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3B73F" w14:textId="67156991" w:rsidR="003976B2" w:rsidRDefault="006305D7" w:rsidP="003976B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37697DC1" w14:textId="52160EB6" w:rsidR="003976B2" w:rsidRPr="003976B2" w:rsidRDefault="00171AA4" w:rsidP="003976B2">
      <w:pPr>
        <w:pStyle w:val="NormalWeb"/>
        <w:spacing w:before="0" w:beforeAutospacing="0" w:after="0" w:afterAutospacing="0"/>
        <w:rPr>
          <w:rFonts w:asciiTheme="minorHAnsi" w:hAnsiTheme="minorHAnsi" w:cstheme="minorHAnsi"/>
        </w:rPr>
      </w:pPr>
      <w:bookmarkStart w:id="0" w:name="_Hlk23072245"/>
      <w:bookmarkStart w:id="1" w:name="_Hlk37239457"/>
      <w:r>
        <w:rPr>
          <w:rFonts w:asciiTheme="minorHAnsi" w:hAnsiTheme="minorHAnsi" w:cstheme="minorHAnsi"/>
        </w:rPr>
        <w:t>Collection</w:t>
      </w:r>
      <w:r w:rsidR="003976B2">
        <w:rPr>
          <w:rFonts w:asciiTheme="minorHAnsi" w:hAnsiTheme="minorHAnsi" w:cstheme="minorHAnsi"/>
        </w:rPr>
        <w:t xml:space="preserve"> of </w:t>
      </w:r>
      <w:r w:rsidR="002821FE">
        <w:rPr>
          <w:rFonts w:asciiTheme="minorHAnsi" w:hAnsiTheme="minorHAnsi" w:cstheme="minorHAnsi"/>
        </w:rPr>
        <w:t>skeletal muscle</w:t>
      </w:r>
      <w:r w:rsidR="003976B2">
        <w:rPr>
          <w:rFonts w:asciiTheme="minorHAnsi" w:hAnsiTheme="minorHAnsi" w:cstheme="minorHAnsi"/>
        </w:rPr>
        <w:t xml:space="preserve"> biopsies from </w:t>
      </w:r>
      <w:r w:rsidR="000D099A">
        <w:rPr>
          <w:rFonts w:asciiTheme="minorHAnsi" w:hAnsiTheme="minorHAnsi" w:cstheme="minorHAnsi"/>
        </w:rPr>
        <w:t xml:space="preserve">the superior compartment of </w:t>
      </w:r>
      <w:r w:rsidR="003976B2">
        <w:rPr>
          <w:rFonts w:asciiTheme="minorHAnsi" w:hAnsiTheme="minorHAnsi" w:cstheme="minorHAnsi"/>
        </w:rPr>
        <w:t xml:space="preserve">human </w:t>
      </w:r>
      <w:r w:rsidR="00D624FA">
        <w:rPr>
          <w:rFonts w:asciiTheme="minorHAnsi" w:hAnsiTheme="minorHAnsi" w:cstheme="minorHAnsi"/>
        </w:rPr>
        <w:t xml:space="preserve">musculus </w:t>
      </w:r>
      <w:r w:rsidR="00BC2D1B">
        <w:rPr>
          <w:rFonts w:asciiTheme="minorHAnsi" w:hAnsiTheme="minorHAnsi" w:cstheme="minorHAnsi"/>
        </w:rPr>
        <w:t>tibialis</w:t>
      </w:r>
      <w:r w:rsidR="000D099A">
        <w:rPr>
          <w:rFonts w:asciiTheme="minorHAnsi" w:hAnsiTheme="minorHAnsi" w:cstheme="minorHAnsi"/>
        </w:rPr>
        <w:t xml:space="preserve"> anterior</w:t>
      </w:r>
      <w:r w:rsidR="003976B2">
        <w:rPr>
          <w:rFonts w:asciiTheme="minorHAnsi" w:hAnsiTheme="minorHAnsi" w:cstheme="minorHAnsi"/>
        </w:rPr>
        <w:t xml:space="preserve"> </w:t>
      </w:r>
      <w:r w:rsidR="002821FE">
        <w:rPr>
          <w:rFonts w:asciiTheme="minorHAnsi" w:hAnsiTheme="minorHAnsi" w:cstheme="minorHAnsi"/>
        </w:rPr>
        <w:t>for mechanical evaluation</w:t>
      </w:r>
      <w:bookmarkEnd w:id="0"/>
      <w:r w:rsidR="003976B2">
        <w:rPr>
          <w:rFonts w:asciiTheme="minorHAnsi" w:hAnsiTheme="minorHAnsi" w:cstheme="minorHAnsi"/>
        </w:rPr>
        <w:t>.</w:t>
      </w:r>
    </w:p>
    <w:bookmarkEnd w:id="1"/>
    <w:p w14:paraId="2E300B21" w14:textId="77777777" w:rsidR="007A4DD6" w:rsidRDefault="007A4DD6" w:rsidP="001B1519">
      <w:pPr>
        <w:rPr>
          <w:rFonts w:asciiTheme="minorHAnsi" w:hAnsiTheme="minorHAnsi" w:cstheme="minorHAnsi"/>
          <w:b/>
          <w:bCs/>
        </w:rPr>
      </w:pPr>
    </w:p>
    <w:p w14:paraId="32B171D0" w14:textId="36E4B288" w:rsidR="007A4DD6" w:rsidRPr="00C369F1" w:rsidRDefault="006305D7" w:rsidP="007A4DD6">
      <w:pPr>
        <w:rPr>
          <w:rFonts w:asciiTheme="minorHAnsi" w:hAnsiTheme="minorHAnsi" w:cstheme="minorHAnsi"/>
          <w:color w:val="808080" w:themeColor="background1" w:themeShade="80"/>
        </w:rPr>
      </w:pPr>
      <w:r w:rsidRPr="00C369F1">
        <w:rPr>
          <w:rFonts w:asciiTheme="minorHAnsi" w:hAnsiTheme="minorHAnsi" w:cstheme="minorHAnsi"/>
          <w:b/>
          <w:bCs/>
        </w:rPr>
        <w:t>AUTHORS</w:t>
      </w:r>
      <w:r w:rsidR="000B662E" w:rsidRPr="00C369F1">
        <w:rPr>
          <w:rFonts w:asciiTheme="minorHAnsi" w:hAnsiTheme="minorHAnsi" w:cstheme="minorHAnsi"/>
          <w:b/>
          <w:bCs/>
        </w:rPr>
        <w:t xml:space="preserve"> </w:t>
      </w:r>
      <w:r w:rsidR="00086FF5" w:rsidRPr="00C369F1">
        <w:rPr>
          <w:rFonts w:asciiTheme="minorHAnsi" w:hAnsiTheme="minorHAnsi" w:cstheme="minorHAnsi"/>
          <w:b/>
          <w:bCs/>
        </w:rPr>
        <w:t xml:space="preserve">AND </w:t>
      </w:r>
      <w:r w:rsidR="000B662E" w:rsidRPr="00C369F1">
        <w:rPr>
          <w:rFonts w:asciiTheme="minorHAnsi" w:hAnsiTheme="minorHAnsi" w:cstheme="minorHAnsi"/>
          <w:b/>
          <w:bCs/>
        </w:rPr>
        <w:t>AFFILIATIONS</w:t>
      </w:r>
      <w:r w:rsidRPr="00C369F1">
        <w:rPr>
          <w:rFonts w:asciiTheme="minorHAnsi" w:hAnsiTheme="minorHAnsi" w:cstheme="minorHAnsi"/>
          <w:b/>
          <w:bCs/>
        </w:rPr>
        <w:t>:</w:t>
      </w:r>
    </w:p>
    <w:p w14:paraId="70D3B1AD" w14:textId="77777777" w:rsidR="00790807" w:rsidRPr="00E4564C" w:rsidRDefault="00790807" w:rsidP="007A4DD6">
      <w:pPr>
        <w:rPr>
          <w:rFonts w:asciiTheme="minorHAnsi" w:hAnsiTheme="minorHAnsi" w:cstheme="minorHAnsi"/>
          <w:color w:val="auto"/>
        </w:rPr>
      </w:pPr>
    </w:p>
    <w:p w14:paraId="6F0B394E" w14:textId="71CD5E4A" w:rsidR="00C369F1" w:rsidRPr="00E82BA8" w:rsidRDefault="00C369F1" w:rsidP="007A4DD6">
      <w:pPr>
        <w:rPr>
          <w:rFonts w:asciiTheme="minorHAnsi" w:hAnsiTheme="minorHAnsi" w:cstheme="minorHAnsi"/>
          <w:color w:val="auto"/>
        </w:rPr>
      </w:pPr>
      <w:r w:rsidRPr="002C2F3C">
        <w:rPr>
          <w:rFonts w:asciiTheme="minorHAnsi" w:hAnsiTheme="minorHAnsi" w:cstheme="minorHAnsi"/>
          <w:color w:val="auto"/>
        </w:rPr>
        <w:t>Anthony L. Hessel</w:t>
      </w:r>
      <w:r w:rsidRPr="002C2F3C">
        <w:rPr>
          <w:rFonts w:asciiTheme="minorHAnsi" w:hAnsiTheme="minorHAnsi" w:cstheme="minorHAnsi"/>
          <w:color w:val="auto"/>
          <w:vertAlign w:val="superscript"/>
        </w:rPr>
        <w:t>1</w:t>
      </w:r>
      <w:r w:rsidR="00A9231B" w:rsidRPr="002C2F3C">
        <w:rPr>
          <w:rFonts w:asciiTheme="minorHAnsi" w:hAnsiTheme="minorHAnsi" w:cstheme="minorHAnsi"/>
          <w:color w:val="auto"/>
          <w:vertAlign w:val="superscript"/>
        </w:rPr>
        <w:t>,4</w:t>
      </w:r>
      <w:r w:rsidR="00790807" w:rsidRPr="002C2F3C">
        <w:rPr>
          <w:rFonts w:asciiTheme="minorHAnsi" w:hAnsiTheme="minorHAnsi" w:cstheme="minorHAnsi"/>
          <w:color w:val="auto"/>
          <w:vertAlign w:val="superscript"/>
        </w:rPr>
        <w:t>*</w:t>
      </w:r>
      <w:r w:rsidR="002821FE" w:rsidRPr="002C2F3C">
        <w:rPr>
          <w:rFonts w:asciiTheme="minorHAnsi" w:hAnsiTheme="minorHAnsi" w:cstheme="minorHAnsi"/>
          <w:color w:val="auto"/>
        </w:rPr>
        <w:t>;</w:t>
      </w:r>
      <w:r w:rsidRPr="002C2F3C">
        <w:rPr>
          <w:rFonts w:asciiTheme="minorHAnsi" w:hAnsiTheme="minorHAnsi" w:cstheme="minorHAnsi"/>
          <w:color w:val="auto"/>
        </w:rPr>
        <w:t xml:space="preserve"> Daniel Hahn</w:t>
      </w:r>
      <w:r w:rsidRPr="002C2F3C">
        <w:rPr>
          <w:rFonts w:asciiTheme="minorHAnsi" w:hAnsiTheme="minorHAnsi" w:cstheme="minorHAnsi"/>
          <w:color w:val="auto"/>
          <w:vertAlign w:val="superscript"/>
        </w:rPr>
        <w:t>1,</w:t>
      </w:r>
      <w:r w:rsidR="002821FE" w:rsidRPr="002C2F3C">
        <w:rPr>
          <w:rFonts w:asciiTheme="minorHAnsi" w:hAnsiTheme="minorHAnsi" w:cstheme="minorHAnsi"/>
          <w:color w:val="auto"/>
          <w:vertAlign w:val="superscript"/>
        </w:rPr>
        <w:t>2</w:t>
      </w:r>
      <w:r w:rsidR="002821FE" w:rsidRPr="002C2F3C">
        <w:rPr>
          <w:rFonts w:asciiTheme="minorHAnsi" w:hAnsiTheme="minorHAnsi" w:cstheme="minorHAnsi"/>
          <w:color w:val="auto"/>
        </w:rPr>
        <w:t xml:space="preserve">; and Markus </w:t>
      </w:r>
      <w:r w:rsidR="00CD0795" w:rsidRPr="002C2F3C">
        <w:rPr>
          <w:rFonts w:asciiTheme="minorHAnsi" w:hAnsiTheme="minorHAnsi" w:cstheme="minorHAnsi"/>
          <w:color w:val="auto"/>
        </w:rPr>
        <w:t xml:space="preserve">de </w:t>
      </w:r>
      <w:r w:rsidR="002821FE" w:rsidRPr="002C2F3C">
        <w:rPr>
          <w:rFonts w:asciiTheme="minorHAnsi" w:hAnsiTheme="minorHAnsi" w:cstheme="minorHAnsi"/>
          <w:color w:val="auto"/>
        </w:rPr>
        <w:t>Marées</w:t>
      </w:r>
      <w:r w:rsidR="002821FE" w:rsidRPr="002C2F3C">
        <w:rPr>
          <w:rFonts w:asciiTheme="minorHAnsi" w:hAnsiTheme="minorHAnsi" w:cstheme="minorHAnsi"/>
          <w:color w:val="auto"/>
          <w:vertAlign w:val="superscript"/>
        </w:rPr>
        <w:t>3</w:t>
      </w:r>
      <w:r w:rsidR="00E82BA8">
        <w:rPr>
          <w:rFonts w:asciiTheme="minorHAnsi" w:hAnsiTheme="minorHAnsi" w:cstheme="minorHAnsi"/>
          <w:color w:val="auto"/>
          <w:vertAlign w:val="superscript"/>
        </w:rPr>
        <w:tab/>
      </w:r>
    </w:p>
    <w:p w14:paraId="3F7D3130" w14:textId="77777777" w:rsidR="00790807" w:rsidRPr="002C2F3C" w:rsidRDefault="00790807" w:rsidP="007A4DD6">
      <w:pPr>
        <w:rPr>
          <w:rFonts w:asciiTheme="minorHAnsi" w:hAnsiTheme="minorHAnsi" w:cstheme="minorHAnsi"/>
          <w:shd w:val="clear" w:color="auto" w:fill="FFFFFF"/>
          <w:vertAlign w:val="superscript"/>
        </w:rPr>
      </w:pPr>
    </w:p>
    <w:p w14:paraId="747BB9B2" w14:textId="1B8BD746" w:rsidR="00C369F1" w:rsidRDefault="00C369F1" w:rsidP="007A4DD6">
      <w:pPr>
        <w:rPr>
          <w:rFonts w:asciiTheme="minorHAnsi" w:hAnsiTheme="minorHAnsi" w:cstheme="minorHAnsi"/>
          <w:shd w:val="clear" w:color="auto" w:fill="FFFFFF"/>
        </w:rPr>
      </w:pPr>
      <w:r w:rsidRPr="00C369F1">
        <w:rPr>
          <w:rFonts w:asciiTheme="minorHAnsi" w:hAnsiTheme="minorHAnsi" w:cstheme="minorHAnsi"/>
          <w:shd w:val="clear" w:color="auto" w:fill="FFFFFF"/>
          <w:vertAlign w:val="superscript"/>
        </w:rPr>
        <w:t>1</w:t>
      </w:r>
      <w:r w:rsidR="00F616CF" w:rsidRPr="00F616CF">
        <w:rPr>
          <w:rFonts w:asciiTheme="minorHAnsi" w:hAnsiTheme="minorHAnsi" w:cstheme="minorHAnsi"/>
          <w:shd w:val="clear" w:color="auto" w:fill="FFFFFF"/>
        </w:rPr>
        <w:t xml:space="preserve">Ruhr University Bochum, Faculty of Sport Science, Human Movement Science, </w:t>
      </w:r>
      <w:r w:rsidR="00A9231B">
        <w:rPr>
          <w:rFonts w:asciiTheme="minorHAnsi" w:hAnsiTheme="minorHAnsi" w:cstheme="minorHAnsi"/>
          <w:shd w:val="clear" w:color="auto" w:fill="FFFFFF"/>
        </w:rPr>
        <w:t xml:space="preserve">Bochum, </w:t>
      </w:r>
      <w:r w:rsidR="00F616CF" w:rsidRPr="00F616CF">
        <w:rPr>
          <w:rFonts w:asciiTheme="minorHAnsi" w:hAnsiTheme="minorHAnsi" w:cstheme="minorHAnsi"/>
          <w:shd w:val="clear" w:color="auto" w:fill="FFFFFF"/>
        </w:rPr>
        <w:t>Germany</w:t>
      </w:r>
      <w:r w:rsidRPr="00C369F1">
        <w:rPr>
          <w:rFonts w:asciiTheme="minorHAnsi" w:hAnsiTheme="minorHAnsi" w:cstheme="minorHAnsi"/>
          <w:shd w:val="clear" w:color="auto" w:fill="FFFFFF"/>
        </w:rPr>
        <w:t>.</w:t>
      </w:r>
    </w:p>
    <w:p w14:paraId="1625728D" w14:textId="7183147F" w:rsidR="002821FE" w:rsidRPr="002821FE" w:rsidRDefault="002821FE" w:rsidP="007A4DD6">
      <w:pPr>
        <w:rPr>
          <w:rFonts w:asciiTheme="minorHAnsi" w:hAnsiTheme="minorHAnsi" w:cstheme="minorHAnsi"/>
          <w:color w:val="auto"/>
        </w:rPr>
      </w:pPr>
      <w:r>
        <w:rPr>
          <w:rFonts w:asciiTheme="minorHAnsi" w:hAnsiTheme="minorHAnsi" w:cstheme="minorHAnsi"/>
          <w:color w:val="auto"/>
          <w:vertAlign w:val="superscript"/>
        </w:rPr>
        <w:t>2</w:t>
      </w:r>
      <w:r w:rsidRPr="00C369F1">
        <w:rPr>
          <w:rFonts w:asciiTheme="minorHAnsi" w:hAnsiTheme="minorHAnsi" w:cstheme="minorHAnsi"/>
          <w:color w:val="auto"/>
        </w:rPr>
        <w:t>School of Human Movement and Nutrition Sciences, The University of Queensland, Brisbane, Queensland, Australia.</w:t>
      </w:r>
    </w:p>
    <w:p w14:paraId="71F35822" w14:textId="32ED4F5E" w:rsidR="00C369F1" w:rsidRDefault="002821FE" w:rsidP="007A4DD6">
      <w:pPr>
        <w:rPr>
          <w:rFonts w:asciiTheme="minorHAnsi" w:hAnsiTheme="minorHAnsi" w:cstheme="minorHAnsi"/>
          <w:shd w:val="clear" w:color="auto" w:fill="FFFFFF"/>
        </w:rPr>
      </w:pPr>
      <w:r>
        <w:rPr>
          <w:rFonts w:asciiTheme="minorHAnsi" w:hAnsiTheme="minorHAnsi" w:cstheme="minorHAnsi"/>
          <w:shd w:val="clear" w:color="auto" w:fill="FFFFFF"/>
          <w:vertAlign w:val="superscript"/>
        </w:rPr>
        <w:t>3</w:t>
      </w:r>
      <w:r w:rsidR="00F616CF" w:rsidRPr="00F616CF">
        <w:rPr>
          <w:rFonts w:asciiTheme="minorHAnsi" w:hAnsiTheme="minorHAnsi" w:cstheme="minorHAnsi"/>
          <w:shd w:val="clear" w:color="auto" w:fill="FFFFFF"/>
        </w:rPr>
        <w:t xml:space="preserve">Ruhr University Bochum, Faculty of Sport Science, </w:t>
      </w:r>
      <w:r w:rsidR="00F616CF">
        <w:rPr>
          <w:rFonts w:asciiTheme="minorHAnsi" w:hAnsiTheme="minorHAnsi" w:cstheme="minorHAnsi"/>
          <w:shd w:val="clear" w:color="auto" w:fill="FFFFFF"/>
        </w:rPr>
        <w:t>Sports Medicine and Sports Nutrition</w:t>
      </w:r>
      <w:r w:rsidR="00F616CF" w:rsidRPr="00F616CF">
        <w:rPr>
          <w:rFonts w:asciiTheme="minorHAnsi" w:hAnsiTheme="minorHAnsi" w:cstheme="minorHAnsi"/>
          <w:shd w:val="clear" w:color="auto" w:fill="FFFFFF"/>
        </w:rPr>
        <w:t xml:space="preserve">, </w:t>
      </w:r>
      <w:r w:rsidR="00A9231B">
        <w:rPr>
          <w:rFonts w:asciiTheme="minorHAnsi" w:hAnsiTheme="minorHAnsi" w:cstheme="minorHAnsi"/>
          <w:shd w:val="clear" w:color="auto" w:fill="FFFFFF"/>
        </w:rPr>
        <w:t xml:space="preserve">Bochum, </w:t>
      </w:r>
      <w:r w:rsidR="00F616CF" w:rsidRPr="00F616CF">
        <w:rPr>
          <w:rFonts w:asciiTheme="minorHAnsi" w:hAnsiTheme="minorHAnsi" w:cstheme="minorHAnsi"/>
          <w:shd w:val="clear" w:color="auto" w:fill="FFFFFF"/>
        </w:rPr>
        <w:t>Germany</w:t>
      </w:r>
      <w:r w:rsidR="00F616CF">
        <w:rPr>
          <w:rFonts w:asciiTheme="minorHAnsi" w:hAnsiTheme="minorHAnsi" w:cstheme="minorHAnsi"/>
          <w:shd w:val="clear" w:color="auto" w:fill="FFFFFF"/>
        </w:rPr>
        <w:t>.</w:t>
      </w:r>
    </w:p>
    <w:p w14:paraId="56A54C68" w14:textId="2C61EEFE" w:rsidR="00A9231B" w:rsidRPr="00A9231B" w:rsidRDefault="00A9231B" w:rsidP="007A4DD6">
      <w:pPr>
        <w:rPr>
          <w:rFonts w:asciiTheme="minorHAnsi" w:hAnsiTheme="minorHAnsi" w:cstheme="minorHAnsi"/>
          <w:shd w:val="clear" w:color="auto" w:fill="FFFFFF"/>
        </w:rPr>
      </w:pPr>
      <w:r>
        <w:rPr>
          <w:rFonts w:asciiTheme="minorHAnsi" w:hAnsiTheme="minorHAnsi" w:cstheme="minorHAnsi"/>
          <w:shd w:val="clear" w:color="auto" w:fill="FFFFFF"/>
          <w:vertAlign w:val="superscript"/>
        </w:rPr>
        <w:t>4</w:t>
      </w:r>
      <w:r>
        <w:rPr>
          <w:rFonts w:asciiTheme="minorHAnsi" w:hAnsiTheme="minorHAnsi" w:cstheme="minorHAnsi"/>
          <w:shd w:val="clear" w:color="auto" w:fill="FFFFFF"/>
        </w:rPr>
        <w:t xml:space="preserve"> Current</w:t>
      </w:r>
      <w:r w:rsidR="008C10CD">
        <w:rPr>
          <w:rFonts w:asciiTheme="minorHAnsi" w:hAnsiTheme="minorHAnsi" w:cstheme="minorHAnsi"/>
          <w:shd w:val="clear" w:color="auto" w:fill="FFFFFF"/>
        </w:rPr>
        <w:t xml:space="preserve"> Address</w:t>
      </w:r>
      <w:r>
        <w:rPr>
          <w:rFonts w:asciiTheme="minorHAnsi" w:hAnsiTheme="minorHAnsi" w:cstheme="minorHAnsi"/>
          <w:shd w:val="clear" w:color="auto" w:fill="FFFFFF"/>
        </w:rPr>
        <w:t>: University of Muenster, Institute of Physiology II, Muenster, Germany.</w:t>
      </w:r>
    </w:p>
    <w:p w14:paraId="7017E60C" w14:textId="2757EA00" w:rsidR="00465C9F" w:rsidRPr="00465C9F" w:rsidRDefault="00465C9F" w:rsidP="00C369F1">
      <w:pPr>
        <w:rPr>
          <w:rFonts w:asciiTheme="minorHAnsi" w:hAnsiTheme="minorHAnsi" w:cstheme="minorHAnsi"/>
          <w:color w:val="auto"/>
        </w:rPr>
      </w:pPr>
    </w:p>
    <w:p w14:paraId="545EE992" w14:textId="77777777" w:rsidR="00465C9F" w:rsidRPr="00465C9F" w:rsidRDefault="00465C9F" w:rsidP="00465C9F">
      <w:pPr>
        <w:ind w:left="720"/>
        <w:rPr>
          <w:rFonts w:asciiTheme="minorHAnsi" w:hAnsiTheme="minorHAnsi" w:cstheme="minorHAnsi"/>
          <w:bCs/>
          <w:color w:val="auto"/>
        </w:rPr>
      </w:pPr>
      <w:r w:rsidRPr="00465C9F">
        <w:rPr>
          <w:rFonts w:asciiTheme="minorHAnsi" w:hAnsiTheme="minorHAnsi" w:cstheme="minorHAnsi"/>
          <w:bCs/>
          <w:color w:val="auto"/>
        </w:rPr>
        <w:t>Email addresses of co-authors:</w:t>
      </w:r>
    </w:p>
    <w:p w14:paraId="58337AB4" w14:textId="1ABC9AB2" w:rsidR="00465C9F" w:rsidRPr="00F616CF" w:rsidRDefault="00465C9F" w:rsidP="00465C9F">
      <w:pPr>
        <w:pStyle w:val="NormalWeb"/>
        <w:spacing w:before="0" w:beforeAutospacing="0" w:after="0" w:afterAutospacing="0"/>
        <w:ind w:left="720"/>
        <w:rPr>
          <w:rFonts w:cs="Arial"/>
          <w:bCs/>
          <w:color w:val="auto"/>
          <w:lang w:val="de-DE"/>
        </w:rPr>
      </w:pPr>
      <w:r>
        <w:rPr>
          <w:rFonts w:asciiTheme="minorHAnsi" w:hAnsiTheme="minorHAnsi" w:cstheme="minorHAnsi"/>
          <w:color w:val="auto"/>
          <w:lang w:val="de-DE"/>
        </w:rPr>
        <w:t xml:space="preserve">Markus </w:t>
      </w:r>
      <w:r w:rsidR="00CD0795">
        <w:rPr>
          <w:rFonts w:asciiTheme="minorHAnsi" w:hAnsiTheme="minorHAnsi" w:cstheme="minorHAnsi"/>
          <w:color w:val="auto"/>
          <w:lang w:val="de-DE"/>
        </w:rPr>
        <w:t xml:space="preserve">de </w:t>
      </w:r>
      <w:r>
        <w:rPr>
          <w:rFonts w:asciiTheme="minorHAnsi" w:hAnsiTheme="minorHAnsi" w:cstheme="minorHAnsi"/>
          <w:color w:val="auto"/>
          <w:lang w:val="de-DE"/>
        </w:rPr>
        <w:t>Mar</w:t>
      </w:r>
      <w:r w:rsidRPr="00C369F1">
        <w:rPr>
          <w:rFonts w:asciiTheme="minorHAnsi" w:hAnsiTheme="minorHAnsi" w:cstheme="minorHAnsi"/>
          <w:color w:val="auto"/>
          <w:lang w:val="de-DE"/>
        </w:rPr>
        <w:t>é</w:t>
      </w:r>
      <w:r>
        <w:rPr>
          <w:rFonts w:asciiTheme="minorHAnsi" w:hAnsiTheme="minorHAnsi" w:cstheme="minorHAnsi"/>
          <w:color w:val="auto"/>
          <w:lang w:val="de-DE"/>
        </w:rPr>
        <w:t>es</w:t>
      </w:r>
      <w:r w:rsidRPr="00465C9F">
        <w:rPr>
          <w:rFonts w:cs="Arial"/>
          <w:bCs/>
          <w:color w:val="auto"/>
          <w:lang w:val="de-DE"/>
        </w:rPr>
        <w:tab/>
      </w:r>
      <w:r w:rsidRPr="00465C9F">
        <w:rPr>
          <w:rFonts w:cs="Arial"/>
          <w:bCs/>
          <w:color w:val="auto"/>
          <w:lang w:val="de-DE"/>
        </w:rPr>
        <w:tab/>
        <w:t>(</w:t>
      </w:r>
      <w:r w:rsidR="00F616CF" w:rsidRPr="00F616CF">
        <w:rPr>
          <w:lang w:val="de-DE"/>
        </w:rPr>
        <w:t>markus.demarees@rub.de</w:t>
      </w:r>
      <w:r w:rsidR="00F616CF">
        <w:rPr>
          <w:lang w:val="de-DE"/>
        </w:rPr>
        <w:t>)</w:t>
      </w:r>
    </w:p>
    <w:p w14:paraId="34EC8DF3" w14:textId="2494F377" w:rsidR="00465C9F" w:rsidRPr="00465C9F" w:rsidRDefault="00465C9F" w:rsidP="00465C9F">
      <w:pPr>
        <w:pStyle w:val="NormalWeb"/>
        <w:spacing w:before="0" w:beforeAutospacing="0" w:after="0" w:afterAutospacing="0"/>
        <w:ind w:left="720"/>
        <w:rPr>
          <w:rFonts w:cs="Arial"/>
          <w:bCs/>
          <w:color w:val="auto"/>
          <w:lang w:val="de-DE"/>
        </w:rPr>
      </w:pPr>
      <w:r>
        <w:rPr>
          <w:rFonts w:cs="Arial"/>
          <w:bCs/>
          <w:color w:val="auto"/>
          <w:lang w:val="de-DE"/>
        </w:rPr>
        <w:t>Daniel Hahn</w:t>
      </w:r>
      <w:r>
        <w:rPr>
          <w:rFonts w:cs="Arial"/>
          <w:bCs/>
          <w:color w:val="auto"/>
          <w:lang w:val="de-DE"/>
        </w:rPr>
        <w:tab/>
      </w:r>
      <w:r>
        <w:rPr>
          <w:rFonts w:cs="Arial"/>
          <w:bCs/>
          <w:color w:val="auto"/>
          <w:lang w:val="de-DE"/>
        </w:rPr>
        <w:tab/>
      </w:r>
      <w:r>
        <w:rPr>
          <w:rFonts w:cs="Arial"/>
          <w:bCs/>
          <w:color w:val="auto"/>
          <w:lang w:val="de-DE"/>
        </w:rPr>
        <w:tab/>
        <w:t>(daniel.hahn@rub.de)</w:t>
      </w:r>
    </w:p>
    <w:p w14:paraId="49F71E1C" w14:textId="77777777" w:rsidR="00465C9F" w:rsidRPr="00465C9F" w:rsidRDefault="00465C9F" w:rsidP="00465C9F">
      <w:pPr>
        <w:ind w:left="720"/>
        <w:rPr>
          <w:rFonts w:asciiTheme="minorHAnsi" w:hAnsiTheme="minorHAnsi" w:cstheme="minorHAnsi"/>
          <w:bCs/>
          <w:color w:val="auto"/>
          <w:lang w:val="de-DE"/>
        </w:rPr>
      </w:pPr>
    </w:p>
    <w:p w14:paraId="284B0665" w14:textId="77777777" w:rsidR="00465C9F" w:rsidRPr="00465C9F" w:rsidRDefault="00465C9F" w:rsidP="00465C9F">
      <w:pPr>
        <w:ind w:left="720"/>
        <w:rPr>
          <w:rFonts w:asciiTheme="minorHAnsi" w:hAnsiTheme="minorHAnsi" w:cstheme="minorHAnsi"/>
          <w:bCs/>
          <w:color w:val="auto"/>
        </w:rPr>
      </w:pPr>
      <w:r w:rsidRPr="00465C9F">
        <w:rPr>
          <w:rFonts w:asciiTheme="minorHAnsi" w:hAnsiTheme="minorHAnsi" w:cstheme="minorHAnsi"/>
          <w:bCs/>
          <w:color w:val="auto"/>
        </w:rPr>
        <w:t xml:space="preserve">Corresponding author: </w:t>
      </w:r>
    </w:p>
    <w:p w14:paraId="61410B95" w14:textId="7C9EA1C4" w:rsidR="00465C9F" w:rsidRPr="000214AB" w:rsidRDefault="00465C9F" w:rsidP="00465C9F">
      <w:pPr>
        <w:ind w:left="720"/>
        <w:rPr>
          <w:rFonts w:asciiTheme="minorHAnsi" w:hAnsiTheme="minorHAnsi" w:cstheme="minorHAnsi"/>
          <w:bCs/>
          <w:color w:val="auto"/>
        </w:rPr>
      </w:pPr>
      <w:r w:rsidRPr="000214AB">
        <w:rPr>
          <w:rFonts w:asciiTheme="minorHAnsi" w:hAnsiTheme="minorHAnsi" w:cstheme="minorHAnsi"/>
          <w:bCs/>
          <w:color w:val="auto"/>
        </w:rPr>
        <w:t>Anthony L. Hessel</w:t>
      </w:r>
      <w:r w:rsidRPr="000214AB">
        <w:rPr>
          <w:rFonts w:asciiTheme="minorHAnsi" w:hAnsiTheme="minorHAnsi" w:cstheme="minorHAnsi"/>
          <w:bCs/>
          <w:color w:val="auto"/>
        </w:rPr>
        <w:tab/>
      </w:r>
      <w:r w:rsidR="00AB41BF" w:rsidRPr="000214AB">
        <w:rPr>
          <w:rFonts w:asciiTheme="minorHAnsi" w:hAnsiTheme="minorHAnsi" w:cstheme="minorHAnsi"/>
          <w:bCs/>
          <w:color w:val="auto"/>
        </w:rPr>
        <w:t xml:space="preserve">         </w:t>
      </w:r>
      <w:proofErr w:type="gramStart"/>
      <w:r w:rsidR="00AB41BF" w:rsidRPr="000214AB">
        <w:rPr>
          <w:rFonts w:asciiTheme="minorHAnsi" w:hAnsiTheme="minorHAnsi" w:cstheme="minorHAnsi"/>
          <w:bCs/>
          <w:color w:val="auto"/>
        </w:rPr>
        <w:t xml:space="preserve"> </w:t>
      </w:r>
      <w:r w:rsidR="00CF2EE0" w:rsidRPr="000214AB">
        <w:rPr>
          <w:rFonts w:asciiTheme="minorHAnsi" w:hAnsiTheme="minorHAnsi" w:cstheme="minorHAnsi"/>
          <w:bCs/>
          <w:color w:val="auto"/>
        </w:rPr>
        <w:t xml:space="preserve">  (</w:t>
      </w:r>
      <w:proofErr w:type="gramEnd"/>
      <w:r w:rsidRPr="000214AB">
        <w:rPr>
          <w:rFonts w:asciiTheme="minorHAnsi" w:hAnsiTheme="minorHAnsi" w:cstheme="minorHAnsi"/>
          <w:bCs/>
          <w:color w:val="auto"/>
        </w:rPr>
        <w:t>anthony.hessel@</w:t>
      </w:r>
      <w:r w:rsidR="00762D23" w:rsidRPr="000214AB">
        <w:rPr>
          <w:rFonts w:asciiTheme="minorHAnsi" w:hAnsiTheme="minorHAnsi" w:cstheme="minorHAnsi"/>
          <w:bCs/>
          <w:color w:val="auto"/>
        </w:rPr>
        <w:t>uni-muenster</w:t>
      </w:r>
      <w:r w:rsidRPr="000214AB">
        <w:rPr>
          <w:rFonts w:asciiTheme="minorHAnsi" w:hAnsiTheme="minorHAnsi" w:cstheme="minorHAnsi"/>
          <w:bCs/>
          <w:color w:val="auto"/>
        </w:rPr>
        <w:t>.de</w:t>
      </w:r>
      <w:r w:rsidRPr="000214AB">
        <w:rPr>
          <w:rFonts w:cs="Arial"/>
          <w:bCs/>
          <w:color w:val="auto"/>
        </w:rPr>
        <w:t>)</w:t>
      </w:r>
    </w:p>
    <w:p w14:paraId="60FCB589" w14:textId="42D11221" w:rsidR="00D04A95" w:rsidRPr="000214AB" w:rsidRDefault="00D04A95" w:rsidP="001B1519">
      <w:pPr>
        <w:rPr>
          <w:rFonts w:asciiTheme="minorHAnsi" w:hAnsiTheme="minorHAnsi" w:cstheme="minorHAnsi"/>
          <w:bCs/>
          <w:color w:val="808080" w:themeColor="background1" w:themeShade="80"/>
        </w:rPr>
      </w:pPr>
    </w:p>
    <w:p w14:paraId="3D5F256D" w14:textId="0A6EE6AB" w:rsidR="00E4564C"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r w:rsidR="00B66DE6">
        <w:rPr>
          <w:rFonts w:asciiTheme="minorHAnsi" w:hAnsiTheme="minorHAnsi" w:cstheme="minorHAnsi"/>
          <w:b/>
          <w:bCs/>
        </w:rPr>
        <w:t xml:space="preserve">: </w:t>
      </w:r>
    </w:p>
    <w:p w14:paraId="08BA1215" w14:textId="3C5D9F72" w:rsidR="00E4564C" w:rsidRPr="00E4564C" w:rsidRDefault="00AB41BF" w:rsidP="001B1519">
      <w:pPr>
        <w:pStyle w:val="NormalWeb"/>
        <w:spacing w:before="0" w:beforeAutospacing="0" w:after="0" w:afterAutospacing="0"/>
        <w:rPr>
          <w:rFonts w:asciiTheme="minorHAnsi" w:hAnsiTheme="minorHAnsi" w:cstheme="minorHAnsi"/>
          <w:b/>
          <w:bCs/>
          <w:color w:val="auto"/>
        </w:rPr>
      </w:pPr>
      <w:r>
        <w:rPr>
          <w:rFonts w:asciiTheme="minorHAnsi" w:hAnsiTheme="minorHAnsi" w:cstheme="minorHAnsi"/>
          <w:color w:val="auto"/>
        </w:rPr>
        <w:t>Tibialis anterior</w:t>
      </w:r>
      <w:r w:rsidR="00E4564C">
        <w:rPr>
          <w:rFonts w:asciiTheme="minorHAnsi" w:hAnsiTheme="minorHAnsi" w:cstheme="minorHAnsi"/>
          <w:color w:val="auto"/>
        </w:rPr>
        <w:t xml:space="preserve">, muscle biopsy, ultrasound, </w:t>
      </w:r>
      <w:r w:rsidR="00C61DEE">
        <w:rPr>
          <w:rFonts w:asciiTheme="minorHAnsi" w:hAnsiTheme="minorHAnsi" w:cstheme="minorHAnsi"/>
          <w:color w:val="auto"/>
        </w:rPr>
        <w:t xml:space="preserve">human </w:t>
      </w:r>
      <w:r w:rsidR="00E4564C">
        <w:rPr>
          <w:rFonts w:asciiTheme="minorHAnsi" w:hAnsiTheme="minorHAnsi" w:cstheme="minorHAnsi"/>
          <w:color w:val="auto"/>
        </w:rPr>
        <w:t>fiber mechanics</w:t>
      </w:r>
      <w:r w:rsidR="00235C8E">
        <w:rPr>
          <w:rFonts w:asciiTheme="minorHAnsi" w:hAnsiTheme="minorHAnsi" w:cstheme="minorHAnsi"/>
          <w:color w:val="auto"/>
        </w:rPr>
        <w:t>, biomechanics,</w:t>
      </w:r>
      <w:r w:rsidR="00235C8E" w:rsidRPr="00235C8E">
        <w:rPr>
          <w:rFonts w:asciiTheme="minorHAnsi" w:hAnsiTheme="minorHAnsi" w:cstheme="minorHAnsi"/>
          <w:color w:val="auto"/>
        </w:rPr>
        <w:t xml:space="preserve"> </w:t>
      </w:r>
      <w:r w:rsidR="00235C8E">
        <w:rPr>
          <w:rFonts w:asciiTheme="minorHAnsi" w:hAnsiTheme="minorHAnsi" w:cstheme="minorHAnsi"/>
          <w:color w:val="auto"/>
        </w:rPr>
        <w:t xml:space="preserve">modified </w:t>
      </w:r>
      <w:proofErr w:type="spellStart"/>
      <w:r w:rsidR="00235C8E">
        <w:rPr>
          <w:rFonts w:asciiTheme="minorHAnsi" w:hAnsiTheme="minorHAnsi" w:cstheme="minorHAnsi"/>
          <w:color w:val="auto"/>
        </w:rPr>
        <w:t>Bergstr</w:t>
      </w:r>
      <w:r w:rsidR="00235C8E" w:rsidRPr="00E467CC">
        <w:rPr>
          <w:rFonts w:asciiTheme="minorHAnsi" w:hAnsiTheme="minorHAnsi" w:cstheme="minorHAnsi"/>
          <w:color w:val="auto"/>
        </w:rPr>
        <w:t>ö</w:t>
      </w:r>
      <w:r w:rsidR="00235C8E">
        <w:rPr>
          <w:rFonts w:asciiTheme="minorHAnsi" w:hAnsiTheme="minorHAnsi" w:cstheme="minorHAnsi"/>
          <w:color w:val="auto"/>
        </w:rPr>
        <w:t>m</w:t>
      </w:r>
      <w:proofErr w:type="spellEnd"/>
      <w:r w:rsidR="00235C8E">
        <w:rPr>
          <w:rFonts w:asciiTheme="minorHAnsi" w:hAnsiTheme="minorHAnsi" w:cstheme="minorHAnsi"/>
          <w:color w:val="auto"/>
        </w:rPr>
        <w:t xml:space="preserve"> technique</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7C6A410D"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5D48DE" w:rsidRPr="005D48DE">
        <w:rPr>
          <w:rFonts w:asciiTheme="minorHAnsi" w:hAnsiTheme="minorHAnsi" w:cstheme="minorHAnsi"/>
          <w:color w:val="808080" w:themeColor="background1" w:themeShade="80"/>
        </w:rPr>
        <w:t xml:space="preserve"> </w:t>
      </w:r>
    </w:p>
    <w:p w14:paraId="16478331" w14:textId="1A968C66" w:rsidR="00C717B4" w:rsidRDefault="00FB19FC" w:rsidP="001B1519">
      <w:pPr>
        <w:rPr>
          <w:rFonts w:asciiTheme="minorHAnsi" w:hAnsiTheme="minorHAnsi" w:cstheme="minorHAnsi"/>
          <w:color w:val="auto"/>
        </w:rPr>
      </w:pPr>
      <w:bookmarkStart w:id="2" w:name="_Hlk37239710"/>
      <w:r>
        <w:rPr>
          <w:rFonts w:asciiTheme="minorHAnsi" w:hAnsiTheme="minorHAnsi" w:cstheme="minorHAnsi"/>
        </w:rPr>
        <w:t xml:space="preserve">This technical report describes a variation of </w:t>
      </w:r>
      <w:r w:rsidR="007517D7">
        <w:rPr>
          <w:rFonts w:asciiTheme="minorHAnsi" w:hAnsiTheme="minorHAnsi" w:cstheme="minorHAnsi"/>
        </w:rPr>
        <w:t>the</w:t>
      </w:r>
      <w:r>
        <w:rPr>
          <w:rFonts w:asciiTheme="minorHAnsi" w:hAnsiTheme="minorHAnsi" w:cstheme="minorHAnsi"/>
        </w:rPr>
        <w:t xml:space="preserve"> </w:t>
      </w:r>
      <w:r>
        <w:rPr>
          <w:rFonts w:asciiTheme="minorHAnsi" w:hAnsiTheme="minorHAnsi" w:cstheme="minorHAnsi"/>
          <w:color w:val="auto"/>
        </w:rPr>
        <w:t xml:space="preserve">modified </w:t>
      </w:r>
      <w:proofErr w:type="spellStart"/>
      <w:r>
        <w:rPr>
          <w:rFonts w:asciiTheme="minorHAnsi" w:hAnsiTheme="minorHAnsi" w:cstheme="minorHAnsi"/>
          <w:color w:val="auto"/>
        </w:rPr>
        <w:t>Bergstr</w:t>
      </w:r>
      <w:r w:rsidRPr="00E467CC">
        <w:rPr>
          <w:rFonts w:asciiTheme="minorHAnsi" w:hAnsiTheme="minorHAnsi" w:cstheme="minorHAnsi"/>
          <w:color w:val="auto"/>
        </w:rPr>
        <w:t>ö</w:t>
      </w:r>
      <w:r>
        <w:rPr>
          <w:rFonts w:asciiTheme="minorHAnsi" w:hAnsiTheme="minorHAnsi" w:cstheme="minorHAnsi"/>
          <w:color w:val="auto"/>
        </w:rPr>
        <w:t>m</w:t>
      </w:r>
      <w:proofErr w:type="spellEnd"/>
      <w:r>
        <w:rPr>
          <w:rFonts w:asciiTheme="minorHAnsi" w:hAnsiTheme="minorHAnsi" w:cstheme="minorHAnsi"/>
          <w:color w:val="auto"/>
        </w:rPr>
        <w:t xml:space="preserve"> technique </w:t>
      </w:r>
      <w:r w:rsidR="007517D7">
        <w:rPr>
          <w:rFonts w:asciiTheme="minorHAnsi" w:hAnsiTheme="minorHAnsi" w:cstheme="minorHAnsi"/>
          <w:color w:val="auto"/>
        </w:rPr>
        <w:t xml:space="preserve">for the biopsy </w:t>
      </w:r>
      <w:r>
        <w:rPr>
          <w:rFonts w:asciiTheme="minorHAnsi" w:hAnsiTheme="minorHAnsi" w:cstheme="minorHAnsi"/>
          <w:color w:val="auto"/>
        </w:rPr>
        <w:t>o</w:t>
      </w:r>
      <w:r w:rsidR="007517D7">
        <w:rPr>
          <w:rFonts w:asciiTheme="minorHAnsi" w:hAnsiTheme="minorHAnsi" w:cstheme="minorHAnsi"/>
          <w:color w:val="auto"/>
        </w:rPr>
        <w:t>f</w:t>
      </w:r>
      <w:r>
        <w:rPr>
          <w:rFonts w:asciiTheme="minorHAnsi" w:hAnsiTheme="minorHAnsi" w:cstheme="minorHAnsi"/>
          <w:color w:val="auto"/>
        </w:rPr>
        <w:t xml:space="preserve"> the</w:t>
      </w:r>
      <w:r w:rsidR="00CD0795">
        <w:rPr>
          <w:rFonts w:asciiTheme="minorHAnsi" w:hAnsiTheme="minorHAnsi" w:cstheme="minorHAnsi"/>
          <w:color w:val="auto"/>
        </w:rPr>
        <w:t xml:space="preserve"> m</w:t>
      </w:r>
      <w:r w:rsidR="00D624FA">
        <w:rPr>
          <w:rFonts w:asciiTheme="minorHAnsi" w:hAnsiTheme="minorHAnsi" w:cstheme="minorHAnsi"/>
          <w:color w:val="auto"/>
        </w:rPr>
        <w:t>usculus</w:t>
      </w:r>
      <w:r>
        <w:rPr>
          <w:rFonts w:asciiTheme="minorHAnsi" w:hAnsiTheme="minorHAnsi" w:cstheme="minorHAnsi"/>
          <w:color w:val="auto"/>
        </w:rPr>
        <w:t xml:space="preserve"> tibialis anterior that limits fiber damage</w:t>
      </w:r>
      <w:r w:rsidR="00235C8E">
        <w:rPr>
          <w:rFonts w:asciiTheme="minorHAnsi" w:hAnsiTheme="minorHAnsi" w:cstheme="minorHAnsi"/>
          <w:color w:val="auto"/>
        </w:rPr>
        <w:t>.</w:t>
      </w:r>
    </w:p>
    <w:bookmarkEnd w:id="2"/>
    <w:p w14:paraId="1C63335B" w14:textId="77777777" w:rsidR="00FB19FC" w:rsidRPr="005D48DE" w:rsidRDefault="00FB19FC" w:rsidP="001B1519">
      <w:pPr>
        <w:rPr>
          <w:rFonts w:asciiTheme="minorHAnsi" w:hAnsiTheme="minorHAnsi" w:cstheme="minorHAnsi"/>
          <w:color w:val="auto"/>
        </w:rPr>
      </w:pPr>
    </w:p>
    <w:p w14:paraId="2BA30F8C" w14:textId="10ECA4EF" w:rsidR="00BF2A47" w:rsidRPr="00DE06B2" w:rsidRDefault="00BF2A47" w:rsidP="00BF2A47">
      <w:pPr>
        <w:rPr>
          <w:rFonts w:asciiTheme="minorHAnsi" w:hAnsiTheme="minorHAnsi" w:cstheme="minorHAnsi"/>
          <w:color w:val="808080"/>
        </w:rPr>
      </w:pPr>
      <w:r w:rsidRPr="00567DBF">
        <w:rPr>
          <w:rFonts w:asciiTheme="minorHAnsi" w:hAnsiTheme="minorHAnsi" w:cstheme="minorHAnsi"/>
          <w:b/>
          <w:bCs/>
        </w:rPr>
        <w:t>ABSTRACT:</w:t>
      </w:r>
    </w:p>
    <w:p w14:paraId="4C7D5FD5" w14:textId="0B3499D1" w:rsidR="006305D7" w:rsidRDefault="00762D23" w:rsidP="001B1519">
      <w:pPr>
        <w:rPr>
          <w:rFonts w:asciiTheme="minorHAnsi" w:hAnsiTheme="minorHAnsi" w:cstheme="minorHAnsi"/>
          <w:color w:val="auto"/>
        </w:rPr>
      </w:pPr>
      <w:r>
        <w:rPr>
          <w:rFonts w:asciiTheme="minorHAnsi" w:hAnsiTheme="minorHAnsi" w:cstheme="minorHAnsi"/>
        </w:rPr>
        <w:t xml:space="preserve">The mechanical properties of contracting skeletal fibers are crucial indicators of overall muscle health, function, and performance. </w:t>
      </w:r>
      <w:r w:rsidR="00BF2A47">
        <w:rPr>
          <w:rFonts w:asciiTheme="minorHAnsi" w:hAnsiTheme="minorHAnsi" w:cstheme="minorHAnsi"/>
        </w:rPr>
        <w:t xml:space="preserve">Human skeletal muscle biopsies are often collected for </w:t>
      </w:r>
      <w:r>
        <w:rPr>
          <w:rFonts w:asciiTheme="minorHAnsi" w:hAnsiTheme="minorHAnsi" w:cstheme="minorHAnsi"/>
        </w:rPr>
        <w:t xml:space="preserve">these </w:t>
      </w:r>
      <w:r w:rsidR="00146DF3">
        <w:rPr>
          <w:rFonts w:asciiTheme="minorHAnsi" w:hAnsiTheme="minorHAnsi" w:cstheme="minorHAnsi"/>
        </w:rPr>
        <w:t>endeavors</w:t>
      </w:r>
      <w:r w:rsidR="00BF2A47">
        <w:rPr>
          <w:rFonts w:asciiTheme="minorHAnsi" w:hAnsiTheme="minorHAnsi" w:cstheme="minorHAnsi"/>
        </w:rPr>
        <w:t xml:space="preserve">. </w:t>
      </w:r>
      <w:r w:rsidR="007517D7">
        <w:rPr>
          <w:rFonts w:asciiTheme="minorHAnsi" w:hAnsiTheme="minorHAnsi" w:cstheme="minorHAnsi"/>
        </w:rPr>
        <w:t xml:space="preserve">However, </w:t>
      </w:r>
      <w:r>
        <w:rPr>
          <w:rFonts w:asciiTheme="minorHAnsi" w:hAnsiTheme="minorHAnsi" w:cstheme="minorHAnsi"/>
        </w:rPr>
        <w:t>relatively few technical descriptions of biopsy procedures</w:t>
      </w:r>
      <w:r w:rsidR="007517D7">
        <w:rPr>
          <w:rFonts w:asciiTheme="minorHAnsi" w:hAnsiTheme="minorHAnsi" w:cstheme="minorHAnsi"/>
        </w:rPr>
        <w:t>,</w:t>
      </w:r>
      <w:r>
        <w:rPr>
          <w:rFonts w:asciiTheme="minorHAnsi" w:hAnsiTheme="minorHAnsi" w:cstheme="minorHAnsi"/>
        </w:rPr>
        <w:t xml:space="preserve"> </w:t>
      </w:r>
      <w:r w:rsidR="007517D7">
        <w:rPr>
          <w:rFonts w:asciiTheme="minorHAnsi" w:hAnsiTheme="minorHAnsi" w:cstheme="minorHAnsi"/>
        </w:rPr>
        <w:t>outside of</w:t>
      </w:r>
      <w:r>
        <w:rPr>
          <w:rFonts w:asciiTheme="minorHAnsi" w:hAnsiTheme="minorHAnsi" w:cstheme="minorHAnsi"/>
        </w:rPr>
        <w:t xml:space="preserve"> the </w:t>
      </w:r>
      <w:r w:rsidR="007517D7">
        <w:rPr>
          <w:rFonts w:asciiTheme="minorHAnsi" w:hAnsiTheme="minorHAnsi" w:cstheme="minorHAnsi"/>
        </w:rPr>
        <w:t>commonly</w:t>
      </w:r>
      <w:r>
        <w:rPr>
          <w:rFonts w:asciiTheme="minorHAnsi" w:hAnsiTheme="minorHAnsi" w:cstheme="minorHAnsi"/>
        </w:rPr>
        <w:t xml:space="preserve"> used musculus vastus lateralis</w:t>
      </w:r>
      <w:r w:rsidR="007517D7">
        <w:rPr>
          <w:rFonts w:asciiTheme="minorHAnsi" w:hAnsiTheme="minorHAnsi" w:cstheme="minorHAnsi"/>
        </w:rPr>
        <w:t>, are available</w:t>
      </w:r>
      <w:r>
        <w:rPr>
          <w:rFonts w:asciiTheme="minorHAnsi" w:hAnsiTheme="minorHAnsi" w:cstheme="minorHAnsi"/>
        </w:rPr>
        <w:t xml:space="preserve">. </w:t>
      </w:r>
      <w:r w:rsidR="007517D7">
        <w:rPr>
          <w:rFonts w:asciiTheme="minorHAnsi" w:hAnsiTheme="minorHAnsi" w:cstheme="minorHAnsi"/>
        </w:rPr>
        <w:t>Although t</w:t>
      </w:r>
      <w:r>
        <w:rPr>
          <w:rFonts w:asciiTheme="minorHAnsi" w:hAnsiTheme="minorHAnsi" w:cstheme="minorHAnsi"/>
        </w:rPr>
        <w:t>h</w:t>
      </w:r>
      <w:r w:rsidR="00F126C2">
        <w:rPr>
          <w:rFonts w:asciiTheme="minorHAnsi" w:hAnsiTheme="minorHAnsi" w:cstheme="minorHAnsi"/>
        </w:rPr>
        <w:t>e</w:t>
      </w:r>
      <w:r>
        <w:rPr>
          <w:rFonts w:asciiTheme="minorHAnsi" w:hAnsiTheme="minorHAnsi" w:cstheme="minorHAnsi"/>
        </w:rPr>
        <w:t xml:space="preserve"> biopsy technique</w:t>
      </w:r>
      <w:r w:rsidR="007517D7">
        <w:rPr>
          <w:rFonts w:asciiTheme="minorHAnsi" w:hAnsiTheme="minorHAnsi" w:cstheme="minorHAnsi"/>
        </w:rPr>
        <w:t>s</w:t>
      </w:r>
      <w:r>
        <w:rPr>
          <w:rFonts w:asciiTheme="minorHAnsi" w:hAnsiTheme="minorHAnsi" w:cstheme="minorHAnsi"/>
        </w:rPr>
        <w:t xml:space="preserve"> </w:t>
      </w:r>
      <w:r w:rsidR="007517D7">
        <w:rPr>
          <w:rFonts w:asciiTheme="minorHAnsi" w:hAnsiTheme="minorHAnsi" w:cstheme="minorHAnsi"/>
        </w:rPr>
        <w:t>are</w:t>
      </w:r>
      <w:r>
        <w:rPr>
          <w:rFonts w:asciiTheme="minorHAnsi" w:hAnsiTheme="minorHAnsi" w:cstheme="minorHAnsi"/>
        </w:rPr>
        <w:t xml:space="preserve"> often adjusted to accommodate the characteristics of each muscle</w:t>
      </w:r>
      <w:r w:rsidR="007517D7">
        <w:rPr>
          <w:rFonts w:asciiTheme="minorHAnsi" w:hAnsiTheme="minorHAnsi" w:cstheme="minorHAnsi"/>
        </w:rPr>
        <w:t xml:space="preserve"> under study</w:t>
      </w:r>
      <w:r>
        <w:rPr>
          <w:rFonts w:asciiTheme="minorHAnsi" w:hAnsiTheme="minorHAnsi" w:cstheme="minorHAnsi"/>
        </w:rPr>
        <w:t>, few technical reports share th</w:t>
      </w:r>
      <w:r w:rsidR="007517D7">
        <w:rPr>
          <w:rFonts w:asciiTheme="minorHAnsi" w:hAnsiTheme="minorHAnsi" w:cstheme="minorHAnsi"/>
        </w:rPr>
        <w:t>ese</w:t>
      </w:r>
      <w:r>
        <w:rPr>
          <w:rFonts w:asciiTheme="minorHAnsi" w:hAnsiTheme="minorHAnsi" w:cstheme="minorHAnsi"/>
        </w:rPr>
        <w:t xml:space="preserve"> </w:t>
      </w:r>
      <w:r w:rsidR="007517D7">
        <w:rPr>
          <w:rFonts w:asciiTheme="minorHAnsi" w:hAnsiTheme="minorHAnsi" w:cstheme="minorHAnsi"/>
        </w:rPr>
        <w:t>changes</w:t>
      </w:r>
      <w:r>
        <w:rPr>
          <w:rFonts w:asciiTheme="minorHAnsi" w:hAnsiTheme="minorHAnsi" w:cstheme="minorHAnsi"/>
        </w:rPr>
        <w:t xml:space="preserve"> to the greater community</w:t>
      </w:r>
      <w:r w:rsidR="007517D7">
        <w:rPr>
          <w:rFonts w:asciiTheme="minorHAnsi" w:hAnsiTheme="minorHAnsi" w:cstheme="minorHAnsi"/>
        </w:rPr>
        <w:t>.</w:t>
      </w:r>
      <w:r>
        <w:rPr>
          <w:rFonts w:asciiTheme="minorHAnsi" w:hAnsiTheme="minorHAnsi" w:cstheme="minorHAnsi"/>
        </w:rPr>
        <w:t xml:space="preserve"> </w:t>
      </w:r>
      <w:r w:rsidR="007517D7">
        <w:rPr>
          <w:rFonts w:asciiTheme="minorHAnsi" w:hAnsiTheme="minorHAnsi" w:cstheme="minorHAnsi"/>
        </w:rPr>
        <w:t>T</w:t>
      </w:r>
      <w:r>
        <w:rPr>
          <w:rFonts w:asciiTheme="minorHAnsi" w:hAnsiTheme="minorHAnsi" w:cstheme="minorHAnsi"/>
        </w:rPr>
        <w:t>hus</w:t>
      </w:r>
      <w:r w:rsidR="007517D7">
        <w:rPr>
          <w:rFonts w:asciiTheme="minorHAnsi" w:hAnsiTheme="minorHAnsi" w:cstheme="minorHAnsi"/>
        </w:rPr>
        <w:t>,</w:t>
      </w:r>
      <w:r>
        <w:rPr>
          <w:rFonts w:asciiTheme="minorHAnsi" w:hAnsiTheme="minorHAnsi" w:cstheme="minorHAnsi"/>
        </w:rPr>
        <w:t xml:space="preserve"> muscle tissue from human participants is often wasted as the operator reinvents the wheel. </w:t>
      </w:r>
      <w:bookmarkStart w:id="3" w:name="_Hlk37240074"/>
      <w:r w:rsidR="007517D7">
        <w:rPr>
          <w:rFonts w:asciiTheme="minorHAnsi" w:hAnsiTheme="minorHAnsi" w:cstheme="minorHAnsi"/>
        </w:rPr>
        <w:t>Expanding</w:t>
      </w:r>
      <w:r>
        <w:rPr>
          <w:rFonts w:asciiTheme="minorHAnsi" w:hAnsiTheme="minorHAnsi" w:cstheme="minorHAnsi"/>
        </w:rPr>
        <w:t xml:space="preserve"> the available material on biopsies from a variety of muscles </w:t>
      </w:r>
      <w:r w:rsidR="007517D7">
        <w:rPr>
          <w:rFonts w:asciiTheme="minorHAnsi" w:hAnsiTheme="minorHAnsi" w:cstheme="minorHAnsi"/>
        </w:rPr>
        <w:t>can</w:t>
      </w:r>
      <w:r>
        <w:rPr>
          <w:rFonts w:asciiTheme="minorHAnsi" w:hAnsiTheme="minorHAnsi" w:cstheme="minorHAnsi"/>
        </w:rPr>
        <w:t xml:space="preserve"> reduce the incident of fail</w:t>
      </w:r>
      <w:r w:rsidR="00F126C2">
        <w:rPr>
          <w:rFonts w:asciiTheme="minorHAnsi" w:hAnsiTheme="minorHAnsi" w:cstheme="minorHAnsi"/>
        </w:rPr>
        <w:t>ed</w:t>
      </w:r>
      <w:r>
        <w:rPr>
          <w:rFonts w:asciiTheme="minorHAnsi" w:hAnsiTheme="minorHAnsi" w:cstheme="minorHAnsi"/>
        </w:rPr>
        <w:t xml:space="preserve"> biopsies. </w:t>
      </w:r>
      <w:r w:rsidR="00BF2A47">
        <w:rPr>
          <w:rFonts w:asciiTheme="minorHAnsi" w:hAnsiTheme="minorHAnsi" w:cstheme="minorHAnsi"/>
        </w:rPr>
        <w:t>This technical report describe</w:t>
      </w:r>
      <w:r w:rsidR="00C50791">
        <w:rPr>
          <w:rFonts w:asciiTheme="minorHAnsi" w:hAnsiTheme="minorHAnsi" w:cstheme="minorHAnsi"/>
        </w:rPr>
        <w:t>s</w:t>
      </w:r>
      <w:r w:rsidR="00BF2A47">
        <w:rPr>
          <w:rFonts w:asciiTheme="minorHAnsi" w:hAnsiTheme="minorHAnsi" w:cstheme="minorHAnsi"/>
        </w:rPr>
        <w:t xml:space="preserve"> a variation of </w:t>
      </w:r>
      <w:r w:rsidR="007517D7">
        <w:rPr>
          <w:rFonts w:asciiTheme="minorHAnsi" w:hAnsiTheme="minorHAnsi" w:cstheme="minorHAnsi"/>
        </w:rPr>
        <w:t>the</w:t>
      </w:r>
      <w:r w:rsidR="00BF2A47">
        <w:rPr>
          <w:rFonts w:asciiTheme="minorHAnsi" w:hAnsiTheme="minorHAnsi" w:cstheme="minorHAnsi"/>
        </w:rPr>
        <w:t xml:space="preserve"> </w:t>
      </w:r>
      <w:r w:rsidR="00BF2A47">
        <w:rPr>
          <w:rFonts w:asciiTheme="minorHAnsi" w:hAnsiTheme="minorHAnsi" w:cstheme="minorHAnsi"/>
          <w:color w:val="auto"/>
        </w:rPr>
        <w:t xml:space="preserve">modified </w:t>
      </w:r>
      <w:proofErr w:type="spellStart"/>
      <w:r w:rsidR="00BF2A47">
        <w:rPr>
          <w:rFonts w:asciiTheme="minorHAnsi" w:hAnsiTheme="minorHAnsi" w:cstheme="minorHAnsi"/>
          <w:color w:val="auto"/>
        </w:rPr>
        <w:t>Bergstr</w:t>
      </w:r>
      <w:r w:rsidR="00BF2A47" w:rsidRPr="00E467CC">
        <w:rPr>
          <w:rFonts w:asciiTheme="minorHAnsi" w:hAnsiTheme="minorHAnsi" w:cstheme="minorHAnsi"/>
          <w:color w:val="auto"/>
        </w:rPr>
        <w:t>ö</w:t>
      </w:r>
      <w:r w:rsidR="00BF2A47">
        <w:rPr>
          <w:rFonts w:asciiTheme="minorHAnsi" w:hAnsiTheme="minorHAnsi" w:cstheme="minorHAnsi"/>
          <w:color w:val="auto"/>
        </w:rPr>
        <w:t>m</w:t>
      </w:r>
      <w:proofErr w:type="spellEnd"/>
      <w:r w:rsidR="00BF2A47">
        <w:rPr>
          <w:rFonts w:asciiTheme="minorHAnsi" w:hAnsiTheme="minorHAnsi" w:cstheme="minorHAnsi"/>
          <w:color w:val="auto"/>
        </w:rPr>
        <w:t xml:space="preserve"> technique </w:t>
      </w:r>
      <w:r w:rsidR="00C50791">
        <w:rPr>
          <w:rFonts w:asciiTheme="minorHAnsi" w:hAnsiTheme="minorHAnsi" w:cstheme="minorHAnsi"/>
          <w:color w:val="auto"/>
        </w:rPr>
        <w:t xml:space="preserve">on the </w:t>
      </w:r>
      <w:r w:rsidR="00CD0795">
        <w:rPr>
          <w:rFonts w:asciiTheme="minorHAnsi" w:hAnsiTheme="minorHAnsi" w:cstheme="minorHAnsi"/>
          <w:color w:val="auto"/>
        </w:rPr>
        <w:t>m</w:t>
      </w:r>
      <w:r w:rsidR="00D624FA">
        <w:rPr>
          <w:rFonts w:asciiTheme="minorHAnsi" w:hAnsiTheme="minorHAnsi" w:cstheme="minorHAnsi"/>
          <w:color w:val="auto"/>
        </w:rPr>
        <w:t>usculus</w:t>
      </w:r>
      <w:r w:rsidR="00CD0795">
        <w:rPr>
          <w:rFonts w:asciiTheme="minorHAnsi" w:hAnsiTheme="minorHAnsi" w:cstheme="minorHAnsi"/>
          <w:color w:val="auto"/>
        </w:rPr>
        <w:t xml:space="preserve"> </w:t>
      </w:r>
      <w:r w:rsidR="00B1584D">
        <w:rPr>
          <w:rFonts w:asciiTheme="minorHAnsi" w:hAnsiTheme="minorHAnsi" w:cstheme="minorHAnsi"/>
          <w:color w:val="auto"/>
        </w:rPr>
        <w:t>t</w:t>
      </w:r>
      <w:r w:rsidR="00C50791">
        <w:rPr>
          <w:rFonts w:asciiTheme="minorHAnsi" w:hAnsiTheme="minorHAnsi" w:cstheme="minorHAnsi"/>
          <w:color w:val="auto"/>
        </w:rPr>
        <w:t xml:space="preserve">ibialis </w:t>
      </w:r>
      <w:r w:rsidR="00B1584D">
        <w:rPr>
          <w:rFonts w:asciiTheme="minorHAnsi" w:hAnsiTheme="minorHAnsi" w:cstheme="minorHAnsi"/>
          <w:color w:val="auto"/>
        </w:rPr>
        <w:t>a</w:t>
      </w:r>
      <w:r w:rsidR="00C50791">
        <w:rPr>
          <w:rFonts w:asciiTheme="minorHAnsi" w:hAnsiTheme="minorHAnsi" w:cstheme="minorHAnsi"/>
          <w:color w:val="auto"/>
        </w:rPr>
        <w:t xml:space="preserve">nterior </w:t>
      </w:r>
      <w:r w:rsidR="00BF2A47">
        <w:rPr>
          <w:rFonts w:asciiTheme="minorHAnsi" w:hAnsiTheme="minorHAnsi" w:cstheme="minorHAnsi"/>
          <w:color w:val="auto"/>
        </w:rPr>
        <w:t>that limits fiber damage and</w:t>
      </w:r>
      <w:r w:rsidR="007727B6">
        <w:rPr>
          <w:rFonts w:asciiTheme="minorHAnsi" w:hAnsiTheme="minorHAnsi" w:cstheme="minorHAnsi"/>
          <w:color w:val="auto"/>
        </w:rPr>
        <w:t xml:space="preserve"> provides </w:t>
      </w:r>
      <w:r w:rsidR="00BF2A47">
        <w:rPr>
          <w:rFonts w:asciiTheme="minorHAnsi" w:hAnsiTheme="minorHAnsi" w:cstheme="minorHAnsi"/>
          <w:color w:val="auto"/>
        </w:rPr>
        <w:t>fiber length</w:t>
      </w:r>
      <w:r w:rsidR="007727B6">
        <w:rPr>
          <w:rFonts w:asciiTheme="minorHAnsi" w:hAnsiTheme="minorHAnsi" w:cstheme="minorHAnsi"/>
          <w:color w:val="auto"/>
        </w:rPr>
        <w:t>s adequate for</w:t>
      </w:r>
      <w:r w:rsidR="00BF2A47">
        <w:rPr>
          <w:rFonts w:asciiTheme="minorHAnsi" w:hAnsiTheme="minorHAnsi" w:cstheme="minorHAnsi"/>
          <w:color w:val="auto"/>
        </w:rPr>
        <w:t xml:space="preserve"> mechanical evaluation</w:t>
      </w:r>
      <w:r w:rsidR="00C50791">
        <w:rPr>
          <w:rFonts w:asciiTheme="minorHAnsi" w:hAnsiTheme="minorHAnsi" w:cstheme="minorHAnsi"/>
          <w:color w:val="auto"/>
        </w:rPr>
        <w:t>.</w:t>
      </w:r>
      <w:r w:rsidR="00BF2A47">
        <w:rPr>
          <w:rFonts w:asciiTheme="minorHAnsi" w:hAnsiTheme="minorHAnsi" w:cstheme="minorHAnsi"/>
          <w:color w:val="auto"/>
        </w:rPr>
        <w:t xml:space="preserve"> </w:t>
      </w:r>
      <w:bookmarkEnd w:id="3"/>
      <w:r w:rsidR="00A80169">
        <w:rPr>
          <w:rFonts w:asciiTheme="minorHAnsi" w:hAnsiTheme="minorHAnsi" w:cstheme="minorHAnsi"/>
          <w:color w:val="auto"/>
        </w:rPr>
        <w:t xml:space="preserve">The surgery is an outpatient procedure that can be completed in an hour. </w:t>
      </w:r>
      <w:r w:rsidR="00CB41A0">
        <w:rPr>
          <w:rFonts w:asciiTheme="minorHAnsi" w:hAnsiTheme="minorHAnsi" w:cstheme="minorHAnsi"/>
          <w:color w:val="auto"/>
        </w:rPr>
        <w:t xml:space="preserve">The recovery period for this procedure is </w:t>
      </w:r>
      <w:r w:rsidR="001D0EC0">
        <w:rPr>
          <w:rFonts w:asciiTheme="minorHAnsi" w:hAnsiTheme="minorHAnsi" w:cstheme="minorHAnsi"/>
          <w:color w:val="auto"/>
        </w:rPr>
        <w:t xml:space="preserve">immediate for light activity (i.e. walking), </w:t>
      </w:r>
      <w:r w:rsidR="00CB41A0">
        <w:rPr>
          <w:rFonts w:asciiTheme="minorHAnsi" w:hAnsiTheme="minorHAnsi" w:cstheme="minorHAnsi"/>
          <w:color w:val="auto"/>
        </w:rPr>
        <w:t xml:space="preserve">up to three days </w:t>
      </w:r>
      <w:r w:rsidR="00903CE3">
        <w:rPr>
          <w:rFonts w:asciiTheme="minorHAnsi" w:hAnsiTheme="minorHAnsi" w:cstheme="minorHAnsi"/>
          <w:color w:val="auto"/>
        </w:rPr>
        <w:lastRenderedPageBreak/>
        <w:t xml:space="preserve">for </w:t>
      </w:r>
      <w:r w:rsidR="007517D7">
        <w:rPr>
          <w:rFonts w:asciiTheme="minorHAnsi" w:hAnsiTheme="minorHAnsi" w:cstheme="minorHAnsi"/>
          <w:color w:val="auto"/>
        </w:rPr>
        <w:t xml:space="preserve">the </w:t>
      </w:r>
      <w:r w:rsidR="00CB41A0">
        <w:rPr>
          <w:rFonts w:asciiTheme="minorHAnsi" w:hAnsiTheme="minorHAnsi" w:cstheme="minorHAnsi"/>
          <w:color w:val="auto"/>
        </w:rPr>
        <w:t>resum</w:t>
      </w:r>
      <w:r w:rsidR="00903CE3">
        <w:rPr>
          <w:rFonts w:asciiTheme="minorHAnsi" w:hAnsiTheme="minorHAnsi" w:cstheme="minorHAnsi"/>
          <w:color w:val="auto"/>
        </w:rPr>
        <w:t>ption of</w:t>
      </w:r>
      <w:r w:rsidR="00CB41A0">
        <w:rPr>
          <w:rFonts w:asciiTheme="minorHAnsi" w:hAnsiTheme="minorHAnsi" w:cstheme="minorHAnsi"/>
          <w:color w:val="auto"/>
        </w:rPr>
        <w:t xml:space="preserve"> </w:t>
      </w:r>
      <w:r w:rsidR="00903CE3">
        <w:rPr>
          <w:rFonts w:asciiTheme="minorHAnsi" w:hAnsiTheme="minorHAnsi" w:cstheme="minorHAnsi"/>
          <w:color w:val="auto"/>
        </w:rPr>
        <w:t xml:space="preserve">normal </w:t>
      </w:r>
      <w:r w:rsidR="00CB41A0">
        <w:rPr>
          <w:rFonts w:asciiTheme="minorHAnsi" w:hAnsiTheme="minorHAnsi" w:cstheme="minorHAnsi"/>
          <w:color w:val="auto"/>
        </w:rPr>
        <w:t xml:space="preserve">physical activity, and </w:t>
      </w:r>
      <w:r w:rsidR="004C4A1C">
        <w:rPr>
          <w:rFonts w:asciiTheme="minorHAnsi" w:hAnsiTheme="minorHAnsi" w:cstheme="minorHAnsi"/>
          <w:color w:val="auto"/>
        </w:rPr>
        <w:t xml:space="preserve">about one </w:t>
      </w:r>
      <w:r w:rsidR="00CB41A0">
        <w:rPr>
          <w:rFonts w:asciiTheme="minorHAnsi" w:hAnsiTheme="minorHAnsi" w:cstheme="minorHAnsi"/>
          <w:color w:val="auto"/>
        </w:rPr>
        <w:t xml:space="preserve">week for wound care. </w:t>
      </w:r>
      <w:r w:rsidR="00903CE3">
        <w:rPr>
          <w:rFonts w:asciiTheme="minorHAnsi" w:hAnsiTheme="minorHAnsi" w:cstheme="minorHAnsi"/>
          <w:color w:val="auto"/>
        </w:rPr>
        <w:t>T</w:t>
      </w:r>
      <w:r w:rsidR="00B1584D">
        <w:rPr>
          <w:rFonts w:asciiTheme="minorHAnsi" w:hAnsiTheme="minorHAnsi" w:cstheme="minorHAnsi"/>
          <w:color w:val="auto"/>
        </w:rPr>
        <w:t>he</w:t>
      </w:r>
      <w:r w:rsidR="00A80169">
        <w:rPr>
          <w:rFonts w:asciiTheme="minorHAnsi" w:hAnsiTheme="minorHAnsi" w:cstheme="minorHAnsi"/>
          <w:color w:val="auto"/>
        </w:rPr>
        <w:t xml:space="preserve"> </w:t>
      </w:r>
      <w:r w:rsidR="00903CE3">
        <w:rPr>
          <w:rFonts w:asciiTheme="minorHAnsi" w:hAnsiTheme="minorHAnsi" w:cstheme="minorHAnsi"/>
          <w:color w:val="auto"/>
        </w:rPr>
        <w:t xml:space="preserve">extracted </w:t>
      </w:r>
      <w:r w:rsidR="00A80169">
        <w:rPr>
          <w:rFonts w:asciiTheme="minorHAnsi" w:hAnsiTheme="minorHAnsi" w:cstheme="minorHAnsi"/>
          <w:color w:val="auto"/>
        </w:rPr>
        <w:t>tissue</w:t>
      </w:r>
      <w:r w:rsidR="00903CE3">
        <w:rPr>
          <w:rFonts w:asciiTheme="minorHAnsi" w:hAnsiTheme="minorHAnsi" w:cstheme="minorHAnsi"/>
          <w:color w:val="auto"/>
        </w:rPr>
        <w:t xml:space="preserve"> can be used</w:t>
      </w:r>
      <w:r w:rsidR="00A80169">
        <w:rPr>
          <w:rFonts w:asciiTheme="minorHAnsi" w:hAnsiTheme="minorHAnsi" w:cstheme="minorHAnsi"/>
          <w:color w:val="auto"/>
        </w:rPr>
        <w:t xml:space="preserve"> for mechanical </w:t>
      </w:r>
      <w:r w:rsidR="007517D7">
        <w:rPr>
          <w:rFonts w:asciiTheme="minorHAnsi" w:hAnsiTheme="minorHAnsi" w:cstheme="minorHAnsi"/>
          <w:color w:val="auto"/>
        </w:rPr>
        <w:t xml:space="preserve">force </w:t>
      </w:r>
      <w:r w:rsidR="00A80169">
        <w:rPr>
          <w:rFonts w:asciiTheme="minorHAnsi" w:hAnsiTheme="minorHAnsi" w:cstheme="minorHAnsi"/>
          <w:color w:val="auto"/>
        </w:rPr>
        <w:t>exp</w:t>
      </w:r>
      <w:r w:rsidR="00F50950">
        <w:rPr>
          <w:rFonts w:asciiTheme="minorHAnsi" w:hAnsiTheme="minorHAnsi" w:cstheme="minorHAnsi"/>
          <w:color w:val="auto"/>
        </w:rPr>
        <w:t>e</w:t>
      </w:r>
      <w:r w:rsidR="00A80169">
        <w:rPr>
          <w:rFonts w:asciiTheme="minorHAnsi" w:hAnsiTheme="minorHAnsi" w:cstheme="minorHAnsi"/>
          <w:color w:val="auto"/>
        </w:rPr>
        <w:t>r</w:t>
      </w:r>
      <w:r w:rsidR="00F50950">
        <w:rPr>
          <w:rFonts w:asciiTheme="minorHAnsi" w:hAnsiTheme="minorHAnsi" w:cstheme="minorHAnsi"/>
          <w:color w:val="auto"/>
        </w:rPr>
        <w:t>i</w:t>
      </w:r>
      <w:r w:rsidR="00A80169">
        <w:rPr>
          <w:rFonts w:asciiTheme="minorHAnsi" w:hAnsiTheme="minorHAnsi" w:cstheme="minorHAnsi"/>
          <w:color w:val="auto"/>
        </w:rPr>
        <w:t>ments and</w:t>
      </w:r>
      <w:r w:rsidR="00903CE3">
        <w:rPr>
          <w:rFonts w:asciiTheme="minorHAnsi" w:hAnsiTheme="minorHAnsi" w:cstheme="minorHAnsi"/>
          <w:color w:val="auto"/>
        </w:rPr>
        <w:t xml:space="preserve"> here we</w:t>
      </w:r>
      <w:r w:rsidR="00A80169">
        <w:rPr>
          <w:rFonts w:asciiTheme="minorHAnsi" w:hAnsiTheme="minorHAnsi" w:cstheme="minorHAnsi"/>
          <w:color w:val="auto"/>
        </w:rPr>
        <w:t xml:space="preserve"> present representative </w:t>
      </w:r>
      <w:r w:rsidR="00F126C2">
        <w:rPr>
          <w:rFonts w:asciiTheme="minorHAnsi" w:hAnsiTheme="minorHAnsi" w:cstheme="minorHAnsi"/>
          <w:color w:val="auto"/>
        </w:rPr>
        <w:t>activation data</w:t>
      </w:r>
      <w:r w:rsidR="00A80169">
        <w:rPr>
          <w:rFonts w:asciiTheme="minorHAnsi" w:hAnsiTheme="minorHAnsi" w:cstheme="minorHAnsi"/>
          <w:color w:val="auto"/>
        </w:rPr>
        <w:t xml:space="preserve">.  </w:t>
      </w:r>
      <w:r w:rsidR="00C50791">
        <w:rPr>
          <w:rFonts w:asciiTheme="minorHAnsi" w:hAnsiTheme="minorHAnsi" w:cstheme="minorHAnsi"/>
          <w:color w:val="auto"/>
        </w:rPr>
        <w:t>This protocol is</w:t>
      </w:r>
      <w:r w:rsidR="00A80169">
        <w:rPr>
          <w:rFonts w:asciiTheme="minorHAnsi" w:hAnsiTheme="minorHAnsi" w:cstheme="minorHAnsi"/>
          <w:color w:val="auto"/>
        </w:rPr>
        <w:t xml:space="preserve"> appropriate for </w:t>
      </w:r>
      <w:r w:rsidR="00B1584D">
        <w:rPr>
          <w:rFonts w:asciiTheme="minorHAnsi" w:hAnsiTheme="minorHAnsi" w:cstheme="minorHAnsi"/>
          <w:color w:val="auto"/>
        </w:rPr>
        <w:t>most</w:t>
      </w:r>
      <w:r w:rsidR="00A80169">
        <w:rPr>
          <w:rFonts w:asciiTheme="minorHAnsi" w:hAnsiTheme="minorHAnsi" w:cstheme="minorHAnsi"/>
          <w:color w:val="auto"/>
        </w:rPr>
        <w:t xml:space="preserve"> collection purpose</w:t>
      </w:r>
      <w:r w:rsidR="00B1584D">
        <w:rPr>
          <w:rFonts w:asciiTheme="minorHAnsi" w:hAnsiTheme="minorHAnsi" w:cstheme="minorHAnsi"/>
          <w:color w:val="auto"/>
        </w:rPr>
        <w:t>s</w:t>
      </w:r>
      <w:r w:rsidR="00A80169">
        <w:rPr>
          <w:rFonts w:asciiTheme="minorHAnsi" w:hAnsiTheme="minorHAnsi" w:cstheme="minorHAnsi"/>
          <w:color w:val="auto"/>
        </w:rPr>
        <w:t xml:space="preserve">, </w:t>
      </w:r>
      <w:r w:rsidR="00F126C2">
        <w:rPr>
          <w:rFonts w:asciiTheme="minorHAnsi" w:hAnsiTheme="minorHAnsi" w:cstheme="minorHAnsi"/>
          <w:color w:val="auto"/>
        </w:rPr>
        <w:t xml:space="preserve">potentially </w:t>
      </w:r>
      <w:r w:rsidR="00C50791">
        <w:rPr>
          <w:rFonts w:asciiTheme="minorHAnsi" w:hAnsiTheme="minorHAnsi" w:cstheme="minorHAnsi"/>
          <w:color w:val="auto"/>
        </w:rPr>
        <w:t xml:space="preserve">adaptable to </w:t>
      </w:r>
      <w:r w:rsidR="00B1584D">
        <w:rPr>
          <w:rFonts w:asciiTheme="minorHAnsi" w:hAnsiTheme="minorHAnsi" w:cstheme="minorHAnsi"/>
          <w:color w:val="auto"/>
        </w:rPr>
        <w:t>other</w:t>
      </w:r>
      <w:r w:rsidR="00C50791">
        <w:rPr>
          <w:rFonts w:asciiTheme="minorHAnsi" w:hAnsiTheme="minorHAnsi" w:cstheme="minorHAnsi"/>
          <w:color w:val="auto"/>
        </w:rPr>
        <w:t xml:space="preserve"> skeletal muscle</w:t>
      </w:r>
      <w:r w:rsidR="00B1584D">
        <w:rPr>
          <w:rFonts w:asciiTheme="minorHAnsi" w:hAnsiTheme="minorHAnsi" w:cstheme="minorHAnsi"/>
          <w:color w:val="auto"/>
        </w:rPr>
        <w:t>s</w:t>
      </w:r>
      <w:r w:rsidR="00A80169">
        <w:rPr>
          <w:rFonts w:asciiTheme="minorHAnsi" w:hAnsiTheme="minorHAnsi" w:cstheme="minorHAnsi"/>
          <w:color w:val="auto"/>
        </w:rPr>
        <w:t>,</w:t>
      </w:r>
      <w:r w:rsidR="00C50791">
        <w:rPr>
          <w:rFonts w:asciiTheme="minorHAnsi" w:hAnsiTheme="minorHAnsi" w:cstheme="minorHAnsi"/>
          <w:color w:val="auto"/>
        </w:rPr>
        <w:t xml:space="preserve"> and </w:t>
      </w:r>
      <w:r w:rsidR="00F126C2">
        <w:rPr>
          <w:rFonts w:asciiTheme="minorHAnsi" w:hAnsiTheme="minorHAnsi" w:cstheme="minorHAnsi"/>
          <w:color w:val="auto"/>
        </w:rPr>
        <w:t>may</w:t>
      </w:r>
      <w:r>
        <w:rPr>
          <w:rFonts w:asciiTheme="minorHAnsi" w:hAnsiTheme="minorHAnsi" w:cstheme="minorHAnsi"/>
          <w:color w:val="auto"/>
        </w:rPr>
        <w:t xml:space="preserve"> be</w:t>
      </w:r>
      <w:r w:rsidR="00C50791">
        <w:rPr>
          <w:rFonts w:asciiTheme="minorHAnsi" w:hAnsiTheme="minorHAnsi" w:cstheme="minorHAnsi"/>
          <w:color w:val="auto"/>
        </w:rPr>
        <w:t xml:space="preserve"> improved by modifications to the collection needle.</w:t>
      </w:r>
    </w:p>
    <w:p w14:paraId="46BA7EB7" w14:textId="77777777" w:rsidR="00C50791" w:rsidRPr="001B1519" w:rsidRDefault="00C50791" w:rsidP="001B1519">
      <w:pPr>
        <w:rPr>
          <w:rFonts w:asciiTheme="minorHAnsi" w:hAnsiTheme="minorHAnsi" w:cstheme="minorHAnsi"/>
        </w:rPr>
      </w:pPr>
    </w:p>
    <w:p w14:paraId="1BF3FDC2" w14:textId="38A2EF36" w:rsidR="0013132C" w:rsidRDefault="006305D7" w:rsidP="0013132C">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p>
    <w:p w14:paraId="7A95F176" w14:textId="77777777" w:rsidR="005444CB" w:rsidRDefault="005444CB" w:rsidP="0013132C">
      <w:pPr>
        <w:rPr>
          <w:rFonts w:asciiTheme="minorHAnsi" w:hAnsiTheme="minorHAnsi" w:cstheme="minorHAnsi"/>
          <w:color w:val="808080"/>
        </w:rPr>
      </w:pPr>
    </w:p>
    <w:p w14:paraId="5BCB3EBF" w14:textId="3866FEE3" w:rsidR="00DF4C8F" w:rsidRDefault="0013132C" w:rsidP="00E862A0">
      <w:pPr>
        <w:ind w:firstLine="720"/>
        <w:rPr>
          <w:rFonts w:asciiTheme="minorHAnsi" w:hAnsiTheme="minorHAnsi" w:cstheme="minorHAnsi"/>
          <w:color w:val="auto"/>
        </w:rPr>
      </w:pPr>
      <w:r>
        <w:rPr>
          <w:rFonts w:asciiTheme="minorHAnsi" w:hAnsiTheme="minorHAnsi" w:cstheme="minorHAnsi"/>
          <w:color w:val="auto"/>
        </w:rPr>
        <w:t xml:space="preserve">The study of </w:t>
      </w:r>
      <w:r w:rsidR="006D2198">
        <w:rPr>
          <w:rFonts w:asciiTheme="minorHAnsi" w:hAnsiTheme="minorHAnsi" w:cstheme="minorHAnsi"/>
          <w:color w:val="auto"/>
        </w:rPr>
        <w:t xml:space="preserve">human </w:t>
      </w:r>
      <w:r>
        <w:rPr>
          <w:rFonts w:asciiTheme="minorHAnsi" w:hAnsiTheme="minorHAnsi" w:cstheme="minorHAnsi"/>
          <w:color w:val="auto"/>
        </w:rPr>
        <w:t>muscle physiology</w:t>
      </w:r>
      <w:r w:rsidR="006D2198">
        <w:rPr>
          <w:rFonts w:asciiTheme="minorHAnsi" w:hAnsiTheme="minorHAnsi" w:cstheme="minorHAnsi"/>
          <w:color w:val="auto"/>
        </w:rPr>
        <w:t xml:space="preserve"> for clinical or research purposes</w:t>
      </w:r>
      <w:r>
        <w:rPr>
          <w:rFonts w:asciiTheme="minorHAnsi" w:hAnsiTheme="minorHAnsi" w:cstheme="minorHAnsi"/>
          <w:color w:val="auto"/>
        </w:rPr>
        <w:t xml:space="preserve"> often require</w:t>
      </w:r>
      <w:r w:rsidR="00AF4509">
        <w:rPr>
          <w:rFonts w:asciiTheme="minorHAnsi" w:hAnsiTheme="minorHAnsi" w:cstheme="minorHAnsi"/>
          <w:color w:val="auto"/>
        </w:rPr>
        <w:t>s</w:t>
      </w:r>
      <w:r>
        <w:rPr>
          <w:rFonts w:asciiTheme="minorHAnsi" w:hAnsiTheme="minorHAnsi" w:cstheme="minorHAnsi"/>
          <w:color w:val="auto"/>
        </w:rPr>
        <w:t xml:space="preserve"> muscle biopsies. </w:t>
      </w:r>
      <w:r w:rsidR="007517D7">
        <w:rPr>
          <w:rFonts w:asciiTheme="minorHAnsi" w:hAnsiTheme="minorHAnsi" w:cstheme="minorHAnsi"/>
          <w:color w:val="auto"/>
        </w:rPr>
        <w:t>For example, a major challenge in human muscle physiology and biomechanics is to distinguish between and understand the various adaptations of muscle performance to exercise. Performance adaptations do not just include structural adaptations (e.g. changes in contractile proteins, muscle architecture) but also include neural adaptations</w:t>
      </w:r>
      <w:r w:rsidR="007517D7">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F1000_CSL_CITATION&lt;~#@#~&gt;[{"title":"Architectural, functional and molecular responses to concentric and eccentric loading in human skeletal muscle.","id":"1276773","page":"642-654","type":"article-journal","volume":"210","issue":"3","author":[{"family":"Franchi","given":"M V"},{"family":"Atherton","given":"P J"},{"family":"Reeves","given":"N D"},{"family":"Flück","given":"M"},{"family":"Williams","given":"J"},{"family":"Mitchell","given":"W K"},{"family":"Selby","given":"A"},{"family":"Beltran Valls","given":"R M"},{"family":"Narici","given":"M V"}],"issued":{"date-parts":[["2014","3"]]},"container-title":"Acta Physiologica","container-title-short":"Acta Physiol (Oxf)","journalAbbreviation":"Acta Physiol (Oxf)","DOI":"10.1111/apha.12225","PMID":"24387247","citation-label":"1276773","Abstract":"&lt;strong&gt;AIM:&lt;/strong&gt; We investigated architectural, functional and molecular responses of human skeletal muscle to concentric (CON) or eccentric (ECC) resistance training (RT).&lt;br&gt;&lt;br&gt;&lt;strong&gt;METHODS:&lt;/strong&gt; Twelve young males performed 10 weeks of concentric (CON) or eccentric (ECC) resistance training (RT) (n = 6 CON, 6 ECC). An additional 14 males were recruited to evaluate acute muscle fascicle behaviour and molecular signalling in biopsies collected from vastus lateralis (VL) after 30 min of single bouts of CON or ECC exercise. VL volume was measured by magnetic resonance imaging. Muscle architecture (fascicle length, Lf; pennation angle, PA) was evaluated by ultrasonography. Muscle remodelling signals to CON or ECC loading [MAPK/AKT-mammalian target of rapamycin (mTOR) signalling] and inflammatory pathway (TNFαMurf-1-MAFbx) were evaluated by immunoblotting.&lt;br&gt;&lt;br&gt;&lt;strong&gt;RESULTS:&lt;/strong&gt; Despite the ~1.2-fold greater load of the ECC group, similar increases in muscle volume (+8% CON and +6% ECC) and in maximal voluntary isometric contraction (+9% CON and +11% ECC) were found after RT. However, increases in Lf were greater after ECC than CON (+12 vs. +5%) while increases in PA were greater in CON than ECC (+30 vs. +5%). Distinct architectural adaptations were associated with preferential growth in the distal regions of VL for ECC (+ECC +8% vs. +CON +2) and mid belly for CON (ECC +7 vs. CON +11%). While MAPK activation (p38MAPK, ERK1/2, p90RSK) was specific to ECC, neither mode affected AKT-mTOR or inflammatory signalling 30 min after exercise.&lt;br&gt;&lt;br&gt;&lt;strong&gt;CONCLUSION:&lt;/strong&gt; Muscle growth with CON and ECC RT occurs with different morphological adaptations reflecting distinct fibre fascicle behaviour and molecular responses.&lt;br&gt;&lt;br&gt;© 2014 Scandinavian Physiological Society. Published by John Wiley &amp; Sons Ltd.","CleanAbstract":"AIM: We investigated architectural, functional and molecular responses of human skeletal muscle to concentric (CON) or eccentric (ECC) resistance training (RT).METHODS: Twelve young males performed 10 weeks of concentric (CON) or eccentric (ECC) resistance training (RT) (n = 6 CON, 6 ECC). An additional 14 males were recruited to evaluate acute muscle fascicle behaviour and molecular signalling in biopsies collected from vastus lateralis (VL) after 30 min of single bouts of CON or ECC exercise. VL volume was measured by magnetic resonance imaging. Muscle architecture (fascicle length, Lf; pennation angle, PA) was evaluated by ultrasonography. Muscle remodelling signals to CON or ECC loading [MAPK/AKT-mammalian target of rapamycin (mTOR) signalling] and inflammatory pathway (TNFαMurf-1-MAFbx) were evaluated by immunoblotting.RESULTS: Despite the ~1.2-fold greater load of the ECC group, similar increases in muscle volume (+8% CON and +6% ECC) and in maximal voluntary isometric contraction (+9% CON and +11% ECC) were found after RT. However, increases in Lf were greater after ECC than CON (+12 vs. +5%) while increases in PA were greater in CON than ECC (+30 vs. +5%). Distinct architectural adaptations were associated with preferential growth in the distal regions of VL for ECC (+ECC +8% vs. +CON +2) and mid belly for CON (ECC +7 vs. CON +11%). While MAPK activation (p38MAPK, ERK1/2, p90RSK) was specific to ECC, neither mode affected AKT-mTOR or inflammatory signalling 30 min after exercise.CONCLUSION: Muscle growth with CON and ECC RT occurs with different morphological adaptations reflecting distinct fibre fascicle behaviour and molecular responses.© 2014 Scandinavian Physiological Society. Published by John Wiley &amp; Sons Ltd."}]</w:instrText>
      </w:r>
      <w:r w:rsidR="007517D7">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1</w:t>
      </w:r>
      <w:r w:rsidR="007517D7">
        <w:rPr>
          <w:rFonts w:asciiTheme="minorHAnsi" w:hAnsiTheme="minorHAnsi" w:cstheme="minorHAnsi"/>
          <w:color w:val="auto"/>
        </w:rPr>
        <w:fldChar w:fldCharType="end"/>
      </w:r>
      <w:r w:rsidR="007517D7">
        <w:rPr>
          <w:rFonts w:asciiTheme="minorHAnsi" w:hAnsiTheme="minorHAnsi" w:cstheme="minorHAnsi"/>
          <w:color w:val="auto"/>
        </w:rPr>
        <w:t xml:space="preserve">, which are very hard, if not impossible, to assess separately when testing intact </w:t>
      </w:r>
      <w:r w:rsidR="007517D7" w:rsidRPr="00315DF2">
        <w:rPr>
          <w:rFonts w:asciiTheme="minorHAnsi" w:hAnsiTheme="minorHAnsi" w:cstheme="minorHAnsi"/>
          <w:i/>
          <w:iCs/>
          <w:color w:val="auto"/>
        </w:rPr>
        <w:t>in situ</w:t>
      </w:r>
      <w:r w:rsidR="007517D7">
        <w:rPr>
          <w:rFonts w:asciiTheme="minorHAnsi" w:hAnsiTheme="minorHAnsi" w:cstheme="minorHAnsi"/>
          <w:color w:val="auto"/>
        </w:rPr>
        <w:t xml:space="preserve"> human muscles. Fiber-level experiments remove these higher-order components and allow for a more direct evaluation of muscle contraction and can be collected via biopsy techniques. </w:t>
      </w:r>
      <w:r w:rsidR="00A8057E">
        <w:rPr>
          <w:rFonts w:asciiTheme="minorHAnsi" w:hAnsiTheme="minorHAnsi" w:cstheme="minorHAnsi"/>
          <w:color w:val="auto"/>
        </w:rPr>
        <w:t>Muscle b</w:t>
      </w:r>
      <w:r w:rsidR="00744D64">
        <w:rPr>
          <w:rFonts w:asciiTheme="minorHAnsi" w:hAnsiTheme="minorHAnsi" w:cstheme="minorHAnsi"/>
          <w:color w:val="auto"/>
        </w:rPr>
        <w:t>iopsies have been collected since at least 1868</w:t>
      </w:r>
      <w:r w:rsidR="008E5F8C">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F1000_CSL_CITATION&lt;~#@#~&gt;[{"title":"De la paralysie musculaire pseudo-hypertrophique, ou paralysie myo-sclérosique / par le Dr Duchenne (de Boulogne) ","id":"6825565","type":"article-journal","volume":"11","issue":"30","author":[{"family":"Duchene","given":"G B A"}],"issued":{"date-parts":[["1868"]]},"container-title":"Arch Gen Med.","citation-label":"6825565","translator":[{"given":"Arch Gen Med. 11, 30 (1868)."}],"CleanAbstract":"No abstract available"}]</w:instrText>
      </w:r>
      <w:r w:rsidR="008E5F8C">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2</w:t>
      </w:r>
      <w:r w:rsidR="008E5F8C">
        <w:rPr>
          <w:rFonts w:asciiTheme="minorHAnsi" w:hAnsiTheme="minorHAnsi" w:cstheme="minorHAnsi"/>
          <w:color w:val="auto"/>
        </w:rPr>
        <w:fldChar w:fldCharType="end"/>
      </w:r>
      <w:r w:rsidR="00744D64">
        <w:rPr>
          <w:rFonts w:asciiTheme="minorHAnsi" w:hAnsiTheme="minorHAnsi" w:cstheme="minorHAnsi"/>
          <w:color w:val="auto"/>
        </w:rPr>
        <w:t xml:space="preserve">. </w:t>
      </w:r>
      <w:r w:rsidR="00A8057E">
        <w:rPr>
          <w:rFonts w:asciiTheme="minorHAnsi" w:hAnsiTheme="minorHAnsi" w:cstheme="minorHAnsi"/>
          <w:color w:val="auto"/>
        </w:rPr>
        <w:t>Today, t</w:t>
      </w:r>
      <w:r w:rsidR="00E467CC">
        <w:rPr>
          <w:rFonts w:asciiTheme="minorHAnsi" w:hAnsiTheme="minorHAnsi" w:cstheme="minorHAnsi"/>
          <w:color w:val="auto"/>
        </w:rPr>
        <w:t xml:space="preserve">he predominant technique to collect muscle </w:t>
      </w:r>
      <w:r w:rsidR="00AF4509">
        <w:rPr>
          <w:rFonts w:asciiTheme="minorHAnsi" w:hAnsiTheme="minorHAnsi" w:cstheme="minorHAnsi"/>
          <w:color w:val="auto"/>
        </w:rPr>
        <w:t>biopsies</w:t>
      </w:r>
      <w:r w:rsidR="00E467CC">
        <w:rPr>
          <w:rFonts w:asciiTheme="minorHAnsi" w:hAnsiTheme="minorHAnsi" w:cstheme="minorHAnsi"/>
          <w:color w:val="auto"/>
        </w:rPr>
        <w:t xml:space="preserve"> is the modified </w:t>
      </w:r>
      <w:proofErr w:type="spellStart"/>
      <w:r w:rsidR="00E467CC">
        <w:rPr>
          <w:rFonts w:asciiTheme="minorHAnsi" w:hAnsiTheme="minorHAnsi" w:cstheme="minorHAnsi"/>
          <w:color w:val="auto"/>
        </w:rPr>
        <w:t>Bergstr</w:t>
      </w:r>
      <w:r w:rsidR="00E467CC" w:rsidRPr="00E467CC">
        <w:rPr>
          <w:rFonts w:asciiTheme="minorHAnsi" w:hAnsiTheme="minorHAnsi" w:cstheme="minorHAnsi"/>
          <w:color w:val="auto"/>
        </w:rPr>
        <w:t>ö</w:t>
      </w:r>
      <w:r w:rsidR="00E467CC">
        <w:rPr>
          <w:rFonts w:asciiTheme="minorHAnsi" w:hAnsiTheme="minorHAnsi" w:cstheme="minorHAnsi"/>
          <w:color w:val="auto"/>
        </w:rPr>
        <w:t>m</w:t>
      </w:r>
      <w:proofErr w:type="spellEnd"/>
      <w:r w:rsidR="00E467CC">
        <w:rPr>
          <w:rFonts w:asciiTheme="minorHAnsi" w:hAnsiTheme="minorHAnsi" w:cstheme="minorHAnsi"/>
          <w:color w:val="auto"/>
        </w:rPr>
        <w:t xml:space="preserve"> technique</w:t>
      </w:r>
      <w:r w:rsidR="00E467CC">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F1000_CSL_CITATION&lt;~#@#~&gt;[{"title":"Human skeletal muscle biopsy procedures using the modified Bergström technique.","id":"6248779","page":"51812","type":"article-journal","issue":"91","author":[{"family":"Shanely","given":"R Andrew"},{"family":"Zwetsloot","given":"Kevin A"},{"family":"Triplett","given":"N Travis"},{"family":"Meaney","given":"Mary Pat"},{"family":"Farris","given":"Gerard E"},{"family":"Nieman","given":"David C"}],"issued":{"date-parts":[["2014","9","10"]]},"container-title":"Journal of Visualized Experiments","container-title-short":"J. Vis. Exp.","journalAbbreviation":"J. Vis. Exp.","DOI":"10.3791/51812","PMID":"25285722","PMCID":"PMC4828068","citation-label":"6248779","Abstract":"The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fascia.","CleanAbstract":"The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fascia."},{"title":"Suction applied to a muscle biopsy maximizes sample size.","id":"3735642","page":"101-102","type":"article-journal","volume":"14","issue":"1","author":[{"family":"Evans","given":"W J"},{"family":"Phinney","given":"S D"},{"family":"Young","given":"V R"}],"issued":{"date-parts":[["1982"]]},"container-title":"Medicine and Science in Sports and Exercise","container-title-short":"Med. Sci. Sports Exerc.","journalAbbreviation":"Med. Sci. Sports Exerc.","PMID":"7070249","citation-label":"3735642","Abstract":"A method for increasing the size of a percutaneous needle biopsy specimen of skeletal muscle is described. Suction (700 TORR) is applied to the inner bore of the biopsy needle after the needle has been inserted into the subject's muscle. The suction pulls the surrounding muscle tissue into the needle, thus insuring the taking of a larger piece (X = 78.5 mg). In most cases, this technique will eliminate the need for repeated biopsies because of inadequate muscle sample size and enhance the validity of subsequent analysis procedures.","CleanAbstract":"A method for increasing the size of a percutaneous needle biopsy specimen of skeletal muscle is described. Suction (700 TORR) is applied to the inner bore of the biopsy needle after the needle has been inserted into the subject's muscle. The suction pulls the surrounding muscle tissue into the needle, thus insuring the taking of a larger piece (X = 78.5 mg). In most cases, this technique will eliminate the need for repeated biopsies because of inadequate muscle sample size and enhance the validity of subsequent analysis procedures."},{"title":"Percutaneous needle biopsy of skeletal muscle in physiological and clinical research.","id":"6526636","page":"609-616","type":"article-journal","volume":"35","issue":"7","author":[{"family":"Bergstrom","given":"J"}],"issued":{"date-parts":[["1975","11"]]},"container-title":"Scandinavian Journal of Clinical and Laboratory Investigation","container-title-short":"Scand. J. Clin. Lab. Invest.","journalAbbreviation":"Scand. J. Clin. Lab. Invest.","PMID":"1108172","citation-label":"6526636","CleanAbstract":"No abstract available"}]</w:instrText>
      </w:r>
      <w:r w:rsidR="00E467CC">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3–5</w:t>
      </w:r>
      <w:r w:rsidR="00E467CC">
        <w:rPr>
          <w:rFonts w:asciiTheme="minorHAnsi" w:hAnsiTheme="minorHAnsi" w:cstheme="minorHAnsi"/>
          <w:color w:val="auto"/>
        </w:rPr>
        <w:fldChar w:fldCharType="end"/>
      </w:r>
      <w:r w:rsidR="00E467CC">
        <w:rPr>
          <w:rFonts w:asciiTheme="minorHAnsi" w:hAnsiTheme="minorHAnsi" w:cstheme="minorHAnsi"/>
          <w:color w:val="auto"/>
        </w:rPr>
        <w:t>, although other techniques are available including the use of a Weil-</w:t>
      </w:r>
      <w:proofErr w:type="spellStart"/>
      <w:r w:rsidR="00E467CC">
        <w:rPr>
          <w:rFonts w:asciiTheme="minorHAnsi" w:hAnsiTheme="minorHAnsi" w:cstheme="minorHAnsi"/>
          <w:color w:val="auto"/>
        </w:rPr>
        <w:t>Blakesley</w:t>
      </w:r>
      <w:proofErr w:type="spellEnd"/>
      <w:r w:rsidR="00E467CC">
        <w:rPr>
          <w:rFonts w:asciiTheme="minorHAnsi" w:hAnsiTheme="minorHAnsi" w:cstheme="minorHAnsi"/>
          <w:color w:val="auto"/>
        </w:rPr>
        <w:t xml:space="preserve"> conchotome</w:t>
      </w:r>
      <w:r w:rsidR="00E467CC">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F1000_CSL_CITATION&lt;~#@#~&gt;[{"title":"Human Vastus Lateralis Skeletal Muscle Biopsy Using the Weil-Blakesley Conchotome.","id":"6526603","page":"e53075","type":"article-journal","issue":"109","author":[{"family":"Baczynska","given":"Alicja M"},{"family":"Shaw","given":"Sarah"},{"family":"Roberts","given":"Helen C"},{"family":"Cooper","given":"Cyrus"},{"family":"Aihie Sayer","given":"Avan"},{"family":"Patel","given":"Harnish P"}],"issued":{"date-parts":[["2016","3","4"]]},"container-title":"Journal of Visualized Experiments","container-title-short":"J. Vis. Exp.","journalAbbreviation":"J. Vis. Exp.","DOI":"10.3791/53075","PMID":"26967381","PMCID":"PMC4828222","citation-label":"6526603","Abstract":"Percutaneous muscle biopsy using the Weil-Blakesley conchotome is well established in both clinical and research practice. It is a safe, effective and well tolerated technique. The Weil-Blakesley conchotome has a sharp biting tip with a 4 - 6 mm wide hollow. It is inserted through a 5 - 10 mm skin incision and can be maneuvered for controlled tissue penetration. The tip is opened and closed within the tissue and then rotated through 90 -180° to cut the muscle. The amount of muscle obtained following repeated sampling can vary from 20 mg to 290 mg which can be processed for both histology and molecular studies. The wound needs to be kept dry and vigorous physical activity kept to a minimum for approximately 72 hr although normal levels of activity can restart immediately following the procedure. This procedure is safe and effective when close attention is paid to the selection of subjects, full asepsis and post procedure care.  Both right and left vastus lateralis are suitable for biopsy dependent on participant preference.","CleanAbstract":"Percutaneous muscle biopsy using the Weil-Blakesley conchotome is well established in both clinical and research practice. It is a safe, effective and well tolerated technique. The Weil-Blakesley conchotome has a sharp biting tip with a 4 - 6 mm wide hollow. It is inserted through a 5 - 10 mm skin incision and can be maneuvered for controlled tissue penetration. The tip is opened and closed within the tissue and then rotated through 90 -180° to cut the muscle. The amount of muscle obtained following repeated sampling can vary from 20 mg to 290 mg which can be processed for both histology and molecular studies. The wound needs to be kept dry and vigorous physical activity kept to a minimum for approximately 72 hr although normal levels of activity can restart immediately following the procedure. This procedure is safe and effective when close attention is paid to the selection of subjects, full asepsis and post procedure care.  Both right and left vastus lateralis are suitable for biopsy dependent on participant preference."}]</w:instrText>
      </w:r>
      <w:r w:rsidR="00E467CC">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6</w:t>
      </w:r>
      <w:r w:rsidR="00E467CC">
        <w:rPr>
          <w:rFonts w:asciiTheme="minorHAnsi" w:hAnsiTheme="minorHAnsi" w:cstheme="minorHAnsi"/>
          <w:color w:val="auto"/>
        </w:rPr>
        <w:fldChar w:fldCharType="end"/>
      </w:r>
      <w:r w:rsidR="00577FFC">
        <w:rPr>
          <w:rFonts w:asciiTheme="minorHAnsi" w:hAnsiTheme="minorHAnsi" w:cstheme="minorHAnsi"/>
          <w:color w:val="auto"/>
        </w:rPr>
        <w:t xml:space="preserve"> or the so called fine-needle</w:t>
      </w:r>
      <w:r w:rsidR="00577FFC">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F1000_CSL_CITATION&lt;~#@#~&gt;[{"title":"High-resolution respirometry: OXPHOS protocols for human cells and permeabilized fibers from small biopsies of human muscle.","id":"4885998","page":"25-58","type":"article-journal","volume":"810","author":[{"family":"Pesta","given":"Dominik"},{"family":"Gnaiger","given":"Erich"}],"issued":{"date-parts":[["2012"]]},"container-title":"Methods in Molecular Biology","container-title-short":"Methods Mol. Biol.","journalAbbreviation":"Methods Mol. Biol.","DOI":"10.1007/978-1-61779-382-0_3","PMID":"22057559","citation-label":"4885998","Abstract":"Protocols for high-resolution respirometry (HRR) of intact cells, permeabilized cells, and permeabilized muscle fibers offer sensitive diagnostic tests of integrated mitochondrial function using standard cell culture techniques and small needle biopsies of muscle. Multiple substrate-uncoupler-inhibitor titration (SUIT) protocols for analysis of oxidative phosphorylation improve our understanding of mitochondrial respiratory control and the pathophysiology of mitochondrial diseases. Respiratory states are defined in functional terms to account for the network of metabolic interactions in complex SUIT protocols with stepwise modulation of coupling and substrate control. A regulated degree of intrinsic uncoupling is a hallmark of oxidative phosphorylation, whereas pathological and toxicological dyscoupling is evaluated as a mitochondrial defect. The noncoupled state of maximum respiration is experimentally induced by titration of established uncouplers (FCCP, DNP) to collapse the proton gradient across the mitochondrial inner membrane and measure the capacity of the electron transfer system (ETS, open-circuit operation of respiration). Intrinsic uncoupling and dyscoupling are evaluated as the flux control ratio between nonphosphorylating LEAK respiration (electron flow coupled to proton pumping to compensate for proton leaks) and ETS capacity. If OXPHOS capacity (maximally ADP-stimulated oxygen flux) is less than ETS capacity, the phosphorylation system contributes to flux control. Physiological Complex I + II substrate combinations are required to reconstitute TCA cycle function. This supports maximum ETS and OXPHOS capacities, due to the additive effect of multiple electron supply pathways converging at the Q-junction. Substrate control with electron entry separately through Complex I (pyruvate + malate or glutamate + malate) or Complex II (succinate + rotenone) restricts ETS capacity and artificially enhances flux control upstream of the Q-cycle, providing diagnostic information on specific branches of the ETS. Oxygen levels are maintained above air saturation in protocols with permeabilized muscle fibers to avoid experimental oxygen limitation of respiration. Standardized two-point calibration of the polarographic oxygen sensor (static sensor calibration), calibration of the sensor response time (dynamic sensor calibration), and evaluation of instrumental background oxygen flux (systemic flux compensation) provide the unique experimental basis for high accuracy of quantitative results and quality control in HRR.","CleanAbstract":"Protocols for high-resolution respirometry (HRR) of intact cells, permeabilized cells, and permeabilized muscle fibers offer sensitive diagnostic tests of integrated mitochondrial function using standard cell culture techniques and small needle biopsies of muscle. Multiple substrate-uncoupler-inhibitor titration (SUIT) protocols for analysis of oxidative phosphorylation improve our understanding of mitochondrial respiratory control and the pathophysiology of mitochondrial diseases. Respiratory states are defined in functional terms to account for the network of metabolic interactions in complex SUIT protocols with stepwise modulation of coupling and substrate control. A regulated degree of intrinsic uncoupling is a hallmark of oxidative phosphorylation, whereas pathological and toxicological dyscoupling is evaluated as a mitochondrial defect. The noncoupled state of maximum respiration is experimentally induced by titration of established uncouplers (FCCP, DNP) to collapse the proton gradient across the mitochondrial inner membrane and measure the capacity of the electron transfer system (ETS, open-circuit operation of respiration). Intrinsic uncoupling and dyscoupling are evaluated as the flux control ratio between nonphosphorylating LEAK respiration (electron flow coupled to proton pumping to compensate for proton leaks) and ETS capacity. If OXPHOS capacity (maximally ADP-stimulated oxygen flux) is less than ETS capacity, the phosphorylation system contributes to flux control. Physiological Complex I + II substrate combinations are required to reconstitute TCA cycle function. This supports maximum ETS and OXPHOS capacities, due to the additive effect of multiple electron supply pathways converging at the Q-junction. Substrate control with electron entry separately through Complex I (pyruvate + malate or glutamate + malate) or Complex II (succinate + rotenone) restricts ETS capacity and artificially enhances flux control upstream of the Q-cycle, providing diagnostic information on specific branches of the ETS. Oxygen levels are maintained above air saturation in protocols with permeabilized muscle fibers to avoid experimental oxygen limitation of respiration. Standardized two-point calibration of the polarographic oxygen sensor (static sensor calibration), calibration of the sensor response time (dynamic sensor calibration), and evaluation of instrumental background oxygen flux (systemic flux compensation) provide the unique experimental basis for high accuracy of quantitative results and quality control in HRR."},{"title":"High-resolution respirometry of fine-needle muscle biopsies in pre-manifest Huntington's disease expansion mutation carriers shows normal mitochondrial respiratory function.","id":"7112742","page":"e0175248","type":"article-journal","volume":"12","issue":"4","author":[{"family":"Buck","given":"Eva"},{"family":"Zügel","given":"Martina"},{"family":"Schumann","given":"Uwe"},{"family":"Merz","given":"Tamara"},{"family":"Gumpp","given":"Anja M"},{"family":"Witting","given":"Anke"},{"family":"Steinacker","given":"Jürgen M"},{"family":"Landwehrmeyer","given":"G Bernhard"},{"family":"Weydt","given":"Patrick"},{"family":"Calzia","given":"Enrico"},{"family":"Lindenberg","given":"Katrin S"}],"issued":{"date-parts":[["2017","4","13"]]},"container-title":"Plos One","container-title-short":"PLoS ONE","journalAbbreviation":"PLoS ONE","DOI":"10.1371/journal.pone.0175248","PMID":"28406926","PMCID":"PMC5390997","citation-label":"7112742","Abstract":"Alterations in mitochondrial respiration are an important hallmark of Huntington's disease (HD), one of the most common monogenetic causes of neurodegeneration. The ubiquitous expression of the disease causing mutant huntingtin gene raises the prospect that mitochondrial respiratory deficits can be detected in skeletal muscle. While this tissue is readily accessible in humans, transgenic animal models offer the opportunity to cross-validate findings and allow for comparisons across organs, including the brain. The integrated respiratory chain function of the human vastus lateralis muscle was measured by high-resolution respirometry (HRR) in freshly taken fine-needle biopsies from seven pre-manifest HD expansion mutation carriers and nine controls. The respiratory parameters were unaffected. For comparison skeletal muscle isolated from HD knock-in mice (HdhQ111) as well as a broader spectrum of tissues including cortex, liver and heart muscle were examined by HRR. Significant changes of mitochondrial respiration in the HdhQ knock-in mouse model were restricted to the liver and the cortex. Mitochondrial mass as quantified by mitochondrial DNA copy number and citrate synthase activity was stable in murine HD-model tissue compared to control. mRNA levels of key enzymes were determined to characterize mitochondrial metabolic pathways in HdhQ mice. We demonstrated the feasibility to perform high-resolution respirometry measurements from small human HD muscle biopsies. Furthermore, we conclude that alterations in respiratory parameters of pre-manifest human muscle biopsies are rather limited and mirrored by a similar absence of marked alterations in HdhQ skeletal muscle. In contrast, the HdhQ111 murine cortex and liver did show respiratory alterations highlighting the tissue specific nature of mutant huntingtin effects on respiration.","CleanAbstract":"Alterations in mitochondrial respiration are an important hallmark of Huntington's disease (HD), one of the most common monogenetic causes of neurodegeneration. The ubiquitous expression of the disease causing mutant huntingtin gene raises the prospect that mitochondrial respiratory deficits can be detected in skeletal muscle. While this tissue is readily accessible in humans, transgenic animal models offer the opportunity to cross-validate findings and allow for comparisons across organs, including the brain. The integrated respiratory chain function of the human vastus lateralis muscle was measured by high-resolution respirometry (HRR) in freshly taken fine-needle biopsies from seven pre-manifest HD expansion mutation carriers and nine controls. The respiratory parameters were unaffected. For comparison skeletal muscle isolated from HD knock-in mice (HdhQ111) as well as a broader spectrum of tissues including cortex, liver and heart muscle were examined by HRR. Significant changes of mitochondrial respiration in the HdhQ knock-in mouse model were restricted to the liver and the cortex. Mitochondrial mass as quantified by mitochondrial DNA copy number and citrate synthase activity was stable in murine HD-model tissue compared to control. mRNA levels of key enzymes were determined to characterize mitochondrial metabolic pathways in HdhQ mice. We demonstrated the feasibility to perform high-resolution respirometry measurements from small human HD muscle biopsies. Furthermore, we conclude that alterations in respiratory parameters of pre-manifest human muscle biopsies are rather limited and mirrored by a similar absence of marked alterations in HdhQ skeletal muscle. In contrast, the HdhQ111 murine cortex and liver did show respiratory alterations highlighting the tissue specific nature of mutant huntingtin effects on respiration."}]</w:instrText>
      </w:r>
      <w:r w:rsidR="00577FFC">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7,8</w:t>
      </w:r>
      <w:r w:rsidR="00577FFC">
        <w:rPr>
          <w:rFonts w:asciiTheme="minorHAnsi" w:hAnsiTheme="minorHAnsi" w:cstheme="minorHAnsi"/>
          <w:color w:val="auto"/>
        </w:rPr>
        <w:fldChar w:fldCharType="end"/>
      </w:r>
      <w:r w:rsidR="00E467CC">
        <w:rPr>
          <w:rFonts w:asciiTheme="minorHAnsi" w:hAnsiTheme="minorHAnsi" w:cstheme="minorHAnsi"/>
          <w:color w:val="auto"/>
        </w:rPr>
        <w:t xml:space="preserve">. </w:t>
      </w:r>
      <w:r w:rsidR="007517D7">
        <w:rPr>
          <w:rFonts w:asciiTheme="minorHAnsi" w:hAnsiTheme="minorHAnsi" w:cstheme="minorHAnsi"/>
          <w:color w:val="auto"/>
        </w:rPr>
        <w:t>All t</w:t>
      </w:r>
      <w:r w:rsidR="00577FFC">
        <w:rPr>
          <w:rFonts w:asciiTheme="minorHAnsi" w:hAnsiTheme="minorHAnsi" w:cstheme="minorHAnsi"/>
          <w:color w:val="auto"/>
        </w:rPr>
        <w:t xml:space="preserve">hese </w:t>
      </w:r>
      <w:r w:rsidR="002438A2">
        <w:rPr>
          <w:rFonts w:asciiTheme="minorHAnsi" w:hAnsiTheme="minorHAnsi" w:cstheme="minorHAnsi"/>
          <w:color w:val="auto"/>
        </w:rPr>
        <w:t>techniques use special needle-like instrument</w:t>
      </w:r>
      <w:r w:rsidR="00CB66AD">
        <w:rPr>
          <w:rFonts w:asciiTheme="minorHAnsi" w:hAnsiTheme="minorHAnsi" w:cstheme="minorHAnsi"/>
          <w:color w:val="auto"/>
        </w:rPr>
        <w:t>s</w:t>
      </w:r>
      <w:r w:rsidR="002438A2">
        <w:rPr>
          <w:rFonts w:asciiTheme="minorHAnsi" w:hAnsiTheme="minorHAnsi" w:cstheme="minorHAnsi"/>
          <w:color w:val="auto"/>
        </w:rPr>
        <w:t xml:space="preserve"> </w:t>
      </w:r>
      <w:r w:rsidR="00426FF4">
        <w:rPr>
          <w:rFonts w:asciiTheme="minorHAnsi" w:hAnsiTheme="minorHAnsi" w:cstheme="minorHAnsi"/>
          <w:color w:val="auto"/>
        </w:rPr>
        <w:t xml:space="preserve">that </w:t>
      </w:r>
      <w:r w:rsidR="00CB66AD">
        <w:rPr>
          <w:rFonts w:asciiTheme="minorHAnsi" w:hAnsiTheme="minorHAnsi" w:cstheme="minorHAnsi"/>
          <w:color w:val="auto"/>
        </w:rPr>
        <w:t>are</w:t>
      </w:r>
      <w:r w:rsidR="00426FF4">
        <w:rPr>
          <w:rFonts w:asciiTheme="minorHAnsi" w:hAnsiTheme="minorHAnsi" w:cstheme="minorHAnsi"/>
          <w:color w:val="auto"/>
        </w:rPr>
        <w:t xml:space="preserve"> designed to</w:t>
      </w:r>
      <w:r w:rsidR="007517D7">
        <w:rPr>
          <w:rFonts w:asciiTheme="minorHAnsi" w:hAnsiTheme="minorHAnsi" w:cstheme="minorHAnsi"/>
          <w:color w:val="auto"/>
        </w:rPr>
        <w:t xml:space="preserve"> pass into muscle </w:t>
      </w:r>
      <w:r w:rsidR="002438A2">
        <w:rPr>
          <w:rFonts w:asciiTheme="minorHAnsi" w:hAnsiTheme="minorHAnsi" w:cstheme="minorHAnsi"/>
          <w:color w:val="auto"/>
        </w:rPr>
        <w:t xml:space="preserve">and cut a piece of </w:t>
      </w:r>
      <w:r w:rsidR="007517D7">
        <w:rPr>
          <w:rFonts w:asciiTheme="minorHAnsi" w:hAnsiTheme="minorHAnsi" w:cstheme="minorHAnsi"/>
          <w:color w:val="auto"/>
        </w:rPr>
        <w:t>tissue</w:t>
      </w:r>
      <w:r w:rsidR="002438A2">
        <w:rPr>
          <w:rFonts w:asciiTheme="minorHAnsi" w:hAnsiTheme="minorHAnsi" w:cstheme="minorHAnsi"/>
          <w:color w:val="auto"/>
        </w:rPr>
        <w:t xml:space="preserve">. </w:t>
      </w:r>
      <w:r w:rsidR="00744D64">
        <w:rPr>
          <w:rFonts w:asciiTheme="minorHAnsi" w:hAnsiTheme="minorHAnsi" w:cstheme="minorHAnsi"/>
          <w:color w:val="auto"/>
        </w:rPr>
        <w:t xml:space="preserve">Specifically, the modified </w:t>
      </w:r>
      <w:proofErr w:type="spellStart"/>
      <w:r w:rsidR="00744D64">
        <w:rPr>
          <w:rFonts w:asciiTheme="minorHAnsi" w:hAnsiTheme="minorHAnsi" w:cstheme="minorHAnsi"/>
          <w:color w:val="auto"/>
        </w:rPr>
        <w:t>Bergstr</w:t>
      </w:r>
      <w:r w:rsidR="00744D64" w:rsidRPr="00E467CC">
        <w:rPr>
          <w:rFonts w:asciiTheme="minorHAnsi" w:hAnsiTheme="minorHAnsi" w:cstheme="minorHAnsi"/>
          <w:color w:val="auto"/>
        </w:rPr>
        <w:t>ö</w:t>
      </w:r>
      <w:r w:rsidR="00744D64">
        <w:rPr>
          <w:rFonts w:asciiTheme="minorHAnsi" w:hAnsiTheme="minorHAnsi" w:cstheme="minorHAnsi"/>
          <w:color w:val="auto"/>
        </w:rPr>
        <w:t>m</w:t>
      </w:r>
      <w:proofErr w:type="spellEnd"/>
      <w:r w:rsidR="00744D64">
        <w:rPr>
          <w:rFonts w:asciiTheme="minorHAnsi" w:hAnsiTheme="minorHAnsi" w:cstheme="minorHAnsi"/>
          <w:color w:val="auto"/>
        </w:rPr>
        <w:t xml:space="preserve"> technique uses a large</w:t>
      </w:r>
      <w:r w:rsidR="002438A2">
        <w:rPr>
          <w:rFonts w:asciiTheme="minorHAnsi" w:hAnsiTheme="minorHAnsi" w:cstheme="minorHAnsi"/>
          <w:color w:val="auto"/>
        </w:rPr>
        <w:t xml:space="preserve"> modified</w:t>
      </w:r>
      <w:r w:rsidR="00744D64">
        <w:rPr>
          <w:rFonts w:asciiTheme="minorHAnsi" w:hAnsiTheme="minorHAnsi" w:cstheme="minorHAnsi"/>
          <w:color w:val="auto"/>
        </w:rPr>
        <w:t xml:space="preserve"> </w:t>
      </w:r>
      <w:r w:rsidR="00744D64" w:rsidRPr="00CA7070">
        <w:rPr>
          <w:rFonts w:asciiTheme="minorHAnsi" w:hAnsiTheme="minorHAnsi" w:cstheme="minorHAnsi"/>
          <w:color w:val="auto"/>
        </w:rPr>
        <w:t xml:space="preserve">needle </w:t>
      </w:r>
      <w:r w:rsidR="00A8057E" w:rsidRPr="00CA7070">
        <w:rPr>
          <w:rFonts w:asciiTheme="minorHAnsi" w:hAnsiTheme="minorHAnsi" w:cstheme="minorHAnsi"/>
          <w:color w:val="auto"/>
        </w:rPr>
        <w:t>(</w:t>
      </w:r>
      <w:r w:rsidR="006F4A3C" w:rsidRPr="00C03B1E">
        <w:rPr>
          <w:rFonts w:asciiTheme="minorHAnsi" w:hAnsiTheme="minorHAnsi" w:cstheme="minorHAnsi"/>
          <w:color w:val="FF0000"/>
        </w:rPr>
        <w:t>5 mm needle size in our study</w:t>
      </w:r>
      <w:r w:rsidR="006F4A3C">
        <w:rPr>
          <w:rFonts w:asciiTheme="minorHAnsi" w:hAnsiTheme="minorHAnsi" w:cstheme="minorHAnsi"/>
          <w:color w:val="auto"/>
        </w:rPr>
        <w:t xml:space="preserve">; </w:t>
      </w:r>
      <w:r w:rsidR="00A8057E" w:rsidRPr="00CA7070">
        <w:rPr>
          <w:rFonts w:asciiTheme="minorHAnsi" w:hAnsiTheme="minorHAnsi" w:cstheme="minorHAnsi"/>
          <w:color w:val="auto"/>
        </w:rPr>
        <w:t>Fig. 1)</w:t>
      </w:r>
      <w:r w:rsidR="00A8057E">
        <w:rPr>
          <w:rFonts w:asciiTheme="minorHAnsi" w:hAnsiTheme="minorHAnsi" w:cstheme="minorHAnsi"/>
          <w:color w:val="auto"/>
        </w:rPr>
        <w:t xml:space="preserve"> </w:t>
      </w:r>
      <w:r w:rsidR="00744D64">
        <w:rPr>
          <w:rFonts w:asciiTheme="minorHAnsi" w:hAnsiTheme="minorHAnsi" w:cstheme="minorHAnsi"/>
          <w:color w:val="auto"/>
        </w:rPr>
        <w:t xml:space="preserve">that has a window close to the </w:t>
      </w:r>
      <w:r w:rsidR="002438A2">
        <w:rPr>
          <w:rFonts w:asciiTheme="minorHAnsi" w:hAnsiTheme="minorHAnsi" w:cstheme="minorHAnsi"/>
          <w:color w:val="auto"/>
        </w:rPr>
        <w:t>needle tip and a smaller</w:t>
      </w:r>
      <w:r w:rsidR="00744D64">
        <w:rPr>
          <w:rFonts w:asciiTheme="minorHAnsi" w:hAnsiTheme="minorHAnsi" w:cstheme="minorHAnsi"/>
          <w:color w:val="auto"/>
        </w:rPr>
        <w:t xml:space="preserve"> internal trocar</w:t>
      </w:r>
      <w:r w:rsidR="00EB08E0">
        <w:rPr>
          <w:rFonts w:asciiTheme="minorHAnsi" w:hAnsiTheme="minorHAnsi" w:cstheme="minorHAnsi"/>
          <w:color w:val="auto"/>
        </w:rPr>
        <w:t xml:space="preserve"> that</w:t>
      </w:r>
      <w:r w:rsidR="00744D64">
        <w:rPr>
          <w:rFonts w:asciiTheme="minorHAnsi" w:hAnsiTheme="minorHAnsi" w:cstheme="minorHAnsi"/>
          <w:color w:val="auto"/>
        </w:rPr>
        <w:t xml:space="preserve"> moves up and down the needle, cutting the mus</w:t>
      </w:r>
      <w:r w:rsidR="002438A2">
        <w:rPr>
          <w:rFonts w:asciiTheme="minorHAnsi" w:hAnsiTheme="minorHAnsi" w:cstheme="minorHAnsi"/>
          <w:color w:val="auto"/>
        </w:rPr>
        <w:t>cle when passing</w:t>
      </w:r>
      <w:r w:rsidR="00744D64">
        <w:rPr>
          <w:rFonts w:asciiTheme="minorHAnsi" w:hAnsiTheme="minorHAnsi" w:cstheme="minorHAnsi"/>
          <w:color w:val="auto"/>
        </w:rPr>
        <w:t xml:space="preserve"> over the needle window.</w:t>
      </w:r>
      <w:r w:rsidR="00AF4509">
        <w:rPr>
          <w:rFonts w:asciiTheme="minorHAnsi" w:hAnsiTheme="minorHAnsi" w:cstheme="minorHAnsi"/>
          <w:color w:val="auto"/>
        </w:rPr>
        <w:t xml:space="preserve"> </w:t>
      </w:r>
      <w:r w:rsidR="00AF4509" w:rsidRPr="000B7365">
        <w:rPr>
          <w:rFonts w:asciiTheme="minorHAnsi" w:hAnsiTheme="minorHAnsi" w:cstheme="minorHAnsi"/>
          <w:color w:val="auto"/>
        </w:rPr>
        <w:t>Within this hallow trocar is a ramrod w</w:t>
      </w:r>
      <w:r w:rsidR="00EF2004">
        <w:rPr>
          <w:rFonts w:asciiTheme="minorHAnsi" w:hAnsiTheme="minorHAnsi" w:cstheme="minorHAnsi"/>
          <w:color w:val="auto"/>
        </w:rPr>
        <w:t>h</w:t>
      </w:r>
      <w:r w:rsidR="00AF4509" w:rsidRPr="000B7365">
        <w:rPr>
          <w:rFonts w:asciiTheme="minorHAnsi" w:hAnsiTheme="minorHAnsi" w:cstheme="minorHAnsi"/>
          <w:color w:val="auto"/>
        </w:rPr>
        <w:t>i</w:t>
      </w:r>
      <w:r w:rsidR="00EF2004">
        <w:rPr>
          <w:rFonts w:asciiTheme="minorHAnsi" w:hAnsiTheme="minorHAnsi" w:cstheme="minorHAnsi"/>
          <w:color w:val="auto"/>
        </w:rPr>
        <w:t>c</w:t>
      </w:r>
      <w:r w:rsidR="00AF4509" w:rsidRPr="000B7365">
        <w:rPr>
          <w:rFonts w:asciiTheme="minorHAnsi" w:hAnsiTheme="minorHAnsi" w:cstheme="minorHAnsi"/>
          <w:color w:val="auto"/>
        </w:rPr>
        <w:t xml:space="preserve">h moves up and down the shaft of the </w:t>
      </w:r>
      <w:r w:rsidR="00912E14" w:rsidRPr="000B7365">
        <w:rPr>
          <w:rFonts w:asciiTheme="minorHAnsi" w:hAnsiTheme="minorHAnsi" w:cstheme="minorHAnsi"/>
          <w:color w:val="auto"/>
        </w:rPr>
        <w:t>trocar and</w:t>
      </w:r>
      <w:r w:rsidR="00AF4509" w:rsidRPr="000B7365">
        <w:rPr>
          <w:rFonts w:asciiTheme="minorHAnsi" w:hAnsiTheme="minorHAnsi" w:cstheme="minorHAnsi"/>
          <w:color w:val="auto"/>
        </w:rPr>
        <w:t xml:space="preserve"> pushes the biopsy towards </w:t>
      </w:r>
      <w:r w:rsidR="00EF2004">
        <w:rPr>
          <w:rFonts w:asciiTheme="minorHAnsi" w:hAnsiTheme="minorHAnsi" w:cstheme="minorHAnsi"/>
          <w:color w:val="auto"/>
        </w:rPr>
        <w:t xml:space="preserve">the </w:t>
      </w:r>
      <w:r w:rsidR="00AF4509" w:rsidRPr="000B7365">
        <w:rPr>
          <w:rFonts w:asciiTheme="minorHAnsi" w:hAnsiTheme="minorHAnsi" w:cstheme="minorHAnsi"/>
          <w:color w:val="auto"/>
        </w:rPr>
        <w:t>needle window.</w:t>
      </w:r>
      <w:r w:rsidR="00AF4509">
        <w:rPr>
          <w:rFonts w:asciiTheme="minorHAnsi" w:hAnsiTheme="minorHAnsi" w:cstheme="minorHAnsi"/>
          <w:color w:val="auto"/>
        </w:rPr>
        <w:t xml:space="preserve"> </w:t>
      </w:r>
      <w:r w:rsidR="002438A2">
        <w:rPr>
          <w:rFonts w:asciiTheme="minorHAnsi" w:hAnsiTheme="minorHAnsi" w:cstheme="minorHAnsi"/>
          <w:color w:val="auto"/>
        </w:rPr>
        <w:t>To pull the muscle into the needle window, a suction hose is attached</w:t>
      </w:r>
      <w:r w:rsidR="002438A2" w:rsidRPr="00621623">
        <w:rPr>
          <w:rFonts w:asciiTheme="minorHAnsi" w:hAnsiTheme="minorHAnsi" w:cstheme="minorHAnsi"/>
          <w:color w:val="auto"/>
        </w:rPr>
        <w:t>, which sucks</w:t>
      </w:r>
      <w:r w:rsidR="002438A2">
        <w:rPr>
          <w:rFonts w:asciiTheme="minorHAnsi" w:hAnsiTheme="minorHAnsi" w:cstheme="minorHAnsi"/>
          <w:color w:val="auto"/>
        </w:rPr>
        <w:t xml:space="preserve"> air out of the needle and pulls the muscle into the needle window via negative pressure.</w:t>
      </w:r>
      <w:r w:rsidR="00744D64">
        <w:rPr>
          <w:rFonts w:asciiTheme="minorHAnsi" w:hAnsiTheme="minorHAnsi" w:cstheme="minorHAnsi"/>
          <w:color w:val="auto"/>
        </w:rPr>
        <w:t xml:space="preserve"> </w:t>
      </w:r>
    </w:p>
    <w:p w14:paraId="7A77EE4F" w14:textId="35B59389" w:rsidR="00DF4C8F" w:rsidRDefault="00147A2A" w:rsidP="00EB08E0">
      <w:pPr>
        <w:ind w:firstLine="720"/>
        <w:rPr>
          <w:rFonts w:asciiTheme="minorHAnsi" w:hAnsiTheme="minorHAnsi" w:cstheme="minorHAnsi"/>
          <w:color w:val="auto"/>
        </w:rPr>
      </w:pPr>
      <w:bookmarkStart w:id="4" w:name="_Hlk46490458"/>
      <w:bookmarkStart w:id="5" w:name="_Hlk46756192"/>
      <w:r>
        <w:rPr>
          <w:rFonts w:asciiTheme="minorHAnsi" w:hAnsiTheme="minorHAnsi" w:cstheme="minorHAnsi"/>
          <w:color w:val="auto"/>
        </w:rPr>
        <w:t>Muscle</w:t>
      </w:r>
      <w:r w:rsidR="0013132C">
        <w:rPr>
          <w:rFonts w:asciiTheme="minorHAnsi" w:hAnsiTheme="minorHAnsi" w:cstheme="minorHAnsi"/>
          <w:color w:val="auto"/>
        </w:rPr>
        <w:t xml:space="preserve"> </w:t>
      </w:r>
      <w:r w:rsidR="00EE22D1">
        <w:rPr>
          <w:rFonts w:asciiTheme="minorHAnsi" w:hAnsiTheme="minorHAnsi" w:cstheme="minorHAnsi"/>
          <w:color w:val="auto"/>
        </w:rPr>
        <w:t>biopsies</w:t>
      </w:r>
      <w:r w:rsidR="0013132C">
        <w:rPr>
          <w:rFonts w:asciiTheme="minorHAnsi" w:hAnsiTheme="minorHAnsi" w:cstheme="minorHAnsi"/>
          <w:color w:val="auto"/>
        </w:rPr>
        <w:t xml:space="preserve"> are often </w:t>
      </w:r>
      <w:r w:rsidR="00EE22D1">
        <w:rPr>
          <w:rFonts w:asciiTheme="minorHAnsi" w:hAnsiTheme="minorHAnsi" w:cstheme="minorHAnsi"/>
          <w:color w:val="auto"/>
        </w:rPr>
        <w:t>acquired</w:t>
      </w:r>
      <w:r>
        <w:rPr>
          <w:rFonts w:asciiTheme="minorHAnsi" w:hAnsiTheme="minorHAnsi" w:cstheme="minorHAnsi"/>
          <w:color w:val="auto"/>
        </w:rPr>
        <w:t xml:space="preserve"> to study changes in protein content,</w:t>
      </w:r>
      <w:r w:rsidR="0013132C">
        <w:rPr>
          <w:rFonts w:asciiTheme="minorHAnsi" w:hAnsiTheme="minorHAnsi" w:cstheme="minorHAnsi"/>
          <w:color w:val="auto"/>
        </w:rPr>
        <w:t xml:space="preserve"> gene expression</w:t>
      </w:r>
      <w:r>
        <w:rPr>
          <w:rFonts w:asciiTheme="minorHAnsi" w:hAnsiTheme="minorHAnsi" w:cstheme="minorHAnsi"/>
          <w:color w:val="auto"/>
        </w:rPr>
        <w:t>, or morphology</w:t>
      </w:r>
      <w:r w:rsidR="0013132C">
        <w:rPr>
          <w:rFonts w:asciiTheme="minorHAnsi" w:hAnsiTheme="minorHAnsi" w:cstheme="minorHAnsi"/>
          <w:color w:val="auto"/>
        </w:rPr>
        <w:t xml:space="preserve"> caused by disease or </w:t>
      </w:r>
      <w:r w:rsidR="006D2198">
        <w:rPr>
          <w:rFonts w:asciiTheme="minorHAnsi" w:hAnsiTheme="minorHAnsi" w:cstheme="minorHAnsi"/>
          <w:color w:val="auto"/>
        </w:rPr>
        <w:t xml:space="preserve">in a response to </w:t>
      </w:r>
      <w:r w:rsidR="0013132C">
        <w:rPr>
          <w:rFonts w:asciiTheme="minorHAnsi" w:hAnsiTheme="minorHAnsi" w:cstheme="minorHAnsi"/>
          <w:color w:val="auto"/>
        </w:rPr>
        <w:t>an exercise program</w:t>
      </w:r>
      <w:r>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F1000_CSL_CITATION&lt;~#@#~&gt;[{"title":"Single Muscle Fiber Proteomics Reveals Fiber-Type-Specific Features of Human Muscle Aging.","id":"5354036","page":"2396-2409","type":"article-journal","volume":"19","issue":"11","author":[{"family":"Murgia","given":"Marta"},{"family":"Toniolo","given":"Luana"},{"family":"Nagaraj","given":"Nagarjuna"},{"family":"Ciciliot","given":"Stefano"},{"family":"Vindigni","given":"Vincenzo"},{"family":"Schiaffino","given":"Stefano"},{"family":"Reggiani","given":"Carlo"},{"family":"Mann","given":"Matthias"}],"issued":{"date-parts":[["2017","6","13"]]},"container-title":"Cell reports","container-title-short":"Cell Rep.","journalAbbreviation":"Cell Rep.","DOI":"10.1016/j.celrep.2017.05.054","PMID":"28614723","citation-label":"5354036","Abstract":"Skeletal muscle is a key tissue in human aging, which affects different muscle fiber types unequally. We developed a highly sensitive single muscle fiber proteomics workflow to study human aging and show that the senescence of slow and fast muscle fibers is characterized by diverging metabolic and protein quality control adaptations. Whereas mitochondrial content declines with aging in both fiber types, glycolysis and glycogen metabolism are upregulated in slow but downregulated in fast muscle fibers. Aging mitochondria decrease expression of the redox enzyme monoamine oxidase A. Slow fibers upregulate a subset of actin and myosin chaperones, whereas an opposite change happens in fast fibers. These changes in metabolism and sarcomere quality control may be related to the ability of slow, but not fast, muscle fibers to maintain their mass during aging. We conclude that single muscle fiber analysis by proteomics can elucidate pathophysiology in a sub-type-specific manner.&lt;br&gt;&lt;br&gt;Copyright © 2017 The Author(s). Published by Elsevier Inc. All rights reserved.","CleanAbstract":"Skeletal muscle is a key tissue in human aging, which affects different muscle fiber types unequally. We developed a highly sensitive single muscle fiber proteomics workflow to study human aging and show that the senescence of slow and fast muscle fibers is characterized by diverging metabolic and protein quality control adaptations. Whereas mitochondrial content declines with aging in both fiber types, glycolysis and glycogen metabolism are upregulated in slow but downregulated in fast muscle fibers. Aging mitochondria decrease expression of the redox enzyme monoamine oxidase A. Slow fibers upregulate a subset of actin and myosin chaperones, whereas an opposite change happens in fast fibers. These changes in metabolism and sarcomere quality control may be related to the ability of slow, but not fast, muscle fibers to maintain their mass during aging. We conclude that single muscle fiber analysis by proteomics can elucidate pathophysiology in a sub-type-specific manner.Copyright © 2017 The Author(s). Published by Elsevier Inc. All rights reserved."},{"title":"Effects of strength training with eccentric overload on muscle adaptation in male athletes.","id":"861637","page":"821-836","type":"article-journal","volume":"108","issue":"4","author":[{"family":"Friedmann-Bette","given":"Birgit"},{"family":"Bauer","given":"Timm"},{"family":"Kinscherf","given":"Ralf"},{"family":"Vorwald","given":"Silke"},{"family":"Klute","given":"Konstanze"},{"family":"Bischoff","given":"Dirk"},{"family":"Müller","given":"Helmut"},{"family":"Weber","given":"Marc-André"},{"family":"Metz","given":"Jürgen"},{"family":"Kauczor","given":"Hans-Ulrich"},{"family":"Bärtsch","given":"Peter"},{"family":"Billeter","given":"Rudolf"}],"issued":{"date-parts":[["2010","3"]]},"container-title":"European Journal of Applied Physiology","container-title-short":"Eur. J. Appl. Physiol.","journalAbbreviation":"Eur. J. Appl. Physiol.","DOI":"10.1007/s00421-009-1292-2","PMID":"19937450","citation-label":"861637","Abstract":"In classic concentric/eccentric exercise, the same absolute load is applied in concentric and eccentric actions, which infers a smaller relative eccentric load. We compared the effects of 6 weeks of classic concentric/eccentric quadriceps strength training (CON/ECC, 11 subjects) to eccentric overload training (CON/ECC+, 14 subjects) in athletes accustomed to regular strength training. The parameters determined included functional tests, quadriceps and fibre cross-sectional area (CSA), fibre type distribution by ATPase staining, localisation of myosin heavy chain (MHC) isoform mRNAs by situ hybridization and the steady-state levels of 48 marker mRNAs (RT-PCR) in vastus lateralis biopsies taken before and after training. Both training forms had anabolic effects with significant increases in quadriceps CSA, maximal strength, ribosomal RNA content and the levels of mRNAs involved in growth and regeneration. Only the CON/ECC+ training led to significantly increased height in a squat jump test. This was accompanied by significant increases in IIX fibre CSA, in the percentage of type IIA fibres expressing MHC IIx mRNA, in the level of mRNAs preferentially expressed in fast, glycolytic fibres, and in post-exercise capillary lactate. The enhanced eccentric load apparently led to a subtly faster gene expression pattern and induced a shift towards a faster muscle phenotype plus associated adaptations that make a muscle better suited for fast, explosive movements.","CleanAbstract":"In classic concentric/eccentric exercise, the same absolute load is applied in concentric and eccentric actions, which infers a smaller relative eccentric load. We compared the effects of 6 weeks of classic concentric/eccentric quadriceps strength training (CON/ECC, 11 subjects) to eccentric overload training (CON/ECC+, 14 subjects) in athletes accustomed to regular strength training. The parameters determined included functional tests, quadriceps and fibre cross-sectional area (CSA), fibre type distribution by ATPase staining, localisation of myosin heavy chain (MHC) isoform mRNAs by situ hybridization and the steady-state levels of 48 marker mRNAs (RT-PCR) in vastus lateralis biopsies taken before and after training. Both training forms had anabolic effects with significant increases in quadriceps CSA, maximal strength, ribosomal RNA content and the levels of mRNAs involved in growth and regeneration. Only the CON/ECC+ training led to significantly increased height in a squat jump test. This was accompanied by significant increases in IIX fibre CSA, in the percentage of type IIA fibres expressing MHC IIx mRNA, in the level of mRNAs preferentially expressed in fast, glycolytic fibres, and in post-exercise capillary lactate. The enhanced eccentric load apparently led to a subtly faster gene expression pattern and induced a shift towards a faster muscle phenotype plus associated adaptations that make a muscle better suited for fast, explosive movements."},{"title":"The contributions of fibre atrophy, fibre loss, in situ specific force and voluntary activation to weakness in sarcopenia.","id":"5135378","page":"1287-1294","type":"article-journal","volume":"73","issue":"10","author":[{"family":"McPhee","given":"Jamie S"},{"family":"Cameron","given":"James"},{"family":"Maden-Wilkinson","given":"Thomas"},{"family":"Piasecki","given":"Mathew"},{"family":"Yap","given":"Moi Hoon"},{"family":"Jones","given":"David A"},{"family":"Degens","given":"Hans"}],"issued":{"date-parts":[["2018","2","26"]]},"container-title":"The Journals of Gerontology. Series A, Biological Sciences and Medical Sciences","container-title-short":"J. Gerontol. A Biol. Sci. Med. Sci.","journalAbbreviation":"J. Gerontol. A Biol. Sci. Med. Sci.","DOI":"10.1093/gerona/gly040","PMID":"29529132","PMCID":"PMC6132117","citation-label":"5135378","Abstract":"The contributions of fibre atrophy, fibre loss, in situ specific force and voluntary activation to weakness in sarcopenia remain unclear. To investigate, forty older (20 women; age 72±4yrs) and 31 younger adults (15 women, age 22±3yrs) completed measurements. The knee extensor maximal voluntary torque (MVC) was measured as well as voluntary activation, patella tendon moment arm length, muscle volume and fascicle architecture to estimate in situ specific force. Fibre cross-sectional area (FCSA), fibre numbers and connective tissue contents were also estimated from vastus lateralis biopsies. The MVC, quadriceps volume and specific force were 39%, 28% and 17% lower, respectively, in old compared with young, but voluntary activation was not different. The difference in muscle size was due in almost equal proportions to lower type II FCSA and fewer fibres. Five years later (n=23) the MVC, muscle volume and voluntary activation in old decreased an additional 12%, 6% and 4%, respectively, but there was no further change in specific force.&lt;br&gt;&lt;br&gt;&lt;strong&gt;CONCLUSIONS:&lt;/strong&gt; in situ specific force declines relatively early in older age and reduced voluntary activation occurs later, but the overall weakness in sarcopenia is mainly related to loss of both type I and II fibres and type II fibre atrophy.","CleanAbstract":"The contributions of fibre atrophy, fibre loss, in situ specific force and voluntary activation to weakness in sarcopenia remain unclear. To investigate, forty older (20 women; age 72±4yrs) and 31 younger adults (15 women, age 22±3yrs) completed measurements. The knee extensor maximal voluntary torque (MVC) was measured as well as voluntary activation, patella tendon moment arm length, muscle volume and fascicle architecture to estimate in situ specific force. Fibre cross-sectional area (FCSA), fibre numbers and connective tissue contents were also estimated from vastus lateralis biopsies. The MVC, quadriceps volume and specific force were 39%, 28% and 17% lower, respectively, in old compared with young, but voluntary activation was not different. The difference in muscle size was due in almost equal proportions to lower type II FCSA and fewer fibres. Five years later (n=23) the MVC, muscle volume and voluntary activation in old decreased an additional 12%, 6% and 4%, respectively, but there was no further change in specific force.CONCLUSIONS: in situ specific force declines relatively early in older age and reduced voluntary activation occurs later, but the overall weakness in sarcopenia is mainly related to loss of both type I and II fibres and type II fibre atrophy."},{"title":"Architectural, functional and molecular responses to concentric and eccentric loading in human skeletal muscle.","id":"1276773","page":"642-654","type":"article-journal","volume":"210","issue":"3","author":[{"family":"Franchi","given":"M V"},{"family":"Atherton","given":"P J"},{"family":"Reeves","given":"N D"},{"family":"Flück","given":"M"},{"family":"Williams","given":"J"},{"family":"Mitchell","given":"W K"},{"family":"Selby","given":"A"},{"family":"Beltran Valls","given":"R M"},{"family":"Narici","given":"M V"}],"issued":{"date-parts":[["2014","3"]]},"container-title":"Acta Physiologica","container-title-short":"Acta Physiol (Oxf)","journalAbbreviation":"Acta Physiol (Oxf)","DOI":"10.1111/apha.12225","PMID":"24387247","citation-label":"1276773","Abstract":"&lt;strong&gt;AIM:&lt;/strong&gt; We investigated architectural, functional and molecular responses of human skeletal muscle to concentric (CON) or eccentric (ECC) resistance training (RT).&lt;br&gt;&lt;br&gt;&lt;strong&gt;METHODS:&lt;/strong&gt; Twelve young males performed 10 weeks of concentric (CON) or eccentric (ECC) resistance training (RT) (n = 6 CON, 6 ECC). An additional 14 males were recruited to evaluate acute muscle fascicle behaviour and molecular signalling in biopsies collected from vastus lateralis (VL) after 30 min of single bouts of CON or ECC exercise. VL volume was measured by magnetic resonance imaging. Muscle architecture (fascicle length, Lf; pennation angle, PA) was evaluated by ultrasonography. Muscle remodelling signals to CON or ECC loading [MAPK/AKT-mammalian target of rapamycin (mTOR) signalling] and inflammatory pathway (TNFαMurf-1-MAFbx) were evaluated by immunoblotting.&lt;br&gt;&lt;br&gt;&lt;strong&gt;RESULTS:&lt;/strong&gt; Despite the ~1.2-fold greater load of the ECC group, similar increases in muscle volume (+8% CON and +6% ECC) and in maximal voluntary isometric contraction (+9% CON and +11% ECC) were found after RT. However, increases in Lf were greater after ECC than CON (+12 vs. +5%) while increases in PA were greater in CON than ECC (+30 vs. +5%). Distinct architectural adaptations were associated with preferential growth in the distal regions of VL for ECC (+ECC +8% vs. +CON +2) and mid belly for CON (ECC +7 vs. CON +11%). While MAPK activation (p38MAPK, ERK1/2, p90RSK) was specific to ECC, neither mode affected AKT-mTOR or inflammatory signalling 30 min after exercise.&lt;br&gt;&lt;br&gt;&lt;strong&gt;CONCLUSION:&lt;/strong&gt; Muscle growth with CON and ECC RT occurs with different morphological adaptations reflecting distinct fibre fascicle behaviour and molecular responses.&lt;br&gt;&lt;br&gt;© 2014 Scandinavian Physiological Society. Published by John Wiley &amp; Sons Ltd.","CleanAbstract":"AIM: We investigated architectural, functional and molecular responses of human skeletal muscle to concentric (CON) or eccentric (ECC) resistance training (RT).METHODS: Twelve young males performed 10 weeks of concentric (CON) or eccentric (ECC) resistance training (RT) (n = 6 CON, 6 ECC). An additional 14 males were recruited to evaluate acute muscle fascicle behaviour and molecular signalling in biopsies collected from vastus lateralis (VL) after 30 min of single bouts of CON or ECC exercise. VL volume was measured by magnetic resonance imaging. Muscle architecture (fascicle length, Lf; pennation angle, PA) was evaluated by ultrasonography. Muscle remodelling signals to CON or ECC loading [MAPK/AKT-mammalian target of rapamycin (mTOR) signalling] and inflammatory pathway (TNFαMurf-1-MAFbx) were evaluated by immunoblotting.RESULTS: Despite the ~1.2-fold greater load of the ECC group, similar increases in muscle volume (+8% CON and +6% ECC) and in maximal voluntary isometric contraction (+9% CON and +11% ECC) were found after RT. However, increases in Lf were greater after ECC than CON (+12 vs. +5%) while increases in PA were greater in CON than ECC (+30 vs. +5%). Distinct architectural adaptations were associated with preferential growth in the distal regions of VL for ECC (+ECC +8% vs. +CON +2) and mid belly for CON (ECC +7 vs. CON +11%). While MAPK activation (p38MAPK, ERK1/2, p90RSK) was specific to ECC, neither mode affected AKT-mTOR or inflammatory signalling 30 min after exercise.CONCLUSION: Muscle growth with CON and ECC RT occurs with different morphological adaptations reflecting distinct fibre fascicle behaviour and molecular responses.© 2014 Scandinavian Physiological Society. Published by John Wiley &amp; Sons Ltd."}]</w:instrText>
      </w:r>
      <w:r>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1,9–11</w:t>
      </w:r>
      <w:r>
        <w:rPr>
          <w:rFonts w:asciiTheme="minorHAnsi" w:hAnsiTheme="minorHAnsi" w:cstheme="minorHAnsi"/>
          <w:color w:val="auto"/>
        </w:rPr>
        <w:fldChar w:fldCharType="end"/>
      </w:r>
      <w:r>
        <w:rPr>
          <w:rFonts w:asciiTheme="minorHAnsi" w:hAnsiTheme="minorHAnsi" w:cstheme="minorHAnsi"/>
          <w:color w:val="auto"/>
        </w:rPr>
        <w:t xml:space="preserve">. </w:t>
      </w:r>
      <w:r w:rsidR="001D0EC0">
        <w:rPr>
          <w:rFonts w:asciiTheme="minorHAnsi" w:hAnsiTheme="minorHAnsi" w:cstheme="minorHAnsi"/>
          <w:color w:val="auto"/>
        </w:rPr>
        <w:t xml:space="preserve">Another critical </w:t>
      </w:r>
      <w:r w:rsidR="00AF4509">
        <w:rPr>
          <w:rFonts w:asciiTheme="minorHAnsi" w:hAnsiTheme="minorHAnsi" w:cstheme="minorHAnsi"/>
          <w:color w:val="auto"/>
        </w:rPr>
        <w:t xml:space="preserve">use for muscle biopsies </w:t>
      </w:r>
      <w:r w:rsidR="007517D7">
        <w:rPr>
          <w:rFonts w:asciiTheme="minorHAnsi" w:hAnsiTheme="minorHAnsi" w:cstheme="minorHAnsi"/>
          <w:color w:val="auto"/>
        </w:rPr>
        <w:t>is</w:t>
      </w:r>
      <w:r w:rsidR="00813FC3">
        <w:rPr>
          <w:rFonts w:asciiTheme="minorHAnsi" w:hAnsiTheme="minorHAnsi" w:cstheme="minorHAnsi"/>
          <w:color w:val="auto"/>
        </w:rPr>
        <w:t xml:space="preserve"> mechanical </w:t>
      </w:r>
      <w:r w:rsidR="00426FF4">
        <w:rPr>
          <w:rFonts w:asciiTheme="minorHAnsi" w:hAnsiTheme="minorHAnsi" w:cstheme="minorHAnsi"/>
          <w:color w:val="auto"/>
        </w:rPr>
        <w:t>experiments such as</w:t>
      </w:r>
      <w:r w:rsidR="00813FC3">
        <w:rPr>
          <w:rFonts w:asciiTheme="minorHAnsi" w:hAnsiTheme="minorHAnsi" w:cstheme="minorHAnsi"/>
          <w:color w:val="auto"/>
        </w:rPr>
        <w:t xml:space="preserve"> the measurement of fiber contractile force,</w:t>
      </w:r>
      <w:r w:rsidR="00426FF4">
        <w:rPr>
          <w:rFonts w:asciiTheme="minorHAnsi" w:hAnsiTheme="minorHAnsi" w:cstheme="minorHAnsi"/>
          <w:color w:val="auto"/>
        </w:rPr>
        <w:t xml:space="preserve"> muscle </w:t>
      </w:r>
      <w:r w:rsidR="00903CE3">
        <w:rPr>
          <w:rFonts w:asciiTheme="minorHAnsi" w:hAnsiTheme="minorHAnsi" w:cstheme="minorHAnsi"/>
          <w:color w:val="auto"/>
        </w:rPr>
        <w:t xml:space="preserve">fiber </w:t>
      </w:r>
      <w:r w:rsidR="00426FF4">
        <w:rPr>
          <w:rFonts w:asciiTheme="minorHAnsi" w:hAnsiTheme="minorHAnsi" w:cstheme="minorHAnsi"/>
          <w:color w:val="auto"/>
        </w:rPr>
        <w:t>stiffness, and</w:t>
      </w:r>
      <w:r w:rsidR="00813FC3">
        <w:rPr>
          <w:rFonts w:asciiTheme="minorHAnsi" w:hAnsiTheme="minorHAnsi" w:cstheme="minorHAnsi"/>
          <w:color w:val="auto"/>
        </w:rPr>
        <w:t xml:space="preserve"> history-dependent </w:t>
      </w:r>
      <w:r w:rsidR="00903CE3">
        <w:rPr>
          <w:rFonts w:asciiTheme="minorHAnsi" w:hAnsiTheme="minorHAnsi" w:cstheme="minorHAnsi"/>
          <w:color w:val="auto"/>
        </w:rPr>
        <w:t xml:space="preserve">muscle </w:t>
      </w:r>
      <w:r w:rsidR="00813FC3">
        <w:rPr>
          <w:rFonts w:asciiTheme="minorHAnsi" w:hAnsiTheme="minorHAnsi" w:cstheme="minorHAnsi"/>
          <w:color w:val="auto"/>
        </w:rPr>
        <w:t>properties</w:t>
      </w:r>
      <w:r w:rsidR="008E5F8C">
        <w:rPr>
          <w:rFonts w:asciiTheme="minorHAnsi" w:hAnsiTheme="minorHAnsi" w:cstheme="minorHAnsi"/>
          <w:color w:val="auto"/>
        </w:rPr>
        <w:fldChar w:fldCharType="begin"/>
      </w:r>
      <w:r w:rsidR="001831C6">
        <w:rPr>
          <w:rFonts w:asciiTheme="minorHAnsi" w:hAnsiTheme="minorHAnsi" w:cstheme="minorHAnsi"/>
          <w:color w:val="auto"/>
        </w:rPr>
        <w:instrText xml:space="preserve">ADDIN F1000_CSL_CITATION&lt;~#@#~&gt;[{"title":"Force enhancement after stretch in mammalian muscle fiber: no evidence of cross-bridge involvement.","id":"1278076","page":"C1123-9","type":"article-journal","volume":"307","issue":"12","author":[{"family":"Nocella","given":"Marta"},{"family":"Cecchi","given":"Giovanni"},{"family":"Bagni","given":"Maria Angela"},{"family":"Colombini","given":"Barbara"}],"issued":{"date-parts":[["2014","12","15"]]},"container-title":"American Journal of Physiology. Cell Physiology","container-title-short":"Am J Physiol, Cell Physiol","journalAbbreviation":"Am J Physiol, Cell Physiol","DOI":"10.1152/ajpcell.00290.2014","PMID":"25298425","citation-label":"1278076","Abstract":"Stretching of activated skeletal muscles induces a force increase above the isometric level persisting after stretch, known as residual force enhancement (RFE). RFE has been extensively studied; nevertheless, its mechanism remains debated. Unlike previous RFE studies, here the excess of force after stretch, termed static tension (ST), was investigated with fast stretches (amplitude: 3-4% sarcomere length; duration: 0.6 ms) applied at low tension during the tetanus rise in fiber bundles from flexor digitorum brevis (FDB) mouse muscle at 30°C. ST was measured at sarcomere length between 2.6 and 4.4 μm in normal and N-benzyl-p-toluene sulphonamide (BTS)-added (10 μM) Tyrode solution. The results showed that ST has the same characteristics and it is equivalent to RFE. ST increased with sarcomere length, reached a peak at 3.5 μm, and decreased to zero at </w:instrText>
      </w:r>
      <w:r w:rsidR="001831C6">
        <w:rPr>
          <w:rFonts w:ascii="Cambria Math" w:hAnsi="Cambria Math" w:cs="Cambria Math"/>
          <w:color w:val="auto"/>
        </w:rPr>
        <w:instrText>∼</w:instrText>
      </w:r>
      <w:r w:rsidR="001831C6">
        <w:rPr>
          <w:rFonts w:asciiTheme="minorHAnsi" w:hAnsiTheme="minorHAnsi" w:cstheme="minorHAnsi"/>
          <w:color w:val="auto"/>
        </w:rPr>
        <w:instrText xml:space="preserve">4.5 </w:instrText>
      </w:r>
      <w:r w:rsidR="001831C6">
        <w:rPr>
          <w:color w:val="auto"/>
        </w:rPr>
        <w:instrText>μ</w:instrText>
      </w:r>
      <w:r w:rsidR="001831C6">
        <w:rPr>
          <w:rFonts w:asciiTheme="minorHAnsi" w:hAnsiTheme="minorHAnsi" w:cstheme="minorHAnsi"/>
          <w:color w:val="auto"/>
        </w:rPr>
        <w:instrText xml:space="preserve">m. At 4 </w:instrText>
      </w:r>
      <w:r w:rsidR="001831C6">
        <w:rPr>
          <w:color w:val="auto"/>
        </w:rPr>
        <w:instrText>μ</w:instrText>
      </w:r>
      <w:r w:rsidR="001831C6">
        <w:rPr>
          <w:rFonts w:asciiTheme="minorHAnsi" w:hAnsiTheme="minorHAnsi" w:cstheme="minorHAnsi"/>
          <w:color w:val="auto"/>
        </w:rPr>
        <w:instrText xml:space="preserve">m, where active force was zero, ST was still 50% of maximum. BTS reduced force by </w:instrText>
      </w:r>
      <w:r w:rsidR="001831C6">
        <w:rPr>
          <w:rFonts w:ascii="Cambria Math" w:hAnsi="Cambria Math" w:cs="Cambria Math"/>
          <w:color w:val="auto"/>
        </w:rPr>
        <w:instrText>∼</w:instrText>
      </w:r>
      <w:r w:rsidR="001831C6">
        <w:rPr>
          <w:rFonts w:asciiTheme="minorHAnsi" w:hAnsiTheme="minorHAnsi" w:cstheme="minorHAnsi"/>
          <w:color w:val="auto"/>
        </w:rPr>
        <w:instrText xml:space="preserve">75% but had almost no effect on ST. Following stimulation, ST developed earlier than force, with a time course similar to internal Ca(2+) concentration: it was present 1 ms after the stimulus, at zero active force, and peaked at </w:instrText>
      </w:r>
      <w:r w:rsidR="001831C6">
        <w:rPr>
          <w:rFonts w:ascii="Cambria Math" w:hAnsi="Cambria Math" w:cs="Cambria Math"/>
          <w:color w:val="auto"/>
        </w:rPr>
        <w:instrText>∼</w:instrText>
      </w:r>
      <w:r w:rsidR="001831C6">
        <w:rPr>
          <w:rFonts w:asciiTheme="minorHAnsi" w:hAnsiTheme="minorHAnsi" w:cstheme="minorHAnsi"/>
          <w:color w:val="auto"/>
        </w:rPr>
        <w:instrText xml:space="preserve">3-ms delay. At 2.7 </w:instrText>
      </w:r>
      <w:r w:rsidR="001831C6">
        <w:rPr>
          <w:color w:val="auto"/>
        </w:rPr>
        <w:instrText>μ</w:instrText>
      </w:r>
      <w:r w:rsidR="001831C6">
        <w:rPr>
          <w:rFonts w:asciiTheme="minorHAnsi" w:hAnsiTheme="minorHAnsi" w:cstheme="minorHAnsi"/>
          <w:color w:val="auto"/>
        </w:rPr>
        <w:instrText xml:space="preserve">m, activation increased the passive sarcomere stiffness by a factor of </w:instrText>
      </w:r>
      <w:r w:rsidR="001831C6">
        <w:rPr>
          <w:rFonts w:ascii="Cambria Math" w:hAnsi="Cambria Math" w:cs="Cambria Math"/>
          <w:color w:val="auto"/>
        </w:rPr>
        <w:instrText>∼</w:instrText>
      </w:r>
      <w:r w:rsidR="001831C6">
        <w:rPr>
          <w:rFonts w:asciiTheme="minorHAnsi" w:hAnsiTheme="minorHAnsi" w:cstheme="minorHAnsi"/>
          <w:color w:val="auto"/>
        </w:rPr>
        <w:instrText xml:space="preserve">7 compared with the relaxed state All our data indicate that ST, or RFE, is independent of the cross-bridge presence and it is due to the Ca(2+)-induced stiffening of a sarcomeric structure identifiable with titin. &lt;br&gt;&lt;br&gt;Copyright © 2014 the American Physiological Society.","CleanAbstract":"Stretching of activated skeletal muscles induces a force increase above the isometric level persisting after stretch, known as residual force enhancement (RFE). RFE has been extensively studied; nevertheless, its mechanism remains debated. Unlike previous RFE studies, here the excess of force after stretch, termed static tension (ST), was investigated with fast stretches (amplitude: 3-4% sarcomere length; duration: 0.6 ms) applied at low tension during the tetanus rise in fiber bundles from flexor digitorum brevis (FDB) mouse muscle at 30°C. ST was measured at sarcomere length between 2.6 and 4.4 μm in normal and N-benzyl-p-toluene sulphonamide (BTS)-added (10 μM) Tyrode solution. The results showed that ST has the same characteristics and it is equivalent to RFE. ST increased with sarcomere length, reached a peak at 3.5 μm, and decreased to zero at </w:instrText>
      </w:r>
      <w:r w:rsidR="001831C6">
        <w:rPr>
          <w:rFonts w:ascii="Cambria Math" w:hAnsi="Cambria Math" w:cs="Cambria Math"/>
          <w:color w:val="auto"/>
        </w:rPr>
        <w:instrText>∼</w:instrText>
      </w:r>
      <w:r w:rsidR="001831C6">
        <w:rPr>
          <w:rFonts w:asciiTheme="minorHAnsi" w:hAnsiTheme="minorHAnsi" w:cstheme="minorHAnsi"/>
          <w:color w:val="auto"/>
        </w:rPr>
        <w:instrText xml:space="preserve">4.5 </w:instrText>
      </w:r>
      <w:r w:rsidR="001831C6">
        <w:rPr>
          <w:color w:val="auto"/>
        </w:rPr>
        <w:instrText>μ</w:instrText>
      </w:r>
      <w:r w:rsidR="001831C6">
        <w:rPr>
          <w:rFonts w:asciiTheme="minorHAnsi" w:hAnsiTheme="minorHAnsi" w:cstheme="minorHAnsi"/>
          <w:color w:val="auto"/>
        </w:rPr>
        <w:instrText xml:space="preserve">m. At 4 </w:instrText>
      </w:r>
      <w:r w:rsidR="001831C6">
        <w:rPr>
          <w:color w:val="auto"/>
        </w:rPr>
        <w:instrText>μ</w:instrText>
      </w:r>
      <w:r w:rsidR="001831C6">
        <w:rPr>
          <w:rFonts w:asciiTheme="minorHAnsi" w:hAnsiTheme="minorHAnsi" w:cstheme="minorHAnsi"/>
          <w:color w:val="auto"/>
        </w:rPr>
        <w:instrText xml:space="preserve">m, where active force was zero, ST was still 50% of maximum. BTS reduced force by </w:instrText>
      </w:r>
      <w:r w:rsidR="001831C6">
        <w:rPr>
          <w:rFonts w:ascii="Cambria Math" w:hAnsi="Cambria Math" w:cs="Cambria Math"/>
          <w:color w:val="auto"/>
        </w:rPr>
        <w:instrText>∼</w:instrText>
      </w:r>
      <w:r w:rsidR="001831C6">
        <w:rPr>
          <w:rFonts w:asciiTheme="minorHAnsi" w:hAnsiTheme="minorHAnsi" w:cstheme="minorHAnsi"/>
          <w:color w:val="auto"/>
        </w:rPr>
        <w:instrText xml:space="preserve">75% but had almost no effect on ST. Following stimulation, ST developed earlier than force, with a time course similar to internal Ca(2+) concentration: it was present 1 ms after the stimulus, at zero active force, and peaked at </w:instrText>
      </w:r>
      <w:r w:rsidR="001831C6">
        <w:rPr>
          <w:rFonts w:ascii="Cambria Math" w:hAnsi="Cambria Math" w:cs="Cambria Math"/>
          <w:color w:val="auto"/>
        </w:rPr>
        <w:instrText>∼</w:instrText>
      </w:r>
      <w:r w:rsidR="001831C6">
        <w:rPr>
          <w:rFonts w:asciiTheme="minorHAnsi" w:hAnsiTheme="minorHAnsi" w:cstheme="minorHAnsi"/>
          <w:color w:val="auto"/>
        </w:rPr>
        <w:instrText xml:space="preserve">3-ms delay. At 2.7 </w:instrText>
      </w:r>
      <w:r w:rsidR="001831C6">
        <w:rPr>
          <w:color w:val="auto"/>
        </w:rPr>
        <w:instrText>μ</w:instrText>
      </w:r>
      <w:r w:rsidR="001831C6">
        <w:rPr>
          <w:rFonts w:asciiTheme="minorHAnsi" w:hAnsiTheme="minorHAnsi" w:cstheme="minorHAnsi"/>
          <w:color w:val="auto"/>
        </w:rPr>
        <w:instrText xml:space="preserve">m, activation increased the passive sarcomere stiffness by a factor of </w:instrText>
      </w:r>
      <w:r w:rsidR="001831C6">
        <w:rPr>
          <w:rFonts w:ascii="Cambria Math" w:hAnsi="Cambria Math" w:cs="Cambria Math"/>
          <w:color w:val="auto"/>
        </w:rPr>
        <w:instrText>∼</w:instrText>
      </w:r>
      <w:r w:rsidR="001831C6">
        <w:rPr>
          <w:rFonts w:asciiTheme="minorHAnsi" w:hAnsiTheme="minorHAnsi" w:cstheme="minorHAnsi"/>
          <w:color w:val="auto"/>
        </w:rPr>
        <w:instrText>7 compared with the relaxed state All our data indicate that ST, or RFE, is independent of the cross-bridge presence and it is due to the Ca(2+)-induced stiffening of a sarcomeric structure identifiable with titin. Copyright © 2014 the American Physiological Society."},{"title":"Ca2+ binding to troponin C in skinned skeletal muscle fibers assessed with caged Ca2+ and a Ca2+ fluorophore. Invariance of Ca2+ binding as a function of sarcomere length.","id":"3749869","page":"6018-6027","type":"article-journal","volume":"272","issue":"9","author":[{"family":"Patel","given":"J R"},{"family":"McDonald","given":"K S"},{"family":"Wolff","given":"M R"},{"family":"Moss","given":"R L"}],"issued":{"date-parts":[["1997","2","28"]]},"container-title":"The Journal of Biological Chemistry","container-title-short":"J. Biol. Chem.","journalAbbreviation":"J. Biol. Chem.","PMID":"9038224","citation-label":"3749869","Abstract":"Ca2+ sensitivity of tension varies with sarcomere length in both skeletal and cardiac muscles. One possible explanation for this effect is that the Ca2+ affinity of the regulatory protein troponin C decreases when sarcomere length is reduced. To examine length dependence of Ca2+ binding to troponin C in skeletal muscle, we developed a protocol to simultaneously monitor changes in sarcomere length, tension, and Ca2+ concentration following flash photolysis of caged Ca2+. In this protocol, [Ca2+] was rapidly increased by flash photolysis of caged Ca2+, and changes in [Ca2+] due to photolysis and the subsequent binding to troponin C were assessed using a Ca2+ fluorophore. Small bundles of fibers from rabbit skinned psoas muscles were loaded with Ca2+ fluorophore (Fluo-3) and caged Ca2+ (dimethoxynitrophenamine or o-nitrophenyl-EGTA). The bundles were then transferred to silicone oil, where [Ca2+]free, tension, and sarcomere length were monitored before and after photolysis of caged Ca2+. Upon photolysis of caged Ca2+, fluorescence increased and then decayed to a new steady-state level within approximately 1 s, while tension increased to a new steady-state level within approximately 1.5 s. After extracting troponin C, fibers did not generate tension following the flash, but steady-state post-flash fluorescence was significantly greater than when troponin C was present. The difference in [Ca2+]free represents the amount of Ca2+ bound to troponin C. In fibers that were troponin C-replete, Ca2+ binding to troponin C did not differ at short (approximately 1.97 microm) and long (approximately 2.51 microm) sarcomere length, yet tension was approximately 50% greater at the long sarcomere length. These results show that the affinity of troponin C for Ca2+ is not altered by changes in sarcomere length, indicating that length-dependent changes in Ca2+ sensitivity of tension in skeletal muscle are not related to length-dependent changes in Ca2+ binding affinity of troponin C.","CleanAbstract":"Ca2+ sensitivity of tension varies with sarcomere length in both skeletal and cardiac muscles. One possible explanation for this effect is that the Ca2+ affinity of the regulatory protein troponin C decreases when sarcomere length is reduced. To examine length dependence of Ca2+ binding to troponin C in skeletal muscle, we developed a protocol to simultaneously monitor changes in sarcomere length, tension, and Ca2+ concentration following flash photolysis of caged Ca2+. In this protocol, [Ca2+] was rapidly increased by flash photolysis of caged Ca2+, and changes in [Ca2+] due to photolysis and the subsequent binding to troponin C were assessed using a Ca2+ fluorophore. Small bundles of fibers from rabbit skinned psoas muscles were loaded with Ca2+ fluorophore (Fluo-3) and caged Ca2+ (dimethoxynitrophenamine or o-nitrophenyl-EGTA). The bundles were then transferred to silicone oil, where [Ca2+]free, tension, and sarcomere length were monitored before and after photolysis of caged Ca2+. Upon photolysis of caged Ca2+, fluorescence increased and then decayed to a new steady-state level within approximately 1 s, while tension increased to a new steady-state level within approximately 1.5 s. After extracting troponin C, fibers did not generate tension following the flash, but steady-state post-flash fluorescence was significantly greater than when troponin C was present. The difference in [Ca2+]free represents the amount of Ca2+ bound to troponin C. In fibers that were troponin C-replete, Ca2+ binding to troponin C did not differ at short (approximately 1.97 microm) and long (approximately 2.51 microm) sarcomere length, yet tension was approximately 50% greater at the long sarcomere length. These results show that the affinity of troponin C for Ca2+ is not altered by changes in sarcomere length, indicating that length-dependent changes in Ca2+ sensitivity of tension in skeletal muscle are not related to length-dependent changes in Ca2+ binding affinity of troponin C."},{"title":"Optimal length, calcium sensitivity and twitch characteristics of skeletal muscles from mdm mice with a deletion in N2A titin.","id":"7036878","type":"article-journal","volume":"222","issue":"Pt 12","author":[{"family":"Hessel","given":"Anthony L"},{"family":"Joumaa","given":"Venus"},{"family":"Eck","given":"Sydney"},{"family":"Herzog","given":"Walter"},{"family":"Nishikawa","given":"Kiisa C"}],"issued":{"date-parts":[["2019","6","17"]]},"container-title":"The Journal of Experimental Biology","container-title-short":"J. Exp. Biol.","journalAbbreviation":"J. Exp. Biol.","DOI":"10.1242/jeb.200840","PMID":"31097600","citation-label":"7036878","Abstract":"During isometric contractions, the optimal length of skeletal muscles increases with decreasing activation. The underlying mechanism for this phenomenon is thought to be linked to length dependence of Ca2+ sensitivity. Muscular dystrophy with myositis (mdm), a recessive titin mutation in mice, was used as a tool to study the role of titin in activation dependence of optimal length and length dependence of Ca2+ sensitivity. We measured the shift in optimal length between tetanic and twitch stimulation in mdm and wild-type muscles, and the length dependence of Ca2+ sensitivity at short and long sarcomere lengths in mdm and wild-type fiber bundles. The results indicate that the mdm mutation leads to a loss of activation dependence of optimal length without the expected change in length dependence of Ca2+ sensitivity, demonstrating that these properties are not linked, as previously suggested. Furthermore, mdm muscles produced maximum tetanic stress during sub-optimal filament overlap at lengths similar to twitch contractions in both genotypes, but the difference explains less than half of the observed reduction in active force of mdm muscles. Mdm muscles also exhibited increased electromechanical delay, contraction and relaxation times, and decreased rate of force development in twitch contractions. We conclude that the small deletion in titin associated with mdm in skeletal muscles alters force production, suggesting an important regulatory role for titin in active force production. The molecular mechanisms for titin's role in regulating muscle force production remain to be elucidated.&lt;br&gt;&lt;br&gt;© 2019. Published by The Company of Biologists Ltd.","CleanAbstract":"During isometric contractions, the optimal length of skeletal muscles increases with decreasing activation. The underlying mechanism for this phenomenon is thought to be linked to length dependence of Ca2+ sensitivity. Muscular dystrophy with myositis (mdm), a recessive titin mutation in mice, was used as a tool to study the role of titin in activation dependence of optimal length and length dependence of Ca2+ sensitivity. We measured the shift in optimal length between tetanic and twitch stimulation in mdm and wild-type muscles, and the length dependence of Ca2+ sensitivity at short and long sarcomere lengths in mdm and wild-type fiber bundles. The results indicate that the mdm mutation leads to a loss of activation dependence of optimal length without the expected change in length dependence of Ca2+ sensitivity, demonstrating that these properties are not linked, as previously suggested. Furthermore, mdm muscles produced maximum tetanic stress during sub-optimal filament overlap at lengths similar to twitch contractions in both genotypes, but the difference explains less than half of the observed reduction in active force of mdm muscles. Mdm muscles also exhibited increased electromechanical delay, contraction and relaxation times, and decreased rate of force development in twitch contractions. We conclude that the small deletion in titin associated with mdm in skeletal muscles alters force production, suggesting an important regulatory role for titin in active force production. The molecular mechanisms for titin's role in regulating muscle force production remain to be elucidated.© 2019. Published by The Company of Biologists Ltd."},{"title":"Calcium sensitivity of residual force enhancement in rabbit skinned fibers.","id":"1276810","page":"C395-401","type":"article-journal","volume":"307","issue":"4","author":[{"family":"Joumaa","given":"V"},{"family":"Herzog","given":"W"}],"issued":{"date-parts":[["2014","8","15"]]},"container-title":"American Journal of Physiology. Cell Physiology","container-title-short":"Am J Physiol, Cell Physiol","journalAbbreviation":"Am J Physiol, Cell Physiol","DOI":"10.1152/ajpcell.00052.2014","PMID":"24965591","PMCID":"PMC4137138","citation-label":"1276810","Abstract":"Isometric force after active stretch of muscles is higher than the purely isometric force at the corresponding length. This property is termed residual force enhancement. Active force in skeletal muscle depends on calcium attachment characteristics to the regulatory proteins. Passive force has been shown to influence calcium attachment characteristics, specifically the sarcomere length dependence of calcium sensitivity. Since one of the mechanisms proposed to explain residual force enhancement is the increase in passive force that results from engagement of titin upon activation and stretch, our aim was to test if calcium sensitivity of residual force enhancement was different from that of its corresponding purely isometric contraction and if such a difference was related to the molecular spring titin. Force-pCa curves were established in rabbit psoas skinned fibers for reference and residual force-enhanced states at a sarcomere length of 3.0 μm 1) in a titin-intact condition, 2) after treatment with trypsin to partially eliminate titin, and 3) after treatment with trypsin and osmotic compression with dextran T-500 to decrease the lattice spacing in the absence of titin. The force-pCa curves of residual force enhancement were shifted to the left compared with their corresponding controls in titin-intact fibers, indicating increased calcium sensitivity. No difference in calcium sensitivity was observed between reference and residual force-enhanced contractions in trypsin-treated and osmotically compressed trypsin-treated fibers. Furthermore, calcium sensitivity after osmotic compression was lower than that observed for residual force enhancement in titin-intact skinned fibers. These results suggest that titin-based passive force regulates the increase in calcium sensitivity of residual force enhancement by a mechanism other than reduction of the myofilament lattice spacing.\n&lt;br&gt;\n&lt;br&gt;Copyright © 2014 the American Physiological Society.","CleanAbstract":"Isometric force after active stretch of muscles is higher than the purely isometric force at the corresponding length. This property is termed residual force enhancement. Active force in skeletal muscle depends on calcium attachment characteristics to the regulatory proteins. Passive force has been shown to influence calcium attachment characteristics, specifically the sarcomere length dependence of calcium sensitivity. Since one of the mechanisms proposed to explain residual force enhancement is the increase in passive force that results from engagement of titin upon activation and stretch, our aim was to test if calcium sensitivity of residual force enhancement was different from that of its corresponding purely isometric contraction and if such a difference was related to the molecular spring titin. Force-pCa curves were established in rabbit psoas skinned fibers for reference and residual force-enhanced states at a sarcomere length of 3.0 μm 1) in a titin-intact condition, 2) after treatment with trypsin to partially eliminate titin, and 3) after treatment with trypsin and osmotic compression with dextran T-500 to decrease the lattice spacing in the absence of titin. The force-pCa curves of residual force enhancement were shifted to the left compared with their corresponding controls in titin-intact fibers, indicating increased calcium sensitivity. No difference in calcium sensitivity was observed between reference and residual force-enhanced contractions in trypsin-treated and osmotically compressed trypsin-treated fibers. Furthermore, calcium sensitivity after osmotic compression was lower than that observed for residual force enhancement in titin-intact skinned fibers. These results suggest that titin-based passive force regulates the increase in calcium sensitivity of residual force enhancement by a mechanism other than reduction of the myofilament lattice spacing.\n\nCopyright © 2014 the American Physiological Society."},{"title":"The origin of passive force enhancement in skeletal muscle.","id":"1276818","page":"C74-8","type":"article-journal","volume":"294","issue":"1","author":[{"family":"Joumaa","given":"V"},{"family":"Rassier","given":"D E"},{"family":"Leonard","given":"T R"},{"family":"Herzog","given":"W"}],"issued":{"date-parts":[["2008","1"]]},"container-title":"American Journal of Physiology. Cell Physiology","container-title-short":"Am J Physiol, Cell Physiol","journalAbbreviation":"Am J Physiol, Cell Physiol","DOI":"10.1152/ajpcell.00218.2007","PMID":"17928540","citation-label":"1276818","Abstract":"The aim of the present study was to test whether titin is a calcium-dependent spring and whether it is the source of the passive force enhancement observed in muscle and single fiber preparations. We measured passive force enhancement in troponin C (TnC)-depleted myofibrils in which active force production was completely eliminated. The TnC-depleted construct allowed for the investigation of the effect of calcium concentration on passive force, without the confounding effects of actin-myosin cross-bridge formation and active force production. Passive forces in TnC-depleted myofibrils (n = 6) were 35.0 +/- 2.9 nN/ microm(2) when stretched to an average sarcomere length of 3.4 microm in a solution with low calcium concentration (pCa 8.0). Passive forces in the same myofibrils increased by 25% to 30% when stretches were performed in a solution with high calcium concentration (pCa 3.5). Since it is well accepted that titin is the primary source for passive force in rabbit psoas myofibrils and since the increase in passive force in TnC-depleted myofibrils was abolished after trypsin treatment, our results suggest that increasing calcium concentration is associated with increased titin stiffness. However, this calcium-induced titin stiffness accounted for only approximately 25% of the passive force enhancement observed in intact myofibrils. Therefore, approximately 75% of the normally occurring passive force enhancement remains unexplained. The findings of the present study suggest that passive force enhancement is partly caused by a calcium-induced increase in titin stiffness but also requires cross-bridge formation and/or active force production for full manifestation.","CleanAbstract":"The aim of the present study was to test whether titin is a calcium-dependent spring and whether it is the source of the passive force enhancement observed in muscle and single fiber preparations. We measured passive force enhancement in troponin C (TnC)-depleted myofibrils in which active force production was completely eliminated. The TnC-depleted construct allowed for the investigation of the effect of calcium concentration on passive force, without the confounding effects of actin-myosin cross-bridge formation and active force production. Passive forces in TnC-depleted myofibrils (n = 6) were 35.0 +/- 2.9 nN/ microm(2) when stretched to an average sarcomere length of 3.4 microm in a solution with low calcium concentration (pCa 8.0). Passive forces in the same myofibrils increased by 25% to 30% when stretches were performed in a solution with high calcium concentration (pCa 3.5). Since it is well accepted that titin is the primary source for passive force in rabbit psoas myofibrils and since the increase in passive force in TnC-depleted myofibrils was abolished after trypsin treatment, our results suggest that increasing calcium concentration is associated with increased titin stiffness. However, this calcium-induced titin stiffness accounted for only approximately 25% of the passive force enhancement observed in intact myofibrils. Therefore, approximately 75% of the normally occurring passive force enhancement remains unexplained. The findings of the present study suggest that passive force enhancement is partly caused by a calcium-induced increase in titin stiffness but also requires cross-bridge formation and/or active force production for full manifestation."}]</w:instrText>
      </w:r>
      <w:r w:rsidR="008E5F8C">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12–16</w:t>
      </w:r>
      <w:r w:rsidR="008E5F8C">
        <w:rPr>
          <w:rFonts w:asciiTheme="minorHAnsi" w:hAnsiTheme="minorHAnsi" w:cstheme="minorHAnsi"/>
          <w:color w:val="auto"/>
        </w:rPr>
        <w:fldChar w:fldCharType="end"/>
      </w:r>
      <w:r w:rsidR="00813FC3">
        <w:rPr>
          <w:rFonts w:asciiTheme="minorHAnsi" w:hAnsiTheme="minorHAnsi" w:cstheme="minorHAnsi"/>
          <w:color w:val="auto"/>
        </w:rPr>
        <w:t>.</w:t>
      </w:r>
      <w:r w:rsidR="001D0EC0">
        <w:rPr>
          <w:rFonts w:asciiTheme="minorHAnsi" w:hAnsiTheme="minorHAnsi" w:cstheme="minorHAnsi"/>
          <w:color w:val="auto"/>
        </w:rPr>
        <w:t xml:space="preserve"> </w:t>
      </w:r>
      <w:r w:rsidR="002B61A7" w:rsidRPr="00C03B1E">
        <w:rPr>
          <w:rFonts w:asciiTheme="minorHAnsi" w:hAnsiTheme="minorHAnsi" w:cstheme="minorHAnsi"/>
          <w:color w:val="FF0000"/>
        </w:rPr>
        <w:t xml:space="preserve">Single fiber or fiber bundle </w:t>
      </w:r>
      <w:r w:rsidR="002F56FB" w:rsidRPr="00C03B1E">
        <w:rPr>
          <w:rFonts w:asciiTheme="minorHAnsi" w:hAnsiTheme="minorHAnsi" w:cstheme="minorHAnsi"/>
          <w:color w:val="FF0000"/>
        </w:rPr>
        <w:t>mechanics are measured by attach</w:t>
      </w:r>
      <w:r w:rsidR="002B61A7" w:rsidRPr="00C03B1E">
        <w:rPr>
          <w:rFonts w:asciiTheme="minorHAnsi" w:hAnsiTheme="minorHAnsi" w:cstheme="minorHAnsi"/>
          <w:color w:val="FF0000"/>
        </w:rPr>
        <w:t>ing</w:t>
      </w:r>
      <w:r w:rsidR="002F56FB" w:rsidRPr="00C03B1E">
        <w:rPr>
          <w:rFonts w:asciiTheme="minorHAnsi" w:hAnsiTheme="minorHAnsi" w:cstheme="minorHAnsi"/>
          <w:color w:val="FF0000"/>
        </w:rPr>
        <w:t xml:space="preserve"> fibers between a length motor and force transducer on specialized rig</w:t>
      </w:r>
      <w:r w:rsidR="002B61A7" w:rsidRPr="00C03B1E">
        <w:rPr>
          <w:rFonts w:asciiTheme="minorHAnsi" w:hAnsiTheme="minorHAnsi" w:cstheme="minorHAnsi"/>
          <w:color w:val="FF0000"/>
        </w:rPr>
        <w:t xml:space="preserve">s that control fiber length while simultaneously measuring force. </w:t>
      </w:r>
      <w:r w:rsidR="002F56FB" w:rsidRPr="00C03B1E">
        <w:rPr>
          <w:rFonts w:asciiTheme="minorHAnsi" w:hAnsiTheme="minorHAnsi" w:cstheme="minorHAnsi"/>
          <w:color w:val="FF0000"/>
        </w:rPr>
        <w:t xml:space="preserve">By permeabilizing (e.g. skinning) fibers, </w:t>
      </w:r>
      <w:r w:rsidR="002B61A7" w:rsidRPr="00C03B1E">
        <w:rPr>
          <w:rFonts w:asciiTheme="minorHAnsi" w:hAnsiTheme="minorHAnsi" w:cstheme="minorHAnsi"/>
          <w:color w:val="FF0000"/>
        </w:rPr>
        <w:t>the sarcolemma membrane becomes permeable to</w:t>
      </w:r>
      <w:r w:rsidR="002F56FB" w:rsidRPr="00C03B1E">
        <w:rPr>
          <w:rFonts w:asciiTheme="minorHAnsi" w:hAnsiTheme="minorHAnsi" w:cstheme="minorHAnsi"/>
          <w:color w:val="FF0000"/>
        </w:rPr>
        <w:t xml:space="preserve"> chemicals in the bath solution</w:t>
      </w:r>
      <w:r w:rsidR="002B61A7" w:rsidRPr="00C03B1E">
        <w:rPr>
          <w:rFonts w:asciiTheme="minorHAnsi" w:hAnsiTheme="minorHAnsi" w:cstheme="minorHAnsi"/>
          <w:color w:val="FF0000"/>
        </w:rPr>
        <w:t>, allowing for activation control by varying calcium concentration. Furthermore, the effect of contractile properties on chemicals/pharmaceuticals/other proteins can easily be evaluated by adding the reagent in question to the bath solution.</w:t>
      </w:r>
      <w:bookmarkEnd w:id="4"/>
      <w:r w:rsidR="002B61A7" w:rsidRPr="00C03B1E">
        <w:rPr>
          <w:rFonts w:asciiTheme="minorHAnsi" w:hAnsiTheme="minorHAnsi" w:cstheme="minorHAnsi"/>
          <w:color w:val="FF0000"/>
        </w:rPr>
        <w:t xml:space="preserve"> </w:t>
      </w:r>
      <w:bookmarkEnd w:id="5"/>
      <w:r w:rsidR="001D0EC0">
        <w:rPr>
          <w:rFonts w:asciiTheme="minorHAnsi" w:hAnsiTheme="minorHAnsi" w:cstheme="minorHAnsi"/>
          <w:color w:val="auto"/>
        </w:rPr>
        <w:t>However,</w:t>
      </w:r>
      <w:r w:rsidR="00813FC3">
        <w:rPr>
          <w:rFonts w:asciiTheme="minorHAnsi" w:hAnsiTheme="minorHAnsi" w:cstheme="minorHAnsi"/>
          <w:color w:val="auto"/>
        </w:rPr>
        <w:t xml:space="preserve"> </w:t>
      </w:r>
      <w:r w:rsidR="002B61A7">
        <w:rPr>
          <w:rFonts w:asciiTheme="minorHAnsi" w:hAnsiTheme="minorHAnsi" w:cstheme="minorHAnsi"/>
          <w:color w:val="auto"/>
        </w:rPr>
        <w:t xml:space="preserve">while this technique is highly used in other animal models, </w:t>
      </w:r>
      <w:r w:rsidR="00813FC3">
        <w:rPr>
          <w:rFonts w:asciiTheme="minorHAnsi" w:hAnsiTheme="minorHAnsi" w:cstheme="minorHAnsi"/>
          <w:color w:val="auto"/>
        </w:rPr>
        <w:t>noticeably few</w:t>
      </w:r>
      <w:r w:rsidR="00903CE3">
        <w:rPr>
          <w:rFonts w:asciiTheme="minorHAnsi" w:hAnsiTheme="minorHAnsi" w:cstheme="minorHAnsi"/>
          <w:color w:val="auto"/>
        </w:rPr>
        <w:t>er</w:t>
      </w:r>
      <w:r w:rsidR="00813FC3">
        <w:rPr>
          <w:rFonts w:asciiTheme="minorHAnsi" w:hAnsiTheme="minorHAnsi" w:cstheme="minorHAnsi"/>
          <w:color w:val="auto"/>
        </w:rPr>
        <w:t xml:space="preserve"> studies</w:t>
      </w:r>
      <w:r w:rsidR="00903CE3">
        <w:rPr>
          <w:rFonts w:asciiTheme="minorHAnsi" w:hAnsiTheme="minorHAnsi" w:cstheme="minorHAnsi"/>
          <w:color w:val="auto"/>
        </w:rPr>
        <w:t xml:space="preserve"> </w:t>
      </w:r>
      <w:r w:rsidR="00813FC3">
        <w:rPr>
          <w:rFonts w:asciiTheme="minorHAnsi" w:hAnsiTheme="minorHAnsi" w:cstheme="minorHAnsi"/>
          <w:color w:val="auto"/>
        </w:rPr>
        <w:t>conduct</w:t>
      </w:r>
      <w:r w:rsidR="00903CE3">
        <w:rPr>
          <w:rFonts w:asciiTheme="minorHAnsi" w:hAnsiTheme="minorHAnsi" w:cstheme="minorHAnsi"/>
          <w:color w:val="auto"/>
        </w:rPr>
        <w:t>ed</w:t>
      </w:r>
      <w:r w:rsidR="00813FC3">
        <w:rPr>
          <w:rFonts w:asciiTheme="minorHAnsi" w:hAnsiTheme="minorHAnsi" w:cstheme="minorHAnsi"/>
          <w:color w:val="auto"/>
        </w:rPr>
        <w:t xml:space="preserve"> mechanical tests on skinned fibers from human</w:t>
      </w:r>
      <w:r w:rsidR="00903CE3">
        <w:rPr>
          <w:rFonts w:asciiTheme="minorHAnsi" w:hAnsiTheme="minorHAnsi" w:cstheme="minorHAnsi"/>
          <w:color w:val="auto"/>
        </w:rPr>
        <w:t xml:space="preserve"> muscle</w:t>
      </w:r>
      <w:r w:rsidR="00813FC3">
        <w:rPr>
          <w:rFonts w:asciiTheme="minorHAnsi" w:hAnsiTheme="minorHAnsi" w:cstheme="minorHAnsi"/>
          <w:color w:val="auto"/>
        </w:rPr>
        <w:t xml:space="preserve"> biopsies</w:t>
      </w:r>
      <w:r w:rsidR="00813FC3">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F1000_CSL_CITATION&lt;~#@#~&gt;[{"title":"Mechanical properties and myosin heavy chain isoform composition of skinned skeletal muscle fibres from a human biopsy sample.","id":"6526695","page":"551-558","type":"article-journal","volume":"434","issue":"5","author":[{"family":"Hilber","given":"K"},{"family":"Galler","given":"S"}],"issued":{"date-parts":[["1997","9"]]},"container-title":"Pflugers Archiv: European Journal of Physiology","container-title-short":"Pflugers Arch.","journalAbbreviation":"Pflugers Arch.","DOI":"10.1007/s004240050435","PMID":"9242718","citation-label":"6526695","Abstract":"Experiments were conducted to investigate the mechanics of contraction of chemically skinned muscle fibre segments of a biopsied sample of single human quadriceps muscle. Subsequently, the isoforms of the myosin heavy chain (MHC) were analysed by sodium dodecyl sulphate (SDS) gel electrophoresis. Of the 41 fibres, 26 contained MHCI (type I), 11 of the fibres contained MHCIIa (type IIA), and 4 of the fibres contained both MHCI and MHCIIa (of which MHCIIa was always slightly predominant (type IIC)). Distinct differences between fibre types were found in terms of the kinetics of force responses following stepwise length changes (order of velocity: IIA &gt; IIC &gt; I). The differences in maximal shortening velocity and in the kinetics of Ca(2+)-dependent activation were of the same order, but much less pronounced. Type I fibres had significantly greater fibre diameters than type IIA fibres. No significant differences were found among different fibre types in terms of isometric tension, resting sarcomere length or the length change needed to discharge the elasticity of maximally Ca(2+)-activated fibres (V0 value). The distribution of shortening velocity and kinetics of stretch activation values suggest that two muscle fibre subtypes may exist in human type I fibres.","CleanAbstract":"Experiments were conducted to investigate the mechanics of contraction of chemically skinned muscle fibre segments of a biopsied sample of single human quadriceps muscle. Subsequently, the isoforms of the myosin heavy chain (MHC) were analysed by sodium dodecyl sulphate (SDS) gel electrophoresis. Of the 41 fibres, 26 contained MHCI (type I), 11 of the fibres contained MHCIIa (type IIA), and 4 of the fibres contained both MHCI and MHCIIa (of which MHCIIa was always slightly predominant (type IIC)). Distinct differences between fibre types were found in terms of the kinetics of force responses following stepwise length changes (order of velocity: IIA &gt; IIC &gt; I). The differences in maximal shortening velocity and in the kinetics of Ca(2+)-dependent activation were of the same order, but much less pronounced. Type I fibres had significantly greater fibre diameters than type IIA fibres. No significant differences were found among different fibre types in terms of isometric tension, resting sarcomere length or the length change needed to discharge the elasticity of maximally Ca(2+)-activated fibres (V0 value). The distribution of shortening velocity and kinetics of stretch activation values suggest that two muscle fibre subtypes may exist in human type I fibres."},{"title":"Chronic heart failure decreases cross-bridge kinetics in single skeletal muscle fibres from humans.","id":"6526706","page":"4039-4053","type":"article-journal","volume":"588","issue":"Pt 20","author":[{"family":"Miller","given":"Mark S"},{"family":"VanBuren","given":"Peter"},{"family":"LeWinter","given":"Martin M"},{"family":"Braddock","given":"Joan M"},{"family":"Ades","given":"Philip A"},{"family":"Maughan","given":"David W"},{"family":"Palmer","given":"Bradley M"},{"family":"Toth","given":"Michael J"}],"issued":{"date-parts":[["2010","10","15"]]},"container-title":"The Journal of Physiology","container-title-short":"J Physiol (Lond)","journalAbbreviation":"J Physiol (Lond)","DOI":"10.1113/jphysiol.2010.191957","PMID":"20724360","PMCID":"PMC3000591","citation-label":"6526706","Abstract":"Skeletal muscle function is impaired in heart failure patients due, in part, to loss of myofibrillar protein content, in particular myosin. In the present study, we utilized small-amplitude sinusoidal analysis for the first time in single human skeletal muscle fibres to measure muscle mechanics, including cross-bridge kinetics, to determine if heart failure further impairs contractile performance by altering myofibrillar protein function. Patients with chronic heart failure (n = 9) and controls (n = 6) were recruited of similar age and physical activity to diminish the potentially confounding effects of ageing and muscle disuse. Patients showed decreased cross-bridge kinetics in myosin heavy chain (MHC) I and IIA fibres, partially due to increased myosin attachment time (t(on)). The increased t(on) compensated for myosin protein loss previously found in heart failure patients by increasing the fraction of the total cycle time myosin is bound to actin, resulting in a similar number of strongly bound cross-bridges in patients and controls. Accordingly, isometric tension did not differ between patients and controls in MHC I or IIA fibres. Patients also had decreased calcium sensitivity in MHC IIA fibres and alterations in the viscoelastic properties of the lattice structure of MHC I and IIA fibres. Collectively, these results show that heart failure alters skeletal muscle contraction at the level of the myosin-actin cross-bridge, leading to changes in muscle mechanics which could contribute to impaired muscle function. Additionally, we uncovered a unique kinetic property of MHC I fibres, a potential indication of two distinct populations of cross-bridges, which may have important physiological consequences.","CleanAbstract":"Skeletal muscle function is impaired in heart failure patients due, in part, to loss of myofibrillar protein content, in particular myosin. In the present study, we utilized small-amplitude sinusoidal analysis for the first time in single human skeletal muscle fibres to measure muscle mechanics, including cross-bridge kinetics, to determine if heart failure further impairs contractile performance by altering myofibrillar protein function. Patients with chronic heart failure (n = 9) and controls (n = 6) were recruited of similar age and physical activity to diminish the potentially confounding effects of ageing and muscle disuse. Patients showed decreased cross-bridge kinetics in myosin heavy chain (MHC) I and IIA fibres, partially due to increased myosin attachment time (t(on)). The increased t(on) compensated for myosin protein loss previously found in heart failure patients by increasing the fraction of the total cycle time myosin is bound to actin, resulting in a similar number of strongly bound cross-bridges in patients and controls. Accordingly, isometric tension did not differ between patients and controls in MHC I or IIA fibres. Patients also had decreased calcium sensitivity in MHC IIA fibres and alterations in the viscoelastic properties of the lattice structure of MHC I and IIA fibres. Collectively, these results show that heart failure alters skeletal muscle contraction at the level of the myosin-actin cross-bridge, leading to changes in muscle mechanics which could contribute to impaired muscle function. Additionally, we uncovered a unique kinetic property of MHC I fibres, a potential indication of two distinct populations of cross-bridges, which may have important physiological consequences."},{"title":"Residual force enhancement and force depression in human single muscle fibres.","id":"7134281","page":"164-169","type":"article-journal","volume":"91","author":[{"family":"Pinnell","given":"Rhiannan A M"},{"family":"Mashouri","given":"Parastoo"},{"family":"Mazara","given":"Nicole"},{"family":"Weersink","given":"Erin"},{"family":"Brown","given":"Stephen H M"},{"family":"Power","given":"Geoffrey A"}],"issued":{"date-parts":[["2019","6","25"]]},"container-title":"Journal of Biomechanics","container-title-short":"J. Biomech.","journalAbbreviation":"J. Biomech.","DOI":"10.1016/j.jbiomech.2019.05.025","PMID":"31155213","citation-label":"7134281","Abstract":"Residual force depression (rFD) and residual force enhancement (rFE) are intrinsic contractile properties of muscle. rFD is characterized as a decrease in steady-state isometric force following active shortening compared with a purely isometric contraction at the same muscle length and level of activation. By contrast, isometric force is increased following active lengthening compared to a reference isometric contraction at the same muscle length and level of activation; this is termed rFE. To date, there have been no investigations of rFD and rFE in human muscle fibres, therefore the purpose of this study was to determine whether rFD and rFE occur at the single muscle fibre level in humans. rFD and rFE were investigated in maximally activated single muscle fibres biopsied from the vastus lateralis of healthy adults. To induce rFD, fibres were activated and shortened from an average sarcomere length (SL) of 3.2-2.6 μm. Reference isometric contractions were performed at an average SL of 2.6 μm. To induce rFE, fibres were actively lengthened from an average SL of 2.6-3.2 μm and a reference isometric contraction was performed at an average SL of 3.2 μm. Isometric steady-state force was lower following active shortening (p &lt;  0.05), and higher following active lengthening (p &lt;  0.05), as compared to the reference isometric contractions. We demonstrated rFD and rFE in human single fibres which is consistent with previous animal models. The non-responder phenomenon often reported in rFE studies involving voluntary contractions at the whole human level was not observed at the single fibre level.&lt;br&gt;&lt;br&gt;Copyright © 2019 Elsevier Ltd. All rights reserved.","CleanAbstract":"Residual force depression (rFD) and residual force enhancement (rFE) are intrinsic contractile properties of muscle. rFD is characterized as a decrease in steady-state isometric force following active shortening compared with a purely isometric contraction at the same muscle length and level of activation. By contrast, isometric force is increased following active lengthening compared to a reference isometric contraction at the same muscle length and level of activation; this is termed rFE. To date, there have been no investigations of rFD and rFE in human muscle fibres, therefore the purpose of this study was to determine whether rFD and rFE occur at the single muscle fibre level in humans. rFD and rFE were investigated in maximally activated single muscle fibres biopsied from the vastus lateralis of healthy adults. To induce rFD, fibres were activated and shortened from an average sarcomere length (SL) of 3.2-2.6 μm. Reference isometric contractions were performed at an average SL of 2.6 μm. To induce rFE, fibres were actively lengthened from an average SL of 2.6-3.2 μm and a reference isometric contraction was performed at an average SL of 3.2 μm. Isometric steady-state force was lower following active shortening (p Copyright © 2019 Elsevier Ltd. All rights reserved."}]</w:instrText>
      </w:r>
      <w:r w:rsidR="00813FC3">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17–19</w:t>
      </w:r>
      <w:r w:rsidR="00813FC3">
        <w:rPr>
          <w:rFonts w:asciiTheme="minorHAnsi" w:hAnsiTheme="minorHAnsi" w:cstheme="minorHAnsi"/>
          <w:color w:val="auto"/>
        </w:rPr>
        <w:fldChar w:fldCharType="end"/>
      </w:r>
      <w:r w:rsidR="00813FC3">
        <w:rPr>
          <w:rFonts w:asciiTheme="minorHAnsi" w:hAnsiTheme="minorHAnsi" w:cstheme="minorHAnsi"/>
          <w:color w:val="auto"/>
        </w:rPr>
        <w:t>.  One reason is that</w:t>
      </w:r>
      <w:r w:rsidR="00903CE3">
        <w:rPr>
          <w:rFonts w:asciiTheme="minorHAnsi" w:hAnsiTheme="minorHAnsi" w:cstheme="minorHAnsi"/>
          <w:color w:val="auto"/>
        </w:rPr>
        <w:t xml:space="preserve"> the</w:t>
      </w:r>
      <w:r w:rsidR="00813FC3">
        <w:rPr>
          <w:rFonts w:asciiTheme="minorHAnsi" w:hAnsiTheme="minorHAnsi" w:cstheme="minorHAnsi"/>
          <w:color w:val="auto"/>
        </w:rPr>
        <w:t xml:space="preserve"> biopsy tools and protocols </w:t>
      </w:r>
      <w:r w:rsidR="001D0EC0">
        <w:rPr>
          <w:rFonts w:asciiTheme="minorHAnsi" w:hAnsiTheme="minorHAnsi" w:cstheme="minorHAnsi"/>
          <w:color w:val="auto"/>
        </w:rPr>
        <w:t xml:space="preserve">are designed to </w:t>
      </w:r>
      <w:r w:rsidR="00813FC3">
        <w:rPr>
          <w:rFonts w:asciiTheme="minorHAnsi" w:hAnsiTheme="minorHAnsi" w:cstheme="minorHAnsi"/>
          <w:color w:val="auto"/>
        </w:rPr>
        <w:t xml:space="preserve">remove as much muscle tissue as possible </w:t>
      </w:r>
      <w:r w:rsidR="006767D8">
        <w:rPr>
          <w:rFonts w:asciiTheme="minorHAnsi" w:hAnsiTheme="minorHAnsi" w:cstheme="minorHAnsi"/>
          <w:color w:val="auto"/>
        </w:rPr>
        <w:t>with</w:t>
      </w:r>
      <w:r w:rsidR="00AF4509">
        <w:rPr>
          <w:rFonts w:asciiTheme="minorHAnsi" w:hAnsiTheme="minorHAnsi" w:cstheme="minorHAnsi"/>
          <w:color w:val="auto"/>
        </w:rPr>
        <w:t xml:space="preserve"> less</w:t>
      </w:r>
      <w:r w:rsidR="00903CE3">
        <w:rPr>
          <w:rFonts w:asciiTheme="minorHAnsi" w:hAnsiTheme="minorHAnsi" w:cstheme="minorHAnsi"/>
          <w:color w:val="auto"/>
        </w:rPr>
        <w:t xml:space="preserve"> regard </w:t>
      </w:r>
      <w:r w:rsidR="006767D8">
        <w:rPr>
          <w:rFonts w:asciiTheme="minorHAnsi" w:hAnsiTheme="minorHAnsi" w:cstheme="minorHAnsi"/>
          <w:color w:val="auto"/>
        </w:rPr>
        <w:t xml:space="preserve">for </w:t>
      </w:r>
      <w:r w:rsidR="00903CE3">
        <w:rPr>
          <w:rFonts w:asciiTheme="minorHAnsi" w:hAnsiTheme="minorHAnsi" w:cstheme="minorHAnsi"/>
          <w:color w:val="auto"/>
        </w:rPr>
        <w:t>the level of</w:t>
      </w:r>
      <w:r w:rsidR="00813FC3">
        <w:rPr>
          <w:rFonts w:asciiTheme="minorHAnsi" w:hAnsiTheme="minorHAnsi" w:cstheme="minorHAnsi"/>
          <w:color w:val="auto"/>
        </w:rPr>
        <w:t xml:space="preserve"> </w:t>
      </w:r>
      <w:r w:rsidR="001D0EC0">
        <w:rPr>
          <w:rFonts w:asciiTheme="minorHAnsi" w:hAnsiTheme="minorHAnsi" w:cstheme="minorHAnsi"/>
          <w:color w:val="auto"/>
        </w:rPr>
        <w:t xml:space="preserve">structural </w:t>
      </w:r>
      <w:r w:rsidR="00813FC3">
        <w:rPr>
          <w:rFonts w:asciiTheme="minorHAnsi" w:hAnsiTheme="minorHAnsi" w:cstheme="minorHAnsi"/>
          <w:color w:val="auto"/>
        </w:rPr>
        <w:t>damage sustained during</w:t>
      </w:r>
      <w:r w:rsidR="006767D8">
        <w:rPr>
          <w:rFonts w:asciiTheme="minorHAnsi" w:hAnsiTheme="minorHAnsi" w:cstheme="minorHAnsi"/>
          <w:color w:val="auto"/>
        </w:rPr>
        <w:t xml:space="preserve"> tissue</w:t>
      </w:r>
      <w:r w:rsidR="00813FC3">
        <w:rPr>
          <w:rFonts w:asciiTheme="minorHAnsi" w:hAnsiTheme="minorHAnsi" w:cstheme="minorHAnsi"/>
          <w:color w:val="auto"/>
        </w:rPr>
        <w:t xml:space="preserve"> extraction. Indeed, </w:t>
      </w:r>
      <w:r w:rsidR="00A617D8">
        <w:rPr>
          <w:rFonts w:asciiTheme="minorHAnsi" w:hAnsiTheme="minorHAnsi" w:cstheme="minorHAnsi"/>
          <w:color w:val="auto"/>
        </w:rPr>
        <w:t>a recent</w:t>
      </w:r>
      <w:r w:rsidR="00813FC3">
        <w:rPr>
          <w:rFonts w:asciiTheme="minorHAnsi" w:hAnsiTheme="minorHAnsi" w:cstheme="minorHAnsi"/>
          <w:color w:val="auto"/>
        </w:rPr>
        <w:t xml:space="preserve"> biopsy protocol suggest</w:t>
      </w:r>
      <w:r w:rsidR="00A617D8">
        <w:rPr>
          <w:rFonts w:asciiTheme="minorHAnsi" w:hAnsiTheme="minorHAnsi" w:cstheme="minorHAnsi"/>
          <w:color w:val="auto"/>
        </w:rPr>
        <w:t>s</w:t>
      </w:r>
      <w:r w:rsidR="00813FC3">
        <w:rPr>
          <w:rFonts w:asciiTheme="minorHAnsi" w:hAnsiTheme="minorHAnsi" w:cstheme="minorHAnsi"/>
          <w:color w:val="auto"/>
        </w:rPr>
        <w:t xml:space="preserve"> to </w:t>
      </w:r>
      <w:r w:rsidR="001D0EC0">
        <w:rPr>
          <w:rFonts w:asciiTheme="minorHAnsi" w:hAnsiTheme="minorHAnsi" w:cstheme="minorHAnsi"/>
          <w:color w:val="auto"/>
        </w:rPr>
        <w:t xml:space="preserve">drive the biopsy </w:t>
      </w:r>
      <w:r w:rsidR="00813FC3">
        <w:rPr>
          <w:rFonts w:asciiTheme="minorHAnsi" w:hAnsiTheme="minorHAnsi" w:cstheme="minorHAnsi"/>
          <w:color w:val="auto"/>
        </w:rPr>
        <w:t xml:space="preserve">needle </w:t>
      </w:r>
      <w:r w:rsidR="001D0EC0">
        <w:rPr>
          <w:rFonts w:asciiTheme="minorHAnsi" w:hAnsiTheme="minorHAnsi" w:cstheme="minorHAnsi"/>
          <w:color w:val="auto"/>
        </w:rPr>
        <w:t>into the muscle</w:t>
      </w:r>
      <w:r w:rsidR="007517D7">
        <w:rPr>
          <w:rFonts w:asciiTheme="minorHAnsi" w:hAnsiTheme="minorHAnsi" w:cstheme="minorHAnsi"/>
          <w:color w:val="auto"/>
        </w:rPr>
        <w:t xml:space="preserve"> and </w:t>
      </w:r>
      <w:r w:rsidR="00A617D8">
        <w:rPr>
          <w:rFonts w:asciiTheme="minorHAnsi" w:hAnsiTheme="minorHAnsi" w:cstheme="minorHAnsi"/>
          <w:color w:val="auto"/>
        </w:rPr>
        <w:t>collect 2-4 chunks of muscle</w:t>
      </w:r>
      <w:r w:rsidR="00A617D8">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F1000_CSL_CITATION&lt;~#@#~&gt;[{"title":"Human skeletal muscle biopsy procedures using the modified Bergström technique.","id":"6248779","page":"51812","type":"article-journal","issue":"91","author":[{"family":"Shanely","given":"R Andrew"},{"family":"Zwetsloot","given":"Kevin A"},{"family":"Triplett","given":"N Travis"},{"family":"Meaney","given":"Mary Pat"},{"family":"Farris","given":"Gerard E"},{"family":"Nieman","given":"David C"}],"issued":{"date-parts":[["2014","9","10"]]},"container-title":"Journal of Visualized Experiments","container-title-short":"J. Vis. Exp.","journalAbbreviation":"J. Vis. Exp.","DOI":"10.3791/51812","PMID":"25285722","PMCID":"PMC4828068","citation-label":"6248779","Abstract":"The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fascia.","CleanAbstract":"The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w:instrText>
      </w:r>
      <w:r w:rsidR="00A617D8">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3</w:t>
      </w:r>
      <w:r w:rsidR="00A617D8">
        <w:rPr>
          <w:rFonts w:asciiTheme="minorHAnsi" w:hAnsiTheme="minorHAnsi" w:cstheme="minorHAnsi"/>
          <w:color w:val="auto"/>
        </w:rPr>
        <w:fldChar w:fldCharType="end"/>
      </w:r>
      <w:r w:rsidR="00813FC3">
        <w:rPr>
          <w:rFonts w:asciiTheme="minorHAnsi" w:hAnsiTheme="minorHAnsi" w:cstheme="minorHAnsi"/>
          <w:color w:val="auto"/>
        </w:rPr>
        <w:t>.</w:t>
      </w:r>
      <w:r w:rsidR="00A617D8">
        <w:rPr>
          <w:rFonts w:asciiTheme="minorHAnsi" w:hAnsiTheme="minorHAnsi" w:cstheme="minorHAnsi"/>
          <w:color w:val="auto"/>
        </w:rPr>
        <w:t xml:space="preserve"> The process </w:t>
      </w:r>
      <w:r w:rsidR="00426FF4">
        <w:rPr>
          <w:rFonts w:asciiTheme="minorHAnsi" w:hAnsiTheme="minorHAnsi" w:cstheme="minorHAnsi"/>
          <w:color w:val="auto"/>
        </w:rPr>
        <w:t xml:space="preserve">itself </w:t>
      </w:r>
      <w:r w:rsidR="00A617D8">
        <w:rPr>
          <w:rFonts w:asciiTheme="minorHAnsi" w:hAnsiTheme="minorHAnsi" w:cstheme="minorHAnsi"/>
          <w:color w:val="auto"/>
        </w:rPr>
        <w:t>does little damage to the DNA or protein material,</w:t>
      </w:r>
      <w:r w:rsidR="00426FF4">
        <w:rPr>
          <w:rFonts w:asciiTheme="minorHAnsi" w:hAnsiTheme="minorHAnsi" w:cstheme="minorHAnsi"/>
          <w:color w:val="auto"/>
        </w:rPr>
        <w:t xml:space="preserve"> but</w:t>
      </w:r>
      <w:r w:rsidR="00A617D8">
        <w:rPr>
          <w:rFonts w:asciiTheme="minorHAnsi" w:hAnsiTheme="minorHAnsi" w:cstheme="minorHAnsi"/>
          <w:color w:val="auto"/>
        </w:rPr>
        <w:t xml:space="preserve"> </w:t>
      </w:r>
      <w:r w:rsidR="0041686D">
        <w:rPr>
          <w:rFonts w:asciiTheme="minorHAnsi" w:hAnsiTheme="minorHAnsi" w:cstheme="minorHAnsi"/>
          <w:color w:val="auto"/>
        </w:rPr>
        <w:t>often destroys</w:t>
      </w:r>
      <w:r w:rsidR="00A617D8">
        <w:rPr>
          <w:rFonts w:asciiTheme="minorHAnsi" w:hAnsiTheme="minorHAnsi" w:cstheme="minorHAnsi"/>
          <w:color w:val="auto"/>
        </w:rPr>
        <w:t xml:space="preserve"> fiber and </w:t>
      </w:r>
      <w:proofErr w:type="spellStart"/>
      <w:r w:rsidR="00A617D8">
        <w:rPr>
          <w:rFonts w:asciiTheme="minorHAnsi" w:hAnsiTheme="minorHAnsi" w:cstheme="minorHAnsi"/>
          <w:color w:val="auto"/>
        </w:rPr>
        <w:t>sarcomeric</w:t>
      </w:r>
      <w:proofErr w:type="spellEnd"/>
      <w:r w:rsidR="0041686D">
        <w:rPr>
          <w:rFonts w:asciiTheme="minorHAnsi" w:hAnsiTheme="minorHAnsi" w:cstheme="minorHAnsi"/>
          <w:color w:val="auto"/>
        </w:rPr>
        <w:t xml:space="preserve"> structures</w:t>
      </w:r>
      <w:r w:rsidR="00621623">
        <w:rPr>
          <w:rFonts w:asciiTheme="minorHAnsi" w:hAnsiTheme="minorHAnsi" w:cstheme="minorHAnsi"/>
          <w:color w:val="auto"/>
        </w:rPr>
        <w:t xml:space="preserve"> in such a way</w:t>
      </w:r>
      <w:r w:rsidR="00426FF4">
        <w:rPr>
          <w:rFonts w:asciiTheme="minorHAnsi" w:hAnsiTheme="minorHAnsi" w:cstheme="minorHAnsi"/>
          <w:color w:val="auto"/>
        </w:rPr>
        <w:t xml:space="preserve"> </w:t>
      </w:r>
      <w:r w:rsidR="00621623">
        <w:rPr>
          <w:rFonts w:asciiTheme="minorHAnsi" w:hAnsiTheme="minorHAnsi" w:cstheme="minorHAnsi"/>
          <w:color w:val="auto"/>
        </w:rPr>
        <w:t xml:space="preserve">that the </w:t>
      </w:r>
      <w:r w:rsidR="00426FF4">
        <w:rPr>
          <w:rFonts w:asciiTheme="minorHAnsi" w:hAnsiTheme="minorHAnsi" w:cstheme="minorHAnsi"/>
          <w:color w:val="auto"/>
        </w:rPr>
        <w:t xml:space="preserve">activation of </w:t>
      </w:r>
      <w:r w:rsidR="006767D8">
        <w:rPr>
          <w:rFonts w:asciiTheme="minorHAnsi" w:hAnsiTheme="minorHAnsi" w:cstheme="minorHAnsi"/>
          <w:color w:val="auto"/>
        </w:rPr>
        <w:t xml:space="preserve">muscle </w:t>
      </w:r>
      <w:r w:rsidR="00426FF4" w:rsidRPr="00621623">
        <w:rPr>
          <w:rFonts w:asciiTheme="minorHAnsi" w:hAnsiTheme="minorHAnsi" w:cstheme="minorHAnsi"/>
          <w:color w:val="auto"/>
        </w:rPr>
        <w:t>fiber</w:t>
      </w:r>
      <w:r w:rsidR="006767D8" w:rsidRPr="00621623">
        <w:rPr>
          <w:rFonts w:asciiTheme="minorHAnsi" w:hAnsiTheme="minorHAnsi" w:cstheme="minorHAnsi"/>
          <w:color w:val="auto"/>
        </w:rPr>
        <w:t>s</w:t>
      </w:r>
      <w:r w:rsidR="00426FF4" w:rsidRPr="00621623">
        <w:rPr>
          <w:rFonts w:asciiTheme="minorHAnsi" w:hAnsiTheme="minorHAnsi" w:cstheme="minorHAnsi"/>
          <w:color w:val="auto"/>
        </w:rPr>
        <w:t xml:space="preserve"> </w:t>
      </w:r>
      <w:r w:rsidR="00621623" w:rsidRPr="00621623">
        <w:rPr>
          <w:rFonts w:asciiTheme="minorHAnsi" w:hAnsiTheme="minorHAnsi" w:cstheme="minorHAnsi"/>
          <w:color w:val="auto"/>
        </w:rPr>
        <w:t xml:space="preserve">becomes </w:t>
      </w:r>
      <w:r w:rsidR="007517D7" w:rsidRPr="00621623">
        <w:rPr>
          <w:rFonts w:asciiTheme="minorHAnsi" w:hAnsiTheme="minorHAnsi" w:cstheme="minorHAnsi"/>
          <w:color w:val="auto"/>
        </w:rPr>
        <w:t>unstable</w:t>
      </w:r>
      <w:r w:rsidR="00621623">
        <w:rPr>
          <w:rFonts w:asciiTheme="minorHAnsi" w:hAnsiTheme="minorHAnsi" w:cstheme="minorHAnsi"/>
          <w:color w:val="auto"/>
        </w:rPr>
        <w:t xml:space="preserve"> or impossible</w:t>
      </w:r>
      <w:r w:rsidR="0041686D">
        <w:rPr>
          <w:rFonts w:asciiTheme="minorHAnsi" w:hAnsiTheme="minorHAnsi" w:cstheme="minorHAnsi"/>
          <w:color w:val="auto"/>
        </w:rPr>
        <w:t xml:space="preserve">. </w:t>
      </w:r>
      <w:r w:rsidR="002B27BE">
        <w:rPr>
          <w:rFonts w:asciiTheme="minorHAnsi" w:hAnsiTheme="minorHAnsi" w:cstheme="minorHAnsi"/>
          <w:color w:val="auto"/>
        </w:rPr>
        <w:t xml:space="preserve">Furthermore, the relative length of fibers within the </w:t>
      </w:r>
      <w:r w:rsidR="004E29D6">
        <w:rPr>
          <w:rFonts w:asciiTheme="minorHAnsi" w:hAnsiTheme="minorHAnsi" w:cstheme="minorHAnsi"/>
          <w:color w:val="auto"/>
        </w:rPr>
        <w:t>biopsy</w:t>
      </w:r>
      <w:r w:rsidR="002B27BE">
        <w:rPr>
          <w:rFonts w:asciiTheme="minorHAnsi" w:hAnsiTheme="minorHAnsi" w:cstheme="minorHAnsi"/>
          <w:color w:val="auto"/>
        </w:rPr>
        <w:t xml:space="preserve"> are </w:t>
      </w:r>
      <w:r w:rsidR="006767D8">
        <w:rPr>
          <w:rFonts w:asciiTheme="minorHAnsi" w:hAnsiTheme="minorHAnsi" w:cstheme="minorHAnsi"/>
          <w:color w:val="auto"/>
        </w:rPr>
        <w:t xml:space="preserve">typically </w:t>
      </w:r>
      <w:r w:rsidR="002B27BE">
        <w:rPr>
          <w:rFonts w:asciiTheme="minorHAnsi" w:hAnsiTheme="minorHAnsi" w:cstheme="minorHAnsi"/>
          <w:color w:val="auto"/>
        </w:rPr>
        <w:lastRenderedPageBreak/>
        <w:t>short</w:t>
      </w:r>
      <w:r w:rsidR="004E29D6">
        <w:rPr>
          <w:rFonts w:asciiTheme="minorHAnsi" w:hAnsiTheme="minorHAnsi" w:cstheme="minorHAnsi"/>
          <w:color w:val="auto"/>
        </w:rPr>
        <w:t xml:space="preserve"> (&lt;2 mm)</w:t>
      </w:r>
      <w:r w:rsidR="002B27BE">
        <w:rPr>
          <w:rFonts w:asciiTheme="minorHAnsi" w:hAnsiTheme="minorHAnsi" w:cstheme="minorHAnsi"/>
          <w:color w:val="auto"/>
        </w:rPr>
        <w:t xml:space="preserve"> and not easily handled for mechanical testing. </w:t>
      </w:r>
      <w:r w:rsidR="004A255B">
        <w:rPr>
          <w:rFonts w:asciiTheme="minorHAnsi" w:hAnsiTheme="minorHAnsi" w:cstheme="minorHAnsi"/>
          <w:color w:val="auto"/>
        </w:rPr>
        <w:t>For mechanical test</w:t>
      </w:r>
      <w:r w:rsidR="006767D8">
        <w:rPr>
          <w:rFonts w:asciiTheme="minorHAnsi" w:hAnsiTheme="minorHAnsi" w:cstheme="minorHAnsi"/>
          <w:color w:val="auto"/>
        </w:rPr>
        <w:t>ing</w:t>
      </w:r>
      <w:r w:rsidR="004A255B">
        <w:rPr>
          <w:rFonts w:asciiTheme="minorHAnsi" w:hAnsiTheme="minorHAnsi" w:cstheme="minorHAnsi"/>
          <w:color w:val="auto"/>
        </w:rPr>
        <w:t>,</w:t>
      </w:r>
      <w:r w:rsidR="00B1584D">
        <w:rPr>
          <w:rFonts w:asciiTheme="minorHAnsi" w:hAnsiTheme="minorHAnsi" w:cstheme="minorHAnsi"/>
          <w:color w:val="auto"/>
        </w:rPr>
        <w:t xml:space="preserve"> </w:t>
      </w:r>
      <w:r w:rsidR="00A52CC7">
        <w:rPr>
          <w:rFonts w:asciiTheme="minorHAnsi" w:hAnsiTheme="minorHAnsi" w:cstheme="minorHAnsi"/>
          <w:color w:val="auto"/>
        </w:rPr>
        <w:t>ideal</w:t>
      </w:r>
      <w:r w:rsidR="004A255B">
        <w:rPr>
          <w:rFonts w:asciiTheme="minorHAnsi" w:hAnsiTheme="minorHAnsi" w:cstheme="minorHAnsi"/>
          <w:color w:val="auto"/>
        </w:rPr>
        <w:t xml:space="preserve"> </w:t>
      </w:r>
      <w:r w:rsidR="00B1584D">
        <w:rPr>
          <w:rFonts w:asciiTheme="minorHAnsi" w:hAnsiTheme="minorHAnsi" w:cstheme="minorHAnsi"/>
          <w:color w:val="auto"/>
        </w:rPr>
        <w:t xml:space="preserve">fibers </w:t>
      </w:r>
      <w:r w:rsidR="006767D8">
        <w:rPr>
          <w:rFonts w:asciiTheme="minorHAnsi" w:hAnsiTheme="minorHAnsi" w:cstheme="minorHAnsi"/>
          <w:color w:val="auto"/>
        </w:rPr>
        <w:t>are</w:t>
      </w:r>
      <w:r w:rsidR="004A255B">
        <w:rPr>
          <w:rFonts w:asciiTheme="minorHAnsi" w:hAnsiTheme="minorHAnsi" w:cstheme="minorHAnsi"/>
          <w:color w:val="auto"/>
        </w:rPr>
        <w:t xml:space="preserve"> long</w:t>
      </w:r>
      <w:r w:rsidR="00AF4509">
        <w:rPr>
          <w:rFonts w:asciiTheme="minorHAnsi" w:hAnsiTheme="minorHAnsi" w:cstheme="minorHAnsi"/>
          <w:color w:val="auto"/>
        </w:rPr>
        <w:t xml:space="preserve"> (3-5 mm)</w:t>
      </w:r>
      <w:r w:rsidR="004A255B">
        <w:rPr>
          <w:rFonts w:asciiTheme="minorHAnsi" w:hAnsiTheme="minorHAnsi" w:cstheme="minorHAnsi"/>
          <w:color w:val="auto"/>
        </w:rPr>
        <w:t xml:space="preserve"> and </w:t>
      </w:r>
      <w:r w:rsidR="006767D8">
        <w:rPr>
          <w:rFonts w:asciiTheme="minorHAnsi" w:hAnsiTheme="minorHAnsi" w:cstheme="minorHAnsi"/>
          <w:color w:val="auto"/>
        </w:rPr>
        <w:t xml:space="preserve">not </w:t>
      </w:r>
      <w:r w:rsidR="004A255B">
        <w:rPr>
          <w:rFonts w:asciiTheme="minorHAnsi" w:hAnsiTheme="minorHAnsi" w:cstheme="minorHAnsi"/>
          <w:color w:val="auto"/>
        </w:rPr>
        <w:t>structurally damaged</w:t>
      </w:r>
      <w:r w:rsidR="0027197B">
        <w:rPr>
          <w:rFonts w:asciiTheme="minorHAnsi" w:hAnsiTheme="minorHAnsi" w:cstheme="minorHAnsi"/>
          <w:color w:val="auto"/>
        </w:rPr>
        <w:t>.</w:t>
      </w:r>
    </w:p>
    <w:p w14:paraId="636E8561" w14:textId="56A8CE61" w:rsidR="00412771" w:rsidRDefault="0041686D" w:rsidP="00412771">
      <w:pPr>
        <w:ind w:firstLine="720"/>
        <w:rPr>
          <w:rFonts w:asciiTheme="minorHAnsi" w:hAnsiTheme="minorHAnsi" w:cstheme="minorHAnsi"/>
          <w:color w:val="auto"/>
        </w:rPr>
      </w:pPr>
      <w:bookmarkStart w:id="6" w:name="_Hlk46480230"/>
      <w:r>
        <w:rPr>
          <w:rFonts w:asciiTheme="minorHAnsi" w:hAnsiTheme="minorHAnsi" w:cstheme="minorHAnsi"/>
          <w:color w:val="auto"/>
        </w:rPr>
        <w:t xml:space="preserve">More </w:t>
      </w:r>
      <w:r w:rsidR="001D0EC0">
        <w:rPr>
          <w:rFonts w:asciiTheme="minorHAnsi" w:hAnsiTheme="minorHAnsi" w:cstheme="minorHAnsi"/>
          <w:color w:val="auto"/>
        </w:rPr>
        <w:t>advanced</w:t>
      </w:r>
      <w:r>
        <w:rPr>
          <w:rFonts w:asciiTheme="minorHAnsi" w:hAnsiTheme="minorHAnsi" w:cstheme="minorHAnsi"/>
          <w:color w:val="auto"/>
        </w:rPr>
        <w:t xml:space="preserve"> tissue extraction techniques </w:t>
      </w:r>
      <w:r w:rsidR="00CB66AD">
        <w:rPr>
          <w:rFonts w:asciiTheme="minorHAnsi" w:hAnsiTheme="minorHAnsi" w:cstheme="minorHAnsi"/>
          <w:color w:val="auto"/>
        </w:rPr>
        <w:t>can be</w:t>
      </w:r>
      <w:r>
        <w:rPr>
          <w:rFonts w:asciiTheme="minorHAnsi" w:hAnsiTheme="minorHAnsi" w:cstheme="minorHAnsi"/>
          <w:color w:val="auto"/>
        </w:rPr>
        <w:t xml:space="preserve"> used to limit fiber damage. For example, one group</w:t>
      </w:r>
      <w:r>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F1000_CSL_CITATION&lt;~#@#~&gt;[{"title":"Passive mechanical features of single fibers from human muscle biopsies--effects of storage.","id":"6824215","page":"22","type":"article-journal","volume":"3","author":[{"family":"Einarsson","given":"Fredrik"},{"family":"Runesson","given":"Eva"},{"family":"Fridén","given":"Jan"}],"issued":{"date-parts":[["2008","6","7"]]},"container-title":"Journal of Orthopaedic Surgery and Research","container-title-short":"J. Orthop. Surg. Res.","journalAbbreviation":"J. Orthop. Surg. Res.","DOI":"10.1186/1749-799X-3-22","PMID":"18538032","PMCID":"PMC2432050","Default":true,"citation-label":"6824215","Abstract":"&lt;strong&gt;BACKGROUND:&lt;/strong&gt; The purpose of this study was to investigate the effect of storage of human muscle biopsies on passive mechanical properties.&lt;br&gt;&lt;br&gt;&lt;strong&gt;METHODS:&lt;/strong&gt; Stress-strain analysis accompanied by laser diffraction assisted sarcomere length measurement was performed on single muscle fibres from fresh samples and compared with single fibres from stored samples (-20 degrees C, 4 weeks) with the same origin as the corresponding fresh sample. Basic morphological analysis, including cross sectional area (CSA) measurement, fibre diameter measurement, fibre occupancy calculation and overall morphology evaluation was done.&lt;br&gt;&lt;br&gt;&lt;strong&gt;RESULTS:&lt;/strong&gt; Statistical analysis of tangent values in stress-strain curves, corresponding to the elastic modulus of single muscle fibres, did not differ when comparing fresh and stored samples from the same type of muscle. Regardless of the preparation procedure, no significant differences were found, neither in fibre diameter nor the relation between muscle fibres and extra-cellular matrix measured under light microscopy.&lt;br&gt;&lt;br&gt;&lt;strong&gt;CONCLUSION:&lt;/strong&gt; We conclude that muscle fibre structure and mechanics are relatively insensitive to the storage procedures used and that the different preparations are interchangeable without affecting passive mechanical properties. This provides a mobility of the method when harvesting muscle biopsies away from the laboratory.","CleanAbstract":"BACKGROUND: The purpose of this study was to investigate the effect of storage of human muscle biopsies on passive mechanical properties.METHODS: Stress-strain analysis accompanied by laser diffraction assisted sarcomere length measurement was performed on single muscle fibres from fresh samples and compared with single fibres from stored samples (-20 degrees C, 4 weeks) with the same origin as the corresponding fresh sample. Basic morphological analysis, including cross sectional area (CSA) measurement, fibre diameter measurement, fibre occupancy calculation and overall morphology evaluation was done.RESULTS: Statistical analysis of tangent values in stress-strain curves, corresponding to the elastic modulus of single muscle fibres, did not differ when comparing fresh and stored samples from the same type of muscle. Regardless of the preparation procedure, no significant differences were found, neither in fibre diameter nor the relation between muscle fibres and extra-cellular matrix measured under light microscopy.CONCLUSION: We conclude that muscle fibre structure and mechanics are relatively insensitive to the storage procedures used and that the different preparations are interchangeable without affecting passive mechanical properties. This provides a mobility of the method when harvesting muscle biopsies away from the laboratory."}]</w:instrText>
      </w:r>
      <w:r>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20</w:t>
      </w:r>
      <w:r>
        <w:rPr>
          <w:rFonts w:asciiTheme="minorHAnsi" w:hAnsiTheme="minorHAnsi" w:cstheme="minorHAnsi"/>
          <w:color w:val="auto"/>
        </w:rPr>
        <w:fldChar w:fldCharType="end"/>
      </w:r>
      <w:r w:rsidR="00A617D8">
        <w:rPr>
          <w:rFonts w:asciiTheme="minorHAnsi" w:hAnsiTheme="minorHAnsi" w:cstheme="minorHAnsi"/>
          <w:color w:val="auto"/>
        </w:rPr>
        <w:t xml:space="preserve"> </w:t>
      </w:r>
      <w:r>
        <w:rPr>
          <w:rFonts w:asciiTheme="minorHAnsi" w:hAnsiTheme="minorHAnsi" w:cstheme="minorHAnsi"/>
          <w:color w:val="auto"/>
        </w:rPr>
        <w:t>took advantage of previously planned “open surger</w:t>
      </w:r>
      <w:r w:rsidR="0099327C">
        <w:rPr>
          <w:rFonts w:asciiTheme="minorHAnsi" w:hAnsiTheme="minorHAnsi" w:cstheme="minorHAnsi"/>
          <w:color w:val="auto"/>
        </w:rPr>
        <w:t>ies</w:t>
      </w:r>
      <w:r>
        <w:rPr>
          <w:rFonts w:asciiTheme="minorHAnsi" w:hAnsiTheme="minorHAnsi" w:cstheme="minorHAnsi"/>
          <w:color w:val="auto"/>
        </w:rPr>
        <w:t>” of for</w:t>
      </w:r>
      <w:r w:rsidR="002E7D95">
        <w:rPr>
          <w:rFonts w:asciiTheme="minorHAnsi" w:hAnsiTheme="minorHAnsi" w:cstheme="minorHAnsi"/>
          <w:color w:val="auto"/>
        </w:rPr>
        <w:t>earm</w:t>
      </w:r>
      <w:r w:rsidR="0099327C">
        <w:rPr>
          <w:rFonts w:asciiTheme="minorHAnsi" w:hAnsiTheme="minorHAnsi" w:cstheme="minorHAnsi"/>
          <w:color w:val="auto"/>
        </w:rPr>
        <w:t>s (e.g. bone fracture repair)</w:t>
      </w:r>
      <w:r w:rsidR="002E7D95">
        <w:rPr>
          <w:rFonts w:asciiTheme="minorHAnsi" w:hAnsiTheme="minorHAnsi" w:cstheme="minorHAnsi"/>
          <w:color w:val="auto"/>
        </w:rPr>
        <w:t>, where the muscle</w:t>
      </w:r>
      <w:r w:rsidR="0099327C">
        <w:rPr>
          <w:rFonts w:asciiTheme="minorHAnsi" w:hAnsiTheme="minorHAnsi" w:cstheme="minorHAnsi"/>
          <w:color w:val="auto"/>
        </w:rPr>
        <w:t>s</w:t>
      </w:r>
      <w:r>
        <w:rPr>
          <w:rFonts w:asciiTheme="minorHAnsi" w:hAnsiTheme="minorHAnsi" w:cstheme="minorHAnsi"/>
          <w:color w:val="auto"/>
        </w:rPr>
        <w:t xml:space="preserve"> w</w:t>
      </w:r>
      <w:r w:rsidR="0099327C">
        <w:rPr>
          <w:rFonts w:asciiTheme="minorHAnsi" w:hAnsiTheme="minorHAnsi" w:cstheme="minorHAnsi"/>
          <w:color w:val="auto"/>
        </w:rPr>
        <w:t>ere</w:t>
      </w:r>
      <w:r>
        <w:rPr>
          <w:rFonts w:asciiTheme="minorHAnsi" w:hAnsiTheme="minorHAnsi" w:cstheme="minorHAnsi"/>
          <w:color w:val="auto"/>
        </w:rPr>
        <w:t xml:space="preserve"> fully exposed and a surgeon was able to visualize the muscle structure and carefully dissect</w:t>
      </w:r>
      <w:r w:rsidR="00462D14">
        <w:rPr>
          <w:rFonts w:asciiTheme="minorHAnsi" w:hAnsiTheme="minorHAnsi" w:cstheme="minorHAnsi"/>
          <w:color w:val="auto"/>
        </w:rPr>
        <w:t xml:space="preserve"> relatively large and structurally undamaged samples of </w:t>
      </w:r>
      <w:r>
        <w:rPr>
          <w:rFonts w:asciiTheme="minorHAnsi" w:hAnsiTheme="minorHAnsi" w:cstheme="minorHAnsi"/>
          <w:color w:val="auto"/>
        </w:rPr>
        <w:t>muscle tissue</w:t>
      </w:r>
      <w:r w:rsidR="00462D14">
        <w:rPr>
          <w:rFonts w:asciiTheme="minorHAnsi" w:hAnsiTheme="minorHAnsi" w:cstheme="minorHAnsi"/>
          <w:color w:val="auto"/>
        </w:rPr>
        <w:t xml:space="preserve"> (15 mm x 5mm x 5 mm)</w:t>
      </w:r>
      <w:r>
        <w:rPr>
          <w:rFonts w:asciiTheme="minorHAnsi" w:hAnsiTheme="minorHAnsi" w:cstheme="minorHAnsi"/>
          <w:color w:val="auto"/>
        </w:rPr>
        <w:t xml:space="preserve">. </w:t>
      </w:r>
      <w:r w:rsidR="00CB66AD" w:rsidRPr="00C03B1E">
        <w:rPr>
          <w:rFonts w:asciiTheme="minorHAnsi" w:hAnsiTheme="minorHAnsi" w:cstheme="minorHAnsi"/>
          <w:color w:val="FF0000"/>
        </w:rPr>
        <w:t>Th</w:t>
      </w:r>
      <w:r w:rsidR="00A52CC7">
        <w:rPr>
          <w:rFonts w:asciiTheme="minorHAnsi" w:hAnsiTheme="minorHAnsi" w:cstheme="minorHAnsi"/>
          <w:color w:val="FF0000"/>
        </w:rPr>
        <w:t>is</w:t>
      </w:r>
      <w:r w:rsidR="00CB66AD" w:rsidRPr="00C03B1E">
        <w:rPr>
          <w:rFonts w:asciiTheme="minorHAnsi" w:hAnsiTheme="minorHAnsi" w:cstheme="minorHAnsi"/>
          <w:color w:val="FF0000"/>
        </w:rPr>
        <w:t xml:space="preserve"> “open biopsy” technique is favored when participants are undergoing a previously planned procedure, and so limits the pool of potential participants, especially for healthy adults, where no surgeries would otherwise take place. Thus, </w:t>
      </w:r>
      <w:r w:rsidR="00CB66AD">
        <w:rPr>
          <w:rFonts w:asciiTheme="minorHAnsi" w:hAnsiTheme="minorHAnsi" w:cstheme="minorHAnsi"/>
          <w:color w:val="auto"/>
        </w:rPr>
        <w:t>many</w:t>
      </w:r>
      <w:r w:rsidR="002E7D95">
        <w:rPr>
          <w:rFonts w:asciiTheme="minorHAnsi" w:hAnsiTheme="minorHAnsi" w:cstheme="minorHAnsi"/>
          <w:color w:val="auto"/>
        </w:rPr>
        <w:t xml:space="preserve"> biopsies </w:t>
      </w:r>
      <w:r w:rsidR="00462D14">
        <w:rPr>
          <w:rFonts w:asciiTheme="minorHAnsi" w:hAnsiTheme="minorHAnsi" w:cstheme="minorHAnsi"/>
          <w:color w:val="auto"/>
        </w:rPr>
        <w:t xml:space="preserve">conducted for research purposes </w:t>
      </w:r>
      <w:r w:rsidR="002E7D95">
        <w:rPr>
          <w:rFonts w:asciiTheme="minorHAnsi" w:hAnsiTheme="minorHAnsi" w:cstheme="minorHAnsi"/>
          <w:color w:val="auto"/>
        </w:rPr>
        <w:t>are done as an outpatient procedure and the incision site is kept as small as possible to limit infection</w:t>
      </w:r>
      <w:r w:rsidR="00924EB7">
        <w:rPr>
          <w:rFonts w:asciiTheme="minorHAnsi" w:hAnsiTheme="minorHAnsi" w:cstheme="minorHAnsi"/>
          <w:color w:val="auto"/>
        </w:rPr>
        <w:t xml:space="preserve"> risk</w:t>
      </w:r>
      <w:r w:rsidR="002E7D95">
        <w:rPr>
          <w:rFonts w:asciiTheme="minorHAnsi" w:hAnsiTheme="minorHAnsi" w:cstheme="minorHAnsi"/>
          <w:color w:val="auto"/>
        </w:rPr>
        <w:t>, scar</w:t>
      </w:r>
      <w:r w:rsidR="006767D8">
        <w:rPr>
          <w:rFonts w:asciiTheme="minorHAnsi" w:hAnsiTheme="minorHAnsi" w:cstheme="minorHAnsi"/>
          <w:color w:val="auto"/>
        </w:rPr>
        <w:t>r</w:t>
      </w:r>
      <w:r w:rsidR="002E7D95">
        <w:rPr>
          <w:rFonts w:asciiTheme="minorHAnsi" w:hAnsiTheme="minorHAnsi" w:cstheme="minorHAnsi"/>
          <w:color w:val="auto"/>
        </w:rPr>
        <w:t xml:space="preserve">ing, and healing time. </w:t>
      </w:r>
      <w:bookmarkEnd w:id="6"/>
      <w:r w:rsidR="002E7D95">
        <w:rPr>
          <w:rFonts w:asciiTheme="minorHAnsi" w:hAnsiTheme="minorHAnsi" w:cstheme="minorHAnsi"/>
          <w:color w:val="auto"/>
        </w:rPr>
        <w:t>T</w:t>
      </w:r>
      <w:r w:rsidR="007517D7">
        <w:rPr>
          <w:rFonts w:asciiTheme="minorHAnsi" w:hAnsiTheme="minorHAnsi" w:cstheme="minorHAnsi"/>
          <w:color w:val="auto"/>
        </w:rPr>
        <w:t>herefore</w:t>
      </w:r>
      <w:r w:rsidR="002E7D95">
        <w:rPr>
          <w:rFonts w:asciiTheme="minorHAnsi" w:hAnsiTheme="minorHAnsi" w:cstheme="minorHAnsi"/>
          <w:color w:val="auto"/>
        </w:rPr>
        <w:t>, most</w:t>
      </w:r>
      <w:r w:rsidR="006A4230">
        <w:rPr>
          <w:rFonts w:asciiTheme="minorHAnsi" w:hAnsiTheme="minorHAnsi" w:cstheme="minorHAnsi"/>
          <w:color w:val="auto"/>
        </w:rPr>
        <w:t xml:space="preserve"> biopsies are collected </w:t>
      </w:r>
      <w:r w:rsidR="006A4230" w:rsidRPr="001408DC">
        <w:rPr>
          <w:rFonts w:asciiTheme="minorHAnsi" w:hAnsiTheme="minorHAnsi" w:cstheme="minorHAnsi"/>
          <w:i/>
          <w:iCs/>
          <w:color w:val="auto"/>
        </w:rPr>
        <w:t>blindly</w:t>
      </w:r>
      <w:r w:rsidR="002E7D95">
        <w:rPr>
          <w:rFonts w:asciiTheme="minorHAnsi" w:hAnsiTheme="minorHAnsi" w:cstheme="minorHAnsi"/>
          <w:color w:val="auto"/>
        </w:rPr>
        <w:t xml:space="preserve"> </w:t>
      </w:r>
      <w:r w:rsidR="001408DC">
        <w:rPr>
          <w:rFonts w:asciiTheme="minorHAnsi" w:hAnsiTheme="minorHAnsi" w:cstheme="minorHAnsi"/>
          <w:color w:val="auto"/>
        </w:rPr>
        <w:t xml:space="preserve">(i.e. the operator is unable to see </w:t>
      </w:r>
      <w:r w:rsidR="00462D14">
        <w:rPr>
          <w:rFonts w:asciiTheme="minorHAnsi" w:hAnsiTheme="minorHAnsi" w:cstheme="minorHAnsi"/>
          <w:color w:val="auto"/>
        </w:rPr>
        <w:t xml:space="preserve">the collection </w:t>
      </w:r>
      <w:r w:rsidR="001408DC">
        <w:rPr>
          <w:rFonts w:asciiTheme="minorHAnsi" w:hAnsiTheme="minorHAnsi" w:cstheme="minorHAnsi"/>
          <w:color w:val="auto"/>
        </w:rPr>
        <w:t xml:space="preserve">needle as it passes </w:t>
      </w:r>
      <w:r w:rsidR="00AB7D78">
        <w:rPr>
          <w:rFonts w:asciiTheme="minorHAnsi" w:hAnsiTheme="minorHAnsi" w:cstheme="minorHAnsi"/>
          <w:color w:val="auto"/>
        </w:rPr>
        <w:t xml:space="preserve">through </w:t>
      </w:r>
      <w:r w:rsidR="001408DC">
        <w:rPr>
          <w:rFonts w:asciiTheme="minorHAnsi" w:hAnsiTheme="minorHAnsi" w:cstheme="minorHAnsi"/>
          <w:color w:val="auto"/>
        </w:rPr>
        <w:t xml:space="preserve">the fascia </w:t>
      </w:r>
      <w:r w:rsidR="00AB7D78">
        <w:rPr>
          <w:rFonts w:asciiTheme="minorHAnsi" w:hAnsiTheme="minorHAnsi" w:cstheme="minorHAnsi"/>
          <w:color w:val="auto"/>
        </w:rPr>
        <w:t>into the</w:t>
      </w:r>
      <w:r w:rsidR="001408DC">
        <w:rPr>
          <w:rFonts w:asciiTheme="minorHAnsi" w:hAnsiTheme="minorHAnsi" w:cstheme="minorHAnsi"/>
          <w:color w:val="auto"/>
        </w:rPr>
        <w:t xml:space="preserve"> muscle)</w:t>
      </w:r>
      <w:r w:rsidR="00EB08E0">
        <w:rPr>
          <w:rFonts w:asciiTheme="minorHAnsi" w:hAnsiTheme="minorHAnsi" w:cstheme="minorHAnsi"/>
          <w:color w:val="auto"/>
        </w:rPr>
        <w:t xml:space="preserve">. </w:t>
      </w:r>
      <w:r w:rsidR="00EB08E0" w:rsidRPr="007517D7">
        <w:rPr>
          <w:rFonts w:asciiTheme="minorHAnsi" w:hAnsiTheme="minorHAnsi" w:cstheme="minorHAnsi"/>
          <w:color w:val="auto"/>
        </w:rPr>
        <w:t xml:space="preserve">This implies that the quality of the biopsy is almost entirely based on the skill and experience of the </w:t>
      </w:r>
      <w:r w:rsidR="007517D7" w:rsidRPr="007517D7">
        <w:rPr>
          <w:rFonts w:asciiTheme="minorHAnsi" w:hAnsiTheme="minorHAnsi" w:cstheme="minorHAnsi"/>
          <w:color w:val="auto"/>
        </w:rPr>
        <w:t>operator</w:t>
      </w:r>
      <w:r w:rsidR="002E7D95" w:rsidRPr="00B94FDC">
        <w:rPr>
          <w:rFonts w:asciiTheme="minorHAnsi" w:hAnsiTheme="minorHAnsi" w:cstheme="minorHAnsi"/>
          <w:color w:val="auto"/>
        </w:rPr>
        <w:t>.</w:t>
      </w:r>
      <w:r w:rsidR="00EB08E0" w:rsidRPr="00B94FDC">
        <w:rPr>
          <w:rFonts w:asciiTheme="minorHAnsi" w:hAnsiTheme="minorHAnsi" w:cstheme="minorHAnsi"/>
          <w:color w:val="auto"/>
        </w:rPr>
        <w:t xml:space="preserve"> </w:t>
      </w:r>
      <w:bookmarkStart w:id="7" w:name="_Hlk46481322"/>
      <w:r w:rsidR="004B5173" w:rsidRPr="00C03B1E">
        <w:rPr>
          <w:rFonts w:asciiTheme="minorHAnsi" w:hAnsiTheme="minorHAnsi" w:cstheme="minorHAnsi"/>
          <w:color w:val="auto"/>
        </w:rPr>
        <w:t>E</w:t>
      </w:r>
      <w:r w:rsidR="00EB08E0" w:rsidRPr="00B94FDC">
        <w:rPr>
          <w:rFonts w:asciiTheme="minorHAnsi" w:hAnsiTheme="minorHAnsi" w:cstheme="minorHAnsi"/>
          <w:color w:val="auto"/>
        </w:rPr>
        <w:t>very muscle has its own difficulties when collecting tissue,</w:t>
      </w:r>
      <w:r w:rsidR="004B5173" w:rsidRPr="00C03B1E">
        <w:rPr>
          <w:rFonts w:asciiTheme="minorHAnsi" w:hAnsiTheme="minorHAnsi" w:cstheme="minorHAnsi"/>
          <w:color w:val="FF0000"/>
        </w:rPr>
        <w:t xml:space="preserve"> such as risks </w:t>
      </w:r>
      <w:proofErr w:type="gramStart"/>
      <w:r w:rsidR="004B5173" w:rsidRPr="00C03B1E">
        <w:rPr>
          <w:rFonts w:asciiTheme="minorHAnsi" w:hAnsiTheme="minorHAnsi" w:cstheme="minorHAnsi"/>
          <w:color w:val="FF0000"/>
        </w:rPr>
        <w:t xml:space="preserve">to </w:t>
      </w:r>
      <w:r w:rsidR="000A3E85">
        <w:rPr>
          <w:rFonts w:asciiTheme="minorHAnsi" w:hAnsiTheme="minorHAnsi" w:cstheme="minorHAnsi"/>
          <w:color w:val="FF0000"/>
        </w:rPr>
        <w:t>violate</w:t>
      </w:r>
      <w:proofErr w:type="gramEnd"/>
      <w:r w:rsidR="000A3E85">
        <w:rPr>
          <w:rFonts w:asciiTheme="minorHAnsi" w:hAnsiTheme="minorHAnsi" w:cstheme="minorHAnsi"/>
          <w:color w:val="FF0000"/>
        </w:rPr>
        <w:t xml:space="preserve"> </w:t>
      </w:r>
      <w:r w:rsidR="004B5173" w:rsidRPr="00C03B1E">
        <w:rPr>
          <w:rFonts w:asciiTheme="minorHAnsi" w:hAnsiTheme="minorHAnsi" w:cstheme="minorHAnsi"/>
          <w:color w:val="FF0000"/>
        </w:rPr>
        <w:t xml:space="preserve">nerves and blood vessels, </w:t>
      </w:r>
      <w:r w:rsidR="00623EC8">
        <w:rPr>
          <w:rFonts w:asciiTheme="minorHAnsi" w:hAnsiTheme="minorHAnsi" w:cstheme="minorHAnsi"/>
          <w:color w:val="FF0000"/>
        </w:rPr>
        <w:t>selection of an ideal</w:t>
      </w:r>
      <w:r w:rsidR="004B5173" w:rsidRPr="00C03B1E">
        <w:rPr>
          <w:rFonts w:asciiTheme="minorHAnsi" w:hAnsiTheme="minorHAnsi" w:cstheme="minorHAnsi"/>
          <w:color w:val="FF0000"/>
        </w:rPr>
        <w:t xml:space="preserve"> collection depth and location, and</w:t>
      </w:r>
      <w:r w:rsidR="00623EC8">
        <w:rPr>
          <w:rFonts w:asciiTheme="minorHAnsi" w:hAnsiTheme="minorHAnsi" w:cstheme="minorHAnsi"/>
          <w:color w:val="FF0000"/>
        </w:rPr>
        <w:t xml:space="preserve"> deciding on an</w:t>
      </w:r>
      <w:r w:rsidR="004B5173" w:rsidRPr="00C03B1E">
        <w:rPr>
          <w:rFonts w:asciiTheme="minorHAnsi" w:hAnsiTheme="minorHAnsi" w:cstheme="minorHAnsi"/>
          <w:color w:val="FF0000"/>
        </w:rPr>
        <w:t xml:space="preserve"> appropriate body position to keep the muscle as slack as possible. </w:t>
      </w:r>
      <w:r w:rsidR="00970C93" w:rsidRPr="00C03B1E">
        <w:rPr>
          <w:rFonts w:asciiTheme="minorHAnsi" w:hAnsiTheme="minorHAnsi" w:cstheme="minorHAnsi"/>
          <w:color w:val="000000" w:themeColor="text1"/>
        </w:rPr>
        <w:t>Unfortunately</w:t>
      </w:r>
      <w:r w:rsidR="004B5173" w:rsidRPr="00C03B1E">
        <w:rPr>
          <w:rFonts w:asciiTheme="minorHAnsi" w:hAnsiTheme="minorHAnsi" w:cstheme="minorHAnsi"/>
          <w:color w:val="000000" w:themeColor="text1"/>
        </w:rPr>
        <w:t>,</w:t>
      </w:r>
      <w:r w:rsidR="00EB08E0" w:rsidRPr="00C03B1E">
        <w:rPr>
          <w:rFonts w:asciiTheme="minorHAnsi" w:hAnsiTheme="minorHAnsi" w:cstheme="minorHAnsi"/>
          <w:color w:val="000000" w:themeColor="text1"/>
        </w:rPr>
        <w:t xml:space="preserve"> </w:t>
      </w:r>
      <w:r w:rsidR="00EB08E0" w:rsidRPr="007517D7">
        <w:rPr>
          <w:rFonts w:asciiTheme="minorHAnsi" w:hAnsiTheme="minorHAnsi" w:cstheme="minorHAnsi"/>
          <w:color w:val="auto"/>
        </w:rPr>
        <w:t xml:space="preserve">most of the </w:t>
      </w:r>
      <w:r w:rsidR="00315DF2" w:rsidRPr="007517D7">
        <w:rPr>
          <w:rFonts w:asciiTheme="minorHAnsi" w:hAnsiTheme="minorHAnsi" w:cstheme="minorHAnsi"/>
          <w:color w:val="auto"/>
        </w:rPr>
        <w:t>muscle-specific sk</w:t>
      </w:r>
      <w:r w:rsidR="00347868" w:rsidRPr="007517D7">
        <w:rPr>
          <w:rFonts w:asciiTheme="minorHAnsi" w:hAnsiTheme="minorHAnsi" w:cstheme="minorHAnsi"/>
          <w:color w:val="auto"/>
        </w:rPr>
        <w:t>i</w:t>
      </w:r>
      <w:r w:rsidR="00315DF2" w:rsidRPr="007517D7">
        <w:rPr>
          <w:rFonts w:asciiTheme="minorHAnsi" w:hAnsiTheme="minorHAnsi" w:cstheme="minorHAnsi"/>
          <w:color w:val="auto"/>
        </w:rPr>
        <w:t>llsets</w:t>
      </w:r>
      <w:r w:rsidR="00EB08E0" w:rsidRPr="007517D7">
        <w:rPr>
          <w:rFonts w:asciiTheme="minorHAnsi" w:hAnsiTheme="minorHAnsi" w:cstheme="minorHAnsi"/>
          <w:color w:val="auto"/>
        </w:rPr>
        <w:t xml:space="preserve"> are not written down</w:t>
      </w:r>
      <w:r w:rsidR="00347868" w:rsidRPr="007517D7">
        <w:rPr>
          <w:rFonts w:asciiTheme="minorHAnsi" w:hAnsiTheme="minorHAnsi" w:cstheme="minorHAnsi"/>
          <w:color w:val="auto"/>
        </w:rPr>
        <w:t xml:space="preserve"> </w:t>
      </w:r>
      <w:r w:rsidR="00EB08E0" w:rsidRPr="007517D7">
        <w:rPr>
          <w:rFonts w:asciiTheme="minorHAnsi" w:hAnsiTheme="minorHAnsi" w:cstheme="minorHAnsi"/>
          <w:color w:val="auto"/>
        </w:rPr>
        <w:t>and so each physician must “reinvent the wheel”</w:t>
      </w:r>
      <w:r w:rsidR="00315DF2" w:rsidRPr="007517D7">
        <w:rPr>
          <w:rFonts w:asciiTheme="minorHAnsi" w:hAnsiTheme="minorHAnsi" w:cstheme="minorHAnsi"/>
          <w:color w:val="auto"/>
        </w:rPr>
        <w:t xml:space="preserve"> when performing biopsies </w:t>
      </w:r>
      <w:r w:rsidR="00315DF2" w:rsidRPr="00CB0373">
        <w:rPr>
          <w:rFonts w:asciiTheme="minorHAnsi" w:hAnsiTheme="minorHAnsi" w:cstheme="minorHAnsi"/>
          <w:color w:val="auto"/>
        </w:rPr>
        <w:t>on muscle</w:t>
      </w:r>
      <w:r w:rsidR="00FC7243" w:rsidRPr="00CB0373">
        <w:rPr>
          <w:rFonts w:asciiTheme="minorHAnsi" w:hAnsiTheme="minorHAnsi" w:cstheme="minorHAnsi"/>
          <w:color w:val="auto"/>
        </w:rPr>
        <w:t>s new</w:t>
      </w:r>
      <w:r w:rsidR="00315DF2" w:rsidRPr="00CB0373">
        <w:rPr>
          <w:rFonts w:asciiTheme="minorHAnsi" w:hAnsiTheme="minorHAnsi" w:cstheme="minorHAnsi"/>
          <w:color w:val="auto"/>
        </w:rPr>
        <w:t xml:space="preserve"> </w:t>
      </w:r>
      <w:r w:rsidR="00FC7243" w:rsidRPr="00CB0373">
        <w:rPr>
          <w:rFonts w:asciiTheme="minorHAnsi" w:hAnsiTheme="minorHAnsi" w:cstheme="minorHAnsi"/>
          <w:color w:val="auto"/>
        </w:rPr>
        <w:t>to</w:t>
      </w:r>
      <w:r w:rsidR="00315DF2" w:rsidRPr="00CB0373">
        <w:rPr>
          <w:rFonts w:asciiTheme="minorHAnsi" w:hAnsiTheme="minorHAnsi" w:cstheme="minorHAnsi"/>
          <w:color w:val="auto"/>
        </w:rPr>
        <w:t xml:space="preserve"> them.</w:t>
      </w:r>
      <w:r w:rsidR="00315DF2" w:rsidRPr="007517D7">
        <w:rPr>
          <w:rFonts w:asciiTheme="minorHAnsi" w:hAnsiTheme="minorHAnsi" w:cstheme="minorHAnsi"/>
          <w:color w:val="auto"/>
        </w:rPr>
        <w:t xml:space="preserve"> This lack of experience usually leads to several collections with low quality until the physician </w:t>
      </w:r>
      <w:r w:rsidR="00347868" w:rsidRPr="007517D7">
        <w:rPr>
          <w:rFonts w:asciiTheme="minorHAnsi" w:hAnsiTheme="minorHAnsi" w:cstheme="minorHAnsi"/>
          <w:color w:val="auto"/>
        </w:rPr>
        <w:t>identifies</w:t>
      </w:r>
      <w:r w:rsidR="00315DF2" w:rsidRPr="007517D7">
        <w:rPr>
          <w:rFonts w:asciiTheme="minorHAnsi" w:hAnsiTheme="minorHAnsi" w:cstheme="minorHAnsi"/>
          <w:color w:val="auto"/>
        </w:rPr>
        <w:t xml:space="preserve"> the best practices for biopsies </w:t>
      </w:r>
      <w:r w:rsidR="007517D7" w:rsidRPr="007517D7">
        <w:rPr>
          <w:rFonts w:asciiTheme="minorHAnsi" w:hAnsiTheme="minorHAnsi" w:cstheme="minorHAnsi"/>
          <w:color w:val="auto"/>
        </w:rPr>
        <w:t>for</w:t>
      </w:r>
      <w:r w:rsidR="00315DF2" w:rsidRPr="007517D7">
        <w:rPr>
          <w:rFonts w:asciiTheme="minorHAnsi" w:hAnsiTheme="minorHAnsi" w:cstheme="minorHAnsi"/>
          <w:color w:val="auto"/>
        </w:rPr>
        <w:t xml:space="preserve"> that muscle.</w:t>
      </w:r>
      <w:r w:rsidR="002E7D95" w:rsidRPr="007517D7">
        <w:rPr>
          <w:rFonts w:asciiTheme="minorHAnsi" w:hAnsiTheme="minorHAnsi" w:cstheme="minorHAnsi"/>
          <w:color w:val="auto"/>
        </w:rPr>
        <w:t xml:space="preserve"> </w:t>
      </w:r>
      <w:r w:rsidR="00970C93" w:rsidRPr="00C03B1E">
        <w:rPr>
          <w:rFonts w:asciiTheme="minorHAnsi" w:hAnsiTheme="minorHAnsi" w:cstheme="minorHAnsi"/>
          <w:color w:val="FF0000"/>
        </w:rPr>
        <w:t>Novice physicians often learn the skill through conversations with their more experienced colleagues, but relatively few informative and peer-reviewed text</w:t>
      </w:r>
      <w:r w:rsidR="00FC7243" w:rsidRPr="00C03B1E">
        <w:rPr>
          <w:rFonts w:asciiTheme="minorHAnsi" w:hAnsiTheme="minorHAnsi" w:cstheme="minorHAnsi"/>
          <w:color w:val="FF0000"/>
        </w:rPr>
        <w:t>s</w:t>
      </w:r>
      <w:r w:rsidR="00970C93" w:rsidRPr="00C03B1E">
        <w:rPr>
          <w:rFonts w:asciiTheme="minorHAnsi" w:hAnsiTheme="minorHAnsi" w:cstheme="minorHAnsi"/>
          <w:color w:val="FF0000"/>
        </w:rPr>
        <w:t xml:space="preserve"> exist on the matter, especially for muscle</w:t>
      </w:r>
      <w:r w:rsidR="00FC7243" w:rsidRPr="00C03B1E">
        <w:rPr>
          <w:rFonts w:asciiTheme="minorHAnsi" w:hAnsiTheme="minorHAnsi" w:cstheme="minorHAnsi"/>
          <w:color w:val="FF0000"/>
        </w:rPr>
        <w:t>s</w:t>
      </w:r>
      <w:r w:rsidR="00970C93" w:rsidRPr="00C03B1E">
        <w:rPr>
          <w:rFonts w:asciiTheme="minorHAnsi" w:hAnsiTheme="minorHAnsi" w:cstheme="minorHAnsi"/>
          <w:color w:val="FF0000"/>
        </w:rPr>
        <w:t xml:space="preserve"> that are not traditionally used for biopsy collection.</w:t>
      </w:r>
      <w:r w:rsidR="00970C93">
        <w:rPr>
          <w:rFonts w:asciiTheme="minorHAnsi" w:hAnsiTheme="minorHAnsi" w:cstheme="minorHAnsi"/>
          <w:color w:val="auto"/>
        </w:rPr>
        <w:t xml:space="preserve"> </w:t>
      </w:r>
      <w:r w:rsidR="002E7D95" w:rsidRPr="007517D7">
        <w:rPr>
          <w:rFonts w:asciiTheme="minorHAnsi" w:hAnsiTheme="minorHAnsi" w:cstheme="minorHAnsi"/>
          <w:color w:val="auto"/>
        </w:rPr>
        <w:t>If we consider the above information, along with the difficulty of recruiting</w:t>
      </w:r>
      <w:r w:rsidR="00E862A0" w:rsidRPr="007517D7">
        <w:rPr>
          <w:rFonts w:asciiTheme="minorHAnsi" w:hAnsiTheme="minorHAnsi" w:cstheme="minorHAnsi"/>
          <w:color w:val="auto"/>
        </w:rPr>
        <w:t xml:space="preserve"> human</w:t>
      </w:r>
      <w:r w:rsidR="002E7D95" w:rsidRPr="007517D7">
        <w:rPr>
          <w:rFonts w:asciiTheme="minorHAnsi" w:hAnsiTheme="minorHAnsi" w:cstheme="minorHAnsi"/>
          <w:color w:val="auto"/>
        </w:rPr>
        <w:t xml:space="preserve"> </w:t>
      </w:r>
      <w:r w:rsidR="00347868" w:rsidRPr="007517D7">
        <w:rPr>
          <w:rFonts w:asciiTheme="minorHAnsi" w:hAnsiTheme="minorHAnsi" w:cstheme="minorHAnsi"/>
          <w:color w:val="auto"/>
        </w:rPr>
        <w:t>volunteers</w:t>
      </w:r>
      <w:r w:rsidR="002E7D95" w:rsidRPr="007517D7">
        <w:rPr>
          <w:rFonts w:asciiTheme="minorHAnsi" w:hAnsiTheme="minorHAnsi" w:cstheme="minorHAnsi"/>
          <w:color w:val="auto"/>
        </w:rPr>
        <w:t xml:space="preserve"> for biopsies, </w:t>
      </w:r>
      <w:proofErr w:type="gramStart"/>
      <w:r w:rsidR="002E7D95" w:rsidRPr="007517D7">
        <w:rPr>
          <w:rFonts w:asciiTheme="minorHAnsi" w:hAnsiTheme="minorHAnsi" w:cstheme="minorHAnsi"/>
          <w:color w:val="auto"/>
        </w:rPr>
        <w:t xml:space="preserve">it is clear that </w:t>
      </w:r>
      <w:r w:rsidR="00315DF2" w:rsidRPr="007517D7">
        <w:rPr>
          <w:rFonts w:asciiTheme="minorHAnsi" w:hAnsiTheme="minorHAnsi" w:cstheme="minorHAnsi"/>
          <w:color w:val="auto"/>
        </w:rPr>
        <w:t>more</w:t>
      </w:r>
      <w:proofErr w:type="gramEnd"/>
      <w:r w:rsidR="00315DF2" w:rsidRPr="007517D7">
        <w:rPr>
          <w:rFonts w:asciiTheme="minorHAnsi" w:hAnsiTheme="minorHAnsi" w:cstheme="minorHAnsi"/>
          <w:color w:val="auto"/>
        </w:rPr>
        <w:t xml:space="preserve"> teaching information is</w:t>
      </w:r>
      <w:r w:rsidR="002E7D95" w:rsidRPr="007517D7">
        <w:rPr>
          <w:rFonts w:asciiTheme="minorHAnsi" w:hAnsiTheme="minorHAnsi" w:cstheme="minorHAnsi"/>
          <w:color w:val="auto"/>
        </w:rPr>
        <w:t xml:space="preserve"> needed that maximizes the chan</w:t>
      </w:r>
      <w:r w:rsidR="00DF4C8F" w:rsidRPr="007517D7">
        <w:rPr>
          <w:rFonts w:asciiTheme="minorHAnsi" w:hAnsiTheme="minorHAnsi" w:cstheme="minorHAnsi"/>
          <w:color w:val="auto"/>
        </w:rPr>
        <w:t>c</w:t>
      </w:r>
      <w:r w:rsidR="002E7D95" w:rsidRPr="007517D7">
        <w:rPr>
          <w:rFonts w:asciiTheme="minorHAnsi" w:hAnsiTheme="minorHAnsi" w:cstheme="minorHAnsi"/>
          <w:color w:val="auto"/>
        </w:rPr>
        <w:t>es of success</w:t>
      </w:r>
      <w:r w:rsidR="00315DF2" w:rsidRPr="007517D7">
        <w:rPr>
          <w:rFonts w:asciiTheme="minorHAnsi" w:hAnsiTheme="minorHAnsi" w:cstheme="minorHAnsi"/>
          <w:color w:val="auto"/>
        </w:rPr>
        <w:t xml:space="preserve"> for every participant</w:t>
      </w:r>
      <w:r w:rsidR="002E7D95" w:rsidRPr="007517D7">
        <w:rPr>
          <w:rFonts w:asciiTheme="minorHAnsi" w:hAnsiTheme="minorHAnsi" w:cstheme="minorHAnsi"/>
          <w:color w:val="auto"/>
        </w:rPr>
        <w:t>.</w:t>
      </w:r>
      <w:r w:rsidR="002E7D95">
        <w:rPr>
          <w:rFonts w:asciiTheme="minorHAnsi" w:hAnsiTheme="minorHAnsi" w:cstheme="minorHAnsi"/>
          <w:color w:val="auto"/>
        </w:rPr>
        <w:t xml:space="preserve"> </w:t>
      </w:r>
      <w:bookmarkEnd w:id="7"/>
    </w:p>
    <w:p w14:paraId="70936653" w14:textId="7499EBD3" w:rsidR="00B66DE6" w:rsidRPr="00AE26FB" w:rsidRDefault="0027197B" w:rsidP="00412771">
      <w:pPr>
        <w:ind w:firstLine="720"/>
        <w:rPr>
          <w:rStyle w:val="CommentReference"/>
          <w:rFonts w:asciiTheme="minorHAnsi" w:hAnsiTheme="minorHAnsi" w:cstheme="minorHAnsi"/>
          <w:color w:val="auto"/>
          <w:sz w:val="24"/>
          <w:szCs w:val="24"/>
        </w:rPr>
      </w:pPr>
      <w:r>
        <w:rPr>
          <w:rFonts w:asciiTheme="minorHAnsi" w:hAnsiTheme="minorHAnsi" w:cstheme="minorHAnsi"/>
          <w:color w:val="auto"/>
        </w:rPr>
        <w:t xml:space="preserve">Thus, the purpose of this paper </w:t>
      </w:r>
      <w:r w:rsidR="0090061C">
        <w:rPr>
          <w:rFonts w:asciiTheme="minorHAnsi" w:hAnsiTheme="minorHAnsi" w:cstheme="minorHAnsi"/>
          <w:color w:val="auto"/>
        </w:rPr>
        <w:t>was</w:t>
      </w:r>
      <w:r>
        <w:rPr>
          <w:rFonts w:asciiTheme="minorHAnsi" w:hAnsiTheme="minorHAnsi" w:cstheme="minorHAnsi"/>
          <w:color w:val="auto"/>
        </w:rPr>
        <w:t xml:space="preserve"> to present a muscle biopsy </w:t>
      </w:r>
      <w:r w:rsidRPr="0027197B">
        <w:rPr>
          <w:rFonts w:asciiTheme="minorHAnsi" w:hAnsiTheme="minorHAnsi" w:cstheme="minorHAnsi"/>
          <w:color w:val="auto"/>
        </w:rPr>
        <w:t xml:space="preserve">technique that </w:t>
      </w:r>
      <w:r w:rsidRPr="00C03B1E">
        <w:rPr>
          <w:rFonts w:asciiTheme="minorHAnsi" w:hAnsiTheme="minorHAnsi" w:cstheme="minorHAnsi"/>
          <w:color w:val="auto"/>
        </w:rPr>
        <w:t>provide</w:t>
      </w:r>
      <w:r w:rsidR="00FC7243" w:rsidRPr="00C03B1E">
        <w:rPr>
          <w:rFonts w:asciiTheme="minorHAnsi" w:hAnsiTheme="minorHAnsi" w:cstheme="minorHAnsi"/>
          <w:color w:val="auto"/>
        </w:rPr>
        <w:t>s</w:t>
      </w:r>
      <w:r w:rsidRPr="0027197B">
        <w:rPr>
          <w:rFonts w:asciiTheme="minorHAnsi" w:hAnsiTheme="minorHAnsi" w:cstheme="minorHAnsi"/>
          <w:color w:val="auto"/>
        </w:rPr>
        <w:t xml:space="preserve"> protocols for the successful collection of muscle biopsies with long, undamaged fiber fragments for mechanical tests. </w:t>
      </w:r>
      <w:r>
        <w:rPr>
          <w:rFonts w:asciiTheme="minorHAnsi" w:hAnsiTheme="minorHAnsi" w:cstheme="minorHAnsi"/>
          <w:color w:val="auto"/>
        </w:rPr>
        <w:t>H</w:t>
      </w:r>
      <w:r w:rsidR="00924EB7">
        <w:rPr>
          <w:rFonts w:asciiTheme="minorHAnsi" w:hAnsiTheme="minorHAnsi" w:cstheme="minorHAnsi"/>
          <w:color w:val="auto"/>
        </w:rPr>
        <w:t xml:space="preserve">uman </w:t>
      </w:r>
      <w:r>
        <w:rPr>
          <w:rFonts w:asciiTheme="minorHAnsi" w:hAnsiTheme="minorHAnsi" w:cstheme="minorHAnsi"/>
          <w:color w:val="auto"/>
        </w:rPr>
        <w:t xml:space="preserve">muscle </w:t>
      </w:r>
      <w:r w:rsidR="00147A2A">
        <w:rPr>
          <w:rFonts w:asciiTheme="minorHAnsi" w:hAnsiTheme="minorHAnsi" w:cstheme="minorHAnsi"/>
          <w:color w:val="auto"/>
        </w:rPr>
        <w:t>biops</w:t>
      </w:r>
      <w:r w:rsidR="00912E14">
        <w:rPr>
          <w:rFonts w:asciiTheme="minorHAnsi" w:hAnsiTheme="minorHAnsi" w:cstheme="minorHAnsi"/>
          <w:color w:val="auto"/>
        </w:rPr>
        <w:t>ies</w:t>
      </w:r>
      <w:r w:rsidR="00426FF4">
        <w:rPr>
          <w:rFonts w:asciiTheme="minorHAnsi" w:hAnsiTheme="minorHAnsi" w:cstheme="minorHAnsi"/>
          <w:color w:val="auto"/>
        </w:rPr>
        <w:t xml:space="preserve"> </w:t>
      </w:r>
      <w:r>
        <w:rPr>
          <w:rFonts w:asciiTheme="minorHAnsi" w:hAnsiTheme="minorHAnsi" w:cstheme="minorHAnsi"/>
          <w:color w:val="auto"/>
        </w:rPr>
        <w:t>are usually carried out on, and the bulk of biopsy training material is on,</w:t>
      </w:r>
      <w:r w:rsidR="00F94440">
        <w:rPr>
          <w:rFonts w:asciiTheme="minorHAnsi" w:hAnsiTheme="minorHAnsi" w:cstheme="minorHAnsi"/>
          <w:color w:val="auto"/>
        </w:rPr>
        <w:t xml:space="preserve"> </w:t>
      </w:r>
      <w:r>
        <w:rPr>
          <w:rFonts w:asciiTheme="minorHAnsi" w:hAnsiTheme="minorHAnsi" w:cstheme="minorHAnsi"/>
          <w:color w:val="auto"/>
        </w:rPr>
        <w:t xml:space="preserve">the musculus </w:t>
      </w:r>
      <w:r w:rsidR="006D2198">
        <w:rPr>
          <w:rFonts w:asciiTheme="minorHAnsi" w:hAnsiTheme="minorHAnsi" w:cstheme="minorHAnsi"/>
          <w:color w:val="auto"/>
        </w:rPr>
        <w:t>vastus lateralis</w:t>
      </w:r>
      <w:r w:rsidR="00315DF2">
        <w:rPr>
          <w:rFonts w:asciiTheme="minorHAnsi" w:hAnsiTheme="minorHAnsi" w:cstheme="minorHAnsi"/>
          <w:color w:val="auto"/>
        </w:rPr>
        <w:t>.</w:t>
      </w:r>
      <w:r w:rsidR="006D2198">
        <w:rPr>
          <w:rFonts w:asciiTheme="minorHAnsi" w:hAnsiTheme="minorHAnsi" w:cstheme="minorHAnsi"/>
          <w:color w:val="auto"/>
        </w:rPr>
        <w:t xml:space="preserve"> </w:t>
      </w:r>
      <w:r w:rsidR="00315DF2">
        <w:rPr>
          <w:rFonts w:asciiTheme="minorHAnsi" w:hAnsiTheme="minorHAnsi" w:cstheme="minorHAnsi"/>
          <w:color w:val="auto"/>
        </w:rPr>
        <w:t>I</w:t>
      </w:r>
      <w:r w:rsidR="006767D8">
        <w:rPr>
          <w:rFonts w:asciiTheme="minorHAnsi" w:hAnsiTheme="minorHAnsi" w:cstheme="minorHAnsi"/>
          <w:color w:val="auto"/>
        </w:rPr>
        <w:t xml:space="preserve">ts </w:t>
      </w:r>
      <w:r w:rsidR="00D549B8">
        <w:rPr>
          <w:rFonts w:asciiTheme="minorHAnsi" w:hAnsiTheme="minorHAnsi" w:cstheme="minorHAnsi"/>
          <w:color w:val="auto"/>
        </w:rPr>
        <w:t xml:space="preserve">relatively large muscle </w:t>
      </w:r>
      <w:r w:rsidR="00F94440">
        <w:rPr>
          <w:rFonts w:asciiTheme="minorHAnsi" w:hAnsiTheme="minorHAnsi" w:cstheme="minorHAnsi"/>
          <w:color w:val="auto"/>
        </w:rPr>
        <w:t xml:space="preserve">size </w:t>
      </w:r>
      <w:r w:rsidR="004E3447">
        <w:rPr>
          <w:rFonts w:asciiTheme="minorHAnsi" w:hAnsiTheme="minorHAnsi" w:cstheme="minorHAnsi"/>
          <w:color w:val="auto"/>
        </w:rPr>
        <w:t xml:space="preserve">and </w:t>
      </w:r>
      <w:r w:rsidR="00F94440">
        <w:rPr>
          <w:rFonts w:asciiTheme="minorHAnsi" w:hAnsiTheme="minorHAnsi" w:cstheme="minorHAnsi"/>
          <w:color w:val="auto"/>
        </w:rPr>
        <w:t>su</w:t>
      </w:r>
      <w:r w:rsidR="004E3447">
        <w:rPr>
          <w:rFonts w:asciiTheme="minorHAnsi" w:hAnsiTheme="minorHAnsi" w:cstheme="minorHAnsi"/>
          <w:color w:val="auto"/>
        </w:rPr>
        <w:t xml:space="preserve">perficial location </w:t>
      </w:r>
      <w:r w:rsidR="006767D8">
        <w:rPr>
          <w:rFonts w:asciiTheme="minorHAnsi" w:hAnsiTheme="minorHAnsi" w:cstheme="minorHAnsi"/>
          <w:color w:val="auto"/>
        </w:rPr>
        <w:t xml:space="preserve">relative </w:t>
      </w:r>
      <w:r w:rsidR="004E3447">
        <w:rPr>
          <w:rFonts w:asciiTheme="minorHAnsi" w:hAnsiTheme="minorHAnsi" w:cstheme="minorHAnsi"/>
          <w:color w:val="auto"/>
        </w:rPr>
        <w:t>to the skin</w:t>
      </w:r>
      <w:r w:rsidR="00315DF2">
        <w:rPr>
          <w:rFonts w:asciiTheme="minorHAnsi" w:hAnsiTheme="minorHAnsi" w:cstheme="minorHAnsi"/>
          <w:color w:val="auto"/>
        </w:rPr>
        <w:t xml:space="preserve"> </w:t>
      </w:r>
      <w:r w:rsidR="00F94440">
        <w:rPr>
          <w:rFonts w:asciiTheme="minorHAnsi" w:hAnsiTheme="minorHAnsi" w:cstheme="minorHAnsi"/>
          <w:color w:val="auto"/>
        </w:rPr>
        <w:t>allow</w:t>
      </w:r>
      <w:r w:rsidR="00CB40CC">
        <w:rPr>
          <w:rFonts w:asciiTheme="minorHAnsi" w:hAnsiTheme="minorHAnsi" w:cstheme="minorHAnsi"/>
          <w:color w:val="auto"/>
        </w:rPr>
        <w:t>s</w:t>
      </w:r>
      <w:r w:rsidR="00F94440">
        <w:rPr>
          <w:rFonts w:asciiTheme="minorHAnsi" w:hAnsiTheme="minorHAnsi" w:cstheme="minorHAnsi"/>
          <w:color w:val="auto"/>
        </w:rPr>
        <w:t xml:space="preserve"> for the collection of adequate muscle tissue</w:t>
      </w:r>
      <w:r w:rsidR="006767D8">
        <w:rPr>
          <w:rFonts w:asciiTheme="minorHAnsi" w:hAnsiTheme="minorHAnsi" w:cstheme="minorHAnsi"/>
          <w:color w:val="auto"/>
        </w:rPr>
        <w:t>,</w:t>
      </w:r>
      <w:r w:rsidR="00F94440">
        <w:rPr>
          <w:rFonts w:asciiTheme="minorHAnsi" w:hAnsiTheme="minorHAnsi" w:cstheme="minorHAnsi"/>
          <w:color w:val="auto"/>
        </w:rPr>
        <w:t xml:space="preserve"> </w:t>
      </w:r>
      <w:r w:rsidR="006767D8">
        <w:rPr>
          <w:rFonts w:asciiTheme="minorHAnsi" w:hAnsiTheme="minorHAnsi" w:cstheme="minorHAnsi"/>
          <w:color w:val="auto"/>
        </w:rPr>
        <w:t>while minimizing</w:t>
      </w:r>
      <w:r w:rsidR="00F94440">
        <w:rPr>
          <w:rFonts w:asciiTheme="minorHAnsi" w:hAnsiTheme="minorHAnsi" w:cstheme="minorHAnsi"/>
          <w:color w:val="auto"/>
        </w:rPr>
        <w:t xml:space="preserve"> </w:t>
      </w:r>
      <w:r w:rsidR="00315DF2">
        <w:rPr>
          <w:rFonts w:asciiTheme="minorHAnsi" w:hAnsiTheme="minorHAnsi" w:cstheme="minorHAnsi"/>
          <w:color w:val="auto"/>
        </w:rPr>
        <w:t xml:space="preserve">patient </w:t>
      </w:r>
      <w:r w:rsidR="00F94440">
        <w:rPr>
          <w:rFonts w:asciiTheme="minorHAnsi" w:hAnsiTheme="minorHAnsi" w:cstheme="minorHAnsi"/>
          <w:color w:val="auto"/>
        </w:rPr>
        <w:t>discom</w:t>
      </w:r>
      <w:r w:rsidR="004E3447">
        <w:rPr>
          <w:rFonts w:asciiTheme="minorHAnsi" w:hAnsiTheme="minorHAnsi" w:cstheme="minorHAnsi"/>
          <w:color w:val="auto"/>
        </w:rPr>
        <w:t xml:space="preserve">fort and </w:t>
      </w:r>
      <w:r w:rsidR="006767D8">
        <w:rPr>
          <w:rFonts w:asciiTheme="minorHAnsi" w:hAnsiTheme="minorHAnsi" w:cstheme="minorHAnsi"/>
          <w:color w:val="auto"/>
        </w:rPr>
        <w:t xml:space="preserve">physical </w:t>
      </w:r>
      <w:r w:rsidR="004E3447">
        <w:rPr>
          <w:rFonts w:asciiTheme="minorHAnsi" w:hAnsiTheme="minorHAnsi" w:cstheme="minorHAnsi"/>
          <w:color w:val="auto"/>
        </w:rPr>
        <w:t>trauma</w:t>
      </w:r>
      <w:r w:rsidR="008E5F8C">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F1000_CSL_CITATION&lt;~#@#~&gt;[{"title":"Architectural, functional and molecular responses to concentric and eccentric loading in human skeletal muscle.","id":"1276773","page":"642-654","type":"article-journal","volume":"210","issue":"3","author":[{"family":"Franchi","given":"M V"},{"family":"Atherton","given":"P J"},{"family":"Reeves","given":"N D"},{"family":"Flück","given":"M"},{"family":"Williams","given":"J"},{"family":"Mitchell","given":"W K"},{"family":"Selby","given":"A"},{"family":"Beltran Valls","given":"R M"},{"family":"Narici","given":"M V"}],"issued":{"date-parts":[["2014","3"]]},"container-title":"Acta Physiologica","container-title-short":"Acta Physiol (Oxf)","journalAbbreviation":"Acta Physiol (Oxf)","DOI":"10.1111/apha.12225","PMID":"24387247","citation-label":"1276773","Abstract":"&lt;strong&gt;AIM:&lt;/strong&gt; We investigated architectural, functional and molecular responses of human skeletal muscle to concentric (CON) or eccentric (ECC) resistance training (RT).&lt;br&gt;&lt;br&gt;&lt;strong&gt;METHODS:&lt;/strong&gt; Twelve young males performed 10 weeks of concentric (CON) or eccentric (ECC) resistance training (RT) (n = 6 CON, 6 ECC). An additional 14 males were recruited to evaluate acute muscle fascicle behaviour and molecular signalling in biopsies collected from vastus lateralis (VL) after 30 min of single bouts of CON or ECC exercise. VL volume was measured by magnetic resonance imaging. Muscle architecture (fascicle length, Lf; pennation angle, PA) was evaluated by ultrasonography. Muscle remodelling signals to CON or ECC loading [MAPK/AKT-mammalian target of rapamycin (mTOR) signalling] and inflammatory pathway (TNFαMurf-1-MAFbx) were evaluated by immunoblotting.&lt;br&gt;&lt;br&gt;&lt;strong&gt;RESULTS:&lt;/strong&gt; Despite the ~1.2-fold greater load of the ECC group, similar increases in muscle volume (+8% CON and +6% ECC) and in maximal voluntary isometric contraction (+9% CON and +11% ECC) were found after RT. However, increases in Lf were greater after ECC than CON (+12 vs. +5%) while increases in PA were greater in CON than ECC (+30 vs. +5%). Distinct architectural adaptations were associated with preferential growth in the distal regions of VL for ECC (+ECC +8% vs. +CON +2) and mid belly for CON (ECC +7 vs. CON +11%). While MAPK activation (p38MAPK, ERK1/2, p90RSK) was specific to ECC, neither mode affected AKT-mTOR or inflammatory signalling 30 min after exercise.&lt;br&gt;&lt;br&gt;&lt;strong&gt;CONCLUSION:&lt;/strong&gt; Muscle growth with CON and ECC RT occurs with different morphological adaptations reflecting distinct fibre fascicle behaviour and molecular responses.&lt;br&gt;&lt;br&gt;© 2014 Scandinavian Physiological Society. Published by John Wiley &amp; Sons Ltd.","CleanAbstract":"AIM: We investigated architectural, functional and molecular responses of human skeletal muscle to concentric (CON) or eccentric (ECC) resistance training (RT).METHODS: Twelve young males performed 10 weeks of concentric (CON) or eccentric (ECC) resistance training (RT) (n = 6 CON, 6 ECC). An additional 14 males were recruited to evaluate acute muscle fascicle behaviour and molecular signalling in biopsies collected from vastus lateralis (VL) after 30 min of single bouts of CON or ECC exercise. VL volume was measured by magnetic resonance imaging. Muscle architecture (fascicle length, Lf; pennation angle, PA) was evaluated by ultrasonography. Muscle remodelling signals to CON or ECC loading [MAPK/AKT-mammalian target of rapamycin (mTOR) signalling] and inflammatory pathway (TNFαMurf-1-MAFbx) were evaluated by immunoblotting.RESULTS: Despite the ~1.2-fold greater load of the ECC group, similar increases in muscle volume (+8% CON and +6% ECC) and in maximal voluntary isometric contraction (+9% CON and +11% ECC) were found after RT. However, increases in Lf were greater after ECC than CON (+12 vs. +5%) while increases in PA were greater in CON than ECC (+30 vs. +5%). Distinct architectural adaptations were associated with preferential growth in the distal regions of VL for ECC (+ECC +8% vs. +CON +2) and mid belly for CON (ECC +7 vs. CON +11%). While MAPK activation (p38MAPK, ERK1/2, p90RSK) was specific to ECC, neither mode affected AKT-mTOR or inflammatory signalling 30 min after exercise.CONCLUSION: Muscle growth with CON and ECC RT occurs with different morphological adaptations reflecting distinct fibre fascicle behaviour and molecular responses.© 2014 Scandinavian Physiological Society. Published by John Wiley &amp; Sons Ltd."},{"title":"Muscle damage and muscle remodeling: no pain, no gain?","id":"1273939","page":"674-679","type":"article-journal","volume":"214","issue":"Pt 4","author":[{"family":"Flann","given":"Kyle L"},{"family":"LaStayo","given":"Paul C"},{"family":"McClain","given":"Donald A"},{"family":"Hazel","given":"Mark"},{"family":"Lindstedt","given":"Stan L"}],"issued":{"date-parts":[["2011","2","15"]]},"container-title":"The Journal of Experimental Biology","container-title-short":"J. Exp. Biol.","journalAbbreviation":"J. Exp. Biol.","DOI":"10.1242/jeb.050112","PMID":"21270317","citation-label":"1273939","Abstract":"Skeletal muscle is a dynamic tissue that responds adaptively to both the nature and intensity of muscle use. This phenotypic plasticity ensures that muscle structure is linked to patterns of muscle use throughout the lifetime of an animal. The cascade of events that result in muscle restructuring - for example, in response to resistance exercise training - is often thought to be initiated by muscle damage. We designed this study to test the hypothesis that symptomatic (i.e. detectable) damage is a necessary precursor for muscle remodeling. Subjects were divided into two experimental populations: pre-trained (PT) and naive (NA). Demonstrable muscle damage was avoided in the PT group by a three-week gradual 'ramp-up' protocol. By contrast, the NA group was subjected to an initial damaging bout of exercise. Both groups participated in an eight-week high-force eccentric-cycle ergometry program (20 min, three times per week) designed to equate the total work done during training between the groups. The NA group experienced signs of damage, absent in the PT group, as indicated by greater than five times higher levels of plasma creatine kinase (CK) and self-reporting of initial perceived soreness and exertion, yet muscle size and strength gains were not different for the two groups. RT-PCR analysis revealed similar increases in levels of the growth factor IGF-1Ea mRNA in both groups. Likewise, the significant (P&lt; 0.01) increases in mean cross-sectional area (and total muscle volume) were equal in both groups. Finally, strength increases were identical for both groups (PT=25% and NA=26% improvement). The results of this study suggest that muscle rebuilding - for example, hypertrophy - can be initiated independent of any discernible damage to the muscle.","CleanAbstract":"Skeletal muscle is a dynamic tissue that responds adaptively to both the nature and intensity of muscle use. This phenotypic plasticity ensures that muscle structure is linked to patterns of muscle use throughout the lifetime of an animal. The cascade of events that result in muscle restructuring - for example, in response to resistance exercise training - is often thought to be initiated by muscle damage. We designed this study to test the hypothesis that symptomatic (i.e. detectable) damage is a necessary precursor for muscle remodeling. Subjects were divided into two experimental populations: pre-trained (PT) and naive (NA). Demonstrable muscle damage was avoided in the PT group by a three-week gradual 'ramp-up' protocol. By contrast, the NA group was subjected to an initial damaging bout of exercise. Both groups participated in an eight-week high-force eccentric-cycle ergometry program (20 min, three times per week) designed to equate the total work done during training between the groups. The NA group experienced signs of damage, absent in the PT group, as indicated by greater than five times higher levels of plasma creatine kinase (CK) and self-reporting of initial perceived soreness and exertion, yet muscle size and strength gains were not different for the two groups. RT-PCR analysis revealed similar increases in levels of the growth factor IGF-1Ea mRNA in both groups. Likewise, the significant (P&lt; 0.01) increases in mean cross-sectional area (and total muscle volume) were equal in both groups. Finally, strength increases were identical for both groups (PT=25% and NA=26% improvement). The results of this study suggest that muscle rebuilding - for example, hypertrophy - can be initiated independent of any discernible damage to the muscle."}]</w:instrText>
      </w:r>
      <w:r w:rsidR="008E5F8C">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1,21</w:t>
      </w:r>
      <w:r w:rsidR="008E5F8C">
        <w:rPr>
          <w:rFonts w:asciiTheme="minorHAnsi" w:hAnsiTheme="minorHAnsi" w:cstheme="minorHAnsi"/>
          <w:color w:val="auto"/>
        </w:rPr>
        <w:fldChar w:fldCharType="end"/>
      </w:r>
      <w:r w:rsidR="00F94440">
        <w:rPr>
          <w:rFonts w:asciiTheme="minorHAnsi" w:hAnsiTheme="minorHAnsi" w:cstheme="minorHAnsi"/>
          <w:color w:val="auto"/>
        </w:rPr>
        <w:t xml:space="preserve">. </w:t>
      </w:r>
      <w:r w:rsidR="00A27A14">
        <w:rPr>
          <w:rFonts w:asciiTheme="minorHAnsi" w:hAnsiTheme="minorHAnsi" w:cstheme="minorHAnsi"/>
          <w:color w:val="auto"/>
        </w:rPr>
        <w:t>However, there are some</w:t>
      </w:r>
      <w:r w:rsidR="00347868">
        <w:rPr>
          <w:rFonts w:asciiTheme="minorHAnsi" w:hAnsiTheme="minorHAnsi" w:cstheme="minorHAnsi"/>
          <w:color w:val="auto"/>
        </w:rPr>
        <w:t xml:space="preserve"> </w:t>
      </w:r>
      <w:r w:rsidR="00A27A14">
        <w:rPr>
          <w:rFonts w:asciiTheme="minorHAnsi" w:hAnsiTheme="minorHAnsi" w:cstheme="minorHAnsi"/>
          <w:color w:val="auto"/>
        </w:rPr>
        <w:t xml:space="preserve">limitations to using the vastus lateralis for longitudinal </w:t>
      </w:r>
      <w:r>
        <w:rPr>
          <w:rFonts w:asciiTheme="minorHAnsi" w:hAnsiTheme="minorHAnsi" w:cstheme="minorHAnsi"/>
          <w:color w:val="auto"/>
        </w:rPr>
        <w:t xml:space="preserve">training </w:t>
      </w:r>
      <w:r w:rsidR="00A27A14">
        <w:rPr>
          <w:rFonts w:asciiTheme="minorHAnsi" w:hAnsiTheme="minorHAnsi" w:cstheme="minorHAnsi"/>
          <w:color w:val="auto"/>
        </w:rPr>
        <w:t xml:space="preserve">studies. </w:t>
      </w:r>
      <w:r>
        <w:rPr>
          <w:rFonts w:asciiTheme="minorHAnsi" w:hAnsiTheme="minorHAnsi" w:cstheme="minorHAnsi"/>
          <w:color w:val="auto"/>
        </w:rPr>
        <w:t>For example</w:t>
      </w:r>
      <w:r w:rsidR="00A27A14">
        <w:rPr>
          <w:rFonts w:asciiTheme="minorHAnsi" w:hAnsiTheme="minorHAnsi" w:cstheme="minorHAnsi"/>
          <w:color w:val="auto"/>
        </w:rPr>
        <w:t xml:space="preserve">, during experimental protocols that include a training program, </w:t>
      </w:r>
      <w:r w:rsidR="00025ECC">
        <w:rPr>
          <w:rFonts w:asciiTheme="minorHAnsi" w:hAnsiTheme="minorHAnsi" w:cstheme="minorHAnsi"/>
          <w:color w:val="auto"/>
        </w:rPr>
        <w:t>participant</w:t>
      </w:r>
      <w:r w:rsidR="00A27A14">
        <w:rPr>
          <w:rFonts w:asciiTheme="minorHAnsi" w:hAnsiTheme="minorHAnsi" w:cstheme="minorHAnsi"/>
          <w:color w:val="auto"/>
        </w:rPr>
        <w:t xml:space="preserve">s must </w:t>
      </w:r>
      <w:r w:rsidR="00A27A14" w:rsidRPr="00C03B1E">
        <w:rPr>
          <w:rFonts w:asciiTheme="minorHAnsi" w:hAnsiTheme="minorHAnsi" w:cstheme="minorHAnsi"/>
          <w:color w:val="FF0000"/>
        </w:rPr>
        <w:t>refr</w:t>
      </w:r>
      <w:r w:rsidR="0025184B" w:rsidRPr="00C03B1E">
        <w:rPr>
          <w:rFonts w:asciiTheme="minorHAnsi" w:hAnsiTheme="minorHAnsi" w:cstheme="minorHAnsi"/>
          <w:color w:val="FF0000"/>
        </w:rPr>
        <w:t>ain</w:t>
      </w:r>
      <w:r w:rsidR="00A27A14">
        <w:rPr>
          <w:rFonts w:asciiTheme="minorHAnsi" w:hAnsiTheme="minorHAnsi" w:cstheme="minorHAnsi"/>
          <w:color w:val="auto"/>
        </w:rPr>
        <w:t xml:space="preserve"> from</w:t>
      </w:r>
      <w:r w:rsidR="00DF4C8F">
        <w:rPr>
          <w:rFonts w:asciiTheme="minorHAnsi" w:hAnsiTheme="minorHAnsi" w:cstheme="minorHAnsi"/>
          <w:color w:val="auto"/>
        </w:rPr>
        <w:t xml:space="preserve"> additional training outside of the study</w:t>
      </w:r>
      <w:r w:rsidR="00A27A14">
        <w:rPr>
          <w:rFonts w:asciiTheme="minorHAnsi" w:hAnsiTheme="minorHAnsi" w:cstheme="minorHAnsi"/>
          <w:color w:val="auto"/>
        </w:rPr>
        <w:t xml:space="preserve"> for a period that often spans 2-6 months. For athletes, this is often not possible, as the vastus lateralis is </w:t>
      </w:r>
      <w:r w:rsidR="00426FF4">
        <w:rPr>
          <w:rFonts w:asciiTheme="minorHAnsi" w:hAnsiTheme="minorHAnsi" w:cstheme="minorHAnsi"/>
          <w:color w:val="auto"/>
        </w:rPr>
        <w:t>usually</w:t>
      </w:r>
      <w:r w:rsidR="00A27A14">
        <w:rPr>
          <w:rFonts w:asciiTheme="minorHAnsi" w:hAnsiTheme="minorHAnsi" w:cstheme="minorHAnsi"/>
          <w:color w:val="auto"/>
        </w:rPr>
        <w:t xml:space="preserve"> trained during typical exercises (</w:t>
      </w:r>
      <w:r w:rsidR="007517D7">
        <w:rPr>
          <w:rFonts w:asciiTheme="minorHAnsi" w:hAnsiTheme="minorHAnsi" w:cstheme="minorHAnsi"/>
          <w:color w:val="auto"/>
        </w:rPr>
        <w:t>e</w:t>
      </w:r>
      <w:r w:rsidR="00A27A14">
        <w:rPr>
          <w:rFonts w:asciiTheme="minorHAnsi" w:hAnsiTheme="minorHAnsi" w:cstheme="minorHAnsi"/>
          <w:color w:val="auto"/>
        </w:rPr>
        <w:t>.</w:t>
      </w:r>
      <w:r w:rsidR="007517D7">
        <w:rPr>
          <w:rFonts w:asciiTheme="minorHAnsi" w:hAnsiTheme="minorHAnsi" w:cstheme="minorHAnsi"/>
          <w:color w:val="auto"/>
        </w:rPr>
        <w:t>g.</w:t>
      </w:r>
      <w:r w:rsidR="00A27A14">
        <w:rPr>
          <w:rFonts w:asciiTheme="minorHAnsi" w:hAnsiTheme="minorHAnsi" w:cstheme="minorHAnsi"/>
          <w:color w:val="auto"/>
        </w:rPr>
        <w:t xml:space="preserve"> squats</w:t>
      </w:r>
      <w:r w:rsidR="006F02F0">
        <w:rPr>
          <w:rFonts w:asciiTheme="minorHAnsi" w:hAnsiTheme="minorHAnsi" w:cstheme="minorHAnsi"/>
          <w:color w:val="auto"/>
        </w:rPr>
        <w:t>, jumps</w:t>
      </w:r>
      <w:r w:rsidR="00A27A14">
        <w:rPr>
          <w:rFonts w:asciiTheme="minorHAnsi" w:hAnsiTheme="minorHAnsi" w:cstheme="minorHAnsi"/>
          <w:color w:val="auto"/>
        </w:rPr>
        <w:t>), or is generally used for the sport (</w:t>
      </w:r>
      <w:r w:rsidR="007517D7">
        <w:rPr>
          <w:rFonts w:asciiTheme="minorHAnsi" w:hAnsiTheme="minorHAnsi" w:cstheme="minorHAnsi"/>
          <w:color w:val="auto"/>
        </w:rPr>
        <w:t>e</w:t>
      </w:r>
      <w:r w:rsidR="00A27A14">
        <w:rPr>
          <w:rFonts w:asciiTheme="minorHAnsi" w:hAnsiTheme="minorHAnsi" w:cstheme="minorHAnsi"/>
          <w:color w:val="auto"/>
        </w:rPr>
        <w:t>.</w:t>
      </w:r>
      <w:r w:rsidR="007517D7">
        <w:rPr>
          <w:rFonts w:asciiTheme="minorHAnsi" w:hAnsiTheme="minorHAnsi" w:cstheme="minorHAnsi"/>
          <w:color w:val="auto"/>
        </w:rPr>
        <w:t>g</w:t>
      </w:r>
      <w:r w:rsidR="00A27A14">
        <w:rPr>
          <w:rFonts w:asciiTheme="minorHAnsi" w:hAnsiTheme="minorHAnsi" w:cstheme="minorHAnsi"/>
          <w:color w:val="auto"/>
        </w:rPr>
        <w:t xml:space="preserve">. running, cycling). </w:t>
      </w:r>
      <w:bookmarkStart w:id="8" w:name="_Hlk46494727"/>
      <w:r w:rsidR="00A27A14">
        <w:rPr>
          <w:rFonts w:asciiTheme="minorHAnsi" w:hAnsiTheme="minorHAnsi" w:cstheme="minorHAnsi"/>
          <w:color w:val="auto"/>
        </w:rPr>
        <w:t>These</w:t>
      </w:r>
      <w:r w:rsidR="00426FF4">
        <w:rPr>
          <w:rFonts w:asciiTheme="minorHAnsi" w:hAnsiTheme="minorHAnsi" w:cstheme="minorHAnsi"/>
          <w:color w:val="auto"/>
        </w:rPr>
        <w:t xml:space="preserve"> sep</w:t>
      </w:r>
      <w:r w:rsidR="002B3268">
        <w:rPr>
          <w:rFonts w:asciiTheme="minorHAnsi" w:hAnsiTheme="minorHAnsi" w:cstheme="minorHAnsi"/>
          <w:color w:val="auto"/>
        </w:rPr>
        <w:t>a</w:t>
      </w:r>
      <w:r w:rsidR="00426FF4">
        <w:rPr>
          <w:rFonts w:asciiTheme="minorHAnsi" w:hAnsiTheme="minorHAnsi" w:cstheme="minorHAnsi"/>
          <w:color w:val="auto"/>
        </w:rPr>
        <w:t>rate</w:t>
      </w:r>
      <w:r w:rsidR="00A27A14">
        <w:rPr>
          <w:rFonts w:asciiTheme="minorHAnsi" w:hAnsiTheme="minorHAnsi" w:cstheme="minorHAnsi"/>
          <w:color w:val="auto"/>
        </w:rPr>
        <w:t xml:space="preserve"> training experiences away from </w:t>
      </w:r>
      <w:r w:rsidR="003269C3">
        <w:rPr>
          <w:rFonts w:asciiTheme="minorHAnsi" w:hAnsiTheme="minorHAnsi" w:cstheme="minorHAnsi"/>
          <w:color w:val="auto"/>
        </w:rPr>
        <w:t xml:space="preserve">the study’s aim </w:t>
      </w:r>
      <w:r w:rsidR="00426FF4">
        <w:rPr>
          <w:rFonts w:asciiTheme="minorHAnsi" w:hAnsiTheme="minorHAnsi" w:cstheme="minorHAnsi"/>
          <w:color w:val="auto"/>
        </w:rPr>
        <w:t xml:space="preserve">can </w:t>
      </w:r>
      <w:r w:rsidR="00A27A14">
        <w:rPr>
          <w:rFonts w:asciiTheme="minorHAnsi" w:hAnsiTheme="minorHAnsi" w:cstheme="minorHAnsi"/>
          <w:color w:val="auto"/>
        </w:rPr>
        <w:t>cau</w:t>
      </w:r>
      <w:r w:rsidR="00AE26FB">
        <w:rPr>
          <w:rFonts w:asciiTheme="minorHAnsi" w:hAnsiTheme="minorHAnsi" w:cstheme="minorHAnsi"/>
          <w:color w:val="auto"/>
        </w:rPr>
        <w:t>se muscular adaptations that</w:t>
      </w:r>
      <w:r w:rsidR="00A27A14">
        <w:rPr>
          <w:rFonts w:asciiTheme="minorHAnsi" w:hAnsiTheme="minorHAnsi" w:cstheme="minorHAnsi"/>
          <w:color w:val="auto"/>
        </w:rPr>
        <w:t xml:space="preserve"> alter muscle mechanics, architecture, an</w:t>
      </w:r>
      <w:r w:rsidR="00D549B8">
        <w:rPr>
          <w:rFonts w:asciiTheme="minorHAnsi" w:hAnsiTheme="minorHAnsi" w:cstheme="minorHAnsi"/>
          <w:color w:val="auto"/>
        </w:rPr>
        <w:t xml:space="preserve">d physiology in such a way that </w:t>
      </w:r>
      <w:r w:rsidR="00426FF4">
        <w:rPr>
          <w:rFonts w:asciiTheme="minorHAnsi" w:hAnsiTheme="minorHAnsi" w:cstheme="minorHAnsi"/>
          <w:color w:val="auto"/>
        </w:rPr>
        <w:t>it is</w:t>
      </w:r>
      <w:r w:rsidR="00A27A14">
        <w:rPr>
          <w:rFonts w:asciiTheme="minorHAnsi" w:hAnsiTheme="minorHAnsi" w:cstheme="minorHAnsi"/>
          <w:color w:val="auto"/>
        </w:rPr>
        <w:t xml:space="preserve"> difficult or impossible to know </w:t>
      </w:r>
      <w:r w:rsidR="00D549B8">
        <w:rPr>
          <w:rFonts w:asciiTheme="minorHAnsi" w:hAnsiTheme="minorHAnsi" w:cstheme="minorHAnsi"/>
          <w:color w:val="auto"/>
        </w:rPr>
        <w:t>the true effect of the</w:t>
      </w:r>
      <w:r w:rsidR="00A27A14">
        <w:rPr>
          <w:rFonts w:asciiTheme="minorHAnsi" w:hAnsiTheme="minorHAnsi" w:cstheme="minorHAnsi"/>
          <w:color w:val="auto"/>
        </w:rPr>
        <w:t xml:space="preserve"> </w:t>
      </w:r>
      <w:r w:rsidR="003269C3">
        <w:rPr>
          <w:rFonts w:asciiTheme="minorHAnsi" w:hAnsiTheme="minorHAnsi" w:cstheme="minorHAnsi"/>
          <w:color w:val="auto"/>
        </w:rPr>
        <w:t xml:space="preserve">study’s </w:t>
      </w:r>
      <w:r w:rsidR="00A27A14">
        <w:rPr>
          <w:rFonts w:asciiTheme="minorHAnsi" w:hAnsiTheme="minorHAnsi" w:cstheme="minorHAnsi"/>
          <w:color w:val="auto"/>
        </w:rPr>
        <w:t xml:space="preserve">experimental protocol </w:t>
      </w:r>
      <w:r w:rsidR="00D549B8">
        <w:rPr>
          <w:rFonts w:asciiTheme="minorHAnsi" w:hAnsiTheme="minorHAnsi" w:cstheme="minorHAnsi"/>
          <w:color w:val="auto"/>
        </w:rPr>
        <w:t>on</w:t>
      </w:r>
      <w:r w:rsidR="00A27A14">
        <w:rPr>
          <w:rFonts w:asciiTheme="minorHAnsi" w:hAnsiTheme="minorHAnsi" w:cstheme="minorHAnsi"/>
          <w:color w:val="auto"/>
        </w:rPr>
        <w:t xml:space="preserve"> muscle properties.</w:t>
      </w:r>
      <w:r w:rsidR="004E3447">
        <w:rPr>
          <w:rFonts w:asciiTheme="minorHAnsi" w:hAnsiTheme="minorHAnsi" w:cstheme="minorHAnsi"/>
          <w:color w:val="auto"/>
        </w:rPr>
        <w:t xml:space="preserve"> For these types of studies, it would be ideal to select a target muscle that is often not the focus of training regiments. </w:t>
      </w:r>
      <w:r w:rsidR="00F576DF">
        <w:rPr>
          <w:rFonts w:asciiTheme="minorHAnsi" w:hAnsiTheme="minorHAnsi" w:cstheme="minorHAnsi"/>
          <w:color w:val="auto"/>
        </w:rPr>
        <w:t xml:space="preserve"> </w:t>
      </w:r>
      <w:r w:rsidR="00347868">
        <w:rPr>
          <w:rFonts w:asciiTheme="minorHAnsi" w:hAnsiTheme="minorHAnsi" w:cstheme="minorHAnsi"/>
          <w:color w:val="auto"/>
        </w:rPr>
        <w:t>T</w:t>
      </w:r>
      <w:r w:rsidR="00AE26FB">
        <w:rPr>
          <w:rFonts w:asciiTheme="minorHAnsi" w:hAnsiTheme="minorHAnsi" w:cstheme="minorHAnsi"/>
          <w:color w:val="auto"/>
        </w:rPr>
        <w:t xml:space="preserve">he </w:t>
      </w:r>
      <w:r w:rsidR="00D624FA">
        <w:rPr>
          <w:rFonts w:asciiTheme="minorHAnsi" w:hAnsiTheme="minorHAnsi" w:cstheme="minorHAnsi"/>
          <w:color w:val="auto"/>
        </w:rPr>
        <w:t xml:space="preserve">musculus </w:t>
      </w:r>
      <w:r w:rsidR="00AE26FB">
        <w:rPr>
          <w:rFonts w:asciiTheme="minorHAnsi" w:hAnsiTheme="minorHAnsi" w:cstheme="minorHAnsi"/>
          <w:color w:val="auto"/>
        </w:rPr>
        <w:t xml:space="preserve">tibialis </w:t>
      </w:r>
      <w:r w:rsidR="00523D0E">
        <w:rPr>
          <w:rFonts w:asciiTheme="minorHAnsi" w:hAnsiTheme="minorHAnsi" w:cstheme="minorHAnsi"/>
          <w:color w:val="auto"/>
        </w:rPr>
        <w:t xml:space="preserve">anterior </w:t>
      </w:r>
      <w:r w:rsidR="00426FF4">
        <w:rPr>
          <w:rFonts w:asciiTheme="minorHAnsi" w:hAnsiTheme="minorHAnsi" w:cstheme="minorHAnsi"/>
          <w:color w:val="auto"/>
        </w:rPr>
        <w:t>(</w:t>
      </w:r>
      <w:r w:rsidR="00523D0E">
        <w:rPr>
          <w:rFonts w:asciiTheme="minorHAnsi" w:hAnsiTheme="minorHAnsi" w:cstheme="minorHAnsi"/>
          <w:color w:val="auto"/>
        </w:rPr>
        <w:t>TA</w:t>
      </w:r>
      <w:r w:rsidR="00426FF4">
        <w:rPr>
          <w:rFonts w:asciiTheme="minorHAnsi" w:hAnsiTheme="minorHAnsi" w:cstheme="minorHAnsi"/>
          <w:color w:val="auto"/>
        </w:rPr>
        <w:t xml:space="preserve">) </w:t>
      </w:r>
      <w:r w:rsidR="00AE26FB">
        <w:rPr>
          <w:rFonts w:asciiTheme="minorHAnsi" w:hAnsiTheme="minorHAnsi" w:cstheme="minorHAnsi"/>
          <w:color w:val="auto"/>
        </w:rPr>
        <w:t>is an ideal target muscle that satisfies the requirements abov</w:t>
      </w:r>
      <w:r w:rsidR="00AE26FB" w:rsidRPr="00C03B1E">
        <w:rPr>
          <w:rFonts w:asciiTheme="minorHAnsi" w:hAnsiTheme="minorHAnsi" w:cstheme="minorHAnsi"/>
          <w:color w:val="auto"/>
        </w:rPr>
        <w:t>e.</w:t>
      </w:r>
      <w:r w:rsidR="00426FF4" w:rsidRPr="00C03B1E">
        <w:rPr>
          <w:rFonts w:asciiTheme="minorHAnsi" w:hAnsiTheme="minorHAnsi" w:cstheme="minorHAnsi"/>
          <w:color w:val="auto"/>
        </w:rPr>
        <w:t xml:space="preserve"> </w:t>
      </w:r>
      <w:r w:rsidR="0035765C" w:rsidRPr="00C03B1E">
        <w:rPr>
          <w:rFonts w:asciiTheme="minorHAnsi" w:hAnsiTheme="minorHAnsi" w:cstheme="minorHAnsi"/>
          <w:color w:val="FF0000"/>
        </w:rPr>
        <w:t>In addition, training interventions can be targeted towards the TA using controllable approaches, such as with the use of a dynamometer.</w:t>
      </w:r>
      <w:r w:rsidR="0035765C">
        <w:rPr>
          <w:rFonts w:asciiTheme="minorHAnsi" w:hAnsiTheme="minorHAnsi" w:cstheme="minorHAnsi"/>
          <w:color w:val="auto"/>
        </w:rPr>
        <w:t xml:space="preserve"> </w:t>
      </w:r>
      <w:bookmarkEnd w:id="8"/>
      <w:r w:rsidR="0035765C">
        <w:rPr>
          <w:rFonts w:asciiTheme="minorHAnsi" w:hAnsiTheme="minorHAnsi" w:cstheme="minorHAnsi"/>
          <w:color w:val="auto"/>
        </w:rPr>
        <w:t>T</w:t>
      </w:r>
      <w:r>
        <w:rPr>
          <w:rFonts w:asciiTheme="minorHAnsi" w:hAnsiTheme="minorHAnsi" w:cstheme="minorHAnsi"/>
          <w:color w:val="auto"/>
        </w:rPr>
        <w:t>here is almost no training material pertaining to a TA muscle biopsy. Therefore, w</w:t>
      </w:r>
      <w:r w:rsidR="00347868">
        <w:rPr>
          <w:rFonts w:asciiTheme="minorHAnsi" w:hAnsiTheme="minorHAnsi" w:cstheme="minorHAnsi"/>
          <w:color w:val="auto"/>
        </w:rPr>
        <w:t>e</w:t>
      </w:r>
      <w:r w:rsidR="00426FF4">
        <w:rPr>
          <w:rFonts w:asciiTheme="minorHAnsi" w:hAnsiTheme="minorHAnsi" w:cstheme="minorHAnsi"/>
          <w:color w:val="auto"/>
        </w:rPr>
        <w:t xml:space="preserve"> develop</w:t>
      </w:r>
      <w:r w:rsidR="00347868">
        <w:rPr>
          <w:rFonts w:asciiTheme="minorHAnsi" w:hAnsiTheme="minorHAnsi" w:cstheme="minorHAnsi"/>
          <w:color w:val="auto"/>
        </w:rPr>
        <w:t>ed</w:t>
      </w:r>
      <w:r w:rsidR="00426FF4">
        <w:rPr>
          <w:rFonts w:asciiTheme="minorHAnsi" w:hAnsiTheme="minorHAnsi" w:cstheme="minorHAnsi"/>
          <w:color w:val="auto"/>
        </w:rPr>
        <w:t xml:space="preserve"> a modified protocol to collect relatively undamaged </w:t>
      </w:r>
      <w:r w:rsidR="00B9476A">
        <w:rPr>
          <w:rFonts w:asciiTheme="minorHAnsi" w:hAnsiTheme="minorHAnsi" w:cstheme="minorHAnsi"/>
          <w:color w:val="auto"/>
        </w:rPr>
        <w:t xml:space="preserve">muscle </w:t>
      </w:r>
      <w:r w:rsidR="00426FF4">
        <w:rPr>
          <w:rFonts w:asciiTheme="minorHAnsi" w:hAnsiTheme="minorHAnsi" w:cstheme="minorHAnsi"/>
          <w:color w:val="auto"/>
        </w:rPr>
        <w:t>biopsies from the T</w:t>
      </w:r>
      <w:r w:rsidR="00523D0E">
        <w:rPr>
          <w:rFonts w:asciiTheme="minorHAnsi" w:hAnsiTheme="minorHAnsi" w:cstheme="minorHAnsi"/>
          <w:color w:val="auto"/>
        </w:rPr>
        <w:t>A</w:t>
      </w:r>
      <w:r w:rsidR="00426FF4">
        <w:rPr>
          <w:rFonts w:asciiTheme="minorHAnsi" w:hAnsiTheme="minorHAnsi" w:cstheme="minorHAnsi"/>
          <w:color w:val="auto"/>
        </w:rPr>
        <w:t>.</w:t>
      </w:r>
      <w:r w:rsidR="00AE26FB">
        <w:rPr>
          <w:rFonts w:asciiTheme="minorHAnsi" w:hAnsiTheme="minorHAnsi" w:cstheme="minorHAnsi"/>
          <w:color w:val="auto"/>
        </w:rPr>
        <w:t xml:space="preserve"> </w:t>
      </w:r>
    </w:p>
    <w:p w14:paraId="3D4CD2F3" w14:textId="57563D81" w:rsidR="006305D7" w:rsidRDefault="006305D7" w:rsidP="00B66DE6">
      <w:pPr>
        <w:rPr>
          <w:rFonts w:asciiTheme="minorHAnsi" w:hAnsiTheme="minorHAnsi" w:cstheme="minorHAnsi"/>
          <w:b/>
        </w:rPr>
      </w:pPr>
      <w:r w:rsidRPr="001B1519">
        <w:rPr>
          <w:rFonts w:asciiTheme="minorHAnsi" w:hAnsiTheme="minorHAnsi" w:cstheme="minorHAnsi"/>
          <w:b/>
        </w:rPr>
        <w:lastRenderedPageBreak/>
        <w:t>PROTOCOL:</w:t>
      </w:r>
    </w:p>
    <w:p w14:paraId="22825588" w14:textId="77777777" w:rsidR="003804DD" w:rsidRDefault="003804DD" w:rsidP="00B66DE6">
      <w:pPr>
        <w:rPr>
          <w:rStyle w:val="Hyperlink"/>
          <w:rFonts w:asciiTheme="minorHAnsi" w:hAnsiTheme="minorHAnsi" w:cstheme="minorHAnsi"/>
          <w:color w:val="808080" w:themeColor="background1" w:themeShade="80"/>
          <w:u w:val="none"/>
        </w:rPr>
      </w:pPr>
    </w:p>
    <w:p w14:paraId="74D98090" w14:textId="1D5DB5D3" w:rsidR="002438A2" w:rsidRDefault="00347868" w:rsidP="001B1519">
      <w:pPr>
        <w:rPr>
          <w:rStyle w:val="Hyperlink"/>
          <w:rFonts w:asciiTheme="minorHAnsi" w:hAnsiTheme="minorHAnsi" w:cstheme="minorHAnsi"/>
          <w:color w:val="auto"/>
          <w:u w:val="none"/>
        </w:rPr>
      </w:pPr>
      <w:r>
        <w:rPr>
          <w:rFonts w:asciiTheme="minorHAnsi" w:hAnsiTheme="minorHAnsi" w:cstheme="minorHAnsi"/>
          <w:color w:val="auto"/>
        </w:rPr>
        <w:t>Below, we outline a protocol to harvest mechanically undamaged fibers from the TA of volunteers who were enrolled in a separate ongoing study.</w:t>
      </w:r>
      <w:r w:rsidR="001C41F4">
        <w:rPr>
          <w:rFonts w:asciiTheme="minorHAnsi" w:hAnsiTheme="minorHAnsi" w:cstheme="minorHAnsi"/>
          <w:color w:val="auto"/>
        </w:rPr>
        <w:t xml:space="preserve"> </w:t>
      </w:r>
      <w:r w:rsidR="00E4564C">
        <w:rPr>
          <w:rStyle w:val="Hyperlink"/>
          <w:rFonts w:asciiTheme="minorHAnsi" w:hAnsiTheme="minorHAnsi" w:cstheme="minorHAnsi"/>
          <w:color w:val="auto"/>
          <w:u w:val="none"/>
        </w:rPr>
        <w:t xml:space="preserve">This protocol is similar to that described by </w:t>
      </w:r>
      <w:proofErr w:type="spellStart"/>
      <w:r w:rsidR="00E4564C">
        <w:rPr>
          <w:rStyle w:val="Hyperlink"/>
          <w:rFonts w:asciiTheme="minorHAnsi" w:hAnsiTheme="minorHAnsi" w:cstheme="minorHAnsi"/>
          <w:color w:val="auto"/>
          <w:u w:val="none"/>
        </w:rPr>
        <w:t>Shanely</w:t>
      </w:r>
      <w:proofErr w:type="spellEnd"/>
      <w:r w:rsidR="00E4564C">
        <w:rPr>
          <w:rStyle w:val="Hyperlink"/>
          <w:rFonts w:asciiTheme="minorHAnsi" w:hAnsiTheme="minorHAnsi" w:cstheme="minorHAnsi"/>
          <w:color w:val="auto"/>
          <w:u w:val="none"/>
        </w:rPr>
        <w:t xml:space="preserve"> et al. </w:t>
      </w:r>
      <w:r w:rsidR="00E4564C">
        <w:rPr>
          <w:rStyle w:val="Hyperlink"/>
          <w:rFonts w:asciiTheme="minorHAnsi" w:hAnsiTheme="minorHAnsi" w:cstheme="minorHAnsi"/>
          <w:color w:val="auto"/>
          <w:u w:val="none"/>
        </w:rPr>
        <w:fldChar w:fldCharType="begin"/>
      </w:r>
      <w:r w:rsidR="001831C6">
        <w:rPr>
          <w:rStyle w:val="Hyperlink"/>
          <w:rFonts w:asciiTheme="minorHAnsi" w:hAnsiTheme="minorHAnsi" w:cstheme="minorHAnsi"/>
          <w:color w:val="auto"/>
          <w:u w:val="none"/>
        </w:rPr>
        <w:instrText>ADDIN F1000_CSL_CITATION&lt;~#@#~&gt;[{"title":"Human skeletal muscle biopsy procedures using the modified Bergström technique.","id":"6248779","page":"51812","type":"article-journal","issue":"91","author":[{"family":"Shanely","given":"R Andrew"},{"family":"Zwetsloot","given":"Kevin A"},{"family":"Triplett","given":"N Travis"},{"family":"Meaney","given":"Mary Pat"},{"family":"Farris","given":"Gerard E"},{"family":"Nieman","given":"David C"}],"issued":{"date-parts":[["2014","9","10"]]},"container-title":"Journal of Visualized Experiments","container-title-short":"J. Vis. Exp.","journalAbbreviation":"J. Vis. Exp.","DOI":"10.3791/51812","PMID":"25285722","PMCID":"PMC4828068","Default":true,"citation-label":"6248779","Abstract":"The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fascia.","CleanAbstract":"The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w:instrText>
      </w:r>
      <w:r w:rsidR="00E4564C">
        <w:rPr>
          <w:rStyle w:val="Hyperlink"/>
          <w:rFonts w:asciiTheme="minorHAnsi" w:hAnsiTheme="minorHAnsi" w:cstheme="minorHAnsi"/>
          <w:color w:val="auto"/>
          <w:u w:val="none"/>
        </w:rPr>
        <w:fldChar w:fldCharType="separate"/>
      </w:r>
      <w:r w:rsidR="001831C6" w:rsidRPr="001831C6">
        <w:rPr>
          <w:rStyle w:val="Hyperlink"/>
          <w:rFonts w:asciiTheme="minorHAnsi" w:hAnsiTheme="minorHAnsi" w:cstheme="minorHAnsi"/>
          <w:color w:val="auto"/>
          <w:u w:val="none"/>
          <w:vertAlign w:val="superscript"/>
        </w:rPr>
        <w:t>3</w:t>
      </w:r>
      <w:r w:rsidR="00E4564C">
        <w:rPr>
          <w:rStyle w:val="Hyperlink"/>
          <w:rFonts w:asciiTheme="minorHAnsi" w:hAnsiTheme="minorHAnsi" w:cstheme="minorHAnsi"/>
          <w:color w:val="auto"/>
          <w:u w:val="none"/>
        </w:rPr>
        <w:fldChar w:fldCharType="end"/>
      </w:r>
      <w:r w:rsidR="002438A2">
        <w:rPr>
          <w:rStyle w:val="Hyperlink"/>
          <w:rFonts w:asciiTheme="minorHAnsi" w:hAnsiTheme="minorHAnsi" w:cstheme="minorHAnsi"/>
          <w:color w:val="auto"/>
          <w:u w:val="none"/>
        </w:rPr>
        <w:t xml:space="preserve">, who </w:t>
      </w:r>
      <w:r w:rsidR="00B9476A">
        <w:rPr>
          <w:rStyle w:val="Hyperlink"/>
          <w:rFonts w:asciiTheme="minorHAnsi" w:hAnsiTheme="minorHAnsi" w:cstheme="minorHAnsi"/>
          <w:color w:val="auto"/>
          <w:u w:val="none"/>
        </w:rPr>
        <w:t xml:space="preserve">have </w:t>
      </w:r>
      <w:r w:rsidR="002438A2">
        <w:rPr>
          <w:rStyle w:val="Hyperlink"/>
          <w:rFonts w:asciiTheme="minorHAnsi" w:hAnsiTheme="minorHAnsi" w:cstheme="minorHAnsi"/>
          <w:color w:val="auto"/>
          <w:u w:val="none"/>
        </w:rPr>
        <w:t>describe</w:t>
      </w:r>
      <w:r w:rsidR="00B9476A">
        <w:rPr>
          <w:rStyle w:val="Hyperlink"/>
          <w:rFonts w:asciiTheme="minorHAnsi" w:hAnsiTheme="minorHAnsi" w:cstheme="minorHAnsi"/>
          <w:color w:val="auto"/>
          <w:u w:val="none"/>
        </w:rPr>
        <w:t>d</w:t>
      </w:r>
      <w:r w:rsidR="002438A2">
        <w:rPr>
          <w:rStyle w:val="Hyperlink"/>
          <w:rFonts w:asciiTheme="minorHAnsi" w:hAnsiTheme="minorHAnsi" w:cstheme="minorHAnsi"/>
          <w:color w:val="auto"/>
          <w:u w:val="none"/>
        </w:rPr>
        <w:t xml:space="preserve"> the </w:t>
      </w:r>
      <w:r w:rsidR="002438A2">
        <w:rPr>
          <w:rFonts w:asciiTheme="minorHAnsi" w:hAnsiTheme="minorHAnsi" w:cstheme="minorHAnsi"/>
          <w:color w:val="auto"/>
        </w:rPr>
        <w:t xml:space="preserve">modified </w:t>
      </w:r>
      <w:proofErr w:type="spellStart"/>
      <w:r w:rsidR="002438A2">
        <w:rPr>
          <w:rFonts w:asciiTheme="minorHAnsi" w:hAnsiTheme="minorHAnsi" w:cstheme="minorHAnsi"/>
          <w:color w:val="auto"/>
        </w:rPr>
        <w:t>Bergstr</w:t>
      </w:r>
      <w:r w:rsidR="002438A2" w:rsidRPr="00E467CC">
        <w:rPr>
          <w:rFonts w:asciiTheme="minorHAnsi" w:hAnsiTheme="minorHAnsi" w:cstheme="minorHAnsi"/>
          <w:color w:val="auto"/>
        </w:rPr>
        <w:t>ö</w:t>
      </w:r>
      <w:r w:rsidR="002438A2">
        <w:rPr>
          <w:rFonts w:asciiTheme="minorHAnsi" w:hAnsiTheme="minorHAnsi" w:cstheme="minorHAnsi"/>
          <w:color w:val="auto"/>
        </w:rPr>
        <w:t>m</w:t>
      </w:r>
      <w:proofErr w:type="spellEnd"/>
      <w:r w:rsidR="002438A2">
        <w:rPr>
          <w:rFonts w:asciiTheme="minorHAnsi" w:hAnsiTheme="minorHAnsi" w:cstheme="minorHAnsi"/>
          <w:color w:val="auto"/>
        </w:rPr>
        <w:t xml:space="preserve"> technique</w:t>
      </w:r>
      <w:r w:rsidR="002438A2">
        <w:rPr>
          <w:rStyle w:val="Hyperlink"/>
          <w:rFonts w:asciiTheme="minorHAnsi" w:hAnsiTheme="minorHAnsi" w:cstheme="minorHAnsi"/>
          <w:color w:val="auto"/>
          <w:u w:val="none"/>
        </w:rPr>
        <w:t xml:space="preserve"> in vastus lateralis.</w:t>
      </w:r>
    </w:p>
    <w:p w14:paraId="40184FC3" w14:textId="77777777" w:rsidR="002438A2" w:rsidRDefault="002438A2" w:rsidP="001B1519">
      <w:pPr>
        <w:rPr>
          <w:rStyle w:val="Hyperlink"/>
          <w:rFonts w:asciiTheme="minorHAnsi" w:hAnsiTheme="minorHAnsi" w:cstheme="minorHAnsi"/>
          <w:color w:val="auto"/>
          <w:u w:val="none"/>
        </w:rPr>
      </w:pPr>
    </w:p>
    <w:p w14:paraId="4336D299" w14:textId="2B85C764" w:rsidR="002438A2" w:rsidRPr="00AF4EC9" w:rsidRDefault="002438A2" w:rsidP="001B1519">
      <w:pPr>
        <w:rPr>
          <w:rStyle w:val="Hyperlink"/>
          <w:rFonts w:asciiTheme="minorHAnsi" w:hAnsiTheme="minorHAnsi" w:cstheme="minorHAnsi"/>
          <w:i/>
          <w:iCs/>
          <w:color w:val="auto"/>
          <w:u w:val="none"/>
        </w:rPr>
      </w:pPr>
      <w:r w:rsidRPr="00AF4EC9">
        <w:rPr>
          <w:rStyle w:val="Hyperlink"/>
          <w:rFonts w:asciiTheme="minorHAnsi" w:hAnsiTheme="minorHAnsi" w:cstheme="minorHAnsi"/>
          <w:i/>
          <w:iCs/>
          <w:color w:val="auto"/>
          <w:u w:val="none"/>
        </w:rPr>
        <w:t>Important notes:</w:t>
      </w:r>
    </w:p>
    <w:p w14:paraId="6F1ED3B4" w14:textId="38607590" w:rsidR="006E1FBE" w:rsidRDefault="002438A2" w:rsidP="001B1519">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Ethics – </w:t>
      </w:r>
      <w:r w:rsidR="00E4564C">
        <w:rPr>
          <w:rStyle w:val="Hyperlink"/>
          <w:rFonts w:asciiTheme="minorHAnsi" w:hAnsiTheme="minorHAnsi" w:cstheme="minorHAnsi"/>
          <w:color w:val="auto"/>
          <w:u w:val="none"/>
        </w:rPr>
        <w:t xml:space="preserve">All studies conducted in this paper were approved by the </w:t>
      </w:r>
      <w:r w:rsidR="00AB7D78">
        <w:rPr>
          <w:rStyle w:val="Hyperlink"/>
          <w:rFonts w:asciiTheme="minorHAnsi" w:hAnsiTheme="minorHAnsi" w:cstheme="minorHAnsi"/>
          <w:color w:val="auto"/>
          <w:u w:val="none"/>
        </w:rPr>
        <w:t>E</w:t>
      </w:r>
      <w:r w:rsidR="00E4564C">
        <w:rPr>
          <w:rStyle w:val="Hyperlink"/>
          <w:rFonts w:asciiTheme="minorHAnsi" w:hAnsiTheme="minorHAnsi" w:cstheme="minorHAnsi"/>
          <w:color w:val="auto"/>
          <w:u w:val="none"/>
        </w:rPr>
        <w:t xml:space="preserve">thics </w:t>
      </w:r>
      <w:r w:rsidR="00AB7D78">
        <w:rPr>
          <w:rStyle w:val="Hyperlink"/>
          <w:rFonts w:asciiTheme="minorHAnsi" w:hAnsiTheme="minorHAnsi" w:cstheme="minorHAnsi"/>
          <w:color w:val="auto"/>
          <w:u w:val="none"/>
        </w:rPr>
        <w:t>C</w:t>
      </w:r>
      <w:r w:rsidR="00E4564C">
        <w:rPr>
          <w:rStyle w:val="Hyperlink"/>
          <w:rFonts w:asciiTheme="minorHAnsi" w:hAnsiTheme="minorHAnsi" w:cstheme="minorHAnsi"/>
          <w:color w:val="auto"/>
          <w:u w:val="none"/>
        </w:rPr>
        <w:t>ommittee of</w:t>
      </w:r>
      <w:r w:rsidR="00376597">
        <w:rPr>
          <w:rStyle w:val="Hyperlink"/>
          <w:rFonts w:asciiTheme="minorHAnsi" w:hAnsiTheme="minorHAnsi" w:cstheme="minorHAnsi"/>
          <w:color w:val="auto"/>
          <w:u w:val="none"/>
        </w:rPr>
        <w:t xml:space="preserve"> the Faculty of Sport Science at</w:t>
      </w:r>
      <w:r w:rsidR="00E4564C">
        <w:rPr>
          <w:rStyle w:val="Hyperlink"/>
          <w:rFonts w:asciiTheme="minorHAnsi" w:hAnsiTheme="minorHAnsi" w:cstheme="minorHAnsi"/>
          <w:color w:val="auto"/>
          <w:u w:val="none"/>
        </w:rPr>
        <w:t xml:space="preserve"> Ruhr University Bochum. </w:t>
      </w:r>
      <w:r w:rsidR="00025ECC">
        <w:rPr>
          <w:rStyle w:val="Hyperlink"/>
          <w:rFonts w:asciiTheme="minorHAnsi" w:hAnsiTheme="minorHAnsi" w:cstheme="minorHAnsi"/>
          <w:color w:val="auto"/>
          <w:u w:val="none"/>
        </w:rPr>
        <w:t>Participant</w:t>
      </w:r>
      <w:r w:rsidR="00E4564C">
        <w:rPr>
          <w:rStyle w:val="Hyperlink"/>
          <w:rFonts w:asciiTheme="minorHAnsi" w:hAnsiTheme="minorHAnsi" w:cstheme="minorHAnsi"/>
          <w:color w:val="auto"/>
          <w:u w:val="none"/>
        </w:rPr>
        <w:t xml:space="preserve">s gave </w:t>
      </w:r>
      <w:r w:rsidR="00376597">
        <w:rPr>
          <w:rStyle w:val="Hyperlink"/>
          <w:rFonts w:asciiTheme="minorHAnsi" w:hAnsiTheme="minorHAnsi" w:cstheme="minorHAnsi"/>
          <w:color w:val="auto"/>
          <w:u w:val="none"/>
        </w:rPr>
        <w:t xml:space="preserve">free </w:t>
      </w:r>
      <w:r w:rsidR="00E4564C">
        <w:rPr>
          <w:rStyle w:val="Hyperlink"/>
          <w:rFonts w:asciiTheme="minorHAnsi" w:hAnsiTheme="minorHAnsi" w:cstheme="minorHAnsi"/>
          <w:color w:val="auto"/>
          <w:u w:val="none"/>
        </w:rPr>
        <w:t>written informed</w:t>
      </w:r>
      <w:r w:rsidR="001F4B0C">
        <w:rPr>
          <w:rStyle w:val="Hyperlink"/>
          <w:rFonts w:asciiTheme="minorHAnsi" w:hAnsiTheme="minorHAnsi" w:cstheme="minorHAnsi"/>
          <w:color w:val="auto"/>
          <w:u w:val="none"/>
        </w:rPr>
        <w:t xml:space="preserve"> consent</w:t>
      </w:r>
      <w:r w:rsidR="00376597">
        <w:rPr>
          <w:rStyle w:val="Hyperlink"/>
          <w:rFonts w:asciiTheme="minorHAnsi" w:hAnsiTheme="minorHAnsi" w:cstheme="minorHAnsi"/>
          <w:color w:val="auto"/>
          <w:u w:val="none"/>
        </w:rPr>
        <w:t xml:space="preserve"> prior to participating in the study</w:t>
      </w:r>
      <w:r w:rsidR="00E862A0">
        <w:rPr>
          <w:rStyle w:val="Hyperlink"/>
          <w:rFonts w:asciiTheme="minorHAnsi" w:hAnsiTheme="minorHAnsi" w:cstheme="minorHAnsi"/>
          <w:color w:val="auto"/>
          <w:u w:val="none"/>
        </w:rPr>
        <w:t>.</w:t>
      </w:r>
    </w:p>
    <w:p w14:paraId="678AF00C" w14:textId="266F8958" w:rsidR="009218B8" w:rsidRPr="000214AB" w:rsidRDefault="009218B8" w:rsidP="001B1519">
      <w:pPr>
        <w:rPr>
          <w:rStyle w:val="Hyperlink"/>
          <w:rFonts w:asciiTheme="minorHAnsi" w:hAnsiTheme="minorHAnsi" w:cstheme="minorHAnsi"/>
          <w:color w:val="FF0000"/>
          <w:u w:val="none"/>
        </w:rPr>
      </w:pPr>
      <w:bookmarkStart w:id="9" w:name="_Hlk46743203"/>
      <w:r w:rsidRPr="000214AB">
        <w:rPr>
          <w:rStyle w:val="Hyperlink"/>
          <w:rFonts w:asciiTheme="minorHAnsi" w:hAnsiTheme="minorHAnsi" w:cstheme="minorHAnsi"/>
          <w:color w:val="FF0000"/>
          <w:u w:val="none"/>
        </w:rPr>
        <w:t xml:space="preserve">Exclusion Criteria. – </w:t>
      </w:r>
      <w:r w:rsidR="00C36FA6" w:rsidRPr="000214AB">
        <w:rPr>
          <w:rStyle w:val="Hyperlink"/>
          <w:rFonts w:asciiTheme="minorHAnsi" w:hAnsiTheme="minorHAnsi" w:cstheme="minorHAnsi"/>
          <w:color w:val="FF0000"/>
          <w:u w:val="none"/>
        </w:rPr>
        <w:t xml:space="preserve">Exclusion criteria </w:t>
      </w:r>
      <w:r w:rsidR="00EF2349" w:rsidRPr="000214AB">
        <w:rPr>
          <w:rStyle w:val="Hyperlink"/>
          <w:rFonts w:asciiTheme="minorHAnsi" w:hAnsiTheme="minorHAnsi" w:cstheme="minorHAnsi"/>
          <w:color w:val="FF0000"/>
          <w:u w:val="none"/>
        </w:rPr>
        <w:t>w</w:t>
      </w:r>
      <w:r w:rsidR="00F355CC">
        <w:rPr>
          <w:rStyle w:val="Hyperlink"/>
          <w:rFonts w:asciiTheme="minorHAnsi" w:hAnsiTheme="minorHAnsi" w:cstheme="minorHAnsi"/>
          <w:color w:val="FF0000"/>
          <w:u w:val="none"/>
        </w:rPr>
        <w:t>ere</w:t>
      </w:r>
      <w:r w:rsidR="00C36FA6" w:rsidRPr="000214AB">
        <w:rPr>
          <w:rStyle w:val="Hyperlink"/>
          <w:rFonts w:asciiTheme="minorHAnsi" w:hAnsiTheme="minorHAnsi" w:cstheme="minorHAnsi"/>
          <w:color w:val="FF0000"/>
          <w:u w:val="none"/>
        </w:rPr>
        <w:t xml:space="preserve"> assessed while taking the participant’s detailed medical history during the participant </w:t>
      </w:r>
      <w:r w:rsidR="00EF2349" w:rsidRPr="000214AB">
        <w:rPr>
          <w:rStyle w:val="Hyperlink"/>
          <w:rFonts w:asciiTheme="minorHAnsi" w:hAnsiTheme="minorHAnsi" w:cstheme="minorHAnsi"/>
          <w:color w:val="FF0000"/>
          <w:u w:val="none"/>
        </w:rPr>
        <w:t>consultation (see below)</w:t>
      </w:r>
      <w:r w:rsidR="00C36FA6" w:rsidRPr="000214AB">
        <w:rPr>
          <w:rStyle w:val="Hyperlink"/>
          <w:rFonts w:asciiTheme="minorHAnsi" w:hAnsiTheme="minorHAnsi" w:cstheme="minorHAnsi"/>
          <w:color w:val="FF0000"/>
          <w:u w:val="none"/>
        </w:rPr>
        <w:t xml:space="preserve">. </w:t>
      </w:r>
      <w:r w:rsidRPr="000214AB">
        <w:rPr>
          <w:rStyle w:val="Hyperlink"/>
          <w:rFonts w:asciiTheme="minorHAnsi" w:hAnsiTheme="minorHAnsi" w:cstheme="minorHAnsi"/>
          <w:color w:val="FF0000"/>
          <w:u w:val="none"/>
        </w:rPr>
        <w:t xml:space="preserve">Participants were excluded if they suffered an injury to the </w:t>
      </w:r>
      <w:r w:rsidR="00C94F8D" w:rsidRPr="00C94F8D">
        <w:rPr>
          <w:rStyle w:val="Hyperlink"/>
          <w:rFonts w:asciiTheme="minorHAnsi" w:hAnsiTheme="minorHAnsi" w:cstheme="minorHAnsi"/>
          <w:color w:val="FF0000"/>
          <w:u w:val="none"/>
        </w:rPr>
        <w:t>t</w:t>
      </w:r>
      <w:r w:rsidR="00C94F8D" w:rsidRPr="00CB0373">
        <w:rPr>
          <w:rStyle w:val="Hyperlink"/>
          <w:rFonts w:asciiTheme="minorHAnsi" w:hAnsiTheme="minorHAnsi" w:cstheme="minorHAnsi"/>
          <w:color w:val="FF0000"/>
          <w:u w:val="none"/>
        </w:rPr>
        <w:t>arg</w:t>
      </w:r>
      <w:r w:rsidR="00C94F8D" w:rsidRPr="00C94F8D">
        <w:rPr>
          <w:rStyle w:val="Hyperlink"/>
          <w:rFonts w:asciiTheme="minorHAnsi" w:hAnsiTheme="minorHAnsi" w:cstheme="minorHAnsi"/>
          <w:color w:val="FF0000"/>
          <w:u w:val="none"/>
        </w:rPr>
        <w:t xml:space="preserve">et </w:t>
      </w:r>
      <w:r w:rsidRPr="000214AB">
        <w:rPr>
          <w:rStyle w:val="Hyperlink"/>
          <w:rFonts w:asciiTheme="minorHAnsi" w:hAnsiTheme="minorHAnsi" w:cstheme="minorHAnsi"/>
          <w:color w:val="FF0000"/>
          <w:u w:val="none"/>
        </w:rPr>
        <w:t xml:space="preserve">muscle during the 6 weeks leading up to the biopsy. Participants had to be </w:t>
      </w:r>
      <w:r w:rsidR="00EF2349" w:rsidRPr="000214AB">
        <w:rPr>
          <w:rStyle w:val="Hyperlink"/>
          <w:rFonts w:asciiTheme="minorHAnsi" w:hAnsiTheme="minorHAnsi" w:cstheme="minorHAnsi"/>
          <w:color w:val="FF0000"/>
          <w:u w:val="none"/>
        </w:rPr>
        <w:t xml:space="preserve">generally </w:t>
      </w:r>
      <w:r w:rsidRPr="000214AB">
        <w:rPr>
          <w:rStyle w:val="Hyperlink"/>
          <w:rFonts w:asciiTheme="minorHAnsi" w:hAnsiTheme="minorHAnsi" w:cstheme="minorHAnsi"/>
          <w:color w:val="FF0000"/>
          <w:u w:val="none"/>
        </w:rPr>
        <w:t>healthy</w:t>
      </w:r>
      <w:r w:rsidR="00F30A98" w:rsidRPr="000214AB">
        <w:rPr>
          <w:rStyle w:val="Hyperlink"/>
          <w:rFonts w:asciiTheme="minorHAnsi" w:hAnsiTheme="minorHAnsi" w:cstheme="minorHAnsi"/>
          <w:color w:val="FF0000"/>
          <w:u w:val="none"/>
        </w:rPr>
        <w:t xml:space="preserve">, </w:t>
      </w:r>
      <w:r w:rsidR="00C36FA6" w:rsidRPr="000214AB">
        <w:rPr>
          <w:rStyle w:val="Hyperlink"/>
          <w:rFonts w:asciiTheme="minorHAnsi" w:hAnsiTheme="minorHAnsi" w:cstheme="minorHAnsi"/>
          <w:color w:val="FF0000"/>
          <w:u w:val="none"/>
        </w:rPr>
        <w:t xml:space="preserve">be aware of no muscle or </w:t>
      </w:r>
      <w:r w:rsidR="000A3E85">
        <w:rPr>
          <w:rStyle w:val="Hyperlink"/>
          <w:rFonts w:asciiTheme="minorHAnsi" w:hAnsiTheme="minorHAnsi" w:cstheme="minorHAnsi"/>
          <w:color w:val="FF0000"/>
          <w:u w:val="none"/>
        </w:rPr>
        <w:t>coagulation</w:t>
      </w:r>
      <w:r w:rsidR="00C36FA6" w:rsidRPr="000214AB">
        <w:rPr>
          <w:rStyle w:val="Hyperlink"/>
          <w:rFonts w:asciiTheme="minorHAnsi" w:hAnsiTheme="minorHAnsi" w:cstheme="minorHAnsi"/>
          <w:color w:val="FF0000"/>
          <w:u w:val="none"/>
        </w:rPr>
        <w:t xml:space="preserve"> disorders, </w:t>
      </w:r>
      <w:r w:rsidR="00EF2349" w:rsidRPr="000214AB">
        <w:rPr>
          <w:rStyle w:val="Hyperlink"/>
          <w:rFonts w:asciiTheme="minorHAnsi" w:hAnsiTheme="minorHAnsi" w:cstheme="minorHAnsi"/>
          <w:color w:val="FF0000"/>
          <w:u w:val="none"/>
        </w:rPr>
        <w:t xml:space="preserve">and </w:t>
      </w:r>
      <w:r w:rsidR="00C36FA6" w:rsidRPr="000214AB">
        <w:rPr>
          <w:rStyle w:val="Hyperlink"/>
          <w:rFonts w:asciiTheme="minorHAnsi" w:hAnsiTheme="minorHAnsi" w:cstheme="minorHAnsi"/>
          <w:color w:val="FF0000"/>
          <w:u w:val="none"/>
        </w:rPr>
        <w:t>not currently</w:t>
      </w:r>
      <w:r w:rsidR="00CF6077">
        <w:rPr>
          <w:rStyle w:val="Hyperlink"/>
          <w:rFonts w:asciiTheme="minorHAnsi" w:hAnsiTheme="minorHAnsi" w:cstheme="minorHAnsi"/>
          <w:color w:val="FF0000"/>
          <w:u w:val="none"/>
        </w:rPr>
        <w:t xml:space="preserve"> be</w:t>
      </w:r>
      <w:r w:rsidR="00C36FA6" w:rsidRPr="000214AB">
        <w:rPr>
          <w:rStyle w:val="Hyperlink"/>
          <w:rFonts w:asciiTheme="minorHAnsi" w:hAnsiTheme="minorHAnsi" w:cstheme="minorHAnsi"/>
          <w:color w:val="FF0000"/>
          <w:u w:val="none"/>
        </w:rPr>
        <w:t xml:space="preserve"> on medication that causes blood thinning (e.g. </w:t>
      </w:r>
      <w:r w:rsidR="00F355CC">
        <w:rPr>
          <w:rStyle w:val="Hyperlink"/>
          <w:rFonts w:asciiTheme="minorHAnsi" w:hAnsiTheme="minorHAnsi" w:cstheme="minorHAnsi"/>
          <w:color w:val="FF0000"/>
          <w:u w:val="none"/>
        </w:rPr>
        <w:t>A</w:t>
      </w:r>
      <w:r w:rsidR="00C36FA6" w:rsidRPr="000214AB">
        <w:rPr>
          <w:rStyle w:val="Hyperlink"/>
          <w:rFonts w:asciiTheme="minorHAnsi" w:hAnsiTheme="minorHAnsi" w:cstheme="minorHAnsi"/>
          <w:color w:val="FF0000"/>
          <w:u w:val="none"/>
        </w:rPr>
        <w:t xml:space="preserve">spirin). For our study, we selected participants who were </w:t>
      </w:r>
      <w:r w:rsidRPr="000214AB">
        <w:rPr>
          <w:rStyle w:val="Hyperlink"/>
          <w:rFonts w:asciiTheme="minorHAnsi" w:hAnsiTheme="minorHAnsi" w:cstheme="minorHAnsi"/>
          <w:color w:val="FF0000"/>
          <w:u w:val="none"/>
        </w:rPr>
        <w:t xml:space="preserve">moderately active and </w:t>
      </w:r>
      <w:r w:rsidR="00EF2349" w:rsidRPr="000214AB">
        <w:rPr>
          <w:rStyle w:val="Hyperlink"/>
          <w:rFonts w:asciiTheme="minorHAnsi" w:hAnsiTheme="minorHAnsi" w:cstheme="minorHAnsi"/>
          <w:color w:val="FF0000"/>
          <w:u w:val="none"/>
        </w:rPr>
        <w:t xml:space="preserve">instructed them to </w:t>
      </w:r>
      <w:r w:rsidRPr="000214AB">
        <w:rPr>
          <w:rStyle w:val="Hyperlink"/>
          <w:rFonts w:asciiTheme="minorHAnsi" w:hAnsiTheme="minorHAnsi" w:cstheme="minorHAnsi"/>
          <w:color w:val="FF0000"/>
          <w:u w:val="none"/>
        </w:rPr>
        <w:t xml:space="preserve">refrain from intensive or unaccustomed leg exercises at least 3 days before the biopsy. </w:t>
      </w:r>
      <w:r w:rsidR="00EF2349" w:rsidRPr="000214AB">
        <w:rPr>
          <w:rStyle w:val="Hyperlink"/>
          <w:rFonts w:asciiTheme="minorHAnsi" w:hAnsiTheme="minorHAnsi" w:cstheme="minorHAnsi"/>
          <w:color w:val="FF0000"/>
          <w:u w:val="none"/>
        </w:rPr>
        <w:t>However, for other research questions, these criteria may change.</w:t>
      </w:r>
    </w:p>
    <w:bookmarkEnd w:id="9"/>
    <w:p w14:paraId="188EDDE1" w14:textId="6F6C6ECF" w:rsidR="002438A2" w:rsidRDefault="002438A2" w:rsidP="001B1519">
      <w:pPr>
        <w:rPr>
          <w:rStyle w:val="Hyperlink"/>
          <w:rFonts w:asciiTheme="minorHAnsi" w:hAnsiTheme="minorHAnsi" w:cstheme="minorHAnsi"/>
          <w:color w:val="auto"/>
          <w:u w:val="none"/>
        </w:rPr>
      </w:pPr>
      <w:r>
        <w:rPr>
          <w:rStyle w:val="Hyperlink"/>
          <w:rFonts w:asciiTheme="minorHAnsi" w:hAnsiTheme="minorHAnsi" w:cstheme="minorHAnsi"/>
          <w:color w:val="auto"/>
          <w:u w:val="none"/>
        </w:rPr>
        <w:t>Aseptic conditions. – Sterilization and aseptic techniques, as regulated by German law and common practice, were adhered to and oversaw by the team physician</w:t>
      </w:r>
      <w:r w:rsidR="00E372EE">
        <w:rPr>
          <w:rStyle w:val="Hyperlink"/>
          <w:rFonts w:asciiTheme="minorHAnsi" w:hAnsiTheme="minorHAnsi" w:cstheme="minorHAnsi"/>
          <w:color w:val="auto"/>
          <w:u w:val="none"/>
        </w:rPr>
        <w:fldChar w:fldCharType="begin"/>
      </w:r>
      <w:r w:rsidR="001831C6">
        <w:rPr>
          <w:rStyle w:val="Hyperlink"/>
          <w:rFonts w:asciiTheme="minorHAnsi" w:hAnsiTheme="minorHAnsi" w:cstheme="minorHAnsi"/>
          <w:color w:val="auto"/>
          <w:u w:val="none"/>
        </w:rPr>
        <w:instrText>ADDIN F1000_CSL_CITATION&lt;~#@#~&gt;[{"title":"Anforderungen an die Hygiene bei der Aufbereitung von Medizinprodukten [Hygiene requirements for the reprocessing of medical devices].","id":"6827117","page":"1244-1310","type":"article-journal","volume":"55","issue":"10","author":[{"family":"Commission for Hospital Hygiene and Infection Prevention (KRINKO)"},{"family":"Federal Institute for Drugs and Medical Devices (BfArM)"}],"issued":{"date-parts":[["2012","10"]]},"container-title":"Bundesgesundheitsblatt, Gesundheitsforschung, Gesundheitsschutz","container-title-short":"Bundesgesundheitsblatt Gesundheitsforschung Gesundheitsschutz","journalAbbreviation":"Bundesgesundheitsblatt Gesundheitsforschung Gesundheitsschutz","DOI":"10.1007/s00103-012-1548-6","PMID":"23011095","citation-label":"6827117","CleanAbstract":"No abstract available"},{"title":"Ergänzung zur Empfehlung „Anforderungen an die Hygiene bei der Aufbereitung von Medizinprodukten“","id":"6827723","type":"article-journal","author":[{"family":"Koch-Institut","given":"Robert"}],"issued":{"date-parts":[["2018"]]},"container-title":"RKI-Bib1 (Robert Koch-Institut)","container-title-short":"RKI-Bib1 (Robert Koch-Institut)","journalAbbreviation":"RKI-Bib1 (Robert Koch-Institut)","DOI":"10.17886/epibull-2018-006","citation-label":"6827723","CleanAbstract":"No abstract available"}]</w:instrText>
      </w:r>
      <w:r w:rsidR="00E372EE">
        <w:rPr>
          <w:rStyle w:val="Hyperlink"/>
          <w:rFonts w:asciiTheme="minorHAnsi" w:hAnsiTheme="minorHAnsi" w:cstheme="minorHAnsi"/>
          <w:color w:val="auto"/>
          <w:u w:val="none"/>
        </w:rPr>
        <w:fldChar w:fldCharType="separate"/>
      </w:r>
      <w:r w:rsidR="001831C6" w:rsidRPr="001831C6">
        <w:rPr>
          <w:rStyle w:val="Hyperlink"/>
          <w:rFonts w:asciiTheme="minorHAnsi" w:hAnsiTheme="minorHAnsi" w:cstheme="minorHAnsi"/>
          <w:color w:val="auto"/>
          <w:u w:val="none"/>
          <w:vertAlign w:val="superscript"/>
        </w:rPr>
        <w:t>22,23</w:t>
      </w:r>
      <w:r w:rsidR="00E372EE">
        <w:rPr>
          <w:rStyle w:val="Hyperlink"/>
          <w:rFonts w:asciiTheme="minorHAnsi" w:hAnsiTheme="minorHAnsi" w:cstheme="minorHAnsi"/>
          <w:color w:val="auto"/>
          <w:u w:val="none"/>
        </w:rPr>
        <w:fldChar w:fldCharType="end"/>
      </w:r>
      <w:r>
        <w:rPr>
          <w:rStyle w:val="Hyperlink"/>
          <w:rFonts w:asciiTheme="minorHAnsi" w:hAnsiTheme="minorHAnsi" w:cstheme="minorHAnsi"/>
          <w:color w:val="auto"/>
          <w:u w:val="none"/>
        </w:rPr>
        <w:t>.</w:t>
      </w:r>
      <w:r w:rsidR="00F771FF">
        <w:rPr>
          <w:rStyle w:val="Hyperlink"/>
          <w:rFonts w:asciiTheme="minorHAnsi" w:hAnsiTheme="minorHAnsi" w:cstheme="minorHAnsi"/>
          <w:color w:val="auto"/>
          <w:u w:val="none"/>
        </w:rPr>
        <w:t xml:space="preserve"> This procedure can often be conducted as a “bedside” procedure or in an outpatient surgical suit</w:t>
      </w:r>
      <w:r w:rsidR="00CF6077">
        <w:rPr>
          <w:rStyle w:val="Hyperlink"/>
          <w:rFonts w:asciiTheme="minorHAnsi" w:hAnsiTheme="minorHAnsi" w:cstheme="minorHAnsi"/>
          <w:color w:val="auto"/>
          <w:u w:val="none"/>
        </w:rPr>
        <w:t>e</w:t>
      </w:r>
      <w:r w:rsidR="00F771FF">
        <w:rPr>
          <w:rStyle w:val="Hyperlink"/>
          <w:rFonts w:asciiTheme="minorHAnsi" w:hAnsiTheme="minorHAnsi" w:cstheme="minorHAnsi"/>
          <w:color w:val="auto"/>
          <w:u w:val="none"/>
        </w:rPr>
        <w:t>. Consult the local regulatory body for guidance.</w:t>
      </w:r>
    </w:p>
    <w:p w14:paraId="6CC2A158" w14:textId="77777777" w:rsidR="002A5861" w:rsidRDefault="002438A2" w:rsidP="002438A2">
      <w:pPr>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Protocol selection. – The information presented here has been refined by our </w:t>
      </w:r>
      <w:r w:rsidR="004A255B">
        <w:rPr>
          <w:rStyle w:val="Hyperlink"/>
          <w:rFonts w:asciiTheme="minorHAnsi" w:hAnsiTheme="minorHAnsi" w:cstheme="minorHAnsi"/>
          <w:color w:val="auto"/>
          <w:u w:val="none"/>
        </w:rPr>
        <w:t>research</w:t>
      </w:r>
      <w:r>
        <w:rPr>
          <w:rStyle w:val="Hyperlink"/>
          <w:rFonts w:asciiTheme="minorHAnsi" w:hAnsiTheme="minorHAnsi" w:cstheme="minorHAnsi"/>
          <w:color w:val="auto"/>
          <w:u w:val="none"/>
        </w:rPr>
        <w:t xml:space="preserve"> </w:t>
      </w:r>
      <w:r w:rsidR="00CA7070">
        <w:rPr>
          <w:rStyle w:val="Hyperlink"/>
          <w:rFonts w:asciiTheme="minorHAnsi" w:hAnsiTheme="minorHAnsi" w:cstheme="minorHAnsi"/>
          <w:color w:val="auto"/>
          <w:u w:val="none"/>
        </w:rPr>
        <w:t>group but</w:t>
      </w:r>
      <w:r>
        <w:rPr>
          <w:rStyle w:val="Hyperlink"/>
          <w:rFonts w:asciiTheme="minorHAnsi" w:hAnsiTheme="minorHAnsi" w:cstheme="minorHAnsi"/>
          <w:color w:val="auto"/>
          <w:u w:val="none"/>
        </w:rPr>
        <w:t xml:space="preserve"> may not </w:t>
      </w:r>
      <w:r w:rsidR="00CA7070">
        <w:rPr>
          <w:rStyle w:val="Hyperlink"/>
          <w:rFonts w:asciiTheme="minorHAnsi" w:hAnsiTheme="minorHAnsi" w:cstheme="minorHAnsi"/>
          <w:color w:val="auto"/>
          <w:u w:val="none"/>
        </w:rPr>
        <w:t>be ideal</w:t>
      </w:r>
      <w:r>
        <w:rPr>
          <w:rStyle w:val="Hyperlink"/>
          <w:rFonts w:asciiTheme="minorHAnsi" w:hAnsiTheme="minorHAnsi" w:cstheme="minorHAnsi"/>
          <w:color w:val="auto"/>
          <w:u w:val="none"/>
        </w:rPr>
        <w:t xml:space="preserve"> for all lab groups or organizational setups. We give only guidelines, and strongly suggests that laboratories new to biopsy collection consult experienced lab</w:t>
      </w:r>
      <w:r w:rsidR="00426FF4">
        <w:rPr>
          <w:rStyle w:val="Hyperlink"/>
          <w:rFonts w:asciiTheme="minorHAnsi" w:hAnsiTheme="minorHAnsi" w:cstheme="minorHAnsi"/>
          <w:color w:val="auto"/>
          <w:u w:val="none"/>
        </w:rPr>
        <w:t>oratory</w:t>
      </w:r>
      <w:r>
        <w:rPr>
          <w:rStyle w:val="Hyperlink"/>
          <w:rFonts w:asciiTheme="minorHAnsi" w:hAnsiTheme="minorHAnsi" w:cstheme="minorHAnsi"/>
          <w:color w:val="auto"/>
          <w:u w:val="none"/>
        </w:rPr>
        <w:t xml:space="preserve"> groups before attempting any human trials.</w:t>
      </w:r>
    </w:p>
    <w:p w14:paraId="35FA172A" w14:textId="534FE3BA" w:rsidR="002438A2" w:rsidRPr="00E4564C" w:rsidRDefault="00CF6077" w:rsidP="002438A2">
      <w:pPr>
        <w:rPr>
          <w:rStyle w:val="Hyperlink"/>
          <w:rFonts w:asciiTheme="minorHAnsi" w:hAnsiTheme="minorHAnsi" w:cstheme="minorHAnsi"/>
          <w:color w:val="auto"/>
          <w:u w:val="none"/>
        </w:rPr>
      </w:pPr>
      <w:r w:rsidRPr="00CF6077">
        <w:rPr>
          <w:rFonts w:asciiTheme="minorHAnsi" w:hAnsiTheme="minorHAnsi" w:cstheme="minorHAnsi"/>
          <w:color w:val="FF0000"/>
        </w:rPr>
        <w:t>Biopsy team composition. – We suggest that the biopsy team includes 4 people. A physician (or trained individual in biopsy collection), one medical assistant working with the physician, one assistant who monitors and interacts with the participant, and one assistant who handles the muscle biopsy immediately after extraction. With these numbers, quick patient care can be administered if a medical emergency occurs during the procedure. If comfortable with the procedure, then the team could be made of only two people: the physician and medical assistant, who would together take on patient care and tissue processing concurrently.</w:t>
      </w:r>
      <w:r w:rsidR="00DA285A">
        <w:rPr>
          <w:rStyle w:val="Hyperlink"/>
          <w:rFonts w:asciiTheme="minorHAnsi" w:hAnsiTheme="minorHAnsi" w:cstheme="minorHAnsi"/>
          <w:color w:val="auto"/>
          <w:u w:val="none"/>
        </w:rPr>
        <w:t xml:space="preserve"> </w:t>
      </w:r>
    </w:p>
    <w:p w14:paraId="114FE12D" w14:textId="77777777" w:rsidR="006E1FBE" w:rsidRPr="001B1519" w:rsidRDefault="006E1FBE" w:rsidP="001B1519">
      <w:pPr>
        <w:rPr>
          <w:rFonts w:asciiTheme="minorHAnsi" w:hAnsiTheme="minorHAnsi" w:cstheme="minorHAnsi"/>
          <w:color w:val="808080" w:themeColor="background1" w:themeShade="80"/>
        </w:rPr>
      </w:pPr>
    </w:p>
    <w:p w14:paraId="52A5C1A8" w14:textId="20BDE37A" w:rsidR="00C717B4" w:rsidRDefault="00025ECC" w:rsidP="00C717B4">
      <w:pPr>
        <w:pStyle w:val="NormalWeb"/>
        <w:numPr>
          <w:ilvl w:val="0"/>
          <w:numId w:val="31"/>
        </w:numPr>
        <w:spacing w:before="0" w:beforeAutospacing="0" w:after="0" w:afterAutospacing="0"/>
        <w:rPr>
          <w:rFonts w:asciiTheme="minorHAnsi" w:hAnsiTheme="minorHAnsi" w:cstheme="minorHAnsi"/>
          <w:b/>
        </w:rPr>
      </w:pPr>
      <w:r>
        <w:rPr>
          <w:rFonts w:asciiTheme="minorHAnsi" w:hAnsiTheme="minorHAnsi" w:cstheme="minorHAnsi"/>
          <w:b/>
        </w:rPr>
        <w:t>Participant</w:t>
      </w:r>
      <w:r w:rsidR="00C717B4" w:rsidRPr="00915583">
        <w:rPr>
          <w:rFonts w:asciiTheme="minorHAnsi" w:hAnsiTheme="minorHAnsi" w:cstheme="minorHAnsi"/>
          <w:b/>
        </w:rPr>
        <w:t xml:space="preserve"> </w:t>
      </w:r>
      <w:r w:rsidR="00415951">
        <w:rPr>
          <w:rFonts w:asciiTheme="minorHAnsi" w:hAnsiTheme="minorHAnsi" w:cstheme="minorHAnsi"/>
          <w:b/>
        </w:rPr>
        <w:t>C</w:t>
      </w:r>
      <w:r w:rsidR="00E4564C">
        <w:rPr>
          <w:rFonts w:asciiTheme="minorHAnsi" w:hAnsiTheme="minorHAnsi" w:cstheme="minorHAnsi"/>
          <w:b/>
        </w:rPr>
        <w:t>onsultation</w:t>
      </w:r>
    </w:p>
    <w:p w14:paraId="7B105C4A" w14:textId="77777777" w:rsidR="00C15A47" w:rsidRPr="00915583" w:rsidRDefault="00C15A47" w:rsidP="000214AB">
      <w:pPr>
        <w:pStyle w:val="NormalWeb"/>
        <w:spacing w:before="0" w:beforeAutospacing="0" w:after="0" w:afterAutospacing="0"/>
        <w:ind w:left="360"/>
        <w:rPr>
          <w:rFonts w:asciiTheme="minorHAnsi" w:hAnsiTheme="minorHAnsi" w:cstheme="minorHAnsi"/>
          <w:b/>
        </w:rPr>
      </w:pPr>
    </w:p>
    <w:p w14:paraId="4EAD83A9" w14:textId="2B80E328" w:rsidR="00C717B4" w:rsidRDefault="00CF6077" w:rsidP="00C717B4">
      <w:pPr>
        <w:pStyle w:val="NormalWeb"/>
        <w:numPr>
          <w:ilvl w:val="1"/>
          <w:numId w:val="31"/>
        </w:numPr>
        <w:spacing w:before="0" w:beforeAutospacing="0" w:after="0" w:afterAutospacing="0"/>
        <w:rPr>
          <w:rFonts w:asciiTheme="minorHAnsi" w:hAnsiTheme="minorHAnsi" w:cstheme="minorHAnsi"/>
        </w:rPr>
      </w:pPr>
      <w:bookmarkStart w:id="10" w:name="_Hlk46743267"/>
      <w:r>
        <w:rPr>
          <w:rFonts w:asciiTheme="minorHAnsi" w:hAnsiTheme="minorHAnsi" w:cstheme="minorHAnsi"/>
        </w:rPr>
        <w:t xml:space="preserve">Have the participant </w:t>
      </w:r>
      <w:r w:rsidR="00415951">
        <w:rPr>
          <w:rFonts w:asciiTheme="minorHAnsi" w:hAnsiTheme="minorHAnsi" w:cstheme="minorHAnsi"/>
        </w:rPr>
        <w:t>m</w:t>
      </w:r>
      <w:r w:rsidR="002A5861">
        <w:rPr>
          <w:rFonts w:asciiTheme="minorHAnsi" w:hAnsiTheme="minorHAnsi" w:cstheme="minorHAnsi"/>
        </w:rPr>
        <w:t>eet</w:t>
      </w:r>
      <w:r w:rsidR="00915583">
        <w:rPr>
          <w:rFonts w:asciiTheme="minorHAnsi" w:hAnsiTheme="minorHAnsi" w:cstheme="minorHAnsi"/>
        </w:rPr>
        <w:t xml:space="preserve"> with the project lead/</w:t>
      </w:r>
      <w:r w:rsidR="003804DD">
        <w:rPr>
          <w:rFonts w:asciiTheme="minorHAnsi" w:hAnsiTheme="minorHAnsi" w:cstheme="minorHAnsi"/>
        </w:rPr>
        <w:t>physician to</w:t>
      </w:r>
      <w:r w:rsidR="00D44883">
        <w:rPr>
          <w:rFonts w:asciiTheme="minorHAnsi" w:hAnsiTheme="minorHAnsi" w:cstheme="minorHAnsi"/>
        </w:rPr>
        <w:t xml:space="preserve"> review, discuss</w:t>
      </w:r>
      <w:r w:rsidR="00E4564C">
        <w:rPr>
          <w:rFonts w:asciiTheme="minorHAnsi" w:hAnsiTheme="minorHAnsi" w:cstheme="minorHAnsi"/>
        </w:rPr>
        <w:t>,</w:t>
      </w:r>
      <w:r w:rsidR="00D44883">
        <w:rPr>
          <w:rFonts w:asciiTheme="minorHAnsi" w:hAnsiTheme="minorHAnsi" w:cstheme="minorHAnsi"/>
        </w:rPr>
        <w:t xml:space="preserve"> and sign the user consent form. </w:t>
      </w:r>
      <w:r w:rsidR="007727B6">
        <w:rPr>
          <w:rFonts w:asciiTheme="minorHAnsi" w:hAnsiTheme="minorHAnsi" w:cstheme="minorHAnsi"/>
        </w:rPr>
        <w:t>Take a detailed medical history (allergies, injuries or surgeries to the lower limb and TA</w:t>
      </w:r>
      <w:r>
        <w:rPr>
          <w:rFonts w:asciiTheme="minorHAnsi" w:hAnsiTheme="minorHAnsi" w:cstheme="minorHAnsi"/>
        </w:rPr>
        <w:t>) and</w:t>
      </w:r>
      <w:r w:rsidR="00C36FA6" w:rsidRPr="000214AB">
        <w:rPr>
          <w:rFonts w:asciiTheme="minorHAnsi" w:hAnsiTheme="minorHAnsi" w:cstheme="minorHAnsi"/>
          <w:color w:val="FF0000"/>
        </w:rPr>
        <w:t xml:space="preserve"> exclude the participant if they meet any of the exclusion criteria</w:t>
      </w:r>
      <w:r w:rsidR="007727B6">
        <w:rPr>
          <w:rFonts w:asciiTheme="minorHAnsi" w:hAnsiTheme="minorHAnsi" w:cstheme="minorHAnsi"/>
        </w:rPr>
        <w:t>.</w:t>
      </w:r>
      <w:r w:rsidR="00415951" w:rsidRPr="00415951">
        <w:rPr>
          <w:rFonts w:asciiTheme="minorHAnsi" w:hAnsiTheme="minorHAnsi" w:cstheme="minorHAnsi"/>
          <w:color w:val="FF0000"/>
        </w:rPr>
        <w:t xml:space="preserve"> </w:t>
      </w:r>
      <w:r w:rsidR="00415951" w:rsidRPr="00415951">
        <w:rPr>
          <w:rFonts w:asciiTheme="minorHAnsi" w:hAnsiTheme="minorHAnsi" w:cstheme="minorHAnsi"/>
          <w:color w:val="FF0000"/>
        </w:rPr>
        <w:t xml:space="preserve">Thoroughly discuss </w:t>
      </w:r>
      <w:r w:rsidR="00415951">
        <w:rPr>
          <w:rFonts w:asciiTheme="minorHAnsi" w:hAnsiTheme="minorHAnsi" w:cstheme="minorHAnsi"/>
        </w:rPr>
        <w:t>recovery and incision hygiene.</w:t>
      </w:r>
    </w:p>
    <w:bookmarkEnd w:id="10"/>
    <w:p w14:paraId="490F220C" w14:textId="77777777" w:rsidR="00C15A47" w:rsidRDefault="00C15A47" w:rsidP="000214AB">
      <w:pPr>
        <w:pStyle w:val="NormalWeb"/>
        <w:spacing w:before="0" w:beforeAutospacing="0" w:after="0" w:afterAutospacing="0"/>
        <w:ind w:left="432"/>
        <w:rPr>
          <w:rFonts w:asciiTheme="minorHAnsi" w:hAnsiTheme="minorHAnsi" w:cstheme="minorHAnsi"/>
        </w:rPr>
      </w:pPr>
    </w:p>
    <w:p w14:paraId="4A7AEBCE" w14:textId="6E6B629B" w:rsidR="00E4564C" w:rsidRPr="00290690" w:rsidRDefault="002A5861" w:rsidP="00290690">
      <w:pPr>
        <w:pStyle w:val="NormalWeb"/>
        <w:numPr>
          <w:ilvl w:val="2"/>
          <w:numId w:val="31"/>
        </w:numPr>
        <w:spacing w:before="0" w:beforeAutospacing="0" w:after="0" w:afterAutospacing="0"/>
        <w:rPr>
          <w:rFonts w:asciiTheme="minorHAnsi" w:hAnsiTheme="minorHAnsi" w:cstheme="minorHAnsi"/>
          <w:b/>
        </w:rPr>
      </w:pPr>
      <w:r w:rsidRPr="000214AB">
        <w:rPr>
          <w:rFonts w:asciiTheme="minorHAnsi" w:hAnsiTheme="minorHAnsi" w:cstheme="minorHAnsi"/>
          <w:color w:val="FF0000"/>
        </w:rPr>
        <w:t>Explain to the</w:t>
      </w:r>
      <w:r w:rsidR="00D44883" w:rsidRPr="000214AB">
        <w:rPr>
          <w:rFonts w:asciiTheme="minorHAnsi" w:hAnsiTheme="minorHAnsi" w:cstheme="minorHAnsi"/>
          <w:color w:val="FF0000"/>
        </w:rPr>
        <w:t xml:space="preserve"> </w:t>
      </w:r>
      <w:r w:rsidR="00025ECC" w:rsidRPr="000214AB">
        <w:rPr>
          <w:rFonts w:asciiTheme="minorHAnsi" w:hAnsiTheme="minorHAnsi" w:cstheme="minorHAnsi"/>
          <w:color w:val="FF0000"/>
        </w:rPr>
        <w:t>participant</w:t>
      </w:r>
      <w:r w:rsidRPr="000214AB">
        <w:rPr>
          <w:rFonts w:asciiTheme="minorHAnsi" w:hAnsiTheme="minorHAnsi" w:cstheme="minorHAnsi"/>
          <w:color w:val="FF0000"/>
        </w:rPr>
        <w:t xml:space="preserve"> that they</w:t>
      </w:r>
      <w:r w:rsidR="00D44883" w:rsidRPr="000214AB">
        <w:rPr>
          <w:rFonts w:asciiTheme="minorHAnsi" w:hAnsiTheme="minorHAnsi" w:cstheme="minorHAnsi"/>
          <w:color w:val="FF0000"/>
        </w:rPr>
        <w:t xml:space="preserve"> </w:t>
      </w:r>
      <w:r w:rsidR="00D44883" w:rsidRPr="00290690">
        <w:rPr>
          <w:rFonts w:asciiTheme="minorHAnsi" w:hAnsiTheme="minorHAnsi" w:cstheme="minorHAnsi"/>
        </w:rPr>
        <w:t>will be sore but able to walk around immediately after the procedure</w:t>
      </w:r>
      <w:r>
        <w:rPr>
          <w:rFonts w:asciiTheme="minorHAnsi" w:hAnsiTheme="minorHAnsi" w:cstheme="minorHAnsi"/>
        </w:rPr>
        <w:t>; w</w:t>
      </w:r>
      <w:r w:rsidR="00D44883" w:rsidRPr="00290690">
        <w:rPr>
          <w:rFonts w:asciiTheme="minorHAnsi" w:hAnsiTheme="minorHAnsi" w:cstheme="minorHAnsi"/>
        </w:rPr>
        <w:t>alking down slopes or stairs is often uncomfortable for the first 48 hours</w:t>
      </w:r>
      <w:r>
        <w:rPr>
          <w:rFonts w:asciiTheme="minorHAnsi" w:hAnsiTheme="minorHAnsi" w:cstheme="minorHAnsi"/>
        </w:rPr>
        <w:t xml:space="preserve">, </w:t>
      </w:r>
      <w:r>
        <w:rPr>
          <w:rFonts w:asciiTheme="minorHAnsi" w:hAnsiTheme="minorHAnsi" w:cstheme="minorHAnsi"/>
        </w:rPr>
        <w:lastRenderedPageBreak/>
        <w:t>with f</w:t>
      </w:r>
      <w:r w:rsidR="00915583" w:rsidRPr="00290690">
        <w:rPr>
          <w:rFonts w:asciiTheme="minorHAnsi" w:hAnsiTheme="minorHAnsi" w:cstheme="minorHAnsi"/>
        </w:rPr>
        <w:t>ull activity usually return</w:t>
      </w:r>
      <w:r>
        <w:rPr>
          <w:rFonts w:asciiTheme="minorHAnsi" w:hAnsiTheme="minorHAnsi" w:cstheme="minorHAnsi"/>
        </w:rPr>
        <w:t xml:space="preserve">ing </w:t>
      </w:r>
      <w:r w:rsidR="00915583" w:rsidRPr="00290690">
        <w:rPr>
          <w:rFonts w:asciiTheme="minorHAnsi" w:hAnsiTheme="minorHAnsi" w:cstheme="minorHAnsi"/>
        </w:rPr>
        <w:t xml:space="preserve">after 72 hours. </w:t>
      </w:r>
      <w:r w:rsidRPr="000214AB">
        <w:rPr>
          <w:rFonts w:asciiTheme="minorHAnsi" w:hAnsiTheme="minorHAnsi" w:cstheme="minorHAnsi"/>
          <w:color w:val="FF0000"/>
        </w:rPr>
        <w:t xml:space="preserve">Finally, explain that, to limit infection and mechanical abrasions, </w:t>
      </w:r>
      <w:r>
        <w:rPr>
          <w:rFonts w:asciiTheme="minorHAnsi" w:hAnsiTheme="minorHAnsi" w:cstheme="minorHAnsi"/>
        </w:rPr>
        <w:t>t</w:t>
      </w:r>
      <w:r w:rsidR="00915583" w:rsidRPr="00290690">
        <w:rPr>
          <w:rFonts w:asciiTheme="minorHAnsi" w:hAnsiTheme="minorHAnsi" w:cstheme="minorHAnsi"/>
        </w:rPr>
        <w:t>he incision site s</w:t>
      </w:r>
      <w:r w:rsidR="00F33AD1" w:rsidRPr="00290690">
        <w:rPr>
          <w:rFonts w:asciiTheme="minorHAnsi" w:hAnsiTheme="minorHAnsi" w:cstheme="minorHAnsi"/>
        </w:rPr>
        <w:t xml:space="preserve">hould </w:t>
      </w:r>
      <w:r>
        <w:rPr>
          <w:rFonts w:asciiTheme="minorHAnsi" w:hAnsiTheme="minorHAnsi" w:cstheme="minorHAnsi"/>
        </w:rPr>
        <w:t>remain</w:t>
      </w:r>
      <w:r w:rsidR="00F33AD1" w:rsidRPr="00290690">
        <w:rPr>
          <w:rFonts w:asciiTheme="minorHAnsi" w:hAnsiTheme="minorHAnsi" w:cstheme="minorHAnsi"/>
        </w:rPr>
        <w:t xml:space="preserve"> bandaged for at least 1 week</w:t>
      </w:r>
      <w:r w:rsidR="00E4564C" w:rsidRPr="00290690">
        <w:rPr>
          <w:rFonts w:asciiTheme="minorHAnsi" w:hAnsiTheme="minorHAnsi" w:cstheme="minorHAnsi"/>
        </w:rPr>
        <w:t xml:space="preserve"> and kept clean.</w:t>
      </w:r>
      <w:r w:rsidR="00854B7C" w:rsidRPr="00854B7C">
        <w:t xml:space="preserve"> </w:t>
      </w:r>
    </w:p>
    <w:p w14:paraId="6CBACECD" w14:textId="7A5CB8E5" w:rsidR="00915583" w:rsidRDefault="00915583" w:rsidP="00E4564C">
      <w:pPr>
        <w:pStyle w:val="NormalWeb"/>
        <w:spacing w:before="0" w:beforeAutospacing="0" w:after="0" w:afterAutospacing="0"/>
        <w:rPr>
          <w:rFonts w:asciiTheme="minorHAnsi" w:hAnsiTheme="minorHAnsi" w:cstheme="minorHAnsi"/>
        </w:rPr>
      </w:pPr>
    </w:p>
    <w:p w14:paraId="47A1BDE4" w14:textId="47F5BAE6" w:rsidR="00915583" w:rsidRDefault="00DA285A" w:rsidP="00915583">
      <w:pPr>
        <w:pStyle w:val="NormalWeb"/>
        <w:numPr>
          <w:ilvl w:val="0"/>
          <w:numId w:val="31"/>
        </w:numPr>
        <w:spacing w:before="0" w:beforeAutospacing="0" w:after="0" w:afterAutospacing="0"/>
        <w:rPr>
          <w:rFonts w:asciiTheme="minorHAnsi" w:hAnsiTheme="minorHAnsi" w:cstheme="minorHAnsi"/>
          <w:b/>
        </w:rPr>
      </w:pPr>
      <w:r>
        <w:rPr>
          <w:rFonts w:asciiTheme="minorHAnsi" w:hAnsiTheme="minorHAnsi" w:cstheme="minorHAnsi"/>
          <w:b/>
        </w:rPr>
        <w:t xml:space="preserve">Visualize </w:t>
      </w:r>
      <w:r w:rsidR="00415951">
        <w:rPr>
          <w:rFonts w:asciiTheme="minorHAnsi" w:hAnsiTheme="minorHAnsi" w:cstheme="minorHAnsi"/>
          <w:b/>
        </w:rPr>
        <w:t>the A</w:t>
      </w:r>
      <w:r>
        <w:rPr>
          <w:rFonts w:asciiTheme="minorHAnsi" w:hAnsiTheme="minorHAnsi" w:cstheme="minorHAnsi"/>
          <w:b/>
        </w:rPr>
        <w:t xml:space="preserve">nterior </w:t>
      </w:r>
      <w:r w:rsidR="00415951">
        <w:rPr>
          <w:rFonts w:asciiTheme="minorHAnsi" w:hAnsiTheme="minorHAnsi" w:cstheme="minorHAnsi"/>
          <w:b/>
        </w:rPr>
        <w:t>T</w:t>
      </w:r>
      <w:r w:rsidR="00915583" w:rsidRPr="00915583">
        <w:rPr>
          <w:rFonts w:asciiTheme="minorHAnsi" w:hAnsiTheme="minorHAnsi" w:cstheme="minorHAnsi"/>
          <w:b/>
        </w:rPr>
        <w:t xml:space="preserve">ibialis with </w:t>
      </w:r>
      <w:r w:rsidR="00861AD3">
        <w:rPr>
          <w:rFonts w:asciiTheme="minorHAnsi" w:hAnsiTheme="minorHAnsi" w:cstheme="minorHAnsi"/>
          <w:b/>
        </w:rPr>
        <w:t xml:space="preserve">B-mode </w:t>
      </w:r>
      <w:r w:rsidR="00415951">
        <w:rPr>
          <w:rFonts w:asciiTheme="minorHAnsi" w:hAnsiTheme="minorHAnsi" w:cstheme="minorHAnsi"/>
          <w:b/>
        </w:rPr>
        <w:t>U</w:t>
      </w:r>
      <w:r w:rsidR="00915583" w:rsidRPr="00915583">
        <w:rPr>
          <w:rFonts w:asciiTheme="minorHAnsi" w:hAnsiTheme="minorHAnsi" w:cstheme="minorHAnsi"/>
          <w:b/>
        </w:rPr>
        <w:t>ltrasound</w:t>
      </w:r>
    </w:p>
    <w:p w14:paraId="13306892" w14:textId="77777777" w:rsidR="00C15A47" w:rsidRDefault="00C15A47" w:rsidP="000214AB">
      <w:pPr>
        <w:pStyle w:val="NormalWeb"/>
        <w:spacing w:before="0" w:beforeAutospacing="0" w:after="0" w:afterAutospacing="0"/>
        <w:ind w:left="360"/>
        <w:rPr>
          <w:rFonts w:asciiTheme="minorHAnsi" w:hAnsiTheme="minorHAnsi" w:cstheme="minorHAnsi"/>
          <w:b/>
        </w:rPr>
      </w:pPr>
    </w:p>
    <w:p w14:paraId="12394D2F" w14:textId="518EB947" w:rsidR="00D624FA" w:rsidRDefault="00290690" w:rsidP="00E4564C">
      <w:pPr>
        <w:pStyle w:val="NormalWeb"/>
        <w:numPr>
          <w:ilvl w:val="1"/>
          <w:numId w:val="31"/>
        </w:numPr>
        <w:spacing w:before="0" w:beforeAutospacing="0" w:after="0" w:afterAutospacing="0"/>
        <w:rPr>
          <w:rFonts w:asciiTheme="minorHAnsi" w:hAnsiTheme="minorHAnsi" w:cstheme="minorHAnsi"/>
        </w:rPr>
      </w:pPr>
      <w:r>
        <w:rPr>
          <w:rFonts w:asciiTheme="minorHAnsi" w:hAnsiTheme="minorHAnsi" w:cstheme="minorHAnsi"/>
        </w:rPr>
        <w:t xml:space="preserve">Instruct the </w:t>
      </w:r>
      <w:r w:rsidR="00025ECC">
        <w:rPr>
          <w:rFonts w:asciiTheme="minorHAnsi" w:hAnsiTheme="minorHAnsi" w:cstheme="minorHAnsi"/>
        </w:rPr>
        <w:t>participant</w:t>
      </w:r>
      <w:r w:rsidR="00C77F8B" w:rsidRPr="00C77F8B">
        <w:rPr>
          <w:rFonts w:asciiTheme="minorHAnsi" w:hAnsiTheme="minorHAnsi" w:cstheme="minorHAnsi"/>
        </w:rPr>
        <w:t xml:space="preserve"> to lie down in a comfortable supine </w:t>
      </w:r>
      <w:r w:rsidR="00AF4EC9" w:rsidRPr="00C77F8B">
        <w:rPr>
          <w:rFonts w:asciiTheme="minorHAnsi" w:hAnsiTheme="minorHAnsi" w:cstheme="minorHAnsi"/>
        </w:rPr>
        <w:t>position and</w:t>
      </w:r>
      <w:r w:rsidR="00C77F8B" w:rsidRPr="00C77F8B">
        <w:rPr>
          <w:rFonts w:asciiTheme="minorHAnsi" w:hAnsiTheme="minorHAnsi" w:cstheme="minorHAnsi"/>
        </w:rPr>
        <w:t xml:space="preserve"> relax their leg muscles as much as possible.</w:t>
      </w:r>
      <w:r w:rsidR="007265DD">
        <w:rPr>
          <w:rFonts w:asciiTheme="minorHAnsi" w:hAnsiTheme="minorHAnsi" w:cstheme="minorHAnsi"/>
        </w:rPr>
        <w:t xml:space="preserve"> Use a custom-made device (see below) or</w:t>
      </w:r>
      <w:r w:rsidR="00D624FA">
        <w:rPr>
          <w:rFonts w:asciiTheme="minorHAnsi" w:hAnsiTheme="minorHAnsi" w:cstheme="minorHAnsi"/>
        </w:rPr>
        <w:t xml:space="preserve"> have the</w:t>
      </w:r>
      <w:r w:rsidR="007265DD">
        <w:rPr>
          <w:rFonts w:asciiTheme="minorHAnsi" w:hAnsiTheme="minorHAnsi" w:cstheme="minorHAnsi"/>
        </w:rPr>
        <w:t xml:space="preserve"> </w:t>
      </w:r>
      <w:r w:rsidR="00430324">
        <w:rPr>
          <w:rFonts w:asciiTheme="minorHAnsi" w:hAnsiTheme="minorHAnsi" w:cstheme="minorHAnsi"/>
        </w:rPr>
        <w:t xml:space="preserve">assistant </w:t>
      </w:r>
      <w:r w:rsidR="007265DD">
        <w:rPr>
          <w:rFonts w:asciiTheme="minorHAnsi" w:hAnsiTheme="minorHAnsi" w:cstheme="minorHAnsi"/>
        </w:rPr>
        <w:t xml:space="preserve">hold the ankle in a slightly dorsiflexed position to mimic that </w:t>
      </w:r>
      <w:r w:rsidR="001C41F4">
        <w:rPr>
          <w:rFonts w:asciiTheme="minorHAnsi" w:hAnsiTheme="minorHAnsi" w:cstheme="minorHAnsi"/>
        </w:rPr>
        <w:t xml:space="preserve">which will be </w:t>
      </w:r>
      <w:r w:rsidR="007265DD">
        <w:rPr>
          <w:rFonts w:asciiTheme="minorHAnsi" w:hAnsiTheme="minorHAnsi" w:cstheme="minorHAnsi"/>
        </w:rPr>
        <w:t>done during the biopsy.</w:t>
      </w:r>
    </w:p>
    <w:p w14:paraId="6B66BF25" w14:textId="77777777" w:rsidR="00C15A47" w:rsidRDefault="00C15A47" w:rsidP="000214AB">
      <w:pPr>
        <w:pStyle w:val="NormalWeb"/>
        <w:spacing w:before="0" w:beforeAutospacing="0" w:after="0" w:afterAutospacing="0"/>
        <w:ind w:left="432"/>
        <w:rPr>
          <w:rFonts w:asciiTheme="minorHAnsi" w:hAnsiTheme="minorHAnsi" w:cstheme="minorHAnsi"/>
        </w:rPr>
      </w:pPr>
    </w:p>
    <w:p w14:paraId="7F15AA2D" w14:textId="378E8984" w:rsidR="00E4564C" w:rsidRDefault="00D624FA" w:rsidP="00D624FA">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 xml:space="preserve">Note: It is important that the </w:t>
      </w:r>
      <w:r w:rsidR="00025ECC">
        <w:rPr>
          <w:rFonts w:asciiTheme="minorHAnsi" w:hAnsiTheme="minorHAnsi" w:cstheme="minorHAnsi"/>
        </w:rPr>
        <w:t>participant</w:t>
      </w:r>
      <w:r>
        <w:rPr>
          <w:rFonts w:asciiTheme="minorHAnsi" w:hAnsiTheme="minorHAnsi" w:cstheme="minorHAnsi"/>
        </w:rPr>
        <w:t xml:space="preserve"> has a relaxed TA so that it replicates the muscle characteristics during the procedure. During the exam</w:t>
      </w:r>
      <w:r w:rsidR="002D215D">
        <w:rPr>
          <w:rFonts w:asciiTheme="minorHAnsi" w:hAnsiTheme="minorHAnsi" w:cstheme="minorHAnsi"/>
        </w:rPr>
        <w:t>,</w:t>
      </w:r>
      <w:r>
        <w:rPr>
          <w:rFonts w:asciiTheme="minorHAnsi" w:hAnsiTheme="minorHAnsi" w:cstheme="minorHAnsi"/>
        </w:rPr>
        <w:t xml:space="preserve"> ask the </w:t>
      </w:r>
      <w:r w:rsidR="00025ECC">
        <w:rPr>
          <w:rFonts w:asciiTheme="minorHAnsi" w:hAnsiTheme="minorHAnsi" w:cstheme="minorHAnsi"/>
        </w:rPr>
        <w:t>participant</w:t>
      </w:r>
      <w:r>
        <w:rPr>
          <w:rFonts w:asciiTheme="minorHAnsi" w:hAnsiTheme="minorHAnsi" w:cstheme="minorHAnsi"/>
        </w:rPr>
        <w:t xml:space="preserve"> to contract and relax the muscle so that the changes in muscle architecture can be noted.</w:t>
      </w:r>
    </w:p>
    <w:p w14:paraId="723E66CA" w14:textId="77777777" w:rsidR="00C15A47" w:rsidRPr="00C77F8B" w:rsidRDefault="00C15A47" w:rsidP="000214AB">
      <w:pPr>
        <w:pStyle w:val="NormalWeb"/>
        <w:spacing w:before="0" w:beforeAutospacing="0" w:after="0" w:afterAutospacing="0"/>
        <w:ind w:left="504"/>
        <w:rPr>
          <w:rFonts w:asciiTheme="minorHAnsi" w:hAnsiTheme="minorHAnsi" w:cstheme="minorHAnsi"/>
        </w:rPr>
      </w:pPr>
    </w:p>
    <w:p w14:paraId="5A18B077" w14:textId="1CE24A7D" w:rsidR="00C77F8B" w:rsidRPr="000214AB" w:rsidRDefault="00290690" w:rsidP="00E4564C">
      <w:pPr>
        <w:pStyle w:val="NormalWeb"/>
        <w:numPr>
          <w:ilvl w:val="1"/>
          <w:numId w:val="31"/>
        </w:numPr>
        <w:spacing w:before="0" w:beforeAutospacing="0" w:after="0" w:afterAutospacing="0"/>
        <w:rPr>
          <w:rFonts w:asciiTheme="minorHAnsi" w:hAnsiTheme="minorHAnsi" w:cstheme="minorHAnsi"/>
          <w:b/>
        </w:rPr>
      </w:pPr>
      <w:r>
        <w:rPr>
          <w:rFonts w:asciiTheme="minorHAnsi" w:hAnsiTheme="minorHAnsi" w:cstheme="minorHAnsi"/>
        </w:rPr>
        <w:t xml:space="preserve">Use an </w:t>
      </w:r>
      <w:r w:rsidR="00C77F8B">
        <w:rPr>
          <w:rFonts w:asciiTheme="minorHAnsi" w:hAnsiTheme="minorHAnsi" w:cstheme="minorHAnsi"/>
        </w:rPr>
        <w:t xml:space="preserve">ultrasound probe to visualize the </w:t>
      </w:r>
      <w:r w:rsidR="00861AD3">
        <w:rPr>
          <w:rFonts w:asciiTheme="minorHAnsi" w:hAnsiTheme="minorHAnsi" w:cstheme="minorHAnsi"/>
        </w:rPr>
        <w:t>superficial and deep compartments</w:t>
      </w:r>
      <w:r w:rsidR="00C77F8B">
        <w:rPr>
          <w:rFonts w:asciiTheme="minorHAnsi" w:hAnsiTheme="minorHAnsi" w:cstheme="minorHAnsi"/>
        </w:rPr>
        <w:t xml:space="preserve"> of the </w:t>
      </w:r>
      <w:r w:rsidR="00861AD3">
        <w:rPr>
          <w:rFonts w:asciiTheme="minorHAnsi" w:hAnsiTheme="minorHAnsi" w:cstheme="minorHAnsi"/>
        </w:rPr>
        <w:t>TA</w:t>
      </w:r>
      <w:r w:rsidR="003804DD">
        <w:rPr>
          <w:rFonts w:asciiTheme="minorHAnsi" w:hAnsiTheme="minorHAnsi" w:cstheme="minorHAnsi"/>
        </w:rPr>
        <w:t xml:space="preserve">, to survey the muscle architecture and decide on </w:t>
      </w:r>
      <w:r w:rsidR="00761DBB">
        <w:rPr>
          <w:rFonts w:asciiTheme="minorHAnsi" w:hAnsiTheme="minorHAnsi" w:cstheme="minorHAnsi"/>
        </w:rPr>
        <w:t xml:space="preserve">depth of insertion </w:t>
      </w:r>
      <w:r w:rsidR="00861AD3">
        <w:rPr>
          <w:rFonts w:asciiTheme="minorHAnsi" w:hAnsiTheme="minorHAnsi" w:cstheme="minorHAnsi"/>
        </w:rPr>
        <w:t xml:space="preserve">and </w:t>
      </w:r>
      <w:r w:rsidR="00761DBB">
        <w:rPr>
          <w:rFonts w:asciiTheme="minorHAnsi" w:hAnsiTheme="minorHAnsi" w:cstheme="minorHAnsi"/>
        </w:rPr>
        <w:t>needle angle of attac</w:t>
      </w:r>
      <w:r w:rsidR="006C0B9B">
        <w:rPr>
          <w:rFonts w:asciiTheme="minorHAnsi" w:hAnsiTheme="minorHAnsi" w:cstheme="minorHAnsi"/>
        </w:rPr>
        <w:t>k</w:t>
      </w:r>
      <w:r w:rsidR="00761DBB">
        <w:rPr>
          <w:rFonts w:asciiTheme="minorHAnsi" w:hAnsiTheme="minorHAnsi" w:cstheme="minorHAnsi"/>
        </w:rPr>
        <w:t xml:space="preserve"> </w:t>
      </w:r>
      <w:r w:rsidR="00F33AD1" w:rsidRPr="00CA7070">
        <w:rPr>
          <w:rFonts w:asciiTheme="minorHAnsi" w:hAnsiTheme="minorHAnsi" w:cstheme="minorHAnsi"/>
        </w:rPr>
        <w:t>(</w:t>
      </w:r>
      <w:r w:rsidR="00113AC6" w:rsidRPr="00CA7070">
        <w:rPr>
          <w:rFonts w:asciiTheme="minorHAnsi" w:hAnsiTheme="minorHAnsi" w:cstheme="minorHAnsi"/>
        </w:rPr>
        <w:t>Fig. 2</w:t>
      </w:r>
      <w:r w:rsidR="00CA7070">
        <w:rPr>
          <w:rFonts w:asciiTheme="minorHAnsi" w:hAnsiTheme="minorHAnsi" w:cstheme="minorHAnsi"/>
        </w:rPr>
        <w:t>A-B</w:t>
      </w:r>
      <w:r w:rsidR="00F33AD1">
        <w:rPr>
          <w:rFonts w:asciiTheme="minorHAnsi" w:hAnsiTheme="minorHAnsi" w:cstheme="minorHAnsi"/>
        </w:rPr>
        <w:t>)</w:t>
      </w:r>
      <w:r w:rsidR="00C77F8B">
        <w:rPr>
          <w:rFonts w:asciiTheme="minorHAnsi" w:hAnsiTheme="minorHAnsi" w:cstheme="minorHAnsi"/>
        </w:rPr>
        <w:t xml:space="preserve">. </w:t>
      </w:r>
      <w:r>
        <w:rPr>
          <w:rFonts w:asciiTheme="minorHAnsi" w:hAnsiTheme="minorHAnsi" w:cstheme="minorHAnsi"/>
        </w:rPr>
        <w:t>Indicate l</w:t>
      </w:r>
      <w:r w:rsidR="00C77F8B">
        <w:rPr>
          <w:rFonts w:asciiTheme="minorHAnsi" w:hAnsiTheme="minorHAnsi" w:cstheme="minorHAnsi"/>
        </w:rPr>
        <w:t>andmarks on the skin</w:t>
      </w:r>
      <w:r w:rsidR="009A3E54">
        <w:rPr>
          <w:rFonts w:asciiTheme="minorHAnsi" w:hAnsiTheme="minorHAnsi" w:cstheme="minorHAnsi"/>
        </w:rPr>
        <w:t>.</w:t>
      </w:r>
      <w:r w:rsidR="00C77F8B">
        <w:rPr>
          <w:rFonts w:asciiTheme="minorHAnsi" w:hAnsiTheme="minorHAnsi" w:cstheme="minorHAnsi"/>
        </w:rPr>
        <w:t xml:space="preserve"> </w:t>
      </w:r>
    </w:p>
    <w:p w14:paraId="305064D1" w14:textId="77777777" w:rsidR="00C15A47" w:rsidRPr="00C77F8B" w:rsidRDefault="00C15A47" w:rsidP="000214AB">
      <w:pPr>
        <w:pStyle w:val="NormalWeb"/>
        <w:spacing w:before="0" w:beforeAutospacing="0" w:after="0" w:afterAutospacing="0"/>
        <w:ind w:left="432"/>
        <w:rPr>
          <w:rFonts w:asciiTheme="minorHAnsi" w:hAnsiTheme="minorHAnsi" w:cstheme="minorHAnsi"/>
          <w:b/>
        </w:rPr>
      </w:pPr>
    </w:p>
    <w:p w14:paraId="1E9CCEBC" w14:textId="3F6ECF5B" w:rsidR="003804DD" w:rsidRDefault="00290690" w:rsidP="00C77F8B">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 xml:space="preserve">Give </w:t>
      </w:r>
      <w:proofErr w:type="gramStart"/>
      <w:r>
        <w:rPr>
          <w:rFonts w:asciiTheme="minorHAnsi" w:hAnsiTheme="minorHAnsi" w:cstheme="minorHAnsi"/>
        </w:rPr>
        <w:t>p</w:t>
      </w:r>
      <w:r w:rsidR="00C77F8B">
        <w:rPr>
          <w:rFonts w:asciiTheme="minorHAnsi" w:hAnsiTheme="minorHAnsi" w:cstheme="minorHAnsi"/>
        </w:rPr>
        <w:t>articular attention</w:t>
      </w:r>
      <w:proofErr w:type="gramEnd"/>
      <w:r w:rsidR="00C77F8B">
        <w:rPr>
          <w:rFonts w:asciiTheme="minorHAnsi" w:hAnsiTheme="minorHAnsi" w:cstheme="minorHAnsi"/>
        </w:rPr>
        <w:t xml:space="preserve"> to the selection of a target area that avoids major </w:t>
      </w:r>
      <w:r w:rsidR="00C77F8B" w:rsidRPr="00C77F8B">
        <w:rPr>
          <w:rFonts w:asciiTheme="minorHAnsi" w:hAnsiTheme="minorHAnsi" w:cstheme="minorHAnsi"/>
        </w:rPr>
        <w:t>veins, arteries</w:t>
      </w:r>
      <w:r w:rsidR="003B676C">
        <w:rPr>
          <w:rFonts w:asciiTheme="minorHAnsi" w:hAnsiTheme="minorHAnsi" w:cstheme="minorHAnsi"/>
        </w:rPr>
        <w:t>,</w:t>
      </w:r>
      <w:r w:rsidR="00C77F8B" w:rsidRPr="00C77F8B">
        <w:rPr>
          <w:rFonts w:asciiTheme="minorHAnsi" w:hAnsiTheme="minorHAnsi" w:cstheme="minorHAnsi"/>
        </w:rPr>
        <w:t xml:space="preserve"> or nerves.</w:t>
      </w:r>
      <w:r w:rsidR="001A072C" w:rsidRPr="001A072C">
        <w:rPr>
          <w:rFonts w:asciiTheme="minorHAnsi" w:hAnsiTheme="minorHAnsi" w:cstheme="minorHAnsi"/>
        </w:rPr>
        <w:t xml:space="preserve"> </w:t>
      </w:r>
    </w:p>
    <w:p w14:paraId="19159E84" w14:textId="77777777" w:rsidR="00C15A47" w:rsidRDefault="00C15A47" w:rsidP="000214AB">
      <w:pPr>
        <w:pStyle w:val="NormalWeb"/>
        <w:spacing w:before="0" w:beforeAutospacing="0" w:after="0" w:afterAutospacing="0"/>
        <w:ind w:left="504"/>
        <w:rPr>
          <w:rFonts w:asciiTheme="minorHAnsi" w:hAnsiTheme="minorHAnsi" w:cstheme="minorHAnsi"/>
        </w:rPr>
      </w:pPr>
    </w:p>
    <w:p w14:paraId="2E827787" w14:textId="297CF9FF" w:rsidR="00C77F8B" w:rsidRDefault="00F575F2" w:rsidP="00C77F8B">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Next</w:t>
      </w:r>
      <w:r w:rsidR="003804DD">
        <w:rPr>
          <w:rFonts w:asciiTheme="minorHAnsi" w:hAnsiTheme="minorHAnsi" w:cstheme="minorHAnsi"/>
        </w:rPr>
        <w:t>, assess the cross section of the muscle</w:t>
      </w:r>
      <w:r>
        <w:rPr>
          <w:rFonts w:asciiTheme="minorHAnsi" w:hAnsiTheme="minorHAnsi" w:cstheme="minorHAnsi"/>
        </w:rPr>
        <w:t xml:space="preserve">, with </w:t>
      </w:r>
      <w:r w:rsidR="001A072C">
        <w:rPr>
          <w:rFonts w:asciiTheme="minorHAnsi" w:hAnsiTheme="minorHAnsi" w:cstheme="minorHAnsi"/>
        </w:rPr>
        <w:t xml:space="preserve">the </w:t>
      </w:r>
      <w:r>
        <w:rPr>
          <w:rFonts w:asciiTheme="minorHAnsi" w:hAnsiTheme="minorHAnsi" w:cstheme="minorHAnsi"/>
        </w:rPr>
        <w:t xml:space="preserve">goal of identifying the </w:t>
      </w:r>
      <w:r w:rsidR="00BD7AD5">
        <w:rPr>
          <w:rFonts w:asciiTheme="minorHAnsi" w:hAnsiTheme="minorHAnsi" w:cstheme="minorHAnsi"/>
        </w:rPr>
        <w:t xml:space="preserve">central </w:t>
      </w:r>
      <w:r w:rsidR="001A072C">
        <w:rPr>
          <w:rFonts w:asciiTheme="minorHAnsi" w:hAnsiTheme="minorHAnsi" w:cstheme="minorHAnsi"/>
        </w:rPr>
        <w:t>aponeurosis w</w:t>
      </w:r>
      <w:r w:rsidR="001F4B0C">
        <w:rPr>
          <w:rFonts w:asciiTheme="minorHAnsi" w:hAnsiTheme="minorHAnsi" w:cstheme="minorHAnsi"/>
        </w:rPr>
        <w:t>ith</w:t>
      </w:r>
      <w:r w:rsidR="001A072C">
        <w:rPr>
          <w:rFonts w:asciiTheme="minorHAnsi" w:hAnsiTheme="minorHAnsi" w:cstheme="minorHAnsi"/>
        </w:rPr>
        <w:t xml:space="preserve">in </w:t>
      </w:r>
      <w:r w:rsidR="00861AD3">
        <w:rPr>
          <w:rFonts w:asciiTheme="minorHAnsi" w:hAnsiTheme="minorHAnsi" w:cstheme="minorHAnsi"/>
        </w:rPr>
        <w:t xml:space="preserve">TA </w:t>
      </w:r>
      <w:r w:rsidR="001A072C">
        <w:rPr>
          <w:rFonts w:asciiTheme="minorHAnsi" w:hAnsiTheme="minorHAnsi" w:cstheme="minorHAnsi"/>
        </w:rPr>
        <w:t xml:space="preserve">muscle </w:t>
      </w:r>
      <w:r w:rsidR="001A072C" w:rsidRPr="00CA7070">
        <w:rPr>
          <w:rFonts w:asciiTheme="minorHAnsi" w:hAnsiTheme="minorHAnsi" w:cstheme="minorHAnsi"/>
        </w:rPr>
        <w:t xml:space="preserve">belly (approximately 1/3 of the leg, distal </w:t>
      </w:r>
      <w:r w:rsidR="00CA7070" w:rsidRPr="00CA7070">
        <w:rPr>
          <w:rFonts w:asciiTheme="minorHAnsi" w:hAnsiTheme="minorHAnsi" w:cstheme="minorHAnsi"/>
        </w:rPr>
        <w:t>to</w:t>
      </w:r>
      <w:r w:rsidR="001A072C" w:rsidRPr="00CA7070">
        <w:rPr>
          <w:rFonts w:asciiTheme="minorHAnsi" w:hAnsiTheme="minorHAnsi" w:cstheme="minorHAnsi"/>
        </w:rPr>
        <w:t xml:space="preserve"> the knee</w:t>
      </w:r>
      <w:r w:rsidR="00E0730F" w:rsidRPr="00CA7070">
        <w:rPr>
          <w:rFonts w:asciiTheme="minorHAnsi" w:hAnsiTheme="minorHAnsi" w:cstheme="minorHAnsi"/>
        </w:rPr>
        <w:t>, and 2</w:t>
      </w:r>
      <w:r w:rsidR="003804DD" w:rsidRPr="00CA7070">
        <w:rPr>
          <w:rFonts w:asciiTheme="minorHAnsi" w:hAnsiTheme="minorHAnsi" w:cstheme="minorHAnsi"/>
        </w:rPr>
        <w:t xml:space="preserve"> </w:t>
      </w:r>
      <w:r w:rsidR="00E0730F" w:rsidRPr="00CA7070">
        <w:rPr>
          <w:rFonts w:asciiTheme="minorHAnsi" w:hAnsiTheme="minorHAnsi" w:cstheme="minorHAnsi"/>
        </w:rPr>
        <w:t>cm lateral of the tibial crest</w:t>
      </w:r>
      <w:r w:rsidR="001A072C" w:rsidRPr="00CA7070">
        <w:rPr>
          <w:rFonts w:asciiTheme="minorHAnsi" w:hAnsiTheme="minorHAnsi" w:cstheme="minorHAnsi"/>
        </w:rPr>
        <w:t>) (</w:t>
      </w:r>
      <w:r w:rsidR="00086C02" w:rsidRPr="001C41F4">
        <w:rPr>
          <w:rFonts w:asciiTheme="minorHAnsi" w:hAnsiTheme="minorHAnsi" w:cstheme="minorHAnsi"/>
        </w:rPr>
        <w:t>Fig. 2</w:t>
      </w:r>
      <w:r w:rsidR="00CA7070" w:rsidRPr="001C41F4">
        <w:rPr>
          <w:rFonts w:asciiTheme="minorHAnsi" w:hAnsiTheme="minorHAnsi" w:cstheme="minorHAnsi"/>
        </w:rPr>
        <w:t>B</w:t>
      </w:r>
      <w:r w:rsidR="001A072C" w:rsidRPr="00CA7070">
        <w:rPr>
          <w:rFonts w:asciiTheme="minorHAnsi" w:hAnsiTheme="minorHAnsi" w:cstheme="minorHAnsi"/>
        </w:rPr>
        <w:t xml:space="preserve">). Record the </w:t>
      </w:r>
      <w:r w:rsidR="003804DD" w:rsidRPr="00CA7070">
        <w:rPr>
          <w:rFonts w:asciiTheme="minorHAnsi" w:hAnsiTheme="minorHAnsi" w:cstheme="minorHAnsi"/>
        </w:rPr>
        <w:t xml:space="preserve">location and </w:t>
      </w:r>
      <w:r w:rsidR="001A072C" w:rsidRPr="00CA7070">
        <w:rPr>
          <w:rFonts w:asciiTheme="minorHAnsi" w:hAnsiTheme="minorHAnsi" w:cstheme="minorHAnsi"/>
        </w:rPr>
        <w:t xml:space="preserve">depth of the </w:t>
      </w:r>
      <w:r w:rsidR="00970D65">
        <w:rPr>
          <w:rFonts w:asciiTheme="minorHAnsi" w:hAnsiTheme="minorHAnsi" w:cstheme="minorHAnsi"/>
        </w:rPr>
        <w:t>central</w:t>
      </w:r>
      <w:r w:rsidR="007C4376" w:rsidRPr="00CA7070">
        <w:rPr>
          <w:rFonts w:asciiTheme="minorHAnsi" w:hAnsiTheme="minorHAnsi" w:cstheme="minorHAnsi"/>
        </w:rPr>
        <w:t xml:space="preserve"> </w:t>
      </w:r>
      <w:r w:rsidR="001A072C" w:rsidRPr="00CA7070">
        <w:rPr>
          <w:rFonts w:asciiTheme="minorHAnsi" w:hAnsiTheme="minorHAnsi" w:cstheme="minorHAnsi"/>
        </w:rPr>
        <w:t>aponeurosis</w:t>
      </w:r>
      <w:r w:rsidR="006C0B9B" w:rsidRPr="00CA7070">
        <w:rPr>
          <w:rFonts w:asciiTheme="minorHAnsi" w:hAnsiTheme="minorHAnsi" w:cstheme="minorHAnsi"/>
        </w:rPr>
        <w:t xml:space="preserve"> </w:t>
      </w:r>
      <w:r w:rsidR="003804DD" w:rsidRPr="00CA7070">
        <w:rPr>
          <w:rFonts w:asciiTheme="minorHAnsi" w:hAnsiTheme="minorHAnsi" w:cstheme="minorHAnsi"/>
        </w:rPr>
        <w:t xml:space="preserve">(usually </w:t>
      </w:r>
      <w:r w:rsidR="00FA5CAC">
        <w:rPr>
          <w:rFonts w:asciiTheme="minorHAnsi" w:hAnsiTheme="minorHAnsi" w:cstheme="minorHAnsi"/>
        </w:rPr>
        <w:t>1.5-3</w:t>
      </w:r>
      <w:r w:rsidR="00086C02" w:rsidRPr="00CA7070">
        <w:rPr>
          <w:rFonts w:asciiTheme="minorHAnsi" w:hAnsiTheme="minorHAnsi" w:cstheme="minorHAnsi"/>
        </w:rPr>
        <w:t xml:space="preserve"> </w:t>
      </w:r>
      <w:r w:rsidR="003804DD" w:rsidRPr="00CA7070">
        <w:rPr>
          <w:rFonts w:asciiTheme="minorHAnsi" w:hAnsiTheme="minorHAnsi" w:cstheme="minorHAnsi"/>
        </w:rPr>
        <w:t>cm)</w:t>
      </w:r>
      <w:r w:rsidR="001A072C" w:rsidRPr="00CA7070">
        <w:rPr>
          <w:rFonts w:asciiTheme="minorHAnsi" w:hAnsiTheme="minorHAnsi" w:cstheme="minorHAnsi"/>
        </w:rPr>
        <w:t xml:space="preserve"> so that care can be taken to not drive the collection</w:t>
      </w:r>
      <w:r w:rsidR="00EE1C73" w:rsidRPr="00CA7070">
        <w:rPr>
          <w:rFonts w:asciiTheme="minorHAnsi" w:hAnsiTheme="minorHAnsi" w:cstheme="minorHAnsi"/>
        </w:rPr>
        <w:t xml:space="preserve"> (</w:t>
      </w:r>
      <w:proofErr w:type="spellStart"/>
      <w:r w:rsidR="00EE1C73" w:rsidRPr="00CA7070">
        <w:rPr>
          <w:rFonts w:asciiTheme="minorHAnsi" w:hAnsiTheme="minorHAnsi" w:cstheme="minorHAnsi"/>
        </w:rPr>
        <w:t>Ber</w:t>
      </w:r>
      <w:r w:rsidR="007C4376" w:rsidRPr="00CA7070">
        <w:rPr>
          <w:rFonts w:asciiTheme="minorHAnsi" w:hAnsiTheme="minorHAnsi" w:cstheme="minorHAnsi"/>
        </w:rPr>
        <w:t>g</w:t>
      </w:r>
      <w:r w:rsidR="00EE1C73" w:rsidRPr="00CA7070">
        <w:rPr>
          <w:rFonts w:asciiTheme="minorHAnsi" w:hAnsiTheme="minorHAnsi" w:cstheme="minorHAnsi"/>
        </w:rPr>
        <w:t>st</w:t>
      </w:r>
      <w:r w:rsidR="00245846">
        <w:rPr>
          <w:rFonts w:asciiTheme="minorHAnsi" w:hAnsiTheme="minorHAnsi" w:cstheme="minorHAnsi"/>
        </w:rPr>
        <w:t>r</w:t>
      </w:r>
      <w:r w:rsidR="00EE1C73" w:rsidRPr="00CA7070">
        <w:rPr>
          <w:rFonts w:asciiTheme="minorHAnsi" w:hAnsiTheme="minorHAnsi" w:cstheme="minorHAnsi"/>
        </w:rPr>
        <w:t>öm</w:t>
      </w:r>
      <w:proofErr w:type="spellEnd"/>
      <w:r w:rsidR="00EE1C73" w:rsidRPr="00CA7070">
        <w:rPr>
          <w:rFonts w:asciiTheme="minorHAnsi" w:hAnsiTheme="minorHAnsi" w:cstheme="minorHAnsi"/>
        </w:rPr>
        <w:t xml:space="preserve">) </w:t>
      </w:r>
      <w:r w:rsidR="001A072C" w:rsidRPr="00CA7070">
        <w:rPr>
          <w:rFonts w:asciiTheme="minorHAnsi" w:hAnsiTheme="minorHAnsi" w:cstheme="minorHAnsi"/>
        </w:rPr>
        <w:t>needle past this point.</w:t>
      </w:r>
    </w:p>
    <w:p w14:paraId="6006B6E0" w14:textId="77777777" w:rsidR="00C15A47" w:rsidRPr="00CA7070" w:rsidRDefault="00C15A47" w:rsidP="000214AB">
      <w:pPr>
        <w:pStyle w:val="NormalWeb"/>
        <w:spacing w:before="0" w:beforeAutospacing="0" w:after="0" w:afterAutospacing="0"/>
        <w:rPr>
          <w:rFonts w:asciiTheme="minorHAnsi" w:hAnsiTheme="minorHAnsi" w:cstheme="minorHAnsi"/>
        </w:rPr>
      </w:pPr>
    </w:p>
    <w:p w14:paraId="2248770A" w14:textId="0DBD3B6D" w:rsidR="007727B6" w:rsidRDefault="00EE1C73" w:rsidP="007727B6">
      <w:pPr>
        <w:pStyle w:val="NormalWeb"/>
        <w:numPr>
          <w:ilvl w:val="2"/>
          <w:numId w:val="31"/>
        </w:numPr>
        <w:spacing w:before="0" w:beforeAutospacing="0" w:after="0" w:afterAutospacing="0"/>
        <w:rPr>
          <w:rFonts w:asciiTheme="minorHAnsi" w:hAnsiTheme="minorHAnsi" w:cstheme="minorHAnsi"/>
        </w:rPr>
      </w:pPr>
      <w:r w:rsidRPr="00CA7070">
        <w:rPr>
          <w:rFonts w:asciiTheme="minorHAnsi" w:hAnsiTheme="minorHAnsi" w:cstheme="minorHAnsi"/>
        </w:rPr>
        <w:t>Position</w:t>
      </w:r>
      <w:r w:rsidR="00C77F8B" w:rsidRPr="00CA7070">
        <w:rPr>
          <w:rFonts w:asciiTheme="minorHAnsi" w:hAnsiTheme="minorHAnsi" w:cstheme="minorHAnsi"/>
        </w:rPr>
        <w:t xml:space="preserve"> the ultrasound probe in the </w:t>
      </w:r>
      <w:r w:rsidR="00B1584D">
        <w:rPr>
          <w:rFonts w:asciiTheme="minorHAnsi" w:hAnsiTheme="minorHAnsi" w:cstheme="minorHAnsi"/>
        </w:rPr>
        <w:t>proximal-distal</w:t>
      </w:r>
      <w:r w:rsidR="00C77F8B" w:rsidRPr="00CA7070">
        <w:rPr>
          <w:rFonts w:asciiTheme="minorHAnsi" w:hAnsiTheme="minorHAnsi" w:cstheme="minorHAnsi"/>
        </w:rPr>
        <w:t xml:space="preserve"> orien</w:t>
      </w:r>
      <w:r w:rsidRPr="00CA7070">
        <w:rPr>
          <w:rFonts w:asciiTheme="minorHAnsi" w:hAnsiTheme="minorHAnsi" w:cstheme="minorHAnsi"/>
        </w:rPr>
        <w:t xml:space="preserve">tation over the target location and </w:t>
      </w:r>
      <w:r w:rsidR="00C77F8B" w:rsidRPr="00CA7070">
        <w:rPr>
          <w:rFonts w:asciiTheme="minorHAnsi" w:hAnsiTheme="minorHAnsi" w:cstheme="minorHAnsi"/>
        </w:rPr>
        <w:t xml:space="preserve">visualize </w:t>
      </w:r>
      <w:r w:rsidRPr="00CA7070">
        <w:rPr>
          <w:rFonts w:asciiTheme="minorHAnsi" w:hAnsiTheme="minorHAnsi" w:cstheme="minorHAnsi"/>
        </w:rPr>
        <w:t xml:space="preserve">the </w:t>
      </w:r>
      <w:r w:rsidR="00C77F8B" w:rsidRPr="00CA7070">
        <w:rPr>
          <w:rFonts w:asciiTheme="minorHAnsi" w:hAnsiTheme="minorHAnsi" w:cstheme="minorHAnsi"/>
        </w:rPr>
        <w:t xml:space="preserve">fascicle </w:t>
      </w:r>
      <w:proofErr w:type="spellStart"/>
      <w:r w:rsidR="00C77F8B" w:rsidRPr="00CA7070">
        <w:rPr>
          <w:rFonts w:asciiTheme="minorHAnsi" w:hAnsiTheme="minorHAnsi" w:cstheme="minorHAnsi"/>
        </w:rPr>
        <w:t>pen</w:t>
      </w:r>
      <w:r w:rsidR="00E0730F" w:rsidRPr="00CA7070">
        <w:rPr>
          <w:rFonts w:asciiTheme="minorHAnsi" w:hAnsiTheme="minorHAnsi" w:cstheme="minorHAnsi"/>
        </w:rPr>
        <w:t>n</w:t>
      </w:r>
      <w:r w:rsidRPr="00CA7070">
        <w:rPr>
          <w:rFonts w:asciiTheme="minorHAnsi" w:hAnsiTheme="minorHAnsi" w:cstheme="minorHAnsi"/>
        </w:rPr>
        <w:t>ation</w:t>
      </w:r>
      <w:proofErr w:type="spellEnd"/>
      <w:r w:rsidR="00970D65">
        <w:rPr>
          <w:rFonts w:asciiTheme="minorHAnsi" w:hAnsiTheme="minorHAnsi" w:cstheme="minorHAnsi"/>
        </w:rPr>
        <w:t xml:space="preserve"> and muscle thickness</w:t>
      </w:r>
      <w:r w:rsidR="001A072C" w:rsidRPr="00CA7070">
        <w:rPr>
          <w:rFonts w:asciiTheme="minorHAnsi" w:hAnsiTheme="minorHAnsi" w:cstheme="minorHAnsi"/>
        </w:rPr>
        <w:t xml:space="preserve"> </w:t>
      </w:r>
      <w:r w:rsidR="00086C02" w:rsidRPr="00CA7070">
        <w:rPr>
          <w:rFonts w:asciiTheme="minorHAnsi" w:hAnsiTheme="minorHAnsi" w:cstheme="minorHAnsi"/>
        </w:rPr>
        <w:t>(</w:t>
      </w:r>
      <w:r w:rsidR="00086C02" w:rsidRPr="001C41F4">
        <w:rPr>
          <w:rFonts w:asciiTheme="minorHAnsi" w:hAnsiTheme="minorHAnsi" w:cstheme="minorHAnsi"/>
        </w:rPr>
        <w:t>Fig. 2</w:t>
      </w:r>
      <w:r w:rsidR="00CA7070" w:rsidRPr="001C41F4">
        <w:rPr>
          <w:rFonts w:asciiTheme="minorHAnsi" w:hAnsiTheme="minorHAnsi" w:cstheme="minorHAnsi"/>
        </w:rPr>
        <w:t>A</w:t>
      </w:r>
      <w:r w:rsidR="001A072C" w:rsidRPr="00CA7070">
        <w:rPr>
          <w:rFonts w:asciiTheme="minorHAnsi" w:hAnsiTheme="minorHAnsi" w:cstheme="minorHAnsi"/>
        </w:rPr>
        <w:t>)</w:t>
      </w:r>
      <w:r w:rsidR="00E0730F" w:rsidRPr="00CA7070">
        <w:rPr>
          <w:rFonts w:asciiTheme="minorHAnsi" w:hAnsiTheme="minorHAnsi" w:cstheme="minorHAnsi"/>
        </w:rPr>
        <w:t>.</w:t>
      </w:r>
      <w:r>
        <w:rPr>
          <w:rFonts w:asciiTheme="minorHAnsi" w:hAnsiTheme="minorHAnsi" w:cstheme="minorHAnsi"/>
        </w:rPr>
        <w:t xml:space="preserve"> Use t</w:t>
      </w:r>
      <w:r w:rsidR="00E0730F">
        <w:rPr>
          <w:rFonts w:asciiTheme="minorHAnsi" w:hAnsiTheme="minorHAnsi" w:cstheme="minorHAnsi"/>
        </w:rPr>
        <w:t xml:space="preserve">his information </w:t>
      </w:r>
      <w:r w:rsidR="00970D65">
        <w:rPr>
          <w:rFonts w:asciiTheme="minorHAnsi" w:hAnsiTheme="minorHAnsi" w:cstheme="minorHAnsi"/>
        </w:rPr>
        <w:t>to help successfully drive (blindly) the</w:t>
      </w:r>
      <w:r>
        <w:rPr>
          <w:rFonts w:asciiTheme="minorHAnsi" w:hAnsiTheme="minorHAnsi" w:cstheme="minorHAnsi"/>
        </w:rPr>
        <w:t xml:space="preserve"> collection needle into the</w:t>
      </w:r>
      <w:r w:rsidR="001A072C">
        <w:rPr>
          <w:rFonts w:asciiTheme="minorHAnsi" w:hAnsiTheme="minorHAnsi" w:cstheme="minorHAnsi"/>
        </w:rPr>
        <w:t xml:space="preserve"> muscle</w:t>
      </w:r>
      <w:r w:rsidR="00970D65">
        <w:rPr>
          <w:rFonts w:asciiTheme="minorHAnsi" w:hAnsiTheme="minorHAnsi" w:cstheme="minorHAnsi"/>
        </w:rPr>
        <w:t xml:space="preserve"> belly</w:t>
      </w:r>
      <w:r w:rsidR="001A072C">
        <w:rPr>
          <w:rFonts w:asciiTheme="minorHAnsi" w:hAnsiTheme="minorHAnsi" w:cstheme="minorHAnsi"/>
        </w:rPr>
        <w:t>.</w:t>
      </w:r>
      <w:r w:rsidR="003804DD">
        <w:rPr>
          <w:rFonts w:asciiTheme="minorHAnsi" w:hAnsiTheme="minorHAnsi" w:cstheme="minorHAnsi"/>
        </w:rPr>
        <w:t xml:space="preserve"> </w:t>
      </w:r>
      <w:r w:rsidR="00970D65">
        <w:rPr>
          <w:rFonts w:asciiTheme="minorHAnsi" w:hAnsiTheme="minorHAnsi" w:cstheme="minorHAnsi"/>
        </w:rPr>
        <w:t>Save images of the</w:t>
      </w:r>
      <w:r w:rsidR="00C77F8B" w:rsidRPr="003804DD">
        <w:rPr>
          <w:rFonts w:asciiTheme="minorHAnsi" w:hAnsiTheme="minorHAnsi" w:cstheme="minorHAnsi"/>
        </w:rPr>
        <w:t xml:space="preserve"> target site</w:t>
      </w:r>
      <w:r w:rsidR="00970D65">
        <w:rPr>
          <w:rFonts w:asciiTheme="minorHAnsi" w:hAnsiTheme="minorHAnsi" w:cstheme="minorHAnsi"/>
        </w:rPr>
        <w:t xml:space="preserve"> in both planes</w:t>
      </w:r>
      <w:r w:rsidR="00C77F8B" w:rsidRPr="003804DD">
        <w:rPr>
          <w:rFonts w:asciiTheme="minorHAnsi" w:hAnsiTheme="minorHAnsi" w:cstheme="minorHAnsi"/>
        </w:rPr>
        <w:t xml:space="preserve"> </w:t>
      </w:r>
      <w:r w:rsidR="006C0B9B">
        <w:rPr>
          <w:rFonts w:asciiTheme="minorHAnsi" w:hAnsiTheme="minorHAnsi" w:cstheme="minorHAnsi"/>
        </w:rPr>
        <w:t>f</w:t>
      </w:r>
      <w:r w:rsidR="00C77F8B" w:rsidRPr="003804DD">
        <w:rPr>
          <w:rFonts w:asciiTheme="minorHAnsi" w:hAnsiTheme="minorHAnsi" w:cstheme="minorHAnsi"/>
        </w:rPr>
        <w:t>or future reference</w:t>
      </w:r>
      <w:r w:rsidR="006C0B9B">
        <w:rPr>
          <w:rFonts w:asciiTheme="minorHAnsi" w:hAnsiTheme="minorHAnsi" w:cstheme="minorHAnsi"/>
        </w:rPr>
        <w:t xml:space="preserve"> during the surgical procedure</w:t>
      </w:r>
      <w:r w:rsidR="00C77F8B" w:rsidRPr="003804DD">
        <w:rPr>
          <w:rFonts w:asciiTheme="minorHAnsi" w:hAnsiTheme="minorHAnsi" w:cstheme="minorHAnsi"/>
        </w:rPr>
        <w:t>.</w:t>
      </w:r>
    </w:p>
    <w:p w14:paraId="2F9D7CDF" w14:textId="77777777" w:rsidR="00C15A47" w:rsidRDefault="00C15A47" w:rsidP="000214AB">
      <w:pPr>
        <w:pStyle w:val="NormalWeb"/>
        <w:spacing w:before="0" w:beforeAutospacing="0" w:after="0" w:afterAutospacing="0"/>
        <w:rPr>
          <w:rFonts w:asciiTheme="minorHAnsi" w:hAnsiTheme="minorHAnsi" w:cstheme="minorHAnsi"/>
        </w:rPr>
      </w:pPr>
    </w:p>
    <w:p w14:paraId="70B6345F" w14:textId="7FC82810" w:rsidR="007727B6" w:rsidRDefault="007727B6" w:rsidP="007727B6">
      <w:pPr>
        <w:pStyle w:val="NormalWeb"/>
        <w:numPr>
          <w:ilvl w:val="1"/>
          <w:numId w:val="31"/>
        </w:numPr>
        <w:spacing w:before="0" w:beforeAutospacing="0" w:after="0" w:afterAutospacing="0"/>
        <w:rPr>
          <w:rFonts w:asciiTheme="minorHAnsi" w:hAnsiTheme="minorHAnsi" w:cstheme="minorHAnsi"/>
        </w:rPr>
      </w:pPr>
      <w:r w:rsidRPr="000214AB">
        <w:rPr>
          <w:rFonts w:asciiTheme="minorHAnsi" w:hAnsiTheme="minorHAnsi" w:cstheme="minorHAnsi"/>
          <w:color w:val="FF0000"/>
        </w:rPr>
        <w:t>With this information,</w:t>
      </w:r>
      <w:r>
        <w:rPr>
          <w:rFonts w:asciiTheme="minorHAnsi" w:hAnsiTheme="minorHAnsi" w:cstheme="minorHAnsi"/>
        </w:rPr>
        <w:t xml:space="preserve"> </w:t>
      </w:r>
      <w:r w:rsidRPr="00415951">
        <w:rPr>
          <w:rFonts w:asciiTheme="minorHAnsi" w:hAnsiTheme="minorHAnsi" w:cstheme="minorHAnsi"/>
          <w:color w:val="FF0000"/>
        </w:rPr>
        <w:t>create</w:t>
      </w:r>
      <w:r>
        <w:rPr>
          <w:rFonts w:asciiTheme="minorHAnsi" w:hAnsiTheme="minorHAnsi" w:cstheme="minorHAnsi"/>
        </w:rPr>
        <w:t xml:space="preserve"> a plan for needle movement towards the target area. </w:t>
      </w:r>
    </w:p>
    <w:p w14:paraId="3CB5E459" w14:textId="77777777" w:rsidR="00C15A47" w:rsidRDefault="00C15A47" w:rsidP="000214AB">
      <w:pPr>
        <w:pStyle w:val="NormalWeb"/>
        <w:spacing w:before="0" w:beforeAutospacing="0" w:after="0" w:afterAutospacing="0"/>
        <w:ind w:left="432"/>
        <w:rPr>
          <w:rFonts w:asciiTheme="minorHAnsi" w:hAnsiTheme="minorHAnsi" w:cstheme="minorHAnsi"/>
        </w:rPr>
      </w:pPr>
    </w:p>
    <w:p w14:paraId="0FBB16F1" w14:textId="1E67A193" w:rsidR="007727B6" w:rsidRPr="007727B6" w:rsidRDefault="007727B6" w:rsidP="007727B6">
      <w:pPr>
        <w:pStyle w:val="NormalWeb"/>
        <w:numPr>
          <w:ilvl w:val="2"/>
          <w:numId w:val="31"/>
        </w:numPr>
        <w:spacing w:before="0" w:beforeAutospacing="0" w:after="0" w:afterAutospacing="0"/>
        <w:rPr>
          <w:rFonts w:asciiTheme="minorHAnsi" w:hAnsiTheme="minorHAnsi" w:cstheme="minorHAnsi"/>
        </w:rPr>
      </w:pPr>
      <w:r w:rsidRPr="007727B6">
        <w:rPr>
          <w:rFonts w:asciiTheme="minorHAnsi" w:hAnsiTheme="minorHAnsi" w:cstheme="minorHAnsi"/>
        </w:rPr>
        <w:t>Note: Plan to make the incision 1-3 cm distal from target biopsy area. After the needle is passed into the muscle, the needle will be rotated to</w:t>
      </w:r>
      <w:r w:rsidR="00B44D0B">
        <w:rPr>
          <w:rFonts w:asciiTheme="minorHAnsi" w:hAnsiTheme="minorHAnsi" w:cstheme="minorHAnsi"/>
        </w:rPr>
        <w:t xml:space="preserve"> a</w:t>
      </w:r>
      <w:r w:rsidRPr="007727B6">
        <w:rPr>
          <w:rFonts w:asciiTheme="minorHAnsi" w:hAnsiTheme="minorHAnsi" w:cstheme="minorHAnsi"/>
        </w:rPr>
        <w:t xml:space="preserve"> ~45% ang</w:t>
      </w:r>
      <w:r w:rsidR="00B44D0B">
        <w:rPr>
          <w:rFonts w:asciiTheme="minorHAnsi" w:hAnsiTheme="minorHAnsi" w:cstheme="minorHAnsi"/>
        </w:rPr>
        <w:t>l</w:t>
      </w:r>
      <w:r w:rsidRPr="007727B6">
        <w:rPr>
          <w:rFonts w:asciiTheme="minorHAnsi" w:hAnsiTheme="minorHAnsi" w:cstheme="minorHAnsi"/>
        </w:rPr>
        <w:t xml:space="preserve">e to the skin along the long axis of the limb, and then driven proximally towards the biopsy area. This strategy limits the changes of driving the </w:t>
      </w:r>
      <w:r w:rsidR="00B44D0B">
        <w:rPr>
          <w:rFonts w:asciiTheme="minorHAnsi" w:hAnsiTheme="minorHAnsi" w:cstheme="minorHAnsi"/>
        </w:rPr>
        <w:t>needle</w:t>
      </w:r>
      <w:r w:rsidRPr="007727B6">
        <w:rPr>
          <w:rFonts w:asciiTheme="minorHAnsi" w:hAnsiTheme="minorHAnsi" w:cstheme="minorHAnsi"/>
        </w:rPr>
        <w:t xml:space="preserve"> into the central </w:t>
      </w:r>
      <w:proofErr w:type="gramStart"/>
      <w:r w:rsidRPr="007727B6">
        <w:rPr>
          <w:rFonts w:asciiTheme="minorHAnsi" w:hAnsiTheme="minorHAnsi" w:cstheme="minorHAnsi"/>
        </w:rPr>
        <w:t>ap</w:t>
      </w:r>
      <w:r w:rsidR="00B44D0B">
        <w:rPr>
          <w:rFonts w:asciiTheme="minorHAnsi" w:hAnsiTheme="minorHAnsi" w:cstheme="minorHAnsi"/>
        </w:rPr>
        <w:t>o</w:t>
      </w:r>
      <w:r w:rsidRPr="007727B6">
        <w:rPr>
          <w:rFonts w:asciiTheme="minorHAnsi" w:hAnsiTheme="minorHAnsi" w:cstheme="minorHAnsi"/>
        </w:rPr>
        <w:t>neurosis, if</w:t>
      </w:r>
      <w:proofErr w:type="gramEnd"/>
      <w:r w:rsidRPr="007727B6">
        <w:rPr>
          <w:rFonts w:asciiTheme="minorHAnsi" w:hAnsiTheme="minorHAnsi" w:cstheme="minorHAnsi"/>
        </w:rPr>
        <w:t xml:space="preserve"> the needle is pushed too hard.</w:t>
      </w:r>
      <w:r w:rsidR="007A4D2D">
        <w:rPr>
          <w:rFonts w:asciiTheme="minorHAnsi" w:hAnsiTheme="minorHAnsi" w:cstheme="minorHAnsi"/>
        </w:rPr>
        <w:t xml:space="preserve"> Furthermore, the needle can be driven </w:t>
      </w:r>
      <w:r w:rsidR="00DD400F">
        <w:rPr>
          <w:rFonts w:asciiTheme="minorHAnsi" w:hAnsiTheme="minorHAnsi" w:cstheme="minorHAnsi"/>
        </w:rPr>
        <w:t>distally or proximally, depending on the handedness off the needle operator.</w:t>
      </w:r>
    </w:p>
    <w:p w14:paraId="5DD4E971" w14:textId="77777777" w:rsidR="00E4564C" w:rsidRPr="00E4564C" w:rsidRDefault="00E4564C" w:rsidP="00C77F8B">
      <w:pPr>
        <w:pStyle w:val="NormalWeb"/>
        <w:spacing w:before="0" w:beforeAutospacing="0" w:after="0" w:afterAutospacing="0"/>
        <w:ind w:left="360"/>
        <w:rPr>
          <w:rFonts w:asciiTheme="minorHAnsi" w:hAnsiTheme="minorHAnsi" w:cstheme="minorHAnsi"/>
          <w:b/>
        </w:rPr>
      </w:pPr>
    </w:p>
    <w:p w14:paraId="359CBC0F" w14:textId="16A5FDA4" w:rsidR="00915583" w:rsidRDefault="00915583" w:rsidP="00915583">
      <w:pPr>
        <w:pStyle w:val="NormalWeb"/>
        <w:numPr>
          <w:ilvl w:val="0"/>
          <w:numId w:val="31"/>
        </w:numPr>
        <w:spacing w:before="0" w:beforeAutospacing="0" w:after="0" w:afterAutospacing="0"/>
        <w:rPr>
          <w:rFonts w:asciiTheme="minorHAnsi" w:hAnsiTheme="minorHAnsi" w:cstheme="minorHAnsi"/>
          <w:b/>
        </w:rPr>
      </w:pPr>
      <w:r w:rsidRPr="00915583">
        <w:rPr>
          <w:rFonts w:asciiTheme="minorHAnsi" w:hAnsiTheme="minorHAnsi" w:cstheme="minorHAnsi"/>
          <w:b/>
        </w:rPr>
        <w:t>Biopsy Procedure</w:t>
      </w:r>
    </w:p>
    <w:p w14:paraId="79003140" w14:textId="77777777" w:rsidR="00C15A47" w:rsidRDefault="00C15A47" w:rsidP="000214AB">
      <w:pPr>
        <w:pStyle w:val="NormalWeb"/>
        <w:spacing w:before="0" w:beforeAutospacing="0" w:after="0" w:afterAutospacing="0"/>
        <w:ind w:left="360"/>
        <w:rPr>
          <w:rFonts w:asciiTheme="minorHAnsi" w:hAnsiTheme="minorHAnsi" w:cstheme="minorHAnsi"/>
          <w:b/>
        </w:rPr>
      </w:pPr>
    </w:p>
    <w:p w14:paraId="28FC6D9C" w14:textId="08B36560" w:rsidR="001A072C" w:rsidRPr="000214AB" w:rsidRDefault="00290690" w:rsidP="001A072C">
      <w:pPr>
        <w:pStyle w:val="NormalWeb"/>
        <w:numPr>
          <w:ilvl w:val="1"/>
          <w:numId w:val="31"/>
        </w:numPr>
        <w:spacing w:before="0" w:beforeAutospacing="0" w:after="0" w:afterAutospacing="0"/>
        <w:rPr>
          <w:rFonts w:asciiTheme="minorHAnsi" w:hAnsiTheme="minorHAnsi" w:cstheme="minorHAnsi"/>
          <w:b/>
        </w:rPr>
      </w:pPr>
      <w:r>
        <w:rPr>
          <w:rFonts w:asciiTheme="minorHAnsi" w:hAnsiTheme="minorHAnsi" w:cstheme="minorHAnsi"/>
        </w:rPr>
        <w:lastRenderedPageBreak/>
        <w:t>Instruct the</w:t>
      </w:r>
      <w:r w:rsidR="00FA407C">
        <w:rPr>
          <w:rFonts w:asciiTheme="minorHAnsi" w:hAnsiTheme="minorHAnsi" w:cstheme="minorHAnsi"/>
        </w:rPr>
        <w:t xml:space="preserve"> </w:t>
      </w:r>
      <w:r w:rsidR="00025ECC">
        <w:rPr>
          <w:rFonts w:asciiTheme="minorHAnsi" w:hAnsiTheme="minorHAnsi" w:cstheme="minorHAnsi"/>
        </w:rPr>
        <w:t>participant</w:t>
      </w:r>
      <w:r w:rsidR="00FA407C">
        <w:rPr>
          <w:rFonts w:asciiTheme="minorHAnsi" w:hAnsiTheme="minorHAnsi" w:cstheme="minorHAnsi"/>
        </w:rPr>
        <w:t xml:space="preserve"> </w:t>
      </w:r>
      <w:r>
        <w:rPr>
          <w:rFonts w:asciiTheme="minorHAnsi" w:hAnsiTheme="minorHAnsi" w:cstheme="minorHAnsi"/>
        </w:rPr>
        <w:t>to</w:t>
      </w:r>
      <w:r w:rsidR="00FA407C">
        <w:rPr>
          <w:rFonts w:asciiTheme="minorHAnsi" w:hAnsiTheme="minorHAnsi" w:cstheme="minorHAnsi"/>
        </w:rPr>
        <w:t xml:space="preserve"> lay supine on the operating table and relax their leg muscles.</w:t>
      </w:r>
      <w:r w:rsidR="003804DD">
        <w:rPr>
          <w:rFonts w:asciiTheme="minorHAnsi" w:hAnsiTheme="minorHAnsi" w:cstheme="minorHAnsi"/>
        </w:rPr>
        <w:t xml:space="preserve"> </w:t>
      </w:r>
      <w:r>
        <w:rPr>
          <w:rFonts w:asciiTheme="minorHAnsi" w:hAnsiTheme="minorHAnsi" w:cstheme="minorHAnsi"/>
        </w:rPr>
        <w:t>Make sure t</w:t>
      </w:r>
      <w:r w:rsidR="003804DD">
        <w:rPr>
          <w:rFonts w:asciiTheme="minorHAnsi" w:hAnsiTheme="minorHAnsi" w:cstheme="minorHAnsi"/>
        </w:rPr>
        <w:t xml:space="preserve">he </w:t>
      </w:r>
      <w:r w:rsidR="00025ECC">
        <w:rPr>
          <w:rFonts w:asciiTheme="minorHAnsi" w:hAnsiTheme="minorHAnsi" w:cstheme="minorHAnsi"/>
        </w:rPr>
        <w:t>participant</w:t>
      </w:r>
      <w:r w:rsidR="003804DD">
        <w:rPr>
          <w:rFonts w:asciiTheme="minorHAnsi" w:hAnsiTheme="minorHAnsi" w:cstheme="minorHAnsi"/>
        </w:rPr>
        <w:t>’s line of sight to the biopsy site is blocked by a curtain.</w:t>
      </w:r>
    </w:p>
    <w:p w14:paraId="6544D9DB" w14:textId="77777777" w:rsidR="00C15A47" w:rsidRPr="00FA407C" w:rsidRDefault="00C15A47" w:rsidP="000214AB">
      <w:pPr>
        <w:pStyle w:val="NormalWeb"/>
        <w:spacing w:before="0" w:beforeAutospacing="0" w:after="0" w:afterAutospacing="0"/>
        <w:ind w:left="432"/>
        <w:rPr>
          <w:rFonts w:asciiTheme="minorHAnsi" w:hAnsiTheme="minorHAnsi" w:cstheme="minorHAnsi"/>
          <w:b/>
        </w:rPr>
      </w:pPr>
    </w:p>
    <w:p w14:paraId="068E2CD1" w14:textId="3FF0BFC9" w:rsidR="00290690" w:rsidRPr="000214AB" w:rsidRDefault="00770BA4" w:rsidP="003804DD">
      <w:pPr>
        <w:pStyle w:val="NormalWeb"/>
        <w:numPr>
          <w:ilvl w:val="2"/>
          <w:numId w:val="31"/>
        </w:numPr>
        <w:spacing w:before="0" w:beforeAutospacing="0" w:after="0" w:afterAutospacing="0"/>
        <w:rPr>
          <w:rFonts w:asciiTheme="minorHAnsi" w:hAnsiTheme="minorHAnsi" w:cstheme="minorHAnsi"/>
          <w:b/>
          <w:color w:val="FF0000"/>
        </w:rPr>
      </w:pPr>
      <w:bookmarkStart w:id="11" w:name="_Hlk46483256"/>
      <w:r w:rsidRPr="000214AB">
        <w:rPr>
          <w:rFonts w:asciiTheme="minorHAnsi" w:hAnsiTheme="minorHAnsi" w:cstheme="minorHAnsi"/>
          <w:color w:val="FF0000"/>
        </w:rPr>
        <w:t>R</w:t>
      </w:r>
      <w:r w:rsidR="00FA407C" w:rsidRPr="000214AB">
        <w:rPr>
          <w:rFonts w:asciiTheme="minorHAnsi" w:hAnsiTheme="minorHAnsi" w:cstheme="minorHAnsi"/>
          <w:color w:val="FF0000"/>
        </w:rPr>
        <w:t>emove</w:t>
      </w:r>
      <w:r w:rsidR="00FA407C">
        <w:rPr>
          <w:rFonts w:asciiTheme="minorHAnsi" w:hAnsiTheme="minorHAnsi" w:cstheme="minorHAnsi"/>
        </w:rPr>
        <w:t xml:space="preserve"> passive tension from the muscle belly</w:t>
      </w:r>
      <w:r>
        <w:rPr>
          <w:rFonts w:asciiTheme="minorHAnsi" w:hAnsiTheme="minorHAnsi" w:cstheme="minorHAnsi"/>
        </w:rPr>
        <w:t xml:space="preserve"> by </w:t>
      </w:r>
      <w:r w:rsidR="00290690">
        <w:rPr>
          <w:rFonts w:asciiTheme="minorHAnsi" w:hAnsiTheme="minorHAnsi" w:cstheme="minorHAnsi"/>
        </w:rPr>
        <w:t>plac</w:t>
      </w:r>
      <w:r>
        <w:rPr>
          <w:rFonts w:asciiTheme="minorHAnsi" w:hAnsiTheme="minorHAnsi" w:cstheme="minorHAnsi"/>
        </w:rPr>
        <w:t>ing</w:t>
      </w:r>
      <w:r w:rsidR="00290690">
        <w:rPr>
          <w:rFonts w:asciiTheme="minorHAnsi" w:hAnsiTheme="minorHAnsi" w:cstheme="minorHAnsi"/>
        </w:rPr>
        <w:t xml:space="preserve"> the</w:t>
      </w:r>
      <w:r w:rsidR="00FA407C">
        <w:rPr>
          <w:rFonts w:asciiTheme="minorHAnsi" w:hAnsiTheme="minorHAnsi" w:cstheme="minorHAnsi"/>
        </w:rPr>
        <w:t xml:space="preserve"> </w:t>
      </w:r>
      <w:r w:rsidR="00025ECC">
        <w:rPr>
          <w:rFonts w:asciiTheme="minorHAnsi" w:hAnsiTheme="minorHAnsi" w:cstheme="minorHAnsi"/>
        </w:rPr>
        <w:t>participant</w:t>
      </w:r>
      <w:r w:rsidR="00FA407C">
        <w:rPr>
          <w:rFonts w:asciiTheme="minorHAnsi" w:hAnsiTheme="minorHAnsi" w:cstheme="minorHAnsi"/>
        </w:rPr>
        <w:t xml:space="preserve">’s limb into a device that fixes the </w:t>
      </w:r>
      <w:r w:rsidR="003804DD">
        <w:rPr>
          <w:rFonts w:asciiTheme="minorHAnsi" w:hAnsiTheme="minorHAnsi" w:cstheme="minorHAnsi"/>
        </w:rPr>
        <w:t>ankle</w:t>
      </w:r>
      <w:r w:rsidR="00FA407C">
        <w:rPr>
          <w:rFonts w:asciiTheme="minorHAnsi" w:hAnsiTheme="minorHAnsi" w:cstheme="minorHAnsi"/>
        </w:rPr>
        <w:t xml:space="preserve"> into a </w:t>
      </w:r>
      <w:r w:rsidR="00BD7AD5">
        <w:rPr>
          <w:rFonts w:asciiTheme="minorHAnsi" w:hAnsiTheme="minorHAnsi" w:cstheme="minorHAnsi"/>
        </w:rPr>
        <w:t xml:space="preserve">slightly </w:t>
      </w:r>
      <w:r w:rsidR="00FA407C">
        <w:rPr>
          <w:rFonts w:asciiTheme="minorHAnsi" w:hAnsiTheme="minorHAnsi" w:cstheme="minorHAnsi"/>
        </w:rPr>
        <w:t xml:space="preserve">dorsiflexed position </w:t>
      </w:r>
      <w:r w:rsidR="00FA407C" w:rsidRPr="000214AB">
        <w:rPr>
          <w:rFonts w:asciiTheme="minorHAnsi" w:hAnsiTheme="minorHAnsi" w:cstheme="minorHAnsi"/>
          <w:color w:val="FF0000"/>
        </w:rPr>
        <w:t>(</w:t>
      </w:r>
      <w:r w:rsidR="00C15A47" w:rsidRPr="000214AB">
        <w:rPr>
          <w:rFonts w:asciiTheme="minorHAnsi" w:hAnsiTheme="minorHAnsi" w:cstheme="minorHAnsi"/>
          <w:color w:val="FF0000"/>
        </w:rPr>
        <w:t>0</w:t>
      </w:r>
      <w:r w:rsidRPr="000214AB">
        <w:rPr>
          <w:rFonts w:asciiTheme="minorHAnsi" w:hAnsiTheme="minorHAnsi" w:cstheme="minorHAnsi"/>
          <w:color w:val="FF0000"/>
        </w:rPr>
        <w:t>-</w:t>
      </w:r>
      <w:r w:rsidR="00C15A47" w:rsidRPr="000214AB">
        <w:rPr>
          <w:rFonts w:asciiTheme="minorHAnsi" w:hAnsiTheme="minorHAnsi" w:cstheme="minorHAnsi"/>
          <w:color w:val="FF0000"/>
        </w:rPr>
        <w:t>5</w:t>
      </w:r>
      <w:r w:rsidRPr="000214AB">
        <w:rPr>
          <w:rFonts w:asciiTheme="minorHAnsi" w:hAnsiTheme="minorHAnsi" w:cstheme="minorHAnsi"/>
          <w:color w:val="FF0000"/>
        </w:rPr>
        <w:t xml:space="preserve">° from neutral; </w:t>
      </w:r>
      <w:r w:rsidR="00FA407C" w:rsidRPr="000214AB">
        <w:rPr>
          <w:rFonts w:asciiTheme="minorHAnsi" w:hAnsiTheme="minorHAnsi" w:cstheme="minorHAnsi"/>
          <w:color w:val="FF0000"/>
        </w:rPr>
        <w:t>Fi</w:t>
      </w:r>
      <w:r w:rsidR="00496D12" w:rsidRPr="000214AB">
        <w:rPr>
          <w:rFonts w:asciiTheme="minorHAnsi" w:hAnsiTheme="minorHAnsi" w:cstheme="minorHAnsi"/>
          <w:color w:val="FF0000"/>
        </w:rPr>
        <w:t>g. 3</w:t>
      </w:r>
      <w:r w:rsidR="00FA407C" w:rsidRPr="000214AB">
        <w:rPr>
          <w:rFonts w:asciiTheme="minorHAnsi" w:hAnsiTheme="minorHAnsi" w:cstheme="minorHAnsi"/>
          <w:color w:val="FF0000"/>
        </w:rPr>
        <w:t>).</w:t>
      </w:r>
      <w:r w:rsidR="003804DD" w:rsidRPr="000214AB">
        <w:rPr>
          <w:rFonts w:asciiTheme="minorHAnsi" w:hAnsiTheme="minorHAnsi" w:cstheme="minorHAnsi"/>
          <w:color w:val="FF0000"/>
        </w:rPr>
        <w:t xml:space="preserve"> </w:t>
      </w:r>
      <w:r w:rsidRPr="000214AB">
        <w:rPr>
          <w:rFonts w:asciiTheme="minorHAnsi" w:hAnsiTheme="minorHAnsi" w:cstheme="minorHAnsi"/>
          <w:color w:val="FF0000"/>
        </w:rPr>
        <w:t>Ask the patient if they can still relax their muscle, as too much dorsiflexion can potentially make it difficult to relax.</w:t>
      </w:r>
    </w:p>
    <w:p w14:paraId="0E16D3D4" w14:textId="77777777" w:rsidR="00C15A47" w:rsidRPr="00290690" w:rsidRDefault="00C15A47" w:rsidP="000214AB">
      <w:pPr>
        <w:pStyle w:val="NormalWeb"/>
        <w:spacing w:before="0" w:beforeAutospacing="0" w:after="0" w:afterAutospacing="0"/>
        <w:ind w:left="504"/>
        <w:rPr>
          <w:rFonts w:asciiTheme="minorHAnsi" w:hAnsiTheme="minorHAnsi" w:cstheme="minorHAnsi"/>
          <w:b/>
        </w:rPr>
      </w:pPr>
    </w:p>
    <w:bookmarkEnd w:id="11"/>
    <w:p w14:paraId="4CB58EEE" w14:textId="2340F95D" w:rsidR="00290690" w:rsidRPr="000214AB" w:rsidRDefault="00290690" w:rsidP="0030103D">
      <w:pPr>
        <w:pStyle w:val="NormalWeb"/>
        <w:numPr>
          <w:ilvl w:val="2"/>
          <w:numId w:val="31"/>
        </w:numPr>
        <w:spacing w:before="0" w:beforeAutospacing="0" w:after="0" w:afterAutospacing="0"/>
        <w:rPr>
          <w:rFonts w:asciiTheme="minorHAnsi" w:hAnsiTheme="minorHAnsi" w:cstheme="minorHAnsi"/>
          <w:b/>
        </w:rPr>
      </w:pPr>
      <w:r>
        <w:rPr>
          <w:rFonts w:asciiTheme="minorHAnsi" w:hAnsiTheme="minorHAnsi" w:cstheme="minorHAnsi"/>
        </w:rPr>
        <w:t>Note</w:t>
      </w:r>
      <w:r w:rsidR="0030103D">
        <w:rPr>
          <w:rFonts w:asciiTheme="minorHAnsi" w:hAnsiTheme="minorHAnsi" w:cstheme="minorHAnsi"/>
        </w:rPr>
        <w:t>s</w:t>
      </w:r>
      <w:r>
        <w:rPr>
          <w:rFonts w:asciiTheme="minorHAnsi" w:hAnsiTheme="minorHAnsi" w:cstheme="minorHAnsi"/>
        </w:rPr>
        <w:t xml:space="preserve">: </w:t>
      </w:r>
      <w:r w:rsidR="003E512F">
        <w:rPr>
          <w:rFonts w:asciiTheme="minorHAnsi" w:hAnsiTheme="minorHAnsi" w:cstheme="minorHAnsi"/>
        </w:rPr>
        <w:t>W</w:t>
      </w:r>
      <w:r w:rsidR="003804DD">
        <w:rPr>
          <w:rFonts w:asciiTheme="minorHAnsi" w:hAnsiTheme="minorHAnsi" w:cstheme="minorHAnsi"/>
        </w:rPr>
        <w:t xml:space="preserve">e have found that collecting biopsies from a dorsiflexed foot, </w:t>
      </w:r>
      <w:r w:rsidR="00CA7070">
        <w:rPr>
          <w:rFonts w:asciiTheme="minorHAnsi" w:hAnsiTheme="minorHAnsi" w:cstheme="minorHAnsi"/>
        </w:rPr>
        <w:t xml:space="preserve">no more than </w:t>
      </w:r>
      <w:r w:rsidR="003804DD">
        <w:rPr>
          <w:rFonts w:asciiTheme="minorHAnsi" w:hAnsiTheme="minorHAnsi" w:cstheme="minorHAnsi"/>
        </w:rPr>
        <w:t>5</w:t>
      </w:r>
      <w:r w:rsidR="00CA7070">
        <w:rPr>
          <w:rFonts w:asciiTheme="minorHAnsi" w:hAnsiTheme="minorHAnsi" w:cstheme="minorHAnsi"/>
        </w:rPr>
        <w:t>°</w:t>
      </w:r>
      <w:r w:rsidR="003804DD">
        <w:rPr>
          <w:rFonts w:asciiTheme="minorHAnsi" w:hAnsiTheme="minorHAnsi" w:cstheme="minorHAnsi"/>
        </w:rPr>
        <w:t xml:space="preserve"> of neutral </w:t>
      </w:r>
      <w:r w:rsidR="004C152A">
        <w:rPr>
          <w:rFonts w:asciiTheme="minorHAnsi" w:hAnsiTheme="minorHAnsi" w:cstheme="minorHAnsi"/>
        </w:rPr>
        <w:t xml:space="preserve">(i.e. the sole of the foot perpendicular to the shank) </w:t>
      </w:r>
      <w:r w:rsidR="003804DD">
        <w:rPr>
          <w:rFonts w:asciiTheme="minorHAnsi" w:hAnsiTheme="minorHAnsi" w:cstheme="minorHAnsi"/>
        </w:rPr>
        <w:t xml:space="preserve">produces more consistent and larger biopsies than more plantar flexed </w:t>
      </w:r>
      <w:r w:rsidR="004C152A">
        <w:rPr>
          <w:rFonts w:asciiTheme="minorHAnsi" w:hAnsiTheme="minorHAnsi" w:cstheme="minorHAnsi"/>
        </w:rPr>
        <w:t xml:space="preserve">ankle </w:t>
      </w:r>
      <w:r w:rsidR="003804DD">
        <w:rPr>
          <w:rFonts w:asciiTheme="minorHAnsi" w:hAnsiTheme="minorHAnsi" w:cstheme="minorHAnsi"/>
        </w:rPr>
        <w:t>angles.</w:t>
      </w:r>
      <w:r w:rsidRPr="0030103D">
        <w:rPr>
          <w:rFonts w:asciiTheme="minorHAnsi" w:hAnsiTheme="minorHAnsi" w:cstheme="minorHAnsi"/>
        </w:rPr>
        <w:t xml:space="preserve"> The device </w:t>
      </w:r>
      <w:r w:rsidR="00CA7070">
        <w:rPr>
          <w:rFonts w:asciiTheme="minorHAnsi" w:hAnsiTheme="minorHAnsi" w:cstheme="minorHAnsi"/>
        </w:rPr>
        <w:t xml:space="preserve">that </w:t>
      </w:r>
      <w:r w:rsidRPr="0030103D">
        <w:rPr>
          <w:rFonts w:asciiTheme="minorHAnsi" w:hAnsiTheme="minorHAnsi" w:cstheme="minorHAnsi"/>
        </w:rPr>
        <w:t>keep</w:t>
      </w:r>
      <w:r w:rsidR="00CA7070">
        <w:rPr>
          <w:rFonts w:asciiTheme="minorHAnsi" w:hAnsiTheme="minorHAnsi" w:cstheme="minorHAnsi"/>
        </w:rPr>
        <w:t>s</w:t>
      </w:r>
      <w:r w:rsidRPr="0030103D">
        <w:rPr>
          <w:rFonts w:asciiTheme="minorHAnsi" w:hAnsiTheme="minorHAnsi" w:cstheme="minorHAnsi"/>
        </w:rPr>
        <w:t xml:space="preserve"> the ankle dorsiflex is a custom-made device. However, any number of (cheap) devices can be fabricated that still produce the </w:t>
      </w:r>
      <w:r w:rsidR="00CA7070">
        <w:rPr>
          <w:rFonts w:asciiTheme="minorHAnsi" w:hAnsiTheme="minorHAnsi" w:cstheme="minorHAnsi"/>
        </w:rPr>
        <w:t>desired</w:t>
      </w:r>
      <w:r w:rsidRPr="0030103D">
        <w:rPr>
          <w:rFonts w:asciiTheme="minorHAnsi" w:hAnsiTheme="minorHAnsi" w:cstheme="minorHAnsi"/>
        </w:rPr>
        <w:t xml:space="preserve"> </w:t>
      </w:r>
      <w:r w:rsidR="00CA7070">
        <w:rPr>
          <w:rFonts w:asciiTheme="minorHAnsi" w:hAnsiTheme="minorHAnsi" w:cstheme="minorHAnsi"/>
        </w:rPr>
        <w:t>result</w:t>
      </w:r>
      <w:r w:rsidRPr="0030103D">
        <w:rPr>
          <w:rFonts w:asciiTheme="minorHAnsi" w:hAnsiTheme="minorHAnsi" w:cstheme="minorHAnsi"/>
        </w:rPr>
        <w:t xml:space="preserve">. </w:t>
      </w:r>
    </w:p>
    <w:p w14:paraId="40329A70" w14:textId="77777777" w:rsidR="00C15A47" w:rsidRPr="0030103D" w:rsidRDefault="00C15A47" w:rsidP="000214AB">
      <w:pPr>
        <w:pStyle w:val="NormalWeb"/>
        <w:spacing w:before="0" w:beforeAutospacing="0" w:after="0" w:afterAutospacing="0"/>
        <w:rPr>
          <w:rFonts w:asciiTheme="minorHAnsi" w:hAnsiTheme="minorHAnsi" w:cstheme="minorHAnsi"/>
          <w:b/>
        </w:rPr>
      </w:pPr>
    </w:p>
    <w:p w14:paraId="2A131586" w14:textId="4F3E6751" w:rsidR="00AF4EC9" w:rsidRPr="000214AB" w:rsidRDefault="00290690" w:rsidP="00F86681">
      <w:pPr>
        <w:pStyle w:val="NormalWeb"/>
        <w:numPr>
          <w:ilvl w:val="1"/>
          <w:numId w:val="31"/>
        </w:numPr>
        <w:spacing w:before="0" w:beforeAutospacing="0" w:after="0" w:afterAutospacing="0"/>
        <w:rPr>
          <w:rFonts w:asciiTheme="minorHAnsi" w:hAnsiTheme="minorHAnsi" w:cstheme="minorHAnsi"/>
          <w:b/>
        </w:rPr>
      </w:pPr>
      <w:r>
        <w:rPr>
          <w:rFonts w:asciiTheme="minorHAnsi" w:hAnsiTheme="minorHAnsi" w:cstheme="minorHAnsi"/>
        </w:rPr>
        <w:t>S</w:t>
      </w:r>
      <w:r w:rsidR="00FA407C">
        <w:rPr>
          <w:rFonts w:asciiTheme="minorHAnsi" w:hAnsiTheme="minorHAnsi" w:cstheme="minorHAnsi"/>
        </w:rPr>
        <w:t>have, clean</w:t>
      </w:r>
      <w:r>
        <w:rPr>
          <w:rFonts w:asciiTheme="minorHAnsi" w:hAnsiTheme="minorHAnsi" w:cstheme="minorHAnsi"/>
        </w:rPr>
        <w:t>,</w:t>
      </w:r>
      <w:r w:rsidR="00FA407C">
        <w:rPr>
          <w:rFonts w:asciiTheme="minorHAnsi" w:hAnsiTheme="minorHAnsi" w:cstheme="minorHAnsi"/>
        </w:rPr>
        <w:t xml:space="preserve"> and disinfect</w:t>
      </w:r>
      <w:r>
        <w:rPr>
          <w:rFonts w:asciiTheme="minorHAnsi" w:hAnsiTheme="minorHAnsi" w:cstheme="minorHAnsi"/>
        </w:rPr>
        <w:t xml:space="preserve"> th</w:t>
      </w:r>
      <w:r w:rsidR="00B1584D">
        <w:rPr>
          <w:rFonts w:asciiTheme="minorHAnsi" w:hAnsiTheme="minorHAnsi" w:cstheme="minorHAnsi"/>
        </w:rPr>
        <w:t>e selected incision</w:t>
      </w:r>
      <w:r>
        <w:rPr>
          <w:rFonts w:asciiTheme="minorHAnsi" w:hAnsiTheme="minorHAnsi" w:cstheme="minorHAnsi"/>
        </w:rPr>
        <w:t xml:space="preserve"> area</w:t>
      </w:r>
      <w:r w:rsidR="003804DD">
        <w:rPr>
          <w:rFonts w:asciiTheme="minorHAnsi" w:hAnsiTheme="minorHAnsi" w:cstheme="minorHAnsi"/>
        </w:rPr>
        <w:t>, as per standard practices</w:t>
      </w:r>
      <w:r w:rsidR="00F86681">
        <w:rPr>
          <w:rFonts w:asciiTheme="minorHAnsi" w:hAnsiTheme="minorHAnsi" w:cstheme="minorHAnsi"/>
        </w:rPr>
        <w:fldChar w:fldCharType="begin"/>
      </w:r>
      <w:r w:rsidR="001831C6">
        <w:rPr>
          <w:rFonts w:asciiTheme="minorHAnsi" w:hAnsiTheme="minorHAnsi" w:cstheme="minorHAnsi"/>
        </w:rPr>
        <w:instrText>ADDIN F1000_CSL_CITATION&lt;~#@#~&gt;[{"title":"Disinfection and sterilization in healthcare facilities","id":"6825625","page":"58-81","type":"chapter","publisher":"Cambridge University Press","isbn":"9781107153165","author":[{"family":"Rutala","given":"William A."},{"family":"Weber","given":"David J."}],"issued":{"date-parts":[["2018","4","19"]]},"editor":[{"family":"Lautenbach","given":"Ebbing"},{"family":"Malani","given":"Preeti N."},{"family":"Woeltje","given":"Keith F."},{"family":"Han","given":"Jennifer H."},{"family":"Shuman","given":"Emily K."},{"family":"Marschall","given":"Jonas"}],"container-title":"Practical Healthcare Epidemiology","DOI":"10.1017/9781107153165.009","citation-label":"6825625","CleanAbstract":"No abstract available"}]</w:instrText>
      </w:r>
      <w:r w:rsidR="00F86681">
        <w:rPr>
          <w:rFonts w:asciiTheme="minorHAnsi" w:hAnsiTheme="minorHAnsi" w:cstheme="minorHAnsi"/>
        </w:rPr>
        <w:fldChar w:fldCharType="separate"/>
      </w:r>
      <w:r w:rsidR="001831C6" w:rsidRPr="001831C6">
        <w:rPr>
          <w:rFonts w:asciiTheme="minorHAnsi" w:hAnsiTheme="minorHAnsi" w:cstheme="minorHAnsi"/>
          <w:vertAlign w:val="superscript"/>
        </w:rPr>
        <w:t>24</w:t>
      </w:r>
      <w:r w:rsidR="00F86681">
        <w:rPr>
          <w:rFonts w:asciiTheme="minorHAnsi" w:hAnsiTheme="minorHAnsi" w:cstheme="minorHAnsi"/>
        </w:rPr>
        <w:fldChar w:fldCharType="end"/>
      </w:r>
      <w:r w:rsidR="003804DD">
        <w:rPr>
          <w:rFonts w:asciiTheme="minorHAnsi" w:hAnsiTheme="minorHAnsi" w:cstheme="minorHAnsi"/>
        </w:rPr>
        <w:t>.</w:t>
      </w:r>
      <w:r>
        <w:rPr>
          <w:rFonts w:asciiTheme="minorHAnsi" w:hAnsiTheme="minorHAnsi" w:cstheme="minorHAnsi"/>
        </w:rPr>
        <w:t xml:space="preserve"> </w:t>
      </w:r>
    </w:p>
    <w:p w14:paraId="67356370" w14:textId="77777777" w:rsidR="00C15A47" w:rsidRDefault="00C15A47" w:rsidP="000214AB">
      <w:pPr>
        <w:pStyle w:val="NormalWeb"/>
        <w:spacing w:before="0" w:beforeAutospacing="0" w:after="0" w:afterAutospacing="0"/>
        <w:ind w:left="432"/>
        <w:rPr>
          <w:rFonts w:asciiTheme="minorHAnsi" w:hAnsiTheme="minorHAnsi" w:cstheme="minorHAnsi"/>
          <w:b/>
        </w:rPr>
      </w:pPr>
    </w:p>
    <w:p w14:paraId="6BB6C24D" w14:textId="6753A72A" w:rsidR="00FA407C" w:rsidRPr="000214AB" w:rsidRDefault="00C15A47" w:rsidP="00AF4EC9">
      <w:pPr>
        <w:pStyle w:val="NormalWeb"/>
        <w:numPr>
          <w:ilvl w:val="2"/>
          <w:numId w:val="31"/>
        </w:numPr>
        <w:spacing w:before="0" w:beforeAutospacing="0" w:after="0" w:afterAutospacing="0"/>
        <w:rPr>
          <w:rFonts w:asciiTheme="minorHAnsi" w:hAnsiTheme="minorHAnsi" w:cstheme="minorHAnsi"/>
          <w:b/>
        </w:rPr>
      </w:pPr>
      <w:r>
        <w:rPr>
          <w:rFonts w:asciiTheme="minorHAnsi" w:hAnsiTheme="minorHAnsi" w:cstheme="minorHAnsi"/>
        </w:rPr>
        <w:t xml:space="preserve">Note: </w:t>
      </w:r>
      <w:r w:rsidR="003E512F">
        <w:rPr>
          <w:rFonts w:asciiTheme="minorHAnsi" w:hAnsiTheme="minorHAnsi" w:cstheme="minorHAnsi"/>
        </w:rPr>
        <w:t>T</w:t>
      </w:r>
      <w:r w:rsidR="00C31D36">
        <w:rPr>
          <w:rFonts w:asciiTheme="minorHAnsi" w:hAnsiTheme="minorHAnsi" w:cstheme="minorHAnsi"/>
        </w:rPr>
        <w:t xml:space="preserve">he </w:t>
      </w:r>
      <w:r w:rsidR="00025ECC">
        <w:rPr>
          <w:rFonts w:asciiTheme="minorHAnsi" w:hAnsiTheme="minorHAnsi" w:cstheme="minorHAnsi"/>
        </w:rPr>
        <w:t>participant</w:t>
      </w:r>
      <w:r w:rsidR="00C31D36">
        <w:rPr>
          <w:rFonts w:asciiTheme="minorHAnsi" w:hAnsiTheme="minorHAnsi" w:cstheme="minorHAnsi"/>
        </w:rPr>
        <w:t xml:space="preserve">’s “clean” area is about </w:t>
      </w:r>
      <w:r w:rsidR="00C31D36" w:rsidRPr="006C0B9B">
        <w:rPr>
          <w:rFonts w:asciiTheme="minorHAnsi" w:hAnsiTheme="minorHAnsi" w:cstheme="minorHAnsi"/>
        </w:rPr>
        <w:t>20 cm proximal-distal and 10</w:t>
      </w:r>
      <w:r w:rsidR="00C31D36">
        <w:rPr>
          <w:rFonts w:asciiTheme="minorHAnsi" w:hAnsiTheme="minorHAnsi" w:cstheme="minorHAnsi"/>
        </w:rPr>
        <w:t xml:space="preserve"> </w:t>
      </w:r>
      <w:r w:rsidR="00C31D36" w:rsidRPr="006C0B9B">
        <w:rPr>
          <w:rFonts w:asciiTheme="minorHAnsi" w:hAnsiTheme="minorHAnsi" w:cstheme="minorHAnsi"/>
        </w:rPr>
        <w:t>cm</w:t>
      </w:r>
      <w:r w:rsidR="00C31D36">
        <w:rPr>
          <w:rFonts w:asciiTheme="minorHAnsi" w:hAnsiTheme="minorHAnsi" w:cstheme="minorHAnsi"/>
        </w:rPr>
        <w:t xml:space="preserve"> </w:t>
      </w:r>
      <w:r w:rsidR="00B1584D">
        <w:rPr>
          <w:rFonts w:asciiTheme="minorHAnsi" w:hAnsiTheme="minorHAnsi" w:cstheme="minorHAnsi"/>
        </w:rPr>
        <w:t>medi</w:t>
      </w:r>
      <w:r w:rsidR="00893D43">
        <w:rPr>
          <w:rFonts w:asciiTheme="minorHAnsi" w:hAnsiTheme="minorHAnsi" w:cstheme="minorHAnsi"/>
        </w:rPr>
        <w:t>al</w:t>
      </w:r>
      <w:r w:rsidR="00B1584D">
        <w:rPr>
          <w:rFonts w:asciiTheme="minorHAnsi" w:hAnsiTheme="minorHAnsi" w:cstheme="minorHAnsi"/>
        </w:rPr>
        <w:t>-lateral</w:t>
      </w:r>
      <w:r w:rsidR="00893D43">
        <w:rPr>
          <w:rFonts w:asciiTheme="minorHAnsi" w:hAnsiTheme="minorHAnsi" w:cstheme="minorHAnsi"/>
        </w:rPr>
        <w:t xml:space="preserve"> </w:t>
      </w:r>
      <w:r w:rsidR="00C31D36">
        <w:rPr>
          <w:rFonts w:asciiTheme="minorHAnsi" w:hAnsiTheme="minorHAnsi" w:cstheme="minorHAnsi"/>
        </w:rPr>
        <w:t>of the proposed incision site. However, always consult your own institution’s and/or national regulations</w:t>
      </w:r>
      <w:r w:rsidR="004E29D6">
        <w:rPr>
          <w:rFonts w:asciiTheme="minorHAnsi" w:hAnsiTheme="minorHAnsi" w:cstheme="minorHAnsi"/>
        </w:rPr>
        <w:t xml:space="preserve"> (if any)</w:t>
      </w:r>
      <w:r w:rsidR="00C31D36">
        <w:rPr>
          <w:rFonts w:asciiTheme="minorHAnsi" w:hAnsiTheme="minorHAnsi" w:cstheme="minorHAnsi"/>
        </w:rPr>
        <w:t xml:space="preserve"> on this topic. </w:t>
      </w:r>
      <w:r w:rsidR="00AF4EC9">
        <w:rPr>
          <w:rFonts w:asciiTheme="minorHAnsi" w:hAnsiTheme="minorHAnsi" w:cstheme="minorHAnsi"/>
        </w:rPr>
        <w:t>T</w:t>
      </w:r>
      <w:r w:rsidR="00FA407C" w:rsidRPr="00F86681">
        <w:rPr>
          <w:rFonts w:asciiTheme="minorHAnsi" w:hAnsiTheme="minorHAnsi" w:cstheme="minorHAnsi"/>
        </w:rPr>
        <w:t>he disinfection protocol includes scrubbing the skin clean and then disinfecting</w:t>
      </w:r>
      <w:r w:rsidR="00F86681" w:rsidRPr="00F86681">
        <w:rPr>
          <w:rFonts w:asciiTheme="minorHAnsi" w:hAnsiTheme="minorHAnsi" w:cstheme="minorHAnsi"/>
        </w:rPr>
        <w:t xml:space="preserve"> four</w:t>
      </w:r>
      <w:r w:rsidR="00FA407C" w:rsidRPr="00F86681">
        <w:rPr>
          <w:rFonts w:asciiTheme="minorHAnsi" w:hAnsiTheme="minorHAnsi" w:cstheme="minorHAnsi"/>
        </w:rPr>
        <w:t xml:space="preserve"> times with liberal use of </w:t>
      </w:r>
      <w:r w:rsidR="00C31D36">
        <w:rPr>
          <w:rFonts w:asciiTheme="minorHAnsi" w:hAnsiTheme="minorHAnsi" w:cstheme="minorHAnsi"/>
        </w:rPr>
        <w:t xml:space="preserve">medical-grade </w:t>
      </w:r>
      <w:r w:rsidR="00FA407C" w:rsidRPr="00F86681">
        <w:rPr>
          <w:rFonts w:asciiTheme="minorHAnsi" w:hAnsiTheme="minorHAnsi" w:cstheme="minorHAnsi"/>
        </w:rPr>
        <w:t>disinfection spray</w:t>
      </w:r>
      <w:r w:rsidR="00E555EB" w:rsidRPr="00F86681">
        <w:rPr>
          <w:rFonts w:asciiTheme="minorHAnsi" w:hAnsiTheme="minorHAnsi" w:cstheme="minorHAnsi"/>
        </w:rPr>
        <w:t>.</w:t>
      </w:r>
      <w:r w:rsidR="00F86681" w:rsidRPr="00F86681">
        <w:rPr>
          <w:rFonts w:asciiTheme="minorHAnsi" w:hAnsiTheme="minorHAnsi" w:cstheme="minorHAnsi"/>
        </w:rPr>
        <w:t xml:space="preserve"> </w:t>
      </w:r>
      <w:r w:rsidR="00F86681">
        <w:rPr>
          <w:rFonts w:asciiTheme="minorHAnsi" w:hAnsiTheme="minorHAnsi" w:cstheme="minorHAnsi"/>
        </w:rPr>
        <w:t xml:space="preserve">If the </w:t>
      </w:r>
      <w:r w:rsidR="00025ECC">
        <w:rPr>
          <w:rFonts w:asciiTheme="minorHAnsi" w:hAnsiTheme="minorHAnsi" w:cstheme="minorHAnsi"/>
        </w:rPr>
        <w:t>participant</w:t>
      </w:r>
      <w:r w:rsidR="00F86681">
        <w:rPr>
          <w:rFonts w:asciiTheme="minorHAnsi" w:hAnsiTheme="minorHAnsi" w:cstheme="minorHAnsi"/>
        </w:rPr>
        <w:t xml:space="preserve"> leaves the table for any reason, the disinfection protocol must be restarted.</w:t>
      </w:r>
      <w:r w:rsidR="00523681">
        <w:rPr>
          <w:rFonts w:asciiTheme="minorHAnsi" w:hAnsiTheme="minorHAnsi" w:cstheme="minorHAnsi"/>
        </w:rPr>
        <w:t xml:space="preserve"> </w:t>
      </w:r>
    </w:p>
    <w:p w14:paraId="57B00791" w14:textId="77777777" w:rsidR="00C15A47" w:rsidRPr="00F86681" w:rsidRDefault="00C15A47" w:rsidP="000214AB">
      <w:pPr>
        <w:pStyle w:val="NormalWeb"/>
        <w:spacing w:before="0" w:beforeAutospacing="0" w:after="0" w:afterAutospacing="0"/>
        <w:ind w:left="504"/>
        <w:rPr>
          <w:rFonts w:asciiTheme="minorHAnsi" w:hAnsiTheme="minorHAnsi" w:cstheme="minorHAnsi"/>
          <w:b/>
        </w:rPr>
      </w:pPr>
    </w:p>
    <w:p w14:paraId="4A2F06EF" w14:textId="4913C825" w:rsidR="00C31D36" w:rsidRPr="000214AB" w:rsidRDefault="00C31D36" w:rsidP="00E555EB">
      <w:pPr>
        <w:pStyle w:val="NormalWeb"/>
        <w:numPr>
          <w:ilvl w:val="1"/>
          <w:numId w:val="31"/>
        </w:numPr>
        <w:spacing w:before="0" w:beforeAutospacing="0" w:after="0" w:afterAutospacing="0"/>
        <w:rPr>
          <w:rFonts w:asciiTheme="minorHAnsi" w:hAnsiTheme="minorHAnsi" w:cstheme="minorHAnsi"/>
          <w:b/>
        </w:rPr>
      </w:pPr>
      <w:r>
        <w:rPr>
          <w:rFonts w:asciiTheme="minorHAnsi" w:hAnsiTheme="minorHAnsi" w:cstheme="minorHAnsi"/>
        </w:rPr>
        <w:t xml:space="preserve">Administer a </w:t>
      </w:r>
      <w:proofErr w:type="spellStart"/>
      <w:r w:rsidR="00323769">
        <w:rPr>
          <w:rFonts w:asciiTheme="minorHAnsi" w:hAnsiTheme="minorHAnsi" w:cstheme="minorHAnsi"/>
        </w:rPr>
        <w:t>suprafascial</w:t>
      </w:r>
      <w:proofErr w:type="spellEnd"/>
      <w:r w:rsidR="00FA407C">
        <w:rPr>
          <w:rFonts w:asciiTheme="minorHAnsi" w:hAnsiTheme="minorHAnsi" w:cstheme="minorHAnsi"/>
        </w:rPr>
        <w:t xml:space="preserve"> injection of</w:t>
      </w:r>
      <w:r w:rsidR="00E555EB">
        <w:rPr>
          <w:rFonts w:asciiTheme="minorHAnsi" w:hAnsiTheme="minorHAnsi" w:cstheme="minorHAnsi"/>
        </w:rPr>
        <w:t xml:space="preserve"> 1.5</w:t>
      </w:r>
      <w:r w:rsidR="00F86681">
        <w:rPr>
          <w:rFonts w:asciiTheme="minorHAnsi" w:hAnsiTheme="minorHAnsi" w:cstheme="minorHAnsi"/>
        </w:rPr>
        <w:t xml:space="preserve"> </w:t>
      </w:r>
      <w:r w:rsidR="00E555EB">
        <w:rPr>
          <w:rFonts w:asciiTheme="minorHAnsi" w:hAnsiTheme="minorHAnsi" w:cstheme="minorHAnsi"/>
        </w:rPr>
        <w:t xml:space="preserve">cc of </w:t>
      </w:r>
      <w:r w:rsidR="00F86681">
        <w:rPr>
          <w:rFonts w:asciiTheme="minorHAnsi" w:hAnsiTheme="minorHAnsi" w:cstheme="minorHAnsi"/>
        </w:rPr>
        <w:t xml:space="preserve">2% </w:t>
      </w:r>
      <w:proofErr w:type="spellStart"/>
      <w:r w:rsidR="00F86681">
        <w:rPr>
          <w:rFonts w:asciiTheme="minorHAnsi" w:hAnsiTheme="minorHAnsi" w:cstheme="minorHAnsi"/>
        </w:rPr>
        <w:t>Xylocitin</w:t>
      </w:r>
      <w:proofErr w:type="spellEnd"/>
      <w:r w:rsidR="00E555EB" w:rsidRPr="00E555EB">
        <w:rPr>
          <w:rFonts w:asciiTheme="minorHAnsi" w:hAnsiTheme="minorHAnsi" w:cstheme="minorHAnsi"/>
        </w:rPr>
        <w:t xml:space="preserve"> with </w:t>
      </w:r>
      <w:proofErr w:type="spellStart"/>
      <w:r w:rsidR="00E555EB" w:rsidRPr="00E555EB">
        <w:rPr>
          <w:rFonts w:asciiTheme="minorHAnsi" w:hAnsiTheme="minorHAnsi" w:cstheme="minorHAnsi"/>
        </w:rPr>
        <w:t>Epinephrin</w:t>
      </w:r>
      <w:proofErr w:type="spellEnd"/>
      <w:r w:rsidR="00FA407C">
        <w:rPr>
          <w:rFonts w:asciiTheme="minorHAnsi" w:hAnsiTheme="minorHAnsi" w:cstheme="minorHAnsi"/>
        </w:rPr>
        <w:t xml:space="preserve"> at the biopsy site</w:t>
      </w:r>
      <w:r w:rsidR="00415951">
        <w:rPr>
          <w:rFonts w:asciiTheme="minorHAnsi" w:hAnsiTheme="minorHAnsi" w:cstheme="minorHAnsi"/>
        </w:rPr>
        <w:t xml:space="preserve">, which </w:t>
      </w:r>
      <w:r w:rsidR="00FA407C">
        <w:rPr>
          <w:rFonts w:asciiTheme="minorHAnsi" w:hAnsiTheme="minorHAnsi" w:cstheme="minorHAnsi"/>
        </w:rPr>
        <w:t xml:space="preserve">functions as a local anesthetic and </w:t>
      </w:r>
      <w:r w:rsidR="00F86681">
        <w:rPr>
          <w:rFonts w:asciiTheme="minorHAnsi" w:hAnsiTheme="minorHAnsi" w:cstheme="minorHAnsi"/>
        </w:rPr>
        <w:t>vas</w:t>
      </w:r>
      <w:r w:rsidR="006C0B9B">
        <w:rPr>
          <w:rFonts w:asciiTheme="minorHAnsi" w:hAnsiTheme="minorHAnsi" w:cstheme="minorHAnsi"/>
        </w:rPr>
        <w:t>oconstrictor</w:t>
      </w:r>
      <w:r w:rsidR="00F86681">
        <w:rPr>
          <w:rFonts w:asciiTheme="minorHAnsi" w:hAnsiTheme="minorHAnsi" w:cstheme="minorHAnsi"/>
        </w:rPr>
        <w:t xml:space="preserve">. </w:t>
      </w:r>
      <w:r w:rsidR="00415951" w:rsidRPr="00415951">
        <w:rPr>
          <w:rFonts w:asciiTheme="minorHAnsi" w:hAnsiTheme="minorHAnsi" w:cstheme="minorHAnsi"/>
          <w:color w:val="FF0000"/>
        </w:rPr>
        <w:t>Wait</w:t>
      </w:r>
      <w:r w:rsidR="00415951">
        <w:rPr>
          <w:rFonts w:asciiTheme="minorHAnsi" w:hAnsiTheme="minorHAnsi" w:cstheme="minorHAnsi"/>
        </w:rPr>
        <w:t xml:space="preserve"> for the allotted</w:t>
      </w:r>
      <w:r>
        <w:rPr>
          <w:rFonts w:asciiTheme="minorHAnsi" w:hAnsiTheme="minorHAnsi" w:cstheme="minorHAnsi"/>
        </w:rPr>
        <w:t xml:space="preserve"> a</w:t>
      </w:r>
      <w:r w:rsidR="00F86681">
        <w:rPr>
          <w:rFonts w:asciiTheme="minorHAnsi" w:hAnsiTheme="minorHAnsi" w:cstheme="minorHAnsi"/>
        </w:rPr>
        <w:t xml:space="preserve">ffect time </w:t>
      </w:r>
      <w:r w:rsidR="00415951">
        <w:rPr>
          <w:rFonts w:asciiTheme="minorHAnsi" w:hAnsiTheme="minorHAnsi" w:cstheme="minorHAnsi"/>
        </w:rPr>
        <w:t>of</w:t>
      </w:r>
      <w:r w:rsidR="00F86681">
        <w:rPr>
          <w:rFonts w:asciiTheme="minorHAnsi" w:hAnsiTheme="minorHAnsi" w:cstheme="minorHAnsi"/>
        </w:rPr>
        <w:t xml:space="preserve"> ~2</w:t>
      </w:r>
      <w:r w:rsidR="00BC2D1B">
        <w:rPr>
          <w:rFonts w:asciiTheme="minorHAnsi" w:hAnsiTheme="minorHAnsi" w:cstheme="minorHAnsi"/>
        </w:rPr>
        <w:t>0</w:t>
      </w:r>
      <w:r>
        <w:rPr>
          <w:rFonts w:asciiTheme="minorHAnsi" w:hAnsiTheme="minorHAnsi" w:cstheme="minorHAnsi"/>
        </w:rPr>
        <w:t>-30</w:t>
      </w:r>
      <w:r w:rsidR="00BC2D1B">
        <w:rPr>
          <w:rFonts w:asciiTheme="minorHAnsi" w:hAnsiTheme="minorHAnsi" w:cstheme="minorHAnsi"/>
        </w:rPr>
        <w:t xml:space="preserve"> </w:t>
      </w:r>
      <w:r w:rsidR="00187CA7">
        <w:rPr>
          <w:rFonts w:asciiTheme="minorHAnsi" w:hAnsiTheme="minorHAnsi" w:cstheme="minorHAnsi"/>
        </w:rPr>
        <w:t>mins</w:t>
      </w:r>
      <w:r>
        <w:rPr>
          <w:rFonts w:asciiTheme="minorHAnsi" w:hAnsiTheme="minorHAnsi" w:cstheme="minorHAnsi"/>
        </w:rPr>
        <w:t>.</w:t>
      </w:r>
    </w:p>
    <w:p w14:paraId="7050C0BF" w14:textId="77777777" w:rsidR="00C15A47" w:rsidRPr="00CA7070" w:rsidRDefault="00C15A47" w:rsidP="000214AB">
      <w:pPr>
        <w:pStyle w:val="NormalWeb"/>
        <w:spacing w:before="0" w:beforeAutospacing="0" w:after="0" w:afterAutospacing="0"/>
        <w:ind w:left="432"/>
        <w:rPr>
          <w:rFonts w:asciiTheme="minorHAnsi" w:hAnsiTheme="minorHAnsi" w:cstheme="minorHAnsi"/>
          <w:b/>
        </w:rPr>
      </w:pPr>
    </w:p>
    <w:p w14:paraId="5122A922" w14:textId="3DD44F6F" w:rsidR="00CA7070" w:rsidRPr="000214AB" w:rsidRDefault="00CA7070" w:rsidP="00CA7070">
      <w:pPr>
        <w:pStyle w:val="NormalWeb"/>
        <w:numPr>
          <w:ilvl w:val="2"/>
          <w:numId w:val="31"/>
        </w:numPr>
        <w:spacing w:before="0" w:beforeAutospacing="0" w:after="0" w:afterAutospacing="0"/>
        <w:rPr>
          <w:rFonts w:asciiTheme="minorHAnsi" w:hAnsiTheme="minorHAnsi" w:cstheme="minorHAnsi"/>
          <w:b/>
        </w:rPr>
      </w:pPr>
      <w:r>
        <w:rPr>
          <w:rFonts w:asciiTheme="minorHAnsi" w:hAnsiTheme="minorHAnsi" w:cstheme="minorHAnsi"/>
        </w:rPr>
        <w:t xml:space="preserve">Note: These drugs are myotoxic and thus must never be injected into the muscle, only the </w:t>
      </w:r>
      <w:r w:rsidR="00FA5CAC">
        <w:rPr>
          <w:rFonts w:asciiTheme="minorHAnsi" w:hAnsiTheme="minorHAnsi" w:cstheme="minorHAnsi"/>
        </w:rPr>
        <w:t>subcutaneous tissue</w:t>
      </w:r>
      <w:r>
        <w:rPr>
          <w:rFonts w:asciiTheme="minorHAnsi" w:hAnsiTheme="minorHAnsi" w:cstheme="minorHAnsi"/>
        </w:rPr>
        <w:t xml:space="preserve">. </w:t>
      </w:r>
      <w:r w:rsidR="00FA5CAC">
        <w:rPr>
          <w:rFonts w:asciiTheme="minorHAnsi" w:hAnsiTheme="minorHAnsi" w:cstheme="minorHAnsi"/>
        </w:rPr>
        <w:t xml:space="preserve">As a reaction to the vasoconstriction, the area of the injection site may turn white (on lighter skin tones) or gray (darker skin tones).  </w:t>
      </w:r>
    </w:p>
    <w:p w14:paraId="66FA4513" w14:textId="77777777" w:rsidR="00C15A47" w:rsidRPr="00CA7070" w:rsidRDefault="00C15A47" w:rsidP="000214AB">
      <w:pPr>
        <w:pStyle w:val="NormalWeb"/>
        <w:spacing w:before="0" w:beforeAutospacing="0" w:after="0" w:afterAutospacing="0"/>
        <w:ind w:left="504"/>
        <w:rPr>
          <w:rFonts w:asciiTheme="minorHAnsi" w:hAnsiTheme="minorHAnsi" w:cstheme="minorHAnsi"/>
          <w:b/>
        </w:rPr>
      </w:pPr>
    </w:p>
    <w:p w14:paraId="251091AD" w14:textId="65D7979D" w:rsidR="00C31D36" w:rsidRPr="000214AB" w:rsidRDefault="00C31D36" w:rsidP="00CA7070">
      <w:pPr>
        <w:pStyle w:val="NormalWeb"/>
        <w:numPr>
          <w:ilvl w:val="1"/>
          <w:numId w:val="31"/>
        </w:numPr>
        <w:spacing w:before="0" w:beforeAutospacing="0" w:after="0" w:afterAutospacing="0"/>
        <w:rPr>
          <w:rFonts w:asciiTheme="minorHAnsi" w:hAnsiTheme="minorHAnsi" w:cstheme="minorHAnsi"/>
          <w:b/>
        </w:rPr>
      </w:pPr>
      <w:r>
        <w:rPr>
          <w:rFonts w:asciiTheme="minorHAnsi" w:hAnsiTheme="minorHAnsi" w:cstheme="minorHAnsi"/>
        </w:rPr>
        <w:t>C</w:t>
      </w:r>
      <w:r w:rsidR="00BC2D1B">
        <w:rPr>
          <w:rFonts w:asciiTheme="minorHAnsi" w:hAnsiTheme="minorHAnsi" w:cstheme="minorHAnsi"/>
        </w:rPr>
        <w:t>onfirm</w:t>
      </w:r>
      <w:r>
        <w:rPr>
          <w:rFonts w:asciiTheme="minorHAnsi" w:hAnsiTheme="minorHAnsi" w:cstheme="minorHAnsi"/>
        </w:rPr>
        <w:t xml:space="preserve"> drug effect</w:t>
      </w:r>
      <w:r w:rsidR="00BC2D1B">
        <w:rPr>
          <w:rFonts w:asciiTheme="minorHAnsi" w:hAnsiTheme="minorHAnsi" w:cstheme="minorHAnsi"/>
        </w:rPr>
        <w:t xml:space="preserve"> with skin pitches</w:t>
      </w:r>
      <w:r>
        <w:rPr>
          <w:rFonts w:asciiTheme="minorHAnsi" w:hAnsiTheme="minorHAnsi" w:cstheme="minorHAnsi"/>
        </w:rPr>
        <w:t xml:space="preserve"> and gentle pokes with a sterile scalpel</w:t>
      </w:r>
      <w:r w:rsidR="00BC2D1B">
        <w:rPr>
          <w:rFonts w:asciiTheme="minorHAnsi" w:hAnsiTheme="minorHAnsi" w:cstheme="minorHAnsi"/>
        </w:rPr>
        <w:t>.</w:t>
      </w:r>
      <w:r w:rsidR="00F86681">
        <w:rPr>
          <w:rFonts w:asciiTheme="minorHAnsi" w:hAnsiTheme="minorHAnsi" w:cstheme="minorHAnsi"/>
        </w:rPr>
        <w:t xml:space="preserve"> </w:t>
      </w:r>
    </w:p>
    <w:p w14:paraId="1AE0580D" w14:textId="77777777" w:rsidR="00C15A47" w:rsidRPr="00C31D36" w:rsidRDefault="00C15A47" w:rsidP="000214AB">
      <w:pPr>
        <w:pStyle w:val="NormalWeb"/>
        <w:spacing w:before="0" w:beforeAutospacing="0" w:after="0" w:afterAutospacing="0"/>
        <w:ind w:left="432"/>
        <w:rPr>
          <w:rFonts w:asciiTheme="minorHAnsi" w:hAnsiTheme="minorHAnsi" w:cstheme="minorHAnsi"/>
          <w:b/>
        </w:rPr>
      </w:pPr>
    </w:p>
    <w:p w14:paraId="483DDD87" w14:textId="760D0F74" w:rsidR="00BC2D1B" w:rsidRPr="000214AB" w:rsidRDefault="00BC2D1B" w:rsidP="00FA407C">
      <w:pPr>
        <w:pStyle w:val="NormalWeb"/>
        <w:numPr>
          <w:ilvl w:val="1"/>
          <w:numId w:val="31"/>
        </w:numPr>
        <w:spacing w:before="0" w:beforeAutospacing="0" w:after="0" w:afterAutospacing="0"/>
        <w:rPr>
          <w:rFonts w:asciiTheme="minorHAnsi" w:hAnsiTheme="minorHAnsi" w:cstheme="minorHAnsi"/>
          <w:b/>
        </w:rPr>
      </w:pPr>
      <w:r>
        <w:rPr>
          <w:rFonts w:asciiTheme="minorHAnsi" w:hAnsiTheme="minorHAnsi" w:cstheme="minorHAnsi"/>
        </w:rPr>
        <w:t xml:space="preserve">At the previously marked biopsy site, </w:t>
      </w:r>
      <w:r w:rsidR="00C31D36">
        <w:rPr>
          <w:rFonts w:asciiTheme="minorHAnsi" w:hAnsiTheme="minorHAnsi" w:cstheme="minorHAnsi"/>
        </w:rPr>
        <w:t>mak</w:t>
      </w:r>
      <w:r w:rsidR="00CA7070">
        <w:rPr>
          <w:rFonts w:asciiTheme="minorHAnsi" w:hAnsiTheme="minorHAnsi" w:cstheme="minorHAnsi"/>
        </w:rPr>
        <w:t>e</w:t>
      </w:r>
      <w:r w:rsidR="00C31D36">
        <w:rPr>
          <w:rFonts w:asciiTheme="minorHAnsi" w:hAnsiTheme="minorHAnsi" w:cstheme="minorHAnsi"/>
        </w:rPr>
        <w:t xml:space="preserve"> a</w:t>
      </w:r>
      <w:r>
        <w:rPr>
          <w:rFonts w:asciiTheme="minorHAnsi" w:hAnsiTheme="minorHAnsi" w:cstheme="minorHAnsi"/>
        </w:rPr>
        <w:t xml:space="preserve"> 1 cm proximal</w:t>
      </w:r>
      <w:r w:rsidR="004E419A">
        <w:rPr>
          <w:rFonts w:asciiTheme="minorHAnsi" w:hAnsiTheme="minorHAnsi" w:cstheme="minorHAnsi"/>
        </w:rPr>
        <w:t>-distal</w:t>
      </w:r>
      <w:r>
        <w:rPr>
          <w:rFonts w:asciiTheme="minorHAnsi" w:hAnsiTheme="minorHAnsi" w:cstheme="minorHAnsi"/>
        </w:rPr>
        <w:t xml:space="preserve"> incision with a </w:t>
      </w:r>
      <w:r w:rsidR="00C31D36">
        <w:rPr>
          <w:rFonts w:asciiTheme="minorHAnsi" w:hAnsiTheme="minorHAnsi" w:cstheme="minorHAnsi"/>
        </w:rPr>
        <w:t xml:space="preserve">sterile </w:t>
      </w:r>
      <w:r>
        <w:rPr>
          <w:rFonts w:asciiTheme="minorHAnsi" w:hAnsiTheme="minorHAnsi" w:cstheme="minorHAnsi"/>
        </w:rPr>
        <w:t>scalpel</w:t>
      </w:r>
      <w:r w:rsidR="00C31D36">
        <w:rPr>
          <w:rFonts w:asciiTheme="minorHAnsi" w:hAnsiTheme="minorHAnsi" w:cstheme="minorHAnsi"/>
        </w:rPr>
        <w:t xml:space="preserve"> that</w:t>
      </w:r>
      <w:r>
        <w:rPr>
          <w:rFonts w:asciiTheme="minorHAnsi" w:hAnsiTheme="minorHAnsi" w:cstheme="minorHAnsi"/>
        </w:rPr>
        <w:t xml:space="preserve"> cuts through the skin and fascia, exposing the muscle belly.</w:t>
      </w:r>
      <w:r w:rsidR="00C15A47" w:rsidRPr="000214AB">
        <w:rPr>
          <w:rFonts w:asciiTheme="minorHAnsi" w:hAnsiTheme="minorHAnsi" w:cstheme="minorHAnsi"/>
          <w:color w:val="FF0000"/>
        </w:rPr>
        <w:t xml:space="preserve"> Take care to cut the</w:t>
      </w:r>
      <w:r w:rsidR="00F86681">
        <w:rPr>
          <w:rFonts w:asciiTheme="minorHAnsi" w:hAnsiTheme="minorHAnsi" w:cstheme="minorHAnsi"/>
        </w:rPr>
        <w:t xml:space="preserve"> fascia fully because the needle is blunt and will not pass through the fascia.</w:t>
      </w:r>
    </w:p>
    <w:p w14:paraId="0CD6C390" w14:textId="77777777" w:rsidR="00C15A47" w:rsidRPr="00BC2D1B" w:rsidRDefault="00C15A47" w:rsidP="000214AB">
      <w:pPr>
        <w:pStyle w:val="NormalWeb"/>
        <w:spacing w:before="0" w:beforeAutospacing="0" w:after="0" w:afterAutospacing="0"/>
        <w:rPr>
          <w:rFonts w:asciiTheme="minorHAnsi" w:hAnsiTheme="minorHAnsi" w:cstheme="minorHAnsi"/>
          <w:b/>
        </w:rPr>
      </w:pPr>
    </w:p>
    <w:p w14:paraId="71738ECD" w14:textId="7414FFC4" w:rsidR="00FA5CAC" w:rsidRPr="000214AB" w:rsidRDefault="00C31D36" w:rsidP="00F86681">
      <w:pPr>
        <w:pStyle w:val="NormalWeb"/>
        <w:numPr>
          <w:ilvl w:val="1"/>
          <w:numId w:val="31"/>
        </w:numPr>
        <w:spacing w:before="0" w:beforeAutospacing="0" w:after="0" w:afterAutospacing="0"/>
        <w:rPr>
          <w:rFonts w:asciiTheme="minorHAnsi" w:hAnsiTheme="minorHAnsi" w:cstheme="minorHAnsi"/>
          <w:b/>
        </w:rPr>
      </w:pPr>
      <w:r>
        <w:rPr>
          <w:rFonts w:asciiTheme="minorHAnsi" w:hAnsiTheme="minorHAnsi" w:cstheme="minorHAnsi"/>
        </w:rPr>
        <w:t>Push t</w:t>
      </w:r>
      <w:r w:rsidR="00BC2D1B">
        <w:rPr>
          <w:rFonts w:asciiTheme="minorHAnsi" w:hAnsiTheme="minorHAnsi" w:cstheme="minorHAnsi"/>
        </w:rPr>
        <w:t xml:space="preserve">he </w:t>
      </w:r>
      <w:r w:rsidR="00BC2D1B" w:rsidRPr="008E4043">
        <w:rPr>
          <w:rFonts w:asciiTheme="minorHAnsi" w:hAnsiTheme="minorHAnsi" w:cstheme="minorHAnsi"/>
        </w:rPr>
        <w:t>biopsy needle</w:t>
      </w:r>
      <w:r w:rsidRPr="008E4043">
        <w:rPr>
          <w:rFonts w:asciiTheme="minorHAnsi" w:hAnsiTheme="minorHAnsi" w:cstheme="minorHAnsi"/>
        </w:rPr>
        <w:t xml:space="preserve"> </w:t>
      </w:r>
      <w:r w:rsidR="00FA5CAC">
        <w:rPr>
          <w:rFonts w:asciiTheme="minorHAnsi" w:hAnsiTheme="minorHAnsi" w:cstheme="minorHAnsi"/>
        </w:rPr>
        <w:t>0</w:t>
      </w:r>
      <w:r w:rsidR="00F02CFE" w:rsidRPr="008E4043">
        <w:rPr>
          <w:rFonts w:asciiTheme="minorHAnsi" w:hAnsiTheme="minorHAnsi" w:cstheme="minorHAnsi"/>
        </w:rPr>
        <w:t>.5-</w:t>
      </w:r>
      <w:r w:rsidR="00FA5CAC">
        <w:rPr>
          <w:rFonts w:asciiTheme="minorHAnsi" w:hAnsiTheme="minorHAnsi" w:cstheme="minorHAnsi"/>
        </w:rPr>
        <w:t>1</w:t>
      </w:r>
      <w:r w:rsidR="001C41F4">
        <w:rPr>
          <w:rFonts w:asciiTheme="minorHAnsi" w:hAnsiTheme="minorHAnsi" w:cstheme="minorHAnsi"/>
        </w:rPr>
        <w:t>.0</w:t>
      </w:r>
      <w:r w:rsidR="00F86681" w:rsidRPr="008E4043">
        <w:rPr>
          <w:rFonts w:asciiTheme="minorHAnsi" w:hAnsiTheme="minorHAnsi" w:cstheme="minorHAnsi"/>
        </w:rPr>
        <w:t xml:space="preserve"> cm</w:t>
      </w:r>
      <w:r w:rsidR="00F02CFE" w:rsidRPr="008E4043">
        <w:rPr>
          <w:rFonts w:asciiTheme="minorHAnsi" w:hAnsiTheme="minorHAnsi" w:cstheme="minorHAnsi"/>
        </w:rPr>
        <w:t xml:space="preserve"> into the muscle</w:t>
      </w:r>
      <w:r w:rsidR="00F86681" w:rsidRPr="008E4043">
        <w:rPr>
          <w:rFonts w:asciiTheme="minorHAnsi" w:hAnsiTheme="minorHAnsi" w:cstheme="minorHAnsi"/>
        </w:rPr>
        <w:t xml:space="preserve"> with an orientation perpendicular to the skin</w:t>
      </w:r>
      <w:r w:rsidR="0044780C" w:rsidRPr="008E4043">
        <w:rPr>
          <w:rFonts w:asciiTheme="minorHAnsi" w:hAnsiTheme="minorHAnsi" w:cstheme="minorHAnsi"/>
        </w:rPr>
        <w:t xml:space="preserve"> (Fig.</w:t>
      </w:r>
      <w:r w:rsidR="00FE53F8" w:rsidRPr="008E4043">
        <w:rPr>
          <w:rFonts w:asciiTheme="minorHAnsi" w:hAnsiTheme="minorHAnsi" w:cstheme="minorHAnsi"/>
        </w:rPr>
        <w:t xml:space="preserve"> 2</w:t>
      </w:r>
      <w:r w:rsidR="0044780C" w:rsidRPr="008E4043">
        <w:rPr>
          <w:rFonts w:asciiTheme="minorHAnsi" w:hAnsiTheme="minorHAnsi" w:cstheme="minorHAnsi"/>
        </w:rPr>
        <w:t>C</w:t>
      </w:r>
      <w:r w:rsidR="001C41F4">
        <w:rPr>
          <w:rFonts w:asciiTheme="minorHAnsi" w:hAnsiTheme="minorHAnsi" w:cstheme="minorHAnsi"/>
        </w:rPr>
        <w:t>,</w:t>
      </w:r>
      <w:r w:rsidR="00DD400F">
        <w:rPr>
          <w:rFonts w:asciiTheme="minorHAnsi" w:hAnsiTheme="minorHAnsi" w:cstheme="minorHAnsi"/>
        </w:rPr>
        <w:t xml:space="preserve"> </w:t>
      </w:r>
      <w:r w:rsidR="001C41F4">
        <w:rPr>
          <w:rFonts w:asciiTheme="minorHAnsi" w:hAnsiTheme="minorHAnsi" w:cstheme="minorHAnsi"/>
        </w:rPr>
        <w:t>E</w:t>
      </w:r>
      <w:r w:rsidR="0044780C" w:rsidRPr="008E4043">
        <w:rPr>
          <w:rFonts w:asciiTheme="minorHAnsi" w:hAnsiTheme="minorHAnsi" w:cstheme="minorHAnsi"/>
        </w:rPr>
        <w:t>)</w:t>
      </w:r>
      <w:r w:rsidR="0030103D" w:rsidRPr="008E4043">
        <w:rPr>
          <w:rFonts w:asciiTheme="minorHAnsi" w:hAnsiTheme="minorHAnsi" w:cstheme="minorHAnsi"/>
        </w:rPr>
        <w:t>.</w:t>
      </w:r>
      <w:r w:rsidR="00FA5CAC">
        <w:rPr>
          <w:rFonts w:asciiTheme="minorHAnsi" w:hAnsiTheme="minorHAnsi" w:cstheme="minorHAnsi"/>
        </w:rPr>
        <w:t xml:space="preserve"> </w:t>
      </w:r>
    </w:p>
    <w:p w14:paraId="64A4EBA0" w14:textId="77777777" w:rsidR="00C15A47" w:rsidRPr="00FA5CAC" w:rsidRDefault="00C15A47" w:rsidP="000214AB">
      <w:pPr>
        <w:pStyle w:val="NormalWeb"/>
        <w:spacing w:before="0" w:beforeAutospacing="0" w:after="0" w:afterAutospacing="0"/>
        <w:rPr>
          <w:rFonts w:asciiTheme="minorHAnsi" w:hAnsiTheme="minorHAnsi" w:cstheme="minorHAnsi"/>
          <w:b/>
        </w:rPr>
      </w:pPr>
    </w:p>
    <w:p w14:paraId="49D0E465" w14:textId="1E40A6E2" w:rsidR="0030103D" w:rsidRPr="000214AB" w:rsidRDefault="00FA5CAC" w:rsidP="00FA5CAC">
      <w:pPr>
        <w:pStyle w:val="NormalWeb"/>
        <w:numPr>
          <w:ilvl w:val="2"/>
          <w:numId w:val="31"/>
        </w:numPr>
        <w:spacing w:before="0" w:beforeAutospacing="0" w:after="0" w:afterAutospacing="0"/>
        <w:rPr>
          <w:rFonts w:asciiTheme="minorHAnsi" w:hAnsiTheme="minorHAnsi" w:cstheme="minorHAnsi"/>
          <w:b/>
        </w:rPr>
      </w:pPr>
      <w:r>
        <w:rPr>
          <w:rFonts w:asciiTheme="minorHAnsi" w:hAnsiTheme="minorHAnsi" w:cstheme="minorHAnsi"/>
        </w:rPr>
        <w:t>Note: The operator will feel a change in the tension needed to drive the needle through the different tissue types. The fatty tissue is easy, the fascia is the toughest, and the muscle</w:t>
      </w:r>
      <w:r w:rsidR="001C41F4">
        <w:rPr>
          <w:rFonts w:asciiTheme="minorHAnsi" w:hAnsiTheme="minorHAnsi" w:cstheme="minorHAnsi"/>
        </w:rPr>
        <w:t xml:space="preserve"> is</w:t>
      </w:r>
      <w:r>
        <w:rPr>
          <w:rFonts w:asciiTheme="minorHAnsi" w:hAnsiTheme="minorHAnsi" w:cstheme="minorHAnsi"/>
        </w:rPr>
        <w:t xml:space="preserve"> </w:t>
      </w:r>
      <w:r w:rsidR="00025ECC">
        <w:rPr>
          <w:rFonts w:asciiTheme="minorHAnsi" w:hAnsiTheme="minorHAnsi" w:cstheme="minorHAnsi"/>
        </w:rPr>
        <w:t>in between</w:t>
      </w:r>
      <w:r>
        <w:rPr>
          <w:rFonts w:asciiTheme="minorHAnsi" w:hAnsiTheme="minorHAnsi" w:cstheme="minorHAnsi"/>
        </w:rPr>
        <w:t xml:space="preserve"> (but can be variable, based on the </w:t>
      </w:r>
      <w:r w:rsidR="00025ECC">
        <w:rPr>
          <w:rFonts w:asciiTheme="minorHAnsi" w:hAnsiTheme="minorHAnsi" w:cstheme="minorHAnsi"/>
        </w:rPr>
        <w:t>participant</w:t>
      </w:r>
      <w:r>
        <w:rPr>
          <w:rFonts w:asciiTheme="minorHAnsi" w:hAnsiTheme="minorHAnsi" w:cstheme="minorHAnsi"/>
        </w:rPr>
        <w:t xml:space="preserve">). </w:t>
      </w:r>
    </w:p>
    <w:p w14:paraId="314EF0F6" w14:textId="77777777" w:rsidR="00C15A47" w:rsidRPr="008E4043" w:rsidRDefault="00C15A47" w:rsidP="000214AB">
      <w:pPr>
        <w:pStyle w:val="NormalWeb"/>
        <w:spacing w:before="0" w:beforeAutospacing="0" w:after="0" w:afterAutospacing="0"/>
        <w:ind w:left="504"/>
        <w:rPr>
          <w:rFonts w:asciiTheme="minorHAnsi" w:hAnsiTheme="minorHAnsi" w:cstheme="minorHAnsi"/>
          <w:b/>
        </w:rPr>
      </w:pPr>
    </w:p>
    <w:p w14:paraId="0FC0CD8B" w14:textId="22582DCB" w:rsidR="0030103D" w:rsidRPr="000214AB" w:rsidRDefault="00025ECC" w:rsidP="00F86681">
      <w:pPr>
        <w:pStyle w:val="NormalWeb"/>
        <w:numPr>
          <w:ilvl w:val="1"/>
          <w:numId w:val="31"/>
        </w:numPr>
        <w:spacing w:before="0" w:beforeAutospacing="0" w:after="0" w:afterAutospacing="0"/>
        <w:rPr>
          <w:rFonts w:asciiTheme="minorHAnsi" w:hAnsiTheme="minorHAnsi" w:cstheme="minorHAnsi"/>
          <w:b/>
        </w:rPr>
      </w:pPr>
      <w:r>
        <w:rPr>
          <w:rFonts w:asciiTheme="minorHAnsi" w:hAnsiTheme="minorHAnsi" w:cstheme="minorHAnsi"/>
        </w:rPr>
        <w:lastRenderedPageBreak/>
        <w:t>O</w:t>
      </w:r>
      <w:r w:rsidR="00F86681" w:rsidRPr="008E4043">
        <w:rPr>
          <w:rFonts w:asciiTheme="minorHAnsi" w:hAnsiTheme="minorHAnsi" w:cstheme="minorHAnsi"/>
        </w:rPr>
        <w:t>rient</w:t>
      </w:r>
      <w:r w:rsidR="00FC123D" w:rsidRPr="008E4043">
        <w:rPr>
          <w:rFonts w:asciiTheme="minorHAnsi" w:hAnsiTheme="minorHAnsi" w:cstheme="minorHAnsi"/>
        </w:rPr>
        <w:t xml:space="preserve"> the needle</w:t>
      </w:r>
      <w:r w:rsidR="00F02CFE" w:rsidRPr="008E4043">
        <w:rPr>
          <w:rFonts w:asciiTheme="minorHAnsi" w:hAnsiTheme="minorHAnsi" w:cstheme="minorHAnsi"/>
        </w:rPr>
        <w:t xml:space="preserve"> </w:t>
      </w:r>
      <w:r w:rsidR="00B7785C">
        <w:rPr>
          <w:rFonts w:asciiTheme="minorHAnsi" w:hAnsiTheme="minorHAnsi" w:cstheme="minorHAnsi"/>
        </w:rPr>
        <w:t xml:space="preserve">to a </w:t>
      </w:r>
      <w:r w:rsidR="00F77DE7">
        <w:rPr>
          <w:rFonts w:asciiTheme="minorHAnsi" w:hAnsiTheme="minorHAnsi" w:cstheme="minorHAnsi"/>
        </w:rPr>
        <w:t>position of</w:t>
      </w:r>
      <w:r w:rsidR="00F02CFE" w:rsidRPr="008E4043">
        <w:rPr>
          <w:rFonts w:asciiTheme="minorHAnsi" w:hAnsiTheme="minorHAnsi" w:cstheme="minorHAnsi"/>
        </w:rPr>
        <w:t xml:space="preserve"> ~45</w:t>
      </w:r>
      <w:r w:rsidR="00F02CFE" w:rsidRPr="008E4043">
        <w:rPr>
          <w:rStyle w:val="tlid-translation"/>
          <w:lang w:val="en"/>
        </w:rPr>
        <w:t>°</w:t>
      </w:r>
      <w:r w:rsidR="00BC2D1B" w:rsidRPr="008E4043">
        <w:rPr>
          <w:rFonts w:asciiTheme="minorHAnsi" w:hAnsiTheme="minorHAnsi" w:cstheme="minorHAnsi"/>
        </w:rPr>
        <w:t xml:space="preserve"> angle </w:t>
      </w:r>
      <w:r w:rsidR="00F02CFE" w:rsidRPr="008E4043">
        <w:rPr>
          <w:rFonts w:asciiTheme="minorHAnsi" w:hAnsiTheme="minorHAnsi" w:cstheme="minorHAnsi"/>
        </w:rPr>
        <w:t>to the skin</w:t>
      </w:r>
      <w:r w:rsidR="00B7785C">
        <w:rPr>
          <w:rFonts w:asciiTheme="minorHAnsi" w:hAnsiTheme="minorHAnsi" w:cstheme="minorHAnsi"/>
        </w:rPr>
        <w:t>, along the long axis of the leg</w:t>
      </w:r>
      <w:r>
        <w:rPr>
          <w:rFonts w:asciiTheme="minorHAnsi" w:hAnsiTheme="minorHAnsi" w:cstheme="minorHAnsi"/>
        </w:rPr>
        <w:t xml:space="preserve"> </w:t>
      </w:r>
      <w:r w:rsidR="00F86681" w:rsidRPr="008E4043">
        <w:rPr>
          <w:rFonts w:asciiTheme="minorHAnsi" w:hAnsiTheme="minorHAnsi" w:cstheme="minorHAnsi"/>
        </w:rPr>
        <w:t>(</w:t>
      </w:r>
      <w:r w:rsidR="00C246CE" w:rsidRPr="008E4043">
        <w:rPr>
          <w:rFonts w:asciiTheme="minorHAnsi" w:hAnsiTheme="minorHAnsi" w:cstheme="minorHAnsi"/>
        </w:rPr>
        <w:t>Fig</w:t>
      </w:r>
      <w:r w:rsidR="00893D43">
        <w:rPr>
          <w:rFonts w:asciiTheme="minorHAnsi" w:hAnsiTheme="minorHAnsi" w:cstheme="minorHAnsi"/>
        </w:rPr>
        <w:t xml:space="preserve">. </w:t>
      </w:r>
      <w:r w:rsidR="00C246CE" w:rsidRPr="008E4043">
        <w:rPr>
          <w:rFonts w:asciiTheme="minorHAnsi" w:hAnsiTheme="minorHAnsi" w:cstheme="minorHAnsi"/>
        </w:rPr>
        <w:t>2D</w:t>
      </w:r>
      <w:r w:rsidR="001C41F4">
        <w:rPr>
          <w:rFonts w:asciiTheme="minorHAnsi" w:hAnsiTheme="minorHAnsi" w:cstheme="minorHAnsi"/>
        </w:rPr>
        <w:t>,</w:t>
      </w:r>
      <w:r w:rsidR="0093525B">
        <w:rPr>
          <w:rFonts w:asciiTheme="minorHAnsi" w:hAnsiTheme="minorHAnsi" w:cstheme="minorHAnsi"/>
        </w:rPr>
        <w:t xml:space="preserve"> </w:t>
      </w:r>
      <w:r w:rsidR="008E4043" w:rsidRPr="008E4043">
        <w:rPr>
          <w:rFonts w:asciiTheme="minorHAnsi" w:hAnsiTheme="minorHAnsi" w:cstheme="minorHAnsi"/>
        </w:rPr>
        <w:t>F</w:t>
      </w:r>
      <w:r w:rsidR="00F86681" w:rsidRPr="008E4043">
        <w:rPr>
          <w:rFonts w:asciiTheme="minorHAnsi" w:hAnsiTheme="minorHAnsi" w:cstheme="minorHAnsi"/>
        </w:rPr>
        <w:t>).</w:t>
      </w:r>
      <w:r w:rsidR="00F86681">
        <w:rPr>
          <w:rFonts w:asciiTheme="minorHAnsi" w:hAnsiTheme="minorHAnsi" w:cstheme="minorHAnsi"/>
        </w:rPr>
        <w:t xml:space="preserve"> </w:t>
      </w:r>
      <w:r w:rsidR="0030103D">
        <w:rPr>
          <w:rFonts w:asciiTheme="minorHAnsi" w:hAnsiTheme="minorHAnsi" w:cstheme="minorHAnsi"/>
        </w:rPr>
        <w:t>Push the needle</w:t>
      </w:r>
      <w:r w:rsidR="00F86681">
        <w:rPr>
          <w:rFonts w:asciiTheme="minorHAnsi" w:hAnsiTheme="minorHAnsi" w:cstheme="minorHAnsi"/>
        </w:rPr>
        <w:t xml:space="preserve"> another </w:t>
      </w:r>
      <w:r w:rsidR="00FA5CAC">
        <w:rPr>
          <w:rFonts w:asciiTheme="minorHAnsi" w:hAnsiTheme="minorHAnsi" w:cstheme="minorHAnsi"/>
        </w:rPr>
        <w:t>1</w:t>
      </w:r>
      <w:r w:rsidR="00F86681">
        <w:rPr>
          <w:rFonts w:asciiTheme="minorHAnsi" w:hAnsiTheme="minorHAnsi" w:cstheme="minorHAnsi"/>
        </w:rPr>
        <w:t>-2 cm into the muscle</w:t>
      </w:r>
      <w:r>
        <w:rPr>
          <w:rFonts w:asciiTheme="minorHAnsi" w:hAnsiTheme="minorHAnsi" w:cstheme="minorHAnsi"/>
        </w:rPr>
        <w:t xml:space="preserve"> until the needle tip is at the target location within the muscle</w:t>
      </w:r>
      <w:r w:rsidR="00F86681">
        <w:rPr>
          <w:rFonts w:asciiTheme="minorHAnsi" w:hAnsiTheme="minorHAnsi" w:cstheme="minorHAnsi"/>
        </w:rPr>
        <w:t>.</w:t>
      </w:r>
      <w:r>
        <w:rPr>
          <w:rFonts w:asciiTheme="minorHAnsi" w:hAnsiTheme="minorHAnsi" w:cstheme="minorHAnsi"/>
        </w:rPr>
        <w:t xml:space="preserve"> </w:t>
      </w:r>
    </w:p>
    <w:p w14:paraId="2BE189C2" w14:textId="77777777" w:rsidR="00C15A47" w:rsidRPr="0030103D" w:rsidRDefault="00C15A47" w:rsidP="000214AB">
      <w:pPr>
        <w:pStyle w:val="NormalWeb"/>
        <w:spacing w:before="0" w:beforeAutospacing="0" w:after="0" w:afterAutospacing="0"/>
        <w:ind w:left="432"/>
        <w:rPr>
          <w:rFonts w:asciiTheme="minorHAnsi" w:hAnsiTheme="minorHAnsi" w:cstheme="minorHAnsi"/>
          <w:b/>
        </w:rPr>
      </w:pPr>
    </w:p>
    <w:p w14:paraId="034711B0" w14:textId="18A07A96" w:rsidR="00F86681" w:rsidRPr="000214AB" w:rsidRDefault="00F86681" w:rsidP="0030103D">
      <w:pPr>
        <w:pStyle w:val="NormalWeb"/>
        <w:numPr>
          <w:ilvl w:val="2"/>
          <w:numId w:val="31"/>
        </w:numPr>
        <w:spacing w:before="0" w:beforeAutospacing="0" w:after="0" w:afterAutospacing="0"/>
        <w:rPr>
          <w:rFonts w:asciiTheme="minorHAnsi" w:hAnsiTheme="minorHAnsi" w:cstheme="minorHAnsi"/>
          <w:b/>
        </w:rPr>
      </w:pPr>
      <w:r>
        <w:rPr>
          <w:rFonts w:asciiTheme="minorHAnsi" w:hAnsiTheme="minorHAnsi" w:cstheme="minorHAnsi"/>
        </w:rPr>
        <w:t>Note</w:t>
      </w:r>
      <w:r w:rsidR="0030103D">
        <w:rPr>
          <w:rFonts w:asciiTheme="minorHAnsi" w:hAnsiTheme="minorHAnsi" w:cstheme="minorHAnsi"/>
        </w:rPr>
        <w:t>s</w:t>
      </w:r>
      <w:r>
        <w:rPr>
          <w:rFonts w:asciiTheme="minorHAnsi" w:hAnsiTheme="minorHAnsi" w:cstheme="minorHAnsi"/>
        </w:rPr>
        <w:t xml:space="preserve">: </w:t>
      </w:r>
      <w:r w:rsidR="0030103D">
        <w:rPr>
          <w:rFonts w:asciiTheme="minorHAnsi" w:hAnsiTheme="minorHAnsi" w:cstheme="minorHAnsi"/>
        </w:rPr>
        <w:t>T</w:t>
      </w:r>
      <w:r>
        <w:rPr>
          <w:rFonts w:asciiTheme="minorHAnsi" w:hAnsiTheme="minorHAnsi" w:cstheme="minorHAnsi"/>
        </w:rPr>
        <w:t>he physician</w:t>
      </w:r>
      <w:r w:rsidR="008E4043">
        <w:rPr>
          <w:rFonts w:asciiTheme="minorHAnsi" w:hAnsiTheme="minorHAnsi" w:cstheme="minorHAnsi"/>
        </w:rPr>
        <w:t xml:space="preserve"> </w:t>
      </w:r>
      <w:r w:rsidR="00FA5CAC">
        <w:rPr>
          <w:rFonts w:asciiTheme="minorHAnsi" w:hAnsiTheme="minorHAnsi" w:cstheme="minorHAnsi"/>
        </w:rPr>
        <w:t>should</w:t>
      </w:r>
      <w:r w:rsidR="00025ECC">
        <w:rPr>
          <w:rFonts w:asciiTheme="minorHAnsi" w:hAnsiTheme="minorHAnsi" w:cstheme="minorHAnsi"/>
        </w:rPr>
        <w:t xml:space="preserve"> utilize the saved ultrasound images </w:t>
      </w:r>
      <w:r>
        <w:rPr>
          <w:rFonts w:asciiTheme="minorHAnsi" w:hAnsiTheme="minorHAnsi" w:cstheme="minorHAnsi"/>
        </w:rPr>
        <w:t>to account for individual variation</w:t>
      </w:r>
      <w:r w:rsidR="00025ECC">
        <w:rPr>
          <w:rFonts w:asciiTheme="minorHAnsi" w:hAnsiTheme="minorHAnsi" w:cstheme="minorHAnsi"/>
        </w:rPr>
        <w:t xml:space="preserve"> of muscle dimensions</w:t>
      </w:r>
      <w:r w:rsidR="000D099A">
        <w:rPr>
          <w:rFonts w:asciiTheme="minorHAnsi" w:hAnsiTheme="minorHAnsi" w:cstheme="minorHAnsi"/>
        </w:rPr>
        <w:t>.</w:t>
      </w:r>
      <w:r w:rsidR="00AF4EC9">
        <w:rPr>
          <w:rFonts w:asciiTheme="minorHAnsi" w:hAnsiTheme="minorHAnsi" w:cstheme="minorHAnsi"/>
        </w:rPr>
        <w:t xml:space="preserve"> Because the incision is only large enough to insert the needle, the physician drives the needle blindly </w:t>
      </w:r>
      <w:r w:rsidR="00FA5CAC">
        <w:rPr>
          <w:rFonts w:asciiTheme="minorHAnsi" w:hAnsiTheme="minorHAnsi" w:cstheme="minorHAnsi"/>
        </w:rPr>
        <w:t>through</w:t>
      </w:r>
      <w:r w:rsidR="00AF4EC9">
        <w:rPr>
          <w:rFonts w:asciiTheme="minorHAnsi" w:hAnsiTheme="minorHAnsi" w:cstheme="minorHAnsi"/>
        </w:rPr>
        <w:t xml:space="preserve"> the skin. There is a “feel” that the </w:t>
      </w:r>
      <w:r w:rsidR="004E29D6">
        <w:rPr>
          <w:rFonts w:asciiTheme="minorHAnsi" w:hAnsiTheme="minorHAnsi" w:cstheme="minorHAnsi"/>
        </w:rPr>
        <w:t>biopsy operator</w:t>
      </w:r>
      <w:r w:rsidR="00AF4EC9">
        <w:rPr>
          <w:rFonts w:asciiTheme="minorHAnsi" w:hAnsiTheme="minorHAnsi" w:cstheme="minorHAnsi"/>
        </w:rPr>
        <w:t xml:space="preserve"> gains with experience. A novice must learn the skill from a trained biopsy operator</w:t>
      </w:r>
      <w:r w:rsidR="008E4043">
        <w:rPr>
          <w:rFonts w:asciiTheme="minorHAnsi" w:hAnsiTheme="minorHAnsi" w:cstheme="minorHAnsi"/>
        </w:rPr>
        <w:t xml:space="preserve"> (more on this in the discussion)</w:t>
      </w:r>
      <w:r w:rsidR="00AF4EC9">
        <w:rPr>
          <w:rFonts w:asciiTheme="minorHAnsi" w:hAnsiTheme="minorHAnsi" w:cstheme="minorHAnsi"/>
        </w:rPr>
        <w:t xml:space="preserve">. </w:t>
      </w:r>
    </w:p>
    <w:p w14:paraId="5F8B8BE1" w14:textId="77777777" w:rsidR="00C15A47" w:rsidRDefault="00C15A47" w:rsidP="000214AB">
      <w:pPr>
        <w:pStyle w:val="NormalWeb"/>
        <w:spacing w:before="0" w:beforeAutospacing="0" w:after="0" w:afterAutospacing="0"/>
        <w:ind w:left="504"/>
        <w:rPr>
          <w:rFonts w:asciiTheme="minorHAnsi" w:hAnsiTheme="minorHAnsi" w:cstheme="minorHAnsi"/>
          <w:b/>
        </w:rPr>
      </w:pPr>
    </w:p>
    <w:p w14:paraId="1907B76E" w14:textId="548B68C9" w:rsidR="00E0730F" w:rsidRPr="000214AB" w:rsidRDefault="00206B9B" w:rsidP="00F86681">
      <w:pPr>
        <w:pStyle w:val="NormalWeb"/>
        <w:numPr>
          <w:ilvl w:val="1"/>
          <w:numId w:val="31"/>
        </w:numPr>
        <w:spacing w:before="0" w:beforeAutospacing="0" w:after="0" w:afterAutospacing="0"/>
        <w:rPr>
          <w:rFonts w:asciiTheme="minorHAnsi" w:hAnsiTheme="minorHAnsi" w:cstheme="minorHAnsi"/>
          <w:b/>
        </w:rPr>
      </w:pPr>
      <w:r>
        <w:rPr>
          <w:rFonts w:asciiTheme="minorHAnsi" w:hAnsiTheme="minorHAnsi" w:cstheme="minorHAnsi"/>
        </w:rPr>
        <w:t xml:space="preserve">Attach the 100 ml syringe and hose to the biopsy needle (Fig.1G). </w:t>
      </w:r>
      <w:r w:rsidR="0030103D">
        <w:rPr>
          <w:rFonts w:asciiTheme="minorHAnsi" w:hAnsiTheme="minorHAnsi" w:cstheme="minorHAnsi"/>
        </w:rPr>
        <w:t>Apply s</w:t>
      </w:r>
      <w:r w:rsidR="00E0730F" w:rsidRPr="00F86681">
        <w:rPr>
          <w:rFonts w:asciiTheme="minorHAnsi" w:hAnsiTheme="minorHAnsi" w:cstheme="minorHAnsi"/>
        </w:rPr>
        <w:t xml:space="preserve">uction to the </w:t>
      </w:r>
      <w:proofErr w:type="spellStart"/>
      <w:r w:rsidR="00E0730F" w:rsidRPr="00F86681">
        <w:rPr>
          <w:rFonts w:asciiTheme="minorHAnsi" w:hAnsiTheme="minorHAnsi" w:cstheme="minorHAnsi"/>
        </w:rPr>
        <w:t>Ber</w:t>
      </w:r>
      <w:r w:rsidR="0003588F">
        <w:rPr>
          <w:rFonts w:asciiTheme="minorHAnsi" w:hAnsiTheme="minorHAnsi" w:cstheme="minorHAnsi"/>
        </w:rPr>
        <w:t>g</w:t>
      </w:r>
      <w:r w:rsidR="00E0730F" w:rsidRPr="00F86681">
        <w:rPr>
          <w:rFonts w:asciiTheme="minorHAnsi" w:hAnsiTheme="minorHAnsi" w:cstheme="minorHAnsi"/>
        </w:rPr>
        <w:t>st</w:t>
      </w:r>
      <w:r w:rsidR="002F5984">
        <w:rPr>
          <w:rFonts w:asciiTheme="minorHAnsi" w:hAnsiTheme="minorHAnsi" w:cstheme="minorHAnsi"/>
        </w:rPr>
        <w:t>r</w:t>
      </w:r>
      <w:r w:rsidR="00E0730F" w:rsidRPr="00F86681">
        <w:rPr>
          <w:rFonts w:asciiTheme="minorHAnsi" w:hAnsiTheme="minorHAnsi" w:cstheme="minorHAnsi"/>
        </w:rPr>
        <w:t>öm</w:t>
      </w:r>
      <w:proofErr w:type="spellEnd"/>
      <w:r w:rsidR="00E0730F" w:rsidRPr="00F86681">
        <w:rPr>
          <w:rFonts w:asciiTheme="minorHAnsi" w:hAnsiTheme="minorHAnsi" w:cstheme="minorHAnsi"/>
        </w:rPr>
        <w:t xml:space="preserve"> needle</w:t>
      </w:r>
      <w:r w:rsidR="00496D12">
        <w:rPr>
          <w:rFonts w:asciiTheme="minorHAnsi" w:hAnsiTheme="minorHAnsi" w:cstheme="minorHAnsi"/>
        </w:rPr>
        <w:t xml:space="preserve"> by pulling the plunger of</w:t>
      </w:r>
      <w:r>
        <w:rPr>
          <w:rFonts w:asciiTheme="minorHAnsi" w:hAnsiTheme="minorHAnsi" w:cstheme="minorHAnsi"/>
        </w:rPr>
        <w:t xml:space="preserve"> the </w:t>
      </w:r>
      <w:r w:rsidR="00496D12">
        <w:rPr>
          <w:rFonts w:asciiTheme="minorHAnsi" w:hAnsiTheme="minorHAnsi" w:cstheme="minorHAnsi"/>
        </w:rPr>
        <w:t>syringe</w:t>
      </w:r>
      <w:r>
        <w:rPr>
          <w:rFonts w:asciiTheme="minorHAnsi" w:hAnsiTheme="minorHAnsi" w:cstheme="minorHAnsi"/>
        </w:rPr>
        <w:t xml:space="preserve"> by about 15-20 ml</w:t>
      </w:r>
      <w:r w:rsidR="0030103D">
        <w:rPr>
          <w:rFonts w:asciiTheme="minorHAnsi" w:hAnsiTheme="minorHAnsi" w:cstheme="minorHAnsi"/>
        </w:rPr>
        <w:t xml:space="preserve"> </w:t>
      </w:r>
      <w:r w:rsidR="008E4043">
        <w:rPr>
          <w:rFonts w:asciiTheme="minorHAnsi" w:hAnsiTheme="minorHAnsi" w:cstheme="minorHAnsi"/>
        </w:rPr>
        <w:t xml:space="preserve">to </w:t>
      </w:r>
      <w:r w:rsidR="00E0730F" w:rsidRPr="00F86681">
        <w:rPr>
          <w:rFonts w:asciiTheme="minorHAnsi" w:hAnsiTheme="minorHAnsi" w:cstheme="minorHAnsi"/>
        </w:rPr>
        <w:t xml:space="preserve">produce a negative pressure in the needle and </w:t>
      </w:r>
      <w:r>
        <w:rPr>
          <w:rFonts w:asciiTheme="minorHAnsi" w:hAnsiTheme="minorHAnsi" w:cstheme="minorHAnsi"/>
        </w:rPr>
        <w:t>sucking</w:t>
      </w:r>
      <w:r w:rsidR="00E0730F" w:rsidRPr="00F86681">
        <w:rPr>
          <w:rFonts w:asciiTheme="minorHAnsi" w:hAnsiTheme="minorHAnsi" w:cstheme="minorHAnsi"/>
        </w:rPr>
        <w:t xml:space="preserve"> the muscle tissue</w:t>
      </w:r>
      <w:r w:rsidR="00F86681">
        <w:rPr>
          <w:rFonts w:asciiTheme="minorHAnsi" w:hAnsiTheme="minorHAnsi" w:cstheme="minorHAnsi"/>
        </w:rPr>
        <w:t xml:space="preserve"> into the needle window</w:t>
      </w:r>
      <w:r w:rsidR="00E0730F" w:rsidRPr="00F86681">
        <w:rPr>
          <w:rFonts w:asciiTheme="minorHAnsi" w:hAnsiTheme="minorHAnsi" w:cstheme="minorHAnsi"/>
        </w:rPr>
        <w:t>.</w:t>
      </w:r>
      <w:r w:rsidR="00FB50A2" w:rsidRPr="00F86681">
        <w:rPr>
          <w:rFonts w:asciiTheme="minorHAnsi" w:hAnsiTheme="minorHAnsi" w:cstheme="minorHAnsi"/>
        </w:rPr>
        <w:t xml:space="preserve"> Then</w:t>
      </w:r>
      <w:r w:rsidR="00F86681">
        <w:rPr>
          <w:rFonts w:asciiTheme="minorHAnsi" w:hAnsiTheme="minorHAnsi" w:cstheme="minorHAnsi"/>
        </w:rPr>
        <w:t>,</w:t>
      </w:r>
      <w:r w:rsidR="00FB50A2" w:rsidRPr="00F86681">
        <w:rPr>
          <w:rFonts w:asciiTheme="minorHAnsi" w:hAnsiTheme="minorHAnsi" w:cstheme="minorHAnsi"/>
        </w:rPr>
        <w:t xml:space="preserve"> </w:t>
      </w:r>
      <w:r w:rsidR="00C15A47">
        <w:rPr>
          <w:rFonts w:asciiTheme="minorHAnsi" w:hAnsiTheme="minorHAnsi" w:cstheme="minorHAnsi"/>
        </w:rPr>
        <w:t>excise the muscle</w:t>
      </w:r>
      <w:r w:rsidR="00F86681" w:rsidRPr="00F86681">
        <w:rPr>
          <w:rFonts w:asciiTheme="minorHAnsi" w:hAnsiTheme="minorHAnsi" w:cstheme="minorHAnsi"/>
        </w:rPr>
        <w:t xml:space="preserve"> by a quick push</w:t>
      </w:r>
      <w:r w:rsidR="00025ECC">
        <w:rPr>
          <w:rFonts w:asciiTheme="minorHAnsi" w:hAnsiTheme="minorHAnsi" w:cstheme="minorHAnsi"/>
        </w:rPr>
        <w:t>(es)</w:t>
      </w:r>
      <w:r w:rsidR="00F86681" w:rsidRPr="00F86681">
        <w:rPr>
          <w:rFonts w:asciiTheme="minorHAnsi" w:hAnsiTheme="minorHAnsi" w:cstheme="minorHAnsi"/>
        </w:rPr>
        <w:t xml:space="preserve"> of the trocar over the needle window.</w:t>
      </w:r>
    </w:p>
    <w:p w14:paraId="1B6A68E5" w14:textId="77777777" w:rsidR="00C15A47" w:rsidRPr="00EB6CE7" w:rsidRDefault="00C15A47" w:rsidP="000214AB">
      <w:pPr>
        <w:pStyle w:val="NormalWeb"/>
        <w:spacing w:before="0" w:beforeAutospacing="0" w:after="0" w:afterAutospacing="0"/>
        <w:ind w:left="432"/>
        <w:rPr>
          <w:rFonts w:asciiTheme="minorHAnsi" w:hAnsiTheme="minorHAnsi" w:cstheme="minorHAnsi"/>
          <w:b/>
        </w:rPr>
      </w:pPr>
    </w:p>
    <w:p w14:paraId="17460C03" w14:textId="00B6E7CD" w:rsidR="00EB6CE7" w:rsidRPr="000214AB" w:rsidRDefault="00EB6CE7" w:rsidP="00EB6CE7">
      <w:pPr>
        <w:pStyle w:val="NormalWeb"/>
        <w:numPr>
          <w:ilvl w:val="2"/>
          <w:numId w:val="31"/>
        </w:numPr>
        <w:spacing w:before="0" w:beforeAutospacing="0" w:after="0" w:afterAutospacing="0"/>
        <w:rPr>
          <w:rFonts w:asciiTheme="minorHAnsi" w:hAnsiTheme="minorHAnsi" w:cstheme="minorHAnsi"/>
          <w:b/>
        </w:rPr>
      </w:pPr>
      <w:r>
        <w:rPr>
          <w:rFonts w:asciiTheme="minorHAnsi" w:hAnsiTheme="minorHAnsi" w:cstheme="minorHAnsi"/>
          <w:color w:val="auto"/>
        </w:rPr>
        <w:t xml:space="preserve">Note: Before and during suction, it is </w:t>
      </w:r>
      <w:r w:rsidR="00025ECC">
        <w:rPr>
          <w:rFonts w:asciiTheme="minorHAnsi" w:hAnsiTheme="minorHAnsi" w:cstheme="minorHAnsi"/>
          <w:color w:val="auto"/>
        </w:rPr>
        <w:t xml:space="preserve">sometimes </w:t>
      </w:r>
      <w:r>
        <w:rPr>
          <w:rFonts w:asciiTheme="minorHAnsi" w:hAnsiTheme="minorHAnsi" w:cstheme="minorHAnsi"/>
          <w:color w:val="auto"/>
        </w:rPr>
        <w:t xml:space="preserve">helpful to place light pressure on the skin immediately above the needle window to help push the </w:t>
      </w:r>
      <w:r w:rsidR="00542310">
        <w:rPr>
          <w:rFonts w:asciiTheme="minorHAnsi" w:hAnsiTheme="minorHAnsi" w:cstheme="minorHAnsi"/>
          <w:color w:val="auto"/>
        </w:rPr>
        <w:t>muscle</w:t>
      </w:r>
      <w:r>
        <w:rPr>
          <w:rFonts w:asciiTheme="minorHAnsi" w:hAnsiTheme="minorHAnsi" w:cstheme="minorHAnsi"/>
          <w:color w:val="auto"/>
        </w:rPr>
        <w:t xml:space="preserve"> into the needle.</w:t>
      </w:r>
    </w:p>
    <w:p w14:paraId="03E749D7" w14:textId="77777777" w:rsidR="00C15A47" w:rsidRPr="00B7785C" w:rsidRDefault="00C15A47" w:rsidP="000214AB">
      <w:pPr>
        <w:pStyle w:val="NormalWeb"/>
        <w:spacing w:before="0" w:beforeAutospacing="0" w:after="0" w:afterAutospacing="0"/>
        <w:ind w:left="504"/>
        <w:rPr>
          <w:rFonts w:asciiTheme="minorHAnsi" w:hAnsiTheme="minorHAnsi" w:cstheme="minorHAnsi"/>
          <w:b/>
        </w:rPr>
      </w:pPr>
    </w:p>
    <w:p w14:paraId="609B6718" w14:textId="53364573" w:rsidR="00B7785C" w:rsidRPr="000214AB" w:rsidRDefault="00B7785C" w:rsidP="00B7785C">
      <w:pPr>
        <w:pStyle w:val="NormalWeb"/>
        <w:numPr>
          <w:ilvl w:val="1"/>
          <w:numId w:val="31"/>
        </w:numPr>
        <w:spacing w:before="0" w:beforeAutospacing="0" w:after="0" w:afterAutospacing="0"/>
        <w:rPr>
          <w:rFonts w:asciiTheme="minorHAnsi" w:hAnsiTheme="minorHAnsi" w:cstheme="minorHAnsi"/>
          <w:b/>
        </w:rPr>
      </w:pPr>
      <w:r>
        <w:rPr>
          <w:rFonts w:asciiTheme="minorHAnsi" w:hAnsiTheme="minorHAnsi" w:cstheme="minorHAnsi"/>
          <w:bCs/>
        </w:rPr>
        <w:t>Gently remove the needle from the leg, rotating slowly.</w:t>
      </w:r>
    </w:p>
    <w:p w14:paraId="64132EDB" w14:textId="77777777" w:rsidR="00C15A47" w:rsidRPr="00B7785C" w:rsidRDefault="00C15A47" w:rsidP="000214AB">
      <w:pPr>
        <w:pStyle w:val="NormalWeb"/>
        <w:spacing w:before="0" w:beforeAutospacing="0" w:after="0" w:afterAutospacing="0"/>
        <w:ind w:left="432"/>
        <w:rPr>
          <w:rFonts w:asciiTheme="minorHAnsi" w:hAnsiTheme="minorHAnsi" w:cstheme="minorHAnsi"/>
          <w:b/>
        </w:rPr>
      </w:pPr>
    </w:p>
    <w:p w14:paraId="60CEC2FE" w14:textId="1ED43798" w:rsidR="00B7785C" w:rsidRPr="000214AB" w:rsidRDefault="00B7785C" w:rsidP="00B7785C">
      <w:pPr>
        <w:pStyle w:val="NormalWeb"/>
        <w:numPr>
          <w:ilvl w:val="2"/>
          <w:numId w:val="31"/>
        </w:numPr>
        <w:spacing w:before="0" w:beforeAutospacing="0" w:after="0" w:afterAutospacing="0"/>
        <w:rPr>
          <w:rFonts w:asciiTheme="minorHAnsi" w:hAnsiTheme="minorHAnsi" w:cstheme="minorHAnsi"/>
          <w:b/>
        </w:rPr>
      </w:pPr>
      <w:r>
        <w:rPr>
          <w:rFonts w:asciiTheme="minorHAnsi" w:hAnsiTheme="minorHAnsi" w:cstheme="minorHAnsi"/>
          <w:bCs/>
        </w:rPr>
        <w:t xml:space="preserve">Note: </w:t>
      </w:r>
      <w:r w:rsidR="003E512F">
        <w:rPr>
          <w:rFonts w:asciiTheme="minorHAnsi" w:hAnsiTheme="minorHAnsi" w:cstheme="minorHAnsi"/>
          <w:bCs/>
        </w:rPr>
        <w:t>T</w:t>
      </w:r>
      <w:r>
        <w:rPr>
          <w:rFonts w:asciiTheme="minorHAnsi" w:hAnsiTheme="minorHAnsi" w:cstheme="minorHAnsi"/>
          <w:bCs/>
        </w:rPr>
        <w:t xml:space="preserve">here should only be light resistance while extracting the needle. If there is more resistance, this may indicate a partial biopsy cut. It this occurs, return the need to the target location, and reattempt tissue collection. </w:t>
      </w:r>
    </w:p>
    <w:p w14:paraId="7954EBDD" w14:textId="77777777" w:rsidR="00C15A47" w:rsidRPr="00B7785C" w:rsidRDefault="00C15A47" w:rsidP="000214AB">
      <w:pPr>
        <w:pStyle w:val="NormalWeb"/>
        <w:spacing w:before="0" w:beforeAutospacing="0" w:after="0" w:afterAutospacing="0"/>
        <w:ind w:left="504"/>
        <w:rPr>
          <w:rFonts w:asciiTheme="minorHAnsi" w:hAnsiTheme="minorHAnsi" w:cstheme="minorHAnsi"/>
          <w:b/>
        </w:rPr>
      </w:pPr>
    </w:p>
    <w:p w14:paraId="6ED57F2A" w14:textId="49E0FBEE" w:rsidR="0030103D" w:rsidRPr="000214AB" w:rsidRDefault="00496D12" w:rsidP="00B7785C">
      <w:pPr>
        <w:pStyle w:val="NormalWeb"/>
        <w:numPr>
          <w:ilvl w:val="1"/>
          <w:numId w:val="31"/>
        </w:numPr>
        <w:spacing w:before="0" w:beforeAutospacing="0" w:after="0" w:afterAutospacing="0"/>
        <w:rPr>
          <w:rFonts w:asciiTheme="minorHAnsi" w:hAnsiTheme="minorHAnsi" w:cstheme="minorHAnsi"/>
          <w:b/>
        </w:rPr>
      </w:pPr>
      <w:r w:rsidRPr="00B7785C">
        <w:rPr>
          <w:rFonts w:asciiTheme="minorHAnsi" w:hAnsiTheme="minorHAnsi" w:cstheme="minorHAnsi"/>
        </w:rPr>
        <w:t>Push th</w:t>
      </w:r>
      <w:r w:rsidR="0030103D" w:rsidRPr="00B7785C">
        <w:rPr>
          <w:rFonts w:asciiTheme="minorHAnsi" w:hAnsiTheme="minorHAnsi" w:cstheme="minorHAnsi"/>
        </w:rPr>
        <w:t>e excised</w:t>
      </w:r>
      <w:r w:rsidRPr="00B7785C">
        <w:rPr>
          <w:rFonts w:asciiTheme="minorHAnsi" w:hAnsiTheme="minorHAnsi" w:cstheme="minorHAnsi"/>
        </w:rPr>
        <w:t xml:space="preserve"> tissue towards the needle window using the internal </w:t>
      </w:r>
      <w:r w:rsidR="00B22911" w:rsidRPr="00B7785C">
        <w:rPr>
          <w:rFonts w:asciiTheme="minorHAnsi" w:hAnsiTheme="minorHAnsi" w:cstheme="minorHAnsi"/>
        </w:rPr>
        <w:t>ram</w:t>
      </w:r>
      <w:r w:rsidRPr="00B7785C">
        <w:rPr>
          <w:rFonts w:asciiTheme="minorHAnsi" w:hAnsiTheme="minorHAnsi" w:cstheme="minorHAnsi"/>
        </w:rPr>
        <w:t xml:space="preserve">rod. </w:t>
      </w:r>
    </w:p>
    <w:p w14:paraId="572DB94B" w14:textId="77777777" w:rsidR="00C15A47" w:rsidRPr="00B7785C" w:rsidRDefault="00C15A47" w:rsidP="000214AB">
      <w:pPr>
        <w:pStyle w:val="NormalWeb"/>
        <w:spacing w:before="0" w:beforeAutospacing="0" w:after="0" w:afterAutospacing="0"/>
        <w:ind w:left="432"/>
        <w:rPr>
          <w:rFonts w:asciiTheme="minorHAnsi" w:hAnsiTheme="minorHAnsi" w:cstheme="minorHAnsi"/>
          <w:b/>
        </w:rPr>
      </w:pPr>
    </w:p>
    <w:p w14:paraId="367AAFF6" w14:textId="70F52159" w:rsidR="00B22911" w:rsidRPr="000214AB" w:rsidRDefault="00B22911" w:rsidP="00F86681">
      <w:pPr>
        <w:pStyle w:val="NormalWeb"/>
        <w:numPr>
          <w:ilvl w:val="1"/>
          <w:numId w:val="31"/>
        </w:numPr>
        <w:spacing w:before="0" w:beforeAutospacing="0" w:after="0" w:afterAutospacing="0"/>
        <w:rPr>
          <w:rFonts w:asciiTheme="minorHAnsi" w:hAnsiTheme="minorHAnsi" w:cstheme="minorHAnsi"/>
          <w:b/>
        </w:rPr>
      </w:pPr>
      <w:r>
        <w:rPr>
          <w:rFonts w:asciiTheme="minorHAnsi" w:hAnsiTheme="minorHAnsi" w:cstheme="minorHAnsi"/>
        </w:rPr>
        <w:t>Carefully remove the sample from the needle.</w:t>
      </w:r>
    </w:p>
    <w:p w14:paraId="070D4082" w14:textId="77777777" w:rsidR="00C15A47" w:rsidRPr="0030103D" w:rsidRDefault="00C15A47" w:rsidP="000214AB">
      <w:pPr>
        <w:pStyle w:val="NormalWeb"/>
        <w:spacing w:before="0" w:beforeAutospacing="0" w:after="0" w:afterAutospacing="0"/>
        <w:rPr>
          <w:rFonts w:asciiTheme="minorHAnsi" w:hAnsiTheme="minorHAnsi" w:cstheme="minorHAnsi"/>
          <w:b/>
        </w:rPr>
      </w:pPr>
    </w:p>
    <w:p w14:paraId="2A76629E" w14:textId="02906A40" w:rsidR="00B22911" w:rsidRPr="000214AB" w:rsidRDefault="00496D12" w:rsidP="00B22911">
      <w:pPr>
        <w:pStyle w:val="NormalWeb"/>
        <w:numPr>
          <w:ilvl w:val="2"/>
          <w:numId w:val="31"/>
        </w:numPr>
        <w:spacing w:before="0" w:beforeAutospacing="0" w:after="0" w:afterAutospacing="0"/>
        <w:rPr>
          <w:rFonts w:asciiTheme="minorHAnsi" w:hAnsiTheme="minorHAnsi" w:cstheme="minorHAnsi"/>
          <w:b/>
        </w:rPr>
      </w:pPr>
      <w:bookmarkStart w:id="12" w:name="_Hlk46484226"/>
      <w:r>
        <w:rPr>
          <w:rFonts w:asciiTheme="minorHAnsi" w:hAnsiTheme="minorHAnsi" w:cstheme="minorHAnsi"/>
        </w:rPr>
        <w:t>Note</w:t>
      </w:r>
      <w:r w:rsidR="003E512F">
        <w:rPr>
          <w:rFonts w:asciiTheme="minorHAnsi" w:hAnsiTheme="minorHAnsi" w:cstheme="minorHAnsi"/>
        </w:rPr>
        <w:t>s</w:t>
      </w:r>
      <w:r>
        <w:rPr>
          <w:rFonts w:asciiTheme="minorHAnsi" w:hAnsiTheme="minorHAnsi" w:cstheme="minorHAnsi"/>
        </w:rPr>
        <w:t>: Submerging the needle into collection solution</w:t>
      </w:r>
      <w:r w:rsidR="00B22911">
        <w:rPr>
          <w:rFonts w:asciiTheme="minorHAnsi" w:hAnsiTheme="minorHAnsi" w:cstheme="minorHAnsi"/>
        </w:rPr>
        <w:t xml:space="preserve"> (see fiber preparation section)</w:t>
      </w:r>
      <w:r>
        <w:rPr>
          <w:rFonts w:asciiTheme="minorHAnsi" w:hAnsiTheme="minorHAnsi" w:cstheme="minorHAnsi"/>
        </w:rPr>
        <w:t xml:space="preserve"> often dislodges the biopsy from the needle.</w:t>
      </w:r>
      <w:r w:rsidR="00B22911">
        <w:rPr>
          <w:rFonts w:asciiTheme="minorHAnsi" w:hAnsiTheme="minorHAnsi" w:cstheme="minorHAnsi"/>
        </w:rPr>
        <w:t xml:space="preserve"> </w:t>
      </w:r>
      <w:r w:rsidR="00B64E2A" w:rsidRPr="000214AB">
        <w:rPr>
          <w:rFonts w:asciiTheme="minorHAnsi" w:hAnsiTheme="minorHAnsi" w:cstheme="minorHAnsi"/>
          <w:color w:val="FF0000"/>
        </w:rPr>
        <w:t xml:space="preserve">Additionally, the syringe can be used to drive air through the needle and push out the sample. </w:t>
      </w:r>
      <w:r w:rsidR="00B22911">
        <w:rPr>
          <w:rFonts w:asciiTheme="minorHAnsi" w:hAnsiTheme="minorHAnsi" w:cstheme="minorHAnsi"/>
        </w:rPr>
        <w:t>Th</w:t>
      </w:r>
      <w:r w:rsidR="00B64E2A">
        <w:rPr>
          <w:rFonts w:asciiTheme="minorHAnsi" w:hAnsiTheme="minorHAnsi" w:cstheme="minorHAnsi"/>
        </w:rPr>
        <w:t>ese techniques</w:t>
      </w:r>
      <w:r w:rsidR="00B22911">
        <w:rPr>
          <w:rFonts w:asciiTheme="minorHAnsi" w:hAnsiTheme="minorHAnsi" w:cstheme="minorHAnsi"/>
        </w:rPr>
        <w:t xml:space="preserve"> remove the nee</w:t>
      </w:r>
      <w:r w:rsidR="008E4043">
        <w:rPr>
          <w:rFonts w:asciiTheme="minorHAnsi" w:hAnsiTheme="minorHAnsi" w:cstheme="minorHAnsi"/>
        </w:rPr>
        <w:t>d</w:t>
      </w:r>
      <w:r w:rsidR="00B22911">
        <w:rPr>
          <w:rFonts w:asciiTheme="minorHAnsi" w:hAnsiTheme="minorHAnsi" w:cstheme="minorHAnsi"/>
        </w:rPr>
        <w:t xml:space="preserve"> to physically touch the biopsy with tweezers and reduces the possibility of damage.</w:t>
      </w:r>
      <w:bookmarkEnd w:id="12"/>
      <w:r w:rsidR="00523681">
        <w:rPr>
          <w:rFonts w:asciiTheme="minorHAnsi" w:hAnsiTheme="minorHAnsi" w:cstheme="minorHAnsi"/>
        </w:rPr>
        <w:t xml:space="preserve"> If tools, hands (gloved or not) or non-sterile solutions </w:t>
      </w:r>
      <w:proofErr w:type="gramStart"/>
      <w:r w:rsidR="00523681">
        <w:rPr>
          <w:rFonts w:asciiTheme="minorHAnsi" w:hAnsiTheme="minorHAnsi" w:cstheme="minorHAnsi"/>
        </w:rPr>
        <w:t>come in contact with</w:t>
      </w:r>
      <w:proofErr w:type="gramEnd"/>
      <w:r w:rsidR="00523681">
        <w:rPr>
          <w:rFonts w:asciiTheme="minorHAnsi" w:hAnsiTheme="minorHAnsi" w:cstheme="minorHAnsi"/>
        </w:rPr>
        <w:t xml:space="preserve"> the needle, the needle cannot be used</w:t>
      </w:r>
      <w:r w:rsidR="00DD400F">
        <w:rPr>
          <w:rFonts w:asciiTheme="minorHAnsi" w:hAnsiTheme="minorHAnsi" w:cstheme="minorHAnsi"/>
        </w:rPr>
        <w:t xml:space="preserve"> furthering during</w:t>
      </w:r>
      <w:r w:rsidR="00523681">
        <w:rPr>
          <w:rFonts w:asciiTheme="minorHAnsi" w:hAnsiTheme="minorHAnsi" w:cstheme="minorHAnsi"/>
        </w:rPr>
        <w:t xml:space="preserve"> the procedure. Thus, if a second immediate biopsy is needed, then a new sterile needle must be used. This often occurs, so it is a best practice to maintain several sterile needles in reserve.</w:t>
      </w:r>
    </w:p>
    <w:p w14:paraId="1C160D2E" w14:textId="77777777" w:rsidR="00C15A47" w:rsidRDefault="00C15A47" w:rsidP="000214AB">
      <w:pPr>
        <w:pStyle w:val="NormalWeb"/>
        <w:spacing w:before="0" w:beforeAutospacing="0" w:after="0" w:afterAutospacing="0"/>
        <w:ind w:left="504"/>
        <w:rPr>
          <w:rFonts w:asciiTheme="minorHAnsi" w:hAnsiTheme="minorHAnsi" w:cstheme="minorHAnsi"/>
          <w:b/>
        </w:rPr>
      </w:pPr>
    </w:p>
    <w:p w14:paraId="57280E4E" w14:textId="176475A1" w:rsidR="00B22911" w:rsidRPr="000214AB" w:rsidRDefault="00B22911" w:rsidP="00B22911">
      <w:pPr>
        <w:pStyle w:val="NormalWeb"/>
        <w:numPr>
          <w:ilvl w:val="1"/>
          <w:numId w:val="31"/>
        </w:numPr>
        <w:spacing w:before="0" w:beforeAutospacing="0" w:after="0" w:afterAutospacing="0"/>
        <w:rPr>
          <w:rFonts w:asciiTheme="minorHAnsi" w:hAnsiTheme="minorHAnsi" w:cstheme="minorHAnsi"/>
          <w:b/>
        </w:rPr>
      </w:pPr>
      <w:r>
        <w:rPr>
          <w:rFonts w:asciiTheme="minorHAnsi" w:hAnsiTheme="minorHAnsi" w:cstheme="minorHAnsi"/>
          <w:bCs/>
        </w:rPr>
        <w:t>Identify the tissue as muscle and not adipose or connective tissue</w:t>
      </w:r>
      <w:r w:rsidR="008E4043">
        <w:rPr>
          <w:rFonts w:asciiTheme="minorHAnsi" w:hAnsiTheme="minorHAnsi" w:cstheme="minorHAnsi"/>
          <w:bCs/>
        </w:rPr>
        <w:t xml:space="preserve"> (Fig. 4A)</w:t>
      </w:r>
      <w:r>
        <w:rPr>
          <w:rFonts w:asciiTheme="minorHAnsi" w:hAnsiTheme="minorHAnsi" w:cstheme="minorHAnsi"/>
          <w:bCs/>
        </w:rPr>
        <w:t xml:space="preserve">. </w:t>
      </w:r>
    </w:p>
    <w:p w14:paraId="04015AD0" w14:textId="77777777" w:rsidR="00C15A47" w:rsidRDefault="00C15A47" w:rsidP="000214AB">
      <w:pPr>
        <w:pStyle w:val="NormalWeb"/>
        <w:spacing w:before="0" w:beforeAutospacing="0" w:after="0" w:afterAutospacing="0"/>
        <w:ind w:left="432"/>
        <w:rPr>
          <w:rFonts w:asciiTheme="minorHAnsi" w:hAnsiTheme="minorHAnsi" w:cstheme="minorHAnsi"/>
          <w:b/>
        </w:rPr>
      </w:pPr>
    </w:p>
    <w:p w14:paraId="1D72DD88" w14:textId="274F70C5" w:rsidR="00FB50A2" w:rsidRPr="000214AB" w:rsidRDefault="00B22911" w:rsidP="00B22911">
      <w:pPr>
        <w:pStyle w:val="NormalWeb"/>
        <w:numPr>
          <w:ilvl w:val="2"/>
          <w:numId w:val="31"/>
        </w:numPr>
        <w:spacing w:before="0" w:beforeAutospacing="0" w:after="0" w:afterAutospacing="0"/>
        <w:rPr>
          <w:rFonts w:asciiTheme="minorHAnsi" w:hAnsiTheme="minorHAnsi" w:cstheme="minorHAnsi"/>
          <w:b/>
        </w:rPr>
      </w:pPr>
      <w:r w:rsidRPr="00B22911">
        <w:rPr>
          <w:rFonts w:asciiTheme="minorHAnsi" w:hAnsiTheme="minorHAnsi" w:cstheme="minorHAnsi"/>
          <w:bCs/>
        </w:rPr>
        <w:t xml:space="preserve">Notes: </w:t>
      </w:r>
      <w:r w:rsidR="003E512F">
        <w:rPr>
          <w:rFonts w:asciiTheme="minorHAnsi" w:hAnsiTheme="minorHAnsi" w:cstheme="minorHAnsi"/>
        </w:rPr>
        <w:t>M</w:t>
      </w:r>
      <w:r w:rsidR="00323769" w:rsidRPr="00B22911">
        <w:rPr>
          <w:rFonts w:asciiTheme="minorHAnsi" w:hAnsiTheme="minorHAnsi" w:cstheme="minorHAnsi"/>
        </w:rPr>
        <w:t>uscle tissue</w:t>
      </w:r>
      <w:r w:rsidRPr="00B22911">
        <w:rPr>
          <w:rFonts w:asciiTheme="minorHAnsi" w:hAnsiTheme="minorHAnsi" w:cstheme="minorHAnsi"/>
        </w:rPr>
        <w:t xml:space="preserve"> is </w:t>
      </w:r>
      <w:r w:rsidR="00323769" w:rsidRPr="00B22911">
        <w:rPr>
          <w:rFonts w:asciiTheme="minorHAnsi" w:hAnsiTheme="minorHAnsi" w:cstheme="minorHAnsi"/>
        </w:rPr>
        <w:t>eas</w:t>
      </w:r>
      <w:r w:rsidRPr="00B22911">
        <w:rPr>
          <w:rFonts w:asciiTheme="minorHAnsi" w:hAnsiTheme="minorHAnsi" w:cstheme="minorHAnsi"/>
        </w:rPr>
        <w:t>ily</w:t>
      </w:r>
      <w:r w:rsidR="00323769" w:rsidRPr="00B22911">
        <w:rPr>
          <w:rFonts w:asciiTheme="minorHAnsi" w:hAnsiTheme="minorHAnsi" w:cstheme="minorHAnsi"/>
        </w:rPr>
        <w:t xml:space="preserve"> identified from other tissue because of its deep red color</w:t>
      </w:r>
      <w:r w:rsidR="00496D12" w:rsidRPr="00B22911">
        <w:rPr>
          <w:rFonts w:asciiTheme="minorHAnsi" w:hAnsiTheme="minorHAnsi" w:cstheme="minorHAnsi"/>
        </w:rPr>
        <w:t xml:space="preserve"> </w:t>
      </w:r>
      <w:r w:rsidR="00496D12" w:rsidRPr="008E4043">
        <w:rPr>
          <w:rFonts w:asciiTheme="minorHAnsi" w:hAnsiTheme="minorHAnsi" w:cstheme="minorHAnsi"/>
        </w:rPr>
        <w:t>(Fig. 4</w:t>
      </w:r>
      <w:r w:rsidRPr="008E4043">
        <w:rPr>
          <w:rFonts w:asciiTheme="minorHAnsi" w:hAnsiTheme="minorHAnsi" w:cstheme="minorHAnsi"/>
        </w:rPr>
        <w:t>A</w:t>
      </w:r>
      <w:r w:rsidR="00496D12" w:rsidRPr="00B22911">
        <w:rPr>
          <w:rFonts w:asciiTheme="minorHAnsi" w:hAnsiTheme="minorHAnsi" w:cstheme="minorHAnsi"/>
        </w:rPr>
        <w:t>)</w:t>
      </w:r>
      <w:r w:rsidR="00323769" w:rsidRPr="00B22911">
        <w:rPr>
          <w:rFonts w:asciiTheme="minorHAnsi" w:hAnsiTheme="minorHAnsi" w:cstheme="minorHAnsi"/>
        </w:rPr>
        <w:t xml:space="preserve">. Sometimes, the collected tissue is not muscle, but fat or connective tissue. </w:t>
      </w:r>
      <w:r w:rsidRPr="00B22911">
        <w:rPr>
          <w:rFonts w:asciiTheme="minorHAnsi" w:hAnsiTheme="minorHAnsi" w:cstheme="minorHAnsi"/>
          <w:bCs/>
        </w:rPr>
        <w:t xml:space="preserve">If an adequate amount of muscle tissue is collected, continue the protocol. If there is not enough muscle, attempt the biopsy again. If a second biopsy is needed, carefully monitor the </w:t>
      </w:r>
      <w:r w:rsidR="00025ECC">
        <w:rPr>
          <w:rFonts w:asciiTheme="minorHAnsi" w:hAnsiTheme="minorHAnsi" w:cstheme="minorHAnsi"/>
          <w:bCs/>
        </w:rPr>
        <w:t>participant</w:t>
      </w:r>
      <w:r w:rsidRPr="00B22911">
        <w:rPr>
          <w:rFonts w:asciiTheme="minorHAnsi" w:hAnsiTheme="minorHAnsi" w:cstheme="minorHAnsi"/>
          <w:bCs/>
        </w:rPr>
        <w:t xml:space="preserve">, as a second needle push </w:t>
      </w:r>
      <w:r w:rsidR="00893D43">
        <w:rPr>
          <w:rFonts w:asciiTheme="minorHAnsi" w:hAnsiTheme="minorHAnsi" w:cstheme="minorHAnsi"/>
          <w:bCs/>
        </w:rPr>
        <w:t>occasionally</w:t>
      </w:r>
      <w:r w:rsidRPr="00B22911">
        <w:rPr>
          <w:rFonts w:asciiTheme="minorHAnsi" w:hAnsiTheme="minorHAnsi" w:cstheme="minorHAnsi"/>
          <w:bCs/>
        </w:rPr>
        <w:t xml:space="preserve"> makes the </w:t>
      </w:r>
      <w:r w:rsidR="00025ECC">
        <w:rPr>
          <w:rFonts w:asciiTheme="minorHAnsi" w:hAnsiTheme="minorHAnsi" w:cstheme="minorHAnsi"/>
          <w:bCs/>
        </w:rPr>
        <w:t>participant</w:t>
      </w:r>
      <w:r w:rsidRPr="00B22911">
        <w:rPr>
          <w:rFonts w:asciiTheme="minorHAnsi" w:hAnsiTheme="minorHAnsi" w:cstheme="minorHAnsi"/>
          <w:bCs/>
        </w:rPr>
        <w:t xml:space="preserve"> more </w:t>
      </w:r>
      <w:r w:rsidRPr="00B22911">
        <w:rPr>
          <w:rFonts w:asciiTheme="minorHAnsi" w:hAnsiTheme="minorHAnsi" w:cstheme="minorHAnsi"/>
          <w:bCs/>
        </w:rPr>
        <w:lastRenderedPageBreak/>
        <w:t>uncomfortable tha</w:t>
      </w:r>
      <w:r w:rsidR="008E4043">
        <w:rPr>
          <w:rFonts w:asciiTheme="minorHAnsi" w:hAnsiTheme="minorHAnsi" w:cstheme="minorHAnsi"/>
          <w:bCs/>
        </w:rPr>
        <w:t>n</w:t>
      </w:r>
      <w:r w:rsidRPr="00B22911">
        <w:rPr>
          <w:rFonts w:asciiTheme="minorHAnsi" w:hAnsiTheme="minorHAnsi" w:cstheme="minorHAnsi"/>
          <w:bCs/>
        </w:rPr>
        <w:t xml:space="preserve"> the first.</w:t>
      </w:r>
    </w:p>
    <w:p w14:paraId="360F0417" w14:textId="77777777" w:rsidR="00C15A47" w:rsidRPr="00B22911" w:rsidRDefault="00C15A47" w:rsidP="000214AB">
      <w:pPr>
        <w:pStyle w:val="NormalWeb"/>
        <w:spacing w:before="0" w:beforeAutospacing="0" w:after="0" w:afterAutospacing="0"/>
        <w:ind w:left="504"/>
        <w:rPr>
          <w:rFonts w:asciiTheme="minorHAnsi" w:hAnsiTheme="minorHAnsi" w:cstheme="minorHAnsi"/>
          <w:b/>
        </w:rPr>
      </w:pPr>
    </w:p>
    <w:p w14:paraId="6BC2D225" w14:textId="4640FC26" w:rsidR="00B22911" w:rsidRPr="000214AB" w:rsidRDefault="00C15A47" w:rsidP="00FB50A2">
      <w:pPr>
        <w:pStyle w:val="NormalWeb"/>
        <w:numPr>
          <w:ilvl w:val="1"/>
          <w:numId w:val="31"/>
        </w:numPr>
        <w:spacing w:before="0" w:beforeAutospacing="0" w:after="0" w:afterAutospacing="0"/>
        <w:rPr>
          <w:rFonts w:asciiTheme="minorHAnsi" w:hAnsiTheme="minorHAnsi" w:cstheme="minorHAnsi"/>
          <w:b/>
        </w:rPr>
      </w:pPr>
      <w:r>
        <w:rPr>
          <w:rFonts w:asciiTheme="minorHAnsi" w:hAnsiTheme="minorHAnsi" w:cstheme="minorHAnsi"/>
        </w:rPr>
        <w:t>Wash m</w:t>
      </w:r>
      <w:r w:rsidR="00B22911">
        <w:rPr>
          <w:rFonts w:asciiTheme="minorHAnsi" w:hAnsiTheme="minorHAnsi" w:cstheme="minorHAnsi"/>
        </w:rPr>
        <w:t>uscle samples</w:t>
      </w:r>
      <w:r w:rsidR="00B22911" w:rsidRPr="00E555EB">
        <w:rPr>
          <w:rFonts w:asciiTheme="minorHAnsi" w:hAnsiTheme="minorHAnsi" w:cstheme="minorHAnsi"/>
        </w:rPr>
        <w:t xml:space="preserve"> </w:t>
      </w:r>
      <w:r>
        <w:rPr>
          <w:rFonts w:asciiTheme="minorHAnsi" w:hAnsiTheme="minorHAnsi" w:cstheme="minorHAnsi"/>
        </w:rPr>
        <w:t>i</w:t>
      </w:r>
      <w:r w:rsidR="00B22911">
        <w:rPr>
          <w:rFonts w:asciiTheme="minorHAnsi" w:hAnsiTheme="minorHAnsi" w:cstheme="minorHAnsi"/>
        </w:rPr>
        <w:t>mmediately in a collection solution and prepared for single fiber experiments (</w:t>
      </w:r>
      <w:r w:rsidR="00B22911" w:rsidRPr="008E4043">
        <w:rPr>
          <w:rFonts w:asciiTheme="minorHAnsi" w:hAnsiTheme="minorHAnsi" w:cstheme="minorHAnsi"/>
        </w:rPr>
        <w:t xml:space="preserve">see </w:t>
      </w:r>
      <w:r w:rsidR="008E4043" w:rsidRPr="008E4043">
        <w:rPr>
          <w:rFonts w:asciiTheme="minorHAnsi" w:hAnsiTheme="minorHAnsi" w:cstheme="minorHAnsi"/>
        </w:rPr>
        <w:t xml:space="preserve">muscle </w:t>
      </w:r>
      <w:r w:rsidR="00B22911" w:rsidRPr="008E4043">
        <w:rPr>
          <w:rFonts w:asciiTheme="minorHAnsi" w:hAnsiTheme="minorHAnsi" w:cstheme="minorHAnsi"/>
        </w:rPr>
        <w:t xml:space="preserve">biopsy handling </w:t>
      </w:r>
      <w:r w:rsidR="008E4043" w:rsidRPr="008E4043">
        <w:rPr>
          <w:rFonts w:asciiTheme="minorHAnsi" w:hAnsiTheme="minorHAnsi" w:cstheme="minorHAnsi"/>
        </w:rPr>
        <w:t>and</w:t>
      </w:r>
      <w:r w:rsidR="008E4043">
        <w:rPr>
          <w:rFonts w:asciiTheme="minorHAnsi" w:hAnsiTheme="minorHAnsi" w:cstheme="minorHAnsi"/>
        </w:rPr>
        <w:t xml:space="preserve"> storage</w:t>
      </w:r>
      <w:r w:rsidR="00B22911">
        <w:rPr>
          <w:rFonts w:asciiTheme="minorHAnsi" w:hAnsiTheme="minorHAnsi" w:cstheme="minorHAnsi"/>
        </w:rPr>
        <w:t>).</w:t>
      </w:r>
    </w:p>
    <w:p w14:paraId="5909DFAC" w14:textId="77777777" w:rsidR="00C15A47" w:rsidRPr="00206B9B" w:rsidRDefault="00C15A47" w:rsidP="000214AB">
      <w:pPr>
        <w:pStyle w:val="NormalWeb"/>
        <w:spacing w:before="0" w:beforeAutospacing="0" w:after="0" w:afterAutospacing="0"/>
        <w:ind w:left="432"/>
        <w:rPr>
          <w:rFonts w:asciiTheme="minorHAnsi" w:hAnsiTheme="minorHAnsi" w:cstheme="minorHAnsi"/>
          <w:b/>
        </w:rPr>
      </w:pPr>
    </w:p>
    <w:p w14:paraId="0DDCFA87" w14:textId="5DD33C36" w:rsidR="00206B9B" w:rsidRPr="000214AB" w:rsidRDefault="00206B9B" w:rsidP="00206B9B">
      <w:pPr>
        <w:pStyle w:val="NormalWeb"/>
        <w:numPr>
          <w:ilvl w:val="2"/>
          <w:numId w:val="31"/>
        </w:numPr>
        <w:spacing w:before="0" w:beforeAutospacing="0" w:after="0" w:afterAutospacing="0"/>
        <w:rPr>
          <w:rFonts w:asciiTheme="minorHAnsi" w:hAnsiTheme="minorHAnsi" w:cstheme="minorHAnsi"/>
          <w:b/>
        </w:rPr>
      </w:pPr>
      <w:r>
        <w:rPr>
          <w:rFonts w:asciiTheme="minorHAnsi" w:hAnsiTheme="minorHAnsi" w:cstheme="minorHAnsi"/>
        </w:rPr>
        <w:t xml:space="preserve">Note: </w:t>
      </w:r>
      <w:r w:rsidR="00240AC5">
        <w:rPr>
          <w:rFonts w:asciiTheme="minorHAnsi" w:hAnsiTheme="minorHAnsi" w:cstheme="minorHAnsi"/>
        </w:rPr>
        <w:t>An experienced assistant</w:t>
      </w:r>
      <w:r>
        <w:rPr>
          <w:rFonts w:asciiTheme="minorHAnsi" w:hAnsiTheme="minorHAnsi" w:cstheme="minorHAnsi"/>
        </w:rPr>
        <w:t xml:space="preserve"> should check the sample quality (see below</w:t>
      </w:r>
      <w:r w:rsidR="00025ECC">
        <w:rPr>
          <w:rFonts w:asciiTheme="minorHAnsi" w:hAnsiTheme="minorHAnsi" w:cstheme="minorHAnsi"/>
        </w:rPr>
        <w:t>) and</w:t>
      </w:r>
      <w:r>
        <w:rPr>
          <w:rFonts w:asciiTheme="minorHAnsi" w:hAnsiTheme="minorHAnsi" w:cstheme="minorHAnsi"/>
        </w:rPr>
        <w:t xml:space="preserve"> assess the need to perform a second biopsy. </w:t>
      </w:r>
      <w:r w:rsidRPr="00206B9B">
        <w:rPr>
          <w:rFonts w:asciiTheme="minorHAnsi" w:hAnsiTheme="minorHAnsi" w:cstheme="minorHAnsi"/>
        </w:rPr>
        <w:t xml:space="preserve">A separate </w:t>
      </w:r>
      <w:r w:rsidR="00240AC5">
        <w:rPr>
          <w:rFonts w:asciiTheme="minorHAnsi" w:hAnsiTheme="minorHAnsi" w:cstheme="minorHAnsi"/>
        </w:rPr>
        <w:t>assistant</w:t>
      </w:r>
      <w:r w:rsidRPr="00206B9B">
        <w:rPr>
          <w:rFonts w:asciiTheme="minorHAnsi" w:hAnsiTheme="minorHAnsi" w:cstheme="minorHAnsi"/>
        </w:rPr>
        <w:t xml:space="preserve"> takes the biopsy for processing, while the rest of the team continues with the </w:t>
      </w:r>
      <w:r w:rsidR="00025ECC">
        <w:rPr>
          <w:rFonts w:asciiTheme="minorHAnsi" w:hAnsiTheme="minorHAnsi" w:cstheme="minorHAnsi"/>
        </w:rPr>
        <w:t>participant</w:t>
      </w:r>
      <w:r w:rsidRPr="00206B9B">
        <w:rPr>
          <w:rFonts w:asciiTheme="minorHAnsi" w:hAnsiTheme="minorHAnsi" w:cstheme="minorHAnsi"/>
        </w:rPr>
        <w:t>.</w:t>
      </w:r>
    </w:p>
    <w:p w14:paraId="0BB9C22E" w14:textId="77777777" w:rsidR="00C15A47" w:rsidRPr="00FB50A2" w:rsidRDefault="00C15A47" w:rsidP="000214AB">
      <w:pPr>
        <w:pStyle w:val="NormalWeb"/>
        <w:spacing w:before="0" w:beforeAutospacing="0" w:after="0" w:afterAutospacing="0"/>
        <w:ind w:left="504"/>
        <w:rPr>
          <w:rFonts w:asciiTheme="minorHAnsi" w:hAnsiTheme="minorHAnsi" w:cstheme="minorHAnsi"/>
          <w:b/>
        </w:rPr>
      </w:pPr>
    </w:p>
    <w:p w14:paraId="3B9298EA" w14:textId="04CF7B76" w:rsidR="00760BBC" w:rsidRDefault="00B22911" w:rsidP="00B22911">
      <w:pPr>
        <w:pStyle w:val="NormalWeb"/>
        <w:numPr>
          <w:ilvl w:val="1"/>
          <w:numId w:val="31"/>
        </w:numPr>
        <w:spacing w:before="0" w:beforeAutospacing="0" w:after="0" w:afterAutospacing="0"/>
        <w:rPr>
          <w:rFonts w:asciiTheme="minorHAnsi" w:hAnsiTheme="minorHAnsi" w:cstheme="minorHAnsi"/>
        </w:rPr>
      </w:pPr>
      <w:bookmarkStart w:id="13" w:name="_Hlk46748464"/>
      <w:r>
        <w:rPr>
          <w:rFonts w:asciiTheme="minorHAnsi" w:hAnsiTheme="minorHAnsi" w:cstheme="minorHAnsi"/>
        </w:rPr>
        <w:t>Close t</w:t>
      </w:r>
      <w:r w:rsidR="00760BBC" w:rsidRPr="00760BBC">
        <w:rPr>
          <w:rFonts w:asciiTheme="minorHAnsi" w:hAnsiTheme="minorHAnsi" w:cstheme="minorHAnsi"/>
        </w:rPr>
        <w:t xml:space="preserve">he incision </w:t>
      </w:r>
      <w:r w:rsidR="00760BBC">
        <w:rPr>
          <w:rFonts w:asciiTheme="minorHAnsi" w:hAnsiTheme="minorHAnsi" w:cstheme="minorHAnsi"/>
        </w:rPr>
        <w:t>site.</w:t>
      </w:r>
    </w:p>
    <w:p w14:paraId="26C00655" w14:textId="77777777" w:rsidR="00C15A47" w:rsidRDefault="00C15A47" w:rsidP="000214AB">
      <w:pPr>
        <w:pStyle w:val="NormalWeb"/>
        <w:spacing w:before="0" w:beforeAutospacing="0" w:after="0" w:afterAutospacing="0"/>
        <w:ind w:left="432"/>
        <w:rPr>
          <w:rFonts w:asciiTheme="minorHAnsi" w:hAnsiTheme="minorHAnsi" w:cstheme="minorHAnsi"/>
        </w:rPr>
      </w:pPr>
    </w:p>
    <w:p w14:paraId="3B7E9541" w14:textId="1BD88C32" w:rsidR="00760BBC" w:rsidRPr="000214AB" w:rsidRDefault="00B22911" w:rsidP="00760BBC">
      <w:pPr>
        <w:pStyle w:val="NormalWeb"/>
        <w:numPr>
          <w:ilvl w:val="2"/>
          <w:numId w:val="31"/>
        </w:numPr>
        <w:spacing w:before="0" w:beforeAutospacing="0" w:after="0" w:afterAutospacing="0"/>
        <w:rPr>
          <w:rFonts w:asciiTheme="minorHAnsi" w:hAnsiTheme="minorHAnsi" w:cstheme="minorHAnsi"/>
          <w:color w:val="FF0000"/>
        </w:rPr>
      </w:pPr>
      <w:r>
        <w:rPr>
          <w:rFonts w:asciiTheme="minorHAnsi" w:hAnsiTheme="minorHAnsi" w:cstheme="minorHAnsi"/>
        </w:rPr>
        <w:t xml:space="preserve">Close the incision wound with </w:t>
      </w:r>
      <w:r w:rsidR="00C94065" w:rsidRPr="000214AB">
        <w:rPr>
          <w:rFonts w:asciiTheme="minorHAnsi" w:hAnsiTheme="minorHAnsi" w:cstheme="minorHAnsi"/>
          <w:color w:val="FF0000"/>
        </w:rPr>
        <w:t xml:space="preserve">sterile </w:t>
      </w:r>
      <w:proofErr w:type="spellStart"/>
      <w:r w:rsidR="00760BBC">
        <w:rPr>
          <w:rFonts w:asciiTheme="minorHAnsi" w:hAnsiTheme="minorHAnsi" w:cstheme="minorHAnsi"/>
        </w:rPr>
        <w:t>Leukostrip</w:t>
      </w:r>
      <w:proofErr w:type="spellEnd"/>
      <w:r w:rsidR="00760BBC">
        <w:rPr>
          <w:rFonts w:asciiTheme="minorHAnsi" w:hAnsiTheme="minorHAnsi" w:cstheme="minorHAnsi"/>
        </w:rPr>
        <w:t xml:space="preserve"> tape.</w:t>
      </w:r>
      <w:r w:rsidR="008A09CE" w:rsidRPr="000214AB">
        <w:rPr>
          <w:rFonts w:asciiTheme="minorHAnsi" w:hAnsiTheme="minorHAnsi" w:cstheme="minorHAnsi"/>
          <w:color w:val="FF0000"/>
        </w:rPr>
        <w:t xml:space="preserve"> Use one or more pieces to join the edges of the incision site by laying them perpendicular to the long axis of the incision, and then lay further strips in a starshaped pattern to protect against multi-directional loading.</w:t>
      </w:r>
      <w:r w:rsidRPr="000214AB">
        <w:rPr>
          <w:rFonts w:asciiTheme="minorHAnsi" w:hAnsiTheme="minorHAnsi" w:cstheme="minorHAnsi"/>
          <w:color w:val="FF0000"/>
        </w:rPr>
        <w:t xml:space="preserve"> </w:t>
      </w:r>
    </w:p>
    <w:p w14:paraId="7FD3CBD1" w14:textId="77777777" w:rsidR="00C15A47" w:rsidRDefault="00C15A47" w:rsidP="000214AB">
      <w:pPr>
        <w:pStyle w:val="NormalWeb"/>
        <w:spacing w:before="0" w:beforeAutospacing="0" w:after="0" w:afterAutospacing="0"/>
        <w:ind w:left="504"/>
        <w:rPr>
          <w:rFonts w:asciiTheme="minorHAnsi" w:hAnsiTheme="minorHAnsi" w:cstheme="minorHAnsi"/>
        </w:rPr>
      </w:pPr>
    </w:p>
    <w:p w14:paraId="021CEA5B" w14:textId="5A147D62" w:rsidR="00CA676E" w:rsidRDefault="00CA676E" w:rsidP="008A09CE">
      <w:pPr>
        <w:pStyle w:val="NormalWeb"/>
        <w:numPr>
          <w:ilvl w:val="3"/>
          <w:numId w:val="31"/>
        </w:numPr>
        <w:spacing w:before="0" w:beforeAutospacing="0" w:after="0" w:afterAutospacing="0"/>
        <w:rPr>
          <w:rFonts w:asciiTheme="minorHAnsi" w:hAnsiTheme="minorHAnsi" w:cstheme="minorHAnsi"/>
        </w:rPr>
      </w:pPr>
      <w:r>
        <w:rPr>
          <w:rFonts w:asciiTheme="minorHAnsi" w:hAnsiTheme="minorHAnsi" w:cstheme="minorHAnsi"/>
        </w:rPr>
        <w:t>Note</w:t>
      </w:r>
      <w:r w:rsidR="00F771FF">
        <w:rPr>
          <w:rFonts w:asciiTheme="minorHAnsi" w:hAnsiTheme="minorHAnsi" w:cstheme="minorHAnsi"/>
        </w:rPr>
        <w:t>s</w:t>
      </w:r>
      <w:r>
        <w:rPr>
          <w:rFonts w:asciiTheme="minorHAnsi" w:hAnsiTheme="minorHAnsi" w:cstheme="minorHAnsi"/>
        </w:rPr>
        <w:t>: proper handling of this step will reduce scarring.</w:t>
      </w:r>
      <w:r w:rsidR="00F771FF">
        <w:rPr>
          <w:rFonts w:asciiTheme="minorHAnsi" w:hAnsiTheme="minorHAnsi" w:cstheme="minorHAnsi"/>
        </w:rPr>
        <w:t xml:space="preserve"> Suturing the wound</w:t>
      </w:r>
      <w:r w:rsidR="00206B9B">
        <w:rPr>
          <w:rFonts w:asciiTheme="minorHAnsi" w:hAnsiTheme="minorHAnsi" w:cstheme="minorHAnsi"/>
        </w:rPr>
        <w:t xml:space="preserve"> can be </w:t>
      </w:r>
      <w:r w:rsidR="008A315C">
        <w:rPr>
          <w:rFonts w:asciiTheme="minorHAnsi" w:hAnsiTheme="minorHAnsi" w:cstheme="minorHAnsi"/>
        </w:rPr>
        <w:t>done but</w:t>
      </w:r>
      <w:r w:rsidR="00F771FF">
        <w:rPr>
          <w:rFonts w:asciiTheme="minorHAnsi" w:hAnsiTheme="minorHAnsi" w:cstheme="minorHAnsi"/>
        </w:rPr>
        <w:t xml:space="preserve"> is not necessary.</w:t>
      </w:r>
      <w:r w:rsidR="008E4043">
        <w:rPr>
          <w:rFonts w:asciiTheme="minorHAnsi" w:hAnsiTheme="minorHAnsi" w:cstheme="minorHAnsi"/>
        </w:rPr>
        <w:t xml:space="preserve"> Other options include wound glue.</w:t>
      </w:r>
      <w:r w:rsidR="008A09CE">
        <w:rPr>
          <w:rFonts w:asciiTheme="minorHAnsi" w:hAnsiTheme="minorHAnsi" w:cstheme="minorHAnsi"/>
        </w:rPr>
        <w:t xml:space="preserve"> </w:t>
      </w:r>
    </w:p>
    <w:bookmarkEnd w:id="13"/>
    <w:p w14:paraId="773A8967" w14:textId="77777777" w:rsidR="00C15A47" w:rsidRDefault="00C15A47" w:rsidP="000214AB">
      <w:pPr>
        <w:pStyle w:val="NormalWeb"/>
        <w:spacing w:before="0" w:beforeAutospacing="0" w:after="0" w:afterAutospacing="0"/>
        <w:ind w:left="1368"/>
        <w:rPr>
          <w:rFonts w:asciiTheme="minorHAnsi" w:hAnsiTheme="minorHAnsi" w:cstheme="minorHAnsi"/>
        </w:rPr>
      </w:pPr>
    </w:p>
    <w:p w14:paraId="5FB402A4" w14:textId="1BD1972A" w:rsidR="00760BBC" w:rsidRDefault="00B22911" w:rsidP="00760BBC">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 xml:space="preserve">Place </w:t>
      </w:r>
      <w:r w:rsidR="00C15A47" w:rsidRPr="000214AB">
        <w:rPr>
          <w:rFonts w:asciiTheme="minorHAnsi" w:hAnsiTheme="minorHAnsi" w:cstheme="minorHAnsi"/>
          <w:color w:val="FF0000"/>
        </w:rPr>
        <w:t>sterile</w:t>
      </w:r>
      <w:r w:rsidR="00C15A47">
        <w:rPr>
          <w:rFonts w:asciiTheme="minorHAnsi" w:hAnsiTheme="minorHAnsi" w:cstheme="minorHAnsi"/>
        </w:rPr>
        <w:t xml:space="preserve"> </w:t>
      </w:r>
      <w:proofErr w:type="spellStart"/>
      <w:r w:rsidR="00760BBC">
        <w:rPr>
          <w:rFonts w:asciiTheme="minorHAnsi" w:hAnsiTheme="minorHAnsi" w:cstheme="minorHAnsi"/>
        </w:rPr>
        <w:t>Leucomed</w:t>
      </w:r>
      <w:proofErr w:type="spellEnd"/>
      <w:r w:rsidR="00760BBC">
        <w:rPr>
          <w:rFonts w:asciiTheme="minorHAnsi" w:hAnsiTheme="minorHAnsi" w:cstheme="minorHAnsi"/>
        </w:rPr>
        <w:t xml:space="preserve"> T plus wound dressing over the incision site to protect against infection.</w:t>
      </w:r>
    </w:p>
    <w:p w14:paraId="52A0E007" w14:textId="77777777" w:rsidR="00C15A47" w:rsidRDefault="00C15A47" w:rsidP="000214AB">
      <w:pPr>
        <w:pStyle w:val="NormalWeb"/>
        <w:spacing w:before="0" w:beforeAutospacing="0" w:after="0" w:afterAutospacing="0"/>
        <w:ind w:left="504"/>
        <w:rPr>
          <w:rFonts w:asciiTheme="minorHAnsi" w:hAnsiTheme="minorHAnsi" w:cstheme="minorHAnsi"/>
        </w:rPr>
      </w:pPr>
    </w:p>
    <w:p w14:paraId="57F66658" w14:textId="2F3D8500" w:rsidR="00760BBC" w:rsidRDefault="00B22911" w:rsidP="00760BBC">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Wrap the</w:t>
      </w:r>
      <w:r w:rsidR="00760BBC">
        <w:rPr>
          <w:rFonts w:asciiTheme="minorHAnsi" w:hAnsiTheme="minorHAnsi" w:cstheme="minorHAnsi"/>
        </w:rPr>
        <w:t xml:space="preserve"> leg</w:t>
      </w:r>
      <w:r w:rsidR="00CA676E">
        <w:rPr>
          <w:rFonts w:asciiTheme="minorHAnsi" w:hAnsiTheme="minorHAnsi" w:cstheme="minorHAnsi"/>
        </w:rPr>
        <w:t xml:space="preserve"> </w:t>
      </w:r>
      <w:r w:rsidR="00760BBC">
        <w:rPr>
          <w:rFonts w:asciiTheme="minorHAnsi" w:hAnsiTheme="minorHAnsi" w:cstheme="minorHAnsi"/>
        </w:rPr>
        <w:t xml:space="preserve">with </w:t>
      </w:r>
      <w:proofErr w:type="spellStart"/>
      <w:r w:rsidR="00760BBC">
        <w:rPr>
          <w:rFonts w:asciiTheme="minorHAnsi" w:hAnsiTheme="minorHAnsi" w:cstheme="minorHAnsi"/>
        </w:rPr>
        <w:t>Unihaft</w:t>
      </w:r>
      <w:proofErr w:type="spellEnd"/>
      <w:r w:rsidR="00760BBC">
        <w:rPr>
          <w:rFonts w:asciiTheme="minorHAnsi" w:hAnsiTheme="minorHAnsi" w:cstheme="minorHAnsi"/>
        </w:rPr>
        <w:t xml:space="preserve"> cohesive elastic bandages to </w:t>
      </w:r>
      <w:r w:rsidR="00523681">
        <w:rPr>
          <w:rFonts w:asciiTheme="minorHAnsi" w:hAnsiTheme="minorHAnsi" w:cstheme="minorHAnsi"/>
        </w:rPr>
        <w:t xml:space="preserve">limit initial bleeding and </w:t>
      </w:r>
      <w:r w:rsidR="00760BBC">
        <w:rPr>
          <w:rFonts w:asciiTheme="minorHAnsi" w:hAnsiTheme="minorHAnsi" w:cstheme="minorHAnsi"/>
        </w:rPr>
        <w:t xml:space="preserve">protect against </w:t>
      </w:r>
      <w:r w:rsidR="00CA676E">
        <w:rPr>
          <w:rFonts w:asciiTheme="minorHAnsi" w:hAnsiTheme="minorHAnsi" w:cstheme="minorHAnsi"/>
        </w:rPr>
        <w:t xml:space="preserve">external </w:t>
      </w:r>
      <w:r w:rsidR="00760BBC">
        <w:rPr>
          <w:rFonts w:asciiTheme="minorHAnsi" w:hAnsiTheme="minorHAnsi" w:cstheme="minorHAnsi"/>
        </w:rPr>
        <w:t>mechanical impact.</w:t>
      </w:r>
    </w:p>
    <w:p w14:paraId="66241C73" w14:textId="77777777" w:rsidR="00C15A47" w:rsidRDefault="00C15A47" w:rsidP="000214AB">
      <w:pPr>
        <w:pStyle w:val="NormalWeb"/>
        <w:spacing w:before="0" w:beforeAutospacing="0" w:after="0" w:afterAutospacing="0"/>
        <w:ind w:left="504"/>
        <w:rPr>
          <w:rFonts w:asciiTheme="minorHAnsi" w:hAnsiTheme="minorHAnsi" w:cstheme="minorHAnsi"/>
        </w:rPr>
      </w:pPr>
    </w:p>
    <w:p w14:paraId="1D3BD864" w14:textId="7DC97B5D" w:rsidR="00760BBC" w:rsidRPr="00760BBC" w:rsidRDefault="00CA676E" w:rsidP="00760BBC">
      <w:pPr>
        <w:pStyle w:val="NormalWeb"/>
        <w:numPr>
          <w:ilvl w:val="2"/>
          <w:numId w:val="31"/>
        </w:numPr>
        <w:spacing w:before="0" w:beforeAutospacing="0" w:after="0" w:afterAutospacing="0"/>
        <w:rPr>
          <w:rFonts w:asciiTheme="minorHAnsi" w:hAnsiTheme="minorHAnsi" w:cstheme="minorHAnsi"/>
        </w:rPr>
      </w:pPr>
      <w:r>
        <w:rPr>
          <w:rFonts w:asciiTheme="minorHAnsi" w:hAnsiTheme="minorHAnsi" w:cstheme="minorHAnsi"/>
        </w:rPr>
        <w:t>Wrap</w:t>
      </w:r>
      <w:r w:rsidR="00760BBC">
        <w:rPr>
          <w:rFonts w:asciiTheme="minorHAnsi" w:hAnsiTheme="minorHAnsi" w:cstheme="minorHAnsi"/>
        </w:rPr>
        <w:t xml:space="preserve"> the leg with </w:t>
      </w:r>
      <w:proofErr w:type="spellStart"/>
      <w:r w:rsidR="00760BBC">
        <w:rPr>
          <w:rFonts w:asciiTheme="minorHAnsi" w:hAnsiTheme="minorHAnsi" w:cstheme="minorHAnsi"/>
        </w:rPr>
        <w:t>acrylastic</w:t>
      </w:r>
      <w:proofErr w:type="spellEnd"/>
      <w:r w:rsidR="00760BBC">
        <w:rPr>
          <w:rFonts w:asciiTheme="minorHAnsi" w:hAnsiTheme="minorHAnsi" w:cstheme="minorHAnsi"/>
        </w:rPr>
        <w:t xml:space="preserve"> compression bandages to</w:t>
      </w:r>
      <w:r w:rsidR="00206B9B">
        <w:rPr>
          <w:rFonts w:asciiTheme="minorHAnsi" w:hAnsiTheme="minorHAnsi" w:cstheme="minorHAnsi"/>
        </w:rPr>
        <w:t xml:space="preserve"> prevent bleeding and</w:t>
      </w:r>
      <w:r w:rsidR="00760BBC">
        <w:rPr>
          <w:rFonts w:asciiTheme="minorHAnsi" w:hAnsiTheme="minorHAnsi" w:cstheme="minorHAnsi"/>
        </w:rPr>
        <w:t xml:space="preserve"> protect the </w:t>
      </w:r>
      <w:r w:rsidR="00206B9B">
        <w:rPr>
          <w:rFonts w:asciiTheme="minorHAnsi" w:hAnsiTheme="minorHAnsi" w:cstheme="minorHAnsi"/>
        </w:rPr>
        <w:t xml:space="preserve">deeper </w:t>
      </w:r>
      <w:r w:rsidR="00760BBC">
        <w:rPr>
          <w:rFonts w:asciiTheme="minorHAnsi" w:hAnsiTheme="minorHAnsi" w:cstheme="minorHAnsi"/>
        </w:rPr>
        <w:t>bandages from becoming lo</w:t>
      </w:r>
      <w:r w:rsidR="00AB0DE1">
        <w:rPr>
          <w:rFonts w:asciiTheme="minorHAnsi" w:hAnsiTheme="minorHAnsi" w:cstheme="minorHAnsi"/>
        </w:rPr>
        <w:t>ose</w:t>
      </w:r>
      <w:r w:rsidR="00760BBC">
        <w:rPr>
          <w:rFonts w:asciiTheme="minorHAnsi" w:hAnsiTheme="minorHAnsi" w:cstheme="minorHAnsi"/>
        </w:rPr>
        <w:t xml:space="preserve"> or destroyed. </w:t>
      </w:r>
    </w:p>
    <w:p w14:paraId="4B22287B" w14:textId="77777777" w:rsidR="00C77F8B" w:rsidRDefault="00C77F8B" w:rsidP="00C77F8B">
      <w:pPr>
        <w:pStyle w:val="NormalWeb"/>
        <w:spacing w:before="0" w:beforeAutospacing="0" w:after="0" w:afterAutospacing="0"/>
        <w:ind w:left="360"/>
        <w:rPr>
          <w:rFonts w:asciiTheme="minorHAnsi" w:hAnsiTheme="minorHAnsi" w:cstheme="minorHAnsi"/>
          <w:b/>
        </w:rPr>
      </w:pPr>
    </w:p>
    <w:p w14:paraId="58DF6F2E" w14:textId="0A9B7B77" w:rsidR="00915583" w:rsidRDefault="00915583" w:rsidP="00915583">
      <w:pPr>
        <w:pStyle w:val="NormalWeb"/>
        <w:numPr>
          <w:ilvl w:val="0"/>
          <w:numId w:val="31"/>
        </w:numPr>
        <w:spacing w:before="0" w:beforeAutospacing="0" w:after="0" w:afterAutospacing="0"/>
        <w:rPr>
          <w:rFonts w:asciiTheme="minorHAnsi" w:hAnsiTheme="minorHAnsi" w:cstheme="minorHAnsi"/>
          <w:b/>
        </w:rPr>
      </w:pPr>
      <w:r>
        <w:rPr>
          <w:rFonts w:asciiTheme="minorHAnsi" w:hAnsiTheme="minorHAnsi" w:cstheme="minorHAnsi"/>
          <w:b/>
        </w:rPr>
        <w:t>Post-</w:t>
      </w:r>
      <w:r w:rsidR="00760BBC">
        <w:rPr>
          <w:rFonts w:asciiTheme="minorHAnsi" w:hAnsiTheme="minorHAnsi" w:cstheme="minorHAnsi"/>
          <w:b/>
        </w:rPr>
        <w:t>biopsy care</w:t>
      </w:r>
      <w:r>
        <w:rPr>
          <w:rFonts w:asciiTheme="minorHAnsi" w:hAnsiTheme="minorHAnsi" w:cstheme="minorHAnsi"/>
          <w:b/>
        </w:rPr>
        <w:t>.</w:t>
      </w:r>
    </w:p>
    <w:p w14:paraId="09DC3127" w14:textId="77777777" w:rsidR="00C15A47" w:rsidRDefault="00C15A47" w:rsidP="000214AB">
      <w:pPr>
        <w:pStyle w:val="NormalWeb"/>
        <w:spacing w:before="0" w:beforeAutospacing="0" w:after="0" w:afterAutospacing="0"/>
        <w:ind w:left="360"/>
        <w:rPr>
          <w:rFonts w:asciiTheme="minorHAnsi" w:hAnsiTheme="minorHAnsi" w:cstheme="minorHAnsi"/>
          <w:b/>
        </w:rPr>
      </w:pPr>
    </w:p>
    <w:p w14:paraId="7E4ABBA3" w14:textId="5977FC63" w:rsidR="00206B9B" w:rsidRDefault="00760BBC" w:rsidP="00206B9B">
      <w:pPr>
        <w:pStyle w:val="NormalWeb"/>
        <w:numPr>
          <w:ilvl w:val="1"/>
          <w:numId w:val="31"/>
        </w:numPr>
        <w:spacing w:before="0" w:beforeAutospacing="0" w:after="0" w:afterAutospacing="0"/>
        <w:rPr>
          <w:rFonts w:asciiTheme="minorHAnsi" w:hAnsiTheme="minorHAnsi" w:cstheme="minorHAnsi"/>
        </w:rPr>
      </w:pPr>
      <w:r w:rsidRPr="00535055">
        <w:rPr>
          <w:rFonts w:asciiTheme="minorHAnsi" w:hAnsiTheme="minorHAnsi" w:cstheme="minorHAnsi"/>
        </w:rPr>
        <w:t xml:space="preserve">Ask the </w:t>
      </w:r>
      <w:r w:rsidR="00025ECC">
        <w:rPr>
          <w:rFonts w:asciiTheme="minorHAnsi" w:hAnsiTheme="minorHAnsi" w:cstheme="minorHAnsi"/>
        </w:rPr>
        <w:t>participant</w:t>
      </w:r>
      <w:r w:rsidRPr="00535055">
        <w:rPr>
          <w:rFonts w:asciiTheme="minorHAnsi" w:hAnsiTheme="minorHAnsi" w:cstheme="minorHAnsi"/>
        </w:rPr>
        <w:t xml:space="preserve"> to walk around immediately after the procedure. There will be localized soreness</w:t>
      </w:r>
      <w:r w:rsidR="00033574">
        <w:rPr>
          <w:rFonts w:asciiTheme="minorHAnsi" w:hAnsiTheme="minorHAnsi" w:cstheme="minorHAnsi"/>
        </w:rPr>
        <w:t>. Instruct t</w:t>
      </w:r>
      <w:r w:rsidRPr="00535055">
        <w:rPr>
          <w:rFonts w:asciiTheme="minorHAnsi" w:hAnsiTheme="minorHAnsi" w:cstheme="minorHAnsi"/>
        </w:rPr>
        <w:t xml:space="preserve">he </w:t>
      </w:r>
      <w:r w:rsidR="00025ECC">
        <w:rPr>
          <w:rFonts w:asciiTheme="minorHAnsi" w:hAnsiTheme="minorHAnsi" w:cstheme="minorHAnsi"/>
        </w:rPr>
        <w:t>participant</w:t>
      </w:r>
      <w:r w:rsidRPr="00535055">
        <w:rPr>
          <w:rFonts w:asciiTheme="minorHAnsi" w:hAnsiTheme="minorHAnsi" w:cstheme="minorHAnsi"/>
        </w:rPr>
        <w:t xml:space="preserve"> </w:t>
      </w:r>
      <w:r w:rsidR="00033574">
        <w:rPr>
          <w:rFonts w:asciiTheme="minorHAnsi" w:hAnsiTheme="minorHAnsi" w:cstheme="minorHAnsi"/>
        </w:rPr>
        <w:t>t</w:t>
      </w:r>
      <w:r w:rsidRPr="00535055">
        <w:rPr>
          <w:rFonts w:asciiTheme="minorHAnsi" w:hAnsiTheme="minorHAnsi" w:cstheme="minorHAnsi"/>
        </w:rPr>
        <w:t>o walk as normally as possible.</w:t>
      </w:r>
    </w:p>
    <w:p w14:paraId="6B1A3E0D" w14:textId="77777777" w:rsidR="00C15A47" w:rsidRDefault="00C15A47" w:rsidP="000214AB">
      <w:pPr>
        <w:pStyle w:val="NormalWeb"/>
        <w:spacing w:before="0" w:beforeAutospacing="0" w:after="0" w:afterAutospacing="0"/>
        <w:ind w:left="432"/>
        <w:rPr>
          <w:rFonts w:asciiTheme="minorHAnsi" w:hAnsiTheme="minorHAnsi" w:cstheme="minorHAnsi"/>
        </w:rPr>
      </w:pPr>
    </w:p>
    <w:p w14:paraId="5642485A" w14:textId="6F3AEAF9" w:rsidR="00760BBC" w:rsidRDefault="00033574" w:rsidP="00206B9B">
      <w:pPr>
        <w:pStyle w:val="NormalWeb"/>
        <w:numPr>
          <w:ilvl w:val="1"/>
          <w:numId w:val="31"/>
        </w:numPr>
        <w:spacing w:before="0" w:beforeAutospacing="0" w:after="0" w:afterAutospacing="0"/>
        <w:rPr>
          <w:rFonts w:asciiTheme="minorHAnsi" w:hAnsiTheme="minorHAnsi" w:cstheme="minorHAnsi"/>
        </w:rPr>
      </w:pPr>
      <w:r w:rsidRPr="00206B9B">
        <w:rPr>
          <w:rFonts w:asciiTheme="minorHAnsi" w:hAnsiTheme="minorHAnsi" w:cstheme="minorHAnsi"/>
        </w:rPr>
        <w:t xml:space="preserve">Instruct the </w:t>
      </w:r>
      <w:r w:rsidR="00025ECC">
        <w:rPr>
          <w:rFonts w:asciiTheme="minorHAnsi" w:hAnsiTheme="minorHAnsi" w:cstheme="minorHAnsi"/>
        </w:rPr>
        <w:t>participant</w:t>
      </w:r>
      <w:r w:rsidRPr="00206B9B">
        <w:rPr>
          <w:rFonts w:asciiTheme="minorHAnsi" w:hAnsiTheme="minorHAnsi" w:cstheme="minorHAnsi"/>
        </w:rPr>
        <w:t xml:space="preserve"> to</w:t>
      </w:r>
      <w:r w:rsidR="00760BBC" w:rsidRPr="00206B9B">
        <w:rPr>
          <w:rFonts w:asciiTheme="minorHAnsi" w:hAnsiTheme="minorHAnsi" w:cstheme="minorHAnsi"/>
        </w:rPr>
        <w:t xml:space="preserve"> not remove the bandages or let water </w:t>
      </w:r>
      <w:r w:rsidR="00535055" w:rsidRPr="00206B9B">
        <w:rPr>
          <w:rFonts w:asciiTheme="minorHAnsi" w:hAnsiTheme="minorHAnsi" w:cstheme="minorHAnsi"/>
        </w:rPr>
        <w:t>soak the bandages</w:t>
      </w:r>
      <w:r w:rsidR="007B1F81">
        <w:rPr>
          <w:rFonts w:asciiTheme="minorHAnsi" w:hAnsiTheme="minorHAnsi" w:cstheme="minorHAnsi"/>
        </w:rPr>
        <w:t>. They must be kept on for at least:</w:t>
      </w:r>
      <w:r w:rsidR="00206B9B">
        <w:t xml:space="preserve"> </w:t>
      </w:r>
      <w:r w:rsidR="007B1F81">
        <w:t xml:space="preserve">one days for the </w:t>
      </w:r>
      <w:proofErr w:type="spellStart"/>
      <w:r w:rsidR="00206B9B">
        <w:t>acrylastic</w:t>
      </w:r>
      <w:proofErr w:type="spellEnd"/>
      <w:r w:rsidR="00206B9B">
        <w:t xml:space="preserve"> bandage</w:t>
      </w:r>
      <w:r w:rsidR="007B1F81">
        <w:t xml:space="preserve">, three days for the </w:t>
      </w:r>
      <w:proofErr w:type="spellStart"/>
      <w:r w:rsidR="00206B9B">
        <w:t>Unihaft</w:t>
      </w:r>
      <w:proofErr w:type="spellEnd"/>
      <w:r w:rsidR="00206B9B">
        <w:t xml:space="preserve"> cohesive elastic bandage, </w:t>
      </w:r>
      <w:r w:rsidR="007B1F81">
        <w:t xml:space="preserve">and seven days for the </w:t>
      </w:r>
      <w:proofErr w:type="spellStart"/>
      <w:r w:rsidR="00206B9B" w:rsidRPr="00206B9B">
        <w:rPr>
          <w:rFonts w:asciiTheme="minorHAnsi" w:hAnsiTheme="minorHAnsi" w:cstheme="minorHAnsi"/>
        </w:rPr>
        <w:t>Leucomed</w:t>
      </w:r>
      <w:proofErr w:type="spellEnd"/>
      <w:r w:rsidR="00206B9B" w:rsidRPr="00206B9B">
        <w:rPr>
          <w:rFonts w:asciiTheme="minorHAnsi" w:hAnsiTheme="minorHAnsi" w:cstheme="minorHAnsi"/>
        </w:rPr>
        <w:t xml:space="preserve"> T</w:t>
      </w:r>
      <w:r w:rsidR="007B1F81">
        <w:rPr>
          <w:rFonts w:asciiTheme="minorHAnsi" w:hAnsiTheme="minorHAnsi" w:cstheme="minorHAnsi"/>
        </w:rPr>
        <w:t xml:space="preserve">. Inform the </w:t>
      </w:r>
      <w:r w:rsidR="00025ECC">
        <w:rPr>
          <w:rFonts w:asciiTheme="minorHAnsi" w:hAnsiTheme="minorHAnsi" w:cstheme="minorHAnsi"/>
        </w:rPr>
        <w:t>participant</w:t>
      </w:r>
      <w:r w:rsidR="007B1F81">
        <w:rPr>
          <w:rFonts w:asciiTheme="minorHAnsi" w:hAnsiTheme="minorHAnsi" w:cstheme="minorHAnsi"/>
        </w:rPr>
        <w:t xml:space="preserve"> that they can be rebandaged if needed.</w:t>
      </w:r>
    </w:p>
    <w:p w14:paraId="42554253" w14:textId="77777777" w:rsidR="00C15A47" w:rsidRPr="00206B9B" w:rsidRDefault="00C15A47" w:rsidP="000214AB">
      <w:pPr>
        <w:pStyle w:val="NormalWeb"/>
        <w:spacing w:before="0" w:beforeAutospacing="0" w:after="0" w:afterAutospacing="0"/>
        <w:rPr>
          <w:rFonts w:asciiTheme="minorHAnsi" w:hAnsiTheme="minorHAnsi" w:cstheme="minorHAnsi"/>
        </w:rPr>
      </w:pPr>
    </w:p>
    <w:p w14:paraId="045961D7" w14:textId="77777777" w:rsidR="007B111B" w:rsidRPr="007B111B" w:rsidRDefault="007B111B" w:rsidP="007B111B">
      <w:pPr>
        <w:pStyle w:val="ListParagraph"/>
        <w:numPr>
          <w:ilvl w:val="0"/>
          <w:numId w:val="33"/>
        </w:numPr>
        <w:contextualSpacing w:val="0"/>
        <w:rPr>
          <w:rFonts w:asciiTheme="minorHAnsi" w:hAnsiTheme="minorHAnsi" w:cstheme="minorHAnsi"/>
          <w:vanish/>
        </w:rPr>
      </w:pPr>
    </w:p>
    <w:p w14:paraId="6A06FA79" w14:textId="77777777" w:rsidR="007B111B" w:rsidRPr="007B111B" w:rsidRDefault="007B111B" w:rsidP="007B111B">
      <w:pPr>
        <w:pStyle w:val="ListParagraph"/>
        <w:numPr>
          <w:ilvl w:val="0"/>
          <w:numId w:val="33"/>
        </w:numPr>
        <w:contextualSpacing w:val="0"/>
        <w:rPr>
          <w:rFonts w:asciiTheme="minorHAnsi" w:hAnsiTheme="minorHAnsi" w:cstheme="minorHAnsi"/>
          <w:vanish/>
        </w:rPr>
      </w:pPr>
    </w:p>
    <w:p w14:paraId="7DB1BAA3" w14:textId="77777777" w:rsidR="007B111B" w:rsidRPr="007B111B" w:rsidRDefault="007B111B" w:rsidP="007B111B">
      <w:pPr>
        <w:pStyle w:val="ListParagraph"/>
        <w:numPr>
          <w:ilvl w:val="0"/>
          <w:numId w:val="33"/>
        </w:numPr>
        <w:contextualSpacing w:val="0"/>
        <w:rPr>
          <w:rFonts w:asciiTheme="minorHAnsi" w:hAnsiTheme="minorHAnsi" w:cstheme="minorHAnsi"/>
          <w:vanish/>
        </w:rPr>
      </w:pPr>
    </w:p>
    <w:p w14:paraId="309E5631" w14:textId="77777777" w:rsidR="007B111B" w:rsidRPr="007B111B" w:rsidRDefault="007B111B" w:rsidP="007B111B">
      <w:pPr>
        <w:pStyle w:val="ListParagraph"/>
        <w:numPr>
          <w:ilvl w:val="0"/>
          <w:numId w:val="33"/>
        </w:numPr>
        <w:contextualSpacing w:val="0"/>
        <w:rPr>
          <w:rFonts w:asciiTheme="minorHAnsi" w:hAnsiTheme="minorHAnsi" w:cstheme="minorHAnsi"/>
          <w:vanish/>
        </w:rPr>
      </w:pPr>
    </w:p>
    <w:p w14:paraId="2A26B40F" w14:textId="77777777" w:rsidR="007B111B" w:rsidRPr="007B111B" w:rsidRDefault="007B111B" w:rsidP="007B111B">
      <w:pPr>
        <w:pStyle w:val="ListParagraph"/>
        <w:numPr>
          <w:ilvl w:val="0"/>
          <w:numId w:val="33"/>
        </w:numPr>
        <w:contextualSpacing w:val="0"/>
        <w:rPr>
          <w:rFonts w:asciiTheme="minorHAnsi" w:hAnsiTheme="minorHAnsi" w:cstheme="minorHAnsi"/>
          <w:vanish/>
        </w:rPr>
      </w:pPr>
    </w:p>
    <w:p w14:paraId="1F4D2E36" w14:textId="77777777" w:rsidR="007B111B" w:rsidRPr="007B111B" w:rsidRDefault="007B111B" w:rsidP="007B111B">
      <w:pPr>
        <w:pStyle w:val="ListParagraph"/>
        <w:numPr>
          <w:ilvl w:val="1"/>
          <w:numId w:val="33"/>
        </w:numPr>
        <w:contextualSpacing w:val="0"/>
        <w:rPr>
          <w:rFonts w:asciiTheme="minorHAnsi" w:hAnsiTheme="minorHAnsi" w:cstheme="minorHAnsi"/>
          <w:vanish/>
        </w:rPr>
      </w:pPr>
    </w:p>
    <w:p w14:paraId="6A6E8EF2" w14:textId="77777777" w:rsidR="007B111B" w:rsidRPr="007B111B" w:rsidRDefault="007B111B" w:rsidP="007B111B">
      <w:pPr>
        <w:pStyle w:val="ListParagraph"/>
        <w:numPr>
          <w:ilvl w:val="1"/>
          <w:numId w:val="33"/>
        </w:numPr>
        <w:contextualSpacing w:val="0"/>
        <w:rPr>
          <w:rFonts w:asciiTheme="minorHAnsi" w:hAnsiTheme="minorHAnsi" w:cstheme="minorHAnsi"/>
          <w:vanish/>
        </w:rPr>
      </w:pPr>
    </w:p>
    <w:p w14:paraId="30A9D0AE" w14:textId="07B61794" w:rsidR="00033574" w:rsidRDefault="00033574" w:rsidP="007B111B">
      <w:pPr>
        <w:pStyle w:val="NormalWeb"/>
        <w:numPr>
          <w:ilvl w:val="2"/>
          <w:numId w:val="33"/>
        </w:numPr>
        <w:spacing w:before="0" w:beforeAutospacing="0" w:after="0" w:afterAutospacing="0"/>
        <w:rPr>
          <w:rFonts w:asciiTheme="minorHAnsi" w:hAnsiTheme="minorHAnsi" w:cstheme="minorHAnsi"/>
        </w:rPr>
      </w:pPr>
      <w:r>
        <w:rPr>
          <w:rFonts w:asciiTheme="minorHAnsi" w:hAnsiTheme="minorHAnsi" w:cstheme="minorHAnsi"/>
        </w:rPr>
        <w:t>Note</w:t>
      </w:r>
      <w:r w:rsidR="009978D7">
        <w:rPr>
          <w:rFonts w:asciiTheme="minorHAnsi" w:hAnsiTheme="minorHAnsi" w:cstheme="minorHAnsi"/>
        </w:rPr>
        <w:t>s</w:t>
      </w:r>
      <w:r>
        <w:rPr>
          <w:rFonts w:asciiTheme="minorHAnsi" w:hAnsiTheme="minorHAnsi" w:cstheme="minorHAnsi"/>
        </w:rPr>
        <w:t xml:space="preserve">: </w:t>
      </w:r>
      <w:r w:rsidR="003E512F">
        <w:rPr>
          <w:rFonts w:asciiTheme="minorHAnsi" w:hAnsiTheme="minorHAnsi" w:cstheme="minorHAnsi"/>
        </w:rPr>
        <w:t>T</w:t>
      </w:r>
      <w:r>
        <w:rPr>
          <w:rFonts w:asciiTheme="minorHAnsi" w:hAnsiTheme="minorHAnsi" w:cstheme="minorHAnsi"/>
        </w:rPr>
        <w:t xml:space="preserve">he post-biopsy care of a </w:t>
      </w:r>
      <w:r w:rsidR="00025ECC">
        <w:rPr>
          <w:rFonts w:asciiTheme="minorHAnsi" w:hAnsiTheme="minorHAnsi" w:cstheme="minorHAnsi"/>
        </w:rPr>
        <w:t>participant</w:t>
      </w:r>
      <w:r>
        <w:rPr>
          <w:rFonts w:asciiTheme="minorHAnsi" w:hAnsiTheme="minorHAnsi" w:cstheme="minorHAnsi"/>
        </w:rPr>
        <w:t xml:space="preserve"> should be tailored to the needs of the individual. A trained </w:t>
      </w:r>
      <w:r w:rsidR="007B111B">
        <w:rPr>
          <w:rFonts w:asciiTheme="minorHAnsi" w:hAnsiTheme="minorHAnsi" w:cstheme="minorHAnsi"/>
        </w:rPr>
        <w:t xml:space="preserve">assistant </w:t>
      </w:r>
      <w:r>
        <w:rPr>
          <w:rFonts w:asciiTheme="minorHAnsi" w:hAnsiTheme="minorHAnsi" w:cstheme="minorHAnsi"/>
        </w:rPr>
        <w:t xml:space="preserve">or physician should assess the </w:t>
      </w:r>
      <w:r w:rsidR="00025ECC">
        <w:rPr>
          <w:rFonts w:asciiTheme="minorHAnsi" w:hAnsiTheme="minorHAnsi" w:cstheme="minorHAnsi"/>
        </w:rPr>
        <w:t>participant</w:t>
      </w:r>
      <w:r>
        <w:rPr>
          <w:rFonts w:asciiTheme="minorHAnsi" w:hAnsiTheme="minorHAnsi" w:cstheme="minorHAnsi"/>
        </w:rPr>
        <w:t xml:space="preserve"> and make an appropriate post-biopsy care plan.</w:t>
      </w:r>
      <w:r w:rsidR="009978D7">
        <w:rPr>
          <w:rFonts w:asciiTheme="minorHAnsi" w:hAnsiTheme="minorHAnsi" w:cstheme="minorHAnsi"/>
        </w:rPr>
        <w:t xml:space="preserve"> For this procedure, we suggest that any further in vivo </w:t>
      </w:r>
      <w:r w:rsidR="000036B6">
        <w:rPr>
          <w:rFonts w:asciiTheme="minorHAnsi" w:hAnsiTheme="minorHAnsi" w:cstheme="minorHAnsi"/>
        </w:rPr>
        <w:t>neuromuscular testing</w:t>
      </w:r>
      <w:r w:rsidR="009978D7">
        <w:rPr>
          <w:rFonts w:asciiTheme="minorHAnsi" w:hAnsiTheme="minorHAnsi" w:cstheme="minorHAnsi"/>
        </w:rPr>
        <w:t xml:space="preserve"> of the TA </w:t>
      </w:r>
      <w:r w:rsidR="00893D43">
        <w:rPr>
          <w:rFonts w:asciiTheme="minorHAnsi" w:hAnsiTheme="minorHAnsi" w:cstheme="minorHAnsi"/>
        </w:rPr>
        <w:t>is</w:t>
      </w:r>
      <w:r w:rsidR="009978D7">
        <w:rPr>
          <w:rFonts w:asciiTheme="minorHAnsi" w:hAnsiTheme="minorHAnsi" w:cstheme="minorHAnsi"/>
        </w:rPr>
        <w:t xml:space="preserve"> separated by at least a week from the biopsy. </w:t>
      </w:r>
    </w:p>
    <w:p w14:paraId="5E090D72" w14:textId="77777777" w:rsidR="00F771FF" w:rsidRDefault="00F771FF" w:rsidP="00F771FF">
      <w:pPr>
        <w:pStyle w:val="NormalWeb"/>
        <w:spacing w:before="0" w:beforeAutospacing="0" w:after="0" w:afterAutospacing="0"/>
        <w:ind w:left="1224"/>
        <w:rPr>
          <w:rFonts w:asciiTheme="minorHAnsi" w:hAnsiTheme="minorHAnsi" w:cstheme="minorHAnsi"/>
        </w:rPr>
      </w:pPr>
    </w:p>
    <w:p w14:paraId="22F08AA2" w14:textId="27E39699" w:rsidR="00BF1F38" w:rsidRDefault="00BF1F38" w:rsidP="00206B9B">
      <w:pPr>
        <w:pStyle w:val="NormalWeb"/>
        <w:numPr>
          <w:ilvl w:val="0"/>
          <w:numId w:val="33"/>
        </w:numPr>
        <w:spacing w:before="0" w:beforeAutospacing="0" w:after="0" w:afterAutospacing="0"/>
        <w:rPr>
          <w:rFonts w:asciiTheme="minorHAnsi" w:hAnsiTheme="minorHAnsi" w:cstheme="minorHAnsi"/>
          <w:b/>
        </w:rPr>
      </w:pPr>
      <w:r w:rsidRPr="00BF1F38">
        <w:rPr>
          <w:rFonts w:asciiTheme="minorHAnsi" w:hAnsiTheme="minorHAnsi" w:cstheme="minorHAnsi"/>
          <w:b/>
        </w:rPr>
        <w:t xml:space="preserve">Muscle </w:t>
      </w:r>
      <w:r w:rsidR="004A255B">
        <w:rPr>
          <w:rFonts w:asciiTheme="minorHAnsi" w:hAnsiTheme="minorHAnsi" w:cstheme="minorHAnsi"/>
          <w:b/>
        </w:rPr>
        <w:t>biopsy</w:t>
      </w:r>
      <w:r w:rsidRPr="00BF1F38">
        <w:rPr>
          <w:rFonts w:asciiTheme="minorHAnsi" w:hAnsiTheme="minorHAnsi" w:cstheme="minorHAnsi"/>
          <w:b/>
        </w:rPr>
        <w:t xml:space="preserve"> handling and storage</w:t>
      </w:r>
      <w:r>
        <w:rPr>
          <w:rFonts w:asciiTheme="minorHAnsi" w:hAnsiTheme="minorHAnsi" w:cstheme="minorHAnsi"/>
          <w:b/>
        </w:rPr>
        <w:t>.</w:t>
      </w:r>
    </w:p>
    <w:p w14:paraId="61154139" w14:textId="77777777" w:rsidR="00C15A47" w:rsidRPr="00BF1F38" w:rsidRDefault="00C15A47" w:rsidP="000214AB">
      <w:pPr>
        <w:pStyle w:val="NormalWeb"/>
        <w:spacing w:before="0" w:beforeAutospacing="0" w:after="0" w:afterAutospacing="0"/>
        <w:ind w:left="360"/>
        <w:rPr>
          <w:rFonts w:asciiTheme="minorHAnsi" w:hAnsiTheme="minorHAnsi" w:cstheme="minorHAnsi"/>
          <w:b/>
        </w:rPr>
      </w:pPr>
    </w:p>
    <w:p w14:paraId="75356F41" w14:textId="0FDD0AB3" w:rsidR="005C0283" w:rsidRPr="000214AB" w:rsidRDefault="006B49C8" w:rsidP="005C0283">
      <w:pPr>
        <w:pStyle w:val="NormalWeb"/>
        <w:numPr>
          <w:ilvl w:val="1"/>
          <w:numId w:val="33"/>
        </w:numPr>
        <w:spacing w:before="0" w:beforeAutospacing="0" w:after="0" w:afterAutospacing="0"/>
        <w:rPr>
          <w:rFonts w:asciiTheme="minorHAnsi" w:hAnsiTheme="minorHAnsi" w:cstheme="minorHAnsi"/>
          <w:b/>
        </w:rPr>
      </w:pPr>
      <w:r>
        <w:rPr>
          <w:rFonts w:asciiTheme="minorHAnsi" w:hAnsiTheme="minorHAnsi" w:cstheme="minorHAnsi"/>
        </w:rPr>
        <w:lastRenderedPageBreak/>
        <w:t>After tissue extraction, i</w:t>
      </w:r>
      <w:r w:rsidR="00F74C03">
        <w:rPr>
          <w:rFonts w:asciiTheme="minorHAnsi" w:hAnsiTheme="minorHAnsi" w:cstheme="minorHAnsi"/>
        </w:rPr>
        <w:t>mmediately place</w:t>
      </w:r>
      <w:r w:rsidR="00DB5F01">
        <w:rPr>
          <w:rFonts w:asciiTheme="minorHAnsi" w:hAnsiTheme="minorHAnsi" w:cstheme="minorHAnsi"/>
        </w:rPr>
        <w:t xml:space="preserve"> the</w:t>
      </w:r>
      <w:r w:rsidR="00F74C03">
        <w:rPr>
          <w:rFonts w:asciiTheme="minorHAnsi" w:hAnsiTheme="minorHAnsi" w:cstheme="minorHAnsi"/>
        </w:rPr>
        <w:t xml:space="preserve"> tissue </w:t>
      </w:r>
      <w:r w:rsidR="00200189">
        <w:rPr>
          <w:rFonts w:asciiTheme="minorHAnsi" w:hAnsiTheme="minorHAnsi" w:cstheme="minorHAnsi"/>
        </w:rPr>
        <w:t xml:space="preserve">into a 5 ml vial containing </w:t>
      </w:r>
      <w:r w:rsidR="003835FC">
        <w:rPr>
          <w:rFonts w:asciiTheme="minorHAnsi" w:hAnsiTheme="minorHAnsi" w:cstheme="minorHAnsi"/>
        </w:rPr>
        <w:t>rigor</w:t>
      </w:r>
      <w:r w:rsidR="00200189">
        <w:rPr>
          <w:rFonts w:asciiTheme="minorHAnsi" w:hAnsiTheme="minorHAnsi" w:cstheme="minorHAnsi"/>
        </w:rPr>
        <w:t xml:space="preserve"> </w:t>
      </w:r>
      <w:r w:rsidR="00F74C03">
        <w:rPr>
          <w:rFonts w:asciiTheme="minorHAnsi" w:hAnsiTheme="minorHAnsi" w:cstheme="minorHAnsi"/>
        </w:rPr>
        <w:t xml:space="preserve">collection </w:t>
      </w:r>
      <w:r w:rsidR="00BF1F38">
        <w:rPr>
          <w:rFonts w:asciiTheme="minorHAnsi" w:hAnsiTheme="minorHAnsi" w:cstheme="minorHAnsi"/>
        </w:rPr>
        <w:t xml:space="preserve">solution </w:t>
      </w:r>
      <w:r w:rsidR="00BF1F38" w:rsidRPr="00F74C03">
        <w:rPr>
          <w:rFonts w:asciiTheme="minorHAnsi" w:hAnsiTheme="minorHAnsi" w:cstheme="minorHAnsi"/>
        </w:rPr>
        <w:t>(in mM:</w:t>
      </w:r>
      <w:r w:rsidR="00200189" w:rsidRPr="00F74C03">
        <w:rPr>
          <w:rFonts w:asciiTheme="minorHAnsi" w:hAnsiTheme="minorHAnsi" w:cstheme="minorHAnsi"/>
        </w:rPr>
        <w:t xml:space="preserve"> Tris (50), </w:t>
      </w:r>
      <w:proofErr w:type="spellStart"/>
      <w:r w:rsidR="00200189" w:rsidRPr="00F74C03">
        <w:rPr>
          <w:rFonts w:asciiTheme="minorHAnsi" w:hAnsiTheme="minorHAnsi" w:cstheme="minorHAnsi"/>
        </w:rPr>
        <w:t>KCl</w:t>
      </w:r>
      <w:proofErr w:type="spellEnd"/>
      <w:r w:rsidR="00200189" w:rsidRPr="00F74C03">
        <w:rPr>
          <w:rFonts w:asciiTheme="minorHAnsi" w:hAnsiTheme="minorHAnsi" w:cstheme="minorHAnsi"/>
        </w:rPr>
        <w:t xml:space="preserve"> (2), NaCl (100), MgCl</w:t>
      </w:r>
      <w:r w:rsidR="00200189" w:rsidRPr="00F74C03">
        <w:rPr>
          <w:rFonts w:asciiTheme="minorHAnsi" w:hAnsiTheme="minorHAnsi" w:cstheme="minorHAnsi"/>
          <w:vertAlign w:val="subscript"/>
        </w:rPr>
        <w:t>2</w:t>
      </w:r>
      <w:r w:rsidR="00200189" w:rsidRPr="00F74C03">
        <w:rPr>
          <w:rFonts w:asciiTheme="minorHAnsi" w:hAnsiTheme="minorHAnsi" w:cstheme="minorHAnsi"/>
        </w:rPr>
        <w:t xml:space="preserve"> (2), </w:t>
      </w:r>
      <w:proofErr w:type="spellStart"/>
      <w:r w:rsidR="00200189" w:rsidRPr="00F74C03">
        <w:rPr>
          <w:rFonts w:asciiTheme="minorHAnsi" w:hAnsiTheme="minorHAnsi" w:cstheme="minorHAnsi"/>
        </w:rPr>
        <w:t>EGTA</w:t>
      </w:r>
      <w:proofErr w:type="spellEnd"/>
      <w:r w:rsidR="00200189" w:rsidRPr="00F74C03">
        <w:rPr>
          <w:rFonts w:asciiTheme="minorHAnsi" w:hAnsiTheme="minorHAnsi" w:cstheme="minorHAnsi"/>
        </w:rPr>
        <w:t xml:space="preserve"> (1)</w:t>
      </w:r>
      <w:r w:rsidR="00BF1F38" w:rsidRPr="00F74C03">
        <w:rPr>
          <w:rFonts w:asciiTheme="minorHAnsi" w:hAnsiTheme="minorHAnsi" w:cstheme="minorHAnsi"/>
        </w:rPr>
        <w:t>,</w:t>
      </w:r>
      <w:r w:rsidR="00200189">
        <w:rPr>
          <w:rFonts w:asciiTheme="minorHAnsi" w:hAnsiTheme="minorHAnsi" w:cstheme="minorHAnsi"/>
        </w:rPr>
        <w:t xml:space="preserve"> protease inhibitor tablet (1)</w:t>
      </w:r>
      <w:r w:rsidR="00BF1F38">
        <w:rPr>
          <w:rFonts w:asciiTheme="minorHAnsi" w:hAnsiTheme="minorHAnsi" w:cstheme="minorHAnsi"/>
        </w:rPr>
        <w:t xml:space="preserve"> pH 7.0) </w:t>
      </w:r>
      <w:r w:rsidR="00200189">
        <w:rPr>
          <w:rFonts w:asciiTheme="minorHAnsi" w:hAnsiTheme="minorHAnsi" w:cstheme="minorHAnsi"/>
        </w:rPr>
        <w:t>and lightly shak</w:t>
      </w:r>
      <w:r>
        <w:rPr>
          <w:rFonts w:asciiTheme="minorHAnsi" w:hAnsiTheme="minorHAnsi" w:cstheme="minorHAnsi"/>
        </w:rPr>
        <w:t>e for</w:t>
      </w:r>
      <w:r w:rsidR="00200189">
        <w:rPr>
          <w:rFonts w:asciiTheme="minorHAnsi" w:hAnsiTheme="minorHAnsi" w:cstheme="minorHAnsi"/>
        </w:rPr>
        <w:t xml:space="preserve"> 4-6 mins</w:t>
      </w:r>
      <w:r w:rsidR="00F74C03">
        <w:rPr>
          <w:rFonts w:asciiTheme="minorHAnsi" w:hAnsiTheme="minorHAnsi" w:cstheme="minorHAnsi"/>
        </w:rPr>
        <w:t xml:space="preserve"> to wash out blood.</w:t>
      </w:r>
    </w:p>
    <w:p w14:paraId="2DF02E46" w14:textId="77777777" w:rsidR="00C15A47" w:rsidRDefault="00C15A47" w:rsidP="000214AB">
      <w:pPr>
        <w:pStyle w:val="NormalWeb"/>
        <w:spacing w:before="0" w:beforeAutospacing="0" w:after="0" w:afterAutospacing="0"/>
        <w:ind w:left="792"/>
        <w:rPr>
          <w:rFonts w:asciiTheme="minorHAnsi" w:hAnsiTheme="minorHAnsi" w:cstheme="minorHAnsi"/>
          <w:b/>
        </w:rPr>
      </w:pPr>
    </w:p>
    <w:p w14:paraId="5BC48C36" w14:textId="12E51523" w:rsidR="005C0283" w:rsidRPr="000214AB" w:rsidRDefault="00F74C03" w:rsidP="005C0283">
      <w:pPr>
        <w:pStyle w:val="NormalWeb"/>
        <w:numPr>
          <w:ilvl w:val="1"/>
          <w:numId w:val="33"/>
        </w:numPr>
        <w:spacing w:before="0" w:beforeAutospacing="0" w:after="0" w:afterAutospacing="0"/>
        <w:rPr>
          <w:rFonts w:asciiTheme="minorHAnsi" w:hAnsiTheme="minorHAnsi" w:cstheme="minorHAnsi"/>
          <w:b/>
        </w:rPr>
      </w:pPr>
      <w:bookmarkStart w:id="14" w:name="_Hlk46489062"/>
      <w:r w:rsidRPr="005C0283">
        <w:rPr>
          <w:rFonts w:asciiTheme="minorHAnsi" w:hAnsiTheme="minorHAnsi" w:cstheme="minorHAnsi"/>
        </w:rPr>
        <w:t xml:space="preserve">Exchange the </w:t>
      </w:r>
      <w:r w:rsidR="00200189" w:rsidRPr="005C0283">
        <w:rPr>
          <w:rFonts w:asciiTheme="minorHAnsi" w:hAnsiTheme="minorHAnsi" w:cstheme="minorHAnsi"/>
        </w:rPr>
        <w:t xml:space="preserve">Rigor solution </w:t>
      </w:r>
      <w:r w:rsidR="003835FC" w:rsidRPr="005C0283">
        <w:rPr>
          <w:rFonts w:asciiTheme="minorHAnsi" w:hAnsiTheme="minorHAnsi" w:cstheme="minorHAnsi"/>
        </w:rPr>
        <w:t>for fresh rigor, lightly shak</w:t>
      </w:r>
      <w:r w:rsidR="006B49C8" w:rsidRPr="005C0283">
        <w:rPr>
          <w:rFonts w:asciiTheme="minorHAnsi" w:hAnsiTheme="minorHAnsi" w:cstheme="minorHAnsi"/>
        </w:rPr>
        <w:t>e</w:t>
      </w:r>
      <w:r w:rsidR="003835FC" w:rsidRPr="005C0283">
        <w:rPr>
          <w:rFonts w:asciiTheme="minorHAnsi" w:hAnsiTheme="minorHAnsi" w:cstheme="minorHAnsi"/>
        </w:rPr>
        <w:t xml:space="preserve"> for 4-6 mi</w:t>
      </w:r>
      <w:r w:rsidR="00542310" w:rsidRPr="005C0283">
        <w:rPr>
          <w:rFonts w:asciiTheme="minorHAnsi" w:hAnsiTheme="minorHAnsi" w:cstheme="minorHAnsi"/>
        </w:rPr>
        <w:t>ns</w:t>
      </w:r>
      <w:r w:rsidRPr="005C0283">
        <w:rPr>
          <w:rFonts w:asciiTheme="minorHAnsi" w:hAnsiTheme="minorHAnsi" w:cstheme="minorHAnsi"/>
        </w:rPr>
        <w:t>,</w:t>
      </w:r>
      <w:r w:rsidR="003835FC" w:rsidRPr="005C0283">
        <w:rPr>
          <w:rFonts w:asciiTheme="minorHAnsi" w:hAnsiTheme="minorHAnsi" w:cstheme="minorHAnsi"/>
        </w:rPr>
        <w:t xml:space="preserve"> and then </w:t>
      </w:r>
      <w:r w:rsidR="00200189" w:rsidRPr="005C0283">
        <w:rPr>
          <w:rFonts w:asciiTheme="minorHAnsi" w:hAnsiTheme="minorHAnsi" w:cstheme="minorHAnsi"/>
        </w:rPr>
        <w:t>store at 4</w:t>
      </w:r>
      <w:r w:rsidR="00200189" w:rsidRPr="005C0283">
        <w:rPr>
          <w:rFonts w:ascii="Times New Roman" w:hAnsi="Times New Roman" w:cs="Times New Roman"/>
          <w:lang w:val="en-CA"/>
        </w:rPr>
        <w:t xml:space="preserve"> º</w:t>
      </w:r>
      <w:r w:rsidR="00200189" w:rsidRPr="005C0283">
        <w:rPr>
          <w:rFonts w:asciiTheme="minorHAnsi" w:hAnsiTheme="minorHAnsi" w:cstheme="minorHAnsi"/>
        </w:rPr>
        <w:t xml:space="preserve">C for 4-6 </w:t>
      </w:r>
      <w:proofErr w:type="spellStart"/>
      <w:r w:rsidR="00200189" w:rsidRPr="005C0283">
        <w:rPr>
          <w:rFonts w:asciiTheme="minorHAnsi" w:hAnsiTheme="minorHAnsi" w:cstheme="minorHAnsi"/>
        </w:rPr>
        <w:t>hrs</w:t>
      </w:r>
      <w:proofErr w:type="spellEnd"/>
      <w:r w:rsidR="00B10C81" w:rsidRPr="000214AB">
        <w:rPr>
          <w:rFonts w:asciiTheme="minorHAnsi" w:hAnsiTheme="minorHAnsi" w:cstheme="minorHAnsi"/>
          <w:color w:val="FF0000"/>
        </w:rPr>
        <w:t xml:space="preserve"> to allow the exchange of </w:t>
      </w:r>
      <w:r w:rsidR="00B94FDC" w:rsidRPr="000214AB">
        <w:rPr>
          <w:rFonts w:asciiTheme="minorHAnsi" w:hAnsiTheme="minorHAnsi" w:cstheme="minorHAnsi"/>
          <w:color w:val="FF0000"/>
        </w:rPr>
        <w:t xml:space="preserve">protease-inhibitor </w:t>
      </w:r>
      <w:r w:rsidR="00B10C81" w:rsidRPr="000214AB">
        <w:rPr>
          <w:rFonts w:asciiTheme="minorHAnsi" w:hAnsiTheme="minorHAnsi" w:cstheme="minorHAnsi"/>
          <w:color w:val="FF0000"/>
        </w:rPr>
        <w:t>storage solution and blood.</w:t>
      </w:r>
    </w:p>
    <w:p w14:paraId="1845884F" w14:textId="77777777" w:rsidR="00C15A47" w:rsidRDefault="00C15A47" w:rsidP="000214AB">
      <w:pPr>
        <w:pStyle w:val="NormalWeb"/>
        <w:spacing w:before="0" w:beforeAutospacing="0" w:after="0" w:afterAutospacing="0"/>
        <w:rPr>
          <w:rFonts w:asciiTheme="minorHAnsi" w:hAnsiTheme="minorHAnsi" w:cstheme="minorHAnsi"/>
          <w:b/>
        </w:rPr>
      </w:pPr>
    </w:p>
    <w:bookmarkEnd w:id="14"/>
    <w:p w14:paraId="5A738CBE" w14:textId="56508DA3" w:rsidR="003835FC" w:rsidRPr="000214AB" w:rsidRDefault="006B49C8" w:rsidP="005C0283">
      <w:pPr>
        <w:pStyle w:val="NormalWeb"/>
        <w:numPr>
          <w:ilvl w:val="1"/>
          <w:numId w:val="33"/>
        </w:numPr>
        <w:spacing w:before="0" w:beforeAutospacing="0" w:after="0" w:afterAutospacing="0"/>
        <w:rPr>
          <w:rFonts w:asciiTheme="minorHAnsi" w:hAnsiTheme="minorHAnsi" w:cstheme="minorHAnsi"/>
          <w:b/>
        </w:rPr>
      </w:pPr>
      <w:r w:rsidRPr="005C0283">
        <w:rPr>
          <w:rFonts w:asciiTheme="minorHAnsi" w:hAnsiTheme="minorHAnsi" w:cstheme="minorHAnsi"/>
        </w:rPr>
        <w:t xml:space="preserve">Exchange </w:t>
      </w:r>
      <w:r w:rsidR="00200189" w:rsidRPr="005C0283">
        <w:rPr>
          <w:rFonts w:asciiTheme="minorHAnsi" w:hAnsiTheme="minorHAnsi" w:cstheme="minorHAnsi"/>
        </w:rPr>
        <w:t>Rigor solution</w:t>
      </w:r>
      <w:r w:rsidRPr="005C0283">
        <w:rPr>
          <w:rFonts w:asciiTheme="minorHAnsi" w:hAnsiTheme="minorHAnsi" w:cstheme="minorHAnsi"/>
        </w:rPr>
        <w:t xml:space="preserve"> </w:t>
      </w:r>
      <w:r w:rsidR="00200189" w:rsidRPr="005C0283">
        <w:rPr>
          <w:rFonts w:asciiTheme="minorHAnsi" w:hAnsiTheme="minorHAnsi" w:cstheme="minorHAnsi"/>
        </w:rPr>
        <w:t xml:space="preserve">for overnight rigor </w:t>
      </w:r>
      <w:r w:rsidR="003835FC" w:rsidRPr="005C0283">
        <w:rPr>
          <w:rFonts w:asciiTheme="minorHAnsi" w:hAnsiTheme="minorHAnsi" w:cstheme="minorHAnsi"/>
        </w:rPr>
        <w:t xml:space="preserve">(in mM: Tris (50), </w:t>
      </w:r>
      <w:proofErr w:type="spellStart"/>
      <w:r w:rsidR="003835FC" w:rsidRPr="005C0283">
        <w:rPr>
          <w:rFonts w:asciiTheme="minorHAnsi" w:hAnsiTheme="minorHAnsi" w:cstheme="minorHAnsi"/>
        </w:rPr>
        <w:t>KCl</w:t>
      </w:r>
      <w:proofErr w:type="spellEnd"/>
      <w:r w:rsidR="003835FC" w:rsidRPr="005C0283">
        <w:rPr>
          <w:rFonts w:asciiTheme="minorHAnsi" w:hAnsiTheme="minorHAnsi" w:cstheme="minorHAnsi"/>
        </w:rPr>
        <w:t xml:space="preserve"> (2), NaCl (100), MgCl</w:t>
      </w:r>
      <w:r w:rsidR="003835FC" w:rsidRPr="005C0283">
        <w:rPr>
          <w:rFonts w:asciiTheme="minorHAnsi" w:hAnsiTheme="minorHAnsi" w:cstheme="minorHAnsi"/>
          <w:vertAlign w:val="subscript"/>
        </w:rPr>
        <w:t>2</w:t>
      </w:r>
      <w:r w:rsidR="003835FC" w:rsidRPr="005C0283">
        <w:rPr>
          <w:rFonts w:asciiTheme="minorHAnsi" w:hAnsiTheme="minorHAnsi" w:cstheme="minorHAnsi"/>
        </w:rPr>
        <w:t xml:space="preserve"> (2), </w:t>
      </w:r>
      <w:proofErr w:type="spellStart"/>
      <w:r w:rsidR="003835FC" w:rsidRPr="005C0283">
        <w:rPr>
          <w:rFonts w:asciiTheme="minorHAnsi" w:hAnsiTheme="minorHAnsi" w:cstheme="minorHAnsi"/>
        </w:rPr>
        <w:t>EGTA</w:t>
      </w:r>
      <w:proofErr w:type="spellEnd"/>
      <w:r w:rsidR="003835FC" w:rsidRPr="005C0283">
        <w:rPr>
          <w:rFonts w:asciiTheme="minorHAnsi" w:hAnsiTheme="minorHAnsi" w:cstheme="minorHAnsi"/>
        </w:rPr>
        <w:t xml:space="preserve"> (1), protease inhibitor tablet (1), 50:50 glycerol, pH 7.0), and store at 4</w:t>
      </w:r>
      <w:r w:rsidR="003835FC" w:rsidRPr="005C0283">
        <w:rPr>
          <w:rFonts w:ascii="Times New Roman" w:hAnsi="Times New Roman" w:cs="Times New Roman"/>
          <w:lang w:val="en-CA"/>
        </w:rPr>
        <w:t xml:space="preserve"> º</w:t>
      </w:r>
      <w:r w:rsidR="003835FC" w:rsidRPr="005C0283">
        <w:rPr>
          <w:rFonts w:asciiTheme="minorHAnsi" w:hAnsiTheme="minorHAnsi" w:cstheme="minorHAnsi"/>
        </w:rPr>
        <w:t>C for 12-18 hrs.</w:t>
      </w:r>
    </w:p>
    <w:p w14:paraId="6B56811A" w14:textId="77777777" w:rsidR="00C15A47" w:rsidRPr="005C0283" w:rsidRDefault="00C15A47" w:rsidP="000214AB">
      <w:pPr>
        <w:pStyle w:val="NormalWeb"/>
        <w:spacing w:before="0" w:beforeAutospacing="0" w:after="0" w:afterAutospacing="0"/>
        <w:rPr>
          <w:rFonts w:asciiTheme="minorHAnsi" w:hAnsiTheme="minorHAnsi" w:cstheme="minorHAnsi"/>
          <w:b/>
        </w:rPr>
      </w:pPr>
    </w:p>
    <w:p w14:paraId="45F0CA20" w14:textId="7D550077" w:rsidR="00025ECC" w:rsidRPr="000214AB" w:rsidRDefault="00B64E2A" w:rsidP="00DC47E0">
      <w:pPr>
        <w:pStyle w:val="NormalWeb"/>
        <w:numPr>
          <w:ilvl w:val="1"/>
          <w:numId w:val="33"/>
        </w:numPr>
        <w:spacing w:before="0" w:beforeAutospacing="0" w:after="0" w:afterAutospacing="0"/>
        <w:rPr>
          <w:rFonts w:asciiTheme="minorHAnsi" w:hAnsiTheme="minorHAnsi" w:cstheme="minorHAnsi"/>
          <w:b/>
        </w:rPr>
      </w:pPr>
      <w:r w:rsidRPr="000214AB">
        <w:rPr>
          <w:rFonts w:asciiTheme="minorHAnsi" w:hAnsiTheme="minorHAnsi" w:cstheme="minorHAnsi"/>
          <w:color w:val="FF0000"/>
        </w:rPr>
        <w:t xml:space="preserve">Exchange </w:t>
      </w:r>
      <w:r>
        <w:rPr>
          <w:rFonts w:asciiTheme="minorHAnsi" w:hAnsiTheme="minorHAnsi" w:cstheme="minorHAnsi"/>
        </w:rPr>
        <w:t>o</w:t>
      </w:r>
      <w:r w:rsidR="003835FC">
        <w:rPr>
          <w:rFonts w:asciiTheme="minorHAnsi" w:hAnsiTheme="minorHAnsi" w:cstheme="minorHAnsi"/>
        </w:rPr>
        <w:t xml:space="preserve">vernight rigor for 50:50 collection </w:t>
      </w:r>
      <w:proofErr w:type="spellStart"/>
      <w:proofErr w:type="gramStart"/>
      <w:r w:rsidR="003835FC">
        <w:rPr>
          <w:rFonts w:asciiTheme="minorHAnsi" w:hAnsiTheme="minorHAnsi" w:cstheme="minorHAnsi"/>
        </w:rPr>
        <w:t>rigor:glycerol</w:t>
      </w:r>
      <w:proofErr w:type="spellEnd"/>
      <w:proofErr w:type="gramEnd"/>
      <w:r w:rsidR="003835FC">
        <w:rPr>
          <w:rFonts w:asciiTheme="minorHAnsi" w:hAnsiTheme="minorHAnsi" w:cstheme="minorHAnsi"/>
        </w:rPr>
        <w:t xml:space="preserve"> and stored at -20</w:t>
      </w:r>
      <w:r w:rsidR="003835FC" w:rsidRPr="00200189">
        <w:rPr>
          <w:rFonts w:ascii="Times New Roman" w:hAnsi="Times New Roman" w:cs="Times New Roman"/>
          <w:lang w:val="en-CA"/>
        </w:rPr>
        <w:t xml:space="preserve"> </w:t>
      </w:r>
      <w:r w:rsidR="003835FC" w:rsidRPr="00FB50A2">
        <w:rPr>
          <w:rFonts w:ascii="Times New Roman" w:hAnsi="Times New Roman" w:cs="Times New Roman"/>
          <w:lang w:val="en-CA"/>
        </w:rPr>
        <w:t>º</w:t>
      </w:r>
      <w:r w:rsidR="003835FC" w:rsidRPr="00FB50A2">
        <w:rPr>
          <w:rFonts w:asciiTheme="minorHAnsi" w:hAnsiTheme="minorHAnsi" w:cstheme="minorHAnsi"/>
        </w:rPr>
        <w:t>C</w:t>
      </w:r>
      <w:r w:rsidR="003835FC">
        <w:rPr>
          <w:rFonts w:asciiTheme="minorHAnsi" w:hAnsiTheme="minorHAnsi" w:cstheme="minorHAnsi"/>
        </w:rPr>
        <w:t xml:space="preserve"> for up to </w:t>
      </w:r>
      <w:r w:rsidR="00542310">
        <w:rPr>
          <w:rFonts w:asciiTheme="minorHAnsi" w:hAnsiTheme="minorHAnsi" w:cstheme="minorHAnsi"/>
        </w:rPr>
        <w:t>3 months</w:t>
      </w:r>
      <w:r w:rsidR="005871C5">
        <w:rPr>
          <w:rFonts w:asciiTheme="minorHAnsi" w:hAnsiTheme="minorHAnsi" w:cstheme="minorHAnsi"/>
        </w:rPr>
        <w:t xml:space="preserve">, </w:t>
      </w:r>
      <w:r w:rsidR="005871C5" w:rsidRPr="000214AB">
        <w:rPr>
          <w:rFonts w:asciiTheme="minorHAnsi" w:hAnsiTheme="minorHAnsi" w:cstheme="minorHAnsi"/>
          <w:color w:val="FF0000"/>
        </w:rPr>
        <w:t>or one year in a -80</w:t>
      </w:r>
      <w:r w:rsidR="005871C5">
        <w:rPr>
          <w:rFonts w:asciiTheme="minorHAnsi" w:hAnsiTheme="minorHAnsi" w:cstheme="minorHAnsi"/>
          <w:color w:val="FF0000"/>
        </w:rPr>
        <w:t xml:space="preserve"> </w:t>
      </w:r>
      <w:r w:rsidR="005871C5" w:rsidRPr="000214AB">
        <w:rPr>
          <w:rFonts w:asciiTheme="minorHAnsi" w:hAnsiTheme="minorHAnsi" w:cstheme="minorHAnsi"/>
          <w:color w:val="FF0000"/>
        </w:rPr>
        <w:t>°C freezer</w:t>
      </w:r>
      <w:r w:rsidR="005871C5">
        <w:rPr>
          <w:rFonts w:asciiTheme="minorHAnsi" w:hAnsiTheme="minorHAnsi" w:cstheme="minorHAnsi"/>
        </w:rPr>
        <w:t>.</w:t>
      </w:r>
    </w:p>
    <w:p w14:paraId="4F88992A" w14:textId="77777777" w:rsidR="00C15A47" w:rsidRPr="006B49C8" w:rsidRDefault="00C15A47" w:rsidP="000214AB">
      <w:pPr>
        <w:pStyle w:val="NormalWeb"/>
        <w:spacing w:before="0" w:beforeAutospacing="0" w:after="0" w:afterAutospacing="0"/>
        <w:rPr>
          <w:rFonts w:asciiTheme="minorHAnsi" w:hAnsiTheme="minorHAnsi" w:cstheme="minorHAnsi"/>
          <w:b/>
        </w:rPr>
      </w:pPr>
    </w:p>
    <w:p w14:paraId="160B9428" w14:textId="6AEFBE68" w:rsidR="003835FC" w:rsidRPr="00DC47E0" w:rsidRDefault="00F74C03" w:rsidP="00DC47E0">
      <w:pPr>
        <w:pStyle w:val="NormalWeb"/>
        <w:numPr>
          <w:ilvl w:val="2"/>
          <w:numId w:val="33"/>
        </w:numPr>
        <w:spacing w:before="0" w:beforeAutospacing="0" w:after="0" w:afterAutospacing="0"/>
        <w:rPr>
          <w:rFonts w:asciiTheme="minorHAnsi" w:hAnsiTheme="minorHAnsi" w:cstheme="minorHAnsi"/>
          <w:b/>
        </w:rPr>
      </w:pPr>
      <w:r w:rsidRPr="00412771">
        <w:rPr>
          <w:rFonts w:asciiTheme="minorHAnsi" w:hAnsiTheme="minorHAnsi" w:cstheme="minorHAnsi"/>
        </w:rPr>
        <w:t xml:space="preserve">Note: This process permeabilizes the fiber </w:t>
      </w:r>
      <w:r w:rsidRPr="001C41F4">
        <w:rPr>
          <w:rFonts w:asciiTheme="minorHAnsi" w:hAnsiTheme="minorHAnsi" w:cstheme="minorHAnsi"/>
        </w:rPr>
        <w:t>membrane</w:t>
      </w:r>
      <w:r w:rsidR="00E934F1" w:rsidRPr="001C41F4">
        <w:rPr>
          <w:rFonts w:asciiTheme="minorHAnsi" w:hAnsiTheme="minorHAnsi" w:cstheme="minorHAnsi"/>
        </w:rPr>
        <w:t xml:space="preserve"> </w:t>
      </w:r>
      <w:r w:rsidR="00DB5F01" w:rsidRPr="00DC47E0">
        <w:rPr>
          <w:rFonts w:asciiTheme="minorHAnsi" w:hAnsiTheme="minorHAnsi" w:cstheme="minorHAnsi"/>
        </w:rPr>
        <w:t xml:space="preserve">which </w:t>
      </w:r>
      <w:r w:rsidRPr="00DC47E0">
        <w:rPr>
          <w:rFonts w:asciiTheme="minorHAnsi" w:hAnsiTheme="minorHAnsi" w:cstheme="minorHAnsi"/>
        </w:rPr>
        <w:t>allows for manual addition of calcium into and out of the cell. This process takes time and could be different between different muscles and species.</w:t>
      </w:r>
    </w:p>
    <w:p w14:paraId="302E89E7" w14:textId="056B0E6B" w:rsidR="00BF1F38" w:rsidRPr="00535055" w:rsidRDefault="00BF1F38" w:rsidP="003835FC">
      <w:pPr>
        <w:pStyle w:val="NormalWeb"/>
        <w:spacing w:before="0" w:beforeAutospacing="0" w:after="0" w:afterAutospacing="0"/>
        <w:rPr>
          <w:rFonts w:asciiTheme="minorHAnsi" w:hAnsiTheme="minorHAnsi" w:cstheme="minorHAnsi"/>
        </w:rPr>
      </w:pPr>
    </w:p>
    <w:p w14:paraId="66AE206A" w14:textId="066687E1" w:rsidR="000E110F" w:rsidRDefault="006305D7" w:rsidP="001B1519">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677662E" w14:textId="77777777" w:rsidR="001B0521" w:rsidRPr="001B0521" w:rsidRDefault="001B0521" w:rsidP="001B1519">
      <w:pPr>
        <w:pStyle w:val="NormalWeb"/>
        <w:spacing w:before="0" w:beforeAutospacing="0" w:after="0" w:afterAutospacing="0"/>
        <w:rPr>
          <w:rFonts w:asciiTheme="minorHAnsi" w:hAnsiTheme="minorHAnsi" w:cstheme="minorHAnsi"/>
          <w:b/>
        </w:rPr>
      </w:pPr>
    </w:p>
    <w:p w14:paraId="1A65744F" w14:textId="58F26172" w:rsidR="00C30A50" w:rsidRDefault="00E36C39" w:rsidP="00C30A50">
      <w:pPr>
        <w:ind w:firstLine="720"/>
        <w:rPr>
          <w:rFonts w:asciiTheme="minorHAnsi" w:hAnsiTheme="minorHAnsi" w:cstheme="minorHAnsi"/>
          <w:color w:val="auto"/>
        </w:rPr>
      </w:pPr>
      <w:r>
        <w:rPr>
          <w:rFonts w:asciiTheme="minorHAnsi" w:hAnsiTheme="minorHAnsi" w:cstheme="minorHAnsi"/>
          <w:color w:val="auto"/>
        </w:rPr>
        <w:t>Th</w:t>
      </w:r>
      <w:r w:rsidR="000D099A">
        <w:rPr>
          <w:rFonts w:asciiTheme="minorHAnsi" w:hAnsiTheme="minorHAnsi" w:cstheme="minorHAnsi"/>
          <w:color w:val="auto"/>
        </w:rPr>
        <w:t xml:space="preserve">e entire time commitment for </w:t>
      </w:r>
      <w:r w:rsidR="00C30A50">
        <w:rPr>
          <w:rFonts w:asciiTheme="minorHAnsi" w:hAnsiTheme="minorHAnsi" w:cstheme="minorHAnsi"/>
          <w:color w:val="auto"/>
        </w:rPr>
        <w:t>a</w:t>
      </w:r>
      <w:r w:rsidR="000D099A">
        <w:rPr>
          <w:rFonts w:asciiTheme="minorHAnsi" w:hAnsiTheme="minorHAnsi" w:cstheme="minorHAnsi"/>
          <w:color w:val="auto"/>
        </w:rPr>
        <w:t xml:space="preserve"> </w:t>
      </w:r>
      <w:r w:rsidR="00025ECC">
        <w:rPr>
          <w:rFonts w:asciiTheme="minorHAnsi" w:hAnsiTheme="minorHAnsi" w:cstheme="minorHAnsi"/>
          <w:color w:val="auto"/>
        </w:rPr>
        <w:t>participant</w:t>
      </w:r>
      <w:r w:rsidR="000D099A">
        <w:rPr>
          <w:rFonts w:asciiTheme="minorHAnsi" w:hAnsiTheme="minorHAnsi" w:cstheme="minorHAnsi"/>
          <w:color w:val="auto"/>
        </w:rPr>
        <w:t xml:space="preserve"> </w:t>
      </w:r>
      <w:r w:rsidR="00C30A50">
        <w:rPr>
          <w:rFonts w:asciiTheme="minorHAnsi" w:hAnsiTheme="minorHAnsi" w:cstheme="minorHAnsi"/>
          <w:color w:val="auto"/>
        </w:rPr>
        <w:t>was</w:t>
      </w:r>
      <w:r w:rsidR="000D099A">
        <w:rPr>
          <w:rFonts w:asciiTheme="minorHAnsi" w:hAnsiTheme="minorHAnsi" w:cstheme="minorHAnsi"/>
          <w:color w:val="auto"/>
        </w:rPr>
        <w:t xml:space="preserve"> about </w:t>
      </w:r>
      <w:r w:rsidR="00AB0DE1">
        <w:rPr>
          <w:rFonts w:asciiTheme="minorHAnsi" w:hAnsiTheme="minorHAnsi" w:cstheme="minorHAnsi"/>
          <w:color w:val="auto"/>
        </w:rPr>
        <w:t>one hour</w:t>
      </w:r>
      <w:r w:rsidR="000D099A">
        <w:rPr>
          <w:rFonts w:asciiTheme="minorHAnsi" w:hAnsiTheme="minorHAnsi" w:cstheme="minorHAnsi"/>
          <w:color w:val="auto"/>
        </w:rPr>
        <w:t xml:space="preserve"> (</w:t>
      </w:r>
      <w:r w:rsidR="00C30A50">
        <w:rPr>
          <w:rFonts w:asciiTheme="minorHAnsi" w:hAnsiTheme="minorHAnsi" w:cstheme="minorHAnsi"/>
          <w:color w:val="auto"/>
        </w:rPr>
        <w:t>10</w:t>
      </w:r>
      <w:r w:rsidR="000D099A">
        <w:rPr>
          <w:rFonts w:asciiTheme="minorHAnsi" w:hAnsiTheme="minorHAnsi" w:cstheme="minorHAnsi"/>
          <w:color w:val="auto"/>
        </w:rPr>
        <w:t xml:space="preserve"> min consultation, </w:t>
      </w:r>
      <w:r w:rsidR="00C30A50">
        <w:rPr>
          <w:rFonts w:asciiTheme="minorHAnsi" w:hAnsiTheme="minorHAnsi" w:cstheme="minorHAnsi"/>
          <w:color w:val="auto"/>
        </w:rPr>
        <w:t>10</w:t>
      </w:r>
      <w:r w:rsidR="000D099A">
        <w:rPr>
          <w:rFonts w:asciiTheme="minorHAnsi" w:hAnsiTheme="minorHAnsi" w:cstheme="minorHAnsi"/>
          <w:color w:val="auto"/>
        </w:rPr>
        <w:t xml:space="preserve"> min ultrasound, 20 min surgery prep</w:t>
      </w:r>
      <w:r>
        <w:rPr>
          <w:rFonts w:asciiTheme="minorHAnsi" w:hAnsiTheme="minorHAnsi" w:cstheme="minorHAnsi"/>
          <w:color w:val="auto"/>
        </w:rPr>
        <w:t>aration</w:t>
      </w:r>
      <w:r w:rsidR="000D099A">
        <w:rPr>
          <w:rFonts w:asciiTheme="minorHAnsi" w:hAnsiTheme="minorHAnsi" w:cstheme="minorHAnsi"/>
          <w:color w:val="auto"/>
        </w:rPr>
        <w:t xml:space="preserve"> and anesthetic administration, </w:t>
      </w:r>
      <w:r w:rsidR="00C30A50">
        <w:rPr>
          <w:rFonts w:asciiTheme="minorHAnsi" w:hAnsiTheme="minorHAnsi" w:cstheme="minorHAnsi"/>
          <w:color w:val="auto"/>
        </w:rPr>
        <w:t>10</w:t>
      </w:r>
      <w:r w:rsidR="000D099A">
        <w:rPr>
          <w:rFonts w:asciiTheme="minorHAnsi" w:hAnsiTheme="minorHAnsi" w:cstheme="minorHAnsi"/>
          <w:color w:val="auto"/>
        </w:rPr>
        <w:t xml:space="preserve"> min surgery, </w:t>
      </w:r>
      <w:r w:rsidR="00542310">
        <w:rPr>
          <w:rFonts w:asciiTheme="minorHAnsi" w:hAnsiTheme="minorHAnsi" w:cstheme="minorHAnsi"/>
          <w:color w:val="auto"/>
        </w:rPr>
        <w:t xml:space="preserve">and </w:t>
      </w:r>
      <w:r w:rsidR="00C30A50">
        <w:rPr>
          <w:rFonts w:asciiTheme="minorHAnsi" w:hAnsiTheme="minorHAnsi" w:cstheme="minorHAnsi"/>
          <w:color w:val="auto"/>
        </w:rPr>
        <w:t>10</w:t>
      </w:r>
      <w:r w:rsidR="000D099A">
        <w:rPr>
          <w:rFonts w:asciiTheme="minorHAnsi" w:hAnsiTheme="minorHAnsi" w:cstheme="minorHAnsi"/>
          <w:color w:val="auto"/>
        </w:rPr>
        <w:t xml:space="preserve"> min recovery). </w:t>
      </w:r>
      <w:r w:rsidR="00C30A50">
        <w:rPr>
          <w:rFonts w:asciiTheme="minorHAnsi" w:hAnsiTheme="minorHAnsi" w:cstheme="minorHAnsi"/>
          <w:color w:val="auto"/>
        </w:rPr>
        <w:t xml:space="preserve">Often, </w:t>
      </w:r>
      <w:r w:rsidR="00025ECC">
        <w:rPr>
          <w:rFonts w:asciiTheme="minorHAnsi" w:hAnsiTheme="minorHAnsi" w:cstheme="minorHAnsi"/>
          <w:color w:val="auto"/>
        </w:rPr>
        <w:t>participants</w:t>
      </w:r>
      <w:r w:rsidR="00C30A50">
        <w:rPr>
          <w:rFonts w:asciiTheme="minorHAnsi" w:hAnsiTheme="minorHAnsi" w:cstheme="minorHAnsi"/>
          <w:color w:val="auto"/>
        </w:rPr>
        <w:t xml:space="preserve"> unconsciously activated their TA and needed consistent reminders to keep the muscle as relaxed as possible. When the biopsy needle was inside the muscle, </w:t>
      </w:r>
      <w:r w:rsidR="00025ECC">
        <w:rPr>
          <w:rFonts w:asciiTheme="minorHAnsi" w:hAnsiTheme="minorHAnsi" w:cstheme="minorHAnsi"/>
          <w:color w:val="auto"/>
        </w:rPr>
        <w:t>participant</w:t>
      </w:r>
      <w:r w:rsidR="00C30A50">
        <w:rPr>
          <w:rFonts w:asciiTheme="minorHAnsi" w:hAnsiTheme="minorHAnsi" w:cstheme="minorHAnsi"/>
          <w:color w:val="auto"/>
        </w:rPr>
        <w:t xml:space="preserve">s usually reported a unique “pressure” sensation in the area around the biopsy </w:t>
      </w:r>
      <w:r w:rsidR="00C30A50" w:rsidRPr="00C15A47">
        <w:rPr>
          <w:rFonts w:asciiTheme="minorHAnsi" w:hAnsiTheme="minorHAnsi" w:cstheme="minorHAnsi"/>
          <w:color w:val="auto"/>
        </w:rPr>
        <w:t xml:space="preserve">needle, </w:t>
      </w:r>
      <w:r w:rsidR="00C15A47" w:rsidRPr="000214AB">
        <w:rPr>
          <w:rFonts w:asciiTheme="minorHAnsi" w:hAnsiTheme="minorHAnsi" w:cstheme="minorHAnsi"/>
          <w:color w:val="FF0000"/>
        </w:rPr>
        <w:t>with occasional periods of moderate to intense discomfort</w:t>
      </w:r>
      <w:r w:rsidR="00C30A50" w:rsidRPr="00C15A47">
        <w:rPr>
          <w:rFonts w:asciiTheme="minorHAnsi" w:hAnsiTheme="minorHAnsi" w:cstheme="minorHAnsi"/>
          <w:color w:val="auto"/>
        </w:rPr>
        <w:t>.</w:t>
      </w:r>
      <w:r w:rsidR="00C30A50">
        <w:rPr>
          <w:rFonts w:asciiTheme="minorHAnsi" w:hAnsiTheme="minorHAnsi" w:cstheme="minorHAnsi"/>
          <w:color w:val="auto"/>
        </w:rPr>
        <w:t xml:space="preserve"> Once, a </w:t>
      </w:r>
      <w:r w:rsidR="00025ECC">
        <w:rPr>
          <w:rFonts w:asciiTheme="minorHAnsi" w:hAnsiTheme="minorHAnsi" w:cstheme="minorHAnsi"/>
          <w:color w:val="auto"/>
        </w:rPr>
        <w:t>participant</w:t>
      </w:r>
      <w:r w:rsidR="00C30A50">
        <w:rPr>
          <w:rFonts w:asciiTheme="minorHAnsi" w:hAnsiTheme="minorHAnsi" w:cstheme="minorHAnsi"/>
          <w:color w:val="auto"/>
        </w:rPr>
        <w:t xml:space="preserve">’s toes slightly cramped during the procedure, but immediately stopped after the needle was removed. Biopsy sizes were usually </w:t>
      </w:r>
      <w:r w:rsidR="004A255B">
        <w:rPr>
          <w:rFonts w:asciiTheme="minorHAnsi" w:hAnsiTheme="minorHAnsi" w:cstheme="minorHAnsi"/>
          <w:color w:val="auto"/>
        </w:rPr>
        <w:t>~50-100</w:t>
      </w:r>
      <w:r w:rsidR="00C30A50">
        <w:rPr>
          <w:rFonts w:asciiTheme="minorHAnsi" w:hAnsiTheme="minorHAnsi" w:cstheme="minorHAnsi"/>
          <w:color w:val="auto"/>
        </w:rPr>
        <w:t xml:space="preserve"> mg (wet mass). The </w:t>
      </w:r>
      <w:r w:rsidR="00025ECC">
        <w:rPr>
          <w:rFonts w:asciiTheme="minorHAnsi" w:hAnsiTheme="minorHAnsi" w:cstheme="minorHAnsi"/>
          <w:color w:val="auto"/>
        </w:rPr>
        <w:t>participant</w:t>
      </w:r>
      <w:r w:rsidR="00603B80">
        <w:rPr>
          <w:rFonts w:asciiTheme="minorHAnsi" w:hAnsiTheme="minorHAnsi" w:cstheme="minorHAnsi"/>
          <w:color w:val="auto"/>
        </w:rPr>
        <w:t>s’</w:t>
      </w:r>
      <w:r w:rsidR="00C30A50">
        <w:rPr>
          <w:rFonts w:asciiTheme="minorHAnsi" w:hAnsiTheme="minorHAnsi" w:cstheme="minorHAnsi"/>
          <w:color w:val="auto"/>
        </w:rPr>
        <w:t xml:space="preserve"> reaction</w:t>
      </w:r>
      <w:r w:rsidR="00603B80">
        <w:rPr>
          <w:rFonts w:asciiTheme="minorHAnsi" w:hAnsiTheme="minorHAnsi" w:cstheme="minorHAnsi"/>
          <w:color w:val="auto"/>
        </w:rPr>
        <w:t>s</w:t>
      </w:r>
      <w:r w:rsidR="00C30A50">
        <w:rPr>
          <w:rFonts w:asciiTheme="minorHAnsi" w:hAnsiTheme="minorHAnsi" w:cstheme="minorHAnsi"/>
          <w:color w:val="auto"/>
        </w:rPr>
        <w:t xml:space="preserve"> to the procedure was often unpredictable. Sometimes, the </w:t>
      </w:r>
      <w:r w:rsidR="00025ECC">
        <w:rPr>
          <w:rFonts w:asciiTheme="minorHAnsi" w:hAnsiTheme="minorHAnsi" w:cstheme="minorHAnsi"/>
          <w:color w:val="auto"/>
        </w:rPr>
        <w:t>participant</w:t>
      </w:r>
      <w:r w:rsidR="00C30A50">
        <w:rPr>
          <w:rFonts w:asciiTheme="minorHAnsi" w:hAnsiTheme="minorHAnsi" w:cstheme="minorHAnsi"/>
          <w:color w:val="auto"/>
        </w:rPr>
        <w:t xml:space="preserve"> expected to be unaffected during the procedure but then showed signs of fainting, while others were nervous but completely unfazed during the procedure. Thus, we found it to be good practice to keep the </w:t>
      </w:r>
      <w:r w:rsidR="00025ECC">
        <w:rPr>
          <w:rFonts w:asciiTheme="minorHAnsi" w:hAnsiTheme="minorHAnsi" w:cstheme="minorHAnsi"/>
          <w:color w:val="auto"/>
        </w:rPr>
        <w:t>participant</w:t>
      </w:r>
      <w:r w:rsidR="00C30A50">
        <w:rPr>
          <w:rFonts w:asciiTheme="minorHAnsi" w:hAnsiTheme="minorHAnsi" w:cstheme="minorHAnsi"/>
          <w:color w:val="auto"/>
        </w:rPr>
        <w:t xml:space="preserve"> busy with a conversation</w:t>
      </w:r>
      <w:r w:rsidR="00523681">
        <w:rPr>
          <w:rFonts w:asciiTheme="minorHAnsi" w:hAnsiTheme="minorHAnsi" w:cstheme="minorHAnsi"/>
          <w:color w:val="auto"/>
        </w:rPr>
        <w:t xml:space="preserve"> or let them use their mobile phone</w:t>
      </w:r>
      <w:r w:rsidR="00C30A50">
        <w:rPr>
          <w:rFonts w:asciiTheme="minorHAnsi" w:hAnsiTheme="minorHAnsi" w:cstheme="minorHAnsi"/>
          <w:color w:val="auto"/>
        </w:rPr>
        <w:t xml:space="preserve">, so that their full attention was not focused on the ongoing procedure. The </w:t>
      </w:r>
      <w:r w:rsidR="00962DB3">
        <w:rPr>
          <w:rFonts w:asciiTheme="minorHAnsi" w:hAnsiTheme="minorHAnsi" w:cstheme="minorHAnsi"/>
          <w:color w:val="auto"/>
        </w:rPr>
        <w:t xml:space="preserve">assistant </w:t>
      </w:r>
      <w:r w:rsidR="00C30A50">
        <w:rPr>
          <w:rFonts w:asciiTheme="minorHAnsi" w:hAnsiTheme="minorHAnsi" w:cstheme="minorHAnsi"/>
          <w:color w:val="auto"/>
        </w:rPr>
        <w:t xml:space="preserve">who talked with the </w:t>
      </w:r>
      <w:r w:rsidR="00025ECC">
        <w:rPr>
          <w:rFonts w:asciiTheme="minorHAnsi" w:hAnsiTheme="minorHAnsi" w:cstheme="minorHAnsi"/>
          <w:color w:val="auto"/>
        </w:rPr>
        <w:t>participant</w:t>
      </w:r>
      <w:r w:rsidR="00C30A50">
        <w:rPr>
          <w:rFonts w:asciiTheme="minorHAnsi" w:hAnsiTheme="minorHAnsi" w:cstheme="minorHAnsi"/>
          <w:color w:val="auto"/>
        </w:rPr>
        <w:t xml:space="preserve"> also monitored </w:t>
      </w:r>
      <w:r w:rsidR="002B61A7">
        <w:rPr>
          <w:rFonts w:asciiTheme="minorHAnsi" w:hAnsiTheme="minorHAnsi" w:cstheme="minorHAnsi"/>
          <w:color w:val="auto"/>
        </w:rPr>
        <w:t xml:space="preserve">them </w:t>
      </w:r>
      <w:r w:rsidR="00C30A50">
        <w:rPr>
          <w:rFonts w:asciiTheme="minorHAnsi" w:hAnsiTheme="minorHAnsi" w:cstheme="minorHAnsi"/>
          <w:color w:val="auto"/>
        </w:rPr>
        <w:t xml:space="preserve">for signs </w:t>
      </w:r>
      <w:r w:rsidR="00603B80">
        <w:rPr>
          <w:rFonts w:asciiTheme="minorHAnsi" w:hAnsiTheme="minorHAnsi" w:cstheme="minorHAnsi"/>
          <w:color w:val="auto"/>
        </w:rPr>
        <w:t xml:space="preserve">of </w:t>
      </w:r>
      <w:r w:rsidR="00C30A50">
        <w:rPr>
          <w:rFonts w:asciiTheme="minorHAnsi" w:hAnsiTheme="minorHAnsi" w:cstheme="minorHAnsi"/>
          <w:color w:val="auto"/>
        </w:rPr>
        <w:t>d</w:t>
      </w:r>
      <w:r w:rsidR="00603B80">
        <w:rPr>
          <w:rFonts w:asciiTheme="minorHAnsi" w:hAnsiTheme="minorHAnsi" w:cstheme="minorHAnsi"/>
          <w:color w:val="auto"/>
        </w:rPr>
        <w:t>i</w:t>
      </w:r>
      <w:r w:rsidR="00C30A50">
        <w:rPr>
          <w:rFonts w:asciiTheme="minorHAnsi" w:hAnsiTheme="minorHAnsi" w:cstheme="minorHAnsi"/>
          <w:color w:val="auto"/>
        </w:rPr>
        <w:t xml:space="preserve">stress, pain, or fainting. </w:t>
      </w:r>
      <w:r w:rsidR="00FA368E">
        <w:rPr>
          <w:rFonts w:asciiTheme="minorHAnsi" w:hAnsiTheme="minorHAnsi" w:cstheme="minorHAnsi"/>
          <w:color w:val="auto"/>
        </w:rPr>
        <w:t xml:space="preserve">Sometimes, a biopsy contained only adipose or connective tissue (identified by a pale-white color </w:t>
      </w:r>
      <w:r w:rsidR="002B61A7">
        <w:rPr>
          <w:rFonts w:asciiTheme="minorHAnsi" w:hAnsiTheme="minorHAnsi" w:cstheme="minorHAnsi"/>
          <w:color w:val="auto"/>
        </w:rPr>
        <w:t>of</w:t>
      </w:r>
      <w:r w:rsidR="00FA368E">
        <w:rPr>
          <w:rFonts w:asciiTheme="minorHAnsi" w:hAnsiTheme="minorHAnsi" w:cstheme="minorHAnsi"/>
          <w:color w:val="auto"/>
        </w:rPr>
        <w:t xml:space="preserve"> the tissue, Fig.</w:t>
      </w:r>
      <w:r w:rsidR="00603B80">
        <w:rPr>
          <w:rFonts w:asciiTheme="minorHAnsi" w:hAnsiTheme="minorHAnsi" w:cstheme="minorHAnsi"/>
          <w:color w:val="auto"/>
        </w:rPr>
        <w:t xml:space="preserve"> </w:t>
      </w:r>
      <w:r w:rsidR="00FA368E">
        <w:rPr>
          <w:rFonts w:asciiTheme="minorHAnsi" w:hAnsiTheme="minorHAnsi" w:cstheme="minorHAnsi"/>
          <w:color w:val="auto"/>
        </w:rPr>
        <w:t xml:space="preserve">4A). In these cases, a second biopsy was </w:t>
      </w:r>
      <w:r w:rsidR="00B9476A">
        <w:rPr>
          <w:rFonts w:asciiTheme="minorHAnsi" w:hAnsiTheme="minorHAnsi" w:cstheme="minorHAnsi"/>
          <w:color w:val="auto"/>
        </w:rPr>
        <w:t xml:space="preserve">immediately </w:t>
      </w:r>
      <w:r w:rsidR="00FA368E">
        <w:rPr>
          <w:rFonts w:asciiTheme="minorHAnsi" w:hAnsiTheme="minorHAnsi" w:cstheme="minorHAnsi"/>
          <w:color w:val="auto"/>
        </w:rPr>
        <w:t>taken (</w:t>
      </w:r>
      <w:r w:rsidR="00B9476A">
        <w:rPr>
          <w:rFonts w:asciiTheme="minorHAnsi" w:hAnsiTheme="minorHAnsi" w:cstheme="minorHAnsi"/>
          <w:color w:val="auto"/>
        </w:rPr>
        <w:t xml:space="preserve">after </w:t>
      </w:r>
      <w:r w:rsidR="00FA368E">
        <w:rPr>
          <w:rFonts w:asciiTheme="minorHAnsi" w:hAnsiTheme="minorHAnsi" w:cstheme="minorHAnsi"/>
          <w:color w:val="auto"/>
        </w:rPr>
        <w:t xml:space="preserve">approval </w:t>
      </w:r>
      <w:r w:rsidR="00B9476A">
        <w:rPr>
          <w:rFonts w:asciiTheme="minorHAnsi" w:hAnsiTheme="minorHAnsi" w:cstheme="minorHAnsi"/>
          <w:color w:val="auto"/>
        </w:rPr>
        <w:t xml:space="preserve">was </w:t>
      </w:r>
      <w:r w:rsidR="00FA368E">
        <w:rPr>
          <w:rFonts w:asciiTheme="minorHAnsi" w:hAnsiTheme="minorHAnsi" w:cstheme="minorHAnsi"/>
          <w:color w:val="auto"/>
        </w:rPr>
        <w:t xml:space="preserve">given by </w:t>
      </w:r>
      <w:r w:rsidR="00B9476A">
        <w:rPr>
          <w:rFonts w:asciiTheme="minorHAnsi" w:hAnsiTheme="minorHAnsi" w:cstheme="minorHAnsi"/>
          <w:color w:val="auto"/>
        </w:rPr>
        <w:t xml:space="preserve">the </w:t>
      </w:r>
      <w:r w:rsidR="00025ECC">
        <w:rPr>
          <w:rFonts w:asciiTheme="minorHAnsi" w:hAnsiTheme="minorHAnsi" w:cstheme="minorHAnsi"/>
          <w:color w:val="auto"/>
        </w:rPr>
        <w:t>participant</w:t>
      </w:r>
      <w:r w:rsidR="00FA368E">
        <w:rPr>
          <w:rFonts w:asciiTheme="minorHAnsi" w:hAnsiTheme="minorHAnsi" w:cstheme="minorHAnsi"/>
          <w:color w:val="auto"/>
        </w:rPr>
        <w:t>). Usually, a successful biopsy will yield &gt;80% muscle tissue (Fig. 4A).</w:t>
      </w:r>
    </w:p>
    <w:p w14:paraId="72321A46" w14:textId="7E43F378" w:rsidR="000D099A" w:rsidRDefault="00C30A50" w:rsidP="004A255B">
      <w:pPr>
        <w:ind w:firstLine="720"/>
        <w:rPr>
          <w:rFonts w:asciiTheme="minorHAnsi" w:hAnsiTheme="minorHAnsi" w:cstheme="minorHAnsi"/>
          <w:color w:val="auto"/>
        </w:rPr>
      </w:pPr>
      <w:r>
        <w:rPr>
          <w:rFonts w:asciiTheme="minorHAnsi" w:hAnsiTheme="minorHAnsi" w:cstheme="minorHAnsi"/>
          <w:color w:val="auto"/>
        </w:rPr>
        <w:t>Post-op, m</w:t>
      </w:r>
      <w:r w:rsidR="000D099A">
        <w:rPr>
          <w:rFonts w:asciiTheme="minorHAnsi" w:hAnsiTheme="minorHAnsi" w:cstheme="minorHAnsi"/>
          <w:color w:val="auto"/>
        </w:rPr>
        <w:t xml:space="preserve">ost </w:t>
      </w:r>
      <w:r w:rsidR="00025ECC">
        <w:rPr>
          <w:rFonts w:asciiTheme="minorHAnsi" w:hAnsiTheme="minorHAnsi" w:cstheme="minorHAnsi"/>
          <w:color w:val="auto"/>
        </w:rPr>
        <w:t>participant</w:t>
      </w:r>
      <w:r w:rsidR="000D099A">
        <w:rPr>
          <w:rFonts w:asciiTheme="minorHAnsi" w:hAnsiTheme="minorHAnsi" w:cstheme="minorHAnsi"/>
          <w:color w:val="auto"/>
        </w:rPr>
        <w:t>s fe</w:t>
      </w:r>
      <w:r w:rsidR="009978D7">
        <w:rPr>
          <w:rFonts w:asciiTheme="minorHAnsi" w:hAnsiTheme="minorHAnsi" w:cstheme="minorHAnsi"/>
          <w:color w:val="auto"/>
        </w:rPr>
        <w:t>lt</w:t>
      </w:r>
      <w:r w:rsidR="000D099A">
        <w:rPr>
          <w:rFonts w:asciiTheme="minorHAnsi" w:hAnsiTheme="minorHAnsi" w:cstheme="minorHAnsi"/>
          <w:color w:val="auto"/>
        </w:rPr>
        <w:t xml:space="preserve"> discomfort</w:t>
      </w:r>
      <w:r>
        <w:rPr>
          <w:rFonts w:asciiTheme="minorHAnsi" w:hAnsiTheme="minorHAnsi" w:cstheme="minorHAnsi"/>
          <w:color w:val="auto"/>
        </w:rPr>
        <w:t xml:space="preserve"> after</w:t>
      </w:r>
      <w:r w:rsidR="000D099A">
        <w:rPr>
          <w:rFonts w:asciiTheme="minorHAnsi" w:hAnsiTheme="minorHAnsi" w:cstheme="minorHAnsi"/>
          <w:color w:val="auto"/>
        </w:rPr>
        <w:t xml:space="preserve"> the procedure that</w:t>
      </w:r>
      <w:r w:rsidR="009978D7">
        <w:rPr>
          <w:rFonts w:asciiTheme="minorHAnsi" w:hAnsiTheme="minorHAnsi" w:cstheme="minorHAnsi"/>
          <w:color w:val="auto"/>
        </w:rPr>
        <w:t xml:space="preserve"> last</w:t>
      </w:r>
      <w:r>
        <w:rPr>
          <w:rFonts w:asciiTheme="minorHAnsi" w:hAnsiTheme="minorHAnsi" w:cstheme="minorHAnsi"/>
          <w:color w:val="auto"/>
        </w:rPr>
        <w:t>ed</w:t>
      </w:r>
      <w:r w:rsidR="009978D7">
        <w:rPr>
          <w:rFonts w:asciiTheme="minorHAnsi" w:hAnsiTheme="minorHAnsi" w:cstheme="minorHAnsi"/>
          <w:color w:val="auto"/>
        </w:rPr>
        <w:t xml:space="preserve"> </w:t>
      </w:r>
      <w:r>
        <w:rPr>
          <w:rFonts w:asciiTheme="minorHAnsi" w:hAnsiTheme="minorHAnsi" w:cstheme="minorHAnsi"/>
          <w:color w:val="auto"/>
        </w:rPr>
        <w:t>3-5 days.</w:t>
      </w:r>
      <w:r w:rsidR="000D099A">
        <w:rPr>
          <w:rFonts w:asciiTheme="minorHAnsi" w:hAnsiTheme="minorHAnsi" w:cstheme="minorHAnsi"/>
          <w:color w:val="auto"/>
        </w:rPr>
        <w:t xml:space="preserve"> </w:t>
      </w:r>
      <w:r w:rsidR="00025ECC">
        <w:rPr>
          <w:rFonts w:asciiTheme="minorHAnsi" w:hAnsiTheme="minorHAnsi" w:cstheme="minorHAnsi"/>
          <w:color w:val="auto"/>
        </w:rPr>
        <w:t>Participant</w:t>
      </w:r>
      <w:r w:rsidR="000D099A">
        <w:rPr>
          <w:rFonts w:asciiTheme="minorHAnsi" w:hAnsiTheme="minorHAnsi" w:cstheme="minorHAnsi"/>
          <w:color w:val="auto"/>
        </w:rPr>
        <w:t>s report</w:t>
      </w:r>
      <w:r>
        <w:rPr>
          <w:rFonts w:asciiTheme="minorHAnsi" w:hAnsiTheme="minorHAnsi" w:cstheme="minorHAnsi"/>
          <w:color w:val="auto"/>
        </w:rPr>
        <w:t>ed</w:t>
      </w:r>
      <w:r w:rsidR="000D099A">
        <w:rPr>
          <w:rFonts w:asciiTheme="minorHAnsi" w:hAnsiTheme="minorHAnsi" w:cstheme="minorHAnsi"/>
          <w:color w:val="auto"/>
        </w:rPr>
        <w:t xml:space="preserve"> that </w:t>
      </w:r>
      <w:r>
        <w:rPr>
          <w:rFonts w:asciiTheme="minorHAnsi" w:hAnsiTheme="minorHAnsi" w:cstheme="minorHAnsi"/>
          <w:color w:val="auto"/>
        </w:rPr>
        <w:t>TA</w:t>
      </w:r>
      <w:r w:rsidR="000D099A">
        <w:rPr>
          <w:rFonts w:asciiTheme="minorHAnsi" w:hAnsiTheme="minorHAnsi" w:cstheme="minorHAnsi"/>
          <w:color w:val="auto"/>
        </w:rPr>
        <w:t xml:space="preserve"> soreness </w:t>
      </w:r>
      <w:r>
        <w:rPr>
          <w:rFonts w:asciiTheme="minorHAnsi" w:hAnsiTheme="minorHAnsi" w:cstheme="minorHAnsi"/>
          <w:color w:val="auto"/>
        </w:rPr>
        <w:t>was</w:t>
      </w:r>
      <w:r w:rsidR="000D099A">
        <w:rPr>
          <w:rFonts w:asciiTheme="minorHAnsi" w:hAnsiTheme="minorHAnsi" w:cstheme="minorHAnsi"/>
          <w:color w:val="auto"/>
        </w:rPr>
        <w:t xml:space="preserve"> </w:t>
      </w:r>
      <w:proofErr w:type="gramStart"/>
      <w:r w:rsidR="000D099A">
        <w:rPr>
          <w:rFonts w:asciiTheme="minorHAnsi" w:hAnsiTheme="minorHAnsi" w:cstheme="minorHAnsi"/>
          <w:color w:val="auto"/>
        </w:rPr>
        <w:t>similar to</w:t>
      </w:r>
      <w:proofErr w:type="gramEnd"/>
      <w:r w:rsidR="000D099A">
        <w:rPr>
          <w:rFonts w:asciiTheme="minorHAnsi" w:hAnsiTheme="minorHAnsi" w:cstheme="minorHAnsi"/>
          <w:color w:val="auto"/>
        </w:rPr>
        <w:t xml:space="preserve"> what would be expected after a day of hiking steep slopes. N</w:t>
      </w:r>
      <w:r w:rsidR="009978D7">
        <w:rPr>
          <w:rFonts w:asciiTheme="minorHAnsi" w:hAnsiTheme="minorHAnsi" w:cstheme="minorHAnsi"/>
          <w:color w:val="auto"/>
        </w:rPr>
        <w:t>o mechanical</w:t>
      </w:r>
      <w:r w:rsidR="000D099A">
        <w:rPr>
          <w:rFonts w:asciiTheme="minorHAnsi" w:hAnsiTheme="minorHAnsi" w:cstheme="minorHAnsi"/>
          <w:color w:val="auto"/>
        </w:rPr>
        <w:t xml:space="preserve"> pressure should be put on the incision site for at least </w:t>
      </w:r>
      <w:r>
        <w:rPr>
          <w:rFonts w:asciiTheme="minorHAnsi" w:hAnsiTheme="minorHAnsi" w:cstheme="minorHAnsi"/>
          <w:color w:val="auto"/>
        </w:rPr>
        <w:t>5 days</w:t>
      </w:r>
      <w:r w:rsidR="000D099A">
        <w:rPr>
          <w:rFonts w:asciiTheme="minorHAnsi" w:hAnsiTheme="minorHAnsi" w:cstheme="minorHAnsi"/>
          <w:color w:val="auto"/>
        </w:rPr>
        <w:t xml:space="preserve">, or it could reopen. </w:t>
      </w:r>
      <w:r w:rsidR="00025ECC">
        <w:rPr>
          <w:rFonts w:asciiTheme="minorHAnsi" w:hAnsiTheme="minorHAnsi" w:cstheme="minorHAnsi"/>
          <w:color w:val="auto"/>
        </w:rPr>
        <w:t>Participant</w:t>
      </w:r>
      <w:r w:rsidR="000D099A">
        <w:rPr>
          <w:rFonts w:asciiTheme="minorHAnsi" w:hAnsiTheme="minorHAnsi" w:cstheme="minorHAnsi"/>
          <w:color w:val="auto"/>
        </w:rPr>
        <w:t xml:space="preserve">s </w:t>
      </w:r>
      <w:r>
        <w:rPr>
          <w:rFonts w:asciiTheme="minorHAnsi" w:hAnsiTheme="minorHAnsi" w:cstheme="minorHAnsi"/>
          <w:color w:val="auto"/>
        </w:rPr>
        <w:t xml:space="preserve">were </w:t>
      </w:r>
      <w:r w:rsidR="000D099A">
        <w:rPr>
          <w:rFonts w:asciiTheme="minorHAnsi" w:hAnsiTheme="minorHAnsi" w:cstheme="minorHAnsi"/>
          <w:color w:val="auto"/>
        </w:rPr>
        <w:t xml:space="preserve">usually left with a small scar, but we have not observed raised or otherwise abnormal changes to the skin. </w:t>
      </w:r>
      <w:r>
        <w:rPr>
          <w:rFonts w:asciiTheme="minorHAnsi" w:hAnsiTheme="minorHAnsi" w:cstheme="minorHAnsi"/>
          <w:color w:val="auto"/>
        </w:rPr>
        <w:t xml:space="preserve">Also, no </w:t>
      </w:r>
      <w:r w:rsidR="00025ECC">
        <w:rPr>
          <w:rFonts w:asciiTheme="minorHAnsi" w:hAnsiTheme="minorHAnsi" w:cstheme="minorHAnsi"/>
          <w:color w:val="auto"/>
        </w:rPr>
        <w:t>participant</w:t>
      </w:r>
      <w:r>
        <w:rPr>
          <w:rFonts w:asciiTheme="minorHAnsi" w:hAnsiTheme="minorHAnsi" w:cstheme="minorHAnsi"/>
          <w:color w:val="auto"/>
        </w:rPr>
        <w:t>s in our studies have developed infections.</w:t>
      </w:r>
    </w:p>
    <w:p w14:paraId="349BB48C" w14:textId="1DA9302C" w:rsidR="00B10C81" w:rsidRDefault="000D099A" w:rsidP="00F30622">
      <w:pPr>
        <w:ind w:firstLine="720"/>
        <w:rPr>
          <w:rFonts w:asciiTheme="minorHAnsi" w:hAnsiTheme="minorHAnsi" w:cstheme="minorHAnsi"/>
          <w:color w:val="auto"/>
        </w:rPr>
      </w:pPr>
      <w:bookmarkStart w:id="15" w:name="_Hlk46488330"/>
      <w:r>
        <w:rPr>
          <w:rFonts w:asciiTheme="minorHAnsi" w:hAnsiTheme="minorHAnsi" w:cstheme="minorHAnsi"/>
          <w:color w:val="auto"/>
        </w:rPr>
        <w:t xml:space="preserve">The biopsies were permeabilized </w:t>
      </w:r>
      <w:r w:rsidR="00D6131F" w:rsidRPr="000214AB">
        <w:rPr>
          <w:rFonts w:asciiTheme="minorHAnsi" w:hAnsiTheme="minorHAnsi" w:cstheme="minorHAnsi"/>
          <w:color w:val="FF0000"/>
        </w:rPr>
        <w:t xml:space="preserve">(i.e. skinned) </w:t>
      </w:r>
      <w:r>
        <w:rPr>
          <w:rFonts w:asciiTheme="minorHAnsi" w:hAnsiTheme="minorHAnsi" w:cstheme="minorHAnsi"/>
          <w:color w:val="auto"/>
        </w:rPr>
        <w:t xml:space="preserve">in </w:t>
      </w:r>
      <w:r w:rsidR="00B7785C">
        <w:rPr>
          <w:rFonts w:asciiTheme="minorHAnsi" w:hAnsiTheme="minorHAnsi" w:cstheme="minorHAnsi"/>
          <w:color w:val="auto"/>
        </w:rPr>
        <w:t xml:space="preserve">a glycerol solution (1:1 mixture of glycerol: rigor solution) </w:t>
      </w:r>
      <w:r>
        <w:rPr>
          <w:rFonts w:asciiTheme="minorHAnsi" w:hAnsiTheme="minorHAnsi" w:cstheme="minorHAnsi"/>
          <w:color w:val="auto"/>
        </w:rPr>
        <w:t xml:space="preserve">for 6 weeks and then prepared for mechanical testing on the day of </w:t>
      </w:r>
      <w:r>
        <w:rPr>
          <w:rFonts w:asciiTheme="minorHAnsi" w:hAnsiTheme="minorHAnsi" w:cstheme="minorHAnsi"/>
          <w:color w:val="auto"/>
        </w:rPr>
        <w:lastRenderedPageBreak/>
        <w:t>experiment</w:t>
      </w:r>
      <w:r w:rsidR="000214AB">
        <w:rPr>
          <w:rFonts w:asciiTheme="minorHAnsi" w:hAnsiTheme="minorHAnsi" w:cstheme="minorHAnsi"/>
          <w:color w:val="auto"/>
        </w:rPr>
        <w:t>s.</w:t>
      </w:r>
      <w:r w:rsidR="00D6131F" w:rsidRPr="000214AB">
        <w:rPr>
          <w:rFonts w:asciiTheme="minorHAnsi" w:hAnsiTheme="minorHAnsi" w:cstheme="minorHAnsi"/>
          <w:color w:val="FF0000"/>
        </w:rPr>
        <w:t xml:space="preserve"> </w:t>
      </w:r>
      <w:r w:rsidR="00B10C81" w:rsidRPr="000214AB">
        <w:rPr>
          <w:rFonts w:asciiTheme="minorHAnsi" w:hAnsiTheme="minorHAnsi" w:cstheme="minorHAnsi"/>
          <w:color w:val="FF0000"/>
        </w:rPr>
        <w:t>Glycerol p</w:t>
      </w:r>
      <w:r w:rsidR="00D6131F" w:rsidRPr="000214AB">
        <w:rPr>
          <w:rFonts w:asciiTheme="minorHAnsi" w:hAnsiTheme="minorHAnsi" w:cstheme="minorHAnsi"/>
          <w:color w:val="FF0000"/>
        </w:rPr>
        <w:t xml:space="preserve">ermeabilization of fibers allows for the diffusion of the bath solution into the fibers, which gives the researcher activation control </w:t>
      </w:r>
      <w:proofErr w:type="gramStart"/>
      <w:r w:rsidR="00D6131F" w:rsidRPr="000214AB">
        <w:rPr>
          <w:rFonts w:asciiTheme="minorHAnsi" w:hAnsiTheme="minorHAnsi" w:cstheme="minorHAnsi"/>
          <w:color w:val="FF0000"/>
        </w:rPr>
        <w:t>and also</w:t>
      </w:r>
      <w:proofErr w:type="gramEnd"/>
      <w:r w:rsidR="00D6131F" w:rsidRPr="000214AB">
        <w:rPr>
          <w:rFonts w:asciiTheme="minorHAnsi" w:hAnsiTheme="minorHAnsi" w:cstheme="minorHAnsi"/>
          <w:color w:val="FF0000"/>
        </w:rPr>
        <w:t xml:space="preserve"> provides an avenue to subject the muscle to pharmaceuticals or other chemicals. </w:t>
      </w:r>
      <w:bookmarkStart w:id="16" w:name="_Hlk46488489"/>
      <w:r w:rsidR="00B10C81" w:rsidRPr="000214AB">
        <w:rPr>
          <w:rFonts w:asciiTheme="minorHAnsi" w:hAnsiTheme="minorHAnsi" w:cstheme="minorHAnsi"/>
          <w:color w:val="FF0000"/>
        </w:rPr>
        <w:t xml:space="preserve">Furthermore, glycerol functions as an anti-freezing agent, allowing the muscle to be place in cold temperatures for long term storage, with limited damage. </w:t>
      </w:r>
      <w:r w:rsidR="0025184B" w:rsidRPr="000214AB">
        <w:rPr>
          <w:rFonts w:asciiTheme="minorHAnsi" w:hAnsiTheme="minorHAnsi" w:cstheme="minorHAnsi"/>
          <w:color w:val="FF0000"/>
        </w:rPr>
        <w:t xml:space="preserve">However, some time is needed to allow the glycerol to penetrate the samples, and so initially storing biopsy samples overnight at 4°C (ideally on a shake plate) is prudent. </w:t>
      </w:r>
      <w:r w:rsidR="00453D8F" w:rsidRPr="000214AB">
        <w:rPr>
          <w:rFonts w:asciiTheme="minorHAnsi" w:hAnsiTheme="minorHAnsi" w:cstheme="minorHAnsi"/>
          <w:color w:val="FF0000"/>
        </w:rPr>
        <w:t xml:space="preserve">Muscles can only be stored for so long before their function is compromised. </w:t>
      </w:r>
      <w:r w:rsidR="0025184B" w:rsidRPr="000214AB">
        <w:rPr>
          <w:rFonts w:asciiTheme="minorHAnsi" w:hAnsiTheme="minorHAnsi" w:cstheme="minorHAnsi"/>
          <w:color w:val="FF0000"/>
        </w:rPr>
        <w:t>O</w:t>
      </w:r>
      <w:r w:rsidR="00B10C81" w:rsidRPr="000214AB">
        <w:rPr>
          <w:rFonts w:asciiTheme="minorHAnsi" w:hAnsiTheme="minorHAnsi" w:cstheme="minorHAnsi"/>
          <w:color w:val="FF0000"/>
        </w:rPr>
        <w:t>ur general guidance on the matter is that m</w:t>
      </w:r>
      <w:r w:rsidR="00D6131F" w:rsidRPr="000214AB">
        <w:rPr>
          <w:rFonts w:asciiTheme="minorHAnsi" w:hAnsiTheme="minorHAnsi" w:cstheme="minorHAnsi"/>
          <w:color w:val="FF0000"/>
        </w:rPr>
        <w:t>uscles will maintain their function within the glycerol solution for at least 3 months in a -20</w:t>
      </w:r>
      <w:r w:rsidR="005871C5">
        <w:rPr>
          <w:rFonts w:asciiTheme="minorHAnsi" w:hAnsiTheme="minorHAnsi" w:cstheme="minorHAnsi"/>
          <w:color w:val="FF0000"/>
        </w:rPr>
        <w:t xml:space="preserve"> </w:t>
      </w:r>
      <w:r w:rsidR="00D6131F" w:rsidRPr="000214AB">
        <w:rPr>
          <w:rFonts w:asciiTheme="minorHAnsi" w:hAnsiTheme="minorHAnsi" w:cstheme="minorHAnsi"/>
          <w:color w:val="FF0000"/>
        </w:rPr>
        <w:t>°C freezer, or one year in a -80</w:t>
      </w:r>
      <w:r w:rsidR="005871C5">
        <w:rPr>
          <w:rFonts w:asciiTheme="minorHAnsi" w:hAnsiTheme="minorHAnsi" w:cstheme="minorHAnsi"/>
          <w:color w:val="FF0000"/>
        </w:rPr>
        <w:t xml:space="preserve"> </w:t>
      </w:r>
      <w:r w:rsidR="00D6131F" w:rsidRPr="000214AB">
        <w:rPr>
          <w:rFonts w:asciiTheme="minorHAnsi" w:hAnsiTheme="minorHAnsi" w:cstheme="minorHAnsi"/>
          <w:color w:val="FF0000"/>
        </w:rPr>
        <w:t xml:space="preserve">°C freezer. </w:t>
      </w:r>
      <w:bookmarkEnd w:id="16"/>
    </w:p>
    <w:bookmarkEnd w:id="15"/>
    <w:p w14:paraId="7A67441D" w14:textId="1B6E1DB5" w:rsidR="008038FB" w:rsidRDefault="00F30622" w:rsidP="00F30622">
      <w:pPr>
        <w:ind w:firstLine="720"/>
        <w:rPr>
          <w:rFonts w:asciiTheme="minorHAnsi" w:hAnsiTheme="minorHAnsi" w:cstheme="minorHAnsi"/>
          <w:color w:val="auto"/>
        </w:rPr>
      </w:pPr>
      <w:r>
        <w:rPr>
          <w:rFonts w:asciiTheme="minorHAnsi" w:hAnsiTheme="minorHAnsi" w:cstheme="minorHAnsi"/>
          <w:color w:val="auto"/>
        </w:rPr>
        <w:t>M</w:t>
      </w:r>
      <w:r w:rsidR="00FA368E">
        <w:rPr>
          <w:rFonts w:asciiTheme="minorHAnsi" w:hAnsiTheme="minorHAnsi" w:cstheme="minorHAnsi"/>
          <w:color w:val="auto"/>
        </w:rPr>
        <w:t>uscle samples were visualized u</w:t>
      </w:r>
      <w:r w:rsidR="001408DC">
        <w:rPr>
          <w:rFonts w:asciiTheme="minorHAnsi" w:hAnsiTheme="minorHAnsi" w:cstheme="minorHAnsi"/>
          <w:color w:val="auto"/>
        </w:rPr>
        <w:t>nd</w:t>
      </w:r>
      <w:r w:rsidR="00FA368E">
        <w:rPr>
          <w:rFonts w:asciiTheme="minorHAnsi" w:hAnsiTheme="minorHAnsi" w:cstheme="minorHAnsi"/>
          <w:color w:val="auto"/>
        </w:rPr>
        <w:t>er a</w:t>
      </w:r>
      <w:r w:rsidR="00696BB0">
        <w:rPr>
          <w:rFonts w:asciiTheme="minorHAnsi" w:hAnsiTheme="minorHAnsi" w:cstheme="minorHAnsi"/>
          <w:color w:val="auto"/>
        </w:rPr>
        <w:t xml:space="preserve"> dissection microscope</w:t>
      </w:r>
      <w:r w:rsidR="007055C1">
        <w:rPr>
          <w:rFonts w:asciiTheme="minorHAnsi" w:hAnsiTheme="minorHAnsi" w:cstheme="minorHAnsi"/>
          <w:color w:val="auto"/>
        </w:rPr>
        <w:t xml:space="preserve">. </w:t>
      </w:r>
      <w:r w:rsidR="00696BB0">
        <w:rPr>
          <w:rFonts w:asciiTheme="minorHAnsi" w:hAnsiTheme="minorHAnsi" w:cstheme="minorHAnsi"/>
          <w:color w:val="auto"/>
        </w:rPr>
        <w:t xml:space="preserve">Some muscle pieces </w:t>
      </w:r>
      <w:r w:rsidR="007055C1">
        <w:rPr>
          <w:rFonts w:asciiTheme="minorHAnsi" w:hAnsiTheme="minorHAnsi" w:cstheme="minorHAnsi"/>
          <w:color w:val="auto"/>
        </w:rPr>
        <w:t xml:space="preserve">were </w:t>
      </w:r>
      <w:r w:rsidR="00696BB0">
        <w:rPr>
          <w:rFonts w:asciiTheme="minorHAnsi" w:hAnsiTheme="minorHAnsi" w:cstheme="minorHAnsi"/>
          <w:color w:val="auto"/>
        </w:rPr>
        <w:t>small or damage</w:t>
      </w:r>
      <w:r w:rsidR="00FA368E">
        <w:rPr>
          <w:rFonts w:asciiTheme="minorHAnsi" w:hAnsiTheme="minorHAnsi" w:cstheme="minorHAnsi"/>
          <w:color w:val="auto"/>
        </w:rPr>
        <w:t xml:space="preserve">d </w:t>
      </w:r>
      <w:r w:rsidR="00696BB0">
        <w:rPr>
          <w:rFonts w:asciiTheme="minorHAnsi" w:hAnsiTheme="minorHAnsi" w:cstheme="minorHAnsi"/>
          <w:color w:val="auto"/>
        </w:rPr>
        <w:t>(Fig. 4B</w:t>
      </w:r>
      <w:r w:rsidR="00542310">
        <w:rPr>
          <w:rFonts w:asciiTheme="minorHAnsi" w:hAnsiTheme="minorHAnsi" w:cstheme="minorHAnsi"/>
          <w:color w:val="auto"/>
        </w:rPr>
        <w:t>) and</w:t>
      </w:r>
      <w:r w:rsidR="00FA368E">
        <w:rPr>
          <w:rFonts w:asciiTheme="minorHAnsi" w:hAnsiTheme="minorHAnsi" w:cstheme="minorHAnsi"/>
          <w:color w:val="auto"/>
        </w:rPr>
        <w:t xml:space="preserve"> were removed</w:t>
      </w:r>
      <w:r w:rsidR="00696BB0">
        <w:rPr>
          <w:rFonts w:asciiTheme="minorHAnsi" w:hAnsiTheme="minorHAnsi" w:cstheme="minorHAnsi"/>
          <w:color w:val="auto"/>
        </w:rPr>
        <w:t>. Next, groups of</w:t>
      </w:r>
      <w:r w:rsidR="00FA368E">
        <w:rPr>
          <w:rFonts w:asciiTheme="minorHAnsi" w:hAnsiTheme="minorHAnsi" w:cstheme="minorHAnsi"/>
          <w:color w:val="auto"/>
        </w:rPr>
        <w:t xml:space="preserve"> fibers</w:t>
      </w:r>
      <w:r w:rsidR="00696BB0">
        <w:rPr>
          <w:rFonts w:asciiTheme="minorHAnsi" w:hAnsiTheme="minorHAnsi" w:cstheme="minorHAnsi"/>
          <w:color w:val="auto"/>
        </w:rPr>
        <w:t xml:space="preserve"> were </w:t>
      </w:r>
      <w:r w:rsidR="00FA368E">
        <w:rPr>
          <w:rFonts w:asciiTheme="minorHAnsi" w:hAnsiTheme="minorHAnsi" w:cstheme="minorHAnsi"/>
          <w:color w:val="auto"/>
        </w:rPr>
        <w:t xml:space="preserve">assessed </w:t>
      </w:r>
      <w:r w:rsidR="00696BB0">
        <w:rPr>
          <w:rFonts w:asciiTheme="minorHAnsi" w:hAnsiTheme="minorHAnsi" w:cstheme="minorHAnsi"/>
          <w:color w:val="auto"/>
        </w:rPr>
        <w:t>for</w:t>
      </w:r>
      <w:r w:rsidR="00FA368E">
        <w:rPr>
          <w:rFonts w:asciiTheme="minorHAnsi" w:hAnsiTheme="minorHAnsi" w:cstheme="minorHAnsi"/>
          <w:color w:val="auto"/>
        </w:rPr>
        <w:t xml:space="preserve"> any</w:t>
      </w:r>
      <w:r w:rsidR="00696BB0">
        <w:rPr>
          <w:rFonts w:asciiTheme="minorHAnsi" w:hAnsiTheme="minorHAnsi" w:cstheme="minorHAnsi"/>
          <w:color w:val="auto"/>
        </w:rPr>
        <w:t xml:space="preserve"> structural damage (visually broken or crushed fiber</w:t>
      </w:r>
      <w:r w:rsidR="00FA368E">
        <w:rPr>
          <w:rFonts w:asciiTheme="minorHAnsi" w:hAnsiTheme="minorHAnsi" w:cstheme="minorHAnsi"/>
          <w:color w:val="auto"/>
        </w:rPr>
        <w:t xml:space="preserve"> </w:t>
      </w:r>
      <w:r>
        <w:rPr>
          <w:rFonts w:asciiTheme="minorHAnsi" w:hAnsiTheme="minorHAnsi" w:cstheme="minorHAnsi"/>
          <w:color w:val="auto"/>
        </w:rPr>
        <w:t>sarcolemma</w:t>
      </w:r>
      <w:r w:rsidR="00696BB0">
        <w:rPr>
          <w:rFonts w:asciiTheme="minorHAnsi" w:hAnsiTheme="minorHAnsi" w:cstheme="minorHAnsi"/>
          <w:color w:val="auto"/>
        </w:rPr>
        <w:t xml:space="preserve">, Fig. 4C). From these bundles, smaller fiber bundles of </w:t>
      </w:r>
      <w:r w:rsidR="000308CE">
        <w:rPr>
          <w:rFonts w:asciiTheme="minorHAnsi" w:hAnsiTheme="minorHAnsi" w:cstheme="minorHAnsi"/>
          <w:color w:val="auto"/>
        </w:rPr>
        <w:t>3</w:t>
      </w:r>
      <w:r w:rsidR="00696BB0">
        <w:rPr>
          <w:rFonts w:asciiTheme="minorHAnsi" w:hAnsiTheme="minorHAnsi" w:cstheme="minorHAnsi"/>
          <w:color w:val="auto"/>
        </w:rPr>
        <w:t xml:space="preserve">-10 fibers were dissected away </w:t>
      </w:r>
      <w:r w:rsidR="00FA368E">
        <w:rPr>
          <w:rFonts w:asciiTheme="minorHAnsi" w:hAnsiTheme="minorHAnsi" w:cstheme="minorHAnsi"/>
          <w:color w:val="auto"/>
        </w:rPr>
        <w:t>and</w:t>
      </w:r>
      <w:r w:rsidR="00696BB0">
        <w:rPr>
          <w:rFonts w:asciiTheme="minorHAnsi" w:hAnsiTheme="minorHAnsi" w:cstheme="minorHAnsi"/>
          <w:color w:val="auto"/>
        </w:rPr>
        <w:t xml:space="preserve"> carefully placed into the experimental chamber of the mechanical test rig (Fig. 4D). </w:t>
      </w:r>
      <w:r w:rsidR="00DA076A">
        <w:rPr>
          <w:rFonts w:asciiTheme="minorHAnsi" w:hAnsiTheme="minorHAnsi" w:cstheme="minorHAnsi"/>
          <w:color w:val="auto"/>
        </w:rPr>
        <w:t>Structurally usable f</w:t>
      </w:r>
      <w:r w:rsidR="00696BB0">
        <w:rPr>
          <w:rFonts w:asciiTheme="minorHAnsi" w:hAnsiTheme="minorHAnsi" w:cstheme="minorHAnsi"/>
          <w:color w:val="auto"/>
        </w:rPr>
        <w:t xml:space="preserve">iber lengths were typically </w:t>
      </w:r>
      <w:r w:rsidR="00DA076A">
        <w:rPr>
          <w:rFonts w:asciiTheme="minorHAnsi" w:hAnsiTheme="minorHAnsi" w:cstheme="minorHAnsi"/>
          <w:color w:val="auto"/>
        </w:rPr>
        <w:t>3</w:t>
      </w:r>
      <w:r w:rsidR="00696BB0">
        <w:rPr>
          <w:rFonts w:asciiTheme="minorHAnsi" w:hAnsiTheme="minorHAnsi" w:cstheme="minorHAnsi"/>
          <w:color w:val="auto"/>
        </w:rPr>
        <w:t>-</w:t>
      </w:r>
      <w:r w:rsidR="00DA076A">
        <w:rPr>
          <w:rFonts w:asciiTheme="minorHAnsi" w:hAnsiTheme="minorHAnsi" w:cstheme="minorHAnsi"/>
          <w:color w:val="auto"/>
        </w:rPr>
        <w:t>5</w:t>
      </w:r>
      <w:r w:rsidR="00696BB0">
        <w:rPr>
          <w:rFonts w:asciiTheme="minorHAnsi" w:hAnsiTheme="minorHAnsi" w:cstheme="minorHAnsi"/>
          <w:color w:val="auto"/>
        </w:rPr>
        <w:t xml:space="preserve"> mm long</w:t>
      </w:r>
      <w:r w:rsidR="00FA368E">
        <w:rPr>
          <w:rFonts w:asciiTheme="minorHAnsi" w:hAnsiTheme="minorHAnsi" w:cstheme="minorHAnsi"/>
          <w:color w:val="auto"/>
        </w:rPr>
        <w:t>.</w:t>
      </w:r>
      <w:r w:rsidR="004E29D6">
        <w:rPr>
          <w:rFonts w:asciiTheme="minorHAnsi" w:hAnsiTheme="minorHAnsi" w:cstheme="minorHAnsi"/>
          <w:color w:val="auto"/>
        </w:rPr>
        <w:t xml:space="preserve"> Our </w:t>
      </w:r>
      <w:proofErr w:type="spellStart"/>
      <w:r w:rsidR="004E29D6">
        <w:rPr>
          <w:rFonts w:asciiTheme="minorHAnsi" w:hAnsiTheme="minorHAnsi" w:cstheme="minorHAnsi"/>
          <w:color w:val="auto"/>
        </w:rPr>
        <w:t>Bergstr</w:t>
      </w:r>
      <w:r w:rsidR="004E29D6" w:rsidRPr="00E467CC">
        <w:rPr>
          <w:rFonts w:asciiTheme="minorHAnsi" w:hAnsiTheme="minorHAnsi" w:cstheme="minorHAnsi"/>
          <w:color w:val="auto"/>
        </w:rPr>
        <w:t>ö</w:t>
      </w:r>
      <w:r w:rsidR="004E29D6">
        <w:rPr>
          <w:rFonts w:asciiTheme="minorHAnsi" w:hAnsiTheme="minorHAnsi" w:cstheme="minorHAnsi"/>
          <w:color w:val="auto"/>
        </w:rPr>
        <w:t>m</w:t>
      </w:r>
      <w:proofErr w:type="spellEnd"/>
      <w:r w:rsidR="004E29D6">
        <w:rPr>
          <w:rFonts w:asciiTheme="minorHAnsi" w:hAnsiTheme="minorHAnsi" w:cstheme="minorHAnsi"/>
          <w:color w:val="auto"/>
        </w:rPr>
        <w:t xml:space="preserve"> needle had a collection window of </w:t>
      </w:r>
      <w:r w:rsidR="00696BB0">
        <w:rPr>
          <w:rFonts w:asciiTheme="minorHAnsi" w:hAnsiTheme="minorHAnsi" w:cstheme="minorHAnsi"/>
          <w:color w:val="auto"/>
        </w:rPr>
        <w:t xml:space="preserve">7mm, </w:t>
      </w:r>
      <w:r w:rsidR="004E29D6">
        <w:rPr>
          <w:rFonts w:asciiTheme="minorHAnsi" w:hAnsiTheme="minorHAnsi" w:cstheme="minorHAnsi"/>
          <w:color w:val="auto"/>
        </w:rPr>
        <w:t xml:space="preserve">so </w:t>
      </w:r>
      <w:r w:rsidR="00696BB0">
        <w:rPr>
          <w:rFonts w:asciiTheme="minorHAnsi" w:hAnsiTheme="minorHAnsi" w:cstheme="minorHAnsi"/>
          <w:color w:val="auto"/>
        </w:rPr>
        <w:t xml:space="preserve">the biopsy </w:t>
      </w:r>
      <w:r w:rsidR="004E29D6">
        <w:rPr>
          <w:rFonts w:asciiTheme="minorHAnsi" w:hAnsiTheme="minorHAnsi" w:cstheme="minorHAnsi"/>
          <w:color w:val="auto"/>
        </w:rPr>
        <w:t>could only</w:t>
      </w:r>
      <w:r w:rsidR="000308CE">
        <w:rPr>
          <w:rFonts w:asciiTheme="minorHAnsi" w:hAnsiTheme="minorHAnsi" w:cstheme="minorHAnsi"/>
          <w:color w:val="auto"/>
        </w:rPr>
        <w:t xml:space="preserve"> maximally</w:t>
      </w:r>
      <w:r w:rsidR="004E29D6">
        <w:rPr>
          <w:rFonts w:asciiTheme="minorHAnsi" w:hAnsiTheme="minorHAnsi" w:cstheme="minorHAnsi"/>
          <w:color w:val="auto"/>
        </w:rPr>
        <w:t xml:space="preserve"> yield ~7</w:t>
      </w:r>
      <w:r>
        <w:rPr>
          <w:rFonts w:asciiTheme="minorHAnsi" w:hAnsiTheme="minorHAnsi" w:cstheme="minorHAnsi"/>
          <w:color w:val="auto"/>
        </w:rPr>
        <w:t xml:space="preserve"> </w:t>
      </w:r>
      <w:r w:rsidR="004E29D6">
        <w:rPr>
          <w:rFonts w:asciiTheme="minorHAnsi" w:hAnsiTheme="minorHAnsi" w:cstheme="minorHAnsi"/>
          <w:color w:val="auto"/>
        </w:rPr>
        <w:t>mm long fibers. Thus, the structurally use</w:t>
      </w:r>
      <w:r w:rsidR="00B9476A">
        <w:rPr>
          <w:rFonts w:asciiTheme="minorHAnsi" w:hAnsiTheme="minorHAnsi" w:cstheme="minorHAnsi"/>
          <w:color w:val="auto"/>
        </w:rPr>
        <w:t>able</w:t>
      </w:r>
      <w:r w:rsidR="004E29D6">
        <w:rPr>
          <w:rFonts w:asciiTheme="minorHAnsi" w:hAnsiTheme="minorHAnsi" w:cstheme="minorHAnsi"/>
          <w:color w:val="auto"/>
        </w:rPr>
        <w:t xml:space="preserve"> fibers we collected were </w:t>
      </w:r>
      <w:r w:rsidR="00B9476A">
        <w:rPr>
          <w:rFonts w:asciiTheme="minorHAnsi" w:hAnsiTheme="minorHAnsi" w:cstheme="minorHAnsi"/>
          <w:color w:val="auto"/>
        </w:rPr>
        <w:t xml:space="preserve">almost </w:t>
      </w:r>
      <w:proofErr w:type="gramStart"/>
      <w:r w:rsidR="00696BB0">
        <w:rPr>
          <w:rFonts w:asciiTheme="minorHAnsi" w:hAnsiTheme="minorHAnsi" w:cstheme="minorHAnsi"/>
          <w:color w:val="auto"/>
        </w:rPr>
        <w:t>as</w:t>
      </w:r>
      <w:r w:rsidR="004E29D6">
        <w:rPr>
          <w:rFonts w:asciiTheme="minorHAnsi" w:hAnsiTheme="minorHAnsi" w:cstheme="minorHAnsi"/>
          <w:color w:val="auto"/>
        </w:rPr>
        <w:t xml:space="preserve"> long as</w:t>
      </w:r>
      <w:proofErr w:type="gramEnd"/>
      <w:r w:rsidR="00696BB0">
        <w:rPr>
          <w:rFonts w:asciiTheme="minorHAnsi" w:hAnsiTheme="minorHAnsi" w:cstheme="minorHAnsi"/>
          <w:color w:val="auto"/>
        </w:rPr>
        <w:t xml:space="preserve"> possible.</w:t>
      </w:r>
      <w:r w:rsidR="00FA368E">
        <w:rPr>
          <w:rFonts w:asciiTheme="minorHAnsi" w:hAnsiTheme="minorHAnsi" w:cstheme="minorHAnsi"/>
          <w:color w:val="auto"/>
        </w:rPr>
        <w:t xml:space="preserve"> Typically, we prepare </w:t>
      </w:r>
      <w:r w:rsidR="000D099A">
        <w:rPr>
          <w:rFonts w:asciiTheme="minorHAnsi" w:hAnsiTheme="minorHAnsi" w:cstheme="minorHAnsi"/>
          <w:color w:val="auto"/>
        </w:rPr>
        <w:t xml:space="preserve">5-10 fiber bundle per </w:t>
      </w:r>
      <w:r w:rsidR="004A255B">
        <w:rPr>
          <w:rFonts w:asciiTheme="minorHAnsi" w:hAnsiTheme="minorHAnsi" w:cstheme="minorHAnsi"/>
          <w:color w:val="auto"/>
        </w:rPr>
        <w:t>50</w:t>
      </w:r>
      <w:r w:rsidR="000D099A">
        <w:rPr>
          <w:rFonts w:asciiTheme="minorHAnsi" w:hAnsiTheme="minorHAnsi" w:cstheme="minorHAnsi"/>
          <w:color w:val="auto"/>
        </w:rPr>
        <w:t xml:space="preserve"> mg</w:t>
      </w:r>
      <w:r w:rsidR="00B9476A">
        <w:rPr>
          <w:rFonts w:asciiTheme="minorHAnsi" w:hAnsiTheme="minorHAnsi" w:cstheme="minorHAnsi"/>
          <w:color w:val="auto"/>
        </w:rPr>
        <w:t xml:space="preserve"> of</w:t>
      </w:r>
      <w:r w:rsidR="000D099A">
        <w:rPr>
          <w:rFonts w:asciiTheme="minorHAnsi" w:hAnsiTheme="minorHAnsi" w:cstheme="minorHAnsi"/>
          <w:color w:val="auto"/>
        </w:rPr>
        <w:t xml:space="preserve"> (collected) tissue</w:t>
      </w:r>
      <w:r w:rsidR="00FA368E">
        <w:rPr>
          <w:rFonts w:asciiTheme="minorHAnsi" w:hAnsiTheme="minorHAnsi" w:cstheme="minorHAnsi"/>
          <w:color w:val="auto"/>
        </w:rPr>
        <w:t xml:space="preserve">. </w:t>
      </w:r>
      <w:r>
        <w:rPr>
          <w:rFonts w:asciiTheme="minorHAnsi" w:hAnsiTheme="minorHAnsi" w:cstheme="minorHAnsi"/>
          <w:color w:val="auto"/>
        </w:rPr>
        <w:t>Full details of these procedures can be found elsewhere</w:t>
      </w:r>
      <w:r>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F1000_CSL_CITATION&lt;~#@#~&gt;[{"title":"Calcium sensitivity of residual force enhancement in rabbit skinned fibers.","id":"1276810","page":"C395-401","type":"article-journal","volume":"307","issue":"4","author":[{"family":"Joumaa","given":"V"},{"family":"Herzog","given":"W"}],"issued":{"date-parts":[["2014","8","15"]]},"container-title":"American Journal of Physiology. Cell Physiology","container-title-short":"Am J Physiol, Cell Physiol","journalAbbreviation":"Am J Physiol, Cell Physiol","DOI":"10.1152/ajpcell.00052.2014","PMID":"24965591","PMCID":"PMC4137138","citation-label":"1276810","Abstract":"Isometric force after active stretch of muscles is higher than the purely isometric force at the corresponding length. This property is termed residual force enhancement. Active force in skeletal muscle depends on calcium attachment characteristics to the regulatory proteins. Passive force has been shown to influence calcium attachment characteristics, specifically the sarcomere length dependence of calcium sensitivity. Since one of the mechanisms proposed to explain residual force enhancement is the increase in passive force that results from engagement of titin upon activation and stretch, our aim was to test if calcium sensitivity of residual force enhancement was different from that of its corresponding purely isometric contraction and if such a difference was related to the molecular spring titin. Force-pCa curves were established in rabbit psoas skinned fibers for reference and residual force-enhanced states at a sarcomere length of 3.0 μm 1) in a titin-intact condition, 2) after treatment with trypsin to partially eliminate titin, and 3) after treatment with trypsin and osmotic compression with dextran T-500 to decrease the lattice spacing in the absence of titin. The force-pCa curves of residual force enhancement were shifted to the left compared with their corresponding controls in titin-intact fibers, indicating increased calcium sensitivity. No difference in calcium sensitivity was observed between reference and residual force-enhanced contractions in trypsin-treated and osmotically compressed trypsin-treated fibers. Furthermore, calcium sensitivity after osmotic compression was lower than that observed for residual force enhancement in titin-intact skinned fibers. These results suggest that titin-based passive force regulates the increase in calcium sensitivity of residual force enhancement by a mechanism other than reduction of the myofilament lattice spacing.\n&lt;br&gt;\n&lt;br&gt;Copyright © 2014 the American Physiological Society.","CleanAbstract":"Isometric force after active stretch of muscles is higher than the purely isometric force at the corresponding length. This property is termed residual force enhancement. Active force in skeletal muscle depends on calcium attachment characteristics to the regulatory proteins. Passive force has been shown to influence calcium attachment characteristics, specifically the sarcomere length dependence of calcium sensitivity. Since one of the mechanisms proposed to explain residual force enhancement is the increase in passive force that results from engagement of titin upon activation and stretch, our aim was to test if calcium sensitivity of residual force enhancement was different from that of its corresponding purely isometric contraction and if such a difference was related to the molecular spring titin. Force-pCa curves were established in rabbit psoas skinned fibers for reference and residual force-enhanced states at a sarcomere length of 3.0 μm 1) in a titin-intact condition, 2) after treatment with trypsin to partially eliminate titin, and 3) after treatment with trypsin and osmotic compression with dextran T-500 to decrease the lattice spacing in the absence of titin. The force-pCa curves of residual force enhancement were shifted to the left compared with their corresponding controls in titin-intact fibers, indicating increased calcium sensitivity. No difference in calcium sensitivity was observed between reference and residual force-enhanced contractions in trypsin-treated and osmotically compressed trypsin-treated fibers. Furthermore, calcium sensitivity after osmotic compression was lower than that observed for residual force enhancement in titin-intact skinned fibers. These results suggest that titin-based passive force regulates the increase in calcium sensitivity of residual force enhancement by a mechanism other than reduction of the myofilament lattice spacing.\n\nCopyright © 2014 the American Physiological Society."},{"title":"Sarcomere length-dependence of activity-dependent twitch potentiation in mouse skeletal muscle.","id":"2880288","page":"19","type":"article-journal","volume":"2","author":[{"family":"Rassier","given":"Dilson E"},{"family":"MacIntosh","given":"Brian R"}],"issued":{"date-parts":[["2002","12","10"]]},"container-title":"BMC physiology","container-title-short":"BMC Physiol.","journalAbbreviation":"BMC Physiol.","PMID":"12475395","PMCID":"PMC140028","citation-label":"2880288","Abstract":"&lt;strong&gt;BACKGROUND:&lt;/strong&gt; It has been reported that potentiation of a skeletal muscle twitch response is proportional to muscle length with a negative slope during staircase, and a positive slope during posttetanic potentiation. This study was done to directly compare staircase and posttetanic responses with measurement of sarcomere length to compare their length-dependence.&lt;br&gt;&lt;br&gt;&lt;strong&gt;METHODS:&lt;/strong&gt; Mouse extensor digitorum longus (EDL) muscles were dissected to small bundles of fibers, which permit measurement of sarcomere length (SL), by laser diffraction. In vitro fixed-end contractions of EDL fiber bundles were elicited at 22 degrees C and 35 degrees C at sarcomere lengths ranging from 2.35 microm to 3.85 microm. Twitch contractions were assessed before and after 1.5 s of 75 Hz stimulation at 22 degrees C or during 10 s of 10 Hz stimulation at 22 degrees C or 35 degrees C.&lt;br&gt;&lt;br&gt;&lt;strong&gt;RESULTS:&lt;/strong&gt; Staircase potentiation was greater at 35 degrees C than 22 degrees C, and the relative magnitude of the twitch contraction (Pt*/Pt) was proportional to sarcomere length with a negative slope, over the range 2.3 microm - 3.7 microm. Linear regression yielded the following: Pt*/Pt = -0.59 x SL+3.27 (r2 = 0.74); Pt*/Pt = -0.39 x SL+2.34 (r2 = 0.48); and Pt*/Pt = -0.50 x SL+2.45 (r2 = 0.80) for staircase at 35 degrees C, and 22 degrees C and posttetanic response respectively. Posttetanic depression rather than potentiation was present at long SL. This indicates that there may be two processes operating in these muscles to modulate the force: one that enhances and a second that depresses the force. Either or both of these processes may have a length-dependence of its mechanism.&lt;br&gt;&lt;br&gt;&lt;strong&gt;CONCLUSION:&lt;/strong&gt; There is no evidence that posttetanic potentiation is fundamentally different from staircase in these muscles.","CleanAbstract":"BACKGROUND: It has been reported that potentiation of a skeletal muscle twitch response is proportional to muscle length with a negative slope during staircase, and a positive slope during posttetanic potentiation. This study was done to directly compare staircase and posttetanic responses with measurement of sarcomere length to compare their length-dependence.METHODS: Mouse extensor digitorum longus (EDL) muscles were dissected to small bundles of fibers, which permit measurement of sarcomere length (SL), by laser diffraction. In vitro fixed-end contractions of EDL fiber bundles were elicited at 22 degrees C and 35 degrees C at sarcomere lengths ranging from 2.35 microm to 3.85 microm. Twitch contractions were assessed before and after 1.5 s of 75 Hz stimulation at 22 degrees C or during 10 s of 10 Hz stimulation at 22 degrees C or 35 degrees C.RESULTS: Staircase potentiation was greater at 35 degrees C than 22 degrees C, and the relative magnitude of the twitch contraction (Pt*/Pt) was proportional to sarcomere length with a negative slope, over the range 2.3 microm - 3.7 microm. Linear regression yielded the following: Pt*/Pt = -0.59 x SL+3.27 (r2 = 0.74); Pt*/Pt = -0.39 x SL+2.34 (r2 = 0.48); and Pt*/Pt = -0.50 x SL+2.45 (r2 = 0.80) for staircase at 35 degrees C, and 22 degrees C and posttetanic response respectively. Posttetanic depression rather than potentiation was present at long SL. This indicates that there may be two processes operating in these muscles to modulate the force: one that enhances and a second that depresses the force. Either or both of these processes may have a length-dependence of its mechanism.CONCLUSION: There is no evidence that posttetanic potentiation is fundamentally different from staircase in these muscles."},{"title":"Optimal length, calcium sensitivity and twitch characteristics of skeletal muscles from mdm mice with a deletion in N2A titin.","id":"7036878","type":"article-journal","volume":"222","issue":"Pt 12","author":[{"family":"Hessel","given":"Anthony L"},{"family":"Joumaa","given":"Venus"},{"family":"Eck","given":"Sydney"},{"family":"Herzog","given":"Walter"},{"family":"Nishikawa","given":"Kiisa C"}],"issued":{"date-parts":[["2019","6","17"]]},"container-title":"The Journal of Experimental Biology","container-title-short":"J. Exp. Biol.","journalAbbreviation":"J. Exp. Biol.","DOI":"10.1242/jeb.200840","PMID":"31097600","citation-label":"7036878","Abstract":"During isometric contractions, the optimal length of skeletal muscles increases with decreasing activation. The underlying mechanism for this phenomenon is thought to be linked to length dependence of Ca2+ sensitivity. Muscular dystrophy with myositis (mdm), a recessive titin mutation in mice, was used as a tool to study the role of titin in activation dependence of optimal length and length dependence of Ca2+ sensitivity. We measured the shift in optimal length between tetanic and twitch stimulation in mdm and wild-type muscles, and the length dependence of Ca2+ sensitivity at short and long sarcomere lengths in mdm and wild-type fiber bundles. The results indicate that the mdm mutation leads to a loss of activation dependence of optimal length without the expected change in length dependence of Ca2+ sensitivity, demonstrating that these properties are not linked, as previously suggested. Furthermore, mdm muscles produced maximum tetanic stress during sub-optimal filament overlap at lengths similar to twitch contractions in both genotypes, but the difference explains less than half of the observed reduction in active force of mdm muscles. Mdm muscles also exhibited increased electromechanical delay, contraction and relaxation times, and decreased rate of force development in twitch contractions. We conclude that the small deletion in titin associated with mdm in skeletal muscles alters force production, suggesting an important regulatory role for titin in active force production. The molecular mechanisms for titin's role in regulating muscle force production remain to be elucidated.&lt;br&gt;&lt;br&gt;© 2019. Published by The Company of Biologists Ltd.","CleanAbstract":"During isometric contractions, the optimal length of skeletal muscles increases with decreasing activation. The underlying mechanism for this phenomenon is thought to be linked to length dependence of Ca2+ sensitivity. Muscular dystrophy with myositis (mdm), a recessive titin mutation in mice, was used as a tool to study the role of titin in activation dependence of optimal length and length dependence of Ca2+ sensitivity. We measured the shift in optimal length between tetanic and twitch stimulation in mdm and wild-type muscles, and the length dependence of Ca2+ sensitivity at short and long sarcomere lengths in mdm and wild-type fiber bundles. The results indicate that the mdm mutation leads to a loss of activation dependence of optimal length without the expected change in length dependence of Ca2+ sensitivity, demonstrating that these properties are not linked, as previously suggested. Furthermore, mdm muscles produced maximum tetanic stress during sub-optimal filament overlap at lengths similar to twitch contractions in both genotypes, but the difference explains less than half of the observed reduction in active force of mdm muscles. Mdm muscles also exhibited increased electromechanical delay, contraction and relaxation times, and decreased rate of force development in twitch contractions. We conclude that the small deletion in titin associated with mdm in skeletal muscles alters force production, suggesting an important regulatory role for titin in active force production. The molecular mechanisms for titin's role in regulating muscle force production remain to be elucidated.© 2019. Published by The Company of Biologists Ltd."}]</w:instrText>
      </w:r>
      <w:r>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14,15,25</w:t>
      </w:r>
      <w:r>
        <w:rPr>
          <w:rFonts w:asciiTheme="minorHAnsi" w:hAnsiTheme="minorHAnsi" w:cstheme="minorHAnsi"/>
          <w:color w:val="auto"/>
        </w:rPr>
        <w:fldChar w:fldCharType="end"/>
      </w:r>
      <w:r>
        <w:rPr>
          <w:rFonts w:asciiTheme="minorHAnsi" w:hAnsiTheme="minorHAnsi" w:cstheme="minorHAnsi"/>
          <w:color w:val="auto"/>
        </w:rPr>
        <w:t xml:space="preserve">. To demonstrate </w:t>
      </w:r>
      <w:r w:rsidR="000D099A">
        <w:rPr>
          <w:rFonts w:asciiTheme="minorHAnsi" w:hAnsiTheme="minorHAnsi" w:cstheme="minorHAnsi"/>
          <w:color w:val="auto"/>
        </w:rPr>
        <w:t xml:space="preserve">durability of the fibers, we </w:t>
      </w:r>
      <w:r>
        <w:rPr>
          <w:rFonts w:asciiTheme="minorHAnsi" w:hAnsiTheme="minorHAnsi" w:cstheme="minorHAnsi"/>
          <w:color w:val="auto"/>
        </w:rPr>
        <w:t>show</w:t>
      </w:r>
      <w:r w:rsidR="00FC1412">
        <w:rPr>
          <w:rFonts w:asciiTheme="minorHAnsi" w:hAnsiTheme="minorHAnsi" w:cstheme="minorHAnsi"/>
          <w:color w:val="auto"/>
        </w:rPr>
        <w:t xml:space="preserve"> representative data of a </w:t>
      </w:r>
      <w:r>
        <w:rPr>
          <w:rFonts w:asciiTheme="minorHAnsi" w:hAnsiTheme="minorHAnsi" w:cstheme="minorHAnsi"/>
          <w:color w:val="auto"/>
        </w:rPr>
        <w:t>simple mechanical protocol</w:t>
      </w:r>
      <w:r w:rsidR="00FC1412">
        <w:rPr>
          <w:rFonts w:asciiTheme="minorHAnsi" w:hAnsiTheme="minorHAnsi" w:cstheme="minorHAnsi"/>
          <w:color w:val="auto"/>
        </w:rPr>
        <w:t xml:space="preserve"> us</w:t>
      </w:r>
      <w:r>
        <w:rPr>
          <w:rFonts w:asciiTheme="minorHAnsi" w:hAnsiTheme="minorHAnsi" w:cstheme="minorHAnsi"/>
          <w:color w:val="auto"/>
        </w:rPr>
        <w:t>ing</w:t>
      </w:r>
      <w:r w:rsidR="00FC1412">
        <w:rPr>
          <w:rFonts w:asciiTheme="minorHAnsi" w:hAnsiTheme="minorHAnsi" w:cstheme="minorHAnsi"/>
          <w:color w:val="auto"/>
        </w:rPr>
        <w:t xml:space="preserve"> </w:t>
      </w:r>
      <w:r>
        <w:rPr>
          <w:rFonts w:asciiTheme="minorHAnsi" w:hAnsiTheme="minorHAnsi" w:cstheme="minorHAnsi"/>
          <w:color w:val="auto"/>
        </w:rPr>
        <w:t>glycated</w:t>
      </w:r>
      <w:r w:rsidR="00FC1412">
        <w:rPr>
          <w:rFonts w:asciiTheme="minorHAnsi" w:hAnsiTheme="minorHAnsi" w:cstheme="minorHAnsi"/>
          <w:color w:val="auto"/>
        </w:rPr>
        <w:t xml:space="preserve"> TA fiber bundles (Fig.</w:t>
      </w:r>
      <w:r w:rsidR="008D1A1B">
        <w:rPr>
          <w:rFonts w:asciiTheme="minorHAnsi" w:hAnsiTheme="minorHAnsi" w:cstheme="minorHAnsi"/>
          <w:color w:val="auto"/>
        </w:rPr>
        <w:t xml:space="preserve"> </w:t>
      </w:r>
      <w:r w:rsidR="00FC1412">
        <w:rPr>
          <w:rFonts w:asciiTheme="minorHAnsi" w:hAnsiTheme="minorHAnsi" w:cstheme="minorHAnsi"/>
          <w:color w:val="auto"/>
        </w:rPr>
        <w:t xml:space="preserve">5). </w:t>
      </w:r>
      <w:r>
        <w:rPr>
          <w:rFonts w:asciiTheme="minorHAnsi" w:hAnsiTheme="minorHAnsi" w:cstheme="minorHAnsi"/>
          <w:color w:val="auto"/>
        </w:rPr>
        <w:t>40</w:t>
      </w:r>
      <w:r w:rsidR="00297AB6">
        <w:rPr>
          <w:rFonts w:asciiTheme="minorHAnsi" w:hAnsiTheme="minorHAnsi" w:cstheme="minorHAnsi"/>
          <w:color w:val="auto"/>
        </w:rPr>
        <w:t xml:space="preserve"> fiber bundle</w:t>
      </w:r>
      <w:r>
        <w:rPr>
          <w:rFonts w:asciiTheme="minorHAnsi" w:hAnsiTheme="minorHAnsi" w:cstheme="minorHAnsi"/>
          <w:color w:val="auto"/>
        </w:rPr>
        <w:t>s from the biopsies of 10 participants</w:t>
      </w:r>
      <w:r w:rsidR="00297AB6">
        <w:rPr>
          <w:rFonts w:asciiTheme="minorHAnsi" w:hAnsiTheme="minorHAnsi" w:cstheme="minorHAnsi"/>
          <w:color w:val="auto"/>
        </w:rPr>
        <w:t xml:space="preserve"> </w:t>
      </w:r>
      <w:r>
        <w:rPr>
          <w:rFonts w:asciiTheme="minorHAnsi" w:hAnsiTheme="minorHAnsi" w:cstheme="minorHAnsi"/>
          <w:color w:val="auto"/>
        </w:rPr>
        <w:t>were</w:t>
      </w:r>
      <w:r w:rsidR="00297AB6">
        <w:rPr>
          <w:rFonts w:asciiTheme="minorHAnsi" w:hAnsiTheme="minorHAnsi" w:cstheme="minorHAnsi"/>
          <w:color w:val="auto"/>
        </w:rPr>
        <w:t xml:space="preserve"> activated </w:t>
      </w:r>
      <w:r>
        <w:rPr>
          <w:rFonts w:asciiTheme="minorHAnsi" w:hAnsiTheme="minorHAnsi" w:cstheme="minorHAnsi"/>
          <w:color w:val="auto"/>
        </w:rPr>
        <w:t>in activation solution</w:t>
      </w:r>
      <w:r>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F1000_CSL_CITATION&lt;~#@#~&gt;[{"title":"Compared properties of the contractile system of skinned slow and fast rat muscle fibres.","id":"7034338","page":"136-141","type":"article-journal","volume":"415","issue":"2","author":[{"family":"Mounier","given":"Y"},{"family":"Holy","given":"X"},{"family":"Stevens","given":"L"}],"issued":{"date-parts":[["1989","11"]]},"container-title":"Pflugers Archiv: European Journal of Physiology","container-title-short":"Pflugers Arch.","journalAbbreviation":"Pflugers Arch.","PMID":"2594471","citation-label":"7034338","Abstract":"Chemically skinned fibres from soleus and plantaris rat muscles were used to compare the contractile properties of slow and fast muscles. The maximal isometric tension appeared larger in plantaris than in soleus fibres. The apparent Ca2+ threshold for activation was lower in slow than in fast fibres while Ca2+ concentrations required to obtain either the maximal tension or half maximal tension (pCa50) were lower in fast than in slow fibres. This apparent difference in Ca2+ sensitivity will be discussed. As could be expected from other studies, a faster force development in plantaris than in soleus fibres occurred. However, one interesting new result showed that in soleus, the kinetics of the tension development estimated by the tmax parameters were slightly dependent on the Ca2+ concentration whereas the t50 parameter changed significantly with the Ca2+ concentration. In plantaris, both tmax and t50 parameters were found to depend strongly on the Ca2+ concentration. Finally, the plantaris muscle showed a greater caffeine sensitivity than the soleus muscle. All the results suggested that the Ca-regulatory mechanism in the slow fibres was essentially different from that in the fast fibres.","CleanAbstract":"Chemically skinned fibres from soleus and plantaris rat muscles were used to compare the contractile properties of slow and fast muscles. The maximal isometric tension appeared larger in plantaris than in soleus fibres. The apparent Ca2+ threshold for activation was lower in slow than in fast fibres while Ca2+ concentrations required to obtain either the maximal tension or half maximal tension (pCa50) were lower in fast than in slow fibres. This apparent difference in Ca2+ sensitivity will be discussed. As could be expected from other studies, a faster force development in plantaris than in soleus fibres occurred. However, one interesting new result showed that in soleus, the kinetics of the tension development estimated by the tmax parameters were slightly dependent on the Ca2+ concentration whereas the t50 parameter changed significantly with the Ca2+ concentration. In plantaris, both tmax and t50 parameters were found to depend strongly on the Ca2+ concentration. Finally, the plantaris muscle showed a greater caffeine sensitivity than the soleus muscle. All the results suggested that the Ca-regulatory mechanism in the slow fibres was essentially different from that in the fast fibres."}]</w:instrText>
      </w:r>
      <w:r>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26</w:t>
      </w:r>
      <w:r>
        <w:rPr>
          <w:rFonts w:asciiTheme="minorHAnsi" w:hAnsiTheme="minorHAnsi" w:cstheme="minorHAnsi"/>
          <w:color w:val="auto"/>
        </w:rPr>
        <w:fldChar w:fldCharType="end"/>
      </w:r>
      <w:r>
        <w:rPr>
          <w:rFonts w:asciiTheme="minorHAnsi" w:hAnsiTheme="minorHAnsi" w:cstheme="minorHAnsi"/>
          <w:color w:val="auto"/>
        </w:rPr>
        <w:t xml:space="preserve"> (high [Ca</w:t>
      </w:r>
      <w:r>
        <w:rPr>
          <w:rFonts w:asciiTheme="minorHAnsi" w:hAnsiTheme="minorHAnsi" w:cstheme="minorHAnsi"/>
          <w:color w:val="auto"/>
          <w:vertAlign w:val="superscript"/>
        </w:rPr>
        <w:t>2+</w:t>
      </w:r>
      <w:r>
        <w:rPr>
          <w:rFonts w:asciiTheme="minorHAnsi" w:hAnsiTheme="minorHAnsi" w:cstheme="minorHAnsi"/>
          <w:color w:val="auto"/>
        </w:rPr>
        <w:t xml:space="preserve">], </w:t>
      </w:r>
      <w:proofErr w:type="spellStart"/>
      <w:r>
        <w:rPr>
          <w:rFonts w:asciiTheme="minorHAnsi" w:hAnsiTheme="minorHAnsi" w:cstheme="minorHAnsi"/>
          <w:color w:val="auto"/>
        </w:rPr>
        <w:t>pCa</w:t>
      </w:r>
      <w:proofErr w:type="spellEnd"/>
      <w:r>
        <w:rPr>
          <w:rFonts w:asciiTheme="minorHAnsi" w:hAnsiTheme="minorHAnsi" w:cstheme="minorHAnsi"/>
          <w:color w:val="auto"/>
        </w:rPr>
        <w:t xml:space="preserve"> &lt; 4.2) </w:t>
      </w:r>
      <w:r w:rsidR="00297AB6">
        <w:rPr>
          <w:rFonts w:asciiTheme="minorHAnsi" w:hAnsiTheme="minorHAnsi" w:cstheme="minorHAnsi"/>
          <w:color w:val="auto"/>
        </w:rPr>
        <w:t xml:space="preserve">at 2.7 </w:t>
      </w:r>
      <w:proofErr w:type="spellStart"/>
      <w:r w:rsidR="00297AB6">
        <w:rPr>
          <w:rFonts w:asciiTheme="minorHAnsi" w:hAnsiTheme="minorHAnsi" w:cstheme="minorHAnsi"/>
          <w:color w:val="auto"/>
        </w:rPr>
        <w:t>μm</w:t>
      </w:r>
      <w:proofErr w:type="spellEnd"/>
      <w:r w:rsidR="006245BD">
        <w:rPr>
          <w:rFonts w:asciiTheme="minorHAnsi" w:hAnsiTheme="minorHAnsi" w:cstheme="minorHAnsi"/>
          <w:color w:val="auto"/>
        </w:rPr>
        <w:t xml:space="preserve"> sarcomere length</w:t>
      </w:r>
      <w:r w:rsidR="00297AB6">
        <w:rPr>
          <w:rFonts w:asciiTheme="minorHAnsi" w:hAnsiTheme="minorHAnsi" w:cstheme="minorHAnsi"/>
          <w:color w:val="auto"/>
        </w:rPr>
        <w:t xml:space="preserve"> for 60 seconds</w:t>
      </w:r>
      <w:r>
        <w:rPr>
          <w:rFonts w:asciiTheme="minorHAnsi" w:hAnsiTheme="minorHAnsi" w:cstheme="minorHAnsi"/>
          <w:color w:val="auto"/>
        </w:rPr>
        <w:t xml:space="preserve"> and steady-state active stress was measured as 100.71 ± 11 </w:t>
      </w:r>
      <w:proofErr w:type="spellStart"/>
      <w:r>
        <w:rPr>
          <w:rFonts w:asciiTheme="minorHAnsi" w:hAnsiTheme="minorHAnsi" w:cstheme="minorHAnsi"/>
          <w:color w:val="auto"/>
        </w:rPr>
        <w:t>mN</w:t>
      </w:r>
      <w:proofErr w:type="spellEnd"/>
      <w:r>
        <w:rPr>
          <w:rFonts w:asciiTheme="minorHAnsi" w:hAnsiTheme="minorHAnsi" w:cstheme="minorHAnsi"/>
          <w:color w:val="auto"/>
        </w:rPr>
        <w:t xml:space="preserve"> mm</w:t>
      </w:r>
      <w:r>
        <w:rPr>
          <w:rFonts w:asciiTheme="minorHAnsi" w:hAnsiTheme="minorHAnsi" w:cstheme="minorHAnsi"/>
          <w:color w:val="auto"/>
          <w:vertAlign w:val="superscript"/>
        </w:rPr>
        <w:t xml:space="preserve">-2 </w:t>
      </w:r>
      <w:r>
        <w:rPr>
          <w:rFonts w:asciiTheme="minorHAnsi" w:hAnsiTheme="minorHAnsi" w:cstheme="minorHAnsi"/>
          <w:color w:val="auto"/>
        </w:rPr>
        <w:t>(mean ± SEM)</w:t>
      </w:r>
      <w:r w:rsidR="00297AB6">
        <w:rPr>
          <w:rFonts w:asciiTheme="minorHAnsi" w:hAnsiTheme="minorHAnsi" w:cstheme="minorHAnsi"/>
          <w:color w:val="auto"/>
        </w:rPr>
        <w:t xml:space="preserve">. </w:t>
      </w:r>
    </w:p>
    <w:p w14:paraId="40E146FC" w14:textId="77777777" w:rsidR="00F30622" w:rsidRDefault="00F30622" w:rsidP="00F30622">
      <w:pPr>
        <w:ind w:firstLine="720"/>
        <w:rPr>
          <w:rFonts w:asciiTheme="minorHAnsi" w:hAnsiTheme="minorHAnsi" w:cstheme="minorHAnsi"/>
          <w:color w:val="auto"/>
        </w:rPr>
      </w:pPr>
    </w:p>
    <w:p w14:paraId="0A7D743F" w14:textId="3482FCDA" w:rsidR="000D099A" w:rsidRDefault="000D099A" w:rsidP="000D099A">
      <w:pPr>
        <w:rPr>
          <w:rFonts w:asciiTheme="minorHAnsi" w:hAnsiTheme="minorHAnsi" w:cstheme="minorHAnsi"/>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02B1635" w14:textId="77777777" w:rsidR="008038FB" w:rsidRDefault="008038FB" w:rsidP="000D099A">
      <w:pPr>
        <w:rPr>
          <w:rFonts w:asciiTheme="minorHAnsi" w:hAnsiTheme="minorHAnsi" w:cstheme="minorHAnsi"/>
          <w:bCs/>
          <w:color w:val="808080"/>
        </w:rPr>
      </w:pPr>
    </w:p>
    <w:p w14:paraId="5422BC83" w14:textId="42FAB6CF" w:rsidR="00C744FA" w:rsidRDefault="00A8057E" w:rsidP="00C744FA">
      <w:pPr>
        <w:rPr>
          <w:rFonts w:asciiTheme="minorHAnsi" w:hAnsiTheme="minorHAnsi" w:cstheme="minorHAnsi"/>
          <w:color w:val="auto"/>
        </w:rPr>
      </w:pPr>
      <w:r w:rsidRPr="00A8057E">
        <w:rPr>
          <w:rFonts w:asciiTheme="minorHAnsi" w:hAnsiTheme="minorHAnsi" w:cstheme="minorHAnsi"/>
          <w:b/>
          <w:bCs/>
          <w:color w:val="auto"/>
        </w:rPr>
        <w:t>Figure 1:</w:t>
      </w:r>
      <w:r>
        <w:rPr>
          <w:rFonts w:asciiTheme="minorHAnsi" w:hAnsiTheme="minorHAnsi" w:cstheme="minorHAnsi"/>
          <w:b/>
          <w:bCs/>
          <w:color w:val="auto"/>
        </w:rPr>
        <w:t xml:space="preserve"> </w:t>
      </w:r>
      <w:r w:rsidR="008038FB" w:rsidRPr="008038FB">
        <w:rPr>
          <w:rFonts w:asciiTheme="minorHAnsi" w:hAnsiTheme="minorHAnsi" w:cstheme="minorHAnsi"/>
          <w:bCs/>
          <w:color w:val="auto"/>
        </w:rPr>
        <w:t>The</w:t>
      </w:r>
      <w:r w:rsidR="008038FB">
        <w:rPr>
          <w:rFonts w:asciiTheme="minorHAnsi" w:hAnsiTheme="minorHAnsi" w:cstheme="minorHAnsi"/>
          <w:b/>
          <w:bCs/>
          <w:color w:val="auto"/>
        </w:rPr>
        <w:t xml:space="preserve"> </w:t>
      </w:r>
      <w:proofErr w:type="spellStart"/>
      <w:r w:rsidR="008038FB">
        <w:rPr>
          <w:rFonts w:asciiTheme="minorHAnsi" w:hAnsiTheme="minorHAnsi" w:cstheme="minorHAnsi"/>
          <w:color w:val="auto"/>
        </w:rPr>
        <w:t>Bergstr</w:t>
      </w:r>
      <w:r w:rsidR="008038FB" w:rsidRPr="00E467CC">
        <w:rPr>
          <w:rFonts w:asciiTheme="minorHAnsi" w:hAnsiTheme="minorHAnsi" w:cstheme="minorHAnsi"/>
          <w:color w:val="auto"/>
        </w:rPr>
        <w:t>ö</w:t>
      </w:r>
      <w:r w:rsidR="008038FB">
        <w:rPr>
          <w:rFonts w:asciiTheme="minorHAnsi" w:hAnsiTheme="minorHAnsi" w:cstheme="minorHAnsi"/>
          <w:color w:val="auto"/>
        </w:rPr>
        <w:t>m</w:t>
      </w:r>
      <w:proofErr w:type="spellEnd"/>
      <w:r w:rsidR="008038FB">
        <w:rPr>
          <w:rFonts w:asciiTheme="minorHAnsi" w:hAnsiTheme="minorHAnsi" w:cstheme="minorHAnsi"/>
          <w:color w:val="auto"/>
        </w:rPr>
        <w:t xml:space="preserve"> needle. The </w:t>
      </w:r>
      <w:proofErr w:type="spellStart"/>
      <w:r w:rsidR="008038FB">
        <w:rPr>
          <w:rFonts w:asciiTheme="minorHAnsi" w:hAnsiTheme="minorHAnsi" w:cstheme="minorHAnsi"/>
          <w:color w:val="auto"/>
        </w:rPr>
        <w:t>Bergstr</w:t>
      </w:r>
      <w:r w:rsidR="008038FB" w:rsidRPr="00E467CC">
        <w:rPr>
          <w:rFonts w:asciiTheme="minorHAnsi" w:hAnsiTheme="minorHAnsi" w:cstheme="minorHAnsi"/>
          <w:color w:val="auto"/>
        </w:rPr>
        <w:t>ö</w:t>
      </w:r>
      <w:r w:rsidR="008038FB">
        <w:rPr>
          <w:rFonts w:asciiTheme="minorHAnsi" w:hAnsiTheme="minorHAnsi" w:cstheme="minorHAnsi"/>
          <w:color w:val="auto"/>
        </w:rPr>
        <w:t>m</w:t>
      </w:r>
      <w:proofErr w:type="spellEnd"/>
      <w:r w:rsidR="008038FB">
        <w:rPr>
          <w:rFonts w:asciiTheme="minorHAnsi" w:hAnsiTheme="minorHAnsi" w:cstheme="minorHAnsi"/>
          <w:color w:val="auto"/>
        </w:rPr>
        <w:t xml:space="preserve"> needle used in this study </w:t>
      </w:r>
      <w:r w:rsidR="00C744FA">
        <w:rPr>
          <w:rFonts w:asciiTheme="minorHAnsi" w:hAnsiTheme="minorHAnsi" w:cstheme="minorHAnsi"/>
          <w:color w:val="auto"/>
        </w:rPr>
        <w:t xml:space="preserve">consists of the needle itself </w:t>
      </w:r>
      <w:r w:rsidR="00C744FA" w:rsidRPr="00B243F2">
        <w:rPr>
          <w:rFonts w:asciiTheme="minorHAnsi" w:hAnsiTheme="minorHAnsi" w:cstheme="minorHAnsi"/>
          <w:b/>
          <w:bCs/>
          <w:color w:val="auto"/>
        </w:rPr>
        <w:t>(A-F)</w:t>
      </w:r>
      <w:r w:rsidR="00C744FA">
        <w:rPr>
          <w:rFonts w:asciiTheme="minorHAnsi" w:hAnsiTheme="minorHAnsi" w:cstheme="minorHAnsi"/>
          <w:color w:val="auto"/>
        </w:rPr>
        <w:t xml:space="preserve">, suction hose </w:t>
      </w:r>
      <w:r w:rsidR="00C744FA" w:rsidRPr="00B243F2">
        <w:rPr>
          <w:rFonts w:asciiTheme="minorHAnsi" w:hAnsiTheme="minorHAnsi" w:cstheme="minorHAnsi"/>
          <w:b/>
          <w:bCs/>
          <w:color w:val="auto"/>
        </w:rPr>
        <w:t>(G)</w:t>
      </w:r>
      <w:r w:rsidR="00833018" w:rsidRPr="00833018">
        <w:rPr>
          <w:rFonts w:asciiTheme="minorHAnsi" w:hAnsiTheme="minorHAnsi" w:cstheme="minorHAnsi"/>
          <w:color w:val="auto"/>
        </w:rPr>
        <w:t>,</w:t>
      </w:r>
      <w:r w:rsidR="00C744FA">
        <w:rPr>
          <w:rFonts w:asciiTheme="minorHAnsi" w:hAnsiTheme="minorHAnsi" w:cstheme="minorHAnsi"/>
          <w:color w:val="auto"/>
        </w:rPr>
        <w:t xml:space="preserve"> and syringe </w:t>
      </w:r>
      <w:r w:rsidR="00C744FA" w:rsidRPr="00B243F2">
        <w:rPr>
          <w:rFonts w:asciiTheme="minorHAnsi" w:hAnsiTheme="minorHAnsi" w:cstheme="minorHAnsi"/>
          <w:b/>
          <w:bCs/>
          <w:color w:val="auto"/>
        </w:rPr>
        <w:t>(F)</w:t>
      </w:r>
      <w:r w:rsidR="00C744FA">
        <w:rPr>
          <w:rFonts w:asciiTheme="minorHAnsi" w:hAnsiTheme="minorHAnsi" w:cstheme="minorHAnsi"/>
          <w:color w:val="auto"/>
        </w:rPr>
        <w:t xml:space="preserve">. The </w:t>
      </w:r>
      <w:proofErr w:type="spellStart"/>
      <w:r w:rsidR="00C744FA">
        <w:rPr>
          <w:rFonts w:asciiTheme="minorHAnsi" w:hAnsiTheme="minorHAnsi" w:cstheme="minorHAnsi"/>
          <w:color w:val="auto"/>
        </w:rPr>
        <w:t>Bergstr</w:t>
      </w:r>
      <w:r w:rsidR="00C744FA" w:rsidRPr="00E467CC">
        <w:rPr>
          <w:rFonts w:asciiTheme="minorHAnsi" w:hAnsiTheme="minorHAnsi" w:cstheme="minorHAnsi"/>
          <w:color w:val="auto"/>
        </w:rPr>
        <w:t>ö</w:t>
      </w:r>
      <w:r w:rsidR="00C744FA">
        <w:rPr>
          <w:rFonts w:asciiTheme="minorHAnsi" w:hAnsiTheme="minorHAnsi" w:cstheme="minorHAnsi"/>
          <w:color w:val="auto"/>
        </w:rPr>
        <w:t>m</w:t>
      </w:r>
      <w:proofErr w:type="spellEnd"/>
      <w:r w:rsidR="00C744FA">
        <w:rPr>
          <w:rFonts w:asciiTheme="minorHAnsi" w:hAnsiTheme="minorHAnsi" w:cstheme="minorHAnsi"/>
          <w:color w:val="auto"/>
        </w:rPr>
        <w:t xml:space="preserve"> ne</w:t>
      </w:r>
      <w:r w:rsidR="00833018">
        <w:rPr>
          <w:rFonts w:asciiTheme="minorHAnsi" w:hAnsiTheme="minorHAnsi" w:cstheme="minorHAnsi"/>
          <w:color w:val="auto"/>
        </w:rPr>
        <w:t>e</w:t>
      </w:r>
      <w:r w:rsidR="00C744FA">
        <w:rPr>
          <w:rFonts w:asciiTheme="minorHAnsi" w:hAnsiTheme="minorHAnsi" w:cstheme="minorHAnsi"/>
          <w:color w:val="auto"/>
        </w:rPr>
        <w:t xml:space="preserve">dle consists of an outer needle </w:t>
      </w:r>
      <w:r w:rsidR="00C744FA" w:rsidRPr="00833018">
        <w:rPr>
          <w:rFonts w:asciiTheme="minorHAnsi" w:hAnsiTheme="minorHAnsi" w:cstheme="minorHAnsi"/>
          <w:b/>
          <w:bCs/>
          <w:color w:val="auto"/>
        </w:rPr>
        <w:t>(A)</w:t>
      </w:r>
      <w:r w:rsidR="00C744FA">
        <w:rPr>
          <w:rFonts w:asciiTheme="minorHAnsi" w:hAnsiTheme="minorHAnsi" w:cstheme="minorHAnsi"/>
          <w:color w:val="auto"/>
        </w:rPr>
        <w:t xml:space="preserve"> that has a window close to the </w:t>
      </w:r>
      <w:r w:rsidR="002F5214">
        <w:rPr>
          <w:rFonts w:asciiTheme="minorHAnsi" w:hAnsiTheme="minorHAnsi" w:cstheme="minorHAnsi"/>
          <w:color w:val="auto"/>
        </w:rPr>
        <w:t>needle tip,</w:t>
      </w:r>
      <w:r w:rsidR="00C744FA">
        <w:rPr>
          <w:rFonts w:asciiTheme="minorHAnsi" w:hAnsiTheme="minorHAnsi" w:cstheme="minorHAnsi"/>
          <w:color w:val="auto"/>
        </w:rPr>
        <w:t xml:space="preserve"> a smaller hollow internal trocar </w:t>
      </w:r>
      <w:r w:rsidR="00C744FA" w:rsidRPr="00B243F2">
        <w:rPr>
          <w:rFonts w:asciiTheme="minorHAnsi" w:hAnsiTheme="minorHAnsi" w:cstheme="minorHAnsi"/>
          <w:b/>
          <w:bCs/>
          <w:color w:val="auto"/>
        </w:rPr>
        <w:t>(B)</w:t>
      </w:r>
      <w:r w:rsidR="00C744FA">
        <w:rPr>
          <w:rFonts w:asciiTheme="minorHAnsi" w:hAnsiTheme="minorHAnsi" w:cstheme="minorHAnsi"/>
          <w:color w:val="auto"/>
        </w:rPr>
        <w:t xml:space="preserve"> that moves up and down the needle and cuts the muscle when passing over the needle window</w:t>
      </w:r>
      <w:r w:rsidR="002F5214">
        <w:rPr>
          <w:rFonts w:asciiTheme="minorHAnsi" w:hAnsiTheme="minorHAnsi" w:cstheme="minorHAnsi"/>
          <w:color w:val="auto"/>
        </w:rPr>
        <w:t xml:space="preserve">, and a rod </w:t>
      </w:r>
      <w:r w:rsidR="002F5214" w:rsidRPr="00B243F2">
        <w:rPr>
          <w:rFonts w:asciiTheme="minorHAnsi" w:hAnsiTheme="minorHAnsi" w:cstheme="minorHAnsi"/>
          <w:b/>
          <w:bCs/>
          <w:color w:val="auto"/>
        </w:rPr>
        <w:t>(C)</w:t>
      </w:r>
      <w:r w:rsidR="002F5214">
        <w:rPr>
          <w:rFonts w:asciiTheme="minorHAnsi" w:hAnsiTheme="minorHAnsi" w:cstheme="minorHAnsi"/>
          <w:color w:val="auto"/>
        </w:rPr>
        <w:t xml:space="preserve"> that moves up and down the trochanter to help remove the muscle from the needle</w:t>
      </w:r>
      <w:r w:rsidR="00C744FA">
        <w:rPr>
          <w:rFonts w:asciiTheme="minorHAnsi" w:hAnsiTheme="minorHAnsi" w:cstheme="minorHAnsi"/>
          <w:color w:val="auto"/>
        </w:rPr>
        <w:t xml:space="preserve">. </w:t>
      </w:r>
      <w:r w:rsidR="002F5214">
        <w:rPr>
          <w:rFonts w:asciiTheme="minorHAnsi" w:hAnsiTheme="minorHAnsi" w:cstheme="minorHAnsi"/>
          <w:color w:val="auto"/>
        </w:rPr>
        <w:t xml:space="preserve">These pieces are separated by a washer </w:t>
      </w:r>
      <w:r w:rsidR="002F5214" w:rsidRPr="00B243F2">
        <w:rPr>
          <w:rFonts w:asciiTheme="minorHAnsi" w:hAnsiTheme="minorHAnsi" w:cstheme="minorHAnsi"/>
          <w:b/>
          <w:bCs/>
          <w:color w:val="auto"/>
        </w:rPr>
        <w:t>(D)</w:t>
      </w:r>
      <w:r w:rsidR="002F5214">
        <w:rPr>
          <w:rFonts w:asciiTheme="minorHAnsi" w:hAnsiTheme="minorHAnsi" w:cstheme="minorHAnsi"/>
          <w:color w:val="auto"/>
        </w:rPr>
        <w:t xml:space="preserve"> that makes the needle airtight, and a spacer </w:t>
      </w:r>
      <w:r w:rsidR="002F5214" w:rsidRPr="00B243F2">
        <w:rPr>
          <w:rFonts w:asciiTheme="minorHAnsi" w:hAnsiTheme="minorHAnsi" w:cstheme="minorHAnsi"/>
          <w:b/>
          <w:bCs/>
          <w:color w:val="auto"/>
        </w:rPr>
        <w:t>(E)</w:t>
      </w:r>
      <w:r w:rsidR="002F5214">
        <w:rPr>
          <w:rFonts w:asciiTheme="minorHAnsi" w:hAnsiTheme="minorHAnsi" w:cstheme="minorHAnsi"/>
          <w:color w:val="auto"/>
        </w:rPr>
        <w:t xml:space="preserve"> between the rod and trocar protects against crushing</w:t>
      </w:r>
      <w:r w:rsidR="00B9476A">
        <w:rPr>
          <w:rFonts w:asciiTheme="minorHAnsi" w:hAnsiTheme="minorHAnsi" w:cstheme="minorHAnsi"/>
          <w:color w:val="auto"/>
        </w:rPr>
        <w:t xml:space="preserve"> of</w:t>
      </w:r>
      <w:r w:rsidR="002F5214">
        <w:rPr>
          <w:rFonts w:asciiTheme="minorHAnsi" w:hAnsiTheme="minorHAnsi" w:cstheme="minorHAnsi"/>
          <w:color w:val="auto"/>
        </w:rPr>
        <w:t xml:space="preserve"> the muscle biopsy. Finally, a suction hose adaptor is attached. </w:t>
      </w:r>
      <w:r w:rsidR="00C744FA">
        <w:rPr>
          <w:rFonts w:asciiTheme="minorHAnsi" w:hAnsiTheme="minorHAnsi" w:cstheme="minorHAnsi"/>
          <w:color w:val="auto"/>
        </w:rPr>
        <w:t>To pull the muscle into the needle window, a suction hose</w:t>
      </w:r>
      <w:r w:rsidR="002F5214">
        <w:rPr>
          <w:rFonts w:asciiTheme="minorHAnsi" w:hAnsiTheme="minorHAnsi" w:cstheme="minorHAnsi"/>
          <w:color w:val="auto"/>
        </w:rPr>
        <w:t xml:space="preserve"> </w:t>
      </w:r>
      <w:r w:rsidR="002F5214" w:rsidRPr="00B243F2">
        <w:rPr>
          <w:rFonts w:asciiTheme="minorHAnsi" w:hAnsiTheme="minorHAnsi" w:cstheme="minorHAnsi"/>
          <w:b/>
          <w:bCs/>
          <w:color w:val="auto"/>
        </w:rPr>
        <w:t>(G)</w:t>
      </w:r>
      <w:r w:rsidR="00C744FA">
        <w:rPr>
          <w:rFonts w:asciiTheme="minorHAnsi" w:hAnsiTheme="minorHAnsi" w:cstheme="minorHAnsi"/>
          <w:color w:val="auto"/>
        </w:rPr>
        <w:t xml:space="preserve"> is attached</w:t>
      </w:r>
      <w:r w:rsidR="002F5214">
        <w:rPr>
          <w:rFonts w:asciiTheme="minorHAnsi" w:hAnsiTheme="minorHAnsi" w:cstheme="minorHAnsi"/>
          <w:color w:val="auto"/>
        </w:rPr>
        <w:t xml:space="preserve"> to the needle adaptor and syringe. This</w:t>
      </w:r>
      <w:r w:rsidR="00C744FA">
        <w:rPr>
          <w:rFonts w:asciiTheme="minorHAnsi" w:hAnsiTheme="minorHAnsi" w:cstheme="minorHAnsi"/>
          <w:color w:val="auto"/>
        </w:rPr>
        <w:t xml:space="preserve"> </w:t>
      </w:r>
      <w:r w:rsidR="001B0521">
        <w:rPr>
          <w:rFonts w:asciiTheme="minorHAnsi" w:hAnsiTheme="minorHAnsi" w:cstheme="minorHAnsi"/>
          <w:color w:val="auto"/>
        </w:rPr>
        <w:t>sucks the</w:t>
      </w:r>
      <w:r w:rsidR="00C744FA">
        <w:rPr>
          <w:rFonts w:asciiTheme="minorHAnsi" w:hAnsiTheme="minorHAnsi" w:cstheme="minorHAnsi"/>
          <w:color w:val="auto"/>
        </w:rPr>
        <w:t xml:space="preserve"> air out of the needle and pulls the muscle into the needle window via negative </w:t>
      </w:r>
      <w:r w:rsidR="002F5214">
        <w:rPr>
          <w:rFonts w:asciiTheme="minorHAnsi" w:hAnsiTheme="minorHAnsi" w:cstheme="minorHAnsi"/>
          <w:color w:val="auto"/>
        </w:rPr>
        <w:t>pressure,</w:t>
      </w:r>
      <w:r w:rsidR="00A71A26">
        <w:rPr>
          <w:rFonts w:asciiTheme="minorHAnsi" w:hAnsiTheme="minorHAnsi" w:cstheme="minorHAnsi"/>
          <w:color w:val="auto"/>
        </w:rPr>
        <w:t xml:space="preserve"> allowing for sample collection</w:t>
      </w:r>
      <w:r w:rsidR="00C744FA">
        <w:rPr>
          <w:rFonts w:asciiTheme="minorHAnsi" w:hAnsiTheme="minorHAnsi" w:cstheme="minorHAnsi"/>
          <w:color w:val="auto"/>
        </w:rPr>
        <w:t xml:space="preserve">. </w:t>
      </w:r>
    </w:p>
    <w:p w14:paraId="35A001CC" w14:textId="27255362" w:rsidR="00086C02" w:rsidRDefault="00086C02" w:rsidP="00C744FA">
      <w:pPr>
        <w:rPr>
          <w:rFonts w:asciiTheme="minorHAnsi" w:hAnsiTheme="minorHAnsi" w:cstheme="minorHAnsi"/>
          <w:color w:val="auto"/>
        </w:rPr>
      </w:pPr>
    </w:p>
    <w:p w14:paraId="5DFCB04A" w14:textId="14EE1FD8" w:rsidR="00086C02" w:rsidRPr="00086C02" w:rsidRDefault="00086C02" w:rsidP="00C744FA">
      <w:pPr>
        <w:rPr>
          <w:rFonts w:asciiTheme="minorHAnsi" w:hAnsiTheme="minorHAnsi" w:cstheme="minorHAnsi"/>
          <w:color w:val="auto"/>
        </w:rPr>
      </w:pPr>
      <w:r w:rsidRPr="00086C02">
        <w:rPr>
          <w:rFonts w:asciiTheme="minorHAnsi" w:hAnsiTheme="minorHAnsi" w:cstheme="minorHAnsi"/>
          <w:b/>
          <w:color w:val="auto"/>
        </w:rPr>
        <w:t>Figure 2:</w:t>
      </w:r>
      <w:r>
        <w:rPr>
          <w:rFonts w:asciiTheme="minorHAnsi" w:hAnsiTheme="minorHAnsi" w:cstheme="minorHAnsi"/>
          <w:b/>
          <w:color w:val="auto"/>
        </w:rPr>
        <w:t xml:space="preserve"> </w:t>
      </w:r>
      <w:r w:rsidRPr="00F30622">
        <w:rPr>
          <w:rFonts w:asciiTheme="minorHAnsi" w:hAnsiTheme="minorHAnsi" w:cstheme="minorHAnsi"/>
          <w:b/>
          <w:color w:val="auto"/>
        </w:rPr>
        <w:t>Ultrasound imaging</w:t>
      </w:r>
      <w:r>
        <w:rPr>
          <w:rFonts w:asciiTheme="minorHAnsi" w:hAnsiTheme="minorHAnsi" w:cstheme="minorHAnsi"/>
          <w:b/>
          <w:color w:val="auto"/>
        </w:rPr>
        <w:t xml:space="preserve"> </w:t>
      </w:r>
      <w:r w:rsidR="00583DB7">
        <w:rPr>
          <w:rFonts w:asciiTheme="minorHAnsi" w:hAnsiTheme="minorHAnsi" w:cstheme="minorHAnsi"/>
          <w:b/>
          <w:color w:val="auto"/>
        </w:rPr>
        <w:t>and needle placement</w:t>
      </w:r>
      <w:r>
        <w:rPr>
          <w:rFonts w:asciiTheme="minorHAnsi" w:hAnsiTheme="minorHAnsi" w:cstheme="minorHAnsi"/>
          <w:b/>
          <w:color w:val="auto"/>
        </w:rPr>
        <w:t xml:space="preserve">. </w:t>
      </w:r>
      <w:r w:rsidRPr="0044780C">
        <w:rPr>
          <w:rFonts w:asciiTheme="minorHAnsi" w:hAnsiTheme="minorHAnsi" w:cstheme="minorHAnsi"/>
          <w:color w:val="auto"/>
        </w:rPr>
        <w:t>The TA</w:t>
      </w:r>
      <w:r w:rsidR="000308CE">
        <w:rPr>
          <w:rFonts w:asciiTheme="minorHAnsi" w:hAnsiTheme="minorHAnsi" w:cstheme="minorHAnsi"/>
          <w:color w:val="auto"/>
        </w:rPr>
        <w:t xml:space="preserve"> is comprised of</w:t>
      </w:r>
      <w:r w:rsidRPr="0044780C">
        <w:rPr>
          <w:rFonts w:asciiTheme="minorHAnsi" w:hAnsiTheme="minorHAnsi" w:cstheme="minorHAnsi"/>
          <w:color w:val="auto"/>
        </w:rPr>
        <w:t xml:space="preserve"> </w:t>
      </w:r>
      <w:r w:rsidR="00B9476A" w:rsidRPr="00F30622">
        <w:rPr>
          <w:rFonts w:asciiTheme="minorHAnsi" w:hAnsiTheme="minorHAnsi" w:cstheme="minorHAnsi"/>
          <w:color w:val="000000" w:themeColor="text1"/>
        </w:rPr>
        <w:t>superficial</w:t>
      </w:r>
      <w:r w:rsidR="00B9476A" w:rsidRPr="0044780C">
        <w:rPr>
          <w:rFonts w:asciiTheme="minorHAnsi" w:hAnsiTheme="minorHAnsi" w:cstheme="minorHAnsi"/>
          <w:color w:val="auto"/>
        </w:rPr>
        <w:t xml:space="preserve"> </w:t>
      </w:r>
      <w:r w:rsidRPr="0044780C">
        <w:rPr>
          <w:rFonts w:asciiTheme="minorHAnsi" w:hAnsiTheme="minorHAnsi" w:cstheme="minorHAnsi"/>
          <w:color w:val="auto"/>
        </w:rPr>
        <w:t xml:space="preserve">and </w:t>
      </w:r>
      <w:r w:rsidR="00B9476A">
        <w:rPr>
          <w:rFonts w:asciiTheme="minorHAnsi" w:hAnsiTheme="minorHAnsi" w:cstheme="minorHAnsi"/>
          <w:color w:val="auto"/>
        </w:rPr>
        <w:t>deep</w:t>
      </w:r>
      <w:r w:rsidR="00B9476A" w:rsidRPr="0044780C">
        <w:rPr>
          <w:rFonts w:asciiTheme="minorHAnsi" w:hAnsiTheme="minorHAnsi" w:cstheme="minorHAnsi"/>
          <w:color w:val="auto"/>
        </w:rPr>
        <w:t xml:space="preserve"> </w:t>
      </w:r>
      <w:r w:rsidRPr="0044780C">
        <w:rPr>
          <w:rFonts w:asciiTheme="minorHAnsi" w:hAnsiTheme="minorHAnsi" w:cstheme="minorHAnsi"/>
          <w:color w:val="auto"/>
        </w:rPr>
        <w:t>compartments</w:t>
      </w:r>
      <w:r w:rsidR="00583DB7">
        <w:rPr>
          <w:rFonts w:asciiTheme="minorHAnsi" w:hAnsiTheme="minorHAnsi" w:cstheme="minorHAnsi"/>
          <w:color w:val="auto"/>
        </w:rPr>
        <w:t xml:space="preserve"> that are</w:t>
      </w:r>
      <w:r w:rsidRPr="0044780C">
        <w:rPr>
          <w:rFonts w:asciiTheme="minorHAnsi" w:hAnsiTheme="minorHAnsi" w:cstheme="minorHAnsi"/>
          <w:color w:val="auto"/>
        </w:rPr>
        <w:t xml:space="preserve"> </w:t>
      </w:r>
      <w:r w:rsidR="00B9476A">
        <w:rPr>
          <w:rFonts w:asciiTheme="minorHAnsi" w:hAnsiTheme="minorHAnsi" w:cstheme="minorHAnsi"/>
          <w:color w:val="auto"/>
        </w:rPr>
        <w:t>defined</w:t>
      </w:r>
      <w:r w:rsidR="00B9476A" w:rsidRPr="0044780C">
        <w:rPr>
          <w:rFonts w:asciiTheme="minorHAnsi" w:hAnsiTheme="minorHAnsi" w:cstheme="minorHAnsi"/>
          <w:color w:val="auto"/>
        </w:rPr>
        <w:t xml:space="preserve"> </w:t>
      </w:r>
      <w:r w:rsidRPr="0044780C">
        <w:rPr>
          <w:rFonts w:asciiTheme="minorHAnsi" w:hAnsiTheme="minorHAnsi" w:cstheme="minorHAnsi"/>
          <w:color w:val="auto"/>
        </w:rPr>
        <w:t>by</w:t>
      </w:r>
      <w:r w:rsidR="001B0521">
        <w:rPr>
          <w:rFonts w:asciiTheme="minorHAnsi" w:hAnsiTheme="minorHAnsi" w:cstheme="minorHAnsi"/>
          <w:color w:val="auto"/>
        </w:rPr>
        <w:t xml:space="preserve"> </w:t>
      </w:r>
      <w:r w:rsidR="0044780C" w:rsidRPr="0044780C">
        <w:rPr>
          <w:rFonts w:asciiTheme="minorHAnsi" w:hAnsiTheme="minorHAnsi" w:cstheme="minorHAnsi"/>
          <w:color w:val="auto"/>
        </w:rPr>
        <w:t>ap</w:t>
      </w:r>
      <w:r w:rsidR="0044780C">
        <w:rPr>
          <w:rFonts w:asciiTheme="minorHAnsi" w:hAnsiTheme="minorHAnsi" w:cstheme="minorHAnsi"/>
          <w:color w:val="auto"/>
        </w:rPr>
        <w:t>o</w:t>
      </w:r>
      <w:r w:rsidR="0044780C" w:rsidRPr="0044780C">
        <w:rPr>
          <w:rFonts w:asciiTheme="minorHAnsi" w:hAnsiTheme="minorHAnsi" w:cstheme="minorHAnsi"/>
          <w:color w:val="auto"/>
        </w:rPr>
        <w:t>neuros</w:t>
      </w:r>
      <w:r w:rsidR="00583DB7">
        <w:rPr>
          <w:rFonts w:asciiTheme="minorHAnsi" w:hAnsiTheme="minorHAnsi" w:cstheme="minorHAnsi"/>
          <w:color w:val="auto"/>
        </w:rPr>
        <w:t>e</w:t>
      </w:r>
      <w:r w:rsidR="0044780C" w:rsidRPr="0044780C">
        <w:rPr>
          <w:rFonts w:asciiTheme="minorHAnsi" w:hAnsiTheme="minorHAnsi" w:cstheme="minorHAnsi"/>
          <w:color w:val="auto"/>
        </w:rPr>
        <w:t>s</w:t>
      </w:r>
      <w:r w:rsidR="0044780C">
        <w:rPr>
          <w:rFonts w:asciiTheme="minorHAnsi" w:hAnsiTheme="minorHAnsi" w:cstheme="minorHAnsi"/>
          <w:color w:val="auto"/>
        </w:rPr>
        <w:t xml:space="preserve">. The TA </w:t>
      </w:r>
      <w:r w:rsidR="00583DB7">
        <w:rPr>
          <w:rFonts w:asciiTheme="minorHAnsi" w:hAnsiTheme="minorHAnsi" w:cstheme="minorHAnsi"/>
          <w:color w:val="auto"/>
        </w:rPr>
        <w:t>is</w:t>
      </w:r>
      <w:r w:rsidR="0044780C">
        <w:rPr>
          <w:rFonts w:asciiTheme="minorHAnsi" w:hAnsiTheme="minorHAnsi" w:cstheme="minorHAnsi"/>
          <w:color w:val="auto"/>
        </w:rPr>
        <w:t xml:space="preserve"> imaged with the </w:t>
      </w:r>
      <w:r w:rsidR="00032CD2">
        <w:rPr>
          <w:rFonts w:asciiTheme="minorHAnsi" w:hAnsiTheme="minorHAnsi" w:cstheme="minorHAnsi"/>
          <w:color w:val="auto"/>
        </w:rPr>
        <w:t xml:space="preserve">ultrasound </w:t>
      </w:r>
      <w:r w:rsidR="0044780C">
        <w:rPr>
          <w:rFonts w:asciiTheme="minorHAnsi" w:hAnsiTheme="minorHAnsi" w:cstheme="minorHAnsi"/>
          <w:color w:val="auto"/>
        </w:rPr>
        <w:t xml:space="preserve">probe </w:t>
      </w:r>
      <w:r w:rsidR="00032CD2">
        <w:rPr>
          <w:rFonts w:asciiTheme="minorHAnsi" w:hAnsiTheme="minorHAnsi" w:cstheme="minorHAnsi"/>
          <w:color w:val="auto"/>
        </w:rPr>
        <w:t>oriented in</w:t>
      </w:r>
      <w:r w:rsidR="0044780C">
        <w:rPr>
          <w:rFonts w:asciiTheme="minorHAnsi" w:hAnsiTheme="minorHAnsi" w:cstheme="minorHAnsi"/>
          <w:color w:val="auto"/>
        </w:rPr>
        <w:t xml:space="preserve"> the distal-proximal </w:t>
      </w:r>
      <w:r w:rsidR="0044780C" w:rsidRPr="00B243F2">
        <w:rPr>
          <w:rFonts w:asciiTheme="minorHAnsi" w:hAnsiTheme="minorHAnsi" w:cstheme="minorHAnsi"/>
          <w:b/>
          <w:bCs/>
          <w:color w:val="auto"/>
        </w:rPr>
        <w:t>(A)</w:t>
      </w:r>
      <w:r w:rsidR="0044780C">
        <w:rPr>
          <w:rFonts w:asciiTheme="minorHAnsi" w:hAnsiTheme="minorHAnsi" w:cstheme="minorHAnsi"/>
          <w:color w:val="auto"/>
        </w:rPr>
        <w:t xml:space="preserve"> and medial-lateral </w:t>
      </w:r>
      <w:r w:rsidR="0044780C" w:rsidRPr="00B243F2">
        <w:rPr>
          <w:rFonts w:asciiTheme="minorHAnsi" w:hAnsiTheme="minorHAnsi" w:cstheme="minorHAnsi"/>
          <w:b/>
          <w:bCs/>
          <w:color w:val="auto"/>
        </w:rPr>
        <w:t>(B)</w:t>
      </w:r>
      <w:r w:rsidR="0044780C">
        <w:rPr>
          <w:rFonts w:asciiTheme="minorHAnsi" w:hAnsiTheme="minorHAnsi" w:cstheme="minorHAnsi"/>
          <w:color w:val="auto"/>
        </w:rPr>
        <w:t xml:space="preserve"> </w:t>
      </w:r>
      <w:r w:rsidR="00032CD2">
        <w:rPr>
          <w:rFonts w:asciiTheme="minorHAnsi" w:hAnsiTheme="minorHAnsi" w:cstheme="minorHAnsi"/>
          <w:color w:val="auto"/>
        </w:rPr>
        <w:t>perspectives</w:t>
      </w:r>
      <w:r w:rsidR="0044780C">
        <w:rPr>
          <w:rFonts w:asciiTheme="minorHAnsi" w:hAnsiTheme="minorHAnsi" w:cstheme="minorHAnsi"/>
          <w:color w:val="auto"/>
        </w:rPr>
        <w:t xml:space="preserve"> so that the 3D shape of the TA can be </w:t>
      </w:r>
      <w:r w:rsidR="00032CD2">
        <w:rPr>
          <w:rFonts w:asciiTheme="minorHAnsi" w:hAnsiTheme="minorHAnsi" w:cstheme="minorHAnsi"/>
          <w:color w:val="auto"/>
        </w:rPr>
        <w:t>recognized</w:t>
      </w:r>
      <w:r w:rsidR="0044780C">
        <w:rPr>
          <w:rFonts w:asciiTheme="minorHAnsi" w:hAnsiTheme="minorHAnsi" w:cstheme="minorHAnsi"/>
          <w:color w:val="auto"/>
        </w:rPr>
        <w:t xml:space="preserve">. Ideal needle depth </w:t>
      </w:r>
      <w:r w:rsidR="001B0521">
        <w:rPr>
          <w:rFonts w:asciiTheme="minorHAnsi" w:hAnsiTheme="minorHAnsi" w:cstheme="minorHAnsi"/>
          <w:color w:val="auto"/>
        </w:rPr>
        <w:t>for collection is</w:t>
      </w:r>
      <w:r w:rsidR="0044780C">
        <w:rPr>
          <w:rFonts w:asciiTheme="minorHAnsi" w:hAnsiTheme="minorHAnsi" w:cstheme="minorHAnsi"/>
          <w:color w:val="auto"/>
        </w:rPr>
        <w:t xml:space="preserve"> between the horizontal dashed lines. </w:t>
      </w:r>
      <w:r w:rsidR="00032CD2">
        <w:rPr>
          <w:rFonts w:asciiTheme="minorHAnsi" w:hAnsiTheme="minorHAnsi" w:cstheme="minorHAnsi"/>
          <w:color w:val="auto"/>
        </w:rPr>
        <w:t>A cartoon representation of the needle insertion is shown in panels C and D.</w:t>
      </w:r>
      <w:r w:rsidR="00B7785C" w:rsidDel="00B7785C">
        <w:rPr>
          <w:rFonts w:asciiTheme="minorHAnsi" w:hAnsiTheme="minorHAnsi" w:cstheme="minorHAnsi"/>
          <w:color w:val="auto"/>
        </w:rPr>
        <w:t xml:space="preserve"> </w:t>
      </w:r>
      <w:r w:rsidR="00C246CE">
        <w:rPr>
          <w:rFonts w:asciiTheme="minorHAnsi" w:hAnsiTheme="minorHAnsi" w:cstheme="minorHAnsi"/>
          <w:color w:val="auto"/>
        </w:rPr>
        <w:t>After the incision is made, the needle is</w:t>
      </w:r>
      <w:r w:rsidR="00032CD2">
        <w:rPr>
          <w:rFonts w:asciiTheme="minorHAnsi" w:hAnsiTheme="minorHAnsi" w:cstheme="minorHAnsi"/>
          <w:color w:val="auto"/>
        </w:rPr>
        <w:t xml:space="preserve"> first</w:t>
      </w:r>
      <w:r w:rsidR="00C246CE">
        <w:rPr>
          <w:rFonts w:asciiTheme="minorHAnsi" w:hAnsiTheme="minorHAnsi" w:cstheme="minorHAnsi"/>
          <w:color w:val="auto"/>
        </w:rPr>
        <w:t xml:space="preserve"> positioned perpendicular to the muscle and pushed </w:t>
      </w:r>
      <w:r w:rsidR="00032CD2">
        <w:rPr>
          <w:rFonts w:asciiTheme="minorHAnsi" w:hAnsiTheme="minorHAnsi" w:cstheme="minorHAnsi"/>
          <w:color w:val="auto"/>
        </w:rPr>
        <w:t>into</w:t>
      </w:r>
      <w:r w:rsidR="00C246CE">
        <w:rPr>
          <w:rFonts w:asciiTheme="minorHAnsi" w:hAnsiTheme="minorHAnsi" w:cstheme="minorHAnsi"/>
          <w:color w:val="auto"/>
        </w:rPr>
        <w:t xml:space="preserve"> the muscle</w:t>
      </w:r>
      <w:r w:rsidR="00032CD2">
        <w:rPr>
          <w:rFonts w:asciiTheme="minorHAnsi" w:hAnsiTheme="minorHAnsi" w:cstheme="minorHAnsi"/>
          <w:color w:val="auto"/>
        </w:rPr>
        <w:t xml:space="preserve"> until the needle window is in the muscle</w:t>
      </w:r>
      <w:r w:rsidR="00C246CE">
        <w:rPr>
          <w:rFonts w:asciiTheme="minorHAnsi" w:hAnsiTheme="minorHAnsi" w:cstheme="minorHAnsi"/>
          <w:color w:val="auto"/>
        </w:rPr>
        <w:t xml:space="preserve"> </w:t>
      </w:r>
      <w:r w:rsidR="00C246CE" w:rsidRPr="00B243F2">
        <w:rPr>
          <w:rFonts w:asciiTheme="minorHAnsi" w:hAnsiTheme="minorHAnsi" w:cstheme="minorHAnsi"/>
          <w:b/>
          <w:bCs/>
          <w:color w:val="auto"/>
        </w:rPr>
        <w:t>(C)</w:t>
      </w:r>
      <w:r w:rsidR="00032CD2">
        <w:rPr>
          <w:rFonts w:asciiTheme="minorHAnsi" w:hAnsiTheme="minorHAnsi" w:cstheme="minorHAnsi"/>
          <w:color w:val="auto"/>
        </w:rPr>
        <w:t>.</w:t>
      </w:r>
      <w:r w:rsidR="00C246CE">
        <w:rPr>
          <w:rFonts w:asciiTheme="minorHAnsi" w:hAnsiTheme="minorHAnsi" w:cstheme="minorHAnsi"/>
          <w:color w:val="auto"/>
        </w:rPr>
        <w:t xml:space="preserve"> </w:t>
      </w:r>
      <w:r w:rsidR="00032CD2">
        <w:rPr>
          <w:rFonts w:asciiTheme="minorHAnsi" w:hAnsiTheme="minorHAnsi" w:cstheme="minorHAnsi"/>
          <w:color w:val="auto"/>
        </w:rPr>
        <w:t>T</w:t>
      </w:r>
      <w:r w:rsidR="00C246CE">
        <w:rPr>
          <w:rFonts w:asciiTheme="minorHAnsi" w:hAnsiTheme="minorHAnsi" w:cstheme="minorHAnsi"/>
          <w:color w:val="auto"/>
        </w:rPr>
        <w:t>he needle is</w:t>
      </w:r>
      <w:r w:rsidR="00032CD2">
        <w:rPr>
          <w:rFonts w:asciiTheme="minorHAnsi" w:hAnsiTheme="minorHAnsi" w:cstheme="minorHAnsi"/>
          <w:color w:val="auto"/>
        </w:rPr>
        <w:t xml:space="preserve"> then</w:t>
      </w:r>
      <w:r w:rsidR="00C246CE">
        <w:rPr>
          <w:rFonts w:asciiTheme="minorHAnsi" w:hAnsiTheme="minorHAnsi" w:cstheme="minorHAnsi"/>
          <w:color w:val="auto"/>
        </w:rPr>
        <w:t xml:space="preserve"> reoriented to</w:t>
      </w:r>
      <w:r w:rsidR="00833018">
        <w:rPr>
          <w:rFonts w:asciiTheme="minorHAnsi" w:hAnsiTheme="minorHAnsi" w:cstheme="minorHAnsi"/>
          <w:color w:val="auto"/>
        </w:rPr>
        <w:t xml:space="preserve"> </w:t>
      </w:r>
      <w:r w:rsidR="00B7785C">
        <w:rPr>
          <w:rFonts w:asciiTheme="minorHAnsi" w:hAnsiTheme="minorHAnsi" w:cstheme="minorHAnsi"/>
          <w:color w:val="auto"/>
        </w:rPr>
        <w:t>a ~45°</w:t>
      </w:r>
      <w:r w:rsidR="00C246CE">
        <w:rPr>
          <w:rFonts w:asciiTheme="minorHAnsi" w:hAnsiTheme="minorHAnsi" w:cstheme="minorHAnsi"/>
          <w:color w:val="auto"/>
        </w:rPr>
        <w:t xml:space="preserve"> angle </w:t>
      </w:r>
      <w:r w:rsidR="00B7785C">
        <w:rPr>
          <w:rFonts w:asciiTheme="minorHAnsi" w:hAnsiTheme="minorHAnsi" w:cstheme="minorHAnsi"/>
          <w:color w:val="auto"/>
        </w:rPr>
        <w:t xml:space="preserve">along the long axis of the leg, </w:t>
      </w:r>
      <w:r w:rsidR="00C246CE">
        <w:rPr>
          <w:rFonts w:asciiTheme="minorHAnsi" w:hAnsiTheme="minorHAnsi" w:cstheme="minorHAnsi"/>
          <w:color w:val="auto"/>
        </w:rPr>
        <w:t>and push</w:t>
      </w:r>
      <w:r w:rsidR="00824C02">
        <w:rPr>
          <w:rFonts w:asciiTheme="minorHAnsi" w:hAnsiTheme="minorHAnsi" w:cstheme="minorHAnsi"/>
          <w:color w:val="auto"/>
        </w:rPr>
        <w:t>ed</w:t>
      </w:r>
      <w:r w:rsidR="00C246CE">
        <w:rPr>
          <w:rFonts w:asciiTheme="minorHAnsi" w:hAnsiTheme="minorHAnsi" w:cstheme="minorHAnsi"/>
          <w:color w:val="auto"/>
        </w:rPr>
        <w:t xml:space="preserve"> into the muscle further</w:t>
      </w:r>
      <w:r w:rsidR="00032CD2">
        <w:rPr>
          <w:rFonts w:asciiTheme="minorHAnsi" w:hAnsiTheme="minorHAnsi" w:cstheme="minorHAnsi"/>
          <w:color w:val="auto"/>
        </w:rPr>
        <w:t xml:space="preserve">, paying careful attention that the needle </w:t>
      </w:r>
      <w:r w:rsidR="00032CD2">
        <w:rPr>
          <w:rFonts w:asciiTheme="minorHAnsi" w:hAnsiTheme="minorHAnsi" w:cstheme="minorHAnsi"/>
          <w:color w:val="auto"/>
        </w:rPr>
        <w:lastRenderedPageBreak/>
        <w:t>does not penetrate the deep aponeurosis</w:t>
      </w:r>
      <w:r w:rsidR="00C246CE">
        <w:rPr>
          <w:rFonts w:asciiTheme="minorHAnsi" w:hAnsiTheme="minorHAnsi" w:cstheme="minorHAnsi"/>
          <w:color w:val="auto"/>
        </w:rPr>
        <w:t xml:space="preserve"> </w:t>
      </w:r>
      <w:r w:rsidR="00C246CE" w:rsidRPr="00B243F2">
        <w:rPr>
          <w:rFonts w:asciiTheme="minorHAnsi" w:hAnsiTheme="minorHAnsi" w:cstheme="minorHAnsi"/>
          <w:b/>
          <w:bCs/>
          <w:color w:val="auto"/>
        </w:rPr>
        <w:t>(D)</w:t>
      </w:r>
      <w:r w:rsidR="00C246CE">
        <w:rPr>
          <w:rFonts w:asciiTheme="minorHAnsi" w:hAnsiTheme="minorHAnsi" w:cstheme="minorHAnsi"/>
          <w:color w:val="auto"/>
        </w:rPr>
        <w:t>.</w:t>
      </w:r>
      <w:r w:rsidR="00583DB7">
        <w:rPr>
          <w:rFonts w:asciiTheme="minorHAnsi" w:hAnsiTheme="minorHAnsi" w:cstheme="minorHAnsi"/>
          <w:color w:val="auto"/>
        </w:rPr>
        <w:t xml:space="preserve"> Live pictures </w:t>
      </w:r>
      <w:r w:rsidR="00583DB7" w:rsidRPr="00B243F2">
        <w:rPr>
          <w:rFonts w:asciiTheme="minorHAnsi" w:hAnsiTheme="minorHAnsi" w:cstheme="minorHAnsi"/>
          <w:b/>
          <w:bCs/>
          <w:color w:val="auto"/>
        </w:rPr>
        <w:t>(E, F)</w:t>
      </w:r>
      <w:r w:rsidR="00583DB7">
        <w:rPr>
          <w:rFonts w:asciiTheme="minorHAnsi" w:hAnsiTheme="minorHAnsi" w:cstheme="minorHAnsi"/>
          <w:color w:val="auto"/>
        </w:rPr>
        <w:t xml:space="preserve"> </w:t>
      </w:r>
      <w:r w:rsidR="00824C02">
        <w:rPr>
          <w:rFonts w:asciiTheme="minorHAnsi" w:hAnsiTheme="minorHAnsi" w:cstheme="minorHAnsi"/>
          <w:color w:val="auto"/>
        </w:rPr>
        <w:t xml:space="preserve">during </w:t>
      </w:r>
      <w:r w:rsidR="00583DB7">
        <w:rPr>
          <w:rFonts w:asciiTheme="minorHAnsi" w:hAnsiTheme="minorHAnsi" w:cstheme="minorHAnsi"/>
          <w:color w:val="auto"/>
        </w:rPr>
        <w:t xml:space="preserve">the procedure are given </w:t>
      </w:r>
      <w:proofErr w:type="gramStart"/>
      <w:r w:rsidR="00583DB7">
        <w:rPr>
          <w:rFonts w:asciiTheme="minorHAnsi" w:hAnsiTheme="minorHAnsi" w:cstheme="minorHAnsi"/>
          <w:color w:val="auto"/>
        </w:rPr>
        <w:t>in reference to</w:t>
      </w:r>
      <w:proofErr w:type="gramEnd"/>
      <w:r w:rsidR="00583DB7">
        <w:rPr>
          <w:rFonts w:asciiTheme="minorHAnsi" w:hAnsiTheme="minorHAnsi" w:cstheme="minorHAnsi"/>
          <w:color w:val="auto"/>
        </w:rPr>
        <w:t xml:space="preserve"> the cartoon </w:t>
      </w:r>
      <w:r w:rsidR="00583DB7" w:rsidRPr="00B243F2">
        <w:rPr>
          <w:rFonts w:asciiTheme="minorHAnsi" w:hAnsiTheme="minorHAnsi" w:cstheme="minorHAnsi"/>
          <w:b/>
          <w:bCs/>
          <w:color w:val="auto"/>
        </w:rPr>
        <w:t>(C, D)</w:t>
      </w:r>
      <w:r w:rsidR="00583DB7">
        <w:rPr>
          <w:rFonts w:asciiTheme="minorHAnsi" w:hAnsiTheme="minorHAnsi" w:cstheme="minorHAnsi"/>
          <w:color w:val="auto"/>
        </w:rPr>
        <w:t>.</w:t>
      </w:r>
    </w:p>
    <w:p w14:paraId="17B13971" w14:textId="6792601A" w:rsidR="00A8057E" w:rsidRDefault="00A8057E" w:rsidP="000D099A">
      <w:pPr>
        <w:rPr>
          <w:rFonts w:asciiTheme="minorHAnsi" w:hAnsiTheme="minorHAnsi" w:cstheme="minorHAnsi"/>
          <w:b/>
          <w:bCs/>
          <w:color w:val="auto"/>
        </w:rPr>
      </w:pPr>
    </w:p>
    <w:p w14:paraId="757DAFD7" w14:textId="4CCBE1BE" w:rsidR="000C1D67" w:rsidRPr="00032CD2" w:rsidRDefault="000C1D67" w:rsidP="000D099A">
      <w:pPr>
        <w:rPr>
          <w:rFonts w:asciiTheme="minorHAnsi" w:hAnsiTheme="minorHAnsi" w:cstheme="minorHAnsi"/>
          <w:color w:val="auto"/>
        </w:rPr>
      </w:pPr>
      <w:r>
        <w:rPr>
          <w:rFonts w:asciiTheme="minorHAnsi" w:hAnsiTheme="minorHAnsi" w:cstheme="minorHAnsi"/>
          <w:b/>
          <w:bCs/>
          <w:color w:val="auto"/>
        </w:rPr>
        <w:t>Figure 3:</w:t>
      </w:r>
      <w:r w:rsidR="00032CD2">
        <w:rPr>
          <w:rFonts w:asciiTheme="minorHAnsi" w:hAnsiTheme="minorHAnsi" w:cstheme="minorHAnsi"/>
          <w:b/>
          <w:bCs/>
          <w:color w:val="auto"/>
        </w:rPr>
        <w:t xml:space="preserve"> </w:t>
      </w:r>
      <w:r w:rsidR="00025ECC">
        <w:rPr>
          <w:rFonts w:asciiTheme="minorHAnsi" w:hAnsiTheme="minorHAnsi" w:cstheme="minorHAnsi"/>
          <w:b/>
          <w:bCs/>
          <w:color w:val="auto"/>
        </w:rPr>
        <w:t>Participant</w:t>
      </w:r>
      <w:r w:rsidR="00032CD2">
        <w:rPr>
          <w:rFonts w:asciiTheme="minorHAnsi" w:hAnsiTheme="minorHAnsi" w:cstheme="minorHAnsi"/>
          <w:b/>
          <w:bCs/>
          <w:color w:val="auto"/>
        </w:rPr>
        <w:t xml:space="preserve"> placement. </w:t>
      </w:r>
      <w:r w:rsidR="00032CD2">
        <w:rPr>
          <w:rFonts w:asciiTheme="minorHAnsi" w:hAnsiTheme="minorHAnsi" w:cstheme="minorHAnsi"/>
          <w:color w:val="auto"/>
        </w:rPr>
        <w:t xml:space="preserve">The </w:t>
      </w:r>
      <w:r w:rsidR="00025ECC">
        <w:rPr>
          <w:rFonts w:asciiTheme="minorHAnsi" w:hAnsiTheme="minorHAnsi" w:cstheme="minorHAnsi"/>
          <w:color w:val="auto"/>
        </w:rPr>
        <w:t>participant</w:t>
      </w:r>
      <w:r w:rsidR="00032CD2">
        <w:rPr>
          <w:rFonts w:asciiTheme="minorHAnsi" w:hAnsiTheme="minorHAnsi" w:cstheme="minorHAnsi"/>
          <w:color w:val="auto"/>
        </w:rPr>
        <w:t xml:space="preserve"> lays in a supine position on the operation table. </w:t>
      </w:r>
      <w:r w:rsidR="00542310">
        <w:rPr>
          <w:rFonts w:asciiTheme="minorHAnsi" w:hAnsiTheme="minorHAnsi" w:cstheme="minorHAnsi"/>
          <w:color w:val="auto"/>
        </w:rPr>
        <w:t>The</w:t>
      </w:r>
      <w:r w:rsidR="00032CD2">
        <w:rPr>
          <w:rFonts w:asciiTheme="minorHAnsi" w:hAnsiTheme="minorHAnsi" w:cstheme="minorHAnsi"/>
          <w:color w:val="auto"/>
        </w:rPr>
        <w:t xml:space="preserve"> head can be elevated for comfort. The right </w:t>
      </w:r>
      <w:r w:rsidR="0057509A">
        <w:rPr>
          <w:rFonts w:asciiTheme="minorHAnsi" w:hAnsiTheme="minorHAnsi" w:cstheme="minorHAnsi"/>
          <w:color w:val="auto"/>
        </w:rPr>
        <w:t>f</w:t>
      </w:r>
      <w:r w:rsidR="00032CD2">
        <w:rPr>
          <w:rFonts w:asciiTheme="minorHAnsi" w:hAnsiTheme="minorHAnsi" w:cstheme="minorHAnsi"/>
          <w:color w:val="auto"/>
        </w:rPr>
        <w:t>oot is place</w:t>
      </w:r>
      <w:r w:rsidR="00824C02">
        <w:rPr>
          <w:rFonts w:asciiTheme="minorHAnsi" w:hAnsiTheme="minorHAnsi" w:cstheme="minorHAnsi"/>
          <w:color w:val="auto"/>
        </w:rPr>
        <w:t>d</w:t>
      </w:r>
      <w:r w:rsidR="00032CD2">
        <w:rPr>
          <w:rFonts w:asciiTheme="minorHAnsi" w:hAnsiTheme="minorHAnsi" w:cstheme="minorHAnsi"/>
          <w:color w:val="auto"/>
        </w:rPr>
        <w:t xml:space="preserve"> in a custom device that keep</w:t>
      </w:r>
      <w:r w:rsidR="00542310">
        <w:rPr>
          <w:rFonts w:asciiTheme="minorHAnsi" w:hAnsiTheme="minorHAnsi" w:cstheme="minorHAnsi"/>
          <w:color w:val="auto"/>
        </w:rPr>
        <w:t>s</w:t>
      </w:r>
      <w:r w:rsidR="00032CD2">
        <w:rPr>
          <w:rFonts w:asciiTheme="minorHAnsi" w:hAnsiTheme="minorHAnsi" w:cstheme="minorHAnsi"/>
          <w:color w:val="auto"/>
        </w:rPr>
        <w:t xml:space="preserve"> the foot slightly dorsiflexed, reducing muscle tension. A curtain is placed in front of the </w:t>
      </w:r>
      <w:r w:rsidR="00025ECC">
        <w:rPr>
          <w:rFonts w:asciiTheme="minorHAnsi" w:hAnsiTheme="minorHAnsi" w:cstheme="minorHAnsi"/>
          <w:color w:val="auto"/>
        </w:rPr>
        <w:t>participant</w:t>
      </w:r>
      <w:r w:rsidR="00032CD2">
        <w:rPr>
          <w:rFonts w:asciiTheme="minorHAnsi" w:hAnsiTheme="minorHAnsi" w:cstheme="minorHAnsi"/>
          <w:color w:val="auto"/>
        </w:rPr>
        <w:t xml:space="preserve"> so that they </w:t>
      </w:r>
      <w:r w:rsidR="00542310">
        <w:rPr>
          <w:rFonts w:asciiTheme="minorHAnsi" w:hAnsiTheme="minorHAnsi" w:cstheme="minorHAnsi"/>
          <w:color w:val="auto"/>
        </w:rPr>
        <w:t>cannot</w:t>
      </w:r>
      <w:r w:rsidR="00032CD2">
        <w:rPr>
          <w:rFonts w:asciiTheme="minorHAnsi" w:hAnsiTheme="minorHAnsi" w:cstheme="minorHAnsi"/>
          <w:color w:val="auto"/>
        </w:rPr>
        <w:t xml:space="preserve"> watch the </w:t>
      </w:r>
      <w:r w:rsidR="00B8747B">
        <w:rPr>
          <w:rFonts w:asciiTheme="minorHAnsi" w:hAnsiTheme="minorHAnsi" w:cstheme="minorHAnsi"/>
          <w:color w:val="auto"/>
        </w:rPr>
        <w:t>procedure</w:t>
      </w:r>
      <w:r w:rsidR="00032CD2">
        <w:rPr>
          <w:rFonts w:asciiTheme="minorHAnsi" w:hAnsiTheme="minorHAnsi" w:cstheme="minorHAnsi"/>
          <w:color w:val="auto"/>
        </w:rPr>
        <w:t>.</w:t>
      </w:r>
    </w:p>
    <w:p w14:paraId="71D8EB46" w14:textId="5172D638" w:rsidR="000C1D67" w:rsidRDefault="000C1D67" w:rsidP="000D099A">
      <w:pPr>
        <w:rPr>
          <w:rFonts w:asciiTheme="minorHAnsi" w:hAnsiTheme="minorHAnsi" w:cstheme="minorHAnsi"/>
          <w:b/>
          <w:bCs/>
          <w:color w:val="auto"/>
        </w:rPr>
      </w:pPr>
    </w:p>
    <w:p w14:paraId="3D910CF8" w14:textId="71BD60CC" w:rsidR="000C1D67" w:rsidRPr="00032CD2" w:rsidRDefault="000C1D67" w:rsidP="000D099A">
      <w:pPr>
        <w:rPr>
          <w:rFonts w:asciiTheme="minorHAnsi" w:hAnsiTheme="minorHAnsi" w:cstheme="minorHAnsi"/>
          <w:color w:val="auto"/>
        </w:rPr>
      </w:pPr>
      <w:r>
        <w:rPr>
          <w:rFonts w:asciiTheme="minorHAnsi" w:hAnsiTheme="minorHAnsi" w:cstheme="minorHAnsi"/>
          <w:b/>
          <w:bCs/>
          <w:color w:val="auto"/>
        </w:rPr>
        <w:t>Figure 4:</w:t>
      </w:r>
      <w:r w:rsidR="00032CD2">
        <w:rPr>
          <w:rFonts w:asciiTheme="minorHAnsi" w:hAnsiTheme="minorHAnsi" w:cstheme="minorHAnsi"/>
          <w:b/>
          <w:bCs/>
          <w:color w:val="auto"/>
        </w:rPr>
        <w:t xml:space="preserve"> Representative images of muscle tissue. </w:t>
      </w:r>
      <w:r w:rsidR="00B243F2">
        <w:rPr>
          <w:rFonts w:asciiTheme="minorHAnsi" w:hAnsiTheme="minorHAnsi" w:cstheme="minorHAnsi"/>
          <w:b/>
          <w:bCs/>
          <w:color w:val="auto"/>
        </w:rPr>
        <w:t>(</w:t>
      </w:r>
      <w:r w:rsidR="00B8747B" w:rsidRPr="00B243F2">
        <w:rPr>
          <w:rFonts w:asciiTheme="minorHAnsi" w:hAnsiTheme="minorHAnsi" w:cstheme="minorHAnsi"/>
          <w:b/>
          <w:bCs/>
          <w:color w:val="auto"/>
        </w:rPr>
        <w:t>A)</w:t>
      </w:r>
      <w:r w:rsidR="00B8747B">
        <w:rPr>
          <w:rFonts w:asciiTheme="minorHAnsi" w:hAnsiTheme="minorHAnsi" w:cstheme="minorHAnsi"/>
          <w:b/>
          <w:bCs/>
          <w:color w:val="auto"/>
        </w:rPr>
        <w:t xml:space="preserve"> </w:t>
      </w:r>
      <w:r w:rsidR="00032CD2" w:rsidRPr="00032CD2">
        <w:rPr>
          <w:rFonts w:asciiTheme="minorHAnsi" w:hAnsiTheme="minorHAnsi" w:cstheme="minorHAnsi"/>
          <w:color w:val="auto"/>
        </w:rPr>
        <w:t>Immediately after the biopsy, the</w:t>
      </w:r>
      <w:r w:rsidR="00032CD2">
        <w:rPr>
          <w:rFonts w:asciiTheme="minorHAnsi" w:hAnsiTheme="minorHAnsi" w:cstheme="minorHAnsi"/>
          <w:b/>
          <w:bCs/>
          <w:color w:val="auto"/>
        </w:rPr>
        <w:t xml:space="preserve"> </w:t>
      </w:r>
      <w:r w:rsidR="00032CD2">
        <w:rPr>
          <w:rFonts w:asciiTheme="minorHAnsi" w:hAnsiTheme="minorHAnsi" w:cstheme="minorHAnsi"/>
          <w:color w:val="auto"/>
        </w:rPr>
        <w:t xml:space="preserve">muscle sample will be </w:t>
      </w:r>
      <w:r w:rsidR="00B8747B">
        <w:rPr>
          <w:rFonts w:asciiTheme="minorHAnsi" w:hAnsiTheme="minorHAnsi" w:cstheme="minorHAnsi"/>
          <w:color w:val="auto"/>
        </w:rPr>
        <w:t xml:space="preserve">a darker red than other tissues, including adipose tissue and connective tissue (labeled in the panel). </w:t>
      </w:r>
      <w:r w:rsidR="00B243F2" w:rsidRPr="00B243F2">
        <w:rPr>
          <w:rFonts w:asciiTheme="minorHAnsi" w:hAnsiTheme="minorHAnsi" w:cstheme="minorHAnsi"/>
          <w:b/>
          <w:bCs/>
          <w:color w:val="auto"/>
        </w:rPr>
        <w:t>(</w:t>
      </w:r>
      <w:r w:rsidR="00B8747B" w:rsidRPr="00B243F2">
        <w:rPr>
          <w:rFonts w:asciiTheme="minorHAnsi" w:hAnsiTheme="minorHAnsi" w:cstheme="minorHAnsi"/>
          <w:b/>
          <w:bCs/>
          <w:color w:val="auto"/>
        </w:rPr>
        <w:t>B)</w:t>
      </w:r>
      <w:r w:rsidR="00B8747B">
        <w:rPr>
          <w:rFonts w:asciiTheme="minorHAnsi" w:hAnsiTheme="minorHAnsi" w:cstheme="minorHAnsi"/>
          <w:color w:val="auto"/>
        </w:rPr>
        <w:t xml:space="preserve"> Dissection of samples with damage/short (top) and viable (below) fiber bundles. </w:t>
      </w:r>
      <w:r w:rsidR="00B243F2" w:rsidRPr="00B243F2">
        <w:rPr>
          <w:rFonts w:asciiTheme="minorHAnsi" w:hAnsiTheme="minorHAnsi" w:cstheme="minorHAnsi"/>
          <w:b/>
          <w:bCs/>
          <w:color w:val="auto"/>
        </w:rPr>
        <w:t>(</w:t>
      </w:r>
      <w:r w:rsidR="00B8747B" w:rsidRPr="00B243F2">
        <w:rPr>
          <w:rFonts w:asciiTheme="minorHAnsi" w:hAnsiTheme="minorHAnsi" w:cstheme="minorHAnsi"/>
          <w:b/>
          <w:bCs/>
          <w:color w:val="auto"/>
        </w:rPr>
        <w:t>C)</w:t>
      </w:r>
      <w:r w:rsidR="00B8747B">
        <w:rPr>
          <w:rFonts w:asciiTheme="minorHAnsi" w:hAnsiTheme="minorHAnsi" w:cstheme="minorHAnsi"/>
          <w:color w:val="auto"/>
        </w:rPr>
        <w:t xml:space="preserve"> Magnification of </w:t>
      </w:r>
      <w:r w:rsidR="00E71BED">
        <w:rPr>
          <w:rFonts w:asciiTheme="minorHAnsi" w:hAnsiTheme="minorHAnsi" w:cstheme="minorHAnsi"/>
          <w:color w:val="auto"/>
        </w:rPr>
        <w:t xml:space="preserve">a viable fiber grouping to inspect surface for signs of damage. </w:t>
      </w:r>
      <w:r w:rsidR="00B243F2" w:rsidRPr="00833018">
        <w:rPr>
          <w:rFonts w:asciiTheme="minorHAnsi" w:hAnsiTheme="minorHAnsi" w:cstheme="minorHAnsi"/>
          <w:b/>
          <w:bCs/>
          <w:color w:val="auto"/>
        </w:rPr>
        <w:t>(</w:t>
      </w:r>
      <w:r w:rsidR="00CF0D05" w:rsidRPr="00B243F2">
        <w:rPr>
          <w:rFonts w:asciiTheme="minorHAnsi" w:hAnsiTheme="minorHAnsi" w:cstheme="minorHAnsi"/>
          <w:b/>
          <w:bCs/>
          <w:color w:val="auto"/>
        </w:rPr>
        <w:t>D</w:t>
      </w:r>
      <w:r w:rsidR="00E71BED" w:rsidRPr="00B243F2">
        <w:rPr>
          <w:rFonts w:asciiTheme="minorHAnsi" w:hAnsiTheme="minorHAnsi" w:cstheme="minorHAnsi"/>
          <w:b/>
          <w:bCs/>
          <w:color w:val="auto"/>
        </w:rPr>
        <w:t>)</w:t>
      </w:r>
      <w:r w:rsidR="00E71BED">
        <w:rPr>
          <w:rFonts w:asciiTheme="minorHAnsi" w:hAnsiTheme="minorHAnsi" w:cstheme="minorHAnsi"/>
          <w:color w:val="auto"/>
        </w:rPr>
        <w:t xml:space="preserve"> a </w:t>
      </w:r>
      <w:r w:rsidR="00851D2E">
        <w:rPr>
          <w:rFonts w:asciiTheme="minorHAnsi" w:hAnsiTheme="minorHAnsi" w:cstheme="minorHAnsi"/>
          <w:color w:val="auto"/>
        </w:rPr>
        <w:t>6-fiber bundle was</w:t>
      </w:r>
      <w:r w:rsidR="00E71BED">
        <w:rPr>
          <w:rFonts w:asciiTheme="minorHAnsi" w:hAnsiTheme="minorHAnsi" w:cstheme="minorHAnsi"/>
          <w:color w:val="auto"/>
        </w:rPr>
        <w:t xml:space="preserve"> dissected away from this fiber bundle</w:t>
      </w:r>
      <w:r w:rsidR="00F70312">
        <w:rPr>
          <w:rFonts w:asciiTheme="minorHAnsi" w:hAnsiTheme="minorHAnsi" w:cstheme="minorHAnsi"/>
          <w:color w:val="auto"/>
        </w:rPr>
        <w:t xml:space="preserve"> (</w:t>
      </w:r>
      <w:r w:rsidR="00E71BED">
        <w:rPr>
          <w:rFonts w:asciiTheme="minorHAnsi" w:hAnsiTheme="minorHAnsi" w:cstheme="minorHAnsi"/>
          <w:color w:val="auto"/>
        </w:rPr>
        <w:t>tied on the end</w:t>
      </w:r>
      <w:r w:rsidR="00F70312">
        <w:rPr>
          <w:rFonts w:asciiTheme="minorHAnsi" w:hAnsiTheme="minorHAnsi" w:cstheme="minorHAnsi"/>
          <w:color w:val="auto"/>
        </w:rPr>
        <w:t>s</w:t>
      </w:r>
      <w:r w:rsidR="00E71BED">
        <w:rPr>
          <w:rFonts w:asciiTheme="minorHAnsi" w:hAnsiTheme="minorHAnsi" w:cstheme="minorHAnsi"/>
          <w:color w:val="auto"/>
        </w:rPr>
        <w:t xml:space="preserve"> with </w:t>
      </w:r>
      <w:r w:rsidR="00851D2E">
        <w:rPr>
          <w:rFonts w:asciiTheme="minorHAnsi" w:hAnsiTheme="minorHAnsi" w:cstheme="minorHAnsi"/>
          <w:color w:val="auto"/>
        </w:rPr>
        <w:t>6</w:t>
      </w:r>
      <w:r w:rsidR="00E71BED">
        <w:rPr>
          <w:rFonts w:asciiTheme="minorHAnsi" w:hAnsiTheme="minorHAnsi" w:cstheme="minorHAnsi"/>
          <w:color w:val="auto"/>
        </w:rPr>
        <w:t>-0 suture</w:t>
      </w:r>
      <w:r w:rsidR="00F70312">
        <w:rPr>
          <w:rFonts w:asciiTheme="minorHAnsi" w:hAnsiTheme="minorHAnsi" w:cstheme="minorHAnsi"/>
          <w:color w:val="auto"/>
        </w:rPr>
        <w:t xml:space="preserve"> for easy movement</w:t>
      </w:r>
      <w:r w:rsidR="00542310">
        <w:rPr>
          <w:rFonts w:asciiTheme="minorHAnsi" w:hAnsiTheme="minorHAnsi" w:cstheme="minorHAnsi"/>
          <w:color w:val="auto"/>
        </w:rPr>
        <w:t xml:space="preserve"> and</w:t>
      </w:r>
      <w:r w:rsidR="00F70312">
        <w:rPr>
          <w:rFonts w:asciiTheme="minorHAnsi" w:hAnsiTheme="minorHAnsi" w:cstheme="minorHAnsi"/>
          <w:color w:val="auto"/>
        </w:rPr>
        <w:t xml:space="preserve"> attached to </w:t>
      </w:r>
      <w:r w:rsidR="00542310">
        <w:rPr>
          <w:rFonts w:asciiTheme="minorHAnsi" w:hAnsiTheme="minorHAnsi" w:cstheme="minorHAnsi"/>
          <w:color w:val="auto"/>
        </w:rPr>
        <w:t xml:space="preserve">the </w:t>
      </w:r>
      <w:r w:rsidR="00F70312">
        <w:rPr>
          <w:rFonts w:asciiTheme="minorHAnsi" w:hAnsiTheme="minorHAnsi" w:cstheme="minorHAnsi"/>
          <w:color w:val="auto"/>
        </w:rPr>
        <w:t>mechanical apparatus.</w:t>
      </w:r>
    </w:p>
    <w:p w14:paraId="2D406F1A" w14:textId="154C1494" w:rsidR="000C1D67" w:rsidRDefault="000C1D67" w:rsidP="000D099A">
      <w:pPr>
        <w:rPr>
          <w:rFonts w:asciiTheme="minorHAnsi" w:hAnsiTheme="minorHAnsi" w:cstheme="minorHAnsi"/>
          <w:b/>
          <w:bCs/>
          <w:color w:val="auto"/>
        </w:rPr>
      </w:pPr>
    </w:p>
    <w:p w14:paraId="22BE1CED" w14:textId="29264C86" w:rsidR="000C1D67" w:rsidRDefault="000C1D67" w:rsidP="000D099A">
      <w:pPr>
        <w:rPr>
          <w:rFonts w:asciiTheme="minorHAnsi" w:hAnsiTheme="minorHAnsi" w:cstheme="minorHAnsi"/>
          <w:b/>
          <w:bCs/>
          <w:color w:val="auto"/>
        </w:rPr>
      </w:pPr>
      <w:r>
        <w:rPr>
          <w:rFonts w:asciiTheme="minorHAnsi" w:hAnsiTheme="minorHAnsi" w:cstheme="minorHAnsi"/>
          <w:b/>
          <w:bCs/>
          <w:color w:val="auto"/>
        </w:rPr>
        <w:t>Figure 5:</w:t>
      </w:r>
      <w:r w:rsidR="00A22AF2">
        <w:rPr>
          <w:rFonts w:asciiTheme="minorHAnsi" w:hAnsiTheme="minorHAnsi" w:cstheme="minorHAnsi"/>
          <w:b/>
          <w:bCs/>
          <w:color w:val="auto"/>
        </w:rPr>
        <w:t xml:space="preserve"> Representative force outputs of </w:t>
      </w:r>
      <w:r w:rsidR="00933584">
        <w:rPr>
          <w:rFonts w:asciiTheme="minorHAnsi" w:hAnsiTheme="minorHAnsi" w:cstheme="minorHAnsi"/>
          <w:b/>
          <w:bCs/>
          <w:color w:val="auto"/>
        </w:rPr>
        <w:t xml:space="preserve">a </w:t>
      </w:r>
      <w:r w:rsidR="00A22AF2">
        <w:rPr>
          <w:rFonts w:asciiTheme="minorHAnsi" w:hAnsiTheme="minorHAnsi" w:cstheme="minorHAnsi"/>
          <w:b/>
          <w:bCs/>
          <w:color w:val="auto"/>
        </w:rPr>
        <w:t xml:space="preserve">fiber bundle preparation. </w:t>
      </w:r>
      <w:r w:rsidR="00F30622">
        <w:rPr>
          <w:rFonts w:asciiTheme="minorHAnsi" w:hAnsiTheme="minorHAnsi" w:cstheme="minorHAnsi"/>
          <w:color w:val="auto"/>
        </w:rPr>
        <w:t xml:space="preserve">To demonstrate </w:t>
      </w:r>
      <w:r w:rsidR="00063863">
        <w:rPr>
          <w:rFonts w:asciiTheme="minorHAnsi" w:hAnsiTheme="minorHAnsi" w:cstheme="minorHAnsi"/>
          <w:color w:val="auto"/>
        </w:rPr>
        <w:t xml:space="preserve">the </w:t>
      </w:r>
      <w:r w:rsidR="00F30622">
        <w:rPr>
          <w:rFonts w:asciiTheme="minorHAnsi" w:hAnsiTheme="minorHAnsi" w:cstheme="minorHAnsi"/>
          <w:color w:val="auto"/>
        </w:rPr>
        <w:t xml:space="preserve">durability of the fibers, we show representative </w:t>
      </w:r>
      <w:r w:rsidR="00063863">
        <w:rPr>
          <w:rFonts w:asciiTheme="minorHAnsi" w:hAnsiTheme="minorHAnsi" w:cstheme="minorHAnsi"/>
          <w:color w:val="auto"/>
        </w:rPr>
        <w:t>stress data</w:t>
      </w:r>
      <w:r w:rsidR="00F30622">
        <w:rPr>
          <w:rFonts w:asciiTheme="minorHAnsi" w:hAnsiTheme="minorHAnsi" w:cstheme="minorHAnsi"/>
          <w:color w:val="auto"/>
        </w:rPr>
        <w:t xml:space="preserve"> of a simple mechanical protocol using glycated TA fiber bundle (3 fibers). </w:t>
      </w:r>
      <w:r w:rsidR="00063863">
        <w:rPr>
          <w:rFonts w:asciiTheme="minorHAnsi" w:hAnsiTheme="minorHAnsi" w:cstheme="minorHAnsi"/>
          <w:color w:val="auto"/>
        </w:rPr>
        <w:t xml:space="preserve">In total, </w:t>
      </w:r>
      <w:r w:rsidR="00F30622">
        <w:rPr>
          <w:rFonts w:asciiTheme="minorHAnsi" w:hAnsiTheme="minorHAnsi" w:cstheme="minorHAnsi"/>
          <w:color w:val="auto"/>
        </w:rPr>
        <w:t xml:space="preserve">40 fiber bundles from the biopsies of 10 participants were </w:t>
      </w:r>
      <w:r w:rsidR="00063863">
        <w:rPr>
          <w:rFonts w:asciiTheme="minorHAnsi" w:hAnsiTheme="minorHAnsi" w:cstheme="minorHAnsi"/>
          <w:color w:val="auto"/>
        </w:rPr>
        <w:t xml:space="preserve">stretched from slack to 2.7 </w:t>
      </w:r>
      <w:proofErr w:type="spellStart"/>
      <w:r w:rsidR="00063863">
        <w:rPr>
          <w:rFonts w:asciiTheme="minorHAnsi" w:hAnsiTheme="minorHAnsi" w:cstheme="minorHAnsi"/>
          <w:color w:val="auto"/>
        </w:rPr>
        <w:t>μm</w:t>
      </w:r>
      <w:proofErr w:type="spellEnd"/>
      <w:r w:rsidR="00063863">
        <w:rPr>
          <w:rFonts w:asciiTheme="minorHAnsi" w:hAnsiTheme="minorHAnsi" w:cstheme="minorHAnsi"/>
          <w:color w:val="auto"/>
        </w:rPr>
        <w:t xml:space="preserve"> sarcomere length and held to allow for stress-relaxation. Next, fibres were </w:t>
      </w:r>
      <w:r w:rsidR="00F30622">
        <w:rPr>
          <w:rFonts w:asciiTheme="minorHAnsi" w:hAnsiTheme="minorHAnsi" w:cstheme="minorHAnsi"/>
          <w:color w:val="auto"/>
        </w:rPr>
        <w:t>activated in activation solution</w:t>
      </w:r>
      <w:r w:rsidR="00F30622">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F1000_CSL_CITATION&lt;~#@#~&gt;[{"title":"Compared properties of the contractile system of skinned slow and fast rat muscle fibres.","id":"7034338","page":"136-141","type":"article-journal","volume":"415","issue":"2","author":[{"family":"Mounier","given":"Y"},{"family":"Holy","given":"X"},{"family":"Stevens","given":"L"}],"issued":{"date-parts":[["1989","11"]]},"container-title":"Pflugers Archiv: European Journal of Physiology","container-title-short":"Pflugers Arch.","journalAbbreviation":"Pflugers Arch.","PMID":"2594471","citation-label":"7034338","Abstract":"Chemically skinned fibres from soleus and plantaris rat muscles were used to compare the contractile properties of slow and fast muscles. The maximal isometric tension appeared larger in plantaris than in soleus fibres. The apparent Ca2+ threshold for activation was lower in slow than in fast fibres while Ca2+ concentrations required to obtain either the maximal tension or half maximal tension (pCa50) were lower in fast than in slow fibres. This apparent difference in Ca2+ sensitivity will be discussed. As could be expected from other studies, a faster force development in plantaris than in soleus fibres occurred. However, one interesting new result showed that in soleus, the kinetics of the tension development estimated by the tmax parameters were slightly dependent on the Ca2+ concentration whereas the t50 parameter changed significantly with the Ca2+ concentration. In plantaris, both tmax and t50 parameters were found to depend strongly on the Ca2+ concentration. Finally, the plantaris muscle showed a greater caffeine sensitivity than the soleus muscle. All the results suggested that the Ca-regulatory mechanism in the slow fibres was essentially different from that in the fast fibres.","CleanAbstract":"Chemically skinned fibres from soleus and plantaris rat muscles were used to compare the contractile properties of slow and fast muscles. The maximal isometric tension appeared larger in plantaris than in soleus fibres. The apparent Ca2+ threshold for activation was lower in slow than in fast fibres while Ca2+ concentrations required to obtain either the maximal tension or half maximal tension (pCa50) were lower in fast than in slow fibres. This apparent difference in Ca2+ sensitivity will be discussed. As could be expected from other studies, a faster force development in plantaris than in soleus fibres occurred. However, one interesting new result showed that in soleus, the kinetics of the tension development estimated by the tmax parameters were slightly dependent on the Ca2+ concentration whereas the t50 parameter changed significantly with the Ca2+ concentration. In plantaris, both tmax and t50 parameters were found to depend strongly on the Ca2+ concentration. Finally, the plantaris muscle showed a greater caffeine sensitivity than the soleus muscle. All the results suggested that the Ca-regulatory mechanism in the slow fibres was essentially different from that in the fast fibres."}]</w:instrText>
      </w:r>
      <w:r w:rsidR="00F30622">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26</w:t>
      </w:r>
      <w:r w:rsidR="00F30622">
        <w:rPr>
          <w:rFonts w:asciiTheme="minorHAnsi" w:hAnsiTheme="minorHAnsi" w:cstheme="minorHAnsi"/>
          <w:color w:val="auto"/>
        </w:rPr>
        <w:fldChar w:fldCharType="end"/>
      </w:r>
      <w:r w:rsidR="00F30622">
        <w:rPr>
          <w:rFonts w:asciiTheme="minorHAnsi" w:hAnsiTheme="minorHAnsi" w:cstheme="minorHAnsi"/>
          <w:color w:val="auto"/>
        </w:rPr>
        <w:t xml:space="preserve"> (shaded area; high [Ca</w:t>
      </w:r>
      <w:r w:rsidR="00F30622">
        <w:rPr>
          <w:rFonts w:asciiTheme="minorHAnsi" w:hAnsiTheme="minorHAnsi" w:cstheme="minorHAnsi"/>
          <w:color w:val="auto"/>
          <w:vertAlign w:val="superscript"/>
        </w:rPr>
        <w:t>2+</w:t>
      </w:r>
      <w:r w:rsidR="00F30622">
        <w:rPr>
          <w:rFonts w:asciiTheme="minorHAnsi" w:hAnsiTheme="minorHAnsi" w:cstheme="minorHAnsi"/>
          <w:color w:val="auto"/>
        </w:rPr>
        <w:t xml:space="preserve">], </w:t>
      </w:r>
      <w:proofErr w:type="spellStart"/>
      <w:r w:rsidR="00F30622">
        <w:rPr>
          <w:rFonts w:asciiTheme="minorHAnsi" w:hAnsiTheme="minorHAnsi" w:cstheme="minorHAnsi"/>
          <w:color w:val="auto"/>
        </w:rPr>
        <w:t>pCa</w:t>
      </w:r>
      <w:proofErr w:type="spellEnd"/>
      <w:r w:rsidR="00F30622">
        <w:rPr>
          <w:rFonts w:asciiTheme="minorHAnsi" w:hAnsiTheme="minorHAnsi" w:cstheme="minorHAnsi"/>
          <w:color w:val="auto"/>
        </w:rPr>
        <w:t xml:space="preserve"> &lt; 4.2) at 2.7 </w:t>
      </w:r>
      <w:proofErr w:type="spellStart"/>
      <w:r w:rsidR="00F30622">
        <w:rPr>
          <w:rFonts w:asciiTheme="minorHAnsi" w:hAnsiTheme="minorHAnsi" w:cstheme="minorHAnsi"/>
          <w:color w:val="auto"/>
        </w:rPr>
        <w:t>μm</w:t>
      </w:r>
      <w:proofErr w:type="spellEnd"/>
      <w:r w:rsidR="00F30622">
        <w:rPr>
          <w:rFonts w:asciiTheme="minorHAnsi" w:hAnsiTheme="minorHAnsi" w:cstheme="minorHAnsi"/>
          <w:color w:val="auto"/>
        </w:rPr>
        <w:t xml:space="preserve"> </w:t>
      </w:r>
      <w:r w:rsidR="0057509A">
        <w:rPr>
          <w:rFonts w:asciiTheme="minorHAnsi" w:hAnsiTheme="minorHAnsi" w:cstheme="minorHAnsi"/>
          <w:color w:val="auto"/>
        </w:rPr>
        <w:t xml:space="preserve">sarcomere length </w:t>
      </w:r>
      <w:r w:rsidR="00F30622">
        <w:rPr>
          <w:rFonts w:asciiTheme="minorHAnsi" w:hAnsiTheme="minorHAnsi" w:cstheme="minorHAnsi"/>
          <w:color w:val="auto"/>
        </w:rPr>
        <w:t>for 60 seconds and steady-state active stress was measured a</w:t>
      </w:r>
      <w:r w:rsidR="00833018">
        <w:rPr>
          <w:rFonts w:asciiTheme="minorHAnsi" w:hAnsiTheme="minorHAnsi" w:cstheme="minorHAnsi"/>
          <w:color w:val="auto"/>
        </w:rPr>
        <w:t>t</w:t>
      </w:r>
      <w:r w:rsidR="00F30622">
        <w:rPr>
          <w:rFonts w:asciiTheme="minorHAnsi" w:hAnsiTheme="minorHAnsi" w:cstheme="minorHAnsi"/>
          <w:color w:val="auto"/>
        </w:rPr>
        <w:t xml:space="preserve"> </w:t>
      </w:r>
      <w:r w:rsidR="00A4699A">
        <w:rPr>
          <w:rFonts w:asciiTheme="minorHAnsi" w:hAnsiTheme="minorHAnsi" w:cstheme="minorHAnsi"/>
          <w:color w:val="auto"/>
        </w:rPr>
        <w:t>100</w:t>
      </w:r>
      <w:r w:rsidR="00F30622" w:rsidRPr="00063863">
        <w:rPr>
          <w:rFonts w:asciiTheme="minorHAnsi" w:hAnsiTheme="minorHAnsi" w:cstheme="minorHAnsi"/>
          <w:color w:val="auto"/>
        </w:rPr>
        <w:t xml:space="preserve">.71 ± 11 </w:t>
      </w:r>
      <w:proofErr w:type="spellStart"/>
      <w:r w:rsidR="00F30622" w:rsidRPr="00063863">
        <w:rPr>
          <w:rFonts w:asciiTheme="minorHAnsi" w:hAnsiTheme="minorHAnsi" w:cstheme="minorHAnsi"/>
          <w:color w:val="auto"/>
        </w:rPr>
        <w:t>mN</w:t>
      </w:r>
      <w:proofErr w:type="spellEnd"/>
      <w:r w:rsidR="00F30622" w:rsidRPr="00063863">
        <w:rPr>
          <w:rFonts w:asciiTheme="minorHAnsi" w:hAnsiTheme="minorHAnsi" w:cstheme="minorHAnsi"/>
          <w:color w:val="auto"/>
        </w:rPr>
        <w:t xml:space="preserve"> mm</w:t>
      </w:r>
      <w:r w:rsidR="00F30622" w:rsidRPr="00063863">
        <w:rPr>
          <w:rFonts w:asciiTheme="minorHAnsi" w:hAnsiTheme="minorHAnsi" w:cstheme="minorHAnsi"/>
          <w:color w:val="auto"/>
          <w:vertAlign w:val="superscript"/>
        </w:rPr>
        <w:t>-2</w:t>
      </w:r>
      <w:r w:rsidR="00F30622">
        <w:rPr>
          <w:rFonts w:asciiTheme="minorHAnsi" w:hAnsiTheme="minorHAnsi" w:cstheme="minorHAnsi"/>
          <w:color w:val="auto"/>
          <w:vertAlign w:val="superscript"/>
        </w:rPr>
        <w:t xml:space="preserve"> </w:t>
      </w:r>
      <w:r w:rsidR="00F30622">
        <w:rPr>
          <w:rFonts w:asciiTheme="minorHAnsi" w:hAnsiTheme="minorHAnsi" w:cstheme="minorHAnsi"/>
          <w:color w:val="auto"/>
        </w:rPr>
        <w:t xml:space="preserve">(mean ± SEM). </w:t>
      </w:r>
    </w:p>
    <w:p w14:paraId="09E1449F" w14:textId="77777777" w:rsidR="000D099A" w:rsidRPr="001B1519" w:rsidRDefault="000D099A" w:rsidP="000D099A">
      <w:pPr>
        <w:rPr>
          <w:rFonts w:asciiTheme="minorHAnsi" w:hAnsiTheme="minorHAnsi" w:cstheme="minorHAnsi"/>
          <w:color w:val="808080" w:themeColor="background1" w:themeShade="80"/>
        </w:rPr>
      </w:pPr>
    </w:p>
    <w:p w14:paraId="22122FED" w14:textId="77777777" w:rsidR="000D099A" w:rsidRDefault="000D099A" w:rsidP="000D099A">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021CB8E" w14:textId="77777777" w:rsidR="00444BB4" w:rsidRPr="00444BB4" w:rsidRDefault="00444BB4" w:rsidP="000D099A">
      <w:pPr>
        <w:rPr>
          <w:rFonts w:asciiTheme="minorHAnsi" w:hAnsiTheme="minorHAnsi" w:cstheme="minorHAnsi"/>
          <w:iCs/>
          <w:color w:val="auto"/>
        </w:rPr>
      </w:pPr>
    </w:p>
    <w:p w14:paraId="336CC3B7" w14:textId="32B4DC97" w:rsidR="000959C8" w:rsidRDefault="009648B7" w:rsidP="00227F3F">
      <w:pPr>
        <w:ind w:firstLine="720"/>
        <w:rPr>
          <w:rFonts w:asciiTheme="minorHAnsi" w:hAnsiTheme="minorHAnsi" w:cstheme="minorHAnsi"/>
          <w:iCs/>
          <w:color w:val="auto"/>
        </w:rPr>
      </w:pPr>
      <w:r>
        <w:rPr>
          <w:rFonts w:asciiTheme="minorHAnsi" w:hAnsiTheme="minorHAnsi" w:cstheme="minorHAnsi"/>
          <w:iCs/>
          <w:color w:val="auto"/>
        </w:rPr>
        <w:t>In this report, w</w:t>
      </w:r>
      <w:r w:rsidR="00CF45ED">
        <w:rPr>
          <w:rFonts w:asciiTheme="minorHAnsi" w:hAnsiTheme="minorHAnsi" w:cstheme="minorHAnsi"/>
          <w:iCs/>
          <w:color w:val="auto"/>
        </w:rPr>
        <w:t>e</w:t>
      </w:r>
      <w:r w:rsidR="000959C8">
        <w:rPr>
          <w:rFonts w:asciiTheme="minorHAnsi" w:hAnsiTheme="minorHAnsi" w:cstheme="minorHAnsi"/>
          <w:iCs/>
          <w:color w:val="auto"/>
        </w:rPr>
        <w:t xml:space="preserve"> describe</w:t>
      </w:r>
      <w:r w:rsidR="00A4699A">
        <w:rPr>
          <w:rFonts w:asciiTheme="minorHAnsi" w:hAnsiTheme="minorHAnsi" w:cstheme="minorHAnsi"/>
          <w:iCs/>
          <w:color w:val="auto"/>
        </w:rPr>
        <w:t>d</w:t>
      </w:r>
      <w:r w:rsidR="000959C8">
        <w:rPr>
          <w:rFonts w:asciiTheme="minorHAnsi" w:hAnsiTheme="minorHAnsi" w:cstheme="minorHAnsi"/>
          <w:iCs/>
          <w:color w:val="auto"/>
        </w:rPr>
        <w:t xml:space="preserve"> a technique</w:t>
      </w:r>
      <w:r w:rsidR="00EB6CE7">
        <w:rPr>
          <w:rFonts w:asciiTheme="minorHAnsi" w:hAnsiTheme="minorHAnsi" w:cstheme="minorHAnsi"/>
          <w:iCs/>
          <w:color w:val="auto"/>
        </w:rPr>
        <w:t xml:space="preserve"> for the</w:t>
      </w:r>
      <w:r w:rsidR="000959C8">
        <w:rPr>
          <w:rFonts w:asciiTheme="minorHAnsi" w:hAnsiTheme="minorHAnsi" w:cstheme="minorHAnsi"/>
          <w:iCs/>
          <w:color w:val="auto"/>
        </w:rPr>
        <w:t xml:space="preserve"> biopsy</w:t>
      </w:r>
      <w:r w:rsidR="00EB6CE7">
        <w:rPr>
          <w:rFonts w:asciiTheme="minorHAnsi" w:hAnsiTheme="minorHAnsi" w:cstheme="minorHAnsi"/>
          <w:iCs/>
          <w:color w:val="auto"/>
        </w:rPr>
        <w:t xml:space="preserve"> of</w:t>
      </w:r>
      <w:r w:rsidR="000959C8">
        <w:rPr>
          <w:rFonts w:asciiTheme="minorHAnsi" w:hAnsiTheme="minorHAnsi" w:cstheme="minorHAnsi"/>
          <w:iCs/>
          <w:color w:val="auto"/>
        </w:rPr>
        <w:t xml:space="preserve"> structurally undamaged muscle tissue from TA.</w:t>
      </w:r>
      <w:r w:rsidR="00F771FF">
        <w:rPr>
          <w:rFonts w:asciiTheme="minorHAnsi" w:hAnsiTheme="minorHAnsi" w:cstheme="minorHAnsi"/>
          <w:iCs/>
          <w:color w:val="auto"/>
        </w:rPr>
        <w:t xml:space="preserve"> W</w:t>
      </w:r>
      <w:r w:rsidR="000959C8">
        <w:rPr>
          <w:rFonts w:asciiTheme="minorHAnsi" w:hAnsiTheme="minorHAnsi" w:cstheme="minorHAnsi"/>
          <w:iCs/>
          <w:color w:val="auto"/>
        </w:rPr>
        <w:t xml:space="preserve">e </w:t>
      </w:r>
      <w:r>
        <w:rPr>
          <w:rFonts w:asciiTheme="minorHAnsi" w:hAnsiTheme="minorHAnsi" w:cstheme="minorHAnsi"/>
          <w:iCs/>
          <w:color w:val="auto"/>
        </w:rPr>
        <w:t>found</w:t>
      </w:r>
      <w:r w:rsidR="000959C8">
        <w:rPr>
          <w:rFonts w:asciiTheme="minorHAnsi" w:hAnsiTheme="minorHAnsi" w:cstheme="minorHAnsi"/>
          <w:iCs/>
          <w:color w:val="auto"/>
        </w:rPr>
        <w:t xml:space="preserve"> that this procedure </w:t>
      </w:r>
      <w:r w:rsidR="00F771FF">
        <w:rPr>
          <w:rFonts w:asciiTheme="minorHAnsi" w:hAnsiTheme="minorHAnsi" w:cstheme="minorHAnsi"/>
          <w:iCs/>
          <w:color w:val="auto"/>
        </w:rPr>
        <w:t>yields</w:t>
      </w:r>
      <w:r w:rsidR="000959C8">
        <w:rPr>
          <w:rFonts w:asciiTheme="minorHAnsi" w:hAnsiTheme="minorHAnsi" w:cstheme="minorHAnsi"/>
          <w:iCs/>
          <w:color w:val="auto"/>
        </w:rPr>
        <w:t xml:space="preserve"> a</w:t>
      </w:r>
      <w:r w:rsidR="00F771FF">
        <w:rPr>
          <w:rFonts w:asciiTheme="minorHAnsi" w:hAnsiTheme="minorHAnsi" w:cstheme="minorHAnsi"/>
          <w:iCs/>
          <w:color w:val="auto"/>
        </w:rPr>
        <w:t xml:space="preserve">n acceptable </w:t>
      </w:r>
      <w:r w:rsidR="000959C8">
        <w:rPr>
          <w:rFonts w:asciiTheme="minorHAnsi" w:hAnsiTheme="minorHAnsi" w:cstheme="minorHAnsi"/>
          <w:iCs/>
          <w:color w:val="auto"/>
        </w:rPr>
        <w:t>content of usable muscle fibers</w:t>
      </w:r>
      <w:r w:rsidR="004A255B">
        <w:rPr>
          <w:rFonts w:asciiTheme="minorHAnsi" w:hAnsiTheme="minorHAnsi" w:cstheme="minorHAnsi"/>
          <w:iCs/>
          <w:color w:val="auto"/>
        </w:rPr>
        <w:t xml:space="preserve"> (5-</w:t>
      </w:r>
      <w:r w:rsidR="008F6A68">
        <w:rPr>
          <w:rFonts w:asciiTheme="minorHAnsi" w:hAnsiTheme="minorHAnsi" w:cstheme="minorHAnsi"/>
          <w:iCs/>
          <w:color w:val="auto"/>
        </w:rPr>
        <w:t>10</w:t>
      </w:r>
      <w:r w:rsidR="004A255B">
        <w:rPr>
          <w:rFonts w:asciiTheme="minorHAnsi" w:hAnsiTheme="minorHAnsi" w:cstheme="minorHAnsi"/>
          <w:iCs/>
          <w:color w:val="auto"/>
        </w:rPr>
        <w:t xml:space="preserve"> fiber bundle preparations per 50 mg</w:t>
      </w:r>
      <w:r w:rsidR="00824C02">
        <w:rPr>
          <w:rFonts w:asciiTheme="minorHAnsi" w:hAnsiTheme="minorHAnsi" w:cstheme="minorHAnsi"/>
          <w:iCs/>
          <w:color w:val="auto"/>
        </w:rPr>
        <w:t xml:space="preserve"> of</w:t>
      </w:r>
      <w:r w:rsidR="004A255B">
        <w:rPr>
          <w:rFonts w:asciiTheme="minorHAnsi" w:hAnsiTheme="minorHAnsi" w:cstheme="minorHAnsi"/>
          <w:iCs/>
          <w:color w:val="auto"/>
        </w:rPr>
        <w:t xml:space="preserve"> collected tissue)</w:t>
      </w:r>
      <w:r w:rsidR="000959C8">
        <w:rPr>
          <w:rFonts w:asciiTheme="minorHAnsi" w:hAnsiTheme="minorHAnsi" w:cstheme="minorHAnsi"/>
          <w:iCs/>
          <w:color w:val="auto"/>
        </w:rPr>
        <w:t xml:space="preserve"> for mechanical testing. </w:t>
      </w:r>
      <w:r w:rsidR="005C0283">
        <w:rPr>
          <w:rFonts w:asciiTheme="minorHAnsi" w:hAnsiTheme="minorHAnsi" w:cstheme="minorHAnsi"/>
          <w:iCs/>
          <w:color w:val="auto"/>
        </w:rPr>
        <w:t xml:space="preserve">Further, </w:t>
      </w:r>
      <w:r w:rsidR="00B7785C">
        <w:rPr>
          <w:rFonts w:asciiTheme="minorHAnsi" w:hAnsiTheme="minorHAnsi" w:cstheme="minorHAnsi"/>
          <w:iCs/>
          <w:color w:val="auto"/>
        </w:rPr>
        <w:t>we had enough</w:t>
      </w:r>
      <w:r w:rsidR="005C0283">
        <w:rPr>
          <w:rFonts w:asciiTheme="minorHAnsi" w:hAnsiTheme="minorHAnsi" w:cstheme="minorHAnsi"/>
          <w:iCs/>
          <w:color w:val="auto"/>
        </w:rPr>
        <w:t xml:space="preserve"> tissue for</w:t>
      </w:r>
      <w:r w:rsidR="00B7785C">
        <w:rPr>
          <w:rFonts w:asciiTheme="minorHAnsi" w:hAnsiTheme="minorHAnsi" w:cstheme="minorHAnsi"/>
          <w:iCs/>
          <w:color w:val="auto"/>
        </w:rPr>
        <w:t xml:space="preserve"> </w:t>
      </w:r>
      <w:r w:rsidR="00A4699A">
        <w:rPr>
          <w:rFonts w:asciiTheme="minorHAnsi" w:hAnsiTheme="minorHAnsi" w:cstheme="minorHAnsi"/>
          <w:iCs/>
          <w:color w:val="auto"/>
        </w:rPr>
        <w:t xml:space="preserve">follow-up </w:t>
      </w:r>
      <w:r w:rsidR="00B7785C">
        <w:rPr>
          <w:rFonts w:asciiTheme="minorHAnsi" w:hAnsiTheme="minorHAnsi" w:cstheme="minorHAnsi"/>
          <w:iCs/>
          <w:color w:val="auto"/>
        </w:rPr>
        <w:t>mechanical,</w:t>
      </w:r>
      <w:r w:rsidR="005C0283">
        <w:rPr>
          <w:rFonts w:asciiTheme="minorHAnsi" w:hAnsiTheme="minorHAnsi" w:cstheme="minorHAnsi"/>
          <w:iCs/>
          <w:color w:val="auto"/>
        </w:rPr>
        <w:t xml:space="preserve"> genetic, </w:t>
      </w:r>
      <w:r w:rsidR="00B7785C">
        <w:rPr>
          <w:rFonts w:asciiTheme="minorHAnsi" w:hAnsiTheme="minorHAnsi" w:cstheme="minorHAnsi"/>
          <w:iCs/>
          <w:color w:val="auto"/>
        </w:rPr>
        <w:t>and</w:t>
      </w:r>
      <w:r w:rsidR="005C0283">
        <w:rPr>
          <w:rFonts w:asciiTheme="minorHAnsi" w:hAnsiTheme="minorHAnsi" w:cstheme="minorHAnsi"/>
          <w:iCs/>
          <w:color w:val="auto"/>
        </w:rPr>
        <w:t xml:space="preserve"> proteomic experiments.</w:t>
      </w:r>
    </w:p>
    <w:p w14:paraId="4291A398" w14:textId="432FD83F" w:rsidR="00462D14" w:rsidRDefault="00462D14" w:rsidP="00462D14">
      <w:pPr>
        <w:rPr>
          <w:rFonts w:asciiTheme="minorHAnsi" w:hAnsiTheme="minorHAnsi" w:cstheme="minorHAnsi"/>
          <w:iCs/>
          <w:color w:val="auto"/>
        </w:rPr>
      </w:pPr>
    </w:p>
    <w:p w14:paraId="68C5F609" w14:textId="59886975" w:rsidR="00F50CB5" w:rsidRDefault="00462D14" w:rsidP="00462D14">
      <w:pPr>
        <w:rPr>
          <w:rFonts w:asciiTheme="minorHAnsi" w:hAnsiTheme="minorHAnsi" w:cstheme="minorHAnsi"/>
          <w:color w:val="auto"/>
        </w:rPr>
      </w:pPr>
      <w:r w:rsidRPr="005C0283">
        <w:rPr>
          <w:rFonts w:asciiTheme="minorHAnsi" w:hAnsiTheme="minorHAnsi" w:cstheme="minorHAnsi"/>
          <w:i/>
          <w:color w:val="auto"/>
        </w:rPr>
        <w:t>Comparison to other methods</w:t>
      </w:r>
      <w:r w:rsidRPr="005C0283">
        <w:rPr>
          <w:rFonts w:asciiTheme="minorHAnsi" w:hAnsiTheme="minorHAnsi" w:cstheme="minorHAnsi"/>
          <w:color w:val="auto"/>
        </w:rPr>
        <w:t>.</w:t>
      </w:r>
      <w:r>
        <w:rPr>
          <w:rFonts w:asciiTheme="minorHAnsi" w:hAnsiTheme="minorHAnsi" w:cstheme="minorHAnsi"/>
          <w:color w:val="auto"/>
        </w:rPr>
        <w:t xml:space="preserve"> — </w:t>
      </w:r>
      <w:r w:rsidR="006806D2">
        <w:rPr>
          <w:rFonts w:asciiTheme="minorHAnsi" w:hAnsiTheme="minorHAnsi" w:cstheme="minorHAnsi"/>
          <w:color w:val="auto"/>
        </w:rPr>
        <w:t>There are several methods typically used for the collection of muscle biopsies</w:t>
      </w:r>
      <w:r w:rsidR="00833B0D">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F1000_CSL_CITATION&lt;~#@#~&gt;[{"title":"Human skeletal muscle biopsy procedures using the modified Bergström technique.","id":"6248779","page":"51812","type":"article-journal","issue":"91","author":[{"family":"Shanely","given":"R Andrew"},{"family":"Zwetsloot","given":"Kevin A"},{"family":"Triplett","given":"N Travis"},{"family":"Meaney","given":"Mary Pat"},{"family":"Farris","given":"Gerard E"},{"family":"Nieman","given":"David C"}],"issued":{"date-parts":[["2014","9","10"]]},"container-title":"Journal of Visualized Experiments","container-title-short":"J. Vis. Exp.","journalAbbreviation":"J. Vis. Exp.","DOI":"10.3791/51812","PMID":"25285722","PMCID":"PMC4828068","citation-label":"6248779","Abstract":"The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fascia.","CleanAbstract":"The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fascia."},{"title":"Suction applied to a muscle biopsy maximizes sample size.","id":"3735642","page":"101-102","type":"article-journal","volume":"14","issue":"1","author":[{"family":"Evans","given":"W J"},{"family":"Phinney","given":"S D"},{"family":"Young","given":"V R"}],"issued":{"date-parts":[["1982"]]},"container-title":"Medicine and Science in Sports and Exercise","container-title-short":"Med. Sci. Sports Exerc.","journalAbbreviation":"Med. Sci. Sports Exerc.","PMID":"7070249","citation-label":"3735642","Abstract":"A method for increasing the size of a percutaneous needle biopsy specimen of skeletal muscle is described. Suction (700 TORR) is applied to the inner bore of the biopsy needle after the needle has been inserted into the subject's muscle. The suction pulls the surrounding muscle tissue into the needle, thus insuring the taking of a larger piece (X = 78.5 mg). In most cases, this technique will eliminate the need for repeated biopsies because of inadequate muscle sample size and enhance the validity of subsequent analysis procedures.","CleanAbstract":"A method for increasing the size of a percutaneous needle biopsy specimen of skeletal muscle is described. Suction (700 TORR) is applied to the inner bore of the biopsy needle after the needle has been inserted into the subject's muscle. The suction pulls the surrounding muscle tissue into the needle, thus insuring the taking of a larger piece (X = 78.5 mg). In most cases, this technique will eliminate the need for repeated biopsies because of inadequate muscle sample size and enhance the validity of subsequent analysis procedures."},{"title":"\"Semi-open\" muscle biopsy technique. A simple outpatient procedure.","id":"6526640","page":"317-323","type":"article-journal","volume":"59","issue":"6","author":[{"family":"Henriksson","given":"K G"}],"issued":{"date-parts":[["1979","6"]]},"container-title":"Acta Neurologica Scandinavica","container-title-short":"Acta Neurol. Scand.","journalAbbreviation":"Acta Neurol. Scand.","PMID":"484204","citation-label":"6526640","Abstract":"An easy and safe method for muscle biopsy is described. The biopsy instrument is an alligator forceps (Weil-Bladesley's conchotome). With this method an adequate amount of muscle tissue can be obtained for both chemical and morphological studies. The method combines the advantage of the \"open-surgical\" method - sufficient quantity of material - with the advantages of the needle methods - easy to perform, not incapacitating and only slightly uncomfortable for the patient. Out of 959 consecutive biopsies with this method only 19 were impossible to evaluate because of too much artefact or too little tissue.","CleanAbstract":"An easy and safe method for muscle biopsy is described. The biopsy instrument is an alligator forceps (Weil-Bladesley's conchotome). With this method an adequate amount of muscle tissue can be obtained for both chemical and morphological studies. The method combines the advantage of the \"open-surgical\" method - sufficient quantity of material - with the advantages of the needle methods - easy to perform, not incapacitating and only slightly uncomfortable for the patient. Out of 959 consecutive biopsies with this method only 19 were impossible to evaluate because of too much artefact or too little tissue."},{"title":"Conchotome and needle percutaneous biopsy of skeletal muscle.","id":"6527030","page":"1461-1467","type":"article-journal","volume":"50","issue":"11","author":[{"family":"Dietrichson","given":"P"},{"family":"Coakley","given":"J"},{"family":"Smith","given":"P E"},{"family":"Griffiths","given":"R D"},{"family":"Helliwell","given":"T R"},{"family":"Edwards","given":"R H"}],"issued":{"date-parts":[["1987","11"]]},"container-title":"Journal of Neurology, Neurosurgery, and Psychiatry","container-title-short":"J. Neurol. Neurosurg. Psychiatr.","journalAbbreviation":"J. Neurol. Neurosurg. Psychiatr.","DOI":"10.1136/jnnp.50.11.1461","PMID":"3694206","PMCID":"PMC1032558","citation-label":"6527030","Abstract":"Percutaneous muscle biopsy is an important and acceptable technique in the study of conditions involving human skeletal muscle. A review of 436 conchotome and needle muscle biopsies obtained over 18 months in this centre is presented.","CleanAbstract":"Percutaneous muscle biopsy is an important and acceptable technique in the study of conditions involving human skeletal muscle. A review of 436 conchotome and needle muscle biopsies obtained over 18 months in this centre is presented."},{"title":"Human Vastus Lateralis Skeletal Muscle Biopsy Using the Weil-Blakesley Conchotome.","id":"6526603","page":"e53075","type":"article-journal","issue":"109","author":[{"family":"Baczynska","given":"Alicja M"},{"family":"Shaw","given":"Sarah"},{"family":"Roberts","given":"Helen C"},{"family":"Cooper","given":"Cyrus"},{"family":"Aihie Sayer","given":"Avan"},{"family":"Patel","given":"Harnish P"}],"issued":{"date-parts":[["2016","3","4"]]},"container-title":"Journal of Visualized Experiments","container-title-short":"J. Vis. Exp.","journalAbbreviation":"J. Vis. Exp.","DOI":"10.3791/53075","PMID":"26967381","PMCID":"PMC4828222","citation-label":"6526603","Abstract":"Percutaneous muscle biopsy using the Weil-Blakesley conchotome is well established in both clinical and research practice. It is a safe, effective and well tolerated technique. The Weil-Blakesley conchotome has a sharp biting tip with a 4 - 6 mm wide hollow. It is inserted through a 5 - 10 mm skin incision and can be maneuvered for controlled tissue penetration. The tip is opened and closed within the tissue and then rotated through 90 -180° to cut the muscle. The amount of muscle obtained following repeated sampling can vary from 20 mg to 290 mg which can be processed for both histology and molecular studies. The wound needs to be kept dry and vigorous physical activity kept to a minimum for approximately 72 hr although normal levels of activity can restart immediately following the procedure. This procedure is safe and effective when close attention is paid to the selection of subjects, full asepsis and post procedure care.  Both right and left vastus lateralis are suitable for biopsy dependent on participant preference.","CleanAbstract":"Percutaneous muscle biopsy using the Weil-Blakesley conchotome is well established in both clinical and research practice. It is a safe, effective and well tolerated technique. The Weil-Blakesley conchotome has a sharp biting tip with a 4 - 6 mm wide hollow. It is inserted through a 5 - 10 mm skin incision and can be maneuvered for controlled tissue penetration. The tip is opened and closed within the tissue and then rotated through 90 -180° to cut the muscle. The amount of muscle obtained following repeated sampling can vary from 20 mg to 290 mg which can be processed for both histology and molecular studies. The wound needs to be kept dry and vigorous physical activity kept to a minimum for approximately 72 hr although normal levels of activity can restart immediately following the procedure. This procedure is safe and effective when close attention is paid to the selection of subjects, full asepsis and post procedure care.  Both right and left vastus lateralis are suitable for biopsy dependent on participant preference."}]</w:instrText>
      </w:r>
      <w:r w:rsidR="00833B0D">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3,4,6,27,28</w:t>
      </w:r>
      <w:r w:rsidR="00833B0D">
        <w:rPr>
          <w:rFonts w:asciiTheme="minorHAnsi" w:hAnsiTheme="minorHAnsi" w:cstheme="minorHAnsi"/>
          <w:color w:val="auto"/>
        </w:rPr>
        <w:fldChar w:fldCharType="end"/>
      </w:r>
      <w:r>
        <w:rPr>
          <w:rFonts w:asciiTheme="minorHAnsi" w:hAnsiTheme="minorHAnsi" w:cstheme="minorHAnsi"/>
          <w:color w:val="auto"/>
        </w:rPr>
        <w:t>.</w:t>
      </w:r>
      <w:r w:rsidR="008C777D">
        <w:rPr>
          <w:rFonts w:asciiTheme="minorHAnsi" w:hAnsiTheme="minorHAnsi" w:cstheme="minorHAnsi"/>
          <w:color w:val="auto"/>
        </w:rPr>
        <w:t xml:space="preserve"> </w:t>
      </w:r>
      <w:r w:rsidR="00A97BBE">
        <w:rPr>
          <w:rFonts w:asciiTheme="minorHAnsi" w:hAnsiTheme="minorHAnsi" w:cstheme="minorHAnsi"/>
          <w:color w:val="auto"/>
        </w:rPr>
        <w:t>T</w:t>
      </w:r>
      <w:r w:rsidR="008C777D">
        <w:rPr>
          <w:rFonts w:asciiTheme="minorHAnsi" w:hAnsiTheme="minorHAnsi" w:cstheme="minorHAnsi"/>
          <w:color w:val="auto"/>
        </w:rPr>
        <w:t xml:space="preserve">he </w:t>
      </w:r>
      <w:r w:rsidR="00A406CE">
        <w:rPr>
          <w:rFonts w:asciiTheme="minorHAnsi" w:hAnsiTheme="minorHAnsi" w:cstheme="minorHAnsi"/>
          <w:color w:val="auto"/>
        </w:rPr>
        <w:t xml:space="preserve">so-called </w:t>
      </w:r>
      <w:r w:rsidR="008C777D">
        <w:rPr>
          <w:rFonts w:asciiTheme="minorHAnsi" w:hAnsiTheme="minorHAnsi" w:cstheme="minorHAnsi"/>
          <w:color w:val="auto"/>
        </w:rPr>
        <w:t>open biopsy</w:t>
      </w:r>
      <w:r w:rsidR="00A406CE">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F1000_CSL_CITATION&lt;~#@#~&gt;[{"title":"Passive mechanical features of single fibers from human muscle biopsies--effects of storage.","id":"6824215","page":"22","type":"article-journal","volume":"3","author":[{"family":"Einarsson","given":"Fredrik"},{"family":"Runesson","given":"Eva"},{"family":"Fridén","given":"Jan"}],"issued":{"date-parts":[["2008","6","7"]]},"container-title":"Journal of Orthopaedic Surgery and Research","container-title-short":"J. Orthop. Surg. Res.","journalAbbreviation":"J. Orthop. Surg. Res.","DOI":"10.1186/1749-799X-3-22","PMID":"18538032","PMCID":"PMC2432050","citation-label":"6824215","Abstract":"&lt;strong&gt;BACKGROUND:&lt;/strong&gt; The purpose of this study was to investigate the effect of storage of human muscle biopsies on passive mechanical properties.&lt;br&gt;&lt;br&gt;&lt;strong&gt;METHODS:&lt;/strong&gt; Stress-strain analysis accompanied by laser diffraction assisted sarcomere length measurement was performed on single muscle fibres from fresh samples and compared with single fibres from stored samples (-20 degrees C, 4 weeks) with the same origin as the corresponding fresh sample. Basic morphological analysis, including cross sectional area (CSA) measurement, fibre diameter measurement, fibre occupancy calculation and overall morphology evaluation was done.&lt;br&gt;&lt;br&gt;&lt;strong&gt;RESULTS:&lt;/strong&gt; Statistical analysis of tangent values in stress-strain curves, corresponding to the elastic modulus of single muscle fibres, did not differ when comparing fresh and stored samples from the same type of muscle. Regardless of the preparation procedure, no significant differences were found, neither in fibre diameter nor the relation between muscle fibres and extra-cellular matrix measured under light microscopy.&lt;br&gt;&lt;br&gt;&lt;strong&gt;CONCLUSION:&lt;/strong&gt; We conclude that muscle fibre structure and mechanics are relatively insensitive to the storage procedures used and that the different preparations are interchangeable without affecting passive mechanical properties. This provides a mobility of the method when harvesting muscle biopsies away from the laboratory.","CleanAbstract":"BACKGROUND: The purpose of this study was to investigate the effect of storage of human muscle biopsies on passive mechanical properties.METHODS: Stress-strain analysis accompanied by laser diffraction assisted sarcomere length measurement was performed on single muscle fibres from fresh samples and compared with single fibres from stored samples (-20 degrees C, 4 weeks) with the same origin as the corresponding fresh sample. Basic morphological analysis, including cross sectional area (CSA) measurement, fibre diameter measurement, fibre occupancy calculation and overall morphology evaluation was done.RESULTS: Statistical analysis of tangent values in stress-strain curves, corresponding to the elastic modulus of single muscle fibres, did not differ when comparing fresh and stored samples from the same type of muscle. Regardless of the preparation procedure, no significant differences were found, neither in fibre diameter nor the relation between muscle fibres and extra-cellular matrix measured under light microscopy.CONCLUSION: We conclude that muscle fibre structure and mechanics are relatively insensitive to the storage procedures used and that the different preparations are interchangeable without affecting passive mechanical properties. This provides a mobility of the method when harvesting muscle biopsies away from the laboratory."}]</w:instrText>
      </w:r>
      <w:r w:rsidR="00A406CE">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20</w:t>
      </w:r>
      <w:r w:rsidR="00A406CE">
        <w:rPr>
          <w:rFonts w:asciiTheme="minorHAnsi" w:hAnsiTheme="minorHAnsi" w:cstheme="minorHAnsi"/>
          <w:color w:val="auto"/>
        </w:rPr>
        <w:fldChar w:fldCharType="end"/>
      </w:r>
      <w:r w:rsidR="008C777D">
        <w:rPr>
          <w:rFonts w:asciiTheme="minorHAnsi" w:hAnsiTheme="minorHAnsi" w:cstheme="minorHAnsi"/>
          <w:color w:val="auto"/>
        </w:rPr>
        <w:t xml:space="preserve"> </w:t>
      </w:r>
      <w:r w:rsidR="006806D2">
        <w:rPr>
          <w:rFonts w:asciiTheme="minorHAnsi" w:hAnsiTheme="minorHAnsi" w:cstheme="minorHAnsi"/>
          <w:color w:val="auto"/>
        </w:rPr>
        <w:t>produces the highest quality fibers because</w:t>
      </w:r>
      <w:r w:rsidR="008C777D">
        <w:rPr>
          <w:rFonts w:asciiTheme="minorHAnsi" w:hAnsiTheme="minorHAnsi" w:cstheme="minorHAnsi"/>
          <w:color w:val="auto"/>
        </w:rPr>
        <w:t xml:space="preserve"> a surgeon fully exposes the muscle and dissects out the sample. Of course, open surgery is quit</w:t>
      </w:r>
      <w:r w:rsidR="00A97BBE">
        <w:rPr>
          <w:rFonts w:asciiTheme="minorHAnsi" w:hAnsiTheme="minorHAnsi" w:cstheme="minorHAnsi"/>
          <w:color w:val="auto"/>
        </w:rPr>
        <w:t>e</w:t>
      </w:r>
      <w:r w:rsidR="008C777D">
        <w:rPr>
          <w:rFonts w:asciiTheme="minorHAnsi" w:hAnsiTheme="minorHAnsi" w:cstheme="minorHAnsi"/>
          <w:color w:val="auto"/>
        </w:rPr>
        <w:t xml:space="preserve"> an invasive procedure </w:t>
      </w:r>
      <w:r w:rsidR="006806D2">
        <w:rPr>
          <w:rFonts w:asciiTheme="minorHAnsi" w:hAnsiTheme="minorHAnsi" w:cstheme="minorHAnsi"/>
          <w:color w:val="auto"/>
        </w:rPr>
        <w:t>and</w:t>
      </w:r>
      <w:r w:rsidR="008C777D">
        <w:rPr>
          <w:rFonts w:asciiTheme="minorHAnsi" w:hAnsiTheme="minorHAnsi" w:cstheme="minorHAnsi"/>
          <w:color w:val="auto"/>
        </w:rPr>
        <w:t xml:space="preserve"> is not an appropriate procedure to submit healthy </w:t>
      </w:r>
      <w:r w:rsidR="00025ECC">
        <w:rPr>
          <w:rFonts w:asciiTheme="minorHAnsi" w:hAnsiTheme="minorHAnsi" w:cstheme="minorHAnsi"/>
          <w:color w:val="auto"/>
        </w:rPr>
        <w:t>participant</w:t>
      </w:r>
      <w:r w:rsidR="008C777D">
        <w:rPr>
          <w:rFonts w:asciiTheme="minorHAnsi" w:hAnsiTheme="minorHAnsi" w:cstheme="minorHAnsi"/>
          <w:color w:val="auto"/>
        </w:rPr>
        <w:t>s to</w:t>
      </w:r>
      <w:r w:rsidR="006806D2">
        <w:rPr>
          <w:rFonts w:asciiTheme="minorHAnsi" w:hAnsiTheme="minorHAnsi" w:cstheme="minorHAnsi"/>
          <w:color w:val="auto"/>
        </w:rPr>
        <w:t>, regardless of the research question,</w:t>
      </w:r>
      <w:r w:rsidR="008C777D">
        <w:rPr>
          <w:rFonts w:asciiTheme="minorHAnsi" w:hAnsiTheme="minorHAnsi" w:cstheme="minorHAnsi"/>
          <w:color w:val="auto"/>
        </w:rPr>
        <w:t xml:space="preserve"> because of the potential risks associated with open surgeries. </w:t>
      </w:r>
      <w:r w:rsidR="006806D2">
        <w:rPr>
          <w:rFonts w:asciiTheme="minorHAnsi" w:hAnsiTheme="minorHAnsi" w:cstheme="minorHAnsi"/>
          <w:color w:val="auto"/>
        </w:rPr>
        <w:t>The</w:t>
      </w:r>
      <w:r w:rsidR="008C777D">
        <w:rPr>
          <w:rFonts w:asciiTheme="minorHAnsi" w:hAnsiTheme="minorHAnsi" w:cstheme="minorHAnsi"/>
          <w:color w:val="auto"/>
        </w:rPr>
        <w:t xml:space="preserve"> least invasive biopsy method is the fine needle biopsy</w:t>
      </w:r>
      <w:r w:rsidR="00A406CE">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F1000_CSL_CITATION&lt;~#@#~&gt;[{"title":"Tibialis anterior muscle needle biopsy and sensitive biomolecular methods: a useful tool in myotonic dystrophy type 1.","id":"6248792","page":"2562","type":"article-journal","volume":"59","issue":"4","author":[{"family":"Iachettini","given":"S"},{"family":"Valaperta","given":"R"},{"family":"Marchesi","given":"A"},{"family":"Perfetti","given":"A"},{"family":"Cuomo","given":"G"},{"family":"Fossati","given":"B"},{"family":"Vaienti","given":"L"},{"family":"Costa","given":"E"},{"family":"Meola","given":"G"},{"family":"Cardani","given":"R"}],"issued":{"date-parts":[["2015","10","26"]]},"container-title":"European Journal of Histochemistry","container-title-short":"Eur. J. Histochem.","journalAbbreviation":"Eur. J. Histochem.","DOI":"10.4081/ejh.2015.2562","PMID":"26708183","PMCID":"PMC4698615","citation-label":"6248792","Abstract":"Myotonic dystrophy type 1 (DM1) is a neuromuscular disorder caused by a CTG repeat expansion in 3'UTR of DMPK gene. This mutation causes accumulation of toxic RNA in nuclear foci leading to splicing misregulation of specific genes. In view of future clinical trials with antisense oligonucleotides in DM1 patients, it is important to set up sensitive and minimally-invasive tools to monitor the efficacy of treatments on skeletal muscle. A tibialis anterior (TA) muscle sample of about 60 mg was obtained from 5 DM1 patients and 5 healthy subjects through a needle biopsy. A fragment of about 40 mg was used for histological examination and a fragment of about 20 mg was used for biomolecular analysis. The TA fragments obtained with the minimally-invasive needle biopsy technique is enough to perform all the histopathological and biomolecular evaluations useful to monitor a clinical trial on DM1 patients. ","CleanAbstract":"Myotonic dystrophy type 1 (DM1) is a neuromuscular disorder caused by a CTG repeat expansion in 3'UTR of DMPK gene. This mutation causes accumulation of toxic RNA in nuclear foci leading to splicing misregulation of specific genes. In view of future clinical trials with antisense oligonucleotides in DM1 patients, it is important to set up sensitive and minimally-invasive tools to monitor the efficacy of treatments on skeletal muscle. A tibialis anterior (TA) muscle sample of about 60 mg was obtained from 5 DM1 patients and 5 healthy subjects through a needle biopsy. A fragment of about 40 mg was used for histological examination and a fragment of about 20 mg was used for biomolecular analysis. The TA fragments obtained with the minimally-invasive needle biopsy technique is enough to perform all the histopathological and biomolecular evaluations useful to monitor a clinical trial on DM1 patients. "},{"title":"Suction-modified needle biopsy technique for the human soleus muscle.","id":"7791054","page":"1066-1073","type":"article-journal","volume":"84","issue":"10","author":[{"family":"Cotter","given":"Joshua A"},{"family":"Yu","given":"Alvin"},{"family":"Kreitenberg","given":"Arthur"},{"family":"Haddad","given":"Fadia H"},{"family":"Baker","given":"Michael J"},{"family":"Fox","given":"John C"},{"family":"Adams","given":"Gregory R"}],"issued":{"date-parts":[["2013","10"]]},"container-title":"Aviation, Space, and Environmental Medicine","container-title-short":"Aviat. Space Environ. Med.","journalAbbreviation":"Aviat. Space Environ. Med.","DOI":"10.3357/asem.3632.2013","PMID":"24261060","PMCID":"PMC4050078","citation-label":"7791054","Abstract":"&lt;strong&gt;INTRODUCTION:&lt;/strong&gt; The needle biopsy technique for the soleus muscle is of particular interest because of the muscle's unique fiber type distribution, contractile properties, and sensitivity to unloading. Unlike other commonly biopsied muscles, the soleus is not fully superficial and is in close proximity to neurovascular structures, resulting in a more challenging biopsy. Because of this, a standardized protocol for performing needle biopsies on the human soleus muscle that is safe, reliable, and repeatable is presented.&lt;br&gt;&lt;br&gt;&lt;strong&gt;METHODS:&lt;/strong&gt; Ultrasonography was used on an initial set of 12 subjects to determine the optimal biopsy zone, thereby guiding the location of the incision site. There were 45 subjects recruited who attended 2 separate biopsy sessions. Each biopsy session incorporated 3 passes of the biopsy needle proximal, posterior, and distal using suction from a portable vacuum source producing 3 separate muscle specimens.&lt;br&gt;&lt;br&gt;&lt;strong&gt;RESULTS:&lt;/strong&gt; There were 84 soleus muscle biopsy procedures which were successfully conducted yielding 252 total samples without complication. Ultrasonography was used to confirm biopsy needle infiltration of the soleus muscle. Average sample weight obtained per pass was 61.5 +/- 15.7 mg. Histochemistry and molecular analyses demonstrated a considerably higher amount of slow type I MHC in comparison to the vastus lateralis, providing verification for the successful sampling of the soleus muscle.&lt;br&gt;&lt;br&gt;&lt;strong&gt;DISCUSSION:&lt;/strong&gt; The procedure presented consists of a detailed protocol to accurately and consistently obtain muscle biopsy samples from the human soleus muscle. We have demonstrated that the human soleus biopsy is a safe, reliable, and repeatable procedure providing ample tissue for multiple types of analyses.","CleanAbstract":"INTRODUCTION: The needle biopsy technique for the soleus muscle is of particular interest because of the muscle's unique fiber type distribution, contractile properties, and sensitivity to unloading. Unlike other commonly biopsied muscles, the soleus is not fully superficial and is in close proximity to neurovascular structures, resulting in a more challenging biopsy. Because of this, a standardized protocol for performing needle biopsies on the human soleus muscle that is safe, reliable, and repeatable is presented.METHODS: Ultrasonography was used on an initial set of 12 subjects to determine the optimal biopsy zone, thereby guiding the location of the incision site. There were 45 subjects recruited who attended 2 separate biopsy sessions. Each biopsy session incorporated 3 passes of the biopsy needle proximal, posterior, and distal using suction from a portable vacuum source producing 3 separate muscle specimens.RESULTS: There were 84 soleus muscle biopsy procedures which were successfully conducted yielding 252 total samples without complication. Ultrasonography was used to confirm biopsy needle infiltration of the soleus muscle. Average sample weight obtained per pass was 61.5 +/- 15.7 mg. Histochemistry and molecular analyses demonstrated a considerably higher amount of slow type I MHC in comparison to the vastus lateralis, providing verification for the successful sampling of the soleus muscle.DISCUSSION: The procedure presented consists of a detailed protocol to accurately and consistently obtain muscle biopsy samples from the human soleus muscle. We have demonstrated that the human soleus biopsy is a safe, reliable, and repeatable procedure providing ample tissue for multiple types of analyses."}]</w:instrText>
      </w:r>
      <w:r w:rsidR="00A406CE">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29,30</w:t>
      </w:r>
      <w:r w:rsidR="00A406CE">
        <w:rPr>
          <w:rFonts w:asciiTheme="minorHAnsi" w:hAnsiTheme="minorHAnsi" w:cstheme="minorHAnsi"/>
          <w:color w:val="auto"/>
        </w:rPr>
        <w:fldChar w:fldCharType="end"/>
      </w:r>
      <w:r w:rsidR="008C777D">
        <w:rPr>
          <w:rFonts w:asciiTheme="minorHAnsi" w:hAnsiTheme="minorHAnsi" w:cstheme="minorHAnsi"/>
          <w:color w:val="auto"/>
        </w:rPr>
        <w:t xml:space="preserve">, </w:t>
      </w:r>
      <w:r w:rsidR="00CE5E59">
        <w:rPr>
          <w:rFonts w:asciiTheme="minorHAnsi" w:hAnsiTheme="minorHAnsi" w:cstheme="minorHAnsi"/>
          <w:color w:val="auto"/>
        </w:rPr>
        <w:t>which uses a relatively smaller needle to collect tissue. The</w:t>
      </w:r>
      <w:r w:rsidR="006806D2">
        <w:rPr>
          <w:rFonts w:asciiTheme="minorHAnsi" w:hAnsiTheme="minorHAnsi" w:cstheme="minorHAnsi"/>
          <w:color w:val="auto"/>
        </w:rPr>
        <w:t xml:space="preserve"> fine needle biopsies are </w:t>
      </w:r>
      <w:r w:rsidR="00CE5E59">
        <w:rPr>
          <w:rFonts w:asciiTheme="minorHAnsi" w:hAnsiTheme="minorHAnsi" w:cstheme="minorHAnsi"/>
          <w:color w:val="auto"/>
        </w:rPr>
        <w:t xml:space="preserve">enough to </w:t>
      </w:r>
      <w:r w:rsidR="006806D2">
        <w:rPr>
          <w:rFonts w:asciiTheme="minorHAnsi" w:hAnsiTheme="minorHAnsi" w:cstheme="minorHAnsi"/>
          <w:color w:val="auto"/>
        </w:rPr>
        <w:t>conduct</w:t>
      </w:r>
      <w:r w:rsidR="00CE5E59">
        <w:rPr>
          <w:rFonts w:asciiTheme="minorHAnsi" w:hAnsiTheme="minorHAnsi" w:cstheme="minorHAnsi"/>
          <w:color w:val="auto"/>
        </w:rPr>
        <w:t xml:space="preserve"> experiments on the genetic/chemical/protein </w:t>
      </w:r>
      <w:r w:rsidR="006806D2">
        <w:rPr>
          <w:rFonts w:asciiTheme="minorHAnsi" w:hAnsiTheme="minorHAnsi" w:cstheme="minorHAnsi"/>
          <w:color w:val="auto"/>
        </w:rPr>
        <w:t>components of fibers</w:t>
      </w:r>
      <w:r w:rsidR="00591EDE">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F1000_CSL_CITATION&lt;~#@#~&gt;[{"title":"Needle biopsy of skeletal muscle: a review of 10 years experience.","id":"7791049","page":"676-683","type":"article-journal","volume":"6","issue":"9","author":[{"family":"Edwards","given":"R H"},{"family":"Round","given":"J M"},{"family":"Jones","given":"D A"}],"issued":{"date-parts":[["1983","12"]]},"container-title":"Muscle &amp; Nerve","container-title-short":"Muscle Nerve","journalAbbreviation":"Muscle Nerve","DOI":"10.1002/mus.880060910","PMID":"6197649","citation-label":"7791049","Abstract":"Over 1,000 needle biopsies have been carried out at University College Hospital in London. Needle biopsy has been used by us for histochemical and electron microscopic examination of muscle during the diagnosis and treatment of neuropathic and myopathic disorders, for the diagnosis of mitochondrial myopathies, to study the course of recovery in polymyositis, and for investigations into muscle changes in systemic lupus erythematosus (SLE) and other autoimmune conditions. We have developed a microprocessor system for the measurement of muscle fiber areas, and needle biopsy specimens provide suitable material for such measurements. We have also used needle biopsy specimens for studies of protein turnover using stable isotopes and for trace metal and electrolyte analyses. Needle biopsy is safe and rapid. As the patient usually experiences only minimal discomfort and there is no permanent scar, repeat biopsies are well tolerated allowing follow-up studies after treatment.","CleanAbstract":"Over 1,000 needle biopsies have been carried out at University College Hospital in London. Needle biopsy has been used by us for histochemical and electron microscopic examination of muscle during the diagnosis and treatment of neuropathic and myopathic disorders, for the diagnosis of mitochondrial myopathies, to study the course of recovery in polymyositis, and for investigations into muscle changes in systemic lupus erythematosus (SLE) and other autoimmune conditions. We have developed a microprocessor system for the measurement of muscle fiber areas, and needle biopsy specimens provide suitable material for such measurements. We have also used needle biopsy specimens for studies of protein turnover using stable isotopes and for trace metal and electrolyte analyses. Needle biopsy is safe and rapid. As the patient usually experiences only minimal discomfort and there is no permanent scar, repeat biopsies are well tolerated allowing follow-up studies after treatment."},{"title":"Suction-modified needle biopsy technique for the human soleus muscle.","id":"7791054","page":"1066-1073","type":"article-journal","volume":"84","issue":"10","author":[{"family":"Cotter","given":"Joshua A"},{"family":"Yu","given":"Alvin"},{"family":"Kreitenberg","given":"Arthur"},{"family":"Haddad","given":"Fadia H"},{"family":"Baker","given":"Michael J"},{"family":"Fox","given":"John C"},{"family":"Adams","given":"Gregory R"}],"issued":{"date-parts":[["2013","10"]]},"container-title":"Aviation, Space, and Environmental Medicine","container-title-short":"Aviat. Space Environ. Med.","journalAbbreviation":"Aviat. Space Environ. Med.","DOI":"10.3357/asem.3632.2013","PMID":"24261060","PMCID":"PMC4050078","citation-label":"7791054","Abstract":"&lt;strong&gt;INTRODUCTION:&lt;/strong&gt; The needle biopsy technique for the soleus muscle is of particular interest because of the muscle's unique fiber type distribution, contractile properties, and sensitivity to unloading. Unlike other commonly biopsied muscles, the soleus is not fully superficial and is in close proximity to neurovascular structures, resulting in a more challenging biopsy. Because of this, a standardized protocol for performing needle biopsies on the human soleus muscle that is safe, reliable, and repeatable is presented.&lt;br&gt;&lt;br&gt;&lt;strong&gt;METHODS:&lt;/strong&gt; Ultrasonography was used on an initial set of 12 subjects to determine the optimal biopsy zone, thereby guiding the location of the incision site. There were 45 subjects recruited who attended 2 separate biopsy sessions. Each biopsy session incorporated 3 passes of the biopsy needle proximal, posterior, and distal using suction from a portable vacuum source producing 3 separate muscle specimens.&lt;br&gt;&lt;br&gt;&lt;strong&gt;RESULTS:&lt;/strong&gt; There were 84 soleus muscle biopsy procedures which were successfully conducted yielding 252 total samples without complication. Ultrasonography was used to confirm biopsy needle infiltration of the soleus muscle. Average sample weight obtained per pass was 61.5 +/- 15.7 mg. Histochemistry and molecular analyses demonstrated a considerably higher amount of slow type I MHC in comparison to the vastus lateralis, providing verification for the successful sampling of the soleus muscle.&lt;br&gt;&lt;br&gt;&lt;strong&gt;DISCUSSION:&lt;/strong&gt; The procedure presented consists of a detailed protocol to accurately and consistently obtain muscle biopsy samples from the human soleus muscle. We have demonstrated that the human soleus biopsy is a safe, reliable, and repeatable procedure providing ample tissue for multiple types of analyses.","CleanAbstract":"INTRODUCTION: The needle biopsy technique for the soleus muscle is of particular interest because of the muscle's unique fiber type distribution, contractile properties, and sensitivity to unloading. Unlike other commonly biopsied muscles, the soleus is not fully superficial and is in close proximity to neurovascular structures, resulting in a more challenging biopsy. Because of this, a standardized protocol for performing needle biopsies on the human soleus muscle that is safe, reliable, and repeatable is presented.METHODS: Ultrasonography was used on an initial set of 12 subjects to determine the optimal biopsy zone, thereby guiding the location of the incision site. There were 45 subjects recruited who attended 2 separate biopsy sessions. Each biopsy session incorporated 3 passes of the biopsy needle proximal, posterior, and distal using suction from a portable vacuum source producing 3 separate muscle specimens.RESULTS: There were 84 soleus muscle biopsy procedures which were successfully conducted yielding 252 total samples without complication. Ultrasonography was used to confirm biopsy needle infiltration of the soleus muscle. Average sample weight obtained per pass was 61.5 +/- 15.7 mg. Histochemistry and molecular analyses demonstrated a considerably higher amount of slow type I MHC in comparison to the vastus lateralis, providing verification for the successful sampling of the soleus muscle.DISCUSSION: The procedure presented consists of a detailed protocol to accurately and consistently obtain muscle biopsy samples from the human soleus muscle. We have demonstrated that the human soleus biopsy is a safe, reliable, and repeatable procedure providing ample tissue for multiple types of analyses."}]</w:instrText>
      </w:r>
      <w:r w:rsidR="00591EDE">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30,31</w:t>
      </w:r>
      <w:r w:rsidR="00591EDE">
        <w:rPr>
          <w:rFonts w:asciiTheme="minorHAnsi" w:hAnsiTheme="minorHAnsi" w:cstheme="minorHAnsi"/>
          <w:color w:val="auto"/>
        </w:rPr>
        <w:fldChar w:fldCharType="end"/>
      </w:r>
      <w:r w:rsidR="00CE5E59">
        <w:rPr>
          <w:rFonts w:asciiTheme="minorHAnsi" w:hAnsiTheme="minorHAnsi" w:cstheme="minorHAnsi"/>
          <w:color w:val="auto"/>
        </w:rPr>
        <w:t xml:space="preserve">, but </w:t>
      </w:r>
      <w:r w:rsidR="00A406CE">
        <w:rPr>
          <w:rFonts w:asciiTheme="minorHAnsi" w:hAnsiTheme="minorHAnsi" w:cstheme="minorHAnsi"/>
          <w:color w:val="auto"/>
        </w:rPr>
        <w:t>often</w:t>
      </w:r>
      <w:r w:rsidR="006806D2">
        <w:rPr>
          <w:rFonts w:asciiTheme="minorHAnsi" w:hAnsiTheme="minorHAnsi" w:cstheme="minorHAnsi"/>
          <w:color w:val="auto"/>
        </w:rPr>
        <w:t xml:space="preserve"> fiber quality is very poor, which makes mechanical testing difficult or impossible.</w:t>
      </w:r>
      <w:r w:rsidR="00CE5E59">
        <w:rPr>
          <w:rFonts w:asciiTheme="minorHAnsi" w:hAnsiTheme="minorHAnsi" w:cstheme="minorHAnsi"/>
          <w:color w:val="auto"/>
        </w:rPr>
        <w:t xml:space="preserve"> The </w:t>
      </w:r>
      <w:proofErr w:type="spellStart"/>
      <w:r w:rsidR="00CE5E59" w:rsidRPr="00F37FA7">
        <w:rPr>
          <w:rFonts w:asciiTheme="minorHAnsi" w:hAnsiTheme="minorHAnsi" w:cstheme="minorHAnsi"/>
          <w:color w:val="auto"/>
        </w:rPr>
        <w:t>Bergström</w:t>
      </w:r>
      <w:proofErr w:type="spellEnd"/>
      <w:r w:rsidR="00CE5E59">
        <w:rPr>
          <w:rFonts w:asciiTheme="minorHAnsi" w:hAnsiTheme="minorHAnsi" w:cstheme="minorHAnsi"/>
          <w:color w:val="auto"/>
        </w:rPr>
        <w:t xml:space="preserve"> needle technique is a good compromise between the two procedures explained above because the surgery is less invasive than the open biopsy</w:t>
      </w:r>
      <w:r w:rsidR="00A406CE">
        <w:rPr>
          <w:rFonts w:asciiTheme="minorHAnsi" w:hAnsiTheme="minorHAnsi" w:cstheme="minorHAnsi"/>
          <w:color w:val="auto"/>
        </w:rPr>
        <w:t xml:space="preserve"> but still </w:t>
      </w:r>
      <w:r w:rsidR="00CE5E59">
        <w:rPr>
          <w:rFonts w:asciiTheme="minorHAnsi" w:hAnsiTheme="minorHAnsi" w:cstheme="minorHAnsi"/>
          <w:color w:val="auto"/>
        </w:rPr>
        <w:t xml:space="preserve">collects muscle samples that are larger and (potentially) more structurally intact than fine needle biopsies. </w:t>
      </w:r>
      <w:r w:rsidR="00051143">
        <w:rPr>
          <w:rFonts w:asciiTheme="minorHAnsi" w:hAnsiTheme="minorHAnsi" w:cstheme="minorHAnsi"/>
          <w:color w:val="auto"/>
        </w:rPr>
        <w:t xml:space="preserve">Previous reports of the </w:t>
      </w:r>
      <w:proofErr w:type="spellStart"/>
      <w:r w:rsidR="00051143" w:rsidRPr="00F37FA7">
        <w:rPr>
          <w:rFonts w:asciiTheme="minorHAnsi" w:hAnsiTheme="minorHAnsi" w:cstheme="minorHAnsi"/>
          <w:color w:val="auto"/>
        </w:rPr>
        <w:t>Bergström</w:t>
      </w:r>
      <w:proofErr w:type="spellEnd"/>
      <w:r w:rsidR="00051143">
        <w:rPr>
          <w:rFonts w:asciiTheme="minorHAnsi" w:hAnsiTheme="minorHAnsi" w:cstheme="minorHAnsi"/>
          <w:color w:val="auto"/>
        </w:rPr>
        <w:t xml:space="preserve"> needle procedure</w:t>
      </w:r>
      <w:r w:rsidR="00A406CE">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F1000_CSL_CITATION&lt;~#@#~&gt;[{"title":"Human skeletal muscle biopsy procedures using the modified Bergström technique.","id":"6248779","page":"51812","type":"article-journal","issue":"91","author":[{"family":"Shanely","given":"R Andrew"},{"family":"Zwetsloot","given":"Kevin A"},{"family":"Triplett","given":"N Travis"},{"family":"Meaney","given":"Mary Pat"},{"family":"Farris","given":"Gerard E"},{"family":"Nieman","given":"David C"}],"issued":{"date-parts":[["2014","9","10"]]},"container-title":"Journal of Visualized Experiments","container-title-short":"J. Vis. Exp.","journalAbbreviation":"J. Vis. Exp.","DOI":"10.3791/51812","PMID":"25285722","PMCID":"PMC4828068","citation-label":"6248779","Abstract":"The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fascia.","CleanAbstract":"The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fascia."},{"title":"Percutaneous needle biopsy of skeletal muscle in physiological and clinical research.","id":"6526636","page":"609-616","type":"article-journal","volume":"35","issue":"7","author":[{"family":"Bergstrom","given":"J"}],"issued":{"date-parts":[["1975","11"]]},"container-title":"Scandinavian Journal of Clinical and Laboratory Investigation","container-title-short":"Scand. J. Clin. Lab. Invest.","journalAbbreviation":"Scand. J. Clin. Lab. Invest.","PMID":"1108172","citation-label":"6526636","CleanAbstract":"No abstract available"}]</w:instrText>
      </w:r>
      <w:r w:rsidR="00A406CE">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3,5</w:t>
      </w:r>
      <w:r w:rsidR="00A406CE">
        <w:rPr>
          <w:rFonts w:asciiTheme="minorHAnsi" w:hAnsiTheme="minorHAnsi" w:cstheme="minorHAnsi"/>
          <w:color w:val="auto"/>
        </w:rPr>
        <w:fldChar w:fldCharType="end"/>
      </w:r>
      <w:r w:rsidR="00051143">
        <w:rPr>
          <w:rFonts w:asciiTheme="minorHAnsi" w:hAnsiTheme="minorHAnsi" w:cstheme="minorHAnsi"/>
          <w:color w:val="auto"/>
        </w:rPr>
        <w:t xml:space="preserve"> are great resources for those learning the technique</w:t>
      </w:r>
      <w:r w:rsidR="000308CE">
        <w:rPr>
          <w:rFonts w:asciiTheme="minorHAnsi" w:hAnsiTheme="minorHAnsi" w:cstheme="minorHAnsi"/>
          <w:color w:val="auto"/>
        </w:rPr>
        <w:t xml:space="preserve"> but only present protocols for the vastus lateralis</w:t>
      </w:r>
      <w:r w:rsidR="00051143">
        <w:rPr>
          <w:rFonts w:asciiTheme="minorHAnsi" w:hAnsiTheme="minorHAnsi" w:cstheme="minorHAnsi"/>
          <w:color w:val="auto"/>
        </w:rPr>
        <w:t xml:space="preserve">. Our report demonstrates the technique </w:t>
      </w:r>
      <w:r w:rsidR="000308CE">
        <w:rPr>
          <w:rFonts w:asciiTheme="minorHAnsi" w:hAnsiTheme="minorHAnsi" w:cstheme="minorHAnsi"/>
          <w:color w:val="auto"/>
        </w:rPr>
        <w:t xml:space="preserve">for the TA </w:t>
      </w:r>
      <w:r w:rsidR="00051143">
        <w:rPr>
          <w:rFonts w:asciiTheme="minorHAnsi" w:hAnsiTheme="minorHAnsi" w:cstheme="minorHAnsi"/>
          <w:color w:val="auto"/>
        </w:rPr>
        <w:t>that focuses on</w:t>
      </w:r>
      <w:r w:rsidR="000308CE">
        <w:rPr>
          <w:rFonts w:asciiTheme="minorHAnsi" w:hAnsiTheme="minorHAnsi" w:cstheme="minorHAnsi"/>
          <w:color w:val="auto"/>
        </w:rPr>
        <w:t xml:space="preserve"> the</w:t>
      </w:r>
      <w:r w:rsidR="00051143">
        <w:rPr>
          <w:rFonts w:asciiTheme="minorHAnsi" w:hAnsiTheme="minorHAnsi" w:cstheme="minorHAnsi"/>
          <w:color w:val="auto"/>
        </w:rPr>
        <w:t xml:space="preserve"> </w:t>
      </w:r>
      <w:r w:rsidR="00051143">
        <w:rPr>
          <w:rFonts w:asciiTheme="minorHAnsi" w:hAnsiTheme="minorHAnsi" w:cstheme="minorHAnsi"/>
          <w:color w:val="auto"/>
        </w:rPr>
        <w:lastRenderedPageBreak/>
        <w:t>collect</w:t>
      </w:r>
      <w:r w:rsidR="000308CE">
        <w:rPr>
          <w:rFonts w:asciiTheme="minorHAnsi" w:hAnsiTheme="minorHAnsi" w:cstheme="minorHAnsi"/>
          <w:color w:val="auto"/>
        </w:rPr>
        <w:t>ion of</w:t>
      </w:r>
      <w:r w:rsidR="00D95842">
        <w:rPr>
          <w:rFonts w:asciiTheme="minorHAnsi" w:hAnsiTheme="minorHAnsi" w:cstheme="minorHAnsi"/>
          <w:color w:val="auto"/>
        </w:rPr>
        <w:t xml:space="preserve"> high yields of </w:t>
      </w:r>
      <w:r w:rsidR="00051143">
        <w:rPr>
          <w:rFonts w:asciiTheme="minorHAnsi" w:hAnsiTheme="minorHAnsi" w:cstheme="minorHAnsi"/>
          <w:color w:val="auto"/>
        </w:rPr>
        <w:t xml:space="preserve">structurally intact fibers for mechanical testing. </w:t>
      </w:r>
    </w:p>
    <w:p w14:paraId="1D87D22A" w14:textId="74B96A40" w:rsidR="00462D14" w:rsidRPr="00051143" w:rsidRDefault="00F50CB5" w:rsidP="000214AB">
      <w:pPr>
        <w:ind w:firstLine="720"/>
        <w:rPr>
          <w:rFonts w:asciiTheme="minorHAnsi" w:hAnsiTheme="minorHAnsi" w:cstheme="minorHAnsi"/>
          <w:iCs/>
          <w:color w:val="auto"/>
        </w:rPr>
      </w:pPr>
      <w:bookmarkStart w:id="17" w:name="_Hlk46729438"/>
      <w:r w:rsidRPr="000214AB">
        <w:rPr>
          <w:rFonts w:asciiTheme="minorHAnsi" w:hAnsiTheme="minorHAnsi" w:cstheme="minorHAnsi"/>
          <w:color w:val="FF0000"/>
        </w:rPr>
        <w:t xml:space="preserve">To our knowledge there are no detailed publications on the collection of TA biopsies. </w:t>
      </w:r>
      <w:r w:rsidR="001F1173" w:rsidRPr="000214AB">
        <w:rPr>
          <w:rFonts w:asciiTheme="minorHAnsi" w:hAnsiTheme="minorHAnsi" w:cstheme="minorHAnsi"/>
          <w:color w:val="FF0000"/>
        </w:rPr>
        <w:t>Nevertheless</w:t>
      </w:r>
      <w:r w:rsidRPr="000214AB">
        <w:rPr>
          <w:rFonts w:asciiTheme="minorHAnsi" w:hAnsiTheme="minorHAnsi" w:cstheme="minorHAnsi"/>
          <w:color w:val="FF0000"/>
        </w:rPr>
        <w:t xml:space="preserve">, the standard practice </w:t>
      </w:r>
      <w:r w:rsidR="00982221" w:rsidRPr="000214AB">
        <w:rPr>
          <w:rFonts w:asciiTheme="minorHAnsi" w:hAnsiTheme="minorHAnsi" w:cstheme="minorHAnsi"/>
          <w:color w:val="FF0000"/>
        </w:rPr>
        <w:t>is to</w:t>
      </w:r>
      <w:r w:rsidRPr="000214AB">
        <w:rPr>
          <w:rFonts w:asciiTheme="minorHAnsi" w:hAnsiTheme="minorHAnsi" w:cstheme="minorHAnsi"/>
          <w:color w:val="FF0000"/>
        </w:rPr>
        <w:t xml:space="preserve"> lay the participant supine and have them relax their leg as much as possible. The relaxed foot in this position is naturally plantarflexed, which </w:t>
      </w:r>
      <w:r w:rsidR="00982221" w:rsidRPr="000214AB">
        <w:rPr>
          <w:rFonts w:asciiTheme="minorHAnsi" w:hAnsiTheme="minorHAnsi" w:cstheme="minorHAnsi"/>
          <w:color w:val="FF0000"/>
        </w:rPr>
        <w:t xml:space="preserve">consequently </w:t>
      </w:r>
      <w:r w:rsidRPr="000214AB">
        <w:rPr>
          <w:rFonts w:asciiTheme="minorHAnsi" w:hAnsiTheme="minorHAnsi" w:cstheme="minorHAnsi"/>
          <w:color w:val="FF0000"/>
        </w:rPr>
        <w:t>lengthens the TA and puts it into tension. We find that any muscle tension makes it more difficult to drive muscle into the biopsy needle, even with</w:t>
      </w:r>
      <w:r w:rsidR="00982221" w:rsidRPr="000214AB">
        <w:rPr>
          <w:rFonts w:asciiTheme="minorHAnsi" w:hAnsiTheme="minorHAnsi" w:cstheme="minorHAnsi"/>
          <w:color w:val="FF0000"/>
        </w:rPr>
        <w:t xml:space="preserve"> negative pressure, </w:t>
      </w:r>
      <w:r w:rsidRPr="000214AB">
        <w:rPr>
          <w:rFonts w:asciiTheme="minorHAnsi" w:hAnsiTheme="minorHAnsi" w:cstheme="minorHAnsi"/>
          <w:color w:val="FF0000"/>
        </w:rPr>
        <w:t>and so tension should be minimized as much as possible.</w:t>
      </w:r>
      <w:r w:rsidR="00982221" w:rsidRPr="000214AB">
        <w:rPr>
          <w:rFonts w:asciiTheme="minorHAnsi" w:hAnsiTheme="minorHAnsi" w:cstheme="minorHAnsi"/>
          <w:color w:val="FF0000"/>
        </w:rPr>
        <w:t xml:space="preserve"> To accomplish this, our simple, but</w:t>
      </w:r>
      <w:r w:rsidRPr="000214AB">
        <w:rPr>
          <w:rFonts w:asciiTheme="minorHAnsi" w:hAnsiTheme="minorHAnsi" w:cstheme="minorHAnsi"/>
          <w:color w:val="FF0000"/>
        </w:rPr>
        <w:t xml:space="preserve"> major modification was</w:t>
      </w:r>
      <w:r w:rsidR="00982221" w:rsidRPr="000214AB">
        <w:rPr>
          <w:rFonts w:asciiTheme="minorHAnsi" w:hAnsiTheme="minorHAnsi" w:cstheme="minorHAnsi"/>
          <w:color w:val="FF0000"/>
        </w:rPr>
        <w:t xml:space="preserve"> to</w:t>
      </w:r>
      <w:r w:rsidRPr="000214AB">
        <w:rPr>
          <w:rFonts w:asciiTheme="minorHAnsi" w:hAnsiTheme="minorHAnsi" w:cstheme="minorHAnsi"/>
          <w:color w:val="FF0000"/>
        </w:rPr>
        <w:t xml:space="preserve"> use a custom</w:t>
      </w:r>
      <w:r w:rsidR="00982221" w:rsidRPr="000214AB">
        <w:rPr>
          <w:rFonts w:asciiTheme="minorHAnsi" w:hAnsiTheme="minorHAnsi" w:cstheme="minorHAnsi"/>
          <w:color w:val="FF0000"/>
        </w:rPr>
        <w:t>-</w:t>
      </w:r>
      <w:r w:rsidRPr="000214AB">
        <w:rPr>
          <w:rFonts w:asciiTheme="minorHAnsi" w:hAnsiTheme="minorHAnsi" w:cstheme="minorHAnsi"/>
          <w:color w:val="FF0000"/>
        </w:rPr>
        <w:t>built foot plate</w:t>
      </w:r>
      <w:r w:rsidR="00982221" w:rsidRPr="000214AB">
        <w:rPr>
          <w:rFonts w:asciiTheme="minorHAnsi" w:hAnsiTheme="minorHAnsi" w:cstheme="minorHAnsi"/>
          <w:color w:val="FF0000"/>
        </w:rPr>
        <w:t xml:space="preserve"> that maintained the ankle in a slightly dorsiflexed position</w:t>
      </w:r>
      <w:r w:rsidR="00CD006E">
        <w:rPr>
          <w:rFonts w:asciiTheme="minorHAnsi" w:hAnsiTheme="minorHAnsi" w:cstheme="minorHAnsi"/>
          <w:color w:val="FF0000"/>
        </w:rPr>
        <w:t xml:space="preserve"> </w:t>
      </w:r>
      <w:bookmarkStart w:id="18" w:name="_Hlk47089956"/>
      <w:r w:rsidR="00CD006E">
        <w:rPr>
          <w:rFonts w:asciiTheme="minorHAnsi" w:hAnsiTheme="minorHAnsi" w:cstheme="minorHAnsi"/>
          <w:color w:val="FF0000"/>
        </w:rPr>
        <w:t>(0 - 5° from neutral)</w:t>
      </w:r>
      <w:bookmarkEnd w:id="18"/>
      <w:r w:rsidR="00982221" w:rsidRPr="000214AB">
        <w:rPr>
          <w:rFonts w:asciiTheme="minorHAnsi" w:hAnsiTheme="minorHAnsi" w:cstheme="minorHAnsi"/>
          <w:color w:val="FF0000"/>
        </w:rPr>
        <w:t xml:space="preserve">, keeping the TA slack and improving collection. Clinicians should be careful not to over-dorsiflex the ankle, as the TA will be uncontrollably activated, increasing tension, </w:t>
      </w:r>
      <w:r w:rsidR="00013C30" w:rsidRPr="000214AB">
        <w:rPr>
          <w:rFonts w:asciiTheme="minorHAnsi" w:hAnsiTheme="minorHAnsi" w:cstheme="minorHAnsi"/>
          <w:color w:val="FF0000"/>
        </w:rPr>
        <w:t xml:space="preserve">which is of course </w:t>
      </w:r>
      <w:r w:rsidR="00982221" w:rsidRPr="000214AB">
        <w:rPr>
          <w:rFonts w:asciiTheme="minorHAnsi" w:hAnsiTheme="minorHAnsi" w:cstheme="minorHAnsi"/>
          <w:color w:val="FF0000"/>
        </w:rPr>
        <w:t>counter to the procedure in the first place.</w:t>
      </w:r>
      <w:r w:rsidR="00013C30" w:rsidRPr="000214AB">
        <w:rPr>
          <w:rFonts w:asciiTheme="minorHAnsi" w:hAnsiTheme="minorHAnsi" w:cstheme="minorHAnsi"/>
          <w:color w:val="FF0000"/>
        </w:rPr>
        <w:t xml:space="preserve"> The participant can typically fe</w:t>
      </w:r>
      <w:r w:rsidR="001F1173" w:rsidRPr="000214AB">
        <w:rPr>
          <w:rFonts w:asciiTheme="minorHAnsi" w:hAnsiTheme="minorHAnsi" w:cstheme="minorHAnsi"/>
          <w:color w:val="FF0000"/>
        </w:rPr>
        <w:t>e</w:t>
      </w:r>
      <w:r w:rsidR="00013C30" w:rsidRPr="000214AB">
        <w:rPr>
          <w:rFonts w:asciiTheme="minorHAnsi" w:hAnsiTheme="minorHAnsi" w:cstheme="minorHAnsi"/>
          <w:color w:val="FF0000"/>
        </w:rPr>
        <w:t>l this muscle activation, so communication is key.</w:t>
      </w:r>
      <w:r w:rsidR="00982221" w:rsidRPr="000214AB">
        <w:rPr>
          <w:rFonts w:asciiTheme="minorHAnsi" w:hAnsiTheme="minorHAnsi" w:cstheme="minorHAnsi"/>
          <w:color w:val="FF0000"/>
        </w:rPr>
        <w:t xml:space="preserve"> </w:t>
      </w:r>
      <w:r w:rsidR="00013C30" w:rsidRPr="000214AB">
        <w:rPr>
          <w:rFonts w:asciiTheme="minorHAnsi" w:hAnsiTheme="minorHAnsi" w:cstheme="minorHAnsi"/>
          <w:color w:val="FF0000"/>
        </w:rPr>
        <w:t>From our protocols</w:t>
      </w:r>
      <w:r w:rsidR="00051143">
        <w:rPr>
          <w:rFonts w:asciiTheme="minorHAnsi" w:hAnsiTheme="minorHAnsi" w:cstheme="minorHAnsi"/>
          <w:color w:val="auto"/>
        </w:rPr>
        <w:t xml:space="preserve">, the TA yields only ~25% </w:t>
      </w:r>
      <w:r w:rsidR="00A4699A">
        <w:rPr>
          <w:rFonts w:asciiTheme="minorHAnsi" w:hAnsiTheme="minorHAnsi" w:cstheme="minorHAnsi"/>
          <w:color w:val="auto"/>
        </w:rPr>
        <w:t>tissue</w:t>
      </w:r>
      <w:r w:rsidR="00D95842">
        <w:rPr>
          <w:rFonts w:asciiTheme="minorHAnsi" w:hAnsiTheme="minorHAnsi" w:cstheme="minorHAnsi"/>
          <w:color w:val="auto"/>
        </w:rPr>
        <w:t xml:space="preserve"> compared with</w:t>
      </w:r>
      <w:r w:rsidR="00051143">
        <w:rPr>
          <w:rFonts w:asciiTheme="minorHAnsi" w:hAnsiTheme="minorHAnsi" w:cstheme="minorHAnsi"/>
          <w:color w:val="auto"/>
        </w:rPr>
        <w:t xml:space="preserve"> the more commonly used vastus lateralis, </w:t>
      </w:r>
      <w:r w:rsidR="00051143" w:rsidRPr="00A4699A">
        <w:rPr>
          <w:rFonts w:asciiTheme="minorHAnsi" w:hAnsiTheme="minorHAnsi" w:cstheme="minorHAnsi"/>
          <w:color w:val="auto"/>
        </w:rPr>
        <w:t>~100 mg and ~400 mg</w:t>
      </w:r>
      <w:r w:rsidR="00051143">
        <w:rPr>
          <w:rFonts w:asciiTheme="minorHAnsi" w:hAnsiTheme="minorHAnsi" w:cstheme="minorHAnsi"/>
          <w:color w:val="auto"/>
        </w:rPr>
        <w:t>, respectively.</w:t>
      </w:r>
      <w:r w:rsidR="00591EDE">
        <w:rPr>
          <w:rFonts w:asciiTheme="minorHAnsi" w:hAnsiTheme="minorHAnsi" w:cstheme="minorHAnsi"/>
          <w:color w:val="auto"/>
        </w:rPr>
        <w:t xml:space="preserve"> Thus, it is important to </w:t>
      </w:r>
      <w:r w:rsidR="008A4841">
        <w:rPr>
          <w:rFonts w:asciiTheme="minorHAnsi" w:hAnsiTheme="minorHAnsi" w:cstheme="minorHAnsi"/>
          <w:color w:val="auto"/>
        </w:rPr>
        <w:t xml:space="preserve">maximize tissue collection size while also </w:t>
      </w:r>
      <w:r w:rsidR="00591EDE">
        <w:rPr>
          <w:rFonts w:asciiTheme="minorHAnsi" w:hAnsiTheme="minorHAnsi" w:cstheme="minorHAnsi"/>
          <w:color w:val="auto"/>
        </w:rPr>
        <w:t>consider</w:t>
      </w:r>
      <w:r w:rsidR="008A4841">
        <w:rPr>
          <w:rFonts w:asciiTheme="minorHAnsi" w:hAnsiTheme="minorHAnsi" w:cstheme="minorHAnsi"/>
          <w:color w:val="auto"/>
        </w:rPr>
        <w:t>ing</w:t>
      </w:r>
      <w:r w:rsidR="00591EDE">
        <w:rPr>
          <w:rFonts w:asciiTheme="minorHAnsi" w:hAnsiTheme="minorHAnsi" w:cstheme="minorHAnsi"/>
          <w:color w:val="auto"/>
        </w:rPr>
        <w:t xml:space="preserve"> if the TA tissue sample will be large enough for the desired research project(s). We have found that taking a second sample immediately after the first does not cause any extra complications or healing time for the participants.</w:t>
      </w:r>
      <w:r w:rsidR="0024194A">
        <w:rPr>
          <w:rFonts w:asciiTheme="minorHAnsi" w:hAnsiTheme="minorHAnsi" w:cstheme="minorHAnsi"/>
          <w:color w:val="auto"/>
        </w:rPr>
        <w:t xml:space="preserve"> </w:t>
      </w:r>
    </w:p>
    <w:bookmarkEnd w:id="17"/>
    <w:p w14:paraId="4C46FDEE" w14:textId="77777777" w:rsidR="000D099A" w:rsidRDefault="000D099A" w:rsidP="000D099A">
      <w:pPr>
        <w:rPr>
          <w:rFonts w:asciiTheme="minorHAnsi" w:hAnsiTheme="minorHAnsi" w:cstheme="minorHAnsi"/>
          <w:color w:val="auto"/>
        </w:rPr>
      </w:pPr>
    </w:p>
    <w:p w14:paraId="5A886342" w14:textId="3A67218B" w:rsidR="000D099A" w:rsidRPr="000214AB" w:rsidRDefault="001F1173" w:rsidP="000D099A">
      <w:pPr>
        <w:rPr>
          <w:rFonts w:asciiTheme="minorHAnsi" w:hAnsiTheme="minorHAnsi" w:cstheme="minorHAnsi"/>
          <w:color w:val="FF0000"/>
        </w:rPr>
      </w:pPr>
      <w:bookmarkStart w:id="19" w:name="_Hlk46752650"/>
      <w:r w:rsidRPr="000214AB">
        <w:rPr>
          <w:rFonts w:asciiTheme="minorHAnsi" w:hAnsiTheme="minorHAnsi" w:cstheme="minorHAnsi"/>
          <w:i/>
          <w:color w:val="FF0000"/>
        </w:rPr>
        <w:t>Potential adaptations</w:t>
      </w:r>
      <w:r w:rsidR="000D099A" w:rsidRPr="000214AB">
        <w:rPr>
          <w:rFonts w:asciiTheme="minorHAnsi" w:hAnsiTheme="minorHAnsi" w:cstheme="minorHAnsi"/>
          <w:i/>
          <w:color w:val="FF0000"/>
        </w:rPr>
        <w:t xml:space="preserve"> of </w:t>
      </w:r>
      <w:r w:rsidRPr="000214AB">
        <w:rPr>
          <w:rFonts w:asciiTheme="minorHAnsi" w:hAnsiTheme="minorHAnsi" w:cstheme="minorHAnsi"/>
          <w:i/>
          <w:color w:val="FF0000"/>
        </w:rPr>
        <w:t>this protocol</w:t>
      </w:r>
      <w:r w:rsidR="008C0195" w:rsidRPr="000214AB">
        <w:rPr>
          <w:rFonts w:asciiTheme="minorHAnsi" w:hAnsiTheme="minorHAnsi" w:cstheme="minorHAnsi"/>
          <w:color w:val="FF0000"/>
        </w:rPr>
        <w:t>. —</w:t>
      </w:r>
      <w:r w:rsidR="000D099A" w:rsidRPr="000214AB">
        <w:rPr>
          <w:rFonts w:asciiTheme="minorHAnsi" w:hAnsiTheme="minorHAnsi" w:cstheme="minorHAnsi"/>
          <w:color w:val="FF0000"/>
        </w:rPr>
        <w:t xml:space="preserve"> </w:t>
      </w:r>
      <w:r w:rsidR="00EB6CE7" w:rsidRPr="000214AB">
        <w:rPr>
          <w:rFonts w:asciiTheme="minorHAnsi" w:hAnsiTheme="minorHAnsi" w:cstheme="minorHAnsi"/>
          <w:color w:val="FF0000"/>
        </w:rPr>
        <w:t xml:space="preserve">Although </w:t>
      </w:r>
      <w:r w:rsidR="00591EDE" w:rsidRPr="000214AB">
        <w:rPr>
          <w:rFonts w:asciiTheme="minorHAnsi" w:hAnsiTheme="minorHAnsi" w:cstheme="minorHAnsi"/>
          <w:color w:val="FF0000"/>
        </w:rPr>
        <w:t xml:space="preserve">our protocol </w:t>
      </w:r>
      <w:r w:rsidR="00F24110" w:rsidRPr="000214AB">
        <w:rPr>
          <w:rFonts w:asciiTheme="minorHAnsi" w:hAnsiTheme="minorHAnsi" w:cstheme="minorHAnsi"/>
          <w:color w:val="FF0000"/>
        </w:rPr>
        <w:t>give</w:t>
      </w:r>
      <w:r w:rsidR="00591EDE" w:rsidRPr="000214AB">
        <w:rPr>
          <w:rFonts w:asciiTheme="minorHAnsi" w:hAnsiTheme="minorHAnsi" w:cstheme="minorHAnsi"/>
          <w:color w:val="FF0000"/>
        </w:rPr>
        <w:t>s</w:t>
      </w:r>
      <w:r w:rsidR="00F24110" w:rsidRPr="000214AB">
        <w:rPr>
          <w:rFonts w:asciiTheme="minorHAnsi" w:hAnsiTheme="minorHAnsi" w:cstheme="minorHAnsi"/>
          <w:color w:val="FF0000"/>
        </w:rPr>
        <w:t xml:space="preserve"> some guidance towards other muscle biopsies</w:t>
      </w:r>
      <w:r w:rsidR="00591EDE" w:rsidRPr="000214AB">
        <w:rPr>
          <w:rFonts w:asciiTheme="minorHAnsi" w:hAnsiTheme="minorHAnsi" w:cstheme="minorHAnsi"/>
          <w:color w:val="FF0000"/>
        </w:rPr>
        <w:t>, the muscle selection will dictate the appropriate procedure</w:t>
      </w:r>
      <w:r w:rsidR="00EB6CE7" w:rsidRPr="000214AB">
        <w:rPr>
          <w:rFonts w:asciiTheme="minorHAnsi" w:hAnsiTheme="minorHAnsi" w:cstheme="minorHAnsi"/>
          <w:color w:val="FF0000"/>
        </w:rPr>
        <w:t>.</w:t>
      </w:r>
      <w:r w:rsidR="00591EDE" w:rsidRPr="000214AB">
        <w:rPr>
          <w:rFonts w:asciiTheme="minorHAnsi" w:hAnsiTheme="minorHAnsi" w:cstheme="minorHAnsi"/>
          <w:color w:val="FF0000"/>
        </w:rPr>
        <w:t xml:space="preserve"> Thus, we strongly suggest to other researchers and clinicians to publish, in full, their biopsy methods.</w:t>
      </w:r>
      <w:r w:rsidR="00EB6CE7" w:rsidRPr="000214AB">
        <w:rPr>
          <w:rFonts w:asciiTheme="minorHAnsi" w:hAnsiTheme="minorHAnsi" w:cstheme="minorHAnsi"/>
          <w:color w:val="FF0000"/>
        </w:rPr>
        <w:t xml:space="preserve"> </w:t>
      </w:r>
      <w:r w:rsidR="005C25CE" w:rsidRPr="000214AB">
        <w:rPr>
          <w:rFonts w:asciiTheme="minorHAnsi" w:hAnsiTheme="minorHAnsi" w:cstheme="minorHAnsi"/>
          <w:color w:val="FF0000"/>
        </w:rPr>
        <w:t>From our experiences, we identify a few important factors to muscle selection, outside of</w:t>
      </w:r>
      <w:r w:rsidR="00952758" w:rsidRPr="000214AB">
        <w:rPr>
          <w:rFonts w:asciiTheme="minorHAnsi" w:hAnsiTheme="minorHAnsi" w:cstheme="minorHAnsi"/>
          <w:color w:val="FF0000"/>
        </w:rPr>
        <w:t xml:space="preserve"> the</w:t>
      </w:r>
      <w:r w:rsidR="005C25CE" w:rsidRPr="000214AB">
        <w:rPr>
          <w:rFonts w:asciiTheme="minorHAnsi" w:hAnsiTheme="minorHAnsi" w:cstheme="minorHAnsi"/>
          <w:color w:val="FF0000"/>
        </w:rPr>
        <w:t xml:space="preserve"> research question. </w:t>
      </w:r>
      <w:bookmarkStart w:id="20" w:name="_Hlk47089377"/>
      <w:r w:rsidR="005C25CE" w:rsidRPr="000214AB">
        <w:rPr>
          <w:rFonts w:asciiTheme="minorHAnsi" w:hAnsiTheme="minorHAnsi" w:cstheme="minorHAnsi"/>
          <w:color w:val="FF0000"/>
        </w:rPr>
        <w:t xml:space="preserve">First, we suggest </w:t>
      </w:r>
      <w:r w:rsidR="00F23D22" w:rsidRPr="000214AB">
        <w:rPr>
          <w:rFonts w:asciiTheme="minorHAnsi" w:hAnsiTheme="minorHAnsi" w:cstheme="minorHAnsi"/>
          <w:color w:val="FF0000"/>
        </w:rPr>
        <w:t xml:space="preserve">considering </w:t>
      </w:r>
      <w:r w:rsidR="005C25CE" w:rsidRPr="000214AB">
        <w:rPr>
          <w:rFonts w:asciiTheme="minorHAnsi" w:hAnsiTheme="minorHAnsi" w:cstheme="minorHAnsi"/>
          <w:color w:val="FF0000"/>
        </w:rPr>
        <w:t xml:space="preserve">muscles that are superficial to the </w:t>
      </w:r>
      <w:r w:rsidR="00F23D22" w:rsidRPr="000214AB">
        <w:rPr>
          <w:rFonts w:asciiTheme="minorHAnsi" w:hAnsiTheme="minorHAnsi" w:cstheme="minorHAnsi"/>
          <w:color w:val="FF0000"/>
        </w:rPr>
        <w:t>skin and</w:t>
      </w:r>
      <w:r w:rsidR="005C25CE" w:rsidRPr="000214AB">
        <w:rPr>
          <w:rFonts w:asciiTheme="minorHAnsi" w:hAnsiTheme="minorHAnsi" w:cstheme="minorHAnsi"/>
          <w:color w:val="FF0000"/>
        </w:rPr>
        <w:t xml:space="preserve"> have major arteries/nerves that are either deep or easily avoidable. Second, because the participants </w:t>
      </w:r>
      <w:r w:rsidR="00F23D22" w:rsidRPr="000214AB">
        <w:rPr>
          <w:rFonts w:asciiTheme="minorHAnsi" w:hAnsiTheme="minorHAnsi" w:cstheme="minorHAnsi"/>
          <w:color w:val="FF0000"/>
        </w:rPr>
        <w:t>are</w:t>
      </w:r>
      <w:r w:rsidR="005C25CE" w:rsidRPr="000214AB">
        <w:rPr>
          <w:rFonts w:asciiTheme="minorHAnsi" w:hAnsiTheme="minorHAnsi" w:cstheme="minorHAnsi"/>
          <w:color w:val="FF0000"/>
        </w:rPr>
        <w:t xml:space="preserve"> awake during the procedure, it is important to consider </w:t>
      </w:r>
      <w:r w:rsidR="00F23D22" w:rsidRPr="000214AB">
        <w:rPr>
          <w:rFonts w:asciiTheme="minorHAnsi" w:hAnsiTheme="minorHAnsi" w:cstheme="minorHAnsi"/>
          <w:color w:val="FF0000"/>
        </w:rPr>
        <w:t xml:space="preserve">if the biopsy procedure will be very uncomfortable to the patient, either because of the initial positioning of the patient, or because </w:t>
      </w:r>
      <w:r w:rsidR="00940F0F">
        <w:rPr>
          <w:rFonts w:asciiTheme="minorHAnsi" w:hAnsiTheme="minorHAnsi" w:cstheme="minorHAnsi"/>
          <w:color w:val="FF0000"/>
        </w:rPr>
        <w:t xml:space="preserve">of </w:t>
      </w:r>
      <w:r w:rsidR="00F23D22" w:rsidRPr="000214AB">
        <w:rPr>
          <w:rFonts w:asciiTheme="minorHAnsi" w:hAnsiTheme="minorHAnsi" w:cstheme="minorHAnsi"/>
          <w:color w:val="FF0000"/>
        </w:rPr>
        <w:t>the pressure of the biopsy</w:t>
      </w:r>
      <w:r w:rsidR="008D766B">
        <w:rPr>
          <w:rFonts w:asciiTheme="minorHAnsi" w:hAnsiTheme="minorHAnsi" w:cstheme="minorHAnsi"/>
          <w:color w:val="FF0000"/>
        </w:rPr>
        <w:t xml:space="preserve"> needle, which</w:t>
      </w:r>
      <w:r w:rsidR="00F23D22" w:rsidRPr="000214AB">
        <w:rPr>
          <w:rFonts w:asciiTheme="minorHAnsi" w:hAnsiTheme="minorHAnsi" w:cstheme="minorHAnsi"/>
          <w:color w:val="FF0000"/>
        </w:rPr>
        <w:t xml:space="preserve"> also push</w:t>
      </w:r>
      <w:r w:rsidR="008D766B">
        <w:rPr>
          <w:rFonts w:asciiTheme="minorHAnsi" w:hAnsiTheme="minorHAnsi" w:cstheme="minorHAnsi"/>
          <w:color w:val="FF0000"/>
        </w:rPr>
        <w:t>es</w:t>
      </w:r>
      <w:r w:rsidR="00F23D22" w:rsidRPr="000214AB">
        <w:rPr>
          <w:rFonts w:asciiTheme="minorHAnsi" w:hAnsiTheme="minorHAnsi" w:cstheme="minorHAnsi"/>
          <w:color w:val="FF0000"/>
        </w:rPr>
        <w:t xml:space="preserve"> on deeper muscles in an uncomfortable way.</w:t>
      </w:r>
      <w:r w:rsidR="00952758" w:rsidRPr="000214AB">
        <w:rPr>
          <w:rFonts w:asciiTheme="minorHAnsi" w:hAnsiTheme="minorHAnsi" w:cstheme="minorHAnsi"/>
          <w:color w:val="FF0000"/>
        </w:rPr>
        <w:t xml:space="preserve"> We have had success with the vastus lateralis</w:t>
      </w:r>
      <w:r w:rsidR="00B429D7">
        <w:rPr>
          <w:rFonts w:asciiTheme="minorHAnsi" w:hAnsiTheme="minorHAnsi" w:cstheme="minorHAnsi"/>
          <w:color w:val="FF0000"/>
        </w:rPr>
        <w:t xml:space="preserve"> and pectoralis</w:t>
      </w:r>
      <w:r w:rsidR="00952758" w:rsidRPr="000214AB">
        <w:rPr>
          <w:rFonts w:asciiTheme="minorHAnsi" w:hAnsiTheme="minorHAnsi" w:cstheme="minorHAnsi"/>
          <w:color w:val="FF0000"/>
        </w:rPr>
        <w:t>. Other potential options are the trapezius, latissimus dorsi</w:t>
      </w:r>
      <w:r w:rsidR="00B429D7">
        <w:rPr>
          <w:rFonts w:asciiTheme="minorHAnsi" w:hAnsiTheme="minorHAnsi" w:cstheme="minorHAnsi"/>
          <w:color w:val="FF0000"/>
        </w:rPr>
        <w:t xml:space="preserve">, and </w:t>
      </w:r>
      <w:r w:rsidR="00B429D7" w:rsidRPr="000214AB">
        <w:rPr>
          <w:rFonts w:asciiTheme="minorHAnsi" w:hAnsiTheme="minorHAnsi" w:cstheme="minorHAnsi"/>
          <w:color w:val="FF0000"/>
        </w:rPr>
        <w:t>gastrocnemius (although highly vascularized and prone to bleeding)</w:t>
      </w:r>
      <w:r w:rsidR="00952758" w:rsidRPr="000214AB">
        <w:rPr>
          <w:rFonts w:asciiTheme="minorHAnsi" w:hAnsiTheme="minorHAnsi" w:cstheme="minorHAnsi"/>
          <w:color w:val="FF0000"/>
        </w:rPr>
        <w:t xml:space="preserve">. The hamstring muscles are possible but uncomfortable for the patient, and difficult because they move laterally when collecting the biopsy. </w:t>
      </w:r>
      <w:bookmarkEnd w:id="20"/>
    </w:p>
    <w:bookmarkEnd w:id="19"/>
    <w:p w14:paraId="2FF052E0" w14:textId="09974AF1" w:rsidR="00901455" w:rsidRDefault="00F37FA7" w:rsidP="000D099A">
      <w:pPr>
        <w:rPr>
          <w:rFonts w:asciiTheme="minorHAnsi" w:hAnsiTheme="minorHAnsi" w:cstheme="minorHAnsi"/>
          <w:color w:val="auto"/>
        </w:rPr>
      </w:pPr>
      <w:r>
        <w:rPr>
          <w:rFonts w:asciiTheme="minorHAnsi" w:hAnsiTheme="minorHAnsi" w:cstheme="minorHAnsi"/>
          <w:color w:val="auto"/>
        </w:rPr>
        <w:tab/>
        <w:t>A</w:t>
      </w:r>
      <w:r w:rsidR="00591EDE">
        <w:rPr>
          <w:rFonts w:asciiTheme="minorHAnsi" w:hAnsiTheme="minorHAnsi" w:cstheme="minorHAnsi"/>
          <w:color w:val="auto"/>
        </w:rPr>
        <w:t>lthough</w:t>
      </w:r>
      <w:r>
        <w:rPr>
          <w:rFonts w:asciiTheme="minorHAnsi" w:hAnsiTheme="minorHAnsi" w:cstheme="minorHAnsi"/>
          <w:color w:val="auto"/>
        </w:rPr>
        <w:t xml:space="preserve"> </w:t>
      </w:r>
      <w:proofErr w:type="spellStart"/>
      <w:r w:rsidRPr="00F37FA7">
        <w:rPr>
          <w:rFonts w:asciiTheme="minorHAnsi" w:hAnsiTheme="minorHAnsi" w:cstheme="minorHAnsi"/>
          <w:color w:val="auto"/>
        </w:rPr>
        <w:t>Bergström</w:t>
      </w:r>
      <w:proofErr w:type="spellEnd"/>
      <w:r>
        <w:rPr>
          <w:rFonts w:asciiTheme="minorHAnsi" w:hAnsiTheme="minorHAnsi" w:cstheme="minorHAnsi"/>
          <w:color w:val="auto"/>
        </w:rPr>
        <w:t xml:space="preserve"> needles can be purchased from manufactures, some laboratories custom</w:t>
      </w:r>
      <w:r w:rsidR="009648B7">
        <w:rPr>
          <w:rFonts w:asciiTheme="minorHAnsi" w:hAnsiTheme="minorHAnsi" w:cstheme="minorHAnsi"/>
          <w:color w:val="auto"/>
        </w:rPr>
        <w:t>-</w:t>
      </w:r>
      <w:r>
        <w:rPr>
          <w:rFonts w:asciiTheme="minorHAnsi" w:hAnsiTheme="minorHAnsi" w:cstheme="minorHAnsi"/>
          <w:color w:val="auto"/>
        </w:rPr>
        <w:t xml:space="preserve">make their own. </w:t>
      </w:r>
      <w:r w:rsidR="009648B7">
        <w:rPr>
          <w:rFonts w:asciiTheme="minorHAnsi" w:hAnsiTheme="minorHAnsi" w:cstheme="minorHAnsi"/>
          <w:color w:val="auto"/>
        </w:rPr>
        <w:t>S</w:t>
      </w:r>
      <w:r>
        <w:rPr>
          <w:rFonts w:asciiTheme="minorHAnsi" w:hAnsiTheme="minorHAnsi" w:cstheme="minorHAnsi"/>
          <w:color w:val="auto"/>
        </w:rPr>
        <w:t>mall</w:t>
      </w:r>
      <w:r w:rsidR="00591EDE">
        <w:rPr>
          <w:rFonts w:asciiTheme="minorHAnsi" w:hAnsiTheme="minorHAnsi" w:cstheme="minorHAnsi"/>
          <w:color w:val="auto"/>
        </w:rPr>
        <w:t>,</w:t>
      </w:r>
      <w:r>
        <w:rPr>
          <w:rFonts w:asciiTheme="minorHAnsi" w:hAnsiTheme="minorHAnsi" w:cstheme="minorHAnsi"/>
          <w:color w:val="auto"/>
        </w:rPr>
        <w:t xml:space="preserve"> </w:t>
      </w:r>
      <w:r w:rsidR="009648B7">
        <w:rPr>
          <w:rFonts w:asciiTheme="minorHAnsi" w:hAnsiTheme="minorHAnsi" w:cstheme="minorHAnsi"/>
          <w:color w:val="auto"/>
        </w:rPr>
        <w:t>yet clever</w:t>
      </w:r>
      <w:r w:rsidR="00591EDE">
        <w:rPr>
          <w:rFonts w:asciiTheme="minorHAnsi" w:hAnsiTheme="minorHAnsi" w:cstheme="minorHAnsi"/>
          <w:color w:val="auto"/>
        </w:rPr>
        <w:t>,</w:t>
      </w:r>
      <w:r w:rsidR="009648B7">
        <w:rPr>
          <w:rFonts w:asciiTheme="minorHAnsi" w:hAnsiTheme="minorHAnsi" w:cstheme="minorHAnsi"/>
          <w:color w:val="auto"/>
        </w:rPr>
        <w:t xml:space="preserve"> </w:t>
      </w:r>
      <w:r>
        <w:rPr>
          <w:rFonts w:asciiTheme="minorHAnsi" w:hAnsiTheme="minorHAnsi" w:cstheme="minorHAnsi"/>
          <w:color w:val="auto"/>
        </w:rPr>
        <w:t>adjustments to the design may increase the</w:t>
      </w:r>
      <w:r w:rsidR="00591EDE">
        <w:rPr>
          <w:rFonts w:asciiTheme="minorHAnsi" w:hAnsiTheme="minorHAnsi" w:cstheme="minorHAnsi"/>
          <w:color w:val="auto"/>
        </w:rPr>
        <w:t xml:space="preserve"> </w:t>
      </w:r>
      <w:r w:rsidR="0084292E">
        <w:rPr>
          <w:rFonts w:asciiTheme="minorHAnsi" w:hAnsiTheme="minorHAnsi" w:cstheme="minorHAnsi"/>
          <w:color w:val="auto"/>
        </w:rPr>
        <w:t>yield</w:t>
      </w:r>
      <w:r>
        <w:rPr>
          <w:rFonts w:asciiTheme="minorHAnsi" w:hAnsiTheme="minorHAnsi" w:cstheme="minorHAnsi"/>
          <w:color w:val="auto"/>
        </w:rPr>
        <w:t xml:space="preserve"> of long and undamaged muscle fibers. </w:t>
      </w:r>
      <w:r w:rsidR="009648B7">
        <w:rPr>
          <w:rFonts w:asciiTheme="minorHAnsi" w:hAnsiTheme="minorHAnsi" w:cstheme="minorHAnsi"/>
          <w:color w:val="auto"/>
        </w:rPr>
        <w:t xml:space="preserve">For example, the collection window of the needle used here </w:t>
      </w:r>
      <w:r w:rsidR="00A3247B">
        <w:rPr>
          <w:rFonts w:asciiTheme="minorHAnsi" w:hAnsiTheme="minorHAnsi" w:cstheme="minorHAnsi"/>
          <w:color w:val="auto"/>
        </w:rPr>
        <w:t>was</w:t>
      </w:r>
      <w:r w:rsidR="00075838">
        <w:rPr>
          <w:rFonts w:asciiTheme="minorHAnsi" w:hAnsiTheme="minorHAnsi" w:cstheme="minorHAnsi"/>
          <w:color w:val="auto"/>
        </w:rPr>
        <w:t xml:space="preserve"> 7 mm</w:t>
      </w:r>
      <w:r w:rsidR="009648B7">
        <w:rPr>
          <w:rFonts w:asciiTheme="minorHAnsi" w:hAnsiTheme="minorHAnsi" w:cstheme="minorHAnsi"/>
          <w:color w:val="auto"/>
        </w:rPr>
        <w:t xml:space="preserve"> x </w:t>
      </w:r>
      <w:r w:rsidR="00075838">
        <w:rPr>
          <w:rFonts w:asciiTheme="minorHAnsi" w:hAnsiTheme="minorHAnsi" w:cstheme="minorHAnsi"/>
          <w:color w:val="auto"/>
        </w:rPr>
        <w:t>5 mm</w:t>
      </w:r>
      <w:r w:rsidR="009648B7">
        <w:rPr>
          <w:rFonts w:asciiTheme="minorHAnsi" w:hAnsiTheme="minorHAnsi" w:cstheme="minorHAnsi"/>
          <w:color w:val="auto"/>
        </w:rPr>
        <w:t xml:space="preserve"> (length x width). This is appropriate to capture a cube of muscle. However, if the goal is to collect long and undamaged fibers (of the same volume), then the length </w:t>
      </w:r>
      <w:r w:rsidR="00824C02">
        <w:rPr>
          <w:rFonts w:asciiTheme="minorHAnsi" w:hAnsiTheme="minorHAnsi" w:cstheme="minorHAnsi"/>
          <w:color w:val="auto"/>
        </w:rPr>
        <w:t xml:space="preserve">could </w:t>
      </w:r>
      <w:r w:rsidR="009648B7">
        <w:rPr>
          <w:rFonts w:asciiTheme="minorHAnsi" w:hAnsiTheme="minorHAnsi" w:cstheme="minorHAnsi"/>
          <w:color w:val="auto"/>
        </w:rPr>
        <w:t xml:space="preserve">be </w:t>
      </w:r>
      <w:r w:rsidR="00591EDE">
        <w:rPr>
          <w:rFonts w:asciiTheme="minorHAnsi" w:hAnsiTheme="minorHAnsi" w:cstheme="minorHAnsi"/>
          <w:color w:val="auto"/>
        </w:rPr>
        <w:t>increased,</w:t>
      </w:r>
      <w:r w:rsidR="009648B7">
        <w:rPr>
          <w:rFonts w:asciiTheme="minorHAnsi" w:hAnsiTheme="minorHAnsi" w:cstheme="minorHAnsi"/>
          <w:color w:val="auto"/>
        </w:rPr>
        <w:t xml:space="preserve"> and the width decrease</w:t>
      </w:r>
      <w:r w:rsidR="002E2E1E">
        <w:rPr>
          <w:rFonts w:asciiTheme="minorHAnsi" w:hAnsiTheme="minorHAnsi" w:cstheme="minorHAnsi"/>
          <w:color w:val="auto"/>
        </w:rPr>
        <w:t>d (i.e. 10 mm x 3.5 mm)</w:t>
      </w:r>
      <w:r w:rsidR="009648B7">
        <w:rPr>
          <w:rFonts w:asciiTheme="minorHAnsi" w:hAnsiTheme="minorHAnsi" w:cstheme="minorHAnsi"/>
          <w:color w:val="auto"/>
        </w:rPr>
        <w:t xml:space="preserve">. If the needle is oriented along the fascicle </w:t>
      </w:r>
      <w:r w:rsidR="00824C02">
        <w:rPr>
          <w:rFonts w:asciiTheme="minorHAnsi" w:hAnsiTheme="minorHAnsi" w:cstheme="minorHAnsi"/>
          <w:color w:val="auto"/>
        </w:rPr>
        <w:t>direction</w:t>
      </w:r>
      <w:r w:rsidR="009648B7">
        <w:rPr>
          <w:rFonts w:asciiTheme="minorHAnsi" w:hAnsiTheme="minorHAnsi" w:cstheme="minorHAnsi"/>
          <w:color w:val="auto"/>
        </w:rPr>
        <w:t>, then</w:t>
      </w:r>
      <w:r w:rsidR="00A3247B">
        <w:rPr>
          <w:rFonts w:asciiTheme="minorHAnsi" w:hAnsiTheme="minorHAnsi" w:cstheme="minorHAnsi"/>
          <w:color w:val="auto"/>
        </w:rPr>
        <w:t xml:space="preserve"> it is likely that </w:t>
      </w:r>
      <w:r w:rsidR="00824C02">
        <w:rPr>
          <w:rFonts w:asciiTheme="minorHAnsi" w:hAnsiTheme="minorHAnsi" w:cstheme="minorHAnsi"/>
          <w:color w:val="auto"/>
        </w:rPr>
        <w:t xml:space="preserve">this needle </w:t>
      </w:r>
      <w:r w:rsidR="00A3247B">
        <w:rPr>
          <w:rFonts w:asciiTheme="minorHAnsi" w:hAnsiTheme="minorHAnsi" w:cstheme="minorHAnsi"/>
          <w:color w:val="auto"/>
        </w:rPr>
        <w:t>would</w:t>
      </w:r>
      <w:r w:rsidR="009648B7">
        <w:rPr>
          <w:rFonts w:asciiTheme="minorHAnsi" w:hAnsiTheme="minorHAnsi" w:cstheme="minorHAnsi"/>
          <w:color w:val="auto"/>
        </w:rPr>
        <w:t xml:space="preserve"> collect longer fiber sections.</w:t>
      </w:r>
    </w:p>
    <w:p w14:paraId="0C22C803" w14:textId="3D3220AD" w:rsidR="005C416A" w:rsidRDefault="005C416A" w:rsidP="000D099A">
      <w:pPr>
        <w:rPr>
          <w:rFonts w:asciiTheme="minorHAnsi" w:hAnsiTheme="minorHAnsi" w:cstheme="minorHAnsi"/>
          <w:color w:val="auto"/>
        </w:rPr>
      </w:pPr>
      <w:r>
        <w:rPr>
          <w:rFonts w:asciiTheme="minorHAnsi" w:hAnsiTheme="minorHAnsi" w:cstheme="minorHAnsi"/>
          <w:color w:val="auto"/>
        </w:rPr>
        <w:tab/>
      </w:r>
      <w:bookmarkStart w:id="21" w:name="_Hlk46478540"/>
      <w:r w:rsidRPr="000214AB">
        <w:rPr>
          <w:rFonts w:asciiTheme="minorHAnsi" w:hAnsiTheme="minorHAnsi" w:cstheme="minorHAnsi"/>
          <w:color w:val="FF0000"/>
        </w:rPr>
        <w:t xml:space="preserve">Muscle biopsies are often </w:t>
      </w:r>
      <w:r w:rsidR="00BF7B68" w:rsidRPr="00C94F8D">
        <w:rPr>
          <w:rFonts w:asciiTheme="minorHAnsi" w:hAnsiTheme="minorHAnsi" w:cstheme="minorHAnsi"/>
          <w:color w:val="FF0000"/>
        </w:rPr>
        <w:t xml:space="preserve">safely </w:t>
      </w:r>
      <w:r w:rsidRPr="000214AB">
        <w:rPr>
          <w:rFonts w:asciiTheme="minorHAnsi" w:hAnsiTheme="minorHAnsi" w:cstheme="minorHAnsi"/>
          <w:color w:val="FF0000"/>
        </w:rPr>
        <w:t>collected without the guidance of an ultrasound image, especially for larger muscles like the vastus lateralis. In this situation, a properly experienced physician can easily palpate the muscle to find the best incision site. However, when the physician is less experienced with the target muscle, or extra care is warranted to avoid major nerves or blood vessels, the ultrasound is a great and simply applied tool.</w:t>
      </w:r>
      <w:bookmarkEnd w:id="21"/>
      <w:r w:rsidR="00F355CC">
        <w:rPr>
          <w:rFonts w:asciiTheme="minorHAnsi" w:hAnsiTheme="minorHAnsi" w:cstheme="minorHAnsi"/>
          <w:color w:val="FF0000"/>
        </w:rPr>
        <w:t xml:space="preserve"> </w:t>
      </w:r>
      <w:bookmarkStart w:id="22" w:name="_Hlk47088160"/>
      <w:r w:rsidR="00F355CC">
        <w:rPr>
          <w:rFonts w:asciiTheme="minorHAnsi" w:hAnsiTheme="minorHAnsi" w:cstheme="minorHAnsi"/>
          <w:color w:val="FF0000"/>
        </w:rPr>
        <w:t xml:space="preserve">Finally, post-op monitoring of the biopsy area can quickly </w:t>
      </w:r>
      <w:r w:rsidR="00940F0F">
        <w:rPr>
          <w:rFonts w:asciiTheme="minorHAnsi" w:hAnsiTheme="minorHAnsi" w:cstheme="minorHAnsi"/>
          <w:color w:val="FF0000"/>
        </w:rPr>
        <w:t xml:space="preserve">be </w:t>
      </w:r>
      <w:r w:rsidR="00F355CC">
        <w:rPr>
          <w:rFonts w:asciiTheme="minorHAnsi" w:hAnsiTheme="minorHAnsi" w:cstheme="minorHAnsi"/>
          <w:color w:val="FF0000"/>
        </w:rPr>
        <w:t xml:space="preserve">accomplished with the aid of an ultrasound. </w:t>
      </w:r>
      <w:bookmarkEnd w:id="22"/>
    </w:p>
    <w:p w14:paraId="32239644" w14:textId="4F521805" w:rsidR="00F771FF" w:rsidRDefault="00F771FF" w:rsidP="00F771FF">
      <w:pPr>
        <w:ind w:firstLine="720"/>
        <w:rPr>
          <w:rFonts w:asciiTheme="minorHAnsi" w:hAnsiTheme="minorHAnsi" w:cstheme="minorHAnsi"/>
          <w:color w:val="auto"/>
        </w:rPr>
      </w:pPr>
      <w:r>
        <w:rPr>
          <w:rFonts w:asciiTheme="minorHAnsi" w:hAnsiTheme="minorHAnsi" w:cstheme="minorHAnsi"/>
          <w:color w:val="auto"/>
        </w:rPr>
        <w:lastRenderedPageBreak/>
        <w:t>Pediatric biopsies are certainly possible</w:t>
      </w:r>
      <w:r w:rsidR="0055694E">
        <w:rPr>
          <w:rFonts w:asciiTheme="minorHAnsi" w:hAnsiTheme="minorHAnsi" w:cstheme="minorHAnsi"/>
          <w:color w:val="auto"/>
        </w:rPr>
        <w:t xml:space="preserve"> and commonly carried out</w:t>
      </w:r>
      <w:r w:rsidR="0055694E">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F1000_CSL_CITATION&lt;~#@#~&gt;[{"title":"Safety and yield of muscle biopsy in pediatric patients in the modern era.","id":"7111970","page":"1429-1432","type":"article-journal","volume":"49","issue":"9","author":[{"family":"Gibreel","given":"Waleed O"},{"family":"Selcen","given":"Duygu"},{"family":"Zeidan","given":"Moiz M"},{"family":"Ishitani","given":"Michael B"},{"family":"Moir","given":"Christopher R"},{"family":"Zarroug","given":"Abdalla E"}],"issued":{"date-parts":[["2014","9"]]},"container-title":"Journal of Pediatric Surgery","container-title-short":"J. Pediatr. Surg.","journalAbbreviation":"J. Pediatr. Surg.","DOI":"10.1016/j.jpedsurg.2014.02.079","PMID":"25148753","citation-label":"7111970","Abstract":"&lt;strong&gt;BACKGROUND:&lt;/strong&gt; Muscle and skin biopsies are commonly used diagnostic procedures in the evaluation of pediatric neuromuscular and genetic disorders. However, few modern reports have documented their diagnostic yield and clinical utility. We reviewed our experience at a tertiary care center.&lt;br&gt;&lt;br&gt;&lt;strong&gt;METHODS:&lt;/strong&gt; We retrospectively studied consecutive pediatric patients who underwent muscle biopsy at our institution between January 2008 and April 2012.&lt;br&gt;&lt;br&gt;&lt;strong&gt;RESULTS:&lt;/strong&gt; Of 169 patients, 97 (57%) were male, and the median (range) age was 7years (9days to 18years). In 101 patients (60%), a pathologic diagnosis was made. Histologic results of biopsy were completely normal in 45 patients (27%). Minimal abnormalities not sufficient to make a definitive pathologic diagnosis were reported in 23 patients (14%). Sensitivity and specificity of preoperative electromyography in detecting muscle pathology were 58% and 56%, respectively. No complications occurred from the use of general anesthesia. The only complication was a right femoral vein laceration when the right vastus medialis muscle was chosen as a biopsy site.&lt;br&gt;&lt;br&gt;&lt;strong&gt;CONCLUSION:&lt;/strong&gt; Muscle biopsy in children is safe and useful in establishing the best management plan for patients with suspected neuromuscular disorders. This finding contradicts those of previous studies.&lt;br&gt;&lt;br&gt;Copyright © 2014 Elsevier Inc. All rights reserved.","CleanAbstract":"BACKGROUND: Muscle and skin biopsies are commonly used diagnostic procedures in the evaluation of pediatric neuromuscular and genetic disorders. However, few modern reports have documented their diagnostic yield and clinical utility. We reviewed our experience at a tertiary care center.METHODS: We retrospectively studied consecutive pediatric patients who underwent muscle biopsy at our institution between January 2008 and April 2012.RESULTS: Of 169 patients, 97 (57%) were male, and the median (range) age was 7years (9days to 18years). In 101 patients (60%), a pathologic diagnosis was made. Histologic results of biopsy were completely normal in 45 patients (27%). Minimal abnormalities not sufficient to make a definitive pathologic diagnosis were reported in 23 patients (14%). Sensitivity and specificity of preoperative electromyography in detecting muscle pathology were 58% and 56%, respectively. No complications occurred from the use of general anesthesia. The only complication was a right femoral vein laceration when the right vastus medialis muscle was chosen as a biopsy site.CONCLUSION: Muscle biopsy in children is safe and useful in establishing the best management plan for patients with suspected neuromuscular disorders. This finding contradicts those of previous studies.Copyright © 2014 Elsevier Inc. All rights reserved."},{"title":"[Muscle biopsy in children: Usefulness in 2012].","id":"7111968","page":"632-639","type":"article-journal","volume":"169","issue":"8-9","author":[{"family":"Cuisset","given":"J M"},{"family":"Maurage","given":"C A"},{"family":"Carpentier","given":"A"},{"family":"Briand","given":"G"},{"family":"Thévenon","given":"A"},{"family":"Rouaix","given":"N"},{"family":"Vallée","given":"L"}],"issued":{"date-parts":[["2013","9"]]},"container-title":"Revue neurologique","container-title-short":"Rev Neurol (Paris)","journalAbbreviation":"Rev Neurol (Paris)","DOI":"10.1016/j.neurol.2012.11.011","PMID":"23993361","citation-label":"7111968","Abstract":"Muscle biopsy is a mainstay diagnostic tool for investigating neuromuscular disorders in children. We report the yield of pediatric muscle biopsy in a population of 415 children by a retrospective study of 419 biopsies performed between 1/01/2000 and 31/12/2009 in a neuropediatric department, including mitochondrial respiratory chain analysis for 87 children. Two hundred and fifty-five biopsies were from boys (61%) 164 from girls (39%). Their mean age at biopsy was 6.5years; 155 (37%) biopsies were obtained before the child was 5years old. Final histopathological diagnoses were: congenital myopathy (n=193, including 15 structural congenital myopathies); progressive muscular dystrophy (n=75 [18%] including 57 dystrophinopathies); congenital muscular dystrophy (n=17, including six primary merosinopathies); dermatomyositis (n=11); spinal muscular atrophy (n=9, including six atypical spinal muscular atrophies); metabolic myopathy (n=32, including 19 mitochondrial myopathies); encephalomyopathy (n=53 [13%], including 27 with a mitochondrial respiratory chain defect). Pathological diagnosis remained undetermined in 16 cases. In 184 patients (44%), the muscle biopsy revealed specific histopathological anomalies (dystrophic process; specific ultrastructural abnormalities; perifascicular atrophy; neurogenic atrophy; metabolic anomalies) enabling a precise etiological diagnosis. For 85% of progressive muscular dystrophies, the biopsy resulted in a genetic diagnosis after identification of the protein defect. In 15% of the congenital myopathies, histopathological anomalies focused attention on one or several genes. Concerning dystrophinopathies, quantification of dystrophin deficiency on the biopsy specimen contributed to the definition of the clinical phenotype: Duchenne, or Becker. In children with a myopathy, muscle biopsy is often indispensable to establish the etiological diagnosis. Based on the results from this series, muscle biopsy can provide a precise orientation in 45% of patients, leading to a genetic hypothesis. &lt;br&gt;&lt;br&gt;Copyright © 2013 Elsevier Masson SAS. All rights reserved.","CleanAbstract":"Muscle biopsy is a mainstay diagnostic tool for investigating neuromuscular disorders in children. We report the yield of pediatric muscle biopsy in a population of 415 children by a retrospective study of 419 biopsies performed between 1/01/2000 and 31/12/2009 in a neuropediatric department, including mitochondrial respiratory chain analysis for 87 children. Two hundred and fifty-five biopsies were from boys (61%) 164 from girls (39%). Their mean age at biopsy was 6.5years; 155 (37%) biopsies were obtained before the child was 5years old. Final histopathological diagnoses were: congenital myopathy (n=193, including 15 structural congenital myopathies); progressive muscular dystrophy (n=75 [18%] including 57 dystrophinopathies); congenital muscular dystrophy (n=17, including six primary merosinopathies); dermatomyositis (n=11); spinal muscular atrophy (n=9, including six atypical spinal muscular atrophies); metabolic myopathy (n=32, including 19 mitochondrial myopathies); encephalomyopathy (n=53 [13%], including 27 with a mitochondrial respiratory chain defect). Pathological diagnosis remained undetermined in 16 cases. In 184 patients (44%), the muscle biopsy revealed specific histopathological anomalies (dystrophic process; specific ultrastructural abnormalities; perifascicular atrophy; neurogenic atrophy; metabolic anomalies) enabling a precise etiological diagnosis. For 85% of progressive muscular dystrophies, the biopsy resulted in a genetic diagnosis after identification of the protein defect. In 15% of the congenital myopathies, histopathological anomalies focused attention on one or several genes. Concerning dystrophinopathies, quantification of dystrophin deficiency on the biopsy specimen contributed to the definition of the clinical phenotype: Duchenne, or Becker. In children with a myopathy, muscle biopsy is often indispensable to establish the etiological diagnosis. Based on the results from this series, muscle biopsy can provide a precise orientation in 45% of patients, leading to a genetic hypothesis. Copyright © 2013 Elsevier Masson SAS. All rights reserved."},{"title":"Evaluation of one hundred pediatric muscle biopsies during a 2-year period in mofid children and toos hospitals.","id":"7111901","page":"17-21","type":"article-journal","volume":"7","issue":"2","author":[{"family":"Nilipor","given":"Yalda"},{"family":"Shariatmadari","given":"Fakhredin"},{"family":"Abdollah Gorji","given":"Fatemeh"},{"family":"Rouzrokh","given":"Mohsen"},{"family":"Ghofrani","given":"Mohamad"},{"family":"Karimzadeh","given":"Parvaneh"},{"family":"Taghdiri","given":"Moahammad Mehdi"},{"family":"Delavarkasmaei","given":"Hosein"},{"family":"Ahmadabadi","given":"Farzad"},{"family":"Bakhshandeh Bali","given":"Mohammad Kazem"},{"family":"Nemati","given":"Hamid"},{"family":"Saket","given":"Sasan"},{"family":"Jafari","given":"Narges"},{"family":"Yaghini","given":"Omid"},{"family":"Tonekaboni","given":"Seyed Hasan"}],"issued":{"date-parts":[["2013"]]},"container-title":"Iranian journal of child neurology","container-title-short":"Iran. J. Child Neurol.","journalAbbreviation":"Iran. J. Child Neurol.","PMID":"24665292","PMCID":"PMC3943040","citation-label":"7111901","Abstract":"&lt;strong&gt;OBJECTIVE:&lt;/strong&gt; Muscle biopsy is a very important diagnostic test in the investigation of a child with suspected neuromuscular disorder. The goal of this study was to review and evaluate pediatric muscle biopsies during a 2-year period with focus on histopathology diagnosis and correlations with other paraclinic studies.&lt;br&gt;&lt;br&gt;&lt;strong&gt;MATERIALS &amp; METHODS:&lt;/strong&gt; We investigated 100 muscle biopsies belonging to patients with clinical impression of neuromuscular disorder. These patients have been visited consecutively by pediatric neurologists during 2010 to 2012. Samples were investigated by standard enzyme histochemical and immunohistochemical techniques.&lt;br&gt;&lt;br&gt;&lt;strong&gt;RESULT:&lt;/strong&gt; Sixty-nine (69%) males and 39 (39%) females with a mean age of 5.7 years were evaluated. Major pathologic diagnoses were Muscular dystrophy (48 cases), Neurogenic atrophy (18 cases), nonspecific myopathic atrophy (12cases), congenital myopathy (6 cases), storage myopathies (4 cases) and in 6 cases there was no specific histochemical pathologic finding. EMG was abnormal in 79 cases. Degree of correlation between EMG and biopsy result was significant in children ≥ 2 years of age.&lt;br&gt;&lt;br&gt;&lt;strong&gt;CONCLUSION:&lt;/strong&gt; This study confirms the high diagnostic yields of muscle biopsy especially only if standard and new techniques such as enzyme study and immunohistochemistry are implemented. Also, we report 11 cases of Merosin negative congenital muscular dystrophy. This is the largest documented case series of Merosin deficient congenital muscular dystrophy reported from Iran.","CleanAbstract":"OBJECTIVE: Muscle biopsy is a very important diagnostic test in the investigation of a child with suspected neuromuscular disorder. The goal of this study was to review and evaluate pediatric muscle biopsies during a 2-year period with focus on histopathology diagnosis and correlations with other paraclinic studies.MATERIALS &amp; METHODS: We investigated 100 muscle biopsies belonging to patients with clinical impression of neuromuscular disorder. These patients have been visited consecutively by pediatric neurologists during 2010 to 2012. Samples were investigated by standard enzyme histochemical and immunohistochemical techniques.RESULT: Sixty-nine (69%) males and 39 (39%) females with a mean age of 5.7 years were evaluated. Major pathologic diagnoses were Muscular dystrophy (48 cases), Neurogenic atrophy (18 cases), nonspecific myopathic atrophy (12cases), congenital myopathy (6 cases), storage myopathies (4 cases) and in 6 cases there was no specific histochemical pathologic finding. EMG was abnormal in 79 cases. Degree of correlation between EMG and biopsy result was significant in children ≥ 2 years of age.CONCLUSION: This study confirms the high diagnostic yields of muscle biopsy especially only if standard and new techniques such as enzyme study and immunohistochemistry are implemented. Also, we report 11 cases of Merosin negative congenital muscular dystrophy. This is the largest documented case series of Merosin deficient congenital muscular dystrophy reported from Iran."}]</w:instrText>
      </w:r>
      <w:r w:rsidR="0055694E">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32–34</w:t>
      </w:r>
      <w:r w:rsidR="0055694E">
        <w:rPr>
          <w:rFonts w:asciiTheme="minorHAnsi" w:hAnsiTheme="minorHAnsi" w:cstheme="minorHAnsi"/>
          <w:color w:val="auto"/>
        </w:rPr>
        <w:fldChar w:fldCharType="end"/>
      </w:r>
      <w:r>
        <w:rPr>
          <w:rFonts w:asciiTheme="minorHAnsi" w:hAnsiTheme="minorHAnsi" w:cstheme="minorHAnsi"/>
          <w:color w:val="auto"/>
        </w:rPr>
        <w:t xml:space="preserve">. However, there are typically several changes made to the procedure. A smaller gauge needle </w:t>
      </w:r>
      <w:r w:rsidR="00591EDE">
        <w:rPr>
          <w:rFonts w:asciiTheme="minorHAnsi" w:hAnsiTheme="minorHAnsi" w:cstheme="minorHAnsi"/>
          <w:color w:val="auto"/>
        </w:rPr>
        <w:t xml:space="preserve">and </w:t>
      </w:r>
      <w:r>
        <w:rPr>
          <w:rFonts w:asciiTheme="minorHAnsi" w:hAnsiTheme="minorHAnsi" w:cstheme="minorHAnsi"/>
          <w:color w:val="auto"/>
        </w:rPr>
        <w:t>conscious sedation</w:t>
      </w:r>
      <w:r w:rsidR="00591EDE">
        <w:rPr>
          <w:rFonts w:asciiTheme="minorHAnsi" w:hAnsiTheme="minorHAnsi" w:cstheme="minorHAnsi"/>
          <w:color w:val="auto"/>
        </w:rPr>
        <w:t xml:space="preserve"> are often required</w:t>
      </w:r>
      <w:r w:rsidR="00A3247B">
        <w:rPr>
          <w:rFonts w:asciiTheme="minorHAnsi" w:hAnsiTheme="minorHAnsi" w:cstheme="minorHAnsi"/>
          <w:color w:val="auto"/>
        </w:rPr>
        <w:t>, and the procedure takes</w:t>
      </w:r>
      <w:r w:rsidR="00543D24">
        <w:rPr>
          <w:rFonts w:asciiTheme="minorHAnsi" w:hAnsiTheme="minorHAnsi" w:cstheme="minorHAnsi"/>
          <w:color w:val="auto"/>
        </w:rPr>
        <w:t xml:space="preserve"> place</w:t>
      </w:r>
      <w:r w:rsidR="00A3247B">
        <w:rPr>
          <w:rFonts w:asciiTheme="minorHAnsi" w:hAnsiTheme="minorHAnsi" w:cstheme="minorHAnsi"/>
          <w:color w:val="auto"/>
        </w:rPr>
        <w:t xml:space="preserve"> in a hospital environment</w:t>
      </w:r>
      <w:r w:rsidR="0055694E">
        <w:rPr>
          <w:rFonts w:asciiTheme="minorHAnsi" w:hAnsiTheme="minorHAnsi" w:cstheme="minorHAnsi"/>
          <w:color w:val="auto"/>
        </w:rPr>
        <w:t>. In general</w:t>
      </w:r>
      <w:r w:rsidR="00A3247B">
        <w:rPr>
          <w:rFonts w:asciiTheme="minorHAnsi" w:hAnsiTheme="minorHAnsi" w:cstheme="minorHAnsi"/>
          <w:color w:val="auto"/>
        </w:rPr>
        <w:t>,</w:t>
      </w:r>
      <w:r w:rsidR="0055694E">
        <w:rPr>
          <w:rFonts w:asciiTheme="minorHAnsi" w:hAnsiTheme="minorHAnsi" w:cstheme="minorHAnsi"/>
          <w:color w:val="auto"/>
        </w:rPr>
        <w:t xml:space="preserve"> the experience could be traumatic for a child and research groups that want to include healthy pediatric participants should carefully weigh this against the potential merits of the study.</w:t>
      </w:r>
    </w:p>
    <w:p w14:paraId="782E6581" w14:textId="36D98AA0" w:rsidR="00A9231B" w:rsidRDefault="00A9231B" w:rsidP="00F771FF">
      <w:pPr>
        <w:ind w:firstLine="720"/>
        <w:rPr>
          <w:rFonts w:asciiTheme="minorHAnsi" w:hAnsiTheme="minorHAnsi" w:cstheme="minorHAnsi"/>
          <w:color w:val="auto"/>
        </w:rPr>
      </w:pPr>
    </w:p>
    <w:p w14:paraId="73CEA00B" w14:textId="3600E1B5" w:rsidR="00F355CC" w:rsidRPr="00F355CC" w:rsidRDefault="00A9231B" w:rsidP="00C03B1E">
      <w:pPr>
        <w:rPr>
          <w:rFonts w:asciiTheme="minorHAnsi" w:hAnsiTheme="minorHAnsi" w:cstheme="minorHAnsi"/>
          <w:color w:val="FF0000"/>
        </w:rPr>
      </w:pPr>
      <w:bookmarkStart w:id="23" w:name="_Hlk46734609"/>
      <w:r w:rsidRPr="00F355CC">
        <w:rPr>
          <w:rFonts w:asciiTheme="minorHAnsi" w:hAnsiTheme="minorHAnsi" w:cstheme="minorHAnsi"/>
          <w:i/>
          <w:iCs/>
          <w:color w:val="auto"/>
        </w:rPr>
        <w:t>Recycling use o</w:t>
      </w:r>
      <w:r w:rsidR="0084292E" w:rsidRPr="00F355CC">
        <w:rPr>
          <w:rFonts w:asciiTheme="minorHAnsi" w:hAnsiTheme="minorHAnsi" w:cstheme="minorHAnsi"/>
          <w:i/>
          <w:iCs/>
          <w:color w:val="auto"/>
        </w:rPr>
        <w:t>f</w:t>
      </w:r>
      <w:r w:rsidRPr="00F355CC">
        <w:rPr>
          <w:rFonts w:asciiTheme="minorHAnsi" w:hAnsiTheme="minorHAnsi" w:cstheme="minorHAnsi"/>
          <w:i/>
          <w:iCs/>
          <w:color w:val="auto"/>
        </w:rPr>
        <w:t xml:space="preserve"> leftover tissue content</w:t>
      </w:r>
      <w:r w:rsidRPr="00F355CC">
        <w:rPr>
          <w:rFonts w:asciiTheme="minorHAnsi" w:hAnsiTheme="minorHAnsi" w:cstheme="minorHAnsi"/>
          <w:color w:val="auto"/>
        </w:rPr>
        <w:t>. —</w:t>
      </w:r>
      <w:bookmarkStart w:id="24" w:name="_Hlk46756457"/>
      <w:r w:rsidR="000214AB" w:rsidRPr="00F355CC">
        <w:rPr>
          <w:rFonts w:asciiTheme="minorHAnsi" w:hAnsiTheme="minorHAnsi" w:cstheme="minorHAnsi"/>
          <w:color w:val="auto"/>
        </w:rPr>
        <w:t xml:space="preserve"> </w:t>
      </w:r>
      <w:r w:rsidR="00F355CC" w:rsidRPr="00F355CC">
        <w:rPr>
          <w:rFonts w:asciiTheme="minorHAnsi" w:hAnsiTheme="minorHAnsi" w:cstheme="minorHAnsi"/>
          <w:color w:val="auto"/>
        </w:rPr>
        <w:t xml:space="preserve">Fiber bundles or unused material can be transferred to other experiments before or after fiber mechanics. For example, techniques that assess </w:t>
      </w:r>
      <w:proofErr w:type="spellStart"/>
      <w:r w:rsidR="00F355CC" w:rsidRPr="00F355CC">
        <w:rPr>
          <w:rFonts w:asciiTheme="minorHAnsi" w:hAnsiTheme="minorHAnsi" w:cstheme="minorHAnsi"/>
          <w:color w:val="auto"/>
        </w:rPr>
        <w:t>sarcomeric</w:t>
      </w:r>
      <w:proofErr w:type="spellEnd"/>
      <w:r w:rsidR="00F355CC" w:rsidRPr="00F355CC">
        <w:rPr>
          <w:rFonts w:asciiTheme="minorHAnsi" w:hAnsiTheme="minorHAnsi" w:cstheme="minorHAnsi"/>
          <w:color w:val="auto"/>
        </w:rPr>
        <w:t xml:space="preserve"> protein content or classify isoform type can be conducted</w:t>
      </w:r>
      <w:r w:rsidRPr="00F355CC">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F1000_CSL_CITATION&lt;~#@#~&gt;[{"title":"Fiber types in mammalian skeletal muscles.","id":"806648","page":"1447-1531","type":"article-journal","volume":"91","issue":"4","author":[{"family":"Schiaffino","given":"Stefano"},{"family":"Reggiani","given":"Carlo"}],"issued":{"date-parts":[["2011","10","1"]]},"container-title":"Physiological Reviews","container-title-short":"Physiol. Rev.","journalAbbreviation":"Physiol. Rev.","DOI":"10.1152/physrev.00031.2010","PMID":"22013216","citation-label":"806648","Abstract":"Mammalian skeletal muscle comprises different fiber types, whose identity is first established during embryonic development by intrinsic myogenic control mechanisms and is later modulated by neural and hormonal factors. The relative proportion of the different fiber types varies strikingly between species, and in humans shows significant variability between individuals. Myosin heavy chain isoforms, whose complete inventory and expression pattern are now available, provide a useful marker for fiber types, both for the four major forms present in trunk and limb muscles and the minor forms present in head and neck muscles. However, muscle fiber diversity involves all functional muscle cell compartments, including membrane excitation, excitation-contraction coupling, contractile machinery, cytoskeleton scaffold, and energy supply systems. Variations within each compartment are limited by the need of matching fiber type properties between different compartments. Nerve activity is a major control mechanism of the fiber type profile, and multiple signaling pathways are implicated in activity-dependent changes of muscle fibers. The characterization of these pathways is raising increasing interest in clinical medicine, given the potentially beneficial effects of muscle fiber type switching in the prevention and treatment of metabolic diseases.","CleanAbstract":"Mammalian skeletal muscle comprises different fiber types, whose identity is first established during embryonic development by intrinsic myogenic control mechanisms and is later modulated by neural and hormonal factors. The relative proportion of the different fiber types varies strikingly between species, and in humans shows significant variability between individuals. Myosin heavy chain isoforms, whose complete inventory and expression pattern are now available, provide a useful marker for fiber types, both for the four major forms present in trunk and limb muscles and the minor forms present in head and neck muscles. However, muscle fiber diversity involves all functional muscle cell compartments, including membrane excitation, excitation-contraction coupling, contractile machinery, cytoskeleton scaffold, and energy supply systems. Variations within each compartment are limited by the need of matching fiber type properties between different compartments. Nerve activity is a major control mechanism of the fiber type profile, and multiple signaling pathways are implicated in activity-dependent changes of muscle fibers. The characterization of these pathways is raising increasing interest in clinical medicine, given the potentially beneficial effects of muscle fiber type switching in the prevention and treatment of metabolic diseases."}]</w:instrText>
      </w:r>
      <w:r w:rsidRPr="00F355CC">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35</w:t>
      </w:r>
      <w:r w:rsidRPr="00F355CC">
        <w:rPr>
          <w:rFonts w:asciiTheme="minorHAnsi" w:hAnsiTheme="minorHAnsi" w:cstheme="minorHAnsi"/>
          <w:color w:val="auto"/>
        </w:rPr>
        <w:fldChar w:fldCharType="end"/>
      </w:r>
      <w:r w:rsidRPr="00F355CC">
        <w:rPr>
          <w:rFonts w:asciiTheme="minorHAnsi" w:hAnsiTheme="minorHAnsi" w:cstheme="minorHAnsi"/>
          <w:color w:val="auto"/>
        </w:rPr>
        <w:t xml:space="preserve">. </w:t>
      </w:r>
      <w:r w:rsidR="00F355CC" w:rsidRPr="00F355CC">
        <w:rPr>
          <w:rFonts w:asciiTheme="minorHAnsi" w:hAnsiTheme="minorHAnsi" w:cstheme="minorHAnsi"/>
          <w:color w:val="FF0000"/>
        </w:rPr>
        <w:t xml:space="preserve">However, to limit protein degradation and to improve analysis success, tissue should be flash frozen in liquid nitrogen either after original extraction, immediately after mechanical evaluation, or processed immediately for protein analysis. </w:t>
      </w:r>
      <w:r w:rsidR="00F355CC" w:rsidRPr="00F355CC">
        <w:rPr>
          <w:rFonts w:asciiTheme="minorHAnsi" w:hAnsiTheme="minorHAnsi" w:cstheme="minorHAnsi"/>
          <w:color w:val="auto"/>
        </w:rPr>
        <w:t>Fibers can also be prepared for immunohistochemistry or other imaging techniques</w:t>
      </w:r>
      <w:r w:rsidRPr="00F355CC">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F1000_CSL_CITATION&lt;~#@#~&gt;[{"title":"Architecture of the sarcomere matrix of skeletal muscle: immunoelectron microscopic evidence that suggests a set of parallel inextensible nebulin filaments anchored at the Z line.","id":"2867016","page":"2199-2212","type":"article-journal","volume":"107","issue":"6 Pt 1","author":[{"family":"Wang","given":"K"},{"family":"Wright","given":"J"}],"issued":{"date-parts":[["1988","12"]]},"container-title":"The Journal of Cell Biology","container-title-short":"J. Cell Biol.","journalAbbreviation":"J. Cell Biol.","PMID":"3058720","PMCID":"PMC2115633","citation-label":"2867016","Abstract":"Nebulin, a giant myofibrillar protein (600-800 kD) that is abundant (3%) in the sarcomere of a wide range of skeletal muscles, has been proposed as a component of a cytoskeletal matrix that coexists with actin and myosin filaments within the sarcomere. Immunoblot analysis indicates that although polypeptides of similar size are present in cardiac and smooth muscles at low abundance, those proteins show no immunological cross-reactivity with skeletal muscle nebulin. Gel analysis reveals that nebulins in various skeletal muscles of rabbit belong to at least two classes of size variants. A monospecific antibody has been used to localize nebulin by immunoelectron microscopy in a mechanically split rabbit psoas muscle fiber preparation. Labeled split fibers exhibit six pairs of stripes of antibody-imparted transverse densities spaced at 0.1-1.0 micron from the Z line within each sarcomere. These epitopes maintain a fixed distance to the Z line irrespective of sarcomere length and do not exhibit the characteristic elastic stretch-response of titin epitopes within the I band domain. It is proposed that nebulin constitutes a set of inextensible filaments attached at one end to the Z line and that nebulin filaments are in parallel, and not in series, with titin filaments. Thus the skeletal muscle sarcomere may have two sets of nonactomyosin filaments: a set of I segment-linked nebulin filaments and a set of A segment-linked titin filaments. This four-filament sarcomere model raises the possibility that nebulin and titin might act as organizing templates and length-determining factors for actin and myosin respectively.","CleanAbstract":"Nebulin, a giant myofibrillar protein (600-800 kD) that is abundant (3%) in the sarcomere of a wide range of skeletal muscles, has been proposed as a component of a cytoskeletal matrix that coexists with actin and myosin filaments within the sarcomere. Immunoblot analysis indicates that although polypeptides of similar size are present in cardiac and smooth muscles at low abundance, those proteins show no immunological cross-reactivity with skeletal muscle nebulin. Gel analysis reveals that nebulins in various skeletal muscles of rabbit belong to at least two classes of size variants. A monospecific antibody has been used to localize nebulin by immunoelectron microscopy in a mechanically split rabbit psoas muscle fiber preparation. Labeled split fibers exhibit six pairs of stripes of antibody-imparted transverse densities spaced at 0.1-1.0 micron from the Z line within each sarcomere. These epitopes maintain a fixed distance to the Z line irrespective of sarcomere length and do not exhibit the characteristic elastic stretch-response of titin epitopes within the I band domain. It is proposed that nebulin constitutes a set of inextensible filaments attached at one end to the Z line and that nebulin filaments are in parallel, and not in series, with titin filaments. Thus the skeletal muscle sarcomere may have two sets of nonactomyosin filaments: a set of I segment-linked nebulin filaments and a set of A segment-linked titin filaments. This four-filament sarcomere model raises the possibility that nebulin and titin might act as organizing templates and length-determining factors for actin and myosin respectively."}]</w:instrText>
      </w:r>
      <w:r w:rsidRPr="00F355CC">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36</w:t>
      </w:r>
      <w:r w:rsidRPr="00F355CC">
        <w:rPr>
          <w:rFonts w:asciiTheme="minorHAnsi" w:hAnsiTheme="minorHAnsi" w:cstheme="minorHAnsi"/>
          <w:color w:val="auto"/>
        </w:rPr>
        <w:fldChar w:fldCharType="end"/>
      </w:r>
      <w:r w:rsidRPr="00F355CC">
        <w:rPr>
          <w:rFonts w:asciiTheme="minorHAnsi" w:hAnsiTheme="minorHAnsi" w:cstheme="minorHAnsi"/>
          <w:color w:val="auto"/>
        </w:rPr>
        <w:t xml:space="preserve"> </w:t>
      </w:r>
      <w:r w:rsidR="00F355CC" w:rsidRPr="00F355CC">
        <w:rPr>
          <w:rFonts w:asciiTheme="minorHAnsi" w:hAnsiTheme="minorHAnsi" w:cstheme="minorHAnsi"/>
          <w:color w:val="auto"/>
        </w:rPr>
        <w:t xml:space="preserve">that allow for the assessment of protein position within the fiber. In this case, fibers can be placed in a fixative solution </w:t>
      </w:r>
      <w:r w:rsidR="00F355CC" w:rsidRPr="00F355CC">
        <w:rPr>
          <w:rFonts w:asciiTheme="minorHAnsi" w:hAnsiTheme="minorHAnsi" w:cstheme="minorHAnsi"/>
          <w:color w:val="FF0000"/>
        </w:rPr>
        <w:t xml:space="preserve">(e.g. 4% paraformaldehyde/ 0.25% glutaraldehyde in physiological buffer at pH </w:t>
      </w:r>
      <w:proofErr w:type="gramStart"/>
      <w:r w:rsidR="00F355CC" w:rsidRPr="00F355CC">
        <w:rPr>
          <w:rFonts w:asciiTheme="minorHAnsi" w:hAnsiTheme="minorHAnsi" w:cstheme="minorHAnsi"/>
          <w:color w:val="FF0000"/>
        </w:rPr>
        <w:t>7;</w:t>
      </w:r>
      <w:proofErr w:type="gramEnd"/>
      <w:r w:rsidR="00F355CC" w:rsidRPr="00F355CC">
        <w:rPr>
          <w:rFonts w:asciiTheme="minorHAnsi" w:hAnsiTheme="minorHAnsi" w:cstheme="minorHAnsi"/>
          <w:color w:val="FF0000"/>
        </w:rPr>
        <w:t xml:space="preserve"> no glutaraldehyde for immunohistochemistry) </w:t>
      </w:r>
      <w:r w:rsidR="00F355CC" w:rsidRPr="00F355CC">
        <w:rPr>
          <w:rFonts w:asciiTheme="minorHAnsi" w:hAnsiTheme="minorHAnsi" w:cstheme="minorHAnsi"/>
          <w:color w:val="auto"/>
        </w:rPr>
        <w:t xml:space="preserve">while still on the mechanical test apparatus, preserving the </w:t>
      </w:r>
      <w:proofErr w:type="spellStart"/>
      <w:r w:rsidR="00F355CC" w:rsidRPr="00F355CC">
        <w:rPr>
          <w:rFonts w:asciiTheme="minorHAnsi" w:hAnsiTheme="minorHAnsi" w:cstheme="minorHAnsi"/>
          <w:color w:val="auto"/>
        </w:rPr>
        <w:t>sarcomeric</w:t>
      </w:r>
      <w:proofErr w:type="spellEnd"/>
      <w:r w:rsidR="00F355CC" w:rsidRPr="00F355CC">
        <w:rPr>
          <w:rFonts w:asciiTheme="minorHAnsi" w:hAnsiTheme="minorHAnsi" w:cstheme="minorHAnsi"/>
          <w:color w:val="auto"/>
        </w:rPr>
        <w:t xml:space="preserve"> structures at a desired sarcomere length.</w:t>
      </w:r>
      <w:r w:rsidR="00F355CC" w:rsidRPr="00F355CC">
        <w:rPr>
          <w:rFonts w:asciiTheme="minorHAnsi" w:hAnsiTheme="minorHAnsi" w:cstheme="minorHAnsi"/>
          <w:color w:val="FF0000"/>
        </w:rPr>
        <w:t xml:space="preserve"> If possible, a small piece of the original biopsy can be harvested, washed vigorously in collection solution for 10 min and then placed into fixative solution. Many groups prefer to immediately flash-freeze freshly excised samples in isopentane, which limits the formation of damaging ice crystals, and improves image quality for visual assessments. This is indeed the gold-standard for flash freezing; however, we find that the ice crystal damage from nitrogen-freezing is only focused on extra-myofibril structures. We have satisfactory structural integrity of </w:t>
      </w:r>
      <w:proofErr w:type="spellStart"/>
      <w:r w:rsidR="00F355CC" w:rsidRPr="00F355CC">
        <w:rPr>
          <w:rFonts w:asciiTheme="minorHAnsi" w:hAnsiTheme="minorHAnsi" w:cstheme="minorHAnsi"/>
          <w:color w:val="FF0000"/>
        </w:rPr>
        <w:t>sarcomeric</w:t>
      </w:r>
      <w:proofErr w:type="spellEnd"/>
      <w:r w:rsidR="00F355CC" w:rsidRPr="00F355CC">
        <w:rPr>
          <w:rFonts w:asciiTheme="minorHAnsi" w:hAnsiTheme="minorHAnsi" w:cstheme="minorHAnsi"/>
          <w:color w:val="FF0000"/>
        </w:rPr>
        <w:t xml:space="preserve"> components in samples also frozen in liquid nitrogen, and so we think that nitrogen is a possibility, especially if it is more readily available, or the surgical team / local chemical authority is not willing to use isopentane. An important and often unreported problem with preparing samples for viewing is that the sarcomeres are often contracted/short, with the I-band region of the sarcomere short or unobservable. To overcome this, the researcher must manually stretch the fiber samples (by the testing apparatus or by hand using fine tweezers) before fixing. </w:t>
      </w:r>
      <w:proofErr w:type="gramStart"/>
      <w:r w:rsidR="00F355CC" w:rsidRPr="00F355CC">
        <w:rPr>
          <w:rFonts w:asciiTheme="minorHAnsi" w:hAnsiTheme="minorHAnsi" w:cstheme="minorHAnsi"/>
          <w:color w:val="FF0000"/>
        </w:rPr>
        <w:t>As a general rule</w:t>
      </w:r>
      <w:proofErr w:type="gramEnd"/>
      <w:r w:rsidR="00F355CC" w:rsidRPr="00F355CC">
        <w:rPr>
          <w:rFonts w:asciiTheme="minorHAnsi" w:hAnsiTheme="minorHAnsi" w:cstheme="minorHAnsi"/>
          <w:color w:val="FF0000"/>
        </w:rPr>
        <w:t xml:space="preserve">, we stretch to ~3.2 </w:t>
      </w:r>
      <w:proofErr w:type="spellStart"/>
      <w:r w:rsidR="00F355CC" w:rsidRPr="00F355CC">
        <w:rPr>
          <w:rFonts w:asciiTheme="minorHAnsi" w:hAnsiTheme="minorHAnsi" w:cstheme="minorHAnsi"/>
          <w:color w:val="FF0000"/>
        </w:rPr>
        <w:t>μm</w:t>
      </w:r>
      <w:proofErr w:type="spellEnd"/>
      <w:r w:rsidR="00F355CC" w:rsidRPr="00F355CC">
        <w:rPr>
          <w:rFonts w:asciiTheme="minorHAnsi" w:hAnsiTheme="minorHAnsi" w:cstheme="minorHAnsi"/>
          <w:color w:val="FF0000"/>
        </w:rPr>
        <w:t xml:space="preserve"> sarcomere length (measured via laser diffraction), or stretch to ~150% of slack length, in a low-calcium physiological relaxing solution. Finally, if subsamples are wanted for RNA expression analysis, the method of flash-freezing does not affect results, but samples must be frozen immediately after original extraction and placed in a -80°C freezer, as RNA is very unstable. There are some RNA-protection storage solutions on the market, but we have found mixed results with their use, and only flash freeze fresh samples.</w:t>
      </w:r>
    </w:p>
    <w:bookmarkEnd w:id="23"/>
    <w:bookmarkEnd w:id="24"/>
    <w:p w14:paraId="46594572" w14:textId="52C5FE64" w:rsidR="00653F2F" w:rsidRDefault="00653F2F">
      <w:pPr>
        <w:ind w:firstLine="720"/>
        <w:rPr>
          <w:rFonts w:asciiTheme="minorHAnsi" w:hAnsiTheme="minorHAnsi" w:cstheme="minorHAnsi"/>
          <w:color w:val="auto"/>
        </w:rPr>
      </w:pPr>
      <w:r>
        <w:rPr>
          <w:rFonts w:asciiTheme="minorHAnsi" w:hAnsiTheme="minorHAnsi" w:cstheme="minorHAnsi"/>
          <w:color w:val="auto"/>
        </w:rPr>
        <w:t>To maximize the amount of information collected during one trial, s</w:t>
      </w:r>
      <w:r w:rsidR="00A9231B">
        <w:rPr>
          <w:rFonts w:asciiTheme="minorHAnsi" w:hAnsiTheme="minorHAnsi" w:cstheme="minorHAnsi"/>
          <w:color w:val="auto"/>
        </w:rPr>
        <w:t xml:space="preserve">imultaneous collection of other data can be completed while conducting mechanical tests. For example, the study of </w:t>
      </w:r>
      <w:proofErr w:type="spellStart"/>
      <w:r w:rsidR="00A9231B">
        <w:rPr>
          <w:rFonts w:asciiTheme="minorHAnsi" w:hAnsiTheme="minorHAnsi" w:cstheme="minorHAnsi"/>
          <w:color w:val="auto"/>
        </w:rPr>
        <w:t>sarcomeric</w:t>
      </w:r>
      <w:proofErr w:type="spellEnd"/>
      <w:r w:rsidR="00A9231B">
        <w:rPr>
          <w:rFonts w:asciiTheme="minorHAnsi" w:hAnsiTheme="minorHAnsi" w:cstheme="minorHAnsi"/>
          <w:color w:val="auto"/>
        </w:rPr>
        <w:t xml:space="preserve"> structures</w:t>
      </w:r>
      <w:r w:rsidR="00824C02">
        <w:rPr>
          <w:rFonts w:asciiTheme="minorHAnsi" w:hAnsiTheme="minorHAnsi" w:cstheme="minorHAnsi"/>
          <w:color w:val="auto"/>
        </w:rPr>
        <w:t xml:space="preserve"> can be performed</w:t>
      </w:r>
      <w:r w:rsidR="00A9231B">
        <w:rPr>
          <w:rFonts w:asciiTheme="minorHAnsi" w:hAnsiTheme="minorHAnsi" w:cstheme="minorHAnsi"/>
          <w:color w:val="auto"/>
        </w:rPr>
        <w:t xml:space="preserve"> during mechanical tests by using low-angle X-ray diffraction imaging, as </w:t>
      </w:r>
      <w:r w:rsidR="00824C02">
        <w:rPr>
          <w:rFonts w:asciiTheme="minorHAnsi" w:hAnsiTheme="minorHAnsi" w:cstheme="minorHAnsi"/>
          <w:color w:val="auto"/>
        </w:rPr>
        <w:t xml:space="preserve">is </w:t>
      </w:r>
      <w:r w:rsidR="00A9231B">
        <w:rPr>
          <w:rFonts w:asciiTheme="minorHAnsi" w:hAnsiTheme="minorHAnsi" w:cstheme="minorHAnsi"/>
          <w:color w:val="auto"/>
        </w:rPr>
        <w:t xml:space="preserve">done in other animals </w:t>
      </w:r>
      <w:r w:rsidR="00A9231B">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F1000_CSL_CITATION&lt;~#@#~&gt;[{"title":"Myosin head configurations in resting and contracting murine skeletal muscle.","id":"7031184","type":"article-journal","volume":"19","issue":"9","author":[{"family":"Ma","given":"Weikang"},{"family":"Gong","given":"Henry"},{"family":"Irving","given":"Thomas"}],"issued":{"date-parts":[["2018","9","6"]]},"container-title":"International Journal of Molecular Sciences","container-title-short":"Int. J. Mol. Sci.","journalAbbreviation":"Int. J. Mol. Sci.","DOI":"10.3390/ijms19092643","PMID":"30200618","PMCID":"PMC6165214","Default":true,"citation-label":"7031184","Abstract":"Transgenic mouse models have been important tools for studying the relationship of genotype to phenotype for human diseases, including those of skeletal muscle. We show that mouse skeletal muscle can produce high quality X-ray diffraction patterns establishing the mouse intact skeletal muscle X-ray preparation as a potentially powerful tool to test structural hypotheses in health and disease. A notable feature of the mouse model system is the presence of residual myosin layer line intensities in contracting mouse muscle patterns. This provides an additional tool, along with the I1,1/I1,0 intensity ratio, for estimating the proportions of active versus relaxed myosin heads under a given set of conditions that can be used to characterize a given physiological condition or mutant muscle type. We also show that analysis of the myosin layer line intensity distribution, including derivation of the myosin head radius, Rm, may be used to study the role of the super-relaxed state in myosin regulation. When the myosin inhibitor blebbistatin is used to inhibit force production, there is a shift towards a highly quasi-helically ordered configuration that is distinct from the normal resting state, indicating there are more than one helically ordered configuration for resting crossbridges.","CleanAbstract":"Transgenic mouse models have been important tools for studying the relationship of genotype to phenotype for human diseases, including those of skeletal muscle. We show that mouse skeletal muscle can produce high quality X-ray diffraction patterns establishing the mouse intact skeletal muscle X-ray preparation as a potentially powerful tool to test structural hypotheses in health and disease. A notable feature of the mouse model system is the presence of residual myosin layer line intensities in contracting mouse muscle patterns. This provides an additional tool, along with the I1,1/I1,0 intensity ratio, for estimating the proportions of active versus relaxed myosin heads under a given set of conditions that can be used to characterize a given physiological condition or mutant muscle type. We also show that analysis of the myosin layer line intensity distribution, including derivation of the myosin head radius, Rm, may be used to study the role of the super-relaxed state in myosin regulation. When the myosin inhibitor blebbistatin is used to inhibit force production, there is a shift towards a highly quasi-helically ordered configuration that is distinct from the normal resting state, indicating there are more than one helically ordered configuration for resting crossbridges."},{"title":"Thick-Filament Extensibility in Intact Skeletal Muscle.","id":"5917609","page":"1580-1588","type":"article-journal","volume":"115","issue":"8","author":[{"family":"Ma","given":"Weikang"},{"family":"Gong","given":"Henry"},{"family":"Kiss","given":"Balázs"},{"family":"Lee","given":"Eun-Jeong"},{"family":"Granzier","given":"Henk"},{"family":"Irving","given":"Thomas"}],"issued":{"date-parts":[["2018","9","4"]]},"container-title":"Biophysical Journal","container-title-short":"Biophys. J.","journalAbbreviation":"Biophys. J.","DOI":"10.1016/j.bpj.2018.08.038","PMID":"30266320","PMCID":"PMC6196444","citation-label":"5917609","Abstract":"Myofilament extensibility is a key structural parameter for interpreting myosin cross-bridge kinetics in striated muscle. Previous studies reported much higher thick-filament extensibility at low tension than the better-known and commonly used values at high tension, but in interpreting mechanical studies of muscle, a single value for thick-filament extensibility has usually been assumed. Here, we established the complete thick-filament force-extension curve from actively contracting, intact vertebrate skeletal muscle. To access a wide range of tetanic forces, the myosin inhibitor blebbistatin was used to induce low tetanic forces in addition to the higher tensions obtained from tetanic contractions of the untreated muscle. We show that the force/extensibility curve of the thick filament is nonlinear, so assuming a single value for thick-filament extensibility at all force levels is not justified. We also show that independent of whether tension is generated passively by sarcomere stretch or actively by cross-bridges, the thick-filament extensibility is nonlinear. Myosin head periodicity, however, only changes when active tension is generated under calcium-activated conditions. The nonlinear thick-filament force-extension curve in skeletal muscle, therefore, reflects a purely passive response to either titin-based force or actomyosin-based force, and it does not include a thick-filament activation mechanism. In contrast, the transition of myosin head periodicity to an active configuration appears to only occur in response to increased active force when calcium is present.&lt;br&gt;&lt;br&gt;Copyright © 2018 Biophysical Society. Published by Elsevier Inc. All rights reserved.","CleanAbstract":"Myofilament extensibility is a key structural parameter for interpreting myosin cross-bridge kinetics in striated muscle. Previous studies reported much higher thick-filament extensibility at low tension than the better-known and commonly used values at high tension, but in interpreting mechanical studies of muscle, a single value for thick-filament extensibility has usually been assumed. Here, we established the complete thick-filament force-extension curve from actively contracting, intact vertebrate skeletal muscle. To access a wide range of tetanic forces, the myosin inhibitor blebbistatin was used to induce low tetanic forces in addition to the higher tensions obtained from tetanic contractions of the untreated muscle. We show that the force/extensibility curve of the thick filament is nonlinear, so assuming a single value for thick-filament extensibility at all force levels is not justified. We also show that independent of whether tension is generated passively by sarcomere stretch or actively by cross-bridges, the thick-filament extensibility is nonlinear. Myosin head periodicity, however, only changes when active tension is generated under calcium-activated conditions. The nonlinear thick-filament force-extension curve in skeletal muscle, therefore, reflects a purely passive response to either titin-based force or actomyosin-based force, and it does not include a thick-filament activation mechanism. In contrast, the transition of myosin head periodicity to an active configuration appears to only occur in response to increased active force when calcium is present.Copyright © 2018 Biophysical Society. Published by Elsevier Inc. All rights reserved."}]</w:instrText>
      </w:r>
      <w:r w:rsidR="00A9231B">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37,38</w:t>
      </w:r>
      <w:r w:rsidR="00A9231B">
        <w:rPr>
          <w:rFonts w:asciiTheme="minorHAnsi" w:hAnsiTheme="minorHAnsi" w:cstheme="minorHAnsi"/>
          <w:color w:val="auto"/>
        </w:rPr>
        <w:fldChar w:fldCharType="end"/>
      </w:r>
      <w:r w:rsidR="00A9231B">
        <w:rPr>
          <w:rFonts w:asciiTheme="minorHAnsi" w:hAnsiTheme="minorHAnsi" w:cstheme="minorHAnsi"/>
          <w:color w:val="auto"/>
        </w:rPr>
        <w:t>. For genetic experiments, excised muscle must be immediately process</w:t>
      </w:r>
      <w:r w:rsidR="00824C02">
        <w:rPr>
          <w:rFonts w:asciiTheme="minorHAnsi" w:hAnsiTheme="minorHAnsi" w:cstheme="minorHAnsi"/>
          <w:color w:val="auto"/>
        </w:rPr>
        <w:t>ed</w:t>
      </w:r>
      <w:r w:rsidR="00A9231B">
        <w:rPr>
          <w:rFonts w:asciiTheme="minorHAnsi" w:hAnsiTheme="minorHAnsi" w:cstheme="minorHAnsi"/>
          <w:color w:val="auto"/>
        </w:rPr>
        <w:t xml:space="preserve"> for that purpose</w:t>
      </w:r>
      <w:r w:rsidR="00591EDE">
        <w:rPr>
          <w:rFonts w:asciiTheme="minorHAnsi" w:hAnsiTheme="minorHAnsi" w:cstheme="minorHAnsi"/>
          <w:color w:val="auto"/>
        </w:rPr>
        <w:t xml:space="preserve"> or flash frozen because</w:t>
      </w:r>
      <w:r w:rsidR="00A9231B">
        <w:rPr>
          <w:rFonts w:asciiTheme="minorHAnsi" w:hAnsiTheme="minorHAnsi" w:cstheme="minorHAnsi"/>
          <w:color w:val="auto"/>
        </w:rPr>
        <w:t xml:space="preserve"> DNA/RNA are relatively less stable</w:t>
      </w:r>
      <w:r w:rsidR="00597021">
        <w:rPr>
          <w:rFonts w:asciiTheme="minorHAnsi" w:hAnsiTheme="minorHAnsi" w:cstheme="minorHAnsi"/>
          <w:color w:val="auto"/>
        </w:rPr>
        <w:t xml:space="preserve"> than proteins</w:t>
      </w:r>
      <w:r w:rsidR="00591EDE">
        <w:rPr>
          <w:rFonts w:asciiTheme="minorHAnsi" w:hAnsiTheme="minorHAnsi" w:cstheme="minorHAnsi"/>
          <w:color w:val="auto"/>
        </w:rPr>
        <w:t>.</w:t>
      </w:r>
    </w:p>
    <w:p w14:paraId="2C74CA6B" w14:textId="77777777" w:rsidR="00C03B1E" w:rsidRDefault="00C03B1E" w:rsidP="000D099A">
      <w:pPr>
        <w:rPr>
          <w:rFonts w:asciiTheme="minorHAnsi" w:hAnsiTheme="minorHAnsi" w:cstheme="minorHAnsi"/>
          <w:i/>
          <w:color w:val="auto"/>
        </w:rPr>
      </w:pPr>
    </w:p>
    <w:p w14:paraId="6ED354CD" w14:textId="433060CF" w:rsidR="00075838" w:rsidRDefault="000D099A" w:rsidP="000D099A">
      <w:pPr>
        <w:rPr>
          <w:rFonts w:asciiTheme="minorHAnsi" w:hAnsiTheme="minorHAnsi" w:cstheme="minorHAnsi"/>
          <w:color w:val="auto"/>
        </w:rPr>
      </w:pPr>
      <w:r w:rsidRPr="005A18B2">
        <w:rPr>
          <w:rFonts w:asciiTheme="minorHAnsi" w:hAnsiTheme="minorHAnsi" w:cstheme="minorHAnsi"/>
          <w:i/>
          <w:color w:val="auto"/>
        </w:rPr>
        <w:t xml:space="preserve">Limitations of the </w:t>
      </w:r>
      <w:r w:rsidR="00075838" w:rsidRPr="005A18B2">
        <w:rPr>
          <w:rFonts w:asciiTheme="minorHAnsi" w:hAnsiTheme="minorHAnsi" w:cstheme="minorHAnsi"/>
          <w:i/>
          <w:color w:val="auto"/>
        </w:rPr>
        <w:t>method</w:t>
      </w:r>
      <w:r w:rsidR="00075838">
        <w:rPr>
          <w:rFonts w:asciiTheme="minorHAnsi" w:hAnsiTheme="minorHAnsi" w:cstheme="minorHAnsi"/>
          <w:color w:val="auto"/>
        </w:rPr>
        <w:t>. —</w:t>
      </w:r>
      <w:r>
        <w:rPr>
          <w:rFonts w:asciiTheme="minorHAnsi" w:hAnsiTheme="minorHAnsi" w:cstheme="minorHAnsi"/>
          <w:color w:val="auto"/>
        </w:rPr>
        <w:t xml:space="preserve"> </w:t>
      </w:r>
      <w:r w:rsidR="00075838">
        <w:rPr>
          <w:rFonts w:asciiTheme="minorHAnsi" w:hAnsiTheme="minorHAnsi" w:cstheme="minorHAnsi"/>
          <w:color w:val="auto"/>
        </w:rPr>
        <w:t>Some limitations are already described above. Here we discuss the procedure itself. A large limitation</w:t>
      </w:r>
      <w:r w:rsidR="00A3247B">
        <w:rPr>
          <w:rFonts w:asciiTheme="minorHAnsi" w:hAnsiTheme="minorHAnsi" w:cstheme="minorHAnsi"/>
          <w:color w:val="auto"/>
        </w:rPr>
        <w:t xml:space="preserve"> for most groups</w:t>
      </w:r>
      <w:r w:rsidR="00075838">
        <w:rPr>
          <w:rFonts w:asciiTheme="minorHAnsi" w:hAnsiTheme="minorHAnsi" w:cstheme="minorHAnsi"/>
          <w:color w:val="auto"/>
        </w:rPr>
        <w:t xml:space="preserve"> </w:t>
      </w:r>
      <w:r w:rsidR="002E2E1E">
        <w:rPr>
          <w:rFonts w:asciiTheme="minorHAnsi" w:hAnsiTheme="minorHAnsi" w:cstheme="minorHAnsi"/>
          <w:color w:val="auto"/>
        </w:rPr>
        <w:t>is</w:t>
      </w:r>
      <w:r w:rsidR="00075838">
        <w:rPr>
          <w:rFonts w:asciiTheme="minorHAnsi" w:hAnsiTheme="minorHAnsi" w:cstheme="minorHAnsi"/>
          <w:color w:val="auto"/>
        </w:rPr>
        <w:t xml:space="preserve"> having a team member who is appropriately trained in biopsy collection. Regardless of the person’s profession (physician, </w:t>
      </w:r>
      <w:r w:rsidR="0084292E">
        <w:rPr>
          <w:rFonts w:asciiTheme="minorHAnsi" w:hAnsiTheme="minorHAnsi" w:cstheme="minorHAnsi"/>
          <w:color w:val="auto"/>
        </w:rPr>
        <w:t>medical assistant</w:t>
      </w:r>
      <w:r w:rsidR="00075838">
        <w:rPr>
          <w:rFonts w:asciiTheme="minorHAnsi" w:hAnsiTheme="minorHAnsi" w:cstheme="minorHAnsi"/>
          <w:color w:val="auto"/>
        </w:rPr>
        <w:t>,</w:t>
      </w:r>
      <w:r w:rsidR="0084292E">
        <w:rPr>
          <w:rFonts w:asciiTheme="minorHAnsi" w:hAnsiTheme="minorHAnsi" w:cstheme="minorHAnsi"/>
          <w:color w:val="auto"/>
        </w:rPr>
        <w:t xml:space="preserve"> </w:t>
      </w:r>
      <w:r w:rsidR="0084292E">
        <w:rPr>
          <w:rFonts w:asciiTheme="minorHAnsi" w:hAnsiTheme="minorHAnsi" w:cstheme="minorHAnsi"/>
          <w:color w:val="auto"/>
        </w:rPr>
        <w:lastRenderedPageBreak/>
        <w:t>technician</w:t>
      </w:r>
      <w:r w:rsidR="00A4699A">
        <w:rPr>
          <w:rFonts w:asciiTheme="minorHAnsi" w:hAnsiTheme="minorHAnsi" w:cstheme="minorHAnsi"/>
          <w:color w:val="auto"/>
        </w:rPr>
        <w:t>,</w:t>
      </w:r>
      <w:r w:rsidR="00075838">
        <w:rPr>
          <w:rFonts w:asciiTheme="minorHAnsi" w:hAnsiTheme="minorHAnsi" w:cstheme="minorHAnsi"/>
          <w:color w:val="auto"/>
        </w:rPr>
        <w:t xml:space="preserve"> or otherwise), this procedure is difficult because the investigator drives the needle blindly and must rely on “feel”</w:t>
      </w:r>
      <w:r w:rsidR="00A3247B">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F1000_CSL_CITATION&lt;~#@#~&gt;[{"title":"Conchotome and needle percutaneous biopsy of skeletal muscle.","id":"6527030","page":"1461-1467","type":"article-journal","volume":"50","issue":"11","author":[{"family":"Dietrichson","given":"P"},{"family":"Coakley","given":"J"},{"family":"Smith","given":"P E"},{"family":"Griffiths","given":"R D"},{"family":"Helliwell","given":"T R"},{"family":"Edwards","given":"R H"}],"issued":{"date-parts":[["1987","11"]]},"container-title":"Journal of Neurology, Neurosurgery, and Psychiatry","container-title-short":"J. Neurol. Neurosurg. Psychiatr.","journalAbbreviation":"J. Neurol. Neurosurg. Psychiatr.","DOI":"10.1136/jnnp.50.11.1461","PMID":"3694206","PMCID":"PMC1032558","citation-label":"6527030","Abstract":"Percutaneous muscle biopsy is an important and acceptable technique in the study of conditions involving human skeletal muscle. A review of 436 conchotome and needle muscle biopsies obtained over 18 months in this centre is presented.","CleanAbstract":"Percutaneous muscle biopsy is an important and acceptable technique in the study of conditions involving human skeletal muscle. A review of 436 conchotome and needle muscle biopsies obtained over 18 months in this centre is presented."},{"title":"Human skeletal muscle biopsy procedures using the modified Bergström technique.","id":"6248779","page":"51812","type":"article-journal","issue":"91","author":[{"family":"Shanely","given":"R Andrew"},{"family":"Zwetsloot","given":"Kevin A"},{"family":"Triplett","given":"N Travis"},{"family":"Meaney","given":"Mary Pat"},{"family":"Farris","given":"Gerard E"},{"family":"Nieman","given":"David C"}],"issued":{"date-parts":[["2014","9","10"]]},"container-title":"Journal of Visualized Experiments","container-title-short":"J. Vis. Exp.","journalAbbreviation":"J. Vis. Exp.","DOI":"10.3791/51812","PMID":"25285722","PMCID":"PMC4828068","citation-label":"6248779","Abstract":"The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fascia.","CleanAbstract":"The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w:instrText>
      </w:r>
      <w:r w:rsidR="00A3247B">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3,28</w:t>
      </w:r>
      <w:r w:rsidR="00A3247B">
        <w:rPr>
          <w:rFonts w:asciiTheme="minorHAnsi" w:hAnsiTheme="minorHAnsi" w:cstheme="minorHAnsi"/>
          <w:color w:val="auto"/>
        </w:rPr>
        <w:fldChar w:fldCharType="end"/>
      </w:r>
      <w:r w:rsidR="00075838">
        <w:rPr>
          <w:rFonts w:asciiTheme="minorHAnsi" w:hAnsiTheme="minorHAnsi" w:cstheme="minorHAnsi"/>
          <w:color w:val="auto"/>
        </w:rPr>
        <w:t xml:space="preserve"> to locate the needle window accurately. Mistakes are not tolerable because consenting human </w:t>
      </w:r>
      <w:r w:rsidR="00025ECC">
        <w:rPr>
          <w:rFonts w:asciiTheme="minorHAnsi" w:hAnsiTheme="minorHAnsi" w:cstheme="minorHAnsi"/>
          <w:color w:val="auto"/>
        </w:rPr>
        <w:t>participant</w:t>
      </w:r>
      <w:r w:rsidR="00075838">
        <w:rPr>
          <w:rFonts w:asciiTheme="minorHAnsi" w:hAnsiTheme="minorHAnsi" w:cstheme="minorHAnsi"/>
          <w:color w:val="auto"/>
        </w:rPr>
        <w:t>s for biopsies are sparse,</w:t>
      </w:r>
      <w:r w:rsidR="002E2E1E">
        <w:rPr>
          <w:rFonts w:asciiTheme="minorHAnsi" w:hAnsiTheme="minorHAnsi" w:cstheme="minorHAnsi"/>
          <w:color w:val="auto"/>
        </w:rPr>
        <w:t xml:space="preserve"> </w:t>
      </w:r>
      <w:r w:rsidR="00075838">
        <w:rPr>
          <w:rFonts w:asciiTheme="minorHAnsi" w:hAnsiTheme="minorHAnsi" w:cstheme="minorHAnsi"/>
          <w:color w:val="auto"/>
        </w:rPr>
        <w:t>one biopsy</w:t>
      </w:r>
      <w:r w:rsidR="00824C02">
        <w:rPr>
          <w:rFonts w:asciiTheme="minorHAnsi" w:hAnsiTheme="minorHAnsi" w:cstheme="minorHAnsi"/>
          <w:color w:val="auto"/>
        </w:rPr>
        <w:t xml:space="preserve"> is preferable to many</w:t>
      </w:r>
      <w:r w:rsidR="00075838">
        <w:rPr>
          <w:rFonts w:asciiTheme="minorHAnsi" w:hAnsiTheme="minorHAnsi" w:cstheme="minorHAnsi"/>
          <w:color w:val="auto"/>
        </w:rPr>
        <w:t xml:space="preserve">, and mistakes could lead to </w:t>
      </w:r>
      <w:r w:rsidR="002E2E1E">
        <w:rPr>
          <w:rFonts w:asciiTheme="minorHAnsi" w:hAnsiTheme="minorHAnsi" w:cstheme="minorHAnsi"/>
          <w:color w:val="auto"/>
        </w:rPr>
        <w:t xml:space="preserve">vascular or nerve damage. Therefore, </w:t>
      </w:r>
      <w:r w:rsidR="00A3247B">
        <w:rPr>
          <w:rFonts w:asciiTheme="minorHAnsi" w:hAnsiTheme="minorHAnsi" w:cstheme="minorHAnsi"/>
          <w:color w:val="auto"/>
        </w:rPr>
        <w:t xml:space="preserve">any </w:t>
      </w:r>
      <w:r w:rsidR="002E2E1E">
        <w:rPr>
          <w:rFonts w:asciiTheme="minorHAnsi" w:hAnsiTheme="minorHAnsi" w:cstheme="minorHAnsi"/>
          <w:color w:val="auto"/>
        </w:rPr>
        <w:t>training possib</w:t>
      </w:r>
      <w:r w:rsidR="00A3247B">
        <w:rPr>
          <w:rFonts w:asciiTheme="minorHAnsi" w:hAnsiTheme="minorHAnsi" w:cstheme="minorHAnsi"/>
          <w:color w:val="auto"/>
        </w:rPr>
        <w:t>ilities</w:t>
      </w:r>
      <w:r w:rsidR="002E2E1E">
        <w:rPr>
          <w:rFonts w:asciiTheme="minorHAnsi" w:hAnsiTheme="minorHAnsi" w:cstheme="minorHAnsi"/>
          <w:color w:val="auto"/>
        </w:rPr>
        <w:t xml:space="preserve"> should be completed before a human biopsy</w:t>
      </w:r>
      <w:r w:rsidR="00824C02">
        <w:rPr>
          <w:rFonts w:asciiTheme="minorHAnsi" w:hAnsiTheme="minorHAnsi" w:cstheme="minorHAnsi"/>
          <w:color w:val="auto"/>
        </w:rPr>
        <w:t xml:space="preserve"> is performed</w:t>
      </w:r>
      <w:r w:rsidR="002E2E1E">
        <w:rPr>
          <w:rFonts w:asciiTheme="minorHAnsi" w:hAnsiTheme="minorHAnsi" w:cstheme="minorHAnsi"/>
          <w:color w:val="auto"/>
        </w:rPr>
        <w:t xml:space="preserve">. For example, to gain a “feel” for driving the needle, pork meat with skin still attached can be purchased from most grocery stores and used as a proxy for human skin and muscle. </w:t>
      </w:r>
      <w:r w:rsidR="00591EDE">
        <w:rPr>
          <w:rFonts w:asciiTheme="minorHAnsi" w:hAnsiTheme="minorHAnsi" w:cstheme="minorHAnsi"/>
          <w:color w:val="auto"/>
        </w:rPr>
        <w:t>Another valuable experience is to</w:t>
      </w:r>
      <w:r w:rsidR="002E2E1E">
        <w:rPr>
          <w:rFonts w:asciiTheme="minorHAnsi" w:hAnsiTheme="minorHAnsi" w:cstheme="minorHAnsi"/>
          <w:color w:val="auto"/>
        </w:rPr>
        <w:t xml:space="preserve"> shado</w:t>
      </w:r>
      <w:r w:rsidR="00591EDE">
        <w:rPr>
          <w:rFonts w:asciiTheme="minorHAnsi" w:hAnsiTheme="minorHAnsi" w:cstheme="minorHAnsi"/>
          <w:color w:val="auto"/>
        </w:rPr>
        <w:t xml:space="preserve">w </w:t>
      </w:r>
      <w:r w:rsidR="002E2E1E">
        <w:rPr>
          <w:rFonts w:asciiTheme="minorHAnsi" w:hAnsiTheme="minorHAnsi" w:cstheme="minorHAnsi"/>
          <w:color w:val="auto"/>
        </w:rPr>
        <w:t>a trained research group.</w:t>
      </w:r>
    </w:p>
    <w:p w14:paraId="44453942" w14:textId="1AE0FE6E" w:rsidR="00850C19" w:rsidRPr="000214AB" w:rsidRDefault="00850C19" w:rsidP="000D099A">
      <w:pPr>
        <w:rPr>
          <w:rFonts w:asciiTheme="minorHAnsi" w:hAnsiTheme="minorHAnsi" w:cstheme="minorHAnsi"/>
          <w:color w:val="FF0000"/>
        </w:rPr>
      </w:pPr>
      <w:r>
        <w:rPr>
          <w:rFonts w:asciiTheme="minorHAnsi" w:hAnsiTheme="minorHAnsi" w:cstheme="minorHAnsi"/>
          <w:color w:val="auto"/>
        </w:rPr>
        <w:tab/>
      </w:r>
      <w:bookmarkStart w:id="25" w:name="_Hlk46494189"/>
      <w:r w:rsidRPr="000214AB">
        <w:rPr>
          <w:rFonts w:asciiTheme="minorHAnsi" w:hAnsiTheme="minorHAnsi" w:cstheme="minorHAnsi"/>
          <w:color w:val="FF0000"/>
        </w:rPr>
        <w:t>We assess</w:t>
      </w:r>
      <w:r w:rsidR="0090061C" w:rsidRPr="000214AB">
        <w:rPr>
          <w:rFonts w:asciiTheme="minorHAnsi" w:hAnsiTheme="minorHAnsi" w:cstheme="minorHAnsi"/>
          <w:color w:val="FF0000"/>
        </w:rPr>
        <w:t>ed</w:t>
      </w:r>
      <w:r w:rsidRPr="000214AB">
        <w:rPr>
          <w:rFonts w:asciiTheme="minorHAnsi" w:hAnsiTheme="minorHAnsi" w:cstheme="minorHAnsi"/>
          <w:color w:val="FF0000"/>
        </w:rPr>
        <w:t xml:space="preserve"> </w:t>
      </w:r>
      <w:r w:rsidR="0090061C" w:rsidRPr="000214AB">
        <w:rPr>
          <w:rFonts w:asciiTheme="minorHAnsi" w:hAnsiTheme="minorHAnsi" w:cstheme="minorHAnsi"/>
          <w:color w:val="FF0000"/>
        </w:rPr>
        <w:t>participants</w:t>
      </w:r>
      <w:r w:rsidR="00CA156F">
        <w:rPr>
          <w:rFonts w:asciiTheme="minorHAnsi" w:hAnsiTheme="minorHAnsi" w:cstheme="minorHAnsi"/>
          <w:color w:val="FF0000"/>
        </w:rPr>
        <w:t>’</w:t>
      </w:r>
      <w:r w:rsidR="0090061C" w:rsidRPr="000214AB">
        <w:rPr>
          <w:rFonts w:asciiTheme="minorHAnsi" w:hAnsiTheme="minorHAnsi" w:cstheme="minorHAnsi"/>
          <w:color w:val="FF0000"/>
        </w:rPr>
        <w:t xml:space="preserve"> </w:t>
      </w:r>
      <w:r w:rsidRPr="000214AB">
        <w:rPr>
          <w:rFonts w:asciiTheme="minorHAnsi" w:hAnsiTheme="minorHAnsi" w:cstheme="minorHAnsi"/>
          <w:color w:val="FF0000"/>
        </w:rPr>
        <w:t>pain</w:t>
      </w:r>
      <w:r w:rsidR="0090061C" w:rsidRPr="000214AB">
        <w:rPr>
          <w:rFonts w:asciiTheme="minorHAnsi" w:hAnsiTheme="minorHAnsi" w:cstheme="minorHAnsi"/>
          <w:color w:val="FF0000"/>
        </w:rPr>
        <w:t>/discomfort</w:t>
      </w:r>
      <w:r w:rsidRPr="000214AB">
        <w:rPr>
          <w:rFonts w:asciiTheme="minorHAnsi" w:hAnsiTheme="minorHAnsi" w:cstheme="minorHAnsi"/>
          <w:color w:val="FF0000"/>
        </w:rPr>
        <w:t xml:space="preserve"> more qualitatively, relying on the physician’s experience and conversations with the participant to assess perceived pain. However, the assessment of pain and post-biopsy discomfort can be more q</w:t>
      </w:r>
      <w:r w:rsidR="0090061C" w:rsidRPr="000214AB">
        <w:rPr>
          <w:rFonts w:asciiTheme="minorHAnsi" w:hAnsiTheme="minorHAnsi" w:cstheme="minorHAnsi"/>
          <w:color w:val="FF0000"/>
        </w:rPr>
        <w:t xml:space="preserve">uantified </w:t>
      </w:r>
      <w:r w:rsidRPr="000214AB">
        <w:rPr>
          <w:rFonts w:asciiTheme="minorHAnsi" w:hAnsiTheme="minorHAnsi" w:cstheme="minorHAnsi"/>
          <w:color w:val="FF0000"/>
        </w:rPr>
        <w:t xml:space="preserve">and comparable across individuals and studies </w:t>
      </w:r>
      <w:proofErr w:type="gramStart"/>
      <w:r w:rsidRPr="000214AB">
        <w:rPr>
          <w:rFonts w:asciiTheme="minorHAnsi" w:hAnsiTheme="minorHAnsi" w:cstheme="minorHAnsi"/>
          <w:color w:val="FF0000"/>
        </w:rPr>
        <w:t>through the use of</w:t>
      </w:r>
      <w:proofErr w:type="gramEnd"/>
      <w:r w:rsidRPr="000214AB">
        <w:rPr>
          <w:rFonts w:asciiTheme="minorHAnsi" w:hAnsiTheme="minorHAnsi" w:cstheme="minorHAnsi"/>
          <w:color w:val="FF0000"/>
        </w:rPr>
        <w:t xml:space="preserve"> validated pain/discomfort surveys. </w:t>
      </w:r>
      <w:r w:rsidR="0090061C" w:rsidRPr="000214AB">
        <w:rPr>
          <w:rFonts w:asciiTheme="minorHAnsi" w:hAnsiTheme="minorHAnsi" w:cstheme="minorHAnsi"/>
          <w:color w:val="FF0000"/>
        </w:rPr>
        <w:t>These points have surprising</w:t>
      </w:r>
      <w:r w:rsidR="00CA156F">
        <w:rPr>
          <w:rFonts w:asciiTheme="minorHAnsi" w:hAnsiTheme="minorHAnsi" w:cstheme="minorHAnsi"/>
          <w:color w:val="FF0000"/>
        </w:rPr>
        <w:t>ly</w:t>
      </w:r>
      <w:r w:rsidR="0090061C" w:rsidRPr="000214AB">
        <w:rPr>
          <w:rFonts w:asciiTheme="minorHAnsi" w:hAnsiTheme="minorHAnsi" w:cstheme="minorHAnsi"/>
          <w:color w:val="FF0000"/>
        </w:rPr>
        <w:t xml:space="preserve"> little treatment in the literature. However, one recent study presented a way to quantify participant pain/discomfort before, during and after biopsies, by utilizing well established surveys of pain</w:t>
      </w:r>
      <w:r w:rsidR="0090061C" w:rsidRPr="000214AB">
        <w:rPr>
          <w:rFonts w:asciiTheme="minorHAnsi" w:hAnsiTheme="minorHAnsi" w:cstheme="minorHAnsi"/>
          <w:color w:val="FF0000"/>
        </w:rPr>
        <w:fldChar w:fldCharType="begin"/>
      </w:r>
      <w:r w:rsidR="001831C6">
        <w:rPr>
          <w:rFonts w:asciiTheme="minorHAnsi" w:hAnsiTheme="minorHAnsi" w:cstheme="minorHAnsi"/>
          <w:color w:val="FF0000"/>
        </w:rPr>
        <w:instrText>ADDIN F1000_CSL_CITATION&lt;~#@#~&gt;[{"title":"A comparison of pain responses, hemodynamic reactivity and fibre type composition between Bergström and microbiopsy skeletal muscle biopsies","id":"9329691","page":"1-10","type":"article-journal","volume":"3","author":[{"family":"Bonafiglia","given":"Jacob T."},{"family":"Islam","given":"Hashim"},{"family":"Preobrazenski","given":"Nicholas"},{"family":"Drouin","given":"Patrick"},{"family":"Ma","given":"Andrew"},{"family":"Gerhart","given":"Austin"},{"family":"Quadrilatero","given":"Joe"},{"family":"Tschakovsky","given":"Michael E."},{"family":"Tripp","given":"Dean A."},{"family":"Perry","given":"Christopher G.R."},{"family":"Simpson","given":"Craig A."},{"family":"Gurd","given":"Brendon J."}],"issued":{"date-parts":[["2020","12"]]},"container-title":"Current Research in Physiology","container-title-short":"Current Research in Physiology","journalAbbreviation":"Current Research in Physiology","DOI":"10.1016/j.crphys.2020.05.001","citation-label":"9329691","CleanAbstract":"No abstract available"}]</w:instrText>
      </w:r>
      <w:r w:rsidR="0090061C" w:rsidRPr="000214AB">
        <w:rPr>
          <w:rFonts w:asciiTheme="minorHAnsi" w:hAnsiTheme="minorHAnsi" w:cstheme="minorHAnsi"/>
          <w:color w:val="FF0000"/>
        </w:rPr>
        <w:fldChar w:fldCharType="separate"/>
      </w:r>
      <w:r w:rsidR="001831C6" w:rsidRPr="001831C6">
        <w:rPr>
          <w:rFonts w:asciiTheme="minorHAnsi" w:hAnsiTheme="minorHAnsi" w:cstheme="minorHAnsi"/>
          <w:color w:val="FF0000"/>
          <w:vertAlign w:val="superscript"/>
        </w:rPr>
        <w:t>39</w:t>
      </w:r>
      <w:r w:rsidR="0090061C" w:rsidRPr="000214AB">
        <w:rPr>
          <w:rFonts w:asciiTheme="minorHAnsi" w:hAnsiTheme="minorHAnsi" w:cstheme="minorHAnsi"/>
          <w:color w:val="FF0000"/>
        </w:rPr>
        <w:fldChar w:fldCharType="end"/>
      </w:r>
      <w:r w:rsidR="0090061C" w:rsidRPr="000214AB">
        <w:rPr>
          <w:rFonts w:asciiTheme="minorHAnsi" w:hAnsiTheme="minorHAnsi" w:cstheme="minorHAnsi"/>
          <w:color w:val="FF0000"/>
        </w:rPr>
        <w:t>. We note that this paper used the vastus lateralis as the target muscle, and so follow up studies are needed to compare pain assessments between muscles.</w:t>
      </w:r>
      <w:bookmarkEnd w:id="25"/>
    </w:p>
    <w:p w14:paraId="3A6B7168" w14:textId="64806965" w:rsidR="00FF4FDC" w:rsidRDefault="00FF4FDC" w:rsidP="00FF4FDC">
      <w:pPr>
        <w:ind w:firstLine="720"/>
        <w:rPr>
          <w:rFonts w:asciiTheme="minorHAnsi" w:hAnsiTheme="minorHAnsi" w:cstheme="minorHAnsi"/>
          <w:color w:val="auto"/>
        </w:rPr>
      </w:pPr>
      <w:r w:rsidRPr="00FF4FDC">
        <w:rPr>
          <w:rFonts w:asciiTheme="minorHAnsi" w:hAnsiTheme="minorHAnsi" w:cstheme="minorHAnsi"/>
          <w:color w:val="auto"/>
        </w:rPr>
        <w:t xml:space="preserve">Regardless of extraction method, the </w:t>
      </w:r>
      <w:proofErr w:type="spellStart"/>
      <w:r w:rsidRPr="00FF4FDC">
        <w:rPr>
          <w:rFonts w:asciiTheme="minorHAnsi" w:hAnsiTheme="minorHAnsi" w:cstheme="minorHAnsi"/>
          <w:color w:val="auto"/>
        </w:rPr>
        <w:t>Bergström</w:t>
      </w:r>
      <w:proofErr w:type="spellEnd"/>
      <w:r w:rsidRPr="00FF4FDC">
        <w:rPr>
          <w:rFonts w:asciiTheme="minorHAnsi" w:hAnsiTheme="minorHAnsi" w:cstheme="minorHAnsi"/>
          <w:color w:val="auto"/>
        </w:rPr>
        <w:t xml:space="preserve"> technique </w:t>
      </w:r>
      <w:r w:rsidR="00B5742D">
        <w:rPr>
          <w:rFonts w:asciiTheme="minorHAnsi" w:hAnsiTheme="minorHAnsi" w:cstheme="minorHAnsi"/>
          <w:color w:val="auto"/>
        </w:rPr>
        <w:t>cannot</w:t>
      </w:r>
      <w:r w:rsidRPr="00FF4FDC">
        <w:rPr>
          <w:rFonts w:asciiTheme="minorHAnsi" w:hAnsiTheme="minorHAnsi" w:cstheme="minorHAnsi"/>
          <w:color w:val="auto"/>
        </w:rPr>
        <w:t xml:space="preserve"> </w:t>
      </w:r>
      <w:r w:rsidR="00227F3F">
        <w:rPr>
          <w:rFonts w:asciiTheme="minorHAnsi" w:hAnsiTheme="minorHAnsi" w:cstheme="minorHAnsi"/>
          <w:color w:val="auto"/>
        </w:rPr>
        <w:t>excise</w:t>
      </w:r>
      <w:r w:rsidRPr="00FF4FDC">
        <w:rPr>
          <w:rFonts w:asciiTheme="minorHAnsi" w:hAnsiTheme="minorHAnsi" w:cstheme="minorHAnsi"/>
          <w:color w:val="auto"/>
        </w:rPr>
        <w:t xml:space="preserve"> the total length of the fiber in the muscle</w:t>
      </w:r>
      <w:r>
        <w:rPr>
          <w:rFonts w:asciiTheme="minorHAnsi" w:hAnsiTheme="minorHAnsi" w:cstheme="minorHAnsi"/>
          <w:color w:val="auto"/>
        </w:rPr>
        <w:t xml:space="preserve"> because fibers are too long</w:t>
      </w:r>
      <w:r w:rsidR="00400B5E">
        <w:rPr>
          <w:rFonts w:asciiTheme="minorHAnsi" w:hAnsiTheme="minorHAnsi" w:cstheme="minorHAnsi"/>
          <w:color w:val="auto"/>
        </w:rPr>
        <w:t xml:space="preserve"> (</w:t>
      </w:r>
      <w:r w:rsidR="00A9231B">
        <w:rPr>
          <w:rFonts w:asciiTheme="minorHAnsi" w:hAnsiTheme="minorHAnsi" w:cstheme="minorHAnsi"/>
          <w:color w:val="auto"/>
        </w:rPr>
        <w:t>~6-8</w:t>
      </w:r>
      <w:r w:rsidR="00400B5E">
        <w:rPr>
          <w:rFonts w:asciiTheme="minorHAnsi" w:hAnsiTheme="minorHAnsi" w:cstheme="minorHAnsi"/>
          <w:color w:val="auto"/>
        </w:rPr>
        <w:t xml:space="preserve"> cm in TA</w:t>
      </w:r>
      <w:r w:rsidR="00400B5E">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F1000_CSL_CITATION&lt;~#@#~&gt;[{"title":"Muscle architecture of the human lower limb.","id":"7112619","page":"275-283","type":"article-journal","issue":"179","author":[{"family":"Wickiewicz","given":"T L"},{"family":"Roy","given":"R R"},{"family":"Powell","given":"P L"},{"family":"Edgerton","given":"V R"}],"issued":{"date-parts":[["1983","10"]]},"container-title":"Clinical Orthopaedics and Related Research","container-title-short":"Clin. Orthop. Relat. Res.","journalAbbreviation":"Clin. Orthop. Relat. Res.","DOI":"10.1097/00003086-198310000-00042","PMID":"6617027","citation-label":"7112619","Abstract":"The architectural features of the major knee extensors and flexors and ankle plantar flexors and dorsiflexors were determined in three human cadavers. There was marked uniformity of fiber length throughout a given muscle and a trend toward similar fiber lengths within muscles of a synergistic group. Muscle length/fiber length ratios were remarkably similar for all three limbs. Angles of fiber pinnation were relatively small (0 degree-15 degrees) and generally consistent throughout the muscle. From these architectural data, the performance of a muscle was studied with respect to its tension production and velocity of shortening potentials. The tension is a function of the number of sarcomeres in parallel, and the velocity of shortening is a function of the number of sarcomeres in series. Muscles were grouped according to whether they showed a predilection for tension or velocity of shortening.","CleanAbstract":"The architectural features of the major knee extensors and flexors and ankle plantar flexors and dorsiflexors were determined in three human cadavers. There was marked uniformity of fiber length throughout a given muscle and a trend toward similar fiber lengths within muscles of a synergistic group. Muscle length/fiber length ratios were remarkably similar for all three limbs. Angles of fiber pinnation were relatively small (0 degree-15 degrees) and generally consistent throughout the muscle. From these architectural data, the performance of a muscle was studied with respect to its tension production and velocity of shortening potentials. The tension is a function of the number of sarcomeres in parallel, and the velocity of shortening is a function of the number of sarcomeres in series. Muscles were grouped according to whether they showed a predilection for tension or velocity of shortening."}]</w:instrText>
      </w:r>
      <w:r w:rsidR="00400B5E">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40</w:t>
      </w:r>
      <w:r w:rsidR="00400B5E">
        <w:rPr>
          <w:rFonts w:asciiTheme="minorHAnsi" w:hAnsiTheme="minorHAnsi" w:cstheme="minorHAnsi"/>
          <w:color w:val="auto"/>
        </w:rPr>
        <w:fldChar w:fldCharType="end"/>
      </w:r>
      <w:r w:rsidR="00400B5E">
        <w:rPr>
          <w:rFonts w:asciiTheme="minorHAnsi" w:hAnsiTheme="minorHAnsi" w:cstheme="minorHAnsi"/>
          <w:color w:val="auto"/>
        </w:rPr>
        <w:t>, ~6</w:t>
      </w:r>
      <w:r w:rsidR="001801ED">
        <w:rPr>
          <w:rFonts w:asciiTheme="minorHAnsi" w:hAnsiTheme="minorHAnsi" w:cstheme="minorHAnsi"/>
          <w:color w:val="auto"/>
        </w:rPr>
        <w:t>.5</w:t>
      </w:r>
      <w:r w:rsidR="00A9231B">
        <w:rPr>
          <w:rFonts w:asciiTheme="minorHAnsi" w:hAnsiTheme="minorHAnsi" w:cstheme="minorHAnsi"/>
          <w:color w:val="auto"/>
        </w:rPr>
        <w:t>-</w:t>
      </w:r>
      <w:r w:rsidR="001801ED">
        <w:rPr>
          <w:rFonts w:asciiTheme="minorHAnsi" w:hAnsiTheme="minorHAnsi" w:cstheme="minorHAnsi"/>
          <w:color w:val="auto"/>
        </w:rPr>
        <w:t>8</w:t>
      </w:r>
      <w:r w:rsidR="00400B5E">
        <w:rPr>
          <w:rFonts w:asciiTheme="minorHAnsi" w:hAnsiTheme="minorHAnsi" w:cstheme="minorHAnsi"/>
          <w:color w:val="auto"/>
        </w:rPr>
        <w:t xml:space="preserve"> </w:t>
      </w:r>
      <w:r w:rsidR="0084292E">
        <w:rPr>
          <w:rFonts w:asciiTheme="minorHAnsi" w:hAnsiTheme="minorHAnsi" w:cstheme="minorHAnsi"/>
          <w:color w:val="auto"/>
        </w:rPr>
        <w:t xml:space="preserve">cm </w:t>
      </w:r>
      <w:r w:rsidR="00400B5E">
        <w:rPr>
          <w:rFonts w:asciiTheme="minorHAnsi" w:hAnsiTheme="minorHAnsi" w:cstheme="minorHAnsi"/>
          <w:color w:val="auto"/>
        </w:rPr>
        <w:t>in vastus lateralis</w:t>
      </w:r>
      <w:r w:rsidR="00400B5E">
        <w:rPr>
          <w:rFonts w:asciiTheme="minorHAnsi" w:hAnsiTheme="minorHAnsi" w:cstheme="minorHAnsi"/>
          <w:color w:val="auto"/>
        </w:rPr>
        <w:fldChar w:fldCharType="begin"/>
      </w:r>
      <w:r w:rsidR="001831C6">
        <w:rPr>
          <w:rFonts w:asciiTheme="minorHAnsi" w:hAnsiTheme="minorHAnsi" w:cstheme="minorHAnsi"/>
          <w:color w:val="auto"/>
        </w:rPr>
        <w:instrText>ADDIN F1000_CSL_CITATION&lt;~#@#~&gt;[{"title":"Muscle architecture of the human lower limb.","id":"7112619","page":"275-283","type":"article-journal","issue":"179","author":[{"family":"Wickiewicz","given":"T L"},{"family":"Roy","given":"R R"},{"family":"Powell","given":"P L"},{"family":"Edgerton","given":"V R"}],"issued":{"date-parts":[["1983","10"]]},"container-title":"Clinical Orthopaedics and Related Research","container-title-short":"Clin. Orthop. Relat. Res.","journalAbbreviation":"Clin. Orthop. Relat. Res.","DOI":"10.1097/00003086-198310000-00042","PMID":"6617027","citation-label":"7112619","Abstract":"The architectural features of the major knee extensors and flexors and ankle plantar flexors and dorsiflexors were determined in three human cadavers. There was marked uniformity of fiber length throughout a given muscle and a trend toward similar fiber lengths within muscles of a synergistic group. Muscle length/fiber length ratios were remarkably similar for all three limbs. Angles of fiber pinnation were relatively small (0 degree-15 degrees) and generally consistent throughout the muscle. From these architectural data, the performance of a muscle was studied with respect to its tension production and velocity of shortening potentials. The tension is a function of the number of sarcomeres in parallel, and the velocity of shortening is a function of the number of sarcomeres in series. Muscles were grouped according to whether they showed a predilection for tension or velocity of shortening.","CleanAbstract":"The architectural features of the major knee extensors and flexors and ankle plantar flexors and dorsiflexors were determined in three human cadavers. There was marked uniformity of fiber length throughout a given muscle and a trend toward similar fiber lengths within muscles of a synergistic group. Muscle length/fiber length ratios were remarkably similar for all three limbs. Angles of fiber pinnation were relatively small (0 degree-15 degrees) and generally consistent throughout the muscle. From these architectural data, the performance of a muscle was studied with respect to its tension production and velocity of shortening potentials. The tension is a function of the number of sarcomeres in parallel, and the velocity of shortening is a function of the number of sarcomeres in series. Muscles were grouped according to whether they showed a predilection for tension or velocity of shortening."}]</w:instrText>
      </w:r>
      <w:r w:rsidR="00400B5E">
        <w:rPr>
          <w:rFonts w:asciiTheme="minorHAnsi" w:hAnsiTheme="minorHAnsi" w:cstheme="minorHAnsi"/>
          <w:color w:val="auto"/>
        </w:rPr>
        <w:fldChar w:fldCharType="separate"/>
      </w:r>
      <w:r w:rsidR="001831C6" w:rsidRPr="001831C6">
        <w:rPr>
          <w:rFonts w:asciiTheme="minorHAnsi" w:hAnsiTheme="minorHAnsi" w:cstheme="minorHAnsi"/>
          <w:color w:val="auto"/>
          <w:vertAlign w:val="superscript"/>
        </w:rPr>
        <w:t>40</w:t>
      </w:r>
      <w:r w:rsidR="00400B5E">
        <w:rPr>
          <w:rFonts w:asciiTheme="minorHAnsi" w:hAnsiTheme="minorHAnsi" w:cstheme="minorHAnsi"/>
          <w:color w:val="auto"/>
        </w:rPr>
        <w:fldChar w:fldCharType="end"/>
      </w:r>
      <w:r w:rsidR="00400B5E">
        <w:rPr>
          <w:rFonts w:asciiTheme="minorHAnsi" w:hAnsiTheme="minorHAnsi" w:cstheme="minorHAnsi"/>
          <w:color w:val="auto"/>
        </w:rPr>
        <w:t>)</w:t>
      </w:r>
      <w:r w:rsidRPr="00FF4FDC">
        <w:rPr>
          <w:rFonts w:asciiTheme="minorHAnsi" w:hAnsiTheme="minorHAnsi" w:cstheme="minorHAnsi"/>
          <w:color w:val="auto"/>
        </w:rPr>
        <w:t>. Therefore, it is unavoidable that for a long piece of collected fiber, the ends are destroyed by the biopsy technique. Often, the usable central portion of a fiber is small</w:t>
      </w:r>
      <w:r w:rsidR="00591EDE">
        <w:rPr>
          <w:rFonts w:asciiTheme="minorHAnsi" w:hAnsiTheme="minorHAnsi" w:cstheme="minorHAnsi"/>
          <w:color w:val="auto"/>
        </w:rPr>
        <w:t xml:space="preserve"> and so it is hard to mechanically test.</w:t>
      </w:r>
      <w:r w:rsidRPr="00FF4FDC">
        <w:rPr>
          <w:rFonts w:asciiTheme="minorHAnsi" w:hAnsiTheme="minorHAnsi" w:cstheme="minorHAnsi"/>
          <w:color w:val="auto"/>
        </w:rPr>
        <w:t xml:space="preserve"> </w:t>
      </w:r>
      <w:r>
        <w:rPr>
          <w:rFonts w:asciiTheme="minorHAnsi" w:hAnsiTheme="minorHAnsi" w:cstheme="minorHAnsi"/>
          <w:color w:val="auto"/>
        </w:rPr>
        <w:t xml:space="preserve">Even though our technique </w:t>
      </w:r>
      <w:r w:rsidR="00591EDE">
        <w:rPr>
          <w:rFonts w:asciiTheme="minorHAnsi" w:hAnsiTheme="minorHAnsi" w:cstheme="minorHAnsi"/>
          <w:color w:val="auto"/>
        </w:rPr>
        <w:t>provides reasonably long central regions</w:t>
      </w:r>
      <w:r>
        <w:rPr>
          <w:rFonts w:asciiTheme="minorHAnsi" w:hAnsiTheme="minorHAnsi" w:cstheme="minorHAnsi"/>
          <w:color w:val="auto"/>
        </w:rPr>
        <w:t xml:space="preserve"> (</w:t>
      </w:r>
      <w:r w:rsidR="00597021">
        <w:rPr>
          <w:rFonts w:asciiTheme="minorHAnsi" w:hAnsiTheme="minorHAnsi" w:cstheme="minorHAnsi"/>
          <w:color w:val="auto"/>
        </w:rPr>
        <w:t>3</w:t>
      </w:r>
      <w:r>
        <w:rPr>
          <w:rFonts w:asciiTheme="minorHAnsi" w:hAnsiTheme="minorHAnsi" w:cstheme="minorHAnsi"/>
          <w:color w:val="auto"/>
        </w:rPr>
        <w:t>-</w:t>
      </w:r>
      <w:r w:rsidR="00597021">
        <w:rPr>
          <w:rFonts w:asciiTheme="minorHAnsi" w:hAnsiTheme="minorHAnsi" w:cstheme="minorHAnsi"/>
          <w:color w:val="auto"/>
        </w:rPr>
        <w:t>5</w:t>
      </w:r>
      <w:r>
        <w:rPr>
          <w:rFonts w:asciiTheme="minorHAnsi" w:hAnsiTheme="minorHAnsi" w:cstheme="minorHAnsi"/>
          <w:color w:val="auto"/>
        </w:rPr>
        <w:t xml:space="preserve"> mm), the investigator must carefully check the quality of the fiber bundles during dissection because the use of damage</w:t>
      </w:r>
      <w:r w:rsidR="006339EA">
        <w:rPr>
          <w:rFonts w:asciiTheme="minorHAnsi" w:hAnsiTheme="minorHAnsi" w:cstheme="minorHAnsi"/>
          <w:color w:val="auto"/>
        </w:rPr>
        <w:t>d</w:t>
      </w:r>
      <w:r>
        <w:rPr>
          <w:rFonts w:asciiTheme="minorHAnsi" w:hAnsiTheme="minorHAnsi" w:cstheme="minorHAnsi"/>
          <w:color w:val="auto"/>
        </w:rPr>
        <w:t xml:space="preserve"> fibers will alter passive or active force outputs</w:t>
      </w:r>
      <w:r w:rsidR="00227F3F">
        <w:rPr>
          <w:rFonts w:asciiTheme="minorHAnsi" w:hAnsiTheme="minorHAnsi" w:cstheme="minorHAnsi"/>
          <w:color w:val="auto"/>
        </w:rPr>
        <w:t>.</w:t>
      </w:r>
      <w:r w:rsidRPr="00FF4FDC">
        <w:rPr>
          <w:rFonts w:asciiTheme="minorHAnsi" w:hAnsiTheme="minorHAnsi" w:cstheme="minorHAnsi"/>
          <w:color w:val="auto"/>
        </w:rPr>
        <w:t xml:space="preserve"> Visual observation of successful biopsies will show a </w:t>
      </w:r>
      <w:r w:rsidR="00597021">
        <w:rPr>
          <w:rFonts w:asciiTheme="minorHAnsi" w:hAnsiTheme="minorHAnsi" w:cstheme="minorHAnsi"/>
          <w:color w:val="auto"/>
        </w:rPr>
        <w:t>portion</w:t>
      </w:r>
      <w:r w:rsidR="00597021" w:rsidRPr="00FF4FDC">
        <w:rPr>
          <w:rFonts w:asciiTheme="minorHAnsi" w:hAnsiTheme="minorHAnsi" w:cstheme="minorHAnsi"/>
          <w:color w:val="auto"/>
        </w:rPr>
        <w:t xml:space="preserve"> </w:t>
      </w:r>
      <w:r w:rsidRPr="00FF4FDC">
        <w:rPr>
          <w:rFonts w:asciiTheme="minorHAnsi" w:hAnsiTheme="minorHAnsi" w:cstheme="minorHAnsi"/>
          <w:color w:val="auto"/>
        </w:rPr>
        <w:t>of fiber</w:t>
      </w:r>
      <w:r w:rsidR="00597021">
        <w:rPr>
          <w:rFonts w:asciiTheme="minorHAnsi" w:hAnsiTheme="minorHAnsi" w:cstheme="minorHAnsi"/>
          <w:color w:val="auto"/>
        </w:rPr>
        <w:t>s</w:t>
      </w:r>
      <w:r w:rsidRPr="00FF4FDC">
        <w:rPr>
          <w:rFonts w:asciiTheme="minorHAnsi" w:hAnsiTheme="minorHAnsi" w:cstheme="minorHAnsi"/>
          <w:color w:val="auto"/>
        </w:rPr>
        <w:t xml:space="preserve"> that are undamaged from the biopsy procedure. When viewed from a traditional</w:t>
      </w:r>
      <w:r w:rsidR="00227F3F">
        <w:rPr>
          <w:rFonts w:asciiTheme="minorHAnsi" w:hAnsiTheme="minorHAnsi" w:cstheme="minorHAnsi"/>
          <w:color w:val="auto"/>
        </w:rPr>
        <w:t xml:space="preserve"> dissection</w:t>
      </w:r>
      <w:r w:rsidRPr="00FF4FDC">
        <w:rPr>
          <w:rFonts w:asciiTheme="minorHAnsi" w:hAnsiTheme="minorHAnsi" w:cstheme="minorHAnsi"/>
          <w:color w:val="auto"/>
        </w:rPr>
        <w:t xml:space="preserve"> light microscope, the surface of fibers will look smooth, with no holes or tears (</w:t>
      </w:r>
      <w:r w:rsidR="00227F3F">
        <w:rPr>
          <w:rFonts w:asciiTheme="minorHAnsi" w:hAnsiTheme="minorHAnsi" w:cstheme="minorHAnsi"/>
          <w:color w:val="auto"/>
        </w:rPr>
        <w:t>Fig. 4</w:t>
      </w:r>
      <w:r w:rsidRPr="00FF4FDC">
        <w:rPr>
          <w:rFonts w:asciiTheme="minorHAnsi" w:hAnsiTheme="minorHAnsi" w:cstheme="minorHAnsi"/>
          <w:color w:val="auto"/>
        </w:rPr>
        <w:t>). Furthermore, fibers should look cylindrical and have no flattened areas. Although not visible, the muscle itself will degrade over time because of naturally occurring proteases that start to break down the muscle proteins almost immediately after extraction. Thus, it is critical to add protease inhibitors to all solutions used with the fibers. Furthermore, we also suggest extra washes of the biopsies to remove as much blood as possible.</w:t>
      </w:r>
      <w:r>
        <w:rPr>
          <w:rFonts w:asciiTheme="minorHAnsi" w:hAnsiTheme="minorHAnsi" w:cstheme="minorHAnsi"/>
          <w:color w:val="auto"/>
        </w:rPr>
        <w:t xml:space="preserve"> </w:t>
      </w:r>
    </w:p>
    <w:p w14:paraId="792F275B" w14:textId="32B81B87" w:rsidR="00227F3F" w:rsidRDefault="00227F3F" w:rsidP="00113CE9">
      <w:pPr>
        <w:ind w:firstLine="720"/>
        <w:rPr>
          <w:rFonts w:asciiTheme="minorHAnsi" w:hAnsiTheme="minorHAnsi" w:cstheme="minorHAnsi"/>
          <w:color w:val="auto"/>
        </w:rPr>
      </w:pPr>
      <w:r>
        <w:rPr>
          <w:rFonts w:asciiTheme="minorHAnsi" w:hAnsiTheme="minorHAnsi" w:cstheme="minorHAnsi"/>
          <w:color w:val="auto"/>
        </w:rPr>
        <w:t xml:space="preserve">Even with careful preparation, fiber damage can occur and lead to poor fiber activations. There are many reasons for fiber damage because </w:t>
      </w:r>
      <w:r w:rsidR="006339EA">
        <w:rPr>
          <w:rFonts w:asciiTheme="minorHAnsi" w:hAnsiTheme="minorHAnsi" w:cstheme="minorHAnsi"/>
          <w:color w:val="auto"/>
        </w:rPr>
        <w:t xml:space="preserve">fibers </w:t>
      </w:r>
      <w:r>
        <w:rPr>
          <w:rFonts w:asciiTheme="minorHAnsi" w:hAnsiTheme="minorHAnsi" w:cstheme="minorHAnsi"/>
          <w:color w:val="auto"/>
        </w:rPr>
        <w:t>are very sensitive to almost every part of the procedure. For example, during the biopsy, if the trocar is not sharp enough, it can push in</w:t>
      </w:r>
      <w:r w:rsidR="006339EA">
        <w:rPr>
          <w:rFonts w:asciiTheme="minorHAnsi" w:hAnsiTheme="minorHAnsi" w:cstheme="minorHAnsi"/>
          <w:color w:val="auto"/>
        </w:rPr>
        <w:t>to</w:t>
      </w:r>
      <w:r>
        <w:rPr>
          <w:rFonts w:asciiTheme="minorHAnsi" w:hAnsiTheme="minorHAnsi" w:cstheme="minorHAnsi"/>
          <w:color w:val="auto"/>
        </w:rPr>
        <w:t xml:space="preserve"> the muscle tissue during the extraction instead of cutting through it, which can stretch and destroy the fibers. The collection solution must be appropriately prepared because fibers are sensitive to osmotic changes, pH, and temperature. When handling the fibers, great care must be taken to </w:t>
      </w:r>
      <w:r w:rsidR="006339EA">
        <w:rPr>
          <w:rFonts w:asciiTheme="minorHAnsi" w:hAnsiTheme="minorHAnsi" w:cstheme="minorHAnsi"/>
          <w:color w:val="auto"/>
        </w:rPr>
        <w:t>completely limit</w:t>
      </w:r>
      <w:r>
        <w:rPr>
          <w:rFonts w:asciiTheme="minorHAnsi" w:hAnsiTheme="minorHAnsi" w:cstheme="minorHAnsi"/>
          <w:color w:val="auto"/>
        </w:rPr>
        <w:t xml:space="preserve"> pressure on the fibers</w:t>
      </w:r>
      <w:r w:rsidR="006339EA">
        <w:rPr>
          <w:rFonts w:asciiTheme="minorHAnsi" w:hAnsiTheme="minorHAnsi" w:cstheme="minorHAnsi"/>
          <w:color w:val="auto"/>
        </w:rPr>
        <w:t>.</w:t>
      </w:r>
      <w:r>
        <w:rPr>
          <w:rFonts w:asciiTheme="minorHAnsi" w:hAnsiTheme="minorHAnsi" w:cstheme="minorHAnsi"/>
          <w:color w:val="auto"/>
        </w:rPr>
        <w:t xml:space="preserve"> </w:t>
      </w:r>
      <w:r w:rsidR="006339EA">
        <w:rPr>
          <w:rFonts w:asciiTheme="minorHAnsi" w:hAnsiTheme="minorHAnsi" w:cstheme="minorHAnsi"/>
          <w:color w:val="auto"/>
        </w:rPr>
        <w:t>I</w:t>
      </w:r>
      <w:r>
        <w:rPr>
          <w:rFonts w:asciiTheme="minorHAnsi" w:hAnsiTheme="minorHAnsi" w:cstheme="minorHAnsi"/>
          <w:color w:val="auto"/>
        </w:rPr>
        <w:t xml:space="preserve">nstead, tweezers </w:t>
      </w:r>
      <w:r w:rsidR="006339EA">
        <w:rPr>
          <w:rFonts w:asciiTheme="minorHAnsi" w:hAnsiTheme="minorHAnsi" w:cstheme="minorHAnsi"/>
          <w:color w:val="auto"/>
        </w:rPr>
        <w:t xml:space="preserve">should be used </w:t>
      </w:r>
      <w:r>
        <w:rPr>
          <w:rFonts w:asciiTheme="minorHAnsi" w:hAnsiTheme="minorHAnsi" w:cstheme="minorHAnsi"/>
          <w:color w:val="auto"/>
        </w:rPr>
        <w:t>to grab the biopsy by</w:t>
      </w:r>
      <w:r w:rsidR="006339EA">
        <w:rPr>
          <w:rFonts w:asciiTheme="minorHAnsi" w:hAnsiTheme="minorHAnsi" w:cstheme="minorHAnsi"/>
          <w:color w:val="auto"/>
        </w:rPr>
        <w:t xml:space="preserve"> its</w:t>
      </w:r>
      <w:r>
        <w:rPr>
          <w:rFonts w:asciiTheme="minorHAnsi" w:hAnsiTheme="minorHAnsi" w:cstheme="minorHAnsi"/>
          <w:color w:val="auto"/>
        </w:rPr>
        <w:t xml:space="preserve"> connective tissue. Another alternative is to use</w:t>
      </w:r>
      <w:r w:rsidR="006339EA">
        <w:rPr>
          <w:rFonts w:asciiTheme="minorHAnsi" w:hAnsiTheme="minorHAnsi" w:cstheme="minorHAnsi"/>
          <w:color w:val="auto"/>
        </w:rPr>
        <w:t xml:space="preserve"> a</w:t>
      </w:r>
      <w:r>
        <w:rPr>
          <w:rFonts w:asciiTheme="minorHAnsi" w:hAnsiTheme="minorHAnsi" w:cstheme="minorHAnsi"/>
          <w:color w:val="auto"/>
        </w:rPr>
        <w:t xml:space="preserve"> </w:t>
      </w:r>
      <w:r w:rsidR="006806D2">
        <w:rPr>
          <w:rFonts w:asciiTheme="minorHAnsi" w:hAnsiTheme="minorHAnsi" w:cstheme="minorHAnsi"/>
          <w:color w:val="auto"/>
        </w:rPr>
        <w:t xml:space="preserve">size </w:t>
      </w:r>
      <w:r>
        <w:rPr>
          <w:rFonts w:asciiTheme="minorHAnsi" w:hAnsiTheme="minorHAnsi" w:cstheme="minorHAnsi"/>
          <w:color w:val="auto"/>
        </w:rPr>
        <w:t>0-</w:t>
      </w:r>
      <w:r w:rsidR="006806D2">
        <w:rPr>
          <w:rFonts w:asciiTheme="minorHAnsi" w:hAnsiTheme="minorHAnsi" w:cstheme="minorHAnsi"/>
          <w:color w:val="auto"/>
        </w:rPr>
        <w:t>7</w:t>
      </w:r>
      <w:r>
        <w:rPr>
          <w:rFonts w:asciiTheme="minorHAnsi" w:hAnsiTheme="minorHAnsi" w:cstheme="minorHAnsi"/>
          <w:color w:val="auto"/>
        </w:rPr>
        <w:t xml:space="preserve"> silk suture to wrap a</w:t>
      </w:r>
      <w:r w:rsidR="00542310">
        <w:rPr>
          <w:rFonts w:asciiTheme="minorHAnsi" w:hAnsiTheme="minorHAnsi" w:cstheme="minorHAnsi"/>
          <w:color w:val="auto"/>
        </w:rPr>
        <w:t>n</w:t>
      </w:r>
      <w:r>
        <w:rPr>
          <w:rFonts w:asciiTheme="minorHAnsi" w:hAnsiTheme="minorHAnsi" w:cstheme="minorHAnsi"/>
          <w:color w:val="auto"/>
        </w:rPr>
        <w:t xml:space="preserve"> unusable end of the biopsy and then grab this when handling. Finally, the glycerol serves two roles: the first is to keep the muscle from freezing while at -20 </w:t>
      </w:r>
      <w:r w:rsidRPr="00FB50A2">
        <w:rPr>
          <w:rFonts w:ascii="Times New Roman" w:hAnsi="Times New Roman" w:cs="Times New Roman"/>
          <w:lang w:val="en-CA"/>
        </w:rPr>
        <w:t>º</w:t>
      </w:r>
      <w:r w:rsidRPr="00FB50A2">
        <w:rPr>
          <w:rFonts w:asciiTheme="minorHAnsi" w:hAnsiTheme="minorHAnsi" w:cstheme="minorHAnsi"/>
        </w:rPr>
        <w:t>C</w:t>
      </w:r>
      <w:r w:rsidR="006339EA">
        <w:rPr>
          <w:rFonts w:asciiTheme="minorHAnsi" w:hAnsiTheme="minorHAnsi" w:cstheme="minorHAnsi"/>
          <w:color w:val="auto"/>
        </w:rPr>
        <w:t xml:space="preserve"> and</w:t>
      </w:r>
      <w:r>
        <w:rPr>
          <w:rFonts w:asciiTheme="minorHAnsi" w:hAnsiTheme="minorHAnsi" w:cstheme="minorHAnsi"/>
          <w:color w:val="auto"/>
        </w:rPr>
        <w:t xml:space="preserve"> the second is to be a mild detergent to the fiber. That is, glycerol permeabilizes the fiber to outside solutions, allowing </w:t>
      </w:r>
      <w:r w:rsidR="006339EA">
        <w:rPr>
          <w:rFonts w:asciiTheme="minorHAnsi" w:hAnsiTheme="minorHAnsi" w:cstheme="minorHAnsi"/>
          <w:color w:val="auto"/>
        </w:rPr>
        <w:t xml:space="preserve">for </w:t>
      </w:r>
      <w:r>
        <w:rPr>
          <w:rFonts w:asciiTheme="minorHAnsi" w:hAnsiTheme="minorHAnsi" w:cstheme="minorHAnsi"/>
          <w:color w:val="auto"/>
        </w:rPr>
        <w:t xml:space="preserve">the </w:t>
      </w:r>
      <w:r w:rsidR="006339EA">
        <w:rPr>
          <w:rFonts w:asciiTheme="minorHAnsi" w:hAnsiTheme="minorHAnsi" w:cstheme="minorHAnsi"/>
          <w:color w:val="auto"/>
        </w:rPr>
        <w:t xml:space="preserve">influx </w:t>
      </w:r>
      <w:r>
        <w:rPr>
          <w:rFonts w:asciiTheme="minorHAnsi" w:hAnsiTheme="minorHAnsi" w:cstheme="minorHAnsi"/>
          <w:color w:val="auto"/>
        </w:rPr>
        <w:t>of calcium (via an activation solution). For most muscles, this process takes ~10 days. However, depending on the amount of collagen content</w:t>
      </w:r>
      <w:r w:rsidR="00113CE9">
        <w:rPr>
          <w:rFonts w:asciiTheme="minorHAnsi" w:hAnsiTheme="minorHAnsi" w:cstheme="minorHAnsi"/>
          <w:color w:val="auto"/>
        </w:rPr>
        <w:t xml:space="preserve"> and size of sample</w:t>
      </w:r>
      <w:r>
        <w:rPr>
          <w:rFonts w:asciiTheme="minorHAnsi" w:hAnsiTheme="minorHAnsi" w:cstheme="minorHAnsi"/>
          <w:color w:val="auto"/>
        </w:rPr>
        <w:t xml:space="preserve">, this could take up to 6 weeks. Fibers must be permeabilized for any </w:t>
      </w:r>
      <w:r w:rsidR="006806D2">
        <w:rPr>
          <w:rFonts w:asciiTheme="minorHAnsi" w:hAnsiTheme="minorHAnsi" w:cstheme="minorHAnsi"/>
          <w:color w:val="auto"/>
        </w:rPr>
        <w:t xml:space="preserve">high-calcium </w:t>
      </w:r>
      <w:r>
        <w:rPr>
          <w:rFonts w:asciiTheme="minorHAnsi" w:hAnsiTheme="minorHAnsi" w:cstheme="minorHAnsi"/>
          <w:color w:val="auto"/>
        </w:rPr>
        <w:t xml:space="preserve">activation to occur during mechanical </w:t>
      </w:r>
      <w:r>
        <w:rPr>
          <w:rFonts w:asciiTheme="minorHAnsi" w:hAnsiTheme="minorHAnsi" w:cstheme="minorHAnsi"/>
          <w:color w:val="auto"/>
        </w:rPr>
        <w:lastRenderedPageBreak/>
        <w:t>experiments</w:t>
      </w:r>
      <w:r w:rsidR="00113CE9">
        <w:rPr>
          <w:rFonts w:asciiTheme="minorHAnsi" w:hAnsiTheme="minorHAnsi" w:cstheme="minorHAnsi"/>
          <w:color w:val="auto"/>
        </w:rPr>
        <w:t>. Fibers are generally usable for</w:t>
      </w:r>
      <w:r w:rsidR="005C0283">
        <w:rPr>
          <w:rFonts w:asciiTheme="minorHAnsi" w:hAnsiTheme="minorHAnsi" w:cstheme="minorHAnsi"/>
          <w:color w:val="auto"/>
        </w:rPr>
        <w:t xml:space="preserve"> at least</w:t>
      </w:r>
      <w:r w:rsidR="00113CE9">
        <w:rPr>
          <w:rFonts w:asciiTheme="minorHAnsi" w:hAnsiTheme="minorHAnsi" w:cstheme="minorHAnsi"/>
          <w:color w:val="auto"/>
        </w:rPr>
        <w:t xml:space="preserve"> 3 months. To</w:t>
      </w:r>
      <w:r w:rsidR="006339EA">
        <w:rPr>
          <w:rFonts w:asciiTheme="minorHAnsi" w:hAnsiTheme="minorHAnsi" w:cstheme="minorHAnsi"/>
          <w:color w:val="auto"/>
        </w:rPr>
        <w:t xml:space="preserve"> limit</w:t>
      </w:r>
      <w:r w:rsidR="00113CE9">
        <w:rPr>
          <w:rFonts w:asciiTheme="minorHAnsi" w:hAnsiTheme="minorHAnsi" w:cstheme="minorHAnsi"/>
          <w:color w:val="auto"/>
        </w:rPr>
        <w:t xml:space="preserve"> fiber</w:t>
      </w:r>
      <w:r w:rsidR="006339EA">
        <w:rPr>
          <w:rFonts w:asciiTheme="minorHAnsi" w:hAnsiTheme="minorHAnsi" w:cstheme="minorHAnsi"/>
          <w:color w:val="auto"/>
        </w:rPr>
        <w:t xml:space="preserve"> waste</w:t>
      </w:r>
      <w:r w:rsidR="00113CE9">
        <w:rPr>
          <w:rFonts w:asciiTheme="minorHAnsi" w:hAnsiTheme="minorHAnsi" w:cstheme="minorHAnsi"/>
          <w:color w:val="auto"/>
        </w:rPr>
        <w:t>, a longer</w:t>
      </w:r>
      <w:r w:rsidR="008F6A68">
        <w:rPr>
          <w:rFonts w:asciiTheme="minorHAnsi" w:hAnsiTheme="minorHAnsi" w:cstheme="minorHAnsi"/>
          <w:color w:val="auto"/>
        </w:rPr>
        <w:t xml:space="preserve"> permeabilization</w:t>
      </w:r>
      <w:r w:rsidR="00113CE9">
        <w:rPr>
          <w:rFonts w:asciiTheme="minorHAnsi" w:hAnsiTheme="minorHAnsi" w:cstheme="minorHAnsi"/>
          <w:color w:val="auto"/>
        </w:rPr>
        <w:t xml:space="preserve"> wait time (4-6 </w:t>
      </w:r>
      <w:r w:rsidR="00542310">
        <w:rPr>
          <w:rFonts w:asciiTheme="minorHAnsi" w:hAnsiTheme="minorHAnsi" w:cstheme="minorHAnsi"/>
          <w:color w:val="auto"/>
        </w:rPr>
        <w:t>weeks) is</w:t>
      </w:r>
      <w:r w:rsidR="00113CE9">
        <w:rPr>
          <w:rFonts w:asciiTheme="minorHAnsi" w:hAnsiTheme="minorHAnsi" w:cstheme="minorHAnsi"/>
          <w:color w:val="auto"/>
        </w:rPr>
        <w:t xml:space="preserve"> suggested</w:t>
      </w:r>
      <w:r>
        <w:rPr>
          <w:rFonts w:asciiTheme="minorHAnsi" w:hAnsiTheme="minorHAnsi" w:cstheme="minorHAnsi"/>
          <w:color w:val="auto"/>
        </w:rPr>
        <w:t xml:space="preserve"> </w:t>
      </w:r>
      <w:r w:rsidR="00113CE9">
        <w:rPr>
          <w:rFonts w:asciiTheme="minorHAnsi" w:hAnsiTheme="minorHAnsi" w:cstheme="minorHAnsi"/>
          <w:color w:val="auto"/>
        </w:rPr>
        <w:t>for TA muscle</w:t>
      </w:r>
      <w:r w:rsidR="006339EA">
        <w:rPr>
          <w:rFonts w:asciiTheme="minorHAnsi" w:hAnsiTheme="minorHAnsi" w:cstheme="minorHAnsi"/>
          <w:color w:val="auto"/>
        </w:rPr>
        <w:t xml:space="preserve"> fiber</w:t>
      </w:r>
      <w:r w:rsidR="00113CE9">
        <w:rPr>
          <w:rFonts w:asciiTheme="minorHAnsi" w:hAnsiTheme="minorHAnsi" w:cstheme="minorHAnsi"/>
          <w:color w:val="auto"/>
        </w:rPr>
        <w:t>s.</w:t>
      </w:r>
      <w:r>
        <w:rPr>
          <w:rFonts w:asciiTheme="minorHAnsi" w:hAnsiTheme="minorHAnsi" w:cstheme="minorHAnsi"/>
          <w:color w:val="auto"/>
        </w:rPr>
        <w:t xml:space="preserve"> </w:t>
      </w:r>
    </w:p>
    <w:p w14:paraId="3C56A7AE" w14:textId="77777777" w:rsidR="005A18B2" w:rsidRPr="00F94D23" w:rsidRDefault="005A18B2" w:rsidP="001B1519">
      <w:pPr>
        <w:rPr>
          <w:rFonts w:asciiTheme="minorHAnsi" w:hAnsiTheme="minorHAnsi" w:cstheme="minorHAnsi"/>
          <w:color w:val="auto"/>
        </w:rPr>
      </w:pPr>
    </w:p>
    <w:p w14:paraId="1734505F" w14:textId="4C61048F"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46DCD94" w14:textId="3CFB775B" w:rsidR="007A4DD6" w:rsidRPr="009C7EFC" w:rsidRDefault="009C7EFC" w:rsidP="007A4DD6">
      <w:pPr>
        <w:rPr>
          <w:rFonts w:asciiTheme="minorHAnsi" w:hAnsiTheme="minorHAnsi" w:cstheme="minorHAnsi"/>
          <w:color w:val="auto"/>
        </w:rPr>
      </w:pPr>
      <w:r>
        <w:rPr>
          <w:rFonts w:asciiTheme="minorHAnsi" w:hAnsiTheme="minorHAnsi" w:cstheme="minorHAnsi"/>
          <w:color w:val="auto"/>
        </w:rPr>
        <w:t>We thank</w:t>
      </w:r>
      <w:r w:rsidR="00887ADB">
        <w:rPr>
          <w:rFonts w:asciiTheme="minorHAnsi" w:hAnsiTheme="minorHAnsi" w:cstheme="minorHAnsi"/>
          <w:color w:val="auto"/>
        </w:rPr>
        <w:t xml:space="preserve"> </w:t>
      </w:r>
      <w:r w:rsidR="00887ADB" w:rsidRPr="00887ADB">
        <w:rPr>
          <w:rFonts w:asciiTheme="minorHAnsi" w:hAnsiTheme="minorHAnsi" w:cstheme="minorHAnsi"/>
          <w:color w:val="auto"/>
        </w:rPr>
        <w:t>Michaela Rau</w:t>
      </w:r>
      <w:r>
        <w:rPr>
          <w:rFonts w:asciiTheme="minorHAnsi" w:hAnsiTheme="minorHAnsi" w:cstheme="minorHAnsi"/>
          <w:color w:val="auto"/>
        </w:rPr>
        <w:t xml:space="preserve">, </w:t>
      </w:r>
      <w:r w:rsidR="00887ADB" w:rsidRPr="00887ADB">
        <w:rPr>
          <w:rFonts w:asciiTheme="minorHAnsi" w:hAnsiTheme="minorHAnsi" w:cstheme="minorHAnsi"/>
          <w:color w:val="auto"/>
        </w:rPr>
        <w:t>Lea-</w:t>
      </w:r>
      <w:proofErr w:type="spellStart"/>
      <w:r w:rsidR="00887ADB" w:rsidRPr="00887ADB">
        <w:rPr>
          <w:rFonts w:asciiTheme="minorHAnsi" w:hAnsiTheme="minorHAnsi" w:cstheme="minorHAnsi"/>
          <w:color w:val="auto"/>
        </w:rPr>
        <w:t>Fedia</w:t>
      </w:r>
      <w:proofErr w:type="spellEnd"/>
      <w:r w:rsidR="00887ADB" w:rsidRPr="00887ADB">
        <w:rPr>
          <w:rFonts w:asciiTheme="minorHAnsi" w:hAnsiTheme="minorHAnsi" w:cstheme="minorHAnsi"/>
          <w:color w:val="auto"/>
        </w:rPr>
        <w:t xml:space="preserve"> </w:t>
      </w:r>
      <w:proofErr w:type="spellStart"/>
      <w:r w:rsidR="00887ADB" w:rsidRPr="00887ADB">
        <w:rPr>
          <w:rFonts w:asciiTheme="minorHAnsi" w:hAnsiTheme="minorHAnsi" w:cstheme="minorHAnsi"/>
          <w:color w:val="auto"/>
        </w:rPr>
        <w:t>Rissmann</w:t>
      </w:r>
      <w:proofErr w:type="spellEnd"/>
      <w:r w:rsidR="00887ADB">
        <w:rPr>
          <w:rFonts w:asciiTheme="minorHAnsi" w:hAnsiTheme="minorHAnsi" w:cstheme="minorHAnsi"/>
          <w:color w:val="auto"/>
        </w:rPr>
        <w:t>,</w:t>
      </w:r>
      <w:r>
        <w:rPr>
          <w:rFonts w:asciiTheme="minorHAnsi" w:hAnsiTheme="minorHAnsi" w:cstheme="minorHAnsi"/>
          <w:color w:val="auto"/>
        </w:rPr>
        <w:t xml:space="preserve"> Michael Marsh</w:t>
      </w:r>
      <w:r w:rsidR="00887ADB">
        <w:rPr>
          <w:rFonts w:asciiTheme="minorHAnsi" w:hAnsiTheme="minorHAnsi" w:cstheme="minorHAnsi"/>
          <w:color w:val="auto"/>
        </w:rPr>
        <w:t xml:space="preserve">, </w:t>
      </w:r>
      <w:r w:rsidR="0072000B">
        <w:rPr>
          <w:rFonts w:asciiTheme="minorHAnsi" w:hAnsiTheme="minorHAnsi" w:cstheme="minorHAnsi"/>
          <w:color w:val="auto"/>
        </w:rPr>
        <w:t xml:space="preserve">Janina-Sophie </w:t>
      </w:r>
      <w:proofErr w:type="spellStart"/>
      <w:r w:rsidR="0072000B">
        <w:rPr>
          <w:rFonts w:asciiTheme="minorHAnsi" w:hAnsiTheme="minorHAnsi" w:cstheme="minorHAnsi"/>
          <w:color w:val="auto"/>
        </w:rPr>
        <w:t>Tenn</w:t>
      </w:r>
      <w:r w:rsidR="00556D51">
        <w:rPr>
          <w:rFonts w:asciiTheme="minorHAnsi" w:hAnsiTheme="minorHAnsi" w:cstheme="minorHAnsi"/>
          <w:color w:val="auto"/>
        </w:rPr>
        <w:t>l</w:t>
      </w:r>
      <w:r w:rsidR="0072000B">
        <w:rPr>
          <w:rFonts w:asciiTheme="minorHAnsi" w:hAnsiTheme="minorHAnsi" w:cstheme="minorHAnsi"/>
          <w:color w:val="auto"/>
        </w:rPr>
        <w:t>er</w:t>
      </w:r>
      <w:proofErr w:type="spellEnd"/>
      <w:r w:rsidR="0072000B">
        <w:rPr>
          <w:rFonts w:asciiTheme="minorHAnsi" w:hAnsiTheme="minorHAnsi" w:cstheme="minorHAnsi"/>
          <w:color w:val="auto"/>
        </w:rPr>
        <w:t>,</w:t>
      </w:r>
      <w:r w:rsidR="006806D2">
        <w:rPr>
          <w:rFonts w:asciiTheme="minorHAnsi" w:hAnsiTheme="minorHAnsi" w:cstheme="minorHAnsi"/>
          <w:color w:val="auto"/>
        </w:rPr>
        <w:t xml:space="preserve"> Kilian </w:t>
      </w:r>
      <w:proofErr w:type="spellStart"/>
      <w:r w:rsidR="006806D2" w:rsidRPr="006806D2">
        <w:rPr>
          <w:rFonts w:asciiTheme="minorHAnsi" w:hAnsiTheme="minorHAnsi" w:cstheme="minorHAnsi"/>
          <w:color w:val="auto"/>
        </w:rPr>
        <w:t>Kimmeskamp</w:t>
      </w:r>
      <w:proofErr w:type="spellEnd"/>
      <w:r w:rsidR="006806D2">
        <w:rPr>
          <w:rFonts w:asciiTheme="minorHAnsi" w:hAnsiTheme="minorHAnsi" w:cstheme="minorHAnsi"/>
          <w:color w:val="auto"/>
        </w:rPr>
        <w:t>,</w:t>
      </w:r>
      <w:r w:rsidR="0072000B">
        <w:rPr>
          <w:rFonts w:asciiTheme="minorHAnsi" w:hAnsiTheme="minorHAnsi" w:cstheme="minorHAnsi"/>
          <w:color w:val="auto"/>
        </w:rPr>
        <w:t xml:space="preserve"> </w:t>
      </w:r>
      <w:r w:rsidR="00887ADB">
        <w:rPr>
          <w:rFonts w:asciiTheme="minorHAnsi" w:hAnsiTheme="minorHAnsi" w:cstheme="minorHAnsi"/>
          <w:color w:val="auto"/>
        </w:rPr>
        <w:t xml:space="preserve">and Wolfgang </w:t>
      </w:r>
      <w:proofErr w:type="spellStart"/>
      <w:r w:rsidR="00887ADB">
        <w:rPr>
          <w:rFonts w:asciiTheme="minorHAnsi" w:hAnsiTheme="minorHAnsi" w:cstheme="minorHAnsi"/>
          <w:color w:val="auto"/>
        </w:rPr>
        <w:t>Linke</w:t>
      </w:r>
      <w:proofErr w:type="spellEnd"/>
      <w:r>
        <w:rPr>
          <w:rFonts w:asciiTheme="minorHAnsi" w:hAnsiTheme="minorHAnsi" w:cstheme="minorHAnsi"/>
          <w:color w:val="auto"/>
        </w:rPr>
        <w:t xml:space="preserve"> for assisting with the project. Funding for this project was provided by</w:t>
      </w:r>
      <w:r w:rsidR="00B8485F">
        <w:rPr>
          <w:rFonts w:asciiTheme="minorHAnsi" w:hAnsiTheme="minorHAnsi" w:cstheme="minorHAnsi"/>
          <w:color w:val="auto"/>
        </w:rPr>
        <w:t xml:space="preserve"> the MERCUR Foundation (ID: </w:t>
      </w:r>
      <w:r w:rsidR="00B8485F" w:rsidRPr="00B8485F">
        <w:rPr>
          <w:rFonts w:asciiTheme="minorHAnsi" w:hAnsiTheme="minorHAnsi" w:cstheme="minorHAnsi"/>
          <w:color w:val="auto"/>
        </w:rPr>
        <w:t>An-2016-0050)</w:t>
      </w:r>
      <w:r w:rsidRPr="00B8485F">
        <w:rPr>
          <w:rFonts w:asciiTheme="minorHAnsi" w:hAnsiTheme="minorHAnsi" w:cstheme="minorHAnsi"/>
          <w:color w:val="auto"/>
        </w:rPr>
        <w:t xml:space="preserve"> to DH.</w:t>
      </w:r>
    </w:p>
    <w:p w14:paraId="2D96E92E" w14:textId="72F287DC" w:rsidR="00AA03DF" w:rsidRPr="001B1519" w:rsidRDefault="00AA03DF" w:rsidP="001B1519">
      <w:pPr>
        <w:rPr>
          <w:rFonts w:asciiTheme="minorHAnsi" w:hAnsiTheme="minorHAnsi" w:cstheme="minorHAnsi"/>
          <w:b/>
          <w:bCs/>
        </w:rPr>
      </w:pPr>
    </w:p>
    <w:p w14:paraId="5D52ED8B" w14:textId="66FCC714"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4062A9E8" w:rsidR="007A4DD6" w:rsidRPr="001B1519" w:rsidRDefault="009C7EFC" w:rsidP="007A4DD6">
      <w:pPr>
        <w:rPr>
          <w:rFonts w:asciiTheme="minorHAnsi" w:hAnsiTheme="minorHAnsi" w:cstheme="minorHAnsi"/>
          <w:color w:val="808080" w:themeColor="background1" w:themeShade="80"/>
        </w:rPr>
      </w:pPr>
      <w:r w:rsidRPr="009C7EFC">
        <w:rPr>
          <w:rFonts w:asciiTheme="minorHAnsi" w:hAnsiTheme="minorHAnsi" w:cstheme="minorHAnsi"/>
          <w:color w:val="auto"/>
        </w:rPr>
        <w:t>The authors have nothing to disclose</w:t>
      </w:r>
      <w:r>
        <w:rPr>
          <w:rFonts w:asciiTheme="minorHAnsi" w:hAnsiTheme="minorHAnsi" w:cstheme="minorHAnsi"/>
          <w:color w:val="auto"/>
        </w:rPr>
        <w:t>.</w:t>
      </w:r>
    </w:p>
    <w:p w14:paraId="66030076" w14:textId="77777777" w:rsidR="00AA03DF" w:rsidRPr="001B1519" w:rsidRDefault="00AA03DF" w:rsidP="001B1519">
      <w:pPr>
        <w:rPr>
          <w:rFonts w:asciiTheme="minorHAnsi" w:hAnsiTheme="minorHAnsi" w:cstheme="minorHAnsi"/>
          <w:color w:val="auto"/>
        </w:rPr>
      </w:pPr>
    </w:p>
    <w:p w14:paraId="2BF20962" w14:textId="41144E45" w:rsidR="00A25207" w:rsidRPr="005444CB"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889D69A" w14:textId="77777777" w:rsidR="001831C6" w:rsidRDefault="00A25207" w:rsidP="001831C6">
      <w:pPr>
        <w:ind w:left="440" w:hanging="440"/>
        <w:rPr>
          <w:rFonts w:asciiTheme="minorHAnsi" w:hAnsiTheme="minorHAnsi" w:cstheme="minorHAnsi"/>
          <w:color w:val="auto"/>
        </w:rPr>
      </w:pPr>
      <w:r w:rsidRPr="00F42F54">
        <w:rPr>
          <w:rFonts w:asciiTheme="minorHAnsi" w:hAnsiTheme="minorHAnsi" w:cstheme="minorHAnsi"/>
          <w:color w:val="auto"/>
        </w:rPr>
        <w:fldChar w:fldCharType="begin"/>
      </w:r>
      <w:r w:rsidRPr="00F42F54">
        <w:rPr>
          <w:rFonts w:asciiTheme="minorHAnsi" w:hAnsiTheme="minorHAnsi" w:cstheme="minorHAnsi"/>
          <w:color w:val="auto"/>
        </w:rPr>
        <w:instrText>ADDIN F1000_CSL_BIBLIOGRAPHY</w:instrText>
      </w:r>
      <w:r w:rsidRPr="00F42F54">
        <w:rPr>
          <w:rFonts w:asciiTheme="minorHAnsi" w:hAnsiTheme="minorHAnsi" w:cstheme="minorHAnsi"/>
          <w:color w:val="auto"/>
        </w:rPr>
        <w:fldChar w:fldCharType="separate"/>
      </w:r>
      <w:r w:rsidR="001831C6">
        <w:rPr>
          <w:rFonts w:asciiTheme="minorHAnsi" w:hAnsiTheme="minorHAnsi" w:cstheme="minorHAnsi"/>
          <w:color w:val="auto"/>
        </w:rPr>
        <w:t>1.</w:t>
      </w:r>
      <w:r w:rsidR="001831C6">
        <w:rPr>
          <w:rFonts w:asciiTheme="minorHAnsi" w:hAnsiTheme="minorHAnsi" w:cstheme="minorHAnsi"/>
          <w:color w:val="auto"/>
        </w:rPr>
        <w:tab/>
        <w:t xml:space="preserve">Franchi, M. V., Atherton, P. J., </w:t>
      </w:r>
      <w:r w:rsidR="001831C6" w:rsidRPr="001831C6">
        <w:rPr>
          <w:rFonts w:asciiTheme="minorHAnsi" w:hAnsiTheme="minorHAnsi" w:cstheme="minorHAnsi"/>
          <w:i/>
          <w:color w:val="auto"/>
        </w:rPr>
        <w:t>et al.</w:t>
      </w:r>
      <w:r w:rsidR="001831C6">
        <w:rPr>
          <w:rFonts w:asciiTheme="minorHAnsi" w:hAnsiTheme="minorHAnsi" w:cstheme="minorHAnsi"/>
          <w:color w:val="auto"/>
        </w:rPr>
        <w:t xml:space="preserve"> Architectural, </w:t>
      </w:r>
      <w:proofErr w:type="gramStart"/>
      <w:r w:rsidR="001831C6">
        <w:rPr>
          <w:rFonts w:asciiTheme="minorHAnsi" w:hAnsiTheme="minorHAnsi" w:cstheme="minorHAnsi"/>
          <w:color w:val="auto"/>
        </w:rPr>
        <w:t>functional</w:t>
      </w:r>
      <w:proofErr w:type="gramEnd"/>
      <w:r w:rsidR="001831C6">
        <w:rPr>
          <w:rFonts w:asciiTheme="minorHAnsi" w:hAnsiTheme="minorHAnsi" w:cstheme="minorHAnsi"/>
          <w:color w:val="auto"/>
        </w:rPr>
        <w:t xml:space="preserve"> and molecular responses to concentric and eccentric loading in human skeletal muscle. </w:t>
      </w:r>
      <w:r w:rsidR="001831C6" w:rsidRPr="001831C6">
        <w:rPr>
          <w:rFonts w:asciiTheme="minorHAnsi" w:hAnsiTheme="minorHAnsi" w:cstheme="minorHAnsi"/>
          <w:i/>
          <w:color w:val="auto"/>
        </w:rPr>
        <w:t xml:space="preserve">Acta </w:t>
      </w:r>
      <w:proofErr w:type="spellStart"/>
      <w:r w:rsidR="001831C6" w:rsidRPr="001831C6">
        <w:rPr>
          <w:rFonts w:asciiTheme="minorHAnsi" w:hAnsiTheme="minorHAnsi" w:cstheme="minorHAnsi"/>
          <w:i/>
          <w:color w:val="auto"/>
        </w:rPr>
        <w:t>Physiologica</w:t>
      </w:r>
      <w:proofErr w:type="spellEnd"/>
      <w:r w:rsidR="001831C6">
        <w:rPr>
          <w:rFonts w:asciiTheme="minorHAnsi" w:hAnsiTheme="minorHAnsi" w:cstheme="minorHAnsi"/>
          <w:color w:val="auto"/>
        </w:rPr>
        <w:t xml:space="preserve"> </w:t>
      </w:r>
      <w:r w:rsidR="001831C6" w:rsidRPr="001831C6">
        <w:rPr>
          <w:rFonts w:asciiTheme="minorHAnsi" w:hAnsiTheme="minorHAnsi" w:cstheme="minorHAnsi"/>
          <w:b/>
          <w:color w:val="auto"/>
        </w:rPr>
        <w:t>210</w:t>
      </w:r>
      <w:r w:rsidR="001831C6">
        <w:rPr>
          <w:rFonts w:asciiTheme="minorHAnsi" w:hAnsiTheme="minorHAnsi" w:cstheme="minorHAnsi"/>
          <w:color w:val="auto"/>
        </w:rPr>
        <w:t xml:space="preserve"> (3), 642–654, doi:10.1111/apha.12225 (2014).</w:t>
      </w:r>
    </w:p>
    <w:p w14:paraId="7BE2639B" w14:textId="68B9240B"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2.</w:t>
      </w:r>
      <w:r>
        <w:rPr>
          <w:rFonts w:asciiTheme="minorHAnsi" w:hAnsiTheme="minorHAnsi" w:cstheme="minorHAnsi"/>
          <w:color w:val="auto"/>
        </w:rPr>
        <w:tab/>
        <w:t xml:space="preserve">Duchene, G. B. A. De la </w:t>
      </w:r>
      <w:proofErr w:type="spellStart"/>
      <w:r>
        <w:rPr>
          <w:rFonts w:asciiTheme="minorHAnsi" w:hAnsiTheme="minorHAnsi" w:cstheme="minorHAnsi"/>
          <w:color w:val="auto"/>
        </w:rPr>
        <w:t>paralysie</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musculaire</w:t>
      </w:r>
      <w:proofErr w:type="spellEnd"/>
      <w:r>
        <w:rPr>
          <w:rFonts w:asciiTheme="minorHAnsi" w:hAnsiTheme="minorHAnsi" w:cstheme="minorHAnsi"/>
          <w:color w:val="auto"/>
        </w:rPr>
        <w:t xml:space="preserve"> pseudo-</w:t>
      </w:r>
      <w:proofErr w:type="spellStart"/>
      <w:r>
        <w:rPr>
          <w:rFonts w:asciiTheme="minorHAnsi" w:hAnsiTheme="minorHAnsi" w:cstheme="minorHAnsi"/>
          <w:color w:val="auto"/>
        </w:rPr>
        <w:t>hypertrophique</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ou</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paralysie</w:t>
      </w:r>
      <w:proofErr w:type="spellEnd"/>
      <w:r>
        <w:rPr>
          <w:rFonts w:asciiTheme="minorHAnsi" w:hAnsiTheme="minorHAnsi" w:cstheme="minorHAnsi"/>
          <w:color w:val="auto"/>
        </w:rPr>
        <w:t xml:space="preserve"> myo-</w:t>
      </w:r>
      <w:proofErr w:type="spellStart"/>
      <w:r>
        <w:rPr>
          <w:rFonts w:asciiTheme="minorHAnsi" w:hAnsiTheme="minorHAnsi" w:cstheme="minorHAnsi"/>
          <w:color w:val="auto"/>
        </w:rPr>
        <w:t>sclérosique</w:t>
      </w:r>
      <w:proofErr w:type="spellEnd"/>
      <w:r>
        <w:rPr>
          <w:rFonts w:asciiTheme="minorHAnsi" w:hAnsiTheme="minorHAnsi" w:cstheme="minorHAnsi"/>
          <w:color w:val="auto"/>
        </w:rPr>
        <w:t xml:space="preserve"> / par le Dr Duchenne (de Boulogne). </w:t>
      </w:r>
      <w:r w:rsidRPr="001831C6">
        <w:rPr>
          <w:rFonts w:asciiTheme="minorHAnsi" w:hAnsiTheme="minorHAnsi" w:cstheme="minorHAnsi"/>
          <w:i/>
          <w:color w:val="auto"/>
        </w:rPr>
        <w:t>Arch Gen Med.</w:t>
      </w:r>
      <w:r>
        <w:rPr>
          <w:rFonts w:asciiTheme="minorHAnsi" w:hAnsiTheme="minorHAnsi" w:cstheme="minorHAnsi"/>
          <w:color w:val="auto"/>
        </w:rPr>
        <w:t xml:space="preserve"> </w:t>
      </w:r>
      <w:r w:rsidRPr="001831C6">
        <w:rPr>
          <w:rFonts w:asciiTheme="minorHAnsi" w:hAnsiTheme="minorHAnsi" w:cstheme="minorHAnsi"/>
          <w:b/>
          <w:color w:val="auto"/>
        </w:rPr>
        <w:t>11</w:t>
      </w:r>
      <w:r>
        <w:rPr>
          <w:rFonts w:asciiTheme="minorHAnsi" w:hAnsiTheme="minorHAnsi" w:cstheme="minorHAnsi"/>
          <w:color w:val="auto"/>
        </w:rPr>
        <w:t xml:space="preserve"> (30) (1868).</w:t>
      </w:r>
    </w:p>
    <w:p w14:paraId="1A0A5F61"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3.</w:t>
      </w:r>
      <w:r>
        <w:rPr>
          <w:rFonts w:asciiTheme="minorHAnsi" w:hAnsiTheme="minorHAnsi" w:cstheme="minorHAnsi"/>
          <w:color w:val="auto"/>
        </w:rPr>
        <w:tab/>
      </w:r>
      <w:proofErr w:type="spellStart"/>
      <w:r>
        <w:rPr>
          <w:rFonts w:asciiTheme="minorHAnsi" w:hAnsiTheme="minorHAnsi" w:cstheme="minorHAnsi"/>
          <w:color w:val="auto"/>
        </w:rPr>
        <w:t>Shanely</w:t>
      </w:r>
      <w:proofErr w:type="spellEnd"/>
      <w:r>
        <w:rPr>
          <w:rFonts w:asciiTheme="minorHAnsi" w:hAnsiTheme="minorHAnsi" w:cstheme="minorHAnsi"/>
          <w:color w:val="auto"/>
        </w:rPr>
        <w:t xml:space="preserve">, R. A., </w:t>
      </w:r>
      <w:proofErr w:type="spellStart"/>
      <w:r>
        <w:rPr>
          <w:rFonts w:asciiTheme="minorHAnsi" w:hAnsiTheme="minorHAnsi" w:cstheme="minorHAnsi"/>
          <w:color w:val="auto"/>
        </w:rPr>
        <w:t>Zwetsloot</w:t>
      </w:r>
      <w:proofErr w:type="spellEnd"/>
      <w:r>
        <w:rPr>
          <w:rFonts w:asciiTheme="minorHAnsi" w:hAnsiTheme="minorHAnsi" w:cstheme="minorHAnsi"/>
          <w:color w:val="auto"/>
        </w:rPr>
        <w:t xml:space="preserve">, K. A., Triplett, N. T., Meaney, M. P., Farris, G. E. &amp; Nieman, D. C. Human skeletal muscle biopsy procedures using the modified </w:t>
      </w:r>
      <w:proofErr w:type="spellStart"/>
      <w:r>
        <w:rPr>
          <w:rFonts w:asciiTheme="minorHAnsi" w:hAnsiTheme="minorHAnsi" w:cstheme="minorHAnsi"/>
          <w:color w:val="auto"/>
        </w:rPr>
        <w:t>Bergström</w:t>
      </w:r>
      <w:proofErr w:type="spellEnd"/>
      <w:r>
        <w:rPr>
          <w:rFonts w:asciiTheme="minorHAnsi" w:hAnsiTheme="minorHAnsi" w:cstheme="minorHAnsi"/>
          <w:color w:val="auto"/>
        </w:rPr>
        <w:t xml:space="preserve"> technique. </w:t>
      </w:r>
      <w:r w:rsidRPr="001831C6">
        <w:rPr>
          <w:rFonts w:asciiTheme="minorHAnsi" w:hAnsiTheme="minorHAnsi" w:cstheme="minorHAnsi"/>
          <w:i/>
          <w:color w:val="auto"/>
        </w:rPr>
        <w:t>Journal of Visualized Experiments</w:t>
      </w:r>
      <w:r>
        <w:rPr>
          <w:rFonts w:asciiTheme="minorHAnsi" w:hAnsiTheme="minorHAnsi" w:cstheme="minorHAnsi"/>
          <w:color w:val="auto"/>
        </w:rPr>
        <w:t xml:space="preserve"> (91), 51812, doi:10.3791/51812 (2014).</w:t>
      </w:r>
    </w:p>
    <w:p w14:paraId="79F4C462"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4.</w:t>
      </w:r>
      <w:r>
        <w:rPr>
          <w:rFonts w:asciiTheme="minorHAnsi" w:hAnsiTheme="minorHAnsi" w:cstheme="minorHAnsi"/>
          <w:color w:val="auto"/>
        </w:rPr>
        <w:tab/>
        <w:t xml:space="preserve">Evans, W. J., Phinney, S. D. &amp; Young, V. R. Suction applied to a muscle biopsy maximizes sample size. </w:t>
      </w:r>
      <w:r w:rsidRPr="001831C6">
        <w:rPr>
          <w:rFonts w:asciiTheme="minorHAnsi" w:hAnsiTheme="minorHAnsi" w:cstheme="minorHAnsi"/>
          <w:i/>
          <w:color w:val="auto"/>
        </w:rPr>
        <w:t>Medicine and Science in Sports and Exercise</w:t>
      </w:r>
      <w:r>
        <w:rPr>
          <w:rFonts w:asciiTheme="minorHAnsi" w:hAnsiTheme="minorHAnsi" w:cstheme="minorHAnsi"/>
          <w:color w:val="auto"/>
        </w:rPr>
        <w:t xml:space="preserve"> </w:t>
      </w:r>
      <w:r w:rsidRPr="001831C6">
        <w:rPr>
          <w:rFonts w:asciiTheme="minorHAnsi" w:hAnsiTheme="minorHAnsi" w:cstheme="minorHAnsi"/>
          <w:b/>
          <w:color w:val="auto"/>
        </w:rPr>
        <w:t>14</w:t>
      </w:r>
      <w:r>
        <w:rPr>
          <w:rFonts w:asciiTheme="minorHAnsi" w:hAnsiTheme="minorHAnsi" w:cstheme="minorHAnsi"/>
          <w:color w:val="auto"/>
        </w:rPr>
        <w:t xml:space="preserve"> (1), 101–102 (1982).</w:t>
      </w:r>
    </w:p>
    <w:p w14:paraId="40361D1B"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5.</w:t>
      </w:r>
      <w:r>
        <w:rPr>
          <w:rFonts w:asciiTheme="minorHAnsi" w:hAnsiTheme="minorHAnsi" w:cstheme="minorHAnsi"/>
          <w:color w:val="auto"/>
        </w:rPr>
        <w:tab/>
        <w:t xml:space="preserve">Bergstrom, J. Percutaneous needle biopsy of skeletal muscle in physiological and clinical research. </w:t>
      </w:r>
      <w:r w:rsidRPr="001831C6">
        <w:rPr>
          <w:rFonts w:asciiTheme="minorHAnsi" w:hAnsiTheme="minorHAnsi" w:cstheme="minorHAnsi"/>
          <w:i/>
          <w:color w:val="auto"/>
        </w:rPr>
        <w:t>Scandinavian Journal of Clinical and Laboratory Investigation</w:t>
      </w:r>
      <w:r>
        <w:rPr>
          <w:rFonts w:asciiTheme="minorHAnsi" w:hAnsiTheme="minorHAnsi" w:cstheme="minorHAnsi"/>
          <w:color w:val="auto"/>
        </w:rPr>
        <w:t xml:space="preserve"> </w:t>
      </w:r>
      <w:r w:rsidRPr="001831C6">
        <w:rPr>
          <w:rFonts w:asciiTheme="minorHAnsi" w:hAnsiTheme="minorHAnsi" w:cstheme="minorHAnsi"/>
          <w:b/>
          <w:color w:val="auto"/>
        </w:rPr>
        <w:t>35</w:t>
      </w:r>
      <w:r>
        <w:rPr>
          <w:rFonts w:asciiTheme="minorHAnsi" w:hAnsiTheme="minorHAnsi" w:cstheme="minorHAnsi"/>
          <w:color w:val="auto"/>
        </w:rPr>
        <w:t xml:space="preserve"> (7), 609–616 (1975).</w:t>
      </w:r>
    </w:p>
    <w:p w14:paraId="72C24CC2"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6.</w:t>
      </w:r>
      <w:r>
        <w:rPr>
          <w:rFonts w:asciiTheme="minorHAnsi" w:hAnsiTheme="minorHAnsi" w:cstheme="minorHAnsi"/>
          <w:color w:val="auto"/>
        </w:rPr>
        <w:tab/>
      </w:r>
      <w:proofErr w:type="spellStart"/>
      <w:r>
        <w:rPr>
          <w:rFonts w:asciiTheme="minorHAnsi" w:hAnsiTheme="minorHAnsi" w:cstheme="minorHAnsi"/>
          <w:color w:val="auto"/>
        </w:rPr>
        <w:t>Baczynska</w:t>
      </w:r>
      <w:proofErr w:type="spellEnd"/>
      <w:r>
        <w:rPr>
          <w:rFonts w:asciiTheme="minorHAnsi" w:hAnsiTheme="minorHAnsi" w:cstheme="minorHAnsi"/>
          <w:color w:val="auto"/>
        </w:rPr>
        <w:t xml:space="preserve">, A. M., Shaw, S., Roberts, H. C., Cooper, C., </w:t>
      </w:r>
      <w:proofErr w:type="spellStart"/>
      <w:r>
        <w:rPr>
          <w:rFonts w:asciiTheme="minorHAnsi" w:hAnsiTheme="minorHAnsi" w:cstheme="minorHAnsi"/>
          <w:color w:val="auto"/>
        </w:rPr>
        <w:t>Aihie</w:t>
      </w:r>
      <w:proofErr w:type="spellEnd"/>
      <w:r>
        <w:rPr>
          <w:rFonts w:asciiTheme="minorHAnsi" w:hAnsiTheme="minorHAnsi" w:cstheme="minorHAnsi"/>
          <w:color w:val="auto"/>
        </w:rPr>
        <w:t xml:space="preserve"> Sayer, A. &amp; Patel, H. P. Human Vastus Lateralis Skeletal Muscle Biopsy Using the Weil-</w:t>
      </w:r>
      <w:proofErr w:type="spellStart"/>
      <w:r>
        <w:rPr>
          <w:rFonts w:asciiTheme="minorHAnsi" w:hAnsiTheme="minorHAnsi" w:cstheme="minorHAnsi"/>
          <w:color w:val="auto"/>
        </w:rPr>
        <w:t>Blakesley</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Conchotome</w:t>
      </w:r>
      <w:proofErr w:type="spellEnd"/>
      <w:r>
        <w:rPr>
          <w:rFonts w:asciiTheme="minorHAnsi" w:hAnsiTheme="minorHAnsi" w:cstheme="minorHAnsi"/>
          <w:color w:val="auto"/>
        </w:rPr>
        <w:t xml:space="preserve">. </w:t>
      </w:r>
      <w:r w:rsidRPr="001831C6">
        <w:rPr>
          <w:rFonts w:asciiTheme="minorHAnsi" w:hAnsiTheme="minorHAnsi" w:cstheme="minorHAnsi"/>
          <w:i/>
          <w:color w:val="auto"/>
        </w:rPr>
        <w:t>Journal of Visualized Experiments</w:t>
      </w:r>
      <w:r>
        <w:rPr>
          <w:rFonts w:asciiTheme="minorHAnsi" w:hAnsiTheme="minorHAnsi" w:cstheme="minorHAnsi"/>
          <w:color w:val="auto"/>
        </w:rPr>
        <w:t xml:space="preserve"> (109), e53075, doi:10.3791/53075 (2016).</w:t>
      </w:r>
    </w:p>
    <w:p w14:paraId="78915D48"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7.</w:t>
      </w:r>
      <w:r>
        <w:rPr>
          <w:rFonts w:asciiTheme="minorHAnsi" w:hAnsiTheme="minorHAnsi" w:cstheme="minorHAnsi"/>
          <w:color w:val="auto"/>
        </w:rPr>
        <w:tab/>
      </w:r>
      <w:proofErr w:type="spellStart"/>
      <w:r>
        <w:rPr>
          <w:rFonts w:asciiTheme="minorHAnsi" w:hAnsiTheme="minorHAnsi" w:cstheme="minorHAnsi"/>
          <w:color w:val="auto"/>
        </w:rPr>
        <w:t>Pesta</w:t>
      </w:r>
      <w:proofErr w:type="spellEnd"/>
      <w:r>
        <w:rPr>
          <w:rFonts w:asciiTheme="minorHAnsi" w:hAnsiTheme="minorHAnsi" w:cstheme="minorHAnsi"/>
          <w:color w:val="auto"/>
        </w:rPr>
        <w:t xml:space="preserve">, D. &amp; </w:t>
      </w:r>
      <w:proofErr w:type="spellStart"/>
      <w:r>
        <w:rPr>
          <w:rFonts w:asciiTheme="minorHAnsi" w:hAnsiTheme="minorHAnsi" w:cstheme="minorHAnsi"/>
          <w:color w:val="auto"/>
        </w:rPr>
        <w:t>Gnaiger</w:t>
      </w:r>
      <w:proofErr w:type="spellEnd"/>
      <w:r>
        <w:rPr>
          <w:rFonts w:asciiTheme="minorHAnsi" w:hAnsiTheme="minorHAnsi" w:cstheme="minorHAnsi"/>
          <w:color w:val="auto"/>
        </w:rPr>
        <w:t xml:space="preserve">, E. High-resolution respirometry: </w:t>
      </w:r>
      <w:proofErr w:type="spellStart"/>
      <w:r>
        <w:rPr>
          <w:rFonts w:asciiTheme="minorHAnsi" w:hAnsiTheme="minorHAnsi" w:cstheme="minorHAnsi"/>
          <w:color w:val="auto"/>
        </w:rPr>
        <w:t>OXPHOS</w:t>
      </w:r>
      <w:proofErr w:type="spellEnd"/>
      <w:r>
        <w:rPr>
          <w:rFonts w:asciiTheme="minorHAnsi" w:hAnsiTheme="minorHAnsi" w:cstheme="minorHAnsi"/>
          <w:color w:val="auto"/>
        </w:rPr>
        <w:t xml:space="preserve"> protocols for human cells and permeabilized fibers from small biopsies of human muscle. </w:t>
      </w:r>
      <w:r w:rsidRPr="001831C6">
        <w:rPr>
          <w:rFonts w:asciiTheme="minorHAnsi" w:hAnsiTheme="minorHAnsi" w:cstheme="minorHAnsi"/>
          <w:i/>
          <w:color w:val="auto"/>
        </w:rPr>
        <w:t>Methods in Molecular Biology</w:t>
      </w:r>
      <w:r>
        <w:rPr>
          <w:rFonts w:asciiTheme="minorHAnsi" w:hAnsiTheme="minorHAnsi" w:cstheme="minorHAnsi"/>
          <w:color w:val="auto"/>
        </w:rPr>
        <w:t xml:space="preserve"> </w:t>
      </w:r>
      <w:r w:rsidRPr="001831C6">
        <w:rPr>
          <w:rFonts w:asciiTheme="minorHAnsi" w:hAnsiTheme="minorHAnsi" w:cstheme="minorHAnsi"/>
          <w:b/>
          <w:color w:val="auto"/>
        </w:rPr>
        <w:t>810</w:t>
      </w:r>
      <w:r>
        <w:rPr>
          <w:rFonts w:asciiTheme="minorHAnsi" w:hAnsiTheme="minorHAnsi" w:cstheme="minorHAnsi"/>
          <w:color w:val="auto"/>
        </w:rPr>
        <w:t>, 25–58, doi:10.1007/978-1-61779-382-0_3 (2012).</w:t>
      </w:r>
    </w:p>
    <w:p w14:paraId="599F1863"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8.</w:t>
      </w:r>
      <w:r>
        <w:rPr>
          <w:rFonts w:asciiTheme="minorHAnsi" w:hAnsiTheme="minorHAnsi" w:cstheme="minorHAnsi"/>
          <w:color w:val="auto"/>
        </w:rPr>
        <w:tab/>
        <w:t xml:space="preserve">Buck, E., </w:t>
      </w:r>
      <w:proofErr w:type="spellStart"/>
      <w:r>
        <w:rPr>
          <w:rFonts w:asciiTheme="minorHAnsi" w:hAnsiTheme="minorHAnsi" w:cstheme="minorHAnsi"/>
          <w:color w:val="auto"/>
        </w:rPr>
        <w:t>Zügel</w:t>
      </w:r>
      <w:proofErr w:type="spellEnd"/>
      <w:r>
        <w:rPr>
          <w:rFonts w:asciiTheme="minorHAnsi" w:hAnsiTheme="minorHAnsi" w:cstheme="minorHAnsi"/>
          <w:color w:val="auto"/>
        </w:rPr>
        <w:t xml:space="preserve">, M., </w:t>
      </w:r>
      <w:r w:rsidRPr="001831C6">
        <w:rPr>
          <w:rFonts w:asciiTheme="minorHAnsi" w:hAnsiTheme="minorHAnsi" w:cstheme="minorHAnsi"/>
          <w:i/>
          <w:color w:val="auto"/>
        </w:rPr>
        <w:t>et al.</w:t>
      </w:r>
      <w:r>
        <w:rPr>
          <w:rFonts w:asciiTheme="minorHAnsi" w:hAnsiTheme="minorHAnsi" w:cstheme="minorHAnsi"/>
          <w:color w:val="auto"/>
        </w:rPr>
        <w:t xml:space="preserve"> High-resolution respirometry of fine-needle muscle biopsies in pre-manifest Huntington’s disease expansion mutation carriers shows normal mitochondrial respiratory function. </w:t>
      </w:r>
      <w:proofErr w:type="spellStart"/>
      <w:r w:rsidRPr="001831C6">
        <w:rPr>
          <w:rFonts w:asciiTheme="minorHAnsi" w:hAnsiTheme="minorHAnsi" w:cstheme="minorHAnsi"/>
          <w:i/>
          <w:color w:val="auto"/>
        </w:rPr>
        <w:t>Plos</w:t>
      </w:r>
      <w:proofErr w:type="spellEnd"/>
      <w:r w:rsidRPr="001831C6">
        <w:rPr>
          <w:rFonts w:asciiTheme="minorHAnsi" w:hAnsiTheme="minorHAnsi" w:cstheme="minorHAnsi"/>
          <w:i/>
          <w:color w:val="auto"/>
        </w:rPr>
        <w:t xml:space="preserve"> One</w:t>
      </w:r>
      <w:r>
        <w:rPr>
          <w:rFonts w:asciiTheme="minorHAnsi" w:hAnsiTheme="minorHAnsi" w:cstheme="minorHAnsi"/>
          <w:color w:val="auto"/>
        </w:rPr>
        <w:t xml:space="preserve"> </w:t>
      </w:r>
      <w:r w:rsidRPr="001831C6">
        <w:rPr>
          <w:rFonts w:asciiTheme="minorHAnsi" w:hAnsiTheme="minorHAnsi" w:cstheme="minorHAnsi"/>
          <w:b/>
          <w:color w:val="auto"/>
        </w:rPr>
        <w:t>12</w:t>
      </w:r>
      <w:r>
        <w:rPr>
          <w:rFonts w:asciiTheme="minorHAnsi" w:hAnsiTheme="minorHAnsi" w:cstheme="minorHAnsi"/>
          <w:color w:val="auto"/>
        </w:rPr>
        <w:t xml:space="preserve"> (4), e0175248, </w:t>
      </w:r>
      <w:proofErr w:type="gramStart"/>
      <w:r>
        <w:rPr>
          <w:rFonts w:asciiTheme="minorHAnsi" w:hAnsiTheme="minorHAnsi" w:cstheme="minorHAnsi"/>
          <w:color w:val="auto"/>
        </w:rPr>
        <w:t>doi:10.1371/journal.pone</w:t>
      </w:r>
      <w:proofErr w:type="gramEnd"/>
      <w:r>
        <w:rPr>
          <w:rFonts w:asciiTheme="minorHAnsi" w:hAnsiTheme="minorHAnsi" w:cstheme="minorHAnsi"/>
          <w:color w:val="auto"/>
        </w:rPr>
        <w:t>.0175248 (2017).</w:t>
      </w:r>
    </w:p>
    <w:p w14:paraId="4D1DA141" w14:textId="77777777" w:rsidR="001831C6" w:rsidRPr="00A52CC7" w:rsidRDefault="001831C6" w:rsidP="001831C6">
      <w:pPr>
        <w:ind w:left="440" w:hanging="440"/>
        <w:rPr>
          <w:rFonts w:asciiTheme="minorHAnsi" w:hAnsiTheme="minorHAnsi" w:cstheme="minorHAnsi"/>
          <w:color w:val="auto"/>
          <w:lang w:val="de-DE"/>
        </w:rPr>
      </w:pPr>
      <w:r>
        <w:rPr>
          <w:rFonts w:asciiTheme="minorHAnsi" w:hAnsiTheme="minorHAnsi" w:cstheme="minorHAnsi"/>
          <w:color w:val="auto"/>
        </w:rPr>
        <w:t>9.</w:t>
      </w:r>
      <w:r>
        <w:rPr>
          <w:rFonts w:asciiTheme="minorHAnsi" w:hAnsiTheme="minorHAnsi" w:cstheme="minorHAnsi"/>
          <w:color w:val="auto"/>
        </w:rPr>
        <w:tab/>
      </w:r>
      <w:proofErr w:type="spellStart"/>
      <w:r>
        <w:rPr>
          <w:rFonts w:asciiTheme="minorHAnsi" w:hAnsiTheme="minorHAnsi" w:cstheme="minorHAnsi"/>
          <w:color w:val="auto"/>
        </w:rPr>
        <w:t>Murgia</w:t>
      </w:r>
      <w:proofErr w:type="spellEnd"/>
      <w:r>
        <w:rPr>
          <w:rFonts w:asciiTheme="minorHAnsi" w:hAnsiTheme="minorHAnsi" w:cstheme="minorHAnsi"/>
          <w:color w:val="auto"/>
        </w:rPr>
        <w:t xml:space="preserve">, M., </w:t>
      </w:r>
      <w:proofErr w:type="spellStart"/>
      <w:r>
        <w:rPr>
          <w:rFonts w:asciiTheme="minorHAnsi" w:hAnsiTheme="minorHAnsi" w:cstheme="minorHAnsi"/>
          <w:color w:val="auto"/>
        </w:rPr>
        <w:t>Toniolo</w:t>
      </w:r>
      <w:proofErr w:type="spellEnd"/>
      <w:r>
        <w:rPr>
          <w:rFonts w:asciiTheme="minorHAnsi" w:hAnsiTheme="minorHAnsi" w:cstheme="minorHAnsi"/>
          <w:color w:val="auto"/>
        </w:rPr>
        <w:t xml:space="preserve">, L., </w:t>
      </w:r>
      <w:r w:rsidRPr="001831C6">
        <w:rPr>
          <w:rFonts w:asciiTheme="minorHAnsi" w:hAnsiTheme="minorHAnsi" w:cstheme="minorHAnsi"/>
          <w:i/>
          <w:color w:val="auto"/>
        </w:rPr>
        <w:t>et al.</w:t>
      </w:r>
      <w:r>
        <w:rPr>
          <w:rFonts w:asciiTheme="minorHAnsi" w:hAnsiTheme="minorHAnsi" w:cstheme="minorHAnsi"/>
          <w:color w:val="auto"/>
        </w:rPr>
        <w:t xml:space="preserve"> Single Muscle Fiber Proteomics Reveals Fiber-Type-Specific Features of Human Muscle Aging. </w:t>
      </w:r>
      <w:r w:rsidRPr="00A52CC7">
        <w:rPr>
          <w:rFonts w:asciiTheme="minorHAnsi" w:hAnsiTheme="minorHAnsi" w:cstheme="minorHAnsi"/>
          <w:i/>
          <w:color w:val="auto"/>
          <w:lang w:val="de-DE"/>
        </w:rPr>
        <w:t>Cell reports</w:t>
      </w:r>
      <w:r w:rsidRPr="00A52CC7">
        <w:rPr>
          <w:rFonts w:asciiTheme="minorHAnsi" w:hAnsiTheme="minorHAnsi" w:cstheme="minorHAnsi"/>
          <w:color w:val="auto"/>
          <w:lang w:val="de-DE"/>
        </w:rPr>
        <w:t xml:space="preserve"> </w:t>
      </w:r>
      <w:r w:rsidRPr="00A52CC7">
        <w:rPr>
          <w:rFonts w:asciiTheme="minorHAnsi" w:hAnsiTheme="minorHAnsi" w:cstheme="minorHAnsi"/>
          <w:b/>
          <w:color w:val="auto"/>
          <w:lang w:val="de-DE"/>
        </w:rPr>
        <w:t>19</w:t>
      </w:r>
      <w:r w:rsidRPr="00A52CC7">
        <w:rPr>
          <w:rFonts w:asciiTheme="minorHAnsi" w:hAnsiTheme="minorHAnsi" w:cstheme="minorHAnsi"/>
          <w:color w:val="auto"/>
          <w:lang w:val="de-DE"/>
        </w:rPr>
        <w:t xml:space="preserve"> (11), 2396–2409, doi:10.1016/j.celrep.2017.05.054 (2017).</w:t>
      </w:r>
    </w:p>
    <w:p w14:paraId="58E8CBC9" w14:textId="77777777" w:rsidR="001831C6" w:rsidRDefault="001831C6" w:rsidP="001831C6">
      <w:pPr>
        <w:ind w:left="440" w:hanging="440"/>
        <w:rPr>
          <w:rFonts w:asciiTheme="minorHAnsi" w:hAnsiTheme="minorHAnsi" w:cstheme="minorHAnsi"/>
          <w:color w:val="auto"/>
        </w:rPr>
      </w:pPr>
      <w:r w:rsidRPr="00A52CC7">
        <w:rPr>
          <w:rFonts w:asciiTheme="minorHAnsi" w:hAnsiTheme="minorHAnsi" w:cstheme="minorHAnsi"/>
          <w:color w:val="auto"/>
          <w:lang w:val="de-DE"/>
        </w:rPr>
        <w:t>10.</w:t>
      </w:r>
      <w:r w:rsidRPr="00A52CC7">
        <w:rPr>
          <w:rFonts w:asciiTheme="minorHAnsi" w:hAnsiTheme="minorHAnsi" w:cstheme="minorHAnsi"/>
          <w:color w:val="auto"/>
          <w:lang w:val="de-DE"/>
        </w:rPr>
        <w:tab/>
        <w:t xml:space="preserve">Friedmann-Bette, B., Bauer, T., </w:t>
      </w:r>
      <w:r w:rsidRPr="00A52CC7">
        <w:rPr>
          <w:rFonts w:asciiTheme="minorHAnsi" w:hAnsiTheme="minorHAnsi" w:cstheme="minorHAnsi"/>
          <w:i/>
          <w:color w:val="auto"/>
          <w:lang w:val="de-DE"/>
        </w:rPr>
        <w:t>et al.</w:t>
      </w:r>
      <w:r w:rsidRPr="00A52CC7">
        <w:rPr>
          <w:rFonts w:asciiTheme="minorHAnsi" w:hAnsiTheme="minorHAnsi" w:cstheme="minorHAnsi"/>
          <w:color w:val="auto"/>
          <w:lang w:val="de-DE"/>
        </w:rPr>
        <w:t xml:space="preserve"> </w:t>
      </w:r>
      <w:r>
        <w:rPr>
          <w:rFonts w:asciiTheme="minorHAnsi" w:hAnsiTheme="minorHAnsi" w:cstheme="minorHAnsi"/>
          <w:color w:val="auto"/>
        </w:rPr>
        <w:t xml:space="preserve">Effects of strength training with eccentric overload on muscle adaptation in male athletes. </w:t>
      </w:r>
      <w:r w:rsidRPr="001831C6">
        <w:rPr>
          <w:rFonts w:asciiTheme="minorHAnsi" w:hAnsiTheme="minorHAnsi" w:cstheme="minorHAnsi"/>
          <w:i/>
          <w:color w:val="auto"/>
        </w:rPr>
        <w:t>European Journal of Applied Physiology</w:t>
      </w:r>
      <w:r>
        <w:rPr>
          <w:rFonts w:asciiTheme="minorHAnsi" w:hAnsiTheme="minorHAnsi" w:cstheme="minorHAnsi"/>
          <w:color w:val="auto"/>
        </w:rPr>
        <w:t xml:space="preserve"> </w:t>
      </w:r>
      <w:r w:rsidRPr="001831C6">
        <w:rPr>
          <w:rFonts w:asciiTheme="minorHAnsi" w:hAnsiTheme="minorHAnsi" w:cstheme="minorHAnsi"/>
          <w:b/>
          <w:color w:val="auto"/>
        </w:rPr>
        <w:t>108</w:t>
      </w:r>
      <w:r>
        <w:rPr>
          <w:rFonts w:asciiTheme="minorHAnsi" w:hAnsiTheme="minorHAnsi" w:cstheme="minorHAnsi"/>
          <w:color w:val="auto"/>
        </w:rPr>
        <w:t xml:space="preserve"> (4), 821–836, doi:10.1007/s00421-009-1292-2 (2010).</w:t>
      </w:r>
    </w:p>
    <w:p w14:paraId="5A4DEACB"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11.</w:t>
      </w:r>
      <w:r>
        <w:rPr>
          <w:rFonts w:asciiTheme="minorHAnsi" w:hAnsiTheme="minorHAnsi" w:cstheme="minorHAnsi"/>
          <w:color w:val="auto"/>
        </w:rPr>
        <w:tab/>
        <w:t xml:space="preserve">McPhee, J. S., Cameron, J., </w:t>
      </w:r>
      <w:r w:rsidRPr="001831C6">
        <w:rPr>
          <w:rFonts w:asciiTheme="minorHAnsi" w:hAnsiTheme="minorHAnsi" w:cstheme="minorHAnsi"/>
          <w:i/>
          <w:color w:val="auto"/>
        </w:rPr>
        <w:t>et al.</w:t>
      </w:r>
      <w:r>
        <w:rPr>
          <w:rFonts w:asciiTheme="minorHAnsi" w:hAnsiTheme="minorHAnsi" w:cstheme="minorHAnsi"/>
          <w:color w:val="auto"/>
        </w:rPr>
        <w:t xml:space="preserve"> The contributions of </w:t>
      </w:r>
      <w:proofErr w:type="spellStart"/>
      <w:r>
        <w:rPr>
          <w:rFonts w:asciiTheme="minorHAnsi" w:hAnsiTheme="minorHAnsi" w:cstheme="minorHAnsi"/>
          <w:color w:val="auto"/>
        </w:rPr>
        <w:t>fibre</w:t>
      </w:r>
      <w:proofErr w:type="spellEnd"/>
      <w:r>
        <w:rPr>
          <w:rFonts w:asciiTheme="minorHAnsi" w:hAnsiTheme="minorHAnsi" w:cstheme="minorHAnsi"/>
          <w:color w:val="auto"/>
        </w:rPr>
        <w:t xml:space="preserve"> atrophy, </w:t>
      </w:r>
      <w:proofErr w:type="spellStart"/>
      <w:r>
        <w:rPr>
          <w:rFonts w:asciiTheme="minorHAnsi" w:hAnsiTheme="minorHAnsi" w:cstheme="minorHAnsi"/>
          <w:color w:val="auto"/>
        </w:rPr>
        <w:t>fibre</w:t>
      </w:r>
      <w:proofErr w:type="spellEnd"/>
      <w:r>
        <w:rPr>
          <w:rFonts w:asciiTheme="minorHAnsi" w:hAnsiTheme="minorHAnsi" w:cstheme="minorHAnsi"/>
          <w:color w:val="auto"/>
        </w:rPr>
        <w:t xml:space="preserve"> loss, in situ specific force and voluntary activation to weakness in sarcopenia. </w:t>
      </w:r>
      <w:r w:rsidRPr="001831C6">
        <w:rPr>
          <w:rFonts w:asciiTheme="minorHAnsi" w:hAnsiTheme="minorHAnsi" w:cstheme="minorHAnsi"/>
          <w:i/>
          <w:color w:val="auto"/>
        </w:rPr>
        <w:t>The Journals of Gerontology. Series A, Biological Sciences and Medical Sciences</w:t>
      </w:r>
      <w:r>
        <w:rPr>
          <w:rFonts w:asciiTheme="minorHAnsi" w:hAnsiTheme="minorHAnsi" w:cstheme="minorHAnsi"/>
          <w:color w:val="auto"/>
        </w:rPr>
        <w:t xml:space="preserve"> </w:t>
      </w:r>
      <w:r w:rsidRPr="001831C6">
        <w:rPr>
          <w:rFonts w:asciiTheme="minorHAnsi" w:hAnsiTheme="minorHAnsi" w:cstheme="minorHAnsi"/>
          <w:b/>
          <w:color w:val="auto"/>
        </w:rPr>
        <w:t>73</w:t>
      </w:r>
      <w:r>
        <w:rPr>
          <w:rFonts w:asciiTheme="minorHAnsi" w:hAnsiTheme="minorHAnsi" w:cstheme="minorHAnsi"/>
          <w:color w:val="auto"/>
        </w:rPr>
        <w:t xml:space="preserve"> (10), 1287–1294, doi:10.1093/</w:t>
      </w:r>
      <w:proofErr w:type="spellStart"/>
      <w:r>
        <w:rPr>
          <w:rFonts w:asciiTheme="minorHAnsi" w:hAnsiTheme="minorHAnsi" w:cstheme="minorHAnsi"/>
          <w:color w:val="auto"/>
        </w:rPr>
        <w:t>gerona</w:t>
      </w:r>
      <w:proofErr w:type="spellEnd"/>
      <w:r>
        <w:rPr>
          <w:rFonts w:asciiTheme="minorHAnsi" w:hAnsiTheme="minorHAnsi" w:cstheme="minorHAnsi"/>
          <w:color w:val="auto"/>
        </w:rPr>
        <w:t>/gly040 (2018).</w:t>
      </w:r>
    </w:p>
    <w:p w14:paraId="084632DE"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lastRenderedPageBreak/>
        <w:t>12.</w:t>
      </w:r>
      <w:r>
        <w:rPr>
          <w:rFonts w:asciiTheme="minorHAnsi" w:hAnsiTheme="minorHAnsi" w:cstheme="minorHAnsi"/>
          <w:color w:val="auto"/>
        </w:rPr>
        <w:tab/>
      </w:r>
      <w:proofErr w:type="spellStart"/>
      <w:r>
        <w:rPr>
          <w:rFonts w:asciiTheme="minorHAnsi" w:hAnsiTheme="minorHAnsi" w:cstheme="minorHAnsi"/>
          <w:color w:val="auto"/>
        </w:rPr>
        <w:t>Nocella</w:t>
      </w:r>
      <w:proofErr w:type="spellEnd"/>
      <w:r>
        <w:rPr>
          <w:rFonts w:asciiTheme="minorHAnsi" w:hAnsiTheme="minorHAnsi" w:cstheme="minorHAnsi"/>
          <w:color w:val="auto"/>
        </w:rPr>
        <w:t xml:space="preserve">, M., Cecchi, G., </w:t>
      </w:r>
      <w:proofErr w:type="spellStart"/>
      <w:r>
        <w:rPr>
          <w:rFonts w:asciiTheme="minorHAnsi" w:hAnsiTheme="minorHAnsi" w:cstheme="minorHAnsi"/>
          <w:color w:val="auto"/>
        </w:rPr>
        <w:t>Bagni</w:t>
      </w:r>
      <w:proofErr w:type="spellEnd"/>
      <w:r>
        <w:rPr>
          <w:rFonts w:asciiTheme="minorHAnsi" w:hAnsiTheme="minorHAnsi" w:cstheme="minorHAnsi"/>
          <w:color w:val="auto"/>
        </w:rPr>
        <w:t xml:space="preserve">, M. A. &amp; </w:t>
      </w:r>
      <w:proofErr w:type="spellStart"/>
      <w:r>
        <w:rPr>
          <w:rFonts w:asciiTheme="minorHAnsi" w:hAnsiTheme="minorHAnsi" w:cstheme="minorHAnsi"/>
          <w:color w:val="auto"/>
        </w:rPr>
        <w:t>Colombini</w:t>
      </w:r>
      <w:proofErr w:type="spellEnd"/>
      <w:r>
        <w:rPr>
          <w:rFonts w:asciiTheme="minorHAnsi" w:hAnsiTheme="minorHAnsi" w:cstheme="minorHAnsi"/>
          <w:color w:val="auto"/>
        </w:rPr>
        <w:t xml:space="preserve">, B. Force enhancement after stretch in mammalian muscle fiber: no evidence of cross-bridge involvement. </w:t>
      </w:r>
      <w:r w:rsidRPr="001831C6">
        <w:rPr>
          <w:rFonts w:asciiTheme="minorHAnsi" w:hAnsiTheme="minorHAnsi" w:cstheme="minorHAnsi"/>
          <w:i/>
          <w:color w:val="auto"/>
        </w:rPr>
        <w:t>American Journal of Physiology. Cell Physiology</w:t>
      </w:r>
      <w:r>
        <w:rPr>
          <w:rFonts w:asciiTheme="minorHAnsi" w:hAnsiTheme="minorHAnsi" w:cstheme="minorHAnsi"/>
          <w:color w:val="auto"/>
        </w:rPr>
        <w:t xml:space="preserve"> </w:t>
      </w:r>
      <w:r w:rsidRPr="001831C6">
        <w:rPr>
          <w:rFonts w:asciiTheme="minorHAnsi" w:hAnsiTheme="minorHAnsi" w:cstheme="minorHAnsi"/>
          <w:b/>
          <w:color w:val="auto"/>
        </w:rPr>
        <w:t>307</w:t>
      </w:r>
      <w:r>
        <w:rPr>
          <w:rFonts w:asciiTheme="minorHAnsi" w:hAnsiTheme="minorHAnsi" w:cstheme="minorHAnsi"/>
          <w:color w:val="auto"/>
        </w:rPr>
        <w:t xml:space="preserve"> (12), C1123–9, doi:10.1152/ajpcell.00290.2014 (2014).</w:t>
      </w:r>
    </w:p>
    <w:p w14:paraId="34D8230C"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13.</w:t>
      </w:r>
      <w:r>
        <w:rPr>
          <w:rFonts w:asciiTheme="minorHAnsi" w:hAnsiTheme="minorHAnsi" w:cstheme="minorHAnsi"/>
          <w:color w:val="auto"/>
        </w:rPr>
        <w:tab/>
        <w:t xml:space="preserve">Patel, J. R., McDonald, K. S., Wolff, M. R. &amp; Moss, R. L. Ca2+ binding to troponin C in skinned skeletal muscle fibers assessed with caged Ca2+ and a Ca2+ fluorophore. Invariance of Ca2+ binding as a function of sarcomere length. </w:t>
      </w:r>
      <w:r w:rsidRPr="001831C6">
        <w:rPr>
          <w:rFonts w:asciiTheme="minorHAnsi" w:hAnsiTheme="minorHAnsi" w:cstheme="minorHAnsi"/>
          <w:i/>
          <w:color w:val="auto"/>
        </w:rPr>
        <w:t>The Journal of Biological Chemistry</w:t>
      </w:r>
      <w:r>
        <w:rPr>
          <w:rFonts w:asciiTheme="minorHAnsi" w:hAnsiTheme="minorHAnsi" w:cstheme="minorHAnsi"/>
          <w:color w:val="auto"/>
        </w:rPr>
        <w:t xml:space="preserve"> </w:t>
      </w:r>
      <w:r w:rsidRPr="001831C6">
        <w:rPr>
          <w:rFonts w:asciiTheme="minorHAnsi" w:hAnsiTheme="minorHAnsi" w:cstheme="minorHAnsi"/>
          <w:b/>
          <w:color w:val="auto"/>
        </w:rPr>
        <w:t>272</w:t>
      </w:r>
      <w:r>
        <w:rPr>
          <w:rFonts w:asciiTheme="minorHAnsi" w:hAnsiTheme="minorHAnsi" w:cstheme="minorHAnsi"/>
          <w:color w:val="auto"/>
        </w:rPr>
        <w:t xml:space="preserve"> (9), 6018–6027 (1997).</w:t>
      </w:r>
    </w:p>
    <w:p w14:paraId="03261B1C"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14.</w:t>
      </w:r>
      <w:r>
        <w:rPr>
          <w:rFonts w:asciiTheme="minorHAnsi" w:hAnsiTheme="minorHAnsi" w:cstheme="minorHAnsi"/>
          <w:color w:val="auto"/>
        </w:rPr>
        <w:tab/>
        <w:t xml:space="preserve">Hessel, A. L., </w:t>
      </w:r>
      <w:proofErr w:type="spellStart"/>
      <w:r>
        <w:rPr>
          <w:rFonts w:asciiTheme="minorHAnsi" w:hAnsiTheme="minorHAnsi" w:cstheme="minorHAnsi"/>
          <w:color w:val="auto"/>
        </w:rPr>
        <w:t>Joumaa</w:t>
      </w:r>
      <w:proofErr w:type="spellEnd"/>
      <w:r>
        <w:rPr>
          <w:rFonts w:asciiTheme="minorHAnsi" w:hAnsiTheme="minorHAnsi" w:cstheme="minorHAnsi"/>
          <w:color w:val="auto"/>
        </w:rPr>
        <w:t xml:space="preserve">, V., Eck, S., Herzog, W. &amp; Nishikawa, K. C. Optimal length, calcium sensitivity and twitch characteristics of skeletal muscles from </w:t>
      </w:r>
      <w:proofErr w:type="spellStart"/>
      <w:r>
        <w:rPr>
          <w:rFonts w:asciiTheme="minorHAnsi" w:hAnsiTheme="minorHAnsi" w:cstheme="minorHAnsi"/>
          <w:color w:val="auto"/>
        </w:rPr>
        <w:t>mdm</w:t>
      </w:r>
      <w:proofErr w:type="spellEnd"/>
      <w:r>
        <w:rPr>
          <w:rFonts w:asciiTheme="minorHAnsi" w:hAnsiTheme="minorHAnsi" w:cstheme="minorHAnsi"/>
          <w:color w:val="auto"/>
        </w:rPr>
        <w:t xml:space="preserve"> mice with a deletion in N2A titin. </w:t>
      </w:r>
      <w:r w:rsidRPr="001831C6">
        <w:rPr>
          <w:rFonts w:asciiTheme="minorHAnsi" w:hAnsiTheme="minorHAnsi" w:cstheme="minorHAnsi"/>
          <w:i/>
          <w:color w:val="auto"/>
        </w:rPr>
        <w:t>The Journal of Experimental Biology</w:t>
      </w:r>
      <w:r>
        <w:rPr>
          <w:rFonts w:asciiTheme="minorHAnsi" w:hAnsiTheme="minorHAnsi" w:cstheme="minorHAnsi"/>
          <w:color w:val="auto"/>
        </w:rPr>
        <w:t xml:space="preserve"> </w:t>
      </w:r>
      <w:r w:rsidRPr="001831C6">
        <w:rPr>
          <w:rFonts w:asciiTheme="minorHAnsi" w:hAnsiTheme="minorHAnsi" w:cstheme="minorHAnsi"/>
          <w:b/>
          <w:color w:val="auto"/>
        </w:rPr>
        <w:t>222</w:t>
      </w:r>
      <w:r>
        <w:rPr>
          <w:rFonts w:asciiTheme="minorHAnsi" w:hAnsiTheme="minorHAnsi" w:cstheme="minorHAnsi"/>
          <w:color w:val="auto"/>
        </w:rPr>
        <w:t xml:space="preserve"> (Pt 12), doi:10.1242/jeb.200840 (2019).</w:t>
      </w:r>
    </w:p>
    <w:p w14:paraId="2F4416F5"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15.</w:t>
      </w:r>
      <w:r>
        <w:rPr>
          <w:rFonts w:asciiTheme="minorHAnsi" w:hAnsiTheme="minorHAnsi" w:cstheme="minorHAnsi"/>
          <w:color w:val="auto"/>
        </w:rPr>
        <w:tab/>
      </w:r>
      <w:proofErr w:type="spellStart"/>
      <w:r>
        <w:rPr>
          <w:rFonts w:asciiTheme="minorHAnsi" w:hAnsiTheme="minorHAnsi" w:cstheme="minorHAnsi"/>
          <w:color w:val="auto"/>
        </w:rPr>
        <w:t>Joumaa</w:t>
      </w:r>
      <w:proofErr w:type="spellEnd"/>
      <w:r>
        <w:rPr>
          <w:rFonts w:asciiTheme="minorHAnsi" w:hAnsiTheme="minorHAnsi" w:cstheme="minorHAnsi"/>
          <w:color w:val="auto"/>
        </w:rPr>
        <w:t xml:space="preserve">, V. &amp; Herzog, W. Calcium sensitivity of residual force enhancement in rabbit skinned fibers. </w:t>
      </w:r>
      <w:r w:rsidRPr="001831C6">
        <w:rPr>
          <w:rFonts w:asciiTheme="minorHAnsi" w:hAnsiTheme="minorHAnsi" w:cstheme="minorHAnsi"/>
          <w:i/>
          <w:color w:val="auto"/>
        </w:rPr>
        <w:t>American Journal of Physiology. Cell Physiology</w:t>
      </w:r>
      <w:r>
        <w:rPr>
          <w:rFonts w:asciiTheme="minorHAnsi" w:hAnsiTheme="minorHAnsi" w:cstheme="minorHAnsi"/>
          <w:color w:val="auto"/>
        </w:rPr>
        <w:t xml:space="preserve"> </w:t>
      </w:r>
      <w:r w:rsidRPr="001831C6">
        <w:rPr>
          <w:rFonts w:asciiTheme="minorHAnsi" w:hAnsiTheme="minorHAnsi" w:cstheme="minorHAnsi"/>
          <w:b/>
          <w:color w:val="auto"/>
        </w:rPr>
        <w:t>307</w:t>
      </w:r>
      <w:r>
        <w:rPr>
          <w:rFonts w:asciiTheme="minorHAnsi" w:hAnsiTheme="minorHAnsi" w:cstheme="minorHAnsi"/>
          <w:color w:val="auto"/>
        </w:rPr>
        <w:t xml:space="preserve"> (4), C395–401, doi:10.1152/ajpcell.00052.2014 (2014).</w:t>
      </w:r>
    </w:p>
    <w:p w14:paraId="22250770"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16.</w:t>
      </w:r>
      <w:r>
        <w:rPr>
          <w:rFonts w:asciiTheme="minorHAnsi" w:hAnsiTheme="minorHAnsi" w:cstheme="minorHAnsi"/>
          <w:color w:val="auto"/>
        </w:rPr>
        <w:tab/>
      </w:r>
      <w:proofErr w:type="spellStart"/>
      <w:r>
        <w:rPr>
          <w:rFonts w:asciiTheme="minorHAnsi" w:hAnsiTheme="minorHAnsi" w:cstheme="minorHAnsi"/>
          <w:color w:val="auto"/>
        </w:rPr>
        <w:t>Joumaa</w:t>
      </w:r>
      <w:proofErr w:type="spellEnd"/>
      <w:r>
        <w:rPr>
          <w:rFonts w:asciiTheme="minorHAnsi" w:hAnsiTheme="minorHAnsi" w:cstheme="minorHAnsi"/>
          <w:color w:val="auto"/>
        </w:rPr>
        <w:t xml:space="preserve">, V., </w:t>
      </w:r>
      <w:proofErr w:type="spellStart"/>
      <w:r>
        <w:rPr>
          <w:rFonts w:asciiTheme="minorHAnsi" w:hAnsiTheme="minorHAnsi" w:cstheme="minorHAnsi"/>
          <w:color w:val="auto"/>
        </w:rPr>
        <w:t>Rassier</w:t>
      </w:r>
      <w:proofErr w:type="spellEnd"/>
      <w:r>
        <w:rPr>
          <w:rFonts w:asciiTheme="minorHAnsi" w:hAnsiTheme="minorHAnsi" w:cstheme="minorHAnsi"/>
          <w:color w:val="auto"/>
        </w:rPr>
        <w:t xml:space="preserve">, D. E., Leonard, T. R. &amp; Herzog, W. The origin of passive force enhancement in skeletal muscle. </w:t>
      </w:r>
      <w:r w:rsidRPr="001831C6">
        <w:rPr>
          <w:rFonts w:asciiTheme="minorHAnsi" w:hAnsiTheme="minorHAnsi" w:cstheme="minorHAnsi"/>
          <w:i/>
          <w:color w:val="auto"/>
        </w:rPr>
        <w:t>American Journal of Physiology. Cell Physiology</w:t>
      </w:r>
      <w:r>
        <w:rPr>
          <w:rFonts w:asciiTheme="minorHAnsi" w:hAnsiTheme="minorHAnsi" w:cstheme="minorHAnsi"/>
          <w:color w:val="auto"/>
        </w:rPr>
        <w:t xml:space="preserve"> </w:t>
      </w:r>
      <w:r w:rsidRPr="001831C6">
        <w:rPr>
          <w:rFonts w:asciiTheme="minorHAnsi" w:hAnsiTheme="minorHAnsi" w:cstheme="minorHAnsi"/>
          <w:b/>
          <w:color w:val="auto"/>
        </w:rPr>
        <w:t>294</w:t>
      </w:r>
      <w:r>
        <w:rPr>
          <w:rFonts w:asciiTheme="minorHAnsi" w:hAnsiTheme="minorHAnsi" w:cstheme="minorHAnsi"/>
          <w:color w:val="auto"/>
        </w:rPr>
        <w:t xml:space="preserve"> (1), C74–8, doi:10.1152/ajpcell.00218.2007 (2008).</w:t>
      </w:r>
    </w:p>
    <w:p w14:paraId="33CAA3CB"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17.</w:t>
      </w:r>
      <w:r>
        <w:rPr>
          <w:rFonts w:asciiTheme="minorHAnsi" w:hAnsiTheme="minorHAnsi" w:cstheme="minorHAnsi"/>
          <w:color w:val="auto"/>
        </w:rPr>
        <w:tab/>
      </w:r>
      <w:proofErr w:type="spellStart"/>
      <w:r>
        <w:rPr>
          <w:rFonts w:asciiTheme="minorHAnsi" w:hAnsiTheme="minorHAnsi" w:cstheme="minorHAnsi"/>
          <w:color w:val="auto"/>
        </w:rPr>
        <w:t>Hilber</w:t>
      </w:r>
      <w:proofErr w:type="spellEnd"/>
      <w:r>
        <w:rPr>
          <w:rFonts w:asciiTheme="minorHAnsi" w:hAnsiTheme="minorHAnsi" w:cstheme="minorHAnsi"/>
          <w:color w:val="auto"/>
        </w:rPr>
        <w:t xml:space="preserve">, K. &amp; </w:t>
      </w:r>
      <w:proofErr w:type="spellStart"/>
      <w:r>
        <w:rPr>
          <w:rFonts w:asciiTheme="minorHAnsi" w:hAnsiTheme="minorHAnsi" w:cstheme="minorHAnsi"/>
          <w:color w:val="auto"/>
        </w:rPr>
        <w:t>Galler</w:t>
      </w:r>
      <w:proofErr w:type="spellEnd"/>
      <w:r>
        <w:rPr>
          <w:rFonts w:asciiTheme="minorHAnsi" w:hAnsiTheme="minorHAnsi" w:cstheme="minorHAnsi"/>
          <w:color w:val="auto"/>
        </w:rPr>
        <w:t xml:space="preserve">, S. Mechanical properties and myosin heavy chain isoform composition of skinned skeletal muscle fibres from a human biopsy sample. </w:t>
      </w:r>
      <w:proofErr w:type="spellStart"/>
      <w:r w:rsidRPr="001831C6">
        <w:rPr>
          <w:rFonts w:asciiTheme="minorHAnsi" w:hAnsiTheme="minorHAnsi" w:cstheme="minorHAnsi"/>
          <w:i/>
          <w:color w:val="auto"/>
        </w:rPr>
        <w:t>Pflugers</w:t>
      </w:r>
      <w:proofErr w:type="spellEnd"/>
      <w:r w:rsidRPr="001831C6">
        <w:rPr>
          <w:rFonts w:asciiTheme="minorHAnsi" w:hAnsiTheme="minorHAnsi" w:cstheme="minorHAnsi"/>
          <w:i/>
          <w:color w:val="auto"/>
        </w:rPr>
        <w:t xml:space="preserve"> </w:t>
      </w:r>
      <w:proofErr w:type="spellStart"/>
      <w:r w:rsidRPr="001831C6">
        <w:rPr>
          <w:rFonts w:asciiTheme="minorHAnsi" w:hAnsiTheme="minorHAnsi" w:cstheme="minorHAnsi"/>
          <w:i/>
          <w:color w:val="auto"/>
        </w:rPr>
        <w:t>Archiv</w:t>
      </w:r>
      <w:proofErr w:type="spellEnd"/>
      <w:r w:rsidRPr="001831C6">
        <w:rPr>
          <w:rFonts w:asciiTheme="minorHAnsi" w:hAnsiTheme="minorHAnsi" w:cstheme="minorHAnsi"/>
          <w:i/>
          <w:color w:val="auto"/>
        </w:rPr>
        <w:t>: European Journal of Physiology</w:t>
      </w:r>
      <w:r>
        <w:rPr>
          <w:rFonts w:asciiTheme="minorHAnsi" w:hAnsiTheme="minorHAnsi" w:cstheme="minorHAnsi"/>
          <w:color w:val="auto"/>
        </w:rPr>
        <w:t xml:space="preserve"> </w:t>
      </w:r>
      <w:r w:rsidRPr="001831C6">
        <w:rPr>
          <w:rFonts w:asciiTheme="minorHAnsi" w:hAnsiTheme="minorHAnsi" w:cstheme="minorHAnsi"/>
          <w:b/>
          <w:color w:val="auto"/>
        </w:rPr>
        <w:t>434</w:t>
      </w:r>
      <w:r>
        <w:rPr>
          <w:rFonts w:asciiTheme="minorHAnsi" w:hAnsiTheme="minorHAnsi" w:cstheme="minorHAnsi"/>
          <w:color w:val="auto"/>
        </w:rPr>
        <w:t xml:space="preserve"> (5), 551–558, doi:10.1007/s004240050435 (1997).</w:t>
      </w:r>
    </w:p>
    <w:p w14:paraId="44F54169"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18.</w:t>
      </w:r>
      <w:r>
        <w:rPr>
          <w:rFonts w:asciiTheme="minorHAnsi" w:hAnsiTheme="minorHAnsi" w:cstheme="minorHAnsi"/>
          <w:color w:val="auto"/>
        </w:rPr>
        <w:tab/>
        <w:t xml:space="preserve">Miller, M. S., </w:t>
      </w:r>
      <w:proofErr w:type="spellStart"/>
      <w:r>
        <w:rPr>
          <w:rFonts w:asciiTheme="minorHAnsi" w:hAnsiTheme="minorHAnsi" w:cstheme="minorHAnsi"/>
          <w:color w:val="auto"/>
        </w:rPr>
        <w:t>VanBuren</w:t>
      </w:r>
      <w:proofErr w:type="spellEnd"/>
      <w:r>
        <w:rPr>
          <w:rFonts w:asciiTheme="minorHAnsi" w:hAnsiTheme="minorHAnsi" w:cstheme="minorHAnsi"/>
          <w:color w:val="auto"/>
        </w:rPr>
        <w:t xml:space="preserve">, P., </w:t>
      </w:r>
      <w:r w:rsidRPr="001831C6">
        <w:rPr>
          <w:rFonts w:asciiTheme="minorHAnsi" w:hAnsiTheme="minorHAnsi" w:cstheme="minorHAnsi"/>
          <w:i/>
          <w:color w:val="auto"/>
        </w:rPr>
        <w:t>et al.</w:t>
      </w:r>
      <w:r>
        <w:rPr>
          <w:rFonts w:asciiTheme="minorHAnsi" w:hAnsiTheme="minorHAnsi" w:cstheme="minorHAnsi"/>
          <w:color w:val="auto"/>
        </w:rPr>
        <w:t xml:space="preserve"> Chronic heart failure decreases cross-bridge kinetics in single skeletal muscle fibres from humans. </w:t>
      </w:r>
      <w:r w:rsidRPr="001831C6">
        <w:rPr>
          <w:rFonts w:asciiTheme="minorHAnsi" w:hAnsiTheme="minorHAnsi" w:cstheme="minorHAnsi"/>
          <w:i/>
          <w:color w:val="auto"/>
        </w:rPr>
        <w:t>The Journal of Physiology</w:t>
      </w:r>
      <w:r>
        <w:rPr>
          <w:rFonts w:asciiTheme="minorHAnsi" w:hAnsiTheme="minorHAnsi" w:cstheme="minorHAnsi"/>
          <w:color w:val="auto"/>
        </w:rPr>
        <w:t xml:space="preserve"> </w:t>
      </w:r>
      <w:r w:rsidRPr="001831C6">
        <w:rPr>
          <w:rFonts w:asciiTheme="minorHAnsi" w:hAnsiTheme="minorHAnsi" w:cstheme="minorHAnsi"/>
          <w:b/>
          <w:color w:val="auto"/>
        </w:rPr>
        <w:t>588</w:t>
      </w:r>
      <w:r>
        <w:rPr>
          <w:rFonts w:asciiTheme="minorHAnsi" w:hAnsiTheme="minorHAnsi" w:cstheme="minorHAnsi"/>
          <w:color w:val="auto"/>
        </w:rPr>
        <w:t xml:space="preserve"> (Pt 20), 4039–4053, doi:10.1113/jphysiol.2010.191957 (2010).</w:t>
      </w:r>
    </w:p>
    <w:p w14:paraId="67B2BA0B"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19.</w:t>
      </w:r>
      <w:r>
        <w:rPr>
          <w:rFonts w:asciiTheme="minorHAnsi" w:hAnsiTheme="minorHAnsi" w:cstheme="minorHAnsi"/>
          <w:color w:val="auto"/>
        </w:rPr>
        <w:tab/>
        <w:t xml:space="preserve">Pinnell, R. A. M., </w:t>
      </w:r>
      <w:proofErr w:type="spellStart"/>
      <w:r>
        <w:rPr>
          <w:rFonts w:asciiTheme="minorHAnsi" w:hAnsiTheme="minorHAnsi" w:cstheme="minorHAnsi"/>
          <w:color w:val="auto"/>
        </w:rPr>
        <w:t>Mashouri</w:t>
      </w:r>
      <w:proofErr w:type="spellEnd"/>
      <w:r>
        <w:rPr>
          <w:rFonts w:asciiTheme="minorHAnsi" w:hAnsiTheme="minorHAnsi" w:cstheme="minorHAnsi"/>
          <w:color w:val="auto"/>
        </w:rPr>
        <w:t xml:space="preserve">, P., </w:t>
      </w:r>
      <w:proofErr w:type="spellStart"/>
      <w:r>
        <w:rPr>
          <w:rFonts w:asciiTheme="minorHAnsi" w:hAnsiTheme="minorHAnsi" w:cstheme="minorHAnsi"/>
          <w:color w:val="auto"/>
        </w:rPr>
        <w:t>Mazara</w:t>
      </w:r>
      <w:proofErr w:type="spellEnd"/>
      <w:r>
        <w:rPr>
          <w:rFonts w:asciiTheme="minorHAnsi" w:hAnsiTheme="minorHAnsi" w:cstheme="minorHAnsi"/>
          <w:color w:val="auto"/>
        </w:rPr>
        <w:t xml:space="preserve">, N., </w:t>
      </w:r>
      <w:proofErr w:type="spellStart"/>
      <w:r>
        <w:rPr>
          <w:rFonts w:asciiTheme="minorHAnsi" w:hAnsiTheme="minorHAnsi" w:cstheme="minorHAnsi"/>
          <w:color w:val="auto"/>
        </w:rPr>
        <w:t>Weersink</w:t>
      </w:r>
      <w:proofErr w:type="spellEnd"/>
      <w:r>
        <w:rPr>
          <w:rFonts w:asciiTheme="minorHAnsi" w:hAnsiTheme="minorHAnsi" w:cstheme="minorHAnsi"/>
          <w:color w:val="auto"/>
        </w:rPr>
        <w:t xml:space="preserve">, E., Brown, S. H. M. &amp; Power, G. A. Residual force enhancement and force depression in human single muscle fibres. </w:t>
      </w:r>
      <w:r w:rsidRPr="001831C6">
        <w:rPr>
          <w:rFonts w:asciiTheme="minorHAnsi" w:hAnsiTheme="minorHAnsi" w:cstheme="minorHAnsi"/>
          <w:i/>
          <w:color w:val="auto"/>
        </w:rPr>
        <w:t>Journal of Biomechanics</w:t>
      </w:r>
      <w:r>
        <w:rPr>
          <w:rFonts w:asciiTheme="minorHAnsi" w:hAnsiTheme="minorHAnsi" w:cstheme="minorHAnsi"/>
          <w:color w:val="auto"/>
        </w:rPr>
        <w:t xml:space="preserve"> </w:t>
      </w:r>
      <w:r w:rsidRPr="001831C6">
        <w:rPr>
          <w:rFonts w:asciiTheme="minorHAnsi" w:hAnsiTheme="minorHAnsi" w:cstheme="minorHAnsi"/>
          <w:b/>
          <w:color w:val="auto"/>
        </w:rPr>
        <w:t>91</w:t>
      </w:r>
      <w:r>
        <w:rPr>
          <w:rFonts w:asciiTheme="minorHAnsi" w:hAnsiTheme="minorHAnsi" w:cstheme="minorHAnsi"/>
          <w:color w:val="auto"/>
        </w:rPr>
        <w:t xml:space="preserve">, 164–169, </w:t>
      </w:r>
      <w:proofErr w:type="gramStart"/>
      <w:r>
        <w:rPr>
          <w:rFonts w:asciiTheme="minorHAnsi" w:hAnsiTheme="minorHAnsi" w:cstheme="minorHAnsi"/>
          <w:color w:val="auto"/>
        </w:rPr>
        <w:t>doi:10.1016/j.jbiomech</w:t>
      </w:r>
      <w:proofErr w:type="gramEnd"/>
      <w:r>
        <w:rPr>
          <w:rFonts w:asciiTheme="minorHAnsi" w:hAnsiTheme="minorHAnsi" w:cstheme="minorHAnsi"/>
          <w:color w:val="auto"/>
        </w:rPr>
        <w:t>.2019.05.025 (2019).</w:t>
      </w:r>
    </w:p>
    <w:p w14:paraId="3EEAA2A2"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20.</w:t>
      </w:r>
      <w:r>
        <w:rPr>
          <w:rFonts w:asciiTheme="minorHAnsi" w:hAnsiTheme="minorHAnsi" w:cstheme="minorHAnsi"/>
          <w:color w:val="auto"/>
        </w:rPr>
        <w:tab/>
      </w:r>
      <w:proofErr w:type="spellStart"/>
      <w:r>
        <w:rPr>
          <w:rFonts w:asciiTheme="minorHAnsi" w:hAnsiTheme="minorHAnsi" w:cstheme="minorHAnsi"/>
          <w:color w:val="auto"/>
        </w:rPr>
        <w:t>Einarsson</w:t>
      </w:r>
      <w:proofErr w:type="spellEnd"/>
      <w:r>
        <w:rPr>
          <w:rFonts w:asciiTheme="minorHAnsi" w:hAnsiTheme="minorHAnsi" w:cstheme="minorHAnsi"/>
          <w:color w:val="auto"/>
        </w:rPr>
        <w:t xml:space="preserve">, F., </w:t>
      </w:r>
      <w:proofErr w:type="spellStart"/>
      <w:r>
        <w:rPr>
          <w:rFonts w:asciiTheme="minorHAnsi" w:hAnsiTheme="minorHAnsi" w:cstheme="minorHAnsi"/>
          <w:color w:val="auto"/>
        </w:rPr>
        <w:t>Runesson</w:t>
      </w:r>
      <w:proofErr w:type="spellEnd"/>
      <w:r>
        <w:rPr>
          <w:rFonts w:asciiTheme="minorHAnsi" w:hAnsiTheme="minorHAnsi" w:cstheme="minorHAnsi"/>
          <w:color w:val="auto"/>
        </w:rPr>
        <w:t xml:space="preserve">, E. &amp; </w:t>
      </w:r>
      <w:proofErr w:type="spellStart"/>
      <w:r>
        <w:rPr>
          <w:rFonts w:asciiTheme="minorHAnsi" w:hAnsiTheme="minorHAnsi" w:cstheme="minorHAnsi"/>
          <w:color w:val="auto"/>
        </w:rPr>
        <w:t>Fridén</w:t>
      </w:r>
      <w:proofErr w:type="spellEnd"/>
      <w:r>
        <w:rPr>
          <w:rFonts w:asciiTheme="minorHAnsi" w:hAnsiTheme="minorHAnsi" w:cstheme="minorHAnsi"/>
          <w:color w:val="auto"/>
        </w:rPr>
        <w:t xml:space="preserve">, J. Passive mechanical features of single fibers from human muscle biopsies--effects of storage. </w:t>
      </w:r>
      <w:r w:rsidRPr="001831C6">
        <w:rPr>
          <w:rFonts w:asciiTheme="minorHAnsi" w:hAnsiTheme="minorHAnsi" w:cstheme="minorHAnsi"/>
          <w:i/>
          <w:color w:val="auto"/>
        </w:rPr>
        <w:t xml:space="preserve">Journal of </w:t>
      </w:r>
      <w:proofErr w:type="spellStart"/>
      <w:r w:rsidRPr="001831C6">
        <w:rPr>
          <w:rFonts w:asciiTheme="minorHAnsi" w:hAnsiTheme="minorHAnsi" w:cstheme="minorHAnsi"/>
          <w:i/>
          <w:color w:val="auto"/>
        </w:rPr>
        <w:t>Orthopaedic</w:t>
      </w:r>
      <w:proofErr w:type="spellEnd"/>
      <w:r w:rsidRPr="001831C6">
        <w:rPr>
          <w:rFonts w:asciiTheme="minorHAnsi" w:hAnsiTheme="minorHAnsi" w:cstheme="minorHAnsi"/>
          <w:i/>
          <w:color w:val="auto"/>
        </w:rPr>
        <w:t xml:space="preserve"> Surgery and Research</w:t>
      </w:r>
      <w:r>
        <w:rPr>
          <w:rFonts w:asciiTheme="minorHAnsi" w:hAnsiTheme="minorHAnsi" w:cstheme="minorHAnsi"/>
          <w:color w:val="auto"/>
        </w:rPr>
        <w:t xml:space="preserve"> </w:t>
      </w:r>
      <w:r w:rsidRPr="001831C6">
        <w:rPr>
          <w:rFonts w:asciiTheme="minorHAnsi" w:hAnsiTheme="minorHAnsi" w:cstheme="minorHAnsi"/>
          <w:b/>
          <w:color w:val="auto"/>
        </w:rPr>
        <w:t>3</w:t>
      </w:r>
      <w:r>
        <w:rPr>
          <w:rFonts w:asciiTheme="minorHAnsi" w:hAnsiTheme="minorHAnsi" w:cstheme="minorHAnsi"/>
          <w:color w:val="auto"/>
        </w:rPr>
        <w:t>, 22, doi:10.1186/1749-799X-3-22 (2008).</w:t>
      </w:r>
    </w:p>
    <w:p w14:paraId="77FDAC8E"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21.</w:t>
      </w:r>
      <w:r>
        <w:rPr>
          <w:rFonts w:asciiTheme="minorHAnsi" w:hAnsiTheme="minorHAnsi" w:cstheme="minorHAnsi"/>
          <w:color w:val="auto"/>
        </w:rPr>
        <w:tab/>
        <w:t xml:space="preserve">Flann, K. L., </w:t>
      </w:r>
      <w:proofErr w:type="spellStart"/>
      <w:r>
        <w:rPr>
          <w:rFonts w:asciiTheme="minorHAnsi" w:hAnsiTheme="minorHAnsi" w:cstheme="minorHAnsi"/>
          <w:color w:val="auto"/>
        </w:rPr>
        <w:t>LaStayo</w:t>
      </w:r>
      <w:proofErr w:type="spellEnd"/>
      <w:r>
        <w:rPr>
          <w:rFonts w:asciiTheme="minorHAnsi" w:hAnsiTheme="minorHAnsi" w:cstheme="minorHAnsi"/>
          <w:color w:val="auto"/>
        </w:rPr>
        <w:t xml:space="preserve">, P. C., McClain, D. A., Hazel, M. &amp; </w:t>
      </w:r>
      <w:proofErr w:type="spellStart"/>
      <w:r>
        <w:rPr>
          <w:rFonts w:asciiTheme="minorHAnsi" w:hAnsiTheme="minorHAnsi" w:cstheme="minorHAnsi"/>
          <w:color w:val="auto"/>
        </w:rPr>
        <w:t>Lindstedt</w:t>
      </w:r>
      <w:proofErr w:type="spellEnd"/>
      <w:r>
        <w:rPr>
          <w:rFonts w:asciiTheme="minorHAnsi" w:hAnsiTheme="minorHAnsi" w:cstheme="minorHAnsi"/>
          <w:color w:val="auto"/>
        </w:rPr>
        <w:t xml:space="preserve">, S. L. Muscle damage and muscle remodeling: no pain, no gain? </w:t>
      </w:r>
      <w:r w:rsidRPr="001831C6">
        <w:rPr>
          <w:rFonts w:asciiTheme="minorHAnsi" w:hAnsiTheme="minorHAnsi" w:cstheme="minorHAnsi"/>
          <w:i/>
          <w:color w:val="auto"/>
        </w:rPr>
        <w:t>The Journal of Experimental Biology</w:t>
      </w:r>
      <w:r>
        <w:rPr>
          <w:rFonts w:asciiTheme="minorHAnsi" w:hAnsiTheme="minorHAnsi" w:cstheme="minorHAnsi"/>
          <w:color w:val="auto"/>
        </w:rPr>
        <w:t xml:space="preserve"> </w:t>
      </w:r>
      <w:r w:rsidRPr="001831C6">
        <w:rPr>
          <w:rFonts w:asciiTheme="minorHAnsi" w:hAnsiTheme="minorHAnsi" w:cstheme="minorHAnsi"/>
          <w:b/>
          <w:color w:val="auto"/>
        </w:rPr>
        <w:t>214</w:t>
      </w:r>
      <w:r>
        <w:rPr>
          <w:rFonts w:asciiTheme="minorHAnsi" w:hAnsiTheme="minorHAnsi" w:cstheme="minorHAnsi"/>
          <w:color w:val="auto"/>
        </w:rPr>
        <w:t xml:space="preserve"> (Pt 4), 674–679, doi:10.1242/jeb.050112 (2011).</w:t>
      </w:r>
    </w:p>
    <w:p w14:paraId="660D3CB1" w14:textId="77777777" w:rsidR="001831C6" w:rsidRPr="00A52CC7" w:rsidRDefault="001831C6" w:rsidP="001831C6">
      <w:pPr>
        <w:ind w:left="440" w:hanging="440"/>
        <w:rPr>
          <w:rFonts w:asciiTheme="minorHAnsi" w:hAnsiTheme="minorHAnsi" w:cstheme="minorHAnsi"/>
          <w:color w:val="auto"/>
          <w:lang w:val="de-DE"/>
        </w:rPr>
      </w:pPr>
      <w:r>
        <w:rPr>
          <w:rFonts w:asciiTheme="minorHAnsi" w:hAnsiTheme="minorHAnsi" w:cstheme="minorHAnsi"/>
          <w:color w:val="auto"/>
        </w:rPr>
        <w:t>22.</w:t>
      </w:r>
      <w:r>
        <w:rPr>
          <w:rFonts w:asciiTheme="minorHAnsi" w:hAnsiTheme="minorHAnsi" w:cstheme="minorHAnsi"/>
          <w:color w:val="auto"/>
        </w:rPr>
        <w:tab/>
        <w:t>Commission for Hospital Hygiene and Infection Prevention (</w:t>
      </w:r>
      <w:proofErr w:type="spellStart"/>
      <w:r>
        <w:rPr>
          <w:rFonts w:asciiTheme="minorHAnsi" w:hAnsiTheme="minorHAnsi" w:cstheme="minorHAnsi"/>
          <w:color w:val="auto"/>
        </w:rPr>
        <w:t>KRINKO</w:t>
      </w:r>
      <w:proofErr w:type="spellEnd"/>
      <w:r>
        <w:rPr>
          <w:rFonts w:asciiTheme="minorHAnsi" w:hAnsiTheme="minorHAnsi" w:cstheme="minorHAnsi"/>
          <w:color w:val="auto"/>
        </w:rPr>
        <w:t>) &amp; Federal Institute for Drugs and Medical Devices (</w:t>
      </w:r>
      <w:proofErr w:type="spellStart"/>
      <w:r>
        <w:rPr>
          <w:rFonts w:asciiTheme="minorHAnsi" w:hAnsiTheme="minorHAnsi" w:cstheme="minorHAnsi"/>
          <w:color w:val="auto"/>
        </w:rPr>
        <w:t>BfArM</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Anforderungen</w:t>
      </w:r>
      <w:proofErr w:type="spellEnd"/>
      <w:r>
        <w:rPr>
          <w:rFonts w:asciiTheme="minorHAnsi" w:hAnsiTheme="minorHAnsi" w:cstheme="minorHAnsi"/>
          <w:color w:val="auto"/>
        </w:rPr>
        <w:t xml:space="preserve"> </w:t>
      </w:r>
      <w:proofErr w:type="gramStart"/>
      <w:r>
        <w:rPr>
          <w:rFonts w:asciiTheme="minorHAnsi" w:hAnsiTheme="minorHAnsi" w:cstheme="minorHAnsi"/>
          <w:color w:val="auto"/>
        </w:rPr>
        <w:t>an</w:t>
      </w:r>
      <w:proofErr w:type="gramEnd"/>
      <w:r>
        <w:rPr>
          <w:rFonts w:asciiTheme="minorHAnsi" w:hAnsiTheme="minorHAnsi" w:cstheme="minorHAnsi"/>
          <w:color w:val="auto"/>
        </w:rPr>
        <w:t xml:space="preserve"> die Hygiene </w:t>
      </w:r>
      <w:proofErr w:type="spellStart"/>
      <w:r>
        <w:rPr>
          <w:rFonts w:asciiTheme="minorHAnsi" w:hAnsiTheme="minorHAnsi" w:cstheme="minorHAnsi"/>
          <w:color w:val="auto"/>
        </w:rPr>
        <w:t>bei</w:t>
      </w:r>
      <w:proofErr w:type="spellEnd"/>
      <w:r>
        <w:rPr>
          <w:rFonts w:asciiTheme="minorHAnsi" w:hAnsiTheme="minorHAnsi" w:cstheme="minorHAnsi"/>
          <w:color w:val="auto"/>
        </w:rPr>
        <w:t xml:space="preserve"> der </w:t>
      </w:r>
      <w:proofErr w:type="spellStart"/>
      <w:r>
        <w:rPr>
          <w:rFonts w:asciiTheme="minorHAnsi" w:hAnsiTheme="minorHAnsi" w:cstheme="minorHAnsi"/>
          <w:color w:val="auto"/>
        </w:rPr>
        <w:t>Aufbereitung</w:t>
      </w:r>
      <w:proofErr w:type="spellEnd"/>
      <w:r>
        <w:rPr>
          <w:rFonts w:asciiTheme="minorHAnsi" w:hAnsiTheme="minorHAnsi" w:cstheme="minorHAnsi"/>
          <w:color w:val="auto"/>
        </w:rPr>
        <w:t xml:space="preserve"> von </w:t>
      </w:r>
      <w:proofErr w:type="spellStart"/>
      <w:r>
        <w:rPr>
          <w:rFonts w:asciiTheme="minorHAnsi" w:hAnsiTheme="minorHAnsi" w:cstheme="minorHAnsi"/>
          <w:color w:val="auto"/>
        </w:rPr>
        <w:t>Medizinprodukten</w:t>
      </w:r>
      <w:proofErr w:type="spellEnd"/>
      <w:r>
        <w:rPr>
          <w:rFonts w:asciiTheme="minorHAnsi" w:hAnsiTheme="minorHAnsi" w:cstheme="minorHAnsi"/>
          <w:color w:val="auto"/>
        </w:rPr>
        <w:t xml:space="preserve"> [Hygiene requirements for the reprocessing of medical devices]. </w:t>
      </w:r>
      <w:r w:rsidRPr="00A52CC7">
        <w:rPr>
          <w:rFonts w:asciiTheme="minorHAnsi" w:hAnsiTheme="minorHAnsi" w:cstheme="minorHAnsi"/>
          <w:i/>
          <w:color w:val="auto"/>
          <w:lang w:val="de-DE"/>
        </w:rPr>
        <w:t>Bundesgesundheitsblatt, Gesundheitsforschung, Gesundheitsschutz</w:t>
      </w:r>
      <w:r w:rsidRPr="00A52CC7">
        <w:rPr>
          <w:rFonts w:asciiTheme="minorHAnsi" w:hAnsiTheme="minorHAnsi" w:cstheme="minorHAnsi"/>
          <w:color w:val="auto"/>
          <w:lang w:val="de-DE"/>
        </w:rPr>
        <w:t xml:space="preserve"> </w:t>
      </w:r>
      <w:r w:rsidRPr="00A52CC7">
        <w:rPr>
          <w:rFonts w:asciiTheme="minorHAnsi" w:hAnsiTheme="minorHAnsi" w:cstheme="minorHAnsi"/>
          <w:b/>
          <w:color w:val="auto"/>
          <w:lang w:val="de-DE"/>
        </w:rPr>
        <w:t>55</w:t>
      </w:r>
      <w:r w:rsidRPr="00A52CC7">
        <w:rPr>
          <w:rFonts w:asciiTheme="minorHAnsi" w:hAnsiTheme="minorHAnsi" w:cstheme="minorHAnsi"/>
          <w:color w:val="auto"/>
          <w:lang w:val="de-DE"/>
        </w:rPr>
        <w:t xml:space="preserve"> (10), 1244–1310, doi:10.1007/s00103-012-1548-6 (2012).</w:t>
      </w:r>
    </w:p>
    <w:p w14:paraId="7BE2A0A4" w14:textId="77777777" w:rsidR="001831C6" w:rsidRDefault="001831C6" w:rsidP="001831C6">
      <w:pPr>
        <w:ind w:left="440" w:hanging="440"/>
        <w:rPr>
          <w:rFonts w:asciiTheme="minorHAnsi" w:hAnsiTheme="minorHAnsi" w:cstheme="minorHAnsi"/>
          <w:color w:val="auto"/>
        </w:rPr>
      </w:pPr>
      <w:r w:rsidRPr="00A52CC7">
        <w:rPr>
          <w:rFonts w:asciiTheme="minorHAnsi" w:hAnsiTheme="minorHAnsi" w:cstheme="minorHAnsi"/>
          <w:color w:val="auto"/>
          <w:lang w:val="de-DE"/>
        </w:rPr>
        <w:t>23.</w:t>
      </w:r>
      <w:r w:rsidRPr="00A52CC7">
        <w:rPr>
          <w:rFonts w:asciiTheme="minorHAnsi" w:hAnsiTheme="minorHAnsi" w:cstheme="minorHAnsi"/>
          <w:color w:val="auto"/>
          <w:lang w:val="de-DE"/>
        </w:rPr>
        <w:tab/>
        <w:t xml:space="preserve">Koch-Institut, R. Ergänzung zur Empfehlung „Anforderungen an die Hygiene bei der Aufbereitung von Medizinprodukten. </w:t>
      </w:r>
      <w:r w:rsidRPr="001831C6">
        <w:rPr>
          <w:rFonts w:asciiTheme="minorHAnsi" w:hAnsiTheme="minorHAnsi" w:cstheme="minorHAnsi"/>
          <w:i/>
          <w:color w:val="auto"/>
        </w:rPr>
        <w:t>RKI-Bib1 (Robert Koch-</w:t>
      </w:r>
      <w:proofErr w:type="spellStart"/>
      <w:r w:rsidRPr="001831C6">
        <w:rPr>
          <w:rFonts w:asciiTheme="minorHAnsi" w:hAnsiTheme="minorHAnsi" w:cstheme="minorHAnsi"/>
          <w:i/>
          <w:color w:val="auto"/>
        </w:rPr>
        <w:t>Institut</w:t>
      </w:r>
      <w:proofErr w:type="spellEnd"/>
      <w:proofErr w:type="gramStart"/>
      <w:r w:rsidRPr="001831C6">
        <w:rPr>
          <w:rFonts w:asciiTheme="minorHAnsi" w:hAnsiTheme="minorHAnsi" w:cstheme="minorHAnsi"/>
          <w:i/>
          <w:color w:val="auto"/>
        </w:rPr>
        <w:t>)</w:t>
      </w:r>
      <w:r>
        <w:rPr>
          <w:rFonts w:asciiTheme="minorHAnsi" w:hAnsiTheme="minorHAnsi" w:cstheme="minorHAnsi"/>
          <w:color w:val="auto"/>
        </w:rPr>
        <w:t xml:space="preserve"> ,</w:t>
      </w:r>
      <w:proofErr w:type="gramEnd"/>
      <w:r>
        <w:rPr>
          <w:rFonts w:asciiTheme="minorHAnsi" w:hAnsiTheme="minorHAnsi" w:cstheme="minorHAnsi"/>
          <w:color w:val="auto"/>
        </w:rPr>
        <w:t xml:space="preserve"> doi:10.17886/epibull-2018-006 (2018).</w:t>
      </w:r>
    </w:p>
    <w:p w14:paraId="006814C5"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24.</w:t>
      </w:r>
      <w:r>
        <w:rPr>
          <w:rFonts w:asciiTheme="minorHAnsi" w:hAnsiTheme="minorHAnsi" w:cstheme="minorHAnsi"/>
          <w:color w:val="auto"/>
        </w:rPr>
        <w:tab/>
      </w:r>
      <w:proofErr w:type="spellStart"/>
      <w:r>
        <w:rPr>
          <w:rFonts w:asciiTheme="minorHAnsi" w:hAnsiTheme="minorHAnsi" w:cstheme="minorHAnsi"/>
          <w:color w:val="auto"/>
        </w:rPr>
        <w:t>Rutala</w:t>
      </w:r>
      <w:proofErr w:type="spellEnd"/>
      <w:r>
        <w:rPr>
          <w:rFonts w:asciiTheme="minorHAnsi" w:hAnsiTheme="minorHAnsi" w:cstheme="minorHAnsi"/>
          <w:color w:val="auto"/>
        </w:rPr>
        <w:t xml:space="preserve">, W. A. &amp; Weber, D. J. </w:t>
      </w:r>
      <w:proofErr w:type="gramStart"/>
      <w:r>
        <w:rPr>
          <w:rFonts w:asciiTheme="minorHAnsi" w:hAnsiTheme="minorHAnsi" w:cstheme="minorHAnsi"/>
          <w:color w:val="auto"/>
        </w:rPr>
        <w:t>Disinfection</w:t>
      </w:r>
      <w:proofErr w:type="gramEnd"/>
      <w:r>
        <w:rPr>
          <w:rFonts w:asciiTheme="minorHAnsi" w:hAnsiTheme="minorHAnsi" w:cstheme="minorHAnsi"/>
          <w:color w:val="auto"/>
        </w:rPr>
        <w:t xml:space="preserve"> and sterilization in healthcare facilities. </w:t>
      </w:r>
      <w:r w:rsidRPr="001831C6">
        <w:rPr>
          <w:rFonts w:asciiTheme="minorHAnsi" w:hAnsiTheme="minorHAnsi" w:cstheme="minorHAnsi"/>
          <w:i/>
          <w:color w:val="auto"/>
        </w:rPr>
        <w:t xml:space="preserve">Practical Healthcare </w:t>
      </w:r>
      <w:proofErr w:type="gramStart"/>
      <w:r w:rsidRPr="001831C6">
        <w:rPr>
          <w:rFonts w:asciiTheme="minorHAnsi" w:hAnsiTheme="minorHAnsi" w:cstheme="minorHAnsi"/>
          <w:i/>
          <w:color w:val="auto"/>
        </w:rPr>
        <w:t>Epidemiology</w:t>
      </w:r>
      <w:r>
        <w:rPr>
          <w:rFonts w:asciiTheme="minorHAnsi" w:hAnsiTheme="minorHAnsi" w:cstheme="minorHAnsi"/>
          <w:color w:val="auto"/>
        </w:rPr>
        <w:t xml:space="preserve"> ,</w:t>
      </w:r>
      <w:proofErr w:type="gramEnd"/>
      <w:r>
        <w:rPr>
          <w:rFonts w:asciiTheme="minorHAnsi" w:hAnsiTheme="minorHAnsi" w:cstheme="minorHAnsi"/>
          <w:color w:val="auto"/>
        </w:rPr>
        <w:t xml:space="preserve"> 58–81, doi:10.1017/9781107153165.009 (2018).</w:t>
      </w:r>
    </w:p>
    <w:p w14:paraId="52204320"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25.</w:t>
      </w:r>
      <w:r>
        <w:rPr>
          <w:rFonts w:asciiTheme="minorHAnsi" w:hAnsiTheme="minorHAnsi" w:cstheme="minorHAnsi"/>
          <w:color w:val="auto"/>
        </w:rPr>
        <w:tab/>
      </w:r>
      <w:proofErr w:type="spellStart"/>
      <w:r>
        <w:rPr>
          <w:rFonts w:asciiTheme="minorHAnsi" w:hAnsiTheme="minorHAnsi" w:cstheme="minorHAnsi"/>
          <w:color w:val="auto"/>
        </w:rPr>
        <w:t>Rassier</w:t>
      </w:r>
      <w:proofErr w:type="spellEnd"/>
      <w:r>
        <w:rPr>
          <w:rFonts w:asciiTheme="minorHAnsi" w:hAnsiTheme="minorHAnsi" w:cstheme="minorHAnsi"/>
          <w:color w:val="auto"/>
        </w:rPr>
        <w:t xml:space="preserve">, D. E. &amp; MacIntosh, B. R. Sarcomere length-dependence of activity-dependent twitch potentiation in mouse skeletal muscle. </w:t>
      </w:r>
      <w:r w:rsidRPr="001831C6">
        <w:rPr>
          <w:rFonts w:asciiTheme="minorHAnsi" w:hAnsiTheme="minorHAnsi" w:cstheme="minorHAnsi"/>
          <w:i/>
          <w:color w:val="auto"/>
        </w:rPr>
        <w:t>BMC physiology</w:t>
      </w:r>
      <w:r>
        <w:rPr>
          <w:rFonts w:asciiTheme="minorHAnsi" w:hAnsiTheme="minorHAnsi" w:cstheme="minorHAnsi"/>
          <w:color w:val="auto"/>
        </w:rPr>
        <w:t xml:space="preserve"> </w:t>
      </w:r>
      <w:r w:rsidRPr="001831C6">
        <w:rPr>
          <w:rFonts w:asciiTheme="minorHAnsi" w:hAnsiTheme="minorHAnsi" w:cstheme="minorHAnsi"/>
          <w:b/>
          <w:color w:val="auto"/>
        </w:rPr>
        <w:t>2</w:t>
      </w:r>
      <w:r>
        <w:rPr>
          <w:rFonts w:asciiTheme="minorHAnsi" w:hAnsiTheme="minorHAnsi" w:cstheme="minorHAnsi"/>
          <w:color w:val="auto"/>
        </w:rPr>
        <w:t>, 19 (2002).</w:t>
      </w:r>
    </w:p>
    <w:p w14:paraId="5B243821"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26.</w:t>
      </w:r>
      <w:r>
        <w:rPr>
          <w:rFonts w:asciiTheme="minorHAnsi" w:hAnsiTheme="minorHAnsi" w:cstheme="minorHAnsi"/>
          <w:color w:val="auto"/>
        </w:rPr>
        <w:tab/>
      </w:r>
      <w:proofErr w:type="spellStart"/>
      <w:r>
        <w:rPr>
          <w:rFonts w:asciiTheme="minorHAnsi" w:hAnsiTheme="minorHAnsi" w:cstheme="minorHAnsi"/>
          <w:color w:val="auto"/>
        </w:rPr>
        <w:t>Mounier</w:t>
      </w:r>
      <w:proofErr w:type="spellEnd"/>
      <w:r>
        <w:rPr>
          <w:rFonts w:asciiTheme="minorHAnsi" w:hAnsiTheme="minorHAnsi" w:cstheme="minorHAnsi"/>
          <w:color w:val="auto"/>
        </w:rPr>
        <w:t xml:space="preserve">, Y., Holy, X. &amp; Stevens, L. Compared properties of the contractile system of skinned </w:t>
      </w:r>
      <w:r>
        <w:rPr>
          <w:rFonts w:asciiTheme="minorHAnsi" w:hAnsiTheme="minorHAnsi" w:cstheme="minorHAnsi"/>
          <w:color w:val="auto"/>
        </w:rPr>
        <w:lastRenderedPageBreak/>
        <w:t xml:space="preserve">slow and fast rat muscle fibres. </w:t>
      </w:r>
      <w:proofErr w:type="spellStart"/>
      <w:r w:rsidRPr="001831C6">
        <w:rPr>
          <w:rFonts w:asciiTheme="minorHAnsi" w:hAnsiTheme="minorHAnsi" w:cstheme="minorHAnsi"/>
          <w:i/>
          <w:color w:val="auto"/>
        </w:rPr>
        <w:t>Pflugers</w:t>
      </w:r>
      <w:proofErr w:type="spellEnd"/>
      <w:r w:rsidRPr="001831C6">
        <w:rPr>
          <w:rFonts w:asciiTheme="minorHAnsi" w:hAnsiTheme="minorHAnsi" w:cstheme="minorHAnsi"/>
          <w:i/>
          <w:color w:val="auto"/>
        </w:rPr>
        <w:t xml:space="preserve"> </w:t>
      </w:r>
      <w:proofErr w:type="spellStart"/>
      <w:r w:rsidRPr="001831C6">
        <w:rPr>
          <w:rFonts w:asciiTheme="minorHAnsi" w:hAnsiTheme="minorHAnsi" w:cstheme="minorHAnsi"/>
          <w:i/>
          <w:color w:val="auto"/>
        </w:rPr>
        <w:t>Archiv</w:t>
      </w:r>
      <w:proofErr w:type="spellEnd"/>
      <w:r w:rsidRPr="001831C6">
        <w:rPr>
          <w:rFonts w:asciiTheme="minorHAnsi" w:hAnsiTheme="minorHAnsi" w:cstheme="minorHAnsi"/>
          <w:i/>
          <w:color w:val="auto"/>
        </w:rPr>
        <w:t>: European Journal of Physiology</w:t>
      </w:r>
      <w:r>
        <w:rPr>
          <w:rFonts w:asciiTheme="minorHAnsi" w:hAnsiTheme="minorHAnsi" w:cstheme="minorHAnsi"/>
          <w:color w:val="auto"/>
        </w:rPr>
        <w:t xml:space="preserve"> </w:t>
      </w:r>
      <w:r w:rsidRPr="001831C6">
        <w:rPr>
          <w:rFonts w:asciiTheme="minorHAnsi" w:hAnsiTheme="minorHAnsi" w:cstheme="minorHAnsi"/>
          <w:b/>
          <w:color w:val="auto"/>
        </w:rPr>
        <w:t>415</w:t>
      </w:r>
      <w:r>
        <w:rPr>
          <w:rFonts w:asciiTheme="minorHAnsi" w:hAnsiTheme="minorHAnsi" w:cstheme="minorHAnsi"/>
          <w:color w:val="auto"/>
        </w:rPr>
        <w:t xml:space="preserve"> (2), 136–141 (1989).</w:t>
      </w:r>
    </w:p>
    <w:p w14:paraId="2DDFFBE6"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27.</w:t>
      </w:r>
      <w:r>
        <w:rPr>
          <w:rFonts w:asciiTheme="minorHAnsi" w:hAnsiTheme="minorHAnsi" w:cstheme="minorHAnsi"/>
          <w:color w:val="auto"/>
        </w:rPr>
        <w:tab/>
      </w:r>
      <w:proofErr w:type="spellStart"/>
      <w:r>
        <w:rPr>
          <w:rFonts w:asciiTheme="minorHAnsi" w:hAnsiTheme="minorHAnsi" w:cstheme="minorHAnsi"/>
          <w:color w:val="auto"/>
        </w:rPr>
        <w:t>Henriksson</w:t>
      </w:r>
      <w:proofErr w:type="spellEnd"/>
      <w:r>
        <w:rPr>
          <w:rFonts w:asciiTheme="minorHAnsi" w:hAnsiTheme="minorHAnsi" w:cstheme="minorHAnsi"/>
          <w:color w:val="auto"/>
        </w:rPr>
        <w:t xml:space="preserve">, K. G. Semi-open" muscle biopsy technique. A simple outpatient procedure. </w:t>
      </w:r>
      <w:r w:rsidRPr="001831C6">
        <w:rPr>
          <w:rFonts w:asciiTheme="minorHAnsi" w:hAnsiTheme="minorHAnsi" w:cstheme="minorHAnsi"/>
          <w:i/>
          <w:color w:val="auto"/>
        </w:rPr>
        <w:t xml:space="preserve">Acta </w:t>
      </w:r>
      <w:proofErr w:type="spellStart"/>
      <w:r w:rsidRPr="001831C6">
        <w:rPr>
          <w:rFonts w:asciiTheme="minorHAnsi" w:hAnsiTheme="minorHAnsi" w:cstheme="minorHAnsi"/>
          <w:i/>
          <w:color w:val="auto"/>
        </w:rPr>
        <w:t>Neurologica</w:t>
      </w:r>
      <w:proofErr w:type="spellEnd"/>
      <w:r w:rsidRPr="001831C6">
        <w:rPr>
          <w:rFonts w:asciiTheme="minorHAnsi" w:hAnsiTheme="minorHAnsi" w:cstheme="minorHAnsi"/>
          <w:i/>
          <w:color w:val="auto"/>
        </w:rPr>
        <w:t xml:space="preserve"> Scandinavica</w:t>
      </w:r>
      <w:r>
        <w:rPr>
          <w:rFonts w:asciiTheme="minorHAnsi" w:hAnsiTheme="minorHAnsi" w:cstheme="minorHAnsi"/>
          <w:color w:val="auto"/>
        </w:rPr>
        <w:t xml:space="preserve"> </w:t>
      </w:r>
      <w:r w:rsidRPr="001831C6">
        <w:rPr>
          <w:rFonts w:asciiTheme="minorHAnsi" w:hAnsiTheme="minorHAnsi" w:cstheme="minorHAnsi"/>
          <w:b/>
          <w:color w:val="auto"/>
        </w:rPr>
        <w:t>59</w:t>
      </w:r>
      <w:r>
        <w:rPr>
          <w:rFonts w:asciiTheme="minorHAnsi" w:hAnsiTheme="minorHAnsi" w:cstheme="minorHAnsi"/>
          <w:color w:val="auto"/>
        </w:rPr>
        <w:t xml:space="preserve"> (6), 317–323 (1979).</w:t>
      </w:r>
    </w:p>
    <w:p w14:paraId="28E9BFD7"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28.</w:t>
      </w:r>
      <w:r>
        <w:rPr>
          <w:rFonts w:asciiTheme="minorHAnsi" w:hAnsiTheme="minorHAnsi" w:cstheme="minorHAnsi"/>
          <w:color w:val="auto"/>
        </w:rPr>
        <w:tab/>
      </w:r>
      <w:proofErr w:type="spellStart"/>
      <w:r>
        <w:rPr>
          <w:rFonts w:asciiTheme="minorHAnsi" w:hAnsiTheme="minorHAnsi" w:cstheme="minorHAnsi"/>
          <w:color w:val="auto"/>
        </w:rPr>
        <w:t>Dietrichson</w:t>
      </w:r>
      <w:proofErr w:type="spellEnd"/>
      <w:r>
        <w:rPr>
          <w:rFonts w:asciiTheme="minorHAnsi" w:hAnsiTheme="minorHAnsi" w:cstheme="minorHAnsi"/>
          <w:color w:val="auto"/>
        </w:rPr>
        <w:t xml:space="preserve">, P., Coakley, J., Smith, P. E., Griffiths, R. D., Helliwell, T. R. &amp; Edwards, R. H. </w:t>
      </w:r>
      <w:proofErr w:type="spellStart"/>
      <w:r>
        <w:rPr>
          <w:rFonts w:asciiTheme="minorHAnsi" w:hAnsiTheme="minorHAnsi" w:cstheme="minorHAnsi"/>
          <w:color w:val="auto"/>
        </w:rPr>
        <w:t>Conchotome</w:t>
      </w:r>
      <w:proofErr w:type="spellEnd"/>
      <w:r>
        <w:rPr>
          <w:rFonts w:asciiTheme="minorHAnsi" w:hAnsiTheme="minorHAnsi" w:cstheme="minorHAnsi"/>
          <w:color w:val="auto"/>
        </w:rPr>
        <w:t xml:space="preserve"> and needle percutaneous biopsy of skeletal muscle. </w:t>
      </w:r>
      <w:r w:rsidRPr="001831C6">
        <w:rPr>
          <w:rFonts w:asciiTheme="minorHAnsi" w:hAnsiTheme="minorHAnsi" w:cstheme="minorHAnsi"/>
          <w:i/>
          <w:color w:val="auto"/>
        </w:rPr>
        <w:t>Journal of Neurology, Neurosurgery, and Psychiatry</w:t>
      </w:r>
      <w:r>
        <w:rPr>
          <w:rFonts w:asciiTheme="minorHAnsi" w:hAnsiTheme="minorHAnsi" w:cstheme="minorHAnsi"/>
          <w:color w:val="auto"/>
        </w:rPr>
        <w:t xml:space="preserve"> </w:t>
      </w:r>
      <w:r w:rsidRPr="001831C6">
        <w:rPr>
          <w:rFonts w:asciiTheme="minorHAnsi" w:hAnsiTheme="minorHAnsi" w:cstheme="minorHAnsi"/>
          <w:b/>
          <w:color w:val="auto"/>
        </w:rPr>
        <w:t>50</w:t>
      </w:r>
      <w:r>
        <w:rPr>
          <w:rFonts w:asciiTheme="minorHAnsi" w:hAnsiTheme="minorHAnsi" w:cstheme="minorHAnsi"/>
          <w:color w:val="auto"/>
        </w:rPr>
        <w:t xml:space="preserve"> (11), 1461–1467, doi:10.1136/jnnp.50.11.1461 (1987).</w:t>
      </w:r>
    </w:p>
    <w:p w14:paraId="5CC5C36A"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29.</w:t>
      </w:r>
      <w:r>
        <w:rPr>
          <w:rFonts w:asciiTheme="minorHAnsi" w:hAnsiTheme="minorHAnsi" w:cstheme="minorHAnsi"/>
          <w:color w:val="auto"/>
        </w:rPr>
        <w:tab/>
      </w:r>
      <w:proofErr w:type="spellStart"/>
      <w:r>
        <w:rPr>
          <w:rFonts w:asciiTheme="minorHAnsi" w:hAnsiTheme="minorHAnsi" w:cstheme="minorHAnsi"/>
          <w:color w:val="auto"/>
        </w:rPr>
        <w:t>Iachettini</w:t>
      </w:r>
      <w:proofErr w:type="spellEnd"/>
      <w:r>
        <w:rPr>
          <w:rFonts w:asciiTheme="minorHAnsi" w:hAnsiTheme="minorHAnsi" w:cstheme="minorHAnsi"/>
          <w:color w:val="auto"/>
        </w:rPr>
        <w:t xml:space="preserve">, S., </w:t>
      </w:r>
      <w:proofErr w:type="spellStart"/>
      <w:r>
        <w:rPr>
          <w:rFonts w:asciiTheme="minorHAnsi" w:hAnsiTheme="minorHAnsi" w:cstheme="minorHAnsi"/>
          <w:color w:val="auto"/>
        </w:rPr>
        <w:t>Valaperta</w:t>
      </w:r>
      <w:proofErr w:type="spellEnd"/>
      <w:r>
        <w:rPr>
          <w:rFonts w:asciiTheme="minorHAnsi" w:hAnsiTheme="minorHAnsi" w:cstheme="minorHAnsi"/>
          <w:color w:val="auto"/>
        </w:rPr>
        <w:t xml:space="preserve">, R., </w:t>
      </w:r>
      <w:r w:rsidRPr="001831C6">
        <w:rPr>
          <w:rFonts w:asciiTheme="minorHAnsi" w:hAnsiTheme="minorHAnsi" w:cstheme="minorHAnsi"/>
          <w:i/>
          <w:color w:val="auto"/>
        </w:rPr>
        <w:t>et al.</w:t>
      </w:r>
      <w:r>
        <w:rPr>
          <w:rFonts w:asciiTheme="minorHAnsi" w:hAnsiTheme="minorHAnsi" w:cstheme="minorHAnsi"/>
          <w:color w:val="auto"/>
        </w:rPr>
        <w:t xml:space="preserve"> Tibialis anterior muscle needle biopsy and sensitive biomolecular methods: a useful tool in myotonic dystrophy type 1. </w:t>
      </w:r>
      <w:r w:rsidRPr="001831C6">
        <w:rPr>
          <w:rFonts w:asciiTheme="minorHAnsi" w:hAnsiTheme="minorHAnsi" w:cstheme="minorHAnsi"/>
          <w:i/>
          <w:color w:val="auto"/>
        </w:rPr>
        <w:t>European Journal of Histochemistry</w:t>
      </w:r>
      <w:r>
        <w:rPr>
          <w:rFonts w:asciiTheme="minorHAnsi" w:hAnsiTheme="minorHAnsi" w:cstheme="minorHAnsi"/>
          <w:color w:val="auto"/>
        </w:rPr>
        <w:t xml:space="preserve"> </w:t>
      </w:r>
      <w:r w:rsidRPr="001831C6">
        <w:rPr>
          <w:rFonts w:asciiTheme="minorHAnsi" w:hAnsiTheme="minorHAnsi" w:cstheme="minorHAnsi"/>
          <w:b/>
          <w:color w:val="auto"/>
        </w:rPr>
        <w:t>59</w:t>
      </w:r>
      <w:r>
        <w:rPr>
          <w:rFonts w:asciiTheme="minorHAnsi" w:hAnsiTheme="minorHAnsi" w:cstheme="minorHAnsi"/>
          <w:color w:val="auto"/>
        </w:rPr>
        <w:t xml:space="preserve"> (4), 2562, doi:10.4081/ejh.2015.2562 (2015).</w:t>
      </w:r>
    </w:p>
    <w:p w14:paraId="0E8FC4EB"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30.</w:t>
      </w:r>
      <w:r>
        <w:rPr>
          <w:rFonts w:asciiTheme="minorHAnsi" w:hAnsiTheme="minorHAnsi" w:cstheme="minorHAnsi"/>
          <w:color w:val="auto"/>
        </w:rPr>
        <w:tab/>
        <w:t xml:space="preserve">Cotter, J. A., Yu, A., </w:t>
      </w:r>
      <w:r w:rsidRPr="001831C6">
        <w:rPr>
          <w:rFonts w:asciiTheme="minorHAnsi" w:hAnsiTheme="minorHAnsi" w:cstheme="minorHAnsi"/>
          <w:i/>
          <w:color w:val="auto"/>
        </w:rPr>
        <w:t>et al.</w:t>
      </w:r>
      <w:r>
        <w:rPr>
          <w:rFonts w:asciiTheme="minorHAnsi" w:hAnsiTheme="minorHAnsi" w:cstheme="minorHAnsi"/>
          <w:color w:val="auto"/>
        </w:rPr>
        <w:t xml:space="preserve"> Suction-modified needle biopsy technique for the human soleus muscle. </w:t>
      </w:r>
      <w:r w:rsidRPr="001831C6">
        <w:rPr>
          <w:rFonts w:asciiTheme="minorHAnsi" w:hAnsiTheme="minorHAnsi" w:cstheme="minorHAnsi"/>
          <w:i/>
          <w:color w:val="auto"/>
        </w:rPr>
        <w:t>Aviation, Space, and Environmental Medicine</w:t>
      </w:r>
      <w:r>
        <w:rPr>
          <w:rFonts w:asciiTheme="minorHAnsi" w:hAnsiTheme="minorHAnsi" w:cstheme="minorHAnsi"/>
          <w:color w:val="auto"/>
        </w:rPr>
        <w:t xml:space="preserve"> </w:t>
      </w:r>
      <w:r w:rsidRPr="001831C6">
        <w:rPr>
          <w:rFonts w:asciiTheme="minorHAnsi" w:hAnsiTheme="minorHAnsi" w:cstheme="minorHAnsi"/>
          <w:b/>
          <w:color w:val="auto"/>
        </w:rPr>
        <w:t>84</w:t>
      </w:r>
      <w:r>
        <w:rPr>
          <w:rFonts w:asciiTheme="minorHAnsi" w:hAnsiTheme="minorHAnsi" w:cstheme="minorHAnsi"/>
          <w:color w:val="auto"/>
        </w:rPr>
        <w:t xml:space="preserve"> (10), 1066–1073, doi:10.3357/asem.3632.2013 (2013).</w:t>
      </w:r>
    </w:p>
    <w:p w14:paraId="6A671427"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31.</w:t>
      </w:r>
      <w:r>
        <w:rPr>
          <w:rFonts w:asciiTheme="minorHAnsi" w:hAnsiTheme="minorHAnsi" w:cstheme="minorHAnsi"/>
          <w:color w:val="auto"/>
        </w:rPr>
        <w:tab/>
        <w:t xml:space="preserve">Edwards, R. H., Round, J. M. &amp; Jones, D. A. Needle biopsy of skeletal muscle: a review of 10 </w:t>
      </w:r>
      <w:proofErr w:type="spellStart"/>
      <w:r>
        <w:rPr>
          <w:rFonts w:asciiTheme="minorHAnsi" w:hAnsiTheme="minorHAnsi" w:cstheme="minorHAnsi"/>
          <w:color w:val="auto"/>
        </w:rPr>
        <w:t>years experience</w:t>
      </w:r>
      <w:proofErr w:type="spellEnd"/>
      <w:r>
        <w:rPr>
          <w:rFonts w:asciiTheme="minorHAnsi" w:hAnsiTheme="minorHAnsi" w:cstheme="minorHAnsi"/>
          <w:color w:val="auto"/>
        </w:rPr>
        <w:t xml:space="preserve">. </w:t>
      </w:r>
      <w:r w:rsidRPr="001831C6">
        <w:rPr>
          <w:rFonts w:asciiTheme="minorHAnsi" w:hAnsiTheme="minorHAnsi" w:cstheme="minorHAnsi"/>
          <w:i/>
          <w:color w:val="auto"/>
        </w:rPr>
        <w:t>Muscle &amp; Nerve</w:t>
      </w:r>
      <w:r>
        <w:rPr>
          <w:rFonts w:asciiTheme="minorHAnsi" w:hAnsiTheme="minorHAnsi" w:cstheme="minorHAnsi"/>
          <w:color w:val="auto"/>
        </w:rPr>
        <w:t xml:space="preserve"> </w:t>
      </w:r>
      <w:r w:rsidRPr="001831C6">
        <w:rPr>
          <w:rFonts w:asciiTheme="minorHAnsi" w:hAnsiTheme="minorHAnsi" w:cstheme="minorHAnsi"/>
          <w:b/>
          <w:color w:val="auto"/>
        </w:rPr>
        <w:t>6</w:t>
      </w:r>
      <w:r>
        <w:rPr>
          <w:rFonts w:asciiTheme="minorHAnsi" w:hAnsiTheme="minorHAnsi" w:cstheme="minorHAnsi"/>
          <w:color w:val="auto"/>
        </w:rPr>
        <w:t xml:space="preserve"> (9), 676–683, doi:10.1002/mus.880060910 (1983).</w:t>
      </w:r>
    </w:p>
    <w:p w14:paraId="149F47FD"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32.</w:t>
      </w:r>
      <w:r>
        <w:rPr>
          <w:rFonts w:asciiTheme="minorHAnsi" w:hAnsiTheme="minorHAnsi" w:cstheme="minorHAnsi"/>
          <w:color w:val="auto"/>
        </w:rPr>
        <w:tab/>
      </w:r>
      <w:proofErr w:type="spellStart"/>
      <w:r>
        <w:rPr>
          <w:rFonts w:asciiTheme="minorHAnsi" w:hAnsiTheme="minorHAnsi" w:cstheme="minorHAnsi"/>
          <w:color w:val="auto"/>
        </w:rPr>
        <w:t>Gibreel</w:t>
      </w:r>
      <w:proofErr w:type="spellEnd"/>
      <w:r>
        <w:rPr>
          <w:rFonts w:asciiTheme="minorHAnsi" w:hAnsiTheme="minorHAnsi" w:cstheme="minorHAnsi"/>
          <w:color w:val="auto"/>
        </w:rPr>
        <w:t xml:space="preserve">, W. O., </w:t>
      </w:r>
      <w:proofErr w:type="spellStart"/>
      <w:r>
        <w:rPr>
          <w:rFonts w:asciiTheme="minorHAnsi" w:hAnsiTheme="minorHAnsi" w:cstheme="minorHAnsi"/>
          <w:color w:val="auto"/>
        </w:rPr>
        <w:t>Selcen</w:t>
      </w:r>
      <w:proofErr w:type="spellEnd"/>
      <w:r>
        <w:rPr>
          <w:rFonts w:asciiTheme="minorHAnsi" w:hAnsiTheme="minorHAnsi" w:cstheme="minorHAnsi"/>
          <w:color w:val="auto"/>
        </w:rPr>
        <w:t xml:space="preserve">, D., </w:t>
      </w:r>
      <w:proofErr w:type="spellStart"/>
      <w:r>
        <w:rPr>
          <w:rFonts w:asciiTheme="minorHAnsi" w:hAnsiTheme="minorHAnsi" w:cstheme="minorHAnsi"/>
          <w:color w:val="auto"/>
        </w:rPr>
        <w:t>Zeidan</w:t>
      </w:r>
      <w:proofErr w:type="spellEnd"/>
      <w:r>
        <w:rPr>
          <w:rFonts w:asciiTheme="minorHAnsi" w:hAnsiTheme="minorHAnsi" w:cstheme="minorHAnsi"/>
          <w:color w:val="auto"/>
        </w:rPr>
        <w:t xml:space="preserve">, M. M., </w:t>
      </w:r>
      <w:proofErr w:type="spellStart"/>
      <w:r>
        <w:rPr>
          <w:rFonts w:asciiTheme="minorHAnsi" w:hAnsiTheme="minorHAnsi" w:cstheme="minorHAnsi"/>
          <w:color w:val="auto"/>
        </w:rPr>
        <w:t>Ishitani</w:t>
      </w:r>
      <w:proofErr w:type="spellEnd"/>
      <w:r>
        <w:rPr>
          <w:rFonts w:asciiTheme="minorHAnsi" w:hAnsiTheme="minorHAnsi" w:cstheme="minorHAnsi"/>
          <w:color w:val="auto"/>
        </w:rPr>
        <w:t xml:space="preserve">, M. B., Moir, C. R. &amp; </w:t>
      </w:r>
      <w:proofErr w:type="spellStart"/>
      <w:r>
        <w:rPr>
          <w:rFonts w:asciiTheme="minorHAnsi" w:hAnsiTheme="minorHAnsi" w:cstheme="minorHAnsi"/>
          <w:color w:val="auto"/>
        </w:rPr>
        <w:t>Zarroug</w:t>
      </w:r>
      <w:proofErr w:type="spellEnd"/>
      <w:r>
        <w:rPr>
          <w:rFonts w:asciiTheme="minorHAnsi" w:hAnsiTheme="minorHAnsi" w:cstheme="minorHAnsi"/>
          <w:color w:val="auto"/>
        </w:rPr>
        <w:t xml:space="preserve">, A. E. Safety and yield of muscle biopsy in pediatric patients in the modern era. </w:t>
      </w:r>
      <w:r w:rsidRPr="001831C6">
        <w:rPr>
          <w:rFonts w:asciiTheme="minorHAnsi" w:hAnsiTheme="minorHAnsi" w:cstheme="minorHAnsi"/>
          <w:i/>
          <w:color w:val="auto"/>
        </w:rPr>
        <w:t>Journal of Pediatric Surgery</w:t>
      </w:r>
      <w:r>
        <w:rPr>
          <w:rFonts w:asciiTheme="minorHAnsi" w:hAnsiTheme="minorHAnsi" w:cstheme="minorHAnsi"/>
          <w:color w:val="auto"/>
        </w:rPr>
        <w:t xml:space="preserve"> </w:t>
      </w:r>
      <w:r w:rsidRPr="001831C6">
        <w:rPr>
          <w:rFonts w:asciiTheme="minorHAnsi" w:hAnsiTheme="minorHAnsi" w:cstheme="minorHAnsi"/>
          <w:b/>
          <w:color w:val="auto"/>
        </w:rPr>
        <w:t>49</w:t>
      </w:r>
      <w:r>
        <w:rPr>
          <w:rFonts w:asciiTheme="minorHAnsi" w:hAnsiTheme="minorHAnsi" w:cstheme="minorHAnsi"/>
          <w:color w:val="auto"/>
        </w:rPr>
        <w:t xml:space="preserve"> (9), 1429–1432, </w:t>
      </w:r>
      <w:proofErr w:type="gramStart"/>
      <w:r>
        <w:rPr>
          <w:rFonts w:asciiTheme="minorHAnsi" w:hAnsiTheme="minorHAnsi" w:cstheme="minorHAnsi"/>
          <w:color w:val="auto"/>
        </w:rPr>
        <w:t>doi:10.1016/j.jpedsurg</w:t>
      </w:r>
      <w:proofErr w:type="gramEnd"/>
      <w:r>
        <w:rPr>
          <w:rFonts w:asciiTheme="minorHAnsi" w:hAnsiTheme="minorHAnsi" w:cstheme="minorHAnsi"/>
          <w:color w:val="auto"/>
        </w:rPr>
        <w:t>.2014.02.079 (2014).</w:t>
      </w:r>
    </w:p>
    <w:p w14:paraId="419F8BA1"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33.</w:t>
      </w:r>
      <w:r>
        <w:rPr>
          <w:rFonts w:asciiTheme="minorHAnsi" w:hAnsiTheme="minorHAnsi" w:cstheme="minorHAnsi"/>
          <w:color w:val="auto"/>
        </w:rPr>
        <w:tab/>
      </w:r>
      <w:proofErr w:type="spellStart"/>
      <w:r>
        <w:rPr>
          <w:rFonts w:asciiTheme="minorHAnsi" w:hAnsiTheme="minorHAnsi" w:cstheme="minorHAnsi"/>
          <w:color w:val="auto"/>
        </w:rPr>
        <w:t>Cuisset</w:t>
      </w:r>
      <w:proofErr w:type="spellEnd"/>
      <w:r>
        <w:rPr>
          <w:rFonts w:asciiTheme="minorHAnsi" w:hAnsiTheme="minorHAnsi" w:cstheme="minorHAnsi"/>
          <w:color w:val="auto"/>
        </w:rPr>
        <w:t xml:space="preserve">, J. M., </w:t>
      </w:r>
      <w:proofErr w:type="spellStart"/>
      <w:r>
        <w:rPr>
          <w:rFonts w:asciiTheme="minorHAnsi" w:hAnsiTheme="minorHAnsi" w:cstheme="minorHAnsi"/>
          <w:color w:val="auto"/>
        </w:rPr>
        <w:t>Maurage</w:t>
      </w:r>
      <w:proofErr w:type="spellEnd"/>
      <w:r>
        <w:rPr>
          <w:rFonts w:asciiTheme="minorHAnsi" w:hAnsiTheme="minorHAnsi" w:cstheme="minorHAnsi"/>
          <w:color w:val="auto"/>
        </w:rPr>
        <w:t xml:space="preserve">, C. A., </w:t>
      </w:r>
      <w:r w:rsidRPr="001831C6">
        <w:rPr>
          <w:rFonts w:asciiTheme="minorHAnsi" w:hAnsiTheme="minorHAnsi" w:cstheme="minorHAnsi"/>
          <w:i/>
          <w:color w:val="auto"/>
        </w:rPr>
        <w:t>et al.</w:t>
      </w:r>
      <w:r>
        <w:rPr>
          <w:rFonts w:asciiTheme="minorHAnsi" w:hAnsiTheme="minorHAnsi" w:cstheme="minorHAnsi"/>
          <w:color w:val="auto"/>
        </w:rPr>
        <w:t xml:space="preserve"> [Muscle biopsy in children: Usefulness in 2012]. </w:t>
      </w:r>
      <w:r w:rsidRPr="001831C6">
        <w:rPr>
          <w:rFonts w:asciiTheme="minorHAnsi" w:hAnsiTheme="minorHAnsi" w:cstheme="minorHAnsi"/>
          <w:i/>
          <w:color w:val="auto"/>
        </w:rPr>
        <w:t xml:space="preserve">Revue </w:t>
      </w:r>
      <w:proofErr w:type="spellStart"/>
      <w:r w:rsidRPr="001831C6">
        <w:rPr>
          <w:rFonts w:asciiTheme="minorHAnsi" w:hAnsiTheme="minorHAnsi" w:cstheme="minorHAnsi"/>
          <w:i/>
          <w:color w:val="auto"/>
        </w:rPr>
        <w:t>neurologique</w:t>
      </w:r>
      <w:proofErr w:type="spellEnd"/>
      <w:r>
        <w:rPr>
          <w:rFonts w:asciiTheme="minorHAnsi" w:hAnsiTheme="minorHAnsi" w:cstheme="minorHAnsi"/>
          <w:color w:val="auto"/>
        </w:rPr>
        <w:t xml:space="preserve"> </w:t>
      </w:r>
      <w:r w:rsidRPr="001831C6">
        <w:rPr>
          <w:rFonts w:asciiTheme="minorHAnsi" w:hAnsiTheme="minorHAnsi" w:cstheme="minorHAnsi"/>
          <w:b/>
          <w:color w:val="auto"/>
        </w:rPr>
        <w:t>169</w:t>
      </w:r>
      <w:r>
        <w:rPr>
          <w:rFonts w:asciiTheme="minorHAnsi" w:hAnsiTheme="minorHAnsi" w:cstheme="minorHAnsi"/>
          <w:color w:val="auto"/>
        </w:rPr>
        <w:t xml:space="preserve"> (8-9), 632–639, </w:t>
      </w:r>
      <w:proofErr w:type="gramStart"/>
      <w:r>
        <w:rPr>
          <w:rFonts w:asciiTheme="minorHAnsi" w:hAnsiTheme="minorHAnsi" w:cstheme="minorHAnsi"/>
          <w:color w:val="auto"/>
        </w:rPr>
        <w:t>doi:10.1016/j.neurol</w:t>
      </w:r>
      <w:proofErr w:type="gramEnd"/>
      <w:r>
        <w:rPr>
          <w:rFonts w:asciiTheme="minorHAnsi" w:hAnsiTheme="minorHAnsi" w:cstheme="minorHAnsi"/>
          <w:color w:val="auto"/>
        </w:rPr>
        <w:t>.2012.11.011 (2013).</w:t>
      </w:r>
    </w:p>
    <w:p w14:paraId="779053D1"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34.</w:t>
      </w:r>
      <w:r>
        <w:rPr>
          <w:rFonts w:asciiTheme="minorHAnsi" w:hAnsiTheme="minorHAnsi" w:cstheme="minorHAnsi"/>
          <w:color w:val="auto"/>
        </w:rPr>
        <w:tab/>
      </w:r>
      <w:proofErr w:type="spellStart"/>
      <w:r>
        <w:rPr>
          <w:rFonts w:asciiTheme="minorHAnsi" w:hAnsiTheme="minorHAnsi" w:cstheme="minorHAnsi"/>
          <w:color w:val="auto"/>
        </w:rPr>
        <w:t>Nilipor</w:t>
      </w:r>
      <w:proofErr w:type="spellEnd"/>
      <w:r>
        <w:rPr>
          <w:rFonts w:asciiTheme="minorHAnsi" w:hAnsiTheme="minorHAnsi" w:cstheme="minorHAnsi"/>
          <w:color w:val="auto"/>
        </w:rPr>
        <w:t xml:space="preserve">, Y., </w:t>
      </w:r>
      <w:proofErr w:type="spellStart"/>
      <w:r>
        <w:rPr>
          <w:rFonts w:asciiTheme="minorHAnsi" w:hAnsiTheme="minorHAnsi" w:cstheme="minorHAnsi"/>
          <w:color w:val="auto"/>
        </w:rPr>
        <w:t>Shariatmadari</w:t>
      </w:r>
      <w:proofErr w:type="spellEnd"/>
      <w:r>
        <w:rPr>
          <w:rFonts w:asciiTheme="minorHAnsi" w:hAnsiTheme="minorHAnsi" w:cstheme="minorHAnsi"/>
          <w:color w:val="auto"/>
        </w:rPr>
        <w:t xml:space="preserve">, F., </w:t>
      </w:r>
      <w:r w:rsidRPr="001831C6">
        <w:rPr>
          <w:rFonts w:asciiTheme="minorHAnsi" w:hAnsiTheme="minorHAnsi" w:cstheme="minorHAnsi"/>
          <w:i/>
          <w:color w:val="auto"/>
        </w:rPr>
        <w:t>et al.</w:t>
      </w:r>
      <w:r>
        <w:rPr>
          <w:rFonts w:asciiTheme="minorHAnsi" w:hAnsiTheme="minorHAnsi" w:cstheme="minorHAnsi"/>
          <w:color w:val="auto"/>
        </w:rPr>
        <w:t xml:space="preserve"> Evaluation of one hundred pediatric muscle biopsies during a 2-year period in </w:t>
      </w:r>
      <w:proofErr w:type="spellStart"/>
      <w:r>
        <w:rPr>
          <w:rFonts w:asciiTheme="minorHAnsi" w:hAnsiTheme="minorHAnsi" w:cstheme="minorHAnsi"/>
          <w:color w:val="auto"/>
        </w:rPr>
        <w:t>mofid</w:t>
      </w:r>
      <w:proofErr w:type="spellEnd"/>
      <w:r>
        <w:rPr>
          <w:rFonts w:asciiTheme="minorHAnsi" w:hAnsiTheme="minorHAnsi" w:cstheme="minorHAnsi"/>
          <w:color w:val="auto"/>
        </w:rPr>
        <w:t xml:space="preserve"> children and </w:t>
      </w:r>
      <w:proofErr w:type="spellStart"/>
      <w:r>
        <w:rPr>
          <w:rFonts w:asciiTheme="minorHAnsi" w:hAnsiTheme="minorHAnsi" w:cstheme="minorHAnsi"/>
          <w:color w:val="auto"/>
        </w:rPr>
        <w:t>toos</w:t>
      </w:r>
      <w:proofErr w:type="spellEnd"/>
      <w:r>
        <w:rPr>
          <w:rFonts w:asciiTheme="minorHAnsi" w:hAnsiTheme="minorHAnsi" w:cstheme="minorHAnsi"/>
          <w:color w:val="auto"/>
        </w:rPr>
        <w:t xml:space="preserve"> hospitals. </w:t>
      </w:r>
      <w:r w:rsidRPr="001831C6">
        <w:rPr>
          <w:rFonts w:asciiTheme="minorHAnsi" w:hAnsiTheme="minorHAnsi" w:cstheme="minorHAnsi"/>
          <w:i/>
          <w:color w:val="auto"/>
        </w:rPr>
        <w:t>Iranian journal of child neurology</w:t>
      </w:r>
      <w:r>
        <w:rPr>
          <w:rFonts w:asciiTheme="minorHAnsi" w:hAnsiTheme="minorHAnsi" w:cstheme="minorHAnsi"/>
          <w:color w:val="auto"/>
        </w:rPr>
        <w:t xml:space="preserve"> </w:t>
      </w:r>
      <w:r w:rsidRPr="001831C6">
        <w:rPr>
          <w:rFonts w:asciiTheme="minorHAnsi" w:hAnsiTheme="minorHAnsi" w:cstheme="minorHAnsi"/>
          <w:b/>
          <w:color w:val="auto"/>
        </w:rPr>
        <w:t>7</w:t>
      </w:r>
      <w:r>
        <w:rPr>
          <w:rFonts w:asciiTheme="minorHAnsi" w:hAnsiTheme="minorHAnsi" w:cstheme="minorHAnsi"/>
          <w:color w:val="auto"/>
        </w:rPr>
        <w:t xml:space="preserve"> (2), 17–21 (2013).</w:t>
      </w:r>
    </w:p>
    <w:p w14:paraId="67B666E8"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35.</w:t>
      </w:r>
      <w:r>
        <w:rPr>
          <w:rFonts w:asciiTheme="minorHAnsi" w:hAnsiTheme="minorHAnsi" w:cstheme="minorHAnsi"/>
          <w:color w:val="auto"/>
        </w:rPr>
        <w:tab/>
      </w:r>
      <w:proofErr w:type="spellStart"/>
      <w:r>
        <w:rPr>
          <w:rFonts w:asciiTheme="minorHAnsi" w:hAnsiTheme="minorHAnsi" w:cstheme="minorHAnsi"/>
          <w:color w:val="auto"/>
        </w:rPr>
        <w:t>Schiaffino</w:t>
      </w:r>
      <w:proofErr w:type="spellEnd"/>
      <w:r>
        <w:rPr>
          <w:rFonts w:asciiTheme="minorHAnsi" w:hAnsiTheme="minorHAnsi" w:cstheme="minorHAnsi"/>
          <w:color w:val="auto"/>
        </w:rPr>
        <w:t xml:space="preserve">, S. &amp; </w:t>
      </w:r>
      <w:proofErr w:type="spellStart"/>
      <w:r>
        <w:rPr>
          <w:rFonts w:asciiTheme="minorHAnsi" w:hAnsiTheme="minorHAnsi" w:cstheme="minorHAnsi"/>
          <w:color w:val="auto"/>
        </w:rPr>
        <w:t>Reggiani</w:t>
      </w:r>
      <w:proofErr w:type="spellEnd"/>
      <w:r>
        <w:rPr>
          <w:rFonts w:asciiTheme="minorHAnsi" w:hAnsiTheme="minorHAnsi" w:cstheme="minorHAnsi"/>
          <w:color w:val="auto"/>
        </w:rPr>
        <w:t xml:space="preserve">, C. Fiber types in mammalian skeletal muscles. </w:t>
      </w:r>
      <w:r w:rsidRPr="001831C6">
        <w:rPr>
          <w:rFonts w:asciiTheme="minorHAnsi" w:hAnsiTheme="minorHAnsi" w:cstheme="minorHAnsi"/>
          <w:i/>
          <w:color w:val="auto"/>
        </w:rPr>
        <w:t>Physiological Reviews</w:t>
      </w:r>
      <w:r>
        <w:rPr>
          <w:rFonts w:asciiTheme="minorHAnsi" w:hAnsiTheme="minorHAnsi" w:cstheme="minorHAnsi"/>
          <w:color w:val="auto"/>
        </w:rPr>
        <w:t xml:space="preserve"> </w:t>
      </w:r>
      <w:r w:rsidRPr="001831C6">
        <w:rPr>
          <w:rFonts w:asciiTheme="minorHAnsi" w:hAnsiTheme="minorHAnsi" w:cstheme="minorHAnsi"/>
          <w:b/>
          <w:color w:val="auto"/>
        </w:rPr>
        <w:t>91</w:t>
      </w:r>
      <w:r>
        <w:rPr>
          <w:rFonts w:asciiTheme="minorHAnsi" w:hAnsiTheme="minorHAnsi" w:cstheme="minorHAnsi"/>
          <w:color w:val="auto"/>
        </w:rPr>
        <w:t xml:space="preserve"> (4), 1447–1531, doi:10.1152/physrev.00031.2010 (2011).</w:t>
      </w:r>
    </w:p>
    <w:p w14:paraId="4B22D0B7"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36.</w:t>
      </w:r>
      <w:r>
        <w:rPr>
          <w:rFonts w:asciiTheme="minorHAnsi" w:hAnsiTheme="minorHAnsi" w:cstheme="minorHAnsi"/>
          <w:color w:val="auto"/>
        </w:rPr>
        <w:tab/>
        <w:t xml:space="preserve">Wang, K. &amp; Wright, J. Architecture of the sarcomere matrix of skeletal muscle: immunoelectron microscopic evidence that suggests a set of parallel inextensible nebulin filaments anchored at the Z line. </w:t>
      </w:r>
      <w:r w:rsidRPr="001831C6">
        <w:rPr>
          <w:rFonts w:asciiTheme="minorHAnsi" w:hAnsiTheme="minorHAnsi" w:cstheme="minorHAnsi"/>
          <w:i/>
          <w:color w:val="auto"/>
        </w:rPr>
        <w:t>The Journal of Cell Biology</w:t>
      </w:r>
      <w:r>
        <w:rPr>
          <w:rFonts w:asciiTheme="minorHAnsi" w:hAnsiTheme="minorHAnsi" w:cstheme="minorHAnsi"/>
          <w:color w:val="auto"/>
        </w:rPr>
        <w:t xml:space="preserve"> </w:t>
      </w:r>
      <w:r w:rsidRPr="001831C6">
        <w:rPr>
          <w:rFonts w:asciiTheme="minorHAnsi" w:hAnsiTheme="minorHAnsi" w:cstheme="minorHAnsi"/>
          <w:b/>
          <w:color w:val="auto"/>
        </w:rPr>
        <w:t>107</w:t>
      </w:r>
      <w:r>
        <w:rPr>
          <w:rFonts w:asciiTheme="minorHAnsi" w:hAnsiTheme="minorHAnsi" w:cstheme="minorHAnsi"/>
          <w:color w:val="auto"/>
        </w:rPr>
        <w:t xml:space="preserve"> (6 Pt 1), 2199–2212 (1988).</w:t>
      </w:r>
    </w:p>
    <w:p w14:paraId="551238D0"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37.</w:t>
      </w:r>
      <w:r>
        <w:rPr>
          <w:rFonts w:asciiTheme="minorHAnsi" w:hAnsiTheme="minorHAnsi" w:cstheme="minorHAnsi"/>
          <w:color w:val="auto"/>
        </w:rPr>
        <w:tab/>
        <w:t xml:space="preserve">Ma, W., Gong, H. &amp; Irving, T. Myosin head configurations in resting and contracting murine skeletal muscle. </w:t>
      </w:r>
      <w:r w:rsidRPr="001831C6">
        <w:rPr>
          <w:rFonts w:asciiTheme="minorHAnsi" w:hAnsiTheme="minorHAnsi" w:cstheme="minorHAnsi"/>
          <w:i/>
          <w:color w:val="auto"/>
        </w:rPr>
        <w:t>International Journal of Molecular Sciences</w:t>
      </w:r>
      <w:r>
        <w:rPr>
          <w:rFonts w:asciiTheme="minorHAnsi" w:hAnsiTheme="minorHAnsi" w:cstheme="minorHAnsi"/>
          <w:color w:val="auto"/>
        </w:rPr>
        <w:t xml:space="preserve"> </w:t>
      </w:r>
      <w:r w:rsidRPr="001831C6">
        <w:rPr>
          <w:rFonts w:asciiTheme="minorHAnsi" w:hAnsiTheme="minorHAnsi" w:cstheme="minorHAnsi"/>
          <w:b/>
          <w:color w:val="auto"/>
        </w:rPr>
        <w:t>19</w:t>
      </w:r>
      <w:r>
        <w:rPr>
          <w:rFonts w:asciiTheme="minorHAnsi" w:hAnsiTheme="minorHAnsi" w:cstheme="minorHAnsi"/>
          <w:color w:val="auto"/>
        </w:rPr>
        <w:t xml:space="preserve"> (9), doi:10.3390/ijms19092643 (2018).</w:t>
      </w:r>
    </w:p>
    <w:p w14:paraId="0C160C38"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38.</w:t>
      </w:r>
      <w:r>
        <w:rPr>
          <w:rFonts w:asciiTheme="minorHAnsi" w:hAnsiTheme="minorHAnsi" w:cstheme="minorHAnsi"/>
          <w:color w:val="auto"/>
        </w:rPr>
        <w:tab/>
        <w:t xml:space="preserve">Ma, W., Gong, H., Kiss, B., Lee, E.-J., </w:t>
      </w:r>
      <w:proofErr w:type="spellStart"/>
      <w:r>
        <w:rPr>
          <w:rFonts w:asciiTheme="minorHAnsi" w:hAnsiTheme="minorHAnsi" w:cstheme="minorHAnsi"/>
          <w:color w:val="auto"/>
        </w:rPr>
        <w:t>Granzier</w:t>
      </w:r>
      <w:proofErr w:type="spellEnd"/>
      <w:r>
        <w:rPr>
          <w:rFonts w:asciiTheme="minorHAnsi" w:hAnsiTheme="minorHAnsi" w:cstheme="minorHAnsi"/>
          <w:color w:val="auto"/>
        </w:rPr>
        <w:t xml:space="preserve">, H. &amp; Irving, T. Thick-Filament Extensibility in Intact Skeletal Muscle. </w:t>
      </w:r>
      <w:r w:rsidRPr="001831C6">
        <w:rPr>
          <w:rFonts w:asciiTheme="minorHAnsi" w:hAnsiTheme="minorHAnsi" w:cstheme="minorHAnsi"/>
          <w:i/>
          <w:color w:val="auto"/>
        </w:rPr>
        <w:t>Biophysical Journal</w:t>
      </w:r>
      <w:r>
        <w:rPr>
          <w:rFonts w:asciiTheme="minorHAnsi" w:hAnsiTheme="minorHAnsi" w:cstheme="minorHAnsi"/>
          <w:color w:val="auto"/>
        </w:rPr>
        <w:t xml:space="preserve"> </w:t>
      </w:r>
      <w:r w:rsidRPr="001831C6">
        <w:rPr>
          <w:rFonts w:asciiTheme="minorHAnsi" w:hAnsiTheme="minorHAnsi" w:cstheme="minorHAnsi"/>
          <w:b/>
          <w:color w:val="auto"/>
        </w:rPr>
        <w:t>115</w:t>
      </w:r>
      <w:r>
        <w:rPr>
          <w:rFonts w:asciiTheme="minorHAnsi" w:hAnsiTheme="minorHAnsi" w:cstheme="minorHAnsi"/>
          <w:color w:val="auto"/>
        </w:rPr>
        <w:t xml:space="preserve"> (8), 1580–1588, </w:t>
      </w:r>
      <w:proofErr w:type="gramStart"/>
      <w:r>
        <w:rPr>
          <w:rFonts w:asciiTheme="minorHAnsi" w:hAnsiTheme="minorHAnsi" w:cstheme="minorHAnsi"/>
          <w:color w:val="auto"/>
        </w:rPr>
        <w:t>doi:10.1016/j.bpj</w:t>
      </w:r>
      <w:proofErr w:type="gramEnd"/>
      <w:r>
        <w:rPr>
          <w:rFonts w:asciiTheme="minorHAnsi" w:hAnsiTheme="minorHAnsi" w:cstheme="minorHAnsi"/>
          <w:color w:val="auto"/>
        </w:rPr>
        <w:t>.2018.08.038 (2018).</w:t>
      </w:r>
    </w:p>
    <w:p w14:paraId="3BF15707"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39.</w:t>
      </w:r>
      <w:r>
        <w:rPr>
          <w:rFonts w:asciiTheme="minorHAnsi" w:hAnsiTheme="minorHAnsi" w:cstheme="minorHAnsi"/>
          <w:color w:val="auto"/>
        </w:rPr>
        <w:tab/>
      </w:r>
      <w:proofErr w:type="spellStart"/>
      <w:r>
        <w:rPr>
          <w:rFonts w:asciiTheme="minorHAnsi" w:hAnsiTheme="minorHAnsi" w:cstheme="minorHAnsi"/>
          <w:color w:val="auto"/>
        </w:rPr>
        <w:t>Bonafiglia</w:t>
      </w:r>
      <w:proofErr w:type="spellEnd"/>
      <w:r>
        <w:rPr>
          <w:rFonts w:asciiTheme="minorHAnsi" w:hAnsiTheme="minorHAnsi" w:cstheme="minorHAnsi"/>
          <w:color w:val="auto"/>
        </w:rPr>
        <w:t xml:space="preserve">, J. T., Islam, H., </w:t>
      </w:r>
      <w:r w:rsidRPr="001831C6">
        <w:rPr>
          <w:rFonts w:asciiTheme="minorHAnsi" w:hAnsiTheme="minorHAnsi" w:cstheme="minorHAnsi"/>
          <w:i/>
          <w:color w:val="auto"/>
        </w:rPr>
        <w:t>et al.</w:t>
      </w:r>
      <w:r>
        <w:rPr>
          <w:rFonts w:asciiTheme="minorHAnsi" w:hAnsiTheme="minorHAnsi" w:cstheme="minorHAnsi"/>
          <w:color w:val="auto"/>
        </w:rPr>
        <w:t xml:space="preserve"> A comparison of pain responses, hemodynamic reactivity and </w:t>
      </w:r>
      <w:proofErr w:type="spellStart"/>
      <w:r>
        <w:rPr>
          <w:rFonts w:asciiTheme="minorHAnsi" w:hAnsiTheme="minorHAnsi" w:cstheme="minorHAnsi"/>
          <w:color w:val="auto"/>
        </w:rPr>
        <w:t>fibre</w:t>
      </w:r>
      <w:proofErr w:type="spellEnd"/>
      <w:r>
        <w:rPr>
          <w:rFonts w:asciiTheme="minorHAnsi" w:hAnsiTheme="minorHAnsi" w:cstheme="minorHAnsi"/>
          <w:color w:val="auto"/>
        </w:rPr>
        <w:t xml:space="preserve"> type composition between </w:t>
      </w:r>
      <w:proofErr w:type="spellStart"/>
      <w:r>
        <w:rPr>
          <w:rFonts w:asciiTheme="minorHAnsi" w:hAnsiTheme="minorHAnsi" w:cstheme="minorHAnsi"/>
          <w:color w:val="auto"/>
        </w:rPr>
        <w:t>Bergström</w:t>
      </w:r>
      <w:proofErr w:type="spellEnd"/>
      <w:r>
        <w:rPr>
          <w:rFonts w:asciiTheme="minorHAnsi" w:hAnsiTheme="minorHAnsi" w:cstheme="minorHAnsi"/>
          <w:color w:val="auto"/>
        </w:rPr>
        <w:t xml:space="preserve"> and </w:t>
      </w:r>
      <w:proofErr w:type="spellStart"/>
      <w:r>
        <w:rPr>
          <w:rFonts w:asciiTheme="minorHAnsi" w:hAnsiTheme="minorHAnsi" w:cstheme="minorHAnsi"/>
          <w:color w:val="auto"/>
        </w:rPr>
        <w:t>microbiopsy</w:t>
      </w:r>
      <w:proofErr w:type="spellEnd"/>
      <w:r>
        <w:rPr>
          <w:rFonts w:asciiTheme="minorHAnsi" w:hAnsiTheme="minorHAnsi" w:cstheme="minorHAnsi"/>
          <w:color w:val="auto"/>
        </w:rPr>
        <w:t xml:space="preserve"> skeletal muscle biopsies. </w:t>
      </w:r>
      <w:r w:rsidRPr="001831C6">
        <w:rPr>
          <w:rFonts w:asciiTheme="minorHAnsi" w:hAnsiTheme="minorHAnsi" w:cstheme="minorHAnsi"/>
          <w:i/>
          <w:color w:val="auto"/>
        </w:rPr>
        <w:t>Current Research in Physiology</w:t>
      </w:r>
      <w:r>
        <w:rPr>
          <w:rFonts w:asciiTheme="minorHAnsi" w:hAnsiTheme="minorHAnsi" w:cstheme="minorHAnsi"/>
          <w:color w:val="auto"/>
        </w:rPr>
        <w:t xml:space="preserve"> </w:t>
      </w:r>
      <w:r w:rsidRPr="001831C6">
        <w:rPr>
          <w:rFonts w:asciiTheme="minorHAnsi" w:hAnsiTheme="minorHAnsi" w:cstheme="minorHAnsi"/>
          <w:b/>
          <w:color w:val="auto"/>
        </w:rPr>
        <w:t>3</w:t>
      </w:r>
      <w:r>
        <w:rPr>
          <w:rFonts w:asciiTheme="minorHAnsi" w:hAnsiTheme="minorHAnsi" w:cstheme="minorHAnsi"/>
          <w:color w:val="auto"/>
        </w:rPr>
        <w:t xml:space="preserve">, 1–10, </w:t>
      </w:r>
      <w:proofErr w:type="gramStart"/>
      <w:r>
        <w:rPr>
          <w:rFonts w:asciiTheme="minorHAnsi" w:hAnsiTheme="minorHAnsi" w:cstheme="minorHAnsi"/>
          <w:color w:val="auto"/>
        </w:rPr>
        <w:t>doi:10.1016/j.crphys</w:t>
      </w:r>
      <w:proofErr w:type="gramEnd"/>
      <w:r>
        <w:rPr>
          <w:rFonts w:asciiTheme="minorHAnsi" w:hAnsiTheme="minorHAnsi" w:cstheme="minorHAnsi"/>
          <w:color w:val="auto"/>
        </w:rPr>
        <w:t>.2020.05.001 (2020).</w:t>
      </w:r>
    </w:p>
    <w:p w14:paraId="23863AFC" w14:textId="77777777" w:rsidR="001831C6" w:rsidRDefault="001831C6" w:rsidP="001831C6">
      <w:pPr>
        <w:ind w:left="440" w:hanging="440"/>
        <w:rPr>
          <w:rFonts w:asciiTheme="minorHAnsi" w:hAnsiTheme="minorHAnsi" w:cstheme="minorHAnsi"/>
          <w:color w:val="auto"/>
        </w:rPr>
      </w:pPr>
      <w:r>
        <w:rPr>
          <w:rFonts w:asciiTheme="minorHAnsi" w:hAnsiTheme="minorHAnsi" w:cstheme="minorHAnsi"/>
          <w:color w:val="auto"/>
        </w:rPr>
        <w:t>40.</w:t>
      </w:r>
      <w:r>
        <w:rPr>
          <w:rFonts w:asciiTheme="minorHAnsi" w:hAnsiTheme="minorHAnsi" w:cstheme="minorHAnsi"/>
          <w:color w:val="auto"/>
        </w:rPr>
        <w:tab/>
      </w:r>
      <w:proofErr w:type="spellStart"/>
      <w:r>
        <w:rPr>
          <w:rFonts w:asciiTheme="minorHAnsi" w:hAnsiTheme="minorHAnsi" w:cstheme="minorHAnsi"/>
          <w:color w:val="auto"/>
        </w:rPr>
        <w:t>Wickiewicz</w:t>
      </w:r>
      <w:proofErr w:type="spellEnd"/>
      <w:r>
        <w:rPr>
          <w:rFonts w:asciiTheme="minorHAnsi" w:hAnsiTheme="minorHAnsi" w:cstheme="minorHAnsi"/>
          <w:color w:val="auto"/>
        </w:rPr>
        <w:t xml:space="preserve">, T. L., Roy, R. R., Powell, P. L. &amp; Edgerton, V. R. Muscle architecture of the human lower limb. </w:t>
      </w:r>
      <w:r w:rsidRPr="001831C6">
        <w:rPr>
          <w:rFonts w:asciiTheme="minorHAnsi" w:hAnsiTheme="minorHAnsi" w:cstheme="minorHAnsi"/>
          <w:i/>
          <w:color w:val="auto"/>
        </w:rPr>
        <w:t xml:space="preserve">Clinical </w:t>
      </w:r>
      <w:proofErr w:type="spellStart"/>
      <w:r w:rsidRPr="001831C6">
        <w:rPr>
          <w:rFonts w:asciiTheme="minorHAnsi" w:hAnsiTheme="minorHAnsi" w:cstheme="minorHAnsi"/>
          <w:i/>
          <w:color w:val="auto"/>
        </w:rPr>
        <w:t>Orthopaedics</w:t>
      </w:r>
      <w:proofErr w:type="spellEnd"/>
      <w:r w:rsidRPr="001831C6">
        <w:rPr>
          <w:rFonts w:asciiTheme="minorHAnsi" w:hAnsiTheme="minorHAnsi" w:cstheme="minorHAnsi"/>
          <w:i/>
          <w:color w:val="auto"/>
        </w:rPr>
        <w:t xml:space="preserve"> and Related Research</w:t>
      </w:r>
      <w:r>
        <w:rPr>
          <w:rFonts w:asciiTheme="minorHAnsi" w:hAnsiTheme="minorHAnsi" w:cstheme="minorHAnsi"/>
          <w:color w:val="auto"/>
        </w:rPr>
        <w:t xml:space="preserve"> (179), 275–283, doi:10.1097/00003086-198310000-00042 (1983).</w:t>
      </w:r>
    </w:p>
    <w:p w14:paraId="626A41AB" w14:textId="4FF021A7" w:rsidR="00C17BFF" w:rsidRPr="003C113D" w:rsidRDefault="00A25207" w:rsidP="001831C6">
      <w:pPr>
        <w:ind w:left="440" w:hanging="440"/>
        <w:rPr>
          <w:rFonts w:asciiTheme="minorHAnsi" w:hAnsiTheme="minorHAnsi" w:cstheme="minorHAnsi"/>
          <w:b/>
          <w:color w:val="808080"/>
        </w:rPr>
      </w:pPr>
      <w:r w:rsidRPr="00F42F54">
        <w:rPr>
          <w:rFonts w:asciiTheme="minorHAnsi" w:hAnsiTheme="minorHAnsi" w:cstheme="minorHAnsi"/>
          <w:color w:val="auto"/>
        </w:rPr>
        <w:fldChar w:fldCharType="end"/>
      </w:r>
    </w:p>
    <w:sectPr w:rsidR="00C17BFF" w:rsidRPr="003C113D" w:rsidSect="00B81B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539FB" w14:textId="77777777" w:rsidR="008A00D4" w:rsidRDefault="008A00D4" w:rsidP="00621C4E">
      <w:r>
        <w:separator/>
      </w:r>
    </w:p>
  </w:endnote>
  <w:endnote w:type="continuationSeparator" w:id="0">
    <w:p w14:paraId="149E36A1" w14:textId="77777777" w:rsidR="008A00D4" w:rsidRDefault="008A00D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F4F8B" w14:textId="77777777" w:rsidR="00F355CC" w:rsidRDefault="00F35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77E7B82A" w:rsidR="00F355CC" w:rsidRDefault="00F355CC">
        <w:pPr>
          <w:pStyle w:val="Footer"/>
        </w:pPr>
        <w:r>
          <w:t xml:space="preserve">Page </w:t>
        </w:r>
        <w:r>
          <w:fldChar w:fldCharType="begin"/>
        </w:r>
        <w:r>
          <w:instrText xml:space="preserve"> PAGE   \* MERGEFORMAT </w:instrText>
        </w:r>
        <w:r>
          <w:fldChar w:fldCharType="separate"/>
        </w:r>
        <w:r>
          <w:rPr>
            <w:noProof/>
          </w:rPr>
          <w:t>12</w:t>
        </w:r>
        <w:r>
          <w:rPr>
            <w:noProof/>
          </w:rPr>
          <w:fldChar w:fldCharType="end"/>
        </w:r>
        <w:r>
          <w:rPr>
            <w:noProof/>
          </w:rPr>
          <w:t xml:space="preserve"> of 13</w:t>
        </w:r>
        <w:r>
          <w:rPr>
            <w:noProof/>
          </w:rPr>
          <w:tab/>
        </w:r>
        <w:r>
          <w:rPr>
            <w:noProof/>
          </w:rPr>
          <w:tab/>
        </w:r>
      </w:p>
    </w:sdtContent>
  </w:sdt>
  <w:p w14:paraId="39947363" w14:textId="71AB2B06" w:rsidR="00F355CC" w:rsidRPr="00494F77" w:rsidRDefault="00F355CC"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355CC" w:rsidRDefault="00F355C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396F4" w14:textId="77777777" w:rsidR="008A00D4" w:rsidRDefault="008A00D4" w:rsidP="00621C4E">
      <w:r>
        <w:separator/>
      </w:r>
    </w:p>
  </w:footnote>
  <w:footnote w:type="continuationSeparator" w:id="0">
    <w:p w14:paraId="60FF4945" w14:textId="77777777" w:rsidR="008A00D4" w:rsidRDefault="008A00D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CE2A8" w14:textId="77777777" w:rsidR="00F355CC" w:rsidRDefault="00F35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355CC" w:rsidRPr="006F06E4" w:rsidRDefault="00F355CC" w:rsidP="00B81B1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AE928F4" w:rsidR="00F355CC" w:rsidRPr="00A25207" w:rsidRDefault="00F355CC" w:rsidP="00A25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C6DD4"/>
    <w:multiLevelType w:val="hybridMultilevel"/>
    <w:tmpl w:val="026E9B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20E00B9"/>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8B3ABB"/>
    <w:multiLevelType w:val="hybridMultilevel"/>
    <w:tmpl w:val="602CF68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93D7F"/>
    <w:multiLevelType w:val="multilevel"/>
    <w:tmpl w:val="51CC56C6"/>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color w:val="auto"/>
      </w:rPr>
    </w:lvl>
    <w:lvl w:ilvl="3">
      <w:start w:val="1"/>
      <w:numFmt w:val="decimal"/>
      <w:lvlText w:val="%1.%2.%3.%4."/>
      <w:lvlJc w:val="left"/>
      <w:pPr>
        <w:ind w:left="64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75684"/>
    <w:multiLevelType w:val="multilevel"/>
    <w:tmpl w:val="22B6265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36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4"/>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5"/>
  </w:num>
  <w:num w:numId="12">
    <w:abstractNumId w:val="2"/>
  </w:num>
  <w:num w:numId="13">
    <w:abstractNumId w:val="22"/>
  </w:num>
  <w:num w:numId="14">
    <w:abstractNumId w:val="29"/>
  </w:num>
  <w:num w:numId="15">
    <w:abstractNumId w:val="15"/>
  </w:num>
  <w:num w:numId="16">
    <w:abstractNumId w:val="10"/>
  </w:num>
  <w:num w:numId="17">
    <w:abstractNumId w:val="24"/>
  </w:num>
  <w:num w:numId="18">
    <w:abstractNumId w:val="16"/>
  </w:num>
  <w:num w:numId="19">
    <w:abstractNumId w:val="27"/>
  </w:num>
  <w:num w:numId="20">
    <w:abstractNumId w:val="3"/>
  </w:num>
  <w:num w:numId="21">
    <w:abstractNumId w:val="28"/>
  </w:num>
  <w:num w:numId="22">
    <w:abstractNumId w:val="26"/>
  </w:num>
  <w:num w:numId="23">
    <w:abstractNumId w:val="17"/>
  </w:num>
  <w:num w:numId="24">
    <w:abstractNumId w:val="31"/>
  </w:num>
  <w:num w:numId="25">
    <w:abstractNumId w:val="8"/>
  </w:num>
  <w:num w:numId="26">
    <w:abstractNumId w:val="1"/>
  </w:num>
  <w:num w:numId="27">
    <w:abstractNumId w:val="7"/>
  </w:num>
  <w:num w:numId="28">
    <w:abstractNumId w:val="32"/>
  </w:num>
  <w:num w:numId="29">
    <w:abstractNumId w:val="14"/>
  </w:num>
  <w:num w:numId="30">
    <w:abstractNumId w:val="9"/>
  </w:num>
  <w:num w:numId="31">
    <w:abstractNumId w:val="23"/>
  </w:num>
  <w:num w:numId="32">
    <w:abstractNumId w:val="5"/>
  </w:num>
  <w:num w:numId="33">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6B6"/>
    <w:rsid w:val="00003F55"/>
    <w:rsid w:val="00004714"/>
    <w:rsid w:val="00005815"/>
    <w:rsid w:val="00006E68"/>
    <w:rsid w:val="00007AB1"/>
    <w:rsid w:val="00007DBC"/>
    <w:rsid w:val="00007EA1"/>
    <w:rsid w:val="000100F0"/>
    <w:rsid w:val="000129B2"/>
    <w:rsid w:val="00012FF9"/>
    <w:rsid w:val="0001389C"/>
    <w:rsid w:val="00013C30"/>
    <w:rsid w:val="00014314"/>
    <w:rsid w:val="000212AE"/>
    <w:rsid w:val="00021434"/>
    <w:rsid w:val="000214AB"/>
    <w:rsid w:val="00021774"/>
    <w:rsid w:val="00021DF3"/>
    <w:rsid w:val="00023869"/>
    <w:rsid w:val="00024598"/>
    <w:rsid w:val="00025ECC"/>
    <w:rsid w:val="000279B0"/>
    <w:rsid w:val="000308CE"/>
    <w:rsid w:val="00032769"/>
    <w:rsid w:val="00032CD2"/>
    <w:rsid w:val="0003311E"/>
    <w:rsid w:val="00033574"/>
    <w:rsid w:val="0003452A"/>
    <w:rsid w:val="0003588F"/>
    <w:rsid w:val="00037B58"/>
    <w:rsid w:val="000435D7"/>
    <w:rsid w:val="00051143"/>
    <w:rsid w:val="00051B73"/>
    <w:rsid w:val="000575CF"/>
    <w:rsid w:val="00060ABE"/>
    <w:rsid w:val="00061A50"/>
    <w:rsid w:val="0006361B"/>
    <w:rsid w:val="00063863"/>
    <w:rsid w:val="00064104"/>
    <w:rsid w:val="00064F32"/>
    <w:rsid w:val="000652E3"/>
    <w:rsid w:val="00065A2C"/>
    <w:rsid w:val="00066025"/>
    <w:rsid w:val="00067A8F"/>
    <w:rsid w:val="000701D1"/>
    <w:rsid w:val="000737E2"/>
    <w:rsid w:val="000755A0"/>
    <w:rsid w:val="00075838"/>
    <w:rsid w:val="00080A20"/>
    <w:rsid w:val="00082796"/>
    <w:rsid w:val="00082DF4"/>
    <w:rsid w:val="00086C02"/>
    <w:rsid w:val="00086FF5"/>
    <w:rsid w:val="00087C0A"/>
    <w:rsid w:val="00091788"/>
    <w:rsid w:val="00091EDE"/>
    <w:rsid w:val="00093BC4"/>
    <w:rsid w:val="000943E6"/>
    <w:rsid w:val="000959C8"/>
    <w:rsid w:val="00096FB3"/>
    <w:rsid w:val="00097929"/>
    <w:rsid w:val="000A1E80"/>
    <w:rsid w:val="000A3B70"/>
    <w:rsid w:val="000A3E85"/>
    <w:rsid w:val="000A5153"/>
    <w:rsid w:val="000B10AE"/>
    <w:rsid w:val="000B21C3"/>
    <w:rsid w:val="000B30BF"/>
    <w:rsid w:val="000B566B"/>
    <w:rsid w:val="000B595C"/>
    <w:rsid w:val="000B662E"/>
    <w:rsid w:val="000B6C25"/>
    <w:rsid w:val="000B7294"/>
    <w:rsid w:val="000B7365"/>
    <w:rsid w:val="000B75D0"/>
    <w:rsid w:val="000C1CF8"/>
    <w:rsid w:val="000C1D67"/>
    <w:rsid w:val="000C23E6"/>
    <w:rsid w:val="000C2817"/>
    <w:rsid w:val="000C49CF"/>
    <w:rsid w:val="000C52E9"/>
    <w:rsid w:val="000C5B8B"/>
    <w:rsid w:val="000C5CDC"/>
    <w:rsid w:val="000C65DC"/>
    <w:rsid w:val="000C66F3"/>
    <w:rsid w:val="000C6900"/>
    <w:rsid w:val="000D099A"/>
    <w:rsid w:val="000D28BF"/>
    <w:rsid w:val="000D31E8"/>
    <w:rsid w:val="000D76E4"/>
    <w:rsid w:val="000E110F"/>
    <w:rsid w:val="000E3816"/>
    <w:rsid w:val="000E4F77"/>
    <w:rsid w:val="000F1066"/>
    <w:rsid w:val="000F265C"/>
    <w:rsid w:val="000F3AFA"/>
    <w:rsid w:val="000F5712"/>
    <w:rsid w:val="000F6611"/>
    <w:rsid w:val="000F7E22"/>
    <w:rsid w:val="00101C3E"/>
    <w:rsid w:val="00106D70"/>
    <w:rsid w:val="00106D95"/>
    <w:rsid w:val="00107554"/>
    <w:rsid w:val="001075E9"/>
    <w:rsid w:val="001104F3"/>
    <w:rsid w:val="00112EEB"/>
    <w:rsid w:val="00113AC6"/>
    <w:rsid w:val="00113CE9"/>
    <w:rsid w:val="00114A16"/>
    <w:rsid w:val="00114EFE"/>
    <w:rsid w:val="001173FF"/>
    <w:rsid w:val="0012563A"/>
    <w:rsid w:val="001264DE"/>
    <w:rsid w:val="0013132C"/>
    <w:rsid w:val="001313A7"/>
    <w:rsid w:val="0013276F"/>
    <w:rsid w:val="001330D9"/>
    <w:rsid w:val="001332CC"/>
    <w:rsid w:val="001342B5"/>
    <w:rsid w:val="0013621E"/>
    <w:rsid w:val="0013642E"/>
    <w:rsid w:val="0014038B"/>
    <w:rsid w:val="001408DC"/>
    <w:rsid w:val="00141E4B"/>
    <w:rsid w:val="00142EFE"/>
    <w:rsid w:val="00144060"/>
    <w:rsid w:val="00146DF3"/>
    <w:rsid w:val="00147A2A"/>
    <w:rsid w:val="00150C78"/>
    <w:rsid w:val="00152A23"/>
    <w:rsid w:val="00156B11"/>
    <w:rsid w:val="00162CB7"/>
    <w:rsid w:val="001665C9"/>
    <w:rsid w:val="00166F32"/>
    <w:rsid w:val="001718C0"/>
    <w:rsid w:val="00171AA4"/>
    <w:rsid w:val="00171E5B"/>
    <w:rsid w:val="00171F94"/>
    <w:rsid w:val="00173981"/>
    <w:rsid w:val="00175D4E"/>
    <w:rsid w:val="0017668A"/>
    <w:rsid w:val="001766FE"/>
    <w:rsid w:val="001771E7"/>
    <w:rsid w:val="001801ED"/>
    <w:rsid w:val="001831C6"/>
    <w:rsid w:val="001852E4"/>
    <w:rsid w:val="00187CA7"/>
    <w:rsid w:val="001911FF"/>
    <w:rsid w:val="00192006"/>
    <w:rsid w:val="00193180"/>
    <w:rsid w:val="0019530C"/>
    <w:rsid w:val="00196792"/>
    <w:rsid w:val="001A072C"/>
    <w:rsid w:val="001B0521"/>
    <w:rsid w:val="001B1519"/>
    <w:rsid w:val="001B2E2D"/>
    <w:rsid w:val="001B5CD2"/>
    <w:rsid w:val="001C0BEE"/>
    <w:rsid w:val="001C1E49"/>
    <w:rsid w:val="001C27C1"/>
    <w:rsid w:val="001C2A98"/>
    <w:rsid w:val="001C3B86"/>
    <w:rsid w:val="001C3BD3"/>
    <w:rsid w:val="001C41F4"/>
    <w:rsid w:val="001C4D95"/>
    <w:rsid w:val="001D0EC0"/>
    <w:rsid w:val="001D0FFC"/>
    <w:rsid w:val="001D1704"/>
    <w:rsid w:val="001D3D7D"/>
    <w:rsid w:val="001D3FFF"/>
    <w:rsid w:val="001D4997"/>
    <w:rsid w:val="001D625F"/>
    <w:rsid w:val="001D68A4"/>
    <w:rsid w:val="001D6ACB"/>
    <w:rsid w:val="001D7576"/>
    <w:rsid w:val="001E0E3F"/>
    <w:rsid w:val="001E14A0"/>
    <w:rsid w:val="001E5B50"/>
    <w:rsid w:val="001E7376"/>
    <w:rsid w:val="001F1173"/>
    <w:rsid w:val="001F225C"/>
    <w:rsid w:val="001F4A62"/>
    <w:rsid w:val="001F4B0C"/>
    <w:rsid w:val="00200189"/>
    <w:rsid w:val="00200792"/>
    <w:rsid w:val="00201CFA"/>
    <w:rsid w:val="0020220D"/>
    <w:rsid w:val="00202448"/>
    <w:rsid w:val="00202D15"/>
    <w:rsid w:val="00205B3F"/>
    <w:rsid w:val="00206B9B"/>
    <w:rsid w:val="00207CDC"/>
    <w:rsid w:val="00211D65"/>
    <w:rsid w:val="00212EAE"/>
    <w:rsid w:val="00214BEE"/>
    <w:rsid w:val="00215ECF"/>
    <w:rsid w:val="00217E57"/>
    <w:rsid w:val="002205B8"/>
    <w:rsid w:val="002241AF"/>
    <w:rsid w:val="00225720"/>
    <w:rsid w:val="002259E5"/>
    <w:rsid w:val="00226140"/>
    <w:rsid w:val="002274F3"/>
    <w:rsid w:val="00227F3F"/>
    <w:rsid w:val="0023094C"/>
    <w:rsid w:val="0023270C"/>
    <w:rsid w:val="00233484"/>
    <w:rsid w:val="00233A44"/>
    <w:rsid w:val="00234303"/>
    <w:rsid w:val="00234BE3"/>
    <w:rsid w:val="00235A90"/>
    <w:rsid w:val="00235C8E"/>
    <w:rsid w:val="0023624F"/>
    <w:rsid w:val="00240AC5"/>
    <w:rsid w:val="0024194A"/>
    <w:rsid w:val="00241E48"/>
    <w:rsid w:val="0024214E"/>
    <w:rsid w:val="00242623"/>
    <w:rsid w:val="002438A2"/>
    <w:rsid w:val="00243B3B"/>
    <w:rsid w:val="00244045"/>
    <w:rsid w:val="00245846"/>
    <w:rsid w:val="00250558"/>
    <w:rsid w:val="0025184B"/>
    <w:rsid w:val="0025357C"/>
    <w:rsid w:val="00254399"/>
    <w:rsid w:val="002600FB"/>
    <w:rsid w:val="00260409"/>
    <w:rsid w:val="002605D1"/>
    <w:rsid w:val="00260652"/>
    <w:rsid w:val="00261F25"/>
    <w:rsid w:val="002648A9"/>
    <w:rsid w:val="0026536F"/>
    <w:rsid w:val="0026553C"/>
    <w:rsid w:val="002661A0"/>
    <w:rsid w:val="0026790A"/>
    <w:rsid w:val="00267DD5"/>
    <w:rsid w:val="0027197B"/>
    <w:rsid w:val="00274A0A"/>
    <w:rsid w:val="00276932"/>
    <w:rsid w:val="00277593"/>
    <w:rsid w:val="00280909"/>
    <w:rsid w:val="00280918"/>
    <w:rsid w:val="002821FE"/>
    <w:rsid w:val="00282AF6"/>
    <w:rsid w:val="00285719"/>
    <w:rsid w:val="0028596A"/>
    <w:rsid w:val="00287085"/>
    <w:rsid w:val="00287BC9"/>
    <w:rsid w:val="00287DC0"/>
    <w:rsid w:val="00290690"/>
    <w:rsid w:val="00290AF9"/>
    <w:rsid w:val="00291131"/>
    <w:rsid w:val="002967CF"/>
    <w:rsid w:val="00297788"/>
    <w:rsid w:val="00297AB6"/>
    <w:rsid w:val="002A0256"/>
    <w:rsid w:val="002A3285"/>
    <w:rsid w:val="002A34F9"/>
    <w:rsid w:val="002A484B"/>
    <w:rsid w:val="002A5861"/>
    <w:rsid w:val="002A64A6"/>
    <w:rsid w:val="002B1530"/>
    <w:rsid w:val="002B1FE3"/>
    <w:rsid w:val="002B27BE"/>
    <w:rsid w:val="002B3268"/>
    <w:rsid w:val="002B3301"/>
    <w:rsid w:val="002B61A7"/>
    <w:rsid w:val="002B6C70"/>
    <w:rsid w:val="002C1445"/>
    <w:rsid w:val="002C2F3C"/>
    <w:rsid w:val="002C47D4"/>
    <w:rsid w:val="002C5632"/>
    <w:rsid w:val="002D0F38"/>
    <w:rsid w:val="002D215D"/>
    <w:rsid w:val="002D77E3"/>
    <w:rsid w:val="002E2E1E"/>
    <w:rsid w:val="002E7D95"/>
    <w:rsid w:val="002F2859"/>
    <w:rsid w:val="002F5214"/>
    <w:rsid w:val="002F56FB"/>
    <w:rsid w:val="002F57F2"/>
    <w:rsid w:val="002F5984"/>
    <w:rsid w:val="002F6E3C"/>
    <w:rsid w:val="003003EB"/>
    <w:rsid w:val="0030103D"/>
    <w:rsid w:val="0030117D"/>
    <w:rsid w:val="00301F30"/>
    <w:rsid w:val="003038FD"/>
    <w:rsid w:val="00303C87"/>
    <w:rsid w:val="0030435C"/>
    <w:rsid w:val="003108E5"/>
    <w:rsid w:val="003115A8"/>
    <w:rsid w:val="003120CB"/>
    <w:rsid w:val="00315DF2"/>
    <w:rsid w:val="003166A2"/>
    <w:rsid w:val="003176B9"/>
    <w:rsid w:val="00317D99"/>
    <w:rsid w:val="00320153"/>
    <w:rsid w:val="00320367"/>
    <w:rsid w:val="00322871"/>
    <w:rsid w:val="00323769"/>
    <w:rsid w:val="003269C3"/>
    <w:rsid w:val="00326E59"/>
    <w:rsid w:val="00326FB3"/>
    <w:rsid w:val="003316D4"/>
    <w:rsid w:val="003321B2"/>
    <w:rsid w:val="00332BBE"/>
    <w:rsid w:val="00333822"/>
    <w:rsid w:val="00336715"/>
    <w:rsid w:val="0033781E"/>
    <w:rsid w:val="003401EC"/>
    <w:rsid w:val="00340DFD"/>
    <w:rsid w:val="0034148A"/>
    <w:rsid w:val="00344954"/>
    <w:rsid w:val="00344DE4"/>
    <w:rsid w:val="00347868"/>
    <w:rsid w:val="00350CD7"/>
    <w:rsid w:val="0035765C"/>
    <w:rsid w:val="00360C17"/>
    <w:rsid w:val="003621C6"/>
    <w:rsid w:val="003622B8"/>
    <w:rsid w:val="00363AD5"/>
    <w:rsid w:val="0036446A"/>
    <w:rsid w:val="00366B76"/>
    <w:rsid w:val="0036778F"/>
    <w:rsid w:val="00373051"/>
    <w:rsid w:val="00373B8F"/>
    <w:rsid w:val="00376597"/>
    <w:rsid w:val="00376D95"/>
    <w:rsid w:val="00377FBB"/>
    <w:rsid w:val="003804DD"/>
    <w:rsid w:val="003835FC"/>
    <w:rsid w:val="00385140"/>
    <w:rsid w:val="00386BF1"/>
    <w:rsid w:val="00393CC7"/>
    <w:rsid w:val="00396302"/>
    <w:rsid w:val="003971F7"/>
    <w:rsid w:val="003976B2"/>
    <w:rsid w:val="003A16FC"/>
    <w:rsid w:val="003A2C8A"/>
    <w:rsid w:val="003A4FCD"/>
    <w:rsid w:val="003B00F1"/>
    <w:rsid w:val="003B0944"/>
    <w:rsid w:val="003B1593"/>
    <w:rsid w:val="003B4381"/>
    <w:rsid w:val="003B536A"/>
    <w:rsid w:val="003B676C"/>
    <w:rsid w:val="003C1043"/>
    <w:rsid w:val="003C113D"/>
    <w:rsid w:val="003C15C0"/>
    <w:rsid w:val="003C1A30"/>
    <w:rsid w:val="003C431E"/>
    <w:rsid w:val="003C45B4"/>
    <w:rsid w:val="003C6779"/>
    <w:rsid w:val="003C71BE"/>
    <w:rsid w:val="003D033C"/>
    <w:rsid w:val="003D16E5"/>
    <w:rsid w:val="003D2998"/>
    <w:rsid w:val="003D2F0A"/>
    <w:rsid w:val="003D3891"/>
    <w:rsid w:val="003D3FE9"/>
    <w:rsid w:val="003D5D84"/>
    <w:rsid w:val="003E0F4F"/>
    <w:rsid w:val="003E18AC"/>
    <w:rsid w:val="003E210B"/>
    <w:rsid w:val="003E2A12"/>
    <w:rsid w:val="003E3384"/>
    <w:rsid w:val="003E3CA4"/>
    <w:rsid w:val="003E512F"/>
    <w:rsid w:val="003E548E"/>
    <w:rsid w:val="00400B5E"/>
    <w:rsid w:val="004012C4"/>
    <w:rsid w:val="00404987"/>
    <w:rsid w:val="00407EC8"/>
    <w:rsid w:val="0041110A"/>
    <w:rsid w:val="0041138D"/>
    <w:rsid w:val="00411624"/>
    <w:rsid w:val="00412771"/>
    <w:rsid w:val="004148E1"/>
    <w:rsid w:val="00414CFA"/>
    <w:rsid w:val="00415951"/>
    <w:rsid w:val="00415EC0"/>
    <w:rsid w:val="0041686D"/>
    <w:rsid w:val="00420BE9"/>
    <w:rsid w:val="00423AD8"/>
    <w:rsid w:val="00423FDD"/>
    <w:rsid w:val="00424C85"/>
    <w:rsid w:val="004260BD"/>
    <w:rsid w:val="00426FF4"/>
    <w:rsid w:val="0043012F"/>
    <w:rsid w:val="00430324"/>
    <w:rsid w:val="00430F1F"/>
    <w:rsid w:val="004326EA"/>
    <w:rsid w:val="004441CC"/>
    <w:rsid w:val="0044434C"/>
    <w:rsid w:val="0044456B"/>
    <w:rsid w:val="00444BB4"/>
    <w:rsid w:val="0044780C"/>
    <w:rsid w:val="00447BD1"/>
    <w:rsid w:val="004507F3"/>
    <w:rsid w:val="00450AF4"/>
    <w:rsid w:val="00453D8F"/>
    <w:rsid w:val="00456A57"/>
    <w:rsid w:val="00460377"/>
    <w:rsid w:val="004607DE"/>
    <w:rsid w:val="00462D14"/>
    <w:rsid w:val="00463CA8"/>
    <w:rsid w:val="004643C8"/>
    <w:rsid w:val="00465C9F"/>
    <w:rsid w:val="004671C7"/>
    <w:rsid w:val="00472F4D"/>
    <w:rsid w:val="004730BF"/>
    <w:rsid w:val="00474DCB"/>
    <w:rsid w:val="0047535C"/>
    <w:rsid w:val="004762F6"/>
    <w:rsid w:val="00483D2F"/>
    <w:rsid w:val="00484218"/>
    <w:rsid w:val="00485870"/>
    <w:rsid w:val="00485FE8"/>
    <w:rsid w:val="00492473"/>
    <w:rsid w:val="00492EB5"/>
    <w:rsid w:val="00494F77"/>
    <w:rsid w:val="00496D12"/>
    <w:rsid w:val="00497721"/>
    <w:rsid w:val="004A0229"/>
    <w:rsid w:val="004A255B"/>
    <w:rsid w:val="004A35D2"/>
    <w:rsid w:val="004A5D8E"/>
    <w:rsid w:val="004A71E4"/>
    <w:rsid w:val="004B1347"/>
    <w:rsid w:val="004B2F00"/>
    <w:rsid w:val="004B3F13"/>
    <w:rsid w:val="004B4E56"/>
    <w:rsid w:val="004B5173"/>
    <w:rsid w:val="004B667A"/>
    <w:rsid w:val="004B6E31"/>
    <w:rsid w:val="004C152A"/>
    <w:rsid w:val="004C1D66"/>
    <w:rsid w:val="004C31D7"/>
    <w:rsid w:val="004C4A1C"/>
    <w:rsid w:val="004C4AD2"/>
    <w:rsid w:val="004C6981"/>
    <w:rsid w:val="004D1F21"/>
    <w:rsid w:val="004D268C"/>
    <w:rsid w:val="004D59D8"/>
    <w:rsid w:val="004D5DA1"/>
    <w:rsid w:val="004D7910"/>
    <w:rsid w:val="004E150F"/>
    <w:rsid w:val="004E1DCA"/>
    <w:rsid w:val="004E23A1"/>
    <w:rsid w:val="004E29D6"/>
    <w:rsid w:val="004E3447"/>
    <w:rsid w:val="004E3489"/>
    <w:rsid w:val="004E358A"/>
    <w:rsid w:val="004E3AFA"/>
    <w:rsid w:val="004E419A"/>
    <w:rsid w:val="004E6588"/>
    <w:rsid w:val="004F1E67"/>
    <w:rsid w:val="004F2742"/>
    <w:rsid w:val="00502A0A"/>
    <w:rsid w:val="00507C50"/>
    <w:rsid w:val="00510BB7"/>
    <w:rsid w:val="00514D40"/>
    <w:rsid w:val="00517C3A"/>
    <w:rsid w:val="00523681"/>
    <w:rsid w:val="00523D0E"/>
    <w:rsid w:val="00527BF4"/>
    <w:rsid w:val="005324BE"/>
    <w:rsid w:val="005327AF"/>
    <w:rsid w:val="00534F6C"/>
    <w:rsid w:val="00535055"/>
    <w:rsid w:val="00535994"/>
    <w:rsid w:val="0053646D"/>
    <w:rsid w:val="00536D67"/>
    <w:rsid w:val="00540AAD"/>
    <w:rsid w:val="00542310"/>
    <w:rsid w:val="00543D24"/>
    <w:rsid w:val="00543EC1"/>
    <w:rsid w:val="005444CB"/>
    <w:rsid w:val="00544AEF"/>
    <w:rsid w:val="00546458"/>
    <w:rsid w:val="0055087C"/>
    <w:rsid w:val="00553413"/>
    <w:rsid w:val="00555983"/>
    <w:rsid w:val="00555F61"/>
    <w:rsid w:val="0055694E"/>
    <w:rsid w:val="00556D51"/>
    <w:rsid w:val="00560E31"/>
    <w:rsid w:val="00561BDA"/>
    <w:rsid w:val="00567DBF"/>
    <w:rsid w:val="0057506B"/>
    <w:rsid w:val="0057509A"/>
    <w:rsid w:val="0057736F"/>
    <w:rsid w:val="00577FFC"/>
    <w:rsid w:val="00581B23"/>
    <w:rsid w:val="0058219C"/>
    <w:rsid w:val="00583DB7"/>
    <w:rsid w:val="0058707F"/>
    <w:rsid w:val="005871C5"/>
    <w:rsid w:val="00590018"/>
    <w:rsid w:val="00591DBD"/>
    <w:rsid w:val="00591EDE"/>
    <w:rsid w:val="00592D32"/>
    <w:rsid w:val="005931FE"/>
    <w:rsid w:val="00597021"/>
    <w:rsid w:val="005A0028"/>
    <w:rsid w:val="005A0ACC"/>
    <w:rsid w:val="005A18B2"/>
    <w:rsid w:val="005A2F7A"/>
    <w:rsid w:val="005B0072"/>
    <w:rsid w:val="005B0732"/>
    <w:rsid w:val="005B38A0"/>
    <w:rsid w:val="005B3EE4"/>
    <w:rsid w:val="005B491C"/>
    <w:rsid w:val="005B4DBF"/>
    <w:rsid w:val="005B5DE2"/>
    <w:rsid w:val="005B674C"/>
    <w:rsid w:val="005B77FD"/>
    <w:rsid w:val="005C0283"/>
    <w:rsid w:val="005C24F2"/>
    <w:rsid w:val="005C25CE"/>
    <w:rsid w:val="005C416A"/>
    <w:rsid w:val="005C7561"/>
    <w:rsid w:val="005D1E57"/>
    <w:rsid w:val="005D2F57"/>
    <w:rsid w:val="005D34F6"/>
    <w:rsid w:val="005D48DE"/>
    <w:rsid w:val="005D4D1B"/>
    <w:rsid w:val="005D4F1A"/>
    <w:rsid w:val="005E1884"/>
    <w:rsid w:val="005F373A"/>
    <w:rsid w:val="005F4F87"/>
    <w:rsid w:val="005F6B0E"/>
    <w:rsid w:val="005F760E"/>
    <w:rsid w:val="005F7B1D"/>
    <w:rsid w:val="0060222A"/>
    <w:rsid w:val="00603B80"/>
    <w:rsid w:val="006070C4"/>
    <w:rsid w:val="00610C21"/>
    <w:rsid w:val="00611907"/>
    <w:rsid w:val="00613116"/>
    <w:rsid w:val="006164ED"/>
    <w:rsid w:val="00616FE9"/>
    <w:rsid w:val="00617C9D"/>
    <w:rsid w:val="006202A6"/>
    <w:rsid w:val="0062054B"/>
    <w:rsid w:val="00620926"/>
    <w:rsid w:val="00621623"/>
    <w:rsid w:val="00621C4E"/>
    <w:rsid w:val="00623EC8"/>
    <w:rsid w:val="006245BD"/>
    <w:rsid w:val="00624EAE"/>
    <w:rsid w:val="006305D7"/>
    <w:rsid w:val="00632F63"/>
    <w:rsid w:val="006339EA"/>
    <w:rsid w:val="00633A01"/>
    <w:rsid w:val="00633B97"/>
    <w:rsid w:val="006341F7"/>
    <w:rsid w:val="00634585"/>
    <w:rsid w:val="00635014"/>
    <w:rsid w:val="006369CE"/>
    <w:rsid w:val="006411CA"/>
    <w:rsid w:val="006450C9"/>
    <w:rsid w:val="0064605E"/>
    <w:rsid w:val="00653F2F"/>
    <w:rsid w:val="006543C1"/>
    <w:rsid w:val="00657BC4"/>
    <w:rsid w:val="006619C8"/>
    <w:rsid w:val="00671710"/>
    <w:rsid w:val="00673414"/>
    <w:rsid w:val="00676079"/>
    <w:rsid w:val="006767D8"/>
    <w:rsid w:val="00676ECD"/>
    <w:rsid w:val="00677D0A"/>
    <w:rsid w:val="006806D2"/>
    <w:rsid w:val="0068185F"/>
    <w:rsid w:val="00696BB0"/>
    <w:rsid w:val="006A01CF"/>
    <w:rsid w:val="006A4230"/>
    <w:rsid w:val="006A4B23"/>
    <w:rsid w:val="006A60DD"/>
    <w:rsid w:val="006B0679"/>
    <w:rsid w:val="006B074C"/>
    <w:rsid w:val="006B3B84"/>
    <w:rsid w:val="006B49C8"/>
    <w:rsid w:val="006B4E7C"/>
    <w:rsid w:val="006B5D8C"/>
    <w:rsid w:val="006B72D4"/>
    <w:rsid w:val="006B75AA"/>
    <w:rsid w:val="006C0B9B"/>
    <w:rsid w:val="006C11CC"/>
    <w:rsid w:val="006C1AEB"/>
    <w:rsid w:val="006C57FE"/>
    <w:rsid w:val="006C668E"/>
    <w:rsid w:val="006C6CE3"/>
    <w:rsid w:val="006D2198"/>
    <w:rsid w:val="006E1FBE"/>
    <w:rsid w:val="006E4B63"/>
    <w:rsid w:val="006F02F0"/>
    <w:rsid w:val="006F06E4"/>
    <w:rsid w:val="006F17EB"/>
    <w:rsid w:val="006F4A3C"/>
    <w:rsid w:val="006F7B41"/>
    <w:rsid w:val="00702B5D"/>
    <w:rsid w:val="00703ED2"/>
    <w:rsid w:val="007055C1"/>
    <w:rsid w:val="00707B8D"/>
    <w:rsid w:val="00713636"/>
    <w:rsid w:val="00714B8C"/>
    <w:rsid w:val="0071675D"/>
    <w:rsid w:val="00717736"/>
    <w:rsid w:val="0072000B"/>
    <w:rsid w:val="0072050B"/>
    <w:rsid w:val="00721E0A"/>
    <w:rsid w:val="007265DD"/>
    <w:rsid w:val="00732B47"/>
    <w:rsid w:val="00735CF5"/>
    <w:rsid w:val="0074063A"/>
    <w:rsid w:val="00742AA4"/>
    <w:rsid w:val="00743BA1"/>
    <w:rsid w:val="00744D64"/>
    <w:rsid w:val="00745F1E"/>
    <w:rsid w:val="007515FE"/>
    <w:rsid w:val="007517D7"/>
    <w:rsid w:val="00756F73"/>
    <w:rsid w:val="007601D0"/>
    <w:rsid w:val="007603BB"/>
    <w:rsid w:val="00760BBC"/>
    <w:rsid w:val="0076109D"/>
    <w:rsid w:val="00761DBB"/>
    <w:rsid w:val="00762D23"/>
    <w:rsid w:val="00767107"/>
    <w:rsid w:val="00770BA4"/>
    <w:rsid w:val="007727B6"/>
    <w:rsid w:val="00773617"/>
    <w:rsid w:val="00773BFD"/>
    <w:rsid w:val="007743B3"/>
    <w:rsid w:val="00774490"/>
    <w:rsid w:val="0077581E"/>
    <w:rsid w:val="007819FF"/>
    <w:rsid w:val="0078360C"/>
    <w:rsid w:val="00784A4C"/>
    <w:rsid w:val="00784BC6"/>
    <w:rsid w:val="0078523D"/>
    <w:rsid w:val="00790807"/>
    <w:rsid w:val="007931DF"/>
    <w:rsid w:val="007A0172"/>
    <w:rsid w:val="007A1804"/>
    <w:rsid w:val="007A215A"/>
    <w:rsid w:val="007A2511"/>
    <w:rsid w:val="007A260E"/>
    <w:rsid w:val="007A4D2D"/>
    <w:rsid w:val="007A4D4C"/>
    <w:rsid w:val="007A4DD6"/>
    <w:rsid w:val="007A5CB9"/>
    <w:rsid w:val="007B111B"/>
    <w:rsid w:val="007B1F81"/>
    <w:rsid w:val="007B20AE"/>
    <w:rsid w:val="007B4AB4"/>
    <w:rsid w:val="007B6B07"/>
    <w:rsid w:val="007B6D43"/>
    <w:rsid w:val="007B749A"/>
    <w:rsid w:val="007B7C6E"/>
    <w:rsid w:val="007C4376"/>
    <w:rsid w:val="007D20B4"/>
    <w:rsid w:val="007D44D7"/>
    <w:rsid w:val="007D621A"/>
    <w:rsid w:val="007E058A"/>
    <w:rsid w:val="007E2887"/>
    <w:rsid w:val="007E3288"/>
    <w:rsid w:val="007E5278"/>
    <w:rsid w:val="007E749C"/>
    <w:rsid w:val="007F1B5C"/>
    <w:rsid w:val="007F688F"/>
    <w:rsid w:val="00801257"/>
    <w:rsid w:val="008038FB"/>
    <w:rsid w:val="00803B0A"/>
    <w:rsid w:val="00804723"/>
    <w:rsid w:val="00804DED"/>
    <w:rsid w:val="00805B96"/>
    <w:rsid w:val="00807084"/>
    <w:rsid w:val="00810265"/>
    <w:rsid w:val="008105BE"/>
    <w:rsid w:val="00810687"/>
    <w:rsid w:val="008115A5"/>
    <w:rsid w:val="00811D46"/>
    <w:rsid w:val="00813FC3"/>
    <w:rsid w:val="0081415D"/>
    <w:rsid w:val="00820229"/>
    <w:rsid w:val="00822448"/>
    <w:rsid w:val="00822ABE"/>
    <w:rsid w:val="008244D1"/>
    <w:rsid w:val="00824C02"/>
    <w:rsid w:val="00827F51"/>
    <w:rsid w:val="0083051E"/>
    <w:rsid w:val="0083104E"/>
    <w:rsid w:val="00833018"/>
    <w:rsid w:val="00833B0D"/>
    <w:rsid w:val="008343BE"/>
    <w:rsid w:val="00836535"/>
    <w:rsid w:val="00840FB4"/>
    <w:rsid w:val="008410B2"/>
    <w:rsid w:val="00841780"/>
    <w:rsid w:val="0084292E"/>
    <w:rsid w:val="008500A0"/>
    <w:rsid w:val="0085037B"/>
    <w:rsid w:val="00850C19"/>
    <w:rsid w:val="00851D2E"/>
    <w:rsid w:val="008524E5"/>
    <w:rsid w:val="0085351C"/>
    <w:rsid w:val="0085435A"/>
    <w:rsid w:val="008549CA"/>
    <w:rsid w:val="00854B7C"/>
    <w:rsid w:val="008556C3"/>
    <w:rsid w:val="0085687C"/>
    <w:rsid w:val="008611C1"/>
    <w:rsid w:val="00861AD3"/>
    <w:rsid w:val="00865A81"/>
    <w:rsid w:val="008706C5"/>
    <w:rsid w:val="00873707"/>
    <w:rsid w:val="00874B20"/>
    <w:rsid w:val="008757C6"/>
    <w:rsid w:val="008763E1"/>
    <w:rsid w:val="0087775C"/>
    <w:rsid w:val="00877EC8"/>
    <w:rsid w:val="00880F36"/>
    <w:rsid w:val="0088298D"/>
    <w:rsid w:val="00885530"/>
    <w:rsid w:val="0088763E"/>
    <w:rsid w:val="00887ADB"/>
    <w:rsid w:val="008910D1"/>
    <w:rsid w:val="008926E5"/>
    <w:rsid w:val="0089296C"/>
    <w:rsid w:val="00893D43"/>
    <w:rsid w:val="00896ABD"/>
    <w:rsid w:val="00897AB6"/>
    <w:rsid w:val="00897DA8"/>
    <w:rsid w:val="008A00D4"/>
    <w:rsid w:val="008A09CE"/>
    <w:rsid w:val="008A315C"/>
    <w:rsid w:val="008A3380"/>
    <w:rsid w:val="008A4841"/>
    <w:rsid w:val="008A7A9C"/>
    <w:rsid w:val="008B05A9"/>
    <w:rsid w:val="008B5218"/>
    <w:rsid w:val="008B6099"/>
    <w:rsid w:val="008B7102"/>
    <w:rsid w:val="008C0195"/>
    <w:rsid w:val="008C10CD"/>
    <w:rsid w:val="008C2E00"/>
    <w:rsid w:val="008C3B7D"/>
    <w:rsid w:val="008C777D"/>
    <w:rsid w:val="008D0F90"/>
    <w:rsid w:val="008D1A1B"/>
    <w:rsid w:val="008D1F3A"/>
    <w:rsid w:val="008D3715"/>
    <w:rsid w:val="008D5465"/>
    <w:rsid w:val="008D5E61"/>
    <w:rsid w:val="008D766B"/>
    <w:rsid w:val="008D7EB7"/>
    <w:rsid w:val="008D7EC5"/>
    <w:rsid w:val="008E3684"/>
    <w:rsid w:val="008E386A"/>
    <w:rsid w:val="008E4043"/>
    <w:rsid w:val="008E57F5"/>
    <w:rsid w:val="008E5F8C"/>
    <w:rsid w:val="008E7606"/>
    <w:rsid w:val="008F1962"/>
    <w:rsid w:val="008F1DAA"/>
    <w:rsid w:val="008F3EBD"/>
    <w:rsid w:val="008F60B2"/>
    <w:rsid w:val="008F6A68"/>
    <w:rsid w:val="008F7C41"/>
    <w:rsid w:val="0090061C"/>
    <w:rsid w:val="00901398"/>
    <w:rsid w:val="00901455"/>
    <w:rsid w:val="009031E2"/>
    <w:rsid w:val="00903CE3"/>
    <w:rsid w:val="00905804"/>
    <w:rsid w:val="00906803"/>
    <w:rsid w:val="0091276C"/>
    <w:rsid w:val="00912E14"/>
    <w:rsid w:val="009145BE"/>
    <w:rsid w:val="00915583"/>
    <w:rsid w:val="009165AC"/>
    <w:rsid w:val="00916FFC"/>
    <w:rsid w:val="009203EF"/>
    <w:rsid w:val="0092053F"/>
    <w:rsid w:val="009218B8"/>
    <w:rsid w:val="0092340A"/>
    <w:rsid w:val="00924EB7"/>
    <w:rsid w:val="009313D9"/>
    <w:rsid w:val="00931E66"/>
    <w:rsid w:val="00933584"/>
    <w:rsid w:val="0093525B"/>
    <w:rsid w:val="00935B7F"/>
    <w:rsid w:val="00940F0F"/>
    <w:rsid w:val="00941293"/>
    <w:rsid w:val="00941C45"/>
    <w:rsid w:val="00946372"/>
    <w:rsid w:val="0095032B"/>
    <w:rsid w:val="00950B13"/>
    <w:rsid w:val="00950C17"/>
    <w:rsid w:val="00951FAF"/>
    <w:rsid w:val="00952758"/>
    <w:rsid w:val="00954740"/>
    <w:rsid w:val="009557BC"/>
    <w:rsid w:val="00955AE5"/>
    <w:rsid w:val="009574BE"/>
    <w:rsid w:val="00962DB3"/>
    <w:rsid w:val="00962E71"/>
    <w:rsid w:val="00963ABC"/>
    <w:rsid w:val="009648B7"/>
    <w:rsid w:val="00965D21"/>
    <w:rsid w:val="00967764"/>
    <w:rsid w:val="00970B0E"/>
    <w:rsid w:val="00970BB9"/>
    <w:rsid w:val="00970C93"/>
    <w:rsid w:val="00970D65"/>
    <w:rsid w:val="00971802"/>
    <w:rsid w:val="009726EE"/>
    <w:rsid w:val="00972CDE"/>
    <w:rsid w:val="009733DD"/>
    <w:rsid w:val="00975573"/>
    <w:rsid w:val="00976D03"/>
    <w:rsid w:val="00977B30"/>
    <w:rsid w:val="0098079D"/>
    <w:rsid w:val="00982221"/>
    <w:rsid w:val="00982F41"/>
    <w:rsid w:val="00985090"/>
    <w:rsid w:val="00985F00"/>
    <w:rsid w:val="00987710"/>
    <w:rsid w:val="009904AB"/>
    <w:rsid w:val="0099327C"/>
    <w:rsid w:val="00995688"/>
    <w:rsid w:val="009958A6"/>
    <w:rsid w:val="00996456"/>
    <w:rsid w:val="00996DF2"/>
    <w:rsid w:val="009978D7"/>
    <w:rsid w:val="00997FCC"/>
    <w:rsid w:val="009A04F5"/>
    <w:rsid w:val="009A15EF"/>
    <w:rsid w:val="009A1DF1"/>
    <w:rsid w:val="009A38A5"/>
    <w:rsid w:val="009A3E54"/>
    <w:rsid w:val="009A53C4"/>
    <w:rsid w:val="009A5B73"/>
    <w:rsid w:val="009B0D56"/>
    <w:rsid w:val="009B118B"/>
    <w:rsid w:val="009B1737"/>
    <w:rsid w:val="009B3D4B"/>
    <w:rsid w:val="009B4E63"/>
    <w:rsid w:val="009B5B99"/>
    <w:rsid w:val="009B6EFC"/>
    <w:rsid w:val="009C1FD0"/>
    <w:rsid w:val="009C261F"/>
    <w:rsid w:val="009C2DF8"/>
    <w:rsid w:val="009C31BF"/>
    <w:rsid w:val="009C68B7"/>
    <w:rsid w:val="009C7EFC"/>
    <w:rsid w:val="009D0834"/>
    <w:rsid w:val="009D095A"/>
    <w:rsid w:val="009D0A1E"/>
    <w:rsid w:val="009D2AE3"/>
    <w:rsid w:val="009D52BC"/>
    <w:rsid w:val="009D7D0A"/>
    <w:rsid w:val="009E09D9"/>
    <w:rsid w:val="009F01B1"/>
    <w:rsid w:val="009F0DBB"/>
    <w:rsid w:val="009F1B23"/>
    <w:rsid w:val="009F3887"/>
    <w:rsid w:val="009F40DC"/>
    <w:rsid w:val="009F659A"/>
    <w:rsid w:val="009F732B"/>
    <w:rsid w:val="009F7FAB"/>
    <w:rsid w:val="00A01FE0"/>
    <w:rsid w:val="00A068A1"/>
    <w:rsid w:val="00A06945"/>
    <w:rsid w:val="00A10656"/>
    <w:rsid w:val="00A113C0"/>
    <w:rsid w:val="00A12FA6"/>
    <w:rsid w:val="00A1339B"/>
    <w:rsid w:val="00A14ABA"/>
    <w:rsid w:val="00A22AF2"/>
    <w:rsid w:val="00A24CB6"/>
    <w:rsid w:val="00A25207"/>
    <w:rsid w:val="00A25865"/>
    <w:rsid w:val="00A26CD2"/>
    <w:rsid w:val="00A27667"/>
    <w:rsid w:val="00A27A14"/>
    <w:rsid w:val="00A3247B"/>
    <w:rsid w:val="00A32979"/>
    <w:rsid w:val="00A34A67"/>
    <w:rsid w:val="00A37462"/>
    <w:rsid w:val="00A406CE"/>
    <w:rsid w:val="00A459E1"/>
    <w:rsid w:val="00A4699A"/>
    <w:rsid w:val="00A46AC4"/>
    <w:rsid w:val="00A478A5"/>
    <w:rsid w:val="00A52296"/>
    <w:rsid w:val="00A52CC7"/>
    <w:rsid w:val="00A55661"/>
    <w:rsid w:val="00A617D8"/>
    <w:rsid w:val="00A61B70"/>
    <w:rsid w:val="00A61FA8"/>
    <w:rsid w:val="00A62D43"/>
    <w:rsid w:val="00A637F4"/>
    <w:rsid w:val="00A64DF2"/>
    <w:rsid w:val="00A65485"/>
    <w:rsid w:val="00A66E05"/>
    <w:rsid w:val="00A67655"/>
    <w:rsid w:val="00A70753"/>
    <w:rsid w:val="00A712D2"/>
    <w:rsid w:val="00A71A26"/>
    <w:rsid w:val="00A73030"/>
    <w:rsid w:val="00A73660"/>
    <w:rsid w:val="00A80169"/>
    <w:rsid w:val="00A8057E"/>
    <w:rsid w:val="00A82C8A"/>
    <w:rsid w:val="00A8346B"/>
    <w:rsid w:val="00A852FF"/>
    <w:rsid w:val="00A87337"/>
    <w:rsid w:val="00A90C97"/>
    <w:rsid w:val="00A9231B"/>
    <w:rsid w:val="00A9282F"/>
    <w:rsid w:val="00A92DDC"/>
    <w:rsid w:val="00A960C8"/>
    <w:rsid w:val="00A96604"/>
    <w:rsid w:val="00A97BBE"/>
    <w:rsid w:val="00AA03DF"/>
    <w:rsid w:val="00AA1B4F"/>
    <w:rsid w:val="00AA21D8"/>
    <w:rsid w:val="00AA271A"/>
    <w:rsid w:val="00AA3270"/>
    <w:rsid w:val="00AA375A"/>
    <w:rsid w:val="00AA54F3"/>
    <w:rsid w:val="00AA6B43"/>
    <w:rsid w:val="00AA720D"/>
    <w:rsid w:val="00AA7B1F"/>
    <w:rsid w:val="00AB0DE1"/>
    <w:rsid w:val="00AB1639"/>
    <w:rsid w:val="00AB3145"/>
    <w:rsid w:val="00AB367A"/>
    <w:rsid w:val="00AB41BF"/>
    <w:rsid w:val="00AB7BF8"/>
    <w:rsid w:val="00AB7D78"/>
    <w:rsid w:val="00AC01D1"/>
    <w:rsid w:val="00AC0AB2"/>
    <w:rsid w:val="00AC0E9F"/>
    <w:rsid w:val="00AC52A5"/>
    <w:rsid w:val="00AC6EFD"/>
    <w:rsid w:val="00AC7151"/>
    <w:rsid w:val="00AD460A"/>
    <w:rsid w:val="00AD5832"/>
    <w:rsid w:val="00AD6A05"/>
    <w:rsid w:val="00AE118B"/>
    <w:rsid w:val="00AE26FB"/>
    <w:rsid w:val="00AE272B"/>
    <w:rsid w:val="00AE3E3A"/>
    <w:rsid w:val="00AE77B4"/>
    <w:rsid w:val="00AE7C1A"/>
    <w:rsid w:val="00AE7DF8"/>
    <w:rsid w:val="00AF0D9C"/>
    <w:rsid w:val="00AF13AB"/>
    <w:rsid w:val="00AF1A9C"/>
    <w:rsid w:val="00AF1D36"/>
    <w:rsid w:val="00AF280B"/>
    <w:rsid w:val="00AF4509"/>
    <w:rsid w:val="00AF4EC9"/>
    <w:rsid w:val="00AF5F75"/>
    <w:rsid w:val="00AF6001"/>
    <w:rsid w:val="00B01A16"/>
    <w:rsid w:val="00B07F45"/>
    <w:rsid w:val="00B1021A"/>
    <w:rsid w:val="00B10271"/>
    <w:rsid w:val="00B10C81"/>
    <w:rsid w:val="00B140D9"/>
    <w:rsid w:val="00B1481A"/>
    <w:rsid w:val="00B1584D"/>
    <w:rsid w:val="00B15A1F"/>
    <w:rsid w:val="00B15FE9"/>
    <w:rsid w:val="00B2148A"/>
    <w:rsid w:val="00B220C2"/>
    <w:rsid w:val="00B2276E"/>
    <w:rsid w:val="00B22911"/>
    <w:rsid w:val="00B23516"/>
    <w:rsid w:val="00B243F2"/>
    <w:rsid w:val="00B25B32"/>
    <w:rsid w:val="00B27A38"/>
    <w:rsid w:val="00B3024C"/>
    <w:rsid w:val="00B32616"/>
    <w:rsid w:val="00B36AF0"/>
    <w:rsid w:val="00B36C42"/>
    <w:rsid w:val="00B429D7"/>
    <w:rsid w:val="00B42EA7"/>
    <w:rsid w:val="00B44D0B"/>
    <w:rsid w:val="00B51845"/>
    <w:rsid w:val="00B51923"/>
    <w:rsid w:val="00B5337C"/>
    <w:rsid w:val="00B53FDE"/>
    <w:rsid w:val="00B5516D"/>
    <w:rsid w:val="00B56397"/>
    <w:rsid w:val="00B571DA"/>
    <w:rsid w:val="00B5742D"/>
    <w:rsid w:val="00B6027B"/>
    <w:rsid w:val="00B636C8"/>
    <w:rsid w:val="00B64E2A"/>
    <w:rsid w:val="00B65EDB"/>
    <w:rsid w:val="00B66DE6"/>
    <w:rsid w:val="00B67AFF"/>
    <w:rsid w:val="00B67C41"/>
    <w:rsid w:val="00B70B59"/>
    <w:rsid w:val="00B73657"/>
    <w:rsid w:val="00B739B3"/>
    <w:rsid w:val="00B7785C"/>
    <w:rsid w:val="00B81B15"/>
    <w:rsid w:val="00B8238D"/>
    <w:rsid w:val="00B8485F"/>
    <w:rsid w:val="00B8747B"/>
    <w:rsid w:val="00B915AE"/>
    <w:rsid w:val="00B9476A"/>
    <w:rsid w:val="00B94FDC"/>
    <w:rsid w:val="00BA1735"/>
    <w:rsid w:val="00BA19FA"/>
    <w:rsid w:val="00BA4288"/>
    <w:rsid w:val="00BB0902"/>
    <w:rsid w:val="00BB1F9C"/>
    <w:rsid w:val="00BB48E5"/>
    <w:rsid w:val="00BB4A55"/>
    <w:rsid w:val="00BB5607"/>
    <w:rsid w:val="00BB5ACA"/>
    <w:rsid w:val="00BB627F"/>
    <w:rsid w:val="00BC0C17"/>
    <w:rsid w:val="00BC2D1B"/>
    <w:rsid w:val="00BC3823"/>
    <w:rsid w:val="00BC5841"/>
    <w:rsid w:val="00BC5E38"/>
    <w:rsid w:val="00BD201A"/>
    <w:rsid w:val="00BD27CD"/>
    <w:rsid w:val="00BD2DC4"/>
    <w:rsid w:val="00BD2EF0"/>
    <w:rsid w:val="00BD32EE"/>
    <w:rsid w:val="00BD5121"/>
    <w:rsid w:val="00BD60B4"/>
    <w:rsid w:val="00BD796B"/>
    <w:rsid w:val="00BD7AD5"/>
    <w:rsid w:val="00BE40C0"/>
    <w:rsid w:val="00BE445C"/>
    <w:rsid w:val="00BE5F4A"/>
    <w:rsid w:val="00BE60C1"/>
    <w:rsid w:val="00BE707A"/>
    <w:rsid w:val="00BE7AEF"/>
    <w:rsid w:val="00BF09B0"/>
    <w:rsid w:val="00BF1544"/>
    <w:rsid w:val="00BF1B53"/>
    <w:rsid w:val="00BF1F38"/>
    <w:rsid w:val="00BF246D"/>
    <w:rsid w:val="00BF2682"/>
    <w:rsid w:val="00BF2A47"/>
    <w:rsid w:val="00BF7B68"/>
    <w:rsid w:val="00C02FF5"/>
    <w:rsid w:val="00C03B1E"/>
    <w:rsid w:val="00C03FFE"/>
    <w:rsid w:val="00C06F06"/>
    <w:rsid w:val="00C15A47"/>
    <w:rsid w:val="00C17BFF"/>
    <w:rsid w:val="00C20FAD"/>
    <w:rsid w:val="00C218D3"/>
    <w:rsid w:val="00C22413"/>
    <w:rsid w:val="00C2375F"/>
    <w:rsid w:val="00C246CE"/>
    <w:rsid w:val="00C247CB"/>
    <w:rsid w:val="00C25B53"/>
    <w:rsid w:val="00C30A50"/>
    <w:rsid w:val="00C31D36"/>
    <w:rsid w:val="00C32E66"/>
    <w:rsid w:val="00C3355F"/>
    <w:rsid w:val="00C33A04"/>
    <w:rsid w:val="00C3569A"/>
    <w:rsid w:val="00C369F1"/>
    <w:rsid w:val="00C36FA6"/>
    <w:rsid w:val="00C43F48"/>
    <w:rsid w:val="00C448FF"/>
    <w:rsid w:val="00C45E57"/>
    <w:rsid w:val="00C47953"/>
    <w:rsid w:val="00C50791"/>
    <w:rsid w:val="00C52F29"/>
    <w:rsid w:val="00C56CE6"/>
    <w:rsid w:val="00C5745F"/>
    <w:rsid w:val="00C60005"/>
    <w:rsid w:val="00C60BFF"/>
    <w:rsid w:val="00C61A98"/>
    <w:rsid w:val="00C61DEE"/>
    <w:rsid w:val="00C63201"/>
    <w:rsid w:val="00C64E62"/>
    <w:rsid w:val="00C651D5"/>
    <w:rsid w:val="00C65CCC"/>
    <w:rsid w:val="00C65DA9"/>
    <w:rsid w:val="00C6668A"/>
    <w:rsid w:val="00C67A5B"/>
    <w:rsid w:val="00C717B4"/>
    <w:rsid w:val="00C744FA"/>
    <w:rsid w:val="00C7618F"/>
    <w:rsid w:val="00C765A9"/>
    <w:rsid w:val="00C77F8B"/>
    <w:rsid w:val="00C81157"/>
    <w:rsid w:val="00C8162D"/>
    <w:rsid w:val="00C8304C"/>
    <w:rsid w:val="00C830BB"/>
    <w:rsid w:val="00C83A0B"/>
    <w:rsid w:val="00C842D0"/>
    <w:rsid w:val="00C84ED1"/>
    <w:rsid w:val="00C863CC"/>
    <w:rsid w:val="00C86BCC"/>
    <w:rsid w:val="00C9038F"/>
    <w:rsid w:val="00C92AAB"/>
    <w:rsid w:val="00C93A54"/>
    <w:rsid w:val="00C94065"/>
    <w:rsid w:val="00C94F8D"/>
    <w:rsid w:val="00C95D4C"/>
    <w:rsid w:val="00C9637F"/>
    <w:rsid w:val="00C9657E"/>
    <w:rsid w:val="00C9708A"/>
    <w:rsid w:val="00CA156F"/>
    <w:rsid w:val="00CA2435"/>
    <w:rsid w:val="00CA260A"/>
    <w:rsid w:val="00CA4068"/>
    <w:rsid w:val="00CA676E"/>
    <w:rsid w:val="00CA67F4"/>
    <w:rsid w:val="00CA7070"/>
    <w:rsid w:val="00CB0373"/>
    <w:rsid w:val="00CB37F8"/>
    <w:rsid w:val="00CB40CC"/>
    <w:rsid w:val="00CB41A0"/>
    <w:rsid w:val="00CB66AD"/>
    <w:rsid w:val="00CB7DC3"/>
    <w:rsid w:val="00CC5BE1"/>
    <w:rsid w:val="00CC75A2"/>
    <w:rsid w:val="00CC7A18"/>
    <w:rsid w:val="00CD006E"/>
    <w:rsid w:val="00CD0795"/>
    <w:rsid w:val="00CD0E2F"/>
    <w:rsid w:val="00CD0FD3"/>
    <w:rsid w:val="00CD1D49"/>
    <w:rsid w:val="00CD2F20"/>
    <w:rsid w:val="00CD6B20"/>
    <w:rsid w:val="00CE1339"/>
    <w:rsid w:val="00CE1A30"/>
    <w:rsid w:val="00CE5E59"/>
    <w:rsid w:val="00CE61CC"/>
    <w:rsid w:val="00CE6E42"/>
    <w:rsid w:val="00CF0D05"/>
    <w:rsid w:val="00CF20B7"/>
    <w:rsid w:val="00CF283B"/>
    <w:rsid w:val="00CF2EE0"/>
    <w:rsid w:val="00CF45ED"/>
    <w:rsid w:val="00CF6077"/>
    <w:rsid w:val="00CF63B0"/>
    <w:rsid w:val="00CF6692"/>
    <w:rsid w:val="00CF7441"/>
    <w:rsid w:val="00D00D16"/>
    <w:rsid w:val="00D03C6C"/>
    <w:rsid w:val="00D04760"/>
    <w:rsid w:val="00D04A95"/>
    <w:rsid w:val="00D053D2"/>
    <w:rsid w:val="00D06288"/>
    <w:rsid w:val="00D06458"/>
    <w:rsid w:val="00D068C7"/>
    <w:rsid w:val="00D128A4"/>
    <w:rsid w:val="00D144F1"/>
    <w:rsid w:val="00D147C8"/>
    <w:rsid w:val="00D15131"/>
    <w:rsid w:val="00D16FA2"/>
    <w:rsid w:val="00D20954"/>
    <w:rsid w:val="00D21ADD"/>
    <w:rsid w:val="00D21C39"/>
    <w:rsid w:val="00D21FC6"/>
    <w:rsid w:val="00D2243A"/>
    <w:rsid w:val="00D252AC"/>
    <w:rsid w:val="00D33393"/>
    <w:rsid w:val="00D33D36"/>
    <w:rsid w:val="00D34D94"/>
    <w:rsid w:val="00D35348"/>
    <w:rsid w:val="00D40767"/>
    <w:rsid w:val="00D409E2"/>
    <w:rsid w:val="00D427D7"/>
    <w:rsid w:val="00D44883"/>
    <w:rsid w:val="00D44E62"/>
    <w:rsid w:val="00D51570"/>
    <w:rsid w:val="00D549B8"/>
    <w:rsid w:val="00D556AD"/>
    <w:rsid w:val="00D60381"/>
    <w:rsid w:val="00D6131F"/>
    <w:rsid w:val="00D616DE"/>
    <w:rsid w:val="00D62201"/>
    <w:rsid w:val="00D624FA"/>
    <w:rsid w:val="00D651D1"/>
    <w:rsid w:val="00D70249"/>
    <w:rsid w:val="00D717BB"/>
    <w:rsid w:val="00D7226B"/>
    <w:rsid w:val="00D72707"/>
    <w:rsid w:val="00D75A9C"/>
    <w:rsid w:val="00D764BE"/>
    <w:rsid w:val="00D802B4"/>
    <w:rsid w:val="00D81072"/>
    <w:rsid w:val="00D829C8"/>
    <w:rsid w:val="00D87917"/>
    <w:rsid w:val="00D90871"/>
    <w:rsid w:val="00D9155F"/>
    <w:rsid w:val="00D9403F"/>
    <w:rsid w:val="00D95842"/>
    <w:rsid w:val="00D959B4"/>
    <w:rsid w:val="00D97DDF"/>
    <w:rsid w:val="00DA076A"/>
    <w:rsid w:val="00DA0D3E"/>
    <w:rsid w:val="00DA285A"/>
    <w:rsid w:val="00DA3923"/>
    <w:rsid w:val="00DA44DE"/>
    <w:rsid w:val="00DA750B"/>
    <w:rsid w:val="00DB5F01"/>
    <w:rsid w:val="00DB620A"/>
    <w:rsid w:val="00DC3832"/>
    <w:rsid w:val="00DC47E0"/>
    <w:rsid w:val="00DC7A51"/>
    <w:rsid w:val="00DD14D2"/>
    <w:rsid w:val="00DD3B1E"/>
    <w:rsid w:val="00DD400F"/>
    <w:rsid w:val="00DE06B2"/>
    <w:rsid w:val="00DE5B5F"/>
    <w:rsid w:val="00DF4C8F"/>
    <w:rsid w:val="00DF614E"/>
    <w:rsid w:val="00E00696"/>
    <w:rsid w:val="00E03651"/>
    <w:rsid w:val="00E03808"/>
    <w:rsid w:val="00E060C2"/>
    <w:rsid w:val="00E06324"/>
    <w:rsid w:val="00E0730F"/>
    <w:rsid w:val="00E07B81"/>
    <w:rsid w:val="00E10AFD"/>
    <w:rsid w:val="00E12B11"/>
    <w:rsid w:val="00E12FB0"/>
    <w:rsid w:val="00E14814"/>
    <w:rsid w:val="00E1591B"/>
    <w:rsid w:val="00E16A50"/>
    <w:rsid w:val="00E172D2"/>
    <w:rsid w:val="00E249D5"/>
    <w:rsid w:val="00E25017"/>
    <w:rsid w:val="00E26F73"/>
    <w:rsid w:val="00E3049D"/>
    <w:rsid w:val="00E30A34"/>
    <w:rsid w:val="00E33C68"/>
    <w:rsid w:val="00E3411C"/>
    <w:rsid w:val="00E34EEB"/>
    <w:rsid w:val="00E3687C"/>
    <w:rsid w:val="00E36C39"/>
    <w:rsid w:val="00E372EE"/>
    <w:rsid w:val="00E40D94"/>
    <w:rsid w:val="00E44EB9"/>
    <w:rsid w:val="00E4564C"/>
    <w:rsid w:val="00E45BDC"/>
    <w:rsid w:val="00E460B7"/>
    <w:rsid w:val="00E46358"/>
    <w:rsid w:val="00E467CC"/>
    <w:rsid w:val="00E471DC"/>
    <w:rsid w:val="00E50EB4"/>
    <w:rsid w:val="00E5239B"/>
    <w:rsid w:val="00E532FC"/>
    <w:rsid w:val="00E555EB"/>
    <w:rsid w:val="00E559B4"/>
    <w:rsid w:val="00E55BB0"/>
    <w:rsid w:val="00E609E5"/>
    <w:rsid w:val="00E60F27"/>
    <w:rsid w:val="00E64D93"/>
    <w:rsid w:val="00E65EDB"/>
    <w:rsid w:val="00E66927"/>
    <w:rsid w:val="00E677B8"/>
    <w:rsid w:val="00E67E9E"/>
    <w:rsid w:val="00E67FA1"/>
    <w:rsid w:val="00E7115E"/>
    <w:rsid w:val="00E71BED"/>
    <w:rsid w:val="00E73047"/>
    <w:rsid w:val="00E7387D"/>
    <w:rsid w:val="00E73D53"/>
    <w:rsid w:val="00E75111"/>
    <w:rsid w:val="00E75215"/>
    <w:rsid w:val="00E77296"/>
    <w:rsid w:val="00E82BA8"/>
    <w:rsid w:val="00E862A0"/>
    <w:rsid w:val="00E87527"/>
    <w:rsid w:val="00E87EF7"/>
    <w:rsid w:val="00E9330D"/>
    <w:rsid w:val="00E934F1"/>
    <w:rsid w:val="00E93763"/>
    <w:rsid w:val="00E94879"/>
    <w:rsid w:val="00E95EB5"/>
    <w:rsid w:val="00E96C4C"/>
    <w:rsid w:val="00EA17E6"/>
    <w:rsid w:val="00EA2AAE"/>
    <w:rsid w:val="00EA2EC0"/>
    <w:rsid w:val="00EA427A"/>
    <w:rsid w:val="00EA4D2E"/>
    <w:rsid w:val="00EA723B"/>
    <w:rsid w:val="00EB08E0"/>
    <w:rsid w:val="00EB5CFA"/>
    <w:rsid w:val="00EB6350"/>
    <w:rsid w:val="00EB687A"/>
    <w:rsid w:val="00EB6CE7"/>
    <w:rsid w:val="00EC2F62"/>
    <w:rsid w:val="00EC62EB"/>
    <w:rsid w:val="00EC6E9F"/>
    <w:rsid w:val="00ED1F05"/>
    <w:rsid w:val="00ED44F0"/>
    <w:rsid w:val="00ED4B33"/>
    <w:rsid w:val="00ED5993"/>
    <w:rsid w:val="00ED7DD6"/>
    <w:rsid w:val="00EE060B"/>
    <w:rsid w:val="00EE15A1"/>
    <w:rsid w:val="00EE1C73"/>
    <w:rsid w:val="00EE22D1"/>
    <w:rsid w:val="00EE2A7C"/>
    <w:rsid w:val="00EE2C42"/>
    <w:rsid w:val="00EE341B"/>
    <w:rsid w:val="00EE4453"/>
    <w:rsid w:val="00EE5595"/>
    <w:rsid w:val="00EE5D4B"/>
    <w:rsid w:val="00EE5FCE"/>
    <w:rsid w:val="00EE6BBD"/>
    <w:rsid w:val="00EE6E1E"/>
    <w:rsid w:val="00EE7014"/>
    <w:rsid w:val="00EE705F"/>
    <w:rsid w:val="00EF1462"/>
    <w:rsid w:val="00EF2004"/>
    <w:rsid w:val="00EF2349"/>
    <w:rsid w:val="00EF33D0"/>
    <w:rsid w:val="00EF4F10"/>
    <w:rsid w:val="00EF54FD"/>
    <w:rsid w:val="00EF6298"/>
    <w:rsid w:val="00F01333"/>
    <w:rsid w:val="00F02054"/>
    <w:rsid w:val="00F02CFE"/>
    <w:rsid w:val="00F07F0D"/>
    <w:rsid w:val="00F126C2"/>
    <w:rsid w:val="00F13112"/>
    <w:rsid w:val="00F15B9C"/>
    <w:rsid w:val="00F16FE6"/>
    <w:rsid w:val="00F238BD"/>
    <w:rsid w:val="00F23D22"/>
    <w:rsid w:val="00F24110"/>
    <w:rsid w:val="00F24992"/>
    <w:rsid w:val="00F24BD2"/>
    <w:rsid w:val="00F30622"/>
    <w:rsid w:val="00F30A98"/>
    <w:rsid w:val="00F30C7D"/>
    <w:rsid w:val="00F317C9"/>
    <w:rsid w:val="00F32F2F"/>
    <w:rsid w:val="00F33AD1"/>
    <w:rsid w:val="00F33F3F"/>
    <w:rsid w:val="00F355CC"/>
    <w:rsid w:val="00F35BDD"/>
    <w:rsid w:val="00F35EF0"/>
    <w:rsid w:val="00F3781F"/>
    <w:rsid w:val="00F37FA7"/>
    <w:rsid w:val="00F403FD"/>
    <w:rsid w:val="00F41E72"/>
    <w:rsid w:val="00F42F54"/>
    <w:rsid w:val="00F4497E"/>
    <w:rsid w:val="00F45BDF"/>
    <w:rsid w:val="00F50300"/>
    <w:rsid w:val="00F50950"/>
    <w:rsid w:val="00F50CB5"/>
    <w:rsid w:val="00F5155B"/>
    <w:rsid w:val="00F5414B"/>
    <w:rsid w:val="00F5543D"/>
    <w:rsid w:val="00F56E39"/>
    <w:rsid w:val="00F575F2"/>
    <w:rsid w:val="00F576DF"/>
    <w:rsid w:val="00F616CF"/>
    <w:rsid w:val="00F623E9"/>
    <w:rsid w:val="00F63951"/>
    <w:rsid w:val="00F63C86"/>
    <w:rsid w:val="00F70312"/>
    <w:rsid w:val="00F74C03"/>
    <w:rsid w:val="00F766BE"/>
    <w:rsid w:val="00F771FF"/>
    <w:rsid w:val="00F77DE7"/>
    <w:rsid w:val="00F77EB9"/>
    <w:rsid w:val="00F80635"/>
    <w:rsid w:val="00F8115F"/>
    <w:rsid w:val="00F815D1"/>
    <w:rsid w:val="00F81E7E"/>
    <w:rsid w:val="00F81F0F"/>
    <w:rsid w:val="00F824D0"/>
    <w:rsid w:val="00F825F4"/>
    <w:rsid w:val="00F838DF"/>
    <w:rsid w:val="00F86681"/>
    <w:rsid w:val="00F8745E"/>
    <w:rsid w:val="00F92AA1"/>
    <w:rsid w:val="00F932DE"/>
    <w:rsid w:val="00F94440"/>
    <w:rsid w:val="00F94558"/>
    <w:rsid w:val="00F94D23"/>
    <w:rsid w:val="00F963DD"/>
    <w:rsid w:val="00F9641A"/>
    <w:rsid w:val="00F97004"/>
    <w:rsid w:val="00FA067D"/>
    <w:rsid w:val="00FA2045"/>
    <w:rsid w:val="00FA368E"/>
    <w:rsid w:val="00FA407C"/>
    <w:rsid w:val="00FA5CAC"/>
    <w:rsid w:val="00FA7A66"/>
    <w:rsid w:val="00FB19FC"/>
    <w:rsid w:val="00FB1AA9"/>
    <w:rsid w:val="00FB4B5A"/>
    <w:rsid w:val="00FB50A2"/>
    <w:rsid w:val="00FB5963"/>
    <w:rsid w:val="00FB5DAA"/>
    <w:rsid w:val="00FC04B9"/>
    <w:rsid w:val="00FC123D"/>
    <w:rsid w:val="00FC1412"/>
    <w:rsid w:val="00FC161A"/>
    <w:rsid w:val="00FC23D5"/>
    <w:rsid w:val="00FC2A0E"/>
    <w:rsid w:val="00FC3754"/>
    <w:rsid w:val="00FC4337"/>
    <w:rsid w:val="00FC4C1A"/>
    <w:rsid w:val="00FC628F"/>
    <w:rsid w:val="00FC6468"/>
    <w:rsid w:val="00FC6D49"/>
    <w:rsid w:val="00FC7243"/>
    <w:rsid w:val="00FD4922"/>
    <w:rsid w:val="00FD6461"/>
    <w:rsid w:val="00FE0281"/>
    <w:rsid w:val="00FE53F8"/>
    <w:rsid w:val="00FE6B99"/>
    <w:rsid w:val="00FE7083"/>
    <w:rsid w:val="00FF019F"/>
    <w:rsid w:val="00FF1B2A"/>
    <w:rsid w:val="00FF2160"/>
    <w:rsid w:val="00FF2E31"/>
    <w:rsid w:val="00FF30DE"/>
    <w:rsid w:val="00FF425B"/>
    <w:rsid w:val="00FF4FDC"/>
    <w:rsid w:val="00FF644B"/>
    <w:rsid w:val="00FF6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9F"/>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tlid-translation">
    <w:name w:val="tlid-translation"/>
    <w:basedOn w:val="DefaultParagraphFont"/>
    <w:rsid w:val="00F02CFE"/>
  </w:style>
  <w:style w:type="character" w:customStyle="1" w:styleId="gt-baf-cell">
    <w:name w:val="gt-baf-cell"/>
    <w:basedOn w:val="DefaultParagraphFont"/>
    <w:rsid w:val="00E82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180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68682706">
      <w:bodyDiv w:val="1"/>
      <w:marLeft w:val="0"/>
      <w:marRight w:val="0"/>
      <w:marTop w:val="0"/>
      <w:marBottom w:val="0"/>
      <w:divBdr>
        <w:top w:val="none" w:sz="0" w:space="0" w:color="auto"/>
        <w:left w:val="none" w:sz="0" w:space="0" w:color="auto"/>
        <w:bottom w:val="none" w:sz="0" w:space="0" w:color="auto"/>
        <w:right w:val="none" w:sz="0" w:space="0" w:color="auto"/>
      </w:divBdr>
    </w:div>
    <w:div w:id="1814986055">
      <w:bodyDiv w:val="1"/>
      <w:marLeft w:val="0"/>
      <w:marRight w:val="0"/>
      <w:marTop w:val="0"/>
      <w:marBottom w:val="0"/>
      <w:divBdr>
        <w:top w:val="none" w:sz="0" w:space="0" w:color="auto"/>
        <w:left w:val="none" w:sz="0" w:space="0" w:color="auto"/>
        <w:bottom w:val="none" w:sz="0" w:space="0" w:color="auto"/>
        <w:right w:val="none" w:sz="0" w:space="0" w:color="auto"/>
      </w:divBdr>
      <w:divsChild>
        <w:div w:id="1373073852">
          <w:marLeft w:val="36"/>
          <w:marRight w:val="0"/>
          <w:marTop w:val="0"/>
          <w:marBottom w:val="0"/>
          <w:divBdr>
            <w:top w:val="none" w:sz="0" w:space="0" w:color="auto"/>
            <w:left w:val="none" w:sz="0" w:space="0" w:color="auto"/>
            <w:bottom w:val="none" w:sz="0" w:space="0" w:color="auto"/>
            <w:right w:val="none" w:sz="0" w:space="0" w:color="auto"/>
          </w:divBdr>
        </w:div>
        <w:div w:id="2112123427">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734873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1003066">
      <w:bodyDiv w:val="1"/>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
        <w:div w:id="2103380996">
          <w:marLeft w:val="0"/>
          <w:marRight w:val="0"/>
          <w:marTop w:val="0"/>
          <w:marBottom w:val="0"/>
          <w:divBdr>
            <w:top w:val="none" w:sz="0" w:space="0" w:color="auto"/>
            <w:left w:val="none" w:sz="0" w:space="0" w:color="auto"/>
            <w:bottom w:val="none" w:sz="0" w:space="0" w:color="auto"/>
            <w:right w:val="none" w:sz="0" w:space="0" w:color="auto"/>
          </w:divBdr>
        </w:div>
        <w:div w:id="326639701">
          <w:marLeft w:val="0"/>
          <w:marRight w:val="0"/>
          <w:marTop w:val="0"/>
          <w:marBottom w:val="0"/>
          <w:divBdr>
            <w:top w:val="none" w:sz="0" w:space="0" w:color="auto"/>
            <w:left w:val="none" w:sz="0" w:space="0" w:color="auto"/>
            <w:bottom w:val="none" w:sz="0" w:space="0" w:color="auto"/>
            <w:right w:val="none" w:sz="0" w:space="0" w:color="auto"/>
          </w:divBdr>
        </w:div>
        <w:div w:id="1543439219">
          <w:marLeft w:val="0"/>
          <w:marRight w:val="0"/>
          <w:marTop w:val="0"/>
          <w:marBottom w:val="0"/>
          <w:divBdr>
            <w:top w:val="none" w:sz="0" w:space="0" w:color="auto"/>
            <w:left w:val="none" w:sz="0" w:space="0" w:color="auto"/>
            <w:bottom w:val="none" w:sz="0" w:space="0" w:color="auto"/>
            <w:right w:val="none" w:sz="0" w:space="0" w:color="auto"/>
          </w:divBdr>
        </w:div>
        <w:div w:id="1611816079">
          <w:marLeft w:val="0"/>
          <w:marRight w:val="0"/>
          <w:marTop w:val="0"/>
          <w:marBottom w:val="0"/>
          <w:divBdr>
            <w:top w:val="none" w:sz="0" w:space="0" w:color="auto"/>
            <w:left w:val="none" w:sz="0" w:space="0" w:color="auto"/>
            <w:bottom w:val="none" w:sz="0" w:space="0" w:color="auto"/>
            <w:right w:val="none" w:sz="0" w:space="0" w:color="auto"/>
          </w:divBdr>
        </w:div>
        <w:div w:id="2094931013">
          <w:marLeft w:val="0"/>
          <w:marRight w:val="0"/>
          <w:marTop w:val="0"/>
          <w:marBottom w:val="0"/>
          <w:divBdr>
            <w:top w:val="none" w:sz="0" w:space="0" w:color="auto"/>
            <w:left w:val="none" w:sz="0" w:space="0" w:color="auto"/>
            <w:bottom w:val="none" w:sz="0" w:space="0" w:color="auto"/>
            <w:right w:val="none" w:sz="0" w:space="0" w:color="auto"/>
          </w:divBdr>
        </w:div>
        <w:div w:id="359211663">
          <w:marLeft w:val="0"/>
          <w:marRight w:val="0"/>
          <w:marTop w:val="0"/>
          <w:marBottom w:val="0"/>
          <w:divBdr>
            <w:top w:val="none" w:sz="0" w:space="0" w:color="auto"/>
            <w:left w:val="none" w:sz="0" w:space="0" w:color="auto"/>
            <w:bottom w:val="none" w:sz="0" w:space="0" w:color="auto"/>
            <w:right w:val="none" w:sz="0" w:space="0" w:color="auto"/>
          </w:divBdr>
        </w:div>
        <w:div w:id="1629043153">
          <w:marLeft w:val="0"/>
          <w:marRight w:val="0"/>
          <w:marTop w:val="0"/>
          <w:marBottom w:val="0"/>
          <w:divBdr>
            <w:top w:val="none" w:sz="0" w:space="0" w:color="auto"/>
            <w:left w:val="none" w:sz="0" w:space="0" w:color="auto"/>
            <w:bottom w:val="none" w:sz="0" w:space="0" w:color="auto"/>
            <w:right w:val="none" w:sz="0" w:space="0" w:color="auto"/>
          </w:divBdr>
        </w:div>
        <w:div w:id="803044431">
          <w:marLeft w:val="0"/>
          <w:marRight w:val="0"/>
          <w:marTop w:val="0"/>
          <w:marBottom w:val="0"/>
          <w:divBdr>
            <w:top w:val="none" w:sz="0" w:space="0" w:color="auto"/>
            <w:left w:val="none" w:sz="0" w:space="0" w:color="auto"/>
            <w:bottom w:val="none" w:sz="0" w:space="0" w:color="auto"/>
            <w:right w:val="none" w:sz="0" w:space="0" w:color="auto"/>
          </w:divBdr>
        </w:div>
        <w:div w:id="2136174623">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272D2-90BD-404F-8C4C-11CCB8A2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35483</Words>
  <Characters>202258</Characters>
  <Application>Microsoft Office Word</Application>
  <DocSecurity>0</DocSecurity>
  <Lines>1685</Lines>
  <Paragraphs>474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237267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2020-07-31T14:34:00Z</dcterms:created>
  <dcterms:modified xsi:type="dcterms:W3CDTF">2020-07-31T14:34:00Z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601590</vt:lpwstr>
  </property>
  <property fmtid="{D5CDD505-2E9C-101B-9397-08002B2CF9AE}" pid="3" name="AutoFormat">
    <vt:lpwstr>False</vt:lpwstr>
  </property>
  <property fmtid="{D5CDD505-2E9C-101B-9397-08002B2CF9AE}" pid="4" name="ProjectId">
    <vt:lpwstr>-1</vt:lpwstr>
  </property>
  <property fmtid="{D5CDD505-2E9C-101B-9397-08002B2CF9AE}" pid="5" name="InsertAsFootnote">
    <vt:lpwstr>False</vt:lpwstr>
  </property>
  <property fmtid="{D5CDD505-2E9C-101B-9397-08002B2CF9AE}" pid="6" name="StyleId">
    <vt:lpwstr>http://www.zotero.org/styles/journal-of-visualized-experiments</vt:lpwstr>
  </property>
</Properties>
</file>