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3B73F" w14:textId="67156991" w:rsidR="003976B2" w:rsidRPr="00A90600" w:rsidRDefault="006305D7" w:rsidP="00C94E94">
      <w:pPr>
        <w:pStyle w:val="NormalWeb"/>
        <w:spacing w:before="0" w:beforeAutospacing="0" w:after="0" w:afterAutospacing="0"/>
        <w:rPr>
          <w:color w:val="auto"/>
        </w:rPr>
      </w:pPr>
      <w:r w:rsidRPr="00A90600">
        <w:rPr>
          <w:b/>
          <w:bCs/>
          <w:color w:val="auto"/>
        </w:rPr>
        <w:t>TITLE:</w:t>
      </w:r>
    </w:p>
    <w:p w14:paraId="37697DC1" w14:textId="72A7B361" w:rsidR="003976B2" w:rsidRPr="00A90600" w:rsidRDefault="00171AA4" w:rsidP="00C94E94">
      <w:pPr>
        <w:pStyle w:val="NormalWeb"/>
        <w:spacing w:before="0" w:beforeAutospacing="0" w:after="0" w:afterAutospacing="0"/>
        <w:rPr>
          <w:color w:val="auto"/>
        </w:rPr>
      </w:pPr>
      <w:bookmarkStart w:id="0" w:name="_Hlk23072245"/>
      <w:bookmarkStart w:id="1" w:name="_Hlk37239457"/>
      <w:r w:rsidRPr="00A90600">
        <w:rPr>
          <w:color w:val="auto"/>
        </w:rPr>
        <w:t>Collection</w:t>
      </w:r>
      <w:r w:rsidR="003976B2" w:rsidRPr="00A90600">
        <w:rPr>
          <w:color w:val="auto"/>
        </w:rPr>
        <w:t xml:space="preserve"> of </w:t>
      </w:r>
      <w:r w:rsidR="00050EAD" w:rsidRPr="00A90600">
        <w:rPr>
          <w:color w:val="auto"/>
        </w:rPr>
        <w:t xml:space="preserve">Skeletal Muscle Biopsies </w:t>
      </w:r>
      <w:r w:rsidR="003976B2" w:rsidRPr="00A90600">
        <w:rPr>
          <w:color w:val="auto"/>
        </w:rPr>
        <w:t xml:space="preserve">from </w:t>
      </w:r>
      <w:r w:rsidR="000D099A" w:rsidRPr="00A90600">
        <w:rPr>
          <w:color w:val="auto"/>
        </w:rPr>
        <w:t xml:space="preserve">the </w:t>
      </w:r>
      <w:r w:rsidR="00050EAD" w:rsidRPr="00A90600">
        <w:rPr>
          <w:color w:val="auto"/>
        </w:rPr>
        <w:t xml:space="preserve">Superior Compartment </w:t>
      </w:r>
      <w:r w:rsidR="000D099A" w:rsidRPr="00A90600">
        <w:rPr>
          <w:color w:val="auto"/>
        </w:rPr>
        <w:t xml:space="preserve">of </w:t>
      </w:r>
      <w:r w:rsidR="00050EAD" w:rsidRPr="00A90600">
        <w:rPr>
          <w:color w:val="auto"/>
        </w:rPr>
        <w:t>Human Musculus Tibialis Anterior for Mechanical Evaluatio</w:t>
      </w:r>
      <w:r w:rsidR="002821FE" w:rsidRPr="00A90600">
        <w:rPr>
          <w:color w:val="auto"/>
        </w:rPr>
        <w:t>n</w:t>
      </w:r>
      <w:bookmarkEnd w:id="0"/>
      <w:r w:rsidR="00050EAD" w:rsidRPr="00A90600">
        <w:rPr>
          <w:color w:val="auto"/>
        </w:rPr>
        <w:t xml:space="preserve"> </w:t>
      </w:r>
    </w:p>
    <w:bookmarkEnd w:id="1"/>
    <w:p w14:paraId="2E300B21" w14:textId="77777777" w:rsidR="007A4DD6" w:rsidRPr="00A90600" w:rsidRDefault="007A4DD6" w:rsidP="00C94E94">
      <w:pPr>
        <w:rPr>
          <w:b/>
          <w:bCs/>
          <w:color w:val="auto"/>
        </w:rPr>
      </w:pPr>
    </w:p>
    <w:p w14:paraId="70D3B1AD" w14:textId="44A98ED3" w:rsidR="00790807" w:rsidRPr="00A90600" w:rsidRDefault="006305D7" w:rsidP="00C94E94">
      <w:pPr>
        <w:rPr>
          <w:color w:val="auto"/>
        </w:rPr>
      </w:pPr>
      <w:r w:rsidRPr="00A90600">
        <w:rPr>
          <w:b/>
          <w:bCs/>
          <w:color w:val="auto"/>
        </w:rPr>
        <w:t>AUTHORS</w:t>
      </w:r>
      <w:r w:rsidR="000B662E" w:rsidRPr="00A90600">
        <w:rPr>
          <w:b/>
          <w:bCs/>
          <w:color w:val="auto"/>
        </w:rPr>
        <w:t xml:space="preserve"> </w:t>
      </w:r>
      <w:r w:rsidR="00086FF5" w:rsidRPr="00A90600">
        <w:rPr>
          <w:b/>
          <w:bCs/>
          <w:color w:val="auto"/>
        </w:rPr>
        <w:t xml:space="preserve">AND </w:t>
      </w:r>
      <w:r w:rsidR="000B662E" w:rsidRPr="00A90600">
        <w:rPr>
          <w:b/>
          <w:bCs/>
          <w:color w:val="auto"/>
        </w:rPr>
        <w:t>AFFILIATIONS</w:t>
      </w:r>
      <w:r w:rsidRPr="00A90600">
        <w:rPr>
          <w:b/>
          <w:bCs/>
          <w:color w:val="auto"/>
        </w:rPr>
        <w:t>:</w:t>
      </w:r>
    </w:p>
    <w:p w14:paraId="6F0B394E" w14:textId="6B2AD820" w:rsidR="00C369F1" w:rsidRPr="00A90600" w:rsidRDefault="00C369F1" w:rsidP="00C94E94">
      <w:pPr>
        <w:rPr>
          <w:color w:val="auto"/>
        </w:rPr>
      </w:pPr>
      <w:r w:rsidRPr="00A90600">
        <w:rPr>
          <w:color w:val="auto"/>
        </w:rPr>
        <w:t>Anthony L. Hessel</w:t>
      </w:r>
      <w:r w:rsidRPr="00A90600">
        <w:rPr>
          <w:color w:val="auto"/>
          <w:vertAlign w:val="superscript"/>
        </w:rPr>
        <w:t>1</w:t>
      </w:r>
      <w:r w:rsidR="00A9231B" w:rsidRPr="00A90600">
        <w:rPr>
          <w:color w:val="auto"/>
          <w:vertAlign w:val="superscript"/>
        </w:rPr>
        <w:t>,4</w:t>
      </w:r>
      <w:r w:rsidR="00790807" w:rsidRPr="00A90600">
        <w:rPr>
          <w:color w:val="auto"/>
          <w:vertAlign w:val="superscript"/>
        </w:rPr>
        <w:t>*</w:t>
      </w:r>
      <w:r w:rsidR="002821FE" w:rsidRPr="00A90600">
        <w:rPr>
          <w:color w:val="auto"/>
        </w:rPr>
        <w:t>;</w:t>
      </w:r>
      <w:r w:rsidRPr="00A90600">
        <w:rPr>
          <w:color w:val="auto"/>
        </w:rPr>
        <w:t xml:space="preserve"> Daniel Hahn</w:t>
      </w:r>
      <w:r w:rsidRPr="00A90600">
        <w:rPr>
          <w:color w:val="auto"/>
          <w:vertAlign w:val="superscript"/>
        </w:rPr>
        <w:t>1,</w:t>
      </w:r>
      <w:r w:rsidR="002821FE" w:rsidRPr="00A90600">
        <w:rPr>
          <w:color w:val="auto"/>
          <w:vertAlign w:val="superscript"/>
        </w:rPr>
        <w:t>2</w:t>
      </w:r>
      <w:r w:rsidR="002821FE" w:rsidRPr="00A90600">
        <w:rPr>
          <w:color w:val="auto"/>
        </w:rPr>
        <w:t xml:space="preserve">; Markus </w:t>
      </w:r>
      <w:r w:rsidR="00CD0795" w:rsidRPr="00A90600">
        <w:rPr>
          <w:color w:val="auto"/>
        </w:rPr>
        <w:t xml:space="preserve">de </w:t>
      </w:r>
      <w:r w:rsidR="002821FE" w:rsidRPr="00A90600">
        <w:rPr>
          <w:color w:val="auto"/>
        </w:rPr>
        <w:t>Marées</w:t>
      </w:r>
      <w:r w:rsidR="002821FE" w:rsidRPr="00A90600">
        <w:rPr>
          <w:color w:val="auto"/>
          <w:vertAlign w:val="superscript"/>
        </w:rPr>
        <w:t>3</w:t>
      </w:r>
      <w:r w:rsidR="00E82BA8" w:rsidRPr="00A90600">
        <w:rPr>
          <w:color w:val="auto"/>
          <w:vertAlign w:val="superscript"/>
        </w:rPr>
        <w:tab/>
      </w:r>
    </w:p>
    <w:p w14:paraId="3F7D3130" w14:textId="77777777" w:rsidR="00790807" w:rsidRPr="00A90600" w:rsidRDefault="00790807" w:rsidP="00C94E94">
      <w:pPr>
        <w:rPr>
          <w:color w:val="auto"/>
          <w:shd w:val="clear" w:color="auto" w:fill="FFFFFF"/>
          <w:vertAlign w:val="superscript"/>
        </w:rPr>
      </w:pPr>
    </w:p>
    <w:p w14:paraId="747BB9B2" w14:textId="76457D35" w:rsidR="00C369F1" w:rsidRPr="00A90600" w:rsidRDefault="00C369F1" w:rsidP="00C94E94">
      <w:pPr>
        <w:rPr>
          <w:color w:val="auto"/>
          <w:shd w:val="clear" w:color="auto" w:fill="FFFFFF"/>
        </w:rPr>
      </w:pPr>
      <w:r w:rsidRPr="00A90600">
        <w:rPr>
          <w:color w:val="auto"/>
          <w:shd w:val="clear" w:color="auto" w:fill="FFFFFF"/>
          <w:vertAlign w:val="superscript"/>
        </w:rPr>
        <w:t>1</w:t>
      </w:r>
      <w:r w:rsidR="00F616CF" w:rsidRPr="00A90600">
        <w:rPr>
          <w:color w:val="auto"/>
          <w:shd w:val="clear" w:color="auto" w:fill="FFFFFF"/>
        </w:rPr>
        <w:t xml:space="preserve">Ruhr University Bochum, Faculty of Sport Science, Human Movement Science, </w:t>
      </w:r>
      <w:r w:rsidR="00A9231B" w:rsidRPr="00A90600">
        <w:rPr>
          <w:color w:val="auto"/>
          <w:shd w:val="clear" w:color="auto" w:fill="FFFFFF"/>
        </w:rPr>
        <w:t xml:space="preserve">Bochum, </w:t>
      </w:r>
      <w:r w:rsidR="00F616CF" w:rsidRPr="00A90600">
        <w:rPr>
          <w:color w:val="auto"/>
          <w:shd w:val="clear" w:color="auto" w:fill="FFFFFF"/>
        </w:rPr>
        <w:t>Germany</w:t>
      </w:r>
    </w:p>
    <w:p w14:paraId="1625728D" w14:textId="7EE6C162" w:rsidR="002821FE" w:rsidRPr="00A90600" w:rsidRDefault="002821FE" w:rsidP="00C94E94">
      <w:pPr>
        <w:rPr>
          <w:color w:val="auto"/>
        </w:rPr>
      </w:pPr>
      <w:r w:rsidRPr="00A90600">
        <w:rPr>
          <w:color w:val="auto"/>
          <w:vertAlign w:val="superscript"/>
        </w:rPr>
        <w:t>2</w:t>
      </w:r>
      <w:r w:rsidRPr="00A90600">
        <w:rPr>
          <w:color w:val="auto"/>
        </w:rPr>
        <w:t>School of Human Movement and Nutrition Sciences, The University of Queensland, Brisbane, Queensland, Australia</w:t>
      </w:r>
    </w:p>
    <w:p w14:paraId="71F35822" w14:textId="701F6B02" w:rsidR="00C369F1" w:rsidRPr="00A90600" w:rsidRDefault="002821FE" w:rsidP="00C94E94">
      <w:pPr>
        <w:rPr>
          <w:color w:val="auto"/>
          <w:shd w:val="clear" w:color="auto" w:fill="FFFFFF"/>
        </w:rPr>
      </w:pPr>
      <w:r w:rsidRPr="00A90600">
        <w:rPr>
          <w:color w:val="auto"/>
          <w:shd w:val="clear" w:color="auto" w:fill="FFFFFF"/>
          <w:vertAlign w:val="superscript"/>
        </w:rPr>
        <w:t>3</w:t>
      </w:r>
      <w:r w:rsidR="00F616CF" w:rsidRPr="00A90600">
        <w:rPr>
          <w:color w:val="auto"/>
          <w:shd w:val="clear" w:color="auto" w:fill="FFFFFF"/>
        </w:rPr>
        <w:t xml:space="preserve">Ruhr University Bochum, Faculty of Sport Science, Sports Medicine and Sports Nutrition, </w:t>
      </w:r>
      <w:r w:rsidR="00A9231B" w:rsidRPr="00A90600">
        <w:rPr>
          <w:color w:val="auto"/>
          <w:shd w:val="clear" w:color="auto" w:fill="FFFFFF"/>
        </w:rPr>
        <w:t xml:space="preserve">Bochum, </w:t>
      </w:r>
      <w:r w:rsidR="00F616CF" w:rsidRPr="00A90600">
        <w:rPr>
          <w:color w:val="auto"/>
          <w:shd w:val="clear" w:color="auto" w:fill="FFFFFF"/>
        </w:rPr>
        <w:t>Germany</w:t>
      </w:r>
    </w:p>
    <w:p w14:paraId="56A54C68" w14:textId="698A9B41" w:rsidR="00A9231B" w:rsidRPr="00A90600" w:rsidRDefault="00A9231B" w:rsidP="00C94E94">
      <w:pPr>
        <w:rPr>
          <w:color w:val="auto"/>
          <w:shd w:val="clear" w:color="auto" w:fill="FFFFFF"/>
        </w:rPr>
      </w:pPr>
      <w:r w:rsidRPr="00A90600">
        <w:rPr>
          <w:color w:val="auto"/>
          <w:shd w:val="clear" w:color="auto" w:fill="FFFFFF"/>
          <w:vertAlign w:val="superscript"/>
        </w:rPr>
        <w:t>4</w:t>
      </w:r>
      <w:r w:rsidRPr="00A90600">
        <w:rPr>
          <w:color w:val="auto"/>
          <w:shd w:val="clear" w:color="auto" w:fill="FFFFFF"/>
        </w:rPr>
        <w:t>Current</w:t>
      </w:r>
      <w:r w:rsidR="008C10CD" w:rsidRPr="00A90600">
        <w:rPr>
          <w:color w:val="auto"/>
          <w:shd w:val="clear" w:color="auto" w:fill="FFFFFF"/>
        </w:rPr>
        <w:t xml:space="preserve"> Address</w:t>
      </w:r>
      <w:r w:rsidRPr="00A90600">
        <w:rPr>
          <w:color w:val="auto"/>
          <w:shd w:val="clear" w:color="auto" w:fill="FFFFFF"/>
        </w:rPr>
        <w:t>: University of Muenster, Institute of Physiology II, Muenster, Germany</w:t>
      </w:r>
    </w:p>
    <w:p w14:paraId="7017E60C" w14:textId="2757EA00" w:rsidR="00465C9F" w:rsidRPr="00A90600" w:rsidRDefault="00465C9F" w:rsidP="00C94E94">
      <w:pPr>
        <w:rPr>
          <w:color w:val="auto"/>
        </w:rPr>
      </w:pPr>
    </w:p>
    <w:p w14:paraId="545EE992" w14:textId="77777777" w:rsidR="00465C9F" w:rsidRPr="00A90600" w:rsidRDefault="00465C9F" w:rsidP="00C94E94">
      <w:pPr>
        <w:rPr>
          <w:bCs/>
          <w:color w:val="auto"/>
        </w:rPr>
      </w:pPr>
      <w:r w:rsidRPr="00A90600">
        <w:rPr>
          <w:bCs/>
          <w:color w:val="auto"/>
        </w:rPr>
        <w:t>Email addresses of co-authors:</w:t>
      </w:r>
    </w:p>
    <w:p w14:paraId="58337AB4" w14:textId="672C4739" w:rsidR="00465C9F" w:rsidRPr="00A90600" w:rsidRDefault="00465C9F" w:rsidP="00C94E94">
      <w:pPr>
        <w:pStyle w:val="NormalWeb"/>
        <w:spacing w:before="0" w:beforeAutospacing="0" w:after="0" w:afterAutospacing="0"/>
        <w:rPr>
          <w:bCs/>
          <w:color w:val="auto"/>
          <w:lang w:val="de-DE"/>
        </w:rPr>
      </w:pPr>
      <w:r w:rsidRPr="00A90600">
        <w:rPr>
          <w:color w:val="auto"/>
          <w:lang w:val="de-DE"/>
        </w:rPr>
        <w:t xml:space="preserve">Markus </w:t>
      </w:r>
      <w:r w:rsidR="00CD0795" w:rsidRPr="00A90600">
        <w:rPr>
          <w:color w:val="auto"/>
          <w:lang w:val="de-DE"/>
        </w:rPr>
        <w:t xml:space="preserve">de </w:t>
      </w:r>
      <w:r w:rsidRPr="00A90600">
        <w:rPr>
          <w:color w:val="auto"/>
          <w:lang w:val="de-DE"/>
        </w:rPr>
        <w:t>Marées</w:t>
      </w:r>
      <w:r w:rsidR="00050EAD" w:rsidRPr="00A90600">
        <w:rPr>
          <w:bCs/>
          <w:color w:val="auto"/>
          <w:lang w:val="de-DE"/>
        </w:rPr>
        <w:tab/>
      </w:r>
      <w:r w:rsidR="00050EAD" w:rsidRPr="00A90600">
        <w:rPr>
          <w:bCs/>
          <w:color w:val="auto"/>
          <w:lang w:val="de-DE"/>
        </w:rPr>
        <w:tab/>
      </w:r>
      <w:r w:rsidRPr="00A90600">
        <w:rPr>
          <w:bCs/>
          <w:color w:val="auto"/>
          <w:lang w:val="de-DE"/>
        </w:rPr>
        <w:t>(</w:t>
      </w:r>
      <w:r w:rsidR="00F616CF" w:rsidRPr="00A90600">
        <w:rPr>
          <w:color w:val="auto"/>
          <w:lang w:val="de-DE"/>
        </w:rPr>
        <w:t>markus.demarees@rub.de)</w:t>
      </w:r>
    </w:p>
    <w:p w14:paraId="34EC8DF3" w14:textId="324EB905" w:rsidR="00465C9F" w:rsidRPr="00A90600" w:rsidRDefault="00465C9F" w:rsidP="00C94E94">
      <w:pPr>
        <w:pStyle w:val="NormalWeb"/>
        <w:spacing w:before="0" w:beforeAutospacing="0" w:after="0" w:afterAutospacing="0"/>
        <w:rPr>
          <w:bCs/>
          <w:color w:val="auto"/>
          <w:lang w:val="de-DE"/>
        </w:rPr>
      </w:pPr>
      <w:r w:rsidRPr="00A90600">
        <w:rPr>
          <w:bCs/>
          <w:color w:val="auto"/>
          <w:lang w:val="de-DE"/>
        </w:rPr>
        <w:t>Daniel Hahn</w:t>
      </w:r>
      <w:r w:rsidR="00050EAD" w:rsidRPr="00A90600">
        <w:rPr>
          <w:bCs/>
          <w:color w:val="auto"/>
          <w:lang w:val="de-DE"/>
        </w:rPr>
        <w:tab/>
      </w:r>
      <w:r w:rsidR="00050EAD" w:rsidRPr="00A90600">
        <w:rPr>
          <w:bCs/>
          <w:color w:val="auto"/>
          <w:lang w:val="de-DE"/>
        </w:rPr>
        <w:tab/>
      </w:r>
      <w:r w:rsidR="00050EAD" w:rsidRPr="00A90600">
        <w:rPr>
          <w:bCs/>
          <w:color w:val="auto"/>
          <w:lang w:val="de-DE"/>
        </w:rPr>
        <w:tab/>
      </w:r>
      <w:r w:rsidRPr="00A90600">
        <w:rPr>
          <w:bCs/>
          <w:color w:val="auto"/>
          <w:lang w:val="de-DE"/>
        </w:rPr>
        <w:t>(daniel.hahn@rub.de)</w:t>
      </w:r>
    </w:p>
    <w:p w14:paraId="49F71E1C" w14:textId="77777777" w:rsidR="00465C9F" w:rsidRPr="00A90600" w:rsidRDefault="00465C9F" w:rsidP="00C94E94">
      <w:pPr>
        <w:rPr>
          <w:bCs/>
          <w:color w:val="auto"/>
          <w:lang w:val="de-DE"/>
        </w:rPr>
      </w:pPr>
    </w:p>
    <w:p w14:paraId="284B0665" w14:textId="77777777" w:rsidR="00465C9F" w:rsidRPr="00A90600" w:rsidRDefault="00465C9F" w:rsidP="00C94E94">
      <w:pPr>
        <w:rPr>
          <w:bCs/>
          <w:color w:val="auto"/>
        </w:rPr>
      </w:pPr>
      <w:r w:rsidRPr="00A90600">
        <w:rPr>
          <w:bCs/>
          <w:color w:val="auto"/>
        </w:rPr>
        <w:t xml:space="preserve">Corresponding author: </w:t>
      </w:r>
    </w:p>
    <w:p w14:paraId="61410B95" w14:textId="36594EF8" w:rsidR="00465C9F" w:rsidRPr="00A90600" w:rsidRDefault="00465C9F" w:rsidP="00C94E94">
      <w:pPr>
        <w:rPr>
          <w:bCs/>
          <w:color w:val="auto"/>
        </w:rPr>
      </w:pPr>
      <w:r w:rsidRPr="00A90600">
        <w:rPr>
          <w:bCs/>
          <w:color w:val="auto"/>
        </w:rPr>
        <w:t>Anthony L. Hessel</w:t>
      </w:r>
      <w:r w:rsidR="00050EAD" w:rsidRPr="00A90600">
        <w:rPr>
          <w:bCs/>
          <w:color w:val="auto"/>
        </w:rPr>
        <w:tab/>
      </w:r>
      <w:r w:rsidR="00050EAD" w:rsidRPr="00A90600">
        <w:rPr>
          <w:bCs/>
          <w:color w:val="auto"/>
        </w:rPr>
        <w:tab/>
      </w:r>
      <w:r w:rsidR="00CF2EE0" w:rsidRPr="00A90600">
        <w:rPr>
          <w:bCs/>
          <w:color w:val="auto"/>
        </w:rPr>
        <w:t>(</w:t>
      </w:r>
      <w:r w:rsidRPr="00A90600">
        <w:rPr>
          <w:bCs/>
          <w:color w:val="auto"/>
        </w:rPr>
        <w:t>anthony.hessel@</w:t>
      </w:r>
      <w:r w:rsidR="00762D23" w:rsidRPr="00A90600">
        <w:rPr>
          <w:bCs/>
          <w:color w:val="auto"/>
        </w:rPr>
        <w:t>uni-muenster</w:t>
      </w:r>
      <w:r w:rsidRPr="00A90600">
        <w:rPr>
          <w:bCs/>
          <w:color w:val="auto"/>
        </w:rPr>
        <w:t>.de)</w:t>
      </w:r>
    </w:p>
    <w:p w14:paraId="60FCB589" w14:textId="42D11221" w:rsidR="00D04A95" w:rsidRPr="00A90600" w:rsidRDefault="00D04A95" w:rsidP="00C94E94">
      <w:pPr>
        <w:rPr>
          <w:bCs/>
          <w:color w:val="auto"/>
        </w:rPr>
      </w:pPr>
    </w:p>
    <w:p w14:paraId="3D5F256D" w14:textId="0A6EE6AB" w:rsidR="00E4564C" w:rsidRPr="00A90600" w:rsidRDefault="006305D7" w:rsidP="00C94E94">
      <w:pPr>
        <w:pStyle w:val="NormalWeb"/>
        <w:spacing w:before="0" w:beforeAutospacing="0" w:after="0" w:afterAutospacing="0"/>
        <w:rPr>
          <w:color w:val="auto"/>
        </w:rPr>
      </w:pPr>
      <w:r w:rsidRPr="00A90600">
        <w:rPr>
          <w:b/>
          <w:bCs/>
          <w:color w:val="auto"/>
        </w:rPr>
        <w:t>KEYWORDS</w:t>
      </w:r>
      <w:r w:rsidR="00B66DE6" w:rsidRPr="00A90600">
        <w:rPr>
          <w:b/>
          <w:bCs/>
          <w:color w:val="auto"/>
        </w:rPr>
        <w:t xml:space="preserve">: </w:t>
      </w:r>
    </w:p>
    <w:p w14:paraId="08BA1215" w14:textId="3C5D9F72" w:rsidR="00E4564C" w:rsidRPr="00A90600" w:rsidRDefault="00AB41BF" w:rsidP="00C94E94">
      <w:pPr>
        <w:pStyle w:val="NormalWeb"/>
        <w:spacing w:before="0" w:beforeAutospacing="0" w:after="0" w:afterAutospacing="0"/>
        <w:rPr>
          <w:b/>
          <w:bCs/>
          <w:color w:val="auto"/>
        </w:rPr>
      </w:pPr>
      <w:r w:rsidRPr="00A90600">
        <w:rPr>
          <w:color w:val="auto"/>
        </w:rPr>
        <w:t>Tibialis anterior</w:t>
      </w:r>
      <w:r w:rsidR="00E4564C" w:rsidRPr="00A90600">
        <w:rPr>
          <w:color w:val="auto"/>
        </w:rPr>
        <w:t xml:space="preserve">, muscle biopsy, ultrasound, </w:t>
      </w:r>
      <w:r w:rsidR="00C61DEE" w:rsidRPr="00A90600">
        <w:rPr>
          <w:color w:val="auto"/>
        </w:rPr>
        <w:t xml:space="preserve">human </w:t>
      </w:r>
      <w:r w:rsidR="00E4564C" w:rsidRPr="00A90600">
        <w:rPr>
          <w:color w:val="auto"/>
        </w:rPr>
        <w:t>fiber mechanics</w:t>
      </w:r>
      <w:r w:rsidR="00235C8E" w:rsidRPr="00A90600">
        <w:rPr>
          <w:color w:val="auto"/>
        </w:rPr>
        <w:t xml:space="preserve">, biomechanics, modified </w:t>
      </w:r>
      <w:proofErr w:type="spellStart"/>
      <w:r w:rsidR="00235C8E" w:rsidRPr="00A90600">
        <w:rPr>
          <w:color w:val="auto"/>
        </w:rPr>
        <w:t>Bergström</w:t>
      </w:r>
      <w:proofErr w:type="spellEnd"/>
      <w:r w:rsidR="00235C8E" w:rsidRPr="00A90600">
        <w:rPr>
          <w:color w:val="auto"/>
        </w:rPr>
        <w:t xml:space="preserve"> technique</w:t>
      </w:r>
    </w:p>
    <w:p w14:paraId="1CB4E390" w14:textId="77777777" w:rsidR="006305D7" w:rsidRPr="00A90600" w:rsidRDefault="006305D7" w:rsidP="00C94E94">
      <w:pPr>
        <w:pStyle w:val="NormalWeb"/>
        <w:spacing w:before="0" w:beforeAutospacing="0" w:after="0" w:afterAutospacing="0"/>
        <w:rPr>
          <w:color w:val="auto"/>
        </w:rPr>
      </w:pPr>
    </w:p>
    <w:p w14:paraId="628AC4B5" w14:textId="7C6A410D" w:rsidR="006305D7" w:rsidRPr="00A90600" w:rsidRDefault="00086FF5" w:rsidP="00C94E94">
      <w:pPr>
        <w:rPr>
          <w:color w:val="auto"/>
        </w:rPr>
      </w:pPr>
      <w:r w:rsidRPr="00A90600">
        <w:rPr>
          <w:b/>
          <w:bCs/>
          <w:color w:val="auto"/>
        </w:rPr>
        <w:t>SUMMARY</w:t>
      </w:r>
      <w:r w:rsidR="006305D7" w:rsidRPr="00A90600">
        <w:rPr>
          <w:b/>
          <w:bCs/>
          <w:color w:val="auto"/>
        </w:rPr>
        <w:t>:</w:t>
      </w:r>
      <w:r w:rsidR="005D48DE" w:rsidRPr="00A90600">
        <w:rPr>
          <w:color w:val="auto"/>
        </w:rPr>
        <w:t xml:space="preserve"> </w:t>
      </w:r>
    </w:p>
    <w:p w14:paraId="16478331" w14:textId="1A968C66" w:rsidR="00C717B4" w:rsidRPr="00A90600" w:rsidRDefault="00FB19FC" w:rsidP="00C94E94">
      <w:pPr>
        <w:rPr>
          <w:color w:val="auto"/>
        </w:rPr>
      </w:pPr>
      <w:bookmarkStart w:id="2" w:name="_Hlk37239710"/>
      <w:r w:rsidRPr="00A90600">
        <w:rPr>
          <w:color w:val="auto"/>
        </w:rPr>
        <w:t xml:space="preserve">This technical report describes a variation of </w:t>
      </w:r>
      <w:r w:rsidR="007517D7" w:rsidRPr="00A90600">
        <w:rPr>
          <w:color w:val="auto"/>
        </w:rPr>
        <w:t>the</w:t>
      </w:r>
      <w:r w:rsidRPr="00A90600">
        <w:rPr>
          <w:color w:val="auto"/>
        </w:rPr>
        <w:t xml:space="preserve"> modified </w:t>
      </w:r>
      <w:proofErr w:type="spellStart"/>
      <w:r w:rsidRPr="00A90600">
        <w:rPr>
          <w:color w:val="auto"/>
        </w:rPr>
        <w:t>Bergström</w:t>
      </w:r>
      <w:proofErr w:type="spellEnd"/>
      <w:r w:rsidRPr="00A90600">
        <w:rPr>
          <w:color w:val="auto"/>
        </w:rPr>
        <w:t xml:space="preserve"> technique </w:t>
      </w:r>
      <w:r w:rsidR="007517D7" w:rsidRPr="00A90600">
        <w:rPr>
          <w:color w:val="auto"/>
        </w:rPr>
        <w:t xml:space="preserve">for the biopsy </w:t>
      </w:r>
      <w:r w:rsidRPr="00A90600">
        <w:rPr>
          <w:color w:val="auto"/>
        </w:rPr>
        <w:t>o</w:t>
      </w:r>
      <w:r w:rsidR="007517D7" w:rsidRPr="00A90600">
        <w:rPr>
          <w:color w:val="auto"/>
        </w:rPr>
        <w:t>f</w:t>
      </w:r>
      <w:r w:rsidRPr="00A90600">
        <w:rPr>
          <w:color w:val="auto"/>
        </w:rPr>
        <w:t xml:space="preserve"> the</w:t>
      </w:r>
      <w:r w:rsidR="00CD0795" w:rsidRPr="00A90600">
        <w:rPr>
          <w:color w:val="auto"/>
        </w:rPr>
        <w:t xml:space="preserve"> m</w:t>
      </w:r>
      <w:r w:rsidR="00D624FA" w:rsidRPr="00A90600">
        <w:rPr>
          <w:color w:val="auto"/>
        </w:rPr>
        <w:t>usculus</w:t>
      </w:r>
      <w:r w:rsidRPr="00A90600">
        <w:rPr>
          <w:color w:val="auto"/>
        </w:rPr>
        <w:t xml:space="preserve"> tibialis anterior that limits fiber damage</w:t>
      </w:r>
      <w:r w:rsidR="00235C8E" w:rsidRPr="00A90600">
        <w:rPr>
          <w:color w:val="auto"/>
        </w:rPr>
        <w:t>.</w:t>
      </w:r>
    </w:p>
    <w:bookmarkEnd w:id="2"/>
    <w:p w14:paraId="1C63335B" w14:textId="77777777" w:rsidR="00FB19FC" w:rsidRPr="00A90600" w:rsidRDefault="00FB19FC" w:rsidP="00C94E94">
      <w:pPr>
        <w:rPr>
          <w:color w:val="auto"/>
        </w:rPr>
      </w:pPr>
    </w:p>
    <w:p w14:paraId="2BA30F8C" w14:textId="10ECA4EF" w:rsidR="00BF2A47" w:rsidRPr="00A90600" w:rsidRDefault="00BF2A47" w:rsidP="00C94E94">
      <w:pPr>
        <w:rPr>
          <w:color w:val="auto"/>
        </w:rPr>
      </w:pPr>
      <w:r w:rsidRPr="00A90600">
        <w:rPr>
          <w:b/>
          <w:bCs/>
          <w:color w:val="auto"/>
        </w:rPr>
        <w:t>ABSTRACT:</w:t>
      </w:r>
    </w:p>
    <w:p w14:paraId="4C7D5FD5" w14:textId="084D3293" w:rsidR="006305D7" w:rsidRPr="00A90600" w:rsidRDefault="00762D23" w:rsidP="00C94E94">
      <w:pPr>
        <w:rPr>
          <w:color w:val="auto"/>
        </w:rPr>
      </w:pPr>
      <w:r w:rsidRPr="00A90600">
        <w:rPr>
          <w:color w:val="auto"/>
        </w:rPr>
        <w:t xml:space="preserve">The mechanical properties of contracting skeletal fibers are crucial indicators of overall muscle health, function, and performance. </w:t>
      </w:r>
      <w:r w:rsidR="00BF2A47" w:rsidRPr="00A90600">
        <w:rPr>
          <w:color w:val="auto"/>
        </w:rPr>
        <w:t xml:space="preserve">Human skeletal muscle biopsies are often collected for </w:t>
      </w:r>
      <w:r w:rsidRPr="00A90600">
        <w:rPr>
          <w:color w:val="auto"/>
        </w:rPr>
        <w:t xml:space="preserve">these </w:t>
      </w:r>
      <w:r w:rsidR="00146DF3" w:rsidRPr="00A90600">
        <w:rPr>
          <w:color w:val="auto"/>
        </w:rPr>
        <w:t>endeavors</w:t>
      </w:r>
      <w:r w:rsidR="00BF2A47" w:rsidRPr="00A90600">
        <w:rPr>
          <w:color w:val="auto"/>
        </w:rPr>
        <w:t xml:space="preserve">. </w:t>
      </w:r>
      <w:r w:rsidR="007517D7" w:rsidRPr="00A90600">
        <w:rPr>
          <w:color w:val="auto"/>
        </w:rPr>
        <w:t xml:space="preserve">However, </w:t>
      </w:r>
      <w:r w:rsidRPr="00A90600">
        <w:rPr>
          <w:color w:val="auto"/>
        </w:rPr>
        <w:t>relatively few technical descriptions of biopsy procedures</w:t>
      </w:r>
      <w:r w:rsidR="007517D7" w:rsidRPr="00A90600">
        <w:rPr>
          <w:color w:val="auto"/>
        </w:rPr>
        <w:t>,</w:t>
      </w:r>
      <w:r w:rsidRPr="00A90600">
        <w:rPr>
          <w:color w:val="auto"/>
        </w:rPr>
        <w:t xml:space="preserve"> </w:t>
      </w:r>
      <w:r w:rsidR="007517D7" w:rsidRPr="00A90600">
        <w:rPr>
          <w:color w:val="auto"/>
        </w:rPr>
        <w:t>outside of</w:t>
      </w:r>
      <w:r w:rsidRPr="00A90600">
        <w:rPr>
          <w:color w:val="auto"/>
        </w:rPr>
        <w:t xml:space="preserve"> the </w:t>
      </w:r>
      <w:r w:rsidR="007517D7" w:rsidRPr="00A90600">
        <w:rPr>
          <w:color w:val="auto"/>
        </w:rPr>
        <w:t>commonly</w:t>
      </w:r>
      <w:r w:rsidRPr="00A90600">
        <w:rPr>
          <w:color w:val="auto"/>
        </w:rPr>
        <w:t xml:space="preserve"> used musculus vastus lateralis</w:t>
      </w:r>
      <w:r w:rsidR="007517D7" w:rsidRPr="00A90600">
        <w:rPr>
          <w:color w:val="auto"/>
        </w:rPr>
        <w:t>, are available</w:t>
      </w:r>
      <w:r w:rsidRPr="00A90600">
        <w:rPr>
          <w:color w:val="auto"/>
        </w:rPr>
        <w:t xml:space="preserve">. </w:t>
      </w:r>
      <w:r w:rsidR="007517D7" w:rsidRPr="00A90600">
        <w:rPr>
          <w:color w:val="auto"/>
        </w:rPr>
        <w:t>Although t</w:t>
      </w:r>
      <w:r w:rsidRPr="00A90600">
        <w:rPr>
          <w:color w:val="auto"/>
        </w:rPr>
        <w:t>h</w:t>
      </w:r>
      <w:r w:rsidR="00F126C2" w:rsidRPr="00A90600">
        <w:rPr>
          <w:color w:val="auto"/>
        </w:rPr>
        <w:t>e</w:t>
      </w:r>
      <w:r w:rsidRPr="00A90600">
        <w:rPr>
          <w:color w:val="auto"/>
        </w:rPr>
        <w:t xml:space="preserve"> biopsy technique</w:t>
      </w:r>
      <w:r w:rsidR="007517D7" w:rsidRPr="00A90600">
        <w:rPr>
          <w:color w:val="auto"/>
        </w:rPr>
        <w:t>s</w:t>
      </w:r>
      <w:r w:rsidRPr="00A90600">
        <w:rPr>
          <w:color w:val="auto"/>
        </w:rPr>
        <w:t xml:space="preserve"> </w:t>
      </w:r>
      <w:r w:rsidR="007517D7" w:rsidRPr="00A90600">
        <w:rPr>
          <w:color w:val="auto"/>
        </w:rPr>
        <w:t>are</w:t>
      </w:r>
      <w:r w:rsidRPr="00A90600">
        <w:rPr>
          <w:color w:val="auto"/>
        </w:rPr>
        <w:t xml:space="preserve"> often adjusted to accommodate the characteristics of each muscle</w:t>
      </w:r>
      <w:r w:rsidR="007517D7" w:rsidRPr="00A90600">
        <w:rPr>
          <w:color w:val="auto"/>
        </w:rPr>
        <w:t xml:space="preserve"> under study</w:t>
      </w:r>
      <w:r w:rsidRPr="00A90600">
        <w:rPr>
          <w:color w:val="auto"/>
        </w:rPr>
        <w:t>, few technical reports share th</w:t>
      </w:r>
      <w:r w:rsidR="007517D7" w:rsidRPr="00A90600">
        <w:rPr>
          <w:color w:val="auto"/>
        </w:rPr>
        <w:t>ese</w:t>
      </w:r>
      <w:r w:rsidRPr="00A90600">
        <w:rPr>
          <w:color w:val="auto"/>
        </w:rPr>
        <w:t xml:space="preserve"> </w:t>
      </w:r>
      <w:r w:rsidR="007517D7" w:rsidRPr="00A90600">
        <w:rPr>
          <w:color w:val="auto"/>
        </w:rPr>
        <w:t>changes</w:t>
      </w:r>
      <w:r w:rsidRPr="00A90600">
        <w:rPr>
          <w:color w:val="auto"/>
        </w:rPr>
        <w:t xml:space="preserve"> to the greater community</w:t>
      </w:r>
      <w:r w:rsidR="007517D7" w:rsidRPr="00A90600">
        <w:rPr>
          <w:color w:val="auto"/>
        </w:rPr>
        <w:t>.</w:t>
      </w:r>
      <w:r w:rsidRPr="00A90600">
        <w:rPr>
          <w:color w:val="auto"/>
        </w:rPr>
        <w:t xml:space="preserve"> </w:t>
      </w:r>
      <w:r w:rsidR="007517D7" w:rsidRPr="00A90600">
        <w:rPr>
          <w:color w:val="auto"/>
        </w:rPr>
        <w:t>T</w:t>
      </w:r>
      <w:r w:rsidRPr="00A90600">
        <w:rPr>
          <w:color w:val="auto"/>
        </w:rPr>
        <w:t>hus</w:t>
      </w:r>
      <w:r w:rsidR="007517D7" w:rsidRPr="00A90600">
        <w:rPr>
          <w:color w:val="auto"/>
        </w:rPr>
        <w:t>,</w:t>
      </w:r>
      <w:r w:rsidRPr="00A90600">
        <w:rPr>
          <w:color w:val="auto"/>
        </w:rPr>
        <w:t xml:space="preserve"> muscle tissue from human participants is often wasted as the operator reinvents the wheel. </w:t>
      </w:r>
      <w:bookmarkStart w:id="3" w:name="_Hlk37240074"/>
      <w:r w:rsidR="007517D7" w:rsidRPr="00A90600">
        <w:rPr>
          <w:color w:val="auto"/>
        </w:rPr>
        <w:t>Expanding</w:t>
      </w:r>
      <w:r w:rsidRPr="00A90600">
        <w:rPr>
          <w:color w:val="auto"/>
        </w:rPr>
        <w:t xml:space="preserve"> the available material on biopsies from a variety of muscles </w:t>
      </w:r>
      <w:r w:rsidR="007517D7" w:rsidRPr="00A90600">
        <w:rPr>
          <w:color w:val="auto"/>
        </w:rPr>
        <w:t>can</w:t>
      </w:r>
      <w:r w:rsidRPr="00A90600">
        <w:rPr>
          <w:color w:val="auto"/>
        </w:rPr>
        <w:t xml:space="preserve"> reduce the incident of fail</w:t>
      </w:r>
      <w:r w:rsidR="00F126C2" w:rsidRPr="00A90600">
        <w:rPr>
          <w:color w:val="auto"/>
        </w:rPr>
        <w:t>ed</w:t>
      </w:r>
      <w:r w:rsidRPr="00A90600">
        <w:rPr>
          <w:color w:val="auto"/>
        </w:rPr>
        <w:t xml:space="preserve"> biopsies. </w:t>
      </w:r>
      <w:r w:rsidR="00BF2A47" w:rsidRPr="00A90600">
        <w:rPr>
          <w:color w:val="auto"/>
        </w:rPr>
        <w:t>This technical report describe</w:t>
      </w:r>
      <w:r w:rsidR="00C50791" w:rsidRPr="00A90600">
        <w:rPr>
          <w:color w:val="auto"/>
        </w:rPr>
        <w:t>s</w:t>
      </w:r>
      <w:r w:rsidR="00BF2A47" w:rsidRPr="00A90600">
        <w:rPr>
          <w:color w:val="auto"/>
        </w:rPr>
        <w:t xml:space="preserve"> a variation of </w:t>
      </w:r>
      <w:r w:rsidR="007517D7" w:rsidRPr="00A90600">
        <w:rPr>
          <w:color w:val="auto"/>
        </w:rPr>
        <w:t>the</w:t>
      </w:r>
      <w:r w:rsidR="00BF2A47" w:rsidRPr="00A90600">
        <w:rPr>
          <w:color w:val="auto"/>
        </w:rPr>
        <w:t xml:space="preserve"> modified </w:t>
      </w:r>
      <w:proofErr w:type="spellStart"/>
      <w:r w:rsidR="00BF2A47" w:rsidRPr="00A90600">
        <w:rPr>
          <w:color w:val="auto"/>
        </w:rPr>
        <w:t>Bergström</w:t>
      </w:r>
      <w:proofErr w:type="spellEnd"/>
      <w:r w:rsidR="00BF2A47" w:rsidRPr="00A90600">
        <w:rPr>
          <w:color w:val="auto"/>
        </w:rPr>
        <w:t xml:space="preserve"> technique </w:t>
      </w:r>
      <w:r w:rsidR="00C50791" w:rsidRPr="00A90600">
        <w:rPr>
          <w:color w:val="auto"/>
        </w:rPr>
        <w:t xml:space="preserve">on the </w:t>
      </w:r>
      <w:r w:rsidR="00CD0795" w:rsidRPr="00A90600">
        <w:rPr>
          <w:color w:val="auto"/>
        </w:rPr>
        <w:t>m</w:t>
      </w:r>
      <w:r w:rsidR="00D624FA" w:rsidRPr="00A90600">
        <w:rPr>
          <w:color w:val="auto"/>
        </w:rPr>
        <w:t>usculus</w:t>
      </w:r>
      <w:r w:rsidR="00CD0795" w:rsidRPr="00A90600">
        <w:rPr>
          <w:color w:val="auto"/>
        </w:rPr>
        <w:t xml:space="preserve"> </w:t>
      </w:r>
      <w:r w:rsidR="00B1584D" w:rsidRPr="00A90600">
        <w:rPr>
          <w:color w:val="auto"/>
        </w:rPr>
        <w:t>t</w:t>
      </w:r>
      <w:r w:rsidR="00C50791" w:rsidRPr="00A90600">
        <w:rPr>
          <w:color w:val="auto"/>
        </w:rPr>
        <w:t xml:space="preserve">ibialis </w:t>
      </w:r>
      <w:r w:rsidR="00B1584D" w:rsidRPr="00A90600">
        <w:rPr>
          <w:color w:val="auto"/>
        </w:rPr>
        <w:t>a</w:t>
      </w:r>
      <w:r w:rsidR="00C50791" w:rsidRPr="00A90600">
        <w:rPr>
          <w:color w:val="auto"/>
        </w:rPr>
        <w:t xml:space="preserve">nterior </w:t>
      </w:r>
      <w:r w:rsidR="00BF2A47" w:rsidRPr="00A90600">
        <w:rPr>
          <w:color w:val="auto"/>
        </w:rPr>
        <w:t>that limits fiber damage and</w:t>
      </w:r>
      <w:r w:rsidR="007727B6" w:rsidRPr="00A90600">
        <w:rPr>
          <w:color w:val="auto"/>
        </w:rPr>
        <w:t xml:space="preserve"> provides </w:t>
      </w:r>
      <w:r w:rsidR="00BF2A47" w:rsidRPr="00A90600">
        <w:rPr>
          <w:color w:val="auto"/>
        </w:rPr>
        <w:t>fiber length</w:t>
      </w:r>
      <w:r w:rsidR="007727B6" w:rsidRPr="00A90600">
        <w:rPr>
          <w:color w:val="auto"/>
        </w:rPr>
        <w:t>s adequate for</w:t>
      </w:r>
      <w:r w:rsidR="00BF2A47" w:rsidRPr="00A90600">
        <w:rPr>
          <w:color w:val="auto"/>
        </w:rPr>
        <w:t xml:space="preserve"> mechanical evaluation</w:t>
      </w:r>
      <w:r w:rsidR="00C50791" w:rsidRPr="00A90600">
        <w:rPr>
          <w:color w:val="auto"/>
        </w:rPr>
        <w:t>.</w:t>
      </w:r>
      <w:r w:rsidR="00BF2A47" w:rsidRPr="00A90600">
        <w:rPr>
          <w:color w:val="auto"/>
        </w:rPr>
        <w:t xml:space="preserve"> </w:t>
      </w:r>
      <w:bookmarkEnd w:id="3"/>
      <w:r w:rsidR="00A80169" w:rsidRPr="00A90600">
        <w:rPr>
          <w:color w:val="auto"/>
        </w:rPr>
        <w:t xml:space="preserve">The surgery is an outpatient procedure that can be completed in an hour. </w:t>
      </w:r>
      <w:r w:rsidR="00CB41A0" w:rsidRPr="00A90600">
        <w:rPr>
          <w:color w:val="auto"/>
        </w:rPr>
        <w:t xml:space="preserve">The recovery period for this procedure is </w:t>
      </w:r>
      <w:r w:rsidR="001D0EC0" w:rsidRPr="00A90600">
        <w:rPr>
          <w:color w:val="auto"/>
        </w:rPr>
        <w:t>immediate for light activity (i.e.</w:t>
      </w:r>
      <w:r w:rsidR="00CD019B" w:rsidRPr="00A90600">
        <w:rPr>
          <w:color w:val="auto"/>
        </w:rPr>
        <w:t>,</w:t>
      </w:r>
      <w:r w:rsidR="001D0EC0" w:rsidRPr="00A90600">
        <w:rPr>
          <w:color w:val="auto"/>
        </w:rPr>
        <w:t xml:space="preserve"> walking), </w:t>
      </w:r>
      <w:r w:rsidR="00CB41A0" w:rsidRPr="00A90600">
        <w:rPr>
          <w:color w:val="auto"/>
        </w:rPr>
        <w:t xml:space="preserve">up to three days </w:t>
      </w:r>
      <w:r w:rsidR="00903CE3" w:rsidRPr="00A90600">
        <w:rPr>
          <w:color w:val="auto"/>
        </w:rPr>
        <w:t xml:space="preserve">for </w:t>
      </w:r>
      <w:r w:rsidR="007517D7" w:rsidRPr="00A90600">
        <w:rPr>
          <w:color w:val="auto"/>
        </w:rPr>
        <w:t xml:space="preserve">the </w:t>
      </w:r>
      <w:r w:rsidR="00CB41A0" w:rsidRPr="00A90600">
        <w:rPr>
          <w:color w:val="auto"/>
        </w:rPr>
        <w:t>resum</w:t>
      </w:r>
      <w:r w:rsidR="00903CE3" w:rsidRPr="00A90600">
        <w:rPr>
          <w:color w:val="auto"/>
        </w:rPr>
        <w:t>ption of</w:t>
      </w:r>
      <w:r w:rsidR="00CB41A0" w:rsidRPr="00A90600">
        <w:rPr>
          <w:color w:val="auto"/>
        </w:rPr>
        <w:t xml:space="preserve"> </w:t>
      </w:r>
      <w:r w:rsidR="00903CE3" w:rsidRPr="00A90600">
        <w:rPr>
          <w:color w:val="auto"/>
        </w:rPr>
        <w:t xml:space="preserve">normal </w:t>
      </w:r>
      <w:r w:rsidR="00CB41A0" w:rsidRPr="00A90600">
        <w:rPr>
          <w:color w:val="auto"/>
        </w:rPr>
        <w:t xml:space="preserve">physical activity, and </w:t>
      </w:r>
      <w:r w:rsidR="004C4A1C" w:rsidRPr="00A90600">
        <w:rPr>
          <w:color w:val="auto"/>
        </w:rPr>
        <w:t xml:space="preserve">about one </w:t>
      </w:r>
      <w:r w:rsidR="00CB41A0" w:rsidRPr="00A90600">
        <w:rPr>
          <w:color w:val="auto"/>
        </w:rPr>
        <w:t xml:space="preserve">week for wound care. </w:t>
      </w:r>
      <w:r w:rsidR="00903CE3" w:rsidRPr="00A90600">
        <w:rPr>
          <w:color w:val="auto"/>
        </w:rPr>
        <w:t>T</w:t>
      </w:r>
      <w:r w:rsidR="00B1584D" w:rsidRPr="00A90600">
        <w:rPr>
          <w:color w:val="auto"/>
        </w:rPr>
        <w:t>he</w:t>
      </w:r>
      <w:r w:rsidR="00A80169" w:rsidRPr="00A90600">
        <w:rPr>
          <w:color w:val="auto"/>
        </w:rPr>
        <w:t xml:space="preserve"> </w:t>
      </w:r>
      <w:r w:rsidR="00903CE3" w:rsidRPr="00A90600">
        <w:rPr>
          <w:color w:val="auto"/>
        </w:rPr>
        <w:t xml:space="preserve">extracted </w:t>
      </w:r>
      <w:r w:rsidR="00A80169" w:rsidRPr="00A90600">
        <w:rPr>
          <w:color w:val="auto"/>
        </w:rPr>
        <w:lastRenderedPageBreak/>
        <w:t>tissue</w:t>
      </w:r>
      <w:r w:rsidR="00903CE3" w:rsidRPr="00A90600">
        <w:rPr>
          <w:color w:val="auto"/>
        </w:rPr>
        <w:t xml:space="preserve"> can be used</w:t>
      </w:r>
      <w:r w:rsidR="00A80169" w:rsidRPr="00A90600">
        <w:rPr>
          <w:color w:val="auto"/>
        </w:rPr>
        <w:t xml:space="preserve"> for mechanical </w:t>
      </w:r>
      <w:r w:rsidR="007517D7" w:rsidRPr="00A90600">
        <w:rPr>
          <w:color w:val="auto"/>
        </w:rPr>
        <w:t xml:space="preserve">force </w:t>
      </w:r>
      <w:r w:rsidR="00A80169" w:rsidRPr="00A90600">
        <w:rPr>
          <w:color w:val="auto"/>
        </w:rPr>
        <w:t>exp</w:t>
      </w:r>
      <w:r w:rsidR="00F50950" w:rsidRPr="00A90600">
        <w:rPr>
          <w:color w:val="auto"/>
        </w:rPr>
        <w:t>e</w:t>
      </w:r>
      <w:r w:rsidR="00A80169" w:rsidRPr="00A90600">
        <w:rPr>
          <w:color w:val="auto"/>
        </w:rPr>
        <w:t>r</w:t>
      </w:r>
      <w:r w:rsidR="00F50950" w:rsidRPr="00A90600">
        <w:rPr>
          <w:color w:val="auto"/>
        </w:rPr>
        <w:t>i</w:t>
      </w:r>
      <w:r w:rsidR="00A80169" w:rsidRPr="00A90600">
        <w:rPr>
          <w:color w:val="auto"/>
        </w:rPr>
        <w:t>ments and</w:t>
      </w:r>
      <w:r w:rsidR="00903CE3" w:rsidRPr="00A90600">
        <w:rPr>
          <w:color w:val="auto"/>
        </w:rPr>
        <w:t xml:space="preserve"> here we</w:t>
      </w:r>
      <w:r w:rsidR="00A80169" w:rsidRPr="00A90600">
        <w:rPr>
          <w:color w:val="auto"/>
        </w:rPr>
        <w:t xml:space="preserve"> present representative </w:t>
      </w:r>
      <w:r w:rsidR="00F126C2" w:rsidRPr="00A90600">
        <w:rPr>
          <w:color w:val="auto"/>
        </w:rPr>
        <w:t>activation data</w:t>
      </w:r>
      <w:r w:rsidR="00A80169" w:rsidRPr="00A90600">
        <w:rPr>
          <w:color w:val="auto"/>
        </w:rPr>
        <w:t>.</w:t>
      </w:r>
      <w:r w:rsidR="0045392A">
        <w:rPr>
          <w:color w:val="auto"/>
        </w:rPr>
        <w:t xml:space="preserve"> </w:t>
      </w:r>
      <w:r w:rsidR="00C50791" w:rsidRPr="00A90600">
        <w:rPr>
          <w:color w:val="auto"/>
        </w:rPr>
        <w:t>This protocol is</w:t>
      </w:r>
      <w:r w:rsidR="00A80169" w:rsidRPr="00A90600">
        <w:rPr>
          <w:color w:val="auto"/>
        </w:rPr>
        <w:t xml:space="preserve"> appropriate for </w:t>
      </w:r>
      <w:r w:rsidR="00B1584D" w:rsidRPr="00A90600">
        <w:rPr>
          <w:color w:val="auto"/>
        </w:rPr>
        <w:t>most</w:t>
      </w:r>
      <w:r w:rsidR="00A80169" w:rsidRPr="00A90600">
        <w:rPr>
          <w:color w:val="auto"/>
        </w:rPr>
        <w:t xml:space="preserve"> collection purpose</w:t>
      </w:r>
      <w:r w:rsidR="00B1584D" w:rsidRPr="00A90600">
        <w:rPr>
          <w:color w:val="auto"/>
        </w:rPr>
        <w:t>s</w:t>
      </w:r>
      <w:r w:rsidR="00A80169" w:rsidRPr="00A90600">
        <w:rPr>
          <w:color w:val="auto"/>
        </w:rPr>
        <w:t xml:space="preserve">, </w:t>
      </w:r>
      <w:r w:rsidR="00F126C2" w:rsidRPr="00A90600">
        <w:rPr>
          <w:color w:val="auto"/>
        </w:rPr>
        <w:t xml:space="preserve">potentially </w:t>
      </w:r>
      <w:r w:rsidR="00C50791" w:rsidRPr="00A90600">
        <w:rPr>
          <w:color w:val="auto"/>
        </w:rPr>
        <w:t xml:space="preserve">adaptable to </w:t>
      </w:r>
      <w:r w:rsidR="00B1584D" w:rsidRPr="00A90600">
        <w:rPr>
          <w:color w:val="auto"/>
        </w:rPr>
        <w:t>other</w:t>
      </w:r>
      <w:r w:rsidR="00C50791" w:rsidRPr="00A90600">
        <w:rPr>
          <w:color w:val="auto"/>
        </w:rPr>
        <w:t xml:space="preserve"> skeletal muscle</w:t>
      </w:r>
      <w:r w:rsidR="00B1584D" w:rsidRPr="00A90600">
        <w:rPr>
          <w:color w:val="auto"/>
        </w:rPr>
        <w:t>s</w:t>
      </w:r>
      <w:r w:rsidR="00A80169" w:rsidRPr="00A90600">
        <w:rPr>
          <w:color w:val="auto"/>
        </w:rPr>
        <w:t>,</w:t>
      </w:r>
      <w:r w:rsidR="00C50791" w:rsidRPr="00A90600">
        <w:rPr>
          <w:color w:val="auto"/>
        </w:rPr>
        <w:t xml:space="preserve"> and </w:t>
      </w:r>
      <w:r w:rsidR="00F126C2" w:rsidRPr="00A90600">
        <w:rPr>
          <w:color w:val="auto"/>
        </w:rPr>
        <w:t>may</w:t>
      </w:r>
      <w:r w:rsidRPr="00A90600">
        <w:rPr>
          <w:color w:val="auto"/>
        </w:rPr>
        <w:t xml:space="preserve"> be</w:t>
      </w:r>
      <w:r w:rsidR="00C50791" w:rsidRPr="00A90600">
        <w:rPr>
          <w:color w:val="auto"/>
        </w:rPr>
        <w:t xml:space="preserve"> improved by modifications to the collection needle.</w:t>
      </w:r>
    </w:p>
    <w:p w14:paraId="46BA7EB7" w14:textId="77777777" w:rsidR="00C50791" w:rsidRPr="00A90600" w:rsidRDefault="00C50791" w:rsidP="00C94E94">
      <w:pPr>
        <w:rPr>
          <w:color w:val="auto"/>
        </w:rPr>
      </w:pPr>
    </w:p>
    <w:p w14:paraId="7A95F176" w14:textId="11D3FFEE" w:rsidR="005444CB" w:rsidRPr="00A90600" w:rsidRDefault="006305D7" w:rsidP="00C94E94">
      <w:pPr>
        <w:rPr>
          <w:color w:val="auto"/>
        </w:rPr>
      </w:pPr>
      <w:r w:rsidRPr="00A90600">
        <w:rPr>
          <w:b/>
          <w:color w:val="auto"/>
        </w:rPr>
        <w:t>INTRODUCTION</w:t>
      </w:r>
      <w:r w:rsidRPr="00A90600">
        <w:rPr>
          <w:b/>
          <w:bCs/>
          <w:color w:val="auto"/>
        </w:rPr>
        <w:t>:</w:t>
      </w:r>
    </w:p>
    <w:p w14:paraId="5BCB3EBF" w14:textId="1EE11DBC" w:rsidR="00DF4C8F" w:rsidRPr="00A90600" w:rsidRDefault="0013132C" w:rsidP="00C94E94">
      <w:pPr>
        <w:rPr>
          <w:color w:val="auto"/>
        </w:rPr>
      </w:pPr>
      <w:r w:rsidRPr="00A90600">
        <w:rPr>
          <w:color w:val="auto"/>
        </w:rPr>
        <w:t xml:space="preserve">The study of </w:t>
      </w:r>
      <w:r w:rsidR="006D2198" w:rsidRPr="00A90600">
        <w:rPr>
          <w:color w:val="auto"/>
        </w:rPr>
        <w:t xml:space="preserve">human </w:t>
      </w:r>
      <w:r w:rsidRPr="00A90600">
        <w:rPr>
          <w:color w:val="auto"/>
        </w:rPr>
        <w:t>muscle physiology</w:t>
      </w:r>
      <w:r w:rsidR="006D2198" w:rsidRPr="00A90600">
        <w:rPr>
          <w:color w:val="auto"/>
        </w:rPr>
        <w:t xml:space="preserve"> for clinical or research purposes</w:t>
      </w:r>
      <w:r w:rsidRPr="00A90600">
        <w:rPr>
          <w:color w:val="auto"/>
        </w:rPr>
        <w:t xml:space="preserve"> often require</w:t>
      </w:r>
      <w:r w:rsidR="00AF4509" w:rsidRPr="00A90600">
        <w:rPr>
          <w:color w:val="auto"/>
        </w:rPr>
        <w:t>s</w:t>
      </w:r>
      <w:r w:rsidRPr="00A90600">
        <w:rPr>
          <w:color w:val="auto"/>
        </w:rPr>
        <w:t xml:space="preserve"> muscle biopsies. </w:t>
      </w:r>
      <w:r w:rsidR="007517D7" w:rsidRPr="00A90600">
        <w:rPr>
          <w:color w:val="auto"/>
        </w:rPr>
        <w:t>For example, a major challenge in human muscle physiology and biomechanics is to distinguish between and understand the various adaptations of muscle performance to exercise. Performance adaptations do not just include structural adaptations (</w:t>
      </w:r>
      <w:r w:rsidR="00CD019B" w:rsidRPr="00A90600">
        <w:rPr>
          <w:color w:val="auto"/>
        </w:rPr>
        <w:t xml:space="preserve">e.g., </w:t>
      </w:r>
      <w:r w:rsidR="007517D7" w:rsidRPr="00A90600">
        <w:rPr>
          <w:color w:val="auto"/>
        </w:rPr>
        <w:t>changes in contractile proteins, muscle architecture) but also include neural adaptations</w:t>
      </w:r>
      <w:r w:rsidR="007517D7" w:rsidRPr="00A90600">
        <w:rPr>
          <w:color w:val="auto"/>
        </w:rPr>
        <w:fldChar w:fldCharType="begin"/>
      </w:r>
      <w:r w:rsidR="001831C6" w:rsidRPr="00A90600">
        <w:rPr>
          <w:color w:val="auto"/>
        </w:rPr>
        <w:instrText>ADDIN F1000_CSL_CITATION&lt;~#@#~&gt;[{"title":"Architectural, functional and molecular responses to concentric and eccentric loading in human skeletal muscle.","id":"1276773","page":"642-654","type":"article-journal","volume":"210","issue":"3","author":[{"family":"Franchi","given":"M V"},{"family":"Atherton","given":"P J"},{"family":"Reeves","given":"N D"},{"family":"Flück","given":"M"},{"family":"Williams","given":"J"},{"family":"Mitchell","given":"W K"},{"family":"Selby","given":"A"},{"family":"Beltran Valls","given":"R M"},{"family":"Narici","given":"M V"}],"issued":{"date-parts":[["2014","3"]]},"container-title":"Acta Physiologica","container-title-short":"Acta Physiol (Oxf)","journalAbbreviation":"Acta Physiol (Oxf)","DOI":"10.1111/apha.12225","PMID":"24387247","citation-label":"1276773","Abstract":"&lt;strong&gt;AIM:&lt;/strong&gt; We investigated architectural, functional and molecular responses of human skeletal muscle to concentric (CON) or eccentric (ECC) resistance training (RT).&lt;br&gt;&lt;br&gt;&lt;strong&gt;METHODS:&lt;/strong&gt;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immunoblotting.&lt;br&gt;&lt;br&gt;&lt;strong&gt;RESULTS:&lt;/strong&gt;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exercise.&lt;br&gt;&lt;br&gt;&lt;strong&gt;CONCLUSION:&lt;/strong&gt; Muscle growth with CON and ECC RT occurs with different morphological adaptations reflecting distinct fibre fascicle behaviour and molecular responses.&lt;br&gt;&lt;br&gt;© 2014 Scandinavian Physiological Society. Published by John Wiley &amp; Sons Ltd.","CleanAbstract":"AIM: We investigated architectural, functional and molecular responses of human skeletal muscle to concentric (CON) or eccentric (ECC) resistance training (RT).METHODS: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immunoblotting.RESULTS: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exercise.CONCLUSION: Muscle growth with CON and ECC RT occurs with different morphological adaptations reflecting distinct fibre fascicle behaviour and molecular responses.© 2014 Scandinavian Physiological Society. Published by John Wiley &amp; Sons Ltd."}]</w:instrText>
      </w:r>
      <w:r w:rsidR="007517D7" w:rsidRPr="00A90600">
        <w:rPr>
          <w:color w:val="auto"/>
        </w:rPr>
        <w:fldChar w:fldCharType="separate"/>
      </w:r>
      <w:r w:rsidR="001831C6" w:rsidRPr="00A90600">
        <w:rPr>
          <w:color w:val="auto"/>
          <w:vertAlign w:val="superscript"/>
        </w:rPr>
        <w:t>1</w:t>
      </w:r>
      <w:r w:rsidR="007517D7" w:rsidRPr="00A90600">
        <w:rPr>
          <w:color w:val="auto"/>
        </w:rPr>
        <w:fldChar w:fldCharType="end"/>
      </w:r>
      <w:r w:rsidR="007517D7" w:rsidRPr="00A90600">
        <w:rPr>
          <w:color w:val="auto"/>
        </w:rPr>
        <w:t xml:space="preserve">, which are very hard, if not impossible, to assess separately when testing intact in situ human muscles. Fiber-level experiments remove these higher-order components and allow for a more direct evaluation of muscle contraction and can be collected via biopsy techniques. </w:t>
      </w:r>
      <w:r w:rsidR="00A8057E" w:rsidRPr="00A90600">
        <w:rPr>
          <w:color w:val="auto"/>
        </w:rPr>
        <w:t>Muscle b</w:t>
      </w:r>
      <w:r w:rsidR="00744D64" w:rsidRPr="00A90600">
        <w:rPr>
          <w:color w:val="auto"/>
        </w:rPr>
        <w:t>iopsies have been collected since at least 1868</w:t>
      </w:r>
      <w:r w:rsidR="008E5F8C" w:rsidRPr="00A90600">
        <w:rPr>
          <w:color w:val="auto"/>
        </w:rPr>
        <w:fldChar w:fldCharType="begin"/>
      </w:r>
      <w:r w:rsidR="001831C6" w:rsidRPr="00A90600">
        <w:rPr>
          <w:color w:val="auto"/>
        </w:rPr>
        <w:instrText>ADDIN F1000_CSL_CITATION&lt;~#@#~&gt;[{"title":"De la paralysie musculaire pseudo-hypertrophique, ou paralysie myo-sclérosique / par le Dr Duchenne (de Boulogne) ","id":"6825565","type":"article-journal","volume":"11","issue":"30","author":[{"family":"Duchene","given":"G B A"}],"issued":{"date-parts":[["1868"]]},"container-title":"Arch Gen Med.","citation-label":"6825565","translator":[{"given":"Arch Gen Med. 11, 30 (1868)."}],"CleanAbstract":"No abstract available"}]</w:instrText>
      </w:r>
      <w:r w:rsidR="008E5F8C" w:rsidRPr="00A90600">
        <w:rPr>
          <w:color w:val="auto"/>
        </w:rPr>
        <w:fldChar w:fldCharType="separate"/>
      </w:r>
      <w:r w:rsidR="001831C6" w:rsidRPr="00A90600">
        <w:rPr>
          <w:color w:val="auto"/>
          <w:vertAlign w:val="superscript"/>
        </w:rPr>
        <w:t>2</w:t>
      </w:r>
      <w:r w:rsidR="008E5F8C" w:rsidRPr="00A90600">
        <w:rPr>
          <w:color w:val="auto"/>
        </w:rPr>
        <w:fldChar w:fldCharType="end"/>
      </w:r>
      <w:r w:rsidR="00744D64" w:rsidRPr="00A90600">
        <w:rPr>
          <w:color w:val="auto"/>
        </w:rPr>
        <w:t xml:space="preserve">. </w:t>
      </w:r>
      <w:r w:rsidR="00A8057E" w:rsidRPr="00A90600">
        <w:rPr>
          <w:color w:val="auto"/>
        </w:rPr>
        <w:t>Today, t</w:t>
      </w:r>
      <w:r w:rsidR="00E467CC" w:rsidRPr="00A90600">
        <w:rPr>
          <w:color w:val="auto"/>
        </w:rPr>
        <w:t xml:space="preserve">he predominant technique to collect muscle </w:t>
      </w:r>
      <w:r w:rsidR="00AF4509" w:rsidRPr="00A90600">
        <w:rPr>
          <w:color w:val="auto"/>
        </w:rPr>
        <w:t>biopsies</w:t>
      </w:r>
      <w:r w:rsidR="00E467CC" w:rsidRPr="00A90600">
        <w:rPr>
          <w:color w:val="auto"/>
        </w:rPr>
        <w:t xml:space="preserve"> is the modified </w:t>
      </w:r>
      <w:proofErr w:type="spellStart"/>
      <w:r w:rsidR="00E467CC" w:rsidRPr="00A90600">
        <w:rPr>
          <w:color w:val="auto"/>
        </w:rPr>
        <w:t>Bergström</w:t>
      </w:r>
      <w:proofErr w:type="spellEnd"/>
      <w:r w:rsidR="00E467CC" w:rsidRPr="00A90600">
        <w:rPr>
          <w:color w:val="auto"/>
        </w:rPr>
        <w:t xml:space="preserve"> technique</w:t>
      </w:r>
      <w:r w:rsidR="00E467CC" w:rsidRPr="00A90600">
        <w:rPr>
          <w:color w:val="auto"/>
        </w:rPr>
        <w:fldChar w:fldCharType="begin"/>
      </w:r>
      <w:r w:rsidR="001831C6" w:rsidRPr="00A90600">
        <w:rPr>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fascia."},{"title":"Suction applied to a muscle biopsy maximizes sample size.","id":"3735642","page":"101-102","type":"article-journal","volume":"14","issue":"1","author":[{"family":"Evans","given":"W J"},{"family":"Phinney","given":"S D"},{"family":"Young","given":"V R"}],"issued":{"date-parts":[["1982"]]},"container-title":"Medicine and Science in Sports and Exercise","container-title-short":"Med. Sci. Sports Exerc.","journalAbbreviation":"Med. Sci. Sports Exerc.","PMID":"7070249","citation-label":"3735642","Abstract":"A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procedures.","CleanAbstract":"A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procedures."},{"title":"Percutaneous needle biopsy of skeletal muscle in physiological and clinical research.","id":"6526636","page":"609-616","type":"article-journal","volume":"35","issue":"7","author":[{"family":"Bergstrom","given":"J"}],"issued":{"date-parts":[["1975","11"]]},"container-title":"Scandinavian Journal of Clinical and Laboratory Investigation","container-title-short":"Scand. J. Clin. Lab. Invest.","journalAbbreviation":"Scand. J. Clin. Lab. Invest.","PMID":"1108172","citation-label":"6526636","CleanAbstract":"No abstract available"}]</w:instrText>
      </w:r>
      <w:r w:rsidR="00E467CC" w:rsidRPr="00A90600">
        <w:rPr>
          <w:color w:val="auto"/>
        </w:rPr>
        <w:fldChar w:fldCharType="separate"/>
      </w:r>
      <w:r w:rsidR="001831C6" w:rsidRPr="00A90600">
        <w:rPr>
          <w:color w:val="auto"/>
          <w:vertAlign w:val="superscript"/>
        </w:rPr>
        <w:t>3–5</w:t>
      </w:r>
      <w:r w:rsidR="00E467CC" w:rsidRPr="00A90600">
        <w:rPr>
          <w:color w:val="auto"/>
        </w:rPr>
        <w:fldChar w:fldCharType="end"/>
      </w:r>
      <w:r w:rsidR="00E467CC" w:rsidRPr="00A90600">
        <w:rPr>
          <w:color w:val="auto"/>
        </w:rPr>
        <w:t>, although other techniques are available including the use of a Weil-</w:t>
      </w:r>
      <w:proofErr w:type="spellStart"/>
      <w:r w:rsidR="00E467CC" w:rsidRPr="00A90600">
        <w:rPr>
          <w:color w:val="auto"/>
        </w:rPr>
        <w:t>Blakesley</w:t>
      </w:r>
      <w:proofErr w:type="spellEnd"/>
      <w:r w:rsidR="00E467CC" w:rsidRPr="00A90600">
        <w:rPr>
          <w:color w:val="auto"/>
        </w:rPr>
        <w:t xml:space="preserve"> conchotome</w:t>
      </w:r>
      <w:r w:rsidR="00E467CC" w:rsidRPr="00A90600">
        <w:rPr>
          <w:color w:val="auto"/>
        </w:rPr>
        <w:fldChar w:fldCharType="begin"/>
      </w:r>
      <w:r w:rsidR="001831C6" w:rsidRPr="00A90600">
        <w:rPr>
          <w:color w:val="auto"/>
        </w:rPr>
        <w:instrText>ADDIN F1000_CSL_CITATION&lt;~#@#~&gt;[{"title":"Human Vastus Lateralis Skeletal Muscle Biopsy Using the Weil-Blakesley Conchotome.","id":"6526603","page":"e53075","type":"article-journal","issue":"109","author":[{"family":"Baczynska","given":"Alicja M"},{"family":"Shaw","given":"Sarah"},{"family":"Roberts","given":"Helen C"},{"family":"Cooper","given":"Cyrus"},{"family":"Aihie Sayer","given":"Avan"},{"family":"Patel","given":"Harnish P"}],"issued":{"date-parts":[["2016","3","4"]]},"container-title":"Journal of Visualized Experiments","container-title-short":"J. Vis. Exp.","journalAbbreviation":"J. Vis. Exp.","DOI":"10.3791/53075","PMID":"26967381","PMCID":"PMC4828222","citation-label":"6526603","Abstract":"Percutaneous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preference.","CleanAbstract":"Percutaneous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w:instrText>
      </w:r>
      <w:r w:rsidR="00E467CC" w:rsidRPr="00A90600">
        <w:rPr>
          <w:color w:val="auto"/>
        </w:rPr>
        <w:fldChar w:fldCharType="separate"/>
      </w:r>
      <w:r w:rsidR="001831C6" w:rsidRPr="00A90600">
        <w:rPr>
          <w:color w:val="auto"/>
          <w:vertAlign w:val="superscript"/>
        </w:rPr>
        <w:t>6</w:t>
      </w:r>
      <w:r w:rsidR="00E467CC" w:rsidRPr="00A90600">
        <w:rPr>
          <w:color w:val="auto"/>
        </w:rPr>
        <w:fldChar w:fldCharType="end"/>
      </w:r>
      <w:r w:rsidR="00577FFC" w:rsidRPr="00A90600">
        <w:rPr>
          <w:color w:val="auto"/>
        </w:rPr>
        <w:t xml:space="preserve"> or the so called fine-needle</w:t>
      </w:r>
      <w:r w:rsidR="00577FFC" w:rsidRPr="00A90600">
        <w:rPr>
          <w:color w:val="auto"/>
        </w:rPr>
        <w:fldChar w:fldCharType="begin"/>
      </w:r>
      <w:r w:rsidR="001831C6" w:rsidRPr="00A90600">
        <w:rPr>
          <w:color w:val="auto"/>
        </w:rPr>
        <w:instrText>ADDIN F1000_CSL_CITATION&lt;~#@#~&gt;[{"title":"High-resolution respirometry: OXPHOS protocols for human cells and permeabilized fibers from small biopsies of human muscle.","id":"4885998","page":"25-58","type":"article-journal","volume":"810","author":[{"family":"Pesta","given":"Dominik"},{"family":"Gnaiger","given":"Erich"}],"issued":{"date-parts":[["2012"]]},"container-title":"Methods in Molecular Biology","container-title-short":"Methods Mol. Biol.","journalAbbreviation":"Methods Mol. Biol.","DOI":"10.1007/978-1-61779-382-0_3","PMID":"22057559","citation-label":"4885998","Abstract":"Protocols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high accuracy of quantitative results and quality control in HRR.","CleanAbstract":"Protocols for high-resolution respirometry (HRR) of intact cells, permeabilized cells, and permeabilized muscle fibers offer sensitive diagnostic tests of integrated mitochondrial function using standard cell culture techniques and small needle biopsies of muscle. Multiple substrate-uncoupler-inhibitor titration (SUIT) protocols for analysis of oxidative phosphorylation improve our understanding of mitochondrial respiratory control and the pathophysiology of mitochondrial diseases. Respiratory states are defined in functional terms to account for the network of metabolic interactions in complex SUIT protocols with stepwise modulation of coupling and substrate control. A regulated degree of intrinsic uncoupling is a hallmark of oxidative phosphorylation, whereas pathological and toxicological dyscoupling is evaluated as a mitochondrial defect. The noncoupled state of maximum respiration is experimentally induced by titration of established uncouplers (FCCP, DNP) to collapse the proton gradient across the mitochondrial inner membrane and measure the capacity of the electron transfer system (ETS, open-circuit operation of respiration). Intrinsic uncoupling and dyscoupling are evaluated as the flux control ratio between nonphosphorylating LEAK respiration (electron flow coupled to proton pumping to compensate for proton leaks) and ETS capacity. If OXPHOS capacity (maximally ADP-stimulated oxygen flux) is less than ETS capacity, the phosphorylation system contributes to flux control. Physiological Complex I + II substrate combinations are required to reconstitute TCA cycle function. This supports maximum ETS and OXPHOS capacities, due to the additive effect of multiple electron supply pathways converging at the Q-junction. Substrate control with electron entry separately through Complex I (pyruvate + malate or glutamate + malate) or Complex II (succinate + rotenone) restricts ETS capacity and artificially enhances flux control upstream of the Q-cycle, providing diagnostic information on specific branches of the ETS. Oxygen levels are maintained above air saturation in protocols with permeabilized muscle fibers to avoid experimental oxygen limitation of respiration. Standardized two-point calibration of the polarographic oxygen sensor (static sensor calibration), calibration of the sensor response time (dynamic sensor calibration), and evaluation of instrumental background oxygen flux (systemic flux compensation) provide the unique experimental basis for high accuracy of quantitative results and quality control in HRR."},{"title":"High-resolution respirometry of fine-needle muscle biopsies in pre-manifest Huntington's disease expansion mutation carriers shows normal mitochondrial respiratory function.","id":"7112742","page":"e0175248","type":"article-journal","volume":"12","issue":"4","author":[{"family":"Buck","given":"Eva"},{"family":"Zügel","given":"Martina"},{"family":"Schumann","given":"Uwe"},{"family":"Merz","given":"Tamara"},{"family":"Gumpp","given":"Anja M"},{"family":"Witting","given":"Anke"},{"family":"Steinacker","given":"Jürgen M"},{"family":"Landwehrmeyer","given":"G Bernhard"},{"family":"Weydt","given":"Patrick"},{"family":"Calzia","given":"Enrico"},{"family":"Lindenberg","given":"Katrin S"}],"issued":{"date-parts":[["2017","4","13"]]},"container-title":"Plos One","container-title-short":"PLoS ONE","journalAbbreviation":"PLoS ONE","DOI":"10.1371/journal.pone.0175248","PMID":"28406926","PMCID":"PMC5390997","citation-label":"7112742","Abstract":"Alterations in mitochondrial respiration are an important hallmark of Huntington's disease (HD), one of the most common monogenetic causes of neurodegeneration. The ubiquitous expression of the disease causing mutant huntingtin gene raises the prospect that mitochondrial respiratory deficits can be detected in skeletal muscle. While this tissue is readily accessible in humans, transgenic animal models offer the opportunity to cross-validate findings and allow for comparisons across organs, including the brain. The integrated respiratory chain function of the human vastus lateralis muscle was measured by high-resolution respirometry (HRR) in freshly taken fine-needle biopsies from seven pre-manifest HD expansion mutation carriers and nine controls. The respiratory parameters were unaffected. For comparison skeletal muscle isolated from HD knock-in mice (HdhQ111) as well as a broader spectrum of tissues including cortex, liver and heart muscle were examined by HRR. Significant changes of mitochondrial respiration in the HdhQ knock-in mouse model were restricted to the liver and the cortex. Mitochondrial mass as quantified by mitochondrial DNA copy number and citrate synthase activity was stable in murine HD-model tissue compared to control. mRNA levels of key enzymes were determined to characterize mitochondrial metabolic pathways in HdhQ mice. We demonstrated the feasibility to perform high-resolution respirometry measurements from small human HD muscle biopsies. Furthermore, we conclude that alterations in respiratory parameters of pre-manifest human muscle biopsies are rather limited and mirrored by a similar absence of marked alterations in HdhQ skeletal muscle. In contrast, the HdhQ111 murine cortex and liver did show respiratory alterations highlighting the tissue specific nature of mutant huntingtin effects on respiration.","CleanAbstract":"Alterations in mitochondrial respiration are an important hallmark of Huntington's disease (HD), one of the most common monogenetic causes of neurodegeneration. The ubiquitous expression of the disease causing mutant huntingtin gene raises the prospect that mitochondrial respiratory deficits can be detected in skeletal muscle. While this tissue is readily accessible in humans, transgenic animal models offer the opportunity to cross-validate findings and allow for comparisons across organs, including the brain. The integrated respiratory chain function of the human vastus lateralis muscle was measured by high-resolution respirometry (HRR) in freshly taken fine-needle biopsies from seven pre-manifest HD expansion mutation carriers and nine controls. The respiratory parameters were unaffected. For comparison skeletal muscle isolated from HD knock-in mice (HdhQ111) as well as a broader spectrum of tissues including cortex, liver and heart muscle were examined by HRR. Significant changes of mitochondrial respiration in the HdhQ knock-in mouse model were restricted to the liver and the cortex. Mitochondrial mass as quantified by mitochondrial DNA copy number and citrate synthase activity was stable in murine HD-model tissue compared to control. mRNA levels of key enzymes were determined to characterize mitochondrial metabolic pathways in HdhQ mice. We demonstrated the feasibility to perform high-resolution respirometry measurements from small human HD muscle biopsies. Furthermore, we conclude that alterations in respiratory parameters of pre-manifest human muscle biopsies are rather limited and mirrored by a similar absence of marked alterations in HdhQ skeletal muscle. In contrast, the HdhQ111 murine cortex and liver did show respiratory alterations highlighting the tissue specific nature of mutant huntingtin effects on respiration."}]</w:instrText>
      </w:r>
      <w:r w:rsidR="00577FFC" w:rsidRPr="00A90600">
        <w:rPr>
          <w:color w:val="auto"/>
        </w:rPr>
        <w:fldChar w:fldCharType="separate"/>
      </w:r>
      <w:r w:rsidR="001831C6" w:rsidRPr="00A90600">
        <w:rPr>
          <w:color w:val="auto"/>
          <w:vertAlign w:val="superscript"/>
        </w:rPr>
        <w:t>7,8</w:t>
      </w:r>
      <w:r w:rsidR="00577FFC" w:rsidRPr="00A90600">
        <w:rPr>
          <w:color w:val="auto"/>
        </w:rPr>
        <w:fldChar w:fldCharType="end"/>
      </w:r>
      <w:r w:rsidR="00E467CC" w:rsidRPr="00A90600">
        <w:rPr>
          <w:color w:val="auto"/>
        </w:rPr>
        <w:t xml:space="preserve">. </w:t>
      </w:r>
      <w:r w:rsidR="007517D7" w:rsidRPr="00A90600">
        <w:rPr>
          <w:color w:val="auto"/>
        </w:rPr>
        <w:t>All t</w:t>
      </w:r>
      <w:r w:rsidR="00577FFC" w:rsidRPr="00A90600">
        <w:rPr>
          <w:color w:val="auto"/>
        </w:rPr>
        <w:t xml:space="preserve">hese </w:t>
      </w:r>
      <w:r w:rsidR="002438A2" w:rsidRPr="00A90600">
        <w:rPr>
          <w:color w:val="auto"/>
        </w:rPr>
        <w:t>techniques use special needle-like instrument</w:t>
      </w:r>
      <w:r w:rsidR="00CB66AD" w:rsidRPr="00A90600">
        <w:rPr>
          <w:color w:val="auto"/>
        </w:rPr>
        <w:t>s</w:t>
      </w:r>
      <w:r w:rsidR="002438A2" w:rsidRPr="00A90600">
        <w:rPr>
          <w:color w:val="auto"/>
        </w:rPr>
        <w:t xml:space="preserve"> </w:t>
      </w:r>
      <w:r w:rsidR="00426FF4" w:rsidRPr="00A90600">
        <w:rPr>
          <w:color w:val="auto"/>
        </w:rPr>
        <w:t xml:space="preserve">that </w:t>
      </w:r>
      <w:r w:rsidR="00CB66AD" w:rsidRPr="00A90600">
        <w:rPr>
          <w:color w:val="auto"/>
        </w:rPr>
        <w:t>are</w:t>
      </w:r>
      <w:r w:rsidR="00426FF4" w:rsidRPr="00A90600">
        <w:rPr>
          <w:color w:val="auto"/>
        </w:rPr>
        <w:t xml:space="preserve"> designed to</w:t>
      </w:r>
      <w:r w:rsidR="007517D7" w:rsidRPr="00A90600">
        <w:rPr>
          <w:color w:val="auto"/>
        </w:rPr>
        <w:t xml:space="preserve"> pass into muscle </w:t>
      </w:r>
      <w:r w:rsidR="002438A2" w:rsidRPr="00A90600">
        <w:rPr>
          <w:color w:val="auto"/>
        </w:rPr>
        <w:t xml:space="preserve">and cut a piece of </w:t>
      </w:r>
      <w:r w:rsidR="007517D7" w:rsidRPr="00A90600">
        <w:rPr>
          <w:color w:val="auto"/>
        </w:rPr>
        <w:t>tissue</w:t>
      </w:r>
      <w:r w:rsidR="002438A2" w:rsidRPr="00A90600">
        <w:rPr>
          <w:color w:val="auto"/>
        </w:rPr>
        <w:t xml:space="preserve">. </w:t>
      </w:r>
      <w:r w:rsidR="00744D64" w:rsidRPr="00A90600">
        <w:rPr>
          <w:color w:val="auto"/>
        </w:rPr>
        <w:t xml:space="preserve">Specifically, the modified </w:t>
      </w:r>
      <w:proofErr w:type="spellStart"/>
      <w:r w:rsidR="00744D64" w:rsidRPr="00A90600">
        <w:rPr>
          <w:color w:val="auto"/>
        </w:rPr>
        <w:t>Bergström</w:t>
      </w:r>
      <w:proofErr w:type="spellEnd"/>
      <w:r w:rsidR="00744D64" w:rsidRPr="00A90600">
        <w:rPr>
          <w:color w:val="auto"/>
        </w:rPr>
        <w:t xml:space="preserve"> technique uses a large</w:t>
      </w:r>
      <w:r w:rsidR="002438A2" w:rsidRPr="00A90600">
        <w:rPr>
          <w:color w:val="auto"/>
        </w:rPr>
        <w:t xml:space="preserve"> modified</w:t>
      </w:r>
      <w:r w:rsidR="00744D64" w:rsidRPr="00A90600">
        <w:rPr>
          <w:color w:val="auto"/>
        </w:rPr>
        <w:t xml:space="preserve"> needle </w:t>
      </w:r>
      <w:r w:rsidR="00A8057E" w:rsidRPr="00A90600">
        <w:rPr>
          <w:color w:val="auto"/>
        </w:rPr>
        <w:t>(</w:t>
      </w:r>
      <w:r w:rsidR="006F4A3C" w:rsidRPr="00A90600">
        <w:rPr>
          <w:color w:val="auto"/>
        </w:rPr>
        <w:t xml:space="preserve">5 mm needle size </w:t>
      </w:r>
      <w:r w:rsidR="00CD019B" w:rsidRPr="00A90600">
        <w:rPr>
          <w:color w:val="auto"/>
        </w:rPr>
        <w:t>here</w:t>
      </w:r>
      <w:r w:rsidR="006F4A3C" w:rsidRPr="00A90600">
        <w:rPr>
          <w:color w:val="auto"/>
        </w:rPr>
        <w:t xml:space="preserve">; </w:t>
      </w:r>
      <w:r w:rsidR="00CD019B" w:rsidRPr="00A90600">
        <w:rPr>
          <w:b/>
          <w:bCs/>
          <w:color w:val="auto"/>
        </w:rPr>
        <w:t>Figure</w:t>
      </w:r>
      <w:r w:rsidR="00A8057E" w:rsidRPr="00A90600">
        <w:rPr>
          <w:b/>
          <w:bCs/>
          <w:color w:val="auto"/>
        </w:rPr>
        <w:t xml:space="preserve"> 1</w:t>
      </w:r>
      <w:r w:rsidR="00A8057E" w:rsidRPr="00A90600">
        <w:rPr>
          <w:color w:val="auto"/>
        </w:rPr>
        <w:t xml:space="preserve">) </w:t>
      </w:r>
      <w:r w:rsidR="00744D64" w:rsidRPr="00A90600">
        <w:rPr>
          <w:color w:val="auto"/>
        </w:rPr>
        <w:t xml:space="preserve">that has a window close to the </w:t>
      </w:r>
      <w:r w:rsidR="002438A2" w:rsidRPr="00A90600">
        <w:rPr>
          <w:color w:val="auto"/>
        </w:rPr>
        <w:t>needle tip and a smaller</w:t>
      </w:r>
      <w:r w:rsidR="00744D64" w:rsidRPr="00A90600">
        <w:rPr>
          <w:color w:val="auto"/>
        </w:rPr>
        <w:t xml:space="preserve"> internal trocar</w:t>
      </w:r>
      <w:r w:rsidR="00EB08E0" w:rsidRPr="00A90600">
        <w:rPr>
          <w:color w:val="auto"/>
        </w:rPr>
        <w:t xml:space="preserve"> that</w:t>
      </w:r>
      <w:r w:rsidR="00744D64" w:rsidRPr="00A90600">
        <w:rPr>
          <w:color w:val="auto"/>
        </w:rPr>
        <w:t xml:space="preserve"> moves up and down the needle, cutting the mus</w:t>
      </w:r>
      <w:r w:rsidR="002438A2" w:rsidRPr="00A90600">
        <w:rPr>
          <w:color w:val="auto"/>
        </w:rPr>
        <w:t>cle when passing</w:t>
      </w:r>
      <w:r w:rsidR="00744D64" w:rsidRPr="00A90600">
        <w:rPr>
          <w:color w:val="auto"/>
        </w:rPr>
        <w:t xml:space="preserve"> over the needle window.</w:t>
      </w:r>
      <w:r w:rsidR="00AF4509" w:rsidRPr="00A90600">
        <w:rPr>
          <w:color w:val="auto"/>
        </w:rPr>
        <w:t xml:space="preserve"> Within this hallow trocar is a ramrod </w:t>
      </w:r>
      <w:r w:rsidR="00CD019B" w:rsidRPr="00A90600">
        <w:rPr>
          <w:color w:val="auto"/>
        </w:rPr>
        <w:t>that</w:t>
      </w:r>
      <w:r w:rsidR="00AF4509" w:rsidRPr="00A90600">
        <w:rPr>
          <w:color w:val="auto"/>
        </w:rPr>
        <w:t xml:space="preserve"> moves up and down the shaft of the </w:t>
      </w:r>
      <w:r w:rsidR="00912E14" w:rsidRPr="00A90600">
        <w:rPr>
          <w:color w:val="auto"/>
        </w:rPr>
        <w:t>trocar and</w:t>
      </w:r>
      <w:r w:rsidR="00AF4509" w:rsidRPr="00A90600">
        <w:rPr>
          <w:color w:val="auto"/>
        </w:rPr>
        <w:t xml:space="preserve"> pushes the biopsy towards </w:t>
      </w:r>
      <w:r w:rsidR="00EF2004" w:rsidRPr="00A90600">
        <w:rPr>
          <w:color w:val="auto"/>
        </w:rPr>
        <w:t xml:space="preserve">the </w:t>
      </w:r>
      <w:r w:rsidR="00AF4509" w:rsidRPr="00A90600">
        <w:rPr>
          <w:color w:val="auto"/>
        </w:rPr>
        <w:t xml:space="preserve">needle window. </w:t>
      </w:r>
      <w:r w:rsidR="002438A2" w:rsidRPr="00A90600">
        <w:rPr>
          <w:color w:val="auto"/>
        </w:rPr>
        <w:t>To pull the muscle into the needle window, a suction hose is attached, which sucks air out of the needle and pulls the muscle into the needle window via negative pressure.</w:t>
      </w:r>
      <w:r w:rsidR="00744D64" w:rsidRPr="00A90600">
        <w:rPr>
          <w:color w:val="auto"/>
        </w:rPr>
        <w:t xml:space="preserve"> </w:t>
      </w:r>
    </w:p>
    <w:p w14:paraId="1D82C5E1" w14:textId="77777777" w:rsidR="00CD019B" w:rsidRPr="00A90600" w:rsidRDefault="00CD019B" w:rsidP="00C94E94">
      <w:pPr>
        <w:rPr>
          <w:color w:val="auto"/>
        </w:rPr>
      </w:pPr>
    </w:p>
    <w:p w14:paraId="7A77EE4F" w14:textId="70BD2896" w:rsidR="00DF4C8F" w:rsidRPr="00A90600" w:rsidRDefault="00147A2A" w:rsidP="00C94E94">
      <w:pPr>
        <w:rPr>
          <w:color w:val="auto"/>
        </w:rPr>
      </w:pPr>
      <w:bookmarkStart w:id="4" w:name="_Hlk46490458"/>
      <w:bookmarkStart w:id="5" w:name="_Hlk46756192"/>
      <w:r w:rsidRPr="00A90600">
        <w:rPr>
          <w:color w:val="auto"/>
        </w:rPr>
        <w:t>Muscle</w:t>
      </w:r>
      <w:r w:rsidR="0013132C" w:rsidRPr="00A90600">
        <w:rPr>
          <w:color w:val="auto"/>
        </w:rPr>
        <w:t xml:space="preserve"> </w:t>
      </w:r>
      <w:r w:rsidR="00EE22D1" w:rsidRPr="00A90600">
        <w:rPr>
          <w:color w:val="auto"/>
        </w:rPr>
        <w:t>biopsies</w:t>
      </w:r>
      <w:r w:rsidR="0013132C" w:rsidRPr="00A90600">
        <w:rPr>
          <w:color w:val="auto"/>
        </w:rPr>
        <w:t xml:space="preserve"> are often </w:t>
      </w:r>
      <w:r w:rsidR="00EE22D1" w:rsidRPr="00A90600">
        <w:rPr>
          <w:color w:val="auto"/>
        </w:rPr>
        <w:t>acquired</w:t>
      </w:r>
      <w:r w:rsidRPr="00A90600">
        <w:rPr>
          <w:color w:val="auto"/>
        </w:rPr>
        <w:t xml:space="preserve"> to study changes in protein content,</w:t>
      </w:r>
      <w:r w:rsidR="0013132C" w:rsidRPr="00A90600">
        <w:rPr>
          <w:color w:val="auto"/>
        </w:rPr>
        <w:t xml:space="preserve"> gene expression</w:t>
      </w:r>
      <w:r w:rsidRPr="00A90600">
        <w:rPr>
          <w:color w:val="auto"/>
        </w:rPr>
        <w:t>, or morphology</w:t>
      </w:r>
      <w:r w:rsidR="0013132C" w:rsidRPr="00A90600">
        <w:rPr>
          <w:color w:val="auto"/>
        </w:rPr>
        <w:t xml:space="preserve"> caused by disease or </w:t>
      </w:r>
      <w:r w:rsidR="006D2198" w:rsidRPr="00A90600">
        <w:rPr>
          <w:color w:val="auto"/>
        </w:rPr>
        <w:t xml:space="preserve">in a response to </w:t>
      </w:r>
      <w:r w:rsidR="0013132C" w:rsidRPr="00A90600">
        <w:rPr>
          <w:color w:val="auto"/>
        </w:rPr>
        <w:t>an exercise program</w:t>
      </w:r>
      <w:r w:rsidRPr="00A90600">
        <w:rPr>
          <w:color w:val="auto"/>
        </w:rPr>
        <w:fldChar w:fldCharType="begin"/>
      </w:r>
      <w:r w:rsidR="001831C6" w:rsidRPr="00A90600">
        <w:rPr>
          <w:color w:val="auto"/>
        </w:rPr>
        <w:instrText>ADDIN F1000_CSL_CITATION&lt;~#@#~&gt;[{"title":"Single Muscle Fiber Proteomics Reveals Fiber-Type-Specific Features of Human Muscle Aging.","id":"5354036","page":"2396-2409","type":"article-journal","volume":"19","issue":"11","author":[{"family":"Murgia","given":"Marta"},{"family":"Toniolo","given":"Luana"},{"family":"Nagaraj","given":"Nagarjuna"},{"family":"Ciciliot","given":"Stefano"},{"family":"Vindigni","given":"Vincenzo"},{"family":"Schiaffino","given":"Stefano"},{"family":"Reggiani","given":"Carlo"},{"family":"Mann","given":"Matthias"}],"issued":{"date-parts":[["2017","6","13"]]},"container-title":"Cell reports","container-title-short":"Cell Rep.","journalAbbreviation":"Cell Rep.","DOI":"10.1016/j.celrep.2017.05.054","PMID":"28614723","citation-label":"5354036","Abstract":"Skeletal muscle is a key tissue in human aging, which affects different muscle fiber types unequally. We developed a highly sensitive single muscle fiber proteomics workflow to study human aging and show that the senescence of slow and fast muscle fibers is characterized by diverging metabolic and protein quality control adaptations. Whereas mitochondrial content declines with aging in both fiber types, glycolysis and glycogen metabolism are upregulated in slow but downregulated in fast muscle fibers. Aging mitochondria decrease expression of the redox enzyme monoamine oxidase A. Slow fibers upregulate a subset of actin and myosin chaperones, whereas an opposite change happens in fast fibers. These changes in metabolism and sarcomere quality control may be related to the ability of slow, but not fast, muscle fibers to maintain their mass during aging. We conclude that single muscle fiber analysis by proteomics can elucidate pathophysiology in a sub-type-specific manner.&lt;br&gt;&lt;br&gt;Copyright © 2017 The Author(s). Published by Elsevier Inc. All rights reserved.","CleanAbstract":"Skeletal muscle is a key tissue in human aging, which affects different muscle fiber types unequally. We developed a highly sensitive single muscle fiber proteomics workflow to study human aging and show that the senescence of slow and fast muscle fibers is characterized by diverging metabolic and protein quality control adaptations. Whereas mitochondrial content declines with aging in both fiber types, glycolysis and glycogen metabolism are upregulated in slow but downregulated in fast muscle fibers. Aging mitochondria decrease expression of the redox enzyme monoamine oxidase A. Slow fibers upregulate a subset of actin and myosin chaperones, whereas an opposite change happens in fast fibers. These changes in metabolism and sarcomere quality control may be related to the ability of slow, but not fast, muscle fibers to maintain their mass during aging. We conclude that single muscle fiber analysis by proteomics can elucidate pathophysiology in a sub-type-specific manner.Copyright © 2017 The Author(s). Published by Elsevier Inc. All rights reserved."},{"title":"Effects of strength training with eccentric overload on muscle adaptation in male athletes.","id":"861637","page":"821-836","type":"article-journal","volume":"108","issue":"4","author":[{"family":"Friedmann-Bette","given":"Birgit"},{"family":"Bauer","given":"Timm"},{"family":"Kinscherf","given":"Ralf"},{"family":"Vorwald","given":"Silke"},{"family":"Klute","given":"Konstanze"},{"family":"Bischoff","given":"Dirk"},{"family":"Müller","given":"Helmut"},{"family":"Weber","given":"Marc-André"},{"family":"Metz","given":"Jürgen"},{"family":"Kauczor","given":"Hans-Ulrich"},{"family":"Bärtsch","given":"Peter"},{"family":"Billeter","given":"Rudolf"}],"issued":{"date-parts":[["2010","3"]]},"container-title":"European Journal of Applied Physiology","container-title-short":"Eur. J. Appl. Physiol.","journalAbbreviation":"Eur. J. Appl. Physiol.","DOI":"10.1007/s00421-009-1292-2","PMID":"19937450","citation-label":"861637","Abstract":"In classic concentric/eccentric exercise, the same absolute load is applied in concentric and eccentric actions, which infers a smaller relative eccentric load. We compared the effects of 6 weeks of classic concentric/eccentric quadriceps strength training (CON/ECC, 11 subjects) to eccentric overload training (CON/ECC+, 14 subjects) in athletes accustomed to regular strength training. The parameters determined included functional tests, quadriceps and fibre cross-sectional area (CSA), fibre type distribution by ATPase staining, localisation of myosin heavy chain (MHC) isoform mRNAs by situ hybridization and the steady-state levels of 48 marker mRNAs (RT-PCR) in vastus lateralis biopsies taken before and after training. Both training forms had anabolic effects with significant increases in quadriceps CSA, maximal strength, ribosomal RNA content and the levels of mRNAs involved in growth and regeneration. Only the CON/ECC+ training led to significantly increased height in a squat jump test. This was accompanied by significant increases in IIX fibre CSA, in the percentage of type IIA fibres expressing MHC IIx mRNA, in the level of mRNAs preferentially expressed in fast, glycolytic fibres, and in post-exercise capillary lactate. The enhanced eccentric load apparently led to a subtly faster gene expression pattern and induced a shift towards a faster muscle phenotype plus associated adaptations that make a muscle better suited for fast, explosive movements.","CleanAbstract":"In classic concentric/eccentric exercise, the same absolute load is applied in concentric and eccentric actions, which infers a smaller relative eccentric load. We compared the effects of 6 weeks of classic concentric/eccentric quadriceps strength training (CON/ECC, 11 subjects) to eccentric overload training (CON/ECC+, 14 subjects) in athletes accustomed to regular strength training. The parameters determined included functional tests, quadriceps and fibre cross-sectional area (CSA), fibre type distribution by ATPase staining, localisation of myosin heavy chain (MHC) isoform mRNAs by situ hybridization and the steady-state levels of 48 marker mRNAs (RT-PCR) in vastus lateralis biopsies taken before and after training. Both training forms had anabolic effects with significant increases in quadriceps CSA, maximal strength, ribosomal RNA content and the levels of mRNAs involved in growth and regeneration. Only the CON/ECC+ training led to significantly increased height in a squat jump test. This was accompanied by significant increases in IIX fibre CSA, in the percentage of type IIA fibres expressing MHC IIx mRNA, in the level of mRNAs preferentially expressed in fast, glycolytic fibres, and in post-exercise capillary lactate. The enhanced eccentric load apparently led to a subtly faster gene expression pattern and induced a shift towards a faster muscle phenotype plus associated adaptations that make a muscle better suited for fast, explosive movements."},{"title":"The contributions of fibre atrophy, fibre loss, in situ specific force and voluntary activation to weakness in sarcopenia.","id":"5135378","page":"1287-1294","type":"article-journal","volume":"73","issue":"10","author":[{"family":"McPhee","given":"Jamie S"},{"family":"Cameron","given":"James"},{"family":"Maden-Wilkinson","given":"Thomas"},{"family":"Piasecki","given":"Mathew"},{"family":"Yap","given":"Moi Hoon"},{"family":"Jones","given":"David A"},{"family":"Degens","given":"Hans"}],"issued":{"date-parts":[["2018","2","26"]]},"container-title":"The Journals of Gerontology. Series A, Biological Sciences and Medical Sciences","container-title-short":"J. Gerontol. A Biol. Sci. Med. Sci.","journalAbbreviation":"J. Gerontol. A Biol. Sci. Med. Sci.","DOI":"10.1093/gerona/gly040","PMID":"29529132","PMCID":"PMC6132117","citation-label":"5135378","Abstract":"The contributions of fibre atrophy, fibre loss, in situ specific force and voluntary activation to weakness in sarcopenia remain unclear. To investigate, forty older (20 women; age 72±4yrs) and 31 younger adults (15 women, age 22±3yrs) completed measurements. The knee extensor maximal voluntary torque (MVC) was measured as well as voluntary activation, patella tendon moment arm length, muscle volume and fascicle architecture to estimate in situ specific force. Fibre cross-sectional area (FCSA), fibre numbers and connective tissue contents were also estimated from vastus lateralis biopsies. The MVC, quadriceps volume and specific force were 39%, 28% and 17% lower, respectively, in old compared with young, but voluntary activation was not different. The difference in muscle size was due in almost equal proportions to lower type II FCSA and fewer fibres. Five years later (n=23) the MVC, muscle volume and voluntary activation in old decreased an additional 12%, 6% and 4%, respectively, but there was no further change in specific force.&lt;br&gt;&lt;br&gt;&lt;strong&gt;CONCLUSIONS:&lt;/strong&gt; in situ specific force declines relatively early in older age and reduced voluntary activation occurs later, but the overall weakness in sarcopenia is mainly related to loss of both type I and II fibres and type II fibre atrophy.","CleanAbstract":"The contributions of fibre atrophy, fibre loss, in situ specific force and voluntary activation to weakness in sarcopenia remain unclear. To investigate, forty older (20 women; age 72±4yrs) and 31 younger adults (15 women, age 22±3yrs) completed measurements. The knee extensor maximal voluntary torque (MVC) was measured as well as voluntary activation, patella tendon moment arm length, muscle volume and fascicle architecture to estimate in situ specific force. Fibre cross-sectional area (FCSA), fibre numbers and connective tissue contents were also estimated from vastus lateralis biopsies. The MVC, quadriceps volume and specific force were 39%, 28% and 17% lower, respectively, in old compared with young, but voluntary activation was not different. The difference in muscle size was due in almost equal proportions to lower type II FCSA and fewer fibres. Five years later (n=23) the MVC, muscle volume and voluntary activation in old decreased an additional 12%, 6% and 4%, respectively, but there was no further change in specific force.CONCLUSIONS: in situ specific force declines relatively early in older age and reduced voluntary activation occurs later, but the overall weakness in sarcopenia is mainly related to loss of both type I and II fibres and type II fibre atrophy."},{"title":"Architectural, functional and molecular responses to concentric and eccentric loading in human skeletal muscle.","id":"1276773","page":"642-654","type":"article-journal","volume":"210","issue":"3","author":[{"family":"Franchi","given":"M V"},{"family":"Atherton","given":"P J"},{"family":"Reeves","given":"N D"},{"family":"Flück","given":"M"},{"family":"Williams","given":"J"},{"family":"Mitchell","given":"W K"},{"family":"Selby","given":"A"},{"family":"Beltran Valls","given":"R M"},{"family":"Narici","given":"M V"}],"issued":{"date-parts":[["2014","3"]]},"container-title":"Acta Physiologica","container-title-short":"Acta Physiol (Oxf)","journalAbbreviation":"Acta Physiol (Oxf)","DOI":"10.1111/apha.12225","PMID":"24387247","citation-label":"1276773","Abstract":"&lt;strong&gt;AIM:&lt;/strong&gt; We investigated architectural, functional and molecular responses of human skeletal muscle to concentric (CON) or eccentric (ECC) resistance training (RT).&lt;br&gt;&lt;br&gt;&lt;strong&gt;METHODS:&lt;/strong&gt;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immunoblotting.&lt;br&gt;&lt;br&gt;&lt;strong&gt;RESULTS:&lt;/strong&gt;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exercise.&lt;br&gt;&lt;br&gt;&lt;strong&gt;CONCLUSION:&lt;/strong&gt; Muscle growth with CON and ECC RT occurs with different morphological adaptations reflecting distinct fibre fascicle behaviour and molecular responses.&lt;br&gt;&lt;br&gt;© 2014 Scandinavian Physiological Society. Published by John Wiley &amp; Sons Ltd.","CleanAbstract":"AIM: We investigated architectural, functional and molecular responses of human skeletal muscle to concentric (CON) or eccentric (ECC) resistance training (RT).METHODS: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immunoblotting.RESULTS: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exercise.CONCLUSION: Muscle growth with CON and ECC RT occurs with different morphological adaptations reflecting distinct fibre fascicle behaviour and molecular responses.© 2014 Scandinavian Physiological Society. Published by John Wiley &amp; Sons Ltd."}]</w:instrText>
      </w:r>
      <w:r w:rsidRPr="00A90600">
        <w:rPr>
          <w:color w:val="auto"/>
        </w:rPr>
        <w:fldChar w:fldCharType="separate"/>
      </w:r>
      <w:r w:rsidR="001831C6" w:rsidRPr="00A90600">
        <w:rPr>
          <w:color w:val="auto"/>
          <w:vertAlign w:val="superscript"/>
        </w:rPr>
        <w:t>1,9–11</w:t>
      </w:r>
      <w:r w:rsidRPr="00A90600">
        <w:rPr>
          <w:color w:val="auto"/>
        </w:rPr>
        <w:fldChar w:fldCharType="end"/>
      </w:r>
      <w:r w:rsidRPr="00A90600">
        <w:rPr>
          <w:color w:val="auto"/>
        </w:rPr>
        <w:t xml:space="preserve">. </w:t>
      </w:r>
      <w:r w:rsidR="001D0EC0" w:rsidRPr="00A90600">
        <w:rPr>
          <w:color w:val="auto"/>
        </w:rPr>
        <w:t xml:space="preserve">Another critical </w:t>
      </w:r>
      <w:r w:rsidR="00AF4509" w:rsidRPr="00A90600">
        <w:rPr>
          <w:color w:val="auto"/>
        </w:rPr>
        <w:t xml:space="preserve">use for muscle biopsies </w:t>
      </w:r>
      <w:r w:rsidR="007517D7" w:rsidRPr="00A90600">
        <w:rPr>
          <w:color w:val="auto"/>
        </w:rPr>
        <w:t>is</w:t>
      </w:r>
      <w:r w:rsidR="00813FC3" w:rsidRPr="00A90600">
        <w:rPr>
          <w:color w:val="auto"/>
        </w:rPr>
        <w:t xml:space="preserve"> mechanical </w:t>
      </w:r>
      <w:r w:rsidR="00426FF4" w:rsidRPr="00A90600">
        <w:rPr>
          <w:color w:val="auto"/>
        </w:rPr>
        <w:t>experiments such as</w:t>
      </w:r>
      <w:r w:rsidR="00813FC3" w:rsidRPr="00A90600">
        <w:rPr>
          <w:color w:val="auto"/>
        </w:rPr>
        <w:t xml:space="preserve"> the measurement of fiber contractile force,</w:t>
      </w:r>
      <w:r w:rsidR="00426FF4" w:rsidRPr="00A90600">
        <w:rPr>
          <w:color w:val="auto"/>
        </w:rPr>
        <w:t xml:space="preserve"> muscle </w:t>
      </w:r>
      <w:r w:rsidR="00903CE3" w:rsidRPr="00A90600">
        <w:rPr>
          <w:color w:val="auto"/>
        </w:rPr>
        <w:t xml:space="preserve">fiber </w:t>
      </w:r>
      <w:r w:rsidR="00426FF4" w:rsidRPr="00A90600">
        <w:rPr>
          <w:color w:val="auto"/>
        </w:rPr>
        <w:t>stiffness, and</w:t>
      </w:r>
      <w:r w:rsidR="00813FC3" w:rsidRPr="00A90600">
        <w:rPr>
          <w:color w:val="auto"/>
        </w:rPr>
        <w:t xml:space="preserve"> history-dependent </w:t>
      </w:r>
      <w:r w:rsidR="00903CE3" w:rsidRPr="00A90600">
        <w:rPr>
          <w:color w:val="auto"/>
        </w:rPr>
        <w:t xml:space="preserve">muscle </w:t>
      </w:r>
      <w:r w:rsidR="00813FC3" w:rsidRPr="00A90600">
        <w:rPr>
          <w:color w:val="auto"/>
        </w:rPr>
        <w:t>properties</w:t>
      </w:r>
      <w:r w:rsidR="008E5F8C" w:rsidRPr="00A90600">
        <w:rPr>
          <w:color w:val="auto"/>
        </w:rPr>
        <w:fldChar w:fldCharType="begin"/>
      </w:r>
      <w:r w:rsidR="001831C6" w:rsidRPr="00A90600">
        <w:rPr>
          <w:color w:val="auto"/>
        </w:rPr>
        <w:instrText xml:space="preserve">ADDIN F1000_CSL_CITATION&lt;~#@#~&gt;[{"title":"Force enhancement after stretch in mammalian muscle fiber: no evidence of cross-bridge involvement.","id":"1278076","page":"C1123-9","type":"article-journal","volume":"307","issue":"12","author":[{"family":"Nocella","given":"Marta"},{"family":"Cecchi","given":"Giovanni"},{"family":"Bagni","given":"Maria Angela"},{"family":"Colombini","given":"Barbara"}],"issued":{"date-parts":[["2014","12","15"]]},"container-title":"American Journal of Physiology. Cell Physiology","container-title-short":"Am J Physiol, Cell Physiol","journalAbbreviation":"Am J Physiol, Cell Physiol","DOI":"10.1152/ajpcell.00290.2014","PMID":"25298425","citation-label":"1278076","Abstract":"Stretching of activated skeletal muscles induces a force increase above the isometric level persisting after stretch, known as residual force enhancement (RFE). RFE has been extensively studied; nevertheless, its mechanism remains debated. Unlike previous RFE studies, here the excess of force after stretch, termed static tension (ST), was investigated with fast stretches (amplitude: 3-4% sarcomere length; duration: 0.6 ms) applied at low tension during the tetanus rise in fiber bundles from flexor digitorum brevis (FDB) mouse muscle at 30°C. ST was measured at sarcomere length between 2.6 and 4.4 μm in normal and N-benzyl-p-toluene sulphonamide (BTS)-added (10 μM) Tyrode solution. The results showed that ST has the same characteristics and it is equivalent to RFE. ST increased with sarcomere length, reached a peak at 3.5 μm, and decreased to zero at </w:instrText>
      </w:r>
      <w:r w:rsidR="001831C6" w:rsidRPr="00A90600">
        <w:rPr>
          <w:rFonts w:ascii="Cambria Math" w:hAnsi="Cambria Math" w:cs="Cambria Math"/>
          <w:color w:val="auto"/>
        </w:rPr>
        <w:instrText>∼</w:instrText>
      </w:r>
      <w:r w:rsidR="001831C6" w:rsidRPr="00A90600">
        <w:rPr>
          <w:color w:val="auto"/>
        </w:rPr>
        <w:instrText xml:space="preserve">4.5 μm. At 4 μm, where active force was zero, ST was still 50% of maximum. BTS reduced force by </w:instrText>
      </w:r>
      <w:r w:rsidR="001831C6" w:rsidRPr="00A90600">
        <w:rPr>
          <w:rFonts w:ascii="Cambria Math" w:hAnsi="Cambria Math" w:cs="Cambria Math"/>
          <w:color w:val="auto"/>
        </w:rPr>
        <w:instrText>∼</w:instrText>
      </w:r>
      <w:r w:rsidR="001831C6" w:rsidRPr="00A90600">
        <w:rPr>
          <w:color w:val="auto"/>
        </w:rPr>
        <w:instrText xml:space="preserve">75% but had almost no effect on ST. Following stimulation, ST developed earlier than force, with a time course similar to internal Ca(2+) concentration: it was present 1 ms after the stimulus, at zero active force, and peaked at </w:instrText>
      </w:r>
      <w:r w:rsidR="001831C6" w:rsidRPr="00A90600">
        <w:rPr>
          <w:rFonts w:ascii="Cambria Math" w:hAnsi="Cambria Math" w:cs="Cambria Math"/>
          <w:color w:val="auto"/>
        </w:rPr>
        <w:instrText>∼</w:instrText>
      </w:r>
      <w:r w:rsidR="001831C6" w:rsidRPr="00A90600">
        <w:rPr>
          <w:color w:val="auto"/>
        </w:rPr>
        <w:instrText xml:space="preserve">3-ms delay. At 2.7 μm, activation increased the passive sarcomere stiffness by a factor of </w:instrText>
      </w:r>
      <w:r w:rsidR="001831C6" w:rsidRPr="00A90600">
        <w:rPr>
          <w:rFonts w:ascii="Cambria Math" w:hAnsi="Cambria Math" w:cs="Cambria Math"/>
          <w:color w:val="auto"/>
        </w:rPr>
        <w:instrText>∼</w:instrText>
      </w:r>
      <w:r w:rsidR="001831C6" w:rsidRPr="00A90600">
        <w:rPr>
          <w:color w:val="auto"/>
        </w:rPr>
        <w:instrText xml:space="preserve">7 compared with the relaxed state All our data indicate that ST, or RFE, is independent of the cross-bridge presence and it is due to the Ca(2+)-induced stiffening of a sarcomeric structure identifiable with titin. &lt;br&gt;&lt;br&gt;Copyright © 2014 the American Physiological Society.","CleanAbstract":"Stretching of activated skeletal muscles induces a force increase above the isometric level persisting after stretch, known as residual force enhancement (RFE). RFE has been extensively studied; nevertheless, its mechanism remains debated. Unlike previous RFE studies, here the excess of force after stretch, termed static tension (ST), was investigated with fast stretches (amplitude: 3-4% sarcomere length; duration: 0.6 ms) applied at low tension during the tetanus rise in fiber bundles from flexor digitorum brevis (FDB) mouse muscle at 30°C. ST was measured at sarcomere length between 2.6 and 4.4 μm in normal and N-benzyl-p-toluene sulphonamide (BTS)-added (10 μM) Tyrode solution. The results showed that ST has the same characteristics and it is equivalent to RFE. ST increased with sarcomere length, reached a peak at 3.5 μm, and decreased to zero at </w:instrText>
      </w:r>
      <w:r w:rsidR="001831C6" w:rsidRPr="00A90600">
        <w:rPr>
          <w:rFonts w:ascii="Cambria Math" w:hAnsi="Cambria Math" w:cs="Cambria Math"/>
          <w:color w:val="auto"/>
        </w:rPr>
        <w:instrText>∼</w:instrText>
      </w:r>
      <w:r w:rsidR="001831C6" w:rsidRPr="00A90600">
        <w:rPr>
          <w:color w:val="auto"/>
        </w:rPr>
        <w:instrText xml:space="preserve">4.5 μm. At 4 μm, where active force was zero, ST was still 50% of maximum. BTS reduced force by </w:instrText>
      </w:r>
      <w:r w:rsidR="001831C6" w:rsidRPr="00A90600">
        <w:rPr>
          <w:rFonts w:ascii="Cambria Math" w:hAnsi="Cambria Math" w:cs="Cambria Math"/>
          <w:color w:val="auto"/>
        </w:rPr>
        <w:instrText>∼</w:instrText>
      </w:r>
      <w:r w:rsidR="001831C6" w:rsidRPr="00A90600">
        <w:rPr>
          <w:color w:val="auto"/>
        </w:rPr>
        <w:instrText xml:space="preserve">75% but had almost no effect on ST. Following stimulation, ST developed earlier than force, with a time course similar to internal Ca(2+) concentration: it was present 1 ms after the stimulus, at zero active force, and peaked at </w:instrText>
      </w:r>
      <w:r w:rsidR="001831C6" w:rsidRPr="00A90600">
        <w:rPr>
          <w:rFonts w:ascii="Cambria Math" w:hAnsi="Cambria Math" w:cs="Cambria Math"/>
          <w:color w:val="auto"/>
        </w:rPr>
        <w:instrText>∼</w:instrText>
      </w:r>
      <w:r w:rsidR="001831C6" w:rsidRPr="00A90600">
        <w:rPr>
          <w:color w:val="auto"/>
        </w:rPr>
        <w:instrText xml:space="preserve">3-ms delay. At 2.7 μm, activation increased the passive sarcomere stiffness by a factor of </w:instrText>
      </w:r>
      <w:r w:rsidR="001831C6" w:rsidRPr="00A90600">
        <w:rPr>
          <w:rFonts w:ascii="Cambria Math" w:hAnsi="Cambria Math" w:cs="Cambria Math"/>
          <w:color w:val="auto"/>
        </w:rPr>
        <w:instrText>∼</w:instrText>
      </w:r>
      <w:r w:rsidR="001831C6" w:rsidRPr="00A90600">
        <w:rPr>
          <w:color w:val="auto"/>
        </w:rPr>
        <w:instrText>7 compared with the relaxed state All our data indicate that ST, or RFE, is independent of the cross-bridge presence and it is due to the Ca(2+)-induced stiffening of a sarcomeric structure identifiable with titin. Copyright © 2014 the American Physiological Society."},{"title":"Ca2+ binding to troponin C in skinned skeletal muscle fibers assessed with caged Ca2+ and a Ca2+ fluorophore. Invariance of Ca2+ binding as a function of sarcomere length.","id":"3749869","page":"6018-6027","type":"article-journal","volume":"272","issue":"9","author":[{"family":"Patel","given":"J R"},{"family":"McDonald","given":"K S"},{"family":"Wolff","given":"M R"},{"family":"Moss","given":"R L"}],"issued":{"date-parts":[["1997","2","28"]]},"container-title":"The Journal of Biological Chemistry","container-title-short":"J. Biol. Chem.","journalAbbreviation":"J. Biol. Chem.","PMID":"9038224","citation-label":"3749869","Abstract":"Ca2+ sensitivity of tension varies with sarcomere length in both skeletal and cardiac muscles. One possible explanation for this effect is that the Ca2+ affinity of the regulatory protein troponin C decreases when sarcomere length is reduced. To examine length dependence of Ca2+ binding to troponin C in skeletal muscle, we developed a protocol to simultaneously monitor changes in sarcomere length, tension, and Ca2+ concentration following flash photolysis of caged Ca2+. In this protocol, [Ca2+] was rapidly increased by flash photolysis of caged Ca2+, and changes in [Ca2+] due to photolysis and the subsequent binding to troponin C were assessed using a Ca2+ fluorophore. Small bundles of fibers from rabbit skinned psoas muscles were loaded with Ca2+ fluorophore (Fluo-3) and caged Ca2+ (dimethoxynitrophenamine or o-nitrophenyl-EGTA). The bundles were then transferred to silicone oil, where [Ca2+]free, tension, and sarcomere length were monitored before and after photolysis of caged Ca2+. Upon photolysis of caged Ca2+, fluorescence increased and then decayed to a new steady-state level within approximately 1 s, while tension increased to a new steady-state level within approximately 1.5 s. After extracting troponin C, fibers did not generate tension following the flash, but steady-state post-flash fluorescence was significantly greater than when troponin C was present. The difference in [Ca2+]free represents the amount of Ca2+ bound to troponin C. In fibers that were troponin C-replete, Ca2+ binding to troponin C did not differ at short (approximately 1.97 microm) and long (approximately 2.51 microm) sarcomere length, yet tension was approximately 50% greater at the long sarcomere length. These results show that the affinity of troponin C for Ca2+ is not altered by changes in sarcomere length, indicating that length-dependent changes in Ca2+ sensitivity of tension in skeletal muscle are not related to length-dependent changes in Ca2+ binding affinity of troponin C.","CleanAbstract":"Ca2+ sensitivity of tension varies with sarcomere length in both skeletal and cardiac muscles. One possible explanation for this effect is that the Ca2+ affinity of the regulatory protein troponin C decreases when sarcomere length is reduced. To examine length dependence of Ca2+ binding to troponin C in skeletal muscle, we developed a protocol to simultaneously monitor changes in sarcomere length, tension, and Ca2+ concentration following flash photolysis of caged Ca2+. In this protocol, [Ca2+] was rapidly increased by flash photolysis of caged Ca2+, and changes in [Ca2+] due to photolysis and the subsequent binding to troponin C were assessed using a Ca2+ fluorophore. Small bundles of fibers from rabbit skinned psoas muscles were loaded with Ca2+ fluorophore (Fluo-3) and caged Ca2+ (dimethoxynitrophenamine or o-nitrophenyl-EGTA). The bundles were then transferred to silicone oil, where [Ca2+]free, tension, and sarcomere length were monitored before and after photolysis of caged Ca2+. Upon photolysis of caged Ca2+, fluorescence increased and then decayed to a new steady-state level within approximately 1 s, while tension increased to a new steady-state level within approximately 1.5 s. After extracting troponin C, fibers did not generate tension following the flash, but steady-state post-flash fluorescence was significantly greater than when troponin C was present. The difference in [Ca2+]free represents the amount of Ca2+ bound to troponin C. In fibers that were troponin C-replete, Ca2+ binding to troponin C did not differ at short (approximately 1.97 microm) and long (approximately 2.51 microm) sarcomere length, yet tension was approximately 50% greater at the long sarcomere length. These results show that the affinity of troponin C for Ca2+ is not altered by changes in sarcomere length, indicating that length-dependent changes in Ca2+ sensitivity of tension in skeletal muscle are not related to length-dependent changes in Ca2+ binding affinity of troponin C."},{"title":"Optimal length, calcium sensitivity and twitch characteristics of skeletal muscles from mdm mice with a deletion in N2A titin.","id":"7036878","type":"article-journal","volume":"222","issue":"Pt 12","author":[{"family":"Hessel","given":"Anthony L"},{"family":"Joumaa","given":"Venus"},{"family":"Eck","given":"Sydney"},{"family":"Herzog","given":"Walter"},{"family":"Nishikawa","given":"Kiisa C"}],"issued":{"date-parts":[["2019","6","17"]]},"container-title":"The Journal of Experimental Biology","container-title-short":"J. Exp. Biol.","journalAbbreviation":"J. Exp. Biol.","DOI":"10.1242/jeb.200840","PMID":"31097600","citation-label":"7036878","Abstract":"During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elucidated.&lt;br&gt;&lt;br&gt;© 2019. Published by The Company of Biologists Ltd.","CleanAbstract":"During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 2019. Published by The Company of Biologists Ltd."},{"title":"Calcium sensitivity of residual force enhancement in rabbit skinned fibers.","id":"1276810","page":"C395-401","type":"article-journal","volume":"307","issue":"4","author":[{"family":"Joumaa","given":"V"},{"family":"Herzog","given":"W"}],"issued":{"date-parts":[["2014","8","15"]]},"container-title":"American Journal of Physiology. Cell Physiology","container-title-short":"Am J Physiol, Cell Physiol","journalAbbreviation":"Am J Physiol, Cell Physiol","DOI":"10.1152/ajpcell.00052.2014","PMID":"24965591","PMCID":"PMC4137138","citation-label":"1276810","Abstract":"Isometric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spacing.\n&lt;br&gt;\n&lt;br&gt;Copyright © 2014 the American Physiological Society.","CleanAbstract":"Isometric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spacing.\n\nCopyright © 2014 the American Physiological Society."},{"title":"The origin of passive force enhancement in skeletal muscle.","id":"1276818","page":"C74-8","type":"article-journal","volume":"294","issue":"1","author":[{"family":"Joumaa","given":"V"},{"family":"Rassier","given":"D E"},{"family":"Leonard","given":"T R"},{"family":"Herzog","given":"W"}],"issued":{"date-parts":[["2008","1"]]},"container-title":"American Journal of Physiology. Cell Physiology","container-title-short":"Am J Physiol, Cell Physiol","journalAbbreviation":"Am J Physiol, Cell Physiol","DOI":"10.1152/ajpcell.00218.2007","PMID":"17928540","citation-label":"1276818","Abstract":"The aim of the present study was to test whether titin is a calcium-dependent spring and whether it is the source of the passive force enhancement observed in muscle and single fiber preparations. We measured passive force enhancement in troponin C (TnC)-depleted myofibrils in which active force production was completely eliminated. The TnC-depleted construct allowed for the investigation of the effect of calcium concentration on passive force, without the confounding effects of actin-myosin cross-bridge formation and active force production. Passive forces in TnC-depleted myofibrils (n = 6) were 35.0 +/- 2.9 nN/ microm(2) when stretched to an average sarcomere length of 3.4 microm in a solution with low calcium concentration (pCa 8.0). Passive forces in the same myofibrils increased by 25% to 30% when stretches were performed in a solution with high calcium concentration (pCa 3.5). Since it is well accepted that titin is the primary source for passive force in rabbit psoas myofibrils and since the increase in passive force in TnC-depleted myofibrils was abolished after trypsin treatment, our results suggest that increasing calcium concentration is associated with increased titin stiffness. However, this calcium-induced titin stiffness accounted for only approximately 25% of the passive force enhancement observed in intact myofibrils. Therefore, approximately 75% of the normally occurring passive force enhancement remains unexplained. The findings of the present study suggest that passive force enhancement is partly caused by a calcium-induced increase in titin stiffness but also requires cross-bridge formation and/or active force production for full manifestation.","CleanAbstract":"The aim of the present study was to test whether titin is a calcium-dependent spring and whether it is the source of the passive force enhancement observed in muscle and single fiber preparations. We measured passive force enhancement in troponin C (TnC)-depleted myofibrils in which active force production was completely eliminated. The TnC-depleted construct allowed for the investigation of the effect of calcium concentration on passive force, without the confounding effects of actin-myosin cross-bridge formation and active force production. Passive forces in TnC-depleted myofibrils (n = 6) were 35.0 +/- 2.9 nN/ microm(2) when stretched to an average sarcomere length of 3.4 microm in a solution with low calcium concentration (pCa 8.0). Passive forces in the same myofibrils increased by 25% to 30% when stretches were performed in a solution with high calcium concentration (pCa 3.5). Since it is well accepted that titin is the primary source for passive force in rabbit psoas myofibrils and since the increase in passive force in TnC-depleted myofibrils was abolished after trypsin treatment, our results suggest that increasing calcium concentration is associated with increased titin stiffness. However, this calcium-induced titin stiffness accounted for only approximately 25% of the passive force enhancement observed in intact myofibrils. Therefore, approximately 75% of the normally occurring passive force enhancement remains unexplained. The findings of the present study suggest that passive force enhancement is partly caused by a calcium-induced increase in titin stiffness but also requires cross-bridge formation and/or active force production for full manifestation."}]</w:instrText>
      </w:r>
      <w:r w:rsidR="008E5F8C" w:rsidRPr="00A90600">
        <w:rPr>
          <w:color w:val="auto"/>
        </w:rPr>
        <w:fldChar w:fldCharType="separate"/>
      </w:r>
      <w:r w:rsidR="001831C6" w:rsidRPr="00A90600">
        <w:rPr>
          <w:color w:val="auto"/>
          <w:vertAlign w:val="superscript"/>
        </w:rPr>
        <w:t>12–16</w:t>
      </w:r>
      <w:r w:rsidR="008E5F8C" w:rsidRPr="00A90600">
        <w:rPr>
          <w:color w:val="auto"/>
        </w:rPr>
        <w:fldChar w:fldCharType="end"/>
      </w:r>
      <w:r w:rsidR="00813FC3" w:rsidRPr="00A90600">
        <w:rPr>
          <w:color w:val="auto"/>
        </w:rPr>
        <w:t>.</w:t>
      </w:r>
      <w:r w:rsidR="001D0EC0" w:rsidRPr="00A90600">
        <w:rPr>
          <w:color w:val="auto"/>
        </w:rPr>
        <w:t xml:space="preserve"> </w:t>
      </w:r>
      <w:r w:rsidR="002B61A7" w:rsidRPr="00A90600">
        <w:rPr>
          <w:color w:val="auto"/>
        </w:rPr>
        <w:t xml:space="preserve">Single fiber or fiber bundle </w:t>
      </w:r>
      <w:r w:rsidR="002F56FB" w:rsidRPr="00A90600">
        <w:rPr>
          <w:color w:val="auto"/>
        </w:rPr>
        <w:t>mechanics are measured by attach</w:t>
      </w:r>
      <w:r w:rsidR="002B61A7" w:rsidRPr="00A90600">
        <w:rPr>
          <w:color w:val="auto"/>
        </w:rPr>
        <w:t>ing</w:t>
      </w:r>
      <w:r w:rsidR="002F56FB" w:rsidRPr="00A90600">
        <w:rPr>
          <w:color w:val="auto"/>
        </w:rPr>
        <w:t xml:space="preserve"> fibers between a length motor and force transducer on specialized rig</w:t>
      </w:r>
      <w:r w:rsidR="002B61A7" w:rsidRPr="00A90600">
        <w:rPr>
          <w:color w:val="auto"/>
        </w:rPr>
        <w:t xml:space="preserve">s that control fiber length while simultaneously measuring force. </w:t>
      </w:r>
      <w:r w:rsidR="002F56FB" w:rsidRPr="00A90600">
        <w:rPr>
          <w:color w:val="auto"/>
        </w:rPr>
        <w:t>By permeabilizing (</w:t>
      </w:r>
      <w:r w:rsidR="00CD019B" w:rsidRPr="00A90600">
        <w:rPr>
          <w:color w:val="auto"/>
        </w:rPr>
        <w:t xml:space="preserve">e.g., </w:t>
      </w:r>
      <w:r w:rsidR="002F56FB" w:rsidRPr="00A90600">
        <w:rPr>
          <w:color w:val="auto"/>
        </w:rPr>
        <w:t xml:space="preserve">skinning) fibers, </w:t>
      </w:r>
      <w:r w:rsidR="002B61A7" w:rsidRPr="00A90600">
        <w:rPr>
          <w:color w:val="auto"/>
        </w:rPr>
        <w:t>the sarcolemma membrane becomes permeable to</w:t>
      </w:r>
      <w:r w:rsidR="002F56FB" w:rsidRPr="00A90600">
        <w:rPr>
          <w:color w:val="auto"/>
        </w:rPr>
        <w:t xml:space="preserve"> chemicals in the bath solution</w:t>
      </w:r>
      <w:r w:rsidR="002B61A7" w:rsidRPr="00A90600">
        <w:rPr>
          <w:color w:val="auto"/>
        </w:rPr>
        <w:t>, allowing for activation control by varying calcium concentration. Furthermore, the effect of contractile properties on chemicals/pharmaceuticals/other proteins can easily be evaluated by adding the reagent in question to the bath solution.</w:t>
      </w:r>
      <w:bookmarkEnd w:id="4"/>
      <w:r w:rsidR="002B61A7" w:rsidRPr="00A90600">
        <w:rPr>
          <w:color w:val="auto"/>
        </w:rPr>
        <w:t xml:space="preserve"> </w:t>
      </w:r>
      <w:bookmarkEnd w:id="5"/>
      <w:r w:rsidR="001D0EC0" w:rsidRPr="00A90600">
        <w:rPr>
          <w:color w:val="auto"/>
        </w:rPr>
        <w:t>However,</w:t>
      </w:r>
      <w:r w:rsidR="00813FC3" w:rsidRPr="00A90600">
        <w:rPr>
          <w:color w:val="auto"/>
        </w:rPr>
        <w:t xml:space="preserve"> </w:t>
      </w:r>
      <w:r w:rsidR="002B61A7" w:rsidRPr="00A90600">
        <w:rPr>
          <w:color w:val="auto"/>
        </w:rPr>
        <w:t xml:space="preserve">while this technique is highly used in other animal models, </w:t>
      </w:r>
      <w:r w:rsidR="00813FC3" w:rsidRPr="00A90600">
        <w:rPr>
          <w:color w:val="auto"/>
        </w:rPr>
        <w:t>noticeably few</w:t>
      </w:r>
      <w:r w:rsidR="00903CE3" w:rsidRPr="00A90600">
        <w:rPr>
          <w:color w:val="auto"/>
        </w:rPr>
        <w:t>er</w:t>
      </w:r>
      <w:r w:rsidR="00813FC3" w:rsidRPr="00A90600">
        <w:rPr>
          <w:color w:val="auto"/>
        </w:rPr>
        <w:t xml:space="preserve"> studies</w:t>
      </w:r>
      <w:r w:rsidR="00903CE3" w:rsidRPr="00A90600">
        <w:rPr>
          <w:color w:val="auto"/>
        </w:rPr>
        <w:t xml:space="preserve"> </w:t>
      </w:r>
      <w:r w:rsidR="00813FC3" w:rsidRPr="00A90600">
        <w:rPr>
          <w:color w:val="auto"/>
        </w:rPr>
        <w:t>conduct</w:t>
      </w:r>
      <w:r w:rsidR="00903CE3" w:rsidRPr="00A90600">
        <w:rPr>
          <w:color w:val="auto"/>
        </w:rPr>
        <w:t>ed</w:t>
      </w:r>
      <w:r w:rsidR="00813FC3" w:rsidRPr="00A90600">
        <w:rPr>
          <w:color w:val="auto"/>
        </w:rPr>
        <w:t xml:space="preserve"> mechanical tests on skinned fibers from human</w:t>
      </w:r>
      <w:r w:rsidR="00903CE3" w:rsidRPr="00A90600">
        <w:rPr>
          <w:color w:val="auto"/>
        </w:rPr>
        <w:t xml:space="preserve"> muscle</w:t>
      </w:r>
      <w:r w:rsidR="00813FC3" w:rsidRPr="00A90600">
        <w:rPr>
          <w:color w:val="auto"/>
        </w:rPr>
        <w:t xml:space="preserve"> biopsies</w:t>
      </w:r>
      <w:r w:rsidR="00813FC3" w:rsidRPr="00A90600">
        <w:rPr>
          <w:color w:val="auto"/>
        </w:rPr>
        <w:fldChar w:fldCharType="begin"/>
      </w:r>
      <w:r w:rsidR="001831C6" w:rsidRPr="00A90600">
        <w:rPr>
          <w:color w:val="auto"/>
        </w:rPr>
        <w:instrText>ADDIN F1000_CSL_CITATION&lt;~#@#~&gt;[{"title":"Mechanical properties and myosin heavy chain isoform composition of skinned skeletal muscle fibres from a human biopsy sample.","id":"6526695","page":"551-558","type":"article-journal","volume":"434","issue":"5","author":[{"family":"Hilber","given":"K"},{"family":"Galler","given":"S"}],"issued":{"date-parts":[["1997","9"]]},"container-title":"Pflugers Archiv: European Journal of Physiology","container-title-short":"Pflugers Arch.","journalAbbreviation":"Pflugers Arch.","DOI":"10.1007/s004240050435","PMID":"9242718","citation-label":"6526695","Abstract":"Experiments were conducted to investigate the mechanics of contraction of chemically skinned muscle fibre segments of a biopsied sample of single human quadriceps muscle. Subsequently, the isoforms of the myosin heavy chain (MHC) were analysed by sodium dodecyl sulphate (SDS) gel electrophoresis. Of the 41 fibres, 26 contained MHCI (type I), 11 of the fibres contained MHCIIa (type IIA), and 4 of the fibres contained both MHCI and MHCIIa (of which MHCIIa was always slightly predominant (type IIC)). Distinct differences between fibre types were found in terms of the kinetics of force responses following stepwise length changes (order of velocity: IIA &gt; IIC &gt; I). The differences in maximal shortening velocity and in the kinetics of Ca(2+)-dependent activation were of the same order, but much less pronounced. Type I fibres had significantly greater fibre diameters than type IIA fibres. No significant differences were found among different fibre types in terms of isometric tension, resting sarcomere length or the length change needed to discharge the elasticity of maximally Ca(2+)-activated fibres (V0 value). The distribution of shortening velocity and kinetics of stretch activation values suggest that two muscle fibre subtypes may exist in human type I fibres.","CleanAbstract":"Experiments were conducted to investigate the mechanics of contraction of chemically skinned muscle fibre segments of a biopsied sample of single human quadriceps muscle. Subsequently, the isoforms of the myosin heavy chain (MHC) were analysed by sodium dodecyl sulphate (SDS) gel electrophoresis. Of the 41 fibres, 26 contained MHCI (type I), 11 of the fibres contained MHCIIa (type IIA), and 4 of the fibres contained both MHCI and MHCIIa (of which MHCIIa was always slightly predominant (type IIC)). Distinct differences between fibre types were found in terms of the kinetics of force responses following stepwise length changes (order of velocity: IIA &gt; IIC &gt; I). The differences in maximal shortening velocity and in the kinetics of Ca(2+)-dependent activation were of the same order, but much less pronounced. Type I fibres had significantly greater fibre diameters than type IIA fibres. No significant differences were found among different fibre types in terms of isometric tension, resting sarcomere length or the length change needed to discharge the elasticity of maximally Ca(2+)-activated fibres (V0 value). The distribution of shortening velocity and kinetics of stretch activation values suggest that two muscle fibre subtypes may exist in human type I fibres."},{"title":"Chronic heart failure decreases cross-bridge kinetics in single skeletal muscle fibres from humans.","id":"6526706","page":"4039-4053","type":"article-journal","volume":"588","issue":"Pt 20","author":[{"family":"Miller","given":"Mark S"},{"family":"VanBuren","given":"Peter"},{"family":"LeWinter","given":"Martin M"},{"family":"Braddock","given":"Joan M"},{"family":"Ades","given":"Philip A"},{"family":"Maughan","given":"David W"},{"family":"Palmer","given":"Bradley M"},{"family":"Toth","given":"Michael J"}],"issued":{"date-parts":[["2010","10","15"]]},"container-title":"The Journal of Physiology","container-title-short":"J Physiol (Lond)","journalAbbreviation":"J Physiol (Lond)","DOI":"10.1113/jphysiol.2010.191957","PMID":"20724360","PMCID":"PMC3000591","citation-label":"6526706","Abstract":"Skeletal muscle function is impaired in heart failure patients due, in part, to loss of myofibrillar protein content, in particular myosin. In the present study, we utilized small-amplitude sinusoidal analysis for the first time in single human skeletal muscle fibres to measure muscle mechanics, including cross-bridge kinetics, to determine if heart failure further impairs contractile performance by altering myofibrillar protein function. Patients with chronic heart failure (n = 9) and controls (n = 6) were recruited of similar age and physical activity to diminish the potentially confounding effects of ageing and muscle disuse. Patients showed decreased cross-bridge kinetics in myosin heavy chain (MHC) I and IIA fibres, partially due to increased myosin attachment time (t(on)). The increased t(on) compensated for myosin protein loss previously found in heart failure patients by increasing the fraction of the total cycle time myosin is bound to actin, resulting in a similar number of strongly bound cross-bridges in patients and controls. Accordingly, isometric tension did not differ between patients and controls in MHC I or IIA fibres. Patients also had decreased calcium sensitivity in MHC IIA fibres and alterations in the viscoelastic properties of the lattice structure of MHC I and IIA fibres. Collectively, these results show that heart failure alters skeletal muscle contraction at the level of the myosin-actin cross-bridge, leading to changes in muscle mechanics which could contribute to impaired muscle function. Additionally, we uncovered a unique kinetic property of MHC I fibres, a potential indication of two distinct populations of cross-bridges, which may have important physiological consequences.","CleanAbstract":"Skeletal muscle function is impaired in heart failure patients due, in part, to loss of myofibrillar protein content, in particular myosin. In the present study, we utilized small-amplitude sinusoidal analysis for the first time in single human skeletal muscle fibres to measure muscle mechanics, including cross-bridge kinetics, to determine if heart failure further impairs contractile performance by altering myofibrillar protein function. Patients with chronic heart failure (n = 9) and controls (n = 6) were recruited of similar age and physical activity to diminish the potentially confounding effects of ageing and muscle disuse. Patients showed decreased cross-bridge kinetics in myosin heavy chain (MHC) I and IIA fibres, partially due to increased myosin attachment time (t(on)). The increased t(on) compensated for myosin protein loss previously found in heart failure patients by increasing the fraction of the total cycle time myosin is bound to actin, resulting in a similar number of strongly bound cross-bridges in patients and controls. Accordingly, isometric tension did not differ between patients and controls in MHC I or IIA fibres. Patients also had decreased calcium sensitivity in MHC IIA fibres and alterations in the viscoelastic properties of the lattice structure of MHC I and IIA fibres. Collectively, these results show that heart failure alters skeletal muscle contraction at the level of the myosin-actin cross-bridge, leading to changes in muscle mechanics which could contribute to impaired muscle function. Additionally, we uncovered a unique kinetic property of MHC I fibres, a potential indication of two distinct populations of cross-bridges, which may have important physiological consequences."},{"title":"Residual force enhancement and force depression in human single muscle fibres.","id":"7134281","page":"164-169","type":"article-journal","volume":"91","author":[{"family":"Pinnell","given":"Rhiannan A M"},{"family":"Mashouri","given":"Parastoo"},{"family":"Mazara","given":"Nicole"},{"family":"Weersink","given":"Erin"},{"family":"Brown","given":"Stephen H M"},{"family":"Power","given":"Geoffrey A"}],"issued":{"date-parts":[["2019","6","25"]]},"container-title":"Journal of Biomechanics","container-title-short":"J. Biomech.","journalAbbreviation":"J. Biomech.","DOI":"10.1016/j.jbiomech.2019.05.025","PMID":"31155213","citation-label":"7134281","Abstract":"Residual force depression (rFD) and residual force enhancement (rFE) are intrinsic contractile properties of muscle. rFD is characterized as a decrease in steady-state isometric force following active shortening compared with a purely isometric contraction at the same muscle length and level of activation. By contrast, isometric force is increased following active lengthening compared to a reference isometric contraction at the same muscle length and level of activation; this is termed rFE. To date, there have been no investigations of rFD and rFE in human muscle fibres, therefore the purpose of this study was to determine whether rFD and rFE occur at the single muscle fibre level in humans. rFD and rFE were investigated in maximally activated single muscle fibres biopsied from the vastus lateralis of healthy adults. To induce rFD, fibres were activated and shortened from an average sarcomere length (SL) of 3.2-2.6 μm. Reference isometric contractions were performed at an average SL of 2.6 μm. To induce rFE, fibres were actively lengthened from an average SL of 2.6-3.2 μm and a reference isometric contraction was performed at an average SL of 3.2 μm. Isometric steady-state force was lower following active shortening (p &lt;  0.05), and higher following active lengthening (p &lt;  0.05), as compared to the reference isometric contractions. We demonstrated rFD and rFE in human single fibres which is consistent with previous animal models. The non-responder phenomenon often reported in rFE studies involving voluntary contractions at the whole human level was not observed at the single fibre level.&lt;br&gt;&lt;br&gt;Copyright © 2019 Elsevier Ltd. All rights reserved.","CleanAbstract":"Residual force depression (rFD) and residual force enhancement (rFE) are intrinsic contractile properties of muscle. rFD is characterized as a decrease in steady-state isometric force following active shortening compared with a purely isometric contraction at the same muscle length and level of activation. By contrast, isometric force is increased following active lengthening compared to a reference isometric contraction at the same muscle length and level of activation; this is termed rFE. To date, there have been no investigations of rFD and rFE in human muscle fibres, therefore the purpose of this study was to determine whether rFD and rFE occur at the single muscle fibre level in humans. rFD and rFE were investigated in maximally activated single muscle fibres biopsied from the vastus lateralis of healthy adults. To induce rFD, fibres were activated and shortened from an average sarcomere length (SL) of 3.2-2.6 μm. Reference isometric contractions were performed at an average SL of 2.6 μm. To induce rFE, fibres were actively lengthened from an average SL of 2.6-3.2 μm and a reference isometric contraction was performed at an average SL of 3.2 μm. Isometric steady-state force was lower following active shortening (p Copyright © 2019 Elsevier Ltd. All rights reserved."}]</w:instrText>
      </w:r>
      <w:r w:rsidR="00813FC3" w:rsidRPr="00A90600">
        <w:rPr>
          <w:color w:val="auto"/>
        </w:rPr>
        <w:fldChar w:fldCharType="separate"/>
      </w:r>
      <w:r w:rsidR="001831C6" w:rsidRPr="00A90600">
        <w:rPr>
          <w:color w:val="auto"/>
          <w:vertAlign w:val="superscript"/>
        </w:rPr>
        <w:t>17–19</w:t>
      </w:r>
      <w:r w:rsidR="00813FC3" w:rsidRPr="00A90600">
        <w:rPr>
          <w:color w:val="auto"/>
        </w:rPr>
        <w:fldChar w:fldCharType="end"/>
      </w:r>
      <w:r w:rsidR="00813FC3" w:rsidRPr="00A90600">
        <w:rPr>
          <w:color w:val="auto"/>
        </w:rPr>
        <w:t>.</w:t>
      </w:r>
      <w:r w:rsidR="0045392A">
        <w:rPr>
          <w:color w:val="auto"/>
        </w:rPr>
        <w:t xml:space="preserve"> </w:t>
      </w:r>
      <w:r w:rsidR="00813FC3" w:rsidRPr="00A90600">
        <w:rPr>
          <w:color w:val="auto"/>
        </w:rPr>
        <w:t>One reason is that</w:t>
      </w:r>
      <w:r w:rsidR="00903CE3" w:rsidRPr="00A90600">
        <w:rPr>
          <w:color w:val="auto"/>
        </w:rPr>
        <w:t xml:space="preserve"> the</w:t>
      </w:r>
      <w:r w:rsidR="00813FC3" w:rsidRPr="00A90600">
        <w:rPr>
          <w:color w:val="auto"/>
        </w:rPr>
        <w:t xml:space="preserve"> biopsy tools and protocols </w:t>
      </w:r>
      <w:r w:rsidR="001D0EC0" w:rsidRPr="00A90600">
        <w:rPr>
          <w:color w:val="auto"/>
        </w:rPr>
        <w:t xml:space="preserve">are designed to </w:t>
      </w:r>
      <w:r w:rsidR="00813FC3" w:rsidRPr="00A90600">
        <w:rPr>
          <w:color w:val="auto"/>
        </w:rPr>
        <w:t xml:space="preserve">remove as much muscle tissue as possible </w:t>
      </w:r>
      <w:r w:rsidR="006767D8" w:rsidRPr="00A90600">
        <w:rPr>
          <w:color w:val="auto"/>
        </w:rPr>
        <w:t>with</w:t>
      </w:r>
      <w:r w:rsidR="00AF4509" w:rsidRPr="00A90600">
        <w:rPr>
          <w:color w:val="auto"/>
        </w:rPr>
        <w:t xml:space="preserve"> less</w:t>
      </w:r>
      <w:r w:rsidR="00903CE3" w:rsidRPr="00A90600">
        <w:rPr>
          <w:color w:val="auto"/>
        </w:rPr>
        <w:t xml:space="preserve"> regard </w:t>
      </w:r>
      <w:r w:rsidR="006767D8" w:rsidRPr="00A90600">
        <w:rPr>
          <w:color w:val="auto"/>
        </w:rPr>
        <w:t xml:space="preserve">for </w:t>
      </w:r>
      <w:r w:rsidR="00903CE3" w:rsidRPr="00A90600">
        <w:rPr>
          <w:color w:val="auto"/>
        </w:rPr>
        <w:t>the level of</w:t>
      </w:r>
      <w:r w:rsidR="00813FC3" w:rsidRPr="00A90600">
        <w:rPr>
          <w:color w:val="auto"/>
        </w:rPr>
        <w:t xml:space="preserve"> </w:t>
      </w:r>
      <w:r w:rsidR="001D0EC0" w:rsidRPr="00A90600">
        <w:rPr>
          <w:color w:val="auto"/>
        </w:rPr>
        <w:t xml:space="preserve">structural </w:t>
      </w:r>
      <w:r w:rsidR="00813FC3" w:rsidRPr="00A90600">
        <w:rPr>
          <w:color w:val="auto"/>
        </w:rPr>
        <w:t>damage sustained during</w:t>
      </w:r>
      <w:r w:rsidR="006767D8" w:rsidRPr="00A90600">
        <w:rPr>
          <w:color w:val="auto"/>
        </w:rPr>
        <w:t xml:space="preserve"> tissue</w:t>
      </w:r>
      <w:r w:rsidR="00813FC3" w:rsidRPr="00A90600">
        <w:rPr>
          <w:color w:val="auto"/>
        </w:rPr>
        <w:t xml:space="preserve"> extraction. Indeed, </w:t>
      </w:r>
      <w:r w:rsidR="00A617D8" w:rsidRPr="00A90600">
        <w:rPr>
          <w:color w:val="auto"/>
        </w:rPr>
        <w:t>a recent</w:t>
      </w:r>
      <w:r w:rsidR="00813FC3" w:rsidRPr="00A90600">
        <w:rPr>
          <w:color w:val="auto"/>
        </w:rPr>
        <w:t xml:space="preserve"> biopsy protocol suggest</w:t>
      </w:r>
      <w:r w:rsidR="00A617D8" w:rsidRPr="00A90600">
        <w:rPr>
          <w:color w:val="auto"/>
        </w:rPr>
        <w:t>s</w:t>
      </w:r>
      <w:r w:rsidR="00813FC3" w:rsidRPr="00A90600">
        <w:rPr>
          <w:color w:val="auto"/>
        </w:rPr>
        <w:t xml:space="preserve"> to </w:t>
      </w:r>
      <w:r w:rsidR="001D0EC0" w:rsidRPr="00A90600">
        <w:rPr>
          <w:color w:val="auto"/>
        </w:rPr>
        <w:t xml:space="preserve">drive the biopsy </w:t>
      </w:r>
      <w:r w:rsidR="00813FC3" w:rsidRPr="00A90600">
        <w:rPr>
          <w:color w:val="auto"/>
        </w:rPr>
        <w:t xml:space="preserve">needle </w:t>
      </w:r>
      <w:r w:rsidR="001D0EC0" w:rsidRPr="00A90600">
        <w:rPr>
          <w:color w:val="auto"/>
        </w:rPr>
        <w:t>into the muscle</w:t>
      </w:r>
      <w:r w:rsidR="007517D7" w:rsidRPr="00A90600">
        <w:rPr>
          <w:color w:val="auto"/>
        </w:rPr>
        <w:t xml:space="preserve"> and </w:t>
      </w:r>
      <w:r w:rsidR="00A617D8" w:rsidRPr="00A90600">
        <w:rPr>
          <w:color w:val="auto"/>
        </w:rPr>
        <w:t>collect 2-4 chunks of muscle</w:t>
      </w:r>
      <w:r w:rsidR="00A617D8" w:rsidRPr="00A90600">
        <w:rPr>
          <w:color w:val="auto"/>
        </w:rPr>
        <w:fldChar w:fldCharType="begin"/>
      </w:r>
      <w:r w:rsidR="001831C6" w:rsidRPr="00A90600">
        <w:rPr>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w:instrText>
      </w:r>
      <w:r w:rsidR="00A617D8" w:rsidRPr="00A90600">
        <w:rPr>
          <w:color w:val="auto"/>
        </w:rPr>
        <w:fldChar w:fldCharType="separate"/>
      </w:r>
      <w:r w:rsidR="001831C6" w:rsidRPr="00A90600">
        <w:rPr>
          <w:color w:val="auto"/>
          <w:vertAlign w:val="superscript"/>
        </w:rPr>
        <w:t>3</w:t>
      </w:r>
      <w:r w:rsidR="00A617D8" w:rsidRPr="00A90600">
        <w:rPr>
          <w:color w:val="auto"/>
        </w:rPr>
        <w:fldChar w:fldCharType="end"/>
      </w:r>
      <w:r w:rsidR="00813FC3" w:rsidRPr="00A90600">
        <w:rPr>
          <w:color w:val="auto"/>
        </w:rPr>
        <w:t>.</w:t>
      </w:r>
      <w:r w:rsidR="00A617D8" w:rsidRPr="00A90600">
        <w:rPr>
          <w:color w:val="auto"/>
        </w:rPr>
        <w:t xml:space="preserve"> The process </w:t>
      </w:r>
      <w:r w:rsidR="00426FF4" w:rsidRPr="00A90600">
        <w:rPr>
          <w:color w:val="auto"/>
        </w:rPr>
        <w:t xml:space="preserve">itself </w:t>
      </w:r>
      <w:r w:rsidR="00A617D8" w:rsidRPr="00A90600">
        <w:rPr>
          <w:color w:val="auto"/>
        </w:rPr>
        <w:t>does little damage to the DNA or protein material,</w:t>
      </w:r>
      <w:r w:rsidR="00426FF4" w:rsidRPr="00A90600">
        <w:rPr>
          <w:color w:val="auto"/>
        </w:rPr>
        <w:t xml:space="preserve"> but</w:t>
      </w:r>
      <w:r w:rsidR="00A617D8" w:rsidRPr="00A90600">
        <w:rPr>
          <w:color w:val="auto"/>
        </w:rPr>
        <w:t xml:space="preserve"> </w:t>
      </w:r>
      <w:r w:rsidR="0041686D" w:rsidRPr="00A90600">
        <w:rPr>
          <w:color w:val="auto"/>
        </w:rPr>
        <w:t>often destroys</w:t>
      </w:r>
      <w:r w:rsidR="00A617D8" w:rsidRPr="00A90600">
        <w:rPr>
          <w:color w:val="auto"/>
        </w:rPr>
        <w:t xml:space="preserve"> fiber and </w:t>
      </w:r>
      <w:proofErr w:type="spellStart"/>
      <w:r w:rsidR="00A617D8" w:rsidRPr="00A90600">
        <w:rPr>
          <w:color w:val="auto"/>
        </w:rPr>
        <w:t>sarcomeric</w:t>
      </w:r>
      <w:proofErr w:type="spellEnd"/>
      <w:r w:rsidR="0041686D" w:rsidRPr="00A90600">
        <w:rPr>
          <w:color w:val="auto"/>
        </w:rPr>
        <w:t xml:space="preserve"> structures</w:t>
      </w:r>
      <w:r w:rsidR="00621623" w:rsidRPr="00A90600">
        <w:rPr>
          <w:color w:val="auto"/>
        </w:rPr>
        <w:t xml:space="preserve"> in such a way</w:t>
      </w:r>
      <w:r w:rsidR="00426FF4" w:rsidRPr="00A90600">
        <w:rPr>
          <w:color w:val="auto"/>
        </w:rPr>
        <w:t xml:space="preserve"> </w:t>
      </w:r>
      <w:r w:rsidR="00621623" w:rsidRPr="00A90600">
        <w:rPr>
          <w:color w:val="auto"/>
        </w:rPr>
        <w:t xml:space="preserve">that the </w:t>
      </w:r>
      <w:r w:rsidR="00426FF4" w:rsidRPr="00A90600">
        <w:rPr>
          <w:color w:val="auto"/>
        </w:rPr>
        <w:t xml:space="preserve">activation of </w:t>
      </w:r>
      <w:r w:rsidR="006767D8" w:rsidRPr="00A90600">
        <w:rPr>
          <w:color w:val="auto"/>
        </w:rPr>
        <w:t xml:space="preserve">muscle </w:t>
      </w:r>
      <w:r w:rsidR="00426FF4" w:rsidRPr="00A90600">
        <w:rPr>
          <w:color w:val="auto"/>
        </w:rPr>
        <w:t>fiber</w:t>
      </w:r>
      <w:r w:rsidR="006767D8" w:rsidRPr="00A90600">
        <w:rPr>
          <w:color w:val="auto"/>
        </w:rPr>
        <w:t>s</w:t>
      </w:r>
      <w:r w:rsidR="00426FF4" w:rsidRPr="00A90600">
        <w:rPr>
          <w:color w:val="auto"/>
        </w:rPr>
        <w:t xml:space="preserve"> </w:t>
      </w:r>
      <w:r w:rsidR="00621623" w:rsidRPr="00A90600">
        <w:rPr>
          <w:color w:val="auto"/>
        </w:rPr>
        <w:t xml:space="preserve">becomes </w:t>
      </w:r>
      <w:r w:rsidR="007517D7" w:rsidRPr="00A90600">
        <w:rPr>
          <w:color w:val="auto"/>
        </w:rPr>
        <w:t>unstable</w:t>
      </w:r>
      <w:r w:rsidR="00621623" w:rsidRPr="00A90600">
        <w:rPr>
          <w:color w:val="auto"/>
        </w:rPr>
        <w:t xml:space="preserve"> or impossible</w:t>
      </w:r>
      <w:r w:rsidR="0041686D" w:rsidRPr="00A90600">
        <w:rPr>
          <w:color w:val="auto"/>
        </w:rPr>
        <w:t xml:space="preserve">. </w:t>
      </w:r>
      <w:r w:rsidR="002B27BE" w:rsidRPr="00A90600">
        <w:rPr>
          <w:color w:val="auto"/>
        </w:rPr>
        <w:t xml:space="preserve">Furthermore, the relative length of fibers within the </w:t>
      </w:r>
      <w:r w:rsidR="004E29D6" w:rsidRPr="00A90600">
        <w:rPr>
          <w:color w:val="auto"/>
        </w:rPr>
        <w:t>biopsy</w:t>
      </w:r>
      <w:r w:rsidR="002B27BE" w:rsidRPr="00A90600">
        <w:rPr>
          <w:color w:val="auto"/>
        </w:rPr>
        <w:t xml:space="preserve"> are </w:t>
      </w:r>
      <w:r w:rsidR="006767D8" w:rsidRPr="00A90600">
        <w:rPr>
          <w:color w:val="auto"/>
        </w:rPr>
        <w:t xml:space="preserve">typically </w:t>
      </w:r>
      <w:r w:rsidR="002B27BE" w:rsidRPr="00A90600">
        <w:rPr>
          <w:color w:val="auto"/>
        </w:rPr>
        <w:t>short</w:t>
      </w:r>
      <w:r w:rsidR="004E29D6" w:rsidRPr="00A90600">
        <w:rPr>
          <w:color w:val="auto"/>
        </w:rPr>
        <w:t xml:space="preserve"> (&lt;2 mm)</w:t>
      </w:r>
      <w:r w:rsidR="002B27BE" w:rsidRPr="00A90600">
        <w:rPr>
          <w:color w:val="auto"/>
        </w:rPr>
        <w:t xml:space="preserve"> and not easily handled for mechanical testing. </w:t>
      </w:r>
      <w:r w:rsidR="004A255B" w:rsidRPr="00A90600">
        <w:rPr>
          <w:color w:val="auto"/>
        </w:rPr>
        <w:t>For mechanical test</w:t>
      </w:r>
      <w:r w:rsidR="006767D8" w:rsidRPr="00A90600">
        <w:rPr>
          <w:color w:val="auto"/>
        </w:rPr>
        <w:t>ing</w:t>
      </w:r>
      <w:r w:rsidR="004A255B" w:rsidRPr="00A90600">
        <w:rPr>
          <w:color w:val="auto"/>
        </w:rPr>
        <w:t>,</w:t>
      </w:r>
      <w:r w:rsidR="00B1584D" w:rsidRPr="00A90600">
        <w:rPr>
          <w:color w:val="auto"/>
        </w:rPr>
        <w:t xml:space="preserve"> </w:t>
      </w:r>
      <w:r w:rsidR="00A52CC7" w:rsidRPr="00A90600">
        <w:rPr>
          <w:color w:val="auto"/>
        </w:rPr>
        <w:t>ideal</w:t>
      </w:r>
      <w:r w:rsidR="004A255B" w:rsidRPr="00A90600">
        <w:rPr>
          <w:color w:val="auto"/>
        </w:rPr>
        <w:t xml:space="preserve"> </w:t>
      </w:r>
      <w:r w:rsidR="00B1584D" w:rsidRPr="00A90600">
        <w:rPr>
          <w:color w:val="auto"/>
        </w:rPr>
        <w:t xml:space="preserve">fibers </w:t>
      </w:r>
      <w:r w:rsidR="006767D8" w:rsidRPr="00A90600">
        <w:rPr>
          <w:color w:val="auto"/>
        </w:rPr>
        <w:lastRenderedPageBreak/>
        <w:t>are</w:t>
      </w:r>
      <w:r w:rsidR="004A255B" w:rsidRPr="00A90600">
        <w:rPr>
          <w:color w:val="auto"/>
        </w:rPr>
        <w:t xml:space="preserve"> long</w:t>
      </w:r>
      <w:r w:rsidR="00AF4509" w:rsidRPr="00A90600">
        <w:rPr>
          <w:color w:val="auto"/>
        </w:rPr>
        <w:t xml:space="preserve"> (3-5 mm)</w:t>
      </w:r>
      <w:r w:rsidR="004A255B" w:rsidRPr="00A90600">
        <w:rPr>
          <w:color w:val="auto"/>
        </w:rPr>
        <w:t xml:space="preserve"> and </w:t>
      </w:r>
      <w:r w:rsidR="006767D8" w:rsidRPr="00A90600">
        <w:rPr>
          <w:color w:val="auto"/>
        </w:rPr>
        <w:t xml:space="preserve">not </w:t>
      </w:r>
      <w:r w:rsidR="004A255B" w:rsidRPr="00A90600">
        <w:rPr>
          <w:color w:val="auto"/>
        </w:rPr>
        <w:t>structurally damaged</w:t>
      </w:r>
      <w:r w:rsidR="0027197B" w:rsidRPr="00A90600">
        <w:rPr>
          <w:color w:val="auto"/>
        </w:rPr>
        <w:t>.</w:t>
      </w:r>
    </w:p>
    <w:p w14:paraId="48AA235A" w14:textId="77777777" w:rsidR="00925D34" w:rsidRPr="00A90600" w:rsidRDefault="00925D34" w:rsidP="00C94E94">
      <w:pPr>
        <w:rPr>
          <w:color w:val="auto"/>
        </w:rPr>
      </w:pPr>
    </w:p>
    <w:p w14:paraId="636E8561" w14:textId="0283EEFA" w:rsidR="00412771" w:rsidRPr="00A90600" w:rsidRDefault="0041686D" w:rsidP="00C94E94">
      <w:pPr>
        <w:rPr>
          <w:color w:val="auto"/>
        </w:rPr>
      </w:pPr>
      <w:bookmarkStart w:id="6" w:name="_Hlk46480230"/>
      <w:r w:rsidRPr="00A90600">
        <w:rPr>
          <w:color w:val="auto"/>
        </w:rPr>
        <w:t xml:space="preserve">More </w:t>
      </w:r>
      <w:r w:rsidR="001D0EC0" w:rsidRPr="00A90600">
        <w:rPr>
          <w:color w:val="auto"/>
        </w:rPr>
        <w:t>advanced</w:t>
      </w:r>
      <w:r w:rsidRPr="00A90600">
        <w:rPr>
          <w:color w:val="auto"/>
        </w:rPr>
        <w:t xml:space="preserve"> tissue extraction techniques </w:t>
      </w:r>
      <w:r w:rsidR="00CB66AD" w:rsidRPr="00A90600">
        <w:rPr>
          <w:color w:val="auto"/>
        </w:rPr>
        <w:t>can be</w:t>
      </w:r>
      <w:r w:rsidRPr="00A90600">
        <w:rPr>
          <w:color w:val="auto"/>
        </w:rPr>
        <w:t xml:space="preserve"> used to limit fiber damage. For example, one group</w:t>
      </w:r>
      <w:r w:rsidRPr="00A90600">
        <w:rPr>
          <w:color w:val="auto"/>
        </w:rPr>
        <w:fldChar w:fldCharType="begin"/>
      </w:r>
      <w:r w:rsidR="001831C6" w:rsidRPr="00A90600">
        <w:rPr>
          <w:color w:val="auto"/>
        </w:rPr>
        <w:instrText>ADDIN F1000_CSL_CITATION&lt;~#@#~&gt;[{"title":"Passive mechanical features of single fibers from human muscle biopsies--effects of storage.","id":"6824215","page":"22","type":"article-journal","volume":"3","author":[{"family":"Einarsson","given":"Fredrik"},{"family":"Runesson","given":"Eva"},{"family":"Fridén","given":"Jan"}],"issued":{"date-parts":[["2008","6","7"]]},"container-title":"Journal of Orthopaedic Surgery and Research","container-title-short":"J. Orthop. Surg. Res.","journalAbbreviation":"J. Orthop. Surg. Res.","DOI":"10.1186/1749-799X-3-22","PMID":"18538032","PMCID":"PMC2432050","Default":true,"citation-label":"6824215","Abstract":"&lt;strong&gt;BACKGROUND:&lt;/strong&gt; The purpose of this study was to investigate the effect of storage of human muscle biopsies on passive mechanical properties.&lt;br&gt;&lt;br&gt;&lt;strong&gt;METHODS:&lt;/strong&gt;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done.&lt;br&gt;&lt;br&gt;&lt;strong&gt;RESULTS:&lt;/strong&gt;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microscopy.&lt;br&gt;&lt;br&gt;&lt;strong&gt;CONCLUSION:&lt;/strong&gt;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laboratory.","CleanAbstract":"BACKGROUND: The purpose of this study was to investigate the effect of storage of human muscle biopsies on passive mechanical properties.METHODS: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done.RESULTS: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microscopy.CONCLUSION: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w:instrText>
      </w:r>
      <w:r w:rsidRPr="00A90600">
        <w:rPr>
          <w:color w:val="auto"/>
        </w:rPr>
        <w:fldChar w:fldCharType="separate"/>
      </w:r>
      <w:r w:rsidR="001831C6" w:rsidRPr="00A90600">
        <w:rPr>
          <w:color w:val="auto"/>
          <w:vertAlign w:val="superscript"/>
        </w:rPr>
        <w:t>20</w:t>
      </w:r>
      <w:r w:rsidRPr="00A90600">
        <w:rPr>
          <w:color w:val="auto"/>
        </w:rPr>
        <w:fldChar w:fldCharType="end"/>
      </w:r>
      <w:r w:rsidR="00A617D8" w:rsidRPr="00A90600">
        <w:rPr>
          <w:color w:val="auto"/>
        </w:rPr>
        <w:t xml:space="preserve"> </w:t>
      </w:r>
      <w:r w:rsidRPr="00A90600">
        <w:rPr>
          <w:color w:val="auto"/>
        </w:rPr>
        <w:t>took advantage of previously planned “open surger</w:t>
      </w:r>
      <w:r w:rsidR="0099327C" w:rsidRPr="00A90600">
        <w:rPr>
          <w:color w:val="auto"/>
        </w:rPr>
        <w:t>ies</w:t>
      </w:r>
      <w:r w:rsidRPr="00A90600">
        <w:rPr>
          <w:color w:val="auto"/>
        </w:rPr>
        <w:t>” of for</w:t>
      </w:r>
      <w:r w:rsidR="002E7D95" w:rsidRPr="00A90600">
        <w:rPr>
          <w:color w:val="auto"/>
        </w:rPr>
        <w:t>earm</w:t>
      </w:r>
      <w:r w:rsidR="0099327C" w:rsidRPr="00A90600">
        <w:rPr>
          <w:color w:val="auto"/>
        </w:rPr>
        <w:t>s (</w:t>
      </w:r>
      <w:r w:rsidR="00CD019B" w:rsidRPr="00A90600">
        <w:rPr>
          <w:color w:val="auto"/>
        </w:rPr>
        <w:t xml:space="preserve">e.g., </w:t>
      </w:r>
      <w:r w:rsidR="0099327C" w:rsidRPr="00A90600">
        <w:rPr>
          <w:color w:val="auto"/>
        </w:rPr>
        <w:t>bone fracture repair)</w:t>
      </w:r>
      <w:r w:rsidR="002E7D95" w:rsidRPr="00A90600">
        <w:rPr>
          <w:color w:val="auto"/>
        </w:rPr>
        <w:t>, where the muscle</w:t>
      </w:r>
      <w:r w:rsidR="0099327C" w:rsidRPr="00A90600">
        <w:rPr>
          <w:color w:val="auto"/>
        </w:rPr>
        <w:t>s</w:t>
      </w:r>
      <w:r w:rsidRPr="00A90600">
        <w:rPr>
          <w:color w:val="auto"/>
        </w:rPr>
        <w:t xml:space="preserve"> w</w:t>
      </w:r>
      <w:r w:rsidR="0099327C" w:rsidRPr="00A90600">
        <w:rPr>
          <w:color w:val="auto"/>
        </w:rPr>
        <w:t>ere</w:t>
      </w:r>
      <w:r w:rsidRPr="00A90600">
        <w:rPr>
          <w:color w:val="auto"/>
        </w:rPr>
        <w:t xml:space="preserve"> fully exposed and a surgeon was able to visualize the muscle structure and carefully dissect</w:t>
      </w:r>
      <w:r w:rsidR="00462D14" w:rsidRPr="00A90600">
        <w:rPr>
          <w:color w:val="auto"/>
        </w:rPr>
        <w:t xml:space="preserve"> relatively large and structurally undamaged samples of </w:t>
      </w:r>
      <w:r w:rsidRPr="00A90600">
        <w:rPr>
          <w:color w:val="auto"/>
        </w:rPr>
        <w:t>muscle tissue</w:t>
      </w:r>
      <w:r w:rsidR="00462D14" w:rsidRPr="00A90600">
        <w:rPr>
          <w:color w:val="auto"/>
        </w:rPr>
        <w:t xml:space="preserve"> (15 mm x 5mm x 5 mm)</w:t>
      </w:r>
      <w:r w:rsidRPr="00A90600">
        <w:rPr>
          <w:color w:val="auto"/>
        </w:rPr>
        <w:t xml:space="preserve">. </w:t>
      </w:r>
      <w:r w:rsidR="00CB66AD" w:rsidRPr="00A90600">
        <w:rPr>
          <w:color w:val="auto"/>
        </w:rPr>
        <w:t>Th</w:t>
      </w:r>
      <w:r w:rsidR="00A52CC7" w:rsidRPr="00A90600">
        <w:rPr>
          <w:color w:val="auto"/>
        </w:rPr>
        <w:t>is</w:t>
      </w:r>
      <w:r w:rsidR="00CB66AD" w:rsidRPr="00A90600">
        <w:rPr>
          <w:color w:val="auto"/>
        </w:rPr>
        <w:t xml:space="preserve"> “open biopsy” technique is favored when participants are undergoing a previously planned procedure, and so limits the pool of potential participants, especially for healthy adults, where no surgeries would otherwise take place. Thus, many</w:t>
      </w:r>
      <w:r w:rsidR="002E7D95" w:rsidRPr="00A90600">
        <w:rPr>
          <w:color w:val="auto"/>
        </w:rPr>
        <w:t xml:space="preserve"> biopsies </w:t>
      </w:r>
      <w:r w:rsidR="00462D14" w:rsidRPr="00A90600">
        <w:rPr>
          <w:color w:val="auto"/>
        </w:rPr>
        <w:t xml:space="preserve">conducted for research purposes </w:t>
      </w:r>
      <w:r w:rsidR="002E7D95" w:rsidRPr="00A90600">
        <w:rPr>
          <w:color w:val="auto"/>
        </w:rPr>
        <w:t>are done as an outpatient procedure and the incision site is kept as small as possible to limit infection</w:t>
      </w:r>
      <w:r w:rsidR="00924EB7" w:rsidRPr="00A90600">
        <w:rPr>
          <w:color w:val="auto"/>
        </w:rPr>
        <w:t xml:space="preserve"> risk</w:t>
      </w:r>
      <w:r w:rsidR="002E7D95" w:rsidRPr="00A90600">
        <w:rPr>
          <w:color w:val="auto"/>
        </w:rPr>
        <w:t>, scar</w:t>
      </w:r>
      <w:r w:rsidR="006767D8" w:rsidRPr="00A90600">
        <w:rPr>
          <w:color w:val="auto"/>
        </w:rPr>
        <w:t>r</w:t>
      </w:r>
      <w:r w:rsidR="002E7D95" w:rsidRPr="00A90600">
        <w:rPr>
          <w:color w:val="auto"/>
        </w:rPr>
        <w:t xml:space="preserve">ing, and healing time. </w:t>
      </w:r>
      <w:bookmarkEnd w:id="6"/>
      <w:r w:rsidR="002E7D95" w:rsidRPr="00A90600">
        <w:rPr>
          <w:color w:val="auto"/>
        </w:rPr>
        <w:t>T</w:t>
      </w:r>
      <w:r w:rsidR="007517D7" w:rsidRPr="00A90600">
        <w:rPr>
          <w:color w:val="auto"/>
        </w:rPr>
        <w:t>herefore</w:t>
      </w:r>
      <w:r w:rsidR="002E7D95" w:rsidRPr="00A90600">
        <w:rPr>
          <w:color w:val="auto"/>
        </w:rPr>
        <w:t>, most</w:t>
      </w:r>
      <w:r w:rsidR="006A4230" w:rsidRPr="00A90600">
        <w:rPr>
          <w:color w:val="auto"/>
        </w:rPr>
        <w:t xml:space="preserve"> biopsies are collected </w:t>
      </w:r>
      <w:r w:rsidR="006A4230" w:rsidRPr="00A90600">
        <w:rPr>
          <w:b/>
          <w:bCs/>
          <w:color w:val="auto"/>
        </w:rPr>
        <w:t>blindly</w:t>
      </w:r>
      <w:r w:rsidR="002E7D95" w:rsidRPr="00A90600">
        <w:rPr>
          <w:color w:val="auto"/>
        </w:rPr>
        <w:t xml:space="preserve"> </w:t>
      </w:r>
      <w:r w:rsidR="001408DC" w:rsidRPr="00A90600">
        <w:rPr>
          <w:color w:val="auto"/>
        </w:rPr>
        <w:t>(i.e.</w:t>
      </w:r>
      <w:r w:rsidR="00925D34" w:rsidRPr="00A90600">
        <w:rPr>
          <w:color w:val="auto"/>
        </w:rPr>
        <w:t>,</w:t>
      </w:r>
      <w:r w:rsidR="001408DC" w:rsidRPr="00A90600">
        <w:rPr>
          <w:color w:val="auto"/>
        </w:rPr>
        <w:t xml:space="preserve"> the operator is unable to see </w:t>
      </w:r>
      <w:r w:rsidR="00462D14" w:rsidRPr="00A90600">
        <w:rPr>
          <w:color w:val="auto"/>
        </w:rPr>
        <w:t xml:space="preserve">the collection </w:t>
      </w:r>
      <w:r w:rsidR="001408DC" w:rsidRPr="00A90600">
        <w:rPr>
          <w:color w:val="auto"/>
        </w:rPr>
        <w:t xml:space="preserve">needle as it passes </w:t>
      </w:r>
      <w:r w:rsidR="00AB7D78" w:rsidRPr="00A90600">
        <w:rPr>
          <w:color w:val="auto"/>
        </w:rPr>
        <w:t xml:space="preserve">through </w:t>
      </w:r>
      <w:r w:rsidR="001408DC" w:rsidRPr="00A90600">
        <w:rPr>
          <w:color w:val="auto"/>
        </w:rPr>
        <w:t xml:space="preserve">the fascia </w:t>
      </w:r>
      <w:r w:rsidR="00AB7D78" w:rsidRPr="00A90600">
        <w:rPr>
          <w:color w:val="auto"/>
        </w:rPr>
        <w:t>into the</w:t>
      </w:r>
      <w:r w:rsidR="001408DC" w:rsidRPr="00A90600">
        <w:rPr>
          <w:color w:val="auto"/>
        </w:rPr>
        <w:t xml:space="preserve"> muscle)</w:t>
      </w:r>
      <w:r w:rsidR="00EB08E0" w:rsidRPr="00A90600">
        <w:rPr>
          <w:color w:val="auto"/>
        </w:rPr>
        <w:t xml:space="preserve">. This implies that the quality of the biopsy is almost entirely based on the skill and experience of the </w:t>
      </w:r>
      <w:r w:rsidR="007517D7" w:rsidRPr="00A90600">
        <w:rPr>
          <w:color w:val="auto"/>
        </w:rPr>
        <w:t>operator</w:t>
      </w:r>
      <w:r w:rsidR="002E7D95" w:rsidRPr="00A90600">
        <w:rPr>
          <w:color w:val="auto"/>
        </w:rPr>
        <w:t>.</w:t>
      </w:r>
      <w:r w:rsidR="00EB08E0" w:rsidRPr="00A90600">
        <w:rPr>
          <w:color w:val="auto"/>
        </w:rPr>
        <w:t xml:space="preserve"> </w:t>
      </w:r>
      <w:bookmarkStart w:id="7" w:name="_Hlk46481322"/>
      <w:r w:rsidR="004B5173" w:rsidRPr="00A90600">
        <w:rPr>
          <w:color w:val="auto"/>
        </w:rPr>
        <w:t>E</w:t>
      </w:r>
      <w:r w:rsidR="00EB08E0" w:rsidRPr="00A90600">
        <w:rPr>
          <w:color w:val="auto"/>
        </w:rPr>
        <w:t>very muscle has its own difficulties when collecting tissue,</w:t>
      </w:r>
      <w:r w:rsidR="004B5173" w:rsidRPr="00A90600">
        <w:rPr>
          <w:color w:val="auto"/>
        </w:rPr>
        <w:t xml:space="preserve"> such as risks </w:t>
      </w:r>
      <w:proofErr w:type="gramStart"/>
      <w:r w:rsidR="004B5173" w:rsidRPr="00A90600">
        <w:rPr>
          <w:color w:val="auto"/>
        </w:rPr>
        <w:t xml:space="preserve">to </w:t>
      </w:r>
      <w:r w:rsidR="000A3E85" w:rsidRPr="00A90600">
        <w:rPr>
          <w:color w:val="auto"/>
        </w:rPr>
        <w:t>violate</w:t>
      </w:r>
      <w:proofErr w:type="gramEnd"/>
      <w:r w:rsidR="000A3E85" w:rsidRPr="00A90600">
        <w:rPr>
          <w:color w:val="auto"/>
        </w:rPr>
        <w:t xml:space="preserve"> </w:t>
      </w:r>
      <w:r w:rsidR="004B5173" w:rsidRPr="00A90600">
        <w:rPr>
          <w:color w:val="auto"/>
        </w:rPr>
        <w:t xml:space="preserve">nerves and blood vessels, </w:t>
      </w:r>
      <w:r w:rsidR="00623EC8" w:rsidRPr="00A90600">
        <w:rPr>
          <w:color w:val="auto"/>
        </w:rPr>
        <w:t>selection of an ideal</w:t>
      </w:r>
      <w:r w:rsidR="004B5173" w:rsidRPr="00A90600">
        <w:rPr>
          <w:color w:val="auto"/>
        </w:rPr>
        <w:t xml:space="preserve"> collection depth and location, and</w:t>
      </w:r>
      <w:r w:rsidR="00623EC8" w:rsidRPr="00A90600">
        <w:rPr>
          <w:color w:val="auto"/>
        </w:rPr>
        <w:t xml:space="preserve"> deciding on an</w:t>
      </w:r>
      <w:r w:rsidR="004B5173" w:rsidRPr="00A90600">
        <w:rPr>
          <w:color w:val="auto"/>
        </w:rPr>
        <w:t xml:space="preserve"> appropriate body position to keep the muscle as slack as possible. </w:t>
      </w:r>
      <w:r w:rsidR="00970C93" w:rsidRPr="00A90600">
        <w:rPr>
          <w:color w:val="auto"/>
        </w:rPr>
        <w:t>Unfortunately</w:t>
      </w:r>
      <w:r w:rsidR="004B5173" w:rsidRPr="00A90600">
        <w:rPr>
          <w:color w:val="auto"/>
        </w:rPr>
        <w:t>,</w:t>
      </w:r>
      <w:r w:rsidR="00EB08E0" w:rsidRPr="00A90600">
        <w:rPr>
          <w:color w:val="auto"/>
        </w:rPr>
        <w:t xml:space="preserve"> most of the </w:t>
      </w:r>
      <w:r w:rsidR="00315DF2" w:rsidRPr="00A90600">
        <w:rPr>
          <w:color w:val="auto"/>
        </w:rPr>
        <w:t>muscle-specific sk</w:t>
      </w:r>
      <w:r w:rsidR="00347868" w:rsidRPr="00A90600">
        <w:rPr>
          <w:color w:val="auto"/>
        </w:rPr>
        <w:t>i</w:t>
      </w:r>
      <w:r w:rsidR="00315DF2" w:rsidRPr="00A90600">
        <w:rPr>
          <w:color w:val="auto"/>
        </w:rPr>
        <w:t>llsets</w:t>
      </w:r>
      <w:r w:rsidR="00EB08E0" w:rsidRPr="00A90600">
        <w:rPr>
          <w:color w:val="auto"/>
        </w:rPr>
        <w:t xml:space="preserve"> are not written down</w:t>
      </w:r>
      <w:r w:rsidR="00347868" w:rsidRPr="00A90600">
        <w:rPr>
          <w:color w:val="auto"/>
        </w:rPr>
        <w:t xml:space="preserve"> </w:t>
      </w:r>
      <w:r w:rsidR="00EB08E0" w:rsidRPr="00A90600">
        <w:rPr>
          <w:color w:val="auto"/>
        </w:rPr>
        <w:t>and so each physician must “reinvent the wheel”</w:t>
      </w:r>
      <w:r w:rsidR="00315DF2" w:rsidRPr="00A90600">
        <w:rPr>
          <w:color w:val="auto"/>
        </w:rPr>
        <w:t xml:space="preserve"> when performing biopsies on muscle</w:t>
      </w:r>
      <w:r w:rsidR="00FC7243" w:rsidRPr="00A90600">
        <w:rPr>
          <w:color w:val="auto"/>
        </w:rPr>
        <w:t>s new</w:t>
      </w:r>
      <w:r w:rsidR="00315DF2" w:rsidRPr="00A90600">
        <w:rPr>
          <w:color w:val="auto"/>
        </w:rPr>
        <w:t xml:space="preserve"> </w:t>
      </w:r>
      <w:r w:rsidR="00FC7243" w:rsidRPr="00A90600">
        <w:rPr>
          <w:color w:val="auto"/>
        </w:rPr>
        <w:t>to</w:t>
      </w:r>
      <w:r w:rsidR="00315DF2" w:rsidRPr="00A90600">
        <w:rPr>
          <w:color w:val="auto"/>
        </w:rPr>
        <w:t xml:space="preserve"> them. This lack of experience usually leads to several collections with low quality until the physician </w:t>
      </w:r>
      <w:r w:rsidR="00347868" w:rsidRPr="00A90600">
        <w:rPr>
          <w:color w:val="auto"/>
        </w:rPr>
        <w:t>identifies</w:t>
      </w:r>
      <w:r w:rsidR="00315DF2" w:rsidRPr="00A90600">
        <w:rPr>
          <w:color w:val="auto"/>
        </w:rPr>
        <w:t xml:space="preserve"> the best practices for biopsies </w:t>
      </w:r>
      <w:r w:rsidR="007517D7" w:rsidRPr="00A90600">
        <w:rPr>
          <w:color w:val="auto"/>
        </w:rPr>
        <w:t>for</w:t>
      </w:r>
      <w:r w:rsidR="00315DF2" w:rsidRPr="00A90600">
        <w:rPr>
          <w:color w:val="auto"/>
        </w:rPr>
        <w:t xml:space="preserve"> that muscle.</w:t>
      </w:r>
      <w:r w:rsidR="002E7D95" w:rsidRPr="00A90600">
        <w:rPr>
          <w:color w:val="auto"/>
        </w:rPr>
        <w:t xml:space="preserve"> </w:t>
      </w:r>
      <w:r w:rsidR="00970C93" w:rsidRPr="00A90600">
        <w:rPr>
          <w:color w:val="auto"/>
        </w:rPr>
        <w:t>Novice physicians often learn the skill through conversations with their more experienced colleagues, but relatively few informative and peer-reviewed text</w:t>
      </w:r>
      <w:r w:rsidR="00FC7243" w:rsidRPr="00A90600">
        <w:rPr>
          <w:color w:val="auto"/>
        </w:rPr>
        <w:t>s</w:t>
      </w:r>
      <w:r w:rsidR="00970C93" w:rsidRPr="00A90600">
        <w:rPr>
          <w:color w:val="auto"/>
        </w:rPr>
        <w:t xml:space="preserve"> exist on the matter, especially for muscle</w:t>
      </w:r>
      <w:r w:rsidR="00FC7243" w:rsidRPr="00A90600">
        <w:rPr>
          <w:color w:val="auto"/>
        </w:rPr>
        <w:t>s</w:t>
      </w:r>
      <w:r w:rsidR="00970C93" w:rsidRPr="00A90600">
        <w:rPr>
          <w:color w:val="auto"/>
        </w:rPr>
        <w:t xml:space="preserve"> that are not traditionally used for biopsy collection. </w:t>
      </w:r>
      <w:r w:rsidR="002E7D95" w:rsidRPr="00A90600">
        <w:rPr>
          <w:color w:val="auto"/>
        </w:rPr>
        <w:t>If we consider the above information, along with the difficulty of recruiting</w:t>
      </w:r>
      <w:r w:rsidR="00E862A0" w:rsidRPr="00A90600">
        <w:rPr>
          <w:color w:val="auto"/>
        </w:rPr>
        <w:t xml:space="preserve"> human</w:t>
      </w:r>
      <w:r w:rsidR="002E7D95" w:rsidRPr="00A90600">
        <w:rPr>
          <w:color w:val="auto"/>
        </w:rPr>
        <w:t xml:space="preserve"> </w:t>
      </w:r>
      <w:r w:rsidR="00347868" w:rsidRPr="00A90600">
        <w:rPr>
          <w:color w:val="auto"/>
        </w:rPr>
        <w:t>volunteers</w:t>
      </w:r>
      <w:r w:rsidR="002E7D95" w:rsidRPr="00A90600">
        <w:rPr>
          <w:color w:val="auto"/>
        </w:rPr>
        <w:t xml:space="preserve"> for biopsies, </w:t>
      </w:r>
      <w:proofErr w:type="gramStart"/>
      <w:r w:rsidR="002E7D95" w:rsidRPr="00A90600">
        <w:rPr>
          <w:color w:val="auto"/>
        </w:rPr>
        <w:t xml:space="preserve">it is clear that </w:t>
      </w:r>
      <w:r w:rsidR="00315DF2" w:rsidRPr="00A90600">
        <w:rPr>
          <w:color w:val="auto"/>
        </w:rPr>
        <w:t>more</w:t>
      </w:r>
      <w:proofErr w:type="gramEnd"/>
      <w:r w:rsidR="00315DF2" w:rsidRPr="00A90600">
        <w:rPr>
          <w:color w:val="auto"/>
        </w:rPr>
        <w:t xml:space="preserve"> teaching information is</w:t>
      </w:r>
      <w:r w:rsidR="002E7D95" w:rsidRPr="00A90600">
        <w:rPr>
          <w:color w:val="auto"/>
        </w:rPr>
        <w:t xml:space="preserve"> needed that maximizes the chan</w:t>
      </w:r>
      <w:r w:rsidR="00DF4C8F" w:rsidRPr="00A90600">
        <w:rPr>
          <w:color w:val="auto"/>
        </w:rPr>
        <w:t>c</w:t>
      </w:r>
      <w:r w:rsidR="002E7D95" w:rsidRPr="00A90600">
        <w:rPr>
          <w:color w:val="auto"/>
        </w:rPr>
        <w:t>es of success</w:t>
      </w:r>
      <w:r w:rsidR="00315DF2" w:rsidRPr="00A90600">
        <w:rPr>
          <w:color w:val="auto"/>
        </w:rPr>
        <w:t xml:space="preserve"> for every participant</w:t>
      </w:r>
      <w:r w:rsidR="002E7D95" w:rsidRPr="00A90600">
        <w:rPr>
          <w:color w:val="auto"/>
        </w:rPr>
        <w:t xml:space="preserve">. </w:t>
      </w:r>
      <w:bookmarkEnd w:id="7"/>
    </w:p>
    <w:p w14:paraId="1A73A505" w14:textId="77777777" w:rsidR="009B05CA" w:rsidRPr="00A90600" w:rsidRDefault="009B05CA" w:rsidP="00C94E94">
      <w:pPr>
        <w:rPr>
          <w:color w:val="auto"/>
        </w:rPr>
      </w:pPr>
    </w:p>
    <w:p w14:paraId="70936653" w14:textId="3C6FECCA" w:rsidR="00B66DE6" w:rsidRPr="00A90600" w:rsidRDefault="0027197B" w:rsidP="00C94E94">
      <w:pPr>
        <w:rPr>
          <w:color w:val="auto"/>
        </w:rPr>
      </w:pPr>
      <w:r w:rsidRPr="00A90600">
        <w:rPr>
          <w:color w:val="auto"/>
        </w:rPr>
        <w:t xml:space="preserve">Thus, the purpose of this paper </w:t>
      </w:r>
      <w:r w:rsidR="0090061C" w:rsidRPr="00A90600">
        <w:rPr>
          <w:color w:val="auto"/>
        </w:rPr>
        <w:t>was</w:t>
      </w:r>
      <w:r w:rsidRPr="00A90600">
        <w:rPr>
          <w:color w:val="auto"/>
        </w:rPr>
        <w:t xml:space="preserve"> to present a muscle biopsy technique that provide</w:t>
      </w:r>
      <w:r w:rsidR="00FC7243" w:rsidRPr="00A90600">
        <w:rPr>
          <w:color w:val="auto"/>
        </w:rPr>
        <w:t>s</w:t>
      </w:r>
      <w:r w:rsidRPr="00A90600">
        <w:rPr>
          <w:color w:val="auto"/>
        </w:rPr>
        <w:t xml:space="preserve"> protocols for the successful collection of muscle biopsies with long, undamaged fiber fragments for mechanical tests. H</w:t>
      </w:r>
      <w:r w:rsidR="00924EB7" w:rsidRPr="00A90600">
        <w:rPr>
          <w:color w:val="auto"/>
        </w:rPr>
        <w:t xml:space="preserve">uman </w:t>
      </w:r>
      <w:r w:rsidRPr="00A90600">
        <w:rPr>
          <w:color w:val="auto"/>
        </w:rPr>
        <w:t xml:space="preserve">muscle </w:t>
      </w:r>
      <w:r w:rsidR="00147A2A" w:rsidRPr="00A90600">
        <w:rPr>
          <w:color w:val="auto"/>
        </w:rPr>
        <w:t>biops</w:t>
      </w:r>
      <w:r w:rsidR="00912E14" w:rsidRPr="00A90600">
        <w:rPr>
          <w:color w:val="auto"/>
        </w:rPr>
        <w:t>ies</w:t>
      </w:r>
      <w:r w:rsidR="00426FF4" w:rsidRPr="00A90600">
        <w:rPr>
          <w:color w:val="auto"/>
        </w:rPr>
        <w:t xml:space="preserve"> </w:t>
      </w:r>
      <w:r w:rsidRPr="00A90600">
        <w:rPr>
          <w:color w:val="auto"/>
        </w:rPr>
        <w:t>are usually carried out on, and the bulk of biopsy training material is on,</w:t>
      </w:r>
      <w:r w:rsidR="00F94440" w:rsidRPr="00A90600">
        <w:rPr>
          <w:color w:val="auto"/>
        </w:rPr>
        <w:t xml:space="preserve"> </w:t>
      </w:r>
      <w:r w:rsidRPr="00A90600">
        <w:rPr>
          <w:color w:val="auto"/>
        </w:rPr>
        <w:t xml:space="preserve">the musculus </w:t>
      </w:r>
      <w:r w:rsidR="006D2198" w:rsidRPr="00A90600">
        <w:rPr>
          <w:color w:val="auto"/>
        </w:rPr>
        <w:t>vastus lateralis</w:t>
      </w:r>
      <w:r w:rsidR="00315DF2" w:rsidRPr="00A90600">
        <w:rPr>
          <w:color w:val="auto"/>
        </w:rPr>
        <w:t>.</w:t>
      </w:r>
      <w:r w:rsidR="006D2198" w:rsidRPr="00A90600">
        <w:rPr>
          <w:color w:val="auto"/>
        </w:rPr>
        <w:t xml:space="preserve"> </w:t>
      </w:r>
      <w:r w:rsidR="00315DF2" w:rsidRPr="00A90600">
        <w:rPr>
          <w:color w:val="auto"/>
        </w:rPr>
        <w:t>I</w:t>
      </w:r>
      <w:r w:rsidR="006767D8" w:rsidRPr="00A90600">
        <w:rPr>
          <w:color w:val="auto"/>
        </w:rPr>
        <w:t xml:space="preserve">ts </w:t>
      </w:r>
      <w:r w:rsidR="00D549B8" w:rsidRPr="00A90600">
        <w:rPr>
          <w:color w:val="auto"/>
        </w:rPr>
        <w:t xml:space="preserve">relatively large muscle </w:t>
      </w:r>
      <w:r w:rsidR="00F94440" w:rsidRPr="00A90600">
        <w:rPr>
          <w:color w:val="auto"/>
        </w:rPr>
        <w:t xml:space="preserve">size </w:t>
      </w:r>
      <w:r w:rsidR="004E3447" w:rsidRPr="00A90600">
        <w:rPr>
          <w:color w:val="auto"/>
        </w:rPr>
        <w:t xml:space="preserve">and </w:t>
      </w:r>
      <w:r w:rsidR="00F94440" w:rsidRPr="00A90600">
        <w:rPr>
          <w:color w:val="auto"/>
        </w:rPr>
        <w:t>su</w:t>
      </w:r>
      <w:r w:rsidR="004E3447" w:rsidRPr="00A90600">
        <w:rPr>
          <w:color w:val="auto"/>
        </w:rPr>
        <w:t xml:space="preserve">perficial location </w:t>
      </w:r>
      <w:r w:rsidR="006767D8" w:rsidRPr="00A90600">
        <w:rPr>
          <w:color w:val="auto"/>
        </w:rPr>
        <w:t xml:space="preserve">relative </w:t>
      </w:r>
      <w:r w:rsidR="004E3447" w:rsidRPr="00A90600">
        <w:rPr>
          <w:color w:val="auto"/>
        </w:rPr>
        <w:t>to the skin</w:t>
      </w:r>
      <w:r w:rsidR="00315DF2" w:rsidRPr="00A90600">
        <w:rPr>
          <w:color w:val="auto"/>
        </w:rPr>
        <w:t xml:space="preserve"> </w:t>
      </w:r>
      <w:r w:rsidR="00F94440" w:rsidRPr="00A90600">
        <w:rPr>
          <w:color w:val="auto"/>
        </w:rPr>
        <w:t>allow</w:t>
      </w:r>
      <w:r w:rsidR="00CB40CC" w:rsidRPr="00A90600">
        <w:rPr>
          <w:color w:val="auto"/>
        </w:rPr>
        <w:t>s</w:t>
      </w:r>
      <w:r w:rsidR="00F94440" w:rsidRPr="00A90600">
        <w:rPr>
          <w:color w:val="auto"/>
        </w:rPr>
        <w:t xml:space="preserve"> for the collection of adequate muscle tissue</w:t>
      </w:r>
      <w:r w:rsidR="006767D8" w:rsidRPr="00A90600">
        <w:rPr>
          <w:color w:val="auto"/>
        </w:rPr>
        <w:t>,</w:t>
      </w:r>
      <w:r w:rsidR="00F94440" w:rsidRPr="00A90600">
        <w:rPr>
          <w:color w:val="auto"/>
        </w:rPr>
        <w:t xml:space="preserve"> </w:t>
      </w:r>
      <w:r w:rsidR="006767D8" w:rsidRPr="00A90600">
        <w:rPr>
          <w:color w:val="auto"/>
        </w:rPr>
        <w:t>while minimizing</w:t>
      </w:r>
      <w:r w:rsidR="00F94440" w:rsidRPr="00A90600">
        <w:rPr>
          <w:color w:val="auto"/>
        </w:rPr>
        <w:t xml:space="preserve"> </w:t>
      </w:r>
      <w:r w:rsidR="00315DF2" w:rsidRPr="00A90600">
        <w:rPr>
          <w:color w:val="auto"/>
        </w:rPr>
        <w:t xml:space="preserve">patient </w:t>
      </w:r>
      <w:r w:rsidR="00F94440" w:rsidRPr="00A90600">
        <w:rPr>
          <w:color w:val="auto"/>
        </w:rPr>
        <w:t>discom</w:t>
      </w:r>
      <w:r w:rsidR="004E3447" w:rsidRPr="00A90600">
        <w:rPr>
          <w:color w:val="auto"/>
        </w:rPr>
        <w:t xml:space="preserve">fort and </w:t>
      </w:r>
      <w:r w:rsidR="006767D8" w:rsidRPr="00A90600">
        <w:rPr>
          <w:color w:val="auto"/>
        </w:rPr>
        <w:t xml:space="preserve">physical </w:t>
      </w:r>
      <w:r w:rsidR="004E3447" w:rsidRPr="00A90600">
        <w:rPr>
          <w:color w:val="auto"/>
        </w:rPr>
        <w:t>trauma</w:t>
      </w:r>
      <w:r w:rsidR="008E5F8C" w:rsidRPr="00A90600">
        <w:rPr>
          <w:color w:val="auto"/>
        </w:rPr>
        <w:fldChar w:fldCharType="begin"/>
      </w:r>
      <w:r w:rsidR="001831C6" w:rsidRPr="00A90600">
        <w:rPr>
          <w:color w:val="auto"/>
        </w:rPr>
        <w:instrText>ADDIN F1000_CSL_CITATION&lt;~#@#~&gt;[{"title":"Architectural, functional and molecular responses to concentric and eccentric loading in human skeletal muscle.","id":"1276773","page":"642-654","type":"article-journal","volume":"210","issue":"3","author":[{"family":"Franchi","given":"M V"},{"family":"Atherton","given":"P J"},{"family":"Reeves","given":"N D"},{"family":"Flück","given":"M"},{"family":"Williams","given":"J"},{"family":"Mitchell","given":"W K"},{"family":"Selby","given":"A"},{"family":"Beltran Valls","given":"R M"},{"family":"Narici","given":"M V"}],"issued":{"date-parts":[["2014","3"]]},"container-title":"Acta Physiologica","container-title-short":"Acta Physiol (Oxf)","journalAbbreviation":"Acta Physiol (Oxf)","DOI":"10.1111/apha.12225","PMID":"24387247","citation-label":"1276773","Abstract":"&lt;strong&gt;AIM:&lt;/strong&gt; We investigated architectural, functional and molecular responses of human skeletal muscle to concentric (CON) or eccentric (ECC) resistance training (RT).&lt;br&gt;&lt;br&gt;&lt;strong&gt;METHODS:&lt;/strong&gt;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immunoblotting.&lt;br&gt;&lt;br&gt;&lt;strong&gt;RESULTS:&lt;/strong&gt;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exercise.&lt;br&gt;&lt;br&gt;&lt;strong&gt;CONCLUSION:&lt;/strong&gt; Muscle growth with CON and ECC RT occurs with different morphological adaptations reflecting distinct fibre fascicle behaviour and molecular responses.&lt;br&gt;&lt;br&gt;© 2014 Scandinavian Physiological Society. Published by John Wiley &amp; Sons Ltd.","CleanAbstract":"AIM: We investigated architectural, functional and molecular responses of human skeletal muscle to concentric (CON) or eccentric (ECC) resistance training (RT).METHODS: Twelve young males performed 10 weeks of concentric (CON) or eccentric (ECC) resistance training (RT) (n = 6 CON, 6 ECC). An additional 14 males were recruited to evaluate acute muscle fascicle behaviour and molecular signalling in biopsies collected from vastus lateralis (VL) after 30 min of single bouts of CON or ECC exercise. VL volume was measured by magnetic resonance imaging. Muscle architecture (fascicle length, Lf; pennation angle, PA) was evaluated by ultrasonography. Muscle remodelling signals to CON or ECC loading [MAPK/AKT-mammalian target of rapamycin (mTOR) signalling] and inflammatory pathway (TNFαMurf-1-MAFbx) were evaluated by immunoblotting.RESULTS: Despite the ~1.2-fold greater load of the ECC group, similar increases in muscle volume (+8% CON and +6% ECC) and in maximal voluntary isometric contraction (+9% CON and +11% ECC) were found after RT. However, increases in Lf were greater after ECC than CON (+12 vs. +5%) while increases in PA were greater in CON than ECC (+30 vs. +5%). Distinct architectural adaptations were associated with preferential growth in the distal regions of VL for ECC (+ECC +8% vs. +CON +2) and mid belly for CON (ECC +7 vs. CON +11%). While MAPK activation (p38MAPK, ERK1/2, p90RSK) was specific to ECC, neither mode affected AKT-mTOR or inflammatory signalling 30 min after exercise.CONCLUSION: Muscle growth with CON and ECC RT occurs with different morphological adaptations reflecting distinct fibre fascicle behaviour and molecular responses.© 2014 Scandinavian Physiological Society. Published by John Wiley &amp; Sons Ltd."},{"title":"Muscle damage and muscle remodeling: no pain, no gain?","id":"1273939","page":"674-679","type":"article-journal","volume":"214","issue":"Pt 4","author":[{"family":"Flann","given":"Kyle L"},{"family":"LaStayo","given":"Paul C"},{"family":"McClain","given":"Donald A"},{"family":"Hazel","given":"Mark"},{"family":"Lindstedt","given":"Stan L"}],"issued":{"date-parts":[["2011","2","15"]]},"container-title":"The Journal of Experimental Biology","container-title-short":"J. Exp. Biol.","journalAbbreviation":"J. Exp. Biol.","DOI":"10.1242/jeb.050112","PMID":"21270317","citation-label":"1273939","Abstract":"Skeletal muscle is a dynamic tissue that responds adaptively to both the nature and intensity of muscle use. This phenotypic plasticity ensures that muscle structure is linked to patterns of muscle use throughout the lifetime of an animal. The cascade of events that result in muscle restructuring - for example, in response to resistance exercise training - is often thought to be initiated by muscle damage. We designed this study to test the hypothesis that symptomatic (i.e. detectable) damage is a necessary precursor for muscle remodeling. Subjects were divided into two experimental populations: pre-trained (PT) and naive (NA). Demonstrable muscle damage was avoided in the PT group by a three-week gradual 'ramp-up' protocol. By contrast, the NA group was subjected to an initial damaging bout of exercise. Both groups participated in an eight-week high-force eccentric-cycle ergometry program (20 min, three times per week) designed to equate the total work done during training between the groups. The NA group experienced signs of damage, absent in the PT group, as indicated by greater than five times higher levels of plasma creatine kinase (CK) and self-reporting of initial perceived soreness and exertion, yet muscle size and strength gains were not different for the two groups. RT-PCR analysis revealed similar increases in levels of the growth factor IGF-1Ea mRNA in both groups. Likewise, the significant (P&lt; 0.01) increases in mean cross-sectional area (and total muscle volume) were equal in both groups. Finally, strength increases were identical for both groups (PT=25% and NA=26% improvement). The results of this study suggest that muscle rebuilding - for example, hypertrophy - can be initiated independent of any discernible damage to the muscle.","CleanAbstract":"Skeletal muscle is a dynamic tissue that responds adaptively to both the nature and intensity of muscle use. This phenotypic plasticity ensures that muscle structure is linked to patterns of muscle use throughout the lifetime of an animal. The cascade of events that result in muscle restructuring - for example, in response to resistance exercise training - is often thought to be initiated by muscle damage. We designed this study to test the hypothesis that symptomatic (i.e. detectable) damage is a necessary precursor for muscle remodeling. Subjects were divided into two experimental populations: pre-trained (PT) and naive (NA). Demonstrable muscle damage was avoided in the PT group by a three-week gradual 'ramp-up' protocol. By contrast, the NA group was subjected to an initial damaging bout of exercise. Both groups participated in an eight-week high-force eccentric-cycle ergometry program (20 min, three times per week) designed to equate the total work done during training between the groups. The NA group experienced signs of damage, absent in the PT group, as indicated by greater than five times higher levels of plasma creatine kinase (CK) and self-reporting of initial perceived soreness and exertion, yet muscle size and strength gains were not different for the two groups. RT-PCR analysis revealed similar increases in levels of the growth factor IGF-1Ea mRNA in both groups. Likewise, the significant (P&lt; 0.01) increases in mean cross-sectional area (and total muscle volume) were equal in both groups. Finally, strength increases were identical for both groups (PT=25% and NA=26% improvement). The results of this study suggest that muscle rebuilding - for example, hypertrophy - can be initiated independent of any discernible damage to the muscle."}]</w:instrText>
      </w:r>
      <w:r w:rsidR="008E5F8C" w:rsidRPr="00A90600">
        <w:rPr>
          <w:color w:val="auto"/>
        </w:rPr>
        <w:fldChar w:fldCharType="separate"/>
      </w:r>
      <w:r w:rsidR="001831C6" w:rsidRPr="00A90600">
        <w:rPr>
          <w:color w:val="auto"/>
          <w:vertAlign w:val="superscript"/>
        </w:rPr>
        <w:t>1,21</w:t>
      </w:r>
      <w:r w:rsidR="008E5F8C" w:rsidRPr="00A90600">
        <w:rPr>
          <w:color w:val="auto"/>
        </w:rPr>
        <w:fldChar w:fldCharType="end"/>
      </w:r>
      <w:r w:rsidR="00F94440" w:rsidRPr="00A90600">
        <w:rPr>
          <w:color w:val="auto"/>
        </w:rPr>
        <w:t xml:space="preserve">. </w:t>
      </w:r>
      <w:r w:rsidR="00A27A14" w:rsidRPr="00A90600">
        <w:rPr>
          <w:color w:val="auto"/>
        </w:rPr>
        <w:t>However, there are some</w:t>
      </w:r>
      <w:r w:rsidR="00347868" w:rsidRPr="00A90600">
        <w:rPr>
          <w:color w:val="auto"/>
        </w:rPr>
        <w:t xml:space="preserve"> </w:t>
      </w:r>
      <w:r w:rsidR="00A27A14" w:rsidRPr="00A90600">
        <w:rPr>
          <w:color w:val="auto"/>
        </w:rPr>
        <w:t xml:space="preserve">limitations to using the vastus lateralis for longitudinal </w:t>
      </w:r>
      <w:r w:rsidRPr="00A90600">
        <w:rPr>
          <w:color w:val="auto"/>
        </w:rPr>
        <w:t xml:space="preserve">training </w:t>
      </w:r>
      <w:r w:rsidR="00A27A14" w:rsidRPr="00A90600">
        <w:rPr>
          <w:color w:val="auto"/>
        </w:rPr>
        <w:t xml:space="preserve">studies. </w:t>
      </w:r>
      <w:r w:rsidRPr="00A90600">
        <w:rPr>
          <w:color w:val="auto"/>
        </w:rPr>
        <w:t>For example</w:t>
      </w:r>
      <w:r w:rsidR="00A27A14" w:rsidRPr="00A90600">
        <w:rPr>
          <w:color w:val="auto"/>
        </w:rPr>
        <w:t xml:space="preserve">, during experimental protocols that include a training program, </w:t>
      </w:r>
      <w:r w:rsidR="00025ECC" w:rsidRPr="00A90600">
        <w:rPr>
          <w:color w:val="auto"/>
        </w:rPr>
        <w:t>participant</w:t>
      </w:r>
      <w:r w:rsidR="00A27A14" w:rsidRPr="00A90600">
        <w:rPr>
          <w:color w:val="auto"/>
        </w:rPr>
        <w:t>s must refr</w:t>
      </w:r>
      <w:r w:rsidR="0025184B" w:rsidRPr="00A90600">
        <w:rPr>
          <w:color w:val="auto"/>
        </w:rPr>
        <w:t>ain</w:t>
      </w:r>
      <w:r w:rsidR="00A27A14" w:rsidRPr="00A90600">
        <w:rPr>
          <w:color w:val="auto"/>
        </w:rPr>
        <w:t xml:space="preserve"> from</w:t>
      </w:r>
      <w:r w:rsidR="00DF4C8F" w:rsidRPr="00A90600">
        <w:rPr>
          <w:color w:val="auto"/>
        </w:rPr>
        <w:t xml:space="preserve"> additional training outside of the study</w:t>
      </w:r>
      <w:r w:rsidR="00A27A14" w:rsidRPr="00A90600">
        <w:rPr>
          <w:color w:val="auto"/>
        </w:rPr>
        <w:t xml:space="preserve"> for a period that often spans 2-6 months. For athletes, this is often not possible, as the vastus lateralis is </w:t>
      </w:r>
      <w:r w:rsidR="00426FF4" w:rsidRPr="00A90600">
        <w:rPr>
          <w:color w:val="auto"/>
        </w:rPr>
        <w:t>usually</w:t>
      </w:r>
      <w:r w:rsidR="00A27A14" w:rsidRPr="00A90600">
        <w:rPr>
          <w:color w:val="auto"/>
        </w:rPr>
        <w:t xml:space="preserve"> trained during typical exercises (</w:t>
      </w:r>
      <w:r w:rsidR="00CD019B" w:rsidRPr="00A90600">
        <w:rPr>
          <w:color w:val="auto"/>
        </w:rPr>
        <w:t xml:space="preserve">e.g., </w:t>
      </w:r>
      <w:r w:rsidR="00A27A14" w:rsidRPr="00A90600">
        <w:rPr>
          <w:color w:val="auto"/>
        </w:rPr>
        <w:t>squats</w:t>
      </w:r>
      <w:r w:rsidR="006F02F0" w:rsidRPr="00A90600">
        <w:rPr>
          <w:color w:val="auto"/>
        </w:rPr>
        <w:t>, jumps</w:t>
      </w:r>
      <w:r w:rsidR="00A27A14" w:rsidRPr="00A90600">
        <w:rPr>
          <w:color w:val="auto"/>
        </w:rPr>
        <w:t>), or is generally used for the sport (</w:t>
      </w:r>
      <w:r w:rsidR="00CD019B" w:rsidRPr="00A90600">
        <w:rPr>
          <w:color w:val="auto"/>
        </w:rPr>
        <w:t xml:space="preserve">e.g., </w:t>
      </w:r>
      <w:r w:rsidR="00A27A14" w:rsidRPr="00A90600">
        <w:rPr>
          <w:color w:val="auto"/>
        </w:rPr>
        <w:t xml:space="preserve">running, cycling). </w:t>
      </w:r>
      <w:bookmarkStart w:id="8" w:name="_Hlk46494727"/>
      <w:r w:rsidR="00A27A14" w:rsidRPr="00A90600">
        <w:rPr>
          <w:color w:val="auto"/>
        </w:rPr>
        <w:t>These</w:t>
      </w:r>
      <w:r w:rsidR="00426FF4" w:rsidRPr="00A90600">
        <w:rPr>
          <w:color w:val="auto"/>
        </w:rPr>
        <w:t xml:space="preserve"> sep</w:t>
      </w:r>
      <w:r w:rsidR="002B3268" w:rsidRPr="00A90600">
        <w:rPr>
          <w:color w:val="auto"/>
        </w:rPr>
        <w:t>a</w:t>
      </w:r>
      <w:r w:rsidR="00426FF4" w:rsidRPr="00A90600">
        <w:rPr>
          <w:color w:val="auto"/>
        </w:rPr>
        <w:t>rate</w:t>
      </w:r>
      <w:r w:rsidR="00A27A14" w:rsidRPr="00A90600">
        <w:rPr>
          <w:color w:val="auto"/>
        </w:rPr>
        <w:t xml:space="preserve"> training experiences away from </w:t>
      </w:r>
      <w:r w:rsidR="003269C3" w:rsidRPr="00A90600">
        <w:rPr>
          <w:color w:val="auto"/>
        </w:rPr>
        <w:t xml:space="preserve">the study’s aim </w:t>
      </w:r>
      <w:r w:rsidR="00426FF4" w:rsidRPr="00A90600">
        <w:rPr>
          <w:color w:val="auto"/>
        </w:rPr>
        <w:t xml:space="preserve">can </w:t>
      </w:r>
      <w:r w:rsidR="00A27A14" w:rsidRPr="00A90600">
        <w:rPr>
          <w:color w:val="auto"/>
        </w:rPr>
        <w:t>cau</w:t>
      </w:r>
      <w:r w:rsidR="00AE26FB" w:rsidRPr="00A90600">
        <w:rPr>
          <w:color w:val="auto"/>
        </w:rPr>
        <w:t>se muscular adaptations that</w:t>
      </w:r>
      <w:r w:rsidR="00A27A14" w:rsidRPr="00A90600">
        <w:rPr>
          <w:color w:val="auto"/>
        </w:rPr>
        <w:t xml:space="preserve"> alter muscle mechanics, architecture, an</w:t>
      </w:r>
      <w:r w:rsidR="00D549B8" w:rsidRPr="00A90600">
        <w:rPr>
          <w:color w:val="auto"/>
        </w:rPr>
        <w:t xml:space="preserve">d physiology in such a way that </w:t>
      </w:r>
      <w:r w:rsidR="00426FF4" w:rsidRPr="00A90600">
        <w:rPr>
          <w:color w:val="auto"/>
        </w:rPr>
        <w:t>it is</w:t>
      </w:r>
      <w:r w:rsidR="00A27A14" w:rsidRPr="00A90600">
        <w:rPr>
          <w:color w:val="auto"/>
        </w:rPr>
        <w:t xml:space="preserve"> difficult or impossible to know </w:t>
      </w:r>
      <w:r w:rsidR="00D549B8" w:rsidRPr="00A90600">
        <w:rPr>
          <w:color w:val="auto"/>
        </w:rPr>
        <w:t>the true effect of the</w:t>
      </w:r>
      <w:r w:rsidR="00A27A14" w:rsidRPr="00A90600">
        <w:rPr>
          <w:color w:val="auto"/>
        </w:rPr>
        <w:t xml:space="preserve"> </w:t>
      </w:r>
      <w:r w:rsidR="003269C3" w:rsidRPr="00A90600">
        <w:rPr>
          <w:color w:val="auto"/>
        </w:rPr>
        <w:t xml:space="preserve">study’s </w:t>
      </w:r>
      <w:r w:rsidR="00A27A14" w:rsidRPr="00A90600">
        <w:rPr>
          <w:color w:val="auto"/>
        </w:rPr>
        <w:t xml:space="preserve">experimental protocol </w:t>
      </w:r>
      <w:r w:rsidR="00D549B8" w:rsidRPr="00A90600">
        <w:rPr>
          <w:color w:val="auto"/>
        </w:rPr>
        <w:t>on</w:t>
      </w:r>
      <w:r w:rsidR="00A27A14" w:rsidRPr="00A90600">
        <w:rPr>
          <w:color w:val="auto"/>
        </w:rPr>
        <w:t xml:space="preserve"> muscle properties.</w:t>
      </w:r>
      <w:r w:rsidR="004E3447" w:rsidRPr="00A90600">
        <w:rPr>
          <w:color w:val="auto"/>
        </w:rPr>
        <w:t xml:space="preserve"> For these types of studies, it would be ideal to select a target muscle that is often not the focus of training regiments.</w:t>
      </w:r>
      <w:r w:rsidR="0045392A">
        <w:rPr>
          <w:color w:val="auto"/>
        </w:rPr>
        <w:t xml:space="preserve"> </w:t>
      </w:r>
      <w:r w:rsidR="00347868" w:rsidRPr="00A90600">
        <w:rPr>
          <w:color w:val="auto"/>
        </w:rPr>
        <w:t>T</w:t>
      </w:r>
      <w:r w:rsidR="00AE26FB" w:rsidRPr="00A90600">
        <w:rPr>
          <w:color w:val="auto"/>
        </w:rPr>
        <w:t xml:space="preserve">he </w:t>
      </w:r>
      <w:r w:rsidR="00D624FA" w:rsidRPr="00A90600">
        <w:rPr>
          <w:color w:val="auto"/>
        </w:rPr>
        <w:t xml:space="preserve">musculus </w:t>
      </w:r>
      <w:r w:rsidR="00AE26FB" w:rsidRPr="00A90600">
        <w:rPr>
          <w:color w:val="auto"/>
        </w:rPr>
        <w:t xml:space="preserve">tibialis </w:t>
      </w:r>
      <w:r w:rsidR="00523D0E" w:rsidRPr="00A90600">
        <w:rPr>
          <w:color w:val="auto"/>
        </w:rPr>
        <w:t xml:space="preserve">anterior </w:t>
      </w:r>
      <w:r w:rsidR="00426FF4" w:rsidRPr="00A90600">
        <w:rPr>
          <w:color w:val="auto"/>
        </w:rPr>
        <w:t>(</w:t>
      </w:r>
      <w:r w:rsidR="00523D0E" w:rsidRPr="00A90600">
        <w:rPr>
          <w:color w:val="auto"/>
        </w:rPr>
        <w:t>TA</w:t>
      </w:r>
      <w:r w:rsidR="00426FF4" w:rsidRPr="00A90600">
        <w:rPr>
          <w:color w:val="auto"/>
        </w:rPr>
        <w:t xml:space="preserve">) </w:t>
      </w:r>
      <w:r w:rsidR="00AE26FB" w:rsidRPr="00A90600">
        <w:rPr>
          <w:color w:val="auto"/>
        </w:rPr>
        <w:t>is an ideal target muscle that satisfies the requirements above.</w:t>
      </w:r>
      <w:r w:rsidR="00426FF4" w:rsidRPr="00A90600">
        <w:rPr>
          <w:color w:val="auto"/>
        </w:rPr>
        <w:t xml:space="preserve"> </w:t>
      </w:r>
      <w:r w:rsidR="0035765C" w:rsidRPr="00A90600">
        <w:rPr>
          <w:color w:val="auto"/>
        </w:rPr>
        <w:t xml:space="preserve">In addition, training interventions can be targeted towards the TA using controllable approaches, such as with the use of a dynamometer. </w:t>
      </w:r>
      <w:bookmarkEnd w:id="8"/>
      <w:r w:rsidR="0035765C" w:rsidRPr="00A90600">
        <w:rPr>
          <w:color w:val="auto"/>
        </w:rPr>
        <w:t>T</w:t>
      </w:r>
      <w:r w:rsidRPr="00A90600">
        <w:rPr>
          <w:color w:val="auto"/>
        </w:rPr>
        <w:t>here is almost no training material pertaining to a TA muscle biopsy. Therefore, w</w:t>
      </w:r>
      <w:r w:rsidR="00347868" w:rsidRPr="00A90600">
        <w:rPr>
          <w:color w:val="auto"/>
        </w:rPr>
        <w:t>e</w:t>
      </w:r>
      <w:r w:rsidR="00426FF4" w:rsidRPr="00A90600">
        <w:rPr>
          <w:color w:val="auto"/>
        </w:rPr>
        <w:t xml:space="preserve"> develop</w:t>
      </w:r>
      <w:r w:rsidR="00347868" w:rsidRPr="00A90600">
        <w:rPr>
          <w:color w:val="auto"/>
        </w:rPr>
        <w:t>ed</w:t>
      </w:r>
      <w:r w:rsidR="00426FF4" w:rsidRPr="00A90600">
        <w:rPr>
          <w:color w:val="auto"/>
        </w:rPr>
        <w:t xml:space="preserve"> a modified </w:t>
      </w:r>
      <w:r w:rsidR="00426FF4" w:rsidRPr="00A90600">
        <w:rPr>
          <w:color w:val="auto"/>
        </w:rPr>
        <w:lastRenderedPageBreak/>
        <w:t xml:space="preserve">protocol to collect relatively undamaged </w:t>
      </w:r>
      <w:r w:rsidR="00B9476A" w:rsidRPr="00A90600">
        <w:rPr>
          <w:color w:val="auto"/>
        </w:rPr>
        <w:t xml:space="preserve">muscle </w:t>
      </w:r>
      <w:r w:rsidR="00426FF4" w:rsidRPr="00A90600">
        <w:rPr>
          <w:color w:val="auto"/>
        </w:rPr>
        <w:t>biopsies from the T</w:t>
      </w:r>
      <w:r w:rsidR="00523D0E" w:rsidRPr="00A90600">
        <w:rPr>
          <w:color w:val="auto"/>
        </w:rPr>
        <w:t>A</w:t>
      </w:r>
      <w:r w:rsidR="00426FF4" w:rsidRPr="00A90600">
        <w:rPr>
          <w:color w:val="auto"/>
        </w:rPr>
        <w:t>.</w:t>
      </w:r>
      <w:r w:rsidR="00AE26FB" w:rsidRPr="00A90600">
        <w:rPr>
          <w:color w:val="auto"/>
        </w:rPr>
        <w:t xml:space="preserve"> </w:t>
      </w:r>
    </w:p>
    <w:p w14:paraId="3A453B74" w14:textId="77777777" w:rsidR="009B05CA" w:rsidRPr="00A90600" w:rsidRDefault="009B05CA" w:rsidP="00C94E94">
      <w:pPr>
        <w:rPr>
          <w:rStyle w:val="CommentReference"/>
          <w:color w:val="auto"/>
          <w:sz w:val="24"/>
          <w:szCs w:val="24"/>
        </w:rPr>
      </w:pPr>
    </w:p>
    <w:p w14:paraId="3D4CD2F3" w14:textId="57563D81" w:rsidR="006305D7" w:rsidRPr="00A90600" w:rsidRDefault="006305D7" w:rsidP="00C94E94">
      <w:pPr>
        <w:rPr>
          <w:b/>
          <w:color w:val="auto"/>
        </w:rPr>
      </w:pPr>
      <w:r w:rsidRPr="00A90600">
        <w:rPr>
          <w:b/>
          <w:color w:val="auto"/>
        </w:rPr>
        <w:t>PROTOCOL:</w:t>
      </w:r>
    </w:p>
    <w:p w14:paraId="22825588" w14:textId="77777777" w:rsidR="003804DD" w:rsidRPr="00A90600" w:rsidRDefault="003804DD" w:rsidP="00C94E94">
      <w:pPr>
        <w:rPr>
          <w:rStyle w:val="Hyperlink"/>
          <w:color w:val="auto"/>
          <w:u w:val="none"/>
        </w:rPr>
      </w:pPr>
    </w:p>
    <w:p w14:paraId="74D98090" w14:textId="282C6F55" w:rsidR="002438A2" w:rsidRPr="00A90600" w:rsidRDefault="009B05CA" w:rsidP="00C94E94">
      <w:pPr>
        <w:rPr>
          <w:rStyle w:val="Hyperlink"/>
          <w:color w:val="auto"/>
          <w:u w:val="none"/>
        </w:rPr>
      </w:pPr>
      <w:r w:rsidRPr="00A90600">
        <w:rPr>
          <w:color w:val="auto"/>
        </w:rPr>
        <w:t xml:space="preserve">NOTE: </w:t>
      </w:r>
      <w:r w:rsidR="00347868" w:rsidRPr="00A90600">
        <w:rPr>
          <w:color w:val="auto"/>
        </w:rPr>
        <w:t>Below, we outline a protocol to harvest mechanically undamaged fibers from the TA of volunteers who were enrolled in a separate ongoing study.</w:t>
      </w:r>
      <w:r w:rsidR="001C41F4" w:rsidRPr="00A90600">
        <w:rPr>
          <w:color w:val="auto"/>
        </w:rPr>
        <w:t xml:space="preserve"> </w:t>
      </w:r>
      <w:r w:rsidR="00E4564C" w:rsidRPr="00A90600">
        <w:rPr>
          <w:rStyle w:val="Hyperlink"/>
          <w:color w:val="auto"/>
          <w:u w:val="none"/>
        </w:rPr>
        <w:t xml:space="preserve">This protocol is similar to that described by </w:t>
      </w:r>
      <w:proofErr w:type="spellStart"/>
      <w:r w:rsidR="00E4564C" w:rsidRPr="00A90600">
        <w:rPr>
          <w:rStyle w:val="Hyperlink"/>
          <w:color w:val="auto"/>
          <w:u w:val="none"/>
        </w:rPr>
        <w:t>Shanely</w:t>
      </w:r>
      <w:proofErr w:type="spellEnd"/>
      <w:r w:rsidR="00E4564C" w:rsidRPr="00A90600">
        <w:rPr>
          <w:rStyle w:val="Hyperlink"/>
          <w:color w:val="auto"/>
          <w:u w:val="none"/>
        </w:rPr>
        <w:t xml:space="preserve"> </w:t>
      </w:r>
      <w:r w:rsidR="00931A59" w:rsidRPr="00931A59">
        <w:rPr>
          <w:rStyle w:val="Hyperlink"/>
          <w:color w:val="auto"/>
          <w:u w:val="none"/>
        </w:rPr>
        <w:t>et al.</w:t>
      </w:r>
      <w:r w:rsidR="00E4564C" w:rsidRPr="00A90600">
        <w:rPr>
          <w:rStyle w:val="Hyperlink"/>
          <w:color w:val="auto"/>
          <w:u w:val="none"/>
        </w:rPr>
        <w:t xml:space="preserve"> </w:t>
      </w:r>
      <w:r w:rsidR="00E4564C" w:rsidRPr="00A90600">
        <w:rPr>
          <w:rStyle w:val="Hyperlink"/>
          <w:color w:val="auto"/>
          <w:u w:val="none"/>
        </w:rPr>
        <w:fldChar w:fldCharType="begin"/>
      </w:r>
      <w:r w:rsidR="001831C6" w:rsidRPr="00A90600">
        <w:rPr>
          <w:rStyle w:val="Hyperlink"/>
          <w:color w:val="auto"/>
          <w:u w:val="none"/>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Exp.","DOI":"10.3791/51812","PMID":"25285722","PMCID":"PMC4828068","Default":true,"citation-label":"6248779","Abstract":"The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w:instrText>
      </w:r>
      <w:r w:rsidR="00E4564C" w:rsidRPr="00A90600">
        <w:rPr>
          <w:rStyle w:val="Hyperlink"/>
          <w:color w:val="auto"/>
          <w:u w:val="none"/>
        </w:rPr>
        <w:fldChar w:fldCharType="separate"/>
      </w:r>
      <w:r w:rsidR="001831C6" w:rsidRPr="00A90600">
        <w:rPr>
          <w:rStyle w:val="Hyperlink"/>
          <w:color w:val="auto"/>
          <w:u w:val="none"/>
          <w:vertAlign w:val="superscript"/>
        </w:rPr>
        <w:t>3</w:t>
      </w:r>
      <w:r w:rsidR="00E4564C" w:rsidRPr="00A90600">
        <w:rPr>
          <w:rStyle w:val="Hyperlink"/>
          <w:color w:val="auto"/>
          <w:u w:val="none"/>
        </w:rPr>
        <w:fldChar w:fldCharType="end"/>
      </w:r>
      <w:r w:rsidR="002438A2" w:rsidRPr="00A90600">
        <w:rPr>
          <w:rStyle w:val="Hyperlink"/>
          <w:color w:val="auto"/>
          <w:u w:val="none"/>
        </w:rPr>
        <w:t xml:space="preserve">, who </w:t>
      </w:r>
      <w:r w:rsidR="00B9476A" w:rsidRPr="00A90600">
        <w:rPr>
          <w:rStyle w:val="Hyperlink"/>
          <w:color w:val="auto"/>
          <w:u w:val="none"/>
        </w:rPr>
        <w:t xml:space="preserve">have </w:t>
      </w:r>
      <w:r w:rsidR="002438A2" w:rsidRPr="00A90600">
        <w:rPr>
          <w:rStyle w:val="Hyperlink"/>
          <w:color w:val="auto"/>
          <w:u w:val="none"/>
        </w:rPr>
        <w:t>describe</w:t>
      </w:r>
      <w:r w:rsidR="00B9476A" w:rsidRPr="00A90600">
        <w:rPr>
          <w:rStyle w:val="Hyperlink"/>
          <w:color w:val="auto"/>
          <w:u w:val="none"/>
        </w:rPr>
        <w:t>d</w:t>
      </w:r>
      <w:r w:rsidR="002438A2" w:rsidRPr="00A90600">
        <w:rPr>
          <w:rStyle w:val="Hyperlink"/>
          <w:color w:val="auto"/>
          <w:u w:val="none"/>
        </w:rPr>
        <w:t xml:space="preserve"> the </w:t>
      </w:r>
      <w:r w:rsidR="002438A2" w:rsidRPr="00A90600">
        <w:rPr>
          <w:color w:val="auto"/>
        </w:rPr>
        <w:t xml:space="preserve">modified </w:t>
      </w:r>
      <w:proofErr w:type="spellStart"/>
      <w:r w:rsidR="002438A2" w:rsidRPr="00A90600">
        <w:rPr>
          <w:color w:val="auto"/>
        </w:rPr>
        <w:t>Bergström</w:t>
      </w:r>
      <w:proofErr w:type="spellEnd"/>
      <w:r w:rsidR="002438A2" w:rsidRPr="00A90600">
        <w:rPr>
          <w:color w:val="auto"/>
        </w:rPr>
        <w:t xml:space="preserve"> technique</w:t>
      </w:r>
      <w:r w:rsidR="002438A2" w:rsidRPr="00A90600">
        <w:rPr>
          <w:rStyle w:val="Hyperlink"/>
          <w:color w:val="auto"/>
          <w:u w:val="none"/>
        </w:rPr>
        <w:t xml:space="preserve"> in vastus lateralis.</w:t>
      </w:r>
      <w:r w:rsidR="00E16DC6" w:rsidRPr="00A90600">
        <w:rPr>
          <w:rStyle w:val="Hyperlink"/>
          <w:color w:val="auto"/>
          <w:u w:val="none"/>
        </w:rPr>
        <w:t xml:space="preserve"> The information presented here has been refined by our research group but may not be ideal for all lab groups or organizational setups. We give only guidelines, and strongly suggests that laboratories new to biopsy collection consult experienced laboratory groups before attempting any human trials.</w:t>
      </w:r>
    </w:p>
    <w:p w14:paraId="40184FC3" w14:textId="77777777" w:rsidR="002438A2" w:rsidRPr="00A90600" w:rsidRDefault="002438A2" w:rsidP="00C94E94">
      <w:pPr>
        <w:rPr>
          <w:rStyle w:val="Hyperlink"/>
          <w:color w:val="auto"/>
          <w:u w:val="none"/>
        </w:rPr>
      </w:pPr>
    </w:p>
    <w:p w14:paraId="6F1ED3B4" w14:textId="14177982" w:rsidR="006E1FBE" w:rsidRPr="00A90600" w:rsidRDefault="00E4564C" w:rsidP="00C94E94">
      <w:pPr>
        <w:rPr>
          <w:rStyle w:val="Hyperlink"/>
          <w:color w:val="auto"/>
          <w:u w:val="none"/>
        </w:rPr>
      </w:pPr>
      <w:r w:rsidRPr="00A90600">
        <w:rPr>
          <w:rStyle w:val="Hyperlink"/>
          <w:color w:val="auto"/>
          <w:u w:val="none"/>
        </w:rPr>
        <w:t xml:space="preserve">All studies conducted in this paper were approved by the </w:t>
      </w:r>
      <w:r w:rsidR="00AB7D78" w:rsidRPr="00A90600">
        <w:rPr>
          <w:rStyle w:val="Hyperlink"/>
          <w:color w:val="auto"/>
          <w:u w:val="none"/>
        </w:rPr>
        <w:t>E</w:t>
      </w:r>
      <w:r w:rsidRPr="00A90600">
        <w:rPr>
          <w:rStyle w:val="Hyperlink"/>
          <w:color w:val="auto"/>
          <w:u w:val="none"/>
        </w:rPr>
        <w:t xml:space="preserve">thics </w:t>
      </w:r>
      <w:r w:rsidR="00AB7D78" w:rsidRPr="00A90600">
        <w:rPr>
          <w:rStyle w:val="Hyperlink"/>
          <w:color w:val="auto"/>
          <w:u w:val="none"/>
        </w:rPr>
        <w:t>C</w:t>
      </w:r>
      <w:r w:rsidRPr="00A90600">
        <w:rPr>
          <w:rStyle w:val="Hyperlink"/>
          <w:color w:val="auto"/>
          <w:u w:val="none"/>
        </w:rPr>
        <w:t>ommittee of</w:t>
      </w:r>
      <w:r w:rsidR="00376597" w:rsidRPr="00A90600">
        <w:rPr>
          <w:rStyle w:val="Hyperlink"/>
          <w:color w:val="auto"/>
          <w:u w:val="none"/>
        </w:rPr>
        <w:t xml:space="preserve"> the Faculty of Sport Science at</w:t>
      </w:r>
      <w:r w:rsidRPr="00A90600">
        <w:rPr>
          <w:rStyle w:val="Hyperlink"/>
          <w:color w:val="auto"/>
          <w:u w:val="none"/>
        </w:rPr>
        <w:t xml:space="preserve"> Ruhr University Bochum. </w:t>
      </w:r>
      <w:r w:rsidR="00025ECC" w:rsidRPr="00A90600">
        <w:rPr>
          <w:rStyle w:val="Hyperlink"/>
          <w:color w:val="auto"/>
          <w:u w:val="none"/>
        </w:rPr>
        <w:t>Participant</w:t>
      </w:r>
      <w:r w:rsidRPr="00A90600">
        <w:rPr>
          <w:rStyle w:val="Hyperlink"/>
          <w:color w:val="auto"/>
          <w:u w:val="none"/>
        </w:rPr>
        <w:t xml:space="preserve">s gave </w:t>
      </w:r>
      <w:r w:rsidR="00376597" w:rsidRPr="00A90600">
        <w:rPr>
          <w:rStyle w:val="Hyperlink"/>
          <w:color w:val="auto"/>
          <w:u w:val="none"/>
        </w:rPr>
        <w:t xml:space="preserve">free </w:t>
      </w:r>
      <w:r w:rsidRPr="00A90600">
        <w:rPr>
          <w:rStyle w:val="Hyperlink"/>
          <w:color w:val="auto"/>
          <w:u w:val="none"/>
        </w:rPr>
        <w:t>written informed</w:t>
      </w:r>
      <w:r w:rsidR="001F4B0C" w:rsidRPr="00A90600">
        <w:rPr>
          <w:rStyle w:val="Hyperlink"/>
          <w:color w:val="auto"/>
          <w:u w:val="none"/>
        </w:rPr>
        <w:t xml:space="preserve"> consent</w:t>
      </w:r>
      <w:r w:rsidR="00376597" w:rsidRPr="00A90600">
        <w:rPr>
          <w:rStyle w:val="Hyperlink"/>
          <w:color w:val="auto"/>
          <w:u w:val="none"/>
        </w:rPr>
        <w:t xml:space="preserve"> prior to participating in the study</w:t>
      </w:r>
      <w:r w:rsidR="00E862A0" w:rsidRPr="00A90600">
        <w:rPr>
          <w:rStyle w:val="Hyperlink"/>
          <w:color w:val="auto"/>
          <w:u w:val="none"/>
        </w:rPr>
        <w:t>.</w:t>
      </w:r>
    </w:p>
    <w:p w14:paraId="639D1E3B" w14:textId="77777777" w:rsidR="009B05CA" w:rsidRPr="00A90600" w:rsidRDefault="009B05CA" w:rsidP="00C94E94">
      <w:pPr>
        <w:rPr>
          <w:rStyle w:val="Hyperlink"/>
          <w:color w:val="auto"/>
          <w:u w:val="none"/>
        </w:rPr>
      </w:pPr>
    </w:p>
    <w:p w14:paraId="10EE5641" w14:textId="77777777" w:rsidR="009B05CA" w:rsidRPr="00A90600" w:rsidRDefault="009B05CA" w:rsidP="00C94E94">
      <w:pPr>
        <w:pStyle w:val="ListParagraph"/>
        <w:numPr>
          <w:ilvl w:val="0"/>
          <w:numId w:val="34"/>
        </w:numPr>
        <w:ind w:left="0" w:firstLine="0"/>
        <w:rPr>
          <w:rStyle w:val="Hyperlink"/>
          <w:b/>
          <w:bCs/>
          <w:color w:val="auto"/>
          <w:u w:val="none"/>
        </w:rPr>
      </w:pPr>
      <w:bookmarkStart w:id="9" w:name="_Hlk46743203"/>
      <w:r w:rsidRPr="00A90600">
        <w:rPr>
          <w:rStyle w:val="Hyperlink"/>
          <w:b/>
          <w:bCs/>
          <w:color w:val="auto"/>
          <w:u w:val="none"/>
        </w:rPr>
        <w:t>Experimental preparation</w:t>
      </w:r>
    </w:p>
    <w:p w14:paraId="3603A51C" w14:textId="77777777" w:rsidR="009B05CA" w:rsidRPr="00A90600" w:rsidRDefault="009B05CA" w:rsidP="00C94E94">
      <w:pPr>
        <w:pStyle w:val="ListParagraph"/>
        <w:ind w:left="0"/>
        <w:rPr>
          <w:rStyle w:val="Hyperlink"/>
          <w:color w:val="auto"/>
          <w:u w:val="none"/>
        </w:rPr>
      </w:pPr>
    </w:p>
    <w:p w14:paraId="66BE21D2" w14:textId="77777777" w:rsidR="009B05CA" w:rsidRPr="00A90600" w:rsidRDefault="009B05CA" w:rsidP="00C94E94">
      <w:pPr>
        <w:pStyle w:val="ListParagraph"/>
        <w:numPr>
          <w:ilvl w:val="1"/>
          <w:numId w:val="34"/>
        </w:numPr>
        <w:ind w:left="0" w:firstLine="0"/>
        <w:rPr>
          <w:rStyle w:val="Hyperlink"/>
          <w:color w:val="auto"/>
          <w:u w:val="none"/>
        </w:rPr>
      </w:pPr>
      <w:r w:rsidRPr="00A90600">
        <w:rPr>
          <w:rStyle w:val="Hyperlink"/>
          <w:color w:val="auto"/>
          <w:u w:val="none"/>
        </w:rPr>
        <w:t>Assess e</w:t>
      </w:r>
      <w:r w:rsidR="00C36FA6" w:rsidRPr="00A90600">
        <w:rPr>
          <w:rStyle w:val="Hyperlink"/>
          <w:color w:val="auto"/>
          <w:u w:val="none"/>
        </w:rPr>
        <w:t xml:space="preserve">xclusion criteria while taking the participant’s detailed medical history during the participant </w:t>
      </w:r>
      <w:r w:rsidR="00EF2349" w:rsidRPr="00A90600">
        <w:rPr>
          <w:rStyle w:val="Hyperlink"/>
          <w:color w:val="auto"/>
          <w:u w:val="none"/>
        </w:rPr>
        <w:t>consultation (see below)</w:t>
      </w:r>
      <w:r w:rsidR="00C36FA6" w:rsidRPr="00A90600">
        <w:rPr>
          <w:rStyle w:val="Hyperlink"/>
          <w:color w:val="auto"/>
          <w:u w:val="none"/>
        </w:rPr>
        <w:t xml:space="preserve">. </w:t>
      </w:r>
    </w:p>
    <w:p w14:paraId="33C47F68" w14:textId="77777777" w:rsidR="009B05CA" w:rsidRPr="00A90600" w:rsidRDefault="009B05CA" w:rsidP="00C94E94">
      <w:pPr>
        <w:pStyle w:val="ListParagraph"/>
        <w:ind w:left="0"/>
        <w:rPr>
          <w:rStyle w:val="Hyperlink"/>
          <w:color w:val="auto"/>
          <w:u w:val="none"/>
        </w:rPr>
      </w:pPr>
    </w:p>
    <w:p w14:paraId="0A84CD8C" w14:textId="6D0CE78D" w:rsidR="009B05CA" w:rsidRPr="00A90600" w:rsidRDefault="009B05CA" w:rsidP="00C94E94">
      <w:pPr>
        <w:pStyle w:val="ListParagraph"/>
        <w:numPr>
          <w:ilvl w:val="2"/>
          <w:numId w:val="34"/>
        </w:numPr>
        <w:ind w:left="0" w:firstLine="0"/>
        <w:rPr>
          <w:rStyle w:val="Hyperlink"/>
          <w:color w:val="auto"/>
          <w:u w:val="none"/>
        </w:rPr>
      </w:pPr>
      <w:r w:rsidRPr="00A90600">
        <w:rPr>
          <w:rStyle w:val="Hyperlink"/>
          <w:color w:val="auto"/>
          <w:u w:val="none"/>
        </w:rPr>
        <w:t>Exclude p</w:t>
      </w:r>
      <w:r w:rsidR="009218B8" w:rsidRPr="00A90600">
        <w:rPr>
          <w:rStyle w:val="Hyperlink"/>
          <w:color w:val="auto"/>
          <w:u w:val="none"/>
        </w:rPr>
        <w:t xml:space="preserve">articipants if they suffered an injury to the </w:t>
      </w:r>
      <w:r w:rsidR="00C94F8D" w:rsidRPr="00A90600">
        <w:rPr>
          <w:rStyle w:val="Hyperlink"/>
          <w:color w:val="auto"/>
          <w:u w:val="none"/>
        </w:rPr>
        <w:t xml:space="preserve">target </w:t>
      </w:r>
      <w:r w:rsidR="009218B8" w:rsidRPr="00A90600">
        <w:rPr>
          <w:rStyle w:val="Hyperlink"/>
          <w:color w:val="auto"/>
          <w:u w:val="none"/>
        </w:rPr>
        <w:t xml:space="preserve">muscle during the 6 weeks leading up to the biopsy. </w:t>
      </w:r>
      <w:r w:rsidRPr="00A90600">
        <w:rPr>
          <w:rStyle w:val="Hyperlink"/>
          <w:color w:val="auto"/>
          <w:u w:val="none"/>
        </w:rPr>
        <w:t>Ensure p</w:t>
      </w:r>
      <w:r w:rsidR="009218B8" w:rsidRPr="00A90600">
        <w:rPr>
          <w:rStyle w:val="Hyperlink"/>
          <w:color w:val="auto"/>
          <w:u w:val="none"/>
        </w:rPr>
        <w:t xml:space="preserve">articipants </w:t>
      </w:r>
      <w:r w:rsidRPr="00A90600">
        <w:rPr>
          <w:rStyle w:val="Hyperlink"/>
          <w:color w:val="auto"/>
          <w:u w:val="none"/>
        </w:rPr>
        <w:t>are</w:t>
      </w:r>
      <w:r w:rsidR="009218B8" w:rsidRPr="00A90600">
        <w:rPr>
          <w:rStyle w:val="Hyperlink"/>
          <w:color w:val="auto"/>
          <w:u w:val="none"/>
        </w:rPr>
        <w:t xml:space="preserve"> </w:t>
      </w:r>
      <w:r w:rsidR="00EF2349" w:rsidRPr="00A90600">
        <w:rPr>
          <w:rStyle w:val="Hyperlink"/>
          <w:color w:val="auto"/>
          <w:u w:val="none"/>
        </w:rPr>
        <w:t xml:space="preserve">generally </w:t>
      </w:r>
      <w:r w:rsidR="009218B8" w:rsidRPr="00A90600">
        <w:rPr>
          <w:rStyle w:val="Hyperlink"/>
          <w:color w:val="auto"/>
          <w:u w:val="none"/>
        </w:rPr>
        <w:t>healthy</w:t>
      </w:r>
      <w:r w:rsidR="00F30A98" w:rsidRPr="00A90600">
        <w:rPr>
          <w:rStyle w:val="Hyperlink"/>
          <w:color w:val="auto"/>
          <w:u w:val="none"/>
        </w:rPr>
        <w:t xml:space="preserve">, </w:t>
      </w:r>
      <w:r w:rsidR="00C36FA6" w:rsidRPr="00A90600">
        <w:rPr>
          <w:rStyle w:val="Hyperlink"/>
          <w:color w:val="auto"/>
          <w:u w:val="none"/>
        </w:rPr>
        <w:t xml:space="preserve">aware of no muscle or </w:t>
      </w:r>
      <w:r w:rsidR="000A3E85" w:rsidRPr="00A90600">
        <w:rPr>
          <w:rStyle w:val="Hyperlink"/>
          <w:color w:val="auto"/>
          <w:u w:val="none"/>
        </w:rPr>
        <w:t>coagulation</w:t>
      </w:r>
      <w:r w:rsidR="00C36FA6" w:rsidRPr="00A90600">
        <w:rPr>
          <w:rStyle w:val="Hyperlink"/>
          <w:color w:val="auto"/>
          <w:u w:val="none"/>
        </w:rPr>
        <w:t xml:space="preserve"> disorders, </w:t>
      </w:r>
      <w:r w:rsidR="00EF2349" w:rsidRPr="00A90600">
        <w:rPr>
          <w:rStyle w:val="Hyperlink"/>
          <w:color w:val="auto"/>
          <w:u w:val="none"/>
        </w:rPr>
        <w:t xml:space="preserve">and </w:t>
      </w:r>
      <w:r w:rsidRPr="00A90600">
        <w:rPr>
          <w:rStyle w:val="Hyperlink"/>
          <w:color w:val="auto"/>
          <w:u w:val="none"/>
        </w:rPr>
        <w:t xml:space="preserve">are </w:t>
      </w:r>
      <w:r w:rsidR="00C36FA6" w:rsidRPr="00A90600">
        <w:rPr>
          <w:rStyle w:val="Hyperlink"/>
          <w:color w:val="auto"/>
          <w:u w:val="none"/>
        </w:rPr>
        <w:t>not currently</w:t>
      </w:r>
      <w:r w:rsidR="00CF6077" w:rsidRPr="00A90600">
        <w:rPr>
          <w:rStyle w:val="Hyperlink"/>
          <w:color w:val="auto"/>
          <w:u w:val="none"/>
        </w:rPr>
        <w:t xml:space="preserve"> </w:t>
      </w:r>
      <w:r w:rsidR="00C36FA6" w:rsidRPr="00A90600">
        <w:rPr>
          <w:rStyle w:val="Hyperlink"/>
          <w:color w:val="auto"/>
          <w:u w:val="none"/>
        </w:rPr>
        <w:t>on medication that causes blood thinning (</w:t>
      </w:r>
      <w:r w:rsidR="00CD019B" w:rsidRPr="00A90600">
        <w:rPr>
          <w:rStyle w:val="Hyperlink"/>
          <w:color w:val="auto"/>
          <w:u w:val="none"/>
        </w:rPr>
        <w:t xml:space="preserve">e.g., </w:t>
      </w:r>
      <w:r w:rsidRPr="00A90600">
        <w:rPr>
          <w:rStyle w:val="Hyperlink"/>
          <w:color w:val="auto"/>
          <w:u w:val="none"/>
        </w:rPr>
        <w:t>a</w:t>
      </w:r>
      <w:r w:rsidR="00C36FA6" w:rsidRPr="00A90600">
        <w:rPr>
          <w:rStyle w:val="Hyperlink"/>
          <w:color w:val="auto"/>
          <w:u w:val="none"/>
        </w:rPr>
        <w:t xml:space="preserve">spirin). </w:t>
      </w:r>
    </w:p>
    <w:p w14:paraId="231BEDDB" w14:textId="77777777" w:rsidR="009B05CA" w:rsidRPr="00A90600" w:rsidRDefault="009B05CA" w:rsidP="00C94E94">
      <w:pPr>
        <w:pStyle w:val="ListParagraph"/>
        <w:ind w:left="0"/>
        <w:rPr>
          <w:rStyle w:val="Hyperlink"/>
          <w:color w:val="auto"/>
          <w:u w:val="none"/>
        </w:rPr>
      </w:pPr>
    </w:p>
    <w:p w14:paraId="678AF00C" w14:textId="678D567A" w:rsidR="009218B8" w:rsidRPr="00A90600" w:rsidRDefault="009B05CA" w:rsidP="00C94E94">
      <w:pPr>
        <w:pStyle w:val="ListParagraph"/>
        <w:ind w:left="0"/>
        <w:rPr>
          <w:rStyle w:val="Hyperlink"/>
          <w:color w:val="auto"/>
          <w:u w:val="none"/>
        </w:rPr>
      </w:pPr>
      <w:r w:rsidRPr="00A90600">
        <w:rPr>
          <w:rStyle w:val="Hyperlink"/>
          <w:color w:val="auto"/>
          <w:u w:val="none"/>
        </w:rPr>
        <w:t>NOTE: Here</w:t>
      </w:r>
      <w:r w:rsidR="00C36FA6" w:rsidRPr="00A90600">
        <w:rPr>
          <w:rStyle w:val="Hyperlink"/>
          <w:color w:val="auto"/>
          <w:u w:val="none"/>
        </w:rPr>
        <w:t xml:space="preserve">, we selected participants who were </w:t>
      </w:r>
      <w:r w:rsidR="009218B8" w:rsidRPr="00A90600">
        <w:rPr>
          <w:rStyle w:val="Hyperlink"/>
          <w:color w:val="auto"/>
          <w:u w:val="none"/>
        </w:rPr>
        <w:t xml:space="preserve">moderately active and </w:t>
      </w:r>
      <w:r w:rsidR="00EF2349" w:rsidRPr="00A90600">
        <w:rPr>
          <w:rStyle w:val="Hyperlink"/>
          <w:color w:val="auto"/>
          <w:u w:val="none"/>
        </w:rPr>
        <w:t xml:space="preserve">instructed them to </w:t>
      </w:r>
      <w:r w:rsidR="009218B8" w:rsidRPr="00A90600">
        <w:rPr>
          <w:rStyle w:val="Hyperlink"/>
          <w:color w:val="auto"/>
          <w:u w:val="none"/>
        </w:rPr>
        <w:t xml:space="preserve">refrain from intensive or unaccustomed leg exercises at least 3 days before the biopsy. </w:t>
      </w:r>
      <w:r w:rsidR="00EF2349" w:rsidRPr="00A90600">
        <w:rPr>
          <w:rStyle w:val="Hyperlink"/>
          <w:color w:val="auto"/>
          <w:u w:val="none"/>
        </w:rPr>
        <w:t>However, for other research questions, these criteria may change.</w:t>
      </w:r>
    </w:p>
    <w:p w14:paraId="7652A076" w14:textId="77777777" w:rsidR="009B05CA" w:rsidRPr="00A90600" w:rsidRDefault="009B05CA" w:rsidP="00C94E94">
      <w:pPr>
        <w:rPr>
          <w:rStyle w:val="Hyperlink"/>
          <w:color w:val="auto"/>
          <w:u w:val="none"/>
        </w:rPr>
      </w:pPr>
    </w:p>
    <w:bookmarkEnd w:id="9"/>
    <w:p w14:paraId="188EDDE1" w14:textId="0383D08D" w:rsidR="002438A2" w:rsidRPr="00A90600" w:rsidRDefault="009B05CA" w:rsidP="00C94E94">
      <w:pPr>
        <w:pStyle w:val="ListParagraph"/>
        <w:numPr>
          <w:ilvl w:val="1"/>
          <w:numId w:val="34"/>
        </w:numPr>
        <w:ind w:left="0" w:firstLine="0"/>
        <w:rPr>
          <w:rStyle w:val="Hyperlink"/>
          <w:color w:val="auto"/>
          <w:u w:val="none"/>
        </w:rPr>
      </w:pPr>
      <w:r w:rsidRPr="00A90600">
        <w:rPr>
          <w:rStyle w:val="Hyperlink"/>
          <w:color w:val="auto"/>
          <w:u w:val="none"/>
        </w:rPr>
        <w:t>Adhere to s</w:t>
      </w:r>
      <w:r w:rsidR="002438A2" w:rsidRPr="00A90600">
        <w:rPr>
          <w:rStyle w:val="Hyperlink"/>
          <w:color w:val="auto"/>
          <w:u w:val="none"/>
        </w:rPr>
        <w:t>terilization and aseptic techniques, as regulated by German law and common practice</w:t>
      </w:r>
      <w:r w:rsidR="00E16DC6" w:rsidRPr="00A90600">
        <w:rPr>
          <w:rStyle w:val="Hyperlink"/>
          <w:color w:val="auto"/>
          <w:u w:val="none"/>
        </w:rPr>
        <w:t xml:space="preserve"> </w:t>
      </w:r>
      <w:r w:rsidR="002438A2" w:rsidRPr="00A90600">
        <w:rPr>
          <w:rStyle w:val="Hyperlink"/>
          <w:color w:val="auto"/>
          <w:u w:val="none"/>
        </w:rPr>
        <w:t xml:space="preserve">and </w:t>
      </w:r>
      <w:r w:rsidR="00E16DC6" w:rsidRPr="00A90600">
        <w:rPr>
          <w:rStyle w:val="Hyperlink"/>
          <w:color w:val="auto"/>
          <w:u w:val="none"/>
        </w:rPr>
        <w:t>overseen</w:t>
      </w:r>
      <w:r w:rsidR="002438A2" w:rsidRPr="00A90600">
        <w:rPr>
          <w:rStyle w:val="Hyperlink"/>
          <w:color w:val="auto"/>
          <w:u w:val="none"/>
        </w:rPr>
        <w:t xml:space="preserve"> by the team physician</w:t>
      </w:r>
      <w:r w:rsidR="00E372EE" w:rsidRPr="00A90600">
        <w:rPr>
          <w:rStyle w:val="Hyperlink"/>
          <w:color w:val="auto"/>
          <w:u w:val="none"/>
        </w:rPr>
        <w:fldChar w:fldCharType="begin"/>
      </w:r>
      <w:r w:rsidR="001831C6" w:rsidRPr="00A90600">
        <w:rPr>
          <w:rStyle w:val="Hyperlink"/>
          <w:color w:val="auto"/>
          <w:u w:val="none"/>
        </w:rPr>
        <w:instrText>ADDIN F1000_CSL_CITATION&lt;~#@#~&gt;[{"title":"Anforderungen an die Hygiene bei der Aufbereitung von Medizinprodukten [Hygiene requirements for the reprocessing of medical devices].","id":"6827117","page":"1244-1310","type":"article-journal","volume":"55","issue":"10","author":[{"family":"Commission for Hospital Hygiene and Infection Prevention (KRINKO)"},{"family":"Federal Institute for Drugs and Medical Devices (BfArM)"}],"issued":{"date-parts":[["2012","10"]]},"container-title":"Bundesgesundheitsblatt, Gesundheitsforschung, Gesundheitsschutz","container-title-short":"Bundesgesundheitsblatt Gesundheitsforschung Gesundheitsschutz","journalAbbreviation":"Bundesgesundheitsblatt Gesundheitsforschung Gesundheitsschutz","DOI":"10.1007/s00103-012-1548-6","PMID":"23011095","citation-label":"6827117","CleanAbstract":"No abstract available"},{"title":"Ergänzung zur Empfehlung „Anforderungen an die Hygiene bei der Aufbereitung von Medizinprodukten“","id":"6827723","type":"article-journal","author":[{"family":"Koch-Institut","given":"Robert"}],"issued":{"date-parts":[["2018"]]},"container-title":"RKI-Bib1 (Robert Koch-Institut)","container-title-short":"RKI-Bib1 (Robert Koch-Institut)","journalAbbreviation":"RKI-Bib1 (Robert Koch-Institut)","DOI":"10.17886/epibull-2018-006","citation-label":"6827723","CleanAbstract":"No abstract available"}]</w:instrText>
      </w:r>
      <w:r w:rsidR="00E372EE" w:rsidRPr="00A90600">
        <w:rPr>
          <w:rStyle w:val="Hyperlink"/>
          <w:color w:val="auto"/>
          <w:u w:val="none"/>
        </w:rPr>
        <w:fldChar w:fldCharType="separate"/>
      </w:r>
      <w:r w:rsidR="001831C6" w:rsidRPr="00A90600">
        <w:rPr>
          <w:rStyle w:val="Hyperlink"/>
          <w:color w:val="auto"/>
          <w:u w:val="none"/>
          <w:vertAlign w:val="superscript"/>
        </w:rPr>
        <w:t>22,23</w:t>
      </w:r>
      <w:r w:rsidR="00E372EE" w:rsidRPr="00A90600">
        <w:rPr>
          <w:rStyle w:val="Hyperlink"/>
          <w:color w:val="auto"/>
          <w:u w:val="none"/>
        </w:rPr>
        <w:fldChar w:fldCharType="end"/>
      </w:r>
      <w:r w:rsidR="002438A2" w:rsidRPr="00A90600">
        <w:rPr>
          <w:rStyle w:val="Hyperlink"/>
          <w:color w:val="auto"/>
          <w:u w:val="none"/>
        </w:rPr>
        <w:t>.</w:t>
      </w:r>
      <w:r w:rsidR="00F771FF" w:rsidRPr="00A90600">
        <w:rPr>
          <w:rStyle w:val="Hyperlink"/>
          <w:color w:val="auto"/>
          <w:u w:val="none"/>
        </w:rPr>
        <w:t xml:space="preserve"> This procedure can often be conducted as a “bedside” procedure or in an outpatient surgical suit</w:t>
      </w:r>
      <w:r w:rsidR="00CF6077" w:rsidRPr="00A90600">
        <w:rPr>
          <w:rStyle w:val="Hyperlink"/>
          <w:color w:val="auto"/>
          <w:u w:val="none"/>
        </w:rPr>
        <w:t>e</w:t>
      </w:r>
      <w:r w:rsidR="00F771FF" w:rsidRPr="00A90600">
        <w:rPr>
          <w:rStyle w:val="Hyperlink"/>
          <w:color w:val="auto"/>
          <w:u w:val="none"/>
        </w:rPr>
        <w:t>. Consult the local regulatory body for guidance.</w:t>
      </w:r>
    </w:p>
    <w:p w14:paraId="07CECBEF" w14:textId="77777777" w:rsidR="00E16DC6" w:rsidRPr="00A90600" w:rsidRDefault="00E16DC6" w:rsidP="00C94E94">
      <w:pPr>
        <w:rPr>
          <w:rStyle w:val="Hyperlink"/>
          <w:color w:val="auto"/>
          <w:u w:val="none"/>
        </w:rPr>
      </w:pPr>
    </w:p>
    <w:p w14:paraId="35FA172A" w14:textId="12F026BD" w:rsidR="002438A2" w:rsidRPr="00A90600" w:rsidRDefault="00E16DC6" w:rsidP="00C94E94">
      <w:pPr>
        <w:pStyle w:val="ListParagraph"/>
        <w:numPr>
          <w:ilvl w:val="1"/>
          <w:numId w:val="34"/>
        </w:numPr>
        <w:ind w:left="0" w:firstLine="0"/>
        <w:rPr>
          <w:rStyle w:val="Hyperlink"/>
          <w:color w:val="auto"/>
          <w:u w:val="none"/>
        </w:rPr>
      </w:pPr>
      <w:r w:rsidRPr="00A90600">
        <w:rPr>
          <w:color w:val="auto"/>
        </w:rPr>
        <w:t>Compose the b</w:t>
      </w:r>
      <w:r w:rsidR="00CF6077" w:rsidRPr="00A90600">
        <w:rPr>
          <w:color w:val="auto"/>
        </w:rPr>
        <w:t>iopsy team</w:t>
      </w:r>
      <w:r w:rsidRPr="00A90600">
        <w:rPr>
          <w:color w:val="auto"/>
        </w:rPr>
        <w:t xml:space="preserve">. </w:t>
      </w:r>
      <w:r w:rsidR="00CF6077" w:rsidRPr="00A90600">
        <w:rPr>
          <w:color w:val="auto"/>
        </w:rPr>
        <w:t xml:space="preserve">We suggest that the biopsy team includes 4 people. A physician (or trained </w:t>
      </w:r>
      <w:r w:rsidR="00CF6077" w:rsidRPr="00A90600">
        <w:rPr>
          <w:rStyle w:val="Hyperlink"/>
          <w:color w:val="auto"/>
          <w:u w:val="none"/>
        </w:rPr>
        <w:t>individual</w:t>
      </w:r>
      <w:r w:rsidR="00CF6077" w:rsidRPr="00A90600">
        <w:rPr>
          <w:color w:val="auto"/>
        </w:rPr>
        <w:t xml:space="preserve"> in biopsy collection), one medical assistant working with the physician, one assistant who monitors and interacts with the participant, and one assistant who handles the muscle biopsy immediately after extraction. With these numbers, quick patient care can be administered if a medical emergency occurs during the procedure. If comfortable with the procedure, then the team could be made of only two people: the physician and medical assistant, who would together take on patient care and tissue processing concurrently.</w:t>
      </w:r>
      <w:r w:rsidR="00DA285A" w:rsidRPr="00A90600">
        <w:rPr>
          <w:rStyle w:val="Hyperlink"/>
          <w:color w:val="auto"/>
          <w:u w:val="none"/>
        </w:rPr>
        <w:t xml:space="preserve"> </w:t>
      </w:r>
    </w:p>
    <w:p w14:paraId="7B105C4A" w14:textId="77777777" w:rsidR="00C15A47" w:rsidRPr="00A90600" w:rsidRDefault="00C15A47" w:rsidP="00C94E94">
      <w:pPr>
        <w:pStyle w:val="NormalWeb"/>
        <w:spacing w:before="0" w:beforeAutospacing="0" w:after="0" w:afterAutospacing="0"/>
        <w:rPr>
          <w:b/>
          <w:color w:val="auto"/>
        </w:rPr>
      </w:pPr>
    </w:p>
    <w:p w14:paraId="4EAD83A9" w14:textId="2B80E328" w:rsidR="00C717B4" w:rsidRPr="00A90600" w:rsidRDefault="00CF6077" w:rsidP="00C94E94">
      <w:pPr>
        <w:pStyle w:val="ListParagraph"/>
        <w:numPr>
          <w:ilvl w:val="1"/>
          <w:numId w:val="34"/>
        </w:numPr>
        <w:ind w:left="0" w:firstLine="0"/>
        <w:rPr>
          <w:color w:val="auto"/>
        </w:rPr>
      </w:pPr>
      <w:bookmarkStart w:id="10" w:name="_Hlk46743267"/>
      <w:r w:rsidRPr="00A90600">
        <w:rPr>
          <w:color w:val="auto"/>
        </w:rPr>
        <w:t xml:space="preserve">Have the participant </w:t>
      </w:r>
      <w:r w:rsidR="00415951" w:rsidRPr="00A90600">
        <w:rPr>
          <w:color w:val="auto"/>
        </w:rPr>
        <w:t>m</w:t>
      </w:r>
      <w:r w:rsidR="002A5861" w:rsidRPr="00A90600">
        <w:rPr>
          <w:color w:val="auto"/>
        </w:rPr>
        <w:t>eet</w:t>
      </w:r>
      <w:r w:rsidR="00915583" w:rsidRPr="00A90600">
        <w:rPr>
          <w:color w:val="auto"/>
        </w:rPr>
        <w:t xml:space="preserve"> with the project lead/</w:t>
      </w:r>
      <w:r w:rsidR="003804DD" w:rsidRPr="00A90600">
        <w:rPr>
          <w:color w:val="auto"/>
        </w:rPr>
        <w:t>physician to</w:t>
      </w:r>
      <w:r w:rsidR="00D44883" w:rsidRPr="00A90600">
        <w:rPr>
          <w:color w:val="auto"/>
        </w:rPr>
        <w:t xml:space="preserve"> review, discuss</w:t>
      </w:r>
      <w:r w:rsidR="00E4564C" w:rsidRPr="00A90600">
        <w:rPr>
          <w:color w:val="auto"/>
        </w:rPr>
        <w:t>,</w:t>
      </w:r>
      <w:r w:rsidR="00D44883" w:rsidRPr="00A90600">
        <w:rPr>
          <w:color w:val="auto"/>
        </w:rPr>
        <w:t xml:space="preserve"> and sign the </w:t>
      </w:r>
      <w:r w:rsidR="00D44883" w:rsidRPr="00A90600">
        <w:rPr>
          <w:color w:val="auto"/>
        </w:rPr>
        <w:lastRenderedPageBreak/>
        <w:t xml:space="preserve">user consent form. </w:t>
      </w:r>
      <w:r w:rsidR="007727B6" w:rsidRPr="00A90600">
        <w:rPr>
          <w:color w:val="auto"/>
        </w:rPr>
        <w:t>Take a detailed medical history (allergies, injuries or surgeries to the lower limb and TA</w:t>
      </w:r>
      <w:r w:rsidRPr="00A90600">
        <w:rPr>
          <w:color w:val="auto"/>
        </w:rPr>
        <w:t>) and</w:t>
      </w:r>
      <w:r w:rsidR="00C36FA6" w:rsidRPr="00A90600">
        <w:rPr>
          <w:color w:val="auto"/>
        </w:rPr>
        <w:t xml:space="preserve"> exclude the participant if they meet any of the exclusion criteria</w:t>
      </w:r>
      <w:r w:rsidR="007727B6" w:rsidRPr="00A90600">
        <w:rPr>
          <w:color w:val="auto"/>
        </w:rPr>
        <w:t>.</w:t>
      </w:r>
      <w:r w:rsidR="00415951" w:rsidRPr="00A90600">
        <w:rPr>
          <w:color w:val="auto"/>
        </w:rPr>
        <w:t xml:space="preserve"> Thoroughly discuss recovery and incision hygiene.</w:t>
      </w:r>
    </w:p>
    <w:bookmarkEnd w:id="10"/>
    <w:p w14:paraId="490F220C" w14:textId="77777777" w:rsidR="00C15A47" w:rsidRPr="00A90600" w:rsidRDefault="00C15A47" w:rsidP="00C94E94">
      <w:pPr>
        <w:pStyle w:val="NormalWeb"/>
        <w:spacing w:before="0" w:beforeAutospacing="0" w:after="0" w:afterAutospacing="0"/>
        <w:rPr>
          <w:color w:val="auto"/>
        </w:rPr>
      </w:pPr>
    </w:p>
    <w:p w14:paraId="4A7AEBCE" w14:textId="6E6B629B" w:rsidR="00E4564C" w:rsidRPr="00A90600" w:rsidRDefault="002A5861" w:rsidP="00C94E94">
      <w:pPr>
        <w:pStyle w:val="ListParagraph"/>
        <w:numPr>
          <w:ilvl w:val="2"/>
          <w:numId w:val="34"/>
        </w:numPr>
        <w:ind w:left="0" w:firstLine="0"/>
        <w:rPr>
          <w:b/>
          <w:color w:val="auto"/>
        </w:rPr>
      </w:pPr>
      <w:r w:rsidRPr="00A90600">
        <w:rPr>
          <w:color w:val="auto"/>
        </w:rPr>
        <w:t>Explain to the</w:t>
      </w:r>
      <w:r w:rsidR="00D44883" w:rsidRPr="00A90600">
        <w:rPr>
          <w:color w:val="auto"/>
        </w:rPr>
        <w:t xml:space="preserve"> </w:t>
      </w:r>
      <w:r w:rsidR="00025ECC" w:rsidRPr="00A90600">
        <w:rPr>
          <w:color w:val="auto"/>
        </w:rPr>
        <w:t>participant</w:t>
      </w:r>
      <w:r w:rsidRPr="00A90600">
        <w:rPr>
          <w:color w:val="auto"/>
        </w:rPr>
        <w:t xml:space="preserve"> that they</w:t>
      </w:r>
      <w:r w:rsidR="00D44883" w:rsidRPr="00A90600">
        <w:rPr>
          <w:color w:val="auto"/>
        </w:rPr>
        <w:t xml:space="preserve"> will be sore but able to walk around immediately after the </w:t>
      </w:r>
      <w:r w:rsidR="00D44883" w:rsidRPr="00A90600">
        <w:rPr>
          <w:rStyle w:val="Hyperlink"/>
          <w:color w:val="auto"/>
          <w:u w:val="none"/>
        </w:rPr>
        <w:t>procedure</w:t>
      </w:r>
      <w:r w:rsidRPr="00A90600">
        <w:rPr>
          <w:color w:val="auto"/>
        </w:rPr>
        <w:t>; w</w:t>
      </w:r>
      <w:r w:rsidR="00D44883" w:rsidRPr="00A90600">
        <w:rPr>
          <w:color w:val="auto"/>
        </w:rPr>
        <w:t>alking down slopes or stairs is often uncomfortable for the first 48 hours</w:t>
      </w:r>
      <w:r w:rsidRPr="00A90600">
        <w:rPr>
          <w:color w:val="auto"/>
        </w:rPr>
        <w:t>, with f</w:t>
      </w:r>
      <w:r w:rsidR="00915583" w:rsidRPr="00A90600">
        <w:rPr>
          <w:color w:val="auto"/>
        </w:rPr>
        <w:t>ull activity usually return</w:t>
      </w:r>
      <w:r w:rsidRPr="00A90600">
        <w:rPr>
          <w:color w:val="auto"/>
        </w:rPr>
        <w:t xml:space="preserve">ing </w:t>
      </w:r>
      <w:r w:rsidR="00915583" w:rsidRPr="00A90600">
        <w:rPr>
          <w:color w:val="auto"/>
        </w:rPr>
        <w:t xml:space="preserve">after 72 hours. </w:t>
      </w:r>
      <w:r w:rsidRPr="00A90600">
        <w:rPr>
          <w:color w:val="auto"/>
        </w:rPr>
        <w:t>Finally, explain that, to limit infection and mechanical abrasions, t</w:t>
      </w:r>
      <w:r w:rsidR="00915583" w:rsidRPr="00A90600">
        <w:rPr>
          <w:color w:val="auto"/>
        </w:rPr>
        <w:t>he incision site s</w:t>
      </w:r>
      <w:r w:rsidR="00F33AD1" w:rsidRPr="00A90600">
        <w:rPr>
          <w:color w:val="auto"/>
        </w:rPr>
        <w:t xml:space="preserve">hould </w:t>
      </w:r>
      <w:r w:rsidRPr="00A90600">
        <w:rPr>
          <w:color w:val="auto"/>
        </w:rPr>
        <w:t>remain</w:t>
      </w:r>
      <w:r w:rsidR="00F33AD1" w:rsidRPr="00A90600">
        <w:rPr>
          <w:color w:val="auto"/>
        </w:rPr>
        <w:t xml:space="preserve"> bandaged for at least 1 week</w:t>
      </w:r>
      <w:r w:rsidR="00E4564C" w:rsidRPr="00A90600">
        <w:rPr>
          <w:color w:val="auto"/>
        </w:rPr>
        <w:t xml:space="preserve"> and kept clean.</w:t>
      </w:r>
      <w:r w:rsidR="00854B7C" w:rsidRPr="00A90600">
        <w:rPr>
          <w:color w:val="auto"/>
        </w:rPr>
        <w:t xml:space="preserve"> </w:t>
      </w:r>
    </w:p>
    <w:p w14:paraId="6CBACECD" w14:textId="7A5CB8E5" w:rsidR="00915583" w:rsidRPr="00A90600" w:rsidRDefault="00915583" w:rsidP="00C94E94">
      <w:pPr>
        <w:pStyle w:val="NormalWeb"/>
        <w:spacing w:before="0" w:beforeAutospacing="0" w:after="0" w:afterAutospacing="0"/>
        <w:rPr>
          <w:color w:val="auto"/>
        </w:rPr>
      </w:pPr>
    </w:p>
    <w:p w14:paraId="47A1BDE4" w14:textId="05637DE3" w:rsidR="00915583" w:rsidRPr="00A90600" w:rsidRDefault="00DA285A" w:rsidP="00C94E94">
      <w:pPr>
        <w:pStyle w:val="NormalWeb"/>
        <w:numPr>
          <w:ilvl w:val="0"/>
          <w:numId w:val="34"/>
        </w:numPr>
        <w:spacing w:before="0" w:beforeAutospacing="0" w:after="0" w:afterAutospacing="0"/>
        <w:ind w:left="0" w:firstLine="0"/>
        <w:rPr>
          <w:b/>
          <w:color w:val="auto"/>
        </w:rPr>
      </w:pPr>
      <w:r w:rsidRPr="00A90600">
        <w:rPr>
          <w:b/>
          <w:color w:val="auto"/>
        </w:rPr>
        <w:t xml:space="preserve">Visualize </w:t>
      </w:r>
      <w:r w:rsidR="00415951" w:rsidRPr="00A90600">
        <w:rPr>
          <w:b/>
          <w:color w:val="auto"/>
        </w:rPr>
        <w:t>the A</w:t>
      </w:r>
      <w:r w:rsidRPr="00A90600">
        <w:rPr>
          <w:b/>
          <w:color w:val="auto"/>
        </w:rPr>
        <w:t xml:space="preserve">nterior </w:t>
      </w:r>
      <w:r w:rsidR="00415951" w:rsidRPr="00A90600">
        <w:rPr>
          <w:b/>
          <w:color w:val="auto"/>
        </w:rPr>
        <w:t>T</w:t>
      </w:r>
      <w:r w:rsidR="00915583" w:rsidRPr="00A90600">
        <w:rPr>
          <w:b/>
          <w:color w:val="auto"/>
        </w:rPr>
        <w:t xml:space="preserve">ibialis with </w:t>
      </w:r>
      <w:r w:rsidR="00861AD3" w:rsidRPr="00A90600">
        <w:rPr>
          <w:b/>
          <w:color w:val="auto"/>
        </w:rPr>
        <w:t xml:space="preserve">B-mode </w:t>
      </w:r>
      <w:r w:rsidR="00415951" w:rsidRPr="00A90600">
        <w:rPr>
          <w:b/>
          <w:color w:val="auto"/>
        </w:rPr>
        <w:t>U</w:t>
      </w:r>
      <w:r w:rsidR="00915583" w:rsidRPr="00A90600">
        <w:rPr>
          <w:b/>
          <w:color w:val="auto"/>
        </w:rPr>
        <w:t>ltrasound</w:t>
      </w:r>
    </w:p>
    <w:p w14:paraId="13306892" w14:textId="77777777" w:rsidR="00C15A47" w:rsidRPr="00A90600" w:rsidRDefault="00C15A47" w:rsidP="00C94E94">
      <w:pPr>
        <w:pStyle w:val="NormalWeb"/>
        <w:spacing w:before="0" w:beforeAutospacing="0" w:after="0" w:afterAutospacing="0"/>
        <w:rPr>
          <w:b/>
          <w:color w:val="auto"/>
        </w:rPr>
      </w:pPr>
    </w:p>
    <w:p w14:paraId="12394D2F" w14:textId="518EB947" w:rsidR="00D624FA" w:rsidRPr="00A90600" w:rsidRDefault="00290690" w:rsidP="00C94E94">
      <w:pPr>
        <w:pStyle w:val="NormalWeb"/>
        <w:numPr>
          <w:ilvl w:val="1"/>
          <w:numId w:val="34"/>
        </w:numPr>
        <w:spacing w:before="0" w:beforeAutospacing="0" w:after="0" w:afterAutospacing="0"/>
        <w:ind w:left="0" w:firstLine="0"/>
        <w:rPr>
          <w:color w:val="auto"/>
        </w:rPr>
      </w:pPr>
      <w:r w:rsidRPr="00A90600">
        <w:rPr>
          <w:color w:val="auto"/>
        </w:rPr>
        <w:t xml:space="preserve">Instruct the </w:t>
      </w:r>
      <w:r w:rsidR="00025ECC" w:rsidRPr="00A90600">
        <w:rPr>
          <w:color w:val="auto"/>
        </w:rPr>
        <w:t>participant</w:t>
      </w:r>
      <w:r w:rsidR="00C77F8B" w:rsidRPr="00A90600">
        <w:rPr>
          <w:color w:val="auto"/>
        </w:rPr>
        <w:t xml:space="preserve"> to lie down in a comfortable supine </w:t>
      </w:r>
      <w:r w:rsidR="00AF4EC9" w:rsidRPr="00A90600">
        <w:rPr>
          <w:color w:val="auto"/>
        </w:rPr>
        <w:t>position and</w:t>
      </w:r>
      <w:r w:rsidR="00C77F8B" w:rsidRPr="00A90600">
        <w:rPr>
          <w:color w:val="auto"/>
        </w:rPr>
        <w:t xml:space="preserve"> relax their leg muscles as much as possible.</w:t>
      </w:r>
      <w:r w:rsidR="007265DD" w:rsidRPr="00A90600">
        <w:rPr>
          <w:color w:val="auto"/>
        </w:rPr>
        <w:t xml:space="preserve"> Use a custom-made device (see below) or</w:t>
      </w:r>
      <w:r w:rsidR="00D624FA" w:rsidRPr="00A90600">
        <w:rPr>
          <w:color w:val="auto"/>
        </w:rPr>
        <w:t xml:space="preserve"> have the</w:t>
      </w:r>
      <w:r w:rsidR="007265DD" w:rsidRPr="00A90600">
        <w:rPr>
          <w:color w:val="auto"/>
        </w:rPr>
        <w:t xml:space="preserve"> </w:t>
      </w:r>
      <w:r w:rsidR="00430324" w:rsidRPr="00A90600">
        <w:rPr>
          <w:color w:val="auto"/>
        </w:rPr>
        <w:t xml:space="preserve">assistant </w:t>
      </w:r>
      <w:r w:rsidR="007265DD" w:rsidRPr="00A90600">
        <w:rPr>
          <w:color w:val="auto"/>
        </w:rPr>
        <w:t xml:space="preserve">hold the ankle in a slightly dorsiflexed position to mimic that </w:t>
      </w:r>
      <w:r w:rsidR="001C41F4" w:rsidRPr="00A90600">
        <w:rPr>
          <w:color w:val="auto"/>
        </w:rPr>
        <w:t xml:space="preserve">which will be </w:t>
      </w:r>
      <w:r w:rsidR="007265DD" w:rsidRPr="00A90600">
        <w:rPr>
          <w:color w:val="auto"/>
        </w:rPr>
        <w:t>done during the biopsy.</w:t>
      </w:r>
    </w:p>
    <w:p w14:paraId="6B66BF25" w14:textId="77777777" w:rsidR="00C15A47" w:rsidRPr="00A90600" w:rsidRDefault="00C15A47" w:rsidP="00C94E94">
      <w:pPr>
        <w:pStyle w:val="NormalWeb"/>
        <w:spacing w:before="0" w:beforeAutospacing="0" w:after="0" w:afterAutospacing="0"/>
        <w:rPr>
          <w:color w:val="auto"/>
        </w:rPr>
      </w:pPr>
    </w:p>
    <w:p w14:paraId="7F15AA2D" w14:textId="24DE5EFE" w:rsidR="00E4564C" w:rsidRPr="00A90600" w:rsidRDefault="00E16DC6" w:rsidP="00C94E94">
      <w:pPr>
        <w:pStyle w:val="NormalWeb"/>
        <w:spacing w:before="0" w:beforeAutospacing="0" w:after="0" w:afterAutospacing="0"/>
        <w:rPr>
          <w:color w:val="auto"/>
        </w:rPr>
      </w:pPr>
      <w:r w:rsidRPr="00A90600">
        <w:rPr>
          <w:color w:val="auto"/>
        </w:rPr>
        <w:t>NOTE</w:t>
      </w:r>
      <w:r w:rsidR="00D624FA" w:rsidRPr="00A90600">
        <w:rPr>
          <w:color w:val="auto"/>
        </w:rPr>
        <w:t xml:space="preserve">: It is important that the </w:t>
      </w:r>
      <w:r w:rsidR="00025ECC" w:rsidRPr="00A90600">
        <w:rPr>
          <w:color w:val="auto"/>
        </w:rPr>
        <w:t>participant</w:t>
      </w:r>
      <w:r w:rsidR="00D624FA" w:rsidRPr="00A90600">
        <w:rPr>
          <w:color w:val="auto"/>
        </w:rPr>
        <w:t xml:space="preserve"> has a relaxed TA so that it replicates the muscle characteristics during the procedure. During the exam</w:t>
      </w:r>
      <w:r w:rsidR="002D215D" w:rsidRPr="00A90600">
        <w:rPr>
          <w:color w:val="auto"/>
        </w:rPr>
        <w:t>,</w:t>
      </w:r>
      <w:r w:rsidR="00D624FA" w:rsidRPr="00A90600">
        <w:rPr>
          <w:color w:val="auto"/>
        </w:rPr>
        <w:t xml:space="preserve"> ask the </w:t>
      </w:r>
      <w:r w:rsidR="00025ECC" w:rsidRPr="00A90600">
        <w:rPr>
          <w:color w:val="auto"/>
        </w:rPr>
        <w:t>participant</w:t>
      </w:r>
      <w:r w:rsidR="00D624FA" w:rsidRPr="00A90600">
        <w:rPr>
          <w:color w:val="auto"/>
        </w:rPr>
        <w:t xml:space="preserve"> to contract and relax the muscle so that the changes in muscle architecture can be noted.</w:t>
      </w:r>
    </w:p>
    <w:p w14:paraId="723E66CA" w14:textId="77777777" w:rsidR="00C15A47" w:rsidRPr="00A90600" w:rsidRDefault="00C15A47" w:rsidP="00C94E94">
      <w:pPr>
        <w:pStyle w:val="NormalWeb"/>
        <w:spacing w:before="0" w:beforeAutospacing="0" w:after="0" w:afterAutospacing="0"/>
        <w:rPr>
          <w:color w:val="auto"/>
        </w:rPr>
      </w:pPr>
    </w:p>
    <w:p w14:paraId="5A18B077" w14:textId="31F95347" w:rsidR="00C77F8B" w:rsidRPr="00A90600" w:rsidRDefault="00290690" w:rsidP="00C94E94">
      <w:pPr>
        <w:pStyle w:val="NormalWeb"/>
        <w:numPr>
          <w:ilvl w:val="1"/>
          <w:numId w:val="34"/>
        </w:numPr>
        <w:spacing w:before="0" w:beforeAutospacing="0" w:after="0" w:afterAutospacing="0"/>
        <w:ind w:left="0" w:firstLine="0"/>
        <w:rPr>
          <w:b/>
          <w:color w:val="auto"/>
        </w:rPr>
      </w:pPr>
      <w:r w:rsidRPr="00A90600">
        <w:rPr>
          <w:color w:val="auto"/>
        </w:rPr>
        <w:t xml:space="preserve">Use an </w:t>
      </w:r>
      <w:r w:rsidR="00C77F8B" w:rsidRPr="00A90600">
        <w:rPr>
          <w:color w:val="auto"/>
        </w:rPr>
        <w:t xml:space="preserve">ultrasound probe to visualize the </w:t>
      </w:r>
      <w:r w:rsidR="00861AD3" w:rsidRPr="00A90600">
        <w:rPr>
          <w:color w:val="auto"/>
        </w:rPr>
        <w:t>superficial and deep compartments</w:t>
      </w:r>
      <w:r w:rsidR="00C77F8B" w:rsidRPr="00A90600">
        <w:rPr>
          <w:color w:val="auto"/>
        </w:rPr>
        <w:t xml:space="preserve"> of the </w:t>
      </w:r>
      <w:r w:rsidR="00861AD3" w:rsidRPr="00A90600">
        <w:rPr>
          <w:color w:val="auto"/>
        </w:rPr>
        <w:t>TA</w:t>
      </w:r>
      <w:r w:rsidR="003804DD" w:rsidRPr="00A90600">
        <w:rPr>
          <w:color w:val="auto"/>
        </w:rPr>
        <w:t xml:space="preserve">, to survey the muscle architecture and decide on </w:t>
      </w:r>
      <w:r w:rsidR="00761DBB" w:rsidRPr="00A90600">
        <w:rPr>
          <w:color w:val="auto"/>
        </w:rPr>
        <w:t xml:space="preserve">depth of insertion </w:t>
      </w:r>
      <w:r w:rsidR="00861AD3" w:rsidRPr="00A90600">
        <w:rPr>
          <w:color w:val="auto"/>
        </w:rPr>
        <w:t xml:space="preserve">and </w:t>
      </w:r>
      <w:r w:rsidR="00761DBB" w:rsidRPr="00A90600">
        <w:rPr>
          <w:color w:val="auto"/>
        </w:rPr>
        <w:t>needle angle of attac</w:t>
      </w:r>
      <w:r w:rsidR="006C0B9B" w:rsidRPr="00A90600">
        <w:rPr>
          <w:color w:val="auto"/>
        </w:rPr>
        <w:t>k</w:t>
      </w:r>
      <w:r w:rsidR="00761DBB" w:rsidRPr="00A90600">
        <w:rPr>
          <w:color w:val="auto"/>
        </w:rPr>
        <w:t xml:space="preserve"> </w:t>
      </w:r>
      <w:r w:rsidR="00F33AD1" w:rsidRPr="00A90600">
        <w:rPr>
          <w:color w:val="auto"/>
        </w:rPr>
        <w:t>(</w:t>
      </w:r>
      <w:r w:rsidR="00CD019B" w:rsidRPr="00A90600">
        <w:rPr>
          <w:b/>
          <w:bCs/>
          <w:color w:val="auto"/>
        </w:rPr>
        <w:t>Figure</w:t>
      </w:r>
      <w:r w:rsidR="00113AC6" w:rsidRPr="00A90600">
        <w:rPr>
          <w:b/>
          <w:bCs/>
          <w:color w:val="auto"/>
        </w:rPr>
        <w:t xml:space="preserve"> 2</w:t>
      </w:r>
      <w:r w:rsidR="00CA7070" w:rsidRPr="00A90600">
        <w:rPr>
          <w:b/>
          <w:bCs/>
          <w:color w:val="auto"/>
        </w:rPr>
        <w:t>A-B</w:t>
      </w:r>
      <w:r w:rsidR="00F33AD1" w:rsidRPr="00A90600">
        <w:rPr>
          <w:color w:val="auto"/>
        </w:rPr>
        <w:t>)</w:t>
      </w:r>
      <w:r w:rsidR="00C77F8B" w:rsidRPr="00A90600">
        <w:rPr>
          <w:color w:val="auto"/>
        </w:rPr>
        <w:t xml:space="preserve">. </w:t>
      </w:r>
      <w:r w:rsidRPr="00A90600">
        <w:rPr>
          <w:color w:val="auto"/>
        </w:rPr>
        <w:t>Indicate l</w:t>
      </w:r>
      <w:r w:rsidR="00C77F8B" w:rsidRPr="00A90600">
        <w:rPr>
          <w:color w:val="auto"/>
        </w:rPr>
        <w:t>andmarks on the skin</w:t>
      </w:r>
      <w:r w:rsidR="009A3E54" w:rsidRPr="00A90600">
        <w:rPr>
          <w:color w:val="auto"/>
        </w:rPr>
        <w:t>.</w:t>
      </w:r>
      <w:r w:rsidR="00C77F8B" w:rsidRPr="00A90600">
        <w:rPr>
          <w:color w:val="auto"/>
        </w:rPr>
        <w:t xml:space="preserve"> </w:t>
      </w:r>
    </w:p>
    <w:p w14:paraId="305064D1" w14:textId="77777777" w:rsidR="00C15A47" w:rsidRPr="00A90600" w:rsidRDefault="00C15A47" w:rsidP="00C94E94">
      <w:pPr>
        <w:pStyle w:val="NormalWeb"/>
        <w:spacing w:before="0" w:beforeAutospacing="0" w:after="0" w:afterAutospacing="0"/>
        <w:rPr>
          <w:b/>
          <w:color w:val="auto"/>
        </w:rPr>
      </w:pPr>
    </w:p>
    <w:p w14:paraId="1E9CCEBC" w14:textId="365BFDFC" w:rsidR="003804DD" w:rsidRPr="00A90600" w:rsidRDefault="00290690" w:rsidP="00C94E94">
      <w:pPr>
        <w:pStyle w:val="NormalWeb"/>
        <w:numPr>
          <w:ilvl w:val="2"/>
          <w:numId w:val="34"/>
        </w:numPr>
        <w:spacing w:before="0" w:beforeAutospacing="0" w:after="0" w:afterAutospacing="0"/>
        <w:ind w:left="0" w:firstLine="0"/>
        <w:rPr>
          <w:color w:val="auto"/>
        </w:rPr>
      </w:pPr>
      <w:r w:rsidRPr="00A90600">
        <w:rPr>
          <w:color w:val="auto"/>
        </w:rPr>
        <w:t xml:space="preserve">Give </w:t>
      </w:r>
      <w:proofErr w:type="gramStart"/>
      <w:r w:rsidRPr="00A90600">
        <w:rPr>
          <w:color w:val="auto"/>
        </w:rPr>
        <w:t>p</w:t>
      </w:r>
      <w:r w:rsidR="00C77F8B" w:rsidRPr="00A90600">
        <w:rPr>
          <w:color w:val="auto"/>
        </w:rPr>
        <w:t>articular attention</w:t>
      </w:r>
      <w:proofErr w:type="gramEnd"/>
      <w:r w:rsidR="00C77F8B" w:rsidRPr="00A90600">
        <w:rPr>
          <w:color w:val="auto"/>
        </w:rPr>
        <w:t xml:space="preserve"> to the selection of a target area that avoids major veins, arteries</w:t>
      </w:r>
      <w:r w:rsidR="003B676C" w:rsidRPr="00A90600">
        <w:rPr>
          <w:color w:val="auto"/>
        </w:rPr>
        <w:t>,</w:t>
      </w:r>
      <w:r w:rsidR="00C77F8B" w:rsidRPr="00A90600">
        <w:rPr>
          <w:color w:val="auto"/>
        </w:rPr>
        <w:t xml:space="preserve"> or nerves.</w:t>
      </w:r>
      <w:r w:rsidR="001A072C" w:rsidRPr="00A90600">
        <w:rPr>
          <w:color w:val="auto"/>
        </w:rPr>
        <w:t xml:space="preserve"> </w:t>
      </w:r>
    </w:p>
    <w:p w14:paraId="19159E84" w14:textId="77777777" w:rsidR="00C15A47" w:rsidRPr="00A90600" w:rsidRDefault="00C15A47" w:rsidP="00C94E94">
      <w:pPr>
        <w:pStyle w:val="NormalWeb"/>
        <w:spacing w:before="0" w:beforeAutospacing="0" w:after="0" w:afterAutospacing="0"/>
        <w:rPr>
          <w:color w:val="auto"/>
        </w:rPr>
      </w:pPr>
    </w:p>
    <w:p w14:paraId="2E827787" w14:textId="6D023115" w:rsidR="00C77F8B" w:rsidRPr="00A90600" w:rsidRDefault="00E16DC6" w:rsidP="00C94E94">
      <w:pPr>
        <w:pStyle w:val="NormalWeb"/>
        <w:numPr>
          <w:ilvl w:val="2"/>
          <w:numId w:val="34"/>
        </w:numPr>
        <w:spacing w:before="0" w:beforeAutospacing="0" w:after="0" w:afterAutospacing="0"/>
        <w:ind w:left="0" w:firstLine="0"/>
        <w:rPr>
          <w:color w:val="auto"/>
        </w:rPr>
      </w:pPr>
      <w:r w:rsidRPr="00A90600">
        <w:rPr>
          <w:color w:val="auto"/>
        </w:rPr>
        <w:t>A</w:t>
      </w:r>
      <w:r w:rsidR="003804DD" w:rsidRPr="00A90600">
        <w:rPr>
          <w:color w:val="auto"/>
        </w:rPr>
        <w:t>ssess the cross section of the muscle</w:t>
      </w:r>
      <w:r w:rsidR="00F575F2" w:rsidRPr="00A90600">
        <w:rPr>
          <w:color w:val="auto"/>
        </w:rPr>
        <w:t xml:space="preserve">, with </w:t>
      </w:r>
      <w:r w:rsidR="001A072C" w:rsidRPr="00A90600">
        <w:rPr>
          <w:color w:val="auto"/>
        </w:rPr>
        <w:t xml:space="preserve">the </w:t>
      </w:r>
      <w:r w:rsidR="00F575F2" w:rsidRPr="00A90600">
        <w:rPr>
          <w:color w:val="auto"/>
        </w:rPr>
        <w:t xml:space="preserve">goal of identifying the </w:t>
      </w:r>
      <w:r w:rsidR="00BD7AD5" w:rsidRPr="00A90600">
        <w:rPr>
          <w:color w:val="auto"/>
        </w:rPr>
        <w:t xml:space="preserve">central </w:t>
      </w:r>
      <w:r w:rsidR="001A072C" w:rsidRPr="00A90600">
        <w:rPr>
          <w:color w:val="auto"/>
        </w:rPr>
        <w:t>aponeurosis w</w:t>
      </w:r>
      <w:r w:rsidR="001F4B0C" w:rsidRPr="00A90600">
        <w:rPr>
          <w:color w:val="auto"/>
        </w:rPr>
        <w:t>ith</w:t>
      </w:r>
      <w:r w:rsidR="001A072C" w:rsidRPr="00A90600">
        <w:rPr>
          <w:color w:val="auto"/>
        </w:rPr>
        <w:t xml:space="preserve">in </w:t>
      </w:r>
      <w:r w:rsidR="00861AD3" w:rsidRPr="00A90600">
        <w:rPr>
          <w:color w:val="auto"/>
        </w:rPr>
        <w:t xml:space="preserve">TA </w:t>
      </w:r>
      <w:r w:rsidR="001A072C" w:rsidRPr="00A90600">
        <w:rPr>
          <w:color w:val="auto"/>
        </w:rPr>
        <w:t xml:space="preserve">muscle belly (approximately 1/3 of the leg, distal </w:t>
      </w:r>
      <w:r w:rsidR="00CA7070" w:rsidRPr="00A90600">
        <w:rPr>
          <w:color w:val="auto"/>
        </w:rPr>
        <w:t>to</w:t>
      </w:r>
      <w:r w:rsidR="001A072C" w:rsidRPr="00A90600">
        <w:rPr>
          <w:color w:val="auto"/>
        </w:rPr>
        <w:t xml:space="preserve"> the knee</w:t>
      </w:r>
      <w:r w:rsidR="00E0730F" w:rsidRPr="00A90600">
        <w:rPr>
          <w:color w:val="auto"/>
        </w:rPr>
        <w:t>, and 2</w:t>
      </w:r>
      <w:r w:rsidR="003804DD" w:rsidRPr="00A90600">
        <w:rPr>
          <w:color w:val="auto"/>
        </w:rPr>
        <w:t xml:space="preserve"> </w:t>
      </w:r>
      <w:r w:rsidR="00E0730F" w:rsidRPr="00A90600">
        <w:rPr>
          <w:color w:val="auto"/>
        </w:rPr>
        <w:t>cm lateral of the tibial crest</w:t>
      </w:r>
      <w:r w:rsidR="001A072C" w:rsidRPr="00A90600">
        <w:rPr>
          <w:color w:val="auto"/>
        </w:rPr>
        <w:t>) (</w:t>
      </w:r>
      <w:r w:rsidR="00CD019B" w:rsidRPr="00A90600">
        <w:rPr>
          <w:b/>
          <w:bCs/>
          <w:color w:val="auto"/>
        </w:rPr>
        <w:t>Figure</w:t>
      </w:r>
      <w:r w:rsidR="00086C02" w:rsidRPr="00A90600">
        <w:rPr>
          <w:b/>
          <w:bCs/>
          <w:color w:val="auto"/>
        </w:rPr>
        <w:t xml:space="preserve"> 2</w:t>
      </w:r>
      <w:r w:rsidR="00CA7070" w:rsidRPr="00A90600">
        <w:rPr>
          <w:b/>
          <w:bCs/>
          <w:color w:val="auto"/>
        </w:rPr>
        <w:t>B</w:t>
      </w:r>
      <w:r w:rsidR="001A072C" w:rsidRPr="00A90600">
        <w:rPr>
          <w:color w:val="auto"/>
        </w:rPr>
        <w:t xml:space="preserve">). Record the </w:t>
      </w:r>
      <w:r w:rsidR="003804DD" w:rsidRPr="00A90600">
        <w:rPr>
          <w:color w:val="auto"/>
        </w:rPr>
        <w:t xml:space="preserve">location and </w:t>
      </w:r>
      <w:r w:rsidR="001A072C" w:rsidRPr="00A90600">
        <w:rPr>
          <w:color w:val="auto"/>
        </w:rPr>
        <w:t xml:space="preserve">depth of the </w:t>
      </w:r>
      <w:r w:rsidR="00970D65" w:rsidRPr="00A90600">
        <w:rPr>
          <w:color w:val="auto"/>
        </w:rPr>
        <w:t>central</w:t>
      </w:r>
      <w:r w:rsidR="007C4376" w:rsidRPr="00A90600">
        <w:rPr>
          <w:color w:val="auto"/>
        </w:rPr>
        <w:t xml:space="preserve"> </w:t>
      </w:r>
      <w:r w:rsidR="001A072C" w:rsidRPr="00A90600">
        <w:rPr>
          <w:color w:val="auto"/>
        </w:rPr>
        <w:t>aponeurosis</w:t>
      </w:r>
      <w:r w:rsidR="006C0B9B" w:rsidRPr="00A90600">
        <w:rPr>
          <w:color w:val="auto"/>
        </w:rPr>
        <w:t xml:space="preserve"> </w:t>
      </w:r>
      <w:r w:rsidR="003804DD" w:rsidRPr="00A90600">
        <w:rPr>
          <w:color w:val="auto"/>
        </w:rPr>
        <w:t xml:space="preserve">(usually </w:t>
      </w:r>
      <w:r w:rsidR="00FA5CAC" w:rsidRPr="00A90600">
        <w:rPr>
          <w:color w:val="auto"/>
        </w:rPr>
        <w:t>1.5-3</w:t>
      </w:r>
      <w:r w:rsidR="00086C02" w:rsidRPr="00A90600">
        <w:rPr>
          <w:color w:val="auto"/>
        </w:rPr>
        <w:t xml:space="preserve"> </w:t>
      </w:r>
      <w:r w:rsidR="003804DD" w:rsidRPr="00A90600">
        <w:rPr>
          <w:color w:val="auto"/>
        </w:rPr>
        <w:t>cm)</w:t>
      </w:r>
      <w:r w:rsidR="001A072C" w:rsidRPr="00A90600">
        <w:rPr>
          <w:color w:val="auto"/>
        </w:rPr>
        <w:t xml:space="preserve"> so that care can be taken to not drive the collection</w:t>
      </w:r>
      <w:r w:rsidR="00EE1C73" w:rsidRPr="00A90600">
        <w:rPr>
          <w:color w:val="auto"/>
        </w:rPr>
        <w:t xml:space="preserve"> (</w:t>
      </w:r>
      <w:proofErr w:type="spellStart"/>
      <w:r w:rsidR="00EE1C73" w:rsidRPr="00A90600">
        <w:rPr>
          <w:color w:val="auto"/>
        </w:rPr>
        <w:t>Ber</w:t>
      </w:r>
      <w:r w:rsidR="007C4376" w:rsidRPr="00A90600">
        <w:rPr>
          <w:color w:val="auto"/>
        </w:rPr>
        <w:t>g</w:t>
      </w:r>
      <w:r w:rsidR="00EE1C73" w:rsidRPr="00A90600">
        <w:rPr>
          <w:color w:val="auto"/>
        </w:rPr>
        <w:t>st</w:t>
      </w:r>
      <w:r w:rsidR="00245846" w:rsidRPr="00A90600">
        <w:rPr>
          <w:color w:val="auto"/>
        </w:rPr>
        <w:t>r</w:t>
      </w:r>
      <w:r w:rsidR="00EE1C73" w:rsidRPr="00A90600">
        <w:rPr>
          <w:color w:val="auto"/>
        </w:rPr>
        <w:t>öm</w:t>
      </w:r>
      <w:proofErr w:type="spellEnd"/>
      <w:r w:rsidR="00EE1C73" w:rsidRPr="00A90600">
        <w:rPr>
          <w:color w:val="auto"/>
        </w:rPr>
        <w:t xml:space="preserve">) </w:t>
      </w:r>
      <w:r w:rsidR="001A072C" w:rsidRPr="00A90600">
        <w:rPr>
          <w:color w:val="auto"/>
        </w:rPr>
        <w:t>needle past this point.</w:t>
      </w:r>
    </w:p>
    <w:p w14:paraId="6006B6E0" w14:textId="77777777" w:rsidR="00C15A47" w:rsidRPr="00A90600" w:rsidRDefault="00C15A47" w:rsidP="00C94E94">
      <w:pPr>
        <w:pStyle w:val="NormalWeb"/>
        <w:spacing w:before="0" w:beforeAutospacing="0" w:after="0" w:afterAutospacing="0"/>
        <w:rPr>
          <w:color w:val="auto"/>
        </w:rPr>
      </w:pPr>
    </w:p>
    <w:p w14:paraId="2248770A" w14:textId="72B1C096" w:rsidR="007727B6" w:rsidRPr="00A90600" w:rsidRDefault="00EE1C73" w:rsidP="00C94E94">
      <w:pPr>
        <w:pStyle w:val="NormalWeb"/>
        <w:numPr>
          <w:ilvl w:val="2"/>
          <w:numId w:val="34"/>
        </w:numPr>
        <w:spacing w:before="0" w:beforeAutospacing="0" w:after="0" w:afterAutospacing="0"/>
        <w:ind w:left="0" w:firstLine="0"/>
        <w:rPr>
          <w:color w:val="auto"/>
        </w:rPr>
      </w:pPr>
      <w:r w:rsidRPr="00A90600">
        <w:rPr>
          <w:color w:val="auto"/>
        </w:rPr>
        <w:t>Position</w:t>
      </w:r>
      <w:r w:rsidR="00C77F8B" w:rsidRPr="00A90600">
        <w:rPr>
          <w:color w:val="auto"/>
        </w:rPr>
        <w:t xml:space="preserve"> the ultrasound probe in the </w:t>
      </w:r>
      <w:r w:rsidR="00B1584D" w:rsidRPr="00A90600">
        <w:rPr>
          <w:color w:val="auto"/>
        </w:rPr>
        <w:t>proximal-distal</w:t>
      </w:r>
      <w:r w:rsidR="00C77F8B" w:rsidRPr="00A90600">
        <w:rPr>
          <w:color w:val="auto"/>
        </w:rPr>
        <w:t xml:space="preserve"> orien</w:t>
      </w:r>
      <w:r w:rsidRPr="00A90600">
        <w:rPr>
          <w:color w:val="auto"/>
        </w:rPr>
        <w:t xml:space="preserve">tation over the target location and </w:t>
      </w:r>
      <w:r w:rsidR="00C77F8B" w:rsidRPr="00A90600">
        <w:rPr>
          <w:color w:val="auto"/>
        </w:rPr>
        <w:t xml:space="preserve">visualize </w:t>
      </w:r>
      <w:r w:rsidRPr="00A90600">
        <w:rPr>
          <w:color w:val="auto"/>
        </w:rPr>
        <w:t xml:space="preserve">the </w:t>
      </w:r>
      <w:r w:rsidR="00C77F8B" w:rsidRPr="00A90600">
        <w:rPr>
          <w:color w:val="auto"/>
        </w:rPr>
        <w:t xml:space="preserve">fascicle </w:t>
      </w:r>
      <w:proofErr w:type="spellStart"/>
      <w:r w:rsidR="00C77F8B" w:rsidRPr="00A90600">
        <w:rPr>
          <w:color w:val="auto"/>
        </w:rPr>
        <w:t>pen</w:t>
      </w:r>
      <w:r w:rsidR="00E0730F" w:rsidRPr="00A90600">
        <w:rPr>
          <w:color w:val="auto"/>
        </w:rPr>
        <w:t>n</w:t>
      </w:r>
      <w:r w:rsidRPr="00A90600">
        <w:rPr>
          <w:color w:val="auto"/>
        </w:rPr>
        <w:t>ation</w:t>
      </w:r>
      <w:proofErr w:type="spellEnd"/>
      <w:r w:rsidR="00970D65" w:rsidRPr="00A90600">
        <w:rPr>
          <w:color w:val="auto"/>
        </w:rPr>
        <w:t xml:space="preserve"> and muscle thickness</w:t>
      </w:r>
      <w:r w:rsidR="001A072C" w:rsidRPr="00A90600">
        <w:rPr>
          <w:color w:val="auto"/>
        </w:rPr>
        <w:t xml:space="preserve"> </w:t>
      </w:r>
      <w:r w:rsidR="00086C02" w:rsidRPr="00A90600">
        <w:rPr>
          <w:color w:val="auto"/>
        </w:rPr>
        <w:t>(</w:t>
      </w:r>
      <w:r w:rsidR="00CD019B" w:rsidRPr="00A90600">
        <w:rPr>
          <w:b/>
          <w:bCs/>
          <w:color w:val="auto"/>
        </w:rPr>
        <w:t>Figure</w:t>
      </w:r>
      <w:r w:rsidR="00086C02" w:rsidRPr="00A90600">
        <w:rPr>
          <w:b/>
          <w:bCs/>
          <w:color w:val="auto"/>
        </w:rPr>
        <w:t xml:space="preserve"> 2</w:t>
      </w:r>
      <w:r w:rsidR="00CA7070" w:rsidRPr="00A90600">
        <w:rPr>
          <w:b/>
          <w:bCs/>
          <w:color w:val="auto"/>
        </w:rPr>
        <w:t>A</w:t>
      </w:r>
      <w:r w:rsidR="001A072C" w:rsidRPr="00A90600">
        <w:rPr>
          <w:color w:val="auto"/>
        </w:rPr>
        <w:t>)</w:t>
      </w:r>
      <w:r w:rsidR="00E0730F" w:rsidRPr="00A90600">
        <w:rPr>
          <w:color w:val="auto"/>
        </w:rPr>
        <w:t>.</w:t>
      </w:r>
      <w:r w:rsidRPr="00A90600">
        <w:rPr>
          <w:color w:val="auto"/>
        </w:rPr>
        <w:t xml:space="preserve"> Use t</w:t>
      </w:r>
      <w:r w:rsidR="00E0730F" w:rsidRPr="00A90600">
        <w:rPr>
          <w:color w:val="auto"/>
        </w:rPr>
        <w:t xml:space="preserve">his information </w:t>
      </w:r>
      <w:r w:rsidR="00970D65" w:rsidRPr="00A90600">
        <w:rPr>
          <w:color w:val="auto"/>
        </w:rPr>
        <w:t>to help successfully drive (blindly) the</w:t>
      </w:r>
      <w:r w:rsidRPr="00A90600">
        <w:rPr>
          <w:color w:val="auto"/>
        </w:rPr>
        <w:t xml:space="preserve"> collection needle into the</w:t>
      </w:r>
      <w:r w:rsidR="001A072C" w:rsidRPr="00A90600">
        <w:rPr>
          <w:color w:val="auto"/>
        </w:rPr>
        <w:t xml:space="preserve"> muscle</w:t>
      </w:r>
      <w:r w:rsidR="00970D65" w:rsidRPr="00A90600">
        <w:rPr>
          <w:color w:val="auto"/>
        </w:rPr>
        <w:t xml:space="preserve"> belly</w:t>
      </w:r>
      <w:r w:rsidR="001A072C" w:rsidRPr="00A90600">
        <w:rPr>
          <w:color w:val="auto"/>
        </w:rPr>
        <w:t>.</w:t>
      </w:r>
      <w:r w:rsidR="003804DD" w:rsidRPr="00A90600">
        <w:rPr>
          <w:color w:val="auto"/>
        </w:rPr>
        <w:t xml:space="preserve"> </w:t>
      </w:r>
      <w:r w:rsidR="00970D65" w:rsidRPr="00A90600">
        <w:rPr>
          <w:color w:val="auto"/>
        </w:rPr>
        <w:t>Save images of the</w:t>
      </w:r>
      <w:r w:rsidR="00C77F8B" w:rsidRPr="00A90600">
        <w:rPr>
          <w:color w:val="auto"/>
        </w:rPr>
        <w:t xml:space="preserve"> target site</w:t>
      </w:r>
      <w:r w:rsidR="00970D65" w:rsidRPr="00A90600">
        <w:rPr>
          <w:color w:val="auto"/>
        </w:rPr>
        <w:t xml:space="preserve"> in both planes</w:t>
      </w:r>
      <w:r w:rsidR="00C77F8B" w:rsidRPr="00A90600">
        <w:rPr>
          <w:color w:val="auto"/>
        </w:rPr>
        <w:t xml:space="preserve"> </w:t>
      </w:r>
      <w:r w:rsidR="006C0B9B" w:rsidRPr="00A90600">
        <w:rPr>
          <w:color w:val="auto"/>
        </w:rPr>
        <w:t>f</w:t>
      </w:r>
      <w:r w:rsidR="00C77F8B" w:rsidRPr="00A90600">
        <w:rPr>
          <w:color w:val="auto"/>
        </w:rPr>
        <w:t>or future reference</w:t>
      </w:r>
      <w:r w:rsidR="006C0B9B" w:rsidRPr="00A90600">
        <w:rPr>
          <w:color w:val="auto"/>
        </w:rPr>
        <w:t xml:space="preserve"> during the surgical procedure</w:t>
      </w:r>
      <w:r w:rsidR="00C77F8B" w:rsidRPr="00A90600">
        <w:rPr>
          <w:color w:val="auto"/>
        </w:rPr>
        <w:t>.</w:t>
      </w:r>
    </w:p>
    <w:p w14:paraId="2F9D7CDF" w14:textId="77777777" w:rsidR="00C15A47" w:rsidRPr="00A90600" w:rsidRDefault="00C15A47" w:rsidP="00C94E94">
      <w:pPr>
        <w:pStyle w:val="NormalWeb"/>
        <w:spacing w:before="0" w:beforeAutospacing="0" w:after="0" w:afterAutospacing="0"/>
        <w:rPr>
          <w:color w:val="auto"/>
        </w:rPr>
      </w:pPr>
    </w:p>
    <w:p w14:paraId="70B6345F" w14:textId="7FC82810" w:rsidR="007727B6" w:rsidRPr="00A90600" w:rsidRDefault="007727B6" w:rsidP="00C94E94">
      <w:pPr>
        <w:pStyle w:val="NormalWeb"/>
        <w:numPr>
          <w:ilvl w:val="1"/>
          <w:numId w:val="34"/>
        </w:numPr>
        <w:spacing w:before="0" w:beforeAutospacing="0" w:after="0" w:afterAutospacing="0"/>
        <w:ind w:left="0" w:firstLine="0"/>
        <w:rPr>
          <w:color w:val="auto"/>
        </w:rPr>
      </w:pPr>
      <w:r w:rsidRPr="00A90600">
        <w:rPr>
          <w:color w:val="auto"/>
        </w:rPr>
        <w:t xml:space="preserve">With this information, create a plan for needle movement towards the target area. </w:t>
      </w:r>
    </w:p>
    <w:p w14:paraId="3CB5E459" w14:textId="77777777" w:rsidR="00C15A47" w:rsidRPr="00A90600" w:rsidRDefault="00C15A47" w:rsidP="00C94E94">
      <w:pPr>
        <w:pStyle w:val="NormalWeb"/>
        <w:spacing w:before="0" w:beforeAutospacing="0" w:after="0" w:afterAutospacing="0"/>
        <w:rPr>
          <w:color w:val="auto"/>
        </w:rPr>
      </w:pPr>
    </w:p>
    <w:p w14:paraId="0FBB16F1" w14:textId="44C46F61" w:rsidR="007727B6" w:rsidRPr="00A90600" w:rsidRDefault="007727B6" w:rsidP="00C94E94">
      <w:pPr>
        <w:pStyle w:val="NormalWeb"/>
        <w:numPr>
          <w:ilvl w:val="2"/>
          <w:numId w:val="34"/>
        </w:numPr>
        <w:spacing w:before="0" w:beforeAutospacing="0" w:after="0" w:afterAutospacing="0"/>
        <w:ind w:left="0" w:firstLine="0"/>
        <w:rPr>
          <w:color w:val="auto"/>
        </w:rPr>
      </w:pPr>
      <w:r w:rsidRPr="00A90600">
        <w:rPr>
          <w:color w:val="auto"/>
        </w:rPr>
        <w:t xml:space="preserve">Plan to make the incision 1-3 cm distal from target biopsy area. After the needle is passed into the muscle, </w:t>
      </w:r>
      <w:r w:rsidR="00E16DC6" w:rsidRPr="00A90600">
        <w:rPr>
          <w:color w:val="auto"/>
        </w:rPr>
        <w:t xml:space="preserve">rotate </w:t>
      </w:r>
      <w:r w:rsidRPr="00A90600">
        <w:rPr>
          <w:color w:val="auto"/>
        </w:rPr>
        <w:t>the needle to</w:t>
      </w:r>
      <w:r w:rsidR="00B44D0B" w:rsidRPr="00A90600">
        <w:rPr>
          <w:color w:val="auto"/>
        </w:rPr>
        <w:t xml:space="preserve"> a</w:t>
      </w:r>
      <w:r w:rsidRPr="00A90600">
        <w:rPr>
          <w:color w:val="auto"/>
        </w:rPr>
        <w:t xml:space="preserve"> ~45% ang</w:t>
      </w:r>
      <w:r w:rsidR="00B44D0B" w:rsidRPr="00A90600">
        <w:rPr>
          <w:color w:val="auto"/>
        </w:rPr>
        <w:t>l</w:t>
      </w:r>
      <w:r w:rsidRPr="00A90600">
        <w:rPr>
          <w:color w:val="auto"/>
        </w:rPr>
        <w:t xml:space="preserve">e to the skin along the long axis of the limb, and then driven proximally towards the biopsy area. This strategy limits the changes of driving the </w:t>
      </w:r>
      <w:r w:rsidR="00B44D0B" w:rsidRPr="00A90600">
        <w:rPr>
          <w:color w:val="auto"/>
        </w:rPr>
        <w:t>needle</w:t>
      </w:r>
      <w:r w:rsidRPr="00A90600">
        <w:rPr>
          <w:color w:val="auto"/>
        </w:rPr>
        <w:t xml:space="preserve"> into the central </w:t>
      </w:r>
      <w:proofErr w:type="gramStart"/>
      <w:r w:rsidRPr="00A90600">
        <w:rPr>
          <w:color w:val="auto"/>
        </w:rPr>
        <w:t>ap</w:t>
      </w:r>
      <w:r w:rsidR="00B44D0B" w:rsidRPr="00A90600">
        <w:rPr>
          <w:color w:val="auto"/>
        </w:rPr>
        <w:t>o</w:t>
      </w:r>
      <w:r w:rsidRPr="00A90600">
        <w:rPr>
          <w:color w:val="auto"/>
        </w:rPr>
        <w:t>neurosis, if</w:t>
      </w:r>
      <w:proofErr w:type="gramEnd"/>
      <w:r w:rsidRPr="00A90600">
        <w:rPr>
          <w:color w:val="auto"/>
        </w:rPr>
        <w:t xml:space="preserve"> the needle is pushed too hard.</w:t>
      </w:r>
      <w:r w:rsidR="007A4D2D" w:rsidRPr="00A90600">
        <w:rPr>
          <w:color w:val="auto"/>
        </w:rPr>
        <w:t xml:space="preserve"> Furthermore, the needle can be driven </w:t>
      </w:r>
      <w:r w:rsidR="00DD400F" w:rsidRPr="00A90600">
        <w:rPr>
          <w:color w:val="auto"/>
        </w:rPr>
        <w:t>distally or proximally, depending on the handedness off the needle operator.</w:t>
      </w:r>
    </w:p>
    <w:p w14:paraId="5DD4E971" w14:textId="77777777" w:rsidR="00E4564C" w:rsidRPr="00A90600" w:rsidRDefault="00E4564C" w:rsidP="00C94E94">
      <w:pPr>
        <w:pStyle w:val="NormalWeb"/>
        <w:spacing w:before="0" w:beforeAutospacing="0" w:after="0" w:afterAutospacing="0"/>
        <w:rPr>
          <w:b/>
          <w:color w:val="auto"/>
        </w:rPr>
      </w:pPr>
    </w:p>
    <w:p w14:paraId="359CBC0F" w14:textId="68A3FD7F" w:rsidR="00915583" w:rsidRPr="00A90600" w:rsidRDefault="00915583" w:rsidP="00C94E94">
      <w:pPr>
        <w:pStyle w:val="NormalWeb"/>
        <w:numPr>
          <w:ilvl w:val="0"/>
          <w:numId w:val="34"/>
        </w:numPr>
        <w:spacing w:before="0" w:beforeAutospacing="0" w:after="0" w:afterAutospacing="0"/>
        <w:ind w:left="0" w:firstLine="0"/>
        <w:rPr>
          <w:b/>
          <w:color w:val="auto"/>
        </w:rPr>
      </w:pPr>
      <w:r w:rsidRPr="00A90600">
        <w:rPr>
          <w:b/>
          <w:color w:val="auto"/>
        </w:rPr>
        <w:lastRenderedPageBreak/>
        <w:t xml:space="preserve">Biopsy </w:t>
      </w:r>
      <w:r w:rsidR="00E16DC6" w:rsidRPr="00A90600">
        <w:rPr>
          <w:b/>
          <w:color w:val="auto"/>
        </w:rPr>
        <w:t>p</w:t>
      </w:r>
      <w:r w:rsidRPr="00A90600">
        <w:rPr>
          <w:b/>
          <w:color w:val="auto"/>
        </w:rPr>
        <w:t>rocedure</w:t>
      </w:r>
    </w:p>
    <w:p w14:paraId="79003140" w14:textId="77777777" w:rsidR="00C15A47" w:rsidRPr="00A90600" w:rsidRDefault="00C15A47" w:rsidP="00C94E94">
      <w:pPr>
        <w:pStyle w:val="NormalWeb"/>
        <w:spacing w:before="0" w:beforeAutospacing="0" w:after="0" w:afterAutospacing="0"/>
        <w:rPr>
          <w:b/>
          <w:color w:val="auto"/>
        </w:rPr>
      </w:pPr>
    </w:p>
    <w:p w14:paraId="28FC6D9C" w14:textId="08B36560" w:rsidR="001A072C" w:rsidRPr="00A90600" w:rsidRDefault="00290690" w:rsidP="00C94E94">
      <w:pPr>
        <w:pStyle w:val="NormalWeb"/>
        <w:numPr>
          <w:ilvl w:val="1"/>
          <w:numId w:val="34"/>
        </w:numPr>
        <w:spacing w:before="0" w:beforeAutospacing="0" w:after="0" w:afterAutospacing="0"/>
        <w:ind w:left="0" w:firstLine="0"/>
        <w:rPr>
          <w:b/>
          <w:color w:val="auto"/>
        </w:rPr>
      </w:pPr>
      <w:r w:rsidRPr="00A90600">
        <w:rPr>
          <w:color w:val="auto"/>
        </w:rPr>
        <w:t>Instruct the</w:t>
      </w:r>
      <w:r w:rsidR="00FA407C" w:rsidRPr="00A90600">
        <w:rPr>
          <w:color w:val="auto"/>
        </w:rPr>
        <w:t xml:space="preserve"> </w:t>
      </w:r>
      <w:r w:rsidR="00025ECC" w:rsidRPr="00A90600">
        <w:rPr>
          <w:color w:val="auto"/>
        </w:rPr>
        <w:t>participant</w:t>
      </w:r>
      <w:r w:rsidR="00FA407C" w:rsidRPr="00A90600">
        <w:rPr>
          <w:color w:val="auto"/>
        </w:rPr>
        <w:t xml:space="preserve"> </w:t>
      </w:r>
      <w:r w:rsidRPr="00A90600">
        <w:rPr>
          <w:color w:val="auto"/>
        </w:rPr>
        <w:t>to</w:t>
      </w:r>
      <w:r w:rsidR="00FA407C" w:rsidRPr="00A90600">
        <w:rPr>
          <w:color w:val="auto"/>
        </w:rPr>
        <w:t xml:space="preserve"> lay supine on the operating table and relax their leg muscles.</w:t>
      </w:r>
      <w:r w:rsidR="003804DD" w:rsidRPr="00A90600">
        <w:rPr>
          <w:color w:val="auto"/>
        </w:rPr>
        <w:t xml:space="preserve"> </w:t>
      </w:r>
      <w:r w:rsidRPr="00A90600">
        <w:rPr>
          <w:color w:val="auto"/>
        </w:rPr>
        <w:t>Make sure t</w:t>
      </w:r>
      <w:r w:rsidR="003804DD" w:rsidRPr="00A90600">
        <w:rPr>
          <w:color w:val="auto"/>
        </w:rPr>
        <w:t xml:space="preserve">he </w:t>
      </w:r>
      <w:r w:rsidR="00025ECC" w:rsidRPr="00A90600">
        <w:rPr>
          <w:color w:val="auto"/>
        </w:rPr>
        <w:t>participant</w:t>
      </w:r>
      <w:r w:rsidR="003804DD" w:rsidRPr="00A90600">
        <w:rPr>
          <w:color w:val="auto"/>
        </w:rPr>
        <w:t>’s line of sight to the biopsy site is blocked by a curtain.</w:t>
      </w:r>
    </w:p>
    <w:p w14:paraId="6544D9DB" w14:textId="77777777" w:rsidR="00C15A47" w:rsidRPr="00A90600" w:rsidRDefault="00C15A47" w:rsidP="00C94E94">
      <w:pPr>
        <w:pStyle w:val="NormalWeb"/>
        <w:spacing w:before="0" w:beforeAutospacing="0" w:after="0" w:afterAutospacing="0"/>
        <w:rPr>
          <w:b/>
          <w:color w:val="auto"/>
        </w:rPr>
      </w:pPr>
    </w:p>
    <w:p w14:paraId="068E2CD1" w14:textId="4270FC1B" w:rsidR="00290690" w:rsidRPr="00A90600" w:rsidRDefault="00770BA4" w:rsidP="00C94E94">
      <w:pPr>
        <w:pStyle w:val="NormalWeb"/>
        <w:numPr>
          <w:ilvl w:val="2"/>
          <w:numId w:val="34"/>
        </w:numPr>
        <w:spacing w:before="0" w:beforeAutospacing="0" w:after="0" w:afterAutospacing="0"/>
        <w:ind w:left="0" w:firstLine="0"/>
        <w:rPr>
          <w:b/>
          <w:color w:val="auto"/>
        </w:rPr>
      </w:pPr>
      <w:bookmarkStart w:id="11" w:name="_Hlk46483256"/>
      <w:r w:rsidRPr="00A90600">
        <w:rPr>
          <w:color w:val="auto"/>
        </w:rPr>
        <w:t>R</w:t>
      </w:r>
      <w:r w:rsidR="00FA407C" w:rsidRPr="00A90600">
        <w:rPr>
          <w:color w:val="auto"/>
        </w:rPr>
        <w:t>emove passive tension from the muscle belly</w:t>
      </w:r>
      <w:r w:rsidRPr="00A90600">
        <w:rPr>
          <w:color w:val="auto"/>
        </w:rPr>
        <w:t xml:space="preserve"> by </w:t>
      </w:r>
      <w:r w:rsidR="00290690" w:rsidRPr="00A90600">
        <w:rPr>
          <w:color w:val="auto"/>
        </w:rPr>
        <w:t>plac</w:t>
      </w:r>
      <w:r w:rsidRPr="00A90600">
        <w:rPr>
          <w:color w:val="auto"/>
        </w:rPr>
        <w:t>ing</w:t>
      </w:r>
      <w:r w:rsidR="00290690" w:rsidRPr="00A90600">
        <w:rPr>
          <w:color w:val="auto"/>
        </w:rPr>
        <w:t xml:space="preserve"> the</w:t>
      </w:r>
      <w:r w:rsidR="00FA407C" w:rsidRPr="00A90600">
        <w:rPr>
          <w:color w:val="auto"/>
        </w:rPr>
        <w:t xml:space="preserve"> </w:t>
      </w:r>
      <w:r w:rsidR="00025ECC" w:rsidRPr="00A90600">
        <w:rPr>
          <w:color w:val="auto"/>
        </w:rPr>
        <w:t>participant</w:t>
      </w:r>
      <w:r w:rsidR="00FA407C" w:rsidRPr="00A90600">
        <w:rPr>
          <w:color w:val="auto"/>
        </w:rPr>
        <w:t xml:space="preserve">’s limb into a device that fixes the </w:t>
      </w:r>
      <w:r w:rsidR="003804DD" w:rsidRPr="00A90600">
        <w:rPr>
          <w:color w:val="auto"/>
        </w:rPr>
        <w:t>ankle</w:t>
      </w:r>
      <w:r w:rsidR="00FA407C" w:rsidRPr="00A90600">
        <w:rPr>
          <w:color w:val="auto"/>
        </w:rPr>
        <w:t xml:space="preserve"> into a </w:t>
      </w:r>
      <w:r w:rsidR="00BD7AD5" w:rsidRPr="00A90600">
        <w:rPr>
          <w:color w:val="auto"/>
        </w:rPr>
        <w:t xml:space="preserve">slightly </w:t>
      </w:r>
      <w:r w:rsidR="00FA407C" w:rsidRPr="00A90600">
        <w:rPr>
          <w:color w:val="auto"/>
        </w:rPr>
        <w:t>dorsiflexed position (</w:t>
      </w:r>
      <w:r w:rsidR="00C15A47" w:rsidRPr="00A90600">
        <w:rPr>
          <w:color w:val="auto"/>
        </w:rPr>
        <w:t>0</w:t>
      </w:r>
      <w:r w:rsidRPr="00A90600">
        <w:rPr>
          <w:color w:val="auto"/>
        </w:rPr>
        <w:t>-</w:t>
      </w:r>
      <w:r w:rsidR="00C15A47" w:rsidRPr="00A90600">
        <w:rPr>
          <w:color w:val="auto"/>
        </w:rPr>
        <w:t>5</w:t>
      </w:r>
      <w:r w:rsidRPr="00A90600">
        <w:rPr>
          <w:color w:val="auto"/>
        </w:rPr>
        <w:t xml:space="preserve">° from neutral; </w:t>
      </w:r>
      <w:r w:rsidR="00CD019B" w:rsidRPr="00A90600">
        <w:rPr>
          <w:b/>
          <w:bCs/>
          <w:color w:val="auto"/>
        </w:rPr>
        <w:t>Figure</w:t>
      </w:r>
      <w:r w:rsidR="00496D12" w:rsidRPr="00A90600">
        <w:rPr>
          <w:b/>
          <w:bCs/>
          <w:color w:val="auto"/>
        </w:rPr>
        <w:t xml:space="preserve"> 3</w:t>
      </w:r>
      <w:r w:rsidR="00FA407C" w:rsidRPr="00A90600">
        <w:rPr>
          <w:color w:val="auto"/>
        </w:rPr>
        <w:t>).</w:t>
      </w:r>
      <w:r w:rsidR="003804DD" w:rsidRPr="00A90600">
        <w:rPr>
          <w:color w:val="auto"/>
        </w:rPr>
        <w:t xml:space="preserve"> </w:t>
      </w:r>
      <w:r w:rsidRPr="00A90600">
        <w:rPr>
          <w:color w:val="auto"/>
        </w:rPr>
        <w:t>Ask the patient if they can still relax their muscle, as too much dorsiflexion can potentially make it difficult to relax.</w:t>
      </w:r>
    </w:p>
    <w:p w14:paraId="0E16D3D4" w14:textId="77777777" w:rsidR="00C15A47" w:rsidRPr="00A90600" w:rsidRDefault="00C15A47" w:rsidP="00C94E94">
      <w:pPr>
        <w:pStyle w:val="NormalWeb"/>
        <w:spacing w:before="0" w:beforeAutospacing="0" w:after="0" w:afterAutospacing="0"/>
        <w:rPr>
          <w:b/>
          <w:color w:val="auto"/>
        </w:rPr>
      </w:pPr>
    </w:p>
    <w:bookmarkEnd w:id="11"/>
    <w:p w14:paraId="4CB58EEE" w14:textId="3DD7F02D" w:rsidR="00290690" w:rsidRPr="00A90600" w:rsidRDefault="00E16DC6" w:rsidP="00C94E94">
      <w:pPr>
        <w:pStyle w:val="NormalWeb"/>
        <w:spacing w:before="0" w:beforeAutospacing="0" w:after="0" w:afterAutospacing="0"/>
        <w:rPr>
          <w:b/>
          <w:color w:val="auto"/>
        </w:rPr>
      </w:pPr>
      <w:r w:rsidRPr="00A90600">
        <w:rPr>
          <w:color w:val="auto"/>
        </w:rPr>
        <w:t>NOTE</w:t>
      </w:r>
      <w:r w:rsidR="00290690" w:rsidRPr="00A90600">
        <w:rPr>
          <w:color w:val="auto"/>
        </w:rPr>
        <w:t xml:space="preserve">: </w:t>
      </w:r>
      <w:r w:rsidR="003E512F" w:rsidRPr="00A90600">
        <w:rPr>
          <w:color w:val="auto"/>
        </w:rPr>
        <w:t>W</w:t>
      </w:r>
      <w:r w:rsidR="003804DD" w:rsidRPr="00A90600">
        <w:rPr>
          <w:color w:val="auto"/>
        </w:rPr>
        <w:t xml:space="preserve">e have found that collecting biopsies from a dorsiflexed foot, </w:t>
      </w:r>
      <w:r w:rsidR="00CA7070" w:rsidRPr="00A90600">
        <w:rPr>
          <w:color w:val="auto"/>
        </w:rPr>
        <w:t xml:space="preserve">no more than </w:t>
      </w:r>
      <w:r w:rsidR="003804DD" w:rsidRPr="00A90600">
        <w:rPr>
          <w:color w:val="auto"/>
        </w:rPr>
        <w:t>5</w:t>
      </w:r>
      <w:r w:rsidR="00CA7070" w:rsidRPr="00A90600">
        <w:rPr>
          <w:color w:val="auto"/>
        </w:rPr>
        <w:t>°</w:t>
      </w:r>
      <w:r w:rsidR="003804DD" w:rsidRPr="00A90600">
        <w:rPr>
          <w:color w:val="auto"/>
        </w:rPr>
        <w:t xml:space="preserve"> of neutral </w:t>
      </w:r>
      <w:r w:rsidR="004C152A" w:rsidRPr="00A90600">
        <w:rPr>
          <w:color w:val="auto"/>
        </w:rPr>
        <w:t>(</w:t>
      </w:r>
      <w:r w:rsidR="00A90600">
        <w:rPr>
          <w:color w:val="auto"/>
        </w:rPr>
        <w:t xml:space="preserve">i.e., </w:t>
      </w:r>
      <w:r w:rsidR="004C152A" w:rsidRPr="00A90600">
        <w:rPr>
          <w:color w:val="auto"/>
        </w:rPr>
        <w:t xml:space="preserve">the sole of the foot perpendicular to the shank) </w:t>
      </w:r>
      <w:r w:rsidR="003804DD" w:rsidRPr="00A90600">
        <w:rPr>
          <w:color w:val="auto"/>
        </w:rPr>
        <w:t xml:space="preserve">produces more consistent and larger biopsies than more plantar flexed </w:t>
      </w:r>
      <w:r w:rsidR="004C152A" w:rsidRPr="00A90600">
        <w:rPr>
          <w:color w:val="auto"/>
        </w:rPr>
        <w:t xml:space="preserve">ankle </w:t>
      </w:r>
      <w:r w:rsidR="003804DD" w:rsidRPr="00A90600">
        <w:rPr>
          <w:color w:val="auto"/>
        </w:rPr>
        <w:t>angles.</w:t>
      </w:r>
      <w:r w:rsidR="00290690" w:rsidRPr="00A90600">
        <w:rPr>
          <w:color w:val="auto"/>
        </w:rPr>
        <w:t xml:space="preserve"> The device </w:t>
      </w:r>
      <w:r w:rsidR="00CA7070" w:rsidRPr="00A90600">
        <w:rPr>
          <w:color w:val="auto"/>
        </w:rPr>
        <w:t xml:space="preserve">that </w:t>
      </w:r>
      <w:r w:rsidR="00290690" w:rsidRPr="00A90600">
        <w:rPr>
          <w:color w:val="auto"/>
        </w:rPr>
        <w:t>keep</w:t>
      </w:r>
      <w:r w:rsidR="00CA7070" w:rsidRPr="00A90600">
        <w:rPr>
          <w:color w:val="auto"/>
        </w:rPr>
        <w:t>s</w:t>
      </w:r>
      <w:r w:rsidR="00290690" w:rsidRPr="00A90600">
        <w:rPr>
          <w:color w:val="auto"/>
        </w:rPr>
        <w:t xml:space="preserve"> the ankle dorsiflex is a custom-made device. However, any number of (cheap) devices can be fabricated that still produce the </w:t>
      </w:r>
      <w:r w:rsidR="00CA7070" w:rsidRPr="00A90600">
        <w:rPr>
          <w:color w:val="auto"/>
        </w:rPr>
        <w:t>desired</w:t>
      </w:r>
      <w:r w:rsidR="00290690" w:rsidRPr="00A90600">
        <w:rPr>
          <w:color w:val="auto"/>
        </w:rPr>
        <w:t xml:space="preserve"> </w:t>
      </w:r>
      <w:r w:rsidR="00CA7070" w:rsidRPr="00A90600">
        <w:rPr>
          <w:color w:val="auto"/>
        </w:rPr>
        <w:t>result</w:t>
      </w:r>
      <w:r w:rsidR="00290690" w:rsidRPr="00A90600">
        <w:rPr>
          <w:color w:val="auto"/>
        </w:rPr>
        <w:t xml:space="preserve">. </w:t>
      </w:r>
    </w:p>
    <w:p w14:paraId="40329A70" w14:textId="77777777" w:rsidR="00C15A47" w:rsidRPr="00A90600" w:rsidRDefault="00C15A47" w:rsidP="00C94E94">
      <w:pPr>
        <w:pStyle w:val="NormalWeb"/>
        <w:spacing w:before="0" w:beforeAutospacing="0" w:after="0" w:afterAutospacing="0"/>
        <w:rPr>
          <w:b/>
          <w:color w:val="auto"/>
        </w:rPr>
      </w:pPr>
    </w:p>
    <w:p w14:paraId="2A131586" w14:textId="4F3E6751" w:rsidR="00AF4EC9" w:rsidRPr="00A90600" w:rsidRDefault="00290690" w:rsidP="00C94E94">
      <w:pPr>
        <w:pStyle w:val="NormalWeb"/>
        <w:numPr>
          <w:ilvl w:val="1"/>
          <w:numId w:val="34"/>
        </w:numPr>
        <w:spacing w:before="0" w:beforeAutospacing="0" w:after="0" w:afterAutospacing="0"/>
        <w:ind w:left="0" w:firstLine="0"/>
        <w:rPr>
          <w:b/>
          <w:color w:val="auto"/>
        </w:rPr>
      </w:pPr>
      <w:r w:rsidRPr="00A90600">
        <w:rPr>
          <w:color w:val="auto"/>
        </w:rPr>
        <w:t>S</w:t>
      </w:r>
      <w:r w:rsidR="00FA407C" w:rsidRPr="00A90600">
        <w:rPr>
          <w:color w:val="auto"/>
        </w:rPr>
        <w:t>have, clean</w:t>
      </w:r>
      <w:r w:rsidRPr="00A90600">
        <w:rPr>
          <w:color w:val="auto"/>
        </w:rPr>
        <w:t>,</w:t>
      </w:r>
      <w:r w:rsidR="00FA407C" w:rsidRPr="00A90600">
        <w:rPr>
          <w:color w:val="auto"/>
        </w:rPr>
        <w:t xml:space="preserve"> and disinfect</w:t>
      </w:r>
      <w:r w:rsidRPr="00A90600">
        <w:rPr>
          <w:color w:val="auto"/>
        </w:rPr>
        <w:t xml:space="preserve"> th</w:t>
      </w:r>
      <w:r w:rsidR="00B1584D" w:rsidRPr="00A90600">
        <w:rPr>
          <w:color w:val="auto"/>
        </w:rPr>
        <w:t>e selected incision</w:t>
      </w:r>
      <w:r w:rsidRPr="00A90600">
        <w:rPr>
          <w:color w:val="auto"/>
        </w:rPr>
        <w:t xml:space="preserve"> area</w:t>
      </w:r>
      <w:r w:rsidR="003804DD" w:rsidRPr="00A90600">
        <w:rPr>
          <w:color w:val="auto"/>
        </w:rPr>
        <w:t>, as per standard practices</w:t>
      </w:r>
      <w:r w:rsidR="00F86681" w:rsidRPr="00A90600">
        <w:rPr>
          <w:color w:val="auto"/>
        </w:rPr>
        <w:fldChar w:fldCharType="begin"/>
      </w:r>
      <w:r w:rsidR="001831C6" w:rsidRPr="00A90600">
        <w:rPr>
          <w:color w:val="auto"/>
        </w:rPr>
        <w:instrText>ADDIN F1000_CSL_CITATION&lt;~#@#~&gt;[{"title":"Disinfection and sterilization in healthcare facilities","id":"6825625","page":"58-81","type":"chapter","publisher":"Cambridge University Press","isbn":"9781107153165","author":[{"family":"Rutala","given":"William A."},{"family":"Weber","given":"David J."}],"issued":{"date-parts":[["2018","4","19"]]},"editor":[{"family":"Lautenbach","given":"Ebbing"},{"family":"Malani","given":"Preeti N."},{"family":"Woeltje","given":"Keith F."},{"family":"Han","given":"Jennifer H."},{"family":"Shuman","given":"Emily K."},{"family":"Marschall","given":"Jonas"}],"container-title":"Practical Healthcare Epidemiology","DOI":"10.1017/9781107153165.009","citation-label":"6825625","CleanAbstract":"No abstract available"}]</w:instrText>
      </w:r>
      <w:r w:rsidR="00F86681" w:rsidRPr="00A90600">
        <w:rPr>
          <w:color w:val="auto"/>
        </w:rPr>
        <w:fldChar w:fldCharType="separate"/>
      </w:r>
      <w:r w:rsidR="001831C6" w:rsidRPr="00A90600">
        <w:rPr>
          <w:color w:val="auto"/>
          <w:vertAlign w:val="superscript"/>
        </w:rPr>
        <w:t>24</w:t>
      </w:r>
      <w:r w:rsidR="00F86681" w:rsidRPr="00A90600">
        <w:rPr>
          <w:color w:val="auto"/>
        </w:rPr>
        <w:fldChar w:fldCharType="end"/>
      </w:r>
      <w:r w:rsidR="003804DD" w:rsidRPr="00A90600">
        <w:rPr>
          <w:color w:val="auto"/>
        </w:rPr>
        <w:t>.</w:t>
      </w:r>
      <w:r w:rsidRPr="00A90600">
        <w:rPr>
          <w:color w:val="auto"/>
        </w:rPr>
        <w:t xml:space="preserve"> </w:t>
      </w:r>
    </w:p>
    <w:p w14:paraId="67356370" w14:textId="77777777" w:rsidR="00C15A47" w:rsidRPr="00A90600" w:rsidRDefault="00C15A47" w:rsidP="00C94E94">
      <w:pPr>
        <w:pStyle w:val="NormalWeb"/>
        <w:spacing w:before="0" w:beforeAutospacing="0" w:after="0" w:afterAutospacing="0"/>
        <w:rPr>
          <w:b/>
          <w:color w:val="auto"/>
        </w:rPr>
      </w:pPr>
    </w:p>
    <w:p w14:paraId="6BB6C24D" w14:textId="09DA5BF8" w:rsidR="00FA407C" w:rsidRPr="00A90600" w:rsidRDefault="00C15A47" w:rsidP="00C94E94">
      <w:pPr>
        <w:pStyle w:val="NormalWeb"/>
        <w:spacing w:before="0" w:beforeAutospacing="0" w:after="0" w:afterAutospacing="0"/>
        <w:rPr>
          <w:b/>
          <w:color w:val="auto"/>
        </w:rPr>
      </w:pPr>
      <w:r w:rsidRPr="00A90600">
        <w:rPr>
          <w:color w:val="auto"/>
        </w:rPr>
        <w:t>N</w:t>
      </w:r>
      <w:r w:rsidR="00E16DC6" w:rsidRPr="00A90600">
        <w:rPr>
          <w:color w:val="auto"/>
        </w:rPr>
        <w:t xml:space="preserve">OTE: </w:t>
      </w:r>
      <w:r w:rsidR="003E512F" w:rsidRPr="00A90600">
        <w:rPr>
          <w:color w:val="auto"/>
        </w:rPr>
        <w:t>T</w:t>
      </w:r>
      <w:r w:rsidR="00C31D36" w:rsidRPr="00A90600">
        <w:rPr>
          <w:color w:val="auto"/>
        </w:rPr>
        <w:t xml:space="preserve">he </w:t>
      </w:r>
      <w:r w:rsidR="00025ECC" w:rsidRPr="00A90600">
        <w:rPr>
          <w:color w:val="auto"/>
        </w:rPr>
        <w:t>participant</w:t>
      </w:r>
      <w:r w:rsidR="00C31D36" w:rsidRPr="00A90600">
        <w:rPr>
          <w:color w:val="auto"/>
        </w:rPr>
        <w:t xml:space="preserve">’s “clean” area is about 20 cm proximal-distal and 10 cm </w:t>
      </w:r>
      <w:r w:rsidR="00B1584D" w:rsidRPr="00A90600">
        <w:rPr>
          <w:color w:val="auto"/>
        </w:rPr>
        <w:t>medi</w:t>
      </w:r>
      <w:r w:rsidR="00893D43" w:rsidRPr="00A90600">
        <w:rPr>
          <w:color w:val="auto"/>
        </w:rPr>
        <w:t>al</w:t>
      </w:r>
      <w:r w:rsidR="00B1584D" w:rsidRPr="00A90600">
        <w:rPr>
          <w:color w:val="auto"/>
        </w:rPr>
        <w:t>-lateral</w:t>
      </w:r>
      <w:r w:rsidR="00893D43" w:rsidRPr="00A90600">
        <w:rPr>
          <w:color w:val="auto"/>
        </w:rPr>
        <w:t xml:space="preserve"> </w:t>
      </w:r>
      <w:r w:rsidR="00C31D36" w:rsidRPr="00A90600">
        <w:rPr>
          <w:color w:val="auto"/>
        </w:rPr>
        <w:t xml:space="preserve">of the proposed incision site. However, always consult </w:t>
      </w:r>
      <w:r w:rsidR="00E16DC6" w:rsidRPr="00A90600">
        <w:rPr>
          <w:color w:val="auto"/>
        </w:rPr>
        <w:t>the</w:t>
      </w:r>
      <w:r w:rsidR="00C31D36" w:rsidRPr="00A90600">
        <w:rPr>
          <w:color w:val="auto"/>
        </w:rPr>
        <w:t xml:space="preserve"> institution’s and/or national regulations</w:t>
      </w:r>
      <w:r w:rsidR="004E29D6" w:rsidRPr="00A90600">
        <w:rPr>
          <w:color w:val="auto"/>
        </w:rPr>
        <w:t xml:space="preserve"> (if any)</w:t>
      </w:r>
      <w:r w:rsidR="00C31D36" w:rsidRPr="00A90600">
        <w:rPr>
          <w:color w:val="auto"/>
        </w:rPr>
        <w:t xml:space="preserve"> on this topic. </w:t>
      </w:r>
      <w:r w:rsidR="00AF4EC9" w:rsidRPr="00A90600">
        <w:rPr>
          <w:color w:val="auto"/>
        </w:rPr>
        <w:t>T</w:t>
      </w:r>
      <w:r w:rsidR="00FA407C" w:rsidRPr="00A90600">
        <w:rPr>
          <w:color w:val="auto"/>
        </w:rPr>
        <w:t>he disinfection protocol includes scrubbing the skin clean and then disinfecting</w:t>
      </w:r>
      <w:r w:rsidR="00F86681" w:rsidRPr="00A90600">
        <w:rPr>
          <w:color w:val="auto"/>
        </w:rPr>
        <w:t xml:space="preserve"> four</w:t>
      </w:r>
      <w:r w:rsidR="00FA407C" w:rsidRPr="00A90600">
        <w:rPr>
          <w:color w:val="auto"/>
        </w:rPr>
        <w:t xml:space="preserve"> times with liberal use of </w:t>
      </w:r>
      <w:r w:rsidR="00C31D36" w:rsidRPr="00A90600">
        <w:rPr>
          <w:color w:val="auto"/>
        </w:rPr>
        <w:t xml:space="preserve">medical-grade </w:t>
      </w:r>
      <w:r w:rsidR="00FA407C" w:rsidRPr="00A90600">
        <w:rPr>
          <w:color w:val="auto"/>
        </w:rPr>
        <w:t>disinfection spray</w:t>
      </w:r>
      <w:r w:rsidR="00E555EB" w:rsidRPr="00A90600">
        <w:rPr>
          <w:color w:val="auto"/>
        </w:rPr>
        <w:t>.</w:t>
      </w:r>
      <w:r w:rsidR="00F86681" w:rsidRPr="00A90600">
        <w:rPr>
          <w:color w:val="auto"/>
        </w:rPr>
        <w:t xml:space="preserve"> If the </w:t>
      </w:r>
      <w:r w:rsidR="00025ECC" w:rsidRPr="00A90600">
        <w:rPr>
          <w:color w:val="auto"/>
        </w:rPr>
        <w:t>participant</w:t>
      </w:r>
      <w:r w:rsidR="00F86681" w:rsidRPr="00A90600">
        <w:rPr>
          <w:color w:val="auto"/>
        </w:rPr>
        <w:t xml:space="preserve"> leaves the table for any reason, the disinfection protocol must be restarted.</w:t>
      </w:r>
      <w:r w:rsidR="00523681" w:rsidRPr="00A90600">
        <w:rPr>
          <w:color w:val="auto"/>
        </w:rPr>
        <w:t xml:space="preserve"> </w:t>
      </w:r>
    </w:p>
    <w:p w14:paraId="57B00791" w14:textId="77777777" w:rsidR="00C15A47" w:rsidRPr="00A90600" w:rsidRDefault="00C15A47" w:rsidP="00C94E94">
      <w:pPr>
        <w:pStyle w:val="NormalWeb"/>
        <w:spacing w:before="0" w:beforeAutospacing="0" w:after="0" w:afterAutospacing="0"/>
        <w:rPr>
          <w:b/>
          <w:color w:val="auto"/>
        </w:rPr>
      </w:pPr>
    </w:p>
    <w:p w14:paraId="4A2F06EF" w14:textId="3D9496D7" w:rsidR="00C31D36" w:rsidRPr="00A90600" w:rsidRDefault="00C31D36" w:rsidP="00C94E94">
      <w:pPr>
        <w:pStyle w:val="NormalWeb"/>
        <w:numPr>
          <w:ilvl w:val="1"/>
          <w:numId w:val="34"/>
        </w:numPr>
        <w:spacing w:before="0" w:beforeAutospacing="0" w:after="0" w:afterAutospacing="0"/>
        <w:ind w:left="0" w:firstLine="0"/>
        <w:rPr>
          <w:b/>
          <w:color w:val="auto"/>
        </w:rPr>
      </w:pPr>
      <w:r w:rsidRPr="00A90600">
        <w:rPr>
          <w:color w:val="auto"/>
        </w:rPr>
        <w:t xml:space="preserve">Administer a </w:t>
      </w:r>
      <w:proofErr w:type="spellStart"/>
      <w:r w:rsidR="00323769" w:rsidRPr="00A90600">
        <w:rPr>
          <w:color w:val="auto"/>
        </w:rPr>
        <w:t>suprafascial</w:t>
      </w:r>
      <w:proofErr w:type="spellEnd"/>
      <w:r w:rsidR="00FA407C" w:rsidRPr="00A90600">
        <w:rPr>
          <w:color w:val="auto"/>
        </w:rPr>
        <w:t xml:space="preserve"> injection of</w:t>
      </w:r>
      <w:r w:rsidR="00E555EB" w:rsidRPr="00A90600">
        <w:rPr>
          <w:color w:val="auto"/>
        </w:rPr>
        <w:t xml:space="preserve"> 1.5</w:t>
      </w:r>
      <w:r w:rsidR="00F86681" w:rsidRPr="00A90600">
        <w:rPr>
          <w:color w:val="auto"/>
        </w:rPr>
        <w:t xml:space="preserve"> </w:t>
      </w:r>
      <w:r w:rsidR="00E555EB" w:rsidRPr="00A90600">
        <w:rPr>
          <w:color w:val="auto"/>
        </w:rPr>
        <w:t xml:space="preserve">cc of </w:t>
      </w:r>
      <w:r w:rsidR="00F86681" w:rsidRPr="00A90600">
        <w:rPr>
          <w:color w:val="auto"/>
        </w:rPr>
        <w:t xml:space="preserve">2% </w:t>
      </w:r>
      <w:proofErr w:type="spellStart"/>
      <w:r w:rsidR="00F86681" w:rsidRPr="00A90600">
        <w:rPr>
          <w:color w:val="auto"/>
        </w:rPr>
        <w:t>Xylocitin</w:t>
      </w:r>
      <w:proofErr w:type="spellEnd"/>
      <w:r w:rsidR="00E555EB" w:rsidRPr="00A90600">
        <w:rPr>
          <w:color w:val="auto"/>
        </w:rPr>
        <w:t xml:space="preserve"> with </w:t>
      </w:r>
      <w:r w:rsidR="00E16DC6" w:rsidRPr="00A90600">
        <w:rPr>
          <w:color w:val="auto"/>
        </w:rPr>
        <w:t>Epinephrine</w:t>
      </w:r>
      <w:r w:rsidR="00FA407C" w:rsidRPr="00A90600">
        <w:rPr>
          <w:color w:val="auto"/>
        </w:rPr>
        <w:t xml:space="preserve"> at the biopsy site</w:t>
      </w:r>
      <w:r w:rsidR="00415951" w:rsidRPr="00A90600">
        <w:rPr>
          <w:color w:val="auto"/>
        </w:rPr>
        <w:t xml:space="preserve">, which </w:t>
      </w:r>
      <w:r w:rsidR="00FA407C" w:rsidRPr="00A90600">
        <w:rPr>
          <w:color w:val="auto"/>
        </w:rPr>
        <w:t xml:space="preserve">functions as a local anesthetic and </w:t>
      </w:r>
      <w:r w:rsidR="00F86681" w:rsidRPr="00A90600">
        <w:rPr>
          <w:color w:val="auto"/>
        </w:rPr>
        <w:t>vas</w:t>
      </w:r>
      <w:r w:rsidR="006C0B9B" w:rsidRPr="00A90600">
        <w:rPr>
          <w:color w:val="auto"/>
        </w:rPr>
        <w:t>oconstrictor</w:t>
      </w:r>
      <w:r w:rsidR="00F86681" w:rsidRPr="00A90600">
        <w:rPr>
          <w:color w:val="auto"/>
        </w:rPr>
        <w:t xml:space="preserve">. </w:t>
      </w:r>
      <w:r w:rsidR="00415951" w:rsidRPr="00A90600">
        <w:rPr>
          <w:color w:val="auto"/>
        </w:rPr>
        <w:t>Wait for the allotted</w:t>
      </w:r>
      <w:r w:rsidRPr="00A90600">
        <w:rPr>
          <w:color w:val="auto"/>
        </w:rPr>
        <w:t xml:space="preserve"> a</w:t>
      </w:r>
      <w:r w:rsidR="00F86681" w:rsidRPr="00A90600">
        <w:rPr>
          <w:color w:val="auto"/>
        </w:rPr>
        <w:t xml:space="preserve">ffect time </w:t>
      </w:r>
      <w:r w:rsidR="00415951" w:rsidRPr="00A90600">
        <w:rPr>
          <w:color w:val="auto"/>
        </w:rPr>
        <w:t>of</w:t>
      </w:r>
      <w:r w:rsidR="00F86681" w:rsidRPr="00A90600">
        <w:rPr>
          <w:color w:val="auto"/>
        </w:rPr>
        <w:t xml:space="preserve"> ~2</w:t>
      </w:r>
      <w:r w:rsidR="00BC2D1B" w:rsidRPr="00A90600">
        <w:rPr>
          <w:color w:val="auto"/>
        </w:rPr>
        <w:t>0</w:t>
      </w:r>
      <w:r w:rsidRPr="00A90600">
        <w:rPr>
          <w:color w:val="auto"/>
        </w:rPr>
        <w:t>-30</w:t>
      </w:r>
      <w:r w:rsidR="00BC2D1B" w:rsidRPr="00A90600">
        <w:rPr>
          <w:color w:val="auto"/>
        </w:rPr>
        <w:t xml:space="preserve"> </w:t>
      </w:r>
      <w:r w:rsidR="00187CA7" w:rsidRPr="00A90600">
        <w:rPr>
          <w:color w:val="auto"/>
        </w:rPr>
        <w:t>min</w:t>
      </w:r>
      <w:r w:rsidRPr="00A90600">
        <w:rPr>
          <w:color w:val="auto"/>
        </w:rPr>
        <w:t>.</w:t>
      </w:r>
    </w:p>
    <w:p w14:paraId="7050C0BF" w14:textId="77777777" w:rsidR="00C15A47" w:rsidRPr="00A90600" w:rsidRDefault="00C15A47" w:rsidP="00C94E94">
      <w:pPr>
        <w:pStyle w:val="NormalWeb"/>
        <w:spacing w:before="0" w:beforeAutospacing="0" w:after="0" w:afterAutospacing="0"/>
        <w:rPr>
          <w:b/>
          <w:color w:val="auto"/>
        </w:rPr>
      </w:pPr>
    </w:p>
    <w:p w14:paraId="5122A922" w14:textId="37F8C764" w:rsidR="00CA7070" w:rsidRPr="00A90600" w:rsidRDefault="00E16DC6" w:rsidP="00C94E94">
      <w:pPr>
        <w:pStyle w:val="NormalWeb"/>
        <w:spacing w:before="0" w:beforeAutospacing="0" w:after="0" w:afterAutospacing="0"/>
        <w:rPr>
          <w:b/>
          <w:color w:val="auto"/>
        </w:rPr>
      </w:pPr>
      <w:r w:rsidRPr="00A90600">
        <w:rPr>
          <w:color w:val="auto"/>
        </w:rPr>
        <w:t>NOTE</w:t>
      </w:r>
      <w:r w:rsidR="00CA7070" w:rsidRPr="00A90600">
        <w:rPr>
          <w:color w:val="auto"/>
        </w:rPr>
        <w:t xml:space="preserve">: These drugs are myotoxic and thus must never be injected into the muscle, only the </w:t>
      </w:r>
      <w:r w:rsidR="00FA5CAC" w:rsidRPr="00A90600">
        <w:rPr>
          <w:color w:val="auto"/>
        </w:rPr>
        <w:t>subcutaneous tissue</w:t>
      </w:r>
      <w:r w:rsidR="00CA7070" w:rsidRPr="00A90600">
        <w:rPr>
          <w:color w:val="auto"/>
        </w:rPr>
        <w:t xml:space="preserve">. </w:t>
      </w:r>
      <w:r w:rsidR="00FA5CAC" w:rsidRPr="00A90600">
        <w:rPr>
          <w:color w:val="auto"/>
        </w:rPr>
        <w:t>As a reaction to the vasoconstriction, the area of the injection site may turn white (on lighter skin tones) or gray (darker skin tones).</w:t>
      </w:r>
      <w:r w:rsidR="0045392A">
        <w:rPr>
          <w:color w:val="auto"/>
        </w:rPr>
        <w:t xml:space="preserve"> </w:t>
      </w:r>
    </w:p>
    <w:p w14:paraId="66FA4513" w14:textId="77777777" w:rsidR="00C15A47" w:rsidRPr="00A90600" w:rsidRDefault="00C15A47" w:rsidP="00C94E94">
      <w:pPr>
        <w:pStyle w:val="NormalWeb"/>
        <w:spacing w:before="0" w:beforeAutospacing="0" w:after="0" w:afterAutospacing="0"/>
        <w:rPr>
          <w:b/>
          <w:color w:val="auto"/>
        </w:rPr>
      </w:pPr>
    </w:p>
    <w:p w14:paraId="251091AD" w14:textId="65D7979D" w:rsidR="00C31D36" w:rsidRPr="00A90600" w:rsidRDefault="00C31D36" w:rsidP="00C94E94">
      <w:pPr>
        <w:pStyle w:val="NormalWeb"/>
        <w:numPr>
          <w:ilvl w:val="1"/>
          <w:numId w:val="34"/>
        </w:numPr>
        <w:spacing w:before="0" w:beforeAutospacing="0" w:after="0" w:afterAutospacing="0"/>
        <w:ind w:left="0" w:firstLine="0"/>
        <w:rPr>
          <w:b/>
          <w:color w:val="auto"/>
        </w:rPr>
      </w:pPr>
      <w:r w:rsidRPr="00A90600">
        <w:rPr>
          <w:color w:val="auto"/>
        </w:rPr>
        <w:t>C</w:t>
      </w:r>
      <w:r w:rsidR="00BC2D1B" w:rsidRPr="00A90600">
        <w:rPr>
          <w:color w:val="auto"/>
        </w:rPr>
        <w:t>onfirm</w:t>
      </w:r>
      <w:r w:rsidRPr="00A90600">
        <w:rPr>
          <w:color w:val="auto"/>
        </w:rPr>
        <w:t xml:space="preserve"> drug effect</w:t>
      </w:r>
      <w:r w:rsidR="00BC2D1B" w:rsidRPr="00A90600">
        <w:rPr>
          <w:color w:val="auto"/>
        </w:rPr>
        <w:t xml:space="preserve"> with skin pitches</w:t>
      </w:r>
      <w:r w:rsidRPr="00A90600">
        <w:rPr>
          <w:color w:val="auto"/>
        </w:rPr>
        <w:t xml:space="preserve"> and gentle pokes with a sterile scalpel</w:t>
      </w:r>
      <w:r w:rsidR="00BC2D1B" w:rsidRPr="00A90600">
        <w:rPr>
          <w:color w:val="auto"/>
        </w:rPr>
        <w:t>.</w:t>
      </w:r>
      <w:r w:rsidR="00F86681" w:rsidRPr="00A90600">
        <w:rPr>
          <w:color w:val="auto"/>
        </w:rPr>
        <w:t xml:space="preserve"> </w:t>
      </w:r>
    </w:p>
    <w:p w14:paraId="1AE0580D" w14:textId="77777777" w:rsidR="00C15A47" w:rsidRPr="00A90600" w:rsidRDefault="00C15A47" w:rsidP="00C94E94">
      <w:pPr>
        <w:pStyle w:val="NormalWeb"/>
        <w:spacing w:before="0" w:beforeAutospacing="0" w:after="0" w:afterAutospacing="0"/>
        <w:rPr>
          <w:b/>
          <w:color w:val="auto"/>
        </w:rPr>
      </w:pPr>
    </w:p>
    <w:p w14:paraId="483DDD87" w14:textId="760D0F74" w:rsidR="00BC2D1B" w:rsidRPr="00A90600" w:rsidRDefault="00BC2D1B" w:rsidP="00C94E94">
      <w:pPr>
        <w:pStyle w:val="NormalWeb"/>
        <w:numPr>
          <w:ilvl w:val="1"/>
          <w:numId w:val="34"/>
        </w:numPr>
        <w:spacing w:before="0" w:beforeAutospacing="0" w:after="0" w:afterAutospacing="0"/>
        <w:ind w:left="0" w:firstLine="0"/>
        <w:rPr>
          <w:b/>
          <w:color w:val="auto"/>
        </w:rPr>
      </w:pPr>
      <w:r w:rsidRPr="00A90600">
        <w:rPr>
          <w:color w:val="auto"/>
        </w:rPr>
        <w:t xml:space="preserve">At the previously marked biopsy site, </w:t>
      </w:r>
      <w:r w:rsidR="00C31D36" w:rsidRPr="00A90600">
        <w:rPr>
          <w:color w:val="auto"/>
        </w:rPr>
        <w:t>mak</w:t>
      </w:r>
      <w:r w:rsidR="00CA7070" w:rsidRPr="00A90600">
        <w:rPr>
          <w:color w:val="auto"/>
        </w:rPr>
        <w:t>e</w:t>
      </w:r>
      <w:r w:rsidR="00C31D36" w:rsidRPr="00A90600">
        <w:rPr>
          <w:color w:val="auto"/>
        </w:rPr>
        <w:t xml:space="preserve"> a</w:t>
      </w:r>
      <w:r w:rsidRPr="00A90600">
        <w:rPr>
          <w:color w:val="auto"/>
        </w:rPr>
        <w:t xml:space="preserve"> 1 cm proximal</w:t>
      </w:r>
      <w:r w:rsidR="004E419A" w:rsidRPr="00A90600">
        <w:rPr>
          <w:color w:val="auto"/>
        </w:rPr>
        <w:t>-distal</w:t>
      </w:r>
      <w:r w:rsidRPr="00A90600">
        <w:rPr>
          <w:color w:val="auto"/>
        </w:rPr>
        <w:t xml:space="preserve"> incision with a </w:t>
      </w:r>
      <w:r w:rsidR="00C31D36" w:rsidRPr="00A90600">
        <w:rPr>
          <w:color w:val="auto"/>
        </w:rPr>
        <w:t xml:space="preserve">sterile </w:t>
      </w:r>
      <w:r w:rsidRPr="00A90600">
        <w:rPr>
          <w:color w:val="auto"/>
        </w:rPr>
        <w:t>scalpel</w:t>
      </w:r>
      <w:r w:rsidR="00C31D36" w:rsidRPr="00A90600">
        <w:rPr>
          <w:color w:val="auto"/>
        </w:rPr>
        <w:t xml:space="preserve"> that</w:t>
      </w:r>
      <w:r w:rsidRPr="00A90600">
        <w:rPr>
          <w:color w:val="auto"/>
        </w:rPr>
        <w:t xml:space="preserve"> cuts through the skin and fascia, exposing the muscle belly.</w:t>
      </w:r>
      <w:r w:rsidR="00C15A47" w:rsidRPr="00A90600">
        <w:rPr>
          <w:color w:val="auto"/>
        </w:rPr>
        <w:t xml:space="preserve"> Take care to cut the</w:t>
      </w:r>
      <w:r w:rsidR="00F86681" w:rsidRPr="00A90600">
        <w:rPr>
          <w:color w:val="auto"/>
        </w:rPr>
        <w:t xml:space="preserve"> fascia fully because the needle is blunt and will not pass through the fascia.</w:t>
      </w:r>
    </w:p>
    <w:p w14:paraId="0CD6C390" w14:textId="77777777" w:rsidR="00C15A47" w:rsidRPr="00A90600" w:rsidRDefault="00C15A47" w:rsidP="00C94E94">
      <w:pPr>
        <w:pStyle w:val="NormalWeb"/>
        <w:spacing w:before="0" w:beforeAutospacing="0" w:after="0" w:afterAutospacing="0"/>
        <w:rPr>
          <w:b/>
          <w:color w:val="auto"/>
        </w:rPr>
      </w:pPr>
    </w:p>
    <w:p w14:paraId="71738ECD" w14:textId="54E741D5" w:rsidR="00FA5CAC" w:rsidRPr="00A90600" w:rsidRDefault="00C31D36" w:rsidP="00C94E94">
      <w:pPr>
        <w:pStyle w:val="NormalWeb"/>
        <w:numPr>
          <w:ilvl w:val="1"/>
          <w:numId w:val="34"/>
        </w:numPr>
        <w:spacing w:before="0" w:beforeAutospacing="0" w:after="0" w:afterAutospacing="0"/>
        <w:ind w:left="0" w:firstLine="0"/>
        <w:rPr>
          <w:b/>
          <w:color w:val="auto"/>
        </w:rPr>
      </w:pPr>
      <w:r w:rsidRPr="00A90600">
        <w:rPr>
          <w:color w:val="auto"/>
        </w:rPr>
        <w:t>Push t</w:t>
      </w:r>
      <w:r w:rsidR="00BC2D1B" w:rsidRPr="00A90600">
        <w:rPr>
          <w:color w:val="auto"/>
        </w:rPr>
        <w:t>he biopsy needle</w:t>
      </w:r>
      <w:r w:rsidRPr="00A90600">
        <w:rPr>
          <w:color w:val="auto"/>
        </w:rPr>
        <w:t xml:space="preserve"> </w:t>
      </w:r>
      <w:r w:rsidR="00FA5CAC" w:rsidRPr="00A90600">
        <w:rPr>
          <w:color w:val="auto"/>
        </w:rPr>
        <w:t>0</w:t>
      </w:r>
      <w:r w:rsidR="00F02CFE" w:rsidRPr="00A90600">
        <w:rPr>
          <w:color w:val="auto"/>
        </w:rPr>
        <w:t>.5-</w:t>
      </w:r>
      <w:r w:rsidR="00FA5CAC" w:rsidRPr="00A90600">
        <w:rPr>
          <w:color w:val="auto"/>
        </w:rPr>
        <w:t>1</w:t>
      </w:r>
      <w:r w:rsidR="001C41F4" w:rsidRPr="00A90600">
        <w:rPr>
          <w:color w:val="auto"/>
        </w:rPr>
        <w:t>.0</w:t>
      </w:r>
      <w:r w:rsidR="00F86681" w:rsidRPr="00A90600">
        <w:rPr>
          <w:color w:val="auto"/>
        </w:rPr>
        <w:t xml:space="preserve"> cm</w:t>
      </w:r>
      <w:r w:rsidR="00F02CFE" w:rsidRPr="00A90600">
        <w:rPr>
          <w:color w:val="auto"/>
        </w:rPr>
        <w:t xml:space="preserve"> into the muscle</w:t>
      </w:r>
      <w:r w:rsidR="00F86681" w:rsidRPr="00A90600">
        <w:rPr>
          <w:color w:val="auto"/>
        </w:rPr>
        <w:t xml:space="preserve"> with an orientation perpendicular to the skin</w:t>
      </w:r>
      <w:r w:rsidR="0044780C" w:rsidRPr="00A90600">
        <w:rPr>
          <w:color w:val="auto"/>
        </w:rPr>
        <w:t xml:space="preserve"> (</w:t>
      </w:r>
      <w:r w:rsidR="00CD019B" w:rsidRPr="00A90600">
        <w:rPr>
          <w:b/>
          <w:bCs/>
          <w:color w:val="auto"/>
        </w:rPr>
        <w:t>Figure</w:t>
      </w:r>
      <w:r w:rsidR="00FE53F8" w:rsidRPr="00A90600">
        <w:rPr>
          <w:b/>
          <w:bCs/>
          <w:color w:val="auto"/>
        </w:rPr>
        <w:t xml:space="preserve"> 2</w:t>
      </w:r>
      <w:r w:rsidR="0044780C" w:rsidRPr="00A90600">
        <w:rPr>
          <w:b/>
          <w:bCs/>
          <w:color w:val="auto"/>
        </w:rPr>
        <w:t>C</w:t>
      </w:r>
      <w:r w:rsidR="001C41F4" w:rsidRPr="00A90600">
        <w:rPr>
          <w:b/>
          <w:bCs/>
          <w:color w:val="auto"/>
        </w:rPr>
        <w:t>,</w:t>
      </w:r>
      <w:r w:rsidR="00DD400F" w:rsidRPr="00A90600">
        <w:rPr>
          <w:b/>
          <w:bCs/>
          <w:color w:val="auto"/>
        </w:rPr>
        <w:t xml:space="preserve"> </w:t>
      </w:r>
      <w:r w:rsidR="00E16DC6" w:rsidRPr="00A90600">
        <w:rPr>
          <w:b/>
          <w:bCs/>
          <w:color w:val="auto"/>
        </w:rPr>
        <w:t>2</w:t>
      </w:r>
      <w:r w:rsidR="001C41F4" w:rsidRPr="00A90600">
        <w:rPr>
          <w:b/>
          <w:bCs/>
          <w:color w:val="auto"/>
        </w:rPr>
        <w:t>E</w:t>
      </w:r>
      <w:r w:rsidR="0044780C" w:rsidRPr="00A90600">
        <w:rPr>
          <w:color w:val="auto"/>
        </w:rPr>
        <w:t>)</w:t>
      </w:r>
      <w:r w:rsidR="0030103D" w:rsidRPr="00A90600">
        <w:rPr>
          <w:color w:val="auto"/>
        </w:rPr>
        <w:t>.</w:t>
      </w:r>
      <w:r w:rsidR="00FA5CAC" w:rsidRPr="00A90600">
        <w:rPr>
          <w:color w:val="auto"/>
        </w:rPr>
        <w:t xml:space="preserve"> </w:t>
      </w:r>
    </w:p>
    <w:p w14:paraId="64A4EBA0" w14:textId="77777777" w:rsidR="00C15A47" w:rsidRPr="00A90600" w:rsidRDefault="00C15A47" w:rsidP="00C94E94">
      <w:pPr>
        <w:pStyle w:val="NormalWeb"/>
        <w:spacing w:before="0" w:beforeAutospacing="0" w:after="0" w:afterAutospacing="0"/>
        <w:rPr>
          <w:b/>
          <w:color w:val="auto"/>
        </w:rPr>
      </w:pPr>
    </w:p>
    <w:p w14:paraId="49D0E465" w14:textId="3840A7A1" w:rsidR="0030103D" w:rsidRPr="00A90600" w:rsidRDefault="00E16DC6" w:rsidP="00C94E94">
      <w:pPr>
        <w:pStyle w:val="NormalWeb"/>
        <w:spacing w:before="0" w:beforeAutospacing="0" w:after="0" w:afterAutospacing="0"/>
        <w:rPr>
          <w:b/>
          <w:color w:val="auto"/>
        </w:rPr>
      </w:pPr>
      <w:r w:rsidRPr="00A90600">
        <w:rPr>
          <w:color w:val="auto"/>
        </w:rPr>
        <w:t>NOTE</w:t>
      </w:r>
      <w:r w:rsidR="00FA5CAC" w:rsidRPr="00A90600">
        <w:rPr>
          <w:color w:val="auto"/>
        </w:rPr>
        <w:t>: The operator will feel a change in the tension needed to drive the needle through the different tissue types. The fatty tissue is easy, the fascia is the toughest, and the muscle</w:t>
      </w:r>
      <w:r w:rsidR="001C41F4" w:rsidRPr="00A90600">
        <w:rPr>
          <w:color w:val="auto"/>
        </w:rPr>
        <w:t xml:space="preserve"> is</w:t>
      </w:r>
      <w:r w:rsidR="00FA5CAC" w:rsidRPr="00A90600">
        <w:rPr>
          <w:color w:val="auto"/>
        </w:rPr>
        <w:t xml:space="preserve"> </w:t>
      </w:r>
      <w:r w:rsidR="00025ECC" w:rsidRPr="00A90600">
        <w:rPr>
          <w:color w:val="auto"/>
        </w:rPr>
        <w:t>in between</w:t>
      </w:r>
      <w:r w:rsidR="00FA5CAC" w:rsidRPr="00A90600">
        <w:rPr>
          <w:color w:val="auto"/>
        </w:rPr>
        <w:t xml:space="preserve"> (but can be variable, based on the </w:t>
      </w:r>
      <w:r w:rsidR="00025ECC" w:rsidRPr="00A90600">
        <w:rPr>
          <w:color w:val="auto"/>
        </w:rPr>
        <w:t>participant</w:t>
      </w:r>
      <w:r w:rsidR="00FA5CAC" w:rsidRPr="00A90600">
        <w:rPr>
          <w:color w:val="auto"/>
        </w:rPr>
        <w:t xml:space="preserve">). </w:t>
      </w:r>
    </w:p>
    <w:p w14:paraId="314EF0F6" w14:textId="77777777" w:rsidR="00C15A47" w:rsidRPr="00A90600" w:rsidRDefault="00C15A47" w:rsidP="00C94E94">
      <w:pPr>
        <w:pStyle w:val="NormalWeb"/>
        <w:spacing w:before="0" w:beforeAutospacing="0" w:after="0" w:afterAutospacing="0"/>
        <w:rPr>
          <w:b/>
          <w:color w:val="auto"/>
        </w:rPr>
      </w:pPr>
    </w:p>
    <w:p w14:paraId="0FC0CD8B" w14:textId="5548BF3B" w:rsidR="0030103D" w:rsidRPr="00A90600" w:rsidRDefault="00025ECC" w:rsidP="00C94E94">
      <w:pPr>
        <w:pStyle w:val="NormalWeb"/>
        <w:numPr>
          <w:ilvl w:val="1"/>
          <w:numId w:val="34"/>
        </w:numPr>
        <w:spacing w:before="0" w:beforeAutospacing="0" w:after="0" w:afterAutospacing="0"/>
        <w:ind w:left="0" w:firstLine="0"/>
        <w:rPr>
          <w:b/>
          <w:color w:val="auto"/>
        </w:rPr>
      </w:pPr>
      <w:r w:rsidRPr="00A90600">
        <w:rPr>
          <w:color w:val="auto"/>
        </w:rPr>
        <w:t>O</w:t>
      </w:r>
      <w:r w:rsidR="00F86681" w:rsidRPr="00A90600">
        <w:rPr>
          <w:color w:val="auto"/>
        </w:rPr>
        <w:t>rient</w:t>
      </w:r>
      <w:r w:rsidR="00FC123D" w:rsidRPr="00A90600">
        <w:rPr>
          <w:color w:val="auto"/>
        </w:rPr>
        <w:t xml:space="preserve"> the needle</w:t>
      </w:r>
      <w:r w:rsidR="00F02CFE" w:rsidRPr="00A90600">
        <w:rPr>
          <w:color w:val="auto"/>
        </w:rPr>
        <w:t xml:space="preserve"> </w:t>
      </w:r>
      <w:r w:rsidR="00B7785C" w:rsidRPr="00A90600">
        <w:rPr>
          <w:color w:val="auto"/>
        </w:rPr>
        <w:t xml:space="preserve">to a </w:t>
      </w:r>
      <w:r w:rsidR="00F77DE7" w:rsidRPr="00A90600">
        <w:rPr>
          <w:color w:val="auto"/>
        </w:rPr>
        <w:t>position of</w:t>
      </w:r>
      <w:r w:rsidR="00F02CFE" w:rsidRPr="00A90600">
        <w:rPr>
          <w:color w:val="auto"/>
        </w:rPr>
        <w:t xml:space="preserve"> ~45</w:t>
      </w:r>
      <w:r w:rsidR="00F02CFE" w:rsidRPr="00A90600">
        <w:rPr>
          <w:rStyle w:val="tlid-translation"/>
          <w:color w:val="auto"/>
          <w:lang w:val="en"/>
        </w:rPr>
        <w:t>°</w:t>
      </w:r>
      <w:r w:rsidR="00BC2D1B" w:rsidRPr="00A90600">
        <w:rPr>
          <w:color w:val="auto"/>
        </w:rPr>
        <w:t xml:space="preserve"> angle </w:t>
      </w:r>
      <w:r w:rsidR="00F02CFE" w:rsidRPr="00A90600">
        <w:rPr>
          <w:color w:val="auto"/>
        </w:rPr>
        <w:t>to the skin</w:t>
      </w:r>
      <w:r w:rsidR="00B7785C" w:rsidRPr="00A90600">
        <w:rPr>
          <w:color w:val="auto"/>
        </w:rPr>
        <w:t>, along the long axis of the leg</w:t>
      </w:r>
      <w:r w:rsidRPr="00A90600">
        <w:rPr>
          <w:color w:val="auto"/>
        </w:rPr>
        <w:t xml:space="preserve"> </w:t>
      </w:r>
      <w:r w:rsidR="00F86681" w:rsidRPr="00A90600">
        <w:rPr>
          <w:color w:val="auto"/>
        </w:rPr>
        <w:t>(</w:t>
      </w:r>
      <w:r w:rsidR="00CD019B" w:rsidRPr="00A90600">
        <w:rPr>
          <w:b/>
          <w:bCs/>
          <w:color w:val="auto"/>
        </w:rPr>
        <w:t>Figure</w:t>
      </w:r>
      <w:r w:rsidR="00893D43" w:rsidRPr="00A90600">
        <w:rPr>
          <w:b/>
          <w:bCs/>
          <w:color w:val="auto"/>
        </w:rPr>
        <w:t xml:space="preserve"> </w:t>
      </w:r>
      <w:r w:rsidR="00C246CE" w:rsidRPr="00A90600">
        <w:rPr>
          <w:b/>
          <w:bCs/>
          <w:color w:val="auto"/>
        </w:rPr>
        <w:t>2D</w:t>
      </w:r>
      <w:r w:rsidR="001C41F4" w:rsidRPr="00A90600">
        <w:rPr>
          <w:b/>
          <w:bCs/>
          <w:color w:val="auto"/>
        </w:rPr>
        <w:t>,</w:t>
      </w:r>
      <w:r w:rsidR="0093525B" w:rsidRPr="00A90600">
        <w:rPr>
          <w:b/>
          <w:bCs/>
          <w:color w:val="auto"/>
        </w:rPr>
        <w:t xml:space="preserve"> </w:t>
      </w:r>
      <w:r w:rsidR="00E16DC6" w:rsidRPr="00A90600">
        <w:rPr>
          <w:b/>
          <w:bCs/>
          <w:color w:val="auto"/>
        </w:rPr>
        <w:t>2</w:t>
      </w:r>
      <w:r w:rsidR="008E4043" w:rsidRPr="00A90600">
        <w:rPr>
          <w:b/>
          <w:bCs/>
          <w:color w:val="auto"/>
        </w:rPr>
        <w:t>F</w:t>
      </w:r>
      <w:r w:rsidR="00F86681" w:rsidRPr="00A90600">
        <w:rPr>
          <w:color w:val="auto"/>
        </w:rPr>
        <w:t xml:space="preserve">). </w:t>
      </w:r>
      <w:r w:rsidR="0030103D" w:rsidRPr="00A90600">
        <w:rPr>
          <w:color w:val="auto"/>
        </w:rPr>
        <w:t>Push the needle</w:t>
      </w:r>
      <w:r w:rsidR="00F86681" w:rsidRPr="00A90600">
        <w:rPr>
          <w:color w:val="auto"/>
        </w:rPr>
        <w:t xml:space="preserve"> another </w:t>
      </w:r>
      <w:r w:rsidR="00FA5CAC" w:rsidRPr="00A90600">
        <w:rPr>
          <w:color w:val="auto"/>
        </w:rPr>
        <w:t>1</w:t>
      </w:r>
      <w:r w:rsidR="00F86681" w:rsidRPr="00A90600">
        <w:rPr>
          <w:color w:val="auto"/>
        </w:rPr>
        <w:t>-2 cm into the muscle</w:t>
      </w:r>
      <w:r w:rsidRPr="00A90600">
        <w:rPr>
          <w:color w:val="auto"/>
        </w:rPr>
        <w:t xml:space="preserve"> until the needle tip is at the target location within the muscle</w:t>
      </w:r>
      <w:r w:rsidR="00F86681" w:rsidRPr="00A90600">
        <w:rPr>
          <w:color w:val="auto"/>
        </w:rPr>
        <w:t>.</w:t>
      </w:r>
      <w:r w:rsidRPr="00A90600">
        <w:rPr>
          <w:color w:val="auto"/>
        </w:rPr>
        <w:t xml:space="preserve"> </w:t>
      </w:r>
    </w:p>
    <w:p w14:paraId="2BE189C2" w14:textId="77777777" w:rsidR="00C15A47" w:rsidRPr="00A90600" w:rsidRDefault="00C15A47" w:rsidP="00C94E94">
      <w:pPr>
        <w:pStyle w:val="NormalWeb"/>
        <w:spacing w:before="0" w:beforeAutospacing="0" w:after="0" w:afterAutospacing="0"/>
        <w:rPr>
          <w:b/>
          <w:color w:val="auto"/>
        </w:rPr>
      </w:pPr>
    </w:p>
    <w:p w14:paraId="034711B0" w14:textId="24A0F601" w:rsidR="00F86681" w:rsidRPr="00A90600" w:rsidRDefault="00E16DC6" w:rsidP="00C94E94">
      <w:pPr>
        <w:pStyle w:val="NormalWeb"/>
        <w:spacing w:before="0" w:beforeAutospacing="0" w:after="0" w:afterAutospacing="0"/>
        <w:rPr>
          <w:b/>
          <w:color w:val="auto"/>
        </w:rPr>
      </w:pPr>
      <w:r w:rsidRPr="00A90600">
        <w:rPr>
          <w:color w:val="auto"/>
        </w:rPr>
        <w:t>NOTE</w:t>
      </w:r>
      <w:r w:rsidR="00F86681" w:rsidRPr="00A90600">
        <w:rPr>
          <w:color w:val="auto"/>
        </w:rPr>
        <w:t xml:space="preserve">: </w:t>
      </w:r>
      <w:r w:rsidR="0030103D" w:rsidRPr="00A90600">
        <w:rPr>
          <w:color w:val="auto"/>
        </w:rPr>
        <w:t>T</w:t>
      </w:r>
      <w:r w:rsidR="00F86681" w:rsidRPr="00A90600">
        <w:rPr>
          <w:color w:val="auto"/>
        </w:rPr>
        <w:t>he physician</w:t>
      </w:r>
      <w:r w:rsidR="008E4043" w:rsidRPr="00A90600">
        <w:rPr>
          <w:color w:val="auto"/>
        </w:rPr>
        <w:t xml:space="preserve"> </w:t>
      </w:r>
      <w:r w:rsidR="00FA5CAC" w:rsidRPr="00A90600">
        <w:rPr>
          <w:color w:val="auto"/>
        </w:rPr>
        <w:t>should</w:t>
      </w:r>
      <w:r w:rsidR="00025ECC" w:rsidRPr="00A90600">
        <w:rPr>
          <w:color w:val="auto"/>
        </w:rPr>
        <w:t xml:space="preserve"> utilize the saved ultrasound images </w:t>
      </w:r>
      <w:r w:rsidR="00F86681" w:rsidRPr="00A90600">
        <w:rPr>
          <w:color w:val="auto"/>
        </w:rPr>
        <w:t>to account for individual variation</w:t>
      </w:r>
      <w:r w:rsidR="00025ECC" w:rsidRPr="00A90600">
        <w:rPr>
          <w:color w:val="auto"/>
        </w:rPr>
        <w:t xml:space="preserve"> of muscle dimensions</w:t>
      </w:r>
      <w:r w:rsidR="000D099A" w:rsidRPr="00A90600">
        <w:rPr>
          <w:color w:val="auto"/>
        </w:rPr>
        <w:t>.</w:t>
      </w:r>
      <w:r w:rsidR="00AF4EC9" w:rsidRPr="00A90600">
        <w:rPr>
          <w:color w:val="auto"/>
        </w:rPr>
        <w:t xml:space="preserve"> Because the incision is only large enough to insert the needle, the physician drives the needle blindly </w:t>
      </w:r>
      <w:r w:rsidR="00FA5CAC" w:rsidRPr="00A90600">
        <w:rPr>
          <w:color w:val="auto"/>
        </w:rPr>
        <w:t>through</w:t>
      </w:r>
      <w:r w:rsidR="00AF4EC9" w:rsidRPr="00A90600">
        <w:rPr>
          <w:color w:val="auto"/>
        </w:rPr>
        <w:t xml:space="preserve"> the skin. There is a “feel” that the </w:t>
      </w:r>
      <w:r w:rsidR="004E29D6" w:rsidRPr="00A90600">
        <w:rPr>
          <w:color w:val="auto"/>
        </w:rPr>
        <w:t>biopsy operator</w:t>
      </w:r>
      <w:r w:rsidR="00AF4EC9" w:rsidRPr="00A90600">
        <w:rPr>
          <w:color w:val="auto"/>
        </w:rPr>
        <w:t xml:space="preserve"> gains with experience. A novice must learn the skill from a trained biopsy operator</w:t>
      </w:r>
      <w:r w:rsidR="008E4043" w:rsidRPr="00A90600">
        <w:rPr>
          <w:color w:val="auto"/>
        </w:rPr>
        <w:t xml:space="preserve"> (more on this in the discussion)</w:t>
      </w:r>
      <w:r w:rsidR="00AF4EC9" w:rsidRPr="00A90600">
        <w:rPr>
          <w:color w:val="auto"/>
        </w:rPr>
        <w:t xml:space="preserve">. </w:t>
      </w:r>
    </w:p>
    <w:p w14:paraId="5F8B8BE1" w14:textId="77777777" w:rsidR="00C15A47" w:rsidRPr="00A90600" w:rsidRDefault="00C15A47" w:rsidP="00C94E94">
      <w:pPr>
        <w:pStyle w:val="NormalWeb"/>
        <w:spacing w:before="0" w:beforeAutospacing="0" w:after="0" w:afterAutospacing="0"/>
        <w:rPr>
          <w:b/>
          <w:color w:val="auto"/>
        </w:rPr>
      </w:pPr>
    </w:p>
    <w:p w14:paraId="1907B76E" w14:textId="1280BF10" w:rsidR="00E0730F" w:rsidRPr="00A90600" w:rsidRDefault="00206B9B" w:rsidP="00C94E94">
      <w:pPr>
        <w:pStyle w:val="NormalWeb"/>
        <w:numPr>
          <w:ilvl w:val="1"/>
          <w:numId w:val="34"/>
        </w:numPr>
        <w:spacing w:before="0" w:beforeAutospacing="0" w:after="0" w:afterAutospacing="0"/>
        <w:ind w:left="0" w:firstLine="0"/>
        <w:rPr>
          <w:b/>
          <w:color w:val="auto"/>
        </w:rPr>
      </w:pPr>
      <w:r w:rsidRPr="00A90600">
        <w:rPr>
          <w:color w:val="auto"/>
        </w:rPr>
        <w:t>Attach the 100 m</w:t>
      </w:r>
      <w:r w:rsidR="00E16DC6" w:rsidRPr="00A90600">
        <w:rPr>
          <w:color w:val="auto"/>
        </w:rPr>
        <w:t>L</w:t>
      </w:r>
      <w:r w:rsidRPr="00A90600">
        <w:rPr>
          <w:color w:val="auto"/>
        </w:rPr>
        <w:t xml:space="preserve"> syringe and hose to the biopsy needle (</w:t>
      </w:r>
      <w:r w:rsidR="00CD019B" w:rsidRPr="00A90600">
        <w:rPr>
          <w:b/>
          <w:bCs/>
          <w:color w:val="auto"/>
        </w:rPr>
        <w:t>Figure</w:t>
      </w:r>
      <w:r w:rsidR="00E16DC6" w:rsidRPr="00A90600">
        <w:rPr>
          <w:b/>
          <w:bCs/>
          <w:color w:val="auto"/>
        </w:rPr>
        <w:t xml:space="preserve"> </w:t>
      </w:r>
      <w:r w:rsidRPr="00A90600">
        <w:rPr>
          <w:b/>
          <w:bCs/>
          <w:color w:val="auto"/>
        </w:rPr>
        <w:t>1G</w:t>
      </w:r>
      <w:r w:rsidRPr="00A90600">
        <w:rPr>
          <w:color w:val="auto"/>
        </w:rPr>
        <w:t xml:space="preserve">). </w:t>
      </w:r>
      <w:r w:rsidR="0030103D" w:rsidRPr="00A90600">
        <w:rPr>
          <w:color w:val="auto"/>
        </w:rPr>
        <w:t>Apply s</w:t>
      </w:r>
      <w:r w:rsidR="00E0730F" w:rsidRPr="00A90600">
        <w:rPr>
          <w:color w:val="auto"/>
        </w:rPr>
        <w:t xml:space="preserve">uction to the </w:t>
      </w:r>
      <w:proofErr w:type="spellStart"/>
      <w:r w:rsidR="00E0730F" w:rsidRPr="00A90600">
        <w:rPr>
          <w:color w:val="auto"/>
        </w:rPr>
        <w:t>Ber</w:t>
      </w:r>
      <w:r w:rsidR="0003588F" w:rsidRPr="00A90600">
        <w:rPr>
          <w:color w:val="auto"/>
        </w:rPr>
        <w:t>g</w:t>
      </w:r>
      <w:r w:rsidR="00E0730F" w:rsidRPr="00A90600">
        <w:rPr>
          <w:color w:val="auto"/>
        </w:rPr>
        <w:t>st</w:t>
      </w:r>
      <w:r w:rsidR="002F5984" w:rsidRPr="00A90600">
        <w:rPr>
          <w:color w:val="auto"/>
        </w:rPr>
        <w:t>r</w:t>
      </w:r>
      <w:r w:rsidR="00E0730F" w:rsidRPr="00A90600">
        <w:rPr>
          <w:color w:val="auto"/>
        </w:rPr>
        <w:t>öm</w:t>
      </w:r>
      <w:proofErr w:type="spellEnd"/>
      <w:r w:rsidR="00E0730F" w:rsidRPr="00A90600">
        <w:rPr>
          <w:color w:val="auto"/>
        </w:rPr>
        <w:t xml:space="preserve"> needle</w:t>
      </w:r>
      <w:r w:rsidR="00496D12" w:rsidRPr="00A90600">
        <w:rPr>
          <w:color w:val="auto"/>
        </w:rPr>
        <w:t xml:space="preserve"> by pulling the plunger of</w:t>
      </w:r>
      <w:r w:rsidRPr="00A90600">
        <w:rPr>
          <w:color w:val="auto"/>
        </w:rPr>
        <w:t xml:space="preserve"> the </w:t>
      </w:r>
      <w:r w:rsidR="00496D12" w:rsidRPr="00A90600">
        <w:rPr>
          <w:color w:val="auto"/>
        </w:rPr>
        <w:t>syringe</w:t>
      </w:r>
      <w:r w:rsidRPr="00A90600">
        <w:rPr>
          <w:color w:val="auto"/>
        </w:rPr>
        <w:t xml:space="preserve"> by about 15-20 m</w:t>
      </w:r>
      <w:r w:rsidR="00E16DC6" w:rsidRPr="00A90600">
        <w:rPr>
          <w:color w:val="auto"/>
        </w:rPr>
        <w:t>L</w:t>
      </w:r>
      <w:r w:rsidR="0030103D" w:rsidRPr="00A90600">
        <w:rPr>
          <w:color w:val="auto"/>
        </w:rPr>
        <w:t xml:space="preserve"> </w:t>
      </w:r>
      <w:r w:rsidR="008E4043" w:rsidRPr="00A90600">
        <w:rPr>
          <w:color w:val="auto"/>
        </w:rPr>
        <w:t xml:space="preserve">to </w:t>
      </w:r>
      <w:r w:rsidR="00E0730F" w:rsidRPr="00A90600">
        <w:rPr>
          <w:color w:val="auto"/>
        </w:rPr>
        <w:t xml:space="preserve">produce a negative pressure in the needle and </w:t>
      </w:r>
      <w:r w:rsidRPr="00A90600">
        <w:rPr>
          <w:color w:val="auto"/>
        </w:rPr>
        <w:t>sucking</w:t>
      </w:r>
      <w:r w:rsidR="00E0730F" w:rsidRPr="00A90600">
        <w:rPr>
          <w:color w:val="auto"/>
        </w:rPr>
        <w:t xml:space="preserve"> the muscle tissue</w:t>
      </w:r>
      <w:r w:rsidR="00F86681" w:rsidRPr="00A90600">
        <w:rPr>
          <w:color w:val="auto"/>
        </w:rPr>
        <w:t xml:space="preserve"> into the needle window</w:t>
      </w:r>
      <w:r w:rsidR="00E0730F" w:rsidRPr="00A90600">
        <w:rPr>
          <w:color w:val="auto"/>
        </w:rPr>
        <w:t>.</w:t>
      </w:r>
      <w:r w:rsidR="00FB50A2" w:rsidRPr="00A90600">
        <w:rPr>
          <w:color w:val="auto"/>
        </w:rPr>
        <w:t xml:space="preserve"> Then</w:t>
      </w:r>
      <w:r w:rsidR="00F86681" w:rsidRPr="00A90600">
        <w:rPr>
          <w:color w:val="auto"/>
        </w:rPr>
        <w:t>,</w:t>
      </w:r>
      <w:r w:rsidR="00FB50A2" w:rsidRPr="00A90600">
        <w:rPr>
          <w:color w:val="auto"/>
        </w:rPr>
        <w:t xml:space="preserve"> </w:t>
      </w:r>
      <w:r w:rsidR="00C15A47" w:rsidRPr="00A90600">
        <w:rPr>
          <w:color w:val="auto"/>
        </w:rPr>
        <w:t>excise the muscle</w:t>
      </w:r>
      <w:r w:rsidR="00F86681" w:rsidRPr="00A90600">
        <w:rPr>
          <w:color w:val="auto"/>
        </w:rPr>
        <w:t xml:space="preserve"> by a quick push</w:t>
      </w:r>
      <w:r w:rsidR="00025ECC" w:rsidRPr="00A90600">
        <w:rPr>
          <w:color w:val="auto"/>
        </w:rPr>
        <w:t>(es)</w:t>
      </w:r>
      <w:r w:rsidR="00F86681" w:rsidRPr="00A90600">
        <w:rPr>
          <w:color w:val="auto"/>
        </w:rPr>
        <w:t xml:space="preserve"> of the trocar over the needle window.</w:t>
      </w:r>
    </w:p>
    <w:p w14:paraId="1B6A68E5" w14:textId="77777777" w:rsidR="00C15A47" w:rsidRPr="00A90600" w:rsidRDefault="00C15A47" w:rsidP="00C94E94">
      <w:pPr>
        <w:pStyle w:val="NormalWeb"/>
        <w:spacing w:before="0" w:beforeAutospacing="0" w:after="0" w:afterAutospacing="0"/>
        <w:rPr>
          <w:b/>
          <w:color w:val="auto"/>
        </w:rPr>
      </w:pPr>
    </w:p>
    <w:p w14:paraId="17460C03" w14:textId="29A7D67F" w:rsidR="00EB6CE7" w:rsidRPr="00A90600" w:rsidRDefault="00E16DC6" w:rsidP="00C94E94">
      <w:pPr>
        <w:pStyle w:val="NormalWeb"/>
        <w:spacing w:before="0" w:beforeAutospacing="0" w:after="0" w:afterAutospacing="0"/>
        <w:rPr>
          <w:b/>
          <w:color w:val="auto"/>
        </w:rPr>
      </w:pPr>
      <w:r w:rsidRPr="00A90600">
        <w:rPr>
          <w:color w:val="auto"/>
        </w:rPr>
        <w:t>NOTE</w:t>
      </w:r>
      <w:r w:rsidR="00EB6CE7" w:rsidRPr="00A90600">
        <w:rPr>
          <w:color w:val="auto"/>
        </w:rPr>
        <w:t xml:space="preserve">: Before and during suction, it is </w:t>
      </w:r>
      <w:r w:rsidR="00025ECC" w:rsidRPr="00A90600">
        <w:rPr>
          <w:color w:val="auto"/>
        </w:rPr>
        <w:t xml:space="preserve">sometimes </w:t>
      </w:r>
      <w:r w:rsidR="00EB6CE7" w:rsidRPr="00A90600">
        <w:rPr>
          <w:color w:val="auto"/>
        </w:rPr>
        <w:t xml:space="preserve">helpful to place light pressure on the skin immediately above the needle window to help push the </w:t>
      </w:r>
      <w:r w:rsidR="00542310" w:rsidRPr="00A90600">
        <w:rPr>
          <w:color w:val="auto"/>
        </w:rPr>
        <w:t>muscle</w:t>
      </w:r>
      <w:r w:rsidR="00EB6CE7" w:rsidRPr="00A90600">
        <w:rPr>
          <w:color w:val="auto"/>
        </w:rPr>
        <w:t xml:space="preserve"> into the needle.</w:t>
      </w:r>
    </w:p>
    <w:p w14:paraId="03E749D7" w14:textId="77777777" w:rsidR="00C15A47" w:rsidRPr="00A90600" w:rsidRDefault="00C15A47" w:rsidP="00C94E94">
      <w:pPr>
        <w:pStyle w:val="NormalWeb"/>
        <w:spacing w:before="0" w:beforeAutospacing="0" w:after="0" w:afterAutospacing="0"/>
        <w:rPr>
          <w:b/>
          <w:color w:val="auto"/>
        </w:rPr>
      </w:pPr>
    </w:p>
    <w:p w14:paraId="60CEC2FE" w14:textId="58C47A3F" w:rsidR="00B7785C" w:rsidRPr="00A90600" w:rsidRDefault="00B7785C" w:rsidP="00C94E94">
      <w:pPr>
        <w:pStyle w:val="NormalWeb"/>
        <w:numPr>
          <w:ilvl w:val="1"/>
          <w:numId w:val="34"/>
        </w:numPr>
        <w:spacing w:before="0" w:beforeAutospacing="0" w:after="0" w:afterAutospacing="0"/>
        <w:ind w:left="0" w:firstLine="0"/>
        <w:rPr>
          <w:b/>
          <w:color w:val="auto"/>
        </w:rPr>
      </w:pPr>
      <w:r w:rsidRPr="00A90600">
        <w:rPr>
          <w:bCs/>
          <w:color w:val="auto"/>
        </w:rPr>
        <w:t>Gently remove the needle from the leg, rotating slowly.</w:t>
      </w:r>
      <w:r w:rsidR="00E16DC6" w:rsidRPr="00A90600">
        <w:rPr>
          <w:b/>
          <w:color w:val="auto"/>
        </w:rPr>
        <w:t xml:space="preserve"> </w:t>
      </w:r>
      <w:r w:rsidR="003E512F" w:rsidRPr="00A90600">
        <w:rPr>
          <w:bCs/>
          <w:color w:val="auto"/>
        </w:rPr>
        <w:t>T</w:t>
      </w:r>
      <w:r w:rsidRPr="00A90600">
        <w:rPr>
          <w:bCs/>
          <w:color w:val="auto"/>
        </w:rPr>
        <w:t xml:space="preserve">here should only be light resistance while extracting the needle. If there is more resistance, this may indicate a partial biopsy cut. It this occurs, return the need to the target location, and reattempt tissue collection. </w:t>
      </w:r>
    </w:p>
    <w:p w14:paraId="7954EBDD" w14:textId="77777777" w:rsidR="00C15A47" w:rsidRPr="00A90600" w:rsidRDefault="00C15A47" w:rsidP="00C94E94">
      <w:pPr>
        <w:pStyle w:val="NormalWeb"/>
        <w:spacing w:before="0" w:beforeAutospacing="0" w:after="0" w:afterAutospacing="0"/>
        <w:rPr>
          <w:b/>
          <w:color w:val="auto"/>
        </w:rPr>
      </w:pPr>
    </w:p>
    <w:p w14:paraId="6ED57F2A" w14:textId="49E0FBEE" w:rsidR="0030103D" w:rsidRPr="00A90600" w:rsidRDefault="00496D12" w:rsidP="00C94E94">
      <w:pPr>
        <w:pStyle w:val="NormalWeb"/>
        <w:numPr>
          <w:ilvl w:val="1"/>
          <w:numId w:val="34"/>
        </w:numPr>
        <w:spacing w:before="0" w:beforeAutospacing="0" w:after="0" w:afterAutospacing="0"/>
        <w:ind w:left="0" w:firstLine="0"/>
        <w:rPr>
          <w:b/>
          <w:color w:val="auto"/>
        </w:rPr>
      </w:pPr>
      <w:r w:rsidRPr="00A90600">
        <w:rPr>
          <w:color w:val="auto"/>
        </w:rPr>
        <w:t>Push th</w:t>
      </w:r>
      <w:r w:rsidR="0030103D" w:rsidRPr="00A90600">
        <w:rPr>
          <w:color w:val="auto"/>
        </w:rPr>
        <w:t>e excised</w:t>
      </w:r>
      <w:r w:rsidRPr="00A90600">
        <w:rPr>
          <w:color w:val="auto"/>
        </w:rPr>
        <w:t xml:space="preserve"> tissue towards the needle window using the internal </w:t>
      </w:r>
      <w:r w:rsidR="00B22911" w:rsidRPr="00A90600">
        <w:rPr>
          <w:color w:val="auto"/>
        </w:rPr>
        <w:t>ram</w:t>
      </w:r>
      <w:r w:rsidRPr="00A90600">
        <w:rPr>
          <w:color w:val="auto"/>
        </w:rPr>
        <w:t xml:space="preserve">rod. </w:t>
      </w:r>
    </w:p>
    <w:p w14:paraId="572DB94B" w14:textId="77777777" w:rsidR="00C15A47" w:rsidRPr="00A90600" w:rsidRDefault="00C15A47" w:rsidP="00C94E94">
      <w:pPr>
        <w:pStyle w:val="NormalWeb"/>
        <w:spacing w:before="0" w:beforeAutospacing="0" w:after="0" w:afterAutospacing="0"/>
        <w:rPr>
          <w:b/>
          <w:color w:val="auto"/>
        </w:rPr>
      </w:pPr>
    </w:p>
    <w:p w14:paraId="367AAFF6" w14:textId="70F52159" w:rsidR="00B22911" w:rsidRPr="00A90600" w:rsidRDefault="00B22911" w:rsidP="00C94E94">
      <w:pPr>
        <w:pStyle w:val="NormalWeb"/>
        <w:numPr>
          <w:ilvl w:val="1"/>
          <w:numId w:val="34"/>
        </w:numPr>
        <w:spacing w:before="0" w:beforeAutospacing="0" w:after="0" w:afterAutospacing="0"/>
        <w:ind w:left="0" w:firstLine="0"/>
        <w:rPr>
          <w:b/>
          <w:color w:val="auto"/>
        </w:rPr>
      </w:pPr>
      <w:r w:rsidRPr="00A90600">
        <w:rPr>
          <w:color w:val="auto"/>
        </w:rPr>
        <w:t>Carefully remove the sample from the needle.</w:t>
      </w:r>
    </w:p>
    <w:p w14:paraId="070D4082" w14:textId="77777777" w:rsidR="00C15A47" w:rsidRPr="00A90600" w:rsidRDefault="00C15A47" w:rsidP="00C94E94">
      <w:pPr>
        <w:pStyle w:val="NormalWeb"/>
        <w:spacing w:before="0" w:beforeAutospacing="0" w:after="0" w:afterAutospacing="0"/>
        <w:rPr>
          <w:b/>
          <w:color w:val="auto"/>
        </w:rPr>
      </w:pPr>
    </w:p>
    <w:p w14:paraId="2A76629E" w14:textId="17A0BAAF" w:rsidR="00B22911" w:rsidRPr="00A90600" w:rsidRDefault="00E16DC6" w:rsidP="00C94E94">
      <w:pPr>
        <w:pStyle w:val="NormalWeb"/>
        <w:spacing w:before="0" w:beforeAutospacing="0" w:after="0" w:afterAutospacing="0"/>
        <w:rPr>
          <w:b/>
          <w:color w:val="auto"/>
        </w:rPr>
      </w:pPr>
      <w:bookmarkStart w:id="12" w:name="_Hlk46484226"/>
      <w:r w:rsidRPr="00A90600">
        <w:rPr>
          <w:color w:val="auto"/>
        </w:rPr>
        <w:t>NOTE</w:t>
      </w:r>
      <w:r w:rsidR="00496D12" w:rsidRPr="00A90600">
        <w:rPr>
          <w:color w:val="auto"/>
        </w:rPr>
        <w:t>: Submerging the needle into collection solution</w:t>
      </w:r>
      <w:r w:rsidR="00B22911" w:rsidRPr="00A90600">
        <w:rPr>
          <w:color w:val="auto"/>
        </w:rPr>
        <w:t xml:space="preserve"> (see fiber preparation section)</w:t>
      </w:r>
      <w:r w:rsidR="00496D12" w:rsidRPr="00A90600">
        <w:rPr>
          <w:color w:val="auto"/>
        </w:rPr>
        <w:t xml:space="preserve"> often dislodges the biopsy from the needle.</w:t>
      </w:r>
      <w:r w:rsidR="00B22911" w:rsidRPr="00A90600">
        <w:rPr>
          <w:color w:val="auto"/>
        </w:rPr>
        <w:t xml:space="preserve"> </w:t>
      </w:r>
      <w:r w:rsidR="00B64E2A" w:rsidRPr="00A90600">
        <w:rPr>
          <w:color w:val="auto"/>
        </w:rPr>
        <w:t xml:space="preserve">Additionally, the syringe can be used to drive air through the needle and push out the sample. </w:t>
      </w:r>
      <w:r w:rsidR="00B22911" w:rsidRPr="00A90600">
        <w:rPr>
          <w:color w:val="auto"/>
        </w:rPr>
        <w:t>Th</w:t>
      </w:r>
      <w:r w:rsidR="00B64E2A" w:rsidRPr="00A90600">
        <w:rPr>
          <w:color w:val="auto"/>
        </w:rPr>
        <w:t>ese techniques</w:t>
      </w:r>
      <w:r w:rsidR="00B22911" w:rsidRPr="00A90600">
        <w:rPr>
          <w:color w:val="auto"/>
        </w:rPr>
        <w:t xml:space="preserve"> remove the nee</w:t>
      </w:r>
      <w:r w:rsidR="008E4043" w:rsidRPr="00A90600">
        <w:rPr>
          <w:color w:val="auto"/>
        </w:rPr>
        <w:t>d</w:t>
      </w:r>
      <w:r w:rsidR="00B22911" w:rsidRPr="00A90600">
        <w:rPr>
          <w:color w:val="auto"/>
        </w:rPr>
        <w:t xml:space="preserve"> to physically touch the biopsy with tweezers and reduces the possibility of damage.</w:t>
      </w:r>
      <w:bookmarkEnd w:id="12"/>
      <w:r w:rsidR="00523681" w:rsidRPr="00A90600">
        <w:rPr>
          <w:color w:val="auto"/>
        </w:rPr>
        <w:t xml:space="preserve"> If tools, hands (gloved or not) or non-sterile solutions </w:t>
      </w:r>
      <w:proofErr w:type="gramStart"/>
      <w:r w:rsidR="00523681" w:rsidRPr="00A90600">
        <w:rPr>
          <w:color w:val="auto"/>
        </w:rPr>
        <w:t>come in contact with</w:t>
      </w:r>
      <w:proofErr w:type="gramEnd"/>
      <w:r w:rsidR="00523681" w:rsidRPr="00A90600">
        <w:rPr>
          <w:color w:val="auto"/>
        </w:rPr>
        <w:t xml:space="preserve"> the needle, the needle cannot be used</w:t>
      </w:r>
      <w:r w:rsidR="00DD400F" w:rsidRPr="00A90600">
        <w:rPr>
          <w:color w:val="auto"/>
        </w:rPr>
        <w:t xml:space="preserve"> furthering during</w:t>
      </w:r>
      <w:r w:rsidR="00523681" w:rsidRPr="00A90600">
        <w:rPr>
          <w:color w:val="auto"/>
        </w:rPr>
        <w:t xml:space="preserve"> the procedure. Thus, if a second immediate biopsy is needed, then a new sterile needle must be used. This often occurs, so it is a best practice to maintain several sterile needles in reserve.</w:t>
      </w:r>
    </w:p>
    <w:p w14:paraId="1C160D2E" w14:textId="77777777" w:rsidR="00C15A47" w:rsidRPr="00A90600" w:rsidRDefault="00C15A47" w:rsidP="00C94E94">
      <w:pPr>
        <w:pStyle w:val="NormalWeb"/>
        <w:spacing w:before="0" w:beforeAutospacing="0" w:after="0" w:afterAutospacing="0"/>
        <w:rPr>
          <w:b/>
          <w:color w:val="auto"/>
        </w:rPr>
      </w:pPr>
    </w:p>
    <w:p w14:paraId="4C04DC6A" w14:textId="77777777" w:rsidR="00A90600" w:rsidRPr="00A90600" w:rsidRDefault="00B22911" w:rsidP="00C94E94">
      <w:pPr>
        <w:pStyle w:val="NormalWeb"/>
        <w:numPr>
          <w:ilvl w:val="1"/>
          <w:numId w:val="34"/>
        </w:numPr>
        <w:spacing w:before="0" w:beforeAutospacing="0" w:after="0" w:afterAutospacing="0"/>
        <w:ind w:left="0" w:firstLine="0"/>
        <w:rPr>
          <w:b/>
          <w:color w:val="auto"/>
        </w:rPr>
      </w:pPr>
      <w:r w:rsidRPr="00A90600">
        <w:rPr>
          <w:bCs/>
          <w:color w:val="auto"/>
        </w:rPr>
        <w:t xml:space="preserve">Identify the tissue as muscle and not adipose or connective tissue. </w:t>
      </w:r>
      <w:r w:rsidR="003E512F" w:rsidRPr="00A90600">
        <w:rPr>
          <w:color w:val="auto"/>
        </w:rPr>
        <w:t>M</w:t>
      </w:r>
      <w:r w:rsidR="00323769" w:rsidRPr="00A90600">
        <w:rPr>
          <w:color w:val="auto"/>
        </w:rPr>
        <w:t>uscle tissue</w:t>
      </w:r>
      <w:r w:rsidRPr="00A90600">
        <w:rPr>
          <w:color w:val="auto"/>
        </w:rPr>
        <w:t xml:space="preserve"> is </w:t>
      </w:r>
      <w:r w:rsidR="00323769" w:rsidRPr="00A90600">
        <w:rPr>
          <w:color w:val="auto"/>
        </w:rPr>
        <w:t>eas</w:t>
      </w:r>
      <w:r w:rsidRPr="00A90600">
        <w:rPr>
          <w:color w:val="auto"/>
        </w:rPr>
        <w:t>ily</w:t>
      </w:r>
      <w:r w:rsidR="00323769" w:rsidRPr="00A90600">
        <w:rPr>
          <w:color w:val="auto"/>
        </w:rPr>
        <w:t xml:space="preserve"> identified from other tissue because of its deep red color</w:t>
      </w:r>
      <w:r w:rsidR="00496D12" w:rsidRPr="00A90600">
        <w:rPr>
          <w:color w:val="auto"/>
        </w:rPr>
        <w:t xml:space="preserve"> (</w:t>
      </w:r>
      <w:r w:rsidR="00CD019B" w:rsidRPr="00A90600">
        <w:rPr>
          <w:b/>
          <w:bCs/>
          <w:color w:val="auto"/>
        </w:rPr>
        <w:t>Figure</w:t>
      </w:r>
      <w:r w:rsidR="00496D12" w:rsidRPr="00A90600">
        <w:rPr>
          <w:b/>
          <w:bCs/>
          <w:color w:val="auto"/>
        </w:rPr>
        <w:t xml:space="preserve"> 4</w:t>
      </w:r>
      <w:r w:rsidRPr="00A90600">
        <w:rPr>
          <w:b/>
          <w:bCs/>
          <w:color w:val="auto"/>
        </w:rPr>
        <w:t>A</w:t>
      </w:r>
      <w:r w:rsidR="00496D12" w:rsidRPr="00A90600">
        <w:rPr>
          <w:color w:val="auto"/>
        </w:rPr>
        <w:t>)</w:t>
      </w:r>
      <w:r w:rsidR="00323769" w:rsidRPr="00A90600">
        <w:rPr>
          <w:color w:val="auto"/>
        </w:rPr>
        <w:t xml:space="preserve">. Sometimes, the collected tissue is not muscle, but fat or connective tissue. </w:t>
      </w:r>
    </w:p>
    <w:p w14:paraId="69F94CFA" w14:textId="77777777" w:rsidR="00A90600" w:rsidRPr="00A90600" w:rsidRDefault="00A90600" w:rsidP="00C94E94">
      <w:pPr>
        <w:pStyle w:val="NormalWeb"/>
        <w:spacing w:before="0" w:beforeAutospacing="0" w:after="0" w:afterAutospacing="0"/>
        <w:rPr>
          <w:color w:val="auto"/>
        </w:rPr>
      </w:pPr>
    </w:p>
    <w:p w14:paraId="2A0183E2" w14:textId="43B0DF6B" w:rsidR="00A90600" w:rsidRPr="00A90600" w:rsidRDefault="00B22911" w:rsidP="00C94E94">
      <w:pPr>
        <w:pStyle w:val="NormalWeb"/>
        <w:numPr>
          <w:ilvl w:val="2"/>
          <w:numId w:val="34"/>
        </w:numPr>
        <w:spacing w:before="0" w:beforeAutospacing="0" w:after="0" w:afterAutospacing="0"/>
        <w:ind w:left="0" w:firstLine="0"/>
        <w:rPr>
          <w:b/>
          <w:color w:val="auto"/>
        </w:rPr>
      </w:pPr>
      <w:r w:rsidRPr="00A90600">
        <w:rPr>
          <w:bCs/>
          <w:color w:val="auto"/>
        </w:rPr>
        <w:t xml:space="preserve">If an adequate amount of muscle tissue is collected, continue the protocol. If there is not enough muscle, attempt the biopsy again. </w:t>
      </w:r>
    </w:p>
    <w:p w14:paraId="7377F285" w14:textId="77777777" w:rsidR="00A90600" w:rsidRPr="00A90600" w:rsidRDefault="00A90600" w:rsidP="00C94E94">
      <w:pPr>
        <w:pStyle w:val="NormalWeb"/>
        <w:spacing w:before="0" w:beforeAutospacing="0" w:after="0" w:afterAutospacing="0"/>
        <w:rPr>
          <w:b/>
          <w:color w:val="auto"/>
        </w:rPr>
      </w:pPr>
    </w:p>
    <w:p w14:paraId="1D72DD88" w14:textId="01DA2D1E" w:rsidR="00FB50A2" w:rsidRPr="00A90600" w:rsidRDefault="00B22911" w:rsidP="00C94E94">
      <w:pPr>
        <w:pStyle w:val="NormalWeb"/>
        <w:numPr>
          <w:ilvl w:val="2"/>
          <w:numId w:val="34"/>
        </w:numPr>
        <w:spacing w:before="0" w:beforeAutospacing="0" w:after="0" w:afterAutospacing="0"/>
        <w:ind w:left="0" w:firstLine="0"/>
        <w:rPr>
          <w:b/>
          <w:color w:val="auto"/>
        </w:rPr>
      </w:pPr>
      <w:r w:rsidRPr="00A90600">
        <w:rPr>
          <w:bCs/>
          <w:color w:val="auto"/>
        </w:rPr>
        <w:t xml:space="preserve">If a second biopsy is needed, carefully monitor the </w:t>
      </w:r>
      <w:r w:rsidR="00025ECC" w:rsidRPr="00A90600">
        <w:rPr>
          <w:bCs/>
          <w:color w:val="auto"/>
        </w:rPr>
        <w:t>participant</w:t>
      </w:r>
      <w:r w:rsidRPr="00A90600">
        <w:rPr>
          <w:bCs/>
          <w:color w:val="auto"/>
        </w:rPr>
        <w:t xml:space="preserve">, as a second needle push </w:t>
      </w:r>
      <w:r w:rsidR="00893D43" w:rsidRPr="00A90600">
        <w:rPr>
          <w:bCs/>
          <w:color w:val="auto"/>
        </w:rPr>
        <w:lastRenderedPageBreak/>
        <w:t>occasionally</w:t>
      </w:r>
      <w:r w:rsidRPr="00A90600">
        <w:rPr>
          <w:bCs/>
          <w:color w:val="auto"/>
        </w:rPr>
        <w:t xml:space="preserve"> makes the </w:t>
      </w:r>
      <w:r w:rsidR="00025ECC" w:rsidRPr="00A90600">
        <w:rPr>
          <w:bCs/>
          <w:color w:val="auto"/>
        </w:rPr>
        <w:t>participant</w:t>
      </w:r>
      <w:r w:rsidRPr="00A90600">
        <w:rPr>
          <w:bCs/>
          <w:color w:val="auto"/>
        </w:rPr>
        <w:t xml:space="preserve"> more uncomfortable tha</w:t>
      </w:r>
      <w:r w:rsidR="008E4043" w:rsidRPr="00A90600">
        <w:rPr>
          <w:bCs/>
          <w:color w:val="auto"/>
        </w:rPr>
        <w:t>n</w:t>
      </w:r>
      <w:r w:rsidRPr="00A90600">
        <w:rPr>
          <w:bCs/>
          <w:color w:val="auto"/>
        </w:rPr>
        <w:t xml:space="preserve"> the first.</w:t>
      </w:r>
    </w:p>
    <w:p w14:paraId="360F0417" w14:textId="77777777" w:rsidR="00C15A47" w:rsidRPr="00A90600" w:rsidRDefault="00C15A47" w:rsidP="00C94E94">
      <w:pPr>
        <w:pStyle w:val="NormalWeb"/>
        <w:spacing w:before="0" w:beforeAutospacing="0" w:after="0" w:afterAutospacing="0"/>
        <w:rPr>
          <w:b/>
          <w:color w:val="auto"/>
        </w:rPr>
      </w:pPr>
    </w:p>
    <w:p w14:paraId="6BC2D225" w14:textId="45CCF90F" w:rsidR="00B22911" w:rsidRPr="00A90600" w:rsidRDefault="00C15A47" w:rsidP="00C94E94">
      <w:pPr>
        <w:pStyle w:val="NormalWeb"/>
        <w:numPr>
          <w:ilvl w:val="1"/>
          <w:numId w:val="34"/>
        </w:numPr>
        <w:spacing w:before="0" w:beforeAutospacing="0" w:after="0" w:afterAutospacing="0"/>
        <w:ind w:left="0" w:firstLine="0"/>
        <w:rPr>
          <w:b/>
          <w:color w:val="auto"/>
        </w:rPr>
      </w:pPr>
      <w:r w:rsidRPr="00A90600">
        <w:rPr>
          <w:color w:val="auto"/>
        </w:rPr>
        <w:t>Wash m</w:t>
      </w:r>
      <w:r w:rsidR="00B22911" w:rsidRPr="00A90600">
        <w:rPr>
          <w:color w:val="auto"/>
        </w:rPr>
        <w:t xml:space="preserve">uscle samples </w:t>
      </w:r>
      <w:r w:rsidRPr="00A90600">
        <w:rPr>
          <w:color w:val="auto"/>
        </w:rPr>
        <w:t>i</w:t>
      </w:r>
      <w:r w:rsidR="00B22911" w:rsidRPr="00A90600">
        <w:rPr>
          <w:color w:val="auto"/>
        </w:rPr>
        <w:t xml:space="preserve">mmediately in a collection solution and prepare for single fiber experiments (see </w:t>
      </w:r>
      <w:r w:rsidR="008E4043" w:rsidRPr="00A90600">
        <w:rPr>
          <w:color w:val="auto"/>
        </w:rPr>
        <w:t xml:space="preserve">muscle </w:t>
      </w:r>
      <w:r w:rsidR="00B22911" w:rsidRPr="00A90600">
        <w:rPr>
          <w:color w:val="auto"/>
        </w:rPr>
        <w:t xml:space="preserve">biopsy handling </w:t>
      </w:r>
      <w:r w:rsidR="008E4043" w:rsidRPr="00A90600">
        <w:rPr>
          <w:color w:val="auto"/>
        </w:rPr>
        <w:t>and storage</w:t>
      </w:r>
      <w:r w:rsidR="00B22911" w:rsidRPr="00A90600">
        <w:rPr>
          <w:color w:val="auto"/>
        </w:rPr>
        <w:t>).</w:t>
      </w:r>
    </w:p>
    <w:p w14:paraId="5909DFAC" w14:textId="77777777" w:rsidR="00C15A47" w:rsidRPr="00A90600" w:rsidRDefault="00C15A47" w:rsidP="00C94E94">
      <w:pPr>
        <w:pStyle w:val="NormalWeb"/>
        <w:spacing w:before="0" w:beforeAutospacing="0" w:after="0" w:afterAutospacing="0"/>
        <w:rPr>
          <w:b/>
          <w:color w:val="auto"/>
        </w:rPr>
      </w:pPr>
    </w:p>
    <w:p w14:paraId="0DDCFA87" w14:textId="055F595C" w:rsidR="00206B9B" w:rsidRPr="00A90600" w:rsidRDefault="00A90600" w:rsidP="00C94E94">
      <w:pPr>
        <w:pStyle w:val="NormalWeb"/>
        <w:numPr>
          <w:ilvl w:val="2"/>
          <w:numId w:val="34"/>
        </w:numPr>
        <w:spacing w:before="0" w:beforeAutospacing="0" w:after="0" w:afterAutospacing="0"/>
        <w:ind w:left="0" w:firstLine="0"/>
        <w:rPr>
          <w:b/>
          <w:color w:val="auto"/>
        </w:rPr>
      </w:pPr>
      <w:r w:rsidRPr="00A90600">
        <w:rPr>
          <w:bCs/>
          <w:color w:val="auto"/>
        </w:rPr>
        <w:t>Have a</w:t>
      </w:r>
      <w:r w:rsidR="00240AC5" w:rsidRPr="00A90600">
        <w:rPr>
          <w:color w:val="auto"/>
        </w:rPr>
        <w:t>n experienced assistant</w:t>
      </w:r>
      <w:r w:rsidR="00206B9B" w:rsidRPr="00A90600">
        <w:rPr>
          <w:color w:val="auto"/>
        </w:rPr>
        <w:t xml:space="preserve"> check the sample quality (see below</w:t>
      </w:r>
      <w:r w:rsidR="00025ECC" w:rsidRPr="00A90600">
        <w:rPr>
          <w:color w:val="auto"/>
        </w:rPr>
        <w:t>) and</w:t>
      </w:r>
      <w:r w:rsidR="00206B9B" w:rsidRPr="00A90600">
        <w:rPr>
          <w:color w:val="auto"/>
        </w:rPr>
        <w:t xml:space="preserve"> assess the need to perform a second biopsy. A separate </w:t>
      </w:r>
      <w:r w:rsidR="00240AC5" w:rsidRPr="00A90600">
        <w:rPr>
          <w:color w:val="auto"/>
        </w:rPr>
        <w:t>assistant</w:t>
      </w:r>
      <w:r w:rsidR="00206B9B" w:rsidRPr="00A90600">
        <w:rPr>
          <w:color w:val="auto"/>
        </w:rPr>
        <w:t xml:space="preserve"> takes the biopsy for processing, while the rest of the team continues with the </w:t>
      </w:r>
      <w:r w:rsidR="00025ECC" w:rsidRPr="00A90600">
        <w:rPr>
          <w:color w:val="auto"/>
        </w:rPr>
        <w:t>participant</w:t>
      </w:r>
      <w:r w:rsidR="00206B9B" w:rsidRPr="00A90600">
        <w:rPr>
          <w:color w:val="auto"/>
        </w:rPr>
        <w:t>.</w:t>
      </w:r>
    </w:p>
    <w:p w14:paraId="0BB9C22E" w14:textId="77777777" w:rsidR="00C15A47" w:rsidRPr="00A90600" w:rsidRDefault="00C15A47" w:rsidP="00C94E94">
      <w:pPr>
        <w:pStyle w:val="NormalWeb"/>
        <w:spacing w:before="0" w:beforeAutospacing="0" w:after="0" w:afterAutospacing="0"/>
        <w:rPr>
          <w:b/>
          <w:color w:val="auto"/>
        </w:rPr>
      </w:pPr>
    </w:p>
    <w:p w14:paraId="3B9298EA" w14:textId="04CF7B76" w:rsidR="00760BBC" w:rsidRPr="00A90600" w:rsidRDefault="00B22911" w:rsidP="00C94E94">
      <w:pPr>
        <w:pStyle w:val="NormalWeb"/>
        <w:numPr>
          <w:ilvl w:val="1"/>
          <w:numId w:val="34"/>
        </w:numPr>
        <w:spacing w:before="0" w:beforeAutospacing="0" w:after="0" w:afterAutospacing="0"/>
        <w:ind w:left="0" w:firstLine="0"/>
        <w:rPr>
          <w:color w:val="auto"/>
        </w:rPr>
      </w:pPr>
      <w:bookmarkStart w:id="13" w:name="_Hlk46748464"/>
      <w:r w:rsidRPr="00A90600">
        <w:rPr>
          <w:color w:val="auto"/>
        </w:rPr>
        <w:t>Close t</w:t>
      </w:r>
      <w:r w:rsidR="00760BBC" w:rsidRPr="00A90600">
        <w:rPr>
          <w:color w:val="auto"/>
        </w:rPr>
        <w:t>he incision site.</w:t>
      </w:r>
    </w:p>
    <w:p w14:paraId="26C00655" w14:textId="77777777" w:rsidR="00C15A47" w:rsidRPr="00A90600" w:rsidRDefault="00C15A47" w:rsidP="00C94E94">
      <w:pPr>
        <w:pStyle w:val="NormalWeb"/>
        <w:spacing w:before="0" w:beforeAutospacing="0" w:after="0" w:afterAutospacing="0"/>
        <w:rPr>
          <w:color w:val="auto"/>
        </w:rPr>
      </w:pPr>
    </w:p>
    <w:p w14:paraId="3B7E9541" w14:textId="1BD88C32" w:rsidR="00760BBC" w:rsidRPr="00A90600" w:rsidRDefault="00B22911" w:rsidP="00C94E94">
      <w:pPr>
        <w:pStyle w:val="NormalWeb"/>
        <w:numPr>
          <w:ilvl w:val="2"/>
          <w:numId w:val="34"/>
        </w:numPr>
        <w:spacing w:before="0" w:beforeAutospacing="0" w:after="0" w:afterAutospacing="0"/>
        <w:ind w:left="0" w:firstLine="0"/>
        <w:rPr>
          <w:color w:val="auto"/>
        </w:rPr>
      </w:pPr>
      <w:r w:rsidRPr="00A90600">
        <w:rPr>
          <w:color w:val="auto"/>
        </w:rPr>
        <w:t xml:space="preserve">Close the incision wound with </w:t>
      </w:r>
      <w:r w:rsidR="00C94065" w:rsidRPr="00A90600">
        <w:rPr>
          <w:color w:val="auto"/>
        </w:rPr>
        <w:t xml:space="preserve">sterile </w:t>
      </w:r>
      <w:proofErr w:type="spellStart"/>
      <w:r w:rsidR="00760BBC" w:rsidRPr="00A90600">
        <w:rPr>
          <w:color w:val="auto"/>
        </w:rPr>
        <w:t>Leukostrip</w:t>
      </w:r>
      <w:proofErr w:type="spellEnd"/>
      <w:r w:rsidR="00760BBC" w:rsidRPr="00A90600">
        <w:rPr>
          <w:color w:val="auto"/>
        </w:rPr>
        <w:t xml:space="preserve"> tape.</w:t>
      </w:r>
      <w:r w:rsidR="008A09CE" w:rsidRPr="00A90600">
        <w:rPr>
          <w:color w:val="auto"/>
        </w:rPr>
        <w:t xml:space="preserve"> Use one or more pieces to join the edges of the incision site by laying them perpendicular to the long axis of the incision, and then lay further strips in a starshaped pattern to protect against multi-directional loading.</w:t>
      </w:r>
      <w:r w:rsidRPr="00A90600">
        <w:rPr>
          <w:color w:val="auto"/>
        </w:rPr>
        <w:t xml:space="preserve"> </w:t>
      </w:r>
    </w:p>
    <w:p w14:paraId="7FD3CBD1" w14:textId="77777777" w:rsidR="00C15A47" w:rsidRPr="00A90600" w:rsidRDefault="00C15A47" w:rsidP="00C94E94">
      <w:pPr>
        <w:pStyle w:val="NormalWeb"/>
        <w:spacing w:before="0" w:beforeAutospacing="0" w:after="0" w:afterAutospacing="0"/>
        <w:rPr>
          <w:color w:val="auto"/>
        </w:rPr>
      </w:pPr>
    </w:p>
    <w:p w14:paraId="021CEA5B" w14:textId="6C6609D2" w:rsidR="00CA676E" w:rsidRPr="00A90600" w:rsidRDefault="00A90600" w:rsidP="00C94E94">
      <w:pPr>
        <w:pStyle w:val="NormalWeb"/>
        <w:spacing w:before="0" w:beforeAutospacing="0" w:after="0" w:afterAutospacing="0"/>
        <w:rPr>
          <w:color w:val="auto"/>
        </w:rPr>
      </w:pPr>
      <w:r w:rsidRPr="00A90600">
        <w:rPr>
          <w:color w:val="auto"/>
        </w:rPr>
        <w:t>NOTE</w:t>
      </w:r>
      <w:r w:rsidR="00CA676E" w:rsidRPr="00A90600">
        <w:rPr>
          <w:color w:val="auto"/>
        </w:rPr>
        <w:t xml:space="preserve">: </w:t>
      </w:r>
      <w:r w:rsidRPr="00A90600">
        <w:rPr>
          <w:color w:val="auto"/>
        </w:rPr>
        <w:t>P</w:t>
      </w:r>
      <w:r w:rsidR="00CA676E" w:rsidRPr="00A90600">
        <w:rPr>
          <w:color w:val="auto"/>
        </w:rPr>
        <w:t>roper handling of this step will reduce scarring.</w:t>
      </w:r>
      <w:r w:rsidR="00F771FF" w:rsidRPr="00A90600">
        <w:rPr>
          <w:color w:val="auto"/>
        </w:rPr>
        <w:t xml:space="preserve"> Suturing the wound</w:t>
      </w:r>
      <w:r w:rsidR="00206B9B" w:rsidRPr="00A90600">
        <w:rPr>
          <w:color w:val="auto"/>
        </w:rPr>
        <w:t xml:space="preserve"> can be </w:t>
      </w:r>
      <w:r w:rsidR="008A315C" w:rsidRPr="00A90600">
        <w:rPr>
          <w:color w:val="auto"/>
        </w:rPr>
        <w:t>done but</w:t>
      </w:r>
      <w:r w:rsidR="00F771FF" w:rsidRPr="00A90600">
        <w:rPr>
          <w:color w:val="auto"/>
        </w:rPr>
        <w:t xml:space="preserve"> is not necessary.</w:t>
      </w:r>
      <w:r w:rsidR="008E4043" w:rsidRPr="00A90600">
        <w:rPr>
          <w:color w:val="auto"/>
        </w:rPr>
        <w:t xml:space="preserve"> Other options include wound glue.</w:t>
      </w:r>
      <w:r w:rsidR="008A09CE" w:rsidRPr="00A90600">
        <w:rPr>
          <w:color w:val="auto"/>
        </w:rPr>
        <w:t xml:space="preserve"> </w:t>
      </w:r>
    </w:p>
    <w:bookmarkEnd w:id="13"/>
    <w:p w14:paraId="773A8967" w14:textId="77777777" w:rsidR="00C15A47" w:rsidRPr="00A90600" w:rsidRDefault="00C15A47" w:rsidP="00C94E94">
      <w:pPr>
        <w:pStyle w:val="NormalWeb"/>
        <w:spacing w:before="0" w:beforeAutospacing="0" w:after="0" w:afterAutospacing="0"/>
        <w:rPr>
          <w:color w:val="auto"/>
        </w:rPr>
      </w:pPr>
    </w:p>
    <w:p w14:paraId="5FB402A4" w14:textId="40DB5E9A" w:rsidR="00760BBC" w:rsidRPr="00A90600" w:rsidRDefault="00B22911" w:rsidP="00C94E94">
      <w:pPr>
        <w:pStyle w:val="NormalWeb"/>
        <w:numPr>
          <w:ilvl w:val="2"/>
          <w:numId w:val="34"/>
        </w:numPr>
        <w:spacing w:before="0" w:beforeAutospacing="0" w:after="0" w:afterAutospacing="0"/>
        <w:ind w:left="0" w:firstLine="0"/>
        <w:rPr>
          <w:color w:val="auto"/>
        </w:rPr>
      </w:pPr>
      <w:r w:rsidRPr="00A90600">
        <w:rPr>
          <w:color w:val="auto"/>
        </w:rPr>
        <w:t xml:space="preserve">Place </w:t>
      </w:r>
      <w:r w:rsidR="00C15A47" w:rsidRPr="00A90600">
        <w:rPr>
          <w:color w:val="auto"/>
        </w:rPr>
        <w:t xml:space="preserve">sterile </w:t>
      </w:r>
      <w:r w:rsidR="00760BBC" w:rsidRPr="00A90600">
        <w:rPr>
          <w:color w:val="auto"/>
        </w:rPr>
        <w:t>wound dressing</w:t>
      </w:r>
      <w:r w:rsidR="00A90600" w:rsidRPr="00A90600">
        <w:rPr>
          <w:color w:val="auto"/>
        </w:rPr>
        <w:t xml:space="preserve"> (e.g., </w:t>
      </w:r>
      <w:proofErr w:type="spellStart"/>
      <w:r w:rsidR="00A90600" w:rsidRPr="00A90600">
        <w:rPr>
          <w:color w:val="auto"/>
        </w:rPr>
        <w:t>Leucomed</w:t>
      </w:r>
      <w:proofErr w:type="spellEnd"/>
      <w:r w:rsidR="00A90600" w:rsidRPr="00A90600">
        <w:rPr>
          <w:color w:val="auto"/>
        </w:rPr>
        <w:t xml:space="preserve"> T plus)</w:t>
      </w:r>
      <w:r w:rsidR="00760BBC" w:rsidRPr="00A90600">
        <w:rPr>
          <w:color w:val="auto"/>
        </w:rPr>
        <w:t xml:space="preserve"> over the incision site to protect against infection.</w:t>
      </w:r>
    </w:p>
    <w:p w14:paraId="52A0E007" w14:textId="77777777" w:rsidR="00C15A47" w:rsidRPr="00A90600" w:rsidRDefault="00C15A47" w:rsidP="00C94E94">
      <w:pPr>
        <w:pStyle w:val="NormalWeb"/>
        <w:spacing w:before="0" w:beforeAutospacing="0" w:after="0" w:afterAutospacing="0"/>
        <w:rPr>
          <w:color w:val="auto"/>
        </w:rPr>
      </w:pPr>
    </w:p>
    <w:p w14:paraId="57F66658" w14:textId="53E9F689" w:rsidR="00760BBC" w:rsidRPr="00A90600" w:rsidRDefault="00B22911" w:rsidP="00C94E94">
      <w:pPr>
        <w:pStyle w:val="NormalWeb"/>
        <w:numPr>
          <w:ilvl w:val="2"/>
          <w:numId w:val="34"/>
        </w:numPr>
        <w:spacing w:before="0" w:beforeAutospacing="0" w:after="0" w:afterAutospacing="0"/>
        <w:ind w:left="0" w:firstLine="0"/>
        <w:rPr>
          <w:color w:val="auto"/>
        </w:rPr>
      </w:pPr>
      <w:r w:rsidRPr="00A90600">
        <w:rPr>
          <w:color w:val="auto"/>
        </w:rPr>
        <w:t>Wrap the</w:t>
      </w:r>
      <w:r w:rsidR="00760BBC" w:rsidRPr="00A90600">
        <w:rPr>
          <w:color w:val="auto"/>
        </w:rPr>
        <w:t xml:space="preserve"> leg</w:t>
      </w:r>
      <w:r w:rsidR="00CA676E" w:rsidRPr="00A90600">
        <w:rPr>
          <w:color w:val="auto"/>
        </w:rPr>
        <w:t xml:space="preserve"> </w:t>
      </w:r>
      <w:r w:rsidR="00760BBC" w:rsidRPr="00A90600">
        <w:rPr>
          <w:color w:val="auto"/>
        </w:rPr>
        <w:t>with cohesive elastic bandages</w:t>
      </w:r>
      <w:r w:rsidR="00A90600" w:rsidRPr="00A90600">
        <w:rPr>
          <w:color w:val="auto"/>
        </w:rPr>
        <w:t xml:space="preserve"> (e.g., </w:t>
      </w:r>
      <w:proofErr w:type="spellStart"/>
      <w:r w:rsidR="00A90600" w:rsidRPr="00A90600">
        <w:rPr>
          <w:color w:val="auto"/>
        </w:rPr>
        <w:t>Unihaft</w:t>
      </w:r>
      <w:proofErr w:type="spellEnd"/>
      <w:r w:rsidR="00A90600" w:rsidRPr="00A90600">
        <w:rPr>
          <w:color w:val="auto"/>
        </w:rPr>
        <w:t>)</w:t>
      </w:r>
      <w:r w:rsidR="00760BBC" w:rsidRPr="00A90600">
        <w:rPr>
          <w:color w:val="auto"/>
        </w:rPr>
        <w:t xml:space="preserve"> to </w:t>
      </w:r>
      <w:r w:rsidR="00523681" w:rsidRPr="00A90600">
        <w:rPr>
          <w:color w:val="auto"/>
        </w:rPr>
        <w:t xml:space="preserve">limit initial bleeding and </w:t>
      </w:r>
      <w:r w:rsidR="00760BBC" w:rsidRPr="00A90600">
        <w:rPr>
          <w:color w:val="auto"/>
        </w:rPr>
        <w:t xml:space="preserve">protect against </w:t>
      </w:r>
      <w:r w:rsidR="00CA676E" w:rsidRPr="00A90600">
        <w:rPr>
          <w:color w:val="auto"/>
        </w:rPr>
        <w:t xml:space="preserve">external </w:t>
      </w:r>
      <w:r w:rsidR="00760BBC" w:rsidRPr="00A90600">
        <w:rPr>
          <w:color w:val="auto"/>
        </w:rPr>
        <w:t>mechanical impact.</w:t>
      </w:r>
    </w:p>
    <w:p w14:paraId="66241C73" w14:textId="77777777" w:rsidR="00C15A47" w:rsidRPr="00A90600" w:rsidRDefault="00C15A47" w:rsidP="00C94E94">
      <w:pPr>
        <w:pStyle w:val="NormalWeb"/>
        <w:spacing w:before="0" w:beforeAutospacing="0" w:after="0" w:afterAutospacing="0"/>
        <w:rPr>
          <w:color w:val="auto"/>
        </w:rPr>
      </w:pPr>
    </w:p>
    <w:p w14:paraId="1D3BD864" w14:textId="7DC97B5D" w:rsidR="00760BBC" w:rsidRPr="00A90600" w:rsidRDefault="00CA676E" w:rsidP="00C94E94">
      <w:pPr>
        <w:pStyle w:val="NormalWeb"/>
        <w:numPr>
          <w:ilvl w:val="2"/>
          <w:numId w:val="34"/>
        </w:numPr>
        <w:spacing w:before="0" w:beforeAutospacing="0" w:after="0" w:afterAutospacing="0"/>
        <w:ind w:left="0" w:firstLine="0"/>
        <w:rPr>
          <w:color w:val="auto"/>
        </w:rPr>
      </w:pPr>
      <w:r w:rsidRPr="00A90600">
        <w:rPr>
          <w:color w:val="auto"/>
        </w:rPr>
        <w:t>Wrap</w:t>
      </w:r>
      <w:r w:rsidR="00760BBC" w:rsidRPr="00A90600">
        <w:rPr>
          <w:color w:val="auto"/>
        </w:rPr>
        <w:t xml:space="preserve"> the leg with </w:t>
      </w:r>
      <w:proofErr w:type="spellStart"/>
      <w:r w:rsidR="00760BBC" w:rsidRPr="00A90600">
        <w:rPr>
          <w:color w:val="auto"/>
        </w:rPr>
        <w:t>acrylastic</w:t>
      </w:r>
      <w:proofErr w:type="spellEnd"/>
      <w:r w:rsidR="00760BBC" w:rsidRPr="00A90600">
        <w:rPr>
          <w:color w:val="auto"/>
        </w:rPr>
        <w:t xml:space="preserve"> compression bandages to</w:t>
      </w:r>
      <w:r w:rsidR="00206B9B" w:rsidRPr="00A90600">
        <w:rPr>
          <w:color w:val="auto"/>
        </w:rPr>
        <w:t xml:space="preserve"> prevent bleeding and</w:t>
      </w:r>
      <w:r w:rsidR="00760BBC" w:rsidRPr="00A90600">
        <w:rPr>
          <w:color w:val="auto"/>
        </w:rPr>
        <w:t xml:space="preserve"> protect the </w:t>
      </w:r>
      <w:r w:rsidR="00206B9B" w:rsidRPr="00A90600">
        <w:rPr>
          <w:color w:val="auto"/>
        </w:rPr>
        <w:t xml:space="preserve">deeper </w:t>
      </w:r>
      <w:r w:rsidR="00760BBC" w:rsidRPr="00A90600">
        <w:rPr>
          <w:color w:val="auto"/>
        </w:rPr>
        <w:t>bandages from becoming lo</w:t>
      </w:r>
      <w:r w:rsidR="00AB0DE1" w:rsidRPr="00A90600">
        <w:rPr>
          <w:color w:val="auto"/>
        </w:rPr>
        <w:t>ose</w:t>
      </w:r>
      <w:r w:rsidR="00760BBC" w:rsidRPr="00A90600">
        <w:rPr>
          <w:color w:val="auto"/>
        </w:rPr>
        <w:t xml:space="preserve"> or destroyed. </w:t>
      </w:r>
    </w:p>
    <w:p w14:paraId="4B22287B" w14:textId="77777777" w:rsidR="00C77F8B" w:rsidRPr="00A90600" w:rsidRDefault="00C77F8B" w:rsidP="00C94E94">
      <w:pPr>
        <w:pStyle w:val="NormalWeb"/>
        <w:spacing w:before="0" w:beforeAutospacing="0" w:after="0" w:afterAutospacing="0"/>
        <w:rPr>
          <w:b/>
          <w:color w:val="auto"/>
        </w:rPr>
      </w:pPr>
    </w:p>
    <w:p w14:paraId="58DF6F2E" w14:textId="1FCE39BA" w:rsidR="00915583" w:rsidRPr="00A90600" w:rsidRDefault="00915583" w:rsidP="00C94E94">
      <w:pPr>
        <w:pStyle w:val="NormalWeb"/>
        <w:numPr>
          <w:ilvl w:val="0"/>
          <w:numId w:val="34"/>
        </w:numPr>
        <w:spacing w:before="0" w:beforeAutospacing="0" w:after="0" w:afterAutospacing="0"/>
        <w:ind w:left="0" w:firstLine="0"/>
        <w:rPr>
          <w:b/>
          <w:color w:val="auto"/>
        </w:rPr>
      </w:pPr>
      <w:r w:rsidRPr="00A90600">
        <w:rPr>
          <w:b/>
          <w:color w:val="auto"/>
        </w:rPr>
        <w:t>Post-</w:t>
      </w:r>
      <w:r w:rsidR="00760BBC" w:rsidRPr="00A90600">
        <w:rPr>
          <w:b/>
          <w:color w:val="auto"/>
        </w:rPr>
        <w:t>biopsy care</w:t>
      </w:r>
    </w:p>
    <w:p w14:paraId="09DC3127" w14:textId="77777777" w:rsidR="00C15A47" w:rsidRPr="00A90600" w:rsidRDefault="00C15A47" w:rsidP="00C94E94">
      <w:pPr>
        <w:pStyle w:val="NormalWeb"/>
        <w:spacing w:before="0" w:beforeAutospacing="0" w:after="0" w:afterAutospacing="0"/>
        <w:rPr>
          <w:b/>
          <w:color w:val="auto"/>
        </w:rPr>
      </w:pPr>
    </w:p>
    <w:p w14:paraId="7E4ABBA3" w14:textId="5977FC63" w:rsidR="00206B9B" w:rsidRPr="00A90600" w:rsidRDefault="00760BBC" w:rsidP="00C94E94">
      <w:pPr>
        <w:pStyle w:val="NormalWeb"/>
        <w:numPr>
          <w:ilvl w:val="1"/>
          <w:numId w:val="34"/>
        </w:numPr>
        <w:spacing w:before="0" w:beforeAutospacing="0" w:after="0" w:afterAutospacing="0"/>
        <w:ind w:left="0" w:firstLine="0"/>
        <w:rPr>
          <w:color w:val="auto"/>
        </w:rPr>
      </w:pPr>
      <w:r w:rsidRPr="00A90600">
        <w:rPr>
          <w:color w:val="auto"/>
        </w:rPr>
        <w:t xml:space="preserve">Ask the </w:t>
      </w:r>
      <w:r w:rsidR="00025ECC" w:rsidRPr="00A90600">
        <w:rPr>
          <w:color w:val="auto"/>
        </w:rPr>
        <w:t>participant</w:t>
      </w:r>
      <w:r w:rsidRPr="00A90600">
        <w:rPr>
          <w:color w:val="auto"/>
        </w:rPr>
        <w:t xml:space="preserve"> to walk around immediately after the procedure. There will be localized soreness</w:t>
      </w:r>
      <w:r w:rsidR="00033574" w:rsidRPr="00A90600">
        <w:rPr>
          <w:color w:val="auto"/>
        </w:rPr>
        <w:t>. Instruct t</w:t>
      </w:r>
      <w:r w:rsidRPr="00A90600">
        <w:rPr>
          <w:color w:val="auto"/>
        </w:rPr>
        <w:t xml:space="preserve">he </w:t>
      </w:r>
      <w:r w:rsidR="00025ECC" w:rsidRPr="00A90600">
        <w:rPr>
          <w:color w:val="auto"/>
        </w:rPr>
        <w:t>participant</w:t>
      </w:r>
      <w:r w:rsidRPr="00A90600">
        <w:rPr>
          <w:color w:val="auto"/>
        </w:rPr>
        <w:t xml:space="preserve"> </w:t>
      </w:r>
      <w:r w:rsidR="00033574" w:rsidRPr="00A90600">
        <w:rPr>
          <w:color w:val="auto"/>
        </w:rPr>
        <w:t>t</w:t>
      </w:r>
      <w:r w:rsidRPr="00A90600">
        <w:rPr>
          <w:color w:val="auto"/>
        </w:rPr>
        <w:t>o walk as normally as possible.</w:t>
      </w:r>
    </w:p>
    <w:p w14:paraId="6B1A3E0D" w14:textId="77777777" w:rsidR="00C15A47" w:rsidRPr="00A90600" w:rsidRDefault="00C15A47" w:rsidP="00C94E94">
      <w:pPr>
        <w:pStyle w:val="NormalWeb"/>
        <w:spacing w:before="0" w:beforeAutospacing="0" w:after="0" w:afterAutospacing="0"/>
        <w:rPr>
          <w:color w:val="auto"/>
        </w:rPr>
      </w:pPr>
    </w:p>
    <w:p w14:paraId="5642485A" w14:textId="406C90E8" w:rsidR="00760BBC" w:rsidRPr="00A90600" w:rsidRDefault="00033574" w:rsidP="00C94E94">
      <w:pPr>
        <w:pStyle w:val="NormalWeb"/>
        <w:numPr>
          <w:ilvl w:val="1"/>
          <w:numId w:val="34"/>
        </w:numPr>
        <w:spacing w:before="0" w:beforeAutospacing="0" w:after="0" w:afterAutospacing="0"/>
        <w:ind w:left="0" w:firstLine="0"/>
        <w:rPr>
          <w:color w:val="auto"/>
        </w:rPr>
      </w:pPr>
      <w:r w:rsidRPr="00A90600">
        <w:rPr>
          <w:color w:val="auto"/>
        </w:rPr>
        <w:t xml:space="preserve">Instruct the </w:t>
      </w:r>
      <w:r w:rsidR="00025ECC" w:rsidRPr="00A90600">
        <w:rPr>
          <w:color w:val="auto"/>
        </w:rPr>
        <w:t>participant</w:t>
      </w:r>
      <w:r w:rsidRPr="00A90600">
        <w:rPr>
          <w:color w:val="auto"/>
        </w:rPr>
        <w:t xml:space="preserve"> to</w:t>
      </w:r>
      <w:r w:rsidR="00760BBC" w:rsidRPr="00A90600">
        <w:rPr>
          <w:color w:val="auto"/>
        </w:rPr>
        <w:t xml:space="preserve"> not remove the bandages or let water </w:t>
      </w:r>
      <w:r w:rsidR="00535055" w:rsidRPr="00A90600">
        <w:rPr>
          <w:color w:val="auto"/>
        </w:rPr>
        <w:t>soak the bandages</w:t>
      </w:r>
      <w:r w:rsidR="007B1F81" w:rsidRPr="00A90600">
        <w:rPr>
          <w:color w:val="auto"/>
        </w:rPr>
        <w:t>. They must be kept on for at least:</w:t>
      </w:r>
      <w:r w:rsidR="00206B9B" w:rsidRPr="00A90600">
        <w:rPr>
          <w:color w:val="auto"/>
        </w:rPr>
        <w:t xml:space="preserve"> </w:t>
      </w:r>
      <w:r w:rsidR="007B1F81" w:rsidRPr="00A90600">
        <w:rPr>
          <w:color w:val="auto"/>
        </w:rPr>
        <w:t xml:space="preserve">one days for the </w:t>
      </w:r>
      <w:proofErr w:type="spellStart"/>
      <w:r w:rsidR="00206B9B" w:rsidRPr="00A90600">
        <w:rPr>
          <w:color w:val="auto"/>
        </w:rPr>
        <w:t>acrylastic</w:t>
      </w:r>
      <w:proofErr w:type="spellEnd"/>
      <w:r w:rsidR="00206B9B" w:rsidRPr="00A90600">
        <w:rPr>
          <w:color w:val="auto"/>
        </w:rPr>
        <w:t xml:space="preserve"> bandage</w:t>
      </w:r>
      <w:r w:rsidR="007B1F81" w:rsidRPr="00A90600">
        <w:rPr>
          <w:color w:val="auto"/>
        </w:rPr>
        <w:t xml:space="preserve">, three days for the </w:t>
      </w:r>
      <w:r w:rsidR="00206B9B" w:rsidRPr="00A90600">
        <w:rPr>
          <w:color w:val="auto"/>
        </w:rPr>
        <w:t xml:space="preserve">cohesive elastic bandage, </w:t>
      </w:r>
      <w:r w:rsidR="007B1F81" w:rsidRPr="00A90600">
        <w:rPr>
          <w:color w:val="auto"/>
        </w:rPr>
        <w:t xml:space="preserve">and seven days for the </w:t>
      </w:r>
      <w:r w:rsidR="00A90600" w:rsidRPr="00A90600">
        <w:rPr>
          <w:color w:val="auto"/>
        </w:rPr>
        <w:t>wound dressing</w:t>
      </w:r>
      <w:r w:rsidR="007B1F81" w:rsidRPr="00A90600">
        <w:rPr>
          <w:color w:val="auto"/>
        </w:rPr>
        <w:t xml:space="preserve">. Inform the </w:t>
      </w:r>
      <w:r w:rsidR="00025ECC" w:rsidRPr="00A90600">
        <w:rPr>
          <w:color w:val="auto"/>
        </w:rPr>
        <w:t>participant</w:t>
      </w:r>
      <w:r w:rsidR="007B1F81" w:rsidRPr="00A90600">
        <w:rPr>
          <w:color w:val="auto"/>
        </w:rPr>
        <w:t xml:space="preserve"> that they can be rebandaged if needed.</w:t>
      </w:r>
    </w:p>
    <w:p w14:paraId="42554253" w14:textId="77777777" w:rsidR="00C15A47" w:rsidRPr="00A90600" w:rsidRDefault="00C15A47" w:rsidP="00C94E94">
      <w:pPr>
        <w:pStyle w:val="NormalWeb"/>
        <w:spacing w:before="0" w:beforeAutospacing="0" w:after="0" w:afterAutospacing="0"/>
        <w:rPr>
          <w:color w:val="auto"/>
        </w:rPr>
      </w:pPr>
    </w:p>
    <w:p w14:paraId="045961D7" w14:textId="77777777" w:rsidR="007B111B" w:rsidRPr="00A90600" w:rsidRDefault="007B111B" w:rsidP="00C94E94">
      <w:pPr>
        <w:pStyle w:val="ListParagraph"/>
        <w:numPr>
          <w:ilvl w:val="0"/>
          <w:numId w:val="33"/>
        </w:numPr>
        <w:ind w:left="0" w:firstLine="0"/>
        <w:contextualSpacing w:val="0"/>
        <w:rPr>
          <w:vanish/>
          <w:color w:val="auto"/>
        </w:rPr>
      </w:pPr>
    </w:p>
    <w:p w14:paraId="6A06FA79" w14:textId="77777777" w:rsidR="007B111B" w:rsidRPr="00A90600" w:rsidRDefault="007B111B" w:rsidP="00C94E94">
      <w:pPr>
        <w:pStyle w:val="ListParagraph"/>
        <w:numPr>
          <w:ilvl w:val="0"/>
          <w:numId w:val="33"/>
        </w:numPr>
        <w:ind w:left="0" w:firstLine="0"/>
        <w:contextualSpacing w:val="0"/>
        <w:rPr>
          <w:vanish/>
          <w:color w:val="auto"/>
        </w:rPr>
      </w:pPr>
    </w:p>
    <w:p w14:paraId="7DB1BAA3" w14:textId="77777777" w:rsidR="007B111B" w:rsidRPr="00A90600" w:rsidRDefault="007B111B" w:rsidP="00C94E94">
      <w:pPr>
        <w:pStyle w:val="ListParagraph"/>
        <w:numPr>
          <w:ilvl w:val="0"/>
          <w:numId w:val="33"/>
        </w:numPr>
        <w:ind w:left="0" w:firstLine="0"/>
        <w:contextualSpacing w:val="0"/>
        <w:rPr>
          <w:vanish/>
          <w:color w:val="auto"/>
        </w:rPr>
      </w:pPr>
    </w:p>
    <w:p w14:paraId="309E5631" w14:textId="77777777" w:rsidR="007B111B" w:rsidRPr="00A90600" w:rsidRDefault="007B111B" w:rsidP="00C94E94">
      <w:pPr>
        <w:pStyle w:val="ListParagraph"/>
        <w:numPr>
          <w:ilvl w:val="0"/>
          <w:numId w:val="33"/>
        </w:numPr>
        <w:ind w:left="0" w:firstLine="0"/>
        <w:contextualSpacing w:val="0"/>
        <w:rPr>
          <w:vanish/>
          <w:color w:val="auto"/>
        </w:rPr>
      </w:pPr>
    </w:p>
    <w:p w14:paraId="2A26B40F" w14:textId="77777777" w:rsidR="007B111B" w:rsidRPr="00A90600" w:rsidRDefault="007B111B" w:rsidP="00C94E94">
      <w:pPr>
        <w:pStyle w:val="ListParagraph"/>
        <w:numPr>
          <w:ilvl w:val="0"/>
          <w:numId w:val="33"/>
        </w:numPr>
        <w:ind w:left="0" w:firstLine="0"/>
        <w:contextualSpacing w:val="0"/>
        <w:rPr>
          <w:vanish/>
          <w:color w:val="auto"/>
        </w:rPr>
      </w:pPr>
    </w:p>
    <w:p w14:paraId="1F4D2E36" w14:textId="77777777" w:rsidR="007B111B" w:rsidRPr="00A90600" w:rsidRDefault="007B111B" w:rsidP="00C94E94">
      <w:pPr>
        <w:pStyle w:val="ListParagraph"/>
        <w:numPr>
          <w:ilvl w:val="1"/>
          <w:numId w:val="33"/>
        </w:numPr>
        <w:ind w:left="0" w:firstLine="0"/>
        <w:contextualSpacing w:val="0"/>
        <w:rPr>
          <w:vanish/>
          <w:color w:val="auto"/>
        </w:rPr>
      </w:pPr>
    </w:p>
    <w:p w14:paraId="6A6E8EF2" w14:textId="77777777" w:rsidR="007B111B" w:rsidRPr="00A90600" w:rsidRDefault="007B111B" w:rsidP="00C94E94">
      <w:pPr>
        <w:pStyle w:val="ListParagraph"/>
        <w:numPr>
          <w:ilvl w:val="1"/>
          <w:numId w:val="33"/>
        </w:numPr>
        <w:ind w:left="0" w:firstLine="0"/>
        <w:contextualSpacing w:val="0"/>
        <w:rPr>
          <w:vanish/>
          <w:color w:val="auto"/>
        </w:rPr>
      </w:pPr>
    </w:p>
    <w:p w14:paraId="30A9D0AE" w14:textId="50396AA1" w:rsidR="00033574" w:rsidRPr="00A90600" w:rsidRDefault="00C94E94" w:rsidP="00C94E94">
      <w:pPr>
        <w:pStyle w:val="NormalWeb"/>
        <w:numPr>
          <w:ilvl w:val="2"/>
          <w:numId w:val="34"/>
        </w:numPr>
        <w:spacing w:before="0" w:beforeAutospacing="0" w:after="0" w:afterAutospacing="0"/>
        <w:ind w:left="0" w:firstLine="0"/>
        <w:rPr>
          <w:color w:val="auto"/>
        </w:rPr>
      </w:pPr>
      <w:r w:rsidRPr="00A90600">
        <w:rPr>
          <w:color w:val="auto"/>
        </w:rPr>
        <w:t>Tailor</w:t>
      </w:r>
      <w:r w:rsidR="00A90600" w:rsidRPr="00A90600">
        <w:rPr>
          <w:color w:val="auto"/>
        </w:rPr>
        <w:t xml:space="preserve"> th</w:t>
      </w:r>
      <w:r w:rsidR="00033574" w:rsidRPr="00A90600">
        <w:rPr>
          <w:color w:val="auto"/>
        </w:rPr>
        <w:t xml:space="preserve">e post-biopsy care of a </w:t>
      </w:r>
      <w:r w:rsidR="00025ECC" w:rsidRPr="00A90600">
        <w:rPr>
          <w:color w:val="auto"/>
        </w:rPr>
        <w:t>participant</w:t>
      </w:r>
      <w:r w:rsidR="00033574" w:rsidRPr="00A90600">
        <w:rPr>
          <w:color w:val="auto"/>
        </w:rPr>
        <w:t xml:space="preserve"> to the needs of the individual. </w:t>
      </w:r>
      <w:r w:rsidR="00A90600" w:rsidRPr="00A90600">
        <w:rPr>
          <w:color w:val="auto"/>
        </w:rPr>
        <w:t>Have a</w:t>
      </w:r>
      <w:r w:rsidR="00033574" w:rsidRPr="00A90600">
        <w:rPr>
          <w:color w:val="auto"/>
        </w:rPr>
        <w:t xml:space="preserve"> trained </w:t>
      </w:r>
      <w:r w:rsidR="007B111B" w:rsidRPr="00A90600">
        <w:rPr>
          <w:color w:val="auto"/>
        </w:rPr>
        <w:t xml:space="preserve">assistant </w:t>
      </w:r>
      <w:r w:rsidR="00033574" w:rsidRPr="00A90600">
        <w:rPr>
          <w:color w:val="auto"/>
        </w:rPr>
        <w:t xml:space="preserve">or physician assess the </w:t>
      </w:r>
      <w:r w:rsidR="00025ECC" w:rsidRPr="00A90600">
        <w:rPr>
          <w:color w:val="auto"/>
        </w:rPr>
        <w:t>participant</w:t>
      </w:r>
      <w:r w:rsidR="00033574" w:rsidRPr="00A90600">
        <w:rPr>
          <w:color w:val="auto"/>
        </w:rPr>
        <w:t xml:space="preserve"> and make an appropriate post-biopsy care plan.</w:t>
      </w:r>
      <w:r w:rsidR="009978D7" w:rsidRPr="00A90600">
        <w:rPr>
          <w:color w:val="auto"/>
        </w:rPr>
        <w:t xml:space="preserve"> For this procedure, we suggest that any further in vivo </w:t>
      </w:r>
      <w:r w:rsidR="000036B6" w:rsidRPr="00A90600">
        <w:rPr>
          <w:color w:val="auto"/>
        </w:rPr>
        <w:t>neuromuscular testing</w:t>
      </w:r>
      <w:r w:rsidR="009978D7" w:rsidRPr="00A90600">
        <w:rPr>
          <w:color w:val="auto"/>
        </w:rPr>
        <w:t xml:space="preserve"> of the TA </w:t>
      </w:r>
      <w:r w:rsidR="00893D43" w:rsidRPr="00A90600">
        <w:rPr>
          <w:color w:val="auto"/>
        </w:rPr>
        <w:t>is</w:t>
      </w:r>
      <w:r w:rsidR="009978D7" w:rsidRPr="00A90600">
        <w:rPr>
          <w:color w:val="auto"/>
        </w:rPr>
        <w:t xml:space="preserve"> separated by at least a week from the biopsy. </w:t>
      </w:r>
    </w:p>
    <w:p w14:paraId="5E090D72" w14:textId="77777777" w:rsidR="00F771FF" w:rsidRPr="00A90600" w:rsidRDefault="00F771FF" w:rsidP="00C94E94">
      <w:pPr>
        <w:pStyle w:val="NormalWeb"/>
        <w:spacing w:before="0" w:beforeAutospacing="0" w:after="0" w:afterAutospacing="0"/>
        <w:rPr>
          <w:color w:val="auto"/>
        </w:rPr>
      </w:pPr>
    </w:p>
    <w:p w14:paraId="22F08AA2" w14:textId="1850FEB3" w:rsidR="00BF1F38" w:rsidRPr="00A90600" w:rsidRDefault="00BF1F38" w:rsidP="00C94E94">
      <w:pPr>
        <w:pStyle w:val="NormalWeb"/>
        <w:numPr>
          <w:ilvl w:val="0"/>
          <w:numId w:val="34"/>
        </w:numPr>
        <w:spacing w:before="0" w:beforeAutospacing="0" w:after="0" w:afterAutospacing="0"/>
        <w:ind w:left="0" w:firstLine="0"/>
        <w:rPr>
          <w:b/>
          <w:color w:val="auto"/>
        </w:rPr>
      </w:pPr>
      <w:r w:rsidRPr="00A90600">
        <w:rPr>
          <w:b/>
          <w:color w:val="auto"/>
        </w:rPr>
        <w:t xml:space="preserve">Muscle </w:t>
      </w:r>
      <w:r w:rsidR="004A255B" w:rsidRPr="00A90600">
        <w:rPr>
          <w:b/>
          <w:color w:val="auto"/>
        </w:rPr>
        <w:t>biopsy</w:t>
      </w:r>
      <w:r w:rsidRPr="00A90600">
        <w:rPr>
          <w:b/>
          <w:color w:val="auto"/>
        </w:rPr>
        <w:t xml:space="preserve"> handling and storage</w:t>
      </w:r>
    </w:p>
    <w:p w14:paraId="61154139" w14:textId="77777777" w:rsidR="00C15A47" w:rsidRPr="00A90600" w:rsidRDefault="00C15A47" w:rsidP="00C94E94">
      <w:pPr>
        <w:pStyle w:val="NormalWeb"/>
        <w:spacing w:before="0" w:beforeAutospacing="0" w:after="0" w:afterAutospacing="0"/>
        <w:rPr>
          <w:b/>
          <w:color w:val="auto"/>
        </w:rPr>
      </w:pPr>
    </w:p>
    <w:p w14:paraId="75356F41" w14:textId="5ECFEF6E" w:rsidR="005C0283" w:rsidRPr="00A90600" w:rsidRDefault="006B49C8" w:rsidP="00C94E94">
      <w:pPr>
        <w:pStyle w:val="NormalWeb"/>
        <w:numPr>
          <w:ilvl w:val="1"/>
          <w:numId w:val="34"/>
        </w:numPr>
        <w:spacing w:before="0" w:beforeAutospacing="0" w:after="0" w:afterAutospacing="0"/>
        <w:ind w:left="0" w:firstLine="0"/>
        <w:rPr>
          <w:b/>
          <w:color w:val="auto"/>
        </w:rPr>
      </w:pPr>
      <w:r w:rsidRPr="00A90600">
        <w:rPr>
          <w:color w:val="auto"/>
        </w:rPr>
        <w:lastRenderedPageBreak/>
        <w:t>After tissue extraction, i</w:t>
      </w:r>
      <w:r w:rsidR="00F74C03" w:rsidRPr="00A90600">
        <w:rPr>
          <w:color w:val="auto"/>
        </w:rPr>
        <w:t>mmediately place</w:t>
      </w:r>
      <w:r w:rsidR="00DB5F01" w:rsidRPr="00A90600">
        <w:rPr>
          <w:color w:val="auto"/>
        </w:rPr>
        <w:t xml:space="preserve"> the</w:t>
      </w:r>
      <w:r w:rsidR="00F74C03" w:rsidRPr="00A90600">
        <w:rPr>
          <w:color w:val="auto"/>
        </w:rPr>
        <w:t xml:space="preserve"> tissue </w:t>
      </w:r>
      <w:r w:rsidR="00200189" w:rsidRPr="00A90600">
        <w:rPr>
          <w:color w:val="auto"/>
        </w:rPr>
        <w:t>into a 5 m</w:t>
      </w:r>
      <w:r w:rsidR="00A90600" w:rsidRPr="00A90600">
        <w:rPr>
          <w:color w:val="auto"/>
        </w:rPr>
        <w:t>L</w:t>
      </w:r>
      <w:r w:rsidR="00200189" w:rsidRPr="00A90600">
        <w:rPr>
          <w:color w:val="auto"/>
        </w:rPr>
        <w:t xml:space="preserve"> vial containing </w:t>
      </w:r>
      <w:r w:rsidR="003835FC" w:rsidRPr="00A90600">
        <w:rPr>
          <w:color w:val="auto"/>
        </w:rPr>
        <w:t>rigor</w:t>
      </w:r>
      <w:r w:rsidR="00200189" w:rsidRPr="00A90600">
        <w:rPr>
          <w:color w:val="auto"/>
        </w:rPr>
        <w:t xml:space="preserve"> </w:t>
      </w:r>
      <w:r w:rsidR="00F74C03" w:rsidRPr="00A90600">
        <w:rPr>
          <w:color w:val="auto"/>
        </w:rPr>
        <w:t xml:space="preserve">collection </w:t>
      </w:r>
      <w:r w:rsidR="00BF1F38" w:rsidRPr="00A90600">
        <w:rPr>
          <w:color w:val="auto"/>
        </w:rPr>
        <w:t>solution (in mM:</w:t>
      </w:r>
      <w:r w:rsidR="00200189" w:rsidRPr="00A90600">
        <w:rPr>
          <w:color w:val="auto"/>
        </w:rPr>
        <w:t xml:space="preserve"> Tris (50), </w:t>
      </w:r>
      <w:proofErr w:type="spellStart"/>
      <w:r w:rsidR="00200189" w:rsidRPr="00A90600">
        <w:rPr>
          <w:color w:val="auto"/>
        </w:rPr>
        <w:t>KCl</w:t>
      </w:r>
      <w:proofErr w:type="spellEnd"/>
      <w:r w:rsidR="00200189" w:rsidRPr="00A90600">
        <w:rPr>
          <w:color w:val="auto"/>
        </w:rPr>
        <w:t xml:space="preserve"> (2), NaCl (100), MgCl</w:t>
      </w:r>
      <w:r w:rsidR="00200189" w:rsidRPr="00A90600">
        <w:rPr>
          <w:color w:val="auto"/>
          <w:vertAlign w:val="subscript"/>
        </w:rPr>
        <w:t>2</w:t>
      </w:r>
      <w:r w:rsidR="00200189" w:rsidRPr="00A90600">
        <w:rPr>
          <w:color w:val="auto"/>
        </w:rPr>
        <w:t xml:space="preserve"> (2), EGTA (1)</w:t>
      </w:r>
      <w:r w:rsidR="00BF1F38" w:rsidRPr="00A90600">
        <w:rPr>
          <w:color w:val="auto"/>
        </w:rPr>
        <w:t>,</w:t>
      </w:r>
      <w:r w:rsidR="00200189" w:rsidRPr="00A90600">
        <w:rPr>
          <w:color w:val="auto"/>
        </w:rPr>
        <w:t xml:space="preserve"> protease inhibitor tablet (1)</w:t>
      </w:r>
      <w:r w:rsidR="00BF1F38" w:rsidRPr="00A90600">
        <w:rPr>
          <w:color w:val="auto"/>
        </w:rPr>
        <w:t xml:space="preserve"> pH 7.0) </w:t>
      </w:r>
      <w:r w:rsidR="00200189" w:rsidRPr="00A90600">
        <w:rPr>
          <w:color w:val="auto"/>
        </w:rPr>
        <w:t>and lightly shak</w:t>
      </w:r>
      <w:r w:rsidRPr="00A90600">
        <w:rPr>
          <w:color w:val="auto"/>
        </w:rPr>
        <w:t>e for</w:t>
      </w:r>
      <w:r w:rsidR="00200189" w:rsidRPr="00A90600">
        <w:rPr>
          <w:color w:val="auto"/>
        </w:rPr>
        <w:t xml:space="preserve"> 4-6 min</w:t>
      </w:r>
      <w:r w:rsidR="00A90600" w:rsidRPr="00A90600">
        <w:rPr>
          <w:color w:val="auto"/>
        </w:rPr>
        <w:t xml:space="preserve"> </w:t>
      </w:r>
      <w:r w:rsidR="00F74C03" w:rsidRPr="00A90600">
        <w:rPr>
          <w:color w:val="auto"/>
        </w:rPr>
        <w:t>to wash out blood.</w:t>
      </w:r>
    </w:p>
    <w:p w14:paraId="2DF02E46" w14:textId="77777777" w:rsidR="00C15A47" w:rsidRPr="00A90600" w:rsidRDefault="00C15A47" w:rsidP="00C94E94">
      <w:pPr>
        <w:pStyle w:val="NormalWeb"/>
        <w:spacing w:before="0" w:beforeAutospacing="0" w:after="0" w:afterAutospacing="0"/>
        <w:rPr>
          <w:b/>
          <w:color w:val="auto"/>
        </w:rPr>
      </w:pPr>
    </w:p>
    <w:p w14:paraId="5BC48C36" w14:textId="45DB0FBC" w:rsidR="005C0283" w:rsidRPr="00A90600" w:rsidRDefault="00F74C03" w:rsidP="00C94E94">
      <w:pPr>
        <w:pStyle w:val="NormalWeb"/>
        <w:numPr>
          <w:ilvl w:val="1"/>
          <w:numId w:val="34"/>
        </w:numPr>
        <w:spacing w:before="0" w:beforeAutospacing="0" w:after="0" w:afterAutospacing="0"/>
        <w:ind w:left="0" w:firstLine="0"/>
        <w:rPr>
          <w:b/>
          <w:color w:val="auto"/>
        </w:rPr>
      </w:pPr>
      <w:bookmarkStart w:id="14" w:name="_Hlk46489062"/>
      <w:r w:rsidRPr="00A90600">
        <w:rPr>
          <w:color w:val="auto"/>
        </w:rPr>
        <w:t xml:space="preserve">Exchange the </w:t>
      </w:r>
      <w:r w:rsidR="00200189" w:rsidRPr="00A90600">
        <w:rPr>
          <w:color w:val="auto"/>
        </w:rPr>
        <w:t xml:space="preserve">Rigor solution </w:t>
      </w:r>
      <w:r w:rsidR="003835FC" w:rsidRPr="00A90600">
        <w:rPr>
          <w:color w:val="auto"/>
        </w:rPr>
        <w:t>for fresh rigor, lightly shak</w:t>
      </w:r>
      <w:r w:rsidR="006B49C8" w:rsidRPr="00A90600">
        <w:rPr>
          <w:color w:val="auto"/>
        </w:rPr>
        <w:t>e</w:t>
      </w:r>
      <w:r w:rsidR="003835FC" w:rsidRPr="00A90600">
        <w:rPr>
          <w:color w:val="auto"/>
        </w:rPr>
        <w:t xml:space="preserve"> for 4-6 </w:t>
      </w:r>
      <w:r w:rsidR="00A90600" w:rsidRPr="00A90600">
        <w:rPr>
          <w:color w:val="auto"/>
        </w:rPr>
        <w:t>min</w:t>
      </w:r>
      <w:r w:rsidRPr="00A90600">
        <w:rPr>
          <w:color w:val="auto"/>
        </w:rPr>
        <w:t>,</w:t>
      </w:r>
      <w:r w:rsidR="003835FC" w:rsidRPr="00A90600">
        <w:rPr>
          <w:color w:val="auto"/>
        </w:rPr>
        <w:t xml:space="preserve"> and then </w:t>
      </w:r>
      <w:r w:rsidR="00200189" w:rsidRPr="00A90600">
        <w:rPr>
          <w:color w:val="auto"/>
        </w:rPr>
        <w:t>store at 4</w:t>
      </w:r>
      <w:r w:rsidR="00200189" w:rsidRPr="00A90600">
        <w:rPr>
          <w:color w:val="auto"/>
          <w:lang w:val="en-CA"/>
        </w:rPr>
        <w:t xml:space="preserve"> </w:t>
      </w:r>
      <w:r w:rsidR="00A90600">
        <w:rPr>
          <w:color w:val="auto"/>
          <w:lang w:val="en-CA"/>
        </w:rPr>
        <w:t>°</w:t>
      </w:r>
      <w:r w:rsidR="00200189" w:rsidRPr="00A90600">
        <w:rPr>
          <w:color w:val="auto"/>
        </w:rPr>
        <w:t xml:space="preserve">C for 4-6 </w:t>
      </w:r>
      <w:r w:rsidR="00A90600" w:rsidRPr="00A90600">
        <w:rPr>
          <w:color w:val="auto"/>
        </w:rPr>
        <w:t>h</w:t>
      </w:r>
      <w:r w:rsidR="00B10C81" w:rsidRPr="00A90600">
        <w:rPr>
          <w:color w:val="auto"/>
        </w:rPr>
        <w:t xml:space="preserve"> to allow the exchange of </w:t>
      </w:r>
      <w:r w:rsidR="00B94FDC" w:rsidRPr="00A90600">
        <w:rPr>
          <w:color w:val="auto"/>
        </w:rPr>
        <w:t xml:space="preserve">protease-inhibitor </w:t>
      </w:r>
      <w:r w:rsidR="00B10C81" w:rsidRPr="00A90600">
        <w:rPr>
          <w:color w:val="auto"/>
        </w:rPr>
        <w:t>storage solution and blood.</w:t>
      </w:r>
    </w:p>
    <w:p w14:paraId="1845884F" w14:textId="77777777" w:rsidR="00C15A47" w:rsidRPr="00A90600" w:rsidRDefault="00C15A47" w:rsidP="00C94E94">
      <w:pPr>
        <w:pStyle w:val="NormalWeb"/>
        <w:spacing w:before="0" w:beforeAutospacing="0" w:after="0" w:afterAutospacing="0"/>
        <w:rPr>
          <w:b/>
          <w:color w:val="auto"/>
        </w:rPr>
      </w:pPr>
    </w:p>
    <w:bookmarkEnd w:id="14"/>
    <w:p w14:paraId="5A738CBE" w14:textId="380CDCF0" w:rsidR="003835FC" w:rsidRPr="00A90600" w:rsidRDefault="006B49C8" w:rsidP="00C94E94">
      <w:pPr>
        <w:pStyle w:val="NormalWeb"/>
        <w:numPr>
          <w:ilvl w:val="1"/>
          <w:numId w:val="34"/>
        </w:numPr>
        <w:spacing w:before="0" w:beforeAutospacing="0" w:after="0" w:afterAutospacing="0"/>
        <w:ind w:left="0" w:firstLine="0"/>
        <w:rPr>
          <w:b/>
          <w:color w:val="auto"/>
        </w:rPr>
      </w:pPr>
      <w:r w:rsidRPr="00A90600">
        <w:rPr>
          <w:color w:val="auto"/>
        </w:rPr>
        <w:t xml:space="preserve">Exchange </w:t>
      </w:r>
      <w:r w:rsidR="00200189" w:rsidRPr="00A90600">
        <w:rPr>
          <w:color w:val="auto"/>
        </w:rPr>
        <w:t>Rigor solution</w:t>
      </w:r>
      <w:r w:rsidRPr="00A90600">
        <w:rPr>
          <w:color w:val="auto"/>
        </w:rPr>
        <w:t xml:space="preserve"> </w:t>
      </w:r>
      <w:r w:rsidR="00200189" w:rsidRPr="00A90600">
        <w:rPr>
          <w:color w:val="auto"/>
        </w:rPr>
        <w:t xml:space="preserve">for overnight rigor </w:t>
      </w:r>
      <w:r w:rsidR="003835FC" w:rsidRPr="00A90600">
        <w:rPr>
          <w:color w:val="auto"/>
        </w:rPr>
        <w:t xml:space="preserve">(in mM: Tris (50), </w:t>
      </w:r>
      <w:proofErr w:type="spellStart"/>
      <w:r w:rsidR="003835FC" w:rsidRPr="00A90600">
        <w:rPr>
          <w:color w:val="auto"/>
        </w:rPr>
        <w:t>KCl</w:t>
      </w:r>
      <w:proofErr w:type="spellEnd"/>
      <w:r w:rsidR="003835FC" w:rsidRPr="00A90600">
        <w:rPr>
          <w:color w:val="auto"/>
        </w:rPr>
        <w:t xml:space="preserve"> (2), NaCl (100), MgCl</w:t>
      </w:r>
      <w:r w:rsidR="003835FC" w:rsidRPr="00A90600">
        <w:rPr>
          <w:color w:val="auto"/>
          <w:vertAlign w:val="subscript"/>
        </w:rPr>
        <w:t>2</w:t>
      </w:r>
      <w:r w:rsidR="003835FC" w:rsidRPr="00A90600">
        <w:rPr>
          <w:color w:val="auto"/>
        </w:rPr>
        <w:t xml:space="preserve"> (2), EGTA (1), protease inhibitor tablet (1), 50:50 glycerol, pH 7.0), and store at 4</w:t>
      </w:r>
      <w:r w:rsidR="003835FC" w:rsidRPr="00A90600">
        <w:rPr>
          <w:color w:val="auto"/>
          <w:lang w:val="en-CA"/>
        </w:rPr>
        <w:t xml:space="preserve"> </w:t>
      </w:r>
      <w:r w:rsidR="00A90600">
        <w:rPr>
          <w:color w:val="auto"/>
          <w:lang w:val="en-CA"/>
        </w:rPr>
        <w:t>°</w:t>
      </w:r>
      <w:r w:rsidR="003835FC" w:rsidRPr="00A90600">
        <w:rPr>
          <w:color w:val="auto"/>
        </w:rPr>
        <w:t xml:space="preserve">C for 12-18 </w:t>
      </w:r>
      <w:r w:rsidR="00A90600">
        <w:rPr>
          <w:color w:val="auto"/>
        </w:rPr>
        <w:t>h</w:t>
      </w:r>
      <w:r w:rsidR="003835FC" w:rsidRPr="00A90600">
        <w:rPr>
          <w:color w:val="auto"/>
        </w:rPr>
        <w:t>.</w:t>
      </w:r>
    </w:p>
    <w:p w14:paraId="6B56811A" w14:textId="77777777" w:rsidR="00C15A47" w:rsidRPr="00A90600" w:rsidRDefault="00C15A47" w:rsidP="00C94E94">
      <w:pPr>
        <w:pStyle w:val="NormalWeb"/>
        <w:spacing w:before="0" w:beforeAutospacing="0" w:after="0" w:afterAutospacing="0"/>
        <w:rPr>
          <w:b/>
          <w:color w:val="auto"/>
        </w:rPr>
      </w:pPr>
    </w:p>
    <w:p w14:paraId="45F0CA20" w14:textId="755C3309" w:rsidR="00025ECC" w:rsidRPr="00A90600" w:rsidRDefault="00B64E2A" w:rsidP="00C94E94">
      <w:pPr>
        <w:pStyle w:val="NormalWeb"/>
        <w:numPr>
          <w:ilvl w:val="1"/>
          <w:numId w:val="34"/>
        </w:numPr>
        <w:spacing w:before="0" w:beforeAutospacing="0" w:after="0" w:afterAutospacing="0"/>
        <w:ind w:left="0" w:firstLine="0"/>
        <w:rPr>
          <w:b/>
          <w:color w:val="auto"/>
        </w:rPr>
      </w:pPr>
      <w:r w:rsidRPr="00A90600">
        <w:rPr>
          <w:color w:val="auto"/>
        </w:rPr>
        <w:t>Exchange o</w:t>
      </w:r>
      <w:r w:rsidR="003835FC" w:rsidRPr="00A90600">
        <w:rPr>
          <w:color w:val="auto"/>
        </w:rPr>
        <w:t xml:space="preserve">vernight rigor for 50:50 collection </w:t>
      </w:r>
      <w:proofErr w:type="spellStart"/>
      <w:proofErr w:type="gramStart"/>
      <w:r w:rsidR="003835FC" w:rsidRPr="00A90600">
        <w:rPr>
          <w:color w:val="auto"/>
        </w:rPr>
        <w:t>rigor:glycerol</w:t>
      </w:r>
      <w:proofErr w:type="spellEnd"/>
      <w:proofErr w:type="gramEnd"/>
      <w:r w:rsidR="003835FC" w:rsidRPr="00A90600">
        <w:rPr>
          <w:color w:val="auto"/>
        </w:rPr>
        <w:t xml:space="preserve"> and stored at -20</w:t>
      </w:r>
      <w:r w:rsidR="003835FC" w:rsidRPr="00A90600">
        <w:rPr>
          <w:color w:val="auto"/>
          <w:lang w:val="en-CA"/>
        </w:rPr>
        <w:t xml:space="preserve"> </w:t>
      </w:r>
      <w:r w:rsidR="00A90600">
        <w:rPr>
          <w:color w:val="auto"/>
          <w:lang w:val="en-CA"/>
        </w:rPr>
        <w:t>°</w:t>
      </w:r>
      <w:r w:rsidR="003835FC" w:rsidRPr="00A90600">
        <w:rPr>
          <w:color w:val="auto"/>
        </w:rPr>
        <w:t xml:space="preserve">C for up to </w:t>
      </w:r>
      <w:r w:rsidR="00542310" w:rsidRPr="00A90600">
        <w:rPr>
          <w:color w:val="auto"/>
        </w:rPr>
        <w:t>3 months</w:t>
      </w:r>
      <w:r w:rsidR="005871C5" w:rsidRPr="00A90600">
        <w:rPr>
          <w:color w:val="auto"/>
        </w:rPr>
        <w:t>, or one year in a -80 °C freezer.</w:t>
      </w:r>
    </w:p>
    <w:p w14:paraId="4F88992A" w14:textId="77777777" w:rsidR="00C15A47" w:rsidRPr="00A90600" w:rsidRDefault="00C15A47" w:rsidP="00C94E94">
      <w:pPr>
        <w:pStyle w:val="NormalWeb"/>
        <w:spacing w:before="0" w:beforeAutospacing="0" w:after="0" w:afterAutospacing="0"/>
        <w:rPr>
          <w:b/>
          <w:color w:val="auto"/>
        </w:rPr>
      </w:pPr>
    </w:p>
    <w:p w14:paraId="160B9428" w14:textId="59E114AC" w:rsidR="003835FC" w:rsidRPr="00A90600" w:rsidRDefault="00A90600" w:rsidP="00C94E94">
      <w:pPr>
        <w:pStyle w:val="NormalWeb"/>
        <w:spacing w:before="0" w:beforeAutospacing="0" w:after="0" w:afterAutospacing="0"/>
        <w:rPr>
          <w:b/>
          <w:color w:val="auto"/>
        </w:rPr>
      </w:pPr>
      <w:r>
        <w:rPr>
          <w:color w:val="auto"/>
        </w:rPr>
        <w:t>NOTE</w:t>
      </w:r>
      <w:r w:rsidR="00F74C03" w:rsidRPr="00A90600">
        <w:rPr>
          <w:color w:val="auto"/>
        </w:rPr>
        <w:t>: This process permeabilizes the fiber membrane</w:t>
      </w:r>
      <w:r w:rsidR="00E934F1" w:rsidRPr="00A90600">
        <w:rPr>
          <w:color w:val="auto"/>
        </w:rPr>
        <w:t xml:space="preserve"> </w:t>
      </w:r>
      <w:r w:rsidR="00DB5F01" w:rsidRPr="00A90600">
        <w:rPr>
          <w:color w:val="auto"/>
        </w:rPr>
        <w:t xml:space="preserve">which </w:t>
      </w:r>
      <w:r w:rsidR="00F74C03" w:rsidRPr="00A90600">
        <w:rPr>
          <w:color w:val="auto"/>
        </w:rPr>
        <w:t>allows for manual addition of calcium into and out of the cell. This process takes time and could be different between different muscles and species.</w:t>
      </w:r>
    </w:p>
    <w:p w14:paraId="302E89E7" w14:textId="056B0E6B" w:rsidR="00BF1F38" w:rsidRPr="00A90600" w:rsidRDefault="00BF1F38" w:rsidP="00C94E94">
      <w:pPr>
        <w:pStyle w:val="NormalWeb"/>
        <w:spacing w:before="0" w:beforeAutospacing="0" w:after="0" w:afterAutospacing="0"/>
        <w:rPr>
          <w:color w:val="auto"/>
        </w:rPr>
      </w:pPr>
    </w:p>
    <w:p w14:paraId="2677662E" w14:textId="4A530786" w:rsidR="001B0521" w:rsidRPr="00A90600" w:rsidRDefault="006305D7" w:rsidP="00C94E94">
      <w:pPr>
        <w:pStyle w:val="NormalWeb"/>
        <w:spacing w:before="0" w:beforeAutospacing="0" w:after="0" w:afterAutospacing="0"/>
        <w:rPr>
          <w:b/>
          <w:color w:val="auto"/>
        </w:rPr>
      </w:pPr>
      <w:r w:rsidRPr="00A90600">
        <w:rPr>
          <w:b/>
          <w:color w:val="auto"/>
        </w:rPr>
        <w:t>REPRESENTATIVE RESULTS</w:t>
      </w:r>
      <w:r w:rsidR="00EF1462" w:rsidRPr="00A90600">
        <w:rPr>
          <w:b/>
          <w:color w:val="auto"/>
        </w:rPr>
        <w:t xml:space="preserve">: </w:t>
      </w:r>
    </w:p>
    <w:p w14:paraId="1A65744F" w14:textId="318219C1" w:rsidR="00C30A50" w:rsidRDefault="00E36C39" w:rsidP="00C94E94">
      <w:pPr>
        <w:rPr>
          <w:color w:val="auto"/>
        </w:rPr>
      </w:pPr>
      <w:r w:rsidRPr="00A90600">
        <w:rPr>
          <w:color w:val="auto"/>
        </w:rPr>
        <w:t>Th</w:t>
      </w:r>
      <w:r w:rsidR="000D099A" w:rsidRPr="00A90600">
        <w:rPr>
          <w:color w:val="auto"/>
        </w:rPr>
        <w:t xml:space="preserve">e entire time commitment for </w:t>
      </w:r>
      <w:r w:rsidR="00C30A50" w:rsidRPr="00A90600">
        <w:rPr>
          <w:color w:val="auto"/>
        </w:rPr>
        <w:t>a</w:t>
      </w:r>
      <w:r w:rsidR="000D099A" w:rsidRPr="00A90600">
        <w:rPr>
          <w:color w:val="auto"/>
        </w:rPr>
        <w:t xml:space="preserve"> </w:t>
      </w:r>
      <w:r w:rsidR="00025ECC" w:rsidRPr="00A90600">
        <w:rPr>
          <w:color w:val="auto"/>
        </w:rPr>
        <w:t>participant</w:t>
      </w:r>
      <w:r w:rsidR="000D099A" w:rsidRPr="00A90600">
        <w:rPr>
          <w:color w:val="auto"/>
        </w:rPr>
        <w:t xml:space="preserve"> </w:t>
      </w:r>
      <w:r w:rsidR="00C30A50" w:rsidRPr="00A90600">
        <w:rPr>
          <w:color w:val="auto"/>
        </w:rPr>
        <w:t>was</w:t>
      </w:r>
      <w:r w:rsidR="000D099A" w:rsidRPr="00A90600">
        <w:rPr>
          <w:color w:val="auto"/>
        </w:rPr>
        <w:t xml:space="preserve"> about </w:t>
      </w:r>
      <w:r w:rsidR="00AB0DE1" w:rsidRPr="00A90600">
        <w:rPr>
          <w:color w:val="auto"/>
        </w:rPr>
        <w:t>one hour</w:t>
      </w:r>
      <w:r w:rsidR="000D099A" w:rsidRPr="00A90600">
        <w:rPr>
          <w:color w:val="auto"/>
        </w:rPr>
        <w:t xml:space="preserve"> (</w:t>
      </w:r>
      <w:r w:rsidR="00C30A50" w:rsidRPr="00A90600">
        <w:rPr>
          <w:color w:val="auto"/>
        </w:rPr>
        <w:t>10</w:t>
      </w:r>
      <w:r w:rsidR="000D099A" w:rsidRPr="00A90600">
        <w:rPr>
          <w:color w:val="auto"/>
        </w:rPr>
        <w:t xml:space="preserve"> min consultation, </w:t>
      </w:r>
      <w:r w:rsidR="00C30A50" w:rsidRPr="00A90600">
        <w:rPr>
          <w:color w:val="auto"/>
        </w:rPr>
        <w:t>10</w:t>
      </w:r>
      <w:r w:rsidR="000D099A" w:rsidRPr="00A90600">
        <w:rPr>
          <w:color w:val="auto"/>
        </w:rPr>
        <w:t xml:space="preserve"> min ultrasound, 20 min surgery prep</w:t>
      </w:r>
      <w:r w:rsidRPr="00A90600">
        <w:rPr>
          <w:color w:val="auto"/>
        </w:rPr>
        <w:t>aration</w:t>
      </w:r>
      <w:r w:rsidR="000D099A" w:rsidRPr="00A90600">
        <w:rPr>
          <w:color w:val="auto"/>
        </w:rPr>
        <w:t xml:space="preserve"> and anesthetic administration, </w:t>
      </w:r>
      <w:r w:rsidR="00C30A50" w:rsidRPr="00A90600">
        <w:rPr>
          <w:color w:val="auto"/>
        </w:rPr>
        <w:t>10</w:t>
      </w:r>
      <w:r w:rsidR="000D099A" w:rsidRPr="00A90600">
        <w:rPr>
          <w:color w:val="auto"/>
        </w:rPr>
        <w:t xml:space="preserve"> min surgery, </w:t>
      </w:r>
      <w:r w:rsidR="00542310" w:rsidRPr="00A90600">
        <w:rPr>
          <w:color w:val="auto"/>
        </w:rPr>
        <w:t xml:space="preserve">and </w:t>
      </w:r>
      <w:r w:rsidR="00C30A50" w:rsidRPr="00A90600">
        <w:rPr>
          <w:color w:val="auto"/>
        </w:rPr>
        <w:t>10</w:t>
      </w:r>
      <w:r w:rsidR="000D099A" w:rsidRPr="00A90600">
        <w:rPr>
          <w:color w:val="auto"/>
        </w:rPr>
        <w:t xml:space="preserve"> min recovery). </w:t>
      </w:r>
      <w:r w:rsidR="00C30A50" w:rsidRPr="00A90600">
        <w:rPr>
          <w:color w:val="auto"/>
        </w:rPr>
        <w:t xml:space="preserve">Often, </w:t>
      </w:r>
      <w:r w:rsidR="00025ECC" w:rsidRPr="00A90600">
        <w:rPr>
          <w:color w:val="auto"/>
        </w:rPr>
        <w:t>participants</w:t>
      </w:r>
      <w:r w:rsidR="00C30A50" w:rsidRPr="00A90600">
        <w:rPr>
          <w:color w:val="auto"/>
        </w:rPr>
        <w:t xml:space="preserve"> unconsciously activated their TA and needed consistent reminders to keep the muscle as relaxed as possible. When the biopsy needle was inside the muscle, </w:t>
      </w:r>
      <w:r w:rsidR="00025ECC" w:rsidRPr="00A90600">
        <w:rPr>
          <w:color w:val="auto"/>
        </w:rPr>
        <w:t>participant</w:t>
      </w:r>
      <w:r w:rsidR="00C30A50" w:rsidRPr="00A90600">
        <w:rPr>
          <w:color w:val="auto"/>
        </w:rPr>
        <w:t xml:space="preserve">s usually reported a unique “pressure” sensation in the area around the biopsy needle, </w:t>
      </w:r>
      <w:r w:rsidR="00C15A47" w:rsidRPr="00A90600">
        <w:rPr>
          <w:color w:val="auto"/>
        </w:rPr>
        <w:t>with occasional periods of moderate to intense discomfort</w:t>
      </w:r>
      <w:r w:rsidR="00C30A50" w:rsidRPr="00A90600">
        <w:rPr>
          <w:color w:val="auto"/>
        </w:rPr>
        <w:t xml:space="preserve">. Once, a </w:t>
      </w:r>
      <w:r w:rsidR="00025ECC" w:rsidRPr="00A90600">
        <w:rPr>
          <w:color w:val="auto"/>
        </w:rPr>
        <w:t>participant</w:t>
      </w:r>
      <w:r w:rsidR="00C30A50" w:rsidRPr="00A90600">
        <w:rPr>
          <w:color w:val="auto"/>
        </w:rPr>
        <w:t xml:space="preserve">’s toes slightly cramped during the procedure, but immediately stopped after the needle was removed. Biopsy sizes were usually </w:t>
      </w:r>
      <w:r w:rsidR="004A255B" w:rsidRPr="00A90600">
        <w:rPr>
          <w:color w:val="auto"/>
        </w:rPr>
        <w:t>~50-100</w:t>
      </w:r>
      <w:r w:rsidR="00C30A50" w:rsidRPr="00A90600">
        <w:rPr>
          <w:color w:val="auto"/>
        </w:rPr>
        <w:t xml:space="preserve"> mg (wet mass). The </w:t>
      </w:r>
      <w:r w:rsidR="00025ECC" w:rsidRPr="00A90600">
        <w:rPr>
          <w:color w:val="auto"/>
        </w:rPr>
        <w:t>participant</w:t>
      </w:r>
      <w:r w:rsidR="00603B80" w:rsidRPr="00A90600">
        <w:rPr>
          <w:color w:val="auto"/>
        </w:rPr>
        <w:t>s’</w:t>
      </w:r>
      <w:r w:rsidR="00C30A50" w:rsidRPr="00A90600">
        <w:rPr>
          <w:color w:val="auto"/>
        </w:rPr>
        <w:t xml:space="preserve"> reaction</w:t>
      </w:r>
      <w:r w:rsidR="00603B80" w:rsidRPr="00A90600">
        <w:rPr>
          <w:color w:val="auto"/>
        </w:rPr>
        <w:t>s</w:t>
      </w:r>
      <w:r w:rsidR="00C30A50" w:rsidRPr="00A90600">
        <w:rPr>
          <w:color w:val="auto"/>
        </w:rPr>
        <w:t xml:space="preserve"> to the procedure was often unpredictable. Sometimes, the </w:t>
      </w:r>
      <w:r w:rsidR="00025ECC" w:rsidRPr="00A90600">
        <w:rPr>
          <w:color w:val="auto"/>
        </w:rPr>
        <w:t>participant</w:t>
      </w:r>
      <w:r w:rsidR="00C30A50" w:rsidRPr="00A90600">
        <w:rPr>
          <w:color w:val="auto"/>
        </w:rPr>
        <w:t xml:space="preserve"> expected to be unaffected during the procedure but then showed signs of fainting, while others were nervous but completely unfazed during the procedure. Thus, we found it to be good practice to keep the </w:t>
      </w:r>
      <w:r w:rsidR="00025ECC" w:rsidRPr="00A90600">
        <w:rPr>
          <w:color w:val="auto"/>
        </w:rPr>
        <w:t>participant</w:t>
      </w:r>
      <w:r w:rsidR="00C30A50" w:rsidRPr="00A90600">
        <w:rPr>
          <w:color w:val="auto"/>
        </w:rPr>
        <w:t xml:space="preserve"> busy with a conversation</w:t>
      </w:r>
      <w:r w:rsidR="00523681" w:rsidRPr="00A90600">
        <w:rPr>
          <w:color w:val="auto"/>
        </w:rPr>
        <w:t xml:space="preserve"> or let them use their mobile phone</w:t>
      </w:r>
      <w:r w:rsidR="00C30A50" w:rsidRPr="00A90600">
        <w:rPr>
          <w:color w:val="auto"/>
        </w:rPr>
        <w:t xml:space="preserve">, so that their full attention was not focused on the ongoing procedure. The </w:t>
      </w:r>
      <w:r w:rsidR="00962DB3" w:rsidRPr="00A90600">
        <w:rPr>
          <w:color w:val="auto"/>
        </w:rPr>
        <w:t xml:space="preserve">assistant </w:t>
      </w:r>
      <w:r w:rsidR="00C30A50" w:rsidRPr="00A90600">
        <w:rPr>
          <w:color w:val="auto"/>
        </w:rPr>
        <w:t xml:space="preserve">who talked with the </w:t>
      </w:r>
      <w:r w:rsidR="00025ECC" w:rsidRPr="00A90600">
        <w:rPr>
          <w:color w:val="auto"/>
        </w:rPr>
        <w:t>participant</w:t>
      </w:r>
      <w:r w:rsidR="00C30A50" w:rsidRPr="00A90600">
        <w:rPr>
          <w:color w:val="auto"/>
        </w:rPr>
        <w:t xml:space="preserve"> also monitored </w:t>
      </w:r>
      <w:r w:rsidR="002B61A7" w:rsidRPr="00A90600">
        <w:rPr>
          <w:color w:val="auto"/>
        </w:rPr>
        <w:t xml:space="preserve">them </w:t>
      </w:r>
      <w:r w:rsidR="00C30A50" w:rsidRPr="00A90600">
        <w:rPr>
          <w:color w:val="auto"/>
        </w:rPr>
        <w:t xml:space="preserve">for signs </w:t>
      </w:r>
      <w:r w:rsidR="00603B80" w:rsidRPr="00A90600">
        <w:rPr>
          <w:color w:val="auto"/>
        </w:rPr>
        <w:t xml:space="preserve">of </w:t>
      </w:r>
      <w:r w:rsidR="00C30A50" w:rsidRPr="00A90600">
        <w:rPr>
          <w:color w:val="auto"/>
        </w:rPr>
        <w:t>d</w:t>
      </w:r>
      <w:r w:rsidR="00603B80" w:rsidRPr="00A90600">
        <w:rPr>
          <w:color w:val="auto"/>
        </w:rPr>
        <w:t>i</w:t>
      </w:r>
      <w:r w:rsidR="00C30A50" w:rsidRPr="00A90600">
        <w:rPr>
          <w:color w:val="auto"/>
        </w:rPr>
        <w:t xml:space="preserve">stress, pain, or fainting. </w:t>
      </w:r>
      <w:r w:rsidR="00FA368E" w:rsidRPr="00A90600">
        <w:rPr>
          <w:color w:val="auto"/>
        </w:rPr>
        <w:t xml:space="preserve">Sometimes, a biopsy contained only adipose or connective tissue (identified by a pale-white color </w:t>
      </w:r>
      <w:r w:rsidR="002B61A7" w:rsidRPr="00A90600">
        <w:rPr>
          <w:color w:val="auto"/>
        </w:rPr>
        <w:t>of</w:t>
      </w:r>
      <w:r w:rsidR="00FA368E" w:rsidRPr="00A90600">
        <w:rPr>
          <w:color w:val="auto"/>
        </w:rPr>
        <w:t xml:space="preserve"> the tissue, </w:t>
      </w:r>
      <w:r w:rsidR="00CD019B" w:rsidRPr="00A90600">
        <w:rPr>
          <w:b/>
          <w:bCs/>
          <w:color w:val="auto"/>
        </w:rPr>
        <w:t>Figure</w:t>
      </w:r>
      <w:r w:rsidR="00603B80" w:rsidRPr="00A90600">
        <w:rPr>
          <w:b/>
          <w:bCs/>
          <w:color w:val="auto"/>
        </w:rPr>
        <w:t xml:space="preserve"> </w:t>
      </w:r>
      <w:r w:rsidR="00FA368E" w:rsidRPr="00A90600">
        <w:rPr>
          <w:b/>
          <w:bCs/>
          <w:color w:val="auto"/>
        </w:rPr>
        <w:t>4A</w:t>
      </w:r>
      <w:r w:rsidR="00FA368E" w:rsidRPr="00A90600">
        <w:rPr>
          <w:color w:val="auto"/>
        </w:rPr>
        <w:t xml:space="preserve">). In these cases, a second biopsy was </w:t>
      </w:r>
      <w:r w:rsidR="00B9476A" w:rsidRPr="00A90600">
        <w:rPr>
          <w:color w:val="auto"/>
        </w:rPr>
        <w:t xml:space="preserve">immediately </w:t>
      </w:r>
      <w:r w:rsidR="00FA368E" w:rsidRPr="00A90600">
        <w:rPr>
          <w:color w:val="auto"/>
        </w:rPr>
        <w:t>taken (</w:t>
      </w:r>
      <w:r w:rsidR="00B9476A" w:rsidRPr="00A90600">
        <w:rPr>
          <w:color w:val="auto"/>
        </w:rPr>
        <w:t xml:space="preserve">after </w:t>
      </w:r>
      <w:r w:rsidR="00FA368E" w:rsidRPr="00A90600">
        <w:rPr>
          <w:color w:val="auto"/>
        </w:rPr>
        <w:t xml:space="preserve">approval </w:t>
      </w:r>
      <w:r w:rsidR="00B9476A" w:rsidRPr="00A90600">
        <w:rPr>
          <w:color w:val="auto"/>
        </w:rPr>
        <w:t xml:space="preserve">was </w:t>
      </w:r>
      <w:r w:rsidR="00FA368E" w:rsidRPr="00A90600">
        <w:rPr>
          <w:color w:val="auto"/>
        </w:rPr>
        <w:t xml:space="preserve">given by </w:t>
      </w:r>
      <w:r w:rsidR="00B9476A" w:rsidRPr="00A90600">
        <w:rPr>
          <w:color w:val="auto"/>
        </w:rPr>
        <w:t xml:space="preserve">the </w:t>
      </w:r>
      <w:r w:rsidR="00025ECC" w:rsidRPr="00A90600">
        <w:rPr>
          <w:color w:val="auto"/>
        </w:rPr>
        <w:t>participant</w:t>
      </w:r>
      <w:r w:rsidR="00FA368E" w:rsidRPr="00A90600">
        <w:rPr>
          <w:color w:val="auto"/>
        </w:rPr>
        <w:t>). Usually, a successful biopsy will yield &gt;80% muscle tissue (</w:t>
      </w:r>
      <w:r w:rsidR="00CD019B" w:rsidRPr="00A90600">
        <w:rPr>
          <w:b/>
          <w:bCs/>
          <w:color w:val="auto"/>
        </w:rPr>
        <w:t>Figure</w:t>
      </w:r>
      <w:r w:rsidR="00FA368E" w:rsidRPr="00A90600">
        <w:rPr>
          <w:b/>
          <w:bCs/>
          <w:color w:val="auto"/>
        </w:rPr>
        <w:t xml:space="preserve"> 4A</w:t>
      </w:r>
      <w:r w:rsidR="00FA368E" w:rsidRPr="00A90600">
        <w:rPr>
          <w:color w:val="auto"/>
        </w:rPr>
        <w:t>).</w:t>
      </w:r>
    </w:p>
    <w:p w14:paraId="6722C1D9" w14:textId="77777777" w:rsidR="00A90600" w:rsidRPr="00A90600" w:rsidRDefault="00A90600" w:rsidP="00C94E94">
      <w:pPr>
        <w:rPr>
          <w:color w:val="auto"/>
        </w:rPr>
      </w:pPr>
    </w:p>
    <w:p w14:paraId="72321A46" w14:textId="6A21AF31" w:rsidR="000D099A" w:rsidRDefault="00C30A50" w:rsidP="00C94E94">
      <w:pPr>
        <w:rPr>
          <w:color w:val="auto"/>
        </w:rPr>
      </w:pPr>
      <w:r w:rsidRPr="00A90600">
        <w:rPr>
          <w:color w:val="auto"/>
        </w:rPr>
        <w:t>Post-op, m</w:t>
      </w:r>
      <w:r w:rsidR="000D099A" w:rsidRPr="00A90600">
        <w:rPr>
          <w:color w:val="auto"/>
        </w:rPr>
        <w:t xml:space="preserve">ost </w:t>
      </w:r>
      <w:r w:rsidR="00025ECC" w:rsidRPr="00A90600">
        <w:rPr>
          <w:color w:val="auto"/>
        </w:rPr>
        <w:t>participant</w:t>
      </w:r>
      <w:r w:rsidR="000D099A" w:rsidRPr="00A90600">
        <w:rPr>
          <w:color w:val="auto"/>
        </w:rPr>
        <w:t>s fe</w:t>
      </w:r>
      <w:r w:rsidR="009978D7" w:rsidRPr="00A90600">
        <w:rPr>
          <w:color w:val="auto"/>
        </w:rPr>
        <w:t>lt</w:t>
      </w:r>
      <w:r w:rsidR="000D099A" w:rsidRPr="00A90600">
        <w:rPr>
          <w:color w:val="auto"/>
        </w:rPr>
        <w:t xml:space="preserve"> discomfort</w:t>
      </w:r>
      <w:r w:rsidRPr="00A90600">
        <w:rPr>
          <w:color w:val="auto"/>
        </w:rPr>
        <w:t xml:space="preserve"> after</w:t>
      </w:r>
      <w:r w:rsidR="000D099A" w:rsidRPr="00A90600">
        <w:rPr>
          <w:color w:val="auto"/>
        </w:rPr>
        <w:t xml:space="preserve"> the procedure that</w:t>
      </w:r>
      <w:r w:rsidR="009978D7" w:rsidRPr="00A90600">
        <w:rPr>
          <w:color w:val="auto"/>
        </w:rPr>
        <w:t xml:space="preserve"> last</w:t>
      </w:r>
      <w:r w:rsidRPr="00A90600">
        <w:rPr>
          <w:color w:val="auto"/>
        </w:rPr>
        <w:t>ed</w:t>
      </w:r>
      <w:r w:rsidR="009978D7" w:rsidRPr="00A90600">
        <w:rPr>
          <w:color w:val="auto"/>
        </w:rPr>
        <w:t xml:space="preserve"> </w:t>
      </w:r>
      <w:r w:rsidRPr="00A90600">
        <w:rPr>
          <w:color w:val="auto"/>
        </w:rPr>
        <w:t>3-5 days.</w:t>
      </w:r>
      <w:r w:rsidR="000D099A" w:rsidRPr="00A90600">
        <w:rPr>
          <w:color w:val="auto"/>
        </w:rPr>
        <w:t xml:space="preserve"> </w:t>
      </w:r>
      <w:r w:rsidR="00025ECC" w:rsidRPr="00A90600">
        <w:rPr>
          <w:color w:val="auto"/>
        </w:rPr>
        <w:t>Participant</w:t>
      </w:r>
      <w:r w:rsidR="000D099A" w:rsidRPr="00A90600">
        <w:rPr>
          <w:color w:val="auto"/>
        </w:rPr>
        <w:t>s report</w:t>
      </w:r>
      <w:r w:rsidRPr="00A90600">
        <w:rPr>
          <w:color w:val="auto"/>
        </w:rPr>
        <w:t>ed</w:t>
      </w:r>
      <w:r w:rsidR="000D099A" w:rsidRPr="00A90600">
        <w:rPr>
          <w:color w:val="auto"/>
        </w:rPr>
        <w:t xml:space="preserve"> that </w:t>
      </w:r>
      <w:r w:rsidRPr="00A90600">
        <w:rPr>
          <w:color w:val="auto"/>
        </w:rPr>
        <w:t>TA</w:t>
      </w:r>
      <w:r w:rsidR="000D099A" w:rsidRPr="00A90600">
        <w:rPr>
          <w:color w:val="auto"/>
        </w:rPr>
        <w:t xml:space="preserve"> soreness </w:t>
      </w:r>
      <w:r w:rsidRPr="00A90600">
        <w:rPr>
          <w:color w:val="auto"/>
        </w:rPr>
        <w:t>was</w:t>
      </w:r>
      <w:r w:rsidR="000D099A" w:rsidRPr="00A90600">
        <w:rPr>
          <w:color w:val="auto"/>
        </w:rPr>
        <w:t xml:space="preserve"> </w:t>
      </w:r>
      <w:proofErr w:type="gramStart"/>
      <w:r w:rsidR="000D099A" w:rsidRPr="00A90600">
        <w:rPr>
          <w:color w:val="auto"/>
        </w:rPr>
        <w:t>similar to</w:t>
      </w:r>
      <w:proofErr w:type="gramEnd"/>
      <w:r w:rsidR="000D099A" w:rsidRPr="00A90600">
        <w:rPr>
          <w:color w:val="auto"/>
        </w:rPr>
        <w:t xml:space="preserve"> what would be expected after a day of hiking steep slopes. N</w:t>
      </w:r>
      <w:r w:rsidR="009978D7" w:rsidRPr="00A90600">
        <w:rPr>
          <w:color w:val="auto"/>
        </w:rPr>
        <w:t>o mechanical</w:t>
      </w:r>
      <w:r w:rsidR="000D099A" w:rsidRPr="00A90600">
        <w:rPr>
          <w:color w:val="auto"/>
        </w:rPr>
        <w:t xml:space="preserve"> pressure should be put on the incision site for at least </w:t>
      </w:r>
      <w:r w:rsidRPr="00A90600">
        <w:rPr>
          <w:color w:val="auto"/>
        </w:rPr>
        <w:t>5 days</w:t>
      </w:r>
      <w:r w:rsidR="000D099A" w:rsidRPr="00A90600">
        <w:rPr>
          <w:color w:val="auto"/>
        </w:rPr>
        <w:t xml:space="preserve">, or it could reopen. </w:t>
      </w:r>
      <w:r w:rsidR="00025ECC" w:rsidRPr="00A90600">
        <w:rPr>
          <w:color w:val="auto"/>
        </w:rPr>
        <w:t>Participant</w:t>
      </w:r>
      <w:r w:rsidR="000D099A" w:rsidRPr="00A90600">
        <w:rPr>
          <w:color w:val="auto"/>
        </w:rPr>
        <w:t xml:space="preserve">s </w:t>
      </w:r>
      <w:r w:rsidRPr="00A90600">
        <w:rPr>
          <w:color w:val="auto"/>
        </w:rPr>
        <w:t xml:space="preserve">were </w:t>
      </w:r>
      <w:r w:rsidR="000D099A" w:rsidRPr="00A90600">
        <w:rPr>
          <w:color w:val="auto"/>
        </w:rPr>
        <w:t xml:space="preserve">usually left with a small scar, but we have not observed raised or otherwise abnormal changes to the skin. </w:t>
      </w:r>
      <w:r w:rsidRPr="00A90600">
        <w:rPr>
          <w:color w:val="auto"/>
        </w:rPr>
        <w:t xml:space="preserve">Also, no </w:t>
      </w:r>
      <w:r w:rsidR="00025ECC" w:rsidRPr="00A90600">
        <w:rPr>
          <w:color w:val="auto"/>
        </w:rPr>
        <w:t>participant</w:t>
      </w:r>
      <w:r w:rsidRPr="00A90600">
        <w:rPr>
          <w:color w:val="auto"/>
        </w:rPr>
        <w:t xml:space="preserve">s in </w:t>
      </w:r>
      <w:r w:rsidR="00A90600">
        <w:rPr>
          <w:color w:val="auto"/>
        </w:rPr>
        <w:t>the</w:t>
      </w:r>
      <w:r w:rsidRPr="00A90600">
        <w:rPr>
          <w:color w:val="auto"/>
        </w:rPr>
        <w:t xml:space="preserve"> studies have developed infections.</w:t>
      </w:r>
    </w:p>
    <w:p w14:paraId="68998C1F" w14:textId="77777777" w:rsidR="00A90600" w:rsidRPr="00A90600" w:rsidRDefault="00A90600" w:rsidP="00C94E94">
      <w:pPr>
        <w:rPr>
          <w:color w:val="auto"/>
        </w:rPr>
      </w:pPr>
    </w:p>
    <w:p w14:paraId="349BB48C" w14:textId="768AB74F" w:rsidR="00B10C81" w:rsidRDefault="000D099A" w:rsidP="00C94E94">
      <w:pPr>
        <w:rPr>
          <w:color w:val="auto"/>
        </w:rPr>
      </w:pPr>
      <w:bookmarkStart w:id="15" w:name="_Hlk46488330"/>
      <w:r w:rsidRPr="00A90600">
        <w:rPr>
          <w:color w:val="auto"/>
        </w:rPr>
        <w:t xml:space="preserve">The biopsies were permeabilized </w:t>
      </w:r>
      <w:r w:rsidR="00D6131F" w:rsidRPr="00A90600">
        <w:rPr>
          <w:color w:val="auto"/>
        </w:rPr>
        <w:t>(</w:t>
      </w:r>
      <w:r w:rsidR="00A90600">
        <w:rPr>
          <w:color w:val="auto"/>
        </w:rPr>
        <w:t xml:space="preserve">i.e., </w:t>
      </w:r>
      <w:r w:rsidR="00D6131F" w:rsidRPr="00A90600">
        <w:rPr>
          <w:color w:val="auto"/>
        </w:rPr>
        <w:t xml:space="preserve">skinned) </w:t>
      </w:r>
      <w:r w:rsidRPr="00A90600">
        <w:rPr>
          <w:color w:val="auto"/>
        </w:rPr>
        <w:t xml:space="preserve">in </w:t>
      </w:r>
      <w:r w:rsidR="00B7785C" w:rsidRPr="00A90600">
        <w:rPr>
          <w:color w:val="auto"/>
        </w:rPr>
        <w:t xml:space="preserve">a glycerol solution (1:1 mixture of glycerol: rigor </w:t>
      </w:r>
      <w:r w:rsidR="00B7785C" w:rsidRPr="00A90600">
        <w:rPr>
          <w:color w:val="auto"/>
        </w:rPr>
        <w:lastRenderedPageBreak/>
        <w:t xml:space="preserve">solution) </w:t>
      </w:r>
      <w:r w:rsidRPr="00A90600">
        <w:rPr>
          <w:color w:val="auto"/>
        </w:rPr>
        <w:t>for 6 weeks and then prepared for mechanical testing on the day of experiment</w:t>
      </w:r>
      <w:r w:rsidR="000214AB" w:rsidRPr="00A90600">
        <w:rPr>
          <w:color w:val="auto"/>
        </w:rPr>
        <w:t>s.</w:t>
      </w:r>
      <w:r w:rsidR="00D6131F" w:rsidRPr="00A90600">
        <w:rPr>
          <w:color w:val="auto"/>
        </w:rPr>
        <w:t xml:space="preserve"> </w:t>
      </w:r>
      <w:r w:rsidR="00B10C81" w:rsidRPr="00A90600">
        <w:rPr>
          <w:color w:val="auto"/>
        </w:rPr>
        <w:t>Glycerol p</w:t>
      </w:r>
      <w:r w:rsidR="00D6131F" w:rsidRPr="00A90600">
        <w:rPr>
          <w:color w:val="auto"/>
        </w:rPr>
        <w:t xml:space="preserve">ermeabilization of fibers allows for the diffusion of the bath solution into the fibers, which gives the researcher activation control </w:t>
      </w:r>
      <w:proofErr w:type="gramStart"/>
      <w:r w:rsidR="00D6131F" w:rsidRPr="00A90600">
        <w:rPr>
          <w:color w:val="auto"/>
        </w:rPr>
        <w:t>and also</w:t>
      </w:r>
      <w:proofErr w:type="gramEnd"/>
      <w:r w:rsidR="00D6131F" w:rsidRPr="00A90600">
        <w:rPr>
          <w:color w:val="auto"/>
        </w:rPr>
        <w:t xml:space="preserve"> provides an avenue to subject the muscle to pharmaceuticals or other chemicals. </w:t>
      </w:r>
      <w:bookmarkStart w:id="16" w:name="_Hlk46488489"/>
      <w:r w:rsidR="00B10C81" w:rsidRPr="00A90600">
        <w:rPr>
          <w:color w:val="auto"/>
        </w:rPr>
        <w:t xml:space="preserve">Furthermore, glycerol functions as an anti-freezing agent, allowing the muscle to be place in cold temperatures for long term storage, with limited damage. </w:t>
      </w:r>
      <w:r w:rsidR="0025184B" w:rsidRPr="00A90600">
        <w:rPr>
          <w:color w:val="auto"/>
        </w:rPr>
        <w:t>However, some time is needed to allow the glycerol to penetrate the samples, and so initially storing biopsy samples overnight at 4</w:t>
      </w:r>
      <w:r w:rsidR="00A90600">
        <w:rPr>
          <w:color w:val="auto"/>
        </w:rPr>
        <w:t xml:space="preserve"> </w:t>
      </w:r>
      <w:r w:rsidR="0025184B" w:rsidRPr="00A90600">
        <w:rPr>
          <w:color w:val="auto"/>
        </w:rPr>
        <w:t xml:space="preserve">°C (ideally on a shake plate) is prudent. </w:t>
      </w:r>
      <w:r w:rsidR="00453D8F" w:rsidRPr="00A90600">
        <w:rPr>
          <w:color w:val="auto"/>
        </w:rPr>
        <w:t xml:space="preserve">Muscles can only be stored for so long before their function is compromised. </w:t>
      </w:r>
      <w:r w:rsidR="00A90600">
        <w:rPr>
          <w:color w:val="auto"/>
        </w:rPr>
        <w:t>The</w:t>
      </w:r>
      <w:r w:rsidR="00B10C81" w:rsidRPr="00A90600">
        <w:rPr>
          <w:color w:val="auto"/>
        </w:rPr>
        <w:t xml:space="preserve"> general guidance on the matter is that m</w:t>
      </w:r>
      <w:r w:rsidR="00D6131F" w:rsidRPr="00A90600">
        <w:rPr>
          <w:color w:val="auto"/>
        </w:rPr>
        <w:t>uscles will maintain their function within the glycerol solution for at least 3 months in a -20</w:t>
      </w:r>
      <w:r w:rsidR="005871C5" w:rsidRPr="00A90600">
        <w:rPr>
          <w:color w:val="auto"/>
        </w:rPr>
        <w:t xml:space="preserve"> </w:t>
      </w:r>
      <w:r w:rsidR="00D6131F" w:rsidRPr="00A90600">
        <w:rPr>
          <w:color w:val="auto"/>
        </w:rPr>
        <w:t>°C freezer, or one year in a -80</w:t>
      </w:r>
      <w:r w:rsidR="005871C5" w:rsidRPr="00A90600">
        <w:rPr>
          <w:color w:val="auto"/>
        </w:rPr>
        <w:t xml:space="preserve"> </w:t>
      </w:r>
      <w:r w:rsidR="00D6131F" w:rsidRPr="00A90600">
        <w:rPr>
          <w:color w:val="auto"/>
        </w:rPr>
        <w:t xml:space="preserve">°C freezer. </w:t>
      </w:r>
      <w:bookmarkEnd w:id="16"/>
    </w:p>
    <w:p w14:paraId="31FE541A" w14:textId="77777777" w:rsidR="00A90600" w:rsidRPr="00A90600" w:rsidRDefault="00A90600" w:rsidP="00C94E94">
      <w:pPr>
        <w:rPr>
          <w:color w:val="auto"/>
        </w:rPr>
      </w:pPr>
    </w:p>
    <w:bookmarkEnd w:id="15"/>
    <w:p w14:paraId="7A67441D" w14:textId="7F83909A" w:rsidR="008038FB" w:rsidRPr="00A90600" w:rsidRDefault="00F30622" w:rsidP="00C94E94">
      <w:pPr>
        <w:rPr>
          <w:color w:val="auto"/>
        </w:rPr>
      </w:pPr>
      <w:r w:rsidRPr="00A90600">
        <w:rPr>
          <w:color w:val="auto"/>
        </w:rPr>
        <w:t>M</w:t>
      </w:r>
      <w:r w:rsidR="00FA368E" w:rsidRPr="00A90600">
        <w:rPr>
          <w:color w:val="auto"/>
        </w:rPr>
        <w:t>uscle samples were visualized u</w:t>
      </w:r>
      <w:r w:rsidR="001408DC" w:rsidRPr="00A90600">
        <w:rPr>
          <w:color w:val="auto"/>
        </w:rPr>
        <w:t>nd</w:t>
      </w:r>
      <w:r w:rsidR="00FA368E" w:rsidRPr="00A90600">
        <w:rPr>
          <w:color w:val="auto"/>
        </w:rPr>
        <w:t>er a</w:t>
      </w:r>
      <w:r w:rsidR="00696BB0" w:rsidRPr="00A90600">
        <w:rPr>
          <w:color w:val="auto"/>
        </w:rPr>
        <w:t xml:space="preserve"> dissection microscope</w:t>
      </w:r>
      <w:r w:rsidR="007055C1" w:rsidRPr="00A90600">
        <w:rPr>
          <w:color w:val="auto"/>
        </w:rPr>
        <w:t xml:space="preserve">. </w:t>
      </w:r>
      <w:r w:rsidR="00696BB0" w:rsidRPr="00A90600">
        <w:rPr>
          <w:color w:val="auto"/>
        </w:rPr>
        <w:t xml:space="preserve">Some muscle pieces </w:t>
      </w:r>
      <w:r w:rsidR="007055C1" w:rsidRPr="00A90600">
        <w:rPr>
          <w:color w:val="auto"/>
        </w:rPr>
        <w:t xml:space="preserve">were </w:t>
      </w:r>
      <w:r w:rsidR="00696BB0" w:rsidRPr="00A90600">
        <w:rPr>
          <w:color w:val="auto"/>
        </w:rPr>
        <w:t>small or damage</w:t>
      </w:r>
      <w:r w:rsidR="00FA368E" w:rsidRPr="00A90600">
        <w:rPr>
          <w:color w:val="auto"/>
        </w:rPr>
        <w:t xml:space="preserve">d </w:t>
      </w:r>
      <w:r w:rsidR="00696BB0" w:rsidRPr="00A90600">
        <w:rPr>
          <w:color w:val="auto"/>
        </w:rPr>
        <w:t>(</w:t>
      </w:r>
      <w:r w:rsidR="00CD019B" w:rsidRPr="00A90600">
        <w:rPr>
          <w:b/>
          <w:bCs/>
          <w:color w:val="auto"/>
        </w:rPr>
        <w:t>Figure</w:t>
      </w:r>
      <w:r w:rsidR="00696BB0" w:rsidRPr="00A90600">
        <w:rPr>
          <w:b/>
          <w:bCs/>
          <w:color w:val="auto"/>
        </w:rPr>
        <w:t xml:space="preserve"> 4B</w:t>
      </w:r>
      <w:r w:rsidR="00542310" w:rsidRPr="00A90600">
        <w:rPr>
          <w:color w:val="auto"/>
        </w:rPr>
        <w:t>) and</w:t>
      </w:r>
      <w:r w:rsidR="00FA368E" w:rsidRPr="00A90600">
        <w:rPr>
          <w:color w:val="auto"/>
        </w:rPr>
        <w:t xml:space="preserve"> were removed</w:t>
      </w:r>
      <w:r w:rsidR="00696BB0" w:rsidRPr="00A90600">
        <w:rPr>
          <w:color w:val="auto"/>
        </w:rPr>
        <w:t>. Next, groups of</w:t>
      </w:r>
      <w:r w:rsidR="00FA368E" w:rsidRPr="00A90600">
        <w:rPr>
          <w:color w:val="auto"/>
        </w:rPr>
        <w:t xml:space="preserve"> fibers</w:t>
      </w:r>
      <w:r w:rsidR="00696BB0" w:rsidRPr="00A90600">
        <w:rPr>
          <w:color w:val="auto"/>
        </w:rPr>
        <w:t xml:space="preserve"> were </w:t>
      </w:r>
      <w:r w:rsidR="00FA368E" w:rsidRPr="00A90600">
        <w:rPr>
          <w:color w:val="auto"/>
        </w:rPr>
        <w:t xml:space="preserve">assessed </w:t>
      </w:r>
      <w:r w:rsidR="00696BB0" w:rsidRPr="00A90600">
        <w:rPr>
          <w:color w:val="auto"/>
        </w:rPr>
        <w:t>for</w:t>
      </w:r>
      <w:r w:rsidR="00FA368E" w:rsidRPr="00A90600">
        <w:rPr>
          <w:color w:val="auto"/>
        </w:rPr>
        <w:t xml:space="preserve"> any</w:t>
      </w:r>
      <w:r w:rsidR="00696BB0" w:rsidRPr="00A90600">
        <w:rPr>
          <w:color w:val="auto"/>
        </w:rPr>
        <w:t xml:space="preserve"> structural damage (visually broken or crushed fiber</w:t>
      </w:r>
      <w:r w:rsidR="00FA368E" w:rsidRPr="00A90600">
        <w:rPr>
          <w:color w:val="auto"/>
        </w:rPr>
        <w:t xml:space="preserve"> </w:t>
      </w:r>
      <w:r w:rsidRPr="00A90600">
        <w:rPr>
          <w:color w:val="auto"/>
        </w:rPr>
        <w:t>sarcolemma</w:t>
      </w:r>
      <w:r w:rsidR="00696BB0" w:rsidRPr="00A90600">
        <w:rPr>
          <w:color w:val="auto"/>
        </w:rPr>
        <w:t xml:space="preserve">, </w:t>
      </w:r>
      <w:r w:rsidR="00CD019B" w:rsidRPr="00A90600">
        <w:rPr>
          <w:b/>
          <w:bCs/>
          <w:color w:val="auto"/>
        </w:rPr>
        <w:t>Figure</w:t>
      </w:r>
      <w:r w:rsidR="00696BB0" w:rsidRPr="00A90600">
        <w:rPr>
          <w:b/>
          <w:bCs/>
          <w:color w:val="auto"/>
        </w:rPr>
        <w:t xml:space="preserve"> 4C</w:t>
      </w:r>
      <w:r w:rsidR="00696BB0" w:rsidRPr="00A90600">
        <w:rPr>
          <w:color w:val="auto"/>
        </w:rPr>
        <w:t xml:space="preserve">). From these bundles, smaller fiber bundles of </w:t>
      </w:r>
      <w:r w:rsidR="000308CE" w:rsidRPr="00A90600">
        <w:rPr>
          <w:color w:val="auto"/>
        </w:rPr>
        <w:t>3</w:t>
      </w:r>
      <w:r w:rsidR="00696BB0" w:rsidRPr="00A90600">
        <w:rPr>
          <w:color w:val="auto"/>
        </w:rPr>
        <w:t xml:space="preserve">-10 fibers were dissected away </w:t>
      </w:r>
      <w:r w:rsidR="00FA368E" w:rsidRPr="00A90600">
        <w:rPr>
          <w:color w:val="auto"/>
        </w:rPr>
        <w:t>and</w:t>
      </w:r>
      <w:r w:rsidR="00696BB0" w:rsidRPr="00A90600">
        <w:rPr>
          <w:color w:val="auto"/>
        </w:rPr>
        <w:t xml:space="preserve"> carefully placed into the experimental chamber of the mechanical test rig (</w:t>
      </w:r>
      <w:r w:rsidR="00CD019B" w:rsidRPr="00A90600">
        <w:rPr>
          <w:b/>
          <w:bCs/>
          <w:color w:val="auto"/>
        </w:rPr>
        <w:t>Figure</w:t>
      </w:r>
      <w:r w:rsidR="00696BB0" w:rsidRPr="00A90600">
        <w:rPr>
          <w:b/>
          <w:bCs/>
          <w:color w:val="auto"/>
        </w:rPr>
        <w:t xml:space="preserve"> 4D</w:t>
      </w:r>
      <w:r w:rsidR="00696BB0" w:rsidRPr="00A90600">
        <w:rPr>
          <w:color w:val="auto"/>
        </w:rPr>
        <w:t xml:space="preserve">). </w:t>
      </w:r>
      <w:r w:rsidR="00DA076A" w:rsidRPr="00A90600">
        <w:rPr>
          <w:color w:val="auto"/>
        </w:rPr>
        <w:t>Structurally usable f</w:t>
      </w:r>
      <w:r w:rsidR="00696BB0" w:rsidRPr="00A90600">
        <w:rPr>
          <w:color w:val="auto"/>
        </w:rPr>
        <w:t xml:space="preserve">iber lengths were typically </w:t>
      </w:r>
      <w:r w:rsidR="00DA076A" w:rsidRPr="00A90600">
        <w:rPr>
          <w:color w:val="auto"/>
        </w:rPr>
        <w:t>3</w:t>
      </w:r>
      <w:r w:rsidR="00696BB0" w:rsidRPr="00A90600">
        <w:rPr>
          <w:color w:val="auto"/>
        </w:rPr>
        <w:t>-</w:t>
      </w:r>
      <w:r w:rsidR="00DA076A" w:rsidRPr="00A90600">
        <w:rPr>
          <w:color w:val="auto"/>
        </w:rPr>
        <w:t>5</w:t>
      </w:r>
      <w:r w:rsidR="00696BB0" w:rsidRPr="00A90600">
        <w:rPr>
          <w:color w:val="auto"/>
        </w:rPr>
        <w:t xml:space="preserve"> mm long</w:t>
      </w:r>
      <w:r w:rsidR="00FA368E" w:rsidRPr="00A90600">
        <w:rPr>
          <w:color w:val="auto"/>
        </w:rPr>
        <w:t>.</w:t>
      </w:r>
      <w:r w:rsidR="004E29D6" w:rsidRPr="00A90600">
        <w:rPr>
          <w:color w:val="auto"/>
        </w:rPr>
        <w:t xml:space="preserve"> </w:t>
      </w:r>
      <w:r w:rsidR="00A90600">
        <w:rPr>
          <w:color w:val="auto"/>
        </w:rPr>
        <w:t>The</w:t>
      </w:r>
      <w:r w:rsidR="004E29D6" w:rsidRPr="00A90600">
        <w:rPr>
          <w:color w:val="auto"/>
        </w:rPr>
        <w:t xml:space="preserve"> </w:t>
      </w:r>
      <w:proofErr w:type="spellStart"/>
      <w:r w:rsidR="004E29D6" w:rsidRPr="00A90600">
        <w:rPr>
          <w:color w:val="auto"/>
        </w:rPr>
        <w:t>Bergström</w:t>
      </w:r>
      <w:proofErr w:type="spellEnd"/>
      <w:r w:rsidR="004E29D6" w:rsidRPr="00A90600">
        <w:rPr>
          <w:color w:val="auto"/>
        </w:rPr>
        <w:t xml:space="preserve"> needle had a collection window of </w:t>
      </w:r>
      <w:r w:rsidR="00696BB0" w:rsidRPr="00A90600">
        <w:rPr>
          <w:color w:val="auto"/>
        </w:rPr>
        <w:t>7</w:t>
      </w:r>
      <w:r w:rsidR="00A90600">
        <w:rPr>
          <w:color w:val="auto"/>
        </w:rPr>
        <w:t xml:space="preserve"> </w:t>
      </w:r>
      <w:r w:rsidR="00696BB0" w:rsidRPr="00A90600">
        <w:rPr>
          <w:color w:val="auto"/>
        </w:rPr>
        <w:t xml:space="preserve">mm, </w:t>
      </w:r>
      <w:r w:rsidR="004E29D6" w:rsidRPr="00A90600">
        <w:rPr>
          <w:color w:val="auto"/>
        </w:rPr>
        <w:t xml:space="preserve">so </w:t>
      </w:r>
      <w:r w:rsidR="00696BB0" w:rsidRPr="00A90600">
        <w:rPr>
          <w:color w:val="auto"/>
        </w:rPr>
        <w:t xml:space="preserve">the biopsy </w:t>
      </w:r>
      <w:r w:rsidR="004E29D6" w:rsidRPr="00A90600">
        <w:rPr>
          <w:color w:val="auto"/>
        </w:rPr>
        <w:t>could only</w:t>
      </w:r>
      <w:r w:rsidR="000308CE" w:rsidRPr="00A90600">
        <w:rPr>
          <w:color w:val="auto"/>
        </w:rPr>
        <w:t xml:space="preserve"> maximally</w:t>
      </w:r>
      <w:r w:rsidR="004E29D6" w:rsidRPr="00A90600">
        <w:rPr>
          <w:color w:val="auto"/>
        </w:rPr>
        <w:t xml:space="preserve"> yield ~7</w:t>
      </w:r>
      <w:r w:rsidRPr="00A90600">
        <w:rPr>
          <w:color w:val="auto"/>
        </w:rPr>
        <w:t xml:space="preserve"> </w:t>
      </w:r>
      <w:r w:rsidR="004E29D6" w:rsidRPr="00A90600">
        <w:rPr>
          <w:color w:val="auto"/>
        </w:rPr>
        <w:t>mm long fibers. Thus, the structurally use</w:t>
      </w:r>
      <w:r w:rsidR="00B9476A" w:rsidRPr="00A90600">
        <w:rPr>
          <w:color w:val="auto"/>
        </w:rPr>
        <w:t>able</w:t>
      </w:r>
      <w:r w:rsidR="004E29D6" w:rsidRPr="00A90600">
        <w:rPr>
          <w:color w:val="auto"/>
        </w:rPr>
        <w:t xml:space="preserve"> fibers we collected were </w:t>
      </w:r>
      <w:r w:rsidR="00B9476A" w:rsidRPr="00A90600">
        <w:rPr>
          <w:color w:val="auto"/>
        </w:rPr>
        <w:t xml:space="preserve">almost </w:t>
      </w:r>
      <w:proofErr w:type="gramStart"/>
      <w:r w:rsidR="00696BB0" w:rsidRPr="00A90600">
        <w:rPr>
          <w:color w:val="auto"/>
        </w:rPr>
        <w:t>as</w:t>
      </w:r>
      <w:r w:rsidR="004E29D6" w:rsidRPr="00A90600">
        <w:rPr>
          <w:color w:val="auto"/>
        </w:rPr>
        <w:t xml:space="preserve"> long as</w:t>
      </w:r>
      <w:proofErr w:type="gramEnd"/>
      <w:r w:rsidR="00696BB0" w:rsidRPr="00A90600">
        <w:rPr>
          <w:color w:val="auto"/>
        </w:rPr>
        <w:t xml:space="preserve"> possible.</w:t>
      </w:r>
      <w:r w:rsidR="00FA368E" w:rsidRPr="00A90600">
        <w:rPr>
          <w:color w:val="auto"/>
        </w:rPr>
        <w:t xml:space="preserve"> Typically, we prepare </w:t>
      </w:r>
      <w:r w:rsidR="000D099A" w:rsidRPr="00A90600">
        <w:rPr>
          <w:color w:val="auto"/>
        </w:rPr>
        <w:t xml:space="preserve">5-10 fiber bundle per </w:t>
      </w:r>
      <w:r w:rsidR="004A255B" w:rsidRPr="00A90600">
        <w:rPr>
          <w:color w:val="auto"/>
        </w:rPr>
        <w:t>50</w:t>
      </w:r>
      <w:r w:rsidR="000D099A" w:rsidRPr="00A90600">
        <w:rPr>
          <w:color w:val="auto"/>
        </w:rPr>
        <w:t xml:space="preserve"> mg</w:t>
      </w:r>
      <w:r w:rsidR="00B9476A" w:rsidRPr="00A90600">
        <w:rPr>
          <w:color w:val="auto"/>
        </w:rPr>
        <w:t xml:space="preserve"> of</w:t>
      </w:r>
      <w:r w:rsidR="000D099A" w:rsidRPr="00A90600">
        <w:rPr>
          <w:color w:val="auto"/>
        </w:rPr>
        <w:t xml:space="preserve"> (collected) tissue</w:t>
      </w:r>
      <w:r w:rsidR="00FA368E" w:rsidRPr="00A90600">
        <w:rPr>
          <w:color w:val="auto"/>
        </w:rPr>
        <w:t xml:space="preserve">. </w:t>
      </w:r>
      <w:r w:rsidRPr="00A90600">
        <w:rPr>
          <w:color w:val="auto"/>
        </w:rPr>
        <w:t>Full details of these procedures can be found elsewhere</w:t>
      </w:r>
      <w:r w:rsidRPr="00A90600">
        <w:rPr>
          <w:color w:val="auto"/>
        </w:rPr>
        <w:fldChar w:fldCharType="begin"/>
      </w:r>
      <w:r w:rsidR="001831C6" w:rsidRPr="00A90600">
        <w:rPr>
          <w:color w:val="auto"/>
        </w:rPr>
        <w:instrText>ADDIN F1000_CSL_CITATION&lt;~#@#~&gt;[{"title":"Calcium sensitivity of residual force enhancement in rabbit skinned fibers.","id":"1276810","page":"C395-401","type":"article-journal","volume":"307","issue":"4","author":[{"family":"Joumaa","given":"V"},{"family":"Herzog","given":"W"}],"issued":{"date-parts":[["2014","8","15"]]},"container-title":"American Journal of Physiology. Cell Physiology","container-title-short":"Am J Physiol, Cell Physiol","journalAbbreviation":"Am J Physiol, Cell Physiol","DOI":"10.1152/ajpcell.00052.2014","PMID":"24965591","PMCID":"PMC4137138","citation-label":"1276810","Abstract":"Isometric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spacing.\n&lt;br&gt;\n&lt;br&gt;Copyright © 2014 the American Physiological Society.","CleanAbstract":"Isometric force after active stretch of muscles is higher than the purely isometric force at the corresponding length. This property is termed residual force enhancement. Active force in skeletal muscle depends on calcium attachment characteristics to the regulatory proteins. Passive force has been shown to influence calcium attachment characteristics, specifically the sarcomere length dependence of calcium sensitivity. Since one of the mechanisms proposed to explain residual force enhancement is the increase in passive force that results from engagement of titin upon activation and stretch, our aim was to test if calcium sensitivity of residual force enhancement was different from that of its corresponding purely isometric contraction and if such a difference was related to the molecular spring titin. Force-pCa curves were established in rabbit psoas skinned fibers for reference and residual force-enhanced states at a sarcomere length of 3.0 μm 1) in a titin-intact condition, 2) after treatment with trypsin to partially eliminate titin, and 3) after treatment with trypsin and osmotic compression with dextran T-500 to decrease the lattice spacing in the absence of titin. The force-pCa curves of residual force enhancement were shifted to the left compared with their corresponding controls in titin-intact fibers, indicating increased calcium sensitivity. No difference in calcium sensitivity was observed between reference and residual force-enhanced contractions in trypsin-treated and osmotically compressed trypsin-treated fibers. Furthermore, calcium sensitivity after osmotic compression was lower than that observed for residual force enhancement in titin-intact skinned fibers. These results suggest that titin-based passive force regulates the increase in calcium sensitivity of residual force enhancement by a mechanism other than reduction of the myofilament lattice spacing.\n\nCopyright © 2014 the American Physiological Society."},{"title":"Sarcomere length-dependence of activity-dependent twitch potentiation in mouse skeletal muscle.","id":"2880288","page":"19","type":"article-journal","volume":"2","author":[{"family":"Rassier","given":"Dilson E"},{"family":"MacIntosh","given":"Brian R"}],"issued":{"date-parts":[["2002","12","10"]]},"container-title":"BMC physiology","container-title-short":"BMC Physiol.","journalAbbreviation":"BMC Physiol.","PMID":"12475395","PMCID":"PMC140028","citation-label":"2880288","Abstract":"&lt;strong&gt;BACKGROUND:&lt;/strong&gt; It has been reported that potentiation of a skeletal muscle twitch response is proportional to muscle length with a negative slope during staircase, and a positive slope during posttetanic potentiation. This study was done to directly compare staircase and posttetanic responses with measurement of sarcomere length to compare their length-dependence.&lt;br&gt;&lt;br&gt;&lt;strong&gt;METHODS:&lt;/strong&gt; Mouse extensor digitorum longus (EDL) muscles were dissected to small bundles of fibers, which permit measurement of sarcomere length (SL), by laser diffraction. In vitro fixed-end contractions of EDL fiber bundles were elicited at 22 degrees C and 35 degrees C at sarcomere lengths ranging from 2.35 microm to 3.85 microm. Twitch contractions were assessed before and after 1.5 s of 75 Hz stimulation at 22 degrees C or during 10 s of 10 Hz stimulation at 22 degrees C or 35 degrees C.&lt;br&gt;&lt;br&gt;&lt;strong&gt;RESULTS:&lt;/strong&gt; Staircase potentiation was greater at 35 degrees C than 22 degrees C, and the relative magnitude of the twitch contraction (Pt*/Pt) was proportional to sarcomere length with a negative slope, over the range 2.3 microm - 3.7 microm. Linear regression yielded the following: Pt*/Pt = -0.59 x SL+3.27 (r2 = 0.74); Pt*/Pt = -0.39 x SL+2.34 (r2 = 0.48); and Pt*/Pt = -0.50 x SL+2.45 (r2 = 0.80) for staircase at 35 degrees C, and 22 degrees C and posttetanic response respectively. Posttetanic depression rather than potentiation was present at long SL. This indicates that there may be two processes operating in these muscles to modulate the force: one that enhances and a second that depresses the force. Either or both of these processes may have a length-dependence of its mechanism.&lt;br&gt;&lt;br&gt;&lt;strong&gt;CONCLUSION:&lt;/strong&gt; There is no evidence that posttetanic potentiation is fundamentally different from staircase in these muscles.","CleanAbstract":"BACKGROUND: It has been reported that potentiation of a skeletal muscle twitch response is proportional to muscle length with a negative slope during staircase, and a positive slope during posttetanic potentiation. This study was done to directly compare staircase and posttetanic responses with measurement of sarcomere length to compare their length-dependence.METHODS: Mouse extensor digitorum longus (EDL) muscles were dissected to small bundles of fibers, which permit measurement of sarcomere length (SL), by laser diffraction. In vitro fixed-end contractions of EDL fiber bundles were elicited at 22 degrees C and 35 degrees C at sarcomere lengths ranging from 2.35 microm to 3.85 microm. Twitch contractions were assessed before and after 1.5 s of 75 Hz stimulation at 22 degrees C or during 10 s of 10 Hz stimulation at 22 degrees C or 35 degrees C.RESULTS: Staircase potentiation was greater at 35 degrees C than 22 degrees C, and the relative magnitude of the twitch contraction (Pt*/Pt) was proportional to sarcomere length with a negative slope, over the range 2.3 microm - 3.7 microm. Linear regression yielded the following: Pt*/Pt = -0.59 x SL+3.27 (r2 = 0.74); Pt*/Pt = -0.39 x SL+2.34 (r2 = 0.48); and Pt*/Pt = -0.50 x SL+2.45 (r2 = 0.80) for staircase at 35 degrees C, and 22 degrees C and posttetanic response respectively. Posttetanic depression rather than potentiation was present at long SL. This indicates that there may be two processes operating in these muscles to modulate the force: one that enhances and a second that depresses the force. Either or both of these processes may have a length-dependence of its mechanism.CONCLUSION: There is no evidence that posttetanic potentiation is fundamentally different from staircase in these muscles."},{"title":"Optimal length, calcium sensitivity and twitch characteristics of skeletal muscles from mdm mice with a deletion in N2A titin.","id":"7036878","type":"article-journal","volume":"222","issue":"Pt 12","author":[{"family":"Hessel","given":"Anthony L"},{"family":"Joumaa","given":"Venus"},{"family":"Eck","given":"Sydney"},{"family":"Herzog","given":"Walter"},{"family":"Nishikawa","given":"Kiisa C"}],"issued":{"date-parts":[["2019","6","17"]]},"container-title":"The Journal of Experimental Biology","container-title-short":"J. Exp. Biol.","journalAbbreviation":"J. Exp. Biol.","DOI":"10.1242/jeb.200840","PMID":"31097600","citation-label":"7036878","Abstract":"During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elucidated.&lt;br&gt;&lt;br&gt;© 2019. Published by The Company of Biologists Ltd.","CleanAbstract":"During isometric contractions, the optimal length of skeletal muscles increases with decreasing activation. The underlying mechanism for this phenomenon is thought to be linked to length dependence of Ca2+ sensitivity. Muscular dystrophy with myositis (mdm), a recessive titin mutation in mice, was used as a tool to study the role of titin in activation dependence of optimal length and length dependence of Ca2+ sensitivity. We measured the shift in optimal length between tetanic and twitch stimulation in mdm and wild-type muscles, and the length dependence of Ca2+ sensitivity at short and long sarcomere lengths in mdm and wild-type fiber bundles. The results indicate that the mdm mutation leads to a loss of activation dependence of optimal length without the expected change in length dependence of Ca2+ sensitivity, demonstrating that these properties are not linked, as previously suggested. Furthermore, mdm muscles produced maximum tetanic stress during sub-optimal filament overlap at lengths similar to twitch contractions in both genotypes, but the difference explains less than half of the observed reduction in active force of mdm muscles. Mdm muscles also exhibited increased electromechanical delay, contraction and relaxation times, and decreased rate of force development in twitch contractions. We conclude that the small deletion in titin associated with mdm in skeletal muscles alters force production, suggesting an important regulatory role for titin in active force production. The molecular mechanisms for titin's role in regulating muscle force production remain to be elucidated.© 2019. Published by The Company of Biologists Ltd."}]</w:instrText>
      </w:r>
      <w:r w:rsidRPr="00A90600">
        <w:rPr>
          <w:color w:val="auto"/>
        </w:rPr>
        <w:fldChar w:fldCharType="separate"/>
      </w:r>
      <w:r w:rsidR="001831C6" w:rsidRPr="00A90600">
        <w:rPr>
          <w:color w:val="auto"/>
          <w:vertAlign w:val="superscript"/>
        </w:rPr>
        <w:t>14,15,25</w:t>
      </w:r>
      <w:r w:rsidRPr="00A90600">
        <w:rPr>
          <w:color w:val="auto"/>
        </w:rPr>
        <w:fldChar w:fldCharType="end"/>
      </w:r>
      <w:r w:rsidRPr="00A90600">
        <w:rPr>
          <w:color w:val="auto"/>
        </w:rPr>
        <w:t xml:space="preserve">. To demonstrate </w:t>
      </w:r>
      <w:r w:rsidR="000D099A" w:rsidRPr="00A90600">
        <w:rPr>
          <w:color w:val="auto"/>
        </w:rPr>
        <w:t xml:space="preserve">durability of the fibers, we </w:t>
      </w:r>
      <w:r w:rsidRPr="00A90600">
        <w:rPr>
          <w:color w:val="auto"/>
        </w:rPr>
        <w:t>show</w:t>
      </w:r>
      <w:r w:rsidR="00FC1412" w:rsidRPr="00A90600">
        <w:rPr>
          <w:color w:val="auto"/>
        </w:rPr>
        <w:t xml:space="preserve"> representative data of a </w:t>
      </w:r>
      <w:r w:rsidRPr="00A90600">
        <w:rPr>
          <w:color w:val="auto"/>
        </w:rPr>
        <w:t>simple mechanical protocol</w:t>
      </w:r>
      <w:r w:rsidR="00FC1412" w:rsidRPr="00A90600">
        <w:rPr>
          <w:color w:val="auto"/>
        </w:rPr>
        <w:t xml:space="preserve"> us</w:t>
      </w:r>
      <w:r w:rsidRPr="00A90600">
        <w:rPr>
          <w:color w:val="auto"/>
        </w:rPr>
        <w:t>ing</w:t>
      </w:r>
      <w:r w:rsidR="00FC1412" w:rsidRPr="00A90600">
        <w:rPr>
          <w:color w:val="auto"/>
        </w:rPr>
        <w:t xml:space="preserve"> </w:t>
      </w:r>
      <w:r w:rsidRPr="00A90600">
        <w:rPr>
          <w:color w:val="auto"/>
        </w:rPr>
        <w:t>glycated</w:t>
      </w:r>
      <w:r w:rsidR="00FC1412" w:rsidRPr="00A90600">
        <w:rPr>
          <w:color w:val="auto"/>
        </w:rPr>
        <w:t xml:space="preserve"> TA fiber bundles (</w:t>
      </w:r>
      <w:r w:rsidR="00CD019B" w:rsidRPr="00A90600">
        <w:rPr>
          <w:b/>
          <w:bCs/>
          <w:color w:val="auto"/>
        </w:rPr>
        <w:t>Figure</w:t>
      </w:r>
      <w:r w:rsidR="008D1A1B" w:rsidRPr="00A90600">
        <w:rPr>
          <w:b/>
          <w:bCs/>
          <w:color w:val="auto"/>
        </w:rPr>
        <w:t xml:space="preserve"> </w:t>
      </w:r>
      <w:r w:rsidR="00FC1412" w:rsidRPr="00A90600">
        <w:rPr>
          <w:b/>
          <w:bCs/>
          <w:color w:val="auto"/>
        </w:rPr>
        <w:t>5</w:t>
      </w:r>
      <w:r w:rsidR="00FC1412" w:rsidRPr="00A90600">
        <w:rPr>
          <w:color w:val="auto"/>
        </w:rPr>
        <w:t xml:space="preserve">). </w:t>
      </w:r>
      <w:r w:rsidRPr="00A90600">
        <w:rPr>
          <w:color w:val="auto"/>
        </w:rPr>
        <w:t>40</w:t>
      </w:r>
      <w:r w:rsidR="00297AB6" w:rsidRPr="00A90600">
        <w:rPr>
          <w:color w:val="auto"/>
        </w:rPr>
        <w:t xml:space="preserve"> fiber bundle</w:t>
      </w:r>
      <w:r w:rsidRPr="00A90600">
        <w:rPr>
          <w:color w:val="auto"/>
        </w:rPr>
        <w:t>s from the biopsies of 10 participants</w:t>
      </w:r>
      <w:r w:rsidR="00297AB6" w:rsidRPr="00A90600">
        <w:rPr>
          <w:color w:val="auto"/>
        </w:rPr>
        <w:t xml:space="preserve"> </w:t>
      </w:r>
      <w:r w:rsidRPr="00A90600">
        <w:rPr>
          <w:color w:val="auto"/>
        </w:rPr>
        <w:t>were</w:t>
      </w:r>
      <w:r w:rsidR="00297AB6" w:rsidRPr="00A90600">
        <w:rPr>
          <w:color w:val="auto"/>
        </w:rPr>
        <w:t xml:space="preserve"> activated </w:t>
      </w:r>
      <w:r w:rsidRPr="00A90600">
        <w:rPr>
          <w:color w:val="auto"/>
        </w:rPr>
        <w:t>in activation solution</w:t>
      </w:r>
      <w:r w:rsidRPr="00A90600">
        <w:rPr>
          <w:color w:val="auto"/>
        </w:rPr>
        <w:fldChar w:fldCharType="begin"/>
      </w:r>
      <w:r w:rsidR="001831C6" w:rsidRPr="00A90600">
        <w:rPr>
          <w:color w:val="auto"/>
        </w:rPr>
        <w:instrText>ADDIN F1000_CSL_CITATION&lt;~#@#~&gt;[{"title":"Compared properties of the contractile system of skinned slow and fast rat muscle fibres.","id":"7034338","page":"136-141","type":"article-journal","volume":"415","issue":"2","author":[{"family":"Mounier","given":"Y"},{"family":"Holy","given":"X"},{"family":"Stevens","given":"L"}],"issued":{"date-parts":[["1989","11"]]},"container-title":"Pflugers Archiv: European Journal of Physiology","container-title-short":"Pflugers Arch.","journalAbbreviation":"Pflugers Arch.","PMID":"2594471","citation-label":"7034338","Abstract":"Chemically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fibres.","CleanAbstract":"Chemically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w:instrText>
      </w:r>
      <w:r w:rsidRPr="00A90600">
        <w:rPr>
          <w:color w:val="auto"/>
        </w:rPr>
        <w:fldChar w:fldCharType="separate"/>
      </w:r>
      <w:r w:rsidR="001831C6" w:rsidRPr="00A90600">
        <w:rPr>
          <w:color w:val="auto"/>
          <w:vertAlign w:val="superscript"/>
        </w:rPr>
        <w:t>26</w:t>
      </w:r>
      <w:r w:rsidRPr="00A90600">
        <w:rPr>
          <w:color w:val="auto"/>
        </w:rPr>
        <w:fldChar w:fldCharType="end"/>
      </w:r>
      <w:r w:rsidRPr="00A90600">
        <w:rPr>
          <w:color w:val="auto"/>
        </w:rPr>
        <w:t xml:space="preserve"> (high [Ca</w:t>
      </w:r>
      <w:r w:rsidRPr="00A90600">
        <w:rPr>
          <w:color w:val="auto"/>
          <w:vertAlign w:val="superscript"/>
        </w:rPr>
        <w:t>2+</w:t>
      </w:r>
      <w:r w:rsidRPr="00A90600">
        <w:rPr>
          <w:color w:val="auto"/>
        </w:rPr>
        <w:t xml:space="preserve">], </w:t>
      </w:r>
      <w:proofErr w:type="spellStart"/>
      <w:r w:rsidRPr="00A90600">
        <w:rPr>
          <w:color w:val="auto"/>
        </w:rPr>
        <w:t>pCa</w:t>
      </w:r>
      <w:proofErr w:type="spellEnd"/>
      <w:r w:rsidRPr="00A90600">
        <w:rPr>
          <w:color w:val="auto"/>
        </w:rPr>
        <w:t xml:space="preserve"> &lt; 4.2) </w:t>
      </w:r>
      <w:r w:rsidR="00297AB6" w:rsidRPr="00A90600">
        <w:rPr>
          <w:color w:val="auto"/>
        </w:rPr>
        <w:t xml:space="preserve">at 2.7 </w:t>
      </w:r>
      <w:r w:rsidR="00A90600">
        <w:rPr>
          <w:color w:val="auto"/>
        </w:rPr>
        <w:t>µ</w:t>
      </w:r>
      <w:r w:rsidR="00297AB6" w:rsidRPr="00A90600">
        <w:rPr>
          <w:color w:val="auto"/>
        </w:rPr>
        <w:t>m</w:t>
      </w:r>
      <w:r w:rsidR="006245BD" w:rsidRPr="00A90600">
        <w:rPr>
          <w:color w:val="auto"/>
        </w:rPr>
        <w:t xml:space="preserve"> sarcomere length</w:t>
      </w:r>
      <w:r w:rsidR="00297AB6" w:rsidRPr="00A90600">
        <w:rPr>
          <w:color w:val="auto"/>
        </w:rPr>
        <w:t xml:space="preserve"> for 60 seconds</w:t>
      </w:r>
      <w:r w:rsidRPr="00A90600">
        <w:rPr>
          <w:color w:val="auto"/>
        </w:rPr>
        <w:t xml:space="preserve"> and steady-state active stress was measured as 100.71 ± 11 </w:t>
      </w:r>
      <w:proofErr w:type="spellStart"/>
      <w:r w:rsidRPr="00A90600">
        <w:rPr>
          <w:color w:val="auto"/>
        </w:rPr>
        <w:t>mN</w:t>
      </w:r>
      <w:proofErr w:type="spellEnd"/>
      <w:r w:rsidRPr="00A90600">
        <w:rPr>
          <w:color w:val="auto"/>
        </w:rPr>
        <w:t xml:space="preserve"> mm</w:t>
      </w:r>
      <w:r w:rsidRPr="00A90600">
        <w:rPr>
          <w:color w:val="auto"/>
          <w:vertAlign w:val="superscript"/>
        </w:rPr>
        <w:t xml:space="preserve">-2 </w:t>
      </w:r>
      <w:r w:rsidRPr="00A90600">
        <w:rPr>
          <w:color w:val="auto"/>
        </w:rPr>
        <w:t>(mean ± SEM)</w:t>
      </w:r>
      <w:r w:rsidR="00297AB6" w:rsidRPr="00A90600">
        <w:rPr>
          <w:color w:val="auto"/>
        </w:rPr>
        <w:t xml:space="preserve">. </w:t>
      </w:r>
    </w:p>
    <w:p w14:paraId="40E146FC" w14:textId="77777777" w:rsidR="00F30622" w:rsidRPr="00A90600" w:rsidRDefault="00F30622" w:rsidP="00C94E94">
      <w:pPr>
        <w:rPr>
          <w:color w:val="auto"/>
        </w:rPr>
      </w:pPr>
    </w:p>
    <w:p w14:paraId="202B1635" w14:textId="1AA91609" w:rsidR="008038FB" w:rsidRPr="00A90600" w:rsidRDefault="000D099A" w:rsidP="00C94E94">
      <w:pPr>
        <w:rPr>
          <w:color w:val="auto"/>
        </w:rPr>
      </w:pPr>
      <w:r w:rsidRPr="00A90600">
        <w:rPr>
          <w:b/>
          <w:color w:val="auto"/>
        </w:rPr>
        <w:t>FIGURE AND TABLE LEGENDS:</w:t>
      </w:r>
      <w:r w:rsidRPr="00A90600">
        <w:rPr>
          <w:color w:val="auto"/>
        </w:rPr>
        <w:t xml:space="preserve"> </w:t>
      </w:r>
    </w:p>
    <w:p w14:paraId="5422BC83" w14:textId="42FAB6CF" w:rsidR="00C744FA" w:rsidRPr="00A90600" w:rsidRDefault="00A8057E" w:rsidP="00C94E94">
      <w:pPr>
        <w:rPr>
          <w:color w:val="auto"/>
        </w:rPr>
      </w:pPr>
      <w:r w:rsidRPr="00A90600">
        <w:rPr>
          <w:b/>
          <w:bCs/>
          <w:color w:val="auto"/>
        </w:rPr>
        <w:t xml:space="preserve">Figure 1: </w:t>
      </w:r>
      <w:r w:rsidR="008038FB" w:rsidRPr="00A90600">
        <w:rPr>
          <w:b/>
          <w:color w:val="auto"/>
        </w:rPr>
        <w:t xml:space="preserve">The </w:t>
      </w:r>
      <w:proofErr w:type="spellStart"/>
      <w:r w:rsidR="008038FB" w:rsidRPr="00A90600">
        <w:rPr>
          <w:b/>
          <w:color w:val="auto"/>
        </w:rPr>
        <w:t>Bergström</w:t>
      </w:r>
      <w:proofErr w:type="spellEnd"/>
      <w:r w:rsidR="008038FB" w:rsidRPr="00A90600">
        <w:rPr>
          <w:b/>
          <w:color w:val="auto"/>
        </w:rPr>
        <w:t xml:space="preserve"> needle.</w:t>
      </w:r>
      <w:r w:rsidR="008038FB" w:rsidRPr="00A90600">
        <w:rPr>
          <w:color w:val="auto"/>
        </w:rPr>
        <w:t xml:space="preserve"> The </w:t>
      </w:r>
      <w:proofErr w:type="spellStart"/>
      <w:r w:rsidR="008038FB" w:rsidRPr="00A90600">
        <w:rPr>
          <w:color w:val="auto"/>
        </w:rPr>
        <w:t>Bergström</w:t>
      </w:r>
      <w:proofErr w:type="spellEnd"/>
      <w:r w:rsidR="008038FB" w:rsidRPr="00A90600">
        <w:rPr>
          <w:color w:val="auto"/>
        </w:rPr>
        <w:t xml:space="preserve"> needle used in this study </w:t>
      </w:r>
      <w:r w:rsidR="00C744FA" w:rsidRPr="00A90600">
        <w:rPr>
          <w:color w:val="auto"/>
        </w:rPr>
        <w:t xml:space="preserve">consists of the needle itself </w:t>
      </w:r>
      <w:r w:rsidR="00C744FA" w:rsidRPr="00A90600">
        <w:rPr>
          <w:b/>
          <w:bCs/>
          <w:color w:val="auto"/>
        </w:rPr>
        <w:t>(A-F)</w:t>
      </w:r>
      <w:r w:rsidR="00C744FA" w:rsidRPr="00A90600">
        <w:rPr>
          <w:color w:val="auto"/>
        </w:rPr>
        <w:t xml:space="preserve">, suction hose </w:t>
      </w:r>
      <w:r w:rsidR="00C744FA" w:rsidRPr="00A90600">
        <w:rPr>
          <w:b/>
          <w:bCs/>
          <w:color w:val="auto"/>
        </w:rPr>
        <w:t>(G)</w:t>
      </w:r>
      <w:r w:rsidR="00833018" w:rsidRPr="00A90600">
        <w:rPr>
          <w:color w:val="auto"/>
        </w:rPr>
        <w:t>,</w:t>
      </w:r>
      <w:r w:rsidR="00C744FA" w:rsidRPr="00A90600">
        <w:rPr>
          <w:color w:val="auto"/>
        </w:rPr>
        <w:t xml:space="preserve"> and syringe </w:t>
      </w:r>
      <w:r w:rsidR="00C744FA" w:rsidRPr="00A90600">
        <w:rPr>
          <w:b/>
          <w:bCs/>
          <w:color w:val="auto"/>
        </w:rPr>
        <w:t>(F)</w:t>
      </w:r>
      <w:r w:rsidR="00C744FA" w:rsidRPr="00A90600">
        <w:rPr>
          <w:color w:val="auto"/>
        </w:rPr>
        <w:t xml:space="preserve">. The </w:t>
      </w:r>
      <w:proofErr w:type="spellStart"/>
      <w:r w:rsidR="00C744FA" w:rsidRPr="00A90600">
        <w:rPr>
          <w:color w:val="auto"/>
        </w:rPr>
        <w:t>Bergström</w:t>
      </w:r>
      <w:proofErr w:type="spellEnd"/>
      <w:r w:rsidR="00C744FA" w:rsidRPr="00A90600">
        <w:rPr>
          <w:color w:val="auto"/>
        </w:rPr>
        <w:t xml:space="preserve"> ne</w:t>
      </w:r>
      <w:r w:rsidR="00833018" w:rsidRPr="00A90600">
        <w:rPr>
          <w:color w:val="auto"/>
        </w:rPr>
        <w:t>e</w:t>
      </w:r>
      <w:r w:rsidR="00C744FA" w:rsidRPr="00A90600">
        <w:rPr>
          <w:color w:val="auto"/>
        </w:rPr>
        <w:t xml:space="preserve">dle consists of an outer needle </w:t>
      </w:r>
      <w:r w:rsidR="00C744FA" w:rsidRPr="00A90600">
        <w:rPr>
          <w:b/>
          <w:bCs/>
          <w:color w:val="auto"/>
        </w:rPr>
        <w:t>(A)</w:t>
      </w:r>
      <w:r w:rsidR="00C744FA" w:rsidRPr="00A90600">
        <w:rPr>
          <w:color w:val="auto"/>
        </w:rPr>
        <w:t xml:space="preserve"> that has a window close to the </w:t>
      </w:r>
      <w:r w:rsidR="002F5214" w:rsidRPr="00A90600">
        <w:rPr>
          <w:color w:val="auto"/>
        </w:rPr>
        <w:t>needle tip,</w:t>
      </w:r>
      <w:r w:rsidR="00C744FA" w:rsidRPr="00A90600">
        <w:rPr>
          <w:color w:val="auto"/>
        </w:rPr>
        <w:t xml:space="preserve"> a smaller hollow internal trocar </w:t>
      </w:r>
      <w:r w:rsidR="00C744FA" w:rsidRPr="00A90600">
        <w:rPr>
          <w:b/>
          <w:bCs/>
          <w:color w:val="auto"/>
        </w:rPr>
        <w:t>(B)</w:t>
      </w:r>
      <w:r w:rsidR="00C744FA" w:rsidRPr="00A90600">
        <w:rPr>
          <w:color w:val="auto"/>
        </w:rPr>
        <w:t xml:space="preserve"> that moves up and down the needle and cuts the muscle when passing over the needle window</w:t>
      </w:r>
      <w:r w:rsidR="002F5214" w:rsidRPr="00A90600">
        <w:rPr>
          <w:color w:val="auto"/>
        </w:rPr>
        <w:t xml:space="preserve">, and a rod </w:t>
      </w:r>
      <w:r w:rsidR="002F5214" w:rsidRPr="00A90600">
        <w:rPr>
          <w:b/>
          <w:bCs/>
          <w:color w:val="auto"/>
        </w:rPr>
        <w:t>(C)</w:t>
      </w:r>
      <w:r w:rsidR="002F5214" w:rsidRPr="00A90600">
        <w:rPr>
          <w:color w:val="auto"/>
        </w:rPr>
        <w:t xml:space="preserve"> that moves up and down the trochanter to help remove the muscle from the needle</w:t>
      </w:r>
      <w:r w:rsidR="00C744FA" w:rsidRPr="00A90600">
        <w:rPr>
          <w:color w:val="auto"/>
        </w:rPr>
        <w:t xml:space="preserve">. </w:t>
      </w:r>
      <w:r w:rsidR="002F5214" w:rsidRPr="00A90600">
        <w:rPr>
          <w:color w:val="auto"/>
        </w:rPr>
        <w:t xml:space="preserve">These pieces are separated by a washer </w:t>
      </w:r>
      <w:r w:rsidR="002F5214" w:rsidRPr="00A90600">
        <w:rPr>
          <w:b/>
          <w:bCs/>
          <w:color w:val="auto"/>
        </w:rPr>
        <w:t>(D)</w:t>
      </w:r>
      <w:r w:rsidR="002F5214" w:rsidRPr="00A90600">
        <w:rPr>
          <w:color w:val="auto"/>
        </w:rPr>
        <w:t xml:space="preserve"> that makes the needle airtight, and a spacer </w:t>
      </w:r>
      <w:r w:rsidR="002F5214" w:rsidRPr="00A90600">
        <w:rPr>
          <w:b/>
          <w:bCs/>
          <w:color w:val="auto"/>
        </w:rPr>
        <w:t>(E)</w:t>
      </w:r>
      <w:r w:rsidR="002F5214" w:rsidRPr="00A90600">
        <w:rPr>
          <w:color w:val="auto"/>
        </w:rPr>
        <w:t xml:space="preserve"> between the rod and trocar protects against crushing</w:t>
      </w:r>
      <w:r w:rsidR="00B9476A" w:rsidRPr="00A90600">
        <w:rPr>
          <w:color w:val="auto"/>
        </w:rPr>
        <w:t xml:space="preserve"> of</w:t>
      </w:r>
      <w:r w:rsidR="002F5214" w:rsidRPr="00A90600">
        <w:rPr>
          <w:color w:val="auto"/>
        </w:rPr>
        <w:t xml:space="preserve"> the muscle biopsy. Finally, a suction hose adaptor is attached. </w:t>
      </w:r>
      <w:r w:rsidR="00C744FA" w:rsidRPr="00A90600">
        <w:rPr>
          <w:color w:val="auto"/>
        </w:rPr>
        <w:t>To pull the muscle into the needle window, a suction hose</w:t>
      </w:r>
      <w:r w:rsidR="002F5214" w:rsidRPr="00A90600">
        <w:rPr>
          <w:color w:val="auto"/>
        </w:rPr>
        <w:t xml:space="preserve"> </w:t>
      </w:r>
      <w:r w:rsidR="002F5214" w:rsidRPr="00A90600">
        <w:rPr>
          <w:b/>
          <w:bCs/>
          <w:color w:val="auto"/>
        </w:rPr>
        <w:t>(G)</w:t>
      </w:r>
      <w:r w:rsidR="00C744FA" w:rsidRPr="00A90600">
        <w:rPr>
          <w:color w:val="auto"/>
        </w:rPr>
        <w:t xml:space="preserve"> is attached</w:t>
      </w:r>
      <w:r w:rsidR="002F5214" w:rsidRPr="00A90600">
        <w:rPr>
          <w:color w:val="auto"/>
        </w:rPr>
        <w:t xml:space="preserve"> to the needle adaptor and syringe. This</w:t>
      </w:r>
      <w:r w:rsidR="00C744FA" w:rsidRPr="00A90600">
        <w:rPr>
          <w:color w:val="auto"/>
        </w:rPr>
        <w:t xml:space="preserve"> </w:t>
      </w:r>
      <w:r w:rsidR="001B0521" w:rsidRPr="00A90600">
        <w:rPr>
          <w:color w:val="auto"/>
        </w:rPr>
        <w:t>sucks the</w:t>
      </w:r>
      <w:r w:rsidR="00C744FA" w:rsidRPr="00A90600">
        <w:rPr>
          <w:color w:val="auto"/>
        </w:rPr>
        <w:t xml:space="preserve"> air out of the needle and pulls the muscle into the needle window via negative </w:t>
      </w:r>
      <w:r w:rsidR="002F5214" w:rsidRPr="00A90600">
        <w:rPr>
          <w:color w:val="auto"/>
        </w:rPr>
        <w:t>pressure,</w:t>
      </w:r>
      <w:r w:rsidR="00A71A26" w:rsidRPr="00A90600">
        <w:rPr>
          <w:color w:val="auto"/>
        </w:rPr>
        <w:t xml:space="preserve"> allowing for sample collection</w:t>
      </w:r>
      <w:r w:rsidR="00C744FA" w:rsidRPr="00A90600">
        <w:rPr>
          <w:color w:val="auto"/>
        </w:rPr>
        <w:t xml:space="preserve">. </w:t>
      </w:r>
    </w:p>
    <w:p w14:paraId="35A001CC" w14:textId="27255362" w:rsidR="00086C02" w:rsidRPr="00A90600" w:rsidRDefault="00086C02" w:rsidP="00C94E94">
      <w:pPr>
        <w:rPr>
          <w:color w:val="auto"/>
        </w:rPr>
      </w:pPr>
    </w:p>
    <w:p w14:paraId="5DFCB04A" w14:textId="14EE1FD8" w:rsidR="00086C02" w:rsidRPr="00A90600" w:rsidRDefault="00086C02" w:rsidP="00C94E94">
      <w:pPr>
        <w:rPr>
          <w:color w:val="auto"/>
        </w:rPr>
      </w:pPr>
      <w:r w:rsidRPr="00A90600">
        <w:rPr>
          <w:b/>
          <w:color w:val="auto"/>
        </w:rPr>
        <w:t xml:space="preserve">Figure 2: Ultrasound imaging </w:t>
      </w:r>
      <w:r w:rsidR="00583DB7" w:rsidRPr="00A90600">
        <w:rPr>
          <w:b/>
          <w:color w:val="auto"/>
        </w:rPr>
        <w:t>and needle placement</w:t>
      </w:r>
      <w:r w:rsidRPr="00A90600">
        <w:rPr>
          <w:b/>
          <w:color w:val="auto"/>
        </w:rPr>
        <w:t xml:space="preserve">. </w:t>
      </w:r>
      <w:r w:rsidRPr="00A90600">
        <w:rPr>
          <w:color w:val="auto"/>
        </w:rPr>
        <w:t>The TA</w:t>
      </w:r>
      <w:r w:rsidR="000308CE" w:rsidRPr="00A90600">
        <w:rPr>
          <w:color w:val="auto"/>
        </w:rPr>
        <w:t xml:space="preserve"> is comprised of</w:t>
      </w:r>
      <w:r w:rsidRPr="00A90600">
        <w:rPr>
          <w:color w:val="auto"/>
        </w:rPr>
        <w:t xml:space="preserve"> </w:t>
      </w:r>
      <w:r w:rsidR="00B9476A" w:rsidRPr="00A90600">
        <w:rPr>
          <w:color w:val="auto"/>
        </w:rPr>
        <w:t xml:space="preserve">superficial </w:t>
      </w:r>
      <w:r w:rsidRPr="00A90600">
        <w:rPr>
          <w:color w:val="auto"/>
        </w:rPr>
        <w:t xml:space="preserve">and </w:t>
      </w:r>
      <w:r w:rsidR="00B9476A" w:rsidRPr="00A90600">
        <w:rPr>
          <w:color w:val="auto"/>
        </w:rPr>
        <w:t xml:space="preserve">deep </w:t>
      </w:r>
      <w:r w:rsidRPr="00A90600">
        <w:rPr>
          <w:color w:val="auto"/>
        </w:rPr>
        <w:t>compartments</w:t>
      </w:r>
      <w:r w:rsidR="00583DB7" w:rsidRPr="00A90600">
        <w:rPr>
          <w:color w:val="auto"/>
        </w:rPr>
        <w:t xml:space="preserve"> that are</w:t>
      </w:r>
      <w:r w:rsidRPr="00A90600">
        <w:rPr>
          <w:color w:val="auto"/>
        </w:rPr>
        <w:t xml:space="preserve"> </w:t>
      </w:r>
      <w:r w:rsidR="00B9476A" w:rsidRPr="00A90600">
        <w:rPr>
          <w:color w:val="auto"/>
        </w:rPr>
        <w:t xml:space="preserve">defined </w:t>
      </w:r>
      <w:r w:rsidRPr="00A90600">
        <w:rPr>
          <w:color w:val="auto"/>
        </w:rPr>
        <w:t>by</w:t>
      </w:r>
      <w:r w:rsidR="001B0521" w:rsidRPr="00A90600">
        <w:rPr>
          <w:color w:val="auto"/>
        </w:rPr>
        <w:t xml:space="preserve"> </w:t>
      </w:r>
      <w:r w:rsidR="0044780C" w:rsidRPr="00A90600">
        <w:rPr>
          <w:color w:val="auto"/>
        </w:rPr>
        <w:t>aponeuros</w:t>
      </w:r>
      <w:r w:rsidR="00583DB7" w:rsidRPr="00A90600">
        <w:rPr>
          <w:color w:val="auto"/>
        </w:rPr>
        <w:t>e</w:t>
      </w:r>
      <w:r w:rsidR="0044780C" w:rsidRPr="00A90600">
        <w:rPr>
          <w:color w:val="auto"/>
        </w:rPr>
        <w:t xml:space="preserve">s. The TA </w:t>
      </w:r>
      <w:r w:rsidR="00583DB7" w:rsidRPr="00A90600">
        <w:rPr>
          <w:color w:val="auto"/>
        </w:rPr>
        <w:t>is</w:t>
      </w:r>
      <w:r w:rsidR="0044780C" w:rsidRPr="00A90600">
        <w:rPr>
          <w:color w:val="auto"/>
        </w:rPr>
        <w:t xml:space="preserve"> imaged with the </w:t>
      </w:r>
      <w:r w:rsidR="00032CD2" w:rsidRPr="00A90600">
        <w:rPr>
          <w:color w:val="auto"/>
        </w:rPr>
        <w:t xml:space="preserve">ultrasound </w:t>
      </w:r>
      <w:r w:rsidR="0044780C" w:rsidRPr="00A90600">
        <w:rPr>
          <w:color w:val="auto"/>
        </w:rPr>
        <w:t xml:space="preserve">probe </w:t>
      </w:r>
      <w:r w:rsidR="00032CD2" w:rsidRPr="00A90600">
        <w:rPr>
          <w:color w:val="auto"/>
        </w:rPr>
        <w:t>oriented in</w:t>
      </w:r>
      <w:r w:rsidR="0044780C" w:rsidRPr="00A90600">
        <w:rPr>
          <w:color w:val="auto"/>
        </w:rPr>
        <w:t xml:space="preserve"> the distal-proximal </w:t>
      </w:r>
      <w:r w:rsidR="0044780C" w:rsidRPr="00A90600">
        <w:rPr>
          <w:b/>
          <w:bCs/>
          <w:color w:val="auto"/>
        </w:rPr>
        <w:t>(A)</w:t>
      </w:r>
      <w:r w:rsidR="0044780C" w:rsidRPr="00A90600">
        <w:rPr>
          <w:color w:val="auto"/>
        </w:rPr>
        <w:t xml:space="preserve"> and medial-lateral </w:t>
      </w:r>
      <w:r w:rsidR="0044780C" w:rsidRPr="00A90600">
        <w:rPr>
          <w:b/>
          <w:bCs/>
          <w:color w:val="auto"/>
        </w:rPr>
        <w:t>(B)</w:t>
      </w:r>
      <w:r w:rsidR="0044780C" w:rsidRPr="00A90600">
        <w:rPr>
          <w:color w:val="auto"/>
        </w:rPr>
        <w:t xml:space="preserve"> </w:t>
      </w:r>
      <w:r w:rsidR="00032CD2" w:rsidRPr="00A90600">
        <w:rPr>
          <w:color w:val="auto"/>
        </w:rPr>
        <w:t>perspectives</w:t>
      </w:r>
      <w:r w:rsidR="0044780C" w:rsidRPr="00A90600">
        <w:rPr>
          <w:color w:val="auto"/>
        </w:rPr>
        <w:t xml:space="preserve"> so that the 3D shape of the TA can be </w:t>
      </w:r>
      <w:r w:rsidR="00032CD2" w:rsidRPr="00A90600">
        <w:rPr>
          <w:color w:val="auto"/>
        </w:rPr>
        <w:t>recognized</w:t>
      </w:r>
      <w:r w:rsidR="0044780C" w:rsidRPr="00A90600">
        <w:rPr>
          <w:color w:val="auto"/>
        </w:rPr>
        <w:t xml:space="preserve">. Ideal needle depth </w:t>
      </w:r>
      <w:r w:rsidR="001B0521" w:rsidRPr="00A90600">
        <w:rPr>
          <w:color w:val="auto"/>
        </w:rPr>
        <w:t>for collection is</w:t>
      </w:r>
      <w:r w:rsidR="0044780C" w:rsidRPr="00A90600">
        <w:rPr>
          <w:color w:val="auto"/>
        </w:rPr>
        <w:t xml:space="preserve"> between the horizontal dashed lines. </w:t>
      </w:r>
      <w:r w:rsidR="00032CD2" w:rsidRPr="00A90600">
        <w:rPr>
          <w:color w:val="auto"/>
        </w:rPr>
        <w:t>A cartoon representation of the needle insertion is shown in panels C and D.</w:t>
      </w:r>
      <w:r w:rsidR="00B7785C" w:rsidRPr="00A90600" w:rsidDel="00B7785C">
        <w:rPr>
          <w:color w:val="auto"/>
        </w:rPr>
        <w:t xml:space="preserve"> </w:t>
      </w:r>
      <w:r w:rsidR="00C246CE" w:rsidRPr="00A90600">
        <w:rPr>
          <w:color w:val="auto"/>
        </w:rPr>
        <w:t>After the incision is made, the needle is</w:t>
      </w:r>
      <w:r w:rsidR="00032CD2" w:rsidRPr="00A90600">
        <w:rPr>
          <w:color w:val="auto"/>
        </w:rPr>
        <w:t xml:space="preserve"> first</w:t>
      </w:r>
      <w:r w:rsidR="00C246CE" w:rsidRPr="00A90600">
        <w:rPr>
          <w:color w:val="auto"/>
        </w:rPr>
        <w:t xml:space="preserve"> positioned perpendicular to the muscle and pushed </w:t>
      </w:r>
      <w:r w:rsidR="00032CD2" w:rsidRPr="00A90600">
        <w:rPr>
          <w:color w:val="auto"/>
        </w:rPr>
        <w:t>into</w:t>
      </w:r>
      <w:r w:rsidR="00C246CE" w:rsidRPr="00A90600">
        <w:rPr>
          <w:color w:val="auto"/>
        </w:rPr>
        <w:t xml:space="preserve"> the muscle</w:t>
      </w:r>
      <w:r w:rsidR="00032CD2" w:rsidRPr="00A90600">
        <w:rPr>
          <w:color w:val="auto"/>
        </w:rPr>
        <w:t xml:space="preserve"> until the needle window is in the muscle</w:t>
      </w:r>
      <w:r w:rsidR="00C246CE" w:rsidRPr="00A90600">
        <w:rPr>
          <w:color w:val="auto"/>
        </w:rPr>
        <w:t xml:space="preserve"> </w:t>
      </w:r>
      <w:r w:rsidR="00C246CE" w:rsidRPr="00A90600">
        <w:rPr>
          <w:b/>
          <w:bCs/>
          <w:color w:val="auto"/>
        </w:rPr>
        <w:t>(C)</w:t>
      </w:r>
      <w:r w:rsidR="00032CD2" w:rsidRPr="00A90600">
        <w:rPr>
          <w:color w:val="auto"/>
        </w:rPr>
        <w:t>.</w:t>
      </w:r>
      <w:r w:rsidR="00C246CE" w:rsidRPr="00A90600">
        <w:rPr>
          <w:color w:val="auto"/>
        </w:rPr>
        <w:t xml:space="preserve"> </w:t>
      </w:r>
      <w:r w:rsidR="00032CD2" w:rsidRPr="00A90600">
        <w:rPr>
          <w:color w:val="auto"/>
        </w:rPr>
        <w:t>T</w:t>
      </w:r>
      <w:r w:rsidR="00C246CE" w:rsidRPr="00A90600">
        <w:rPr>
          <w:color w:val="auto"/>
        </w:rPr>
        <w:t>he needle is</w:t>
      </w:r>
      <w:r w:rsidR="00032CD2" w:rsidRPr="00A90600">
        <w:rPr>
          <w:color w:val="auto"/>
        </w:rPr>
        <w:t xml:space="preserve"> then</w:t>
      </w:r>
      <w:r w:rsidR="00C246CE" w:rsidRPr="00A90600">
        <w:rPr>
          <w:color w:val="auto"/>
        </w:rPr>
        <w:t xml:space="preserve"> reoriented to</w:t>
      </w:r>
      <w:r w:rsidR="00833018" w:rsidRPr="00A90600">
        <w:rPr>
          <w:color w:val="auto"/>
        </w:rPr>
        <w:t xml:space="preserve"> </w:t>
      </w:r>
      <w:r w:rsidR="00B7785C" w:rsidRPr="00A90600">
        <w:rPr>
          <w:color w:val="auto"/>
        </w:rPr>
        <w:t>a ~45°</w:t>
      </w:r>
      <w:r w:rsidR="00C246CE" w:rsidRPr="00A90600">
        <w:rPr>
          <w:color w:val="auto"/>
        </w:rPr>
        <w:t xml:space="preserve"> angle </w:t>
      </w:r>
      <w:r w:rsidR="00B7785C" w:rsidRPr="00A90600">
        <w:rPr>
          <w:color w:val="auto"/>
        </w:rPr>
        <w:t xml:space="preserve">along the </w:t>
      </w:r>
      <w:r w:rsidR="00B7785C" w:rsidRPr="00A90600">
        <w:rPr>
          <w:color w:val="auto"/>
        </w:rPr>
        <w:lastRenderedPageBreak/>
        <w:t xml:space="preserve">long axis of the leg, </w:t>
      </w:r>
      <w:r w:rsidR="00C246CE" w:rsidRPr="00A90600">
        <w:rPr>
          <w:color w:val="auto"/>
        </w:rPr>
        <w:t>and push</w:t>
      </w:r>
      <w:r w:rsidR="00824C02" w:rsidRPr="00A90600">
        <w:rPr>
          <w:color w:val="auto"/>
        </w:rPr>
        <w:t>ed</w:t>
      </w:r>
      <w:r w:rsidR="00C246CE" w:rsidRPr="00A90600">
        <w:rPr>
          <w:color w:val="auto"/>
        </w:rPr>
        <w:t xml:space="preserve"> into the muscle further</w:t>
      </w:r>
      <w:r w:rsidR="00032CD2" w:rsidRPr="00A90600">
        <w:rPr>
          <w:color w:val="auto"/>
        </w:rPr>
        <w:t>, paying careful attention that the needle does not penetrate the deep aponeurosis</w:t>
      </w:r>
      <w:r w:rsidR="00C246CE" w:rsidRPr="00A90600">
        <w:rPr>
          <w:color w:val="auto"/>
        </w:rPr>
        <w:t xml:space="preserve"> </w:t>
      </w:r>
      <w:r w:rsidR="00C246CE" w:rsidRPr="00A90600">
        <w:rPr>
          <w:b/>
          <w:bCs/>
          <w:color w:val="auto"/>
        </w:rPr>
        <w:t>(D)</w:t>
      </w:r>
      <w:r w:rsidR="00C246CE" w:rsidRPr="00A90600">
        <w:rPr>
          <w:color w:val="auto"/>
        </w:rPr>
        <w:t>.</w:t>
      </w:r>
      <w:r w:rsidR="00583DB7" w:rsidRPr="00A90600">
        <w:rPr>
          <w:color w:val="auto"/>
        </w:rPr>
        <w:t xml:space="preserve"> Live pictures </w:t>
      </w:r>
      <w:r w:rsidR="00583DB7" w:rsidRPr="00A90600">
        <w:rPr>
          <w:b/>
          <w:bCs/>
          <w:color w:val="auto"/>
        </w:rPr>
        <w:t>(E, F)</w:t>
      </w:r>
      <w:r w:rsidR="00583DB7" w:rsidRPr="00A90600">
        <w:rPr>
          <w:color w:val="auto"/>
        </w:rPr>
        <w:t xml:space="preserve"> </w:t>
      </w:r>
      <w:r w:rsidR="00824C02" w:rsidRPr="00A90600">
        <w:rPr>
          <w:color w:val="auto"/>
        </w:rPr>
        <w:t xml:space="preserve">during </w:t>
      </w:r>
      <w:r w:rsidR="00583DB7" w:rsidRPr="00A90600">
        <w:rPr>
          <w:color w:val="auto"/>
        </w:rPr>
        <w:t xml:space="preserve">the procedure are given </w:t>
      </w:r>
      <w:proofErr w:type="gramStart"/>
      <w:r w:rsidR="00583DB7" w:rsidRPr="00A90600">
        <w:rPr>
          <w:color w:val="auto"/>
        </w:rPr>
        <w:t>in reference to</w:t>
      </w:r>
      <w:proofErr w:type="gramEnd"/>
      <w:r w:rsidR="00583DB7" w:rsidRPr="00A90600">
        <w:rPr>
          <w:color w:val="auto"/>
        </w:rPr>
        <w:t xml:space="preserve"> the cartoon </w:t>
      </w:r>
      <w:r w:rsidR="00583DB7" w:rsidRPr="00A90600">
        <w:rPr>
          <w:b/>
          <w:bCs/>
          <w:color w:val="auto"/>
        </w:rPr>
        <w:t>(C, D)</w:t>
      </w:r>
      <w:r w:rsidR="00583DB7" w:rsidRPr="00A90600">
        <w:rPr>
          <w:color w:val="auto"/>
        </w:rPr>
        <w:t>.</w:t>
      </w:r>
    </w:p>
    <w:p w14:paraId="17B13971" w14:textId="6792601A" w:rsidR="00A8057E" w:rsidRPr="00A90600" w:rsidRDefault="00A8057E" w:rsidP="00C94E94">
      <w:pPr>
        <w:rPr>
          <w:b/>
          <w:bCs/>
          <w:color w:val="auto"/>
        </w:rPr>
      </w:pPr>
    </w:p>
    <w:p w14:paraId="757DAFD7" w14:textId="4CCBE1BE" w:rsidR="000C1D67" w:rsidRPr="00A90600" w:rsidRDefault="000C1D67" w:rsidP="00C94E94">
      <w:pPr>
        <w:rPr>
          <w:color w:val="auto"/>
        </w:rPr>
      </w:pPr>
      <w:r w:rsidRPr="00A90600">
        <w:rPr>
          <w:b/>
          <w:bCs/>
          <w:color w:val="auto"/>
        </w:rPr>
        <w:t>Figure 3:</w:t>
      </w:r>
      <w:r w:rsidR="00032CD2" w:rsidRPr="00A90600">
        <w:rPr>
          <w:b/>
          <w:bCs/>
          <w:color w:val="auto"/>
        </w:rPr>
        <w:t xml:space="preserve"> </w:t>
      </w:r>
      <w:r w:rsidR="00025ECC" w:rsidRPr="00A90600">
        <w:rPr>
          <w:b/>
          <w:bCs/>
          <w:color w:val="auto"/>
        </w:rPr>
        <w:t>Participant</w:t>
      </w:r>
      <w:r w:rsidR="00032CD2" w:rsidRPr="00A90600">
        <w:rPr>
          <w:b/>
          <w:bCs/>
          <w:color w:val="auto"/>
        </w:rPr>
        <w:t xml:space="preserve"> placement. </w:t>
      </w:r>
      <w:r w:rsidR="00032CD2" w:rsidRPr="00A90600">
        <w:rPr>
          <w:color w:val="auto"/>
        </w:rPr>
        <w:t xml:space="preserve">The </w:t>
      </w:r>
      <w:r w:rsidR="00025ECC" w:rsidRPr="00A90600">
        <w:rPr>
          <w:color w:val="auto"/>
        </w:rPr>
        <w:t>participant</w:t>
      </w:r>
      <w:r w:rsidR="00032CD2" w:rsidRPr="00A90600">
        <w:rPr>
          <w:color w:val="auto"/>
        </w:rPr>
        <w:t xml:space="preserve"> lays in a supine position on the operation table. </w:t>
      </w:r>
      <w:r w:rsidR="00542310" w:rsidRPr="00A90600">
        <w:rPr>
          <w:color w:val="auto"/>
        </w:rPr>
        <w:t>The</w:t>
      </w:r>
      <w:r w:rsidR="00032CD2" w:rsidRPr="00A90600">
        <w:rPr>
          <w:color w:val="auto"/>
        </w:rPr>
        <w:t xml:space="preserve"> head can be elevated for comfort. The right </w:t>
      </w:r>
      <w:r w:rsidR="0057509A" w:rsidRPr="00A90600">
        <w:rPr>
          <w:color w:val="auto"/>
        </w:rPr>
        <w:t>f</w:t>
      </w:r>
      <w:r w:rsidR="00032CD2" w:rsidRPr="00A90600">
        <w:rPr>
          <w:color w:val="auto"/>
        </w:rPr>
        <w:t>oot is place</w:t>
      </w:r>
      <w:r w:rsidR="00824C02" w:rsidRPr="00A90600">
        <w:rPr>
          <w:color w:val="auto"/>
        </w:rPr>
        <w:t>d</w:t>
      </w:r>
      <w:r w:rsidR="00032CD2" w:rsidRPr="00A90600">
        <w:rPr>
          <w:color w:val="auto"/>
        </w:rPr>
        <w:t xml:space="preserve"> in a custom device that keep</w:t>
      </w:r>
      <w:r w:rsidR="00542310" w:rsidRPr="00A90600">
        <w:rPr>
          <w:color w:val="auto"/>
        </w:rPr>
        <w:t>s</w:t>
      </w:r>
      <w:r w:rsidR="00032CD2" w:rsidRPr="00A90600">
        <w:rPr>
          <w:color w:val="auto"/>
        </w:rPr>
        <w:t xml:space="preserve"> the foot slightly dorsiflexed, reducing muscle tension. A curtain is placed in front of the </w:t>
      </w:r>
      <w:r w:rsidR="00025ECC" w:rsidRPr="00A90600">
        <w:rPr>
          <w:color w:val="auto"/>
        </w:rPr>
        <w:t>participant</w:t>
      </w:r>
      <w:r w:rsidR="00032CD2" w:rsidRPr="00A90600">
        <w:rPr>
          <w:color w:val="auto"/>
        </w:rPr>
        <w:t xml:space="preserve"> so that they </w:t>
      </w:r>
      <w:r w:rsidR="00542310" w:rsidRPr="00A90600">
        <w:rPr>
          <w:color w:val="auto"/>
        </w:rPr>
        <w:t>cannot</w:t>
      </w:r>
      <w:r w:rsidR="00032CD2" w:rsidRPr="00A90600">
        <w:rPr>
          <w:color w:val="auto"/>
        </w:rPr>
        <w:t xml:space="preserve"> watch the </w:t>
      </w:r>
      <w:r w:rsidR="00B8747B" w:rsidRPr="00A90600">
        <w:rPr>
          <w:color w:val="auto"/>
        </w:rPr>
        <w:t>procedure</w:t>
      </w:r>
      <w:r w:rsidR="00032CD2" w:rsidRPr="00A90600">
        <w:rPr>
          <w:color w:val="auto"/>
        </w:rPr>
        <w:t>.</w:t>
      </w:r>
    </w:p>
    <w:p w14:paraId="71D8EB46" w14:textId="5172D638" w:rsidR="000C1D67" w:rsidRPr="00A90600" w:rsidRDefault="000C1D67" w:rsidP="00C94E94">
      <w:pPr>
        <w:rPr>
          <w:b/>
          <w:bCs/>
          <w:color w:val="auto"/>
        </w:rPr>
      </w:pPr>
    </w:p>
    <w:p w14:paraId="3D910CF8" w14:textId="377271DC" w:rsidR="000C1D67" w:rsidRPr="00A90600" w:rsidRDefault="000C1D67" w:rsidP="00C94E94">
      <w:pPr>
        <w:rPr>
          <w:color w:val="auto"/>
        </w:rPr>
      </w:pPr>
      <w:r w:rsidRPr="00A90600">
        <w:rPr>
          <w:b/>
          <w:bCs/>
          <w:color w:val="auto"/>
        </w:rPr>
        <w:t>Figure 4:</w:t>
      </w:r>
      <w:r w:rsidR="00032CD2" w:rsidRPr="00A90600">
        <w:rPr>
          <w:b/>
          <w:bCs/>
          <w:color w:val="auto"/>
        </w:rPr>
        <w:t xml:space="preserve"> Representative images of muscle tissue. </w:t>
      </w:r>
      <w:r w:rsidR="00B243F2" w:rsidRPr="00A90600">
        <w:rPr>
          <w:b/>
          <w:bCs/>
          <w:color w:val="auto"/>
        </w:rPr>
        <w:t>(</w:t>
      </w:r>
      <w:r w:rsidR="00B8747B" w:rsidRPr="00A90600">
        <w:rPr>
          <w:b/>
          <w:bCs/>
          <w:color w:val="auto"/>
        </w:rPr>
        <w:t xml:space="preserve">A) </w:t>
      </w:r>
      <w:r w:rsidR="00032CD2" w:rsidRPr="00A90600">
        <w:rPr>
          <w:color w:val="auto"/>
        </w:rPr>
        <w:t>Immediately after the biopsy, the</w:t>
      </w:r>
      <w:r w:rsidR="00032CD2" w:rsidRPr="00A90600">
        <w:rPr>
          <w:b/>
          <w:bCs/>
          <w:color w:val="auto"/>
        </w:rPr>
        <w:t xml:space="preserve"> </w:t>
      </w:r>
      <w:r w:rsidR="00032CD2" w:rsidRPr="00A90600">
        <w:rPr>
          <w:color w:val="auto"/>
        </w:rPr>
        <w:t xml:space="preserve">muscle sample will be </w:t>
      </w:r>
      <w:r w:rsidR="00B8747B" w:rsidRPr="00A90600">
        <w:rPr>
          <w:color w:val="auto"/>
        </w:rPr>
        <w:t xml:space="preserve">a darker red than other tissues, including adipose tissue and connective tissue (labeled in the panel). </w:t>
      </w:r>
      <w:r w:rsidR="00B243F2" w:rsidRPr="00A90600">
        <w:rPr>
          <w:b/>
          <w:bCs/>
          <w:color w:val="auto"/>
        </w:rPr>
        <w:t>(</w:t>
      </w:r>
      <w:r w:rsidR="00B8747B" w:rsidRPr="00A90600">
        <w:rPr>
          <w:b/>
          <w:bCs/>
          <w:color w:val="auto"/>
        </w:rPr>
        <w:t>B)</w:t>
      </w:r>
      <w:r w:rsidR="00B8747B" w:rsidRPr="00A90600">
        <w:rPr>
          <w:color w:val="auto"/>
        </w:rPr>
        <w:t xml:space="preserve"> Dissection of samples with damage/short (top) and viable (below) fiber bundles. </w:t>
      </w:r>
      <w:r w:rsidR="00B243F2" w:rsidRPr="00A90600">
        <w:rPr>
          <w:b/>
          <w:bCs/>
          <w:color w:val="auto"/>
        </w:rPr>
        <w:t>(</w:t>
      </w:r>
      <w:r w:rsidR="00B8747B" w:rsidRPr="00A90600">
        <w:rPr>
          <w:b/>
          <w:bCs/>
          <w:color w:val="auto"/>
        </w:rPr>
        <w:t>C)</w:t>
      </w:r>
      <w:r w:rsidR="00B8747B" w:rsidRPr="00A90600">
        <w:rPr>
          <w:color w:val="auto"/>
        </w:rPr>
        <w:t xml:space="preserve"> Magnification of </w:t>
      </w:r>
      <w:r w:rsidR="00E71BED" w:rsidRPr="00A90600">
        <w:rPr>
          <w:color w:val="auto"/>
        </w:rPr>
        <w:t xml:space="preserve">a viable fiber grouping to inspect surface for signs of damage. </w:t>
      </w:r>
      <w:r w:rsidR="00B243F2" w:rsidRPr="00A90600">
        <w:rPr>
          <w:b/>
          <w:bCs/>
          <w:color w:val="auto"/>
        </w:rPr>
        <w:t>(</w:t>
      </w:r>
      <w:r w:rsidR="00CF0D05" w:rsidRPr="00A90600">
        <w:rPr>
          <w:b/>
          <w:bCs/>
          <w:color w:val="auto"/>
        </w:rPr>
        <w:t>D</w:t>
      </w:r>
      <w:r w:rsidR="00E71BED" w:rsidRPr="00A90600">
        <w:rPr>
          <w:b/>
          <w:bCs/>
          <w:color w:val="auto"/>
        </w:rPr>
        <w:t>)</w:t>
      </w:r>
      <w:r w:rsidR="00E71BED" w:rsidRPr="00A90600">
        <w:rPr>
          <w:color w:val="auto"/>
        </w:rPr>
        <w:t xml:space="preserve"> </w:t>
      </w:r>
      <w:r w:rsidR="00A90600">
        <w:rPr>
          <w:color w:val="auto"/>
        </w:rPr>
        <w:t>A</w:t>
      </w:r>
      <w:r w:rsidR="00E71BED" w:rsidRPr="00A90600">
        <w:rPr>
          <w:color w:val="auto"/>
        </w:rPr>
        <w:t xml:space="preserve"> </w:t>
      </w:r>
      <w:r w:rsidR="00851D2E" w:rsidRPr="00A90600">
        <w:rPr>
          <w:color w:val="auto"/>
        </w:rPr>
        <w:t>6-fiber bundle was</w:t>
      </w:r>
      <w:r w:rsidR="00E71BED" w:rsidRPr="00A90600">
        <w:rPr>
          <w:color w:val="auto"/>
        </w:rPr>
        <w:t xml:space="preserve"> dissected away from this fiber bundle</w:t>
      </w:r>
      <w:r w:rsidR="00F70312" w:rsidRPr="00A90600">
        <w:rPr>
          <w:color w:val="auto"/>
        </w:rPr>
        <w:t xml:space="preserve"> (</w:t>
      </w:r>
      <w:r w:rsidR="00E71BED" w:rsidRPr="00A90600">
        <w:rPr>
          <w:color w:val="auto"/>
        </w:rPr>
        <w:t>tied on the end</w:t>
      </w:r>
      <w:r w:rsidR="00F70312" w:rsidRPr="00A90600">
        <w:rPr>
          <w:color w:val="auto"/>
        </w:rPr>
        <w:t>s</w:t>
      </w:r>
      <w:r w:rsidR="00E71BED" w:rsidRPr="00A90600">
        <w:rPr>
          <w:color w:val="auto"/>
        </w:rPr>
        <w:t xml:space="preserve"> with </w:t>
      </w:r>
      <w:r w:rsidR="00851D2E" w:rsidRPr="00A90600">
        <w:rPr>
          <w:color w:val="auto"/>
        </w:rPr>
        <w:t>6</w:t>
      </w:r>
      <w:r w:rsidR="00E71BED" w:rsidRPr="00A90600">
        <w:rPr>
          <w:color w:val="auto"/>
        </w:rPr>
        <w:t>-0 suture</w:t>
      </w:r>
      <w:r w:rsidR="00F70312" w:rsidRPr="00A90600">
        <w:rPr>
          <w:color w:val="auto"/>
        </w:rPr>
        <w:t xml:space="preserve"> for easy movement</w:t>
      </w:r>
      <w:r w:rsidR="00542310" w:rsidRPr="00A90600">
        <w:rPr>
          <w:color w:val="auto"/>
        </w:rPr>
        <w:t xml:space="preserve"> and</w:t>
      </w:r>
      <w:r w:rsidR="00F70312" w:rsidRPr="00A90600">
        <w:rPr>
          <w:color w:val="auto"/>
        </w:rPr>
        <w:t xml:space="preserve"> attached to </w:t>
      </w:r>
      <w:r w:rsidR="00542310" w:rsidRPr="00A90600">
        <w:rPr>
          <w:color w:val="auto"/>
        </w:rPr>
        <w:t xml:space="preserve">the </w:t>
      </w:r>
      <w:r w:rsidR="00F70312" w:rsidRPr="00A90600">
        <w:rPr>
          <w:color w:val="auto"/>
        </w:rPr>
        <w:t>mechanical apparatus.</w:t>
      </w:r>
    </w:p>
    <w:p w14:paraId="2D406F1A" w14:textId="154C1494" w:rsidR="000C1D67" w:rsidRPr="00A90600" w:rsidRDefault="000C1D67" w:rsidP="00C94E94">
      <w:pPr>
        <w:rPr>
          <w:b/>
          <w:bCs/>
          <w:color w:val="auto"/>
        </w:rPr>
      </w:pPr>
    </w:p>
    <w:p w14:paraId="22BE1CED" w14:textId="6E98873A" w:rsidR="000C1D67" w:rsidRPr="00A90600" w:rsidRDefault="000C1D67" w:rsidP="00C94E94">
      <w:pPr>
        <w:rPr>
          <w:b/>
          <w:bCs/>
          <w:color w:val="auto"/>
        </w:rPr>
      </w:pPr>
      <w:r w:rsidRPr="00A90600">
        <w:rPr>
          <w:b/>
          <w:bCs/>
          <w:color w:val="auto"/>
        </w:rPr>
        <w:t>Figure 5:</w:t>
      </w:r>
      <w:r w:rsidR="00A22AF2" w:rsidRPr="00A90600">
        <w:rPr>
          <w:b/>
          <w:bCs/>
          <w:color w:val="auto"/>
        </w:rPr>
        <w:t xml:space="preserve"> Representative force outputs of </w:t>
      </w:r>
      <w:r w:rsidR="00933584" w:rsidRPr="00A90600">
        <w:rPr>
          <w:b/>
          <w:bCs/>
          <w:color w:val="auto"/>
        </w:rPr>
        <w:t xml:space="preserve">a </w:t>
      </w:r>
      <w:r w:rsidR="00A22AF2" w:rsidRPr="00A90600">
        <w:rPr>
          <w:b/>
          <w:bCs/>
          <w:color w:val="auto"/>
        </w:rPr>
        <w:t xml:space="preserve">fiber bundle preparation. </w:t>
      </w:r>
      <w:r w:rsidR="00F30622" w:rsidRPr="00A90600">
        <w:rPr>
          <w:color w:val="auto"/>
        </w:rPr>
        <w:t xml:space="preserve">To demonstrate </w:t>
      </w:r>
      <w:r w:rsidR="00063863" w:rsidRPr="00A90600">
        <w:rPr>
          <w:color w:val="auto"/>
        </w:rPr>
        <w:t xml:space="preserve">the </w:t>
      </w:r>
      <w:r w:rsidR="00F30622" w:rsidRPr="00A90600">
        <w:rPr>
          <w:color w:val="auto"/>
        </w:rPr>
        <w:t xml:space="preserve">durability of the fibers, we show representative </w:t>
      </w:r>
      <w:r w:rsidR="00063863" w:rsidRPr="00A90600">
        <w:rPr>
          <w:color w:val="auto"/>
        </w:rPr>
        <w:t>stress data</w:t>
      </w:r>
      <w:r w:rsidR="00F30622" w:rsidRPr="00A90600">
        <w:rPr>
          <w:color w:val="auto"/>
        </w:rPr>
        <w:t xml:space="preserve"> of a simple mechanical protocol using glycated TA fiber bundle (3 fibers). </w:t>
      </w:r>
      <w:r w:rsidR="00063863" w:rsidRPr="00A90600">
        <w:rPr>
          <w:color w:val="auto"/>
        </w:rPr>
        <w:t xml:space="preserve">In total, </w:t>
      </w:r>
      <w:r w:rsidR="00F30622" w:rsidRPr="00A90600">
        <w:rPr>
          <w:color w:val="auto"/>
        </w:rPr>
        <w:t xml:space="preserve">40 fiber bundles from the biopsies of 10 participants were </w:t>
      </w:r>
      <w:r w:rsidR="00063863" w:rsidRPr="00A90600">
        <w:rPr>
          <w:color w:val="auto"/>
        </w:rPr>
        <w:t xml:space="preserve">stretched from slack to 2.7 </w:t>
      </w:r>
      <w:r w:rsidR="00A90600">
        <w:rPr>
          <w:color w:val="auto"/>
        </w:rPr>
        <w:t>µ</w:t>
      </w:r>
      <w:r w:rsidR="00063863" w:rsidRPr="00A90600">
        <w:rPr>
          <w:color w:val="auto"/>
        </w:rPr>
        <w:t xml:space="preserve">m sarcomere length and held to allow for stress-relaxation. Next, </w:t>
      </w:r>
      <w:r w:rsidR="008F478C">
        <w:rPr>
          <w:color w:val="auto"/>
        </w:rPr>
        <w:t>fiber</w:t>
      </w:r>
      <w:r w:rsidR="00063863" w:rsidRPr="00A90600">
        <w:rPr>
          <w:color w:val="auto"/>
        </w:rPr>
        <w:t xml:space="preserve">s were </w:t>
      </w:r>
      <w:r w:rsidR="00F30622" w:rsidRPr="00A90600">
        <w:rPr>
          <w:color w:val="auto"/>
        </w:rPr>
        <w:t>activated in activation solution</w:t>
      </w:r>
      <w:r w:rsidR="00F30622" w:rsidRPr="00A90600">
        <w:rPr>
          <w:color w:val="auto"/>
        </w:rPr>
        <w:fldChar w:fldCharType="begin"/>
      </w:r>
      <w:r w:rsidR="001831C6" w:rsidRPr="00A90600">
        <w:rPr>
          <w:color w:val="auto"/>
        </w:rPr>
        <w:instrText>ADDIN F1000_CSL_CITATION&lt;~#@#~&gt;[{"title":"Compared properties of the contractile system of skinned slow and fast rat muscle fibres.","id":"7034338","page":"136-141","type":"article-journal","volume":"415","issue":"2","author":[{"family":"Mounier","given":"Y"},{"family":"Holy","given":"X"},{"family":"Stevens","given":"L"}],"issued":{"date-parts":[["1989","11"]]},"container-title":"Pflugers Archiv: European Journal of Physiology","container-title-short":"Pflugers Arch.","journalAbbreviation":"Pflugers Arch.","PMID":"2594471","citation-label":"7034338","Abstract":"Chemically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fibres.","CleanAbstract":"Chemically skinned fibres from soleus and plantaris rat muscles were used to compare the contractile properties of slow and fast muscles. The maximal isometric tension appeared larger in plantaris than in soleus fibres. The apparent Ca2+ threshold for activation was lower in slow than in fast fibres while Ca2+ concentrations required to obtain either the maximal tension or half maximal tension (pCa50) were lower in fast than in slow fibres. This apparent difference in Ca2+ sensitivity will be discussed. As could be expected from other studies, a faster force development in plantaris than in soleus fibres occurred. However, one interesting new result showed that in soleus, the kinetics of the tension development estimated by the tmax parameters were slightly dependent on the Ca2+ concentration whereas the t50 parameter changed significantly with the Ca2+ concentration. In plantaris, both tmax and t50 parameters were found to depend strongly on the Ca2+ concentration. Finally, the plantaris muscle showed a greater caffeine sensitivity than the soleus muscle. All the results suggested that the Ca-regulatory mechanism in the slow fibres was essentially different from that in the fast fibres."}]</w:instrText>
      </w:r>
      <w:r w:rsidR="00F30622" w:rsidRPr="00A90600">
        <w:rPr>
          <w:color w:val="auto"/>
        </w:rPr>
        <w:fldChar w:fldCharType="separate"/>
      </w:r>
      <w:r w:rsidR="001831C6" w:rsidRPr="00A90600">
        <w:rPr>
          <w:color w:val="auto"/>
          <w:vertAlign w:val="superscript"/>
        </w:rPr>
        <w:t>26</w:t>
      </w:r>
      <w:r w:rsidR="00F30622" w:rsidRPr="00A90600">
        <w:rPr>
          <w:color w:val="auto"/>
        </w:rPr>
        <w:fldChar w:fldCharType="end"/>
      </w:r>
      <w:r w:rsidR="00F30622" w:rsidRPr="00A90600">
        <w:rPr>
          <w:color w:val="auto"/>
        </w:rPr>
        <w:t xml:space="preserve"> (shaded area; high [Ca</w:t>
      </w:r>
      <w:r w:rsidR="00F30622" w:rsidRPr="00A90600">
        <w:rPr>
          <w:color w:val="auto"/>
          <w:vertAlign w:val="superscript"/>
        </w:rPr>
        <w:t>2+</w:t>
      </w:r>
      <w:r w:rsidR="00F30622" w:rsidRPr="00A90600">
        <w:rPr>
          <w:color w:val="auto"/>
        </w:rPr>
        <w:t xml:space="preserve">], </w:t>
      </w:r>
      <w:proofErr w:type="spellStart"/>
      <w:r w:rsidR="00F30622" w:rsidRPr="00A90600">
        <w:rPr>
          <w:color w:val="auto"/>
        </w:rPr>
        <w:t>pCa</w:t>
      </w:r>
      <w:proofErr w:type="spellEnd"/>
      <w:r w:rsidR="00F30622" w:rsidRPr="00A90600">
        <w:rPr>
          <w:color w:val="auto"/>
        </w:rPr>
        <w:t xml:space="preserve"> &lt; 4.2) at 2.7 </w:t>
      </w:r>
      <w:r w:rsidR="00A90600">
        <w:rPr>
          <w:color w:val="auto"/>
        </w:rPr>
        <w:t>µ</w:t>
      </w:r>
      <w:r w:rsidR="00F30622" w:rsidRPr="00A90600">
        <w:rPr>
          <w:color w:val="auto"/>
        </w:rPr>
        <w:t xml:space="preserve">m </w:t>
      </w:r>
      <w:r w:rsidR="0057509A" w:rsidRPr="00A90600">
        <w:rPr>
          <w:color w:val="auto"/>
        </w:rPr>
        <w:t xml:space="preserve">sarcomere length </w:t>
      </w:r>
      <w:r w:rsidR="00F30622" w:rsidRPr="00A90600">
        <w:rPr>
          <w:color w:val="auto"/>
        </w:rPr>
        <w:t>for 60 seconds and steady-state active stress was measured a</w:t>
      </w:r>
      <w:r w:rsidR="00833018" w:rsidRPr="00A90600">
        <w:rPr>
          <w:color w:val="auto"/>
        </w:rPr>
        <w:t>t</w:t>
      </w:r>
      <w:r w:rsidR="00F30622" w:rsidRPr="00A90600">
        <w:rPr>
          <w:color w:val="auto"/>
        </w:rPr>
        <w:t xml:space="preserve"> </w:t>
      </w:r>
      <w:r w:rsidR="00A4699A" w:rsidRPr="00A90600">
        <w:rPr>
          <w:color w:val="auto"/>
        </w:rPr>
        <w:t>100</w:t>
      </w:r>
      <w:r w:rsidR="00F30622" w:rsidRPr="00A90600">
        <w:rPr>
          <w:color w:val="auto"/>
        </w:rPr>
        <w:t xml:space="preserve">.71 ± 11 </w:t>
      </w:r>
      <w:proofErr w:type="spellStart"/>
      <w:r w:rsidR="00F30622" w:rsidRPr="00A90600">
        <w:rPr>
          <w:color w:val="auto"/>
        </w:rPr>
        <w:t>mN</w:t>
      </w:r>
      <w:proofErr w:type="spellEnd"/>
      <w:r w:rsidR="00F30622" w:rsidRPr="00A90600">
        <w:rPr>
          <w:color w:val="auto"/>
        </w:rPr>
        <w:t xml:space="preserve"> mm</w:t>
      </w:r>
      <w:r w:rsidR="00F30622" w:rsidRPr="00A90600">
        <w:rPr>
          <w:color w:val="auto"/>
          <w:vertAlign w:val="superscript"/>
        </w:rPr>
        <w:t xml:space="preserve">-2 </w:t>
      </w:r>
      <w:r w:rsidR="00F30622" w:rsidRPr="00A90600">
        <w:rPr>
          <w:color w:val="auto"/>
        </w:rPr>
        <w:t xml:space="preserve">(mean ± SEM). </w:t>
      </w:r>
    </w:p>
    <w:p w14:paraId="09E1449F" w14:textId="77777777" w:rsidR="000D099A" w:rsidRPr="00A90600" w:rsidRDefault="000D099A" w:rsidP="00C94E94">
      <w:pPr>
        <w:rPr>
          <w:color w:val="auto"/>
        </w:rPr>
      </w:pPr>
    </w:p>
    <w:p w14:paraId="0021CB8E" w14:textId="151C763F" w:rsidR="00444BB4" w:rsidRPr="00A90600" w:rsidRDefault="000D099A" w:rsidP="00C94E94">
      <w:pPr>
        <w:rPr>
          <w:b/>
          <w:bCs/>
          <w:color w:val="auto"/>
        </w:rPr>
      </w:pPr>
      <w:r w:rsidRPr="00A90600">
        <w:rPr>
          <w:b/>
          <w:color w:val="auto"/>
        </w:rPr>
        <w:t>DISCUSSION</w:t>
      </w:r>
      <w:r w:rsidRPr="00A90600">
        <w:rPr>
          <w:b/>
          <w:bCs/>
          <w:color w:val="auto"/>
        </w:rPr>
        <w:t xml:space="preserve">: </w:t>
      </w:r>
    </w:p>
    <w:p w14:paraId="336CC3B7" w14:textId="32B4DC97" w:rsidR="000959C8" w:rsidRPr="00A90600" w:rsidRDefault="009648B7" w:rsidP="00C94E94">
      <w:pPr>
        <w:rPr>
          <w:iCs/>
          <w:color w:val="auto"/>
        </w:rPr>
      </w:pPr>
      <w:r w:rsidRPr="00A90600">
        <w:rPr>
          <w:iCs/>
          <w:color w:val="auto"/>
        </w:rPr>
        <w:t>In this report, w</w:t>
      </w:r>
      <w:r w:rsidR="00CF45ED" w:rsidRPr="00A90600">
        <w:rPr>
          <w:iCs/>
          <w:color w:val="auto"/>
        </w:rPr>
        <w:t>e</w:t>
      </w:r>
      <w:r w:rsidR="000959C8" w:rsidRPr="00A90600">
        <w:rPr>
          <w:iCs/>
          <w:color w:val="auto"/>
        </w:rPr>
        <w:t xml:space="preserve"> describe</w:t>
      </w:r>
      <w:r w:rsidR="00A4699A" w:rsidRPr="00A90600">
        <w:rPr>
          <w:iCs/>
          <w:color w:val="auto"/>
        </w:rPr>
        <w:t>d</w:t>
      </w:r>
      <w:r w:rsidR="000959C8" w:rsidRPr="00A90600">
        <w:rPr>
          <w:iCs/>
          <w:color w:val="auto"/>
        </w:rPr>
        <w:t xml:space="preserve"> a technique</w:t>
      </w:r>
      <w:r w:rsidR="00EB6CE7" w:rsidRPr="00A90600">
        <w:rPr>
          <w:iCs/>
          <w:color w:val="auto"/>
        </w:rPr>
        <w:t xml:space="preserve"> for the</w:t>
      </w:r>
      <w:r w:rsidR="000959C8" w:rsidRPr="00A90600">
        <w:rPr>
          <w:iCs/>
          <w:color w:val="auto"/>
        </w:rPr>
        <w:t xml:space="preserve"> biopsy</w:t>
      </w:r>
      <w:r w:rsidR="00EB6CE7" w:rsidRPr="00A90600">
        <w:rPr>
          <w:iCs/>
          <w:color w:val="auto"/>
        </w:rPr>
        <w:t xml:space="preserve"> of</w:t>
      </w:r>
      <w:r w:rsidR="000959C8" w:rsidRPr="00A90600">
        <w:rPr>
          <w:iCs/>
          <w:color w:val="auto"/>
        </w:rPr>
        <w:t xml:space="preserve"> structurally undamaged muscle tissue from TA.</w:t>
      </w:r>
      <w:r w:rsidR="00F771FF" w:rsidRPr="00A90600">
        <w:rPr>
          <w:iCs/>
          <w:color w:val="auto"/>
        </w:rPr>
        <w:t xml:space="preserve"> W</w:t>
      </w:r>
      <w:r w:rsidR="000959C8" w:rsidRPr="00A90600">
        <w:rPr>
          <w:iCs/>
          <w:color w:val="auto"/>
        </w:rPr>
        <w:t xml:space="preserve">e </w:t>
      </w:r>
      <w:r w:rsidRPr="00A90600">
        <w:rPr>
          <w:iCs/>
          <w:color w:val="auto"/>
        </w:rPr>
        <w:t>found</w:t>
      </w:r>
      <w:r w:rsidR="000959C8" w:rsidRPr="00A90600">
        <w:rPr>
          <w:iCs/>
          <w:color w:val="auto"/>
        </w:rPr>
        <w:t xml:space="preserve"> that this procedure </w:t>
      </w:r>
      <w:r w:rsidR="00F771FF" w:rsidRPr="00A90600">
        <w:rPr>
          <w:iCs/>
          <w:color w:val="auto"/>
        </w:rPr>
        <w:t>yields</w:t>
      </w:r>
      <w:r w:rsidR="000959C8" w:rsidRPr="00A90600">
        <w:rPr>
          <w:iCs/>
          <w:color w:val="auto"/>
        </w:rPr>
        <w:t xml:space="preserve"> a</w:t>
      </w:r>
      <w:r w:rsidR="00F771FF" w:rsidRPr="00A90600">
        <w:rPr>
          <w:iCs/>
          <w:color w:val="auto"/>
        </w:rPr>
        <w:t xml:space="preserve">n acceptable </w:t>
      </w:r>
      <w:r w:rsidR="000959C8" w:rsidRPr="00A90600">
        <w:rPr>
          <w:iCs/>
          <w:color w:val="auto"/>
        </w:rPr>
        <w:t>content of usable muscle fibers</w:t>
      </w:r>
      <w:r w:rsidR="004A255B" w:rsidRPr="00A90600">
        <w:rPr>
          <w:iCs/>
          <w:color w:val="auto"/>
        </w:rPr>
        <w:t xml:space="preserve"> (5-</w:t>
      </w:r>
      <w:r w:rsidR="008F6A68" w:rsidRPr="00A90600">
        <w:rPr>
          <w:iCs/>
          <w:color w:val="auto"/>
        </w:rPr>
        <w:t>10</w:t>
      </w:r>
      <w:r w:rsidR="004A255B" w:rsidRPr="00A90600">
        <w:rPr>
          <w:iCs/>
          <w:color w:val="auto"/>
        </w:rPr>
        <w:t xml:space="preserve"> fiber bundle preparations per 50 mg</w:t>
      </w:r>
      <w:r w:rsidR="00824C02" w:rsidRPr="00A90600">
        <w:rPr>
          <w:iCs/>
          <w:color w:val="auto"/>
        </w:rPr>
        <w:t xml:space="preserve"> of</w:t>
      </w:r>
      <w:r w:rsidR="004A255B" w:rsidRPr="00A90600">
        <w:rPr>
          <w:iCs/>
          <w:color w:val="auto"/>
        </w:rPr>
        <w:t xml:space="preserve"> collected tissue)</w:t>
      </w:r>
      <w:r w:rsidR="000959C8" w:rsidRPr="00A90600">
        <w:rPr>
          <w:iCs/>
          <w:color w:val="auto"/>
        </w:rPr>
        <w:t xml:space="preserve"> for mechanical testing. </w:t>
      </w:r>
      <w:r w:rsidR="005C0283" w:rsidRPr="00A90600">
        <w:rPr>
          <w:iCs/>
          <w:color w:val="auto"/>
        </w:rPr>
        <w:t xml:space="preserve">Further, </w:t>
      </w:r>
      <w:r w:rsidR="00B7785C" w:rsidRPr="00A90600">
        <w:rPr>
          <w:iCs/>
          <w:color w:val="auto"/>
        </w:rPr>
        <w:t>we had enough</w:t>
      </w:r>
      <w:r w:rsidR="005C0283" w:rsidRPr="00A90600">
        <w:rPr>
          <w:iCs/>
          <w:color w:val="auto"/>
        </w:rPr>
        <w:t xml:space="preserve"> tissue for</w:t>
      </w:r>
      <w:r w:rsidR="00B7785C" w:rsidRPr="00A90600">
        <w:rPr>
          <w:iCs/>
          <w:color w:val="auto"/>
        </w:rPr>
        <w:t xml:space="preserve"> </w:t>
      </w:r>
      <w:r w:rsidR="00A4699A" w:rsidRPr="00A90600">
        <w:rPr>
          <w:iCs/>
          <w:color w:val="auto"/>
        </w:rPr>
        <w:t xml:space="preserve">follow-up </w:t>
      </w:r>
      <w:r w:rsidR="00B7785C" w:rsidRPr="00A90600">
        <w:rPr>
          <w:iCs/>
          <w:color w:val="auto"/>
        </w:rPr>
        <w:t>mechanical,</w:t>
      </w:r>
      <w:r w:rsidR="005C0283" w:rsidRPr="00A90600">
        <w:rPr>
          <w:iCs/>
          <w:color w:val="auto"/>
        </w:rPr>
        <w:t xml:space="preserve"> genetic, </w:t>
      </w:r>
      <w:r w:rsidR="00B7785C" w:rsidRPr="00A90600">
        <w:rPr>
          <w:iCs/>
          <w:color w:val="auto"/>
        </w:rPr>
        <w:t>and</w:t>
      </w:r>
      <w:r w:rsidR="005C0283" w:rsidRPr="00A90600">
        <w:rPr>
          <w:iCs/>
          <w:color w:val="auto"/>
        </w:rPr>
        <w:t xml:space="preserve"> proteomic experiments.</w:t>
      </w:r>
    </w:p>
    <w:p w14:paraId="1561158B" w14:textId="77777777" w:rsidR="00A90600" w:rsidRDefault="00A90600" w:rsidP="00C94E94">
      <w:pPr>
        <w:rPr>
          <w:i/>
          <w:color w:val="auto"/>
        </w:rPr>
      </w:pPr>
    </w:p>
    <w:p w14:paraId="68C5F609" w14:textId="455CA02F" w:rsidR="00F50CB5" w:rsidRDefault="006806D2" w:rsidP="00C94E94">
      <w:pPr>
        <w:rPr>
          <w:color w:val="auto"/>
        </w:rPr>
      </w:pPr>
      <w:r w:rsidRPr="00A90600">
        <w:rPr>
          <w:color w:val="auto"/>
        </w:rPr>
        <w:t>There are several methods typically used for the collection of muscle biopsies</w:t>
      </w:r>
      <w:r w:rsidR="00833B0D" w:rsidRPr="00A90600">
        <w:rPr>
          <w:color w:val="auto"/>
        </w:rPr>
        <w:fldChar w:fldCharType="begin"/>
      </w:r>
      <w:r w:rsidR="001831C6" w:rsidRPr="00A90600">
        <w:rPr>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fascia."},{"title":"Suction applied to a muscle biopsy maximizes sample size.","id":"3735642","page":"101-102","type":"article-journal","volume":"14","issue":"1","author":[{"family":"Evans","given":"W J"},{"family":"Phinney","given":"S D"},{"family":"Young","given":"V R"}],"issued":{"date-parts":[["1982"]]},"container-title":"Medicine and Science in Sports and Exercise","container-title-short":"Med. Sci. Sports Exerc.","journalAbbreviation":"Med. Sci. Sports Exerc.","PMID":"7070249","citation-label":"3735642","Abstract":"A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procedures.","CleanAbstract":"A method for increasing the size of a percutaneous needle biopsy specimen of skeletal muscle is described. Suction (700 TORR) is applied to the inner bore of the biopsy needle after the needle has been inserted into the subject's muscle. The suction pulls the surrounding muscle tissue into the needle, thus insuring the taking of a larger piece (X = 78.5 mg). In most cases, this technique will eliminate the need for repeated biopsies because of inadequate muscle sample size and enhance the validity of subsequent analysis procedures."},{"title":"\"Semi-open\" muscle biopsy technique. A simple outpatient procedure.","id":"6526640","page":"317-323","type":"article-journal","volume":"59","issue":"6","author":[{"family":"Henriksson","given":"K G"}],"issued":{"date-parts":[["1979","6"]]},"container-title":"Acta Neurologica Scandinavica","container-title-short":"Acta Neurol. Scand.","journalAbbreviation":"Acta Neurol. Scand.","PMID":"484204","citation-label":"6526640","Abstract":"An easy and safe method for muscle biopsy is described. The biopsy instrument is an alligator forceps (Weil-Bladesley's conchotome). With this method an adequate amount of muscle tissue can be obtained for both chemical and morphological studies. The method combines the advantage of the \"open-surgical\" method - sufficient quantity of material - with the advantages of the needle methods - easy to perform, not incapacitating and only slightly uncomfortable for the patient. Out of 959 consecutive biopsies with this method only 19 were impossible to evaluate because of too much artefact or too little tissue.","CleanAbstract":"An easy and safe method for muscle biopsy is described. The biopsy instrument is an alligator forceps (Weil-Bladesley's conchotome). With this method an adequate amount of muscle tissue can be obtained for both chemical and morphological studies. The method combines the advantage of the \"open-surgical\" method - sufficient quantity of material - with the advantages of the needle methods - easy to perform, not incapacitating and only slightly uncomfortable for the patient. Out of 959 consecutive biopsies with this method only 19 were impossible to evaluate because of too much artefact or too little tissue."},{"title":"Conchotome and needle percutaneous biopsy of skeletal muscle.","id":"6527030","page":"1461-1467","type":"article-journal","volume":"50","issue":"11","author":[{"family":"Dietrichson","given":"P"},{"family":"Coakley","given":"J"},{"family":"Smith","given":"P E"},{"family":"Griffiths","given":"R D"},{"family":"Helliwell","given":"T R"},{"family":"Edwards","given":"R H"}],"issued":{"date-parts":[["1987","11"]]},"container-title":"Journal of Neurology, Neurosurgery, and Psychiatry","container-title-short":"J. Neurol. Neurosurg. Psychiatr.","journalAbbreviation":"J. Neurol. Neurosurg. Psychiatr.","DOI":"10.1136/jnnp.50.11.1461","PMID":"3694206","PMCID":"PMC1032558","citation-label":"6527030","Abstract":"Percutaneous muscle biopsy is an important and acceptable technique in the study of conditions involving human skeletal muscle. A review of 436 conchotome and needle muscle biopsies obtained over 18 months in this centre is presented.","CleanAbstract":"Percutaneous muscle biopsy is an important and acceptable technique in the study of conditions involving human skeletal muscle. A review of 436 conchotome and needle muscle biopsies obtained over 18 months in this centre is presented."},{"title":"Human Vastus Lateralis Skeletal Muscle Biopsy Using the Weil-Blakesley Conchotome.","id":"6526603","page":"e53075","type":"article-journal","issue":"109","author":[{"family":"Baczynska","given":"Alicja M"},{"family":"Shaw","given":"Sarah"},{"family":"Roberts","given":"Helen C"},{"family":"Cooper","given":"Cyrus"},{"family":"Aihie Sayer","given":"Avan"},{"family":"Patel","given":"Harnish P"}],"issued":{"date-parts":[["2016","3","4"]]},"container-title":"Journal of Visualized Experiments","container-title-short":"J. Vis. Exp.","journalAbbreviation":"J. Vis. Exp.","DOI":"10.3791/53075","PMID":"26967381","PMCID":"PMC4828222","citation-label":"6526603","Abstract":"Percutaneous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preference.","CleanAbstract":"Percutaneous muscle biopsy using the Weil-Blakesley conchotome is well established in both clinical and research practice. It is a safe, effective and well tolerated technique. The Weil-Blakesley conchotome has a sharp biting tip with a 4 - 6 mm wide hollow. It is inserted through a 5 - 10 mm skin incision and can be maneuvered for controlled tissue penetration. The tip is opened and closed within the tissue and then rotated through 90 -180° to cut the muscle. The amount of muscle obtained following repeated sampling can vary from 20 mg to 290 mg which can be processed for both histology and molecular studies. The wound needs to be kept dry and vigorous physical activity kept to a minimum for approximately 72 hr although normal levels of activity can restart immediately following the procedure. This procedure is safe and effective when close attention is paid to the selection of subjects, full asepsis and post procedure care.  Both right and left vastus lateralis are suitable for biopsy dependent on participant preference."}]</w:instrText>
      </w:r>
      <w:r w:rsidR="00833B0D" w:rsidRPr="00A90600">
        <w:rPr>
          <w:color w:val="auto"/>
        </w:rPr>
        <w:fldChar w:fldCharType="separate"/>
      </w:r>
      <w:r w:rsidR="001831C6" w:rsidRPr="00A90600">
        <w:rPr>
          <w:color w:val="auto"/>
          <w:vertAlign w:val="superscript"/>
        </w:rPr>
        <w:t>3,4,6,27,28</w:t>
      </w:r>
      <w:r w:rsidR="00833B0D" w:rsidRPr="00A90600">
        <w:rPr>
          <w:color w:val="auto"/>
        </w:rPr>
        <w:fldChar w:fldCharType="end"/>
      </w:r>
      <w:r w:rsidR="00462D14" w:rsidRPr="00A90600">
        <w:rPr>
          <w:color w:val="auto"/>
        </w:rPr>
        <w:t>.</w:t>
      </w:r>
      <w:r w:rsidR="008C777D" w:rsidRPr="00A90600">
        <w:rPr>
          <w:color w:val="auto"/>
        </w:rPr>
        <w:t xml:space="preserve"> </w:t>
      </w:r>
      <w:r w:rsidR="00A97BBE" w:rsidRPr="00A90600">
        <w:rPr>
          <w:color w:val="auto"/>
        </w:rPr>
        <w:t>T</w:t>
      </w:r>
      <w:r w:rsidR="008C777D" w:rsidRPr="00A90600">
        <w:rPr>
          <w:color w:val="auto"/>
        </w:rPr>
        <w:t xml:space="preserve">he </w:t>
      </w:r>
      <w:r w:rsidR="00A406CE" w:rsidRPr="00A90600">
        <w:rPr>
          <w:color w:val="auto"/>
        </w:rPr>
        <w:t xml:space="preserve">so-called </w:t>
      </w:r>
      <w:r w:rsidR="008C777D" w:rsidRPr="00A90600">
        <w:rPr>
          <w:color w:val="auto"/>
        </w:rPr>
        <w:t>open biopsy</w:t>
      </w:r>
      <w:r w:rsidR="00A406CE" w:rsidRPr="00A90600">
        <w:rPr>
          <w:color w:val="auto"/>
        </w:rPr>
        <w:fldChar w:fldCharType="begin"/>
      </w:r>
      <w:r w:rsidR="001831C6" w:rsidRPr="00A90600">
        <w:rPr>
          <w:color w:val="auto"/>
        </w:rPr>
        <w:instrText>ADDIN F1000_CSL_CITATION&lt;~#@#~&gt;[{"title":"Passive mechanical features of single fibers from human muscle biopsies--effects of storage.","id":"6824215","page":"22","type":"article-journal","volume":"3","author":[{"family":"Einarsson","given":"Fredrik"},{"family":"Runesson","given":"Eva"},{"family":"Fridén","given":"Jan"}],"issued":{"date-parts":[["2008","6","7"]]},"container-title":"Journal of Orthopaedic Surgery and Research","container-title-short":"J. Orthop. Surg. Res.","journalAbbreviation":"J. Orthop. Surg. Res.","DOI":"10.1186/1749-799X-3-22","PMID":"18538032","PMCID":"PMC2432050","citation-label":"6824215","Abstract":"&lt;strong&gt;BACKGROUND:&lt;/strong&gt; The purpose of this study was to investigate the effect of storage of human muscle biopsies on passive mechanical properties.&lt;br&gt;&lt;br&gt;&lt;strong&gt;METHODS:&lt;/strong&gt;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done.&lt;br&gt;&lt;br&gt;&lt;strong&gt;RESULTS:&lt;/strong&gt;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microscopy.&lt;br&gt;&lt;br&gt;&lt;strong&gt;CONCLUSION:&lt;/strong&gt;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laboratory.","CleanAbstract":"BACKGROUND: The purpose of this study was to investigate the effect of storage of human muscle biopsies on passive mechanical properties.METHODS: Stress-strain analysis accompanied by laser diffraction assisted sarcomere length measurement was performed on single muscle fibres from fresh samples and compared with single fibres from stored samples (-20 degrees C, 4 weeks) with the same origin as the corresponding fresh sample. Basic morphological analysis, including cross sectional area (CSA) measurement, fibre diameter measurement, fibre occupancy calculation and overall morphology evaluation was done.RESULTS: Statistical analysis of tangent values in stress-strain curves, corresponding to the elastic modulus of single muscle fibres, did not differ when comparing fresh and stored samples from the same type of muscle. Regardless of the preparation procedure, no significant differences were found, neither in fibre diameter nor the relation between muscle fibres and extra-cellular matrix measured under light microscopy.CONCLUSION: We conclude that muscle fibre structure and mechanics are relatively insensitive to the storage procedures used and that the different preparations are interchangeable without affecting passive mechanical properties. This provides a mobility of the method when harvesting muscle biopsies away from the laboratory."}]</w:instrText>
      </w:r>
      <w:r w:rsidR="00A406CE" w:rsidRPr="00A90600">
        <w:rPr>
          <w:color w:val="auto"/>
        </w:rPr>
        <w:fldChar w:fldCharType="separate"/>
      </w:r>
      <w:r w:rsidR="001831C6" w:rsidRPr="00A90600">
        <w:rPr>
          <w:color w:val="auto"/>
          <w:vertAlign w:val="superscript"/>
        </w:rPr>
        <w:t>20</w:t>
      </w:r>
      <w:r w:rsidR="00A406CE" w:rsidRPr="00A90600">
        <w:rPr>
          <w:color w:val="auto"/>
        </w:rPr>
        <w:fldChar w:fldCharType="end"/>
      </w:r>
      <w:r w:rsidR="008C777D" w:rsidRPr="00A90600">
        <w:rPr>
          <w:color w:val="auto"/>
        </w:rPr>
        <w:t xml:space="preserve"> </w:t>
      </w:r>
      <w:r w:rsidRPr="00A90600">
        <w:rPr>
          <w:color w:val="auto"/>
        </w:rPr>
        <w:t>produces the highest quality fibers because</w:t>
      </w:r>
      <w:r w:rsidR="008C777D" w:rsidRPr="00A90600">
        <w:rPr>
          <w:color w:val="auto"/>
        </w:rPr>
        <w:t xml:space="preserve"> a surgeon fully exposes the muscle and dissects out the sample. Of course, open surgery is quit</w:t>
      </w:r>
      <w:r w:rsidR="00A97BBE" w:rsidRPr="00A90600">
        <w:rPr>
          <w:color w:val="auto"/>
        </w:rPr>
        <w:t>e</w:t>
      </w:r>
      <w:r w:rsidR="008C777D" w:rsidRPr="00A90600">
        <w:rPr>
          <w:color w:val="auto"/>
        </w:rPr>
        <w:t xml:space="preserve"> an invasive procedure </w:t>
      </w:r>
      <w:r w:rsidRPr="00A90600">
        <w:rPr>
          <w:color w:val="auto"/>
        </w:rPr>
        <w:t>and</w:t>
      </w:r>
      <w:r w:rsidR="008C777D" w:rsidRPr="00A90600">
        <w:rPr>
          <w:color w:val="auto"/>
        </w:rPr>
        <w:t xml:space="preserve"> is not an appropriate procedure to submit healthy </w:t>
      </w:r>
      <w:r w:rsidR="00025ECC" w:rsidRPr="00A90600">
        <w:rPr>
          <w:color w:val="auto"/>
        </w:rPr>
        <w:t>participant</w:t>
      </w:r>
      <w:r w:rsidR="008C777D" w:rsidRPr="00A90600">
        <w:rPr>
          <w:color w:val="auto"/>
        </w:rPr>
        <w:t>s to</w:t>
      </w:r>
      <w:r w:rsidRPr="00A90600">
        <w:rPr>
          <w:color w:val="auto"/>
        </w:rPr>
        <w:t>, regardless of the research question,</w:t>
      </w:r>
      <w:r w:rsidR="008C777D" w:rsidRPr="00A90600">
        <w:rPr>
          <w:color w:val="auto"/>
        </w:rPr>
        <w:t xml:space="preserve"> because of the potential risks associated with open surgeries. </w:t>
      </w:r>
      <w:r w:rsidRPr="00A90600">
        <w:rPr>
          <w:color w:val="auto"/>
        </w:rPr>
        <w:t>The</w:t>
      </w:r>
      <w:r w:rsidR="008C777D" w:rsidRPr="00A90600">
        <w:rPr>
          <w:color w:val="auto"/>
        </w:rPr>
        <w:t xml:space="preserve"> least invasive biopsy method is the fine needle biopsy</w:t>
      </w:r>
      <w:r w:rsidR="00A406CE" w:rsidRPr="00A90600">
        <w:rPr>
          <w:color w:val="auto"/>
        </w:rPr>
        <w:fldChar w:fldCharType="begin"/>
      </w:r>
      <w:r w:rsidR="001831C6" w:rsidRPr="00A90600">
        <w:rPr>
          <w:color w:val="auto"/>
        </w:rPr>
        <w:instrText>ADDIN F1000_CSL_CITATION&lt;~#@#~&gt;[{"title":"Tibialis anterior muscle needle biopsy and sensitive biomolecular methods: a useful tool in myotonic dystrophy type 1.","id":"6248792","page":"2562","type":"article-journal","volume":"59","issue":"4","author":[{"family":"Iachettini","given":"S"},{"family":"Valaperta","given":"R"},{"family":"Marchesi","given":"A"},{"family":"Perfetti","given":"A"},{"family":"Cuomo","given":"G"},{"family":"Fossati","given":"B"},{"family":"Vaienti","given":"L"},{"family":"Costa","given":"E"},{"family":"Meola","given":"G"},{"family":"Cardani","given":"R"}],"issued":{"date-parts":[["2015","10","26"]]},"container-title":"European Journal of Histochemistry","container-title-short":"Eur. J. Histochem.","journalAbbreviation":"Eur. J. Histochem.","DOI":"10.4081/ejh.2015.2562","PMID":"26708183","PMCID":"PMC4698615","citation-label":"6248792","Abstract":"Myotonic dystrophy type 1 (DM1) is a neuromuscular disorder caused by a CTG repeat expansion in 3'UTR of DMPK gene. This mutation causes accumulation of toxic RNA in nuclear foci leading to splicing misregulation of specific genes. In view of future clinical trials with antisense oligonucleotides in DM1 patients, it is important to set up sensitive and minimally-invasive tools to monitor the efficacy of treatments on skeletal muscle. A tibialis anterior (TA) muscle sample of about 60 mg was obtained from 5 DM1 patients and 5 healthy subjects through a needle biopsy. A fragment of about 40 mg was used for histological examination and a fragment of about 20 mg was used for biomolecular analysis. The TA fragments obtained with the minimally-invasive needle biopsy technique is enough to perform all the histopathological and biomolecular evaluations useful to monitor a clinical trial on DM1 patients. ","CleanAbstract":"Myotonic dystrophy type 1 (DM1) is a neuromuscular disorder caused by a CTG repeat expansion in 3'UTR of DMPK gene. This mutation causes accumulation of toxic RNA in nuclear foci leading to splicing misregulation of specific genes. In view of future clinical trials with antisense oligonucleotides in DM1 patients, it is important to set up sensitive and minimally-invasive tools to monitor the efficacy of treatments on skeletal muscle. A tibialis anterior (TA) muscle sample of about 60 mg was obtained from 5 DM1 patients and 5 healthy subjects through a needle biopsy. A fragment of about 40 mg was used for histological examination and a fragment of about 20 mg was used for biomolecular analysis. The TA fragments obtained with the minimally-invasive needle biopsy technique is enough to perform all the histopathological and biomolecular evaluations useful to monitor a clinical trial on DM1 patients. "},{"title":"Suction-modified needle biopsy technique for the human soleus muscle.","id":"7791054","page":"1066-1073","type":"article-journal","volume":"84","issue":"10","author":[{"family":"Cotter","given":"Joshua A"},{"family":"Yu","given":"Alvin"},{"family":"Kreitenberg","given":"Arthur"},{"family":"Haddad","given":"Fadia H"},{"family":"Baker","given":"Michael J"},{"family":"Fox","given":"John C"},{"family":"Adams","given":"Gregory R"}],"issued":{"date-parts":[["2013","10"]]},"container-title":"Aviation, Space, and Environmental Medicine","container-title-short":"Aviat. Space Environ. Med.","journalAbbreviation":"Aviat. Space Environ. Med.","DOI":"10.3357/asem.3632.2013","PMID":"24261060","PMCID":"PMC4050078","citation-label":"7791054","Abstract":"&lt;strong&gt;INTRODUCTION:&lt;/strong&gt;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presented.&lt;br&gt;&lt;br&gt;&lt;strong&gt;METHODS:&lt;/strong&gt;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specimens.&lt;br&gt;&lt;br&gt;&lt;strong&gt;RESULTS:&lt;/strong&gt;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muscle.&lt;br&gt;&lt;br&gt;&lt;strong&gt;DISCUSSION:&lt;/strong&gt;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analyses.","CleanAbstract":"INTRODUCTION: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presented.METHODS: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specimens.RESULTS: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muscle.DISCUSSION: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w:instrText>
      </w:r>
      <w:r w:rsidR="00A406CE" w:rsidRPr="00A90600">
        <w:rPr>
          <w:color w:val="auto"/>
        </w:rPr>
        <w:fldChar w:fldCharType="separate"/>
      </w:r>
      <w:r w:rsidR="001831C6" w:rsidRPr="00A90600">
        <w:rPr>
          <w:color w:val="auto"/>
          <w:vertAlign w:val="superscript"/>
        </w:rPr>
        <w:t>29,30</w:t>
      </w:r>
      <w:r w:rsidR="00A406CE" w:rsidRPr="00A90600">
        <w:rPr>
          <w:color w:val="auto"/>
        </w:rPr>
        <w:fldChar w:fldCharType="end"/>
      </w:r>
      <w:r w:rsidR="008C777D" w:rsidRPr="00A90600">
        <w:rPr>
          <w:color w:val="auto"/>
        </w:rPr>
        <w:t xml:space="preserve">, </w:t>
      </w:r>
      <w:r w:rsidR="00CE5E59" w:rsidRPr="00A90600">
        <w:rPr>
          <w:color w:val="auto"/>
        </w:rPr>
        <w:t>which uses a relatively smaller needle to collect tissue. The</w:t>
      </w:r>
      <w:r w:rsidRPr="00A90600">
        <w:rPr>
          <w:color w:val="auto"/>
        </w:rPr>
        <w:t xml:space="preserve"> fine needle biopsies are </w:t>
      </w:r>
      <w:r w:rsidR="00CE5E59" w:rsidRPr="00A90600">
        <w:rPr>
          <w:color w:val="auto"/>
        </w:rPr>
        <w:t xml:space="preserve">enough to </w:t>
      </w:r>
      <w:r w:rsidRPr="00A90600">
        <w:rPr>
          <w:color w:val="auto"/>
        </w:rPr>
        <w:t>conduct</w:t>
      </w:r>
      <w:r w:rsidR="00CE5E59" w:rsidRPr="00A90600">
        <w:rPr>
          <w:color w:val="auto"/>
        </w:rPr>
        <w:t xml:space="preserve"> experiments on the genetic/chemical/protein </w:t>
      </w:r>
      <w:r w:rsidRPr="00A90600">
        <w:rPr>
          <w:color w:val="auto"/>
        </w:rPr>
        <w:t>components of fibers</w:t>
      </w:r>
      <w:r w:rsidR="00591EDE" w:rsidRPr="00A90600">
        <w:rPr>
          <w:color w:val="auto"/>
        </w:rPr>
        <w:fldChar w:fldCharType="begin"/>
      </w:r>
      <w:r w:rsidR="001831C6" w:rsidRPr="00A90600">
        <w:rPr>
          <w:color w:val="auto"/>
        </w:rPr>
        <w:instrText>ADDIN F1000_CSL_CITATION&lt;~#@#~&gt;[{"title":"Needle biopsy of skeletal muscle: a review of 10 years experience.","id":"7791049","page":"676-683","type":"article-journal","volume":"6","issue":"9","author":[{"family":"Edwards","given":"R H"},{"family":"Round","given":"J M"},{"family":"Jones","given":"D A"}],"issued":{"date-parts":[["1983","12"]]},"container-title":"Muscle &amp; Nerve","container-title-short":"Muscle Nerve","journalAbbreviation":"Muscle Nerve","DOI":"10.1002/mus.880060910","PMID":"6197649","citation-label":"7791049","Abstract":"Over 1,000 needle biopsies have been carried out at University College Hospital in London. Needle biopsy has been used by us for histochemical and electron microscopic examination of muscle during the diagnosis and treatment of neuropathic and myopathic disorders, for the diagnosis of mitochondrial myopathies, to study the course of recovery in polymyositis, and for investigations into muscle changes in systemic lupus erythematosus (SLE) and other autoimmune conditions. We have developed a microprocessor system for the measurement of muscle fiber areas, and needle biopsy specimens provide suitable material for such measurements. We have also used needle biopsy specimens for studies of protein turnover using stable isotopes and for trace metal and electrolyte analyses. Needle biopsy is safe and rapid. As the patient usually experiences only minimal discomfort and there is no permanent scar, repeat biopsies are well tolerated allowing follow-up studies after treatment.","CleanAbstract":"Over 1,000 needle biopsies have been carried out at University College Hospital in London. Needle biopsy has been used by us for histochemical and electron microscopic examination of muscle during the diagnosis and treatment of neuropathic and myopathic disorders, for the diagnosis of mitochondrial myopathies, to study the course of recovery in polymyositis, and for investigations into muscle changes in systemic lupus erythematosus (SLE) and other autoimmune conditions. We have developed a microprocessor system for the measurement of muscle fiber areas, and needle biopsy specimens provide suitable material for such measurements. We have also used needle biopsy specimens for studies of protein turnover using stable isotopes and for trace metal and electrolyte analyses. Needle biopsy is safe and rapid. As the patient usually experiences only minimal discomfort and there is no permanent scar, repeat biopsies are well tolerated allowing follow-up studies after treatment."},{"title":"Suction-modified needle biopsy technique for the human soleus muscle.","id":"7791054","page":"1066-1073","type":"article-journal","volume":"84","issue":"10","author":[{"family":"Cotter","given":"Joshua A"},{"family":"Yu","given":"Alvin"},{"family":"Kreitenberg","given":"Arthur"},{"family":"Haddad","given":"Fadia H"},{"family":"Baker","given":"Michael J"},{"family":"Fox","given":"John C"},{"family":"Adams","given":"Gregory R"}],"issued":{"date-parts":[["2013","10"]]},"container-title":"Aviation, Space, and Environmental Medicine","container-title-short":"Aviat. Space Environ. Med.","journalAbbreviation":"Aviat. Space Environ. Med.","DOI":"10.3357/asem.3632.2013","PMID":"24261060","PMCID":"PMC4050078","citation-label":"7791054","Abstract":"&lt;strong&gt;INTRODUCTION:&lt;/strong&gt;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presented.&lt;br&gt;&lt;br&gt;&lt;strong&gt;METHODS:&lt;/strong&gt;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specimens.&lt;br&gt;&lt;br&gt;&lt;strong&gt;RESULTS:&lt;/strong&gt;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muscle.&lt;br&gt;&lt;br&gt;&lt;strong&gt;DISCUSSION:&lt;/strong&gt;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analyses.","CleanAbstract":"INTRODUCTION: The needle biopsy technique for the soleus muscle is of particular interest because of the muscle's unique fiber type distribution, contractile properties, and sensitivity to unloading. Unlike other commonly biopsied muscles, the soleus is not fully superficial and is in close proximity to neurovascular structures, resulting in a more challenging biopsy. Because of this, a standardized protocol for performing needle biopsies on the human soleus muscle that is safe, reliable, and repeatable is presented.METHODS: Ultrasonography was used on an initial set of 12 subjects to determine the optimal biopsy zone, thereby guiding the location of the incision site. There were 45 subjects recruited who attended 2 separate biopsy sessions. Each biopsy session incorporated 3 passes of the biopsy needle proximal, posterior, and distal using suction from a portable vacuum source producing 3 separate muscle specimens.RESULTS: There were 84 soleus muscle biopsy procedures which were successfully conducted yielding 252 total samples without complication. Ultrasonography was used to confirm biopsy needle infiltration of the soleus muscle. Average sample weight obtained per pass was 61.5 +/- 15.7 mg. Histochemistry and molecular analyses demonstrated a considerably higher amount of slow type I MHC in comparison to the vastus lateralis, providing verification for the successful sampling of the soleus muscle.DISCUSSION: The procedure presented consists of a detailed protocol to accurately and consistently obtain muscle biopsy samples from the human soleus muscle. We have demonstrated that the human soleus biopsy is a safe, reliable, and repeatable procedure providing ample tissue for multiple types of analyses."}]</w:instrText>
      </w:r>
      <w:r w:rsidR="00591EDE" w:rsidRPr="00A90600">
        <w:rPr>
          <w:color w:val="auto"/>
        </w:rPr>
        <w:fldChar w:fldCharType="separate"/>
      </w:r>
      <w:r w:rsidR="001831C6" w:rsidRPr="00A90600">
        <w:rPr>
          <w:color w:val="auto"/>
          <w:vertAlign w:val="superscript"/>
        </w:rPr>
        <w:t>30,31</w:t>
      </w:r>
      <w:r w:rsidR="00591EDE" w:rsidRPr="00A90600">
        <w:rPr>
          <w:color w:val="auto"/>
        </w:rPr>
        <w:fldChar w:fldCharType="end"/>
      </w:r>
      <w:r w:rsidR="00CE5E59" w:rsidRPr="00A90600">
        <w:rPr>
          <w:color w:val="auto"/>
        </w:rPr>
        <w:t xml:space="preserve">, but </w:t>
      </w:r>
      <w:r w:rsidR="00A406CE" w:rsidRPr="00A90600">
        <w:rPr>
          <w:color w:val="auto"/>
        </w:rPr>
        <w:t>often</w:t>
      </w:r>
      <w:r w:rsidRPr="00A90600">
        <w:rPr>
          <w:color w:val="auto"/>
        </w:rPr>
        <w:t xml:space="preserve"> fiber quality is very poor, which makes mechanical testing difficult or impossible.</w:t>
      </w:r>
      <w:r w:rsidR="00CE5E59" w:rsidRPr="00A90600">
        <w:rPr>
          <w:color w:val="auto"/>
        </w:rPr>
        <w:t xml:space="preserve"> The </w:t>
      </w:r>
      <w:proofErr w:type="spellStart"/>
      <w:r w:rsidR="00CE5E59" w:rsidRPr="00A90600">
        <w:rPr>
          <w:color w:val="auto"/>
        </w:rPr>
        <w:t>Bergström</w:t>
      </w:r>
      <w:proofErr w:type="spellEnd"/>
      <w:r w:rsidR="00CE5E59" w:rsidRPr="00A90600">
        <w:rPr>
          <w:color w:val="auto"/>
        </w:rPr>
        <w:t xml:space="preserve"> needle technique is a good compromise between the two procedures explained above because the surgery is less invasive than the open biopsy</w:t>
      </w:r>
      <w:r w:rsidR="00A406CE" w:rsidRPr="00A90600">
        <w:rPr>
          <w:color w:val="auto"/>
        </w:rPr>
        <w:t xml:space="preserve"> but still </w:t>
      </w:r>
      <w:r w:rsidR="00CE5E59" w:rsidRPr="00A90600">
        <w:rPr>
          <w:color w:val="auto"/>
        </w:rPr>
        <w:t xml:space="preserve">collects muscle samples that are larger and (potentially) more structurally intact than fine needle biopsies. </w:t>
      </w:r>
      <w:r w:rsidR="00051143" w:rsidRPr="00A90600">
        <w:rPr>
          <w:color w:val="auto"/>
        </w:rPr>
        <w:t xml:space="preserve">Previous reports of the </w:t>
      </w:r>
      <w:proofErr w:type="spellStart"/>
      <w:r w:rsidR="00051143" w:rsidRPr="00A90600">
        <w:rPr>
          <w:color w:val="auto"/>
        </w:rPr>
        <w:t>Bergström</w:t>
      </w:r>
      <w:proofErr w:type="spellEnd"/>
      <w:r w:rsidR="00051143" w:rsidRPr="00A90600">
        <w:rPr>
          <w:color w:val="auto"/>
        </w:rPr>
        <w:t xml:space="preserve"> needle procedure</w:t>
      </w:r>
      <w:r w:rsidR="00A406CE" w:rsidRPr="00A90600">
        <w:rPr>
          <w:color w:val="auto"/>
        </w:rPr>
        <w:fldChar w:fldCharType="begin"/>
      </w:r>
      <w:r w:rsidR="001831C6" w:rsidRPr="00A90600">
        <w:rPr>
          <w:color w:val="auto"/>
        </w:rPr>
        <w:instrText>ADDIN F1000_CSL_CITATION&lt;~#@#~&gt;[{"title":"Human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fascia."},{"title":"Percutaneous needle biopsy of skeletal muscle in physiological and clinical research.","id":"6526636","page":"609-616","type":"article-journal","volume":"35","issue":"7","author":[{"family":"Bergstrom","given":"J"}],"issued":{"date-parts":[["1975","11"]]},"container-title":"Scandinavian Journal of Clinical and Laboratory Investigation","container-title-short":"Scand. J. Clin. Lab. Invest.","journalAbbreviation":"Scand. J. Clin. Lab. Invest.","PMID":"1108172","citation-label":"6526636","CleanAbstract":"No abstract available"}]</w:instrText>
      </w:r>
      <w:r w:rsidR="00A406CE" w:rsidRPr="00A90600">
        <w:rPr>
          <w:color w:val="auto"/>
        </w:rPr>
        <w:fldChar w:fldCharType="separate"/>
      </w:r>
      <w:r w:rsidR="001831C6" w:rsidRPr="00A90600">
        <w:rPr>
          <w:color w:val="auto"/>
          <w:vertAlign w:val="superscript"/>
        </w:rPr>
        <w:t>3,5</w:t>
      </w:r>
      <w:r w:rsidR="00A406CE" w:rsidRPr="00A90600">
        <w:rPr>
          <w:color w:val="auto"/>
        </w:rPr>
        <w:fldChar w:fldCharType="end"/>
      </w:r>
      <w:r w:rsidR="00051143" w:rsidRPr="00A90600">
        <w:rPr>
          <w:color w:val="auto"/>
        </w:rPr>
        <w:t xml:space="preserve"> are great resources for those learning the technique</w:t>
      </w:r>
      <w:r w:rsidR="000308CE" w:rsidRPr="00A90600">
        <w:rPr>
          <w:color w:val="auto"/>
        </w:rPr>
        <w:t xml:space="preserve"> but only present protocols for the vastus lateralis</w:t>
      </w:r>
      <w:r w:rsidR="00051143" w:rsidRPr="00A90600">
        <w:rPr>
          <w:color w:val="auto"/>
        </w:rPr>
        <w:t xml:space="preserve">. </w:t>
      </w:r>
      <w:r w:rsidR="00A90600">
        <w:rPr>
          <w:color w:val="auto"/>
        </w:rPr>
        <w:t>The</w:t>
      </w:r>
      <w:r w:rsidR="00051143" w:rsidRPr="00A90600">
        <w:rPr>
          <w:color w:val="auto"/>
        </w:rPr>
        <w:t xml:space="preserve"> report demonstrates the technique </w:t>
      </w:r>
      <w:r w:rsidR="000308CE" w:rsidRPr="00A90600">
        <w:rPr>
          <w:color w:val="auto"/>
        </w:rPr>
        <w:t xml:space="preserve">for the TA </w:t>
      </w:r>
      <w:r w:rsidR="00051143" w:rsidRPr="00A90600">
        <w:rPr>
          <w:color w:val="auto"/>
        </w:rPr>
        <w:t>that focuses on</w:t>
      </w:r>
      <w:r w:rsidR="000308CE" w:rsidRPr="00A90600">
        <w:rPr>
          <w:color w:val="auto"/>
        </w:rPr>
        <w:t xml:space="preserve"> the</w:t>
      </w:r>
      <w:r w:rsidR="00051143" w:rsidRPr="00A90600">
        <w:rPr>
          <w:color w:val="auto"/>
        </w:rPr>
        <w:t xml:space="preserve"> collect</w:t>
      </w:r>
      <w:r w:rsidR="000308CE" w:rsidRPr="00A90600">
        <w:rPr>
          <w:color w:val="auto"/>
        </w:rPr>
        <w:t>ion of</w:t>
      </w:r>
      <w:r w:rsidR="00D95842" w:rsidRPr="00A90600">
        <w:rPr>
          <w:color w:val="auto"/>
        </w:rPr>
        <w:t xml:space="preserve"> high yields of </w:t>
      </w:r>
      <w:r w:rsidR="00051143" w:rsidRPr="00A90600">
        <w:rPr>
          <w:color w:val="auto"/>
        </w:rPr>
        <w:t xml:space="preserve">structurally </w:t>
      </w:r>
      <w:r w:rsidR="00051143" w:rsidRPr="00A90600">
        <w:rPr>
          <w:color w:val="auto"/>
        </w:rPr>
        <w:lastRenderedPageBreak/>
        <w:t xml:space="preserve">intact fibers for mechanical testing. </w:t>
      </w:r>
    </w:p>
    <w:p w14:paraId="2DBFA0C8" w14:textId="77777777" w:rsidR="00A90600" w:rsidRPr="00A90600" w:rsidRDefault="00A90600" w:rsidP="00C94E94">
      <w:pPr>
        <w:rPr>
          <w:color w:val="auto"/>
        </w:rPr>
      </w:pPr>
    </w:p>
    <w:p w14:paraId="1D87D22A" w14:textId="4614C67A" w:rsidR="00462D14" w:rsidRPr="00A90600" w:rsidRDefault="00F50CB5" w:rsidP="00C94E94">
      <w:pPr>
        <w:rPr>
          <w:iCs/>
          <w:color w:val="auto"/>
        </w:rPr>
      </w:pPr>
      <w:bookmarkStart w:id="17" w:name="_Hlk46729438"/>
      <w:r w:rsidRPr="00A90600">
        <w:rPr>
          <w:color w:val="auto"/>
        </w:rPr>
        <w:t xml:space="preserve">To our knowledge there are no detailed publications on the collection of TA biopsies. </w:t>
      </w:r>
      <w:r w:rsidR="001F1173" w:rsidRPr="00A90600">
        <w:rPr>
          <w:color w:val="auto"/>
        </w:rPr>
        <w:t>Nevertheless</w:t>
      </w:r>
      <w:r w:rsidRPr="00A90600">
        <w:rPr>
          <w:color w:val="auto"/>
        </w:rPr>
        <w:t xml:space="preserve">, the standard practice </w:t>
      </w:r>
      <w:r w:rsidR="00982221" w:rsidRPr="00A90600">
        <w:rPr>
          <w:color w:val="auto"/>
        </w:rPr>
        <w:t>is to</w:t>
      </w:r>
      <w:r w:rsidRPr="00A90600">
        <w:rPr>
          <w:color w:val="auto"/>
        </w:rPr>
        <w:t xml:space="preserve"> lay the participant supine and have them relax their leg as much as possible. The relaxed foot in this position is naturally plantarflexed, which </w:t>
      </w:r>
      <w:r w:rsidR="00982221" w:rsidRPr="00A90600">
        <w:rPr>
          <w:color w:val="auto"/>
        </w:rPr>
        <w:t xml:space="preserve">consequently </w:t>
      </w:r>
      <w:r w:rsidRPr="00A90600">
        <w:rPr>
          <w:color w:val="auto"/>
        </w:rPr>
        <w:t>lengthens the TA and puts it into tension. We find that any muscle tension makes it more difficult to drive muscle into the biopsy needle, even with</w:t>
      </w:r>
      <w:r w:rsidR="00982221" w:rsidRPr="00A90600">
        <w:rPr>
          <w:color w:val="auto"/>
        </w:rPr>
        <w:t xml:space="preserve"> negative pressure, </w:t>
      </w:r>
      <w:r w:rsidRPr="00A90600">
        <w:rPr>
          <w:color w:val="auto"/>
        </w:rPr>
        <w:t>and so tension should be minimized as much as possible.</w:t>
      </w:r>
      <w:r w:rsidR="00982221" w:rsidRPr="00A90600">
        <w:rPr>
          <w:color w:val="auto"/>
        </w:rPr>
        <w:t xml:space="preserve"> To accomplish this, </w:t>
      </w:r>
      <w:r w:rsidR="000524BC">
        <w:rPr>
          <w:color w:val="auto"/>
        </w:rPr>
        <w:t>the</w:t>
      </w:r>
      <w:r w:rsidR="00982221" w:rsidRPr="00A90600">
        <w:rPr>
          <w:color w:val="auto"/>
        </w:rPr>
        <w:t xml:space="preserve"> simple, but</w:t>
      </w:r>
      <w:r w:rsidRPr="00A90600">
        <w:rPr>
          <w:color w:val="auto"/>
        </w:rPr>
        <w:t xml:space="preserve"> major modification </w:t>
      </w:r>
      <w:r w:rsidR="000524BC">
        <w:rPr>
          <w:color w:val="auto"/>
        </w:rPr>
        <w:t xml:space="preserve">here </w:t>
      </w:r>
      <w:r w:rsidRPr="00A90600">
        <w:rPr>
          <w:color w:val="auto"/>
        </w:rPr>
        <w:t>was</w:t>
      </w:r>
      <w:r w:rsidR="00982221" w:rsidRPr="00A90600">
        <w:rPr>
          <w:color w:val="auto"/>
        </w:rPr>
        <w:t xml:space="preserve"> to</w:t>
      </w:r>
      <w:r w:rsidRPr="00A90600">
        <w:rPr>
          <w:color w:val="auto"/>
        </w:rPr>
        <w:t xml:space="preserve"> use a custom</w:t>
      </w:r>
      <w:r w:rsidR="00982221" w:rsidRPr="00A90600">
        <w:rPr>
          <w:color w:val="auto"/>
        </w:rPr>
        <w:t>-</w:t>
      </w:r>
      <w:r w:rsidRPr="00A90600">
        <w:rPr>
          <w:color w:val="auto"/>
        </w:rPr>
        <w:t>built foot plate</w:t>
      </w:r>
      <w:r w:rsidR="00982221" w:rsidRPr="00A90600">
        <w:rPr>
          <w:color w:val="auto"/>
        </w:rPr>
        <w:t xml:space="preserve"> that maintained the ankle in a slightly dorsiflexed position</w:t>
      </w:r>
      <w:r w:rsidR="00CD006E" w:rsidRPr="00A90600">
        <w:rPr>
          <w:color w:val="auto"/>
        </w:rPr>
        <w:t xml:space="preserve"> </w:t>
      </w:r>
      <w:bookmarkStart w:id="18" w:name="_Hlk47089956"/>
      <w:r w:rsidR="00CD006E" w:rsidRPr="00A90600">
        <w:rPr>
          <w:color w:val="auto"/>
        </w:rPr>
        <w:t>(0 - 5° from neutral)</w:t>
      </w:r>
      <w:bookmarkEnd w:id="18"/>
      <w:r w:rsidR="00982221" w:rsidRPr="00A90600">
        <w:rPr>
          <w:color w:val="auto"/>
        </w:rPr>
        <w:t xml:space="preserve">, keeping the TA slack and improving collection. Clinicians should be careful not to over-dorsiflex the ankle, as the TA will be uncontrollably activated, increasing tension, </w:t>
      </w:r>
      <w:r w:rsidR="00013C30" w:rsidRPr="00A90600">
        <w:rPr>
          <w:color w:val="auto"/>
        </w:rPr>
        <w:t xml:space="preserve">which is of course </w:t>
      </w:r>
      <w:r w:rsidR="00982221" w:rsidRPr="00A90600">
        <w:rPr>
          <w:color w:val="auto"/>
        </w:rPr>
        <w:t>counter to the procedure in the first place.</w:t>
      </w:r>
      <w:r w:rsidR="00013C30" w:rsidRPr="00A90600">
        <w:rPr>
          <w:color w:val="auto"/>
        </w:rPr>
        <w:t xml:space="preserve"> The participant can typically fe</w:t>
      </w:r>
      <w:r w:rsidR="001F1173" w:rsidRPr="00A90600">
        <w:rPr>
          <w:color w:val="auto"/>
        </w:rPr>
        <w:t>e</w:t>
      </w:r>
      <w:r w:rsidR="00013C30" w:rsidRPr="00A90600">
        <w:rPr>
          <w:color w:val="auto"/>
        </w:rPr>
        <w:t>l this muscle activation, so communication is key.</w:t>
      </w:r>
      <w:r w:rsidR="00982221" w:rsidRPr="00A90600">
        <w:rPr>
          <w:color w:val="auto"/>
        </w:rPr>
        <w:t xml:space="preserve"> </w:t>
      </w:r>
      <w:r w:rsidR="00013C30" w:rsidRPr="00A90600">
        <w:rPr>
          <w:color w:val="auto"/>
        </w:rPr>
        <w:t xml:space="preserve">From </w:t>
      </w:r>
      <w:r w:rsidR="000524BC">
        <w:rPr>
          <w:color w:val="auto"/>
        </w:rPr>
        <w:t>the</w:t>
      </w:r>
      <w:r w:rsidR="00013C30" w:rsidRPr="00A90600">
        <w:rPr>
          <w:color w:val="auto"/>
        </w:rPr>
        <w:t xml:space="preserve"> protocols</w:t>
      </w:r>
      <w:r w:rsidR="00051143" w:rsidRPr="00A90600">
        <w:rPr>
          <w:color w:val="auto"/>
        </w:rPr>
        <w:t xml:space="preserve">, the TA yields only ~25% </w:t>
      </w:r>
      <w:r w:rsidR="00A4699A" w:rsidRPr="00A90600">
        <w:rPr>
          <w:color w:val="auto"/>
        </w:rPr>
        <w:t>tissue</w:t>
      </w:r>
      <w:r w:rsidR="00D95842" w:rsidRPr="00A90600">
        <w:rPr>
          <w:color w:val="auto"/>
        </w:rPr>
        <w:t xml:space="preserve"> compared with</w:t>
      </w:r>
      <w:r w:rsidR="00051143" w:rsidRPr="00A90600">
        <w:rPr>
          <w:color w:val="auto"/>
        </w:rPr>
        <w:t xml:space="preserve"> the more commonly used vastus lateralis, ~100 mg and ~400 mg, respectively.</w:t>
      </w:r>
      <w:r w:rsidR="00591EDE" w:rsidRPr="00A90600">
        <w:rPr>
          <w:color w:val="auto"/>
        </w:rPr>
        <w:t xml:space="preserve"> Thus, it is important to </w:t>
      </w:r>
      <w:r w:rsidR="008A4841" w:rsidRPr="00A90600">
        <w:rPr>
          <w:color w:val="auto"/>
        </w:rPr>
        <w:t xml:space="preserve">maximize tissue collection size while also </w:t>
      </w:r>
      <w:r w:rsidR="00591EDE" w:rsidRPr="00A90600">
        <w:rPr>
          <w:color w:val="auto"/>
        </w:rPr>
        <w:t>consider</w:t>
      </w:r>
      <w:r w:rsidR="008A4841" w:rsidRPr="00A90600">
        <w:rPr>
          <w:color w:val="auto"/>
        </w:rPr>
        <w:t>ing</w:t>
      </w:r>
      <w:r w:rsidR="00591EDE" w:rsidRPr="00A90600">
        <w:rPr>
          <w:color w:val="auto"/>
        </w:rPr>
        <w:t xml:space="preserve"> if the TA tissue sample will be large enough for the desired research project(s). We have found that taking a second sample immediately after the first does not cause any extra complications or healing time for the participants.</w:t>
      </w:r>
      <w:r w:rsidR="0024194A" w:rsidRPr="00A90600">
        <w:rPr>
          <w:color w:val="auto"/>
        </w:rPr>
        <w:t xml:space="preserve"> </w:t>
      </w:r>
    </w:p>
    <w:bookmarkEnd w:id="17"/>
    <w:p w14:paraId="4C46FDEE" w14:textId="77777777" w:rsidR="000D099A" w:rsidRPr="00A90600" w:rsidRDefault="000D099A" w:rsidP="00C94E94">
      <w:pPr>
        <w:rPr>
          <w:color w:val="auto"/>
        </w:rPr>
      </w:pPr>
    </w:p>
    <w:p w14:paraId="5A886342" w14:textId="4C0A3D9F" w:rsidR="000D099A" w:rsidRPr="00A90600" w:rsidRDefault="00EB6CE7" w:rsidP="00C94E94">
      <w:pPr>
        <w:rPr>
          <w:color w:val="auto"/>
        </w:rPr>
      </w:pPr>
      <w:bookmarkStart w:id="19" w:name="_Hlk46752650"/>
      <w:r w:rsidRPr="00A90600">
        <w:rPr>
          <w:color w:val="auto"/>
        </w:rPr>
        <w:t xml:space="preserve">Although </w:t>
      </w:r>
      <w:r w:rsidR="000524BC">
        <w:rPr>
          <w:color w:val="auto"/>
        </w:rPr>
        <w:t>the</w:t>
      </w:r>
      <w:r w:rsidR="00591EDE" w:rsidRPr="00A90600">
        <w:rPr>
          <w:color w:val="auto"/>
        </w:rPr>
        <w:t xml:space="preserve"> protocol </w:t>
      </w:r>
      <w:r w:rsidR="00F24110" w:rsidRPr="00A90600">
        <w:rPr>
          <w:color w:val="auto"/>
        </w:rPr>
        <w:t>give</w:t>
      </w:r>
      <w:r w:rsidR="00591EDE" w:rsidRPr="00A90600">
        <w:rPr>
          <w:color w:val="auto"/>
        </w:rPr>
        <w:t>s</w:t>
      </w:r>
      <w:r w:rsidR="00F24110" w:rsidRPr="00A90600">
        <w:rPr>
          <w:color w:val="auto"/>
        </w:rPr>
        <w:t xml:space="preserve"> some guidance towards other muscle biopsies</w:t>
      </w:r>
      <w:r w:rsidR="00591EDE" w:rsidRPr="00A90600">
        <w:rPr>
          <w:color w:val="auto"/>
        </w:rPr>
        <w:t>, the muscle selection will dictate the appropriate procedure</w:t>
      </w:r>
      <w:r w:rsidRPr="00A90600">
        <w:rPr>
          <w:color w:val="auto"/>
        </w:rPr>
        <w:t>.</w:t>
      </w:r>
      <w:r w:rsidR="00591EDE" w:rsidRPr="00A90600">
        <w:rPr>
          <w:color w:val="auto"/>
        </w:rPr>
        <w:t xml:space="preserve"> Thus, we strongly suggest to other researchers and clinicians to publish, in full, their biopsy methods.</w:t>
      </w:r>
      <w:r w:rsidRPr="00A90600">
        <w:rPr>
          <w:color w:val="auto"/>
        </w:rPr>
        <w:t xml:space="preserve"> </w:t>
      </w:r>
      <w:r w:rsidR="005C25CE" w:rsidRPr="00A90600">
        <w:rPr>
          <w:color w:val="auto"/>
        </w:rPr>
        <w:t>From experience, we identify a few important factors to muscle selection, outside of</w:t>
      </w:r>
      <w:r w:rsidR="00952758" w:rsidRPr="00A90600">
        <w:rPr>
          <w:color w:val="auto"/>
        </w:rPr>
        <w:t xml:space="preserve"> the</w:t>
      </w:r>
      <w:r w:rsidR="005C25CE" w:rsidRPr="00A90600">
        <w:rPr>
          <w:color w:val="auto"/>
        </w:rPr>
        <w:t xml:space="preserve"> research question. </w:t>
      </w:r>
      <w:bookmarkStart w:id="20" w:name="_Hlk47089377"/>
      <w:r w:rsidR="005C25CE" w:rsidRPr="00A90600">
        <w:rPr>
          <w:color w:val="auto"/>
        </w:rPr>
        <w:t xml:space="preserve">First, we suggest </w:t>
      </w:r>
      <w:r w:rsidR="00F23D22" w:rsidRPr="00A90600">
        <w:rPr>
          <w:color w:val="auto"/>
        </w:rPr>
        <w:t xml:space="preserve">considering </w:t>
      </w:r>
      <w:r w:rsidR="005C25CE" w:rsidRPr="00A90600">
        <w:rPr>
          <w:color w:val="auto"/>
        </w:rPr>
        <w:t xml:space="preserve">muscles that are superficial to the </w:t>
      </w:r>
      <w:r w:rsidR="00F23D22" w:rsidRPr="00A90600">
        <w:rPr>
          <w:color w:val="auto"/>
        </w:rPr>
        <w:t>skin and</w:t>
      </w:r>
      <w:r w:rsidR="005C25CE" w:rsidRPr="00A90600">
        <w:rPr>
          <w:color w:val="auto"/>
        </w:rPr>
        <w:t xml:space="preserve"> have major arteries/nerves that are either deep or easily avoidable. Second, because the participants </w:t>
      </w:r>
      <w:r w:rsidR="00F23D22" w:rsidRPr="00A90600">
        <w:rPr>
          <w:color w:val="auto"/>
        </w:rPr>
        <w:t>are</w:t>
      </w:r>
      <w:r w:rsidR="005C25CE" w:rsidRPr="00A90600">
        <w:rPr>
          <w:color w:val="auto"/>
        </w:rPr>
        <w:t xml:space="preserve"> awake during the procedure, it is important to consider </w:t>
      </w:r>
      <w:r w:rsidR="00F23D22" w:rsidRPr="00A90600">
        <w:rPr>
          <w:color w:val="auto"/>
        </w:rPr>
        <w:t xml:space="preserve">if the biopsy procedure will be very uncomfortable to the patient, either because of the initial positioning of the patient, or because </w:t>
      </w:r>
      <w:r w:rsidR="00940F0F" w:rsidRPr="00A90600">
        <w:rPr>
          <w:color w:val="auto"/>
        </w:rPr>
        <w:t xml:space="preserve">of </w:t>
      </w:r>
      <w:r w:rsidR="00F23D22" w:rsidRPr="00A90600">
        <w:rPr>
          <w:color w:val="auto"/>
        </w:rPr>
        <w:t>the pressure of the biopsy</w:t>
      </w:r>
      <w:r w:rsidR="008D766B" w:rsidRPr="00A90600">
        <w:rPr>
          <w:color w:val="auto"/>
        </w:rPr>
        <w:t xml:space="preserve"> needle, which</w:t>
      </w:r>
      <w:r w:rsidR="00F23D22" w:rsidRPr="00A90600">
        <w:rPr>
          <w:color w:val="auto"/>
        </w:rPr>
        <w:t xml:space="preserve"> also push</w:t>
      </w:r>
      <w:r w:rsidR="008D766B" w:rsidRPr="00A90600">
        <w:rPr>
          <w:color w:val="auto"/>
        </w:rPr>
        <w:t>es</w:t>
      </w:r>
      <w:r w:rsidR="00F23D22" w:rsidRPr="00A90600">
        <w:rPr>
          <w:color w:val="auto"/>
        </w:rPr>
        <w:t xml:space="preserve"> on deeper muscles in an uncomfortable way.</w:t>
      </w:r>
      <w:r w:rsidR="00952758" w:rsidRPr="00A90600">
        <w:rPr>
          <w:color w:val="auto"/>
        </w:rPr>
        <w:t xml:space="preserve"> We have had success with the vastus lateralis</w:t>
      </w:r>
      <w:r w:rsidR="00B429D7" w:rsidRPr="00A90600">
        <w:rPr>
          <w:color w:val="auto"/>
        </w:rPr>
        <w:t xml:space="preserve"> and pectoralis</w:t>
      </w:r>
      <w:r w:rsidR="00952758" w:rsidRPr="00A90600">
        <w:rPr>
          <w:color w:val="auto"/>
        </w:rPr>
        <w:t>. Other potential options are the trapezius, latissimus dorsi</w:t>
      </w:r>
      <w:r w:rsidR="00B429D7" w:rsidRPr="00A90600">
        <w:rPr>
          <w:color w:val="auto"/>
        </w:rPr>
        <w:t>, and gastrocnemius (although highly vascularized and prone to bleeding)</w:t>
      </w:r>
      <w:r w:rsidR="00952758" w:rsidRPr="00A90600">
        <w:rPr>
          <w:color w:val="auto"/>
        </w:rPr>
        <w:t xml:space="preserve">. The hamstring muscles are possible but uncomfortable for the patient, and difficult because they move laterally when collecting the biopsy. </w:t>
      </w:r>
      <w:bookmarkEnd w:id="20"/>
    </w:p>
    <w:bookmarkEnd w:id="19"/>
    <w:p w14:paraId="6227D092" w14:textId="77777777" w:rsidR="000524BC" w:rsidRDefault="000524BC" w:rsidP="00C94E94">
      <w:pPr>
        <w:rPr>
          <w:color w:val="auto"/>
        </w:rPr>
      </w:pPr>
    </w:p>
    <w:p w14:paraId="2FF052E0" w14:textId="420C04FA" w:rsidR="00901455" w:rsidRPr="00A90600" w:rsidRDefault="00F37FA7" w:rsidP="00C94E94">
      <w:pPr>
        <w:rPr>
          <w:color w:val="auto"/>
        </w:rPr>
      </w:pPr>
      <w:r w:rsidRPr="00A90600">
        <w:rPr>
          <w:color w:val="auto"/>
        </w:rPr>
        <w:t>A</w:t>
      </w:r>
      <w:r w:rsidR="00591EDE" w:rsidRPr="00A90600">
        <w:rPr>
          <w:color w:val="auto"/>
        </w:rPr>
        <w:t>lthough</w:t>
      </w:r>
      <w:r w:rsidRPr="00A90600">
        <w:rPr>
          <w:color w:val="auto"/>
        </w:rPr>
        <w:t xml:space="preserve"> </w:t>
      </w:r>
      <w:proofErr w:type="spellStart"/>
      <w:r w:rsidRPr="00A90600">
        <w:rPr>
          <w:color w:val="auto"/>
        </w:rPr>
        <w:t>Bergström</w:t>
      </w:r>
      <w:proofErr w:type="spellEnd"/>
      <w:r w:rsidRPr="00A90600">
        <w:rPr>
          <w:color w:val="auto"/>
        </w:rPr>
        <w:t xml:space="preserve"> needles can be purchased from manufactures, some laboratories custom</w:t>
      </w:r>
      <w:r w:rsidR="009648B7" w:rsidRPr="00A90600">
        <w:rPr>
          <w:color w:val="auto"/>
        </w:rPr>
        <w:t>-</w:t>
      </w:r>
      <w:r w:rsidRPr="00A90600">
        <w:rPr>
          <w:color w:val="auto"/>
        </w:rPr>
        <w:t xml:space="preserve">make their own. </w:t>
      </w:r>
      <w:r w:rsidR="009648B7" w:rsidRPr="00A90600">
        <w:rPr>
          <w:color w:val="auto"/>
        </w:rPr>
        <w:t>S</w:t>
      </w:r>
      <w:r w:rsidRPr="00A90600">
        <w:rPr>
          <w:color w:val="auto"/>
        </w:rPr>
        <w:t>mall</w:t>
      </w:r>
      <w:r w:rsidR="00591EDE" w:rsidRPr="00A90600">
        <w:rPr>
          <w:color w:val="auto"/>
        </w:rPr>
        <w:t>,</w:t>
      </w:r>
      <w:r w:rsidRPr="00A90600">
        <w:rPr>
          <w:color w:val="auto"/>
        </w:rPr>
        <w:t xml:space="preserve"> </w:t>
      </w:r>
      <w:r w:rsidR="009648B7" w:rsidRPr="00A90600">
        <w:rPr>
          <w:color w:val="auto"/>
        </w:rPr>
        <w:t>yet clever</w:t>
      </w:r>
      <w:r w:rsidR="00591EDE" w:rsidRPr="00A90600">
        <w:rPr>
          <w:color w:val="auto"/>
        </w:rPr>
        <w:t>,</w:t>
      </w:r>
      <w:r w:rsidR="009648B7" w:rsidRPr="00A90600">
        <w:rPr>
          <w:color w:val="auto"/>
        </w:rPr>
        <w:t xml:space="preserve"> </w:t>
      </w:r>
      <w:r w:rsidRPr="00A90600">
        <w:rPr>
          <w:color w:val="auto"/>
        </w:rPr>
        <w:t>adjustments to the design may increase the</w:t>
      </w:r>
      <w:r w:rsidR="00591EDE" w:rsidRPr="00A90600">
        <w:rPr>
          <w:color w:val="auto"/>
        </w:rPr>
        <w:t xml:space="preserve"> </w:t>
      </w:r>
      <w:r w:rsidR="0084292E" w:rsidRPr="00A90600">
        <w:rPr>
          <w:color w:val="auto"/>
        </w:rPr>
        <w:t>yield</w:t>
      </w:r>
      <w:r w:rsidRPr="00A90600">
        <w:rPr>
          <w:color w:val="auto"/>
        </w:rPr>
        <w:t xml:space="preserve"> of long and undamaged muscle fibers. </w:t>
      </w:r>
      <w:r w:rsidR="009648B7" w:rsidRPr="00A90600">
        <w:rPr>
          <w:color w:val="auto"/>
        </w:rPr>
        <w:t xml:space="preserve">For example, the collection window of the needle used here </w:t>
      </w:r>
      <w:r w:rsidR="00A3247B" w:rsidRPr="00A90600">
        <w:rPr>
          <w:color w:val="auto"/>
        </w:rPr>
        <w:t>was</w:t>
      </w:r>
      <w:r w:rsidR="00075838" w:rsidRPr="00A90600">
        <w:rPr>
          <w:color w:val="auto"/>
        </w:rPr>
        <w:t xml:space="preserve"> 7 mm</w:t>
      </w:r>
      <w:r w:rsidR="009648B7" w:rsidRPr="00A90600">
        <w:rPr>
          <w:color w:val="auto"/>
        </w:rPr>
        <w:t xml:space="preserve"> x </w:t>
      </w:r>
      <w:r w:rsidR="00075838" w:rsidRPr="00A90600">
        <w:rPr>
          <w:color w:val="auto"/>
        </w:rPr>
        <w:t>5 mm</w:t>
      </w:r>
      <w:r w:rsidR="009648B7" w:rsidRPr="00A90600">
        <w:rPr>
          <w:color w:val="auto"/>
        </w:rPr>
        <w:t xml:space="preserve"> (length x width). This is appropriate to capture a cube of muscle. However, if the goal is to collect long and undamaged fibers (of the same volume), then the length </w:t>
      </w:r>
      <w:r w:rsidR="00824C02" w:rsidRPr="00A90600">
        <w:rPr>
          <w:color w:val="auto"/>
        </w:rPr>
        <w:t xml:space="preserve">could </w:t>
      </w:r>
      <w:r w:rsidR="009648B7" w:rsidRPr="00A90600">
        <w:rPr>
          <w:color w:val="auto"/>
        </w:rPr>
        <w:t xml:space="preserve">be </w:t>
      </w:r>
      <w:r w:rsidR="00591EDE" w:rsidRPr="00A90600">
        <w:rPr>
          <w:color w:val="auto"/>
        </w:rPr>
        <w:t>increased,</w:t>
      </w:r>
      <w:r w:rsidR="009648B7" w:rsidRPr="00A90600">
        <w:rPr>
          <w:color w:val="auto"/>
        </w:rPr>
        <w:t xml:space="preserve"> and the width decrease</w:t>
      </w:r>
      <w:r w:rsidR="002E2E1E" w:rsidRPr="00A90600">
        <w:rPr>
          <w:color w:val="auto"/>
        </w:rPr>
        <w:t>d (</w:t>
      </w:r>
      <w:r w:rsidR="00A90600">
        <w:rPr>
          <w:color w:val="auto"/>
        </w:rPr>
        <w:t xml:space="preserve">i.e., </w:t>
      </w:r>
      <w:r w:rsidR="002E2E1E" w:rsidRPr="00A90600">
        <w:rPr>
          <w:color w:val="auto"/>
        </w:rPr>
        <w:t>10 mm x 3.5 mm)</w:t>
      </w:r>
      <w:r w:rsidR="009648B7" w:rsidRPr="00A90600">
        <w:rPr>
          <w:color w:val="auto"/>
        </w:rPr>
        <w:t xml:space="preserve">. If the needle is oriented along the fascicle </w:t>
      </w:r>
      <w:r w:rsidR="00824C02" w:rsidRPr="00A90600">
        <w:rPr>
          <w:color w:val="auto"/>
        </w:rPr>
        <w:t>direction</w:t>
      </w:r>
      <w:r w:rsidR="009648B7" w:rsidRPr="00A90600">
        <w:rPr>
          <w:color w:val="auto"/>
        </w:rPr>
        <w:t>, then</w:t>
      </w:r>
      <w:r w:rsidR="00A3247B" w:rsidRPr="00A90600">
        <w:rPr>
          <w:color w:val="auto"/>
        </w:rPr>
        <w:t xml:space="preserve"> it is likely that </w:t>
      </w:r>
      <w:r w:rsidR="00824C02" w:rsidRPr="00A90600">
        <w:rPr>
          <w:color w:val="auto"/>
        </w:rPr>
        <w:t xml:space="preserve">this needle </w:t>
      </w:r>
      <w:r w:rsidR="00A3247B" w:rsidRPr="00A90600">
        <w:rPr>
          <w:color w:val="auto"/>
        </w:rPr>
        <w:t>would</w:t>
      </w:r>
      <w:r w:rsidR="009648B7" w:rsidRPr="00A90600">
        <w:rPr>
          <w:color w:val="auto"/>
        </w:rPr>
        <w:t xml:space="preserve"> collect longer fiber sections.</w:t>
      </w:r>
    </w:p>
    <w:p w14:paraId="60C9C14C" w14:textId="77777777" w:rsidR="000524BC" w:rsidRDefault="000524BC" w:rsidP="00C94E94">
      <w:pPr>
        <w:rPr>
          <w:color w:val="auto"/>
        </w:rPr>
      </w:pPr>
      <w:bookmarkStart w:id="21" w:name="_Hlk46478540"/>
    </w:p>
    <w:p w14:paraId="0C22C803" w14:textId="0152CE87" w:rsidR="005C416A" w:rsidRPr="00A90600" w:rsidRDefault="005C416A" w:rsidP="00C94E94">
      <w:pPr>
        <w:rPr>
          <w:color w:val="auto"/>
        </w:rPr>
      </w:pPr>
      <w:r w:rsidRPr="00A90600">
        <w:rPr>
          <w:color w:val="auto"/>
        </w:rPr>
        <w:t xml:space="preserve">Muscle biopsies are often </w:t>
      </w:r>
      <w:r w:rsidR="00BF7B68" w:rsidRPr="00A90600">
        <w:rPr>
          <w:color w:val="auto"/>
        </w:rPr>
        <w:t xml:space="preserve">safely </w:t>
      </w:r>
      <w:r w:rsidRPr="00A90600">
        <w:rPr>
          <w:color w:val="auto"/>
        </w:rPr>
        <w:t xml:space="preserve">collected without the guidance of an ultrasound image, especially for larger muscles like the vastus lateralis. In this situation, a properly experienced physician can easily palpate the muscle to find the best incision site. However, when the physician </w:t>
      </w:r>
      <w:r w:rsidRPr="00A90600">
        <w:rPr>
          <w:color w:val="auto"/>
        </w:rPr>
        <w:lastRenderedPageBreak/>
        <w:t>is less experienced with the target muscle, or extra care is warranted to avoid major nerves or blood vessels, the ultrasound is a great and simply applied tool.</w:t>
      </w:r>
      <w:bookmarkEnd w:id="21"/>
      <w:r w:rsidR="00F355CC" w:rsidRPr="00A90600">
        <w:rPr>
          <w:color w:val="auto"/>
        </w:rPr>
        <w:t xml:space="preserve"> </w:t>
      </w:r>
      <w:bookmarkStart w:id="22" w:name="_Hlk47088160"/>
      <w:r w:rsidR="00F355CC" w:rsidRPr="00A90600">
        <w:rPr>
          <w:color w:val="auto"/>
        </w:rPr>
        <w:t xml:space="preserve">Finally, post-op monitoring of the biopsy area can quickly </w:t>
      </w:r>
      <w:r w:rsidR="00940F0F" w:rsidRPr="00A90600">
        <w:rPr>
          <w:color w:val="auto"/>
        </w:rPr>
        <w:t xml:space="preserve">be </w:t>
      </w:r>
      <w:r w:rsidR="00F355CC" w:rsidRPr="00A90600">
        <w:rPr>
          <w:color w:val="auto"/>
        </w:rPr>
        <w:t xml:space="preserve">accomplished with the aid of an ultrasound. </w:t>
      </w:r>
      <w:bookmarkEnd w:id="22"/>
    </w:p>
    <w:p w14:paraId="50099397" w14:textId="77777777" w:rsidR="000524BC" w:rsidRDefault="000524BC" w:rsidP="00C94E94">
      <w:pPr>
        <w:rPr>
          <w:color w:val="auto"/>
        </w:rPr>
      </w:pPr>
    </w:p>
    <w:p w14:paraId="32239644" w14:textId="25F556A4" w:rsidR="00F771FF" w:rsidRPr="00A90600" w:rsidRDefault="00F771FF" w:rsidP="00C94E94">
      <w:pPr>
        <w:rPr>
          <w:color w:val="auto"/>
        </w:rPr>
      </w:pPr>
      <w:r w:rsidRPr="00A90600">
        <w:rPr>
          <w:color w:val="auto"/>
        </w:rPr>
        <w:t>Pediatric biopsies are certainly possible</w:t>
      </w:r>
      <w:r w:rsidR="0055694E" w:rsidRPr="00A90600">
        <w:rPr>
          <w:color w:val="auto"/>
        </w:rPr>
        <w:t xml:space="preserve"> and commonly carried out</w:t>
      </w:r>
      <w:r w:rsidR="0055694E" w:rsidRPr="00A90600">
        <w:rPr>
          <w:color w:val="auto"/>
        </w:rPr>
        <w:fldChar w:fldCharType="begin"/>
      </w:r>
      <w:r w:rsidR="001831C6" w:rsidRPr="00A90600">
        <w:rPr>
          <w:color w:val="auto"/>
        </w:rPr>
        <w:instrText>ADDIN F1000_CSL_CITATION&lt;~#@#~&gt;[{"title":"Safety and yield of muscle biopsy in pediatric patients in the modern era.","id":"7111970","page":"1429-1432","type":"article-journal","volume":"49","issue":"9","author":[{"family":"Gibreel","given":"Waleed O"},{"family":"Selcen","given":"Duygu"},{"family":"Zeidan","given":"Moiz M"},{"family":"Ishitani","given":"Michael B"},{"family":"Moir","given":"Christopher R"},{"family":"Zarroug","given":"Abdalla E"}],"issued":{"date-parts":[["2014","9"]]},"container-title":"Journal of Pediatric Surgery","container-title-short":"J. Pediatr. Surg.","journalAbbreviation":"J. Pediatr. Surg.","DOI":"10.1016/j.jpedsurg.2014.02.079","PMID":"25148753","citation-label":"7111970","Abstract":"&lt;strong&gt;BACKGROUND:&lt;/strong&gt; Muscle and skin biopsies are commonly used diagnostic procedures in the evaluation of pediatric neuromuscular and genetic disorders. However, few modern reports have documented their diagnostic yield and clinical utility. We reviewed our experience at a tertiary care center.&lt;br&gt;&lt;br&gt;&lt;strong&gt;METHODS:&lt;/strong&gt; We retrospectively studied consecutive pediatric patients who underwent muscle biopsy at our institution between January 2008 and April 2012.&lt;br&gt;&lt;br&gt;&lt;strong&gt;RESULTS:&lt;/strong&gt; Of 169 patients, 97 (57%) were male, and the median (range) age was 7years (9days to 18years). In 101 patients (60%), a pathologic diagnosis was made. Histologic results of biopsy were completely normal in 45 patients (27%). Minimal abnormalities not sufficient to make a definitive pathologic diagnosis were reported in 23 patients (14%). Sensitivity and specificity of preoperative electromyography in detecting muscle pathology were 58% and 56%, respectively. No complications occurred from the use of general anesthesia. The only complication was a right femoral vein laceration when the right vastus medialis muscle was chosen as a biopsy site.&lt;br&gt;&lt;br&gt;&lt;strong&gt;CONCLUSION:&lt;/strong&gt; Muscle biopsy in children is safe and useful in establishing the best management plan for patients with suspected neuromuscular disorders. This finding contradicts those of previous studies.&lt;br&gt;&lt;br&gt;Copyright © 2014 Elsevier Inc. All rights reserved.","CleanAbstract":"BACKGROUND: Muscle and skin biopsies are commonly used diagnostic procedures in the evaluation of pediatric neuromuscular and genetic disorders. However, few modern reports have documented their diagnostic yield and clinical utility. We reviewed our experience at a tertiary care center.METHODS: We retrospectively studied consecutive pediatric patients who underwent muscle biopsy at our institution between January 2008 and April 2012.RESULTS: Of 169 patients, 97 (57%) were male, and the median (range) age was 7years (9days to 18years). In 101 patients (60%), a pathologic diagnosis was made. Histologic results of biopsy were completely normal in 45 patients (27%). Minimal abnormalities not sufficient to make a definitive pathologic diagnosis were reported in 23 patients (14%). Sensitivity and specificity of preoperative electromyography in detecting muscle pathology were 58% and 56%, respectively. No complications occurred from the use of general anesthesia. The only complication was a right femoral vein laceration when the right vastus medialis muscle was chosen as a biopsy site.CONCLUSION: Muscle biopsy in children is safe and useful in establishing the best management plan for patients with suspected neuromuscular disorders. This finding contradicts those of previous studies.Copyright © 2014 Elsevier Inc. All rights reserved."},{"title":"[Muscle biopsy in children: Usefulness in 2012].","id":"7111968","page":"632-639","type":"article-journal","volume":"169","issue":"8-9","author":[{"family":"Cuisset","given":"J M"},{"family":"Maurage","given":"C A"},{"family":"Carpentier","given":"A"},{"family":"Briand","given":"G"},{"family":"Thévenon","given":"A"},{"family":"Rouaix","given":"N"},{"family":"Vallée","given":"L"}],"issued":{"date-parts":[["2013","9"]]},"container-title":"Revue neurologique","container-title-short":"Rev Neurol (Paris)","journalAbbreviation":"Rev Neurol (Paris)","DOI":"10.1016/j.neurol.2012.11.011","PMID":"23993361","citation-label":"7111968","Abstract":"Muscle biopsy is a mainstay diagnostic tool for investigating neuromuscular disorders in children. We report the yield of pediatric muscle biopsy in a population of 415 children by a retrospective study of 419 biopsies performed between 1/01/2000 and 31/12/2009 in a neuropediatric department, including mitochondrial respiratory chain analysis for 87 children. Two hundred and fifty-five biopsies were from boys (61%) 164 from girls (39%). Their mean age at biopsy was 6.5years; 155 (37%) biopsies were obtained before the child was 5years old. Final histopathological diagnoses were: congenital myopathy (n=193, including 15 structural congenital myopathies); progressive muscular dystrophy (n=75 [18%] including 57 dystrophinopathies); congenital muscular dystrophy (n=17, including six primary merosinopathies); dermatomyositis (n=11); spinal muscular atrophy (n=9, including six atypical spinal muscular atrophies); metabolic myopathy (n=32, including 19 mitochondrial myopathies); encephalomyopathy (n=53 [13%], including 27 with a mitochondrial respiratory chain defect). Pathological diagnosis remained undetermined in 16 cases. In 184 patients (44%), the muscle biopsy revealed specific histopathological anomalies (dystrophic process; specific ultrastructural abnormalities; perifascicular atrophy; neurogenic atrophy; metabolic anomalies) enabling a precise etiological diagnosis. For 85% of progressive muscular dystrophies, the biopsy resulted in a genetic diagnosis after identification of the protein defect. In 15% of the congenital myopathies, histopathological anomalies focused attention on one or several genes. Concerning dystrophinopathies, quantification of dystrophin deficiency on the biopsy specimen contributed to the definition of the clinical phenotype: Duchenne, or Becker. In children with a myopathy, muscle biopsy is often indispensable to establish the etiological diagnosis. Based on the results from this series, muscle biopsy can provide a precise orientation in 45% of patients, leading to a genetic hypothesis. &lt;br&gt;&lt;br&gt;Copyright © 2013 Elsevier Masson SAS. All rights reserved.","CleanAbstract":"Muscle biopsy is a mainstay diagnostic tool for investigating neuromuscular disorders in children. We report the yield of pediatric muscle biopsy in a population of 415 children by a retrospective study of 419 biopsies performed between 1/01/2000 and 31/12/2009 in a neuropediatric department, including mitochondrial respiratory chain analysis for 87 children. Two hundred and fifty-five biopsies were from boys (61%) 164 from girls (39%). Their mean age at biopsy was 6.5years; 155 (37%) biopsies were obtained before the child was 5years old. Final histopathological diagnoses were: congenital myopathy (n=193, including 15 structural congenital myopathies); progressive muscular dystrophy (n=75 [18%] including 57 dystrophinopathies); congenital muscular dystrophy (n=17, including six primary merosinopathies); dermatomyositis (n=11); spinal muscular atrophy (n=9, including six atypical spinal muscular atrophies); metabolic myopathy (n=32, including 19 mitochondrial myopathies); encephalomyopathy (n=53 [13%], including 27 with a mitochondrial respiratory chain defect). Pathological diagnosis remained undetermined in 16 cases. In 184 patients (44%), the muscle biopsy revealed specific histopathological anomalies (dystrophic process; specific ultrastructural abnormalities; perifascicular atrophy; neurogenic atrophy; metabolic anomalies) enabling a precise etiological diagnosis. For 85% of progressive muscular dystrophies, the biopsy resulted in a genetic diagnosis after identification of the protein defect. In 15% of the congenital myopathies, histopathological anomalies focused attention on one or several genes. Concerning dystrophinopathies, quantification of dystrophin deficiency on the biopsy specimen contributed to the definition of the clinical phenotype: Duchenne, or Becker. In children with a myopathy, muscle biopsy is often indispensable to establish the etiological diagnosis. Based on the results from this series, muscle biopsy can provide a precise orientation in 45% of patients, leading to a genetic hypothesis. Copyright © 2013 Elsevier Masson SAS. All rights reserved."},{"title":"Evaluation of one hundred pediatric muscle biopsies during a 2-year period in mofid children and toos hospitals.","id":"7111901","page":"17-21","type":"article-journal","volume":"7","issue":"2","author":[{"family":"Nilipor","given":"Yalda"},{"family":"Shariatmadari","given":"Fakhredin"},{"family":"Abdollah Gorji","given":"Fatemeh"},{"family":"Rouzrokh","given":"Mohsen"},{"family":"Ghofrani","given":"Mohamad"},{"family":"Karimzadeh","given":"Parvaneh"},{"family":"Taghdiri","given":"Moahammad Mehdi"},{"family":"Delavarkasmaei","given":"Hosein"},{"family":"Ahmadabadi","given":"Farzad"},{"family":"Bakhshandeh Bali","given":"Mohammad Kazem"},{"family":"Nemati","given":"Hamid"},{"family":"Saket","given":"Sasan"},{"family":"Jafari","given":"Narges"},{"family":"Yaghini","given":"Omid"},{"family":"Tonekaboni","given":"Seyed Hasan"}],"issued":{"date-parts":[["2013"]]},"container-title":"Iranian journal of child neurology","container-title-short":"Iran. J. Child Neurol.","journalAbbreviation":"Iran. J. Child Neurol.","PMID":"24665292","PMCID":"PMC3943040","citation-label":"7111901","Abstract":"&lt;strong&gt;OBJECTIVE:&lt;/strong&gt; Muscle biopsy is a very important diagnostic test in the investigation of a child with suspected neuromuscular disorder. The goal of this study was to review and evaluate pediatric muscle biopsies during a 2-year period with focus on histopathology diagnosis and correlations with other paraclinic studies.&lt;br&gt;&lt;br&gt;&lt;strong&gt;MATERIALS &amp; METHODS:&lt;/strong&gt; We investigated 100 muscle biopsies belonging to patients with clinical impression of neuromuscular disorder. These patients have been visited consecutively by pediatric neurologists during 2010 to 2012. Samples were investigated by standard enzyme histochemical and immunohistochemical techniques.&lt;br&gt;&lt;br&gt;&lt;strong&gt;RESULT:&lt;/strong&gt; Sixty-nine (69%) males and 39 (39%) females with a mean age of 5.7 years were evaluated. Major pathologic diagnoses were Muscular dystrophy (48 cases), Neurogenic atrophy (18 cases), nonspecific myopathic atrophy (12cases), congenital myopathy (6 cases), storage myopathies (4 cases) and in 6 cases there was no specific histochemical pathologic finding. EMG was abnormal in 79 cases. Degree of correlation between EMG and biopsy result was significant in children ≥ 2 years of age.&lt;br&gt;&lt;br&gt;&lt;strong&gt;CONCLUSION:&lt;/strong&gt; This study confirms the high diagnostic yields of muscle biopsy especially only if standard and new techniques such as enzyme study and immunohistochemistry are implemented. Also, we report 11 cases of Merosin negative congenital muscular dystrophy. This is the largest documented case series of Merosin deficient congenital muscular dystrophy reported from Iran.","CleanAbstract":"OBJECTIVE: Muscle biopsy is a very important diagnostic test in the investigation of a child with suspected neuromuscular disorder. The goal of this study was to review and evaluate pediatric muscle biopsies during a 2-year period with focus on histopathology diagnosis and correlations with other paraclinic studies.MATERIALS &amp; METHODS: We investigated 100 muscle biopsies belonging to patients with clinical impression of neuromuscular disorder. These patients have been visited consecutively by pediatric neurologists during 2010 to 2012. Samples were investigated by standard enzyme histochemical and immunohistochemical techniques.RESULT: Sixty-nine (69%) males and 39 (39%) females with a mean age of 5.7 years were evaluated. Major pathologic diagnoses were Muscular dystrophy (48 cases), Neurogenic atrophy (18 cases), nonspecific myopathic atrophy (12cases), congenital myopathy (6 cases), storage myopathies (4 cases) and in 6 cases there was no specific histochemical pathologic finding. EMG was abnormal in 79 cases. Degree of correlation between EMG and biopsy result was significant in children ≥ 2 years of age.CONCLUSION: This study confirms the high diagnostic yields of muscle biopsy especially only if standard and new techniques such as enzyme study and immunohistochemistry are implemented. Also, we report 11 cases of Merosin negative congenital muscular dystrophy. This is the largest documented case series of Merosin deficient congenital muscular dystrophy reported from Iran."}]</w:instrText>
      </w:r>
      <w:r w:rsidR="0055694E" w:rsidRPr="00A90600">
        <w:rPr>
          <w:color w:val="auto"/>
        </w:rPr>
        <w:fldChar w:fldCharType="separate"/>
      </w:r>
      <w:r w:rsidR="001831C6" w:rsidRPr="00A90600">
        <w:rPr>
          <w:color w:val="auto"/>
          <w:vertAlign w:val="superscript"/>
        </w:rPr>
        <w:t>32–34</w:t>
      </w:r>
      <w:r w:rsidR="0055694E" w:rsidRPr="00A90600">
        <w:rPr>
          <w:color w:val="auto"/>
        </w:rPr>
        <w:fldChar w:fldCharType="end"/>
      </w:r>
      <w:r w:rsidRPr="00A90600">
        <w:rPr>
          <w:color w:val="auto"/>
        </w:rPr>
        <w:t xml:space="preserve">. However, there are typically several changes made to the procedure. A smaller gauge needle </w:t>
      </w:r>
      <w:r w:rsidR="00591EDE" w:rsidRPr="00A90600">
        <w:rPr>
          <w:color w:val="auto"/>
        </w:rPr>
        <w:t xml:space="preserve">and </w:t>
      </w:r>
      <w:r w:rsidRPr="00A90600">
        <w:rPr>
          <w:color w:val="auto"/>
        </w:rPr>
        <w:t>conscious sedation</w:t>
      </w:r>
      <w:r w:rsidR="00591EDE" w:rsidRPr="00A90600">
        <w:rPr>
          <w:color w:val="auto"/>
        </w:rPr>
        <w:t xml:space="preserve"> are often required</w:t>
      </w:r>
      <w:r w:rsidR="00A3247B" w:rsidRPr="00A90600">
        <w:rPr>
          <w:color w:val="auto"/>
        </w:rPr>
        <w:t>, and the procedure takes</w:t>
      </w:r>
      <w:r w:rsidR="00543D24" w:rsidRPr="00A90600">
        <w:rPr>
          <w:color w:val="auto"/>
        </w:rPr>
        <w:t xml:space="preserve"> place</w:t>
      </w:r>
      <w:r w:rsidR="00A3247B" w:rsidRPr="00A90600">
        <w:rPr>
          <w:color w:val="auto"/>
        </w:rPr>
        <w:t xml:space="preserve"> in a hospital environment</w:t>
      </w:r>
      <w:r w:rsidR="0055694E" w:rsidRPr="00A90600">
        <w:rPr>
          <w:color w:val="auto"/>
        </w:rPr>
        <w:t>. In general</w:t>
      </w:r>
      <w:r w:rsidR="00A3247B" w:rsidRPr="00A90600">
        <w:rPr>
          <w:color w:val="auto"/>
        </w:rPr>
        <w:t>,</w:t>
      </w:r>
      <w:r w:rsidR="0055694E" w:rsidRPr="00A90600">
        <w:rPr>
          <w:color w:val="auto"/>
        </w:rPr>
        <w:t xml:space="preserve"> the experience could be traumatic for a child and research groups that want to include healthy pediatric participants should carefully weigh this against the potential merits of the study.</w:t>
      </w:r>
    </w:p>
    <w:p w14:paraId="782E6581" w14:textId="36D98AA0" w:rsidR="00A9231B" w:rsidRPr="00A90600" w:rsidRDefault="00A9231B" w:rsidP="00C94E94">
      <w:pPr>
        <w:rPr>
          <w:color w:val="auto"/>
        </w:rPr>
      </w:pPr>
    </w:p>
    <w:p w14:paraId="73CEA00B" w14:textId="31C31E7C" w:rsidR="00F355CC" w:rsidRDefault="00F355CC" w:rsidP="00C94E94">
      <w:pPr>
        <w:rPr>
          <w:color w:val="auto"/>
        </w:rPr>
      </w:pPr>
      <w:bookmarkStart w:id="23" w:name="_Hlk46734609"/>
      <w:bookmarkStart w:id="24" w:name="_Hlk46756457"/>
      <w:r w:rsidRPr="00A90600">
        <w:rPr>
          <w:color w:val="auto"/>
        </w:rPr>
        <w:t xml:space="preserve">Fiber bundles or unused material can be transferred to other experiments before or after fiber mechanics. For example, techniques that assess </w:t>
      </w:r>
      <w:proofErr w:type="spellStart"/>
      <w:r w:rsidRPr="00A90600">
        <w:rPr>
          <w:color w:val="auto"/>
        </w:rPr>
        <w:t>sarcomeric</w:t>
      </w:r>
      <w:proofErr w:type="spellEnd"/>
      <w:r w:rsidRPr="00A90600">
        <w:rPr>
          <w:color w:val="auto"/>
        </w:rPr>
        <w:t xml:space="preserve"> protein content or classify isoform type can be conducted</w:t>
      </w:r>
      <w:r w:rsidR="00A9231B" w:rsidRPr="00A90600">
        <w:rPr>
          <w:color w:val="auto"/>
        </w:rPr>
        <w:fldChar w:fldCharType="begin"/>
      </w:r>
      <w:r w:rsidR="001831C6" w:rsidRPr="00A90600">
        <w:rPr>
          <w:color w:val="auto"/>
        </w:rPr>
        <w:instrText>ADDIN F1000_CSL_CITATION&lt;~#@#~&gt;[{"title":"Fiber types in mammalian skeletal muscles.","id":"806648","page":"1447-1531","type":"article-journal","volume":"91","issue":"4","author":[{"family":"Schiaffino","given":"Stefano"},{"family":"Reggiani","given":"Carlo"}],"issued":{"date-parts":[["2011","10","1"]]},"container-title":"Physiological Reviews","container-title-short":"Physiol. Rev.","journalAbbreviation":"Physiol. Rev.","DOI":"10.1152/physrev.00031.2010","PMID":"22013216","citation-label":"806648","Abstract":"Mammalian skeletal muscle comprises different fiber types, whose identity is first established during embryonic development by intrinsic myogenic control mechanisms and is later modulated by neural and hormonal factors. The relative proportion of the different fiber types varies strikingly between species, and in humans shows significant variability between individuals. Myosin heavy chain isoforms, whose complete inventory and expression pattern are now available, provide a useful marker for fiber types, both for the four major forms present in trunk and limb muscles and the minor forms present in head and neck muscles. However, muscle fiber diversity involves all functional muscle cell compartments, including membrane excitation, excitation-contraction coupling, contractile machinery, cytoskeleton scaffold, and energy supply systems. Variations within each compartment are limited by the need of matching fiber type properties between different compartments. Nerve activity is a major control mechanism of the fiber type profile, and multiple signaling pathways are implicated in activity-dependent changes of muscle fibers. The characterization of these pathways is raising increasing interest in clinical medicine, given the potentially beneficial effects of muscle fiber type switching in the prevention and treatment of metabolic diseases.","CleanAbstract":"Mammalian skeletal muscle comprises different fiber types, whose identity is first established during embryonic development by intrinsic myogenic control mechanisms and is later modulated by neural and hormonal factors. The relative proportion of the different fiber types varies strikingly between species, and in humans shows significant variability between individuals. Myosin heavy chain isoforms, whose complete inventory and expression pattern are now available, provide a useful marker for fiber types, both for the four major forms present in trunk and limb muscles and the minor forms present in head and neck muscles. However, muscle fiber diversity involves all functional muscle cell compartments, including membrane excitation, excitation-contraction coupling, contractile machinery, cytoskeleton scaffold, and energy supply systems. Variations within each compartment are limited by the need of matching fiber type properties between different compartments. Nerve activity is a major control mechanism of the fiber type profile, and multiple signaling pathways are implicated in activity-dependent changes of muscle fibers. The characterization of these pathways is raising increasing interest in clinical medicine, given the potentially beneficial effects of muscle fiber type switching in the prevention and treatment of metabolic diseases."}]</w:instrText>
      </w:r>
      <w:r w:rsidR="00A9231B" w:rsidRPr="00A90600">
        <w:rPr>
          <w:color w:val="auto"/>
        </w:rPr>
        <w:fldChar w:fldCharType="separate"/>
      </w:r>
      <w:r w:rsidR="001831C6" w:rsidRPr="00A90600">
        <w:rPr>
          <w:color w:val="auto"/>
          <w:vertAlign w:val="superscript"/>
        </w:rPr>
        <w:t>35</w:t>
      </w:r>
      <w:r w:rsidR="00A9231B" w:rsidRPr="00A90600">
        <w:rPr>
          <w:color w:val="auto"/>
        </w:rPr>
        <w:fldChar w:fldCharType="end"/>
      </w:r>
      <w:r w:rsidR="00A9231B" w:rsidRPr="00A90600">
        <w:rPr>
          <w:color w:val="auto"/>
        </w:rPr>
        <w:t xml:space="preserve">. </w:t>
      </w:r>
      <w:r w:rsidRPr="00A90600">
        <w:rPr>
          <w:color w:val="auto"/>
        </w:rPr>
        <w:t>However, to limit protein degradation and to improve analysis success, tissue should be flash frozen in liquid nitrogen either after original extraction, immediately after mechanical evaluation, or processed immediately for protein analysis. Fibers can also be prepared for immunohistochemistry or other imaging techniques</w:t>
      </w:r>
      <w:r w:rsidR="00A9231B" w:rsidRPr="00A90600">
        <w:rPr>
          <w:color w:val="auto"/>
        </w:rPr>
        <w:fldChar w:fldCharType="begin"/>
      </w:r>
      <w:r w:rsidR="001831C6" w:rsidRPr="00A90600">
        <w:rPr>
          <w:color w:val="auto"/>
        </w:rPr>
        <w:instrText>ADDIN F1000_CSL_CITATION&lt;~#@#~&gt;[{"title":"Architecture of the sarcomere matrix of skeletal muscle: immunoelectron microscopic evidence that suggests a set of parallel inextensible nebulin filaments anchored at the Z line.","id":"2867016","page":"2199-2212","type":"article-journal","volume":"107","issue":"6 Pt 1","author":[{"family":"Wang","given":"K"},{"family":"Wright","given":"J"}],"issued":{"date-parts":[["1988","12"]]},"container-title":"The Journal of Cell Biology","container-title-short":"J. Cell Biol.","journalAbbreviation":"J. Cell Biol.","PMID":"3058720","PMCID":"PMC2115633","citation-label":"2867016","Abstract":"Nebulin, a giant myofibrillar protein (600-800 kD) that is abundant (3%) in the sarcomere of a wide range of skeletal muscles, has been proposed as a component of a cytoskeletal matrix that coexists with actin and myosin filaments within the sarcomere. Immunoblot analysis indicates that although polypeptides of similar size are present in cardiac and smooth muscles at low abundance, those proteins show no immunological cross-reactivity with skeletal muscle nebulin. Gel analysis reveals that nebulins in various skeletal muscles of rabbit belong to at least two classes of size variants. A monospecific antibody has been used to localize nebulin by immunoelectron microscopy in a mechanically split rabbit psoas muscle fiber preparation. Labeled split fibers exhibit six pairs of stripes of antibody-imparted transverse densities spaced at 0.1-1.0 micron from the Z line within each sarcomere. These epitopes maintain a fixed distance to the Z line irrespective of sarcomere length and do not exhibit the characteristic elastic stretch-response of titin epitopes within the I band domain. It is proposed that nebulin constitutes a set of inextensible filaments attached at one end to the Z line and that nebulin filaments are in parallel, and not in series, with titin filaments. Thus the skeletal muscle sarcomere may have two sets of nonactomyosin filaments: a set of I segment-linked nebulin filaments and a set of A segment-linked titin filaments. This four-filament sarcomere model raises the possibility that nebulin and titin might act as organizing templates and length-determining factors for actin and myosin respectively.","CleanAbstract":"Nebulin, a giant myofibrillar protein (600-800 kD) that is abundant (3%) in the sarcomere of a wide range of skeletal muscles, has been proposed as a component of a cytoskeletal matrix that coexists with actin and myosin filaments within the sarcomere. Immunoblot analysis indicates that although polypeptides of similar size are present in cardiac and smooth muscles at low abundance, those proteins show no immunological cross-reactivity with skeletal muscle nebulin. Gel analysis reveals that nebulins in various skeletal muscles of rabbit belong to at least two classes of size variants. A monospecific antibody has been used to localize nebulin by immunoelectron microscopy in a mechanically split rabbit psoas muscle fiber preparation. Labeled split fibers exhibit six pairs of stripes of antibody-imparted transverse densities spaced at 0.1-1.0 micron from the Z line within each sarcomere. These epitopes maintain a fixed distance to the Z line irrespective of sarcomere length and do not exhibit the characteristic elastic stretch-response of titin epitopes within the I band domain. It is proposed that nebulin constitutes a set of inextensible filaments attached at one end to the Z line and that nebulin filaments are in parallel, and not in series, with titin filaments. Thus the skeletal muscle sarcomere may have two sets of nonactomyosin filaments: a set of I segment-linked nebulin filaments and a set of A segment-linked titin filaments. This four-filament sarcomere model raises the possibility that nebulin and titin might act as organizing templates and length-determining factors for actin and myosin respectively."}]</w:instrText>
      </w:r>
      <w:r w:rsidR="00A9231B" w:rsidRPr="00A90600">
        <w:rPr>
          <w:color w:val="auto"/>
        </w:rPr>
        <w:fldChar w:fldCharType="separate"/>
      </w:r>
      <w:r w:rsidR="001831C6" w:rsidRPr="00A90600">
        <w:rPr>
          <w:color w:val="auto"/>
          <w:vertAlign w:val="superscript"/>
        </w:rPr>
        <w:t>36</w:t>
      </w:r>
      <w:r w:rsidR="00A9231B" w:rsidRPr="00A90600">
        <w:rPr>
          <w:color w:val="auto"/>
        </w:rPr>
        <w:fldChar w:fldCharType="end"/>
      </w:r>
      <w:r w:rsidR="00A9231B" w:rsidRPr="00A90600">
        <w:rPr>
          <w:color w:val="auto"/>
        </w:rPr>
        <w:t xml:space="preserve"> </w:t>
      </w:r>
      <w:r w:rsidRPr="00A90600">
        <w:rPr>
          <w:color w:val="auto"/>
        </w:rPr>
        <w:t>that allow for the assessment of protein position within the fiber. In this case, fibers can be placed in a fixative solution (</w:t>
      </w:r>
      <w:r w:rsidR="00CD019B" w:rsidRPr="00A90600">
        <w:rPr>
          <w:color w:val="auto"/>
        </w:rPr>
        <w:t xml:space="preserve">e.g., </w:t>
      </w:r>
      <w:r w:rsidRPr="00A90600">
        <w:rPr>
          <w:color w:val="auto"/>
        </w:rPr>
        <w:t xml:space="preserve">4% paraformaldehyde/0.25% glutaraldehyde in physiological buffer at pH 7; no glutaraldehyde for immunohistochemistry) while still on the mechanical test apparatus, preserving the </w:t>
      </w:r>
      <w:proofErr w:type="spellStart"/>
      <w:r w:rsidRPr="00A90600">
        <w:rPr>
          <w:color w:val="auto"/>
        </w:rPr>
        <w:t>sarcomeric</w:t>
      </w:r>
      <w:proofErr w:type="spellEnd"/>
      <w:r w:rsidRPr="00A90600">
        <w:rPr>
          <w:color w:val="auto"/>
        </w:rPr>
        <w:t xml:space="preserve"> structures at a desired sarcomere length. If possible, a small piece of the original biopsy can be harvested, washed vigorously in collection solution for 10 min and then placed into fixative solution. Many groups prefer to immediately flash-freeze freshly excised samples in isopentane, which limits the formation of damaging ice crystals, and improves image quality for visual assessments. This is indeed the gold-standard for flash freezing; however, we find that the ice crystal damage from nitrogen-freezing is only focused on extra-myofibril structures. We have satisfactory structural integrity of </w:t>
      </w:r>
      <w:proofErr w:type="spellStart"/>
      <w:r w:rsidRPr="00A90600">
        <w:rPr>
          <w:color w:val="auto"/>
        </w:rPr>
        <w:t>sarcomeric</w:t>
      </w:r>
      <w:proofErr w:type="spellEnd"/>
      <w:r w:rsidRPr="00A90600">
        <w:rPr>
          <w:color w:val="auto"/>
        </w:rPr>
        <w:t xml:space="preserve"> components in samples also frozen in liquid nitrogen, and so we think that nitrogen is a possibility, especially if it is more readily available, or the surgical team/local chemical authority is not willing to use isopentane. An important and often unreported problem with preparing samples for viewing is that the sarcomeres are often contracted/short, with the I-band region of the sarcomere short or unobservable. To overcome this, the researcher must manually stretch the fiber samples (by the testing apparatus or by hand using fine tweezers) before fixing. </w:t>
      </w:r>
      <w:proofErr w:type="gramStart"/>
      <w:r w:rsidRPr="00A90600">
        <w:rPr>
          <w:color w:val="auto"/>
        </w:rPr>
        <w:t>As a general rule</w:t>
      </w:r>
      <w:proofErr w:type="gramEnd"/>
      <w:r w:rsidRPr="00A90600">
        <w:rPr>
          <w:color w:val="auto"/>
        </w:rPr>
        <w:t xml:space="preserve">, we stretch to ~3.2 </w:t>
      </w:r>
      <w:r w:rsidR="00A90600">
        <w:rPr>
          <w:color w:val="auto"/>
        </w:rPr>
        <w:t>µ</w:t>
      </w:r>
      <w:r w:rsidRPr="00A90600">
        <w:rPr>
          <w:color w:val="auto"/>
        </w:rPr>
        <w:t>m sarcomere length (measured via laser diffraction), or stretch to ~150% of slack length, in a low-calcium physiological relaxing solution. Finally, if subsamples are wanted for RNA expression analysis, the method of flash-freezing does not affect results, but samples must be frozen immediately after original extraction and placed in a -80</w:t>
      </w:r>
      <w:r w:rsidR="00931A59">
        <w:rPr>
          <w:color w:val="auto"/>
        </w:rPr>
        <w:t xml:space="preserve"> </w:t>
      </w:r>
      <w:r w:rsidRPr="00A90600">
        <w:rPr>
          <w:color w:val="auto"/>
        </w:rPr>
        <w:t>°C freezer, as RNA is very unstable. There are some RNA-protection storage solutions on the market, but we have found mixed results with their use, and only flash freeze fresh samples.</w:t>
      </w:r>
    </w:p>
    <w:p w14:paraId="0CE3E22B" w14:textId="77777777" w:rsidR="00931A59" w:rsidRPr="00A90600" w:rsidRDefault="00931A59" w:rsidP="00C94E94">
      <w:pPr>
        <w:rPr>
          <w:color w:val="auto"/>
        </w:rPr>
      </w:pPr>
    </w:p>
    <w:bookmarkEnd w:id="23"/>
    <w:bookmarkEnd w:id="24"/>
    <w:p w14:paraId="46594572" w14:textId="499F479B" w:rsidR="00653F2F" w:rsidRPr="00A90600" w:rsidRDefault="00653F2F" w:rsidP="00C94E94">
      <w:pPr>
        <w:rPr>
          <w:color w:val="auto"/>
        </w:rPr>
      </w:pPr>
      <w:r w:rsidRPr="00A90600">
        <w:rPr>
          <w:color w:val="auto"/>
        </w:rPr>
        <w:t>To maximize the amount of information collected during one trial, s</w:t>
      </w:r>
      <w:r w:rsidR="00A9231B" w:rsidRPr="00A90600">
        <w:rPr>
          <w:color w:val="auto"/>
        </w:rPr>
        <w:t xml:space="preserve">imultaneous collection of other data can be completed while conducting mechanical tests. For example, the study of </w:t>
      </w:r>
      <w:proofErr w:type="spellStart"/>
      <w:r w:rsidR="00A9231B" w:rsidRPr="00A90600">
        <w:rPr>
          <w:color w:val="auto"/>
        </w:rPr>
        <w:t>sarcomeric</w:t>
      </w:r>
      <w:proofErr w:type="spellEnd"/>
      <w:r w:rsidR="00A9231B" w:rsidRPr="00A90600">
        <w:rPr>
          <w:color w:val="auto"/>
        </w:rPr>
        <w:t xml:space="preserve"> structures</w:t>
      </w:r>
      <w:r w:rsidR="00824C02" w:rsidRPr="00A90600">
        <w:rPr>
          <w:color w:val="auto"/>
        </w:rPr>
        <w:t xml:space="preserve"> can be performed</w:t>
      </w:r>
      <w:r w:rsidR="00A9231B" w:rsidRPr="00A90600">
        <w:rPr>
          <w:color w:val="auto"/>
        </w:rPr>
        <w:t xml:space="preserve"> during mechanical tests by using low-angle X-ray diffraction imaging, as </w:t>
      </w:r>
      <w:r w:rsidR="00824C02" w:rsidRPr="00A90600">
        <w:rPr>
          <w:color w:val="auto"/>
        </w:rPr>
        <w:t xml:space="preserve">is </w:t>
      </w:r>
      <w:r w:rsidR="00A9231B" w:rsidRPr="00A90600">
        <w:rPr>
          <w:color w:val="auto"/>
        </w:rPr>
        <w:t>done in other animals</w:t>
      </w:r>
      <w:r w:rsidR="00A9231B" w:rsidRPr="00A90600">
        <w:rPr>
          <w:color w:val="auto"/>
        </w:rPr>
        <w:fldChar w:fldCharType="begin"/>
      </w:r>
      <w:r w:rsidR="001831C6" w:rsidRPr="00A90600">
        <w:rPr>
          <w:color w:val="auto"/>
        </w:rPr>
        <w:instrText>ADDIN F1000_CSL_CITATION&lt;~#@#~&gt;[{"title":"Myosin head configurations in resting and contracting murine skeletal muscle.","id":"7031184","type":"article-journal","volume":"19","issue":"9","author":[{"family":"Ma","given":"Weikang"},{"family":"Gong","given":"Henry"},{"family":"Irving","given":"Thomas"}],"issued":{"date-parts":[["2018","9","6"]]},"container-title":"International Journal of Molecular Sciences","container-title-short":"Int. J. Mol. Sci.","journalAbbreviation":"Int. J. Mol. Sci.","DOI":"10.3390/ijms19092643","PMID":"30200618","PMCID":"PMC6165214","Default":true,"citation-label":"7031184","Abstract":"Transgenic mouse models have been important tools for studying the relationship of genotype to phenotype for human diseases, including those of skeletal muscle. We show that mouse skeletal muscle can produce high quality X-ray diffraction patterns establishing the mouse intact skeletal muscle X-ray preparation as a potentially powerful tool to test structural hypotheses in health and disease. A notable feature of the mouse model system is the presence of residual myosin layer line intensities in contracting mouse muscle patterns. This provides an additional tool, along with the I1,1/I1,0 intensity ratio, for estimating the proportions of active versus relaxed myosin heads under a given set of conditions that can be used to characterize a given physiological condition or mutant muscle type. We also show that analysis of the myosin layer line intensity distribution, including derivation of the myosin head radius, Rm, may be used to study the role of the super-relaxed state in myosin regulation. When the myosin inhibitor blebbistatin is used to inhibit force production, there is a shift towards a highly quasi-helically ordered configuration that is distinct from the normal resting state, indicating there are more than one helically ordered configuration for resting crossbridges.","CleanAbstract":"Transgenic mouse models have been important tools for studying the relationship of genotype to phenotype for human diseases, including those of skeletal muscle. We show that mouse skeletal muscle can produce high quality X-ray diffraction patterns establishing the mouse intact skeletal muscle X-ray preparation as a potentially powerful tool to test structural hypotheses in health and disease. A notable feature of the mouse model system is the presence of residual myosin layer line intensities in contracting mouse muscle patterns. This provides an additional tool, along with the I1,1/I1,0 intensity ratio, for estimating the proportions of active versus relaxed myosin heads under a given set of conditions that can be used to characterize a given physiological condition or mutant muscle type. We also show that analysis of the myosin layer line intensity distribution, including derivation of the myosin head radius, Rm, may be used to study the role of the super-relaxed state in myosin regulation. When the myosin inhibitor blebbistatin is used to inhibit force production, there is a shift towards a highly quasi-helically ordered configuration that is distinct from the normal resting state, indicating there are more than one helically ordered configuration for resting crossbridges."},{"title":"Thick-Filament Extensibility in Intact Skeletal Muscle.","id":"5917609","page":"1580-1588","type":"article-journal","volume":"115","issue":"8","author":[{"family":"Ma","given":"Weikang"},{"family":"Gong","given":"Henry"},{"family":"Kiss","given":"Balázs"},{"family":"Lee","given":"Eun-Jeong"},{"family":"Granzier","given":"Henk"},{"family":"Irving","given":"Thomas"}],"issued":{"date-parts":[["2018","9","4"]]},"container-title":"Biophysical Journal","container-title-short":"Biophys. J.","journalAbbreviation":"Biophys. J.","DOI":"10.1016/j.bpj.2018.08.038","PMID":"30266320","PMCID":"PMC6196444","citation-label":"5917609","Abstract":"Myofilament extensibility is a key structural parameter for interpreting myosin cross-bridge kinetics in striated muscle. Previous studies reported much higher thick-filament extensibility at low tension than the better-known and commonly used values at high tension, but in interpreting mechanical studies of muscle, a single value for thick-filament extensibility has usually been assumed. Here, we established the complete thick-filament force-extension curve from actively contracting, intact vertebrate skeletal muscle. To access a wide range of tetanic forces, the myosin inhibitor blebbistatin was used to induce low tetanic forces in addition to the higher tensions obtained from tetanic contractions of the untreated muscle. We show that the force/extensibility curve of the thick filament is nonlinear, so assuming a single value for thick-filament extensibility at all force levels is not justified. We also show that independent of whether tension is generated passively by sarcomere stretch or actively by cross-bridges, the thick-filament extensibility is nonlinear. Myosin head periodicity, however, only changes when active tension is generated under calcium-activated conditions. The nonlinear thick-filament force-extension curve in skeletal muscle, therefore, reflects a purely passive response to either titin-based force or actomyosin-based force, and it does not include a thick-filament activation mechanism. In contrast, the transition of myosin head periodicity to an active configuration appears to only occur in response to increased active force when calcium is present.&lt;br&gt;&lt;br&gt;Copyright © 2018 Biophysical Society. Published by Elsevier Inc. All rights reserved.","CleanAbstract":"Myofilament extensibility is a key structural parameter for interpreting myosin cross-bridge kinetics in striated muscle. Previous studies reported much higher thick-filament extensibility at low tension than the better-known and commonly used values at high tension, but in interpreting mechanical studies of muscle, a single value for thick-filament extensibility has usually been assumed. Here, we established the complete thick-filament force-extension curve from actively contracting, intact vertebrate skeletal muscle. To access a wide range of tetanic forces, the myosin inhibitor blebbistatin was used to induce low tetanic forces in addition to the higher tensions obtained from tetanic contractions of the untreated muscle. We show that the force/extensibility curve of the thick filament is nonlinear, so assuming a single value for thick-filament extensibility at all force levels is not justified. We also show that independent of whether tension is generated passively by sarcomere stretch or actively by cross-bridges, the thick-filament extensibility is nonlinear. Myosin head periodicity, however, only changes when active tension is generated under calcium-activated conditions. The nonlinear thick-filament force-extension curve in skeletal muscle, therefore, reflects a purely passive response to either titin-based force or actomyosin-based force, and it does not include a thick-filament activation mechanism. In contrast, the transition of myosin head periodicity to an active configuration appears to only occur in response to increased active force when calcium is present.Copyright © 2018 Biophysical Society. Published by Elsevier Inc. All rights reserved."}]</w:instrText>
      </w:r>
      <w:r w:rsidR="00A9231B" w:rsidRPr="00A90600">
        <w:rPr>
          <w:color w:val="auto"/>
        </w:rPr>
        <w:fldChar w:fldCharType="separate"/>
      </w:r>
      <w:r w:rsidR="001831C6" w:rsidRPr="00A90600">
        <w:rPr>
          <w:color w:val="auto"/>
          <w:vertAlign w:val="superscript"/>
        </w:rPr>
        <w:t>37,38</w:t>
      </w:r>
      <w:r w:rsidR="00A9231B" w:rsidRPr="00A90600">
        <w:rPr>
          <w:color w:val="auto"/>
        </w:rPr>
        <w:fldChar w:fldCharType="end"/>
      </w:r>
      <w:r w:rsidR="00A9231B" w:rsidRPr="00A90600">
        <w:rPr>
          <w:color w:val="auto"/>
        </w:rPr>
        <w:t>. For genetic experiments, excised muscle must be immediately process</w:t>
      </w:r>
      <w:r w:rsidR="00824C02" w:rsidRPr="00A90600">
        <w:rPr>
          <w:color w:val="auto"/>
        </w:rPr>
        <w:t>ed</w:t>
      </w:r>
      <w:r w:rsidR="00A9231B" w:rsidRPr="00A90600">
        <w:rPr>
          <w:color w:val="auto"/>
        </w:rPr>
        <w:t xml:space="preserve"> for that purpose</w:t>
      </w:r>
      <w:r w:rsidR="00591EDE" w:rsidRPr="00A90600">
        <w:rPr>
          <w:color w:val="auto"/>
        </w:rPr>
        <w:t xml:space="preserve"> or flash frozen because</w:t>
      </w:r>
      <w:r w:rsidR="00A9231B" w:rsidRPr="00A90600">
        <w:rPr>
          <w:color w:val="auto"/>
        </w:rPr>
        <w:t xml:space="preserve"> DNA/RNA are relatively less </w:t>
      </w:r>
      <w:r w:rsidR="00A9231B" w:rsidRPr="00A90600">
        <w:rPr>
          <w:color w:val="auto"/>
        </w:rPr>
        <w:lastRenderedPageBreak/>
        <w:t>stable</w:t>
      </w:r>
      <w:r w:rsidR="00597021" w:rsidRPr="00A90600">
        <w:rPr>
          <w:color w:val="auto"/>
        </w:rPr>
        <w:t xml:space="preserve"> than proteins</w:t>
      </w:r>
      <w:r w:rsidR="00591EDE" w:rsidRPr="00A90600">
        <w:rPr>
          <w:color w:val="auto"/>
        </w:rPr>
        <w:t>.</w:t>
      </w:r>
    </w:p>
    <w:p w14:paraId="2C74CA6B" w14:textId="77777777" w:rsidR="00C03B1E" w:rsidRPr="00A90600" w:rsidRDefault="00C03B1E" w:rsidP="00C94E94">
      <w:pPr>
        <w:rPr>
          <w:i/>
          <w:color w:val="auto"/>
        </w:rPr>
      </w:pPr>
    </w:p>
    <w:p w14:paraId="6ED354CD" w14:textId="6F40DFB3" w:rsidR="00075838" w:rsidRPr="00A90600" w:rsidRDefault="00075838" w:rsidP="00C94E94">
      <w:pPr>
        <w:rPr>
          <w:color w:val="auto"/>
        </w:rPr>
      </w:pPr>
      <w:r w:rsidRPr="00A90600">
        <w:rPr>
          <w:color w:val="auto"/>
        </w:rPr>
        <w:t>Some limitations are already described above. Here we discuss the procedure itself. A large limitation</w:t>
      </w:r>
      <w:r w:rsidR="00A3247B" w:rsidRPr="00A90600">
        <w:rPr>
          <w:color w:val="auto"/>
        </w:rPr>
        <w:t xml:space="preserve"> for most groups</w:t>
      </w:r>
      <w:r w:rsidRPr="00A90600">
        <w:rPr>
          <w:color w:val="auto"/>
        </w:rPr>
        <w:t xml:space="preserve"> </w:t>
      </w:r>
      <w:r w:rsidR="002E2E1E" w:rsidRPr="00A90600">
        <w:rPr>
          <w:color w:val="auto"/>
        </w:rPr>
        <w:t>is</w:t>
      </w:r>
      <w:r w:rsidRPr="00A90600">
        <w:rPr>
          <w:color w:val="auto"/>
        </w:rPr>
        <w:t xml:space="preserve"> having a team member who is appropriately trained in biopsy collection. Regardless of the person’s profession (physician, </w:t>
      </w:r>
      <w:r w:rsidR="0084292E" w:rsidRPr="00A90600">
        <w:rPr>
          <w:color w:val="auto"/>
        </w:rPr>
        <w:t>medical assistant</w:t>
      </w:r>
      <w:r w:rsidRPr="00A90600">
        <w:rPr>
          <w:color w:val="auto"/>
        </w:rPr>
        <w:t>,</w:t>
      </w:r>
      <w:r w:rsidR="0084292E" w:rsidRPr="00A90600">
        <w:rPr>
          <w:color w:val="auto"/>
        </w:rPr>
        <w:t xml:space="preserve"> technician</w:t>
      </w:r>
      <w:r w:rsidR="00A4699A" w:rsidRPr="00A90600">
        <w:rPr>
          <w:color w:val="auto"/>
        </w:rPr>
        <w:t>,</w:t>
      </w:r>
      <w:r w:rsidRPr="00A90600">
        <w:rPr>
          <w:color w:val="auto"/>
        </w:rPr>
        <w:t xml:space="preserve"> or otherwise), this procedure is difficult because the investigator drives the needle blindly and must rely on “feel”</w:t>
      </w:r>
      <w:r w:rsidR="00A3247B" w:rsidRPr="00A90600">
        <w:rPr>
          <w:color w:val="auto"/>
        </w:rPr>
        <w:fldChar w:fldCharType="begin"/>
      </w:r>
      <w:r w:rsidR="001831C6" w:rsidRPr="00A90600">
        <w:rPr>
          <w:color w:val="auto"/>
        </w:rPr>
        <w:instrText>ADDIN F1000_CSL_CITATION&lt;~#@#~&gt;[{"title":"Conchotome and needle percutaneous biopsy of skeletal muscle.","id":"6527030","page":"1461-1467","type":"article-journal","volume":"50","issue":"11","author":[{"family":"Dietrichson","given":"P"},{"family":"Coakley","given":"J"},{"family":"Smith","given":"P E"},{"family":"Griffiths","given":"R D"},{"family":"Helliwell","given":"T R"},{"family":"Edwards","given":"R H"}],"issued":{"date-parts":[["1987","11"]]},"container-title":"Journal of Neurology, Neurosurgery, and Psychiatry","container-title-short":"J. Neurol. Neurosurg. Psychiatr.","journalAbbreviation":"J. Neurol. Neurosurg. Psychiatr.","DOI":"10.1136/jnnp.50.11.1461","PMID":"3694206","PMCID":"PMC1032558","citation-label":"6527030","Abstract":"Percutaneous muscle biopsy is an important and acceptable technique in the study of conditions involving human skeletal muscle. A review of 436 conchotome and needle muscle biopsies obtained over 18 months in this centre is presented.","CleanAbstract":"Percutaneous muscle biopsy is an important and acceptable technique in the study of conditions involving human skeletal muscle. A review of 436 conchotome and needle muscle biopsies obtained over 18 months in this centre is presented."},{"title":"Human skeletal muscle biopsy procedures using the modified Bergström technique.","id":"6248779","page":"51812","type":"article-journal","issue":"91","author":[{"family":"Shanely","given":"R Andrew"},{"family":"Zwetsloot","given":"Kevin A"},{"family":"Triplett","given":"N Travis"},{"family":"Meaney","given":"Mary Pat"},{"family":"Farris","given":"Gerard E"},{"family":"Nieman","given":"David C"}],"issued":{"date-parts":[["2014","9","10"]]},"container-title":"Journal of Visualized Experiments","container-title-short":"J. Vis. Exp.","journalAbbreviation":"J. Vis. Exp.","DOI":"10.3791/51812","PMID":"25285722","PMCID":"PMC4828068","citation-label":"6248779","Abstract":"The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fascia.","CleanAbstract":"The percutaneous biopsy technique enables researchers and clinicians to collect skeletal muscle tissue samples. The technique is safe and highly effective. This video describes the percutaneous biopsy technique using a modified Bergström needle to obtain skeletal muscle tissue samples from the vastus lateralis of human subjects. The Bergström needle consists of an outer cannula with a small opening ('window') at the side of the tip and an inner trocar with a cutting blade at the distal end. Under local anesthesia and aseptic conditions, the needle is advanced into the skeletal muscle through an incision in the skin, subcutaneous tissue, and fascia. Next, suction is applied to the inner trocar, the outer trocar is pulled back, skeletal muscle tissue is drawn into the window of the outer cannula by the suction, and the inner trocar is rapidly closed, thus cutting or clipping the skeletal muscle tissue sample. The needle is rotated 90° and another cut is made. This process may be repeated three more times. This multiple cutting technique typically produces a sample of 100-200 mg or more in healthy subjects and can be done immediately before, during, and after a bout of exercise or other intervention. Following post-biopsy dressing of the incision site, subjects typically resume their activities of daily living right away and can fully participate in vigorous physical activity within 48-72 hr. Subjects should avoid heavy resistance exercise for 48 hr to reduce the risk of herniation of the muscle through the incision in the fascia."}]</w:instrText>
      </w:r>
      <w:r w:rsidR="00A3247B" w:rsidRPr="00A90600">
        <w:rPr>
          <w:color w:val="auto"/>
        </w:rPr>
        <w:fldChar w:fldCharType="separate"/>
      </w:r>
      <w:r w:rsidR="001831C6" w:rsidRPr="00A90600">
        <w:rPr>
          <w:color w:val="auto"/>
          <w:vertAlign w:val="superscript"/>
        </w:rPr>
        <w:t>3,28</w:t>
      </w:r>
      <w:r w:rsidR="00A3247B" w:rsidRPr="00A90600">
        <w:rPr>
          <w:color w:val="auto"/>
        </w:rPr>
        <w:fldChar w:fldCharType="end"/>
      </w:r>
      <w:r w:rsidRPr="00A90600">
        <w:rPr>
          <w:color w:val="auto"/>
        </w:rPr>
        <w:t xml:space="preserve"> to locate the needle window accurately. Mistakes are not tolerable because consenting human </w:t>
      </w:r>
      <w:r w:rsidR="00025ECC" w:rsidRPr="00A90600">
        <w:rPr>
          <w:color w:val="auto"/>
        </w:rPr>
        <w:t>participant</w:t>
      </w:r>
      <w:r w:rsidRPr="00A90600">
        <w:rPr>
          <w:color w:val="auto"/>
        </w:rPr>
        <w:t>s for biopsies are sparse,</w:t>
      </w:r>
      <w:r w:rsidR="002E2E1E" w:rsidRPr="00A90600">
        <w:rPr>
          <w:color w:val="auto"/>
        </w:rPr>
        <w:t xml:space="preserve"> </w:t>
      </w:r>
      <w:r w:rsidRPr="00A90600">
        <w:rPr>
          <w:color w:val="auto"/>
        </w:rPr>
        <w:t>one biopsy</w:t>
      </w:r>
      <w:r w:rsidR="00824C02" w:rsidRPr="00A90600">
        <w:rPr>
          <w:color w:val="auto"/>
        </w:rPr>
        <w:t xml:space="preserve"> is preferable to many</w:t>
      </w:r>
      <w:r w:rsidRPr="00A90600">
        <w:rPr>
          <w:color w:val="auto"/>
        </w:rPr>
        <w:t xml:space="preserve">, and mistakes could lead to </w:t>
      </w:r>
      <w:r w:rsidR="002E2E1E" w:rsidRPr="00A90600">
        <w:rPr>
          <w:color w:val="auto"/>
        </w:rPr>
        <w:t xml:space="preserve">vascular or nerve damage. Therefore, </w:t>
      </w:r>
      <w:r w:rsidR="00A3247B" w:rsidRPr="00A90600">
        <w:rPr>
          <w:color w:val="auto"/>
        </w:rPr>
        <w:t xml:space="preserve">any </w:t>
      </w:r>
      <w:r w:rsidR="002E2E1E" w:rsidRPr="00A90600">
        <w:rPr>
          <w:color w:val="auto"/>
        </w:rPr>
        <w:t>training possib</w:t>
      </w:r>
      <w:r w:rsidR="00A3247B" w:rsidRPr="00A90600">
        <w:rPr>
          <w:color w:val="auto"/>
        </w:rPr>
        <w:t>ilities</w:t>
      </w:r>
      <w:r w:rsidR="002E2E1E" w:rsidRPr="00A90600">
        <w:rPr>
          <w:color w:val="auto"/>
        </w:rPr>
        <w:t xml:space="preserve"> should be completed before a human biopsy</w:t>
      </w:r>
      <w:r w:rsidR="00824C02" w:rsidRPr="00A90600">
        <w:rPr>
          <w:color w:val="auto"/>
        </w:rPr>
        <w:t xml:space="preserve"> is performed</w:t>
      </w:r>
      <w:r w:rsidR="002E2E1E" w:rsidRPr="00A90600">
        <w:rPr>
          <w:color w:val="auto"/>
        </w:rPr>
        <w:t xml:space="preserve">. For example, to gain a “feel” for driving the needle, pork meat with skin still attached can be purchased from most grocery stores and used as a proxy for human skin and muscle. </w:t>
      </w:r>
      <w:r w:rsidR="00591EDE" w:rsidRPr="00A90600">
        <w:rPr>
          <w:color w:val="auto"/>
        </w:rPr>
        <w:t>Another valuable experience is to</w:t>
      </w:r>
      <w:r w:rsidR="002E2E1E" w:rsidRPr="00A90600">
        <w:rPr>
          <w:color w:val="auto"/>
        </w:rPr>
        <w:t xml:space="preserve"> shado</w:t>
      </w:r>
      <w:r w:rsidR="00591EDE" w:rsidRPr="00A90600">
        <w:rPr>
          <w:color w:val="auto"/>
        </w:rPr>
        <w:t xml:space="preserve">w </w:t>
      </w:r>
      <w:r w:rsidR="002E2E1E" w:rsidRPr="00A90600">
        <w:rPr>
          <w:color w:val="auto"/>
        </w:rPr>
        <w:t>a trained research group.</w:t>
      </w:r>
    </w:p>
    <w:p w14:paraId="4E7A774D" w14:textId="77777777" w:rsidR="00931A59" w:rsidRDefault="00931A59" w:rsidP="00C94E94">
      <w:pPr>
        <w:rPr>
          <w:color w:val="auto"/>
        </w:rPr>
      </w:pPr>
      <w:bookmarkStart w:id="25" w:name="_Hlk46494189"/>
    </w:p>
    <w:p w14:paraId="44453942" w14:textId="49782D6D" w:rsidR="00850C19" w:rsidRDefault="00850C19" w:rsidP="00C94E94">
      <w:pPr>
        <w:rPr>
          <w:color w:val="auto"/>
        </w:rPr>
      </w:pPr>
      <w:r w:rsidRPr="00A90600">
        <w:rPr>
          <w:color w:val="auto"/>
        </w:rPr>
        <w:t>We assess</w:t>
      </w:r>
      <w:r w:rsidR="0090061C" w:rsidRPr="00A90600">
        <w:rPr>
          <w:color w:val="auto"/>
        </w:rPr>
        <w:t>ed</w:t>
      </w:r>
      <w:r w:rsidRPr="00A90600">
        <w:rPr>
          <w:color w:val="auto"/>
        </w:rPr>
        <w:t xml:space="preserve"> </w:t>
      </w:r>
      <w:r w:rsidR="0090061C" w:rsidRPr="00A90600">
        <w:rPr>
          <w:color w:val="auto"/>
        </w:rPr>
        <w:t>participants</w:t>
      </w:r>
      <w:r w:rsidR="00CA156F" w:rsidRPr="00A90600">
        <w:rPr>
          <w:color w:val="auto"/>
        </w:rPr>
        <w:t>’</w:t>
      </w:r>
      <w:r w:rsidR="0090061C" w:rsidRPr="00A90600">
        <w:rPr>
          <w:color w:val="auto"/>
        </w:rPr>
        <w:t xml:space="preserve"> </w:t>
      </w:r>
      <w:r w:rsidRPr="00A90600">
        <w:rPr>
          <w:color w:val="auto"/>
        </w:rPr>
        <w:t>pain</w:t>
      </w:r>
      <w:r w:rsidR="0090061C" w:rsidRPr="00A90600">
        <w:rPr>
          <w:color w:val="auto"/>
        </w:rPr>
        <w:t>/discomfort</w:t>
      </w:r>
      <w:r w:rsidRPr="00A90600">
        <w:rPr>
          <w:color w:val="auto"/>
        </w:rPr>
        <w:t xml:space="preserve"> more qualitatively, relying on the physician’s experience and conversations with the participant to assess perceived pain. However, the assessment of pain and post-biopsy discomfort can be more q</w:t>
      </w:r>
      <w:r w:rsidR="0090061C" w:rsidRPr="00A90600">
        <w:rPr>
          <w:color w:val="auto"/>
        </w:rPr>
        <w:t xml:space="preserve">uantified </w:t>
      </w:r>
      <w:r w:rsidRPr="00A90600">
        <w:rPr>
          <w:color w:val="auto"/>
        </w:rPr>
        <w:t xml:space="preserve">and comparable across individuals and studies </w:t>
      </w:r>
      <w:proofErr w:type="gramStart"/>
      <w:r w:rsidRPr="00A90600">
        <w:rPr>
          <w:color w:val="auto"/>
        </w:rPr>
        <w:t>through the use of</w:t>
      </w:r>
      <w:proofErr w:type="gramEnd"/>
      <w:r w:rsidRPr="00A90600">
        <w:rPr>
          <w:color w:val="auto"/>
        </w:rPr>
        <w:t xml:space="preserve"> validated pain/discomfort surveys. </w:t>
      </w:r>
      <w:r w:rsidR="0090061C" w:rsidRPr="00A90600">
        <w:rPr>
          <w:color w:val="auto"/>
        </w:rPr>
        <w:t>These points have surprising</w:t>
      </w:r>
      <w:r w:rsidR="00CA156F" w:rsidRPr="00A90600">
        <w:rPr>
          <w:color w:val="auto"/>
        </w:rPr>
        <w:t>ly</w:t>
      </w:r>
      <w:r w:rsidR="0090061C" w:rsidRPr="00A90600">
        <w:rPr>
          <w:color w:val="auto"/>
        </w:rPr>
        <w:t xml:space="preserve"> little treatment in the literature. However, one recent study presented a way to quantify participant pain/discomfort before, during and after biopsies, by utilizing well established surveys of pain</w:t>
      </w:r>
      <w:r w:rsidR="0090061C" w:rsidRPr="00A90600">
        <w:rPr>
          <w:color w:val="auto"/>
        </w:rPr>
        <w:fldChar w:fldCharType="begin"/>
      </w:r>
      <w:r w:rsidR="001831C6" w:rsidRPr="00A90600">
        <w:rPr>
          <w:color w:val="auto"/>
        </w:rPr>
        <w:instrText>ADDIN F1000_CSL_CITATION&lt;~#@#~&gt;[{"title":"A comparison of pain responses, hemodynamic reactivity and fibre type composition between Bergström and microbiopsy skeletal muscle biopsies","id":"9329691","page":"1-10","type":"article-journal","volume":"3","author":[{"family":"Bonafiglia","given":"Jacob T."},{"family":"Islam","given":"Hashim"},{"family":"Preobrazenski","given":"Nicholas"},{"family":"Drouin","given":"Patrick"},{"family":"Ma","given":"Andrew"},{"family":"Gerhart","given":"Austin"},{"family":"Quadrilatero","given":"Joe"},{"family":"Tschakovsky","given":"Michael E."},{"family":"Tripp","given":"Dean A."},{"family":"Perry","given":"Christopher G.R."},{"family":"Simpson","given":"Craig A."},{"family":"Gurd","given":"Brendon J."}],"issued":{"date-parts":[["2020","12"]]},"container-title":"Current Research in Physiology","container-title-short":"Current Research in Physiology","journalAbbreviation":"Current Research in Physiology","DOI":"10.1016/j.crphys.2020.05.001","citation-label":"9329691","CleanAbstract":"No abstract available"}]</w:instrText>
      </w:r>
      <w:r w:rsidR="0090061C" w:rsidRPr="00A90600">
        <w:rPr>
          <w:color w:val="auto"/>
        </w:rPr>
        <w:fldChar w:fldCharType="separate"/>
      </w:r>
      <w:r w:rsidR="001831C6" w:rsidRPr="00A90600">
        <w:rPr>
          <w:color w:val="auto"/>
          <w:vertAlign w:val="superscript"/>
        </w:rPr>
        <w:t>39</w:t>
      </w:r>
      <w:r w:rsidR="0090061C" w:rsidRPr="00A90600">
        <w:rPr>
          <w:color w:val="auto"/>
        </w:rPr>
        <w:fldChar w:fldCharType="end"/>
      </w:r>
      <w:r w:rsidR="0090061C" w:rsidRPr="00A90600">
        <w:rPr>
          <w:color w:val="auto"/>
        </w:rPr>
        <w:t>. We note that this paper used the vastus lateralis as the target muscle, and so follow up studies are needed to compare pain assessments between muscles.</w:t>
      </w:r>
      <w:bookmarkEnd w:id="25"/>
    </w:p>
    <w:p w14:paraId="22737B1A" w14:textId="77777777" w:rsidR="00931A59" w:rsidRPr="00A90600" w:rsidRDefault="00931A59" w:rsidP="00C94E94">
      <w:pPr>
        <w:rPr>
          <w:color w:val="auto"/>
        </w:rPr>
      </w:pPr>
    </w:p>
    <w:p w14:paraId="3A6B7168" w14:textId="5ABDF43B" w:rsidR="00FF4FDC" w:rsidRPr="00A90600" w:rsidRDefault="00FF4FDC" w:rsidP="00C94E94">
      <w:pPr>
        <w:rPr>
          <w:color w:val="auto"/>
        </w:rPr>
      </w:pPr>
      <w:r w:rsidRPr="00A90600">
        <w:rPr>
          <w:color w:val="auto"/>
        </w:rPr>
        <w:t xml:space="preserve">Regardless of extraction method, the </w:t>
      </w:r>
      <w:proofErr w:type="spellStart"/>
      <w:r w:rsidRPr="00A90600">
        <w:rPr>
          <w:color w:val="auto"/>
        </w:rPr>
        <w:t>Bergström</w:t>
      </w:r>
      <w:proofErr w:type="spellEnd"/>
      <w:r w:rsidRPr="00A90600">
        <w:rPr>
          <w:color w:val="auto"/>
        </w:rPr>
        <w:t xml:space="preserve"> technique </w:t>
      </w:r>
      <w:r w:rsidR="00B5742D" w:rsidRPr="00A90600">
        <w:rPr>
          <w:color w:val="auto"/>
        </w:rPr>
        <w:t>cannot</w:t>
      </w:r>
      <w:r w:rsidRPr="00A90600">
        <w:rPr>
          <w:color w:val="auto"/>
        </w:rPr>
        <w:t xml:space="preserve"> </w:t>
      </w:r>
      <w:r w:rsidR="00227F3F" w:rsidRPr="00A90600">
        <w:rPr>
          <w:color w:val="auto"/>
        </w:rPr>
        <w:t>excise</w:t>
      </w:r>
      <w:r w:rsidRPr="00A90600">
        <w:rPr>
          <w:color w:val="auto"/>
        </w:rPr>
        <w:t xml:space="preserve"> the total length of the fiber in the muscle because fibers are too long</w:t>
      </w:r>
      <w:r w:rsidR="00400B5E" w:rsidRPr="00A90600">
        <w:rPr>
          <w:color w:val="auto"/>
        </w:rPr>
        <w:t xml:space="preserve"> (</w:t>
      </w:r>
      <w:r w:rsidR="00A9231B" w:rsidRPr="00A90600">
        <w:rPr>
          <w:color w:val="auto"/>
        </w:rPr>
        <w:t>~6-8</w:t>
      </w:r>
      <w:r w:rsidR="00400B5E" w:rsidRPr="00A90600">
        <w:rPr>
          <w:color w:val="auto"/>
        </w:rPr>
        <w:t xml:space="preserve"> cm in TA</w:t>
      </w:r>
      <w:r w:rsidR="00400B5E" w:rsidRPr="00A90600">
        <w:rPr>
          <w:color w:val="auto"/>
        </w:rPr>
        <w:fldChar w:fldCharType="begin"/>
      </w:r>
      <w:r w:rsidR="001831C6" w:rsidRPr="00A90600">
        <w:rPr>
          <w:color w:val="auto"/>
        </w:rPr>
        <w:instrText>ADDIN F1000_CSL_CITATION&lt;~#@#~&gt;[{"title":"Muscle architecture of the human lower limb.","id":"7112619","page":"275-283","type":"article-journal","issue":"179","author":[{"family":"Wickiewicz","given":"T L"},{"family":"Roy","given":"R R"},{"family":"Powell","given":"P L"},{"family":"Edgerton","given":"V R"}],"issued":{"date-parts":[["1983","10"]]},"container-title":"Clinical Orthopaedics and Related Research","container-title-short":"Clin. Orthop. Relat. Res.","journalAbbreviation":"Clin. Orthop. Relat. Res.","DOI":"10.1097/00003086-198310000-00042","PMID":"6617027","citation-label":"7112619","Abstract":"The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shortening.","CleanAbstract":"The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w:instrText>
      </w:r>
      <w:r w:rsidR="00400B5E" w:rsidRPr="00A90600">
        <w:rPr>
          <w:color w:val="auto"/>
        </w:rPr>
        <w:fldChar w:fldCharType="separate"/>
      </w:r>
      <w:r w:rsidR="001831C6" w:rsidRPr="00A90600">
        <w:rPr>
          <w:color w:val="auto"/>
          <w:vertAlign w:val="superscript"/>
        </w:rPr>
        <w:t>40</w:t>
      </w:r>
      <w:r w:rsidR="00400B5E" w:rsidRPr="00A90600">
        <w:rPr>
          <w:color w:val="auto"/>
        </w:rPr>
        <w:fldChar w:fldCharType="end"/>
      </w:r>
      <w:r w:rsidR="00400B5E" w:rsidRPr="00A90600">
        <w:rPr>
          <w:color w:val="auto"/>
        </w:rPr>
        <w:t>, ~6</w:t>
      </w:r>
      <w:r w:rsidR="001801ED" w:rsidRPr="00A90600">
        <w:rPr>
          <w:color w:val="auto"/>
        </w:rPr>
        <w:t>.5</w:t>
      </w:r>
      <w:r w:rsidR="00A9231B" w:rsidRPr="00A90600">
        <w:rPr>
          <w:color w:val="auto"/>
        </w:rPr>
        <w:t>-</w:t>
      </w:r>
      <w:r w:rsidR="001801ED" w:rsidRPr="00A90600">
        <w:rPr>
          <w:color w:val="auto"/>
        </w:rPr>
        <w:t>8</w:t>
      </w:r>
      <w:r w:rsidR="00400B5E" w:rsidRPr="00A90600">
        <w:rPr>
          <w:color w:val="auto"/>
        </w:rPr>
        <w:t xml:space="preserve"> </w:t>
      </w:r>
      <w:r w:rsidR="0084292E" w:rsidRPr="00A90600">
        <w:rPr>
          <w:color w:val="auto"/>
        </w:rPr>
        <w:t xml:space="preserve">cm </w:t>
      </w:r>
      <w:r w:rsidR="00400B5E" w:rsidRPr="00A90600">
        <w:rPr>
          <w:color w:val="auto"/>
        </w:rPr>
        <w:t>in vastus lateralis</w:t>
      </w:r>
      <w:r w:rsidR="00400B5E" w:rsidRPr="00A90600">
        <w:rPr>
          <w:color w:val="auto"/>
        </w:rPr>
        <w:fldChar w:fldCharType="begin"/>
      </w:r>
      <w:r w:rsidR="001831C6" w:rsidRPr="00A90600">
        <w:rPr>
          <w:color w:val="auto"/>
        </w:rPr>
        <w:instrText>ADDIN F1000_CSL_CITATION&lt;~#@#~&gt;[{"title":"Muscle architecture of the human lower limb.","id":"7112619","page":"275-283","type":"article-journal","issue":"179","author":[{"family":"Wickiewicz","given":"T L"},{"family":"Roy","given":"R R"},{"family":"Powell","given":"P L"},{"family":"Edgerton","given":"V R"}],"issued":{"date-parts":[["1983","10"]]},"container-title":"Clinical Orthopaedics and Related Research","container-title-short":"Clin. Orthop. Relat. Res.","journalAbbreviation":"Clin. Orthop. Relat. Res.","DOI":"10.1097/00003086-198310000-00042","PMID":"6617027","citation-label":"7112619","Abstract":"The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shortening.","CleanAbstract":"The architectural features of the major knee extensors and flexors and ankle plantar flexors and dorsiflexors were determined in three human cadavers. There was marked uniformity of fiber length throughout a given muscle and a trend toward similar fiber lengths within muscles of a synergistic group. Muscle length/fiber length ratios were remarkably similar for all three limbs. Angles of fiber pinnation were relatively small (0 degree-15 degrees) and generally consistent throughout the muscle. From these architectural data, the performance of a muscle was studied with respect to its tension production and velocity of shortening potentials. The tension is a function of the number of sarcomeres in parallel, and the velocity of shortening is a function of the number of sarcomeres in series. Muscles were grouped according to whether they showed a predilection for tension or velocity of shortening."}]</w:instrText>
      </w:r>
      <w:r w:rsidR="00400B5E" w:rsidRPr="00A90600">
        <w:rPr>
          <w:color w:val="auto"/>
        </w:rPr>
        <w:fldChar w:fldCharType="separate"/>
      </w:r>
      <w:r w:rsidR="001831C6" w:rsidRPr="00A90600">
        <w:rPr>
          <w:color w:val="auto"/>
          <w:vertAlign w:val="superscript"/>
        </w:rPr>
        <w:t>40</w:t>
      </w:r>
      <w:r w:rsidR="00400B5E" w:rsidRPr="00A90600">
        <w:rPr>
          <w:color w:val="auto"/>
        </w:rPr>
        <w:fldChar w:fldCharType="end"/>
      </w:r>
      <w:r w:rsidR="00400B5E" w:rsidRPr="00A90600">
        <w:rPr>
          <w:color w:val="auto"/>
        </w:rPr>
        <w:t>)</w:t>
      </w:r>
      <w:r w:rsidRPr="00A90600">
        <w:rPr>
          <w:color w:val="auto"/>
        </w:rPr>
        <w:t>. Therefore, it is unavoidable that for a long piece of collected fiber, the ends are destroyed by the biopsy technique. Often, the usable central portion of a fiber is small</w:t>
      </w:r>
      <w:r w:rsidR="00591EDE" w:rsidRPr="00A90600">
        <w:rPr>
          <w:color w:val="auto"/>
        </w:rPr>
        <w:t xml:space="preserve"> and so it is hard to mechanically test.</w:t>
      </w:r>
      <w:r w:rsidRPr="00A90600">
        <w:rPr>
          <w:color w:val="auto"/>
        </w:rPr>
        <w:t xml:space="preserve"> Even though </w:t>
      </w:r>
      <w:r w:rsidR="00931A59">
        <w:rPr>
          <w:color w:val="auto"/>
        </w:rPr>
        <w:t>the</w:t>
      </w:r>
      <w:r w:rsidRPr="00A90600">
        <w:rPr>
          <w:color w:val="auto"/>
        </w:rPr>
        <w:t xml:space="preserve"> technique </w:t>
      </w:r>
      <w:r w:rsidR="00591EDE" w:rsidRPr="00A90600">
        <w:rPr>
          <w:color w:val="auto"/>
        </w:rPr>
        <w:t>provides reasonably long central regions</w:t>
      </w:r>
      <w:r w:rsidRPr="00A90600">
        <w:rPr>
          <w:color w:val="auto"/>
        </w:rPr>
        <w:t xml:space="preserve"> (</w:t>
      </w:r>
      <w:r w:rsidR="00597021" w:rsidRPr="00A90600">
        <w:rPr>
          <w:color w:val="auto"/>
        </w:rPr>
        <w:t>3</w:t>
      </w:r>
      <w:r w:rsidRPr="00A90600">
        <w:rPr>
          <w:color w:val="auto"/>
        </w:rPr>
        <w:t>-</w:t>
      </w:r>
      <w:r w:rsidR="00597021" w:rsidRPr="00A90600">
        <w:rPr>
          <w:color w:val="auto"/>
        </w:rPr>
        <w:t>5</w:t>
      </w:r>
      <w:r w:rsidRPr="00A90600">
        <w:rPr>
          <w:color w:val="auto"/>
        </w:rPr>
        <w:t xml:space="preserve"> mm), the investigator must carefully check the quality of the fiber bundles during dissection because the use of damage</w:t>
      </w:r>
      <w:r w:rsidR="006339EA" w:rsidRPr="00A90600">
        <w:rPr>
          <w:color w:val="auto"/>
        </w:rPr>
        <w:t>d</w:t>
      </w:r>
      <w:r w:rsidRPr="00A90600">
        <w:rPr>
          <w:color w:val="auto"/>
        </w:rPr>
        <w:t xml:space="preserve"> fibers will alter passive or active force outputs</w:t>
      </w:r>
      <w:r w:rsidR="00227F3F" w:rsidRPr="00A90600">
        <w:rPr>
          <w:color w:val="auto"/>
        </w:rPr>
        <w:t>.</w:t>
      </w:r>
      <w:r w:rsidRPr="00A90600">
        <w:rPr>
          <w:color w:val="auto"/>
        </w:rPr>
        <w:t xml:space="preserve"> Visual observation of successful biopsies will show a </w:t>
      </w:r>
      <w:r w:rsidR="00597021" w:rsidRPr="00A90600">
        <w:rPr>
          <w:color w:val="auto"/>
        </w:rPr>
        <w:t xml:space="preserve">portion </w:t>
      </w:r>
      <w:r w:rsidRPr="00A90600">
        <w:rPr>
          <w:color w:val="auto"/>
        </w:rPr>
        <w:t>of fiber</w:t>
      </w:r>
      <w:r w:rsidR="00597021" w:rsidRPr="00A90600">
        <w:rPr>
          <w:color w:val="auto"/>
        </w:rPr>
        <w:t>s</w:t>
      </w:r>
      <w:r w:rsidRPr="00A90600">
        <w:rPr>
          <w:color w:val="auto"/>
        </w:rPr>
        <w:t xml:space="preserve"> that are undamaged from the biopsy procedure. When viewed from a traditional</w:t>
      </w:r>
      <w:r w:rsidR="00227F3F" w:rsidRPr="00A90600">
        <w:rPr>
          <w:color w:val="auto"/>
        </w:rPr>
        <w:t xml:space="preserve"> dissection</w:t>
      </w:r>
      <w:r w:rsidRPr="00A90600">
        <w:rPr>
          <w:color w:val="auto"/>
        </w:rPr>
        <w:t xml:space="preserve"> light microscope, the surface of fibers will look smooth, with no holes or tears (</w:t>
      </w:r>
      <w:r w:rsidR="00CD019B" w:rsidRPr="00931A59">
        <w:rPr>
          <w:b/>
          <w:bCs/>
          <w:color w:val="auto"/>
        </w:rPr>
        <w:t>Figure</w:t>
      </w:r>
      <w:r w:rsidR="00227F3F" w:rsidRPr="00931A59">
        <w:rPr>
          <w:b/>
          <w:bCs/>
          <w:color w:val="auto"/>
        </w:rPr>
        <w:t xml:space="preserve"> 4</w:t>
      </w:r>
      <w:r w:rsidRPr="00A90600">
        <w:rPr>
          <w:color w:val="auto"/>
        </w:rPr>
        <w:t xml:space="preserve">). Furthermore, fibers should look cylindrical and have no flattened areas. Although not visible, the muscle itself will degrade over time because of naturally occurring proteases that start to break down the muscle proteins almost immediately after extraction. Thus, it is critical to add protease inhibitors to all solutions used with the fibers. Furthermore, we also suggest extra washes of the biopsies to remove as much blood as possible. </w:t>
      </w:r>
    </w:p>
    <w:p w14:paraId="792F275B" w14:textId="1C00939B" w:rsidR="00227F3F" w:rsidRPr="00A90600" w:rsidRDefault="00227F3F" w:rsidP="00C94E94">
      <w:pPr>
        <w:rPr>
          <w:color w:val="auto"/>
        </w:rPr>
      </w:pPr>
      <w:r w:rsidRPr="00A90600">
        <w:rPr>
          <w:color w:val="auto"/>
        </w:rPr>
        <w:t xml:space="preserve">Even with careful preparation, fiber damage can occur and lead to poor fiber activations. There are many reasons for fiber damage because </w:t>
      </w:r>
      <w:r w:rsidR="006339EA" w:rsidRPr="00A90600">
        <w:rPr>
          <w:color w:val="auto"/>
        </w:rPr>
        <w:t xml:space="preserve">fibers </w:t>
      </w:r>
      <w:r w:rsidRPr="00A90600">
        <w:rPr>
          <w:color w:val="auto"/>
        </w:rPr>
        <w:t>are very sensitive to almost every part of the procedure. For example, during the biopsy, if the trocar is not sharp enough, it can push in</w:t>
      </w:r>
      <w:r w:rsidR="006339EA" w:rsidRPr="00A90600">
        <w:rPr>
          <w:color w:val="auto"/>
        </w:rPr>
        <w:t>to</w:t>
      </w:r>
      <w:r w:rsidRPr="00A90600">
        <w:rPr>
          <w:color w:val="auto"/>
        </w:rPr>
        <w:t xml:space="preserve"> the muscle tissue during the extraction instead of cutting through it, which can stretch and destroy the fibers. The collection solution must be appropriately prepared because fibers are sensitive to osmotic changes, pH, and temperature. When handling the fibers, great care must be taken to </w:t>
      </w:r>
      <w:r w:rsidR="006339EA" w:rsidRPr="00A90600">
        <w:rPr>
          <w:color w:val="auto"/>
        </w:rPr>
        <w:t>completely limit</w:t>
      </w:r>
      <w:r w:rsidRPr="00A90600">
        <w:rPr>
          <w:color w:val="auto"/>
        </w:rPr>
        <w:t xml:space="preserve"> pressure on the fibers</w:t>
      </w:r>
      <w:r w:rsidR="006339EA" w:rsidRPr="00A90600">
        <w:rPr>
          <w:color w:val="auto"/>
        </w:rPr>
        <w:t>.</w:t>
      </w:r>
      <w:r w:rsidRPr="00A90600">
        <w:rPr>
          <w:color w:val="auto"/>
        </w:rPr>
        <w:t xml:space="preserve"> </w:t>
      </w:r>
      <w:r w:rsidR="006339EA" w:rsidRPr="00A90600">
        <w:rPr>
          <w:color w:val="auto"/>
        </w:rPr>
        <w:t>I</w:t>
      </w:r>
      <w:r w:rsidRPr="00A90600">
        <w:rPr>
          <w:color w:val="auto"/>
        </w:rPr>
        <w:t xml:space="preserve">nstead, tweezers </w:t>
      </w:r>
      <w:r w:rsidR="006339EA" w:rsidRPr="00A90600">
        <w:rPr>
          <w:color w:val="auto"/>
        </w:rPr>
        <w:t xml:space="preserve">should be used </w:t>
      </w:r>
      <w:r w:rsidRPr="00A90600">
        <w:rPr>
          <w:color w:val="auto"/>
        </w:rPr>
        <w:t>to grab the biopsy by</w:t>
      </w:r>
      <w:r w:rsidR="006339EA" w:rsidRPr="00A90600">
        <w:rPr>
          <w:color w:val="auto"/>
        </w:rPr>
        <w:t xml:space="preserve"> </w:t>
      </w:r>
      <w:r w:rsidR="006339EA" w:rsidRPr="00A90600">
        <w:rPr>
          <w:color w:val="auto"/>
        </w:rPr>
        <w:lastRenderedPageBreak/>
        <w:t>its</w:t>
      </w:r>
      <w:r w:rsidRPr="00A90600">
        <w:rPr>
          <w:color w:val="auto"/>
        </w:rPr>
        <w:t xml:space="preserve"> connective tissue. Another alternative is to use</w:t>
      </w:r>
      <w:r w:rsidR="006339EA" w:rsidRPr="00A90600">
        <w:rPr>
          <w:color w:val="auto"/>
        </w:rPr>
        <w:t xml:space="preserve"> a</w:t>
      </w:r>
      <w:r w:rsidRPr="00A90600">
        <w:rPr>
          <w:color w:val="auto"/>
        </w:rPr>
        <w:t xml:space="preserve"> </w:t>
      </w:r>
      <w:r w:rsidR="006806D2" w:rsidRPr="00A90600">
        <w:rPr>
          <w:color w:val="auto"/>
        </w:rPr>
        <w:t xml:space="preserve">size </w:t>
      </w:r>
      <w:r w:rsidRPr="00A90600">
        <w:rPr>
          <w:color w:val="auto"/>
        </w:rPr>
        <w:t>0-</w:t>
      </w:r>
      <w:r w:rsidR="006806D2" w:rsidRPr="00A90600">
        <w:rPr>
          <w:color w:val="auto"/>
        </w:rPr>
        <w:t>7</w:t>
      </w:r>
      <w:r w:rsidRPr="00A90600">
        <w:rPr>
          <w:color w:val="auto"/>
        </w:rPr>
        <w:t xml:space="preserve"> silk suture to wrap a</w:t>
      </w:r>
      <w:r w:rsidR="00542310" w:rsidRPr="00A90600">
        <w:rPr>
          <w:color w:val="auto"/>
        </w:rPr>
        <w:t>n</w:t>
      </w:r>
      <w:r w:rsidRPr="00A90600">
        <w:rPr>
          <w:color w:val="auto"/>
        </w:rPr>
        <w:t xml:space="preserve"> unusable end of the biopsy and then grab this when handling. Finally, the glycerol serves two roles: the first is to keep the muscle from freezing while at -20 </w:t>
      </w:r>
      <w:r w:rsidR="00931A59">
        <w:rPr>
          <w:color w:val="auto"/>
          <w:lang w:val="en-CA"/>
        </w:rPr>
        <w:t>°</w:t>
      </w:r>
      <w:r w:rsidRPr="00A90600">
        <w:rPr>
          <w:color w:val="auto"/>
        </w:rPr>
        <w:t>C</w:t>
      </w:r>
      <w:r w:rsidR="006339EA" w:rsidRPr="00A90600">
        <w:rPr>
          <w:color w:val="auto"/>
        </w:rPr>
        <w:t xml:space="preserve"> and</w:t>
      </w:r>
      <w:r w:rsidRPr="00A90600">
        <w:rPr>
          <w:color w:val="auto"/>
        </w:rPr>
        <w:t xml:space="preserve"> the second is to be a mild detergent to the fiber. That is, glycerol permeabilizes the fiber to outside solutions, allowing </w:t>
      </w:r>
      <w:r w:rsidR="006339EA" w:rsidRPr="00A90600">
        <w:rPr>
          <w:color w:val="auto"/>
        </w:rPr>
        <w:t xml:space="preserve">for </w:t>
      </w:r>
      <w:r w:rsidRPr="00A90600">
        <w:rPr>
          <w:color w:val="auto"/>
        </w:rPr>
        <w:t xml:space="preserve">the </w:t>
      </w:r>
      <w:r w:rsidR="006339EA" w:rsidRPr="00A90600">
        <w:rPr>
          <w:color w:val="auto"/>
        </w:rPr>
        <w:t xml:space="preserve">influx </w:t>
      </w:r>
      <w:r w:rsidRPr="00A90600">
        <w:rPr>
          <w:color w:val="auto"/>
        </w:rPr>
        <w:t>of calcium (via an activation solution). For most muscles, this process takes ~10 days. However, depending on the amount of collagen content</w:t>
      </w:r>
      <w:r w:rsidR="00113CE9" w:rsidRPr="00A90600">
        <w:rPr>
          <w:color w:val="auto"/>
        </w:rPr>
        <w:t xml:space="preserve"> and size of sample</w:t>
      </w:r>
      <w:r w:rsidRPr="00A90600">
        <w:rPr>
          <w:color w:val="auto"/>
        </w:rPr>
        <w:t xml:space="preserve">, this could take up to 6 weeks. Fibers must be permeabilized for any </w:t>
      </w:r>
      <w:r w:rsidR="006806D2" w:rsidRPr="00A90600">
        <w:rPr>
          <w:color w:val="auto"/>
        </w:rPr>
        <w:t xml:space="preserve">high-calcium </w:t>
      </w:r>
      <w:r w:rsidRPr="00A90600">
        <w:rPr>
          <w:color w:val="auto"/>
        </w:rPr>
        <w:t>activation to occur during mechanical experiments</w:t>
      </w:r>
      <w:r w:rsidR="00113CE9" w:rsidRPr="00A90600">
        <w:rPr>
          <w:color w:val="auto"/>
        </w:rPr>
        <w:t>. Fibers are generally usable for</w:t>
      </w:r>
      <w:r w:rsidR="005C0283" w:rsidRPr="00A90600">
        <w:rPr>
          <w:color w:val="auto"/>
        </w:rPr>
        <w:t xml:space="preserve"> at least</w:t>
      </w:r>
      <w:r w:rsidR="00113CE9" w:rsidRPr="00A90600">
        <w:rPr>
          <w:color w:val="auto"/>
        </w:rPr>
        <w:t xml:space="preserve"> 3 months. To</w:t>
      </w:r>
      <w:r w:rsidR="006339EA" w:rsidRPr="00A90600">
        <w:rPr>
          <w:color w:val="auto"/>
        </w:rPr>
        <w:t xml:space="preserve"> limit</w:t>
      </w:r>
      <w:r w:rsidR="00113CE9" w:rsidRPr="00A90600">
        <w:rPr>
          <w:color w:val="auto"/>
        </w:rPr>
        <w:t xml:space="preserve"> fiber</w:t>
      </w:r>
      <w:r w:rsidR="006339EA" w:rsidRPr="00A90600">
        <w:rPr>
          <w:color w:val="auto"/>
        </w:rPr>
        <w:t xml:space="preserve"> waste</w:t>
      </w:r>
      <w:r w:rsidR="00113CE9" w:rsidRPr="00A90600">
        <w:rPr>
          <w:color w:val="auto"/>
        </w:rPr>
        <w:t>, a longer</w:t>
      </w:r>
      <w:r w:rsidR="008F6A68" w:rsidRPr="00A90600">
        <w:rPr>
          <w:color w:val="auto"/>
        </w:rPr>
        <w:t xml:space="preserve"> permeabilization</w:t>
      </w:r>
      <w:r w:rsidR="00113CE9" w:rsidRPr="00A90600">
        <w:rPr>
          <w:color w:val="auto"/>
        </w:rPr>
        <w:t xml:space="preserve"> wait time (4-6 </w:t>
      </w:r>
      <w:r w:rsidR="00542310" w:rsidRPr="00A90600">
        <w:rPr>
          <w:color w:val="auto"/>
        </w:rPr>
        <w:t>weeks) is</w:t>
      </w:r>
      <w:r w:rsidR="00113CE9" w:rsidRPr="00A90600">
        <w:rPr>
          <w:color w:val="auto"/>
        </w:rPr>
        <w:t xml:space="preserve"> suggested</w:t>
      </w:r>
      <w:r w:rsidRPr="00A90600">
        <w:rPr>
          <w:color w:val="auto"/>
        </w:rPr>
        <w:t xml:space="preserve"> </w:t>
      </w:r>
      <w:r w:rsidR="00113CE9" w:rsidRPr="00A90600">
        <w:rPr>
          <w:color w:val="auto"/>
        </w:rPr>
        <w:t>for TA muscle</w:t>
      </w:r>
      <w:r w:rsidR="006339EA" w:rsidRPr="00A90600">
        <w:rPr>
          <w:color w:val="auto"/>
        </w:rPr>
        <w:t xml:space="preserve"> fiber</w:t>
      </w:r>
      <w:r w:rsidR="00113CE9" w:rsidRPr="00A90600">
        <w:rPr>
          <w:color w:val="auto"/>
        </w:rPr>
        <w:t>s.</w:t>
      </w:r>
      <w:r w:rsidRPr="00A90600">
        <w:rPr>
          <w:color w:val="auto"/>
        </w:rPr>
        <w:t xml:space="preserve"> </w:t>
      </w:r>
    </w:p>
    <w:p w14:paraId="3C56A7AE" w14:textId="77777777" w:rsidR="005A18B2" w:rsidRPr="00A90600" w:rsidRDefault="005A18B2" w:rsidP="00C94E94">
      <w:pPr>
        <w:rPr>
          <w:color w:val="auto"/>
        </w:rPr>
      </w:pPr>
    </w:p>
    <w:p w14:paraId="1734505F" w14:textId="4C61048F" w:rsidR="00AA03DF" w:rsidRPr="00A90600" w:rsidRDefault="00AA03DF" w:rsidP="00C94E94">
      <w:pPr>
        <w:pStyle w:val="NormalWeb"/>
        <w:spacing w:before="0" w:beforeAutospacing="0" w:after="0" w:afterAutospacing="0"/>
        <w:rPr>
          <w:color w:val="auto"/>
        </w:rPr>
      </w:pPr>
      <w:r w:rsidRPr="00A90600">
        <w:rPr>
          <w:b/>
          <w:bCs/>
          <w:color w:val="auto"/>
        </w:rPr>
        <w:t>ACKNOWLEDGMENTS:</w:t>
      </w:r>
    </w:p>
    <w:p w14:paraId="246DCD94" w14:textId="3CFB775B" w:rsidR="007A4DD6" w:rsidRPr="00A90600" w:rsidRDefault="009C7EFC" w:rsidP="00C94E94">
      <w:pPr>
        <w:rPr>
          <w:color w:val="auto"/>
        </w:rPr>
      </w:pPr>
      <w:r w:rsidRPr="00A90600">
        <w:rPr>
          <w:color w:val="auto"/>
        </w:rPr>
        <w:t>We thank</w:t>
      </w:r>
      <w:r w:rsidR="00887ADB" w:rsidRPr="00A90600">
        <w:rPr>
          <w:color w:val="auto"/>
        </w:rPr>
        <w:t xml:space="preserve"> Michaela Rau</w:t>
      </w:r>
      <w:r w:rsidRPr="00A90600">
        <w:rPr>
          <w:color w:val="auto"/>
        </w:rPr>
        <w:t xml:space="preserve">, </w:t>
      </w:r>
      <w:r w:rsidR="00887ADB" w:rsidRPr="00A90600">
        <w:rPr>
          <w:color w:val="auto"/>
        </w:rPr>
        <w:t>Lea-</w:t>
      </w:r>
      <w:proofErr w:type="spellStart"/>
      <w:r w:rsidR="00887ADB" w:rsidRPr="00A90600">
        <w:rPr>
          <w:color w:val="auto"/>
        </w:rPr>
        <w:t>Fedia</w:t>
      </w:r>
      <w:proofErr w:type="spellEnd"/>
      <w:r w:rsidR="00887ADB" w:rsidRPr="00A90600">
        <w:rPr>
          <w:color w:val="auto"/>
        </w:rPr>
        <w:t xml:space="preserve"> </w:t>
      </w:r>
      <w:proofErr w:type="spellStart"/>
      <w:r w:rsidR="00887ADB" w:rsidRPr="00A90600">
        <w:rPr>
          <w:color w:val="auto"/>
        </w:rPr>
        <w:t>Rissmann</w:t>
      </w:r>
      <w:proofErr w:type="spellEnd"/>
      <w:r w:rsidR="00887ADB" w:rsidRPr="00A90600">
        <w:rPr>
          <w:color w:val="auto"/>
        </w:rPr>
        <w:t>,</w:t>
      </w:r>
      <w:r w:rsidRPr="00A90600">
        <w:rPr>
          <w:color w:val="auto"/>
        </w:rPr>
        <w:t xml:space="preserve"> Michael Marsh</w:t>
      </w:r>
      <w:r w:rsidR="00887ADB" w:rsidRPr="00A90600">
        <w:rPr>
          <w:color w:val="auto"/>
        </w:rPr>
        <w:t xml:space="preserve">, </w:t>
      </w:r>
      <w:r w:rsidR="0072000B" w:rsidRPr="00A90600">
        <w:rPr>
          <w:color w:val="auto"/>
        </w:rPr>
        <w:t xml:space="preserve">Janina-Sophie </w:t>
      </w:r>
      <w:proofErr w:type="spellStart"/>
      <w:r w:rsidR="0072000B" w:rsidRPr="00A90600">
        <w:rPr>
          <w:color w:val="auto"/>
        </w:rPr>
        <w:t>Tenn</w:t>
      </w:r>
      <w:r w:rsidR="00556D51" w:rsidRPr="00A90600">
        <w:rPr>
          <w:color w:val="auto"/>
        </w:rPr>
        <w:t>l</w:t>
      </w:r>
      <w:r w:rsidR="0072000B" w:rsidRPr="00A90600">
        <w:rPr>
          <w:color w:val="auto"/>
        </w:rPr>
        <w:t>er</w:t>
      </w:r>
      <w:proofErr w:type="spellEnd"/>
      <w:r w:rsidR="0072000B" w:rsidRPr="00A90600">
        <w:rPr>
          <w:color w:val="auto"/>
        </w:rPr>
        <w:t>,</w:t>
      </w:r>
      <w:r w:rsidR="006806D2" w:rsidRPr="00A90600">
        <w:rPr>
          <w:color w:val="auto"/>
        </w:rPr>
        <w:t xml:space="preserve"> Kilian </w:t>
      </w:r>
      <w:proofErr w:type="spellStart"/>
      <w:r w:rsidR="006806D2" w:rsidRPr="00A90600">
        <w:rPr>
          <w:color w:val="auto"/>
        </w:rPr>
        <w:t>Kimmeskamp</w:t>
      </w:r>
      <w:proofErr w:type="spellEnd"/>
      <w:r w:rsidR="006806D2" w:rsidRPr="00A90600">
        <w:rPr>
          <w:color w:val="auto"/>
        </w:rPr>
        <w:t>,</w:t>
      </w:r>
      <w:r w:rsidR="0072000B" w:rsidRPr="00A90600">
        <w:rPr>
          <w:color w:val="auto"/>
        </w:rPr>
        <w:t xml:space="preserve"> </w:t>
      </w:r>
      <w:r w:rsidR="00887ADB" w:rsidRPr="00A90600">
        <w:rPr>
          <w:color w:val="auto"/>
        </w:rPr>
        <w:t xml:space="preserve">and Wolfgang </w:t>
      </w:r>
      <w:proofErr w:type="spellStart"/>
      <w:r w:rsidR="00887ADB" w:rsidRPr="00A90600">
        <w:rPr>
          <w:color w:val="auto"/>
        </w:rPr>
        <w:t>Linke</w:t>
      </w:r>
      <w:proofErr w:type="spellEnd"/>
      <w:r w:rsidRPr="00A90600">
        <w:rPr>
          <w:color w:val="auto"/>
        </w:rPr>
        <w:t xml:space="preserve"> for assisting with the project. Funding for this project was provided by</w:t>
      </w:r>
      <w:r w:rsidR="00B8485F" w:rsidRPr="00A90600">
        <w:rPr>
          <w:color w:val="auto"/>
        </w:rPr>
        <w:t xml:space="preserve"> the MERCUR Foundation (ID: An-2016-0050)</w:t>
      </w:r>
      <w:r w:rsidRPr="00A90600">
        <w:rPr>
          <w:color w:val="auto"/>
        </w:rPr>
        <w:t xml:space="preserve"> to DH.</w:t>
      </w:r>
    </w:p>
    <w:p w14:paraId="2D96E92E" w14:textId="72F287DC" w:rsidR="00AA03DF" w:rsidRPr="00A90600" w:rsidRDefault="00AA03DF" w:rsidP="00C94E94">
      <w:pPr>
        <w:rPr>
          <w:b/>
          <w:bCs/>
          <w:color w:val="auto"/>
        </w:rPr>
      </w:pPr>
    </w:p>
    <w:p w14:paraId="5D52ED8B" w14:textId="66FCC714" w:rsidR="00AA03DF" w:rsidRPr="00A90600" w:rsidRDefault="00AA03DF" w:rsidP="00C94E94">
      <w:pPr>
        <w:pStyle w:val="NormalWeb"/>
        <w:spacing w:before="0" w:beforeAutospacing="0" w:after="0" w:afterAutospacing="0"/>
        <w:rPr>
          <w:color w:val="auto"/>
        </w:rPr>
      </w:pPr>
      <w:r w:rsidRPr="00A90600">
        <w:rPr>
          <w:b/>
          <w:color w:val="auto"/>
        </w:rPr>
        <w:t>DISCLOSURES</w:t>
      </w:r>
      <w:r w:rsidRPr="00A90600">
        <w:rPr>
          <w:b/>
          <w:bCs/>
          <w:color w:val="auto"/>
        </w:rPr>
        <w:t xml:space="preserve">: </w:t>
      </w:r>
    </w:p>
    <w:p w14:paraId="4E0C3135" w14:textId="4062A9E8" w:rsidR="007A4DD6" w:rsidRPr="00A90600" w:rsidRDefault="009C7EFC" w:rsidP="00C94E94">
      <w:pPr>
        <w:rPr>
          <w:color w:val="auto"/>
        </w:rPr>
      </w:pPr>
      <w:r w:rsidRPr="00A90600">
        <w:rPr>
          <w:color w:val="auto"/>
        </w:rPr>
        <w:t>The authors have nothing to disclose.</w:t>
      </w:r>
    </w:p>
    <w:p w14:paraId="66030076" w14:textId="77777777" w:rsidR="00AA03DF" w:rsidRPr="00A90600" w:rsidRDefault="00AA03DF" w:rsidP="00C94E94">
      <w:pPr>
        <w:rPr>
          <w:color w:val="auto"/>
        </w:rPr>
      </w:pPr>
    </w:p>
    <w:p w14:paraId="2BF20962" w14:textId="41144E45" w:rsidR="00A25207" w:rsidRPr="00A90600" w:rsidRDefault="009726EE" w:rsidP="00C94E94">
      <w:pPr>
        <w:rPr>
          <w:b/>
          <w:color w:val="auto"/>
        </w:rPr>
      </w:pPr>
      <w:r w:rsidRPr="00A90600">
        <w:rPr>
          <w:b/>
          <w:bCs/>
          <w:color w:val="auto"/>
        </w:rPr>
        <w:t>REFERENCES</w:t>
      </w:r>
      <w:r w:rsidR="00D04760" w:rsidRPr="00A90600">
        <w:rPr>
          <w:b/>
          <w:bCs/>
          <w:color w:val="auto"/>
        </w:rPr>
        <w:t>:</w:t>
      </w:r>
      <w:r w:rsidRPr="00A90600">
        <w:rPr>
          <w:color w:val="auto"/>
        </w:rPr>
        <w:t xml:space="preserve"> </w:t>
      </w:r>
    </w:p>
    <w:p w14:paraId="1889D69A" w14:textId="11A93710" w:rsidR="001831C6" w:rsidRPr="00A90600" w:rsidRDefault="00A25207" w:rsidP="00C94E94">
      <w:pPr>
        <w:rPr>
          <w:color w:val="auto"/>
        </w:rPr>
      </w:pPr>
      <w:r w:rsidRPr="00A90600">
        <w:rPr>
          <w:color w:val="auto"/>
        </w:rPr>
        <w:fldChar w:fldCharType="begin"/>
      </w:r>
      <w:r w:rsidRPr="00A90600">
        <w:rPr>
          <w:color w:val="auto"/>
        </w:rPr>
        <w:instrText>ADDIN F1000_CSL_BIBLIOGRAPHY</w:instrText>
      </w:r>
      <w:r w:rsidRPr="00A90600">
        <w:rPr>
          <w:color w:val="auto"/>
        </w:rPr>
        <w:fldChar w:fldCharType="separate"/>
      </w:r>
      <w:r w:rsidR="001831C6" w:rsidRPr="00A90600">
        <w:rPr>
          <w:color w:val="auto"/>
        </w:rPr>
        <w:t>1.</w:t>
      </w:r>
      <w:r w:rsidR="001831C6" w:rsidRPr="00A90600">
        <w:rPr>
          <w:color w:val="auto"/>
        </w:rPr>
        <w:tab/>
        <w:t xml:space="preserve">Franchi, M. </w:t>
      </w:r>
      <w:r w:rsidR="00931A59" w:rsidRPr="00931A59">
        <w:rPr>
          <w:color w:val="auto"/>
        </w:rPr>
        <w:t>et al.</w:t>
      </w:r>
      <w:r w:rsidR="001831C6" w:rsidRPr="00A90600">
        <w:rPr>
          <w:color w:val="auto"/>
        </w:rPr>
        <w:t xml:space="preserve"> Architectural, functional and molecular responses to concentric and eccentric loading in human skeletal muscle. </w:t>
      </w:r>
      <w:r w:rsidR="001831C6" w:rsidRPr="00A90600">
        <w:rPr>
          <w:i/>
          <w:color w:val="auto"/>
        </w:rPr>
        <w:t>Acta Physiologica</w:t>
      </w:r>
      <w:r w:rsidR="00931A59" w:rsidRPr="00A90600">
        <w:rPr>
          <w:color w:val="auto"/>
        </w:rPr>
        <w:t>.</w:t>
      </w:r>
      <w:r w:rsidR="001831C6" w:rsidRPr="00A90600">
        <w:rPr>
          <w:color w:val="auto"/>
        </w:rPr>
        <w:t xml:space="preserve"> </w:t>
      </w:r>
      <w:r w:rsidR="001831C6" w:rsidRPr="00A90600">
        <w:rPr>
          <w:b/>
          <w:color w:val="auto"/>
        </w:rPr>
        <w:t>210</w:t>
      </w:r>
      <w:r w:rsidR="001831C6" w:rsidRPr="00A90600">
        <w:rPr>
          <w:color w:val="auto"/>
        </w:rPr>
        <w:t xml:space="preserve"> (3), 642–654 (2014).</w:t>
      </w:r>
    </w:p>
    <w:p w14:paraId="7BE2639B" w14:textId="33399306" w:rsidR="001831C6" w:rsidRPr="00A90600" w:rsidRDefault="001831C6" w:rsidP="00C94E94">
      <w:pPr>
        <w:rPr>
          <w:color w:val="auto"/>
        </w:rPr>
      </w:pPr>
      <w:r w:rsidRPr="00A90600">
        <w:rPr>
          <w:color w:val="auto"/>
        </w:rPr>
        <w:t>2.</w:t>
      </w:r>
      <w:r w:rsidRPr="00A90600">
        <w:rPr>
          <w:color w:val="auto"/>
        </w:rPr>
        <w:tab/>
        <w:t xml:space="preserve">Duchene, G. B. A. De la paralysie musculaire pseudo-hypertrophique, ou paralysie myo-sclérosique / par le Dr Duchenne (de Boulogne). </w:t>
      </w:r>
      <w:r w:rsidR="00931A59">
        <w:rPr>
          <w:i/>
          <w:color w:val="auto"/>
        </w:rPr>
        <w:t>Archives of General Internal Medicine</w:t>
      </w:r>
      <w:r w:rsidRPr="00A90600">
        <w:rPr>
          <w:i/>
          <w:color w:val="auto"/>
        </w:rPr>
        <w:t>.</w:t>
      </w:r>
      <w:r w:rsidRPr="00A90600">
        <w:rPr>
          <w:color w:val="auto"/>
        </w:rPr>
        <w:t xml:space="preserve"> </w:t>
      </w:r>
      <w:r w:rsidRPr="00A90600">
        <w:rPr>
          <w:b/>
          <w:color w:val="auto"/>
        </w:rPr>
        <w:t>11</w:t>
      </w:r>
      <w:r w:rsidRPr="00A90600">
        <w:rPr>
          <w:color w:val="auto"/>
        </w:rPr>
        <w:t xml:space="preserve"> (30) (1868).</w:t>
      </w:r>
    </w:p>
    <w:p w14:paraId="1A0A5F61" w14:textId="2D9B7CC3" w:rsidR="001831C6" w:rsidRPr="00A90600" w:rsidRDefault="001831C6" w:rsidP="00C94E94">
      <w:pPr>
        <w:rPr>
          <w:color w:val="auto"/>
        </w:rPr>
      </w:pPr>
      <w:r w:rsidRPr="00A90600">
        <w:rPr>
          <w:color w:val="auto"/>
        </w:rPr>
        <w:t>3.</w:t>
      </w:r>
      <w:r w:rsidRPr="00A90600">
        <w:rPr>
          <w:color w:val="auto"/>
        </w:rPr>
        <w:tab/>
        <w:t>Shanely, R. A</w:t>
      </w:r>
      <w:r w:rsidR="00931A59">
        <w:rPr>
          <w:color w:val="auto"/>
        </w:rPr>
        <w:t xml:space="preserve">. et al. </w:t>
      </w:r>
      <w:r w:rsidRPr="00A90600">
        <w:rPr>
          <w:color w:val="auto"/>
        </w:rPr>
        <w:t xml:space="preserve">Human skeletal muscle biopsy procedures using the modified Bergström technique. </w:t>
      </w:r>
      <w:r w:rsidRPr="00A90600">
        <w:rPr>
          <w:i/>
          <w:color w:val="auto"/>
        </w:rPr>
        <w:t>Journal of Visualized Experiments</w:t>
      </w:r>
      <w:r w:rsidR="00931A59" w:rsidRPr="00A90600">
        <w:rPr>
          <w:color w:val="auto"/>
        </w:rPr>
        <w:t>.</w:t>
      </w:r>
      <w:r w:rsidRPr="00A90600">
        <w:rPr>
          <w:color w:val="auto"/>
        </w:rPr>
        <w:t xml:space="preserve"> (91), 51812</w:t>
      </w:r>
      <w:r w:rsidR="00931A59">
        <w:rPr>
          <w:color w:val="auto"/>
        </w:rPr>
        <w:t xml:space="preserve"> </w:t>
      </w:r>
      <w:r w:rsidRPr="00A90600">
        <w:rPr>
          <w:color w:val="auto"/>
        </w:rPr>
        <w:t>(2014).</w:t>
      </w:r>
    </w:p>
    <w:p w14:paraId="79F4C462" w14:textId="70A1D4E3" w:rsidR="001831C6" w:rsidRPr="00A90600" w:rsidRDefault="001831C6" w:rsidP="00C94E94">
      <w:pPr>
        <w:rPr>
          <w:color w:val="auto"/>
        </w:rPr>
      </w:pPr>
      <w:r w:rsidRPr="00A90600">
        <w:rPr>
          <w:color w:val="auto"/>
        </w:rPr>
        <w:t>4.</w:t>
      </w:r>
      <w:r w:rsidRPr="00A90600">
        <w:rPr>
          <w:color w:val="auto"/>
        </w:rPr>
        <w:tab/>
        <w:t>Evans, W. J., Phinney, S. D.</w:t>
      </w:r>
      <w:r w:rsidR="0045392A">
        <w:rPr>
          <w:color w:val="auto"/>
        </w:rPr>
        <w:t xml:space="preserve">, </w:t>
      </w:r>
      <w:r w:rsidRPr="00A90600">
        <w:rPr>
          <w:color w:val="auto"/>
        </w:rPr>
        <w:t xml:space="preserve">Young, V. R. Suction applied to a muscle biopsy maximizes sample size. </w:t>
      </w:r>
      <w:r w:rsidRPr="00A90600">
        <w:rPr>
          <w:i/>
          <w:color w:val="auto"/>
        </w:rPr>
        <w:t>Medicine and Science in Sports and Exercise</w:t>
      </w:r>
      <w:r w:rsidR="00931A59" w:rsidRPr="00A90600">
        <w:rPr>
          <w:color w:val="auto"/>
        </w:rPr>
        <w:t>.</w:t>
      </w:r>
      <w:r w:rsidRPr="00A90600">
        <w:rPr>
          <w:color w:val="auto"/>
        </w:rPr>
        <w:t xml:space="preserve"> </w:t>
      </w:r>
      <w:r w:rsidRPr="00A90600">
        <w:rPr>
          <w:b/>
          <w:color w:val="auto"/>
        </w:rPr>
        <w:t>14</w:t>
      </w:r>
      <w:r w:rsidRPr="00A90600">
        <w:rPr>
          <w:color w:val="auto"/>
        </w:rPr>
        <w:t xml:space="preserve"> (1), 101–102 (1982)</w:t>
      </w:r>
      <w:bookmarkStart w:id="26" w:name="_Hlk48567265"/>
      <w:r w:rsidRPr="00A90600">
        <w:rPr>
          <w:color w:val="auto"/>
        </w:rPr>
        <w:t>.</w:t>
      </w:r>
      <w:bookmarkEnd w:id="26"/>
    </w:p>
    <w:p w14:paraId="40361D1B" w14:textId="18AF166A" w:rsidR="001831C6" w:rsidRPr="00A90600" w:rsidRDefault="001831C6" w:rsidP="00C94E94">
      <w:pPr>
        <w:rPr>
          <w:color w:val="auto"/>
        </w:rPr>
      </w:pPr>
      <w:r w:rsidRPr="00A90600">
        <w:rPr>
          <w:color w:val="auto"/>
        </w:rPr>
        <w:t>5.</w:t>
      </w:r>
      <w:r w:rsidRPr="00A90600">
        <w:rPr>
          <w:color w:val="auto"/>
        </w:rPr>
        <w:tab/>
        <w:t xml:space="preserve">Bergstrom, J. Percutaneous needle biopsy of skeletal muscle in physiological and clinical research. </w:t>
      </w:r>
      <w:r w:rsidRPr="00A90600">
        <w:rPr>
          <w:i/>
          <w:color w:val="auto"/>
        </w:rPr>
        <w:t>Scandinavian Journal of Clinical and Laboratory Investigation</w:t>
      </w:r>
      <w:r w:rsidR="00931A59" w:rsidRPr="00A90600">
        <w:rPr>
          <w:color w:val="auto"/>
        </w:rPr>
        <w:t>.</w:t>
      </w:r>
      <w:r w:rsidRPr="00A90600">
        <w:rPr>
          <w:color w:val="auto"/>
        </w:rPr>
        <w:t xml:space="preserve"> </w:t>
      </w:r>
      <w:r w:rsidRPr="00A90600">
        <w:rPr>
          <w:b/>
          <w:color w:val="auto"/>
        </w:rPr>
        <w:t>35</w:t>
      </w:r>
      <w:r w:rsidRPr="00A90600">
        <w:rPr>
          <w:color w:val="auto"/>
        </w:rPr>
        <w:t xml:space="preserve"> (7), 609–616 (1975).</w:t>
      </w:r>
    </w:p>
    <w:p w14:paraId="72C24CC2" w14:textId="125DB392" w:rsidR="001831C6" w:rsidRPr="00A90600" w:rsidRDefault="001831C6" w:rsidP="00C94E94">
      <w:pPr>
        <w:rPr>
          <w:color w:val="auto"/>
        </w:rPr>
      </w:pPr>
      <w:r w:rsidRPr="00A90600">
        <w:rPr>
          <w:color w:val="auto"/>
        </w:rPr>
        <w:t>6.</w:t>
      </w:r>
      <w:r w:rsidRPr="00A90600">
        <w:rPr>
          <w:color w:val="auto"/>
        </w:rPr>
        <w:tab/>
        <w:t>Baczynska, A. M</w:t>
      </w:r>
      <w:r w:rsidR="0045392A">
        <w:rPr>
          <w:color w:val="auto"/>
        </w:rPr>
        <w:t xml:space="preserve">. et al. </w:t>
      </w:r>
      <w:r w:rsidRPr="00A90600">
        <w:rPr>
          <w:color w:val="auto"/>
        </w:rPr>
        <w:t xml:space="preserve">Human Vastus Lateralis Skeletal Muscle Biopsy Using the Weil-Blakesley Conchotome. </w:t>
      </w:r>
      <w:r w:rsidRPr="00A90600">
        <w:rPr>
          <w:i/>
          <w:color w:val="auto"/>
        </w:rPr>
        <w:t>Journal of Visualized Experiments</w:t>
      </w:r>
      <w:r w:rsidR="00931A59" w:rsidRPr="00A90600">
        <w:rPr>
          <w:color w:val="auto"/>
        </w:rPr>
        <w:t>.</w:t>
      </w:r>
      <w:r w:rsidRPr="00A90600">
        <w:rPr>
          <w:color w:val="auto"/>
        </w:rPr>
        <w:t xml:space="preserve"> (109), e53075 (2016).</w:t>
      </w:r>
    </w:p>
    <w:p w14:paraId="78915D48" w14:textId="7B1ACA8A" w:rsidR="001831C6" w:rsidRPr="00A90600" w:rsidRDefault="001831C6" w:rsidP="00C94E94">
      <w:pPr>
        <w:rPr>
          <w:color w:val="auto"/>
        </w:rPr>
      </w:pPr>
      <w:r w:rsidRPr="00A90600">
        <w:rPr>
          <w:color w:val="auto"/>
        </w:rPr>
        <w:t>7.</w:t>
      </w:r>
      <w:r w:rsidRPr="00A90600">
        <w:rPr>
          <w:color w:val="auto"/>
        </w:rPr>
        <w:tab/>
        <w:t>Pesta, D.</w:t>
      </w:r>
      <w:r w:rsidR="0045392A">
        <w:rPr>
          <w:color w:val="auto"/>
        </w:rPr>
        <w:t xml:space="preserve">, </w:t>
      </w:r>
      <w:r w:rsidRPr="00A90600">
        <w:rPr>
          <w:color w:val="auto"/>
        </w:rPr>
        <w:t xml:space="preserve">Gnaiger, E. High-resolution respirometry: OXPHOS protocols for human cells and permeabilized fibers from small biopsies of human muscle. </w:t>
      </w:r>
      <w:r w:rsidRPr="00A90600">
        <w:rPr>
          <w:i/>
          <w:color w:val="auto"/>
        </w:rPr>
        <w:t>Methods in Molecular Biology</w:t>
      </w:r>
      <w:r w:rsidRPr="00A90600">
        <w:rPr>
          <w:color w:val="auto"/>
        </w:rPr>
        <w:t xml:space="preserve"> </w:t>
      </w:r>
      <w:r w:rsidRPr="00A90600">
        <w:rPr>
          <w:b/>
          <w:color w:val="auto"/>
        </w:rPr>
        <w:t>810</w:t>
      </w:r>
      <w:r w:rsidRPr="00A90600">
        <w:rPr>
          <w:color w:val="auto"/>
        </w:rPr>
        <w:t>, 25–58 (2012).</w:t>
      </w:r>
    </w:p>
    <w:p w14:paraId="599F1863" w14:textId="74630D68" w:rsidR="001831C6" w:rsidRPr="00A90600" w:rsidRDefault="001831C6" w:rsidP="00C94E94">
      <w:pPr>
        <w:rPr>
          <w:color w:val="auto"/>
        </w:rPr>
      </w:pPr>
      <w:r w:rsidRPr="00A90600">
        <w:rPr>
          <w:color w:val="auto"/>
        </w:rPr>
        <w:t>8.</w:t>
      </w:r>
      <w:r w:rsidRPr="00A90600">
        <w:rPr>
          <w:color w:val="auto"/>
        </w:rPr>
        <w:tab/>
        <w:t xml:space="preserve">Buck, E. </w:t>
      </w:r>
      <w:r w:rsidR="00931A59" w:rsidRPr="00931A59">
        <w:rPr>
          <w:color w:val="auto"/>
        </w:rPr>
        <w:t>et al.</w:t>
      </w:r>
      <w:r w:rsidRPr="00A90600">
        <w:rPr>
          <w:color w:val="auto"/>
        </w:rPr>
        <w:t xml:space="preserve"> High-resolution respirometry of fine-needle muscle biopsies in pre-manifest Huntington’s disease expansion mutation carriers shows normal mitochondrial respiratory function. </w:t>
      </w:r>
      <w:r w:rsidRPr="00A90600">
        <w:rPr>
          <w:i/>
          <w:color w:val="auto"/>
        </w:rPr>
        <w:t>Plos One</w:t>
      </w:r>
      <w:r w:rsidR="00931A59" w:rsidRPr="00A90600">
        <w:rPr>
          <w:color w:val="auto"/>
        </w:rPr>
        <w:t>.</w:t>
      </w:r>
      <w:r w:rsidRPr="00A90600">
        <w:rPr>
          <w:color w:val="auto"/>
        </w:rPr>
        <w:t xml:space="preserve"> </w:t>
      </w:r>
      <w:r w:rsidRPr="00A90600">
        <w:rPr>
          <w:b/>
          <w:color w:val="auto"/>
        </w:rPr>
        <w:t>12</w:t>
      </w:r>
      <w:r w:rsidRPr="00A90600">
        <w:rPr>
          <w:color w:val="auto"/>
        </w:rPr>
        <w:t xml:space="preserve"> (4), e0175248 (2017).</w:t>
      </w:r>
    </w:p>
    <w:p w14:paraId="4D1DA141" w14:textId="1D4D7A59" w:rsidR="001831C6" w:rsidRPr="00A90600" w:rsidRDefault="001831C6" w:rsidP="00C94E94">
      <w:pPr>
        <w:rPr>
          <w:color w:val="auto"/>
          <w:lang w:val="de-DE"/>
        </w:rPr>
      </w:pPr>
      <w:r w:rsidRPr="00A90600">
        <w:rPr>
          <w:color w:val="auto"/>
        </w:rPr>
        <w:t>9.</w:t>
      </w:r>
      <w:r w:rsidRPr="00A90600">
        <w:rPr>
          <w:color w:val="auto"/>
        </w:rPr>
        <w:tab/>
        <w:t>Murgia, M</w:t>
      </w:r>
      <w:r w:rsidR="0045392A">
        <w:rPr>
          <w:color w:val="auto"/>
        </w:rPr>
        <w:t xml:space="preserve">. et al. </w:t>
      </w:r>
      <w:r w:rsidRPr="00A90600">
        <w:rPr>
          <w:color w:val="auto"/>
        </w:rPr>
        <w:t xml:space="preserve">Single Muscle Fiber Proteomics Reveals Fiber-Type-Specific Features of Human Muscle Aging. </w:t>
      </w:r>
      <w:r w:rsidRPr="00A90600">
        <w:rPr>
          <w:i/>
          <w:color w:val="auto"/>
          <w:lang w:val="de-DE"/>
        </w:rPr>
        <w:t xml:space="preserve">Cell </w:t>
      </w:r>
      <w:r w:rsidR="00931A59">
        <w:rPr>
          <w:i/>
          <w:color w:val="auto"/>
          <w:lang w:val="de-DE"/>
        </w:rPr>
        <w:t>R</w:t>
      </w:r>
      <w:r w:rsidRPr="00A90600">
        <w:rPr>
          <w:i/>
          <w:color w:val="auto"/>
          <w:lang w:val="de-DE"/>
        </w:rPr>
        <w:t>eports</w:t>
      </w:r>
      <w:r w:rsidR="00931A59" w:rsidRPr="00A90600">
        <w:rPr>
          <w:color w:val="auto"/>
        </w:rPr>
        <w:t>.</w:t>
      </w:r>
      <w:r w:rsidRPr="00A90600">
        <w:rPr>
          <w:color w:val="auto"/>
          <w:lang w:val="de-DE"/>
        </w:rPr>
        <w:t xml:space="preserve"> </w:t>
      </w:r>
      <w:r w:rsidRPr="00A90600">
        <w:rPr>
          <w:b/>
          <w:color w:val="auto"/>
          <w:lang w:val="de-DE"/>
        </w:rPr>
        <w:t>19</w:t>
      </w:r>
      <w:r w:rsidRPr="00A90600">
        <w:rPr>
          <w:color w:val="auto"/>
          <w:lang w:val="de-DE"/>
        </w:rPr>
        <w:t xml:space="preserve"> (11), 2396–2409 (2017).</w:t>
      </w:r>
    </w:p>
    <w:p w14:paraId="58E8CBC9" w14:textId="3B323A17" w:rsidR="001831C6" w:rsidRPr="00A90600" w:rsidRDefault="001831C6" w:rsidP="00C94E94">
      <w:pPr>
        <w:rPr>
          <w:color w:val="auto"/>
        </w:rPr>
      </w:pPr>
      <w:r w:rsidRPr="00A90600">
        <w:rPr>
          <w:color w:val="auto"/>
          <w:lang w:val="de-DE"/>
        </w:rPr>
        <w:t>10.</w:t>
      </w:r>
      <w:r w:rsidRPr="00A90600">
        <w:rPr>
          <w:color w:val="auto"/>
          <w:lang w:val="de-DE"/>
        </w:rPr>
        <w:tab/>
        <w:t>Friedmann-Bette, B</w:t>
      </w:r>
      <w:r w:rsidR="00931A59">
        <w:rPr>
          <w:color w:val="auto"/>
          <w:lang w:val="de-DE"/>
        </w:rPr>
        <w:t xml:space="preserve">. </w:t>
      </w:r>
      <w:r w:rsidR="00931A59" w:rsidRPr="00931A59">
        <w:rPr>
          <w:color w:val="auto"/>
          <w:lang w:val="de-DE"/>
        </w:rPr>
        <w:t>et al.</w:t>
      </w:r>
      <w:r w:rsidRPr="00A90600">
        <w:rPr>
          <w:color w:val="auto"/>
          <w:lang w:val="de-DE"/>
        </w:rPr>
        <w:t xml:space="preserve"> </w:t>
      </w:r>
      <w:r w:rsidRPr="00A90600">
        <w:rPr>
          <w:color w:val="auto"/>
        </w:rPr>
        <w:t xml:space="preserve">Effects of strength training with eccentric overload on muscle adaptation in male athletes. </w:t>
      </w:r>
      <w:r w:rsidRPr="00A90600">
        <w:rPr>
          <w:i/>
          <w:color w:val="auto"/>
        </w:rPr>
        <w:t>European Journal of Applied Physiology</w:t>
      </w:r>
      <w:r w:rsidR="00931A59" w:rsidRPr="00A90600">
        <w:rPr>
          <w:color w:val="auto"/>
        </w:rPr>
        <w:t>.</w:t>
      </w:r>
      <w:r w:rsidRPr="00A90600">
        <w:rPr>
          <w:color w:val="auto"/>
        </w:rPr>
        <w:t xml:space="preserve"> </w:t>
      </w:r>
      <w:r w:rsidRPr="00A90600">
        <w:rPr>
          <w:b/>
          <w:color w:val="auto"/>
        </w:rPr>
        <w:t>108</w:t>
      </w:r>
      <w:r w:rsidRPr="00A90600">
        <w:rPr>
          <w:color w:val="auto"/>
        </w:rPr>
        <w:t xml:space="preserve"> (4), 821–836 (2010).</w:t>
      </w:r>
    </w:p>
    <w:p w14:paraId="5A4DEACB" w14:textId="54845295" w:rsidR="001831C6" w:rsidRPr="00A90600" w:rsidRDefault="001831C6" w:rsidP="00C94E94">
      <w:pPr>
        <w:rPr>
          <w:color w:val="auto"/>
        </w:rPr>
      </w:pPr>
      <w:r w:rsidRPr="00A90600">
        <w:rPr>
          <w:color w:val="auto"/>
        </w:rPr>
        <w:t>11.</w:t>
      </w:r>
      <w:r w:rsidRPr="00A90600">
        <w:rPr>
          <w:color w:val="auto"/>
        </w:rPr>
        <w:tab/>
        <w:t>McPhee, J. S</w:t>
      </w:r>
      <w:r w:rsidR="00931A59">
        <w:rPr>
          <w:color w:val="auto"/>
        </w:rPr>
        <w:t xml:space="preserve">. </w:t>
      </w:r>
      <w:r w:rsidR="00931A59" w:rsidRPr="00931A59">
        <w:rPr>
          <w:color w:val="auto"/>
        </w:rPr>
        <w:t>et al.</w:t>
      </w:r>
      <w:r w:rsidRPr="00A90600">
        <w:rPr>
          <w:color w:val="auto"/>
        </w:rPr>
        <w:t xml:space="preserve"> The contributions of fibre atrophy, fibre loss, in situ specific force and voluntary activation to weakness in sarcopenia. </w:t>
      </w:r>
      <w:r w:rsidRPr="00A90600">
        <w:rPr>
          <w:i/>
          <w:color w:val="auto"/>
        </w:rPr>
        <w:t xml:space="preserve">The Journals of Gerontology. Series A, Biological </w:t>
      </w:r>
      <w:r w:rsidRPr="00A90600">
        <w:rPr>
          <w:i/>
          <w:color w:val="auto"/>
        </w:rPr>
        <w:lastRenderedPageBreak/>
        <w:t>Sciences and Medical Sciences</w:t>
      </w:r>
      <w:r w:rsidR="00931A59" w:rsidRPr="00A90600">
        <w:rPr>
          <w:color w:val="auto"/>
        </w:rPr>
        <w:t>.</w:t>
      </w:r>
      <w:r w:rsidRPr="00A90600">
        <w:rPr>
          <w:color w:val="auto"/>
        </w:rPr>
        <w:t xml:space="preserve"> </w:t>
      </w:r>
      <w:r w:rsidRPr="00A90600">
        <w:rPr>
          <w:b/>
          <w:color w:val="auto"/>
        </w:rPr>
        <w:t>73</w:t>
      </w:r>
      <w:r w:rsidRPr="00A90600">
        <w:rPr>
          <w:color w:val="auto"/>
        </w:rPr>
        <w:t xml:space="preserve"> (10), 1287–1294 (2018).</w:t>
      </w:r>
    </w:p>
    <w:p w14:paraId="084632DE" w14:textId="5076EFEB" w:rsidR="001831C6" w:rsidRPr="00A90600" w:rsidRDefault="001831C6" w:rsidP="00C94E94">
      <w:pPr>
        <w:rPr>
          <w:color w:val="auto"/>
        </w:rPr>
      </w:pPr>
      <w:r w:rsidRPr="00A90600">
        <w:rPr>
          <w:color w:val="auto"/>
        </w:rPr>
        <w:t>12.</w:t>
      </w:r>
      <w:r w:rsidRPr="00A90600">
        <w:rPr>
          <w:color w:val="auto"/>
        </w:rPr>
        <w:tab/>
        <w:t>Nocella, M., Cecchi, G., Bagni, M. A.</w:t>
      </w:r>
      <w:r w:rsidR="00931A59">
        <w:rPr>
          <w:color w:val="auto"/>
        </w:rPr>
        <w:t>,</w:t>
      </w:r>
      <w:r w:rsidRPr="00A90600">
        <w:rPr>
          <w:color w:val="auto"/>
        </w:rPr>
        <w:t xml:space="preserve"> Colombini, B. Force enhancement after stretch in mammalian muscle fiber: no evidence of cross-bridge involvement. </w:t>
      </w:r>
      <w:r w:rsidRPr="00A90600">
        <w:rPr>
          <w:i/>
          <w:color w:val="auto"/>
        </w:rPr>
        <w:t>American Journal of Physiology. Cell Physiology</w:t>
      </w:r>
      <w:r w:rsidR="00931A59" w:rsidRPr="00A90600">
        <w:rPr>
          <w:color w:val="auto"/>
        </w:rPr>
        <w:t>.</w:t>
      </w:r>
      <w:r w:rsidRPr="00A90600">
        <w:rPr>
          <w:color w:val="auto"/>
        </w:rPr>
        <w:t xml:space="preserve"> </w:t>
      </w:r>
      <w:r w:rsidRPr="00A90600">
        <w:rPr>
          <w:b/>
          <w:color w:val="auto"/>
        </w:rPr>
        <w:t>307</w:t>
      </w:r>
      <w:r w:rsidRPr="00A90600">
        <w:rPr>
          <w:color w:val="auto"/>
        </w:rPr>
        <w:t xml:space="preserve"> (12), C1123–9 (2014).</w:t>
      </w:r>
    </w:p>
    <w:p w14:paraId="34D8230C" w14:textId="36F9C767" w:rsidR="001831C6" w:rsidRPr="00A90600" w:rsidRDefault="001831C6" w:rsidP="00C94E94">
      <w:pPr>
        <w:rPr>
          <w:color w:val="auto"/>
        </w:rPr>
      </w:pPr>
      <w:r w:rsidRPr="00A90600">
        <w:rPr>
          <w:color w:val="auto"/>
        </w:rPr>
        <w:t>13.</w:t>
      </w:r>
      <w:r w:rsidRPr="00A90600">
        <w:rPr>
          <w:color w:val="auto"/>
        </w:rPr>
        <w:tab/>
        <w:t>Patel, J. R., McDonald, K. S., Wolff, M. R.</w:t>
      </w:r>
      <w:r w:rsidR="0045392A">
        <w:rPr>
          <w:color w:val="auto"/>
        </w:rPr>
        <w:t xml:space="preserve">, </w:t>
      </w:r>
      <w:r w:rsidRPr="00A90600">
        <w:rPr>
          <w:color w:val="auto"/>
        </w:rPr>
        <w:t xml:space="preserve">Moss, R. L. Ca2+ binding to troponin C in skinned skeletal muscle fibers assessed with caged Ca2+ and a Ca2+ fluorophore. Invariance of Ca2+ binding as a function of sarcomere length. </w:t>
      </w:r>
      <w:r w:rsidRPr="00A90600">
        <w:rPr>
          <w:i/>
          <w:color w:val="auto"/>
        </w:rPr>
        <w:t>The Journal of Biological Chemistry</w:t>
      </w:r>
      <w:r w:rsidR="00931A59" w:rsidRPr="00A90600">
        <w:rPr>
          <w:color w:val="auto"/>
        </w:rPr>
        <w:t>.</w:t>
      </w:r>
      <w:r w:rsidRPr="00A90600">
        <w:rPr>
          <w:color w:val="auto"/>
        </w:rPr>
        <w:t xml:space="preserve"> </w:t>
      </w:r>
      <w:r w:rsidRPr="00A90600">
        <w:rPr>
          <w:b/>
          <w:color w:val="auto"/>
        </w:rPr>
        <w:t>272</w:t>
      </w:r>
      <w:r w:rsidRPr="00A90600">
        <w:rPr>
          <w:color w:val="auto"/>
        </w:rPr>
        <w:t xml:space="preserve"> (9), 6018–6027 (1997).</w:t>
      </w:r>
    </w:p>
    <w:p w14:paraId="03261B1C" w14:textId="6183E7B8" w:rsidR="001831C6" w:rsidRPr="00A90600" w:rsidRDefault="001831C6" w:rsidP="00C94E94">
      <w:pPr>
        <w:rPr>
          <w:color w:val="auto"/>
        </w:rPr>
      </w:pPr>
      <w:r w:rsidRPr="00A90600">
        <w:rPr>
          <w:color w:val="auto"/>
        </w:rPr>
        <w:t>14.</w:t>
      </w:r>
      <w:r w:rsidRPr="00A90600">
        <w:rPr>
          <w:color w:val="auto"/>
        </w:rPr>
        <w:tab/>
        <w:t>Hessel, A. L., Joumaa, V., Eck, S., Herzog, W.</w:t>
      </w:r>
      <w:r w:rsidR="00931A59">
        <w:rPr>
          <w:color w:val="auto"/>
        </w:rPr>
        <w:t>,</w:t>
      </w:r>
      <w:r w:rsidRPr="00A90600">
        <w:rPr>
          <w:color w:val="auto"/>
        </w:rPr>
        <w:t xml:space="preserve"> Nishikawa, K. C. Optimal length, calcium sensitivity and twitch characteristics of skeletal muscles from mdm mice with a deletion in N2A titin. </w:t>
      </w:r>
      <w:r w:rsidRPr="00A90600">
        <w:rPr>
          <w:i/>
          <w:color w:val="auto"/>
        </w:rPr>
        <w:t>The Journal of Experimental Biology</w:t>
      </w:r>
      <w:r w:rsidR="00931A59" w:rsidRPr="00A90600">
        <w:rPr>
          <w:color w:val="auto"/>
        </w:rPr>
        <w:t>.</w:t>
      </w:r>
      <w:r w:rsidRPr="00A90600">
        <w:rPr>
          <w:color w:val="auto"/>
        </w:rPr>
        <w:t xml:space="preserve"> </w:t>
      </w:r>
      <w:r w:rsidRPr="00A90600">
        <w:rPr>
          <w:b/>
          <w:color w:val="auto"/>
        </w:rPr>
        <w:t>222</w:t>
      </w:r>
      <w:r w:rsidRPr="00A90600">
        <w:rPr>
          <w:color w:val="auto"/>
        </w:rPr>
        <w:t xml:space="preserve"> (Pt 12) (2019).</w:t>
      </w:r>
    </w:p>
    <w:p w14:paraId="2F4416F5" w14:textId="72E170D6" w:rsidR="001831C6" w:rsidRPr="00A90600" w:rsidRDefault="001831C6" w:rsidP="00C94E94">
      <w:pPr>
        <w:rPr>
          <w:color w:val="auto"/>
        </w:rPr>
      </w:pPr>
      <w:r w:rsidRPr="00A90600">
        <w:rPr>
          <w:color w:val="auto"/>
        </w:rPr>
        <w:t>15.</w:t>
      </w:r>
      <w:r w:rsidRPr="00A90600">
        <w:rPr>
          <w:color w:val="auto"/>
        </w:rPr>
        <w:tab/>
        <w:t>Joumaa, V.</w:t>
      </w:r>
      <w:r w:rsidR="0045392A">
        <w:rPr>
          <w:color w:val="auto"/>
        </w:rPr>
        <w:t xml:space="preserve">, </w:t>
      </w:r>
      <w:r w:rsidRPr="00A90600">
        <w:rPr>
          <w:color w:val="auto"/>
        </w:rPr>
        <w:t xml:space="preserve">Herzog, W. Calcium sensitivity of residual force enhancement in rabbit skinned fibers. </w:t>
      </w:r>
      <w:r w:rsidRPr="00A90600">
        <w:rPr>
          <w:i/>
          <w:color w:val="auto"/>
        </w:rPr>
        <w:t>American Journal of Physiology. Cell Physiology</w:t>
      </w:r>
      <w:r w:rsidR="00931A59" w:rsidRPr="00A90600">
        <w:rPr>
          <w:color w:val="auto"/>
        </w:rPr>
        <w:t>.</w:t>
      </w:r>
      <w:r w:rsidRPr="00A90600">
        <w:rPr>
          <w:color w:val="auto"/>
        </w:rPr>
        <w:t xml:space="preserve"> </w:t>
      </w:r>
      <w:r w:rsidRPr="00A90600">
        <w:rPr>
          <w:b/>
          <w:color w:val="auto"/>
        </w:rPr>
        <w:t>307</w:t>
      </w:r>
      <w:r w:rsidRPr="00A90600">
        <w:rPr>
          <w:color w:val="auto"/>
        </w:rPr>
        <w:t xml:space="preserve"> (4), C395–401 (2014).</w:t>
      </w:r>
    </w:p>
    <w:p w14:paraId="22250770" w14:textId="7ABE4816" w:rsidR="001831C6" w:rsidRPr="00A90600" w:rsidRDefault="001831C6" w:rsidP="00C94E94">
      <w:pPr>
        <w:rPr>
          <w:color w:val="auto"/>
        </w:rPr>
      </w:pPr>
      <w:r w:rsidRPr="00A90600">
        <w:rPr>
          <w:color w:val="auto"/>
        </w:rPr>
        <w:t>16.</w:t>
      </w:r>
      <w:r w:rsidRPr="00A90600">
        <w:rPr>
          <w:color w:val="auto"/>
        </w:rPr>
        <w:tab/>
        <w:t>Joumaa, V., Rassier, D. E., Leonard, T. R.</w:t>
      </w:r>
      <w:r w:rsidR="0045392A">
        <w:rPr>
          <w:color w:val="auto"/>
        </w:rPr>
        <w:t xml:space="preserve">, </w:t>
      </w:r>
      <w:r w:rsidRPr="00A90600">
        <w:rPr>
          <w:color w:val="auto"/>
        </w:rPr>
        <w:t xml:space="preserve">Herzog, W. The origin of passive force enhancement in skeletal muscle. </w:t>
      </w:r>
      <w:r w:rsidRPr="00A90600">
        <w:rPr>
          <w:i/>
          <w:color w:val="auto"/>
        </w:rPr>
        <w:t>American Journal of Physiology. Cell Physiology</w:t>
      </w:r>
      <w:r w:rsidRPr="00A90600">
        <w:rPr>
          <w:color w:val="auto"/>
        </w:rPr>
        <w:t xml:space="preserve"> </w:t>
      </w:r>
      <w:r w:rsidRPr="00A90600">
        <w:rPr>
          <w:b/>
          <w:color w:val="auto"/>
        </w:rPr>
        <w:t>294</w:t>
      </w:r>
      <w:r w:rsidRPr="00A90600">
        <w:rPr>
          <w:color w:val="auto"/>
        </w:rPr>
        <w:t xml:space="preserve"> (1), C74–8 (2008).</w:t>
      </w:r>
    </w:p>
    <w:p w14:paraId="33CAA3CB" w14:textId="585EE148" w:rsidR="001831C6" w:rsidRPr="00A90600" w:rsidRDefault="001831C6" w:rsidP="00C94E94">
      <w:pPr>
        <w:rPr>
          <w:color w:val="auto"/>
        </w:rPr>
      </w:pPr>
      <w:r w:rsidRPr="00A90600">
        <w:rPr>
          <w:color w:val="auto"/>
        </w:rPr>
        <w:t>17.</w:t>
      </w:r>
      <w:r w:rsidRPr="00A90600">
        <w:rPr>
          <w:color w:val="auto"/>
        </w:rPr>
        <w:tab/>
        <w:t>Hilber, K.</w:t>
      </w:r>
      <w:r w:rsidR="0045392A">
        <w:rPr>
          <w:color w:val="auto"/>
        </w:rPr>
        <w:t xml:space="preserve">, </w:t>
      </w:r>
      <w:r w:rsidRPr="00A90600">
        <w:rPr>
          <w:color w:val="auto"/>
        </w:rPr>
        <w:t xml:space="preserve">Galler, S. Mechanical properties and myosin heavy chain isoform composition of skinned skeletal muscle fibres from a human biopsy sample. </w:t>
      </w:r>
      <w:r w:rsidRPr="00A90600">
        <w:rPr>
          <w:i/>
          <w:color w:val="auto"/>
        </w:rPr>
        <w:t>Pflugers Archiv: European Journal of Physiology</w:t>
      </w:r>
      <w:r w:rsidR="00931A59" w:rsidRPr="00A90600">
        <w:rPr>
          <w:color w:val="auto"/>
        </w:rPr>
        <w:t>.</w:t>
      </w:r>
      <w:r w:rsidRPr="00A90600">
        <w:rPr>
          <w:color w:val="auto"/>
        </w:rPr>
        <w:t xml:space="preserve"> </w:t>
      </w:r>
      <w:r w:rsidRPr="00A90600">
        <w:rPr>
          <w:b/>
          <w:color w:val="auto"/>
        </w:rPr>
        <w:t>434</w:t>
      </w:r>
      <w:r w:rsidRPr="00A90600">
        <w:rPr>
          <w:color w:val="auto"/>
        </w:rPr>
        <w:t xml:space="preserve"> (5), 551–558 (1997).</w:t>
      </w:r>
    </w:p>
    <w:p w14:paraId="44F54169" w14:textId="36CFE393" w:rsidR="001831C6" w:rsidRPr="00A90600" w:rsidRDefault="001831C6" w:rsidP="00C94E94">
      <w:pPr>
        <w:rPr>
          <w:color w:val="auto"/>
        </w:rPr>
      </w:pPr>
      <w:r w:rsidRPr="00A90600">
        <w:rPr>
          <w:color w:val="auto"/>
        </w:rPr>
        <w:t>18.</w:t>
      </w:r>
      <w:r w:rsidRPr="00A90600">
        <w:rPr>
          <w:color w:val="auto"/>
        </w:rPr>
        <w:tab/>
        <w:t>Miller, M. S</w:t>
      </w:r>
      <w:r w:rsidR="0045392A">
        <w:rPr>
          <w:color w:val="auto"/>
        </w:rPr>
        <w:t xml:space="preserve">. et al. </w:t>
      </w:r>
      <w:r w:rsidRPr="00A90600">
        <w:rPr>
          <w:color w:val="auto"/>
        </w:rPr>
        <w:t xml:space="preserve">Chronic heart failure decreases cross-bridge kinetics in single skeletal muscle fibres from humans. </w:t>
      </w:r>
      <w:r w:rsidRPr="00A90600">
        <w:rPr>
          <w:i/>
          <w:color w:val="auto"/>
        </w:rPr>
        <w:t>The Journal of Physiology</w:t>
      </w:r>
      <w:r w:rsidR="00931A59" w:rsidRPr="00A90600">
        <w:rPr>
          <w:color w:val="auto"/>
        </w:rPr>
        <w:t>.</w:t>
      </w:r>
      <w:r w:rsidRPr="00A90600">
        <w:rPr>
          <w:color w:val="auto"/>
        </w:rPr>
        <w:t xml:space="preserve"> </w:t>
      </w:r>
      <w:r w:rsidRPr="00A90600">
        <w:rPr>
          <w:b/>
          <w:color w:val="auto"/>
        </w:rPr>
        <w:t>588</w:t>
      </w:r>
      <w:r w:rsidRPr="00A90600">
        <w:rPr>
          <w:color w:val="auto"/>
        </w:rPr>
        <w:t xml:space="preserve"> (Pt 20), 4039–4053 (2010).</w:t>
      </w:r>
    </w:p>
    <w:p w14:paraId="67B2BA0B" w14:textId="1221EB9F" w:rsidR="001831C6" w:rsidRPr="00A90600" w:rsidRDefault="001831C6" w:rsidP="00C94E94">
      <w:pPr>
        <w:rPr>
          <w:color w:val="auto"/>
        </w:rPr>
      </w:pPr>
      <w:r w:rsidRPr="00A90600">
        <w:rPr>
          <w:color w:val="auto"/>
        </w:rPr>
        <w:t>19.</w:t>
      </w:r>
      <w:r w:rsidRPr="00A90600">
        <w:rPr>
          <w:color w:val="auto"/>
        </w:rPr>
        <w:tab/>
        <w:t>Pinnell, R. A. M</w:t>
      </w:r>
      <w:r w:rsidR="0045392A">
        <w:rPr>
          <w:color w:val="auto"/>
        </w:rPr>
        <w:t xml:space="preserve">. et al. </w:t>
      </w:r>
      <w:r w:rsidRPr="00A90600">
        <w:rPr>
          <w:color w:val="auto"/>
        </w:rPr>
        <w:t xml:space="preserve">A. Residual force enhancement and force depression in human single muscle fibres. </w:t>
      </w:r>
      <w:r w:rsidRPr="00A90600">
        <w:rPr>
          <w:i/>
          <w:color w:val="auto"/>
        </w:rPr>
        <w:t>Journal of Biomechanics</w:t>
      </w:r>
      <w:r w:rsidR="00931A59" w:rsidRPr="00A90600">
        <w:rPr>
          <w:color w:val="auto"/>
        </w:rPr>
        <w:t>.</w:t>
      </w:r>
      <w:r w:rsidRPr="00A90600">
        <w:rPr>
          <w:color w:val="auto"/>
        </w:rPr>
        <w:t xml:space="preserve"> </w:t>
      </w:r>
      <w:r w:rsidRPr="00A90600">
        <w:rPr>
          <w:b/>
          <w:color w:val="auto"/>
        </w:rPr>
        <w:t>91</w:t>
      </w:r>
      <w:r w:rsidRPr="00A90600">
        <w:rPr>
          <w:color w:val="auto"/>
        </w:rPr>
        <w:t>, 164–169 (2019).</w:t>
      </w:r>
    </w:p>
    <w:p w14:paraId="3EEAA2A2" w14:textId="1E02680E" w:rsidR="001831C6" w:rsidRPr="00A90600" w:rsidRDefault="001831C6" w:rsidP="00C94E94">
      <w:pPr>
        <w:rPr>
          <w:color w:val="auto"/>
        </w:rPr>
      </w:pPr>
      <w:r w:rsidRPr="00A90600">
        <w:rPr>
          <w:color w:val="auto"/>
        </w:rPr>
        <w:t>20.</w:t>
      </w:r>
      <w:r w:rsidRPr="00A90600">
        <w:rPr>
          <w:color w:val="auto"/>
        </w:rPr>
        <w:tab/>
        <w:t>Einarsson, F., Runesson, E.</w:t>
      </w:r>
      <w:r w:rsidR="0045392A">
        <w:rPr>
          <w:color w:val="auto"/>
        </w:rPr>
        <w:t xml:space="preserve">, </w:t>
      </w:r>
      <w:r w:rsidRPr="00A90600">
        <w:rPr>
          <w:color w:val="auto"/>
        </w:rPr>
        <w:t xml:space="preserve">Fridén, J. Passive mechanical features of single fibers from human muscle biopsies--effects of storage. </w:t>
      </w:r>
      <w:r w:rsidRPr="00A90600">
        <w:rPr>
          <w:i/>
          <w:color w:val="auto"/>
        </w:rPr>
        <w:t>Journal of Orthopaedic Surgery and Research</w:t>
      </w:r>
      <w:r w:rsidR="00931A59" w:rsidRPr="00A90600">
        <w:rPr>
          <w:color w:val="auto"/>
        </w:rPr>
        <w:t>.</w:t>
      </w:r>
      <w:r w:rsidRPr="00A90600">
        <w:rPr>
          <w:color w:val="auto"/>
        </w:rPr>
        <w:t xml:space="preserve"> </w:t>
      </w:r>
      <w:r w:rsidRPr="00A90600">
        <w:rPr>
          <w:b/>
          <w:color w:val="auto"/>
        </w:rPr>
        <w:t>3</w:t>
      </w:r>
      <w:r w:rsidRPr="00A90600">
        <w:rPr>
          <w:color w:val="auto"/>
        </w:rPr>
        <w:t>, 22</w:t>
      </w:r>
      <w:r w:rsidR="00931A59">
        <w:rPr>
          <w:color w:val="auto"/>
        </w:rPr>
        <w:t xml:space="preserve"> </w:t>
      </w:r>
      <w:r w:rsidRPr="00A90600">
        <w:rPr>
          <w:color w:val="auto"/>
        </w:rPr>
        <w:t>(2008).</w:t>
      </w:r>
    </w:p>
    <w:p w14:paraId="77FDAC8E" w14:textId="6747E79D" w:rsidR="001831C6" w:rsidRPr="00A90600" w:rsidRDefault="001831C6" w:rsidP="00C94E94">
      <w:pPr>
        <w:rPr>
          <w:color w:val="auto"/>
        </w:rPr>
      </w:pPr>
      <w:r w:rsidRPr="00A90600">
        <w:rPr>
          <w:color w:val="auto"/>
        </w:rPr>
        <w:t>21.</w:t>
      </w:r>
      <w:r w:rsidRPr="00A90600">
        <w:rPr>
          <w:color w:val="auto"/>
        </w:rPr>
        <w:tab/>
        <w:t>Flann, K. L., LaStayo, P. C., McClain, D. A., Hazel, M.</w:t>
      </w:r>
      <w:r w:rsidR="0045392A">
        <w:rPr>
          <w:color w:val="auto"/>
        </w:rPr>
        <w:t xml:space="preserve">, </w:t>
      </w:r>
      <w:r w:rsidRPr="00A90600">
        <w:rPr>
          <w:color w:val="auto"/>
        </w:rPr>
        <w:t xml:space="preserve">Lindstedt, S. L. Muscle damage and muscle remodeling: no pain, no gain? </w:t>
      </w:r>
      <w:r w:rsidRPr="00A90600">
        <w:rPr>
          <w:i/>
          <w:color w:val="auto"/>
        </w:rPr>
        <w:t>The Journal of Experimental Biology</w:t>
      </w:r>
      <w:r w:rsidR="00931A59" w:rsidRPr="00A90600">
        <w:rPr>
          <w:color w:val="auto"/>
        </w:rPr>
        <w:t>.</w:t>
      </w:r>
      <w:r w:rsidRPr="00A90600">
        <w:rPr>
          <w:color w:val="auto"/>
        </w:rPr>
        <w:t xml:space="preserve"> </w:t>
      </w:r>
      <w:r w:rsidRPr="00A90600">
        <w:rPr>
          <w:b/>
          <w:color w:val="auto"/>
        </w:rPr>
        <w:t>214</w:t>
      </w:r>
      <w:r w:rsidRPr="00A90600">
        <w:rPr>
          <w:color w:val="auto"/>
        </w:rPr>
        <w:t xml:space="preserve"> (Pt 4), 674–679 (2011).</w:t>
      </w:r>
    </w:p>
    <w:p w14:paraId="660D3CB1" w14:textId="00CF3C6D" w:rsidR="001831C6" w:rsidRPr="00A90600" w:rsidRDefault="001831C6" w:rsidP="00C94E94">
      <w:pPr>
        <w:rPr>
          <w:color w:val="auto"/>
          <w:lang w:val="de-DE"/>
        </w:rPr>
      </w:pPr>
      <w:r w:rsidRPr="00A90600">
        <w:rPr>
          <w:color w:val="auto"/>
        </w:rPr>
        <w:t>22.</w:t>
      </w:r>
      <w:r w:rsidRPr="00A90600">
        <w:rPr>
          <w:color w:val="auto"/>
        </w:rPr>
        <w:tab/>
        <w:t>Commission for Hospital Hygiene and Infection Prevention (KRINKO)</w:t>
      </w:r>
      <w:r w:rsidR="0045392A">
        <w:rPr>
          <w:color w:val="auto"/>
        </w:rPr>
        <w:t xml:space="preserve">, </w:t>
      </w:r>
      <w:r w:rsidRPr="00A90600">
        <w:rPr>
          <w:color w:val="auto"/>
        </w:rPr>
        <w:t xml:space="preserve">Federal Institute for Drugs and Medical Devices (BfArM) Anforderungen an die Hygiene bei der Aufbereitung von Medizinprodukten [Hygiene requirements for the reprocessing of medical devices]. </w:t>
      </w:r>
      <w:r w:rsidRPr="00A90600">
        <w:rPr>
          <w:i/>
          <w:color w:val="auto"/>
          <w:lang w:val="de-DE"/>
        </w:rPr>
        <w:t>Bundesgesundheitsblatt, Gesundheitsforschung, Gesundheitsschutz</w:t>
      </w:r>
      <w:r w:rsidR="00931A59" w:rsidRPr="00A90600">
        <w:rPr>
          <w:color w:val="auto"/>
        </w:rPr>
        <w:t>.</w:t>
      </w:r>
      <w:r w:rsidRPr="00A90600">
        <w:rPr>
          <w:color w:val="auto"/>
          <w:lang w:val="de-DE"/>
        </w:rPr>
        <w:t xml:space="preserve"> </w:t>
      </w:r>
      <w:r w:rsidRPr="00A90600">
        <w:rPr>
          <w:b/>
          <w:color w:val="auto"/>
          <w:lang w:val="de-DE"/>
        </w:rPr>
        <w:t>55</w:t>
      </w:r>
      <w:r w:rsidRPr="00A90600">
        <w:rPr>
          <w:color w:val="auto"/>
          <w:lang w:val="de-DE"/>
        </w:rPr>
        <w:t xml:space="preserve"> (10), 1244–1310 (2012).</w:t>
      </w:r>
    </w:p>
    <w:p w14:paraId="7BE2A0A4" w14:textId="0B77AA76" w:rsidR="001831C6" w:rsidRPr="00A90600" w:rsidRDefault="001831C6" w:rsidP="00C94E94">
      <w:pPr>
        <w:rPr>
          <w:color w:val="auto"/>
        </w:rPr>
      </w:pPr>
      <w:r w:rsidRPr="00A90600">
        <w:rPr>
          <w:color w:val="auto"/>
          <w:lang w:val="de-DE"/>
        </w:rPr>
        <w:t>23.</w:t>
      </w:r>
      <w:r w:rsidRPr="00A90600">
        <w:rPr>
          <w:color w:val="auto"/>
          <w:lang w:val="de-DE"/>
        </w:rPr>
        <w:tab/>
        <w:t xml:space="preserve">Koch-Institut, R. Ergänzung zur Empfehlung „Anforderungen an die Hygiene bei der Aufbereitung von Medizinprodukten. </w:t>
      </w:r>
      <w:r w:rsidRPr="00A90600">
        <w:rPr>
          <w:i/>
          <w:color w:val="auto"/>
        </w:rPr>
        <w:t>RKI-Bib1 (Robert Koch-Institut)</w:t>
      </w:r>
      <w:r w:rsidRPr="00A90600">
        <w:rPr>
          <w:color w:val="auto"/>
        </w:rPr>
        <w:t xml:space="preserve"> (2018).</w:t>
      </w:r>
    </w:p>
    <w:p w14:paraId="006814C5" w14:textId="713766FA" w:rsidR="001831C6" w:rsidRPr="00A90600" w:rsidRDefault="001831C6" w:rsidP="00C94E94">
      <w:pPr>
        <w:rPr>
          <w:color w:val="auto"/>
        </w:rPr>
      </w:pPr>
      <w:r w:rsidRPr="00A90600">
        <w:rPr>
          <w:color w:val="auto"/>
        </w:rPr>
        <w:t>24.</w:t>
      </w:r>
      <w:r w:rsidRPr="00A90600">
        <w:rPr>
          <w:color w:val="auto"/>
        </w:rPr>
        <w:tab/>
        <w:t>Rutala, W. A.</w:t>
      </w:r>
      <w:r w:rsidR="0045392A">
        <w:rPr>
          <w:color w:val="auto"/>
        </w:rPr>
        <w:t xml:space="preserve">, </w:t>
      </w:r>
      <w:r w:rsidRPr="00A90600">
        <w:rPr>
          <w:color w:val="auto"/>
        </w:rPr>
        <w:t xml:space="preserve">Weber, D. J. Disinfection and sterilization in healthcare facilities. </w:t>
      </w:r>
      <w:r w:rsidRPr="00A90600">
        <w:rPr>
          <w:i/>
          <w:color w:val="auto"/>
        </w:rPr>
        <w:t>Practical Healthcare Epidemiology</w:t>
      </w:r>
      <w:r w:rsidR="00931A59" w:rsidRPr="00A90600">
        <w:rPr>
          <w:color w:val="auto"/>
        </w:rPr>
        <w:t>.</w:t>
      </w:r>
      <w:r w:rsidRPr="00A90600">
        <w:rPr>
          <w:color w:val="auto"/>
        </w:rPr>
        <w:t xml:space="preserve"> 58–81 (2018).</w:t>
      </w:r>
    </w:p>
    <w:p w14:paraId="52204320" w14:textId="109571BD" w:rsidR="001831C6" w:rsidRPr="00A90600" w:rsidRDefault="001831C6" w:rsidP="00C94E94">
      <w:pPr>
        <w:rPr>
          <w:color w:val="auto"/>
        </w:rPr>
      </w:pPr>
      <w:r w:rsidRPr="00A90600">
        <w:rPr>
          <w:color w:val="auto"/>
        </w:rPr>
        <w:t>25.</w:t>
      </w:r>
      <w:r w:rsidRPr="00A90600">
        <w:rPr>
          <w:color w:val="auto"/>
        </w:rPr>
        <w:tab/>
        <w:t>Rassier, D. E.</w:t>
      </w:r>
      <w:r w:rsidR="0045392A">
        <w:rPr>
          <w:color w:val="auto"/>
        </w:rPr>
        <w:t xml:space="preserve">, </w:t>
      </w:r>
      <w:r w:rsidRPr="00A90600">
        <w:rPr>
          <w:color w:val="auto"/>
        </w:rPr>
        <w:t xml:space="preserve">MacIntosh, B. R. Sarcomere length-dependence of activity-dependent twitch potentiation in mouse skeletal muscle. </w:t>
      </w:r>
      <w:r w:rsidRPr="00A90600">
        <w:rPr>
          <w:i/>
          <w:color w:val="auto"/>
        </w:rPr>
        <w:t xml:space="preserve">BMC </w:t>
      </w:r>
      <w:r w:rsidR="00931A59">
        <w:rPr>
          <w:i/>
          <w:color w:val="auto"/>
        </w:rPr>
        <w:t>P</w:t>
      </w:r>
      <w:r w:rsidRPr="00A90600">
        <w:rPr>
          <w:i/>
          <w:color w:val="auto"/>
        </w:rPr>
        <w:t>hysiology</w:t>
      </w:r>
      <w:r w:rsidR="00931A59" w:rsidRPr="00A90600">
        <w:rPr>
          <w:color w:val="auto"/>
        </w:rPr>
        <w:t>.</w:t>
      </w:r>
      <w:r w:rsidRPr="00A90600">
        <w:rPr>
          <w:color w:val="auto"/>
        </w:rPr>
        <w:t xml:space="preserve"> </w:t>
      </w:r>
      <w:r w:rsidRPr="00A90600">
        <w:rPr>
          <w:b/>
          <w:color w:val="auto"/>
        </w:rPr>
        <w:t>2</w:t>
      </w:r>
      <w:r w:rsidRPr="00A90600">
        <w:rPr>
          <w:color w:val="auto"/>
        </w:rPr>
        <w:t>, 19 (2002).</w:t>
      </w:r>
    </w:p>
    <w:p w14:paraId="5B243821" w14:textId="16D2E3F3" w:rsidR="001831C6" w:rsidRPr="00A90600" w:rsidRDefault="001831C6" w:rsidP="00C94E94">
      <w:pPr>
        <w:rPr>
          <w:color w:val="auto"/>
        </w:rPr>
      </w:pPr>
      <w:r w:rsidRPr="00A90600">
        <w:rPr>
          <w:color w:val="auto"/>
        </w:rPr>
        <w:t>26.</w:t>
      </w:r>
      <w:r w:rsidRPr="00A90600">
        <w:rPr>
          <w:color w:val="auto"/>
        </w:rPr>
        <w:tab/>
        <w:t>Mounier, Y., Holy, X.</w:t>
      </w:r>
      <w:r w:rsidR="0045392A">
        <w:rPr>
          <w:color w:val="auto"/>
        </w:rPr>
        <w:t xml:space="preserve">, </w:t>
      </w:r>
      <w:r w:rsidRPr="00A90600">
        <w:rPr>
          <w:color w:val="auto"/>
        </w:rPr>
        <w:t xml:space="preserve">Stevens, L. Compared properties of the contractile system of skinned slow and fast rat muscle fibres. </w:t>
      </w:r>
      <w:r w:rsidRPr="00A90600">
        <w:rPr>
          <w:i/>
          <w:color w:val="auto"/>
        </w:rPr>
        <w:t>Pflugers Archiv: European Journal of Physiology</w:t>
      </w:r>
      <w:r w:rsidR="00931A59" w:rsidRPr="00A90600">
        <w:rPr>
          <w:color w:val="auto"/>
        </w:rPr>
        <w:t>.</w:t>
      </w:r>
      <w:r w:rsidRPr="00A90600">
        <w:rPr>
          <w:color w:val="auto"/>
        </w:rPr>
        <w:t xml:space="preserve"> </w:t>
      </w:r>
      <w:r w:rsidRPr="00A90600">
        <w:rPr>
          <w:b/>
          <w:color w:val="auto"/>
        </w:rPr>
        <w:t>415</w:t>
      </w:r>
      <w:r w:rsidRPr="00A90600">
        <w:rPr>
          <w:color w:val="auto"/>
        </w:rPr>
        <w:t xml:space="preserve"> (2), 136–141 (1989).</w:t>
      </w:r>
    </w:p>
    <w:p w14:paraId="2DDFFBE6" w14:textId="5B8CA888" w:rsidR="001831C6" w:rsidRPr="00A90600" w:rsidRDefault="001831C6" w:rsidP="00C94E94">
      <w:pPr>
        <w:rPr>
          <w:color w:val="auto"/>
        </w:rPr>
      </w:pPr>
      <w:r w:rsidRPr="00A90600">
        <w:rPr>
          <w:color w:val="auto"/>
        </w:rPr>
        <w:t>27.</w:t>
      </w:r>
      <w:r w:rsidRPr="00A90600">
        <w:rPr>
          <w:color w:val="auto"/>
        </w:rPr>
        <w:tab/>
        <w:t xml:space="preserve">Henriksson, K. G. Semi-open" muscle biopsy technique. A simple outpatient procedure. </w:t>
      </w:r>
      <w:r w:rsidRPr="00A90600">
        <w:rPr>
          <w:i/>
          <w:color w:val="auto"/>
        </w:rPr>
        <w:t>Acta Neurologica Scandinavica</w:t>
      </w:r>
      <w:r w:rsidR="00931A59" w:rsidRPr="00A90600">
        <w:rPr>
          <w:color w:val="auto"/>
        </w:rPr>
        <w:t>.</w:t>
      </w:r>
      <w:r w:rsidRPr="00A90600">
        <w:rPr>
          <w:color w:val="auto"/>
        </w:rPr>
        <w:t xml:space="preserve"> </w:t>
      </w:r>
      <w:r w:rsidRPr="00A90600">
        <w:rPr>
          <w:b/>
          <w:color w:val="auto"/>
        </w:rPr>
        <w:t>59</w:t>
      </w:r>
      <w:r w:rsidRPr="00A90600">
        <w:rPr>
          <w:color w:val="auto"/>
        </w:rPr>
        <w:t xml:space="preserve"> (6), 317–323 (1979).</w:t>
      </w:r>
    </w:p>
    <w:p w14:paraId="28E9BFD7" w14:textId="09D75B54" w:rsidR="001831C6" w:rsidRPr="00A90600" w:rsidRDefault="001831C6" w:rsidP="00C94E94">
      <w:pPr>
        <w:rPr>
          <w:color w:val="auto"/>
        </w:rPr>
      </w:pPr>
      <w:r w:rsidRPr="00A90600">
        <w:rPr>
          <w:color w:val="auto"/>
        </w:rPr>
        <w:lastRenderedPageBreak/>
        <w:t>28.</w:t>
      </w:r>
      <w:r w:rsidRPr="00A90600">
        <w:rPr>
          <w:color w:val="auto"/>
        </w:rPr>
        <w:tab/>
        <w:t>Dietrichson, P</w:t>
      </w:r>
      <w:r w:rsidR="0045392A">
        <w:rPr>
          <w:color w:val="auto"/>
        </w:rPr>
        <w:t xml:space="preserve">. et al. </w:t>
      </w:r>
      <w:r w:rsidRPr="00A90600">
        <w:rPr>
          <w:color w:val="auto"/>
        </w:rPr>
        <w:t xml:space="preserve">Conchotome and needle percutaneous biopsy of skeletal muscle. </w:t>
      </w:r>
      <w:r w:rsidRPr="00A90600">
        <w:rPr>
          <w:i/>
          <w:color w:val="auto"/>
        </w:rPr>
        <w:t>Journal of Neurology, Neurosurgery, and Psychiatry</w:t>
      </w:r>
      <w:r w:rsidR="00931A59" w:rsidRPr="00A90600">
        <w:rPr>
          <w:color w:val="auto"/>
        </w:rPr>
        <w:t>.</w:t>
      </w:r>
      <w:r w:rsidRPr="00A90600">
        <w:rPr>
          <w:color w:val="auto"/>
        </w:rPr>
        <w:t xml:space="preserve"> </w:t>
      </w:r>
      <w:r w:rsidRPr="00A90600">
        <w:rPr>
          <w:b/>
          <w:color w:val="auto"/>
        </w:rPr>
        <w:t>50</w:t>
      </w:r>
      <w:r w:rsidRPr="00A90600">
        <w:rPr>
          <w:color w:val="auto"/>
        </w:rPr>
        <w:t xml:space="preserve"> (11), 1461–1467 (1987).</w:t>
      </w:r>
    </w:p>
    <w:p w14:paraId="5CC5C36A" w14:textId="78DFFD06" w:rsidR="001831C6" w:rsidRPr="00A90600" w:rsidRDefault="001831C6" w:rsidP="00C94E94">
      <w:pPr>
        <w:rPr>
          <w:color w:val="auto"/>
        </w:rPr>
      </w:pPr>
      <w:r w:rsidRPr="00A90600">
        <w:rPr>
          <w:color w:val="auto"/>
        </w:rPr>
        <w:t>29.</w:t>
      </w:r>
      <w:r w:rsidRPr="00A90600">
        <w:rPr>
          <w:color w:val="auto"/>
        </w:rPr>
        <w:tab/>
        <w:t>Iachettini, S</w:t>
      </w:r>
      <w:r w:rsidR="0045392A">
        <w:rPr>
          <w:color w:val="auto"/>
        </w:rPr>
        <w:t xml:space="preserve">. et al. </w:t>
      </w:r>
      <w:r w:rsidRPr="00A90600">
        <w:rPr>
          <w:color w:val="auto"/>
        </w:rPr>
        <w:t xml:space="preserve">Tibialis anterior muscle needle biopsy and sensitive biomolecular methods: a useful tool in myotonic dystrophy type 1. </w:t>
      </w:r>
      <w:r w:rsidRPr="00A90600">
        <w:rPr>
          <w:i/>
          <w:color w:val="auto"/>
        </w:rPr>
        <w:t>European Journal of Histochemistry</w:t>
      </w:r>
      <w:r w:rsidR="00931A59" w:rsidRPr="00A90600">
        <w:rPr>
          <w:color w:val="auto"/>
        </w:rPr>
        <w:t>.</w:t>
      </w:r>
      <w:r w:rsidRPr="00A90600">
        <w:rPr>
          <w:color w:val="auto"/>
        </w:rPr>
        <w:t xml:space="preserve"> </w:t>
      </w:r>
      <w:r w:rsidRPr="00A90600">
        <w:rPr>
          <w:b/>
          <w:color w:val="auto"/>
        </w:rPr>
        <w:t>59</w:t>
      </w:r>
      <w:r w:rsidRPr="00A90600">
        <w:rPr>
          <w:color w:val="auto"/>
        </w:rPr>
        <w:t xml:space="preserve"> (4), 2562 (2015).</w:t>
      </w:r>
    </w:p>
    <w:p w14:paraId="0E8FC4EB" w14:textId="03095A13" w:rsidR="001831C6" w:rsidRPr="00A90600" w:rsidRDefault="001831C6" w:rsidP="00C94E94">
      <w:pPr>
        <w:rPr>
          <w:color w:val="auto"/>
        </w:rPr>
      </w:pPr>
      <w:r w:rsidRPr="00A90600">
        <w:rPr>
          <w:color w:val="auto"/>
        </w:rPr>
        <w:t>30.</w:t>
      </w:r>
      <w:r w:rsidRPr="00A90600">
        <w:rPr>
          <w:color w:val="auto"/>
        </w:rPr>
        <w:tab/>
        <w:t>Cotter, J. A</w:t>
      </w:r>
      <w:r w:rsidR="0045392A">
        <w:rPr>
          <w:color w:val="auto"/>
        </w:rPr>
        <w:t xml:space="preserve">. et al. </w:t>
      </w:r>
      <w:r w:rsidRPr="00A90600">
        <w:rPr>
          <w:color w:val="auto"/>
        </w:rPr>
        <w:t xml:space="preserve">Suction-modified needle biopsy technique for the human soleus muscle. </w:t>
      </w:r>
      <w:r w:rsidRPr="00A90600">
        <w:rPr>
          <w:i/>
          <w:color w:val="auto"/>
        </w:rPr>
        <w:t>Aviation, Space, and Environmental Medicine</w:t>
      </w:r>
      <w:r w:rsidR="00931A59" w:rsidRPr="00A90600">
        <w:rPr>
          <w:color w:val="auto"/>
        </w:rPr>
        <w:t>.</w:t>
      </w:r>
      <w:r w:rsidRPr="00A90600">
        <w:rPr>
          <w:color w:val="auto"/>
        </w:rPr>
        <w:t xml:space="preserve"> </w:t>
      </w:r>
      <w:r w:rsidRPr="00A90600">
        <w:rPr>
          <w:b/>
          <w:color w:val="auto"/>
        </w:rPr>
        <w:t>84</w:t>
      </w:r>
      <w:r w:rsidRPr="00A90600">
        <w:rPr>
          <w:color w:val="auto"/>
        </w:rPr>
        <w:t xml:space="preserve"> (10), 1066–1073 (2013).</w:t>
      </w:r>
    </w:p>
    <w:p w14:paraId="6A671427" w14:textId="6A1299B4" w:rsidR="001831C6" w:rsidRPr="00A90600" w:rsidRDefault="001831C6" w:rsidP="00C94E94">
      <w:pPr>
        <w:rPr>
          <w:color w:val="auto"/>
        </w:rPr>
      </w:pPr>
      <w:r w:rsidRPr="00A90600">
        <w:rPr>
          <w:color w:val="auto"/>
        </w:rPr>
        <w:t>31.</w:t>
      </w:r>
      <w:r w:rsidRPr="00A90600">
        <w:rPr>
          <w:color w:val="auto"/>
        </w:rPr>
        <w:tab/>
        <w:t>Edwards, R. H., Round, J. M.</w:t>
      </w:r>
      <w:r w:rsidR="0045392A">
        <w:rPr>
          <w:color w:val="auto"/>
        </w:rPr>
        <w:t xml:space="preserve">, </w:t>
      </w:r>
      <w:r w:rsidRPr="00A90600">
        <w:rPr>
          <w:color w:val="auto"/>
        </w:rPr>
        <w:t xml:space="preserve">Jones, D. A. Needle biopsy of skeletal muscle: a review of 10 years experience. </w:t>
      </w:r>
      <w:r w:rsidRPr="00A90600">
        <w:rPr>
          <w:i/>
          <w:color w:val="auto"/>
        </w:rPr>
        <w:t>Muscle &amp; Nerve</w:t>
      </w:r>
      <w:r w:rsidR="00931A59" w:rsidRPr="00A90600">
        <w:rPr>
          <w:color w:val="auto"/>
        </w:rPr>
        <w:t>.</w:t>
      </w:r>
      <w:r w:rsidRPr="00A90600">
        <w:rPr>
          <w:color w:val="auto"/>
        </w:rPr>
        <w:t xml:space="preserve"> </w:t>
      </w:r>
      <w:r w:rsidRPr="00A90600">
        <w:rPr>
          <w:b/>
          <w:color w:val="auto"/>
        </w:rPr>
        <w:t>6</w:t>
      </w:r>
      <w:r w:rsidRPr="00A90600">
        <w:rPr>
          <w:color w:val="auto"/>
        </w:rPr>
        <w:t xml:space="preserve"> (9), 676–683 (1983).</w:t>
      </w:r>
    </w:p>
    <w:p w14:paraId="149F47FD" w14:textId="2424F217" w:rsidR="001831C6" w:rsidRPr="00A90600" w:rsidRDefault="001831C6" w:rsidP="00C94E94">
      <w:pPr>
        <w:rPr>
          <w:color w:val="auto"/>
        </w:rPr>
      </w:pPr>
      <w:r w:rsidRPr="00A90600">
        <w:rPr>
          <w:color w:val="auto"/>
        </w:rPr>
        <w:t>32.</w:t>
      </w:r>
      <w:r w:rsidRPr="00A90600">
        <w:rPr>
          <w:color w:val="auto"/>
        </w:rPr>
        <w:tab/>
        <w:t>Gibreel, W. O</w:t>
      </w:r>
      <w:r w:rsidR="0045392A">
        <w:rPr>
          <w:color w:val="auto"/>
        </w:rPr>
        <w:t xml:space="preserve">. et al. </w:t>
      </w:r>
      <w:r w:rsidRPr="00A90600">
        <w:rPr>
          <w:color w:val="auto"/>
        </w:rPr>
        <w:t xml:space="preserve">Safety and yield of muscle biopsy in pediatric patients in the modern era. </w:t>
      </w:r>
      <w:r w:rsidRPr="00A90600">
        <w:rPr>
          <w:i/>
          <w:color w:val="auto"/>
        </w:rPr>
        <w:t>Journal of Pediatric Surgery</w:t>
      </w:r>
      <w:r w:rsidR="00931A59" w:rsidRPr="00A90600">
        <w:rPr>
          <w:color w:val="auto"/>
        </w:rPr>
        <w:t>.</w:t>
      </w:r>
      <w:r w:rsidRPr="00A90600">
        <w:rPr>
          <w:color w:val="auto"/>
        </w:rPr>
        <w:t xml:space="preserve"> </w:t>
      </w:r>
      <w:r w:rsidRPr="00A90600">
        <w:rPr>
          <w:b/>
          <w:color w:val="auto"/>
        </w:rPr>
        <w:t>49</w:t>
      </w:r>
      <w:r w:rsidRPr="00A90600">
        <w:rPr>
          <w:color w:val="auto"/>
        </w:rPr>
        <w:t xml:space="preserve"> (9), 1429–1432 (2014).</w:t>
      </w:r>
    </w:p>
    <w:p w14:paraId="419F8BA1" w14:textId="2A9FFFED" w:rsidR="001831C6" w:rsidRPr="00A90600" w:rsidRDefault="001831C6" w:rsidP="00C94E94">
      <w:pPr>
        <w:rPr>
          <w:color w:val="auto"/>
        </w:rPr>
      </w:pPr>
      <w:r w:rsidRPr="00A90600">
        <w:rPr>
          <w:color w:val="auto"/>
        </w:rPr>
        <w:t>33.</w:t>
      </w:r>
      <w:r w:rsidRPr="00A90600">
        <w:rPr>
          <w:color w:val="auto"/>
        </w:rPr>
        <w:tab/>
        <w:t>Cuisset, J. M</w:t>
      </w:r>
      <w:r w:rsidR="0045392A">
        <w:rPr>
          <w:color w:val="auto"/>
        </w:rPr>
        <w:t xml:space="preserve">. et al. </w:t>
      </w:r>
      <w:r w:rsidRPr="00A90600">
        <w:rPr>
          <w:color w:val="auto"/>
        </w:rPr>
        <w:t xml:space="preserve">[Muscle biopsy in children: Usefulness in 2012]. </w:t>
      </w:r>
      <w:r w:rsidRPr="00A90600">
        <w:rPr>
          <w:i/>
          <w:color w:val="auto"/>
        </w:rPr>
        <w:t xml:space="preserve">Revue </w:t>
      </w:r>
      <w:r w:rsidR="00931A59">
        <w:rPr>
          <w:i/>
          <w:color w:val="auto"/>
        </w:rPr>
        <w:t>N</w:t>
      </w:r>
      <w:r w:rsidRPr="00A90600">
        <w:rPr>
          <w:i/>
          <w:color w:val="auto"/>
        </w:rPr>
        <w:t>eurologique</w:t>
      </w:r>
      <w:r w:rsidR="00931A59" w:rsidRPr="00A90600">
        <w:rPr>
          <w:color w:val="auto"/>
        </w:rPr>
        <w:t>.</w:t>
      </w:r>
      <w:r w:rsidRPr="00A90600">
        <w:rPr>
          <w:color w:val="auto"/>
        </w:rPr>
        <w:t xml:space="preserve"> </w:t>
      </w:r>
      <w:r w:rsidRPr="00A90600">
        <w:rPr>
          <w:b/>
          <w:color w:val="auto"/>
        </w:rPr>
        <w:t>169</w:t>
      </w:r>
      <w:r w:rsidRPr="00A90600">
        <w:rPr>
          <w:color w:val="auto"/>
        </w:rPr>
        <w:t xml:space="preserve"> (8-9), 632–639 (2013).</w:t>
      </w:r>
    </w:p>
    <w:p w14:paraId="779053D1" w14:textId="0384A554" w:rsidR="001831C6" w:rsidRPr="00A90600" w:rsidRDefault="001831C6" w:rsidP="00C94E94">
      <w:pPr>
        <w:rPr>
          <w:color w:val="auto"/>
        </w:rPr>
      </w:pPr>
      <w:r w:rsidRPr="00A90600">
        <w:rPr>
          <w:color w:val="auto"/>
        </w:rPr>
        <w:t>34.</w:t>
      </w:r>
      <w:r w:rsidRPr="00A90600">
        <w:rPr>
          <w:color w:val="auto"/>
        </w:rPr>
        <w:tab/>
        <w:t>Nilipor, Y</w:t>
      </w:r>
      <w:r w:rsidR="0045392A">
        <w:rPr>
          <w:color w:val="auto"/>
        </w:rPr>
        <w:t xml:space="preserve">. et al. </w:t>
      </w:r>
      <w:r w:rsidRPr="00A90600">
        <w:rPr>
          <w:color w:val="auto"/>
        </w:rPr>
        <w:t xml:space="preserve">Evaluation of one hundred pediatric muscle biopsies during a 2-year period in mofid children and toos hospitals. </w:t>
      </w:r>
      <w:r w:rsidRPr="00A90600">
        <w:rPr>
          <w:i/>
          <w:color w:val="auto"/>
        </w:rPr>
        <w:t xml:space="preserve">Iranian </w:t>
      </w:r>
      <w:r w:rsidR="00931A59" w:rsidRPr="00A90600">
        <w:rPr>
          <w:i/>
          <w:color w:val="auto"/>
        </w:rPr>
        <w:t xml:space="preserve">Journal </w:t>
      </w:r>
      <w:r w:rsidR="00931A59">
        <w:rPr>
          <w:i/>
          <w:color w:val="auto"/>
        </w:rPr>
        <w:t>o</w:t>
      </w:r>
      <w:r w:rsidR="00931A59" w:rsidRPr="00A90600">
        <w:rPr>
          <w:i/>
          <w:color w:val="auto"/>
        </w:rPr>
        <w:t>f Child Neu</w:t>
      </w:r>
      <w:r w:rsidRPr="00A90600">
        <w:rPr>
          <w:i/>
          <w:color w:val="auto"/>
        </w:rPr>
        <w:t>rology</w:t>
      </w:r>
      <w:r w:rsidR="00931A59" w:rsidRPr="00A90600">
        <w:rPr>
          <w:color w:val="auto"/>
        </w:rPr>
        <w:t>.</w:t>
      </w:r>
      <w:r w:rsidRPr="00A90600">
        <w:rPr>
          <w:color w:val="auto"/>
        </w:rPr>
        <w:t xml:space="preserve"> </w:t>
      </w:r>
      <w:r w:rsidRPr="00A90600">
        <w:rPr>
          <w:b/>
          <w:color w:val="auto"/>
        </w:rPr>
        <w:t>7</w:t>
      </w:r>
      <w:r w:rsidRPr="00A90600">
        <w:rPr>
          <w:color w:val="auto"/>
        </w:rPr>
        <w:t xml:space="preserve"> (2), 17–21 (2013).</w:t>
      </w:r>
    </w:p>
    <w:p w14:paraId="67B666E8" w14:textId="0586D563" w:rsidR="001831C6" w:rsidRPr="00A90600" w:rsidRDefault="001831C6" w:rsidP="00C94E94">
      <w:pPr>
        <w:rPr>
          <w:color w:val="auto"/>
        </w:rPr>
      </w:pPr>
      <w:r w:rsidRPr="00A90600">
        <w:rPr>
          <w:color w:val="auto"/>
        </w:rPr>
        <w:t>35.</w:t>
      </w:r>
      <w:r w:rsidRPr="00A90600">
        <w:rPr>
          <w:color w:val="auto"/>
        </w:rPr>
        <w:tab/>
        <w:t>Schiaffino, S.</w:t>
      </w:r>
      <w:r w:rsidR="0045392A">
        <w:rPr>
          <w:color w:val="auto"/>
        </w:rPr>
        <w:t xml:space="preserve">, </w:t>
      </w:r>
      <w:r w:rsidRPr="00A90600">
        <w:rPr>
          <w:color w:val="auto"/>
        </w:rPr>
        <w:t xml:space="preserve">Reggiani, C. Fiber types in mammalian skeletal muscles. </w:t>
      </w:r>
      <w:r w:rsidRPr="00A90600">
        <w:rPr>
          <w:i/>
          <w:color w:val="auto"/>
        </w:rPr>
        <w:t>Physiological Reviews</w:t>
      </w:r>
      <w:r w:rsidR="0045392A" w:rsidRPr="00A90600">
        <w:rPr>
          <w:color w:val="auto"/>
        </w:rPr>
        <w:t>.</w:t>
      </w:r>
      <w:r w:rsidRPr="00A90600">
        <w:rPr>
          <w:color w:val="auto"/>
        </w:rPr>
        <w:t xml:space="preserve"> </w:t>
      </w:r>
      <w:r w:rsidRPr="00A90600">
        <w:rPr>
          <w:b/>
          <w:color w:val="auto"/>
        </w:rPr>
        <w:t>91</w:t>
      </w:r>
      <w:r w:rsidRPr="00A90600">
        <w:rPr>
          <w:color w:val="auto"/>
        </w:rPr>
        <w:t xml:space="preserve"> (4), 1447–1531 (2011).</w:t>
      </w:r>
    </w:p>
    <w:p w14:paraId="4B22D0B7" w14:textId="44E2A54E" w:rsidR="001831C6" w:rsidRPr="00A90600" w:rsidRDefault="001831C6" w:rsidP="00C94E94">
      <w:pPr>
        <w:rPr>
          <w:color w:val="auto"/>
        </w:rPr>
      </w:pPr>
      <w:r w:rsidRPr="00A90600">
        <w:rPr>
          <w:color w:val="auto"/>
        </w:rPr>
        <w:t>36.</w:t>
      </w:r>
      <w:r w:rsidRPr="00A90600">
        <w:rPr>
          <w:color w:val="auto"/>
        </w:rPr>
        <w:tab/>
        <w:t>Wang, K.</w:t>
      </w:r>
      <w:r w:rsidR="0045392A">
        <w:rPr>
          <w:color w:val="auto"/>
        </w:rPr>
        <w:t xml:space="preserve">, </w:t>
      </w:r>
      <w:r w:rsidRPr="00A90600">
        <w:rPr>
          <w:color w:val="auto"/>
        </w:rPr>
        <w:t xml:space="preserve">Wright, J. Architecture of the sarcomere matrix of skeletal muscle: immunoelectron microscopic evidence that suggests a set of parallel inextensible nebulin filaments anchored at the Z line. </w:t>
      </w:r>
      <w:r w:rsidRPr="00A90600">
        <w:rPr>
          <w:i/>
          <w:color w:val="auto"/>
        </w:rPr>
        <w:t>The Journal of Cell Biology</w:t>
      </w:r>
      <w:r w:rsidR="0045392A" w:rsidRPr="00A90600">
        <w:rPr>
          <w:color w:val="auto"/>
        </w:rPr>
        <w:t>.</w:t>
      </w:r>
      <w:r w:rsidRPr="00A90600">
        <w:rPr>
          <w:color w:val="auto"/>
        </w:rPr>
        <w:t xml:space="preserve"> </w:t>
      </w:r>
      <w:r w:rsidRPr="00A90600">
        <w:rPr>
          <w:b/>
          <w:color w:val="auto"/>
        </w:rPr>
        <w:t>107</w:t>
      </w:r>
      <w:r w:rsidRPr="00A90600">
        <w:rPr>
          <w:color w:val="auto"/>
        </w:rPr>
        <w:t xml:space="preserve"> (6 Pt 1), 2199–2212 (1988).</w:t>
      </w:r>
    </w:p>
    <w:p w14:paraId="551238D0" w14:textId="1C25AA08" w:rsidR="001831C6" w:rsidRPr="00A90600" w:rsidRDefault="001831C6" w:rsidP="00C94E94">
      <w:pPr>
        <w:rPr>
          <w:color w:val="auto"/>
        </w:rPr>
      </w:pPr>
      <w:r w:rsidRPr="00A90600">
        <w:rPr>
          <w:color w:val="auto"/>
        </w:rPr>
        <w:t>37.</w:t>
      </w:r>
      <w:r w:rsidRPr="00A90600">
        <w:rPr>
          <w:color w:val="auto"/>
        </w:rPr>
        <w:tab/>
        <w:t>Ma, W., Gong, H.</w:t>
      </w:r>
      <w:r w:rsidR="0045392A">
        <w:rPr>
          <w:color w:val="auto"/>
        </w:rPr>
        <w:t xml:space="preserve">, </w:t>
      </w:r>
      <w:r w:rsidRPr="00A90600">
        <w:rPr>
          <w:color w:val="auto"/>
        </w:rPr>
        <w:t xml:space="preserve">Irving, T. Myosin head configurations in resting and contracting murine skeletal muscle. </w:t>
      </w:r>
      <w:r w:rsidRPr="00A90600">
        <w:rPr>
          <w:i/>
          <w:color w:val="auto"/>
        </w:rPr>
        <w:t>International Journal of Molecular Sciences</w:t>
      </w:r>
      <w:r w:rsidR="0045392A" w:rsidRPr="00A90600">
        <w:rPr>
          <w:color w:val="auto"/>
        </w:rPr>
        <w:t>.</w:t>
      </w:r>
      <w:r w:rsidRPr="00A90600">
        <w:rPr>
          <w:color w:val="auto"/>
        </w:rPr>
        <w:t xml:space="preserve"> </w:t>
      </w:r>
      <w:r w:rsidRPr="00A90600">
        <w:rPr>
          <w:b/>
          <w:color w:val="auto"/>
        </w:rPr>
        <w:t>19</w:t>
      </w:r>
      <w:r w:rsidRPr="00A90600">
        <w:rPr>
          <w:color w:val="auto"/>
        </w:rPr>
        <w:t xml:space="preserve"> (9)</w:t>
      </w:r>
      <w:r w:rsidR="0045392A">
        <w:rPr>
          <w:color w:val="auto"/>
        </w:rPr>
        <w:t xml:space="preserve"> </w:t>
      </w:r>
      <w:r w:rsidRPr="00A90600">
        <w:rPr>
          <w:color w:val="auto"/>
        </w:rPr>
        <w:t>(2018).</w:t>
      </w:r>
    </w:p>
    <w:p w14:paraId="0C160C38" w14:textId="4E09A99C" w:rsidR="001831C6" w:rsidRPr="00A90600" w:rsidRDefault="001831C6" w:rsidP="00C94E94">
      <w:pPr>
        <w:rPr>
          <w:color w:val="auto"/>
        </w:rPr>
      </w:pPr>
      <w:r w:rsidRPr="00A90600">
        <w:rPr>
          <w:color w:val="auto"/>
        </w:rPr>
        <w:t>38.</w:t>
      </w:r>
      <w:r w:rsidRPr="00A90600">
        <w:rPr>
          <w:color w:val="auto"/>
        </w:rPr>
        <w:tab/>
        <w:t>Ma, W., Gong, H., Kiss, B., Lee, E.-J., Granzier, H.</w:t>
      </w:r>
      <w:r w:rsidR="0045392A">
        <w:rPr>
          <w:color w:val="auto"/>
        </w:rPr>
        <w:t xml:space="preserve">, </w:t>
      </w:r>
      <w:r w:rsidRPr="00A90600">
        <w:rPr>
          <w:color w:val="auto"/>
        </w:rPr>
        <w:t xml:space="preserve">Irving, T. Thick-Filament Extensibility in Intact Skeletal Muscle. </w:t>
      </w:r>
      <w:r w:rsidRPr="00A90600">
        <w:rPr>
          <w:i/>
          <w:color w:val="auto"/>
        </w:rPr>
        <w:t>Biophysical Journal</w:t>
      </w:r>
      <w:r w:rsidR="0045392A" w:rsidRPr="00A90600">
        <w:rPr>
          <w:color w:val="auto"/>
        </w:rPr>
        <w:t>.</w:t>
      </w:r>
      <w:r w:rsidRPr="00A90600">
        <w:rPr>
          <w:color w:val="auto"/>
        </w:rPr>
        <w:t xml:space="preserve"> </w:t>
      </w:r>
      <w:r w:rsidRPr="00A90600">
        <w:rPr>
          <w:b/>
          <w:color w:val="auto"/>
        </w:rPr>
        <w:t>115</w:t>
      </w:r>
      <w:r w:rsidRPr="00A90600">
        <w:rPr>
          <w:color w:val="auto"/>
        </w:rPr>
        <w:t xml:space="preserve"> (8), 1580–1588 (2018).</w:t>
      </w:r>
    </w:p>
    <w:p w14:paraId="3BF15707" w14:textId="03B1352F" w:rsidR="001831C6" w:rsidRPr="00A90600" w:rsidRDefault="001831C6" w:rsidP="00C94E94">
      <w:pPr>
        <w:rPr>
          <w:color w:val="auto"/>
        </w:rPr>
      </w:pPr>
      <w:r w:rsidRPr="00A90600">
        <w:rPr>
          <w:color w:val="auto"/>
        </w:rPr>
        <w:t>39.</w:t>
      </w:r>
      <w:r w:rsidRPr="00A90600">
        <w:rPr>
          <w:color w:val="auto"/>
        </w:rPr>
        <w:tab/>
        <w:t>Bonafiglia, J. T</w:t>
      </w:r>
      <w:r w:rsidR="0045392A">
        <w:rPr>
          <w:color w:val="auto"/>
        </w:rPr>
        <w:t xml:space="preserve">. et al. </w:t>
      </w:r>
      <w:r w:rsidRPr="00A90600">
        <w:rPr>
          <w:color w:val="auto"/>
        </w:rPr>
        <w:t xml:space="preserve">A comparison of pain responses, hemodynamic reactivity and fibre type composition between Bergström and microbiopsy skeletal muscle biopsies. </w:t>
      </w:r>
      <w:r w:rsidRPr="00A90600">
        <w:rPr>
          <w:i/>
          <w:color w:val="auto"/>
        </w:rPr>
        <w:t>Current Research in Physiology</w:t>
      </w:r>
      <w:r w:rsidR="0045392A" w:rsidRPr="00A90600">
        <w:rPr>
          <w:color w:val="auto"/>
        </w:rPr>
        <w:t>.</w:t>
      </w:r>
      <w:r w:rsidRPr="00A90600">
        <w:rPr>
          <w:color w:val="auto"/>
        </w:rPr>
        <w:t xml:space="preserve"> </w:t>
      </w:r>
      <w:r w:rsidRPr="00A90600">
        <w:rPr>
          <w:b/>
          <w:color w:val="auto"/>
        </w:rPr>
        <w:t>3</w:t>
      </w:r>
      <w:r w:rsidRPr="00A90600">
        <w:rPr>
          <w:color w:val="auto"/>
        </w:rPr>
        <w:t>, 1–10 (2020).</w:t>
      </w:r>
    </w:p>
    <w:p w14:paraId="23863AFC" w14:textId="103F8B63" w:rsidR="001831C6" w:rsidRPr="00A90600" w:rsidRDefault="001831C6" w:rsidP="00C94E94">
      <w:pPr>
        <w:rPr>
          <w:color w:val="auto"/>
        </w:rPr>
      </w:pPr>
      <w:r w:rsidRPr="00A90600">
        <w:rPr>
          <w:color w:val="auto"/>
        </w:rPr>
        <w:t>40.</w:t>
      </w:r>
      <w:r w:rsidRPr="00A90600">
        <w:rPr>
          <w:color w:val="auto"/>
        </w:rPr>
        <w:tab/>
        <w:t>Wickiewicz, T. L., Roy, R. R., Powell, P. L.</w:t>
      </w:r>
      <w:r w:rsidR="0045392A">
        <w:rPr>
          <w:color w:val="auto"/>
        </w:rPr>
        <w:t xml:space="preserve">, </w:t>
      </w:r>
      <w:r w:rsidRPr="00A90600">
        <w:rPr>
          <w:color w:val="auto"/>
        </w:rPr>
        <w:t xml:space="preserve">Edgerton, V. R. Muscle architecture of the human lower limb. </w:t>
      </w:r>
      <w:r w:rsidRPr="00A90600">
        <w:rPr>
          <w:i/>
          <w:color w:val="auto"/>
        </w:rPr>
        <w:t>Clinical Orthopaedics and Related Research</w:t>
      </w:r>
      <w:r w:rsidR="0045392A" w:rsidRPr="00A90600">
        <w:rPr>
          <w:color w:val="auto"/>
        </w:rPr>
        <w:t>.</w:t>
      </w:r>
      <w:r w:rsidRPr="00A90600">
        <w:rPr>
          <w:color w:val="auto"/>
        </w:rPr>
        <w:t xml:space="preserve"> (179), 275–283</w:t>
      </w:r>
      <w:r w:rsidR="0045392A">
        <w:rPr>
          <w:color w:val="auto"/>
        </w:rPr>
        <w:t xml:space="preserve"> </w:t>
      </w:r>
      <w:r w:rsidRPr="00A90600">
        <w:rPr>
          <w:color w:val="auto"/>
        </w:rPr>
        <w:t>(1983).</w:t>
      </w:r>
    </w:p>
    <w:p w14:paraId="626A41AB" w14:textId="4FF021A7" w:rsidR="00C17BFF" w:rsidRPr="00A90600" w:rsidRDefault="00A25207" w:rsidP="00C94E94">
      <w:pPr>
        <w:rPr>
          <w:b/>
          <w:color w:val="auto"/>
        </w:rPr>
      </w:pPr>
      <w:r w:rsidRPr="00A90600">
        <w:rPr>
          <w:color w:val="auto"/>
        </w:rPr>
        <w:fldChar w:fldCharType="end"/>
      </w:r>
    </w:p>
    <w:sectPr w:rsidR="00C17BFF" w:rsidRPr="00A90600"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5ED4FD" w14:textId="77777777" w:rsidR="00030D0B" w:rsidRDefault="00030D0B" w:rsidP="00621C4E">
      <w:r>
        <w:separator/>
      </w:r>
    </w:p>
  </w:endnote>
  <w:endnote w:type="continuationSeparator" w:id="0">
    <w:p w14:paraId="041D9297" w14:textId="77777777" w:rsidR="00030D0B" w:rsidRDefault="00030D0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90600" w:rsidRDefault="00A9060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7D81AE" w14:textId="77777777" w:rsidR="00030D0B" w:rsidRDefault="00030D0B" w:rsidP="00621C4E">
      <w:r>
        <w:separator/>
      </w:r>
    </w:p>
  </w:footnote>
  <w:footnote w:type="continuationSeparator" w:id="0">
    <w:p w14:paraId="26736590" w14:textId="77777777" w:rsidR="00030D0B" w:rsidRDefault="00030D0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90600" w:rsidRPr="006F06E4" w:rsidRDefault="00A9060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C6DD4"/>
    <w:multiLevelType w:val="hybridMultilevel"/>
    <w:tmpl w:val="026E9B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320E00B9"/>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7020739"/>
    <w:multiLevelType w:val="multilevel"/>
    <w:tmpl w:val="8A9039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8B3ABB"/>
    <w:multiLevelType w:val="hybridMultilevel"/>
    <w:tmpl w:val="602CF686"/>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93D7F"/>
    <w:multiLevelType w:val="multilevel"/>
    <w:tmpl w:val="51CC56C6"/>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color w:val="auto"/>
      </w:rPr>
    </w:lvl>
    <w:lvl w:ilvl="3">
      <w:start w:val="1"/>
      <w:numFmt w:val="decimal"/>
      <w:lvlText w:val="%1.%2.%3.%4."/>
      <w:lvlJc w:val="left"/>
      <w:pPr>
        <w:ind w:left="64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875684"/>
    <w:multiLevelType w:val="multilevel"/>
    <w:tmpl w:val="22B6265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504" w:hanging="504"/>
      </w:pPr>
      <w:rPr>
        <w:b w:val="0"/>
      </w:rPr>
    </w:lvl>
    <w:lvl w:ilvl="3">
      <w:start w:val="1"/>
      <w:numFmt w:val="decimal"/>
      <w:lvlText w:val="%1.%2.%3.%4."/>
      <w:lvlJc w:val="left"/>
      <w:pPr>
        <w:ind w:left="136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2"/>
  </w:num>
  <w:num w:numId="3">
    <w:abstractNumId w:val="4"/>
  </w:num>
  <w:num w:numId="4">
    <w:abstractNumId w:val="20"/>
  </w:num>
  <w:num w:numId="5">
    <w:abstractNumId w:val="12"/>
  </w:num>
  <w:num w:numId="6">
    <w:abstractNumId w:val="19"/>
  </w:num>
  <w:num w:numId="7">
    <w:abstractNumId w:val="0"/>
  </w:num>
  <w:num w:numId="8">
    <w:abstractNumId w:val="13"/>
  </w:num>
  <w:num w:numId="9">
    <w:abstractNumId w:val="14"/>
  </w:num>
  <w:num w:numId="10">
    <w:abstractNumId w:val="21"/>
  </w:num>
  <w:num w:numId="11">
    <w:abstractNumId w:val="26"/>
  </w:num>
  <w:num w:numId="12">
    <w:abstractNumId w:val="2"/>
  </w:num>
  <w:num w:numId="13">
    <w:abstractNumId w:val="23"/>
  </w:num>
  <w:num w:numId="14">
    <w:abstractNumId w:val="30"/>
  </w:num>
  <w:num w:numId="15">
    <w:abstractNumId w:val="16"/>
  </w:num>
  <w:num w:numId="16">
    <w:abstractNumId w:val="11"/>
  </w:num>
  <w:num w:numId="17">
    <w:abstractNumId w:val="25"/>
  </w:num>
  <w:num w:numId="18">
    <w:abstractNumId w:val="17"/>
  </w:num>
  <w:num w:numId="19">
    <w:abstractNumId w:val="28"/>
  </w:num>
  <w:num w:numId="20">
    <w:abstractNumId w:val="3"/>
  </w:num>
  <w:num w:numId="21">
    <w:abstractNumId w:val="29"/>
  </w:num>
  <w:num w:numId="22">
    <w:abstractNumId w:val="27"/>
  </w:num>
  <w:num w:numId="23">
    <w:abstractNumId w:val="18"/>
  </w:num>
  <w:num w:numId="24">
    <w:abstractNumId w:val="32"/>
  </w:num>
  <w:num w:numId="25">
    <w:abstractNumId w:val="8"/>
  </w:num>
  <w:num w:numId="26">
    <w:abstractNumId w:val="1"/>
  </w:num>
  <w:num w:numId="27">
    <w:abstractNumId w:val="7"/>
  </w:num>
  <w:num w:numId="28">
    <w:abstractNumId w:val="33"/>
  </w:num>
  <w:num w:numId="29">
    <w:abstractNumId w:val="15"/>
  </w:num>
  <w:num w:numId="30">
    <w:abstractNumId w:val="9"/>
  </w:num>
  <w:num w:numId="31">
    <w:abstractNumId w:val="24"/>
  </w:num>
  <w:num w:numId="32">
    <w:abstractNumId w:val="5"/>
  </w:num>
  <w:num w:numId="33">
    <w:abstractNumId w:val="31"/>
  </w:num>
  <w:num w:numId="34">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6"/>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6B6"/>
    <w:rsid w:val="00003F55"/>
    <w:rsid w:val="00004714"/>
    <w:rsid w:val="00005815"/>
    <w:rsid w:val="00006E68"/>
    <w:rsid w:val="00007AB1"/>
    <w:rsid w:val="00007DBC"/>
    <w:rsid w:val="00007EA1"/>
    <w:rsid w:val="000100F0"/>
    <w:rsid w:val="000129B2"/>
    <w:rsid w:val="00012FF9"/>
    <w:rsid w:val="0001389C"/>
    <w:rsid w:val="00013C30"/>
    <w:rsid w:val="00014314"/>
    <w:rsid w:val="000212AE"/>
    <w:rsid w:val="00021434"/>
    <w:rsid w:val="000214AB"/>
    <w:rsid w:val="00021774"/>
    <w:rsid w:val="00021DF3"/>
    <w:rsid w:val="00023869"/>
    <w:rsid w:val="00024598"/>
    <w:rsid w:val="00025ECC"/>
    <w:rsid w:val="000279B0"/>
    <w:rsid w:val="000308CE"/>
    <w:rsid w:val="00030D0B"/>
    <w:rsid w:val="00032769"/>
    <w:rsid w:val="00032CD2"/>
    <w:rsid w:val="0003311E"/>
    <w:rsid w:val="00033574"/>
    <w:rsid w:val="0003452A"/>
    <w:rsid w:val="0003588F"/>
    <w:rsid w:val="00037B58"/>
    <w:rsid w:val="000435D7"/>
    <w:rsid w:val="00050EAD"/>
    <w:rsid w:val="00051143"/>
    <w:rsid w:val="00051B73"/>
    <w:rsid w:val="000524BC"/>
    <w:rsid w:val="000575CF"/>
    <w:rsid w:val="00060ABE"/>
    <w:rsid w:val="00061A50"/>
    <w:rsid w:val="0006361B"/>
    <w:rsid w:val="00063863"/>
    <w:rsid w:val="00064104"/>
    <w:rsid w:val="00064F32"/>
    <w:rsid w:val="000652E3"/>
    <w:rsid w:val="00065A2C"/>
    <w:rsid w:val="00066025"/>
    <w:rsid w:val="00067A8F"/>
    <w:rsid w:val="000701D1"/>
    <w:rsid w:val="000737E2"/>
    <w:rsid w:val="000755A0"/>
    <w:rsid w:val="00075838"/>
    <w:rsid w:val="00080A20"/>
    <w:rsid w:val="00082796"/>
    <w:rsid w:val="00082DF4"/>
    <w:rsid w:val="00086C02"/>
    <w:rsid w:val="00086FF5"/>
    <w:rsid w:val="00087C0A"/>
    <w:rsid w:val="00091788"/>
    <w:rsid w:val="00091EDE"/>
    <w:rsid w:val="00093BC4"/>
    <w:rsid w:val="000943E6"/>
    <w:rsid w:val="000959C8"/>
    <w:rsid w:val="00096FB3"/>
    <w:rsid w:val="00097929"/>
    <w:rsid w:val="000A1E80"/>
    <w:rsid w:val="000A3B70"/>
    <w:rsid w:val="000A3E85"/>
    <w:rsid w:val="000A5153"/>
    <w:rsid w:val="000B10AE"/>
    <w:rsid w:val="000B21C3"/>
    <w:rsid w:val="000B30BF"/>
    <w:rsid w:val="000B566B"/>
    <w:rsid w:val="000B595C"/>
    <w:rsid w:val="000B662E"/>
    <w:rsid w:val="000B6C25"/>
    <w:rsid w:val="000B7294"/>
    <w:rsid w:val="000B7365"/>
    <w:rsid w:val="000B75D0"/>
    <w:rsid w:val="000C1CF8"/>
    <w:rsid w:val="000C1D67"/>
    <w:rsid w:val="000C23E6"/>
    <w:rsid w:val="000C2817"/>
    <w:rsid w:val="000C49CF"/>
    <w:rsid w:val="000C52E9"/>
    <w:rsid w:val="000C5B8B"/>
    <w:rsid w:val="000C5CDC"/>
    <w:rsid w:val="000C65DC"/>
    <w:rsid w:val="000C66F3"/>
    <w:rsid w:val="000C6900"/>
    <w:rsid w:val="000D099A"/>
    <w:rsid w:val="000D28BF"/>
    <w:rsid w:val="000D31E8"/>
    <w:rsid w:val="000D76E4"/>
    <w:rsid w:val="000E110F"/>
    <w:rsid w:val="000E3816"/>
    <w:rsid w:val="000E4F77"/>
    <w:rsid w:val="000F1066"/>
    <w:rsid w:val="000F265C"/>
    <w:rsid w:val="000F3AFA"/>
    <w:rsid w:val="000F5712"/>
    <w:rsid w:val="000F6611"/>
    <w:rsid w:val="000F7E22"/>
    <w:rsid w:val="00101C3E"/>
    <w:rsid w:val="00106D70"/>
    <w:rsid w:val="00106D95"/>
    <w:rsid w:val="00107554"/>
    <w:rsid w:val="001075E9"/>
    <w:rsid w:val="001104F3"/>
    <w:rsid w:val="00112EEB"/>
    <w:rsid w:val="00113AC6"/>
    <w:rsid w:val="00113CE9"/>
    <w:rsid w:val="00114A16"/>
    <w:rsid w:val="00114EFE"/>
    <w:rsid w:val="001173FF"/>
    <w:rsid w:val="0012563A"/>
    <w:rsid w:val="001264DE"/>
    <w:rsid w:val="0013132C"/>
    <w:rsid w:val="001313A7"/>
    <w:rsid w:val="0013276F"/>
    <w:rsid w:val="001330D9"/>
    <w:rsid w:val="001332CC"/>
    <w:rsid w:val="001342B5"/>
    <w:rsid w:val="0013621E"/>
    <w:rsid w:val="0013642E"/>
    <w:rsid w:val="0014038B"/>
    <w:rsid w:val="001408DC"/>
    <w:rsid w:val="00141E4B"/>
    <w:rsid w:val="00142EFE"/>
    <w:rsid w:val="00144060"/>
    <w:rsid w:val="00146DF3"/>
    <w:rsid w:val="00147A2A"/>
    <w:rsid w:val="00150C78"/>
    <w:rsid w:val="00152A23"/>
    <w:rsid w:val="00156B11"/>
    <w:rsid w:val="00162CB7"/>
    <w:rsid w:val="001665C9"/>
    <w:rsid w:val="00166F32"/>
    <w:rsid w:val="001718C0"/>
    <w:rsid w:val="00171AA4"/>
    <w:rsid w:val="00171E5B"/>
    <w:rsid w:val="00171F94"/>
    <w:rsid w:val="00173981"/>
    <w:rsid w:val="00175D4E"/>
    <w:rsid w:val="0017668A"/>
    <w:rsid w:val="001766FE"/>
    <w:rsid w:val="001771E7"/>
    <w:rsid w:val="001801ED"/>
    <w:rsid w:val="001831C6"/>
    <w:rsid w:val="001852E4"/>
    <w:rsid w:val="00187CA7"/>
    <w:rsid w:val="001911FF"/>
    <w:rsid w:val="00192006"/>
    <w:rsid w:val="00193180"/>
    <w:rsid w:val="0019530C"/>
    <w:rsid w:val="00196792"/>
    <w:rsid w:val="001A072C"/>
    <w:rsid w:val="001B0521"/>
    <w:rsid w:val="001B1519"/>
    <w:rsid w:val="001B2E2D"/>
    <w:rsid w:val="001B5CD2"/>
    <w:rsid w:val="001C0BEE"/>
    <w:rsid w:val="001C1E49"/>
    <w:rsid w:val="001C27C1"/>
    <w:rsid w:val="001C2A98"/>
    <w:rsid w:val="001C3B86"/>
    <w:rsid w:val="001C3BD3"/>
    <w:rsid w:val="001C41F4"/>
    <w:rsid w:val="001C4D95"/>
    <w:rsid w:val="001D0EC0"/>
    <w:rsid w:val="001D0FFC"/>
    <w:rsid w:val="001D1704"/>
    <w:rsid w:val="001D3D7D"/>
    <w:rsid w:val="001D3FFF"/>
    <w:rsid w:val="001D4997"/>
    <w:rsid w:val="001D625F"/>
    <w:rsid w:val="001D68A4"/>
    <w:rsid w:val="001D6ACB"/>
    <w:rsid w:val="001D7576"/>
    <w:rsid w:val="001E0E3F"/>
    <w:rsid w:val="001E14A0"/>
    <w:rsid w:val="001E5B50"/>
    <w:rsid w:val="001E7376"/>
    <w:rsid w:val="001F1173"/>
    <w:rsid w:val="001F225C"/>
    <w:rsid w:val="001F4A62"/>
    <w:rsid w:val="001F4B0C"/>
    <w:rsid w:val="00200189"/>
    <w:rsid w:val="00200792"/>
    <w:rsid w:val="00201CFA"/>
    <w:rsid w:val="0020220D"/>
    <w:rsid w:val="00202448"/>
    <w:rsid w:val="00202D15"/>
    <w:rsid w:val="00205B3F"/>
    <w:rsid w:val="00206B9B"/>
    <w:rsid w:val="00207CDC"/>
    <w:rsid w:val="00211D65"/>
    <w:rsid w:val="00212EAE"/>
    <w:rsid w:val="00214BEE"/>
    <w:rsid w:val="00215ECF"/>
    <w:rsid w:val="00217E57"/>
    <w:rsid w:val="002205B8"/>
    <w:rsid w:val="002241AF"/>
    <w:rsid w:val="00225720"/>
    <w:rsid w:val="002259E5"/>
    <w:rsid w:val="00226140"/>
    <w:rsid w:val="002274F3"/>
    <w:rsid w:val="00227F3F"/>
    <w:rsid w:val="0023094C"/>
    <w:rsid w:val="0023270C"/>
    <w:rsid w:val="00233484"/>
    <w:rsid w:val="00233A44"/>
    <w:rsid w:val="00234303"/>
    <w:rsid w:val="00234BE3"/>
    <w:rsid w:val="00235A90"/>
    <w:rsid w:val="00235C8E"/>
    <w:rsid w:val="0023624F"/>
    <w:rsid w:val="00240AC5"/>
    <w:rsid w:val="0024194A"/>
    <w:rsid w:val="00241E48"/>
    <w:rsid w:val="0024214E"/>
    <w:rsid w:val="00242623"/>
    <w:rsid w:val="002438A2"/>
    <w:rsid w:val="00243B3B"/>
    <w:rsid w:val="00244045"/>
    <w:rsid w:val="00245846"/>
    <w:rsid w:val="00250558"/>
    <w:rsid w:val="0025184B"/>
    <w:rsid w:val="0025357C"/>
    <w:rsid w:val="00254399"/>
    <w:rsid w:val="002600FB"/>
    <w:rsid w:val="00260409"/>
    <w:rsid w:val="002605D1"/>
    <w:rsid w:val="00260652"/>
    <w:rsid w:val="00261F25"/>
    <w:rsid w:val="002648A9"/>
    <w:rsid w:val="0026536F"/>
    <w:rsid w:val="0026553C"/>
    <w:rsid w:val="002661A0"/>
    <w:rsid w:val="0026790A"/>
    <w:rsid w:val="00267DD5"/>
    <w:rsid w:val="0027197B"/>
    <w:rsid w:val="00274A0A"/>
    <w:rsid w:val="00276932"/>
    <w:rsid w:val="00277593"/>
    <w:rsid w:val="00280909"/>
    <w:rsid w:val="00280918"/>
    <w:rsid w:val="002821FE"/>
    <w:rsid w:val="00282AF6"/>
    <w:rsid w:val="00285719"/>
    <w:rsid w:val="0028596A"/>
    <w:rsid w:val="00287085"/>
    <w:rsid w:val="00287BC9"/>
    <w:rsid w:val="00287DC0"/>
    <w:rsid w:val="00290690"/>
    <w:rsid w:val="00290AF9"/>
    <w:rsid w:val="00291131"/>
    <w:rsid w:val="002967CF"/>
    <w:rsid w:val="00297788"/>
    <w:rsid w:val="00297AB6"/>
    <w:rsid w:val="002A0256"/>
    <w:rsid w:val="002A3285"/>
    <w:rsid w:val="002A34F9"/>
    <w:rsid w:val="002A484B"/>
    <w:rsid w:val="002A5861"/>
    <w:rsid w:val="002A64A6"/>
    <w:rsid w:val="002B1530"/>
    <w:rsid w:val="002B1FE3"/>
    <w:rsid w:val="002B27BE"/>
    <w:rsid w:val="002B3268"/>
    <w:rsid w:val="002B3301"/>
    <w:rsid w:val="002B61A7"/>
    <w:rsid w:val="002B6C70"/>
    <w:rsid w:val="002C1445"/>
    <w:rsid w:val="002C2F3C"/>
    <w:rsid w:val="002C47D4"/>
    <w:rsid w:val="002C5632"/>
    <w:rsid w:val="002D0F38"/>
    <w:rsid w:val="002D215D"/>
    <w:rsid w:val="002D77E3"/>
    <w:rsid w:val="002E2E1E"/>
    <w:rsid w:val="002E7D95"/>
    <w:rsid w:val="002F0C81"/>
    <w:rsid w:val="002F2859"/>
    <w:rsid w:val="002F5214"/>
    <w:rsid w:val="002F56FB"/>
    <w:rsid w:val="002F57F2"/>
    <w:rsid w:val="002F5984"/>
    <w:rsid w:val="002F6E3C"/>
    <w:rsid w:val="003003EB"/>
    <w:rsid w:val="0030103D"/>
    <w:rsid w:val="0030117D"/>
    <w:rsid w:val="00301F30"/>
    <w:rsid w:val="003038FD"/>
    <w:rsid w:val="00303C87"/>
    <w:rsid w:val="0030435C"/>
    <w:rsid w:val="003108E5"/>
    <w:rsid w:val="003115A8"/>
    <w:rsid w:val="003120CB"/>
    <w:rsid w:val="00315DF2"/>
    <w:rsid w:val="003166A2"/>
    <w:rsid w:val="003176B9"/>
    <w:rsid w:val="00317D99"/>
    <w:rsid w:val="00320153"/>
    <w:rsid w:val="00320367"/>
    <w:rsid w:val="00322871"/>
    <w:rsid w:val="00323769"/>
    <w:rsid w:val="003269C3"/>
    <w:rsid w:val="00326E59"/>
    <w:rsid w:val="00326FB3"/>
    <w:rsid w:val="003316D4"/>
    <w:rsid w:val="003321B2"/>
    <w:rsid w:val="00332BBE"/>
    <w:rsid w:val="00333822"/>
    <w:rsid w:val="00336715"/>
    <w:rsid w:val="0033781E"/>
    <w:rsid w:val="003401EC"/>
    <w:rsid w:val="00340DFD"/>
    <w:rsid w:val="0034148A"/>
    <w:rsid w:val="00344954"/>
    <w:rsid w:val="00344DE4"/>
    <w:rsid w:val="00347868"/>
    <w:rsid w:val="00350CD7"/>
    <w:rsid w:val="0035765C"/>
    <w:rsid w:val="00360C17"/>
    <w:rsid w:val="003621C6"/>
    <w:rsid w:val="003622B8"/>
    <w:rsid w:val="00363AD5"/>
    <w:rsid w:val="0036446A"/>
    <w:rsid w:val="00366B76"/>
    <w:rsid w:val="0036778F"/>
    <w:rsid w:val="00373051"/>
    <w:rsid w:val="00373B8F"/>
    <w:rsid w:val="00376597"/>
    <w:rsid w:val="00376D95"/>
    <w:rsid w:val="00377FBB"/>
    <w:rsid w:val="003804DD"/>
    <w:rsid w:val="003835FC"/>
    <w:rsid w:val="00385140"/>
    <w:rsid w:val="00386BF1"/>
    <w:rsid w:val="00393CC7"/>
    <w:rsid w:val="00396302"/>
    <w:rsid w:val="003971F7"/>
    <w:rsid w:val="003976B2"/>
    <w:rsid w:val="003A16FC"/>
    <w:rsid w:val="003A2C8A"/>
    <w:rsid w:val="003A4FCD"/>
    <w:rsid w:val="003B00F1"/>
    <w:rsid w:val="003B0944"/>
    <w:rsid w:val="003B1593"/>
    <w:rsid w:val="003B4381"/>
    <w:rsid w:val="003B536A"/>
    <w:rsid w:val="003B676C"/>
    <w:rsid w:val="003C1043"/>
    <w:rsid w:val="003C113D"/>
    <w:rsid w:val="003C15C0"/>
    <w:rsid w:val="003C1A30"/>
    <w:rsid w:val="003C431E"/>
    <w:rsid w:val="003C45B4"/>
    <w:rsid w:val="003C6779"/>
    <w:rsid w:val="003C71BE"/>
    <w:rsid w:val="003D033C"/>
    <w:rsid w:val="003D16E5"/>
    <w:rsid w:val="003D2998"/>
    <w:rsid w:val="003D2F0A"/>
    <w:rsid w:val="003D3891"/>
    <w:rsid w:val="003D3FE9"/>
    <w:rsid w:val="003D5D84"/>
    <w:rsid w:val="003E0F4F"/>
    <w:rsid w:val="003E18AC"/>
    <w:rsid w:val="003E210B"/>
    <w:rsid w:val="003E2A12"/>
    <w:rsid w:val="003E3384"/>
    <w:rsid w:val="003E3CA4"/>
    <w:rsid w:val="003E512F"/>
    <w:rsid w:val="003E548E"/>
    <w:rsid w:val="00400B5E"/>
    <w:rsid w:val="004012C4"/>
    <w:rsid w:val="00404987"/>
    <w:rsid w:val="00407EC8"/>
    <w:rsid w:val="0041110A"/>
    <w:rsid w:val="0041138D"/>
    <w:rsid w:val="00411624"/>
    <w:rsid w:val="00412771"/>
    <w:rsid w:val="004148E1"/>
    <w:rsid w:val="00414CFA"/>
    <w:rsid w:val="00415951"/>
    <w:rsid w:val="00415EC0"/>
    <w:rsid w:val="0041686D"/>
    <w:rsid w:val="00420BE9"/>
    <w:rsid w:val="00423AD8"/>
    <w:rsid w:val="00423FDD"/>
    <w:rsid w:val="00424C85"/>
    <w:rsid w:val="004260BD"/>
    <w:rsid w:val="00426FF4"/>
    <w:rsid w:val="0043012F"/>
    <w:rsid w:val="00430324"/>
    <w:rsid w:val="00430F1F"/>
    <w:rsid w:val="004326EA"/>
    <w:rsid w:val="004441CC"/>
    <w:rsid w:val="0044434C"/>
    <w:rsid w:val="0044456B"/>
    <w:rsid w:val="00444BB4"/>
    <w:rsid w:val="0044780C"/>
    <w:rsid w:val="00447BD1"/>
    <w:rsid w:val="004507F3"/>
    <w:rsid w:val="00450AF4"/>
    <w:rsid w:val="0045392A"/>
    <w:rsid w:val="00453D8F"/>
    <w:rsid w:val="00456A57"/>
    <w:rsid w:val="00460377"/>
    <w:rsid w:val="004607DE"/>
    <w:rsid w:val="00462D14"/>
    <w:rsid w:val="00463CA8"/>
    <w:rsid w:val="004643C8"/>
    <w:rsid w:val="00465C9F"/>
    <w:rsid w:val="004671C7"/>
    <w:rsid w:val="00472F4D"/>
    <w:rsid w:val="004730BF"/>
    <w:rsid w:val="00474DCB"/>
    <w:rsid w:val="0047535C"/>
    <w:rsid w:val="004762F6"/>
    <w:rsid w:val="00483D2F"/>
    <w:rsid w:val="00484218"/>
    <w:rsid w:val="00485870"/>
    <w:rsid w:val="00485FE8"/>
    <w:rsid w:val="00492473"/>
    <w:rsid w:val="00492EB5"/>
    <w:rsid w:val="00494F77"/>
    <w:rsid w:val="00496D12"/>
    <w:rsid w:val="00497721"/>
    <w:rsid w:val="004A0229"/>
    <w:rsid w:val="004A255B"/>
    <w:rsid w:val="004A35D2"/>
    <w:rsid w:val="004A5D8E"/>
    <w:rsid w:val="004A71E4"/>
    <w:rsid w:val="004B1347"/>
    <w:rsid w:val="004B2F00"/>
    <w:rsid w:val="004B3F13"/>
    <w:rsid w:val="004B4E56"/>
    <w:rsid w:val="004B5173"/>
    <w:rsid w:val="004B667A"/>
    <w:rsid w:val="004B6E31"/>
    <w:rsid w:val="004C152A"/>
    <w:rsid w:val="004C1D66"/>
    <w:rsid w:val="004C31D7"/>
    <w:rsid w:val="004C4A1C"/>
    <w:rsid w:val="004C4AD2"/>
    <w:rsid w:val="004C6981"/>
    <w:rsid w:val="004D1F21"/>
    <w:rsid w:val="004D268C"/>
    <w:rsid w:val="004D59D8"/>
    <w:rsid w:val="004D5DA1"/>
    <w:rsid w:val="004D7910"/>
    <w:rsid w:val="004E150F"/>
    <w:rsid w:val="004E1DCA"/>
    <w:rsid w:val="004E23A1"/>
    <w:rsid w:val="004E29D6"/>
    <w:rsid w:val="004E3447"/>
    <w:rsid w:val="004E3489"/>
    <w:rsid w:val="004E358A"/>
    <w:rsid w:val="004E3AFA"/>
    <w:rsid w:val="004E419A"/>
    <w:rsid w:val="004E6588"/>
    <w:rsid w:val="004F1E67"/>
    <w:rsid w:val="004F2742"/>
    <w:rsid w:val="00502A0A"/>
    <w:rsid w:val="00507C50"/>
    <w:rsid w:val="00510BB7"/>
    <w:rsid w:val="00514D40"/>
    <w:rsid w:val="00517C3A"/>
    <w:rsid w:val="00523681"/>
    <w:rsid w:val="00523D0E"/>
    <w:rsid w:val="00527BF4"/>
    <w:rsid w:val="005324BE"/>
    <w:rsid w:val="005327AF"/>
    <w:rsid w:val="00534F6C"/>
    <w:rsid w:val="00535055"/>
    <w:rsid w:val="00535994"/>
    <w:rsid w:val="0053646D"/>
    <w:rsid w:val="00536D67"/>
    <w:rsid w:val="00540AAD"/>
    <w:rsid w:val="00542310"/>
    <w:rsid w:val="00543D24"/>
    <w:rsid w:val="00543EC1"/>
    <w:rsid w:val="005444CB"/>
    <w:rsid w:val="00544AEF"/>
    <w:rsid w:val="00546458"/>
    <w:rsid w:val="0055087C"/>
    <w:rsid w:val="00553413"/>
    <w:rsid w:val="00555983"/>
    <w:rsid w:val="00555F61"/>
    <w:rsid w:val="0055694E"/>
    <w:rsid w:val="00556D51"/>
    <w:rsid w:val="00560E31"/>
    <w:rsid w:val="00561BDA"/>
    <w:rsid w:val="00567DBF"/>
    <w:rsid w:val="0057506B"/>
    <w:rsid w:val="0057509A"/>
    <w:rsid w:val="0057736F"/>
    <w:rsid w:val="00577FFC"/>
    <w:rsid w:val="00581B23"/>
    <w:rsid w:val="0058219C"/>
    <w:rsid w:val="00583DB7"/>
    <w:rsid w:val="0058707F"/>
    <w:rsid w:val="005871C5"/>
    <w:rsid w:val="00590018"/>
    <w:rsid w:val="00591DBD"/>
    <w:rsid w:val="00591EDE"/>
    <w:rsid w:val="00592D32"/>
    <w:rsid w:val="005931FE"/>
    <w:rsid w:val="00597021"/>
    <w:rsid w:val="005A0028"/>
    <w:rsid w:val="005A0ACC"/>
    <w:rsid w:val="005A18B2"/>
    <w:rsid w:val="005A2F7A"/>
    <w:rsid w:val="005B0072"/>
    <w:rsid w:val="005B0732"/>
    <w:rsid w:val="005B38A0"/>
    <w:rsid w:val="005B3EE4"/>
    <w:rsid w:val="005B491C"/>
    <w:rsid w:val="005B4DBF"/>
    <w:rsid w:val="005B5DE2"/>
    <w:rsid w:val="005B674C"/>
    <w:rsid w:val="005B77FD"/>
    <w:rsid w:val="005C0283"/>
    <w:rsid w:val="005C24F2"/>
    <w:rsid w:val="005C25CE"/>
    <w:rsid w:val="005C416A"/>
    <w:rsid w:val="005C7561"/>
    <w:rsid w:val="005D1E57"/>
    <w:rsid w:val="005D2F57"/>
    <w:rsid w:val="005D34F6"/>
    <w:rsid w:val="005D48DE"/>
    <w:rsid w:val="005D4D1B"/>
    <w:rsid w:val="005D4F1A"/>
    <w:rsid w:val="005E1884"/>
    <w:rsid w:val="005F373A"/>
    <w:rsid w:val="005F4F87"/>
    <w:rsid w:val="005F6B0E"/>
    <w:rsid w:val="005F760E"/>
    <w:rsid w:val="005F7B1D"/>
    <w:rsid w:val="0060222A"/>
    <w:rsid w:val="00603B80"/>
    <w:rsid w:val="006070C4"/>
    <w:rsid w:val="00610C21"/>
    <w:rsid w:val="00611907"/>
    <w:rsid w:val="00613116"/>
    <w:rsid w:val="006164ED"/>
    <w:rsid w:val="00616FE9"/>
    <w:rsid w:val="00617C9D"/>
    <w:rsid w:val="006202A6"/>
    <w:rsid w:val="0062054B"/>
    <w:rsid w:val="00620926"/>
    <w:rsid w:val="00621623"/>
    <w:rsid w:val="00621C4E"/>
    <w:rsid w:val="00623EC8"/>
    <w:rsid w:val="006245BD"/>
    <w:rsid w:val="00624EAE"/>
    <w:rsid w:val="006305D7"/>
    <w:rsid w:val="00632F63"/>
    <w:rsid w:val="006339EA"/>
    <w:rsid w:val="00633A01"/>
    <w:rsid w:val="00633B97"/>
    <w:rsid w:val="006341F7"/>
    <w:rsid w:val="00634585"/>
    <w:rsid w:val="00635014"/>
    <w:rsid w:val="006369CE"/>
    <w:rsid w:val="006411CA"/>
    <w:rsid w:val="006450C9"/>
    <w:rsid w:val="0064605E"/>
    <w:rsid w:val="00653F2F"/>
    <w:rsid w:val="0065419D"/>
    <w:rsid w:val="006543C1"/>
    <w:rsid w:val="00657BC4"/>
    <w:rsid w:val="006619C8"/>
    <w:rsid w:val="00671710"/>
    <w:rsid w:val="00673414"/>
    <w:rsid w:val="00676079"/>
    <w:rsid w:val="006767D8"/>
    <w:rsid w:val="00676ECD"/>
    <w:rsid w:val="00677D0A"/>
    <w:rsid w:val="006806D2"/>
    <w:rsid w:val="0068185F"/>
    <w:rsid w:val="00696BB0"/>
    <w:rsid w:val="006A01CF"/>
    <w:rsid w:val="006A4230"/>
    <w:rsid w:val="006A4B23"/>
    <w:rsid w:val="006A60DD"/>
    <w:rsid w:val="006B0679"/>
    <w:rsid w:val="006B074C"/>
    <w:rsid w:val="006B3B84"/>
    <w:rsid w:val="006B49C8"/>
    <w:rsid w:val="006B4E7C"/>
    <w:rsid w:val="006B5D8C"/>
    <w:rsid w:val="006B72D4"/>
    <w:rsid w:val="006B75AA"/>
    <w:rsid w:val="006C0B9B"/>
    <w:rsid w:val="006C11CC"/>
    <w:rsid w:val="006C1AEB"/>
    <w:rsid w:val="006C57FE"/>
    <w:rsid w:val="006C668E"/>
    <w:rsid w:val="006C6CE3"/>
    <w:rsid w:val="006D2198"/>
    <w:rsid w:val="006E1FBE"/>
    <w:rsid w:val="006E4B63"/>
    <w:rsid w:val="006F02F0"/>
    <w:rsid w:val="006F06E4"/>
    <w:rsid w:val="006F17EB"/>
    <w:rsid w:val="006F4A3C"/>
    <w:rsid w:val="006F7B41"/>
    <w:rsid w:val="00702B5D"/>
    <w:rsid w:val="00703ED2"/>
    <w:rsid w:val="007055C1"/>
    <w:rsid w:val="00707B8D"/>
    <w:rsid w:val="00713636"/>
    <w:rsid w:val="00714B8C"/>
    <w:rsid w:val="0071675D"/>
    <w:rsid w:val="00717736"/>
    <w:rsid w:val="0072000B"/>
    <w:rsid w:val="0072050B"/>
    <w:rsid w:val="00721E0A"/>
    <w:rsid w:val="007265DD"/>
    <w:rsid w:val="00732B47"/>
    <w:rsid w:val="00735CF5"/>
    <w:rsid w:val="0074063A"/>
    <w:rsid w:val="00742AA4"/>
    <w:rsid w:val="00743BA1"/>
    <w:rsid w:val="00744D64"/>
    <w:rsid w:val="00745F1E"/>
    <w:rsid w:val="007515FE"/>
    <w:rsid w:val="007517D7"/>
    <w:rsid w:val="00756F73"/>
    <w:rsid w:val="007601D0"/>
    <w:rsid w:val="007603BB"/>
    <w:rsid w:val="00760BBC"/>
    <w:rsid w:val="0076109D"/>
    <w:rsid w:val="00761DBB"/>
    <w:rsid w:val="00762D23"/>
    <w:rsid w:val="00767107"/>
    <w:rsid w:val="00770BA4"/>
    <w:rsid w:val="007727B6"/>
    <w:rsid w:val="00773617"/>
    <w:rsid w:val="00773BFD"/>
    <w:rsid w:val="007743B3"/>
    <w:rsid w:val="00774490"/>
    <w:rsid w:val="0077581E"/>
    <w:rsid w:val="007819FF"/>
    <w:rsid w:val="0078360C"/>
    <w:rsid w:val="00784A4C"/>
    <w:rsid w:val="00784BC6"/>
    <w:rsid w:val="0078523D"/>
    <w:rsid w:val="00790807"/>
    <w:rsid w:val="007931DF"/>
    <w:rsid w:val="007A0172"/>
    <w:rsid w:val="007A1804"/>
    <w:rsid w:val="007A215A"/>
    <w:rsid w:val="007A2511"/>
    <w:rsid w:val="007A260E"/>
    <w:rsid w:val="007A4D2D"/>
    <w:rsid w:val="007A4D4C"/>
    <w:rsid w:val="007A4DD6"/>
    <w:rsid w:val="007A5CB9"/>
    <w:rsid w:val="007B111B"/>
    <w:rsid w:val="007B1F81"/>
    <w:rsid w:val="007B20AE"/>
    <w:rsid w:val="007B4AB4"/>
    <w:rsid w:val="007B6B07"/>
    <w:rsid w:val="007B6D43"/>
    <w:rsid w:val="007B749A"/>
    <w:rsid w:val="007B7C6E"/>
    <w:rsid w:val="007C4376"/>
    <w:rsid w:val="007D20B4"/>
    <w:rsid w:val="007D44D7"/>
    <w:rsid w:val="007D621A"/>
    <w:rsid w:val="007E058A"/>
    <w:rsid w:val="007E2887"/>
    <w:rsid w:val="007E3288"/>
    <w:rsid w:val="007E5278"/>
    <w:rsid w:val="007E749C"/>
    <w:rsid w:val="007F1B5C"/>
    <w:rsid w:val="007F688F"/>
    <w:rsid w:val="00801257"/>
    <w:rsid w:val="008038FB"/>
    <w:rsid w:val="00803B0A"/>
    <w:rsid w:val="00804723"/>
    <w:rsid w:val="00804DED"/>
    <w:rsid w:val="00805B96"/>
    <w:rsid w:val="00807084"/>
    <w:rsid w:val="00810265"/>
    <w:rsid w:val="008105BE"/>
    <w:rsid w:val="00810687"/>
    <w:rsid w:val="008115A5"/>
    <w:rsid w:val="00811D46"/>
    <w:rsid w:val="00813FC3"/>
    <w:rsid w:val="0081415D"/>
    <w:rsid w:val="00820229"/>
    <w:rsid w:val="00822448"/>
    <w:rsid w:val="00822ABE"/>
    <w:rsid w:val="008244D1"/>
    <w:rsid w:val="00824C02"/>
    <w:rsid w:val="00827F51"/>
    <w:rsid w:val="0083051E"/>
    <w:rsid w:val="0083104E"/>
    <w:rsid w:val="00833018"/>
    <w:rsid w:val="00833B0D"/>
    <w:rsid w:val="008343BE"/>
    <w:rsid w:val="00836535"/>
    <w:rsid w:val="00840FB4"/>
    <w:rsid w:val="008410B2"/>
    <w:rsid w:val="00841780"/>
    <w:rsid w:val="0084292E"/>
    <w:rsid w:val="008500A0"/>
    <w:rsid w:val="0085037B"/>
    <w:rsid w:val="00850C19"/>
    <w:rsid w:val="00851D2E"/>
    <w:rsid w:val="008524E5"/>
    <w:rsid w:val="0085351C"/>
    <w:rsid w:val="0085435A"/>
    <w:rsid w:val="008549CA"/>
    <w:rsid w:val="00854B7C"/>
    <w:rsid w:val="008556C3"/>
    <w:rsid w:val="0085687C"/>
    <w:rsid w:val="008611C1"/>
    <w:rsid w:val="00861AD3"/>
    <w:rsid w:val="00865A81"/>
    <w:rsid w:val="008706C5"/>
    <w:rsid w:val="00873707"/>
    <w:rsid w:val="00874B20"/>
    <w:rsid w:val="008757C6"/>
    <w:rsid w:val="008763E1"/>
    <w:rsid w:val="0087775C"/>
    <w:rsid w:val="00877EC8"/>
    <w:rsid w:val="00880F36"/>
    <w:rsid w:val="0088298D"/>
    <w:rsid w:val="00885530"/>
    <w:rsid w:val="0088763E"/>
    <w:rsid w:val="00887ADB"/>
    <w:rsid w:val="008910D1"/>
    <w:rsid w:val="008926E5"/>
    <w:rsid w:val="0089296C"/>
    <w:rsid w:val="00893D43"/>
    <w:rsid w:val="00896ABD"/>
    <w:rsid w:val="00897AB6"/>
    <w:rsid w:val="00897DA8"/>
    <w:rsid w:val="008A00D4"/>
    <w:rsid w:val="008A09CE"/>
    <w:rsid w:val="008A315C"/>
    <w:rsid w:val="008A3380"/>
    <w:rsid w:val="008A4841"/>
    <w:rsid w:val="008A7A9C"/>
    <w:rsid w:val="008B05A9"/>
    <w:rsid w:val="008B5218"/>
    <w:rsid w:val="008B6099"/>
    <w:rsid w:val="008B7102"/>
    <w:rsid w:val="008C0195"/>
    <w:rsid w:val="008C10CD"/>
    <w:rsid w:val="008C2E00"/>
    <w:rsid w:val="008C3B7D"/>
    <w:rsid w:val="008C777D"/>
    <w:rsid w:val="008D0F90"/>
    <w:rsid w:val="008D1A1B"/>
    <w:rsid w:val="008D1F3A"/>
    <w:rsid w:val="008D3715"/>
    <w:rsid w:val="008D5465"/>
    <w:rsid w:val="008D5E61"/>
    <w:rsid w:val="008D766B"/>
    <w:rsid w:val="008D7EB7"/>
    <w:rsid w:val="008D7EC5"/>
    <w:rsid w:val="008E3684"/>
    <w:rsid w:val="008E386A"/>
    <w:rsid w:val="008E4043"/>
    <w:rsid w:val="008E57F5"/>
    <w:rsid w:val="008E5F8C"/>
    <w:rsid w:val="008E7606"/>
    <w:rsid w:val="008F1962"/>
    <w:rsid w:val="008F1DAA"/>
    <w:rsid w:val="008F3EBD"/>
    <w:rsid w:val="008F478C"/>
    <w:rsid w:val="008F60B2"/>
    <w:rsid w:val="008F6A68"/>
    <w:rsid w:val="008F7C41"/>
    <w:rsid w:val="0090061C"/>
    <w:rsid w:val="00901398"/>
    <w:rsid w:val="00901455"/>
    <w:rsid w:val="009031E2"/>
    <w:rsid w:val="00903CE3"/>
    <w:rsid w:val="00905804"/>
    <w:rsid w:val="00906803"/>
    <w:rsid w:val="0091276C"/>
    <w:rsid w:val="00912E14"/>
    <w:rsid w:val="009145BE"/>
    <w:rsid w:val="00915583"/>
    <w:rsid w:val="009165AC"/>
    <w:rsid w:val="00916FFC"/>
    <w:rsid w:val="009203EF"/>
    <w:rsid w:val="0092053F"/>
    <w:rsid w:val="009218B8"/>
    <w:rsid w:val="0092340A"/>
    <w:rsid w:val="00924EB7"/>
    <w:rsid w:val="00925D34"/>
    <w:rsid w:val="009313D9"/>
    <w:rsid w:val="00931A59"/>
    <w:rsid w:val="00931E66"/>
    <w:rsid w:val="00933584"/>
    <w:rsid w:val="0093525B"/>
    <w:rsid w:val="00935B7F"/>
    <w:rsid w:val="00940F0F"/>
    <w:rsid w:val="00941293"/>
    <w:rsid w:val="00941C45"/>
    <w:rsid w:val="00946372"/>
    <w:rsid w:val="0095032B"/>
    <w:rsid w:val="00950B13"/>
    <w:rsid w:val="00950C17"/>
    <w:rsid w:val="00951FAF"/>
    <w:rsid w:val="00952758"/>
    <w:rsid w:val="00954740"/>
    <w:rsid w:val="009557BC"/>
    <w:rsid w:val="00955AE5"/>
    <w:rsid w:val="009574BE"/>
    <w:rsid w:val="00962DB3"/>
    <w:rsid w:val="00962E71"/>
    <w:rsid w:val="00963ABC"/>
    <w:rsid w:val="009648B7"/>
    <w:rsid w:val="00965D21"/>
    <w:rsid w:val="00967764"/>
    <w:rsid w:val="00970B0E"/>
    <w:rsid w:val="00970BB9"/>
    <w:rsid w:val="00970C93"/>
    <w:rsid w:val="00970D65"/>
    <w:rsid w:val="00971802"/>
    <w:rsid w:val="009726EE"/>
    <w:rsid w:val="00972CDE"/>
    <w:rsid w:val="009733DD"/>
    <w:rsid w:val="00975573"/>
    <w:rsid w:val="00976D03"/>
    <w:rsid w:val="00977B30"/>
    <w:rsid w:val="0098079D"/>
    <w:rsid w:val="00982221"/>
    <w:rsid w:val="00982F41"/>
    <w:rsid w:val="00985090"/>
    <w:rsid w:val="00985F00"/>
    <w:rsid w:val="00987710"/>
    <w:rsid w:val="009904AB"/>
    <w:rsid w:val="0099327C"/>
    <w:rsid w:val="00995688"/>
    <w:rsid w:val="009958A6"/>
    <w:rsid w:val="00996456"/>
    <w:rsid w:val="00996DF2"/>
    <w:rsid w:val="009978D7"/>
    <w:rsid w:val="00997FCC"/>
    <w:rsid w:val="009A04F5"/>
    <w:rsid w:val="009A15EF"/>
    <w:rsid w:val="009A1DF1"/>
    <w:rsid w:val="009A38A5"/>
    <w:rsid w:val="009A3E54"/>
    <w:rsid w:val="009A53C4"/>
    <w:rsid w:val="009A5B73"/>
    <w:rsid w:val="009B05CA"/>
    <w:rsid w:val="009B0D56"/>
    <w:rsid w:val="009B118B"/>
    <w:rsid w:val="009B1737"/>
    <w:rsid w:val="009B3D4B"/>
    <w:rsid w:val="009B4E63"/>
    <w:rsid w:val="009B5B99"/>
    <w:rsid w:val="009B6EFC"/>
    <w:rsid w:val="009C1FD0"/>
    <w:rsid w:val="009C261F"/>
    <w:rsid w:val="009C2DF8"/>
    <w:rsid w:val="009C31BF"/>
    <w:rsid w:val="009C68B7"/>
    <w:rsid w:val="009C7EFC"/>
    <w:rsid w:val="009D0834"/>
    <w:rsid w:val="009D095A"/>
    <w:rsid w:val="009D0A1E"/>
    <w:rsid w:val="009D2AE3"/>
    <w:rsid w:val="009D52BC"/>
    <w:rsid w:val="009D7D0A"/>
    <w:rsid w:val="009E09D9"/>
    <w:rsid w:val="009F01B1"/>
    <w:rsid w:val="009F0DBB"/>
    <w:rsid w:val="009F1B23"/>
    <w:rsid w:val="009F3887"/>
    <w:rsid w:val="009F40DC"/>
    <w:rsid w:val="009F659A"/>
    <w:rsid w:val="009F732B"/>
    <w:rsid w:val="009F7FAB"/>
    <w:rsid w:val="00A01FE0"/>
    <w:rsid w:val="00A068A1"/>
    <w:rsid w:val="00A06945"/>
    <w:rsid w:val="00A10656"/>
    <w:rsid w:val="00A113C0"/>
    <w:rsid w:val="00A12FA6"/>
    <w:rsid w:val="00A1339B"/>
    <w:rsid w:val="00A14ABA"/>
    <w:rsid w:val="00A22AF2"/>
    <w:rsid w:val="00A24CB6"/>
    <w:rsid w:val="00A25207"/>
    <w:rsid w:val="00A25865"/>
    <w:rsid w:val="00A26CD2"/>
    <w:rsid w:val="00A27667"/>
    <w:rsid w:val="00A27A14"/>
    <w:rsid w:val="00A3247B"/>
    <w:rsid w:val="00A32979"/>
    <w:rsid w:val="00A34A67"/>
    <w:rsid w:val="00A37462"/>
    <w:rsid w:val="00A406CE"/>
    <w:rsid w:val="00A459E1"/>
    <w:rsid w:val="00A4699A"/>
    <w:rsid w:val="00A46AC4"/>
    <w:rsid w:val="00A478A5"/>
    <w:rsid w:val="00A52296"/>
    <w:rsid w:val="00A52CC7"/>
    <w:rsid w:val="00A55661"/>
    <w:rsid w:val="00A617D8"/>
    <w:rsid w:val="00A61B70"/>
    <w:rsid w:val="00A61FA8"/>
    <w:rsid w:val="00A62D43"/>
    <w:rsid w:val="00A637F4"/>
    <w:rsid w:val="00A64DF2"/>
    <w:rsid w:val="00A65485"/>
    <w:rsid w:val="00A66E05"/>
    <w:rsid w:val="00A67655"/>
    <w:rsid w:val="00A70753"/>
    <w:rsid w:val="00A712D2"/>
    <w:rsid w:val="00A71A26"/>
    <w:rsid w:val="00A73030"/>
    <w:rsid w:val="00A73660"/>
    <w:rsid w:val="00A80169"/>
    <w:rsid w:val="00A8057E"/>
    <w:rsid w:val="00A82C8A"/>
    <w:rsid w:val="00A8346B"/>
    <w:rsid w:val="00A852FF"/>
    <w:rsid w:val="00A87337"/>
    <w:rsid w:val="00A90600"/>
    <w:rsid w:val="00A90C97"/>
    <w:rsid w:val="00A9231B"/>
    <w:rsid w:val="00A9282F"/>
    <w:rsid w:val="00A92DDC"/>
    <w:rsid w:val="00A960C8"/>
    <w:rsid w:val="00A96604"/>
    <w:rsid w:val="00A97BBE"/>
    <w:rsid w:val="00AA03DF"/>
    <w:rsid w:val="00AA1B4F"/>
    <w:rsid w:val="00AA21D8"/>
    <w:rsid w:val="00AA271A"/>
    <w:rsid w:val="00AA2875"/>
    <w:rsid w:val="00AA3270"/>
    <w:rsid w:val="00AA375A"/>
    <w:rsid w:val="00AA54F3"/>
    <w:rsid w:val="00AA6B43"/>
    <w:rsid w:val="00AA720D"/>
    <w:rsid w:val="00AA7B1F"/>
    <w:rsid w:val="00AB0DE1"/>
    <w:rsid w:val="00AB1639"/>
    <w:rsid w:val="00AB3145"/>
    <w:rsid w:val="00AB367A"/>
    <w:rsid w:val="00AB41BF"/>
    <w:rsid w:val="00AB7BF8"/>
    <w:rsid w:val="00AB7D78"/>
    <w:rsid w:val="00AC01D1"/>
    <w:rsid w:val="00AC0AB2"/>
    <w:rsid w:val="00AC0E9F"/>
    <w:rsid w:val="00AC52A5"/>
    <w:rsid w:val="00AC6EFD"/>
    <w:rsid w:val="00AC7151"/>
    <w:rsid w:val="00AD460A"/>
    <w:rsid w:val="00AD5832"/>
    <w:rsid w:val="00AD6A05"/>
    <w:rsid w:val="00AE118B"/>
    <w:rsid w:val="00AE26FB"/>
    <w:rsid w:val="00AE272B"/>
    <w:rsid w:val="00AE3E3A"/>
    <w:rsid w:val="00AE77B4"/>
    <w:rsid w:val="00AE7C1A"/>
    <w:rsid w:val="00AE7DF8"/>
    <w:rsid w:val="00AF0D9C"/>
    <w:rsid w:val="00AF13AB"/>
    <w:rsid w:val="00AF1A9C"/>
    <w:rsid w:val="00AF1D36"/>
    <w:rsid w:val="00AF280B"/>
    <w:rsid w:val="00AF4509"/>
    <w:rsid w:val="00AF4EC9"/>
    <w:rsid w:val="00AF5F75"/>
    <w:rsid w:val="00AF6001"/>
    <w:rsid w:val="00B01A16"/>
    <w:rsid w:val="00B07F45"/>
    <w:rsid w:val="00B1021A"/>
    <w:rsid w:val="00B10271"/>
    <w:rsid w:val="00B10C81"/>
    <w:rsid w:val="00B140D9"/>
    <w:rsid w:val="00B1481A"/>
    <w:rsid w:val="00B1584D"/>
    <w:rsid w:val="00B15A1F"/>
    <w:rsid w:val="00B15FE9"/>
    <w:rsid w:val="00B2148A"/>
    <w:rsid w:val="00B220C2"/>
    <w:rsid w:val="00B2276E"/>
    <w:rsid w:val="00B22911"/>
    <w:rsid w:val="00B23516"/>
    <w:rsid w:val="00B243F2"/>
    <w:rsid w:val="00B25B32"/>
    <w:rsid w:val="00B27A38"/>
    <w:rsid w:val="00B3024C"/>
    <w:rsid w:val="00B32616"/>
    <w:rsid w:val="00B36AF0"/>
    <w:rsid w:val="00B36C42"/>
    <w:rsid w:val="00B429D7"/>
    <w:rsid w:val="00B42EA7"/>
    <w:rsid w:val="00B44D0B"/>
    <w:rsid w:val="00B51845"/>
    <w:rsid w:val="00B51923"/>
    <w:rsid w:val="00B5337C"/>
    <w:rsid w:val="00B53FDE"/>
    <w:rsid w:val="00B5516D"/>
    <w:rsid w:val="00B56397"/>
    <w:rsid w:val="00B571DA"/>
    <w:rsid w:val="00B5742D"/>
    <w:rsid w:val="00B6027B"/>
    <w:rsid w:val="00B636C8"/>
    <w:rsid w:val="00B64E2A"/>
    <w:rsid w:val="00B65EDB"/>
    <w:rsid w:val="00B66DE6"/>
    <w:rsid w:val="00B67AFF"/>
    <w:rsid w:val="00B67C41"/>
    <w:rsid w:val="00B70B59"/>
    <w:rsid w:val="00B73657"/>
    <w:rsid w:val="00B739B3"/>
    <w:rsid w:val="00B7785C"/>
    <w:rsid w:val="00B81B15"/>
    <w:rsid w:val="00B8238D"/>
    <w:rsid w:val="00B8485F"/>
    <w:rsid w:val="00B8747B"/>
    <w:rsid w:val="00B915AE"/>
    <w:rsid w:val="00B9476A"/>
    <w:rsid w:val="00B94FDC"/>
    <w:rsid w:val="00BA1735"/>
    <w:rsid w:val="00BA19FA"/>
    <w:rsid w:val="00BA4288"/>
    <w:rsid w:val="00BB0902"/>
    <w:rsid w:val="00BB1F9C"/>
    <w:rsid w:val="00BB48E5"/>
    <w:rsid w:val="00BB4A55"/>
    <w:rsid w:val="00BB5607"/>
    <w:rsid w:val="00BB5ACA"/>
    <w:rsid w:val="00BB627F"/>
    <w:rsid w:val="00BC0C17"/>
    <w:rsid w:val="00BC2D1B"/>
    <w:rsid w:val="00BC3823"/>
    <w:rsid w:val="00BC5841"/>
    <w:rsid w:val="00BC5E38"/>
    <w:rsid w:val="00BD201A"/>
    <w:rsid w:val="00BD27CD"/>
    <w:rsid w:val="00BD2DC4"/>
    <w:rsid w:val="00BD2EF0"/>
    <w:rsid w:val="00BD32EE"/>
    <w:rsid w:val="00BD5121"/>
    <w:rsid w:val="00BD60B4"/>
    <w:rsid w:val="00BD796B"/>
    <w:rsid w:val="00BD7AD5"/>
    <w:rsid w:val="00BE40C0"/>
    <w:rsid w:val="00BE445C"/>
    <w:rsid w:val="00BE5F4A"/>
    <w:rsid w:val="00BE60C1"/>
    <w:rsid w:val="00BE707A"/>
    <w:rsid w:val="00BE7AEF"/>
    <w:rsid w:val="00BF09B0"/>
    <w:rsid w:val="00BF1544"/>
    <w:rsid w:val="00BF1B53"/>
    <w:rsid w:val="00BF1F38"/>
    <w:rsid w:val="00BF246D"/>
    <w:rsid w:val="00BF2682"/>
    <w:rsid w:val="00BF2A47"/>
    <w:rsid w:val="00BF7B68"/>
    <w:rsid w:val="00C02FF5"/>
    <w:rsid w:val="00C03B1E"/>
    <w:rsid w:val="00C03FFE"/>
    <w:rsid w:val="00C06F06"/>
    <w:rsid w:val="00C15A47"/>
    <w:rsid w:val="00C17BFF"/>
    <w:rsid w:val="00C20FAD"/>
    <w:rsid w:val="00C218D3"/>
    <w:rsid w:val="00C22413"/>
    <w:rsid w:val="00C2375F"/>
    <w:rsid w:val="00C246CE"/>
    <w:rsid w:val="00C247CB"/>
    <w:rsid w:val="00C25B53"/>
    <w:rsid w:val="00C30A50"/>
    <w:rsid w:val="00C31D36"/>
    <w:rsid w:val="00C32E66"/>
    <w:rsid w:val="00C3355F"/>
    <w:rsid w:val="00C33A04"/>
    <w:rsid w:val="00C3569A"/>
    <w:rsid w:val="00C369F1"/>
    <w:rsid w:val="00C36FA6"/>
    <w:rsid w:val="00C43F48"/>
    <w:rsid w:val="00C448FF"/>
    <w:rsid w:val="00C45E57"/>
    <w:rsid w:val="00C47953"/>
    <w:rsid w:val="00C50791"/>
    <w:rsid w:val="00C52F29"/>
    <w:rsid w:val="00C56CE6"/>
    <w:rsid w:val="00C5745F"/>
    <w:rsid w:val="00C60005"/>
    <w:rsid w:val="00C60BFF"/>
    <w:rsid w:val="00C61A98"/>
    <w:rsid w:val="00C61DEE"/>
    <w:rsid w:val="00C63201"/>
    <w:rsid w:val="00C64E62"/>
    <w:rsid w:val="00C651D5"/>
    <w:rsid w:val="00C65CCC"/>
    <w:rsid w:val="00C65DA9"/>
    <w:rsid w:val="00C6668A"/>
    <w:rsid w:val="00C67A5B"/>
    <w:rsid w:val="00C717B4"/>
    <w:rsid w:val="00C744FA"/>
    <w:rsid w:val="00C7618F"/>
    <w:rsid w:val="00C765A9"/>
    <w:rsid w:val="00C77F8B"/>
    <w:rsid w:val="00C81157"/>
    <w:rsid w:val="00C8162D"/>
    <w:rsid w:val="00C8304C"/>
    <w:rsid w:val="00C830BB"/>
    <w:rsid w:val="00C83A0B"/>
    <w:rsid w:val="00C842D0"/>
    <w:rsid w:val="00C84ED1"/>
    <w:rsid w:val="00C863CC"/>
    <w:rsid w:val="00C86BCC"/>
    <w:rsid w:val="00C9038F"/>
    <w:rsid w:val="00C92AAB"/>
    <w:rsid w:val="00C93A54"/>
    <w:rsid w:val="00C94065"/>
    <w:rsid w:val="00C94E94"/>
    <w:rsid w:val="00C94F8D"/>
    <w:rsid w:val="00C95D4C"/>
    <w:rsid w:val="00C9637F"/>
    <w:rsid w:val="00C9657E"/>
    <w:rsid w:val="00C9708A"/>
    <w:rsid w:val="00CA156F"/>
    <w:rsid w:val="00CA2435"/>
    <w:rsid w:val="00CA260A"/>
    <w:rsid w:val="00CA4068"/>
    <w:rsid w:val="00CA676E"/>
    <w:rsid w:val="00CA67F4"/>
    <w:rsid w:val="00CA7070"/>
    <w:rsid w:val="00CB0373"/>
    <w:rsid w:val="00CB37F8"/>
    <w:rsid w:val="00CB40CC"/>
    <w:rsid w:val="00CB41A0"/>
    <w:rsid w:val="00CB66AD"/>
    <w:rsid w:val="00CB7DC3"/>
    <w:rsid w:val="00CC5BE1"/>
    <w:rsid w:val="00CC75A2"/>
    <w:rsid w:val="00CC7A18"/>
    <w:rsid w:val="00CD006E"/>
    <w:rsid w:val="00CD019B"/>
    <w:rsid w:val="00CD0795"/>
    <w:rsid w:val="00CD0E2F"/>
    <w:rsid w:val="00CD0FD3"/>
    <w:rsid w:val="00CD1D49"/>
    <w:rsid w:val="00CD2F20"/>
    <w:rsid w:val="00CD6B20"/>
    <w:rsid w:val="00CE1339"/>
    <w:rsid w:val="00CE1A30"/>
    <w:rsid w:val="00CE5E59"/>
    <w:rsid w:val="00CE61CC"/>
    <w:rsid w:val="00CE6E42"/>
    <w:rsid w:val="00CF0D05"/>
    <w:rsid w:val="00CF20B7"/>
    <w:rsid w:val="00CF283B"/>
    <w:rsid w:val="00CF2EE0"/>
    <w:rsid w:val="00CF45ED"/>
    <w:rsid w:val="00CF6077"/>
    <w:rsid w:val="00CF63B0"/>
    <w:rsid w:val="00CF6692"/>
    <w:rsid w:val="00CF7441"/>
    <w:rsid w:val="00D00D16"/>
    <w:rsid w:val="00D03C6C"/>
    <w:rsid w:val="00D04760"/>
    <w:rsid w:val="00D04A95"/>
    <w:rsid w:val="00D053D2"/>
    <w:rsid w:val="00D06288"/>
    <w:rsid w:val="00D06458"/>
    <w:rsid w:val="00D068C7"/>
    <w:rsid w:val="00D128A4"/>
    <w:rsid w:val="00D144F1"/>
    <w:rsid w:val="00D147C8"/>
    <w:rsid w:val="00D15131"/>
    <w:rsid w:val="00D16FA2"/>
    <w:rsid w:val="00D20954"/>
    <w:rsid w:val="00D21ADD"/>
    <w:rsid w:val="00D21C39"/>
    <w:rsid w:val="00D21FC6"/>
    <w:rsid w:val="00D2243A"/>
    <w:rsid w:val="00D252AC"/>
    <w:rsid w:val="00D33393"/>
    <w:rsid w:val="00D33D36"/>
    <w:rsid w:val="00D34D94"/>
    <w:rsid w:val="00D35348"/>
    <w:rsid w:val="00D40767"/>
    <w:rsid w:val="00D409E2"/>
    <w:rsid w:val="00D427D7"/>
    <w:rsid w:val="00D44883"/>
    <w:rsid w:val="00D44E62"/>
    <w:rsid w:val="00D51570"/>
    <w:rsid w:val="00D549B8"/>
    <w:rsid w:val="00D556AD"/>
    <w:rsid w:val="00D60381"/>
    <w:rsid w:val="00D60697"/>
    <w:rsid w:val="00D6131F"/>
    <w:rsid w:val="00D616DE"/>
    <w:rsid w:val="00D62201"/>
    <w:rsid w:val="00D624FA"/>
    <w:rsid w:val="00D651D1"/>
    <w:rsid w:val="00D70249"/>
    <w:rsid w:val="00D717BB"/>
    <w:rsid w:val="00D7226B"/>
    <w:rsid w:val="00D72707"/>
    <w:rsid w:val="00D75A9C"/>
    <w:rsid w:val="00D764BE"/>
    <w:rsid w:val="00D802B4"/>
    <w:rsid w:val="00D81072"/>
    <w:rsid w:val="00D829C8"/>
    <w:rsid w:val="00D87917"/>
    <w:rsid w:val="00D90871"/>
    <w:rsid w:val="00D9155F"/>
    <w:rsid w:val="00D9403F"/>
    <w:rsid w:val="00D95842"/>
    <w:rsid w:val="00D959B4"/>
    <w:rsid w:val="00D97DDF"/>
    <w:rsid w:val="00DA076A"/>
    <w:rsid w:val="00DA0D3E"/>
    <w:rsid w:val="00DA285A"/>
    <w:rsid w:val="00DA3923"/>
    <w:rsid w:val="00DA44DE"/>
    <w:rsid w:val="00DA750B"/>
    <w:rsid w:val="00DB5F01"/>
    <w:rsid w:val="00DB620A"/>
    <w:rsid w:val="00DC3832"/>
    <w:rsid w:val="00DC47E0"/>
    <w:rsid w:val="00DC7A51"/>
    <w:rsid w:val="00DD14D2"/>
    <w:rsid w:val="00DD3B1E"/>
    <w:rsid w:val="00DD400F"/>
    <w:rsid w:val="00DE06B2"/>
    <w:rsid w:val="00DE5B5F"/>
    <w:rsid w:val="00DF4C8F"/>
    <w:rsid w:val="00DF614E"/>
    <w:rsid w:val="00E00696"/>
    <w:rsid w:val="00E03651"/>
    <w:rsid w:val="00E03808"/>
    <w:rsid w:val="00E060C2"/>
    <w:rsid w:val="00E06324"/>
    <w:rsid w:val="00E0730F"/>
    <w:rsid w:val="00E07B81"/>
    <w:rsid w:val="00E10AFD"/>
    <w:rsid w:val="00E12B11"/>
    <w:rsid w:val="00E12FB0"/>
    <w:rsid w:val="00E14814"/>
    <w:rsid w:val="00E1591B"/>
    <w:rsid w:val="00E16A50"/>
    <w:rsid w:val="00E16DC6"/>
    <w:rsid w:val="00E172D2"/>
    <w:rsid w:val="00E249D5"/>
    <w:rsid w:val="00E25017"/>
    <w:rsid w:val="00E26F73"/>
    <w:rsid w:val="00E3049D"/>
    <w:rsid w:val="00E30A34"/>
    <w:rsid w:val="00E33C68"/>
    <w:rsid w:val="00E3411C"/>
    <w:rsid w:val="00E34EEB"/>
    <w:rsid w:val="00E3687C"/>
    <w:rsid w:val="00E36C39"/>
    <w:rsid w:val="00E372EE"/>
    <w:rsid w:val="00E40D94"/>
    <w:rsid w:val="00E44EB9"/>
    <w:rsid w:val="00E4564C"/>
    <w:rsid w:val="00E45BDC"/>
    <w:rsid w:val="00E460B7"/>
    <w:rsid w:val="00E46358"/>
    <w:rsid w:val="00E467CC"/>
    <w:rsid w:val="00E471DC"/>
    <w:rsid w:val="00E50EB4"/>
    <w:rsid w:val="00E5239B"/>
    <w:rsid w:val="00E532FC"/>
    <w:rsid w:val="00E555EB"/>
    <w:rsid w:val="00E559B4"/>
    <w:rsid w:val="00E55BB0"/>
    <w:rsid w:val="00E609E5"/>
    <w:rsid w:val="00E60F27"/>
    <w:rsid w:val="00E64D93"/>
    <w:rsid w:val="00E65EDB"/>
    <w:rsid w:val="00E66927"/>
    <w:rsid w:val="00E677B8"/>
    <w:rsid w:val="00E67E9E"/>
    <w:rsid w:val="00E67FA1"/>
    <w:rsid w:val="00E7115E"/>
    <w:rsid w:val="00E71BED"/>
    <w:rsid w:val="00E73047"/>
    <w:rsid w:val="00E7387D"/>
    <w:rsid w:val="00E73D53"/>
    <w:rsid w:val="00E75111"/>
    <w:rsid w:val="00E75215"/>
    <w:rsid w:val="00E77296"/>
    <w:rsid w:val="00E82BA8"/>
    <w:rsid w:val="00E862A0"/>
    <w:rsid w:val="00E87527"/>
    <w:rsid w:val="00E87EF7"/>
    <w:rsid w:val="00E9330D"/>
    <w:rsid w:val="00E934F1"/>
    <w:rsid w:val="00E93763"/>
    <w:rsid w:val="00E94879"/>
    <w:rsid w:val="00E95EB5"/>
    <w:rsid w:val="00E96C4C"/>
    <w:rsid w:val="00EA17E6"/>
    <w:rsid w:val="00EA2AAE"/>
    <w:rsid w:val="00EA2EC0"/>
    <w:rsid w:val="00EA427A"/>
    <w:rsid w:val="00EA4D2E"/>
    <w:rsid w:val="00EA723B"/>
    <w:rsid w:val="00EB08E0"/>
    <w:rsid w:val="00EB5CFA"/>
    <w:rsid w:val="00EB6350"/>
    <w:rsid w:val="00EB687A"/>
    <w:rsid w:val="00EB6CE7"/>
    <w:rsid w:val="00EC2F62"/>
    <w:rsid w:val="00EC62EB"/>
    <w:rsid w:val="00EC6E9F"/>
    <w:rsid w:val="00ED1F05"/>
    <w:rsid w:val="00ED44F0"/>
    <w:rsid w:val="00ED4B33"/>
    <w:rsid w:val="00ED5993"/>
    <w:rsid w:val="00ED7DD6"/>
    <w:rsid w:val="00EE060B"/>
    <w:rsid w:val="00EE15A1"/>
    <w:rsid w:val="00EE1C73"/>
    <w:rsid w:val="00EE22D1"/>
    <w:rsid w:val="00EE2A7C"/>
    <w:rsid w:val="00EE2C42"/>
    <w:rsid w:val="00EE341B"/>
    <w:rsid w:val="00EE4453"/>
    <w:rsid w:val="00EE5595"/>
    <w:rsid w:val="00EE5D4B"/>
    <w:rsid w:val="00EE5FCE"/>
    <w:rsid w:val="00EE6BBD"/>
    <w:rsid w:val="00EE6E1E"/>
    <w:rsid w:val="00EE7014"/>
    <w:rsid w:val="00EE705F"/>
    <w:rsid w:val="00EF1462"/>
    <w:rsid w:val="00EF2004"/>
    <w:rsid w:val="00EF2349"/>
    <w:rsid w:val="00EF33D0"/>
    <w:rsid w:val="00EF4F10"/>
    <w:rsid w:val="00EF54FD"/>
    <w:rsid w:val="00EF6298"/>
    <w:rsid w:val="00F01333"/>
    <w:rsid w:val="00F02054"/>
    <w:rsid w:val="00F02CFE"/>
    <w:rsid w:val="00F07F0D"/>
    <w:rsid w:val="00F126C2"/>
    <w:rsid w:val="00F13112"/>
    <w:rsid w:val="00F15B9C"/>
    <w:rsid w:val="00F16FE6"/>
    <w:rsid w:val="00F238BD"/>
    <w:rsid w:val="00F23D22"/>
    <w:rsid w:val="00F24110"/>
    <w:rsid w:val="00F24992"/>
    <w:rsid w:val="00F24BD2"/>
    <w:rsid w:val="00F30622"/>
    <w:rsid w:val="00F30A98"/>
    <w:rsid w:val="00F30C7D"/>
    <w:rsid w:val="00F317C9"/>
    <w:rsid w:val="00F32F2F"/>
    <w:rsid w:val="00F33AD1"/>
    <w:rsid w:val="00F33F3F"/>
    <w:rsid w:val="00F355CC"/>
    <w:rsid w:val="00F35BDD"/>
    <w:rsid w:val="00F35EF0"/>
    <w:rsid w:val="00F3781F"/>
    <w:rsid w:val="00F37FA7"/>
    <w:rsid w:val="00F403FD"/>
    <w:rsid w:val="00F41E72"/>
    <w:rsid w:val="00F42F54"/>
    <w:rsid w:val="00F4497E"/>
    <w:rsid w:val="00F45BDF"/>
    <w:rsid w:val="00F50300"/>
    <w:rsid w:val="00F50950"/>
    <w:rsid w:val="00F50CB5"/>
    <w:rsid w:val="00F5155B"/>
    <w:rsid w:val="00F5414B"/>
    <w:rsid w:val="00F5543D"/>
    <w:rsid w:val="00F56E39"/>
    <w:rsid w:val="00F575F2"/>
    <w:rsid w:val="00F576DF"/>
    <w:rsid w:val="00F616CF"/>
    <w:rsid w:val="00F623E9"/>
    <w:rsid w:val="00F63951"/>
    <w:rsid w:val="00F63C86"/>
    <w:rsid w:val="00F70312"/>
    <w:rsid w:val="00F74C03"/>
    <w:rsid w:val="00F766BE"/>
    <w:rsid w:val="00F771FF"/>
    <w:rsid w:val="00F77DE7"/>
    <w:rsid w:val="00F77EB9"/>
    <w:rsid w:val="00F80635"/>
    <w:rsid w:val="00F8115F"/>
    <w:rsid w:val="00F815D1"/>
    <w:rsid w:val="00F81E7E"/>
    <w:rsid w:val="00F81F0F"/>
    <w:rsid w:val="00F824D0"/>
    <w:rsid w:val="00F825F4"/>
    <w:rsid w:val="00F838DF"/>
    <w:rsid w:val="00F86681"/>
    <w:rsid w:val="00F8745E"/>
    <w:rsid w:val="00F92AA1"/>
    <w:rsid w:val="00F932DE"/>
    <w:rsid w:val="00F94440"/>
    <w:rsid w:val="00F94558"/>
    <w:rsid w:val="00F94D23"/>
    <w:rsid w:val="00F963DD"/>
    <w:rsid w:val="00F9641A"/>
    <w:rsid w:val="00F97004"/>
    <w:rsid w:val="00FA067D"/>
    <w:rsid w:val="00FA2045"/>
    <w:rsid w:val="00FA368E"/>
    <w:rsid w:val="00FA407C"/>
    <w:rsid w:val="00FA5CAC"/>
    <w:rsid w:val="00FA7A66"/>
    <w:rsid w:val="00FB19FC"/>
    <w:rsid w:val="00FB1AA9"/>
    <w:rsid w:val="00FB4B5A"/>
    <w:rsid w:val="00FB50A2"/>
    <w:rsid w:val="00FB5963"/>
    <w:rsid w:val="00FB5DAA"/>
    <w:rsid w:val="00FC04B9"/>
    <w:rsid w:val="00FC123D"/>
    <w:rsid w:val="00FC1412"/>
    <w:rsid w:val="00FC161A"/>
    <w:rsid w:val="00FC23D5"/>
    <w:rsid w:val="00FC2A0E"/>
    <w:rsid w:val="00FC3754"/>
    <w:rsid w:val="00FC4337"/>
    <w:rsid w:val="00FC4C1A"/>
    <w:rsid w:val="00FC628F"/>
    <w:rsid w:val="00FC6468"/>
    <w:rsid w:val="00FC6D49"/>
    <w:rsid w:val="00FC7243"/>
    <w:rsid w:val="00FD4922"/>
    <w:rsid w:val="00FD6461"/>
    <w:rsid w:val="00FE0281"/>
    <w:rsid w:val="00FE53F8"/>
    <w:rsid w:val="00FE6B99"/>
    <w:rsid w:val="00FE7083"/>
    <w:rsid w:val="00FF019F"/>
    <w:rsid w:val="00FF1B2A"/>
    <w:rsid w:val="00FF2160"/>
    <w:rsid w:val="00FF2E31"/>
    <w:rsid w:val="00FF30DE"/>
    <w:rsid w:val="00FF425B"/>
    <w:rsid w:val="00FF4FDC"/>
    <w:rsid w:val="00FF644B"/>
    <w:rsid w:val="00FF6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C9F"/>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tlid-translation">
    <w:name w:val="tlid-translation"/>
    <w:basedOn w:val="DefaultParagraphFont"/>
    <w:rsid w:val="00F02CFE"/>
  </w:style>
  <w:style w:type="character" w:customStyle="1" w:styleId="gt-baf-cell">
    <w:name w:val="gt-baf-cell"/>
    <w:basedOn w:val="DefaultParagraphFont"/>
    <w:rsid w:val="00E82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180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68682706">
      <w:bodyDiv w:val="1"/>
      <w:marLeft w:val="0"/>
      <w:marRight w:val="0"/>
      <w:marTop w:val="0"/>
      <w:marBottom w:val="0"/>
      <w:divBdr>
        <w:top w:val="none" w:sz="0" w:space="0" w:color="auto"/>
        <w:left w:val="none" w:sz="0" w:space="0" w:color="auto"/>
        <w:bottom w:val="none" w:sz="0" w:space="0" w:color="auto"/>
        <w:right w:val="none" w:sz="0" w:space="0" w:color="auto"/>
      </w:divBdr>
    </w:div>
    <w:div w:id="1814986055">
      <w:bodyDiv w:val="1"/>
      <w:marLeft w:val="0"/>
      <w:marRight w:val="0"/>
      <w:marTop w:val="0"/>
      <w:marBottom w:val="0"/>
      <w:divBdr>
        <w:top w:val="none" w:sz="0" w:space="0" w:color="auto"/>
        <w:left w:val="none" w:sz="0" w:space="0" w:color="auto"/>
        <w:bottom w:val="none" w:sz="0" w:space="0" w:color="auto"/>
        <w:right w:val="none" w:sz="0" w:space="0" w:color="auto"/>
      </w:divBdr>
      <w:divsChild>
        <w:div w:id="1373073852">
          <w:marLeft w:val="36"/>
          <w:marRight w:val="0"/>
          <w:marTop w:val="0"/>
          <w:marBottom w:val="0"/>
          <w:divBdr>
            <w:top w:val="none" w:sz="0" w:space="0" w:color="auto"/>
            <w:left w:val="none" w:sz="0" w:space="0" w:color="auto"/>
            <w:bottom w:val="none" w:sz="0" w:space="0" w:color="auto"/>
            <w:right w:val="none" w:sz="0" w:space="0" w:color="auto"/>
          </w:divBdr>
        </w:div>
        <w:div w:id="2112123427">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734873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1003066">
      <w:bodyDiv w:val="1"/>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
        <w:div w:id="2103380996">
          <w:marLeft w:val="0"/>
          <w:marRight w:val="0"/>
          <w:marTop w:val="0"/>
          <w:marBottom w:val="0"/>
          <w:divBdr>
            <w:top w:val="none" w:sz="0" w:space="0" w:color="auto"/>
            <w:left w:val="none" w:sz="0" w:space="0" w:color="auto"/>
            <w:bottom w:val="none" w:sz="0" w:space="0" w:color="auto"/>
            <w:right w:val="none" w:sz="0" w:space="0" w:color="auto"/>
          </w:divBdr>
        </w:div>
        <w:div w:id="326639701">
          <w:marLeft w:val="0"/>
          <w:marRight w:val="0"/>
          <w:marTop w:val="0"/>
          <w:marBottom w:val="0"/>
          <w:divBdr>
            <w:top w:val="none" w:sz="0" w:space="0" w:color="auto"/>
            <w:left w:val="none" w:sz="0" w:space="0" w:color="auto"/>
            <w:bottom w:val="none" w:sz="0" w:space="0" w:color="auto"/>
            <w:right w:val="none" w:sz="0" w:space="0" w:color="auto"/>
          </w:divBdr>
        </w:div>
        <w:div w:id="1543439219">
          <w:marLeft w:val="0"/>
          <w:marRight w:val="0"/>
          <w:marTop w:val="0"/>
          <w:marBottom w:val="0"/>
          <w:divBdr>
            <w:top w:val="none" w:sz="0" w:space="0" w:color="auto"/>
            <w:left w:val="none" w:sz="0" w:space="0" w:color="auto"/>
            <w:bottom w:val="none" w:sz="0" w:space="0" w:color="auto"/>
            <w:right w:val="none" w:sz="0" w:space="0" w:color="auto"/>
          </w:divBdr>
        </w:div>
        <w:div w:id="1611816079">
          <w:marLeft w:val="0"/>
          <w:marRight w:val="0"/>
          <w:marTop w:val="0"/>
          <w:marBottom w:val="0"/>
          <w:divBdr>
            <w:top w:val="none" w:sz="0" w:space="0" w:color="auto"/>
            <w:left w:val="none" w:sz="0" w:space="0" w:color="auto"/>
            <w:bottom w:val="none" w:sz="0" w:space="0" w:color="auto"/>
            <w:right w:val="none" w:sz="0" w:space="0" w:color="auto"/>
          </w:divBdr>
        </w:div>
        <w:div w:id="2094931013">
          <w:marLeft w:val="0"/>
          <w:marRight w:val="0"/>
          <w:marTop w:val="0"/>
          <w:marBottom w:val="0"/>
          <w:divBdr>
            <w:top w:val="none" w:sz="0" w:space="0" w:color="auto"/>
            <w:left w:val="none" w:sz="0" w:space="0" w:color="auto"/>
            <w:bottom w:val="none" w:sz="0" w:space="0" w:color="auto"/>
            <w:right w:val="none" w:sz="0" w:space="0" w:color="auto"/>
          </w:divBdr>
        </w:div>
        <w:div w:id="359211663">
          <w:marLeft w:val="0"/>
          <w:marRight w:val="0"/>
          <w:marTop w:val="0"/>
          <w:marBottom w:val="0"/>
          <w:divBdr>
            <w:top w:val="none" w:sz="0" w:space="0" w:color="auto"/>
            <w:left w:val="none" w:sz="0" w:space="0" w:color="auto"/>
            <w:bottom w:val="none" w:sz="0" w:space="0" w:color="auto"/>
            <w:right w:val="none" w:sz="0" w:space="0" w:color="auto"/>
          </w:divBdr>
        </w:div>
        <w:div w:id="1629043153">
          <w:marLeft w:val="0"/>
          <w:marRight w:val="0"/>
          <w:marTop w:val="0"/>
          <w:marBottom w:val="0"/>
          <w:divBdr>
            <w:top w:val="none" w:sz="0" w:space="0" w:color="auto"/>
            <w:left w:val="none" w:sz="0" w:space="0" w:color="auto"/>
            <w:bottom w:val="none" w:sz="0" w:space="0" w:color="auto"/>
            <w:right w:val="none" w:sz="0" w:space="0" w:color="auto"/>
          </w:divBdr>
        </w:div>
        <w:div w:id="803044431">
          <w:marLeft w:val="0"/>
          <w:marRight w:val="0"/>
          <w:marTop w:val="0"/>
          <w:marBottom w:val="0"/>
          <w:divBdr>
            <w:top w:val="none" w:sz="0" w:space="0" w:color="auto"/>
            <w:left w:val="none" w:sz="0" w:space="0" w:color="auto"/>
            <w:bottom w:val="none" w:sz="0" w:space="0" w:color="auto"/>
            <w:right w:val="none" w:sz="0" w:space="0" w:color="auto"/>
          </w:divBdr>
        </w:div>
        <w:div w:id="2136174623">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272D2-90BD-404F-8C4C-11CCB8A2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35230</Words>
  <Characters>200814</Characters>
  <Application>Microsoft Office Word</Application>
  <DocSecurity>0</DocSecurity>
  <Lines>1673</Lines>
  <Paragraphs>471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235573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2020-07-31T14:34:00Z</dcterms:created>
  <dcterms:modified xsi:type="dcterms:W3CDTF">2020-08-17T18:56:00Z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601590</vt:lpwstr>
  </property>
  <property fmtid="{D5CDD505-2E9C-101B-9397-08002B2CF9AE}" pid="3" name="AutoFormat">
    <vt:lpwstr>False</vt:lpwstr>
  </property>
  <property fmtid="{D5CDD505-2E9C-101B-9397-08002B2CF9AE}" pid="4" name="ProjectId">
    <vt:lpwstr>-1</vt:lpwstr>
  </property>
  <property fmtid="{D5CDD505-2E9C-101B-9397-08002B2CF9AE}" pid="5" name="InsertAsFootnote">
    <vt:lpwstr>False</vt:lpwstr>
  </property>
  <property fmtid="{D5CDD505-2E9C-101B-9397-08002B2CF9AE}" pid="6" name="StyleId">
    <vt:lpwstr>http://www.zotero.org/styles/journal-of-visualized-experiments</vt:lpwstr>
  </property>
</Properties>
</file>