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2117B" w14:textId="0FA6D3D3" w:rsidR="001B487F" w:rsidRDefault="001B487F">
      <w:pPr>
        <w:rPr>
          <w:rFonts w:ascii="Verdana" w:eastAsia="Verdana" w:hAnsi="Verdana" w:cs="Verdana"/>
          <w:b/>
          <w:color w:val="000033"/>
          <w:sz w:val="17"/>
          <w:szCs w:val="17"/>
          <w:highlight w:val="white"/>
          <w:lang w:val="en-US"/>
        </w:rPr>
      </w:pPr>
      <w:r>
        <w:rPr>
          <w:rFonts w:ascii="Verdana" w:eastAsia="Verdana" w:hAnsi="Verdana" w:cs="Verdana"/>
          <w:b/>
          <w:color w:val="000033"/>
          <w:sz w:val="17"/>
          <w:szCs w:val="17"/>
          <w:highlight w:val="white"/>
          <w:lang w:val="en-US"/>
        </w:rPr>
        <w:t>Rebuttal Letter #2</w:t>
      </w:r>
    </w:p>
    <w:p w14:paraId="44122F0A" w14:textId="61338B38" w:rsidR="001B487F" w:rsidRPr="001B487F" w:rsidRDefault="001B487F">
      <w:pPr>
        <w:rPr>
          <w:rFonts w:ascii="Verdana" w:eastAsia="Verdana" w:hAnsi="Verdana" w:cs="Verdana"/>
          <w:bCs/>
          <w:color w:val="000033"/>
          <w:sz w:val="17"/>
          <w:szCs w:val="17"/>
          <w:highlight w:val="white"/>
          <w:lang w:val="en-US"/>
        </w:rPr>
      </w:pPr>
      <w:r w:rsidRPr="001B487F">
        <w:rPr>
          <w:rFonts w:ascii="Verdana" w:eastAsia="Verdana" w:hAnsi="Verdana" w:cs="Verdana"/>
          <w:bCs/>
          <w:color w:val="000033"/>
          <w:sz w:val="17"/>
          <w:szCs w:val="17"/>
          <w:highlight w:val="white"/>
          <w:lang w:val="en-US"/>
        </w:rPr>
        <w:t xml:space="preserve">Thank you very much for your comments. The responses are underlined and red. </w:t>
      </w:r>
    </w:p>
    <w:p w14:paraId="1170D7C9" w14:textId="77777777" w:rsidR="001B487F" w:rsidRDefault="001B487F">
      <w:pPr>
        <w:rPr>
          <w:rFonts w:ascii="Verdana" w:eastAsia="Verdana" w:hAnsi="Verdana" w:cs="Verdana"/>
          <w:b/>
          <w:color w:val="000033"/>
          <w:sz w:val="17"/>
          <w:szCs w:val="17"/>
          <w:highlight w:val="white"/>
          <w:lang w:val="en-US"/>
        </w:rPr>
      </w:pPr>
    </w:p>
    <w:p w14:paraId="00000001" w14:textId="6F16EDEA" w:rsidR="00CE4D27" w:rsidRPr="001B487F" w:rsidRDefault="001B487F">
      <w:pPr>
        <w:rPr>
          <w:rFonts w:ascii="Verdana" w:eastAsia="Verdana" w:hAnsi="Verdana" w:cs="Verdana"/>
          <w:b/>
          <w:color w:val="000033"/>
          <w:sz w:val="17"/>
          <w:szCs w:val="17"/>
          <w:highlight w:val="white"/>
          <w:lang w:val="en-US"/>
        </w:rPr>
      </w:pPr>
      <w:r w:rsidRPr="001B487F">
        <w:rPr>
          <w:rFonts w:ascii="Verdana" w:eastAsia="Verdana" w:hAnsi="Verdana" w:cs="Verdana"/>
          <w:b/>
          <w:color w:val="000033"/>
          <w:sz w:val="17"/>
          <w:szCs w:val="17"/>
          <w:highlight w:val="white"/>
          <w:lang w:val="en-US"/>
        </w:rPr>
        <w:t>Editorial and production comments:</w:t>
      </w:r>
    </w:p>
    <w:p w14:paraId="00000002"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1. The editor has formatted the manuscript to match the journal's style. Please retain and use the attached file for revision.</w:t>
      </w:r>
    </w:p>
    <w:p w14:paraId="00000003"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2. Please address all the comments marked in the manuscript. Please ensure that the title of the manuscript and the section headi</w:t>
      </w:r>
      <w:r w:rsidRPr="001B487F">
        <w:rPr>
          <w:rFonts w:ascii="Verdana" w:eastAsia="Verdana" w:hAnsi="Verdana" w:cs="Verdana"/>
          <w:color w:val="000033"/>
          <w:sz w:val="17"/>
          <w:szCs w:val="17"/>
          <w:highlight w:val="white"/>
          <w:lang w:val="en-US"/>
        </w:rPr>
        <w:t>ngs are the same in the manuscript and video.</w:t>
      </w:r>
    </w:p>
    <w:p w14:paraId="00000004"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3. Please address all the reviewers' comments as well.</w:t>
      </w:r>
    </w:p>
    <w:p w14:paraId="00000005"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4. Please include reprint permission for reusing the table from previously published literature.</w:t>
      </w:r>
    </w:p>
    <w:p w14:paraId="00000006"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The table is significantly different from the original pub</w:t>
      </w:r>
      <w:r w:rsidRPr="001B487F">
        <w:rPr>
          <w:rFonts w:ascii="Verdana" w:eastAsia="Verdana" w:hAnsi="Verdana" w:cs="Verdana"/>
          <w:color w:val="FF0000"/>
          <w:sz w:val="17"/>
          <w:szCs w:val="17"/>
          <w:highlight w:val="white"/>
          <w:u w:val="single"/>
          <w:lang w:val="en-US"/>
        </w:rPr>
        <w:t xml:space="preserve">lication. </w:t>
      </w:r>
    </w:p>
    <w:p w14:paraId="00000007" w14:textId="77777777" w:rsidR="00CE4D27" w:rsidRPr="001B487F" w:rsidRDefault="00CE4D27">
      <w:pPr>
        <w:rPr>
          <w:lang w:val="en-US"/>
        </w:rPr>
      </w:pPr>
    </w:p>
    <w:p w14:paraId="00000008"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Video:</w:t>
      </w:r>
    </w:p>
    <w:p w14:paraId="00000009"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1. Please ensure that there is homogeneity between the video and the written manuscript. Ideally, all figures/tables in the video would appear in the written manuscript and vice versa. The video and the written manuscript should be refle</w:t>
      </w:r>
      <w:r w:rsidRPr="001B487F">
        <w:rPr>
          <w:rFonts w:ascii="Verdana" w:eastAsia="Verdana" w:hAnsi="Verdana" w:cs="Verdana"/>
          <w:color w:val="000033"/>
          <w:sz w:val="17"/>
          <w:szCs w:val="17"/>
          <w:highlight w:val="white"/>
          <w:lang w:val="en-US"/>
        </w:rPr>
        <w:t>ctions of each other.</w:t>
      </w:r>
    </w:p>
    <w:p w14:paraId="0000000A"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 xml:space="preserve">Video and manuscript reviewed and matched. </w:t>
      </w:r>
    </w:p>
    <w:p w14:paraId="0000000B"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2. Furthermore, please ensure the narration is homogenous with the written manuscript. Ideally, the narration is a word for word reading of the written protocol. This can be improved by rewo</w:t>
      </w:r>
      <w:r w:rsidRPr="001B487F">
        <w:rPr>
          <w:rFonts w:ascii="Verdana" w:eastAsia="Verdana" w:hAnsi="Verdana" w:cs="Verdana"/>
          <w:color w:val="000033"/>
          <w:sz w:val="17"/>
          <w:szCs w:val="17"/>
          <w:highlight w:val="white"/>
          <w:lang w:val="en-US"/>
        </w:rPr>
        <w:t xml:space="preserve">rding the text. </w:t>
      </w:r>
      <w:proofErr w:type="gramStart"/>
      <w:r w:rsidRPr="001B487F">
        <w:rPr>
          <w:rFonts w:ascii="Verdana" w:eastAsia="Verdana" w:hAnsi="Verdana" w:cs="Verdana"/>
          <w:color w:val="000033"/>
          <w:sz w:val="17"/>
          <w:szCs w:val="17"/>
          <w:highlight w:val="white"/>
          <w:lang w:val="en-US"/>
        </w:rPr>
        <w:t>-”Therefore</w:t>
      </w:r>
      <w:proofErr w:type="gramEnd"/>
      <w:r w:rsidRPr="001B487F">
        <w:rPr>
          <w:rFonts w:ascii="Verdana" w:eastAsia="Verdana" w:hAnsi="Verdana" w:cs="Verdana"/>
          <w:color w:val="000033"/>
          <w:sz w:val="17"/>
          <w:szCs w:val="17"/>
          <w:highlight w:val="white"/>
          <w:lang w:val="en-US"/>
        </w:rPr>
        <w:t>" is not needed. The fact that the game is social does not imply the movement. The same phrase is used in the video, at 00:15.)</w:t>
      </w:r>
    </w:p>
    <w:p w14:paraId="0000000C"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Removed from manuscript</w:t>
      </w:r>
    </w:p>
    <w:p w14:paraId="0000000D"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3. Please ensure that the titles and section headings are the same in the tex</w:t>
      </w:r>
      <w:r w:rsidRPr="001B487F">
        <w:rPr>
          <w:rFonts w:ascii="Verdana" w:eastAsia="Verdana" w:hAnsi="Verdana" w:cs="Verdana"/>
          <w:color w:val="000033"/>
          <w:sz w:val="17"/>
          <w:szCs w:val="17"/>
          <w:highlight w:val="white"/>
          <w:lang w:val="en-US"/>
        </w:rPr>
        <w:t>t and the video.</w:t>
      </w:r>
    </w:p>
    <w:p w14:paraId="0000000E"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This was ensured.</w:t>
      </w:r>
    </w:p>
    <w:p w14:paraId="0000000F" w14:textId="77777777" w:rsidR="00CE4D27" w:rsidRPr="001B487F" w:rsidRDefault="00CE4D27">
      <w:pPr>
        <w:rPr>
          <w:lang w:val="en-US"/>
        </w:rPr>
      </w:pPr>
    </w:p>
    <w:p w14:paraId="00000010"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 xml:space="preserve">Once done please upload the video to </w:t>
      </w:r>
      <w:hyperlink r:id="rId4">
        <w:r w:rsidRPr="001B487F">
          <w:rPr>
            <w:rFonts w:ascii="Verdana" w:eastAsia="Verdana" w:hAnsi="Verdana" w:cs="Verdana"/>
            <w:color w:val="1155CC"/>
            <w:sz w:val="17"/>
            <w:szCs w:val="17"/>
            <w:highlight w:val="white"/>
            <w:u w:val="single"/>
            <w:lang w:val="en-US"/>
          </w:rPr>
          <w:t>https://www.dropbox.com/request/vffsOqTW81Acvg4mElBz?oref=e</w:t>
        </w:r>
      </w:hyperlink>
    </w:p>
    <w:p w14:paraId="00000011" w14:textId="77777777" w:rsidR="00CE4D27" w:rsidRPr="001B487F" w:rsidRDefault="00CE4D27">
      <w:pPr>
        <w:rPr>
          <w:rFonts w:ascii="Verdana" w:eastAsia="Verdana" w:hAnsi="Verdana" w:cs="Verdana"/>
          <w:color w:val="000033"/>
          <w:sz w:val="17"/>
          <w:szCs w:val="17"/>
          <w:highlight w:val="white"/>
          <w:lang w:val="en-US"/>
        </w:rPr>
      </w:pPr>
    </w:p>
    <w:p w14:paraId="00000012" w14:textId="77777777" w:rsidR="00CE4D27" w:rsidRPr="001B487F" w:rsidRDefault="001B487F">
      <w:pPr>
        <w:rPr>
          <w:rFonts w:ascii="Verdana" w:eastAsia="Verdana" w:hAnsi="Verdana" w:cs="Verdana"/>
          <w:b/>
          <w:color w:val="000033"/>
          <w:sz w:val="17"/>
          <w:szCs w:val="17"/>
          <w:highlight w:val="white"/>
          <w:lang w:val="en-US"/>
        </w:rPr>
      </w:pPr>
      <w:r w:rsidRPr="001B487F">
        <w:rPr>
          <w:rFonts w:ascii="Verdana" w:eastAsia="Verdana" w:hAnsi="Verdana" w:cs="Verdana"/>
          <w:b/>
          <w:color w:val="000033"/>
          <w:sz w:val="17"/>
          <w:szCs w:val="17"/>
          <w:highlight w:val="white"/>
          <w:lang w:val="en-US"/>
        </w:rPr>
        <w:t>Reviewer #4</w:t>
      </w:r>
    </w:p>
    <w:p w14:paraId="00000013"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Major Concerns:</w:t>
      </w:r>
    </w:p>
    <w:p w14:paraId="00000014"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The procedure t</w:t>
      </w:r>
      <w:r w:rsidRPr="001B487F">
        <w:rPr>
          <w:rFonts w:ascii="Verdana" w:eastAsia="Verdana" w:hAnsi="Verdana" w:cs="Verdana"/>
          <w:color w:val="000033"/>
          <w:sz w:val="17"/>
          <w:szCs w:val="17"/>
          <w:highlight w:val="white"/>
          <w:lang w:val="en-US"/>
        </w:rPr>
        <w:t>o define the experiment area and place the cameras should be described with more details. Filming the participants is one of the main steps of the procedure, therefore the placement and the coverage of the cameras (if not in general, at least for the Pong-</w:t>
      </w:r>
      <w:r w:rsidRPr="001B487F">
        <w:rPr>
          <w:rFonts w:ascii="Verdana" w:eastAsia="Verdana" w:hAnsi="Verdana" w:cs="Verdana"/>
          <w:color w:val="000033"/>
          <w:sz w:val="17"/>
          <w:szCs w:val="17"/>
          <w:highlight w:val="white"/>
          <w:lang w:val="en-US"/>
        </w:rPr>
        <w:t xml:space="preserve">like game) should be clear. </w:t>
      </w:r>
    </w:p>
    <w:p w14:paraId="00000015"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 xml:space="preserve">Details added at lines 219-223 “Place the two low light cameras at opposite corners of the playing field at hip level and place the go pro mid-field on a higher tripod to have an overhead shot of the playing field. Ensure that </w:t>
      </w:r>
      <w:r w:rsidRPr="001B487F">
        <w:rPr>
          <w:rFonts w:ascii="Verdana" w:eastAsia="Verdana" w:hAnsi="Verdana" w:cs="Verdana"/>
          <w:color w:val="FF0000"/>
          <w:sz w:val="17"/>
          <w:szCs w:val="17"/>
          <w:highlight w:val="white"/>
          <w:u w:val="single"/>
          <w:lang w:val="en-US"/>
        </w:rPr>
        <w:t>framings include the full playing field and an area of 1 meter around its limits, and the light box. Ensure that the sync box is not further than 20 meters from where participants will stand, otherwise the pulses will not be transmitted.”</w:t>
      </w:r>
    </w:p>
    <w:p w14:paraId="00000016"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Furthermore, sinc</w:t>
      </w:r>
      <w:r w:rsidRPr="001B487F">
        <w:rPr>
          <w:rFonts w:ascii="Verdana" w:eastAsia="Verdana" w:hAnsi="Verdana" w:cs="Verdana"/>
          <w:color w:val="000033"/>
          <w:sz w:val="17"/>
          <w:szCs w:val="17"/>
          <w:highlight w:val="white"/>
          <w:lang w:val="en-US"/>
        </w:rPr>
        <w:t>e "audiences do not have to be positioned in a fixed spot", the placement of the cameras may define forbidden areas where the participants may not be filmed, so this aspect should be clearly noted in the document and should be communicated to the participa</w:t>
      </w:r>
      <w:r w:rsidRPr="001B487F">
        <w:rPr>
          <w:rFonts w:ascii="Verdana" w:eastAsia="Verdana" w:hAnsi="Verdana" w:cs="Verdana"/>
          <w:color w:val="000033"/>
          <w:sz w:val="17"/>
          <w:szCs w:val="17"/>
          <w:highlight w:val="white"/>
          <w:lang w:val="en-US"/>
        </w:rPr>
        <w:t>nts.</w:t>
      </w:r>
    </w:p>
    <w:p w14:paraId="00000017"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Details added at lines 340-341 “Tell the participants to stay within one meter of the playing field.”</w:t>
      </w:r>
    </w:p>
    <w:p w14:paraId="00000018" w14:textId="77777777" w:rsidR="00CE4D27" w:rsidRPr="001B487F" w:rsidRDefault="00CE4D27">
      <w:pPr>
        <w:rPr>
          <w:rFonts w:ascii="Verdana" w:eastAsia="Verdana" w:hAnsi="Verdana" w:cs="Verdana"/>
          <w:color w:val="000033"/>
          <w:sz w:val="17"/>
          <w:szCs w:val="17"/>
          <w:highlight w:val="white"/>
          <w:lang w:val="en-US"/>
        </w:rPr>
      </w:pPr>
    </w:p>
    <w:p w14:paraId="00000019"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Minor Concerns:</w:t>
      </w:r>
    </w:p>
    <w:p w14:paraId="0000001A"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 xml:space="preserve">Line 64: The sentence seems disconnected from the paragraph. "the steps" is generic. "steps" -&gt; "the steps of the experiment" or, alternatively, "the experiment" </w:t>
      </w:r>
    </w:p>
    <w:p w14:paraId="0000001B" w14:textId="77777777" w:rsidR="00CE4D27" w:rsidRPr="001B487F" w:rsidRDefault="001B487F">
      <w:pPr>
        <w:rPr>
          <w:rFonts w:ascii="Verdana" w:eastAsia="Verdana" w:hAnsi="Verdana" w:cs="Verdana"/>
          <w:color w:val="FF0000"/>
          <w:sz w:val="17"/>
          <w:szCs w:val="17"/>
          <w:highlight w:val="white"/>
          <w:u w:val="single"/>
          <w:lang w:val="en-US"/>
        </w:rPr>
      </w:pPr>
      <w:r w:rsidRPr="001B487F">
        <w:rPr>
          <w:rFonts w:ascii="Verdana" w:eastAsia="Verdana" w:hAnsi="Verdana" w:cs="Verdana"/>
          <w:color w:val="FF0000"/>
          <w:sz w:val="17"/>
          <w:szCs w:val="17"/>
          <w:highlight w:val="white"/>
          <w:u w:val="single"/>
          <w:lang w:val="en-US"/>
        </w:rPr>
        <w:t>Changed to “the experiment”</w:t>
      </w:r>
    </w:p>
    <w:p w14:paraId="0000001C"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Line 69: "More precisely, arousal, which leads to engagement," ne</w:t>
      </w:r>
      <w:r w:rsidRPr="001B487F">
        <w:rPr>
          <w:rFonts w:ascii="Verdana" w:eastAsia="Verdana" w:hAnsi="Verdana" w:cs="Verdana"/>
          <w:color w:val="000033"/>
          <w:sz w:val="17"/>
          <w:szCs w:val="17"/>
          <w:highlight w:val="white"/>
          <w:lang w:val="en-US"/>
        </w:rPr>
        <w:t>eds a reference. In line 79 the same concept is expressed, and it is linked to reference 4.</w:t>
      </w:r>
    </w:p>
    <w:p w14:paraId="0000001D" w14:textId="77777777" w:rsidR="00CE4D27" w:rsidRPr="001B487F" w:rsidRDefault="001B487F">
      <w:pPr>
        <w:rPr>
          <w:rFonts w:ascii="Verdana" w:eastAsia="Verdana" w:hAnsi="Verdana" w:cs="Verdana"/>
          <w:color w:val="FF0000"/>
          <w:sz w:val="17"/>
          <w:szCs w:val="17"/>
          <w:highlight w:val="white"/>
          <w:u w:val="single"/>
          <w:lang w:val="en-US"/>
        </w:rPr>
      </w:pPr>
      <w:r w:rsidRPr="001B487F">
        <w:rPr>
          <w:rFonts w:ascii="Verdana" w:eastAsia="Verdana" w:hAnsi="Verdana" w:cs="Verdana"/>
          <w:color w:val="FF0000"/>
          <w:sz w:val="17"/>
          <w:szCs w:val="17"/>
          <w:highlight w:val="white"/>
          <w:u w:val="single"/>
          <w:lang w:val="en-US"/>
        </w:rPr>
        <w:t>This is the finding of this paper, the confirmed hypothesis.</w:t>
      </w:r>
    </w:p>
    <w:p w14:paraId="0000001E"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Line 71: "therefore" is not needed. The fact that the game is social does not imply the movement. The same phrase is used in the video, at 00:15.</w:t>
      </w:r>
    </w:p>
    <w:p w14:paraId="0000001F"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“Therefore” is removed.</w:t>
      </w:r>
    </w:p>
    <w:p w14:paraId="00000020"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Line 81: "correlate" -&gt; "correlation"</w:t>
      </w:r>
    </w:p>
    <w:p w14:paraId="00000021"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Change made.</w:t>
      </w:r>
    </w:p>
    <w:p w14:paraId="00000022"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Line 114: a reference or a definiti</w:t>
      </w:r>
      <w:r w:rsidRPr="001B487F">
        <w:rPr>
          <w:rFonts w:ascii="Verdana" w:eastAsia="Verdana" w:hAnsi="Verdana" w:cs="Verdana"/>
          <w:color w:val="000033"/>
          <w:sz w:val="17"/>
          <w:szCs w:val="17"/>
          <w:highlight w:val="white"/>
          <w:lang w:val="en-US"/>
        </w:rPr>
        <w:t>on for ecological validity is needed</w:t>
      </w:r>
    </w:p>
    <w:p w14:paraId="00000023" w14:textId="77777777" w:rsidR="00CE4D27" w:rsidRPr="001B487F" w:rsidRDefault="001B487F">
      <w:pPr>
        <w:rPr>
          <w:rFonts w:ascii="Verdana" w:eastAsia="Verdana" w:hAnsi="Verdana" w:cs="Verdana"/>
          <w:color w:val="FF0000"/>
          <w:sz w:val="17"/>
          <w:szCs w:val="17"/>
          <w:highlight w:val="white"/>
          <w:u w:val="single"/>
          <w:lang w:val="en-US"/>
        </w:rPr>
      </w:pPr>
      <w:r w:rsidRPr="001B487F">
        <w:rPr>
          <w:rFonts w:ascii="Verdana" w:eastAsia="Verdana" w:hAnsi="Verdana" w:cs="Verdana"/>
          <w:color w:val="FF0000"/>
          <w:sz w:val="17"/>
          <w:szCs w:val="17"/>
          <w:highlight w:val="white"/>
          <w:u w:val="single"/>
          <w:lang w:val="en-US"/>
        </w:rPr>
        <w:t>This ref was added:</w:t>
      </w:r>
    </w:p>
    <w:p w14:paraId="00000024" w14:textId="77777777" w:rsidR="00CE4D27" w:rsidRPr="001B487F" w:rsidRDefault="001B487F">
      <w:pPr>
        <w:rPr>
          <w:rFonts w:ascii="Verdana" w:eastAsia="Verdana" w:hAnsi="Verdana" w:cs="Verdana"/>
          <w:color w:val="FF0000"/>
          <w:sz w:val="17"/>
          <w:szCs w:val="17"/>
          <w:highlight w:val="white"/>
          <w:u w:val="single"/>
          <w:lang w:val="en-US"/>
        </w:rPr>
      </w:pPr>
      <w:proofErr w:type="spellStart"/>
      <w:r w:rsidRPr="001B487F">
        <w:rPr>
          <w:rFonts w:ascii="Verdana" w:eastAsia="Verdana" w:hAnsi="Verdana" w:cs="Verdana"/>
          <w:color w:val="FF0000"/>
          <w:sz w:val="17"/>
          <w:szCs w:val="17"/>
          <w:highlight w:val="white"/>
          <w:u w:val="single"/>
          <w:lang w:val="en-US"/>
        </w:rPr>
        <w:lastRenderedPageBreak/>
        <w:t>Labonte-LeMoyne</w:t>
      </w:r>
      <w:proofErr w:type="spellEnd"/>
      <w:r w:rsidRPr="001B487F">
        <w:rPr>
          <w:rFonts w:ascii="Verdana" w:eastAsia="Verdana" w:hAnsi="Verdana" w:cs="Verdana"/>
          <w:color w:val="FF0000"/>
          <w:sz w:val="17"/>
          <w:szCs w:val="17"/>
          <w:highlight w:val="white"/>
          <w:u w:val="single"/>
          <w:lang w:val="en-US"/>
        </w:rPr>
        <w:t xml:space="preserve">, E.; </w:t>
      </w:r>
      <w:proofErr w:type="spellStart"/>
      <w:r w:rsidRPr="001B487F">
        <w:rPr>
          <w:rFonts w:ascii="Verdana" w:eastAsia="Verdana" w:hAnsi="Verdana" w:cs="Verdana"/>
          <w:color w:val="FF0000"/>
          <w:sz w:val="17"/>
          <w:szCs w:val="17"/>
          <w:highlight w:val="white"/>
          <w:u w:val="single"/>
          <w:lang w:val="en-US"/>
        </w:rPr>
        <w:t>Courtemanche</w:t>
      </w:r>
      <w:proofErr w:type="spellEnd"/>
      <w:r w:rsidRPr="001B487F">
        <w:rPr>
          <w:rFonts w:ascii="Verdana" w:eastAsia="Verdana" w:hAnsi="Verdana" w:cs="Verdana"/>
          <w:color w:val="FF0000"/>
          <w:sz w:val="17"/>
          <w:szCs w:val="17"/>
          <w:highlight w:val="white"/>
          <w:u w:val="single"/>
          <w:lang w:val="en-US"/>
        </w:rPr>
        <w:t xml:space="preserve">, F.; Fredette, M. and Léger, P. (2018). </w:t>
      </w:r>
      <w:r w:rsidRPr="001B487F">
        <w:rPr>
          <w:rFonts w:ascii="Verdana" w:eastAsia="Verdana" w:hAnsi="Verdana" w:cs="Verdana"/>
          <w:b/>
          <w:color w:val="FF0000"/>
          <w:sz w:val="17"/>
          <w:szCs w:val="17"/>
          <w:highlight w:val="white"/>
          <w:u w:val="single"/>
          <w:lang w:val="en-US"/>
        </w:rPr>
        <w:t xml:space="preserve">How Wild Is Too Wild: Lessons Learned and Recommendations for Ecological Validity in Physiological Computing </w:t>
      </w:r>
      <w:proofErr w:type="spellStart"/>
      <w:r w:rsidRPr="001B487F">
        <w:rPr>
          <w:rFonts w:ascii="Verdana" w:eastAsia="Verdana" w:hAnsi="Verdana" w:cs="Verdana"/>
          <w:b/>
          <w:color w:val="FF0000"/>
          <w:sz w:val="17"/>
          <w:szCs w:val="17"/>
          <w:highlight w:val="white"/>
          <w:u w:val="single"/>
          <w:lang w:val="en-US"/>
        </w:rPr>
        <w:t>Research</w:t>
      </w:r>
      <w:r w:rsidRPr="001B487F">
        <w:rPr>
          <w:rFonts w:ascii="Verdana" w:eastAsia="Verdana" w:hAnsi="Verdana" w:cs="Verdana"/>
          <w:color w:val="FF0000"/>
          <w:sz w:val="17"/>
          <w:szCs w:val="17"/>
          <w:highlight w:val="white"/>
          <w:u w:val="single"/>
          <w:lang w:val="en-US"/>
        </w:rPr>
        <w:t>.In</w:t>
      </w:r>
      <w:proofErr w:type="spellEnd"/>
      <w:r w:rsidRPr="001B487F">
        <w:rPr>
          <w:rFonts w:ascii="Verdana" w:eastAsia="Verdana" w:hAnsi="Verdana" w:cs="Verdana"/>
          <w:color w:val="FF0000"/>
          <w:sz w:val="17"/>
          <w:szCs w:val="17"/>
          <w:highlight w:val="white"/>
          <w:u w:val="single"/>
          <w:lang w:val="en-US"/>
        </w:rPr>
        <w:t xml:space="preserve"> </w:t>
      </w:r>
      <w:r w:rsidRPr="001B487F">
        <w:rPr>
          <w:rFonts w:ascii="Verdana" w:eastAsia="Verdana" w:hAnsi="Verdana" w:cs="Verdana"/>
          <w:i/>
          <w:color w:val="FF0000"/>
          <w:sz w:val="17"/>
          <w:szCs w:val="17"/>
          <w:highlight w:val="white"/>
          <w:u w:val="single"/>
          <w:lang w:val="en-US"/>
        </w:rPr>
        <w:t>Proc</w:t>
      </w:r>
      <w:r w:rsidRPr="001B487F">
        <w:rPr>
          <w:rFonts w:ascii="Verdana" w:eastAsia="Verdana" w:hAnsi="Verdana" w:cs="Verdana"/>
          <w:i/>
          <w:color w:val="FF0000"/>
          <w:sz w:val="17"/>
          <w:szCs w:val="17"/>
          <w:highlight w:val="white"/>
          <w:u w:val="single"/>
          <w:lang w:val="en-US"/>
        </w:rPr>
        <w:t xml:space="preserve">eedings of the 5th International Conference on Physiological Computing Systems - Volume 1: </w:t>
      </w:r>
      <w:proofErr w:type="spellStart"/>
      <w:r w:rsidRPr="001B487F">
        <w:rPr>
          <w:rFonts w:ascii="Verdana" w:eastAsia="Verdana" w:hAnsi="Verdana" w:cs="Verdana"/>
          <w:i/>
          <w:color w:val="FF0000"/>
          <w:sz w:val="17"/>
          <w:szCs w:val="17"/>
          <w:highlight w:val="white"/>
          <w:u w:val="single"/>
          <w:lang w:val="en-US"/>
        </w:rPr>
        <w:t>PhyCS</w:t>
      </w:r>
      <w:proofErr w:type="spellEnd"/>
      <w:r w:rsidRPr="001B487F">
        <w:rPr>
          <w:rFonts w:ascii="Verdana" w:eastAsia="Verdana" w:hAnsi="Verdana" w:cs="Verdana"/>
          <w:i/>
          <w:color w:val="FF0000"/>
          <w:sz w:val="17"/>
          <w:szCs w:val="17"/>
          <w:highlight w:val="white"/>
          <w:u w:val="single"/>
          <w:lang w:val="en-US"/>
        </w:rPr>
        <w:t>,</w:t>
      </w:r>
      <w:r w:rsidRPr="001B487F">
        <w:rPr>
          <w:rFonts w:ascii="Verdana" w:eastAsia="Verdana" w:hAnsi="Verdana" w:cs="Verdana"/>
          <w:color w:val="FF0000"/>
          <w:sz w:val="17"/>
          <w:szCs w:val="17"/>
          <w:highlight w:val="white"/>
          <w:u w:val="single"/>
          <w:lang w:val="en-US"/>
        </w:rPr>
        <w:t xml:space="preserve"> ISBN 978-989-758-329-2, ISSN 2184-321X, pages 123-130. DOI: 10.5220/0006962901230130</w:t>
      </w:r>
    </w:p>
    <w:p w14:paraId="00000025"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Line 190: "test the game by running it through a full game." Is highlight</w:t>
      </w:r>
      <w:r w:rsidRPr="001B487F">
        <w:rPr>
          <w:rFonts w:ascii="Verdana" w:eastAsia="Verdana" w:hAnsi="Verdana" w:cs="Verdana"/>
          <w:color w:val="000033"/>
          <w:sz w:val="17"/>
          <w:szCs w:val="17"/>
          <w:highlight w:val="white"/>
          <w:lang w:val="en-US"/>
        </w:rPr>
        <w:t>ed but is not present in the video.</w:t>
      </w:r>
    </w:p>
    <w:p w14:paraId="00000026"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Highlight removed.</w:t>
      </w:r>
    </w:p>
    <w:p w14:paraId="00000027"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Line 191: 3.3 is missing</w:t>
      </w:r>
    </w:p>
    <w:p w14:paraId="00000028"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3.3 was added.</w:t>
      </w:r>
    </w:p>
    <w:p w14:paraId="00000029"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 xml:space="preserve">Line 532: The information about the sync box range is important, I suggest </w:t>
      </w:r>
      <w:proofErr w:type="gramStart"/>
      <w:r w:rsidRPr="001B487F">
        <w:rPr>
          <w:rFonts w:ascii="Verdana" w:eastAsia="Verdana" w:hAnsi="Verdana" w:cs="Verdana"/>
          <w:color w:val="000033"/>
          <w:sz w:val="17"/>
          <w:szCs w:val="17"/>
          <w:highlight w:val="white"/>
          <w:lang w:val="en-US"/>
        </w:rPr>
        <w:t>to anticipate</w:t>
      </w:r>
      <w:proofErr w:type="gramEnd"/>
      <w:r w:rsidRPr="001B487F">
        <w:rPr>
          <w:rFonts w:ascii="Verdana" w:eastAsia="Verdana" w:hAnsi="Verdana" w:cs="Verdana"/>
          <w:color w:val="000033"/>
          <w:sz w:val="17"/>
          <w:szCs w:val="17"/>
          <w:highlight w:val="white"/>
          <w:lang w:val="en-US"/>
        </w:rPr>
        <w:t xml:space="preserve"> it and integrate it in the protocol section (along with more details abo</w:t>
      </w:r>
      <w:r w:rsidRPr="001B487F">
        <w:rPr>
          <w:rFonts w:ascii="Verdana" w:eastAsia="Verdana" w:hAnsi="Verdana" w:cs="Verdana"/>
          <w:color w:val="000033"/>
          <w:sz w:val="17"/>
          <w:szCs w:val="17"/>
          <w:highlight w:val="white"/>
          <w:lang w:val="en-US"/>
        </w:rPr>
        <w:t>ut the placement of the cameras and the overall configuration of the experiment area).</w:t>
      </w:r>
    </w:p>
    <w:p w14:paraId="0000002A"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Details added at lines 219-223 as previously stated.</w:t>
      </w:r>
    </w:p>
    <w:p w14:paraId="0000002B"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 xml:space="preserve">Line 564: this paragraph about physical activity should be combined with the part about the same topic at line 541, </w:t>
      </w:r>
      <w:r w:rsidRPr="001B487F">
        <w:rPr>
          <w:rFonts w:ascii="Verdana" w:eastAsia="Verdana" w:hAnsi="Verdana" w:cs="Verdana"/>
          <w:color w:val="000033"/>
          <w:sz w:val="17"/>
          <w:szCs w:val="17"/>
          <w:highlight w:val="white"/>
          <w:lang w:val="en-US"/>
        </w:rPr>
        <w:t>to reduce repetitions and keep all the information about a certain topic in the same place.</w:t>
      </w:r>
    </w:p>
    <w:p w14:paraId="0000002C"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Text about physical activity was removed from line 541 and put in the paragraph at lines 564.</w:t>
      </w:r>
    </w:p>
    <w:p w14:paraId="0000002D" w14:textId="77777777" w:rsidR="00CE4D27" w:rsidRPr="001B487F" w:rsidRDefault="00CE4D27">
      <w:pPr>
        <w:rPr>
          <w:rFonts w:ascii="Verdana" w:eastAsia="Verdana" w:hAnsi="Verdana" w:cs="Verdana"/>
          <w:color w:val="000033"/>
          <w:sz w:val="17"/>
          <w:szCs w:val="17"/>
          <w:highlight w:val="white"/>
          <w:lang w:val="en-US"/>
        </w:rPr>
      </w:pPr>
    </w:p>
    <w:p w14:paraId="0000002E"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b/>
          <w:color w:val="000033"/>
          <w:sz w:val="17"/>
          <w:szCs w:val="17"/>
          <w:highlight w:val="white"/>
          <w:lang w:val="en-US"/>
        </w:rPr>
        <w:t>Reviewer #5</w:t>
      </w:r>
    </w:p>
    <w:p w14:paraId="0000002F"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Major Concerns:</w:t>
      </w:r>
    </w:p>
    <w:p w14:paraId="00000030"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 In the manuscript lacks any kind of state of art. I think that they may improve the paper with a little review of similar works already available in the literature. With fast research on the web, I found a lot of paper that explore similar procedure:</w:t>
      </w:r>
    </w:p>
    <w:p w14:paraId="00000031"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Ref</w:t>
      </w:r>
      <w:r w:rsidRPr="001B487F">
        <w:rPr>
          <w:rFonts w:ascii="Verdana" w:eastAsia="Verdana" w:hAnsi="Verdana" w:cs="Verdana"/>
          <w:color w:val="FF0000"/>
          <w:sz w:val="17"/>
          <w:szCs w:val="17"/>
          <w:highlight w:val="white"/>
          <w:u w:val="single"/>
          <w:lang w:val="en-US"/>
        </w:rPr>
        <w:t>erences to suggested research have been added.</w:t>
      </w:r>
    </w:p>
    <w:p w14:paraId="00000032" w14:textId="77777777" w:rsidR="00CE4D27" w:rsidRPr="001B487F" w:rsidRDefault="00CE4D27">
      <w:pPr>
        <w:rPr>
          <w:rFonts w:ascii="Verdana" w:eastAsia="Verdana" w:hAnsi="Verdana" w:cs="Verdana"/>
          <w:color w:val="000033"/>
          <w:sz w:val="17"/>
          <w:szCs w:val="17"/>
          <w:highlight w:val="white"/>
          <w:lang w:val="en-US"/>
        </w:rPr>
      </w:pPr>
    </w:p>
    <w:p w14:paraId="00000033"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Hazlett RL (2006) Measuring emotional valence during interactive experiences: boys at video game play. In: Proceedings of the SIGCHI conference on human factors in computing systems. ACM, pp 1023-1026</w:t>
      </w:r>
    </w:p>
    <w:p w14:paraId="00000034"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Lines 7</w:t>
      </w:r>
      <w:r w:rsidRPr="001B487F">
        <w:rPr>
          <w:rFonts w:ascii="Verdana" w:eastAsia="Verdana" w:hAnsi="Verdana" w:cs="Verdana"/>
          <w:color w:val="FF0000"/>
          <w:sz w:val="17"/>
          <w:szCs w:val="17"/>
          <w:highlight w:val="white"/>
          <w:u w:val="single"/>
          <w:lang w:val="en-US"/>
        </w:rPr>
        <w:t xml:space="preserve">8-79: A reference to this research has been added. </w:t>
      </w:r>
    </w:p>
    <w:p w14:paraId="00000035" w14:textId="77777777" w:rsidR="00CE4D27" w:rsidRPr="001B487F" w:rsidRDefault="00CE4D27">
      <w:pPr>
        <w:rPr>
          <w:rFonts w:ascii="Verdana" w:eastAsia="Verdana" w:hAnsi="Verdana" w:cs="Verdana"/>
          <w:color w:val="000033"/>
          <w:sz w:val="17"/>
          <w:szCs w:val="17"/>
          <w:highlight w:val="white"/>
          <w:lang w:val="en-US"/>
        </w:rPr>
      </w:pPr>
    </w:p>
    <w:p w14:paraId="00000036" w14:textId="77777777" w:rsidR="00CE4D27" w:rsidRPr="001B487F" w:rsidRDefault="001B487F">
      <w:pPr>
        <w:rPr>
          <w:rFonts w:ascii="Verdana" w:eastAsia="Verdana" w:hAnsi="Verdana" w:cs="Verdana"/>
          <w:color w:val="000033"/>
          <w:sz w:val="17"/>
          <w:szCs w:val="17"/>
          <w:highlight w:val="white"/>
          <w:lang w:val="en-US"/>
        </w:rPr>
      </w:pPr>
      <w:proofErr w:type="spellStart"/>
      <w:r w:rsidRPr="001B487F">
        <w:rPr>
          <w:rFonts w:ascii="Verdana" w:eastAsia="Verdana" w:hAnsi="Verdana" w:cs="Verdana"/>
          <w:color w:val="000033"/>
          <w:sz w:val="17"/>
          <w:szCs w:val="17"/>
          <w:highlight w:val="white"/>
          <w:lang w:val="en-US"/>
        </w:rPr>
        <w:t>Granato</w:t>
      </w:r>
      <w:proofErr w:type="spellEnd"/>
      <w:r w:rsidRPr="001B487F">
        <w:rPr>
          <w:rFonts w:ascii="Verdana" w:eastAsia="Verdana" w:hAnsi="Verdana" w:cs="Verdana"/>
          <w:color w:val="000033"/>
          <w:sz w:val="17"/>
          <w:szCs w:val="17"/>
          <w:highlight w:val="white"/>
          <w:lang w:val="en-US"/>
        </w:rPr>
        <w:t>, Marco, et al. "An empirical study of players' emotions in VR racing games based on a dataset of physiological data." Multimedia Tools and Applications 79.45 (2020): 33657-33686.</w:t>
      </w:r>
    </w:p>
    <w:p w14:paraId="00000037"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FF0000"/>
          <w:sz w:val="17"/>
          <w:szCs w:val="17"/>
          <w:highlight w:val="white"/>
          <w:u w:val="single"/>
          <w:lang w:val="en-US"/>
        </w:rPr>
        <w:t>Lines 104-105: A</w:t>
      </w:r>
      <w:r w:rsidRPr="001B487F">
        <w:rPr>
          <w:rFonts w:ascii="Verdana" w:eastAsia="Verdana" w:hAnsi="Verdana" w:cs="Verdana"/>
          <w:color w:val="FF0000"/>
          <w:sz w:val="17"/>
          <w:szCs w:val="17"/>
          <w:highlight w:val="white"/>
          <w:u w:val="single"/>
          <w:lang w:val="en-US"/>
        </w:rPr>
        <w:t xml:space="preserve"> reference to this research has been added. </w:t>
      </w:r>
    </w:p>
    <w:p w14:paraId="00000038" w14:textId="77777777" w:rsidR="00CE4D27" w:rsidRPr="001B487F" w:rsidRDefault="00CE4D27">
      <w:pPr>
        <w:rPr>
          <w:rFonts w:ascii="Verdana" w:eastAsia="Verdana" w:hAnsi="Verdana" w:cs="Verdana"/>
          <w:color w:val="000033"/>
          <w:sz w:val="17"/>
          <w:szCs w:val="17"/>
          <w:highlight w:val="white"/>
          <w:lang w:val="en-US"/>
        </w:rPr>
      </w:pPr>
    </w:p>
    <w:p w14:paraId="00000039" w14:textId="77777777" w:rsidR="00CE4D27" w:rsidRPr="001B487F" w:rsidRDefault="001B487F">
      <w:pPr>
        <w:rPr>
          <w:rFonts w:ascii="Verdana" w:eastAsia="Verdana" w:hAnsi="Verdana" w:cs="Verdana"/>
          <w:color w:val="000033"/>
          <w:sz w:val="17"/>
          <w:szCs w:val="17"/>
          <w:highlight w:val="white"/>
          <w:lang w:val="en-US"/>
        </w:rPr>
      </w:pPr>
      <w:r>
        <w:rPr>
          <w:rFonts w:ascii="Verdana" w:eastAsia="Verdana" w:hAnsi="Verdana" w:cs="Verdana"/>
          <w:color w:val="000033"/>
          <w:sz w:val="17"/>
          <w:szCs w:val="17"/>
          <w:highlight w:val="white"/>
        </w:rPr>
        <w:t xml:space="preserve">Zafar, M. Abdullah, et al. </w:t>
      </w:r>
      <w:r w:rsidRPr="001B487F">
        <w:rPr>
          <w:rFonts w:ascii="Verdana" w:eastAsia="Verdana" w:hAnsi="Verdana" w:cs="Verdana"/>
          <w:color w:val="000033"/>
          <w:sz w:val="17"/>
          <w:szCs w:val="17"/>
          <w:highlight w:val="white"/>
          <w:lang w:val="en-US"/>
        </w:rPr>
        <w:t>"Gaming away stress: Using biofeedback games to learn paced breathing." IEEE Transactions on Affective Computing 11.3 (2018): 519-531.</w:t>
      </w:r>
    </w:p>
    <w:p w14:paraId="0000003A" w14:textId="77777777" w:rsidR="00CE4D27" w:rsidRPr="001B487F" w:rsidRDefault="00CE4D27">
      <w:pPr>
        <w:rPr>
          <w:rFonts w:ascii="Verdana" w:eastAsia="Verdana" w:hAnsi="Verdana" w:cs="Verdana"/>
          <w:color w:val="000033"/>
          <w:sz w:val="17"/>
          <w:szCs w:val="17"/>
          <w:highlight w:val="white"/>
          <w:lang w:val="en-US"/>
        </w:rPr>
      </w:pPr>
    </w:p>
    <w:p w14:paraId="0000003B"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-Rows [93-97]: The condition where a player plays seated in front of a screen with limited motions is actually the typical condition of video game sessions. On contrary, the authors' experiment is more related to a laboratory setting. The authors should tr</w:t>
      </w:r>
      <w:r w:rsidRPr="001B487F">
        <w:rPr>
          <w:rFonts w:ascii="Verdana" w:eastAsia="Verdana" w:hAnsi="Verdana" w:cs="Verdana"/>
          <w:color w:val="000033"/>
          <w:sz w:val="17"/>
          <w:szCs w:val="17"/>
          <w:highlight w:val="white"/>
          <w:lang w:val="en-US"/>
        </w:rPr>
        <w:t>y to provide some real application of your methodology.</w:t>
      </w:r>
    </w:p>
    <w:p w14:paraId="0000003C" w14:textId="77777777" w:rsidR="00CE4D27" w:rsidRPr="001B487F" w:rsidRDefault="001B487F">
      <w:pPr>
        <w:rPr>
          <w:rFonts w:ascii="Verdana" w:eastAsia="Verdana" w:hAnsi="Verdana" w:cs="Verdana"/>
          <w:color w:val="FF0000"/>
          <w:sz w:val="17"/>
          <w:szCs w:val="17"/>
          <w:highlight w:val="white"/>
          <w:u w:val="single"/>
          <w:lang w:val="en-US"/>
        </w:rPr>
      </w:pPr>
      <w:r w:rsidRPr="001B487F">
        <w:rPr>
          <w:rFonts w:ascii="Verdana" w:eastAsia="Verdana" w:hAnsi="Verdana" w:cs="Verdana"/>
          <w:color w:val="FF0000"/>
          <w:sz w:val="17"/>
          <w:szCs w:val="17"/>
          <w:highlight w:val="white"/>
          <w:u w:val="single"/>
          <w:lang w:val="en-US"/>
        </w:rPr>
        <w:t>This sentence was removed ‘Studies in the field of gaming that use physiological evaluation are mostly done in laboratory settings3.’</w:t>
      </w:r>
    </w:p>
    <w:p w14:paraId="0000003D" w14:textId="77777777" w:rsidR="00CE4D27" w:rsidRPr="001B487F" w:rsidRDefault="001B487F">
      <w:pPr>
        <w:rPr>
          <w:rFonts w:ascii="Verdana" w:eastAsia="Verdana" w:hAnsi="Verdana" w:cs="Verdana"/>
          <w:color w:val="FF0000"/>
          <w:sz w:val="17"/>
          <w:szCs w:val="17"/>
          <w:highlight w:val="white"/>
          <w:u w:val="single"/>
          <w:lang w:val="en-US"/>
        </w:rPr>
      </w:pPr>
      <w:r w:rsidRPr="001B487F">
        <w:rPr>
          <w:rFonts w:ascii="Verdana" w:eastAsia="Verdana" w:hAnsi="Verdana" w:cs="Verdana"/>
          <w:color w:val="FF0000"/>
          <w:sz w:val="17"/>
          <w:szCs w:val="17"/>
          <w:highlight w:val="white"/>
          <w:u w:val="single"/>
          <w:lang w:val="en-US"/>
        </w:rPr>
        <w:t xml:space="preserve">Paragraph at lines 647-661 provides many real applications of the </w:t>
      </w:r>
      <w:r w:rsidRPr="001B487F">
        <w:rPr>
          <w:rFonts w:ascii="Verdana" w:eastAsia="Verdana" w:hAnsi="Verdana" w:cs="Verdana"/>
          <w:color w:val="FF0000"/>
          <w:sz w:val="17"/>
          <w:szCs w:val="17"/>
          <w:highlight w:val="white"/>
          <w:u w:val="single"/>
          <w:lang w:val="en-US"/>
        </w:rPr>
        <w:t xml:space="preserve">methodology. </w:t>
      </w:r>
    </w:p>
    <w:p w14:paraId="0000003E" w14:textId="77777777" w:rsidR="00CE4D27" w:rsidRPr="001B487F" w:rsidRDefault="00CE4D27">
      <w:pPr>
        <w:rPr>
          <w:rFonts w:ascii="Verdana" w:eastAsia="Verdana" w:hAnsi="Verdana" w:cs="Verdana"/>
          <w:color w:val="000033"/>
          <w:sz w:val="17"/>
          <w:szCs w:val="17"/>
          <w:highlight w:val="white"/>
          <w:lang w:val="en-US"/>
        </w:rPr>
      </w:pPr>
    </w:p>
    <w:p w14:paraId="0000003F" w14:textId="77777777" w:rsidR="00CE4D27" w:rsidRPr="001B487F" w:rsidRDefault="001B487F">
      <w:pPr>
        <w:rPr>
          <w:rFonts w:ascii="Verdana" w:eastAsia="Verdana" w:hAnsi="Verdana" w:cs="Verdana"/>
          <w:color w:val="000033"/>
          <w:sz w:val="17"/>
          <w:szCs w:val="17"/>
          <w:highlight w:val="white"/>
          <w:lang w:val="en-US"/>
        </w:rPr>
      </w:pPr>
      <w:r w:rsidRPr="001B487F">
        <w:rPr>
          <w:rFonts w:ascii="Verdana" w:eastAsia="Verdana" w:hAnsi="Verdana" w:cs="Verdana"/>
          <w:color w:val="000033"/>
          <w:sz w:val="17"/>
          <w:szCs w:val="17"/>
          <w:highlight w:val="white"/>
          <w:lang w:val="en-US"/>
        </w:rPr>
        <w:t>-The authors should describe better the "EDA Box", the EDA device, and the different tools that have used during their experiment.</w:t>
      </w:r>
    </w:p>
    <w:p w14:paraId="00000040" w14:textId="77777777" w:rsidR="00CE4D27" w:rsidRPr="001B487F" w:rsidRDefault="001B487F">
      <w:pPr>
        <w:rPr>
          <w:rFonts w:ascii="Verdana" w:eastAsia="Verdana" w:hAnsi="Verdana" w:cs="Verdana"/>
          <w:color w:val="FF0000"/>
          <w:sz w:val="17"/>
          <w:szCs w:val="17"/>
          <w:highlight w:val="white"/>
          <w:u w:val="single"/>
          <w:lang w:val="en-US"/>
        </w:rPr>
      </w:pPr>
      <w:r w:rsidRPr="001B487F">
        <w:rPr>
          <w:rFonts w:ascii="Verdana" w:eastAsia="Verdana" w:hAnsi="Verdana" w:cs="Verdana"/>
          <w:color w:val="000033"/>
          <w:sz w:val="17"/>
          <w:szCs w:val="17"/>
          <w:highlight w:val="white"/>
          <w:lang w:val="en-US"/>
        </w:rPr>
        <w:t xml:space="preserve">Descriptions of EDA boxes added at lines 71-75 </w:t>
      </w:r>
      <w:r w:rsidRPr="001B487F">
        <w:rPr>
          <w:rFonts w:ascii="Verdana" w:eastAsia="Verdana" w:hAnsi="Verdana" w:cs="Verdana"/>
          <w:color w:val="FF0000"/>
          <w:sz w:val="17"/>
          <w:szCs w:val="17"/>
          <w:highlight w:val="white"/>
          <w:u w:val="single"/>
          <w:lang w:val="en-US"/>
        </w:rPr>
        <w:t xml:space="preserve">The portable devices (EDA boxes) are 3D printed boxes that are </w:t>
      </w:r>
      <w:r w:rsidRPr="001B487F">
        <w:rPr>
          <w:rFonts w:ascii="Verdana" w:eastAsia="Verdana" w:hAnsi="Verdana" w:cs="Verdana"/>
          <w:color w:val="FF0000"/>
          <w:sz w:val="17"/>
          <w:szCs w:val="17"/>
          <w:highlight w:val="white"/>
          <w:u w:val="single"/>
          <w:lang w:val="en-US"/>
        </w:rPr>
        <w:t xml:space="preserve">connected to electrodes that record physiological activity. The boxes have an ON/OFF switch, visual indicators, a microSD card slot and charging slots. The visual indicators help in case of troubleshooting, they indicate whether the microSD is functional, </w:t>
      </w:r>
      <w:r w:rsidRPr="001B487F">
        <w:rPr>
          <w:rFonts w:ascii="Verdana" w:eastAsia="Verdana" w:hAnsi="Verdana" w:cs="Verdana"/>
          <w:color w:val="FF0000"/>
          <w:sz w:val="17"/>
          <w:szCs w:val="17"/>
          <w:highlight w:val="white"/>
          <w:u w:val="single"/>
          <w:lang w:val="en-US"/>
        </w:rPr>
        <w:t xml:space="preserve">the state of the Bluetooth and Wi-Fi connections and if it is recording physiological data and at </w:t>
      </w:r>
      <w:proofErr w:type="gramStart"/>
      <w:r w:rsidRPr="001B487F">
        <w:rPr>
          <w:rFonts w:ascii="Verdana" w:eastAsia="Verdana" w:hAnsi="Verdana" w:cs="Verdana"/>
          <w:color w:val="FF0000"/>
          <w:sz w:val="17"/>
          <w:szCs w:val="17"/>
          <w:highlight w:val="white"/>
          <w:u w:val="single"/>
          <w:lang w:val="en-US"/>
        </w:rPr>
        <w:t>lines</w:t>
      </w:r>
      <w:r w:rsidRPr="001B487F">
        <w:rPr>
          <w:rFonts w:ascii="Verdana" w:eastAsia="Verdana" w:hAnsi="Verdana" w:cs="Verdana"/>
          <w:color w:val="000033"/>
          <w:sz w:val="17"/>
          <w:szCs w:val="17"/>
          <w:highlight w:val="white"/>
          <w:lang w:val="en-US"/>
        </w:rPr>
        <w:t xml:space="preserve">  and</w:t>
      </w:r>
      <w:proofErr w:type="gramEnd"/>
      <w:r w:rsidRPr="001B487F">
        <w:rPr>
          <w:rFonts w:ascii="Verdana" w:eastAsia="Verdana" w:hAnsi="Verdana" w:cs="Verdana"/>
          <w:color w:val="000033"/>
          <w:sz w:val="17"/>
          <w:szCs w:val="17"/>
          <w:highlight w:val="white"/>
          <w:lang w:val="en-US"/>
        </w:rPr>
        <w:t xml:space="preserve"> of sync box and light boxes at lines 147-151: </w:t>
      </w:r>
      <w:r w:rsidRPr="001B487F">
        <w:rPr>
          <w:rFonts w:ascii="Verdana" w:eastAsia="Verdana" w:hAnsi="Verdana" w:cs="Verdana"/>
          <w:color w:val="FF0000"/>
          <w:sz w:val="17"/>
          <w:szCs w:val="17"/>
          <w:highlight w:val="white"/>
          <w:u w:val="single"/>
          <w:lang w:val="en-US"/>
        </w:rPr>
        <w:t>The sync box is a 3D printed box with ON/OFF and auto/manual switches and a button. The manual functi</w:t>
      </w:r>
      <w:r w:rsidRPr="001B487F">
        <w:rPr>
          <w:rFonts w:ascii="Verdana" w:eastAsia="Verdana" w:hAnsi="Verdana" w:cs="Verdana"/>
          <w:color w:val="FF0000"/>
          <w:sz w:val="17"/>
          <w:szCs w:val="17"/>
          <w:highlight w:val="white"/>
          <w:u w:val="single"/>
          <w:lang w:val="en-US"/>
        </w:rPr>
        <w:t xml:space="preserve">on is used for testing the signals using the button. The signals are incrementing numbers that start at one and that are shown on the 3D printed light boxes. There numbers are shown to the cameras, and the same numbers are also logged on the EDA data file </w:t>
      </w:r>
      <w:r w:rsidRPr="001B487F">
        <w:rPr>
          <w:rFonts w:ascii="Verdana" w:eastAsia="Verdana" w:hAnsi="Verdana" w:cs="Verdana"/>
          <w:color w:val="FF0000"/>
          <w:sz w:val="17"/>
          <w:szCs w:val="17"/>
          <w:highlight w:val="white"/>
          <w:u w:val="single"/>
          <w:lang w:val="en-US"/>
        </w:rPr>
        <w:t>(see Figure 3).</w:t>
      </w:r>
    </w:p>
    <w:p w14:paraId="00000041" w14:textId="77777777" w:rsidR="00CE4D27" w:rsidRPr="001B487F" w:rsidRDefault="00CE4D27">
      <w:pPr>
        <w:rPr>
          <w:rFonts w:ascii="Verdana" w:eastAsia="Verdana" w:hAnsi="Verdana" w:cs="Verdana"/>
          <w:color w:val="000033"/>
          <w:sz w:val="17"/>
          <w:szCs w:val="17"/>
          <w:highlight w:val="white"/>
          <w:lang w:val="en-US"/>
        </w:rPr>
      </w:pPr>
    </w:p>
    <w:p w14:paraId="00000044" w14:textId="00286447" w:rsidR="00CE4D27" w:rsidRDefault="001B487F">
      <w:pPr>
        <w:rPr>
          <w:rFonts w:ascii="Verdana" w:eastAsia="Verdana" w:hAnsi="Verdana" w:cs="Verdana"/>
          <w:color w:val="000033"/>
          <w:sz w:val="17"/>
          <w:szCs w:val="17"/>
          <w:highlight w:val="white"/>
          <w:lang w:val="en-US"/>
        </w:rPr>
      </w:pPr>
      <w:r>
        <w:rPr>
          <w:rFonts w:ascii="Verdana" w:eastAsia="Verdana" w:hAnsi="Verdana" w:cs="Verdana"/>
          <w:color w:val="000033"/>
          <w:sz w:val="17"/>
          <w:szCs w:val="17"/>
          <w:highlight w:val="white"/>
          <w:lang w:val="en-US"/>
        </w:rPr>
        <w:t xml:space="preserve">Best regards, </w:t>
      </w:r>
    </w:p>
    <w:p w14:paraId="289BB730" w14:textId="168037D1" w:rsidR="001B487F" w:rsidRPr="001B487F" w:rsidRDefault="001B487F">
      <w:pPr>
        <w:rPr>
          <w:rFonts w:ascii="Verdana" w:eastAsia="Verdana" w:hAnsi="Verdana" w:cs="Verdana"/>
          <w:color w:val="000033"/>
          <w:sz w:val="17"/>
          <w:szCs w:val="17"/>
          <w:highlight w:val="white"/>
          <w:lang w:val="en-US"/>
        </w:rPr>
      </w:pPr>
      <w:proofErr w:type="spellStart"/>
      <w:r>
        <w:rPr>
          <w:rFonts w:ascii="Verdana" w:eastAsia="Verdana" w:hAnsi="Verdana" w:cs="Verdana"/>
          <w:color w:val="000033"/>
          <w:sz w:val="17"/>
          <w:szCs w:val="17"/>
          <w:highlight w:val="white"/>
          <w:lang w:val="en-US"/>
        </w:rPr>
        <w:t>Raphaëlle</w:t>
      </w:r>
      <w:proofErr w:type="spellEnd"/>
      <w:r>
        <w:rPr>
          <w:rFonts w:ascii="Verdana" w:eastAsia="Verdana" w:hAnsi="Verdana" w:cs="Verdana"/>
          <w:color w:val="000033"/>
          <w:sz w:val="17"/>
          <w:szCs w:val="17"/>
          <w:highlight w:val="white"/>
          <w:lang w:val="en-US"/>
        </w:rPr>
        <w:t xml:space="preserve"> and the co-authors</w:t>
      </w:r>
    </w:p>
    <w:sectPr w:rsidR="001B487F" w:rsidRPr="001B487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27"/>
    <w:rsid w:val="001B487F"/>
    <w:rsid w:val="00CE4D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8249147"/>
  <w15:docId w15:val="{86C33267-4B1C-784B-9F56-208D3CC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vffsOqTW81Acvg4mElBz?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1122</Words>
  <Characters>6173</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raphaelle brissette-gendron</cp:lastModifiedBy>
  <cp:revision>2</cp:revision>
  <dcterms:created xsi:type="dcterms:W3CDTF">2021-03-11T18:10:00Z</dcterms:created>
  <dcterms:modified xsi:type="dcterms:W3CDTF">2021-03-11T18:10:00Z</dcterms:modified>
</cp:coreProperties>
</file>