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FE2" w:rsidRDefault="00347FE2" w:rsidP="0056009F">
      <w:pPr>
        <w:jc w:val="both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bookmarkStart w:id="0" w:name="_GoBack"/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Biography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 :</w:t>
      </w:r>
    </w:p>
    <w:p w:rsidR="00B81089" w:rsidRDefault="00347FE2" w:rsidP="0056009F">
      <w:pPr>
        <w:jc w:val="both"/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Sylvain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Sénécal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is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a full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professor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of marketing, HEC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Montreal’s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RBC Financial Group Chair of E-commerce and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codirector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of the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School’s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Tech</w:t>
      </w:r>
      <w:r>
        <w:rPr>
          <w:rFonts w:ascii="Helvetica" w:hAnsi="Helvetica" w:cs="Helvetica"/>
          <w:color w:val="333333"/>
          <w:shd w:val="clear" w:color="auto" w:fill="FFFFFF"/>
          <w:vertAlign w:val="superscript"/>
        </w:rPr>
        <w:t>3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Lab. Prior to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joining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HEC Montréal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in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2004,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he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was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assistant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professor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of marketing and e-commerce at the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University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of Toledo (Ohio, US). He has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taught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several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marketing and e-commerce courses in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Austria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, Canada, France,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Korea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and the US.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His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research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interests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are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related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to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Internetconsumer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marketing (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customization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, web site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evaluation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clickstream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analysis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) and consumer neuroscience.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His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work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has been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presented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at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several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international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conferences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Austria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Australia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, Canada, Chile,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Finland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, France,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India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Italy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Norway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, and the US) and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published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in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scientific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journals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in marketing and e-commerce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such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as the </w:t>
      </w:r>
      <w:r>
        <w:rPr>
          <w:rStyle w:val="Accentuation"/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Journal of </w:t>
      </w:r>
      <w:proofErr w:type="spellStart"/>
      <w:r>
        <w:rPr>
          <w:rStyle w:val="Accentuation"/>
          <w:rFonts w:ascii="Helvetica" w:hAnsi="Helvetica" w:cs="Helvetica"/>
          <w:color w:val="333333"/>
          <w:sz w:val="20"/>
          <w:szCs w:val="20"/>
          <w:shd w:val="clear" w:color="auto" w:fill="FFFFFF"/>
        </w:rPr>
        <w:t>Retailing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 and the </w:t>
      </w:r>
      <w:r>
        <w:rPr>
          <w:rStyle w:val="Accentuation"/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Journal of the Association for Information </w:t>
      </w:r>
      <w:proofErr w:type="spellStart"/>
      <w:r>
        <w:rPr>
          <w:rStyle w:val="Accentuation"/>
          <w:rFonts w:ascii="Helvetica" w:hAnsi="Helvetica" w:cs="Helvetica"/>
          <w:color w:val="333333"/>
          <w:sz w:val="20"/>
          <w:szCs w:val="20"/>
          <w:shd w:val="clear" w:color="auto" w:fill="FFFFFF"/>
        </w:rPr>
        <w:t>Systems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. He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holds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an </w:t>
      </w:r>
      <w:proofErr w:type="spellStart"/>
      <w:proofErr w:type="gram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M,Sc</w:t>
      </w:r>
      <w:proofErr w:type="spellEnd"/>
      <w:proofErr w:type="gram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, and a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Ph.D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, in marketing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from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HEC Montreal. Prior to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his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academic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career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he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worked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in marketing at Arcelor Mittal (Canada). Over the last few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years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he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has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worked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with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several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organizations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as </w:t>
      </w:r>
      <w:proofErr w:type="spellStart"/>
      <w:proofErr w:type="gram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a</w:t>
      </w:r>
      <w:proofErr w:type="spellEnd"/>
      <w:proofErr w:type="gram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trainer or consultant.</w:t>
      </w:r>
      <w:bookmarkEnd w:id="0"/>
    </w:p>
    <w:sectPr w:rsidR="00B8108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FE2"/>
    <w:rsid w:val="00120415"/>
    <w:rsid w:val="00347FE2"/>
    <w:rsid w:val="0056009F"/>
    <w:rsid w:val="00CB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031E7"/>
  <w15:chartTrackingRefBased/>
  <w15:docId w15:val="{5664079B-38ED-45F4-B775-9D2F1B4F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347F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923</Characters>
  <Application>Microsoft Office Word</Application>
  <DocSecurity>0</DocSecurity>
  <Lines>7</Lines>
  <Paragraphs>2</Paragraphs>
  <ScaleCrop>false</ScaleCrop>
  <Company>HEC Montreal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valiquette</dc:creator>
  <cp:keywords/>
  <dc:description/>
  <cp:lastModifiedBy>audrey valiquette</cp:lastModifiedBy>
  <cp:revision>2</cp:revision>
  <dcterms:created xsi:type="dcterms:W3CDTF">2020-03-27T19:55:00Z</dcterms:created>
  <dcterms:modified xsi:type="dcterms:W3CDTF">2020-03-27T19:55:00Z</dcterms:modified>
</cp:coreProperties>
</file>