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88715E1" w:rsidR="006305D7" w:rsidRPr="00DF54BC" w:rsidRDefault="006305D7" w:rsidP="003B52A3">
      <w:pPr>
        <w:pStyle w:val="NormalWeb"/>
        <w:spacing w:before="0" w:beforeAutospacing="0" w:after="0" w:afterAutospacing="0"/>
        <w:contextualSpacing/>
        <w:rPr>
          <w:rFonts w:asciiTheme="minorHAnsi" w:hAnsiTheme="minorHAnsi" w:cstheme="minorHAnsi"/>
        </w:rPr>
      </w:pPr>
      <w:r w:rsidRPr="00DF54BC">
        <w:rPr>
          <w:rFonts w:asciiTheme="minorHAnsi" w:hAnsiTheme="minorHAnsi" w:cstheme="minorHAnsi"/>
          <w:b/>
          <w:bCs/>
        </w:rPr>
        <w:t>TITLE:</w:t>
      </w:r>
      <w:r w:rsidR="00F766D8" w:rsidRPr="00DF54BC">
        <w:rPr>
          <w:rFonts w:asciiTheme="minorHAnsi" w:hAnsiTheme="minorHAnsi" w:cstheme="minorHAnsi"/>
        </w:rPr>
        <w:t xml:space="preserve"> </w:t>
      </w:r>
    </w:p>
    <w:p w14:paraId="4C6BA075" w14:textId="4F2DA304" w:rsidR="00877595" w:rsidRPr="00DF54BC" w:rsidRDefault="00F766D8" w:rsidP="003B52A3">
      <w:pPr>
        <w:contextualSpacing/>
        <w:rPr>
          <w:rFonts w:asciiTheme="minorHAnsi" w:hAnsiTheme="minorHAnsi" w:cstheme="minorHAnsi"/>
          <w:b/>
          <w:iCs/>
          <w:color w:val="auto"/>
        </w:rPr>
      </w:pPr>
      <w:r w:rsidRPr="00DF54BC">
        <w:rPr>
          <w:rFonts w:cstheme="minorHAnsi"/>
          <w:b/>
          <w:iCs/>
        </w:rPr>
        <w:t>Constructing</w:t>
      </w:r>
      <w:r w:rsidR="00385F7C" w:rsidRPr="00DF54BC">
        <w:rPr>
          <w:rFonts w:cstheme="minorHAnsi"/>
          <w:b/>
          <w:iCs/>
        </w:rPr>
        <w:t xml:space="preserve"> </w:t>
      </w:r>
      <w:r w:rsidRPr="00DF54BC">
        <w:rPr>
          <w:rFonts w:cstheme="minorHAnsi"/>
          <w:b/>
          <w:iCs/>
        </w:rPr>
        <w:t>M</w:t>
      </w:r>
      <w:r w:rsidR="00385F7C" w:rsidRPr="00DF54BC">
        <w:rPr>
          <w:rFonts w:cstheme="minorHAnsi"/>
          <w:b/>
          <w:iCs/>
        </w:rPr>
        <w:t xml:space="preserve">utants in </w:t>
      </w:r>
      <w:r w:rsidRPr="00DF54BC">
        <w:rPr>
          <w:rFonts w:cstheme="minorHAnsi"/>
          <w:b/>
          <w:iCs/>
        </w:rPr>
        <w:t>Se</w:t>
      </w:r>
      <w:r w:rsidR="00385F7C" w:rsidRPr="00DF54BC">
        <w:rPr>
          <w:rFonts w:cstheme="minorHAnsi"/>
          <w:b/>
          <w:iCs/>
        </w:rPr>
        <w:t xml:space="preserve">rotype 1 </w:t>
      </w:r>
      <w:r w:rsidR="00877595" w:rsidRPr="00DF54BC">
        <w:rPr>
          <w:rFonts w:cstheme="minorHAnsi"/>
          <w:b/>
          <w:i/>
        </w:rPr>
        <w:t>Streptococcus pneumon</w:t>
      </w:r>
      <w:r w:rsidR="00385F7C" w:rsidRPr="00DF54BC">
        <w:rPr>
          <w:rFonts w:cstheme="minorHAnsi"/>
          <w:b/>
          <w:i/>
        </w:rPr>
        <w:t>iae</w:t>
      </w:r>
      <w:r w:rsidR="00385F7C" w:rsidRPr="00DF54BC">
        <w:rPr>
          <w:rFonts w:cstheme="minorHAnsi"/>
          <w:b/>
          <w:iCs/>
        </w:rPr>
        <w:t xml:space="preserve"> </w:t>
      </w:r>
      <w:r w:rsidR="00877595" w:rsidRPr="00DF54BC">
        <w:rPr>
          <w:rFonts w:cstheme="minorHAnsi"/>
          <w:b/>
          <w:iCs/>
        </w:rPr>
        <w:t xml:space="preserve">strain 519/43 </w:t>
      </w:r>
    </w:p>
    <w:p w14:paraId="2E300B21" w14:textId="77777777" w:rsidR="007A4DD6" w:rsidRPr="00DF54BC" w:rsidRDefault="007A4DD6" w:rsidP="003B52A3">
      <w:pPr>
        <w:contextualSpacing/>
        <w:rPr>
          <w:rFonts w:asciiTheme="minorHAnsi" w:hAnsiTheme="minorHAnsi" w:cstheme="minorHAnsi"/>
          <w:b/>
          <w:bCs/>
        </w:rPr>
      </w:pPr>
    </w:p>
    <w:p w14:paraId="1CA701A3" w14:textId="4FA76E9F" w:rsidR="00D41E1C" w:rsidRPr="00DF54BC" w:rsidRDefault="006305D7" w:rsidP="003B52A3">
      <w:pPr>
        <w:contextualSpacing/>
        <w:rPr>
          <w:rFonts w:asciiTheme="minorHAnsi" w:hAnsiTheme="minorHAnsi" w:cstheme="minorHAnsi"/>
          <w:bCs/>
          <w:color w:val="808080"/>
        </w:rPr>
      </w:pPr>
      <w:r w:rsidRPr="00DF54BC">
        <w:rPr>
          <w:rFonts w:asciiTheme="minorHAnsi" w:hAnsiTheme="minorHAnsi" w:cstheme="minorHAnsi"/>
          <w:b/>
          <w:bCs/>
        </w:rPr>
        <w:t>AUTHORS</w:t>
      </w:r>
      <w:r w:rsidR="000B662E" w:rsidRPr="00DF54BC">
        <w:rPr>
          <w:rFonts w:asciiTheme="minorHAnsi" w:hAnsiTheme="minorHAnsi" w:cstheme="minorHAnsi"/>
          <w:b/>
          <w:bCs/>
        </w:rPr>
        <w:t xml:space="preserve"> </w:t>
      </w:r>
      <w:r w:rsidR="00086FF5" w:rsidRPr="00DF54BC">
        <w:rPr>
          <w:rFonts w:asciiTheme="minorHAnsi" w:hAnsiTheme="minorHAnsi" w:cstheme="minorHAnsi"/>
          <w:b/>
          <w:bCs/>
        </w:rPr>
        <w:t xml:space="preserve">AND </w:t>
      </w:r>
      <w:r w:rsidR="000B662E" w:rsidRPr="00DF54BC">
        <w:rPr>
          <w:rFonts w:asciiTheme="minorHAnsi" w:hAnsiTheme="minorHAnsi" w:cstheme="minorHAnsi"/>
          <w:b/>
          <w:bCs/>
        </w:rPr>
        <w:t>AFFILIATIONS</w:t>
      </w:r>
      <w:r w:rsidRPr="00DF54BC">
        <w:rPr>
          <w:rFonts w:asciiTheme="minorHAnsi" w:hAnsiTheme="minorHAnsi" w:cstheme="minorHAnsi"/>
          <w:b/>
          <w:bCs/>
        </w:rPr>
        <w:t>:</w:t>
      </w:r>
    </w:p>
    <w:p w14:paraId="2A76C1E5" w14:textId="77777777" w:rsidR="00F766D8" w:rsidRPr="00DF54BC" w:rsidRDefault="00877595" w:rsidP="003B52A3">
      <w:pPr>
        <w:contextualSpacing/>
        <w:rPr>
          <w:rFonts w:cstheme="minorHAnsi"/>
          <w:bCs/>
          <w:iCs/>
          <w:vertAlign w:val="superscript"/>
        </w:rPr>
      </w:pPr>
      <w:r w:rsidRPr="00DF54BC">
        <w:rPr>
          <w:rFonts w:cstheme="minorHAnsi"/>
          <w:bCs/>
          <w:iCs/>
        </w:rPr>
        <w:t>Vanessa S. Terra</w:t>
      </w:r>
      <w:r w:rsidR="00F766D8" w:rsidRPr="00DF54BC">
        <w:rPr>
          <w:rFonts w:cstheme="minorHAnsi"/>
          <w:bCs/>
          <w:iCs/>
          <w:vertAlign w:val="superscript"/>
        </w:rPr>
        <w:t>1</w:t>
      </w:r>
      <w:r w:rsidR="00F766D8" w:rsidRPr="00DF54BC">
        <w:rPr>
          <w:rFonts w:cstheme="minorHAnsi"/>
          <w:bCs/>
          <w:iCs/>
        </w:rPr>
        <w:t>, Charles D. Plumptre</w:t>
      </w:r>
      <w:r w:rsidR="00F766D8" w:rsidRPr="00DF54BC">
        <w:rPr>
          <w:rFonts w:cstheme="minorHAnsi"/>
          <w:bCs/>
          <w:iCs/>
          <w:vertAlign w:val="superscript"/>
        </w:rPr>
        <w:t>2</w:t>
      </w:r>
      <w:r w:rsidR="00F766D8" w:rsidRPr="00DF54BC">
        <w:rPr>
          <w:rFonts w:cstheme="minorHAnsi"/>
          <w:bCs/>
          <w:iCs/>
        </w:rPr>
        <w:t>, Emma C. Wall</w:t>
      </w:r>
      <w:r w:rsidR="00F766D8" w:rsidRPr="00DF54BC">
        <w:rPr>
          <w:rFonts w:cstheme="minorHAnsi"/>
          <w:bCs/>
          <w:iCs/>
          <w:vertAlign w:val="superscript"/>
        </w:rPr>
        <w:t>3</w:t>
      </w:r>
      <w:r w:rsidR="00F766D8" w:rsidRPr="00DF54BC">
        <w:rPr>
          <w:rFonts w:cstheme="minorHAnsi"/>
          <w:bCs/>
          <w:iCs/>
        </w:rPr>
        <w:t>, Jeremy S. Brown</w:t>
      </w:r>
      <w:r w:rsidR="00F766D8" w:rsidRPr="00DF54BC">
        <w:rPr>
          <w:rFonts w:cstheme="minorHAnsi"/>
          <w:bCs/>
          <w:iCs/>
          <w:vertAlign w:val="superscript"/>
        </w:rPr>
        <w:t>2</w:t>
      </w:r>
      <w:r w:rsidR="00F766D8" w:rsidRPr="00DF54BC">
        <w:rPr>
          <w:rFonts w:cstheme="minorHAnsi"/>
          <w:bCs/>
          <w:iCs/>
        </w:rPr>
        <w:t>, Brendan W. Wren</w:t>
      </w:r>
      <w:r w:rsidR="00F766D8" w:rsidRPr="00DF54BC">
        <w:rPr>
          <w:rFonts w:cstheme="minorHAnsi"/>
          <w:bCs/>
          <w:iCs/>
          <w:vertAlign w:val="superscript"/>
        </w:rPr>
        <w:t xml:space="preserve">1 </w:t>
      </w:r>
    </w:p>
    <w:p w14:paraId="314B1783" w14:textId="77777777" w:rsidR="00F766D8" w:rsidRPr="00DF54BC" w:rsidRDefault="00F766D8" w:rsidP="003B52A3">
      <w:pPr>
        <w:contextualSpacing/>
        <w:rPr>
          <w:rFonts w:asciiTheme="minorHAnsi" w:hAnsiTheme="minorHAnsi" w:cstheme="minorHAnsi"/>
          <w:bCs/>
          <w:iCs/>
          <w:color w:val="auto"/>
        </w:rPr>
      </w:pPr>
    </w:p>
    <w:p w14:paraId="0C433F25" w14:textId="5E1D3ADD" w:rsidR="00877595" w:rsidRPr="00DF54BC" w:rsidRDefault="00877595" w:rsidP="003B52A3">
      <w:pPr>
        <w:pStyle w:val="ListParagraph"/>
        <w:numPr>
          <w:ilvl w:val="0"/>
          <w:numId w:val="42"/>
        </w:numPr>
        <w:ind w:left="0" w:firstLine="0"/>
        <w:rPr>
          <w:rFonts w:cstheme="minorHAnsi"/>
          <w:bCs/>
          <w:iCs/>
        </w:rPr>
      </w:pPr>
      <w:r w:rsidRPr="00DF54BC">
        <w:rPr>
          <w:rFonts w:cstheme="minorHAnsi"/>
          <w:bCs/>
          <w:iCs/>
        </w:rPr>
        <w:t>London School of Hygiene and Tropical Medicine</w:t>
      </w:r>
      <w:r w:rsidR="00F766D8" w:rsidRPr="00DF54BC">
        <w:rPr>
          <w:rFonts w:cstheme="minorHAnsi"/>
          <w:bCs/>
          <w:iCs/>
        </w:rPr>
        <w:t xml:space="preserve">, </w:t>
      </w:r>
      <w:r w:rsidRPr="00DF54BC">
        <w:rPr>
          <w:rFonts w:cstheme="minorHAnsi"/>
          <w:bCs/>
          <w:iCs/>
        </w:rPr>
        <w:t>Faculty of Infections and Tropical Diseases</w:t>
      </w:r>
      <w:r w:rsidR="00F766D8" w:rsidRPr="00DF54BC">
        <w:rPr>
          <w:rFonts w:cstheme="minorHAnsi"/>
          <w:bCs/>
          <w:iCs/>
        </w:rPr>
        <w:t xml:space="preserve">, </w:t>
      </w:r>
      <w:r w:rsidRPr="00DF54BC">
        <w:rPr>
          <w:rFonts w:cstheme="minorHAnsi"/>
          <w:bCs/>
          <w:iCs/>
        </w:rPr>
        <w:t>Department of Infection Biology</w:t>
      </w:r>
      <w:r w:rsidR="00F766D8" w:rsidRPr="00DF54BC">
        <w:rPr>
          <w:bCs/>
          <w:iCs/>
        </w:rPr>
        <w:t>, London, UK</w:t>
      </w:r>
    </w:p>
    <w:p w14:paraId="52BBFDA4" w14:textId="77777777" w:rsidR="00F766D8" w:rsidRPr="00DF54BC" w:rsidRDefault="00F766D8" w:rsidP="003B52A3">
      <w:pPr>
        <w:pStyle w:val="ListParagraph"/>
        <w:numPr>
          <w:ilvl w:val="0"/>
          <w:numId w:val="42"/>
        </w:numPr>
        <w:ind w:left="0" w:firstLine="0"/>
        <w:rPr>
          <w:bCs/>
          <w:iCs/>
        </w:rPr>
      </w:pPr>
      <w:r w:rsidRPr="00DF54BC">
        <w:rPr>
          <w:bCs/>
          <w:iCs/>
        </w:rPr>
        <w:t>University College London, Division of Medicine, London, UK</w:t>
      </w:r>
    </w:p>
    <w:p w14:paraId="5C50EF65" w14:textId="77777777" w:rsidR="00F766D8" w:rsidRPr="00DF54BC" w:rsidRDefault="00F766D8" w:rsidP="003B52A3">
      <w:pPr>
        <w:pStyle w:val="ListParagraph"/>
        <w:numPr>
          <w:ilvl w:val="0"/>
          <w:numId w:val="42"/>
        </w:numPr>
        <w:ind w:left="0" w:firstLine="0"/>
        <w:rPr>
          <w:bCs/>
          <w:iCs/>
        </w:rPr>
      </w:pPr>
      <w:r w:rsidRPr="00DF54BC">
        <w:rPr>
          <w:bCs/>
          <w:iCs/>
        </w:rPr>
        <w:t>University College London UCL, Division of Infection and Immunity, London, UK</w:t>
      </w:r>
    </w:p>
    <w:p w14:paraId="7BF31619" w14:textId="77777777" w:rsidR="00F766D8" w:rsidRPr="00DF54BC" w:rsidRDefault="00F766D8" w:rsidP="003B52A3">
      <w:pPr>
        <w:contextualSpacing/>
        <w:rPr>
          <w:rFonts w:cstheme="minorHAnsi"/>
          <w:bCs/>
          <w:iCs/>
        </w:rPr>
      </w:pPr>
    </w:p>
    <w:p w14:paraId="6E8A7813" w14:textId="704C191A" w:rsidR="00877595" w:rsidRPr="00DF54BC" w:rsidRDefault="008D51CA" w:rsidP="003B52A3">
      <w:pPr>
        <w:contextualSpacing/>
        <w:rPr>
          <w:rFonts w:cstheme="minorHAnsi"/>
          <w:bCs/>
          <w:iCs/>
        </w:rPr>
      </w:pPr>
      <w:hyperlink r:id="rId8" w:history="1">
        <w:r w:rsidR="00877595" w:rsidRPr="00DF54BC">
          <w:rPr>
            <w:rStyle w:val="Hyperlink"/>
            <w:rFonts w:cstheme="minorHAnsi"/>
            <w:bCs/>
            <w:iCs/>
          </w:rPr>
          <w:t>Vanessa.terra@lshtm.ac.uk</w:t>
        </w:r>
      </w:hyperlink>
    </w:p>
    <w:p w14:paraId="53D2532A" w14:textId="7B325BDB" w:rsidR="00877595" w:rsidRPr="00DF54BC" w:rsidRDefault="008D51CA" w:rsidP="003B52A3">
      <w:pPr>
        <w:contextualSpacing/>
        <w:rPr>
          <w:rFonts w:asciiTheme="minorHAnsi" w:hAnsiTheme="minorHAnsi" w:cstheme="minorHAnsi"/>
          <w:bCs/>
          <w:iCs/>
          <w:color w:val="auto"/>
          <w:shd w:val="clear" w:color="auto" w:fill="FFFFFF"/>
        </w:rPr>
      </w:pPr>
      <w:hyperlink r:id="rId9" w:history="1">
        <w:r w:rsidR="00651FD7" w:rsidRPr="00DF54BC">
          <w:rPr>
            <w:rStyle w:val="Hyperlink"/>
            <w:rFonts w:asciiTheme="minorHAnsi" w:hAnsiTheme="minorHAnsi" w:cstheme="minorHAnsi"/>
            <w:bCs/>
            <w:iCs/>
            <w:shd w:val="clear" w:color="auto" w:fill="FFFFFF"/>
          </w:rPr>
          <w:t>charlieplumptre@gmail.com</w:t>
        </w:r>
      </w:hyperlink>
    </w:p>
    <w:p w14:paraId="580A45BF" w14:textId="769AFCE8" w:rsidR="00877595" w:rsidRPr="00DF54BC" w:rsidRDefault="008D51CA" w:rsidP="003B52A3">
      <w:pPr>
        <w:contextualSpacing/>
        <w:rPr>
          <w:bCs/>
          <w:iCs/>
        </w:rPr>
      </w:pPr>
      <w:hyperlink r:id="rId10" w:history="1">
        <w:r w:rsidR="00877595" w:rsidRPr="00DF54BC">
          <w:rPr>
            <w:rStyle w:val="Hyperlink"/>
            <w:bCs/>
            <w:iCs/>
          </w:rPr>
          <w:t>e.wall@ucl.ac.uk</w:t>
        </w:r>
      </w:hyperlink>
    </w:p>
    <w:p w14:paraId="4E8BF075" w14:textId="304F8D8C" w:rsidR="00877595" w:rsidRPr="00DF54BC" w:rsidRDefault="00877595" w:rsidP="003B52A3">
      <w:pPr>
        <w:contextualSpacing/>
        <w:rPr>
          <w:rStyle w:val="Hyperlink"/>
          <w:bCs/>
          <w:iCs/>
        </w:rPr>
      </w:pPr>
      <w:r w:rsidRPr="00DF54BC">
        <w:rPr>
          <w:bCs/>
          <w:iCs/>
        </w:rPr>
        <w:fldChar w:fldCharType="begin"/>
      </w:r>
      <w:r w:rsidRPr="00DF54BC">
        <w:rPr>
          <w:bCs/>
          <w:iCs/>
        </w:rPr>
        <w:instrText xml:space="preserve"> HYPERLINK "mailto:jeremy.brown@ucl.ac.uk" </w:instrText>
      </w:r>
      <w:r w:rsidRPr="00DF54BC">
        <w:rPr>
          <w:bCs/>
          <w:iCs/>
        </w:rPr>
        <w:fldChar w:fldCharType="separate"/>
      </w:r>
      <w:r w:rsidRPr="00DF54BC">
        <w:rPr>
          <w:rStyle w:val="Hyperlink"/>
          <w:bCs/>
          <w:iCs/>
        </w:rPr>
        <w:t>jeremy.brown@ucl.ac.uk</w:t>
      </w:r>
    </w:p>
    <w:p w14:paraId="40365830" w14:textId="66971858" w:rsidR="00877595" w:rsidRPr="00DF54BC" w:rsidRDefault="00877595" w:rsidP="003B52A3">
      <w:pPr>
        <w:contextualSpacing/>
        <w:rPr>
          <w:bCs/>
          <w:iCs/>
        </w:rPr>
      </w:pPr>
      <w:r w:rsidRPr="00DF54BC">
        <w:rPr>
          <w:bCs/>
          <w:iCs/>
        </w:rPr>
        <w:fldChar w:fldCharType="end"/>
      </w:r>
      <w:hyperlink r:id="rId11" w:history="1">
        <w:r w:rsidRPr="00DF54BC">
          <w:rPr>
            <w:rStyle w:val="Hyperlink"/>
            <w:rFonts w:cstheme="minorHAnsi"/>
            <w:bCs/>
            <w:iCs/>
          </w:rPr>
          <w:t>Brendan.wren@lshtm.ac.uk</w:t>
        </w:r>
      </w:hyperlink>
    </w:p>
    <w:p w14:paraId="60FCB589" w14:textId="42D11221" w:rsidR="00D04A95" w:rsidRPr="00DF54BC" w:rsidRDefault="00D04A95" w:rsidP="003B52A3">
      <w:pPr>
        <w:contextualSpacing/>
        <w:rPr>
          <w:rFonts w:asciiTheme="minorHAnsi" w:hAnsiTheme="minorHAnsi" w:cstheme="minorHAnsi"/>
          <w:bCs/>
          <w:color w:val="808080" w:themeColor="background1" w:themeShade="80"/>
        </w:rPr>
      </w:pPr>
    </w:p>
    <w:p w14:paraId="71B79AC9" w14:textId="6230038E" w:rsidR="006305D7" w:rsidRPr="00DF54BC" w:rsidRDefault="006305D7" w:rsidP="003B52A3">
      <w:pPr>
        <w:pStyle w:val="NormalWeb"/>
        <w:spacing w:before="0" w:beforeAutospacing="0" w:after="0" w:afterAutospacing="0"/>
        <w:contextualSpacing/>
        <w:rPr>
          <w:rFonts w:asciiTheme="minorHAnsi" w:hAnsiTheme="minorHAnsi" w:cstheme="minorHAnsi"/>
        </w:rPr>
      </w:pPr>
      <w:r w:rsidRPr="00DF54BC">
        <w:rPr>
          <w:rFonts w:asciiTheme="minorHAnsi" w:hAnsiTheme="minorHAnsi" w:cstheme="minorHAnsi"/>
          <w:b/>
          <w:bCs/>
        </w:rPr>
        <w:t>KEYWORDS:</w:t>
      </w:r>
      <w:r w:rsidRPr="00DF54BC">
        <w:rPr>
          <w:rFonts w:asciiTheme="minorHAnsi" w:hAnsiTheme="minorHAnsi" w:cstheme="minorHAnsi"/>
        </w:rPr>
        <w:t xml:space="preserve"> </w:t>
      </w:r>
    </w:p>
    <w:p w14:paraId="6C0B0781" w14:textId="14347E9A" w:rsidR="007A4DD6" w:rsidRPr="00DF54BC" w:rsidRDefault="00473206" w:rsidP="003B52A3">
      <w:pPr>
        <w:contextualSpacing/>
        <w:rPr>
          <w:rFonts w:asciiTheme="minorHAnsi" w:hAnsiTheme="minorHAnsi" w:cstheme="minorHAnsi"/>
          <w:color w:val="808080" w:themeColor="background1" w:themeShade="80"/>
        </w:rPr>
      </w:pPr>
      <w:r w:rsidRPr="00DF54BC">
        <w:rPr>
          <w:rFonts w:cstheme="minorHAnsi"/>
          <w:bCs/>
          <w:iCs/>
        </w:rPr>
        <w:t xml:space="preserve">Serotype 1, </w:t>
      </w:r>
      <w:r w:rsidRPr="00DF54BC">
        <w:rPr>
          <w:rFonts w:cstheme="minorHAnsi"/>
          <w:bCs/>
          <w:i/>
        </w:rPr>
        <w:t>S. pneumoniae</w:t>
      </w:r>
      <w:r w:rsidRPr="00DF54BC">
        <w:rPr>
          <w:rFonts w:cstheme="minorHAnsi"/>
          <w:bCs/>
          <w:iCs/>
        </w:rPr>
        <w:t>, Mutagenesis, natural competence</w:t>
      </w:r>
      <w:r w:rsidR="00256B2A" w:rsidRPr="00DF54BC">
        <w:rPr>
          <w:rFonts w:cstheme="minorHAnsi"/>
          <w:bCs/>
          <w:iCs/>
        </w:rPr>
        <w:t>, Meningitis belt</w:t>
      </w:r>
    </w:p>
    <w:p w14:paraId="446C372C" w14:textId="77777777" w:rsidR="00651FD7" w:rsidRPr="00DF54BC" w:rsidRDefault="00651FD7" w:rsidP="003B52A3">
      <w:pPr>
        <w:contextualSpacing/>
        <w:rPr>
          <w:rFonts w:asciiTheme="minorHAnsi" w:hAnsiTheme="minorHAnsi" w:cstheme="minorHAnsi"/>
          <w:b/>
          <w:bCs/>
        </w:rPr>
      </w:pPr>
    </w:p>
    <w:p w14:paraId="628AC4B5" w14:textId="77564A45" w:rsidR="006305D7" w:rsidRPr="00DF54BC" w:rsidRDefault="00086FF5" w:rsidP="003B52A3">
      <w:pPr>
        <w:contextualSpacing/>
        <w:rPr>
          <w:rFonts w:asciiTheme="minorHAnsi" w:hAnsiTheme="minorHAnsi" w:cstheme="minorHAnsi"/>
        </w:rPr>
      </w:pPr>
      <w:r w:rsidRPr="00DF54BC">
        <w:rPr>
          <w:rFonts w:asciiTheme="minorHAnsi" w:hAnsiTheme="minorHAnsi" w:cstheme="minorHAnsi"/>
          <w:b/>
          <w:bCs/>
        </w:rPr>
        <w:t>SUMMARY</w:t>
      </w:r>
      <w:r w:rsidR="006305D7" w:rsidRPr="00DF54BC">
        <w:rPr>
          <w:rFonts w:asciiTheme="minorHAnsi" w:hAnsiTheme="minorHAnsi" w:cstheme="minorHAnsi"/>
          <w:b/>
          <w:bCs/>
        </w:rPr>
        <w:t>:</w:t>
      </w:r>
      <w:r w:rsidR="006305D7" w:rsidRPr="00DF54BC">
        <w:rPr>
          <w:rFonts w:asciiTheme="minorHAnsi" w:hAnsiTheme="minorHAnsi" w:cstheme="minorHAnsi"/>
        </w:rPr>
        <w:t xml:space="preserve"> </w:t>
      </w:r>
    </w:p>
    <w:p w14:paraId="0E86B9C5" w14:textId="4FCD6F83" w:rsidR="00473206" w:rsidRPr="00DF54BC" w:rsidRDefault="00473206" w:rsidP="003B52A3">
      <w:pPr>
        <w:contextualSpacing/>
        <w:rPr>
          <w:rFonts w:asciiTheme="minorHAnsi" w:hAnsiTheme="minorHAnsi" w:cstheme="minorHAnsi"/>
          <w:bCs/>
          <w:iCs/>
          <w:color w:val="auto"/>
        </w:rPr>
      </w:pPr>
      <w:r w:rsidRPr="00DF54BC">
        <w:rPr>
          <w:rFonts w:cstheme="minorHAnsi"/>
          <w:bCs/>
          <w:iCs/>
        </w:rPr>
        <w:t>Here</w:t>
      </w:r>
      <w:r w:rsidR="00DF54BC" w:rsidRPr="00DF54BC">
        <w:rPr>
          <w:rFonts w:cstheme="minorHAnsi"/>
          <w:bCs/>
          <w:iCs/>
        </w:rPr>
        <w:t>,</w:t>
      </w:r>
      <w:r w:rsidRPr="00DF54BC">
        <w:rPr>
          <w:rFonts w:cstheme="minorHAnsi"/>
          <w:bCs/>
          <w:iCs/>
        </w:rPr>
        <w:t xml:space="preserve"> we describe a </w:t>
      </w:r>
      <w:r w:rsidRPr="00DF54BC">
        <w:rPr>
          <w:rFonts w:cstheme="minorHAnsi"/>
          <w:bCs/>
          <w:i/>
        </w:rPr>
        <w:t>S. pneumoniae</w:t>
      </w:r>
      <w:r w:rsidRPr="00DF54BC">
        <w:rPr>
          <w:rFonts w:cstheme="minorHAnsi"/>
          <w:bCs/>
          <w:iCs/>
        </w:rPr>
        <w:t xml:space="preserve"> serotype 1 strain 519/43</w:t>
      </w:r>
      <w:r w:rsidR="00DF54BC" w:rsidRPr="00DF54BC">
        <w:rPr>
          <w:rFonts w:cstheme="minorHAnsi"/>
          <w:bCs/>
          <w:iCs/>
        </w:rPr>
        <w:t xml:space="preserve"> </w:t>
      </w:r>
      <w:r w:rsidRPr="00DF54BC">
        <w:rPr>
          <w:rFonts w:cstheme="minorHAnsi"/>
          <w:bCs/>
          <w:iCs/>
        </w:rPr>
        <w:t>that can be genetically modified by using its ability to naturally acquire DNA and a suicide-plasmid. As proof of principle</w:t>
      </w:r>
      <w:r w:rsidR="00AD76C1" w:rsidRPr="00DF54BC">
        <w:rPr>
          <w:rFonts w:cstheme="minorHAnsi"/>
          <w:bCs/>
          <w:iCs/>
        </w:rPr>
        <w:t>, an isogenic mutant in the</w:t>
      </w:r>
      <w:r w:rsidRPr="00DF54BC">
        <w:rPr>
          <w:rFonts w:cstheme="minorHAnsi"/>
          <w:bCs/>
          <w:iCs/>
        </w:rPr>
        <w:t xml:space="preserve"> pneumolysin (</w:t>
      </w:r>
      <w:r w:rsidRPr="00DF54BC">
        <w:rPr>
          <w:rFonts w:cstheme="minorHAnsi"/>
          <w:bCs/>
          <w:i/>
        </w:rPr>
        <w:t>ply</w:t>
      </w:r>
      <w:r w:rsidRPr="00DF54BC">
        <w:rPr>
          <w:rFonts w:cstheme="minorHAnsi"/>
          <w:bCs/>
          <w:iCs/>
        </w:rPr>
        <w:t>) gene</w:t>
      </w:r>
      <w:r w:rsidR="00AD76C1" w:rsidRPr="00DF54BC">
        <w:rPr>
          <w:rFonts w:cstheme="minorHAnsi"/>
          <w:bCs/>
          <w:iCs/>
        </w:rPr>
        <w:t xml:space="preserve"> was made.</w:t>
      </w:r>
      <w:r w:rsidRPr="00DF54BC">
        <w:rPr>
          <w:rFonts w:cstheme="minorHAnsi"/>
          <w:bCs/>
          <w:iCs/>
        </w:rPr>
        <w:t xml:space="preserve"> </w:t>
      </w:r>
    </w:p>
    <w:p w14:paraId="761028D6" w14:textId="77777777" w:rsidR="006305D7" w:rsidRPr="00DF54BC" w:rsidRDefault="006305D7" w:rsidP="003B52A3">
      <w:pPr>
        <w:contextualSpacing/>
        <w:rPr>
          <w:rFonts w:asciiTheme="minorHAnsi" w:hAnsiTheme="minorHAnsi" w:cstheme="minorHAnsi"/>
        </w:rPr>
      </w:pPr>
    </w:p>
    <w:p w14:paraId="64FB8590" w14:textId="5B51A414" w:rsidR="006305D7" w:rsidRPr="00DF54BC" w:rsidRDefault="006305D7" w:rsidP="003B52A3">
      <w:pPr>
        <w:contextualSpacing/>
        <w:rPr>
          <w:rFonts w:asciiTheme="minorHAnsi" w:hAnsiTheme="minorHAnsi" w:cstheme="minorHAnsi"/>
          <w:color w:val="808080"/>
        </w:rPr>
      </w:pPr>
      <w:r w:rsidRPr="00DF54BC">
        <w:rPr>
          <w:rFonts w:asciiTheme="minorHAnsi" w:hAnsiTheme="minorHAnsi" w:cstheme="minorHAnsi"/>
          <w:b/>
          <w:bCs/>
        </w:rPr>
        <w:t>ABSTRACT:</w:t>
      </w:r>
    </w:p>
    <w:p w14:paraId="42B426BF" w14:textId="05E1F93D" w:rsidR="00942AEB" w:rsidRPr="00DF54BC" w:rsidRDefault="00942AEB" w:rsidP="003B52A3">
      <w:pPr>
        <w:contextualSpacing/>
        <w:rPr>
          <w:rFonts w:cstheme="minorHAnsi"/>
          <w:shd w:val="clear" w:color="auto" w:fill="FFFFFF"/>
        </w:rPr>
      </w:pPr>
      <w:r w:rsidRPr="00DF54BC">
        <w:rPr>
          <w:rFonts w:cstheme="minorHAnsi"/>
          <w:i/>
          <w:iCs/>
          <w:shd w:val="clear" w:color="auto" w:fill="FFFFFF"/>
        </w:rPr>
        <w:t>Streptococcus pneumoniae</w:t>
      </w:r>
      <w:r w:rsidRPr="00DF54BC">
        <w:rPr>
          <w:rFonts w:cstheme="minorHAnsi"/>
          <w:shd w:val="clear" w:color="auto" w:fill="FFFFFF"/>
        </w:rPr>
        <w:t xml:space="preserve"> serotype 1 </w:t>
      </w:r>
      <w:r w:rsidR="00164725" w:rsidRPr="00DF54BC">
        <w:rPr>
          <w:rFonts w:cstheme="minorHAnsi"/>
          <w:shd w:val="clear" w:color="auto" w:fill="FFFFFF"/>
        </w:rPr>
        <w:t>remain</w:t>
      </w:r>
      <w:r w:rsidR="00DF54BC" w:rsidRPr="00DF54BC">
        <w:rPr>
          <w:rFonts w:cstheme="minorHAnsi"/>
          <w:shd w:val="clear" w:color="auto" w:fill="FFFFFF"/>
        </w:rPr>
        <w:t>s</w:t>
      </w:r>
      <w:r w:rsidR="00164725" w:rsidRPr="00DF54BC">
        <w:rPr>
          <w:rFonts w:cstheme="minorHAnsi"/>
          <w:shd w:val="clear" w:color="auto" w:fill="FFFFFF"/>
        </w:rPr>
        <w:t xml:space="preserve"> </w:t>
      </w:r>
      <w:r w:rsidRPr="00DF54BC">
        <w:rPr>
          <w:rFonts w:cstheme="minorHAnsi"/>
          <w:shd w:val="clear" w:color="auto" w:fill="FFFFFF"/>
        </w:rPr>
        <w:t xml:space="preserve">a huge </w:t>
      </w:r>
      <w:r w:rsidR="00164725" w:rsidRPr="00DF54BC">
        <w:rPr>
          <w:rFonts w:cstheme="minorHAnsi"/>
          <w:shd w:val="clear" w:color="auto" w:fill="FFFFFF"/>
        </w:rPr>
        <w:t>problem</w:t>
      </w:r>
      <w:r w:rsidRPr="00DF54BC">
        <w:rPr>
          <w:rFonts w:cstheme="minorHAnsi"/>
          <w:shd w:val="clear" w:color="auto" w:fill="FFFFFF"/>
        </w:rPr>
        <w:t xml:space="preserve"> in low-and-middle income countries, particularly in </w:t>
      </w:r>
      <w:r w:rsidR="001439B9" w:rsidRPr="00DF54BC">
        <w:rPr>
          <w:rFonts w:cstheme="minorHAnsi"/>
          <w:shd w:val="clear" w:color="auto" w:fill="FFFFFF"/>
        </w:rPr>
        <w:t xml:space="preserve">sub-Saharan </w:t>
      </w:r>
      <w:r w:rsidRPr="00DF54BC">
        <w:rPr>
          <w:rFonts w:cstheme="minorHAnsi"/>
          <w:shd w:val="clear" w:color="auto" w:fill="FFFFFF"/>
        </w:rPr>
        <w:t xml:space="preserve">Africa. Despite its importance, studies in this serotype have been </w:t>
      </w:r>
      <w:r w:rsidR="00164725" w:rsidRPr="00DF54BC">
        <w:rPr>
          <w:rFonts w:cstheme="minorHAnsi"/>
          <w:shd w:val="clear" w:color="auto" w:fill="FFFFFF"/>
        </w:rPr>
        <w:t xml:space="preserve">hindered </w:t>
      </w:r>
      <w:r w:rsidRPr="00DF54BC">
        <w:rPr>
          <w:rFonts w:cstheme="minorHAnsi"/>
          <w:shd w:val="clear" w:color="auto" w:fill="FFFFFF"/>
        </w:rPr>
        <w:t>by the lack of genetic tools to modify it. In this study</w:t>
      </w:r>
      <w:r w:rsidR="00DF54BC" w:rsidRPr="00DF54BC">
        <w:rPr>
          <w:rFonts w:cstheme="minorHAnsi"/>
          <w:shd w:val="clear" w:color="auto" w:fill="FFFFFF"/>
        </w:rPr>
        <w:t>,</w:t>
      </w:r>
      <w:r w:rsidRPr="00DF54BC">
        <w:rPr>
          <w:rFonts w:cstheme="minorHAnsi"/>
          <w:shd w:val="clear" w:color="auto" w:fill="FFFFFF"/>
        </w:rPr>
        <w:t xml:space="preserve"> we </w:t>
      </w:r>
      <w:r w:rsidR="00164725" w:rsidRPr="00DF54BC">
        <w:rPr>
          <w:rFonts w:cstheme="minorHAnsi"/>
          <w:shd w:val="clear" w:color="auto" w:fill="FFFFFF"/>
        </w:rPr>
        <w:t>describ</w:t>
      </w:r>
      <w:r w:rsidR="00297ABE" w:rsidRPr="00DF54BC">
        <w:rPr>
          <w:rFonts w:cstheme="minorHAnsi"/>
          <w:shd w:val="clear" w:color="auto" w:fill="FFFFFF"/>
        </w:rPr>
        <w:t>e</w:t>
      </w:r>
      <w:r w:rsidR="00164725" w:rsidRPr="00DF54BC">
        <w:rPr>
          <w:rFonts w:cstheme="minorHAnsi"/>
          <w:shd w:val="clear" w:color="auto" w:fill="FFFFFF"/>
        </w:rPr>
        <w:t xml:space="preserve"> a method to </w:t>
      </w:r>
      <w:r w:rsidR="00DF54BC" w:rsidRPr="00DF54BC">
        <w:rPr>
          <w:rFonts w:cstheme="minorHAnsi"/>
          <w:shd w:val="clear" w:color="auto" w:fill="FFFFFF"/>
        </w:rPr>
        <w:t xml:space="preserve">genetically </w:t>
      </w:r>
      <w:r w:rsidRPr="00DF54BC">
        <w:rPr>
          <w:rFonts w:cstheme="minorHAnsi"/>
          <w:shd w:val="clear" w:color="auto" w:fill="FFFFFF"/>
        </w:rPr>
        <w:t>modif</w:t>
      </w:r>
      <w:r w:rsidR="00164725" w:rsidRPr="00DF54BC">
        <w:rPr>
          <w:rFonts w:cstheme="minorHAnsi"/>
          <w:shd w:val="clear" w:color="auto" w:fill="FFFFFF"/>
        </w:rPr>
        <w:t>y</w:t>
      </w:r>
      <w:r w:rsidRPr="00DF54BC">
        <w:rPr>
          <w:rFonts w:cstheme="minorHAnsi"/>
          <w:shd w:val="clear" w:color="auto" w:fill="FFFFFF"/>
        </w:rPr>
        <w:t xml:space="preserve"> a serotype 1 clinical isolate (strain 519/43). Interestingly</w:t>
      </w:r>
      <w:r w:rsidR="00297ABE" w:rsidRPr="00DF54BC">
        <w:rPr>
          <w:rFonts w:cstheme="minorHAnsi"/>
          <w:shd w:val="clear" w:color="auto" w:fill="FFFFFF"/>
        </w:rPr>
        <w:t>,</w:t>
      </w:r>
      <w:r w:rsidRPr="00DF54BC">
        <w:rPr>
          <w:rFonts w:cstheme="minorHAnsi"/>
          <w:shd w:val="clear" w:color="auto" w:fill="FFFFFF"/>
        </w:rPr>
        <w:t xml:space="preserve"> this was achieved by exploiting the Pneumococcus’ ability to naturally acquire DNA</w:t>
      </w:r>
      <w:r w:rsidR="00DF54BC" w:rsidRPr="00DF54BC">
        <w:rPr>
          <w:rFonts w:cstheme="minorHAnsi"/>
          <w:shd w:val="clear" w:color="auto" w:fill="FFFFFF"/>
        </w:rPr>
        <w:t>. H</w:t>
      </w:r>
      <w:r w:rsidRPr="00DF54BC">
        <w:rPr>
          <w:rFonts w:cstheme="minorHAnsi"/>
          <w:shd w:val="clear" w:color="auto" w:fill="FFFFFF"/>
        </w:rPr>
        <w:t xml:space="preserve">owever, unlike most pneumococci, the use of linear DNA </w:t>
      </w:r>
      <w:r w:rsidR="009B3BAE" w:rsidRPr="00DF54BC">
        <w:rPr>
          <w:rFonts w:cstheme="minorHAnsi"/>
          <w:shd w:val="clear" w:color="auto" w:fill="FFFFFF"/>
        </w:rPr>
        <w:t>was not</w:t>
      </w:r>
      <w:r w:rsidRPr="00DF54BC">
        <w:rPr>
          <w:rFonts w:cstheme="minorHAnsi"/>
          <w:shd w:val="clear" w:color="auto" w:fill="FFFFFF"/>
        </w:rPr>
        <w:t xml:space="preserve"> successful</w:t>
      </w:r>
      <w:r w:rsidR="00DF54BC" w:rsidRPr="00DF54BC">
        <w:rPr>
          <w:rFonts w:cstheme="minorHAnsi"/>
          <w:shd w:val="clear" w:color="auto" w:fill="FFFFFF"/>
        </w:rPr>
        <w:t>;</w:t>
      </w:r>
      <w:r w:rsidRPr="00DF54BC">
        <w:rPr>
          <w:rFonts w:cstheme="minorHAnsi"/>
          <w:shd w:val="clear" w:color="auto" w:fill="FFFFFF"/>
        </w:rPr>
        <w:t xml:space="preserve"> to mutate this </w:t>
      </w:r>
      <w:r w:rsidR="001439B9" w:rsidRPr="00DF54BC">
        <w:rPr>
          <w:rFonts w:cstheme="minorHAnsi"/>
          <w:shd w:val="clear" w:color="auto" w:fill="FFFFFF"/>
        </w:rPr>
        <w:t xml:space="preserve">important </w:t>
      </w:r>
      <w:r w:rsidRPr="00DF54BC">
        <w:rPr>
          <w:rFonts w:cstheme="minorHAnsi"/>
          <w:shd w:val="clear" w:color="auto" w:fill="FFFFFF"/>
        </w:rPr>
        <w:t>strain</w:t>
      </w:r>
      <w:r w:rsidR="00DF54BC" w:rsidRPr="00DF54BC">
        <w:rPr>
          <w:rFonts w:cstheme="minorHAnsi"/>
          <w:shd w:val="clear" w:color="auto" w:fill="FFFFFF"/>
        </w:rPr>
        <w:t>,</w:t>
      </w:r>
      <w:r w:rsidRPr="00DF54BC">
        <w:rPr>
          <w:rFonts w:cstheme="minorHAnsi"/>
          <w:shd w:val="clear" w:color="auto" w:fill="FFFFFF"/>
        </w:rPr>
        <w:t xml:space="preserve"> a suicide plasmid</w:t>
      </w:r>
      <w:r w:rsidR="00297ABE" w:rsidRPr="00DF54BC">
        <w:rPr>
          <w:rFonts w:cstheme="minorHAnsi"/>
          <w:shd w:val="clear" w:color="auto" w:fill="FFFFFF"/>
        </w:rPr>
        <w:t xml:space="preserve"> had to be used</w:t>
      </w:r>
      <w:r w:rsidRPr="00DF54BC">
        <w:rPr>
          <w:rFonts w:cstheme="minorHAnsi"/>
          <w:shd w:val="clear" w:color="auto" w:fill="FFFFFF"/>
        </w:rPr>
        <w:t xml:space="preserve">. This methodology has provided the means for a deeper understanding of this elusive serotype, both </w:t>
      </w:r>
      <w:r w:rsidR="003B1729" w:rsidRPr="00DF54BC">
        <w:rPr>
          <w:rFonts w:cstheme="minorHAnsi"/>
          <w:shd w:val="clear" w:color="auto" w:fill="FFFFFF"/>
        </w:rPr>
        <w:t xml:space="preserve">in terms of its </w:t>
      </w:r>
      <w:r w:rsidRPr="00DF54BC">
        <w:rPr>
          <w:rFonts w:cstheme="minorHAnsi"/>
          <w:shd w:val="clear" w:color="auto" w:fill="FFFFFF"/>
        </w:rPr>
        <w:t xml:space="preserve">biology and pathogenicity. </w:t>
      </w:r>
      <w:r w:rsidR="00DF54BC" w:rsidRPr="00DF54BC">
        <w:rPr>
          <w:rFonts w:cstheme="minorHAnsi"/>
          <w:shd w:val="clear" w:color="auto" w:fill="FFFFFF"/>
        </w:rPr>
        <w:t>T</w:t>
      </w:r>
      <w:r w:rsidR="003B1729" w:rsidRPr="00DF54BC">
        <w:rPr>
          <w:rFonts w:cstheme="minorHAnsi"/>
          <w:shd w:val="clear" w:color="auto" w:fill="FFFFFF"/>
        </w:rPr>
        <w:t>o validate the method,</w:t>
      </w:r>
      <w:r w:rsidRPr="00DF54BC">
        <w:rPr>
          <w:rFonts w:cstheme="minorHAnsi"/>
          <w:shd w:val="clear" w:color="auto" w:fill="FFFFFF"/>
        </w:rPr>
        <w:t xml:space="preserve"> </w:t>
      </w:r>
      <w:r w:rsidR="001439B9" w:rsidRPr="00DF54BC">
        <w:rPr>
          <w:rFonts w:cstheme="minorHAnsi"/>
          <w:shd w:val="clear" w:color="auto" w:fill="FFFFFF"/>
        </w:rPr>
        <w:t xml:space="preserve">the major known pneumococcal toxin, </w:t>
      </w:r>
      <w:r w:rsidRPr="00DF54BC">
        <w:rPr>
          <w:rFonts w:cstheme="minorHAnsi"/>
          <w:shd w:val="clear" w:color="auto" w:fill="FFFFFF"/>
        </w:rPr>
        <w:t>pneumolysin</w:t>
      </w:r>
      <w:r w:rsidR="001439B9" w:rsidRPr="00DF54BC">
        <w:rPr>
          <w:rFonts w:cstheme="minorHAnsi"/>
          <w:shd w:val="clear" w:color="auto" w:fill="FFFFFF"/>
        </w:rPr>
        <w:t>,</w:t>
      </w:r>
      <w:r w:rsidRPr="00DF54BC">
        <w:rPr>
          <w:rFonts w:cstheme="minorHAnsi"/>
          <w:shd w:val="clear" w:color="auto" w:fill="FFFFFF"/>
        </w:rPr>
        <w:t xml:space="preserve"> was </w:t>
      </w:r>
      <w:r w:rsidR="008A7FC1" w:rsidRPr="00DF54BC">
        <w:rPr>
          <w:rFonts w:cstheme="minorHAnsi"/>
          <w:shd w:val="clear" w:color="auto" w:fill="FFFFFF"/>
        </w:rPr>
        <w:t>mutated because</w:t>
      </w:r>
      <w:r w:rsidRPr="00DF54BC">
        <w:rPr>
          <w:rFonts w:cstheme="minorHAnsi"/>
          <w:shd w:val="clear" w:color="auto" w:fill="FFFFFF"/>
        </w:rPr>
        <w:t xml:space="preserve"> it has a well-known and easy to follow phenotype. We showed that the mutant, as expected, lost its ability to lyse </w:t>
      </w:r>
      <w:r w:rsidR="00DF54BC" w:rsidRPr="00DF54BC">
        <w:rPr>
          <w:rFonts w:cstheme="minorHAnsi"/>
          <w:shd w:val="clear" w:color="auto" w:fill="FFFFFF"/>
        </w:rPr>
        <w:t>red blood cells</w:t>
      </w:r>
      <w:r w:rsidRPr="00DF54BC">
        <w:rPr>
          <w:rFonts w:cstheme="minorHAnsi"/>
          <w:shd w:val="clear" w:color="auto" w:fill="FFFFFF"/>
        </w:rPr>
        <w:t xml:space="preserve">. By being able to mutate an important gene in the serotype of interest, we were able to observe different phenotypes for loss of function mutants upon intraperitoneal and intranasal infections from the ones observed for other serotypes. In summary, this </w:t>
      </w:r>
      <w:r w:rsidR="00A71F15" w:rsidRPr="00DF54BC">
        <w:rPr>
          <w:rFonts w:cstheme="minorHAnsi"/>
          <w:shd w:val="clear" w:color="auto" w:fill="FFFFFF"/>
        </w:rPr>
        <w:t>study proves that strain 519/43</w:t>
      </w:r>
      <w:r w:rsidRPr="00DF54BC">
        <w:rPr>
          <w:rFonts w:cstheme="minorHAnsi"/>
          <w:shd w:val="clear" w:color="auto" w:fill="FFFFFF"/>
        </w:rPr>
        <w:t xml:space="preserve"> </w:t>
      </w:r>
      <w:r w:rsidR="00A71F15" w:rsidRPr="00DF54BC">
        <w:rPr>
          <w:rFonts w:cstheme="minorHAnsi"/>
          <w:shd w:val="clear" w:color="auto" w:fill="FFFFFF"/>
        </w:rPr>
        <w:t>(</w:t>
      </w:r>
      <w:r w:rsidRPr="00DF54BC">
        <w:rPr>
          <w:rFonts w:cstheme="minorHAnsi"/>
          <w:shd w:val="clear" w:color="auto" w:fill="FFFFFF"/>
        </w:rPr>
        <w:t>serotype 1</w:t>
      </w:r>
      <w:r w:rsidR="00A71F15" w:rsidRPr="00DF54BC">
        <w:rPr>
          <w:rFonts w:cstheme="minorHAnsi"/>
          <w:shd w:val="clear" w:color="auto" w:fill="FFFFFF"/>
        </w:rPr>
        <w:t>)</w:t>
      </w:r>
      <w:r w:rsidR="00EE7344" w:rsidRPr="00DF54BC">
        <w:rPr>
          <w:rFonts w:cstheme="minorHAnsi"/>
          <w:shd w:val="clear" w:color="auto" w:fill="FFFFFF"/>
        </w:rPr>
        <w:t xml:space="preserve"> </w:t>
      </w:r>
      <w:r w:rsidRPr="00DF54BC">
        <w:rPr>
          <w:rFonts w:cstheme="minorHAnsi"/>
          <w:shd w:val="clear" w:color="auto" w:fill="FFFFFF"/>
        </w:rPr>
        <w:t>can be genetically m</w:t>
      </w:r>
      <w:r w:rsidR="00A71F15" w:rsidRPr="00DF54BC">
        <w:rPr>
          <w:rFonts w:cstheme="minorHAnsi"/>
          <w:shd w:val="clear" w:color="auto" w:fill="FFFFFF"/>
        </w:rPr>
        <w:t>odified.</w:t>
      </w:r>
    </w:p>
    <w:p w14:paraId="4C7D5FD5" w14:textId="274C4335" w:rsidR="006305D7" w:rsidRPr="00DF54BC" w:rsidRDefault="006305D7" w:rsidP="003B52A3">
      <w:pPr>
        <w:contextualSpacing/>
        <w:rPr>
          <w:rFonts w:asciiTheme="minorHAnsi" w:hAnsiTheme="minorHAnsi" w:cstheme="minorHAnsi"/>
        </w:rPr>
      </w:pPr>
    </w:p>
    <w:p w14:paraId="00D25F73" w14:textId="0AC48B9B" w:rsidR="006305D7" w:rsidRPr="00DF54BC" w:rsidRDefault="006305D7" w:rsidP="003B52A3">
      <w:pPr>
        <w:contextualSpacing/>
        <w:rPr>
          <w:rFonts w:asciiTheme="minorHAnsi" w:hAnsiTheme="minorHAnsi" w:cstheme="minorHAnsi"/>
          <w:color w:val="808080"/>
        </w:rPr>
      </w:pPr>
      <w:r w:rsidRPr="00DF54BC">
        <w:rPr>
          <w:rFonts w:asciiTheme="minorHAnsi" w:hAnsiTheme="minorHAnsi" w:cstheme="minorHAnsi"/>
          <w:b/>
        </w:rPr>
        <w:t>INTRODUCTION</w:t>
      </w:r>
      <w:r w:rsidRPr="00DF54BC">
        <w:rPr>
          <w:rFonts w:asciiTheme="minorHAnsi" w:hAnsiTheme="minorHAnsi" w:cstheme="minorHAnsi"/>
          <w:b/>
          <w:bCs/>
        </w:rPr>
        <w:t>:</w:t>
      </w:r>
      <w:r w:rsidRPr="00DF54BC">
        <w:rPr>
          <w:rFonts w:asciiTheme="minorHAnsi" w:hAnsiTheme="minorHAnsi" w:cstheme="minorHAnsi"/>
        </w:rPr>
        <w:t xml:space="preserve"> </w:t>
      </w:r>
    </w:p>
    <w:p w14:paraId="4AFA7AA2" w14:textId="20D49B8D" w:rsidR="008A7FC1" w:rsidRPr="00DF54BC" w:rsidRDefault="008A7FC1" w:rsidP="003B52A3">
      <w:pPr>
        <w:contextualSpacing/>
        <w:rPr>
          <w:rFonts w:cstheme="minorHAnsi"/>
        </w:rPr>
      </w:pPr>
      <w:r w:rsidRPr="00DF54BC">
        <w:rPr>
          <w:rFonts w:cstheme="minorHAnsi"/>
          <w:i/>
        </w:rPr>
        <w:t>Streptococcus pneumoniae</w:t>
      </w:r>
      <w:r w:rsidRPr="00DF54BC">
        <w:rPr>
          <w:rFonts w:cstheme="minorHAnsi"/>
        </w:rPr>
        <w:t xml:space="preserve"> (</w:t>
      </w:r>
      <w:r w:rsidRPr="00DF54BC">
        <w:rPr>
          <w:rFonts w:cstheme="minorHAnsi"/>
          <w:i/>
        </w:rPr>
        <w:t>S. pneumoniae</w:t>
      </w:r>
      <w:r w:rsidRPr="00DF54BC">
        <w:rPr>
          <w:rFonts w:cstheme="minorHAnsi"/>
        </w:rPr>
        <w:t xml:space="preserve">, the pneumococcus) is </w:t>
      </w:r>
      <w:r w:rsidR="00A609D4" w:rsidRPr="00DF54BC">
        <w:rPr>
          <w:rFonts w:cstheme="minorHAnsi"/>
        </w:rPr>
        <w:t xml:space="preserve">one of </w:t>
      </w:r>
      <w:r w:rsidR="00FA540F" w:rsidRPr="00DF54BC">
        <w:rPr>
          <w:rFonts w:cstheme="minorHAnsi"/>
        </w:rPr>
        <w:t>the principal</w:t>
      </w:r>
      <w:r w:rsidR="00A609D4" w:rsidRPr="00DF54BC">
        <w:rPr>
          <w:rFonts w:cstheme="minorHAnsi"/>
        </w:rPr>
        <w:t xml:space="preserve"> causes</w:t>
      </w:r>
      <w:r w:rsidRPr="00DF54BC">
        <w:rPr>
          <w:rFonts w:cstheme="minorHAnsi"/>
        </w:rPr>
        <w:t xml:space="preserve"> of morbidity and mortality </w:t>
      </w:r>
      <w:r w:rsidR="00FA540F" w:rsidRPr="00DF54BC">
        <w:rPr>
          <w:rFonts w:cstheme="minorHAnsi"/>
        </w:rPr>
        <w:t>globally</w:t>
      </w:r>
      <w:r w:rsidRPr="00DF54BC">
        <w:rPr>
          <w:rFonts w:cstheme="minorHAnsi"/>
        </w:rPr>
        <w:t xml:space="preserve">. </w:t>
      </w:r>
      <w:bookmarkStart w:id="0" w:name="_Hlk45701063"/>
      <w:r w:rsidR="00A609D4" w:rsidRPr="00DF54BC">
        <w:rPr>
          <w:rFonts w:cstheme="minorHAnsi"/>
        </w:rPr>
        <w:t xml:space="preserve">Up until </w:t>
      </w:r>
      <w:r w:rsidR="002F6526" w:rsidRPr="00DF54BC">
        <w:rPr>
          <w:rFonts w:cstheme="minorHAnsi"/>
        </w:rPr>
        <w:t>recently</w:t>
      </w:r>
      <w:r w:rsidRPr="00DF54BC">
        <w:rPr>
          <w:rFonts w:cstheme="minorHAnsi"/>
        </w:rPr>
        <w:t xml:space="preserve">, </w:t>
      </w:r>
      <w:r w:rsidR="00A609D4" w:rsidRPr="00DF54BC">
        <w:rPr>
          <w:rFonts w:cstheme="minorHAnsi"/>
        </w:rPr>
        <w:t>close to</w:t>
      </w:r>
      <w:r w:rsidRPr="00DF54BC">
        <w:rPr>
          <w:rFonts w:cstheme="minorHAnsi"/>
        </w:rPr>
        <w:t xml:space="preserve"> 100</w:t>
      </w:r>
      <w:r w:rsidR="00F766D8" w:rsidRPr="00DF54BC">
        <w:rPr>
          <w:rFonts w:cstheme="minorHAnsi"/>
        </w:rPr>
        <w:t xml:space="preserve"> </w:t>
      </w:r>
      <w:r w:rsidRPr="00DF54BC">
        <w:rPr>
          <w:rFonts w:cstheme="minorHAnsi"/>
        </w:rPr>
        <w:t xml:space="preserve">serotypes of </w:t>
      </w:r>
      <w:r w:rsidRPr="00DF54BC">
        <w:rPr>
          <w:rFonts w:cstheme="minorHAnsi"/>
          <w:i/>
        </w:rPr>
        <w:t xml:space="preserve">S. pneumoniae </w:t>
      </w:r>
      <w:r w:rsidRPr="00DF54BC">
        <w:rPr>
          <w:rFonts w:cstheme="minorHAnsi"/>
        </w:rPr>
        <w:t xml:space="preserve">have </w:t>
      </w:r>
      <w:r w:rsidRPr="00DF54BC">
        <w:rPr>
          <w:rFonts w:cstheme="minorHAnsi"/>
        </w:rPr>
        <w:lastRenderedPageBreak/>
        <w:t>been discovered</w:t>
      </w:r>
      <w:r w:rsidR="009614F6" w:rsidRPr="00DF54BC">
        <w:fldChar w:fldCharType="begin" w:fldLock="1"/>
      </w:r>
      <w:r w:rsidR="009614F6" w:rsidRPr="00DF54BC">
        <w:instrText>ADDIN CSL_CITATION {"citationItems":[{"id":"ITEM-1","itemData":{"DOI":"10.1371/journal.pgen.0020031","ISSN":"1553-7390","abstract":"Several major invasive bacterial pathogens are encapsulated. Expression of a polysaccharide capsule is essential for survival in the blood, and thus for virulence, but also is a target for host antibodies and the basis for effective vaccines. Encapsulated species typically exhibit antigenic variation and express one of a number of immunochemically distinct capsular polysaccharides that define serotypes. We provide the sequences of the capsular biosynthetic genes of all 90 serotypes of Streptococcus pneumoniae and relate these to the known polysaccharide structures and patterns of immunological reactivity of typing sera, thereby providing the most complete understanding of the genetics and origins of bacterial polysaccharide diversity, laying the foundations for molecular serotyping. This is the first time, to our knowledge, that a complete repertoire of capsular biosynthetic genes has been available, enabling a holistic analysis of a bacterial polysaccharide biosynthesis system. Remarkably, the total size of alternative coding DNA at this one locus exceeds 1.8 Mbp, almost equivalent to the entire S. pneumoniae chromosomal complement.","author":[{"dropping-particle":"","family":"Bentley","given":"Stephen D.","non-dropping-particle":"","parse-names":false,"suffix":""},{"dropping-particle":"","family":"Aanensen","given":"David M.","non-dropping-particle":"","parse-names":false,"suffix":""},{"dropping-particle":"","family":"Mavroidi","given":"Angeliki","non-dropping-particle":"","parse-names":false,"suffix":""},{"dropping-particle":"","family":"Saunders","given":"David","non-dropping-particle":"","parse-names":false,"suffix":""},{"dropping-particle":"","family":"Rabbinowitsch","given":"Ester","non-dropping-particle":"","parse-names":false,"suffix":""},{"dropping-particle":"","family":"Collins","given":"Matthew","non-dropping-particle":"","parse-names":false,"suffix":""},{"dropping-particle":"","family":"Donohoe","given":"Kathy","non-dropping-particle":"","parse-names":false,"suffix":""},{"dropping-particle":"","family":"Harris","given":"David","non-dropping-particle":"","parse-names":false,"suffix":""},{"dropping-particle":"","family":"Murphy","given":"Lee","non-dropping-particle":"","parse-names":false,"suffix":""},{"dropping-particle":"","family":"Quail","given":"Michael A.","non-dropping-particle":"","parse-names":false,"suffix":""},{"dropping-particle":"","family":"Samuel","given":"Gabby","non-dropping-particle":"","parse-names":false,"suffix":""},{"dropping-particle":"","family":"Skovsted","given":"Ian C.","non-dropping-particle":"","parse-names":false,"suffix":""},{"dropping-particle":"","family":"Kaltoft","given":"Margit Staum","non-dropping-particle":"","parse-names":false,"suffix":""},{"dropping-particle":"","family":"Barrell","given":"Bart","non-dropping-particle":"","parse-names":false,"suffix":""},{"dropping-particle":"","family":"Reeves","given":"Peter R.","non-dropping-particle":"","parse-names":false,"suffix":""},{"dropping-particle":"","family":"Parkhill","given":"Julian","non-dropping-particle":"","parse-names":false,"suffix":""},{"dropping-particle":"","family":"Spratt","given":"Brian G.","non-dropping-particle":"","parse-names":false,"suffix":""}],"container-title":"PLoS Genetics","id":"ITEM-1","issue":"3","issued":{"date-parts":[["2006"]]},"page":"e31","publisher":"Public Library of Science","title":"Genetic Analysis of the Capsular Biosynthetic Locus from All 90 Pneumococcal Serotypes","type":"article-journal","volume":"2"},"uris":["http://www.mendeley.com/documents/?uuid=c4cacdd2-5272-3c41-acf6-b43386ced2cf"]},{"id":"ITEM-2","itemData":{"DOI":"10.1086/653123","ISSN":"1537-6613","PMID":"20507232","abstract":"Recently, 2 serologically and biochemically distinct subtypes-11Aalpha and 11Abeta-were discovered among serotype 11A isolates of Streptococcus pneumoniae. Sequence comparison of the capsular polysaccharide synthesis (cps) loci of the 2 subtypes identified disruption of the wcjE gene, a putative O-acetyltransferase, as the genetic hallmark of the 11Abeta phenotype. Directed disruption of wcjE in vitro in an 11Aalpha strain switched the strain to the 11Abeta phenotype, confirming the role played by the gene in the divergence between the subtypes. Furthermore, sequences from 7 11Abeta clinical strains each contained unrelated disruptive mutations in the wcjE gene, displaying an unprecedented degree of genetic heterogeneity in a pneumococcal serotype. We propose to name the 11Aalpha subtype as serotype 11A and the 11Abeta subtype as 11E, a new serotype. Our findings also suggest that the diversity of pneumococcal capsules is much greater than was previously recognized.","author":[{"dropping-particle":"","family":"Calix","given":"Juan J","non-dropping-particle":"","parse-names":false,"suffix":""},{"dropping-particle":"","family":"Nahm","given":"Moon H","non-dropping-particle":"","parse-names":false,"suffix":""}],"container-title":"The Journal of infectious diseases","id":"ITEM-2","issue":"1","issued":{"date-parts":[["2010","7","1"]]},"page":"29-38","publisher":"NIH Public Access","title":"A new pneumococcal serotype, 11E, has a variably inactivated wcjE gene.","type":"article-journal","volume":"202"},"uris":["http://www.mendeley.com/documents/?uuid=f960dbbe-cc8a-340b-8785-5046b5c16c29"]},{"id":"ITEM-3","itemData":{"DOI":"10.1128/JCM.02199-06","ISSN":"0095-1137","PMID":"17267625","abstract":"Using two monoclonal antibodies, we found subtypes among pneumococcal isolates that are typed as serotype 6A by the quellung reaction. The prevalent subtype bound to both monoclonal antibodies and was labeled here 6Aalpha, whereas the minor subtype bound to only one monoclonal antibody and was labeled 6Abeta. To determine the biochemical nature of the two serologically defined subtypes, we purified capsular polysaccharides (PSs) from the two subtypes and examined their chemical structures with gas-liquid chromatography and mass spectrometry. The study results for 6Aalpha PS are consistent with the previously published structure of 6A PS, which is --&gt;2) galactose (1--&gt;3) glucose (1--&gt;3) rhamnose (1--&gt;3) ribitol (5--&gt;phosphate. In contrast, the 6Abeta PS study results show that its repeating unit is --&gt;2) glucose 1 (1--&gt;3) glucose 2 (1--&gt;3) rhamnose (1--&gt;3) ribitol (5--&gt;phosphate. We propose to continue referring to 6Aalpha as serotype 6A but to refer to 6Abeta as serotype 6C. Serotype 6C would thus represent the 91st pneumococcal serotype, with 90 pneumococcal serotypes having previously been recognized. This study also demonstrates that a new serotype may exist within an established and well-characterized serogroup or serotype.","author":[{"dropping-particle":"","family":"Park","given":"I. H.","non-dropping-particle":"","parse-names":false,"suffix":""},{"dropping-particle":"","family":"Pritchard","given":"D. G.","non-dropping-particle":"","parse-names":false,"suffix":""},{"dropping-particle":"","family":"Cartee","given":"R.","non-dropping-particle":"","parse-names":false,"suffix":""},{"dropping-particle":"","family":"Brandao","given":"A.","non-dropping-particle":"","parse-names":false,"suffix":""},{"dropping-particle":"","family":"Brandileone","given":"M. C. C.","non-dropping-particle":"","parse-names":false,"suffix":""},{"dropping-particle":"","family":"Nahm","given":"M. H.","non-dropping-particle":"","parse-names":false,"suffix":""}],"container-title":"Journal of Clinical Microbiology","id":"ITEM-3","issue":"4","issued":{"date-parts":[["2007","4","1"]]},"page":"1225-1233","title":"Discovery of a New Capsular Serotype (6C) within Serogroup 6 of Streptococcus pneumoniae","type":"article-journal","volume":"45"},"uris":["http://www.mendeley.com/documents/?uuid=7ac6ba94-bcdb-3e1d-addc-adbfbedfb3a0"]},{"id":"ITEM-4","itemData":{"DOI":"10.1086/606118","ISSN":"0022-1899","author":[{"dropping-particle":"","family":"Jin","given":"Ping","non-dropping-particle":"","parse-names":false,"suffix":""},{"dropping-particle":"","family":"Kong","given":"Fanrong","non-dropping-particle":"","parse-names":false,"suffix":""},{"dropping-particle":"","family":"Xiao","given":"Meng","non-dropping-particle":"","parse-names":false,"suffix":""},{"dropping-particle":"","family":"Oftadeh","given":"Shahin","non-dropping-particle":"","parse-names":false,"suffix":""},{"dropping-particle":"","family":"Zhou","given":"Fei","non-dropping-particle":"","parse-names":false,"suffix":""},{"dropping-particle":"","family":"Liu","given":"Chunyi","non-dropping-particle":"","parse-names":false,"suffix":""},{"dropping-particle":"","family":"Russell","given":"Fiona","non-dropping-particle":"","parse-names":false,"suffix":""},{"dropping-particle":"","family":"Gilbert","given":"Gwendolyn L.","non-dropping-particle":"","parse-names":false,"suffix":""}],"container-title":"The Journal of Infectious Diseases","id":"ITEM-4","issue":"9","issued":{"date-parts":[["2009","11"]]},"page":"1375-1380","title":"First Report of Putative &lt;i&gt;Streptococcus pneumoniae&lt;/i&gt; Serotype 6D among Nasopharyngeal Isolates from Fijian Children","type":"article-journal","volume":"200"},"uris":["http://www.mendeley.com/documents/?uuid=251bbdad-dfc2-3ae3-98af-c8d700eba57f"]},{"id":"ITEM-5","itemData":{"DOI":"10.1074/jbc.M113.480152","ISSN":"0021-9258","author":[{"dropping-particle":"","family":"Oliver","given":"Melissa B.","non-dropping-particle":"","parse-names":false,"suffix":""},{"dropping-particle":"","family":"Linden","given":"Mark P. G.","non-dropping-particle":"van der","parse-names":false,"suffix":""},{"dropping-particle":"","family":"Küntzel","given":"Sharon A.","non-dropping-particle":"","parse-names":false,"suffix":""},{"dropping-particle":"","family":"Saad","given":"Jamil S.","non-dropping-particle":"","parse-names":false,"suffix":""},{"dropping-particle":"","family":"Nahm","given":"Moon H.","non-dropping-particle":"","parse-names":false,"suffix":""}],"container-title":"Journal of Biological Chemistry","id":"ITEM-5","issue":"36","issued":{"date-parts":[["2013","9","6"]]},"page":"25976-25985","title":"Discovery of &lt;i&gt;Streptococcus pneumoniae&lt;/i&gt; Serotype 6 Variants with Glycosyltransferases Synthesizing Two Differing Repeating Units","type":"article-journal","volume":"288"},"uris":["http://www.mendeley.com/documents/?uuid=1bd49040-793b-37df-816d-f0250e70bef3"]},{"id":"ITEM-6","itemData":{"DOI":"10.1074/jbc.M112.380451","ISSN":"0021-9258","author":[{"dropping-particle":"","family":"Calix","given":"Juan J.","non-dropping-particle":"","parse-names":false,"suffix":""},{"dropping-particle":"","family":"Porambo","given":"Richard J.","non-dropping-particle":"","parse-names":false,"suffix":""},{"dropping-particle":"","family":"Brady","given":"Allison M.","non-dropping-particle":"","parse-names":false,"suffix":""},{"dropping-particle":"","family":"Larson","given":"Thomas R.","non-dropping-particle":"","parse-names":false,"suffix":""},{"dropping-particle":"","family":"Yother","given":"Janet","non-dropping-particle":"","parse-names":false,"suffix":""},{"dropping-particle":"","family":"Abeygunwardana","given":"Chitrananda","non-dropping-particle":"","parse-names":false,"suffix":""},{"dropping-particle":"","family":"Nahm","given":"Moon H.","non-dropping-particle":"","parse-names":false,"suffix":""}],"container-title":"Journal of Biological Chemistry","id":"ITEM-6","issue":"33","issued":{"date-parts":[["2012","8","10"]]},"page":"27885-27894","title":"Biochemical, Genetic, and Serological Characterization of Two Capsule Subtypes among &lt;i&gt;Streptococcus pneumoniae&lt;/i&gt; Serotype 20 Strains","type":"article-journal","volume":"287"},"uris":["http://www.mendeley.com/documents/?uuid=7ff784e9-ae64-392d-87b5-2b43a2d86ef7"]},{"id":"ITEM-7","itemData":{"DOI":"10.1128/CVI.00647-14","ISSN":"1556-6811","PMID":"25589550","abstract":"&lt;p&gt; &lt;named-content content-type=\"genus-species\"&gt;Streptococcus pneumoniae&lt;/named-content&gt; clinical isolates were recently described that produced capsular polysaccharide with properties of both serotypes 6A and 6B. Their hybrid serological property correlated with mutations affecting the glycosyltransferase WciP, which links rhamnose to ribitol by an α(1-3) linkage for serotypes 6A and 6C and an α(1-4) linkage for serotypes 6B and 6D. The isolates had mutations in the triad residues of WciP that have been correlated with enzyme specificity. The canonical triad residues of WciP are Ala192-Ser195-Arg254 for serotypes 6A and 6C and Ser192-Asn195-Gly254 for serotypes 6B and 6D. To prove that the mutations in the triad residues are responsible for the hybrid serotype, we introduced the previously described Ala192-Cys195-Arg254 triad into a 6A strain and found that the change made WciP bispecific, resulting in 6A and 6B repeat unit expression, although 6B repeat unit production was favored over production of 6A repeat units. Likewise, this triad permitted a 6C strain to express 6C and 6D repeat units. With reported bispecificity in WciN, which adds either glucose or galactose as the second sugar in the serogroup 6 repeat unit, the possibility exists for a strain to simultaneously produce all four serogroup 6 repeat units; however, when genes encoding both bispecific enzymes were introduced into a 6A strain, only 6A, 6B, and 6D repeat units were detected serologically. Nonetheless, this may be the first example of a bacterial polysaccharide with three different repeat units. This strategy of expressing multiple repeat units in a single polymer is a novel approach to broadening vaccine coverage by eliminating the need for multiple polysaccharide sources to cover multiple serogroup members. &lt;/p&gt;","author":[{"dropping-particle":"","family":"Park","given":"In Ho","non-dropping-particle":"","parse-names":false,"suffix":""},{"dropping-particle":"","family":"Geno","given":"K. Aaron","non-dropping-particle":"","parse-names":false,"suffix":""},{"dropping-particle":"","family":"Yu","given":"Jigui","non-dropping-particle":"","parse-names":false,"suffix":""},{"dropping-particle":"","family":"Oliver","given":"Melissa B.","non-dropping-particle":"","parse-names":false,"suffix":""},{"dropping-particle":"","family":"Kim","given":"Kyung-Hyo","non-dropping-particle":"","parse-names":false,"suffix":""},{"dropping-particle":"","family":"Nahm","given":"Moon H.","non-dropping-particle":"","parse-names":false,"suffix":""}],"container-title":"Clinical and Vaccine Immunology","editor":[{"dropping-particle":"","family":"Pasetti","given":"M. F.","non-dropping-particle":"","parse-names":false,"suffix":""}],"id":"ITEM-7","issue":"3","issued":{"date-parts":[["2015","3"]]},"page":"313-318","title":"Genetic, Biochemical, and Serological Characterization of a New Pneumococcal Serotype, 6H, and Generation of a Pneumococcal Strain Producing Three Different Capsular Repeat Units","type":"article-journal","volume":"22"},"uris":["http://www.mendeley.com/documents/?uuid=3507c5d4-e40d-3279-a502-6984a0a10f51"]}],"mendeley":{"formattedCitation":"&lt;sup&gt;1–7&lt;/sup&gt;","plainTextFormattedCitation":"1–7","previouslyFormattedCitation":"&lt;sup&gt;1–7&lt;/sup&gt;"},"properties":{"noteIndex":0},"schema":"https://github.com/citation-style-language/schema/raw/master/csl-citation.json"}</w:instrText>
      </w:r>
      <w:r w:rsidR="009614F6" w:rsidRPr="00DF54BC">
        <w:fldChar w:fldCharType="separate"/>
      </w:r>
      <w:r w:rsidR="009614F6" w:rsidRPr="00DF54BC">
        <w:rPr>
          <w:noProof/>
          <w:vertAlign w:val="superscript"/>
        </w:rPr>
        <w:t>1–7</w:t>
      </w:r>
      <w:r w:rsidR="009614F6" w:rsidRPr="00DF54BC">
        <w:fldChar w:fldCharType="end"/>
      </w:r>
      <w:r w:rsidRPr="00DF54BC">
        <w:rPr>
          <w:rFonts w:cstheme="minorHAnsi"/>
        </w:rPr>
        <w:t xml:space="preserve">. </w:t>
      </w:r>
      <w:r w:rsidR="003561E4" w:rsidRPr="00DF54BC">
        <w:rPr>
          <w:rFonts w:cstheme="minorHAnsi"/>
        </w:rPr>
        <w:t>Yearly, i</w:t>
      </w:r>
      <w:r w:rsidRPr="00DF54BC">
        <w:rPr>
          <w:rFonts w:cstheme="minorHAnsi"/>
        </w:rPr>
        <w:t>nvasive pneumococcal disease (IPD)</w:t>
      </w:r>
      <w:r w:rsidR="00F766D8" w:rsidRPr="00DF54BC">
        <w:rPr>
          <w:rFonts w:cstheme="minorHAnsi"/>
        </w:rPr>
        <w:t xml:space="preserve"> </w:t>
      </w:r>
      <w:r w:rsidR="003561E4" w:rsidRPr="00DF54BC">
        <w:rPr>
          <w:rFonts w:cstheme="minorHAnsi"/>
        </w:rPr>
        <w:t>claims</w:t>
      </w:r>
      <w:r w:rsidRPr="00DF54BC">
        <w:rPr>
          <w:rFonts w:cstheme="minorHAnsi"/>
        </w:rPr>
        <w:t xml:space="preserve"> </w:t>
      </w:r>
      <w:r w:rsidR="00A609D4" w:rsidRPr="00DF54BC">
        <w:rPr>
          <w:rFonts w:cstheme="minorHAnsi"/>
        </w:rPr>
        <w:t>around 700,000</w:t>
      </w:r>
      <w:r w:rsidRPr="00DF54BC">
        <w:rPr>
          <w:rFonts w:cstheme="minorHAnsi"/>
        </w:rPr>
        <w:t xml:space="preserve"> deaths</w:t>
      </w:r>
      <w:r w:rsidR="00A609D4" w:rsidRPr="00DF54BC">
        <w:rPr>
          <w:rFonts w:cstheme="minorHAnsi"/>
        </w:rPr>
        <w:t xml:space="preserve">, </w:t>
      </w:r>
      <w:r w:rsidR="003561E4" w:rsidRPr="00DF54BC">
        <w:rPr>
          <w:rFonts w:cstheme="minorHAnsi"/>
        </w:rPr>
        <w:t xml:space="preserve">of </w:t>
      </w:r>
      <w:r w:rsidRPr="00DF54BC">
        <w:rPr>
          <w:rFonts w:cstheme="minorHAnsi"/>
        </w:rPr>
        <w:t xml:space="preserve">children </w:t>
      </w:r>
      <w:r w:rsidR="00A609D4" w:rsidRPr="00DF54BC">
        <w:rPr>
          <w:rFonts w:cstheme="minorHAnsi"/>
        </w:rPr>
        <w:t>younger than</w:t>
      </w:r>
      <w:r w:rsidRPr="00DF54BC">
        <w:rPr>
          <w:rFonts w:cstheme="minorHAnsi"/>
        </w:rPr>
        <w:t xml:space="preserve"> 5</w:t>
      </w:r>
      <w:r w:rsidR="00A609D4" w:rsidRPr="00DF54BC">
        <w:rPr>
          <w:rFonts w:cstheme="minorHAnsi"/>
        </w:rPr>
        <w:t xml:space="preserve"> years old</w:t>
      </w:r>
      <w:r w:rsidRPr="00DF54BC">
        <w:fldChar w:fldCharType="begin" w:fldLock="1"/>
      </w:r>
      <w:r w:rsidR="009614F6" w:rsidRPr="00DF54BC">
        <w:instrText>ADDIN CSL_CITATION {"citationItems":[{"id":"ITEM-1","itemData":{"DOI":"10.1016/S0140-6736(09)61204-6","ISSN":"01406736","PMID":"19748398","abstract":"BACKGROUND Streptococcus pneumoniae is a leading cause of bacterial pneumonia, meningitis, and sepsis in children worldwide. However, many countries lack national estimates of disease burden. Effective interventions are available, including pneumococcal conjugate vaccine and case management. To support local and global policy decisions on pneumococcal disease prevention and treatment, we estimated country-specific incidence of serious cases and deaths in children younger than 5 years. METHODS We measured the burden of pneumococcal pneumonia by applying the proportion of pneumonia cases caused by S pneumoniae derived from efficacy estimates from vaccine trials to WHO country-specific estimates of all-cause pneumonia cases and deaths. We also estimated burden of meningitis and non-pneumonia, non-meningitis invasive disease using disease incidence and case-fatality data from a systematic literature review. When high-quality data were available from a country, these were used for national estimates. Otherwise, estimates were based on data from neighbouring countries with similar child mortality. Estimates were adjusted for HIV prevalence and access to care and, when applicable, use of vaccine against Haemophilus influenzae type b. FINDINGS In 2000, about 14.5 million episodes of serious pneumococcal disease (uncertainty range 11.1-18.0 million) were estimated to occur. Pneumococcal disease caused about 826,000 deaths (582,000-926,000) in children aged 1-59 months, of which 91,000 (63,000-102,000) were in HIV-positive and 735,000 (519,000-825,000) in HIV-negative children. Of the deaths in HIV-negative children, over 61% (449,000 [316,000-501,000]) occurred in ten African and Asian countries. INTERPRETATION S pneumoniae causes around 11% (8-12%) of all deaths in children aged 1-59 months (excluding pneumococcal deaths in HIV-positive children). Achievement of the UN Millennium Development Goal 4 for child mortality reduction can be accelerated by prevention and treatment of pneumococcal disease, especially in regions of the world with the greatest burden. FUNDING GAVI Alliance and the Vaccine Fund.","author":[{"dropping-particle":"","family":"O'Brien","given":"Katherine L","non-dropping-particle":"","parse-names":false,"suffix":""},{"dropping-particle":"","family":"Wolfson","given":"Lara J","non-dropping-particle":"","parse-names":false,"suffix":""},{"dropping-particle":"","family":"Watt","given":"James P","non-dropping-particle":"","parse-names":false,"suffix":""},{"dropping-particle":"","family":"Henkle","given":"Emily","non-dropping-particle":"","parse-names":false,"suffix":""},{"dropping-particle":"","family":"Deloria-Knoll","given":"Maria","non-dropping-particle":"","parse-names":false,"suffix":""},{"dropping-particle":"","family":"McCall","given":"Natalie","non-dropping-particle":"","parse-names":false,"suffix":""},{"dropping-particle":"","family":"Lee","given":"Ellen","non-dropping-particle":"","parse-names":false,"suffix":""},{"dropping-particle":"","family":"Mulholland","given":"Kim","non-dropping-particle":"","parse-names":false,"suffix":""},{"dropping-particle":"","family":"Levine","given":"Orin S","non-dropping-particle":"","parse-names":false,"suffix":""},{"dropping-particle":"","family":"Cherian","given":"Thomas","non-dropping-particle":"","parse-names":false,"suffix":""},{"dropping-particle":"","family":"Hib and Pneumococcal Global Burden of Disease Study Team","given":"","non-dropping-particle":"","parse-names":false,"suffix":""}],"container-title":"The Lancet","id":"ITEM-1","issue":"9693","issued":{"date-parts":[["2009","9","12"]]},"page":"893-902","title":"Burden of disease caused by Streptococcus pneumoniae in children younger than 5 years: global estimates","type":"article-journal","volume":"374"},"uris":["http://www.mendeley.com/documents/?uuid=04b3855e-0afe-3914-898d-5f89a9b90da5"]}],"mendeley":{"formattedCitation":"&lt;sup&gt;8&lt;/sup&gt;","plainTextFormattedCitation":"8","previouslyFormattedCitation":"&lt;sup&gt;8&lt;/sup&gt;"},"properties":{"noteIndex":0},"schema":"https://github.com/citation-style-language/schema/raw/master/csl-citation.json"}</w:instrText>
      </w:r>
      <w:r w:rsidRPr="00DF54BC">
        <w:fldChar w:fldCharType="separate"/>
      </w:r>
      <w:bookmarkStart w:id="1" w:name="__Fieldmark__109_1732339530"/>
      <w:r w:rsidR="00CF02DF" w:rsidRPr="00DF54BC">
        <w:rPr>
          <w:rFonts w:cstheme="minorHAnsi"/>
          <w:noProof/>
          <w:vertAlign w:val="superscript"/>
        </w:rPr>
        <w:t>8</w:t>
      </w:r>
      <w:r w:rsidRPr="00DF54BC">
        <w:fldChar w:fldCharType="end"/>
      </w:r>
      <w:bookmarkEnd w:id="1"/>
      <w:r w:rsidR="003561E4" w:rsidRPr="00DF54BC">
        <w:t>.</w:t>
      </w:r>
      <w:r w:rsidR="00F766D8" w:rsidRPr="00DF54BC">
        <w:rPr>
          <w:rFonts w:cstheme="minorHAnsi"/>
        </w:rPr>
        <w:t xml:space="preserve"> </w:t>
      </w:r>
      <w:r w:rsidRPr="00DF54BC">
        <w:rPr>
          <w:rFonts w:cstheme="minorHAnsi"/>
        </w:rPr>
        <w:t xml:space="preserve">S. </w:t>
      </w:r>
      <w:r w:rsidRPr="00DF54BC">
        <w:rPr>
          <w:rFonts w:cstheme="minorHAnsi"/>
          <w:i/>
        </w:rPr>
        <w:t>pneumoniae</w:t>
      </w:r>
      <w:r w:rsidRPr="00DF54BC">
        <w:rPr>
          <w:rFonts w:cstheme="minorHAnsi"/>
        </w:rPr>
        <w:t xml:space="preserve"> </w:t>
      </w:r>
      <w:r w:rsidR="003561E4" w:rsidRPr="00DF54BC">
        <w:rPr>
          <w:rFonts w:cstheme="minorHAnsi"/>
        </w:rPr>
        <w:t>is</w:t>
      </w:r>
      <w:r w:rsidRPr="00DF54BC">
        <w:rPr>
          <w:rFonts w:cstheme="minorHAnsi"/>
        </w:rPr>
        <w:t xml:space="preserve"> the </w:t>
      </w:r>
      <w:r w:rsidR="007E68A1" w:rsidRPr="00DF54BC">
        <w:rPr>
          <w:rFonts w:cstheme="minorHAnsi"/>
        </w:rPr>
        <w:t xml:space="preserve">major </w:t>
      </w:r>
      <w:r w:rsidRPr="00DF54BC">
        <w:rPr>
          <w:rFonts w:cstheme="minorHAnsi"/>
        </w:rPr>
        <w:t xml:space="preserve">cause of bacterial pneumonia, otitis media, meningitis and septicaemia </w:t>
      </w:r>
      <w:r w:rsidR="007E68A1" w:rsidRPr="00DF54BC">
        <w:rPr>
          <w:rFonts w:cstheme="minorHAnsi"/>
        </w:rPr>
        <w:t>worldwide</w:t>
      </w:r>
      <w:r w:rsidR="009614F6" w:rsidRPr="00DF54BC">
        <w:fldChar w:fldCharType="begin" w:fldLock="1"/>
      </w:r>
      <w:r w:rsidR="009614F6" w:rsidRPr="00DF54BC">
        <w:instrText>ADDIN CSL_CITATION {"citationItems":[{"id":"ITEM-1","itemData":{"DOI":"10.1101/cshperspect.a010215","ISSN":"2157-1422","PMID":"23818515","abstract":"The pneumococcus is the classic Gram-positive extracellular pathogen. The medical burden of diseases it causes is amongst the greatest in the world. Intense study for more than 100 years has yielded an understanding of fundamental aspects of its physiology, pathogenesis, and immunity. Efforts to control infection have led to the deployment of polysaccharide vaccines and an understanding of antibiotic resistance. The inflammatory response to pneumococci, one of the most potent in medicine, has revealed the double-edged sword of clearance of infection but at a cost of damage to host cells. In virtually every aspect of the infectious process, the pneumococcus has set the rules of the Gram-positive pathogenesis game.","author":[{"dropping-particle":"","family":"Henriques-Normark","given":"B.","non-dropping-particle":"","parse-names":false,"suffix":""},{"dropping-particle":"","family":"Tuomanen","given":"E. I.","non-dropping-particle":"","parse-names":false,"suffix":""}],"container-title":"Cold Spring Harbor Perspectives in Medicine","id":"ITEM-1","issue":"7","issued":{"date-parts":[["2013","7","1"]]},"page":"a010215-a010215","title":"The Pneumococcus: Epidemiology, Microbiology, and Pathogenesis","type":"article-journal","volume":"3"},"uris":["http://www.mendeley.com/documents/?uuid=b37d0b5b-8602-3e7b-b12d-7c5beab3c513"]}],"mendeley":{"formattedCitation":"&lt;sup&gt;9&lt;/sup&gt;","plainTextFormattedCitation":"9","previouslyFormattedCitation":"&lt;sup&gt;9&lt;/sup&gt;"},"properties":{"noteIndex":0},"schema":"https://github.com/citation-style-language/schema/raw/master/csl-citation.json"}</w:instrText>
      </w:r>
      <w:r w:rsidR="009614F6" w:rsidRPr="00DF54BC">
        <w:fldChar w:fldCharType="separate"/>
      </w:r>
      <w:r w:rsidR="009614F6" w:rsidRPr="00DF54BC">
        <w:rPr>
          <w:noProof/>
          <w:vertAlign w:val="superscript"/>
        </w:rPr>
        <w:t>9</w:t>
      </w:r>
      <w:r w:rsidR="009614F6" w:rsidRPr="00DF54BC">
        <w:fldChar w:fldCharType="end"/>
      </w:r>
      <w:r w:rsidRPr="00DF54BC">
        <w:rPr>
          <w:rFonts w:cstheme="minorHAnsi"/>
        </w:rPr>
        <w:t xml:space="preserve">. </w:t>
      </w:r>
    </w:p>
    <w:p w14:paraId="4524EF9F" w14:textId="77777777" w:rsidR="00DF54BC" w:rsidRPr="00DF54BC" w:rsidRDefault="00DF54BC" w:rsidP="003B52A3">
      <w:pPr>
        <w:contextualSpacing/>
        <w:rPr>
          <w:rFonts w:cstheme="minorHAnsi"/>
        </w:rPr>
      </w:pPr>
    </w:p>
    <w:p w14:paraId="44D9567A" w14:textId="0A8AA5F5" w:rsidR="008A7FC1" w:rsidRPr="00DF54BC" w:rsidRDefault="00FA540F" w:rsidP="003B52A3">
      <w:pPr>
        <w:contextualSpacing/>
        <w:rPr>
          <w:rFonts w:cstheme="minorHAnsi"/>
        </w:rPr>
      </w:pPr>
      <w:r w:rsidRPr="00DF54BC">
        <w:rPr>
          <w:rFonts w:cstheme="minorHAnsi"/>
        </w:rPr>
        <w:t>In the African meningitis belt, serotype 1 is responsible for meningitis outbreaks, where sequence type (ST) ST217, an extremely virulent sequence type</w:t>
      </w:r>
      <w:r w:rsidR="00DF54BC" w:rsidRPr="00DF54BC">
        <w:rPr>
          <w:rFonts w:cstheme="minorHAnsi"/>
        </w:rPr>
        <w:t>,</w:t>
      </w:r>
      <w:r w:rsidRPr="00DF54BC">
        <w:rPr>
          <w:rFonts w:cstheme="minorHAnsi"/>
        </w:rPr>
        <w:t xml:space="preserve"> is dominan</w:t>
      </w:r>
      <w:r w:rsidR="002F6526" w:rsidRPr="00DF54BC">
        <w:rPr>
          <w:rFonts w:cstheme="minorHAnsi"/>
        </w:rPr>
        <w:t>t</w:t>
      </w:r>
      <w:r w:rsidR="009614F6" w:rsidRPr="00DF54BC">
        <w:rPr>
          <w:rFonts w:cstheme="minorHAnsi"/>
        </w:rPr>
        <w:fldChar w:fldCharType="begin" w:fldLock="1"/>
      </w:r>
      <w:r w:rsidR="00087449" w:rsidRPr="00DF54BC">
        <w:rPr>
          <w:rFonts w:cstheme="minorHAnsi"/>
        </w:rPr>
        <w:instrText>ADDIN CSL_CITATION {"citationItems":[{"id":"ITEM-1","itemData":{"DOI":"10.1086/431151","ISSN":"0022-1899","PMID":"15962213","abstract":"BACKGROUND The Kassena-Nankana District (KND) of northern Ghana lies in the African meningitis belt, where epidemics of bacterial meningitis have been reoccurring every 8-12 years. These epidemics are generally caused by Neisseria meningitidis, an organism that is considered to be uniquely capable of causing meningitis epidemics. METHODS We recruited all patients with suspected meningitis in the KND between 1998 and 2003. Cerebrospinal fluid samples were collected and analyzed by standard microbiological techniques. Bacterial isolates were subjected to serotyping, multilocus sequence typing (MLST), and antibiotic-resistance testing. RESULTS A continual increase in the incidence of pneumococcal meningitis was observed from 2000 to 2003. This outbreak exhibited strong seasonality, a broad host age range, and clonal dominance, all of which are characteristic of meningococcal meningitis epidemics in the African meningitis belt. The case-fatality rate for pneumococcal meningitis was 44.4%; the majority of pneumococcal isolates were antibiotic sensitive and expressed the serotype 1 capsule. MLST revealed that these isolates belonged to a clonal complex dominated by sequence type (ST) 217 and its 2 single-locus variants, ST303 and ST612. CONCLUSIONS The S. pneumoniae ST217 clonal complex represents a hypervirulent lineage with a high propensity to cause meningitis, and our results suggest that this lineage might have the potential to cause an epidemic. Serotype 1 is not included in the currently licensed pediatric heptavalent pneumococcal vaccine. Mass vaccination with a less complex conjugate vaccine that targets hypervirulent serotypes should, therefore, be considered.","author":[{"dropping-particle":"","family":"Leimkugel","given":"Julia","non-dropping-particle":"","parse-names":false,"suffix":""},{"dropping-particle":"","family":"Adams Forgor","given":"Abudulai","non-dropping-particle":"","parse-names":false,"suffix":""},{"dropping-particle":"","family":"Gagneux","given":"Sébastien","non-dropping-particle":"","parse-names":false,"suffix":""},{"dropping-particle":"","family":"Pflüger","given":"Valentin","non-dropping-particle":"","parse-names":false,"suffix":""},{"dropping-particle":"","family":"Flierl","given":"Christian","non-dropping-particle":"","parse-names":false,"suffix":""},{"dropping-particle":"","family":"Awine","given":"Elizabeth","non-dropping-particle":"","parse-names":false,"suffix":""},{"dropping-particle":"","family":"Naegeli","given":"Martin","non-dropping-particle":"","parse-names":false,"suffix":""},{"dropping-particle":"","family":"Dangy","given":"Jean‐Pierre","non-dropping-particle":"","parse-names":false,"suffix":""},{"dropping-particle":"","family":"Smith","given":"Tom","non-dropping-particle":"","parse-names":false,"suffix":""},{"dropping-particle":"","family":"Hodgson","given":"Abraham","non-dropping-particle":"","parse-names":false,"suffix":""},{"dropping-particle":"","family":"Pluschke","given":"Gerd","non-dropping-particle":"","parse-names":false,"suffix":""}],"container-title":"The Journal of Infectious Diseases","id":"ITEM-1","issue":"2","issued":{"date-parts":[["2005","7","15"]]},"page":"192-199","title":"An Outbreak of Serotype 1 &lt;i&gt;Streptococcus pneumoniae&lt;/i&gt; Meningitis in Northern Ghana with Features That Are Characteristic of &lt;i&gt;Neisseria meningitidis&lt;/i&gt; Meningitis Epidemics","type":"article-journal","volume":"192"},"uris":["http://www.mendeley.com/documents/?uuid=b7f36ac2-2266-340b-8b43-530657cb2af0"]},{"id":"ITEM-2","itemData":{"DOI":"10.1086/506940","ISSN":"1058-4838","PMID":"16912941","abstract":"BACKGROUND Public health and clinical strategies for meningitis epidemics in sub-Saharan Africa usually assume that Neisseria meningitidis infection causes most disease. METHODS During 24 months from 2002 to 2005, we collected clinical and laboratory information for suspected acute bacterial meningitis cases from 3 districts in Burkina Faso. Streptococcus pneumoniae was identified by culture, polymerase chain reaction, or antigen detection in cerebrospinal fluid. Pneumococcal genotyping was performed on strains using multilocus variable-number tandem repeat typing and multilocus sequence typing. RESULTS Samples of cerebrospinal fluid were collected from 1686 persons; 249 (15%) had S. pneumoniae identified (annual incidence, 14 cases per 100,000 persons). Of these patients, 115 (46%) died, making S. pneumoniae the most commonly identified organism and responsible for two-thirds of deaths due to bacterial meningitis. During the meningitis epidemic season, an average of 38 cases of S. pneumoniae infection were identified each month, compared with an average of 8.7 cases during other months. Of 48 pneumococci that were tested, 21 (44%) were identified as serotype 1, and the remaining 27 (56%) were identified as 15 different serogroups and/or serotypes. Both serotype 1 and other serogroups and/or serotypes were seasonal. The genotypes of serotype 1 isolates were closely related but diversified over the study period and were similar to, but not identical to, the predominant genotypes found previously in Ghana. CONCLUSIONS Intervention strategies during the epidemic season in Burkina Faso (and perhaps elsewhere) must now account for pneumococcal meningitis occurring in an epidemic pattern similar to meningococcal meningitis. Although a serotype 1 clone was commonly isolated, over half of the cases were caused by other serogroups and/or serotypes, and genetic diversification increased over a relatively short period.","author":[{"dropping-particle":"","family":"Yaro","given":"S.","non-dropping-particle":"","parse-names":false,"suffix":""},{"dropping-particle":"","family":"Lourd","given":"M.","non-dropping-particle":"","parse-names":false,"suffix":""},{"dropping-particle":"","family":"Traore","given":"Y.","non-dropping-particle":"","parse-names":false,"suffix":""},{"dropping-particle":"","family":"Njanpop-Lafourcade","given":"B.-M.","non-dropping-particle":"","parse-names":false,"suffix":""},{"dropping-particle":"","family":"Sawadogo","given":"A.","non-dropping-particle":"","parse-names":false,"suffix":""},{"dropping-particle":"","family":"Sangare","given":"L.","non-dropping-particle":"","parse-names":false,"suffix":""},{"dropping-particle":"","family":"Hien","given":"A.","non-dropping-particle":"","parse-names":false,"suffix":""},{"dropping-particle":"","family":"Ouedraogo","given":"M. S.","non-dropping-particle":"","parse-names":false,"suffix":""},{"dropping-particle":"","family":"Sanou","given":"O.","non-dropping-particle":"","parse-names":false,"suffix":""},{"dropping-particle":"","family":"Chatelet","given":"I. P. d.","non-dropping-particle":"","parse-names":false,"suffix":""},{"dropping-particle":"","family":"Koeck","given":"J.-L.","non-dropping-particle":"","parse-names":false,"suffix":""},{"dropping-particle":"","family":"Gessner","given":"B. D.","non-dropping-particle":"","parse-names":false,"suffix":""}],"container-title":"Clinical Infectious Diseases","id":"ITEM-2","issue":"6","issued":{"date-parts":[["2006","9","15"]]},"page":"693-700","title":"Epidemiological and Molecular Characteristics of a Highly Lethal Pneumococcal Meningitis Epidemic in Burkina Faso","type":"article-journal","volume":"43"},"uris":["http://www.mendeley.com/documents/?uuid=a326432e-6c9d-3127-b230-94b8b91531e5"]},{"id":"ITEM-3","itemData":{"DOI":"10.1186/1471-2334-8-81","ISSN":"1471-2334","author":[{"dropping-particle":"","family":"Antonio","given":"Martin","non-dropping-particle":"","parse-names":false,"suffix":""},{"dropping-particle":"","family":"Dada-Adegbola","given":"Hannah","non-dropping-particle":"","parse-names":false,"suffix":""},{"dropping-particle":"","family":"Biney","given":"Ekow","non-dropping-particle":"","parse-names":false,"suffix":""},{"dropping-particle":"","family":"Awine","given":"Tim","non-dropping-particle":"","parse-names":false,"suffix":""},{"dropping-particle":"","family":"O'Callaghan","given":"John","non-dropping-particle":"","parse-names":false,"suffix":""},{"dropping-particle":"","family":"Pfluger","given":"Valentin","non-dropping-particle":"","parse-names":false,"suffix":""},{"dropping-particle":"","family":"Enwere","given":"Godwin","non-dropping-particle":"","parse-names":false,"suffix":""},{"dropping-particle":"","family":"Okoko","given":"Brown","non-dropping-particle":"","parse-names":false,"suffix":""},{"dropping-particle":"","family":"Oluwalana","given":"Claire","non-dropping-particle":"","parse-names":false,"suffix":""},{"dropping-particle":"","family":"Vaughan","given":"Adeola","non-dropping-particle":"","parse-names":false,"suffix":""},{"dropping-particle":"","family":"Zaman","given":"Syed MA","non-dropping-particle":"","parse-names":false,"suffix":""},{"dropping-particle":"","family":"Pluschke","given":"Gerd","non-dropping-particle":"","parse-names":false,"suffix":""},{"dropping-particle":"","family":"Greenwood","given":"Brian M","non-dropping-particle":"","parse-names":false,"suffix":""},{"dropping-particle":"","family":"Cutts","given":"Felicity","non-dropping-particle":"","parse-names":false,"suffix":""},{"dropping-particle":"","family":"Adegbola","given":"Richard A","non-dropping-particle":"","parse-names":false,"suffix":""}],"container-title":"BMC Infectious Diseases","id":"ITEM-3","issue":"1","issued":{"date-parts":[["2008","12","11"]]},"page":"81","title":"Molecular epidemiology of pneumococci obtained from Gambian children aged 2–29 months with invasive pneumococcal disease during a trial of a 9-valent pneumococcal conjugate vaccine","type":"article-journal","volume":"8"},"uris":["http://www.mendeley.com/documents/?uuid=e677108b-0032-35fb-95ab-da11192545cf"]},{"id":"ITEM-4","itemData":{"DOI":"10.1186/s12879-016-1914-3","ISSN":"1471-2334","abstract":"An outbreak of pneumococcal meningitis among non-infant children and adults occurred in the Brong-Ahafo region of Ghana between December 2015 and April 2016 despite the recent nationwide implementation of a vaccination programme for infants with the 13-valent pneumococcal conjugate vaccine (PCV13). Cerebrospinal fluid (CSF) specimens were collected from patients with suspected meningitis in the Brong-Ahafo region. CSF specimens were subjected to Gram staining, culture and rapid antigen testing. Quantitative PCR was performed to identify pneumococcus, meningococcus and Haemophilus influenzae. Latex agglutination and molecular serotyping were performed on samples. Antibiogram and whole genome sequencing were performed on pneumococcal isolates. Eight hundred eighty six patients were reported with suspected meningitis in the Brong-Ahafo region during the period of the outbreak. In the epicenter district, the prevalence was as high as 363 suspected cases per 100,000 people. Over 95 % of suspected cases occurred in non-infant children and adults, with a median age of 20 years. Bacterial meningitis was confirmed in just under a quarter of CSF specimens tested. Pneumococcus, meningococcus and Group B Streptococcus accounted for 77 %, 22 % and 1 % of confirmed cases respectively. The vast majority of serotyped pneumococci (80 %) belonged to serotype 1. Most of the pneumococcal isolates tested were susceptible to a broad range of antibiotics, with the exception of two pneumococcal serotype 1 strains that were resistant to both penicillin and trimethoprim-sulfamethoxazole. All sequenced pneumococcal serotype 1 strains belong to Sequence Type (ST) 303 in the hypervirulent ST217 clonal complex. The occurrence of a pneumococcal serotype 1 meningitis outbreak three years after the introduction of PCV13 is alarming and calls for strengthening of meningitis surveillance and a re-evaluation of the current vaccination programme in high risk countries.","author":[{"dropping-particle":"","family":"Kwambana-Adams","given":"Brenda Anna","non-dropping-particle":"","parse-names":false,"suffix":""},{"dropping-particle":"","family":"Asiedu-Bekoe","given":"Franklin","non-dropping-particle":"","parse-names":false,"suffix":""},{"dropping-particle":"","family":"Sarkodie","given":"Badu","non-dropping-particle":"","parse-names":false,"suffix":""},{"dropping-particle":"","family":"Afreh","given":"Osei Kuffour","non-dropping-particle":"","parse-names":false,"suffix":""},{"dropping-particle":"","family":"Kuma","given":"George Khumalo","non-dropping-particle":"","parse-names":false,"suffix":""},{"dropping-particle":"","family":"Owusu-Okyere","given":"Godfred","non-dropping-particle":"","parse-names":false,"suffix":""},{"dropping-particle":"","family":"Foster-Nyarko","given":"Ebenezer","non-dropping-particle":"","parse-names":false,"suffix":""},{"dropping-particle":"","family":"Ohene","given":"Sally-Ann","non-dropping-particle":"","parse-names":false,"suffix":""},{"dropping-particle":"","family":"Okot","given":"Charles","non-dropping-particle":"","parse-names":false,"suffix":""},{"dropping-particle":"","family":"Worwui","given":"Archibald Kwame","non-dropping-particle":"","parse-names":false,"suffix":""},{"dropping-particle":"","family":"Okoi","given":"Catherine","non-dropping-particle":"","parse-names":false,"suffix":""},{"dropping-particle":"","family":"Senghore","given":"Madikay","non-dropping-particle":"","parse-names":false,"suffix":""},{"dropping-particle":"","family":"Otu","given":"Jacob Kweku","non-dropping-particle":"","parse-names":false,"suffix":""},{"dropping-particle":"","family":"Ebruke","given":"Chinelo","non-dropping-particle":"","parse-names":false,"suffix":""},{"dropping-particle":"","family":"Bannerman","given":"Richard","non-dropping-particle":"","parse-names":false,"suffix":""},{"dropping-particle":"","family":"Amponsa-Achiano","given":"Kwame","non-dropping-particle":"","parse-names":false,"suffix":""},{"dropping-particle":"","family":"Opare","given":"David","non-dropping-particle":"","parse-names":false,"suffix":""},{"dropping-particle":"","family":"Kay","given":"Gemma","non-dropping-particle":"","parse-names":false,"suffix":""},{"dropping-particle":"","family":"Letsa","given":"Timothy","non-dropping-particle":"","parse-names":false,"suffix":""},{"dropping-particle":"","family":"Kaluwa","given":"Owen","non-dropping-particle":"","parse-names":false,"suffix":""},{"dropping-particle":"","family":"Appiah-Denkyira","given":"Ebenezer","non-dropping-particle":"","parse-names":false,"suffix":""},{"dropping-particle":"","family":"Bampoe","given":"Victor","non-dropping-particle":"","parse-names":false,"suffix":""},{"dropping-particle":"","family":"Zaman","given":"Syed M. A.","non-dropping-particle":"","parse-names":false,"suffix":""},{"dropping-particle":"","family":"Pallen","given":"Mark J.","non-dropping-particle":"","parse-names":false,"suffix":""},{"dropping-particle":"","family":"D’Alessandro","given":"Umberto","non-dropping-particle":"","parse-names":false,"suffix":""},{"dropping-particle":"","family":"Mwenda","given":"Jason M.","non-dropping-particle":"","parse-names":false,"suffix":""},{"dropping-particle":"","family":"Antonio","given":"Martin","non-dropping-particle":"","parse-names":false,"suffix":""}],"container-title":"BMC Infectious Diseases","id":"ITEM-4","issue":"1","issued":{"date-parts":[["2016","12","18"]]},"page":"575","publisher":"BioMed Central","title":"An outbreak of pneumococcal meningitis among older children (≥5 years) and adults after the implementation of an infant vaccination programme with the 13-valent pneumococcal conjugate vaccine in Ghana","type":"article-journal","volume":"16"},"uris":["http://www.mendeley.com/documents/?uuid=1b3daab3-2406-31a4-a528-5f984760ca20"]},{"id":"ITEM-5","itemData":{"DOI":"10.1186/1471-2180-8-198","ISSN":"1471-2180","PMID":"19014613","abstract":"BACKGROUND Streptococcus pneumoniae serotype 1 causes &gt; 20% of invasive disease, among all age groups combined, in The Gambia. In contrast, it is rarely detected in carriage studies. This study compares the molecular epidemiology of S. pneumoniae serotype 1 causing invasive disease in The Gambia between 1996 and 2005 to those carried in the nasopharynx between 2004 and 2006. RESULTS A total of 127 invasive and 36 nasopharyngeal carriage serotype 1 isolates were recovered from individuals of all age groups and were analyzed by serotyping, antibiotic susceptibility testing and MLST. MLST analysis revealed 23 different sequence types (STs), 18 of which were novel. The most prevalent clone among the 163 isolates was ST618 (70.5%), followed by ST3575 (7.4%), ST2084 (2.5%) and ST612 (2.5%). A single ST (ST618), previously shown to belong to the ST217 hypervirulent clonal complex, was frequent among carriage (61.1%) and invasive (72.7%) serotype 1 isolates. ST618 causing both paediatric and adult disease peaked annually in the hot dry season and caused outbreak in 1997 and 2002. CONCLUSION For over a decade, isolates of ST618 have been the dominant lineage among serotype 1 carriage and disease isolates circulating in the Gambia. This lineage shows similar epidemiological features to those of the meningococcus in the African meningitis belt being able to cause outbreaks of disease.","author":[{"dropping-particle":"","family":"Antonio","given":"Martin","non-dropping-particle":"","parse-names":false,"suffix":""},{"dropping-particle":"","family":"Hakeem","given":"Ishrat","non-dropping-particle":"","parse-names":false,"suffix":""},{"dropping-particle":"","family":"Awine","given":"Timothy","non-dropping-particle":"","parse-names":false,"suffix":""},{"dropping-particle":"","family":"Secka","given":"Ousman","non-dropping-particle":"","parse-names":false,"suffix":""},{"dropping-particle":"","family":"Sankareh","given":"Kawsu","non-dropping-particle":"","parse-names":false,"suffix":""},{"dropping-particle":"","family":"Nsekpong","given":"David","non-dropping-particle":"","parse-names":false,"suffix":""},{"dropping-particle":"","family":"Lahai","given":"George","non-dropping-particle":"","parse-names":false,"suffix":""},{"dropping-particle":"","family":"Akisanya","given":"Abiodun","non-dropping-particle":"","parse-names":false,"suffix":""},{"dropping-particle":"","family":"Egere","given":"Uzochukwu","non-dropping-particle":"","parse-names":false,"suffix":""},{"dropping-particle":"","family":"Enwere","given":"Godwin","non-dropping-particle":"","parse-names":false,"suffix":""},{"dropping-particle":"","family":"Zaman","given":"Syed MA","non-dropping-particle":"","parse-names":false,"suffix":""},{"dropping-particle":"","family":"Hill","given":"Philip C","non-dropping-particle":"","parse-names":false,"suffix":""},{"dropping-particle":"","family":"Corrah","given":"Tumani","non-dropping-particle":"","parse-names":false,"suffix":""},{"dropping-particle":"","family":"Cutts","given":"Felicity","non-dropping-particle":"","parse-names":false,"suffix":""},{"dropping-particle":"","family":"Greenwood","given":"Brian M","non-dropping-particle":"","parse-names":false,"suffix":""},{"dropping-particle":"","family":"Adegbola","given":"Richard A","non-dropping-particle":"","parse-names":false,"suffix":""}],"container-title":"BMC Microbiology","id":"ITEM-5","issue":"1","issued":{"date-parts":[["2008","11","17"]]},"page":"198","title":"Seasonality and outbreak of a predominant Streptococcus pneumoniae serotype 1 clone from The Gambia: Expansion of ST217 hypervirulent clonal complex in West Africa","type":"article-journal","volume":"8"},"uris":["http://www.mendeley.com/documents/?uuid=55fa90bb-210d-3b30-baa5-45362fa843e7"]},{"id":"ITEM-6","itemData":{"DOI":"10.1017/S0950268814000648","ISSN":"0950-2688","PMID":"24666470","abstract":"Serotype 1 Streptococcus pneumoniae is a cause of invasive pneumococcal disease (IPD) worldwide and has been associated with IPD outbreaks, while carriage is rarely detected in healthy adults or children. This study details an Australian multi-state and territory outbreak of serotype 1 S. pneumoniae IPD between 2010 and 2012. Molecular characterization demonstrated the outbreak was largely due to the clonal expansion of sequence type 306, MLVA type 261 S. pneumoniae serotype 1.","author":[{"dropping-particle":"","family":"Staples","given":"M.","non-dropping-particle":"","parse-names":false,"suffix":""},{"dropping-particle":"","family":"Graham","given":"R. M. A.","non-dropping-particle":"","parse-names":false,"suffix":""},{"dropping-particle":"V.","family":"Jennison","given":"A.","non-dropping-particle":"","parse-names":false,"suffix":""},{"dropping-particle":"","family":"Ariotti","given":"L.","non-dropping-particle":"","parse-names":false,"suffix":""},{"dropping-particle":"","family":"Hicks","given":"V.","non-dropping-particle":"","parse-names":false,"suffix":""},{"dropping-particle":"","family":"Cook","given":"H.","non-dropping-particle":"","parse-names":false,"suffix":""},{"dropping-particle":"","family":"Krause","given":"V.","non-dropping-particle":"","parse-names":false,"suffix":""},{"dropping-particle":"","family":"Giele","given":"C.","non-dropping-particle":"","parse-names":false,"suffix":""},{"dropping-particle":"V.","family":"Smith","given":"H.","non-dropping-particle":"","parse-names":false,"suffix":""}],"container-title":"Epidemiology and Infection","id":"ITEM-6","issue":"2","issued":{"date-parts":[["2015","1","25"]]},"page":"325-333","title":"Molecular characterization of an Australian serotype 1 Streptococcus pneumoniae outbreak","type":"article-journal","volume":"143"},"uris":["http://www.mendeley.com/documents/?uuid=7fa1896b-7600-346f-947b-fc53839f9797"]}],"mendeley":{"formattedCitation":"&lt;sup&gt;10–15&lt;/sup&gt;","plainTextFormattedCitation":"10–15","previouslyFormattedCitation":"&lt;sup&gt;10–15&lt;/sup&gt;"},"properties":{"noteIndex":0},"schema":"https://github.com/citation-style-language/schema/raw/master/csl-citation.json"}</w:instrText>
      </w:r>
      <w:r w:rsidR="009614F6" w:rsidRPr="00DF54BC">
        <w:rPr>
          <w:rFonts w:cstheme="minorHAnsi"/>
        </w:rPr>
        <w:fldChar w:fldCharType="separate"/>
      </w:r>
      <w:r w:rsidR="009614F6" w:rsidRPr="00DF54BC">
        <w:rPr>
          <w:rFonts w:cstheme="minorHAnsi"/>
          <w:noProof/>
          <w:vertAlign w:val="superscript"/>
        </w:rPr>
        <w:t>10–15</w:t>
      </w:r>
      <w:r w:rsidR="009614F6" w:rsidRPr="00DF54BC">
        <w:rPr>
          <w:rFonts w:cstheme="minorHAnsi"/>
        </w:rPr>
        <w:fldChar w:fldCharType="end"/>
      </w:r>
      <w:r w:rsidR="008A7FC1" w:rsidRPr="00DF54BC">
        <w:rPr>
          <w:rFonts w:cstheme="minorHAnsi"/>
        </w:rPr>
        <w:t xml:space="preserve">. </w:t>
      </w:r>
      <w:bookmarkEnd w:id="0"/>
      <w:r w:rsidR="008A7FC1" w:rsidRPr="00DF54BC">
        <w:rPr>
          <w:rFonts w:cstheme="minorHAnsi"/>
        </w:rPr>
        <w:t xml:space="preserve">Its importance in meningitis pathology has been </w:t>
      </w:r>
      <w:r w:rsidR="00EB4F5D" w:rsidRPr="00DF54BC">
        <w:rPr>
          <w:rFonts w:cstheme="minorHAnsi"/>
        </w:rPr>
        <w:t xml:space="preserve">likened to that of </w:t>
      </w:r>
      <w:r w:rsidR="008A7FC1" w:rsidRPr="00DF54BC">
        <w:rPr>
          <w:rFonts w:cstheme="minorHAnsi"/>
          <w:i/>
          <w:iCs/>
        </w:rPr>
        <w:t>Neisseria meningitidis</w:t>
      </w:r>
      <w:r w:rsidR="008A7FC1" w:rsidRPr="00DF54BC">
        <w:rPr>
          <w:rFonts w:cstheme="minorHAnsi"/>
        </w:rPr>
        <w:t xml:space="preserve"> in the African meningitis belt</w:t>
      </w:r>
      <w:r w:rsidR="008522BA" w:rsidRPr="00DF54BC">
        <w:rPr>
          <w:rFonts w:cstheme="minorHAnsi"/>
        </w:rPr>
        <w:fldChar w:fldCharType="begin" w:fldLock="1"/>
      </w:r>
      <w:r w:rsidR="008522BA" w:rsidRPr="00DF54BC">
        <w:rPr>
          <w:rFonts w:cstheme="minorHAnsi"/>
        </w:rPr>
        <w:instrText>ADDIN CSL_CITATION {"citationItems":[{"id":"ITEM-1","itemData":{"DOI":"10.1186/1471-2334-10-22","ISSN":"1471-2334","PMID":"20146815","abstract":"BACKGROUND Pneumococcal conjugate vaccine strategies in GAVI-eligible countries are focusing on infant immunization but this strategy may not be optimal in all settings. We aimed to collect all available population based data on pneumococcal meningitis throughout life in the African meningitis belt and then to model overall meningitis risk to help inform vaccine policy. METHODS After a systematic review of literature published from 1970 through the present, we found robust population-based Streptococcus pneumoniae (Sp) meningitis data across age strata for four African meningitis belt countries that included 35 surveillance years spanning from 1970 to 2005. Using these data we modeled disease risk for a hypothetical cohort of 100,000 persons followed throughout life. RESULTS Similar to meningococcal meningitis, laboratory-confirmed pneumococcal meningitis was seasonal, occurring primarily in the dry season. The mean annual Sp meningitis incidence rates were 98, 7.8 to 14, and 5.8 to 12 per 100,000 among persons &lt;1, 1 through 19, and 20 to 99 years of age, respectively, which (in the absence of major epidemics) were higher than meningococcal meningitis incidences for persons less than 1 and over 20 years of age. Mean Sp meningitis case fatality ratios (CFR) among hospitalized patients ranged from 36-66% depending on the age group, with CFR exceeding 60% for all age groups beyond 40 years; depending on the age group, Sp meningitis mortality incidences were 2 to 12-fold greater than those for meningococcal meningitis. The lifetime risks of pneumococcal meningitis disease and death were 0.6% (1 in 170) and 0.3% (1 in 304), respectively. The incidences of these outcomes were highest among children age &lt;1 year. However, the cumulative risk was highest among persons age 5 to 59 years who experienced 59% of pneumococcal meningitis outcomes. After age 5 years and depending on the country, 59-79% of meningitis cases were caused by serotype 1. CONCLUSIONS In the African meningitis belt, Sp is as important a cause of meningitis as Neisseria meningitidis, particularly among older children and working age adults. The meningitis belt population needs an effective serotype 1 containing vaccine and policy discussions should consider vaccine use outside of early childhood.","author":[{"dropping-particle":"","family":"Gessner","given":"Bradford D","non-dropping-particle":"","parse-names":false,"suffix":""},{"dropping-particle":"","family":"Mueller","given":"Judith E","non-dropping-particle":"","parse-names":false,"suffix":""},{"dropping-particle":"","family":"Yaro","given":"Seydou","non-dropping-particle":"","parse-names":false,"suffix":""}],"container-title":"BMC Infectious Diseases","id":"ITEM-1","issue":"1","issued":{"date-parts":[["2010","12","10"]]},"page":"22","title":"African meningitis belt pneumococcal disease epidemiology indicates a need for an effective serotype 1 containing vaccine, including for older children and adults","type":"article-journal","volume":"10"},"uris":["http://www.mendeley.com/documents/?uuid=cae79dd1-70da-39d3-b28a-ab45d80b97b2"]}],"mendeley":{"formattedCitation":"&lt;sup&gt;16&lt;/sup&gt;","plainTextFormattedCitation":"16","previouslyFormattedCitation":"&lt;sup&gt;16&lt;/sup&gt;"},"properties":{"noteIndex":0},"schema":"https://github.com/citation-style-language/schema/raw/master/csl-citation.json"}</w:instrText>
      </w:r>
      <w:r w:rsidR="008522BA" w:rsidRPr="00DF54BC">
        <w:rPr>
          <w:rFonts w:cstheme="minorHAnsi"/>
        </w:rPr>
        <w:fldChar w:fldCharType="separate"/>
      </w:r>
      <w:r w:rsidR="008522BA" w:rsidRPr="00DF54BC">
        <w:rPr>
          <w:rFonts w:cstheme="minorHAnsi"/>
          <w:noProof/>
          <w:vertAlign w:val="superscript"/>
        </w:rPr>
        <w:t>16</w:t>
      </w:r>
      <w:r w:rsidR="008522BA" w:rsidRPr="00DF54BC">
        <w:rPr>
          <w:rFonts w:cstheme="minorHAnsi"/>
        </w:rPr>
        <w:fldChar w:fldCharType="end"/>
      </w:r>
      <w:r w:rsidR="00D26F7B" w:rsidRPr="00DF54BC">
        <w:rPr>
          <w:rFonts w:cstheme="minorHAnsi"/>
        </w:rPr>
        <w:t xml:space="preserve">. </w:t>
      </w:r>
      <w:r w:rsidR="00701D5F" w:rsidRPr="00DF54BC">
        <w:rPr>
          <w:rFonts w:cstheme="minorHAnsi"/>
        </w:rPr>
        <w:t xml:space="preserve">Serotype 1 is often the main cause of </w:t>
      </w:r>
      <w:r w:rsidR="004527EA" w:rsidRPr="00DF54BC">
        <w:rPr>
          <w:rFonts w:cstheme="minorHAnsi"/>
        </w:rPr>
        <w:t>IPD;</w:t>
      </w:r>
      <w:r w:rsidR="00701D5F" w:rsidRPr="00DF54BC">
        <w:rPr>
          <w:rFonts w:cstheme="minorHAnsi"/>
        </w:rPr>
        <w:t xml:space="preserve"> however, it is very</w:t>
      </w:r>
      <w:r w:rsidR="00D26F7B" w:rsidRPr="00DF54BC">
        <w:rPr>
          <w:rFonts w:cstheme="minorHAnsi"/>
        </w:rPr>
        <w:t xml:space="preserve"> rarely found in carriage. In fact, in </w:t>
      </w:r>
      <w:r w:rsidR="00DF54BC" w:rsidRPr="00DF54BC">
        <w:rPr>
          <w:rFonts w:cstheme="minorHAnsi"/>
        </w:rPr>
        <w:t>t</w:t>
      </w:r>
      <w:r w:rsidR="00D26F7B" w:rsidRPr="00DF54BC">
        <w:rPr>
          <w:rFonts w:cstheme="minorHAnsi"/>
        </w:rPr>
        <w:t xml:space="preserve">he Gambia, this serotype is </w:t>
      </w:r>
      <w:r w:rsidR="00701D5F" w:rsidRPr="00DF54BC">
        <w:rPr>
          <w:rFonts w:cstheme="minorHAnsi"/>
        </w:rPr>
        <w:t>accountable</w:t>
      </w:r>
      <w:r w:rsidR="00D26F7B" w:rsidRPr="00DF54BC">
        <w:rPr>
          <w:rFonts w:cstheme="minorHAnsi"/>
        </w:rPr>
        <w:t xml:space="preserve"> for 20% of all invasive disease</w:t>
      </w:r>
      <w:r w:rsidR="00EB4F5D" w:rsidRPr="00DF54BC">
        <w:rPr>
          <w:rFonts w:cstheme="minorHAnsi"/>
        </w:rPr>
        <w:t>,</w:t>
      </w:r>
      <w:r w:rsidR="00D26F7B" w:rsidRPr="00DF54BC">
        <w:rPr>
          <w:rFonts w:cstheme="minorHAnsi"/>
        </w:rPr>
        <w:t xml:space="preserve"> but it was only found in 0.5% of healthy carriers</w:t>
      </w:r>
      <w:r w:rsidR="008522BA" w:rsidRPr="00DF54BC">
        <w:rPr>
          <w:rFonts w:cstheme="minorHAnsi"/>
        </w:rPr>
        <w:fldChar w:fldCharType="begin" w:fldLock="1"/>
      </w:r>
      <w:r w:rsidR="008522BA" w:rsidRPr="00DF54BC">
        <w:rPr>
          <w:rFonts w:cstheme="minorHAnsi"/>
        </w:rPr>
        <w:instrText>ADDIN CSL_CITATION {"citationItems":[{"id":"ITEM-1","itemData":{"DOI":"10.1186/1471-2180-8-198","ISSN":"1471-2180","PMID":"19014613","abstract":"BACKGROUND Streptococcus pneumoniae serotype 1 causes &gt; 20% of invasive disease, among all age groups combined, in The Gambia. In contrast, it is rarely detected in carriage studies. This study compares the molecular epidemiology of S. pneumoniae serotype 1 causing invasive disease in The Gambia between 1996 and 2005 to those carried in the nasopharynx between 2004 and 2006. RESULTS A total of 127 invasive and 36 nasopharyngeal carriage serotype 1 isolates were recovered from individuals of all age groups and were analyzed by serotyping, antibiotic susceptibility testing and MLST. MLST analysis revealed 23 different sequence types (STs), 18 of which were novel. The most prevalent clone among the 163 isolates was ST618 (70.5%), followed by ST3575 (7.4%), ST2084 (2.5%) and ST612 (2.5%). A single ST (ST618), previously shown to belong to the ST217 hypervirulent clonal complex, was frequent among carriage (61.1%) and invasive (72.7%) serotype 1 isolates. ST618 causing both paediatric and adult disease peaked annually in the hot dry season and caused outbreak in 1997 and 2002. CONCLUSION For over a decade, isolates of ST618 have been the dominant lineage among serotype 1 carriage and disease isolates circulating in the Gambia. This lineage shows similar epidemiological features to those of the meningococcus in the African meningitis belt being able to cause outbreaks of disease.","author":[{"dropping-particle":"","family":"Antonio","given":"Martin","non-dropping-particle":"","parse-names":false,"suffix":""},{"dropping-particle":"","family":"Hakeem","given":"Ishrat","non-dropping-particle":"","parse-names":false,"suffix":""},{"dropping-particle":"","family":"Awine","given":"Timothy","non-dropping-particle":"","parse-names":false,"suffix":""},{"dropping-particle":"","family":"Secka","given":"Ousman","non-dropping-particle":"","parse-names":false,"suffix":""},{"dropping-particle":"","family":"Sankareh","given":"Kawsu","non-dropping-particle":"","parse-names":false,"suffix":""},{"dropping-particle":"","family":"Nsekpong","given":"David","non-dropping-particle":"","parse-names":false,"suffix":""},{"dropping-particle":"","family":"Lahai","given":"George","non-dropping-particle":"","parse-names":false,"suffix":""},{"dropping-particle":"","family":"Akisanya","given":"Abiodun","non-dropping-particle":"","parse-names":false,"suffix":""},{"dropping-particle":"","family":"Egere","given":"Uzochukwu","non-dropping-particle":"","parse-names":false,"suffix":""},{"dropping-particle":"","family":"Enwere","given":"Godwin","non-dropping-particle":"","parse-names":false,"suffix":""},{"dropping-particle":"","family":"Zaman","given":"Syed MA","non-dropping-particle":"","parse-names":false,"suffix":""},{"dropping-particle":"","family":"Hill","given":"Philip C","non-dropping-particle":"","parse-names":false,"suffix":""},{"dropping-particle":"","family":"Corrah","given":"Tumani","non-dropping-particle":"","parse-names":false,"suffix":""},{"dropping-particle":"","family":"Cutts","given":"Felicity","non-dropping-particle":"","parse-names":false,"suffix":""},{"dropping-particle":"","family":"Greenwood","given":"Brian M","non-dropping-particle":"","parse-names":false,"suffix":""},{"dropping-particle":"","family":"Adegbola","given":"Richard A","non-dropping-particle":"","parse-names":false,"suffix":""}],"container-title":"BMC Microbiology","id":"ITEM-1","issue":"1","issued":{"date-parts":[["2008","11","17"]]},"page":"198","title":"Seasonality and outbreak of a predominant Streptococcus pneumoniae serotype 1 clone from The Gambia: Expansion of ST217 hypervirulent clonal complex in West Africa","type":"article-journal","volume":"8"},"uris":["http://www.mendeley.com/documents/?uuid=55fa90bb-210d-3b30-baa5-45362fa843e7"]},{"id":"ITEM-2","itemData":{"DOI":"10.1086/528688","ISSN":"1537-6591","PMID":"18279039","abstract":"BACKGROUND To prepare for national introduction of a pneumococcal conjugate vaccine of restricted valency, we studied nasopharyngeal carriage of Streptococcus pneumoniae in Gambian infants. METHODS We studied 236 infants in 21 villages. We collected nasopharyngeal swab samples at birth, twice per month for 6 months, and every second month until 1 year of age. We studied time to acquisition and duration of pneumococcal carriage according to serotype. RESULTS All infants carried S. pneumoniae at some point. Sixty-five serotypes were found, and the 5 most common serotypes (6B, 19F, 6A, 14, and 23F) accounted for 51% of isolates. The mean age at first acquisition of carriage was 33 days (95% confidence interval, 29-36 days). There were no significant differences in acquisition rates between the 6 most common serotypes (P = .067) or between vaccine serotypes, vaccine-related serotypes, or nonvaccine serotypes (P = .317). However, the duration of carriage differed significantly between the 6 most common serotypes (P = .004). The rate of reacquisition of carriage and the duration of carriage did not differ significantly between the 6 most common serotypes (P = .229 and P = .669 respectively). However, nonvaccine types were acquired faster (P = .004) and were carried for a shorter duration (P &lt; .001) than were vaccine serotypes. A previous episode of serotype 14 carriage was associated with delayed reacquisition of this serotype (P = .005) and longer duration of carriage (P = .017). CONCLUSIONS The data provided in this study regarding time to acquisition and duration of pneumococcal carriage in Gambian infants provide an important baseline for evaluating the impact of the introduction of a pneumococcal conjugate vaccine in The Gambia and elsewhere in Africa.","author":[{"dropping-particle":"","family":"Hill","given":"Philip C","non-dropping-particle":"","parse-names":false,"suffix":""},{"dropping-particle":"","family":"Cheung","given":"Yin Bun","non-dropping-particle":"","parse-names":false,"suffix":""},{"dropping-particle":"","family":"Akisanya","given":"Abiodun","non-dropping-particle":"","parse-names":false,"suffix":""},{"dropping-particle":"","family":"Sankareh","given":"Kawsu","non-dropping-particle":"","parse-names":false,"suffix":""},{"dropping-particle":"","family":"Lahai","given":"George","non-dropping-particle":"","parse-names":false,"suffix":""},{"dropping-particle":"","family":"Greenwood","given":"Brian M","non-dropping-particle":"","parse-names":false,"suffix":""},{"dropping-particle":"","family":"Adegbola","given":"Richard A","non-dropping-particle":"","parse-names":false,"suffix":""}],"container-title":"Clinical infectious diseases : an official publication of the Infectious Diseases Society of America","id":"ITEM-2","issue":"6","issued":{"date-parts":[["2008","3","15"]]},"page":"807-14","title":"Nasopharyngeal carriage of Streptococcus pneumoniae in Gambian infants: a longitudinal study.","type":"article-journal","volume":"46"},"uris":["http://www.mendeley.com/documents/?uuid=9555d265-c752-3bfa-a32b-fec144b3264d"]},{"id":"ITEM-3","itemData":{"DOI":"10.7717/peerj.903","ISSN":"2167-8359","PMID":"25945306","abstract":"Streptococcus pneumoniae serotype 1 is one of the leading causes of invasive pneumococcal disease. However, this invasive serotype is hardly found in nasopharyngeal asymptomatic carriage and therefore large epidemiological studies are needed to assess the dynamics of serotype 1 infection. Within the context of a large cluster randomized trial conducted in rural Gambia to assess the impact of PCV-7 vaccination on nasopharyngeal carriage, we present an ancillary analysis describing the prevalence of nasopharyngeal carriage of pneumococcal serotype 1 and temporal changes of its more frequent genotypes. Nasopharyngeal swabs (NPS) were collected before PCV-7 vaccination (December 2003-May 2004) and up to 30 months after PCV-7 vaccination. The post-vaccination time was divided in three periods to ensure an equal distribution of the number of samples: (1) July 2006-March 2007, (2) April 2007-March 2008 and (3) April 2008-Feb 2009. S. pneumoniae serotype 1 were genotyped by MLST. Serotype 1 was recovered from 87 (0.71%) of 12,319 NPS samples collected. In the pre-vaccination period, prevalence of serotype 1 was 0.47% in both study arms. In the post-vaccination periods, prevalence in the fully vaccinated villages ranged between 0.08% in period 1 and 0.165% in period 2, while prevalence in partly vaccinated villages was between 0.17% in period 3 and 1.34% in period 2. Overall, four different genotypes were obtained, with ST3081 the most prevalent (60.71%), followed by ST618 (29.76%). ST3081 was found only in post-vaccination period 2 and 3, while ST618 had disappeared in post-vaccination period 3. Distribution of these major genotypes was similar in both study arms. Emergence of ST3081 and concomitant disappearance of ST618 may suggest a change in the molecular epidemiology of pneumococcal serotype 1 in this region. This change is not likely to be associated with the introduction of PCV-7 which lacks serotype 1, as it was observed simultaneously in both study arms. Future population-based epidemiological studies will provide further evidence of substantive changes in the pneumococcal serotype 1 epidemiology and the likely mechanisms.","author":[{"dropping-particle":"","family":"Ebruke","given":"Chinelo","non-dropping-particle":"","parse-names":false,"suffix":""},{"dropping-particle":"","family":"Roca","given":"Anna","non-dropping-particle":"","parse-names":false,"suffix":""},{"dropping-particle":"","family":"Egere","given":"Uzochukwu","non-dropping-particle":"","parse-names":false,"suffix":""},{"dropping-particle":"","family":"Darboe","given":"Ousainou","non-dropping-particle":"","parse-names":false,"suffix":""},{"dropping-particle":"","family":"Hill","given":"Philip C.","non-dropping-particle":"","parse-names":false,"suffix":""},{"dropping-particle":"","family":"Greenwood","given":"Brian","non-dropping-particle":"","parse-names":false,"suffix":""},{"dropping-particle":"","family":"Wren","given":"Brendan W.","non-dropping-particle":"","parse-names":false,"suffix":""},{"dropping-particle":"","family":"Adegbola","given":"Richard A.","non-dropping-particle":"","parse-names":false,"suffix":""},{"dropping-particle":"","family":"Antonio","given":"Martin","non-dropping-particle":"","parse-names":false,"suffix":""}],"container-title":"PeerJ","id":"ITEM-3","issued":{"date-parts":[["2015","4","30"]]},"page":"e903","title":"Temporal changes in nasopharyngeal carriage of &lt;i&gt;Streptococcus pneumoniae&lt;/i&gt; serotype 1 genotypes in healthy Gambians before and after the 7-valent pneumococcal conjugate vaccine","type":"article-journal","volume":"3"},"uris":["http://www.mendeley.com/documents/?uuid=be6aaef7-aabc-36d1-9808-e19abe45327a"]},{"id":"ITEM-4","itemData":{"DOI":"10.1111/j.1365-3156.2006.01652.x","ISSN":"1360-2276","author":[{"dropping-particle":"","family":"Adegbola","given":"Richard A.","non-dropping-particle":"","parse-names":false,"suffix":""},{"dropping-particle":"","family":"Hill","given":"Philip C.","non-dropping-particle":"","parse-names":false,"suffix":""},{"dropping-particle":"","family":"Secka","given":"Ousman","non-dropping-particle":"","parse-names":false,"suffix":""},{"dropping-particle":"","family":"Ikumapayi","given":"Usman N.","non-dropping-particle":"","parse-names":false,"suffix":""},{"dropping-particle":"","family":"Lahai","given":"George","non-dropping-particle":"","parse-names":false,"suffix":""},{"dropping-particle":"","family":"Greenwood","given":"Brian M.","non-dropping-particle":"","parse-names":false,"suffix":""},{"dropping-particle":"","family":"Corrah","given":"Tumani","non-dropping-particle":"","parse-names":false,"suffix":""}],"container-title":"Tropical Medicine and International Health","id":"ITEM-4","issue":"7","issued":{"date-parts":[["2006","7","1"]]},"page":"1128-1135","publisher":"John Wiley &amp; Sons, Ltd (10.1111)","title":"Serotype and antimicrobial susceptibility patterns of isolates of Streptococcus pneumoniae causing invasive disease in The Gambia 1996–2003","type":"article-journal","volume":"11"},"uris":["http://www.mendeley.com/documents/?uuid=8896f2b1-48c3-38df-9715-6012f8b0106d"]}],"mendeley":{"formattedCitation":"&lt;sup&gt;14, 17–19&lt;/sup&gt;","plainTextFormattedCitation":"14, 17–19","previouslyFormattedCitation":"&lt;sup&gt;14, 17–19&lt;/sup&gt;"},"properties":{"noteIndex":0},"schema":"https://github.com/citation-style-language/schema/raw/master/csl-citation.json"}</w:instrText>
      </w:r>
      <w:r w:rsidR="008522BA" w:rsidRPr="00DF54BC">
        <w:rPr>
          <w:rFonts w:cstheme="minorHAnsi"/>
        </w:rPr>
        <w:fldChar w:fldCharType="separate"/>
      </w:r>
      <w:r w:rsidR="008522BA" w:rsidRPr="00DF54BC">
        <w:rPr>
          <w:rFonts w:cstheme="minorHAnsi"/>
          <w:noProof/>
          <w:vertAlign w:val="superscript"/>
        </w:rPr>
        <w:t>14,17–19</w:t>
      </w:r>
      <w:r w:rsidR="008522BA" w:rsidRPr="00DF54BC">
        <w:rPr>
          <w:rFonts w:cstheme="minorHAnsi"/>
        </w:rPr>
        <w:fldChar w:fldCharType="end"/>
      </w:r>
      <w:r w:rsidR="00D26F7B" w:rsidRPr="00DF54BC">
        <w:rPr>
          <w:rFonts w:cstheme="minorHAnsi"/>
        </w:rPr>
        <w:t xml:space="preserve">. </w:t>
      </w:r>
      <w:r w:rsidR="00701D5F" w:rsidRPr="00DF54BC">
        <w:rPr>
          <w:rFonts w:cstheme="minorHAnsi"/>
        </w:rPr>
        <w:t>Genetic exchange and recombination in competent pneumococci occurs</w:t>
      </w:r>
      <w:r w:rsidR="00EB4F5D" w:rsidRPr="00DF54BC">
        <w:rPr>
          <w:rFonts w:cstheme="minorHAnsi"/>
        </w:rPr>
        <w:t xml:space="preserve"> </w:t>
      </w:r>
      <w:r w:rsidR="00701D5F" w:rsidRPr="00DF54BC">
        <w:rPr>
          <w:rFonts w:cstheme="minorHAnsi"/>
        </w:rPr>
        <w:t>generally in</w:t>
      </w:r>
      <w:r w:rsidR="00D26F7B" w:rsidRPr="00DF54BC">
        <w:rPr>
          <w:rFonts w:cstheme="minorHAnsi"/>
        </w:rPr>
        <w:t xml:space="preserve"> carriage rather than in invasive disease</w:t>
      </w:r>
      <w:r w:rsidR="008522BA" w:rsidRPr="00DF54BC">
        <w:rPr>
          <w:rFonts w:cstheme="minorHAnsi"/>
        </w:rPr>
        <w:fldChar w:fldCharType="begin" w:fldLock="1"/>
      </w:r>
      <w:r w:rsidR="008522BA" w:rsidRPr="00DF54BC">
        <w:rPr>
          <w:rFonts w:cstheme="minorHAnsi"/>
        </w:rPr>
        <w:instrText>ADDIN CSL_CITATION {"citationItems":[{"id":"ITEM-1","itemData":{"DOI":"10.1128/mBio.00200-12","ISSN":"2150-7511","PMID":"23015736","abstract":"&lt;p&gt; Transformation of genetic material between bacteria was first observed in the 1920s using &lt;named-content content-type=\"genus-species\"&gt;Streptococcus pneumoniae&lt;/named-content&gt; as a model organism. Since then, the mechanism of competence induction and transformation has been well characterized, mainly using planktonic bacteria or septic infection models. However, epidemiological evidence suggests that genetic exchange occurs primarily during pneumococcal nasopharyngeal carriage, which we have recently shown is associated with biofilm growth, and is associated with cocolonization with multiple strains. However, no studies to date have comprehensively investigated genetic exchange during cocolonization &lt;italic&gt;in vitro&lt;/italic&gt; and &lt;italic&gt;in vivo&lt;/italic&gt; or the role of the nasopharyngeal environment in these processes. In this study, we show that genetic exchange during dual-strain carriage &lt;italic&gt;in vivo&lt;/italic&gt; is extremely efficient (10 &lt;sup&gt;−2&lt;/sup&gt; ) and approximately 10,000,000-fold higher than that measured during septic infection (10 &lt;sup&gt;−9&lt;/sup&gt; ). This high transformation efficiency was associated with environmental conditions exclusive to the nasopharynx, including the lower temperature of the nasopharynx (32 to 34°C), limited nutrient availability, and interactions with epithelial cells, which were modeled in a novel biofilm model &lt;italic&gt;in vitro&lt;/italic&gt; that showed similarly high transformation efficiencies. The nasopharyngeal environmental factors, combined, were critical for biofilm formation and induced constitutive upregulation of competence genes and downregulation of capsule that promoted transformation. In addition, we show that dual-strain carriage &lt;italic&gt;in vivo&lt;/italic&gt; and biofilms formed &lt;italic&gt;in vitro&lt;/italic&gt; can be transformed during colonization to increase their pneumococcal fitness and also, importantly, that bacteria with lower colonization ability can be protected by strains with higher colonization efficiency, a process unrelated to genetic exchange. &lt;/p&gt;","author":[{"dropping-particle":"","family":"Marks","given":"Laura R.","non-dropping-particle":"","parse-names":false,"suffix":""},{"dropping-particle":"","family":"Reddinger","given":"Ryan M.","non-dropping-particle":"","parse-names":false,"suffix":""},{"dropping-particle":"","family":"Hakansson","given":"Anders P.","non-dropping-particle":"","parse-names":false,"suffix":""}],"container-title":"mBio","editor":[{"dropping-particle":"","family":"McDaniel","given":"Larry S.","non-dropping-particle":"","parse-names":false,"suffix":""}],"id":"ITEM-1","issue":"5","issued":{"date-parts":[["2012","9","25"]]},"title":"High Levels of Genetic Recombination during Nasopharyngeal Carriage and Biofilm Formation in Streptococcus pneumoniae","type":"article-journal","volume":"3"},"uris":["http://www.mendeley.com/documents/?uuid=cb6f6cbd-d66e-38a5-b245-20337bc7817e"]}],"mendeley":{"formattedCitation":"&lt;sup&gt;20&lt;/sup&gt;","plainTextFormattedCitation":"20","previouslyFormattedCitation":"&lt;sup&gt;20&lt;/sup&gt;"},"properties":{"noteIndex":0},"schema":"https://github.com/citation-style-language/schema/raw/master/csl-citation.json"}</w:instrText>
      </w:r>
      <w:r w:rsidR="008522BA" w:rsidRPr="00DF54BC">
        <w:rPr>
          <w:rFonts w:cstheme="minorHAnsi"/>
        </w:rPr>
        <w:fldChar w:fldCharType="separate"/>
      </w:r>
      <w:r w:rsidR="008522BA" w:rsidRPr="00DF54BC">
        <w:rPr>
          <w:rFonts w:cstheme="minorHAnsi"/>
          <w:noProof/>
          <w:vertAlign w:val="superscript"/>
        </w:rPr>
        <w:t>20</w:t>
      </w:r>
      <w:r w:rsidR="008522BA" w:rsidRPr="00DF54BC">
        <w:rPr>
          <w:rFonts w:cstheme="minorHAnsi"/>
        </w:rPr>
        <w:fldChar w:fldCharType="end"/>
      </w:r>
      <w:r w:rsidR="00D26F7B" w:rsidRPr="00DF54BC">
        <w:rPr>
          <w:rFonts w:cstheme="minorHAnsi"/>
        </w:rPr>
        <w:t xml:space="preserve">. </w:t>
      </w:r>
      <w:r w:rsidR="0075368C" w:rsidRPr="00DF54BC">
        <w:rPr>
          <w:rFonts w:cstheme="minorHAnsi"/>
        </w:rPr>
        <w:t>Furthermore</w:t>
      </w:r>
      <w:r w:rsidR="00D26F7B" w:rsidRPr="00DF54BC">
        <w:rPr>
          <w:rFonts w:cstheme="minorHAnsi"/>
        </w:rPr>
        <w:t>, serotype 1 has</w:t>
      </w:r>
      <w:r w:rsidR="0075368C" w:rsidRPr="00DF54BC">
        <w:rPr>
          <w:rFonts w:cstheme="minorHAnsi"/>
        </w:rPr>
        <w:t xml:space="preserve"> been shown to have</w:t>
      </w:r>
      <w:r w:rsidR="00D26F7B" w:rsidRPr="00DF54BC">
        <w:rPr>
          <w:rFonts w:cstheme="minorHAnsi"/>
        </w:rPr>
        <w:t xml:space="preserve"> </w:t>
      </w:r>
      <w:r w:rsidR="00EE7344" w:rsidRPr="00DF54BC">
        <w:rPr>
          <w:rFonts w:cstheme="minorHAnsi"/>
        </w:rPr>
        <w:t xml:space="preserve">one of the </w:t>
      </w:r>
      <w:r w:rsidR="00D26F7B" w:rsidRPr="00DF54BC">
        <w:rPr>
          <w:rFonts w:cstheme="minorHAnsi"/>
        </w:rPr>
        <w:t>shortest carriage rate</w:t>
      </w:r>
      <w:r w:rsidR="00EE7344" w:rsidRPr="00DF54BC">
        <w:rPr>
          <w:rFonts w:cstheme="minorHAnsi"/>
        </w:rPr>
        <w:t>s</w:t>
      </w:r>
      <w:r w:rsidR="00D26F7B" w:rsidRPr="00DF54BC">
        <w:rPr>
          <w:rFonts w:cstheme="minorHAnsi"/>
        </w:rPr>
        <w:t xml:space="preserve"> described amongst pneumococci </w:t>
      </w:r>
      <w:r w:rsidR="00D26F7B" w:rsidRPr="00DF54BC">
        <w:t>(only 9 days)</w:t>
      </w:r>
      <w:r w:rsidR="00D26F7B" w:rsidRPr="00DF54BC">
        <w:rPr>
          <w:rFonts w:cstheme="minorHAnsi"/>
        </w:rPr>
        <w:t>. Therefore,</w:t>
      </w:r>
      <w:r w:rsidR="0075368C" w:rsidRPr="00DF54BC">
        <w:rPr>
          <w:rFonts w:cstheme="minorHAnsi"/>
        </w:rPr>
        <w:t xml:space="preserve"> it has been proposed that</w:t>
      </w:r>
      <w:r w:rsidR="00D26F7B" w:rsidRPr="00DF54BC">
        <w:rPr>
          <w:rFonts w:cstheme="minorHAnsi"/>
        </w:rPr>
        <w:t xml:space="preserve"> this serotype migh</w:t>
      </w:r>
      <w:r w:rsidR="002A73BB" w:rsidRPr="00DF54BC">
        <w:rPr>
          <w:rFonts w:cstheme="minorHAnsi"/>
        </w:rPr>
        <w:t>t</w:t>
      </w:r>
      <w:r w:rsidR="00D26F7B" w:rsidRPr="00DF54BC">
        <w:rPr>
          <w:rFonts w:cstheme="minorHAnsi"/>
        </w:rPr>
        <w:t xml:space="preserve"> have a much lower recombination rate </w:t>
      </w:r>
      <w:r w:rsidR="0075368C" w:rsidRPr="00DF54BC">
        <w:rPr>
          <w:rFonts w:cstheme="minorHAnsi"/>
        </w:rPr>
        <w:t>than others</w:t>
      </w:r>
      <w:r w:rsidR="0041628D" w:rsidRPr="00DF54BC">
        <w:rPr>
          <w:rFonts w:cstheme="minorHAnsi"/>
        </w:rPr>
        <w:fldChar w:fldCharType="begin" w:fldLock="1"/>
      </w:r>
      <w:r w:rsidR="0041628D" w:rsidRPr="00DF54BC">
        <w:rPr>
          <w:rFonts w:cstheme="minorHAnsi"/>
        </w:rPr>
        <w:instrText>ADDIN CSL_CITATION {"citationItems":[{"id":"ITEM-1","itemData":{"DOI":"10.2217/fmb.11.146","ISSN":"1746-0913","PMID":"22191445","abstract":"Serotype 1 Streptococcus pneumoniae is among the most commonly isolated serotype in invasive pneumococcal disease but is rarely found causing asymptomatic nasopharyngeal colonization. Compared to infection by other serotypes, infection caused by serotype 1 is more likely to be identified in young patients without comorbidities but is generally associated with a lower mortality. Empyema and extrapulmonary manifestations are common. Outbreaks of serotype 1 disease have been reported in closed communities and epidemics are particularly common in sub-Saharan Africa. The serotype 1 capsular polysaccharide is a zwitterionic structure that enables it to function as a T-cell dependent antigen under some circumstances, in contrast to other pneumococcal capsular polysaccharides that are T-cell independent antigens. There are also differences in the key virulence factor pneumolysin in some serotype 1 isolates. The clinical significance of these differences remains to be determined.","author":[{"dropping-particle":"","family":"Ritchie","given":"Neil D","non-dropping-particle":"","parse-names":false,"suffix":""},{"dropping-particle":"","family":"Mitchell","given":"Tim J","non-dropping-particle":"","parse-names":false,"suffix":""},{"dropping-particle":"","family":"Evans","given":"Tom J","non-dropping-particle":"","parse-names":false,"suffix":""}],"container-title":"Future Microbiology","id":"ITEM-1","issue":"1","issued":{"date-parts":[["2012","1"]]},"page":"33-46","title":"What is different about serotype 1 pneumococci?","type":"article-journal","volume":"7"},"uris":["http://www.mendeley.com/documents/?uuid=fa43957a-4f46-37ae-9c07-d4af62b46a5a"]}],"mendeley":{"formattedCitation":"&lt;sup&gt;21&lt;/sup&gt;","plainTextFormattedCitation":"21","previouslyFormattedCitation":"&lt;sup&gt;21&lt;/sup&gt;"},"properties":{"noteIndex":0},"schema":"https://github.com/citation-style-language/schema/raw/master/csl-citation.json"}</w:instrText>
      </w:r>
      <w:r w:rsidR="0041628D" w:rsidRPr="00DF54BC">
        <w:rPr>
          <w:rFonts w:cstheme="minorHAnsi"/>
        </w:rPr>
        <w:fldChar w:fldCharType="separate"/>
      </w:r>
      <w:r w:rsidR="0041628D" w:rsidRPr="00DF54BC">
        <w:rPr>
          <w:rFonts w:cstheme="minorHAnsi"/>
          <w:noProof/>
          <w:vertAlign w:val="superscript"/>
        </w:rPr>
        <w:t>21</w:t>
      </w:r>
      <w:r w:rsidR="0041628D" w:rsidRPr="00DF54BC">
        <w:rPr>
          <w:rFonts w:cstheme="minorHAnsi"/>
        </w:rPr>
        <w:fldChar w:fldCharType="end"/>
      </w:r>
      <w:r w:rsidR="00D26F7B" w:rsidRPr="00DF54BC">
        <w:rPr>
          <w:rFonts w:cstheme="minorHAnsi"/>
        </w:rPr>
        <w:t>.</w:t>
      </w:r>
    </w:p>
    <w:p w14:paraId="2EDB66D0" w14:textId="77777777" w:rsidR="00DF54BC" w:rsidRPr="00DF54BC" w:rsidRDefault="00DF54BC" w:rsidP="003B52A3">
      <w:pPr>
        <w:contextualSpacing/>
        <w:rPr>
          <w:rFonts w:cstheme="minorHAnsi"/>
        </w:rPr>
      </w:pPr>
    </w:p>
    <w:p w14:paraId="3EEBC761" w14:textId="7A3E43A7" w:rsidR="008A7FC1" w:rsidRPr="00DF54BC" w:rsidRDefault="00EE7344" w:rsidP="003B52A3">
      <w:pPr>
        <w:contextualSpacing/>
        <w:rPr>
          <w:rFonts w:cstheme="minorHAnsi"/>
        </w:rPr>
      </w:pPr>
      <w:r w:rsidRPr="00DF54BC">
        <w:rPr>
          <w:rFonts w:cstheme="minorHAnsi"/>
        </w:rPr>
        <w:t>In depth studies are necessary</w:t>
      </w:r>
      <w:r w:rsidR="00327166" w:rsidRPr="00DF54BC">
        <w:rPr>
          <w:rFonts w:cstheme="minorHAnsi"/>
        </w:rPr>
        <w:t xml:space="preserve"> to understand the reason behind</w:t>
      </w:r>
      <w:r w:rsidR="00EB4F5D" w:rsidRPr="00DF54BC">
        <w:rPr>
          <w:rFonts w:cstheme="minorHAnsi"/>
        </w:rPr>
        <w:t xml:space="preserve"> serotype 1 strains</w:t>
      </w:r>
      <w:r w:rsidR="0075368C" w:rsidRPr="00DF54BC">
        <w:rPr>
          <w:rFonts w:cstheme="minorHAnsi"/>
        </w:rPr>
        <w:t>’</w:t>
      </w:r>
      <w:r w:rsidR="00327166" w:rsidRPr="00DF54BC">
        <w:rPr>
          <w:rFonts w:cstheme="minorHAnsi"/>
        </w:rPr>
        <w:t xml:space="preserve"> low rate of carriage and its</w:t>
      </w:r>
      <w:r w:rsidRPr="00DF54BC">
        <w:rPr>
          <w:rFonts w:cstheme="minorHAnsi"/>
        </w:rPr>
        <w:t xml:space="preserve"> </w:t>
      </w:r>
      <w:r w:rsidR="00327166" w:rsidRPr="00DF54BC">
        <w:rPr>
          <w:rFonts w:cstheme="minorHAnsi"/>
        </w:rPr>
        <w:t>importance in</w:t>
      </w:r>
      <w:r w:rsidR="00EB4F5D" w:rsidRPr="00DF54BC">
        <w:rPr>
          <w:rFonts w:cstheme="minorHAnsi"/>
        </w:rPr>
        <w:t xml:space="preserve"> invasive disease in sub-</w:t>
      </w:r>
      <w:r w:rsidR="001439B9" w:rsidRPr="00DF54BC">
        <w:rPr>
          <w:rFonts w:cstheme="minorHAnsi"/>
        </w:rPr>
        <w:t>S</w:t>
      </w:r>
      <w:r w:rsidR="00EB4F5D" w:rsidRPr="00DF54BC">
        <w:rPr>
          <w:rFonts w:cstheme="minorHAnsi"/>
        </w:rPr>
        <w:t>aharan Africa</w:t>
      </w:r>
      <w:r w:rsidR="00327166" w:rsidRPr="00DF54BC">
        <w:rPr>
          <w:rFonts w:cstheme="minorHAnsi"/>
        </w:rPr>
        <w:t>.</w:t>
      </w:r>
    </w:p>
    <w:p w14:paraId="41B64871" w14:textId="77777777" w:rsidR="00DF54BC" w:rsidRPr="00DF54BC" w:rsidRDefault="00DF54BC" w:rsidP="003B52A3">
      <w:pPr>
        <w:contextualSpacing/>
        <w:rPr>
          <w:rFonts w:cstheme="minorHAnsi"/>
        </w:rPr>
      </w:pPr>
    </w:p>
    <w:p w14:paraId="0D2784A3" w14:textId="5722AA1D" w:rsidR="00EB4F5D" w:rsidRPr="00DF54BC" w:rsidRDefault="00DF4A6E" w:rsidP="003B52A3">
      <w:pPr>
        <w:contextualSpacing/>
      </w:pPr>
      <w:r w:rsidRPr="00DF54BC">
        <w:rPr>
          <w:rFonts w:cstheme="minorHAnsi"/>
        </w:rPr>
        <w:t>Here</w:t>
      </w:r>
      <w:r w:rsidR="00EB4F5D" w:rsidRPr="00DF54BC">
        <w:rPr>
          <w:rFonts w:cstheme="minorHAnsi"/>
        </w:rPr>
        <w:t xml:space="preserve"> we report </w:t>
      </w:r>
      <w:r w:rsidRPr="00DF54BC">
        <w:rPr>
          <w:rFonts w:cstheme="minorHAnsi"/>
        </w:rPr>
        <w:t xml:space="preserve">a protocol that allows </w:t>
      </w:r>
      <w:r w:rsidR="007E68A1" w:rsidRPr="00DF54BC">
        <w:rPr>
          <w:rFonts w:cstheme="minorHAnsi"/>
        </w:rPr>
        <w:t>genome-</w:t>
      </w:r>
      <w:r w:rsidR="00AF3F69" w:rsidRPr="00DF54BC">
        <w:rPr>
          <w:rFonts w:cstheme="minorHAnsi"/>
        </w:rPr>
        <w:t xml:space="preserve">wide </w:t>
      </w:r>
      <w:r w:rsidR="00EB4F5D" w:rsidRPr="00DF54BC">
        <w:rPr>
          <w:rFonts w:cstheme="minorHAnsi"/>
        </w:rPr>
        <w:t>mutagenesis of a</w:t>
      </w:r>
      <w:r w:rsidR="00AF3F69" w:rsidRPr="00DF54BC">
        <w:rPr>
          <w:rFonts w:cstheme="minorHAnsi"/>
        </w:rPr>
        <w:t xml:space="preserve"> </w:t>
      </w:r>
      <w:proofErr w:type="gramStart"/>
      <w:r w:rsidR="00FB2B46" w:rsidRPr="00DF54BC">
        <w:rPr>
          <w:rFonts w:cstheme="minorHAnsi"/>
        </w:rPr>
        <w:t>particular</w:t>
      </w:r>
      <w:r w:rsidR="00EB4F5D" w:rsidRPr="00DF54BC">
        <w:rPr>
          <w:rFonts w:cstheme="minorHAnsi"/>
        </w:rPr>
        <w:t xml:space="preserve"> serotype</w:t>
      </w:r>
      <w:proofErr w:type="gramEnd"/>
      <w:r w:rsidR="00EB4F5D" w:rsidRPr="00DF54BC">
        <w:rPr>
          <w:rFonts w:cstheme="minorHAnsi"/>
        </w:rPr>
        <w:t xml:space="preserve"> 1 strain, </w:t>
      </w:r>
      <w:r w:rsidR="00EB4F5D" w:rsidRPr="00DF54BC">
        <w:t>519/43</w:t>
      </w:r>
      <w:r w:rsidRPr="00DF54BC">
        <w:t>.</w:t>
      </w:r>
      <w:r w:rsidR="00EB4F5D" w:rsidRPr="00DF54BC">
        <w:rPr>
          <w:rFonts w:cstheme="minorHAnsi"/>
        </w:rPr>
        <w:t xml:space="preserve"> </w:t>
      </w:r>
      <w:r w:rsidR="00031134" w:rsidRPr="00DF54BC">
        <w:rPr>
          <w:rFonts w:cstheme="minorHAnsi"/>
        </w:rPr>
        <w:t>This strain</w:t>
      </w:r>
      <w:r w:rsidR="00EB4F5D" w:rsidRPr="00DF54BC">
        <w:rPr>
          <w:rFonts w:cstheme="minorHAnsi"/>
        </w:rPr>
        <w:t xml:space="preserve"> </w:t>
      </w:r>
      <w:r w:rsidR="009E2AC7" w:rsidRPr="00DF54BC">
        <w:rPr>
          <w:rFonts w:cstheme="minorHAnsi"/>
        </w:rPr>
        <w:t>can</w:t>
      </w:r>
      <w:r w:rsidR="00AF3F69" w:rsidRPr="00DF54BC">
        <w:rPr>
          <w:rFonts w:cstheme="minorHAnsi"/>
        </w:rPr>
        <w:t xml:space="preserve"> easily</w:t>
      </w:r>
      <w:r w:rsidR="009E2AC7" w:rsidRPr="00DF54BC">
        <w:rPr>
          <w:rFonts w:cstheme="minorHAnsi"/>
        </w:rPr>
        <w:t xml:space="preserve"> acquire</w:t>
      </w:r>
      <w:r w:rsidR="00EB4F5D" w:rsidRPr="00DF54BC">
        <w:rPr>
          <w:rFonts w:cstheme="minorHAnsi"/>
        </w:rPr>
        <w:t xml:space="preserve"> and recombin</w:t>
      </w:r>
      <w:r w:rsidR="009E2AC7" w:rsidRPr="00DF54BC">
        <w:rPr>
          <w:rFonts w:cstheme="minorHAnsi"/>
        </w:rPr>
        <w:t>e</w:t>
      </w:r>
      <w:r w:rsidR="00EB4F5D" w:rsidRPr="00DF54BC">
        <w:rPr>
          <w:rFonts w:cstheme="minorHAnsi"/>
        </w:rPr>
        <w:t xml:space="preserve"> new DNA into its genome. This method is not yet inter-strain, but it is very efficient when done in 519/43 background</w:t>
      </w:r>
      <w:r w:rsidR="00226571" w:rsidRPr="00DF54BC">
        <w:rPr>
          <w:rFonts w:cstheme="minorHAnsi"/>
        </w:rPr>
        <w:t xml:space="preserve"> (other </w:t>
      </w:r>
      <w:r w:rsidR="00573EF3" w:rsidRPr="00DF54BC">
        <w:rPr>
          <w:rFonts w:cstheme="minorHAnsi"/>
        </w:rPr>
        <w:t>targets have been mutated</w:t>
      </w:r>
      <w:r w:rsidR="00226571" w:rsidRPr="00DF54BC">
        <w:rPr>
          <w:rFonts w:cstheme="minorHAnsi"/>
        </w:rPr>
        <w:t xml:space="preserve">, manuscripts in preparation). </w:t>
      </w:r>
      <w:r w:rsidR="00EB4F5D" w:rsidRPr="00DF54BC">
        <w:rPr>
          <w:rFonts w:cstheme="minorHAnsi"/>
        </w:rPr>
        <w:t>By simply using 519/43 strain</w:t>
      </w:r>
      <w:r w:rsidR="00573EF3" w:rsidRPr="00DF54BC">
        <w:rPr>
          <w:rFonts w:cstheme="minorHAnsi"/>
        </w:rPr>
        <w:t>,</w:t>
      </w:r>
      <w:r w:rsidR="00EB4F5D" w:rsidRPr="00DF54BC">
        <w:rPr>
          <w:rFonts w:cstheme="minorHAnsi"/>
        </w:rPr>
        <w:t xml:space="preserve"> and exploit it</w:t>
      </w:r>
      <w:r w:rsidR="009E2AC7" w:rsidRPr="00DF54BC">
        <w:rPr>
          <w:rFonts w:cstheme="minorHAnsi"/>
        </w:rPr>
        <w:t>s</w:t>
      </w:r>
      <w:r w:rsidR="00EB4F5D" w:rsidRPr="00DF54BC">
        <w:rPr>
          <w:rFonts w:cstheme="minorHAnsi"/>
        </w:rPr>
        <w:t xml:space="preserve"> natural competence</w:t>
      </w:r>
      <w:r w:rsidR="00573EF3" w:rsidRPr="00DF54BC">
        <w:rPr>
          <w:rFonts w:cstheme="minorHAnsi"/>
        </w:rPr>
        <w:t>,</w:t>
      </w:r>
      <w:r w:rsidR="00EB4F5D" w:rsidRPr="00DF54BC">
        <w:rPr>
          <w:rFonts w:cstheme="minorHAnsi"/>
        </w:rPr>
        <w:t xml:space="preserve"> as well as substituting the</w:t>
      </w:r>
      <w:r w:rsidR="009E2AC7" w:rsidRPr="00DF54BC">
        <w:rPr>
          <w:rFonts w:cstheme="minorHAnsi"/>
        </w:rPr>
        <w:t xml:space="preserve"> </w:t>
      </w:r>
      <w:r w:rsidR="00EB4F5D" w:rsidRPr="00DF54BC">
        <w:rPr>
          <w:rFonts w:cstheme="minorHAnsi"/>
        </w:rPr>
        <w:t xml:space="preserve">way that the exogenous DNA is </w:t>
      </w:r>
      <w:r w:rsidR="009E2AC7" w:rsidRPr="00DF54BC">
        <w:rPr>
          <w:rFonts w:cstheme="minorHAnsi"/>
        </w:rPr>
        <w:t>provided,</w:t>
      </w:r>
      <w:r w:rsidR="00EB4F5D" w:rsidRPr="00DF54BC">
        <w:rPr>
          <w:rFonts w:cstheme="minorHAnsi"/>
        </w:rPr>
        <w:t xml:space="preserve"> we were able to </w:t>
      </w:r>
      <w:r w:rsidR="009E2AC7" w:rsidRPr="00DF54BC">
        <w:rPr>
          <w:rFonts w:cstheme="minorHAnsi"/>
        </w:rPr>
        <w:t xml:space="preserve">mutate </w:t>
      </w:r>
      <w:r w:rsidR="001439B9" w:rsidRPr="00DF54BC">
        <w:rPr>
          <w:rFonts w:cstheme="minorHAnsi"/>
        </w:rPr>
        <w:t xml:space="preserve">the </w:t>
      </w:r>
      <w:r w:rsidR="009E2AC7" w:rsidRPr="00DF54BC">
        <w:rPr>
          <w:rFonts w:cstheme="minorHAnsi"/>
        </w:rPr>
        <w:t>pneumolysin gene (</w:t>
      </w:r>
      <w:r w:rsidR="009E2AC7" w:rsidRPr="00DF54BC">
        <w:rPr>
          <w:rFonts w:cstheme="minorHAnsi"/>
          <w:i/>
          <w:iCs/>
        </w:rPr>
        <w:t>ply</w:t>
      </w:r>
      <w:r w:rsidR="009E2AC7" w:rsidRPr="00DF54BC">
        <w:rPr>
          <w:rFonts w:cstheme="minorHAnsi"/>
        </w:rPr>
        <w:t>)</w:t>
      </w:r>
      <w:r w:rsidR="00226571" w:rsidRPr="00DF54BC">
        <w:rPr>
          <w:rFonts w:cstheme="minorHAnsi"/>
        </w:rPr>
        <w:t xml:space="preserve"> in </w:t>
      </w:r>
      <w:r w:rsidR="00B4387B" w:rsidRPr="00DF54BC">
        <w:rPr>
          <w:rFonts w:cstheme="minorHAnsi"/>
        </w:rPr>
        <w:t>this</w:t>
      </w:r>
      <w:r w:rsidR="00226571" w:rsidRPr="00DF54BC">
        <w:rPr>
          <w:rFonts w:cstheme="minorHAnsi"/>
        </w:rPr>
        <w:t xml:space="preserve"> serotype 1 strain</w:t>
      </w:r>
      <w:r w:rsidR="009E2AC7" w:rsidRPr="00DF54BC">
        <w:rPr>
          <w:rFonts w:cstheme="minorHAnsi"/>
        </w:rPr>
        <w:t xml:space="preserve">. </w:t>
      </w:r>
      <w:r w:rsidR="00F2730B" w:rsidRPr="00DF54BC">
        <w:rPr>
          <w:rFonts w:cstheme="minorHAnsi"/>
        </w:rPr>
        <w:t xml:space="preserve">This method represents an improvement on the one presented by Harvey </w:t>
      </w:r>
      <w:r w:rsidR="003B52A3" w:rsidRPr="003B52A3">
        <w:rPr>
          <w:rFonts w:cstheme="minorHAnsi"/>
        </w:rPr>
        <w:t>et al.</w:t>
      </w:r>
      <w:r w:rsidR="00087449" w:rsidRPr="00DF54BC">
        <w:rPr>
          <w:rFonts w:cstheme="minorHAnsi"/>
        </w:rPr>
        <w:fldChar w:fldCharType="begin" w:fldLock="1"/>
      </w:r>
      <w:r w:rsidR="00087449" w:rsidRPr="00DF54BC">
        <w:rPr>
          <w:rFonts w:cstheme="minorHAnsi"/>
        </w:rPr>
        <w:instrText>ADDIN CSL_CITATION {"citationItems":[{"id":"ITEM-1","itemData":{"DOI":"10.1128/IAI.01454-15","ISSN":"10985522","PMID":"26755156","abstract":"Streptococcus pneumoniae is the leading infectious cause of death in children in the world. However, the mechanisms that drive the progression from asymptomatic colonization to disease are poorly understood. Two virulence-associated genomic accessory regions (ARs) were deleted in a highly virulent serotype 1 clinical isolate (strain 4496) and examined for their contribution to pathogenesis. Deletion of a prophage encoding a platelet-binding protein (PblB) resulted in reduced adherence, biofilm formation, reduced initial infection within the lungs, and a reduction in the number of circulating platelets in infected mice. However, the region's overall contribution to the survival of mice was not significant. In contrast, deletion of the variable region of pneumococcal pathogenicity island 1 (vPPI1) was also responsible for a reduction in adherence and biofilm formation but also reduced survival and invasion of the pleural cavity, blood, and lungs. While the 4496ΔPPI1 strain induced higher expression of the genes encoding interleukin-10 (IL-10) and CD11b in the lungs of challenged mice than the wild-type strain, very few other genes exhibited altered expression. Moreover, while the level of IL-10 protein was increased in the lungs of 4496ΔPPI1 mutant-infected mice compared to strain 4496-infected mice, the levels of gamma interferon (IFN-γ), CXCL10, CCL2, and CCL4 were not different in the two groups. However, the 4496ΔPPI1 mutant was found to be more susceptible than the wild type to phagocytic killing by a macrophage-like cell line. Therefore, our data suggest that vPPI1 may be a major contributing factor to the heightened virulence of certain serotype 1 strains, possibly by influencing resistance to phagocytic killing.","author":[{"dropping-particle":"","family":"Harvey","given":"Richard M.","non-dropping-particle":"","parse-names":false,"suffix":""},{"dropping-particle":"","family":"Trappetti","given":"Claudia","non-dropping-particle":"","parse-names":false,"suffix":""},{"dropping-particle":"","family":"Mahdi","given":"Layla K.","non-dropping-particle":"","parse-names":false,"suffix":""},{"dropping-particle":"","family":"Wang","given":"Hui","non-dropping-particle":"","parse-names":false,"suffix":""},{"dropping-particle":"","family":"McAllister","given":"Lauren J.","non-dropping-particle":"","parse-names":false,"suffix":""},{"dropping-particle":"","family":"Scalvini","given":"Alexandra","non-dropping-particle":"","parse-names":false,"suffix":""},{"dropping-particle":"","family":"Paton","given":"Adrienne W.","non-dropping-particle":"","parse-names":false,"suffix":""},{"dropping-particle":"","family":"Paton","given":"James C.","non-dropping-particle":"","parse-names":false,"suffix":""}],"container-title":"Infection and Immunity","id":"ITEM-1","issue":"3","issued":{"date-parts":[["2016","3","1"]]},"page":"822-832","publisher":"American Society for Microbiology","title":"The variable region of pneumococcal pathogenicity island 1 is responsible for unusually high virulence of a serotype 1 isolate","type":"article-journal","volume":"84"},"uris":["http://www.mendeley.com/documents/?uuid=3b45a663-908a-37e9-bb94-800018424f7e"]}],"mendeley":{"formattedCitation":"&lt;sup&gt;22&lt;/sup&gt;","plainTextFormattedCitation":"22","previouslyFormattedCitation":"&lt;sup&gt;22&lt;/sup&gt;"},"properties":{"noteIndex":0},"schema":"https://github.com/citation-style-language/schema/raw/master/csl-citation.json"}</w:instrText>
      </w:r>
      <w:r w:rsidR="00087449" w:rsidRPr="00DF54BC">
        <w:rPr>
          <w:rFonts w:cstheme="minorHAnsi"/>
        </w:rPr>
        <w:fldChar w:fldCharType="separate"/>
      </w:r>
      <w:r w:rsidR="00087449" w:rsidRPr="00DF54BC">
        <w:rPr>
          <w:rFonts w:cstheme="minorHAnsi"/>
          <w:noProof/>
          <w:vertAlign w:val="superscript"/>
        </w:rPr>
        <w:t>22</w:t>
      </w:r>
      <w:r w:rsidR="00087449" w:rsidRPr="00DF54BC">
        <w:rPr>
          <w:rFonts w:cstheme="minorHAnsi"/>
        </w:rPr>
        <w:fldChar w:fldCharType="end"/>
      </w:r>
      <w:r w:rsidR="00F2730B" w:rsidRPr="00DF54BC">
        <w:rPr>
          <w:rFonts w:cstheme="minorHAnsi"/>
        </w:rPr>
        <w:t xml:space="preserve"> as it is done in one-step without the need to passage the DNA through a different serotype. Nevertheless, and due to inter-strain variability, no method </w:t>
      </w:r>
      <w:r w:rsidR="00DF54BC" w:rsidRPr="00DF54BC">
        <w:rPr>
          <w:rFonts w:cstheme="minorHAnsi"/>
        </w:rPr>
        <w:t>has been</w:t>
      </w:r>
      <w:r w:rsidR="00F2730B" w:rsidRPr="00DF54BC">
        <w:rPr>
          <w:rFonts w:cstheme="minorHAnsi"/>
        </w:rPr>
        <w:t xml:space="preserve"> </w:t>
      </w:r>
      <w:r w:rsidR="00F2730B" w:rsidRPr="00DF54BC">
        <w:rPr>
          <w:rFonts w:cstheme="minorHAnsi"/>
          <w:lang w:val="en-GB"/>
        </w:rPr>
        <w:t>standardized</w:t>
      </w:r>
      <w:r w:rsidR="00F2730B" w:rsidRPr="00DF54BC">
        <w:rPr>
          <w:rFonts w:cstheme="minorHAnsi"/>
        </w:rPr>
        <w:t xml:space="preserve"> to all strains.</w:t>
      </w:r>
      <w:r w:rsidR="00B4387B" w:rsidRPr="00DF54BC">
        <w:rPr>
          <w:rFonts w:cstheme="minorHAnsi"/>
        </w:rPr>
        <w:t xml:space="preserve"> </w:t>
      </w:r>
      <w:r w:rsidR="003E1773" w:rsidRPr="00DF54BC">
        <w:rPr>
          <w:rFonts w:cstheme="minorHAnsi"/>
        </w:rPr>
        <w:t xml:space="preserve">The ability to mutate specific genes and observe its </w:t>
      </w:r>
      <w:r w:rsidR="00EB4F5D" w:rsidRPr="00DF54BC">
        <w:rPr>
          <w:rFonts w:cstheme="minorHAnsi"/>
        </w:rPr>
        <w:t xml:space="preserve">effects will allow </w:t>
      </w:r>
      <w:r w:rsidR="003E1773" w:rsidRPr="00DF54BC">
        <w:rPr>
          <w:rFonts w:cstheme="minorHAnsi"/>
        </w:rPr>
        <w:t>a profound</w:t>
      </w:r>
      <w:r w:rsidR="00EB4F5D" w:rsidRPr="00DF54BC">
        <w:rPr>
          <w:rFonts w:cstheme="minorHAnsi"/>
        </w:rPr>
        <w:t xml:space="preserve"> understanding </w:t>
      </w:r>
      <w:r w:rsidR="00573EF3" w:rsidRPr="00DF54BC">
        <w:rPr>
          <w:rFonts w:cstheme="minorHAnsi"/>
        </w:rPr>
        <w:t>of</w:t>
      </w:r>
      <w:r w:rsidR="00EB4F5D" w:rsidRPr="00DF54BC">
        <w:rPr>
          <w:rFonts w:cstheme="minorHAnsi"/>
        </w:rPr>
        <w:t xml:space="preserve"> serotype 1 </w:t>
      </w:r>
      <w:r w:rsidR="00EB4F5D" w:rsidRPr="00DF54BC">
        <w:rPr>
          <w:rFonts w:cstheme="minorHAnsi"/>
          <w:i/>
          <w:iCs/>
        </w:rPr>
        <w:t>S. pneumoniae</w:t>
      </w:r>
      <w:r w:rsidR="00EB4F5D" w:rsidRPr="00DF54BC">
        <w:rPr>
          <w:rFonts w:cstheme="minorHAnsi"/>
        </w:rPr>
        <w:t xml:space="preserve"> strains </w:t>
      </w:r>
      <w:r w:rsidR="00573EF3" w:rsidRPr="00DF54BC">
        <w:rPr>
          <w:rFonts w:cstheme="minorHAnsi"/>
        </w:rPr>
        <w:t xml:space="preserve">and it will provide answers for </w:t>
      </w:r>
      <w:r w:rsidR="001439B9" w:rsidRPr="00DF54BC">
        <w:rPr>
          <w:rFonts w:cstheme="minorHAnsi"/>
        </w:rPr>
        <w:t>the</w:t>
      </w:r>
      <w:r w:rsidR="00573EF3" w:rsidRPr="00DF54BC">
        <w:rPr>
          <w:rFonts w:cstheme="minorHAnsi"/>
        </w:rPr>
        <w:t xml:space="preserve"> role </w:t>
      </w:r>
      <w:r w:rsidR="001439B9" w:rsidRPr="00DF54BC">
        <w:rPr>
          <w:rFonts w:cstheme="minorHAnsi"/>
        </w:rPr>
        <w:t xml:space="preserve">of these strains in </w:t>
      </w:r>
      <w:r w:rsidR="00EB4F5D" w:rsidRPr="00DF54BC">
        <w:rPr>
          <w:rFonts w:cstheme="minorHAnsi"/>
        </w:rPr>
        <w:t>meningitis in sub-Saharan Africa</w:t>
      </w:r>
      <w:r w:rsidR="00EB4F5D" w:rsidRPr="00DF54BC">
        <w:rPr>
          <w:rFonts w:cstheme="minorHAnsi"/>
          <w:i/>
          <w:iCs/>
        </w:rPr>
        <w:t>.</w:t>
      </w:r>
    </w:p>
    <w:p w14:paraId="237AD7DD" w14:textId="77777777" w:rsidR="00D15131" w:rsidRPr="00DF54BC" w:rsidRDefault="00D15131" w:rsidP="003B52A3">
      <w:pPr>
        <w:contextualSpacing/>
        <w:rPr>
          <w:rFonts w:asciiTheme="minorHAnsi" w:hAnsiTheme="minorHAnsi" w:cstheme="minorHAnsi"/>
          <w:b/>
        </w:rPr>
      </w:pPr>
    </w:p>
    <w:p w14:paraId="7733FCB4" w14:textId="3DA55E92" w:rsidR="00DF54BC" w:rsidRDefault="006305D7" w:rsidP="003B52A3">
      <w:pPr>
        <w:contextualSpacing/>
        <w:rPr>
          <w:rFonts w:asciiTheme="minorHAnsi" w:hAnsiTheme="minorHAnsi" w:cstheme="minorHAnsi"/>
          <w:b/>
        </w:rPr>
      </w:pPr>
      <w:r w:rsidRPr="00DF54BC">
        <w:rPr>
          <w:rFonts w:asciiTheme="minorHAnsi" w:hAnsiTheme="minorHAnsi" w:cstheme="minorHAnsi"/>
          <w:b/>
        </w:rPr>
        <w:t>PROTOCOL:</w:t>
      </w:r>
    </w:p>
    <w:p w14:paraId="0C29E574" w14:textId="77777777" w:rsidR="00DF54BC" w:rsidRPr="00DF54BC" w:rsidRDefault="00DF54BC" w:rsidP="003B52A3">
      <w:pPr>
        <w:contextualSpacing/>
        <w:rPr>
          <w:rFonts w:asciiTheme="minorHAnsi" w:hAnsiTheme="minorHAnsi" w:cstheme="minorHAnsi"/>
          <w:b/>
        </w:rPr>
      </w:pPr>
    </w:p>
    <w:p w14:paraId="4E0C3E52" w14:textId="78D61666" w:rsidR="00DF54BC" w:rsidRDefault="007071A7" w:rsidP="003B52A3">
      <w:pPr>
        <w:pStyle w:val="Heading1"/>
        <w:numPr>
          <w:ilvl w:val="0"/>
          <w:numId w:val="29"/>
        </w:numPr>
        <w:spacing w:before="0" w:after="0"/>
        <w:ind w:left="0" w:firstLine="0"/>
        <w:contextualSpacing/>
        <w:rPr>
          <w:sz w:val="24"/>
          <w:szCs w:val="24"/>
        </w:rPr>
      </w:pPr>
      <w:r w:rsidRPr="00DF54BC">
        <w:rPr>
          <w:sz w:val="24"/>
          <w:szCs w:val="24"/>
        </w:rPr>
        <w:t xml:space="preserve">Generation of the mutating amplicon by </w:t>
      </w:r>
      <w:r w:rsidR="00581F42" w:rsidRPr="00DF54BC">
        <w:rPr>
          <w:sz w:val="24"/>
          <w:szCs w:val="24"/>
        </w:rPr>
        <w:t>SOE-PCR</w:t>
      </w:r>
      <w:r w:rsidR="003F4C6D" w:rsidRPr="00DF54BC">
        <w:rPr>
          <w:sz w:val="24"/>
          <w:szCs w:val="24"/>
        </w:rPr>
        <w:fldChar w:fldCharType="begin" w:fldLock="1"/>
      </w:r>
      <w:r w:rsidR="00F908A0" w:rsidRPr="00DF54BC">
        <w:rPr>
          <w:sz w:val="24"/>
          <w:szCs w:val="24"/>
        </w:rPr>
        <w:instrText>ADDIN CSL_CITATION {"citationItems":[{"id":"ITEM-1","itemData":{"ISSN":"0736-6205","PMID":"2357375","abstract":"Gene Splicing by Overlap Extension or \"gene SOEing\" is a PCR-based method of recombining DNA sequences without reliance on restriction sites and of directly generating mutated DNA fragments in vitro. By modifying the sequences incorporated into the 5'-ends of the primers, any pair of polymerase chain reaction products can be made to share a common sequence at one end. Under polymerase chain reaction conditions, the common sequence allows strands from two different fragments to hybridize to one another, forming an overlap. Extension of this overlap by DNA polymerase yields a recombinant molecule. This powerful and technically simple approach offers many advantages over conventional approaches for manipulating gene sequences.","author":[{"dropping-particle":"","family":"Horton","given":"R M","non-dropping-particle":"","parse-names":false,"suffix":""},{"dropping-particle":"","family":"Cai","given":"Z L","non-dropping-particle":"","parse-names":false,"suffix":""},{"dropping-particle":"","family":"Ho","given":"S N","non-dropping-particle":"","parse-names":false,"suffix":""},{"dropping-particle":"","family":"Pease","given":"L R","non-dropping-particle":"","parse-names":false,"suffix":""}],"container-title":"BioTechniques","id":"ITEM-1","issue":"5","issued":{"date-parts":[["1990","5"]]},"page":"528-35","title":"Gene splicing by overlap extension: tailor-made genes using the polymerase chain reaction.","type":"article-journal","volume":"8"},"uris":["http://www.mendeley.com/documents/?uuid=a6cbe04d-7538-3123-8fe0-8dd5c582e485"]}],"mendeley":{"formattedCitation":"&lt;sup&gt;23&lt;/sup&gt;","plainTextFormattedCitation":"23","previouslyFormattedCitation":"&lt;sup&gt;23&lt;/sup&gt;"},"properties":{"noteIndex":0},"schema":"https://github.com/citation-style-language/schema/raw/master/csl-citation.json"}</w:instrText>
      </w:r>
      <w:r w:rsidR="003F4C6D" w:rsidRPr="00DF54BC">
        <w:rPr>
          <w:sz w:val="24"/>
          <w:szCs w:val="24"/>
        </w:rPr>
        <w:fldChar w:fldCharType="separate"/>
      </w:r>
      <w:r w:rsidR="003F4C6D" w:rsidRPr="00DF54BC">
        <w:rPr>
          <w:b w:val="0"/>
          <w:noProof/>
          <w:sz w:val="24"/>
          <w:szCs w:val="24"/>
          <w:vertAlign w:val="superscript"/>
        </w:rPr>
        <w:t>23</w:t>
      </w:r>
      <w:r w:rsidR="003F4C6D" w:rsidRPr="00DF54BC">
        <w:rPr>
          <w:sz w:val="24"/>
          <w:szCs w:val="24"/>
        </w:rPr>
        <w:fldChar w:fldCharType="end"/>
      </w:r>
      <w:r w:rsidR="003F4C6D" w:rsidRPr="00DF54BC">
        <w:rPr>
          <w:sz w:val="24"/>
          <w:szCs w:val="24"/>
        </w:rPr>
        <w:t xml:space="preserve"> </w:t>
      </w:r>
      <w:r w:rsidR="00581F42" w:rsidRPr="00DF54BC">
        <w:rPr>
          <w:sz w:val="24"/>
          <w:szCs w:val="24"/>
        </w:rPr>
        <w:t>and amplification of the spectinomycin cassette</w:t>
      </w:r>
    </w:p>
    <w:p w14:paraId="48264FA6" w14:textId="77777777" w:rsidR="00DF54BC" w:rsidRPr="00DF54BC" w:rsidRDefault="00DF54BC" w:rsidP="003B52A3"/>
    <w:p w14:paraId="52534BAE" w14:textId="5D2446AC" w:rsidR="004A2347" w:rsidRPr="00DF54BC" w:rsidRDefault="00D6698F" w:rsidP="003B52A3">
      <w:pPr>
        <w:pStyle w:val="style01"/>
        <w:spacing w:line="240" w:lineRule="auto"/>
        <w:contextualSpacing/>
      </w:pPr>
      <w:r w:rsidRPr="00DF54BC">
        <w:t>Start by p</w:t>
      </w:r>
      <w:r w:rsidR="00426C27" w:rsidRPr="00DF54BC">
        <w:t>erform</w:t>
      </w:r>
      <w:r w:rsidRPr="00DF54BC">
        <w:t>ing</w:t>
      </w:r>
      <w:r w:rsidR="00426C27" w:rsidRPr="00DF54BC">
        <w:t xml:space="preserve"> PCR for the amplification of the </w:t>
      </w:r>
      <w:r w:rsidRPr="00DF54BC">
        <w:t>homology arms (</w:t>
      </w:r>
      <w:r w:rsidR="00D61D79" w:rsidRPr="00DF54BC">
        <w:t>ply 5’ (</w:t>
      </w:r>
      <w:r w:rsidRPr="00DF54BC">
        <w:t>488</w:t>
      </w:r>
      <w:r w:rsidR="00312DAB">
        <w:t xml:space="preserve"> </w:t>
      </w:r>
      <w:r w:rsidRPr="00DF54BC">
        <w:t>bp</w:t>
      </w:r>
      <w:r w:rsidR="00D61D79" w:rsidRPr="00DF54BC">
        <w:t>)</w:t>
      </w:r>
      <w:r w:rsidRPr="00DF54BC">
        <w:t xml:space="preserve"> and </w:t>
      </w:r>
      <w:r w:rsidR="00D61D79" w:rsidRPr="00DF54BC">
        <w:t>ply3’ (</w:t>
      </w:r>
      <w:r w:rsidRPr="00DF54BC">
        <w:t>715</w:t>
      </w:r>
      <w:r w:rsidR="00312DAB">
        <w:t xml:space="preserve"> </w:t>
      </w:r>
      <w:r w:rsidRPr="00DF54BC">
        <w:t>bp</w:t>
      </w:r>
      <w:r w:rsidR="00D61D79" w:rsidRPr="00DF54BC">
        <w:t>)</w:t>
      </w:r>
      <w:r w:rsidRPr="00DF54BC">
        <w:t xml:space="preserve"> respectively) of the flanking regions of the </w:t>
      </w:r>
      <w:r w:rsidRPr="00DF54BC">
        <w:rPr>
          <w:i/>
          <w:iCs/>
        </w:rPr>
        <w:t>ply</w:t>
      </w:r>
      <w:r w:rsidRPr="00DF54BC">
        <w:t xml:space="preserve"> gene from strain 519/43. </w:t>
      </w:r>
      <w:r w:rsidR="00426C27" w:rsidRPr="00DF54BC">
        <w:t>Use primers plyFw1_NOTI</w:t>
      </w:r>
      <w:r w:rsidR="00677D01" w:rsidRPr="00DF54BC">
        <w:t xml:space="preserve"> </w:t>
      </w:r>
      <w:r w:rsidR="00426C27" w:rsidRPr="00DF54BC">
        <w:t>(TTT GCGGCCGCCAGTAAATGACTTTATACTAGCTATG), ply</w:t>
      </w:r>
      <w:r w:rsidR="00D2411B" w:rsidRPr="00DF54BC">
        <w:t>5’R</w:t>
      </w:r>
      <w:r w:rsidR="00EB7F7F" w:rsidRPr="00DF54BC">
        <w:t>1</w:t>
      </w:r>
      <w:r w:rsidR="00426C27" w:rsidRPr="00DF54BC">
        <w:t>_BamHI (CGAAATATAGACCAAAGGACGC</w:t>
      </w:r>
      <w:r w:rsidR="00426C27" w:rsidRPr="00DF54BC">
        <w:rPr>
          <w:i/>
          <w:iCs/>
        </w:rPr>
        <w:t>GGATCC</w:t>
      </w:r>
      <w:r w:rsidR="00426C27" w:rsidRPr="00DF54BC">
        <w:t>AGAACCAAACTTGACCTTGA), ply</w:t>
      </w:r>
      <w:r w:rsidR="00D2411B" w:rsidRPr="00DF54BC">
        <w:t>3’F</w:t>
      </w:r>
      <w:r w:rsidR="00EB7F7F" w:rsidRPr="00DF54BC">
        <w:t>1</w:t>
      </w:r>
      <w:r w:rsidR="00426C27" w:rsidRPr="00DF54BC">
        <w:t>_BamHI</w:t>
      </w:r>
      <w:r w:rsidR="00677D01" w:rsidRPr="00DF54BC">
        <w:t xml:space="preserve"> </w:t>
      </w:r>
      <w:r w:rsidR="00426C27" w:rsidRPr="00DF54BC">
        <w:t>(TCAAGGTCAAGTTTGGTTCT</w:t>
      </w:r>
      <w:r w:rsidR="00426C27" w:rsidRPr="00DF54BC">
        <w:rPr>
          <w:i/>
          <w:iCs/>
        </w:rPr>
        <w:t>GGATCC</w:t>
      </w:r>
      <w:r w:rsidR="00426C27" w:rsidRPr="00DF54BC">
        <w:t>GCGTCCTTTGGTCTATATTTCG) and plyRv2_NotI</w:t>
      </w:r>
      <w:r w:rsidR="00677D01" w:rsidRPr="00DF54BC">
        <w:t xml:space="preserve"> (TTTGCGGCCGCCATTTTCTACCTTATCCTCTACC)</w:t>
      </w:r>
      <w:r w:rsidR="004A2347" w:rsidRPr="00DF54BC">
        <w:t>.</w:t>
      </w:r>
    </w:p>
    <w:p w14:paraId="15FF086D" w14:textId="77777777" w:rsidR="0080603D" w:rsidRPr="00DF54BC" w:rsidRDefault="0080603D" w:rsidP="003B52A3">
      <w:pPr>
        <w:pStyle w:val="style01"/>
        <w:numPr>
          <w:ilvl w:val="0"/>
          <w:numId w:val="0"/>
        </w:numPr>
        <w:spacing w:line="240" w:lineRule="auto"/>
        <w:contextualSpacing/>
      </w:pPr>
    </w:p>
    <w:p w14:paraId="38E8F9EA" w14:textId="77777777" w:rsidR="002248AD" w:rsidRDefault="00013946" w:rsidP="003B52A3">
      <w:pPr>
        <w:pStyle w:val="style01"/>
        <w:spacing w:line="240" w:lineRule="auto"/>
        <w:contextualSpacing/>
      </w:pPr>
      <w:r w:rsidRPr="00DF54BC">
        <w:lastRenderedPageBreak/>
        <w:t>Use the following PCR conditions</w:t>
      </w:r>
      <w:r w:rsidR="002248AD" w:rsidRPr="002248AD">
        <w:t xml:space="preserve"> </w:t>
      </w:r>
      <w:r w:rsidR="002248AD" w:rsidRPr="00DF54BC">
        <w:t>for ply5’</w:t>
      </w:r>
      <w:r w:rsidR="00291EE3" w:rsidRPr="00DF54BC">
        <w:t>:</w:t>
      </w:r>
      <w:r w:rsidRPr="00DF54BC">
        <w:t xml:space="preserve"> </w:t>
      </w:r>
      <w:r w:rsidR="00D80755" w:rsidRPr="00DF54BC">
        <w:t xml:space="preserve">denaturing at 94 </w:t>
      </w:r>
      <w:r w:rsidR="000320AA">
        <w:t>°</w:t>
      </w:r>
      <w:r w:rsidR="00D80755" w:rsidRPr="00DF54BC">
        <w:t xml:space="preserve">C for 60 </w:t>
      </w:r>
      <w:r w:rsidR="000320AA">
        <w:t>s</w:t>
      </w:r>
      <w:r w:rsidR="00D80755" w:rsidRPr="00DF54BC">
        <w:t xml:space="preserve">, step 2: denaturing at 94 </w:t>
      </w:r>
      <w:r w:rsidR="000320AA">
        <w:t>°</w:t>
      </w:r>
      <w:r w:rsidR="00D80755" w:rsidRPr="00DF54BC">
        <w:t xml:space="preserve">C for 30 </w:t>
      </w:r>
      <w:r w:rsidR="000320AA">
        <w:t>s</w:t>
      </w:r>
      <w:r w:rsidR="00D80755" w:rsidRPr="00DF54BC">
        <w:t xml:space="preserve">, step 3: annealing at 58 </w:t>
      </w:r>
      <w:r w:rsidR="000320AA">
        <w:t>°</w:t>
      </w:r>
      <w:r w:rsidR="00D80755" w:rsidRPr="00DF54BC">
        <w:t>C</w:t>
      </w:r>
      <w:r w:rsidR="00F766D8" w:rsidRPr="00DF54BC">
        <w:t xml:space="preserve"> </w:t>
      </w:r>
      <w:r w:rsidR="00D80755" w:rsidRPr="00DF54BC">
        <w:t xml:space="preserve">for 30 </w:t>
      </w:r>
      <w:r w:rsidR="000320AA">
        <w:t>s</w:t>
      </w:r>
      <w:r w:rsidR="00D80755" w:rsidRPr="00DF54BC">
        <w:t xml:space="preserve">, step 4: extension at 72 </w:t>
      </w:r>
      <w:r w:rsidR="000320AA">
        <w:t>°</w:t>
      </w:r>
      <w:r w:rsidR="00D80755" w:rsidRPr="00DF54BC">
        <w:t>C</w:t>
      </w:r>
      <w:r w:rsidR="00F766D8" w:rsidRPr="00DF54BC">
        <w:t xml:space="preserve"> </w:t>
      </w:r>
      <w:r w:rsidR="00D80755" w:rsidRPr="00DF54BC">
        <w:t xml:space="preserve">for </w:t>
      </w:r>
      <w:r w:rsidR="00810169" w:rsidRPr="00DF54BC">
        <w:t>3</w:t>
      </w:r>
      <w:r w:rsidR="00D80755" w:rsidRPr="00DF54BC">
        <w:t xml:space="preserve">0 </w:t>
      </w:r>
      <w:r w:rsidR="002248AD">
        <w:t>s</w:t>
      </w:r>
      <w:r w:rsidR="00D80755" w:rsidRPr="00DF54BC">
        <w:t>, step 5: go back to step 2 and repeat for 35 cycles, step 6: final extension at 72</w:t>
      </w:r>
      <w:r w:rsidR="000320AA">
        <w:t>°</w:t>
      </w:r>
      <w:r w:rsidR="00D80755" w:rsidRPr="00DF54BC">
        <w:t xml:space="preserve">C for </w:t>
      </w:r>
      <w:r w:rsidR="00810169" w:rsidRPr="00DF54BC">
        <w:t>3</w:t>
      </w:r>
      <w:r w:rsidR="00D80755" w:rsidRPr="00DF54BC">
        <w:t xml:space="preserve">0 </w:t>
      </w:r>
      <w:r w:rsidR="000320AA">
        <w:t>s</w:t>
      </w:r>
      <w:r w:rsidR="002248AD">
        <w:t>.</w:t>
      </w:r>
    </w:p>
    <w:p w14:paraId="7C13C5D6" w14:textId="77777777" w:rsidR="002248AD" w:rsidRDefault="002248AD" w:rsidP="003B52A3">
      <w:pPr>
        <w:pStyle w:val="ListParagraph"/>
        <w:ind w:left="0"/>
      </w:pPr>
    </w:p>
    <w:p w14:paraId="61570F1A" w14:textId="7C07483C" w:rsidR="004A2347" w:rsidRPr="00DF54BC" w:rsidRDefault="002248AD" w:rsidP="003B52A3">
      <w:pPr>
        <w:pStyle w:val="style01"/>
        <w:numPr>
          <w:ilvl w:val="2"/>
          <w:numId w:val="29"/>
        </w:numPr>
        <w:spacing w:line="240" w:lineRule="auto"/>
        <w:ind w:left="0" w:firstLine="0"/>
        <w:contextualSpacing/>
      </w:pPr>
      <w:r>
        <w:t>Use t</w:t>
      </w:r>
      <w:r w:rsidR="00810169" w:rsidRPr="00DF54BC">
        <w:t xml:space="preserve">he same PCR conditions for ply3’ </w:t>
      </w:r>
      <w:proofErr w:type="gramStart"/>
      <w:r w:rsidR="00810169" w:rsidRPr="00DF54BC">
        <w:t>with the exception of</w:t>
      </w:r>
      <w:proofErr w:type="gramEnd"/>
      <w:r w:rsidR="00810169" w:rsidRPr="00DF54BC">
        <w:t xml:space="preserve"> the extension time on step 4 and step 6 where it should be 60 </w:t>
      </w:r>
      <w:r w:rsidR="000320AA">
        <w:t>s</w:t>
      </w:r>
      <w:r w:rsidR="00810169" w:rsidRPr="00DF54BC">
        <w:t>.</w:t>
      </w:r>
    </w:p>
    <w:p w14:paraId="367BC76F" w14:textId="77777777" w:rsidR="0080603D" w:rsidRPr="00DF54BC" w:rsidRDefault="0080603D" w:rsidP="003B52A3">
      <w:pPr>
        <w:pStyle w:val="style01"/>
        <w:numPr>
          <w:ilvl w:val="0"/>
          <w:numId w:val="0"/>
        </w:numPr>
        <w:spacing w:line="240" w:lineRule="auto"/>
        <w:contextualSpacing/>
      </w:pPr>
    </w:p>
    <w:p w14:paraId="0F49937E" w14:textId="6EA93A4D" w:rsidR="004A2347" w:rsidRPr="00DF54BC" w:rsidRDefault="00677D01" w:rsidP="003B52A3">
      <w:pPr>
        <w:pStyle w:val="style01"/>
        <w:spacing w:line="240" w:lineRule="auto"/>
        <w:contextualSpacing/>
      </w:pPr>
      <w:r w:rsidRPr="00DF54BC">
        <w:t>A</w:t>
      </w:r>
      <w:r w:rsidR="00426C27" w:rsidRPr="00DF54BC">
        <w:t>naly</w:t>
      </w:r>
      <w:r w:rsidR="002248AD">
        <w:t>z</w:t>
      </w:r>
      <w:r w:rsidR="00426C27" w:rsidRPr="00DF54BC">
        <w:t>e</w:t>
      </w:r>
      <w:r w:rsidRPr="00DF54BC">
        <w:t xml:space="preserve"> the PCR products </w:t>
      </w:r>
      <w:r w:rsidR="00426C27" w:rsidRPr="00DF54BC">
        <w:t>by gel electrophoresis and excise</w:t>
      </w:r>
      <w:r w:rsidRPr="00DF54BC">
        <w:t xml:space="preserve"> th</w:t>
      </w:r>
      <w:r w:rsidR="00BF0D88" w:rsidRPr="00DF54BC">
        <w:t>e amplicon</w:t>
      </w:r>
      <w:r w:rsidRPr="00DF54BC">
        <w:t xml:space="preserve"> </w:t>
      </w:r>
      <w:r w:rsidR="00426C27" w:rsidRPr="00DF54BC">
        <w:t xml:space="preserve">from the </w:t>
      </w:r>
      <w:r w:rsidR="00754F49" w:rsidRPr="00DF54BC">
        <w:t>gel.</w:t>
      </w:r>
    </w:p>
    <w:p w14:paraId="252747E8" w14:textId="77777777" w:rsidR="0080603D" w:rsidRPr="00DF54BC" w:rsidRDefault="0080603D" w:rsidP="003B52A3">
      <w:pPr>
        <w:pStyle w:val="style01"/>
        <w:numPr>
          <w:ilvl w:val="0"/>
          <w:numId w:val="0"/>
        </w:numPr>
        <w:spacing w:line="240" w:lineRule="auto"/>
        <w:contextualSpacing/>
      </w:pPr>
    </w:p>
    <w:p w14:paraId="11B15E4C" w14:textId="23E6EFA6" w:rsidR="004A2347" w:rsidRPr="00DF54BC" w:rsidRDefault="00677D01" w:rsidP="003B52A3">
      <w:pPr>
        <w:pStyle w:val="style01"/>
        <w:spacing w:line="240" w:lineRule="auto"/>
        <w:contextualSpacing/>
      </w:pPr>
      <w:r w:rsidRPr="00DF54BC">
        <w:t>P</w:t>
      </w:r>
      <w:r w:rsidR="00426C27" w:rsidRPr="00DF54BC">
        <w:t>urif</w:t>
      </w:r>
      <w:r w:rsidRPr="00DF54BC">
        <w:t>y the PCR amplicons</w:t>
      </w:r>
      <w:r w:rsidR="00426C27" w:rsidRPr="00DF54BC">
        <w:t xml:space="preserve"> </w:t>
      </w:r>
      <w:r w:rsidR="00266299" w:rsidRPr="00DF54BC">
        <w:t>following the protocol described in the</w:t>
      </w:r>
      <w:r w:rsidR="00426C27" w:rsidRPr="00DF54BC">
        <w:t xml:space="preserve"> manufacturer’s instructions (</w:t>
      </w:r>
      <w:r w:rsidR="002248AD" w:rsidRPr="002248AD">
        <w:rPr>
          <w:b/>
          <w:bCs/>
        </w:rPr>
        <w:t>Table of Materials</w:t>
      </w:r>
      <w:r w:rsidR="00426C27" w:rsidRPr="00DF54BC">
        <w:t xml:space="preserve">). </w:t>
      </w:r>
    </w:p>
    <w:p w14:paraId="7F19AC63" w14:textId="77777777" w:rsidR="0080603D" w:rsidRPr="00DF54BC" w:rsidRDefault="0080603D" w:rsidP="003B52A3">
      <w:pPr>
        <w:pStyle w:val="style01"/>
        <w:numPr>
          <w:ilvl w:val="0"/>
          <w:numId w:val="0"/>
        </w:numPr>
        <w:spacing w:line="240" w:lineRule="auto"/>
        <w:contextualSpacing/>
      </w:pPr>
    </w:p>
    <w:p w14:paraId="7580CE5F" w14:textId="0810F542" w:rsidR="004A2347" w:rsidRPr="00DF54BC" w:rsidRDefault="00677D01" w:rsidP="003B52A3">
      <w:pPr>
        <w:pStyle w:val="style01"/>
        <w:spacing w:line="240" w:lineRule="auto"/>
        <w:contextualSpacing/>
      </w:pPr>
      <w:r w:rsidRPr="00DF54BC">
        <w:t>U</w:t>
      </w:r>
      <w:r w:rsidR="00426C27" w:rsidRPr="00DF54BC">
        <w:t>s</w:t>
      </w:r>
      <w:r w:rsidRPr="00DF54BC">
        <w:t>e</w:t>
      </w:r>
      <w:r w:rsidR="00426C27" w:rsidRPr="00DF54BC">
        <w:t xml:space="preserve"> equimolar amounts of </w:t>
      </w:r>
      <w:r w:rsidR="00266299" w:rsidRPr="00DF54BC">
        <w:t xml:space="preserve">both homology arms </w:t>
      </w:r>
      <w:r w:rsidR="00426C27" w:rsidRPr="00DF54BC">
        <w:t xml:space="preserve">as templates </w:t>
      </w:r>
      <w:r w:rsidR="00266299" w:rsidRPr="00DF54BC">
        <w:t>in the SOE-PCR. Fuse the</w:t>
      </w:r>
      <w:r w:rsidRPr="00DF54BC">
        <w:t xml:space="preserve"> </w:t>
      </w:r>
      <w:r w:rsidR="00426C27" w:rsidRPr="00DF54BC">
        <w:t xml:space="preserve">two </w:t>
      </w:r>
      <w:r w:rsidR="00266299" w:rsidRPr="00DF54BC">
        <w:t>amplicons</w:t>
      </w:r>
      <w:r w:rsidR="00426C27" w:rsidRPr="00DF54BC">
        <w:t xml:space="preserve"> using primers plyFw1_ NOTI</w:t>
      </w:r>
      <w:r w:rsidRPr="00DF54BC">
        <w:t xml:space="preserve"> (TTT GCGGCCGCCAGTAAATGACTTTATACTAGCTATG)</w:t>
      </w:r>
      <w:r w:rsidR="00426C27" w:rsidRPr="00DF54BC">
        <w:t>, and plyRv2_NotI</w:t>
      </w:r>
      <w:r w:rsidR="00754F49" w:rsidRPr="00DF54BC">
        <w:t xml:space="preserve"> (TTTGCGGCCGCCATTTTCTACCTTATCCTCTACC)</w:t>
      </w:r>
      <w:r w:rsidR="00426C27" w:rsidRPr="00DF54BC">
        <w:t>.</w:t>
      </w:r>
      <w:r w:rsidR="00754F49" w:rsidRPr="00DF54BC">
        <w:t xml:space="preserve"> </w:t>
      </w:r>
    </w:p>
    <w:p w14:paraId="376B1FB4" w14:textId="77777777" w:rsidR="0080603D" w:rsidRPr="00DF54BC" w:rsidRDefault="0080603D" w:rsidP="003B52A3">
      <w:pPr>
        <w:pStyle w:val="style01"/>
        <w:numPr>
          <w:ilvl w:val="0"/>
          <w:numId w:val="0"/>
        </w:numPr>
        <w:spacing w:line="240" w:lineRule="auto"/>
        <w:contextualSpacing/>
      </w:pPr>
    </w:p>
    <w:p w14:paraId="66ABBB9C" w14:textId="5988EEC3" w:rsidR="004A2347" w:rsidRPr="00DF54BC" w:rsidRDefault="00942560" w:rsidP="003B52A3">
      <w:pPr>
        <w:pStyle w:val="style01"/>
        <w:spacing w:line="240" w:lineRule="auto"/>
        <w:contextualSpacing/>
      </w:pPr>
      <w:r w:rsidRPr="00DF54BC">
        <w:t>Use the following SOE-PCR conditions (</w:t>
      </w:r>
      <w:r w:rsidR="00C26A97" w:rsidRPr="00DF54BC">
        <w:t xml:space="preserve">step1: </w:t>
      </w:r>
      <w:r w:rsidRPr="00DF54BC">
        <w:t xml:space="preserve">denaturing at 94 </w:t>
      </w:r>
      <w:r w:rsidR="002248AD">
        <w:t>°</w:t>
      </w:r>
      <w:r w:rsidRPr="00DF54BC">
        <w:t xml:space="preserve">C for 2 min, </w:t>
      </w:r>
      <w:r w:rsidR="00C26A97" w:rsidRPr="00DF54BC">
        <w:t>step</w:t>
      </w:r>
      <w:r w:rsidR="002248AD">
        <w:t xml:space="preserve"> </w:t>
      </w:r>
      <w:r w:rsidR="00C26A97" w:rsidRPr="00DF54BC">
        <w:t xml:space="preserve">2: denaturing at 94 </w:t>
      </w:r>
      <w:r w:rsidR="002248AD">
        <w:t>°</w:t>
      </w:r>
      <w:r w:rsidR="00C26A97" w:rsidRPr="00DF54BC">
        <w:t xml:space="preserve">C for 30 </w:t>
      </w:r>
      <w:r w:rsidR="002248AD">
        <w:t>s</w:t>
      </w:r>
      <w:r w:rsidR="00C26A97" w:rsidRPr="00DF54BC">
        <w:t>, step</w:t>
      </w:r>
      <w:r w:rsidR="002248AD">
        <w:t xml:space="preserve"> </w:t>
      </w:r>
      <w:r w:rsidR="00C26A97" w:rsidRPr="00DF54BC">
        <w:t xml:space="preserve">3: annealing 58 </w:t>
      </w:r>
      <w:r w:rsidR="002248AD">
        <w:t>°</w:t>
      </w:r>
      <w:r w:rsidR="00C26A97" w:rsidRPr="00DF54BC">
        <w:t xml:space="preserve">C for 30 </w:t>
      </w:r>
      <w:r w:rsidR="002248AD">
        <w:t>s</w:t>
      </w:r>
      <w:r w:rsidR="00C26A97" w:rsidRPr="00DF54BC">
        <w:t xml:space="preserve">, Step 4: extension at 68 </w:t>
      </w:r>
      <w:r w:rsidR="002248AD">
        <w:t>°</w:t>
      </w:r>
      <w:r w:rsidR="00C26A97" w:rsidRPr="00DF54BC">
        <w:t xml:space="preserve">C for 60 </w:t>
      </w:r>
      <w:r w:rsidR="002248AD">
        <w:t>s</w:t>
      </w:r>
      <w:r w:rsidR="00C26A97" w:rsidRPr="00DF54BC">
        <w:t xml:space="preserve">, step 5: go back to step 2 and repeat for 25 cycles, step 6: final extension at 68 </w:t>
      </w:r>
      <w:r w:rsidR="002248AD">
        <w:t>°</w:t>
      </w:r>
      <w:r w:rsidR="00C26A97" w:rsidRPr="00DF54BC">
        <w:t xml:space="preserve">C for 90 </w:t>
      </w:r>
      <w:r w:rsidR="002248AD">
        <w:t>s</w:t>
      </w:r>
      <w:r w:rsidR="00C26A97" w:rsidRPr="00DF54BC">
        <w:t>)</w:t>
      </w:r>
      <w:r w:rsidR="002248AD">
        <w:t>.</w:t>
      </w:r>
    </w:p>
    <w:p w14:paraId="224C9741" w14:textId="77777777" w:rsidR="0080603D" w:rsidRPr="00DF54BC" w:rsidRDefault="0080603D" w:rsidP="003B52A3">
      <w:pPr>
        <w:pStyle w:val="style01"/>
        <w:numPr>
          <w:ilvl w:val="0"/>
          <w:numId w:val="0"/>
        </w:numPr>
        <w:spacing w:line="240" w:lineRule="auto"/>
        <w:contextualSpacing/>
      </w:pPr>
    </w:p>
    <w:p w14:paraId="06BE81AD" w14:textId="15DC5C8C" w:rsidR="004A2347" w:rsidRPr="00DF54BC" w:rsidRDefault="00754F49" w:rsidP="003B52A3">
      <w:pPr>
        <w:pStyle w:val="style01"/>
        <w:spacing w:line="240" w:lineRule="auto"/>
        <w:contextualSpacing/>
      </w:pPr>
      <w:r w:rsidRPr="00DF54BC">
        <w:t>Analy</w:t>
      </w:r>
      <w:r w:rsidR="002248AD">
        <w:t>z</w:t>
      </w:r>
      <w:r w:rsidRPr="00DF54BC">
        <w:t>e the SOE-PCR product by gel electrophoresis</w:t>
      </w:r>
      <w:r w:rsidR="002248AD">
        <w:t>. Ex</w:t>
      </w:r>
      <w:r w:rsidRPr="00DF54BC">
        <w:t>cise it from the gel</w:t>
      </w:r>
      <w:r w:rsidR="00BF0D88" w:rsidRPr="00DF54BC">
        <w:t xml:space="preserve"> </w:t>
      </w:r>
      <w:r w:rsidR="003561E4" w:rsidRPr="00DF54BC">
        <w:t>using a gel extraction kit and follow the instructions provided</w:t>
      </w:r>
      <w:r w:rsidR="0080603D" w:rsidRPr="00DF54BC">
        <w:t>.</w:t>
      </w:r>
    </w:p>
    <w:p w14:paraId="36BE5970" w14:textId="77777777" w:rsidR="0080603D" w:rsidRPr="00DF54BC" w:rsidRDefault="0080603D" w:rsidP="003B52A3">
      <w:pPr>
        <w:pStyle w:val="style01"/>
        <w:numPr>
          <w:ilvl w:val="0"/>
          <w:numId w:val="0"/>
        </w:numPr>
        <w:spacing w:line="240" w:lineRule="auto"/>
        <w:contextualSpacing/>
      </w:pPr>
    </w:p>
    <w:p w14:paraId="7EDDFC95" w14:textId="77777777" w:rsidR="002248AD" w:rsidRDefault="00C03CA6" w:rsidP="003B52A3">
      <w:pPr>
        <w:pStyle w:val="style01"/>
        <w:spacing w:line="240" w:lineRule="auto"/>
        <w:contextualSpacing/>
      </w:pPr>
      <w:bookmarkStart w:id="2" w:name="_Hlk45701195"/>
      <w:r w:rsidRPr="00DF54BC">
        <w:t>Amplify the spectinomycin cassette</w:t>
      </w:r>
      <w:r w:rsidR="007D1CFE" w:rsidRPr="00DF54BC">
        <w:t xml:space="preserve"> from plasmid pR412 using the following PCR conditions</w:t>
      </w:r>
      <w:r w:rsidR="00F149DE" w:rsidRPr="00DF54BC">
        <w:t>:</w:t>
      </w:r>
      <w:r w:rsidR="007D1CFE" w:rsidRPr="00DF54BC">
        <w:t xml:space="preserve"> step 1: denaturing at 94 </w:t>
      </w:r>
      <w:r w:rsidR="002248AD">
        <w:t>°</w:t>
      </w:r>
      <w:r w:rsidR="007D1CFE" w:rsidRPr="00DF54BC">
        <w:t xml:space="preserve">C for 60 </w:t>
      </w:r>
      <w:r w:rsidR="002248AD">
        <w:t>s</w:t>
      </w:r>
      <w:r w:rsidR="007D1CFE" w:rsidRPr="00DF54BC">
        <w:t xml:space="preserve">, step 2: denaturing at 94 </w:t>
      </w:r>
      <w:r w:rsidR="002248AD">
        <w:t>°</w:t>
      </w:r>
      <w:r w:rsidR="007D1CFE" w:rsidRPr="00DF54BC">
        <w:t xml:space="preserve">C for 30 </w:t>
      </w:r>
      <w:r w:rsidR="002248AD">
        <w:t>s</w:t>
      </w:r>
      <w:r w:rsidR="007D1CFE" w:rsidRPr="00DF54BC">
        <w:t xml:space="preserve">, step 3: annealing at 55 </w:t>
      </w:r>
      <w:r w:rsidR="002248AD">
        <w:t>°</w:t>
      </w:r>
      <w:r w:rsidR="007D1CFE" w:rsidRPr="00DF54BC">
        <w:t>C</w:t>
      </w:r>
      <w:r w:rsidR="00F766D8" w:rsidRPr="00DF54BC">
        <w:t xml:space="preserve"> </w:t>
      </w:r>
      <w:r w:rsidR="007D1CFE" w:rsidRPr="00DF54BC">
        <w:t xml:space="preserve">for 30 </w:t>
      </w:r>
      <w:r w:rsidR="002248AD">
        <w:t>s</w:t>
      </w:r>
      <w:r w:rsidR="007D1CFE" w:rsidRPr="00DF54BC">
        <w:t xml:space="preserve">, step 4: extension at 68 </w:t>
      </w:r>
      <w:r w:rsidR="002248AD">
        <w:t>°</w:t>
      </w:r>
      <w:r w:rsidR="007D1CFE" w:rsidRPr="00DF54BC">
        <w:t>C</w:t>
      </w:r>
      <w:r w:rsidR="00F766D8" w:rsidRPr="00DF54BC">
        <w:t xml:space="preserve"> </w:t>
      </w:r>
      <w:r w:rsidR="007D1CFE" w:rsidRPr="00DF54BC">
        <w:t xml:space="preserve">for 60 </w:t>
      </w:r>
      <w:r w:rsidR="002248AD">
        <w:t>s</w:t>
      </w:r>
      <w:r w:rsidR="007D1CFE" w:rsidRPr="00DF54BC">
        <w:t xml:space="preserve">, step 5: go back to step 2 and repeat for 25 cycles, step 6: final extension at 68 </w:t>
      </w:r>
      <w:r w:rsidR="002248AD">
        <w:t>°</w:t>
      </w:r>
      <w:r w:rsidR="007D1CFE" w:rsidRPr="00DF54BC">
        <w:t xml:space="preserve">C for 60 </w:t>
      </w:r>
      <w:r w:rsidR="002248AD">
        <w:t>s</w:t>
      </w:r>
      <w:r w:rsidR="007D1CFE" w:rsidRPr="00DF54BC">
        <w:t>.</w:t>
      </w:r>
      <w:r w:rsidR="0080603D" w:rsidRPr="00DF54BC">
        <w:t xml:space="preserve"> </w:t>
      </w:r>
    </w:p>
    <w:p w14:paraId="6408F75B" w14:textId="77777777" w:rsidR="002248AD" w:rsidRDefault="002248AD" w:rsidP="003B52A3">
      <w:pPr>
        <w:pStyle w:val="ListParagraph"/>
        <w:ind w:left="0"/>
      </w:pPr>
    </w:p>
    <w:p w14:paraId="50B92ED7" w14:textId="05E63064" w:rsidR="0080603D" w:rsidRPr="00DF54BC" w:rsidRDefault="007D1CFE" w:rsidP="003B52A3">
      <w:pPr>
        <w:pStyle w:val="style01"/>
        <w:numPr>
          <w:ilvl w:val="2"/>
          <w:numId w:val="29"/>
        </w:numPr>
        <w:spacing w:line="240" w:lineRule="auto"/>
        <w:ind w:left="0" w:firstLine="0"/>
        <w:contextualSpacing/>
      </w:pPr>
      <w:r w:rsidRPr="00DF54BC">
        <w:t>Use</w:t>
      </w:r>
      <w:r w:rsidR="00426C27" w:rsidRPr="00DF54BC">
        <w:t xml:space="preserve"> primers BamHI_SP2F2</w:t>
      </w:r>
      <w:r w:rsidR="00677D01" w:rsidRPr="00DF54BC">
        <w:t xml:space="preserve"> (GGATCC CTA GAA CTA GTG GAT CCC CC)</w:t>
      </w:r>
      <w:r w:rsidR="00426C27" w:rsidRPr="00DF54BC">
        <w:t xml:space="preserve"> and BamHI_SP2R2</w:t>
      </w:r>
      <w:r w:rsidR="00677D01" w:rsidRPr="00DF54BC">
        <w:t xml:space="preserve"> (GGATCC AAT TCT GCA GAT TTT AC ATG ATC)</w:t>
      </w:r>
      <w:r w:rsidR="00426C27" w:rsidRPr="00DF54BC">
        <w:t>.</w:t>
      </w:r>
      <w:r w:rsidRPr="00DF54BC">
        <w:t xml:space="preserve"> Plasmid pR412 was acquired from Dr Marc </w:t>
      </w:r>
      <w:proofErr w:type="spellStart"/>
      <w:r w:rsidRPr="00DF54BC">
        <w:t>PrudHomme</w:t>
      </w:r>
      <w:proofErr w:type="spellEnd"/>
      <w:r w:rsidRPr="00DF54BC">
        <w:t xml:space="preserve"> </w:t>
      </w:r>
      <w:r w:rsidR="00D61D79" w:rsidRPr="00DF54BC">
        <w:t>(</w:t>
      </w:r>
      <w:r w:rsidRPr="00DF54BC">
        <w:t>CNRS-</w:t>
      </w:r>
      <w:proofErr w:type="spellStart"/>
      <w:r w:rsidRPr="00DF54BC">
        <w:t>Universite</w:t>
      </w:r>
      <w:proofErr w:type="spellEnd"/>
      <w:r w:rsidRPr="00DF54BC">
        <w:t xml:space="preserve"> Paul Sabatier Toulouse France)</w:t>
      </w:r>
      <w:r w:rsidR="0080603D" w:rsidRPr="00DF54BC">
        <w:t>.</w:t>
      </w:r>
    </w:p>
    <w:bookmarkEnd w:id="2"/>
    <w:p w14:paraId="57D6E49F" w14:textId="77777777" w:rsidR="004A2347" w:rsidRPr="00DF54BC" w:rsidRDefault="004A2347" w:rsidP="003B52A3">
      <w:pPr>
        <w:pStyle w:val="style01"/>
        <w:numPr>
          <w:ilvl w:val="0"/>
          <w:numId w:val="0"/>
        </w:numPr>
        <w:spacing w:line="240" w:lineRule="auto"/>
        <w:contextualSpacing/>
      </w:pPr>
    </w:p>
    <w:p w14:paraId="2B33954E" w14:textId="2714A63C" w:rsidR="00D61B62" w:rsidRPr="002248AD" w:rsidRDefault="00F149DE" w:rsidP="003B52A3">
      <w:pPr>
        <w:pStyle w:val="style01"/>
        <w:spacing w:line="240" w:lineRule="auto"/>
        <w:contextualSpacing/>
        <w:rPr>
          <w:b/>
          <w:bCs/>
        </w:rPr>
      </w:pPr>
      <w:r w:rsidRPr="00DF54BC">
        <w:t>Analy</w:t>
      </w:r>
      <w:r w:rsidR="002248AD">
        <w:t>z</w:t>
      </w:r>
      <w:r w:rsidRPr="00DF54BC">
        <w:t>e the PCR amplicons by gel electrophoresis</w:t>
      </w:r>
      <w:r w:rsidR="002248AD">
        <w:t>. E</w:t>
      </w:r>
      <w:r w:rsidR="003E650E" w:rsidRPr="00DF54BC">
        <w:t>xcise and purify t</w:t>
      </w:r>
      <w:r w:rsidR="00426C27" w:rsidRPr="00DF54BC">
        <w:t>he</w:t>
      </w:r>
      <w:r w:rsidR="003E650E" w:rsidRPr="00DF54BC">
        <w:t xml:space="preserve"> resulting</w:t>
      </w:r>
      <w:r w:rsidR="00426C27" w:rsidRPr="00DF54BC">
        <w:t xml:space="preserve"> PCR </w:t>
      </w:r>
      <w:r w:rsidR="003E650E" w:rsidRPr="00DF54BC">
        <w:t>amplicon</w:t>
      </w:r>
      <w:r w:rsidR="00426C27" w:rsidRPr="00DF54BC">
        <w:t xml:space="preserve"> as described above.</w:t>
      </w:r>
    </w:p>
    <w:p w14:paraId="2CEC4A76" w14:textId="77777777" w:rsidR="002248AD" w:rsidRPr="00DF54BC" w:rsidRDefault="002248AD" w:rsidP="003B52A3">
      <w:pPr>
        <w:pStyle w:val="style01"/>
        <w:numPr>
          <w:ilvl w:val="0"/>
          <w:numId w:val="0"/>
        </w:numPr>
        <w:spacing w:line="240" w:lineRule="auto"/>
        <w:contextualSpacing/>
        <w:rPr>
          <w:b/>
          <w:bCs/>
        </w:rPr>
      </w:pPr>
    </w:p>
    <w:p w14:paraId="18B5B77E" w14:textId="179EE0ED" w:rsidR="00D61B62" w:rsidRPr="00F20849" w:rsidRDefault="007071A7" w:rsidP="003B52A3">
      <w:pPr>
        <w:pStyle w:val="Heading1"/>
        <w:numPr>
          <w:ilvl w:val="0"/>
          <w:numId w:val="29"/>
        </w:numPr>
        <w:spacing w:before="0" w:after="0"/>
        <w:ind w:left="0" w:firstLine="0"/>
        <w:contextualSpacing/>
        <w:rPr>
          <w:sz w:val="24"/>
          <w:szCs w:val="24"/>
          <w:highlight w:val="yellow"/>
        </w:rPr>
      </w:pPr>
      <w:r w:rsidRPr="00F20849">
        <w:rPr>
          <w:sz w:val="24"/>
          <w:szCs w:val="24"/>
          <w:highlight w:val="yellow"/>
        </w:rPr>
        <w:t xml:space="preserve">Generation </w:t>
      </w:r>
      <w:r w:rsidR="00426C27" w:rsidRPr="00F20849">
        <w:rPr>
          <w:sz w:val="24"/>
          <w:szCs w:val="24"/>
          <w:highlight w:val="yellow"/>
        </w:rPr>
        <w:t xml:space="preserve">of plasmid pSD1 and </w:t>
      </w:r>
      <w:r w:rsidRPr="00F20849">
        <w:rPr>
          <w:sz w:val="24"/>
          <w:szCs w:val="24"/>
          <w:highlight w:val="yellow"/>
        </w:rPr>
        <w:t xml:space="preserve">Chemical </w:t>
      </w:r>
      <w:r w:rsidR="00426C27" w:rsidRPr="00F20849">
        <w:rPr>
          <w:sz w:val="24"/>
          <w:szCs w:val="24"/>
          <w:highlight w:val="yellow"/>
        </w:rPr>
        <w:t xml:space="preserve">transformation of </w:t>
      </w:r>
      <w:r w:rsidR="00426C27" w:rsidRPr="00F20849">
        <w:rPr>
          <w:i/>
          <w:sz w:val="24"/>
          <w:szCs w:val="24"/>
          <w:highlight w:val="yellow"/>
        </w:rPr>
        <w:t>E. coli</w:t>
      </w:r>
      <w:r w:rsidR="00426C27" w:rsidRPr="00F20849">
        <w:rPr>
          <w:sz w:val="24"/>
          <w:szCs w:val="24"/>
          <w:highlight w:val="yellow"/>
        </w:rPr>
        <w:t xml:space="preserve"> Dh5α</w:t>
      </w:r>
    </w:p>
    <w:p w14:paraId="4527A13E" w14:textId="77777777" w:rsidR="004A2347" w:rsidRPr="00F20849" w:rsidRDefault="004A2347" w:rsidP="003B52A3">
      <w:pPr>
        <w:contextualSpacing/>
        <w:rPr>
          <w:highlight w:val="yellow"/>
        </w:rPr>
      </w:pPr>
    </w:p>
    <w:p w14:paraId="3ABA0CBA" w14:textId="0CA1B9BB" w:rsidR="00523EBF" w:rsidRPr="00F20849" w:rsidRDefault="00D61B62" w:rsidP="003B52A3">
      <w:pPr>
        <w:pStyle w:val="style01"/>
        <w:spacing w:line="240" w:lineRule="auto"/>
        <w:contextualSpacing/>
        <w:rPr>
          <w:highlight w:val="yellow"/>
        </w:rPr>
      </w:pPr>
      <w:r w:rsidRPr="00F20849">
        <w:rPr>
          <w:highlight w:val="yellow"/>
        </w:rPr>
        <w:t xml:space="preserve">Perform a </w:t>
      </w:r>
      <w:r w:rsidR="002248AD" w:rsidRPr="00F20849">
        <w:rPr>
          <w:highlight w:val="yellow"/>
        </w:rPr>
        <w:t>l</w:t>
      </w:r>
      <w:r w:rsidRPr="00F20849">
        <w:rPr>
          <w:highlight w:val="yellow"/>
        </w:rPr>
        <w:t xml:space="preserve">igation following the </w:t>
      </w:r>
      <w:proofErr w:type="spellStart"/>
      <w:r w:rsidRPr="00F20849">
        <w:rPr>
          <w:highlight w:val="yellow"/>
        </w:rPr>
        <w:t>pGEMT</w:t>
      </w:r>
      <w:proofErr w:type="spellEnd"/>
      <w:r w:rsidRPr="00F20849">
        <w:rPr>
          <w:highlight w:val="yellow"/>
        </w:rPr>
        <w:t>-easy system I manufacturer instructions (</w:t>
      </w:r>
      <w:r w:rsidR="002248AD" w:rsidRPr="00F20849">
        <w:rPr>
          <w:b/>
          <w:bCs/>
          <w:highlight w:val="yellow"/>
        </w:rPr>
        <w:t>Table of Materials</w:t>
      </w:r>
      <w:r w:rsidRPr="00F20849">
        <w:rPr>
          <w:highlight w:val="yellow"/>
        </w:rPr>
        <w:t xml:space="preserve">). </w:t>
      </w:r>
      <w:r w:rsidR="00523EBF" w:rsidRPr="00F20849">
        <w:rPr>
          <w:highlight w:val="yellow"/>
        </w:rPr>
        <w:t>In a microcentrifuge tube</w:t>
      </w:r>
      <w:r w:rsidR="002248AD" w:rsidRPr="00F20849">
        <w:rPr>
          <w:highlight w:val="yellow"/>
        </w:rPr>
        <w:t>,</w:t>
      </w:r>
      <w:r w:rsidR="00523EBF" w:rsidRPr="00F20849">
        <w:rPr>
          <w:highlight w:val="yellow"/>
        </w:rPr>
        <w:t xml:space="preserve"> a</w:t>
      </w:r>
      <w:r w:rsidRPr="00F20849">
        <w:rPr>
          <w:highlight w:val="yellow"/>
        </w:rPr>
        <w:t xml:space="preserve">dd 5 </w:t>
      </w:r>
      <w:r w:rsidR="002248AD" w:rsidRPr="00F20849">
        <w:rPr>
          <w:highlight w:val="yellow"/>
        </w:rPr>
        <w:t>µL</w:t>
      </w:r>
      <w:r w:rsidRPr="00F20849">
        <w:rPr>
          <w:highlight w:val="yellow"/>
        </w:rPr>
        <w:t xml:space="preserve"> </w:t>
      </w:r>
      <w:r w:rsidR="002248AD" w:rsidRPr="00F20849">
        <w:rPr>
          <w:highlight w:val="yellow"/>
        </w:rPr>
        <w:t xml:space="preserve">of </w:t>
      </w:r>
      <w:r w:rsidRPr="00F20849">
        <w:rPr>
          <w:highlight w:val="yellow"/>
        </w:rPr>
        <w:t>2</w:t>
      </w:r>
      <w:r w:rsidR="002248AD" w:rsidRPr="00F20849">
        <w:rPr>
          <w:highlight w:val="yellow"/>
        </w:rPr>
        <w:t>x</w:t>
      </w:r>
      <w:r w:rsidRPr="00F20849">
        <w:rPr>
          <w:highlight w:val="yellow"/>
        </w:rPr>
        <w:t xml:space="preserve"> ligation buffer, 1 </w:t>
      </w:r>
      <w:r w:rsidR="002248AD" w:rsidRPr="00F20849">
        <w:rPr>
          <w:highlight w:val="yellow"/>
        </w:rPr>
        <w:t xml:space="preserve">µL of </w:t>
      </w:r>
      <w:proofErr w:type="spellStart"/>
      <w:r w:rsidRPr="00F20849">
        <w:rPr>
          <w:highlight w:val="yellow"/>
        </w:rPr>
        <w:t>pGEMTeasy</w:t>
      </w:r>
      <w:proofErr w:type="spellEnd"/>
      <w:r w:rsidRPr="00F20849">
        <w:rPr>
          <w:highlight w:val="yellow"/>
        </w:rPr>
        <w:t xml:space="preserve">, 2 </w:t>
      </w:r>
      <w:r w:rsidR="002248AD" w:rsidRPr="00F20849">
        <w:rPr>
          <w:highlight w:val="yellow"/>
        </w:rPr>
        <w:t xml:space="preserve">µL of </w:t>
      </w:r>
      <w:r w:rsidRPr="00F20849">
        <w:rPr>
          <w:highlight w:val="yellow"/>
        </w:rPr>
        <w:t xml:space="preserve">the </w:t>
      </w:r>
      <w:proofErr w:type="spellStart"/>
      <w:r w:rsidRPr="00F20849">
        <w:rPr>
          <w:highlight w:val="yellow"/>
        </w:rPr>
        <w:t>ply_SOE</w:t>
      </w:r>
      <w:proofErr w:type="spellEnd"/>
      <w:r w:rsidRPr="00F20849">
        <w:rPr>
          <w:highlight w:val="yellow"/>
        </w:rPr>
        <w:t xml:space="preserve"> product, 1 </w:t>
      </w:r>
      <w:r w:rsidR="002248AD" w:rsidRPr="00F20849">
        <w:rPr>
          <w:highlight w:val="yellow"/>
        </w:rPr>
        <w:t xml:space="preserve">µL of </w:t>
      </w:r>
      <w:r w:rsidRPr="00F20849">
        <w:rPr>
          <w:highlight w:val="yellow"/>
        </w:rPr>
        <w:t>T4 DNA ligase and water</w:t>
      </w:r>
      <w:r w:rsidR="00A71039" w:rsidRPr="00F20849">
        <w:rPr>
          <w:highlight w:val="yellow"/>
        </w:rPr>
        <w:t xml:space="preserve"> to </w:t>
      </w:r>
      <w:r w:rsidR="002248AD" w:rsidRPr="00F20849">
        <w:rPr>
          <w:highlight w:val="yellow"/>
        </w:rPr>
        <w:t xml:space="preserve">a </w:t>
      </w:r>
      <w:r w:rsidR="00A71039" w:rsidRPr="00F20849">
        <w:rPr>
          <w:highlight w:val="yellow"/>
        </w:rPr>
        <w:t xml:space="preserve">20 </w:t>
      </w:r>
      <w:r w:rsidR="002248AD" w:rsidRPr="00F20849">
        <w:rPr>
          <w:highlight w:val="yellow"/>
        </w:rPr>
        <w:t>µL</w:t>
      </w:r>
      <w:r w:rsidR="00A71039" w:rsidRPr="00F20849">
        <w:rPr>
          <w:highlight w:val="yellow"/>
        </w:rPr>
        <w:t xml:space="preserve"> total volume</w:t>
      </w:r>
      <w:r w:rsidR="007071A7" w:rsidRPr="00F20849">
        <w:rPr>
          <w:highlight w:val="yellow"/>
        </w:rPr>
        <w:t>.</w:t>
      </w:r>
      <w:r w:rsidRPr="00F20849">
        <w:rPr>
          <w:highlight w:val="yellow"/>
        </w:rPr>
        <w:t xml:space="preserve"> </w:t>
      </w:r>
      <w:r w:rsidR="00523EBF" w:rsidRPr="00F20849">
        <w:rPr>
          <w:highlight w:val="yellow"/>
        </w:rPr>
        <w:t>I</w:t>
      </w:r>
      <w:r w:rsidRPr="00F20849">
        <w:rPr>
          <w:highlight w:val="yellow"/>
        </w:rPr>
        <w:t>ncubate overnight at 4 °C. This generate</w:t>
      </w:r>
      <w:r w:rsidR="00523EBF" w:rsidRPr="00F20849">
        <w:rPr>
          <w:highlight w:val="yellow"/>
        </w:rPr>
        <w:t>s</w:t>
      </w:r>
      <w:r w:rsidRPr="00F20849">
        <w:rPr>
          <w:highlight w:val="yellow"/>
        </w:rPr>
        <w:t xml:space="preserve"> plasmid pSD1</w:t>
      </w:r>
      <w:r w:rsidR="00523EBF" w:rsidRPr="00F20849">
        <w:rPr>
          <w:highlight w:val="yellow"/>
        </w:rPr>
        <w:t>.</w:t>
      </w:r>
    </w:p>
    <w:p w14:paraId="68E1F83A" w14:textId="77777777" w:rsidR="004A2347" w:rsidRPr="00F20849" w:rsidRDefault="004A2347" w:rsidP="003B52A3">
      <w:pPr>
        <w:pStyle w:val="style01"/>
        <w:numPr>
          <w:ilvl w:val="0"/>
          <w:numId w:val="0"/>
        </w:numPr>
        <w:spacing w:line="240" w:lineRule="auto"/>
        <w:contextualSpacing/>
        <w:rPr>
          <w:highlight w:val="yellow"/>
        </w:rPr>
      </w:pPr>
    </w:p>
    <w:p w14:paraId="16333230" w14:textId="140D830F" w:rsidR="00523EBF" w:rsidRPr="00F20849" w:rsidRDefault="00523EBF" w:rsidP="003B52A3">
      <w:pPr>
        <w:pStyle w:val="style01"/>
        <w:spacing w:line="240" w:lineRule="auto"/>
        <w:contextualSpacing/>
        <w:rPr>
          <w:highlight w:val="yellow"/>
        </w:rPr>
      </w:pPr>
      <w:r w:rsidRPr="00F20849">
        <w:rPr>
          <w:highlight w:val="yellow"/>
        </w:rPr>
        <w:lastRenderedPageBreak/>
        <w:t>Transform c</w:t>
      </w:r>
      <w:r w:rsidR="00426C27" w:rsidRPr="00F20849">
        <w:rPr>
          <w:highlight w:val="yellow"/>
        </w:rPr>
        <w:t xml:space="preserve">hemically competent </w:t>
      </w:r>
      <w:r w:rsidR="00426C27" w:rsidRPr="00F20849">
        <w:rPr>
          <w:i/>
          <w:iCs/>
          <w:highlight w:val="yellow"/>
        </w:rPr>
        <w:t>E. coli</w:t>
      </w:r>
      <w:r w:rsidR="00426C27" w:rsidRPr="00F20849">
        <w:rPr>
          <w:highlight w:val="yellow"/>
        </w:rPr>
        <w:t xml:space="preserve"> Dh5α with pSD1. </w:t>
      </w:r>
      <w:bookmarkStart w:id="3" w:name="_Ref45706900"/>
      <w:r w:rsidR="007071A7" w:rsidRPr="00F20849">
        <w:rPr>
          <w:highlight w:val="yellow"/>
        </w:rPr>
        <w:t>Start by i</w:t>
      </w:r>
      <w:r w:rsidRPr="00F20849">
        <w:rPr>
          <w:highlight w:val="yellow"/>
        </w:rPr>
        <w:t>ncubat</w:t>
      </w:r>
      <w:r w:rsidR="00F20849" w:rsidRPr="00F20849">
        <w:rPr>
          <w:highlight w:val="yellow"/>
        </w:rPr>
        <w:t>ing</w:t>
      </w:r>
      <w:r w:rsidR="00426C27" w:rsidRPr="00F20849">
        <w:rPr>
          <w:highlight w:val="yellow"/>
        </w:rPr>
        <w:t xml:space="preserve"> 50 </w:t>
      </w:r>
      <w:r w:rsidR="002248AD" w:rsidRPr="00F20849">
        <w:rPr>
          <w:highlight w:val="yellow"/>
        </w:rPr>
        <w:t xml:space="preserve">µL </w:t>
      </w:r>
      <w:r w:rsidR="00426C27" w:rsidRPr="00F20849">
        <w:rPr>
          <w:highlight w:val="yellow"/>
        </w:rPr>
        <w:t>of</w:t>
      </w:r>
      <w:r w:rsidRPr="00F20849">
        <w:rPr>
          <w:highlight w:val="yellow"/>
        </w:rPr>
        <w:t xml:space="preserve"> chemically competent</w:t>
      </w:r>
      <w:r w:rsidR="00426C27" w:rsidRPr="00F20849">
        <w:rPr>
          <w:highlight w:val="yellow"/>
        </w:rPr>
        <w:t xml:space="preserve"> </w:t>
      </w:r>
      <w:r w:rsidR="00426C27" w:rsidRPr="00F20849">
        <w:rPr>
          <w:i/>
          <w:iCs/>
          <w:highlight w:val="yellow"/>
        </w:rPr>
        <w:t>E. coli</w:t>
      </w:r>
      <w:r w:rsidR="00426C27" w:rsidRPr="00F20849">
        <w:rPr>
          <w:highlight w:val="yellow"/>
        </w:rPr>
        <w:t xml:space="preserve"> Dh5α with 3 </w:t>
      </w:r>
      <w:r w:rsidR="002248AD" w:rsidRPr="00F20849">
        <w:rPr>
          <w:highlight w:val="yellow"/>
        </w:rPr>
        <w:t xml:space="preserve">µL of </w:t>
      </w:r>
      <w:r w:rsidRPr="00F20849">
        <w:rPr>
          <w:highlight w:val="yellow"/>
        </w:rPr>
        <w:t>pSD1</w:t>
      </w:r>
      <w:r w:rsidR="00426C27" w:rsidRPr="00F20849">
        <w:rPr>
          <w:highlight w:val="yellow"/>
        </w:rPr>
        <w:t xml:space="preserve"> ligation reaction for 15 min on ice</w:t>
      </w:r>
      <w:r w:rsidR="002248AD" w:rsidRPr="00F20849">
        <w:rPr>
          <w:highlight w:val="yellow"/>
        </w:rPr>
        <w:t>. T</w:t>
      </w:r>
      <w:r w:rsidR="00BF0D88" w:rsidRPr="00F20849">
        <w:rPr>
          <w:highlight w:val="yellow"/>
        </w:rPr>
        <w:t>hen</w:t>
      </w:r>
      <w:r w:rsidR="00426C27" w:rsidRPr="00F20849">
        <w:rPr>
          <w:highlight w:val="yellow"/>
        </w:rPr>
        <w:t xml:space="preserve"> </w:t>
      </w:r>
      <w:r w:rsidR="00BF0D88" w:rsidRPr="00F20849">
        <w:rPr>
          <w:highlight w:val="yellow"/>
        </w:rPr>
        <w:t>continue by exposing the cells to</w:t>
      </w:r>
      <w:r w:rsidR="00426C27" w:rsidRPr="00F20849">
        <w:rPr>
          <w:highlight w:val="yellow"/>
        </w:rPr>
        <w:t xml:space="preserve"> thermic shock (42 °C, 30 </w:t>
      </w:r>
      <w:r w:rsidR="002248AD" w:rsidRPr="00F20849">
        <w:rPr>
          <w:highlight w:val="yellow"/>
        </w:rPr>
        <w:t>s</w:t>
      </w:r>
      <w:r w:rsidR="00426C27" w:rsidRPr="00F20849">
        <w:rPr>
          <w:highlight w:val="yellow"/>
        </w:rPr>
        <w:t>).</w:t>
      </w:r>
      <w:r w:rsidRPr="00F20849">
        <w:rPr>
          <w:highlight w:val="yellow"/>
        </w:rPr>
        <w:t xml:space="preserve"> Place the </w:t>
      </w:r>
      <w:r w:rsidR="00426C27" w:rsidRPr="00F20849">
        <w:rPr>
          <w:highlight w:val="yellow"/>
        </w:rPr>
        <w:t>cells on ice for 2 min.</w:t>
      </w:r>
      <w:bookmarkEnd w:id="3"/>
    </w:p>
    <w:p w14:paraId="552EFE1F" w14:textId="77777777" w:rsidR="004A2347" w:rsidRPr="00F20849" w:rsidRDefault="004A2347" w:rsidP="003B52A3">
      <w:pPr>
        <w:pStyle w:val="style01"/>
        <w:numPr>
          <w:ilvl w:val="0"/>
          <w:numId w:val="0"/>
        </w:numPr>
        <w:spacing w:line="240" w:lineRule="auto"/>
        <w:contextualSpacing/>
        <w:rPr>
          <w:highlight w:val="yellow"/>
        </w:rPr>
      </w:pPr>
    </w:p>
    <w:p w14:paraId="2DA0F361" w14:textId="6AC012EA" w:rsidR="00523EBF" w:rsidRPr="00F20849" w:rsidRDefault="00D61D79" w:rsidP="003B52A3">
      <w:pPr>
        <w:pStyle w:val="style01"/>
        <w:spacing w:line="240" w:lineRule="auto"/>
        <w:contextualSpacing/>
        <w:rPr>
          <w:highlight w:val="yellow"/>
        </w:rPr>
      </w:pPr>
      <w:r w:rsidRPr="00F20849">
        <w:rPr>
          <w:highlight w:val="yellow"/>
        </w:rPr>
        <w:t>Remove the cells from ice and add</w:t>
      </w:r>
      <w:r w:rsidR="008D33AD" w:rsidRPr="00F20849">
        <w:rPr>
          <w:highlight w:val="yellow"/>
        </w:rPr>
        <w:t xml:space="preserve"> 350 </w:t>
      </w:r>
      <w:r w:rsidR="002248AD" w:rsidRPr="00F20849">
        <w:rPr>
          <w:highlight w:val="yellow"/>
        </w:rPr>
        <w:t>µL of</w:t>
      </w:r>
      <w:r w:rsidR="00523EBF" w:rsidRPr="00F20849">
        <w:rPr>
          <w:highlight w:val="yellow"/>
        </w:rPr>
        <w:t xml:space="preserve"> S</w:t>
      </w:r>
      <w:r w:rsidR="008D33AD" w:rsidRPr="00F20849">
        <w:rPr>
          <w:highlight w:val="yellow"/>
        </w:rPr>
        <w:t>.</w:t>
      </w:r>
      <w:r w:rsidR="00523EBF" w:rsidRPr="00F20849">
        <w:rPr>
          <w:highlight w:val="yellow"/>
        </w:rPr>
        <w:t>O</w:t>
      </w:r>
      <w:r w:rsidR="008D33AD" w:rsidRPr="00F20849">
        <w:rPr>
          <w:highlight w:val="yellow"/>
        </w:rPr>
        <w:t>.</w:t>
      </w:r>
      <w:r w:rsidR="00523EBF" w:rsidRPr="00F20849">
        <w:rPr>
          <w:highlight w:val="yellow"/>
        </w:rPr>
        <w:t>C</w:t>
      </w:r>
      <w:r w:rsidR="00426C27" w:rsidRPr="00F20849">
        <w:rPr>
          <w:highlight w:val="yellow"/>
        </w:rPr>
        <w:t xml:space="preserve"> media</w:t>
      </w:r>
      <w:r w:rsidRPr="00F20849">
        <w:rPr>
          <w:highlight w:val="yellow"/>
        </w:rPr>
        <w:t xml:space="preserve">. Incubate the culture </w:t>
      </w:r>
      <w:r w:rsidR="00426C27" w:rsidRPr="00F20849">
        <w:rPr>
          <w:highlight w:val="yellow"/>
        </w:rPr>
        <w:t>for 2 h at 37</w:t>
      </w:r>
      <w:r w:rsidR="002248AD" w:rsidRPr="00F20849">
        <w:rPr>
          <w:highlight w:val="yellow"/>
        </w:rPr>
        <w:t xml:space="preserve"> </w:t>
      </w:r>
      <w:r w:rsidR="00426C27" w:rsidRPr="00F20849">
        <w:rPr>
          <w:highlight w:val="yellow"/>
        </w:rPr>
        <w:t>°C</w:t>
      </w:r>
      <w:r w:rsidRPr="00F20849">
        <w:rPr>
          <w:highlight w:val="yellow"/>
        </w:rPr>
        <w:t>, 120 rpm</w:t>
      </w:r>
      <w:r w:rsidR="00426C27" w:rsidRPr="00F20849">
        <w:rPr>
          <w:highlight w:val="yellow"/>
        </w:rPr>
        <w:t xml:space="preserve">. </w:t>
      </w:r>
    </w:p>
    <w:p w14:paraId="7AEAD773" w14:textId="77777777" w:rsidR="004A2347" w:rsidRPr="00F20849" w:rsidRDefault="004A2347" w:rsidP="003B52A3">
      <w:pPr>
        <w:pStyle w:val="style01"/>
        <w:numPr>
          <w:ilvl w:val="0"/>
          <w:numId w:val="0"/>
        </w:numPr>
        <w:spacing w:line="240" w:lineRule="auto"/>
        <w:contextualSpacing/>
        <w:rPr>
          <w:highlight w:val="yellow"/>
        </w:rPr>
      </w:pPr>
    </w:p>
    <w:p w14:paraId="194886F7" w14:textId="5AC6542B" w:rsidR="003535FC" w:rsidRPr="00F20849" w:rsidRDefault="00523EBF" w:rsidP="003B52A3">
      <w:pPr>
        <w:pStyle w:val="style01"/>
        <w:spacing w:line="240" w:lineRule="auto"/>
        <w:contextualSpacing/>
        <w:rPr>
          <w:highlight w:val="yellow"/>
        </w:rPr>
      </w:pPr>
      <w:r w:rsidRPr="00F20849">
        <w:rPr>
          <w:highlight w:val="yellow"/>
        </w:rPr>
        <w:t xml:space="preserve">Plate the </w:t>
      </w:r>
      <w:r w:rsidR="00426C27" w:rsidRPr="00F20849">
        <w:rPr>
          <w:highlight w:val="yellow"/>
        </w:rPr>
        <w:t>transformation on Luria Bertani Agar (LBA)</w:t>
      </w:r>
      <w:r w:rsidRPr="00F20849">
        <w:rPr>
          <w:highlight w:val="yellow"/>
        </w:rPr>
        <w:t xml:space="preserve"> supplemented with</w:t>
      </w:r>
      <w:r w:rsidR="00D10EBC" w:rsidRPr="00F20849">
        <w:rPr>
          <w:highlight w:val="yellow"/>
        </w:rPr>
        <w:t xml:space="preserve"> 0.4</w:t>
      </w:r>
      <w:r w:rsidR="002248AD" w:rsidRPr="00F20849">
        <w:rPr>
          <w:highlight w:val="yellow"/>
        </w:rPr>
        <w:t xml:space="preserve"> </w:t>
      </w:r>
      <w:r w:rsidR="00D10EBC" w:rsidRPr="00F20849">
        <w:rPr>
          <w:highlight w:val="yellow"/>
        </w:rPr>
        <w:t>mM</w:t>
      </w:r>
      <w:r w:rsidRPr="00F20849">
        <w:rPr>
          <w:highlight w:val="yellow"/>
        </w:rPr>
        <w:t xml:space="preserve"> IPTG</w:t>
      </w:r>
      <w:r w:rsidR="009F4567" w:rsidRPr="00F20849">
        <w:rPr>
          <w:highlight w:val="yellow"/>
        </w:rPr>
        <w:t>,</w:t>
      </w:r>
      <w:r w:rsidR="00A71039" w:rsidRPr="00F20849">
        <w:rPr>
          <w:highlight w:val="yellow"/>
        </w:rPr>
        <w:t xml:space="preserve"> </w:t>
      </w:r>
      <w:r w:rsidR="00D10EBC" w:rsidRPr="00F20849">
        <w:rPr>
          <w:highlight w:val="yellow"/>
        </w:rPr>
        <w:t>0.24</w:t>
      </w:r>
      <w:r w:rsidR="002248AD" w:rsidRPr="00F20849">
        <w:rPr>
          <w:highlight w:val="yellow"/>
        </w:rPr>
        <w:t xml:space="preserve"> </w:t>
      </w:r>
      <w:r w:rsidR="00D10EBC" w:rsidRPr="00F20849">
        <w:rPr>
          <w:highlight w:val="yellow"/>
        </w:rPr>
        <w:t>mg</w:t>
      </w:r>
      <w:r w:rsidR="002248AD" w:rsidRPr="00F20849">
        <w:rPr>
          <w:highlight w:val="yellow"/>
        </w:rPr>
        <w:t>/mL</w:t>
      </w:r>
      <w:r w:rsidRPr="00F20849">
        <w:rPr>
          <w:highlight w:val="yellow"/>
        </w:rPr>
        <w:t xml:space="preserve"> X-Gal</w:t>
      </w:r>
      <w:r w:rsidR="00D56987" w:rsidRPr="00F20849">
        <w:rPr>
          <w:highlight w:val="yellow"/>
        </w:rPr>
        <w:t xml:space="preserve"> </w:t>
      </w:r>
      <w:r w:rsidR="00D10EBC" w:rsidRPr="00F20849">
        <w:rPr>
          <w:highlight w:val="yellow"/>
        </w:rPr>
        <w:t xml:space="preserve">for blue/white selection </w:t>
      </w:r>
      <w:r w:rsidR="008D33AD" w:rsidRPr="00F20849">
        <w:rPr>
          <w:highlight w:val="yellow"/>
        </w:rPr>
        <w:t>and 100 µg</w:t>
      </w:r>
      <w:r w:rsidR="002248AD" w:rsidRPr="00F20849">
        <w:rPr>
          <w:highlight w:val="yellow"/>
        </w:rPr>
        <w:t>/mL</w:t>
      </w:r>
      <w:r w:rsidR="008D33AD" w:rsidRPr="00F20849">
        <w:rPr>
          <w:highlight w:val="yellow"/>
        </w:rPr>
        <w:t xml:space="preserve"> ampicillin</w:t>
      </w:r>
      <w:r w:rsidR="00D10EBC" w:rsidRPr="00F20849">
        <w:rPr>
          <w:highlight w:val="yellow"/>
        </w:rPr>
        <w:t xml:space="preserve"> to ensure all colonies growing in the plate have the plasmid</w:t>
      </w:r>
      <w:r w:rsidR="00D61D79" w:rsidRPr="00F20849">
        <w:rPr>
          <w:highlight w:val="yellow"/>
        </w:rPr>
        <w:t xml:space="preserve"> backbone</w:t>
      </w:r>
      <w:r w:rsidR="00D10EBC" w:rsidRPr="00F20849">
        <w:rPr>
          <w:highlight w:val="yellow"/>
        </w:rPr>
        <w:t>.</w:t>
      </w:r>
      <w:r w:rsidR="00B9127D" w:rsidRPr="00F20849">
        <w:rPr>
          <w:highlight w:val="yellow"/>
        </w:rPr>
        <w:t xml:space="preserve"> White colonies contain pSD1.</w:t>
      </w:r>
      <w:r w:rsidR="00426C27" w:rsidRPr="00F20849">
        <w:rPr>
          <w:highlight w:val="yellow"/>
        </w:rPr>
        <w:t xml:space="preserve"> </w:t>
      </w:r>
    </w:p>
    <w:p w14:paraId="200F5B7D" w14:textId="77777777" w:rsidR="004A2347" w:rsidRPr="00F20849" w:rsidRDefault="004A2347" w:rsidP="003B52A3">
      <w:pPr>
        <w:pStyle w:val="style01"/>
        <w:numPr>
          <w:ilvl w:val="0"/>
          <w:numId w:val="0"/>
        </w:numPr>
        <w:spacing w:line="240" w:lineRule="auto"/>
        <w:contextualSpacing/>
        <w:rPr>
          <w:highlight w:val="yellow"/>
        </w:rPr>
      </w:pPr>
    </w:p>
    <w:p w14:paraId="3F07F249" w14:textId="6F5149A8" w:rsidR="005D5D4D" w:rsidRPr="00F20849" w:rsidRDefault="005D5D4D" w:rsidP="003B52A3">
      <w:pPr>
        <w:pStyle w:val="style01"/>
        <w:spacing w:line="240" w:lineRule="auto"/>
        <w:contextualSpacing/>
        <w:rPr>
          <w:highlight w:val="yellow"/>
        </w:rPr>
      </w:pPr>
      <w:r w:rsidRPr="00F20849">
        <w:rPr>
          <w:highlight w:val="yellow"/>
        </w:rPr>
        <w:t>Pick three white colonies and set up overnight growths in 10</w:t>
      </w:r>
      <w:r w:rsidR="005751AF" w:rsidRPr="00F20849">
        <w:rPr>
          <w:highlight w:val="yellow"/>
        </w:rPr>
        <w:t xml:space="preserve"> </w:t>
      </w:r>
      <w:r w:rsidRPr="00F20849">
        <w:rPr>
          <w:highlight w:val="yellow"/>
        </w:rPr>
        <w:t>m</w:t>
      </w:r>
      <w:r w:rsidR="002248AD" w:rsidRPr="00F20849">
        <w:rPr>
          <w:highlight w:val="yellow"/>
        </w:rPr>
        <w:t>L of</w:t>
      </w:r>
      <w:r w:rsidRPr="00F20849">
        <w:rPr>
          <w:highlight w:val="yellow"/>
        </w:rPr>
        <w:t xml:space="preserve"> LB, supplemented with </w:t>
      </w:r>
      <w:r w:rsidR="005751AF" w:rsidRPr="00F20849">
        <w:rPr>
          <w:highlight w:val="yellow"/>
        </w:rPr>
        <w:t>100 µg</w:t>
      </w:r>
      <w:r w:rsidR="002248AD" w:rsidRPr="00F20849">
        <w:rPr>
          <w:highlight w:val="yellow"/>
        </w:rPr>
        <w:t>/mL</w:t>
      </w:r>
      <w:r w:rsidR="005751AF" w:rsidRPr="00F20849">
        <w:rPr>
          <w:highlight w:val="yellow"/>
        </w:rPr>
        <w:t xml:space="preserve"> </w:t>
      </w:r>
      <w:r w:rsidRPr="00F20849">
        <w:rPr>
          <w:highlight w:val="yellow"/>
        </w:rPr>
        <w:t xml:space="preserve">ampicillin. Incubate the cultures overnight at 37 ⁰C with shaking. </w:t>
      </w:r>
    </w:p>
    <w:p w14:paraId="0F5CB563" w14:textId="77777777" w:rsidR="004A2347" w:rsidRPr="00F20849" w:rsidRDefault="004A2347" w:rsidP="003B52A3">
      <w:pPr>
        <w:pStyle w:val="style01"/>
        <w:numPr>
          <w:ilvl w:val="0"/>
          <w:numId w:val="0"/>
        </w:numPr>
        <w:spacing w:line="240" w:lineRule="auto"/>
        <w:contextualSpacing/>
        <w:rPr>
          <w:highlight w:val="yellow"/>
        </w:rPr>
      </w:pPr>
    </w:p>
    <w:p w14:paraId="21F2D0F7" w14:textId="425B4669" w:rsidR="005D5D4D" w:rsidRPr="00F20849" w:rsidRDefault="005D5D4D" w:rsidP="003B52A3">
      <w:pPr>
        <w:pStyle w:val="style01"/>
        <w:spacing w:line="240" w:lineRule="auto"/>
        <w:contextualSpacing/>
        <w:rPr>
          <w:highlight w:val="yellow"/>
        </w:rPr>
      </w:pPr>
      <w:r w:rsidRPr="00F20849">
        <w:rPr>
          <w:highlight w:val="yellow"/>
        </w:rPr>
        <w:t xml:space="preserve">The next day centrifuge the cultures at </w:t>
      </w:r>
      <w:r w:rsidR="00D10EBC" w:rsidRPr="00F20849">
        <w:rPr>
          <w:highlight w:val="yellow"/>
        </w:rPr>
        <w:t>3</w:t>
      </w:r>
      <w:r w:rsidR="002248AD" w:rsidRPr="00F20849">
        <w:rPr>
          <w:highlight w:val="yellow"/>
        </w:rPr>
        <w:t>,</w:t>
      </w:r>
      <w:r w:rsidR="00D10EBC" w:rsidRPr="00F20849">
        <w:rPr>
          <w:highlight w:val="yellow"/>
        </w:rPr>
        <w:t>082 x</w:t>
      </w:r>
      <w:r w:rsidR="002248AD" w:rsidRPr="00F20849">
        <w:rPr>
          <w:highlight w:val="yellow"/>
        </w:rPr>
        <w:t xml:space="preserve"> </w:t>
      </w:r>
      <w:r w:rsidR="00D10EBC" w:rsidRPr="00F20849">
        <w:rPr>
          <w:i/>
          <w:iCs/>
          <w:highlight w:val="yellow"/>
        </w:rPr>
        <w:t>g</w:t>
      </w:r>
      <w:r w:rsidR="00D10EBC" w:rsidRPr="00F20849">
        <w:rPr>
          <w:highlight w:val="yellow"/>
        </w:rPr>
        <w:t xml:space="preserve"> </w:t>
      </w:r>
      <w:r w:rsidRPr="00F20849">
        <w:rPr>
          <w:highlight w:val="yellow"/>
        </w:rPr>
        <w:t>and use the pellet for plasmid extraction.</w:t>
      </w:r>
    </w:p>
    <w:p w14:paraId="42A90F00" w14:textId="77777777" w:rsidR="002248AD" w:rsidRPr="00DF54BC" w:rsidRDefault="002248AD" w:rsidP="003B52A3">
      <w:pPr>
        <w:pStyle w:val="style01"/>
        <w:numPr>
          <w:ilvl w:val="0"/>
          <w:numId w:val="0"/>
        </w:numPr>
        <w:spacing w:line="240" w:lineRule="auto"/>
        <w:contextualSpacing/>
      </w:pPr>
    </w:p>
    <w:p w14:paraId="28A63C9D" w14:textId="0B6F779F" w:rsidR="003535FC" w:rsidRPr="00F20849" w:rsidRDefault="00AB57E8" w:rsidP="003B52A3">
      <w:pPr>
        <w:pStyle w:val="Heading1"/>
        <w:numPr>
          <w:ilvl w:val="0"/>
          <w:numId w:val="29"/>
        </w:numPr>
        <w:spacing w:before="0" w:after="0"/>
        <w:ind w:left="0" w:firstLine="0"/>
        <w:contextualSpacing/>
        <w:rPr>
          <w:rStyle w:val="Strong"/>
          <w:b/>
          <w:bCs/>
          <w:sz w:val="24"/>
          <w:szCs w:val="24"/>
          <w:highlight w:val="yellow"/>
        </w:rPr>
      </w:pPr>
      <w:r w:rsidRPr="00F20849">
        <w:rPr>
          <w:sz w:val="24"/>
          <w:szCs w:val="24"/>
          <w:highlight w:val="yellow"/>
        </w:rPr>
        <w:t xml:space="preserve">Plasmid DNA extraction, </w:t>
      </w:r>
      <w:r w:rsidR="003535FC" w:rsidRPr="00F20849">
        <w:rPr>
          <w:sz w:val="24"/>
          <w:szCs w:val="24"/>
          <w:highlight w:val="yellow"/>
        </w:rPr>
        <w:t xml:space="preserve">restriction digestion of pSD1 and spectinomycin gene and </w:t>
      </w:r>
      <w:r w:rsidRPr="00F20849">
        <w:rPr>
          <w:rStyle w:val="Strong"/>
          <w:b/>
          <w:bCs/>
          <w:sz w:val="24"/>
          <w:szCs w:val="24"/>
          <w:highlight w:val="yellow"/>
        </w:rPr>
        <w:t>assembly</w:t>
      </w:r>
      <w:r w:rsidR="003535FC" w:rsidRPr="00F20849">
        <w:rPr>
          <w:rStyle w:val="Strong"/>
          <w:b/>
          <w:bCs/>
          <w:sz w:val="24"/>
          <w:szCs w:val="24"/>
          <w:highlight w:val="yellow"/>
        </w:rPr>
        <w:t xml:space="preserve"> of pSD2</w:t>
      </w:r>
    </w:p>
    <w:p w14:paraId="4E4CBBA5" w14:textId="77777777" w:rsidR="004A2347" w:rsidRPr="00F20849" w:rsidRDefault="004A2347" w:rsidP="003B52A3">
      <w:pPr>
        <w:contextualSpacing/>
        <w:rPr>
          <w:highlight w:val="yellow"/>
        </w:rPr>
      </w:pPr>
    </w:p>
    <w:p w14:paraId="310C88C2" w14:textId="7EC28BDE" w:rsidR="003535FC" w:rsidRPr="00F20849" w:rsidRDefault="003535FC" w:rsidP="003B52A3">
      <w:pPr>
        <w:pStyle w:val="style01"/>
        <w:spacing w:line="240" w:lineRule="auto"/>
        <w:contextualSpacing/>
        <w:rPr>
          <w:highlight w:val="yellow"/>
        </w:rPr>
      </w:pPr>
      <w:bookmarkStart w:id="4" w:name="_Hlk45701526"/>
      <w:bookmarkStart w:id="5" w:name="_Hlk45701974"/>
      <w:r w:rsidRPr="00F20849">
        <w:rPr>
          <w:highlight w:val="yellow"/>
        </w:rPr>
        <w:t xml:space="preserve">Extract the plasmid DNA following </w:t>
      </w:r>
      <w:r w:rsidR="002F1D0A" w:rsidRPr="00F20849">
        <w:rPr>
          <w:highlight w:val="yellow"/>
        </w:rPr>
        <w:t xml:space="preserve">the </w:t>
      </w:r>
      <w:r w:rsidRPr="00F20849">
        <w:rPr>
          <w:highlight w:val="yellow"/>
        </w:rPr>
        <w:t>instructions</w:t>
      </w:r>
      <w:r w:rsidR="002F1D0A" w:rsidRPr="00F20849">
        <w:rPr>
          <w:highlight w:val="yellow"/>
        </w:rPr>
        <w:t xml:space="preserve"> provided with the </w:t>
      </w:r>
      <w:r w:rsidR="002248AD" w:rsidRPr="00F20849">
        <w:rPr>
          <w:highlight w:val="yellow"/>
        </w:rPr>
        <w:t>commercial k</w:t>
      </w:r>
      <w:r w:rsidR="002F1D0A" w:rsidRPr="00F20849">
        <w:rPr>
          <w:highlight w:val="yellow"/>
        </w:rPr>
        <w:t>it</w:t>
      </w:r>
      <w:r w:rsidR="009F4567" w:rsidRPr="00F20849">
        <w:rPr>
          <w:highlight w:val="yellow"/>
        </w:rPr>
        <w:t xml:space="preserve"> </w:t>
      </w:r>
      <w:r w:rsidRPr="00F20849">
        <w:rPr>
          <w:highlight w:val="yellow"/>
        </w:rPr>
        <w:t>(</w:t>
      </w:r>
      <w:r w:rsidR="002248AD" w:rsidRPr="00F20849">
        <w:rPr>
          <w:b/>
          <w:bCs/>
          <w:highlight w:val="yellow"/>
        </w:rPr>
        <w:t>Table of Materials</w:t>
      </w:r>
      <w:r w:rsidRPr="00F20849">
        <w:rPr>
          <w:highlight w:val="yellow"/>
        </w:rPr>
        <w:t xml:space="preserve">). </w:t>
      </w:r>
    </w:p>
    <w:p w14:paraId="6E731025" w14:textId="77777777" w:rsidR="004A2347" w:rsidRPr="00F20849" w:rsidRDefault="004A2347" w:rsidP="003B52A3">
      <w:pPr>
        <w:pStyle w:val="style01"/>
        <w:numPr>
          <w:ilvl w:val="0"/>
          <w:numId w:val="0"/>
        </w:numPr>
        <w:spacing w:line="240" w:lineRule="auto"/>
        <w:contextualSpacing/>
        <w:rPr>
          <w:highlight w:val="yellow"/>
        </w:rPr>
      </w:pPr>
    </w:p>
    <w:p w14:paraId="046E5243" w14:textId="1BB8D833" w:rsidR="005751AF" w:rsidRPr="00F20849" w:rsidRDefault="005D5D4D" w:rsidP="003B52A3">
      <w:pPr>
        <w:pStyle w:val="style01"/>
        <w:spacing w:line="240" w:lineRule="auto"/>
        <w:contextualSpacing/>
        <w:rPr>
          <w:highlight w:val="yellow"/>
        </w:rPr>
      </w:pPr>
      <w:bookmarkStart w:id="6" w:name="_Ref45706793"/>
      <w:r w:rsidRPr="00F20849">
        <w:rPr>
          <w:highlight w:val="yellow"/>
        </w:rPr>
        <w:t xml:space="preserve">Set up a </w:t>
      </w:r>
      <w:proofErr w:type="spellStart"/>
      <w:r w:rsidR="00BB3DF3" w:rsidRPr="00F20849">
        <w:rPr>
          <w:highlight w:val="yellow"/>
        </w:rPr>
        <w:t>BamHI</w:t>
      </w:r>
      <w:proofErr w:type="spellEnd"/>
      <w:r w:rsidR="00BB3DF3" w:rsidRPr="00F20849">
        <w:rPr>
          <w:highlight w:val="yellow"/>
        </w:rPr>
        <w:t>-</w:t>
      </w:r>
      <w:r w:rsidRPr="00F20849">
        <w:rPr>
          <w:highlight w:val="yellow"/>
        </w:rPr>
        <w:t>restriction digestion</w:t>
      </w:r>
      <w:r w:rsidR="00BB3DF3" w:rsidRPr="00F20849">
        <w:rPr>
          <w:highlight w:val="yellow"/>
        </w:rPr>
        <w:t xml:space="preserve"> for</w:t>
      </w:r>
      <w:r w:rsidRPr="00F20849">
        <w:rPr>
          <w:highlight w:val="yellow"/>
        </w:rPr>
        <w:t xml:space="preserve"> both pSD1 plasmid and the spectinomycin cassette previously amplified and purified. </w:t>
      </w:r>
      <w:r w:rsidR="00BB3DF3" w:rsidRPr="00F20849">
        <w:rPr>
          <w:highlight w:val="yellow"/>
        </w:rPr>
        <w:t>Use the following conditions and quantities</w:t>
      </w:r>
      <w:r w:rsidR="005751AF" w:rsidRPr="00F20849">
        <w:rPr>
          <w:highlight w:val="yellow"/>
        </w:rPr>
        <w:t xml:space="preserve"> described in</w:t>
      </w:r>
      <w:r w:rsidR="00275E70" w:rsidRPr="00F20849">
        <w:rPr>
          <w:highlight w:val="yellow"/>
        </w:rPr>
        <w:t xml:space="preserve"> </w:t>
      </w:r>
      <w:r w:rsidR="00275E70" w:rsidRPr="00F20849">
        <w:rPr>
          <w:b/>
          <w:bCs/>
          <w:highlight w:val="yellow"/>
        </w:rPr>
        <w:t>Table 1</w:t>
      </w:r>
      <w:r w:rsidR="00BB3DF3" w:rsidRPr="00F20849">
        <w:rPr>
          <w:highlight w:val="yellow"/>
        </w:rPr>
        <w:t>.</w:t>
      </w:r>
      <w:bookmarkEnd w:id="6"/>
      <w:r w:rsidR="00F92936" w:rsidRPr="00F20849">
        <w:rPr>
          <w:highlight w:val="yellow"/>
        </w:rPr>
        <w:t xml:space="preserve"> </w:t>
      </w:r>
    </w:p>
    <w:p w14:paraId="09B85D1C" w14:textId="77777777" w:rsidR="00F92936" w:rsidRPr="00F20849" w:rsidRDefault="00F92936" w:rsidP="003B52A3">
      <w:pPr>
        <w:pStyle w:val="style01"/>
        <w:numPr>
          <w:ilvl w:val="0"/>
          <w:numId w:val="0"/>
        </w:numPr>
        <w:spacing w:line="240" w:lineRule="auto"/>
        <w:contextualSpacing/>
        <w:rPr>
          <w:highlight w:val="yellow"/>
        </w:rPr>
      </w:pPr>
    </w:p>
    <w:p w14:paraId="3338D873" w14:textId="5A96C6BA" w:rsidR="00F92936" w:rsidRPr="00F20849" w:rsidRDefault="00F92936" w:rsidP="003B52A3">
      <w:pPr>
        <w:pStyle w:val="style01"/>
        <w:spacing w:line="240" w:lineRule="auto"/>
        <w:contextualSpacing/>
        <w:rPr>
          <w:highlight w:val="yellow"/>
        </w:rPr>
      </w:pPr>
      <w:r w:rsidRPr="00F20849">
        <w:rPr>
          <w:highlight w:val="yellow"/>
        </w:rPr>
        <w:t xml:space="preserve">Incubate the </w:t>
      </w:r>
      <w:r w:rsidR="00B85A8E" w:rsidRPr="00F20849">
        <w:rPr>
          <w:highlight w:val="yellow"/>
        </w:rPr>
        <w:t>restriction digestion rea</w:t>
      </w:r>
      <w:r w:rsidRPr="00F20849">
        <w:rPr>
          <w:highlight w:val="yellow"/>
        </w:rPr>
        <w:t>ction</w:t>
      </w:r>
      <w:r w:rsidR="00B85A8E" w:rsidRPr="00F20849">
        <w:rPr>
          <w:highlight w:val="yellow"/>
        </w:rPr>
        <w:t>s and controls</w:t>
      </w:r>
      <w:r w:rsidRPr="00F20849">
        <w:rPr>
          <w:highlight w:val="yellow"/>
        </w:rPr>
        <w:t xml:space="preserve"> at 37 °C for 3 </w:t>
      </w:r>
      <w:r w:rsidR="002248AD" w:rsidRPr="00F20849">
        <w:rPr>
          <w:highlight w:val="yellow"/>
        </w:rPr>
        <w:t>h</w:t>
      </w:r>
      <w:r w:rsidRPr="00F20849">
        <w:rPr>
          <w:highlight w:val="yellow"/>
        </w:rPr>
        <w:t xml:space="preserve">. </w:t>
      </w:r>
    </w:p>
    <w:p w14:paraId="0E2251C3" w14:textId="77777777" w:rsidR="004A2347" w:rsidRPr="00F20849" w:rsidRDefault="004A2347" w:rsidP="003B52A3">
      <w:pPr>
        <w:pStyle w:val="style01"/>
        <w:numPr>
          <w:ilvl w:val="0"/>
          <w:numId w:val="0"/>
        </w:numPr>
        <w:spacing w:line="240" w:lineRule="auto"/>
        <w:contextualSpacing/>
        <w:rPr>
          <w:highlight w:val="yellow"/>
        </w:rPr>
      </w:pPr>
    </w:p>
    <w:p w14:paraId="5A98628A" w14:textId="5A07D0A8" w:rsidR="00BB3DF3" w:rsidRPr="00F20849" w:rsidRDefault="00F92936" w:rsidP="003B52A3">
      <w:pPr>
        <w:pStyle w:val="style01"/>
        <w:spacing w:line="240" w:lineRule="auto"/>
        <w:contextualSpacing/>
        <w:rPr>
          <w:rStyle w:val="Strong"/>
          <w:b w:val="0"/>
          <w:bCs w:val="0"/>
          <w:highlight w:val="yellow"/>
        </w:rPr>
      </w:pPr>
      <w:r w:rsidRPr="00F20849">
        <w:rPr>
          <w:highlight w:val="yellow"/>
        </w:rPr>
        <w:t>Analy</w:t>
      </w:r>
      <w:r w:rsidR="00E91964" w:rsidRPr="00F20849">
        <w:rPr>
          <w:highlight w:val="yellow"/>
        </w:rPr>
        <w:t>z</w:t>
      </w:r>
      <w:r w:rsidRPr="00F20849">
        <w:rPr>
          <w:highlight w:val="yellow"/>
        </w:rPr>
        <w:t xml:space="preserve">e the restriction digest by electrophoresis, excise the band and purify following the instructions provided with </w:t>
      </w:r>
      <w:r w:rsidR="00E91964" w:rsidRPr="00F20849">
        <w:rPr>
          <w:highlight w:val="yellow"/>
        </w:rPr>
        <w:t>the commercial kit (</w:t>
      </w:r>
      <w:r w:rsidR="00E91964" w:rsidRPr="00F20849">
        <w:rPr>
          <w:b/>
          <w:bCs/>
          <w:highlight w:val="yellow"/>
        </w:rPr>
        <w:t>Table of Materials</w:t>
      </w:r>
      <w:r w:rsidR="00E91964" w:rsidRPr="00F20849">
        <w:rPr>
          <w:highlight w:val="yellow"/>
        </w:rPr>
        <w:t>).</w:t>
      </w:r>
    </w:p>
    <w:p w14:paraId="1CD83C57" w14:textId="77777777" w:rsidR="004A2347" w:rsidRPr="00F20849" w:rsidRDefault="004A2347" w:rsidP="003B52A3">
      <w:pPr>
        <w:pStyle w:val="style01"/>
        <w:numPr>
          <w:ilvl w:val="0"/>
          <w:numId w:val="0"/>
        </w:numPr>
        <w:spacing w:line="240" w:lineRule="auto"/>
        <w:contextualSpacing/>
        <w:rPr>
          <w:highlight w:val="yellow"/>
        </w:rPr>
      </w:pPr>
    </w:p>
    <w:p w14:paraId="2DCF20C9" w14:textId="30093DC3" w:rsidR="008C5071" w:rsidRPr="00F20849" w:rsidRDefault="00934A90" w:rsidP="003B52A3">
      <w:pPr>
        <w:pStyle w:val="style01"/>
        <w:spacing w:line="240" w:lineRule="auto"/>
        <w:contextualSpacing/>
        <w:rPr>
          <w:highlight w:val="yellow"/>
        </w:rPr>
      </w:pPr>
      <w:bookmarkStart w:id="7" w:name="_Hlk45701885"/>
      <w:r w:rsidRPr="00F20849">
        <w:rPr>
          <w:highlight w:val="yellow"/>
        </w:rPr>
        <w:t xml:space="preserve">Next, </w:t>
      </w:r>
      <w:r w:rsidRPr="00F20849">
        <w:rPr>
          <w:rStyle w:val="Strong"/>
          <w:b w:val="0"/>
          <w:bCs w:val="0"/>
          <w:highlight w:val="yellow"/>
        </w:rPr>
        <w:t>p</w:t>
      </w:r>
      <w:r w:rsidR="008C5071" w:rsidRPr="00F20849">
        <w:rPr>
          <w:rStyle w:val="Strong"/>
          <w:b w:val="0"/>
          <w:bCs w:val="0"/>
          <w:highlight w:val="yellow"/>
        </w:rPr>
        <w:t>repare a</w:t>
      </w:r>
      <w:r w:rsidR="003535FC" w:rsidRPr="00F20849">
        <w:rPr>
          <w:rStyle w:val="Strong"/>
          <w:b w:val="0"/>
          <w:bCs w:val="0"/>
          <w:highlight w:val="yellow"/>
        </w:rPr>
        <w:t xml:space="preserve"> ligation reaction</w:t>
      </w:r>
      <w:r w:rsidR="008C5071" w:rsidRPr="00F20849">
        <w:rPr>
          <w:rStyle w:val="Strong"/>
          <w:b w:val="0"/>
          <w:bCs w:val="0"/>
          <w:highlight w:val="yellow"/>
        </w:rPr>
        <w:t xml:space="preserve"> following the</w:t>
      </w:r>
      <w:r w:rsidR="008C5071" w:rsidRPr="00F20849">
        <w:rPr>
          <w:rStyle w:val="Strong"/>
          <w:highlight w:val="yellow"/>
        </w:rPr>
        <w:t xml:space="preserve"> </w:t>
      </w:r>
      <w:r w:rsidR="008C5071" w:rsidRPr="00F20849">
        <w:rPr>
          <w:highlight w:val="yellow"/>
        </w:rPr>
        <w:t>manufacturer instructions (</w:t>
      </w:r>
      <w:r w:rsidR="0020391C" w:rsidRPr="00F20849">
        <w:rPr>
          <w:b/>
          <w:bCs/>
          <w:highlight w:val="yellow"/>
        </w:rPr>
        <w:t>Table of Materials</w:t>
      </w:r>
      <w:r w:rsidR="008C5071" w:rsidRPr="00F20849">
        <w:rPr>
          <w:highlight w:val="yellow"/>
        </w:rPr>
        <w:t>)</w:t>
      </w:r>
      <w:r w:rsidR="008C5071" w:rsidRPr="00F20849">
        <w:rPr>
          <w:rStyle w:val="Strong"/>
          <w:b w:val="0"/>
          <w:bCs w:val="0"/>
          <w:highlight w:val="yellow"/>
        </w:rPr>
        <w:t xml:space="preserve"> us</w:t>
      </w:r>
      <w:r w:rsidR="003535FC" w:rsidRPr="00F20849">
        <w:rPr>
          <w:rStyle w:val="Strong"/>
          <w:b w:val="0"/>
          <w:bCs w:val="0"/>
          <w:highlight w:val="yellow"/>
        </w:rPr>
        <w:t>ing</w:t>
      </w:r>
      <w:r w:rsidR="00413F82" w:rsidRPr="00F20849">
        <w:rPr>
          <w:rStyle w:val="Strong"/>
          <w:b w:val="0"/>
          <w:bCs w:val="0"/>
          <w:highlight w:val="yellow"/>
        </w:rPr>
        <w:t xml:space="preserve"> the</w:t>
      </w:r>
      <w:r w:rsidR="003535FC" w:rsidRPr="00F20849">
        <w:rPr>
          <w:rStyle w:val="Strong"/>
          <w:b w:val="0"/>
          <w:bCs w:val="0"/>
          <w:highlight w:val="yellow"/>
        </w:rPr>
        <w:t xml:space="preserve"> </w:t>
      </w:r>
      <w:proofErr w:type="spellStart"/>
      <w:r w:rsidR="003535FC" w:rsidRPr="00F20849">
        <w:rPr>
          <w:rStyle w:val="Strong"/>
          <w:b w:val="0"/>
          <w:bCs w:val="0"/>
          <w:highlight w:val="yellow"/>
        </w:rPr>
        <w:t>BamHI</w:t>
      </w:r>
      <w:proofErr w:type="spellEnd"/>
      <w:r w:rsidR="003535FC" w:rsidRPr="00F20849">
        <w:rPr>
          <w:rStyle w:val="Strong"/>
          <w:b w:val="0"/>
          <w:bCs w:val="0"/>
          <w:highlight w:val="yellow"/>
        </w:rPr>
        <w:t xml:space="preserve">- digested pSD1 and spectinomycin </w:t>
      </w:r>
      <w:r w:rsidR="00413F82" w:rsidRPr="00F20849">
        <w:rPr>
          <w:rStyle w:val="Strong"/>
          <w:b w:val="0"/>
          <w:bCs w:val="0"/>
          <w:highlight w:val="yellow"/>
        </w:rPr>
        <w:t xml:space="preserve">(from </w:t>
      </w:r>
      <w:r w:rsidR="0020391C" w:rsidRPr="00F20849">
        <w:rPr>
          <w:rStyle w:val="Strong"/>
          <w:b w:val="0"/>
          <w:bCs w:val="0"/>
          <w:highlight w:val="yellow"/>
        </w:rPr>
        <w:t xml:space="preserve">step </w:t>
      </w:r>
      <w:r w:rsidR="005751AF" w:rsidRPr="00F20849">
        <w:rPr>
          <w:rStyle w:val="Strong"/>
          <w:b w:val="0"/>
          <w:bCs w:val="0"/>
          <w:highlight w:val="yellow"/>
        </w:rPr>
        <w:fldChar w:fldCharType="begin"/>
      </w:r>
      <w:r w:rsidR="005751AF" w:rsidRPr="00F20849">
        <w:rPr>
          <w:rStyle w:val="Strong"/>
          <w:b w:val="0"/>
          <w:bCs w:val="0"/>
          <w:highlight w:val="yellow"/>
        </w:rPr>
        <w:instrText xml:space="preserve"> REF _Ref45706793 \n \h </w:instrText>
      </w:r>
      <w:r w:rsidR="005751AF" w:rsidRPr="00F20849">
        <w:rPr>
          <w:rStyle w:val="Strong"/>
          <w:b w:val="0"/>
          <w:bCs w:val="0"/>
          <w:highlight w:val="yellow"/>
        </w:rPr>
      </w:r>
      <w:r w:rsidR="00DF54BC" w:rsidRPr="00F20849">
        <w:rPr>
          <w:rStyle w:val="Strong"/>
          <w:b w:val="0"/>
          <w:bCs w:val="0"/>
          <w:highlight w:val="yellow"/>
        </w:rPr>
        <w:instrText xml:space="preserve"> \* MERGEFORMAT </w:instrText>
      </w:r>
      <w:r w:rsidR="005751AF" w:rsidRPr="00F20849">
        <w:rPr>
          <w:rStyle w:val="Strong"/>
          <w:b w:val="0"/>
          <w:bCs w:val="0"/>
          <w:highlight w:val="yellow"/>
        </w:rPr>
        <w:fldChar w:fldCharType="separate"/>
      </w:r>
      <w:r w:rsidR="005751AF" w:rsidRPr="00F20849">
        <w:rPr>
          <w:rStyle w:val="Strong"/>
          <w:b w:val="0"/>
          <w:bCs w:val="0"/>
          <w:highlight w:val="yellow"/>
        </w:rPr>
        <w:t>3.2</w:t>
      </w:r>
      <w:r w:rsidR="005751AF" w:rsidRPr="00F20849">
        <w:rPr>
          <w:rStyle w:val="Strong"/>
          <w:b w:val="0"/>
          <w:bCs w:val="0"/>
          <w:highlight w:val="yellow"/>
        </w:rPr>
        <w:fldChar w:fldCharType="end"/>
      </w:r>
      <w:r w:rsidR="00413F82" w:rsidRPr="00F20849">
        <w:rPr>
          <w:rStyle w:val="Strong"/>
          <w:b w:val="0"/>
          <w:bCs w:val="0"/>
          <w:highlight w:val="yellow"/>
        </w:rPr>
        <w:t>)</w:t>
      </w:r>
      <w:r w:rsidR="003535FC" w:rsidRPr="00F20849">
        <w:rPr>
          <w:highlight w:val="yellow"/>
        </w:rPr>
        <w:t>.</w:t>
      </w:r>
      <w:r w:rsidR="008C5071" w:rsidRPr="00F20849">
        <w:rPr>
          <w:highlight w:val="yellow"/>
        </w:rPr>
        <w:t xml:space="preserve"> In a microcentrifuge tube</w:t>
      </w:r>
      <w:r w:rsidR="00413F82" w:rsidRPr="00F20849">
        <w:rPr>
          <w:highlight w:val="yellow"/>
        </w:rPr>
        <w:t>,</w:t>
      </w:r>
      <w:r w:rsidR="008C5071" w:rsidRPr="00F20849">
        <w:rPr>
          <w:highlight w:val="yellow"/>
        </w:rPr>
        <w:t xml:space="preserve"> add</w:t>
      </w:r>
      <w:r w:rsidR="000758AD" w:rsidRPr="00F20849">
        <w:rPr>
          <w:highlight w:val="yellow"/>
        </w:rPr>
        <w:t xml:space="preserve"> the following reaction components:</w:t>
      </w:r>
      <w:r w:rsidR="003535FC" w:rsidRPr="00F20849">
        <w:rPr>
          <w:highlight w:val="yellow"/>
        </w:rPr>
        <w:t xml:space="preserve"> 5 </w:t>
      </w:r>
      <w:r w:rsidR="0020391C" w:rsidRPr="00F20849">
        <w:rPr>
          <w:highlight w:val="yellow"/>
        </w:rPr>
        <w:t>µ</w:t>
      </w:r>
      <w:r w:rsidR="002248AD" w:rsidRPr="00F20849">
        <w:rPr>
          <w:highlight w:val="yellow"/>
        </w:rPr>
        <w:t>L</w:t>
      </w:r>
      <w:r w:rsidR="003535FC" w:rsidRPr="00F20849">
        <w:rPr>
          <w:highlight w:val="yellow"/>
        </w:rPr>
        <w:t xml:space="preserve"> </w:t>
      </w:r>
      <w:r w:rsidR="0020391C" w:rsidRPr="00F20849">
        <w:rPr>
          <w:highlight w:val="yellow"/>
        </w:rPr>
        <w:t xml:space="preserve">of </w:t>
      </w:r>
      <w:r w:rsidR="003535FC" w:rsidRPr="00F20849">
        <w:rPr>
          <w:highlight w:val="yellow"/>
        </w:rPr>
        <w:t>2</w:t>
      </w:r>
      <w:r w:rsidR="0020391C" w:rsidRPr="00F20849">
        <w:rPr>
          <w:highlight w:val="yellow"/>
        </w:rPr>
        <w:t>x</w:t>
      </w:r>
      <w:r w:rsidR="003535FC" w:rsidRPr="00F20849">
        <w:rPr>
          <w:highlight w:val="yellow"/>
        </w:rPr>
        <w:t xml:space="preserve"> ligation buffer, 2 </w:t>
      </w:r>
      <w:r w:rsidR="0020391C" w:rsidRPr="00F20849">
        <w:rPr>
          <w:highlight w:val="yellow"/>
        </w:rPr>
        <w:t xml:space="preserve">µL </w:t>
      </w:r>
      <w:r w:rsidR="003535FC" w:rsidRPr="00F20849">
        <w:rPr>
          <w:highlight w:val="yellow"/>
        </w:rPr>
        <w:t xml:space="preserve">pSD1, 2 </w:t>
      </w:r>
      <w:r w:rsidR="0020391C" w:rsidRPr="00F20849">
        <w:rPr>
          <w:highlight w:val="yellow"/>
        </w:rPr>
        <w:t xml:space="preserve">µL </w:t>
      </w:r>
      <w:r w:rsidR="003535FC" w:rsidRPr="00F20849">
        <w:rPr>
          <w:highlight w:val="yellow"/>
        </w:rPr>
        <w:t xml:space="preserve">of spectinomycin cassette, 1 </w:t>
      </w:r>
      <w:r w:rsidR="0020391C" w:rsidRPr="00F20849">
        <w:rPr>
          <w:highlight w:val="yellow"/>
        </w:rPr>
        <w:t xml:space="preserve">µL of </w:t>
      </w:r>
      <w:r w:rsidR="003535FC" w:rsidRPr="00F20849">
        <w:rPr>
          <w:highlight w:val="yellow"/>
        </w:rPr>
        <w:t>T4 DNA ligase and incubate overnight at 4 °C. This generate</w:t>
      </w:r>
      <w:r w:rsidR="0020391C" w:rsidRPr="00F20849">
        <w:rPr>
          <w:highlight w:val="yellow"/>
        </w:rPr>
        <w:t>s</w:t>
      </w:r>
      <w:r w:rsidR="003535FC" w:rsidRPr="00F20849">
        <w:rPr>
          <w:highlight w:val="yellow"/>
        </w:rPr>
        <w:t xml:space="preserve"> plasmid pSD2. </w:t>
      </w:r>
    </w:p>
    <w:bookmarkEnd w:id="7"/>
    <w:p w14:paraId="3AB28433" w14:textId="77777777" w:rsidR="004A2347" w:rsidRPr="00F20849" w:rsidRDefault="004A2347" w:rsidP="003B52A3">
      <w:pPr>
        <w:pStyle w:val="style01"/>
        <w:numPr>
          <w:ilvl w:val="0"/>
          <w:numId w:val="0"/>
        </w:numPr>
        <w:spacing w:line="240" w:lineRule="auto"/>
        <w:contextualSpacing/>
        <w:rPr>
          <w:highlight w:val="yellow"/>
        </w:rPr>
      </w:pPr>
    </w:p>
    <w:p w14:paraId="474F1951" w14:textId="2B1282E4" w:rsidR="00413F82" w:rsidRPr="00F20849" w:rsidRDefault="008C5071" w:rsidP="003B52A3">
      <w:pPr>
        <w:pStyle w:val="style01"/>
        <w:spacing w:line="240" w:lineRule="auto"/>
        <w:contextualSpacing/>
        <w:rPr>
          <w:highlight w:val="yellow"/>
        </w:rPr>
      </w:pPr>
      <w:r w:rsidRPr="00F20849">
        <w:rPr>
          <w:highlight w:val="yellow"/>
        </w:rPr>
        <w:t>Transform p</w:t>
      </w:r>
      <w:r w:rsidR="003535FC" w:rsidRPr="00F20849">
        <w:rPr>
          <w:highlight w:val="yellow"/>
        </w:rPr>
        <w:t xml:space="preserve">lasmid pSD2 into </w:t>
      </w:r>
      <w:r w:rsidRPr="00F20849">
        <w:rPr>
          <w:highlight w:val="yellow"/>
        </w:rPr>
        <w:t xml:space="preserve">chemically competent </w:t>
      </w:r>
      <w:r w:rsidR="003535FC" w:rsidRPr="00F20849">
        <w:rPr>
          <w:i/>
          <w:iCs/>
          <w:highlight w:val="yellow"/>
        </w:rPr>
        <w:t>E. coli</w:t>
      </w:r>
      <w:r w:rsidR="003535FC" w:rsidRPr="00F20849">
        <w:rPr>
          <w:highlight w:val="yellow"/>
        </w:rPr>
        <w:t xml:space="preserve"> Dh5α as described </w:t>
      </w:r>
      <w:r w:rsidR="000758AD" w:rsidRPr="00F20849">
        <w:rPr>
          <w:highlight w:val="yellow"/>
        </w:rPr>
        <w:t xml:space="preserve">in </w:t>
      </w:r>
      <w:r w:rsidR="0020391C" w:rsidRPr="00F20849">
        <w:rPr>
          <w:highlight w:val="yellow"/>
        </w:rPr>
        <w:t>step</w:t>
      </w:r>
      <w:r w:rsidR="000758AD" w:rsidRPr="00F20849">
        <w:rPr>
          <w:highlight w:val="yellow"/>
        </w:rPr>
        <w:t xml:space="preserve"> </w:t>
      </w:r>
      <w:r w:rsidR="005751AF" w:rsidRPr="00F20849">
        <w:rPr>
          <w:highlight w:val="yellow"/>
        </w:rPr>
        <w:fldChar w:fldCharType="begin"/>
      </w:r>
      <w:r w:rsidR="005751AF" w:rsidRPr="00F20849">
        <w:rPr>
          <w:highlight w:val="yellow"/>
        </w:rPr>
        <w:instrText xml:space="preserve"> REF _Ref45706900 \n \h </w:instrText>
      </w:r>
      <w:r w:rsidR="005751AF" w:rsidRPr="00F20849">
        <w:rPr>
          <w:highlight w:val="yellow"/>
        </w:rPr>
      </w:r>
      <w:r w:rsidR="00DF54BC" w:rsidRPr="00F20849">
        <w:rPr>
          <w:highlight w:val="yellow"/>
        </w:rPr>
        <w:instrText xml:space="preserve"> \* MERGEFORMAT </w:instrText>
      </w:r>
      <w:r w:rsidR="005751AF" w:rsidRPr="00F20849">
        <w:rPr>
          <w:highlight w:val="yellow"/>
        </w:rPr>
        <w:fldChar w:fldCharType="separate"/>
      </w:r>
      <w:r w:rsidR="005751AF" w:rsidRPr="00F20849">
        <w:rPr>
          <w:highlight w:val="yellow"/>
        </w:rPr>
        <w:t>2.2</w:t>
      </w:r>
      <w:r w:rsidR="005751AF" w:rsidRPr="00F20849">
        <w:rPr>
          <w:highlight w:val="yellow"/>
        </w:rPr>
        <w:fldChar w:fldCharType="end"/>
      </w:r>
      <w:r w:rsidR="005751AF" w:rsidRPr="00F20849">
        <w:rPr>
          <w:highlight w:val="yellow"/>
        </w:rPr>
        <w:t>.</w:t>
      </w:r>
    </w:p>
    <w:p w14:paraId="2398C88D" w14:textId="77777777" w:rsidR="004A2347" w:rsidRPr="00F20849" w:rsidRDefault="004A2347" w:rsidP="003B52A3">
      <w:pPr>
        <w:pStyle w:val="style01"/>
        <w:numPr>
          <w:ilvl w:val="0"/>
          <w:numId w:val="0"/>
        </w:numPr>
        <w:spacing w:line="240" w:lineRule="auto"/>
        <w:contextualSpacing/>
        <w:rPr>
          <w:highlight w:val="yellow"/>
        </w:rPr>
      </w:pPr>
    </w:p>
    <w:p w14:paraId="454B6C7F" w14:textId="27580349" w:rsidR="003535FC" w:rsidRPr="00F20849" w:rsidRDefault="00A325A8" w:rsidP="003B52A3">
      <w:pPr>
        <w:pStyle w:val="style01"/>
        <w:spacing w:line="240" w:lineRule="auto"/>
        <w:contextualSpacing/>
        <w:rPr>
          <w:highlight w:val="yellow"/>
        </w:rPr>
      </w:pPr>
      <w:r w:rsidRPr="00F20849">
        <w:rPr>
          <w:highlight w:val="yellow"/>
        </w:rPr>
        <w:t xml:space="preserve">Select </w:t>
      </w:r>
      <w:r w:rsidR="00413F82" w:rsidRPr="00F20849">
        <w:rPr>
          <w:highlight w:val="yellow"/>
        </w:rPr>
        <w:t xml:space="preserve">the </w:t>
      </w:r>
      <w:r w:rsidRPr="00F20849">
        <w:rPr>
          <w:highlight w:val="yellow"/>
        </w:rPr>
        <w:t>t</w:t>
      </w:r>
      <w:r w:rsidR="003535FC" w:rsidRPr="00F20849">
        <w:rPr>
          <w:highlight w:val="yellow"/>
        </w:rPr>
        <w:t>ransformants carrying plasmid pSD2</w:t>
      </w:r>
      <w:r w:rsidRPr="00F20849">
        <w:rPr>
          <w:highlight w:val="yellow"/>
        </w:rPr>
        <w:t xml:space="preserve"> </w:t>
      </w:r>
      <w:r w:rsidR="003535FC" w:rsidRPr="00F20849">
        <w:rPr>
          <w:highlight w:val="yellow"/>
        </w:rPr>
        <w:t xml:space="preserve">based on their ability to grow in LBA supplemented with 100 </w:t>
      </w:r>
      <w:r w:rsidR="0020391C" w:rsidRPr="00F20849">
        <w:rPr>
          <w:highlight w:val="yellow"/>
        </w:rPr>
        <w:t>µ</w:t>
      </w:r>
      <w:r w:rsidR="003535FC" w:rsidRPr="00F20849">
        <w:rPr>
          <w:highlight w:val="yellow"/>
        </w:rPr>
        <w:t>g</w:t>
      </w:r>
      <w:r w:rsidR="002248AD" w:rsidRPr="00F20849">
        <w:rPr>
          <w:highlight w:val="yellow"/>
        </w:rPr>
        <w:t>/mL</w:t>
      </w:r>
      <w:r w:rsidR="003535FC" w:rsidRPr="00F20849">
        <w:rPr>
          <w:highlight w:val="yellow"/>
        </w:rPr>
        <w:t xml:space="preserve"> of spectinomycin and ampicillin.</w:t>
      </w:r>
    </w:p>
    <w:bookmarkEnd w:id="4"/>
    <w:p w14:paraId="517D359B" w14:textId="77777777" w:rsidR="004A2347" w:rsidRPr="00F20849" w:rsidRDefault="004A2347" w:rsidP="003B52A3">
      <w:pPr>
        <w:pStyle w:val="style01"/>
        <w:numPr>
          <w:ilvl w:val="0"/>
          <w:numId w:val="0"/>
        </w:numPr>
        <w:spacing w:line="240" w:lineRule="auto"/>
        <w:contextualSpacing/>
        <w:rPr>
          <w:highlight w:val="yellow"/>
        </w:rPr>
      </w:pPr>
    </w:p>
    <w:p w14:paraId="2CCE3F9D" w14:textId="7703FD4D" w:rsidR="003B550C" w:rsidRPr="00F20849" w:rsidRDefault="00413F82" w:rsidP="003B52A3">
      <w:pPr>
        <w:pStyle w:val="style01"/>
        <w:spacing w:line="240" w:lineRule="auto"/>
        <w:contextualSpacing/>
        <w:rPr>
          <w:highlight w:val="yellow"/>
        </w:rPr>
      </w:pPr>
      <w:r w:rsidRPr="00F20849">
        <w:rPr>
          <w:highlight w:val="yellow"/>
        </w:rPr>
        <w:lastRenderedPageBreak/>
        <w:t>Perform a plasmid DNA extraction</w:t>
      </w:r>
      <w:r w:rsidR="003B550C" w:rsidRPr="00F20849">
        <w:rPr>
          <w:highlight w:val="yellow"/>
        </w:rPr>
        <w:t xml:space="preserve"> (pSD2) as described above and following the manufacturer’s instructions (</w:t>
      </w:r>
      <w:r w:rsidR="0020391C" w:rsidRPr="00F20849">
        <w:rPr>
          <w:highlight w:val="yellow"/>
        </w:rPr>
        <w:t>µL</w:t>
      </w:r>
      <w:r w:rsidR="003B550C" w:rsidRPr="00F20849">
        <w:rPr>
          <w:highlight w:val="yellow"/>
        </w:rPr>
        <w:t>).</w:t>
      </w:r>
    </w:p>
    <w:p w14:paraId="0ED3351A" w14:textId="77777777" w:rsidR="0020391C" w:rsidRPr="00F20849" w:rsidRDefault="0020391C" w:rsidP="003B52A3">
      <w:pPr>
        <w:pStyle w:val="style01"/>
        <w:numPr>
          <w:ilvl w:val="0"/>
          <w:numId w:val="0"/>
        </w:numPr>
        <w:spacing w:line="240" w:lineRule="auto"/>
        <w:contextualSpacing/>
        <w:rPr>
          <w:highlight w:val="yellow"/>
        </w:rPr>
      </w:pPr>
    </w:p>
    <w:bookmarkEnd w:id="5"/>
    <w:p w14:paraId="06335195" w14:textId="2A663AEA" w:rsidR="003B550C" w:rsidRPr="00F20849" w:rsidRDefault="003B550C" w:rsidP="003B52A3">
      <w:pPr>
        <w:pStyle w:val="Heading1"/>
        <w:numPr>
          <w:ilvl w:val="0"/>
          <w:numId w:val="29"/>
        </w:numPr>
        <w:spacing w:before="0" w:after="0"/>
        <w:ind w:left="0" w:firstLine="0"/>
        <w:contextualSpacing/>
        <w:rPr>
          <w:rStyle w:val="Strong"/>
          <w:b/>
          <w:bCs/>
          <w:sz w:val="24"/>
          <w:szCs w:val="24"/>
          <w:highlight w:val="yellow"/>
        </w:rPr>
      </w:pPr>
      <w:r w:rsidRPr="00F20849">
        <w:rPr>
          <w:rStyle w:val="Strong"/>
          <w:b/>
          <w:bCs/>
          <w:sz w:val="24"/>
          <w:szCs w:val="24"/>
          <w:highlight w:val="yellow"/>
        </w:rPr>
        <w:t xml:space="preserve">Transformation of </w:t>
      </w:r>
      <w:r w:rsidRPr="00F20849">
        <w:rPr>
          <w:rStyle w:val="Strong"/>
          <w:b/>
          <w:bCs/>
          <w:i/>
          <w:iCs/>
          <w:sz w:val="24"/>
          <w:szCs w:val="24"/>
          <w:highlight w:val="yellow"/>
        </w:rPr>
        <w:t>S. pneumoniae</w:t>
      </w:r>
      <w:r w:rsidRPr="00F20849">
        <w:rPr>
          <w:rStyle w:val="Strong"/>
          <w:b/>
          <w:bCs/>
          <w:sz w:val="24"/>
          <w:szCs w:val="24"/>
          <w:highlight w:val="yellow"/>
        </w:rPr>
        <w:t xml:space="preserve"> strain 519/43 </w:t>
      </w:r>
    </w:p>
    <w:p w14:paraId="18C3992E" w14:textId="4C22E9DE" w:rsidR="00BF2C6B" w:rsidRPr="00F20849" w:rsidRDefault="00BF2C6B" w:rsidP="003B52A3">
      <w:pPr>
        <w:pStyle w:val="style01"/>
        <w:numPr>
          <w:ilvl w:val="0"/>
          <w:numId w:val="0"/>
        </w:numPr>
        <w:spacing w:line="240" w:lineRule="auto"/>
        <w:contextualSpacing/>
        <w:rPr>
          <w:highlight w:val="yellow"/>
        </w:rPr>
      </w:pPr>
    </w:p>
    <w:p w14:paraId="14D14B1C" w14:textId="3C35DDD4" w:rsidR="004A2347" w:rsidRPr="00F20849" w:rsidRDefault="007468E2" w:rsidP="003B52A3">
      <w:pPr>
        <w:pStyle w:val="style01"/>
        <w:spacing w:line="240" w:lineRule="auto"/>
        <w:contextualSpacing/>
        <w:rPr>
          <w:highlight w:val="yellow"/>
        </w:rPr>
      </w:pPr>
      <w:bookmarkStart w:id="8" w:name="_Hlk45703724"/>
      <w:r w:rsidRPr="00F20849">
        <w:rPr>
          <w:highlight w:val="yellow"/>
        </w:rPr>
        <w:t>Prepare an overnight culture of</w:t>
      </w:r>
      <w:r w:rsidR="003B550C" w:rsidRPr="00F20849">
        <w:rPr>
          <w:highlight w:val="yellow"/>
        </w:rPr>
        <w:t xml:space="preserve"> </w:t>
      </w:r>
      <w:r w:rsidR="003B550C" w:rsidRPr="00F20849">
        <w:rPr>
          <w:i/>
          <w:highlight w:val="yellow"/>
        </w:rPr>
        <w:t>S. pneumoniae</w:t>
      </w:r>
      <w:r w:rsidR="003B550C" w:rsidRPr="00F20849">
        <w:rPr>
          <w:highlight w:val="yellow"/>
        </w:rPr>
        <w:t xml:space="preserve"> 519/43 </w:t>
      </w:r>
      <w:r w:rsidRPr="00F20849">
        <w:rPr>
          <w:highlight w:val="yellow"/>
        </w:rPr>
        <w:t xml:space="preserve">in BHI and allow it to grow </w:t>
      </w:r>
      <w:r w:rsidR="00BF2C6B" w:rsidRPr="00F20849">
        <w:rPr>
          <w:highlight w:val="yellow"/>
        </w:rPr>
        <w:t>statically</w:t>
      </w:r>
      <w:r w:rsidR="0020391C" w:rsidRPr="00F20849">
        <w:rPr>
          <w:highlight w:val="yellow"/>
        </w:rPr>
        <w:t xml:space="preserve"> </w:t>
      </w:r>
      <w:r w:rsidR="003B550C" w:rsidRPr="00F20849">
        <w:rPr>
          <w:highlight w:val="yellow"/>
        </w:rPr>
        <w:t xml:space="preserve">at 37 </w:t>
      </w:r>
      <w:r w:rsidR="0020391C" w:rsidRPr="00F20849">
        <w:rPr>
          <w:rFonts w:ascii="Calibri" w:eastAsia="Symbol" w:hAnsi="Calibri" w:cs="Calibri"/>
          <w:highlight w:val="yellow"/>
        </w:rPr>
        <w:t>°</w:t>
      </w:r>
      <w:r w:rsidR="003B550C" w:rsidRPr="00F20849">
        <w:rPr>
          <w:highlight w:val="yellow"/>
        </w:rPr>
        <w:t>C, 5% CO</w:t>
      </w:r>
      <w:r w:rsidR="003B550C" w:rsidRPr="00F20849">
        <w:rPr>
          <w:highlight w:val="yellow"/>
          <w:vertAlign w:val="subscript"/>
        </w:rPr>
        <w:t>2</w:t>
      </w:r>
      <w:r w:rsidR="003B550C" w:rsidRPr="00F20849">
        <w:rPr>
          <w:b/>
          <w:highlight w:val="yellow"/>
        </w:rPr>
        <w:t>.</w:t>
      </w:r>
      <w:r w:rsidR="003B550C" w:rsidRPr="00F20849">
        <w:rPr>
          <w:highlight w:val="yellow"/>
        </w:rPr>
        <w:t xml:space="preserve"> </w:t>
      </w:r>
    </w:p>
    <w:p w14:paraId="74A1A610" w14:textId="77777777" w:rsidR="004A2347" w:rsidRPr="00F20849" w:rsidRDefault="004A2347" w:rsidP="003B52A3">
      <w:pPr>
        <w:pStyle w:val="style01"/>
        <w:numPr>
          <w:ilvl w:val="0"/>
          <w:numId w:val="0"/>
        </w:numPr>
        <w:spacing w:line="240" w:lineRule="auto"/>
        <w:contextualSpacing/>
        <w:rPr>
          <w:highlight w:val="yellow"/>
        </w:rPr>
      </w:pPr>
    </w:p>
    <w:p w14:paraId="0F7AF2E7" w14:textId="1A04F019" w:rsidR="000B2DA6" w:rsidRPr="00F20849" w:rsidRDefault="000B2DA6" w:rsidP="003B52A3">
      <w:pPr>
        <w:pStyle w:val="style01"/>
        <w:spacing w:line="240" w:lineRule="auto"/>
        <w:contextualSpacing/>
        <w:rPr>
          <w:highlight w:val="yellow"/>
        </w:rPr>
      </w:pPr>
      <w:r w:rsidRPr="00F20849">
        <w:rPr>
          <w:highlight w:val="yellow"/>
        </w:rPr>
        <w:t xml:space="preserve">The </w:t>
      </w:r>
      <w:r w:rsidR="007468E2" w:rsidRPr="00F20849">
        <w:rPr>
          <w:highlight w:val="yellow"/>
        </w:rPr>
        <w:t>following day</w:t>
      </w:r>
      <w:r w:rsidRPr="00F20849">
        <w:rPr>
          <w:highlight w:val="yellow"/>
        </w:rPr>
        <w:t xml:space="preserve"> dilute </w:t>
      </w:r>
      <w:r w:rsidR="003B550C" w:rsidRPr="00F20849">
        <w:rPr>
          <w:highlight w:val="yellow"/>
        </w:rPr>
        <w:t>the cultures 1:50 and 1:100 in 10 m</w:t>
      </w:r>
      <w:r w:rsidR="0020391C" w:rsidRPr="00F20849">
        <w:rPr>
          <w:highlight w:val="yellow"/>
        </w:rPr>
        <w:t>L</w:t>
      </w:r>
      <w:r w:rsidR="003B550C" w:rsidRPr="00F20849">
        <w:rPr>
          <w:highlight w:val="yellow"/>
        </w:rPr>
        <w:t xml:space="preserve"> of fresh BHI broth.</w:t>
      </w:r>
      <w:r w:rsidR="00BF2C6B" w:rsidRPr="00F20849">
        <w:rPr>
          <w:highlight w:val="yellow"/>
        </w:rPr>
        <w:t xml:space="preserve"> Incubate the </w:t>
      </w:r>
      <w:r w:rsidR="007468E2" w:rsidRPr="00F20849">
        <w:rPr>
          <w:highlight w:val="yellow"/>
        </w:rPr>
        <w:t>cultures</w:t>
      </w:r>
      <w:r w:rsidR="003B550C" w:rsidRPr="00F20849">
        <w:rPr>
          <w:highlight w:val="yellow"/>
        </w:rPr>
        <w:t xml:space="preserve"> </w:t>
      </w:r>
      <w:r w:rsidR="00BF2C6B" w:rsidRPr="00F20849">
        <w:rPr>
          <w:highlight w:val="yellow"/>
        </w:rPr>
        <w:t>statically</w:t>
      </w:r>
      <w:r w:rsidR="003B52A3" w:rsidRPr="00F20849">
        <w:rPr>
          <w:highlight w:val="yellow"/>
        </w:rPr>
        <w:t xml:space="preserve"> </w:t>
      </w:r>
      <w:r w:rsidR="003B550C" w:rsidRPr="00F20849">
        <w:rPr>
          <w:highlight w:val="yellow"/>
        </w:rPr>
        <w:t xml:space="preserve">at 37 </w:t>
      </w:r>
      <w:r w:rsidR="0020391C" w:rsidRPr="00F20849">
        <w:rPr>
          <w:rFonts w:ascii="Calibri" w:eastAsia="Symbol" w:hAnsi="Calibri" w:cs="Calibri"/>
          <w:highlight w:val="yellow"/>
        </w:rPr>
        <w:t>°</w:t>
      </w:r>
      <w:r w:rsidR="003B550C" w:rsidRPr="00F20849">
        <w:rPr>
          <w:highlight w:val="yellow"/>
        </w:rPr>
        <w:t>C until the OD</w:t>
      </w:r>
      <w:r w:rsidR="003B550C" w:rsidRPr="00F20849">
        <w:rPr>
          <w:highlight w:val="yellow"/>
          <w:vertAlign w:val="subscript"/>
        </w:rPr>
        <w:t>595nm</w:t>
      </w:r>
      <w:r w:rsidR="003B550C" w:rsidRPr="00F20849">
        <w:rPr>
          <w:highlight w:val="yellow"/>
        </w:rPr>
        <w:t xml:space="preserve"> </w:t>
      </w:r>
      <w:r w:rsidR="00BF2C6B" w:rsidRPr="00F20849">
        <w:rPr>
          <w:highlight w:val="yellow"/>
        </w:rPr>
        <w:t>is between</w:t>
      </w:r>
      <w:r w:rsidR="003B550C" w:rsidRPr="00F20849">
        <w:rPr>
          <w:highlight w:val="yellow"/>
        </w:rPr>
        <w:t xml:space="preserve"> 0.05 </w:t>
      </w:r>
      <w:r w:rsidR="007468E2" w:rsidRPr="00F20849">
        <w:rPr>
          <w:highlight w:val="yellow"/>
        </w:rPr>
        <w:t xml:space="preserve">and </w:t>
      </w:r>
      <w:r w:rsidR="003B550C" w:rsidRPr="00F20849">
        <w:rPr>
          <w:highlight w:val="yellow"/>
        </w:rPr>
        <w:t>0.1</w:t>
      </w:r>
      <w:r w:rsidR="00BF2C6B" w:rsidRPr="00F20849">
        <w:rPr>
          <w:highlight w:val="yellow"/>
        </w:rPr>
        <w:t xml:space="preserve"> (optimal acquisition of DNA closer to 0.1 OD)</w:t>
      </w:r>
      <w:r w:rsidR="003B550C" w:rsidRPr="00F20849">
        <w:rPr>
          <w:highlight w:val="yellow"/>
        </w:rPr>
        <w:t xml:space="preserve">. </w:t>
      </w:r>
    </w:p>
    <w:bookmarkEnd w:id="8"/>
    <w:p w14:paraId="53879FC1" w14:textId="77777777" w:rsidR="004A2347" w:rsidRPr="00F20849" w:rsidRDefault="004A2347" w:rsidP="003B52A3">
      <w:pPr>
        <w:pStyle w:val="style01"/>
        <w:numPr>
          <w:ilvl w:val="0"/>
          <w:numId w:val="0"/>
        </w:numPr>
        <w:spacing w:line="240" w:lineRule="auto"/>
        <w:contextualSpacing/>
        <w:rPr>
          <w:highlight w:val="yellow"/>
        </w:rPr>
      </w:pPr>
    </w:p>
    <w:p w14:paraId="58AD2AE6" w14:textId="711FD058" w:rsidR="000B2DA6" w:rsidRPr="00F20849" w:rsidRDefault="007468E2" w:rsidP="003B52A3">
      <w:pPr>
        <w:pStyle w:val="style01"/>
        <w:spacing w:line="240" w:lineRule="auto"/>
        <w:contextualSpacing/>
        <w:rPr>
          <w:highlight w:val="yellow"/>
        </w:rPr>
      </w:pPr>
      <w:r w:rsidRPr="00F20849">
        <w:rPr>
          <w:highlight w:val="yellow"/>
        </w:rPr>
        <w:t>Once an OD of 0.1 is reached</w:t>
      </w:r>
      <w:r w:rsidR="00BF2C6B" w:rsidRPr="00F20849">
        <w:rPr>
          <w:highlight w:val="yellow"/>
        </w:rPr>
        <w:t>,</w:t>
      </w:r>
      <w:r w:rsidR="000B2DA6" w:rsidRPr="00F20849">
        <w:rPr>
          <w:highlight w:val="yellow"/>
        </w:rPr>
        <w:t xml:space="preserve"> take</w:t>
      </w:r>
      <w:r w:rsidR="003B550C" w:rsidRPr="00F20849">
        <w:rPr>
          <w:highlight w:val="yellow"/>
        </w:rPr>
        <w:t xml:space="preserve"> 860 </w:t>
      </w:r>
      <w:r w:rsidR="003B52A3" w:rsidRPr="00F20849">
        <w:rPr>
          <w:rFonts w:ascii="Calibri" w:hAnsi="Calibri" w:cs="Calibri"/>
          <w:highlight w:val="yellow"/>
        </w:rPr>
        <w:t xml:space="preserve">µL </w:t>
      </w:r>
      <w:r w:rsidR="003B550C" w:rsidRPr="00F20849">
        <w:rPr>
          <w:highlight w:val="yellow"/>
        </w:rPr>
        <w:t xml:space="preserve">and </w:t>
      </w:r>
      <w:r w:rsidR="000B2DA6" w:rsidRPr="00F20849">
        <w:rPr>
          <w:highlight w:val="yellow"/>
        </w:rPr>
        <w:t xml:space="preserve">transfer </w:t>
      </w:r>
      <w:r w:rsidR="003B550C" w:rsidRPr="00F20849">
        <w:rPr>
          <w:highlight w:val="yellow"/>
        </w:rPr>
        <w:t xml:space="preserve">into </w:t>
      </w:r>
      <w:r w:rsidR="00DF4C57" w:rsidRPr="00F20849">
        <w:rPr>
          <w:highlight w:val="yellow"/>
        </w:rPr>
        <w:t>a microcentrifuge</w:t>
      </w:r>
      <w:r w:rsidR="003B550C" w:rsidRPr="00F20849">
        <w:rPr>
          <w:highlight w:val="yellow"/>
        </w:rPr>
        <w:t xml:space="preserve"> tube</w:t>
      </w:r>
      <w:r w:rsidR="000B2DA6" w:rsidRPr="00F20849">
        <w:rPr>
          <w:highlight w:val="yellow"/>
        </w:rPr>
        <w:t>. In th</w:t>
      </w:r>
      <w:r w:rsidR="00BF2C6B" w:rsidRPr="00F20849">
        <w:rPr>
          <w:highlight w:val="yellow"/>
        </w:rPr>
        <w:t xml:space="preserve">is </w:t>
      </w:r>
      <w:r w:rsidR="000B2DA6" w:rsidRPr="00F20849">
        <w:rPr>
          <w:highlight w:val="yellow"/>
        </w:rPr>
        <w:t>same microcentrifuge tube add</w:t>
      </w:r>
      <w:r w:rsidR="00BF2C6B" w:rsidRPr="00F20849">
        <w:rPr>
          <w:highlight w:val="yellow"/>
        </w:rPr>
        <w:t xml:space="preserve">: </w:t>
      </w:r>
      <w:r w:rsidR="003B550C" w:rsidRPr="00F20849">
        <w:rPr>
          <w:highlight w:val="yellow"/>
        </w:rPr>
        <w:t xml:space="preserve">100 </w:t>
      </w:r>
      <w:r w:rsidR="003B52A3" w:rsidRPr="00F20849">
        <w:rPr>
          <w:rFonts w:ascii="Calibri" w:hAnsi="Calibri" w:cs="Calibri"/>
          <w:highlight w:val="yellow"/>
        </w:rPr>
        <w:t xml:space="preserve">µL of </w:t>
      </w:r>
      <w:r w:rsidR="003B550C" w:rsidRPr="00F20849">
        <w:rPr>
          <w:highlight w:val="yellow"/>
        </w:rPr>
        <w:t xml:space="preserve">100 mM NaOH, 10 </w:t>
      </w:r>
      <w:r w:rsidR="003B52A3" w:rsidRPr="00F20849">
        <w:rPr>
          <w:rFonts w:ascii="Calibri" w:hAnsi="Calibri" w:cs="Calibri"/>
          <w:highlight w:val="yellow"/>
        </w:rPr>
        <w:t xml:space="preserve">µL of </w:t>
      </w:r>
      <w:r w:rsidR="003B550C" w:rsidRPr="00F20849">
        <w:rPr>
          <w:highlight w:val="yellow"/>
        </w:rPr>
        <w:t xml:space="preserve">20% (w/v) BSA, 10 </w:t>
      </w:r>
      <w:r w:rsidR="003B52A3" w:rsidRPr="00F20849">
        <w:rPr>
          <w:rFonts w:ascii="Calibri" w:hAnsi="Calibri" w:cs="Calibri"/>
          <w:highlight w:val="yellow"/>
        </w:rPr>
        <w:t xml:space="preserve">µL of </w:t>
      </w:r>
      <w:r w:rsidR="003B550C" w:rsidRPr="00F20849">
        <w:rPr>
          <w:highlight w:val="yellow"/>
        </w:rPr>
        <w:t>100</w:t>
      </w:r>
      <w:r w:rsidR="003B52A3" w:rsidRPr="00F20849">
        <w:rPr>
          <w:highlight w:val="yellow"/>
        </w:rPr>
        <w:t xml:space="preserve"> </w:t>
      </w:r>
      <w:r w:rsidR="003B550C" w:rsidRPr="00F20849">
        <w:rPr>
          <w:highlight w:val="yellow"/>
        </w:rPr>
        <w:t>mM CaCl</w:t>
      </w:r>
      <w:r w:rsidR="003B550C" w:rsidRPr="00F20849">
        <w:rPr>
          <w:highlight w:val="yellow"/>
          <w:vertAlign w:val="subscript"/>
        </w:rPr>
        <w:t>2</w:t>
      </w:r>
      <w:r w:rsidR="003B52A3" w:rsidRPr="00F20849">
        <w:rPr>
          <w:highlight w:val="yellow"/>
        </w:rPr>
        <w:t xml:space="preserve">, </w:t>
      </w:r>
      <w:r w:rsidR="003B550C" w:rsidRPr="00F20849">
        <w:rPr>
          <w:highlight w:val="yellow"/>
        </w:rPr>
        <w:t xml:space="preserve">2 </w:t>
      </w:r>
      <w:r w:rsidR="003B52A3" w:rsidRPr="00F20849">
        <w:rPr>
          <w:rFonts w:ascii="Calibri" w:hAnsi="Calibri" w:cs="Calibri"/>
          <w:highlight w:val="yellow"/>
        </w:rPr>
        <w:t xml:space="preserve">µL of </w:t>
      </w:r>
      <w:r w:rsidR="003B550C" w:rsidRPr="00F20849">
        <w:rPr>
          <w:highlight w:val="yellow"/>
        </w:rPr>
        <w:t>50 ng</w:t>
      </w:r>
      <w:r w:rsidR="002248AD" w:rsidRPr="00F20849">
        <w:rPr>
          <w:highlight w:val="yellow"/>
        </w:rPr>
        <w:t>/mL</w:t>
      </w:r>
      <w:r w:rsidR="003B550C" w:rsidRPr="00F20849">
        <w:rPr>
          <w:highlight w:val="yellow"/>
        </w:rPr>
        <w:t xml:space="preserve"> CSP1</w:t>
      </w:r>
      <w:r w:rsidR="00125661" w:rsidRPr="00F20849">
        <w:rPr>
          <w:highlight w:val="yellow"/>
        </w:rPr>
        <w:fldChar w:fldCharType="begin" w:fldLock="1"/>
      </w:r>
      <w:r w:rsidR="00125661" w:rsidRPr="00F20849">
        <w:rPr>
          <w:highlight w:val="yellow"/>
        </w:rPr>
        <w:instrText>ADDIN CSL_CITATION {"citationItems":[{"id":"ITEM-1","itemData":{"DOI":"10.1111/j.1365-2958.1996.tb02556.x","ISSN":"0950-382X","PMID":"8866471","abstract":"An unmodified heptadecapeptide pheromone capable of eliciting competence for genetic transformation in Streptococcus pneumoniae has recently been identified and characterized. In considering possible signal-transduction mechanisms for the peptide, the previously characterized Ami oligopeptide permease and the three highly homologous oligopeptide-binding lipo-proteins. AmiA, AliA, and AliB, appeared to be good candidates for receptors. We therefore compared the spontaneous transformability of Ami, AliA and AliB mutants to that of an isogenic wild-type strain and we investigated the response of the various mutants to treatment with synthetic competence-stimulating peptide (CSP). Our results clearly demonstrate that neither Ami nor any of the three highly homologous oligopeptide-binding lipoproteins identified so far in S. pneumoniae are required for competence induction following treatment with synthetic CSP. Although the existence of a fourth unidentified oligopeptide-binding lipoprotein and/or a second oligopeptide permease operon could not be completely ruled out, we favour the hypothesis that CSP signal transmission rather involves a two-component regulatory system. Although none of the single or double Ami and All mutants tested appeared severely affected for competence, an exceptional aliB plasmid-insertion mutation abolished competence completely. In addition, the triple AmiA-AliA-AliB mutant differed from wild type in showing no sharp peak of competence but exhibiting transformability throughout the exponential phase of growth. These and previous observations are discussed and a general hypothesis is proposed to account for the modulation of competence by peptide permease mutants in S. pneumoniae.","author":[{"dropping-particle":"","family":"Alioing","given":"Geneviève","non-dropping-particle":"","parse-names":false,"suffix":""},{"dropping-particle":"","family":"Granadel","given":"Chantal","non-dropping-particle":"","parse-names":false,"suffix":""},{"dropping-particle":"","family":"Morrison","given":"Donald A.","non-dropping-particle":"","parse-names":false,"suffix":""},{"dropping-particle":"","family":"Claverys","given":"Jean-Pierre","non-dropping-particle":"","parse-names":false,"suffix":""}],"container-title":"Molecular Microbiology","id":"ITEM-1","issue":"3","issued":{"date-parts":[["1996","8"]]},"page":"471-478","publisher":"Wiley","title":"Competence pheromone, oligopeptide permease, and induction of competence in Streptococcus pneumoniae","type":"article-journal","volume":"21"},"uris":["http://www.mendeley.com/documents/?uuid=f40db280-42e2-3446-9932-9b4fc33f1c34"]}],"mendeley":{"formattedCitation":"&lt;sup&gt;24&lt;/sup&gt;","plainTextFormattedCitation":"24","previouslyFormattedCitation":"&lt;sup&gt;24&lt;/sup&gt;"},"properties":{"noteIndex":0},"schema":"https://github.com/citation-style-language/schema/raw/master/csl-citation.json"}</w:instrText>
      </w:r>
      <w:r w:rsidR="00125661" w:rsidRPr="00F20849">
        <w:rPr>
          <w:highlight w:val="yellow"/>
        </w:rPr>
        <w:fldChar w:fldCharType="separate"/>
      </w:r>
      <w:r w:rsidR="00125661" w:rsidRPr="00F20849">
        <w:rPr>
          <w:noProof/>
          <w:highlight w:val="yellow"/>
          <w:vertAlign w:val="superscript"/>
        </w:rPr>
        <w:t>24</w:t>
      </w:r>
      <w:r w:rsidR="00125661" w:rsidRPr="00F20849">
        <w:rPr>
          <w:highlight w:val="yellow"/>
        </w:rPr>
        <w:fldChar w:fldCharType="end"/>
      </w:r>
      <w:r w:rsidRPr="00F20849">
        <w:rPr>
          <w:highlight w:val="yellow"/>
        </w:rPr>
        <w:t xml:space="preserve"> and 500 ng of pSD2</w:t>
      </w:r>
      <w:r w:rsidR="003B550C" w:rsidRPr="00F20849">
        <w:rPr>
          <w:highlight w:val="yellow"/>
        </w:rPr>
        <w:t xml:space="preserve">. </w:t>
      </w:r>
    </w:p>
    <w:p w14:paraId="697950D1" w14:textId="77777777" w:rsidR="004A2347" w:rsidRPr="00F20849" w:rsidRDefault="004A2347" w:rsidP="003B52A3">
      <w:pPr>
        <w:pStyle w:val="style01"/>
        <w:numPr>
          <w:ilvl w:val="0"/>
          <w:numId w:val="0"/>
        </w:numPr>
        <w:spacing w:line="240" w:lineRule="auto"/>
        <w:contextualSpacing/>
        <w:rPr>
          <w:highlight w:val="yellow"/>
        </w:rPr>
      </w:pPr>
    </w:p>
    <w:p w14:paraId="5B3C643E" w14:textId="22129A82" w:rsidR="000B2DA6" w:rsidRPr="00F20849" w:rsidRDefault="000B2DA6" w:rsidP="003B52A3">
      <w:pPr>
        <w:pStyle w:val="style01"/>
        <w:spacing w:line="240" w:lineRule="auto"/>
        <w:contextualSpacing/>
        <w:rPr>
          <w:highlight w:val="yellow"/>
        </w:rPr>
      </w:pPr>
      <w:r w:rsidRPr="00F20849">
        <w:rPr>
          <w:highlight w:val="yellow"/>
        </w:rPr>
        <w:t>I</w:t>
      </w:r>
      <w:r w:rsidR="003B550C" w:rsidRPr="00F20849">
        <w:rPr>
          <w:highlight w:val="yellow"/>
        </w:rPr>
        <w:t>ncubate</w:t>
      </w:r>
      <w:r w:rsidRPr="00F20849">
        <w:rPr>
          <w:highlight w:val="yellow"/>
        </w:rPr>
        <w:t xml:space="preserve"> the reaction statically</w:t>
      </w:r>
      <w:r w:rsidR="003B550C" w:rsidRPr="00F20849">
        <w:rPr>
          <w:highlight w:val="yellow"/>
        </w:rPr>
        <w:t xml:space="preserve"> at 37</w:t>
      </w:r>
      <w:r w:rsidR="003B52A3" w:rsidRPr="00F20849">
        <w:rPr>
          <w:rFonts w:ascii="Symbol" w:eastAsia="Symbol" w:hAnsi="Symbol" w:cs="Symbol"/>
          <w:highlight w:val="yellow"/>
        </w:rPr>
        <w:t xml:space="preserve"> </w:t>
      </w:r>
      <w:r w:rsidR="003B52A3" w:rsidRPr="00F20849">
        <w:rPr>
          <w:rFonts w:ascii="Calibri" w:eastAsia="Symbol" w:hAnsi="Calibri" w:cs="Calibri"/>
          <w:highlight w:val="yellow"/>
        </w:rPr>
        <w:t>°</w:t>
      </w:r>
      <w:r w:rsidR="003B550C" w:rsidRPr="00F20849">
        <w:rPr>
          <w:highlight w:val="yellow"/>
        </w:rPr>
        <w:t>C</w:t>
      </w:r>
      <w:r w:rsidR="003B52A3" w:rsidRPr="00F20849">
        <w:rPr>
          <w:highlight w:val="yellow"/>
        </w:rPr>
        <w:t xml:space="preserve"> </w:t>
      </w:r>
      <w:r w:rsidR="003B550C" w:rsidRPr="00F20849">
        <w:rPr>
          <w:highlight w:val="yellow"/>
        </w:rPr>
        <w:t xml:space="preserve">for 3 </w:t>
      </w:r>
      <w:r w:rsidR="003B52A3" w:rsidRPr="00F20849">
        <w:rPr>
          <w:highlight w:val="yellow"/>
        </w:rPr>
        <w:t>h</w:t>
      </w:r>
      <w:r w:rsidR="003B550C" w:rsidRPr="00F20849">
        <w:rPr>
          <w:highlight w:val="yellow"/>
        </w:rPr>
        <w:t xml:space="preserve">. </w:t>
      </w:r>
    </w:p>
    <w:p w14:paraId="472E36A3" w14:textId="77777777" w:rsidR="004A2347" w:rsidRPr="00F20849" w:rsidRDefault="004A2347" w:rsidP="003B52A3">
      <w:pPr>
        <w:pStyle w:val="style01"/>
        <w:numPr>
          <w:ilvl w:val="0"/>
          <w:numId w:val="0"/>
        </w:numPr>
        <w:spacing w:line="240" w:lineRule="auto"/>
        <w:contextualSpacing/>
        <w:rPr>
          <w:highlight w:val="yellow"/>
        </w:rPr>
      </w:pPr>
    </w:p>
    <w:p w14:paraId="1AEA7AED" w14:textId="654A886A" w:rsidR="000B2DA6" w:rsidRPr="00F20849" w:rsidRDefault="000B2DA6" w:rsidP="003B52A3">
      <w:pPr>
        <w:pStyle w:val="style01"/>
        <w:spacing w:line="240" w:lineRule="auto"/>
        <w:contextualSpacing/>
        <w:rPr>
          <w:highlight w:val="yellow"/>
        </w:rPr>
      </w:pPr>
      <w:r w:rsidRPr="00F20849">
        <w:rPr>
          <w:highlight w:val="yellow"/>
        </w:rPr>
        <w:t xml:space="preserve">Plate </w:t>
      </w:r>
      <w:r w:rsidR="003B550C" w:rsidRPr="00F20849">
        <w:rPr>
          <w:highlight w:val="yellow"/>
        </w:rPr>
        <w:t xml:space="preserve">330 </w:t>
      </w:r>
      <w:r w:rsidR="003B550C" w:rsidRPr="00F20849">
        <w:rPr>
          <w:rFonts w:ascii="Symbol" w:hAnsi="Symbol"/>
          <w:highlight w:val="yellow"/>
        </w:rPr>
        <w:t></w:t>
      </w:r>
      <w:r w:rsidR="003B52A3" w:rsidRPr="00F20849">
        <w:rPr>
          <w:rFonts w:ascii="Calibri" w:hAnsi="Calibri" w:cs="Calibri"/>
          <w:highlight w:val="yellow"/>
        </w:rPr>
        <w:t xml:space="preserve"> µL </w:t>
      </w:r>
      <w:r w:rsidR="003B550C" w:rsidRPr="00F20849">
        <w:rPr>
          <w:highlight w:val="yellow"/>
        </w:rPr>
        <w:t>onto</w:t>
      </w:r>
      <w:r w:rsidR="00181DDC" w:rsidRPr="00F20849">
        <w:rPr>
          <w:highlight w:val="yellow"/>
        </w:rPr>
        <w:t xml:space="preserve"> 5% blood </w:t>
      </w:r>
      <w:r w:rsidR="003B52A3" w:rsidRPr="00F20849">
        <w:rPr>
          <w:highlight w:val="yellow"/>
        </w:rPr>
        <w:t>a</w:t>
      </w:r>
      <w:r w:rsidR="00181DDC" w:rsidRPr="00F20849">
        <w:rPr>
          <w:highlight w:val="yellow"/>
        </w:rPr>
        <w:t>gar</w:t>
      </w:r>
      <w:r w:rsidR="003B550C" w:rsidRPr="00F20849">
        <w:rPr>
          <w:highlight w:val="yellow"/>
        </w:rPr>
        <w:t xml:space="preserve"> plates</w:t>
      </w:r>
      <w:r w:rsidR="00181DDC" w:rsidRPr="00F20849">
        <w:rPr>
          <w:highlight w:val="yellow"/>
        </w:rPr>
        <w:t xml:space="preserve"> (BA)</w:t>
      </w:r>
      <w:r w:rsidR="003B550C" w:rsidRPr="00F20849">
        <w:rPr>
          <w:highlight w:val="yellow"/>
        </w:rPr>
        <w:t xml:space="preserve"> supplemented with 100 </w:t>
      </w:r>
      <w:r w:rsidR="003B550C" w:rsidRPr="00F20849">
        <w:rPr>
          <w:rFonts w:ascii="Symbol" w:hAnsi="Symbol"/>
          <w:highlight w:val="yellow"/>
        </w:rPr>
        <w:t></w:t>
      </w:r>
      <w:r w:rsidR="003B550C" w:rsidRPr="00F20849">
        <w:rPr>
          <w:highlight w:val="yellow"/>
        </w:rPr>
        <w:t>g</w:t>
      </w:r>
      <w:r w:rsidR="002248AD" w:rsidRPr="00F20849">
        <w:rPr>
          <w:highlight w:val="yellow"/>
        </w:rPr>
        <w:t>/mL</w:t>
      </w:r>
      <w:r w:rsidR="003B550C" w:rsidRPr="00F20849">
        <w:rPr>
          <w:highlight w:val="yellow"/>
        </w:rPr>
        <w:t xml:space="preserve"> spectinomycin, every hour over the 3 incubation hours. </w:t>
      </w:r>
    </w:p>
    <w:p w14:paraId="05810845" w14:textId="77777777" w:rsidR="004A2347" w:rsidRPr="00F20849" w:rsidRDefault="004A2347" w:rsidP="003B52A3">
      <w:pPr>
        <w:pStyle w:val="style01"/>
        <w:numPr>
          <w:ilvl w:val="0"/>
          <w:numId w:val="0"/>
        </w:numPr>
        <w:spacing w:line="240" w:lineRule="auto"/>
        <w:contextualSpacing/>
        <w:rPr>
          <w:highlight w:val="yellow"/>
        </w:rPr>
      </w:pPr>
    </w:p>
    <w:p w14:paraId="27B01E98" w14:textId="41CA9F10" w:rsidR="000B2DA6" w:rsidRPr="00F20849" w:rsidRDefault="000B2DA6" w:rsidP="003B52A3">
      <w:pPr>
        <w:pStyle w:val="style01"/>
        <w:spacing w:line="240" w:lineRule="auto"/>
        <w:contextualSpacing/>
        <w:rPr>
          <w:highlight w:val="yellow"/>
        </w:rPr>
      </w:pPr>
      <w:r w:rsidRPr="00F20849">
        <w:rPr>
          <w:highlight w:val="yellow"/>
        </w:rPr>
        <w:t>Incubate</w:t>
      </w:r>
      <w:r w:rsidR="003B550C" w:rsidRPr="00F20849">
        <w:rPr>
          <w:highlight w:val="yellow"/>
        </w:rPr>
        <w:t xml:space="preserve"> plates overnight</w:t>
      </w:r>
      <w:r w:rsidR="00BF2C6B" w:rsidRPr="00F20849">
        <w:rPr>
          <w:highlight w:val="yellow"/>
        </w:rPr>
        <w:t xml:space="preserve"> </w:t>
      </w:r>
      <w:r w:rsidR="003B550C" w:rsidRPr="00F20849">
        <w:rPr>
          <w:highlight w:val="yellow"/>
        </w:rPr>
        <w:t xml:space="preserve">at 37 </w:t>
      </w:r>
      <w:r w:rsidR="003B52A3" w:rsidRPr="00F20849">
        <w:rPr>
          <w:rFonts w:ascii="Calibri" w:eastAsia="Symbol" w:hAnsi="Calibri" w:cs="Calibri"/>
          <w:highlight w:val="yellow"/>
        </w:rPr>
        <w:t>°</w:t>
      </w:r>
      <w:r w:rsidR="003B550C" w:rsidRPr="00F20849">
        <w:rPr>
          <w:highlight w:val="yellow"/>
        </w:rPr>
        <w:t>C, 5% CO</w:t>
      </w:r>
      <w:r w:rsidR="003B550C" w:rsidRPr="00F20849">
        <w:rPr>
          <w:highlight w:val="yellow"/>
          <w:vertAlign w:val="subscript"/>
        </w:rPr>
        <w:t>2</w:t>
      </w:r>
      <w:r w:rsidR="003B550C" w:rsidRPr="00F20849">
        <w:rPr>
          <w:highlight w:val="yellow"/>
        </w:rPr>
        <w:t xml:space="preserve">. </w:t>
      </w:r>
      <w:r w:rsidR="003B52A3" w:rsidRPr="00F20849">
        <w:rPr>
          <w:highlight w:val="yellow"/>
        </w:rPr>
        <w:t>Patch s</w:t>
      </w:r>
      <w:r w:rsidR="003B550C" w:rsidRPr="00F20849">
        <w:rPr>
          <w:highlight w:val="yellow"/>
        </w:rPr>
        <w:t xml:space="preserve">pectinomycin resistant colonies onto another BA plate supplemented with 100 </w:t>
      </w:r>
      <w:r w:rsidR="003B550C" w:rsidRPr="00F20849">
        <w:rPr>
          <w:rFonts w:ascii="Symbol" w:hAnsi="Symbol"/>
          <w:highlight w:val="yellow"/>
        </w:rPr>
        <w:t></w:t>
      </w:r>
      <w:r w:rsidR="003B550C" w:rsidRPr="00F20849">
        <w:rPr>
          <w:highlight w:val="yellow"/>
        </w:rPr>
        <w:t>g</w:t>
      </w:r>
      <w:r w:rsidR="002248AD" w:rsidRPr="00F20849">
        <w:rPr>
          <w:highlight w:val="yellow"/>
        </w:rPr>
        <w:t>/mL</w:t>
      </w:r>
      <w:r w:rsidR="003B550C" w:rsidRPr="00F20849">
        <w:rPr>
          <w:highlight w:val="yellow"/>
        </w:rPr>
        <w:t xml:space="preserve"> spectinomycin</w:t>
      </w:r>
      <w:r w:rsidR="007468E2" w:rsidRPr="00F20849">
        <w:rPr>
          <w:highlight w:val="yellow"/>
        </w:rPr>
        <w:t xml:space="preserve"> as well as onto BA plates supplemented with 100 </w:t>
      </w:r>
      <w:r w:rsidR="007468E2" w:rsidRPr="00F20849">
        <w:rPr>
          <w:rFonts w:ascii="Symbol" w:hAnsi="Symbol"/>
          <w:highlight w:val="yellow"/>
        </w:rPr>
        <w:t></w:t>
      </w:r>
      <w:r w:rsidR="007468E2" w:rsidRPr="00F20849">
        <w:rPr>
          <w:highlight w:val="yellow"/>
        </w:rPr>
        <w:t>g</w:t>
      </w:r>
      <w:r w:rsidR="002248AD" w:rsidRPr="00F20849">
        <w:rPr>
          <w:highlight w:val="yellow"/>
        </w:rPr>
        <w:t>/mL</w:t>
      </w:r>
      <w:r w:rsidR="007468E2" w:rsidRPr="00F20849">
        <w:rPr>
          <w:highlight w:val="yellow"/>
        </w:rPr>
        <w:t xml:space="preserve"> of ampicillin. </w:t>
      </w:r>
      <w:r w:rsidR="003B52A3" w:rsidRPr="00F20849">
        <w:rPr>
          <w:highlight w:val="yellow"/>
        </w:rPr>
        <w:t>Incubate b</w:t>
      </w:r>
      <w:r w:rsidR="007468E2" w:rsidRPr="00F20849">
        <w:rPr>
          <w:highlight w:val="yellow"/>
        </w:rPr>
        <w:t xml:space="preserve">oth sets of plates </w:t>
      </w:r>
      <w:r w:rsidRPr="00F20849">
        <w:rPr>
          <w:highlight w:val="yellow"/>
        </w:rPr>
        <w:t>overnight under the conditions</w:t>
      </w:r>
      <w:r w:rsidR="005751AF" w:rsidRPr="00F20849">
        <w:rPr>
          <w:highlight w:val="yellow"/>
        </w:rPr>
        <w:t xml:space="preserve"> stated above</w:t>
      </w:r>
      <w:r w:rsidR="003B550C" w:rsidRPr="00F20849">
        <w:rPr>
          <w:highlight w:val="yellow"/>
        </w:rPr>
        <w:t xml:space="preserve">. </w:t>
      </w:r>
      <w:r w:rsidR="007468E2" w:rsidRPr="00F20849">
        <w:rPr>
          <w:highlight w:val="yellow"/>
        </w:rPr>
        <w:t>The ampicillin plates are to test for the presence of the plasmid backbone.</w:t>
      </w:r>
    </w:p>
    <w:p w14:paraId="1882F57B" w14:textId="3F12F1C4" w:rsidR="004A2347" w:rsidRPr="00DF54BC" w:rsidRDefault="004A2347" w:rsidP="003B52A3">
      <w:pPr>
        <w:pStyle w:val="style01"/>
        <w:numPr>
          <w:ilvl w:val="0"/>
          <w:numId w:val="0"/>
        </w:numPr>
        <w:spacing w:line="240" w:lineRule="auto"/>
        <w:contextualSpacing/>
      </w:pPr>
    </w:p>
    <w:p w14:paraId="6964C72C" w14:textId="1E560D77" w:rsidR="005751AF" w:rsidRPr="00DF54BC" w:rsidRDefault="00BF2C6B" w:rsidP="003B52A3">
      <w:pPr>
        <w:pStyle w:val="style01"/>
        <w:spacing w:line="240" w:lineRule="auto"/>
        <w:contextualSpacing/>
      </w:pPr>
      <w:r w:rsidRPr="00DF54BC">
        <w:t>Confirm the p</w:t>
      </w:r>
      <w:r w:rsidR="003B550C" w:rsidRPr="00DF54BC">
        <w:t>resence of the spectinomycin cassette by PCR using primers plyFw1_ NOTI</w:t>
      </w:r>
      <w:r w:rsidR="00123A5C" w:rsidRPr="00DF54BC">
        <w:t xml:space="preserve"> (TTT GCGGCCGCCAGTAAATGACTTTATACTAGCTATG)</w:t>
      </w:r>
      <w:r w:rsidR="003B550C" w:rsidRPr="00DF54BC">
        <w:t xml:space="preserve"> and SPEC_REV</w:t>
      </w:r>
      <w:r w:rsidR="00123A5C" w:rsidRPr="00DF54BC">
        <w:t xml:space="preserve"> (TAATTCCTCTAAGTCATAATTTCCG)</w:t>
      </w:r>
      <w:r w:rsidRPr="00DF54BC">
        <w:t xml:space="preserve">. </w:t>
      </w:r>
      <w:r w:rsidR="00934A90" w:rsidRPr="00DF54BC">
        <w:t>C</w:t>
      </w:r>
      <w:r w:rsidRPr="00DF54BC">
        <w:t>onfirm</w:t>
      </w:r>
      <w:r w:rsidR="003B550C" w:rsidRPr="00DF54BC">
        <w:t xml:space="preserve"> the</w:t>
      </w:r>
      <w:r w:rsidRPr="00DF54BC">
        <w:t xml:space="preserve"> </w:t>
      </w:r>
      <w:r w:rsidR="003B550C" w:rsidRPr="00DF54BC">
        <w:t xml:space="preserve">mutation </w:t>
      </w:r>
      <w:r w:rsidRPr="00DF54BC">
        <w:t xml:space="preserve">by PCR </w:t>
      </w:r>
      <w:r w:rsidR="003B550C" w:rsidRPr="00DF54BC">
        <w:t>using primers plySCN1</w:t>
      </w:r>
      <w:r w:rsidR="00123A5C" w:rsidRPr="00DF54BC">
        <w:t xml:space="preserve"> (CCAATGGAAATCGCTAGGCAAGAGATAA)</w:t>
      </w:r>
      <w:r w:rsidR="003B550C" w:rsidRPr="00DF54BC">
        <w:t xml:space="preserve"> and plySCN</w:t>
      </w:r>
      <w:r w:rsidR="00123A5C" w:rsidRPr="00DF54BC">
        <w:t>2 (ATTACTTAGTCCAACCACGGCTGAT)</w:t>
      </w:r>
      <w:r w:rsidR="005751AF" w:rsidRPr="00DF54BC">
        <w:t xml:space="preserve"> which attach outside of the mutated region. </w:t>
      </w:r>
    </w:p>
    <w:p w14:paraId="03005244" w14:textId="77777777" w:rsidR="00AE6542" w:rsidRPr="00DF54BC" w:rsidRDefault="00AE6542" w:rsidP="003B52A3">
      <w:pPr>
        <w:pStyle w:val="style01"/>
        <w:numPr>
          <w:ilvl w:val="0"/>
          <w:numId w:val="0"/>
        </w:numPr>
        <w:spacing w:line="240" w:lineRule="auto"/>
        <w:contextualSpacing/>
      </w:pPr>
    </w:p>
    <w:p w14:paraId="74A0C6E0" w14:textId="0E311DA2" w:rsidR="005751AF" w:rsidRPr="00DF54BC" w:rsidRDefault="005751AF" w:rsidP="003B52A3">
      <w:pPr>
        <w:pStyle w:val="style01"/>
        <w:spacing w:line="240" w:lineRule="auto"/>
        <w:contextualSpacing/>
      </w:pPr>
      <w:r w:rsidRPr="00DF54BC">
        <w:t>Confirm the integration in the correct location</w:t>
      </w:r>
      <w:r w:rsidR="00AF1D8C" w:rsidRPr="00DF54BC">
        <w:t xml:space="preserve"> </w:t>
      </w:r>
      <w:r w:rsidR="00E74988" w:rsidRPr="00DF54BC">
        <w:t>of the genome</w:t>
      </w:r>
      <w:r w:rsidRPr="00DF54BC">
        <w:t xml:space="preserve"> by sequencing using primers plySCN1 </w:t>
      </w:r>
      <w:r w:rsidR="00E74988" w:rsidRPr="00DF54BC">
        <w:t>(</w:t>
      </w:r>
      <w:r w:rsidRPr="00DF54BC">
        <w:t>CCAATGGAAATCGCTAGGCAAGAGATAA</w:t>
      </w:r>
      <w:r w:rsidR="00E74988" w:rsidRPr="00DF54BC">
        <w:t>)</w:t>
      </w:r>
      <w:r w:rsidRPr="00DF54BC">
        <w:t xml:space="preserve">, plySCN2 </w:t>
      </w:r>
      <w:r w:rsidR="00E74988" w:rsidRPr="00DF54BC">
        <w:t>(</w:t>
      </w:r>
      <w:r w:rsidRPr="00DF54BC">
        <w:t>ATTACTTAGTCCAACCACGGCTGAT</w:t>
      </w:r>
      <w:r w:rsidR="00E74988" w:rsidRPr="00DF54BC">
        <w:t xml:space="preserve">), </w:t>
      </w:r>
      <w:r w:rsidRPr="00DF54BC">
        <w:t>as well as</w:t>
      </w:r>
      <w:r w:rsidR="00F766D8" w:rsidRPr="00DF54BC">
        <w:t xml:space="preserve"> </w:t>
      </w:r>
      <w:r w:rsidR="00E74988" w:rsidRPr="00DF54BC">
        <w:t xml:space="preserve">primers with their binding site in the spectinomycin cassette </w:t>
      </w:r>
      <w:r w:rsidRPr="00DF54BC">
        <w:t xml:space="preserve">sqr1 </w:t>
      </w:r>
      <w:r w:rsidR="00E74988" w:rsidRPr="00DF54BC">
        <w:t>(</w:t>
      </w:r>
      <w:r w:rsidRPr="00DF54BC">
        <w:t>CCTGATCCAAACATGTAAGTACC</w:t>
      </w:r>
      <w:r w:rsidR="00E74988" w:rsidRPr="00DF54BC">
        <w:t>)</w:t>
      </w:r>
      <w:r w:rsidRPr="00DF54BC">
        <w:t xml:space="preserve"> sqf2 </w:t>
      </w:r>
      <w:r w:rsidR="00E74988" w:rsidRPr="00DF54BC">
        <w:t>(</w:t>
      </w:r>
      <w:r w:rsidRPr="00DF54BC">
        <w:t>CGTAGTTATCTTGGAGAGAATA</w:t>
      </w:r>
      <w:r w:rsidR="00E74988" w:rsidRPr="00DF54BC">
        <w:t>)</w:t>
      </w:r>
      <w:r w:rsidR="00F766D8" w:rsidRPr="00DF54BC">
        <w:t xml:space="preserve"> </w:t>
      </w:r>
      <w:r w:rsidRPr="00DF54BC">
        <w:t xml:space="preserve">spec_sqf1 </w:t>
      </w:r>
      <w:r w:rsidR="00E74988" w:rsidRPr="00DF54BC">
        <w:t>(</w:t>
      </w:r>
      <w:r w:rsidRPr="00DF54BC">
        <w:t xml:space="preserve">GGTACTTACATGTTTGGATCAGG </w:t>
      </w:r>
      <w:r w:rsidR="00E74988" w:rsidRPr="00DF54BC">
        <w:t xml:space="preserve">) and </w:t>
      </w:r>
      <w:r w:rsidRPr="00DF54BC">
        <w:t>spec_sqr2 TATTCTCTCCAAGATAACTACG</w:t>
      </w:r>
      <w:r w:rsidR="00E74988" w:rsidRPr="00DF54BC">
        <w:t xml:space="preserve">. </w:t>
      </w:r>
    </w:p>
    <w:p w14:paraId="4DB26703" w14:textId="77777777" w:rsidR="004A2347" w:rsidRPr="00DF54BC" w:rsidRDefault="004A2347" w:rsidP="003B52A3">
      <w:pPr>
        <w:pStyle w:val="ListParagraph"/>
        <w:ind w:left="0"/>
      </w:pPr>
    </w:p>
    <w:p w14:paraId="3E79FCA8" w14:textId="49D20194" w:rsidR="006305D7" w:rsidRPr="00DF54BC" w:rsidRDefault="006305D7" w:rsidP="003B52A3">
      <w:pPr>
        <w:pStyle w:val="NormalWeb"/>
        <w:spacing w:before="0" w:beforeAutospacing="0" w:after="0" w:afterAutospacing="0"/>
        <w:contextualSpacing/>
        <w:rPr>
          <w:rFonts w:asciiTheme="minorHAnsi" w:hAnsiTheme="minorHAnsi" w:cstheme="minorHAnsi"/>
          <w:color w:val="808080"/>
        </w:rPr>
      </w:pPr>
      <w:r w:rsidRPr="00DF54BC">
        <w:rPr>
          <w:rFonts w:asciiTheme="minorHAnsi" w:hAnsiTheme="minorHAnsi" w:cstheme="minorHAnsi"/>
          <w:b/>
        </w:rPr>
        <w:t>REPRESENTATIVE RESULTS</w:t>
      </w:r>
      <w:r w:rsidR="00EF1462" w:rsidRPr="00DF54BC">
        <w:rPr>
          <w:rFonts w:asciiTheme="minorHAnsi" w:hAnsiTheme="minorHAnsi" w:cstheme="minorHAnsi"/>
          <w:b/>
        </w:rPr>
        <w:t xml:space="preserve">: </w:t>
      </w:r>
    </w:p>
    <w:p w14:paraId="7F5815FC" w14:textId="4CB01929" w:rsidR="004A71E4" w:rsidRPr="00DF54BC" w:rsidRDefault="00964C35" w:rsidP="003B52A3">
      <w:pPr>
        <w:contextualSpacing/>
        <w:rPr>
          <w:rFonts w:asciiTheme="minorHAnsi" w:hAnsiTheme="minorHAnsi" w:cstheme="minorHAnsi"/>
          <w:color w:val="808080" w:themeColor="background1" w:themeShade="80"/>
        </w:rPr>
      </w:pPr>
      <w:r w:rsidRPr="00DF54BC">
        <w:t>T</w:t>
      </w:r>
      <w:r w:rsidR="003B7786" w:rsidRPr="00DF54BC">
        <w:t xml:space="preserve">he </w:t>
      </w:r>
      <w:r w:rsidR="00BF2C6B" w:rsidRPr="00DF54BC">
        <w:t>protocol described here s</w:t>
      </w:r>
      <w:r w:rsidR="003B7786" w:rsidRPr="00DF54BC">
        <w:t>tarts by using PCR to</w:t>
      </w:r>
      <w:r w:rsidR="00EB0D91" w:rsidRPr="00DF54BC">
        <w:t xml:space="preserve"> amplify the left and right homology arms, </w:t>
      </w:r>
      <w:r w:rsidR="00BF2C6B" w:rsidRPr="00DF54BC">
        <w:t xml:space="preserve">whilst </w:t>
      </w:r>
      <w:r w:rsidR="00C07D6F" w:rsidRPr="00DF54BC">
        <w:t>simultaneously</w:t>
      </w:r>
      <w:r w:rsidR="00EB0D91" w:rsidRPr="00DF54BC">
        <w:t xml:space="preserve"> </w:t>
      </w:r>
      <w:r w:rsidR="00BF2C6B" w:rsidRPr="00DF54BC">
        <w:t xml:space="preserve">deleting </w:t>
      </w:r>
      <w:r w:rsidR="00EB0D91" w:rsidRPr="00DF54BC">
        <w:t>191</w:t>
      </w:r>
      <w:r w:rsidR="001439B9" w:rsidRPr="00DF54BC">
        <w:t xml:space="preserve"> </w:t>
      </w:r>
      <w:r w:rsidR="00EB0D91" w:rsidRPr="00DF54BC">
        <w:t>bp from the middle</w:t>
      </w:r>
      <w:r w:rsidR="002D7DE1" w:rsidRPr="00DF54BC">
        <w:t xml:space="preserve"> region</w:t>
      </w:r>
      <w:r w:rsidR="00EB0D91" w:rsidRPr="00DF54BC">
        <w:t xml:space="preserve"> of the </w:t>
      </w:r>
      <w:r w:rsidR="00EB0D91" w:rsidRPr="00DF54BC">
        <w:rPr>
          <w:i/>
          <w:iCs/>
        </w:rPr>
        <w:t>ply</w:t>
      </w:r>
      <w:r w:rsidR="00EB0D91" w:rsidRPr="00DF54BC">
        <w:t xml:space="preserve"> gene</w:t>
      </w:r>
      <w:r w:rsidR="00BF2C6B" w:rsidRPr="00DF54BC">
        <w:t>.</w:t>
      </w:r>
      <w:r w:rsidR="00EB0D91" w:rsidRPr="00DF54BC">
        <w:t xml:space="preserve"> Whil</w:t>
      </w:r>
      <w:r w:rsidR="00BF2C6B" w:rsidRPr="00DF54BC">
        <w:t>e</w:t>
      </w:r>
      <w:r w:rsidR="00EB0D91" w:rsidRPr="00DF54BC">
        <w:t xml:space="preserve"> performing the PCR a </w:t>
      </w:r>
      <w:proofErr w:type="spellStart"/>
      <w:r w:rsidR="00EB0D91" w:rsidRPr="00DF54BC">
        <w:t>BamHI</w:t>
      </w:r>
      <w:proofErr w:type="spellEnd"/>
      <w:r w:rsidR="00EB0D91" w:rsidRPr="00DF54BC">
        <w:t xml:space="preserve"> site </w:t>
      </w:r>
      <w:r w:rsidR="00BF2C6B" w:rsidRPr="00DF54BC">
        <w:t>is</w:t>
      </w:r>
      <w:r w:rsidR="00C07D6F" w:rsidRPr="00DF54BC">
        <w:t xml:space="preserve"> introduced</w:t>
      </w:r>
      <w:r w:rsidR="00EB0D91" w:rsidRPr="00DF54BC">
        <w:t xml:space="preserve"> at the 3’</w:t>
      </w:r>
      <w:r w:rsidR="00C07D6F" w:rsidRPr="00DF54BC">
        <w:t xml:space="preserve"> of the left homology arm an</w:t>
      </w:r>
      <w:r w:rsidR="000937A8" w:rsidRPr="00DF54BC">
        <w:t xml:space="preserve">d at the 5’ end of the </w:t>
      </w:r>
      <w:r w:rsidR="000937A8" w:rsidRPr="00DF54BC">
        <w:lastRenderedPageBreak/>
        <w:t xml:space="preserve">right homology arm </w:t>
      </w:r>
      <w:r w:rsidR="003B7786" w:rsidRPr="00DF54BC">
        <w:t>(</w:t>
      </w:r>
      <w:r w:rsidR="00275E70" w:rsidRPr="003B52A3">
        <w:rPr>
          <w:b/>
          <w:bCs/>
        </w:rPr>
        <w:t>Figure 1</w:t>
      </w:r>
      <w:r w:rsidR="00B71BF8" w:rsidRPr="003B52A3">
        <w:rPr>
          <w:b/>
          <w:bCs/>
        </w:rPr>
        <w:t>A</w:t>
      </w:r>
      <w:r w:rsidR="004E2D01" w:rsidRPr="00DF54BC">
        <w:t>)</w:t>
      </w:r>
      <w:r w:rsidR="003B7786" w:rsidRPr="00DF54BC">
        <w:t>.</w:t>
      </w:r>
      <w:r w:rsidR="00DD02B3" w:rsidRPr="00DF54BC">
        <w:t xml:space="preserve"> This is followed by PCR-SOE where left and right homology arms are fused into one amplicon</w:t>
      </w:r>
      <w:r w:rsidR="00B71BF8" w:rsidRPr="00DF54BC">
        <w:t xml:space="preserve"> (</w:t>
      </w:r>
      <w:r w:rsidR="009C1376" w:rsidRPr="003B52A3">
        <w:rPr>
          <w:b/>
          <w:bCs/>
        </w:rPr>
        <w:t>Figure 1B</w:t>
      </w:r>
      <w:r w:rsidR="00B71BF8" w:rsidRPr="00DF54BC">
        <w:t>)</w:t>
      </w:r>
      <w:r w:rsidR="00DD02B3" w:rsidRPr="00DF54BC">
        <w:t xml:space="preserve">. </w:t>
      </w:r>
      <w:r w:rsidR="003B7786" w:rsidRPr="00DF54BC">
        <w:t xml:space="preserve">This </w:t>
      </w:r>
      <w:r w:rsidR="00BF2C6B" w:rsidRPr="00DF54BC">
        <w:t>SOE-PCR amplicon</w:t>
      </w:r>
      <w:r w:rsidR="003B7786" w:rsidRPr="00DF54BC">
        <w:t xml:space="preserve"> </w:t>
      </w:r>
      <w:r w:rsidR="00DD02B3" w:rsidRPr="00DF54BC">
        <w:t>is</w:t>
      </w:r>
      <w:r w:rsidR="003B7786" w:rsidRPr="00DF54BC">
        <w:t xml:space="preserve"> then cloned in</w:t>
      </w:r>
      <w:r w:rsidR="002D7DE1" w:rsidRPr="00DF54BC">
        <w:t>to</w:t>
      </w:r>
      <w:r w:rsidR="003B7786" w:rsidRPr="00DF54BC">
        <w:t xml:space="preserve"> </w:t>
      </w:r>
      <w:proofErr w:type="spellStart"/>
      <w:r w:rsidR="003B7786" w:rsidRPr="00DF54BC">
        <w:t>pGEMTeasy</w:t>
      </w:r>
      <w:proofErr w:type="spellEnd"/>
      <w:r w:rsidR="003B7786" w:rsidRPr="00DF54BC">
        <w:t xml:space="preserve"> using TA cloning to generate</w:t>
      </w:r>
      <w:r w:rsidR="00BF2C6B" w:rsidRPr="00DF54BC">
        <w:t xml:space="preserve"> plasmid </w:t>
      </w:r>
      <w:r w:rsidR="003B7786" w:rsidRPr="00DF54BC">
        <w:t>pSD1 (</w:t>
      </w:r>
      <w:r w:rsidR="00B71BF8" w:rsidRPr="003B52A3">
        <w:rPr>
          <w:b/>
          <w:bCs/>
        </w:rPr>
        <w:t>Figure 1C</w:t>
      </w:r>
      <w:r w:rsidR="003B7786" w:rsidRPr="00DF54BC">
        <w:t>).</w:t>
      </w:r>
      <w:r w:rsidR="003E52CC" w:rsidRPr="00DF54BC">
        <w:t xml:space="preserve"> Successful transformation will yield white colonies that are resistant to ampicillin. Any </w:t>
      </w:r>
      <w:r w:rsidR="00DB4AE9" w:rsidRPr="00DF54BC">
        <w:t>blue colonies</w:t>
      </w:r>
      <w:r w:rsidR="003E52CC" w:rsidRPr="00DF54BC">
        <w:t xml:space="preserve"> will be transformants containing an empty </w:t>
      </w:r>
      <w:proofErr w:type="spellStart"/>
      <w:r w:rsidR="003E52CC" w:rsidRPr="00DF54BC">
        <w:t>pGEMTeasy</w:t>
      </w:r>
      <w:proofErr w:type="spellEnd"/>
      <w:r w:rsidR="003E52CC" w:rsidRPr="00DF54BC">
        <w:t xml:space="preserve"> plasmid. pSD1 will then be digested </w:t>
      </w:r>
      <w:r w:rsidR="003B7786" w:rsidRPr="00DF54BC">
        <w:t xml:space="preserve">at the </w:t>
      </w:r>
      <w:proofErr w:type="spellStart"/>
      <w:r w:rsidR="003B7786" w:rsidRPr="00DF54BC">
        <w:t>BamHI</w:t>
      </w:r>
      <w:proofErr w:type="spellEnd"/>
      <w:r w:rsidR="003B7786" w:rsidRPr="00DF54BC">
        <w:t xml:space="preserve"> site</w:t>
      </w:r>
      <w:r w:rsidR="00DB4AE9" w:rsidRPr="00DF54BC">
        <w:t xml:space="preserve"> </w:t>
      </w:r>
      <w:r w:rsidR="003B52A3">
        <w:t>that</w:t>
      </w:r>
      <w:r w:rsidR="00DB4AE9" w:rsidRPr="00DF54BC">
        <w:t xml:space="preserve"> was introduced at the time of the SOE-PCR</w:t>
      </w:r>
      <w:r w:rsidR="00853232" w:rsidRPr="00DF54BC">
        <w:t xml:space="preserve"> (</w:t>
      </w:r>
      <w:r w:rsidR="00B71BF8" w:rsidRPr="003B52A3">
        <w:rPr>
          <w:b/>
          <w:bCs/>
        </w:rPr>
        <w:t>Figure 1D</w:t>
      </w:r>
      <w:r w:rsidR="00853232" w:rsidRPr="00DF54BC">
        <w:t>)</w:t>
      </w:r>
      <w:r w:rsidR="003B7786" w:rsidRPr="00DF54BC">
        <w:t xml:space="preserve"> and ligated to a spectinomycin cassette</w:t>
      </w:r>
      <w:r w:rsidR="00DB4AE9" w:rsidRPr="00DF54BC">
        <w:t xml:space="preserve"> (also </w:t>
      </w:r>
      <w:proofErr w:type="spellStart"/>
      <w:r w:rsidR="00DB4AE9" w:rsidRPr="00DF54BC">
        <w:t>BamHI</w:t>
      </w:r>
      <w:proofErr w:type="spellEnd"/>
      <w:r w:rsidR="00DB4AE9" w:rsidRPr="00DF54BC">
        <w:t xml:space="preserve"> digested for compatible ends)</w:t>
      </w:r>
      <w:r w:rsidR="003E52CC" w:rsidRPr="00DF54BC">
        <w:t>. The new plasmid is</w:t>
      </w:r>
      <w:r w:rsidR="003B7786" w:rsidRPr="00DF54BC">
        <w:t xml:space="preserve"> termed pSD2 (</w:t>
      </w:r>
      <w:r w:rsidR="00B71BF8" w:rsidRPr="003B52A3">
        <w:rPr>
          <w:b/>
          <w:bCs/>
        </w:rPr>
        <w:t>Figure 1E</w:t>
      </w:r>
      <w:r w:rsidR="003B7786" w:rsidRPr="00DF54BC">
        <w:t>).</w:t>
      </w:r>
      <w:r w:rsidR="00701F76" w:rsidRPr="00DF54BC">
        <w:t xml:space="preserve"> Correct assembly of pSD2 is confirmed by restriction digestion (</w:t>
      </w:r>
      <w:r w:rsidR="00701F76" w:rsidRPr="003B52A3">
        <w:rPr>
          <w:b/>
          <w:bCs/>
        </w:rPr>
        <w:t>Figure 2A</w:t>
      </w:r>
      <w:r w:rsidR="00701F76" w:rsidRPr="00DF54BC">
        <w:t>).</w:t>
      </w:r>
      <w:r w:rsidR="00F766D8" w:rsidRPr="00DF54BC">
        <w:t xml:space="preserve"> </w:t>
      </w:r>
      <w:r w:rsidR="003B7786" w:rsidRPr="00DF54BC">
        <w:t>pSD2</w:t>
      </w:r>
      <w:r w:rsidR="00E9331C" w:rsidRPr="00DF54BC">
        <w:t>,</w:t>
      </w:r>
      <w:r w:rsidR="00DB4AE9" w:rsidRPr="00DF54BC">
        <w:t xml:space="preserve"> </w:t>
      </w:r>
      <w:r w:rsidR="00B71BF8" w:rsidRPr="00DF54BC">
        <w:t xml:space="preserve">that </w:t>
      </w:r>
      <w:r w:rsidR="00DB4AE9" w:rsidRPr="00DF54BC">
        <w:t xml:space="preserve">works </w:t>
      </w:r>
      <w:r w:rsidR="00E9331C" w:rsidRPr="00DF54BC">
        <w:t>as a suicide plasmid</w:t>
      </w:r>
      <w:r w:rsidR="002D7DE1" w:rsidRPr="00DF54BC">
        <w:t xml:space="preserve"> </w:t>
      </w:r>
      <w:r w:rsidR="00B71BF8" w:rsidRPr="00DF54BC">
        <w:t>since</w:t>
      </w:r>
      <w:r w:rsidR="002D7DE1" w:rsidRPr="00DF54BC">
        <w:t xml:space="preserve"> it does not contain a </w:t>
      </w:r>
      <w:r w:rsidR="003B52A3" w:rsidRPr="00DF54BC">
        <w:t>Gram-positive</w:t>
      </w:r>
      <w:r w:rsidR="002D7DE1" w:rsidRPr="00DF54BC">
        <w:t xml:space="preserve"> compatible origin of replication</w:t>
      </w:r>
      <w:r w:rsidR="00E9331C" w:rsidRPr="00DF54BC">
        <w:t xml:space="preserve">, </w:t>
      </w:r>
      <w:r w:rsidR="003E52CC" w:rsidRPr="00DF54BC">
        <w:t xml:space="preserve">was used </w:t>
      </w:r>
      <w:r w:rsidR="003B7786" w:rsidRPr="00DF54BC">
        <w:t>to transform 519/43WT</w:t>
      </w:r>
      <w:r w:rsidR="003E52CC" w:rsidRPr="00DF54BC">
        <w:t xml:space="preserve"> (previously prepared to be competent</w:t>
      </w:r>
      <w:r w:rsidR="00E9331C" w:rsidRPr="00DF54BC">
        <w:t>)</w:t>
      </w:r>
      <w:r w:rsidR="003B7786" w:rsidRPr="00DF54BC">
        <w:t xml:space="preserve">. </w:t>
      </w:r>
      <w:r w:rsidR="00E9331C" w:rsidRPr="00DF54BC">
        <w:t>Positive transformants are colonies growing on 100 µg</w:t>
      </w:r>
      <w:r w:rsidR="002248AD">
        <w:t>/mL</w:t>
      </w:r>
      <w:r w:rsidR="00E9331C" w:rsidRPr="00DF54BC">
        <w:t xml:space="preserve"> spectinomycin after an overnight incubation</w:t>
      </w:r>
      <w:r w:rsidR="00E641DE" w:rsidRPr="00DF54BC">
        <w:t>. All colonies are</w:t>
      </w:r>
      <w:r w:rsidR="00E9331C" w:rsidRPr="00DF54BC">
        <w:t xml:space="preserve"> patched onto newly fresh blood agar base plates</w:t>
      </w:r>
      <w:r w:rsidR="00E641DE" w:rsidRPr="00DF54BC">
        <w:t xml:space="preserve"> supplemented with 100 µg</w:t>
      </w:r>
      <w:r w:rsidR="002248AD">
        <w:t>/mL</w:t>
      </w:r>
      <w:r w:rsidR="00E641DE" w:rsidRPr="00DF54BC">
        <w:t xml:space="preserve"> spectinomycin</w:t>
      </w:r>
      <w:r w:rsidR="00934A90" w:rsidRPr="00DF54BC">
        <w:t xml:space="preserve"> as well as blood agar base supplemente</w:t>
      </w:r>
      <w:r w:rsidR="002D7DE1" w:rsidRPr="00DF54BC">
        <w:t>d</w:t>
      </w:r>
      <w:r w:rsidR="00934A90" w:rsidRPr="00DF54BC">
        <w:t xml:space="preserve"> with 100 µg</w:t>
      </w:r>
      <w:r w:rsidR="002248AD">
        <w:t>/mL</w:t>
      </w:r>
      <w:r w:rsidR="00934A90" w:rsidRPr="00DF54BC">
        <w:t xml:space="preserve"> of ampicillin</w:t>
      </w:r>
      <w:r w:rsidR="00E9331C" w:rsidRPr="00DF54BC">
        <w:t>.</w:t>
      </w:r>
      <w:r w:rsidR="00934A90" w:rsidRPr="00DF54BC">
        <w:t xml:space="preserve"> </w:t>
      </w:r>
      <w:r w:rsidR="00E9331C" w:rsidRPr="00DF54BC">
        <w:t>Any colonies</w:t>
      </w:r>
      <w:r w:rsidR="00E641DE" w:rsidRPr="00DF54BC">
        <w:t xml:space="preserve"> that grow on the second overnight</w:t>
      </w:r>
      <w:r w:rsidR="00934A90" w:rsidRPr="00DF54BC">
        <w:t xml:space="preserve"> plates supplemented with spectinomycin</w:t>
      </w:r>
      <w:r w:rsidR="00E641DE" w:rsidRPr="00DF54BC">
        <w:t xml:space="preserve"> are possible positives.</w:t>
      </w:r>
      <w:r w:rsidR="00633083" w:rsidRPr="00DF54BC">
        <w:t xml:space="preserve"> Any colonies that grow on ampicillin plates will denote integration of the full plasmid or recombination of the ampicillin cass</w:t>
      </w:r>
      <w:r w:rsidR="002D7DE1" w:rsidRPr="00DF54BC">
        <w:t>et</w:t>
      </w:r>
      <w:r w:rsidR="00633083" w:rsidRPr="00DF54BC">
        <w:t>te elsewhere in the genome.</w:t>
      </w:r>
      <w:r w:rsidR="00E641DE" w:rsidRPr="00DF54BC">
        <w:t xml:space="preserve"> </w:t>
      </w:r>
      <w:r w:rsidR="00633083" w:rsidRPr="00DF54BC">
        <w:t>So far</w:t>
      </w:r>
      <w:r w:rsidR="002D7DE1" w:rsidRPr="00DF54BC">
        <w:t xml:space="preserve"> </w:t>
      </w:r>
      <w:r w:rsidR="00633083" w:rsidRPr="00DF54BC">
        <w:t xml:space="preserve">and using strain 519/43 no colonies have grown on the plates supplemented with ampicillin. </w:t>
      </w:r>
      <w:r w:rsidR="00E641DE" w:rsidRPr="00DF54BC">
        <w:t xml:space="preserve">All colonies positive </w:t>
      </w:r>
      <w:r w:rsidR="00DB4AE9" w:rsidRPr="00DF54BC">
        <w:t xml:space="preserve">by PCR </w:t>
      </w:r>
      <w:r w:rsidR="00633083" w:rsidRPr="00DF54BC">
        <w:t>must be confirmed by</w:t>
      </w:r>
      <w:r w:rsidR="00E641DE" w:rsidRPr="00DF54BC">
        <w:t xml:space="preserve"> sequencing (</w:t>
      </w:r>
      <w:r w:rsidR="00B71BF8" w:rsidRPr="003B52A3">
        <w:rPr>
          <w:b/>
          <w:bCs/>
        </w:rPr>
        <w:t>Figure 2C</w:t>
      </w:r>
      <w:r w:rsidR="00E641DE" w:rsidRPr="00DF54BC">
        <w:t>)</w:t>
      </w:r>
      <w:r w:rsidR="002D7DE1" w:rsidRPr="00DF54BC">
        <w:t xml:space="preserve"> to assess and confirm the location of the insertion</w:t>
      </w:r>
      <w:r w:rsidR="00E641DE" w:rsidRPr="00DF54BC">
        <w:t>.</w:t>
      </w:r>
      <w:r w:rsidR="002D7DE1" w:rsidRPr="00DF54BC">
        <w:t xml:space="preserve"> To this end, primers </w:t>
      </w:r>
      <w:r w:rsidR="00701F76" w:rsidRPr="00DF54BC">
        <w:t>must</w:t>
      </w:r>
      <w:r w:rsidR="002D7DE1" w:rsidRPr="00DF54BC">
        <w:t xml:space="preserve"> have their binding site outside of the homology region</w:t>
      </w:r>
      <w:r w:rsidR="00B71BF8" w:rsidRPr="00DF54BC">
        <w:t xml:space="preserve"> (</w:t>
      </w:r>
      <w:r w:rsidR="00B71BF8" w:rsidRPr="003B52A3">
        <w:rPr>
          <w:b/>
          <w:bCs/>
        </w:rPr>
        <w:t>Figure 2C</w:t>
      </w:r>
      <w:r w:rsidR="00B71BF8" w:rsidRPr="00DF54BC">
        <w:t>)</w:t>
      </w:r>
      <w:r w:rsidR="002D7DE1" w:rsidRPr="00DF54BC">
        <w:t>.</w:t>
      </w:r>
      <w:r w:rsidR="00701F76" w:rsidRPr="00DF54BC">
        <w:t xml:space="preserve"> The chosen target has a very marked phenotype (</w:t>
      </w:r>
      <w:r w:rsidR="003B52A3" w:rsidRPr="00DF54BC">
        <w:t>hemolysis</w:t>
      </w:r>
      <w:r w:rsidR="00701F76" w:rsidRPr="00DF54BC">
        <w:t xml:space="preserve"> of </w:t>
      </w:r>
      <w:r w:rsidR="003B52A3" w:rsidRPr="00DF54BC">
        <w:t xml:space="preserve">red blood cells </w:t>
      </w:r>
      <w:r w:rsidR="00701F76" w:rsidRPr="00DF54BC">
        <w:t>(RBC)), and therefore the mutation can also be confirmed phenotypically (</w:t>
      </w:r>
      <w:r w:rsidR="00701F76" w:rsidRPr="003B52A3">
        <w:rPr>
          <w:b/>
          <w:bCs/>
        </w:rPr>
        <w:t>Figure 2B</w:t>
      </w:r>
      <w:r w:rsidR="00701F76" w:rsidRPr="00DF54BC">
        <w:t>). The mutant lost its ability to lyse RBC’s.</w:t>
      </w:r>
    </w:p>
    <w:p w14:paraId="14BAB7D4" w14:textId="77777777" w:rsidR="00F34C3A" w:rsidRPr="00DF54BC" w:rsidRDefault="00F34C3A" w:rsidP="003B52A3">
      <w:pPr>
        <w:contextualSpacing/>
        <w:rPr>
          <w:rFonts w:asciiTheme="minorHAnsi" w:hAnsiTheme="minorHAnsi" w:cstheme="minorHAnsi"/>
          <w:b/>
        </w:rPr>
      </w:pPr>
    </w:p>
    <w:p w14:paraId="3C9083F6" w14:textId="52075BF0" w:rsidR="00B32616" w:rsidRPr="00DF54BC" w:rsidRDefault="00B32616" w:rsidP="003B52A3">
      <w:pPr>
        <w:contextualSpacing/>
        <w:rPr>
          <w:rFonts w:asciiTheme="minorHAnsi" w:hAnsiTheme="minorHAnsi" w:cstheme="minorHAnsi"/>
          <w:color w:val="808080"/>
        </w:rPr>
      </w:pPr>
      <w:r w:rsidRPr="00DF54BC">
        <w:rPr>
          <w:rFonts w:asciiTheme="minorHAnsi" w:hAnsiTheme="minorHAnsi" w:cstheme="minorHAnsi"/>
          <w:b/>
        </w:rPr>
        <w:t xml:space="preserve">FIGURE </w:t>
      </w:r>
      <w:r w:rsidR="0013621E" w:rsidRPr="00DF54BC">
        <w:rPr>
          <w:rFonts w:asciiTheme="minorHAnsi" w:hAnsiTheme="minorHAnsi" w:cstheme="minorHAnsi"/>
          <w:b/>
        </w:rPr>
        <w:t xml:space="preserve">AND TABLE </w:t>
      </w:r>
      <w:r w:rsidRPr="00DF54BC">
        <w:rPr>
          <w:rFonts w:asciiTheme="minorHAnsi" w:hAnsiTheme="minorHAnsi" w:cstheme="minorHAnsi"/>
          <w:b/>
        </w:rPr>
        <w:t>LEGENDS:</w:t>
      </w:r>
      <w:r w:rsidRPr="00DF54BC">
        <w:rPr>
          <w:rFonts w:asciiTheme="minorHAnsi" w:hAnsiTheme="minorHAnsi" w:cstheme="minorHAnsi"/>
          <w:color w:val="808080"/>
        </w:rPr>
        <w:t xml:space="preserve"> </w:t>
      </w:r>
    </w:p>
    <w:p w14:paraId="7F5EEDCF" w14:textId="77777777" w:rsidR="002B0D55" w:rsidRPr="00DF54BC" w:rsidRDefault="002B0D55" w:rsidP="003B52A3">
      <w:pPr>
        <w:contextualSpacing/>
        <w:rPr>
          <w:rFonts w:asciiTheme="minorHAnsi" w:hAnsiTheme="minorHAnsi" w:cstheme="minorHAnsi"/>
          <w:bCs/>
          <w:color w:val="808080"/>
        </w:rPr>
      </w:pPr>
    </w:p>
    <w:p w14:paraId="48027339" w14:textId="4AED08CA" w:rsidR="00AB3E5D" w:rsidRPr="003B52A3" w:rsidRDefault="00AB3E5D" w:rsidP="003B52A3">
      <w:pPr>
        <w:pStyle w:val="Caption"/>
        <w:spacing w:after="0"/>
        <w:contextualSpacing/>
        <w:rPr>
          <w:b/>
          <w:bCs/>
          <w:i w:val="0"/>
          <w:iCs w:val="0"/>
          <w:color w:val="auto"/>
          <w:sz w:val="24"/>
          <w:szCs w:val="24"/>
        </w:rPr>
      </w:pPr>
      <w:bookmarkStart w:id="9" w:name="_Ref45706695"/>
      <w:r w:rsidRPr="00DF54BC">
        <w:rPr>
          <w:b/>
          <w:bCs/>
          <w:i w:val="0"/>
          <w:iCs w:val="0"/>
          <w:color w:val="auto"/>
          <w:sz w:val="24"/>
          <w:szCs w:val="24"/>
        </w:rPr>
        <w:t xml:space="preserve">Table </w:t>
      </w:r>
      <w:r w:rsidRPr="00DF54BC">
        <w:rPr>
          <w:b/>
          <w:bCs/>
          <w:i w:val="0"/>
          <w:iCs w:val="0"/>
          <w:color w:val="auto"/>
          <w:sz w:val="24"/>
          <w:szCs w:val="24"/>
        </w:rPr>
        <w:fldChar w:fldCharType="begin"/>
      </w:r>
      <w:r w:rsidRPr="00DF54BC">
        <w:rPr>
          <w:b/>
          <w:bCs/>
          <w:i w:val="0"/>
          <w:iCs w:val="0"/>
          <w:color w:val="auto"/>
          <w:sz w:val="24"/>
          <w:szCs w:val="24"/>
        </w:rPr>
        <w:instrText xml:space="preserve"> SEQ Table \* ARABIC </w:instrText>
      </w:r>
      <w:r w:rsidRPr="00DF54BC">
        <w:rPr>
          <w:b/>
          <w:bCs/>
          <w:i w:val="0"/>
          <w:iCs w:val="0"/>
          <w:color w:val="auto"/>
          <w:sz w:val="24"/>
          <w:szCs w:val="24"/>
        </w:rPr>
        <w:fldChar w:fldCharType="separate"/>
      </w:r>
      <w:r w:rsidRPr="00DF54BC">
        <w:rPr>
          <w:b/>
          <w:bCs/>
          <w:i w:val="0"/>
          <w:iCs w:val="0"/>
          <w:noProof/>
          <w:color w:val="auto"/>
          <w:sz w:val="24"/>
          <w:szCs w:val="24"/>
        </w:rPr>
        <w:t>1</w:t>
      </w:r>
      <w:r w:rsidRPr="00DF54BC">
        <w:rPr>
          <w:b/>
          <w:bCs/>
          <w:i w:val="0"/>
          <w:iCs w:val="0"/>
          <w:color w:val="auto"/>
          <w:sz w:val="24"/>
          <w:szCs w:val="24"/>
        </w:rPr>
        <w:fldChar w:fldCharType="end"/>
      </w:r>
      <w:r w:rsidR="003B52A3">
        <w:rPr>
          <w:i w:val="0"/>
          <w:iCs w:val="0"/>
          <w:color w:val="auto"/>
          <w:sz w:val="24"/>
          <w:szCs w:val="24"/>
        </w:rPr>
        <w:t xml:space="preserve">: </w:t>
      </w:r>
      <w:r w:rsidRPr="003B52A3">
        <w:rPr>
          <w:b/>
          <w:bCs/>
          <w:i w:val="0"/>
          <w:iCs w:val="0"/>
          <w:color w:val="auto"/>
          <w:sz w:val="24"/>
          <w:szCs w:val="24"/>
        </w:rPr>
        <w:t>Restriction digestion reaction components for pSD1 and spectinomycin cassette.</w:t>
      </w:r>
    </w:p>
    <w:p w14:paraId="56067200" w14:textId="77777777" w:rsidR="003B52A3" w:rsidRPr="003B52A3" w:rsidRDefault="003B52A3" w:rsidP="003B52A3">
      <w:pPr>
        <w:rPr>
          <w:lang w:val="en-GB"/>
        </w:rPr>
      </w:pPr>
    </w:p>
    <w:bookmarkEnd w:id="9"/>
    <w:p w14:paraId="0FE65DC9" w14:textId="2576A134" w:rsidR="00AB3E5D" w:rsidRDefault="00AB3E5D" w:rsidP="003B52A3">
      <w:pPr>
        <w:pStyle w:val="Caption"/>
        <w:spacing w:after="0"/>
        <w:contextualSpacing/>
        <w:rPr>
          <w:i w:val="0"/>
          <w:iCs w:val="0"/>
          <w:color w:val="auto"/>
          <w:sz w:val="24"/>
          <w:szCs w:val="24"/>
        </w:rPr>
      </w:pPr>
      <w:r w:rsidRPr="00DF54BC">
        <w:rPr>
          <w:rFonts w:cstheme="minorHAnsi"/>
          <w:b/>
          <w:bCs/>
          <w:i w:val="0"/>
          <w:iCs w:val="0"/>
          <w:color w:val="auto"/>
          <w:sz w:val="24"/>
          <w:szCs w:val="24"/>
        </w:rPr>
        <w:t xml:space="preserve">Figure </w:t>
      </w:r>
      <w:r w:rsidRPr="00DF54BC">
        <w:rPr>
          <w:rFonts w:cstheme="minorHAnsi"/>
          <w:b/>
          <w:bCs/>
          <w:i w:val="0"/>
          <w:iCs w:val="0"/>
          <w:color w:val="auto"/>
          <w:sz w:val="24"/>
          <w:szCs w:val="24"/>
        </w:rPr>
        <w:fldChar w:fldCharType="begin"/>
      </w:r>
      <w:r w:rsidRPr="00DF54BC">
        <w:rPr>
          <w:rFonts w:cstheme="minorHAnsi"/>
          <w:b/>
          <w:bCs/>
          <w:i w:val="0"/>
          <w:iCs w:val="0"/>
          <w:color w:val="auto"/>
          <w:sz w:val="24"/>
          <w:szCs w:val="24"/>
        </w:rPr>
        <w:instrText xml:space="preserve"> SEQ Figure \* ARABIC </w:instrText>
      </w:r>
      <w:r w:rsidRPr="00DF54BC">
        <w:rPr>
          <w:rFonts w:cstheme="minorHAnsi"/>
          <w:b/>
          <w:bCs/>
          <w:i w:val="0"/>
          <w:iCs w:val="0"/>
          <w:color w:val="auto"/>
          <w:sz w:val="24"/>
          <w:szCs w:val="24"/>
        </w:rPr>
        <w:fldChar w:fldCharType="separate"/>
      </w:r>
      <w:r w:rsidRPr="00DF54BC">
        <w:rPr>
          <w:rFonts w:cstheme="minorHAnsi"/>
          <w:b/>
          <w:bCs/>
          <w:i w:val="0"/>
          <w:iCs w:val="0"/>
          <w:noProof/>
          <w:color w:val="auto"/>
          <w:sz w:val="24"/>
          <w:szCs w:val="24"/>
        </w:rPr>
        <w:t>1</w:t>
      </w:r>
      <w:r w:rsidRPr="00DF54BC">
        <w:rPr>
          <w:rFonts w:cstheme="minorHAnsi"/>
          <w:b/>
          <w:bCs/>
          <w:i w:val="0"/>
          <w:iCs w:val="0"/>
          <w:color w:val="auto"/>
          <w:sz w:val="24"/>
          <w:szCs w:val="24"/>
        </w:rPr>
        <w:fldChar w:fldCharType="end"/>
      </w:r>
      <w:r w:rsidR="003B52A3">
        <w:rPr>
          <w:rFonts w:cstheme="minorHAnsi"/>
          <w:b/>
          <w:bCs/>
          <w:i w:val="0"/>
          <w:iCs w:val="0"/>
          <w:color w:val="auto"/>
          <w:sz w:val="24"/>
          <w:szCs w:val="24"/>
        </w:rPr>
        <w:t xml:space="preserve">: </w:t>
      </w:r>
      <w:r w:rsidRPr="00DF54BC">
        <w:rPr>
          <w:rFonts w:cstheme="minorHAnsi"/>
          <w:b/>
          <w:bCs/>
          <w:i w:val="0"/>
          <w:iCs w:val="0"/>
          <w:color w:val="auto"/>
          <w:sz w:val="24"/>
          <w:szCs w:val="24"/>
        </w:rPr>
        <w:t>Overview of the mutagenesis strategy A</w:t>
      </w:r>
      <w:r w:rsidR="003B52A3">
        <w:rPr>
          <w:rFonts w:cstheme="minorHAnsi"/>
          <w:b/>
          <w:bCs/>
          <w:i w:val="0"/>
          <w:iCs w:val="0"/>
          <w:color w:val="auto"/>
          <w:sz w:val="24"/>
          <w:szCs w:val="24"/>
        </w:rPr>
        <w:t>)</w:t>
      </w:r>
      <w:r w:rsidRPr="00DF54BC">
        <w:rPr>
          <w:rFonts w:cstheme="minorHAnsi"/>
          <w:b/>
          <w:bCs/>
          <w:i w:val="0"/>
          <w:iCs w:val="0"/>
          <w:color w:val="auto"/>
          <w:sz w:val="24"/>
          <w:szCs w:val="24"/>
        </w:rPr>
        <w:t xml:space="preserve"> </w:t>
      </w:r>
      <w:r w:rsidRPr="00DF54BC">
        <w:rPr>
          <w:i w:val="0"/>
          <w:iCs w:val="0"/>
          <w:color w:val="auto"/>
          <w:sz w:val="24"/>
          <w:szCs w:val="24"/>
        </w:rPr>
        <w:t xml:space="preserve">Amplification of homology arms (Ply3’ and Ply5' (lanes 2 until 5); and Splicing by Overlapping Extension PCR (Lanes 6 and 7). L- </w:t>
      </w:r>
      <w:proofErr w:type="spellStart"/>
      <w:r w:rsidRPr="00DF54BC">
        <w:rPr>
          <w:i w:val="0"/>
          <w:iCs w:val="0"/>
          <w:color w:val="auto"/>
          <w:sz w:val="24"/>
          <w:szCs w:val="24"/>
        </w:rPr>
        <w:t>hyperladder</w:t>
      </w:r>
      <w:proofErr w:type="spellEnd"/>
      <w:r w:rsidRPr="00DF54BC">
        <w:rPr>
          <w:i w:val="0"/>
          <w:iCs w:val="0"/>
          <w:color w:val="auto"/>
          <w:sz w:val="24"/>
          <w:szCs w:val="24"/>
        </w:rPr>
        <w:t xml:space="preserve"> I (</w:t>
      </w:r>
      <w:proofErr w:type="spellStart"/>
      <w:r w:rsidR="00AE6542" w:rsidRPr="00DF54BC">
        <w:rPr>
          <w:i w:val="0"/>
          <w:iCs w:val="0"/>
          <w:color w:val="auto"/>
          <w:sz w:val="24"/>
          <w:szCs w:val="24"/>
        </w:rPr>
        <w:t>B</w:t>
      </w:r>
      <w:r w:rsidRPr="00DF54BC">
        <w:rPr>
          <w:i w:val="0"/>
          <w:iCs w:val="0"/>
          <w:color w:val="auto"/>
          <w:sz w:val="24"/>
          <w:szCs w:val="24"/>
        </w:rPr>
        <w:t>ioline</w:t>
      </w:r>
      <w:proofErr w:type="spellEnd"/>
      <w:r w:rsidRPr="00DF54BC">
        <w:rPr>
          <w:i w:val="0"/>
          <w:iCs w:val="0"/>
          <w:color w:val="auto"/>
          <w:sz w:val="24"/>
          <w:szCs w:val="24"/>
        </w:rPr>
        <w:t xml:space="preserve">), lane 1- negative control for the reaction, lane 2 and 3- ply5’ (488 bp) and ply3’ (715 bp) homology arms amplified from D39 gDNA, lanes 4 and 5- ply5’ (488 bp) and ply3’ (715 bp) homology arms amplified from 519/43 gDNA. Right hand side lane 6- D39 SOE PCR product, lane 7- 519/43 SOE PCR product (1235 bp). </w:t>
      </w:r>
      <w:r w:rsidRPr="00DF54BC">
        <w:rPr>
          <w:b/>
          <w:bCs/>
          <w:i w:val="0"/>
          <w:iCs w:val="0"/>
          <w:color w:val="auto"/>
          <w:sz w:val="24"/>
          <w:szCs w:val="24"/>
        </w:rPr>
        <w:t>B</w:t>
      </w:r>
      <w:r w:rsidR="003B52A3">
        <w:rPr>
          <w:i w:val="0"/>
          <w:iCs w:val="0"/>
          <w:color w:val="auto"/>
          <w:sz w:val="24"/>
          <w:szCs w:val="24"/>
        </w:rPr>
        <w:t xml:space="preserve">) </w:t>
      </w:r>
      <w:r w:rsidRPr="00DF54BC">
        <w:rPr>
          <w:i w:val="0"/>
          <w:iCs w:val="0"/>
          <w:color w:val="auto"/>
          <w:sz w:val="24"/>
          <w:szCs w:val="24"/>
        </w:rPr>
        <w:t>Schematic depicting the final SOE-PCR construct obtained (</w:t>
      </w:r>
      <w:proofErr w:type="spellStart"/>
      <w:r w:rsidR="00AE6542" w:rsidRPr="00DF54BC">
        <w:rPr>
          <w:i w:val="0"/>
          <w:iCs w:val="0"/>
          <w:color w:val="auto"/>
          <w:sz w:val="24"/>
          <w:szCs w:val="24"/>
        </w:rPr>
        <w:t>p</w:t>
      </w:r>
      <w:r w:rsidRPr="00DF54BC">
        <w:rPr>
          <w:i w:val="0"/>
          <w:iCs w:val="0"/>
          <w:color w:val="auto"/>
          <w:sz w:val="24"/>
          <w:szCs w:val="24"/>
        </w:rPr>
        <w:t>ly_SOE</w:t>
      </w:r>
      <w:proofErr w:type="spellEnd"/>
      <w:r w:rsidRPr="00DF54BC">
        <w:rPr>
          <w:i w:val="0"/>
          <w:iCs w:val="0"/>
          <w:color w:val="auto"/>
          <w:sz w:val="24"/>
          <w:szCs w:val="24"/>
        </w:rPr>
        <w:t xml:space="preserve">); Indicated by arrows are the primers used to obtain the homology region between both homology arms as well as the restriction digestion chosen. </w:t>
      </w:r>
      <w:r w:rsidRPr="00DF54BC">
        <w:rPr>
          <w:b/>
          <w:bCs/>
          <w:i w:val="0"/>
          <w:iCs w:val="0"/>
          <w:color w:val="auto"/>
          <w:sz w:val="24"/>
          <w:szCs w:val="24"/>
        </w:rPr>
        <w:t>C</w:t>
      </w:r>
      <w:r w:rsidR="003B52A3">
        <w:rPr>
          <w:i w:val="0"/>
          <w:iCs w:val="0"/>
          <w:color w:val="auto"/>
          <w:sz w:val="24"/>
          <w:szCs w:val="24"/>
        </w:rPr>
        <w:t>)</w:t>
      </w:r>
      <w:r w:rsidRPr="00DF54BC">
        <w:rPr>
          <w:i w:val="0"/>
          <w:iCs w:val="0"/>
          <w:color w:val="auto"/>
          <w:sz w:val="24"/>
          <w:szCs w:val="24"/>
        </w:rPr>
        <w:t xml:space="preserve"> Plasmid pSD1, depicting the cloning of </w:t>
      </w:r>
      <w:proofErr w:type="spellStart"/>
      <w:r w:rsidRPr="00DF54BC">
        <w:rPr>
          <w:i w:val="0"/>
          <w:iCs w:val="0"/>
          <w:color w:val="auto"/>
          <w:sz w:val="24"/>
          <w:szCs w:val="24"/>
        </w:rPr>
        <w:t>ply_SOE</w:t>
      </w:r>
      <w:proofErr w:type="spellEnd"/>
      <w:r w:rsidRPr="00DF54BC">
        <w:rPr>
          <w:i w:val="0"/>
          <w:iCs w:val="0"/>
          <w:color w:val="auto"/>
          <w:sz w:val="24"/>
          <w:szCs w:val="24"/>
        </w:rPr>
        <w:t xml:space="preserve">; </w:t>
      </w:r>
      <w:r w:rsidRPr="00DF54BC">
        <w:rPr>
          <w:b/>
          <w:bCs/>
          <w:i w:val="0"/>
          <w:iCs w:val="0"/>
          <w:color w:val="auto"/>
          <w:sz w:val="24"/>
          <w:szCs w:val="24"/>
        </w:rPr>
        <w:t>D</w:t>
      </w:r>
      <w:r w:rsidR="003B52A3">
        <w:rPr>
          <w:i w:val="0"/>
          <w:iCs w:val="0"/>
          <w:color w:val="auto"/>
          <w:sz w:val="24"/>
          <w:szCs w:val="24"/>
        </w:rPr>
        <w:t xml:space="preserve">) </w:t>
      </w:r>
      <w:r w:rsidRPr="00DF54BC">
        <w:rPr>
          <w:i w:val="0"/>
          <w:iCs w:val="0"/>
          <w:color w:val="auto"/>
          <w:sz w:val="24"/>
          <w:szCs w:val="24"/>
        </w:rPr>
        <w:t xml:space="preserve">Restriction digestion of pSD1 and spectinomycin cassette. </w:t>
      </w:r>
      <w:r w:rsidRPr="00DF54BC">
        <w:rPr>
          <w:b/>
          <w:bCs/>
          <w:i w:val="0"/>
          <w:iCs w:val="0"/>
          <w:color w:val="auto"/>
          <w:sz w:val="24"/>
          <w:szCs w:val="24"/>
        </w:rPr>
        <w:t>E</w:t>
      </w:r>
      <w:r w:rsidR="003B52A3">
        <w:rPr>
          <w:i w:val="0"/>
          <w:iCs w:val="0"/>
          <w:color w:val="auto"/>
          <w:sz w:val="24"/>
          <w:szCs w:val="24"/>
        </w:rPr>
        <w:t>)</w:t>
      </w:r>
      <w:r w:rsidRPr="00DF54BC">
        <w:rPr>
          <w:i w:val="0"/>
          <w:iCs w:val="0"/>
          <w:color w:val="auto"/>
          <w:sz w:val="24"/>
          <w:szCs w:val="24"/>
        </w:rPr>
        <w:t xml:space="preserve"> Final construct pSD2 that is then used as a suicide plasmid to transform </w:t>
      </w:r>
      <w:r w:rsidRPr="00DF54BC">
        <w:rPr>
          <w:color w:val="auto"/>
          <w:sz w:val="24"/>
          <w:szCs w:val="24"/>
        </w:rPr>
        <w:t>S. pneumoniae</w:t>
      </w:r>
      <w:r w:rsidRPr="00DF54BC">
        <w:rPr>
          <w:i w:val="0"/>
          <w:iCs w:val="0"/>
          <w:color w:val="auto"/>
          <w:sz w:val="24"/>
          <w:szCs w:val="24"/>
        </w:rPr>
        <w:t>.</w:t>
      </w:r>
    </w:p>
    <w:p w14:paraId="53130BC6" w14:textId="77777777" w:rsidR="003B52A3" w:rsidRPr="003B52A3" w:rsidRDefault="003B52A3" w:rsidP="003B52A3">
      <w:pPr>
        <w:rPr>
          <w:lang w:val="en-GB"/>
        </w:rPr>
      </w:pPr>
    </w:p>
    <w:p w14:paraId="4B54FE8F" w14:textId="52115B59" w:rsidR="00AB3E5D" w:rsidRPr="00DF54BC" w:rsidRDefault="00AB3E5D" w:rsidP="003B52A3">
      <w:pPr>
        <w:contextualSpacing/>
        <w:rPr>
          <w:rFonts w:asciiTheme="minorHAnsi" w:hAnsiTheme="minorHAnsi" w:cstheme="minorHAnsi"/>
        </w:rPr>
      </w:pPr>
      <w:r w:rsidRPr="00DF54BC">
        <w:rPr>
          <w:rFonts w:asciiTheme="minorHAnsi" w:hAnsiTheme="minorHAnsi" w:cstheme="minorHAnsi"/>
          <w:b/>
          <w:bCs/>
        </w:rPr>
        <w:t xml:space="preserve">Figure </w:t>
      </w:r>
      <w:r w:rsidRPr="00DF54BC">
        <w:rPr>
          <w:rFonts w:asciiTheme="minorHAnsi" w:hAnsiTheme="minorHAnsi" w:cstheme="minorHAnsi"/>
          <w:b/>
          <w:bCs/>
        </w:rPr>
        <w:fldChar w:fldCharType="begin"/>
      </w:r>
      <w:r w:rsidRPr="00DF54BC">
        <w:rPr>
          <w:rFonts w:asciiTheme="minorHAnsi" w:hAnsiTheme="minorHAnsi" w:cstheme="minorHAnsi"/>
          <w:b/>
          <w:bCs/>
        </w:rPr>
        <w:instrText xml:space="preserve"> SEQ Figure \* ARABIC </w:instrText>
      </w:r>
      <w:r w:rsidRPr="00DF54BC">
        <w:rPr>
          <w:rFonts w:asciiTheme="minorHAnsi" w:hAnsiTheme="minorHAnsi" w:cstheme="minorHAnsi"/>
          <w:b/>
          <w:bCs/>
        </w:rPr>
        <w:fldChar w:fldCharType="separate"/>
      </w:r>
      <w:r w:rsidRPr="00DF54BC">
        <w:rPr>
          <w:rFonts w:asciiTheme="minorHAnsi" w:hAnsiTheme="minorHAnsi" w:cstheme="minorHAnsi"/>
          <w:b/>
          <w:bCs/>
          <w:noProof/>
        </w:rPr>
        <w:t>2</w:t>
      </w:r>
      <w:r w:rsidRPr="00DF54BC">
        <w:rPr>
          <w:rFonts w:asciiTheme="minorHAnsi" w:hAnsiTheme="minorHAnsi" w:cstheme="minorHAnsi"/>
          <w:b/>
          <w:bCs/>
        </w:rPr>
        <w:fldChar w:fldCharType="end"/>
      </w:r>
      <w:r w:rsidR="003B52A3">
        <w:rPr>
          <w:rFonts w:asciiTheme="minorHAnsi" w:hAnsiTheme="minorHAnsi" w:cstheme="minorHAnsi"/>
          <w:b/>
          <w:bCs/>
        </w:rPr>
        <w:t xml:space="preserve">: </w:t>
      </w:r>
      <w:r w:rsidRPr="00DF54BC">
        <w:rPr>
          <w:rFonts w:asciiTheme="minorHAnsi" w:hAnsiTheme="minorHAnsi" w:cstheme="minorHAnsi"/>
          <w:b/>
          <w:bCs/>
        </w:rPr>
        <w:t>A</w:t>
      </w:r>
      <w:r w:rsidR="003B52A3" w:rsidRPr="003B52A3">
        <w:rPr>
          <w:rFonts w:asciiTheme="minorHAnsi" w:hAnsiTheme="minorHAnsi" w:cstheme="minorHAnsi"/>
        </w:rPr>
        <w:t>)</w:t>
      </w:r>
      <w:r w:rsidRPr="00DF54BC">
        <w:rPr>
          <w:rFonts w:asciiTheme="minorHAnsi" w:hAnsiTheme="minorHAnsi" w:cstheme="minorHAnsi"/>
          <w:b/>
          <w:bCs/>
          <w:i/>
          <w:iCs/>
        </w:rPr>
        <w:t xml:space="preserve"> </w:t>
      </w:r>
      <w:r w:rsidRPr="00DF54BC">
        <w:rPr>
          <w:rFonts w:asciiTheme="minorHAnsi" w:hAnsiTheme="minorHAnsi" w:cstheme="minorHAnsi"/>
        </w:rPr>
        <w:t xml:space="preserve">Confirmation of the presence of the spectinomycin cassette in pSD2. L- </w:t>
      </w:r>
      <w:proofErr w:type="spellStart"/>
      <w:r w:rsidRPr="00DF54BC">
        <w:rPr>
          <w:rFonts w:asciiTheme="minorHAnsi" w:hAnsiTheme="minorHAnsi" w:cstheme="minorHAnsi"/>
        </w:rPr>
        <w:t>hyperladder</w:t>
      </w:r>
      <w:proofErr w:type="spellEnd"/>
      <w:r w:rsidRPr="00DF54BC">
        <w:rPr>
          <w:rFonts w:asciiTheme="minorHAnsi" w:hAnsiTheme="minorHAnsi" w:cstheme="minorHAnsi"/>
        </w:rPr>
        <w:t xml:space="preserve"> 1kb (</w:t>
      </w:r>
      <w:proofErr w:type="spellStart"/>
      <w:r w:rsidRPr="00DF54BC">
        <w:rPr>
          <w:rFonts w:asciiTheme="minorHAnsi" w:hAnsiTheme="minorHAnsi" w:cstheme="minorHAnsi"/>
        </w:rPr>
        <w:t>Bioline</w:t>
      </w:r>
      <w:proofErr w:type="spellEnd"/>
      <w:r w:rsidRPr="00DF54BC">
        <w:rPr>
          <w:rFonts w:asciiTheme="minorHAnsi" w:hAnsiTheme="minorHAnsi" w:cstheme="minorHAnsi"/>
        </w:rPr>
        <w:t xml:space="preserve">); 1- pSD1 digested with </w:t>
      </w:r>
      <w:proofErr w:type="spellStart"/>
      <w:r w:rsidRPr="00DF54BC">
        <w:rPr>
          <w:rFonts w:asciiTheme="minorHAnsi" w:hAnsiTheme="minorHAnsi" w:cstheme="minorHAnsi"/>
        </w:rPr>
        <w:t>BamHI</w:t>
      </w:r>
      <w:proofErr w:type="spellEnd"/>
      <w:r w:rsidRPr="00DF54BC">
        <w:rPr>
          <w:rFonts w:asciiTheme="minorHAnsi" w:hAnsiTheme="minorHAnsi" w:cstheme="minorHAnsi"/>
        </w:rPr>
        <w:t xml:space="preserve">; 2-pSD2 digested with </w:t>
      </w:r>
      <w:proofErr w:type="spellStart"/>
      <w:r w:rsidRPr="00DF54BC">
        <w:rPr>
          <w:rFonts w:asciiTheme="minorHAnsi" w:hAnsiTheme="minorHAnsi" w:cstheme="minorHAnsi"/>
        </w:rPr>
        <w:t>BamHI</w:t>
      </w:r>
      <w:proofErr w:type="spellEnd"/>
      <w:r w:rsidRPr="00DF54BC">
        <w:rPr>
          <w:rFonts w:asciiTheme="minorHAnsi" w:hAnsiTheme="minorHAnsi" w:cstheme="minorHAnsi"/>
        </w:rPr>
        <w:t xml:space="preserve">; L </w:t>
      </w:r>
      <w:proofErr w:type="spellStart"/>
      <w:r w:rsidRPr="00DF54BC">
        <w:rPr>
          <w:rFonts w:asciiTheme="minorHAnsi" w:hAnsiTheme="minorHAnsi" w:cstheme="minorHAnsi"/>
        </w:rPr>
        <w:t>hyperladder</w:t>
      </w:r>
      <w:proofErr w:type="spellEnd"/>
      <w:r w:rsidRPr="00DF54BC">
        <w:rPr>
          <w:rFonts w:asciiTheme="minorHAnsi" w:hAnsiTheme="minorHAnsi" w:cstheme="minorHAnsi"/>
        </w:rPr>
        <w:t xml:space="preserve"> 1 kb (</w:t>
      </w:r>
      <w:proofErr w:type="spellStart"/>
      <w:r w:rsidRPr="00DF54BC">
        <w:rPr>
          <w:rFonts w:asciiTheme="minorHAnsi" w:hAnsiTheme="minorHAnsi" w:cstheme="minorHAnsi"/>
        </w:rPr>
        <w:t>Bioline</w:t>
      </w:r>
      <w:proofErr w:type="spellEnd"/>
      <w:r w:rsidRPr="00DF54BC">
        <w:rPr>
          <w:rFonts w:asciiTheme="minorHAnsi" w:hAnsiTheme="minorHAnsi" w:cstheme="minorHAnsi"/>
        </w:rPr>
        <w:t xml:space="preserve">); 3- Spectinomycin cassette amplified from pR412, 4- Spectinomycin cassette digested with </w:t>
      </w:r>
      <w:proofErr w:type="spellStart"/>
      <w:r w:rsidRPr="00DF54BC">
        <w:rPr>
          <w:rFonts w:asciiTheme="minorHAnsi" w:hAnsiTheme="minorHAnsi" w:cstheme="minorHAnsi"/>
        </w:rPr>
        <w:t>BamHI</w:t>
      </w:r>
      <w:proofErr w:type="spellEnd"/>
      <w:r w:rsidRPr="00DF54BC">
        <w:rPr>
          <w:rFonts w:asciiTheme="minorHAnsi" w:hAnsiTheme="minorHAnsi" w:cstheme="minorHAnsi"/>
          <w:i/>
          <w:iCs/>
        </w:rPr>
        <w:t xml:space="preserve">; </w:t>
      </w:r>
      <w:r w:rsidRPr="00DF54BC">
        <w:rPr>
          <w:rFonts w:asciiTheme="minorHAnsi" w:hAnsiTheme="minorHAnsi" w:cstheme="minorHAnsi"/>
          <w:b/>
          <w:bCs/>
        </w:rPr>
        <w:t>B</w:t>
      </w:r>
      <w:r w:rsidR="003B52A3" w:rsidRPr="003B52A3">
        <w:rPr>
          <w:rFonts w:asciiTheme="minorHAnsi" w:hAnsiTheme="minorHAnsi" w:cstheme="minorHAnsi"/>
        </w:rPr>
        <w:t>)</w:t>
      </w:r>
      <w:r w:rsidRPr="00DF54BC">
        <w:rPr>
          <w:rFonts w:asciiTheme="minorHAnsi" w:hAnsiTheme="minorHAnsi" w:cstheme="minorHAnsi"/>
          <w:i/>
          <w:iCs/>
        </w:rPr>
        <w:t xml:space="preserve"> </w:t>
      </w:r>
      <w:r w:rsidRPr="00DF54BC">
        <w:rPr>
          <w:rFonts w:asciiTheme="minorHAnsi" w:hAnsiTheme="minorHAnsi" w:cstheme="minorHAnsi"/>
        </w:rPr>
        <w:t xml:space="preserve">Phenotypic confirmation of the pneumolysin mutation by determination of </w:t>
      </w:r>
      <w:proofErr w:type="spellStart"/>
      <w:r w:rsidRPr="00DF54BC">
        <w:rPr>
          <w:rFonts w:asciiTheme="minorHAnsi" w:hAnsiTheme="minorHAnsi" w:cstheme="minorHAnsi"/>
        </w:rPr>
        <w:t>haemolytic</w:t>
      </w:r>
      <w:proofErr w:type="spellEnd"/>
      <w:r w:rsidRPr="00DF54BC">
        <w:rPr>
          <w:rFonts w:asciiTheme="minorHAnsi" w:hAnsiTheme="minorHAnsi" w:cstheme="minorHAnsi"/>
        </w:rPr>
        <w:t xml:space="preserve"> activity for D39, 519/43WT and mutant 519/43Δply. This was compared to haemolysis of red blood cells by 0.5% saponin. Saponin-derived haemolysis is considered 100% and the rates for 519/43Wt and 519/43Δply were calculated against it. Each data point is the </w:t>
      </w:r>
      <w:r w:rsidRPr="00DF54BC">
        <w:rPr>
          <w:rFonts w:asciiTheme="minorHAnsi" w:hAnsiTheme="minorHAnsi" w:cstheme="minorHAnsi"/>
        </w:rPr>
        <w:lastRenderedPageBreak/>
        <w:t xml:space="preserve">mean of 5 technical and 3 biological replicates. </w:t>
      </w:r>
      <w:r w:rsidRPr="00DF54BC">
        <w:rPr>
          <w:rFonts w:asciiTheme="minorHAnsi" w:hAnsiTheme="minorHAnsi" w:cstheme="minorHAnsi"/>
          <w:b/>
          <w:bCs/>
        </w:rPr>
        <w:t>C</w:t>
      </w:r>
      <w:r w:rsidR="003B52A3" w:rsidRPr="003B52A3">
        <w:rPr>
          <w:rFonts w:asciiTheme="minorHAnsi" w:hAnsiTheme="minorHAnsi" w:cstheme="minorHAnsi"/>
        </w:rPr>
        <w:t>)</w:t>
      </w:r>
      <w:r w:rsidR="003B52A3">
        <w:rPr>
          <w:rFonts w:asciiTheme="minorHAnsi" w:hAnsiTheme="minorHAnsi" w:cstheme="minorHAnsi"/>
        </w:rPr>
        <w:t xml:space="preserve"> </w:t>
      </w:r>
      <w:r w:rsidRPr="00DF54BC">
        <w:rPr>
          <w:rFonts w:asciiTheme="minorHAnsi" w:hAnsiTheme="minorHAnsi" w:cstheme="minorHAnsi"/>
        </w:rPr>
        <w:t xml:space="preserve">Sequencing data mapped to the mutant genome region where pneumolysin was interrupted. Primers are indicated as arrows and by name. PLYSCN1 and PLYSCN2 bind outside of the homology arms. Sequencing obtained from primers PLYSCN1 and 2 showed that there was uninterrupted sequence from the </w:t>
      </w:r>
      <w:r w:rsidR="00AE6542" w:rsidRPr="00DF54BC">
        <w:rPr>
          <w:rFonts w:asciiTheme="minorHAnsi" w:hAnsiTheme="minorHAnsi" w:cstheme="minorHAnsi"/>
        </w:rPr>
        <w:t>neighboring</w:t>
      </w:r>
      <w:r w:rsidRPr="00DF54BC">
        <w:rPr>
          <w:rFonts w:asciiTheme="minorHAnsi" w:hAnsiTheme="minorHAnsi" w:cstheme="minorHAnsi"/>
        </w:rPr>
        <w:t xml:space="preserve"> regions outside of the homology area until the spectinomycin cassette, demonstrating the insertion in the genome.</w:t>
      </w:r>
    </w:p>
    <w:p w14:paraId="5A93BE0A" w14:textId="77777777" w:rsidR="005751AF" w:rsidRPr="00DF54BC" w:rsidRDefault="005751AF" w:rsidP="003B52A3">
      <w:pPr>
        <w:contextualSpacing/>
      </w:pPr>
    </w:p>
    <w:p w14:paraId="64B8CF78" w14:textId="385FB563" w:rsidR="006305D7" w:rsidRPr="00DF54BC" w:rsidRDefault="006305D7" w:rsidP="003B52A3">
      <w:pPr>
        <w:contextualSpacing/>
        <w:rPr>
          <w:rFonts w:asciiTheme="minorHAnsi" w:hAnsiTheme="minorHAnsi" w:cstheme="minorHAnsi"/>
          <w:b/>
        </w:rPr>
      </w:pPr>
      <w:r w:rsidRPr="00DF54BC">
        <w:rPr>
          <w:rFonts w:asciiTheme="minorHAnsi" w:hAnsiTheme="minorHAnsi" w:cstheme="minorHAnsi"/>
          <w:b/>
        </w:rPr>
        <w:t>DISCUSSION</w:t>
      </w:r>
      <w:r w:rsidRPr="00DF54BC">
        <w:rPr>
          <w:rFonts w:asciiTheme="minorHAnsi" w:hAnsiTheme="minorHAnsi" w:cstheme="minorHAnsi"/>
          <w:b/>
          <w:bCs/>
        </w:rPr>
        <w:t>:</w:t>
      </w:r>
    </w:p>
    <w:p w14:paraId="30DD1945" w14:textId="37CFE04B" w:rsidR="00FB30D0" w:rsidRDefault="00BC43B2" w:rsidP="003B52A3">
      <w:pPr>
        <w:contextualSpacing/>
        <w:rPr>
          <w:rStyle w:val="Strong"/>
          <w:b w:val="0"/>
          <w:bCs w:val="0"/>
        </w:rPr>
      </w:pPr>
      <w:r w:rsidRPr="00DF54BC">
        <w:rPr>
          <w:rStyle w:val="Strong"/>
          <w:b w:val="0"/>
          <w:bCs w:val="0"/>
          <w:i/>
          <w:iCs/>
        </w:rPr>
        <w:t>Streptococcus pneumoniae</w:t>
      </w:r>
      <w:r w:rsidRPr="00DF54BC">
        <w:rPr>
          <w:rStyle w:val="Strong"/>
          <w:b w:val="0"/>
          <w:bCs w:val="0"/>
        </w:rPr>
        <w:t xml:space="preserve">, </w:t>
      </w:r>
      <w:proofErr w:type="gramStart"/>
      <w:r w:rsidR="00DF2BFD" w:rsidRPr="00DF54BC">
        <w:rPr>
          <w:rStyle w:val="Strong"/>
          <w:b w:val="0"/>
          <w:bCs w:val="0"/>
        </w:rPr>
        <w:t>in particular</w:t>
      </w:r>
      <w:r w:rsidRPr="00DF54BC">
        <w:rPr>
          <w:rStyle w:val="Strong"/>
          <w:b w:val="0"/>
          <w:bCs w:val="0"/>
        </w:rPr>
        <w:t xml:space="preserve"> serotype</w:t>
      </w:r>
      <w:proofErr w:type="gramEnd"/>
      <w:r w:rsidRPr="00DF54BC">
        <w:rPr>
          <w:rStyle w:val="Strong"/>
          <w:b w:val="0"/>
          <w:bCs w:val="0"/>
        </w:rPr>
        <w:t xml:space="preserve"> 1, continues </w:t>
      </w:r>
      <w:r w:rsidR="00DF2BFD" w:rsidRPr="00DF54BC">
        <w:rPr>
          <w:rStyle w:val="Strong"/>
          <w:b w:val="0"/>
          <w:bCs w:val="0"/>
        </w:rPr>
        <w:t>to be</w:t>
      </w:r>
      <w:r w:rsidRPr="00DF54BC">
        <w:rPr>
          <w:rStyle w:val="Strong"/>
          <w:b w:val="0"/>
          <w:bCs w:val="0"/>
        </w:rPr>
        <w:t xml:space="preserve"> a </w:t>
      </w:r>
      <w:r w:rsidR="001439B9" w:rsidRPr="00DF54BC">
        <w:rPr>
          <w:rStyle w:val="Strong"/>
          <w:b w:val="0"/>
          <w:bCs w:val="0"/>
        </w:rPr>
        <w:t xml:space="preserve">global </w:t>
      </w:r>
      <w:r w:rsidRPr="00DF54BC">
        <w:rPr>
          <w:rStyle w:val="Strong"/>
          <w:b w:val="0"/>
          <w:bCs w:val="0"/>
        </w:rPr>
        <w:t xml:space="preserve">threat </w:t>
      </w:r>
      <w:r w:rsidR="001439B9" w:rsidRPr="00DF54BC">
        <w:rPr>
          <w:rStyle w:val="Strong"/>
          <w:b w:val="0"/>
          <w:bCs w:val="0"/>
        </w:rPr>
        <w:t>causing invasive pneumococcal disease and meningitis</w:t>
      </w:r>
      <w:r w:rsidRPr="00DF54BC">
        <w:rPr>
          <w:rStyle w:val="Strong"/>
          <w:b w:val="0"/>
          <w:bCs w:val="0"/>
        </w:rPr>
        <w:t>. Despite the introduction of</w:t>
      </w:r>
      <w:r w:rsidR="00DF2BFD" w:rsidRPr="00DF54BC">
        <w:rPr>
          <w:rStyle w:val="Strong"/>
          <w:b w:val="0"/>
          <w:bCs w:val="0"/>
        </w:rPr>
        <w:t xml:space="preserve"> various</w:t>
      </w:r>
      <w:r w:rsidRPr="00DF54BC">
        <w:rPr>
          <w:rStyle w:val="Strong"/>
          <w:b w:val="0"/>
          <w:bCs w:val="0"/>
        </w:rPr>
        <w:t xml:space="preserve"> vaccines</w:t>
      </w:r>
      <w:r w:rsidR="00DF2BFD" w:rsidRPr="00DF54BC">
        <w:rPr>
          <w:rStyle w:val="Strong"/>
          <w:b w:val="0"/>
          <w:bCs w:val="0"/>
        </w:rPr>
        <w:t xml:space="preserve"> that should be protective against serotype 1, in Africa, this serotype is still capable of causing outbreaks that lead to high morbidity and mortality</w:t>
      </w:r>
      <w:r w:rsidR="00087449" w:rsidRPr="00DF54BC">
        <w:rPr>
          <w:rStyle w:val="Strong"/>
          <w:b w:val="0"/>
          <w:bCs w:val="0"/>
        </w:rPr>
        <w:fldChar w:fldCharType="begin" w:fldLock="1"/>
      </w:r>
      <w:r w:rsidR="003C4B06" w:rsidRPr="00DF54BC">
        <w:rPr>
          <w:rStyle w:val="Strong"/>
          <w:b w:val="0"/>
          <w:bCs w:val="0"/>
        </w:rPr>
        <w:instrText>ADDIN CSL_CITATION {"citationItems":[{"id":"ITEM-1","itemData":{"DOI":"10.1186/s12879-016-1914-3","ISSN":"1471-2334","abstract":"An outbreak of pneumococcal meningitis among non-infant children and adults occurred in the Brong-Ahafo region of Ghana between December 2015 and April 2016 despite the recent nationwide implementation of a vaccination programme for infants with the 13-valent pneumococcal conjugate vaccine (PCV13). Cerebrospinal fluid (CSF) specimens were collected from patients with suspected meningitis in the Brong-Ahafo region. CSF specimens were subjected to Gram staining, culture and rapid antigen testing. Quantitative PCR was performed to identify pneumococcus, meningococcus and Haemophilus influenzae. Latex agglutination and molecular serotyping were performed on samples. Antibiogram and whole genome sequencing were performed on pneumococcal isolates. Eight hundred eighty six patients were reported with suspected meningitis in the Brong-Ahafo region during the period of the outbreak. In the epicenter district, the prevalence was as high as 363 suspected cases per 100,000 people. Over 95 % of suspected cases occurred in non-infant children and adults, with a median age of 20 years. Bacterial meningitis was confirmed in just under a quarter of CSF specimens tested. Pneumococcus, meningococcus and Group B Streptococcus accounted for 77 %, 22 % and 1 % of confirmed cases respectively. The vast majority of serotyped pneumococci (80 %) belonged to serotype 1. Most of the pneumococcal isolates tested were susceptible to a broad range of antibiotics, with the exception of two pneumococcal serotype 1 strains that were resistant to both penicillin and trimethoprim-sulfamethoxazole. All sequenced pneumococcal serotype 1 strains belong to Sequence Type (ST) 303 in the hypervirulent ST217 clonal complex. The occurrence of a pneumococcal serotype 1 meningitis outbreak three years after the introduction of PCV13 is alarming and calls for strengthening of meningitis surveillance and a re-evaluation of the current vaccination programme in high risk countries.","author":[{"dropping-particle":"","family":"Kwambana-Adams","given":"Brenda Anna","non-dropping-particle":"","parse-names":false,"suffix":""},{"dropping-particle":"","family":"Asiedu-Bekoe","given":"Franklin","non-dropping-particle":"","parse-names":false,"suffix":""},{"dropping-particle":"","family":"Sarkodie","given":"Badu","non-dropping-particle":"","parse-names":false,"suffix":""},{"dropping-particle":"","family":"Afreh","given":"Osei Kuffour","non-dropping-particle":"","parse-names":false,"suffix":""},{"dropping-particle":"","family":"Kuma","given":"George Khumalo","non-dropping-particle":"","parse-names":false,"suffix":""},{"dropping-particle":"","family":"Owusu-Okyere","given":"Godfred","non-dropping-particle":"","parse-names":false,"suffix":""},{"dropping-particle":"","family":"Foster-Nyarko","given":"Ebenezer","non-dropping-particle":"","parse-names":false,"suffix":""},{"dropping-particle":"","family":"Ohene","given":"Sally-Ann","non-dropping-particle":"","parse-names":false,"suffix":""},{"dropping-particle":"","family":"Okot","given":"Charles","non-dropping-particle":"","parse-names":false,"suffix":""},{"dropping-particle":"","family":"Worwui","given":"Archibald Kwame","non-dropping-particle":"","parse-names":false,"suffix":""},{"dropping-particle":"","family":"Okoi","given":"Catherine","non-dropping-particle":"","parse-names":false,"suffix":""},{"dropping-particle":"","family":"Senghore","given":"Madikay","non-dropping-particle":"","parse-names":false,"suffix":""},{"dropping-particle":"","family":"Otu","given":"Jacob Kweku","non-dropping-particle":"","parse-names":false,"suffix":""},{"dropping-particle":"","family":"Ebruke","given":"Chinelo","non-dropping-particle":"","parse-names":false,"suffix":""},{"dropping-particle":"","family":"Bannerman","given":"Richard","non-dropping-particle":"","parse-names":false,"suffix":""},{"dropping-particle":"","family":"Amponsa-Achiano","given":"Kwame","non-dropping-particle":"","parse-names":false,"suffix":""},{"dropping-particle":"","family":"Opare","given":"David","non-dropping-particle":"","parse-names":false,"suffix":""},{"dropping-particle":"","family":"Kay","given":"Gemma","non-dropping-particle":"","parse-names":false,"suffix":""},{"dropping-particle":"","family":"Letsa","given":"Timothy","non-dropping-particle":"","parse-names":false,"suffix":""},{"dropping-particle":"","family":"Kaluwa","given":"Owen","non-dropping-particle":"","parse-names":false,"suffix":""},{"dropping-particle":"","family":"Appiah-Denkyira","given":"Ebenezer","non-dropping-particle":"","parse-names":false,"suffix":""},{"dropping-particle":"","family":"Bampoe","given":"Victor","non-dropping-particle":"","parse-names":false,"suffix":""},{"dropping-particle":"","family":"Zaman","given":"Syed M. A.","non-dropping-particle":"","parse-names":false,"suffix":""},{"dropping-particle":"","family":"Pallen","given":"Mark J.","non-dropping-particle":"","parse-names":false,"suffix":""},{"dropping-particle":"","family":"D’Alessandro","given":"Umberto","non-dropping-particle":"","parse-names":false,"suffix":""},{"dropping-particle":"","family":"Mwenda","given":"Jason M.","non-dropping-particle":"","parse-names":false,"suffix":""},{"dropping-particle":"","family":"Antonio","given":"Martin","non-dropping-particle":"","parse-names":false,"suffix":""}],"container-title":"BMC Infectious Diseases","id":"ITEM-1","issue":"1","issued":{"date-parts":[["2016","12","18"]]},"page":"575","publisher":"BioMed Central","title":"An outbreak of pneumococcal meningitis among older children (≥5 years) and adults after the implementation of an infant vaccination programme with the 13-valent pneumococcal conjugate vaccine in Ghana","type":"article-journal","volume":"16"},"uris":["http://www.mendeley.com/documents/?uuid=1b3daab3-2406-31a4-a528-5f984760ca20"]}],"mendeley":{"formattedCitation":"&lt;sup&gt;13&lt;/sup&gt;","plainTextFormattedCitation":"13","previouslyFormattedCitation":"&lt;sup&gt;13&lt;/sup&gt;"},"properties":{"noteIndex":0},"schema":"https://github.com/citation-style-language/schema/raw/master/csl-citation.json"}</w:instrText>
      </w:r>
      <w:r w:rsidR="00087449" w:rsidRPr="00DF54BC">
        <w:rPr>
          <w:rStyle w:val="Strong"/>
          <w:b w:val="0"/>
          <w:bCs w:val="0"/>
        </w:rPr>
        <w:fldChar w:fldCharType="separate"/>
      </w:r>
      <w:r w:rsidR="00087449" w:rsidRPr="00DF54BC">
        <w:rPr>
          <w:rStyle w:val="Strong"/>
          <w:b w:val="0"/>
          <w:bCs w:val="0"/>
          <w:noProof/>
          <w:vertAlign w:val="superscript"/>
        </w:rPr>
        <w:t>13</w:t>
      </w:r>
      <w:r w:rsidR="00087449" w:rsidRPr="00DF54BC">
        <w:rPr>
          <w:rStyle w:val="Strong"/>
          <w:b w:val="0"/>
          <w:bCs w:val="0"/>
        </w:rPr>
        <w:fldChar w:fldCharType="end"/>
      </w:r>
      <w:r w:rsidR="00FE4871" w:rsidRPr="00DF54BC">
        <w:rPr>
          <w:rStyle w:val="Strong"/>
          <w:b w:val="0"/>
          <w:bCs w:val="0"/>
        </w:rPr>
        <w:t xml:space="preserve"> </w:t>
      </w:r>
      <w:r w:rsidR="003C4B06" w:rsidRPr="00DF54BC">
        <w:rPr>
          <w:rStyle w:val="Strong"/>
          <w:b w:val="0"/>
          <w:bCs w:val="0"/>
        </w:rPr>
        <w:t>.</w:t>
      </w:r>
      <w:r w:rsidR="00AC1532" w:rsidRPr="00DF54BC">
        <w:rPr>
          <w:rStyle w:val="Strong"/>
          <w:b w:val="0"/>
          <w:bCs w:val="0"/>
        </w:rPr>
        <w:t xml:space="preserve">The ability to genetically manipulate this serotype is of critical importance because of its clinical relevance. The method described in this study allows the genetic manipulation of </w:t>
      </w:r>
      <w:r w:rsidR="001439B9" w:rsidRPr="00DF54BC">
        <w:rPr>
          <w:rStyle w:val="Strong"/>
          <w:b w:val="0"/>
          <w:bCs w:val="0"/>
        </w:rPr>
        <w:t>a representative</w:t>
      </w:r>
      <w:r w:rsidR="00AC1532" w:rsidRPr="00DF54BC">
        <w:rPr>
          <w:rStyle w:val="Strong"/>
          <w:b w:val="0"/>
          <w:bCs w:val="0"/>
        </w:rPr>
        <w:t xml:space="preserve"> strain within this serotype. An invasive </w:t>
      </w:r>
      <w:r w:rsidR="00EF793F" w:rsidRPr="00DF54BC">
        <w:rPr>
          <w:rStyle w:val="Strong"/>
          <w:b w:val="0"/>
          <w:bCs w:val="0"/>
        </w:rPr>
        <w:t>strain 519/43 (ST5316), a clinical isolate from a meningitis patient in Denmark</w:t>
      </w:r>
      <w:r w:rsidR="003704D5" w:rsidRPr="00DF54BC">
        <w:rPr>
          <w:rStyle w:val="Strong"/>
          <w:b w:val="0"/>
          <w:bCs w:val="0"/>
        </w:rPr>
        <w:fldChar w:fldCharType="begin" w:fldLock="1"/>
      </w:r>
      <w:r w:rsidR="00125661" w:rsidRPr="00DF54BC">
        <w:rPr>
          <w:rStyle w:val="Strong"/>
          <w:b w:val="0"/>
          <w:bCs w:val="0"/>
        </w:rPr>
        <w:instrText>ADDIN CSL_CITATION {"citationItems":[{"id":"ITEM-1","itemData":{"author":[{"dropping-particle":"","family":"Lund","given":"Erna","non-dropping-particle":"","parse-names":false,"suffix":""}],"id":"ITEM-1","issued":{"date-parts":[["1951"]]},"number-of-pages":"4","title":"Enumeration and description of the strains belonging to the State Serum Institute, Copenhagen Denmark","type":"book"},"uris":["http://www.mendeley.com/documents/?uuid=d7376a45-62c6-4308-85a4-e5706ba31768"]}],"mendeley":{"formattedCitation":"&lt;sup&gt;25&lt;/sup&gt;","plainTextFormattedCitation":"25","previouslyFormattedCitation":"&lt;sup&gt;25&lt;/sup&gt;"},"properties":{"noteIndex":0},"schema":"https://github.com/citation-style-language/schema/raw/master/csl-citation.json"}</w:instrText>
      </w:r>
      <w:r w:rsidR="003704D5" w:rsidRPr="00DF54BC">
        <w:rPr>
          <w:rStyle w:val="Strong"/>
          <w:b w:val="0"/>
          <w:bCs w:val="0"/>
        </w:rPr>
        <w:fldChar w:fldCharType="separate"/>
      </w:r>
      <w:r w:rsidR="003704D5" w:rsidRPr="00DF54BC">
        <w:rPr>
          <w:rStyle w:val="Strong"/>
          <w:b w:val="0"/>
          <w:bCs w:val="0"/>
          <w:noProof/>
          <w:vertAlign w:val="superscript"/>
        </w:rPr>
        <w:t>25</w:t>
      </w:r>
      <w:r w:rsidR="003704D5" w:rsidRPr="00DF54BC">
        <w:rPr>
          <w:rStyle w:val="Strong"/>
          <w:b w:val="0"/>
          <w:bCs w:val="0"/>
        </w:rPr>
        <w:fldChar w:fldCharType="end"/>
      </w:r>
      <w:r w:rsidR="003704D5" w:rsidRPr="00DF54BC">
        <w:rPr>
          <w:rStyle w:val="Strong"/>
          <w:b w:val="0"/>
          <w:bCs w:val="0"/>
        </w:rPr>
        <w:t>.</w:t>
      </w:r>
    </w:p>
    <w:p w14:paraId="1A03A606" w14:textId="77777777" w:rsidR="003B52A3" w:rsidRPr="00DF54BC" w:rsidRDefault="003B52A3" w:rsidP="003B52A3">
      <w:pPr>
        <w:contextualSpacing/>
        <w:rPr>
          <w:rStyle w:val="Strong"/>
          <w:b w:val="0"/>
          <w:bCs w:val="0"/>
        </w:rPr>
      </w:pPr>
    </w:p>
    <w:p w14:paraId="5F29A938" w14:textId="0422ED05" w:rsidR="0023449D" w:rsidRDefault="0058719C" w:rsidP="003B52A3">
      <w:pPr>
        <w:contextualSpacing/>
        <w:rPr>
          <w:rStyle w:val="Strong"/>
          <w:b w:val="0"/>
          <w:bCs w:val="0"/>
        </w:rPr>
      </w:pPr>
      <w:r w:rsidRPr="00DF54BC">
        <w:rPr>
          <w:rStyle w:val="Strong"/>
          <w:b w:val="0"/>
          <w:bCs w:val="0"/>
        </w:rPr>
        <w:t>Th</w:t>
      </w:r>
      <w:r w:rsidR="00EF793F" w:rsidRPr="00DF54BC">
        <w:rPr>
          <w:rStyle w:val="Strong"/>
          <w:b w:val="0"/>
          <w:bCs w:val="0"/>
        </w:rPr>
        <w:t>e</w:t>
      </w:r>
      <w:r w:rsidRPr="00DF54BC">
        <w:rPr>
          <w:rStyle w:val="Strong"/>
          <w:b w:val="0"/>
          <w:bCs w:val="0"/>
        </w:rPr>
        <w:t xml:space="preserve"> methodology </w:t>
      </w:r>
      <w:r w:rsidR="00EF793F" w:rsidRPr="00DF54BC">
        <w:rPr>
          <w:rStyle w:val="Strong"/>
          <w:b w:val="0"/>
          <w:bCs w:val="0"/>
        </w:rPr>
        <w:t>presented here</w:t>
      </w:r>
      <w:r w:rsidR="00FB30D0" w:rsidRPr="00DF54BC">
        <w:rPr>
          <w:rStyle w:val="Strong"/>
          <w:b w:val="0"/>
          <w:bCs w:val="0"/>
        </w:rPr>
        <w:t>,</w:t>
      </w:r>
      <w:r w:rsidR="00EF793F" w:rsidRPr="00DF54BC">
        <w:rPr>
          <w:rStyle w:val="Strong"/>
          <w:b w:val="0"/>
          <w:bCs w:val="0"/>
        </w:rPr>
        <w:t xml:space="preserve"> </w:t>
      </w:r>
      <w:r w:rsidRPr="00DF54BC">
        <w:rPr>
          <w:rStyle w:val="Strong"/>
          <w:b w:val="0"/>
          <w:bCs w:val="0"/>
        </w:rPr>
        <w:t xml:space="preserve">was successful mostly due to the chosen strain as it </w:t>
      </w:r>
      <w:r w:rsidR="004321FC" w:rsidRPr="00DF54BC">
        <w:rPr>
          <w:rStyle w:val="Strong"/>
          <w:b w:val="0"/>
          <w:bCs w:val="0"/>
        </w:rPr>
        <w:t>can</w:t>
      </w:r>
      <w:r w:rsidRPr="00DF54BC">
        <w:rPr>
          <w:rStyle w:val="Strong"/>
          <w:b w:val="0"/>
          <w:bCs w:val="0"/>
        </w:rPr>
        <w:t xml:space="preserve"> acquire exogenous DNA, but also due to changes made to the traditional </w:t>
      </w:r>
      <w:r w:rsidR="00FB30D0" w:rsidRPr="00DF54BC">
        <w:rPr>
          <w:rStyle w:val="Strong"/>
          <w:b w:val="0"/>
          <w:bCs w:val="0"/>
        </w:rPr>
        <w:t>protocol</w:t>
      </w:r>
      <w:r w:rsidRPr="00DF54BC">
        <w:rPr>
          <w:rStyle w:val="Strong"/>
          <w:b w:val="0"/>
          <w:bCs w:val="0"/>
        </w:rPr>
        <w:t>s used for</w:t>
      </w:r>
      <w:r w:rsidR="00EF793F" w:rsidRPr="00DF54BC">
        <w:rPr>
          <w:rStyle w:val="Strong"/>
          <w:b w:val="0"/>
          <w:bCs w:val="0"/>
        </w:rPr>
        <w:t xml:space="preserve"> </w:t>
      </w:r>
      <w:r w:rsidR="00EF793F" w:rsidRPr="00DF54BC">
        <w:rPr>
          <w:rStyle w:val="Strong"/>
          <w:b w:val="0"/>
          <w:bCs w:val="0"/>
          <w:i/>
          <w:iCs/>
        </w:rPr>
        <w:t>S. pneumoniae</w:t>
      </w:r>
      <w:r w:rsidR="00EF793F" w:rsidRPr="00DF54BC">
        <w:rPr>
          <w:rStyle w:val="Strong"/>
          <w:b w:val="0"/>
          <w:bCs w:val="0"/>
        </w:rPr>
        <w:t xml:space="preserve"> transformation</w:t>
      </w:r>
      <w:r w:rsidR="007C0EA9" w:rsidRPr="00DF54BC">
        <w:rPr>
          <w:rStyle w:val="Strong"/>
          <w:b w:val="0"/>
          <w:bCs w:val="0"/>
        </w:rPr>
        <w:t xml:space="preserve">, a typical success rate to </w:t>
      </w:r>
      <w:r w:rsidR="00AB3E5D" w:rsidRPr="00DF54BC">
        <w:rPr>
          <w:rStyle w:val="Strong"/>
          <w:b w:val="0"/>
          <w:bCs w:val="0"/>
        </w:rPr>
        <w:t>our transformation</w:t>
      </w:r>
      <w:r w:rsidR="007C0EA9" w:rsidRPr="00DF54BC">
        <w:rPr>
          <w:rStyle w:val="Strong"/>
          <w:b w:val="0"/>
          <w:bCs w:val="0"/>
        </w:rPr>
        <w:t xml:space="preserve"> protocol </w:t>
      </w:r>
      <w:r w:rsidR="00C52181" w:rsidRPr="00DF54BC">
        <w:rPr>
          <w:rStyle w:val="Strong"/>
          <w:b w:val="0"/>
          <w:bCs w:val="0"/>
        </w:rPr>
        <w:t>is</w:t>
      </w:r>
      <w:r w:rsidR="007C0EA9" w:rsidRPr="00DF54BC">
        <w:rPr>
          <w:rStyle w:val="Strong"/>
          <w:b w:val="0"/>
          <w:bCs w:val="0"/>
        </w:rPr>
        <w:t xml:space="preserve"> of about 70%</w:t>
      </w:r>
      <w:r w:rsidR="00EF793F" w:rsidRPr="00DF54BC">
        <w:rPr>
          <w:rStyle w:val="Strong"/>
          <w:b w:val="0"/>
          <w:bCs w:val="0"/>
        </w:rPr>
        <w:t>.</w:t>
      </w:r>
      <w:r w:rsidR="0023449D" w:rsidRPr="00DF54BC">
        <w:rPr>
          <w:rStyle w:val="Strong"/>
          <w:b w:val="0"/>
          <w:bCs w:val="0"/>
        </w:rPr>
        <w:t xml:space="preserve"> </w:t>
      </w:r>
    </w:p>
    <w:p w14:paraId="4AEB7F4B" w14:textId="77777777" w:rsidR="003B52A3" w:rsidRPr="00DF54BC" w:rsidRDefault="003B52A3" w:rsidP="003B52A3">
      <w:pPr>
        <w:contextualSpacing/>
        <w:rPr>
          <w:rStyle w:val="Strong"/>
          <w:b w:val="0"/>
          <w:bCs w:val="0"/>
        </w:rPr>
      </w:pPr>
    </w:p>
    <w:p w14:paraId="18C81552" w14:textId="6E5F51A1" w:rsidR="00215D30" w:rsidRDefault="00EF793F" w:rsidP="003B52A3">
      <w:pPr>
        <w:contextualSpacing/>
        <w:rPr>
          <w:rStyle w:val="Strong"/>
          <w:b w:val="0"/>
          <w:bCs w:val="0"/>
        </w:rPr>
      </w:pPr>
      <w:r w:rsidRPr="00DF54BC">
        <w:rPr>
          <w:rStyle w:val="Strong"/>
          <w:b w:val="0"/>
          <w:bCs w:val="0"/>
        </w:rPr>
        <w:t>With this methodology, it is paramount to use a suicide plasmid instead of the usual linear DNA. Conventionally, linear DNA</w:t>
      </w:r>
      <w:r w:rsidR="00125661" w:rsidRPr="00DF54BC">
        <w:rPr>
          <w:rStyle w:val="Strong"/>
          <w:b w:val="0"/>
          <w:bCs w:val="0"/>
        </w:rPr>
        <w:fldChar w:fldCharType="begin" w:fldLock="1"/>
      </w:r>
      <w:r w:rsidR="00BC6325" w:rsidRPr="00DF54BC">
        <w:rPr>
          <w:rStyle w:val="Strong"/>
          <w:b w:val="0"/>
          <w:bCs w:val="0"/>
        </w:rPr>
        <w:instrText>ADDIN CSL_CITATION {"citationItems":[{"id":"ITEM-1","itemData":{"ISSN":"0021-9193","PMID":"6253440","abstract":"A number of heterologous plasmid deoxyribonucleic acids (DNAs) coding for erythromycin, tylosin, lincomycin, tetracycline, or chloramphenicol resistance have been introduced into Streptococcus pneumoniae via genetic transformation with frequencies that varied between 10(-5) to as high as 5 x 10(-1) per colony-forming unit. Transformation with plasmid DNA required pneumococcal competence, was competed by chromosomal DNA, and showed a saturation at about 0.5 micrograms/ml (with a recipient population of 3 x 10(7) colony-forming units of competent cells per ml). Plasmid transformation did not occur with a recipient strain, 410, defective in endonuclease I activity and in chromosomal genetic transformation. All erythromycin-resistant transformants examined contained covalently closed circular DNA with the same electrophoretic mobility on agarose gels as the donor DNAs, and when examined in detail the plasmid reisolated from the transformants had the same restriction patterns and the same specific transforming activity as the donor DNA. In the cases of two plasmids examined in detail--pAM77 and pSA5700 Lc9--most of the transforming activity was associated with DNA monomers; DNA multimers present in pSA5700 Lc9 also had biological activity. An unexpected finding was the demonstration of transformation (2 x 10(-5) per colony-forming unit) with plasmid DNAs linearized by treatment with S1 nuclease or with restriction endonucleases.","author":[{"dropping-particle":"","family":"Barany","given":"F","non-dropping-particle":"","parse-names":false,"suffix":""},{"dropping-particle":"","family":"Tomasz","given":"A","non-dropping-particle":"","parse-names":false,"suffix":""}],"container-title":"Journal of bacteriology","id":"ITEM-1","issue":"2","issued":{"date-parts":[["1980","11","1"]]},"page":"698-709","publisher":"American Society for Microbiology Journals","title":"Genetic transformation of Streptococcus pneumoniae by heterologous plasmid deoxyribonucleic acid.","type":"article-journal","volume":"144"},"uris":["http://www.mendeley.com/documents/?uuid=7741fb5b-cbde-3c9c-839e-aca32544a7bd"]},{"id":"ITEM-2","itemData":{"DOI":"10.1128/IAI.00721-09","ISSN":"00199567","abstract":"The pneumococcus obtains its energy from the metabolism of host glycosides. Therefore, efficient degradation of host glycoproteins is integral to pneumococcal virulence. In search of novel pneumococcal glycosidases, we characterized the Streptococcus pneumoniae strain D39 protein encoded by SPD-0065 and found that this gene encodes a β-galactosidase. The SPD-0065 recombinant protein released galactose from desialylated fetuin, which was used here as a model of glycoproteins found in vivo. A pneumococcal mutant with a mutation in SPD-0065 showed diminished β-galactosidase activity, exhibited an extended lag period in mucin-containing defined medium, and cleaved significantly less galactose than the parental strain during growth on mucin. As pneumococcal β-galactosidase activity had been previously attributed solely to SPD-0562 (bgaA), we evaluated the contribution of SPD-0065 and SPD-0562 to total β-galactosidase activity. Mutation of either gene significantly reduced enzymatic activity, but β-galactosidase activity in the double mutant, although significantly less than that in either of the single mutants, was not completely abolished. The expression of SPD-0065 in S. pneumoniae grown in mucin-containing medium or tissues harvested from infected animals was significantly upregulated compared to that in pneumococci from glucose-containing medium. The SPD-0065 mutant strain was found to be attenuated in virulence in a manner specific to the host tissue. Copyright © 2010, American Society for Microbiology. All Rights Reserved.","author":[{"dropping-particle":"","family":"Terra","given":"V.S.","non-dropping-particle":"","parse-names":false,"suffix":""},{"dropping-particle":"","family":"Homer","given":"K.A.","non-dropping-particle":"","parse-names":false,"suffix":""},{"dropping-particle":"","family":"Rao","given":"S.G.","non-dropping-particle":"","parse-names":false,"suffix":""},{"dropping-particle":"","family":"Andrew","given":"P.W.","non-dropping-particle":"","parse-names":false,"suffix":""},{"dropping-particle":"","family":"Yesilkaya","given":"H.","non-dropping-particle":"","parse-names":false,"suffix":""}],"container-title":"Infection and Immunity","id":"ITEM-2","issue":"1","issued":{"date-parts":[["2010"]]},"title":"Characterization of novel β-galactosidase activity that contributes to glycoprotein degradation and virulence in Streptococcus pneumoniae","type":"article-journal","volume":"78"},"uris":["http://www.mendeley.com/documents/?uuid=b8341ebe-85bb-3c87-ac12-cbad20ea2e63"]},{"id":"ITEM-3","itemData":{"DOI":"10.1128/IAI.01108-15","ISSN":"10985522","abstract":"© 2015, American Society for Microbiology. For the generation of energy, the important human pathogen Streptococcus pneumoniae relies on host-derived sugars, including β-glucoside analogs. The catabolism of these nutrients involves the action of 6-phospho-β-glucosidase to convert them into usable monosaccharaides. In this study, we characterized a 6-phospho-β-glucosidase (BglA3) encoded by SPD_0247. We found that this enzyme has a cell membrane localization and is active only against a phosphorylated substrate. A mutated pneumococcal ΔSPD0247 strain had reduced 6-phospho-glucosidase activity and was attenuated in growth on cellobiose and hyaluronic acid compared to the growth of wild-type D39. ΔSPD0247-infected mice survived significantly longer than the wild-type-infected cohort, and the colony counts of the mutant were lower than those of the wild type in the lungs. The expression of SPD_0247 in S. pneumoniae harvested from infected tissues was significantly increased relative to its expression in vitro on glucose. Additionally, ΔSPD0247 is severely impaired in its attachment to an abiotic surface. These results indicate the importance of β-glucoside metabolism in pneumococcal survival and virulence.","author":[{"dropping-particle":"","family":"Terra","given":"V.S.","non-dropping-particle":"","parse-names":false,"suffix":""},{"dropping-particle":"","family":"Zhi","given":"X.","non-dropping-particle":"","parse-names":false,"suffix":""},{"dropping-particle":"","family":"Kahya","given":"H.F.","non-dropping-particle":"","parse-names":false,"suffix":""},{"dropping-particle":"","family":"Andrew","given":"P.W.","non-dropping-particle":"","parse-names":false,"suffix":""},{"dropping-particle":"","family":"Yesilkaya","given":"H.","non-dropping-particle":"","parse-names":false,"suffix":""}],"container-title":"Infection and Immunity","id":"ITEM-3","issue":"1","issued":{"date-parts":[["2015"]]},"title":"Pneumococcal 6-phospho-β-glucosidase (BglA3) is involved in virulence and nutrient metabolism","type":"article-journal","volume":"84"},"uris":["http://www.mendeley.com/documents/?uuid=b059ec8e-2b25-302d-b6bd-1bdefbb031a6"]}],"mendeley":{"formattedCitation":"&lt;sup&gt;26–28&lt;/sup&gt;","plainTextFormattedCitation":"26–28","previouslyFormattedCitation":"&lt;sup&gt;26–28&lt;/sup&gt;"},"properties":{"noteIndex":0},"schema":"https://github.com/citation-style-language/schema/raw/master/csl-citation.json"}</w:instrText>
      </w:r>
      <w:r w:rsidR="00125661" w:rsidRPr="00DF54BC">
        <w:rPr>
          <w:rStyle w:val="Strong"/>
          <w:b w:val="0"/>
          <w:bCs w:val="0"/>
        </w:rPr>
        <w:fldChar w:fldCharType="separate"/>
      </w:r>
      <w:r w:rsidR="00125661" w:rsidRPr="00DF54BC">
        <w:rPr>
          <w:rStyle w:val="Strong"/>
          <w:b w:val="0"/>
          <w:bCs w:val="0"/>
          <w:noProof/>
          <w:vertAlign w:val="superscript"/>
        </w:rPr>
        <w:t>26–28</w:t>
      </w:r>
      <w:r w:rsidR="00125661" w:rsidRPr="00DF54BC">
        <w:rPr>
          <w:rStyle w:val="Strong"/>
          <w:b w:val="0"/>
          <w:bCs w:val="0"/>
        </w:rPr>
        <w:fldChar w:fldCharType="end"/>
      </w:r>
      <w:r w:rsidR="00F766D8" w:rsidRPr="00DF54BC">
        <w:rPr>
          <w:rStyle w:val="Strong"/>
          <w:b w:val="0"/>
          <w:bCs w:val="0"/>
        </w:rPr>
        <w:t xml:space="preserve"> </w:t>
      </w:r>
      <w:r w:rsidRPr="00DF54BC">
        <w:rPr>
          <w:rStyle w:val="Strong"/>
          <w:b w:val="0"/>
          <w:bCs w:val="0"/>
        </w:rPr>
        <w:t>would have been used</w:t>
      </w:r>
      <w:r w:rsidR="003B52A3">
        <w:rPr>
          <w:rStyle w:val="Strong"/>
          <w:b w:val="0"/>
          <w:bCs w:val="0"/>
        </w:rPr>
        <w:t>;</w:t>
      </w:r>
      <w:r w:rsidRPr="00DF54BC">
        <w:rPr>
          <w:rStyle w:val="Strong"/>
          <w:b w:val="0"/>
          <w:bCs w:val="0"/>
        </w:rPr>
        <w:t xml:space="preserve"> however all attempts to use the exogenous DNA in this form were unsuccessful. Furthermore, attempts to exploit the natural competence of </w:t>
      </w:r>
      <w:r w:rsidRPr="00DF54BC">
        <w:rPr>
          <w:rStyle w:val="Strong"/>
          <w:b w:val="0"/>
          <w:bCs w:val="0"/>
          <w:i/>
          <w:iCs/>
        </w:rPr>
        <w:t>S. pneumoniae</w:t>
      </w:r>
      <w:r w:rsidRPr="00DF54BC">
        <w:rPr>
          <w:rStyle w:val="Strong"/>
          <w:b w:val="0"/>
          <w:bCs w:val="0"/>
        </w:rPr>
        <w:t xml:space="preserve"> 519/43 at lower absorbance w</w:t>
      </w:r>
      <w:r w:rsidR="00FB30D0" w:rsidRPr="00DF54BC">
        <w:rPr>
          <w:rStyle w:val="Strong"/>
          <w:b w:val="0"/>
          <w:bCs w:val="0"/>
        </w:rPr>
        <w:t>ere</w:t>
      </w:r>
      <w:r w:rsidRPr="00DF54BC">
        <w:rPr>
          <w:rStyle w:val="Strong"/>
          <w:b w:val="0"/>
          <w:bCs w:val="0"/>
        </w:rPr>
        <w:t xml:space="preserve"> not successful. Troubleshooting demonstrated that natural</w:t>
      </w:r>
      <w:r w:rsidR="00B741BC" w:rsidRPr="00DF54BC">
        <w:rPr>
          <w:rStyle w:val="Strong"/>
          <w:b w:val="0"/>
          <w:bCs w:val="0"/>
        </w:rPr>
        <w:t xml:space="preserve"> </w:t>
      </w:r>
      <w:r w:rsidRPr="00DF54BC">
        <w:rPr>
          <w:rStyle w:val="Strong"/>
          <w:b w:val="0"/>
          <w:bCs w:val="0"/>
        </w:rPr>
        <w:t>competence for strain 519/43 was higher when OD</w:t>
      </w:r>
      <w:r w:rsidRPr="00DF54BC">
        <w:rPr>
          <w:rStyle w:val="Strong"/>
          <w:b w:val="0"/>
          <w:bCs w:val="0"/>
          <w:vertAlign w:val="subscript"/>
        </w:rPr>
        <w:t>595</w:t>
      </w:r>
      <w:r w:rsidRPr="00DF54BC">
        <w:rPr>
          <w:rStyle w:val="Strong"/>
          <w:b w:val="0"/>
          <w:bCs w:val="0"/>
        </w:rPr>
        <w:t xml:space="preserve"> was 0.1, which is different from the data </w:t>
      </w:r>
      <w:r w:rsidR="00BC6325" w:rsidRPr="00DF54BC">
        <w:rPr>
          <w:rStyle w:val="Strong"/>
          <w:b w:val="0"/>
          <w:bCs w:val="0"/>
        </w:rPr>
        <w:t>observed for other serotypes of</w:t>
      </w:r>
      <w:r w:rsidRPr="00DF54BC">
        <w:rPr>
          <w:rStyle w:val="Strong"/>
          <w:b w:val="0"/>
          <w:bCs w:val="0"/>
        </w:rPr>
        <w:t xml:space="preserve"> </w:t>
      </w:r>
      <w:r w:rsidRPr="00DF54BC">
        <w:rPr>
          <w:rStyle w:val="Strong"/>
          <w:b w:val="0"/>
          <w:bCs w:val="0"/>
          <w:i/>
          <w:iCs/>
        </w:rPr>
        <w:t>S. pneumoniae</w:t>
      </w:r>
      <w:r w:rsidRPr="00DF54BC">
        <w:rPr>
          <w:rStyle w:val="Strong"/>
          <w:b w:val="0"/>
          <w:bCs w:val="0"/>
        </w:rPr>
        <w:t xml:space="preserve"> where highest natural competence was observed at very low OD</w:t>
      </w:r>
      <w:r w:rsidR="00BC6325" w:rsidRPr="00DF54BC">
        <w:rPr>
          <w:rStyle w:val="Strong"/>
          <w:b w:val="0"/>
          <w:bCs w:val="0"/>
        </w:rPr>
        <w:fldChar w:fldCharType="begin" w:fldLock="1"/>
      </w:r>
      <w:r w:rsidR="00087449" w:rsidRPr="00DF54BC">
        <w:rPr>
          <w:rStyle w:val="Strong"/>
          <w:b w:val="0"/>
          <w:bCs w:val="0"/>
        </w:rPr>
        <w:instrText>ADDIN CSL_CITATION {"citationItems":[{"id":"ITEM-1","itemData":{"DOI":"10.1111/j.1365-2958.1996.tb02556.x","ISSN":"0950-382X","PMID":"8866471","abstract":"An unmodified heptadecapeptide pheromone capable of eliciting competence for genetic transformation in Streptococcus pneumoniae has recently been identified and characterized. In considering possible signal-transduction mechanisms for the peptide, the previously characterized Ami oligopeptide permease and the three highly homologous oligopeptide-binding lipo-proteins. AmiA, AliA, and AliB, appeared to be good candidates for receptors. We therefore compared the spontaneous transformability of Ami, AliA and AliB mutants to that of an isogenic wild-type strain and we investigated the response of the various mutants to treatment with synthetic competence-stimulating peptide (CSP). Our results clearly demonstrate that neither Ami nor any of the three highly homologous oligopeptide-binding lipoproteins identified so far in S. pneumoniae are required for competence induction following treatment with synthetic CSP. Although the existence of a fourth unidentified oligopeptide-binding lipoprotein and/or a second oligopeptide permease operon could not be completely ruled out, we favour the hypothesis that CSP signal transmission rather involves a two-component regulatory system. Although none of the single or double Ami and All mutants tested appeared severely affected for competence, an exceptional aliB plasmid-insertion mutation abolished competence completely. In addition, the triple AmiA-AliA-AliB mutant differed from wild type in showing no sharp peak of competence but exhibiting transformability throughout the exponential phase of growth. These and previous observations are discussed and a general hypothesis is proposed to account for the modulation of competence by peptide permease mutants in S. pneumoniae.","author":[{"dropping-particle":"","family":"Alioing","given":"Geneviève","non-dropping-particle":"","parse-names":false,"suffix":""},{"dropping-particle":"","family":"Granadel","given":"Chantal","non-dropping-particle":"","parse-names":false,"suffix":""},{"dropping-particle":"","family":"Morrison","given":"Donald A.","non-dropping-particle":"","parse-names":false,"suffix":""},{"dropping-particle":"","family":"Claverys","given":"Jean-Pierre","non-dropping-particle":"","parse-names":false,"suffix":""}],"container-title":"Molecular Microbiology","id":"ITEM-1","issue":"3","issued":{"date-parts":[["1996","8"]]},"page":"471-478","publisher":"Wiley","title":"Competence pheromone, oligopeptide permease, and induction of competence in Streptococcus pneumoniae","type":"article-journal","volume":"21"},"uris":["http://www.mendeley.com/documents/?uuid=f40db280-42e2-3446-9932-9b4fc33f1c34"]}],"mendeley":{"formattedCitation":"&lt;sup&gt;24&lt;/sup&gt;","plainTextFormattedCitation":"24","previouslyFormattedCitation":"&lt;sup&gt;24&lt;/sup&gt;"},"properties":{"noteIndex":0},"schema":"https://github.com/citation-style-language/schema/raw/master/csl-citation.json"}</w:instrText>
      </w:r>
      <w:r w:rsidR="00BC6325" w:rsidRPr="00DF54BC">
        <w:rPr>
          <w:rStyle w:val="Strong"/>
          <w:b w:val="0"/>
          <w:bCs w:val="0"/>
        </w:rPr>
        <w:fldChar w:fldCharType="separate"/>
      </w:r>
      <w:r w:rsidR="00BC6325" w:rsidRPr="00DF54BC">
        <w:rPr>
          <w:rStyle w:val="Strong"/>
          <w:b w:val="0"/>
          <w:bCs w:val="0"/>
          <w:noProof/>
          <w:vertAlign w:val="superscript"/>
        </w:rPr>
        <w:t>24</w:t>
      </w:r>
      <w:r w:rsidR="00BC6325" w:rsidRPr="00DF54BC">
        <w:rPr>
          <w:rStyle w:val="Strong"/>
          <w:b w:val="0"/>
          <w:bCs w:val="0"/>
        </w:rPr>
        <w:fldChar w:fldCharType="end"/>
      </w:r>
      <w:r w:rsidR="00FB30D0" w:rsidRPr="00DF54BC">
        <w:rPr>
          <w:rStyle w:val="Strong"/>
          <w:b w:val="0"/>
          <w:bCs w:val="0"/>
        </w:rPr>
        <w:t>.</w:t>
      </w:r>
    </w:p>
    <w:p w14:paraId="3533ACA1" w14:textId="77777777" w:rsidR="003B52A3" w:rsidRPr="00DF54BC" w:rsidRDefault="003B52A3" w:rsidP="003B52A3">
      <w:pPr>
        <w:contextualSpacing/>
        <w:rPr>
          <w:rStyle w:val="Strong"/>
          <w:b w:val="0"/>
          <w:bCs w:val="0"/>
        </w:rPr>
      </w:pPr>
    </w:p>
    <w:p w14:paraId="2F29EF19" w14:textId="23A35BEE" w:rsidR="00EF793F" w:rsidRDefault="002E3838" w:rsidP="003B52A3">
      <w:pPr>
        <w:contextualSpacing/>
        <w:rPr>
          <w:rStyle w:val="Strong"/>
          <w:b w:val="0"/>
          <w:bCs w:val="0"/>
        </w:rPr>
      </w:pPr>
      <w:r w:rsidRPr="00DF54BC">
        <w:rPr>
          <w:rStyle w:val="Strong"/>
          <w:b w:val="0"/>
          <w:bCs w:val="0"/>
        </w:rPr>
        <w:t>In order to validate the method, a pneumolysin mutant was constructed because it exhibits an easy to follow phenotype</w:t>
      </w:r>
      <w:r w:rsidR="003B52A3">
        <w:rPr>
          <w:rStyle w:val="Strong"/>
          <w:b w:val="0"/>
          <w:bCs w:val="0"/>
        </w:rPr>
        <w:t>;</w:t>
      </w:r>
      <w:r w:rsidRPr="00DF54BC">
        <w:rPr>
          <w:rStyle w:val="Strong"/>
          <w:b w:val="0"/>
          <w:bCs w:val="0"/>
        </w:rPr>
        <w:t xml:space="preserve"> however</w:t>
      </w:r>
      <w:r w:rsidR="003B52A3">
        <w:rPr>
          <w:rStyle w:val="Strong"/>
          <w:b w:val="0"/>
          <w:bCs w:val="0"/>
        </w:rPr>
        <w:t xml:space="preserve">, </w:t>
      </w:r>
      <w:r w:rsidRPr="00DF54BC">
        <w:rPr>
          <w:rStyle w:val="Strong"/>
          <w:b w:val="0"/>
          <w:bCs w:val="0"/>
        </w:rPr>
        <w:t xml:space="preserve">to prove that the method </w:t>
      </w:r>
      <w:r w:rsidR="00B36762" w:rsidRPr="00DF54BC">
        <w:rPr>
          <w:rStyle w:val="Strong"/>
          <w:b w:val="0"/>
          <w:bCs w:val="0"/>
        </w:rPr>
        <w:t xml:space="preserve">can be applied to any gene within this </w:t>
      </w:r>
      <w:r w:rsidRPr="00DF54BC">
        <w:rPr>
          <w:rStyle w:val="Strong"/>
          <w:b w:val="0"/>
          <w:bCs w:val="0"/>
        </w:rPr>
        <w:t>strain</w:t>
      </w:r>
      <w:r w:rsidR="00B36762" w:rsidRPr="00DF54BC">
        <w:rPr>
          <w:rStyle w:val="Strong"/>
          <w:b w:val="0"/>
          <w:bCs w:val="0"/>
        </w:rPr>
        <w:t>,</w:t>
      </w:r>
      <w:r w:rsidRPr="00DF54BC">
        <w:rPr>
          <w:rStyle w:val="Strong"/>
          <w:b w:val="0"/>
          <w:bCs w:val="0"/>
        </w:rPr>
        <w:t xml:space="preserve"> other genes have been successfully targeted (manuscripts in preparation). </w:t>
      </w:r>
      <w:r w:rsidR="00215D30" w:rsidRPr="00DF54BC">
        <w:rPr>
          <w:rStyle w:val="Strong"/>
          <w:b w:val="0"/>
          <w:bCs w:val="0"/>
        </w:rPr>
        <w:t xml:space="preserve">Such </w:t>
      </w:r>
      <w:r w:rsidR="003B52A3">
        <w:rPr>
          <w:rStyle w:val="Strong"/>
          <w:b w:val="0"/>
          <w:bCs w:val="0"/>
        </w:rPr>
        <w:t xml:space="preserve">a </w:t>
      </w:r>
      <w:r w:rsidR="00215D30" w:rsidRPr="00DF54BC">
        <w:rPr>
          <w:rStyle w:val="Strong"/>
          <w:b w:val="0"/>
          <w:bCs w:val="0"/>
        </w:rPr>
        <w:t>method</w:t>
      </w:r>
      <w:r w:rsidR="00FE4871" w:rsidRPr="00DF54BC">
        <w:rPr>
          <w:rStyle w:val="Strong"/>
          <w:b w:val="0"/>
          <w:bCs w:val="0"/>
        </w:rPr>
        <w:t xml:space="preserve">, using a suicide vector that has </w:t>
      </w:r>
      <w:r w:rsidR="00424A0F" w:rsidRPr="00DF54BC">
        <w:rPr>
          <w:rStyle w:val="Strong"/>
          <w:b w:val="0"/>
          <w:bCs w:val="0"/>
        </w:rPr>
        <w:t xml:space="preserve">no </w:t>
      </w:r>
      <w:r w:rsidR="003B52A3" w:rsidRPr="00DF54BC">
        <w:rPr>
          <w:rStyle w:val="Strong"/>
          <w:b w:val="0"/>
          <w:bCs w:val="0"/>
        </w:rPr>
        <w:t>Gram-positive</w:t>
      </w:r>
      <w:r w:rsidR="00424A0F" w:rsidRPr="00DF54BC">
        <w:rPr>
          <w:rStyle w:val="Strong"/>
          <w:b w:val="0"/>
          <w:bCs w:val="0"/>
        </w:rPr>
        <w:t xml:space="preserve"> </w:t>
      </w:r>
      <w:r w:rsidR="005E1A3A" w:rsidRPr="00DF54BC">
        <w:rPr>
          <w:rStyle w:val="Strong"/>
          <w:b w:val="0"/>
          <w:bCs w:val="0"/>
        </w:rPr>
        <w:t xml:space="preserve">compatible </w:t>
      </w:r>
      <w:r w:rsidR="00424A0F" w:rsidRPr="00DF54BC">
        <w:rPr>
          <w:rStyle w:val="Strong"/>
          <w:b w:val="0"/>
          <w:bCs w:val="0"/>
        </w:rPr>
        <w:t>origin</w:t>
      </w:r>
      <w:r w:rsidR="003B52A3">
        <w:rPr>
          <w:rStyle w:val="Strong"/>
          <w:b w:val="0"/>
          <w:bCs w:val="0"/>
        </w:rPr>
        <w:t>,</w:t>
      </w:r>
      <w:r w:rsidR="00424A0F" w:rsidRPr="00DF54BC">
        <w:rPr>
          <w:rStyle w:val="Strong"/>
          <w:b w:val="0"/>
          <w:bCs w:val="0"/>
        </w:rPr>
        <w:t xml:space="preserve"> c</w:t>
      </w:r>
      <w:r w:rsidR="005E1A3A" w:rsidRPr="00DF54BC">
        <w:rPr>
          <w:rStyle w:val="Strong"/>
          <w:b w:val="0"/>
          <w:bCs w:val="0"/>
        </w:rPr>
        <w:t>ould</w:t>
      </w:r>
      <w:r w:rsidR="00424A0F" w:rsidRPr="00DF54BC">
        <w:rPr>
          <w:rStyle w:val="Strong"/>
          <w:b w:val="0"/>
          <w:bCs w:val="0"/>
        </w:rPr>
        <w:t xml:space="preserve"> also be used for chromosomal complementation</w:t>
      </w:r>
      <w:r w:rsidR="005A57A4" w:rsidRPr="00DF54BC">
        <w:rPr>
          <w:rStyle w:val="Strong"/>
          <w:b w:val="0"/>
          <w:bCs w:val="0"/>
        </w:rPr>
        <w:t xml:space="preserve">, overexpression of genes of </w:t>
      </w:r>
      <w:r w:rsidR="005A57A4" w:rsidRPr="00DF54BC">
        <w:rPr>
          <w:rStyle w:val="Strong"/>
          <w:b w:val="0"/>
          <w:bCs w:val="0"/>
          <w:lang w:val="en-GB"/>
        </w:rPr>
        <w:t>interest</w:t>
      </w:r>
      <w:r w:rsidR="005A57A4" w:rsidRPr="00DF54BC">
        <w:rPr>
          <w:rStyle w:val="Strong"/>
          <w:b w:val="0"/>
          <w:bCs w:val="0"/>
        </w:rPr>
        <w:t>, as well as introduction of reporter systems</w:t>
      </w:r>
      <w:r w:rsidR="00C52181" w:rsidRPr="00DF54BC">
        <w:rPr>
          <w:rStyle w:val="Strong"/>
          <w:b w:val="0"/>
          <w:bCs w:val="0"/>
        </w:rPr>
        <w:t xml:space="preserve">, </w:t>
      </w:r>
      <w:r w:rsidR="005A57A4" w:rsidRPr="00DF54BC">
        <w:rPr>
          <w:rStyle w:val="Strong"/>
          <w:b w:val="0"/>
          <w:bCs w:val="0"/>
        </w:rPr>
        <w:t xml:space="preserve">all </w:t>
      </w:r>
      <w:r w:rsidR="00C52181" w:rsidRPr="00DF54BC">
        <w:rPr>
          <w:rStyle w:val="Strong"/>
          <w:b w:val="0"/>
          <w:bCs w:val="0"/>
        </w:rPr>
        <w:t xml:space="preserve">by </w:t>
      </w:r>
      <w:r w:rsidR="00424A0F" w:rsidRPr="00DF54BC">
        <w:rPr>
          <w:rStyle w:val="Strong"/>
          <w:b w:val="0"/>
          <w:bCs w:val="0"/>
        </w:rPr>
        <w:t xml:space="preserve">using the </w:t>
      </w:r>
      <w:r w:rsidR="00424A0F" w:rsidRPr="00DF54BC">
        <w:rPr>
          <w:rStyle w:val="Strong"/>
          <w:b w:val="0"/>
          <w:bCs w:val="0"/>
          <w:lang w:val="en-GB"/>
        </w:rPr>
        <w:t>neighbouring</w:t>
      </w:r>
      <w:r w:rsidR="00424A0F" w:rsidRPr="00DF54BC">
        <w:rPr>
          <w:rStyle w:val="Strong"/>
          <w:b w:val="0"/>
          <w:bCs w:val="0"/>
        </w:rPr>
        <w:t xml:space="preserve"> genes as homology regions</w:t>
      </w:r>
      <w:r w:rsidR="005A57A4" w:rsidRPr="00DF54BC">
        <w:rPr>
          <w:rStyle w:val="Strong"/>
          <w:b w:val="0"/>
          <w:bCs w:val="0"/>
        </w:rPr>
        <w:t>.</w:t>
      </w:r>
    </w:p>
    <w:p w14:paraId="2054DAEC" w14:textId="77777777" w:rsidR="003B52A3" w:rsidRPr="00DF54BC" w:rsidRDefault="003B52A3" w:rsidP="003B52A3">
      <w:pPr>
        <w:contextualSpacing/>
        <w:rPr>
          <w:rStyle w:val="Strong"/>
          <w:b w:val="0"/>
          <w:bCs w:val="0"/>
        </w:rPr>
      </w:pPr>
    </w:p>
    <w:p w14:paraId="79ACA6B6" w14:textId="56600E75" w:rsidR="003B52A3" w:rsidRDefault="00B36762" w:rsidP="003B52A3">
      <w:pPr>
        <w:contextualSpacing/>
        <w:rPr>
          <w:rStyle w:val="Strong"/>
          <w:b w:val="0"/>
          <w:bCs w:val="0"/>
        </w:rPr>
      </w:pPr>
      <w:r w:rsidRPr="00DF54BC">
        <w:rPr>
          <w:rStyle w:val="Strong"/>
          <w:b w:val="0"/>
          <w:bCs w:val="0"/>
        </w:rPr>
        <w:t xml:space="preserve">The expansion of genetic tools to </w:t>
      </w:r>
      <w:r w:rsidR="00215D30" w:rsidRPr="00DF54BC">
        <w:rPr>
          <w:rStyle w:val="Strong"/>
          <w:b w:val="0"/>
          <w:bCs w:val="0"/>
          <w:i/>
          <w:iCs/>
        </w:rPr>
        <w:t>S. pneumoniae</w:t>
      </w:r>
      <w:r w:rsidR="00215D30" w:rsidRPr="00DF54BC">
        <w:rPr>
          <w:rStyle w:val="Strong"/>
          <w:b w:val="0"/>
          <w:bCs w:val="0"/>
        </w:rPr>
        <w:t xml:space="preserve"> </w:t>
      </w:r>
      <w:r w:rsidRPr="00DF54BC">
        <w:rPr>
          <w:rStyle w:val="Strong"/>
          <w:b w:val="0"/>
          <w:bCs w:val="0"/>
        </w:rPr>
        <w:t>serotype 1</w:t>
      </w:r>
      <w:r w:rsidR="00215D30" w:rsidRPr="00DF54BC">
        <w:rPr>
          <w:rStyle w:val="Strong"/>
          <w:b w:val="0"/>
          <w:bCs w:val="0"/>
        </w:rPr>
        <w:t>, strain 519/43</w:t>
      </w:r>
      <w:r w:rsidRPr="00DF54BC">
        <w:rPr>
          <w:rStyle w:val="Strong"/>
          <w:b w:val="0"/>
          <w:bCs w:val="0"/>
        </w:rPr>
        <w:t xml:space="preserve"> is important because, we can now genetically manipulate representative strains directly.</w:t>
      </w:r>
      <w:r w:rsidR="005A57A4" w:rsidRPr="00DF54BC">
        <w:rPr>
          <w:rStyle w:val="Strong"/>
          <w:b w:val="0"/>
          <w:bCs w:val="0"/>
        </w:rPr>
        <w:t xml:space="preserve"> Strain 519/43 is of</w:t>
      </w:r>
      <w:r w:rsidR="00314306" w:rsidRPr="00DF54BC">
        <w:rPr>
          <w:rStyle w:val="Strong"/>
          <w:b w:val="0"/>
          <w:bCs w:val="0"/>
        </w:rPr>
        <w:t xml:space="preserve"> </w:t>
      </w:r>
      <w:r w:rsidR="005A57A4" w:rsidRPr="00DF54BC">
        <w:rPr>
          <w:rStyle w:val="Strong"/>
          <w:b w:val="0"/>
          <w:bCs w:val="0"/>
        </w:rPr>
        <w:t>interest as it is genetically pliable, is pathogenic as it was isolated from a meningitis patient, and its manipulation will provide clues to better understand the development and establishment of meningitis.</w:t>
      </w:r>
      <w:r w:rsidR="00F766D8" w:rsidRPr="00DF54BC">
        <w:rPr>
          <w:rStyle w:val="Strong"/>
          <w:b w:val="0"/>
          <w:bCs w:val="0"/>
        </w:rPr>
        <w:t xml:space="preserve"> </w:t>
      </w:r>
      <w:r w:rsidRPr="00DF54BC">
        <w:rPr>
          <w:rStyle w:val="Strong"/>
          <w:b w:val="0"/>
          <w:bCs w:val="0"/>
        </w:rPr>
        <w:t xml:space="preserve">Previously, understanding certain determinants within the species was done by inserting the gene in question in one of the very </w:t>
      </w:r>
      <w:r w:rsidR="00202400" w:rsidRPr="00DF54BC">
        <w:rPr>
          <w:rStyle w:val="Strong"/>
          <w:b w:val="0"/>
          <w:bCs w:val="0"/>
        </w:rPr>
        <w:t>well</w:t>
      </w:r>
      <w:r w:rsidR="00C07F3E" w:rsidRPr="00DF54BC">
        <w:rPr>
          <w:rStyle w:val="Strong"/>
          <w:b w:val="0"/>
          <w:bCs w:val="0"/>
        </w:rPr>
        <w:t xml:space="preserve"> </w:t>
      </w:r>
      <w:r w:rsidR="004321FC" w:rsidRPr="00DF54BC">
        <w:rPr>
          <w:rStyle w:val="Strong"/>
          <w:b w:val="0"/>
          <w:bCs w:val="0"/>
        </w:rPr>
        <w:t>characterized</w:t>
      </w:r>
      <w:r w:rsidRPr="00DF54BC">
        <w:rPr>
          <w:rStyle w:val="Strong"/>
          <w:b w:val="0"/>
          <w:bCs w:val="0"/>
        </w:rPr>
        <w:t xml:space="preserve"> strain</w:t>
      </w:r>
      <w:r w:rsidR="00FB30D0" w:rsidRPr="00DF54BC">
        <w:rPr>
          <w:rStyle w:val="Strong"/>
          <w:b w:val="0"/>
          <w:bCs w:val="0"/>
        </w:rPr>
        <w:t>s</w:t>
      </w:r>
      <w:r w:rsidRPr="00DF54BC">
        <w:rPr>
          <w:rStyle w:val="Strong"/>
          <w:b w:val="0"/>
          <w:bCs w:val="0"/>
        </w:rPr>
        <w:t xml:space="preserve"> of </w:t>
      </w:r>
      <w:r w:rsidRPr="00DF54BC">
        <w:rPr>
          <w:rStyle w:val="Strong"/>
          <w:b w:val="0"/>
          <w:bCs w:val="0"/>
          <w:i/>
          <w:iCs/>
        </w:rPr>
        <w:t>S.</w:t>
      </w:r>
      <w:r w:rsidR="00FB30D0" w:rsidRPr="00DF54BC">
        <w:rPr>
          <w:rStyle w:val="Strong"/>
          <w:b w:val="0"/>
          <w:bCs w:val="0"/>
          <w:i/>
          <w:iCs/>
        </w:rPr>
        <w:t xml:space="preserve"> </w:t>
      </w:r>
      <w:r w:rsidRPr="00DF54BC">
        <w:rPr>
          <w:rStyle w:val="Strong"/>
          <w:b w:val="0"/>
          <w:bCs w:val="0"/>
          <w:i/>
          <w:iCs/>
        </w:rPr>
        <w:t>pneumoniae</w:t>
      </w:r>
      <w:r w:rsidRPr="00DF54BC">
        <w:rPr>
          <w:rStyle w:val="Strong"/>
          <w:b w:val="0"/>
          <w:bCs w:val="0"/>
        </w:rPr>
        <w:t xml:space="preserve">, such as D39 (serotype 2). Such approach was used by </w:t>
      </w:r>
      <w:r w:rsidR="0098311A" w:rsidRPr="003B52A3">
        <w:rPr>
          <w:rStyle w:val="Strong"/>
          <w:b w:val="0"/>
          <w:bCs w:val="0"/>
        </w:rPr>
        <w:t xml:space="preserve">Paton </w:t>
      </w:r>
      <w:r w:rsidR="003B52A3" w:rsidRPr="003B52A3">
        <w:rPr>
          <w:rStyle w:val="Strong"/>
          <w:b w:val="0"/>
          <w:bCs w:val="0"/>
        </w:rPr>
        <w:t>et al.</w:t>
      </w:r>
      <w:r w:rsidR="0098311A" w:rsidRPr="003B52A3">
        <w:rPr>
          <w:rStyle w:val="Strong"/>
          <w:b w:val="0"/>
          <w:bCs w:val="0"/>
        </w:rPr>
        <w:t>, due to difficulties with the mutagenesis on serotype 1</w:t>
      </w:r>
      <w:r w:rsidR="00F908A0" w:rsidRPr="003B52A3">
        <w:rPr>
          <w:rStyle w:val="Strong"/>
          <w:b w:val="0"/>
          <w:bCs w:val="0"/>
        </w:rPr>
        <w:fldChar w:fldCharType="begin" w:fldLock="1"/>
      </w:r>
      <w:r w:rsidR="00087449" w:rsidRPr="003B52A3">
        <w:rPr>
          <w:rStyle w:val="Strong"/>
          <w:b w:val="0"/>
          <w:bCs w:val="0"/>
        </w:rPr>
        <w:instrText>ADDIN CSL_CITATION {"citationItems":[{"id":"ITEM-1","itemData":{"DOI":"10.1128/IAI.05418-11","PMID":"21788389","author":[{"dropping-particle":"","family":"Harvey","given":"Richard M.","non-dropping-particle":"","parse-names":false,"suffix":""},{"dropping-particle":"","family":"Ogunniyi","given":"Abiodun D.","non-dropping-particle":"","parse-names":false,"suffix":""},{"dropping-particle":"","family":"Chen","given":"Austen Y.","non-dropping-particle":"","parse-names":false,"suffix":""},{"dropping-particle":"","family":"Paton","given":"James C.","non-dropping-particle":"","parse-names":false,"suffix":""}],"container-title":"Infection and Immunity","id":"ITEM-1","issue":"10","issued":{"date-parts":[["2011"]]},"page":"4122","publisher":"American Society for Microbiology (ASM)","title":"Pneumolysin with Low Hemolytic Activity Confers an Early Growth Advantage to Streptococcus pneumoniae in the Blood","type":"article-journal","volume":"79"},"uris":["http://www.mendeley.com/documents/?uuid=a22f28fd-40e9-304b-9a04-a993476f4370"]}],"mendeley":{"formattedCitation":"&lt;sup&gt;29&lt;/sup&gt;","plainTextFormattedCitation":"29","previouslyFormattedCitation":"&lt;sup&gt;29&lt;/sup&gt;"},"properties":{"noteIndex":0},"schema":"https://github.com/citation-style-language/schema/raw/master/csl-citation.json"}</w:instrText>
      </w:r>
      <w:r w:rsidR="00F908A0" w:rsidRPr="003B52A3">
        <w:rPr>
          <w:rStyle w:val="Strong"/>
          <w:b w:val="0"/>
          <w:bCs w:val="0"/>
        </w:rPr>
        <w:fldChar w:fldCharType="separate"/>
      </w:r>
      <w:r w:rsidR="00087449" w:rsidRPr="003B52A3">
        <w:rPr>
          <w:rStyle w:val="Strong"/>
          <w:b w:val="0"/>
          <w:bCs w:val="0"/>
          <w:noProof/>
          <w:vertAlign w:val="superscript"/>
        </w:rPr>
        <w:t>29</w:t>
      </w:r>
      <w:r w:rsidR="00F908A0" w:rsidRPr="003B52A3">
        <w:rPr>
          <w:rStyle w:val="Strong"/>
          <w:b w:val="0"/>
          <w:bCs w:val="0"/>
        </w:rPr>
        <w:fldChar w:fldCharType="end"/>
      </w:r>
      <w:r w:rsidR="0098311A" w:rsidRPr="003B52A3">
        <w:rPr>
          <w:rStyle w:val="Strong"/>
          <w:b w:val="0"/>
          <w:bCs w:val="0"/>
        </w:rPr>
        <w:t>.</w:t>
      </w:r>
      <w:r w:rsidR="00396056" w:rsidRPr="003B52A3">
        <w:rPr>
          <w:rStyle w:val="Strong"/>
          <w:b w:val="0"/>
          <w:bCs w:val="0"/>
        </w:rPr>
        <w:t xml:space="preserve"> </w:t>
      </w:r>
      <w:r w:rsidR="00215D30" w:rsidRPr="003B52A3">
        <w:rPr>
          <w:rStyle w:val="Strong"/>
          <w:b w:val="0"/>
          <w:bCs w:val="0"/>
        </w:rPr>
        <w:t>The results reported by them on D39 carrying</w:t>
      </w:r>
      <w:r w:rsidR="00215D30" w:rsidRPr="00DF54BC">
        <w:rPr>
          <w:rStyle w:val="Strong"/>
          <w:b w:val="0"/>
          <w:bCs w:val="0"/>
        </w:rPr>
        <w:t xml:space="preserve"> a less </w:t>
      </w:r>
      <w:proofErr w:type="spellStart"/>
      <w:r w:rsidR="00215D30" w:rsidRPr="00DF54BC">
        <w:rPr>
          <w:rStyle w:val="Strong"/>
          <w:b w:val="0"/>
          <w:bCs w:val="0"/>
        </w:rPr>
        <w:t>haemolytic</w:t>
      </w:r>
      <w:proofErr w:type="spellEnd"/>
      <w:r w:rsidR="00215D30" w:rsidRPr="00DF54BC">
        <w:rPr>
          <w:rStyle w:val="Strong"/>
          <w:b w:val="0"/>
          <w:bCs w:val="0"/>
        </w:rPr>
        <w:t xml:space="preserve"> </w:t>
      </w:r>
      <w:r w:rsidR="00215D30" w:rsidRPr="00DF54BC">
        <w:rPr>
          <w:rStyle w:val="Strong"/>
          <w:b w:val="0"/>
          <w:bCs w:val="0"/>
        </w:rPr>
        <w:lastRenderedPageBreak/>
        <w:t xml:space="preserve">allele of serotype 1 </w:t>
      </w:r>
      <w:r w:rsidR="00215D30" w:rsidRPr="00DF54BC">
        <w:rPr>
          <w:rStyle w:val="Strong"/>
          <w:b w:val="0"/>
          <w:bCs w:val="0"/>
          <w:i/>
          <w:iCs/>
        </w:rPr>
        <w:t xml:space="preserve">ply </w:t>
      </w:r>
      <w:r w:rsidR="00215D30" w:rsidRPr="00DF54BC">
        <w:rPr>
          <w:rStyle w:val="Strong"/>
          <w:b w:val="0"/>
          <w:bCs w:val="0"/>
        </w:rPr>
        <w:t>in comparison to 519/43 ∆</w:t>
      </w:r>
      <w:r w:rsidR="00215D30" w:rsidRPr="00DF54BC">
        <w:rPr>
          <w:rStyle w:val="Strong"/>
          <w:b w:val="0"/>
          <w:bCs w:val="0"/>
          <w:i/>
          <w:iCs/>
        </w:rPr>
        <w:t>ply</w:t>
      </w:r>
      <w:r w:rsidR="00215D30" w:rsidRPr="00DF54BC">
        <w:rPr>
          <w:rStyle w:val="Strong"/>
          <w:b w:val="0"/>
          <w:bCs w:val="0"/>
        </w:rPr>
        <w:t xml:space="preserve"> differ from the ones presented by us</w:t>
      </w:r>
      <w:r w:rsidR="00215D30" w:rsidRPr="00DF54BC">
        <w:rPr>
          <w:rStyle w:val="Strong"/>
          <w:b w:val="0"/>
          <w:bCs w:val="0"/>
        </w:rPr>
        <w:fldChar w:fldCharType="begin" w:fldLock="1"/>
      </w:r>
      <w:r w:rsidR="00087449" w:rsidRPr="00DF54BC">
        <w:rPr>
          <w:rStyle w:val="Strong"/>
          <w:b w:val="0"/>
          <w:bCs w:val="0"/>
        </w:rPr>
        <w:instrText>ADDIN CSL_CITATION {"citationItems":[{"id":"ITEM-1","itemData":{"DOI":"10.1016/j.micpath.2020.103999","ISSN":"1096-1208","PMID":"31996316","abstract":"Streptococcus pneumoniae capsular serotype 1 continues to pose a huge infectious disease burden in low- and middle-income countries, particularly in West Africa. However, studies on this important serotype have been hampered by the inability to genetically modify these strains. In this study we have genetically modified a serotype 1 strain (519/43), the first time that this has been achieved for this serotype, providing the methodology for a deeper understanding of its biology and pathogenicity. As proof of principle we constructed a defined pneumolysin mutant and showed that it lost its ability to lyse red blood cells. We also showed that when mice were infected intranasally with the mutant 519/43Δply there was no significant difference between the load of bacteria in lungs and blood when compared to the wild type 519/43. When mice were infected intraperitoneally there were significantly fewer bacteria recovered from blood for the mutant 519/43Δply strain, although all mice still displayed signs of disease. Our study demonstrates S. pneumoniae serotype 1 strains can be genetically manipulated using our methodology and demonstrate that the ability to cause pneumonia in mice is independent of active pneumolysin for the 519/43 serotype 1 strain.","author":[{"dropping-particle":"","family":"Terra","given":"Vanessa S","non-dropping-particle":"","parse-names":false,"suffix":""},{"dropping-particle":"","family":"Plumptre","given":"Charles D","non-dropping-particle":"","parse-names":false,"suffix":""},{"dropping-particle":"","family":"Wall","given":"Emma C","non-dropping-particle":"","parse-names":false,"suffix":""},{"dropping-particle":"","family":"Brown","given":"Jeremy S","non-dropping-particle":"","parse-names":false,"suffix":""},{"dropping-particle":"","family":"Wren","given":"Brendan W","non-dropping-particle":"","parse-names":false,"suffix":""}],"container-title":"Microbial pathogenesis","id":"ITEM-1","issued":{"date-parts":[["2020","1","26"]]},"page":"103999","publisher":"Academic Press","title":"Construction of a pneumolysin deficient mutant in streptococcus pneumoniae serotype 1 strain 519/43 and phenotypic characterisation.","type":"article-journal","volume":"141"},"uris":["http://www.mendeley.com/documents/?uuid=c2d12853-167d-305c-9cd0-8369265553b0"]}],"mendeley":{"formattedCitation":"&lt;sup&gt;30&lt;/sup&gt;","plainTextFormattedCitation":"30","previouslyFormattedCitation":"&lt;sup&gt;30&lt;/sup&gt;"},"properties":{"noteIndex":0},"schema":"https://github.com/citation-style-language/schema/raw/master/csl-citation.json"}</w:instrText>
      </w:r>
      <w:r w:rsidR="00215D30" w:rsidRPr="00DF54BC">
        <w:rPr>
          <w:rStyle w:val="Strong"/>
          <w:b w:val="0"/>
          <w:bCs w:val="0"/>
        </w:rPr>
        <w:fldChar w:fldCharType="separate"/>
      </w:r>
      <w:r w:rsidR="00087449" w:rsidRPr="00DF54BC">
        <w:rPr>
          <w:rStyle w:val="Strong"/>
          <w:b w:val="0"/>
          <w:bCs w:val="0"/>
          <w:noProof/>
          <w:vertAlign w:val="superscript"/>
        </w:rPr>
        <w:t>30</w:t>
      </w:r>
      <w:r w:rsidR="00215D30" w:rsidRPr="00DF54BC">
        <w:rPr>
          <w:rStyle w:val="Strong"/>
          <w:b w:val="0"/>
          <w:bCs w:val="0"/>
        </w:rPr>
        <w:fldChar w:fldCharType="end"/>
      </w:r>
      <w:r w:rsidR="00215D30" w:rsidRPr="00DF54BC">
        <w:rPr>
          <w:rStyle w:val="Strong"/>
          <w:b w:val="0"/>
          <w:bCs w:val="0"/>
        </w:rPr>
        <w:t xml:space="preserve"> highlighting the importance of being able to mutate a gene within the original strain background. Later on, the same group was able to mutate</w:t>
      </w:r>
      <w:r w:rsidR="005A57A4" w:rsidRPr="00DF54BC">
        <w:rPr>
          <w:rStyle w:val="Strong"/>
          <w:b w:val="0"/>
          <w:bCs w:val="0"/>
        </w:rPr>
        <w:t xml:space="preserve"> a non-lineage A serotype 1 strain</w:t>
      </w:r>
      <w:r w:rsidR="00087449" w:rsidRPr="00DF54BC">
        <w:rPr>
          <w:rStyle w:val="Strong"/>
          <w:b w:val="0"/>
          <w:bCs w:val="0"/>
        </w:rPr>
        <w:fldChar w:fldCharType="begin" w:fldLock="1"/>
      </w:r>
      <w:r w:rsidR="00087449" w:rsidRPr="00DF54BC">
        <w:rPr>
          <w:rStyle w:val="Strong"/>
          <w:b w:val="0"/>
          <w:bCs w:val="0"/>
        </w:rPr>
        <w:instrText>ADDIN CSL_CITATION {"citationItems":[{"id":"ITEM-1","itemData":{"DOI":"10.1128/IAI.01454-15","ISSN":"10985522","PMID":"26755156","abstract":"Streptococcus pneumoniae is the leading infectious cause of death in children in the world. However, the mechanisms that drive the progression from asymptomatic colonization to disease are poorly understood. Two virulence-associated genomic accessory regions (ARs) were deleted in a highly virulent serotype 1 clinical isolate (strain 4496) and examined for their contribution to pathogenesis. Deletion of a prophage encoding a platelet-binding protein (PblB) resulted in reduced adherence, biofilm formation, reduced initial infection within the lungs, and a reduction in the number of circulating platelets in infected mice. However, the region's overall contribution to the survival of mice was not significant. In contrast, deletion of the variable region of pneumococcal pathogenicity island 1 (vPPI1) was also responsible for a reduction in adherence and biofilm formation but also reduced survival and invasion of the pleural cavity, blood, and lungs. While the 4496ΔPPI1 strain induced higher expression of the genes encoding interleukin-10 (IL-10) and CD11b in the lungs of challenged mice than the wild-type strain, very few other genes exhibited altered expression. Moreover, while the level of IL-10 protein was increased in the lungs of 4496ΔPPI1 mutant-infected mice compared to strain 4496-infected mice, the levels of gamma interferon (IFN-γ), CXCL10, CCL2, and CCL4 were not different in the two groups. However, the 4496ΔPPI1 mutant was found to be more susceptible than the wild type to phagocytic killing by a macrophage-like cell line. Therefore, our data suggest that vPPI1 may be a major contributing factor to the heightened virulence of certain serotype 1 strains, possibly by influencing resistance to phagocytic killing.","author":[{"dropping-particle":"","family":"Harvey","given":"Richard M.","non-dropping-particle":"","parse-names":false,"suffix":""},{"dropping-particle":"","family":"Trappetti","given":"Claudia","non-dropping-particle":"","parse-names":false,"suffix":""},{"dropping-particle":"","family":"Mahdi","given":"Layla K.","non-dropping-particle":"","parse-names":false,"suffix":""},{"dropping-particle":"","family":"Wang","given":"Hui","non-dropping-particle":"","parse-names":false,"suffix":""},{"dropping-particle":"","family":"McAllister","given":"Lauren J.","non-dropping-particle":"","parse-names":false,"suffix":""},{"dropping-particle":"","family":"Scalvini","given":"Alexandra","non-dropping-particle":"","parse-names":false,"suffix":""},{"dropping-particle":"","family":"Paton","given":"Adrienne W.","non-dropping-particle":"","parse-names":false,"suffix":""},{"dropping-particle":"","family":"Paton","given":"James C.","non-dropping-particle":"","parse-names":false,"suffix":""}],"container-title":"Infection and Immunity","id":"ITEM-1","issue":"3","issued":{"date-parts":[["2016","3","1"]]},"page":"822-832","publisher":"American Society for Microbiology","title":"The variable region of pneumococcal pathogenicity island 1 is responsible for unusually high virulence of a serotype 1 isolate","type":"article-journal","volume":"84"},"uris":["http://www.mendeley.com/documents/?uuid=3b45a663-908a-37e9-bb94-800018424f7e"]}],"mendeley":{"formattedCitation":"&lt;sup&gt;22&lt;/sup&gt;","plainTextFormattedCitation":"22","previouslyFormattedCitation":"&lt;sup&gt;22&lt;/sup&gt;"},"properties":{"noteIndex":0},"schema":"https://github.com/citation-style-language/schema/raw/master/csl-citation.json"}</w:instrText>
      </w:r>
      <w:r w:rsidR="00087449" w:rsidRPr="00DF54BC">
        <w:rPr>
          <w:rStyle w:val="Strong"/>
          <w:b w:val="0"/>
          <w:bCs w:val="0"/>
        </w:rPr>
        <w:fldChar w:fldCharType="separate"/>
      </w:r>
      <w:r w:rsidR="00087449" w:rsidRPr="00DF54BC">
        <w:rPr>
          <w:rStyle w:val="Strong"/>
          <w:b w:val="0"/>
          <w:bCs w:val="0"/>
          <w:noProof/>
          <w:vertAlign w:val="superscript"/>
        </w:rPr>
        <w:t>22</w:t>
      </w:r>
      <w:r w:rsidR="00087449" w:rsidRPr="00DF54BC">
        <w:rPr>
          <w:rStyle w:val="Strong"/>
          <w:b w:val="0"/>
          <w:bCs w:val="0"/>
        </w:rPr>
        <w:fldChar w:fldCharType="end"/>
      </w:r>
      <w:r w:rsidR="005A57A4" w:rsidRPr="00DF54BC">
        <w:rPr>
          <w:rStyle w:val="Strong"/>
          <w:b w:val="0"/>
          <w:bCs w:val="0"/>
        </w:rPr>
        <w:t>. Interestingly, their protocol is quite distinct from ours, as it is a two</w:t>
      </w:r>
      <w:r w:rsidR="00C52181" w:rsidRPr="00DF54BC">
        <w:rPr>
          <w:rStyle w:val="Strong"/>
          <w:b w:val="0"/>
          <w:bCs w:val="0"/>
        </w:rPr>
        <w:t>-</w:t>
      </w:r>
      <w:r w:rsidR="005A57A4" w:rsidRPr="00DF54BC">
        <w:rPr>
          <w:rStyle w:val="Strong"/>
          <w:b w:val="0"/>
          <w:bCs w:val="0"/>
        </w:rPr>
        <w:t>step approach that requires the mutation to be done first in serotype 2 strains and this is then used as a template to be transformed in their serotype 1 strain.</w:t>
      </w:r>
      <w:r w:rsidR="00EB5186" w:rsidRPr="00DF54BC">
        <w:rPr>
          <w:rStyle w:val="Strong"/>
          <w:b w:val="0"/>
          <w:bCs w:val="0"/>
        </w:rPr>
        <w:t xml:space="preserve"> </w:t>
      </w:r>
    </w:p>
    <w:p w14:paraId="54031709" w14:textId="77777777" w:rsidR="003B52A3" w:rsidRDefault="003B52A3" w:rsidP="003B52A3">
      <w:pPr>
        <w:contextualSpacing/>
        <w:rPr>
          <w:rStyle w:val="Strong"/>
          <w:b w:val="0"/>
          <w:bCs w:val="0"/>
        </w:rPr>
      </w:pPr>
    </w:p>
    <w:p w14:paraId="024E8289" w14:textId="3C8BE89C" w:rsidR="00BC43B2" w:rsidRPr="00DF54BC" w:rsidRDefault="00C52181" w:rsidP="003B52A3">
      <w:pPr>
        <w:contextualSpacing/>
      </w:pPr>
      <w:r w:rsidRPr="00DF54BC">
        <w:rPr>
          <w:rStyle w:val="Strong"/>
          <w:b w:val="0"/>
          <w:bCs w:val="0"/>
        </w:rPr>
        <w:t>Currently</w:t>
      </w:r>
      <w:r w:rsidR="00B4387B" w:rsidRPr="00DF54BC">
        <w:rPr>
          <w:rStyle w:val="Strong"/>
          <w:b w:val="0"/>
          <w:bCs w:val="0"/>
        </w:rPr>
        <w:t>,</w:t>
      </w:r>
      <w:r w:rsidRPr="00DF54BC">
        <w:rPr>
          <w:rStyle w:val="Strong"/>
          <w:b w:val="0"/>
          <w:bCs w:val="0"/>
        </w:rPr>
        <w:t xml:space="preserve"> there is one</w:t>
      </w:r>
      <w:r w:rsidR="00C07F3E" w:rsidRPr="00DF54BC">
        <w:rPr>
          <w:rStyle w:val="Strong"/>
          <w:b w:val="0"/>
          <w:bCs w:val="0"/>
        </w:rPr>
        <w:t xml:space="preserve"> </w:t>
      </w:r>
      <w:r w:rsidR="00181BF3" w:rsidRPr="00DF54BC">
        <w:rPr>
          <w:rStyle w:val="Strong"/>
          <w:b w:val="0"/>
          <w:bCs w:val="0"/>
        </w:rPr>
        <w:t xml:space="preserve">limitation </w:t>
      </w:r>
      <w:r w:rsidR="00B4387B" w:rsidRPr="00DF54BC">
        <w:rPr>
          <w:rStyle w:val="Strong"/>
          <w:b w:val="0"/>
          <w:bCs w:val="0"/>
        </w:rPr>
        <w:t xml:space="preserve">in </w:t>
      </w:r>
      <w:r w:rsidR="00181BF3" w:rsidRPr="00DF54BC">
        <w:rPr>
          <w:rStyle w:val="Strong"/>
          <w:b w:val="0"/>
          <w:bCs w:val="0"/>
        </w:rPr>
        <w:t>the method presented</w:t>
      </w:r>
      <w:r w:rsidR="003B52A3">
        <w:rPr>
          <w:rStyle w:val="Strong"/>
          <w:b w:val="0"/>
          <w:bCs w:val="0"/>
        </w:rPr>
        <w:t>. F</w:t>
      </w:r>
      <w:r w:rsidR="00181BF3" w:rsidRPr="00DF54BC">
        <w:rPr>
          <w:rStyle w:val="Strong"/>
          <w:b w:val="0"/>
          <w:bCs w:val="0"/>
        </w:rPr>
        <w:t>or now, this method works</w:t>
      </w:r>
      <w:r w:rsidR="00980C91" w:rsidRPr="00DF54BC">
        <w:rPr>
          <w:rStyle w:val="Strong"/>
          <w:b w:val="0"/>
          <w:bCs w:val="0"/>
        </w:rPr>
        <w:t xml:space="preserve"> only</w:t>
      </w:r>
      <w:r w:rsidR="00181BF3" w:rsidRPr="00DF54BC">
        <w:rPr>
          <w:rStyle w:val="Strong"/>
          <w:b w:val="0"/>
          <w:bCs w:val="0"/>
        </w:rPr>
        <w:t xml:space="preserve"> </w:t>
      </w:r>
      <w:r w:rsidR="00C07F3E" w:rsidRPr="00DF54BC">
        <w:rPr>
          <w:rStyle w:val="Strong"/>
          <w:b w:val="0"/>
          <w:bCs w:val="0"/>
        </w:rPr>
        <w:t>for the 519/43 representative strain</w:t>
      </w:r>
      <w:r w:rsidR="00181BF3" w:rsidRPr="00DF54BC">
        <w:rPr>
          <w:rStyle w:val="Strong"/>
          <w:b w:val="0"/>
          <w:bCs w:val="0"/>
        </w:rPr>
        <w:t>.</w:t>
      </w:r>
      <w:r w:rsidR="0023449D" w:rsidRPr="00DF54BC">
        <w:rPr>
          <w:rStyle w:val="Strong"/>
          <w:b w:val="0"/>
          <w:bCs w:val="0"/>
        </w:rPr>
        <w:t xml:space="preserve"> The same exact protocol was tried in other strains, namely clinical isolates from ST3081 and ST303</w:t>
      </w:r>
      <w:r w:rsidR="005E1A3A" w:rsidRPr="00DF54BC">
        <w:rPr>
          <w:rStyle w:val="Strong"/>
          <w:b w:val="0"/>
          <w:bCs w:val="0"/>
        </w:rPr>
        <w:t xml:space="preserve"> and</w:t>
      </w:r>
      <w:r w:rsidR="0023449D" w:rsidRPr="00DF54BC">
        <w:rPr>
          <w:rStyle w:val="Strong"/>
          <w:b w:val="0"/>
          <w:bCs w:val="0"/>
        </w:rPr>
        <w:t xml:space="preserve"> it was not successful</w:t>
      </w:r>
      <w:r w:rsidR="00980C91" w:rsidRPr="00DF54BC">
        <w:rPr>
          <w:rStyle w:val="Strong"/>
          <w:b w:val="0"/>
          <w:bCs w:val="0"/>
        </w:rPr>
        <w:t xml:space="preserve">. Furthermore, </w:t>
      </w:r>
      <w:r w:rsidR="00B37F6A" w:rsidRPr="00DF54BC">
        <w:rPr>
          <w:rStyle w:val="Strong"/>
          <w:b w:val="0"/>
          <w:bCs w:val="0"/>
        </w:rPr>
        <w:t xml:space="preserve">electroporation </w:t>
      </w:r>
      <w:r w:rsidR="00980C91" w:rsidRPr="00DF54BC">
        <w:rPr>
          <w:rStyle w:val="Strong"/>
          <w:b w:val="0"/>
          <w:bCs w:val="0"/>
        </w:rPr>
        <w:t>as a method of delivery of exogenous DNA to the cell was also attempted on all three sequence types, with positive results</w:t>
      </w:r>
      <w:r w:rsidR="005E1A3A" w:rsidRPr="00DF54BC">
        <w:rPr>
          <w:rStyle w:val="Strong"/>
          <w:b w:val="0"/>
          <w:bCs w:val="0"/>
        </w:rPr>
        <w:t xml:space="preserve"> observed only for 519/43. Expand</w:t>
      </w:r>
      <w:r w:rsidR="001B453E" w:rsidRPr="00DF54BC">
        <w:rPr>
          <w:rStyle w:val="Strong"/>
          <w:b w:val="0"/>
          <w:bCs w:val="0"/>
        </w:rPr>
        <w:t xml:space="preserve">ing and </w:t>
      </w:r>
      <w:r w:rsidR="001B453E" w:rsidRPr="00DF54BC">
        <w:rPr>
          <w:rStyle w:val="Strong"/>
          <w:b w:val="0"/>
          <w:bCs w:val="0"/>
          <w:lang w:val="en-GB"/>
        </w:rPr>
        <w:t>standardi</w:t>
      </w:r>
      <w:r w:rsidR="003B52A3">
        <w:rPr>
          <w:rStyle w:val="Strong"/>
          <w:b w:val="0"/>
          <w:bCs w:val="0"/>
          <w:lang w:val="en-GB"/>
        </w:rPr>
        <w:t>z</w:t>
      </w:r>
      <w:r w:rsidR="001B453E" w:rsidRPr="00DF54BC">
        <w:rPr>
          <w:rStyle w:val="Strong"/>
          <w:b w:val="0"/>
          <w:bCs w:val="0"/>
          <w:lang w:val="en-GB"/>
        </w:rPr>
        <w:t>ing</w:t>
      </w:r>
      <w:r w:rsidR="005E1A3A" w:rsidRPr="00DF54BC">
        <w:rPr>
          <w:rStyle w:val="Strong"/>
          <w:b w:val="0"/>
          <w:bCs w:val="0"/>
        </w:rPr>
        <w:t xml:space="preserve"> the methodology to all serotype 1 strains is of paramount importance as there is enormous variability throughout the </w:t>
      </w:r>
      <w:r w:rsidR="0021676F" w:rsidRPr="00DF54BC">
        <w:rPr>
          <w:rStyle w:val="Strong"/>
          <w:b w:val="0"/>
          <w:bCs w:val="0"/>
        </w:rPr>
        <w:t>group. S</w:t>
      </w:r>
      <w:r w:rsidR="00181BF3" w:rsidRPr="00DF54BC">
        <w:rPr>
          <w:rStyle w:val="Strong"/>
          <w:b w:val="0"/>
          <w:bCs w:val="0"/>
        </w:rPr>
        <w:t>tudies are undergoing</w:t>
      </w:r>
      <w:r w:rsidR="001B453E" w:rsidRPr="00DF54BC">
        <w:rPr>
          <w:rStyle w:val="Strong"/>
          <w:b w:val="0"/>
          <w:bCs w:val="0"/>
        </w:rPr>
        <w:t xml:space="preserve"> presently to</w:t>
      </w:r>
      <w:r w:rsidR="00181BF3" w:rsidRPr="00DF54BC">
        <w:rPr>
          <w:rStyle w:val="Strong"/>
          <w:b w:val="0"/>
          <w:bCs w:val="0"/>
        </w:rPr>
        <w:t xml:space="preserve"> expand t</w:t>
      </w:r>
      <w:r w:rsidR="00FB30D0" w:rsidRPr="00DF54BC">
        <w:rPr>
          <w:rStyle w:val="Strong"/>
          <w:b w:val="0"/>
          <w:bCs w:val="0"/>
        </w:rPr>
        <w:t xml:space="preserve">he </w:t>
      </w:r>
      <w:r w:rsidR="001B453E" w:rsidRPr="00DF54BC">
        <w:rPr>
          <w:rStyle w:val="Strong"/>
          <w:b w:val="0"/>
          <w:bCs w:val="0"/>
        </w:rPr>
        <w:t>applicability of the method</w:t>
      </w:r>
      <w:r w:rsidR="00FB30D0" w:rsidRPr="00DF54BC">
        <w:rPr>
          <w:rStyle w:val="Strong"/>
          <w:b w:val="0"/>
          <w:bCs w:val="0"/>
        </w:rPr>
        <w:t xml:space="preserve"> to all strains within serotype 1.</w:t>
      </w:r>
    </w:p>
    <w:p w14:paraId="2AC7A9B3" w14:textId="77777777" w:rsidR="00BC43B2" w:rsidRPr="00DF54BC" w:rsidRDefault="00BC43B2" w:rsidP="003B52A3">
      <w:pPr>
        <w:contextualSpacing/>
        <w:rPr>
          <w:rStyle w:val="Strong"/>
          <w:b w:val="0"/>
          <w:bCs w:val="0"/>
          <w:i/>
          <w:iCs/>
        </w:rPr>
      </w:pPr>
    </w:p>
    <w:p w14:paraId="373613A1" w14:textId="77777777" w:rsidR="00651FD7" w:rsidRPr="00DF54BC" w:rsidRDefault="00F908A0" w:rsidP="003B52A3">
      <w:pPr>
        <w:pStyle w:val="NormalWeb"/>
        <w:spacing w:before="0" w:beforeAutospacing="0" w:after="0" w:afterAutospacing="0"/>
        <w:contextualSpacing/>
        <w:rPr>
          <w:rFonts w:asciiTheme="minorHAnsi" w:hAnsiTheme="minorHAnsi" w:cstheme="minorHAnsi"/>
          <w:color w:val="808080" w:themeColor="background1" w:themeShade="80"/>
        </w:rPr>
      </w:pPr>
      <w:r w:rsidRPr="00DF54BC">
        <w:rPr>
          <w:rFonts w:asciiTheme="minorHAnsi" w:hAnsiTheme="minorHAnsi" w:cstheme="minorHAnsi"/>
          <w:b/>
          <w:bCs/>
        </w:rPr>
        <w:t>A</w:t>
      </w:r>
      <w:r w:rsidR="00AA03DF" w:rsidRPr="00DF54BC">
        <w:rPr>
          <w:rFonts w:asciiTheme="minorHAnsi" w:hAnsiTheme="minorHAnsi" w:cstheme="minorHAnsi"/>
          <w:b/>
          <w:bCs/>
        </w:rPr>
        <w:t xml:space="preserve">CKNOWLEDGMENTS: </w:t>
      </w:r>
    </w:p>
    <w:p w14:paraId="1734505F" w14:textId="5E83DD85" w:rsidR="00AA03DF" w:rsidRPr="00DF54BC" w:rsidRDefault="00651FD7" w:rsidP="003B52A3">
      <w:pPr>
        <w:pStyle w:val="NormalWeb"/>
        <w:spacing w:before="0" w:beforeAutospacing="0" w:after="0" w:afterAutospacing="0"/>
        <w:contextualSpacing/>
        <w:rPr>
          <w:rFonts w:asciiTheme="minorHAnsi" w:hAnsiTheme="minorHAnsi" w:cstheme="minorHAnsi"/>
          <w:color w:val="808080"/>
        </w:rPr>
      </w:pPr>
      <w:r w:rsidRPr="00DF54BC">
        <w:rPr>
          <w:rFonts w:asciiTheme="minorHAnsi" w:hAnsiTheme="minorHAnsi" w:cstheme="minorHAnsi"/>
        </w:rPr>
        <w:t xml:space="preserve">We would like to thank the </w:t>
      </w:r>
      <w:r w:rsidR="00C07F3E" w:rsidRPr="00DF54BC">
        <w:rPr>
          <w:rFonts w:asciiTheme="minorHAnsi" w:hAnsiTheme="minorHAnsi" w:cstheme="minorHAnsi"/>
        </w:rPr>
        <w:t xml:space="preserve">Meningitis Trust and </w:t>
      </w:r>
      <w:r w:rsidRPr="00DF54BC">
        <w:rPr>
          <w:rFonts w:asciiTheme="minorHAnsi" w:hAnsiTheme="minorHAnsi" w:cstheme="minorHAnsi"/>
        </w:rPr>
        <w:t xml:space="preserve">the </w:t>
      </w:r>
      <w:r w:rsidR="00C07F3E" w:rsidRPr="00DF54BC">
        <w:rPr>
          <w:rFonts w:asciiTheme="minorHAnsi" w:hAnsiTheme="minorHAnsi" w:cstheme="minorHAnsi"/>
        </w:rPr>
        <w:t>MRC</w:t>
      </w:r>
      <w:r w:rsidRPr="00DF54BC">
        <w:rPr>
          <w:rFonts w:asciiTheme="minorHAnsi" w:hAnsiTheme="minorHAnsi" w:cstheme="minorHAnsi"/>
        </w:rPr>
        <w:t xml:space="preserve"> for providing funding for this work.</w:t>
      </w:r>
    </w:p>
    <w:p w14:paraId="2D96E92E" w14:textId="72F287DC" w:rsidR="00AA03DF" w:rsidRPr="00DF54BC" w:rsidRDefault="00AA03DF" w:rsidP="003B52A3">
      <w:pPr>
        <w:contextualSpacing/>
        <w:rPr>
          <w:rFonts w:asciiTheme="minorHAnsi" w:hAnsiTheme="minorHAnsi" w:cstheme="minorHAnsi"/>
          <w:b/>
          <w:bCs/>
        </w:rPr>
      </w:pPr>
    </w:p>
    <w:p w14:paraId="5D52ED8B" w14:textId="1CDE9ABF" w:rsidR="00AA03DF" w:rsidRPr="00DF54BC" w:rsidRDefault="00AA03DF" w:rsidP="003B52A3">
      <w:pPr>
        <w:pStyle w:val="NormalWeb"/>
        <w:spacing w:before="0" w:beforeAutospacing="0" w:after="0" w:afterAutospacing="0"/>
        <w:contextualSpacing/>
        <w:rPr>
          <w:rFonts w:asciiTheme="minorHAnsi" w:hAnsiTheme="minorHAnsi" w:cstheme="minorHAnsi"/>
          <w:color w:val="808080"/>
        </w:rPr>
      </w:pPr>
      <w:r w:rsidRPr="00DF54BC">
        <w:rPr>
          <w:rFonts w:asciiTheme="minorHAnsi" w:hAnsiTheme="minorHAnsi" w:cstheme="minorHAnsi"/>
          <w:b/>
        </w:rPr>
        <w:t>DISCLOSURES</w:t>
      </w:r>
      <w:r w:rsidRPr="00DF54BC">
        <w:rPr>
          <w:rFonts w:asciiTheme="minorHAnsi" w:hAnsiTheme="minorHAnsi" w:cstheme="minorHAnsi"/>
          <w:b/>
          <w:bCs/>
        </w:rPr>
        <w:t xml:space="preserve">: </w:t>
      </w:r>
    </w:p>
    <w:p w14:paraId="4E0C3135" w14:textId="52F9A370" w:rsidR="007A4DD6" w:rsidRPr="00DF54BC" w:rsidRDefault="00F908A0" w:rsidP="003B52A3">
      <w:pPr>
        <w:contextualSpacing/>
        <w:rPr>
          <w:rFonts w:asciiTheme="minorHAnsi" w:hAnsiTheme="minorHAnsi" w:cstheme="minorHAnsi"/>
          <w:color w:val="auto"/>
        </w:rPr>
      </w:pPr>
      <w:r w:rsidRPr="00DF54BC">
        <w:rPr>
          <w:rFonts w:asciiTheme="minorHAnsi" w:hAnsiTheme="minorHAnsi" w:cstheme="minorHAnsi"/>
          <w:color w:val="auto"/>
        </w:rPr>
        <w:t>The authors have nothing to disclose.</w:t>
      </w:r>
    </w:p>
    <w:p w14:paraId="66030076" w14:textId="77777777" w:rsidR="00AA03DF" w:rsidRPr="00DF54BC" w:rsidRDefault="00AA03DF" w:rsidP="003B52A3">
      <w:pPr>
        <w:contextualSpacing/>
        <w:rPr>
          <w:rFonts w:asciiTheme="minorHAnsi" w:hAnsiTheme="minorHAnsi" w:cstheme="minorHAnsi"/>
          <w:color w:val="auto"/>
        </w:rPr>
      </w:pPr>
    </w:p>
    <w:p w14:paraId="315B4FAD" w14:textId="2FD3E3A5" w:rsidR="00B32616" w:rsidRPr="00DF54BC" w:rsidRDefault="009726EE" w:rsidP="003B52A3">
      <w:pPr>
        <w:contextualSpacing/>
        <w:rPr>
          <w:rFonts w:asciiTheme="minorHAnsi" w:hAnsiTheme="minorHAnsi" w:cstheme="minorHAnsi"/>
          <w:b/>
          <w:color w:val="000000" w:themeColor="text1"/>
        </w:rPr>
      </w:pPr>
      <w:r w:rsidRPr="00DF54BC">
        <w:rPr>
          <w:rFonts w:asciiTheme="minorHAnsi" w:hAnsiTheme="minorHAnsi" w:cstheme="minorHAnsi"/>
          <w:b/>
          <w:bCs/>
        </w:rPr>
        <w:t>REFERENCES</w:t>
      </w:r>
      <w:r w:rsidR="00D04760" w:rsidRPr="00DF54BC">
        <w:rPr>
          <w:rFonts w:asciiTheme="minorHAnsi" w:hAnsiTheme="minorHAnsi" w:cstheme="minorHAnsi"/>
          <w:b/>
          <w:bCs/>
        </w:rPr>
        <w:t>:</w:t>
      </w:r>
      <w:r w:rsidRPr="00DF54BC">
        <w:rPr>
          <w:rFonts w:asciiTheme="minorHAnsi" w:hAnsiTheme="minorHAnsi" w:cstheme="minorHAnsi"/>
        </w:rPr>
        <w:t xml:space="preserve"> </w:t>
      </w:r>
    </w:p>
    <w:p w14:paraId="494F2ABD" w14:textId="040CD079" w:rsidR="003C4B06" w:rsidRPr="00DF54BC" w:rsidRDefault="00F908A0" w:rsidP="003B52A3">
      <w:pPr>
        <w:contextualSpacing/>
        <w:rPr>
          <w:noProof/>
        </w:rPr>
      </w:pPr>
      <w:r w:rsidRPr="00DF54BC">
        <w:rPr>
          <w:rFonts w:asciiTheme="minorHAnsi" w:hAnsiTheme="minorHAnsi" w:cstheme="minorHAnsi"/>
          <w:color w:val="808080"/>
        </w:rPr>
        <w:fldChar w:fldCharType="begin" w:fldLock="1"/>
      </w:r>
      <w:r w:rsidRPr="00DF54BC">
        <w:rPr>
          <w:rFonts w:asciiTheme="minorHAnsi" w:hAnsiTheme="minorHAnsi" w:cstheme="minorHAnsi"/>
          <w:color w:val="808080"/>
        </w:rPr>
        <w:instrText xml:space="preserve">ADDIN Mendeley Bibliography CSL_BIBLIOGRAPHY </w:instrText>
      </w:r>
      <w:r w:rsidRPr="00DF54BC">
        <w:rPr>
          <w:rFonts w:asciiTheme="minorHAnsi" w:hAnsiTheme="minorHAnsi" w:cstheme="minorHAnsi"/>
          <w:color w:val="808080"/>
        </w:rPr>
        <w:fldChar w:fldCharType="separate"/>
      </w:r>
      <w:r w:rsidR="003C4B06" w:rsidRPr="00DF54BC">
        <w:rPr>
          <w:noProof/>
        </w:rPr>
        <w:t>1.</w:t>
      </w:r>
      <w:r w:rsidR="003C4B06" w:rsidRPr="00DF54BC">
        <w:rPr>
          <w:noProof/>
        </w:rPr>
        <w:tab/>
        <w:t xml:space="preserve">Bentley, S.D. </w:t>
      </w:r>
      <w:r w:rsidR="003B52A3" w:rsidRPr="003B52A3">
        <w:rPr>
          <w:noProof/>
        </w:rPr>
        <w:t>et al.</w:t>
      </w:r>
      <w:r w:rsidR="003C4B06" w:rsidRPr="00DF54BC">
        <w:rPr>
          <w:noProof/>
        </w:rPr>
        <w:t xml:space="preserve"> Genetic Analysis of the Capsular Biosynthetic Locus from All 90 Pneumococcal Serotypes. </w:t>
      </w:r>
      <w:r w:rsidR="003C4B06" w:rsidRPr="00DF54BC">
        <w:rPr>
          <w:i/>
          <w:iCs/>
          <w:noProof/>
        </w:rPr>
        <w:t>PLoS Genetics</w:t>
      </w:r>
      <w:r w:rsidR="003C4B06" w:rsidRPr="00DF54BC">
        <w:rPr>
          <w:noProof/>
        </w:rPr>
        <w:t xml:space="preserve">. </w:t>
      </w:r>
      <w:r w:rsidR="003C4B06" w:rsidRPr="00DF54BC">
        <w:rPr>
          <w:b/>
          <w:bCs/>
          <w:noProof/>
        </w:rPr>
        <w:t>2</w:t>
      </w:r>
      <w:r w:rsidR="003C4B06" w:rsidRPr="00DF54BC">
        <w:rPr>
          <w:noProof/>
        </w:rPr>
        <w:t xml:space="preserve"> (3), e31 (2006).</w:t>
      </w:r>
    </w:p>
    <w:p w14:paraId="7D277D55" w14:textId="0E8C499C" w:rsidR="003C4B06" w:rsidRPr="00DF54BC" w:rsidRDefault="003C4B06" w:rsidP="003B52A3">
      <w:pPr>
        <w:contextualSpacing/>
        <w:rPr>
          <w:noProof/>
        </w:rPr>
      </w:pPr>
      <w:r w:rsidRPr="00DF54BC">
        <w:rPr>
          <w:noProof/>
        </w:rPr>
        <w:t>2.</w:t>
      </w:r>
      <w:r w:rsidRPr="00DF54BC">
        <w:rPr>
          <w:noProof/>
        </w:rPr>
        <w:tab/>
        <w:t xml:space="preserve">Calix, J.J., Nahm, M.H. A new pneumococcal serotype, 11E, has a variably inactivated wcjE gene. </w:t>
      </w:r>
      <w:r w:rsidRPr="00DF54BC">
        <w:rPr>
          <w:i/>
          <w:iCs/>
          <w:noProof/>
        </w:rPr>
        <w:t xml:space="preserve">The Journal of </w:t>
      </w:r>
      <w:r w:rsidR="00F20849" w:rsidRPr="00F20849">
        <w:rPr>
          <w:i/>
          <w:iCs/>
        </w:rPr>
        <w:t>Infectious Disea</w:t>
      </w:r>
      <w:r w:rsidRPr="00DF54BC">
        <w:rPr>
          <w:i/>
          <w:iCs/>
          <w:noProof/>
        </w:rPr>
        <w:t>ses</w:t>
      </w:r>
      <w:r w:rsidRPr="00DF54BC">
        <w:rPr>
          <w:noProof/>
        </w:rPr>
        <w:t xml:space="preserve">. </w:t>
      </w:r>
      <w:r w:rsidRPr="00DF54BC">
        <w:rPr>
          <w:b/>
          <w:bCs/>
          <w:noProof/>
        </w:rPr>
        <w:t>202</w:t>
      </w:r>
      <w:r w:rsidRPr="00DF54BC">
        <w:rPr>
          <w:noProof/>
        </w:rPr>
        <w:t xml:space="preserve"> (1), 29–38 (2010).</w:t>
      </w:r>
    </w:p>
    <w:p w14:paraId="6F001C90" w14:textId="0C06228D" w:rsidR="003C4B06" w:rsidRPr="00DF54BC" w:rsidRDefault="003C4B06" w:rsidP="003B52A3">
      <w:pPr>
        <w:contextualSpacing/>
        <w:rPr>
          <w:noProof/>
        </w:rPr>
      </w:pPr>
      <w:r w:rsidRPr="00DF54BC">
        <w:rPr>
          <w:noProof/>
        </w:rPr>
        <w:t>3.</w:t>
      </w:r>
      <w:r w:rsidRPr="00DF54BC">
        <w:rPr>
          <w:noProof/>
        </w:rPr>
        <w:tab/>
        <w:t xml:space="preserve">Park, I.H., Pritchard, D.G., Cartee, R., Brandao, A., Brandileone, M.C.C., Nahm, M.H. Discovery of a New Capsular Serotype (6C) within Serogroup 6 of Streptococcus pneumoniae. </w:t>
      </w:r>
      <w:r w:rsidRPr="00DF54BC">
        <w:rPr>
          <w:i/>
          <w:iCs/>
          <w:noProof/>
        </w:rPr>
        <w:t>Journal of Clinical Microbiology</w:t>
      </w:r>
      <w:r w:rsidRPr="00DF54BC">
        <w:rPr>
          <w:noProof/>
        </w:rPr>
        <w:t xml:space="preserve">. </w:t>
      </w:r>
      <w:r w:rsidRPr="00DF54BC">
        <w:rPr>
          <w:b/>
          <w:bCs/>
          <w:noProof/>
        </w:rPr>
        <w:t>45</w:t>
      </w:r>
      <w:r w:rsidRPr="00DF54BC">
        <w:rPr>
          <w:noProof/>
        </w:rPr>
        <w:t xml:space="preserve"> (4), 1225–1233</w:t>
      </w:r>
      <w:r w:rsidR="00F20849">
        <w:rPr>
          <w:noProof/>
        </w:rPr>
        <w:t xml:space="preserve"> </w:t>
      </w:r>
      <w:r w:rsidRPr="00DF54BC">
        <w:rPr>
          <w:noProof/>
        </w:rPr>
        <w:t>(2007).</w:t>
      </w:r>
    </w:p>
    <w:p w14:paraId="7254B5B9" w14:textId="00D0ED53" w:rsidR="003C4B06" w:rsidRPr="00DF54BC" w:rsidRDefault="003C4B06" w:rsidP="003B52A3">
      <w:pPr>
        <w:contextualSpacing/>
        <w:rPr>
          <w:noProof/>
        </w:rPr>
      </w:pPr>
      <w:r w:rsidRPr="00DF54BC">
        <w:rPr>
          <w:noProof/>
        </w:rPr>
        <w:t>4.</w:t>
      </w:r>
      <w:r w:rsidRPr="00DF54BC">
        <w:rPr>
          <w:noProof/>
        </w:rPr>
        <w:tab/>
        <w:t xml:space="preserve">Jin, P. </w:t>
      </w:r>
      <w:r w:rsidR="003B52A3" w:rsidRPr="003B52A3">
        <w:rPr>
          <w:noProof/>
        </w:rPr>
        <w:t>et al.</w:t>
      </w:r>
      <w:r w:rsidRPr="00DF54BC">
        <w:rPr>
          <w:noProof/>
        </w:rPr>
        <w:t xml:space="preserve"> First Report of Putative </w:t>
      </w:r>
      <w:r w:rsidRPr="00DF54BC">
        <w:rPr>
          <w:i/>
          <w:iCs/>
          <w:noProof/>
        </w:rPr>
        <w:t>Streptococcus pneumoniae</w:t>
      </w:r>
      <w:r w:rsidRPr="00DF54BC">
        <w:rPr>
          <w:noProof/>
        </w:rPr>
        <w:t xml:space="preserve"> Serotype 6D among Nasopharyngeal Isolates from Fijian Children. </w:t>
      </w:r>
      <w:r w:rsidRPr="00DF54BC">
        <w:rPr>
          <w:i/>
          <w:iCs/>
          <w:noProof/>
        </w:rPr>
        <w:t>The Journal of Infectious Diseases</w:t>
      </w:r>
      <w:r w:rsidRPr="00DF54BC">
        <w:rPr>
          <w:noProof/>
        </w:rPr>
        <w:t xml:space="preserve">. </w:t>
      </w:r>
      <w:r w:rsidRPr="00DF54BC">
        <w:rPr>
          <w:b/>
          <w:bCs/>
          <w:noProof/>
        </w:rPr>
        <w:t>200</w:t>
      </w:r>
      <w:r w:rsidRPr="00DF54BC">
        <w:rPr>
          <w:noProof/>
        </w:rPr>
        <w:t xml:space="preserve"> (9), 1375–1380 (2009).</w:t>
      </w:r>
    </w:p>
    <w:p w14:paraId="36CC6C53" w14:textId="5152CEDE" w:rsidR="003C4B06" w:rsidRPr="00DF54BC" w:rsidRDefault="003C4B06" w:rsidP="003B52A3">
      <w:pPr>
        <w:contextualSpacing/>
        <w:rPr>
          <w:noProof/>
        </w:rPr>
      </w:pPr>
      <w:r w:rsidRPr="00DF54BC">
        <w:rPr>
          <w:noProof/>
        </w:rPr>
        <w:t>5.</w:t>
      </w:r>
      <w:r w:rsidRPr="00DF54BC">
        <w:rPr>
          <w:noProof/>
        </w:rPr>
        <w:tab/>
        <w:t xml:space="preserve">Oliver, M.B., van der Linden, M.P.G., Küntzel, S.A., Saad, J.S., Nahm, M.H. Discovery of </w:t>
      </w:r>
      <w:r w:rsidRPr="00DF54BC">
        <w:rPr>
          <w:i/>
          <w:iCs/>
          <w:noProof/>
        </w:rPr>
        <w:t>Streptococcus pneumoniae</w:t>
      </w:r>
      <w:r w:rsidRPr="00DF54BC">
        <w:rPr>
          <w:noProof/>
        </w:rPr>
        <w:t xml:space="preserve"> Serotype 6 Variants with Glycosyltransferases Synthesizing Two Differing Repeating Units. </w:t>
      </w:r>
      <w:r w:rsidRPr="00DF54BC">
        <w:rPr>
          <w:i/>
          <w:iCs/>
          <w:noProof/>
        </w:rPr>
        <w:t>Journal of Biological Chemistry</w:t>
      </w:r>
      <w:r w:rsidRPr="00DF54BC">
        <w:rPr>
          <w:noProof/>
        </w:rPr>
        <w:t xml:space="preserve">. </w:t>
      </w:r>
      <w:r w:rsidRPr="00DF54BC">
        <w:rPr>
          <w:b/>
          <w:bCs/>
          <w:noProof/>
        </w:rPr>
        <w:t>288</w:t>
      </w:r>
      <w:r w:rsidRPr="00DF54BC">
        <w:rPr>
          <w:noProof/>
        </w:rPr>
        <w:t xml:space="preserve"> (36), 25976–25985 (2013).</w:t>
      </w:r>
    </w:p>
    <w:p w14:paraId="5B647834" w14:textId="67FC054A" w:rsidR="003C4B06" w:rsidRPr="00DF54BC" w:rsidRDefault="003C4B06" w:rsidP="003B52A3">
      <w:pPr>
        <w:contextualSpacing/>
        <w:rPr>
          <w:noProof/>
        </w:rPr>
      </w:pPr>
      <w:r w:rsidRPr="00DF54BC">
        <w:rPr>
          <w:noProof/>
        </w:rPr>
        <w:t>6.</w:t>
      </w:r>
      <w:r w:rsidRPr="00DF54BC">
        <w:rPr>
          <w:noProof/>
        </w:rPr>
        <w:tab/>
        <w:t xml:space="preserve">Calix, J.J. </w:t>
      </w:r>
      <w:r w:rsidR="003B52A3" w:rsidRPr="003B52A3">
        <w:rPr>
          <w:noProof/>
        </w:rPr>
        <w:t>et al.</w:t>
      </w:r>
      <w:r w:rsidRPr="00DF54BC">
        <w:rPr>
          <w:noProof/>
        </w:rPr>
        <w:t xml:space="preserve"> Biochemical, Genetic, and Serological Characterization of Two Capsule Subtypes among </w:t>
      </w:r>
      <w:r w:rsidRPr="00DF54BC">
        <w:rPr>
          <w:i/>
          <w:iCs/>
          <w:noProof/>
        </w:rPr>
        <w:t>Streptococcus pneumoniae</w:t>
      </w:r>
      <w:r w:rsidRPr="00DF54BC">
        <w:rPr>
          <w:noProof/>
        </w:rPr>
        <w:t xml:space="preserve"> Serotype 20 Strains. </w:t>
      </w:r>
      <w:r w:rsidRPr="00DF54BC">
        <w:rPr>
          <w:i/>
          <w:iCs/>
          <w:noProof/>
        </w:rPr>
        <w:t>Journal of Biological Chemistry</w:t>
      </w:r>
      <w:r w:rsidRPr="00DF54BC">
        <w:rPr>
          <w:noProof/>
        </w:rPr>
        <w:t xml:space="preserve">. </w:t>
      </w:r>
      <w:r w:rsidRPr="00DF54BC">
        <w:rPr>
          <w:b/>
          <w:bCs/>
          <w:noProof/>
        </w:rPr>
        <w:t>287</w:t>
      </w:r>
      <w:r w:rsidRPr="00DF54BC">
        <w:rPr>
          <w:noProof/>
        </w:rPr>
        <w:t xml:space="preserve"> (33), 27885–27894 (2012).</w:t>
      </w:r>
    </w:p>
    <w:p w14:paraId="38644ABE" w14:textId="7F002978" w:rsidR="003C4B06" w:rsidRPr="00DF54BC" w:rsidRDefault="003C4B06" w:rsidP="003B52A3">
      <w:pPr>
        <w:contextualSpacing/>
        <w:rPr>
          <w:noProof/>
        </w:rPr>
      </w:pPr>
      <w:r w:rsidRPr="00DF54BC">
        <w:rPr>
          <w:noProof/>
        </w:rPr>
        <w:t>7.</w:t>
      </w:r>
      <w:r w:rsidRPr="00DF54BC">
        <w:rPr>
          <w:noProof/>
        </w:rPr>
        <w:tab/>
        <w:t>Park, I.H</w:t>
      </w:r>
      <w:r w:rsidR="00F20849">
        <w:rPr>
          <w:noProof/>
        </w:rPr>
        <w:t xml:space="preserve">. et al. </w:t>
      </w:r>
      <w:r w:rsidRPr="00DF54BC">
        <w:rPr>
          <w:noProof/>
        </w:rPr>
        <w:t xml:space="preserve">Genetic, Biochemical, and Serological Characterization of a New Pneumococcal Serotype, 6H, and Generation of a Pneumococcal Strain Producing Three Different Capsular Repeat Units. </w:t>
      </w:r>
      <w:r w:rsidRPr="00DF54BC">
        <w:rPr>
          <w:i/>
          <w:iCs/>
          <w:noProof/>
        </w:rPr>
        <w:t>Clinical and Vaccine Immunology</w:t>
      </w:r>
      <w:r w:rsidRPr="00DF54BC">
        <w:rPr>
          <w:noProof/>
        </w:rPr>
        <w:t xml:space="preserve">. </w:t>
      </w:r>
      <w:r w:rsidRPr="00DF54BC">
        <w:rPr>
          <w:b/>
          <w:bCs/>
          <w:noProof/>
        </w:rPr>
        <w:t>22</w:t>
      </w:r>
      <w:r w:rsidRPr="00DF54BC">
        <w:rPr>
          <w:noProof/>
        </w:rPr>
        <w:t xml:space="preserve"> (3), 313–318 (2015).</w:t>
      </w:r>
    </w:p>
    <w:p w14:paraId="7A942B6B" w14:textId="0D51559F" w:rsidR="003C4B06" w:rsidRPr="00DF54BC" w:rsidRDefault="003C4B06" w:rsidP="003B52A3">
      <w:pPr>
        <w:contextualSpacing/>
        <w:rPr>
          <w:noProof/>
        </w:rPr>
      </w:pPr>
      <w:r w:rsidRPr="00DF54BC">
        <w:rPr>
          <w:noProof/>
        </w:rPr>
        <w:t>8.</w:t>
      </w:r>
      <w:r w:rsidRPr="00DF54BC">
        <w:rPr>
          <w:noProof/>
        </w:rPr>
        <w:tab/>
        <w:t xml:space="preserve">O’Brien, K.L. </w:t>
      </w:r>
      <w:r w:rsidR="003B52A3" w:rsidRPr="003B52A3">
        <w:rPr>
          <w:noProof/>
        </w:rPr>
        <w:t>et al.</w:t>
      </w:r>
      <w:r w:rsidRPr="00DF54BC">
        <w:rPr>
          <w:noProof/>
        </w:rPr>
        <w:t xml:space="preserve"> Burden of disease caused by </w:t>
      </w:r>
      <w:r w:rsidRPr="00DF54BC">
        <w:rPr>
          <w:i/>
          <w:iCs/>
          <w:noProof/>
        </w:rPr>
        <w:t>Streptococcus pneumoniae</w:t>
      </w:r>
      <w:r w:rsidRPr="00DF54BC">
        <w:rPr>
          <w:noProof/>
        </w:rPr>
        <w:t xml:space="preserve"> in children younger than 5 years: global estimates. </w:t>
      </w:r>
      <w:r w:rsidRPr="00DF54BC">
        <w:rPr>
          <w:i/>
          <w:iCs/>
          <w:noProof/>
        </w:rPr>
        <w:t>The Lancet</w:t>
      </w:r>
      <w:r w:rsidRPr="00DF54BC">
        <w:rPr>
          <w:noProof/>
        </w:rPr>
        <w:t xml:space="preserve">. </w:t>
      </w:r>
      <w:r w:rsidRPr="00DF54BC">
        <w:rPr>
          <w:b/>
          <w:bCs/>
          <w:noProof/>
        </w:rPr>
        <w:t>374</w:t>
      </w:r>
      <w:r w:rsidRPr="00DF54BC">
        <w:rPr>
          <w:noProof/>
        </w:rPr>
        <w:t xml:space="preserve"> (9693), 893–902 (2009).</w:t>
      </w:r>
    </w:p>
    <w:p w14:paraId="2152A441" w14:textId="70F1A4B3" w:rsidR="003C4B06" w:rsidRPr="00DF54BC" w:rsidRDefault="003C4B06" w:rsidP="003B52A3">
      <w:pPr>
        <w:contextualSpacing/>
        <w:rPr>
          <w:noProof/>
        </w:rPr>
      </w:pPr>
      <w:r w:rsidRPr="00DF54BC">
        <w:rPr>
          <w:noProof/>
        </w:rPr>
        <w:lastRenderedPageBreak/>
        <w:t>9.</w:t>
      </w:r>
      <w:r w:rsidRPr="00DF54BC">
        <w:rPr>
          <w:noProof/>
        </w:rPr>
        <w:tab/>
        <w:t xml:space="preserve">Henriques-Normark, B., Tuomanen, E.I. The Pneumococcus: Epidemiology, Microbiology, and Pathogenesis. </w:t>
      </w:r>
      <w:r w:rsidRPr="00DF54BC">
        <w:rPr>
          <w:i/>
          <w:iCs/>
          <w:noProof/>
        </w:rPr>
        <w:t>Cold Spring Harbor Perspectives in Medicine</w:t>
      </w:r>
      <w:r w:rsidRPr="00DF54BC">
        <w:rPr>
          <w:noProof/>
        </w:rPr>
        <w:t xml:space="preserve">. </w:t>
      </w:r>
      <w:r w:rsidRPr="00DF54BC">
        <w:rPr>
          <w:b/>
          <w:bCs/>
          <w:noProof/>
        </w:rPr>
        <w:t>3</w:t>
      </w:r>
      <w:r w:rsidRPr="00DF54BC">
        <w:rPr>
          <w:noProof/>
        </w:rPr>
        <w:t xml:space="preserve"> (7), a010215–a010215 (2013).</w:t>
      </w:r>
    </w:p>
    <w:p w14:paraId="7A74192B" w14:textId="458560DF" w:rsidR="003C4B06" w:rsidRPr="00DF54BC" w:rsidRDefault="003C4B06" w:rsidP="003B52A3">
      <w:pPr>
        <w:contextualSpacing/>
        <w:rPr>
          <w:noProof/>
        </w:rPr>
      </w:pPr>
      <w:r w:rsidRPr="00DF54BC">
        <w:rPr>
          <w:noProof/>
        </w:rPr>
        <w:t>10.</w:t>
      </w:r>
      <w:r w:rsidRPr="00DF54BC">
        <w:rPr>
          <w:noProof/>
        </w:rPr>
        <w:tab/>
        <w:t xml:space="preserve">Leimkugel, J. </w:t>
      </w:r>
      <w:r w:rsidR="003B52A3" w:rsidRPr="003B52A3">
        <w:rPr>
          <w:noProof/>
        </w:rPr>
        <w:t>et al.</w:t>
      </w:r>
      <w:r w:rsidRPr="00DF54BC">
        <w:rPr>
          <w:noProof/>
        </w:rPr>
        <w:t xml:space="preserve"> An Outbreak of Serotype 1 </w:t>
      </w:r>
      <w:r w:rsidRPr="00DF54BC">
        <w:rPr>
          <w:i/>
          <w:iCs/>
          <w:noProof/>
        </w:rPr>
        <w:t>Streptococcus pneumoniae</w:t>
      </w:r>
      <w:r w:rsidRPr="00DF54BC">
        <w:rPr>
          <w:noProof/>
        </w:rPr>
        <w:t xml:space="preserve"> Meningitis in Northern Ghana with Features That Are Characteristic of </w:t>
      </w:r>
      <w:r w:rsidRPr="00DF54BC">
        <w:rPr>
          <w:i/>
          <w:iCs/>
          <w:noProof/>
        </w:rPr>
        <w:t>Neisseria meningitidis</w:t>
      </w:r>
      <w:r w:rsidRPr="00DF54BC">
        <w:rPr>
          <w:noProof/>
        </w:rPr>
        <w:t xml:space="preserve"> Meningitis Epidemics. </w:t>
      </w:r>
      <w:r w:rsidRPr="00DF54BC">
        <w:rPr>
          <w:i/>
          <w:iCs/>
          <w:noProof/>
        </w:rPr>
        <w:t>The Journal of Infectious Diseases</w:t>
      </w:r>
      <w:r w:rsidRPr="00DF54BC">
        <w:rPr>
          <w:noProof/>
        </w:rPr>
        <w:t xml:space="preserve">. </w:t>
      </w:r>
      <w:r w:rsidRPr="00DF54BC">
        <w:rPr>
          <w:b/>
          <w:bCs/>
          <w:noProof/>
        </w:rPr>
        <w:t>192</w:t>
      </w:r>
      <w:r w:rsidRPr="00DF54BC">
        <w:rPr>
          <w:noProof/>
        </w:rPr>
        <w:t xml:space="preserve"> (2), 192–199 (2005).</w:t>
      </w:r>
    </w:p>
    <w:p w14:paraId="52F6725E" w14:textId="40AD67C9" w:rsidR="003C4B06" w:rsidRPr="00DF54BC" w:rsidRDefault="003C4B06" w:rsidP="003B52A3">
      <w:pPr>
        <w:contextualSpacing/>
        <w:rPr>
          <w:noProof/>
        </w:rPr>
      </w:pPr>
      <w:r w:rsidRPr="00DF54BC">
        <w:rPr>
          <w:noProof/>
        </w:rPr>
        <w:t>11.</w:t>
      </w:r>
      <w:r w:rsidRPr="00DF54BC">
        <w:rPr>
          <w:noProof/>
        </w:rPr>
        <w:tab/>
        <w:t xml:space="preserve">Yaro, S. </w:t>
      </w:r>
      <w:r w:rsidR="003B52A3" w:rsidRPr="003B52A3">
        <w:rPr>
          <w:noProof/>
        </w:rPr>
        <w:t>et al.</w:t>
      </w:r>
      <w:r w:rsidRPr="00DF54BC">
        <w:rPr>
          <w:noProof/>
        </w:rPr>
        <w:t xml:space="preserve"> Epidemiological and Molecular Characteristics of a Highly Lethal Pneumococcal Meningitis Epidemic in Burkina Faso. </w:t>
      </w:r>
      <w:r w:rsidRPr="00DF54BC">
        <w:rPr>
          <w:i/>
          <w:iCs/>
          <w:noProof/>
        </w:rPr>
        <w:t>Clinical Infectious Diseases</w:t>
      </w:r>
      <w:r w:rsidRPr="00DF54BC">
        <w:rPr>
          <w:noProof/>
        </w:rPr>
        <w:t xml:space="preserve">. </w:t>
      </w:r>
      <w:r w:rsidRPr="00DF54BC">
        <w:rPr>
          <w:b/>
          <w:bCs/>
          <w:noProof/>
        </w:rPr>
        <w:t>43</w:t>
      </w:r>
      <w:r w:rsidRPr="00DF54BC">
        <w:rPr>
          <w:noProof/>
        </w:rPr>
        <w:t xml:space="preserve"> (6), 693–700</w:t>
      </w:r>
      <w:r w:rsidR="00F20849">
        <w:rPr>
          <w:noProof/>
        </w:rPr>
        <w:t xml:space="preserve"> </w:t>
      </w:r>
      <w:r w:rsidRPr="00DF54BC">
        <w:rPr>
          <w:noProof/>
        </w:rPr>
        <w:t>(2006).</w:t>
      </w:r>
    </w:p>
    <w:p w14:paraId="538E61C7" w14:textId="27CE6B67" w:rsidR="003C4B06" w:rsidRPr="00DF54BC" w:rsidRDefault="003C4B06" w:rsidP="003B52A3">
      <w:pPr>
        <w:contextualSpacing/>
        <w:rPr>
          <w:noProof/>
        </w:rPr>
      </w:pPr>
      <w:r w:rsidRPr="00DF54BC">
        <w:rPr>
          <w:noProof/>
        </w:rPr>
        <w:t>12.</w:t>
      </w:r>
      <w:r w:rsidRPr="00DF54BC">
        <w:rPr>
          <w:noProof/>
        </w:rPr>
        <w:tab/>
        <w:t xml:space="preserve">Antonio, M. </w:t>
      </w:r>
      <w:r w:rsidR="003B52A3" w:rsidRPr="003B52A3">
        <w:rPr>
          <w:noProof/>
        </w:rPr>
        <w:t>et al.</w:t>
      </w:r>
      <w:r w:rsidRPr="00DF54BC">
        <w:rPr>
          <w:noProof/>
        </w:rPr>
        <w:t xml:space="preserve"> Molecular epidemiology of pneumococci obtained from Gambian children aged 2–29 months with invasive pneumococcal disease during a trial of a 9-valent pneumococcal conjugate vaccine. </w:t>
      </w:r>
      <w:r w:rsidRPr="00DF54BC">
        <w:rPr>
          <w:i/>
          <w:iCs/>
          <w:noProof/>
        </w:rPr>
        <w:t>BMC Infectious Diseases</w:t>
      </w:r>
      <w:r w:rsidRPr="00DF54BC">
        <w:rPr>
          <w:noProof/>
        </w:rPr>
        <w:t xml:space="preserve">. </w:t>
      </w:r>
      <w:r w:rsidRPr="00DF54BC">
        <w:rPr>
          <w:b/>
          <w:bCs/>
          <w:noProof/>
        </w:rPr>
        <w:t>8</w:t>
      </w:r>
      <w:r w:rsidRPr="00DF54BC">
        <w:rPr>
          <w:noProof/>
        </w:rPr>
        <w:t xml:space="preserve"> (1), 81 (2008).</w:t>
      </w:r>
    </w:p>
    <w:p w14:paraId="184A0323" w14:textId="7BF8C78D" w:rsidR="003C4B06" w:rsidRPr="00DF54BC" w:rsidRDefault="003C4B06" w:rsidP="003B52A3">
      <w:pPr>
        <w:contextualSpacing/>
        <w:rPr>
          <w:noProof/>
        </w:rPr>
      </w:pPr>
      <w:r w:rsidRPr="00DF54BC">
        <w:rPr>
          <w:noProof/>
        </w:rPr>
        <w:t>13.</w:t>
      </w:r>
      <w:r w:rsidRPr="00DF54BC">
        <w:rPr>
          <w:noProof/>
        </w:rPr>
        <w:tab/>
        <w:t xml:space="preserve">Kwambana-Adams, B.A. </w:t>
      </w:r>
      <w:r w:rsidR="003B52A3" w:rsidRPr="003B52A3">
        <w:rPr>
          <w:noProof/>
        </w:rPr>
        <w:t>et al.</w:t>
      </w:r>
      <w:r w:rsidRPr="00DF54BC">
        <w:rPr>
          <w:noProof/>
        </w:rPr>
        <w:t xml:space="preserve"> An outbreak of pneumococcal meningitis among older children (≥5 years) and adults after the implementation of an infant vaccination programme with the 13-valent pneumococcal conjugate vaccine in Ghana. </w:t>
      </w:r>
      <w:r w:rsidRPr="00DF54BC">
        <w:rPr>
          <w:i/>
          <w:iCs/>
          <w:noProof/>
        </w:rPr>
        <w:t>BMC Infectious Diseases</w:t>
      </w:r>
      <w:r w:rsidRPr="00DF54BC">
        <w:rPr>
          <w:noProof/>
        </w:rPr>
        <w:t xml:space="preserve">. </w:t>
      </w:r>
      <w:r w:rsidRPr="00DF54BC">
        <w:rPr>
          <w:b/>
          <w:bCs/>
          <w:noProof/>
        </w:rPr>
        <w:t>16</w:t>
      </w:r>
      <w:r w:rsidRPr="00DF54BC">
        <w:rPr>
          <w:noProof/>
        </w:rPr>
        <w:t xml:space="preserve"> (1), 575</w:t>
      </w:r>
      <w:r w:rsidR="00F20849">
        <w:rPr>
          <w:noProof/>
        </w:rPr>
        <w:t xml:space="preserve"> </w:t>
      </w:r>
      <w:r w:rsidRPr="00DF54BC">
        <w:rPr>
          <w:noProof/>
        </w:rPr>
        <w:t>(2016).</w:t>
      </w:r>
    </w:p>
    <w:p w14:paraId="6A670225" w14:textId="0C8DDEA7" w:rsidR="003C4B06" w:rsidRPr="00DF54BC" w:rsidRDefault="003C4B06" w:rsidP="003B52A3">
      <w:pPr>
        <w:contextualSpacing/>
        <w:rPr>
          <w:noProof/>
        </w:rPr>
      </w:pPr>
      <w:r w:rsidRPr="00DF54BC">
        <w:rPr>
          <w:noProof/>
        </w:rPr>
        <w:t>14.</w:t>
      </w:r>
      <w:r w:rsidRPr="00DF54BC">
        <w:rPr>
          <w:noProof/>
        </w:rPr>
        <w:tab/>
        <w:t xml:space="preserve">Antonio, M. </w:t>
      </w:r>
      <w:r w:rsidR="003B52A3" w:rsidRPr="003B52A3">
        <w:rPr>
          <w:noProof/>
        </w:rPr>
        <w:t>et al.</w:t>
      </w:r>
      <w:r w:rsidRPr="00DF54BC">
        <w:rPr>
          <w:noProof/>
        </w:rPr>
        <w:t xml:space="preserve"> Seasonality and outbreak of a predominant </w:t>
      </w:r>
      <w:r w:rsidRPr="00DF54BC">
        <w:rPr>
          <w:i/>
          <w:iCs/>
          <w:noProof/>
        </w:rPr>
        <w:t>Streptococcus pneumoniae</w:t>
      </w:r>
      <w:r w:rsidRPr="00DF54BC">
        <w:rPr>
          <w:noProof/>
        </w:rPr>
        <w:t xml:space="preserve"> serotype 1 clone from The Gambia: Expansion of ST217 hypervirulent clonal complex in West Africa. </w:t>
      </w:r>
      <w:r w:rsidRPr="00DF54BC">
        <w:rPr>
          <w:i/>
          <w:iCs/>
          <w:noProof/>
        </w:rPr>
        <w:t>BMC Microbiology</w:t>
      </w:r>
      <w:r w:rsidRPr="00DF54BC">
        <w:rPr>
          <w:noProof/>
        </w:rPr>
        <w:t xml:space="preserve">. </w:t>
      </w:r>
      <w:r w:rsidRPr="00DF54BC">
        <w:rPr>
          <w:b/>
          <w:bCs/>
          <w:noProof/>
        </w:rPr>
        <w:t>8</w:t>
      </w:r>
      <w:r w:rsidRPr="00DF54BC">
        <w:rPr>
          <w:noProof/>
        </w:rPr>
        <w:t xml:space="preserve"> (1), 198 (2008).</w:t>
      </w:r>
    </w:p>
    <w:p w14:paraId="0CCA3AA2" w14:textId="7AC50A14" w:rsidR="003C4B06" w:rsidRPr="00DF54BC" w:rsidRDefault="003C4B06" w:rsidP="003B52A3">
      <w:pPr>
        <w:contextualSpacing/>
        <w:rPr>
          <w:noProof/>
        </w:rPr>
      </w:pPr>
      <w:r w:rsidRPr="00DF54BC">
        <w:rPr>
          <w:noProof/>
        </w:rPr>
        <w:t>15.</w:t>
      </w:r>
      <w:r w:rsidRPr="00DF54BC">
        <w:rPr>
          <w:noProof/>
        </w:rPr>
        <w:tab/>
        <w:t xml:space="preserve">Staples, M. </w:t>
      </w:r>
      <w:r w:rsidR="003B52A3" w:rsidRPr="003B52A3">
        <w:rPr>
          <w:noProof/>
        </w:rPr>
        <w:t>et al.</w:t>
      </w:r>
      <w:r w:rsidRPr="00DF54BC">
        <w:rPr>
          <w:noProof/>
        </w:rPr>
        <w:t xml:space="preserve"> Molecular characterization of an Australian serotype 1 </w:t>
      </w:r>
      <w:r w:rsidRPr="00DF54BC">
        <w:rPr>
          <w:i/>
          <w:iCs/>
          <w:noProof/>
        </w:rPr>
        <w:t>Streptococcus pneumoniae</w:t>
      </w:r>
      <w:r w:rsidRPr="00DF54BC">
        <w:rPr>
          <w:noProof/>
        </w:rPr>
        <w:t xml:space="preserve"> outbreak. </w:t>
      </w:r>
      <w:r w:rsidRPr="00DF54BC">
        <w:rPr>
          <w:i/>
          <w:iCs/>
          <w:noProof/>
        </w:rPr>
        <w:t>Epidemiology and Infection</w:t>
      </w:r>
      <w:r w:rsidRPr="00DF54BC">
        <w:rPr>
          <w:noProof/>
        </w:rPr>
        <w:t xml:space="preserve">. </w:t>
      </w:r>
      <w:r w:rsidRPr="00DF54BC">
        <w:rPr>
          <w:b/>
          <w:bCs/>
          <w:noProof/>
        </w:rPr>
        <w:t>143</w:t>
      </w:r>
      <w:r w:rsidRPr="00DF54BC">
        <w:rPr>
          <w:noProof/>
        </w:rPr>
        <w:t xml:space="preserve"> (2), 325–333 (2015).</w:t>
      </w:r>
    </w:p>
    <w:p w14:paraId="45380FA0" w14:textId="497367DB" w:rsidR="003C4B06" w:rsidRPr="00DF54BC" w:rsidRDefault="003C4B06" w:rsidP="003B52A3">
      <w:pPr>
        <w:contextualSpacing/>
        <w:rPr>
          <w:noProof/>
        </w:rPr>
      </w:pPr>
      <w:r w:rsidRPr="00DF54BC">
        <w:rPr>
          <w:noProof/>
        </w:rPr>
        <w:t>16.</w:t>
      </w:r>
      <w:r w:rsidRPr="00DF54BC">
        <w:rPr>
          <w:noProof/>
        </w:rPr>
        <w:tab/>
        <w:t xml:space="preserve">Gessner, B.D., Mueller, J.E., Yaro, S. African meningitis belt pneumococcal disease epidemiology indicates a need for an effective serotype 1 containing vaccine, including for older children and adults. </w:t>
      </w:r>
      <w:r w:rsidRPr="00DF54BC">
        <w:rPr>
          <w:i/>
          <w:iCs/>
          <w:noProof/>
        </w:rPr>
        <w:t>BMC Infectious Diseases</w:t>
      </w:r>
      <w:r w:rsidRPr="00DF54BC">
        <w:rPr>
          <w:noProof/>
        </w:rPr>
        <w:t xml:space="preserve">. </w:t>
      </w:r>
      <w:r w:rsidRPr="00DF54BC">
        <w:rPr>
          <w:b/>
          <w:bCs/>
          <w:noProof/>
        </w:rPr>
        <w:t>10</w:t>
      </w:r>
      <w:r w:rsidRPr="00DF54BC">
        <w:rPr>
          <w:noProof/>
        </w:rPr>
        <w:t xml:space="preserve"> (1), 22 (2010).</w:t>
      </w:r>
    </w:p>
    <w:p w14:paraId="12BC3E80" w14:textId="6A947EFF" w:rsidR="003C4B06" w:rsidRPr="00DF54BC" w:rsidRDefault="003C4B06" w:rsidP="003B52A3">
      <w:pPr>
        <w:contextualSpacing/>
        <w:rPr>
          <w:noProof/>
        </w:rPr>
      </w:pPr>
      <w:r w:rsidRPr="00DF54BC">
        <w:rPr>
          <w:noProof/>
        </w:rPr>
        <w:t>17.</w:t>
      </w:r>
      <w:r w:rsidRPr="00DF54BC">
        <w:rPr>
          <w:noProof/>
        </w:rPr>
        <w:tab/>
        <w:t xml:space="preserve">Hill, P.C. </w:t>
      </w:r>
      <w:r w:rsidR="003B52A3" w:rsidRPr="003B52A3">
        <w:rPr>
          <w:noProof/>
        </w:rPr>
        <w:t>et al.</w:t>
      </w:r>
      <w:r w:rsidRPr="00DF54BC">
        <w:rPr>
          <w:noProof/>
        </w:rPr>
        <w:t xml:space="preserve"> Nasopharyngeal carriage of</w:t>
      </w:r>
      <w:r w:rsidRPr="00DF54BC">
        <w:rPr>
          <w:i/>
          <w:iCs/>
          <w:noProof/>
        </w:rPr>
        <w:t xml:space="preserve"> Streptococcus pneumoniae</w:t>
      </w:r>
      <w:r w:rsidRPr="00DF54BC">
        <w:rPr>
          <w:noProof/>
        </w:rPr>
        <w:t xml:space="preserve"> in Gambian infants: a longitudinal study. </w:t>
      </w:r>
      <w:r w:rsidRPr="00DF54BC">
        <w:rPr>
          <w:i/>
          <w:iCs/>
          <w:noProof/>
        </w:rPr>
        <w:t>Clinic</w:t>
      </w:r>
      <w:r w:rsidR="00F20849" w:rsidRPr="00DF54BC">
        <w:rPr>
          <w:i/>
          <w:iCs/>
          <w:noProof/>
        </w:rPr>
        <w:t>al Infectious Disea</w:t>
      </w:r>
      <w:r w:rsidRPr="00DF54BC">
        <w:rPr>
          <w:i/>
          <w:iCs/>
          <w:noProof/>
        </w:rPr>
        <w:t>ses</w:t>
      </w:r>
      <w:r w:rsidRPr="00DF54BC">
        <w:rPr>
          <w:noProof/>
        </w:rPr>
        <w:t xml:space="preserve">. </w:t>
      </w:r>
      <w:r w:rsidRPr="00DF54BC">
        <w:rPr>
          <w:b/>
          <w:bCs/>
          <w:noProof/>
        </w:rPr>
        <w:t>46</w:t>
      </w:r>
      <w:r w:rsidRPr="00DF54BC">
        <w:rPr>
          <w:noProof/>
        </w:rPr>
        <w:t xml:space="preserve"> (6), 807–14 (2008).</w:t>
      </w:r>
    </w:p>
    <w:p w14:paraId="5AB67204" w14:textId="4FBAAAAA" w:rsidR="003C4B06" w:rsidRPr="00DF54BC" w:rsidRDefault="003C4B06" w:rsidP="003B52A3">
      <w:pPr>
        <w:contextualSpacing/>
        <w:rPr>
          <w:noProof/>
        </w:rPr>
      </w:pPr>
      <w:r w:rsidRPr="00DF54BC">
        <w:rPr>
          <w:noProof/>
        </w:rPr>
        <w:t>18.</w:t>
      </w:r>
      <w:r w:rsidRPr="00DF54BC">
        <w:rPr>
          <w:noProof/>
        </w:rPr>
        <w:tab/>
        <w:t xml:space="preserve">Ebruke, C. </w:t>
      </w:r>
      <w:r w:rsidR="003B52A3" w:rsidRPr="003B52A3">
        <w:rPr>
          <w:noProof/>
        </w:rPr>
        <w:t>et al.</w:t>
      </w:r>
      <w:r w:rsidRPr="00DF54BC">
        <w:rPr>
          <w:noProof/>
        </w:rPr>
        <w:t xml:space="preserve"> Temporal changes in nasopharyngeal carriage of </w:t>
      </w:r>
      <w:r w:rsidRPr="00DF54BC">
        <w:rPr>
          <w:i/>
          <w:iCs/>
          <w:noProof/>
        </w:rPr>
        <w:t>Streptococcus pneumoniae</w:t>
      </w:r>
      <w:r w:rsidRPr="00DF54BC">
        <w:rPr>
          <w:noProof/>
        </w:rPr>
        <w:t xml:space="preserve"> serotype 1 genotypes in healthy Gambians before and after the 7-valent pneumococcal conjugate vaccine. </w:t>
      </w:r>
      <w:r w:rsidRPr="00DF54BC">
        <w:rPr>
          <w:i/>
          <w:iCs/>
          <w:noProof/>
        </w:rPr>
        <w:t>PeerJ</w:t>
      </w:r>
      <w:r w:rsidRPr="00DF54BC">
        <w:rPr>
          <w:noProof/>
        </w:rPr>
        <w:t xml:space="preserve">. </w:t>
      </w:r>
      <w:r w:rsidRPr="00DF54BC">
        <w:rPr>
          <w:b/>
          <w:bCs/>
          <w:noProof/>
        </w:rPr>
        <w:t>3</w:t>
      </w:r>
      <w:r w:rsidRPr="00DF54BC">
        <w:rPr>
          <w:noProof/>
        </w:rPr>
        <w:t>, e90 (2015).</w:t>
      </w:r>
    </w:p>
    <w:p w14:paraId="2440E22A" w14:textId="10953D82" w:rsidR="003C4B06" w:rsidRPr="00DF54BC" w:rsidRDefault="003C4B06" w:rsidP="003B52A3">
      <w:pPr>
        <w:contextualSpacing/>
        <w:rPr>
          <w:noProof/>
        </w:rPr>
      </w:pPr>
      <w:r w:rsidRPr="00DF54BC">
        <w:rPr>
          <w:noProof/>
        </w:rPr>
        <w:t>19.</w:t>
      </w:r>
      <w:r w:rsidRPr="00DF54BC">
        <w:rPr>
          <w:noProof/>
        </w:rPr>
        <w:tab/>
        <w:t xml:space="preserve">Adegbola, R.A. </w:t>
      </w:r>
      <w:r w:rsidR="003B52A3" w:rsidRPr="003B52A3">
        <w:rPr>
          <w:noProof/>
        </w:rPr>
        <w:t>et al.</w:t>
      </w:r>
      <w:r w:rsidRPr="00DF54BC">
        <w:rPr>
          <w:noProof/>
        </w:rPr>
        <w:t xml:space="preserve"> Serotype and antimicrobial susceptibility patterns of isolates of </w:t>
      </w:r>
      <w:r w:rsidRPr="00DF54BC">
        <w:rPr>
          <w:i/>
          <w:iCs/>
          <w:noProof/>
        </w:rPr>
        <w:t>Streptococcus pneumoniae</w:t>
      </w:r>
      <w:r w:rsidRPr="00DF54BC">
        <w:rPr>
          <w:noProof/>
        </w:rPr>
        <w:t xml:space="preserve"> causing invasive disease in The Gambia 1996–2003. </w:t>
      </w:r>
      <w:r w:rsidRPr="00DF54BC">
        <w:rPr>
          <w:i/>
          <w:iCs/>
          <w:noProof/>
        </w:rPr>
        <w:t>Tropical Medicine and International Health</w:t>
      </w:r>
      <w:r w:rsidRPr="00DF54BC">
        <w:rPr>
          <w:noProof/>
        </w:rPr>
        <w:t xml:space="preserve">. </w:t>
      </w:r>
      <w:r w:rsidRPr="00DF54BC">
        <w:rPr>
          <w:b/>
          <w:bCs/>
          <w:noProof/>
        </w:rPr>
        <w:t>11</w:t>
      </w:r>
      <w:r w:rsidRPr="00DF54BC">
        <w:rPr>
          <w:noProof/>
        </w:rPr>
        <w:t xml:space="preserve"> (7), 1128–1135 (2006).</w:t>
      </w:r>
    </w:p>
    <w:p w14:paraId="68312F82" w14:textId="53D751AB" w:rsidR="003C4B06" w:rsidRPr="00DF54BC" w:rsidRDefault="003C4B06" w:rsidP="003B52A3">
      <w:pPr>
        <w:contextualSpacing/>
        <w:rPr>
          <w:noProof/>
        </w:rPr>
      </w:pPr>
      <w:r w:rsidRPr="00DF54BC">
        <w:rPr>
          <w:noProof/>
        </w:rPr>
        <w:t>20.</w:t>
      </w:r>
      <w:r w:rsidRPr="00DF54BC">
        <w:rPr>
          <w:noProof/>
        </w:rPr>
        <w:tab/>
        <w:t xml:space="preserve">Marks, L.R., Reddinger, R.M., Hakansson, A.P. High Levels of Genetic Recombination during Nasopharyngeal Carriage and Biofilm Formation in </w:t>
      </w:r>
      <w:r w:rsidRPr="00DF54BC">
        <w:rPr>
          <w:i/>
          <w:iCs/>
          <w:noProof/>
        </w:rPr>
        <w:t>Streptococcus pneumoniae</w:t>
      </w:r>
      <w:r w:rsidRPr="00DF54BC">
        <w:rPr>
          <w:noProof/>
        </w:rPr>
        <w:t xml:space="preserve">. </w:t>
      </w:r>
      <w:r w:rsidRPr="00DF54BC">
        <w:rPr>
          <w:i/>
          <w:iCs/>
          <w:noProof/>
        </w:rPr>
        <w:t>mBio</w:t>
      </w:r>
      <w:r w:rsidRPr="00DF54BC">
        <w:rPr>
          <w:noProof/>
        </w:rPr>
        <w:t xml:space="preserve">. </w:t>
      </w:r>
      <w:r w:rsidRPr="00DF54BC">
        <w:rPr>
          <w:b/>
          <w:bCs/>
          <w:noProof/>
        </w:rPr>
        <w:t>3</w:t>
      </w:r>
      <w:r w:rsidRPr="00DF54BC">
        <w:rPr>
          <w:noProof/>
        </w:rPr>
        <w:t xml:space="preserve"> (5</w:t>
      </w:r>
      <w:r w:rsidR="00F20849">
        <w:rPr>
          <w:noProof/>
        </w:rPr>
        <w:t>)</w:t>
      </w:r>
      <w:r w:rsidRPr="00DF54BC">
        <w:rPr>
          <w:noProof/>
        </w:rPr>
        <w:t xml:space="preserve"> (2012).</w:t>
      </w:r>
    </w:p>
    <w:p w14:paraId="41F88EA7" w14:textId="66FB4569" w:rsidR="003C4B06" w:rsidRPr="00DF54BC" w:rsidRDefault="003C4B06" w:rsidP="003B52A3">
      <w:pPr>
        <w:contextualSpacing/>
        <w:rPr>
          <w:noProof/>
        </w:rPr>
      </w:pPr>
      <w:r w:rsidRPr="00DF54BC">
        <w:rPr>
          <w:noProof/>
        </w:rPr>
        <w:t>21.</w:t>
      </w:r>
      <w:r w:rsidRPr="00DF54BC">
        <w:rPr>
          <w:noProof/>
        </w:rPr>
        <w:tab/>
        <w:t xml:space="preserve">Ritchie, N.D., Mitchell, T.J., Evans, T.J. What is different about serotype 1 pneumococci? </w:t>
      </w:r>
      <w:r w:rsidRPr="00DF54BC">
        <w:rPr>
          <w:i/>
          <w:iCs/>
          <w:noProof/>
        </w:rPr>
        <w:t>Future Microbiology</w:t>
      </w:r>
      <w:r w:rsidRPr="00DF54BC">
        <w:rPr>
          <w:noProof/>
        </w:rPr>
        <w:t xml:space="preserve">. </w:t>
      </w:r>
      <w:r w:rsidRPr="00DF54BC">
        <w:rPr>
          <w:b/>
          <w:bCs/>
          <w:noProof/>
        </w:rPr>
        <w:t>7</w:t>
      </w:r>
      <w:r w:rsidRPr="00DF54BC">
        <w:rPr>
          <w:noProof/>
        </w:rPr>
        <w:t xml:space="preserve"> (1), 33–46 (2012).</w:t>
      </w:r>
    </w:p>
    <w:p w14:paraId="7785833E" w14:textId="54D4BFFE" w:rsidR="003C4B06" w:rsidRPr="00DF54BC" w:rsidRDefault="003C4B06" w:rsidP="003B52A3">
      <w:pPr>
        <w:contextualSpacing/>
        <w:rPr>
          <w:noProof/>
        </w:rPr>
      </w:pPr>
      <w:r w:rsidRPr="00DF54BC">
        <w:rPr>
          <w:noProof/>
        </w:rPr>
        <w:t>22.</w:t>
      </w:r>
      <w:r w:rsidRPr="00DF54BC">
        <w:rPr>
          <w:noProof/>
        </w:rPr>
        <w:tab/>
        <w:t xml:space="preserve">Harvey, R.M. </w:t>
      </w:r>
      <w:r w:rsidR="003B52A3" w:rsidRPr="003B52A3">
        <w:rPr>
          <w:noProof/>
        </w:rPr>
        <w:t>et al.</w:t>
      </w:r>
      <w:r w:rsidRPr="00DF54BC">
        <w:rPr>
          <w:noProof/>
        </w:rPr>
        <w:t xml:space="preserve"> The variable region of pneumococcal pathogenicity island 1 is responsible for unusually high virulence of a serotype 1 isolate. </w:t>
      </w:r>
      <w:r w:rsidRPr="00DF54BC">
        <w:rPr>
          <w:i/>
          <w:iCs/>
          <w:noProof/>
        </w:rPr>
        <w:t>Infection and Immunity</w:t>
      </w:r>
      <w:r w:rsidRPr="00DF54BC">
        <w:rPr>
          <w:noProof/>
        </w:rPr>
        <w:t xml:space="preserve">. </w:t>
      </w:r>
      <w:r w:rsidRPr="00DF54BC">
        <w:rPr>
          <w:b/>
          <w:bCs/>
          <w:noProof/>
        </w:rPr>
        <w:t>84</w:t>
      </w:r>
      <w:r w:rsidRPr="00DF54BC">
        <w:rPr>
          <w:noProof/>
        </w:rPr>
        <w:t xml:space="preserve"> (3), 822–832 (2016).</w:t>
      </w:r>
    </w:p>
    <w:p w14:paraId="5808D4E9" w14:textId="7BDD539A" w:rsidR="003C4B06" w:rsidRPr="00DF54BC" w:rsidRDefault="003C4B06" w:rsidP="003B52A3">
      <w:pPr>
        <w:contextualSpacing/>
        <w:rPr>
          <w:noProof/>
        </w:rPr>
      </w:pPr>
      <w:r w:rsidRPr="00DF54BC">
        <w:rPr>
          <w:noProof/>
        </w:rPr>
        <w:t>23.</w:t>
      </w:r>
      <w:r w:rsidRPr="00DF54BC">
        <w:rPr>
          <w:noProof/>
        </w:rPr>
        <w:tab/>
        <w:t xml:space="preserve">Horton, R.M., Cai, Z.L., Ho, S.N., Pease, L.R. Gene splicing by overlap extension: tailor-made genes using the polymerase chain reaction. </w:t>
      </w:r>
      <w:r w:rsidRPr="00DF54BC">
        <w:rPr>
          <w:i/>
          <w:iCs/>
          <w:noProof/>
        </w:rPr>
        <w:t>BioTechniques</w:t>
      </w:r>
      <w:r w:rsidRPr="00DF54BC">
        <w:rPr>
          <w:noProof/>
        </w:rPr>
        <w:t xml:space="preserve">. </w:t>
      </w:r>
      <w:r w:rsidRPr="00DF54BC">
        <w:rPr>
          <w:b/>
          <w:bCs/>
          <w:noProof/>
        </w:rPr>
        <w:t>8</w:t>
      </w:r>
      <w:r w:rsidRPr="00DF54BC">
        <w:rPr>
          <w:noProof/>
        </w:rPr>
        <w:t xml:space="preserve"> (5), 528–35 (1990).</w:t>
      </w:r>
    </w:p>
    <w:p w14:paraId="65DCE45B" w14:textId="5A7FE0A8" w:rsidR="003C4B06" w:rsidRPr="00DF54BC" w:rsidRDefault="003C4B06" w:rsidP="003B52A3">
      <w:pPr>
        <w:contextualSpacing/>
        <w:rPr>
          <w:noProof/>
        </w:rPr>
      </w:pPr>
      <w:r w:rsidRPr="00DF54BC">
        <w:rPr>
          <w:noProof/>
        </w:rPr>
        <w:t>24.</w:t>
      </w:r>
      <w:r w:rsidRPr="00DF54BC">
        <w:rPr>
          <w:noProof/>
        </w:rPr>
        <w:tab/>
        <w:t xml:space="preserve">Alioing, G., Granadel, C., Morrison, D.A., Claverys, J.-P. Competence pheromone, oligopeptide permease, and induction of competence in </w:t>
      </w:r>
      <w:r w:rsidRPr="00DF54BC">
        <w:rPr>
          <w:i/>
          <w:iCs/>
          <w:noProof/>
        </w:rPr>
        <w:t>Streptococcus pneumoniae</w:t>
      </w:r>
      <w:r w:rsidRPr="00DF54BC">
        <w:rPr>
          <w:noProof/>
        </w:rPr>
        <w:t xml:space="preserve">. </w:t>
      </w:r>
      <w:r w:rsidRPr="00DF54BC">
        <w:rPr>
          <w:i/>
          <w:iCs/>
          <w:noProof/>
        </w:rPr>
        <w:t>Molecular Microbiology</w:t>
      </w:r>
      <w:r w:rsidRPr="00DF54BC">
        <w:rPr>
          <w:noProof/>
        </w:rPr>
        <w:t xml:space="preserve">. </w:t>
      </w:r>
      <w:r w:rsidRPr="00DF54BC">
        <w:rPr>
          <w:b/>
          <w:bCs/>
          <w:noProof/>
        </w:rPr>
        <w:t>21</w:t>
      </w:r>
      <w:r w:rsidRPr="00DF54BC">
        <w:rPr>
          <w:noProof/>
        </w:rPr>
        <w:t xml:space="preserve"> (3), 471–478 (1996).</w:t>
      </w:r>
    </w:p>
    <w:p w14:paraId="66315E9C" w14:textId="77777777" w:rsidR="003C4B06" w:rsidRPr="00DF54BC" w:rsidRDefault="003C4B06" w:rsidP="003B52A3">
      <w:pPr>
        <w:contextualSpacing/>
        <w:rPr>
          <w:noProof/>
        </w:rPr>
      </w:pPr>
      <w:r w:rsidRPr="00DF54BC">
        <w:rPr>
          <w:noProof/>
        </w:rPr>
        <w:lastRenderedPageBreak/>
        <w:t>25.</w:t>
      </w:r>
      <w:r w:rsidRPr="00DF54BC">
        <w:rPr>
          <w:noProof/>
        </w:rPr>
        <w:tab/>
        <w:t xml:space="preserve">Lund, E. </w:t>
      </w:r>
      <w:r w:rsidRPr="00DF54BC">
        <w:rPr>
          <w:i/>
          <w:iCs/>
          <w:noProof/>
        </w:rPr>
        <w:t>Enumeration and description of the strains belonging to the State Serum Institute, Copenhagen Denmark</w:t>
      </w:r>
      <w:r w:rsidRPr="00DF54BC">
        <w:rPr>
          <w:noProof/>
        </w:rPr>
        <w:t>. (1951).</w:t>
      </w:r>
    </w:p>
    <w:p w14:paraId="0F076190" w14:textId="59E73F1F" w:rsidR="003C4B06" w:rsidRPr="00DF54BC" w:rsidRDefault="003C4B06" w:rsidP="003B52A3">
      <w:pPr>
        <w:contextualSpacing/>
        <w:rPr>
          <w:noProof/>
        </w:rPr>
      </w:pPr>
      <w:r w:rsidRPr="00DF54BC">
        <w:rPr>
          <w:noProof/>
        </w:rPr>
        <w:t>26.</w:t>
      </w:r>
      <w:r w:rsidRPr="00DF54BC">
        <w:rPr>
          <w:noProof/>
        </w:rPr>
        <w:tab/>
        <w:t xml:space="preserve">Barany, F., Tomasz, A. Genetic transformation of </w:t>
      </w:r>
      <w:r w:rsidRPr="00DF54BC">
        <w:rPr>
          <w:i/>
          <w:iCs/>
          <w:noProof/>
        </w:rPr>
        <w:t>Streptococcus pneumoniae</w:t>
      </w:r>
      <w:r w:rsidRPr="00DF54BC">
        <w:rPr>
          <w:noProof/>
        </w:rPr>
        <w:t xml:space="preserve"> by heterologous plasmid deoxyribonucleic acid. </w:t>
      </w:r>
      <w:r w:rsidRPr="00DF54BC">
        <w:rPr>
          <w:i/>
          <w:iCs/>
          <w:noProof/>
        </w:rPr>
        <w:t xml:space="preserve">Journal of </w:t>
      </w:r>
      <w:r w:rsidR="00F20849">
        <w:rPr>
          <w:i/>
          <w:iCs/>
          <w:noProof/>
        </w:rPr>
        <w:t>B</w:t>
      </w:r>
      <w:r w:rsidRPr="00DF54BC">
        <w:rPr>
          <w:i/>
          <w:iCs/>
          <w:noProof/>
        </w:rPr>
        <w:t>acteriology</w:t>
      </w:r>
      <w:r w:rsidRPr="00DF54BC">
        <w:rPr>
          <w:noProof/>
        </w:rPr>
        <w:t xml:space="preserve">. </w:t>
      </w:r>
      <w:r w:rsidRPr="00DF54BC">
        <w:rPr>
          <w:b/>
          <w:bCs/>
          <w:noProof/>
        </w:rPr>
        <w:t>144</w:t>
      </w:r>
      <w:r w:rsidRPr="00DF54BC">
        <w:rPr>
          <w:noProof/>
        </w:rPr>
        <w:t xml:space="preserve"> (2), 698–709 (1980).</w:t>
      </w:r>
    </w:p>
    <w:p w14:paraId="29369174" w14:textId="3EC99ED3" w:rsidR="003C4B06" w:rsidRPr="00DF54BC" w:rsidRDefault="003C4B06" w:rsidP="003B52A3">
      <w:pPr>
        <w:contextualSpacing/>
        <w:rPr>
          <w:noProof/>
        </w:rPr>
      </w:pPr>
      <w:r w:rsidRPr="00DF54BC">
        <w:rPr>
          <w:noProof/>
        </w:rPr>
        <w:t>27.</w:t>
      </w:r>
      <w:r w:rsidRPr="00DF54BC">
        <w:rPr>
          <w:noProof/>
        </w:rPr>
        <w:tab/>
        <w:t xml:space="preserve">Terra, V.S., Homer, K.A., Rao, S.G., Andrew, P.W., Yesilkaya, H. Characterization of novel β-galactosidase activity that contributes to glycoprotein degradation and virulence in </w:t>
      </w:r>
      <w:r w:rsidRPr="00DF54BC">
        <w:rPr>
          <w:i/>
          <w:iCs/>
          <w:noProof/>
        </w:rPr>
        <w:t>Streptococcus pneumoniae</w:t>
      </w:r>
      <w:r w:rsidRPr="00DF54BC">
        <w:rPr>
          <w:noProof/>
        </w:rPr>
        <w:t xml:space="preserve">. </w:t>
      </w:r>
      <w:r w:rsidRPr="00DF54BC">
        <w:rPr>
          <w:i/>
          <w:iCs/>
          <w:noProof/>
        </w:rPr>
        <w:t>Infection and Immunity</w:t>
      </w:r>
      <w:r w:rsidRPr="00DF54BC">
        <w:rPr>
          <w:noProof/>
        </w:rPr>
        <w:t xml:space="preserve">. </w:t>
      </w:r>
      <w:r w:rsidRPr="00DF54BC">
        <w:rPr>
          <w:b/>
          <w:bCs/>
          <w:noProof/>
        </w:rPr>
        <w:t>78</w:t>
      </w:r>
      <w:r w:rsidRPr="00DF54BC">
        <w:rPr>
          <w:noProof/>
        </w:rPr>
        <w:t xml:space="preserve"> (1) (2010).</w:t>
      </w:r>
    </w:p>
    <w:p w14:paraId="2D76D533" w14:textId="1CD77672" w:rsidR="003C4B06" w:rsidRPr="00DF54BC" w:rsidRDefault="003C4B06" w:rsidP="003B52A3">
      <w:pPr>
        <w:contextualSpacing/>
        <w:rPr>
          <w:noProof/>
        </w:rPr>
      </w:pPr>
      <w:r w:rsidRPr="00DF54BC">
        <w:rPr>
          <w:noProof/>
        </w:rPr>
        <w:t>28.</w:t>
      </w:r>
      <w:r w:rsidRPr="00DF54BC">
        <w:rPr>
          <w:noProof/>
        </w:rPr>
        <w:tab/>
        <w:t xml:space="preserve">Terra, V.S., Zhi, X., Kahya, H.F., Andrew, P.W., Yesilkaya, H. Pneumococcal 6-phospho-β-glucosidase (BglA3) is involved in virulence and nutrient metabolism. </w:t>
      </w:r>
      <w:r w:rsidRPr="00DF54BC">
        <w:rPr>
          <w:i/>
          <w:iCs/>
          <w:noProof/>
        </w:rPr>
        <w:t>Infection and Immunity</w:t>
      </w:r>
      <w:r w:rsidRPr="00DF54BC">
        <w:rPr>
          <w:noProof/>
        </w:rPr>
        <w:t xml:space="preserve">. </w:t>
      </w:r>
      <w:r w:rsidRPr="00DF54BC">
        <w:rPr>
          <w:b/>
          <w:bCs/>
          <w:noProof/>
        </w:rPr>
        <w:t>84</w:t>
      </w:r>
      <w:r w:rsidRPr="00DF54BC">
        <w:rPr>
          <w:noProof/>
        </w:rPr>
        <w:t xml:space="preserve"> (1) (2015).</w:t>
      </w:r>
    </w:p>
    <w:p w14:paraId="42DDD8FF" w14:textId="6957DB39" w:rsidR="003C4B06" w:rsidRPr="00DF54BC" w:rsidRDefault="003C4B06" w:rsidP="003B52A3">
      <w:pPr>
        <w:contextualSpacing/>
        <w:rPr>
          <w:noProof/>
        </w:rPr>
      </w:pPr>
      <w:r w:rsidRPr="00DF54BC">
        <w:rPr>
          <w:noProof/>
        </w:rPr>
        <w:t>29.</w:t>
      </w:r>
      <w:r w:rsidRPr="00DF54BC">
        <w:rPr>
          <w:noProof/>
        </w:rPr>
        <w:tab/>
        <w:t xml:space="preserve">Harvey, R.M., Ogunniyi, A.D., Chen, A.Y., Paton, J.C. Pneumolysin with Low Hemolytic Activity Confers an Early Growth Advantage to </w:t>
      </w:r>
      <w:r w:rsidRPr="00DF54BC">
        <w:rPr>
          <w:i/>
          <w:iCs/>
          <w:noProof/>
        </w:rPr>
        <w:t>Streptococcus pneumoniae</w:t>
      </w:r>
      <w:r w:rsidRPr="00DF54BC">
        <w:rPr>
          <w:noProof/>
        </w:rPr>
        <w:t xml:space="preserve"> in the Blood. </w:t>
      </w:r>
      <w:r w:rsidRPr="00DF54BC">
        <w:rPr>
          <w:i/>
          <w:iCs/>
          <w:noProof/>
        </w:rPr>
        <w:t>Infection and Immunity</w:t>
      </w:r>
      <w:r w:rsidRPr="00DF54BC">
        <w:rPr>
          <w:noProof/>
        </w:rPr>
        <w:t xml:space="preserve">. </w:t>
      </w:r>
      <w:r w:rsidRPr="00DF54BC">
        <w:rPr>
          <w:b/>
          <w:bCs/>
          <w:noProof/>
        </w:rPr>
        <w:t>79</w:t>
      </w:r>
      <w:r w:rsidRPr="00DF54BC">
        <w:rPr>
          <w:noProof/>
        </w:rPr>
        <w:t xml:space="preserve"> (10), 4122 (2011).</w:t>
      </w:r>
    </w:p>
    <w:p w14:paraId="53DA95D0" w14:textId="6DD0A1BE" w:rsidR="003C4B06" w:rsidRPr="00DF54BC" w:rsidRDefault="003C4B06" w:rsidP="003B52A3">
      <w:pPr>
        <w:contextualSpacing/>
        <w:rPr>
          <w:noProof/>
        </w:rPr>
      </w:pPr>
      <w:r w:rsidRPr="00DF54BC">
        <w:rPr>
          <w:noProof/>
        </w:rPr>
        <w:t>30.</w:t>
      </w:r>
      <w:r w:rsidRPr="00DF54BC">
        <w:rPr>
          <w:noProof/>
        </w:rPr>
        <w:tab/>
        <w:t xml:space="preserve">Terra, V.S., Plumptre, C.D., Wall, E.C., Brown, J.S., Wren, B.W. Construction of a pneumolysin deficient mutant in </w:t>
      </w:r>
      <w:r w:rsidR="00FD1D10" w:rsidRPr="00DF54BC">
        <w:rPr>
          <w:i/>
          <w:iCs/>
          <w:noProof/>
        </w:rPr>
        <w:t>S</w:t>
      </w:r>
      <w:r w:rsidRPr="00DF54BC">
        <w:rPr>
          <w:i/>
          <w:iCs/>
          <w:noProof/>
        </w:rPr>
        <w:t>treptococcus pneumoniae</w:t>
      </w:r>
      <w:r w:rsidRPr="00DF54BC">
        <w:rPr>
          <w:noProof/>
        </w:rPr>
        <w:t xml:space="preserve"> serotype 1 strain 519/43 and phenotypic characterisation. </w:t>
      </w:r>
      <w:r w:rsidRPr="00DF54BC">
        <w:rPr>
          <w:i/>
          <w:iCs/>
          <w:noProof/>
        </w:rPr>
        <w:t xml:space="preserve">Microbial </w:t>
      </w:r>
      <w:r w:rsidR="00F20849">
        <w:rPr>
          <w:i/>
          <w:iCs/>
          <w:noProof/>
        </w:rPr>
        <w:t>P</w:t>
      </w:r>
      <w:r w:rsidRPr="00DF54BC">
        <w:rPr>
          <w:i/>
          <w:iCs/>
          <w:noProof/>
        </w:rPr>
        <w:t>athogenesis</w:t>
      </w:r>
      <w:r w:rsidRPr="00DF54BC">
        <w:rPr>
          <w:noProof/>
        </w:rPr>
        <w:t xml:space="preserve">. </w:t>
      </w:r>
      <w:r w:rsidRPr="00DF54BC">
        <w:rPr>
          <w:b/>
          <w:bCs/>
          <w:noProof/>
        </w:rPr>
        <w:t>141</w:t>
      </w:r>
      <w:r w:rsidRPr="00DF54BC">
        <w:rPr>
          <w:noProof/>
        </w:rPr>
        <w:t>, 103999 (2020).</w:t>
      </w:r>
    </w:p>
    <w:p w14:paraId="7B8D7F78" w14:textId="69B8A136" w:rsidR="00E3687C" w:rsidRPr="00DF54BC" w:rsidRDefault="00F908A0" w:rsidP="003B52A3">
      <w:pPr>
        <w:contextualSpacing/>
        <w:rPr>
          <w:rFonts w:asciiTheme="minorHAnsi" w:hAnsiTheme="minorHAnsi" w:cstheme="minorHAnsi"/>
          <w:color w:val="808080" w:themeColor="background1" w:themeShade="80"/>
        </w:rPr>
      </w:pPr>
      <w:r w:rsidRPr="00DF54BC">
        <w:rPr>
          <w:rFonts w:asciiTheme="minorHAnsi" w:hAnsiTheme="minorHAnsi" w:cstheme="minorHAnsi"/>
          <w:color w:val="808080"/>
        </w:rPr>
        <w:fldChar w:fldCharType="end"/>
      </w:r>
    </w:p>
    <w:sectPr w:rsidR="00E3687C" w:rsidRPr="00DF54BC" w:rsidSect="00B81B15">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3CBC6" w14:textId="77777777" w:rsidR="003D5546" w:rsidRDefault="003D5546" w:rsidP="00621C4E">
      <w:r>
        <w:separator/>
      </w:r>
    </w:p>
  </w:endnote>
  <w:endnote w:type="continuationSeparator" w:id="0">
    <w:p w14:paraId="74FDA39B" w14:textId="77777777" w:rsidR="003D5546" w:rsidRDefault="003D554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D51CA" w:rsidRDefault="008D51C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24690" w14:textId="77777777" w:rsidR="003D5546" w:rsidRDefault="003D5546" w:rsidP="00621C4E">
      <w:r>
        <w:separator/>
      </w:r>
    </w:p>
  </w:footnote>
  <w:footnote w:type="continuationSeparator" w:id="0">
    <w:p w14:paraId="74B121AE" w14:textId="77777777" w:rsidR="003D5546" w:rsidRDefault="003D554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D51CA" w:rsidRPr="006F06E4" w:rsidRDefault="008D51C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8021B"/>
    <w:multiLevelType w:val="hybridMultilevel"/>
    <w:tmpl w:val="749E2D52"/>
    <w:lvl w:ilvl="0" w:tplc="21E49AA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105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F77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20E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B91C59"/>
    <w:multiLevelType w:val="hybridMultilevel"/>
    <w:tmpl w:val="5B764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97097"/>
    <w:multiLevelType w:val="hybridMultilevel"/>
    <w:tmpl w:val="98847B8E"/>
    <w:lvl w:ilvl="0" w:tplc="5C56B25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52264"/>
    <w:multiLevelType w:val="multilevel"/>
    <w:tmpl w:val="D76277F2"/>
    <w:lvl w:ilvl="0">
      <w:start w:val="1"/>
      <w:numFmt w:val="decimal"/>
      <w:lvlText w:val="%1."/>
      <w:lvlJc w:val="left"/>
      <w:pPr>
        <w:ind w:left="360" w:hanging="360"/>
      </w:pPr>
      <w:rPr>
        <w:rFonts w:hint="default"/>
        <w:lang w:val="en-US"/>
      </w:rPr>
    </w:lvl>
    <w:lvl w:ilvl="1">
      <w:start w:val="1"/>
      <w:numFmt w:val="decimal"/>
      <w:pStyle w:val="style01"/>
      <w:lvlText w:val="%1.%2."/>
      <w:lvlJc w:val="left"/>
      <w:pPr>
        <w:ind w:left="114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BF240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95B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247A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3934083"/>
    <w:multiLevelType w:val="hybridMultilevel"/>
    <w:tmpl w:val="2E1893FA"/>
    <w:lvl w:ilvl="0" w:tplc="0809000F">
      <w:start w:val="1"/>
      <w:numFmt w:val="decimal"/>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B11235"/>
    <w:multiLevelType w:val="hybridMultilevel"/>
    <w:tmpl w:val="A6FE088E"/>
    <w:lvl w:ilvl="0" w:tplc="72E8A0E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B66C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6155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5"/>
  </w:num>
  <w:num w:numId="3">
    <w:abstractNumId w:val="5"/>
  </w:num>
  <w:num w:numId="4">
    <w:abstractNumId w:val="22"/>
  </w:num>
  <w:num w:numId="5">
    <w:abstractNumId w:val="12"/>
  </w:num>
  <w:num w:numId="6">
    <w:abstractNumId w:val="21"/>
  </w:num>
  <w:num w:numId="7">
    <w:abstractNumId w:val="0"/>
  </w:num>
  <w:num w:numId="8">
    <w:abstractNumId w:val="14"/>
  </w:num>
  <w:num w:numId="9">
    <w:abstractNumId w:val="16"/>
  </w:num>
  <w:num w:numId="10">
    <w:abstractNumId w:val="23"/>
  </w:num>
  <w:num w:numId="11">
    <w:abstractNumId w:val="30"/>
  </w:num>
  <w:num w:numId="12">
    <w:abstractNumId w:val="2"/>
  </w:num>
  <w:num w:numId="13">
    <w:abstractNumId w:val="27"/>
  </w:num>
  <w:num w:numId="14">
    <w:abstractNumId w:val="37"/>
  </w:num>
  <w:num w:numId="15">
    <w:abstractNumId w:val="17"/>
  </w:num>
  <w:num w:numId="16">
    <w:abstractNumId w:val="9"/>
  </w:num>
  <w:num w:numId="17">
    <w:abstractNumId w:val="28"/>
  </w:num>
  <w:num w:numId="18">
    <w:abstractNumId w:val="18"/>
  </w:num>
  <w:num w:numId="19">
    <w:abstractNumId w:val="32"/>
  </w:num>
  <w:num w:numId="20">
    <w:abstractNumId w:val="4"/>
  </w:num>
  <w:num w:numId="21">
    <w:abstractNumId w:val="34"/>
  </w:num>
  <w:num w:numId="22">
    <w:abstractNumId w:val="31"/>
  </w:num>
  <w:num w:numId="23">
    <w:abstractNumId w:val="20"/>
  </w:num>
  <w:num w:numId="24">
    <w:abstractNumId w:val="38"/>
  </w:num>
  <w:num w:numId="25">
    <w:abstractNumId w:val="8"/>
  </w:num>
  <w:num w:numId="26">
    <w:abstractNumId w:val="33"/>
  </w:num>
  <w:num w:numId="27">
    <w:abstractNumId w:val="1"/>
  </w:num>
  <w:num w:numId="28">
    <w:abstractNumId w:val="26"/>
  </w:num>
  <w:num w:numId="29">
    <w:abstractNumId w:val="15"/>
  </w:num>
  <w:num w:numId="30">
    <w:abstractNumId w:val="36"/>
  </w:num>
  <w:num w:numId="31">
    <w:abstractNumId w:val="35"/>
  </w:num>
  <w:num w:numId="32">
    <w:abstractNumId w:val="3"/>
  </w:num>
  <w:num w:numId="33">
    <w:abstractNumId w:val="10"/>
  </w:num>
  <w:num w:numId="34">
    <w:abstractNumId w:val="24"/>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9"/>
  </w:num>
  <w:num w:numId="38">
    <w:abstractNumId w:val="6"/>
  </w:num>
  <w:num w:numId="39">
    <w:abstractNumId w:val="29"/>
  </w:num>
  <w:num w:numId="4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3946"/>
    <w:rsid w:val="00014314"/>
    <w:rsid w:val="00021434"/>
    <w:rsid w:val="00021774"/>
    <w:rsid w:val="00021DF3"/>
    <w:rsid w:val="00023869"/>
    <w:rsid w:val="00024598"/>
    <w:rsid w:val="000254BE"/>
    <w:rsid w:val="000279B0"/>
    <w:rsid w:val="00031134"/>
    <w:rsid w:val="000320AA"/>
    <w:rsid w:val="00032769"/>
    <w:rsid w:val="0003311E"/>
    <w:rsid w:val="00037B58"/>
    <w:rsid w:val="00040F9D"/>
    <w:rsid w:val="00051B73"/>
    <w:rsid w:val="0005376E"/>
    <w:rsid w:val="00060ABE"/>
    <w:rsid w:val="00061A50"/>
    <w:rsid w:val="0006361B"/>
    <w:rsid w:val="00064104"/>
    <w:rsid w:val="000652E3"/>
    <w:rsid w:val="00066025"/>
    <w:rsid w:val="00067A8F"/>
    <w:rsid w:val="000701D1"/>
    <w:rsid w:val="0007471A"/>
    <w:rsid w:val="000751EA"/>
    <w:rsid w:val="000758AD"/>
    <w:rsid w:val="00080A20"/>
    <w:rsid w:val="00082796"/>
    <w:rsid w:val="00082DF4"/>
    <w:rsid w:val="00085A9E"/>
    <w:rsid w:val="00086FF5"/>
    <w:rsid w:val="00087449"/>
    <w:rsid w:val="00087C0A"/>
    <w:rsid w:val="000937A8"/>
    <w:rsid w:val="00093BC4"/>
    <w:rsid w:val="000943E6"/>
    <w:rsid w:val="0009649F"/>
    <w:rsid w:val="00097929"/>
    <w:rsid w:val="000A1E80"/>
    <w:rsid w:val="000A3B70"/>
    <w:rsid w:val="000A5153"/>
    <w:rsid w:val="000B10AE"/>
    <w:rsid w:val="000B2DA6"/>
    <w:rsid w:val="000B30BF"/>
    <w:rsid w:val="000B566B"/>
    <w:rsid w:val="000B662E"/>
    <w:rsid w:val="000B7294"/>
    <w:rsid w:val="000B75D0"/>
    <w:rsid w:val="000C1CF8"/>
    <w:rsid w:val="000C49CF"/>
    <w:rsid w:val="000C52E9"/>
    <w:rsid w:val="000C5CDC"/>
    <w:rsid w:val="000C65DC"/>
    <w:rsid w:val="000C66F3"/>
    <w:rsid w:val="000C6900"/>
    <w:rsid w:val="000C7317"/>
    <w:rsid w:val="000D31E8"/>
    <w:rsid w:val="000D76E4"/>
    <w:rsid w:val="000E3816"/>
    <w:rsid w:val="000E4F77"/>
    <w:rsid w:val="000F265C"/>
    <w:rsid w:val="000F3AFA"/>
    <w:rsid w:val="000F5712"/>
    <w:rsid w:val="000F6611"/>
    <w:rsid w:val="000F7E22"/>
    <w:rsid w:val="00107D86"/>
    <w:rsid w:val="001104F3"/>
    <w:rsid w:val="00112EEB"/>
    <w:rsid w:val="001173FF"/>
    <w:rsid w:val="00123A5C"/>
    <w:rsid w:val="0012563A"/>
    <w:rsid w:val="00125661"/>
    <w:rsid w:val="001264DE"/>
    <w:rsid w:val="001313A7"/>
    <w:rsid w:val="0013276F"/>
    <w:rsid w:val="0013621E"/>
    <w:rsid w:val="0013642E"/>
    <w:rsid w:val="00142EFE"/>
    <w:rsid w:val="001439B9"/>
    <w:rsid w:val="00152A23"/>
    <w:rsid w:val="00160F7A"/>
    <w:rsid w:val="00162CB7"/>
    <w:rsid w:val="00164725"/>
    <w:rsid w:val="001665C9"/>
    <w:rsid w:val="00166F32"/>
    <w:rsid w:val="00171E5B"/>
    <w:rsid w:val="00171F94"/>
    <w:rsid w:val="00175D4E"/>
    <w:rsid w:val="0017668A"/>
    <w:rsid w:val="001766FE"/>
    <w:rsid w:val="001771E7"/>
    <w:rsid w:val="00181BF3"/>
    <w:rsid w:val="00181DDC"/>
    <w:rsid w:val="00182C09"/>
    <w:rsid w:val="001911FF"/>
    <w:rsid w:val="00192006"/>
    <w:rsid w:val="00193180"/>
    <w:rsid w:val="00194221"/>
    <w:rsid w:val="00196792"/>
    <w:rsid w:val="001970B8"/>
    <w:rsid w:val="001A2396"/>
    <w:rsid w:val="001B1519"/>
    <w:rsid w:val="001B2E2D"/>
    <w:rsid w:val="001B453E"/>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201CFA"/>
    <w:rsid w:val="0020220D"/>
    <w:rsid w:val="00202400"/>
    <w:rsid w:val="00202448"/>
    <w:rsid w:val="00202D15"/>
    <w:rsid w:val="0020391C"/>
    <w:rsid w:val="00205B3F"/>
    <w:rsid w:val="00212EAE"/>
    <w:rsid w:val="00214BEE"/>
    <w:rsid w:val="00215D30"/>
    <w:rsid w:val="0021676F"/>
    <w:rsid w:val="002205B8"/>
    <w:rsid w:val="002248AD"/>
    <w:rsid w:val="00225720"/>
    <w:rsid w:val="002259E5"/>
    <w:rsid w:val="00226140"/>
    <w:rsid w:val="00226571"/>
    <w:rsid w:val="002269AA"/>
    <w:rsid w:val="002274F3"/>
    <w:rsid w:val="0023094C"/>
    <w:rsid w:val="0023449D"/>
    <w:rsid w:val="00234A4F"/>
    <w:rsid w:val="00234BE3"/>
    <w:rsid w:val="00235925"/>
    <w:rsid w:val="00235A90"/>
    <w:rsid w:val="00241E48"/>
    <w:rsid w:val="0024214E"/>
    <w:rsid w:val="00242623"/>
    <w:rsid w:val="002462D6"/>
    <w:rsid w:val="00250558"/>
    <w:rsid w:val="00254396"/>
    <w:rsid w:val="00256B2A"/>
    <w:rsid w:val="002605D1"/>
    <w:rsid w:val="00260652"/>
    <w:rsid w:val="00261F25"/>
    <w:rsid w:val="002648A9"/>
    <w:rsid w:val="0026536F"/>
    <w:rsid w:val="0026553C"/>
    <w:rsid w:val="00266299"/>
    <w:rsid w:val="00267DD5"/>
    <w:rsid w:val="00273679"/>
    <w:rsid w:val="00274A0A"/>
    <w:rsid w:val="00275E70"/>
    <w:rsid w:val="00277593"/>
    <w:rsid w:val="00280909"/>
    <w:rsid w:val="00280918"/>
    <w:rsid w:val="00282AF6"/>
    <w:rsid w:val="0028596A"/>
    <w:rsid w:val="00287085"/>
    <w:rsid w:val="00290AF9"/>
    <w:rsid w:val="00291EE3"/>
    <w:rsid w:val="002967CF"/>
    <w:rsid w:val="00297788"/>
    <w:rsid w:val="00297ABE"/>
    <w:rsid w:val="002A3285"/>
    <w:rsid w:val="002A484B"/>
    <w:rsid w:val="002A64A6"/>
    <w:rsid w:val="002A73BB"/>
    <w:rsid w:val="002B0D55"/>
    <w:rsid w:val="002B3301"/>
    <w:rsid w:val="002B7EEA"/>
    <w:rsid w:val="002C47D4"/>
    <w:rsid w:val="002D0F38"/>
    <w:rsid w:val="002D77E3"/>
    <w:rsid w:val="002D7DE1"/>
    <w:rsid w:val="002E3838"/>
    <w:rsid w:val="002E65C6"/>
    <w:rsid w:val="002F1D0A"/>
    <w:rsid w:val="002F2859"/>
    <w:rsid w:val="002F6526"/>
    <w:rsid w:val="002F6E3C"/>
    <w:rsid w:val="0030117D"/>
    <w:rsid w:val="00301F30"/>
    <w:rsid w:val="003038FD"/>
    <w:rsid w:val="00303C87"/>
    <w:rsid w:val="003108E5"/>
    <w:rsid w:val="003120CB"/>
    <w:rsid w:val="00312DAB"/>
    <w:rsid w:val="00314306"/>
    <w:rsid w:val="00320153"/>
    <w:rsid w:val="00320367"/>
    <w:rsid w:val="00322871"/>
    <w:rsid w:val="00326FB3"/>
    <w:rsid w:val="00327166"/>
    <w:rsid w:val="003316D4"/>
    <w:rsid w:val="00333822"/>
    <w:rsid w:val="00335FEC"/>
    <w:rsid w:val="00336715"/>
    <w:rsid w:val="003401EC"/>
    <w:rsid w:val="00340DFD"/>
    <w:rsid w:val="00344954"/>
    <w:rsid w:val="00350CD7"/>
    <w:rsid w:val="003535FC"/>
    <w:rsid w:val="003561E4"/>
    <w:rsid w:val="00360C17"/>
    <w:rsid w:val="003621C6"/>
    <w:rsid w:val="003622B8"/>
    <w:rsid w:val="00366B76"/>
    <w:rsid w:val="003704D5"/>
    <w:rsid w:val="00373051"/>
    <w:rsid w:val="00373B8F"/>
    <w:rsid w:val="00376D95"/>
    <w:rsid w:val="00377FBB"/>
    <w:rsid w:val="003805A6"/>
    <w:rsid w:val="00385140"/>
    <w:rsid w:val="00385F7C"/>
    <w:rsid w:val="00393CC7"/>
    <w:rsid w:val="00396056"/>
    <w:rsid w:val="003971F7"/>
    <w:rsid w:val="003A16FC"/>
    <w:rsid w:val="003A4FCD"/>
    <w:rsid w:val="003B0944"/>
    <w:rsid w:val="003B1593"/>
    <w:rsid w:val="003B1729"/>
    <w:rsid w:val="003B4381"/>
    <w:rsid w:val="003B52A3"/>
    <w:rsid w:val="003B550C"/>
    <w:rsid w:val="003B7786"/>
    <w:rsid w:val="003C1043"/>
    <w:rsid w:val="003C1A30"/>
    <w:rsid w:val="003C4B06"/>
    <w:rsid w:val="003C6779"/>
    <w:rsid w:val="003D2998"/>
    <w:rsid w:val="003D2F0A"/>
    <w:rsid w:val="003D3891"/>
    <w:rsid w:val="003D5546"/>
    <w:rsid w:val="003D5D84"/>
    <w:rsid w:val="003E0F4F"/>
    <w:rsid w:val="003E1773"/>
    <w:rsid w:val="003E18AC"/>
    <w:rsid w:val="003E210B"/>
    <w:rsid w:val="003E2A12"/>
    <w:rsid w:val="003E3384"/>
    <w:rsid w:val="003E3CA4"/>
    <w:rsid w:val="003E52CC"/>
    <w:rsid w:val="003E548E"/>
    <w:rsid w:val="003E650E"/>
    <w:rsid w:val="003F4C6D"/>
    <w:rsid w:val="00407EC8"/>
    <w:rsid w:val="0041110A"/>
    <w:rsid w:val="00411624"/>
    <w:rsid w:val="00413F82"/>
    <w:rsid w:val="004148E1"/>
    <w:rsid w:val="00414CFA"/>
    <w:rsid w:val="00415EC0"/>
    <w:rsid w:val="0041628D"/>
    <w:rsid w:val="00420BE9"/>
    <w:rsid w:val="00423AD8"/>
    <w:rsid w:val="00423FDD"/>
    <w:rsid w:val="00424A0F"/>
    <w:rsid w:val="00424C85"/>
    <w:rsid w:val="004260BD"/>
    <w:rsid w:val="00426C27"/>
    <w:rsid w:val="0043012F"/>
    <w:rsid w:val="00430F1F"/>
    <w:rsid w:val="00431939"/>
    <w:rsid w:val="004321FC"/>
    <w:rsid w:val="004326EA"/>
    <w:rsid w:val="0044434C"/>
    <w:rsid w:val="0044456B"/>
    <w:rsid w:val="00447BD1"/>
    <w:rsid w:val="004507F3"/>
    <w:rsid w:val="00450AF4"/>
    <w:rsid w:val="004527EA"/>
    <w:rsid w:val="00456A57"/>
    <w:rsid w:val="004607DE"/>
    <w:rsid w:val="004671C7"/>
    <w:rsid w:val="00472F4D"/>
    <w:rsid w:val="004730BF"/>
    <w:rsid w:val="00473206"/>
    <w:rsid w:val="00474DCB"/>
    <w:rsid w:val="0047535C"/>
    <w:rsid w:val="004762F6"/>
    <w:rsid w:val="00485870"/>
    <w:rsid w:val="00485FE8"/>
    <w:rsid w:val="00492473"/>
    <w:rsid w:val="00492EB5"/>
    <w:rsid w:val="00494F77"/>
    <w:rsid w:val="00497721"/>
    <w:rsid w:val="004A0229"/>
    <w:rsid w:val="004A2347"/>
    <w:rsid w:val="004A35D2"/>
    <w:rsid w:val="004A71E4"/>
    <w:rsid w:val="004B2F00"/>
    <w:rsid w:val="004B6E31"/>
    <w:rsid w:val="004C109B"/>
    <w:rsid w:val="004C1D66"/>
    <w:rsid w:val="004C31D7"/>
    <w:rsid w:val="004C4AD2"/>
    <w:rsid w:val="004C6981"/>
    <w:rsid w:val="004D1F21"/>
    <w:rsid w:val="004D268C"/>
    <w:rsid w:val="004D59D8"/>
    <w:rsid w:val="004D5DA1"/>
    <w:rsid w:val="004E150F"/>
    <w:rsid w:val="004E1DCA"/>
    <w:rsid w:val="004E23A1"/>
    <w:rsid w:val="004E2D01"/>
    <w:rsid w:val="004E3489"/>
    <w:rsid w:val="004E358A"/>
    <w:rsid w:val="004E3AFA"/>
    <w:rsid w:val="004E5828"/>
    <w:rsid w:val="004E6588"/>
    <w:rsid w:val="004F2742"/>
    <w:rsid w:val="004F62A1"/>
    <w:rsid w:val="00502045"/>
    <w:rsid w:val="00502A0A"/>
    <w:rsid w:val="00507C50"/>
    <w:rsid w:val="00514D40"/>
    <w:rsid w:val="00517C3A"/>
    <w:rsid w:val="00523EBF"/>
    <w:rsid w:val="005248FB"/>
    <w:rsid w:val="00527BF4"/>
    <w:rsid w:val="005324BE"/>
    <w:rsid w:val="00534F6C"/>
    <w:rsid w:val="00535994"/>
    <w:rsid w:val="0053623C"/>
    <w:rsid w:val="0053646D"/>
    <w:rsid w:val="00540AAD"/>
    <w:rsid w:val="00543EC1"/>
    <w:rsid w:val="00546458"/>
    <w:rsid w:val="0055087C"/>
    <w:rsid w:val="00553413"/>
    <w:rsid w:val="00555983"/>
    <w:rsid w:val="00560630"/>
    <w:rsid w:val="00560E31"/>
    <w:rsid w:val="00561BDA"/>
    <w:rsid w:val="00567E26"/>
    <w:rsid w:val="00571B0C"/>
    <w:rsid w:val="0057289B"/>
    <w:rsid w:val="00573EF3"/>
    <w:rsid w:val="005751AF"/>
    <w:rsid w:val="00581B23"/>
    <w:rsid w:val="00581F42"/>
    <w:rsid w:val="0058219C"/>
    <w:rsid w:val="0058707F"/>
    <w:rsid w:val="0058719C"/>
    <w:rsid w:val="00591DBD"/>
    <w:rsid w:val="005931FE"/>
    <w:rsid w:val="005A0028"/>
    <w:rsid w:val="005A0ACC"/>
    <w:rsid w:val="005A290B"/>
    <w:rsid w:val="005A57A4"/>
    <w:rsid w:val="005B0072"/>
    <w:rsid w:val="005B0732"/>
    <w:rsid w:val="005B07DD"/>
    <w:rsid w:val="005B38A0"/>
    <w:rsid w:val="005B491C"/>
    <w:rsid w:val="005B4DBF"/>
    <w:rsid w:val="005B5DE2"/>
    <w:rsid w:val="005B674C"/>
    <w:rsid w:val="005C24F2"/>
    <w:rsid w:val="005C7561"/>
    <w:rsid w:val="005D1E57"/>
    <w:rsid w:val="005D2F57"/>
    <w:rsid w:val="005D34F6"/>
    <w:rsid w:val="005D4EBB"/>
    <w:rsid w:val="005D4F1A"/>
    <w:rsid w:val="005D5D4D"/>
    <w:rsid w:val="005E1884"/>
    <w:rsid w:val="005E1A3A"/>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083"/>
    <w:rsid w:val="00633A01"/>
    <w:rsid w:val="00633B97"/>
    <w:rsid w:val="006341F7"/>
    <w:rsid w:val="00634585"/>
    <w:rsid w:val="00635014"/>
    <w:rsid w:val="006369CE"/>
    <w:rsid w:val="006411CA"/>
    <w:rsid w:val="0064605E"/>
    <w:rsid w:val="00651FD7"/>
    <w:rsid w:val="006619C8"/>
    <w:rsid w:val="00671710"/>
    <w:rsid w:val="00673414"/>
    <w:rsid w:val="00676079"/>
    <w:rsid w:val="00676ECD"/>
    <w:rsid w:val="00677D01"/>
    <w:rsid w:val="00677D0A"/>
    <w:rsid w:val="0068185F"/>
    <w:rsid w:val="006916A9"/>
    <w:rsid w:val="006A01CF"/>
    <w:rsid w:val="006A60DD"/>
    <w:rsid w:val="006B0679"/>
    <w:rsid w:val="006B074C"/>
    <w:rsid w:val="006B3B84"/>
    <w:rsid w:val="006B4E7C"/>
    <w:rsid w:val="006B5D8C"/>
    <w:rsid w:val="006B72D4"/>
    <w:rsid w:val="006C11CC"/>
    <w:rsid w:val="006C1AEB"/>
    <w:rsid w:val="006C57FE"/>
    <w:rsid w:val="006C668E"/>
    <w:rsid w:val="006D7E86"/>
    <w:rsid w:val="006E4B63"/>
    <w:rsid w:val="006F06E4"/>
    <w:rsid w:val="006F299D"/>
    <w:rsid w:val="006F7B41"/>
    <w:rsid w:val="00701D5F"/>
    <w:rsid w:val="00701F76"/>
    <w:rsid w:val="00702B5D"/>
    <w:rsid w:val="00703ED2"/>
    <w:rsid w:val="007071A7"/>
    <w:rsid w:val="00707B8D"/>
    <w:rsid w:val="00713636"/>
    <w:rsid w:val="00714B8C"/>
    <w:rsid w:val="0071675D"/>
    <w:rsid w:val="00717736"/>
    <w:rsid w:val="00732B47"/>
    <w:rsid w:val="00735CF5"/>
    <w:rsid w:val="0074063A"/>
    <w:rsid w:val="00742AA4"/>
    <w:rsid w:val="00743BA1"/>
    <w:rsid w:val="00745F1E"/>
    <w:rsid w:val="007468E2"/>
    <w:rsid w:val="007515FE"/>
    <w:rsid w:val="0075368C"/>
    <w:rsid w:val="00754F49"/>
    <w:rsid w:val="007601D0"/>
    <w:rsid w:val="007603BB"/>
    <w:rsid w:val="0076109D"/>
    <w:rsid w:val="00767107"/>
    <w:rsid w:val="00773617"/>
    <w:rsid w:val="00773BFD"/>
    <w:rsid w:val="007743B3"/>
    <w:rsid w:val="00774490"/>
    <w:rsid w:val="007819FF"/>
    <w:rsid w:val="0078360C"/>
    <w:rsid w:val="00784A4C"/>
    <w:rsid w:val="00784BC6"/>
    <w:rsid w:val="0078523D"/>
    <w:rsid w:val="00785A27"/>
    <w:rsid w:val="007931DF"/>
    <w:rsid w:val="007A0172"/>
    <w:rsid w:val="007A1804"/>
    <w:rsid w:val="007A2511"/>
    <w:rsid w:val="007A260E"/>
    <w:rsid w:val="007A4D4C"/>
    <w:rsid w:val="007A4DD6"/>
    <w:rsid w:val="007A5CB9"/>
    <w:rsid w:val="007B20AE"/>
    <w:rsid w:val="007B6B07"/>
    <w:rsid w:val="007B6D43"/>
    <w:rsid w:val="007B749A"/>
    <w:rsid w:val="007B7C6E"/>
    <w:rsid w:val="007C0EA9"/>
    <w:rsid w:val="007D1CFE"/>
    <w:rsid w:val="007D44D7"/>
    <w:rsid w:val="007D621A"/>
    <w:rsid w:val="007E058A"/>
    <w:rsid w:val="007E2887"/>
    <w:rsid w:val="007E5278"/>
    <w:rsid w:val="007E68A1"/>
    <w:rsid w:val="007E749C"/>
    <w:rsid w:val="007F1B5C"/>
    <w:rsid w:val="007F3A1A"/>
    <w:rsid w:val="00801257"/>
    <w:rsid w:val="00803B0A"/>
    <w:rsid w:val="00804DED"/>
    <w:rsid w:val="00805B96"/>
    <w:rsid w:val="0080603D"/>
    <w:rsid w:val="00810169"/>
    <w:rsid w:val="008105BE"/>
    <w:rsid w:val="008115A5"/>
    <w:rsid w:val="00811D46"/>
    <w:rsid w:val="0081415D"/>
    <w:rsid w:val="00820229"/>
    <w:rsid w:val="00820D52"/>
    <w:rsid w:val="00822448"/>
    <w:rsid w:val="00822ABE"/>
    <w:rsid w:val="008244D1"/>
    <w:rsid w:val="00824C8A"/>
    <w:rsid w:val="00827D7C"/>
    <w:rsid w:val="00827F51"/>
    <w:rsid w:val="0083104E"/>
    <w:rsid w:val="008343BE"/>
    <w:rsid w:val="00836535"/>
    <w:rsid w:val="00840FB4"/>
    <w:rsid w:val="008410B2"/>
    <w:rsid w:val="0084182C"/>
    <w:rsid w:val="008500A0"/>
    <w:rsid w:val="008522BA"/>
    <w:rsid w:val="008524E5"/>
    <w:rsid w:val="00853232"/>
    <w:rsid w:val="0085351C"/>
    <w:rsid w:val="0085435A"/>
    <w:rsid w:val="008549CA"/>
    <w:rsid w:val="008556C3"/>
    <w:rsid w:val="0085687C"/>
    <w:rsid w:val="008706C5"/>
    <w:rsid w:val="00873707"/>
    <w:rsid w:val="00874B20"/>
    <w:rsid w:val="008757C6"/>
    <w:rsid w:val="008763E1"/>
    <w:rsid w:val="00877595"/>
    <w:rsid w:val="0087775C"/>
    <w:rsid w:val="00877EC8"/>
    <w:rsid w:val="00880F36"/>
    <w:rsid w:val="00885530"/>
    <w:rsid w:val="008910D1"/>
    <w:rsid w:val="0089296C"/>
    <w:rsid w:val="00896ABD"/>
    <w:rsid w:val="00897AB6"/>
    <w:rsid w:val="008A3380"/>
    <w:rsid w:val="008A7A9C"/>
    <w:rsid w:val="008A7FC1"/>
    <w:rsid w:val="008B5218"/>
    <w:rsid w:val="008B7102"/>
    <w:rsid w:val="008C3B7D"/>
    <w:rsid w:val="008C5071"/>
    <w:rsid w:val="008D0F90"/>
    <w:rsid w:val="008D33AD"/>
    <w:rsid w:val="008D3715"/>
    <w:rsid w:val="008D51CA"/>
    <w:rsid w:val="008D5465"/>
    <w:rsid w:val="008D5E61"/>
    <w:rsid w:val="008D7EB7"/>
    <w:rsid w:val="008D7EC5"/>
    <w:rsid w:val="008E3684"/>
    <w:rsid w:val="008E57F5"/>
    <w:rsid w:val="008E7606"/>
    <w:rsid w:val="008F1DAA"/>
    <w:rsid w:val="008F3EBD"/>
    <w:rsid w:val="008F60B2"/>
    <w:rsid w:val="008F7C41"/>
    <w:rsid w:val="009029FB"/>
    <w:rsid w:val="009031E2"/>
    <w:rsid w:val="0091276C"/>
    <w:rsid w:val="009165AC"/>
    <w:rsid w:val="00916FFC"/>
    <w:rsid w:val="009179AC"/>
    <w:rsid w:val="0092053F"/>
    <w:rsid w:val="00921E5B"/>
    <w:rsid w:val="0092340A"/>
    <w:rsid w:val="009313D9"/>
    <w:rsid w:val="00934A90"/>
    <w:rsid w:val="00934F61"/>
    <w:rsid w:val="0093519F"/>
    <w:rsid w:val="00935B7F"/>
    <w:rsid w:val="00941293"/>
    <w:rsid w:val="00942560"/>
    <w:rsid w:val="00942AEB"/>
    <w:rsid w:val="00946372"/>
    <w:rsid w:val="00950C17"/>
    <w:rsid w:val="00951FAF"/>
    <w:rsid w:val="00954740"/>
    <w:rsid w:val="00955AE5"/>
    <w:rsid w:val="009614F6"/>
    <w:rsid w:val="00962E71"/>
    <w:rsid w:val="00963ABC"/>
    <w:rsid w:val="00964C35"/>
    <w:rsid w:val="00965D21"/>
    <w:rsid w:val="00967764"/>
    <w:rsid w:val="00970B0E"/>
    <w:rsid w:val="00970BB9"/>
    <w:rsid w:val="009726EE"/>
    <w:rsid w:val="00972CDE"/>
    <w:rsid w:val="009733DD"/>
    <w:rsid w:val="00975573"/>
    <w:rsid w:val="00976D03"/>
    <w:rsid w:val="00977B30"/>
    <w:rsid w:val="00980C91"/>
    <w:rsid w:val="00981EA1"/>
    <w:rsid w:val="00982F41"/>
    <w:rsid w:val="0098311A"/>
    <w:rsid w:val="00985090"/>
    <w:rsid w:val="00987710"/>
    <w:rsid w:val="009904AB"/>
    <w:rsid w:val="00995688"/>
    <w:rsid w:val="009958A6"/>
    <w:rsid w:val="00996456"/>
    <w:rsid w:val="009A04F5"/>
    <w:rsid w:val="009A15EF"/>
    <w:rsid w:val="009A161E"/>
    <w:rsid w:val="009A38A5"/>
    <w:rsid w:val="009A5B73"/>
    <w:rsid w:val="009B118B"/>
    <w:rsid w:val="009B1737"/>
    <w:rsid w:val="009B3BAE"/>
    <w:rsid w:val="009B3D4B"/>
    <w:rsid w:val="009B5B99"/>
    <w:rsid w:val="009B6EFC"/>
    <w:rsid w:val="009C1376"/>
    <w:rsid w:val="009C1FD0"/>
    <w:rsid w:val="009C2DF8"/>
    <w:rsid w:val="009C31BF"/>
    <w:rsid w:val="009C68B7"/>
    <w:rsid w:val="009D0834"/>
    <w:rsid w:val="009D0A1E"/>
    <w:rsid w:val="009D2AE3"/>
    <w:rsid w:val="009D52BC"/>
    <w:rsid w:val="009D7D0A"/>
    <w:rsid w:val="009E09D9"/>
    <w:rsid w:val="009E2AC7"/>
    <w:rsid w:val="009F01B1"/>
    <w:rsid w:val="009F0DBB"/>
    <w:rsid w:val="009F3887"/>
    <w:rsid w:val="009F4567"/>
    <w:rsid w:val="009F659A"/>
    <w:rsid w:val="009F732B"/>
    <w:rsid w:val="00A01FE0"/>
    <w:rsid w:val="00A06945"/>
    <w:rsid w:val="00A10656"/>
    <w:rsid w:val="00A113C0"/>
    <w:rsid w:val="00A12FA6"/>
    <w:rsid w:val="00A1339B"/>
    <w:rsid w:val="00A14ABA"/>
    <w:rsid w:val="00A14BA6"/>
    <w:rsid w:val="00A24CB6"/>
    <w:rsid w:val="00A26CD2"/>
    <w:rsid w:val="00A27667"/>
    <w:rsid w:val="00A325A8"/>
    <w:rsid w:val="00A32979"/>
    <w:rsid w:val="00A34A67"/>
    <w:rsid w:val="00A37462"/>
    <w:rsid w:val="00A403A4"/>
    <w:rsid w:val="00A459E1"/>
    <w:rsid w:val="00A46AC4"/>
    <w:rsid w:val="00A52296"/>
    <w:rsid w:val="00A55661"/>
    <w:rsid w:val="00A609D4"/>
    <w:rsid w:val="00A61B70"/>
    <w:rsid w:val="00A61FA8"/>
    <w:rsid w:val="00A637F4"/>
    <w:rsid w:val="00A64DF2"/>
    <w:rsid w:val="00A65485"/>
    <w:rsid w:val="00A66E05"/>
    <w:rsid w:val="00A70753"/>
    <w:rsid w:val="00A71039"/>
    <w:rsid w:val="00A712D2"/>
    <w:rsid w:val="00A71F15"/>
    <w:rsid w:val="00A77DA1"/>
    <w:rsid w:val="00A82C8A"/>
    <w:rsid w:val="00A8346B"/>
    <w:rsid w:val="00A84C09"/>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B3E5D"/>
    <w:rsid w:val="00AB57E8"/>
    <w:rsid w:val="00AC01D1"/>
    <w:rsid w:val="00AC0AB2"/>
    <w:rsid w:val="00AC0E9F"/>
    <w:rsid w:val="00AC1532"/>
    <w:rsid w:val="00AC52A5"/>
    <w:rsid w:val="00AC58B8"/>
    <w:rsid w:val="00AC6EFD"/>
    <w:rsid w:val="00AC7151"/>
    <w:rsid w:val="00AD379B"/>
    <w:rsid w:val="00AD460A"/>
    <w:rsid w:val="00AD6A05"/>
    <w:rsid w:val="00AD76C1"/>
    <w:rsid w:val="00AE068C"/>
    <w:rsid w:val="00AE118B"/>
    <w:rsid w:val="00AE272B"/>
    <w:rsid w:val="00AE3E3A"/>
    <w:rsid w:val="00AE6542"/>
    <w:rsid w:val="00AE77B4"/>
    <w:rsid w:val="00AE7C1A"/>
    <w:rsid w:val="00AE7DF8"/>
    <w:rsid w:val="00AF0D9C"/>
    <w:rsid w:val="00AF13AB"/>
    <w:rsid w:val="00AF1D36"/>
    <w:rsid w:val="00AF1D8C"/>
    <w:rsid w:val="00AF280B"/>
    <w:rsid w:val="00AF3F69"/>
    <w:rsid w:val="00AF5F75"/>
    <w:rsid w:val="00AF6001"/>
    <w:rsid w:val="00B01A16"/>
    <w:rsid w:val="00B07F45"/>
    <w:rsid w:val="00B1021A"/>
    <w:rsid w:val="00B1481A"/>
    <w:rsid w:val="00B15A1F"/>
    <w:rsid w:val="00B15FE9"/>
    <w:rsid w:val="00B2148A"/>
    <w:rsid w:val="00B220C2"/>
    <w:rsid w:val="00B25B32"/>
    <w:rsid w:val="00B32616"/>
    <w:rsid w:val="00B36762"/>
    <w:rsid w:val="00B36C42"/>
    <w:rsid w:val="00B37F6A"/>
    <w:rsid w:val="00B42EA7"/>
    <w:rsid w:val="00B4387B"/>
    <w:rsid w:val="00B51845"/>
    <w:rsid w:val="00B51923"/>
    <w:rsid w:val="00B5337C"/>
    <w:rsid w:val="00B53FDE"/>
    <w:rsid w:val="00B56397"/>
    <w:rsid w:val="00B571DA"/>
    <w:rsid w:val="00B6027B"/>
    <w:rsid w:val="00B625CA"/>
    <w:rsid w:val="00B626E8"/>
    <w:rsid w:val="00B636C8"/>
    <w:rsid w:val="00B65EDB"/>
    <w:rsid w:val="00B67AFF"/>
    <w:rsid w:val="00B70B59"/>
    <w:rsid w:val="00B71BF8"/>
    <w:rsid w:val="00B73657"/>
    <w:rsid w:val="00B739B3"/>
    <w:rsid w:val="00B741BC"/>
    <w:rsid w:val="00B81B15"/>
    <w:rsid w:val="00B85A8E"/>
    <w:rsid w:val="00B9127D"/>
    <w:rsid w:val="00B915AE"/>
    <w:rsid w:val="00BA1735"/>
    <w:rsid w:val="00BA19FA"/>
    <w:rsid w:val="00BA4288"/>
    <w:rsid w:val="00BB0902"/>
    <w:rsid w:val="00BB1F9C"/>
    <w:rsid w:val="00BB3DF3"/>
    <w:rsid w:val="00BB48E5"/>
    <w:rsid w:val="00BB5607"/>
    <w:rsid w:val="00BB5ACA"/>
    <w:rsid w:val="00BB627F"/>
    <w:rsid w:val="00BB76E5"/>
    <w:rsid w:val="00BC0C17"/>
    <w:rsid w:val="00BC3823"/>
    <w:rsid w:val="00BC43B2"/>
    <w:rsid w:val="00BC5841"/>
    <w:rsid w:val="00BC6325"/>
    <w:rsid w:val="00BD2EF0"/>
    <w:rsid w:val="00BD60B4"/>
    <w:rsid w:val="00BD796B"/>
    <w:rsid w:val="00BE40C0"/>
    <w:rsid w:val="00BE5F4A"/>
    <w:rsid w:val="00BE7AEF"/>
    <w:rsid w:val="00BF09B0"/>
    <w:rsid w:val="00BF0D88"/>
    <w:rsid w:val="00BF1544"/>
    <w:rsid w:val="00BF1B53"/>
    <w:rsid w:val="00BF246D"/>
    <w:rsid w:val="00BF2682"/>
    <w:rsid w:val="00BF2C6B"/>
    <w:rsid w:val="00BF7144"/>
    <w:rsid w:val="00C00D77"/>
    <w:rsid w:val="00C03CA6"/>
    <w:rsid w:val="00C06F06"/>
    <w:rsid w:val="00C07D6F"/>
    <w:rsid w:val="00C07F3E"/>
    <w:rsid w:val="00C20FAD"/>
    <w:rsid w:val="00C2375F"/>
    <w:rsid w:val="00C247CB"/>
    <w:rsid w:val="00C26A97"/>
    <w:rsid w:val="00C26F31"/>
    <w:rsid w:val="00C307C3"/>
    <w:rsid w:val="00C32E66"/>
    <w:rsid w:val="00C3355F"/>
    <w:rsid w:val="00C33A04"/>
    <w:rsid w:val="00C3569A"/>
    <w:rsid w:val="00C43F48"/>
    <w:rsid w:val="00C448FF"/>
    <w:rsid w:val="00C45E57"/>
    <w:rsid w:val="00C52181"/>
    <w:rsid w:val="00C52F29"/>
    <w:rsid w:val="00C56CE6"/>
    <w:rsid w:val="00C5745F"/>
    <w:rsid w:val="00C60005"/>
    <w:rsid w:val="00C61A98"/>
    <w:rsid w:val="00C63201"/>
    <w:rsid w:val="00C63999"/>
    <w:rsid w:val="00C64E62"/>
    <w:rsid w:val="00C651D5"/>
    <w:rsid w:val="00C65CCC"/>
    <w:rsid w:val="00C6744F"/>
    <w:rsid w:val="00C7618F"/>
    <w:rsid w:val="00C765A9"/>
    <w:rsid w:val="00C81157"/>
    <w:rsid w:val="00C8162D"/>
    <w:rsid w:val="00C81DB2"/>
    <w:rsid w:val="00C830BB"/>
    <w:rsid w:val="00C83A0B"/>
    <w:rsid w:val="00C842D0"/>
    <w:rsid w:val="00C84582"/>
    <w:rsid w:val="00C84ED1"/>
    <w:rsid w:val="00C863CC"/>
    <w:rsid w:val="00C9038F"/>
    <w:rsid w:val="00C92AAB"/>
    <w:rsid w:val="00C95D4C"/>
    <w:rsid w:val="00C9637F"/>
    <w:rsid w:val="00C9708A"/>
    <w:rsid w:val="00CA2435"/>
    <w:rsid w:val="00CA3C12"/>
    <w:rsid w:val="00CA4068"/>
    <w:rsid w:val="00CA67F4"/>
    <w:rsid w:val="00CB37F8"/>
    <w:rsid w:val="00CB7DC3"/>
    <w:rsid w:val="00CC5BE1"/>
    <w:rsid w:val="00CC75A2"/>
    <w:rsid w:val="00CC7A18"/>
    <w:rsid w:val="00CD0E2F"/>
    <w:rsid w:val="00CD1D49"/>
    <w:rsid w:val="00CD2F20"/>
    <w:rsid w:val="00CD6B20"/>
    <w:rsid w:val="00CE1339"/>
    <w:rsid w:val="00CE2176"/>
    <w:rsid w:val="00CE61CC"/>
    <w:rsid w:val="00CE6E42"/>
    <w:rsid w:val="00CF02DF"/>
    <w:rsid w:val="00CF20B7"/>
    <w:rsid w:val="00CF34E7"/>
    <w:rsid w:val="00CF6692"/>
    <w:rsid w:val="00CF7441"/>
    <w:rsid w:val="00D00D16"/>
    <w:rsid w:val="00D03C6C"/>
    <w:rsid w:val="00D04760"/>
    <w:rsid w:val="00D04A95"/>
    <w:rsid w:val="00D06288"/>
    <w:rsid w:val="00D06708"/>
    <w:rsid w:val="00D068C7"/>
    <w:rsid w:val="00D10EBC"/>
    <w:rsid w:val="00D128A4"/>
    <w:rsid w:val="00D147C8"/>
    <w:rsid w:val="00D15131"/>
    <w:rsid w:val="00D16FA2"/>
    <w:rsid w:val="00D20954"/>
    <w:rsid w:val="00D21C39"/>
    <w:rsid w:val="00D21FC6"/>
    <w:rsid w:val="00D2243A"/>
    <w:rsid w:val="00D2274A"/>
    <w:rsid w:val="00D2411B"/>
    <w:rsid w:val="00D26F7B"/>
    <w:rsid w:val="00D33393"/>
    <w:rsid w:val="00D33D36"/>
    <w:rsid w:val="00D34D94"/>
    <w:rsid w:val="00D409E2"/>
    <w:rsid w:val="00D41E1C"/>
    <w:rsid w:val="00D427D7"/>
    <w:rsid w:val="00D44E62"/>
    <w:rsid w:val="00D51570"/>
    <w:rsid w:val="00D556AD"/>
    <w:rsid w:val="00D56987"/>
    <w:rsid w:val="00D60381"/>
    <w:rsid w:val="00D616DE"/>
    <w:rsid w:val="00D61B62"/>
    <w:rsid w:val="00D61D79"/>
    <w:rsid w:val="00D62201"/>
    <w:rsid w:val="00D651D1"/>
    <w:rsid w:val="00D6698F"/>
    <w:rsid w:val="00D717BB"/>
    <w:rsid w:val="00D7226B"/>
    <w:rsid w:val="00D72707"/>
    <w:rsid w:val="00D75A9C"/>
    <w:rsid w:val="00D80755"/>
    <w:rsid w:val="00D829C8"/>
    <w:rsid w:val="00D8730C"/>
    <w:rsid w:val="00D90871"/>
    <w:rsid w:val="00D9155F"/>
    <w:rsid w:val="00D9403F"/>
    <w:rsid w:val="00D959B4"/>
    <w:rsid w:val="00DA44DE"/>
    <w:rsid w:val="00DA4B78"/>
    <w:rsid w:val="00DB4AE9"/>
    <w:rsid w:val="00DB620A"/>
    <w:rsid w:val="00DC3832"/>
    <w:rsid w:val="00DC7A51"/>
    <w:rsid w:val="00DD02B3"/>
    <w:rsid w:val="00DD3B1E"/>
    <w:rsid w:val="00DE5B5F"/>
    <w:rsid w:val="00DF2BFD"/>
    <w:rsid w:val="00DF4A6E"/>
    <w:rsid w:val="00DF4C57"/>
    <w:rsid w:val="00DF54BC"/>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27002"/>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1DE"/>
    <w:rsid w:val="00E64D93"/>
    <w:rsid w:val="00E65EDB"/>
    <w:rsid w:val="00E66927"/>
    <w:rsid w:val="00E677B8"/>
    <w:rsid w:val="00E67FA1"/>
    <w:rsid w:val="00E7387D"/>
    <w:rsid w:val="00E73D53"/>
    <w:rsid w:val="00E74988"/>
    <w:rsid w:val="00E75111"/>
    <w:rsid w:val="00E77296"/>
    <w:rsid w:val="00E87527"/>
    <w:rsid w:val="00E87EF7"/>
    <w:rsid w:val="00E91964"/>
    <w:rsid w:val="00E9331C"/>
    <w:rsid w:val="00E93763"/>
    <w:rsid w:val="00E96C4C"/>
    <w:rsid w:val="00EA2AAE"/>
    <w:rsid w:val="00EA2EC0"/>
    <w:rsid w:val="00EA427A"/>
    <w:rsid w:val="00EA723B"/>
    <w:rsid w:val="00EB0D91"/>
    <w:rsid w:val="00EB4F5D"/>
    <w:rsid w:val="00EB5186"/>
    <w:rsid w:val="00EB6350"/>
    <w:rsid w:val="00EB687A"/>
    <w:rsid w:val="00EB7F7F"/>
    <w:rsid w:val="00EC2F62"/>
    <w:rsid w:val="00EC62EB"/>
    <w:rsid w:val="00EC6E9F"/>
    <w:rsid w:val="00ED44F0"/>
    <w:rsid w:val="00ED4B33"/>
    <w:rsid w:val="00ED5993"/>
    <w:rsid w:val="00ED7DD6"/>
    <w:rsid w:val="00EE060B"/>
    <w:rsid w:val="00EE15A1"/>
    <w:rsid w:val="00EE2A7C"/>
    <w:rsid w:val="00EE2C42"/>
    <w:rsid w:val="00EE32C9"/>
    <w:rsid w:val="00EE341B"/>
    <w:rsid w:val="00EE4453"/>
    <w:rsid w:val="00EE5FCE"/>
    <w:rsid w:val="00EE6BBD"/>
    <w:rsid w:val="00EE6E1E"/>
    <w:rsid w:val="00EE705F"/>
    <w:rsid w:val="00EE7344"/>
    <w:rsid w:val="00EF1462"/>
    <w:rsid w:val="00EF54FD"/>
    <w:rsid w:val="00EF59B3"/>
    <w:rsid w:val="00EF793F"/>
    <w:rsid w:val="00F07F0D"/>
    <w:rsid w:val="00F13112"/>
    <w:rsid w:val="00F149DE"/>
    <w:rsid w:val="00F16FE6"/>
    <w:rsid w:val="00F20849"/>
    <w:rsid w:val="00F238BD"/>
    <w:rsid w:val="00F24992"/>
    <w:rsid w:val="00F24A84"/>
    <w:rsid w:val="00F2730B"/>
    <w:rsid w:val="00F32F2F"/>
    <w:rsid w:val="00F33F3F"/>
    <w:rsid w:val="00F34C3A"/>
    <w:rsid w:val="00F35BDD"/>
    <w:rsid w:val="00F35EF0"/>
    <w:rsid w:val="00F3781F"/>
    <w:rsid w:val="00F403FD"/>
    <w:rsid w:val="00F41E72"/>
    <w:rsid w:val="00F45BDF"/>
    <w:rsid w:val="00F50300"/>
    <w:rsid w:val="00F5414B"/>
    <w:rsid w:val="00F56E39"/>
    <w:rsid w:val="00F623E9"/>
    <w:rsid w:val="00F63951"/>
    <w:rsid w:val="00F63C86"/>
    <w:rsid w:val="00F766BE"/>
    <w:rsid w:val="00F766D8"/>
    <w:rsid w:val="00F77EB9"/>
    <w:rsid w:val="00F80635"/>
    <w:rsid w:val="00F8115F"/>
    <w:rsid w:val="00F815D1"/>
    <w:rsid w:val="00F81E7E"/>
    <w:rsid w:val="00F81F0F"/>
    <w:rsid w:val="00F825F4"/>
    <w:rsid w:val="00F908A0"/>
    <w:rsid w:val="00F92936"/>
    <w:rsid w:val="00F92AA1"/>
    <w:rsid w:val="00F932DE"/>
    <w:rsid w:val="00F963DD"/>
    <w:rsid w:val="00F9641A"/>
    <w:rsid w:val="00F97004"/>
    <w:rsid w:val="00FA2045"/>
    <w:rsid w:val="00FA540F"/>
    <w:rsid w:val="00FA7A66"/>
    <w:rsid w:val="00FB1AA9"/>
    <w:rsid w:val="00FB2B46"/>
    <w:rsid w:val="00FB30D0"/>
    <w:rsid w:val="00FB4B5A"/>
    <w:rsid w:val="00FB5963"/>
    <w:rsid w:val="00FB5DAA"/>
    <w:rsid w:val="00FC04B9"/>
    <w:rsid w:val="00FC161A"/>
    <w:rsid w:val="00FC23D5"/>
    <w:rsid w:val="00FC4337"/>
    <w:rsid w:val="00FC4C1A"/>
    <w:rsid w:val="00FC628F"/>
    <w:rsid w:val="00FC6468"/>
    <w:rsid w:val="00FC6D49"/>
    <w:rsid w:val="00FD1D10"/>
    <w:rsid w:val="00FD4922"/>
    <w:rsid w:val="00FD6461"/>
    <w:rsid w:val="00FE0281"/>
    <w:rsid w:val="00FE4871"/>
    <w:rsid w:val="00FE7083"/>
    <w:rsid w:val="00FF019F"/>
    <w:rsid w:val="00FF1B2A"/>
    <w:rsid w:val="00FF2160"/>
    <w:rsid w:val="00FF30DE"/>
    <w:rsid w:val="00FF644B"/>
    <w:rsid w:val="00FF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style01">
    <w:name w:val="style 01"/>
    <w:basedOn w:val="BodyText"/>
    <w:autoRedefine/>
    <w:qFormat/>
    <w:rsid w:val="00921E5B"/>
    <w:pPr>
      <w:widowControl/>
      <w:numPr>
        <w:ilvl w:val="1"/>
        <w:numId w:val="29"/>
      </w:numPr>
      <w:spacing w:line="276" w:lineRule="auto"/>
      <w:ind w:left="0" w:firstLine="0"/>
    </w:pPr>
    <w:rPr>
      <w:rFonts w:asciiTheme="minorHAnsi" w:eastAsia="Times" w:hAnsiTheme="minorHAnsi" w:cstheme="minorHAnsi"/>
      <w:lang w:val="en-GB" w:eastAsia="en-GB"/>
    </w:rPr>
  </w:style>
  <w:style w:type="table" w:styleId="GridTable1Light">
    <w:name w:val="Grid Table 1 Light"/>
    <w:basedOn w:val="TableNormal"/>
    <w:uiPriority w:val="46"/>
    <w:rsid w:val="00426C27"/>
    <w:rPr>
      <w:rFonts w:asciiTheme="minorHAnsi" w:eastAsiaTheme="minorHAnsi" w:hAnsiTheme="minorHAnsi" w:cstheme="minorBidi"/>
      <w:sz w:val="22"/>
      <w:szCs w:val="22"/>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9029FB"/>
    <w:pPr>
      <w:widowControl/>
      <w:autoSpaceDE/>
      <w:autoSpaceDN/>
      <w:adjustRightInd/>
      <w:spacing w:after="200"/>
      <w:jc w:val="left"/>
    </w:pPr>
    <w:rPr>
      <w:rFonts w:asciiTheme="minorHAnsi" w:eastAsiaTheme="minorHAnsi" w:hAnsiTheme="minorHAnsi" w:cstheme="minorBidi"/>
      <w:i/>
      <w:iCs/>
      <w:color w:val="1F497D" w:themeColor="text2"/>
      <w:sz w:val="18"/>
      <w:szCs w:val="18"/>
      <w:lang w:val="en-GB"/>
    </w:rPr>
  </w:style>
  <w:style w:type="table" w:styleId="TableGrid">
    <w:name w:val="Table Grid"/>
    <w:basedOn w:val="TableNormal"/>
    <w:uiPriority w:val="59"/>
    <w:rsid w:val="00BB3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2666662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719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483893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nessa%20Terra\Downloads\Vanessa.terra@lshtm.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endan.wren@lshtm.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Vanessa%20Terra\Downloads\e.wall@ucl.ac.uk" TargetMode="External"/><Relationship Id="rId4" Type="http://schemas.openxmlformats.org/officeDocument/2006/relationships/settings" Target="settings.xml"/><Relationship Id="rId9" Type="http://schemas.openxmlformats.org/officeDocument/2006/relationships/hyperlink" Target="mailto:charlieplumptr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E53E7B-086A-46CA-BA4E-9F83B45400D0}">
  <we:reference id="wa104382081" version="1.7.0.0" store="en-US" storeType="OMEX"/>
  <we:alternateReferences>
    <we:reference id="WA104382081" version="1.7.0.0" store="" storeType="OMEX"/>
  </we:alternateReferences>
  <we:properties>
    <we:property name="MENDELEY_CITATIONS" value="[]"/>
    <we:property name="MENDELEY_CITATIONS_STYLE" value="&quot;https://www.zotero.org/styles/springer-basic-brackets-no-et-al&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74891-AC76-4627-802A-59EDE496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18657</Words>
  <Characters>106348</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124756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15</cp:revision>
  <cp:lastPrinted>2013-05-29T14:32:00Z</cp:lastPrinted>
  <dcterms:created xsi:type="dcterms:W3CDTF">2020-07-18T08:04:00Z</dcterms:created>
  <dcterms:modified xsi:type="dcterms:W3CDTF">2020-07-31T19:38:00Z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http://www.zotero.org/styles/journal-of-visualized-experiments</vt:lpwstr>
  </property>
  <property fmtid="{D5CDD505-2E9C-101B-9397-08002B2CF9AE}" pid="10" name="Mendeley Unique User Id_1">
    <vt:lpwstr>49c3b8bd-65e5-3fb4-8810-b8385bbdf1fe</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 11th edition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7th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 6th edition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17th edition (author-date)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http://www.zotero.org/styles/modern-language-association</vt:lpwstr>
  </property>
  <property fmtid="{D5CDD505-2E9C-101B-9397-08002B2CF9AE}" pid="30" name="Mendeley Recent Style Name 9_1">
    <vt:lpwstr>Modern Language Association 8th edition</vt:lpwstr>
  </property>
</Properties>
</file>