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B4BFD" w14:textId="77777777" w:rsidR="00AC07DB" w:rsidRPr="00AC07DB" w:rsidRDefault="00AC07DB" w:rsidP="002A43BB">
      <w:pPr>
        <w:suppressAutoHyphens/>
        <w:spacing w:after="0" w:line="240" w:lineRule="auto"/>
        <w:contextualSpacing/>
        <w:jc w:val="both"/>
        <w:rPr>
          <w:rFonts w:cs="Arial"/>
          <w:b/>
          <w:bCs/>
          <w:sz w:val="24"/>
          <w:szCs w:val="24"/>
        </w:rPr>
      </w:pPr>
      <w:r w:rsidRPr="00AC07DB">
        <w:rPr>
          <w:rFonts w:cs="Arial"/>
          <w:b/>
          <w:bCs/>
          <w:sz w:val="24"/>
          <w:szCs w:val="24"/>
        </w:rPr>
        <w:t>TITLE:</w:t>
      </w:r>
    </w:p>
    <w:p w14:paraId="0AAF1363" w14:textId="77777777" w:rsidR="00AC07DB" w:rsidRPr="009736FF" w:rsidRDefault="00AC07DB" w:rsidP="002A43BB">
      <w:pPr>
        <w:suppressAutoHyphens/>
        <w:spacing w:after="0" w:line="240" w:lineRule="auto"/>
        <w:contextualSpacing/>
        <w:jc w:val="both"/>
        <w:rPr>
          <w:rFonts w:cs="Arial"/>
          <w:sz w:val="24"/>
          <w:szCs w:val="24"/>
        </w:rPr>
      </w:pPr>
      <w:r w:rsidRPr="009736FF">
        <w:rPr>
          <w:rFonts w:cs="Arial"/>
          <w:sz w:val="24"/>
          <w:szCs w:val="24"/>
        </w:rPr>
        <w:t>Near Infrared photoimmunotherapy for mouse models of pleural dissemination</w:t>
      </w:r>
      <w:r w:rsidRPr="009736FF" w:rsidDel="00E8236B">
        <w:rPr>
          <w:rFonts w:cs="Arial"/>
          <w:sz w:val="24"/>
          <w:szCs w:val="24"/>
        </w:rPr>
        <w:t xml:space="preserve"> </w:t>
      </w:r>
    </w:p>
    <w:p w14:paraId="798774B5" w14:textId="77777777" w:rsidR="00AC07DB" w:rsidRPr="00AC07DB" w:rsidRDefault="00AC07DB" w:rsidP="002A43BB">
      <w:pPr>
        <w:suppressAutoHyphens/>
        <w:spacing w:after="0" w:line="240" w:lineRule="auto"/>
        <w:contextualSpacing/>
        <w:jc w:val="both"/>
        <w:rPr>
          <w:rFonts w:cs="Arial"/>
          <w:b/>
          <w:sz w:val="24"/>
          <w:szCs w:val="24"/>
        </w:rPr>
      </w:pPr>
    </w:p>
    <w:p w14:paraId="5C95495A" w14:textId="77777777" w:rsidR="00AC07DB" w:rsidRPr="00AC07DB" w:rsidRDefault="00AC07DB" w:rsidP="002A43BB">
      <w:pPr>
        <w:suppressAutoHyphens/>
        <w:spacing w:after="0" w:line="240" w:lineRule="auto"/>
        <w:contextualSpacing/>
        <w:jc w:val="both"/>
        <w:rPr>
          <w:rFonts w:cs="Arial"/>
          <w:b/>
          <w:bCs/>
          <w:sz w:val="24"/>
          <w:szCs w:val="24"/>
        </w:rPr>
      </w:pPr>
      <w:r w:rsidRPr="00AC07DB">
        <w:rPr>
          <w:rFonts w:cs="Arial"/>
          <w:b/>
          <w:bCs/>
          <w:sz w:val="24"/>
          <w:szCs w:val="24"/>
        </w:rPr>
        <w:t>AUTHORS:</w:t>
      </w:r>
    </w:p>
    <w:p w14:paraId="662BD670" w14:textId="77777777" w:rsidR="00AC07DB" w:rsidRPr="009736FF" w:rsidRDefault="00AC07DB" w:rsidP="002A43BB">
      <w:pPr>
        <w:suppressAutoHyphens/>
        <w:spacing w:after="0" w:line="240" w:lineRule="auto"/>
        <w:contextualSpacing/>
        <w:jc w:val="both"/>
        <w:rPr>
          <w:rFonts w:cs="Arial"/>
          <w:bCs/>
          <w:sz w:val="24"/>
          <w:szCs w:val="24"/>
        </w:rPr>
      </w:pPr>
      <w:proofErr w:type="spellStart"/>
      <w:r w:rsidRPr="009736FF">
        <w:rPr>
          <w:rFonts w:cs="Arial"/>
          <w:bCs/>
          <w:sz w:val="24"/>
          <w:szCs w:val="24"/>
        </w:rPr>
        <w:t>Hirotoshi</w:t>
      </w:r>
      <w:proofErr w:type="spellEnd"/>
      <w:r w:rsidRPr="009736FF">
        <w:rPr>
          <w:rFonts w:cs="Arial"/>
          <w:bCs/>
          <w:sz w:val="24"/>
          <w:szCs w:val="24"/>
        </w:rPr>
        <w:t xml:space="preserve"> Yasui</w:t>
      </w:r>
      <w:r w:rsidRPr="009736FF">
        <w:rPr>
          <w:rFonts w:cs="Arial"/>
          <w:bCs/>
          <w:sz w:val="24"/>
          <w:szCs w:val="24"/>
          <w:vertAlign w:val="superscript"/>
        </w:rPr>
        <w:t>1</w:t>
      </w:r>
      <w:r w:rsidRPr="009736FF">
        <w:rPr>
          <w:rFonts w:cs="Arial"/>
          <w:bCs/>
          <w:sz w:val="24"/>
          <w:szCs w:val="24"/>
        </w:rPr>
        <w:t>,</w:t>
      </w:r>
      <w:r w:rsidRPr="009736FF">
        <w:rPr>
          <w:rFonts w:cs="Arial"/>
          <w:bCs/>
          <w:sz w:val="24"/>
          <w:szCs w:val="24"/>
          <w:vertAlign w:val="superscript"/>
        </w:rPr>
        <w:t xml:space="preserve"> </w:t>
      </w:r>
      <w:r w:rsidRPr="009736FF">
        <w:rPr>
          <w:rFonts w:cs="Arial"/>
          <w:bCs/>
          <w:sz w:val="24"/>
          <w:szCs w:val="24"/>
        </w:rPr>
        <w:t>Yuko Nishinaga</w:t>
      </w:r>
      <w:r w:rsidRPr="009736FF">
        <w:rPr>
          <w:rFonts w:cs="Arial"/>
          <w:bCs/>
          <w:sz w:val="24"/>
          <w:szCs w:val="24"/>
          <w:vertAlign w:val="superscript"/>
        </w:rPr>
        <w:t>1.</w:t>
      </w:r>
      <w:r w:rsidRPr="009736FF">
        <w:rPr>
          <w:rFonts w:cs="Arial"/>
          <w:bCs/>
          <w:sz w:val="24"/>
          <w:szCs w:val="24"/>
        </w:rPr>
        <w:t>, Shunichi Taki</w:t>
      </w:r>
      <w:r w:rsidRPr="009736FF">
        <w:rPr>
          <w:rFonts w:cs="Arial"/>
          <w:bCs/>
          <w:sz w:val="24"/>
          <w:szCs w:val="24"/>
          <w:vertAlign w:val="superscript"/>
        </w:rPr>
        <w:t>1</w:t>
      </w:r>
      <w:r w:rsidRPr="009736FF">
        <w:rPr>
          <w:rFonts w:cs="Arial"/>
          <w:bCs/>
          <w:sz w:val="24"/>
          <w:szCs w:val="24"/>
        </w:rPr>
        <w:t xml:space="preserve">, </w:t>
      </w:r>
      <w:proofErr w:type="spellStart"/>
      <w:r w:rsidRPr="009736FF">
        <w:rPr>
          <w:rFonts w:cs="Arial"/>
          <w:bCs/>
          <w:sz w:val="24"/>
          <w:szCs w:val="24"/>
        </w:rPr>
        <w:t>Kazuomi</w:t>
      </w:r>
      <w:proofErr w:type="spellEnd"/>
      <w:r w:rsidRPr="009736FF">
        <w:rPr>
          <w:rFonts w:cs="Arial"/>
          <w:bCs/>
          <w:sz w:val="24"/>
          <w:szCs w:val="24"/>
        </w:rPr>
        <w:t xml:space="preserve"> Takahasi</w:t>
      </w:r>
      <w:r w:rsidRPr="009736FF">
        <w:rPr>
          <w:rFonts w:cs="Arial"/>
          <w:bCs/>
          <w:sz w:val="24"/>
          <w:szCs w:val="24"/>
          <w:vertAlign w:val="superscript"/>
        </w:rPr>
        <w:t>1</w:t>
      </w:r>
      <w:r w:rsidRPr="009736FF">
        <w:rPr>
          <w:rFonts w:cs="Arial"/>
          <w:bCs/>
          <w:sz w:val="24"/>
          <w:szCs w:val="24"/>
        </w:rPr>
        <w:t>, Yoshitaka Isobe</w:t>
      </w:r>
      <w:r w:rsidRPr="009736FF">
        <w:rPr>
          <w:rFonts w:cs="Arial"/>
          <w:bCs/>
          <w:sz w:val="24"/>
          <w:szCs w:val="24"/>
          <w:vertAlign w:val="superscript"/>
        </w:rPr>
        <w:t>1</w:t>
      </w:r>
      <w:r w:rsidRPr="009736FF">
        <w:rPr>
          <w:rFonts w:cs="Arial"/>
          <w:bCs/>
          <w:sz w:val="24"/>
          <w:szCs w:val="24"/>
        </w:rPr>
        <w:t>, Kazuhide Sato</w:t>
      </w:r>
      <w:r w:rsidRPr="009736FF">
        <w:rPr>
          <w:rFonts w:cs="Arial"/>
          <w:bCs/>
          <w:sz w:val="24"/>
          <w:szCs w:val="24"/>
          <w:vertAlign w:val="superscript"/>
        </w:rPr>
        <w:t>1,2,3</w:t>
      </w:r>
      <w:r w:rsidRPr="009736FF">
        <w:rPr>
          <w:rFonts w:cs="Arial"/>
          <w:bCs/>
          <w:sz w:val="24"/>
          <w:szCs w:val="24"/>
        </w:rPr>
        <w:t xml:space="preserve"> </w:t>
      </w:r>
    </w:p>
    <w:p w14:paraId="3ACE713C" w14:textId="77777777" w:rsidR="00AC07DB" w:rsidRPr="009736FF" w:rsidRDefault="00AC07DB" w:rsidP="002A43BB">
      <w:pPr>
        <w:suppressAutoHyphens/>
        <w:spacing w:after="0" w:line="240" w:lineRule="auto"/>
        <w:contextualSpacing/>
        <w:jc w:val="both"/>
        <w:rPr>
          <w:rFonts w:cs="Arial"/>
          <w:bCs/>
          <w:sz w:val="24"/>
          <w:szCs w:val="24"/>
        </w:rPr>
      </w:pPr>
    </w:p>
    <w:p w14:paraId="1CDAEFE1" w14:textId="77777777" w:rsidR="00AC07DB" w:rsidRPr="009736FF" w:rsidRDefault="00AC07DB" w:rsidP="002A43BB">
      <w:pPr>
        <w:numPr>
          <w:ilvl w:val="0"/>
          <w:numId w:val="35"/>
        </w:numPr>
        <w:suppressAutoHyphens/>
        <w:spacing w:after="0" w:line="240" w:lineRule="auto"/>
        <w:contextualSpacing/>
        <w:jc w:val="both"/>
        <w:rPr>
          <w:rFonts w:cs="Arial"/>
          <w:bCs/>
          <w:sz w:val="24"/>
          <w:szCs w:val="24"/>
        </w:rPr>
      </w:pPr>
      <w:r w:rsidRPr="009736FF">
        <w:rPr>
          <w:rFonts w:cs="Arial"/>
          <w:bCs/>
          <w:sz w:val="24"/>
          <w:szCs w:val="24"/>
        </w:rPr>
        <w:t>Respiratory Medicine, Nagoya University Graduate School of Medicine</w:t>
      </w:r>
    </w:p>
    <w:p w14:paraId="16313F7E" w14:textId="77777777" w:rsidR="00AC07DB" w:rsidRPr="009736FF" w:rsidRDefault="00AC07DB" w:rsidP="002A43BB">
      <w:pPr>
        <w:numPr>
          <w:ilvl w:val="0"/>
          <w:numId w:val="35"/>
        </w:numPr>
        <w:suppressAutoHyphens/>
        <w:spacing w:after="0" w:line="240" w:lineRule="auto"/>
        <w:contextualSpacing/>
        <w:jc w:val="both"/>
        <w:rPr>
          <w:rFonts w:cs="Arial"/>
          <w:bCs/>
          <w:sz w:val="24"/>
          <w:szCs w:val="24"/>
        </w:rPr>
      </w:pPr>
      <w:r w:rsidRPr="009736FF">
        <w:rPr>
          <w:rFonts w:cs="Arial"/>
          <w:bCs/>
          <w:sz w:val="24"/>
          <w:szCs w:val="24"/>
        </w:rPr>
        <w:t>Nagoya University Institute for Advanced Research, S-YLC</w:t>
      </w:r>
    </w:p>
    <w:p w14:paraId="7A5D7373" w14:textId="77777777" w:rsidR="00AC07DB" w:rsidRPr="009736FF" w:rsidRDefault="00AC07DB" w:rsidP="002A43BB">
      <w:pPr>
        <w:numPr>
          <w:ilvl w:val="0"/>
          <w:numId w:val="35"/>
        </w:numPr>
        <w:suppressAutoHyphens/>
        <w:spacing w:after="0" w:line="240" w:lineRule="auto"/>
        <w:contextualSpacing/>
        <w:jc w:val="both"/>
        <w:rPr>
          <w:rFonts w:cs="Arial"/>
          <w:bCs/>
          <w:sz w:val="24"/>
          <w:szCs w:val="24"/>
        </w:rPr>
      </w:pPr>
      <w:r w:rsidRPr="009736FF">
        <w:rPr>
          <w:rFonts w:cs="Arial"/>
          <w:bCs/>
          <w:sz w:val="24"/>
          <w:szCs w:val="24"/>
        </w:rPr>
        <w:t>Nagoya University Institute for Advanced Research, B3-Unit, Advanced Analytical and Diagnostic Imaging Center (AADIC)/Medical Engineering Unit (MEU)</w:t>
      </w:r>
    </w:p>
    <w:p w14:paraId="6E230932" w14:textId="77777777" w:rsidR="00AC07DB" w:rsidRPr="009736FF" w:rsidRDefault="00AC07DB" w:rsidP="002A43BB">
      <w:pPr>
        <w:suppressAutoHyphens/>
        <w:spacing w:after="0" w:line="240" w:lineRule="auto"/>
        <w:contextualSpacing/>
        <w:jc w:val="both"/>
        <w:rPr>
          <w:rFonts w:cs="Arial"/>
          <w:bCs/>
          <w:sz w:val="24"/>
          <w:szCs w:val="24"/>
        </w:rPr>
      </w:pPr>
    </w:p>
    <w:p w14:paraId="5124BE45" w14:textId="77777777" w:rsidR="00AC07DB" w:rsidRPr="009736FF" w:rsidRDefault="00DE13EF" w:rsidP="002A43BB">
      <w:pPr>
        <w:suppressAutoHyphens/>
        <w:spacing w:after="0" w:line="240" w:lineRule="auto"/>
        <w:contextualSpacing/>
        <w:jc w:val="both"/>
        <w:rPr>
          <w:rFonts w:cs="Arial"/>
          <w:bCs/>
          <w:sz w:val="24"/>
          <w:szCs w:val="24"/>
        </w:rPr>
      </w:pPr>
      <w:hyperlink r:id="rId8" w:history="1">
        <w:r w:rsidR="00AC07DB" w:rsidRPr="009736FF">
          <w:rPr>
            <w:rStyle w:val="Hyperlink"/>
            <w:rFonts w:cs="Arial"/>
            <w:bCs/>
            <w:sz w:val="24"/>
            <w:szCs w:val="24"/>
          </w:rPr>
          <w:t>yh0814@med.nagoya-u.ac.jp</w:t>
        </w:r>
      </w:hyperlink>
    </w:p>
    <w:p w14:paraId="09A447B1" w14:textId="77777777" w:rsidR="00AC07DB" w:rsidRPr="009736FF" w:rsidRDefault="00DE13EF" w:rsidP="002A43BB">
      <w:pPr>
        <w:suppressAutoHyphens/>
        <w:spacing w:after="0" w:line="240" w:lineRule="auto"/>
        <w:contextualSpacing/>
        <w:jc w:val="both"/>
        <w:rPr>
          <w:rFonts w:cs="Arial"/>
          <w:bCs/>
          <w:sz w:val="24"/>
          <w:szCs w:val="24"/>
        </w:rPr>
      </w:pPr>
      <w:hyperlink r:id="rId9" w:history="1">
        <w:r w:rsidR="00AC07DB" w:rsidRPr="009736FF">
          <w:rPr>
            <w:rStyle w:val="Hyperlink"/>
            <w:rFonts w:cs="Arial"/>
            <w:bCs/>
            <w:sz w:val="24"/>
            <w:szCs w:val="24"/>
          </w:rPr>
          <w:t>ynishinaga@med.nagoya-u.ac.jp</w:t>
        </w:r>
      </w:hyperlink>
    </w:p>
    <w:p w14:paraId="7E5F16FB" w14:textId="77777777" w:rsidR="00AC07DB" w:rsidRPr="009736FF" w:rsidRDefault="00DE13EF" w:rsidP="002A43BB">
      <w:pPr>
        <w:suppressAutoHyphens/>
        <w:spacing w:after="0" w:line="240" w:lineRule="auto"/>
        <w:contextualSpacing/>
        <w:jc w:val="both"/>
        <w:rPr>
          <w:rFonts w:cs="Arial"/>
          <w:bCs/>
          <w:sz w:val="24"/>
          <w:szCs w:val="24"/>
        </w:rPr>
      </w:pPr>
      <w:hyperlink r:id="rId10" w:history="1">
        <w:r w:rsidR="00AC07DB" w:rsidRPr="009736FF">
          <w:rPr>
            <w:rStyle w:val="Hyperlink"/>
            <w:rFonts w:cs="Arial"/>
            <w:bCs/>
            <w:sz w:val="24"/>
            <w:szCs w:val="24"/>
          </w:rPr>
          <w:t>shuntaki@med.nagoya-u.ac.jp</w:t>
        </w:r>
      </w:hyperlink>
    </w:p>
    <w:p w14:paraId="2101988A" w14:textId="77777777" w:rsidR="00AC07DB" w:rsidRPr="009736FF" w:rsidRDefault="00DE13EF" w:rsidP="002A43BB">
      <w:pPr>
        <w:suppressAutoHyphens/>
        <w:spacing w:after="0" w:line="240" w:lineRule="auto"/>
        <w:contextualSpacing/>
        <w:jc w:val="both"/>
        <w:rPr>
          <w:rFonts w:cs="Arial"/>
          <w:bCs/>
          <w:sz w:val="24"/>
          <w:szCs w:val="24"/>
        </w:rPr>
      </w:pPr>
      <w:hyperlink r:id="rId11" w:history="1">
        <w:r w:rsidR="00AC07DB" w:rsidRPr="009736FF">
          <w:rPr>
            <w:rStyle w:val="Hyperlink"/>
            <w:rFonts w:cs="Arial"/>
            <w:bCs/>
            <w:sz w:val="24"/>
            <w:szCs w:val="24"/>
          </w:rPr>
          <w:t>kazuomi@med.nagoya-u.ac.jp</w:t>
        </w:r>
      </w:hyperlink>
    </w:p>
    <w:p w14:paraId="5545BBA0" w14:textId="77777777" w:rsidR="00AC07DB" w:rsidRPr="009736FF" w:rsidRDefault="00DE13EF" w:rsidP="002A43BB">
      <w:pPr>
        <w:suppressAutoHyphens/>
        <w:spacing w:after="0" w:line="240" w:lineRule="auto"/>
        <w:contextualSpacing/>
        <w:jc w:val="both"/>
        <w:rPr>
          <w:rFonts w:cs="Arial"/>
          <w:bCs/>
          <w:sz w:val="24"/>
          <w:szCs w:val="24"/>
        </w:rPr>
      </w:pPr>
      <w:hyperlink r:id="rId12" w:history="1">
        <w:r w:rsidR="00AC07DB" w:rsidRPr="009736FF">
          <w:rPr>
            <w:rStyle w:val="Hyperlink"/>
            <w:rFonts w:cs="Arial"/>
            <w:bCs/>
            <w:sz w:val="24"/>
            <w:szCs w:val="24"/>
          </w:rPr>
          <w:t>yisobe@med.nagoya-u.ac.jp</w:t>
        </w:r>
      </w:hyperlink>
    </w:p>
    <w:p w14:paraId="6F3BCCA1" w14:textId="77777777" w:rsidR="00AC07DB" w:rsidRPr="009736FF" w:rsidRDefault="00DE13EF" w:rsidP="002A43BB">
      <w:pPr>
        <w:suppressAutoHyphens/>
        <w:spacing w:after="0" w:line="240" w:lineRule="auto"/>
        <w:contextualSpacing/>
        <w:jc w:val="both"/>
        <w:rPr>
          <w:rFonts w:cs="Arial"/>
          <w:bCs/>
          <w:sz w:val="24"/>
          <w:szCs w:val="24"/>
        </w:rPr>
      </w:pPr>
      <w:hyperlink r:id="rId13" w:history="1">
        <w:r w:rsidR="00AC07DB" w:rsidRPr="009736FF">
          <w:rPr>
            <w:rStyle w:val="Hyperlink"/>
            <w:rFonts w:cs="Arial"/>
            <w:bCs/>
            <w:sz w:val="24"/>
            <w:szCs w:val="24"/>
          </w:rPr>
          <w:t>k-sato@med.nagoya-u.ac.jp</w:t>
        </w:r>
      </w:hyperlink>
    </w:p>
    <w:p w14:paraId="64261EB8" w14:textId="77777777" w:rsidR="00AC07DB" w:rsidRPr="009736FF" w:rsidRDefault="00AC07DB" w:rsidP="002A43BB">
      <w:pPr>
        <w:suppressAutoHyphens/>
        <w:spacing w:after="0" w:line="240" w:lineRule="auto"/>
        <w:contextualSpacing/>
        <w:jc w:val="both"/>
        <w:rPr>
          <w:rFonts w:cs="Arial"/>
          <w:bCs/>
          <w:sz w:val="24"/>
          <w:szCs w:val="24"/>
        </w:rPr>
      </w:pPr>
    </w:p>
    <w:p w14:paraId="257557C8" w14:textId="77777777" w:rsidR="00AC07DB" w:rsidRPr="009736FF" w:rsidRDefault="00AC07DB" w:rsidP="002A43BB">
      <w:pPr>
        <w:suppressAutoHyphens/>
        <w:spacing w:after="0" w:line="240" w:lineRule="auto"/>
        <w:contextualSpacing/>
        <w:jc w:val="both"/>
        <w:rPr>
          <w:rFonts w:cs="Arial"/>
          <w:bCs/>
          <w:sz w:val="24"/>
          <w:szCs w:val="24"/>
        </w:rPr>
      </w:pPr>
      <w:r w:rsidRPr="009736FF">
        <w:rPr>
          <w:rFonts w:cs="Arial"/>
          <w:bCs/>
          <w:sz w:val="24"/>
          <w:szCs w:val="24"/>
        </w:rPr>
        <w:t xml:space="preserve">Correspondence to: </w:t>
      </w:r>
    </w:p>
    <w:p w14:paraId="21B54C74" w14:textId="77777777" w:rsidR="00AC07DB" w:rsidRPr="009736FF" w:rsidRDefault="00AC07DB" w:rsidP="002A43BB">
      <w:pPr>
        <w:suppressAutoHyphens/>
        <w:spacing w:after="0" w:line="240" w:lineRule="auto"/>
        <w:contextualSpacing/>
        <w:jc w:val="both"/>
        <w:rPr>
          <w:rFonts w:cs="Arial"/>
          <w:bCs/>
          <w:sz w:val="24"/>
          <w:szCs w:val="24"/>
        </w:rPr>
      </w:pPr>
      <w:r w:rsidRPr="009736FF">
        <w:rPr>
          <w:rFonts w:cs="Arial"/>
          <w:bCs/>
          <w:sz w:val="24"/>
          <w:szCs w:val="24"/>
        </w:rPr>
        <w:t>Kazuhide Sato</w:t>
      </w:r>
    </w:p>
    <w:p w14:paraId="4342CBD7" w14:textId="77777777" w:rsidR="00AC07DB" w:rsidRPr="009736FF" w:rsidRDefault="00AC07DB" w:rsidP="002A43BB">
      <w:pPr>
        <w:suppressAutoHyphens/>
        <w:spacing w:after="0" w:line="240" w:lineRule="auto"/>
        <w:contextualSpacing/>
        <w:jc w:val="both"/>
        <w:rPr>
          <w:rFonts w:cs="Arial"/>
          <w:bCs/>
          <w:sz w:val="24"/>
          <w:szCs w:val="24"/>
        </w:rPr>
      </w:pPr>
      <w:r w:rsidRPr="009736FF">
        <w:rPr>
          <w:rFonts w:cs="Arial"/>
          <w:bCs/>
          <w:sz w:val="24"/>
          <w:szCs w:val="24"/>
        </w:rPr>
        <w:t>k-sato@med.nagoya-u.ac.jp</w:t>
      </w:r>
    </w:p>
    <w:p w14:paraId="7492DECE" w14:textId="77777777" w:rsidR="00AC07DB" w:rsidRPr="009736FF" w:rsidRDefault="00AC07DB" w:rsidP="002A43BB">
      <w:pPr>
        <w:suppressAutoHyphens/>
        <w:spacing w:after="0" w:line="240" w:lineRule="auto"/>
        <w:contextualSpacing/>
        <w:jc w:val="both"/>
        <w:rPr>
          <w:rFonts w:cs="Arial"/>
          <w:bCs/>
          <w:sz w:val="24"/>
          <w:szCs w:val="24"/>
          <w:lang w:val="fr-FR"/>
        </w:rPr>
      </w:pPr>
    </w:p>
    <w:p w14:paraId="417A6DA9" w14:textId="77777777" w:rsidR="00AC07DB" w:rsidRPr="009736FF" w:rsidRDefault="00AC07DB" w:rsidP="002A43BB">
      <w:pPr>
        <w:suppressAutoHyphens/>
        <w:spacing w:after="0" w:line="240" w:lineRule="auto"/>
        <w:contextualSpacing/>
        <w:jc w:val="both"/>
        <w:rPr>
          <w:rFonts w:cs="Arial"/>
          <w:b/>
          <w:sz w:val="24"/>
          <w:szCs w:val="24"/>
        </w:rPr>
      </w:pPr>
      <w:r w:rsidRPr="009736FF">
        <w:rPr>
          <w:rFonts w:cs="Arial"/>
          <w:b/>
          <w:sz w:val="24"/>
          <w:szCs w:val="24"/>
        </w:rPr>
        <w:t xml:space="preserve">Keyword: </w:t>
      </w:r>
    </w:p>
    <w:p w14:paraId="10CDCABC" w14:textId="77777777" w:rsidR="00AC07DB" w:rsidRPr="009736FF" w:rsidRDefault="00AC07DB" w:rsidP="002A43BB">
      <w:pPr>
        <w:suppressAutoHyphens/>
        <w:spacing w:after="0" w:line="240" w:lineRule="auto"/>
        <w:contextualSpacing/>
        <w:jc w:val="both"/>
        <w:rPr>
          <w:rFonts w:cs="Arial"/>
          <w:bCs/>
          <w:sz w:val="24"/>
          <w:szCs w:val="24"/>
          <w:lang w:val="fr-FR"/>
        </w:rPr>
      </w:pPr>
      <w:r w:rsidRPr="009736FF">
        <w:rPr>
          <w:rFonts w:cs="Arial"/>
          <w:bCs/>
          <w:sz w:val="24"/>
          <w:szCs w:val="24"/>
        </w:rPr>
        <w:t xml:space="preserve">pleural dissemination model, </w:t>
      </w:r>
      <w:proofErr w:type="spellStart"/>
      <w:r w:rsidRPr="009736FF">
        <w:rPr>
          <w:rFonts w:cs="Arial"/>
          <w:bCs/>
          <w:sz w:val="24"/>
          <w:szCs w:val="24"/>
        </w:rPr>
        <w:t>IRDye</w:t>
      </w:r>
      <w:proofErr w:type="spellEnd"/>
      <w:r w:rsidRPr="009736FF">
        <w:rPr>
          <w:rFonts w:cs="Arial"/>
          <w:bCs/>
          <w:sz w:val="24"/>
          <w:szCs w:val="24"/>
        </w:rPr>
        <w:t xml:space="preserve"> 700DX, antibody-dye conjugates, near infrared photoimmunotherapy, near infrared light</w:t>
      </w:r>
    </w:p>
    <w:p w14:paraId="5485AD23" w14:textId="77777777" w:rsidR="00AC07DB" w:rsidRDefault="00AC07DB" w:rsidP="002A43BB">
      <w:pPr>
        <w:suppressAutoHyphens/>
        <w:spacing w:after="0" w:line="240" w:lineRule="auto"/>
        <w:contextualSpacing/>
        <w:jc w:val="both"/>
        <w:rPr>
          <w:rFonts w:cs="Arial"/>
          <w:b/>
          <w:sz w:val="24"/>
          <w:szCs w:val="24"/>
        </w:rPr>
      </w:pPr>
    </w:p>
    <w:p w14:paraId="7E3C0A68" w14:textId="1FF9FDAE" w:rsidR="00B66022" w:rsidRPr="006B1B12" w:rsidRDefault="00E179E3" w:rsidP="002A43BB">
      <w:pPr>
        <w:suppressAutoHyphens/>
        <w:spacing w:after="0" w:line="240" w:lineRule="auto"/>
        <w:contextualSpacing/>
        <w:jc w:val="both"/>
        <w:rPr>
          <w:rFonts w:cs="Arial"/>
          <w:b/>
          <w:sz w:val="24"/>
          <w:szCs w:val="24"/>
        </w:rPr>
      </w:pPr>
      <w:r w:rsidRPr="006B1B12">
        <w:rPr>
          <w:rFonts w:cs="Arial"/>
          <w:b/>
          <w:sz w:val="24"/>
          <w:szCs w:val="24"/>
        </w:rPr>
        <w:t>Summary</w:t>
      </w:r>
    </w:p>
    <w:p w14:paraId="0D116D4D" w14:textId="5EE5223E" w:rsidR="00021F55" w:rsidRPr="006B1B12" w:rsidRDefault="00E179E3" w:rsidP="002A43BB">
      <w:pPr>
        <w:suppressAutoHyphens/>
        <w:spacing w:after="0" w:line="240" w:lineRule="auto"/>
        <w:contextualSpacing/>
        <w:jc w:val="both"/>
        <w:rPr>
          <w:rFonts w:cs="Arial"/>
          <w:iCs/>
          <w:sz w:val="24"/>
          <w:szCs w:val="24"/>
        </w:rPr>
      </w:pPr>
      <w:r w:rsidRPr="006B1B12">
        <w:rPr>
          <w:rFonts w:cs="Arial"/>
          <w:iCs/>
          <w:sz w:val="24"/>
          <w:szCs w:val="24"/>
        </w:rPr>
        <w:t xml:space="preserve">Near-infrared </w:t>
      </w:r>
      <w:r w:rsidR="009616D8" w:rsidRPr="006B1B12">
        <w:rPr>
          <w:rFonts w:cs="Arial"/>
          <w:iCs/>
          <w:sz w:val="24"/>
          <w:szCs w:val="24"/>
        </w:rPr>
        <w:t xml:space="preserve">photoimmunotherapy </w:t>
      </w:r>
      <w:r w:rsidRPr="006B1B12">
        <w:rPr>
          <w:rFonts w:cs="Arial"/>
          <w:iCs/>
          <w:sz w:val="24"/>
          <w:szCs w:val="24"/>
        </w:rPr>
        <w:t xml:space="preserve">(NIR-PIT) is </w:t>
      </w:r>
      <w:r w:rsidR="001E0ACD" w:rsidRPr="006B1B12">
        <w:rPr>
          <w:rFonts w:cs="Arial"/>
          <w:iCs/>
          <w:sz w:val="24"/>
          <w:szCs w:val="24"/>
        </w:rPr>
        <w:t xml:space="preserve">an emerging </w:t>
      </w:r>
      <w:r w:rsidRPr="006B1B12">
        <w:rPr>
          <w:rFonts w:cs="Arial"/>
          <w:iCs/>
          <w:sz w:val="24"/>
          <w:szCs w:val="24"/>
        </w:rPr>
        <w:t xml:space="preserve">cancer </w:t>
      </w:r>
      <w:r w:rsidR="00F5093B">
        <w:rPr>
          <w:rFonts w:cs="Arial"/>
          <w:iCs/>
          <w:sz w:val="24"/>
          <w:szCs w:val="24"/>
        </w:rPr>
        <w:t>therapeutic strategy</w:t>
      </w:r>
      <w:r w:rsidR="00F5093B" w:rsidRPr="006B1B12">
        <w:rPr>
          <w:rFonts w:cs="Arial"/>
          <w:iCs/>
          <w:sz w:val="24"/>
          <w:szCs w:val="24"/>
        </w:rPr>
        <w:t xml:space="preserve"> </w:t>
      </w:r>
      <w:r w:rsidRPr="006B1B12">
        <w:rPr>
          <w:rFonts w:cs="Arial"/>
          <w:iCs/>
          <w:sz w:val="24"/>
          <w:szCs w:val="24"/>
        </w:rPr>
        <w:t xml:space="preserve">that </w:t>
      </w:r>
      <w:r w:rsidR="001E0179" w:rsidRPr="006B1B12">
        <w:rPr>
          <w:rFonts w:cs="Arial"/>
          <w:iCs/>
          <w:sz w:val="24"/>
          <w:szCs w:val="24"/>
        </w:rPr>
        <w:t xml:space="preserve">utilizes </w:t>
      </w:r>
      <w:r w:rsidR="00F5093B">
        <w:rPr>
          <w:rFonts w:cs="Arial"/>
          <w:iCs/>
          <w:sz w:val="24"/>
          <w:szCs w:val="24"/>
        </w:rPr>
        <w:t>an antibody-</w:t>
      </w:r>
      <w:r w:rsidR="00F5093B" w:rsidRPr="006B1B12">
        <w:rPr>
          <w:rFonts w:cs="Arial"/>
          <w:iCs/>
          <w:sz w:val="24"/>
          <w:szCs w:val="24"/>
        </w:rPr>
        <w:t>photoabsorber</w:t>
      </w:r>
      <w:r w:rsidR="00F5093B">
        <w:rPr>
          <w:rFonts w:cs="Arial"/>
          <w:iCs/>
          <w:sz w:val="24"/>
          <w:szCs w:val="24"/>
        </w:rPr>
        <w:t xml:space="preserve"> (</w:t>
      </w:r>
      <w:r w:rsidR="00F5093B" w:rsidRPr="006B1B12">
        <w:rPr>
          <w:rFonts w:cs="Arial"/>
          <w:iCs/>
          <w:sz w:val="24"/>
          <w:szCs w:val="24"/>
        </w:rPr>
        <w:t>IR700Dye</w:t>
      </w:r>
      <w:r w:rsidR="00F5093B">
        <w:rPr>
          <w:rFonts w:cs="Arial"/>
          <w:iCs/>
          <w:sz w:val="24"/>
          <w:szCs w:val="24"/>
        </w:rPr>
        <w:t>)</w:t>
      </w:r>
      <w:r w:rsidR="00F5093B" w:rsidRPr="006B1B12">
        <w:rPr>
          <w:rFonts w:cs="Arial"/>
          <w:iCs/>
          <w:sz w:val="24"/>
          <w:szCs w:val="24"/>
        </w:rPr>
        <w:t xml:space="preserve"> </w:t>
      </w:r>
      <w:r w:rsidR="00F5093B">
        <w:rPr>
          <w:rFonts w:cs="Arial"/>
          <w:iCs/>
          <w:sz w:val="24"/>
          <w:szCs w:val="24"/>
        </w:rPr>
        <w:t xml:space="preserve">conjugate and </w:t>
      </w:r>
      <w:r w:rsidRPr="006B1B12">
        <w:rPr>
          <w:rFonts w:cs="Arial"/>
          <w:iCs/>
          <w:sz w:val="24"/>
          <w:szCs w:val="24"/>
        </w:rPr>
        <w:t>NIR</w:t>
      </w:r>
      <w:r w:rsidR="00F5093B">
        <w:rPr>
          <w:rFonts w:cs="Arial"/>
          <w:iCs/>
          <w:sz w:val="24"/>
          <w:szCs w:val="24"/>
        </w:rPr>
        <w:t xml:space="preserve"> </w:t>
      </w:r>
      <w:r w:rsidRPr="006B1B12">
        <w:rPr>
          <w:rFonts w:cs="Arial"/>
          <w:iCs/>
          <w:sz w:val="24"/>
          <w:szCs w:val="24"/>
        </w:rPr>
        <w:t xml:space="preserve">light to destroy cancer cells. </w:t>
      </w:r>
      <w:r w:rsidR="009736FF">
        <w:rPr>
          <w:rFonts w:cs="Arial"/>
          <w:iCs/>
          <w:sz w:val="24"/>
          <w:szCs w:val="24"/>
        </w:rPr>
        <w:t>Here</w:t>
      </w:r>
      <w:r w:rsidR="001D311D">
        <w:rPr>
          <w:rFonts w:cs="Arial"/>
          <w:iCs/>
          <w:sz w:val="24"/>
          <w:szCs w:val="24"/>
        </w:rPr>
        <w:t xml:space="preserve">, </w:t>
      </w:r>
      <w:r w:rsidR="001D311D" w:rsidRPr="006B1B12">
        <w:rPr>
          <w:rFonts w:cs="Arial"/>
          <w:iCs/>
          <w:sz w:val="24"/>
          <w:szCs w:val="24"/>
        </w:rPr>
        <w:t xml:space="preserve">we </w:t>
      </w:r>
      <w:r w:rsidRPr="006B1B12">
        <w:rPr>
          <w:rFonts w:cs="Arial"/>
          <w:iCs/>
          <w:sz w:val="24"/>
          <w:szCs w:val="24"/>
        </w:rPr>
        <w:t xml:space="preserve">present a method </w:t>
      </w:r>
      <w:r w:rsidR="001D311D">
        <w:rPr>
          <w:rFonts w:cs="Arial"/>
          <w:iCs/>
          <w:sz w:val="24"/>
          <w:szCs w:val="24"/>
        </w:rPr>
        <w:t>t</w:t>
      </w:r>
      <w:r w:rsidR="007E28D6">
        <w:rPr>
          <w:rFonts w:cs="Arial"/>
          <w:iCs/>
          <w:sz w:val="24"/>
          <w:szCs w:val="24"/>
        </w:rPr>
        <w:t>o evaluate the anti</w:t>
      </w:r>
      <w:r w:rsidR="001D311D">
        <w:rPr>
          <w:rFonts w:cs="Arial"/>
          <w:iCs/>
          <w:sz w:val="24"/>
          <w:szCs w:val="24"/>
        </w:rPr>
        <w:t xml:space="preserve">tumor effect </w:t>
      </w:r>
      <w:r w:rsidRPr="006B1B12">
        <w:rPr>
          <w:rFonts w:cs="Arial"/>
          <w:iCs/>
          <w:sz w:val="24"/>
          <w:szCs w:val="24"/>
        </w:rPr>
        <w:t>of NIR-PIT</w:t>
      </w:r>
      <w:r w:rsidR="001E0179" w:rsidRPr="006B1B12">
        <w:rPr>
          <w:rFonts w:cs="Arial"/>
          <w:iCs/>
          <w:sz w:val="24"/>
          <w:szCs w:val="24"/>
        </w:rPr>
        <w:t xml:space="preserve"> </w:t>
      </w:r>
      <w:r w:rsidR="001D311D">
        <w:rPr>
          <w:rFonts w:cs="Arial"/>
          <w:iCs/>
          <w:sz w:val="24"/>
          <w:szCs w:val="24"/>
        </w:rPr>
        <w:t>in</w:t>
      </w:r>
      <w:r w:rsidR="001D311D" w:rsidRPr="006B1B12">
        <w:rPr>
          <w:rFonts w:cs="Arial"/>
          <w:iCs/>
          <w:sz w:val="24"/>
          <w:szCs w:val="24"/>
        </w:rPr>
        <w:t xml:space="preserve"> </w:t>
      </w:r>
      <w:r w:rsidR="00133BC6" w:rsidRPr="006B1B12">
        <w:rPr>
          <w:rFonts w:cs="Arial"/>
          <w:iCs/>
          <w:sz w:val="24"/>
          <w:szCs w:val="24"/>
        </w:rPr>
        <w:t xml:space="preserve">a </w:t>
      </w:r>
      <w:r w:rsidR="001D311D">
        <w:rPr>
          <w:rFonts w:cs="Arial"/>
          <w:iCs/>
          <w:sz w:val="24"/>
          <w:szCs w:val="24"/>
        </w:rPr>
        <w:t xml:space="preserve">mouse model of </w:t>
      </w:r>
      <w:r w:rsidRPr="006B1B12">
        <w:rPr>
          <w:rFonts w:cs="Arial"/>
          <w:iCs/>
          <w:sz w:val="24"/>
          <w:szCs w:val="24"/>
        </w:rPr>
        <w:t xml:space="preserve">pleural </w:t>
      </w:r>
      <w:r w:rsidR="001D311D">
        <w:rPr>
          <w:rFonts w:cs="Arial"/>
          <w:iCs/>
          <w:sz w:val="24"/>
          <w:szCs w:val="24"/>
        </w:rPr>
        <w:t>disseminated</w:t>
      </w:r>
      <w:r w:rsidRPr="006B1B12">
        <w:rPr>
          <w:rFonts w:cs="Arial"/>
          <w:iCs/>
          <w:sz w:val="24"/>
          <w:szCs w:val="24"/>
        </w:rPr>
        <w:t xml:space="preserve"> lung cancer and malignant pleural mesothelioma</w:t>
      </w:r>
      <w:r w:rsidR="009D77B3" w:rsidRPr="006B1B12">
        <w:rPr>
          <w:rFonts w:cs="Arial"/>
          <w:iCs/>
          <w:sz w:val="24"/>
          <w:szCs w:val="24"/>
        </w:rPr>
        <w:t xml:space="preserve"> </w:t>
      </w:r>
      <w:r w:rsidRPr="006B1B12">
        <w:rPr>
          <w:rFonts w:cs="Arial"/>
          <w:iCs/>
          <w:sz w:val="24"/>
          <w:szCs w:val="24"/>
        </w:rPr>
        <w:t>using bioluminescence imaging.</w:t>
      </w:r>
    </w:p>
    <w:p w14:paraId="2D48821C" w14:textId="77777777" w:rsidR="00561C2D" w:rsidRPr="006B1B12" w:rsidRDefault="00561C2D" w:rsidP="002A43BB">
      <w:pPr>
        <w:suppressAutoHyphens/>
        <w:spacing w:after="0" w:line="240" w:lineRule="auto"/>
        <w:contextualSpacing/>
        <w:jc w:val="both"/>
        <w:rPr>
          <w:rFonts w:cs="Arial"/>
          <w:b/>
          <w:sz w:val="24"/>
          <w:szCs w:val="24"/>
          <w:lang w:val="fr-FR"/>
        </w:rPr>
      </w:pPr>
    </w:p>
    <w:p w14:paraId="1E5C487F" w14:textId="608AD022" w:rsidR="001E0179" w:rsidRPr="006B1B12" w:rsidRDefault="00E179E3" w:rsidP="002A43BB">
      <w:pPr>
        <w:suppressAutoHyphens/>
        <w:spacing w:after="0" w:line="240" w:lineRule="auto"/>
        <w:contextualSpacing/>
        <w:jc w:val="both"/>
        <w:rPr>
          <w:rFonts w:cs="Arial"/>
          <w:iCs/>
          <w:sz w:val="24"/>
          <w:szCs w:val="24"/>
        </w:rPr>
      </w:pPr>
      <w:r w:rsidRPr="006B1B12">
        <w:rPr>
          <w:rFonts w:cs="Arial"/>
          <w:b/>
          <w:sz w:val="24"/>
          <w:szCs w:val="24"/>
        </w:rPr>
        <w:t>Abstract</w:t>
      </w:r>
    </w:p>
    <w:p w14:paraId="7DCA003A" w14:textId="55759441" w:rsidR="00021F55" w:rsidRPr="006B1B12" w:rsidRDefault="009736FF" w:rsidP="002A43BB">
      <w:pPr>
        <w:suppressAutoHyphens/>
        <w:spacing w:after="0" w:line="240" w:lineRule="auto"/>
        <w:contextualSpacing/>
        <w:jc w:val="both"/>
        <w:rPr>
          <w:rFonts w:cs="Arial"/>
          <w:iCs/>
          <w:sz w:val="24"/>
          <w:szCs w:val="24"/>
        </w:rPr>
      </w:pPr>
      <w:r>
        <w:rPr>
          <w:rFonts w:cs="Arial"/>
          <w:iCs/>
          <w:sz w:val="24"/>
          <w:szCs w:val="24"/>
        </w:rPr>
        <w:t>The e</w:t>
      </w:r>
      <w:r w:rsidR="005616BD">
        <w:rPr>
          <w:rFonts w:cs="Arial"/>
          <w:iCs/>
          <w:sz w:val="24"/>
          <w:szCs w:val="24"/>
        </w:rPr>
        <w:t>fficacy</w:t>
      </w:r>
      <w:r w:rsidR="001E0179" w:rsidRPr="006B1B12">
        <w:rPr>
          <w:rFonts w:cs="Arial"/>
          <w:iCs/>
          <w:sz w:val="24"/>
          <w:szCs w:val="24"/>
        </w:rPr>
        <w:t xml:space="preserve"> </w:t>
      </w:r>
      <w:r w:rsidR="005616BD">
        <w:rPr>
          <w:rFonts w:cs="Arial"/>
          <w:iCs/>
          <w:sz w:val="24"/>
          <w:szCs w:val="24"/>
        </w:rPr>
        <w:t xml:space="preserve">of </w:t>
      </w:r>
      <w:r w:rsidR="005616BD" w:rsidRPr="006B1B12">
        <w:rPr>
          <w:rFonts w:cs="Arial"/>
          <w:iCs/>
          <w:sz w:val="24"/>
          <w:szCs w:val="24"/>
        </w:rPr>
        <w:t xml:space="preserve">photoimmunotherapy </w:t>
      </w:r>
      <w:r w:rsidR="001E0179" w:rsidRPr="006B1B12">
        <w:rPr>
          <w:rFonts w:cs="Arial"/>
          <w:iCs/>
          <w:sz w:val="24"/>
          <w:szCs w:val="24"/>
        </w:rPr>
        <w:t xml:space="preserve">can be evaluated </w:t>
      </w:r>
      <w:r w:rsidR="008B5F2C" w:rsidRPr="006B1B12">
        <w:rPr>
          <w:rFonts w:cs="Arial"/>
          <w:iCs/>
          <w:sz w:val="24"/>
          <w:szCs w:val="24"/>
        </w:rPr>
        <w:t>more accurately</w:t>
      </w:r>
      <w:r w:rsidR="001E0179" w:rsidRPr="006B1B12">
        <w:rPr>
          <w:rFonts w:cs="Arial"/>
          <w:iCs/>
          <w:sz w:val="24"/>
          <w:szCs w:val="24"/>
        </w:rPr>
        <w:t xml:space="preserve"> with </w:t>
      </w:r>
      <w:r w:rsidR="00E179E3" w:rsidRPr="006B1B12">
        <w:rPr>
          <w:rFonts w:cs="Arial"/>
          <w:iCs/>
          <w:sz w:val="24"/>
          <w:szCs w:val="24"/>
        </w:rPr>
        <w:t xml:space="preserve">an </w:t>
      </w:r>
      <w:r w:rsidR="001E0179" w:rsidRPr="006B1B12">
        <w:rPr>
          <w:rFonts w:cs="Arial"/>
          <w:iCs/>
          <w:sz w:val="24"/>
          <w:szCs w:val="24"/>
        </w:rPr>
        <w:t>orthotopic mouse model</w:t>
      </w:r>
      <w:r w:rsidR="008B5F2C" w:rsidRPr="006B1B12">
        <w:rPr>
          <w:rFonts w:cs="Arial"/>
          <w:iCs/>
          <w:sz w:val="24"/>
          <w:szCs w:val="24"/>
        </w:rPr>
        <w:t xml:space="preserve"> than </w:t>
      </w:r>
      <w:r w:rsidR="00E179E3">
        <w:rPr>
          <w:rFonts w:cs="Arial"/>
          <w:iCs/>
          <w:sz w:val="24"/>
          <w:szCs w:val="24"/>
        </w:rPr>
        <w:t xml:space="preserve">with </w:t>
      </w:r>
      <w:r w:rsidR="00E179E3" w:rsidRPr="006B1B12">
        <w:rPr>
          <w:rFonts w:cs="Arial"/>
          <w:iCs/>
          <w:sz w:val="24"/>
          <w:szCs w:val="24"/>
        </w:rPr>
        <w:t xml:space="preserve">a </w:t>
      </w:r>
      <w:r w:rsidR="008B5F2C" w:rsidRPr="006B1B12">
        <w:rPr>
          <w:rFonts w:cs="Arial"/>
          <w:iCs/>
          <w:sz w:val="24"/>
          <w:szCs w:val="24"/>
        </w:rPr>
        <w:t>subcutaneous</w:t>
      </w:r>
      <w:r w:rsidR="001E0179" w:rsidRPr="006B1B12">
        <w:rPr>
          <w:rFonts w:cs="Arial"/>
          <w:iCs/>
          <w:sz w:val="24"/>
          <w:szCs w:val="24"/>
        </w:rPr>
        <w:t xml:space="preserve"> one</w:t>
      </w:r>
      <w:r w:rsidR="008B5F2C" w:rsidRPr="006B1B12">
        <w:rPr>
          <w:rFonts w:cs="Arial"/>
          <w:iCs/>
          <w:sz w:val="24"/>
          <w:szCs w:val="24"/>
        </w:rPr>
        <w:t xml:space="preserve">. </w:t>
      </w:r>
      <w:r w:rsidR="00E179E3" w:rsidRPr="006B1B12">
        <w:rPr>
          <w:rFonts w:cs="Arial"/>
          <w:iCs/>
          <w:sz w:val="24"/>
          <w:szCs w:val="24"/>
        </w:rPr>
        <w:t xml:space="preserve">A pleural dissemination model </w:t>
      </w:r>
      <w:r w:rsidR="00223772">
        <w:rPr>
          <w:rFonts w:cs="Arial"/>
          <w:iCs/>
          <w:sz w:val="24"/>
          <w:szCs w:val="24"/>
        </w:rPr>
        <w:t xml:space="preserve">can be used for </w:t>
      </w:r>
      <w:r w:rsidR="00223772">
        <w:rPr>
          <w:rFonts w:cs="Arial"/>
          <w:iCs/>
          <w:sz w:val="24"/>
          <w:szCs w:val="24"/>
        </w:rPr>
        <w:lastRenderedPageBreak/>
        <w:t xml:space="preserve">the evaluation of </w:t>
      </w:r>
      <w:r w:rsidR="00E179E3" w:rsidRPr="006B1B12">
        <w:rPr>
          <w:rFonts w:cs="Arial"/>
          <w:iCs/>
          <w:sz w:val="24"/>
          <w:szCs w:val="24"/>
        </w:rPr>
        <w:t>treatment</w:t>
      </w:r>
      <w:r w:rsidR="00223772">
        <w:rPr>
          <w:rFonts w:cs="Arial"/>
          <w:iCs/>
          <w:sz w:val="24"/>
          <w:szCs w:val="24"/>
        </w:rPr>
        <w:t xml:space="preserve"> methods for</w:t>
      </w:r>
      <w:r w:rsidR="00E179E3" w:rsidRPr="006B1B12">
        <w:rPr>
          <w:rFonts w:cs="Arial"/>
          <w:iCs/>
          <w:sz w:val="24"/>
          <w:szCs w:val="24"/>
        </w:rPr>
        <w:t xml:space="preserve"> </w:t>
      </w:r>
      <w:r w:rsidR="001E0179" w:rsidRPr="006B1B12">
        <w:rPr>
          <w:rFonts w:cs="Arial"/>
          <w:iCs/>
          <w:sz w:val="24"/>
          <w:szCs w:val="24"/>
        </w:rPr>
        <w:t>intra</w:t>
      </w:r>
      <w:r w:rsidR="00E179E3" w:rsidRPr="006B1B12">
        <w:rPr>
          <w:rFonts w:cs="Arial"/>
          <w:iCs/>
          <w:sz w:val="24"/>
          <w:szCs w:val="24"/>
        </w:rPr>
        <w:t xml:space="preserve">thoracic diseases such as lung cancer </w:t>
      </w:r>
      <w:r w:rsidR="002E13C4" w:rsidRPr="006B1B12">
        <w:rPr>
          <w:rFonts w:cs="Arial"/>
          <w:iCs/>
          <w:sz w:val="24"/>
          <w:szCs w:val="24"/>
        </w:rPr>
        <w:t>or</w:t>
      </w:r>
      <w:r w:rsidR="00E179E3" w:rsidRPr="006B1B12">
        <w:rPr>
          <w:rFonts w:cs="Arial"/>
          <w:iCs/>
          <w:sz w:val="24"/>
          <w:szCs w:val="24"/>
        </w:rPr>
        <w:t xml:space="preserve"> malignant pleural mesothelioma. </w:t>
      </w:r>
    </w:p>
    <w:p w14:paraId="08898638" w14:textId="77777777" w:rsidR="00857820" w:rsidRPr="006B1B12" w:rsidRDefault="00857820" w:rsidP="002A43BB">
      <w:pPr>
        <w:suppressAutoHyphens/>
        <w:spacing w:after="0" w:line="240" w:lineRule="auto"/>
        <w:contextualSpacing/>
        <w:jc w:val="both"/>
        <w:rPr>
          <w:rFonts w:cs="Arial"/>
          <w:iCs/>
          <w:sz w:val="24"/>
          <w:szCs w:val="24"/>
        </w:rPr>
      </w:pPr>
    </w:p>
    <w:p w14:paraId="4977A50F" w14:textId="3EB9E605" w:rsidR="00021F55" w:rsidRPr="006B1B12" w:rsidRDefault="00E179E3" w:rsidP="002A43BB">
      <w:pPr>
        <w:suppressAutoHyphens/>
        <w:spacing w:after="0" w:line="240" w:lineRule="auto"/>
        <w:contextualSpacing/>
        <w:jc w:val="both"/>
        <w:rPr>
          <w:rFonts w:cs="Arial"/>
          <w:iCs/>
          <w:sz w:val="24"/>
          <w:szCs w:val="24"/>
        </w:rPr>
      </w:pPr>
      <w:r w:rsidRPr="006B1B12">
        <w:rPr>
          <w:rFonts w:cs="Arial"/>
          <w:iCs/>
          <w:sz w:val="24"/>
          <w:szCs w:val="24"/>
        </w:rPr>
        <w:t xml:space="preserve">Near-infrared </w:t>
      </w:r>
      <w:r w:rsidR="007423DB" w:rsidRPr="006B1B12">
        <w:rPr>
          <w:rFonts w:cs="Arial"/>
          <w:iCs/>
          <w:sz w:val="24"/>
          <w:szCs w:val="24"/>
        </w:rPr>
        <w:t xml:space="preserve">photoimmunotherapy </w:t>
      </w:r>
      <w:r w:rsidRPr="006B1B12">
        <w:rPr>
          <w:rFonts w:cs="Arial"/>
          <w:iCs/>
          <w:sz w:val="24"/>
          <w:szCs w:val="24"/>
        </w:rPr>
        <w:t xml:space="preserve">(NIR-PIT) is a recently developed cancer </w:t>
      </w:r>
      <w:r w:rsidR="00975AD5">
        <w:rPr>
          <w:rFonts w:cs="Arial"/>
          <w:iCs/>
          <w:sz w:val="24"/>
          <w:szCs w:val="24"/>
        </w:rPr>
        <w:t>treatment</w:t>
      </w:r>
      <w:r w:rsidRPr="006B1B12">
        <w:rPr>
          <w:rFonts w:cs="Arial"/>
          <w:iCs/>
          <w:sz w:val="24"/>
          <w:szCs w:val="24"/>
        </w:rPr>
        <w:t xml:space="preserve"> </w:t>
      </w:r>
      <w:r w:rsidR="00AB6FF4">
        <w:rPr>
          <w:rFonts w:cs="Arial"/>
          <w:iCs/>
          <w:sz w:val="24"/>
          <w:szCs w:val="24"/>
        </w:rPr>
        <w:t xml:space="preserve">strategy </w:t>
      </w:r>
      <w:r w:rsidRPr="006B1B12">
        <w:rPr>
          <w:rFonts w:cs="Arial"/>
          <w:iCs/>
          <w:sz w:val="24"/>
          <w:szCs w:val="24"/>
        </w:rPr>
        <w:t xml:space="preserve">that combines the specificity of </w:t>
      </w:r>
      <w:r w:rsidR="00975AD5">
        <w:rPr>
          <w:rFonts w:cs="Arial"/>
          <w:iCs/>
          <w:sz w:val="24"/>
          <w:szCs w:val="24"/>
        </w:rPr>
        <w:t xml:space="preserve">tumor-targeting </w:t>
      </w:r>
      <w:r w:rsidRPr="006B1B12">
        <w:rPr>
          <w:rFonts w:cs="Arial"/>
          <w:iCs/>
          <w:sz w:val="24"/>
          <w:szCs w:val="24"/>
        </w:rPr>
        <w:t xml:space="preserve">antibodies with toxicity </w:t>
      </w:r>
      <w:r w:rsidR="00975AD5">
        <w:rPr>
          <w:rFonts w:cs="Arial"/>
          <w:iCs/>
          <w:sz w:val="24"/>
          <w:szCs w:val="24"/>
        </w:rPr>
        <w:t>caused</w:t>
      </w:r>
      <w:r w:rsidRPr="006B1B12">
        <w:rPr>
          <w:rFonts w:cs="Arial"/>
          <w:iCs/>
          <w:sz w:val="24"/>
          <w:szCs w:val="24"/>
        </w:rPr>
        <w:t xml:space="preserve"> by </w:t>
      </w:r>
      <w:r w:rsidR="006948A4">
        <w:rPr>
          <w:rFonts w:cs="Arial"/>
          <w:iCs/>
          <w:sz w:val="24"/>
          <w:szCs w:val="24"/>
        </w:rPr>
        <w:t xml:space="preserve">a </w:t>
      </w:r>
      <w:r w:rsidRPr="006B1B12">
        <w:rPr>
          <w:rFonts w:cs="Arial"/>
          <w:iCs/>
          <w:sz w:val="24"/>
          <w:szCs w:val="24"/>
        </w:rPr>
        <w:t xml:space="preserve">photoabsorber </w:t>
      </w:r>
      <w:r w:rsidR="00AB6FF4">
        <w:rPr>
          <w:rFonts w:cs="Arial"/>
          <w:iCs/>
          <w:sz w:val="24"/>
          <w:szCs w:val="24"/>
        </w:rPr>
        <w:t>(</w:t>
      </w:r>
      <w:r w:rsidR="001D0D3C" w:rsidRPr="006B1B12">
        <w:rPr>
          <w:rFonts w:cs="Arial"/>
          <w:iCs/>
          <w:sz w:val="24"/>
          <w:szCs w:val="24"/>
        </w:rPr>
        <w:t>IR700Dye</w:t>
      </w:r>
      <w:r w:rsidR="00AB6FF4">
        <w:rPr>
          <w:rFonts w:cs="Arial"/>
          <w:iCs/>
          <w:sz w:val="24"/>
          <w:szCs w:val="24"/>
        </w:rPr>
        <w:t>)</w:t>
      </w:r>
      <w:r w:rsidR="001D0D3C" w:rsidRPr="006B1B12">
        <w:rPr>
          <w:rFonts w:cs="Arial"/>
          <w:iCs/>
          <w:sz w:val="24"/>
          <w:szCs w:val="24"/>
        </w:rPr>
        <w:t xml:space="preserve"> </w:t>
      </w:r>
      <w:r w:rsidRPr="006B1B12">
        <w:rPr>
          <w:rFonts w:cs="Arial"/>
          <w:iCs/>
          <w:sz w:val="24"/>
          <w:szCs w:val="24"/>
        </w:rPr>
        <w:t xml:space="preserve">after exposure </w:t>
      </w:r>
      <w:r w:rsidR="001E0179" w:rsidRPr="006B1B12">
        <w:rPr>
          <w:rFonts w:cs="Arial"/>
          <w:iCs/>
          <w:sz w:val="24"/>
          <w:szCs w:val="24"/>
        </w:rPr>
        <w:t>to</w:t>
      </w:r>
      <w:r w:rsidRPr="006B1B12">
        <w:rPr>
          <w:rFonts w:cs="Arial"/>
          <w:iCs/>
          <w:sz w:val="24"/>
          <w:szCs w:val="24"/>
        </w:rPr>
        <w:t xml:space="preserve"> NIR</w:t>
      </w:r>
      <w:r w:rsidR="00AB6FF4">
        <w:rPr>
          <w:rFonts w:cs="Arial"/>
          <w:iCs/>
          <w:sz w:val="24"/>
          <w:szCs w:val="24"/>
        </w:rPr>
        <w:t xml:space="preserve"> </w:t>
      </w:r>
      <w:r w:rsidRPr="006B1B12">
        <w:rPr>
          <w:rFonts w:cs="Arial"/>
          <w:iCs/>
          <w:sz w:val="24"/>
          <w:szCs w:val="24"/>
        </w:rPr>
        <w:t xml:space="preserve">light. </w:t>
      </w:r>
      <w:r w:rsidR="00AB6FF4">
        <w:rPr>
          <w:rFonts w:cs="Arial"/>
          <w:iCs/>
          <w:sz w:val="24"/>
          <w:szCs w:val="24"/>
        </w:rPr>
        <w:t xml:space="preserve">The efficacy of </w:t>
      </w:r>
      <w:r w:rsidRPr="006B1B12">
        <w:rPr>
          <w:rFonts w:cs="Arial"/>
          <w:iCs/>
          <w:sz w:val="24"/>
          <w:szCs w:val="24"/>
        </w:rPr>
        <w:t>NIR-PIT has been reported using various antibodies</w:t>
      </w:r>
      <w:r w:rsidR="00AB6FF4">
        <w:rPr>
          <w:rFonts w:cs="Arial"/>
          <w:iCs/>
          <w:sz w:val="24"/>
          <w:szCs w:val="24"/>
        </w:rPr>
        <w:t>;</w:t>
      </w:r>
      <w:r w:rsidRPr="006B1B12">
        <w:rPr>
          <w:rFonts w:cs="Arial"/>
          <w:iCs/>
          <w:sz w:val="24"/>
          <w:szCs w:val="24"/>
        </w:rPr>
        <w:t xml:space="preserve"> </w:t>
      </w:r>
      <w:r w:rsidR="00AB6FF4">
        <w:rPr>
          <w:rFonts w:cs="Arial"/>
          <w:iCs/>
          <w:sz w:val="24"/>
          <w:szCs w:val="24"/>
        </w:rPr>
        <w:t>however,</w:t>
      </w:r>
      <w:r w:rsidR="00AB6FF4" w:rsidRPr="006B1B12">
        <w:rPr>
          <w:rFonts w:cs="Arial"/>
          <w:iCs/>
          <w:sz w:val="24"/>
          <w:szCs w:val="24"/>
        </w:rPr>
        <w:t xml:space="preserve"> </w:t>
      </w:r>
      <w:r w:rsidR="00AB6FF4">
        <w:rPr>
          <w:rFonts w:cs="Arial"/>
          <w:iCs/>
          <w:sz w:val="24"/>
          <w:szCs w:val="24"/>
        </w:rPr>
        <w:t xml:space="preserve">only </w:t>
      </w:r>
      <w:r w:rsidR="009736FF">
        <w:rPr>
          <w:rFonts w:cs="Arial"/>
          <w:iCs/>
          <w:sz w:val="24"/>
          <w:szCs w:val="24"/>
        </w:rPr>
        <w:t xml:space="preserve">a </w:t>
      </w:r>
      <w:r w:rsidR="001D0D3C" w:rsidRPr="006B1B12">
        <w:rPr>
          <w:rFonts w:cs="Arial"/>
          <w:iCs/>
          <w:sz w:val="24"/>
          <w:szCs w:val="24"/>
        </w:rPr>
        <w:t>f</w:t>
      </w:r>
      <w:r w:rsidRPr="006B1B12">
        <w:rPr>
          <w:rFonts w:cs="Arial"/>
          <w:iCs/>
          <w:sz w:val="24"/>
          <w:szCs w:val="24"/>
        </w:rPr>
        <w:t>ew report</w:t>
      </w:r>
      <w:r w:rsidR="009736FF">
        <w:rPr>
          <w:rFonts w:cs="Arial"/>
          <w:iCs/>
          <w:sz w:val="24"/>
          <w:szCs w:val="24"/>
        </w:rPr>
        <w:t xml:space="preserve">s </w:t>
      </w:r>
      <w:r w:rsidR="00AB6FF4">
        <w:rPr>
          <w:rFonts w:cs="Arial"/>
          <w:iCs/>
          <w:sz w:val="24"/>
          <w:szCs w:val="24"/>
        </w:rPr>
        <w:t>have shown</w:t>
      </w:r>
      <w:r w:rsidR="00AB6FF4" w:rsidRPr="006B1B12">
        <w:rPr>
          <w:rFonts w:cs="Arial"/>
          <w:iCs/>
          <w:sz w:val="24"/>
          <w:szCs w:val="24"/>
        </w:rPr>
        <w:t xml:space="preserve"> </w:t>
      </w:r>
      <w:r w:rsidRPr="006B1B12">
        <w:rPr>
          <w:rFonts w:cs="Arial"/>
          <w:iCs/>
          <w:sz w:val="24"/>
          <w:szCs w:val="24"/>
        </w:rPr>
        <w:t xml:space="preserve">the therapeutic effect </w:t>
      </w:r>
      <w:r w:rsidR="00AB6FF4">
        <w:rPr>
          <w:rFonts w:cs="Arial"/>
          <w:iCs/>
          <w:sz w:val="24"/>
          <w:szCs w:val="24"/>
        </w:rPr>
        <w:t>of this strategy in an</w:t>
      </w:r>
      <w:r w:rsidRPr="006B1B12">
        <w:rPr>
          <w:rFonts w:cs="Arial"/>
          <w:iCs/>
          <w:sz w:val="24"/>
          <w:szCs w:val="24"/>
        </w:rPr>
        <w:t xml:space="preserve"> orthotopic model. </w:t>
      </w:r>
      <w:r w:rsidR="004014F2">
        <w:rPr>
          <w:rFonts w:cs="Arial"/>
          <w:iCs/>
          <w:sz w:val="24"/>
          <w:szCs w:val="24"/>
        </w:rPr>
        <w:t>In the present study</w:t>
      </w:r>
      <w:r>
        <w:rPr>
          <w:rFonts w:cs="Arial"/>
          <w:iCs/>
          <w:sz w:val="24"/>
          <w:szCs w:val="24"/>
        </w:rPr>
        <w:t xml:space="preserve">, we </w:t>
      </w:r>
      <w:r w:rsidR="004014F2">
        <w:rPr>
          <w:rFonts w:cs="Arial"/>
          <w:iCs/>
          <w:sz w:val="24"/>
          <w:szCs w:val="24"/>
        </w:rPr>
        <w:t>demonstrate</w:t>
      </w:r>
      <w:r w:rsidR="004014F2" w:rsidRPr="006B1B12">
        <w:rPr>
          <w:rFonts w:cs="Arial"/>
          <w:iCs/>
          <w:sz w:val="24"/>
          <w:szCs w:val="24"/>
        </w:rPr>
        <w:t xml:space="preserve"> </w:t>
      </w:r>
      <w:r w:rsidR="004014F2">
        <w:rPr>
          <w:rFonts w:cs="Arial"/>
          <w:iCs/>
          <w:sz w:val="24"/>
          <w:szCs w:val="24"/>
        </w:rPr>
        <w:t>an</w:t>
      </w:r>
      <w:r w:rsidR="004014F2" w:rsidRPr="006B1B12">
        <w:rPr>
          <w:rFonts w:cs="Arial"/>
          <w:iCs/>
          <w:sz w:val="24"/>
          <w:szCs w:val="24"/>
        </w:rPr>
        <w:t xml:space="preserve"> </w:t>
      </w:r>
      <w:r w:rsidR="001E0179" w:rsidRPr="006B1B12">
        <w:rPr>
          <w:rFonts w:cs="Arial"/>
          <w:iCs/>
          <w:sz w:val="24"/>
          <w:szCs w:val="24"/>
        </w:rPr>
        <w:t xml:space="preserve">example </w:t>
      </w:r>
      <w:r w:rsidRPr="006B1B12">
        <w:rPr>
          <w:rFonts w:cs="Arial"/>
          <w:iCs/>
          <w:sz w:val="24"/>
          <w:szCs w:val="24"/>
        </w:rPr>
        <w:t xml:space="preserve">of </w:t>
      </w:r>
      <w:r w:rsidR="004E0D8B">
        <w:rPr>
          <w:rFonts w:cs="Arial"/>
          <w:iCs/>
          <w:sz w:val="24"/>
          <w:szCs w:val="24"/>
        </w:rPr>
        <w:t xml:space="preserve">efficacy </w:t>
      </w:r>
      <w:r w:rsidRPr="006B1B12">
        <w:rPr>
          <w:rFonts w:cs="Arial"/>
          <w:iCs/>
          <w:sz w:val="24"/>
          <w:szCs w:val="24"/>
        </w:rPr>
        <w:t xml:space="preserve">evaluation </w:t>
      </w:r>
      <w:r w:rsidR="001D0D3C" w:rsidRPr="006B1B12">
        <w:rPr>
          <w:rFonts w:cs="Arial"/>
          <w:iCs/>
          <w:sz w:val="24"/>
          <w:szCs w:val="24"/>
        </w:rPr>
        <w:t>of</w:t>
      </w:r>
      <w:r w:rsidR="00133BC6" w:rsidRPr="006B1B12">
        <w:rPr>
          <w:rFonts w:cs="Arial"/>
          <w:iCs/>
          <w:sz w:val="24"/>
          <w:szCs w:val="24"/>
        </w:rPr>
        <w:t xml:space="preserve"> the</w:t>
      </w:r>
      <w:r w:rsidR="001D0D3C" w:rsidRPr="006B1B12">
        <w:rPr>
          <w:rFonts w:cs="Arial"/>
          <w:iCs/>
          <w:sz w:val="24"/>
          <w:szCs w:val="24"/>
        </w:rPr>
        <w:t xml:space="preserve"> pleural </w:t>
      </w:r>
      <w:r w:rsidR="004014F2">
        <w:rPr>
          <w:rFonts w:cs="Arial"/>
          <w:iCs/>
          <w:sz w:val="24"/>
          <w:szCs w:val="24"/>
        </w:rPr>
        <w:t>disseminated</w:t>
      </w:r>
      <w:r w:rsidR="004014F2" w:rsidRPr="006B1B12">
        <w:rPr>
          <w:rFonts w:cs="Arial"/>
          <w:iCs/>
          <w:sz w:val="24"/>
          <w:szCs w:val="24"/>
        </w:rPr>
        <w:t xml:space="preserve"> </w:t>
      </w:r>
      <w:r w:rsidR="004014F2">
        <w:rPr>
          <w:rFonts w:cs="Arial"/>
          <w:iCs/>
          <w:sz w:val="24"/>
          <w:szCs w:val="24"/>
        </w:rPr>
        <w:t xml:space="preserve">lung cancer </w:t>
      </w:r>
      <w:r w:rsidR="001D0D3C" w:rsidRPr="006B1B12">
        <w:rPr>
          <w:rFonts w:cs="Arial"/>
          <w:iCs/>
          <w:sz w:val="24"/>
          <w:szCs w:val="24"/>
        </w:rPr>
        <w:t>model</w:t>
      </w:r>
      <w:r w:rsidR="001E0179" w:rsidRPr="006B1B12">
        <w:rPr>
          <w:rFonts w:cs="Arial"/>
          <w:iCs/>
          <w:sz w:val="24"/>
          <w:szCs w:val="24"/>
        </w:rPr>
        <w:t xml:space="preserve">, which was treated </w:t>
      </w:r>
      <w:r w:rsidR="004014F2">
        <w:rPr>
          <w:rFonts w:cs="Arial"/>
          <w:iCs/>
          <w:sz w:val="24"/>
          <w:szCs w:val="24"/>
        </w:rPr>
        <w:t>using</w:t>
      </w:r>
      <w:r w:rsidR="004014F2" w:rsidRPr="006B1B12">
        <w:rPr>
          <w:rFonts w:cs="Arial"/>
          <w:iCs/>
          <w:sz w:val="24"/>
          <w:szCs w:val="24"/>
        </w:rPr>
        <w:t xml:space="preserve"> </w:t>
      </w:r>
      <w:r w:rsidR="001E0179" w:rsidRPr="006B1B12">
        <w:rPr>
          <w:rFonts w:cs="Arial"/>
          <w:iCs/>
          <w:sz w:val="24"/>
          <w:szCs w:val="24"/>
        </w:rPr>
        <w:t xml:space="preserve">NIR-PIT. </w:t>
      </w:r>
    </w:p>
    <w:p w14:paraId="70DA54FD" w14:textId="77777777" w:rsidR="00F8019D" w:rsidRPr="006B1B12" w:rsidRDefault="00F8019D" w:rsidP="002A43BB">
      <w:pPr>
        <w:suppressAutoHyphens/>
        <w:spacing w:after="0" w:line="240" w:lineRule="auto"/>
        <w:contextualSpacing/>
        <w:jc w:val="both"/>
        <w:rPr>
          <w:rFonts w:cs="Arial"/>
          <w:iCs/>
          <w:sz w:val="24"/>
          <w:szCs w:val="24"/>
        </w:rPr>
      </w:pPr>
    </w:p>
    <w:p w14:paraId="2DD2B665" w14:textId="71B2B90F" w:rsidR="003D63B8" w:rsidRPr="006B1B12" w:rsidRDefault="00E179E3" w:rsidP="002A43BB">
      <w:pPr>
        <w:suppressAutoHyphens/>
        <w:spacing w:after="0" w:line="240" w:lineRule="auto"/>
        <w:contextualSpacing/>
        <w:jc w:val="both"/>
        <w:rPr>
          <w:rFonts w:cs="Arial"/>
          <w:iCs/>
          <w:sz w:val="24"/>
          <w:szCs w:val="24"/>
        </w:rPr>
      </w:pPr>
      <w:r w:rsidRPr="006B1B12">
        <w:rPr>
          <w:rFonts w:cs="Arial"/>
          <w:b/>
          <w:iCs/>
          <w:sz w:val="24"/>
          <w:szCs w:val="24"/>
        </w:rPr>
        <w:t xml:space="preserve">Introduction </w:t>
      </w:r>
    </w:p>
    <w:p w14:paraId="58A1AC22" w14:textId="0D453DAA" w:rsidR="001C1155" w:rsidRPr="006B1B12" w:rsidRDefault="00E179E3" w:rsidP="002A43BB">
      <w:pPr>
        <w:suppressAutoHyphens/>
        <w:spacing w:after="0" w:line="240" w:lineRule="auto"/>
        <w:contextualSpacing/>
        <w:jc w:val="both"/>
        <w:rPr>
          <w:rFonts w:cs="Arial"/>
          <w:iCs/>
          <w:sz w:val="24"/>
          <w:szCs w:val="24"/>
        </w:rPr>
      </w:pPr>
      <w:r w:rsidRPr="006B1B12">
        <w:rPr>
          <w:rFonts w:cs="Arial"/>
          <w:iCs/>
          <w:sz w:val="24"/>
          <w:szCs w:val="24"/>
        </w:rPr>
        <w:t>Cancer remains one of the leading causes of mortality despite decades of research. One reason is that radiation therapy</w:t>
      </w:r>
      <w:r w:rsidR="00A31D9F">
        <w:rPr>
          <w:rFonts w:cs="Arial"/>
          <w:iCs/>
          <w:sz w:val="24"/>
          <w:szCs w:val="24"/>
        </w:rPr>
        <w:t xml:space="preserve"> and</w:t>
      </w:r>
      <w:r w:rsidRPr="006B1B12">
        <w:rPr>
          <w:rFonts w:cs="Arial"/>
          <w:iCs/>
          <w:sz w:val="24"/>
          <w:szCs w:val="24"/>
        </w:rPr>
        <w:t xml:space="preserve"> chemotherapy are highly invasive</w:t>
      </w:r>
      <w:r w:rsidR="00A31D9F">
        <w:rPr>
          <w:rFonts w:cs="Arial"/>
          <w:iCs/>
          <w:sz w:val="24"/>
          <w:szCs w:val="24"/>
        </w:rPr>
        <w:t xml:space="preserve"> techniques</w:t>
      </w:r>
      <w:r w:rsidRPr="006B1B12">
        <w:rPr>
          <w:rFonts w:cs="Arial"/>
          <w:iCs/>
          <w:sz w:val="24"/>
          <w:szCs w:val="24"/>
        </w:rPr>
        <w:t xml:space="preserve">, which may limit </w:t>
      </w:r>
      <w:r w:rsidR="00A31D9F">
        <w:rPr>
          <w:rFonts w:cs="Arial"/>
          <w:iCs/>
          <w:sz w:val="24"/>
          <w:szCs w:val="24"/>
        </w:rPr>
        <w:t>their therapeutic benefits</w:t>
      </w:r>
      <w:r w:rsidRPr="006B1B12">
        <w:rPr>
          <w:rFonts w:cs="Arial"/>
          <w:iCs/>
          <w:sz w:val="24"/>
          <w:szCs w:val="24"/>
        </w:rPr>
        <w:t xml:space="preserve">. Cellular- or molecular-targeted </w:t>
      </w:r>
      <w:r w:rsidR="001502E5">
        <w:rPr>
          <w:rFonts w:cs="Arial"/>
          <w:iCs/>
          <w:sz w:val="24"/>
          <w:szCs w:val="24"/>
        </w:rPr>
        <w:t>therapies</w:t>
      </w:r>
      <w:r w:rsidRPr="006B1B12">
        <w:rPr>
          <w:rFonts w:cs="Arial"/>
          <w:iCs/>
          <w:sz w:val="24"/>
          <w:szCs w:val="24"/>
        </w:rPr>
        <w:t xml:space="preserve">, which </w:t>
      </w:r>
      <w:r w:rsidR="001502E5">
        <w:rPr>
          <w:rFonts w:cs="Arial"/>
          <w:iCs/>
          <w:sz w:val="24"/>
          <w:szCs w:val="24"/>
        </w:rPr>
        <w:t>are</w:t>
      </w:r>
      <w:r w:rsidR="001502E5" w:rsidRPr="006B1B12">
        <w:rPr>
          <w:rFonts w:cs="Arial"/>
          <w:iCs/>
          <w:sz w:val="24"/>
          <w:szCs w:val="24"/>
        </w:rPr>
        <w:t xml:space="preserve"> </w:t>
      </w:r>
      <w:r w:rsidRPr="006B1B12">
        <w:rPr>
          <w:rFonts w:cs="Arial"/>
          <w:iCs/>
          <w:sz w:val="24"/>
          <w:szCs w:val="24"/>
        </w:rPr>
        <w:t>less invasive</w:t>
      </w:r>
      <w:r w:rsidR="00BC0462">
        <w:rPr>
          <w:rFonts w:cs="Arial"/>
          <w:iCs/>
          <w:sz w:val="24"/>
          <w:szCs w:val="24"/>
        </w:rPr>
        <w:t xml:space="preserve"> techniques</w:t>
      </w:r>
      <w:r w:rsidRPr="006B1B12">
        <w:rPr>
          <w:rFonts w:cs="Arial"/>
          <w:iCs/>
          <w:sz w:val="24"/>
          <w:szCs w:val="24"/>
        </w:rPr>
        <w:t xml:space="preserve">, </w:t>
      </w:r>
      <w:r w:rsidR="00E9548D">
        <w:rPr>
          <w:rFonts w:cs="Arial"/>
          <w:iCs/>
          <w:sz w:val="24"/>
          <w:szCs w:val="24"/>
        </w:rPr>
        <w:t>are</w:t>
      </w:r>
      <w:r w:rsidR="001502E5" w:rsidRPr="006B1B12">
        <w:rPr>
          <w:rFonts w:cs="Arial"/>
          <w:iCs/>
          <w:sz w:val="24"/>
          <w:szCs w:val="24"/>
        </w:rPr>
        <w:t xml:space="preserve"> </w:t>
      </w:r>
      <w:r w:rsidR="00E9548D" w:rsidRPr="006B1B12">
        <w:rPr>
          <w:rFonts w:cs="Arial"/>
          <w:iCs/>
          <w:sz w:val="24"/>
          <w:szCs w:val="24"/>
        </w:rPr>
        <w:t>receiv</w:t>
      </w:r>
      <w:r w:rsidR="00E9548D">
        <w:rPr>
          <w:rFonts w:cs="Arial"/>
          <w:iCs/>
          <w:sz w:val="24"/>
          <w:szCs w:val="24"/>
        </w:rPr>
        <w:t>ing</w:t>
      </w:r>
      <w:r w:rsidR="00E9548D" w:rsidRPr="006B1B12">
        <w:rPr>
          <w:rFonts w:cs="Arial"/>
          <w:iCs/>
          <w:sz w:val="24"/>
          <w:szCs w:val="24"/>
        </w:rPr>
        <w:t xml:space="preserve"> </w:t>
      </w:r>
      <w:r w:rsidR="00BC0462">
        <w:rPr>
          <w:rFonts w:cs="Arial"/>
          <w:iCs/>
          <w:sz w:val="24"/>
          <w:szCs w:val="24"/>
        </w:rPr>
        <w:t xml:space="preserve">increased </w:t>
      </w:r>
      <w:r w:rsidRPr="006B1B12">
        <w:rPr>
          <w:rFonts w:cs="Arial"/>
          <w:iCs/>
          <w:sz w:val="24"/>
          <w:szCs w:val="24"/>
        </w:rPr>
        <w:t>attention. Photoimmunotherapy is a treatment</w:t>
      </w:r>
      <w:r w:rsidR="002F227E">
        <w:rPr>
          <w:rFonts w:cs="Arial"/>
          <w:iCs/>
          <w:sz w:val="24"/>
          <w:szCs w:val="24"/>
        </w:rPr>
        <w:t xml:space="preserve"> method</w:t>
      </w:r>
      <w:r w:rsidRPr="006B1B12">
        <w:rPr>
          <w:rFonts w:cs="Arial"/>
          <w:iCs/>
          <w:sz w:val="24"/>
          <w:szCs w:val="24"/>
        </w:rPr>
        <w:t xml:space="preserve"> that synergistically enhances the therapeutic effect by combining immunotherapy and phototherapy. Immunotherapy enhances tumor immunity by increasing the immunogenicity of the tumor microenvironment and reducing immunoregulatory suppression, resulting in the </w:t>
      </w:r>
      <w:r w:rsidR="00936CCE">
        <w:rPr>
          <w:rFonts w:cs="Arial"/>
          <w:iCs/>
          <w:sz w:val="24"/>
          <w:szCs w:val="24"/>
        </w:rPr>
        <w:t xml:space="preserve">destruction </w:t>
      </w:r>
      <w:r w:rsidRPr="006B1B12">
        <w:rPr>
          <w:rFonts w:cs="Arial"/>
          <w:iCs/>
          <w:sz w:val="24"/>
          <w:szCs w:val="24"/>
        </w:rPr>
        <w:t>of tumor</w:t>
      </w:r>
      <w:r w:rsidR="005D3AAE" w:rsidRPr="006B1B12">
        <w:rPr>
          <w:rFonts w:cs="Arial"/>
          <w:iCs/>
          <w:sz w:val="24"/>
          <w:szCs w:val="24"/>
        </w:rPr>
        <w:t>s</w:t>
      </w:r>
      <w:r w:rsidRPr="006B1B12">
        <w:rPr>
          <w:rFonts w:cs="Arial"/>
          <w:iCs/>
          <w:sz w:val="24"/>
          <w:szCs w:val="24"/>
        </w:rPr>
        <w:t xml:space="preserve"> </w:t>
      </w:r>
      <w:r w:rsidR="00936CCE">
        <w:rPr>
          <w:rFonts w:cs="Arial"/>
          <w:iCs/>
          <w:sz w:val="24"/>
          <w:szCs w:val="24"/>
        </w:rPr>
        <w:t>in</w:t>
      </w:r>
      <w:r w:rsidR="00936CCE" w:rsidRPr="006B1B12">
        <w:rPr>
          <w:rFonts w:cs="Arial"/>
          <w:iCs/>
          <w:sz w:val="24"/>
          <w:szCs w:val="24"/>
        </w:rPr>
        <w:t xml:space="preserve"> </w:t>
      </w:r>
      <w:r w:rsidRPr="006B1B12">
        <w:rPr>
          <w:rFonts w:cs="Arial"/>
          <w:iCs/>
          <w:sz w:val="24"/>
          <w:szCs w:val="24"/>
        </w:rPr>
        <w:t xml:space="preserve">the body. Phototherapy </w:t>
      </w:r>
      <w:r w:rsidR="005D3AAE" w:rsidRPr="006B1B12">
        <w:rPr>
          <w:rFonts w:cs="Arial"/>
          <w:iCs/>
          <w:sz w:val="24"/>
          <w:szCs w:val="24"/>
        </w:rPr>
        <w:t>destroys</w:t>
      </w:r>
      <w:r w:rsidRPr="006B1B12">
        <w:rPr>
          <w:rFonts w:cs="Arial"/>
          <w:iCs/>
          <w:sz w:val="24"/>
          <w:szCs w:val="24"/>
        </w:rPr>
        <w:t xml:space="preserve"> </w:t>
      </w:r>
      <w:r w:rsidR="005D3AAE" w:rsidRPr="006B1B12">
        <w:rPr>
          <w:rFonts w:cs="Arial"/>
          <w:iCs/>
          <w:sz w:val="24"/>
          <w:szCs w:val="24"/>
        </w:rPr>
        <w:t xml:space="preserve">primary </w:t>
      </w:r>
      <w:r w:rsidRPr="006B1B12">
        <w:rPr>
          <w:rFonts w:cs="Arial"/>
          <w:iCs/>
          <w:sz w:val="24"/>
          <w:szCs w:val="24"/>
        </w:rPr>
        <w:t xml:space="preserve">tumors </w:t>
      </w:r>
      <w:r w:rsidR="006B1B12">
        <w:rPr>
          <w:rFonts w:cs="Arial"/>
          <w:iCs/>
          <w:sz w:val="24"/>
          <w:szCs w:val="24"/>
        </w:rPr>
        <w:t>with</w:t>
      </w:r>
      <w:r w:rsidRPr="006B1B12">
        <w:rPr>
          <w:rFonts w:cs="Arial"/>
          <w:iCs/>
          <w:sz w:val="24"/>
          <w:szCs w:val="24"/>
        </w:rPr>
        <w:t xml:space="preserve"> a combination of </w:t>
      </w:r>
      <w:r w:rsidR="005D3AAE" w:rsidRPr="006B1B12">
        <w:rPr>
          <w:rFonts w:cs="Arial"/>
          <w:iCs/>
          <w:sz w:val="24"/>
          <w:szCs w:val="24"/>
        </w:rPr>
        <w:t>photosensitizers</w:t>
      </w:r>
      <w:r w:rsidRPr="006B1B12">
        <w:rPr>
          <w:rFonts w:cs="Arial"/>
          <w:iCs/>
          <w:sz w:val="24"/>
          <w:szCs w:val="24"/>
        </w:rPr>
        <w:t xml:space="preserve"> and light rays, and tumor-specific antigens released from the tumor cells enhance tumor immunity. </w:t>
      </w:r>
      <w:r w:rsidR="005C3950" w:rsidRPr="006B1B12">
        <w:rPr>
          <w:rFonts w:cs="Arial"/>
          <w:iCs/>
          <w:sz w:val="24"/>
          <w:szCs w:val="24"/>
        </w:rPr>
        <w:t xml:space="preserve">Tumors </w:t>
      </w:r>
      <w:r w:rsidR="005D3AAE" w:rsidRPr="006B1B12">
        <w:rPr>
          <w:rFonts w:cs="Arial"/>
          <w:iCs/>
          <w:sz w:val="24"/>
          <w:szCs w:val="24"/>
        </w:rPr>
        <w:t xml:space="preserve">can be </w:t>
      </w:r>
      <w:r w:rsidR="00CA3553">
        <w:rPr>
          <w:rFonts w:cs="Arial"/>
          <w:iCs/>
          <w:sz w:val="24"/>
          <w:szCs w:val="24"/>
        </w:rPr>
        <w:t xml:space="preserve">selectively </w:t>
      </w:r>
      <w:r w:rsidR="005D3AAE" w:rsidRPr="006B1B12">
        <w:rPr>
          <w:rFonts w:cs="Arial"/>
          <w:iCs/>
          <w:sz w:val="24"/>
          <w:szCs w:val="24"/>
        </w:rPr>
        <w:t xml:space="preserve">treated using photosensitizers </w:t>
      </w:r>
      <w:r w:rsidR="00CA3553">
        <w:rPr>
          <w:rFonts w:cs="Arial"/>
          <w:iCs/>
          <w:sz w:val="24"/>
          <w:szCs w:val="24"/>
        </w:rPr>
        <w:t xml:space="preserve">as they </w:t>
      </w:r>
      <w:r w:rsidR="005D3AAE" w:rsidRPr="006B1B12">
        <w:rPr>
          <w:rFonts w:cs="Arial"/>
          <w:iCs/>
          <w:sz w:val="24"/>
          <w:szCs w:val="24"/>
        </w:rPr>
        <w:t xml:space="preserve">are specific and selective for the target cells. </w:t>
      </w:r>
      <w:r>
        <w:rPr>
          <w:rFonts w:cs="Arial"/>
          <w:iCs/>
          <w:sz w:val="24"/>
          <w:szCs w:val="24"/>
        </w:rPr>
        <w:t xml:space="preserve">The </w:t>
      </w:r>
      <w:r w:rsidR="005D3AAE" w:rsidRPr="006B1B12">
        <w:rPr>
          <w:rFonts w:cs="Arial"/>
          <w:iCs/>
          <w:sz w:val="24"/>
          <w:szCs w:val="24"/>
        </w:rPr>
        <w:t xml:space="preserve">modality of phototherapy includes </w:t>
      </w:r>
      <w:r w:rsidR="00181A80" w:rsidRPr="006B1B12">
        <w:rPr>
          <w:rFonts w:cs="Arial"/>
          <w:iCs/>
          <w:sz w:val="24"/>
          <w:szCs w:val="24"/>
        </w:rPr>
        <w:t>photodynamic therapy (</w:t>
      </w:r>
      <w:r w:rsidR="005D3AAE" w:rsidRPr="006B1B12">
        <w:rPr>
          <w:rFonts w:cs="Arial"/>
          <w:iCs/>
          <w:sz w:val="24"/>
          <w:szCs w:val="24"/>
        </w:rPr>
        <w:t>PDT</w:t>
      </w:r>
      <w:r w:rsidR="00181A80" w:rsidRPr="006B1B12">
        <w:rPr>
          <w:rFonts w:cs="Arial"/>
          <w:iCs/>
          <w:sz w:val="24"/>
          <w:szCs w:val="24"/>
        </w:rPr>
        <w:t>)</w:t>
      </w:r>
      <w:r w:rsidR="005D3AAE" w:rsidRPr="006B1B12">
        <w:rPr>
          <w:rFonts w:cs="Arial"/>
          <w:iCs/>
          <w:sz w:val="24"/>
          <w:szCs w:val="24"/>
        </w:rPr>
        <w:t xml:space="preserve">, </w:t>
      </w:r>
      <w:r w:rsidR="00181A80" w:rsidRPr="006B1B12">
        <w:rPr>
          <w:rFonts w:cs="Arial"/>
          <w:iCs/>
          <w:sz w:val="24"/>
          <w:szCs w:val="24"/>
        </w:rPr>
        <w:t>photothermal therapy (</w:t>
      </w:r>
      <w:r w:rsidR="005D3AAE" w:rsidRPr="006B1B12">
        <w:rPr>
          <w:rFonts w:cs="Arial"/>
          <w:iCs/>
          <w:sz w:val="24"/>
          <w:szCs w:val="24"/>
        </w:rPr>
        <w:t>PTT</w:t>
      </w:r>
      <w:r w:rsidR="00181A80" w:rsidRPr="006B1B12">
        <w:rPr>
          <w:rFonts w:cs="Arial"/>
          <w:iCs/>
          <w:sz w:val="24"/>
          <w:szCs w:val="24"/>
        </w:rPr>
        <w:t>)</w:t>
      </w:r>
      <w:r w:rsidR="005D3AAE" w:rsidRPr="006B1B12">
        <w:rPr>
          <w:rFonts w:cs="Arial"/>
          <w:iCs/>
          <w:sz w:val="24"/>
          <w:szCs w:val="24"/>
        </w:rPr>
        <w:t>, and photochemistry-based therapies</w:t>
      </w:r>
      <w:r w:rsidR="005D3AAE" w:rsidRPr="006B1B12">
        <w:rPr>
          <w:rFonts w:cs="Arial"/>
          <w:iCs/>
          <w:sz w:val="24"/>
          <w:szCs w:val="24"/>
        </w:rPr>
        <w:fldChar w:fldCharType="begin" w:fldLock="1"/>
      </w:r>
      <w:r w:rsidR="00181A80" w:rsidRPr="006B1B12">
        <w:rPr>
          <w:rFonts w:cs="Arial"/>
          <w:iCs/>
          <w:sz w:val="24"/>
          <w:szCs w:val="24"/>
        </w:rPr>
        <w:instrText>ADDIN CSL_CITATION {"citationItems":[{"id":"ITEM-1","itemData":{"DOI":"10.3389/fbioe.2020.00488","ISSN":"22964185","abstract":"Nanomaterials-based phototherapies, mainly including photothermal therapy (PTT), photodynamic therapy (PDT) and photoimmunotherapy (PIT), present high efficacy, minimal invasion and negligible adverse effects in cancer treatment. The integrated phototherapeutic modalities can enhance the efficiency of cancer immunotherapy for clinical application transformation. The near-infrared (NIR) light source enables phototherapies with the high penetration depth in the biological tissues, less toxic to normal cells and tissues and a low dose of light irradiation. Mediated via the novel NIR-responsive nanomaterials, PTT and PDT are able to provoke cancer cells apoptosis from the generated heat and reactive oxygen species, respectively. The released cancer-specific antigens and membrane damage danger signals from the damaged cancer cells trigger immune responses, which would enhance the antitumor efficacy via a variety of immunotherapy. This review summarized the recent advances in NIR-triggered photo-/immune-therapeutic modalities and their synergistic mechanisms and applications toward cancers. Furthermore, the challenges, potential solutions and future directions of NIR-triggered photo-/immunotherapy were briefly discussed.","author":[{"dropping-particle":"","family":"Xu","given":"Xiaoxue","non-dropping-particle":"","parse-names":false,"suffix":""},{"dropping-particle":"","family":"Lu","given":"Hongxu","non-dropping-particle":"","parse-names":false,"suffix":""},{"dropping-particle":"","family":"Lee","given":"Ruda","non-dropping-particle":"","parse-names":false,"suffix":""}],"container-title":"Frontiers in Bioengineering and Biotechnology","id":"ITEM-1","issued":{"date-parts":[["2020","5","26"]]},"publisher":"Frontiers Media S.A.","title":"Near Infrared Light Triggered Photo/Immuno-Therapy Toward Cancers","type":"article","volume":"8"},"uris":["http://www.mendeley.com/documents/?uuid=0df2e50d-e4ad-342d-9628-ad9883dc1e00"]}],"mendeley":{"formattedCitation":"&lt;sup&gt;1&lt;/sup&gt;","plainTextFormattedCitation":"1","previouslyFormattedCitation":"&lt;sup&gt;1&lt;/sup&gt;"},"properties":{"noteIndex":0},"schema":"https://github.com/citation-style-language/schema/raw/master/csl-citation.json"}</w:instrText>
      </w:r>
      <w:r w:rsidR="005D3AAE" w:rsidRPr="006B1B12">
        <w:rPr>
          <w:rFonts w:cs="Arial"/>
          <w:iCs/>
          <w:sz w:val="24"/>
          <w:szCs w:val="24"/>
        </w:rPr>
        <w:fldChar w:fldCharType="separate"/>
      </w:r>
      <w:r w:rsidR="005D3AAE" w:rsidRPr="006B1B12">
        <w:rPr>
          <w:rFonts w:cs="Arial"/>
          <w:iCs/>
          <w:noProof/>
          <w:sz w:val="24"/>
          <w:szCs w:val="24"/>
          <w:vertAlign w:val="superscript"/>
        </w:rPr>
        <w:t>1</w:t>
      </w:r>
      <w:r w:rsidR="005D3AAE" w:rsidRPr="006B1B12">
        <w:rPr>
          <w:rFonts w:cs="Arial"/>
          <w:iCs/>
          <w:sz w:val="24"/>
          <w:szCs w:val="24"/>
        </w:rPr>
        <w:fldChar w:fldCharType="end"/>
      </w:r>
      <w:r w:rsidR="005D3AAE" w:rsidRPr="006B1B12">
        <w:rPr>
          <w:rFonts w:cs="Arial"/>
          <w:iCs/>
          <w:sz w:val="24"/>
          <w:szCs w:val="24"/>
        </w:rPr>
        <w:t>.</w:t>
      </w:r>
    </w:p>
    <w:p w14:paraId="576FC59F" w14:textId="77777777" w:rsidR="00857820" w:rsidRPr="006B1B12" w:rsidRDefault="00857820" w:rsidP="002A43BB">
      <w:pPr>
        <w:suppressAutoHyphens/>
        <w:spacing w:after="0" w:line="240" w:lineRule="auto"/>
        <w:contextualSpacing/>
        <w:jc w:val="both"/>
        <w:rPr>
          <w:rFonts w:cs="Arial"/>
          <w:iCs/>
          <w:sz w:val="24"/>
          <w:szCs w:val="24"/>
        </w:rPr>
      </w:pPr>
    </w:p>
    <w:p w14:paraId="5F5FB0F7" w14:textId="0B7F1A95" w:rsidR="00595AC5" w:rsidRPr="006B1B12" w:rsidRDefault="00E179E3" w:rsidP="002A43BB">
      <w:pPr>
        <w:suppressAutoHyphens/>
        <w:spacing w:after="0" w:line="240" w:lineRule="auto"/>
        <w:contextualSpacing/>
        <w:jc w:val="both"/>
        <w:rPr>
          <w:rFonts w:cs="Arial"/>
          <w:iCs/>
          <w:sz w:val="24"/>
          <w:szCs w:val="24"/>
        </w:rPr>
      </w:pPr>
      <w:r w:rsidRPr="006B1B12">
        <w:rPr>
          <w:rFonts w:cs="Arial"/>
          <w:iCs/>
          <w:sz w:val="24"/>
          <w:szCs w:val="24"/>
        </w:rPr>
        <w:t xml:space="preserve">Near-infrared </w:t>
      </w:r>
      <w:r w:rsidR="009D77B3" w:rsidRPr="006B1B12">
        <w:rPr>
          <w:rFonts w:cs="Arial"/>
          <w:iCs/>
          <w:sz w:val="24"/>
          <w:szCs w:val="24"/>
        </w:rPr>
        <w:t>photo</w:t>
      </w:r>
      <w:r w:rsidRPr="006B1B12">
        <w:rPr>
          <w:rFonts w:cs="Arial"/>
          <w:iCs/>
          <w:sz w:val="24"/>
          <w:szCs w:val="24"/>
        </w:rPr>
        <w:t>immunotherapy (NIR-PIT) is a recent</w:t>
      </w:r>
      <w:r w:rsidR="00133BC6" w:rsidRPr="006B1B12">
        <w:rPr>
          <w:rFonts w:cs="Arial"/>
          <w:iCs/>
          <w:sz w:val="24"/>
          <w:szCs w:val="24"/>
        </w:rPr>
        <w:t>ly</w:t>
      </w:r>
      <w:r w:rsidRPr="006B1B12">
        <w:rPr>
          <w:rFonts w:cs="Arial"/>
          <w:iCs/>
          <w:sz w:val="24"/>
          <w:szCs w:val="24"/>
        </w:rPr>
        <w:t xml:space="preserve"> developed </w:t>
      </w:r>
      <w:r w:rsidR="003743B1">
        <w:rPr>
          <w:rFonts w:cs="Arial"/>
          <w:iCs/>
          <w:sz w:val="24"/>
          <w:szCs w:val="24"/>
        </w:rPr>
        <w:t xml:space="preserve">method of </w:t>
      </w:r>
      <w:r w:rsidRPr="006B1B12">
        <w:rPr>
          <w:rFonts w:cs="Arial"/>
          <w:iCs/>
          <w:sz w:val="24"/>
          <w:szCs w:val="24"/>
        </w:rPr>
        <w:t>antitumor phototherapy</w:t>
      </w:r>
      <w:r w:rsidR="00133BC6" w:rsidRPr="006B1B12">
        <w:rPr>
          <w:rFonts w:cs="Arial"/>
          <w:iCs/>
          <w:sz w:val="24"/>
          <w:szCs w:val="24"/>
        </w:rPr>
        <w:t xml:space="preserve"> that </w:t>
      </w:r>
      <w:r w:rsidR="003743B1">
        <w:rPr>
          <w:rFonts w:cs="Arial"/>
          <w:iCs/>
          <w:sz w:val="24"/>
          <w:szCs w:val="24"/>
        </w:rPr>
        <w:t xml:space="preserve">combines </w:t>
      </w:r>
      <w:r w:rsidR="00181A80" w:rsidRPr="006B1B12">
        <w:rPr>
          <w:rFonts w:cs="Arial"/>
          <w:iCs/>
          <w:sz w:val="24"/>
          <w:szCs w:val="24"/>
        </w:rPr>
        <w:t>photochemical-based therapy and immunotherapy</w:t>
      </w:r>
      <w:r w:rsidR="00181A80"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{"citationItems":[{"id":"ITEM-1","itemData":{"DOI":"10.3389/fbioe.2020.00488","ISSN":"22964185","abstract":"Nanomaterials-based phototherapies, mainly including photothermal therapy (PTT), photodynamic therapy (PDT) and photoimmunotherapy (PIT), present high efficacy, minimal invasion and negligible adverse effects in cancer treatment. The integrated phototherapeutic modalities can enhance the efficiency of cancer immunotherapy for clinical application transformation. The near-infrared (NIR) light source enables phototherapies with the high penetration depth in the biological tissues, less toxic to normal cells and tissues and a low dose of light irradiation. Mediated via the novel NIR-responsive nanomaterials, PTT and PDT are able to provoke cancer cells apoptosis from the generated heat and reactive oxygen species, respectively. The released cancer-specific antigens and membrane damage danger signals from the damaged cancer cells trigger immune responses, which would enhance the antitumor efficacy via a variety of immunotherapy. This review summarized the recent advances in NIR-triggered photo-/immune-therapeutic modalities and their synergistic mechanisms and applications toward cancers. Furthermore, the challenges, potential solutions and future directions of NIR-triggered photo-/immunotherapy were briefly discussed.","author":[{"dropping-particle":"","family":"Xu","given":"Xiaoxue","non-dropping-particle":"","parse-names":false,"suffix":""},{"dropping-particle":"","family":"Lu","given":"Hongxu","non-dropping-particle":"","parse-names":false,"suffix":""},{"dropping-particle":"","family":"Lee","given":"Ruda","non-dropping-particle":"","parse-names":false,"suffix":""}],"container-title":"Frontiers in Bioengineering and Biotechnology","id":"ITEM-1","issued":{"date-parts":[["2020","5","26"]]},"publisher":"Frontiers Media S.A.","title":"Near Infrared Light Triggered Photo/Immuno-Therapy Toward Cancers","type":"article","volume":"8"},"uris":["http://www.mendeley.com/documents/?uuid=0df2e50d-e4ad-342d-9628-ad9883dc1e00"]},{"id":"ITEM-2","itemData":{"DOI":"10.1038/nm.2554","ISSN":"10788956","PMID":"22057348","abstract":"Three major modes of cancer therapy (surgery, radiation and chemotherapy) are the mainstay of modern oncologic therapy. To minimize the side effects of these therapies, molecular-targeted cancer therapies, including armed antibody therapy, have been developed with limited success. In this study, we have developed a new type of molecular-targeted cancer therapy, photoimmunotherapy (PIT), that uses a target-specific photosensitizer based on a near-infrared (NIR) phthalocyanine dye, IR700, conjugated to monoclonal antibodies (mAbs) targeting epidermal growth factor receptors. Cell death was induced immediately after irradiating mAb-IR700-bound target cells with NIR light. We observed in vivo tumor shrinkage after irradiation with NIR light in target cells expressing the epidermal growth factor receptor. The mAb-IR700 conjugates were most effective when bound to the cell membrane and produced no phototoxicity when not bound, suggesting a different mechanism for PIT as compared to conventional photodynamic therapies. Target-selective PIT enables treatment of cancer based on mAb binding to the cell membrane.","author":[{"dropping-particle":"","family":"Mitsunaga","given":"Makoto","non-dropping-particle":"","parse-names":false,"suffix":""},{"dropping-particle":"","family":"Ogawa","given":"Mikako","non-dropping-particle":"","parse-names":false,"suffix":""},{"dropping-particle":"","family":"Kosaka","given":"Nobuyuki","non-dropping-particle":"","parse-names":false,"suffix":""},{"dropping-particle":"","family":"Rosenblum","given":"Lauren T.","non-dropping-particle":"","parse-names":false,"suffix":""},{"dropping-particle":"","family":"Choyke","given":"Peter L.","non-dropping-particle":"","parse-names":false,"suffix":""},{"dropping-particle":"","family":"Kobayashi","given":"Hisataka","non-dropping-particle":"","parse-names":false,"suffix":""}],"container-title":"Nature Medicine","id":"ITEM-2","issue":"12","issued":{"date-parts":[["2011","11","6"]]},"note":"PIT </w:instrText>
      </w:r>
      <w:r w:rsidR="00181A80" w:rsidRPr="006B1B12">
        <w:rPr>
          <w:rFonts w:cs="Arial"/>
          <w:iCs/>
          <w:sz w:val="24"/>
          <w:szCs w:val="24"/>
        </w:rPr>
        <w:instrText>最初</w:instrText>
      </w:r>
      <w:r w:rsidR="00181A80" w:rsidRPr="006B1B12">
        <w:rPr>
          <w:rFonts w:cs="Arial"/>
          <w:iCs/>
          <w:sz w:val="24"/>
          <w:szCs w:val="24"/>
        </w:rPr>
        <w:instrText>\ndye/mab (1)","page":"1685-1691","publisher":"Nature Publishing Group","title":"Cancer cell-selective in vivo near infrared photoimmunotherapy targeting specific membrane molecules","type":"article-journal","volume":"17"},"uris":["http://www.mendeley.com/documents/?uuid=837970d2-b234-4f6a-8e17-271cd293c37a"]}],"mendeley":{"formattedCitation":"&lt;sup&gt;1,2&lt;/sup&gt;","plainTextFormattedCitation":"1,2"},"properties":{"noteIndex":0},"schema":"https://github.com/citation-style-language/schema/raw/master/csl-citation.json"}</w:instrText>
      </w:r>
      <w:r w:rsidR="00181A80" w:rsidRPr="006B1B12">
        <w:rPr>
          <w:rFonts w:cs="Arial"/>
          <w:iCs/>
          <w:sz w:val="24"/>
          <w:szCs w:val="24"/>
        </w:rPr>
        <w:fldChar w:fldCharType="separate"/>
      </w:r>
      <w:r w:rsidR="00181A80" w:rsidRPr="006B1B12">
        <w:rPr>
          <w:rFonts w:cs="Arial"/>
          <w:iCs/>
          <w:noProof/>
          <w:sz w:val="24"/>
          <w:szCs w:val="24"/>
          <w:vertAlign w:val="superscript"/>
        </w:rPr>
        <w:t>1,2</w:t>
      </w:r>
      <w:r w:rsidR="00181A80" w:rsidRPr="006B1B12">
        <w:rPr>
          <w:rFonts w:cs="Arial"/>
          <w:iCs/>
          <w:sz w:val="24"/>
          <w:szCs w:val="24"/>
        </w:rPr>
        <w:fldChar w:fldCharType="end"/>
      </w:r>
      <w:r w:rsidRPr="006B1B12">
        <w:rPr>
          <w:rFonts w:cs="Arial"/>
          <w:iCs/>
          <w:sz w:val="24"/>
          <w:szCs w:val="24"/>
        </w:rPr>
        <w:t>.</w:t>
      </w:r>
      <w:r w:rsidR="007B3D17" w:rsidRPr="006B1B12">
        <w:rPr>
          <w:rFonts w:cs="Arial"/>
          <w:iCs/>
          <w:sz w:val="24"/>
          <w:szCs w:val="24"/>
        </w:rPr>
        <w:t xml:space="preserve"> NIR-PIT </w:t>
      </w:r>
      <w:r w:rsidR="001E0179" w:rsidRPr="006B1B12">
        <w:rPr>
          <w:rFonts w:cs="Arial"/>
          <w:iCs/>
          <w:sz w:val="24"/>
          <w:szCs w:val="24"/>
        </w:rPr>
        <w:t xml:space="preserve">is a </w:t>
      </w:r>
      <w:r w:rsidR="007B3D17" w:rsidRPr="006B1B12">
        <w:rPr>
          <w:rFonts w:cs="Arial"/>
          <w:iCs/>
          <w:sz w:val="24"/>
          <w:szCs w:val="24"/>
        </w:rPr>
        <w:t>molecularly targeted</w:t>
      </w:r>
      <w:r w:rsidR="00CD18B8">
        <w:rPr>
          <w:rFonts w:cs="Arial"/>
          <w:iCs/>
          <w:sz w:val="24"/>
          <w:szCs w:val="24"/>
        </w:rPr>
        <w:t xml:space="preserve"> therapy</w:t>
      </w:r>
      <w:r w:rsidR="007B3D17" w:rsidRPr="006B1B12">
        <w:rPr>
          <w:rFonts w:cs="Arial"/>
          <w:iCs/>
          <w:sz w:val="24"/>
          <w:szCs w:val="24"/>
        </w:rPr>
        <w:t xml:space="preserve"> </w:t>
      </w:r>
      <w:r w:rsidR="00975AD5">
        <w:rPr>
          <w:rFonts w:cs="Arial"/>
          <w:iCs/>
          <w:sz w:val="24"/>
          <w:szCs w:val="24"/>
        </w:rPr>
        <w:t xml:space="preserve">that targets specific cell surface molecules </w:t>
      </w:r>
      <w:r w:rsidR="00E9548D">
        <w:rPr>
          <w:rFonts w:cs="Arial"/>
          <w:iCs/>
          <w:sz w:val="24"/>
          <w:szCs w:val="24"/>
        </w:rPr>
        <w:t xml:space="preserve">through </w:t>
      </w:r>
      <w:r w:rsidR="00CD18B8">
        <w:rPr>
          <w:rFonts w:cs="Arial"/>
          <w:iCs/>
          <w:sz w:val="24"/>
          <w:szCs w:val="24"/>
        </w:rPr>
        <w:t xml:space="preserve">the conjugation of a </w:t>
      </w:r>
      <w:r w:rsidR="007B3D17" w:rsidRPr="006B1B12">
        <w:rPr>
          <w:rFonts w:cs="Arial"/>
          <w:iCs/>
          <w:sz w:val="24"/>
          <w:szCs w:val="24"/>
        </w:rPr>
        <w:t>near-infrared silicon phthalocyanine dye, IRdye</w:t>
      </w:r>
      <w:r w:rsidR="004D62C7">
        <w:rPr>
          <w:rFonts w:cs="Arial"/>
          <w:iCs/>
          <w:sz w:val="24"/>
          <w:szCs w:val="24"/>
        </w:rPr>
        <w:t xml:space="preserve"> </w:t>
      </w:r>
      <w:r w:rsidR="007B3D17" w:rsidRPr="006B1B12">
        <w:rPr>
          <w:rFonts w:cs="Arial"/>
          <w:iCs/>
          <w:sz w:val="24"/>
          <w:szCs w:val="24"/>
        </w:rPr>
        <w:t>700DX (IR700), to a monoclonal antibody (mAb).</w:t>
      </w:r>
      <w:r w:rsidR="009C62F4" w:rsidRPr="006B1B12">
        <w:rPr>
          <w:rFonts w:cs="Arial"/>
          <w:iCs/>
          <w:sz w:val="24"/>
          <w:szCs w:val="24"/>
        </w:rPr>
        <w:t xml:space="preserve"> The cell membrane of the target cell is destroyed upon irradiation with </w:t>
      </w:r>
      <w:r w:rsidR="001E0179" w:rsidRPr="006B1B12">
        <w:rPr>
          <w:rFonts w:cs="Arial"/>
          <w:iCs/>
          <w:sz w:val="24"/>
          <w:szCs w:val="24"/>
        </w:rPr>
        <w:t>NIR</w:t>
      </w:r>
      <w:r w:rsidR="00691DDA">
        <w:rPr>
          <w:rFonts w:cs="Arial"/>
          <w:iCs/>
          <w:sz w:val="24"/>
          <w:szCs w:val="24"/>
        </w:rPr>
        <w:t xml:space="preserve"> </w:t>
      </w:r>
      <w:r w:rsidR="009C62F4" w:rsidRPr="006B1B12">
        <w:rPr>
          <w:rFonts w:cs="Arial"/>
          <w:iCs/>
          <w:sz w:val="24"/>
          <w:szCs w:val="24"/>
        </w:rPr>
        <w:t>light</w:t>
      </w:r>
      <w:r w:rsidR="00667A92">
        <w:rPr>
          <w:rFonts w:cs="Arial"/>
          <w:iCs/>
          <w:sz w:val="24"/>
          <w:szCs w:val="24"/>
        </w:rPr>
        <w:t xml:space="preserve"> </w:t>
      </w:r>
      <w:r w:rsidR="00CD18B8">
        <w:rPr>
          <w:rFonts w:cs="Arial"/>
          <w:iCs/>
          <w:sz w:val="24"/>
          <w:szCs w:val="24"/>
        </w:rPr>
        <w:t>(</w:t>
      </w:r>
      <w:r w:rsidR="00CD18B8" w:rsidRPr="006B1B12">
        <w:rPr>
          <w:rFonts w:cs="Arial"/>
          <w:iCs/>
          <w:sz w:val="24"/>
          <w:szCs w:val="24"/>
        </w:rPr>
        <w:t>690 nm</w:t>
      </w:r>
      <w:r w:rsidR="00CD18B8">
        <w:rPr>
          <w:rFonts w:cs="Arial"/>
          <w:iCs/>
          <w:sz w:val="24"/>
          <w:szCs w:val="24"/>
        </w:rPr>
        <w:t>)</w:t>
      </w:r>
      <w:r w:rsidR="00561DB6" w:rsidRPr="006B1B12">
        <w:rPr>
          <w:rFonts w:cs="Arial"/>
          <w:iCs/>
          <w:sz w:val="24"/>
          <w:szCs w:val="24"/>
        </w:rPr>
        <w:fldChar w:fldCharType="begin" w:fldLock="1"/>
      </w:r>
      <w:r w:rsidR="00181A80" w:rsidRPr="006B1B12">
        <w:rPr>
          <w:rFonts w:cs="Arial"/>
          <w:iCs/>
          <w:sz w:val="24"/>
          <w:szCs w:val="24"/>
        </w:rPr>
        <w:instrText>ADDIN CSL_CITATION {"citationItems":[{"id":"ITEM-1","itemData":{"DOI":"10.1021/acs.accounts.9b00273","ISSN":"1520-4898","PMID":"31335117","abstract":"This Account is the first comprehensive review article on the newly developed, photochemistry-based cancer therapy near-infrared (NIR) photoimmunotherapy (PIT). NIR-PIT is a molecularly targeted phototherapy for cancer that is based on injecting a conjugate of a near-infrared, water-soluble, silicon-phthalocyanine derivative, IRdye700DX (IR700), and a monoclonal antibody (mAb) that targets an expressed antigen on the cancer cell surface. Subsequent local exposure to NIR light turns on this photochemical \"death\" switch, resulting in the rapid and highly selective immunogenic cell death (ICD) of targeted cancer cells. ICD occurs as early as 1 min after exposure to NIR light and results in irreversible morphologic changes only in target-expressing cells based on the newly discovered photoinduced ligand release reaction that induces physical changes on conjugated antibody/antigen complex resulting in functional damage on cell membrane. Meanwhile, immediately adjacent receptor-negative cells are totally unharmed. Because of its highly targeted nature, NIR-PIT carries few side effects and healing is rapid. Evaluation of the tumor microenvironment reveals that ICD induced by NIR-PIT results in rapid maturation of immature dendritic cells adjacent to dying cancer cells initiating a host anticancer immune response, resulting in repriming of polyclonal CD8+T cells against various released cancer antigens, which amplifies the therapeutic effect of NIR-PIT. NIR-PIT can target and treat virtually any cell surface antigens including cancer stem cell markers, that is, CD44 and CD133. A first-in-human phase 1/2 clinical trial of NIR-PIT using cetuximab-IR700 (RM1929) targeting EGFR in inoperable recurrent head and neck cancer patients successfully concluded in 2017 and led to \"fast tracking\" by the FDA and a phase 3 trial ( https://clinicaltrials.gov/ct2/show/NCT03769506 ) that is currently underway in 3 countries in Asia, US/Canada, and 4 countries in EU. The next step for NIR-PIT is to further exploit the immune response. Preclinical research in animals with intact immune systems has shown that NIT-PIT targeting of immunosuppressor cells within the tumor, such as regulatory T-cells, can further enhance tumor-cell-selective systemic host-immunity leading to significant responses in distant metastatic tumors, which are not treated with light. By combining cancer-targeting NIR-PIT and immune-activating NIR-PIT or other cancer immunotherapies, NIR-PIT of a local tumor, c…","author":[{"dropping-particle":"","family":"Kobayashi","given":"Hisataka","non-dropping-particle":"","parse-names":false,"suffix":""},{"dropping-particle":"","family":"Choyke","given":"Peter L.","non-dropping-particle":"","parse-names":false,"suffix":""}],"container-title":"Accounts of chemical research","id":"ITEM-1","issue":"8","issued":{"date-parts":[["2019","8","20"]]},"page":"2332-2339","publisher":"American Chemical Society","title":"Near-Infrared Photoimmunotherapy of Cancer.","type":"article-journal","volume":"52"},"uris":["http://www.mendeley.com/documents/?uuid=9aaa6732-b71b-48fa-8efd-b8de2b5125ca"]}],"mendeley":{"formattedCitation":"&lt;sup&gt;3&lt;/sup&gt;","plainTextFormattedCitation":"3","previouslyFormattedCitation":"&lt;sup&gt;3&lt;/sup&gt;"},"properties":{"noteIndex":0},"schema":"https://github.com/citation-style-language/schema/raw/master/csl-citation.json"}</w:instrText>
      </w:r>
      <w:r w:rsidR="00561DB6" w:rsidRPr="006B1B12">
        <w:rPr>
          <w:rFonts w:cs="Arial"/>
          <w:iCs/>
          <w:sz w:val="24"/>
          <w:szCs w:val="24"/>
        </w:rPr>
        <w:fldChar w:fldCharType="separate"/>
      </w:r>
      <w:r w:rsidR="005D3AAE" w:rsidRPr="006B1B12">
        <w:rPr>
          <w:rFonts w:cs="Arial"/>
          <w:iCs/>
          <w:noProof/>
          <w:sz w:val="24"/>
          <w:szCs w:val="24"/>
          <w:vertAlign w:val="superscript"/>
        </w:rPr>
        <w:t>3</w:t>
      </w:r>
      <w:r w:rsidR="00561DB6" w:rsidRPr="006B1B12">
        <w:rPr>
          <w:rFonts w:cs="Arial"/>
          <w:iCs/>
          <w:sz w:val="24"/>
          <w:szCs w:val="24"/>
        </w:rPr>
        <w:fldChar w:fldCharType="end"/>
      </w:r>
      <w:r w:rsidR="009C62F4" w:rsidRPr="006B1B12">
        <w:rPr>
          <w:rFonts w:cs="Arial"/>
          <w:iCs/>
          <w:sz w:val="24"/>
          <w:szCs w:val="24"/>
        </w:rPr>
        <w:t>.</w:t>
      </w:r>
    </w:p>
    <w:p w14:paraId="487A2347" w14:textId="77777777" w:rsidR="00133BC6" w:rsidRPr="006B1B12" w:rsidRDefault="00133BC6" w:rsidP="002A43BB">
      <w:pPr>
        <w:suppressAutoHyphens/>
        <w:spacing w:after="0" w:line="240" w:lineRule="auto"/>
        <w:contextualSpacing/>
        <w:jc w:val="both"/>
        <w:rPr>
          <w:rFonts w:cs="Arial"/>
          <w:iCs/>
          <w:sz w:val="24"/>
          <w:szCs w:val="24"/>
        </w:rPr>
      </w:pPr>
    </w:p>
    <w:p w14:paraId="63399611" w14:textId="72CFDAD4" w:rsidR="00133BC6" w:rsidRPr="006B1B12" w:rsidRDefault="00E179E3" w:rsidP="002A43BB">
      <w:pPr>
        <w:suppressAutoHyphens/>
        <w:spacing w:after="0" w:line="240" w:lineRule="auto"/>
        <w:contextualSpacing/>
        <w:jc w:val="both"/>
        <w:rPr>
          <w:rFonts w:cs="Arial"/>
          <w:iCs/>
          <w:sz w:val="24"/>
          <w:szCs w:val="24"/>
        </w:rPr>
      </w:pPr>
      <w:r w:rsidRPr="006B1B12">
        <w:rPr>
          <w:rFonts w:cs="Arial"/>
          <w:iCs/>
          <w:sz w:val="24"/>
          <w:szCs w:val="24"/>
        </w:rPr>
        <w:t>T</w:t>
      </w:r>
      <w:r w:rsidR="00595AC5" w:rsidRPr="006B1B12">
        <w:rPr>
          <w:rFonts w:cs="Arial"/>
          <w:iCs/>
          <w:sz w:val="24"/>
          <w:szCs w:val="24"/>
        </w:rPr>
        <w:t>he concept of using targeted light therapy</w:t>
      </w:r>
      <w:r w:rsidR="009C62F4" w:rsidRPr="006B1B12">
        <w:rPr>
          <w:rFonts w:cs="Arial"/>
          <w:iCs/>
          <w:sz w:val="24"/>
          <w:szCs w:val="24"/>
        </w:rPr>
        <w:t xml:space="preserve"> </w:t>
      </w:r>
      <w:r w:rsidR="00A01522">
        <w:rPr>
          <w:rFonts w:cs="Arial"/>
          <w:iCs/>
          <w:sz w:val="24"/>
          <w:szCs w:val="24"/>
        </w:rPr>
        <w:t xml:space="preserve">by </w:t>
      </w:r>
      <w:r w:rsidR="007164FA">
        <w:rPr>
          <w:rFonts w:cs="Arial"/>
          <w:iCs/>
          <w:sz w:val="24"/>
          <w:szCs w:val="24"/>
        </w:rPr>
        <w:t>combining</w:t>
      </w:r>
      <w:r w:rsidR="009C62F4" w:rsidRPr="006B1B12">
        <w:rPr>
          <w:rFonts w:cs="Arial"/>
          <w:iCs/>
          <w:sz w:val="24"/>
          <w:szCs w:val="24"/>
        </w:rPr>
        <w:t xml:space="preserve"> conventional photosensitizers and antibodies</w:t>
      </w:r>
      <w:r w:rsidRPr="006B1B12">
        <w:rPr>
          <w:rFonts w:cs="Arial"/>
          <w:iCs/>
          <w:sz w:val="24"/>
          <w:szCs w:val="24"/>
        </w:rPr>
        <w:t xml:space="preserve"> </w:t>
      </w:r>
      <w:r w:rsidR="00573645">
        <w:rPr>
          <w:rFonts w:cs="Arial"/>
          <w:iCs/>
          <w:sz w:val="24"/>
          <w:szCs w:val="24"/>
        </w:rPr>
        <w:t xml:space="preserve">or </w:t>
      </w:r>
      <w:r w:rsidRPr="006B1B12">
        <w:rPr>
          <w:rFonts w:cs="Arial"/>
          <w:iCs/>
          <w:sz w:val="24"/>
          <w:szCs w:val="24"/>
        </w:rPr>
        <w:t>targeted PDT</w:t>
      </w:r>
      <w:r w:rsidR="00595AC5" w:rsidRPr="006B1B12">
        <w:rPr>
          <w:rFonts w:cs="Arial"/>
          <w:iCs/>
          <w:sz w:val="24"/>
          <w:szCs w:val="24"/>
        </w:rPr>
        <w:t xml:space="preserve"> is over three decades old</w:t>
      </w:r>
      <w:r w:rsidR="00561DB6" w:rsidRPr="006B1B12">
        <w:rPr>
          <w:rFonts w:cs="Arial"/>
          <w:iCs/>
          <w:sz w:val="24"/>
          <w:szCs w:val="24"/>
        </w:rPr>
        <w:fldChar w:fldCharType="begin" w:fldLock="1"/>
      </w:r>
      <w:r w:rsidR="00181A80" w:rsidRPr="006B1B12">
        <w:rPr>
          <w:rFonts w:cs="Arial"/>
          <w:iCs/>
          <w:sz w:val="24"/>
          <w:szCs w:val="24"/>
        </w:rPr>
        <w:instrText>ADDIN CSL_CITATION {"citationItems":[{"id":"ITEM-1","itemData":{"DOI":"10.1073/pnas.83.22.8744","ISSN":"00278424","abstract":"Selective in vitro photodestruction of HPB-ALL human T-cell leukemia cells was accomplished using the photosensitizer chlorin e6 coupled through dextran molecules to an anti-T-cell monoclonal antibody (mAb), anti-Leu-1. Conjugates with mAb/chlorin molar ratios as high as 1:36 retained mAb binding activity, and the absorption spectrum and quantum efficiency for singlet oxygen production of bound chlorin (0.7 ± 0.2) were unchanged from that of the free photosensitizer. Phototoxicity, as measured by a clonogenic assay and by uptake of ethidium bromide, was dependent on the doses of both mAb-chlorin and 630- to 670-nm light, was enhanced by 2H2O, and was observed only in target populations that bound the mAb. Similarly, free chlorin e6 in solution had no photodynamic effect in amounts 100 times more than that carried by the mAb. For this antibody-targeted system, approximately 1010 molecules of singlet oxygen were necessary to kill a cell.","author":[{"dropping-particle":"","family":"Oseroff","given":"A. R.","non-dropping-particle":"","parse-names":false,"suffix":""},{"dropping-particle":"","family":"Ohuoha","given":"D.","non-dropping-particle":"","parse-names":false,"suffix":""},{"dropping-particle":"","family":"Hasan","given":"T.","non-dropping-particle":"","parse-names":false,"suffix":""},{"dropping-particle":"","family":"Bommer","given":"J. C.","non-dropping-particle":"","parse-names":false,"suffix":""},{"dropping-particle":"","family":"Yarmush","given":"M. L.","non-dropping-particle":"","parse-names":false,"suffix":""}],"container-title":"Proceedings of the National Academy of Sciences of the United States of America","id":"ITEM-1","issue":"22","issued":{"date-parts":[["1986"]]},"note":"old pit 2","page":"8744-8748","title":"Antibody-targeted photolysis: Selective photodestruction of human T-cell leukemia cells using monoclonal antibody-chlorin e6 conjugates","type":"article-journal","volume":"83"},"uris":["http://www.mendeley.com/documents/?uuid=78cb9618-e3ef-49f5-96bf-4706f62a5515"]},{"id":"ITEM-2","itemData":{"ISSN":"0022-1767","PMID":"6185591","abstract":"The term \"photoimmunotherapy\" describes an anti-cancer treatment that combines the phototoxic effects of chemical such as hematoporphyrin and the target-seeking ability of antibodies. Hematoporphyrin was chemically coupled to monoclonal antibodies directed to the DBA/2J myosarcoma M-1. Administration of anti-M-1-hematoporphyrin conjugates i.v. to M-1 tumor-bearing animals followed by exposure to incandescent light resulted in suppression of M-1 growth. The time interval between injection and light exposure was an important parameter in terms of tumor suppression. Tumor-bearing animals maintained in the dark for 96 to 196 hr after hematoporphyrin-antibody injection followed by 4-hr light exposure demonstrated significantly lower tumor incidence and longer latency periods, in comparison to conjugate-treated animals instantly exposed to light. The growth inhibiting properties of the conjugate appeared to be M-1-specific; it had no effect on the growth of a C57BL/6J lymphoma EL4. In addition, conjugates made with a nonspecific monoclonal antibody did not have any specific anti-tumor effect on M-1 growth. Treatment with equivalent doses of hematoporphyrin or antibody had no significant inhibiting effect on tumor growth. Clearly, the homing ability of the specific monoclonal antibody-hematoporphyrin conjugate was essential for effective drug delivery and inhibition of tumor growth.","author":[{"dropping-particle":"","family":"Mew","given":"D","non-dropping-particle":"","parse-names":false,"suffix":""},{"dropping-particle":"","family":"Wat","given":"C K","non-dropping-particle":"","parse-names":false,"suffix":""},{"dropping-particle":"","family":"Towers","given":"G H","non-dropping-particle":"","parse-names":false,"suffix":""},{"dropping-particle":"","family":"Levy","given":"J G","non-dropping-particle":"","parse-names":false,"suffix":""}],"container-title":"Journal of immunology (Baltimore, Md. : 1950)","id":"ITEM-2","issue":"3","issued":{"date-parts":[["1983","3"]]},"note":"old pit 1","page":"1473-7","title":"Photoimmunotherapy: treatment of animal tumors with tumor-specific monoclonal antibody-hematoporphyrin conjugates.","type":"article-journal","volume":"130"},"uris":["http://www.mendeley.com/documents/?uuid=db1cc22f-ac7b-45b6-9bf3-0a6fbde48740"]}],"mendeley":{"formattedCitation":"&lt;sup&gt;4,5&lt;/sup&gt;","plainTextFormattedCitation":"4,5","previouslyFormattedCitation":"&lt;sup&gt;4,5&lt;/sup&gt;"},"properties":{"noteIndex":0},"schema":"https://github.com/citation-style-language/schema/raw/master/csl-citation.json"}</w:instrText>
      </w:r>
      <w:r w:rsidR="00561DB6" w:rsidRPr="006B1B12">
        <w:rPr>
          <w:rFonts w:cs="Arial"/>
          <w:iCs/>
          <w:sz w:val="24"/>
          <w:szCs w:val="24"/>
        </w:rPr>
        <w:fldChar w:fldCharType="separate"/>
      </w:r>
      <w:r w:rsidR="005D3AAE" w:rsidRPr="006B1B12">
        <w:rPr>
          <w:rFonts w:cs="Arial"/>
          <w:iCs/>
          <w:noProof/>
          <w:sz w:val="24"/>
          <w:szCs w:val="24"/>
          <w:vertAlign w:val="superscript"/>
        </w:rPr>
        <w:t>4,5</w:t>
      </w:r>
      <w:r w:rsidR="00561DB6" w:rsidRPr="006B1B12">
        <w:rPr>
          <w:rFonts w:cs="Arial"/>
          <w:iCs/>
          <w:sz w:val="24"/>
          <w:szCs w:val="24"/>
        </w:rPr>
        <w:fldChar w:fldCharType="end"/>
      </w:r>
      <w:r w:rsidR="00595AC5" w:rsidRPr="006B1B12">
        <w:rPr>
          <w:rFonts w:cs="Arial"/>
          <w:iCs/>
          <w:sz w:val="24"/>
          <w:szCs w:val="24"/>
        </w:rPr>
        <w:t>.</w:t>
      </w:r>
      <w:r w:rsidR="001D0D3C" w:rsidRPr="006B1B12">
        <w:rPr>
          <w:rFonts w:cs="Arial"/>
          <w:iCs/>
          <w:sz w:val="24"/>
          <w:szCs w:val="24"/>
        </w:rPr>
        <w:t xml:space="preserve"> </w:t>
      </w:r>
      <w:r w:rsidR="00806385" w:rsidRPr="006B1B12">
        <w:rPr>
          <w:rFonts w:cs="Arial"/>
          <w:iCs/>
          <w:sz w:val="24"/>
          <w:szCs w:val="24"/>
        </w:rPr>
        <w:t xml:space="preserve">Previous studies have attempted to target conventional PDT agents by conjugating them to antibodies. </w:t>
      </w:r>
      <w:r w:rsidR="00E83D06" w:rsidRPr="006B1B12">
        <w:rPr>
          <w:rFonts w:cs="Arial"/>
          <w:iCs/>
          <w:sz w:val="24"/>
          <w:szCs w:val="24"/>
        </w:rPr>
        <w:t xml:space="preserve">However, </w:t>
      </w:r>
      <w:r w:rsidR="003075F2">
        <w:rPr>
          <w:rFonts w:cs="Arial"/>
          <w:iCs/>
          <w:sz w:val="24"/>
          <w:szCs w:val="24"/>
        </w:rPr>
        <w:t>there was</w:t>
      </w:r>
      <w:r w:rsidR="00765C0D" w:rsidRPr="006B1B12">
        <w:rPr>
          <w:rFonts w:cs="Arial"/>
          <w:iCs/>
          <w:sz w:val="24"/>
          <w:szCs w:val="24"/>
        </w:rPr>
        <w:t xml:space="preserve"> limited</w:t>
      </w:r>
      <w:r w:rsidR="003075F2">
        <w:rPr>
          <w:rFonts w:cs="Arial"/>
          <w:iCs/>
          <w:sz w:val="24"/>
          <w:szCs w:val="24"/>
        </w:rPr>
        <w:t xml:space="preserve"> success</w:t>
      </w:r>
      <w:r w:rsidR="00765C0D" w:rsidRPr="006B1B12">
        <w:rPr>
          <w:rFonts w:cs="Arial"/>
          <w:iCs/>
          <w:sz w:val="24"/>
          <w:szCs w:val="24"/>
        </w:rPr>
        <w:t xml:space="preserve"> because </w:t>
      </w:r>
      <w:r w:rsidR="0034146C" w:rsidRPr="006B1B12">
        <w:rPr>
          <w:rFonts w:cs="Arial"/>
          <w:iCs/>
          <w:sz w:val="24"/>
          <w:szCs w:val="24"/>
        </w:rPr>
        <w:t>these conjugates were trapped in the liver</w:t>
      </w:r>
      <w:r w:rsidR="009736FF">
        <w:rPr>
          <w:rFonts w:cs="Arial"/>
          <w:iCs/>
          <w:sz w:val="24"/>
          <w:szCs w:val="24"/>
        </w:rPr>
        <w:t>,</w:t>
      </w:r>
      <w:r w:rsidR="0034146C" w:rsidRPr="006B1B12">
        <w:rPr>
          <w:rFonts w:cs="Arial"/>
          <w:iCs/>
          <w:sz w:val="24"/>
          <w:szCs w:val="24"/>
        </w:rPr>
        <w:t xml:space="preserve"> </w:t>
      </w:r>
      <w:r w:rsidR="00BE1BF4">
        <w:rPr>
          <w:rFonts w:cs="Arial"/>
          <w:iCs/>
          <w:sz w:val="24"/>
          <w:szCs w:val="24"/>
        </w:rPr>
        <w:t>owing</w:t>
      </w:r>
      <w:r w:rsidR="00BE1BF4" w:rsidRPr="006B1B12">
        <w:rPr>
          <w:rFonts w:cs="Arial"/>
          <w:iCs/>
          <w:sz w:val="24"/>
          <w:szCs w:val="24"/>
        </w:rPr>
        <w:t xml:space="preserve"> </w:t>
      </w:r>
      <w:r w:rsidR="0034146C" w:rsidRPr="006B1B12">
        <w:rPr>
          <w:rFonts w:cs="Arial"/>
          <w:iCs/>
          <w:sz w:val="24"/>
          <w:szCs w:val="24"/>
        </w:rPr>
        <w:t xml:space="preserve">to the hydrophobicity of </w:t>
      </w:r>
      <w:r>
        <w:rPr>
          <w:rFonts w:cs="Arial"/>
          <w:iCs/>
          <w:sz w:val="24"/>
          <w:szCs w:val="24"/>
        </w:rPr>
        <w:t>the photosensitizers</w:t>
      </w:r>
      <w:r w:rsidR="009E7FAC" w:rsidRPr="006B1B12">
        <w:rPr>
          <w:rFonts w:cs="Arial"/>
          <w:iCs/>
          <w:sz w:val="24"/>
          <w:szCs w:val="24"/>
        </w:rPr>
        <w:fldChar w:fldCharType="begin" w:fldLock="1"/>
      </w:r>
      <w:r w:rsidR="00181A80" w:rsidRPr="006B1B12">
        <w:rPr>
          <w:rFonts w:cs="Arial"/>
          <w:iCs/>
          <w:sz w:val="24"/>
          <w:szCs w:val="24"/>
        </w:rPr>
        <w:instrText xml:space="preserve">ADDIN CSL_CITATION {"citationItems":[{"id":"ITEM-1","itemData":{"ISSN":"00085472","PMID":"10197621","abstract":"A limitation of photodynamic therapy is the lack of tumor selectivity of the photosensitizer. To overcome this problem, a protocol was developed for coupling of meta-tetrahydroxyphenylchlorin (mTHPC), one of the most promising photosensitizers, to tumor-selective monoclonal antibodies (MAbs). mTHPC was radiolabeled with 131I to facilitate the assessment of the in vitro and in vivo behavior. After the modification to 131I-mTHPC(CH2COOH)4, thus increasing the water solubility and creating a functional moiety suitable for coupling, conjugation was performed using a labile ester. Insoluble aggregates were not formed when mTHPC-MAb conjugates with a molar ratio of up to 4 were prepared. These conjugates showed a minimal impairment of the integrity on SDS-PAGE, full stability in serum in vitro, and an optimal immunoreactivity. To test the in vivo behavior of the mTHPC-MAb conjugates, the head and neck squamous cell carcinoma-selective chimeric MAb U36 was used in head and neck squamous cell carcinoma-bearing nude mice. Biodistribution data showed that the tumor selectivity of cMAb U36-conjugated mTHPC was increased in comparison with free mTHPC, despite the fact that conjugates with a higher mTHPC:MAb ratio were more rapidly cleared from the blood. Preliminary results on the in vitro efficacy of photodynamic therapy with MAb-conjugated mTHPC showed that mTHPC coupled to the internalizing murine MAb 425 exhibited more phototoxicity than when coupled to the noninternalizing chimeric MAb U36.","author":[{"dropping-particle":"","family":"Vrouenraets","given":"Maarten B.","non-dropping-particle":"","parse-names":false,"suffix":""},{"dropping-particle":"","family":"Visser","given":"Gerard W.M.","non-dropping-particle":"","parse-names":false,"suffix":""},{"dropping-particle":"","family":"Stewart","given":"Fiona A.","non-dropping-particle":"","parse-names":false,"suffix":""},{"dropping-particle":"","family":"Stigter","given":"Marijke","non-dropping-particle":"","parse-names":false,"suffix":""},{"dropping-particle":"","family":"Oppelaar","given":"Hugo","non-dropping-particle":"","parse-names":false,"suffix":""},{"dropping-particle":"","family":"Postmus","given":"Pieter E.","non-dropping-particle":"","parse-names":false,"suffix":""},{"dropping-particle":"","family":"Snow","given":"Gordon B.","non-dropping-particle":"","parse-names":false,"suffix":""},{"dropping-particle":"","family":"Dongen","given":"Guus A.M.S.","non-dropping-particle":"Van","parse-names":false,"suffix":""}],"container-title":"Cancer Research","id":"ITEM-1","issue":"7","issued":{"date-parts":[["1999"]]},"note":"old pit </w:instrText>
      </w:r>
      <w:r w:rsidR="00181A80" w:rsidRPr="006B1B12">
        <w:rPr>
          <w:rFonts w:cs="Arial"/>
          <w:iCs/>
          <w:sz w:val="24"/>
          <w:szCs w:val="24"/>
        </w:rPr>
        <w:instrText>腹腔</w:instrText>
      </w:r>
      <w:r w:rsidR="00181A80" w:rsidRPr="006B1B12">
        <w:rPr>
          <w:rFonts w:cs="Arial"/>
          <w:iCs/>
          <w:sz w:val="24"/>
          <w:szCs w:val="24"/>
        </w:rPr>
        <w:instrText>2","page":"1505-1513","title":"Development of meta-tetrahydroxyphenylchlorin-monoclonal antibody conjugates for photoimmunotherapy","type":"article-journal","volume":"59"},"uris":["http://www.mendeley.com/documents/?uuid=08169aa7-3db9-4207-9278-d602df0fc4ba"]},{"id":"ITEM-2","itemData":{"DOI":"10.1038/bjc.1994.330","ISSN":"15321827","abstract":"Photodynamic therapy (PDT) is an experimental approach to the treatment of neoplasms in which photosensitisers (PSs) accumulated in malignant tissues are photoactivated with appropriate wavelengths of light. The target specificity of PSs may be improved by linking them with carrier macromolecules such as monoclonal antibodies (MAbs). OC125 is a murine MAb that recognises the antigen CA 125, which is expressed on 80% of non-mucinous ovarian tumours. A chlorin derivative conjugated to OC125 was shown to be selectively phototoxic to ovarian cancer and other CA 125-positive cells in vitro and ex vivo. We now report in vivo studies using an ascitic Balb/c nude mouse ovarian cancer model. Ascites was induced by intraperitoneal injection of cells from the human ovarian cancer cell line NIH:OVCAR3. Six weeks after injection, when the animals had developed ascites, biodistribution studies were carried out by injecting the immunoconjugate (IC) or free PS intraperitoneally and sacrificing the animals at 3, 6, 12, 24, 48, 72 and 168 h later. The PS was quantitated by extraction and fluorescence spectroscopy. For both the IC and free PS, peak tumour concentrations were reached at 24 h; however, the absolute concentrations for the IC were always higher (2- to 3-fold) than the free PS. Tumour to non-tumour ratios at 24 h for the IC were 6.8 for blood, 6.5 for liver, 7.2 for kidney, 5.7 for skin and 3.5 for intestine. Evaluation of viable tumour cells in ascites following in vivo PDT with a single light exposure demonstrated a dose-dependent relationship with fluence and IC concentration. However, there was significant treatment-related toxicity at all fluences. With multiple low-dose treatments, the percentage of viable tumour cells was also significantly reduced and there were no treatment-related deaths. These data suggest that, while photoimmunotherapy remains promising as a new treatment modality for ovarian cancers, careful quantitative dosimetry of both IC and light may need to be combined with multiple treatments (as with radiation therapy and chemotherapy) to control malignant disease yet maintain acceptable toxicity in vivo. © Macmillan Press Ltd., 1994.","author":[{"dropping-particle":"","family":"Goff","given":"B. A.","non-dropping-particle":"","parse-names":false,"suffix":""},{"dropping-particle":"","family":"Hermanto","given":"U.","non-dropping-particle":"","parse-names":false,"suffix":""},{"dropping-particle":"","family":"Rumbaugh","given":"J.","non-dropping-particle":"","parse-names":false,"suffix":""},{"dropping-particle":"","family":"Blake","given":"J.","non-dropping-particle":"","parse-names":false,"suffix":""},{"dropping-particle":"","family":"Bamberg","given":"M.","non-dropping-particle":"","parse-names":false,"suffix":""},{"dropping-particle":"","family":"Hasan","given":"T.","non-dropping-particle":"","parse-names":false,"suffix":""}],"container-title":"British Journal of Cancer","id":"ITEM-2","issue":"3","issued":{"date-parts":[["1994"]]},"note":"old pit</w:instrText>
      </w:r>
      <w:r w:rsidR="00181A80" w:rsidRPr="006B1B12">
        <w:rPr>
          <w:rFonts w:cs="Arial"/>
          <w:iCs/>
          <w:sz w:val="24"/>
          <w:szCs w:val="24"/>
        </w:rPr>
        <w:instrText>腹腔</w:instrText>
      </w:r>
      <w:r w:rsidR="00181A80" w:rsidRPr="006B1B12">
        <w:rPr>
          <w:rFonts w:cs="Arial"/>
          <w:iCs/>
          <w:sz w:val="24"/>
          <w:szCs w:val="24"/>
        </w:rPr>
        <w:instrText>1","page":"474-480","title":"Photoimmunotherapy and biodistribution with an OC125-chlorin immunoconjugate in an in vivo murine ovarian cancer model","type":"article-journal","volume":"70"},"uris":["http://www.mendeley.com/documents/?uuid=481b289e-64d2-4ffd-8cb7-511dd0ab79e0"]}],"mendeley":{"formattedCitation":"&lt;sup&gt;6,7&lt;/sup&gt;","plainTextFormattedCitation":"6,7","previouslyFormattedCitation":"&lt;sup&gt;6,7&lt;/sup&gt;"},"properties":{"noteIndex":0},"schema":"https://github.com/citation-style-language/schema/raw/master/csl-citation.json"}</w:instrText>
      </w:r>
      <w:r w:rsidR="009E7FAC" w:rsidRPr="006B1B12">
        <w:rPr>
          <w:rFonts w:cs="Arial"/>
          <w:iCs/>
          <w:sz w:val="24"/>
          <w:szCs w:val="24"/>
        </w:rPr>
        <w:fldChar w:fldCharType="separate"/>
      </w:r>
      <w:r w:rsidR="005D3AAE" w:rsidRPr="006B1B12">
        <w:rPr>
          <w:rFonts w:cs="Arial"/>
          <w:iCs/>
          <w:noProof/>
          <w:sz w:val="24"/>
          <w:szCs w:val="24"/>
          <w:vertAlign w:val="superscript"/>
        </w:rPr>
        <w:t>6,7</w:t>
      </w:r>
      <w:r w:rsidR="009E7FAC" w:rsidRPr="006B1B12">
        <w:rPr>
          <w:rFonts w:cs="Arial"/>
          <w:iCs/>
          <w:sz w:val="24"/>
          <w:szCs w:val="24"/>
        </w:rPr>
        <w:fldChar w:fldCharType="end"/>
      </w:r>
      <w:r w:rsidR="00806385" w:rsidRPr="006B1B12">
        <w:rPr>
          <w:rFonts w:cs="Arial"/>
          <w:iCs/>
          <w:sz w:val="24"/>
          <w:szCs w:val="24"/>
        </w:rPr>
        <w:t>.</w:t>
      </w:r>
      <w:r w:rsidRPr="006B1B12">
        <w:rPr>
          <w:rFonts w:cs="Arial"/>
          <w:iCs/>
          <w:sz w:val="24"/>
          <w:szCs w:val="24"/>
        </w:rPr>
        <w:t xml:space="preserve"> Moreover, </w:t>
      </w:r>
      <w:r w:rsidR="00765C0D" w:rsidRPr="006B1B12">
        <w:rPr>
          <w:rFonts w:cs="Arial"/>
          <w:iCs/>
          <w:sz w:val="24"/>
          <w:szCs w:val="24"/>
        </w:rPr>
        <w:t xml:space="preserve">the mechanism of NIR-PIT is </w:t>
      </w:r>
      <w:r w:rsidR="00765C0D" w:rsidRPr="006B1B12">
        <w:rPr>
          <w:rFonts w:cs="Arial"/>
          <w:iCs/>
          <w:sz w:val="24"/>
          <w:szCs w:val="24"/>
        </w:rPr>
        <w:lastRenderedPageBreak/>
        <w:t xml:space="preserve">completely different from </w:t>
      </w:r>
      <w:r>
        <w:rPr>
          <w:rFonts w:cs="Arial"/>
          <w:iCs/>
          <w:sz w:val="24"/>
          <w:szCs w:val="24"/>
        </w:rPr>
        <w:t xml:space="preserve">that of conventional PDT. Conventional photosensitizers generate oxidative stress that results from </w:t>
      </w:r>
      <w:r w:rsidR="00100D20">
        <w:rPr>
          <w:rFonts w:cs="Arial"/>
          <w:iCs/>
          <w:sz w:val="24"/>
          <w:szCs w:val="24"/>
        </w:rPr>
        <w:t xml:space="preserve">an </w:t>
      </w:r>
      <w:r>
        <w:rPr>
          <w:rFonts w:cs="Arial"/>
          <w:iCs/>
          <w:sz w:val="24"/>
          <w:szCs w:val="24"/>
        </w:rPr>
        <w:t xml:space="preserve">energy conversion that absorbs light energy, dislocates to </w:t>
      </w:r>
      <w:r w:rsidR="00100D20">
        <w:rPr>
          <w:rFonts w:cs="Arial"/>
          <w:iCs/>
          <w:sz w:val="24"/>
          <w:szCs w:val="24"/>
        </w:rPr>
        <w:t xml:space="preserve">an </w:t>
      </w:r>
      <w:r>
        <w:rPr>
          <w:rFonts w:cs="Arial"/>
          <w:iCs/>
          <w:sz w:val="24"/>
          <w:szCs w:val="24"/>
        </w:rPr>
        <w:t>excited state, transitions to the ground state</w:t>
      </w:r>
      <w:r w:rsidR="00100D20">
        <w:rPr>
          <w:rFonts w:cs="Arial"/>
          <w:iCs/>
          <w:sz w:val="24"/>
          <w:szCs w:val="24"/>
        </w:rPr>
        <w:t>,</w:t>
      </w:r>
      <w:r>
        <w:rPr>
          <w:rFonts w:cs="Arial"/>
          <w:iCs/>
          <w:sz w:val="24"/>
          <w:szCs w:val="24"/>
        </w:rPr>
        <w:t xml:space="preserve"> and </w:t>
      </w:r>
      <w:r w:rsidR="00765C0D" w:rsidRPr="006B1B12">
        <w:rPr>
          <w:rFonts w:cs="Arial"/>
          <w:iCs/>
          <w:sz w:val="24"/>
          <w:szCs w:val="24"/>
        </w:rPr>
        <w:t xml:space="preserve">causes apoptosis. However, NIR-PIT causes rapid necrosis by </w:t>
      </w:r>
      <w:r w:rsidR="001861F0">
        <w:rPr>
          <w:rFonts w:cs="Arial"/>
          <w:iCs/>
          <w:sz w:val="24"/>
          <w:szCs w:val="24"/>
        </w:rPr>
        <w:t>directly</w:t>
      </w:r>
      <w:r w:rsidR="001861F0" w:rsidRPr="006B1B12">
        <w:rPr>
          <w:rFonts w:cs="Arial"/>
          <w:iCs/>
          <w:sz w:val="24"/>
          <w:szCs w:val="24"/>
        </w:rPr>
        <w:t xml:space="preserve"> </w:t>
      </w:r>
      <w:r w:rsidR="00765C0D" w:rsidRPr="006B1B12">
        <w:rPr>
          <w:rFonts w:cs="Arial"/>
          <w:iCs/>
          <w:sz w:val="24"/>
          <w:szCs w:val="24"/>
        </w:rPr>
        <w:t xml:space="preserve">destroying the cell membrane by aggregating photosensitizers on the membrane </w:t>
      </w:r>
      <w:r w:rsidR="001861F0">
        <w:rPr>
          <w:rFonts w:cs="Arial"/>
          <w:iCs/>
          <w:sz w:val="24"/>
          <w:szCs w:val="24"/>
        </w:rPr>
        <w:t>through</w:t>
      </w:r>
      <w:r w:rsidR="001861F0" w:rsidRPr="006B1B12">
        <w:rPr>
          <w:rFonts w:cs="Arial"/>
          <w:iCs/>
          <w:sz w:val="24"/>
          <w:szCs w:val="24"/>
        </w:rPr>
        <w:t xml:space="preserve"> </w:t>
      </w:r>
      <w:r w:rsidR="00765C0D" w:rsidRPr="006B1B12">
        <w:rPr>
          <w:rFonts w:cs="Arial"/>
          <w:iCs/>
          <w:sz w:val="24"/>
          <w:szCs w:val="24"/>
        </w:rPr>
        <w:t>a photochemical reaction</w:t>
      </w:r>
      <w:r w:rsidR="00765C0D" w:rsidRPr="006B1B12">
        <w:rPr>
          <w:rFonts w:cs="Arial"/>
          <w:iCs/>
          <w:sz w:val="24"/>
          <w:szCs w:val="24"/>
        </w:rPr>
        <w:fldChar w:fldCharType="begin" w:fldLock="1"/>
      </w:r>
      <w:r w:rsidR="00181A80" w:rsidRPr="006B1B12">
        <w:rPr>
          <w:rFonts w:cs="Arial"/>
          <w:iCs/>
          <w:sz w:val="24"/>
          <w:szCs w:val="24"/>
        </w:rPr>
        <w:instrText>ADDIN CSL_CITATION {"citationItems":[{"id":"ITEM-1","itemData":{"DOI":"10.1021/acscentsci.8b00565","ISSN":"23747951","PMID":"30555909","abstract":"Photochemical reactions can dramatically alter physical characteristics of reacted molecules. In this study, we demonstrate that near-infrared (NIR) light induces an axial ligand-releasing reaction, which dramatically alters hydrophilicity of a silicon phthalocyanine derivative (IR700) dye leading to a change in the shape of the conjugate and its propensity to aggregate in aqueous solution. This photochemical reaction is proposed as a major mechanism of cell death induced by NIR photoimmunotherapy (NIR-PIT), which was recently developed as a molecularly targeted cancer therapy. Once the antibody-IR700 conjugate is bound to its target, activation by NIR light causes physical changes in the shape of antibody antigen complexes that are thought to induce physical stress within the cellular membrane leading to increases in transmembrane water flow that eventually lead to cell bursting and necrotic cell death.","author":[{"dropping-particle":"","family":"Sato","given":"Kazuhide","non-dropping-particle":"","parse-names":false,"suffix":""},{"dropping-particle":"","family":"Ando","given":"Kanta","non-dropping-particle":"","parse-names":false,"suffix":""},{"dropping-particle":"","family":"Okuyama","given":"Shuhei","non-dropping-particle":"","parse-names":false,"suffix":""},{"dropping-particle":"","family":"Moriguchi","given":"Shiho","non-dropping-particle":"","parse-names":false,"suffix":""},{"dropping-particle":"","family":"Ogura","given":"Tairo","non-dropping-particle":"","parse-names":false,"suffix":""},{"dropping-particle":"","family":"Totoki","given":"Shinichiro","non-dropping-particle":"","parse-names":false,"suffix":""},{"dropping-particle":"","family":"Hanaoka","given":"Hirofumi","non-dropping-particle":"","parse-names":false,"suffix":""},{"dropping-particle":"","family":"Nagaya","given":"Tadanobu","non-dropping-particle":"","parse-names":false,"suffix":""},{"dropping-particle":"","family":"Kokawa","given":"Ryohei","non-dropping-particle":"","parse-names":false,"suffix":""},{"dropping-particle":"","family":"Takakura","given":"Hideo","non-dropping-particle":"","parse-names":false,"suffix":""},{"dropping-particle":"","family":"Nishimura","given":"Masayuki","non-dropping-particle":"","parse-names":false,"suffix":""},{"dropping-particle":"","family":"Hasegawa","given":"Yoshinori","non-dropping-particle":"","parse-names":false,"suffix":""},{"dropping-particle":"","family":"Choyke","given":"Peter L.","non-dropping-particle":"","parse-names":false,"suffix":""},{"dropping-particle":"","family":"Ogawa","given":"Mikako","non-dropping-particle":"","parse-names":false,"suffix":""},{"dropping-particle":"","family":"Kobayashi","given":"Hisataka","non-dropping-particle":"","parse-names":false,"suffix":""}],"container-title":"ACS Central Science","id":"ITEM-1","issue":"11","issued":{"date-parts":[["2018","11","28"]]},"note":"PIT</w:instrText>
      </w:r>
      <w:r w:rsidR="00181A80" w:rsidRPr="006B1B12">
        <w:rPr>
          <w:rFonts w:cs="Arial"/>
          <w:iCs/>
          <w:sz w:val="24"/>
          <w:szCs w:val="24"/>
        </w:rPr>
        <w:instrText>機序</w:instrText>
      </w:r>
      <w:r w:rsidR="00181A80" w:rsidRPr="006B1B12">
        <w:rPr>
          <w:rFonts w:cs="Arial"/>
          <w:iCs/>
          <w:sz w:val="24"/>
          <w:szCs w:val="24"/>
        </w:rPr>
        <w:instrText>","page":"1559-1569","publisher":"American Chemical Society","title":"Photoinduced Ligand Release from a Silicon Phthalocyanine Dye Conjugated with Monoclonal Antibodies: A Mechanism of Cancer Cell Cytotoxicity after Near-Infrared Photoimmunotherapy","type":"article-journal","volume":"4"},"uris":["http://www.mendeley.com/documents/?uuid=4727b636-ad67-443b-9334-4f3f482fb5ad"]}],"mendeley":{"formattedCitation":"&lt;sup&gt;8&lt;/sup&gt;","plainTextFormattedCitation":"8","previouslyFormattedCitation":"&lt;sup&gt;8&lt;/sup&gt;"},"properties":{"noteIndex":0},"schema":"https://github.com/citation-style-language/schema/raw/master/csl-citation.json"}</w:instrText>
      </w:r>
      <w:r w:rsidR="00765C0D" w:rsidRPr="006B1B12">
        <w:rPr>
          <w:rFonts w:cs="Arial"/>
          <w:iCs/>
          <w:sz w:val="24"/>
          <w:szCs w:val="24"/>
        </w:rPr>
        <w:fldChar w:fldCharType="separate"/>
      </w:r>
      <w:r w:rsidR="005D3AAE" w:rsidRPr="006B1B12">
        <w:rPr>
          <w:rFonts w:cs="Arial"/>
          <w:iCs/>
          <w:noProof/>
          <w:sz w:val="24"/>
          <w:szCs w:val="24"/>
          <w:vertAlign w:val="superscript"/>
        </w:rPr>
        <w:t>8</w:t>
      </w:r>
      <w:r w:rsidR="00765C0D" w:rsidRPr="006B1B12">
        <w:rPr>
          <w:rFonts w:cs="Arial"/>
          <w:iCs/>
          <w:sz w:val="24"/>
          <w:szCs w:val="24"/>
        </w:rPr>
        <w:fldChar w:fldCharType="end"/>
      </w:r>
      <w:r w:rsidR="00765C0D" w:rsidRPr="006B1B12">
        <w:rPr>
          <w:rFonts w:cs="Arial"/>
          <w:iCs/>
          <w:sz w:val="24"/>
          <w:szCs w:val="24"/>
        </w:rPr>
        <w:t>.</w:t>
      </w:r>
      <w:r w:rsidR="00857820" w:rsidRPr="006B1B12">
        <w:rPr>
          <w:rFonts w:cs="Arial"/>
          <w:iCs/>
          <w:sz w:val="24"/>
          <w:szCs w:val="24"/>
        </w:rPr>
        <w:t xml:space="preserve"> </w:t>
      </w:r>
      <w:r w:rsidR="000121C2" w:rsidRPr="006B1B12">
        <w:rPr>
          <w:rFonts w:cs="Arial"/>
          <w:iCs/>
          <w:sz w:val="24"/>
          <w:szCs w:val="24"/>
        </w:rPr>
        <w:t xml:space="preserve">NIR-PIT is superior to conventional </w:t>
      </w:r>
      <w:r w:rsidRPr="006B1B12">
        <w:rPr>
          <w:rFonts w:cs="Arial"/>
          <w:iCs/>
          <w:sz w:val="24"/>
          <w:szCs w:val="24"/>
        </w:rPr>
        <w:t xml:space="preserve">targeted PDT </w:t>
      </w:r>
      <w:r w:rsidR="000121C2" w:rsidRPr="006B1B12">
        <w:rPr>
          <w:rFonts w:cs="Arial"/>
          <w:iCs/>
          <w:sz w:val="24"/>
          <w:szCs w:val="24"/>
        </w:rPr>
        <w:t xml:space="preserve">in </w:t>
      </w:r>
      <w:r w:rsidRPr="006B1B12">
        <w:rPr>
          <w:rFonts w:cs="Arial"/>
          <w:iCs/>
          <w:sz w:val="24"/>
          <w:szCs w:val="24"/>
        </w:rPr>
        <w:t xml:space="preserve">many ways. </w:t>
      </w:r>
      <w:r w:rsidR="00952125">
        <w:rPr>
          <w:rFonts w:cs="Arial"/>
          <w:iCs/>
          <w:sz w:val="24"/>
          <w:szCs w:val="24"/>
        </w:rPr>
        <w:t>Conventional photosensitizers have low extinction coefficients, requiring the attachment of large numbers of photosensitizers to a single antibody molecule, potentially reducing binding affinity. Most conventional photosensitizers are hydrophobic, making it difficult to bind the photosensitizers to antibodies without compromising their immunoreactivity or</w:t>
      </w:r>
      <w:r w:rsidR="00952125" w:rsidRPr="00952125">
        <w:rPr>
          <w:rFonts w:cs="Arial"/>
          <w:i/>
          <w:sz w:val="24"/>
          <w:szCs w:val="24"/>
        </w:rPr>
        <w:t xml:space="preserve"> in vivo </w:t>
      </w:r>
      <w:r w:rsidR="00952125">
        <w:rPr>
          <w:rFonts w:cs="Arial"/>
          <w:iCs/>
          <w:sz w:val="24"/>
          <w:szCs w:val="24"/>
        </w:rPr>
        <w:t>target accumulation. Conventional photosensitizers typically absorb light in the visible range, reducing tissue penetration.</w:t>
      </w:r>
    </w:p>
    <w:p w14:paraId="2CCB500A" w14:textId="77777777" w:rsidR="00A23576" w:rsidRDefault="00A23576" w:rsidP="002A43BB">
      <w:pPr>
        <w:suppressAutoHyphens/>
        <w:spacing w:after="0" w:line="240" w:lineRule="auto"/>
        <w:contextualSpacing/>
        <w:jc w:val="both"/>
        <w:rPr>
          <w:rFonts w:cs="Arial"/>
          <w:iCs/>
          <w:sz w:val="24"/>
          <w:szCs w:val="24"/>
        </w:rPr>
      </w:pPr>
    </w:p>
    <w:p w14:paraId="462890F9" w14:textId="7542AAC7" w:rsidR="009C62F4" w:rsidRDefault="00471E2E" w:rsidP="002A43BB">
      <w:pPr>
        <w:suppressAutoHyphens/>
        <w:spacing w:after="0" w:line="240" w:lineRule="auto"/>
        <w:contextualSpacing/>
        <w:jc w:val="both"/>
        <w:rPr>
          <w:rFonts w:cs="Arial"/>
          <w:iCs/>
          <w:sz w:val="24"/>
          <w:szCs w:val="24"/>
        </w:rPr>
      </w:pPr>
      <w:r>
        <w:rPr>
          <w:rFonts w:cs="Arial"/>
          <w:iCs/>
          <w:sz w:val="24"/>
          <w:szCs w:val="24"/>
        </w:rPr>
        <w:t>Several studies on</w:t>
      </w:r>
      <w:r w:rsidR="00E179E3">
        <w:rPr>
          <w:rFonts w:cs="Arial"/>
          <w:iCs/>
          <w:sz w:val="24"/>
          <w:szCs w:val="24"/>
        </w:rPr>
        <w:t xml:space="preserve"> NIR-PIT targeting </w:t>
      </w:r>
      <w:r w:rsidR="00181A80" w:rsidRPr="006B1B12">
        <w:rPr>
          <w:rFonts w:cs="Arial"/>
          <w:iCs/>
          <w:sz w:val="24"/>
          <w:szCs w:val="24"/>
        </w:rPr>
        <w:t xml:space="preserve">intrathoracic tumors such as </w:t>
      </w:r>
      <w:r w:rsidR="00E179E3" w:rsidRPr="006B1B12">
        <w:rPr>
          <w:rFonts w:cs="Arial"/>
          <w:iCs/>
          <w:sz w:val="24"/>
          <w:szCs w:val="24"/>
        </w:rPr>
        <w:t xml:space="preserve">lung cancer and malignant </w:t>
      </w:r>
      <w:r w:rsidR="00E83D06" w:rsidRPr="006B1B12">
        <w:rPr>
          <w:rFonts w:cs="Arial"/>
          <w:iCs/>
          <w:sz w:val="24"/>
          <w:szCs w:val="24"/>
        </w:rPr>
        <w:t xml:space="preserve">pleural </w:t>
      </w:r>
      <w:r w:rsidR="00E179E3" w:rsidRPr="006B1B12">
        <w:rPr>
          <w:rFonts w:cs="Arial"/>
          <w:iCs/>
          <w:sz w:val="24"/>
          <w:szCs w:val="24"/>
        </w:rPr>
        <w:t xml:space="preserve">mesothelioma </w:t>
      </w:r>
      <w:r w:rsidR="00E83D06" w:rsidRPr="006B1B12">
        <w:rPr>
          <w:rFonts w:cs="Arial"/>
          <w:iCs/>
          <w:sz w:val="24"/>
          <w:szCs w:val="24"/>
        </w:rPr>
        <w:t xml:space="preserve">(MPM) </w:t>
      </w:r>
      <w:r w:rsidR="00E179E3" w:rsidRPr="006B1B12">
        <w:rPr>
          <w:rFonts w:cs="Arial"/>
          <w:iCs/>
          <w:sz w:val="24"/>
          <w:szCs w:val="24"/>
        </w:rPr>
        <w:t>cell</w:t>
      </w:r>
      <w:r w:rsidR="00181A80" w:rsidRPr="006B1B12">
        <w:rPr>
          <w:rFonts w:cs="Arial"/>
          <w:iCs/>
          <w:sz w:val="24"/>
          <w:szCs w:val="24"/>
        </w:rPr>
        <w:t>s</w:t>
      </w:r>
      <w:r w:rsidR="00E179E3" w:rsidRPr="006B1B12">
        <w:rPr>
          <w:rFonts w:cs="Arial"/>
          <w:iCs/>
          <w:sz w:val="24"/>
          <w:szCs w:val="24"/>
        </w:rPr>
        <w:t xml:space="preserve"> have been reported</w:t>
      </w:r>
      <w:r w:rsidR="00E179E3"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{"citationItems":[{"id":"ITEM-1","itemData":{"DOI":"10.7150/thno.11559","ISBN":"3014023191","ISSN":"18387640","PMID":"25897335","abstract":"Pleural metastases are common in patients with advanced thoracic cancers and are a cause of considerable morbidity and mortality yet is difficult to treat. Near Infrared Photoimmunotherapy (NIR-PIT) is a cancer treatment that combines the specificity of intravenously injected antibodies for targeting tumors with the toxicity induced by photosensitizers after exposure to NIR-light. Herein, we evaluate the efficacy of NIR-PIT in a mouse model of pleural disseminated non-small cell lung carcinoma (NSCLC). In vitro and in vivo experiments were conducted with a HER2, luciferase and GFP expressing NSCLC cell line (Calu3-luc-GFP). An antibody-photosensitizer conjugate (APC) consisting of trastuzumab and a phthalocyanine dye, IRDye-700DX, was synthesized. In vitro NIR-PIT cytotoxicity was assessed with dead staining, luciferase activity, and GFP fluorescence intensity. In vivo NIR-PIT was performed in mice with tumors implanted intrathoracic cavity or in the flank, and assessed by tumor volume and/or bioluminescence and fluorescence thoracoscopy. In vitro NIR-PIT-induced cytotoxicity was light dose dependent. In vivo NIR-PIT led significant reductions in both tumor volume (p = 0.002 vs. APC) and luciferase activity (p = 0.0004 vs. APC) in a flank model, and prolonged survival (p &lt; 0.0001). Bioluminescence indicated that NIR-PIT lead to significant reduction in pleural dissemination (1 day after PIT; p = 0.0180). Fluorescence thoracoscopy confirmed the NIR-PIT effect on disseminated pleural disease. In conclusion, NIR-PIT has the ability to effectively treat pleural metastases caused by NSCLC in mice. Thus, NIR-PIT is a promising therapy for pleural disseminated tumors.","author":[{"dropping-particle":"","family":"Sato","given":"Kazuhide","non-dropping-particle":"","parse-names":false,"suffix":""},{"dropping-particle":"","family":"Nagaya","given":"Tadanobu","non-dropping-particle":"","parse-names":false,"suffix":""},{"dropping-particle":"","family":"Choyke","given":"Peter L.","non-dropping-particle":"","parse-names":false,"suffix":""},{"dropping-particle":"","family":"Kobayashi","given":"Hisataka","non-dropping-particle":"","parse-names":false,"suffix":""}],"container-title":"Theranostics","id":"ITEM-1","issue":"7","issued":{"date-parts":[["2015"]]},"note":"From Duplicate 2 (Near infrared photoimmunotherapy in the treatment of pleural disseminated NSCLC: Preclinical experience - Sato, Kazuhide; Nagaya, Tadanobu; Choyke, Peter L.; Kobayashi, Hisataka)\n\npit </w:instrText>
      </w:r>
      <w:r w:rsidR="00181A80" w:rsidRPr="006B1B12">
        <w:rPr>
          <w:rFonts w:cs="Arial"/>
          <w:iCs/>
          <w:sz w:val="24"/>
          <w:szCs w:val="24"/>
        </w:rPr>
        <w:instrText>胸膜播種</w:instrText>
      </w:r>
      <w:r w:rsidR="00181A80" w:rsidRPr="006B1B12">
        <w:rPr>
          <w:rFonts w:cs="Arial"/>
          <w:iCs/>
          <w:sz w:val="24"/>
          <w:szCs w:val="24"/>
        </w:rPr>
        <w:instrText xml:space="preserve">1 </w:instrText>
      </w:r>
      <w:r w:rsidR="00181A80" w:rsidRPr="006B1B12">
        <w:rPr>
          <w:rFonts w:cs="Arial"/>
          <w:iCs/>
          <w:sz w:val="24"/>
          <w:szCs w:val="24"/>
        </w:rPr>
        <w:instrText>（重複）</w:instrText>
      </w:r>
      <w:r w:rsidR="00181A80" w:rsidRPr="006B1B12">
        <w:rPr>
          <w:rFonts w:cs="Arial"/>
          <w:iCs/>
          <w:sz w:val="24"/>
          <w:szCs w:val="24"/>
        </w:rPr>
        <w:instrText xml:space="preserve">","page":"698-709","publisher":"Ivyspring International Publisher","title":"Near infrared photoimmunotherapy in the treatment of pleural disseminated NSCLC: Preclinical experience","type":"article-journal","volume":"5"},"uris":["http://www.mendeley.com/documents/?uuid=f77af7ed-593d-412c-b9fa-3d3e624104e4"]},{"id":"ITEM-2","itemData":{"DOI":"10.3390/cells9041019","ISSN":"2073-4409","PMID":"32326079","abstract":"Malignant pleural mesothelioma (MPM) has extremely limited treatment despite a poor prognosis. Moreover, molecular targeted therapy for MPM has not yet been implemented; thus, a new targeted therapy is highly desirable. Near-infrared photoimmunotherapy (NIR-PIT) is a recently developed cancer therapy that combines the specificity of antibodies for targeting tumors with toxicity induced by the photoabsorber after exposure to NIR-light. In this study, we developed a new phototherapy targeting podoplanin (PDPN) for MPM with the use of both NIR-PIT and an anti-PDPN antibody, NZ-1. An antibody-photosensitizer conjugate consisting of NZ-1 and phthalocyanine dye was synthesized. In vitro NIR-PIT-induced cytotoxicity was measured with both dead cell staining and luciferase activity on various MPM cell lines. In vivo NIR-PIT was examined in both the flank tumor and orthotopic mouse model with in vivo real-time imaging. In vitro NIR-PIT-induced cytotoxicity was NIR-light dose dependent. In vivo NIR-PIT led to significant reduction in both tumor volume and luciferase activity in a flank model (p &lt; 0.05, NIR-PIT group versus NZ-1-IR700 group). The PDPN-targeted NIR-PIT resulted in a significant antitumor effect in an MPM orthotopic mouse model (p &lt; 0.05, NIR-PIT group versus NZ-1-IR700 group). This study suggests that PDPN-targeted NIR-PIT could be a new promising treatment for MPM.","author":[{"dropping-particle":"","family":"Nishinaga","given":"Yuko","non-dropping-particle":"","parse-names":false,"suffix":""},{"dropping-particle":"","family":"Sato","given":"Kazuhide","non-dropping-particle":"","parse-names":false,"suffix":""},{"dropping-particle":"","family":"Yasui","given":"Hirotoshi","non-dropping-particle":"","parse-names":false,"suffix":""},{"dropping-particle":"","family":"Taki","given":"Shunichi","non-dropping-particle":"","parse-names":false,"suffix":""},{"dropping-particle":"","family":"Takahashi","given":"Kazuomi","non-dropping-particle":"","parse-names":false,"suffix":""},{"dropping-particle":"","family":"Shimizu","given":"Misae","non-dropping-particle":"","parse-names":false,"suffix":""},{"dropping-particle":"","family":"Endo","given":"Rena","non-dropping-particle":"","parse-names":false,"suffix":""},{"dropping-particle":"","family":"Koike","given":"Chiaki","non-dropping-particle":"","parse-names":false,"suffix":""},{"dropping-particle":"","family":"Kuramoto","given":"Noriko","non-dropping-particle":"","parse-names":false,"suffix":""},{"dropping-particle":"","family":"Nakamura","given":"Shota","non-dropping-particle":"","parse-names":false,"suffix":""},{"dropping-particle":"","family":"Fukui","given":"Takayuki","non-dropping-particle":"","parse-names":false,"suffix":""},{"dropping-particle":"","family":"Yukawa","given":"Hiroshi","non-dropping-particle":"","parse-names":false,"suffix":""},{"dropping-particle":"","family":"Baba","given":"Yoshinobu","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container-title":"Cells","id":"ITEM-2","issue":"4","issued":{"date-parts":[["2020","4","20"]]},"note":"pit </w:instrText>
      </w:r>
      <w:r w:rsidR="00181A80" w:rsidRPr="006B1B12">
        <w:rPr>
          <w:rFonts w:cs="Arial"/>
          <w:iCs/>
          <w:sz w:val="24"/>
          <w:szCs w:val="24"/>
        </w:rPr>
        <w:instrText>胸膜播種</w:instrText>
      </w:r>
      <w:r w:rsidR="00181A80" w:rsidRPr="006B1B12">
        <w:rPr>
          <w:rFonts w:cs="Arial"/>
          <w:iCs/>
          <w:sz w:val="24"/>
          <w:szCs w:val="24"/>
        </w:rPr>
        <w:instrText>3 podoplanin","page":"1019","title":"Targeted Phototherapy for Malignant Pleural Mesothelioma: Near-Infrared Photoimmunotherapy Targeting Podoplanin.","type":"article-journal","volume":"9"},"uris":["http://www.mendeley.com/documents/?uuid=971607c9-2788-4e1a-bc64-837379139a2e"]},{"id":"ITEM-3","itemData":{"DOI":"10.18632/oncotarget.3850","ISSN":"19492553","PMID":"25992770","abstract":"Near infrared photoimmunotherapy (NIR-PIT) is a new cancer treatment that combines the specificity of intravenously injected antibodies with the acute toxicity induced by photosensitizers after exposure to NIR-light. Herein, we evaluate the efficacy of NIR-PIT in preventing lung metastases in a mouse model. Lung is one of the most common sites for developing metastases, but it also has the deepest tissue light penetration. Thus, lung is the ideal site for treating early metastases by using a light-based strategy. In vitro NIR-PIT cytotoxicity was assessed with dead cell staining, luciferase activity, and a decrease in cytoplasmic GFP fluorescence in 3T3/HER2-luc-GFP cells incubated with an anti-HER2 antibody photosensitizer conjugate. Cell-specific killing was demonstrated in mixed 2D/3D cell cultures of 3T3/HER2-luc-GFP (target) and 3T3-RFP (non-target) cells. In vivo NIR-PIT was performed in the left lung in a mouse model of lung metastases, and the number of metastasis nodules, tumor fluorescence, and luciferase activity were all evaluated. All three evaluations demonstrated that the NIR-PIT-treated lung had significant reductions in metastatic disease (*p &lt;0.0001, Mann-Whitney U-test) and that NIR-PIT did not damage non-target tumors or normal lung tissue. Thus, NIR-PIT can specifically prevent early metastases and is a promising anti-metastatic therapy.","author":[{"dropping-particle":"","family":"Sato","given":"Kazuhide","non-dropping-particle":"","parse-names":false,"suffix":""},{"dropping-particle":"","family":"Nagaya","given":"Tadanobu","non-dropping-particle":"","parse-names":false,"suffix":""},{"dropping-particle":"","family":"Nakamura","given":"Yuko","non-dropping-particle":"","parse-names":false,"suffix":""},{"dropping-particle":"","family":"Harada","given":"Toshiko","non-dropping-particle":"","parse-names":false,"suffix":""},{"dropping-particle":"","family":"Choyke","given":"Peter L.","non-dropping-particle":"","parse-names":false,"suffix":""},{"dropping-particle":"","family":"Kobayashi","given":"Hisataka","non-dropping-particle":"","parse-names":false,"suffix":""}],"container-title":"Oncotarget","id":"ITEM-3","issue":"23","issued":{"date-parts":[["2015"]]},"note":"From Duplicate 1 (Near infrared photoimmunotherapy prevents lung cancer metastases in a murine model - Sato, Kazuhide; Nagaya, Tadanobu; Nakamura, Yuko; Harada, Toshiko; Choyke, Peter L.; Kobayashi, Hisataka)\n\nFrom Duplicate 1 (Near infrared photoimmunotherapy prevents lung cancer metastases in a murine model - Sato, Kazuhide; Nagaya, Tadanobu; Nakamura, Yuko; Harada, Toshiko; Choyke, Peter L.; Kobayashi, Hisataka)\n\n3T3/Her2-luc-GFP spheroid</w:instrText>
      </w:r>
      <w:r w:rsidR="00181A80" w:rsidRPr="006B1B12">
        <w:rPr>
          <w:rFonts w:cs="Arial"/>
          <w:iCs/>
          <w:sz w:val="24"/>
          <w:szCs w:val="24"/>
        </w:rPr>
        <w:instrText>の論文</w:instrText>
      </w:r>
      <w:r w:rsidR="00181A80" w:rsidRPr="006B1B12">
        <w:rPr>
          <w:rFonts w:cs="Arial"/>
          <w:iCs/>
          <w:sz w:val="24"/>
          <w:szCs w:val="24"/>
        </w:rPr>
        <w:instrText>\n</w:instrText>
      </w:r>
      <w:r w:rsidR="00181A80" w:rsidRPr="006B1B12">
        <w:rPr>
          <w:rFonts w:cs="Arial"/>
          <w:iCs/>
          <w:sz w:val="24"/>
          <w:szCs w:val="24"/>
        </w:rPr>
        <w:instrText>胸膜播種</w:instrText>
      </w:r>
      <w:r w:rsidR="00181A80" w:rsidRPr="006B1B12">
        <w:rPr>
          <w:rFonts w:cs="Arial"/>
          <w:iCs/>
          <w:sz w:val="24"/>
          <w:szCs w:val="24"/>
        </w:rPr>
        <w:instrText xml:space="preserve"> pit 2","page":"19747-19758","publisher":"Impact Journals LLC","title":"Near infrared photoimmunotherapy prevents lung cancer metastases in a murine model","type":"article-journal","volume":"6"},"uris":["http://www.mendeley.com/documents/?uuid=6c08469b-882f-43b4-bcae-357955711956"]},{"id":"ITEM-4","itemData":{"DOI":"10.1016/j.canlet.2015.05.018","ISBN":"0304-3835","ISSN":"03043835","PMID":"11151039","author":[{"dropping-particle":"","family":"Sato","given":"Kazuhide","non-dropping-particle":"","parse-names":false,"suffix":""},{"dropping-particle":"","family":"Nagaya","given":"Tadanobu","non-dropping-particle":"","parse-names":false,"suffix":""},{"dropping-particle":"","family":"Mitsunaga","given":"Makoto","non-dropping-particle":"","parse-names":false,"suffix":""},{"dropping-particle":"","family":"Choyke","given":"Peter L.","non-dropping-particle":"","parse-names":false,"suffix":""},{"dropping-particle":"","family":"Kobayashi","given":"Hisataka","non-dropping-particle":"","parse-names":false,"suffix":""}],"container-title":"Cancer Letters","id":"ITEM-4","issue":"1","issued":{"date-parts":[["2015","8","28"]]},"note":"From Duplicate 2 (Near infrared photoimmunotherapy for lung metastases - Sato, Kazuhide; Nagaya, Tadanobu; Mitsunaga, Makoto; Choyke, Peter L.; Kobayashi, Hisataka)\n\nFrom Duplicate 3 (Near infrared photoimmunotherapy for lung metastases - Sato, Kazuhide; Nagaya, Tadanobu; Mitsunaga, Makoto; Choyke, Peter L.; Kobayashi, Hisataka)\n\n</w:instrText>
      </w:r>
      <w:r w:rsidR="00181A80" w:rsidRPr="006B1B12">
        <w:rPr>
          <w:rFonts w:cs="Arial"/>
          <w:iCs/>
          <w:sz w:val="24"/>
          <w:szCs w:val="24"/>
        </w:rPr>
        <w:instrText>胸膜播種</w:instrText>
      </w:r>
      <w:r w:rsidR="00181A80" w:rsidRPr="006B1B12">
        <w:rPr>
          <w:rFonts w:cs="Arial"/>
          <w:iCs/>
          <w:sz w:val="24"/>
          <w:szCs w:val="24"/>
        </w:rPr>
        <w:instrText xml:space="preserve">pit 4","page":"112-121","publisher":"Elsevier Ireland Ltd","title":"Near infrared photoimmunotherapy for lung metastases","type":"article-journal","volume":"365"},"uris":["http://www.mendeley.com/documents/?uuid=8a2825c8-7644-4eff-802c-27d33e1d3b6d"]},{"id":"ITEM-5","itemData":{"DOI":"10.1016/j.ebiom.2020.102632","ISSN":"2352-3964","PMID":"31981983","abstract":"BACKGROUND Small cell lung cancer (SCLC) has a poor prognosis, and its treatment options are limited. Delta-like protein 3 (DLL3) is expressed specifically in SCLC and is considered a promising therapeutic target for patients with this disease. Rovalpituzumab tesirine (Rova-T) was the first antibody-drug conjugate targeting DLL3. Although Rova-T development was unfortunately terminated, DLL3 remains an ideal target for SCLC. Near infrared photoimmunotherapy (NIR-PIT) is a new form of cancer treatment that employs an antibody-photosensitiser conjugate followed by NIR light exposure and damage target cells specifically. In this study, we demonstrate DLL3-targeted NIR-PIT to develop a novel molecularly targeted treatment for SCLC. METHODS The anti-DLL3 monoclonal antibody rovalpituzumab was conjugated to an IR700 photosensitiser (termed 'rova-IR700'). SCLC cells overexpressing DLL3 as well as non-DLL3-expressing controls were incubated with rova-IR700 and then exposed to NIR-light. Next, mice with SCLC xenografts were injected with rova-IR700 and irradiated with NIR-light. FINDINGS DLL3-overexpressing cells underwent immediate destruction upon NIR-light exposure, whereas the control cells remained intact. The xenograft in mice treated with rova-IR700 and NIR-light shrank markedly, whereas neither rova-IR700 injection nor NIR-light irradiation alone affected tumour size. INTERPRETATION Our data suggest that targeting of DLL3 using NIR-PIT could be a novel and promising treatment for SCLC. FUNDING Research supported by grants from the Program for Developing Next-generation Researchers (Japan Science and Technology Agency), KAKEN (18K15923, JSPS), Medical Research Encouragement Prize of The Japan Medical Association, The Nitto Foundation, Kanae Foundation for the Promotion of Medical Science.","author":[{"dropping-particle":"","family":"Isobe","given":"Yoshitaka","non-dropping-particle":"","parse-names":false,"suffix":""},{"dropping-particle":"","family":"Sato","given":"Kazuhide","non-dropping-particle":"","parse-names":false,"suffix":""},{"dropping-particle":"","family":"Nishinaga","given":"Yuko","non-dropping-particle":"","parse-names":false,"suffix":""},{"dropping-particle":"","family":"Takahashi","given":"Kazuomi","non-dropping-particle":"","parse-names":false,"suffix":""},{"dropping-particle":"","family":"Taki","given":"Shunichi","non-dropping-particle":"","parse-names":false,"suffix":""},{"dropping-particle":"","family":"Yasui","given":"Hirotoshi","non-dropping-particle":"","parse-names":false,"suffix":""},{"dropping-particle":"","family":"Shimizu","given":"Misae","non-dropping-particle":"","parse-names":false,"suffix":""},{"dropping-particle":"","family":"Endo","given":"Rena","non-dropping-particle":"","parse-names":false,"suffix":""},{"dropping-particle":"","family":"Koike","given":"Chiaki","non-dropping-particle":"","parse-names":false,"suffix":""},{"dropping-particle":"","family":"Kuramoto","given":"Noriko","non-dropping-particle":"","parse-names":false,"suffix":""},{"dropping-particle":"","family":"Yukawa","given":"Hiroshi","non-dropping-particle":"","parse-names":false,"suffix":""},{"dropping-particle":"","family":"Nakamura","given":"Shota","non-dropping-particle":"","parse-names":false,"suffix":""},{"dropping-particle":"","family":"Fukui","given":"Takayuki","non-dropping-particle":"","parse-names":false,"suffix":""},{"dropping-particle":"","family":"Kawaguchi","given":"Koji","non-dropping-particle":"","parse-names":false,"suffix":""},{"dropping-particle":"","family":"Chen-Yoshikawa","given":"Toyofumi F.","non-dropping-particle":"","parse-names":false,"suffix":""},{"dropping-particle":"","family":"Baba","given":"Yoshinobu","non-dropping-particle":"","parse-names":false,"suffix":""},{"dropping-particle":"","family":"Hasegawa","given":"Yoshinori","non-dropping-particle":"","parse-names":false,"suffix":""}],"container-title":"EBioMedicine","id":"ITEM-5","issued":{"date-parts":[["2020","2","1"]]},"note":"pit </w:instrText>
      </w:r>
      <w:r w:rsidR="00181A80" w:rsidRPr="006B1B12">
        <w:rPr>
          <w:rFonts w:cs="Arial"/>
          <w:iCs/>
          <w:sz w:val="24"/>
          <w:szCs w:val="24"/>
        </w:rPr>
        <w:instrText>肺癌</w:instrText>
      </w:r>
      <w:r w:rsidR="00181A80" w:rsidRPr="006B1B12">
        <w:rPr>
          <w:rFonts w:cs="Arial"/>
          <w:iCs/>
          <w:sz w:val="24"/>
          <w:szCs w:val="24"/>
        </w:rPr>
        <w:instrText xml:space="preserve"> dll3\nPIT DLL3","page":"102632","publisher":"Elsevier B.V.","title":"Near infrared photoimmunotherapy targeting DLL3 for small cell lung cancer.","type":"article-journal","volume":"52"},"uris":["http://www.mendeley.com/documents/?uuid=ba11cf04-b8ee-440f-bf39-91e866fa3b9a"]},{"id":"ITEM-6","itemData":{"DOI":"10.1158/1535-7163.MCT-16-0663","ISSN":"15388514","abstract":"Near infrared photoimmunotherapy (NIR-PIT) is a new cancer treatment that combines the specificity of antibodies for targeting tumors with the toxicity induced by a sensitive photoabsorber following exposure to NIR light. Most studies of NIR-PIT have been performed in xenograft models of cancer. The purpose of this study was to evaluate the therapeutic effects of NIR-PIT in a transgenic model of spontaneous lung cancer expressing human EGFR (hEGFR-TL). Mice were separated into 3 groups for the following treatments: (1) no treatment (control); (2) 150 μg of photoabsorber, IR700, conjugated to panitumumab, an antibody targeting EGFR [antibody-photoabsorber conjugate (APC)] intravenously (i.v.) only; (3) 150 μg of APC i.v. with NIR light administration. Each treatment was performed every week up to three weeks. MRI was performed 1 day before and 3, 6, 13, 20, 27, and 34 days after first NIR-PIT. The relative volume of lung tumors was calculated from the tumor volume at each MRI time point divided by the initial volume. Steel test for multiple comparisons was used to compare the tumor volume ratio with that of control. Tumor volume ratio was inhibited significantly in the NIR-PIT group compared with control group (P &lt; 0.01 at all time points). In conclusion, NIR-PIT effectively treated a spontaneous lung cancer in a hEGFR-TL transgenic mouse model. MRI successfully monitored the therapeutic effects of NIR-PIT.","author":[{"dropping-particle":"","family":"Nakamura","given":"Yuko","non-dropping-particle":"","parse-names":false,"suffix":""},{"dropping-particle":"","family":"Ohler","given":"Zoe Weaver","non-dropping-particle":"","parse-names":false,"suffix":""},{"dropping-particle":"","family":"Householder","given":"Deborah","non-dropping-particle":"","parse-names":false,"suffix":""},{"dropping-particle":"","family":"Nagaya","given":"Tadanobu","non-dropping-particle":"","parse-names":false,"suffix":""},{"dropping-particle":"","family":"Sato","given":"Kazuhide","non-dropping-particle":"","parse-names":false,"suffix":""},{"dropping-particle":"","family":"Okuyama","given":"Shuhei","non-dropping-particle":"","parse-names":false,"suffix":""},{"dropping-particle":"","family":"Ogata","given":"Fusa","non-dropping-particle":"","parse-names":false,"suffix":""},{"dropping-particle":"","family":"Daar","given":"Dagane","non-dropping-particle":"","parse-names":false,"suffix":""},{"dropping-particle":"","family":"Hoa","given":"Tieu","non-dropping-particle":"","parse-names":false,"suffix":""},{"dropping-particle":"","family":"Choyke","given":"Peter L.","non-dropping-particle":"","parse-names":false,"suffix":""},{"dropping-particle":"","family":"Kobayashi","given":"Hisataka","non-dropping-particle":"","parse-names":false,"suffix":""}],"container-title":"Molecular Cancer Therapeutics","id":"ITEM-6","issue":"2","issued":{"date-parts":[["2017","2","1"]]},"note":"pit </w:instrText>
      </w:r>
      <w:r w:rsidR="00181A80" w:rsidRPr="006B1B12">
        <w:rPr>
          <w:rFonts w:cs="Arial"/>
          <w:iCs/>
          <w:sz w:val="24"/>
          <w:szCs w:val="24"/>
        </w:rPr>
        <w:instrText>肺癌</w:instrText>
      </w:r>
      <w:r w:rsidR="00181A80" w:rsidRPr="006B1B12">
        <w:rPr>
          <w:rFonts w:cs="Arial"/>
          <w:iCs/>
          <w:sz w:val="24"/>
          <w:szCs w:val="24"/>
        </w:rPr>
        <w:instrText xml:space="preserve"> EGFR","page":"408-414","publisher":"American Association for Cancer Research Inc.","title":"Near infrared photoimmunotherapy in a transgenic mouse model of spontaneous epidermal growth factor receptor (EGFR)-expressing lung cancer","type":"article-journal","volume":"16"},"uris":["http://www.mendeley.com/documents/?uuid=a860cb02-bcd0-3ee2-b6bb-2b2cd88d879d"]},{"id":"ITEM-7","itemData":{"DOI":"10.18632/oncotarget.12410","ISSN":"1949-2553","abstract":"Near Infrared-Photoimmunotherapy (NIR-PIT) is a highly selective tumor treatment that employs an antibody-photo-absorber conjugate (APC). Programmed cell death protein-1 ligand (PD-L1) is emerging as a molecular target. Here, we describe the efficacy of NIR-PIT, using fully human IgG1 anti-PD-L1 monoclonal antibody (mAb), avelumab, conjugated to the photo-absorber, IR700DX, in a PD-L1 expressing H441 cell line, papillary adenocarcinoma of lung. Avelumab-IR700 showed specific binding and cell-specific killing was observed after exposure of the cells to NIR in vitro. In the in vivo study, avelumab-IR700 showed high tumor accumulation and high tumor-background ratio. Tumor-bearing mice were separated into 4 groups: (1) no treatment; (2) 100 μg of avelumab-IR700 i.v.; (3) NIR light exposure only, NIR light was administered; (4) 100 μg of avelumab-IR700 i.v., NIR light was administered. Tumor growth was significantly inhibited by NIR-PIT treatment compared with the other groups (p &lt; 0.001), and significantly prolonged survival was achieved (p &lt; 0.01 vs other groups). In conclusion, the anti-PD-L1 antibody, avelumab, is suitable as an APC for NIR-PIT. Furthermore, NIR-PIT with avelumab-IR700 is a promising candidate of the treatment of PD-L1-expressing tumors that could be readily translated to humans.","author":[{"dropping-particle":"","family":"Nagaya","given":"Tadanobu","non-dropping-particle":"","parse-names":false,"suffix":""},{"dropping-particle":"","family":"Nakamura","given":"Yuko","non-dropping-particle":"","parse-names":false,"suffix":""},{"dropping-particle":"","family":"Sato","given":"Kazuhide","non-dropping-particle":"","parse-names":false,"suffix":""},{"dropping-particle":"","family":"Harada","given":"Toshiko","non-dropping-particle":"","parse-names":false,"suffix":""},{"dropping-particle":"","family":"Choyke","given":"Peter L.","non-dropping-particle":"","parse-names":false,"suffix":""},{"dropping-particle":"","family":"Hodge","given":"James W.","non-dropping-particle":"","parse-names":false,"suffix":""},{"dropping-particle":"","family":"Schlom","given":"Jeffrey","non-dropping-particle":"","parse-names":false,"suffix":""},{"dropping-particle":"","family":"Kobayashi","given":"Hisataka","non-dropping-particle":"","parse-names":false,"suffix":""}],"container-title":"Oncotarget","id":"ITEM-7","issue":"5","issued":{"date-parts":[["2017","1","31"]]},"note":"pit PDL1 - H441","page":"8807-8817","publisher":"Impact Journals, LLC","title":"Near infrared photoimmunotherapy with avelumab, an anti-programmed death-ligand 1 (PD-L1) antibody","type":"article-journal","volume":"8"},"uris":["http://www.mendeley.com/documents/?uuid=49b7aa27-d5f1-359e-a52d-85bc4bba44f3"]},{"id":"ITEM-8","itemData":{"DOI":"10.1126/scitranslmed.aaf6843","ISSN":"19466242","PMID":"27535621","abstract":"Current immunotherapies for cancer seek to modulate the balance among different immune cell populations, thereby promoting antitumor immune responses. However, because thesearesystemic therapies, theyoftencause treatmentlimiting autoimmune adverse effects. It would be ideal to manipulate the balance between suppressor and effector cells within the tumor without disturbing homeostasis elsewhere in the body. CD4+CD25+Foxp3+ regulatory T cells (Tregs) are well-known immunosuppressor cells that play a key role in tumor immunoevasion and have been the target of systemic immunotherapies. We used CD25-targeted near-infrared photoimmunotherapy (NIR-PIT) to selectively deplete Tregs, thus activating CD8 T and natural killer cells and restoring local antitumor immunity. This not only resulted in regression of the treated tumor but also induced responses in separate untreated tumors of the same cell line derivation. We conclude that CD25-targeted NIR-PIT causes spatially selective depletion of Tregs, thereby providing an alternative approach to cancer immunotherapy.","author":[{"dropping-particle":"","family":"Sato","given":"Kazuhide","non-dropping-particle":"","parse-names":false,"suffix":""},{"dropping-particle":"","family":"Sato","given":"Noriko","non-dropping-particle":"","parse-names":false,"suffix":""},{"dropping-particle":"","family":"Xu","given":"Biying","non-dropping-particle":"","parse-names":false,"suffix":""},{"dropping-particle":"","family":"Nakamura","given":"Yuko","non-dropping-particle":"","parse-names":false,"suffix":""},{"dropping-particle":"","family":"Nagaya","given":"Tadanobu","non-dropping-particle":"","parse-names":false,"suffix":""},{"dropping-particle":"","family":"Choyke","given":"Peter L.","non-dropping-particle":"","parse-names":false,"suffix":""},{"dropping-particle":"","family":"Hasegawa","given":"Yoshinori","non-dropping-particle":"","parse-names":false,"suffix":""},{"dropping-particle":"","family":"Kobayashi","given":"Hisataka","non-dropping-particle":"","parse-names":false,"suffix":""}],"container-title":"Science Translational Medicine","id":"ITEM-8","issue":"352","issued":{"date-parts":[["2016","8","17"]]},"note":"pit LL/2 CD25","publisher":"American Association for the Advancement of Science","title":"Spatially selective depletion of tumor-associated regulatory T cells with near-infrared photoimmunotherapy","type":"article-journal","volume":"8"},"uris":["http://www.mendeley.com/documents/?uuid=a330aa08-4ee7-42de-a39a-26b4c66e4052"]},{"id":"ITEM-9","itemData":{"DOI":"10.18632/oncotarget.7365","ISSN":"19492553","PMID":"26885688","abstract":"Near infrared photoimmunotherapy (NIR-PIT) is a new cancer treatment that combines the specificity of antibodies for targeting tumors with the toxicity induced by photosensitizers after exposure to near infrared (NIR) light. Herein we compare two NIR-light sources; light emitting diodes (LEDs) and Lasers, for their effectiveness in NIR-PIT. A photosensitizer, IRDye-700DX, conjugated to panitumumab (pan-IR700), was incubated with EGFR-expressing A431 and MDA-MB-468-luc cells. NIR-light was provided by LEDs or Lasers at the same light dose. Laser-light produced more cytotoxicity and greater reductions in IR700-fluorescence intensity than LED-light. Laser-light also produced more cytotoxicity in vivo in both cell lines. Assessment of super-enhanced permeability and retention (SUPR) effects were stronger with Laser than LED. These results suggest that Laser-light produced significantly more cytotoxic effects compared to LEDs. Although LED is less expensive, Laser-light produces superior results in NIR-PIT.","author":[{"dropping-particle":"","family":"Sato","given":"Kazuhide","non-dropping-particle":"","parse-names":false,"suffix":""},{"dropping-particle":"","family":"Watanabe","given":"Rira","non-dropping-particle":"","parse-names":false,"suffix":""},{"dropping-particle":"","family":"Hanaoka","given":"Hirofumi","non-dropping-particle":"","parse-names":false,"suffix":""},{"dropping-particle":"","family":"Nakajima","given":"Takahito","non-dropping-particle":"","parse-names":false,"suffix":""},{"dropping-particle":"","family":"Choyke","given":"Peter L.","non-dropping-particle":"","parse-names":false,"suffix":""},{"dropping-particle":"","family":"Kobayashi","given":"Hisataka","non-dropping-particle":"","parse-names":false,"suffix":""}],"container-title":"Oncotarget","id":"ITEM-9","issue":"12","issued":{"date-parts":[["2016","3","22"]]},"note":"pit</w:instrText>
      </w:r>
      <w:r w:rsidR="00181A80" w:rsidRPr="006B1B12">
        <w:rPr>
          <w:rFonts w:cs="Arial"/>
          <w:iCs/>
          <w:sz w:val="24"/>
          <w:szCs w:val="24"/>
        </w:rPr>
        <w:instrText>肺癌</w:instrText>
      </w:r>
      <w:r w:rsidR="00181A80" w:rsidRPr="006B1B12">
        <w:rPr>
          <w:rFonts w:cs="Arial"/>
          <w:iCs/>
          <w:sz w:val="24"/>
          <w:szCs w:val="24"/>
        </w:rPr>
        <w:instrText>\nlaser vs LED","page":"14324-14335","publisher":"Impact Journals LLC","title":"Comparative effectiveness of light emitting diodes (LEDs) and lasers in near infrared photoimmunotherapy","type":"article-journal","volume":"7"},"uris":["http://www.mendeley.com/documents/?uuid=a63de69e-b521-33dd-ba87-bf00b67c12fc"]}],"mendeley":{"formattedCitation":"&lt;sup&gt;9–17&lt;/sup&gt;","plainTextFormattedCitation":"9–17","previouslyFormattedCitation":"&lt;sup&gt;9–17&lt;/sup&gt;"},"properties":{"noteIndex":0},"schema":"https://github.com/citation-style-language/schema/raw/master/csl-citation.json"}</w:instrText>
      </w:r>
      <w:r w:rsidR="00E179E3" w:rsidRPr="006B1B12">
        <w:rPr>
          <w:rFonts w:cs="Arial"/>
          <w:iCs/>
          <w:sz w:val="24"/>
          <w:szCs w:val="24"/>
        </w:rPr>
        <w:fldChar w:fldCharType="separate"/>
      </w:r>
      <w:r w:rsidR="005D3AAE" w:rsidRPr="006B1B12">
        <w:rPr>
          <w:rFonts w:cs="Arial"/>
          <w:iCs/>
          <w:noProof/>
          <w:sz w:val="24"/>
          <w:szCs w:val="24"/>
          <w:vertAlign w:val="superscript"/>
        </w:rPr>
        <w:t>9–17</w:t>
      </w:r>
      <w:r w:rsidR="00E179E3" w:rsidRPr="006B1B12">
        <w:rPr>
          <w:rFonts w:cs="Arial"/>
          <w:iCs/>
          <w:sz w:val="24"/>
          <w:szCs w:val="24"/>
        </w:rPr>
        <w:fldChar w:fldCharType="end"/>
      </w:r>
      <w:r>
        <w:rPr>
          <w:rFonts w:cs="Arial"/>
          <w:iCs/>
          <w:sz w:val="24"/>
          <w:szCs w:val="24"/>
        </w:rPr>
        <w:t>.</w:t>
      </w:r>
      <w:r w:rsidR="00E179E3" w:rsidRPr="006B1B12">
        <w:rPr>
          <w:rFonts w:cs="Arial"/>
          <w:iCs/>
          <w:sz w:val="24"/>
          <w:szCs w:val="24"/>
        </w:rPr>
        <w:t xml:space="preserve"> </w:t>
      </w:r>
      <w:r w:rsidRPr="006B1B12">
        <w:rPr>
          <w:rFonts w:cs="Arial"/>
          <w:iCs/>
          <w:sz w:val="24"/>
          <w:szCs w:val="24"/>
        </w:rPr>
        <w:t>However</w:t>
      </w:r>
      <w:r>
        <w:rPr>
          <w:rFonts w:cs="Arial"/>
          <w:iCs/>
          <w:sz w:val="24"/>
          <w:szCs w:val="24"/>
        </w:rPr>
        <w:t>,</w:t>
      </w:r>
      <w:r w:rsidRPr="006B1B12">
        <w:rPr>
          <w:rFonts w:cs="Arial"/>
          <w:iCs/>
          <w:sz w:val="24"/>
          <w:szCs w:val="24"/>
        </w:rPr>
        <w:t xml:space="preserve"> </w:t>
      </w:r>
      <w:r>
        <w:rPr>
          <w:rFonts w:cs="Arial"/>
          <w:iCs/>
          <w:sz w:val="24"/>
          <w:szCs w:val="24"/>
        </w:rPr>
        <w:t>only</w:t>
      </w:r>
      <w:r w:rsidR="0026500E">
        <w:rPr>
          <w:rFonts w:cs="Arial"/>
          <w:iCs/>
          <w:sz w:val="24"/>
          <w:szCs w:val="24"/>
        </w:rPr>
        <w:t xml:space="preserve"> </w:t>
      </w:r>
      <w:r w:rsidR="00E179E3" w:rsidRPr="006B1B12">
        <w:rPr>
          <w:rFonts w:cs="Arial"/>
          <w:iCs/>
          <w:sz w:val="24"/>
          <w:szCs w:val="24"/>
        </w:rPr>
        <w:t xml:space="preserve">a few reports </w:t>
      </w:r>
      <w:r w:rsidR="00772485">
        <w:rPr>
          <w:rFonts w:cs="Arial"/>
          <w:iCs/>
          <w:sz w:val="24"/>
          <w:szCs w:val="24"/>
        </w:rPr>
        <w:t xml:space="preserve">have </w:t>
      </w:r>
      <w:r w:rsidR="00E179E3" w:rsidRPr="006B1B12">
        <w:rPr>
          <w:rFonts w:cs="Arial"/>
          <w:iCs/>
          <w:sz w:val="24"/>
          <w:szCs w:val="24"/>
        </w:rPr>
        <w:t>describe</w:t>
      </w:r>
      <w:r w:rsidR="00772485">
        <w:rPr>
          <w:rFonts w:cs="Arial"/>
          <w:iCs/>
          <w:sz w:val="24"/>
          <w:szCs w:val="24"/>
        </w:rPr>
        <w:t>d</w:t>
      </w:r>
      <w:r w:rsidR="00E179E3" w:rsidRPr="006B1B12">
        <w:rPr>
          <w:rFonts w:cs="Arial"/>
          <w:iCs/>
          <w:sz w:val="24"/>
          <w:szCs w:val="24"/>
        </w:rPr>
        <w:t xml:space="preserve"> </w:t>
      </w:r>
      <w:r>
        <w:rPr>
          <w:rFonts w:cs="Arial"/>
          <w:iCs/>
          <w:sz w:val="24"/>
          <w:szCs w:val="24"/>
        </w:rPr>
        <w:t xml:space="preserve">the efficacy of </w:t>
      </w:r>
      <w:r w:rsidR="00E179E3" w:rsidRPr="006B1B12">
        <w:rPr>
          <w:rFonts w:cs="Arial"/>
          <w:iCs/>
          <w:sz w:val="24"/>
          <w:szCs w:val="24"/>
        </w:rPr>
        <w:t xml:space="preserve">NIR-PIT </w:t>
      </w:r>
      <w:r>
        <w:rPr>
          <w:rFonts w:cs="Arial"/>
          <w:iCs/>
          <w:sz w:val="24"/>
          <w:szCs w:val="24"/>
        </w:rPr>
        <w:t>in</w:t>
      </w:r>
      <w:r w:rsidRPr="006B1B12">
        <w:rPr>
          <w:rFonts w:cs="Arial"/>
          <w:iCs/>
          <w:sz w:val="24"/>
          <w:szCs w:val="24"/>
        </w:rPr>
        <w:t xml:space="preserve"> </w:t>
      </w:r>
      <w:r w:rsidR="00E179E3" w:rsidRPr="006B1B12">
        <w:rPr>
          <w:rFonts w:cs="Arial"/>
          <w:iCs/>
          <w:sz w:val="24"/>
          <w:szCs w:val="24"/>
        </w:rPr>
        <w:t xml:space="preserve">pleural </w:t>
      </w:r>
      <w:r>
        <w:rPr>
          <w:rFonts w:cs="Arial"/>
          <w:iCs/>
          <w:sz w:val="24"/>
          <w:szCs w:val="24"/>
        </w:rPr>
        <w:t>disseminated</w:t>
      </w:r>
      <w:r w:rsidRPr="006B1B12">
        <w:rPr>
          <w:rFonts w:cs="Arial"/>
          <w:iCs/>
          <w:sz w:val="24"/>
          <w:szCs w:val="24"/>
        </w:rPr>
        <w:t xml:space="preserve"> </w:t>
      </w:r>
      <w:r w:rsidR="00E83D06" w:rsidRPr="006B1B12">
        <w:rPr>
          <w:rFonts w:cs="Arial"/>
          <w:iCs/>
          <w:sz w:val="24"/>
          <w:szCs w:val="24"/>
        </w:rPr>
        <w:t xml:space="preserve">MPM </w:t>
      </w:r>
      <w:r w:rsidR="00E179E3" w:rsidRPr="006B1B12">
        <w:rPr>
          <w:rFonts w:cs="Arial"/>
          <w:iCs/>
          <w:sz w:val="24"/>
          <w:szCs w:val="24"/>
        </w:rPr>
        <w:t>or lung cancer</w:t>
      </w:r>
      <w:r>
        <w:rPr>
          <w:rFonts w:cs="Arial"/>
          <w:iCs/>
          <w:sz w:val="24"/>
          <w:szCs w:val="24"/>
        </w:rPr>
        <w:t xml:space="preserve"> models</w:t>
      </w:r>
      <w:r w:rsidR="00E179E3"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{"citationItems":[{"id":"ITEM-1","itemData":{"DOI":"10.7150/thno.11559","ISBN":"3014023191","ISSN":"18387640","PMID":"25897335","abstract":"Pleural metastases are common in patients with advanced thoracic cancers and are a cause of considerable morbidity and mortality yet is difficult to treat. Near Infrared Photoimmunotherapy (NIR-PIT) is a cancer treatment that combines the specificity of intravenously injected antibodies for targeting tumors with the toxicity induced by photosensitizers after exposure to NIR-light. Herein, we evaluate the efficacy of NIR-PIT in a mouse model of pleural disseminated non-small cell lung carcinoma (NSCLC). In vitro and in vivo experiments were conducted with a HER2, luciferase and GFP expressing NSCLC cell line (Calu3-luc-GFP). An antibody-photosensitizer conjugate (APC) consisting of trastuzumab and a phthalocyanine dye, IRDye-700DX, was synthesized. In vitro NIR-PIT cytotoxicity was assessed with dead staining, luciferase activity, and GFP fluorescence intensity. In vivo NIR-PIT was performed in mice with tumors implanted intrathoracic cavity or in the flank, and assessed by tumor volume and/or bioluminescence and fluorescence thoracoscopy. In vitro NIR-PIT-induced cytotoxicity was light dose dependent. In vivo NIR-PIT led significant reductions in both tumor volume (p = 0.002 vs. APC) and luciferase activity (p = 0.0004 vs. APC) in a flank model, and prolonged survival (p &lt; 0.0001). Bioluminescence indicated that NIR-PIT lead to significant reduction in pleural dissemination (1 day after PIT; p = 0.0180). Fluorescence thoracoscopy confirmed the NIR-PIT effect on disseminated pleural disease. In conclusion, NIR-PIT has the ability to effectively treat pleural metastases caused by NSCLC in mice. Thus, NIR-PIT is a promising therapy for pleural disseminated tumors.","author":[{"dropping-particle":"","family":"Sato","given":"Kazuhide","non-dropping-particle":"","parse-names":false,"suffix":""},{"dropping-particle":"","family":"Nagaya","given":"Tadanobu","non-dropping-particle":"","parse-names":false,"suffix":""},{"dropping-particle":"","family":"Choyke","given":"Peter L.","non-dropping-particle":"","parse-names":false,"suffix":""},{"dropping-particle":"","family":"Kobayashi","given":"Hisataka","non-dropping-particle":"","parse-names":false,"suffix":""}],"container-title":"Theranostics","id":"ITEM-1","issue":"7","issued":{"date-parts":[["2015"]]},"note":"From Duplicate 2 (Near infrared photoimmunotherapy in the treatment of pleural disseminated NSCLC: Preclinical experience - Sato, Kazuhide; Nagaya, Tadanobu; Choyke, Peter L.; Kobayashi, Hisataka)\n\npit </w:instrText>
      </w:r>
      <w:r w:rsidR="00181A80" w:rsidRPr="006B1B12">
        <w:rPr>
          <w:rFonts w:cs="Arial"/>
          <w:iCs/>
          <w:sz w:val="24"/>
          <w:szCs w:val="24"/>
        </w:rPr>
        <w:instrText>胸膜播種</w:instrText>
      </w:r>
      <w:r w:rsidR="00181A80" w:rsidRPr="006B1B12">
        <w:rPr>
          <w:rFonts w:cs="Arial"/>
          <w:iCs/>
          <w:sz w:val="24"/>
          <w:szCs w:val="24"/>
        </w:rPr>
        <w:instrText xml:space="preserve">1 </w:instrText>
      </w:r>
      <w:r w:rsidR="00181A80" w:rsidRPr="006B1B12">
        <w:rPr>
          <w:rFonts w:cs="Arial"/>
          <w:iCs/>
          <w:sz w:val="24"/>
          <w:szCs w:val="24"/>
        </w:rPr>
        <w:instrText>（重複）</w:instrText>
      </w:r>
      <w:r w:rsidR="00181A80" w:rsidRPr="006B1B12">
        <w:rPr>
          <w:rFonts w:cs="Arial"/>
          <w:iCs/>
          <w:sz w:val="24"/>
          <w:szCs w:val="24"/>
        </w:rPr>
        <w:instrText>","page":"698-709","publisher":"Ivyspring International Publisher","title":"Near infrared photoimmunotherapy in the treatment of pleural disseminated NSCLC: Preclinical experience","type":"article-journal","volume":"5"},"uris":["http://www.mendeley.com/documents/?uuid=f77af7ed-593d-412c-b9fa-3d3e624104e4"]},{"id":"ITEM-2","itemData":{"DOI":"10.18632/oncotarget.3850","ISSN":"19492553","PMID":"25992770","abstract":"Near infrared photoimmunotherapy (NIR-PIT) is a new cancer treatment that combines the specificity of intravenously injected antibodies with the acute toxicity induced by photosensitizers after exposure to NIR-light. Herein, we evaluate the efficacy of NIR-PIT in preventing lung metastases in a mouse model. Lung is one of the most common sites for developing metastases, but it also has the deepest tissue light penetration. Thus, lung is the ideal site for treating early metastases by using a light-based strategy. In vitro NIR-PIT cytotoxicity was assessed with dead cell staining, luciferase activity, and a decrease in cytoplasmic GFP fluorescence in 3T3/HER2-luc-GFP cells incubated with an anti-HER2 antibody photosensitizer conjugate. Cell-specific killing was demonstrated in mixed 2D/3D cell cultures of 3T3/HER2-luc-GFP (target) and 3T3-RFP (non-target) cells. In vivo NIR-PIT was performed in the left lung in a mouse model of lung metastases, and the number of metastasis nodules, tumor fluorescence, and luciferase activity were all evaluated. All three evaluations demonstrated that the NIR-PIT-treated lung had significant reductions in metastatic disease (*p &lt;0.0001, Mann-Whitney U-test) and that NIR-PIT did not damage non-target tumors or normal lung tissue. Thus, NIR-PIT can specifically prevent early metastases and is a promising anti-metastatic therapy.","author":[{"dropping-particle":"","family":"Sato","given":"Kazuhide","non-dropping-particle":"","parse-names":false,"suffix":""},{"dropping-particle":"","family":"Nagaya","given":"Tadanobu","non-dropping-particle":"","parse-names":false,"suffix":""},{"dropping-particle":"","family":"Nakamura","given":"Yuko","non-dropping-particle":"","parse-names":false,"suffix":""},{"dropping-particle":"","family":"Harada","given":"Toshiko","non-dropping-particle":"","parse-names":false,"suffix":""},{"dropping-particle":"","family":"Choyke","given":"Peter L.","non-dropping-particle":"","parse-names":false,"suffix":""},{"dropping-particle":"","family":"Kobayashi","given":"Hisataka","non-dropping-particle":"","parse-names":false,"suffix":""}],"container-title":"Oncotarget","id":"ITEM-2","issue":"23","issued":{"date-parts":[["2015"]]},"note":"From Duplicate 1 (Near infrared photoimmunotherapy prevents lung cancer metastases in a murine model - Sato, Kazuhide; Nagaya, Tadanobu; Nakamura, Yuko; Harada, Toshiko; Choyke, Peter L.; Kobayashi, Hisataka)\n\nFrom Duplicate 1 (Near infrared photoimmunotherapy prevents lung cancer metastases in a murine model - Sato, Kazuhide; Nagaya, Tadanobu; Nakamura, Yuko; Harada, Toshiko; Choyke, Peter L.; Kobayashi, Hisataka)\n\n3T3/Her2-luc-GFP spheroid</w:instrText>
      </w:r>
      <w:r w:rsidR="00181A80" w:rsidRPr="006B1B12">
        <w:rPr>
          <w:rFonts w:cs="Arial"/>
          <w:iCs/>
          <w:sz w:val="24"/>
          <w:szCs w:val="24"/>
        </w:rPr>
        <w:instrText>の論文</w:instrText>
      </w:r>
      <w:r w:rsidR="00181A80" w:rsidRPr="006B1B12">
        <w:rPr>
          <w:rFonts w:cs="Arial"/>
          <w:iCs/>
          <w:sz w:val="24"/>
          <w:szCs w:val="24"/>
        </w:rPr>
        <w:instrText>\n</w:instrText>
      </w:r>
      <w:r w:rsidR="00181A80" w:rsidRPr="006B1B12">
        <w:rPr>
          <w:rFonts w:cs="Arial"/>
          <w:iCs/>
          <w:sz w:val="24"/>
          <w:szCs w:val="24"/>
        </w:rPr>
        <w:instrText>胸膜播種</w:instrText>
      </w:r>
      <w:r w:rsidR="00181A80" w:rsidRPr="006B1B12">
        <w:rPr>
          <w:rFonts w:cs="Arial"/>
          <w:iCs/>
          <w:sz w:val="24"/>
          <w:szCs w:val="24"/>
        </w:rPr>
        <w:instrText xml:space="preserve"> pit 2","page":"19747-19758","publisher":"Impact Journals LLC","title":"Near infrared photoimmunotherapy prevents lung cancer metastases in a murine model","type":"article-journal","volume":"6"},"uris":["http://www.mendeley.com/documents/?uuid=6c08469b-882f-43b4-bcae-357955711956"]},{"id":"ITEM-3","itemData":{"DOI":"10.3390/cells9041019","ISSN":"2073-4409","PMID":"32326079","abstract":"Malignant pleural mesothelioma (MPM) has extremely limited treatment despite a poor prognosis. Moreover, molecular targeted therapy for MPM has not yet been implemented; thus, a new targeted therapy is highly desirable. Near-infrared photoimmunotherapy (NIR-PIT) is a recently developed cancer therapy that combines the specificity of antibodies for targeting tumors with toxicity induced by the photoabsorber after exposure to NIR-light. In this study, we developed a new phototherapy targeting podoplanin (PDPN) for MPM with the use of both NIR-PIT and an anti-PDPN antibody, NZ-1. An antibody-photosensitizer conjugate consisting of NZ-1 and phthalocyanine dye was synthesized. In vitro NIR-PIT-induced cytotoxicity was measured with both dead cell staining and luciferase activity on various MPM cell lines. In vivo NIR-PIT was examined in both the flank tumor and orthotopic mouse model with in vivo real-time imaging. In vitro NIR-PIT-induced cytotoxicity was NIR-light dose dependent. In vivo NIR-PIT led to significant reduction in both tumor volume and luciferase activity in a flank model (p &lt; 0.05, NIR-PIT group versus NZ-1-IR700 group). The PDPN-targeted NIR-PIT resulted in a significant antitumor effect in an MPM orthotopic mouse model (p &lt; 0.05, NIR-PIT group versus NZ-1-IR700 group). This study suggests that PDPN-targeted NIR-PIT could be a new promising treatment for MPM.","author":[{"dropping-particle":"","family":"Nishinaga","given":"Yuko","non-dropping-particle":"","parse-names":false,"suffix":""},{"dropping-particle":"","family":"Sato","given":"Kazuhide","non-dropping-particle":"","parse-names":false,"suffix":""},{"dropping-particle":"","family":"Yasui","given":"Hirotoshi","non-dropping-particle":"","parse-names":false,"suffix":""},{"dropping-particle":"","family":"Taki","given":"Shunichi","non-dropping-particle":"","parse-names":false,"suffix":""},{"dropping-particle":"","family":"Takahashi","given":"Kazuomi","non-dropping-particle":"","parse-names":false,"suffix":""},{"dropping-particle":"","family":"Shimizu","given":"Misae","non-dropping-particle":"","parse-names":false,"suffix":""},{"dropping-particle":"","family":"Endo","given":"Rena","non-dropping-particle":"","parse-names":false,"suffix":""},{"dropping-particle":"","family":"Koike","given":"Chiaki","non-dropping-particle":"","parse-names":false,"suffix":""},{"dropping-particle":"","family":"Kuramoto","given":"Noriko","non-dropping-particle":"","parse-names":false,"suffix":""},{"dropping-particle":"","family":"Nakamura","given":"Shota","non-dropping-particle":"","parse-names":false,"suffix":""},{"dropping-particle":"","family":"Fukui","given":"Takayuki","non-dropping-particle":"","parse-names":false,"suffix":""},{"dropping-particle":"","family":"Yukawa","given":"Hiroshi","non-dropping-particle":"","parse-names":false,"suffix":""},{"dropping-particle":"","family":"Baba","given":"Yoshinobu","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container-title":"Cells","id":"ITEM-3","issue":"4","issued":{"date-parts":[["2020","4","20"]]},"note":"pit </w:instrText>
      </w:r>
      <w:r w:rsidR="00181A80" w:rsidRPr="006B1B12">
        <w:rPr>
          <w:rFonts w:cs="Arial"/>
          <w:iCs/>
          <w:sz w:val="24"/>
          <w:szCs w:val="24"/>
        </w:rPr>
        <w:instrText>胸膜播種</w:instrText>
      </w:r>
      <w:r w:rsidR="00181A80" w:rsidRPr="006B1B12">
        <w:rPr>
          <w:rFonts w:cs="Arial"/>
          <w:iCs/>
          <w:sz w:val="24"/>
          <w:szCs w:val="24"/>
        </w:rPr>
        <w:instrText>3 podoplanin","page":"1019","title":"Targeted Phototherapy for Malignant Pleural Mesothelioma: Near-Infrared Photoimmunotherapy Targeting Podoplanin.","type":"article-journal","volume":"9"},"uris":["http://www.mendeley.com/documents/?uuid=971607c9-2788-4e1a-bc64-837379139a2e"]},{"id":"ITEM-4","itemData":{"DOI":"10.1016/j.canlet.2015.05.018","ISBN":"0304-3835","ISSN":"03043835","PMID":"11151039","author":[{"dropping-particle":"","family":"Sato","given":"Kazuhide","non-dropping-particle":"","parse-names":false,"suffix":""},{"dropping-particle":"","family":"Nagaya","given":"Tadanobu","non-dropping-particle":"","parse-names":false,"suffix":""},{"dropping-particle":"","family":"Mitsunaga","given":"Makoto","non-dropping-particle":"","parse-names":false,"suffix":""},{"dropping-particle":"","family":"Choyke","given":"Peter L.","non-dropping-particle":"","parse-names":false,"suffix":""},{"dropping-particle":"","family":"Kobayashi","given":"Hisataka","non-dropping-particle":"","parse-names":false,"suffix":""}],"container-title":"Cancer Letters","id":"ITEM-4","issue":"1","issued":{"date-parts":[["2015","8","28"]]},"note":"From Duplicate 2 (Near infrared photoimmunotherapy for lung metastases - Sato, Kazuhide; Nagaya, Tadanobu; Mitsunaga, Makoto; Choyke, Peter L.; Kobayashi, Hisataka)\n\nFrom Duplicate 3 (Near infrared photoimmunotherapy for lung metastases - Sato, Kazuhide; Nagaya, Tadanobu; Mitsunaga, Makoto; Choyke, Peter L.; Kobayashi, Hisataka)\n\n</w:instrText>
      </w:r>
      <w:r w:rsidR="00181A80" w:rsidRPr="006B1B12">
        <w:rPr>
          <w:rFonts w:cs="Arial"/>
          <w:iCs/>
          <w:sz w:val="24"/>
          <w:szCs w:val="24"/>
        </w:rPr>
        <w:instrText>胸膜播種</w:instrText>
      </w:r>
      <w:r w:rsidR="00181A80" w:rsidRPr="006B1B12">
        <w:rPr>
          <w:rFonts w:cs="Arial"/>
          <w:iCs/>
          <w:sz w:val="24"/>
          <w:szCs w:val="24"/>
        </w:rPr>
        <w:instrText>pit 4","page":"112-121","publisher":"Elsevier Ireland Ltd","title":"Near infrared photoimmunotherapy for lung metastases","type":"article-journal","volume":"365"},"uris":["http://www.mendeley.com/documents/?uuid=8a2825c8-7644-4eff-802c-27d33e1d3b6d"]}],"mendeley":{"formattedCitation":"&lt;sup&gt;9–12&lt;/sup&gt;","plainTextFormattedCitation":"9–12","previouslyFormattedCitation":"&lt;sup&gt;9–12&lt;/sup&gt;"},"properties":{"noteIndex":0},"schema":"https://github.com/citation-style-language/schema/raw/master/csl-citation.json"}</w:instrText>
      </w:r>
      <w:r w:rsidR="00E179E3" w:rsidRPr="006B1B12">
        <w:rPr>
          <w:rFonts w:cs="Arial"/>
          <w:iCs/>
          <w:sz w:val="24"/>
          <w:szCs w:val="24"/>
        </w:rPr>
        <w:fldChar w:fldCharType="separate"/>
      </w:r>
      <w:r w:rsidR="005D3AAE" w:rsidRPr="006B1B12">
        <w:rPr>
          <w:rFonts w:cs="Arial"/>
          <w:iCs/>
          <w:noProof/>
          <w:sz w:val="24"/>
          <w:szCs w:val="24"/>
          <w:vertAlign w:val="superscript"/>
        </w:rPr>
        <w:t>9–12</w:t>
      </w:r>
      <w:r w:rsidR="00E179E3" w:rsidRPr="006B1B12">
        <w:rPr>
          <w:rFonts w:cs="Arial"/>
          <w:iCs/>
          <w:sz w:val="24"/>
          <w:szCs w:val="24"/>
        </w:rPr>
        <w:fldChar w:fldCharType="end"/>
      </w:r>
      <w:r w:rsidR="00E179E3" w:rsidRPr="006B1B12">
        <w:rPr>
          <w:rFonts w:cs="Arial"/>
          <w:iCs/>
          <w:sz w:val="24"/>
          <w:szCs w:val="24"/>
        </w:rPr>
        <w:t>.</w:t>
      </w:r>
      <w:r w:rsidR="00181A80" w:rsidRPr="006B1B12">
        <w:rPr>
          <w:rFonts w:cs="Arial"/>
          <w:iCs/>
          <w:sz w:val="24"/>
          <w:szCs w:val="24"/>
        </w:rPr>
        <w:t xml:space="preserve"> </w:t>
      </w:r>
      <w:r w:rsidR="00E179E3" w:rsidRPr="006B1B12">
        <w:rPr>
          <w:rFonts w:cs="Arial"/>
          <w:iCs/>
          <w:sz w:val="24"/>
          <w:szCs w:val="24"/>
        </w:rPr>
        <w:t xml:space="preserve">Subcutaneous tumor xenograft models are </w:t>
      </w:r>
      <w:r w:rsidR="00E83D06" w:rsidRPr="006B1B12">
        <w:rPr>
          <w:rFonts w:cs="Arial"/>
          <w:iCs/>
          <w:sz w:val="24"/>
          <w:szCs w:val="24"/>
        </w:rPr>
        <w:t>thought to be standard tumor model</w:t>
      </w:r>
      <w:r w:rsidR="00772485">
        <w:rPr>
          <w:rFonts w:cs="Arial"/>
          <w:iCs/>
          <w:sz w:val="24"/>
          <w:szCs w:val="24"/>
        </w:rPr>
        <w:t>s</w:t>
      </w:r>
      <w:r w:rsidR="00126C85">
        <w:rPr>
          <w:rFonts w:cs="Arial"/>
          <w:iCs/>
          <w:sz w:val="24"/>
          <w:szCs w:val="24"/>
        </w:rPr>
        <w:t xml:space="preserve"> </w:t>
      </w:r>
      <w:r w:rsidR="00E83D06" w:rsidRPr="006B1B12">
        <w:rPr>
          <w:rFonts w:cs="Arial"/>
          <w:iCs/>
          <w:sz w:val="24"/>
          <w:szCs w:val="24"/>
        </w:rPr>
        <w:t xml:space="preserve">and </w:t>
      </w:r>
      <w:r w:rsidR="00E179E3">
        <w:rPr>
          <w:rFonts w:cs="Arial"/>
          <w:iCs/>
          <w:sz w:val="24"/>
          <w:szCs w:val="24"/>
        </w:rPr>
        <w:t xml:space="preserve">are </w:t>
      </w:r>
      <w:r w:rsidR="00E179E3" w:rsidRPr="006B1B12">
        <w:rPr>
          <w:rFonts w:cs="Arial"/>
          <w:iCs/>
          <w:sz w:val="24"/>
          <w:szCs w:val="24"/>
        </w:rPr>
        <w:t>currently widely used to evaluate the antitumor effects of new therapies</w:t>
      </w:r>
      <w:r w:rsidR="004A2505"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{"citationItems":[{"id":"ITEM-1","itemData":{"DOI":"10.1371/journal.pone.0113276","ISSN":"1932-6203","PMID":"25401794","abstract":"Photoimmunotherapy (PIT) is a new cancer treatment that combines the specificity of antibodies for targeting tumors with the toxicity induced by photosensitizers after exposure to near infrared (NIR) light. We performed PIT in a model of disseminated gastric cancer peritoneal carcinomatosis and monitored efficacy with in vivo GFP fluorescence imaging. In vitro and in vivo experiments were conducted with a HER2-expressing, GFP-expressing, gastric cancer cell line (N87-GFP). A conjugate comprised of a photosensitizer, IR-700, conjugated to trastuzumab (tra-IR700), followed by NIR light was used for PIT. In vitro PIT was evaluated by measuring cytotoxicity with dead staining and a decrease in GFP fluorescence. In vivo PIT was evaluated in a disseminated peritoneal carcinomatosis model and a flank xenograft using tumor volume measurements and GFP fluorescence intensity. In vivo anti-tumor effects of PIT were confirmed by significant reductions in tumor volume (at day 15, p&lt;0.0001 vs. control) and GFP fluorescence intensity (flank model: at day 3, PIT treated vs. control p&lt;0.01 and peritoneal disseminated model: at day 3 PIT treated vs. control, p&lt;0.05). Cytotoxic effects in vitro were shown to be dependent on the light dose and caused necrotic cell rupture leading to GFP release and a decrease in fluorescence intensity in vitro. Thus, loss of GFP fluorescence served as a useful biomarker of cell necrosis after PIT.","author":[{"dropping-particle":"","family":"Sato","given":"Kazuhide","non-dropping-particle":"","parse-names":false,"suffix":""},{"dropping-particle":"","family":"Choyke","given":"Peter L.","non-dropping-particle":"","parse-names":false,"suffix":""},{"dropping-particle":"","family":"Kobayashi","given":"Hisataka","non-dropping-particle":"","parse-names":false,"suffix":""}],"container-title":"PloS one","id":"ITEM-1","issue":"11","issued":{"date-parts":[["2014","11","17"]]},"note":"NIR-PIT </w:instrText>
      </w:r>
      <w:r w:rsidR="00181A80" w:rsidRPr="006B1B12">
        <w:rPr>
          <w:rFonts w:cs="Arial"/>
          <w:iCs/>
          <w:sz w:val="24"/>
          <w:szCs w:val="24"/>
        </w:rPr>
        <w:instrText>腹膜播種</w:instrText>
      </w:r>
      <w:r w:rsidR="00181A80" w:rsidRPr="006B1B12">
        <w:rPr>
          <w:rFonts w:cs="Arial"/>
          <w:iCs/>
          <w:sz w:val="24"/>
          <w:szCs w:val="24"/>
        </w:rPr>
        <w:instrText>1\nSDS-PAGE</w:instrText>
      </w:r>
      <w:r w:rsidR="00181A80" w:rsidRPr="006B1B12">
        <w:rPr>
          <w:rFonts w:cs="Arial"/>
          <w:iCs/>
          <w:sz w:val="24"/>
          <w:szCs w:val="24"/>
        </w:rPr>
        <w:instrText>のやり方</w:instrText>
      </w:r>
      <w:r w:rsidR="00181A80" w:rsidRPr="006B1B12">
        <w:rPr>
          <w:rFonts w:cs="Arial"/>
          <w:iCs/>
          <w:sz w:val="24"/>
          <w:szCs w:val="24"/>
        </w:rPr>
        <w:instrText>\nPIT HER2","page":"e113276","publisher":"Public Library of Science","title":"Photoimmunotherapy of Gastric Cancer Peritoneal Carcinomatosis in a Mouse Model.","type":"article-journal","volume":"9"},"uris":["http://www.mendeley.com/documents/?uuid=508ffa28-909e-492f-8fa2-fa9387509ffb"]}],"mendeley":{"formattedCitation":"&lt;sup&gt;18&lt;/sup&gt;","plainTextFormattedCitation":"18","previouslyFormattedCitation":"&lt;sup&gt;18&lt;/sup&gt;"},"properties":{"noteIndex":0},"schema":"https://github.com/citation-style-language/schema/raw/master/csl-citation.json"}</w:instrText>
      </w:r>
      <w:r w:rsidR="004A2505" w:rsidRPr="006B1B12">
        <w:rPr>
          <w:rFonts w:cs="Arial"/>
          <w:iCs/>
          <w:sz w:val="24"/>
          <w:szCs w:val="24"/>
        </w:rPr>
        <w:fldChar w:fldCharType="separate"/>
      </w:r>
      <w:r w:rsidR="005D3AAE" w:rsidRPr="006B1B12">
        <w:rPr>
          <w:rFonts w:cs="Arial"/>
          <w:iCs/>
          <w:noProof/>
          <w:sz w:val="24"/>
          <w:szCs w:val="24"/>
          <w:vertAlign w:val="superscript"/>
        </w:rPr>
        <w:t>18</w:t>
      </w:r>
      <w:r w:rsidR="004A2505" w:rsidRPr="006B1B12">
        <w:rPr>
          <w:rFonts w:cs="Arial"/>
          <w:iCs/>
          <w:sz w:val="24"/>
          <w:szCs w:val="24"/>
        </w:rPr>
        <w:fldChar w:fldCharType="end"/>
      </w:r>
      <w:r w:rsidR="00E179E3" w:rsidRPr="006B1B12">
        <w:rPr>
          <w:rFonts w:cs="Arial"/>
          <w:iCs/>
          <w:sz w:val="24"/>
          <w:szCs w:val="24"/>
        </w:rPr>
        <w:t xml:space="preserve">. </w:t>
      </w:r>
      <w:r w:rsidR="00DD1817" w:rsidRPr="006B1B12">
        <w:rPr>
          <w:rFonts w:cs="Arial"/>
          <w:iCs/>
          <w:sz w:val="24"/>
          <w:szCs w:val="24"/>
        </w:rPr>
        <w:t xml:space="preserve">However, the subcutaneous tumor microenvironment is not permissive </w:t>
      </w:r>
      <w:r w:rsidR="00126C85">
        <w:rPr>
          <w:rFonts w:cs="Arial"/>
          <w:iCs/>
          <w:sz w:val="24"/>
          <w:szCs w:val="24"/>
        </w:rPr>
        <w:t>for</w:t>
      </w:r>
      <w:r w:rsidR="00126C85" w:rsidRPr="006B1B12">
        <w:rPr>
          <w:rFonts w:cs="Arial"/>
          <w:iCs/>
          <w:sz w:val="24"/>
          <w:szCs w:val="24"/>
        </w:rPr>
        <w:t xml:space="preserve"> </w:t>
      </w:r>
      <w:r w:rsidR="00E179E3">
        <w:rPr>
          <w:rFonts w:cs="Arial"/>
          <w:iCs/>
          <w:sz w:val="24"/>
          <w:szCs w:val="24"/>
        </w:rPr>
        <w:t xml:space="preserve">the development of </w:t>
      </w:r>
      <w:r w:rsidR="00126C85">
        <w:rPr>
          <w:rFonts w:cs="Arial"/>
          <w:iCs/>
          <w:sz w:val="24"/>
          <w:szCs w:val="24"/>
        </w:rPr>
        <w:t xml:space="preserve">an </w:t>
      </w:r>
      <w:r w:rsidR="00E179E3">
        <w:rPr>
          <w:rFonts w:cs="Arial"/>
          <w:iCs/>
          <w:sz w:val="24"/>
          <w:szCs w:val="24"/>
        </w:rPr>
        <w:t xml:space="preserve">appropriate tissue structure or </w:t>
      </w:r>
      <w:r w:rsidR="00126C85">
        <w:rPr>
          <w:rFonts w:cs="Arial"/>
          <w:iCs/>
          <w:sz w:val="24"/>
          <w:szCs w:val="24"/>
        </w:rPr>
        <w:t xml:space="preserve">a </w:t>
      </w:r>
      <w:r w:rsidR="00E179E3">
        <w:rPr>
          <w:rFonts w:cs="Arial"/>
          <w:iCs/>
          <w:sz w:val="24"/>
          <w:szCs w:val="24"/>
        </w:rPr>
        <w:t xml:space="preserve">condition </w:t>
      </w:r>
      <w:r w:rsidR="00126C85">
        <w:rPr>
          <w:rFonts w:cs="Arial"/>
          <w:iCs/>
          <w:sz w:val="24"/>
          <w:szCs w:val="24"/>
        </w:rPr>
        <w:t xml:space="preserve">that </w:t>
      </w:r>
      <w:r w:rsidR="00E179E3">
        <w:rPr>
          <w:rFonts w:cs="Arial"/>
          <w:iCs/>
          <w:sz w:val="24"/>
          <w:szCs w:val="24"/>
        </w:rPr>
        <w:t xml:space="preserve">properly </w:t>
      </w:r>
      <w:r w:rsidR="00DD1817" w:rsidRPr="006B1B12">
        <w:rPr>
          <w:rFonts w:cs="Arial"/>
          <w:iCs/>
          <w:sz w:val="24"/>
          <w:szCs w:val="24"/>
        </w:rPr>
        <w:t>recapitulates a true malignant phenotype</w:t>
      </w:r>
      <w:r w:rsidR="0016385D" w:rsidRPr="006B1B12">
        <w:rPr>
          <w:rFonts w:cs="Arial"/>
          <w:iCs/>
          <w:sz w:val="24"/>
          <w:szCs w:val="24"/>
        </w:rPr>
        <w:fldChar w:fldCharType="begin" w:fldLock="1"/>
      </w:r>
      <w:r w:rsidR="00181A80" w:rsidRPr="006B1B12">
        <w:rPr>
          <w:rFonts w:cs="Arial"/>
          <w:iCs/>
          <w:sz w:val="24"/>
          <w:szCs w:val="24"/>
        </w:rPr>
        <w:instrText xml:space="preserve">ADDIN CSL_CITATION {"citationItems":[{"id":"ITEM-1","itemData":{"ISSN":"0008-5472","PMID":"3359444","abstract":"The propagation efficiencies, growth patterns, histological appearances, and roentgenographic demonstration of tumors derived from six continuous human pulmonary tumor cell lines implanted intrathoracically (i.t.) and intrabronchially (i.b.) were compared with the conventional s.c. implantation method at three different tumor cell inocula (N = 184, i.b.; N = 185, i.t.; N = 180, s.c.). A tumor-related mortality of 100% was noted when the six different human lung tumor cell lines, including A549 adenocarcinoma, NCI-H125 adenosquamous carcinoma, NCI-H460 large cell undifferentiated carcinoma, NCI-H69 small cell carcinoma, and NCI-H358 and NCI-H322 bronchioloalveolar cell carcinomas, were implanted i.b. at a 1.0 x 10(6) tumor cell inoculum. A similar (92%) tumor-related mortality was observed when these same lung tumor cell lines were implanted i.t. at a 1.0 x 10(6) tumor cell inoculum (P greater than 0.10), whereas minimal (5%) tumor-related mortality was noted when cells from the six different cell lines were implanted s.c. (P less than 0.001). In addition, a dose-dependent, tumor-related mortality was noted for either i.t. or i.b. implantation when lower (1.0 x 10(5) or 1.0 x 10(4] tumor cell inocula were employed. Histological characteristics and growth patterns of tumors propagated employing the three implantation techniques were closely comparable for all three propagation methods and, in all instances, histological appearances of the tumors were representative of the current tumor cell lines from which they were derived. Approximately 30% of the lung tumors propagated i.t. grew in the chest wall and/or in the lung parenchyma as well as in the pleural space. In contrast, tumors propagated i.b. grew predominantly in the lung parenchyma. When five nonpulmonary human tumor cell lines (including U251 glioblastoma, LOX amelamontic melanoma, HT-29 colon adenocarcinoma, OVCAR 3 ovarian adenocarcinoma, and adriamycin-resistant MCF-7 breast adenocarcinoma) were propagated i.b. or i.t., there was considerable site-specific variability in tumor-related mortality depending on the tumor type. These data demonstrate that both the i.b. and i.t. models should be useful for the in vivo propagation and study of certain human pulmonary and nonpulmonary carcinomas as well as being advantageous for future studies of cancer biology and developmental therapeutics.","author":[{"dropping-particle":"","family":"McLemore","given":"T L","non-dropping-particle":"","parse-names":false,"suffix":""},{"dropping-particle":"","family":"Eggleston","given":"J C","non-dropping-particle":"","parse-names":false,"suffix":""},{"dropping-particle":"","family":"Shoemaker","given":"R H","non-dropping-particle":"","parse-names":false,"suffix":""},{"dropping-particle":"","family":"Abbott","given":"B J","non-dropping-particle":"","parse-names":false,"suffix":""},{"dropping-particle":"","family":"Bohlman","given":"M E","non-dropping-particle":"","parse-names":false,"suffix":""},{"dropping-particle":"","family":"Liu","given":"M C","non-dropping-particle":"","parse-names":false,"suffix":""},{"dropping-particle":"","family":"Fine","given":"D L","non-dropping-particle":"","parse-names":false,"suffix":""},{"dropping-particle":"","family":"Mayo","given":"J G","non-dropping-particle":"","parse-names":false,"suffix":""},{"dropping-particle":"","family":"Boyd","given":"M R","non-dropping-particle":"","parse-names":false,"suffix":""}],"container-title":"Cancer research","id":"ITEM-1","issue":"10","issued":{"date-parts":[["1988","5","15"]]},"note":"kore </w:instrText>
      </w:r>
      <w:r w:rsidR="00181A80" w:rsidRPr="006B1B12">
        <w:rPr>
          <w:rFonts w:cs="Arial"/>
          <w:iCs/>
          <w:sz w:val="24"/>
          <w:szCs w:val="24"/>
        </w:rPr>
        <w:instrText>同部位移植</w:instrText>
      </w:r>
      <w:r w:rsidR="00181A80" w:rsidRPr="006B1B12">
        <w:rPr>
          <w:rFonts w:cs="Arial"/>
          <w:iCs/>
          <w:sz w:val="24"/>
          <w:szCs w:val="24"/>
        </w:rPr>
        <w:instrText xml:space="preserve">3","page":"2880-6","publisher":"American Association for Cancer Research","title":"Comparison of intrapulmonary, percutaneous intrathoracic, and subcutaneous models for the propagation of human pulmonary and nonpulmonary cancer cell lines in athymic nude mice.","type":"article-journal","volume":"48"},"uris":["http://www.mendeley.com/documents/?uuid=8ab90602-098b-35b2-bb84-d8eb94244c06"]},{"id":"ITEM-2","itemData":{"DOI":"10.1007/BF00880061","ISSN":"02620898","PMID":"8422706","abstract":"Transplantation of human tumors into immunodeficient athymic nude mice has become an important experimental approach to study the biology and the treatment of human cancer. Most human tumor xenograft experiments have employed subcutaneous injection procedures, but the main limit of this technique is the lack of metastasis from the subcutaneous site. The possibility of producing experimental metastasis by intravenous injection of cells in the animals has been known for a long time, and it has been recently reported that tumorigenic properties and metastatic ability of human cancer can be altered by transplantation of the tumor into its organ or tissue of origin in the recipient animals (orthotopic transplantation). In this paper we review (1) the principal techniques of orthotopic injection of most solid tumors, (2) the most recent techniques to achieve experimental metastases, and (3) the methods for preparing tumor cell suspensions from human surgical specimens suitable for transplantation into animals. These animal models should be used for a more appropriate evaluation of new antitumor treatments including the ones targeted to inhibit metastatic spread. © 1993 Rapid Communications of Oxford Ltd.","author":[{"dropping-particle":"","family":"Manzotti","given":"Carla","non-dropping-particle":"","parse-names":false,"suffix":""},{"dropping-particle":"","family":"Audisio","given":"Riccardo A.","non-dropping-particle":"","parse-names":false,"suffix":""},{"dropping-particle":"","family":"Pratesi","given":"Graziella","non-dropping-particle":"","parse-names":false,"suffix":""}],"container-title":"Clinical &amp; Experimental Metastasis","id":"ITEM-2","issue":"1","issued":{"date-parts":[["1993","1"]]},"note":"From Duplicate 1 (Importance of orthotopic implantation for human tumors as model systems: relevance to metastasis and invasion - Manzotti, Carla; Audisio, Riccardo A.; Pratesi, Graziella)\n\nkore </w:instrText>
      </w:r>
      <w:r w:rsidR="00181A80" w:rsidRPr="006B1B12">
        <w:rPr>
          <w:rFonts w:cs="Arial"/>
          <w:iCs/>
          <w:sz w:val="24"/>
          <w:szCs w:val="24"/>
        </w:rPr>
        <w:instrText>同部位移植</w:instrText>
      </w:r>
      <w:r w:rsidR="00181A80" w:rsidRPr="006B1B12">
        <w:rPr>
          <w:rFonts w:cs="Arial"/>
          <w:iCs/>
          <w:sz w:val="24"/>
          <w:szCs w:val="24"/>
        </w:rPr>
        <w:instrText xml:space="preserve"> 4\n\nFrom Duplicate 2 (Importance of orthotopic implantation for human tumors as model systems: relevance to metastasis and invasion. - Manzotti, C; Audisio, R A; Pratesi, G)\n\nkore </w:instrText>
      </w:r>
      <w:r w:rsidR="00181A80" w:rsidRPr="006B1B12">
        <w:rPr>
          <w:rFonts w:cs="Arial"/>
          <w:iCs/>
          <w:sz w:val="24"/>
          <w:szCs w:val="24"/>
        </w:rPr>
        <w:instrText>同部位移植</w:instrText>
      </w:r>
      <w:r w:rsidR="00181A80" w:rsidRPr="006B1B12">
        <w:rPr>
          <w:rFonts w:cs="Arial"/>
          <w:iCs/>
          <w:sz w:val="24"/>
          <w:szCs w:val="24"/>
        </w:rPr>
        <w:instrText xml:space="preserve">1","page":"5-14","title":"Importance of orthotopic implantation for human tumors as model systems: relevance to metastasis and invasion","type":"article-journal","volume":"11"},"uris":["http://www.mendeley.com/documents/?uuid=9e8a2d9f-0bb2-4c3c-821c-c7b18c90c2f3","http://www.mendeley.com/documents/?uuid=abb00e47-65e8-4f81-a00f-fab79fe2dad3"]},{"id":"ITEM-3","itemData":{"DOI":"10.1002/jso.25150","ISSN":"10969098","abstract":"Fluorescence-guided surgery can enhance the surgeon’s ability to achieve a complete oncologic resection. There are a number of tumor-specific probes being developed with many preclinical mouse models to evaluate their efficacy. The current review discusses the different preclinical mouse models in the setting of probe evaluation and highlights the advantages of patient-derived orthotopic xenografts (PDOX) mouse models and genetic reporters to develop fluorescence-guided surgery.","author":[{"dropping-particle":"","family":"Lwin","given":"Thinzar M.","non-dropping-particle":"","parse-names":false,"suffix":""},{"dropping-particle":"","family":"Hoffman","given":"Robert M.","non-dropping-particle":"","parse-names":false,"suffix":""},{"dropping-particle":"","family":"Bouvet","given":"Michael","non-dropping-particle":"","parse-names":false,"suffix":""}],"container-title":"Journal of Surgical Oncology","id":"ITEM-3","issue":"2","issued":{"date-parts":[["2018","8","1"]]},"note":"kore </w:instrText>
      </w:r>
      <w:r w:rsidR="00181A80" w:rsidRPr="006B1B12">
        <w:rPr>
          <w:rFonts w:cs="Arial"/>
          <w:iCs/>
          <w:sz w:val="24"/>
          <w:szCs w:val="24"/>
        </w:rPr>
        <w:instrText>同部位移植</w:instrText>
      </w:r>
      <w:r w:rsidR="00181A80" w:rsidRPr="006B1B12">
        <w:rPr>
          <w:rFonts w:cs="Arial"/>
          <w:iCs/>
          <w:sz w:val="24"/>
          <w:szCs w:val="24"/>
        </w:rPr>
        <w:instrText xml:space="preserve">2","page":"253-264","publisher":"John Wiley and Sons Inc.","title":"Advantages of patient-derived orthotopic mouse models and genetic reporters for developing fluorescence-guided surgery","type":"article","volume":"118"},"uris":["http://www.mendeley.com/documents/?uuid=5142bc29-1cf6-375e-81cc-021429abee35"]},{"id":"ITEM-4","itemData":{"DOI":"10.1007/978-3-319-57424-0_4","author":[{"dropping-particle":"","family":"Sordat","given":"Bernard C. M.","non-dropping-particle":"","parse-names":false,"suffix":""}],"id":"ITEM-4","issued":{"date-parts":[["2017"]]},"note":"kore </w:instrText>
      </w:r>
      <w:r w:rsidR="00181A80" w:rsidRPr="006B1B12">
        <w:rPr>
          <w:rFonts w:cs="Arial"/>
          <w:iCs/>
          <w:sz w:val="24"/>
          <w:szCs w:val="24"/>
        </w:rPr>
        <w:instrText>同部位移植</w:instrText>
      </w:r>
      <w:r w:rsidR="00181A80" w:rsidRPr="006B1B12">
        <w:rPr>
          <w:rFonts w:cs="Arial"/>
          <w:iCs/>
          <w:sz w:val="24"/>
          <w:szCs w:val="24"/>
        </w:rPr>
        <w:instrText xml:space="preserve"> </w:instrText>
      </w:r>
      <w:r w:rsidR="00181A80" w:rsidRPr="006B1B12">
        <w:rPr>
          <w:rFonts w:cs="Arial"/>
          <w:iCs/>
          <w:sz w:val="24"/>
          <w:szCs w:val="24"/>
        </w:rPr>
        <w:instrText>教科書</w:instrText>
      </w:r>
      <w:r w:rsidR="00181A80" w:rsidRPr="006B1B12">
        <w:rPr>
          <w:rFonts w:cs="Arial"/>
          <w:iCs/>
          <w:sz w:val="24"/>
          <w:szCs w:val="24"/>
        </w:rPr>
        <w:instrText>1","page":"43-53","publisher":"Humana Press, Cham","title":"From Ectopic to Orthotopic Tumor Grafting Sites: Evidence for a Critical Role of the Host Tissue Microenvironment for the Actual Expression of the Malignant Phenotype","type":"chapter"},"uris":["http://www.mendeley.com/documents/?uuid=bc3f3fac-336e-3aad-a327-43418336a72d"]}],"mendeley":{"formattedCitation":"&lt;sup&gt;19–22&lt;/sup&gt;","plainTextFormattedCitation":"19–22","previouslyFormattedCitation":"&lt;sup&gt;19–22&lt;/sup&gt;"},"properties":{"noteIndex":0},"schema":"https://github.com/citation-style-language/schema/raw/master/csl-citation.json"}</w:instrText>
      </w:r>
      <w:r w:rsidR="0016385D" w:rsidRPr="006B1B12">
        <w:rPr>
          <w:rFonts w:cs="Arial"/>
          <w:iCs/>
          <w:sz w:val="24"/>
          <w:szCs w:val="24"/>
        </w:rPr>
        <w:fldChar w:fldCharType="separate"/>
      </w:r>
      <w:r w:rsidR="005D3AAE" w:rsidRPr="006B1B12">
        <w:rPr>
          <w:rFonts w:cs="Arial"/>
          <w:iCs/>
          <w:noProof/>
          <w:sz w:val="24"/>
          <w:szCs w:val="24"/>
          <w:vertAlign w:val="superscript"/>
        </w:rPr>
        <w:t>19–22</w:t>
      </w:r>
      <w:r w:rsidR="0016385D" w:rsidRPr="006B1B12">
        <w:rPr>
          <w:rFonts w:cs="Arial"/>
          <w:iCs/>
          <w:sz w:val="24"/>
          <w:szCs w:val="24"/>
        </w:rPr>
        <w:fldChar w:fldCharType="end"/>
      </w:r>
      <w:r w:rsidR="00E179E3" w:rsidRPr="006B1B12">
        <w:rPr>
          <w:rFonts w:cs="Arial"/>
          <w:iCs/>
          <w:sz w:val="24"/>
          <w:szCs w:val="24"/>
        </w:rPr>
        <w:t>.</w:t>
      </w:r>
      <w:r w:rsidR="00DD1817" w:rsidRPr="006B1B12">
        <w:rPr>
          <w:rFonts w:cs="Arial"/>
          <w:iCs/>
          <w:sz w:val="24"/>
          <w:szCs w:val="24"/>
        </w:rPr>
        <w:t xml:space="preserve"> </w:t>
      </w:r>
      <w:r w:rsidR="00E83D06" w:rsidRPr="006B1B12">
        <w:rPr>
          <w:rFonts w:cs="Arial"/>
          <w:iCs/>
          <w:sz w:val="24"/>
          <w:szCs w:val="24"/>
        </w:rPr>
        <w:t>Ideally, o</w:t>
      </w:r>
      <w:r w:rsidR="00DD1817" w:rsidRPr="006B1B12">
        <w:rPr>
          <w:rFonts w:cs="Arial"/>
          <w:iCs/>
          <w:sz w:val="24"/>
          <w:szCs w:val="24"/>
        </w:rPr>
        <w:t xml:space="preserve">rthotopic disease models should be established </w:t>
      </w:r>
      <w:r w:rsidR="00A52CB7">
        <w:rPr>
          <w:rFonts w:cs="Arial"/>
          <w:iCs/>
          <w:sz w:val="24"/>
          <w:szCs w:val="24"/>
        </w:rPr>
        <w:t xml:space="preserve">for a </w:t>
      </w:r>
      <w:r w:rsidR="00DD1817" w:rsidRPr="006B1B12">
        <w:rPr>
          <w:rFonts w:cs="Arial"/>
          <w:iCs/>
          <w:sz w:val="24"/>
          <w:szCs w:val="24"/>
        </w:rPr>
        <w:t>more precise evaluation</w:t>
      </w:r>
      <w:r w:rsidR="00126C85">
        <w:rPr>
          <w:rFonts w:cs="Arial"/>
          <w:iCs/>
          <w:sz w:val="24"/>
          <w:szCs w:val="24"/>
        </w:rPr>
        <w:t xml:space="preserve"> of the antitumor effects</w:t>
      </w:r>
      <w:r w:rsidR="00E83D06" w:rsidRPr="006B1B12">
        <w:rPr>
          <w:rFonts w:cs="Arial"/>
          <w:iCs/>
          <w:sz w:val="24"/>
          <w:szCs w:val="24"/>
        </w:rPr>
        <w:t>.</w:t>
      </w:r>
    </w:p>
    <w:p w14:paraId="2862BBAC" w14:textId="77777777" w:rsidR="00A23576" w:rsidRPr="006B1B12" w:rsidRDefault="00A23576" w:rsidP="002A43BB">
      <w:pPr>
        <w:suppressAutoHyphens/>
        <w:spacing w:after="0" w:line="240" w:lineRule="auto"/>
        <w:contextualSpacing/>
        <w:jc w:val="both"/>
        <w:rPr>
          <w:rFonts w:cs="Arial"/>
          <w:iCs/>
          <w:sz w:val="24"/>
          <w:szCs w:val="24"/>
        </w:rPr>
      </w:pPr>
    </w:p>
    <w:p w14:paraId="3879F53B" w14:textId="2DFC22BE" w:rsidR="00E83D06" w:rsidRDefault="00E179E3" w:rsidP="002A43BB">
      <w:pPr>
        <w:suppressAutoHyphens/>
        <w:spacing w:after="0" w:line="240" w:lineRule="auto"/>
        <w:contextualSpacing/>
        <w:jc w:val="both"/>
        <w:rPr>
          <w:rFonts w:cs="Arial"/>
          <w:iCs/>
          <w:sz w:val="24"/>
          <w:szCs w:val="24"/>
        </w:rPr>
      </w:pPr>
      <w:r w:rsidRPr="006B1B12">
        <w:rPr>
          <w:rFonts w:cs="Arial"/>
          <w:iCs/>
          <w:sz w:val="24"/>
          <w:szCs w:val="24"/>
        </w:rPr>
        <w:t>Here, w</w:t>
      </w:r>
      <w:r w:rsidR="00D73385" w:rsidRPr="006B1B12">
        <w:rPr>
          <w:rFonts w:cs="Arial"/>
          <w:iCs/>
          <w:sz w:val="24"/>
          <w:szCs w:val="24"/>
        </w:rPr>
        <w:t xml:space="preserve">e </w:t>
      </w:r>
      <w:r w:rsidR="00794DEB">
        <w:rPr>
          <w:rFonts w:cs="Arial"/>
          <w:iCs/>
          <w:sz w:val="24"/>
          <w:szCs w:val="24"/>
        </w:rPr>
        <w:t>demonstrate</w:t>
      </w:r>
      <w:r w:rsidR="00794DEB" w:rsidRPr="006B1B12">
        <w:rPr>
          <w:rFonts w:cs="Arial"/>
          <w:iCs/>
          <w:sz w:val="24"/>
          <w:szCs w:val="24"/>
        </w:rPr>
        <w:t xml:space="preserve"> </w:t>
      </w:r>
      <w:r w:rsidR="00794DEB">
        <w:rPr>
          <w:rFonts w:cs="Arial"/>
          <w:iCs/>
          <w:sz w:val="24"/>
          <w:szCs w:val="24"/>
        </w:rPr>
        <w:t>a method</w:t>
      </w:r>
      <w:r w:rsidR="00794DEB" w:rsidRPr="006B1B12">
        <w:rPr>
          <w:rFonts w:cs="Arial"/>
          <w:iCs/>
          <w:sz w:val="24"/>
          <w:szCs w:val="24"/>
        </w:rPr>
        <w:t xml:space="preserve"> </w:t>
      </w:r>
      <w:r w:rsidRPr="006B1B12">
        <w:rPr>
          <w:rFonts w:cs="Arial"/>
          <w:iCs/>
          <w:sz w:val="24"/>
          <w:szCs w:val="24"/>
        </w:rPr>
        <w:t xml:space="preserve">of </w:t>
      </w:r>
      <w:r w:rsidR="00794DEB">
        <w:rPr>
          <w:rFonts w:cs="Arial"/>
          <w:iCs/>
          <w:sz w:val="24"/>
          <w:szCs w:val="24"/>
        </w:rPr>
        <w:t xml:space="preserve">efficacy </w:t>
      </w:r>
      <w:r w:rsidRPr="006B1B12">
        <w:rPr>
          <w:rFonts w:cs="Arial"/>
          <w:iCs/>
          <w:sz w:val="24"/>
          <w:szCs w:val="24"/>
        </w:rPr>
        <w:t xml:space="preserve">evaluation </w:t>
      </w:r>
      <w:r w:rsidR="00794DEB">
        <w:rPr>
          <w:rFonts w:cs="Arial"/>
          <w:iCs/>
          <w:sz w:val="24"/>
          <w:szCs w:val="24"/>
        </w:rPr>
        <w:t xml:space="preserve">in </w:t>
      </w:r>
      <w:r w:rsidR="00794DEB" w:rsidRPr="006B1B12">
        <w:rPr>
          <w:rFonts w:cs="Arial"/>
          <w:iCs/>
          <w:sz w:val="24"/>
          <w:szCs w:val="24"/>
        </w:rPr>
        <w:t xml:space="preserve">a </w:t>
      </w:r>
      <w:r w:rsidR="00794DEB">
        <w:rPr>
          <w:rFonts w:cs="Arial"/>
          <w:iCs/>
          <w:sz w:val="24"/>
          <w:szCs w:val="24"/>
        </w:rPr>
        <w:t xml:space="preserve">mouse model of </w:t>
      </w:r>
      <w:r>
        <w:rPr>
          <w:rFonts w:cs="Arial"/>
          <w:iCs/>
          <w:sz w:val="24"/>
          <w:szCs w:val="24"/>
        </w:rPr>
        <w:t xml:space="preserve">pleural </w:t>
      </w:r>
      <w:r w:rsidR="00794DEB">
        <w:rPr>
          <w:rFonts w:cs="Arial"/>
          <w:iCs/>
          <w:sz w:val="24"/>
          <w:szCs w:val="24"/>
        </w:rPr>
        <w:t>disseminated</w:t>
      </w:r>
      <w:r w:rsidR="00794DEB" w:rsidRPr="006B1B12">
        <w:rPr>
          <w:rFonts w:cs="Arial"/>
          <w:iCs/>
          <w:sz w:val="24"/>
          <w:szCs w:val="24"/>
        </w:rPr>
        <w:t xml:space="preserve"> lung cancer</w:t>
      </w:r>
      <w:r>
        <w:rPr>
          <w:rFonts w:cs="Arial"/>
          <w:iCs/>
          <w:sz w:val="24"/>
          <w:szCs w:val="24"/>
        </w:rPr>
        <w:t xml:space="preserve">, which was treated </w:t>
      </w:r>
      <w:r w:rsidR="00794DEB">
        <w:rPr>
          <w:rFonts w:cs="Arial"/>
          <w:iCs/>
          <w:sz w:val="24"/>
          <w:szCs w:val="24"/>
        </w:rPr>
        <w:t xml:space="preserve">using </w:t>
      </w:r>
      <w:r>
        <w:rPr>
          <w:rFonts w:cs="Arial"/>
          <w:iCs/>
          <w:sz w:val="24"/>
          <w:szCs w:val="24"/>
        </w:rPr>
        <w:t xml:space="preserve">NIR-PIT. </w:t>
      </w:r>
      <w:r w:rsidR="003A10EF" w:rsidRPr="006B1B12">
        <w:rPr>
          <w:rFonts w:cs="Arial"/>
          <w:iCs/>
          <w:sz w:val="24"/>
          <w:szCs w:val="24"/>
        </w:rPr>
        <w:t xml:space="preserve">A pleural dissemination mouse model is </w:t>
      </w:r>
      <w:r w:rsidR="00F7585F">
        <w:rPr>
          <w:rFonts w:cs="Arial"/>
          <w:iCs/>
          <w:sz w:val="24"/>
          <w:szCs w:val="24"/>
        </w:rPr>
        <w:t>generated</w:t>
      </w:r>
      <w:r w:rsidR="00F7585F" w:rsidRPr="006B1B12">
        <w:rPr>
          <w:rFonts w:cs="Arial"/>
          <w:iCs/>
          <w:sz w:val="24"/>
          <w:szCs w:val="24"/>
        </w:rPr>
        <w:t xml:space="preserve"> </w:t>
      </w:r>
      <w:r w:rsidR="003A10EF" w:rsidRPr="006B1B12">
        <w:rPr>
          <w:rFonts w:cs="Arial"/>
          <w:iCs/>
          <w:sz w:val="24"/>
          <w:szCs w:val="24"/>
        </w:rPr>
        <w:t xml:space="preserve">by injecting tumor cells into the thoracic cavity and confirmed </w:t>
      </w:r>
      <w:r w:rsidR="00A23576">
        <w:rPr>
          <w:rFonts w:cs="Arial"/>
          <w:iCs/>
          <w:sz w:val="24"/>
          <w:szCs w:val="24"/>
        </w:rPr>
        <w:t>using</w:t>
      </w:r>
      <w:r w:rsidR="00A23576" w:rsidRPr="006B1B12">
        <w:rPr>
          <w:rFonts w:cs="Arial"/>
          <w:iCs/>
          <w:sz w:val="24"/>
          <w:szCs w:val="24"/>
        </w:rPr>
        <w:t xml:space="preserve"> </w:t>
      </w:r>
      <w:r w:rsidR="003A10EF" w:rsidRPr="006B1B12">
        <w:rPr>
          <w:rFonts w:cs="Arial"/>
          <w:iCs/>
          <w:sz w:val="24"/>
          <w:szCs w:val="24"/>
        </w:rPr>
        <w:t xml:space="preserve">luciferase luminescence. The mouse was treated </w:t>
      </w:r>
      <w:r w:rsidR="00A23576">
        <w:rPr>
          <w:rFonts w:cs="Arial"/>
          <w:iCs/>
          <w:sz w:val="24"/>
          <w:szCs w:val="24"/>
        </w:rPr>
        <w:t>with an</w:t>
      </w:r>
      <w:r w:rsidR="00A23576" w:rsidRPr="006B1B12">
        <w:rPr>
          <w:rFonts w:cs="Arial"/>
          <w:iCs/>
          <w:sz w:val="24"/>
          <w:szCs w:val="24"/>
        </w:rPr>
        <w:t xml:space="preserve"> </w:t>
      </w:r>
      <w:r w:rsidR="003A10EF" w:rsidRPr="006B1B12">
        <w:rPr>
          <w:rFonts w:cs="Arial"/>
          <w:iCs/>
          <w:sz w:val="24"/>
          <w:szCs w:val="24"/>
        </w:rPr>
        <w:t xml:space="preserve">intravenous injection of mAb conjugated with IR700 and NIR irradiation to the chest. The therapeutic effect was evaluated </w:t>
      </w:r>
      <w:r w:rsidR="00A23576">
        <w:rPr>
          <w:rFonts w:cs="Arial"/>
          <w:iCs/>
          <w:sz w:val="24"/>
          <w:szCs w:val="24"/>
        </w:rPr>
        <w:t>using</w:t>
      </w:r>
      <w:r w:rsidR="003A10EF" w:rsidRPr="006B1B12">
        <w:rPr>
          <w:rFonts w:cs="Arial"/>
          <w:iCs/>
          <w:sz w:val="24"/>
          <w:szCs w:val="24"/>
        </w:rPr>
        <w:t xml:space="preserve"> luciferase luminescence.</w:t>
      </w:r>
    </w:p>
    <w:p w14:paraId="66517EDA" w14:textId="77777777" w:rsidR="00A23576" w:rsidRPr="006B1B12" w:rsidRDefault="00A23576" w:rsidP="002A43BB">
      <w:pPr>
        <w:suppressAutoHyphens/>
        <w:spacing w:after="0" w:line="240" w:lineRule="auto"/>
        <w:contextualSpacing/>
        <w:jc w:val="both"/>
        <w:rPr>
          <w:rFonts w:cs="Arial"/>
          <w:iCs/>
          <w:sz w:val="24"/>
          <w:szCs w:val="24"/>
        </w:rPr>
      </w:pPr>
    </w:p>
    <w:p w14:paraId="35149A8C" w14:textId="556F5010" w:rsidR="00B66022" w:rsidRPr="006B1B12" w:rsidRDefault="00E179E3" w:rsidP="002A43BB">
      <w:pPr>
        <w:suppressAutoHyphens/>
        <w:spacing w:after="0" w:line="240" w:lineRule="auto"/>
        <w:contextualSpacing/>
        <w:jc w:val="both"/>
        <w:rPr>
          <w:rFonts w:cs="Arial"/>
          <w:b/>
          <w:iCs/>
          <w:sz w:val="24"/>
          <w:szCs w:val="24"/>
        </w:rPr>
      </w:pPr>
      <w:r w:rsidRPr="007E78AD">
        <w:rPr>
          <w:rFonts w:cs="Arial"/>
          <w:b/>
          <w:iCs/>
          <w:sz w:val="24"/>
          <w:szCs w:val="24"/>
        </w:rPr>
        <w:t>Protocol</w:t>
      </w:r>
    </w:p>
    <w:p w14:paraId="2A5F6B14" w14:textId="77777777" w:rsidR="00133BC6" w:rsidRPr="006B1B12" w:rsidRDefault="00133BC6" w:rsidP="002A43BB">
      <w:pPr>
        <w:suppressAutoHyphens/>
        <w:spacing w:after="0" w:line="240" w:lineRule="auto"/>
        <w:contextualSpacing/>
        <w:jc w:val="both"/>
        <w:rPr>
          <w:rFonts w:cs="Arial"/>
          <w:b/>
          <w:iCs/>
          <w:sz w:val="24"/>
          <w:szCs w:val="24"/>
        </w:rPr>
      </w:pPr>
    </w:p>
    <w:p w14:paraId="515E5E73" w14:textId="5529AC6F" w:rsidR="00053D37" w:rsidRPr="006B1B12" w:rsidRDefault="00E179E3" w:rsidP="002A43BB">
      <w:pPr>
        <w:pStyle w:val="ListParagraph"/>
        <w:widowControl w:val="0"/>
        <w:suppressAutoHyphens/>
        <w:autoSpaceDE w:val="0"/>
        <w:autoSpaceDN w:val="0"/>
        <w:adjustRightInd w:val="0"/>
        <w:spacing w:after="0" w:line="240" w:lineRule="auto"/>
        <w:ind w:leftChars="0" w:left="0"/>
        <w:contextualSpacing/>
        <w:jc w:val="both"/>
        <w:rPr>
          <w:rFonts w:cs="Arial"/>
          <w:sz w:val="24"/>
          <w:szCs w:val="24"/>
        </w:rPr>
      </w:pPr>
      <w:r w:rsidRPr="006B1B12">
        <w:rPr>
          <w:rFonts w:eastAsia="PalatinoLinotype-Roman" w:cs="Arial"/>
          <w:sz w:val="24"/>
          <w:szCs w:val="24"/>
        </w:rPr>
        <w:t xml:space="preserve">All </w:t>
      </w:r>
      <w:r w:rsidR="00E15D83" w:rsidRPr="00FA61E7">
        <w:rPr>
          <w:rFonts w:eastAsia="PalatinoLinotype-Roman" w:cs="Arial"/>
          <w:i/>
          <w:sz w:val="24"/>
          <w:szCs w:val="24"/>
        </w:rPr>
        <w:t>in vivo</w:t>
      </w:r>
      <w:r w:rsidRPr="006B1B12">
        <w:rPr>
          <w:rFonts w:eastAsia="PalatinoLinotype-Roman" w:cs="Arial"/>
          <w:sz w:val="24"/>
          <w:szCs w:val="24"/>
        </w:rPr>
        <w:t xml:space="preserve"> experiments were </w:t>
      </w:r>
      <w:r w:rsidR="00765C0D" w:rsidRPr="006B1B12">
        <w:rPr>
          <w:rFonts w:eastAsia="PalatinoLinotype-Roman" w:cs="Arial"/>
          <w:sz w:val="24"/>
          <w:szCs w:val="24"/>
        </w:rPr>
        <w:t>performed</w:t>
      </w:r>
      <w:r w:rsidRPr="006B1B12">
        <w:rPr>
          <w:rFonts w:eastAsia="PalatinoLinotype-Roman" w:cs="Arial"/>
          <w:sz w:val="24"/>
          <w:szCs w:val="24"/>
        </w:rPr>
        <w:t xml:space="preserve"> in compliance with the Guide for the Care and Use of Laboratory Animal </w:t>
      </w:r>
      <w:r w:rsidR="00FA61E7" w:rsidRPr="006B1B12">
        <w:rPr>
          <w:rFonts w:eastAsia="PalatinoLinotype-Roman" w:cs="Arial"/>
          <w:sz w:val="24"/>
          <w:szCs w:val="24"/>
        </w:rPr>
        <w:t xml:space="preserve">resources </w:t>
      </w:r>
      <w:r w:rsidRPr="006B1B12">
        <w:rPr>
          <w:rFonts w:eastAsia="PalatinoLinotype-Roman" w:cs="Arial"/>
          <w:sz w:val="24"/>
          <w:szCs w:val="24"/>
        </w:rPr>
        <w:t xml:space="preserve">of Nagoya University Animal Care and Use Committee (approval #2017-29438, #2018-30096, #2019-31234, #2020-20104). </w:t>
      </w:r>
      <w:r w:rsidR="00FA61E7">
        <w:rPr>
          <w:rFonts w:eastAsia="PalatinoLinotype-Roman" w:cs="Arial"/>
          <w:sz w:val="24"/>
          <w:szCs w:val="24"/>
        </w:rPr>
        <w:t>Six</w:t>
      </w:r>
      <w:r w:rsidRPr="006B1B12">
        <w:rPr>
          <w:rFonts w:eastAsia="PalatinoLinotype-Roman" w:cs="Arial"/>
          <w:sz w:val="24"/>
          <w:szCs w:val="24"/>
        </w:rPr>
        <w:t xml:space="preserve">-week-old </w:t>
      </w:r>
      <w:r w:rsidRPr="006B1B12">
        <w:rPr>
          <w:rFonts w:cs="Arial"/>
          <w:sz w:val="24"/>
          <w:szCs w:val="24"/>
        </w:rPr>
        <w:t>homozygote athymic nude mice were purchased and maintained at the Animal Center of Nagoya University.</w:t>
      </w:r>
      <w:r w:rsidR="00221622" w:rsidRPr="006B1B12">
        <w:rPr>
          <w:rFonts w:cs="Arial"/>
          <w:sz w:val="24"/>
          <w:szCs w:val="24"/>
        </w:rPr>
        <w:t xml:space="preserve"> </w:t>
      </w:r>
      <w:bookmarkStart w:id="0" w:name="_Hlk53500684"/>
      <w:r w:rsidR="00221622" w:rsidRPr="006B1B12">
        <w:rPr>
          <w:rFonts w:cs="Arial"/>
          <w:sz w:val="24"/>
          <w:szCs w:val="24"/>
        </w:rPr>
        <w:t>When performing the procedure</w:t>
      </w:r>
      <w:r w:rsidR="00394953" w:rsidRPr="006B1B12">
        <w:rPr>
          <w:rFonts w:cs="Arial"/>
          <w:sz w:val="24"/>
          <w:szCs w:val="24"/>
        </w:rPr>
        <w:t xml:space="preserve"> </w:t>
      </w:r>
      <w:r w:rsidR="00FA61E7">
        <w:rPr>
          <w:rFonts w:cs="Arial"/>
          <w:sz w:val="24"/>
          <w:szCs w:val="24"/>
        </w:rPr>
        <w:t>in</w:t>
      </w:r>
      <w:r w:rsidR="00FA61E7" w:rsidRPr="006B1B12">
        <w:rPr>
          <w:rFonts w:cs="Arial"/>
          <w:sz w:val="24"/>
          <w:szCs w:val="24"/>
        </w:rPr>
        <w:t xml:space="preserve"> </w:t>
      </w:r>
      <w:r w:rsidR="00394953" w:rsidRPr="006B1B12">
        <w:rPr>
          <w:rFonts w:cs="Arial"/>
          <w:sz w:val="24"/>
          <w:szCs w:val="24"/>
        </w:rPr>
        <w:t>mice</w:t>
      </w:r>
      <w:r w:rsidR="00221622" w:rsidRPr="006B1B12">
        <w:rPr>
          <w:rFonts w:cs="Arial"/>
          <w:sz w:val="24"/>
          <w:szCs w:val="24"/>
        </w:rPr>
        <w:t xml:space="preserve">, </w:t>
      </w:r>
      <w:r w:rsidR="00FA61E7">
        <w:rPr>
          <w:rFonts w:cs="Arial"/>
          <w:sz w:val="24"/>
          <w:szCs w:val="24"/>
        </w:rPr>
        <w:t xml:space="preserve">they were </w:t>
      </w:r>
      <w:r w:rsidR="00221622" w:rsidRPr="006B1B12">
        <w:rPr>
          <w:rFonts w:cs="Arial"/>
          <w:sz w:val="24"/>
          <w:szCs w:val="24"/>
        </w:rPr>
        <w:t>anesthe</w:t>
      </w:r>
      <w:r w:rsidR="000E02A7" w:rsidRPr="006B1B12">
        <w:rPr>
          <w:rFonts w:cs="Arial"/>
          <w:sz w:val="24"/>
          <w:szCs w:val="24"/>
        </w:rPr>
        <w:t>tize</w:t>
      </w:r>
      <w:r w:rsidR="00FA61E7">
        <w:rPr>
          <w:rFonts w:cs="Arial"/>
          <w:sz w:val="24"/>
          <w:szCs w:val="24"/>
        </w:rPr>
        <w:t>d</w:t>
      </w:r>
      <w:r w:rsidR="00857820" w:rsidRPr="006B1B12">
        <w:rPr>
          <w:rFonts w:cs="Arial"/>
          <w:sz w:val="24"/>
          <w:szCs w:val="24"/>
        </w:rPr>
        <w:t xml:space="preserve"> </w:t>
      </w:r>
      <w:r w:rsidR="00221622" w:rsidRPr="006B1B12">
        <w:rPr>
          <w:rFonts w:cs="Arial"/>
          <w:sz w:val="24"/>
          <w:szCs w:val="24"/>
        </w:rPr>
        <w:t>with isoflurane (introduction: 4</w:t>
      </w:r>
      <w:r w:rsidR="00820EAE" w:rsidRPr="00820EAE">
        <w:rPr>
          <w:rFonts w:cs="Arial"/>
          <w:sz w:val="24"/>
          <w:szCs w:val="24"/>
        </w:rPr>
        <w:t>–</w:t>
      </w:r>
      <w:r w:rsidR="00221622" w:rsidRPr="006B1B12">
        <w:rPr>
          <w:rFonts w:cs="Arial"/>
          <w:sz w:val="24"/>
          <w:szCs w:val="24"/>
        </w:rPr>
        <w:t>5%, maintenance 2</w:t>
      </w:r>
      <w:r w:rsidR="00820EAE" w:rsidRPr="00820EAE">
        <w:rPr>
          <w:rFonts w:cs="Arial"/>
          <w:sz w:val="24"/>
          <w:szCs w:val="24"/>
        </w:rPr>
        <w:t>–</w:t>
      </w:r>
      <w:r w:rsidR="00221622" w:rsidRPr="006B1B12">
        <w:rPr>
          <w:rFonts w:cs="Arial"/>
          <w:sz w:val="24"/>
          <w:szCs w:val="24"/>
        </w:rPr>
        <w:t>3%)</w:t>
      </w:r>
      <w:r w:rsidR="00A23576">
        <w:rPr>
          <w:rFonts w:cs="Arial"/>
          <w:sz w:val="24"/>
          <w:szCs w:val="24"/>
        </w:rPr>
        <w:t>;</w:t>
      </w:r>
      <w:r w:rsidR="000E02A7" w:rsidRPr="006B1B12">
        <w:rPr>
          <w:rFonts w:cs="Arial"/>
          <w:sz w:val="24"/>
          <w:szCs w:val="24"/>
        </w:rPr>
        <w:t xml:space="preserve"> the </w:t>
      </w:r>
      <w:r w:rsidR="009736FF">
        <w:rPr>
          <w:rFonts w:cs="Arial"/>
          <w:sz w:val="24"/>
          <w:szCs w:val="24"/>
        </w:rPr>
        <w:t>p</w:t>
      </w:r>
      <w:r w:rsidR="00C56F07" w:rsidRPr="006B1B12">
        <w:rPr>
          <w:rFonts w:cs="Arial"/>
          <w:sz w:val="24"/>
          <w:szCs w:val="24"/>
        </w:rPr>
        <w:t>aw</w:t>
      </w:r>
      <w:r w:rsidR="000E02A7" w:rsidRPr="006B1B12">
        <w:rPr>
          <w:rFonts w:cs="Arial"/>
          <w:sz w:val="24"/>
          <w:szCs w:val="24"/>
        </w:rPr>
        <w:t xml:space="preserve"> </w:t>
      </w:r>
      <w:r w:rsidR="00A23576">
        <w:rPr>
          <w:rFonts w:cs="Arial"/>
          <w:sz w:val="24"/>
          <w:szCs w:val="24"/>
        </w:rPr>
        <w:t xml:space="preserve">was pressed </w:t>
      </w:r>
      <w:r w:rsidR="000E02A7" w:rsidRPr="006B1B12">
        <w:rPr>
          <w:rFonts w:cs="Arial"/>
          <w:sz w:val="24"/>
          <w:szCs w:val="24"/>
        </w:rPr>
        <w:t xml:space="preserve">with tweezers to </w:t>
      </w:r>
      <w:r w:rsidR="000E02A7" w:rsidRPr="006B1B12">
        <w:rPr>
          <w:rFonts w:cs="Arial"/>
          <w:sz w:val="24"/>
          <w:szCs w:val="24"/>
        </w:rPr>
        <w:lastRenderedPageBreak/>
        <w:t xml:space="preserve">confirm </w:t>
      </w:r>
      <w:r w:rsidR="00C56F07" w:rsidRPr="006B1B12">
        <w:rPr>
          <w:rFonts w:cs="Arial"/>
          <w:sz w:val="24"/>
          <w:szCs w:val="24"/>
        </w:rPr>
        <w:t>the depth of anesthesia</w:t>
      </w:r>
      <w:r w:rsidR="004E7AEE" w:rsidRPr="006B1B12">
        <w:rPr>
          <w:rFonts w:cs="Arial"/>
          <w:sz w:val="24"/>
          <w:szCs w:val="24"/>
        </w:rPr>
        <w:t>.</w:t>
      </w:r>
    </w:p>
    <w:bookmarkEnd w:id="0"/>
    <w:p w14:paraId="71978EA4" w14:textId="77777777" w:rsidR="001E1596" w:rsidRPr="006B1B12" w:rsidRDefault="001E1596" w:rsidP="002A43BB">
      <w:pPr>
        <w:pStyle w:val="ListParagraph"/>
        <w:widowControl w:val="0"/>
        <w:suppressAutoHyphens/>
        <w:autoSpaceDE w:val="0"/>
        <w:autoSpaceDN w:val="0"/>
        <w:adjustRightInd w:val="0"/>
        <w:spacing w:after="0" w:line="240" w:lineRule="auto"/>
        <w:ind w:leftChars="0" w:left="0"/>
        <w:contextualSpacing/>
        <w:jc w:val="both"/>
        <w:rPr>
          <w:rFonts w:cs="Arial"/>
          <w:sz w:val="24"/>
          <w:szCs w:val="24"/>
        </w:rPr>
      </w:pPr>
    </w:p>
    <w:p w14:paraId="4E2E390B" w14:textId="70C49CA6" w:rsidR="00791420" w:rsidRPr="006B1B12" w:rsidRDefault="00E179E3" w:rsidP="002A43BB">
      <w:pPr>
        <w:pStyle w:val="ListParagraph"/>
        <w:numPr>
          <w:ilvl w:val="0"/>
          <w:numId w:val="9"/>
        </w:numPr>
        <w:suppressAutoHyphens/>
        <w:spacing w:after="0" w:line="240" w:lineRule="auto"/>
        <w:ind w:leftChars="0" w:left="0" w:firstLine="0"/>
        <w:contextualSpacing/>
        <w:jc w:val="both"/>
        <w:rPr>
          <w:rFonts w:cs="Arial"/>
          <w:b/>
          <w:sz w:val="24"/>
          <w:szCs w:val="24"/>
        </w:rPr>
      </w:pPr>
      <w:r w:rsidRPr="006B1B12">
        <w:rPr>
          <w:rFonts w:cs="Arial"/>
          <w:b/>
          <w:sz w:val="24"/>
          <w:szCs w:val="24"/>
        </w:rPr>
        <w:t>Conjugation of IR700 with mAb</w:t>
      </w:r>
    </w:p>
    <w:p w14:paraId="0AEBC3DF" w14:textId="77777777" w:rsidR="003917D7" w:rsidRPr="006B1B12" w:rsidRDefault="003917D7" w:rsidP="002A43BB">
      <w:pPr>
        <w:suppressAutoHyphens/>
        <w:spacing w:after="0" w:line="240" w:lineRule="auto"/>
        <w:contextualSpacing/>
        <w:jc w:val="both"/>
        <w:rPr>
          <w:rFonts w:cs="Arial"/>
          <w:sz w:val="24"/>
          <w:szCs w:val="24"/>
        </w:rPr>
      </w:pPr>
    </w:p>
    <w:p w14:paraId="4293C93F" w14:textId="48347501" w:rsidR="00B66022" w:rsidRPr="006B1B12" w:rsidRDefault="009736FF" w:rsidP="002A43BB">
      <w:pPr>
        <w:pStyle w:val="ListParagraph"/>
        <w:numPr>
          <w:ilvl w:val="1"/>
          <w:numId w:val="9"/>
        </w:numPr>
        <w:suppressAutoHyphens/>
        <w:spacing w:after="0" w:line="240" w:lineRule="auto"/>
        <w:ind w:leftChars="0" w:left="0" w:firstLine="0"/>
        <w:contextualSpacing/>
        <w:jc w:val="both"/>
        <w:rPr>
          <w:rFonts w:cs="Arial"/>
          <w:sz w:val="24"/>
          <w:szCs w:val="24"/>
        </w:rPr>
      </w:pPr>
      <w:r>
        <w:rPr>
          <w:rFonts w:cs="Arial"/>
          <w:sz w:val="24"/>
          <w:szCs w:val="24"/>
        </w:rPr>
        <w:t xml:space="preserve">Incubate </w:t>
      </w:r>
      <w:proofErr w:type="spellStart"/>
      <w:r w:rsidR="00524094" w:rsidRPr="006B1B12">
        <w:rPr>
          <w:rFonts w:cs="Arial"/>
          <w:sz w:val="24"/>
          <w:szCs w:val="24"/>
        </w:rPr>
        <w:t>M</w:t>
      </w:r>
      <w:r w:rsidR="003C530C" w:rsidRPr="006B1B12">
        <w:rPr>
          <w:rFonts w:cs="Arial"/>
          <w:sz w:val="24"/>
          <w:szCs w:val="24"/>
        </w:rPr>
        <w:t>Ab</w:t>
      </w:r>
      <w:proofErr w:type="spellEnd"/>
      <w:r w:rsidR="00E179E3" w:rsidRPr="006B1B12">
        <w:rPr>
          <w:rFonts w:cs="Arial"/>
          <w:sz w:val="24"/>
          <w:szCs w:val="24"/>
        </w:rPr>
        <w:t xml:space="preserve"> </w:t>
      </w:r>
      <w:r w:rsidR="003C530C" w:rsidRPr="006B1B12">
        <w:rPr>
          <w:rFonts w:cs="Arial"/>
          <w:sz w:val="24"/>
          <w:szCs w:val="24"/>
        </w:rPr>
        <w:t>(1 mg, 6.8 nmol)</w:t>
      </w:r>
      <w:r w:rsidR="00524094">
        <w:rPr>
          <w:rFonts w:cs="Arial"/>
          <w:sz w:val="24"/>
          <w:szCs w:val="24"/>
        </w:rPr>
        <w:t xml:space="preserve"> </w:t>
      </w:r>
      <w:r w:rsidR="003C530C" w:rsidRPr="006B1B12">
        <w:rPr>
          <w:rFonts w:cs="Arial"/>
          <w:sz w:val="24"/>
          <w:szCs w:val="24"/>
        </w:rPr>
        <w:t>with IR700 NHS ester (66.8 mg, 34.2 nmol, 5 mmol/L in DMSO) in 0.1 mol/L Na</w:t>
      </w:r>
      <w:r w:rsidR="003C530C" w:rsidRPr="006B1B12">
        <w:rPr>
          <w:rFonts w:cs="Arial"/>
          <w:sz w:val="24"/>
          <w:szCs w:val="24"/>
          <w:vertAlign w:val="subscript"/>
        </w:rPr>
        <w:t>2</w:t>
      </w:r>
      <w:r w:rsidR="003C530C" w:rsidRPr="006B1B12">
        <w:rPr>
          <w:rFonts w:cs="Arial"/>
          <w:sz w:val="24"/>
          <w:szCs w:val="24"/>
        </w:rPr>
        <w:t>HPO</w:t>
      </w:r>
      <w:r w:rsidR="003C530C" w:rsidRPr="006B1B12">
        <w:rPr>
          <w:rFonts w:cs="Arial"/>
          <w:sz w:val="24"/>
          <w:szCs w:val="24"/>
          <w:vertAlign w:val="subscript"/>
        </w:rPr>
        <w:t>4</w:t>
      </w:r>
      <w:r w:rsidR="003C530C" w:rsidRPr="006B1B12">
        <w:rPr>
          <w:rFonts w:cs="Arial"/>
          <w:sz w:val="24"/>
          <w:szCs w:val="24"/>
        </w:rPr>
        <w:t xml:space="preserve"> (pH 8.6) at </w:t>
      </w:r>
      <w:r w:rsidR="00991515" w:rsidRPr="00883475">
        <w:rPr>
          <w:rFonts w:eastAsiaTheme="minorEastAsia"/>
        </w:rPr>
        <w:t>15-25 ℃</w:t>
      </w:r>
      <w:r w:rsidR="003C530C" w:rsidRPr="006B1B12">
        <w:rPr>
          <w:rFonts w:cs="Arial"/>
          <w:sz w:val="24"/>
          <w:szCs w:val="24"/>
        </w:rPr>
        <w:t xml:space="preserve"> for 1 h. </w:t>
      </w:r>
    </w:p>
    <w:p w14:paraId="4E3062EE" w14:textId="77777777" w:rsidR="003917D7" w:rsidRPr="006B1B12" w:rsidRDefault="003917D7" w:rsidP="002A43BB">
      <w:pPr>
        <w:pStyle w:val="ListParagraph"/>
        <w:suppressAutoHyphens/>
        <w:spacing w:after="0" w:line="240" w:lineRule="auto"/>
        <w:ind w:leftChars="0" w:left="0"/>
        <w:contextualSpacing/>
        <w:jc w:val="both"/>
        <w:rPr>
          <w:rFonts w:cs="Arial"/>
          <w:sz w:val="24"/>
          <w:szCs w:val="24"/>
        </w:rPr>
      </w:pPr>
    </w:p>
    <w:p w14:paraId="3A9C435D" w14:textId="3297F2A7" w:rsidR="00B66022" w:rsidRPr="006B1B12" w:rsidRDefault="009736FF" w:rsidP="002A43BB">
      <w:pPr>
        <w:pStyle w:val="ListParagraph"/>
        <w:numPr>
          <w:ilvl w:val="1"/>
          <w:numId w:val="9"/>
        </w:numPr>
        <w:suppressAutoHyphens/>
        <w:spacing w:after="0" w:line="240" w:lineRule="auto"/>
        <w:ind w:leftChars="0" w:left="0" w:firstLine="0"/>
        <w:contextualSpacing/>
        <w:jc w:val="both"/>
        <w:rPr>
          <w:rFonts w:cs="Arial"/>
          <w:sz w:val="24"/>
          <w:szCs w:val="24"/>
        </w:rPr>
      </w:pPr>
      <w:r>
        <w:rPr>
          <w:rFonts w:cs="Arial"/>
          <w:sz w:val="24"/>
          <w:szCs w:val="24"/>
        </w:rPr>
        <w:t>Purify the</w:t>
      </w:r>
      <w:r w:rsidR="003C530C" w:rsidRPr="006B1B12">
        <w:rPr>
          <w:rFonts w:cs="Arial"/>
          <w:sz w:val="24"/>
          <w:szCs w:val="24"/>
        </w:rPr>
        <w:t xml:space="preserve"> mixture </w:t>
      </w:r>
      <w:r w:rsidR="00E179E3">
        <w:rPr>
          <w:rFonts w:cs="Arial"/>
          <w:sz w:val="24"/>
          <w:szCs w:val="24"/>
        </w:rPr>
        <w:t>using a</w:t>
      </w:r>
      <w:r w:rsidR="003C530C" w:rsidRPr="006B1B12">
        <w:rPr>
          <w:rFonts w:cs="Arial"/>
          <w:sz w:val="24"/>
          <w:szCs w:val="24"/>
        </w:rPr>
        <w:t xml:space="preserve"> column</w:t>
      </w:r>
      <w:r>
        <w:rPr>
          <w:rFonts w:cs="Arial"/>
          <w:sz w:val="24"/>
          <w:szCs w:val="24"/>
        </w:rPr>
        <w:t xml:space="preserve"> (e.g., Sephadex)</w:t>
      </w:r>
      <w:r w:rsidR="003C530C" w:rsidRPr="006B1B12">
        <w:rPr>
          <w:rFonts w:cs="Arial"/>
          <w:sz w:val="24"/>
          <w:szCs w:val="24"/>
        </w:rPr>
        <w:t xml:space="preserve">. </w:t>
      </w:r>
      <w:r>
        <w:rPr>
          <w:rFonts w:cs="Arial"/>
          <w:sz w:val="24"/>
          <w:szCs w:val="24"/>
        </w:rPr>
        <w:t>Prepare and wash the</w:t>
      </w:r>
      <w:r w:rsidR="0039230D" w:rsidRPr="006B1B12">
        <w:rPr>
          <w:rFonts w:cs="Arial"/>
          <w:sz w:val="24"/>
          <w:szCs w:val="24"/>
        </w:rPr>
        <w:t xml:space="preserve"> </w:t>
      </w:r>
      <w:r w:rsidR="00E179E3" w:rsidRPr="006B1B12">
        <w:rPr>
          <w:rFonts w:cs="Arial"/>
          <w:sz w:val="24"/>
          <w:szCs w:val="24"/>
        </w:rPr>
        <w:t>column</w:t>
      </w:r>
      <w:r w:rsidR="002F10E0" w:rsidRPr="006B1B12">
        <w:rPr>
          <w:rFonts w:cs="Arial"/>
          <w:sz w:val="24"/>
          <w:szCs w:val="24"/>
        </w:rPr>
        <w:t xml:space="preserve"> </w:t>
      </w:r>
      <w:r w:rsidR="004F73C0" w:rsidRPr="006B1B12">
        <w:rPr>
          <w:rFonts w:cs="Arial"/>
          <w:sz w:val="24"/>
          <w:szCs w:val="24"/>
        </w:rPr>
        <w:t>with PBS</w:t>
      </w:r>
      <w:r w:rsidR="002F10E0" w:rsidRPr="006B1B12">
        <w:rPr>
          <w:rFonts w:cs="Arial"/>
          <w:sz w:val="24"/>
          <w:szCs w:val="24"/>
        </w:rPr>
        <w:t>.</w:t>
      </w:r>
      <w:r w:rsidR="004F73C0" w:rsidRPr="006B1B12">
        <w:rPr>
          <w:rFonts w:cs="Arial"/>
          <w:sz w:val="24"/>
          <w:szCs w:val="24"/>
        </w:rPr>
        <w:t xml:space="preserve"> </w:t>
      </w:r>
      <w:r w:rsidR="006F3B48" w:rsidRPr="006B1B12">
        <w:rPr>
          <w:rFonts w:cs="Arial"/>
          <w:sz w:val="24"/>
          <w:szCs w:val="24"/>
        </w:rPr>
        <w:t xml:space="preserve">Then, </w:t>
      </w:r>
      <w:r>
        <w:rPr>
          <w:rFonts w:cs="Arial"/>
          <w:sz w:val="24"/>
          <w:szCs w:val="24"/>
        </w:rPr>
        <w:t xml:space="preserve">apply </w:t>
      </w:r>
      <w:r w:rsidR="006F3B48" w:rsidRPr="006B1B12">
        <w:rPr>
          <w:rFonts w:cs="Arial"/>
          <w:sz w:val="24"/>
          <w:szCs w:val="24"/>
        </w:rPr>
        <w:t xml:space="preserve">the mixture onto the column </w:t>
      </w:r>
      <w:r w:rsidR="004F73C0" w:rsidRPr="006B1B12">
        <w:rPr>
          <w:rFonts w:cs="Arial"/>
          <w:sz w:val="24"/>
          <w:szCs w:val="24"/>
        </w:rPr>
        <w:t xml:space="preserve">and </w:t>
      </w:r>
      <w:r>
        <w:rPr>
          <w:rFonts w:cs="Arial"/>
          <w:sz w:val="24"/>
          <w:szCs w:val="24"/>
        </w:rPr>
        <w:t xml:space="preserve">collect </w:t>
      </w:r>
      <w:r w:rsidR="004F73C0" w:rsidRPr="006B1B12">
        <w:rPr>
          <w:rFonts w:cs="Arial"/>
          <w:sz w:val="24"/>
          <w:szCs w:val="24"/>
        </w:rPr>
        <w:t>the drop</w:t>
      </w:r>
      <w:r w:rsidR="0039230D">
        <w:rPr>
          <w:rFonts w:cs="Arial"/>
          <w:sz w:val="24"/>
          <w:szCs w:val="24"/>
        </w:rPr>
        <w:t>, which contain</w:t>
      </w:r>
      <w:r>
        <w:rPr>
          <w:rFonts w:cs="Arial"/>
          <w:sz w:val="24"/>
          <w:szCs w:val="24"/>
        </w:rPr>
        <w:t>s</w:t>
      </w:r>
      <w:r w:rsidR="0039230D">
        <w:rPr>
          <w:rFonts w:cs="Arial"/>
          <w:sz w:val="24"/>
          <w:szCs w:val="24"/>
        </w:rPr>
        <w:t xml:space="preserve"> the</w:t>
      </w:r>
      <w:r w:rsidR="004F73C0" w:rsidRPr="006B1B12">
        <w:rPr>
          <w:rFonts w:cs="Arial"/>
          <w:sz w:val="24"/>
          <w:szCs w:val="24"/>
        </w:rPr>
        <w:t xml:space="preserve"> purified</w:t>
      </w:r>
      <w:r w:rsidR="00396737" w:rsidRPr="006B1B12">
        <w:rPr>
          <w:rFonts w:cs="Arial"/>
          <w:sz w:val="24"/>
          <w:szCs w:val="24"/>
        </w:rPr>
        <w:t xml:space="preserve"> </w:t>
      </w:r>
      <w:r w:rsidR="0039230D" w:rsidRPr="006B1B12">
        <w:rPr>
          <w:rFonts w:cs="Arial"/>
          <w:sz w:val="24"/>
          <w:szCs w:val="24"/>
        </w:rPr>
        <w:t>IR700</w:t>
      </w:r>
      <w:r w:rsidR="0039230D">
        <w:rPr>
          <w:rFonts w:cs="Arial"/>
          <w:sz w:val="24"/>
          <w:szCs w:val="24"/>
        </w:rPr>
        <w:t>-</w:t>
      </w:r>
      <w:r w:rsidR="00396737" w:rsidRPr="006B1B12">
        <w:rPr>
          <w:rFonts w:cs="Arial"/>
          <w:sz w:val="24"/>
          <w:szCs w:val="24"/>
        </w:rPr>
        <w:t>conjugated antibody</w:t>
      </w:r>
      <w:r w:rsidR="004F73C0" w:rsidRPr="006B1B12">
        <w:rPr>
          <w:rFonts w:cs="Arial"/>
          <w:sz w:val="24"/>
          <w:szCs w:val="24"/>
        </w:rPr>
        <w:t>.</w:t>
      </w:r>
      <w:r w:rsidR="00B46BC5" w:rsidRPr="006B1B12">
        <w:rPr>
          <w:rFonts w:cs="Arial"/>
          <w:sz w:val="24"/>
          <w:szCs w:val="24"/>
        </w:rPr>
        <w:t xml:space="preserve"> This </w:t>
      </w:r>
      <w:r w:rsidR="0039230D" w:rsidRPr="006B1B12">
        <w:rPr>
          <w:rFonts w:cs="Arial"/>
          <w:sz w:val="24"/>
          <w:szCs w:val="24"/>
        </w:rPr>
        <w:t>IR700</w:t>
      </w:r>
      <w:r w:rsidR="0039230D">
        <w:rPr>
          <w:rFonts w:cs="Arial"/>
          <w:sz w:val="24"/>
          <w:szCs w:val="24"/>
        </w:rPr>
        <w:t>-</w:t>
      </w:r>
      <w:r w:rsidR="00B46BC5" w:rsidRPr="006B1B12">
        <w:rPr>
          <w:rFonts w:cs="Arial"/>
          <w:sz w:val="24"/>
          <w:szCs w:val="24"/>
        </w:rPr>
        <w:t xml:space="preserve">conjugated antibody is referred to as </w:t>
      </w:r>
      <w:r w:rsidR="00E179E3">
        <w:rPr>
          <w:rFonts w:cs="Arial"/>
          <w:sz w:val="24"/>
          <w:szCs w:val="24"/>
        </w:rPr>
        <w:t xml:space="preserve">the </w:t>
      </w:r>
      <w:r w:rsidR="00396737" w:rsidRPr="006B1B12">
        <w:rPr>
          <w:rFonts w:cs="Arial"/>
          <w:sz w:val="24"/>
          <w:szCs w:val="24"/>
        </w:rPr>
        <w:t xml:space="preserve">antibody </w:t>
      </w:r>
      <w:r w:rsidR="00B46BC5" w:rsidRPr="006B1B12">
        <w:rPr>
          <w:rFonts w:cs="Arial"/>
          <w:sz w:val="24"/>
          <w:szCs w:val="24"/>
        </w:rPr>
        <w:t>photosensitizer conjugate (APC).</w:t>
      </w:r>
    </w:p>
    <w:p w14:paraId="624954D1" w14:textId="77777777" w:rsidR="003C530C" w:rsidRPr="006B1B12" w:rsidRDefault="003C530C" w:rsidP="002A43BB">
      <w:pPr>
        <w:suppressAutoHyphens/>
        <w:spacing w:after="0" w:line="240" w:lineRule="auto"/>
        <w:contextualSpacing/>
        <w:jc w:val="both"/>
        <w:rPr>
          <w:rFonts w:cs="Arial"/>
          <w:sz w:val="24"/>
          <w:szCs w:val="24"/>
        </w:rPr>
      </w:pPr>
    </w:p>
    <w:p w14:paraId="27225043" w14:textId="1BB09F0C" w:rsidR="00BB689B" w:rsidRPr="006B1B12" w:rsidRDefault="00327732" w:rsidP="002A43BB">
      <w:pPr>
        <w:pStyle w:val="ListParagraph"/>
        <w:numPr>
          <w:ilvl w:val="1"/>
          <w:numId w:val="9"/>
        </w:numPr>
        <w:suppressAutoHyphens/>
        <w:spacing w:after="0" w:line="240" w:lineRule="auto"/>
        <w:ind w:leftChars="0" w:left="0" w:firstLine="0"/>
        <w:contextualSpacing/>
        <w:jc w:val="both"/>
        <w:rPr>
          <w:rFonts w:cs="Arial"/>
          <w:sz w:val="24"/>
          <w:szCs w:val="24"/>
        </w:rPr>
      </w:pPr>
      <w:r>
        <w:rPr>
          <w:rFonts w:cs="Arial"/>
          <w:sz w:val="24"/>
          <w:szCs w:val="24"/>
        </w:rPr>
        <w:t>Measure</w:t>
      </w:r>
      <w:r w:rsidR="009736FF">
        <w:rPr>
          <w:rFonts w:cs="Arial"/>
          <w:sz w:val="24"/>
          <w:szCs w:val="24"/>
        </w:rPr>
        <w:t xml:space="preserve"> the</w:t>
      </w:r>
      <w:r w:rsidR="00E179E3" w:rsidRPr="006B1B12">
        <w:rPr>
          <w:rFonts w:cs="Arial"/>
          <w:sz w:val="24"/>
          <w:szCs w:val="24"/>
        </w:rPr>
        <w:t xml:space="preserve"> protein and IR700 concentration</w:t>
      </w:r>
      <w:r>
        <w:rPr>
          <w:rFonts w:cs="Arial"/>
          <w:sz w:val="24"/>
          <w:szCs w:val="24"/>
        </w:rPr>
        <w:t xml:space="preserve"> in the APC</w:t>
      </w:r>
      <w:r w:rsidR="00400002">
        <w:rPr>
          <w:rFonts w:cs="Arial"/>
          <w:sz w:val="24"/>
          <w:szCs w:val="24"/>
        </w:rPr>
        <w:t>.</w:t>
      </w:r>
    </w:p>
    <w:p w14:paraId="40A13190" w14:textId="77777777" w:rsidR="00133BC6" w:rsidRPr="006B1B12" w:rsidRDefault="00133BC6" w:rsidP="002A43BB">
      <w:pPr>
        <w:pStyle w:val="ListParagraph"/>
        <w:suppressAutoHyphens/>
        <w:spacing w:after="0" w:line="240" w:lineRule="auto"/>
        <w:ind w:leftChars="0" w:left="0"/>
        <w:contextualSpacing/>
        <w:jc w:val="both"/>
        <w:rPr>
          <w:rFonts w:cs="Arial"/>
          <w:sz w:val="24"/>
          <w:szCs w:val="24"/>
        </w:rPr>
      </w:pPr>
    </w:p>
    <w:p w14:paraId="125595E8" w14:textId="18F6E929" w:rsidR="00091D84" w:rsidRPr="006B1B12" w:rsidRDefault="004731E9" w:rsidP="002A43BB">
      <w:pPr>
        <w:pStyle w:val="ListParagraph"/>
        <w:numPr>
          <w:ilvl w:val="2"/>
          <w:numId w:val="9"/>
        </w:numPr>
        <w:suppressAutoHyphens/>
        <w:spacing w:after="0" w:line="240" w:lineRule="auto"/>
        <w:ind w:leftChars="0" w:left="0" w:firstLine="0"/>
        <w:contextualSpacing/>
        <w:jc w:val="both"/>
        <w:rPr>
          <w:rFonts w:cs="Arial"/>
          <w:sz w:val="24"/>
          <w:szCs w:val="24"/>
        </w:rPr>
      </w:pPr>
      <w:r>
        <w:rPr>
          <w:rFonts w:cs="Arial"/>
          <w:sz w:val="24"/>
          <w:szCs w:val="24"/>
        </w:rPr>
        <w:t>Prepar</w:t>
      </w:r>
      <w:r w:rsidR="009736FF">
        <w:rPr>
          <w:rFonts w:cs="Arial"/>
          <w:sz w:val="24"/>
          <w:szCs w:val="24"/>
        </w:rPr>
        <w:t>e</w:t>
      </w:r>
      <w:r>
        <w:rPr>
          <w:rFonts w:cs="Arial"/>
          <w:sz w:val="24"/>
          <w:szCs w:val="24"/>
        </w:rPr>
        <w:t xml:space="preserve"> </w:t>
      </w:r>
      <w:r w:rsidR="00E179E3" w:rsidRPr="006B1B12">
        <w:rPr>
          <w:rFonts w:cs="Arial"/>
          <w:sz w:val="24"/>
          <w:szCs w:val="24"/>
        </w:rPr>
        <w:t xml:space="preserve">calibration curves </w:t>
      </w:r>
      <w:r>
        <w:rPr>
          <w:rFonts w:cs="Arial"/>
          <w:sz w:val="24"/>
          <w:szCs w:val="24"/>
        </w:rPr>
        <w:t>for</w:t>
      </w:r>
      <w:r w:rsidRPr="006B1B12">
        <w:rPr>
          <w:rFonts w:cs="Arial"/>
          <w:sz w:val="24"/>
          <w:szCs w:val="24"/>
        </w:rPr>
        <w:t xml:space="preserve"> </w:t>
      </w:r>
      <w:r w:rsidR="00E179E3" w:rsidRPr="006B1B12">
        <w:rPr>
          <w:rFonts w:cs="Arial"/>
          <w:sz w:val="24"/>
          <w:szCs w:val="24"/>
        </w:rPr>
        <w:t xml:space="preserve">protein and IR700 </w:t>
      </w:r>
      <w:r w:rsidR="001111BE">
        <w:rPr>
          <w:rFonts w:cs="Arial"/>
          <w:sz w:val="24"/>
          <w:szCs w:val="24"/>
        </w:rPr>
        <w:t>using</w:t>
      </w:r>
      <w:r w:rsidR="001111BE" w:rsidRPr="006B1B12">
        <w:rPr>
          <w:rFonts w:cs="Arial"/>
          <w:sz w:val="24"/>
          <w:szCs w:val="24"/>
        </w:rPr>
        <w:t xml:space="preserve"> </w:t>
      </w:r>
      <w:r w:rsidR="00E179E3" w:rsidRPr="006B1B12">
        <w:rPr>
          <w:rFonts w:cs="Arial"/>
          <w:sz w:val="24"/>
          <w:szCs w:val="24"/>
        </w:rPr>
        <w:t>a spectrophotometer.</w:t>
      </w:r>
      <w:r w:rsidR="001E1596" w:rsidRPr="006B1B12">
        <w:rPr>
          <w:rFonts w:cs="Arial"/>
          <w:sz w:val="24"/>
          <w:szCs w:val="24"/>
        </w:rPr>
        <w:t xml:space="preserve"> </w:t>
      </w:r>
    </w:p>
    <w:p w14:paraId="4B3F81E4" w14:textId="77777777" w:rsidR="00091D84" w:rsidRPr="006B1B12" w:rsidRDefault="00091D84" w:rsidP="002A43BB">
      <w:pPr>
        <w:pStyle w:val="ListParagraph"/>
        <w:suppressAutoHyphens/>
        <w:spacing w:after="0" w:line="240" w:lineRule="auto"/>
        <w:ind w:leftChars="0" w:left="0"/>
        <w:contextualSpacing/>
        <w:jc w:val="both"/>
        <w:rPr>
          <w:rFonts w:cs="Arial"/>
          <w:sz w:val="24"/>
          <w:szCs w:val="24"/>
        </w:rPr>
      </w:pPr>
    </w:p>
    <w:p w14:paraId="1B8A7C0D" w14:textId="01664E14" w:rsidR="001E1596" w:rsidRPr="006B1B12" w:rsidRDefault="009736FF" w:rsidP="002A43BB">
      <w:pPr>
        <w:pStyle w:val="ListParagraph"/>
        <w:numPr>
          <w:ilvl w:val="2"/>
          <w:numId w:val="9"/>
        </w:numPr>
        <w:suppressAutoHyphens/>
        <w:spacing w:after="0" w:line="240" w:lineRule="auto"/>
        <w:ind w:leftChars="0" w:left="0" w:firstLine="0"/>
        <w:contextualSpacing/>
        <w:jc w:val="both"/>
        <w:rPr>
          <w:rFonts w:cs="Arial"/>
          <w:sz w:val="24"/>
          <w:szCs w:val="24"/>
        </w:rPr>
      </w:pPr>
      <w:r>
        <w:rPr>
          <w:rFonts w:cs="Arial"/>
          <w:sz w:val="24"/>
          <w:szCs w:val="24"/>
        </w:rPr>
        <w:t>Mix s</w:t>
      </w:r>
      <w:r w:rsidR="00D63926">
        <w:rPr>
          <w:rFonts w:cs="Arial"/>
          <w:sz w:val="24"/>
          <w:szCs w:val="24"/>
        </w:rPr>
        <w:t xml:space="preserve">tandard </w:t>
      </w:r>
      <w:r w:rsidR="00E179E3" w:rsidRPr="006B1B12">
        <w:rPr>
          <w:rFonts w:cs="Arial"/>
          <w:sz w:val="24"/>
          <w:szCs w:val="24"/>
        </w:rPr>
        <w:t xml:space="preserve">concentrations of </w:t>
      </w:r>
      <w:r w:rsidR="00396737" w:rsidRPr="006B1B12">
        <w:rPr>
          <w:rFonts w:cs="Arial"/>
          <w:sz w:val="24"/>
          <w:szCs w:val="24"/>
        </w:rPr>
        <w:t xml:space="preserve">albumin </w:t>
      </w:r>
      <w:r w:rsidR="00E179E3" w:rsidRPr="006B1B12">
        <w:rPr>
          <w:rFonts w:cs="Arial"/>
          <w:sz w:val="24"/>
          <w:szCs w:val="24"/>
        </w:rPr>
        <w:t>with</w:t>
      </w:r>
      <w:r w:rsidR="00396737" w:rsidRPr="006B1B12">
        <w:rPr>
          <w:rFonts w:cs="Arial"/>
          <w:sz w:val="24"/>
          <w:szCs w:val="24"/>
        </w:rPr>
        <w:t xml:space="preserve"> </w:t>
      </w:r>
      <w:r w:rsidR="00E179E3">
        <w:rPr>
          <w:rFonts w:cs="Arial"/>
          <w:sz w:val="24"/>
          <w:szCs w:val="24"/>
        </w:rPr>
        <w:t xml:space="preserve">a </w:t>
      </w:r>
      <w:r w:rsidR="00E37E92" w:rsidRPr="006B1B12">
        <w:rPr>
          <w:rFonts w:cs="Arial"/>
          <w:sz w:val="24"/>
          <w:szCs w:val="24"/>
        </w:rPr>
        <w:t>protein assay kit</w:t>
      </w:r>
      <w:r w:rsidR="00396737" w:rsidRPr="006B1B12">
        <w:rPr>
          <w:rFonts w:cs="Arial"/>
          <w:sz w:val="24"/>
          <w:szCs w:val="24"/>
        </w:rPr>
        <w:t xml:space="preserve"> </w:t>
      </w:r>
      <w:r w:rsidR="00E37E92" w:rsidRPr="006B1B12">
        <w:rPr>
          <w:rFonts w:cs="Arial"/>
          <w:sz w:val="24"/>
          <w:szCs w:val="24"/>
        </w:rPr>
        <w:t xml:space="preserve">following the kit protocol (see </w:t>
      </w:r>
      <w:r w:rsidR="00E37E92" w:rsidRPr="006B1B12">
        <w:rPr>
          <w:rFonts w:cs="Arial"/>
          <w:b/>
          <w:bCs/>
          <w:sz w:val="24"/>
          <w:szCs w:val="24"/>
        </w:rPr>
        <w:t>Table of Materials</w:t>
      </w:r>
      <w:r w:rsidR="007A7A5A">
        <w:rPr>
          <w:rFonts w:cs="Arial"/>
          <w:sz w:val="24"/>
          <w:szCs w:val="24"/>
        </w:rPr>
        <w:t xml:space="preserve">, </w:t>
      </w:r>
      <w:r w:rsidR="003C530C" w:rsidRPr="006B1B12">
        <w:rPr>
          <w:rFonts w:cs="Arial"/>
          <w:sz w:val="24"/>
          <w:szCs w:val="24"/>
        </w:rPr>
        <w:t>CBB protein staining)</w:t>
      </w:r>
      <w:r w:rsidR="00396737" w:rsidRPr="006B1B12">
        <w:rPr>
          <w:rFonts w:cs="Arial"/>
          <w:sz w:val="24"/>
          <w:szCs w:val="24"/>
        </w:rPr>
        <w:t>.</w:t>
      </w:r>
      <w:r w:rsidR="00B42D39" w:rsidRPr="006B1B12">
        <w:rPr>
          <w:rFonts w:cs="Arial"/>
          <w:sz w:val="24"/>
          <w:szCs w:val="24"/>
        </w:rPr>
        <w:t xml:space="preserve"> </w:t>
      </w:r>
      <w:r>
        <w:rPr>
          <w:rFonts w:cs="Arial"/>
          <w:sz w:val="24"/>
          <w:szCs w:val="24"/>
        </w:rPr>
        <w:t>Measure the</w:t>
      </w:r>
      <w:r w:rsidR="00ED264C" w:rsidRPr="006B1B12">
        <w:rPr>
          <w:rFonts w:cs="Arial"/>
          <w:sz w:val="24"/>
          <w:szCs w:val="24"/>
        </w:rPr>
        <w:t xml:space="preserve"> </w:t>
      </w:r>
      <w:r w:rsidR="00E179E3" w:rsidRPr="006B1B12">
        <w:rPr>
          <w:rFonts w:cs="Arial"/>
          <w:sz w:val="24"/>
          <w:szCs w:val="24"/>
        </w:rPr>
        <w:t xml:space="preserve">absorbance of albumin at 595 nm </w:t>
      </w:r>
      <w:proofErr w:type="gramStart"/>
      <w:r w:rsidR="00E179E3" w:rsidRPr="006B1B12">
        <w:rPr>
          <w:rFonts w:cs="Arial"/>
          <w:sz w:val="24"/>
          <w:szCs w:val="24"/>
        </w:rPr>
        <w:t>wavelength</w:t>
      </w:r>
      <w:r w:rsidR="00BB24EB">
        <w:rPr>
          <w:rFonts w:cs="Arial"/>
          <w:sz w:val="24"/>
          <w:szCs w:val="24"/>
        </w:rPr>
        <w:t>,</w:t>
      </w:r>
      <w:r w:rsidR="00133BC6" w:rsidRPr="006B1B12">
        <w:rPr>
          <w:rFonts w:cs="Arial"/>
          <w:sz w:val="24"/>
          <w:szCs w:val="24"/>
        </w:rPr>
        <w:t xml:space="preserve"> </w:t>
      </w:r>
      <w:r w:rsidR="00E179E3" w:rsidRPr="006B1B12">
        <w:rPr>
          <w:rFonts w:cs="Arial"/>
          <w:sz w:val="24"/>
          <w:szCs w:val="24"/>
        </w:rPr>
        <w:t>and</w:t>
      </w:r>
      <w:proofErr w:type="gramEnd"/>
      <w:r w:rsidR="00E179E3" w:rsidRPr="006B1B12">
        <w:rPr>
          <w:rFonts w:cs="Arial"/>
          <w:sz w:val="24"/>
          <w:szCs w:val="24"/>
        </w:rPr>
        <w:t xml:space="preserve"> </w:t>
      </w:r>
      <w:r>
        <w:rPr>
          <w:rFonts w:cs="Arial"/>
          <w:sz w:val="24"/>
          <w:szCs w:val="24"/>
        </w:rPr>
        <w:t xml:space="preserve">plot </w:t>
      </w:r>
      <w:r w:rsidR="00E179E3" w:rsidRPr="006B1B12">
        <w:rPr>
          <w:rFonts w:cs="Arial"/>
          <w:sz w:val="24"/>
          <w:szCs w:val="24"/>
        </w:rPr>
        <w:t>the calibration curve</w:t>
      </w:r>
      <w:r w:rsidR="008C77C5" w:rsidRPr="006B1B12">
        <w:rPr>
          <w:rFonts w:cs="Arial"/>
          <w:sz w:val="24"/>
          <w:szCs w:val="24"/>
        </w:rPr>
        <w:t xml:space="preserve"> (a linear approximation formula)</w:t>
      </w:r>
      <w:r w:rsidR="00E179E3" w:rsidRPr="006B1B12">
        <w:rPr>
          <w:rFonts w:cs="Arial"/>
          <w:sz w:val="24"/>
          <w:szCs w:val="24"/>
        </w:rPr>
        <w:t xml:space="preserve"> </w:t>
      </w:r>
      <w:r w:rsidR="00ED264C">
        <w:rPr>
          <w:rFonts w:cs="Arial"/>
          <w:sz w:val="24"/>
          <w:szCs w:val="24"/>
        </w:rPr>
        <w:t>for the</w:t>
      </w:r>
      <w:r w:rsidR="00ED264C" w:rsidRPr="006B1B12">
        <w:rPr>
          <w:rFonts w:cs="Arial"/>
          <w:sz w:val="24"/>
          <w:szCs w:val="24"/>
        </w:rPr>
        <w:t xml:space="preserve"> </w:t>
      </w:r>
      <w:r w:rsidR="00E179E3" w:rsidRPr="006B1B12">
        <w:rPr>
          <w:rFonts w:cs="Arial"/>
          <w:sz w:val="24"/>
          <w:szCs w:val="24"/>
        </w:rPr>
        <w:t>protein</w:t>
      </w:r>
      <w:r w:rsidR="008C77C5" w:rsidRPr="006B1B12">
        <w:rPr>
          <w:rFonts w:cs="Arial"/>
          <w:sz w:val="24"/>
          <w:szCs w:val="24"/>
        </w:rPr>
        <w:t xml:space="preserve"> </w:t>
      </w:r>
      <w:r w:rsidR="00ED264C">
        <w:rPr>
          <w:rFonts w:cs="Arial"/>
          <w:sz w:val="24"/>
          <w:szCs w:val="24"/>
        </w:rPr>
        <w:t xml:space="preserve">using the following equation: </w:t>
      </w:r>
      <w:r w:rsidR="008C77C5" w:rsidRPr="006B1B12">
        <w:rPr>
          <w:rFonts w:cs="Arial"/>
          <w:sz w:val="24"/>
          <w:szCs w:val="24"/>
        </w:rPr>
        <w:t>y = ax + b (x: concentration, y: absorbance)</w:t>
      </w:r>
      <w:r w:rsidR="00133BC6" w:rsidRPr="006B1B12">
        <w:rPr>
          <w:rFonts w:cs="Arial"/>
          <w:sz w:val="24"/>
          <w:szCs w:val="24"/>
        </w:rPr>
        <w:t>.</w:t>
      </w:r>
    </w:p>
    <w:p w14:paraId="1BEDC8BC" w14:textId="77777777" w:rsidR="00091D84" w:rsidRPr="006B1B12" w:rsidRDefault="00091D84" w:rsidP="002A43BB">
      <w:pPr>
        <w:pStyle w:val="ListParagraph"/>
        <w:suppressAutoHyphens/>
        <w:spacing w:after="0" w:line="240" w:lineRule="auto"/>
        <w:ind w:leftChars="0" w:left="0"/>
        <w:contextualSpacing/>
        <w:jc w:val="both"/>
        <w:rPr>
          <w:rFonts w:cs="Arial"/>
          <w:sz w:val="24"/>
          <w:szCs w:val="24"/>
        </w:rPr>
      </w:pPr>
    </w:p>
    <w:p w14:paraId="7A776B12" w14:textId="3566CE22" w:rsidR="00396737" w:rsidRPr="006B1B12" w:rsidRDefault="009736FF" w:rsidP="002A43BB">
      <w:pPr>
        <w:pStyle w:val="ListParagraph"/>
        <w:numPr>
          <w:ilvl w:val="2"/>
          <w:numId w:val="9"/>
        </w:numPr>
        <w:suppressAutoHyphens/>
        <w:spacing w:after="0" w:line="240" w:lineRule="auto"/>
        <w:ind w:leftChars="0" w:left="0" w:firstLine="0"/>
        <w:contextualSpacing/>
        <w:jc w:val="both"/>
        <w:rPr>
          <w:rFonts w:cs="Arial"/>
          <w:sz w:val="24"/>
          <w:szCs w:val="24"/>
        </w:rPr>
      </w:pPr>
      <w:r>
        <w:rPr>
          <w:rFonts w:cs="Arial"/>
          <w:sz w:val="24"/>
          <w:szCs w:val="24"/>
        </w:rPr>
        <w:t>Obtain</w:t>
      </w:r>
      <w:r w:rsidR="00E179E3" w:rsidRPr="006B1B12">
        <w:rPr>
          <w:rFonts w:cs="Arial"/>
          <w:sz w:val="24"/>
          <w:szCs w:val="24"/>
        </w:rPr>
        <w:t xml:space="preserve"> calibration curves </w:t>
      </w:r>
      <w:r w:rsidR="00B50A72">
        <w:rPr>
          <w:rFonts w:cs="Arial"/>
          <w:sz w:val="24"/>
          <w:szCs w:val="24"/>
        </w:rPr>
        <w:t>for</w:t>
      </w:r>
      <w:r w:rsidR="00B50A72" w:rsidRPr="006B1B12">
        <w:rPr>
          <w:rFonts w:cs="Arial"/>
          <w:sz w:val="24"/>
          <w:szCs w:val="24"/>
        </w:rPr>
        <w:t xml:space="preserve"> </w:t>
      </w:r>
      <w:r w:rsidR="00B42D39" w:rsidRPr="006B1B12">
        <w:rPr>
          <w:rFonts w:cs="Arial"/>
          <w:sz w:val="24"/>
          <w:szCs w:val="24"/>
        </w:rPr>
        <w:t xml:space="preserve">IR700 </w:t>
      </w:r>
      <w:r w:rsidR="00421022" w:rsidRPr="006B1B12">
        <w:rPr>
          <w:rFonts w:cs="Arial"/>
          <w:sz w:val="24"/>
          <w:szCs w:val="24"/>
        </w:rPr>
        <w:t>with absorption at 6</w:t>
      </w:r>
      <w:r w:rsidR="006F3B48" w:rsidRPr="006B1B12">
        <w:rPr>
          <w:rFonts w:cs="Arial"/>
          <w:sz w:val="24"/>
          <w:szCs w:val="24"/>
        </w:rPr>
        <w:t>90</w:t>
      </w:r>
      <w:r w:rsidR="00421022" w:rsidRPr="006B1B12">
        <w:rPr>
          <w:rFonts w:cs="Arial"/>
          <w:sz w:val="24"/>
          <w:szCs w:val="24"/>
        </w:rPr>
        <w:t xml:space="preserve"> nm </w:t>
      </w:r>
      <w:r w:rsidR="003C530C" w:rsidRPr="006B1B12">
        <w:rPr>
          <w:rFonts w:cs="Arial"/>
          <w:sz w:val="24"/>
          <w:szCs w:val="24"/>
        </w:rPr>
        <w:t>using</w:t>
      </w:r>
      <w:r w:rsidR="00E179E3" w:rsidRPr="006B1B12">
        <w:rPr>
          <w:rFonts w:cs="Arial"/>
          <w:sz w:val="24"/>
          <w:szCs w:val="24"/>
        </w:rPr>
        <w:t xml:space="preserve"> the same procedure.</w:t>
      </w:r>
      <w:bookmarkStart w:id="1" w:name="_Hlk53496538"/>
      <w:r w:rsidR="00357E64" w:rsidRPr="006B1B12">
        <w:rPr>
          <w:rFonts w:cs="Arial"/>
          <w:sz w:val="24"/>
          <w:szCs w:val="24"/>
        </w:rPr>
        <w:t xml:space="preserve"> The standard concentration of IR700 is recommended </w:t>
      </w:r>
      <w:r w:rsidR="00B50A72">
        <w:rPr>
          <w:rFonts w:cs="Arial"/>
          <w:sz w:val="24"/>
          <w:szCs w:val="24"/>
        </w:rPr>
        <w:t>a</w:t>
      </w:r>
      <w:r w:rsidR="007D55E7">
        <w:rPr>
          <w:rFonts w:cs="Arial"/>
          <w:sz w:val="24"/>
          <w:szCs w:val="24"/>
        </w:rPr>
        <w:t>t</w:t>
      </w:r>
      <w:r w:rsidR="00357E64" w:rsidRPr="006B1B12">
        <w:rPr>
          <w:rFonts w:cs="Arial"/>
          <w:sz w:val="24"/>
          <w:szCs w:val="24"/>
        </w:rPr>
        <w:t xml:space="preserve"> 0.</w:t>
      </w:r>
      <w:r w:rsidR="00013E43" w:rsidRPr="006B1B12">
        <w:rPr>
          <w:rFonts w:cs="Arial"/>
          <w:sz w:val="24"/>
          <w:szCs w:val="24"/>
        </w:rPr>
        <w:t>1</w:t>
      </w:r>
      <w:r w:rsidR="00357E64" w:rsidRPr="006B1B12">
        <w:rPr>
          <w:rFonts w:cs="Arial"/>
          <w:sz w:val="24"/>
          <w:szCs w:val="24"/>
        </w:rPr>
        <w:t>–</w:t>
      </w:r>
      <w:r w:rsidR="00013E43" w:rsidRPr="006B1B12">
        <w:rPr>
          <w:rFonts w:cs="Arial"/>
          <w:sz w:val="24"/>
          <w:szCs w:val="24"/>
        </w:rPr>
        <w:t>5</w:t>
      </w:r>
      <w:r w:rsidR="00357E64" w:rsidRPr="006B1B12">
        <w:rPr>
          <w:rFonts w:cs="Arial"/>
          <w:sz w:val="24"/>
          <w:szCs w:val="24"/>
        </w:rPr>
        <w:t xml:space="preserve"> µM</w:t>
      </w:r>
      <w:r w:rsidR="00D9511E" w:rsidRPr="006B1B12">
        <w:rPr>
          <w:rFonts w:cs="Arial"/>
          <w:sz w:val="24"/>
          <w:szCs w:val="24"/>
        </w:rPr>
        <w:t xml:space="preserve"> (0.1954–9.77 µg/mL)</w:t>
      </w:r>
      <w:r w:rsidR="00357E64" w:rsidRPr="006B1B12">
        <w:rPr>
          <w:rFonts w:cs="Arial"/>
          <w:sz w:val="24"/>
          <w:szCs w:val="24"/>
        </w:rPr>
        <w:t>.</w:t>
      </w:r>
      <w:bookmarkEnd w:id="1"/>
    </w:p>
    <w:p w14:paraId="2422C166" w14:textId="77777777" w:rsidR="00396737" w:rsidRPr="006B1B12" w:rsidRDefault="00396737" w:rsidP="002A43BB">
      <w:pPr>
        <w:suppressAutoHyphens/>
        <w:spacing w:after="0" w:line="240" w:lineRule="auto"/>
        <w:contextualSpacing/>
        <w:jc w:val="both"/>
        <w:rPr>
          <w:rFonts w:cs="Arial"/>
          <w:sz w:val="24"/>
          <w:szCs w:val="24"/>
        </w:rPr>
      </w:pPr>
    </w:p>
    <w:p w14:paraId="20D8539C" w14:textId="5A07B2C8" w:rsidR="002B2AB2" w:rsidRPr="006B1B12" w:rsidRDefault="009736FF" w:rsidP="002A43BB">
      <w:pPr>
        <w:pStyle w:val="ListParagraph"/>
        <w:numPr>
          <w:ilvl w:val="2"/>
          <w:numId w:val="9"/>
        </w:numPr>
        <w:suppressAutoHyphens/>
        <w:spacing w:after="0" w:line="240" w:lineRule="auto"/>
        <w:ind w:leftChars="0" w:left="0" w:firstLine="0"/>
        <w:contextualSpacing/>
        <w:jc w:val="both"/>
        <w:rPr>
          <w:rFonts w:cs="Arial"/>
          <w:sz w:val="24"/>
          <w:szCs w:val="24"/>
        </w:rPr>
      </w:pPr>
      <w:r>
        <w:rPr>
          <w:rFonts w:cs="Arial"/>
          <w:sz w:val="24"/>
          <w:szCs w:val="24"/>
        </w:rPr>
        <w:t>Measure the</w:t>
      </w:r>
      <w:r w:rsidR="00E179E3" w:rsidRPr="006B1B12">
        <w:rPr>
          <w:rFonts w:cs="Arial"/>
          <w:sz w:val="24"/>
          <w:szCs w:val="24"/>
        </w:rPr>
        <w:t xml:space="preserve"> protein concentration and IR700 concentration</w:t>
      </w:r>
      <w:r w:rsidR="00B61550">
        <w:rPr>
          <w:rFonts w:cs="Arial"/>
          <w:sz w:val="24"/>
          <w:szCs w:val="24"/>
        </w:rPr>
        <w:t xml:space="preserve"> in the APC</w:t>
      </w:r>
      <w:r w:rsidR="00E179E3" w:rsidRPr="006B1B12">
        <w:rPr>
          <w:rFonts w:cs="Arial"/>
          <w:sz w:val="24"/>
          <w:szCs w:val="24"/>
        </w:rPr>
        <w:t xml:space="preserve"> using a calibration curve</w:t>
      </w:r>
      <w:r w:rsidR="00856E34" w:rsidRPr="006B1B12">
        <w:rPr>
          <w:rFonts w:cs="Arial"/>
          <w:sz w:val="24"/>
          <w:szCs w:val="24"/>
        </w:rPr>
        <w:t xml:space="preserve"> </w:t>
      </w:r>
      <w:r w:rsidR="00B61550">
        <w:rPr>
          <w:rFonts w:cs="Arial"/>
          <w:sz w:val="24"/>
          <w:szCs w:val="24"/>
        </w:rPr>
        <w:t>[</w:t>
      </w:r>
      <w:r w:rsidR="00856E34" w:rsidRPr="006B1B12">
        <w:rPr>
          <w:rFonts w:cs="Arial"/>
          <w:sz w:val="24"/>
          <w:szCs w:val="24"/>
        </w:rPr>
        <w:t>x = (y-b)</w:t>
      </w:r>
      <w:r w:rsidR="00133BC6" w:rsidRPr="006B1B12">
        <w:rPr>
          <w:rFonts w:cs="Arial"/>
          <w:sz w:val="24"/>
          <w:szCs w:val="24"/>
        </w:rPr>
        <w:t>/</w:t>
      </w:r>
      <w:r w:rsidR="00856E34" w:rsidRPr="006B1B12">
        <w:rPr>
          <w:rFonts w:cs="Arial"/>
          <w:sz w:val="24"/>
          <w:szCs w:val="24"/>
        </w:rPr>
        <w:t>a</w:t>
      </w:r>
      <w:r w:rsidR="00667A92">
        <w:rPr>
          <w:rFonts w:cs="Arial"/>
          <w:sz w:val="24"/>
          <w:szCs w:val="24"/>
        </w:rPr>
        <w:t xml:space="preserve"> </w:t>
      </w:r>
      <w:r w:rsidR="00856E34" w:rsidRPr="006B1B12">
        <w:rPr>
          <w:rFonts w:cs="Arial"/>
          <w:sz w:val="24"/>
          <w:szCs w:val="24"/>
        </w:rPr>
        <w:t>(x: concentration, y: absorbance)</w:t>
      </w:r>
      <w:r w:rsidR="00B61550">
        <w:rPr>
          <w:rFonts w:cs="Arial"/>
          <w:sz w:val="24"/>
          <w:szCs w:val="24"/>
        </w:rPr>
        <w:t>].</w:t>
      </w:r>
    </w:p>
    <w:p w14:paraId="48727EC9" w14:textId="47965B1C" w:rsidR="00004CD1" w:rsidRPr="002A1CC8" w:rsidRDefault="00004CD1" w:rsidP="002A43BB">
      <w:pPr>
        <w:pStyle w:val="ListParagraph"/>
        <w:suppressAutoHyphens/>
        <w:spacing w:after="0" w:line="240" w:lineRule="auto"/>
        <w:ind w:leftChars="0" w:left="0"/>
        <w:contextualSpacing/>
        <w:jc w:val="both"/>
        <w:rPr>
          <w:rFonts w:cs="Arial"/>
          <w:sz w:val="24"/>
          <w:szCs w:val="24"/>
        </w:rPr>
      </w:pPr>
    </w:p>
    <w:p w14:paraId="250F1EC7" w14:textId="3F589E18" w:rsidR="00091D84" w:rsidRDefault="001C7003" w:rsidP="002A43BB">
      <w:pPr>
        <w:pStyle w:val="ListParagraph"/>
        <w:numPr>
          <w:ilvl w:val="2"/>
          <w:numId w:val="9"/>
        </w:numPr>
        <w:suppressAutoHyphens/>
        <w:spacing w:after="0" w:line="240" w:lineRule="auto"/>
        <w:ind w:leftChars="0" w:left="0" w:firstLine="0"/>
        <w:contextualSpacing/>
        <w:jc w:val="both"/>
        <w:rPr>
          <w:rFonts w:cs="Arial"/>
          <w:sz w:val="24"/>
          <w:szCs w:val="24"/>
        </w:rPr>
      </w:pPr>
      <w:r>
        <w:rPr>
          <w:rFonts w:cs="Arial"/>
          <w:sz w:val="24"/>
          <w:szCs w:val="24"/>
        </w:rPr>
        <w:t>Determin</w:t>
      </w:r>
      <w:r w:rsidR="009736FF">
        <w:rPr>
          <w:rFonts w:cs="Arial"/>
          <w:sz w:val="24"/>
          <w:szCs w:val="24"/>
        </w:rPr>
        <w:t>e</w:t>
      </w:r>
      <w:r>
        <w:rPr>
          <w:rFonts w:cs="Arial"/>
          <w:sz w:val="24"/>
          <w:szCs w:val="24"/>
        </w:rPr>
        <w:t xml:space="preserve"> </w:t>
      </w:r>
      <w:r w:rsidR="00E179E3">
        <w:rPr>
          <w:rFonts w:cs="Arial"/>
          <w:sz w:val="24"/>
          <w:szCs w:val="24"/>
        </w:rPr>
        <w:t>the</w:t>
      </w:r>
      <w:r w:rsidR="00ED3C0E" w:rsidRPr="006B1B12">
        <w:rPr>
          <w:rFonts w:cs="Arial"/>
          <w:sz w:val="24"/>
          <w:szCs w:val="24"/>
        </w:rPr>
        <w:t xml:space="preserve"> number of IR700 dyes bound per </w:t>
      </w:r>
      <w:r w:rsidR="003C530C" w:rsidRPr="006B1B12">
        <w:rPr>
          <w:rFonts w:cs="Arial"/>
          <w:sz w:val="24"/>
          <w:szCs w:val="24"/>
        </w:rPr>
        <w:t xml:space="preserve">mAb </w:t>
      </w:r>
      <w:r w:rsidR="00F02D80" w:rsidRPr="006B1B12">
        <w:rPr>
          <w:rFonts w:cs="Arial"/>
          <w:sz w:val="24"/>
          <w:szCs w:val="24"/>
        </w:rPr>
        <w:t xml:space="preserve">with the results of </w:t>
      </w:r>
      <w:r w:rsidR="00ED3C0E" w:rsidRPr="006B1B12">
        <w:rPr>
          <w:rFonts w:cs="Arial"/>
          <w:sz w:val="24"/>
          <w:szCs w:val="24"/>
        </w:rPr>
        <w:t xml:space="preserve">the molar concentration. </w:t>
      </w:r>
    </w:p>
    <w:p w14:paraId="4A8BD2F8" w14:textId="77777777" w:rsidR="00DC75A7" w:rsidRDefault="00DC75A7" w:rsidP="002A43BB">
      <w:pPr>
        <w:pStyle w:val="ListParagraph"/>
        <w:suppressAutoHyphens/>
        <w:spacing w:after="0" w:line="240" w:lineRule="auto"/>
        <w:ind w:leftChars="0" w:left="0"/>
        <w:contextualSpacing/>
        <w:jc w:val="both"/>
        <w:rPr>
          <w:rFonts w:cs="Arial"/>
          <w:sz w:val="24"/>
          <w:szCs w:val="24"/>
        </w:rPr>
      </w:pPr>
    </w:p>
    <w:p w14:paraId="0C0B1A09" w14:textId="75CAAD7A" w:rsidR="001E1596" w:rsidRPr="006B1B12" w:rsidRDefault="00E179E3" w:rsidP="002A43BB">
      <w:pPr>
        <w:suppressAutoHyphens/>
        <w:spacing w:after="0" w:line="240" w:lineRule="auto"/>
        <w:contextualSpacing/>
        <w:jc w:val="both"/>
        <w:rPr>
          <w:rFonts w:cs="Arial"/>
          <w:sz w:val="24"/>
          <w:szCs w:val="24"/>
        </w:rPr>
      </w:pPr>
      <w:r w:rsidRPr="006B1B12">
        <w:rPr>
          <w:rFonts w:cs="Arial"/>
          <w:sz w:val="24"/>
          <w:szCs w:val="24"/>
        </w:rPr>
        <w:t xml:space="preserve">NOTE: </w:t>
      </w:r>
      <w:r w:rsidR="00091D84" w:rsidRPr="006B1B12">
        <w:rPr>
          <w:rFonts w:cs="Arial"/>
          <w:sz w:val="24"/>
          <w:szCs w:val="24"/>
        </w:rPr>
        <w:t xml:space="preserve">It is important to determine the optimal conjugation number of IR700 molecules </w:t>
      </w:r>
      <w:r w:rsidR="001C7003">
        <w:rPr>
          <w:rFonts w:cs="Arial"/>
          <w:sz w:val="24"/>
          <w:szCs w:val="24"/>
        </w:rPr>
        <w:t>per</w:t>
      </w:r>
      <w:r w:rsidR="00091D84" w:rsidRPr="006B1B12">
        <w:rPr>
          <w:rFonts w:cs="Arial"/>
          <w:sz w:val="24"/>
          <w:szCs w:val="24"/>
        </w:rPr>
        <w:t xml:space="preserve"> mAb molecule. Generally, </w:t>
      </w:r>
      <w:r w:rsidR="007D55E7">
        <w:rPr>
          <w:rFonts w:cs="Arial"/>
          <w:sz w:val="24"/>
          <w:szCs w:val="24"/>
        </w:rPr>
        <w:t>approximately</w:t>
      </w:r>
      <w:r w:rsidR="007D55E7" w:rsidRPr="006B1B12">
        <w:rPr>
          <w:rFonts w:cs="Arial"/>
          <w:sz w:val="24"/>
          <w:szCs w:val="24"/>
        </w:rPr>
        <w:t xml:space="preserve"> </w:t>
      </w:r>
      <w:r w:rsidR="001C7003">
        <w:rPr>
          <w:rFonts w:cs="Arial"/>
          <w:sz w:val="24"/>
          <w:szCs w:val="24"/>
        </w:rPr>
        <w:t>three</w:t>
      </w:r>
      <w:r w:rsidR="001C7003" w:rsidRPr="006B1B12">
        <w:rPr>
          <w:rFonts w:cs="Arial"/>
          <w:sz w:val="24"/>
          <w:szCs w:val="24"/>
        </w:rPr>
        <w:t xml:space="preserve"> </w:t>
      </w:r>
      <w:r w:rsidR="00091D84" w:rsidRPr="006B1B12">
        <w:rPr>
          <w:rFonts w:cs="Arial"/>
          <w:sz w:val="24"/>
          <w:szCs w:val="24"/>
        </w:rPr>
        <w:t xml:space="preserve">IR700 molecules </w:t>
      </w:r>
      <w:r w:rsidR="001C7003">
        <w:rPr>
          <w:rFonts w:cs="Arial"/>
          <w:sz w:val="24"/>
          <w:szCs w:val="24"/>
        </w:rPr>
        <w:t xml:space="preserve">bound </w:t>
      </w:r>
      <w:r w:rsidR="006F3B48" w:rsidRPr="006B1B12">
        <w:rPr>
          <w:rFonts w:cs="Arial"/>
          <w:sz w:val="24"/>
          <w:szCs w:val="24"/>
        </w:rPr>
        <w:t>on</w:t>
      </w:r>
      <w:r w:rsidR="00091D84" w:rsidRPr="006B1B12">
        <w:rPr>
          <w:rFonts w:cs="Arial"/>
          <w:sz w:val="24"/>
          <w:szCs w:val="24"/>
        </w:rPr>
        <w:t xml:space="preserve"> </w:t>
      </w:r>
      <w:r w:rsidR="001C7003">
        <w:rPr>
          <w:rFonts w:cs="Arial"/>
          <w:sz w:val="24"/>
          <w:szCs w:val="24"/>
        </w:rPr>
        <w:t>a single</w:t>
      </w:r>
      <w:r w:rsidR="001C7003" w:rsidRPr="006B1B12">
        <w:rPr>
          <w:rFonts w:cs="Arial"/>
          <w:sz w:val="24"/>
          <w:szCs w:val="24"/>
        </w:rPr>
        <w:t xml:space="preserve"> </w:t>
      </w:r>
      <w:r w:rsidR="006F3B48" w:rsidRPr="006B1B12">
        <w:rPr>
          <w:rFonts w:cs="Arial"/>
          <w:sz w:val="24"/>
          <w:szCs w:val="24"/>
        </w:rPr>
        <w:t>m</w:t>
      </w:r>
      <w:r w:rsidR="00091D84" w:rsidRPr="006B1B12">
        <w:rPr>
          <w:rFonts w:cs="Arial"/>
          <w:sz w:val="24"/>
          <w:szCs w:val="24"/>
        </w:rPr>
        <w:t xml:space="preserve">Ab molecule </w:t>
      </w:r>
      <w:r w:rsidR="001C7003">
        <w:rPr>
          <w:rFonts w:cs="Arial"/>
          <w:sz w:val="24"/>
          <w:szCs w:val="24"/>
        </w:rPr>
        <w:t>would</w:t>
      </w:r>
      <w:r w:rsidR="001C7003" w:rsidRPr="006B1B12">
        <w:rPr>
          <w:rFonts w:cs="Arial"/>
          <w:sz w:val="24"/>
          <w:szCs w:val="24"/>
        </w:rPr>
        <w:t xml:space="preserve"> </w:t>
      </w:r>
      <w:r w:rsidR="00091D84" w:rsidRPr="006B1B12">
        <w:rPr>
          <w:rFonts w:cs="Arial"/>
          <w:sz w:val="24"/>
          <w:szCs w:val="24"/>
        </w:rPr>
        <w:t xml:space="preserve">be </w:t>
      </w:r>
      <w:r w:rsidR="001C7003">
        <w:rPr>
          <w:rFonts w:cs="Arial"/>
          <w:sz w:val="24"/>
          <w:szCs w:val="24"/>
        </w:rPr>
        <w:t>effective</w:t>
      </w:r>
      <w:r w:rsidR="001C7003" w:rsidRPr="006B1B12">
        <w:rPr>
          <w:rFonts w:cs="Arial"/>
          <w:sz w:val="24"/>
          <w:szCs w:val="24"/>
        </w:rPr>
        <w:t xml:space="preserve"> </w:t>
      </w:r>
      <w:r w:rsidR="00091D84" w:rsidRPr="007A7A5A">
        <w:rPr>
          <w:rFonts w:cs="Arial"/>
          <w:sz w:val="24"/>
          <w:szCs w:val="24"/>
        </w:rPr>
        <w:t xml:space="preserve">both </w:t>
      </w:r>
      <w:r w:rsidR="00E15D83" w:rsidRPr="00991515">
        <w:rPr>
          <w:rFonts w:cs="Arial"/>
          <w:i/>
          <w:sz w:val="24"/>
          <w:szCs w:val="24"/>
        </w:rPr>
        <w:t>in vitro</w:t>
      </w:r>
      <w:r w:rsidR="00091D84" w:rsidRPr="007A7A5A">
        <w:rPr>
          <w:rFonts w:cs="Arial"/>
          <w:sz w:val="24"/>
          <w:szCs w:val="24"/>
        </w:rPr>
        <w:t xml:space="preserve"> and </w:t>
      </w:r>
      <w:r w:rsidR="00E15D83" w:rsidRPr="00991515">
        <w:rPr>
          <w:rFonts w:cs="Arial"/>
          <w:i/>
          <w:sz w:val="24"/>
          <w:szCs w:val="24"/>
        </w:rPr>
        <w:t>in vivo</w:t>
      </w:r>
      <w:r w:rsidR="00091D84" w:rsidRPr="007A7A5A">
        <w:rPr>
          <w:rFonts w:cs="Arial"/>
          <w:sz w:val="24"/>
          <w:szCs w:val="24"/>
        </w:rPr>
        <w:t>.</w:t>
      </w:r>
      <w:r w:rsidR="007A7A5A" w:rsidRPr="007A7A5A">
        <w:rPr>
          <w:rFonts w:cs="Arial"/>
          <w:sz w:val="24"/>
          <w:szCs w:val="24"/>
        </w:rPr>
        <w:t xml:space="preserve"> </w:t>
      </w:r>
      <w:r w:rsidRPr="007A7A5A">
        <w:rPr>
          <w:rFonts w:cs="Arial"/>
          <w:sz w:val="24"/>
          <w:szCs w:val="24"/>
        </w:rPr>
        <w:t xml:space="preserve">Many IR700 bound per antibody </w:t>
      </w:r>
      <w:r w:rsidR="006F3B48" w:rsidRPr="007A7A5A">
        <w:rPr>
          <w:rFonts w:cs="Arial"/>
          <w:sz w:val="24"/>
          <w:szCs w:val="24"/>
        </w:rPr>
        <w:t>(e.g.</w:t>
      </w:r>
      <w:r w:rsidR="007A7A5A">
        <w:rPr>
          <w:rFonts w:cs="Arial"/>
          <w:sz w:val="24"/>
          <w:szCs w:val="24"/>
        </w:rPr>
        <w:t>,</w:t>
      </w:r>
      <w:r w:rsidR="006F3B48" w:rsidRPr="007A7A5A">
        <w:rPr>
          <w:rFonts w:cs="Arial"/>
          <w:sz w:val="24"/>
          <w:szCs w:val="24"/>
        </w:rPr>
        <w:t xml:space="preserve"> </w:t>
      </w:r>
      <w:r w:rsidR="001C7003">
        <w:rPr>
          <w:rFonts w:cs="Arial"/>
          <w:sz w:val="24"/>
          <w:szCs w:val="24"/>
        </w:rPr>
        <w:t>six</w:t>
      </w:r>
      <w:r w:rsidR="006F3B48" w:rsidRPr="007A7A5A">
        <w:rPr>
          <w:rFonts w:cs="Arial"/>
          <w:sz w:val="24"/>
          <w:szCs w:val="24"/>
        </w:rPr>
        <w:t xml:space="preserve">) </w:t>
      </w:r>
      <w:r w:rsidRPr="007A7A5A">
        <w:rPr>
          <w:rFonts w:cs="Arial"/>
          <w:sz w:val="24"/>
          <w:szCs w:val="24"/>
        </w:rPr>
        <w:t xml:space="preserve">makes it easier to be trapped in the liver </w:t>
      </w:r>
      <w:r w:rsidR="001C7003">
        <w:rPr>
          <w:rFonts w:cs="Arial"/>
          <w:sz w:val="24"/>
          <w:szCs w:val="24"/>
        </w:rPr>
        <w:t>during</w:t>
      </w:r>
      <w:r w:rsidR="001C7003" w:rsidRPr="007A7A5A">
        <w:rPr>
          <w:rFonts w:cs="Arial"/>
          <w:sz w:val="24"/>
          <w:szCs w:val="24"/>
        </w:rPr>
        <w:t xml:space="preserve"> </w:t>
      </w:r>
      <w:r w:rsidR="00E15D83" w:rsidRPr="00991515">
        <w:rPr>
          <w:rFonts w:cs="Arial"/>
          <w:i/>
          <w:sz w:val="24"/>
          <w:szCs w:val="24"/>
        </w:rPr>
        <w:t>in vivo</w:t>
      </w:r>
      <w:r w:rsidRPr="007A7A5A">
        <w:rPr>
          <w:rFonts w:cs="Arial"/>
          <w:sz w:val="24"/>
          <w:szCs w:val="24"/>
        </w:rPr>
        <w:t xml:space="preserve"> experiments</w:t>
      </w:r>
      <w:r w:rsidRPr="006B1B12">
        <w:rPr>
          <w:rFonts w:cs="Arial"/>
          <w:sz w:val="24"/>
          <w:szCs w:val="24"/>
        </w:rPr>
        <w:t xml:space="preserve">. The ratio of antibody </w:t>
      </w:r>
      <w:r w:rsidR="001C7003">
        <w:rPr>
          <w:rFonts w:cs="Arial"/>
          <w:sz w:val="24"/>
          <w:szCs w:val="24"/>
        </w:rPr>
        <w:t xml:space="preserve">bound </w:t>
      </w:r>
      <w:r w:rsidRPr="006B1B12">
        <w:rPr>
          <w:rFonts w:cs="Arial"/>
          <w:sz w:val="24"/>
          <w:szCs w:val="24"/>
        </w:rPr>
        <w:t xml:space="preserve">to IR700 was in the range </w:t>
      </w:r>
      <w:r>
        <w:rPr>
          <w:rFonts w:cs="Arial"/>
          <w:sz w:val="24"/>
          <w:szCs w:val="24"/>
        </w:rPr>
        <w:t>of 1:2</w:t>
      </w:r>
      <w:r w:rsidR="001C7003" w:rsidRPr="006B1B12">
        <w:rPr>
          <w:rFonts w:cs="Arial"/>
          <w:sz w:val="24"/>
          <w:szCs w:val="24"/>
        </w:rPr>
        <w:t>–</w:t>
      </w:r>
      <w:r>
        <w:rPr>
          <w:rFonts w:cs="Arial"/>
          <w:sz w:val="24"/>
          <w:szCs w:val="24"/>
        </w:rPr>
        <w:t>1:</w:t>
      </w:r>
      <w:r w:rsidR="00F02D80" w:rsidRPr="006B1B12">
        <w:rPr>
          <w:rFonts w:cs="Arial"/>
          <w:sz w:val="24"/>
          <w:szCs w:val="24"/>
        </w:rPr>
        <w:t>4</w:t>
      </w:r>
      <w:r w:rsidRPr="006B1B12">
        <w:rPr>
          <w:rFonts w:cs="Arial"/>
          <w:sz w:val="24"/>
          <w:szCs w:val="24"/>
        </w:rPr>
        <w:t xml:space="preserve">. </w:t>
      </w:r>
      <w:r w:rsidR="001C7003" w:rsidRPr="006B1B12">
        <w:rPr>
          <w:rFonts w:cs="Arial"/>
          <w:sz w:val="24"/>
          <w:szCs w:val="24"/>
        </w:rPr>
        <w:t xml:space="preserve">The </w:t>
      </w:r>
      <w:r w:rsidRPr="006B1B12">
        <w:rPr>
          <w:rFonts w:cs="Arial"/>
          <w:sz w:val="24"/>
          <w:szCs w:val="24"/>
        </w:rPr>
        <w:t>proportion of IR700</w:t>
      </w:r>
      <w:r>
        <w:rPr>
          <w:rFonts w:cs="Arial"/>
          <w:sz w:val="24"/>
          <w:szCs w:val="24"/>
        </w:rPr>
        <w:t xml:space="preserve"> </w:t>
      </w:r>
      <w:r w:rsidR="001C7003">
        <w:rPr>
          <w:rFonts w:cs="Arial"/>
          <w:sz w:val="24"/>
          <w:szCs w:val="24"/>
        </w:rPr>
        <w:t>was</w:t>
      </w:r>
      <w:r>
        <w:rPr>
          <w:rFonts w:cs="Arial"/>
          <w:sz w:val="24"/>
          <w:szCs w:val="24"/>
        </w:rPr>
        <w:t xml:space="preserve"> reduced</w:t>
      </w:r>
      <w:r w:rsidR="006E043B">
        <w:rPr>
          <w:rFonts w:cs="Arial"/>
          <w:sz w:val="24"/>
          <w:szCs w:val="24"/>
        </w:rPr>
        <w:t>,</w:t>
      </w:r>
      <w:r w:rsidR="001C7003">
        <w:rPr>
          <w:rFonts w:cs="Arial"/>
          <w:sz w:val="24"/>
          <w:szCs w:val="24"/>
        </w:rPr>
        <w:t xml:space="preserve"> if </w:t>
      </w:r>
      <w:r w:rsidR="001C7003" w:rsidRPr="006B1B12">
        <w:rPr>
          <w:rFonts w:cs="Arial"/>
          <w:sz w:val="24"/>
          <w:szCs w:val="24"/>
        </w:rPr>
        <w:t>necessary</w:t>
      </w:r>
      <w:r>
        <w:rPr>
          <w:rFonts w:cs="Arial"/>
          <w:sz w:val="24"/>
          <w:szCs w:val="24"/>
        </w:rPr>
        <w:t>.</w:t>
      </w:r>
    </w:p>
    <w:p w14:paraId="57C2C06A" w14:textId="77777777" w:rsidR="00000CC2" w:rsidRPr="006B1B12" w:rsidRDefault="00000CC2" w:rsidP="002A43BB">
      <w:pPr>
        <w:pStyle w:val="ListParagraph"/>
        <w:suppressAutoHyphens/>
        <w:spacing w:after="0" w:line="240" w:lineRule="auto"/>
        <w:ind w:leftChars="0" w:left="0"/>
        <w:contextualSpacing/>
        <w:jc w:val="both"/>
        <w:rPr>
          <w:rFonts w:cs="Arial"/>
          <w:sz w:val="24"/>
          <w:szCs w:val="24"/>
        </w:rPr>
      </w:pPr>
    </w:p>
    <w:p w14:paraId="0FECBED6" w14:textId="272E021A" w:rsidR="002A73ED" w:rsidRPr="006B1B12" w:rsidRDefault="002A43BB" w:rsidP="002A43BB">
      <w:pPr>
        <w:pStyle w:val="ListParagraph"/>
        <w:numPr>
          <w:ilvl w:val="1"/>
          <w:numId w:val="9"/>
        </w:numPr>
        <w:suppressAutoHyphens/>
        <w:spacing w:after="0" w:line="240" w:lineRule="auto"/>
        <w:ind w:leftChars="0" w:left="0" w:firstLine="0"/>
        <w:contextualSpacing/>
        <w:jc w:val="both"/>
        <w:rPr>
          <w:rFonts w:cs="Arial"/>
          <w:sz w:val="24"/>
          <w:szCs w:val="24"/>
        </w:rPr>
      </w:pPr>
      <w:r>
        <w:rPr>
          <w:rFonts w:cs="Arial"/>
          <w:sz w:val="24"/>
          <w:szCs w:val="24"/>
        </w:rPr>
        <w:lastRenderedPageBreak/>
        <w:t>Perform so</w:t>
      </w:r>
      <w:r w:rsidR="002A1CC8">
        <w:rPr>
          <w:rFonts w:cs="Arial"/>
          <w:sz w:val="24"/>
          <w:szCs w:val="24"/>
        </w:rPr>
        <w:t>dium dodecyl sulfate-</w:t>
      </w:r>
      <w:r w:rsidR="002A1CC8" w:rsidRPr="002A1CC8">
        <w:rPr>
          <w:rFonts w:cs="Arial"/>
          <w:sz w:val="24"/>
          <w:szCs w:val="24"/>
        </w:rPr>
        <w:t xml:space="preserve">polyacrylamide gel electrophoresis </w:t>
      </w:r>
      <w:r w:rsidR="002A1CC8">
        <w:rPr>
          <w:rFonts w:cs="Arial"/>
          <w:sz w:val="24"/>
          <w:szCs w:val="24"/>
        </w:rPr>
        <w:t>(</w:t>
      </w:r>
      <w:r w:rsidR="00E179E3" w:rsidRPr="006B1B12">
        <w:rPr>
          <w:rFonts w:cs="Arial"/>
          <w:sz w:val="24"/>
          <w:szCs w:val="24"/>
        </w:rPr>
        <w:t>SDS-PAGE</w:t>
      </w:r>
      <w:r w:rsidR="002A1CC8">
        <w:rPr>
          <w:rFonts w:cs="Arial"/>
          <w:sz w:val="24"/>
          <w:szCs w:val="24"/>
        </w:rPr>
        <w:t>)</w:t>
      </w:r>
      <w:r w:rsidR="00F02D80" w:rsidRPr="006B1B12">
        <w:rPr>
          <w:rFonts w:cs="Arial"/>
          <w:sz w:val="24"/>
          <w:szCs w:val="24"/>
        </w:rPr>
        <w:t xml:space="preserve"> </w:t>
      </w:r>
      <w:r w:rsidR="00E179E3">
        <w:rPr>
          <w:rFonts w:cs="Arial"/>
          <w:sz w:val="24"/>
          <w:szCs w:val="24"/>
        </w:rPr>
        <w:t xml:space="preserve">as a confirmation </w:t>
      </w:r>
      <w:r w:rsidR="002A1CC8">
        <w:rPr>
          <w:rFonts w:cs="Arial"/>
          <w:sz w:val="24"/>
          <w:szCs w:val="24"/>
        </w:rPr>
        <w:t xml:space="preserve">for the formation of an </w:t>
      </w:r>
      <w:r w:rsidR="00E179E3">
        <w:rPr>
          <w:rFonts w:cs="Arial"/>
          <w:sz w:val="24"/>
          <w:szCs w:val="24"/>
        </w:rPr>
        <w:t>APC</w:t>
      </w:r>
      <w:r w:rsidR="00ED3C0E" w:rsidRPr="006B1B12">
        <w:rPr>
          <w:rFonts w:cs="Arial"/>
          <w:sz w:val="24"/>
          <w:szCs w:val="24"/>
        </w:rPr>
        <w:t xml:space="preserve">. </w:t>
      </w:r>
      <w:r>
        <w:rPr>
          <w:rFonts w:cs="Arial"/>
          <w:sz w:val="24"/>
          <w:szCs w:val="24"/>
        </w:rPr>
        <w:t>Image the</w:t>
      </w:r>
      <w:r w:rsidR="00000CC2" w:rsidRPr="006B1B12">
        <w:rPr>
          <w:rFonts w:cs="Arial"/>
          <w:sz w:val="24"/>
          <w:szCs w:val="24"/>
        </w:rPr>
        <w:t xml:space="preserve"> gel </w:t>
      </w:r>
      <w:r w:rsidR="00E179E3">
        <w:rPr>
          <w:rFonts w:cs="Arial"/>
          <w:sz w:val="24"/>
          <w:szCs w:val="24"/>
        </w:rPr>
        <w:t>at 700 nm</w:t>
      </w:r>
      <w:r w:rsidR="00394953" w:rsidRPr="006B1B12">
        <w:rPr>
          <w:rFonts w:cs="Arial"/>
          <w:sz w:val="24"/>
          <w:szCs w:val="24"/>
        </w:rPr>
        <w:t xml:space="preserve"> </w:t>
      </w:r>
      <w:r w:rsidR="007412F6">
        <w:rPr>
          <w:rFonts w:cs="Arial"/>
          <w:sz w:val="24"/>
          <w:szCs w:val="24"/>
        </w:rPr>
        <w:t>using</w:t>
      </w:r>
      <w:r w:rsidR="00394953" w:rsidRPr="006B1B12">
        <w:rPr>
          <w:rFonts w:cs="Arial"/>
          <w:sz w:val="24"/>
          <w:szCs w:val="24"/>
        </w:rPr>
        <w:t xml:space="preserve"> </w:t>
      </w:r>
      <w:r w:rsidR="00F02D80" w:rsidRPr="006B1B12">
        <w:rPr>
          <w:rFonts w:cs="Arial"/>
          <w:sz w:val="24"/>
          <w:szCs w:val="24"/>
        </w:rPr>
        <w:t xml:space="preserve">a </w:t>
      </w:r>
      <w:r w:rsidR="00394953" w:rsidRPr="006B1B12">
        <w:rPr>
          <w:rFonts w:cs="Arial"/>
          <w:sz w:val="24"/>
          <w:szCs w:val="24"/>
        </w:rPr>
        <w:t xml:space="preserve">fluorescent </w:t>
      </w:r>
      <w:proofErr w:type="gramStart"/>
      <w:r w:rsidR="00394953" w:rsidRPr="006B1B12">
        <w:rPr>
          <w:rFonts w:cs="Arial"/>
          <w:sz w:val="24"/>
          <w:szCs w:val="24"/>
        </w:rPr>
        <w:t>imager</w:t>
      </w:r>
      <w:r w:rsidR="00626037" w:rsidRPr="006B1B12">
        <w:rPr>
          <w:rFonts w:cs="Arial"/>
          <w:sz w:val="24"/>
          <w:szCs w:val="24"/>
        </w:rPr>
        <w:t xml:space="preserve">, </w:t>
      </w:r>
      <w:r w:rsidR="007A7A5A">
        <w:rPr>
          <w:rFonts w:cs="Arial"/>
          <w:sz w:val="24"/>
          <w:szCs w:val="24"/>
        </w:rPr>
        <w:t>and</w:t>
      </w:r>
      <w:proofErr w:type="gramEnd"/>
      <w:r w:rsidR="007A7A5A">
        <w:rPr>
          <w:rFonts w:cs="Arial"/>
          <w:sz w:val="24"/>
          <w:szCs w:val="24"/>
        </w:rPr>
        <w:t xml:space="preserve"> </w:t>
      </w:r>
      <w:r>
        <w:rPr>
          <w:rFonts w:cs="Arial"/>
          <w:sz w:val="24"/>
          <w:szCs w:val="24"/>
        </w:rPr>
        <w:t xml:space="preserve">stain </w:t>
      </w:r>
      <w:r w:rsidR="00D977F6" w:rsidRPr="006B1B12">
        <w:rPr>
          <w:rFonts w:cs="Arial"/>
          <w:sz w:val="24"/>
          <w:szCs w:val="24"/>
        </w:rPr>
        <w:t>the</w:t>
      </w:r>
      <w:r w:rsidR="00791420" w:rsidRPr="006B1B12">
        <w:rPr>
          <w:rFonts w:cs="Arial"/>
          <w:sz w:val="24"/>
          <w:szCs w:val="24"/>
        </w:rPr>
        <w:t xml:space="preserve"> protein in the gel </w:t>
      </w:r>
      <w:r w:rsidR="007412F6">
        <w:rPr>
          <w:rFonts w:cs="Arial"/>
          <w:sz w:val="24"/>
          <w:szCs w:val="24"/>
        </w:rPr>
        <w:t xml:space="preserve">using </w:t>
      </w:r>
      <w:r w:rsidR="00E179E3">
        <w:rPr>
          <w:rFonts w:cs="Arial"/>
          <w:sz w:val="24"/>
          <w:szCs w:val="24"/>
        </w:rPr>
        <w:t>a protein staining kit</w:t>
      </w:r>
      <w:r w:rsidR="00D977F6" w:rsidRPr="006B1B12">
        <w:rPr>
          <w:rFonts w:cs="Arial"/>
          <w:sz w:val="24"/>
          <w:szCs w:val="24"/>
        </w:rPr>
        <w:t xml:space="preserve"> </w:t>
      </w:r>
      <w:r w:rsidR="00791420" w:rsidRPr="006B1B12">
        <w:rPr>
          <w:rFonts w:cs="Arial"/>
          <w:sz w:val="24"/>
          <w:szCs w:val="24"/>
        </w:rPr>
        <w:t>following the kit protocol</w:t>
      </w:r>
      <w:r w:rsidR="00D977F6" w:rsidRPr="006B1B12">
        <w:rPr>
          <w:rFonts w:cs="Arial"/>
          <w:sz w:val="24"/>
          <w:szCs w:val="24"/>
        </w:rPr>
        <w:t xml:space="preserve"> (see </w:t>
      </w:r>
      <w:r w:rsidR="00D977F6" w:rsidRPr="007A7A5A">
        <w:rPr>
          <w:rFonts w:cs="Arial"/>
          <w:b/>
          <w:bCs/>
          <w:sz w:val="24"/>
          <w:szCs w:val="24"/>
        </w:rPr>
        <w:t>Table of Materials</w:t>
      </w:r>
      <w:r w:rsidR="007A7A5A">
        <w:rPr>
          <w:rFonts w:cs="Arial"/>
          <w:sz w:val="24"/>
          <w:szCs w:val="24"/>
        </w:rPr>
        <w:t xml:space="preserve">, </w:t>
      </w:r>
      <w:r w:rsidR="00F02D80" w:rsidRPr="006B1B12">
        <w:rPr>
          <w:rFonts w:cs="Arial"/>
          <w:sz w:val="24"/>
          <w:szCs w:val="24"/>
        </w:rPr>
        <w:t>CBB protein staining)</w:t>
      </w:r>
      <w:r w:rsidR="00000CC2" w:rsidRPr="006B1B12">
        <w:rPr>
          <w:rFonts w:cs="Arial"/>
          <w:sz w:val="24"/>
          <w:szCs w:val="24"/>
        </w:rPr>
        <w:t>.</w:t>
      </w:r>
    </w:p>
    <w:p w14:paraId="62958743" w14:textId="77777777" w:rsidR="002A12CB" w:rsidRPr="006B1B12" w:rsidRDefault="002A12CB" w:rsidP="002A43BB">
      <w:pPr>
        <w:suppressAutoHyphens/>
        <w:spacing w:after="0" w:line="240" w:lineRule="auto"/>
        <w:contextualSpacing/>
        <w:jc w:val="both"/>
        <w:rPr>
          <w:rFonts w:cs="Arial"/>
          <w:b/>
          <w:sz w:val="24"/>
          <w:szCs w:val="24"/>
        </w:rPr>
      </w:pPr>
    </w:p>
    <w:p w14:paraId="4BCF37F4" w14:textId="6A902309" w:rsidR="00B66022" w:rsidRPr="00235816" w:rsidRDefault="00E17A2A" w:rsidP="002A43BB">
      <w:pPr>
        <w:pStyle w:val="ListParagraph"/>
        <w:numPr>
          <w:ilvl w:val="0"/>
          <w:numId w:val="9"/>
        </w:numPr>
        <w:suppressAutoHyphens/>
        <w:spacing w:after="0" w:line="240" w:lineRule="auto"/>
        <w:ind w:leftChars="0" w:left="0" w:firstLine="0"/>
        <w:contextualSpacing/>
        <w:jc w:val="both"/>
        <w:rPr>
          <w:rFonts w:cs="Arial"/>
          <w:b/>
          <w:sz w:val="24"/>
          <w:szCs w:val="24"/>
        </w:rPr>
      </w:pPr>
      <w:r w:rsidRPr="00235816">
        <w:rPr>
          <w:rFonts w:cs="Arial"/>
          <w:b/>
          <w:sz w:val="24"/>
          <w:szCs w:val="24"/>
        </w:rPr>
        <w:t xml:space="preserve">Generation of </w:t>
      </w:r>
      <w:r w:rsidR="00E179E3" w:rsidRPr="00235816">
        <w:rPr>
          <w:rFonts w:cs="Arial"/>
          <w:b/>
          <w:sz w:val="24"/>
          <w:szCs w:val="24"/>
        </w:rPr>
        <w:t xml:space="preserve">a </w:t>
      </w:r>
      <w:r w:rsidR="007A7A5A" w:rsidRPr="00235816">
        <w:rPr>
          <w:rFonts w:cs="Arial"/>
          <w:b/>
          <w:sz w:val="24"/>
          <w:szCs w:val="24"/>
        </w:rPr>
        <w:t>p</w:t>
      </w:r>
      <w:r w:rsidR="00E179E3" w:rsidRPr="00235816">
        <w:rPr>
          <w:rFonts w:cs="Arial"/>
          <w:b/>
          <w:sz w:val="24"/>
          <w:szCs w:val="24"/>
        </w:rPr>
        <w:t>leural dissemination model</w:t>
      </w:r>
    </w:p>
    <w:p w14:paraId="50EE9C87" w14:textId="113C9A86" w:rsidR="004E68D8" w:rsidRPr="00235816" w:rsidRDefault="004E68D8" w:rsidP="002A43BB">
      <w:pPr>
        <w:suppressAutoHyphens/>
        <w:spacing w:after="0" w:line="240" w:lineRule="auto"/>
        <w:contextualSpacing/>
        <w:jc w:val="both"/>
        <w:rPr>
          <w:rFonts w:cs="Arial"/>
          <w:sz w:val="24"/>
          <w:szCs w:val="24"/>
        </w:rPr>
      </w:pPr>
    </w:p>
    <w:p w14:paraId="3FFAE9AB" w14:textId="18412550" w:rsidR="00904E69" w:rsidRPr="00235816" w:rsidRDefault="00435302"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235816">
        <w:rPr>
          <w:rFonts w:cs="Arial"/>
          <w:sz w:val="24"/>
          <w:szCs w:val="24"/>
        </w:rPr>
        <w:t>Prepar</w:t>
      </w:r>
      <w:r w:rsidR="002A43BB">
        <w:rPr>
          <w:rFonts w:cs="Arial"/>
          <w:sz w:val="24"/>
          <w:szCs w:val="24"/>
        </w:rPr>
        <w:t>e</w:t>
      </w:r>
      <w:r w:rsidRPr="00235816">
        <w:rPr>
          <w:rFonts w:cs="Arial"/>
          <w:sz w:val="24"/>
          <w:szCs w:val="24"/>
        </w:rPr>
        <w:t xml:space="preserve"> </w:t>
      </w:r>
      <w:r w:rsidR="00E179E3" w:rsidRPr="00235816">
        <w:rPr>
          <w:rFonts w:cs="Arial"/>
          <w:sz w:val="24"/>
          <w:szCs w:val="24"/>
        </w:rPr>
        <w:t xml:space="preserve">luciferase-expressing </w:t>
      </w:r>
      <w:r w:rsidR="00E75B4B" w:rsidRPr="00235816">
        <w:rPr>
          <w:rFonts w:cs="Arial"/>
          <w:sz w:val="24"/>
          <w:szCs w:val="24"/>
        </w:rPr>
        <w:t xml:space="preserve">target </w:t>
      </w:r>
      <w:r w:rsidR="007A7A5A" w:rsidRPr="00235816">
        <w:rPr>
          <w:rFonts w:cs="Arial"/>
          <w:sz w:val="24"/>
          <w:szCs w:val="24"/>
        </w:rPr>
        <w:t>cells and</w:t>
      </w:r>
      <w:r w:rsidR="00320FF4" w:rsidRPr="00235816">
        <w:rPr>
          <w:rFonts w:cs="Arial"/>
          <w:sz w:val="24"/>
          <w:szCs w:val="24"/>
        </w:rPr>
        <w:t xml:space="preserve"> </w:t>
      </w:r>
      <w:r w:rsidRPr="00235816">
        <w:rPr>
          <w:rFonts w:cs="Arial"/>
          <w:sz w:val="24"/>
          <w:szCs w:val="24"/>
        </w:rPr>
        <w:t>suspen</w:t>
      </w:r>
      <w:r w:rsidR="002A43BB">
        <w:rPr>
          <w:rFonts w:cs="Arial"/>
          <w:sz w:val="24"/>
          <w:szCs w:val="24"/>
        </w:rPr>
        <w:t>d</w:t>
      </w:r>
      <w:r w:rsidRPr="00235816">
        <w:rPr>
          <w:rFonts w:cs="Arial"/>
          <w:sz w:val="24"/>
          <w:szCs w:val="24"/>
        </w:rPr>
        <w:t xml:space="preserve"> </w:t>
      </w:r>
      <w:r w:rsidR="00E179E3" w:rsidRPr="00235816">
        <w:rPr>
          <w:rFonts w:cs="Arial"/>
          <w:sz w:val="24"/>
          <w:szCs w:val="24"/>
        </w:rPr>
        <w:t xml:space="preserve">1.0 × </w:t>
      </w:r>
      <w:r w:rsidR="00AD3388" w:rsidRPr="00235816">
        <w:rPr>
          <w:rFonts w:cs="Arial"/>
          <w:sz w:val="24"/>
          <w:szCs w:val="24"/>
        </w:rPr>
        <w:t>10</w:t>
      </w:r>
      <w:r w:rsidR="00AD3388" w:rsidRPr="00235816">
        <w:rPr>
          <w:rFonts w:cs="Arial"/>
          <w:sz w:val="24"/>
          <w:szCs w:val="24"/>
          <w:vertAlign w:val="superscript"/>
        </w:rPr>
        <w:t>6</w:t>
      </w:r>
      <w:r w:rsidR="00AD3388" w:rsidRPr="00235816">
        <w:rPr>
          <w:rFonts w:cs="Arial"/>
          <w:sz w:val="24"/>
          <w:szCs w:val="24"/>
        </w:rPr>
        <w:t xml:space="preserve"> </w:t>
      </w:r>
      <w:r w:rsidR="00320FF4" w:rsidRPr="00235816">
        <w:rPr>
          <w:rFonts w:cs="Arial"/>
          <w:sz w:val="24"/>
          <w:szCs w:val="24"/>
        </w:rPr>
        <w:t>target</w:t>
      </w:r>
      <w:r w:rsidR="00E759AB" w:rsidRPr="00235816">
        <w:rPr>
          <w:rFonts w:cs="Arial"/>
          <w:sz w:val="24"/>
          <w:szCs w:val="24"/>
        </w:rPr>
        <w:t xml:space="preserve"> cells in 100 μL </w:t>
      </w:r>
      <w:r w:rsidR="007A7A5A" w:rsidRPr="00235816">
        <w:rPr>
          <w:rFonts w:cs="Arial"/>
          <w:sz w:val="24"/>
          <w:szCs w:val="24"/>
        </w:rPr>
        <w:t xml:space="preserve">of </w:t>
      </w:r>
      <w:r w:rsidR="00216171" w:rsidRPr="00235816">
        <w:rPr>
          <w:rFonts w:cs="Arial"/>
          <w:sz w:val="24"/>
          <w:szCs w:val="24"/>
        </w:rPr>
        <w:t>phosphate-buffered saline </w:t>
      </w:r>
      <w:r w:rsidRPr="00235816">
        <w:rPr>
          <w:rFonts w:cs="Arial"/>
          <w:sz w:val="24"/>
          <w:szCs w:val="24"/>
        </w:rPr>
        <w:t>(</w:t>
      </w:r>
      <w:r w:rsidR="00E759AB" w:rsidRPr="00235816">
        <w:rPr>
          <w:rFonts w:cs="Arial"/>
          <w:sz w:val="24"/>
          <w:szCs w:val="24"/>
        </w:rPr>
        <w:t>PBS</w:t>
      </w:r>
      <w:r w:rsidRPr="00235816">
        <w:rPr>
          <w:rFonts w:cs="Arial"/>
          <w:sz w:val="24"/>
          <w:szCs w:val="24"/>
        </w:rPr>
        <w:t>)</w:t>
      </w:r>
    </w:p>
    <w:p w14:paraId="5FDA1BE3" w14:textId="77777777" w:rsidR="007A7A5A" w:rsidRPr="006B1B12" w:rsidRDefault="007A7A5A" w:rsidP="002A43BB">
      <w:pPr>
        <w:pStyle w:val="ListParagraph"/>
        <w:suppressAutoHyphens/>
        <w:spacing w:after="0" w:line="240" w:lineRule="auto"/>
        <w:ind w:leftChars="0" w:left="0"/>
        <w:contextualSpacing/>
        <w:jc w:val="both"/>
        <w:rPr>
          <w:rFonts w:cs="Arial"/>
          <w:sz w:val="24"/>
          <w:szCs w:val="24"/>
        </w:rPr>
      </w:pPr>
    </w:p>
    <w:p w14:paraId="0A183D29" w14:textId="7145BFF5" w:rsidR="00F02D80" w:rsidRPr="006B1B12" w:rsidRDefault="00E179E3" w:rsidP="002A43BB">
      <w:pPr>
        <w:suppressAutoHyphens/>
        <w:spacing w:after="0" w:line="240" w:lineRule="auto"/>
        <w:contextualSpacing/>
        <w:jc w:val="both"/>
        <w:rPr>
          <w:rFonts w:cs="Arial"/>
          <w:sz w:val="24"/>
          <w:szCs w:val="24"/>
        </w:rPr>
      </w:pPr>
      <w:r w:rsidRPr="006B1B12">
        <w:rPr>
          <w:rFonts w:cs="Arial"/>
          <w:sz w:val="24"/>
          <w:szCs w:val="24"/>
        </w:rPr>
        <w:t xml:space="preserve">NOTE: Intrathoracic cancer cells such as lung cancer and MPM are suitable </w:t>
      </w:r>
      <w:r w:rsidR="008C0EAF">
        <w:rPr>
          <w:rFonts w:cs="Arial"/>
          <w:sz w:val="24"/>
          <w:szCs w:val="24"/>
        </w:rPr>
        <w:t>as</w:t>
      </w:r>
      <w:r w:rsidR="008C0EAF" w:rsidRPr="006B1B12">
        <w:rPr>
          <w:rFonts w:cs="Arial"/>
          <w:sz w:val="24"/>
          <w:szCs w:val="24"/>
        </w:rPr>
        <w:t xml:space="preserve"> </w:t>
      </w:r>
      <w:r w:rsidRPr="006B1B12">
        <w:rPr>
          <w:rFonts w:cs="Arial"/>
          <w:sz w:val="24"/>
          <w:szCs w:val="24"/>
        </w:rPr>
        <w:t>target cells.</w:t>
      </w:r>
      <w:bookmarkStart w:id="2" w:name="_Hlk53499527"/>
      <w:r w:rsidR="00856E34" w:rsidRPr="006B1B12">
        <w:rPr>
          <w:rFonts w:cs="Arial"/>
          <w:sz w:val="24"/>
          <w:szCs w:val="24"/>
        </w:rPr>
        <w:t xml:space="preserve"> Luciferase-expressing cells </w:t>
      </w:r>
      <w:r w:rsidR="000C5DE6" w:rsidRPr="006B1B12">
        <w:rPr>
          <w:rFonts w:cs="Arial"/>
          <w:sz w:val="24"/>
          <w:szCs w:val="24"/>
        </w:rPr>
        <w:t>were</w:t>
      </w:r>
      <w:r w:rsidR="00856E34" w:rsidRPr="006B1B12">
        <w:rPr>
          <w:rFonts w:cs="Arial"/>
          <w:sz w:val="24"/>
          <w:szCs w:val="24"/>
        </w:rPr>
        <w:t xml:space="preserve"> prepared </w:t>
      </w:r>
      <w:r w:rsidR="006A5457">
        <w:rPr>
          <w:rFonts w:cs="Arial"/>
          <w:sz w:val="24"/>
          <w:szCs w:val="24"/>
        </w:rPr>
        <w:t>via</w:t>
      </w:r>
      <w:r w:rsidR="006A5457" w:rsidRPr="006B1B12">
        <w:rPr>
          <w:rFonts w:cs="Arial"/>
          <w:sz w:val="24"/>
          <w:szCs w:val="24"/>
        </w:rPr>
        <w:t xml:space="preserve"> </w:t>
      </w:r>
      <w:r w:rsidR="00327DA4" w:rsidRPr="006B1B12">
        <w:rPr>
          <w:rFonts w:cs="Arial"/>
          <w:sz w:val="24"/>
          <w:szCs w:val="24"/>
        </w:rPr>
        <w:t xml:space="preserve">luciferase gene </w:t>
      </w:r>
      <w:r w:rsidR="00856E34" w:rsidRPr="006B1B12">
        <w:rPr>
          <w:rFonts w:cs="Arial"/>
          <w:sz w:val="24"/>
          <w:szCs w:val="24"/>
        </w:rPr>
        <w:t>transfecti</w:t>
      </w:r>
      <w:r w:rsidR="00327DA4" w:rsidRPr="006B1B12">
        <w:rPr>
          <w:rFonts w:cs="Arial"/>
          <w:sz w:val="24"/>
          <w:szCs w:val="24"/>
        </w:rPr>
        <w:t>on</w:t>
      </w:r>
      <w:r w:rsidR="006A5457">
        <w:rPr>
          <w:rFonts w:cs="Arial"/>
          <w:sz w:val="24"/>
          <w:szCs w:val="24"/>
        </w:rPr>
        <w:t>,</w:t>
      </w:r>
      <w:r w:rsidR="00856E34" w:rsidRPr="006B1B12">
        <w:rPr>
          <w:rFonts w:cs="Arial"/>
          <w:sz w:val="24"/>
          <w:szCs w:val="24"/>
        </w:rPr>
        <w:t xml:space="preserve"> </w:t>
      </w:r>
      <w:r w:rsidR="00327DA4" w:rsidRPr="006B1B12">
        <w:rPr>
          <w:rFonts w:cs="Arial"/>
          <w:sz w:val="24"/>
          <w:szCs w:val="24"/>
        </w:rPr>
        <w:t xml:space="preserve">and high expression of luciferase </w:t>
      </w:r>
      <w:r w:rsidR="008C0EAF">
        <w:rPr>
          <w:rFonts w:cs="Arial"/>
          <w:sz w:val="24"/>
          <w:szCs w:val="24"/>
        </w:rPr>
        <w:t xml:space="preserve">was confirmed </w:t>
      </w:r>
      <w:r w:rsidR="00327DA4" w:rsidRPr="006B1B12">
        <w:rPr>
          <w:rFonts w:cs="Arial"/>
          <w:sz w:val="24"/>
          <w:szCs w:val="24"/>
        </w:rPr>
        <w:t xml:space="preserve">after </w:t>
      </w:r>
      <w:r w:rsidR="00B969AD">
        <w:rPr>
          <w:rFonts w:cs="Arial"/>
          <w:sz w:val="24"/>
          <w:szCs w:val="24"/>
        </w:rPr>
        <w:t>&gt;</w:t>
      </w:r>
      <w:r w:rsidR="00327DA4" w:rsidRPr="006B1B12">
        <w:rPr>
          <w:rFonts w:cs="Arial"/>
          <w:sz w:val="24"/>
          <w:szCs w:val="24"/>
        </w:rPr>
        <w:t xml:space="preserve"> 10 cell passages.</w:t>
      </w:r>
      <w:bookmarkEnd w:id="2"/>
      <w:r w:rsidR="000C5DE6" w:rsidRPr="006B1B12">
        <w:rPr>
          <w:rFonts w:cs="Arial"/>
          <w:sz w:val="24"/>
          <w:szCs w:val="24"/>
        </w:rPr>
        <w:t xml:space="preserve"> </w:t>
      </w:r>
      <w:bookmarkStart w:id="3" w:name="_Hlk53567625"/>
      <w:r w:rsidR="000C5DE6" w:rsidRPr="006B1B12">
        <w:rPr>
          <w:rFonts w:cs="Arial"/>
          <w:sz w:val="24"/>
          <w:szCs w:val="24"/>
        </w:rPr>
        <w:t xml:space="preserve">Cells were cultured in </w:t>
      </w:r>
      <w:r w:rsidR="006A5457">
        <w:rPr>
          <w:rFonts w:cs="Arial"/>
          <w:sz w:val="24"/>
          <w:szCs w:val="24"/>
        </w:rPr>
        <w:t xml:space="preserve">a </w:t>
      </w:r>
      <w:r w:rsidR="000C5DE6" w:rsidRPr="006B1B12">
        <w:rPr>
          <w:rFonts w:cs="Arial"/>
          <w:sz w:val="24"/>
          <w:szCs w:val="24"/>
        </w:rPr>
        <w:t>medium supplemented with 10% fetal bovine serum and penicillin (100 IU/mL) and streptomycin (100 mg/mL).</w:t>
      </w:r>
      <w:bookmarkEnd w:id="3"/>
      <w:r w:rsidR="00B81443" w:rsidRPr="006B1B12">
        <w:rPr>
          <w:rFonts w:cs="Arial"/>
          <w:sz w:val="24"/>
          <w:szCs w:val="24"/>
        </w:rPr>
        <w:t xml:space="preserve"> The number of cells </w:t>
      </w:r>
      <w:r>
        <w:rPr>
          <w:rFonts w:cs="Arial"/>
          <w:sz w:val="24"/>
          <w:szCs w:val="24"/>
        </w:rPr>
        <w:t xml:space="preserve">was adjusted according to the </w:t>
      </w:r>
      <w:r w:rsidR="00942030">
        <w:rPr>
          <w:rFonts w:cs="Arial"/>
          <w:sz w:val="24"/>
          <w:szCs w:val="24"/>
        </w:rPr>
        <w:t xml:space="preserve">tumor </w:t>
      </w:r>
      <w:r>
        <w:rPr>
          <w:rFonts w:cs="Arial"/>
          <w:sz w:val="24"/>
          <w:szCs w:val="24"/>
        </w:rPr>
        <w:t>growth rate and the time course of treatment (1.0</w:t>
      </w:r>
      <w:r w:rsidR="00B81443" w:rsidRPr="006B1B12">
        <w:rPr>
          <w:rFonts w:cs="Arial"/>
          <w:sz w:val="24"/>
          <w:szCs w:val="24"/>
        </w:rPr>
        <w:t xml:space="preserve">. </w:t>
      </w:r>
      <w:r>
        <w:rPr>
          <w:rFonts w:cs="Arial"/>
          <w:sz w:val="24"/>
          <w:szCs w:val="24"/>
        </w:rPr>
        <w:t>× 10</w:t>
      </w:r>
      <w:r w:rsidR="00B81443" w:rsidRPr="006B1B12">
        <w:rPr>
          <w:rFonts w:cs="Arial"/>
          <w:sz w:val="24"/>
          <w:szCs w:val="24"/>
          <w:vertAlign w:val="superscript"/>
        </w:rPr>
        <w:t>5</w:t>
      </w:r>
      <w:r w:rsidR="00B81443" w:rsidRPr="006B1B12">
        <w:rPr>
          <w:rFonts w:cs="Arial"/>
          <w:sz w:val="24"/>
          <w:szCs w:val="24"/>
        </w:rPr>
        <w:t>–6.0 × 10</w:t>
      </w:r>
      <w:r w:rsidR="00B81443" w:rsidRPr="006B1B12">
        <w:rPr>
          <w:rFonts w:cs="Arial"/>
          <w:sz w:val="24"/>
          <w:szCs w:val="24"/>
          <w:vertAlign w:val="superscript"/>
        </w:rPr>
        <w:t>6</w:t>
      </w:r>
      <w:r w:rsidR="00B81443" w:rsidRPr="006B1B12">
        <w:rPr>
          <w:rFonts w:cs="Arial"/>
          <w:sz w:val="24"/>
          <w:szCs w:val="24"/>
        </w:rPr>
        <w:t xml:space="preserve"> cells</w:t>
      </w:r>
      <w:r w:rsidR="00133BC6" w:rsidRPr="006B1B12">
        <w:rPr>
          <w:rFonts w:cs="Arial"/>
          <w:sz w:val="24"/>
          <w:szCs w:val="24"/>
        </w:rPr>
        <w:t>/</w:t>
      </w:r>
      <w:r w:rsidR="00B81443" w:rsidRPr="006B1B12">
        <w:rPr>
          <w:rFonts w:cs="Arial"/>
          <w:sz w:val="24"/>
          <w:szCs w:val="24"/>
        </w:rPr>
        <w:t>body</w:t>
      </w:r>
      <w:r w:rsidR="00F74848">
        <w:rPr>
          <w:rFonts w:cs="Arial"/>
          <w:sz w:val="24"/>
          <w:szCs w:val="24"/>
        </w:rPr>
        <w:t xml:space="preserve"> weight</w:t>
      </w:r>
      <w:r w:rsidR="00B81443" w:rsidRPr="006B1B12">
        <w:rPr>
          <w:rFonts w:cs="Arial"/>
          <w:sz w:val="24"/>
          <w:szCs w:val="24"/>
        </w:rPr>
        <w:t>).</w:t>
      </w:r>
    </w:p>
    <w:p w14:paraId="651B127E" w14:textId="77777777" w:rsidR="00EE4F45" w:rsidRPr="006B1B12" w:rsidRDefault="00EE4F45" w:rsidP="002A43BB">
      <w:pPr>
        <w:suppressAutoHyphens/>
        <w:spacing w:after="0" w:line="240" w:lineRule="auto"/>
        <w:ind w:leftChars="193" w:left="425"/>
        <w:contextualSpacing/>
        <w:jc w:val="both"/>
        <w:rPr>
          <w:rFonts w:cs="Arial"/>
          <w:sz w:val="24"/>
          <w:szCs w:val="24"/>
        </w:rPr>
      </w:pPr>
    </w:p>
    <w:p w14:paraId="0AD790A3" w14:textId="5B5D4263" w:rsidR="00F02D80" w:rsidRPr="006B1B12" w:rsidRDefault="00942030" w:rsidP="002A43BB">
      <w:pPr>
        <w:pStyle w:val="ListParagraph"/>
        <w:numPr>
          <w:ilvl w:val="1"/>
          <w:numId w:val="9"/>
        </w:numPr>
        <w:suppressAutoHyphens/>
        <w:spacing w:after="0" w:line="240" w:lineRule="auto"/>
        <w:ind w:leftChars="0" w:left="0" w:firstLine="0"/>
        <w:contextualSpacing/>
        <w:jc w:val="both"/>
        <w:rPr>
          <w:rFonts w:cs="Arial"/>
          <w:sz w:val="24"/>
          <w:szCs w:val="24"/>
        </w:rPr>
      </w:pPr>
      <w:r>
        <w:rPr>
          <w:rFonts w:cs="Arial"/>
          <w:sz w:val="24"/>
          <w:szCs w:val="24"/>
        </w:rPr>
        <w:t>Prepar</w:t>
      </w:r>
      <w:r w:rsidR="002A43BB">
        <w:rPr>
          <w:rFonts w:cs="Arial"/>
          <w:sz w:val="24"/>
          <w:szCs w:val="24"/>
        </w:rPr>
        <w:t xml:space="preserve">e </w:t>
      </w:r>
      <w:r w:rsidR="00320FF4" w:rsidRPr="006B1B12">
        <w:rPr>
          <w:rFonts w:cs="Arial"/>
          <w:sz w:val="24"/>
          <w:szCs w:val="24"/>
        </w:rPr>
        <w:t>8</w:t>
      </w:r>
      <w:r w:rsidRPr="006B1B12">
        <w:rPr>
          <w:rFonts w:cs="Arial"/>
          <w:sz w:val="24"/>
          <w:szCs w:val="24"/>
        </w:rPr>
        <w:t>–</w:t>
      </w:r>
      <w:r w:rsidR="00320FF4" w:rsidRPr="006B1B12">
        <w:rPr>
          <w:rFonts w:cs="Arial"/>
          <w:sz w:val="24"/>
          <w:szCs w:val="24"/>
        </w:rPr>
        <w:t>12</w:t>
      </w:r>
      <w:r w:rsidR="00E179E3" w:rsidRPr="006B1B12">
        <w:rPr>
          <w:rFonts w:cs="Arial"/>
          <w:sz w:val="24"/>
          <w:szCs w:val="24"/>
        </w:rPr>
        <w:t>-week-old female homozygote athymic nude mice</w:t>
      </w:r>
      <w:r w:rsidR="00E9377F">
        <w:rPr>
          <w:rFonts w:cs="Arial"/>
          <w:sz w:val="24"/>
          <w:szCs w:val="24"/>
        </w:rPr>
        <w:t>,</w:t>
      </w:r>
      <w:r w:rsidR="00E179E3" w:rsidRPr="006B1B12">
        <w:rPr>
          <w:rFonts w:cs="Arial"/>
          <w:sz w:val="24"/>
          <w:szCs w:val="24"/>
        </w:rPr>
        <w:t xml:space="preserve"> </w:t>
      </w:r>
      <w:r w:rsidR="00E9377F">
        <w:rPr>
          <w:rFonts w:cs="Arial"/>
          <w:sz w:val="24"/>
          <w:szCs w:val="24"/>
        </w:rPr>
        <w:t>with</w:t>
      </w:r>
      <w:r w:rsidR="00E9377F" w:rsidRPr="006B1B12">
        <w:rPr>
          <w:rFonts w:cs="Arial"/>
          <w:sz w:val="24"/>
          <w:szCs w:val="24"/>
        </w:rPr>
        <w:t xml:space="preserve"> </w:t>
      </w:r>
      <w:r w:rsidR="00E9377F">
        <w:rPr>
          <w:rFonts w:cs="Arial"/>
          <w:sz w:val="24"/>
          <w:szCs w:val="24"/>
        </w:rPr>
        <w:t xml:space="preserve">a </w:t>
      </w:r>
      <w:r w:rsidR="00E179E3" w:rsidRPr="006B1B12">
        <w:rPr>
          <w:rFonts w:cs="Arial"/>
          <w:sz w:val="24"/>
          <w:szCs w:val="24"/>
        </w:rPr>
        <w:t xml:space="preserve">preferable body weight </w:t>
      </w:r>
      <w:r w:rsidR="00E9377F">
        <w:rPr>
          <w:rFonts w:cs="Arial"/>
          <w:sz w:val="24"/>
          <w:szCs w:val="24"/>
        </w:rPr>
        <w:t>of</w:t>
      </w:r>
      <w:r w:rsidR="00E9377F" w:rsidRPr="006B1B12">
        <w:rPr>
          <w:rFonts w:cs="Arial"/>
          <w:sz w:val="24"/>
          <w:szCs w:val="24"/>
        </w:rPr>
        <w:t xml:space="preserve"> </w:t>
      </w:r>
      <w:r w:rsidR="00E179E3" w:rsidRPr="006B1B12">
        <w:rPr>
          <w:rFonts w:cs="Arial"/>
          <w:sz w:val="24"/>
          <w:szCs w:val="24"/>
        </w:rPr>
        <w:t>19</w:t>
      </w:r>
      <w:r w:rsidRPr="006B1B12">
        <w:rPr>
          <w:rFonts w:cs="Arial"/>
          <w:sz w:val="24"/>
          <w:szCs w:val="24"/>
        </w:rPr>
        <w:t>–</w:t>
      </w:r>
      <w:r w:rsidR="00E179E3" w:rsidRPr="006B1B12">
        <w:rPr>
          <w:rFonts w:cs="Arial"/>
          <w:sz w:val="24"/>
          <w:szCs w:val="24"/>
        </w:rPr>
        <w:t>2</w:t>
      </w:r>
      <w:r w:rsidR="00F209BC" w:rsidRPr="006B1B12">
        <w:rPr>
          <w:rFonts w:cs="Arial"/>
          <w:sz w:val="24"/>
          <w:szCs w:val="24"/>
        </w:rPr>
        <w:t>1</w:t>
      </w:r>
      <w:r w:rsidR="007A7A5A">
        <w:rPr>
          <w:rFonts w:cs="Arial"/>
          <w:sz w:val="24"/>
          <w:szCs w:val="24"/>
        </w:rPr>
        <w:t xml:space="preserve"> </w:t>
      </w:r>
      <w:r w:rsidR="00E179E3" w:rsidRPr="006B1B12">
        <w:rPr>
          <w:rFonts w:cs="Arial"/>
          <w:sz w:val="24"/>
          <w:szCs w:val="24"/>
        </w:rPr>
        <w:t>g.</w:t>
      </w:r>
      <w:r w:rsidR="00F27073" w:rsidRPr="006B1B12">
        <w:rPr>
          <w:rFonts w:cs="Arial"/>
          <w:sz w:val="24"/>
          <w:szCs w:val="24"/>
        </w:rPr>
        <w:t xml:space="preserve"> </w:t>
      </w:r>
    </w:p>
    <w:p w14:paraId="4F3B3949" w14:textId="77777777" w:rsidR="00320FF4" w:rsidRPr="006B1B12" w:rsidRDefault="00320FF4" w:rsidP="002A43BB">
      <w:pPr>
        <w:pStyle w:val="ListParagraph"/>
        <w:suppressAutoHyphens/>
        <w:spacing w:after="0" w:line="240" w:lineRule="auto"/>
        <w:ind w:leftChars="0" w:left="0"/>
        <w:contextualSpacing/>
        <w:jc w:val="both"/>
        <w:rPr>
          <w:rFonts w:cs="Arial"/>
          <w:sz w:val="24"/>
          <w:szCs w:val="24"/>
        </w:rPr>
      </w:pPr>
    </w:p>
    <w:p w14:paraId="5BF1904C" w14:textId="0AA75EF1" w:rsidR="00EE4F45" w:rsidRPr="00174C00"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174C00">
        <w:rPr>
          <w:rFonts w:cs="Arial"/>
          <w:sz w:val="24"/>
          <w:szCs w:val="24"/>
        </w:rPr>
        <w:t>Anesthetize</w:t>
      </w:r>
      <w:r w:rsidR="002A43BB">
        <w:rPr>
          <w:rFonts w:cs="Arial"/>
          <w:sz w:val="24"/>
          <w:szCs w:val="24"/>
        </w:rPr>
        <w:t xml:space="preserve"> </w:t>
      </w:r>
      <w:r w:rsidRPr="00174C00">
        <w:rPr>
          <w:rFonts w:cs="Arial"/>
          <w:sz w:val="24"/>
          <w:szCs w:val="24"/>
        </w:rPr>
        <w:t>mice during the procedure</w:t>
      </w:r>
      <w:r w:rsidR="00F02D80" w:rsidRPr="00174C00">
        <w:rPr>
          <w:rFonts w:cs="Arial"/>
          <w:sz w:val="24"/>
          <w:szCs w:val="24"/>
        </w:rPr>
        <w:t xml:space="preserve"> with isoflurane</w:t>
      </w:r>
      <w:r w:rsidR="00174C00" w:rsidRPr="00174C00">
        <w:rPr>
          <w:rFonts w:cs="Arial"/>
          <w:sz w:val="24"/>
          <w:szCs w:val="24"/>
        </w:rPr>
        <w:t xml:space="preserve"> (introduction: 4</w:t>
      </w:r>
      <w:r w:rsidR="003D7768" w:rsidRPr="006B1B12">
        <w:rPr>
          <w:rFonts w:cs="Arial"/>
          <w:sz w:val="24"/>
          <w:szCs w:val="24"/>
        </w:rPr>
        <w:t>–</w:t>
      </w:r>
      <w:r w:rsidR="00174C00" w:rsidRPr="00174C00">
        <w:rPr>
          <w:rFonts w:cs="Arial"/>
          <w:sz w:val="24"/>
          <w:szCs w:val="24"/>
        </w:rPr>
        <w:t>5%, maintenance 2</w:t>
      </w:r>
      <w:r w:rsidR="00034497" w:rsidRPr="00034497">
        <w:rPr>
          <w:rFonts w:cs="Arial"/>
          <w:sz w:val="24"/>
          <w:szCs w:val="24"/>
        </w:rPr>
        <w:t>–</w:t>
      </w:r>
      <w:r w:rsidR="00174C00" w:rsidRPr="00174C00">
        <w:rPr>
          <w:rFonts w:cs="Arial"/>
          <w:sz w:val="24"/>
          <w:szCs w:val="24"/>
        </w:rPr>
        <w:t>3%)</w:t>
      </w:r>
      <w:r w:rsidR="006A5457">
        <w:rPr>
          <w:rFonts w:cs="Arial"/>
          <w:sz w:val="24"/>
          <w:szCs w:val="24"/>
        </w:rPr>
        <w:t>;</w:t>
      </w:r>
      <w:r w:rsidR="00174C00" w:rsidRPr="00174C00">
        <w:rPr>
          <w:rFonts w:cs="Arial"/>
          <w:sz w:val="24"/>
          <w:szCs w:val="24"/>
        </w:rPr>
        <w:t xml:space="preserve"> </w:t>
      </w:r>
      <w:r w:rsidR="002A43BB">
        <w:rPr>
          <w:rFonts w:cs="Arial"/>
          <w:sz w:val="24"/>
          <w:szCs w:val="24"/>
        </w:rPr>
        <w:t>press the</w:t>
      </w:r>
      <w:r w:rsidR="00174C00" w:rsidRPr="00174C00">
        <w:rPr>
          <w:rFonts w:cs="Arial"/>
          <w:sz w:val="24"/>
          <w:szCs w:val="24"/>
        </w:rPr>
        <w:t xml:space="preserve"> tail with tweezers to</w:t>
      </w:r>
      <w:r w:rsidR="00174C00">
        <w:rPr>
          <w:rFonts w:cs="Arial"/>
          <w:sz w:val="24"/>
          <w:szCs w:val="24"/>
        </w:rPr>
        <w:t xml:space="preserve"> </w:t>
      </w:r>
      <w:r w:rsidR="00174C00" w:rsidRPr="00174C00">
        <w:rPr>
          <w:rFonts w:cs="Arial"/>
          <w:sz w:val="24"/>
          <w:szCs w:val="24"/>
        </w:rPr>
        <w:t xml:space="preserve">confirm that there </w:t>
      </w:r>
      <w:r w:rsidR="002A43BB">
        <w:rPr>
          <w:rFonts w:cs="Arial"/>
          <w:sz w:val="24"/>
          <w:szCs w:val="24"/>
        </w:rPr>
        <w:t>is</w:t>
      </w:r>
      <w:r w:rsidR="00174C00" w:rsidRPr="00174C00">
        <w:rPr>
          <w:rFonts w:cs="Arial"/>
          <w:sz w:val="24"/>
          <w:szCs w:val="24"/>
        </w:rPr>
        <w:t xml:space="preserve"> no reaction</w:t>
      </w:r>
      <w:r w:rsidR="00174C00">
        <w:rPr>
          <w:rFonts w:cs="Arial"/>
          <w:sz w:val="24"/>
          <w:szCs w:val="24"/>
        </w:rPr>
        <w:t>.</w:t>
      </w:r>
    </w:p>
    <w:p w14:paraId="59BB5A34" w14:textId="77777777" w:rsidR="003917D7" w:rsidRPr="006B1B12" w:rsidRDefault="003917D7" w:rsidP="002A43BB">
      <w:pPr>
        <w:suppressAutoHyphens/>
        <w:spacing w:after="0" w:line="240" w:lineRule="auto"/>
        <w:contextualSpacing/>
        <w:jc w:val="both"/>
        <w:rPr>
          <w:rFonts w:cs="Arial"/>
          <w:sz w:val="24"/>
          <w:szCs w:val="24"/>
        </w:rPr>
      </w:pPr>
    </w:p>
    <w:p w14:paraId="3E5C3106" w14:textId="23443595" w:rsidR="007A7A5A" w:rsidRPr="00DE13EF" w:rsidRDefault="002A43BB"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Make a</w:t>
      </w:r>
      <w:r w:rsidR="00E179E3" w:rsidRPr="00DE13EF">
        <w:rPr>
          <w:rFonts w:cs="Arial"/>
          <w:sz w:val="24"/>
          <w:szCs w:val="24"/>
          <w:highlight w:val="yellow"/>
        </w:rPr>
        <w:t xml:space="preserve"> stopper with polystyrene </w:t>
      </w:r>
      <w:r w:rsidR="007A7A5A" w:rsidRPr="00DE13EF">
        <w:rPr>
          <w:rFonts w:cs="Arial"/>
          <w:sz w:val="24"/>
          <w:szCs w:val="24"/>
          <w:highlight w:val="yellow"/>
        </w:rPr>
        <w:t>foam</w:t>
      </w:r>
      <w:r w:rsidRPr="00DE13EF">
        <w:rPr>
          <w:rFonts w:cs="Arial"/>
          <w:sz w:val="24"/>
          <w:szCs w:val="24"/>
          <w:highlight w:val="yellow"/>
        </w:rPr>
        <w:t xml:space="preserve"> </w:t>
      </w:r>
      <w:r w:rsidR="007A7A5A" w:rsidRPr="00DE13EF">
        <w:rPr>
          <w:rFonts w:cs="Arial"/>
          <w:sz w:val="24"/>
          <w:szCs w:val="24"/>
          <w:highlight w:val="yellow"/>
        </w:rPr>
        <w:t>and</w:t>
      </w:r>
      <w:r w:rsidR="00E179E3" w:rsidRPr="00DE13EF">
        <w:rPr>
          <w:rFonts w:cs="Arial"/>
          <w:sz w:val="24"/>
          <w:szCs w:val="24"/>
          <w:highlight w:val="yellow"/>
        </w:rPr>
        <w:t xml:space="preserve"> </w:t>
      </w:r>
      <w:r w:rsidRPr="00DE13EF">
        <w:rPr>
          <w:rFonts w:cs="Arial"/>
          <w:sz w:val="24"/>
          <w:szCs w:val="24"/>
          <w:highlight w:val="yellow"/>
        </w:rPr>
        <w:t xml:space="preserve">attach </w:t>
      </w:r>
      <w:r w:rsidR="00E179E3" w:rsidRPr="00DE13EF">
        <w:rPr>
          <w:rFonts w:cs="Arial"/>
          <w:sz w:val="24"/>
          <w:szCs w:val="24"/>
          <w:highlight w:val="yellow"/>
        </w:rPr>
        <w:t>the stopper to the 30</w:t>
      </w:r>
      <w:r w:rsidRPr="00DE13EF">
        <w:rPr>
          <w:rFonts w:cs="Arial"/>
          <w:sz w:val="24"/>
          <w:szCs w:val="24"/>
          <w:highlight w:val="yellow"/>
        </w:rPr>
        <w:t xml:space="preserve"> </w:t>
      </w:r>
      <w:r w:rsidR="00E179E3" w:rsidRPr="00DE13EF">
        <w:rPr>
          <w:rFonts w:cs="Arial"/>
          <w:sz w:val="24"/>
          <w:szCs w:val="24"/>
          <w:highlight w:val="yellow"/>
        </w:rPr>
        <w:t>G needle so that the tip remain</w:t>
      </w:r>
      <w:r w:rsidRPr="00DE13EF">
        <w:rPr>
          <w:rFonts w:cs="Arial"/>
          <w:sz w:val="24"/>
          <w:szCs w:val="24"/>
          <w:highlight w:val="yellow"/>
        </w:rPr>
        <w:t>s</w:t>
      </w:r>
      <w:r w:rsidR="00E179E3" w:rsidRPr="00DE13EF">
        <w:rPr>
          <w:rFonts w:cs="Arial"/>
          <w:sz w:val="24"/>
          <w:szCs w:val="24"/>
          <w:highlight w:val="yellow"/>
        </w:rPr>
        <w:t xml:space="preserve"> at 5</w:t>
      </w:r>
      <w:r w:rsidR="004D62C7" w:rsidRPr="00DE13EF">
        <w:rPr>
          <w:rFonts w:cs="Arial"/>
          <w:sz w:val="24"/>
          <w:szCs w:val="24"/>
          <w:highlight w:val="yellow"/>
        </w:rPr>
        <w:t xml:space="preserve"> </w:t>
      </w:r>
      <w:r w:rsidR="00E179E3" w:rsidRPr="00DE13EF">
        <w:rPr>
          <w:rFonts w:cs="Arial"/>
          <w:sz w:val="24"/>
          <w:szCs w:val="24"/>
          <w:highlight w:val="yellow"/>
        </w:rPr>
        <w:t>mm</w:t>
      </w:r>
      <w:r w:rsidR="00791420" w:rsidRPr="00DE13EF">
        <w:rPr>
          <w:rFonts w:cs="Arial"/>
          <w:sz w:val="24"/>
          <w:szCs w:val="24"/>
          <w:highlight w:val="yellow"/>
        </w:rPr>
        <w:t xml:space="preserve"> to prevent lung injury</w:t>
      </w:r>
      <w:r w:rsidR="00E179E3" w:rsidRPr="00DE13EF">
        <w:rPr>
          <w:rFonts w:cs="Arial"/>
          <w:sz w:val="24"/>
          <w:szCs w:val="24"/>
          <w:highlight w:val="yellow"/>
        </w:rPr>
        <w:t xml:space="preserve">. </w:t>
      </w:r>
      <w:r w:rsidRPr="00DE13EF">
        <w:rPr>
          <w:rFonts w:cs="Arial"/>
          <w:sz w:val="24"/>
          <w:szCs w:val="24"/>
          <w:highlight w:val="yellow"/>
        </w:rPr>
        <w:t>Bend the</w:t>
      </w:r>
      <w:r w:rsidR="00A03C71" w:rsidRPr="00DE13EF">
        <w:rPr>
          <w:rFonts w:cs="Arial"/>
          <w:sz w:val="24"/>
          <w:szCs w:val="24"/>
          <w:highlight w:val="yellow"/>
        </w:rPr>
        <w:t xml:space="preserve"> </w:t>
      </w:r>
      <w:r w:rsidR="00F12087" w:rsidRPr="00DE13EF">
        <w:rPr>
          <w:rFonts w:cs="Arial"/>
          <w:sz w:val="24"/>
          <w:szCs w:val="24"/>
          <w:highlight w:val="yellow"/>
        </w:rPr>
        <w:t>needle tip</w:t>
      </w:r>
      <w:r w:rsidR="00A03C71" w:rsidRPr="00DE13EF">
        <w:rPr>
          <w:rFonts w:cs="Arial"/>
          <w:sz w:val="24"/>
          <w:szCs w:val="24"/>
          <w:highlight w:val="yellow"/>
        </w:rPr>
        <w:t xml:space="preserve"> </w:t>
      </w:r>
      <w:r w:rsidR="00F12087" w:rsidRPr="00DE13EF">
        <w:rPr>
          <w:rFonts w:cs="Arial"/>
          <w:sz w:val="24"/>
          <w:szCs w:val="24"/>
          <w:highlight w:val="yellow"/>
        </w:rPr>
        <w:t xml:space="preserve">by pressing it against a hard object </w:t>
      </w:r>
      <w:r w:rsidR="00F02D80" w:rsidRPr="00DE13EF">
        <w:rPr>
          <w:rFonts w:cs="Arial"/>
          <w:sz w:val="24"/>
          <w:szCs w:val="24"/>
          <w:highlight w:val="yellow"/>
        </w:rPr>
        <w:t>to avoid pneumothorax</w:t>
      </w:r>
      <w:r w:rsidR="00F12087" w:rsidRPr="00DE13EF">
        <w:rPr>
          <w:rFonts w:cs="Arial"/>
          <w:sz w:val="24"/>
          <w:szCs w:val="24"/>
          <w:highlight w:val="yellow"/>
        </w:rPr>
        <w:t xml:space="preserve"> (</w:t>
      </w:r>
      <w:r w:rsidR="00F12087" w:rsidRPr="00DE13EF">
        <w:rPr>
          <w:rFonts w:cs="Arial"/>
          <w:b/>
          <w:bCs/>
          <w:sz w:val="24"/>
          <w:szCs w:val="24"/>
          <w:highlight w:val="yellow"/>
        </w:rPr>
        <w:t>Figure 1</w:t>
      </w:r>
      <w:r w:rsidR="00F12087" w:rsidRPr="00DE13EF">
        <w:rPr>
          <w:rFonts w:cs="Arial"/>
          <w:sz w:val="24"/>
          <w:szCs w:val="24"/>
          <w:highlight w:val="yellow"/>
        </w:rPr>
        <w:t>)</w:t>
      </w:r>
      <w:r w:rsidR="00F02D80" w:rsidRPr="00DE13EF">
        <w:rPr>
          <w:rFonts w:cs="Arial"/>
          <w:sz w:val="24"/>
          <w:szCs w:val="24"/>
          <w:highlight w:val="yellow"/>
        </w:rPr>
        <w:t>.</w:t>
      </w:r>
    </w:p>
    <w:p w14:paraId="0AC85F63" w14:textId="77777777" w:rsidR="002A43BB" w:rsidRPr="00235816" w:rsidRDefault="002A43BB" w:rsidP="002A43BB">
      <w:pPr>
        <w:pStyle w:val="ListParagraph"/>
        <w:suppressAutoHyphens/>
        <w:spacing w:after="0" w:line="240" w:lineRule="auto"/>
        <w:ind w:leftChars="0" w:left="0"/>
        <w:contextualSpacing/>
        <w:jc w:val="both"/>
        <w:rPr>
          <w:rFonts w:cs="Arial"/>
          <w:sz w:val="24"/>
          <w:szCs w:val="24"/>
        </w:rPr>
      </w:pPr>
    </w:p>
    <w:p w14:paraId="2FD3F983" w14:textId="7036FE3D" w:rsidR="005A132A" w:rsidRPr="006B1B12" w:rsidRDefault="00E179E3" w:rsidP="002A43BB">
      <w:pPr>
        <w:suppressAutoHyphens/>
        <w:spacing w:after="0" w:line="240" w:lineRule="auto"/>
        <w:contextualSpacing/>
        <w:jc w:val="both"/>
        <w:rPr>
          <w:rFonts w:cs="Arial"/>
          <w:sz w:val="24"/>
          <w:szCs w:val="24"/>
        </w:rPr>
      </w:pPr>
      <w:r w:rsidRPr="006B1B12">
        <w:rPr>
          <w:rFonts w:cs="Arial"/>
          <w:sz w:val="24"/>
          <w:szCs w:val="24"/>
        </w:rPr>
        <w:t>CAUTION</w:t>
      </w:r>
      <w:r w:rsidR="000F427F" w:rsidRPr="006B1B12">
        <w:rPr>
          <w:rFonts w:cs="Arial"/>
          <w:sz w:val="24"/>
          <w:szCs w:val="24"/>
        </w:rPr>
        <w:t>:</w:t>
      </w:r>
      <w:r w:rsidRPr="006B1B12">
        <w:rPr>
          <w:rFonts w:cs="Arial"/>
          <w:sz w:val="24"/>
          <w:szCs w:val="24"/>
        </w:rPr>
        <w:t xml:space="preserve"> Be careful not to pierce oneself. </w:t>
      </w:r>
      <w:r w:rsidR="00721492" w:rsidRPr="006B1B12">
        <w:rPr>
          <w:rFonts w:cs="Arial"/>
          <w:sz w:val="24"/>
          <w:szCs w:val="24"/>
        </w:rPr>
        <w:t xml:space="preserve">Use forceps to bend the needle. </w:t>
      </w:r>
      <w:r w:rsidRPr="006B1B12">
        <w:rPr>
          <w:rFonts w:cs="Arial"/>
          <w:sz w:val="24"/>
          <w:szCs w:val="24"/>
        </w:rPr>
        <w:t>Do not hold the stopper when attaching it to the needle. It is safer to stick the stopper before filling the cells into the syringe.</w:t>
      </w:r>
    </w:p>
    <w:p w14:paraId="219A4EC3" w14:textId="77777777" w:rsidR="003917D7" w:rsidRPr="006B1B12" w:rsidRDefault="003917D7" w:rsidP="002A43BB">
      <w:pPr>
        <w:suppressAutoHyphens/>
        <w:spacing w:after="0" w:line="240" w:lineRule="auto"/>
        <w:contextualSpacing/>
        <w:jc w:val="both"/>
        <w:rPr>
          <w:rFonts w:cs="Arial"/>
          <w:sz w:val="24"/>
          <w:szCs w:val="24"/>
        </w:rPr>
      </w:pPr>
    </w:p>
    <w:p w14:paraId="5DBFC819" w14:textId="34733B2A" w:rsidR="00F209BC" w:rsidRPr="00DE13EF" w:rsidRDefault="002A43BB"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Fill a </w:t>
      </w:r>
      <w:r w:rsidR="00E179E3" w:rsidRPr="00DE13EF">
        <w:rPr>
          <w:rFonts w:cs="Arial"/>
          <w:sz w:val="24"/>
          <w:szCs w:val="24"/>
          <w:highlight w:val="yellow"/>
        </w:rPr>
        <w:t>syringe</w:t>
      </w:r>
      <w:r w:rsidR="00AA3704" w:rsidRPr="00DE13EF">
        <w:rPr>
          <w:rFonts w:cs="Arial"/>
          <w:sz w:val="24"/>
          <w:szCs w:val="24"/>
          <w:highlight w:val="yellow"/>
        </w:rPr>
        <w:t xml:space="preserve"> (1 mL)</w:t>
      </w:r>
      <w:r w:rsidR="00E179E3" w:rsidRPr="00DE13EF">
        <w:rPr>
          <w:rFonts w:cs="Arial"/>
          <w:sz w:val="24"/>
          <w:szCs w:val="24"/>
          <w:highlight w:val="yellow"/>
        </w:rPr>
        <w:t xml:space="preserve"> with </w:t>
      </w:r>
      <w:r w:rsidR="00320FF4" w:rsidRPr="00DE13EF">
        <w:rPr>
          <w:rFonts w:cs="Arial"/>
          <w:sz w:val="24"/>
          <w:szCs w:val="24"/>
          <w:highlight w:val="yellow"/>
        </w:rPr>
        <w:t>target</w:t>
      </w:r>
      <w:r w:rsidR="00E179E3" w:rsidRPr="00DE13EF">
        <w:rPr>
          <w:rFonts w:cs="Arial"/>
          <w:sz w:val="24"/>
          <w:szCs w:val="24"/>
          <w:highlight w:val="yellow"/>
        </w:rPr>
        <w:t xml:space="preserve"> </w:t>
      </w:r>
      <w:proofErr w:type="gramStart"/>
      <w:r w:rsidR="00E179E3" w:rsidRPr="00DE13EF">
        <w:rPr>
          <w:rFonts w:cs="Arial"/>
          <w:sz w:val="24"/>
          <w:szCs w:val="24"/>
          <w:highlight w:val="yellow"/>
        </w:rPr>
        <w:t>cells</w:t>
      </w:r>
      <w:r w:rsidR="00E63833" w:rsidRPr="00DE13EF">
        <w:rPr>
          <w:rFonts w:cs="Arial"/>
          <w:sz w:val="24"/>
          <w:szCs w:val="24"/>
          <w:highlight w:val="yellow"/>
        </w:rPr>
        <w:t>,</w:t>
      </w:r>
      <w:r w:rsidR="00E179E3" w:rsidRPr="00DE13EF">
        <w:rPr>
          <w:rFonts w:cs="Arial"/>
          <w:sz w:val="24"/>
          <w:szCs w:val="24"/>
          <w:highlight w:val="yellow"/>
        </w:rPr>
        <w:t xml:space="preserve"> and</w:t>
      </w:r>
      <w:proofErr w:type="gramEnd"/>
      <w:r w:rsidRPr="00DE13EF">
        <w:rPr>
          <w:rFonts w:cs="Arial"/>
          <w:sz w:val="24"/>
          <w:szCs w:val="24"/>
          <w:highlight w:val="yellow"/>
        </w:rPr>
        <w:t xml:space="preserve"> attach a</w:t>
      </w:r>
      <w:r w:rsidR="00E179E3" w:rsidRPr="00DE13EF">
        <w:rPr>
          <w:rFonts w:cs="Arial"/>
          <w:sz w:val="24"/>
          <w:szCs w:val="24"/>
          <w:highlight w:val="yellow"/>
        </w:rPr>
        <w:t xml:space="preserve"> 30G needle</w:t>
      </w:r>
      <w:r w:rsidR="00000CC2" w:rsidRPr="00DE13EF">
        <w:rPr>
          <w:rFonts w:cs="Arial"/>
          <w:sz w:val="24"/>
          <w:szCs w:val="24"/>
          <w:highlight w:val="yellow"/>
        </w:rPr>
        <w:t xml:space="preserve"> </w:t>
      </w:r>
      <w:r w:rsidR="00E179E3" w:rsidRPr="00DE13EF">
        <w:rPr>
          <w:rFonts w:cs="Arial"/>
          <w:sz w:val="24"/>
          <w:szCs w:val="24"/>
          <w:highlight w:val="yellow"/>
        </w:rPr>
        <w:t>with a stopper.</w:t>
      </w:r>
    </w:p>
    <w:p w14:paraId="58757FD4" w14:textId="77777777" w:rsidR="003917D7" w:rsidRPr="00DE13EF" w:rsidRDefault="003917D7" w:rsidP="002A43BB">
      <w:pPr>
        <w:pStyle w:val="ListParagraph"/>
        <w:suppressAutoHyphens/>
        <w:spacing w:after="0" w:line="240" w:lineRule="auto"/>
        <w:ind w:leftChars="0" w:left="0"/>
        <w:contextualSpacing/>
        <w:jc w:val="both"/>
        <w:rPr>
          <w:rFonts w:cs="Arial"/>
          <w:sz w:val="24"/>
          <w:szCs w:val="24"/>
          <w:highlight w:val="yellow"/>
        </w:rPr>
      </w:pPr>
    </w:p>
    <w:p w14:paraId="09A354FE" w14:textId="14B0FFC0" w:rsidR="00320FF4" w:rsidRPr="00DE13EF" w:rsidRDefault="002A43BB"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Pierce a</w:t>
      </w:r>
      <w:r w:rsidR="005462E0" w:rsidRPr="00DE13EF">
        <w:rPr>
          <w:rFonts w:cs="Arial"/>
          <w:sz w:val="24"/>
          <w:szCs w:val="24"/>
          <w:highlight w:val="yellow"/>
        </w:rPr>
        <w:t xml:space="preserve"> </w:t>
      </w:r>
      <w:r w:rsidR="00890E5A" w:rsidRPr="00DE13EF">
        <w:rPr>
          <w:rFonts w:cs="Arial"/>
          <w:sz w:val="24"/>
          <w:szCs w:val="24"/>
          <w:highlight w:val="yellow"/>
        </w:rPr>
        <w:t>needle</w:t>
      </w:r>
      <w:r w:rsidR="005462E0" w:rsidRPr="00DE13EF">
        <w:rPr>
          <w:rFonts w:cs="Arial"/>
          <w:sz w:val="24"/>
          <w:szCs w:val="24"/>
          <w:highlight w:val="yellow"/>
        </w:rPr>
        <w:t xml:space="preserve"> </w:t>
      </w:r>
      <w:r w:rsidR="00890E5A" w:rsidRPr="00DE13EF">
        <w:rPr>
          <w:rFonts w:cs="Arial"/>
          <w:sz w:val="24"/>
          <w:szCs w:val="24"/>
          <w:highlight w:val="yellow"/>
        </w:rPr>
        <w:t>in</w:t>
      </w:r>
      <w:r w:rsidR="00E179E3" w:rsidRPr="00DE13EF">
        <w:rPr>
          <w:rFonts w:cs="Arial"/>
          <w:sz w:val="24"/>
          <w:szCs w:val="24"/>
          <w:highlight w:val="yellow"/>
        </w:rPr>
        <w:t>to</w:t>
      </w:r>
      <w:r w:rsidR="00890E5A" w:rsidRPr="00DE13EF">
        <w:rPr>
          <w:rFonts w:cs="Arial"/>
          <w:sz w:val="24"/>
          <w:szCs w:val="24"/>
          <w:highlight w:val="yellow"/>
        </w:rPr>
        <w:t xml:space="preserve"> the </w:t>
      </w:r>
      <w:r w:rsidR="00E179E3" w:rsidRPr="00DE13EF">
        <w:rPr>
          <w:rFonts w:cs="Arial"/>
          <w:sz w:val="24"/>
          <w:szCs w:val="24"/>
          <w:highlight w:val="yellow"/>
        </w:rPr>
        <w:t>chest of the mouse</w:t>
      </w:r>
      <w:r w:rsidR="00890E5A" w:rsidRPr="00DE13EF">
        <w:rPr>
          <w:rFonts w:cs="Arial"/>
          <w:sz w:val="24"/>
          <w:szCs w:val="24"/>
          <w:highlight w:val="yellow"/>
        </w:rPr>
        <w:t xml:space="preserve"> </w:t>
      </w:r>
      <w:r w:rsidR="00E179E3" w:rsidRPr="00DE13EF">
        <w:rPr>
          <w:rFonts w:cs="Arial"/>
          <w:sz w:val="24"/>
          <w:szCs w:val="24"/>
          <w:highlight w:val="yellow"/>
        </w:rPr>
        <w:t>t</w:t>
      </w:r>
      <w:r w:rsidR="00890E5A" w:rsidRPr="00DE13EF">
        <w:rPr>
          <w:rFonts w:cs="Arial"/>
          <w:sz w:val="24"/>
          <w:szCs w:val="24"/>
          <w:highlight w:val="yellow"/>
        </w:rPr>
        <w:t xml:space="preserve">hrough the intercostal space. </w:t>
      </w:r>
      <w:r w:rsidR="00E63833" w:rsidRPr="00DE13EF">
        <w:rPr>
          <w:rFonts w:cs="Arial"/>
          <w:sz w:val="24"/>
          <w:szCs w:val="24"/>
          <w:highlight w:val="yellow"/>
        </w:rPr>
        <w:t>Owing</w:t>
      </w:r>
      <w:r w:rsidR="005462E0" w:rsidRPr="00DE13EF">
        <w:rPr>
          <w:rFonts w:cs="Arial"/>
          <w:sz w:val="24"/>
          <w:szCs w:val="24"/>
          <w:highlight w:val="yellow"/>
        </w:rPr>
        <w:t xml:space="preserve"> to</w:t>
      </w:r>
      <w:r w:rsidR="00890E5A" w:rsidRPr="00DE13EF">
        <w:rPr>
          <w:rFonts w:cs="Arial"/>
          <w:sz w:val="24"/>
          <w:szCs w:val="24"/>
          <w:highlight w:val="yellow"/>
        </w:rPr>
        <w:t xml:space="preserve"> </w:t>
      </w:r>
      <w:r w:rsidR="005462E0" w:rsidRPr="00DE13EF">
        <w:rPr>
          <w:rFonts w:cs="Arial"/>
          <w:sz w:val="24"/>
          <w:szCs w:val="24"/>
          <w:highlight w:val="yellow"/>
        </w:rPr>
        <w:t>the</w:t>
      </w:r>
      <w:r w:rsidR="00890E5A" w:rsidRPr="00DE13EF">
        <w:rPr>
          <w:rFonts w:cs="Arial"/>
          <w:sz w:val="24"/>
          <w:szCs w:val="24"/>
          <w:highlight w:val="yellow"/>
        </w:rPr>
        <w:t xml:space="preserve"> resistance </w:t>
      </w:r>
      <w:r w:rsidR="005462E0" w:rsidRPr="00DE13EF">
        <w:rPr>
          <w:rFonts w:cs="Arial"/>
          <w:sz w:val="24"/>
          <w:szCs w:val="24"/>
          <w:highlight w:val="yellow"/>
        </w:rPr>
        <w:t xml:space="preserve">while </w:t>
      </w:r>
      <w:r w:rsidR="00890E5A" w:rsidRPr="00DE13EF">
        <w:rPr>
          <w:rFonts w:cs="Arial"/>
          <w:sz w:val="24"/>
          <w:szCs w:val="24"/>
          <w:highlight w:val="yellow"/>
        </w:rPr>
        <w:t xml:space="preserve">hitting </w:t>
      </w:r>
      <w:r w:rsidR="00AA3704" w:rsidRPr="00DE13EF">
        <w:rPr>
          <w:rFonts w:cs="Arial"/>
          <w:sz w:val="24"/>
          <w:szCs w:val="24"/>
          <w:highlight w:val="yellow"/>
        </w:rPr>
        <w:t xml:space="preserve">against </w:t>
      </w:r>
      <w:r w:rsidR="00890E5A" w:rsidRPr="00DE13EF">
        <w:rPr>
          <w:rFonts w:cs="Arial"/>
          <w:sz w:val="24"/>
          <w:szCs w:val="24"/>
          <w:highlight w:val="yellow"/>
        </w:rPr>
        <w:t xml:space="preserve">the ribs at that time, the needle tip </w:t>
      </w:r>
      <w:r w:rsidR="00701B9A" w:rsidRPr="00DE13EF">
        <w:rPr>
          <w:rFonts w:cs="Arial"/>
          <w:sz w:val="24"/>
          <w:szCs w:val="24"/>
          <w:highlight w:val="yellow"/>
        </w:rPr>
        <w:t>moved</w:t>
      </w:r>
      <w:r w:rsidR="00E179E3" w:rsidRPr="00DE13EF">
        <w:rPr>
          <w:rFonts w:cs="Arial"/>
          <w:sz w:val="24"/>
          <w:szCs w:val="24"/>
          <w:highlight w:val="yellow"/>
        </w:rPr>
        <w:t xml:space="preserve"> up and down. After passing </w:t>
      </w:r>
      <w:r w:rsidR="00890E5A" w:rsidRPr="00DE13EF">
        <w:rPr>
          <w:rFonts w:cs="Arial"/>
          <w:sz w:val="24"/>
          <w:szCs w:val="24"/>
          <w:highlight w:val="yellow"/>
        </w:rPr>
        <w:t xml:space="preserve">through the intercostal space, </w:t>
      </w:r>
      <w:r w:rsidRPr="00DE13EF">
        <w:rPr>
          <w:rFonts w:cs="Arial"/>
          <w:sz w:val="24"/>
          <w:szCs w:val="24"/>
          <w:highlight w:val="yellow"/>
        </w:rPr>
        <w:t xml:space="preserve">press </w:t>
      </w:r>
      <w:r w:rsidR="00890E5A" w:rsidRPr="00DE13EF">
        <w:rPr>
          <w:rFonts w:cs="Arial"/>
          <w:sz w:val="24"/>
          <w:szCs w:val="24"/>
          <w:highlight w:val="yellow"/>
        </w:rPr>
        <w:t xml:space="preserve">the syringe against the mouse and </w:t>
      </w:r>
      <w:r w:rsidRPr="00DE13EF">
        <w:rPr>
          <w:rFonts w:cs="Arial"/>
          <w:sz w:val="24"/>
          <w:szCs w:val="24"/>
          <w:highlight w:val="yellow"/>
        </w:rPr>
        <w:t xml:space="preserve">inject </w:t>
      </w:r>
      <w:r w:rsidR="00890E5A" w:rsidRPr="00DE13EF">
        <w:rPr>
          <w:rFonts w:cs="Arial"/>
          <w:sz w:val="24"/>
          <w:szCs w:val="24"/>
          <w:highlight w:val="yellow"/>
        </w:rPr>
        <w:t xml:space="preserve">100 μL of </w:t>
      </w:r>
      <w:r w:rsidR="00E179E3" w:rsidRPr="00DE13EF">
        <w:rPr>
          <w:rFonts w:cs="Arial"/>
          <w:sz w:val="24"/>
          <w:szCs w:val="24"/>
          <w:highlight w:val="yellow"/>
        </w:rPr>
        <w:t>target</w:t>
      </w:r>
      <w:r w:rsidR="00890E5A" w:rsidRPr="00DE13EF">
        <w:rPr>
          <w:rFonts w:cs="Arial"/>
          <w:sz w:val="24"/>
          <w:szCs w:val="24"/>
          <w:highlight w:val="yellow"/>
        </w:rPr>
        <w:t xml:space="preserve"> cells </w:t>
      </w:r>
      <w:r w:rsidR="00740C5D" w:rsidRPr="00DE13EF">
        <w:rPr>
          <w:rFonts w:cs="Arial"/>
          <w:sz w:val="24"/>
          <w:szCs w:val="24"/>
          <w:highlight w:val="yellow"/>
        </w:rPr>
        <w:t>(</w:t>
      </w:r>
      <w:r w:rsidR="00740C5D" w:rsidRPr="00DE13EF">
        <w:rPr>
          <w:rFonts w:cs="Arial"/>
          <w:b/>
          <w:bCs/>
          <w:sz w:val="24"/>
          <w:szCs w:val="24"/>
          <w:highlight w:val="yellow"/>
        </w:rPr>
        <w:t>Figure</w:t>
      </w:r>
      <w:r w:rsidR="0015114C" w:rsidRPr="00DE13EF">
        <w:rPr>
          <w:rFonts w:cs="Arial"/>
          <w:b/>
          <w:bCs/>
          <w:sz w:val="24"/>
          <w:szCs w:val="24"/>
          <w:highlight w:val="yellow"/>
        </w:rPr>
        <w:t xml:space="preserve"> </w:t>
      </w:r>
      <w:r w:rsidR="00C82F78" w:rsidRPr="00DE13EF">
        <w:rPr>
          <w:rFonts w:cs="Arial"/>
          <w:b/>
          <w:bCs/>
          <w:sz w:val="24"/>
          <w:szCs w:val="24"/>
          <w:highlight w:val="yellow"/>
        </w:rPr>
        <w:t>2</w:t>
      </w:r>
      <w:r w:rsidR="00740C5D" w:rsidRPr="00DE13EF">
        <w:rPr>
          <w:rFonts w:cs="Arial"/>
          <w:sz w:val="24"/>
          <w:szCs w:val="24"/>
          <w:highlight w:val="yellow"/>
        </w:rPr>
        <w:t>)</w:t>
      </w:r>
      <w:r w:rsidR="0076222F" w:rsidRPr="00DE13EF">
        <w:rPr>
          <w:rFonts w:cs="Arial"/>
          <w:sz w:val="24"/>
          <w:szCs w:val="24"/>
          <w:highlight w:val="yellow"/>
        </w:rPr>
        <w:t>.</w:t>
      </w:r>
    </w:p>
    <w:p w14:paraId="3DFB6261" w14:textId="77777777" w:rsidR="007A7A5A" w:rsidRPr="007A7A5A" w:rsidRDefault="007A7A5A" w:rsidP="002A43BB">
      <w:pPr>
        <w:suppressAutoHyphens/>
        <w:spacing w:after="0" w:line="240" w:lineRule="auto"/>
        <w:contextualSpacing/>
        <w:jc w:val="both"/>
        <w:rPr>
          <w:rFonts w:cs="Arial"/>
          <w:sz w:val="24"/>
          <w:szCs w:val="24"/>
        </w:rPr>
      </w:pPr>
    </w:p>
    <w:p w14:paraId="6A110D8B" w14:textId="24D99C14" w:rsidR="003917D7" w:rsidRPr="006B1B12" w:rsidRDefault="00E179E3" w:rsidP="002A43BB">
      <w:pPr>
        <w:suppressAutoHyphens/>
        <w:spacing w:after="0" w:line="240" w:lineRule="auto"/>
        <w:contextualSpacing/>
        <w:jc w:val="both"/>
        <w:rPr>
          <w:rFonts w:cs="Arial"/>
          <w:sz w:val="24"/>
          <w:szCs w:val="24"/>
        </w:rPr>
      </w:pPr>
      <w:r w:rsidRPr="006B1B12">
        <w:rPr>
          <w:rFonts w:cs="Arial"/>
          <w:sz w:val="24"/>
          <w:szCs w:val="24"/>
        </w:rPr>
        <w:lastRenderedPageBreak/>
        <w:t xml:space="preserve">NOTE: </w:t>
      </w:r>
      <w:r w:rsidR="001566CF" w:rsidRPr="006B1B12">
        <w:rPr>
          <w:rFonts w:cs="Arial"/>
          <w:sz w:val="24"/>
          <w:szCs w:val="24"/>
        </w:rPr>
        <w:t xml:space="preserve">The </w:t>
      </w:r>
      <w:r w:rsidR="00320FF4" w:rsidRPr="006B1B12">
        <w:rPr>
          <w:rFonts w:cs="Arial"/>
          <w:sz w:val="24"/>
          <w:szCs w:val="24"/>
        </w:rPr>
        <w:t>mouse breaths deeply</w:t>
      </w:r>
      <w:r w:rsidR="001566CF">
        <w:rPr>
          <w:rFonts w:cs="Arial"/>
          <w:sz w:val="24"/>
          <w:szCs w:val="24"/>
        </w:rPr>
        <w:t xml:space="preserve"> when the needle properly enters the chest cavity</w:t>
      </w:r>
      <w:r w:rsidR="00320FF4" w:rsidRPr="006B1B12">
        <w:rPr>
          <w:rFonts w:cs="Arial"/>
          <w:sz w:val="24"/>
          <w:szCs w:val="24"/>
        </w:rPr>
        <w:t xml:space="preserve">. </w:t>
      </w:r>
      <w:r w:rsidR="00F02D80" w:rsidRPr="006B1B12">
        <w:rPr>
          <w:rFonts w:cs="Arial"/>
          <w:sz w:val="24"/>
          <w:szCs w:val="24"/>
        </w:rPr>
        <w:t xml:space="preserve">With </w:t>
      </w:r>
      <w:r w:rsidR="001566CF">
        <w:rPr>
          <w:rFonts w:cs="Arial"/>
          <w:sz w:val="24"/>
          <w:szCs w:val="24"/>
        </w:rPr>
        <w:t xml:space="preserve">the </w:t>
      </w:r>
      <w:r w:rsidR="00F02D80" w:rsidRPr="006B1B12">
        <w:rPr>
          <w:rFonts w:cs="Arial"/>
          <w:sz w:val="24"/>
          <w:szCs w:val="24"/>
        </w:rPr>
        <w:t xml:space="preserve">bending </w:t>
      </w:r>
      <w:r w:rsidR="001566CF">
        <w:rPr>
          <w:rFonts w:cs="Arial"/>
          <w:sz w:val="24"/>
          <w:szCs w:val="24"/>
        </w:rPr>
        <w:t xml:space="preserve">of </w:t>
      </w:r>
      <w:r w:rsidR="00F02D80" w:rsidRPr="006B1B12">
        <w:rPr>
          <w:rFonts w:cs="Arial"/>
          <w:sz w:val="24"/>
          <w:szCs w:val="24"/>
        </w:rPr>
        <w:t xml:space="preserve">the </w:t>
      </w:r>
      <w:r w:rsidR="001566CF">
        <w:rPr>
          <w:rFonts w:cs="Arial"/>
          <w:sz w:val="24"/>
          <w:szCs w:val="24"/>
        </w:rPr>
        <w:t xml:space="preserve">needle </w:t>
      </w:r>
      <w:r w:rsidR="00F02D80" w:rsidRPr="006B1B12">
        <w:rPr>
          <w:rFonts w:cs="Arial"/>
          <w:sz w:val="24"/>
          <w:szCs w:val="24"/>
        </w:rPr>
        <w:t xml:space="preserve">tip, pneumothorax and </w:t>
      </w:r>
      <w:r w:rsidR="001566CF">
        <w:rPr>
          <w:rFonts w:cs="Arial"/>
          <w:sz w:val="24"/>
          <w:szCs w:val="24"/>
        </w:rPr>
        <w:t>inappropriate</w:t>
      </w:r>
      <w:r w:rsidR="001566CF" w:rsidRPr="006B1B12">
        <w:rPr>
          <w:rFonts w:cs="Arial"/>
          <w:sz w:val="24"/>
          <w:szCs w:val="24"/>
        </w:rPr>
        <w:t xml:space="preserve"> </w:t>
      </w:r>
      <w:r w:rsidR="00F02D80" w:rsidRPr="006B1B12">
        <w:rPr>
          <w:rFonts w:cs="Arial"/>
          <w:sz w:val="24"/>
          <w:szCs w:val="24"/>
        </w:rPr>
        <w:t xml:space="preserve">injection </w:t>
      </w:r>
      <w:r>
        <w:rPr>
          <w:rFonts w:cs="Arial"/>
          <w:sz w:val="24"/>
          <w:szCs w:val="24"/>
        </w:rPr>
        <w:t>of cells into the lung could be avoided.</w:t>
      </w:r>
    </w:p>
    <w:p w14:paraId="29B4EC1D" w14:textId="77777777" w:rsidR="003917D7" w:rsidRPr="006B1B12" w:rsidRDefault="003917D7" w:rsidP="002A43BB">
      <w:pPr>
        <w:suppressAutoHyphens/>
        <w:spacing w:after="0" w:line="240" w:lineRule="auto"/>
        <w:contextualSpacing/>
        <w:jc w:val="both"/>
        <w:rPr>
          <w:rFonts w:cs="Arial"/>
          <w:sz w:val="24"/>
          <w:szCs w:val="24"/>
        </w:rPr>
      </w:pPr>
    </w:p>
    <w:p w14:paraId="59DD3B63" w14:textId="2C303AC2" w:rsidR="00320FF4"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Roll the mouse 2</w:t>
      </w:r>
      <w:r w:rsidR="00E30B84" w:rsidRPr="00DE13EF">
        <w:rPr>
          <w:rFonts w:cs="Arial"/>
          <w:sz w:val="24"/>
          <w:szCs w:val="24"/>
          <w:highlight w:val="yellow"/>
        </w:rPr>
        <w:t>–</w:t>
      </w:r>
      <w:r w:rsidRPr="00DE13EF">
        <w:rPr>
          <w:rFonts w:cs="Arial"/>
          <w:sz w:val="24"/>
          <w:szCs w:val="24"/>
          <w:highlight w:val="yellow"/>
        </w:rPr>
        <w:t>3 times to spread the cells throughout the thoracic cavity.</w:t>
      </w:r>
    </w:p>
    <w:p w14:paraId="11A59F10" w14:textId="77777777" w:rsidR="00890E5A" w:rsidRPr="006B1B12" w:rsidRDefault="00890E5A" w:rsidP="002A43BB">
      <w:pPr>
        <w:pStyle w:val="ListParagraph"/>
        <w:suppressAutoHyphens/>
        <w:spacing w:after="0" w:line="240" w:lineRule="auto"/>
        <w:ind w:leftChars="0" w:left="0"/>
        <w:contextualSpacing/>
        <w:jc w:val="both"/>
        <w:rPr>
          <w:rFonts w:cs="Arial"/>
          <w:sz w:val="24"/>
          <w:szCs w:val="24"/>
        </w:rPr>
      </w:pPr>
    </w:p>
    <w:p w14:paraId="0122B0DB" w14:textId="303DFD1C" w:rsidR="00F02D80"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Return the mouse</w:t>
      </w:r>
      <w:r w:rsidR="00890E5A" w:rsidRPr="006B1B12">
        <w:rPr>
          <w:rFonts w:cs="Arial"/>
          <w:sz w:val="24"/>
          <w:szCs w:val="24"/>
        </w:rPr>
        <w:t xml:space="preserve"> to </w:t>
      </w:r>
      <w:r w:rsidR="006F3B48" w:rsidRPr="006B1B12">
        <w:rPr>
          <w:rFonts w:cs="Arial"/>
          <w:sz w:val="24"/>
          <w:szCs w:val="24"/>
        </w:rPr>
        <w:t xml:space="preserve">the </w:t>
      </w:r>
      <w:r w:rsidR="00890E5A" w:rsidRPr="006B1B12">
        <w:rPr>
          <w:rFonts w:cs="Arial"/>
          <w:sz w:val="24"/>
          <w:szCs w:val="24"/>
        </w:rPr>
        <w:t>cage</w:t>
      </w:r>
      <w:r w:rsidRPr="006B1B12">
        <w:rPr>
          <w:rFonts w:cs="Arial"/>
          <w:sz w:val="24"/>
          <w:szCs w:val="24"/>
        </w:rPr>
        <w:t>.</w:t>
      </w:r>
      <w:bookmarkStart w:id="4" w:name="_Hlk53500762"/>
      <w:r w:rsidR="004E7AEE" w:rsidRPr="006B1B12">
        <w:rPr>
          <w:rFonts w:cs="Arial"/>
          <w:sz w:val="24"/>
          <w:szCs w:val="24"/>
        </w:rPr>
        <w:t xml:space="preserve"> </w:t>
      </w:r>
      <w:r w:rsidR="00991515">
        <w:rPr>
          <w:rFonts w:cs="Arial" w:hint="eastAsia"/>
          <w:sz w:val="24"/>
          <w:szCs w:val="24"/>
        </w:rPr>
        <w:t>After</w:t>
      </w:r>
      <w:r w:rsidR="00991515">
        <w:rPr>
          <w:rFonts w:cs="Arial"/>
          <w:sz w:val="24"/>
          <w:szCs w:val="24"/>
        </w:rPr>
        <w:t xml:space="preserve"> the procedure, t</w:t>
      </w:r>
      <w:r w:rsidR="004E7AEE" w:rsidRPr="006B1B12">
        <w:rPr>
          <w:rFonts w:cs="Arial"/>
          <w:sz w:val="24"/>
          <w:szCs w:val="24"/>
        </w:rPr>
        <w:t xml:space="preserve">he mouse will wake up from anesthesia and </w:t>
      </w:r>
      <w:r w:rsidR="00E15D83">
        <w:rPr>
          <w:rFonts w:cs="Arial"/>
          <w:sz w:val="24"/>
          <w:szCs w:val="24"/>
        </w:rPr>
        <w:t>behave</w:t>
      </w:r>
      <w:r w:rsidR="004E7AEE" w:rsidRPr="006B1B12">
        <w:rPr>
          <w:rFonts w:cs="Arial"/>
          <w:sz w:val="24"/>
          <w:szCs w:val="24"/>
        </w:rPr>
        <w:t xml:space="preserve"> normally.</w:t>
      </w:r>
    </w:p>
    <w:bookmarkEnd w:id="4"/>
    <w:p w14:paraId="456438C0" w14:textId="77777777" w:rsidR="003917D7" w:rsidRPr="006B1B12" w:rsidRDefault="003917D7" w:rsidP="002A43BB">
      <w:pPr>
        <w:pStyle w:val="ListParagraph"/>
        <w:suppressAutoHyphens/>
        <w:spacing w:after="0" w:line="240" w:lineRule="auto"/>
        <w:ind w:leftChars="0" w:left="0"/>
        <w:contextualSpacing/>
        <w:jc w:val="both"/>
        <w:rPr>
          <w:rFonts w:cs="Arial"/>
          <w:sz w:val="24"/>
          <w:szCs w:val="24"/>
        </w:rPr>
      </w:pPr>
    </w:p>
    <w:p w14:paraId="7AB58309" w14:textId="7B36CD2C" w:rsidR="003C569D" w:rsidRDefault="00E179E3" w:rsidP="002A43BB">
      <w:pPr>
        <w:pStyle w:val="ListParagraph"/>
        <w:numPr>
          <w:ilvl w:val="0"/>
          <w:numId w:val="9"/>
        </w:numPr>
        <w:suppressAutoHyphens/>
        <w:spacing w:after="0" w:line="240" w:lineRule="auto"/>
        <w:ind w:leftChars="0" w:left="0" w:firstLine="0"/>
        <w:contextualSpacing/>
        <w:jc w:val="both"/>
        <w:rPr>
          <w:rFonts w:cs="Arial"/>
          <w:b/>
          <w:bCs/>
          <w:sz w:val="24"/>
          <w:szCs w:val="24"/>
        </w:rPr>
      </w:pPr>
      <w:r w:rsidRPr="006B1B12">
        <w:rPr>
          <w:rFonts w:cs="Arial"/>
          <w:b/>
          <w:bCs/>
          <w:sz w:val="24"/>
          <w:szCs w:val="24"/>
        </w:rPr>
        <w:t xml:space="preserve">Measurement </w:t>
      </w:r>
      <w:r w:rsidR="007A7A5A">
        <w:rPr>
          <w:rFonts w:cs="Arial"/>
          <w:b/>
          <w:bCs/>
          <w:sz w:val="24"/>
          <w:szCs w:val="24"/>
        </w:rPr>
        <w:t>of b</w:t>
      </w:r>
      <w:r w:rsidRPr="006B1B12">
        <w:rPr>
          <w:rFonts w:cs="Arial"/>
          <w:b/>
          <w:bCs/>
          <w:sz w:val="24"/>
          <w:szCs w:val="24"/>
        </w:rPr>
        <w:t>ioluminescence</w:t>
      </w:r>
    </w:p>
    <w:p w14:paraId="352C7F55" w14:textId="77777777" w:rsidR="007A7A5A" w:rsidRPr="006B1B12" w:rsidRDefault="007A7A5A" w:rsidP="002A43BB">
      <w:pPr>
        <w:pStyle w:val="ListParagraph"/>
        <w:suppressAutoHyphens/>
        <w:spacing w:after="0" w:line="240" w:lineRule="auto"/>
        <w:ind w:leftChars="0" w:left="0"/>
        <w:contextualSpacing/>
        <w:jc w:val="both"/>
        <w:rPr>
          <w:rFonts w:cs="Arial"/>
          <w:b/>
          <w:bCs/>
          <w:sz w:val="24"/>
          <w:szCs w:val="24"/>
        </w:rPr>
      </w:pPr>
    </w:p>
    <w:p w14:paraId="1F5A2F03" w14:textId="6427702F" w:rsidR="008E5734" w:rsidRPr="006B1B12" w:rsidRDefault="00E179E3" w:rsidP="002A43BB">
      <w:pPr>
        <w:pStyle w:val="ListParagraph"/>
        <w:suppressAutoHyphens/>
        <w:spacing w:after="0" w:line="240" w:lineRule="auto"/>
        <w:ind w:leftChars="0" w:left="0"/>
        <w:contextualSpacing/>
        <w:jc w:val="both"/>
        <w:rPr>
          <w:rFonts w:cs="Arial"/>
          <w:sz w:val="24"/>
          <w:szCs w:val="24"/>
        </w:rPr>
      </w:pPr>
      <w:r w:rsidRPr="006B1B12">
        <w:rPr>
          <w:rFonts w:cs="Arial"/>
          <w:sz w:val="24"/>
          <w:szCs w:val="24"/>
        </w:rPr>
        <w:t>NOTE</w:t>
      </w:r>
      <w:r w:rsidR="001E1596" w:rsidRPr="006B1B12">
        <w:rPr>
          <w:rFonts w:cs="Arial"/>
          <w:sz w:val="24"/>
          <w:szCs w:val="24"/>
        </w:rPr>
        <w:t>:</w:t>
      </w:r>
      <w:r w:rsidRPr="006B1B12">
        <w:rPr>
          <w:rFonts w:cs="Arial"/>
          <w:sz w:val="24"/>
          <w:szCs w:val="24"/>
        </w:rPr>
        <w:t xml:space="preserve"> The software used for data acquisition is listed in the </w:t>
      </w:r>
      <w:r w:rsidRPr="007A7A5A">
        <w:rPr>
          <w:rFonts w:cs="Arial"/>
          <w:b/>
          <w:bCs/>
          <w:sz w:val="24"/>
          <w:szCs w:val="24"/>
        </w:rPr>
        <w:t>Table of Materials</w:t>
      </w:r>
      <w:r w:rsidRPr="006B1B12">
        <w:rPr>
          <w:rFonts w:cs="Arial"/>
          <w:sz w:val="24"/>
          <w:szCs w:val="24"/>
        </w:rPr>
        <w:t>.</w:t>
      </w:r>
    </w:p>
    <w:p w14:paraId="3BA6DB2E" w14:textId="77777777" w:rsidR="008E5734" w:rsidRPr="006B1B12" w:rsidRDefault="008E5734" w:rsidP="002A43BB">
      <w:pPr>
        <w:pStyle w:val="ListParagraph"/>
        <w:suppressAutoHyphens/>
        <w:spacing w:after="0" w:line="240" w:lineRule="auto"/>
        <w:ind w:leftChars="0" w:left="0"/>
        <w:contextualSpacing/>
        <w:jc w:val="both"/>
        <w:rPr>
          <w:rFonts w:cs="Arial"/>
          <w:b/>
          <w:bCs/>
          <w:sz w:val="24"/>
          <w:szCs w:val="24"/>
        </w:rPr>
      </w:pPr>
    </w:p>
    <w:p w14:paraId="27EAD696" w14:textId="0304D6B4" w:rsidR="00314262"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To confirm </w:t>
      </w:r>
      <w:r>
        <w:rPr>
          <w:rFonts w:cs="Arial"/>
          <w:sz w:val="24"/>
          <w:szCs w:val="24"/>
        </w:rPr>
        <w:t>the</w:t>
      </w:r>
      <w:r w:rsidR="001F4971">
        <w:rPr>
          <w:rFonts w:cs="Arial"/>
          <w:sz w:val="24"/>
          <w:szCs w:val="24"/>
        </w:rPr>
        <w:t xml:space="preserve"> generation of the</w:t>
      </w:r>
      <w:r>
        <w:rPr>
          <w:rFonts w:cs="Arial"/>
          <w:sz w:val="24"/>
          <w:szCs w:val="24"/>
        </w:rPr>
        <w:t xml:space="preserve"> pleural dissemination model,</w:t>
      </w:r>
      <w:r w:rsidR="00B66022" w:rsidRPr="006B1B12">
        <w:rPr>
          <w:rFonts w:cs="Arial"/>
          <w:sz w:val="24"/>
          <w:szCs w:val="24"/>
        </w:rPr>
        <w:t xml:space="preserve"> </w:t>
      </w:r>
      <w:r w:rsidRPr="006B1B12">
        <w:rPr>
          <w:rFonts w:cs="Arial"/>
          <w:sz w:val="24"/>
          <w:szCs w:val="24"/>
        </w:rPr>
        <w:t xml:space="preserve">evaluate </w:t>
      </w:r>
      <w:r w:rsidR="00B66022" w:rsidRPr="006B1B12">
        <w:rPr>
          <w:rFonts w:cs="Arial"/>
          <w:sz w:val="24"/>
          <w:szCs w:val="24"/>
        </w:rPr>
        <w:t>the</w:t>
      </w:r>
      <w:r w:rsidR="00F02D80" w:rsidRPr="006B1B12">
        <w:rPr>
          <w:rFonts w:cs="Arial"/>
          <w:sz w:val="24"/>
          <w:szCs w:val="24"/>
        </w:rPr>
        <w:t xml:space="preserve"> bioluminescence image</w:t>
      </w:r>
      <w:r w:rsidR="00950C6E">
        <w:rPr>
          <w:rFonts w:cs="Arial"/>
          <w:sz w:val="24"/>
          <w:szCs w:val="24"/>
        </w:rPr>
        <w:t>s</w:t>
      </w:r>
      <w:r w:rsidR="00F02D80" w:rsidRPr="006B1B12">
        <w:rPr>
          <w:rFonts w:cs="Arial"/>
          <w:sz w:val="24"/>
          <w:szCs w:val="24"/>
        </w:rPr>
        <w:t xml:space="preserve"> </w:t>
      </w:r>
      <w:r w:rsidR="006F3B48" w:rsidRPr="006B1B12">
        <w:rPr>
          <w:rFonts w:cs="Arial"/>
          <w:sz w:val="24"/>
          <w:szCs w:val="24"/>
        </w:rPr>
        <w:t>every</w:t>
      </w:r>
      <w:r w:rsidR="0076222F" w:rsidRPr="006B1B12">
        <w:rPr>
          <w:rFonts w:cs="Arial"/>
          <w:sz w:val="24"/>
          <w:szCs w:val="24"/>
        </w:rPr>
        <w:t xml:space="preserve"> day</w:t>
      </w:r>
      <w:r w:rsidRPr="006B1B12">
        <w:rPr>
          <w:rFonts w:cs="Arial"/>
          <w:sz w:val="24"/>
          <w:szCs w:val="24"/>
        </w:rPr>
        <w:t xml:space="preserve"> after</w:t>
      </w:r>
      <w:r w:rsidR="00F02D80" w:rsidRPr="006B1B12">
        <w:rPr>
          <w:rFonts w:cs="Arial"/>
          <w:sz w:val="24"/>
          <w:szCs w:val="24"/>
        </w:rPr>
        <w:t xml:space="preserve"> injecting the cells into </w:t>
      </w:r>
      <w:r>
        <w:rPr>
          <w:rFonts w:cs="Arial"/>
          <w:sz w:val="24"/>
          <w:szCs w:val="24"/>
        </w:rPr>
        <w:t>the thoracic cavity</w:t>
      </w:r>
      <w:r w:rsidR="0076222F" w:rsidRPr="006B1B12">
        <w:rPr>
          <w:rFonts w:cs="Arial"/>
          <w:sz w:val="24"/>
          <w:szCs w:val="24"/>
        </w:rPr>
        <w:t>.</w:t>
      </w:r>
      <w:r w:rsidR="00890E5A" w:rsidRPr="006B1B12">
        <w:rPr>
          <w:rFonts w:cs="Arial"/>
          <w:sz w:val="24"/>
          <w:szCs w:val="24"/>
        </w:rPr>
        <w:t xml:space="preserve"> </w:t>
      </w:r>
    </w:p>
    <w:p w14:paraId="79A310EB" w14:textId="77777777" w:rsidR="00314262" w:rsidRPr="006B1B12" w:rsidRDefault="00314262" w:rsidP="002A43BB">
      <w:pPr>
        <w:pStyle w:val="ListParagraph"/>
        <w:suppressAutoHyphens/>
        <w:spacing w:after="0" w:line="240" w:lineRule="auto"/>
        <w:ind w:leftChars="0" w:left="0"/>
        <w:contextualSpacing/>
        <w:jc w:val="both"/>
        <w:rPr>
          <w:rFonts w:cs="Arial"/>
          <w:sz w:val="24"/>
          <w:szCs w:val="24"/>
        </w:rPr>
      </w:pPr>
    </w:p>
    <w:p w14:paraId="2C445702" w14:textId="7B76E21B" w:rsidR="008E5734" w:rsidRPr="00DE13EF" w:rsidRDefault="002A43BB"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Pr>
          <w:rFonts w:cs="Arial"/>
          <w:sz w:val="24"/>
          <w:szCs w:val="24"/>
        </w:rPr>
        <w:t>Anesthetize m</w:t>
      </w:r>
      <w:r w:rsidR="00E179E3" w:rsidRPr="006B1B12">
        <w:rPr>
          <w:rFonts w:cs="Arial"/>
          <w:sz w:val="24"/>
          <w:szCs w:val="24"/>
        </w:rPr>
        <w:t>ice</w:t>
      </w:r>
      <w:r w:rsidR="00174C00">
        <w:rPr>
          <w:rFonts w:cs="Arial"/>
          <w:sz w:val="24"/>
          <w:szCs w:val="24"/>
        </w:rPr>
        <w:t xml:space="preserve"> </w:t>
      </w:r>
      <w:r w:rsidR="00E179E3">
        <w:rPr>
          <w:rFonts w:cs="Arial"/>
          <w:sz w:val="24"/>
          <w:szCs w:val="24"/>
        </w:rPr>
        <w:t>(step 2.3)</w:t>
      </w:r>
      <w:r w:rsidR="00E179E3" w:rsidRPr="006B1B12">
        <w:rPr>
          <w:rFonts w:cs="Arial"/>
          <w:sz w:val="24"/>
          <w:szCs w:val="24"/>
        </w:rPr>
        <w:t xml:space="preserve"> </w:t>
      </w:r>
      <w:r w:rsidR="007A7A5A" w:rsidRPr="00DE13EF">
        <w:rPr>
          <w:rFonts w:cs="Arial"/>
          <w:sz w:val="24"/>
          <w:szCs w:val="24"/>
          <w:highlight w:val="yellow"/>
        </w:rPr>
        <w:t xml:space="preserve">and </w:t>
      </w:r>
      <w:r w:rsidR="00733669" w:rsidRPr="00DE13EF">
        <w:rPr>
          <w:rFonts w:cs="Arial"/>
          <w:sz w:val="24"/>
          <w:szCs w:val="24"/>
          <w:highlight w:val="yellow"/>
        </w:rPr>
        <w:t xml:space="preserve">inject </w:t>
      </w:r>
      <w:r w:rsidR="00E179E3" w:rsidRPr="00DE13EF">
        <w:rPr>
          <w:rFonts w:cs="Arial"/>
          <w:sz w:val="24"/>
          <w:szCs w:val="24"/>
          <w:highlight w:val="yellow"/>
        </w:rPr>
        <w:t xml:space="preserve">intraperitoneally with </w:t>
      </w:r>
      <w:r w:rsidR="00890E5A" w:rsidRPr="00DE13EF">
        <w:rPr>
          <w:rFonts w:cs="Arial"/>
          <w:sz w:val="24"/>
          <w:szCs w:val="24"/>
          <w:highlight w:val="yellow"/>
        </w:rPr>
        <w:t>D-luciferin (15 mg/mL, 200</w:t>
      </w:r>
      <w:r w:rsidR="007A7A5A" w:rsidRPr="00DE13EF">
        <w:rPr>
          <w:rFonts w:cs="Arial"/>
          <w:sz w:val="24"/>
          <w:szCs w:val="24"/>
          <w:highlight w:val="yellow"/>
        </w:rPr>
        <w:t xml:space="preserve"> </w:t>
      </w:r>
      <w:r w:rsidR="00890E5A" w:rsidRPr="00DE13EF">
        <w:rPr>
          <w:rFonts w:cs="Arial"/>
          <w:sz w:val="24"/>
          <w:szCs w:val="24"/>
          <w:highlight w:val="yellow"/>
        </w:rPr>
        <w:t>μL)</w:t>
      </w:r>
      <w:r w:rsidR="00F27073" w:rsidRPr="00DE13EF">
        <w:rPr>
          <w:rFonts w:cs="Arial"/>
          <w:sz w:val="24"/>
          <w:szCs w:val="24"/>
          <w:highlight w:val="yellow"/>
        </w:rPr>
        <w:t>.</w:t>
      </w:r>
    </w:p>
    <w:p w14:paraId="598D4A98" w14:textId="77777777" w:rsidR="008E5734" w:rsidRPr="00DE13EF" w:rsidRDefault="008E5734" w:rsidP="002A43BB">
      <w:pPr>
        <w:pStyle w:val="ListParagraph"/>
        <w:suppressAutoHyphens/>
        <w:spacing w:after="0" w:line="240" w:lineRule="auto"/>
        <w:ind w:leftChars="0" w:left="0"/>
        <w:contextualSpacing/>
        <w:jc w:val="both"/>
        <w:rPr>
          <w:rFonts w:cs="Arial"/>
          <w:sz w:val="24"/>
          <w:szCs w:val="24"/>
          <w:highlight w:val="yellow"/>
        </w:rPr>
      </w:pPr>
    </w:p>
    <w:p w14:paraId="0DBF2077" w14:textId="28208339" w:rsidR="008E5734"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Ten minutes after </w:t>
      </w:r>
      <w:r w:rsidR="0047037E" w:rsidRPr="00DE13EF">
        <w:rPr>
          <w:rFonts w:cs="Arial"/>
          <w:sz w:val="24"/>
          <w:szCs w:val="24"/>
          <w:highlight w:val="yellow"/>
        </w:rPr>
        <w:t xml:space="preserve">the </w:t>
      </w:r>
      <w:r w:rsidRPr="00DE13EF">
        <w:rPr>
          <w:rFonts w:cs="Arial"/>
          <w:sz w:val="24"/>
          <w:szCs w:val="24"/>
          <w:highlight w:val="yellow"/>
        </w:rPr>
        <w:t>injecti</w:t>
      </w:r>
      <w:r w:rsidR="00733669" w:rsidRPr="00DE13EF">
        <w:rPr>
          <w:rFonts w:cs="Arial"/>
          <w:sz w:val="24"/>
          <w:szCs w:val="24"/>
          <w:highlight w:val="yellow"/>
        </w:rPr>
        <w:t>on</w:t>
      </w:r>
      <w:r w:rsidRPr="00DE13EF">
        <w:rPr>
          <w:rFonts w:cs="Arial"/>
          <w:sz w:val="24"/>
          <w:szCs w:val="24"/>
          <w:highlight w:val="yellow"/>
        </w:rPr>
        <w:t xml:space="preserve">, </w:t>
      </w:r>
      <w:r w:rsidR="002A43BB" w:rsidRPr="00DE13EF">
        <w:rPr>
          <w:rFonts w:cs="Arial"/>
          <w:sz w:val="24"/>
          <w:szCs w:val="24"/>
          <w:highlight w:val="yellow"/>
        </w:rPr>
        <w:t xml:space="preserve">set </w:t>
      </w:r>
      <w:r w:rsidR="008A1186" w:rsidRPr="00DE13EF">
        <w:rPr>
          <w:rFonts w:cs="Arial"/>
          <w:sz w:val="24"/>
          <w:szCs w:val="24"/>
          <w:highlight w:val="yellow"/>
        </w:rPr>
        <w:t xml:space="preserve">the mouse </w:t>
      </w:r>
      <w:r w:rsidRPr="00DE13EF">
        <w:rPr>
          <w:rFonts w:cs="Arial"/>
          <w:sz w:val="24"/>
          <w:szCs w:val="24"/>
          <w:highlight w:val="yellow"/>
        </w:rPr>
        <w:t xml:space="preserve">in the </w:t>
      </w:r>
      <w:r w:rsidR="00950C6E" w:rsidRPr="00DE13EF">
        <w:rPr>
          <w:rFonts w:cs="Arial"/>
          <w:bCs/>
          <w:sz w:val="24"/>
          <w:szCs w:val="24"/>
          <w:highlight w:val="yellow"/>
        </w:rPr>
        <w:t>bioluminescence imaging (</w:t>
      </w:r>
      <w:r w:rsidRPr="00DE13EF">
        <w:rPr>
          <w:rFonts w:cs="Arial"/>
          <w:sz w:val="24"/>
          <w:szCs w:val="24"/>
          <w:highlight w:val="yellow"/>
        </w:rPr>
        <w:t>BLI</w:t>
      </w:r>
      <w:r w:rsidR="00950C6E" w:rsidRPr="00DE13EF">
        <w:rPr>
          <w:rFonts w:cs="Arial"/>
          <w:sz w:val="24"/>
          <w:szCs w:val="24"/>
          <w:highlight w:val="yellow"/>
        </w:rPr>
        <w:t>)</w:t>
      </w:r>
      <w:r w:rsidRPr="00DE13EF">
        <w:rPr>
          <w:rFonts w:cs="Arial"/>
          <w:sz w:val="24"/>
          <w:szCs w:val="24"/>
          <w:highlight w:val="yellow"/>
        </w:rPr>
        <w:t xml:space="preserve"> measuring </w:t>
      </w:r>
      <w:r w:rsidR="00755752" w:rsidRPr="00DE13EF">
        <w:rPr>
          <w:rFonts w:cs="Arial"/>
          <w:sz w:val="24"/>
          <w:szCs w:val="24"/>
          <w:highlight w:val="yellow"/>
        </w:rPr>
        <w:t>equipment.</w:t>
      </w:r>
      <w:r w:rsidRPr="00DE13EF">
        <w:rPr>
          <w:rFonts w:cs="Arial"/>
          <w:sz w:val="24"/>
          <w:szCs w:val="24"/>
          <w:highlight w:val="yellow"/>
        </w:rPr>
        <w:t xml:space="preserve"> For image acquisition, open the </w:t>
      </w:r>
      <w:r w:rsidRPr="00DE13EF">
        <w:rPr>
          <w:rFonts w:cs="Arial"/>
          <w:b/>
          <w:bCs/>
          <w:sz w:val="24"/>
          <w:szCs w:val="24"/>
          <w:highlight w:val="yellow"/>
        </w:rPr>
        <w:t>Acquisition</w:t>
      </w:r>
      <w:r w:rsidRPr="00DE13EF">
        <w:rPr>
          <w:rFonts w:cs="Arial"/>
          <w:sz w:val="24"/>
          <w:szCs w:val="24"/>
          <w:highlight w:val="yellow"/>
        </w:rPr>
        <w:t xml:space="preserve"> </w:t>
      </w:r>
      <w:r w:rsidR="00AA7020" w:rsidRPr="00DE13EF">
        <w:rPr>
          <w:rFonts w:cs="Arial"/>
          <w:b/>
          <w:sz w:val="24"/>
          <w:szCs w:val="24"/>
          <w:highlight w:val="yellow"/>
        </w:rPr>
        <w:t>C</w:t>
      </w:r>
      <w:r w:rsidR="0047037E" w:rsidRPr="00DE13EF">
        <w:rPr>
          <w:rFonts w:cs="Arial"/>
          <w:b/>
          <w:sz w:val="24"/>
          <w:szCs w:val="24"/>
          <w:highlight w:val="yellow"/>
        </w:rPr>
        <w:t xml:space="preserve">ontrol </w:t>
      </w:r>
      <w:r w:rsidR="00AA7020" w:rsidRPr="00DE13EF">
        <w:rPr>
          <w:rFonts w:cs="Arial"/>
          <w:b/>
          <w:sz w:val="24"/>
          <w:szCs w:val="24"/>
          <w:highlight w:val="yellow"/>
        </w:rPr>
        <w:t>P</w:t>
      </w:r>
      <w:r w:rsidR="0047037E" w:rsidRPr="00DE13EF">
        <w:rPr>
          <w:rFonts w:cs="Arial"/>
          <w:b/>
          <w:sz w:val="24"/>
          <w:szCs w:val="24"/>
          <w:highlight w:val="yellow"/>
        </w:rPr>
        <w:t>anel</w:t>
      </w:r>
      <w:r w:rsidR="0047037E" w:rsidRPr="00DE13EF">
        <w:rPr>
          <w:rFonts w:cs="Arial"/>
          <w:sz w:val="24"/>
          <w:szCs w:val="24"/>
          <w:highlight w:val="yellow"/>
        </w:rPr>
        <w:t xml:space="preserve"> </w:t>
      </w:r>
      <w:r w:rsidRPr="00DE13EF">
        <w:rPr>
          <w:rFonts w:cs="Arial"/>
          <w:sz w:val="24"/>
          <w:szCs w:val="24"/>
          <w:highlight w:val="yellow"/>
        </w:rPr>
        <w:t>of the software.</w:t>
      </w:r>
      <w:r w:rsidR="00EA7708" w:rsidRPr="00DE13EF">
        <w:rPr>
          <w:rFonts w:cs="Arial"/>
          <w:sz w:val="24"/>
          <w:szCs w:val="24"/>
          <w:highlight w:val="yellow"/>
        </w:rPr>
        <w:t xml:space="preserve"> </w:t>
      </w:r>
      <w:r w:rsidRPr="00DE13EF">
        <w:rPr>
          <w:rFonts w:cs="Arial"/>
          <w:sz w:val="24"/>
          <w:szCs w:val="24"/>
          <w:highlight w:val="yellow"/>
        </w:rPr>
        <w:t xml:space="preserve">Select </w:t>
      </w:r>
      <w:r w:rsidRPr="00DE13EF">
        <w:rPr>
          <w:rFonts w:cs="Arial"/>
          <w:b/>
          <w:bCs/>
          <w:sz w:val="24"/>
          <w:szCs w:val="24"/>
          <w:highlight w:val="yellow"/>
        </w:rPr>
        <w:t>Luminescent</w:t>
      </w:r>
      <w:r w:rsidRPr="00DE13EF">
        <w:rPr>
          <w:rFonts w:cs="Arial"/>
          <w:sz w:val="24"/>
          <w:szCs w:val="24"/>
          <w:highlight w:val="yellow"/>
        </w:rPr>
        <w:t xml:space="preserve">, </w:t>
      </w:r>
      <w:r w:rsidRPr="00DE13EF">
        <w:rPr>
          <w:rFonts w:cs="Arial"/>
          <w:b/>
          <w:bCs/>
          <w:sz w:val="24"/>
          <w:szCs w:val="24"/>
          <w:highlight w:val="yellow"/>
        </w:rPr>
        <w:t>Photograph</w:t>
      </w:r>
      <w:r w:rsidRPr="00DE13EF">
        <w:rPr>
          <w:rFonts w:cs="Arial"/>
          <w:sz w:val="24"/>
          <w:szCs w:val="24"/>
          <w:highlight w:val="yellow"/>
        </w:rPr>
        <w:t xml:space="preserve">, and </w:t>
      </w:r>
      <w:r w:rsidRPr="00DE13EF">
        <w:rPr>
          <w:rFonts w:cs="Arial"/>
          <w:b/>
          <w:bCs/>
          <w:sz w:val="24"/>
          <w:szCs w:val="24"/>
          <w:highlight w:val="yellow"/>
        </w:rPr>
        <w:t>Overlay</w:t>
      </w:r>
      <w:r w:rsidR="0015114C" w:rsidRPr="00DE13EF">
        <w:rPr>
          <w:rFonts w:cs="Arial"/>
          <w:sz w:val="24"/>
          <w:szCs w:val="24"/>
          <w:highlight w:val="yellow"/>
        </w:rPr>
        <w:t xml:space="preserve"> (</w:t>
      </w:r>
      <w:r w:rsidR="0015114C" w:rsidRPr="00DE13EF">
        <w:rPr>
          <w:rFonts w:cs="Arial"/>
          <w:b/>
          <w:bCs/>
          <w:sz w:val="24"/>
          <w:szCs w:val="24"/>
          <w:highlight w:val="yellow"/>
        </w:rPr>
        <w:t xml:space="preserve">Figure </w:t>
      </w:r>
      <w:r w:rsidR="00C82F78" w:rsidRPr="00DE13EF">
        <w:rPr>
          <w:rFonts w:cs="Arial"/>
          <w:b/>
          <w:bCs/>
          <w:sz w:val="24"/>
          <w:szCs w:val="24"/>
          <w:highlight w:val="yellow"/>
        </w:rPr>
        <w:t>3</w:t>
      </w:r>
      <w:r w:rsidR="0015114C" w:rsidRPr="00DE13EF">
        <w:rPr>
          <w:rFonts w:cs="Arial"/>
          <w:sz w:val="24"/>
          <w:szCs w:val="24"/>
          <w:highlight w:val="yellow"/>
        </w:rPr>
        <w:t>)</w:t>
      </w:r>
      <w:r w:rsidRPr="00DE13EF">
        <w:rPr>
          <w:rFonts w:cs="Arial"/>
          <w:sz w:val="24"/>
          <w:szCs w:val="24"/>
          <w:highlight w:val="yellow"/>
        </w:rPr>
        <w:t>.</w:t>
      </w:r>
    </w:p>
    <w:p w14:paraId="53338639" w14:textId="77777777" w:rsidR="00EA7708" w:rsidRPr="00DE13EF" w:rsidRDefault="00EA7708" w:rsidP="002A43BB">
      <w:pPr>
        <w:pStyle w:val="ListParagraph"/>
        <w:suppressAutoHyphens/>
        <w:spacing w:after="0" w:line="240" w:lineRule="auto"/>
        <w:ind w:leftChars="0" w:left="0"/>
        <w:contextualSpacing/>
        <w:jc w:val="both"/>
        <w:rPr>
          <w:rFonts w:cs="Arial"/>
          <w:sz w:val="24"/>
          <w:szCs w:val="24"/>
          <w:highlight w:val="yellow"/>
        </w:rPr>
      </w:pPr>
    </w:p>
    <w:p w14:paraId="01697B0C" w14:textId="10F1E2BD" w:rsidR="003C569D"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Set </w:t>
      </w:r>
      <w:r w:rsidR="0047037E" w:rsidRPr="00DE13EF">
        <w:rPr>
          <w:rFonts w:cs="Arial"/>
          <w:sz w:val="24"/>
          <w:szCs w:val="24"/>
          <w:highlight w:val="yellow"/>
        </w:rPr>
        <w:t xml:space="preserve">exposure time </w:t>
      </w:r>
      <w:r w:rsidRPr="00DE13EF">
        <w:rPr>
          <w:rFonts w:cs="Arial"/>
          <w:sz w:val="24"/>
          <w:szCs w:val="24"/>
          <w:highlight w:val="yellow"/>
        </w:rPr>
        <w:t xml:space="preserve">as </w:t>
      </w:r>
      <w:r w:rsidRPr="00DE13EF">
        <w:rPr>
          <w:rFonts w:cs="Arial"/>
          <w:b/>
          <w:bCs/>
          <w:sz w:val="24"/>
          <w:szCs w:val="24"/>
          <w:highlight w:val="yellow"/>
        </w:rPr>
        <w:t>Auto</w:t>
      </w:r>
      <w:r w:rsidRPr="00DE13EF">
        <w:rPr>
          <w:rFonts w:cs="Arial"/>
          <w:sz w:val="24"/>
          <w:szCs w:val="24"/>
          <w:highlight w:val="yellow"/>
        </w:rPr>
        <w:t>. Set Binning as small.</w:t>
      </w:r>
    </w:p>
    <w:p w14:paraId="71C34EEE" w14:textId="77777777" w:rsidR="00BB689B" w:rsidRPr="00DE13EF" w:rsidRDefault="00BB689B" w:rsidP="002A43BB">
      <w:pPr>
        <w:suppressAutoHyphens/>
        <w:spacing w:after="0" w:line="240" w:lineRule="auto"/>
        <w:contextualSpacing/>
        <w:jc w:val="both"/>
        <w:rPr>
          <w:rFonts w:cs="Arial"/>
          <w:sz w:val="24"/>
          <w:szCs w:val="24"/>
          <w:highlight w:val="yellow"/>
        </w:rPr>
      </w:pPr>
    </w:p>
    <w:p w14:paraId="75819E21" w14:textId="4E06AC20" w:rsidR="003917D7"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Set f/stop as </w:t>
      </w:r>
      <w:r w:rsidRPr="00DE13EF">
        <w:rPr>
          <w:rFonts w:cs="Arial"/>
          <w:b/>
          <w:bCs/>
          <w:sz w:val="24"/>
          <w:szCs w:val="24"/>
          <w:highlight w:val="yellow"/>
        </w:rPr>
        <w:t>1</w:t>
      </w:r>
      <w:r w:rsidRPr="00DE13EF">
        <w:rPr>
          <w:rFonts w:cs="Arial"/>
          <w:sz w:val="24"/>
          <w:szCs w:val="24"/>
          <w:highlight w:val="yellow"/>
        </w:rPr>
        <w:t xml:space="preserve"> for luminescent and </w:t>
      </w:r>
      <w:r w:rsidRPr="00DE13EF">
        <w:rPr>
          <w:rFonts w:cs="Arial"/>
          <w:b/>
          <w:bCs/>
          <w:sz w:val="24"/>
          <w:szCs w:val="24"/>
          <w:highlight w:val="yellow"/>
        </w:rPr>
        <w:t>8</w:t>
      </w:r>
      <w:r w:rsidRPr="00DE13EF">
        <w:rPr>
          <w:rFonts w:cs="Arial"/>
          <w:sz w:val="24"/>
          <w:szCs w:val="24"/>
          <w:highlight w:val="yellow"/>
        </w:rPr>
        <w:t xml:space="preserve"> for photograph</w:t>
      </w:r>
      <w:r w:rsidR="00682ABD" w:rsidRPr="00DE13EF">
        <w:rPr>
          <w:rFonts w:cs="Arial"/>
          <w:sz w:val="24"/>
          <w:szCs w:val="24"/>
          <w:highlight w:val="yellow"/>
        </w:rPr>
        <w:t>;</w:t>
      </w:r>
      <w:r w:rsidRPr="00DE13EF">
        <w:rPr>
          <w:rFonts w:cs="Arial"/>
          <w:sz w:val="24"/>
          <w:szCs w:val="24"/>
          <w:highlight w:val="yellow"/>
        </w:rPr>
        <w:t xml:space="preserve"> f/stop controls the amount of light received by the </w:t>
      </w:r>
      <w:r w:rsidR="004B62FD" w:rsidRPr="00DE13EF">
        <w:rPr>
          <w:rFonts w:cs="Arial"/>
          <w:sz w:val="24"/>
          <w:szCs w:val="24"/>
          <w:highlight w:val="yellow"/>
        </w:rPr>
        <w:t xml:space="preserve">charged-coupled device </w:t>
      </w:r>
      <w:r w:rsidRPr="00DE13EF">
        <w:rPr>
          <w:rFonts w:cs="Arial"/>
          <w:sz w:val="24"/>
          <w:szCs w:val="24"/>
          <w:highlight w:val="yellow"/>
        </w:rPr>
        <w:t>detector.</w:t>
      </w:r>
    </w:p>
    <w:p w14:paraId="33857169" w14:textId="77777777" w:rsidR="00BB689B" w:rsidRPr="00DE13EF" w:rsidRDefault="00BB689B" w:rsidP="002A43BB">
      <w:pPr>
        <w:suppressAutoHyphens/>
        <w:spacing w:after="0" w:line="240" w:lineRule="auto"/>
        <w:contextualSpacing/>
        <w:jc w:val="both"/>
        <w:rPr>
          <w:rFonts w:cs="Arial"/>
          <w:sz w:val="24"/>
          <w:szCs w:val="24"/>
          <w:highlight w:val="yellow"/>
        </w:rPr>
      </w:pPr>
    </w:p>
    <w:p w14:paraId="4CBDDC07" w14:textId="2D5EBA18" w:rsidR="002B2AB2"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Set the Field of View as </w:t>
      </w:r>
      <w:r w:rsidRPr="00DE13EF">
        <w:rPr>
          <w:rFonts w:cs="Arial"/>
          <w:b/>
          <w:bCs/>
          <w:sz w:val="24"/>
          <w:szCs w:val="24"/>
          <w:highlight w:val="yellow"/>
        </w:rPr>
        <w:t>C</w:t>
      </w:r>
      <w:r w:rsidRPr="00DE13EF">
        <w:rPr>
          <w:rFonts w:cs="Arial"/>
          <w:sz w:val="24"/>
          <w:szCs w:val="24"/>
          <w:highlight w:val="yellow"/>
        </w:rPr>
        <w:t>.</w:t>
      </w:r>
    </w:p>
    <w:p w14:paraId="5B848704" w14:textId="77777777" w:rsidR="00BB689B" w:rsidRPr="00DE13EF" w:rsidRDefault="00BB689B" w:rsidP="002A43BB">
      <w:pPr>
        <w:pStyle w:val="ListParagraph"/>
        <w:suppressAutoHyphens/>
        <w:spacing w:after="0" w:line="240" w:lineRule="auto"/>
        <w:ind w:leftChars="0" w:left="0"/>
        <w:contextualSpacing/>
        <w:jc w:val="both"/>
        <w:rPr>
          <w:rFonts w:cs="Arial"/>
          <w:sz w:val="24"/>
          <w:szCs w:val="24"/>
          <w:highlight w:val="yellow"/>
        </w:rPr>
      </w:pPr>
    </w:p>
    <w:p w14:paraId="24EC18E1" w14:textId="33148D33" w:rsidR="00664A76"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Once the mouse sample is ready for imaging, click </w:t>
      </w:r>
      <w:r w:rsidRPr="00DE13EF">
        <w:rPr>
          <w:rFonts w:cs="Arial"/>
          <w:b/>
          <w:bCs/>
          <w:sz w:val="24"/>
          <w:szCs w:val="24"/>
          <w:highlight w:val="yellow"/>
        </w:rPr>
        <w:t>Acquire</w:t>
      </w:r>
      <w:r w:rsidRPr="00DE13EF">
        <w:rPr>
          <w:rFonts w:cs="Arial"/>
          <w:sz w:val="24"/>
          <w:szCs w:val="24"/>
          <w:highlight w:val="yellow"/>
        </w:rPr>
        <w:t xml:space="preserve"> for imaging acquisition.</w:t>
      </w:r>
      <w:r w:rsidR="00BB689B" w:rsidRPr="00DE13EF">
        <w:rPr>
          <w:rFonts w:cs="Arial"/>
          <w:sz w:val="24"/>
          <w:szCs w:val="24"/>
          <w:highlight w:val="yellow"/>
        </w:rPr>
        <w:t xml:space="preserve"> Mice with sufficient luciferase activity were selected for further studies.</w:t>
      </w:r>
    </w:p>
    <w:p w14:paraId="33CE984F" w14:textId="77777777" w:rsidR="007A7A5A" w:rsidRPr="00DE13EF" w:rsidRDefault="007A7A5A" w:rsidP="002A43BB">
      <w:pPr>
        <w:suppressAutoHyphens/>
        <w:spacing w:after="0" w:line="240" w:lineRule="auto"/>
        <w:contextualSpacing/>
        <w:jc w:val="both"/>
        <w:rPr>
          <w:rFonts w:cs="Arial"/>
          <w:sz w:val="24"/>
          <w:szCs w:val="24"/>
          <w:highlight w:val="yellow"/>
        </w:rPr>
      </w:pPr>
    </w:p>
    <w:p w14:paraId="78B39173" w14:textId="3338833A" w:rsidR="00BB689B" w:rsidRPr="00DE13EF" w:rsidRDefault="00E179E3" w:rsidP="002A43BB">
      <w:pPr>
        <w:suppressAutoHyphens/>
        <w:spacing w:after="0" w:line="240" w:lineRule="auto"/>
        <w:contextualSpacing/>
        <w:jc w:val="both"/>
        <w:rPr>
          <w:rFonts w:cs="Arial"/>
          <w:sz w:val="24"/>
          <w:szCs w:val="24"/>
          <w:highlight w:val="yellow"/>
        </w:rPr>
      </w:pPr>
      <w:r w:rsidRPr="00DE13EF">
        <w:rPr>
          <w:rFonts w:cs="Arial"/>
          <w:sz w:val="24"/>
          <w:szCs w:val="24"/>
          <w:highlight w:val="yellow"/>
        </w:rPr>
        <w:t>NOTE: A suitable pleural dissemination model show</w:t>
      </w:r>
      <w:r w:rsidR="005C2F7F" w:rsidRPr="00DE13EF">
        <w:rPr>
          <w:rFonts w:cs="Arial"/>
          <w:sz w:val="24"/>
          <w:szCs w:val="24"/>
          <w:highlight w:val="yellow"/>
        </w:rPr>
        <w:t>s</w:t>
      </w:r>
      <w:r w:rsidRPr="00DE13EF">
        <w:rPr>
          <w:rFonts w:cs="Arial"/>
          <w:sz w:val="24"/>
          <w:szCs w:val="24"/>
          <w:highlight w:val="yellow"/>
        </w:rPr>
        <w:t xml:space="preserve"> strong luminescence on the </w:t>
      </w:r>
      <w:r w:rsidR="00F02D80" w:rsidRPr="00DE13EF">
        <w:rPr>
          <w:rFonts w:cs="Arial"/>
          <w:sz w:val="24"/>
          <w:szCs w:val="24"/>
          <w:highlight w:val="yellow"/>
        </w:rPr>
        <w:t xml:space="preserve">diffused site in </w:t>
      </w:r>
      <w:r w:rsidR="005C2F7F" w:rsidRPr="00DE13EF">
        <w:rPr>
          <w:rFonts w:cs="Arial"/>
          <w:sz w:val="24"/>
          <w:szCs w:val="24"/>
          <w:highlight w:val="yellow"/>
        </w:rPr>
        <w:t xml:space="preserve">the </w:t>
      </w:r>
      <w:r w:rsidRPr="00DE13EF">
        <w:rPr>
          <w:rFonts w:cs="Arial"/>
          <w:sz w:val="24"/>
          <w:szCs w:val="24"/>
          <w:highlight w:val="yellow"/>
        </w:rPr>
        <w:t xml:space="preserve">chest when viewed from the ventral side. </w:t>
      </w:r>
      <w:r w:rsidR="005C2F7F" w:rsidRPr="00DE13EF">
        <w:rPr>
          <w:rFonts w:cs="Arial"/>
          <w:sz w:val="24"/>
          <w:szCs w:val="24"/>
          <w:highlight w:val="yellow"/>
        </w:rPr>
        <w:t xml:space="preserve">If the </w:t>
      </w:r>
      <w:r w:rsidR="005A675A" w:rsidRPr="00DE13EF">
        <w:rPr>
          <w:rFonts w:cs="Arial"/>
          <w:sz w:val="24"/>
          <w:szCs w:val="24"/>
          <w:highlight w:val="yellow"/>
        </w:rPr>
        <w:t>BLI image</w:t>
      </w:r>
      <w:r w:rsidR="005C2F7F" w:rsidRPr="00DE13EF">
        <w:rPr>
          <w:rFonts w:cs="Arial"/>
          <w:sz w:val="24"/>
          <w:szCs w:val="24"/>
          <w:highlight w:val="yellow"/>
        </w:rPr>
        <w:t>s</w:t>
      </w:r>
      <w:r w:rsidR="005A675A" w:rsidRPr="00DE13EF">
        <w:rPr>
          <w:rFonts w:cs="Arial"/>
          <w:sz w:val="24"/>
          <w:szCs w:val="24"/>
          <w:highlight w:val="yellow"/>
        </w:rPr>
        <w:t xml:space="preserve"> are not diffused in the thorax, </w:t>
      </w:r>
      <w:r w:rsidRPr="00DE13EF">
        <w:rPr>
          <w:rFonts w:cs="Arial"/>
          <w:sz w:val="24"/>
          <w:szCs w:val="24"/>
          <w:highlight w:val="yellow"/>
        </w:rPr>
        <w:t>and only at the injection site, the tumor may be transplanted subcutaneously.</w:t>
      </w:r>
    </w:p>
    <w:p w14:paraId="4CB15C63" w14:textId="77777777" w:rsidR="00BB689B" w:rsidRPr="00DE13EF" w:rsidRDefault="00BB689B" w:rsidP="002A43BB">
      <w:pPr>
        <w:suppressAutoHyphens/>
        <w:spacing w:after="0" w:line="240" w:lineRule="auto"/>
        <w:contextualSpacing/>
        <w:jc w:val="both"/>
        <w:rPr>
          <w:rFonts w:cs="Arial"/>
          <w:sz w:val="24"/>
          <w:szCs w:val="24"/>
          <w:highlight w:val="yellow"/>
        </w:rPr>
      </w:pPr>
    </w:p>
    <w:p w14:paraId="5162C94E" w14:textId="6EC12CA5" w:rsidR="00664A76"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lastRenderedPageBreak/>
        <w:t xml:space="preserve">After displaying the image, set the display format to </w:t>
      </w:r>
      <w:r w:rsidRPr="00DE13EF">
        <w:rPr>
          <w:rFonts w:cs="Arial"/>
          <w:b/>
          <w:bCs/>
          <w:sz w:val="24"/>
          <w:szCs w:val="24"/>
          <w:highlight w:val="yellow"/>
        </w:rPr>
        <w:t>Radiance</w:t>
      </w:r>
      <w:r w:rsidRPr="00DE13EF">
        <w:rPr>
          <w:rFonts w:cs="Arial"/>
          <w:sz w:val="24"/>
          <w:szCs w:val="24"/>
          <w:highlight w:val="yellow"/>
        </w:rPr>
        <w:t xml:space="preserve">. Open the </w:t>
      </w:r>
      <w:r w:rsidRPr="00DE13EF">
        <w:rPr>
          <w:rFonts w:cs="Arial"/>
          <w:b/>
          <w:bCs/>
          <w:sz w:val="24"/>
          <w:szCs w:val="24"/>
          <w:highlight w:val="yellow"/>
        </w:rPr>
        <w:t>Tool</w:t>
      </w:r>
      <w:r w:rsidRPr="00DE13EF">
        <w:rPr>
          <w:rFonts w:cs="Arial"/>
          <w:sz w:val="24"/>
          <w:szCs w:val="24"/>
          <w:highlight w:val="yellow"/>
        </w:rPr>
        <w:t xml:space="preserve"> </w:t>
      </w:r>
      <w:r w:rsidRPr="00DE13EF">
        <w:rPr>
          <w:rFonts w:cs="Arial"/>
          <w:b/>
          <w:bCs/>
          <w:sz w:val="24"/>
          <w:szCs w:val="24"/>
          <w:highlight w:val="yellow"/>
        </w:rPr>
        <w:t>Palette</w:t>
      </w:r>
      <w:r w:rsidRPr="00DE13EF">
        <w:rPr>
          <w:rFonts w:cs="Arial"/>
          <w:sz w:val="24"/>
          <w:szCs w:val="24"/>
          <w:highlight w:val="yellow"/>
        </w:rPr>
        <w:t xml:space="preserve"> panel (</w:t>
      </w:r>
      <w:r w:rsidRPr="00DE13EF">
        <w:rPr>
          <w:rFonts w:cs="Arial"/>
          <w:b/>
          <w:bCs/>
          <w:sz w:val="24"/>
          <w:szCs w:val="24"/>
          <w:highlight w:val="yellow"/>
        </w:rPr>
        <w:t>Figure</w:t>
      </w:r>
      <w:r w:rsidR="0015114C" w:rsidRPr="00DE13EF">
        <w:rPr>
          <w:rFonts w:cs="Arial"/>
          <w:b/>
          <w:bCs/>
          <w:sz w:val="24"/>
          <w:szCs w:val="24"/>
          <w:highlight w:val="yellow"/>
        </w:rPr>
        <w:t xml:space="preserve"> </w:t>
      </w:r>
      <w:r w:rsidR="0060091E" w:rsidRPr="00DE13EF">
        <w:rPr>
          <w:rFonts w:cs="Arial"/>
          <w:b/>
          <w:bCs/>
          <w:sz w:val="24"/>
          <w:szCs w:val="24"/>
          <w:highlight w:val="yellow"/>
        </w:rPr>
        <w:t>4</w:t>
      </w:r>
      <w:r w:rsidR="00161517" w:rsidRPr="00DE13EF">
        <w:rPr>
          <w:rFonts w:cs="Arial"/>
          <w:b/>
          <w:bCs/>
          <w:sz w:val="24"/>
          <w:szCs w:val="24"/>
          <w:highlight w:val="yellow"/>
        </w:rPr>
        <w:t>A</w:t>
      </w:r>
      <w:r w:rsidRPr="00DE13EF">
        <w:rPr>
          <w:rFonts w:cs="Arial"/>
          <w:sz w:val="24"/>
          <w:szCs w:val="24"/>
          <w:highlight w:val="yellow"/>
        </w:rPr>
        <w:t>).</w:t>
      </w:r>
    </w:p>
    <w:p w14:paraId="3EEE5B9D" w14:textId="77777777" w:rsidR="00BB689B" w:rsidRPr="00DE13EF" w:rsidRDefault="00BB689B" w:rsidP="002A43BB">
      <w:pPr>
        <w:pStyle w:val="ListParagraph"/>
        <w:suppressAutoHyphens/>
        <w:spacing w:after="0" w:line="240" w:lineRule="auto"/>
        <w:ind w:leftChars="0" w:left="0"/>
        <w:contextualSpacing/>
        <w:jc w:val="both"/>
        <w:rPr>
          <w:rFonts w:cs="Arial"/>
          <w:sz w:val="24"/>
          <w:szCs w:val="24"/>
          <w:highlight w:val="yellow"/>
        </w:rPr>
      </w:pPr>
    </w:p>
    <w:p w14:paraId="782055BA" w14:textId="6E5EC475" w:rsidR="00664A76"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Select </w:t>
      </w:r>
      <w:r w:rsidRPr="00DE13EF">
        <w:rPr>
          <w:rFonts w:cs="Arial"/>
          <w:b/>
          <w:bCs/>
          <w:sz w:val="24"/>
          <w:szCs w:val="24"/>
          <w:highlight w:val="yellow"/>
        </w:rPr>
        <w:t>ROI Tools</w:t>
      </w:r>
      <w:r w:rsidRPr="00DE13EF">
        <w:rPr>
          <w:rFonts w:cs="Arial"/>
          <w:sz w:val="24"/>
          <w:szCs w:val="24"/>
          <w:highlight w:val="yellow"/>
        </w:rPr>
        <w:t xml:space="preserve">. We </w:t>
      </w:r>
      <w:r w:rsidR="00BB689B" w:rsidRPr="00DE13EF">
        <w:rPr>
          <w:rFonts w:cs="Arial"/>
          <w:sz w:val="24"/>
          <w:szCs w:val="24"/>
          <w:highlight w:val="yellow"/>
        </w:rPr>
        <w:t>recommend</w:t>
      </w:r>
      <w:r w:rsidRPr="00DE13EF">
        <w:rPr>
          <w:rFonts w:cs="Arial"/>
          <w:sz w:val="24"/>
          <w:szCs w:val="24"/>
          <w:highlight w:val="yellow"/>
        </w:rPr>
        <w:t xml:space="preserve"> </w:t>
      </w:r>
      <w:r w:rsidR="00651A48" w:rsidRPr="00DE13EF">
        <w:rPr>
          <w:rFonts w:cs="Arial"/>
          <w:sz w:val="24"/>
          <w:szCs w:val="24"/>
          <w:highlight w:val="yellow"/>
        </w:rPr>
        <w:t>using</w:t>
      </w:r>
      <w:r w:rsidR="00F85F0C" w:rsidRPr="00DE13EF">
        <w:rPr>
          <w:rFonts w:cs="Arial"/>
          <w:sz w:val="24"/>
          <w:szCs w:val="24"/>
          <w:highlight w:val="yellow"/>
        </w:rPr>
        <w:t xml:space="preserve"> </w:t>
      </w:r>
      <w:r w:rsidRPr="00DE13EF">
        <w:rPr>
          <w:rFonts w:cs="Arial"/>
          <w:sz w:val="24"/>
          <w:szCs w:val="24"/>
          <w:highlight w:val="yellow"/>
        </w:rPr>
        <w:t xml:space="preserve">the </w:t>
      </w:r>
      <w:r w:rsidRPr="00DE13EF">
        <w:rPr>
          <w:rFonts w:cs="Arial"/>
          <w:b/>
          <w:bCs/>
          <w:sz w:val="24"/>
          <w:szCs w:val="24"/>
          <w:highlight w:val="yellow"/>
        </w:rPr>
        <w:t>Circle</w:t>
      </w:r>
      <w:r w:rsidRPr="00DE13EF">
        <w:rPr>
          <w:rFonts w:cs="Arial"/>
          <w:sz w:val="24"/>
          <w:szCs w:val="24"/>
          <w:highlight w:val="yellow"/>
        </w:rPr>
        <w:t xml:space="preserve"> to range the bioluminescent area on images.</w:t>
      </w:r>
    </w:p>
    <w:p w14:paraId="6A19333A" w14:textId="77777777" w:rsidR="00FD4A06" w:rsidRPr="00DE13EF" w:rsidRDefault="00FD4A06" w:rsidP="002A43BB">
      <w:pPr>
        <w:pStyle w:val="ListParagraph"/>
        <w:suppressAutoHyphens/>
        <w:spacing w:after="0" w:line="240" w:lineRule="auto"/>
        <w:ind w:leftChars="0" w:left="0"/>
        <w:contextualSpacing/>
        <w:jc w:val="both"/>
        <w:rPr>
          <w:rFonts w:cs="Arial"/>
          <w:sz w:val="24"/>
          <w:szCs w:val="24"/>
          <w:highlight w:val="yellow"/>
        </w:rPr>
      </w:pPr>
    </w:p>
    <w:p w14:paraId="4DFCF099" w14:textId="0C35C8A0" w:rsidR="00664A76"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Click </w:t>
      </w:r>
      <w:r w:rsidRPr="00DE13EF">
        <w:rPr>
          <w:rFonts w:cs="Arial"/>
          <w:b/>
          <w:bCs/>
          <w:sz w:val="24"/>
          <w:szCs w:val="24"/>
          <w:highlight w:val="yellow"/>
        </w:rPr>
        <w:t>Measure ROIs</w:t>
      </w:r>
      <w:r w:rsidRPr="00DE13EF">
        <w:rPr>
          <w:rFonts w:cs="Arial"/>
          <w:sz w:val="24"/>
          <w:szCs w:val="24"/>
          <w:highlight w:val="yellow"/>
        </w:rPr>
        <w:t xml:space="preserve"> to measure the surface bioluminescent intensity </w:t>
      </w:r>
      <w:r w:rsidR="00930C51" w:rsidRPr="00DE13EF">
        <w:rPr>
          <w:rFonts w:cs="Arial"/>
          <w:sz w:val="24"/>
          <w:szCs w:val="24"/>
          <w:highlight w:val="yellow"/>
        </w:rPr>
        <w:t>(</w:t>
      </w:r>
      <w:r w:rsidR="00930C51" w:rsidRPr="00DE13EF">
        <w:rPr>
          <w:rFonts w:cs="Arial"/>
          <w:b/>
          <w:bCs/>
          <w:sz w:val="24"/>
          <w:szCs w:val="24"/>
          <w:highlight w:val="yellow"/>
        </w:rPr>
        <w:t>Figure</w:t>
      </w:r>
      <w:r w:rsidR="0015114C" w:rsidRPr="00DE13EF">
        <w:rPr>
          <w:rFonts w:cs="Arial"/>
          <w:b/>
          <w:bCs/>
          <w:sz w:val="24"/>
          <w:szCs w:val="24"/>
          <w:highlight w:val="yellow"/>
        </w:rPr>
        <w:t xml:space="preserve"> </w:t>
      </w:r>
      <w:r w:rsidR="00161517" w:rsidRPr="00DE13EF">
        <w:rPr>
          <w:rFonts w:cs="Arial"/>
          <w:b/>
          <w:bCs/>
          <w:sz w:val="24"/>
          <w:szCs w:val="24"/>
          <w:highlight w:val="yellow"/>
        </w:rPr>
        <w:t>4B</w:t>
      </w:r>
      <w:r w:rsidR="00930C51" w:rsidRPr="00DE13EF">
        <w:rPr>
          <w:rFonts w:cs="Arial"/>
          <w:sz w:val="24"/>
          <w:szCs w:val="24"/>
          <w:highlight w:val="yellow"/>
        </w:rPr>
        <w:t>)</w:t>
      </w:r>
      <w:r w:rsidR="005359A7" w:rsidRPr="00DE13EF">
        <w:rPr>
          <w:rFonts w:cs="Arial"/>
          <w:sz w:val="24"/>
          <w:szCs w:val="24"/>
          <w:highlight w:val="yellow"/>
        </w:rPr>
        <w:t>.</w:t>
      </w:r>
    </w:p>
    <w:p w14:paraId="0344DD30" w14:textId="77777777" w:rsidR="00C82F78" w:rsidRPr="00DE13EF" w:rsidRDefault="00C82F78" w:rsidP="002A43BB">
      <w:pPr>
        <w:pStyle w:val="ListParagraph"/>
        <w:suppressAutoHyphens/>
        <w:spacing w:after="0" w:line="240" w:lineRule="auto"/>
        <w:ind w:left="880"/>
        <w:contextualSpacing/>
        <w:jc w:val="both"/>
        <w:rPr>
          <w:rFonts w:cs="Arial"/>
          <w:sz w:val="24"/>
          <w:szCs w:val="24"/>
          <w:highlight w:val="yellow"/>
          <w:shd w:val="pct15" w:color="auto" w:fill="FFFFFF"/>
        </w:rPr>
      </w:pPr>
    </w:p>
    <w:p w14:paraId="527BBA1A" w14:textId="2E1D12FB" w:rsidR="00C82F78"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shd w:val="pct15" w:color="auto" w:fill="FFFFFF"/>
        </w:rPr>
      </w:pPr>
      <w:r w:rsidRPr="00DE13EF">
        <w:rPr>
          <w:rFonts w:cs="Arial"/>
          <w:sz w:val="24"/>
          <w:szCs w:val="24"/>
          <w:highlight w:val="yellow"/>
        </w:rPr>
        <w:t xml:space="preserve">Use </w:t>
      </w:r>
      <w:r w:rsidRPr="00DE13EF">
        <w:rPr>
          <w:rFonts w:cs="Arial"/>
          <w:b/>
          <w:bCs/>
          <w:sz w:val="24"/>
          <w:szCs w:val="24"/>
          <w:highlight w:val="yellow"/>
        </w:rPr>
        <w:t>Configure Measurement</w:t>
      </w:r>
      <w:r w:rsidRPr="00DE13EF">
        <w:rPr>
          <w:rFonts w:cs="Arial"/>
          <w:sz w:val="24"/>
          <w:szCs w:val="24"/>
          <w:highlight w:val="yellow"/>
        </w:rPr>
        <w:t xml:space="preserve"> on the left corner of the ROI measurement panel to select the </w:t>
      </w:r>
      <w:r w:rsidR="00513010" w:rsidRPr="00DE13EF">
        <w:rPr>
          <w:rFonts w:cs="Arial"/>
          <w:sz w:val="24"/>
          <w:szCs w:val="24"/>
          <w:highlight w:val="yellow"/>
        </w:rPr>
        <w:t>values</w:t>
      </w:r>
      <w:r w:rsidRPr="00DE13EF">
        <w:rPr>
          <w:rFonts w:cs="Arial"/>
          <w:sz w:val="24"/>
          <w:szCs w:val="24"/>
          <w:highlight w:val="yellow"/>
        </w:rPr>
        <w:t>/information needed. Export this data table as</w:t>
      </w:r>
      <w:r w:rsidR="00BB0DAD" w:rsidRPr="00DE13EF">
        <w:rPr>
          <w:rFonts w:cs="Arial"/>
          <w:sz w:val="24"/>
          <w:szCs w:val="24"/>
          <w:highlight w:val="yellow"/>
        </w:rPr>
        <w:t xml:space="preserve"> a</w:t>
      </w:r>
      <w:r w:rsidRPr="00DE13EF">
        <w:rPr>
          <w:rFonts w:cs="Arial"/>
          <w:sz w:val="24"/>
          <w:szCs w:val="24"/>
          <w:highlight w:val="yellow"/>
        </w:rPr>
        <w:t xml:space="preserve"> .csv file</w:t>
      </w:r>
      <w:r w:rsidR="007A7A5A" w:rsidRPr="00DE13EF">
        <w:rPr>
          <w:rFonts w:cs="Arial"/>
          <w:sz w:val="24"/>
          <w:szCs w:val="24"/>
          <w:highlight w:val="yellow"/>
        </w:rPr>
        <w:t xml:space="preserve"> </w:t>
      </w:r>
      <w:r w:rsidR="0060091E" w:rsidRPr="00DE13EF">
        <w:rPr>
          <w:rFonts w:cs="Arial"/>
          <w:sz w:val="24"/>
          <w:szCs w:val="24"/>
          <w:highlight w:val="yellow"/>
        </w:rPr>
        <w:t>(</w:t>
      </w:r>
      <w:r w:rsidR="0060091E" w:rsidRPr="00DE13EF">
        <w:rPr>
          <w:rFonts w:cs="Arial"/>
          <w:b/>
          <w:bCs/>
          <w:sz w:val="24"/>
          <w:szCs w:val="24"/>
          <w:highlight w:val="yellow"/>
        </w:rPr>
        <w:t xml:space="preserve">Figure </w:t>
      </w:r>
      <w:r w:rsidR="00161517" w:rsidRPr="00DE13EF">
        <w:rPr>
          <w:rFonts w:cs="Arial"/>
          <w:b/>
          <w:bCs/>
          <w:sz w:val="24"/>
          <w:szCs w:val="24"/>
          <w:highlight w:val="yellow"/>
        </w:rPr>
        <w:t>4C</w:t>
      </w:r>
      <w:r w:rsidR="0060091E" w:rsidRPr="00DE13EF">
        <w:rPr>
          <w:rFonts w:cs="Arial"/>
          <w:sz w:val="24"/>
          <w:szCs w:val="24"/>
          <w:highlight w:val="yellow"/>
        </w:rPr>
        <w:t>)</w:t>
      </w:r>
      <w:r w:rsidR="007A7A5A" w:rsidRPr="00DE13EF">
        <w:rPr>
          <w:rFonts w:cs="Arial"/>
          <w:sz w:val="24"/>
          <w:szCs w:val="24"/>
          <w:highlight w:val="yellow"/>
        </w:rPr>
        <w:t>.</w:t>
      </w:r>
    </w:p>
    <w:p w14:paraId="6C5D1F3B" w14:textId="77777777" w:rsidR="00BB689B" w:rsidRPr="00DE13EF" w:rsidRDefault="00BB689B" w:rsidP="002A43BB">
      <w:pPr>
        <w:suppressAutoHyphens/>
        <w:spacing w:after="0" w:line="240" w:lineRule="auto"/>
        <w:contextualSpacing/>
        <w:jc w:val="both"/>
        <w:rPr>
          <w:rFonts w:cs="Arial"/>
          <w:sz w:val="24"/>
          <w:szCs w:val="24"/>
          <w:highlight w:val="yellow"/>
        </w:rPr>
      </w:pPr>
    </w:p>
    <w:p w14:paraId="7A35A59B" w14:textId="1A4207DF" w:rsidR="00BB689B"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 xml:space="preserve">Use the values of </w:t>
      </w:r>
      <w:r w:rsidRPr="00DE13EF">
        <w:rPr>
          <w:rFonts w:cs="Arial"/>
          <w:b/>
          <w:bCs/>
          <w:sz w:val="24"/>
          <w:szCs w:val="24"/>
          <w:highlight w:val="yellow"/>
        </w:rPr>
        <w:t>Total Flux (p/s)</w:t>
      </w:r>
      <w:r w:rsidRPr="00DE13EF">
        <w:rPr>
          <w:rFonts w:cs="Arial"/>
          <w:sz w:val="24"/>
          <w:szCs w:val="24"/>
          <w:highlight w:val="yellow"/>
        </w:rPr>
        <w:t xml:space="preserve"> as the bioluminescent intensity quantification in</w:t>
      </w:r>
      <w:r w:rsidR="00D3355A" w:rsidRPr="00DE13EF">
        <w:rPr>
          <w:rFonts w:cs="Arial"/>
          <w:sz w:val="24"/>
          <w:szCs w:val="24"/>
          <w:highlight w:val="yellow"/>
        </w:rPr>
        <w:t xml:space="preserve"> the</w:t>
      </w:r>
      <w:r w:rsidRPr="00DE13EF">
        <w:rPr>
          <w:rFonts w:cs="Arial"/>
          <w:sz w:val="24"/>
          <w:szCs w:val="24"/>
          <w:highlight w:val="yellow"/>
        </w:rPr>
        <w:t xml:space="preserve"> .csv file.</w:t>
      </w:r>
    </w:p>
    <w:p w14:paraId="09C25842" w14:textId="77777777" w:rsidR="00BB689B" w:rsidRPr="006B1B12" w:rsidRDefault="00BB689B" w:rsidP="002A43BB">
      <w:pPr>
        <w:suppressAutoHyphens/>
        <w:spacing w:after="0" w:line="240" w:lineRule="auto"/>
        <w:contextualSpacing/>
        <w:jc w:val="both"/>
        <w:rPr>
          <w:rFonts w:cs="Arial"/>
          <w:sz w:val="24"/>
          <w:szCs w:val="24"/>
        </w:rPr>
      </w:pPr>
    </w:p>
    <w:p w14:paraId="68EA498A" w14:textId="77382A26" w:rsidR="00BB689B" w:rsidRPr="007A7A5A" w:rsidRDefault="00E179E3" w:rsidP="002A43BB">
      <w:pPr>
        <w:pStyle w:val="ListParagraph"/>
        <w:numPr>
          <w:ilvl w:val="0"/>
          <w:numId w:val="9"/>
        </w:numPr>
        <w:suppressAutoHyphens/>
        <w:spacing w:after="0" w:line="240" w:lineRule="auto"/>
        <w:ind w:leftChars="0" w:left="0" w:firstLine="0"/>
        <w:contextualSpacing/>
        <w:jc w:val="both"/>
        <w:rPr>
          <w:rFonts w:cs="Arial"/>
          <w:b/>
          <w:bCs/>
          <w:sz w:val="24"/>
          <w:szCs w:val="24"/>
        </w:rPr>
      </w:pPr>
      <w:r w:rsidRPr="007A7A5A">
        <w:rPr>
          <w:rFonts w:cs="Arial"/>
          <w:b/>
          <w:bCs/>
          <w:sz w:val="24"/>
          <w:szCs w:val="24"/>
        </w:rPr>
        <w:t xml:space="preserve">Diffuse </w:t>
      </w:r>
      <w:r w:rsidR="00AA7020">
        <w:rPr>
          <w:rFonts w:cs="Arial"/>
          <w:b/>
          <w:bCs/>
          <w:sz w:val="24"/>
          <w:szCs w:val="24"/>
        </w:rPr>
        <w:t>luminescence imaging tomography (DLIT)</w:t>
      </w:r>
    </w:p>
    <w:p w14:paraId="336AE593" w14:textId="77777777" w:rsidR="007A7A5A" w:rsidRPr="007A7A5A" w:rsidRDefault="007A7A5A" w:rsidP="002A43BB">
      <w:pPr>
        <w:pStyle w:val="ListParagraph"/>
        <w:suppressAutoHyphens/>
        <w:spacing w:after="0" w:line="240" w:lineRule="auto"/>
        <w:ind w:leftChars="0" w:left="0"/>
        <w:contextualSpacing/>
        <w:jc w:val="both"/>
        <w:rPr>
          <w:rFonts w:cs="Arial"/>
          <w:sz w:val="24"/>
          <w:szCs w:val="24"/>
        </w:rPr>
      </w:pPr>
    </w:p>
    <w:p w14:paraId="76904318" w14:textId="5309DFB6" w:rsidR="007A7A5A" w:rsidRDefault="00E179E3" w:rsidP="002A43BB">
      <w:pPr>
        <w:pStyle w:val="ListParagraph"/>
        <w:suppressAutoHyphens/>
        <w:spacing w:after="0" w:line="240" w:lineRule="auto"/>
        <w:ind w:leftChars="0" w:left="0"/>
        <w:contextualSpacing/>
        <w:jc w:val="both"/>
        <w:rPr>
          <w:rFonts w:cs="Arial"/>
          <w:sz w:val="24"/>
          <w:szCs w:val="24"/>
        </w:rPr>
      </w:pPr>
      <w:r w:rsidRPr="006B1B12">
        <w:rPr>
          <w:rFonts w:cs="Arial"/>
          <w:sz w:val="24"/>
          <w:szCs w:val="24"/>
        </w:rPr>
        <w:t xml:space="preserve">NOTE: The software used for data acquisition is listed in the </w:t>
      </w:r>
      <w:r w:rsidRPr="007A7A5A">
        <w:rPr>
          <w:rFonts w:cs="Arial"/>
          <w:b/>
          <w:bCs/>
          <w:sz w:val="24"/>
          <w:szCs w:val="24"/>
        </w:rPr>
        <w:t>Table of Materials</w:t>
      </w:r>
      <w:r w:rsidRPr="006B1B12">
        <w:rPr>
          <w:rFonts w:cs="Arial"/>
          <w:sz w:val="24"/>
          <w:szCs w:val="24"/>
        </w:rPr>
        <w:t>.</w:t>
      </w:r>
    </w:p>
    <w:p w14:paraId="3CD81EC3" w14:textId="77777777" w:rsidR="007A7A5A" w:rsidRPr="006B1B12" w:rsidRDefault="007A7A5A" w:rsidP="002A43BB">
      <w:pPr>
        <w:pStyle w:val="ListParagraph"/>
        <w:suppressAutoHyphens/>
        <w:spacing w:after="0" w:line="240" w:lineRule="auto"/>
        <w:ind w:leftChars="0" w:left="0"/>
        <w:contextualSpacing/>
        <w:jc w:val="both"/>
        <w:rPr>
          <w:rFonts w:cs="Arial"/>
          <w:sz w:val="24"/>
          <w:szCs w:val="24"/>
        </w:rPr>
      </w:pPr>
    </w:p>
    <w:p w14:paraId="762E3091" w14:textId="5F96168F" w:rsidR="005359A7"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Turn on the </w:t>
      </w:r>
      <w:r w:rsidRPr="007A7A5A">
        <w:rPr>
          <w:rFonts w:cs="Arial"/>
          <w:b/>
          <w:bCs/>
          <w:sz w:val="24"/>
          <w:szCs w:val="24"/>
        </w:rPr>
        <w:t>X-ray Armed</w:t>
      </w:r>
      <w:r w:rsidRPr="006B1B12">
        <w:rPr>
          <w:rFonts w:cs="Arial"/>
          <w:sz w:val="24"/>
          <w:szCs w:val="24"/>
        </w:rPr>
        <w:t xml:space="preserve"> button.</w:t>
      </w:r>
    </w:p>
    <w:p w14:paraId="22D16A8C" w14:textId="77777777" w:rsidR="00755752" w:rsidRPr="006B1B12" w:rsidRDefault="00755752" w:rsidP="002A43BB">
      <w:pPr>
        <w:suppressAutoHyphens/>
        <w:spacing w:after="0" w:line="240" w:lineRule="auto"/>
        <w:contextualSpacing/>
        <w:jc w:val="both"/>
        <w:rPr>
          <w:rFonts w:cs="Arial"/>
          <w:sz w:val="24"/>
          <w:szCs w:val="24"/>
        </w:rPr>
      </w:pPr>
    </w:p>
    <w:p w14:paraId="74DF56CE" w14:textId="0A88C044" w:rsidR="008A767C"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Anesthetize</w:t>
      </w:r>
      <w:r w:rsidR="008A1186" w:rsidRPr="006B1B12">
        <w:rPr>
          <w:rFonts w:cs="Arial"/>
          <w:sz w:val="24"/>
          <w:szCs w:val="24"/>
        </w:rPr>
        <w:t xml:space="preserve"> </w:t>
      </w:r>
      <w:r w:rsidR="00174C00" w:rsidRPr="006B1B12">
        <w:rPr>
          <w:rFonts w:cs="Arial"/>
          <w:sz w:val="24"/>
          <w:szCs w:val="24"/>
        </w:rPr>
        <w:t>the mice</w:t>
      </w:r>
      <w:r w:rsidR="00174C00">
        <w:rPr>
          <w:rFonts w:cs="Arial"/>
          <w:sz w:val="24"/>
          <w:szCs w:val="24"/>
        </w:rPr>
        <w:t xml:space="preserve"> (step 2.3) </w:t>
      </w:r>
      <w:r w:rsidR="007A7A5A">
        <w:rPr>
          <w:rFonts w:cs="Arial"/>
          <w:sz w:val="24"/>
          <w:szCs w:val="24"/>
        </w:rPr>
        <w:t xml:space="preserve">and </w:t>
      </w:r>
      <w:r w:rsidR="008A1186" w:rsidRPr="006B1B12">
        <w:rPr>
          <w:rFonts w:cs="Arial"/>
          <w:sz w:val="24"/>
          <w:szCs w:val="24"/>
        </w:rPr>
        <w:t xml:space="preserve">then </w:t>
      </w:r>
      <w:r w:rsidR="007A7A5A">
        <w:rPr>
          <w:rFonts w:cs="Arial"/>
          <w:sz w:val="24"/>
          <w:szCs w:val="24"/>
        </w:rPr>
        <w:t xml:space="preserve">inject </w:t>
      </w:r>
      <w:r w:rsidRPr="006B1B12">
        <w:rPr>
          <w:rFonts w:cs="Arial"/>
          <w:sz w:val="24"/>
          <w:szCs w:val="24"/>
        </w:rPr>
        <w:t>D-luciferin (15 mg/mL, 200</w:t>
      </w:r>
      <w:r w:rsidR="007A7A5A">
        <w:rPr>
          <w:rFonts w:cs="Arial"/>
          <w:sz w:val="24"/>
          <w:szCs w:val="24"/>
        </w:rPr>
        <w:t xml:space="preserve"> </w:t>
      </w:r>
      <w:r w:rsidRPr="006B1B12">
        <w:rPr>
          <w:rFonts w:cs="Arial"/>
          <w:sz w:val="24"/>
          <w:szCs w:val="24"/>
        </w:rPr>
        <w:t xml:space="preserve">μL) intraperitoneally into </w:t>
      </w:r>
      <w:r w:rsidR="0024595F">
        <w:rPr>
          <w:rFonts w:cs="Arial"/>
          <w:sz w:val="24"/>
          <w:szCs w:val="24"/>
        </w:rPr>
        <w:t xml:space="preserve">the </w:t>
      </w:r>
      <w:r w:rsidRPr="006B1B12">
        <w:rPr>
          <w:rFonts w:cs="Arial"/>
          <w:sz w:val="24"/>
          <w:szCs w:val="24"/>
        </w:rPr>
        <w:t xml:space="preserve">mice. </w:t>
      </w:r>
      <w:r w:rsidR="007A7A5A">
        <w:rPr>
          <w:rFonts w:cs="Arial"/>
          <w:sz w:val="24"/>
          <w:szCs w:val="24"/>
        </w:rPr>
        <w:t>T</w:t>
      </w:r>
      <w:r w:rsidRPr="006B1B12">
        <w:rPr>
          <w:rFonts w:cs="Arial"/>
          <w:sz w:val="24"/>
          <w:szCs w:val="24"/>
        </w:rPr>
        <w:t xml:space="preserve">o shoot DLIT continuously from </w:t>
      </w:r>
      <w:r>
        <w:rPr>
          <w:rFonts w:cs="Arial"/>
          <w:sz w:val="24"/>
          <w:szCs w:val="24"/>
        </w:rPr>
        <w:t>3</w:t>
      </w:r>
      <w:r w:rsidR="005359A7" w:rsidRPr="006B1B12">
        <w:rPr>
          <w:rFonts w:cs="Arial"/>
          <w:sz w:val="24"/>
          <w:szCs w:val="24"/>
        </w:rPr>
        <w:t>.2</w:t>
      </w:r>
      <w:r w:rsidR="0024595F">
        <w:rPr>
          <w:rFonts w:cs="Arial"/>
          <w:sz w:val="24"/>
          <w:szCs w:val="24"/>
        </w:rPr>
        <w:t xml:space="preserve"> to </w:t>
      </w:r>
      <w:r w:rsidR="005359A7" w:rsidRPr="006B1B12">
        <w:rPr>
          <w:rFonts w:cs="Arial"/>
          <w:sz w:val="24"/>
          <w:szCs w:val="24"/>
        </w:rPr>
        <w:t>3.7</w:t>
      </w:r>
      <w:r w:rsidRPr="006B1B12">
        <w:rPr>
          <w:rFonts w:cs="Arial"/>
          <w:sz w:val="24"/>
          <w:szCs w:val="24"/>
        </w:rPr>
        <w:t>, skip this step.</w:t>
      </w:r>
    </w:p>
    <w:p w14:paraId="71F5FFEC" w14:textId="77777777" w:rsidR="008A767C" w:rsidRPr="006B1B12" w:rsidRDefault="008A767C" w:rsidP="002A43BB">
      <w:pPr>
        <w:pStyle w:val="ListParagraph"/>
        <w:suppressAutoHyphens/>
        <w:spacing w:after="0" w:line="240" w:lineRule="auto"/>
        <w:ind w:leftChars="0" w:left="0"/>
        <w:contextualSpacing/>
        <w:jc w:val="both"/>
        <w:rPr>
          <w:rFonts w:cs="Arial"/>
          <w:sz w:val="24"/>
          <w:szCs w:val="24"/>
        </w:rPr>
      </w:pPr>
    </w:p>
    <w:p w14:paraId="6FDC02D6" w14:textId="6AE5B374" w:rsidR="008A1186"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Ten minutes after injecti</w:t>
      </w:r>
      <w:r w:rsidR="005359A7" w:rsidRPr="006B1B12">
        <w:rPr>
          <w:rFonts w:cs="Arial"/>
          <w:sz w:val="24"/>
          <w:szCs w:val="24"/>
        </w:rPr>
        <w:t>on</w:t>
      </w:r>
      <w:r w:rsidRPr="006B1B12">
        <w:rPr>
          <w:rFonts w:cs="Arial"/>
          <w:sz w:val="24"/>
          <w:szCs w:val="24"/>
        </w:rPr>
        <w:t>, set the mouse in the BLI equipment.</w:t>
      </w:r>
    </w:p>
    <w:p w14:paraId="4AA576D9" w14:textId="77777777" w:rsidR="00755752" w:rsidRPr="006B1B12" w:rsidRDefault="00755752" w:rsidP="002A43BB">
      <w:pPr>
        <w:pStyle w:val="ListParagraph"/>
        <w:suppressAutoHyphens/>
        <w:spacing w:after="0" w:line="240" w:lineRule="auto"/>
        <w:ind w:leftChars="0" w:left="0"/>
        <w:contextualSpacing/>
        <w:jc w:val="both"/>
        <w:rPr>
          <w:rFonts w:cs="Arial"/>
          <w:sz w:val="24"/>
          <w:szCs w:val="24"/>
        </w:rPr>
      </w:pPr>
    </w:p>
    <w:p w14:paraId="444DDEF1" w14:textId="1D60FEAD" w:rsidR="00755752"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O</w:t>
      </w:r>
      <w:r w:rsidR="008A767C" w:rsidRPr="006B1B12">
        <w:rPr>
          <w:rFonts w:cs="Arial"/>
          <w:sz w:val="24"/>
          <w:szCs w:val="24"/>
        </w:rPr>
        <w:t xml:space="preserve">pen the </w:t>
      </w:r>
      <w:r w:rsidRPr="007A7A5A">
        <w:rPr>
          <w:rFonts w:cs="Arial"/>
          <w:b/>
          <w:bCs/>
          <w:sz w:val="24"/>
          <w:szCs w:val="24"/>
        </w:rPr>
        <w:t>Acquisition Control Panel</w:t>
      </w:r>
      <w:r w:rsidRPr="006B1B12">
        <w:rPr>
          <w:rFonts w:cs="Arial"/>
          <w:sz w:val="24"/>
          <w:szCs w:val="24"/>
        </w:rPr>
        <w:t xml:space="preserve"> of the software. Select </w:t>
      </w:r>
      <w:r w:rsidRPr="007A7A5A">
        <w:rPr>
          <w:rFonts w:cs="Arial"/>
          <w:b/>
          <w:bCs/>
          <w:sz w:val="24"/>
          <w:szCs w:val="24"/>
        </w:rPr>
        <w:t>Luminescent</w:t>
      </w:r>
      <w:r w:rsidRPr="006B1B12">
        <w:rPr>
          <w:rFonts w:cs="Arial"/>
          <w:sz w:val="24"/>
          <w:szCs w:val="24"/>
        </w:rPr>
        <w:t xml:space="preserve">, </w:t>
      </w:r>
      <w:r w:rsidRPr="007A7A5A">
        <w:rPr>
          <w:rFonts w:cs="Arial"/>
          <w:b/>
          <w:bCs/>
          <w:sz w:val="24"/>
          <w:szCs w:val="24"/>
        </w:rPr>
        <w:t>Photograph</w:t>
      </w:r>
      <w:r w:rsidRPr="006B1B12">
        <w:rPr>
          <w:rFonts w:cs="Arial"/>
          <w:sz w:val="24"/>
          <w:szCs w:val="24"/>
        </w:rPr>
        <w:t xml:space="preserve">, </w:t>
      </w:r>
      <w:r w:rsidRPr="007A7A5A">
        <w:rPr>
          <w:rFonts w:cs="Arial"/>
          <w:b/>
          <w:bCs/>
          <w:sz w:val="24"/>
          <w:szCs w:val="24"/>
        </w:rPr>
        <w:t>CT</w:t>
      </w:r>
      <w:r w:rsidR="0060091E" w:rsidRPr="006B1B12">
        <w:rPr>
          <w:rFonts w:cs="Arial"/>
          <w:sz w:val="24"/>
          <w:szCs w:val="24"/>
        </w:rPr>
        <w:t xml:space="preserve">, </w:t>
      </w:r>
      <w:r w:rsidR="0060091E" w:rsidRPr="007A7A5A">
        <w:rPr>
          <w:rFonts w:cs="Arial"/>
          <w:b/>
          <w:bCs/>
          <w:sz w:val="24"/>
          <w:szCs w:val="24"/>
        </w:rPr>
        <w:t>Standard-One Mouse</w:t>
      </w:r>
      <w:r w:rsidRPr="006B1B12">
        <w:rPr>
          <w:rFonts w:cs="Arial"/>
          <w:sz w:val="24"/>
          <w:szCs w:val="24"/>
        </w:rPr>
        <w:t xml:space="preserve">, and </w:t>
      </w:r>
      <w:r w:rsidRPr="007A7A5A">
        <w:rPr>
          <w:rFonts w:cs="Arial"/>
          <w:b/>
          <w:bCs/>
          <w:sz w:val="24"/>
          <w:szCs w:val="24"/>
        </w:rPr>
        <w:t>Overlay</w:t>
      </w:r>
      <w:r w:rsidRPr="006B1B12">
        <w:rPr>
          <w:rFonts w:cs="Arial"/>
          <w:sz w:val="24"/>
          <w:szCs w:val="24"/>
        </w:rPr>
        <w:t xml:space="preserve">. Other settings were the same as </w:t>
      </w:r>
      <w:r>
        <w:rPr>
          <w:rFonts w:cs="Arial"/>
          <w:sz w:val="24"/>
          <w:szCs w:val="24"/>
        </w:rPr>
        <w:t>in 3.4</w:t>
      </w:r>
      <w:r w:rsidR="00034497" w:rsidRPr="00034497">
        <w:rPr>
          <w:rFonts w:cs="Arial"/>
          <w:sz w:val="24"/>
          <w:szCs w:val="24"/>
        </w:rPr>
        <w:t>–</w:t>
      </w:r>
      <w:r>
        <w:rPr>
          <w:rFonts w:cs="Arial"/>
          <w:sz w:val="24"/>
          <w:szCs w:val="24"/>
        </w:rPr>
        <w:t>3.6</w:t>
      </w:r>
      <w:r w:rsidR="0015114C" w:rsidRPr="006B1B12">
        <w:rPr>
          <w:rFonts w:cs="Arial"/>
          <w:sz w:val="24"/>
          <w:szCs w:val="24"/>
        </w:rPr>
        <w:t xml:space="preserve"> (</w:t>
      </w:r>
      <w:r w:rsidR="0015114C" w:rsidRPr="007A7A5A">
        <w:rPr>
          <w:rFonts w:cs="Arial"/>
          <w:b/>
          <w:bCs/>
          <w:sz w:val="24"/>
          <w:szCs w:val="24"/>
        </w:rPr>
        <w:t xml:space="preserve">Figure </w:t>
      </w:r>
      <w:r w:rsidR="00161517" w:rsidRPr="007A7A5A">
        <w:rPr>
          <w:rFonts w:cs="Arial"/>
          <w:b/>
          <w:bCs/>
          <w:sz w:val="24"/>
          <w:szCs w:val="24"/>
        </w:rPr>
        <w:t>5A</w:t>
      </w:r>
      <w:r w:rsidR="0015114C" w:rsidRPr="006B1B12">
        <w:rPr>
          <w:rFonts w:cs="Arial"/>
          <w:sz w:val="24"/>
          <w:szCs w:val="24"/>
        </w:rPr>
        <w:t>)</w:t>
      </w:r>
      <w:r w:rsidR="005359A7" w:rsidRPr="006B1B12">
        <w:rPr>
          <w:rFonts w:cs="Arial"/>
          <w:sz w:val="24"/>
          <w:szCs w:val="24"/>
        </w:rPr>
        <w:t>.</w:t>
      </w:r>
    </w:p>
    <w:p w14:paraId="515E13F3" w14:textId="77777777" w:rsidR="00755752" w:rsidRPr="006B1B12" w:rsidRDefault="00755752" w:rsidP="002A43BB">
      <w:pPr>
        <w:suppressAutoHyphens/>
        <w:spacing w:after="0" w:line="240" w:lineRule="auto"/>
        <w:contextualSpacing/>
        <w:jc w:val="both"/>
        <w:rPr>
          <w:rFonts w:cs="Arial"/>
          <w:sz w:val="24"/>
          <w:szCs w:val="24"/>
        </w:rPr>
      </w:pPr>
    </w:p>
    <w:p w14:paraId="3BB145AE" w14:textId="17D4D6A1" w:rsidR="008A767C"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Select the </w:t>
      </w:r>
      <w:r w:rsidRPr="007A7A5A">
        <w:rPr>
          <w:rFonts w:cs="Arial"/>
          <w:b/>
          <w:bCs/>
          <w:sz w:val="24"/>
          <w:szCs w:val="24"/>
        </w:rPr>
        <w:t>Imaging Wizard</w:t>
      </w:r>
      <w:r w:rsidRPr="006B1B12">
        <w:rPr>
          <w:rFonts w:cs="Arial"/>
          <w:sz w:val="24"/>
          <w:szCs w:val="24"/>
        </w:rPr>
        <w:t xml:space="preserve"> on </w:t>
      </w:r>
      <w:r w:rsidR="00034497">
        <w:rPr>
          <w:rFonts w:cs="Arial"/>
          <w:sz w:val="24"/>
          <w:szCs w:val="24"/>
        </w:rPr>
        <w:t xml:space="preserve">the </w:t>
      </w:r>
      <w:r w:rsidRPr="007A7A5A">
        <w:rPr>
          <w:rFonts w:cs="Arial"/>
          <w:b/>
          <w:bCs/>
          <w:sz w:val="24"/>
          <w:szCs w:val="24"/>
        </w:rPr>
        <w:t>Acquisition Control Panel</w:t>
      </w:r>
      <w:r w:rsidRPr="006B1B12">
        <w:rPr>
          <w:rFonts w:cs="Arial"/>
          <w:sz w:val="24"/>
          <w:szCs w:val="24"/>
        </w:rPr>
        <w:t>.</w:t>
      </w:r>
    </w:p>
    <w:p w14:paraId="65E29296" w14:textId="77777777" w:rsidR="00755752" w:rsidRPr="006B1B12" w:rsidRDefault="00755752" w:rsidP="002A43BB">
      <w:pPr>
        <w:pStyle w:val="ListParagraph"/>
        <w:suppressAutoHyphens/>
        <w:spacing w:after="0" w:line="240" w:lineRule="auto"/>
        <w:ind w:leftChars="0" w:left="0"/>
        <w:contextualSpacing/>
        <w:jc w:val="both"/>
        <w:rPr>
          <w:rFonts w:cs="Arial"/>
          <w:sz w:val="24"/>
          <w:szCs w:val="24"/>
        </w:rPr>
      </w:pPr>
    </w:p>
    <w:p w14:paraId="3828DDAA" w14:textId="527F3112" w:rsidR="008A767C"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Select </w:t>
      </w:r>
      <w:r w:rsidRPr="007A7A5A">
        <w:rPr>
          <w:rFonts w:cs="Arial"/>
          <w:b/>
          <w:bCs/>
          <w:sz w:val="24"/>
          <w:szCs w:val="24"/>
        </w:rPr>
        <w:t>Bioluminescence</w:t>
      </w:r>
      <w:r w:rsidRPr="006B1B12">
        <w:rPr>
          <w:rFonts w:cs="Arial"/>
          <w:sz w:val="24"/>
          <w:szCs w:val="24"/>
        </w:rPr>
        <w:t xml:space="preserve"> and then </w:t>
      </w:r>
      <w:r w:rsidRPr="007A7A5A">
        <w:rPr>
          <w:rFonts w:cs="Arial"/>
          <w:b/>
          <w:bCs/>
          <w:sz w:val="24"/>
          <w:szCs w:val="24"/>
        </w:rPr>
        <w:t>DLIT</w:t>
      </w:r>
      <w:r w:rsidR="0015114C" w:rsidRPr="007A7A5A">
        <w:rPr>
          <w:rFonts w:cs="Arial"/>
          <w:b/>
          <w:bCs/>
          <w:sz w:val="24"/>
          <w:szCs w:val="24"/>
        </w:rPr>
        <w:t xml:space="preserve"> </w:t>
      </w:r>
      <w:r w:rsidR="0060091E" w:rsidRPr="006B1B12">
        <w:rPr>
          <w:rFonts w:cs="Arial"/>
          <w:sz w:val="24"/>
          <w:szCs w:val="24"/>
        </w:rPr>
        <w:t>(</w:t>
      </w:r>
      <w:r w:rsidR="0060091E" w:rsidRPr="007A7A5A">
        <w:rPr>
          <w:rFonts w:cs="Arial"/>
          <w:b/>
          <w:bCs/>
          <w:sz w:val="24"/>
          <w:szCs w:val="24"/>
        </w:rPr>
        <w:t xml:space="preserve">Figure </w:t>
      </w:r>
      <w:r w:rsidR="00161517" w:rsidRPr="007A7A5A">
        <w:rPr>
          <w:rFonts w:cs="Arial"/>
          <w:b/>
          <w:bCs/>
          <w:sz w:val="24"/>
          <w:szCs w:val="24"/>
        </w:rPr>
        <w:t>5B</w:t>
      </w:r>
      <w:r w:rsidR="0060091E" w:rsidRPr="006B1B12">
        <w:rPr>
          <w:rFonts w:cs="Arial"/>
          <w:sz w:val="24"/>
          <w:szCs w:val="24"/>
        </w:rPr>
        <w:t>)</w:t>
      </w:r>
      <w:r w:rsidR="005359A7" w:rsidRPr="006B1B12">
        <w:rPr>
          <w:rFonts w:cs="Arial"/>
          <w:sz w:val="24"/>
          <w:szCs w:val="24"/>
        </w:rPr>
        <w:t>.</w:t>
      </w:r>
    </w:p>
    <w:p w14:paraId="73CE2EA3" w14:textId="77777777" w:rsidR="008A767C" w:rsidRPr="006B1B12" w:rsidRDefault="008A767C" w:rsidP="002A43BB">
      <w:pPr>
        <w:pStyle w:val="ListParagraph"/>
        <w:suppressAutoHyphens/>
        <w:spacing w:after="0" w:line="240" w:lineRule="auto"/>
        <w:ind w:leftChars="0" w:left="0"/>
        <w:contextualSpacing/>
        <w:jc w:val="both"/>
        <w:rPr>
          <w:rFonts w:cs="Arial"/>
          <w:sz w:val="24"/>
          <w:szCs w:val="24"/>
        </w:rPr>
      </w:pPr>
    </w:p>
    <w:p w14:paraId="7FDF542E" w14:textId="47C77677" w:rsidR="008A767C"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Select </w:t>
      </w:r>
      <w:r w:rsidRPr="00235816">
        <w:rPr>
          <w:rFonts w:cs="Arial"/>
          <w:b/>
          <w:sz w:val="24"/>
          <w:szCs w:val="24"/>
        </w:rPr>
        <w:t>Firefly</w:t>
      </w:r>
      <w:r w:rsidRPr="006B1B12">
        <w:rPr>
          <w:rFonts w:cs="Arial"/>
          <w:sz w:val="24"/>
          <w:szCs w:val="24"/>
        </w:rPr>
        <w:t xml:space="preserve"> as the wavelength to measure</w:t>
      </w:r>
      <w:r w:rsidR="0015114C" w:rsidRPr="006B1B12">
        <w:rPr>
          <w:rFonts w:cs="Arial"/>
          <w:sz w:val="24"/>
          <w:szCs w:val="24"/>
        </w:rPr>
        <w:t xml:space="preserve"> (</w:t>
      </w:r>
      <w:r w:rsidR="0015114C" w:rsidRPr="007A7A5A">
        <w:rPr>
          <w:rFonts w:cs="Arial"/>
          <w:b/>
          <w:bCs/>
          <w:sz w:val="24"/>
          <w:szCs w:val="24"/>
        </w:rPr>
        <w:t xml:space="preserve">Figure </w:t>
      </w:r>
      <w:r w:rsidR="00161517" w:rsidRPr="007A7A5A">
        <w:rPr>
          <w:rFonts w:cs="Arial"/>
          <w:b/>
          <w:bCs/>
          <w:sz w:val="24"/>
          <w:szCs w:val="24"/>
        </w:rPr>
        <w:t>5C</w:t>
      </w:r>
      <w:r w:rsidR="0015114C" w:rsidRPr="006B1B12">
        <w:rPr>
          <w:rFonts w:cs="Arial"/>
          <w:sz w:val="24"/>
          <w:szCs w:val="24"/>
        </w:rPr>
        <w:t>)</w:t>
      </w:r>
      <w:r w:rsidR="005359A7" w:rsidRPr="006B1B12">
        <w:rPr>
          <w:rFonts w:cs="Arial"/>
          <w:sz w:val="24"/>
          <w:szCs w:val="24"/>
        </w:rPr>
        <w:t>.</w:t>
      </w:r>
    </w:p>
    <w:p w14:paraId="312E9999" w14:textId="77777777" w:rsidR="008A767C" w:rsidRPr="006B1B12" w:rsidRDefault="008A767C" w:rsidP="002A43BB">
      <w:pPr>
        <w:pStyle w:val="ListParagraph"/>
        <w:suppressAutoHyphens/>
        <w:spacing w:after="0" w:line="240" w:lineRule="auto"/>
        <w:ind w:leftChars="0" w:left="0"/>
        <w:contextualSpacing/>
        <w:jc w:val="both"/>
        <w:rPr>
          <w:rFonts w:cs="Arial"/>
          <w:sz w:val="24"/>
          <w:szCs w:val="24"/>
        </w:rPr>
      </w:pPr>
    </w:p>
    <w:p w14:paraId="106743C9" w14:textId="08E5821B" w:rsidR="008A1186"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Set the Imaging Subject as </w:t>
      </w:r>
      <w:r w:rsidRPr="007A7A5A">
        <w:rPr>
          <w:rFonts w:cs="Arial"/>
          <w:b/>
          <w:bCs/>
          <w:sz w:val="24"/>
          <w:szCs w:val="24"/>
        </w:rPr>
        <w:t>Mouse</w:t>
      </w:r>
      <w:r w:rsidRPr="006B1B12">
        <w:rPr>
          <w:rFonts w:cs="Arial"/>
          <w:sz w:val="24"/>
          <w:szCs w:val="24"/>
        </w:rPr>
        <w:t xml:space="preserve">, Exposure parameters as </w:t>
      </w:r>
      <w:r w:rsidRPr="007A7A5A">
        <w:rPr>
          <w:rFonts w:cs="Arial"/>
          <w:b/>
          <w:bCs/>
          <w:sz w:val="24"/>
          <w:szCs w:val="24"/>
        </w:rPr>
        <w:t>Auto Settings</w:t>
      </w:r>
      <w:r w:rsidRPr="006B1B12">
        <w:rPr>
          <w:rFonts w:cs="Arial"/>
          <w:sz w:val="24"/>
          <w:szCs w:val="24"/>
        </w:rPr>
        <w:t xml:space="preserve">, Field of View as </w:t>
      </w:r>
      <w:r w:rsidRPr="007A7A5A">
        <w:rPr>
          <w:rFonts w:cs="Arial"/>
          <w:b/>
          <w:bCs/>
          <w:sz w:val="24"/>
          <w:szCs w:val="24"/>
        </w:rPr>
        <w:t>C-13.4</w:t>
      </w:r>
      <w:r w:rsidR="004D62C7">
        <w:rPr>
          <w:rFonts w:cs="Arial"/>
          <w:b/>
          <w:bCs/>
          <w:sz w:val="24"/>
          <w:szCs w:val="24"/>
        </w:rPr>
        <w:t xml:space="preserve"> </w:t>
      </w:r>
      <w:r w:rsidRPr="007A7A5A">
        <w:rPr>
          <w:rFonts w:cs="Arial"/>
          <w:b/>
          <w:bCs/>
          <w:sz w:val="24"/>
          <w:szCs w:val="24"/>
        </w:rPr>
        <w:t>cm</w:t>
      </w:r>
      <w:r w:rsidRPr="006B1B12">
        <w:rPr>
          <w:rFonts w:cs="Arial"/>
          <w:sz w:val="24"/>
          <w:szCs w:val="24"/>
        </w:rPr>
        <w:t xml:space="preserve">, and Subject Height as </w:t>
      </w:r>
      <w:r w:rsidRPr="007A7A5A">
        <w:rPr>
          <w:rFonts w:cs="Arial"/>
          <w:b/>
          <w:bCs/>
          <w:sz w:val="24"/>
          <w:szCs w:val="24"/>
        </w:rPr>
        <w:t>1.5 cm</w:t>
      </w:r>
      <w:r w:rsidR="0015114C" w:rsidRPr="006B1B12">
        <w:rPr>
          <w:rFonts w:cs="Arial"/>
          <w:sz w:val="24"/>
          <w:szCs w:val="24"/>
        </w:rPr>
        <w:t xml:space="preserve"> (</w:t>
      </w:r>
      <w:r w:rsidR="0015114C" w:rsidRPr="007A7A5A">
        <w:rPr>
          <w:rFonts w:cs="Arial"/>
          <w:b/>
          <w:bCs/>
          <w:sz w:val="24"/>
          <w:szCs w:val="24"/>
        </w:rPr>
        <w:t xml:space="preserve">Figure </w:t>
      </w:r>
      <w:r w:rsidR="00161517" w:rsidRPr="007A7A5A">
        <w:rPr>
          <w:rFonts w:cs="Arial"/>
          <w:b/>
          <w:bCs/>
          <w:sz w:val="24"/>
          <w:szCs w:val="24"/>
        </w:rPr>
        <w:t>5D</w:t>
      </w:r>
      <w:r w:rsidR="0015114C" w:rsidRPr="006B1B12">
        <w:rPr>
          <w:rFonts w:cs="Arial"/>
          <w:sz w:val="24"/>
          <w:szCs w:val="24"/>
        </w:rPr>
        <w:t>)</w:t>
      </w:r>
      <w:r w:rsidR="005359A7" w:rsidRPr="006B1B12">
        <w:rPr>
          <w:rFonts w:cs="Arial"/>
          <w:sz w:val="24"/>
          <w:szCs w:val="24"/>
        </w:rPr>
        <w:t>.</w:t>
      </w:r>
    </w:p>
    <w:p w14:paraId="135FE64F" w14:textId="77777777" w:rsidR="008A1186" w:rsidRPr="006B1B12" w:rsidRDefault="008A1186" w:rsidP="002A43BB">
      <w:pPr>
        <w:pStyle w:val="ListParagraph"/>
        <w:suppressAutoHyphens/>
        <w:spacing w:after="0" w:line="240" w:lineRule="auto"/>
        <w:ind w:leftChars="0" w:left="0"/>
        <w:contextualSpacing/>
        <w:jc w:val="both"/>
        <w:rPr>
          <w:rFonts w:cs="Arial"/>
          <w:sz w:val="24"/>
          <w:szCs w:val="24"/>
        </w:rPr>
      </w:pPr>
    </w:p>
    <w:p w14:paraId="51497BCD" w14:textId="71A97F01" w:rsidR="0097336D"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lastRenderedPageBreak/>
        <w:t xml:space="preserve">Push the </w:t>
      </w:r>
      <w:r w:rsidRPr="007A7A5A">
        <w:rPr>
          <w:rFonts w:cs="Arial"/>
          <w:b/>
          <w:bCs/>
          <w:sz w:val="24"/>
          <w:szCs w:val="24"/>
        </w:rPr>
        <w:t>X-rays will be produced when energized. Acquire</w:t>
      </w:r>
      <w:r w:rsidR="005359A7" w:rsidRPr="006B1B12">
        <w:rPr>
          <w:rFonts w:cs="Arial"/>
          <w:sz w:val="24"/>
          <w:szCs w:val="24"/>
        </w:rPr>
        <w:t>.</w:t>
      </w:r>
    </w:p>
    <w:p w14:paraId="14F734DB" w14:textId="77777777" w:rsidR="0015114C" w:rsidRPr="006B1B12" w:rsidRDefault="0015114C" w:rsidP="002A43BB">
      <w:pPr>
        <w:pStyle w:val="ListParagraph"/>
        <w:suppressAutoHyphens/>
        <w:spacing w:after="0" w:line="240" w:lineRule="auto"/>
        <w:ind w:leftChars="0" w:left="0"/>
        <w:contextualSpacing/>
        <w:jc w:val="both"/>
        <w:rPr>
          <w:rFonts w:cs="Arial"/>
          <w:sz w:val="24"/>
          <w:szCs w:val="24"/>
        </w:rPr>
      </w:pPr>
    </w:p>
    <w:p w14:paraId="12931552" w14:textId="3E632A62" w:rsidR="0075575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Open the CT sequential image data. </w:t>
      </w:r>
    </w:p>
    <w:p w14:paraId="263EEF45" w14:textId="77777777" w:rsidR="00457A31" w:rsidRPr="006B1B12" w:rsidRDefault="00457A31" w:rsidP="002A43BB">
      <w:pPr>
        <w:pStyle w:val="ListParagraph"/>
        <w:suppressAutoHyphens/>
        <w:spacing w:after="0" w:line="240" w:lineRule="auto"/>
        <w:ind w:leftChars="0" w:left="0"/>
        <w:contextualSpacing/>
        <w:jc w:val="both"/>
        <w:rPr>
          <w:rFonts w:cs="Arial"/>
          <w:sz w:val="24"/>
          <w:szCs w:val="24"/>
        </w:rPr>
      </w:pPr>
    </w:p>
    <w:p w14:paraId="24956784" w14:textId="1429684F" w:rsidR="00755752"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Open </w:t>
      </w:r>
      <w:r w:rsidR="007A76BD" w:rsidRPr="007A7A5A">
        <w:rPr>
          <w:rFonts w:cs="Arial"/>
          <w:b/>
          <w:bCs/>
          <w:sz w:val="24"/>
          <w:szCs w:val="24"/>
        </w:rPr>
        <w:t>Surface Topography</w:t>
      </w:r>
      <w:r w:rsidR="007A76BD" w:rsidRPr="006B1B12">
        <w:rPr>
          <w:rFonts w:cs="Arial"/>
          <w:sz w:val="24"/>
          <w:szCs w:val="24"/>
        </w:rPr>
        <w:t xml:space="preserve"> on </w:t>
      </w:r>
      <w:r w:rsidRPr="006B1B12">
        <w:rPr>
          <w:rFonts w:cs="Arial"/>
          <w:sz w:val="24"/>
          <w:szCs w:val="24"/>
        </w:rPr>
        <w:t xml:space="preserve">the </w:t>
      </w:r>
      <w:r w:rsidR="007A76BD" w:rsidRPr="006B1B12">
        <w:rPr>
          <w:rFonts w:cs="Arial"/>
          <w:sz w:val="24"/>
          <w:szCs w:val="24"/>
        </w:rPr>
        <w:t xml:space="preserve">Tool Palette. Select </w:t>
      </w:r>
      <w:r w:rsidR="007A76BD" w:rsidRPr="007A7A5A">
        <w:rPr>
          <w:rFonts w:cs="Arial"/>
          <w:b/>
          <w:bCs/>
          <w:sz w:val="24"/>
          <w:szCs w:val="24"/>
        </w:rPr>
        <w:t>Show</w:t>
      </w:r>
      <w:r w:rsidR="0015114C" w:rsidRPr="006B1B12">
        <w:rPr>
          <w:rFonts w:cs="Arial"/>
          <w:sz w:val="24"/>
          <w:szCs w:val="24"/>
        </w:rPr>
        <w:t xml:space="preserve"> (</w:t>
      </w:r>
      <w:r w:rsidR="0015114C" w:rsidRPr="007A7A5A">
        <w:rPr>
          <w:rFonts w:cs="Arial"/>
          <w:b/>
          <w:bCs/>
          <w:sz w:val="24"/>
          <w:szCs w:val="24"/>
        </w:rPr>
        <w:t xml:space="preserve">Figure </w:t>
      </w:r>
      <w:r w:rsidR="002B22CF" w:rsidRPr="007A7A5A">
        <w:rPr>
          <w:rFonts w:cs="Arial"/>
          <w:b/>
          <w:bCs/>
          <w:sz w:val="24"/>
          <w:szCs w:val="24"/>
        </w:rPr>
        <w:t>6A</w:t>
      </w:r>
      <w:r w:rsidR="0015114C" w:rsidRPr="006B1B12">
        <w:rPr>
          <w:rFonts w:cs="Arial"/>
          <w:sz w:val="24"/>
          <w:szCs w:val="24"/>
        </w:rPr>
        <w:t>)</w:t>
      </w:r>
      <w:r w:rsidR="005359A7" w:rsidRPr="006B1B12">
        <w:rPr>
          <w:rFonts w:cs="Arial"/>
          <w:sz w:val="24"/>
          <w:szCs w:val="24"/>
        </w:rPr>
        <w:t>.</w:t>
      </w:r>
    </w:p>
    <w:p w14:paraId="096BD7E0" w14:textId="77777777" w:rsidR="0097336D" w:rsidRPr="006B1B12" w:rsidRDefault="0097336D" w:rsidP="002A43BB">
      <w:pPr>
        <w:pStyle w:val="ListParagraph"/>
        <w:suppressAutoHyphens/>
        <w:spacing w:after="0" w:line="240" w:lineRule="auto"/>
        <w:ind w:leftChars="0" w:left="0"/>
        <w:contextualSpacing/>
        <w:jc w:val="both"/>
        <w:rPr>
          <w:rFonts w:cs="Arial"/>
          <w:sz w:val="24"/>
          <w:szCs w:val="24"/>
        </w:rPr>
      </w:pPr>
    </w:p>
    <w:p w14:paraId="13981D92" w14:textId="5790772E" w:rsidR="007A76BD"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Adjust the threshold as the purple display shows only the body surface</w:t>
      </w:r>
      <w:r w:rsidR="0015114C" w:rsidRPr="006B1B12">
        <w:rPr>
          <w:rFonts w:cs="Arial"/>
          <w:sz w:val="24"/>
          <w:szCs w:val="24"/>
        </w:rPr>
        <w:t xml:space="preserve"> (</w:t>
      </w:r>
      <w:r w:rsidR="0015114C" w:rsidRPr="007A7A5A">
        <w:rPr>
          <w:rFonts w:cs="Arial"/>
          <w:b/>
          <w:bCs/>
          <w:sz w:val="24"/>
          <w:szCs w:val="24"/>
        </w:rPr>
        <w:t xml:space="preserve">Figure </w:t>
      </w:r>
      <w:r w:rsidR="002B22CF" w:rsidRPr="007A7A5A">
        <w:rPr>
          <w:rFonts w:cs="Arial"/>
          <w:b/>
          <w:bCs/>
          <w:sz w:val="24"/>
          <w:szCs w:val="24"/>
        </w:rPr>
        <w:t>6B</w:t>
      </w:r>
      <w:r w:rsidR="0015114C" w:rsidRPr="006B1B12">
        <w:rPr>
          <w:rFonts w:cs="Arial"/>
          <w:sz w:val="24"/>
          <w:szCs w:val="24"/>
        </w:rPr>
        <w:t>)</w:t>
      </w:r>
      <w:r w:rsidR="005359A7" w:rsidRPr="006B1B12">
        <w:rPr>
          <w:rFonts w:cs="Arial"/>
          <w:sz w:val="24"/>
          <w:szCs w:val="24"/>
        </w:rPr>
        <w:t>.</w:t>
      </w:r>
      <w:r w:rsidR="002D5642" w:rsidRPr="006B1B12">
        <w:rPr>
          <w:rFonts w:cs="Arial"/>
          <w:sz w:val="24"/>
          <w:szCs w:val="24"/>
        </w:rPr>
        <w:t xml:space="preserve"> Then, s</w:t>
      </w:r>
      <w:r w:rsidRPr="006B1B12">
        <w:rPr>
          <w:rFonts w:cs="Arial"/>
          <w:sz w:val="24"/>
          <w:szCs w:val="24"/>
        </w:rPr>
        <w:t xml:space="preserve">elect the Subject </w:t>
      </w:r>
      <w:r w:rsidRPr="007A7A5A">
        <w:rPr>
          <w:rFonts w:cs="Arial"/>
          <w:b/>
          <w:bCs/>
          <w:sz w:val="24"/>
          <w:szCs w:val="24"/>
        </w:rPr>
        <w:t>Nude Mouse</w:t>
      </w:r>
      <w:r w:rsidRPr="006B1B12">
        <w:rPr>
          <w:rFonts w:cs="Arial"/>
          <w:sz w:val="24"/>
          <w:szCs w:val="24"/>
        </w:rPr>
        <w:t xml:space="preserve"> </w:t>
      </w:r>
      <w:r w:rsidR="002D5642" w:rsidRPr="006B1B12">
        <w:rPr>
          <w:rFonts w:cs="Arial"/>
          <w:sz w:val="24"/>
          <w:szCs w:val="24"/>
        </w:rPr>
        <w:t>and</w:t>
      </w:r>
      <w:r w:rsidRPr="006B1B12">
        <w:rPr>
          <w:rFonts w:cs="Arial"/>
          <w:sz w:val="24"/>
          <w:szCs w:val="24"/>
        </w:rPr>
        <w:t xml:space="preserve"> click the </w:t>
      </w:r>
      <w:r w:rsidRPr="007A7A5A">
        <w:rPr>
          <w:rFonts w:cs="Arial"/>
          <w:b/>
          <w:bCs/>
          <w:sz w:val="24"/>
          <w:szCs w:val="24"/>
        </w:rPr>
        <w:t>Generate Surface</w:t>
      </w:r>
      <w:r w:rsidRPr="006B1B12">
        <w:rPr>
          <w:rFonts w:cs="Arial"/>
          <w:sz w:val="24"/>
          <w:szCs w:val="24"/>
        </w:rPr>
        <w:t>. Make sure that the outline of the mouse is accurately drawn</w:t>
      </w:r>
      <w:r w:rsidR="002D5642" w:rsidRPr="006B1B12">
        <w:rPr>
          <w:rFonts w:cs="Arial"/>
          <w:sz w:val="24"/>
          <w:szCs w:val="24"/>
        </w:rPr>
        <w:t xml:space="preserve"> (</w:t>
      </w:r>
      <w:r w:rsidR="002D5642" w:rsidRPr="007A7A5A">
        <w:rPr>
          <w:rFonts w:cs="Arial"/>
          <w:b/>
          <w:bCs/>
          <w:sz w:val="24"/>
          <w:szCs w:val="24"/>
        </w:rPr>
        <w:t xml:space="preserve">Figure </w:t>
      </w:r>
      <w:r w:rsidR="002B22CF" w:rsidRPr="007A7A5A">
        <w:rPr>
          <w:rFonts w:cs="Arial"/>
          <w:b/>
          <w:bCs/>
          <w:sz w:val="24"/>
          <w:szCs w:val="24"/>
        </w:rPr>
        <w:t>6C</w:t>
      </w:r>
      <w:r w:rsidR="002D5642" w:rsidRPr="006B1B12">
        <w:rPr>
          <w:rFonts w:cs="Arial"/>
          <w:sz w:val="24"/>
          <w:szCs w:val="24"/>
        </w:rPr>
        <w:t>)</w:t>
      </w:r>
      <w:r w:rsidR="005359A7" w:rsidRPr="006B1B12">
        <w:rPr>
          <w:rFonts w:cs="Arial"/>
          <w:sz w:val="24"/>
          <w:szCs w:val="24"/>
        </w:rPr>
        <w:t>.</w:t>
      </w:r>
    </w:p>
    <w:p w14:paraId="3D84D50E" w14:textId="77777777" w:rsidR="0097336D" w:rsidRPr="006B1B12" w:rsidRDefault="0097336D" w:rsidP="002A43BB">
      <w:pPr>
        <w:pStyle w:val="ListParagraph"/>
        <w:suppressAutoHyphens/>
        <w:spacing w:after="0" w:line="240" w:lineRule="auto"/>
        <w:ind w:leftChars="0" w:left="0"/>
        <w:contextualSpacing/>
        <w:jc w:val="both"/>
        <w:rPr>
          <w:rFonts w:cs="Arial"/>
          <w:sz w:val="24"/>
          <w:szCs w:val="24"/>
        </w:rPr>
      </w:pPr>
    </w:p>
    <w:p w14:paraId="06F14C6A" w14:textId="34F2A75D" w:rsidR="007A76BD"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 xml:space="preserve">Open the </w:t>
      </w:r>
      <w:r w:rsidRPr="007A7A5A">
        <w:rPr>
          <w:rFonts w:cs="Arial"/>
          <w:b/>
          <w:bCs/>
          <w:sz w:val="24"/>
          <w:szCs w:val="24"/>
        </w:rPr>
        <w:t>Tool Palette</w:t>
      </w:r>
      <w:r w:rsidRPr="006B1B12">
        <w:rPr>
          <w:rFonts w:cs="Arial"/>
          <w:sz w:val="24"/>
          <w:szCs w:val="24"/>
        </w:rPr>
        <w:t xml:space="preserve">, </w:t>
      </w:r>
      <w:r w:rsidRPr="007A7A5A">
        <w:rPr>
          <w:rFonts w:cs="Arial"/>
          <w:b/>
          <w:bCs/>
          <w:sz w:val="24"/>
          <w:szCs w:val="24"/>
        </w:rPr>
        <w:t>DLIT 3D Reconstruction</w:t>
      </w:r>
      <w:r w:rsidRPr="006B1B12">
        <w:rPr>
          <w:rFonts w:cs="Arial"/>
          <w:sz w:val="24"/>
          <w:szCs w:val="24"/>
        </w:rPr>
        <w:t xml:space="preserve"> </w:t>
      </w:r>
      <w:r w:rsidRPr="007A7A5A">
        <w:rPr>
          <w:rFonts w:cs="Arial"/>
          <w:b/>
          <w:bCs/>
          <w:sz w:val="24"/>
          <w:szCs w:val="24"/>
        </w:rPr>
        <w:t>Properties</w:t>
      </w:r>
      <w:r w:rsidRPr="006B1B12">
        <w:rPr>
          <w:rFonts w:cs="Arial"/>
          <w:sz w:val="24"/>
          <w:szCs w:val="24"/>
        </w:rPr>
        <w:t xml:space="preserve"> tab</w:t>
      </w:r>
      <w:r w:rsidR="005359A7" w:rsidRPr="006B1B12">
        <w:rPr>
          <w:rFonts w:cs="Arial"/>
          <w:sz w:val="24"/>
          <w:szCs w:val="24"/>
        </w:rPr>
        <w:t>.</w:t>
      </w:r>
      <w:r w:rsidR="002D5642" w:rsidRPr="006B1B12">
        <w:rPr>
          <w:rFonts w:cs="Arial"/>
          <w:sz w:val="24"/>
          <w:szCs w:val="24"/>
        </w:rPr>
        <w:t xml:space="preserve"> S</w:t>
      </w:r>
      <w:r w:rsidRPr="006B1B12">
        <w:rPr>
          <w:rFonts w:cs="Arial"/>
          <w:sz w:val="24"/>
          <w:szCs w:val="24"/>
        </w:rPr>
        <w:t xml:space="preserve">elect </w:t>
      </w:r>
      <w:r w:rsidRPr="007A7A5A">
        <w:rPr>
          <w:rFonts w:cs="Arial"/>
          <w:sz w:val="24"/>
          <w:szCs w:val="24"/>
        </w:rPr>
        <w:t>Tissue</w:t>
      </w:r>
      <w:r w:rsidRPr="006B1B12">
        <w:rPr>
          <w:rFonts w:cs="Arial"/>
          <w:sz w:val="24"/>
          <w:szCs w:val="24"/>
        </w:rPr>
        <w:t xml:space="preserve"> </w:t>
      </w:r>
      <w:r w:rsidRPr="007A7A5A">
        <w:rPr>
          <w:rFonts w:cs="Arial"/>
          <w:sz w:val="24"/>
          <w:szCs w:val="24"/>
        </w:rPr>
        <w:t>Properties</w:t>
      </w:r>
      <w:r w:rsidRPr="006B1B12">
        <w:rPr>
          <w:rFonts w:cs="Arial"/>
          <w:sz w:val="24"/>
          <w:szCs w:val="24"/>
        </w:rPr>
        <w:t xml:space="preserve"> as </w:t>
      </w:r>
      <w:r w:rsidRPr="007A7A5A">
        <w:rPr>
          <w:rFonts w:cs="Arial"/>
          <w:b/>
          <w:bCs/>
          <w:sz w:val="24"/>
          <w:szCs w:val="24"/>
        </w:rPr>
        <w:t>Mouse Tissue</w:t>
      </w:r>
      <w:r w:rsidRPr="006B1B12">
        <w:rPr>
          <w:rFonts w:cs="Arial"/>
          <w:sz w:val="24"/>
          <w:szCs w:val="24"/>
        </w:rPr>
        <w:t xml:space="preserve"> and Source Spectrum as </w:t>
      </w:r>
      <w:r w:rsidRPr="007A7A5A">
        <w:rPr>
          <w:rFonts w:cs="Arial"/>
          <w:b/>
          <w:bCs/>
          <w:sz w:val="24"/>
          <w:szCs w:val="24"/>
        </w:rPr>
        <w:t>Firefly</w:t>
      </w:r>
      <w:r w:rsidR="00BD2C2F" w:rsidRPr="006B1B12">
        <w:rPr>
          <w:rFonts w:cs="Arial"/>
          <w:sz w:val="24"/>
          <w:szCs w:val="24"/>
        </w:rPr>
        <w:t xml:space="preserve"> (</w:t>
      </w:r>
      <w:r w:rsidR="00BD2C2F" w:rsidRPr="007A7A5A">
        <w:rPr>
          <w:rFonts w:cs="Arial"/>
          <w:b/>
          <w:bCs/>
          <w:sz w:val="24"/>
          <w:szCs w:val="24"/>
        </w:rPr>
        <w:t xml:space="preserve">Figure </w:t>
      </w:r>
      <w:r w:rsidR="002B22CF" w:rsidRPr="007A7A5A">
        <w:rPr>
          <w:rFonts w:cs="Arial"/>
          <w:b/>
          <w:bCs/>
          <w:sz w:val="24"/>
          <w:szCs w:val="24"/>
        </w:rPr>
        <w:t>6D</w:t>
      </w:r>
      <w:r w:rsidR="00BD2C2F" w:rsidRPr="006B1B12">
        <w:rPr>
          <w:rFonts w:cs="Arial"/>
          <w:sz w:val="24"/>
          <w:szCs w:val="24"/>
        </w:rPr>
        <w:t>)</w:t>
      </w:r>
      <w:r w:rsidR="005359A7" w:rsidRPr="006B1B12">
        <w:rPr>
          <w:rFonts w:cs="Arial"/>
          <w:sz w:val="24"/>
          <w:szCs w:val="24"/>
        </w:rPr>
        <w:t>.</w:t>
      </w:r>
      <w:r w:rsidR="002D5642" w:rsidRPr="006B1B12">
        <w:rPr>
          <w:rFonts w:cs="Arial"/>
          <w:sz w:val="24"/>
          <w:szCs w:val="24"/>
        </w:rPr>
        <w:t xml:space="preserve"> Next, o</w:t>
      </w:r>
      <w:r w:rsidRPr="006B1B12">
        <w:rPr>
          <w:rFonts w:cs="Arial"/>
          <w:sz w:val="24"/>
          <w:szCs w:val="24"/>
        </w:rPr>
        <w:t xml:space="preserve">pen the </w:t>
      </w:r>
      <w:r w:rsidRPr="007A7A5A">
        <w:rPr>
          <w:rFonts w:cs="Arial"/>
          <w:b/>
          <w:bCs/>
          <w:sz w:val="24"/>
          <w:szCs w:val="24"/>
        </w:rPr>
        <w:t>Analyze</w:t>
      </w:r>
      <w:r w:rsidRPr="006B1B12">
        <w:rPr>
          <w:rFonts w:cs="Arial"/>
          <w:sz w:val="24"/>
          <w:szCs w:val="24"/>
        </w:rPr>
        <w:t xml:space="preserve"> tab</w:t>
      </w:r>
      <w:r w:rsidR="0097336D" w:rsidRPr="006B1B12">
        <w:rPr>
          <w:rFonts w:cs="Arial"/>
          <w:sz w:val="24"/>
          <w:szCs w:val="24"/>
        </w:rPr>
        <w:t xml:space="preserve"> </w:t>
      </w:r>
      <w:r>
        <w:rPr>
          <w:rFonts w:cs="Arial"/>
          <w:sz w:val="24"/>
          <w:szCs w:val="24"/>
        </w:rPr>
        <w:t xml:space="preserve">and </w:t>
      </w:r>
      <w:r w:rsidR="002D5642" w:rsidRPr="006B1B12">
        <w:rPr>
          <w:rFonts w:cs="Arial"/>
          <w:sz w:val="24"/>
          <w:szCs w:val="24"/>
        </w:rPr>
        <w:t>confirm</w:t>
      </w:r>
      <w:r w:rsidR="0097336D" w:rsidRPr="006B1B12">
        <w:rPr>
          <w:rFonts w:cs="Arial"/>
          <w:sz w:val="24"/>
          <w:szCs w:val="24"/>
        </w:rPr>
        <w:t xml:space="preserve"> the data for each </w:t>
      </w:r>
      <w:r w:rsidR="00034497">
        <w:rPr>
          <w:rFonts w:cs="Arial"/>
          <w:sz w:val="24"/>
          <w:szCs w:val="24"/>
        </w:rPr>
        <w:t xml:space="preserve">selected </w:t>
      </w:r>
      <w:r w:rsidR="0097336D" w:rsidRPr="006B1B12">
        <w:rPr>
          <w:rFonts w:cs="Arial"/>
          <w:sz w:val="24"/>
          <w:szCs w:val="24"/>
        </w:rPr>
        <w:t>wavelength data</w:t>
      </w:r>
      <w:r w:rsidR="002D5642" w:rsidRPr="006B1B12">
        <w:rPr>
          <w:rFonts w:cs="Arial"/>
          <w:sz w:val="24"/>
          <w:szCs w:val="24"/>
        </w:rPr>
        <w:t xml:space="preserve">. Finally, click the </w:t>
      </w:r>
      <w:r w:rsidR="002D5642" w:rsidRPr="007A7A5A">
        <w:rPr>
          <w:rFonts w:cs="Arial"/>
          <w:b/>
          <w:bCs/>
          <w:sz w:val="24"/>
          <w:szCs w:val="24"/>
        </w:rPr>
        <w:t>Reconstruct</w:t>
      </w:r>
      <w:r w:rsidR="002D5642" w:rsidRPr="006B1B12">
        <w:rPr>
          <w:rFonts w:cs="Arial"/>
          <w:sz w:val="24"/>
          <w:szCs w:val="24"/>
        </w:rPr>
        <w:t xml:space="preserve"> button</w:t>
      </w:r>
      <w:r w:rsidR="0015114C" w:rsidRPr="006B1B12">
        <w:rPr>
          <w:rFonts w:cs="Arial"/>
          <w:sz w:val="24"/>
          <w:szCs w:val="24"/>
        </w:rPr>
        <w:t xml:space="preserve"> (</w:t>
      </w:r>
      <w:r w:rsidR="0015114C" w:rsidRPr="007A7A5A">
        <w:rPr>
          <w:rFonts w:cs="Arial"/>
          <w:b/>
          <w:bCs/>
          <w:sz w:val="24"/>
          <w:szCs w:val="24"/>
        </w:rPr>
        <w:t xml:space="preserve">Figure </w:t>
      </w:r>
      <w:r w:rsidR="002B22CF" w:rsidRPr="007A7A5A">
        <w:rPr>
          <w:rFonts w:cs="Arial"/>
          <w:b/>
          <w:bCs/>
          <w:sz w:val="24"/>
          <w:szCs w:val="24"/>
        </w:rPr>
        <w:t>6E</w:t>
      </w:r>
      <w:r w:rsidR="0015114C" w:rsidRPr="006B1B12">
        <w:rPr>
          <w:rFonts w:cs="Arial"/>
          <w:sz w:val="24"/>
          <w:szCs w:val="24"/>
        </w:rPr>
        <w:t>)</w:t>
      </w:r>
      <w:r w:rsidR="005359A7" w:rsidRPr="006B1B12">
        <w:rPr>
          <w:rFonts w:cs="Arial"/>
          <w:sz w:val="24"/>
          <w:szCs w:val="24"/>
        </w:rPr>
        <w:t>.</w:t>
      </w:r>
    </w:p>
    <w:p w14:paraId="529B1A93" w14:textId="77777777" w:rsidR="0097336D" w:rsidRPr="006B1B12" w:rsidRDefault="0097336D" w:rsidP="002A43BB">
      <w:pPr>
        <w:pStyle w:val="ListParagraph"/>
        <w:suppressAutoHyphens/>
        <w:spacing w:after="0" w:line="240" w:lineRule="auto"/>
        <w:ind w:leftChars="0" w:left="0"/>
        <w:contextualSpacing/>
        <w:jc w:val="both"/>
        <w:rPr>
          <w:rFonts w:cs="Arial"/>
          <w:sz w:val="24"/>
          <w:szCs w:val="24"/>
        </w:rPr>
      </w:pPr>
    </w:p>
    <w:p w14:paraId="065CBC49" w14:textId="4623C12C" w:rsidR="00755752" w:rsidRPr="006B1B12"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6B1B12">
        <w:rPr>
          <w:rFonts w:cs="Arial"/>
          <w:sz w:val="24"/>
          <w:szCs w:val="24"/>
        </w:rPr>
        <w:t>Confirm the presence of BLI in the chest cavity in the configured DLIT image.</w:t>
      </w:r>
      <w:r w:rsidR="0015114C" w:rsidRPr="006B1B12">
        <w:rPr>
          <w:rFonts w:cs="Arial"/>
          <w:sz w:val="24"/>
          <w:szCs w:val="24"/>
        </w:rPr>
        <w:t xml:space="preserve"> </w:t>
      </w:r>
    </w:p>
    <w:p w14:paraId="317069B8" w14:textId="1A6359AB" w:rsidR="00C7624B" w:rsidRPr="006B1B12" w:rsidRDefault="00C7624B" w:rsidP="002A43BB">
      <w:pPr>
        <w:suppressAutoHyphens/>
        <w:spacing w:after="0" w:line="240" w:lineRule="auto"/>
        <w:contextualSpacing/>
        <w:jc w:val="both"/>
        <w:rPr>
          <w:rFonts w:cs="Arial"/>
          <w:sz w:val="24"/>
          <w:szCs w:val="24"/>
        </w:rPr>
      </w:pPr>
    </w:p>
    <w:p w14:paraId="2B42A95A" w14:textId="590510B3" w:rsidR="00B66022" w:rsidRPr="00DE13EF" w:rsidRDefault="00E179E3" w:rsidP="002A43BB">
      <w:pPr>
        <w:pStyle w:val="ListParagraph"/>
        <w:numPr>
          <w:ilvl w:val="0"/>
          <w:numId w:val="9"/>
        </w:numPr>
        <w:suppressAutoHyphens/>
        <w:spacing w:after="0" w:line="240" w:lineRule="auto"/>
        <w:ind w:leftChars="0" w:left="0" w:firstLine="0"/>
        <w:contextualSpacing/>
        <w:jc w:val="both"/>
        <w:rPr>
          <w:rFonts w:cs="Arial"/>
          <w:b/>
          <w:sz w:val="24"/>
          <w:szCs w:val="24"/>
          <w:highlight w:val="yellow"/>
        </w:rPr>
      </w:pPr>
      <w:r w:rsidRPr="00DE13EF">
        <w:rPr>
          <w:rFonts w:cs="Arial"/>
          <w:b/>
          <w:sz w:val="24"/>
          <w:szCs w:val="24"/>
          <w:highlight w:val="yellow"/>
        </w:rPr>
        <w:t xml:space="preserve">NIR-PIT for </w:t>
      </w:r>
      <w:r w:rsidR="009817BE" w:rsidRPr="00DE13EF">
        <w:rPr>
          <w:rFonts w:cs="Arial"/>
          <w:b/>
          <w:i/>
          <w:sz w:val="24"/>
          <w:szCs w:val="24"/>
          <w:highlight w:val="yellow"/>
        </w:rPr>
        <w:t>in vivo</w:t>
      </w:r>
      <w:r w:rsidR="009817BE" w:rsidRPr="00DE13EF">
        <w:rPr>
          <w:rFonts w:cs="Arial"/>
          <w:b/>
          <w:sz w:val="24"/>
          <w:szCs w:val="24"/>
          <w:highlight w:val="yellow"/>
        </w:rPr>
        <w:t xml:space="preserve"> </w:t>
      </w:r>
      <w:r w:rsidR="00E759AB" w:rsidRPr="00DE13EF">
        <w:rPr>
          <w:rFonts w:cs="Arial"/>
          <w:b/>
          <w:sz w:val="24"/>
          <w:szCs w:val="24"/>
          <w:highlight w:val="yellow"/>
        </w:rPr>
        <w:t>pleural dissemination model</w:t>
      </w:r>
    </w:p>
    <w:p w14:paraId="7A421D6C" w14:textId="77777777" w:rsidR="007A7A5A" w:rsidRPr="00DE13EF" w:rsidRDefault="007A7A5A" w:rsidP="002A43BB">
      <w:pPr>
        <w:pStyle w:val="ListParagraph"/>
        <w:suppressAutoHyphens/>
        <w:spacing w:after="0" w:line="240" w:lineRule="auto"/>
        <w:ind w:leftChars="0" w:left="0"/>
        <w:contextualSpacing/>
        <w:jc w:val="both"/>
        <w:rPr>
          <w:rFonts w:cs="Arial"/>
          <w:b/>
          <w:sz w:val="24"/>
          <w:szCs w:val="24"/>
          <w:highlight w:val="yellow"/>
        </w:rPr>
      </w:pPr>
    </w:p>
    <w:p w14:paraId="13207FFB" w14:textId="7068B935" w:rsidR="000F427F" w:rsidRPr="00DE13EF" w:rsidRDefault="002A43BB"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Measure the</w:t>
      </w:r>
      <w:r w:rsidR="007E3467" w:rsidRPr="00DE13EF">
        <w:rPr>
          <w:rFonts w:cs="Arial"/>
          <w:sz w:val="24"/>
          <w:szCs w:val="24"/>
          <w:highlight w:val="yellow"/>
        </w:rPr>
        <w:t xml:space="preserve"> light </w:t>
      </w:r>
      <w:r w:rsidR="003268D7" w:rsidRPr="00DE13EF">
        <w:rPr>
          <w:rFonts w:cs="Arial"/>
          <w:sz w:val="24"/>
          <w:szCs w:val="24"/>
          <w:highlight w:val="yellow"/>
        </w:rPr>
        <w:t>dose</w:t>
      </w:r>
      <w:r w:rsidR="007E3467" w:rsidRPr="00DE13EF">
        <w:rPr>
          <w:rFonts w:cs="Arial"/>
          <w:sz w:val="24"/>
          <w:szCs w:val="24"/>
          <w:highlight w:val="yellow"/>
        </w:rPr>
        <w:t xml:space="preserve"> of </w:t>
      </w:r>
      <w:r w:rsidR="005A675A" w:rsidRPr="00DE13EF">
        <w:rPr>
          <w:rFonts w:cs="Arial"/>
          <w:sz w:val="24"/>
          <w:szCs w:val="24"/>
          <w:highlight w:val="yellow"/>
        </w:rPr>
        <w:t>690</w:t>
      </w:r>
      <w:r w:rsidR="00E179E3" w:rsidRPr="00DE13EF">
        <w:rPr>
          <w:rFonts w:cs="Arial"/>
          <w:sz w:val="24"/>
          <w:szCs w:val="24"/>
          <w:highlight w:val="yellow"/>
        </w:rPr>
        <w:t xml:space="preserve"> nm wavelength (NIR) </w:t>
      </w:r>
      <w:r w:rsidR="007E3467" w:rsidRPr="00DE13EF">
        <w:rPr>
          <w:rFonts w:cs="Arial"/>
          <w:sz w:val="24"/>
          <w:szCs w:val="24"/>
          <w:highlight w:val="yellow"/>
        </w:rPr>
        <w:t xml:space="preserve">laser </w:t>
      </w:r>
      <w:r w:rsidR="00E179E3" w:rsidRPr="00DE13EF">
        <w:rPr>
          <w:rFonts w:cs="Arial"/>
          <w:sz w:val="24"/>
          <w:szCs w:val="24"/>
          <w:highlight w:val="yellow"/>
        </w:rPr>
        <w:t>with a</w:t>
      </w:r>
      <w:r w:rsidR="005A675A" w:rsidRPr="00DE13EF">
        <w:rPr>
          <w:rFonts w:cs="Arial"/>
          <w:sz w:val="24"/>
          <w:szCs w:val="24"/>
          <w:highlight w:val="yellow"/>
        </w:rPr>
        <w:t xml:space="preserve"> power </w:t>
      </w:r>
      <w:proofErr w:type="gramStart"/>
      <w:r w:rsidR="00E15D83" w:rsidRPr="00DE13EF">
        <w:rPr>
          <w:rFonts w:cs="Arial"/>
          <w:sz w:val="24"/>
          <w:szCs w:val="24"/>
          <w:highlight w:val="yellow"/>
        </w:rPr>
        <w:t>meter</w:t>
      </w:r>
      <w:r w:rsidR="00015EE4" w:rsidRPr="00DE13EF">
        <w:rPr>
          <w:rFonts w:cs="Arial"/>
          <w:sz w:val="24"/>
          <w:szCs w:val="24"/>
          <w:highlight w:val="yellow"/>
        </w:rPr>
        <w:t>,</w:t>
      </w:r>
      <w:r w:rsidR="00E15D83" w:rsidRPr="00DE13EF">
        <w:rPr>
          <w:rFonts w:cs="Arial"/>
          <w:sz w:val="24"/>
          <w:szCs w:val="24"/>
          <w:highlight w:val="yellow"/>
        </w:rPr>
        <w:t xml:space="preserve"> and</w:t>
      </w:r>
      <w:proofErr w:type="gramEnd"/>
      <w:r w:rsidR="00E179E3" w:rsidRPr="00DE13EF">
        <w:rPr>
          <w:rFonts w:cs="Arial"/>
          <w:sz w:val="24"/>
          <w:szCs w:val="24"/>
          <w:highlight w:val="yellow"/>
        </w:rPr>
        <w:t xml:space="preserve"> </w:t>
      </w:r>
      <w:r w:rsidRPr="00DE13EF">
        <w:rPr>
          <w:rFonts w:cs="Arial"/>
          <w:sz w:val="24"/>
          <w:szCs w:val="24"/>
          <w:highlight w:val="yellow"/>
        </w:rPr>
        <w:t xml:space="preserve">adjust </w:t>
      </w:r>
      <w:r w:rsidR="00E179E3" w:rsidRPr="00DE13EF">
        <w:rPr>
          <w:rFonts w:cs="Arial"/>
          <w:sz w:val="24"/>
          <w:szCs w:val="24"/>
          <w:highlight w:val="yellow"/>
        </w:rPr>
        <w:t xml:space="preserve">the output </w:t>
      </w:r>
      <w:r w:rsidR="005359A7" w:rsidRPr="00DE13EF">
        <w:rPr>
          <w:rFonts w:cs="Arial"/>
          <w:sz w:val="24"/>
          <w:szCs w:val="24"/>
          <w:highlight w:val="yellow"/>
        </w:rPr>
        <w:t>to</w:t>
      </w:r>
      <w:r w:rsidR="00E179E3" w:rsidRPr="00DE13EF">
        <w:rPr>
          <w:rFonts w:cs="Arial"/>
          <w:sz w:val="24"/>
          <w:szCs w:val="24"/>
          <w:highlight w:val="yellow"/>
        </w:rPr>
        <w:t xml:space="preserve"> 100 mW/cm</w:t>
      </w:r>
      <w:r w:rsidR="00E179E3" w:rsidRPr="00DE13EF">
        <w:rPr>
          <w:rFonts w:cs="Arial"/>
          <w:sz w:val="24"/>
          <w:szCs w:val="24"/>
          <w:highlight w:val="yellow"/>
          <w:vertAlign w:val="superscript"/>
        </w:rPr>
        <w:t>2</w:t>
      </w:r>
      <w:r w:rsidR="007E3467" w:rsidRPr="00DE13EF">
        <w:rPr>
          <w:rFonts w:cs="Arial"/>
          <w:sz w:val="24"/>
          <w:szCs w:val="24"/>
          <w:highlight w:val="yellow"/>
        </w:rPr>
        <w:t xml:space="preserve">. </w:t>
      </w:r>
    </w:p>
    <w:p w14:paraId="0A65B3CE" w14:textId="77777777" w:rsidR="007A7A5A" w:rsidRPr="00DE13EF" w:rsidRDefault="007A7A5A" w:rsidP="002A43BB">
      <w:pPr>
        <w:pStyle w:val="ListParagraph"/>
        <w:suppressAutoHyphens/>
        <w:spacing w:after="0" w:line="240" w:lineRule="auto"/>
        <w:ind w:leftChars="0" w:left="0"/>
        <w:contextualSpacing/>
        <w:jc w:val="both"/>
        <w:rPr>
          <w:rFonts w:cs="Arial"/>
          <w:sz w:val="24"/>
          <w:szCs w:val="24"/>
          <w:highlight w:val="yellow"/>
        </w:rPr>
      </w:pPr>
    </w:p>
    <w:p w14:paraId="309EDC8F" w14:textId="4796EF4F" w:rsidR="007E3467" w:rsidRPr="00DE13EF" w:rsidRDefault="00E179E3" w:rsidP="002A43BB">
      <w:pPr>
        <w:pStyle w:val="ListParagraph"/>
        <w:suppressAutoHyphens/>
        <w:spacing w:after="0" w:line="240" w:lineRule="auto"/>
        <w:ind w:leftChars="0" w:left="0"/>
        <w:contextualSpacing/>
        <w:jc w:val="both"/>
        <w:rPr>
          <w:rFonts w:cs="Arial"/>
          <w:sz w:val="24"/>
          <w:szCs w:val="24"/>
          <w:highlight w:val="yellow"/>
        </w:rPr>
      </w:pPr>
      <w:r w:rsidRPr="00DE13EF">
        <w:rPr>
          <w:rFonts w:cs="Arial"/>
          <w:sz w:val="24"/>
          <w:szCs w:val="24"/>
          <w:highlight w:val="yellow"/>
        </w:rPr>
        <w:t xml:space="preserve">NOTE: </w:t>
      </w:r>
      <w:r w:rsidR="007A7A5A" w:rsidRPr="00DE13EF">
        <w:rPr>
          <w:rFonts w:cs="Arial"/>
          <w:sz w:val="24"/>
          <w:szCs w:val="24"/>
          <w:highlight w:val="yellow"/>
        </w:rPr>
        <w:t>T</w:t>
      </w:r>
      <w:r w:rsidRPr="00DE13EF">
        <w:rPr>
          <w:rFonts w:cs="Arial"/>
          <w:sz w:val="24"/>
          <w:szCs w:val="24"/>
          <w:highlight w:val="yellow"/>
        </w:rPr>
        <w:t>he laser light is</w:t>
      </w:r>
      <w:r w:rsidR="005A675A" w:rsidRPr="00DE13EF">
        <w:rPr>
          <w:rFonts w:cs="Arial"/>
          <w:sz w:val="24"/>
          <w:szCs w:val="24"/>
          <w:highlight w:val="yellow"/>
        </w:rPr>
        <w:t xml:space="preserve"> coherent with a precise coil size;</w:t>
      </w:r>
      <w:r w:rsidRPr="00DE13EF">
        <w:rPr>
          <w:rFonts w:cs="Arial"/>
          <w:sz w:val="24"/>
          <w:szCs w:val="24"/>
          <w:highlight w:val="yellow"/>
        </w:rPr>
        <w:t xml:space="preserve"> thus,</w:t>
      </w:r>
      <w:r w:rsidR="005A675A" w:rsidRPr="00DE13EF">
        <w:rPr>
          <w:rFonts w:cs="Arial"/>
          <w:sz w:val="24"/>
          <w:szCs w:val="24"/>
          <w:highlight w:val="yellow"/>
        </w:rPr>
        <w:t xml:space="preserve"> the light energy hardly changes regardless of the distance within 50</w:t>
      </w:r>
      <w:r w:rsidR="007A7A5A" w:rsidRPr="00DE13EF">
        <w:rPr>
          <w:rFonts w:cs="Arial"/>
          <w:sz w:val="24"/>
          <w:szCs w:val="24"/>
          <w:highlight w:val="yellow"/>
        </w:rPr>
        <w:t xml:space="preserve"> </w:t>
      </w:r>
      <w:r w:rsidR="005A675A" w:rsidRPr="00DE13EF">
        <w:rPr>
          <w:rFonts w:cs="Arial"/>
          <w:sz w:val="24"/>
          <w:szCs w:val="24"/>
          <w:highlight w:val="yellow"/>
        </w:rPr>
        <w:t>cm.</w:t>
      </w:r>
      <w:r w:rsidR="00B81443" w:rsidRPr="00DE13EF">
        <w:rPr>
          <w:rFonts w:cs="Arial"/>
          <w:sz w:val="24"/>
          <w:szCs w:val="24"/>
          <w:highlight w:val="yellow"/>
        </w:rPr>
        <w:t xml:space="preserve"> If there are many adverse events</w:t>
      </w:r>
      <w:r w:rsidRPr="00DE13EF">
        <w:rPr>
          <w:rFonts w:cs="Arial"/>
          <w:sz w:val="24"/>
          <w:szCs w:val="24"/>
          <w:highlight w:val="yellow"/>
        </w:rPr>
        <w:t xml:space="preserve">, such as burns, reduce the output within the range of 40 </w:t>
      </w:r>
      <w:r w:rsidR="00B81443" w:rsidRPr="00DE13EF">
        <w:rPr>
          <w:rFonts w:cs="Arial"/>
          <w:sz w:val="24"/>
          <w:szCs w:val="24"/>
          <w:highlight w:val="yellow"/>
        </w:rPr>
        <w:t>mW/cm</w:t>
      </w:r>
      <w:r w:rsidR="00B81443" w:rsidRPr="00DE13EF">
        <w:rPr>
          <w:rFonts w:cs="Arial"/>
          <w:sz w:val="24"/>
          <w:szCs w:val="24"/>
          <w:highlight w:val="yellow"/>
          <w:vertAlign w:val="superscript"/>
        </w:rPr>
        <w:t>2</w:t>
      </w:r>
      <w:r w:rsidR="00B81443" w:rsidRPr="00DE13EF">
        <w:rPr>
          <w:rFonts w:cs="Arial"/>
          <w:sz w:val="24"/>
          <w:szCs w:val="24"/>
          <w:highlight w:val="yellow"/>
        </w:rPr>
        <w:t>.</w:t>
      </w:r>
    </w:p>
    <w:p w14:paraId="5800B4CE" w14:textId="77777777" w:rsidR="00405F88" w:rsidRPr="00DE13EF" w:rsidRDefault="00405F88" w:rsidP="002A43BB">
      <w:pPr>
        <w:pStyle w:val="ListParagraph"/>
        <w:suppressAutoHyphens/>
        <w:spacing w:after="0" w:line="240" w:lineRule="auto"/>
        <w:ind w:leftChars="0" w:left="0"/>
        <w:contextualSpacing/>
        <w:jc w:val="both"/>
        <w:rPr>
          <w:rFonts w:cs="Arial"/>
          <w:sz w:val="24"/>
          <w:szCs w:val="24"/>
          <w:highlight w:val="yellow"/>
        </w:rPr>
      </w:pPr>
    </w:p>
    <w:p w14:paraId="797B42AB" w14:textId="2178774C" w:rsidR="00930C51" w:rsidRPr="00DE13EF" w:rsidRDefault="009817BE"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Intravenous</w:t>
      </w:r>
      <w:r w:rsidR="002A43BB" w:rsidRPr="00DE13EF">
        <w:rPr>
          <w:rFonts w:cs="Arial"/>
          <w:sz w:val="24"/>
          <w:szCs w:val="24"/>
          <w:highlight w:val="yellow"/>
        </w:rPr>
        <w:t>ly inject</w:t>
      </w:r>
      <w:r w:rsidRPr="00DE13EF">
        <w:rPr>
          <w:rFonts w:cs="Arial"/>
          <w:sz w:val="24"/>
          <w:szCs w:val="24"/>
          <w:highlight w:val="yellow"/>
        </w:rPr>
        <w:t xml:space="preserve"> </w:t>
      </w:r>
      <w:r w:rsidR="00A61AF0" w:rsidRPr="00DE13EF">
        <w:rPr>
          <w:rFonts w:cs="Arial"/>
          <w:sz w:val="24"/>
          <w:szCs w:val="24"/>
          <w:highlight w:val="yellow"/>
        </w:rPr>
        <w:t>APC</w:t>
      </w:r>
      <w:r w:rsidRPr="00DE13EF">
        <w:rPr>
          <w:rFonts w:cs="Arial"/>
          <w:sz w:val="24"/>
          <w:szCs w:val="24"/>
          <w:highlight w:val="yellow"/>
        </w:rPr>
        <w:t xml:space="preserve"> (100 μg)</w:t>
      </w:r>
      <w:r w:rsidR="00B762A9" w:rsidRPr="00DE13EF">
        <w:rPr>
          <w:rFonts w:cs="Arial"/>
          <w:sz w:val="24"/>
          <w:szCs w:val="24"/>
          <w:highlight w:val="yellow"/>
        </w:rPr>
        <w:t xml:space="preserve"> </w:t>
      </w:r>
      <w:r w:rsidR="009514B7" w:rsidRPr="00DE13EF">
        <w:rPr>
          <w:rFonts w:cs="Arial"/>
          <w:i/>
          <w:iCs/>
          <w:sz w:val="24"/>
          <w:szCs w:val="24"/>
          <w:highlight w:val="yellow"/>
        </w:rPr>
        <w:t>via</w:t>
      </w:r>
      <w:r w:rsidR="009514B7" w:rsidRPr="00DE13EF">
        <w:rPr>
          <w:rFonts w:cs="Arial"/>
          <w:sz w:val="24"/>
          <w:szCs w:val="24"/>
          <w:highlight w:val="yellow"/>
        </w:rPr>
        <w:t xml:space="preserve"> </w:t>
      </w:r>
      <w:r w:rsidR="00015EE4" w:rsidRPr="00DE13EF">
        <w:rPr>
          <w:rFonts w:cs="Arial"/>
          <w:sz w:val="24"/>
          <w:szCs w:val="24"/>
          <w:highlight w:val="yellow"/>
        </w:rPr>
        <w:t xml:space="preserve">the </w:t>
      </w:r>
      <w:r w:rsidR="009514B7" w:rsidRPr="00DE13EF">
        <w:rPr>
          <w:rFonts w:cs="Arial"/>
          <w:sz w:val="24"/>
          <w:szCs w:val="24"/>
          <w:highlight w:val="yellow"/>
        </w:rPr>
        <w:t xml:space="preserve">tail vein </w:t>
      </w:r>
      <w:r w:rsidR="005A675A" w:rsidRPr="00DE13EF">
        <w:rPr>
          <w:rFonts w:cs="Arial"/>
          <w:sz w:val="24"/>
          <w:szCs w:val="24"/>
          <w:highlight w:val="yellow"/>
        </w:rPr>
        <w:t>24</w:t>
      </w:r>
      <w:r w:rsidR="007A7A5A" w:rsidRPr="00DE13EF">
        <w:rPr>
          <w:rFonts w:cs="Arial"/>
          <w:sz w:val="24"/>
          <w:szCs w:val="24"/>
          <w:highlight w:val="yellow"/>
        </w:rPr>
        <w:t xml:space="preserve"> h</w:t>
      </w:r>
      <w:r w:rsidR="005A675A" w:rsidRPr="00DE13EF">
        <w:rPr>
          <w:rFonts w:cs="Arial"/>
          <w:sz w:val="24"/>
          <w:szCs w:val="24"/>
          <w:highlight w:val="yellow"/>
        </w:rPr>
        <w:t xml:space="preserve"> </w:t>
      </w:r>
      <w:r w:rsidR="00B762A9" w:rsidRPr="00DE13EF">
        <w:rPr>
          <w:rFonts w:cs="Arial"/>
          <w:sz w:val="24"/>
          <w:szCs w:val="24"/>
          <w:highlight w:val="yellow"/>
        </w:rPr>
        <w:t>before NIR irradiation.</w:t>
      </w:r>
    </w:p>
    <w:p w14:paraId="51F5017C" w14:textId="77777777" w:rsidR="007A7A5A" w:rsidRPr="00DE13EF" w:rsidRDefault="007A7A5A" w:rsidP="002A43BB">
      <w:pPr>
        <w:pStyle w:val="ListParagraph"/>
        <w:suppressAutoHyphens/>
        <w:spacing w:after="0" w:line="240" w:lineRule="auto"/>
        <w:ind w:leftChars="0" w:left="0"/>
        <w:contextualSpacing/>
        <w:jc w:val="both"/>
        <w:rPr>
          <w:rFonts w:cs="Arial"/>
          <w:sz w:val="24"/>
          <w:szCs w:val="24"/>
          <w:highlight w:val="yellow"/>
        </w:rPr>
      </w:pPr>
    </w:p>
    <w:p w14:paraId="6776772C" w14:textId="4365E478" w:rsidR="002B2AB2" w:rsidRPr="00235816" w:rsidRDefault="00E179E3" w:rsidP="002A43BB">
      <w:pPr>
        <w:pStyle w:val="ListParagraph"/>
        <w:suppressAutoHyphens/>
        <w:spacing w:after="0" w:line="240" w:lineRule="auto"/>
        <w:ind w:leftChars="0" w:left="0"/>
        <w:contextualSpacing/>
        <w:jc w:val="both"/>
        <w:rPr>
          <w:rFonts w:cs="Arial"/>
          <w:sz w:val="24"/>
          <w:szCs w:val="24"/>
        </w:rPr>
      </w:pPr>
      <w:r w:rsidRPr="00DE13EF">
        <w:rPr>
          <w:rFonts w:cs="Arial"/>
          <w:sz w:val="24"/>
          <w:szCs w:val="24"/>
          <w:highlight w:val="yellow"/>
        </w:rPr>
        <w:t xml:space="preserve">NOTE: </w:t>
      </w:r>
      <w:r w:rsidR="007A7A5A" w:rsidRPr="00DE13EF">
        <w:rPr>
          <w:rFonts w:cs="Arial"/>
          <w:sz w:val="24"/>
          <w:szCs w:val="24"/>
          <w:highlight w:val="yellow"/>
        </w:rPr>
        <w:t>A</w:t>
      </w:r>
      <w:r w:rsidRPr="00DE13EF">
        <w:rPr>
          <w:rFonts w:cs="Arial"/>
          <w:sz w:val="24"/>
          <w:szCs w:val="24"/>
          <w:highlight w:val="yellow"/>
        </w:rPr>
        <w:t>djust the volume of APC to 50</w:t>
      </w:r>
      <w:r w:rsidR="008A7149" w:rsidRPr="00DE13EF">
        <w:rPr>
          <w:rFonts w:cs="Arial"/>
          <w:sz w:val="24"/>
          <w:szCs w:val="24"/>
          <w:highlight w:val="yellow"/>
        </w:rPr>
        <w:t>–</w:t>
      </w:r>
      <w:r w:rsidRPr="00DE13EF">
        <w:rPr>
          <w:rFonts w:cs="Arial"/>
          <w:sz w:val="24"/>
          <w:szCs w:val="24"/>
          <w:highlight w:val="yellow"/>
        </w:rPr>
        <w:t>200 µ</w:t>
      </w:r>
      <w:r w:rsidR="00E15D83" w:rsidRPr="00DE13EF">
        <w:rPr>
          <w:rFonts w:cs="Arial"/>
          <w:sz w:val="24"/>
          <w:szCs w:val="24"/>
          <w:highlight w:val="yellow"/>
        </w:rPr>
        <w:t>L</w:t>
      </w:r>
      <w:r w:rsidRPr="00DE13EF">
        <w:rPr>
          <w:rFonts w:cs="Arial"/>
          <w:sz w:val="24"/>
          <w:szCs w:val="24"/>
          <w:highlight w:val="yellow"/>
        </w:rPr>
        <w:t xml:space="preserve"> for injection.</w:t>
      </w:r>
      <w:r w:rsidR="005A675A" w:rsidRPr="00235816">
        <w:rPr>
          <w:rFonts w:cs="Arial"/>
          <w:sz w:val="24"/>
          <w:szCs w:val="24"/>
        </w:rPr>
        <w:t xml:space="preserve"> </w:t>
      </w:r>
    </w:p>
    <w:p w14:paraId="4B9A97F5" w14:textId="77777777" w:rsidR="005359A7" w:rsidRPr="00235816" w:rsidRDefault="005359A7" w:rsidP="002A43BB">
      <w:pPr>
        <w:pStyle w:val="ListParagraph"/>
        <w:suppressAutoHyphens/>
        <w:spacing w:after="0" w:line="240" w:lineRule="auto"/>
        <w:ind w:leftChars="0" w:left="0"/>
        <w:contextualSpacing/>
        <w:jc w:val="both"/>
        <w:rPr>
          <w:rFonts w:cs="Arial"/>
          <w:sz w:val="24"/>
          <w:szCs w:val="24"/>
        </w:rPr>
      </w:pPr>
    </w:p>
    <w:p w14:paraId="2783D420" w14:textId="6BE060FF" w:rsidR="00C570BA"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235816">
        <w:rPr>
          <w:rFonts w:cs="Arial"/>
          <w:sz w:val="24"/>
          <w:szCs w:val="24"/>
        </w:rPr>
        <w:t xml:space="preserve">Anesthetize </w:t>
      </w:r>
      <w:r w:rsidR="00174C00" w:rsidRPr="00235816">
        <w:rPr>
          <w:rFonts w:cs="Arial"/>
          <w:sz w:val="24"/>
          <w:szCs w:val="24"/>
        </w:rPr>
        <w:t>the mice (step 2.3)</w:t>
      </w:r>
      <w:r w:rsidR="00015EE4" w:rsidRPr="00235816">
        <w:rPr>
          <w:rFonts w:cs="Arial"/>
          <w:sz w:val="24"/>
          <w:szCs w:val="24"/>
        </w:rPr>
        <w:t>,</w:t>
      </w:r>
      <w:r w:rsidR="00174C00" w:rsidRPr="00235816">
        <w:rPr>
          <w:rFonts w:cs="Arial"/>
          <w:sz w:val="24"/>
          <w:szCs w:val="24"/>
        </w:rPr>
        <w:t xml:space="preserve"> </w:t>
      </w:r>
      <w:r w:rsidRPr="00235816">
        <w:rPr>
          <w:rFonts w:cs="Arial"/>
          <w:sz w:val="24"/>
          <w:szCs w:val="24"/>
        </w:rPr>
        <w:t xml:space="preserve">and </w:t>
      </w:r>
      <w:r w:rsidRPr="00DE13EF">
        <w:rPr>
          <w:rFonts w:cs="Arial"/>
          <w:sz w:val="24"/>
          <w:szCs w:val="24"/>
          <w:highlight w:val="yellow"/>
        </w:rPr>
        <w:t xml:space="preserve">lay it on its back. </w:t>
      </w:r>
      <w:r w:rsidR="00F9180A" w:rsidRPr="00DE13EF">
        <w:rPr>
          <w:rFonts w:cs="Arial"/>
          <w:sz w:val="24"/>
          <w:szCs w:val="24"/>
          <w:highlight w:val="yellow"/>
        </w:rPr>
        <w:t xml:space="preserve">To </w:t>
      </w:r>
      <w:r w:rsidR="00A61AF0" w:rsidRPr="00DE13EF">
        <w:rPr>
          <w:rFonts w:cs="Arial"/>
          <w:sz w:val="24"/>
          <w:szCs w:val="24"/>
          <w:highlight w:val="yellow"/>
        </w:rPr>
        <w:t xml:space="preserve">avoid </w:t>
      </w:r>
      <w:r w:rsidR="005359A7" w:rsidRPr="00DE13EF">
        <w:rPr>
          <w:rFonts w:cs="Arial"/>
          <w:sz w:val="24"/>
          <w:szCs w:val="24"/>
          <w:highlight w:val="yellow"/>
        </w:rPr>
        <w:t>NIR</w:t>
      </w:r>
      <w:r w:rsidR="00F9180A" w:rsidRPr="00DE13EF">
        <w:rPr>
          <w:rFonts w:cs="Arial"/>
          <w:sz w:val="24"/>
          <w:szCs w:val="24"/>
          <w:highlight w:val="yellow"/>
        </w:rPr>
        <w:t xml:space="preserve"> irradiation</w:t>
      </w:r>
      <w:r w:rsidR="005359A7" w:rsidRPr="00DE13EF">
        <w:rPr>
          <w:rFonts w:cs="Arial"/>
          <w:sz w:val="24"/>
          <w:szCs w:val="24"/>
          <w:highlight w:val="yellow"/>
        </w:rPr>
        <w:t xml:space="preserve"> to</w:t>
      </w:r>
      <w:r w:rsidR="00A61AF0" w:rsidRPr="00DE13EF">
        <w:rPr>
          <w:rFonts w:cs="Arial"/>
          <w:sz w:val="24"/>
          <w:szCs w:val="24"/>
          <w:highlight w:val="yellow"/>
        </w:rPr>
        <w:t xml:space="preserve"> </w:t>
      </w:r>
      <w:r w:rsidRPr="00DE13EF">
        <w:rPr>
          <w:rFonts w:cs="Arial"/>
          <w:sz w:val="24"/>
          <w:szCs w:val="24"/>
          <w:highlight w:val="yellow"/>
        </w:rPr>
        <w:t>the non-target site</w:t>
      </w:r>
      <w:r w:rsidR="00F9180A" w:rsidRPr="00DE13EF">
        <w:rPr>
          <w:rFonts w:cs="Arial"/>
          <w:sz w:val="24"/>
          <w:szCs w:val="24"/>
          <w:highlight w:val="yellow"/>
        </w:rPr>
        <w:t xml:space="preserve">, shield </w:t>
      </w:r>
      <w:r w:rsidR="005A675A" w:rsidRPr="00DE13EF">
        <w:rPr>
          <w:rFonts w:cs="Arial"/>
          <w:sz w:val="24"/>
          <w:szCs w:val="24"/>
          <w:highlight w:val="yellow"/>
        </w:rPr>
        <w:t xml:space="preserve">other sites </w:t>
      </w:r>
      <w:r w:rsidR="00F9180A" w:rsidRPr="00DE13EF">
        <w:rPr>
          <w:rFonts w:cs="Arial"/>
          <w:sz w:val="24"/>
          <w:szCs w:val="24"/>
          <w:highlight w:val="yellow"/>
        </w:rPr>
        <w:t>with aluminum foil</w:t>
      </w:r>
      <w:r w:rsidR="00930C51" w:rsidRPr="00DE13EF">
        <w:rPr>
          <w:rFonts w:cs="Arial"/>
          <w:sz w:val="24"/>
          <w:szCs w:val="24"/>
          <w:highlight w:val="yellow"/>
        </w:rPr>
        <w:t xml:space="preserve"> (</w:t>
      </w:r>
      <w:r w:rsidR="00930C51" w:rsidRPr="00DE13EF">
        <w:rPr>
          <w:rFonts w:cs="Arial"/>
          <w:b/>
          <w:bCs/>
          <w:sz w:val="24"/>
          <w:szCs w:val="24"/>
          <w:highlight w:val="yellow"/>
        </w:rPr>
        <w:t>Figure</w:t>
      </w:r>
      <w:r w:rsidR="0015114C" w:rsidRPr="00DE13EF">
        <w:rPr>
          <w:rFonts w:cs="Arial"/>
          <w:b/>
          <w:bCs/>
          <w:sz w:val="24"/>
          <w:szCs w:val="24"/>
          <w:highlight w:val="yellow"/>
        </w:rPr>
        <w:t xml:space="preserve"> </w:t>
      </w:r>
      <w:r w:rsidR="002B22CF" w:rsidRPr="00DE13EF">
        <w:rPr>
          <w:rFonts w:cs="Arial"/>
          <w:b/>
          <w:bCs/>
          <w:sz w:val="24"/>
          <w:szCs w:val="24"/>
          <w:highlight w:val="yellow"/>
        </w:rPr>
        <w:t>7</w:t>
      </w:r>
      <w:r w:rsidR="002D5642" w:rsidRPr="00DE13EF">
        <w:rPr>
          <w:rFonts w:cs="Arial"/>
          <w:b/>
          <w:bCs/>
          <w:sz w:val="24"/>
          <w:szCs w:val="24"/>
          <w:highlight w:val="yellow"/>
        </w:rPr>
        <w:t>A</w:t>
      </w:r>
      <w:r w:rsidR="00930C51" w:rsidRPr="00DE13EF">
        <w:rPr>
          <w:rFonts w:cs="Arial"/>
          <w:sz w:val="24"/>
          <w:szCs w:val="24"/>
          <w:highlight w:val="yellow"/>
        </w:rPr>
        <w:t>)</w:t>
      </w:r>
      <w:r w:rsidR="0099252C" w:rsidRPr="00DE13EF">
        <w:rPr>
          <w:rFonts w:cs="Arial"/>
          <w:sz w:val="24"/>
          <w:szCs w:val="24"/>
          <w:highlight w:val="yellow"/>
        </w:rPr>
        <w:t>.</w:t>
      </w:r>
      <w:r w:rsidR="002D5642" w:rsidRPr="00DE13EF">
        <w:rPr>
          <w:rFonts w:cs="Arial"/>
          <w:sz w:val="24"/>
          <w:szCs w:val="24"/>
          <w:highlight w:val="yellow"/>
        </w:rPr>
        <w:t xml:space="preserve"> Irradiate </w:t>
      </w:r>
      <w:r w:rsidR="008A7149" w:rsidRPr="00DE13EF">
        <w:rPr>
          <w:rFonts w:cs="Arial"/>
          <w:sz w:val="24"/>
          <w:szCs w:val="24"/>
          <w:highlight w:val="yellow"/>
        </w:rPr>
        <w:t xml:space="preserve">with </w:t>
      </w:r>
      <w:r w:rsidR="002D5642" w:rsidRPr="00DE13EF">
        <w:rPr>
          <w:rFonts w:cs="Arial"/>
          <w:sz w:val="24"/>
          <w:szCs w:val="24"/>
          <w:highlight w:val="yellow"/>
        </w:rPr>
        <w:t>NIR light</w:t>
      </w:r>
      <w:r w:rsidR="00A61AF0" w:rsidRPr="00DE13EF">
        <w:rPr>
          <w:rFonts w:cs="Arial"/>
          <w:sz w:val="24"/>
          <w:szCs w:val="24"/>
          <w:highlight w:val="yellow"/>
        </w:rPr>
        <w:t xml:space="preserve"> with a</w:t>
      </w:r>
      <w:r w:rsidR="002D5642" w:rsidRPr="00DE13EF">
        <w:rPr>
          <w:rFonts w:cs="Arial"/>
          <w:sz w:val="24"/>
          <w:szCs w:val="24"/>
          <w:highlight w:val="yellow"/>
        </w:rPr>
        <w:t xml:space="preserve"> laser of </w:t>
      </w:r>
      <w:r w:rsidR="00B81443" w:rsidRPr="00DE13EF">
        <w:rPr>
          <w:rFonts w:cs="Arial"/>
          <w:sz w:val="24"/>
          <w:szCs w:val="24"/>
          <w:highlight w:val="yellow"/>
        </w:rPr>
        <w:t>100</w:t>
      </w:r>
      <w:r w:rsidR="002D5642" w:rsidRPr="00DE13EF">
        <w:rPr>
          <w:rFonts w:cs="Arial"/>
          <w:sz w:val="24"/>
          <w:szCs w:val="24"/>
          <w:highlight w:val="yellow"/>
        </w:rPr>
        <w:t xml:space="preserve"> J/cm</w:t>
      </w:r>
      <w:r w:rsidR="002D5642" w:rsidRPr="00DE13EF">
        <w:rPr>
          <w:rFonts w:cs="Arial"/>
          <w:sz w:val="24"/>
          <w:szCs w:val="24"/>
          <w:highlight w:val="yellow"/>
          <w:vertAlign w:val="superscript"/>
        </w:rPr>
        <w:t>2</w:t>
      </w:r>
      <w:r w:rsidR="002D5642" w:rsidRPr="00DE13EF">
        <w:rPr>
          <w:rFonts w:cs="Arial"/>
          <w:sz w:val="24"/>
          <w:szCs w:val="24"/>
          <w:highlight w:val="yellow"/>
        </w:rPr>
        <w:t xml:space="preserve">; </w:t>
      </w:r>
      <w:r w:rsidR="00A61AF0" w:rsidRPr="00DE13EF">
        <w:rPr>
          <w:rFonts w:cs="Arial"/>
          <w:sz w:val="24"/>
          <w:szCs w:val="24"/>
          <w:highlight w:val="yellow"/>
        </w:rPr>
        <w:t xml:space="preserve">if the tumor </w:t>
      </w:r>
      <w:r w:rsidR="008A7149" w:rsidRPr="00DE13EF">
        <w:rPr>
          <w:rFonts w:cs="Arial"/>
          <w:sz w:val="24"/>
          <w:szCs w:val="24"/>
          <w:highlight w:val="yellow"/>
        </w:rPr>
        <w:t xml:space="preserve">is </w:t>
      </w:r>
      <w:r w:rsidR="00A61AF0" w:rsidRPr="00DE13EF">
        <w:rPr>
          <w:rFonts w:cs="Arial"/>
          <w:sz w:val="24"/>
          <w:szCs w:val="24"/>
          <w:highlight w:val="yellow"/>
        </w:rPr>
        <w:t xml:space="preserve">disseminated back to </w:t>
      </w:r>
      <w:r w:rsidRPr="00DE13EF">
        <w:rPr>
          <w:rFonts w:cs="Arial"/>
          <w:sz w:val="24"/>
          <w:szCs w:val="24"/>
          <w:highlight w:val="yellow"/>
        </w:rPr>
        <w:t xml:space="preserve">the belly, the NIR-light irradiation dose could be </w:t>
      </w:r>
      <w:r w:rsidR="002D5642" w:rsidRPr="00DE13EF">
        <w:rPr>
          <w:rFonts w:cs="Arial"/>
          <w:sz w:val="24"/>
          <w:szCs w:val="24"/>
          <w:highlight w:val="yellow"/>
        </w:rPr>
        <w:t>divided in multiple directions (</w:t>
      </w:r>
      <w:r w:rsidR="002D5642" w:rsidRPr="00DE13EF">
        <w:rPr>
          <w:rFonts w:cs="Arial"/>
          <w:b/>
          <w:bCs/>
          <w:sz w:val="24"/>
          <w:szCs w:val="24"/>
          <w:highlight w:val="yellow"/>
        </w:rPr>
        <w:t xml:space="preserve">Figure </w:t>
      </w:r>
      <w:r w:rsidR="002B22CF" w:rsidRPr="00DE13EF">
        <w:rPr>
          <w:rFonts w:cs="Arial"/>
          <w:b/>
          <w:bCs/>
          <w:sz w:val="24"/>
          <w:szCs w:val="24"/>
          <w:highlight w:val="yellow"/>
        </w:rPr>
        <w:t>7</w:t>
      </w:r>
      <w:r w:rsidR="002D5642" w:rsidRPr="00DE13EF">
        <w:rPr>
          <w:rFonts w:cs="Arial"/>
          <w:b/>
          <w:bCs/>
          <w:sz w:val="24"/>
          <w:szCs w:val="24"/>
          <w:highlight w:val="yellow"/>
        </w:rPr>
        <w:t>B</w:t>
      </w:r>
      <w:r w:rsidR="002D5642" w:rsidRPr="00DE13EF">
        <w:rPr>
          <w:rFonts w:cs="Arial"/>
          <w:sz w:val="24"/>
          <w:szCs w:val="24"/>
          <w:highlight w:val="yellow"/>
        </w:rPr>
        <w:t>).</w:t>
      </w:r>
    </w:p>
    <w:p w14:paraId="556EFC25" w14:textId="77777777" w:rsidR="007A7A5A" w:rsidRPr="00DE13EF" w:rsidRDefault="007A7A5A" w:rsidP="002A43BB">
      <w:pPr>
        <w:pStyle w:val="ListParagraph"/>
        <w:suppressAutoHyphens/>
        <w:spacing w:after="0" w:line="240" w:lineRule="auto"/>
        <w:ind w:leftChars="0" w:left="0"/>
        <w:contextualSpacing/>
        <w:jc w:val="both"/>
        <w:rPr>
          <w:rFonts w:cs="Arial"/>
          <w:sz w:val="24"/>
          <w:szCs w:val="24"/>
          <w:highlight w:val="yellow"/>
        </w:rPr>
      </w:pPr>
    </w:p>
    <w:p w14:paraId="6166ED91" w14:textId="2C23D7AA" w:rsidR="00B81443" w:rsidRPr="00DE13EF" w:rsidRDefault="00E179E3" w:rsidP="002A43BB">
      <w:pPr>
        <w:pStyle w:val="ListParagraph"/>
        <w:suppressAutoHyphens/>
        <w:spacing w:after="0" w:line="240" w:lineRule="auto"/>
        <w:ind w:leftChars="0" w:left="0"/>
        <w:contextualSpacing/>
        <w:jc w:val="both"/>
        <w:rPr>
          <w:rFonts w:cs="Arial"/>
          <w:sz w:val="24"/>
          <w:szCs w:val="24"/>
          <w:highlight w:val="yellow"/>
        </w:rPr>
      </w:pPr>
      <w:r w:rsidRPr="00DE13EF">
        <w:rPr>
          <w:rFonts w:cs="Arial"/>
          <w:sz w:val="24"/>
          <w:szCs w:val="24"/>
          <w:highlight w:val="yellow"/>
        </w:rPr>
        <w:t>NOTE: Adjust the dose at 30</w:t>
      </w:r>
      <w:r w:rsidR="00F10D67" w:rsidRPr="00DE13EF">
        <w:rPr>
          <w:rFonts w:cs="Arial"/>
          <w:sz w:val="24"/>
          <w:szCs w:val="24"/>
          <w:highlight w:val="yellow"/>
        </w:rPr>
        <w:t>–</w:t>
      </w:r>
      <w:r w:rsidRPr="00DE13EF">
        <w:rPr>
          <w:rFonts w:cs="Arial"/>
          <w:sz w:val="24"/>
          <w:szCs w:val="24"/>
          <w:highlight w:val="yellow"/>
        </w:rPr>
        <w:t>150 J</w:t>
      </w:r>
      <w:r w:rsidR="00133BC6" w:rsidRPr="00DE13EF">
        <w:rPr>
          <w:rFonts w:cs="Arial"/>
          <w:sz w:val="24"/>
          <w:szCs w:val="24"/>
          <w:highlight w:val="yellow"/>
        </w:rPr>
        <w:t>/</w:t>
      </w:r>
      <w:r w:rsidRPr="00DE13EF">
        <w:rPr>
          <w:rFonts w:cs="Arial"/>
          <w:sz w:val="24"/>
          <w:szCs w:val="24"/>
          <w:highlight w:val="yellow"/>
        </w:rPr>
        <w:t>cm</w:t>
      </w:r>
      <w:r w:rsidRPr="00DE13EF">
        <w:rPr>
          <w:rFonts w:cs="Arial"/>
          <w:sz w:val="24"/>
          <w:szCs w:val="24"/>
          <w:highlight w:val="yellow"/>
          <w:vertAlign w:val="superscript"/>
        </w:rPr>
        <w:t>2</w:t>
      </w:r>
      <w:r w:rsidRPr="00DE13EF">
        <w:rPr>
          <w:rFonts w:cs="Arial"/>
          <w:sz w:val="24"/>
          <w:szCs w:val="24"/>
          <w:highlight w:val="yellow"/>
        </w:rPr>
        <w:t xml:space="preserve"> depending on the </w:t>
      </w:r>
      <w:r w:rsidR="00E15D83" w:rsidRPr="00DE13EF">
        <w:rPr>
          <w:rFonts w:cs="Arial"/>
          <w:i/>
          <w:sz w:val="24"/>
          <w:szCs w:val="24"/>
          <w:highlight w:val="yellow"/>
        </w:rPr>
        <w:t>in vitro</w:t>
      </w:r>
      <w:r w:rsidRPr="00DE13EF">
        <w:rPr>
          <w:rFonts w:cs="Arial"/>
          <w:sz w:val="24"/>
          <w:szCs w:val="24"/>
          <w:highlight w:val="yellow"/>
        </w:rPr>
        <w:t xml:space="preserve"> results and adverse events such as burns.</w:t>
      </w:r>
    </w:p>
    <w:p w14:paraId="65F05914" w14:textId="345A011A" w:rsidR="0099252C" w:rsidRPr="00DE13EF" w:rsidRDefault="0099252C" w:rsidP="002A43BB">
      <w:pPr>
        <w:suppressAutoHyphens/>
        <w:spacing w:after="0" w:line="240" w:lineRule="auto"/>
        <w:contextualSpacing/>
        <w:jc w:val="both"/>
        <w:rPr>
          <w:rFonts w:cs="Arial"/>
          <w:sz w:val="24"/>
          <w:szCs w:val="24"/>
          <w:highlight w:val="yellow"/>
        </w:rPr>
      </w:pPr>
    </w:p>
    <w:p w14:paraId="3AF5C24C" w14:textId="59E6C195" w:rsidR="00F9180A"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lastRenderedPageBreak/>
        <w:t xml:space="preserve">When the NIR irradiation is </w:t>
      </w:r>
      <w:r w:rsidR="00F10D67" w:rsidRPr="00DE13EF">
        <w:rPr>
          <w:rFonts w:cs="Arial"/>
          <w:sz w:val="24"/>
          <w:szCs w:val="24"/>
          <w:highlight w:val="yellow"/>
        </w:rPr>
        <w:t xml:space="preserve">complete </w:t>
      </w:r>
      <w:r w:rsidRPr="00DE13EF">
        <w:rPr>
          <w:rFonts w:cs="Arial"/>
          <w:sz w:val="24"/>
          <w:szCs w:val="24"/>
          <w:highlight w:val="yellow"/>
        </w:rPr>
        <w:t xml:space="preserve">and the </w:t>
      </w:r>
      <w:r w:rsidR="005359A7" w:rsidRPr="00DE13EF">
        <w:rPr>
          <w:rFonts w:cs="Arial"/>
          <w:sz w:val="24"/>
          <w:szCs w:val="24"/>
          <w:highlight w:val="yellow"/>
        </w:rPr>
        <w:t>mouse</w:t>
      </w:r>
      <w:r w:rsidR="00F10D67" w:rsidRPr="00DE13EF">
        <w:rPr>
          <w:rFonts w:cs="Arial"/>
          <w:sz w:val="24"/>
          <w:szCs w:val="24"/>
          <w:highlight w:val="yellow"/>
        </w:rPr>
        <w:t xml:space="preserve"> is </w:t>
      </w:r>
      <w:r w:rsidRPr="00DE13EF">
        <w:rPr>
          <w:rFonts w:cs="Arial"/>
          <w:sz w:val="24"/>
          <w:szCs w:val="24"/>
          <w:highlight w:val="yellow"/>
        </w:rPr>
        <w:t>awake, return</w:t>
      </w:r>
      <w:r w:rsidR="002A43BB" w:rsidRPr="00DE13EF">
        <w:rPr>
          <w:rFonts w:cs="Arial"/>
          <w:sz w:val="24"/>
          <w:szCs w:val="24"/>
          <w:highlight w:val="yellow"/>
        </w:rPr>
        <w:t xml:space="preserve"> it</w:t>
      </w:r>
      <w:r w:rsidRPr="00DE13EF">
        <w:rPr>
          <w:rFonts w:cs="Arial"/>
          <w:sz w:val="24"/>
          <w:szCs w:val="24"/>
          <w:highlight w:val="yellow"/>
        </w:rPr>
        <w:t xml:space="preserve"> to </w:t>
      </w:r>
      <w:r w:rsidR="006525CE" w:rsidRPr="00DE13EF">
        <w:rPr>
          <w:rFonts w:cs="Arial"/>
          <w:sz w:val="24"/>
          <w:szCs w:val="24"/>
          <w:highlight w:val="yellow"/>
        </w:rPr>
        <w:t xml:space="preserve">the </w:t>
      </w:r>
      <w:r w:rsidRPr="00DE13EF">
        <w:rPr>
          <w:rFonts w:cs="Arial"/>
          <w:sz w:val="24"/>
          <w:szCs w:val="24"/>
          <w:highlight w:val="yellow"/>
        </w:rPr>
        <w:t>cage.</w:t>
      </w:r>
    </w:p>
    <w:p w14:paraId="17A9F438" w14:textId="77777777" w:rsidR="00930C51" w:rsidRPr="00DE13EF" w:rsidRDefault="00930C51" w:rsidP="002A43BB">
      <w:pPr>
        <w:pStyle w:val="ListParagraph"/>
        <w:suppressAutoHyphens/>
        <w:spacing w:after="0" w:line="240" w:lineRule="auto"/>
        <w:ind w:leftChars="0" w:left="0"/>
        <w:contextualSpacing/>
        <w:jc w:val="both"/>
        <w:rPr>
          <w:rFonts w:cs="Arial"/>
          <w:sz w:val="24"/>
          <w:szCs w:val="24"/>
          <w:highlight w:val="yellow"/>
        </w:rPr>
      </w:pPr>
    </w:p>
    <w:p w14:paraId="1E41F57E" w14:textId="15E6189D" w:rsidR="00EC7479" w:rsidRPr="00DE13EF"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highlight w:val="yellow"/>
        </w:rPr>
      </w:pPr>
      <w:r w:rsidRPr="00DE13EF">
        <w:rPr>
          <w:rFonts w:cs="Arial"/>
          <w:sz w:val="24"/>
          <w:szCs w:val="24"/>
          <w:highlight w:val="yellow"/>
        </w:rPr>
        <w:t>Observe the BLI and measure the</w:t>
      </w:r>
      <w:r w:rsidR="00F9180A" w:rsidRPr="00DE13EF">
        <w:rPr>
          <w:rFonts w:cs="Arial"/>
          <w:sz w:val="24"/>
          <w:szCs w:val="24"/>
          <w:highlight w:val="yellow"/>
        </w:rPr>
        <w:t xml:space="preserve"> ROI</w:t>
      </w:r>
      <w:r w:rsidRPr="00DE13EF">
        <w:rPr>
          <w:rFonts w:cs="Arial"/>
          <w:sz w:val="24"/>
          <w:szCs w:val="24"/>
          <w:highlight w:val="yellow"/>
        </w:rPr>
        <w:t xml:space="preserve"> over time</w:t>
      </w:r>
      <w:r w:rsidR="006525CE" w:rsidRPr="00DE13EF">
        <w:rPr>
          <w:rFonts w:cs="Arial"/>
          <w:sz w:val="24"/>
          <w:szCs w:val="24"/>
          <w:highlight w:val="yellow"/>
        </w:rPr>
        <w:t xml:space="preserve"> (every day)</w:t>
      </w:r>
      <w:r w:rsidR="00E55FD5" w:rsidRPr="00DE13EF">
        <w:rPr>
          <w:rFonts w:cs="Arial"/>
          <w:sz w:val="24"/>
          <w:szCs w:val="24"/>
          <w:highlight w:val="yellow"/>
        </w:rPr>
        <w:t xml:space="preserve"> (See </w:t>
      </w:r>
      <w:r w:rsidR="006F521F" w:rsidRPr="00DE13EF">
        <w:rPr>
          <w:rFonts w:cs="Arial"/>
          <w:sz w:val="24"/>
          <w:szCs w:val="24"/>
          <w:highlight w:val="yellow"/>
        </w:rPr>
        <w:t>3.2</w:t>
      </w:r>
      <w:r w:rsidR="00B519C3" w:rsidRPr="00DE13EF">
        <w:rPr>
          <w:rFonts w:cs="Arial"/>
          <w:sz w:val="24"/>
          <w:szCs w:val="24"/>
          <w:highlight w:val="yellow"/>
        </w:rPr>
        <w:t>–</w:t>
      </w:r>
      <w:r w:rsidR="006F521F" w:rsidRPr="00DE13EF">
        <w:rPr>
          <w:rFonts w:cs="Arial"/>
          <w:sz w:val="24"/>
          <w:szCs w:val="24"/>
          <w:highlight w:val="yellow"/>
        </w:rPr>
        <w:t>3.12</w:t>
      </w:r>
      <w:r w:rsidR="00E55FD5" w:rsidRPr="00DE13EF">
        <w:rPr>
          <w:rFonts w:cs="Arial"/>
          <w:sz w:val="24"/>
          <w:szCs w:val="24"/>
          <w:highlight w:val="yellow"/>
        </w:rPr>
        <w:t>)</w:t>
      </w:r>
      <w:r w:rsidRPr="00DE13EF">
        <w:rPr>
          <w:rFonts w:cs="Arial"/>
          <w:sz w:val="24"/>
          <w:szCs w:val="24"/>
          <w:highlight w:val="yellow"/>
        </w:rPr>
        <w:t>.</w:t>
      </w:r>
    </w:p>
    <w:p w14:paraId="3D888DBF" w14:textId="77777777" w:rsidR="00EC7479" w:rsidRPr="001C7EE2" w:rsidRDefault="00EC7479" w:rsidP="002A43BB">
      <w:pPr>
        <w:pStyle w:val="ListParagraph"/>
        <w:suppressAutoHyphens/>
        <w:spacing w:after="0" w:line="240" w:lineRule="auto"/>
        <w:ind w:leftChars="0" w:left="0"/>
        <w:contextualSpacing/>
        <w:jc w:val="both"/>
        <w:rPr>
          <w:rFonts w:cs="Arial"/>
          <w:sz w:val="24"/>
          <w:szCs w:val="24"/>
        </w:rPr>
      </w:pPr>
    </w:p>
    <w:p w14:paraId="35520CDE" w14:textId="4744156F" w:rsidR="00E15D83" w:rsidRPr="00235816" w:rsidRDefault="00E179E3" w:rsidP="002A43BB">
      <w:pPr>
        <w:pStyle w:val="ListParagraph"/>
        <w:numPr>
          <w:ilvl w:val="1"/>
          <w:numId w:val="9"/>
        </w:numPr>
        <w:suppressAutoHyphens/>
        <w:spacing w:after="0" w:line="240" w:lineRule="auto"/>
        <w:ind w:leftChars="0" w:left="0" w:firstLine="0"/>
        <w:contextualSpacing/>
        <w:jc w:val="both"/>
        <w:rPr>
          <w:rFonts w:cs="Arial"/>
          <w:sz w:val="24"/>
          <w:szCs w:val="24"/>
        </w:rPr>
      </w:pPr>
      <w:r w:rsidRPr="00235816">
        <w:rPr>
          <w:rFonts w:cs="Arial"/>
          <w:sz w:val="24"/>
          <w:szCs w:val="24"/>
        </w:rPr>
        <w:t xml:space="preserve">For </w:t>
      </w:r>
      <w:r w:rsidR="00174C00" w:rsidRPr="00235816">
        <w:rPr>
          <w:rFonts w:cs="Arial"/>
          <w:i/>
          <w:sz w:val="24"/>
          <w:szCs w:val="24"/>
        </w:rPr>
        <w:t>ex vivo</w:t>
      </w:r>
      <w:r w:rsidRPr="00235816">
        <w:rPr>
          <w:rFonts w:cs="Arial"/>
          <w:sz w:val="24"/>
          <w:szCs w:val="24"/>
        </w:rPr>
        <w:t xml:space="preserve"> imaging, </w:t>
      </w:r>
      <w:r w:rsidR="002A43BB">
        <w:rPr>
          <w:rFonts w:cs="Arial"/>
          <w:sz w:val="24"/>
          <w:szCs w:val="24"/>
        </w:rPr>
        <w:t xml:space="preserve">euthanize </w:t>
      </w:r>
      <w:r w:rsidRPr="00235816">
        <w:rPr>
          <w:rFonts w:cs="Arial"/>
          <w:sz w:val="24"/>
          <w:szCs w:val="24"/>
        </w:rPr>
        <w:t xml:space="preserve">mice with carbon dioxide </w:t>
      </w:r>
      <w:r w:rsidR="006525CE" w:rsidRPr="00235816">
        <w:rPr>
          <w:rFonts w:cs="Arial"/>
          <w:sz w:val="24"/>
          <w:szCs w:val="24"/>
        </w:rPr>
        <w:t>24</w:t>
      </w:r>
      <w:r w:rsidRPr="00235816">
        <w:rPr>
          <w:rFonts w:cs="Arial"/>
          <w:sz w:val="24"/>
          <w:szCs w:val="24"/>
        </w:rPr>
        <w:t xml:space="preserve"> h after the APC </w:t>
      </w:r>
      <w:r w:rsidR="00443AED" w:rsidRPr="00235816">
        <w:rPr>
          <w:rFonts w:cs="Arial"/>
          <w:sz w:val="24"/>
          <w:szCs w:val="24"/>
        </w:rPr>
        <w:t>injection</w:t>
      </w:r>
      <w:r w:rsidR="00B519C3" w:rsidRPr="00235816">
        <w:rPr>
          <w:rFonts w:cs="Arial"/>
          <w:sz w:val="24"/>
          <w:szCs w:val="24"/>
        </w:rPr>
        <w:t>,</w:t>
      </w:r>
      <w:r w:rsidRPr="00235816">
        <w:rPr>
          <w:rFonts w:cs="Arial"/>
          <w:sz w:val="24"/>
          <w:szCs w:val="24"/>
        </w:rPr>
        <w:t xml:space="preserve"> immediately before</w:t>
      </w:r>
      <w:r w:rsidR="00B519C3" w:rsidRPr="00235816">
        <w:rPr>
          <w:rFonts w:cs="Arial"/>
          <w:sz w:val="24"/>
          <w:szCs w:val="24"/>
        </w:rPr>
        <w:t xml:space="preserve"> the</w:t>
      </w:r>
      <w:r w:rsidRPr="00235816">
        <w:rPr>
          <w:rFonts w:cs="Arial"/>
          <w:sz w:val="24"/>
          <w:szCs w:val="24"/>
        </w:rPr>
        <w:t xml:space="preserve"> NIR irradiation. </w:t>
      </w:r>
    </w:p>
    <w:p w14:paraId="6D9A635C" w14:textId="77777777" w:rsidR="00E15D83" w:rsidRPr="00E15D83" w:rsidRDefault="00E15D83" w:rsidP="002A43BB">
      <w:pPr>
        <w:pStyle w:val="ListParagraph"/>
        <w:spacing w:after="0" w:line="240" w:lineRule="auto"/>
        <w:ind w:left="880"/>
        <w:contextualSpacing/>
        <w:rPr>
          <w:rFonts w:cs="Arial"/>
          <w:sz w:val="24"/>
          <w:szCs w:val="24"/>
        </w:rPr>
      </w:pPr>
    </w:p>
    <w:p w14:paraId="2E394624" w14:textId="2CA15579" w:rsidR="00EC7479" w:rsidRPr="00E15D83" w:rsidRDefault="00015EE4" w:rsidP="002A43BB">
      <w:pPr>
        <w:pStyle w:val="ListParagraph"/>
        <w:numPr>
          <w:ilvl w:val="2"/>
          <w:numId w:val="9"/>
        </w:numPr>
        <w:suppressAutoHyphens/>
        <w:spacing w:after="0" w:line="240" w:lineRule="auto"/>
        <w:ind w:leftChars="0" w:left="0" w:firstLine="0"/>
        <w:contextualSpacing/>
        <w:jc w:val="both"/>
        <w:rPr>
          <w:rFonts w:cs="Arial"/>
          <w:sz w:val="24"/>
          <w:szCs w:val="24"/>
        </w:rPr>
      </w:pPr>
      <w:r>
        <w:rPr>
          <w:rFonts w:cs="Arial"/>
          <w:sz w:val="24"/>
          <w:szCs w:val="24"/>
        </w:rPr>
        <w:t>T</w:t>
      </w:r>
      <w:r w:rsidR="00E179E3" w:rsidRPr="00E15D83">
        <w:rPr>
          <w:rFonts w:cs="Arial"/>
          <w:sz w:val="24"/>
          <w:szCs w:val="24"/>
        </w:rPr>
        <w:t>o observe the inside of the chest</w:t>
      </w:r>
      <w:r w:rsidR="00B519C3">
        <w:rPr>
          <w:rFonts w:cs="Arial"/>
          <w:sz w:val="24"/>
          <w:szCs w:val="24"/>
        </w:rPr>
        <w:t xml:space="preserve"> of the mouse</w:t>
      </w:r>
      <w:r w:rsidR="00E179E3" w:rsidRPr="00E15D83">
        <w:rPr>
          <w:rFonts w:cs="Arial"/>
          <w:sz w:val="24"/>
          <w:szCs w:val="24"/>
        </w:rPr>
        <w:t xml:space="preserve">, remove the thorax and cut the ribs and sternum. </w:t>
      </w:r>
      <w:r w:rsidR="00B519C3">
        <w:rPr>
          <w:rFonts w:cs="Arial"/>
          <w:sz w:val="24"/>
          <w:szCs w:val="24"/>
        </w:rPr>
        <w:t>Capture</w:t>
      </w:r>
      <w:r w:rsidR="00B519C3" w:rsidRPr="00E15D83">
        <w:rPr>
          <w:rFonts w:cs="Arial"/>
          <w:sz w:val="24"/>
          <w:szCs w:val="24"/>
        </w:rPr>
        <w:t xml:space="preserve"> </w:t>
      </w:r>
      <w:r w:rsidR="00E179E3" w:rsidRPr="00E15D83">
        <w:rPr>
          <w:rFonts w:cs="Arial"/>
          <w:sz w:val="24"/>
          <w:szCs w:val="24"/>
        </w:rPr>
        <w:t>the fluorescence</w:t>
      </w:r>
      <w:r w:rsidR="00B519C3">
        <w:rPr>
          <w:rFonts w:cs="Arial"/>
          <w:sz w:val="24"/>
          <w:szCs w:val="24"/>
        </w:rPr>
        <w:t xml:space="preserve"> image (700 nm)</w:t>
      </w:r>
      <w:r w:rsidR="00E179E3" w:rsidRPr="00E15D83">
        <w:rPr>
          <w:rFonts w:cs="Arial"/>
          <w:sz w:val="24"/>
          <w:szCs w:val="24"/>
        </w:rPr>
        <w:t xml:space="preserve"> alongside the control without APC administration. Then, </w:t>
      </w:r>
      <w:r w:rsidR="002A43BB">
        <w:rPr>
          <w:rFonts w:cs="Arial"/>
          <w:sz w:val="24"/>
          <w:szCs w:val="24"/>
        </w:rPr>
        <w:t xml:space="preserve">apply </w:t>
      </w:r>
      <w:r w:rsidR="00E179E3" w:rsidRPr="00E15D83">
        <w:rPr>
          <w:rFonts w:cs="Arial"/>
          <w:sz w:val="24"/>
          <w:szCs w:val="24"/>
        </w:rPr>
        <w:t xml:space="preserve">D-luciferin (150 μg/mL) </w:t>
      </w:r>
      <w:r w:rsidR="00E179E3">
        <w:rPr>
          <w:rFonts w:cs="Arial"/>
          <w:sz w:val="24"/>
          <w:szCs w:val="24"/>
        </w:rPr>
        <w:t xml:space="preserve">over the exposed thorax, and </w:t>
      </w:r>
      <w:r w:rsidR="00E179E3" w:rsidRPr="00E15D83">
        <w:rPr>
          <w:rFonts w:cs="Arial"/>
          <w:sz w:val="24"/>
          <w:szCs w:val="24"/>
        </w:rPr>
        <w:t xml:space="preserve">the BLI </w:t>
      </w:r>
      <w:r w:rsidR="00E179E3">
        <w:rPr>
          <w:rFonts w:cs="Arial"/>
          <w:sz w:val="24"/>
          <w:szCs w:val="24"/>
        </w:rPr>
        <w:t>was taken (refer 3.2</w:t>
      </w:r>
      <w:r w:rsidR="00C34620" w:rsidRPr="00C34620">
        <w:rPr>
          <w:rFonts w:cs="Arial"/>
          <w:sz w:val="24"/>
          <w:szCs w:val="24"/>
        </w:rPr>
        <w:t>–</w:t>
      </w:r>
      <w:r w:rsidR="00E179E3">
        <w:rPr>
          <w:rFonts w:cs="Arial"/>
          <w:sz w:val="24"/>
          <w:szCs w:val="24"/>
        </w:rPr>
        <w:t>3.7).</w:t>
      </w:r>
    </w:p>
    <w:p w14:paraId="20BBA5C4" w14:textId="77777777" w:rsidR="00EC7479" w:rsidRPr="006B1B12" w:rsidRDefault="00EC7479" w:rsidP="002A43BB">
      <w:pPr>
        <w:pStyle w:val="ListParagraph"/>
        <w:suppressAutoHyphens/>
        <w:spacing w:after="0" w:line="240" w:lineRule="auto"/>
        <w:ind w:leftChars="0" w:left="0"/>
        <w:contextualSpacing/>
        <w:jc w:val="both"/>
        <w:rPr>
          <w:rFonts w:cs="Arial"/>
          <w:sz w:val="24"/>
          <w:szCs w:val="24"/>
        </w:rPr>
      </w:pPr>
    </w:p>
    <w:p w14:paraId="65D95F1F" w14:textId="06332FEE" w:rsidR="00B66022" w:rsidRPr="006B1B12" w:rsidRDefault="00E179E3" w:rsidP="002A43BB">
      <w:pPr>
        <w:suppressAutoHyphens/>
        <w:spacing w:after="0" w:line="240" w:lineRule="auto"/>
        <w:contextualSpacing/>
        <w:jc w:val="both"/>
        <w:rPr>
          <w:rFonts w:cs="Arial"/>
          <w:b/>
          <w:iCs/>
          <w:sz w:val="24"/>
          <w:szCs w:val="24"/>
        </w:rPr>
      </w:pPr>
      <w:r w:rsidRPr="006B1B12">
        <w:rPr>
          <w:rFonts w:cs="Arial"/>
          <w:b/>
          <w:iCs/>
          <w:sz w:val="24"/>
          <w:szCs w:val="24"/>
        </w:rPr>
        <w:t xml:space="preserve">Representative </w:t>
      </w:r>
      <w:r w:rsidR="00AA7020">
        <w:rPr>
          <w:rFonts w:cs="Arial"/>
          <w:b/>
          <w:iCs/>
          <w:sz w:val="24"/>
          <w:szCs w:val="24"/>
        </w:rPr>
        <w:t>r</w:t>
      </w:r>
      <w:r w:rsidRPr="006B1B12">
        <w:rPr>
          <w:rFonts w:cs="Arial"/>
          <w:b/>
          <w:iCs/>
          <w:sz w:val="24"/>
          <w:szCs w:val="24"/>
        </w:rPr>
        <w:t>esults</w:t>
      </w:r>
    </w:p>
    <w:p w14:paraId="6DCE4A7F" w14:textId="019F0620" w:rsidR="00E15D83" w:rsidRDefault="00E179E3" w:rsidP="002A43BB">
      <w:pPr>
        <w:suppressAutoHyphens/>
        <w:spacing w:after="0" w:line="240" w:lineRule="auto"/>
        <w:contextualSpacing/>
        <w:jc w:val="both"/>
        <w:rPr>
          <w:rFonts w:cs="Arial"/>
          <w:sz w:val="24"/>
          <w:szCs w:val="24"/>
        </w:rPr>
      </w:pPr>
      <w:r w:rsidRPr="006B1B12">
        <w:rPr>
          <w:rFonts w:cs="Arial"/>
          <w:sz w:val="24"/>
          <w:szCs w:val="24"/>
        </w:rPr>
        <w:t xml:space="preserve">Anti-podoplanin antibody NZ-1 was conjugated with IR700 to </w:t>
      </w:r>
      <w:r w:rsidR="00822975">
        <w:rPr>
          <w:rFonts w:cs="Arial"/>
          <w:sz w:val="24"/>
          <w:szCs w:val="24"/>
        </w:rPr>
        <w:t>generate</w:t>
      </w:r>
      <w:r w:rsidR="00822975" w:rsidRPr="006B1B12">
        <w:rPr>
          <w:rFonts w:cs="Arial"/>
          <w:sz w:val="24"/>
          <w:szCs w:val="24"/>
        </w:rPr>
        <w:t xml:space="preserve"> </w:t>
      </w:r>
      <w:r w:rsidRPr="006B1B12">
        <w:rPr>
          <w:rFonts w:cs="Arial"/>
          <w:sz w:val="24"/>
          <w:szCs w:val="24"/>
        </w:rPr>
        <w:t xml:space="preserve">NZ-1-IR700. We confirmed the binding of NZ-1 and IR700 </w:t>
      </w:r>
      <w:r w:rsidR="00822975">
        <w:rPr>
          <w:rFonts w:cs="Arial"/>
          <w:sz w:val="24"/>
          <w:szCs w:val="24"/>
        </w:rPr>
        <w:t>on an</w:t>
      </w:r>
      <w:r w:rsidR="00822975" w:rsidRPr="006B1B12">
        <w:rPr>
          <w:rFonts w:cs="Arial"/>
          <w:sz w:val="24"/>
          <w:szCs w:val="24"/>
        </w:rPr>
        <w:t xml:space="preserve"> </w:t>
      </w:r>
      <w:r w:rsidRPr="006B1B12">
        <w:rPr>
          <w:rFonts w:cs="Arial"/>
          <w:sz w:val="24"/>
          <w:szCs w:val="24"/>
        </w:rPr>
        <w:t>SDS-PAGE (</w:t>
      </w:r>
      <w:r w:rsidRPr="00E15D83">
        <w:rPr>
          <w:rFonts w:cs="Arial"/>
          <w:b/>
          <w:bCs/>
          <w:sz w:val="24"/>
          <w:szCs w:val="24"/>
        </w:rPr>
        <w:t>Figure</w:t>
      </w:r>
      <w:r w:rsidR="0015114C" w:rsidRPr="00E15D83">
        <w:rPr>
          <w:rFonts w:cs="Arial"/>
          <w:b/>
          <w:bCs/>
          <w:sz w:val="24"/>
          <w:szCs w:val="24"/>
        </w:rPr>
        <w:t xml:space="preserve"> </w:t>
      </w:r>
      <w:r w:rsidR="002B22CF" w:rsidRPr="00E15D83">
        <w:rPr>
          <w:rFonts w:cs="Arial"/>
          <w:b/>
          <w:bCs/>
          <w:sz w:val="24"/>
          <w:szCs w:val="24"/>
        </w:rPr>
        <w:t>8</w:t>
      </w:r>
      <w:r w:rsidRPr="006B1B12">
        <w:rPr>
          <w:rFonts w:cs="Arial"/>
          <w:sz w:val="24"/>
          <w:szCs w:val="24"/>
        </w:rPr>
        <w:t>)</w:t>
      </w:r>
      <w:r w:rsidR="00930C51" w:rsidRPr="006B1B12">
        <w:rPr>
          <w:rFonts w:cs="Arial"/>
          <w:sz w:val="24"/>
          <w:szCs w:val="24"/>
        </w:rPr>
        <w:t>.</w:t>
      </w:r>
      <w:r>
        <w:rPr>
          <w:rFonts w:cs="Arial"/>
          <w:sz w:val="24"/>
          <w:szCs w:val="24"/>
        </w:rPr>
        <w:t xml:space="preserve"> </w:t>
      </w:r>
      <w:r w:rsidR="0097336D" w:rsidRPr="006B1B12">
        <w:rPr>
          <w:rFonts w:cs="Arial"/>
          <w:sz w:val="24"/>
          <w:szCs w:val="24"/>
        </w:rPr>
        <w:t>Luciferase</w:t>
      </w:r>
      <w:r w:rsidR="00D84D52">
        <w:rPr>
          <w:rFonts w:cs="Arial"/>
          <w:sz w:val="24"/>
          <w:szCs w:val="24"/>
        </w:rPr>
        <w:t>-</w:t>
      </w:r>
      <w:r w:rsidR="0097336D" w:rsidRPr="006B1B12">
        <w:rPr>
          <w:rFonts w:cs="Arial"/>
          <w:sz w:val="24"/>
          <w:szCs w:val="24"/>
        </w:rPr>
        <w:t xml:space="preserve">expressing </w:t>
      </w:r>
      <w:r w:rsidRPr="006B1B12">
        <w:rPr>
          <w:rFonts w:cs="Arial"/>
          <w:sz w:val="24"/>
          <w:szCs w:val="24"/>
        </w:rPr>
        <w:t>H2373</w:t>
      </w:r>
      <w:r w:rsidR="0097336D" w:rsidRPr="006B1B12">
        <w:rPr>
          <w:rFonts w:cs="Arial"/>
          <w:sz w:val="24"/>
          <w:szCs w:val="24"/>
        </w:rPr>
        <w:t xml:space="preserve"> (H2373-luc)</w:t>
      </w:r>
      <w:r w:rsidRPr="006B1B12">
        <w:rPr>
          <w:rFonts w:cs="Arial"/>
          <w:sz w:val="24"/>
          <w:szCs w:val="24"/>
        </w:rPr>
        <w:t xml:space="preserve"> was prepared by transfecting malignant mesothelioma cell</w:t>
      </w:r>
      <w:r w:rsidR="00822975">
        <w:rPr>
          <w:rFonts w:cs="Arial"/>
          <w:sz w:val="24"/>
          <w:szCs w:val="24"/>
        </w:rPr>
        <w:t>s</w:t>
      </w:r>
      <w:r w:rsidRPr="006B1B12">
        <w:rPr>
          <w:rFonts w:cs="Arial"/>
          <w:sz w:val="24"/>
          <w:szCs w:val="24"/>
        </w:rPr>
        <w:t xml:space="preserve"> </w:t>
      </w:r>
      <w:r w:rsidR="00822975">
        <w:rPr>
          <w:rFonts w:cs="Arial"/>
          <w:sz w:val="24"/>
          <w:szCs w:val="24"/>
        </w:rPr>
        <w:t>(</w:t>
      </w:r>
      <w:r w:rsidRPr="006B1B12">
        <w:rPr>
          <w:rFonts w:cs="Arial"/>
          <w:sz w:val="24"/>
          <w:szCs w:val="24"/>
        </w:rPr>
        <w:t>H2373</w:t>
      </w:r>
      <w:r w:rsidR="00822975">
        <w:rPr>
          <w:rFonts w:cs="Arial"/>
          <w:sz w:val="24"/>
          <w:szCs w:val="24"/>
        </w:rPr>
        <w:t>)</w:t>
      </w:r>
      <w:r w:rsidRPr="006B1B12">
        <w:rPr>
          <w:rFonts w:cs="Arial"/>
          <w:sz w:val="24"/>
          <w:szCs w:val="24"/>
        </w:rPr>
        <w:t xml:space="preserve"> with </w:t>
      </w:r>
      <w:r>
        <w:rPr>
          <w:rFonts w:cs="Arial"/>
          <w:sz w:val="24"/>
          <w:szCs w:val="24"/>
        </w:rPr>
        <w:t>a luciferase gene</w:t>
      </w:r>
      <w:r w:rsidR="0015114C" w:rsidRPr="006B1B12">
        <w:rPr>
          <w:rFonts w:cs="Arial"/>
          <w:sz w:val="24"/>
          <w:szCs w:val="24"/>
        </w:rPr>
        <w:fldChar w:fldCharType="begin" w:fldLock="1"/>
      </w:r>
      <w:r w:rsidR="00181A80" w:rsidRPr="006B1B12">
        <w:rPr>
          <w:rFonts w:cs="Arial"/>
          <w:sz w:val="24"/>
          <w:szCs w:val="24"/>
        </w:rPr>
        <w:instrText xml:space="preserve">ADDIN CSL_CITATION {"citationItems":[{"id":"ITEM-1","itemData":{"DOI":"10.3390/cells9041019","ISSN":"2073-4409","PMID":"32326079","abstract":"Malignant pleural mesothelioma (MPM) has extremely limited treatment despite a poor prognosis. Moreover, molecular targeted therapy for MPM has not yet been implemented; thus, a new targeted therapy is highly desirable. Near-infrared photoimmunotherapy (NIR-PIT) is a recently developed cancer therapy that combines the specificity of antibodies for targeting tumors with toxicity induced by the photoabsorber after exposure to NIR-light. In this study, we developed a new phototherapy targeting podoplanin (PDPN) for MPM with the use of both NIR-PIT and an anti-PDPN antibody, NZ-1. An antibody-photosensitizer conjugate consisting of NZ-1 and phthalocyanine dye was synthesized. In vitro NIR-PIT-induced cytotoxicity was measured with both dead cell staining and luciferase activity on various MPM cell lines. In vivo NIR-PIT was examined in both the flank tumor and orthotopic mouse model with in vivo real-time imaging. In vitro NIR-PIT-induced cytotoxicity was NIR-light dose dependent. In vivo NIR-PIT led to significant reduction in both tumor volume and luciferase activity in a flank model (p &lt; 0.05, NIR-PIT group versus NZ-1-IR700 group). The PDPN-targeted NIR-PIT resulted in a significant antitumor effect in an MPM orthotopic mouse model (p &lt; 0.05, NIR-PIT group versus NZ-1-IR700 group). This study suggests that PDPN-targeted NIR-PIT could be a new promising treatment for MPM.","author":[{"dropping-particle":"","family":"Nishinaga","given":"Yuko","non-dropping-particle":"","parse-names":false,"suffix":""},{"dropping-particle":"","family":"Sato","given":"Kazuhide","non-dropping-particle":"","parse-names":false,"suffix":""},{"dropping-particle":"","family":"Yasui","given":"Hirotoshi","non-dropping-particle":"","parse-names":false,"suffix":""},{"dropping-particle":"","family":"Taki","given":"Shunichi","non-dropping-particle":"","parse-names":false,"suffix":""},{"dropping-particle":"","family":"Takahashi","given":"Kazuomi","non-dropping-particle":"","parse-names":false,"suffix":""},{"dropping-particle":"","family":"Shimizu","given":"Misae","non-dropping-particle":"","parse-names":false,"suffix":""},{"dropping-particle":"","family":"Endo","given":"Rena","non-dropping-particle":"","parse-names":false,"suffix":""},{"dropping-particle":"","family":"Koike","given":"Chiaki","non-dropping-particle":"","parse-names":false,"suffix":""},{"dropping-particle":"","family":"Kuramoto","given":"Noriko","non-dropping-particle":"","parse-names":false,"suffix":""},{"dropping-particle":"","family":"Nakamura","given":"Shota","non-dropping-particle":"","parse-names":false,"suffix":""},{"dropping-particle":"","family":"Fukui","given":"Takayuki","non-dropping-particle":"","parse-names":false,"suffix":""},{"dropping-particle":"","family":"Yukawa","given":"Hiroshi","non-dropping-particle":"","parse-names":false,"suffix":""},{"dropping-particle":"","family":"Baba","given":"Yoshinobu","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container-title":"Cells","id":"ITEM-1","issue":"4","issued":{"date-parts":[["2020","4","20"]]},"note":"pit </w:instrText>
      </w:r>
      <w:r w:rsidR="00181A80" w:rsidRPr="006B1B12">
        <w:rPr>
          <w:rFonts w:cs="Arial"/>
          <w:sz w:val="24"/>
          <w:szCs w:val="24"/>
        </w:rPr>
        <w:instrText>胸膜播種</w:instrText>
      </w:r>
      <w:r w:rsidR="00181A80" w:rsidRPr="006B1B12">
        <w:rPr>
          <w:rFonts w:cs="Arial"/>
          <w:sz w:val="24"/>
          <w:szCs w:val="24"/>
        </w:rPr>
        <w:instrText>3 podoplanin","page":"1019","title":"Targeted Phototherapy for Malignant Pleural Mesothelioma: Near-Infrared Photoimmunotherapy Targeting Podoplanin.","type":"article-journal","volume":"9"},"uris":["http://www.mendeley.com/documents/?uuid=971607c9-2788-4e1a-bc64-837379139a2e"]}],"mendeley":{"formattedCitation":"&lt;sup&gt;10&lt;/sup&gt;","plainTextFormattedCitation":"10","previouslyFormattedCitation":"&lt;sup&gt;10&lt;/sup&gt;"},"properties":{"noteIndex":0},"schema":"https://github.com/citation-style-language/schema/raw/master/csl-citation.json"}</w:instrText>
      </w:r>
      <w:r w:rsidR="0015114C" w:rsidRPr="006B1B12">
        <w:rPr>
          <w:rFonts w:cs="Arial"/>
          <w:sz w:val="24"/>
          <w:szCs w:val="24"/>
        </w:rPr>
        <w:fldChar w:fldCharType="separate"/>
      </w:r>
      <w:r w:rsidR="005D3AAE" w:rsidRPr="006B1B12">
        <w:rPr>
          <w:rFonts w:cs="Arial"/>
          <w:noProof/>
          <w:sz w:val="24"/>
          <w:szCs w:val="24"/>
          <w:vertAlign w:val="superscript"/>
        </w:rPr>
        <w:t>10</w:t>
      </w:r>
      <w:r w:rsidR="0015114C" w:rsidRPr="006B1B12">
        <w:rPr>
          <w:rFonts w:cs="Arial"/>
          <w:sz w:val="24"/>
          <w:szCs w:val="24"/>
        </w:rPr>
        <w:fldChar w:fldCharType="end"/>
      </w:r>
      <w:r w:rsidRPr="006B1B12">
        <w:rPr>
          <w:rFonts w:cs="Arial"/>
          <w:sz w:val="24"/>
          <w:szCs w:val="24"/>
        </w:rPr>
        <w:t xml:space="preserve">. </w:t>
      </w:r>
    </w:p>
    <w:p w14:paraId="3489A559" w14:textId="77777777" w:rsidR="00E15D83" w:rsidRDefault="00E15D83" w:rsidP="002A43BB">
      <w:pPr>
        <w:suppressAutoHyphens/>
        <w:spacing w:after="0" w:line="240" w:lineRule="auto"/>
        <w:contextualSpacing/>
        <w:jc w:val="both"/>
        <w:rPr>
          <w:rFonts w:cs="Arial"/>
          <w:sz w:val="24"/>
          <w:szCs w:val="24"/>
        </w:rPr>
      </w:pPr>
    </w:p>
    <w:p w14:paraId="07B6DA20" w14:textId="6A7E8517" w:rsidR="00004CD1" w:rsidRDefault="00E179E3" w:rsidP="002A43BB">
      <w:pPr>
        <w:suppressAutoHyphens/>
        <w:spacing w:after="0" w:line="240" w:lineRule="auto"/>
        <w:contextualSpacing/>
        <w:jc w:val="both"/>
        <w:rPr>
          <w:rFonts w:cs="Arial"/>
          <w:sz w:val="24"/>
          <w:szCs w:val="24"/>
        </w:rPr>
      </w:pPr>
      <w:r w:rsidRPr="006B1B12">
        <w:rPr>
          <w:rFonts w:cs="Arial"/>
          <w:sz w:val="24"/>
          <w:szCs w:val="24"/>
        </w:rPr>
        <w:t xml:space="preserve">We anesthetized </w:t>
      </w:r>
      <w:r w:rsidR="00822975">
        <w:rPr>
          <w:rFonts w:cs="Arial"/>
          <w:sz w:val="24"/>
          <w:szCs w:val="24"/>
        </w:rPr>
        <w:t>8</w:t>
      </w:r>
      <w:r w:rsidR="006C329A" w:rsidRPr="006C329A">
        <w:rPr>
          <w:rFonts w:cs="Arial"/>
          <w:sz w:val="24"/>
          <w:szCs w:val="24"/>
        </w:rPr>
        <w:t>–</w:t>
      </w:r>
      <w:r w:rsidR="00822975">
        <w:rPr>
          <w:rFonts w:cs="Arial"/>
          <w:sz w:val="24"/>
          <w:szCs w:val="24"/>
        </w:rPr>
        <w:t>12</w:t>
      </w:r>
      <w:r w:rsidRPr="006B1B12">
        <w:rPr>
          <w:rFonts w:cs="Arial"/>
          <w:sz w:val="24"/>
          <w:szCs w:val="24"/>
        </w:rPr>
        <w:t>-week-old female homozygote athymic nude mice and injected 1 × 10</w:t>
      </w:r>
      <w:r w:rsidRPr="006B1B12">
        <w:rPr>
          <w:rFonts w:cs="Arial"/>
          <w:sz w:val="24"/>
          <w:szCs w:val="24"/>
          <w:vertAlign w:val="superscript"/>
        </w:rPr>
        <w:t>5</w:t>
      </w:r>
      <w:r w:rsidRPr="006B1B12">
        <w:rPr>
          <w:rFonts w:cs="Arial"/>
          <w:sz w:val="24"/>
          <w:szCs w:val="24"/>
        </w:rPr>
        <w:t xml:space="preserve"> H2373-luc cells into the thoracic cavity.</w:t>
      </w:r>
      <w:r w:rsidR="00EA1084" w:rsidRPr="006B1B12">
        <w:rPr>
          <w:rFonts w:cs="Arial"/>
          <w:sz w:val="24"/>
          <w:szCs w:val="24"/>
        </w:rPr>
        <w:t xml:space="preserve"> The </w:t>
      </w:r>
      <w:r w:rsidR="00974E06" w:rsidRPr="006B1B12">
        <w:rPr>
          <w:rFonts w:cs="Arial"/>
          <w:sz w:val="24"/>
          <w:szCs w:val="24"/>
        </w:rPr>
        <w:t>d</w:t>
      </w:r>
      <w:r w:rsidR="00EA1084" w:rsidRPr="006B1B12">
        <w:rPr>
          <w:rFonts w:cs="Arial"/>
          <w:sz w:val="24"/>
          <w:szCs w:val="24"/>
        </w:rPr>
        <w:t xml:space="preserve">ay </w:t>
      </w:r>
      <w:r w:rsidR="006C329A">
        <w:rPr>
          <w:rFonts w:cs="Arial"/>
          <w:sz w:val="24"/>
          <w:szCs w:val="24"/>
        </w:rPr>
        <w:t xml:space="preserve">of injection of </w:t>
      </w:r>
      <w:r w:rsidR="00EA1084" w:rsidRPr="006B1B12">
        <w:rPr>
          <w:rFonts w:cs="Arial"/>
          <w:sz w:val="24"/>
          <w:szCs w:val="24"/>
        </w:rPr>
        <w:t>tumor cells into the mice was indicated as day 1.</w:t>
      </w:r>
    </w:p>
    <w:p w14:paraId="6B80DCE3" w14:textId="77777777" w:rsidR="00E15D83" w:rsidRPr="006B1B12" w:rsidRDefault="00E15D83" w:rsidP="002A43BB">
      <w:pPr>
        <w:suppressAutoHyphens/>
        <w:spacing w:after="0" w:line="240" w:lineRule="auto"/>
        <w:ind w:firstLineChars="50" w:firstLine="120"/>
        <w:contextualSpacing/>
        <w:jc w:val="both"/>
        <w:rPr>
          <w:rFonts w:cs="Arial"/>
          <w:sz w:val="24"/>
          <w:szCs w:val="24"/>
        </w:rPr>
      </w:pPr>
    </w:p>
    <w:p w14:paraId="19C62F96" w14:textId="22B9D051" w:rsidR="00E15D83" w:rsidRDefault="00E179E3" w:rsidP="002A43BB">
      <w:pPr>
        <w:suppressAutoHyphens/>
        <w:spacing w:after="0" w:line="240" w:lineRule="auto"/>
        <w:contextualSpacing/>
        <w:jc w:val="both"/>
        <w:rPr>
          <w:rFonts w:cs="Arial"/>
          <w:sz w:val="24"/>
          <w:szCs w:val="24"/>
        </w:rPr>
      </w:pPr>
      <w:r w:rsidRPr="006B1B12">
        <w:rPr>
          <w:rFonts w:cs="Arial"/>
          <w:sz w:val="24"/>
          <w:szCs w:val="24"/>
        </w:rPr>
        <w:t>At</w:t>
      </w:r>
      <w:r w:rsidR="00EA1084" w:rsidRPr="006B1B12">
        <w:rPr>
          <w:rFonts w:cs="Arial"/>
          <w:sz w:val="24"/>
          <w:szCs w:val="24"/>
        </w:rPr>
        <w:t xml:space="preserve"> day 4</w:t>
      </w:r>
      <w:r w:rsidR="0011695C" w:rsidRPr="006B1B12">
        <w:rPr>
          <w:rFonts w:cs="Arial"/>
          <w:sz w:val="24"/>
          <w:szCs w:val="24"/>
        </w:rPr>
        <w:t xml:space="preserve">, BLI and </w:t>
      </w:r>
      <w:r w:rsidR="00914FE5" w:rsidRPr="006B1B12">
        <w:rPr>
          <w:rFonts w:cs="Arial"/>
          <w:sz w:val="24"/>
          <w:szCs w:val="24"/>
        </w:rPr>
        <w:t>DLIT</w:t>
      </w:r>
      <w:r w:rsidR="0011695C" w:rsidRPr="006B1B12">
        <w:rPr>
          <w:rFonts w:cs="Arial"/>
          <w:sz w:val="24"/>
          <w:szCs w:val="24"/>
        </w:rPr>
        <w:t xml:space="preserve"> were performed after D-luciferin (15 mg/mL, 200</w:t>
      </w:r>
      <w:r>
        <w:rPr>
          <w:rFonts w:cs="Arial"/>
          <w:sz w:val="24"/>
          <w:szCs w:val="24"/>
        </w:rPr>
        <w:t xml:space="preserve"> </w:t>
      </w:r>
      <w:r w:rsidR="0011695C" w:rsidRPr="006B1B12">
        <w:rPr>
          <w:rFonts w:cs="Arial"/>
          <w:sz w:val="24"/>
          <w:szCs w:val="24"/>
        </w:rPr>
        <w:t>μ</w:t>
      </w:r>
      <w:r>
        <w:rPr>
          <w:rFonts w:cs="Arial"/>
          <w:sz w:val="24"/>
          <w:szCs w:val="24"/>
        </w:rPr>
        <w:t>L</w:t>
      </w:r>
      <w:r w:rsidR="0011695C" w:rsidRPr="006B1B12">
        <w:rPr>
          <w:rFonts w:cs="Arial"/>
          <w:sz w:val="24"/>
          <w:szCs w:val="24"/>
        </w:rPr>
        <w:t>) was injected intraperitoneally, and mice with sufficient luciferase activity in the chest cavity were selected for further studies (</w:t>
      </w:r>
      <w:r w:rsidR="0011695C" w:rsidRPr="00E15D83">
        <w:rPr>
          <w:rFonts w:cs="Arial"/>
          <w:b/>
          <w:bCs/>
          <w:sz w:val="24"/>
          <w:szCs w:val="24"/>
        </w:rPr>
        <w:t>Figure</w:t>
      </w:r>
      <w:r w:rsidR="0015114C" w:rsidRPr="00E15D83">
        <w:rPr>
          <w:rFonts w:cs="Arial"/>
          <w:b/>
          <w:bCs/>
          <w:sz w:val="24"/>
          <w:szCs w:val="24"/>
        </w:rPr>
        <w:t xml:space="preserve"> </w:t>
      </w:r>
      <w:r w:rsidR="002B22CF" w:rsidRPr="00E15D83">
        <w:rPr>
          <w:rFonts w:cs="Arial"/>
          <w:b/>
          <w:bCs/>
          <w:sz w:val="24"/>
          <w:szCs w:val="24"/>
        </w:rPr>
        <w:t>9</w:t>
      </w:r>
      <w:r w:rsidR="0011695C" w:rsidRPr="006B1B12">
        <w:rPr>
          <w:rFonts w:cs="Arial"/>
          <w:sz w:val="24"/>
          <w:szCs w:val="24"/>
        </w:rPr>
        <w:t>).</w:t>
      </w:r>
      <w:r>
        <w:rPr>
          <w:rFonts w:cs="Arial"/>
          <w:sz w:val="24"/>
          <w:szCs w:val="24"/>
        </w:rPr>
        <w:t xml:space="preserve"> </w:t>
      </w:r>
      <w:r w:rsidR="00F41996">
        <w:rPr>
          <w:rFonts w:cs="Arial"/>
          <w:sz w:val="24"/>
          <w:szCs w:val="24"/>
        </w:rPr>
        <w:t>Hundred micrograms</w:t>
      </w:r>
      <w:r w:rsidR="00F41996" w:rsidRPr="006B1B12">
        <w:rPr>
          <w:rFonts w:cs="Arial"/>
          <w:sz w:val="24"/>
          <w:szCs w:val="24"/>
        </w:rPr>
        <w:t xml:space="preserve"> </w:t>
      </w:r>
      <w:r w:rsidR="0011695C" w:rsidRPr="006B1B12">
        <w:rPr>
          <w:rFonts w:cs="Arial"/>
          <w:sz w:val="24"/>
          <w:szCs w:val="24"/>
        </w:rPr>
        <w:t>of NZ-1-IR700</w:t>
      </w:r>
      <w:r w:rsidR="00F41996">
        <w:rPr>
          <w:rFonts w:cs="Arial"/>
          <w:sz w:val="24"/>
          <w:szCs w:val="24"/>
        </w:rPr>
        <w:t xml:space="preserve"> </w:t>
      </w:r>
      <w:r w:rsidR="00F41996" w:rsidRPr="006B1B12">
        <w:rPr>
          <w:rFonts w:cs="Arial"/>
          <w:sz w:val="24"/>
          <w:szCs w:val="24"/>
        </w:rPr>
        <w:t>(100</w:t>
      </w:r>
      <w:r w:rsidR="004D62C7">
        <w:rPr>
          <w:rFonts w:cs="Arial"/>
          <w:sz w:val="24"/>
          <w:szCs w:val="24"/>
        </w:rPr>
        <w:t xml:space="preserve"> </w:t>
      </w:r>
      <w:r w:rsidR="00F41996" w:rsidRPr="006B1B12">
        <w:rPr>
          <w:rFonts w:cs="Arial"/>
          <w:sz w:val="24"/>
          <w:szCs w:val="24"/>
        </w:rPr>
        <w:t xml:space="preserve">μL) </w:t>
      </w:r>
      <w:r w:rsidR="0011695C" w:rsidRPr="006B1B12">
        <w:rPr>
          <w:rFonts w:cs="Arial"/>
          <w:sz w:val="24"/>
          <w:szCs w:val="24"/>
        </w:rPr>
        <w:t xml:space="preserve">was intravenously injected </w:t>
      </w:r>
      <w:r w:rsidR="0011695C" w:rsidRPr="006B1B12">
        <w:rPr>
          <w:rFonts w:cs="Arial"/>
          <w:i/>
          <w:iCs/>
          <w:sz w:val="24"/>
          <w:szCs w:val="24"/>
        </w:rPr>
        <w:t>via</w:t>
      </w:r>
      <w:r w:rsidR="0011695C" w:rsidRPr="006B1B12">
        <w:rPr>
          <w:rFonts w:cs="Arial"/>
          <w:sz w:val="24"/>
          <w:szCs w:val="24"/>
        </w:rPr>
        <w:t xml:space="preserve"> </w:t>
      </w:r>
      <w:r>
        <w:rPr>
          <w:rFonts w:cs="Arial"/>
          <w:sz w:val="24"/>
          <w:szCs w:val="24"/>
        </w:rPr>
        <w:t xml:space="preserve">the tail vein. </w:t>
      </w:r>
      <w:r w:rsidR="00F178B5" w:rsidRPr="006B1B12">
        <w:rPr>
          <w:rFonts w:cs="Arial"/>
          <w:sz w:val="24"/>
          <w:szCs w:val="24"/>
        </w:rPr>
        <w:t>The control group was injected with PBS</w:t>
      </w:r>
      <w:r w:rsidR="00795618">
        <w:rPr>
          <w:rFonts w:cs="Arial"/>
          <w:sz w:val="24"/>
          <w:szCs w:val="24"/>
        </w:rPr>
        <w:t xml:space="preserve"> (</w:t>
      </w:r>
      <w:r w:rsidR="00795618" w:rsidRPr="006B1B12">
        <w:rPr>
          <w:rFonts w:cs="Arial"/>
          <w:sz w:val="24"/>
          <w:szCs w:val="24"/>
        </w:rPr>
        <w:t>100 µL</w:t>
      </w:r>
      <w:r w:rsidR="00795618">
        <w:rPr>
          <w:rFonts w:cs="Arial"/>
          <w:sz w:val="24"/>
          <w:szCs w:val="24"/>
        </w:rPr>
        <w:t>)</w:t>
      </w:r>
      <w:r w:rsidR="00F178B5" w:rsidRPr="006B1B12">
        <w:rPr>
          <w:rFonts w:cs="Arial"/>
          <w:sz w:val="24"/>
          <w:szCs w:val="24"/>
        </w:rPr>
        <w:t xml:space="preserve">. </w:t>
      </w:r>
    </w:p>
    <w:p w14:paraId="2A35E5B3" w14:textId="77777777" w:rsidR="00E15D83" w:rsidRDefault="00E15D83" w:rsidP="002A43BB">
      <w:pPr>
        <w:suppressAutoHyphens/>
        <w:spacing w:after="0" w:line="240" w:lineRule="auto"/>
        <w:contextualSpacing/>
        <w:jc w:val="both"/>
        <w:rPr>
          <w:rFonts w:cs="Arial"/>
          <w:sz w:val="24"/>
          <w:szCs w:val="24"/>
        </w:rPr>
      </w:pPr>
    </w:p>
    <w:p w14:paraId="1DD07F78" w14:textId="021156D6" w:rsidR="00E15D83" w:rsidRDefault="00E179E3" w:rsidP="002A43BB">
      <w:pPr>
        <w:suppressAutoHyphens/>
        <w:spacing w:after="0" w:line="240" w:lineRule="auto"/>
        <w:contextualSpacing/>
        <w:jc w:val="both"/>
        <w:rPr>
          <w:rFonts w:cs="Arial"/>
          <w:sz w:val="24"/>
          <w:szCs w:val="24"/>
        </w:rPr>
      </w:pPr>
      <w:r w:rsidRPr="006B1B12">
        <w:rPr>
          <w:rFonts w:cs="Arial"/>
          <w:sz w:val="24"/>
          <w:szCs w:val="24"/>
        </w:rPr>
        <w:t xml:space="preserve">At </w:t>
      </w:r>
      <w:r w:rsidR="00821742" w:rsidRPr="006B1B12">
        <w:rPr>
          <w:rFonts w:cs="Arial"/>
          <w:sz w:val="24"/>
          <w:szCs w:val="24"/>
        </w:rPr>
        <w:t xml:space="preserve">day 5, two mice were sacrificed using carbon dioxide asphyxiation for </w:t>
      </w:r>
      <w:r w:rsidR="00174C00" w:rsidRPr="00235816">
        <w:rPr>
          <w:rFonts w:cs="Arial"/>
          <w:i/>
          <w:sz w:val="24"/>
          <w:szCs w:val="24"/>
        </w:rPr>
        <w:t>ex vivo</w:t>
      </w:r>
      <w:r w:rsidR="00821742" w:rsidRPr="006B1B12">
        <w:rPr>
          <w:rFonts w:cs="Arial"/>
          <w:sz w:val="24"/>
          <w:szCs w:val="24"/>
        </w:rPr>
        <w:t>. The NZ-1-IR700 inject</w:t>
      </w:r>
      <w:r w:rsidR="006F521F" w:rsidRPr="006B1B12">
        <w:rPr>
          <w:rFonts w:cs="Arial"/>
          <w:sz w:val="24"/>
          <w:szCs w:val="24"/>
        </w:rPr>
        <w:t>ed mouse</w:t>
      </w:r>
      <w:r w:rsidR="00821742" w:rsidRPr="006B1B12">
        <w:rPr>
          <w:rFonts w:cs="Arial"/>
          <w:sz w:val="24"/>
          <w:szCs w:val="24"/>
        </w:rPr>
        <w:t xml:space="preserve"> showed both high IR700 fluorescence and luciferase activities</w:t>
      </w:r>
      <w:r w:rsidR="006F521F" w:rsidRPr="006B1B12">
        <w:rPr>
          <w:rFonts w:cs="Arial"/>
          <w:sz w:val="24"/>
          <w:szCs w:val="24"/>
        </w:rPr>
        <w:t xml:space="preserve"> in thora</w:t>
      </w:r>
      <w:r w:rsidR="000E25EE" w:rsidRPr="006B1B12">
        <w:rPr>
          <w:rFonts w:cs="Arial"/>
          <w:sz w:val="24"/>
          <w:szCs w:val="24"/>
        </w:rPr>
        <w:t>cic tumors</w:t>
      </w:r>
      <w:r w:rsidR="00821742" w:rsidRPr="006B1B12">
        <w:rPr>
          <w:rFonts w:cs="Arial"/>
          <w:sz w:val="24"/>
          <w:szCs w:val="24"/>
        </w:rPr>
        <w:t xml:space="preserve">, indicating that intravenously injected NZ-1-IR700 </w:t>
      </w:r>
      <w:r w:rsidR="000E25EE" w:rsidRPr="006B1B12">
        <w:rPr>
          <w:rFonts w:cs="Arial"/>
          <w:sz w:val="24"/>
          <w:szCs w:val="24"/>
        </w:rPr>
        <w:t>reached</w:t>
      </w:r>
      <w:r w:rsidR="00821742" w:rsidRPr="006B1B12">
        <w:rPr>
          <w:rFonts w:cs="Arial"/>
          <w:sz w:val="24"/>
          <w:szCs w:val="24"/>
        </w:rPr>
        <w:t xml:space="preserve"> the disseminated pleura</w:t>
      </w:r>
      <w:r w:rsidRPr="006B1B12">
        <w:rPr>
          <w:rFonts w:cs="Arial"/>
          <w:sz w:val="24"/>
          <w:szCs w:val="24"/>
        </w:rPr>
        <w:t>l</w:t>
      </w:r>
      <w:r w:rsidR="00821742" w:rsidRPr="006B1B12">
        <w:rPr>
          <w:rFonts w:cs="Arial"/>
          <w:sz w:val="24"/>
          <w:szCs w:val="24"/>
        </w:rPr>
        <w:t xml:space="preserve"> tumor sites (</w:t>
      </w:r>
      <w:r w:rsidR="00821742" w:rsidRPr="00E15D83">
        <w:rPr>
          <w:rFonts w:cs="Arial"/>
          <w:b/>
          <w:bCs/>
          <w:sz w:val="24"/>
          <w:szCs w:val="24"/>
        </w:rPr>
        <w:t xml:space="preserve">Figure </w:t>
      </w:r>
      <w:r w:rsidR="00930368" w:rsidRPr="00E15D83">
        <w:rPr>
          <w:rFonts w:cs="Arial"/>
          <w:b/>
          <w:bCs/>
          <w:sz w:val="24"/>
          <w:szCs w:val="24"/>
        </w:rPr>
        <w:t>1</w:t>
      </w:r>
      <w:r w:rsidR="002B22CF" w:rsidRPr="00E15D83">
        <w:rPr>
          <w:rFonts w:cs="Arial"/>
          <w:b/>
          <w:bCs/>
          <w:sz w:val="24"/>
          <w:szCs w:val="24"/>
        </w:rPr>
        <w:t>0</w:t>
      </w:r>
      <w:r w:rsidR="00821742" w:rsidRPr="006B1B12">
        <w:rPr>
          <w:rFonts w:cs="Arial"/>
          <w:sz w:val="24"/>
          <w:szCs w:val="24"/>
        </w:rPr>
        <w:t>)</w:t>
      </w:r>
      <w:r w:rsidR="00443AED" w:rsidRPr="006B1B12">
        <w:rPr>
          <w:rFonts w:cs="Arial"/>
          <w:sz w:val="24"/>
          <w:szCs w:val="24"/>
        </w:rPr>
        <w:t>.</w:t>
      </w:r>
    </w:p>
    <w:p w14:paraId="6C6D9A8D" w14:textId="77777777" w:rsidR="00E15D83" w:rsidRDefault="00E15D83" w:rsidP="002A43BB">
      <w:pPr>
        <w:suppressAutoHyphens/>
        <w:spacing w:after="0" w:line="240" w:lineRule="auto"/>
        <w:contextualSpacing/>
        <w:jc w:val="both"/>
        <w:rPr>
          <w:rFonts w:cs="Arial"/>
          <w:sz w:val="24"/>
          <w:szCs w:val="24"/>
        </w:rPr>
      </w:pPr>
    </w:p>
    <w:p w14:paraId="03FD52CD" w14:textId="3EE5D52B" w:rsidR="00821742" w:rsidRPr="006B1B12" w:rsidRDefault="00E179E3" w:rsidP="002A43BB">
      <w:pPr>
        <w:suppressAutoHyphens/>
        <w:spacing w:after="0" w:line="240" w:lineRule="auto"/>
        <w:contextualSpacing/>
        <w:jc w:val="both"/>
        <w:rPr>
          <w:rFonts w:cs="Arial"/>
          <w:sz w:val="24"/>
          <w:szCs w:val="24"/>
        </w:rPr>
      </w:pPr>
      <w:r w:rsidRPr="006B1B12">
        <w:rPr>
          <w:rFonts w:cs="Arial"/>
          <w:sz w:val="24"/>
          <w:szCs w:val="24"/>
        </w:rPr>
        <w:t xml:space="preserve">For </w:t>
      </w:r>
      <w:r w:rsidR="009A6BF2">
        <w:rPr>
          <w:rFonts w:cs="Arial"/>
          <w:sz w:val="24"/>
          <w:szCs w:val="24"/>
        </w:rPr>
        <w:t xml:space="preserve">the </w:t>
      </w:r>
      <w:r w:rsidRPr="006B1B12">
        <w:rPr>
          <w:rFonts w:cs="Arial"/>
          <w:sz w:val="24"/>
          <w:szCs w:val="24"/>
        </w:rPr>
        <w:t xml:space="preserve">evaluation of </w:t>
      </w:r>
      <w:r w:rsidR="009A6BF2">
        <w:rPr>
          <w:rFonts w:cs="Arial"/>
          <w:sz w:val="24"/>
          <w:szCs w:val="24"/>
        </w:rPr>
        <w:t xml:space="preserve">the effect of </w:t>
      </w:r>
      <w:r w:rsidRPr="006B1B12">
        <w:rPr>
          <w:rFonts w:cs="Arial"/>
          <w:sz w:val="24"/>
          <w:szCs w:val="24"/>
        </w:rPr>
        <w:t>NIR-PIT in the pleural disseminated m</w:t>
      </w:r>
      <w:r w:rsidR="000E25EE" w:rsidRPr="006B1B12">
        <w:rPr>
          <w:rFonts w:cs="Arial"/>
          <w:sz w:val="24"/>
          <w:szCs w:val="24"/>
        </w:rPr>
        <w:t>ouse</w:t>
      </w:r>
      <w:r w:rsidRPr="006B1B12">
        <w:rPr>
          <w:rFonts w:cs="Arial"/>
          <w:sz w:val="24"/>
          <w:szCs w:val="24"/>
        </w:rPr>
        <w:t xml:space="preserve"> model, the NIR</w:t>
      </w:r>
      <w:r w:rsidR="00D84D52">
        <w:rPr>
          <w:rFonts w:cs="Arial"/>
          <w:sz w:val="24"/>
          <w:szCs w:val="24"/>
        </w:rPr>
        <w:t xml:space="preserve"> </w:t>
      </w:r>
      <w:r w:rsidRPr="006B1B12">
        <w:rPr>
          <w:rFonts w:cs="Arial"/>
          <w:sz w:val="24"/>
          <w:szCs w:val="24"/>
        </w:rPr>
        <w:t xml:space="preserve">light was applied </w:t>
      </w:r>
      <w:r>
        <w:rPr>
          <w:rFonts w:cs="Arial"/>
          <w:sz w:val="24"/>
          <w:szCs w:val="24"/>
        </w:rPr>
        <w:t>at 15 J/cm</w:t>
      </w:r>
      <w:r w:rsidRPr="006B1B12">
        <w:rPr>
          <w:rFonts w:cs="Arial"/>
          <w:sz w:val="24"/>
          <w:szCs w:val="24"/>
          <w:vertAlign w:val="superscript"/>
        </w:rPr>
        <w:t>2</w:t>
      </w:r>
      <w:r w:rsidRPr="006B1B12">
        <w:rPr>
          <w:rFonts w:cs="Arial"/>
          <w:sz w:val="24"/>
          <w:szCs w:val="24"/>
        </w:rPr>
        <w:t xml:space="preserve"> from two directions</w:t>
      </w:r>
      <w:r w:rsidR="000E25EE" w:rsidRPr="006B1B12">
        <w:rPr>
          <w:rFonts w:cs="Arial"/>
          <w:sz w:val="24"/>
          <w:szCs w:val="24"/>
        </w:rPr>
        <w:t xml:space="preserve"> (total of 30 J/cm</w:t>
      </w:r>
      <w:r w:rsidR="000E25EE" w:rsidRPr="006B1B12">
        <w:rPr>
          <w:rFonts w:cs="Arial"/>
          <w:sz w:val="24"/>
          <w:szCs w:val="24"/>
          <w:vertAlign w:val="superscript"/>
        </w:rPr>
        <w:t>2</w:t>
      </w:r>
      <w:r w:rsidR="000E25EE" w:rsidRPr="006B1B12">
        <w:rPr>
          <w:rFonts w:cs="Arial"/>
          <w:sz w:val="24"/>
          <w:szCs w:val="24"/>
        </w:rPr>
        <w:t>)</w:t>
      </w:r>
      <w:r w:rsidR="00593384" w:rsidRPr="006B1B12">
        <w:rPr>
          <w:rFonts w:cs="Arial"/>
          <w:sz w:val="24"/>
          <w:szCs w:val="24"/>
        </w:rPr>
        <w:t xml:space="preserve"> at 40 mW/cm</w:t>
      </w:r>
      <w:r w:rsidR="00593384" w:rsidRPr="006B1B12">
        <w:rPr>
          <w:rFonts w:cs="Arial"/>
          <w:sz w:val="24"/>
          <w:szCs w:val="24"/>
          <w:vertAlign w:val="superscript"/>
        </w:rPr>
        <w:t>2</w:t>
      </w:r>
      <w:r w:rsidRPr="006B1B12">
        <w:rPr>
          <w:rFonts w:cs="Arial"/>
          <w:sz w:val="24"/>
          <w:szCs w:val="24"/>
        </w:rPr>
        <w:t xml:space="preserve"> transcutaneously on day 5</w:t>
      </w:r>
      <w:r w:rsidR="006525CE" w:rsidRPr="006B1B12">
        <w:rPr>
          <w:rFonts w:cs="Arial"/>
          <w:sz w:val="24"/>
          <w:szCs w:val="24"/>
        </w:rPr>
        <w:t xml:space="preserve"> (the NIR</w:t>
      </w:r>
      <w:r w:rsidR="00D84D52">
        <w:rPr>
          <w:rFonts w:cs="Arial"/>
          <w:sz w:val="24"/>
          <w:szCs w:val="24"/>
        </w:rPr>
        <w:t xml:space="preserve"> </w:t>
      </w:r>
      <w:r w:rsidR="006525CE" w:rsidRPr="006B1B12">
        <w:rPr>
          <w:rFonts w:cs="Arial"/>
          <w:sz w:val="24"/>
          <w:szCs w:val="24"/>
        </w:rPr>
        <w:t>light was irradiated externally)</w:t>
      </w:r>
      <w:r w:rsidRPr="006B1B12">
        <w:rPr>
          <w:rFonts w:cs="Arial"/>
          <w:sz w:val="24"/>
          <w:szCs w:val="24"/>
        </w:rPr>
        <w:t>, followed by serial BLI. The control group was not irradiated with NIR light.</w:t>
      </w:r>
    </w:p>
    <w:p w14:paraId="14E05774" w14:textId="77777777" w:rsidR="00E15D83" w:rsidRDefault="00E15D83" w:rsidP="002A43BB">
      <w:pPr>
        <w:suppressAutoHyphens/>
        <w:spacing w:after="0" w:line="240" w:lineRule="auto"/>
        <w:contextualSpacing/>
        <w:jc w:val="both"/>
        <w:rPr>
          <w:rFonts w:cs="Arial"/>
          <w:sz w:val="24"/>
          <w:szCs w:val="24"/>
        </w:rPr>
      </w:pPr>
    </w:p>
    <w:p w14:paraId="3A6E693E" w14:textId="03E67289" w:rsidR="00974E06" w:rsidRPr="006B1B12" w:rsidRDefault="00E179E3" w:rsidP="002A43BB">
      <w:pPr>
        <w:suppressAutoHyphens/>
        <w:spacing w:after="0" w:line="240" w:lineRule="auto"/>
        <w:contextualSpacing/>
        <w:jc w:val="both"/>
        <w:rPr>
          <w:rFonts w:cs="Arial"/>
          <w:sz w:val="24"/>
          <w:szCs w:val="24"/>
        </w:rPr>
      </w:pPr>
      <w:r w:rsidRPr="006B1B12">
        <w:rPr>
          <w:rFonts w:cs="Arial"/>
          <w:sz w:val="24"/>
          <w:szCs w:val="24"/>
        </w:rPr>
        <w:lastRenderedPageBreak/>
        <w:t xml:space="preserve">After treatment </w:t>
      </w:r>
      <w:r w:rsidR="00C96532">
        <w:rPr>
          <w:rFonts w:cs="Arial"/>
          <w:sz w:val="24"/>
          <w:szCs w:val="24"/>
        </w:rPr>
        <w:t xml:space="preserve">of mice </w:t>
      </w:r>
      <w:r w:rsidRPr="006B1B12">
        <w:rPr>
          <w:rFonts w:cs="Arial"/>
          <w:sz w:val="24"/>
          <w:szCs w:val="24"/>
        </w:rPr>
        <w:t xml:space="preserve">with NIR-PIT, </w:t>
      </w:r>
      <w:r w:rsidR="009A20F7">
        <w:rPr>
          <w:rFonts w:cs="Arial"/>
          <w:sz w:val="24"/>
          <w:szCs w:val="24"/>
        </w:rPr>
        <w:t>the treated group</w:t>
      </w:r>
      <w:r>
        <w:rPr>
          <w:rFonts w:cs="Arial"/>
          <w:sz w:val="24"/>
          <w:szCs w:val="24"/>
        </w:rPr>
        <w:t xml:space="preserve"> </w:t>
      </w:r>
      <w:r w:rsidRPr="006B1B12">
        <w:rPr>
          <w:rFonts w:cs="Arial"/>
          <w:sz w:val="24"/>
          <w:szCs w:val="24"/>
        </w:rPr>
        <w:t xml:space="preserve">showed decreased luciferase </w:t>
      </w:r>
      <w:r w:rsidR="00443AED" w:rsidRPr="006B1B12">
        <w:rPr>
          <w:rFonts w:cs="Arial"/>
          <w:sz w:val="24"/>
          <w:szCs w:val="24"/>
        </w:rPr>
        <w:t>activity</w:t>
      </w:r>
      <w:r w:rsidR="009A20F7">
        <w:rPr>
          <w:rFonts w:cs="Arial"/>
          <w:sz w:val="24"/>
          <w:szCs w:val="24"/>
        </w:rPr>
        <w:t>.</w:t>
      </w:r>
      <w:r w:rsidRPr="006B1B12">
        <w:rPr>
          <w:rFonts w:cs="Arial"/>
          <w:sz w:val="24"/>
          <w:szCs w:val="24"/>
        </w:rPr>
        <w:t xml:space="preserve"> </w:t>
      </w:r>
      <w:r w:rsidR="009A20F7">
        <w:rPr>
          <w:rFonts w:cs="Arial"/>
          <w:sz w:val="24"/>
          <w:szCs w:val="24"/>
        </w:rPr>
        <w:t>However,</w:t>
      </w:r>
      <w:r w:rsidR="009A20F7" w:rsidRPr="006B1B12">
        <w:rPr>
          <w:rFonts w:cs="Arial"/>
          <w:sz w:val="24"/>
          <w:szCs w:val="24"/>
        </w:rPr>
        <w:t xml:space="preserve"> </w:t>
      </w:r>
      <w:r w:rsidR="009A20F7">
        <w:rPr>
          <w:rFonts w:cs="Arial"/>
          <w:sz w:val="24"/>
          <w:szCs w:val="24"/>
        </w:rPr>
        <w:t xml:space="preserve">the relative light unit </w:t>
      </w:r>
      <w:r w:rsidRPr="006B1B12">
        <w:rPr>
          <w:rFonts w:cs="Arial"/>
          <w:sz w:val="24"/>
          <w:szCs w:val="24"/>
        </w:rPr>
        <w:t>in the control group showed a gradual increase (*p &lt; 0.05 versus control, t-test)</w:t>
      </w:r>
      <w:r w:rsidR="003D63B8" w:rsidRPr="006B1B12">
        <w:rPr>
          <w:rFonts w:cs="Arial"/>
          <w:sz w:val="24"/>
          <w:szCs w:val="24"/>
        </w:rPr>
        <w:t xml:space="preserve"> (</w:t>
      </w:r>
      <w:r w:rsidR="003D63B8" w:rsidRPr="00E15D83">
        <w:rPr>
          <w:rFonts w:cs="Arial"/>
          <w:b/>
          <w:bCs/>
          <w:sz w:val="24"/>
          <w:szCs w:val="24"/>
        </w:rPr>
        <w:t>Figure</w:t>
      </w:r>
      <w:r w:rsidR="00142373" w:rsidRPr="00E15D83">
        <w:rPr>
          <w:rFonts w:cs="Arial"/>
          <w:b/>
          <w:bCs/>
          <w:sz w:val="24"/>
          <w:szCs w:val="24"/>
        </w:rPr>
        <w:t xml:space="preserve"> </w:t>
      </w:r>
      <w:r w:rsidR="00930368" w:rsidRPr="00E15D83">
        <w:rPr>
          <w:rFonts w:cs="Arial"/>
          <w:b/>
          <w:bCs/>
          <w:sz w:val="24"/>
          <w:szCs w:val="24"/>
        </w:rPr>
        <w:t>1</w:t>
      </w:r>
      <w:r w:rsidR="002B22CF" w:rsidRPr="00E15D83">
        <w:rPr>
          <w:rFonts w:cs="Arial"/>
          <w:b/>
          <w:bCs/>
          <w:sz w:val="24"/>
          <w:szCs w:val="24"/>
        </w:rPr>
        <w:t>1</w:t>
      </w:r>
      <w:r w:rsidR="003D63B8" w:rsidRPr="006B1B12">
        <w:rPr>
          <w:rFonts w:cs="Arial"/>
          <w:sz w:val="24"/>
          <w:szCs w:val="24"/>
        </w:rPr>
        <w:t>)</w:t>
      </w:r>
      <w:r w:rsidR="000E25EE" w:rsidRPr="006B1B12">
        <w:rPr>
          <w:rFonts w:cs="Arial"/>
          <w:sz w:val="24"/>
          <w:szCs w:val="24"/>
        </w:rPr>
        <w:t>.</w:t>
      </w:r>
    </w:p>
    <w:p w14:paraId="40A31171" w14:textId="77777777" w:rsidR="00E15D83" w:rsidRPr="006B1B12" w:rsidRDefault="00E15D83" w:rsidP="002A43BB">
      <w:pPr>
        <w:suppressAutoHyphens/>
        <w:spacing w:after="0" w:line="240" w:lineRule="auto"/>
        <w:contextualSpacing/>
        <w:jc w:val="both"/>
        <w:rPr>
          <w:rFonts w:cs="Arial"/>
          <w:sz w:val="24"/>
          <w:szCs w:val="24"/>
        </w:rPr>
      </w:pPr>
    </w:p>
    <w:p w14:paraId="351A886C" w14:textId="391C4393"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 xml:space="preserve">Figure 1: Easy hand-made device for cell transplantation. </w:t>
      </w:r>
      <w:r w:rsidRPr="006B1B12">
        <w:rPr>
          <w:rFonts w:cs="Arial"/>
          <w:bCs/>
          <w:sz w:val="24"/>
          <w:szCs w:val="24"/>
        </w:rPr>
        <w:t xml:space="preserve">Attach the stopper made with </w:t>
      </w:r>
      <w:r w:rsidRPr="006B1B12">
        <w:rPr>
          <w:rFonts w:cs="Arial"/>
          <w:sz w:val="24"/>
          <w:szCs w:val="24"/>
        </w:rPr>
        <w:t>polystyrene foam</w:t>
      </w:r>
      <w:r w:rsidRPr="006B1B12">
        <w:rPr>
          <w:rFonts w:cs="Arial"/>
          <w:bCs/>
          <w:sz w:val="24"/>
          <w:szCs w:val="24"/>
        </w:rPr>
        <w:t xml:space="preserve"> to the 30G needle so that the tip </w:t>
      </w:r>
      <w:r w:rsidR="009A20F7">
        <w:rPr>
          <w:rFonts w:cs="Arial"/>
          <w:bCs/>
          <w:sz w:val="24"/>
          <w:szCs w:val="24"/>
        </w:rPr>
        <w:t>remain</w:t>
      </w:r>
      <w:r w:rsidR="00651A48">
        <w:rPr>
          <w:rFonts w:cs="Arial"/>
          <w:bCs/>
          <w:sz w:val="24"/>
          <w:szCs w:val="24"/>
        </w:rPr>
        <w:t>s</w:t>
      </w:r>
      <w:r w:rsidR="009A20F7">
        <w:rPr>
          <w:rFonts w:cs="Arial"/>
          <w:bCs/>
          <w:sz w:val="24"/>
          <w:szCs w:val="24"/>
        </w:rPr>
        <w:t xml:space="preserve"> at </w:t>
      </w:r>
      <w:r w:rsidRPr="006B1B12">
        <w:rPr>
          <w:rFonts w:cs="Arial"/>
          <w:bCs/>
          <w:sz w:val="24"/>
          <w:szCs w:val="24"/>
        </w:rPr>
        <w:t>5</w:t>
      </w:r>
      <w:r w:rsidR="009A20F7">
        <w:rPr>
          <w:rFonts w:cs="Arial"/>
          <w:bCs/>
          <w:sz w:val="24"/>
          <w:szCs w:val="24"/>
        </w:rPr>
        <w:t xml:space="preserve"> </w:t>
      </w:r>
      <w:r w:rsidRPr="006B1B12">
        <w:rPr>
          <w:rFonts w:cs="Arial"/>
          <w:bCs/>
          <w:sz w:val="24"/>
          <w:szCs w:val="24"/>
        </w:rPr>
        <w:t>mm. The tip of the needle should be ben</w:t>
      </w:r>
      <w:r w:rsidR="00801D5C">
        <w:rPr>
          <w:rFonts w:cs="Arial"/>
          <w:bCs/>
          <w:sz w:val="24"/>
          <w:szCs w:val="24"/>
        </w:rPr>
        <w:t>t</w:t>
      </w:r>
      <w:r w:rsidRPr="006B1B12">
        <w:rPr>
          <w:rFonts w:cs="Arial"/>
          <w:bCs/>
          <w:sz w:val="24"/>
          <w:szCs w:val="24"/>
        </w:rPr>
        <w:t xml:space="preserve"> to avoid pneumothorax.</w:t>
      </w:r>
    </w:p>
    <w:p w14:paraId="09C7492D" w14:textId="77777777" w:rsidR="00E15D83" w:rsidRPr="006B1B12" w:rsidRDefault="00E15D83" w:rsidP="002A43BB">
      <w:pPr>
        <w:suppressAutoHyphens/>
        <w:spacing w:after="0" w:line="240" w:lineRule="auto"/>
        <w:contextualSpacing/>
        <w:jc w:val="both"/>
        <w:rPr>
          <w:rFonts w:cs="Arial"/>
          <w:b/>
          <w:sz w:val="24"/>
          <w:szCs w:val="24"/>
        </w:rPr>
      </w:pPr>
    </w:p>
    <w:p w14:paraId="55F05D11" w14:textId="0A9A2C81"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 xml:space="preserve">Figure 2: Injection </w:t>
      </w:r>
      <w:r w:rsidR="0032512A">
        <w:rPr>
          <w:rFonts w:cs="Arial"/>
          <w:b/>
          <w:sz w:val="24"/>
          <w:szCs w:val="24"/>
        </w:rPr>
        <w:t xml:space="preserve">of </w:t>
      </w:r>
      <w:r w:rsidRPr="006B1B12">
        <w:rPr>
          <w:rFonts w:cs="Arial"/>
          <w:b/>
          <w:sz w:val="24"/>
          <w:szCs w:val="24"/>
        </w:rPr>
        <w:t>target cells in</w:t>
      </w:r>
      <w:r w:rsidR="0032512A">
        <w:rPr>
          <w:rFonts w:cs="Arial"/>
          <w:b/>
          <w:sz w:val="24"/>
          <w:szCs w:val="24"/>
        </w:rPr>
        <w:t>to</w:t>
      </w:r>
      <w:r w:rsidRPr="006B1B12">
        <w:rPr>
          <w:rFonts w:cs="Arial"/>
          <w:b/>
          <w:sz w:val="24"/>
          <w:szCs w:val="24"/>
        </w:rPr>
        <w:t xml:space="preserve"> the thoracic cavity. </w:t>
      </w:r>
      <w:bookmarkStart w:id="5" w:name="_Hlk53571290"/>
      <w:r w:rsidRPr="006B1B12">
        <w:rPr>
          <w:rFonts w:cs="Arial"/>
          <w:bCs/>
          <w:sz w:val="24"/>
          <w:szCs w:val="24"/>
        </w:rPr>
        <w:t xml:space="preserve">Turn the mouse sideways and </w:t>
      </w:r>
      <w:r w:rsidR="0032512A">
        <w:rPr>
          <w:rFonts w:cs="Arial"/>
          <w:bCs/>
          <w:sz w:val="24"/>
          <w:szCs w:val="24"/>
        </w:rPr>
        <w:t>pierce</w:t>
      </w:r>
      <w:r w:rsidR="0032512A" w:rsidRPr="006B1B12">
        <w:rPr>
          <w:rFonts w:cs="Arial"/>
          <w:bCs/>
          <w:sz w:val="24"/>
          <w:szCs w:val="24"/>
        </w:rPr>
        <w:t xml:space="preserve"> </w:t>
      </w:r>
      <w:r w:rsidRPr="006B1B12">
        <w:rPr>
          <w:rFonts w:cs="Arial"/>
          <w:bCs/>
          <w:sz w:val="24"/>
          <w:szCs w:val="24"/>
        </w:rPr>
        <w:t>the needle into the mouse toward the lung. Since the stopper and needle tip are bent, the needle enters the thoracic cavity without sticking to the lungs. Inject target cells while pressing the needle against the mouse.</w:t>
      </w:r>
      <w:bookmarkEnd w:id="5"/>
    </w:p>
    <w:p w14:paraId="149099E8" w14:textId="77777777" w:rsidR="00E15D83" w:rsidRPr="006B1B12" w:rsidRDefault="00E15D83" w:rsidP="002A43BB">
      <w:pPr>
        <w:suppressAutoHyphens/>
        <w:spacing w:after="0" w:line="240" w:lineRule="auto"/>
        <w:contextualSpacing/>
        <w:jc w:val="both"/>
        <w:rPr>
          <w:rFonts w:cs="Arial"/>
          <w:b/>
          <w:sz w:val="24"/>
          <w:szCs w:val="24"/>
        </w:rPr>
      </w:pPr>
    </w:p>
    <w:p w14:paraId="012F3A1C" w14:textId="109C8985" w:rsidR="00E15D83" w:rsidRDefault="00E179E3" w:rsidP="002A43BB">
      <w:pPr>
        <w:suppressAutoHyphens/>
        <w:spacing w:after="0" w:line="240" w:lineRule="auto"/>
        <w:contextualSpacing/>
        <w:jc w:val="both"/>
        <w:rPr>
          <w:rFonts w:cs="Arial"/>
          <w:sz w:val="24"/>
          <w:szCs w:val="24"/>
        </w:rPr>
      </w:pPr>
      <w:r w:rsidRPr="006B1B12">
        <w:rPr>
          <w:rFonts w:cs="Arial"/>
          <w:b/>
          <w:sz w:val="24"/>
          <w:szCs w:val="24"/>
        </w:rPr>
        <w:t xml:space="preserve">Figure 3: Acquisition </w:t>
      </w:r>
      <w:r w:rsidR="00AA7020">
        <w:rPr>
          <w:rFonts w:cs="Arial"/>
          <w:b/>
          <w:sz w:val="24"/>
          <w:szCs w:val="24"/>
        </w:rPr>
        <w:t>C</w:t>
      </w:r>
      <w:r w:rsidRPr="006B1B12">
        <w:rPr>
          <w:rFonts w:cs="Arial"/>
          <w:b/>
          <w:sz w:val="24"/>
          <w:szCs w:val="24"/>
        </w:rPr>
        <w:t xml:space="preserve">ontrol </w:t>
      </w:r>
      <w:r w:rsidR="00AA7020">
        <w:rPr>
          <w:rFonts w:cs="Arial"/>
          <w:b/>
          <w:sz w:val="24"/>
          <w:szCs w:val="24"/>
        </w:rPr>
        <w:t>P</w:t>
      </w:r>
      <w:r w:rsidRPr="006B1B12">
        <w:rPr>
          <w:rFonts w:cs="Arial"/>
          <w:b/>
          <w:sz w:val="24"/>
          <w:szCs w:val="24"/>
        </w:rPr>
        <w:t xml:space="preserve">anel. </w:t>
      </w:r>
      <w:r w:rsidRPr="006B1B12">
        <w:rPr>
          <w:rFonts w:cs="Arial"/>
          <w:sz w:val="24"/>
          <w:szCs w:val="24"/>
        </w:rPr>
        <w:t xml:space="preserve">Select </w:t>
      </w:r>
      <w:r w:rsidRPr="00DE13EF">
        <w:rPr>
          <w:rFonts w:cs="Arial"/>
          <w:b/>
          <w:bCs/>
          <w:sz w:val="24"/>
          <w:szCs w:val="24"/>
        </w:rPr>
        <w:t>Luminescent</w:t>
      </w:r>
      <w:r w:rsidR="00D84D52">
        <w:rPr>
          <w:rFonts w:cs="Arial"/>
          <w:sz w:val="24"/>
          <w:szCs w:val="24"/>
        </w:rPr>
        <w:t>,</w:t>
      </w:r>
      <w:r w:rsidRPr="006B1B12">
        <w:rPr>
          <w:rFonts w:cs="Arial"/>
          <w:sz w:val="24"/>
          <w:szCs w:val="24"/>
        </w:rPr>
        <w:t xml:space="preserve"> </w:t>
      </w:r>
      <w:r w:rsidRPr="00DE13EF">
        <w:rPr>
          <w:rFonts w:cs="Arial"/>
          <w:b/>
          <w:bCs/>
          <w:sz w:val="24"/>
          <w:szCs w:val="24"/>
        </w:rPr>
        <w:t>Photograph</w:t>
      </w:r>
      <w:r w:rsidR="00D84D52">
        <w:rPr>
          <w:rFonts w:cs="Arial"/>
          <w:sz w:val="24"/>
          <w:szCs w:val="24"/>
        </w:rPr>
        <w:t>,</w:t>
      </w:r>
      <w:r w:rsidRPr="006B1B12">
        <w:rPr>
          <w:rFonts w:cs="Arial"/>
          <w:sz w:val="24"/>
          <w:szCs w:val="24"/>
        </w:rPr>
        <w:t xml:space="preserve"> and </w:t>
      </w:r>
      <w:r w:rsidRPr="00DE13EF">
        <w:rPr>
          <w:rFonts w:cs="Arial"/>
          <w:b/>
          <w:bCs/>
          <w:sz w:val="24"/>
          <w:szCs w:val="24"/>
        </w:rPr>
        <w:t>Overlay</w:t>
      </w:r>
      <w:r w:rsidR="00D84D52">
        <w:rPr>
          <w:rFonts w:cs="Arial"/>
          <w:sz w:val="24"/>
          <w:szCs w:val="24"/>
        </w:rPr>
        <w:t>.</w:t>
      </w:r>
      <w:r w:rsidRPr="006B1B12">
        <w:rPr>
          <w:rFonts w:cs="Arial"/>
          <w:sz w:val="24"/>
          <w:szCs w:val="24"/>
        </w:rPr>
        <w:t xml:space="preserve"> Set Exposure Time as </w:t>
      </w:r>
      <w:r w:rsidRPr="00DE13EF">
        <w:rPr>
          <w:rFonts w:cs="Arial"/>
          <w:b/>
          <w:bCs/>
          <w:sz w:val="24"/>
          <w:szCs w:val="24"/>
        </w:rPr>
        <w:t>Auto</w:t>
      </w:r>
      <w:r w:rsidR="00D84D52">
        <w:rPr>
          <w:rFonts w:cs="Arial"/>
          <w:sz w:val="24"/>
          <w:szCs w:val="24"/>
        </w:rPr>
        <w:t>,</w:t>
      </w:r>
      <w:r w:rsidRPr="006B1B12">
        <w:rPr>
          <w:rFonts w:cs="Arial"/>
          <w:sz w:val="24"/>
          <w:szCs w:val="24"/>
        </w:rPr>
        <w:t xml:space="preserve"> Binning as </w:t>
      </w:r>
      <w:r w:rsidRPr="00DE13EF">
        <w:rPr>
          <w:rFonts w:cs="Arial"/>
          <w:b/>
          <w:bCs/>
          <w:sz w:val="24"/>
          <w:szCs w:val="24"/>
        </w:rPr>
        <w:t>Small</w:t>
      </w:r>
      <w:r w:rsidR="00D84D52">
        <w:rPr>
          <w:rFonts w:cs="Arial"/>
          <w:sz w:val="24"/>
          <w:szCs w:val="24"/>
        </w:rPr>
        <w:t>,</w:t>
      </w:r>
      <w:r w:rsidRPr="006B1B12">
        <w:rPr>
          <w:rFonts w:cs="Arial"/>
          <w:sz w:val="24"/>
          <w:szCs w:val="24"/>
        </w:rPr>
        <w:t xml:space="preserve"> f/stop as 1 for luminescent and 8 for photograph, and Field of View as </w:t>
      </w:r>
      <w:r w:rsidRPr="00DE13EF">
        <w:rPr>
          <w:rFonts w:cs="Arial"/>
          <w:b/>
          <w:bCs/>
          <w:sz w:val="24"/>
          <w:szCs w:val="24"/>
        </w:rPr>
        <w:t>C</w:t>
      </w:r>
      <w:r w:rsidR="00D84D52">
        <w:rPr>
          <w:rFonts w:cs="Arial"/>
          <w:sz w:val="24"/>
          <w:szCs w:val="24"/>
        </w:rPr>
        <w:t>.</w:t>
      </w:r>
      <w:r w:rsidRPr="006B1B12">
        <w:rPr>
          <w:rFonts w:cs="Arial"/>
          <w:sz w:val="24"/>
          <w:szCs w:val="24"/>
        </w:rPr>
        <w:t xml:space="preserve"> Once the mouse sample is ready for imaging, click </w:t>
      </w:r>
      <w:r w:rsidRPr="00DE13EF">
        <w:rPr>
          <w:rFonts w:cs="Arial"/>
          <w:b/>
          <w:bCs/>
          <w:sz w:val="24"/>
          <w:szCs w:val="24"/>
        </w:rPr>
        <w:t>Acquire</w:t>
      </w:r>
      <w:r w:rsidRPr="006B1B12">
        <w:rPr>
          <w:rFonts w:cs="Arial"/>
          <w:sz w:val="24"/>
          <w:szCs w:val="24"/>
        </w:rPr>
        <w:t xml:space="preserve"> for imaging acquisition. </w:t>
      </w:r>
    </w:p>
    <w:p w14:paraId="2B72A81D" w14:textId="77777777" w:rsidR="00E15D83" w:rsidRPr="006B1B12" w:rsidRDefault="00E15D83" w:rsidP="002A43BB">
      <w:pPr>
        <w:suppressAutoHyphens/>
        <w:spacing w:after="0" w:line="240" w:lineRule="auto"/>
        <w:contextualSpacing/>
        <w:jc w:val="both"/>
        <w:rPr>
          <w:rFonts w:cs="Arial"/>
          <w:b/>
          <w:sz w:val="24"/>
          <w:szCs w:val="24"/>
        </w:rPr>
      </w:pPr>
    </w:p>
    <w:p w14:paraId="0BD4EAFD" w14:textId="49BA3C91"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 xml:space="preserve">Figure 4: Measurement </w:t>
      </w:r>
      <w:r w:rsidR="00D61009">
        <w:rPr>
          <w:rFonts w:cs="Arial"/>
          <w:b/>
          <w:sz w:val="24"/>
          <w:szCs w:val="24"/>
        </w:rPr>
        <w:t>(</w:t>
      </w:r>
      <w:r w:rsidRPr="006B1B12">
        <w:rPr>
          <w:rFonts w:cs="Arial"/>
          <w:b/>
          <w:sz w:val="24"/>
          <w:szCs w:val="24"/>
        </w:rPr>
        <w:t>BLI</w:t>
      </w:r>
      <w:r w:rsidR="00D61009">
        <w:rPr>
          <w:rFonts w:cs="Arial"/>
          <w:b/>
          <w:sz w:val="24"/>
          <w:szCs w:val="24"/>
        </w:rPr>
        <w:t>)</w:t>
      </w:r>
      <w:r w:rsidRPr="006B1B12">
        <w:rPr>
          <w:rFonts w:cs="Arial"/>
          <w:b/>
          <w:sz w:val="24"/>
          <w:szCs w:val="24"/>
        </w:rPr>
        <w:t xml:space="preserve">. </w:t>
      </w:r>
      <w:r w:rsidRPr="006B1B12">
        <w:rPr>
          <w:rFonts w:cs="Arial"/>
          <w:bCs/>
          <w:sz w:val="24"/>
          <w:szCs w:val="24"/>
        </w:rPr>
        <w:t>(</w:t>
      </w:r>
      <w:r w:rsidRPr="00DE13EF">
        <w:rPr>
          <w:rFonts w:cs="Arial"/>
          <w:b/>
          <w:sz w:val="24"/>
          <w:szCs w:val="24"/>
        </w:rPr>
        <w:t>A</w:t>
      </w:r>
      <w:r w:rsidRPr="006B1B12">
        <w:rPr>
          <w:rFonts w:cs="Arial"/>
          <w:bCs/>
          <w:sz w:val="24"/>
          <w:szCs w:val="24"/>
        </w:rPr>
        <w:t>) Tool Palette panel. Select ROI Tools. We recommend the Circle to range the bioluminescent area on images. (</w:t>
      </w:r>
      <w:r w:rsidRPr="00DE13EF">
        <w:rPr>
          <w:rFonts w:cs="Arial"/>
          <w:b/>
          <w:sz w:val="24"/>
          <w:szCs w:val="24"/>
        </w:rPr>
        <w:t>B</w:t>
      </w:r>
      <w:r w:rsidRPr="006B1B12">
        <w:rPr>
          <w:rFonts w:cs="Arial"/>
          <w:bCs/>
          <w:sz w:val="24"/>
          <w:szCs w:val="24"/>
        </w:rPr>
        <w:t xml:space="preserve">) BLI quantification. After selecting the ROI in each image, click </w:t>
      </w:r>
      <w:r w:rsidRPr="00DE13EF">
        <w:rPr>
          <w:rFonts w:cs="Arial"/>
          <w:b/>
          <w:sz w:val="24"/>
          <w:szCs w:val="24"/>
        </w:rPr>
        <w:t>Measure ROIs</w:t>
      </w:r>
      <w:r w:rsidRPr="006B1B12">
        <w:rPr>
          <w:rFonts w:cs="Arial"/>
          <w:bCs/>
          <w:sz w:val="24"/>
          <w:szCs w:val="24"/>
        </w:rPr>
        <w:t xml:space="preserve"> to analyze. (</w:t>
      </w:r>
      <w:r w:rsidRPr="00DE13EF">
        <w:rPr>
          <w:rFonts w:cs="Arial"/>
          <w:b/>
          <w:sz w:val="24"/>
          <w:szCs w:val="24"/>
        </w:rPr>
        <w:t>C</w:t>
      </w:r>
      <w:r w:rsidRPr="006B1B12">
        <w:rPr>
          <w:rFonts w:cs="Arial"/>
          <w:bCs/>
          <w:sz w:val="24"/>
          <w:szCs w:val="24"/>
        </w:rPr>
        <w:t>)</w:t>
      </w:r>
      <w:r w:rsidR="0032512A">
        <w:rPr>
          <w:rFonts w:cs="Arial"/>
          <w:bCs/>
          <w:sz w:val="24"/>
          <w:szCs w:val="24"/>
        </w:rPr>
        <w:t xml:space="preserve"> </w:t>
      </w:r>
      <w:r w:rsidRPr="006B1B12">
        <w:rPr>
          <w:rFonts w:cs="Arial"/>
          <w:bCs/>
          <w:sz w:val="24"/>
          <w:szCs w:val="24"/>
        </w:rPr>
        <w:t xml:space="preserve">Quantification information. Use Configure Measurement on the left corner of the ROI measurements panel to select the </w:t>
      </w:r>
      <w:r w:rsidR="0062792C">
        <w:rPr>
          <w:rFonts w:cs="Arial"/>
          <w:bCs/>
          <w:sz w:val="24"/>
          <w:szCs w:val="24"/>
        </w:rPr>
        <w:t>values</w:t>
      </w:r>
      <w:r w:rsidRPr="006B1B12">
        <w:rPr>
          <w:rFonts w:cs="Arial"/>
          <w:bCs/>
          <w:sz w:val="24"/>
          <w:szCs w:val="24"/>
        </w:rPr>
        <w:t>/information needed. Export this data table as .csv file.</w:t>
      </w:r>
    </w:p>
    <w:p w14:paraId="269074C2" w14:textId="77777777" w:rsidR="00E15D83" w:rsidRPr="006B1B12" w:rsidRDefault="00E15D83" w:rsidP="002A43BB">
      <w:pPr>
        <w:suppressAutoHyphens/>
        <w:spacing w:after="0" w:line="240" w:lineRule="auto"/>
        <w:contextualSpacing/>
        <w:jc w:val="both"/>
        <w:rPr>
          <w:rFonts w:cs="Arial"/>
          <w:b/>
          <w:sz w:val="24"/>
          <w:szCs w:val="24"/>
        </w:rPr>
      </w:pPr>
    </w:p>
    <w:p w14:paraId="0247A2D6" w14:textId="22311E0C"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 xml:space="preserve">Figure 5: Acquisition of DLIT. </w:t>
      </w:r>
      <w:r w:rsidRPr="006B1B12">
        <w:rPr>
          <w:rFonts w:cs="Arial"/>
          <w:bCs/>
          <w:sz w:val="24"/>
          <w:szCs w:val="24"/>
        </w:rPr>
        <w:t>(</w:t>
      </w:r>
      <w:r w:rsidRPr="00DE13EF">
        <w:rPr>
          <w:rFonts w:cs="Arial"/>
          <w:b/>
          <w:sz w:val="24"/>
          <w:szCs w:val="24"/>
        </w:rPr>
        <w:t>A</w:t>
      </w:r>
      <w:r w:rsidRPr="006B1B12">
        <w:rPr>
          <w:rFonts w:cs="Arial"/>
          <w:bCs/>
          <w:sz w:val="24"/>
          <w:szCs w:val="24"/>
        </w:rPr>
        <w:t>)</w:t>
      </w:r>
      <w:r w:rsidR="0032512A">
        <w:rPr>
          <w:rFonts w:cs="Arial"/>
          <w:bCs/>
          <w:sz w:val="24"/>
          <w:szCs w:val="24"/>
        </w:rPr>
        <w:t xml:space="preserve"> </w:t>
      </w:r>
      <w:r w:rsidRPr="006B1B12">
        <w:rPr>
          <w:rFonts w:cs="Arial"/>
          <w:bCs/>
          <w:sz w:val="24"/>
          <w:szCs w:val="24"/>
        </w:rPr>
        <w:t xml:space="preserve">Acquisition </w:t>
      </w:r>
      <w:r w:rsidR="00AA7020">
        <w:rPr>
          <w:rFonts w:cs="Arial"/>
          <w:bCs/>
          <w:sz w:val="24"/>
          <w:szCs w:val="24"/>
        </w:rPr>
        <w:t>C</w:t>
      </w:r>
      <w:r w:rsidRPr="006B1B12">
        <w:rPr>
          <w:rFonts w:cs="Arial"/>
          <w:bCs/>
          <w:sz w:val="24"/>
          <w:szCs w:val="24"/>
        </w:rPr>
        <w:t xml:space="preserve">ontrol </w:t>
      </w:r>
      <w:r w:rsidR="00AA7020">
        <w:rPr>
          <w:rFonts w:cs="Arial"/>
          <w:bCs/>
          <w:sz w:val="24"/>
          <w:szCs w:val="24"/>
        </w:rPr>
        <w:t>P</w:t>
      </w:r>
      <w:r w:rsidRPr="006B1B12">
        <w:rPr>
          <w:rFonts w:cs="Arial"/>
          <w:bCs/>
          <w:sz w:val="24"/>
          <w:szCs w:val="24"/>
        </w:rPr>
        <w:t xml:space="preserve">anel for DLIT. Select </w:t>
      </w:r>
      <w:r w:rsidRPr="00DE13EF">
        <w:rPr>
          <w:rFonts w:cs="Arial"/>
          <w:b/>
          <w:sz w:val="24"/>
          <w:szCs w:val="24"/>
        </w:rPr>
        <w:t>Luminescent</w:t>
      </w:r>
      <w:r w:rsidR="00D84D52">
        <w:rPr>
          <w:rFonts w:cs="Arial"/>
          <w:bCs/>
          <w:sz w:val="24"/>
          <w:szCs w:val="24"/>
        </w:rPr>
        <w:t>,</w:t>
      </w:r>
      <w:r w:rsidRPr="006B1B12">
        <w:rPr>
          <w:rFonts w:cs="Arial"/>
          <w:bCs/>
          <w:sz w:val="24"/>
          <w:szCs w:val="24"/>
        </w:rPr>
        <w:t xml:space="preserve"> </w:t>
      </w:r>
      <w:r w:rsidRPr="00DE13EF">
        <w:rPr>
          <w:rFonts w:cs="Arial"/>
          <w:b/>
          <w:sz w:val="24"/>
          <w:szCs w:val="24"/>
        </w:rPr>
        <w:t>Photograph</w:t>
      </w:r>
      <w:r w:rsidRPr="006B1B12">
        <w:rPr>
          <w:rFonts w:cs="Arial"/>
          <w:bCs/>
          <w:sz w:val="24"/>
          <w:szCs w:val="24"/>
        </w:rPr>
        <w:t xml:space="preserve">, </w:t>
      </w:r>
      <w:r w:rsidRPr="00DE13EF">
        <w:rPr>
          <w:rFonts w:cs="Arial"/>
          <w:b/>
          <w:sz w:val="24"/>
          <w:szCs w:val="24"/>
        </w:rPr>
        <w:t>CT</w:t>
      </w:r>
      <w:r w:rsidR="00D84D52">
        <w:rPr>
          <w:rFonts w:cs="Arial"/>
          <w:bCs/>
          <w:sz w:val="24"/>
          <w:szCs w:val="24"/>
        </w:rPr>
        <w:t>,</w:t>
      </w:r>
      <w:r w:rsidRPr="006B1B12">
        <w:rPr>
          <w:rFonts w:cs="Arial"/>
          <w:bCs/>
          <w:sz w:val="24"/>
          <w:szCs w:val="24"/>
        </w:rPr>
        <w:t xml:space="preserve"> </w:t>
      </w:r>
      <w:r w:rsidRPr="00DE13EF">
        <w:rPr>
          <w:rFonts w:cs="Arial"/>
          <w:b/>
          <w:sz w:val="24"/>
          <w:szCs w:val="24"/>
        </w:rPr>
        <w:t>Standard-One Mouse</w:t>
      </w:r>
      <w:r w:rsidR="00D84D52">
        <w:rPr>
          <w:rFonts w:cs="Arial"/>
          <w:bCs/>
          <w:sz w:val="24"/>
          <w:szCs w:val="24"/>
        </w:rPr>
        <w:t>,</w:t>
      </w:r>
      <w:r w:rsidRPr="006B1B12">
        <w:rPr>
          <w:rFonts w:cs="Arial"/>
          <w:bCs/>
          <w:sz w:val="24"/>
          <w:szCs w:val="24"/>
        </w:rPr>
        <w:t xml:space="preserve"> and </w:t>
      </w:r>
      <w:r w:rsidRPr="00DE13EF">
        <w:rPr>
          <w:rFonts w:cs="Arial"/>
          <w:b/>
          <w:sz w:val="24"/>
          <w:szCs w:val="24"/>
        </w:rPr>
        <w:t>Overlay</w:t>
      </w:r>
      <w:r w:rsidR="00D84D52">
        <w:rPr>
          <w:rFonts w:cs="Arial"/>
          <w:bCs/>
          <w:sz w:val="24"/>
          <w:szCs w:val="24"/>
        </w:rPr>
        <w:t>.</w:t>
      </w:r>
      <w:r w:rsidRPr="006B1B12">
        <w:rPr>
          <w:rFonts w:cs="Arial"/>
          <w:bCs/>
          <w:sz w:val="24"/>
          <w:szCs w:val="24"/>
        </w:rPr>
        <w:t xml:space="preserve"> Other settings are the same as 3.4</w:t>
      </w:r>
      <w:r w:rsidR="007D478C" w:rsidRPr="007D478C">
        <w:rPr>
          <w:rFonts w:cs="Arial"/>
          <w:bCs/>
          <w:sz w:val="24"/>
          <w:szCs w:val="24"/>
        </w:rPr>
        <w:t>–</w:t>
      </w:r>
      <w:r w:rsidRPr="006B1B12">
        <w:rPr>
          <w:rFonts w:cs="Arial"/>
          <w:bCs/>
          <w:sz w:val="24"/>
          <w:szCs w:val="24"/>
        </w:rPr>
        <w:t>3.6 (Figure 3). (</w:t>
      </w:r>
      <w:r w:rsidRPr="00DE13EF">
        <w:rPr>
          <w:rFonts w:cs="Arial"/>
          <w:b/>
          <w:sz w:val="24"/>
          <w:szCs w:val="24"/>
        </w:rPr>
        <w:t>B</w:t>
      </w:r>
      <w:r w:rsidRPr="006B1B12">
        <w:rPr>
          <w:rFonts w:cs="Arial"/>
          <w:bCs/>
          <w:sz w:val="24"/>
          <w:szCs w:val="24"/>
        </w:rPr>
        <w:t xml:space="preserve">) Imaging Wizard panel. Select </w:t>
      </w:r>
      <w:r w:rsidRPr="00DE13EF">
        <w:rPr>
          <w:rFonts w:cs="Arial"/>
          <w:b/>
          <w:sz w:val="24"/>
          <w:szCs w:val="24"/>
        </w:rPr>
        <w:t>Bioluminescence</w:t>
      </w:r>
      <w:r w:rsidR="0014606D" w:rsidRPr="006B1B12">
        <w:rPr>
          <w:rFonts w:cs="Arial"/>
          <w:bCs/>
          <w:sz w:val="24"/>
          <w:szCs w:val="24"/>
        </w:rPr>
        <w:t>,</w:t>
      </w:r>
      <w:r w:rsidRPr="006B1B12">
        <w:rPr>
          <w:rFonts w:cs="Arial"/>
          <w:bCs/>
          <w:sz w:val="24"/>
          <w:szCs w:val="24"/>
        </w:rPr>
        <w:t xml:space="preserve"> and </w:t>
      </w:r>
      <w:r w:rsidRPr="00DE13EF">
        <w:rPr>
          <w:rFonts w:cs="Arial"/>
          <w:b/>
          <w:sz w:val="24"/>
          <w:szCs w:val="24"/>
        </w:rPr>
        <w:t>DLIT</w:t>
      </w:r>
      <w:r w:rsidR="0014606D" w:rsidRPr="006B1B12">
        <w:rPr>
          <w:rFonts w:cs="Arial"/>
          <w:bCs/>
          <w:sz w:val="24"/>
          <w:szCs w:val="24"/>
        </w:rPr>
        <w:t>.</w:t>
      </w:r>
      <w:r w:rsidRPr="006B1B12">
        <w:rPr>
          <w:rFonts w:cs="Arial"/>
          <w:bCs/>
          <w:sz w:val="24"/>
          <w:szCs w:val="24"/>
        </w:rPr>
        <w:t xml:space="preserve"> (</w:t>
      </w:r>
      <w:r w:rsidRPr="00DE13EF">
        <w:rPr>
          <w:rFonts w:cs="Arial"/>
          <w:b/>
          <w:sz w:val="24"/>
          <w:szCs w:val="24"/>
        </w:rPr>
        <w:t>C</w:t>
      </w:r>
      <w:r w:rsidRPr="006B1B12">
        <w:rPr>
          <w:rFonts w:cs="Arial"/>
          <w:bCs/>
          <w:sz w:val="24"/>
          <w:szCs w:val="24"/>
        </w:rPr>
        <w:t xml:space="preserve">) Select measurement wavelength. Select the wavelength as </w:t>
      </w:r>
      <w:r w:rsidRPr="00DE13EF">
        <w:rPr>
          <w:rFonts w:cs="Arial"/>
          <w:b/>
          <w:sz w:val="24"/>
          <w:szCs w:val="24"/>
        </w:rPr>
        <w:t>firefly</w:t>
      </w:r>
      <w:r w:rsidR="00D84D52">
        <w:rPr>
          <w:rFonts w:cs="Arial"/>
          <w:bCs/>
          <w:sz w:val="24"/>
          <w:szCs w:val="24"/>
        </w:rPr>
        <w:t>.</w:t>
      </w:r>
      <w:r w:rsidRPr="006B1B12">
        <w:rPr>
          <w:rFonts w:cs="Arial"/>
          <w:bCs/>
          <w:sz w:val="24"/>
          <w:szCs w:val="24"/>
        </w:rPr>
        <w:t xml:space="preserve"> (</w:t>
      </w:r>
      <w:r w:rsidRPr="00DE13EF">
        <w:rPr>
          <w:rFonts w:cs="Arial"/>
          <w:b/>
          <w:sz w:val="24"/>
          <w:szCs w:val="24"/>
        </w:rPr>
        <w:t>D</w:t>
      </w:r>
      <w:r w:rsidRPr="006B1B12">
        <w:rPr>
          <w:rFonts w:cs="Arial"/>
          <w:bCs/>
          <w:sz w:val="24"/>
          <w:szCs w:val="24"/>
        </w:rPr>
        <w:t xml:space="preserve">) Set the Imaging Subject as </w:t>
      </w:r>
      <w:r w:rsidRPr="00DE13EF">
        <w:rPr>
          <w:rFonts w:cs="Arial"/>
          <w:b/>
          <w:sz w:val="24"/>
          <w:szCs w:val="24"/>
        </w:rPr>
        <w:t>Mouse</w:t>
      </w:r>
      <w:r w:rsidR="00D84D52">
        <w:rPr>
          <w:rFonts w:cs="Arial"/>
          <w:bCs/>
          <w:sz w:val="24"/>
          <w:szCs w:val="24"/>
        </w:rPr>
        <w:t>,</w:t>
      </w:r>
      <w:r w:rsidRPr="006B1B12">
        <w:rPr>
          <w:rFonts w:cs="Arial"/>
          <w:bCs/>
          <w:sz w:val="24"/>
          <w:szCs w:val="24"/>
        </w:rPr>
        <w:t xml:space="preserve"> Exposure Parameters as </w:t>
      </w:r>
      <w:r w:rsidRPr="00DE13EF">
        <w:rPr>
          <w:rFonts w:cs="Arial"/>
          <w:b/>
          <w:sz w:val="24"/>
          <w:szCs w:val="24"/>
        </w:rPr>
        <w:t>Auto Settings</w:t>
      </w:r>
      <w:r w:rsidR="00D84D52">
        <w:rPr>
          <w:rFonts w:cs="Arial"/>
          <w:bCs/>
          <w:sz w:val="24"/>
          <w:szCs w:val="24"/>
        </w:rPr>
        <w:t>,</w:t>
      </w:r>
      <w:r w:rsidRPr="006B1B12">
        <w:rPr>
          <w:rFonts w:cs="Arial"/>
          <w:bCs/>
          <w:sz w:val="24"/>
          <w:szCs w:val="24"/>
        </w:rPr>
        <w:t xml:space="preserve"> Field of View as </w:t>
      </w:r>
      <w:r w:rsidRPr="00DE13EF">
        <w:rPr>
          <w:rFonts w:cs="Arial"/>
          <w:b/>
          <w:sz w:val="24"/>
          <w:szCs w:val="24"/>
        </w:rPr>
        <w:t>C-13.4</w:t>
      </w:r>
      <w:r w:rsidR="004D62C7" w:rsidRPr="00DE13EF">
        <w:rPr>
          <w:rFonts w:cs="Arial"/>
          <w:b/>
          <w:sz w:val="24"/>
          <w:szCs w:val="24"/>
        </w:rPr>
        <w:t xml:space="preserve"> </w:t>
      </w:r>
      <w:r w:rsidRPr="00DE13EF">
        <w:rPr>
          <w:rFonts w:cs="Arial"/>
          <w:b/>
          <w:sz w:val="24"/>
          <w:szCs w:val="24"/>
        </w:rPr>
        <w:t>cm</w:t>
      </w:r>
      <w:r w:rsidR="00D84D52">
        <w:rPr>
          <w:rFonts w:cs="Arial"/>
          <w:bCs/>
          <w:sz w:val="24"/>
          <w:szCs w:val="24"/>
        </w:rPr>
        <w:t>,</w:t>
      </w:r>
      <w:r w:rsidRPr="006B1B12">
        <w:rPr>
          <w:rFonts w:cs="Arial"/>
          <w:bCs/>
          <w:sz w:val="24"/>
          <w:szCs w:val="24"/>
        </w:rPr>
        <w:t xml:space="preserve"> and Subject Height as </w:t>
      </w:r>
      <w:r w:rsidRPr="00DE13EF">
        <w:rPr>
          <w:rFonts w:cs="Arial"/>
          <w:b/>
          <w:sz w:val="24"/>
          <w:szCs w:val="24"/>
        </w:rPr>
        <w:t>1.5 cm</w:t>
      </w:r>
      <w:r w:rsidR="00D84D52">
        <w:rPr>
          <w:rFonts w:cs="Arial"/>
          <w:bCs/>
          <w:sz w:val="24"/>
          <w:szCs w:val="24"/>
        </w:rPr>
        <w:t>.</w:t>
      </w:r>
      <w:r w:rsidRPr="006B1B12">
        <w:rPr>
          <w:rFonts w:cs="Arial"/>
          <w:bCs/>
          <w:sz w:val="24"/>
          <w:szCs w:val="24"/>
        </w:rPr>
        <w:t xml:space="preserve"> Then Click the </w:t>
      </w:r>
      <w:r w:rsidRPr="00DE13EF">
        <w:rPr>
          <w:rFonts w:cs="Arial"/>
          <w:b/>
          <w:sz w:val="24"/>
          <w:szCs w:val="24"/>
        </w:rPr>
        <w:t>X-rays will be produced when energized. Acquire</w:t>
      </w:r>
      <w:r w:rsidR="00D84D52" w:rsidRPr="00DE13EF">
        <w:rPr>
          <w:rFonts w:cs="Arial"/>
          <w:b/>
          <w:sz w:val="24"/>
          <w:szCs w:val="24"/>
        </w:rPr>
        <w:t>.</w:t>
      </w:r>
    </w:p>
    <w:p w14:paraId="09BF0587" w14:textId="77777777" w:rsidR="00E15D83" w:rsidRPr="006B1B12" w:rsidRDefault="00E15D83" w:rsidP="002A43BB">
      <w:pPr>
        <w:suppressAutoHyphens/>
        <w:spacing w:after="0" w:line="240" w:lineRule="auto"/>
        <w:contextualSpacing/>
        <w:jc w:val="both"/>
        <w:rPr>
          <w:rFonts w:cs="Arial"/>
          <w:bCs/>
          <w:sz w:val="24"/>
          <w:szCs w:val="24"/>
        </w:rPr>
      </w:pPr>
    </w:p>
    <w:p w14:paraId="113EB031" w14:textId="35E9477B"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 xml:space="preserve">Figure 6: Reconstruction of DLIT. </w:t>
      </w:r>
      <w:r w:rsidRPr="006B1B12">
        <w:rPr>
          <w:rFonts w:cs="Arial"/>
          <w:bCs/>
          <w:sz w:val="24"/>
          <w:szCs w:val="24"/>
        </w:rPr>
        <w:t>(</w:t>
      </w:r>
      <w:r w:rsidRPr="00DE13EF">
        <w:rPr>
          <w:rFonts w:cs="Arial"/>
          <w:b/>
          <w:sz w:val="24"/>
          <w:szCs w:val="24"/>
        </w:rPr>
        <w:t>A</w:t>
      </w:r>
      <w:r w:rsidRPr="006B1B12">
        <w:rPr>
          <w:rFonts w:cs="Arial"/>
          <w:bCs/>
          <w:sz w:val="24"/>
          <w:szCs w:val="24"/>
        </w:rPr>
        <w:t xml:space="preserve">) Tool Palette panel. Open </w:t>
      </w:r>
      <w:r w:rsidRPr="00DE13EF">
        <w:rPr>
          <w:rFonts w:cs="Arial"/>
          <w:b/>
          <w:sz w:val="24"/>
          <w:szCs w:val="24"/>
        </w:rPr>
        <w:t>Surface Topography</w:t>
      </w:r>
      <w:r w:rsidRPr="006B1B12">
        <w:rPr>
          <w:rFonts w:cs="Arial"/>
          <w:bCs/>
          <w:sz w:val="24"/>
          <w:szCs w:val="24"/>
        </w:rPr>
        <w:t xml:space="preserve"> on the Tool Palette. Select </w:t>
      </w:r>
      <w:r w:rsidRPr="00DE13EF">
        <w:rPr>
          <w:rFonts w:cs="Arial"/>
          <w:b/>
          <w:sz w:val="24"/>
          <w:szCs w:val="24"/>
        </w:rPr>
        <w:t>Show</w:t>
      </w:r>
      <w:r w:rsidR="00D84D52">
        <w:rPr>
          <w:rFonts w:cs="Arial"/>
          <w:bCs/>
          <w:sz w:val="24"/>
          <w:szCs w:val="24"/>
        </w:rPr>
        <w:t>.</w:t>
      </w:r>
      <w:r w:rsidRPr="006B1B12">
        <w:rPr>
          <w:rFonts w:cs="Arial"/>
          <w:bCs/>
          <w:sz w:val="24"/>
          <w:szCs w:val="24"/>
        </w:rPr>
        <w:t xml:space="preserve"> (</w:t>
      </w:r>
      <w:r w:rsidRPr="00DE13EF">
        <w:rPr>
          <w:rFonts w:cs="Arial"/>
          <w:b/>
          <w:sz w:val="24"/>
          <w:szCs w:val="24"/>
        </w:rPr>
        <w:t>B</w:t>
      </w:r>
      <w:r w:rsidRPr="006B1B12">
        <w:rPr>
          <w:rFonts w:cs="Arial"/>
          <w:bCs/>
          <w:sz w:val="24"/>
          <w:szCs w:val="24"/>
        </w:rPr>
        <w:t xml:space="preserve">) Adjusting mouse surface recognition. Adjust the </w:t>
      </w:r>
      <w:r w:rsidRPr="00DE13EF">
        <w:rPr>
          <w:rFonts w:cs="Arial"/>
          <w:b/>
          <w:sz w:val="24"/>
          <w:szCs w:val="24"/>
        </w:rPr>
        <w:t>Threshold</w:t>
      </w:r>
      <w:r w:rsidRPr="006B1B12">
        <w:rPr>
          <w:rFonts w:cs="Arial"/>
          <w:bCs/>
          <w:sz w:val="24"/>
          <w:szCs w:val="24"/>
        </w:rPr>
        <w:t xml:space="preserve"> as the purple display shows only the body surface. Select the </w:t>
      </w:r>
      <w:r w:rsidR="00DE13EF">
        <w:rPr>
          <w:rFonts w:cs="Arial"/>
          <w:bCs/>
          <w:sz w:val="24"/>
          <w:szCs w:val="24"/>
        </w:rPr>
        <w:t>s</w:t>
      </w:r>
      <w:r w:rsidRPr="006B1B12">
        <w:rPr>
          <w:rFonts w:cs="Arial"/>
          <w:bCs/>
          <w:sz w:val="24"/>
          <w:szCs w:val="24"/>
        </w:rPr>
        <w:t xml:space="preserve">ubject </w:t>
      </w:r>
      <w:r w:rsidRPr="00DE13EF">
        <w:rPr>
          <w:rFonts w:cs="Arial"/>
          <w:b/>
          <w:sz w:val="24"/>
          <w:szCs w:val="24"/>
        </w:rPr>
        <w:t>Nude Mouse</w:t>
      </w:r>
      <w:r w:rsidR="00D84D52">
        <w:rPr>
          <w:rFonts w:cs="Arial"/>
          <w:bCs/>
          <w:sz w:val="24"/>
          <w:szCs w:val="24"/>
        </w:rPr>
        <w:t>,</w:t>
      </w:r>
      <w:r w:rsidRPr="006B1B12">
        <w:rPr>
          <w:rFonts w:cs="Arial"/>
          <w:bCs/>
          <w:sz w:val="24"/>
          <w:szCs w:val="24"/>
        </w:rPr>
        <w:t xml:space="preserve"> then click the </w:t>
      </w:r>
      <w:r w:rsidRPr="00DE13EF">
        <w:rPr>
          <w:rFonts w:cs="Arial"/>
          <w:b/>
          <w:sz w:val="24"/>
          <w:szCs w:val="24"/>
        </w:rPr>
        <w:t>Generate Surface</w:t>
      </w:r>
      <w:r w:rsidR="00D84D52">
        <w:rPr>
          <w:rFonts w:cs="Arial"/>
          <w:bCs/>
          <w:sz w:val="24"/>
          <w:szCs w:val="24"/>
        </w:rPr>
        <w:t>.</w:t>
      </w:r>
      <w:r w:rsidRPr="006B1B12">
        <w:rPr>
          <w:rFonts w:cs="Arial"/>
          <w:bCs/>
          <w:sz w:val="24"/>
          <w:szCs w:val="24"/>
        </w:rPr>
        <w:t xml:space="preserve"> Make sure that the outline of the mouse is accurately drawn. (</w:t>
      </w:r>
      <w:r w:rsidRPr="00DE13EF">
        <w:rPr>
          <w:rFonts w:cs="Arial"/>
          <w:b/>
          <w:sz w:val="24"/>
          <w:szCs w:val="24"/>
        </w:rPr>
        <w:t>C</w:t>
      </w:r>
      <w:r w:rsidRPr="006B1B12">
        <w:rPr>
          <w:rFonts w:cs="Arial"/>
          <w:bCs/>
          <w:sz w:val="24"/>
          <w:szCs w:val="24"/>
        </w:rPr>
        <w:t xml:space="preserve">) Tool Palette. Open the </w:t>
      </w:r>
      <w:r w:rsidRPr="00DE13EF">
        <w:rPr>
          <w:rFonts w:cs="Arial"/>
          <w:b/>
          <w:sz w:val="24"/>
          <w:szCs w:val="24"/>
        </w:rPr>
        <w:t>DLIT 3D reconstruction</w:t>
      </w:r>
      <w:r w:rsidRPr="006B1B12">
        <w:rPr>
          <w:rFonts w:cs="Arial"/>
          <w:bCs/>
          <w:sz w:val="24"/>
          <w:szCs w:val="24"/>
        </w:rPr>
        <w:t xml:space="preserve"> </w:t>
      </w:r>
      <w:r w:rsidRPr="00DE13EF">
        <w:rPr>
          <w:rFonts w:cs="Arial"/>
          <w:b/>
          <w:sz w:val="24"/>
          <w:szCs w:val="24"/>
        </w:rPr>
        <w:t>Properties</w:t>
      </w:r>
      <w:r w:rsidRPr="006B1B12">
        <w:rPr>
          <w:rFonts w:cs="Arial"/>
          <w:bCs/>
          <w:sz w:val="24"/>
          <w:szCs w:val="24"/>
        </w:rPr>
        <w:t xml:space="preserve"> tab, </w:t>
      </w:r>
      <w:r w:rsidR="00DE13EF">
        <w:rPr>
          <w:rFonts w:cs="Arial"/>
          <w:bCs/>
          <w:sz w:val="24"/>
          <w:szCs w:val="24"/>
        </w:rPr>
        <w:t>s</w:t>
      </w:r>
      <w:r w:rsidRPr="006B1B12">
        <w:rPr>
          <w:rFonts w:cs="Arial"/>
          <w:bCs/>
          <w:sz w:val="24"/>
          <w:szCs w:val="24"/>
        </w:rPr>
        <w:t xml:space="preserve">elect Tissue Properties as </w:t>
      </w:r>
      <w:r w:rsidRPr="00DE13EF">
        <w:rPr>
          <w:rFonts w:cs="Arial"/>
          <w:b/>
          <w:sz w:val="24"/>
          <w:szCs w:val="24"/>
        </w:rPr>
        <w:t>Mouse Tissue</w:t>
      </w:r>
      <w:r w:rsidRPr="006B1B12">
        <w:rPr>
          <w:rFonts w:cs="Arial"/>
          <w:bCs/>
          <w:sz w:val="24"/>
          <w:szCs w:val="24"/>
        </w:rPr>
        <w:t xml:space="preserve"> and Source Spectrum as </w:t>
      </w:r>
      <w:r w:rsidRPr="00DE13EF">
        <w:rPr>
          <w:rFonts w:cs="Arial"/>
          <w:b/>
          <w:sz w:val="24"/>
          <w:szCs w:val="24"/>
        </w:rPr>
        <w:t>Firefly</w:t>
      </w:r>
      <w:r w:rsidR="00D84D52">
        <w:rPr>
          <w:rFonts w:cs="Arial"/>
          <w:bCs/>
          <w:sz w:val="24"/>
          <w:szCs w:val="24"/>
        </w:rPr>
        <w:t>.</w:t>
      </w:r>
      <w:r w:rsidRPr="006B1B12">
        <w:rPr>
          <w:rFonts w:cs="Arial"/>
          <w:bCs/>
          <w:sz w:val="24"/>
          <w:szCs w:val="24"/>
        </w:rPr>
        <w:t xml:space="preserve"> (</w:t>
      </w:r>
      <w:r w:rsidRPr="00DE13EF">
        <w:rPr>
          <w:rFonts w:cs="Arial"/>
          <w:b/>
          <w:sz w:val="24"/>
          <w:szCs w:val="24"/>
        </w:rPr>
        <w:t>D</w:t>
      </w:r>
      <w:r w:rsidRPr="006B1B12">
        <w:rPr>
          <w:rFonts w:cs="Arial"/>
          <w:bCs/>
          <w:sz w:val="24"/>
          <w:szCs w:val="24"/>
        </w:rPr>
        <w:t xml:space="preserve">) Open the </w:t>
      </w:r>
      <w:r w:rsidRPr="00DE13EF">
        <w:rPr>
          <w:rFonts w:cs="Arial"/>
          <w:b/>
          <w:sz w:val="24"/>
          <w:szCs w:val="24"/>
        </w:rPr>
        <w:t>Analyze</w:t>
      </w:r>
      <w:r w:rsidRPr="006B1B12">
        <w:rPr>
          <w:rFonts w:cs="Arial"/>
          <w:bCs/>
          <w:sz w:val="24"/>
          <w:szCs w:val="24"/>
        </w:rPr>
        <w:t xml:space="preserve"> tab and select the data for each wavelength data. </w:t>
      </w:r>
      <w:r w:rsidR="00DE13EF">
        <w:rPr>
          <w:rFonts w:cs="Arial"/>
          <w:bCs/>
          <w:sz w:val="24"/>
          <w:szCs w:val="24"/>
        </w:rPr>
        <w:t>(</w:t>
      </w:r>
      <w:r w:rsidR="00DE13EF" w:rsidRPr="00DE13EF">
        <w:rPr>
          <w:rFonts w:cs="Arial"/>
          <w:b/>
          <w:sz w:val="24"/>
          <w:szCs w:val="24"/>
        </w:rPr>
        <w:t>E</w:t>
      </w:r>
      <w:r w:rsidR="00DE13EF">
        <w:rPr>
          <w:rFonts w:cs="Arial"/>
          <w:bCs/>
          <w:sz w:val="24"/>
          <w:szCs w:val="24"/>
        </w:rPr>
        <w:t>) Cl</w:t>
      </w:r>
      <w:r w:rsidRPr="006B1B12">
        <w:rPr>
          <w:rFonts w:cs="Arial"/>
          <w:bCs/>
          <w:sz w:val="24"/>
          <w:szCs w:val="24"/>
        </w:rPr>
        <w:t xml:space="preserve">ick the </w:t>
      </w:r>
      <w:r w:rsidRPr="00DE13EF">
        <w:rPr>
          <w:rFonts w:cs="Arial"/>
          <w:b/>
          <w:sz w:val="24"/>
          <w:szCs w:val="24"/>
        </w:rPr>
        <w:t>Reconstruct</w:t>
      </w:r>
      <w:r w:rsidRPr="006B1B12">
        <w:rPr>
          <w:rFonts w:cs="Arial"/>
          <w:bCs/>
          <w:sz w:val="24"/>
          <w:szCs w:val="24"/>
        </w:rPr>
        <w:t xml:space="preserve"> button.</w:t>
      </w:r>
    </w:p>
    <w:p w14:paraId="2CDFCE72" w14:textId="77777777" w:rsidR="00007D64" w:rsidRPr="006B1B12" w:rsidRDefault="00007D64" w:rsidP="002A43BB">
      <w:pPr>
        <w:suppressAutoHyphens/>
        <w:spacing w:after="0" w:line="240" w:lineRule="auto"/>
        <w:contextualSpacing/>
        <w:jc w:val="both"/>
        <w:rPr>
          <w:rFonts w:cs="Arial"/>
          <w:bCs/>
          <w:sz w:val="24"/>
          <w:szCs w:val="24"/>
        </w:rPr>
      </w:pPr>
    </w:p>
    <w:p w14:paraId="2CFA0BBA" w14:textId="10DE2400" w:rsidR="00E15D83" w:rsidRDefault="00E179E3" w:rsidP="002A43BB">
      <w:pPr>
        <w:suppressAutoHyphens/>
        <w:spacing w:after="0" w:line="240" w:lineRule="auto"/>
        <w:contextualSpacing/>
        <w:jc w:val="both"/>
        <w:rPr>
          <w:rFonts w:cs="Arial"/>
          <w:sz w:val="24"/>
          <w:szCs w:val="24"/>
        </w:rPr>
      </w:pPr>
      <w:r w:rsidRPr="006B1B12">
        <w:rPr>
          <w:rFonts w:cs="Arial"/>
          <w:b/>
          <w:sz w:val="24"/>
          <w:szCs w:val="24"/>
        </w:rPr>
        <w:t xml:space="preserve">Figure 7: NIR irradiation. </w:t>
      </w:r>
      <w:r w:rsidRPr="006B1B12">
        <w:rPr>
          <w:rFonts w:cs="Arial"/>
          <w:sz w:val="24"/>
          <w:szCs w:val="24"/>
        </w:rPr>
        <w:t>(</w:t>
      </w:r>
      <w:r w:rsidRPr="00DE13EF">
        <w:rPr>
          <w:rFonts w:cs="Arial"/>
          <w:b/>
          <w:bCs/>
          <w:sz w:val="24"/>
          <w:szCs w:val="24"/>
        </w:rPr>
        <w:t>A</w:t>
      </w:r>
      <w:r w:rsidRPr="006B1B12">
        <w:rPr>
          <w:rFonts w:cs="Arial"/>
          <w:sz w:val="24"/>
          <w:szCs w:val="24"/>
        </w:rPr>
        <w:t>) Shield its belly with aluminum foil to prevent NIR irradiation to belly. (</w:t>
      </w:r>
      <w:r w:rsidRPr="00DE13EF">
        <w:rPr>
          <w:rFonts w:cs="Arial"/>
          <w:b/>
          <w:bCs/>
          <w:sz w:val="24"/>
          <w:szCs w:val="24"/>
        </w:rPr>
        <w:t>B</w:t>
      </w:r>
      <w:r w:rsidRPr="006B1B12">
        <w:rPr>
          <w:rFonts w:cs="Arial"/>
          <w:sz w:val="24"/>
          <w:szCs w:val="24"/>
        </w:rPr>
        <w:t xml:space="preserve">) Irradiate NIR light </w:t>
      </w:r>
      <w:r w:rsidR="009049B8">
        <w:rPr>
          <w:rFonts w:cs="Arial"/>
          <w:sz w:val="24"/>
          <w:szCs w:val="24"/>
        </w:rPr>
        <w:t>using</w:t>
      </w:r>
      <w:r w:rsidR="009049B8" w:rsidRPr="006B1B12">
        <w:rPr>
          <w:rFonts w:cs="Arial"/>
          <w:sz w:val="24"/>
          <w:szCs w:val="24"/>
        </w:rPr>
        <w:t xml:space="preserve"> </w:t>
      </w:r>
      <w:r w:rsidRPr="006B1B12">
        <w:rPr>
          <w:rFonts w:cs="Arial"/>
          <w:sz w:val="24"/>
          <w:szCs w:val="24"/>
        </w:rPr>
        <w:t xml:space="preserve">laser where BLI is strong; in some </w:t>
      </w:r>
      <w:r w:rsidR="0014606D" w:rsidRPr="006B1B12">
        <w:rPr>
          <w:rFonts w:cs="Arial"/>
          <w:sz w:val="24"/>
          <w:szCs w:val="24"/>
        </w:rPr>
        <w:t>cases,</w:t>
      </w:r>
      <w:r w:rsidRPr="006B1B12">
        <w:rPr>
          <w:rFonts w:cs="Arial"/>
          <w:sz w:val="24"/>
          <w:szCs w:val="24"/>
        </w:rPr>
        <w:t xml:space="preserve"> NIR laser </w:t>
      </w:r>
      <w:r w:rsidR="0032512A">
        <w:rPr>
          <w:rFonts w:cs="Arial"/>
          <w:sz w:val="24"/>
          <w:szCs w:val="24"/>
        </w:rPr>
        <w:t xml:space="preserve">is </w:t>
      </w:r>
      <w:r w:rsidRPr="006B1B12">
        <w:rPr>
          <w:rFonts w:cs="Arial"/>
          <w:sz w:val="24"/>
          <w:szCs w:val="24"/>
        </w:rPr>
        <w:t>divided in multiple directions.</w:t>
      </w:r>
    </w:p>
    <w:p w14:paraId="28B8E2A3" w14:textId="77777777" w:rsidR="00E15D83" w:rsidRPr="006B1B12" w:rsidRDefault="00E15D83" w:rsidP="002A43BB">
      <w:pPr>
        <w:suppressAutoHyphens/>
        <w:spacing w:after="0" w:line="240" w:lineRule="auto"/>
        <w:contextualSpacing/>
        <w:jc w:val="both"/>
        <w:rPr>
          <w:rFonts w:cs="Arial"/>
          <w:b/>
          <w:sz w:val="24"/>
          <w:szCs w:val="24"/>
        </w:rPr>
      </w:pPr>
    </w:p>
    <w:p w14:paraId="0FA0AF16" w14:textId="6FC65794"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Figure 8: SDS-PAGE.</w:t>
      </w:r>
      <w:r w:rsidRPr="006B1B12">
        <w:rPr>
          <w:rFonts w:cs="Arial"/>
          <w:bCs/>
          <w:sz w:val="24"/>
          <w:szCs w:val="24"/>
        </w:rPr>
        <w:t xml:space="preserve"> Successful confirmation of conjugated NZ-1-IR700 </w:t>
      </w:r>
      <w:r w:rsidR="0032512A">
        <w:rPr>
          <w:rFonts w:cs="Arial"/>
          <w:bCs/>
          <w:sz w:val="24"/>
          <w:szCs w:val="24"/>
        </w:rPr>
        <w:t>on an</w:t>
      </w:r>
      <w:r w:rsidR="0032512A" w:rsidRPr="006B1B12">
        <w:rPr>
          <w:rFonts w:cs="Arial"/>
          <w:bCs/>
          <w:sz w:val="24"/>
          <w:szCs w:val="24"/>
        </w:rPr>
        <w:t xml:space="preserve"> </w:t>
      </w:r>
      <w:r w:rsidRPr="006B1B12">
        <w:rPr>
          <w:rFonts w:cs="Arial"/>
          <w:bCs/>
          <w:sz w:val="24"/>
          <w:szCs w:val="24"/>
        </w:rPr>
        <w:t xml:space="preserve">SDS-PAGE </w:t>
      </w:r>
      <w:r w:rsidR="0032512A">
        <w:rPr>
          <w:rFonts w:cs="Arial"/>
          <w:bCs/>
          <w:sz w:val="24"/>
          <w:szCs w:val="24"/>
        </w:rPr>
        <w:t xml:space="preserve">gel </w:t>
      </w:r>
      <w:r w:rsidRPr="006B1B12">
        <w:rPr>
          <w:rFonts w:cs="Arial"/>
          <w:bCs/>
          <w:sz w:val="24"/>
          <w:szCs w:val="24"/>
        </w:rPr>
        <w:t xml:space="preserve">(left, colloidal blue staining; right, fluorescence at 700 nm channel). Diluted NZ-1 served as </w:t>
      </w:r>
      <w:r w:rsidR="00957127">
        <w:rPr>
          <w:rFonts w:cs="Arial"/>
          <w:bCs/>
          <w:sz w:val="24"/>
          <w:szCs w:val="24"/>
        </w:rPr>
        <w:t>the</w:t>
      </w:r>
      <w:r w:rsidR="00957127" w:rsidRPr="006B1B12">
        <w:rPr>
          <w:rFonts w:cs="Arial"/>
          <w:bCs/>
          <w:sz w:val="24"/>
          <w:szCs w:val="24"/>
        </w:rPr>
        <w:t xml:space="preserve"> </w:t>
      </w:r>
      <w:r w:rsidRPr="006B1B12">
        <w:rPr>
          <w:rFonts w:cs="Arial"/>
          <w:bCs/>
          <w:sz w:val="24"/>
          <w:szCs w:val="24"/>
        </w:rPr>
        <w:t>control.</w:t>
      </w:r>
    </w:p>
    <w:p w14:paraId="73819DF4" w14:textId="77777777" w:rsidR="00E15D83" w:rsidRPr="006B1B12" w:rsidRDefault="00E15D83" w:rsidP="002A43BB">
      <w:pPr>
        <w:suppressAutoHyphens/>
        <w:spacing w:after="0" w:line="240" w:lineRule="auto"/>
        <w:contextualSpacing/>
        <w:jc w:val="both"/>
        <w:rPr>
          <w:rFonts w:cs="Arial"/>
          <w:b/>
          <w:sz w:val="24"/>
          <w:szCs w:val="24"/>
        </w:rPr>
      </w:pPr>
    </w:p>
    <w:p w14:paraId="226985EB" w14:textId="4111E2B6"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 xml:space="preserve">Figure 9: DLIT. </w:t>
      </w:r>
      <w:r w:rsidRPr="006B1B12">
        <w:rPr>
          <w:rFonts w:cs="Arial"/>
          <w:bCs/>
          <w:sz w:val="24"/>
          <w:szCs w:val="24"/>
        </w:rPr>
        <w:t xml:space="preserve">Confirmation </w:t>
      </w:r>
      <w:r w:rsidR="0032512A">
        <w:rPr>
          <w:rFonts w:cs="Arial"/>
          <w:bCs/>
          <w:sz w:val="24"/>
          <w:szCs w:val="24"/>
        </w:rPr>
        <w:t xml:space="preserve">of </w:t>
      </w:r>
      <w:r w:rsidRPr="006B1B12">
        <w:rPr>
          <w:rFonts w:cs="Arial"/>
          <w:bCs/>
          <w:sz w:val="24"/>
          <w:szCs w:val="24"/>
        </w:rPr>
        <w:t>the luciferase-expressing tumor cells in the thoracic cavity.</w:t>
      </w:r>
    </w:p>
    <w:p w14:paraId="5460D0B4" w14:textId="77777777" w:rsidR="00E15D83" w:rsidRPr="006B1B12" w:rsidRDefault="00E15D83" w:rsidP="002A43BB">
      <w:pPr>
        <w:suppressAutoHyphens/>
        <w:spacing w:after="0" w:line="240" w:lineRule="auto"/>
        <w:contextualSpacing/>
        <w:jc w:val="both"/>
        <w:rPr>
          <w:rFonts w:cs="Arial"/>
          <w:bCs/>
          <w:sz w:val="24"/>
          <w:szCs w:val="24"/>
        </w:rPr>
      </w:pPr>
    </w:p>
    <w:p w14:paraId="45435CED" w14:textId="579422DD" w:rsidR="00E15D83" w:rsidRDefault="00E179E3" w:rsidP="002A43BB">
      <w:pPr>
        <w:suppressAutoHyphens/>
        <w:spacing w:after="0" w:line="240" w:lineRule="auto"/>
        <w:contextualSpacing/>
        <w:jc w:val="both"/>
        <w:rPr>
          <w:rFonts w:cs="Arial"/>
          <w:bCs/>
          <w:sz w:val="24"/>
          <w:szCs w:val="24"/>
        </w:rPr>
      </w:pPr>
      <w:r w:rsidRPr="006B1B12">
        <w:rPr>
          <w:rFonts w:cs="Arial"/>
          <w:b/>
          <w:sz w:val="24"/>
          <w:szCs w:val="24"/>
        </w:rPr>
        <w:t xml:space="preserve">Figure 10: </w:t>
      </w:r>
      <w:r w:rsidR="007944ED" w:rsidRPr="00235816">
        <w:rPr>
          <w:rFonts w:cs="Arial"/>
          <w:b/>
          <w:i/>
          <w:sz w:val="24"/>
          <w:szCs w:val="24"/>
        </w:rPr>
        <w:t xml:space="preserve">Ex </w:t>
      </w:r>
      <w:r w:rsidR="007944ED" w:rsidRPr="007944ED">
        <w:rPr>
          <w:rFonts w:cs="Arial"/>
          <w:b/>
          <w:i/>
          <w:sz w:val="24"/>
          <w:szCs w:val="24"/>
        </w:rPr>
        <w:t>vivo</w:t>
      </w:r>
      <w:r w:rsidR="007944ED" w:rsidRPr="006B1B12">
        <w:rPr>
          <w:rFonts w:cs="Arial"/>
          <w:b/>
          <w:sz w:val="24"/>
          <w:szCs w:val="24"/>
        </w:rPr>
        <w:t xml:space="preserve"> </w:t>
      </w:r>
      <w:r w:rsidRPr="006B1B12">
        <w:rPr>
          <w:rFonts w:cs="Arial"/>
          <w:b/>
          <w:sz w:val="24"/>
          <w:szCs w:val="24"/>
        </w:rPr>
        <w:t>imaging.</w:t>
      </w:r>
      <w:r w:rsidRPr="006B1B12">
        <w:rPr>
          <w:rFonts w:cs="Arial"/>
          <w:bCs/>
          <w:sz w:val="24"/>
          <w:szCs w:val="24"/>
        </w:rPr>
        <w:t xml:space="preserve"> Characterization of the pleural disseminated MPM model 24</w:t>
      </w:r>
      <w:r>
        <w:rPr>
          <w:rFonts w:cs="Arial"/>
          <w:bCs/>
          <w:sz w:val="24"/>
          <w:szCs w:val="24"/>
        </w:rPr>
        <w:t xml:space="preserve"> h</w:t>
      </w:r>
      <w:r w:rsidRPr="006B1B12">
        <w:rPr>
          <w:rFonts w:cs="Arial"/>
          <w:bCs/>
          <w:sz w:val="24"/>
          <w:szCs w:val="24"/>
        </w:rPr>
        <w:t xml:space="preserve"> after NZ-1-IR700 injection with BLI.</w:t>
      </w:r>
    </w:p>
    <w:p w14:paraId="4FDF356C" w14:textId="77777777" w:rsidR="00E15D83" w:rsidRPr="006B1B12" w:rsidRDefault="00E15D83" w:rsidP="002A43BB">
      <w:pPr>
        <w:suppressAutoHyphens/>
        <w:spacing w:after="0" w:line="240" w:lineRule="auto"/>
        <w:contextualSpacing/>
        <w:jc w:val="both"/>
        <w:rPr>
          <w:rFonts w:cs="Arial"/>
          <w:b/>
          <w:sz w:val="24"/>
          <w:szCs w:val="24"/>
        </w:rPr>
      </w:pPr>
    </w:p>
    <w:p w14:paraId="4450DC68" w14:textId="3403F8BE" w:rsidR="00E15D83" w:rsidRPr="006B1B12" w:rsidRDefault="00E179E3" w:rsidP="002A43BB">
      <w:pPr>
        <w:suppressAutoHyphens/>
        <w:spacing w:after="0" w:line="240" w:lineRule="auto"/>
        <w:contextualSpacing/>
        <w:jc w:val="both"/>
        <w:rPr>
          <w:rFonts w:cs="Arial"/>
          <w:bCs/>
          <w:sz w:val="24"/>
          <w:szCs w:val="24"/>
        </w:rPr>
      </w:pPr>
      <w:r w:rsidRPr="006B1B12">
        <w:rPr>
          <w:rFonts w:cs="Arial"/>
          <w:b/>
          <w:sz w:val="24"/>
          <w:szCs w:val="24"/>
        </w:rPr>
        <w:t>Figure 11: Antitumor effect of NIR-PIT on pleural disseminated model.</w:t>
      </w:r>
      <w:r w:rsidRPr="006B1B12">
        <w:rPr>
          <w:rFonts w:cs="Arial"/>
          <w:bCs/>
          <w:sz w:val="24"/>
          <w:szCs w:val="24"/>
        </w:rPr>
        <w:t xml:space="preserve"> (</w:t>
      </w:r>
      <w:r w:rsidRPr="00DE13EF">
        <w:rPr>
          <w:rFonts w:cs="Arial"/>
          <w:b/>
          <w:sz w:val="24"/>
          <w:szCs w:val="24"/>
        </w:rPr>
        <w:t>A</w:t>
      </w:r>
      <w:r w:rsidRPr="006B1B12">
        <w:rPr>
          <w:rFonts w:cs="Arial"/>
          <w:bCs/>
          <w:sz w:val="24"/>
          <w:szCs w:val="24"/>
        </w:rPr>
        <w:t xml:space="preserve">) The podoplanin-targeted NIR-PIT regimen is showen in a line. </w:t>
      </w:r>
      <w:proofErr w:type="spellStart"/>
      <w:r w:rsidRPr="006B1B12">
        <w:rPr>
          <w:rFonts w:cs="Arial"/>
          <w:bCs/>
          <w:sz w:val="24"/>
          <w:szCs w:val="24"/>
        </w:rPr>
        <w:t>Podoplanin</w:t>
      </w:r>
      <w:proofErr w:type="spellEnd"/>
      <w:r w:rsidRPr="006B1B12">
        <w:rPr>
          <w:rFonts w:cs="Arial"/>
          <w:bCs/>
          <w:sz w:val="24"/>
          <w:szCs w:val="24"/>
        </w:rPr>
        <w:t xml:space="preserve">-targeted NIR-PIT with NZ-1-IR700 on pleural disseminated model with H2373-luc tumors. BLI of the pleural disseminated model </w:t>
      </w:r>
      <w:r w:rsidR="0032512A">
        <w:rPr>
          <w:rFonts w:cs="Arial"/>
          <w:bCs/>
          <w:sz w:val="24"/>
          <w:szCs w:val="24"/>
        </w:rPr>
        <w:t>is</w:t>
      </w:r>
      <w:r w:rsidR="0032512A" w:rsidRPr="006B1B12">
        <w:rPr>
          <w:rFonts w:cs="Arial"/>
          <w:bCs/>
          <w:sz w:val="24"/>
          <w:szCs w:val="24"/>
        </w:rPr>
        <w:t xml:space="preserve"> </w:t>
      </w:r>
      <w:r w:rsidRPr="006B1B12">
        <w:rPr>
          <w:rFonts w:cs="Arial"/>
          <w:bCs/>
          <w:sz w:val="24"/>
          <w:szCs w:val="24"/>
        </w:rPr>
        <w:t>shown. (</w:t>
      </w:r>
      <w:r w:rsidR="00DE13EF">
        <w:rPr>
          <w:rFonts w:cs="Arial"/>
          <w:b/>
          <w:sz w:val="24"/>
          <w:szCs w:val="24"/>
        </w:rPr>
        <w:t>B</w:t>
      </w:r>
      <w:r w:rsidRPr="006B1B12">
        <w:rPr>
          <w:rFonts w:cs="Arial"/>
          <w:bCs/>
          <w:sz w:val="24"/>
          <w:szCs w:val="24"/>
        </w:rPr>
        <w:t>) While luciferase activities measured with BLI did not increase in the NIR-PIT group, the control group showed a gradual increase along with tumor growth. (n ≥ 3 in both groups, t-test).</w:t>
      </w:r>
    </w:p>
    <w:p w14:paraId="186BA952" w14:textId="07DAC6F9" w:rsidR="00747833" w:rsidRPr="006B1B12" w:rsidRDefault="00747833" w:rsidP="002A43BB">
      <w:pPr>
        <w:suppressAutoHyphens/>
        <w:spacing w:after="0" w:line="240" w:lineRule="auto"/>
        <w:contextualSpacing/>
        <w:jc w:val="both"/>
        <w:rPr>
          <w:rFonts w:cs="Arial"/>
          <w:sz w:val="24"/>
          <w:szCs w:val="24"/>
        </w:rPr>
      </w:pPr>
    </w:p>
    <w:p w14:paraId="62897243" w14:textId="77777777" w:rsidR="00B66022" w:rsidRPr="006B1B12" w:rsidRDefault="00E179E3" w:rsidP="002A43BB">
      <w:pPr>
        <w:suppressAutoHyphens/>
        <w:spacing w:after="0" w:line="240" w:lineRule="auto"/>
        <w:contextualSpacing/>
        <w:jc w:val="both"/>
        <w:rPr>
          <w:rFonts w:cs="Arial"/>
          <w:b/>
          <w:iCs/>
          <w:sz w:val="24"/>
          <w:szCs w:val="24"/>
        </w:rPr>
      </w:pPr>
      <w:r w:rsidRPr="006B1B12">
        <w:rPr>
          <w:rFonts w:cs="Arial"/>
          <w:b/>
          <w:iCs/>
          <w:sz w:val="24"/>
          <w:szCs w:val="24"/>
        </w:rPr>
        <w:t>Discussion</w:t>
      </w:r>
    </w:p>
    <w:p w14:paraId="28129A13" w14:textId="01CCD5CF" w:rsidR="005C3069" w:rsidRPr="006B1B12" w:rsidRDefault="00FF702D" w:rsidP="002A43BB">
      <w:pPr>
        <w:suppressAutoHyphens/>
        <w:spacing w:after="0" w:line="240" w:lineRule="auto"/>
        <w:contextualSpacing/>
        <w:jc w:val="both"/>
        <w:rPr>
          <w:rFonts w:cs="Arial"/>
          <w:iCs/>
          <w:sz w:val="24"/>
          <w:szCs w:val="24"/>
        </w:rPr>
      </w:pPr>
      <w:r>
        <w:rPr>
          <w:rFonts w:cs="Arial"/>
          <w:iCs/>
          <w:sz w:val="24"/>
          <w:szCs w:val="24"/>
        </w:rPr>
        <w:t>In this study</w:t>
      </w:r>
      <w:r w:rsidR="00E179E3">
        <w:rPr>
          <w:rFonts w:cs="Arial"/>
          <w:iCs/>
          <w:sz w:val="24"/>
          <w:szCs w:val="24"/>
        </w:rPr>
        <w:t xml:space="preserve">, we </w:t>
      </w:r>
      <w:r w:rsidR="006525CE" w:rsidRPr="006B1B12">
        <w:rPr>
          <w:rFonts w:cs="Arial"/>
          <w:iCs/>
          <w:sz w:val="24"/>
          <w:szCs w:val="24"/>
        </w:rPr>
        <w:t xml:space="preserve">demonstrated </w:t>
      </w:r>
      <w:r>
        <w:rPr>
          <w:rFonts w:cs="Arial"/>
          <w:iCs/>
          <w:sz w:val="24"/>
          <w:szCs w:val="24"/>
        </w:rPr>
        <w:t>a</w:t>
      </w:r>
      <w:r w:rsidRPr="006B1B12">
        <w:rPr>
          <w:rFonts w:cs="Arial"/>
          <w:iCs/>
          <w:sz w:val="24"/>
          <w:szCs w:val="24"/>
        </w:rPr>
        <w:t xml:space="preserve"> </w:t>
      </w:r>
      <w:r w:rsidR="00E179E3" w:rsidRPr="006B1B12">
        <w:rPr>
          <w:rFonts w:cs="Arial"/>
          <w:iCs/>
          <w:sz w:val="24"/>
          <w:szCs w:val="24"/>
        </w:rPr>
        <w:t xml:space="preserve">method for measuring the therapeutic effect of NIR-PIT on </w:t>
      </w:r>
      <w:r w:rsidR="00E179E3">
        <w:rPr>
          <w:rFonts w:cs="Arial"/>
          <w:iCs/>
          <w:sz w:val="24"/>
          <w:szCs w:val="24"/>
        </w:rPr>
        <w:t>the pleural dissemination model</w:t>
      </w:r>
      <w:r w:rsidR="006525CE" w:rsidRPr="006B1B12">
        <w:rPr>
          <w:rFonts w:cs="Arial"/>
          <w:iCs/>
          <w:sz w:val="24"/>
          <w:szCs w:val="24"/>
        </w:rPr>
        <w:t xml:space="preserve"> of MPM</w:t>
      </w:r>
      <w:r w:rsidR="00E179E3" w:rsidRPr="006B1B12">
        <w:rPr>
          <w:rFonts w:cs="Arial"/>
          <w:iCs/>
          <w:sz w:val="24"/>
          <w:szCs w:val="24"/>
        </w:rPr>
        <w:t>.</w:t>
      </w:r>
      <w:r w:rsidR="001E727B" w:rsidRPr="006B1B12">
        <w:rPr>
          <w:rFonts w:cs="Arial"/>
          <w:iCs/>
          <w:sz w:val="24"/>
          <w:szCs w:val="24"/>
        </w:rPr>
        <w:t xml:space="preserve"> </w:t>
      </w:r>
      <w:r w:rsidR="004A2505" w:rsidRPr="006B1B12">
        <w:rPr>
          <w:rFonts w:cs="Arial"/>
          <w:iCs/>
          <w:sz w:val="24"/>
          <w:szCs w:val="24"/>
        </w:rPr>
        <w:t>Highly selective cell killing was performed with NIR-PIT</w:t>
      </w:r>
      <w:r w:rsidR="00E179E3">
        <w:rPr>
          <w:rFonts w:cs="Arial"/>
          <w:iCs/>
          <w:sz w:val="24"/>
          <w:szCs w:val="24"/>
        </w:rPr>
        <w:t>;</w:t>
      </w:r>
      <w:r w:rsidR="004A2505" w:rsidRPr="006B1B12">
        <w:rPr>
          <w:rFonts w:cs="Arial"/>
          <w:iCs/>
          <w:sz w:val="24"/>
          <w:szCs w:val="24"/>
        </w:rPr>
        <w:t xml:space="preserve"> thus</w:t>
      </w:r>
      <w:r>
        <w:rPr>
          <w:rFonts w:cs="Arial"/>
          <w:iCs/>
          <w:sz w:val="24"/>
          <w:szCs w:val="24"/>
        </w:rPr>
        <w:t>,</w:t>
      </w:r>
      <w:r w:rsidR="004A2505" w:rsidRPr="006B1B12">
        <w:rPr>
          <w:rFonts w:cs="Arial"/>
          <w:iCs/>
          <w:sz w:val="24"/>
          <w:szCs w:val="24"/>
        </w:rPr>
        <w:t xml:space="preserve"> the normal tissue </w:t>
      </w:r>
      <w:r>
        <w:rPr>
          <w:rFonts w:cs="Arial"/>
          <w:iCs/>
          <w:sz w:val="24"/>
          <w:szCs w:val="24"/>
        </w:rPr>
        <w:t>was</w:t>
      </w:r>
      <w:r w:rsidRPr="006B1B12">
        <w:rPr>
          <w:rFonts w:cs="Arial"/>
          <w:iCs/>
          <w:sz w:val="24"/>
          <w:szCs w:val="24"/>
        </w:rPr>
        <w:t xml:space="preserve"> </w:t>
      </w:r>
      <w:r w:rsidR="004A2505" w:rsidRPr="006B1B12">
        <w:rPr>
          <w:rFonts w:cs="Arial"/>
          <w:iCs/>
          <w:sz w:val="24"/>
          <w:szCs w:val="24"/>
        </w:rPr>
        <w:t>hardly damaged</w:t>
      </w:r>
      <w:r w:rsidR="00357D23" w:rsidRPr="006B1B12">
        <w:rPr>
          <w:rFonts w:cs="Arial"/>
          <w:iCs/>
          <w:sz w:val="24"/>
          <w:szCs w:val="24"/>
        </w:rPr>
        <w:fldChar w:fldCharType="begin" w:fldLock="1"/>
      </w:r>
      <w:r w:rsidR="00181A80" w:rsidRPr="006B1B12">
        <w:rPr>
          <w:rFonts w:cs="Arial"/>
          <w:iCs/>
          <w:sz w:val="24"/>
          <w:szCs w:val="24"/>
        </w:rPr>
        <w:instrText>ADDIN CSL_CITATION {"citationItems":[{"id":"ITEM-1","itemData":{"DOI":"10.1016/j.molonc.2014.01.006","ISSN":"1878-0261","PMID":"24508062","abstract":"Photoimmunotherapy (PIT) is a new cancer treatment that combines the specificity of antibodies for targeting tumors with the toxicity induced by photosensitizers after exposure to near infrared (NIR) light. Herein we compare two commonly available anti-EGFR monoclonal antibodies, cetuximab and panitumumab, for their effectiveness as PIT agents in EGFR positive tumor models. A photosensitizer, IR-700, conjugated to either cetuximab (cet-IR700) or panitumumab (pan-IR700), was evaluated using EGFR-expressing A431 and MDAMB468-luc cells in 2D- and 3D-culture. PIT was conducted with irradiation of NIR light after exposure of the sample or animal to each conjugate. In vivo PIT was performed with fractionated exposure of NIR light after injection of each agent into A431 xenografts or a MDAMB468-luc orthotopic tumor bearing model. Cet-IR700 and pan-IR700 bound with equal affinity to the cells in 2D-culture and penetrated equally into the 3D-spheroid, resulting in identical PIT cytotoxic effects in vitro. In contrast, in vivo anti-tumor effects of PIT with cet-IR700 were inferior to that of pan-IR700. Assessment of the biodistribution showed lower accumulation into the tumors and more rapid hepatic catabolism of cet-IR700 compared to pan-IR700. Although cet-IR700 and pan-IR700 showed identical in vitro characteristics, pan-IR700 showed better therapeutic tumor responses than cet-IR700 in in vivo mice models due to the prolonged retention of the conjugate in the circulation, suggesting that retention in the circulation is advantageous for tumor responses to PIT. These results suggest that the choice of monoclonal antibody in photosensitizer conjugates may influence the effectiveness of PIT.","author":[{"dropping-particle":"","family":"Sato","given":"Kazuhide","non-dropping-particle":"","parse-names":false,"suffix":""},{"dropping-particle":"","family":"Watanabe","given":"Rira","non-dropping-particle":"","parse-names":false,"suffix":""},{"dropping-particle":"","family":"Hanaoka","given":"Hirofumi","non-dropping-particle":"","parse-names":false,"suffix":""},{"dropping-particle":"","family":"Harada","given":"Toshiko","non-dropping-particle":"","parse-names":false,"suffix":""},{"dropping-particle":"","family":"Nakajima","given":"Takahito","non-dropping-particle":"","parse-names":false,"suffix":""},{"dropping-particle":"","family":"Kim","given":"Insook","non-dropping-particle":"","parse-names":false,"suffix":""},{"dropping-particle":"","family":"Paik","given":"Chang H.","non-dropping-particle":"","parse-names":false,"suffix":""},{"dropping-particle":"","family":"Choyke","given":"Peter L.","non-dropping-particle":"","parse-names":false,"suffix":""},{"dropping-particle":"","family":"Kobayashi","given":"Hisataka","non-dropping-particle":"","parse-names":false,"suffix":""}],"container-title":"Molecular oncology","id":"ITEM-1","issue":"3","issued":{"date-parts":[["2014","5"]]},"note":"From Duplicate 2 (Photoimmunotherapy: comparative effectiveness of two monoclonal antibodies targeting the epidermal growth factor receptor. - Sato, Kazuhide; Watanabe, Rira; Hanaoka, Hirofumi; Harada, Toshiko; Nakajima, Takahito; Kim, Insook; Paik, Chang H.; Choyke, Peter L.; Kobayashi, Hisataka)\n\n\n\nIR700 conjugation (2)","page":"620-32","publisher":"Elsevier B.V","title":"Photoimmunotherapy: comparative effectiveness of two monoclonal antibodies targeting the epidermal growth factor receptor.","type":"article-journal","volume":"8"},"uris":["http://www.mendeley.com/documents/?uuid=3bcac230-5b59-4473-8a2a-c2277ad491b7"]},{"id":"ITEM-2","itemData":{"DOI":"10.1186/1471-2407-14-389","ISSN":"1471-2407","PMID":"24885589","abstract":"BACKGROUND: Photoimmunotherapy (PIT) is a highly cell-selective cancer therapy, which employs monoclonal antibodies conjugated to a potent photosensitizer (mAb-IR700). Once the conjugate has bound to the target cell, exposure to near infrared (NIR) light induces necrosis only in targeted cells with minimal damage to adjacent normal cells in vivo. Herein, we report on the effect of altering mAb-IR700 and light power and dose on effectiveness of PIT.$\\$n$\\$nMETHODS: For evaluating cytotoxicity, we employed ATP-dependent bioluminescence imaging using a luciferase-transfected MDA-MB-468luc cell line, which expresses EGFR and luciferase. In in vitro experiments, panitumumab-IR700 (Pan-IR700) concentration was varied in combination with varying NIR light doses administered by an LED at one of three power settings, 100 mA and 400 mA continuous wave and 1733 mA intermittent wave. For in vivo experiments, the MDA-MB-468luc orthotopic breast cancer was treated with varying doses of Pan-IR700 and light.$\\$n$\\$nRESULTS: The in vitro cell study demonstrated that PIT induced cytotoxicity depended on light dose, when the conjugate concentration was kept constant. Increasing the dose of Pan-IR700 allowed lowering of the light dose to achieve equal effects thus indicating that for a given level of efficacy, the conjugate concentration multiplied by the light dose was a constant. A similar relationship between conjugate and light dose was observed in vivo.$\\$n$\\$nCONCLUSIONS: The efficacy of PIT is defined by the product of the number of bound antibody conjugates and the dose of NIR light and can be achieve equally with continuous and pulse wave LED light using different power densities.","author":[{"dropping-particle":"","family":"Nakajima","given":"Takahito","non-dropping-particle":"","parse-names":false,"suffix":""},{"dropping-particle":"","family":"Sato","given":"Kazuhide","non-dropping-particle":"","parse-names":false,"suffix":""},{"dropping-particle":"","family":"Hanaoka","given":"Hirofumi","non-dropping-particle":"","parse-names":false,"suffix":""},{"dropping-particle":"","family":"Watanabe","given":"Rira","non-dropping-particle":"","parse-names":false,"suffix":""},{"dropping-particle":"","family":"Harada","given":"Toshiko","non-dropping-particle":"","parse-names":false,"suffix":""},{"dropping-particle":"","family":"Choyke","given":"Peter L","non-dropping-particle":"","parse-names":false,"suffix":""},{"dropping-particle":"","family":"Kobayashi","given":"Hisataka","non-dropping-particle":"","parse-names":false,"suffix":""}],"container-title":"BMC cancer","id":"ITEM-2","issue":"1","issued":{"date-parts":[["2014"]]},"page":"389","title":"The effects of conjugate and light dose on photo-immunotherapy induced cytotoxicity.","type":"article-journal","volume":"14"},"uris":["http://www.mendeley.com/documents/?uuid=ba4c4a6c-44e3-4718-b279-beb6ca266eb7"]},{"id":"ITEM-3","itemData":{"DOI":"10.1016/j.molonc.2016.07.010","ISBN":"3014023191","ISSN":"18780261","PMID":"27511870","abstract":"Near infrared photoimmunotherapy (NIR-PIT) is a new, highly-selective cancer theranostics that employs an antibody-photo absorber conjugate (APC). NIR-PIT has successfully treated preclinical tumor models with APCs and is now in the first-in-human phase 1 clinical trial for head and neck cancer patients against EGFR. CD20 is highly expressed in many B-cell lymphomas and is emerging as a molecular target for this disease. Here, we describe the use of the anti-CD20 monoclonal antibody (mAb), rituximab-IR700 APC for NIR-PIT of B-cell lymphoma in two CD20-expressing lymphoma mouse models. CD20 expressing B-cell lymphoma cell lines (Daudi and Ramos) were used in this study. Rituximab-IR700, rituximab conjugated with IRDye700DX, showed specific binding, and cell-specific killing only after exposure of NIR light to both cells in vitro. To evaluate effects of NIR-PIT in vivo, tumor-bearing mice were separated into 4 groups: (1) control; (2) APC i.v. only; (3) NIR light exposure only; (4) APC and NIR light (NIR-PIT). These were performed every week for up to 3 weeks. Rituximab-IR700 showed high tumor accumulation and high target-to-background ratio in vivo. Tumor growth was significantly inhibited by NIR-PIT in comparison with the other groups (p &lt;0.001 for both tumors), and survival was significantly prolonged in both tumors (p &lt;0.001 for Daudi tumors and p &lt;0.0001 for Ramos tumors vs other groups). More than half of tumors were cured with this single regimen of NIR-PIT. In conclusion, anti-CD20 rituximab-IR700 works as a highly effective APC for NIR-PIT against B-cell lymphoma.","author":[{"dropping-particle":"","family":"Nagaya","given":"Tadanobu","non-dropping-particle":"","parse-names":false,"suffix":""},{"dropping-particle":"","family":"Nakamura","given":"Yuko","non-dropping-particle":"","parse-names":false,"suffix":""},{"dropping-particle":"","family":"Sato","given":"Kazuhide","non-dropping-particle":"","parse-names":false,"suffix":""},{"dropping-particle":"","family":"Harada","given":"Toshiko","non-dropping-particle":"","parse-names":false,"suffix":""},{"dropping-particle":"","family":"Choyke","given":"Peter L.","non-dropping-particle":"","parse-names":false,"suffix":""},{"dropping-particle":"","family":"Kobayashi","given":"Hisataka","non-dropping-particle":"","parse-names":false,"suffix":""}],"container-title":"Molecular Oncology","id":"ITEM-3","issue":"9","issued":{"date-parts":[["2016"]]},"page":"1404-1414","title":"Near infrared photoimmunotherapy of B-cell lymphoma","type":"article-journal","volume":"10"},"uris":["http://www.mendeley.com/documents/?uuid=6a342c3b-9e6e-4877-a759-6138189fe28b"]}],"mendeley":{"formattedCitation":"&lt;sup&gt;23–25&lt;/sup&gt;","plainTextFormattedCitation":"23–25","previouslyFormattedCitation":"&lt;sup&gt;23–25&lt;/sup&gt;"},"properties":{"noteIndex":0},"schema":"https://github.com/citation-style-language/schema/raw/master/csl-citation.json"}</w:instrText>
      </w:r>
      <w:r w:rsidR="00357D23" w:rsidRPr="006B1B12">
        <w:rPr>
          <w:rFonts w:cs="Arial"/>
          <w:iCs/>
          <w:sz w:val="24"/>
          <w:szCs w:val="24"/>
        </w:rPr>
        <w:fldChar w:fldCharType="separate"/>
      </w:r>
      <w:r w:rsidR="005D3AAE" w:rsidRPr="006B1B12">
        <w:rPr>
          <w:rFonts w:cs="Arial"/>
          <w:iCs/>
          <w:noProof/>
          <w:sz w:val="24"/>
          <w:szCs w:val="24"/>
          <w:vertAlign w:val="superscript"/>
        </w:rPr>
        <w:t>23–25</w:t>
      </w:r>
      <w:r w:rsidR="00357D23" w:rsidRPr="006B1B12">
        <w:rPr>
          <w:rFonts w:cs="Arial"/>
          <w:iCs/>
          <w:sz w:val="24"/>
          <w:szCs w:val="24"/>
        </w:rPr>
        <w:fldChar w:fldCharType="end"/>
      </w:r>
      <w:r w:rsidR="004A2505" w:rsidRPr="006B1B12">
        <w:rPr>
          <w:rFonts w:cs="Arial"/>
          <w:iCs/>
          <w:sz w:val="24"/>
          <w:szCs w:val="24"/>
        </w:rPr>
        <w:t xml:space="preserve">. </w:t>
      </w:r>
      <w:r w:rsidR="00635EED" w:rsidRPr="006B1B12">
        <w:rPr>
          <w:rFonts w:cs="Arial"/>
          <w:iCs/>
          <w:sz w:val="24"/>
          <w:szCs w:val="24"/>
        </w:rPr>
        <w:t xml:space="preserve">With this </w:t>
      </w:r>
      <w:r>
        <w:rPr>
          <w:rFonts w:cs="Arial"/>
          <w:iCs/>
          <w:sz w:val="24"/>
          <w:szCs w:val="24"/>
        </w:rPr>
        <w:t xml:space="preserve">type of </w:t>
      </w:r>
      <w:r w:rsidR="00635EED" w:rsidRPr="006B1B12">
        <w:rPr>
          <w:rFonts w:cs="Arial"/>
          <w:iCs/>
          <w:sz w:val="24"/>
          <w:szCs w:val="24"/>
        </w:rPr>
        <w:t>selective cell killing, NIR-PIT was</w:t>
      </w:r>
      <w:r>
        <w:rPr>
          <w:rFonts w:cs="Arial"/>
          <w:iCs/>
          <w:sz w:val="24"/>
          <w:szCs w:val="24"/>
        </w:rPr>
        <w:t xml:space="preserve"> demonstrated to be</w:t>
      </w:r>
      <w:r w:rsidR="00635EED" w:rsidRPr="006B1B12">
        <w:rPr>
          <w:rFonts w:cs="Arial"/>
          <w:iCs/>
          <w:sz w:val="24"/>
          <w:szCs w:val="24"/>
        </w:rPr>
        <w:t xml:space="preserve"> safe </w:t>
      </w:r>
      <w:r>
        <w:rPr>
          <w:rFonts w:cs="Arial"/>
          <w:iCs/>
          <w:sz w:val="24"/>
          <w:szCs w:val="24"/>
        </w:rPr>
        <w:t xml:space="preserve">in </w:t>
      </w:r>
      <w:r w:rsidR="00635EED" w:rsidRPr="006B1B12">
        <w:rPr>
          <w:rFonts w:cs="Arial"/>
          <w:iCs/>
          <w:sz w:val="24"/>
          <w:szCs w:val="24"/>
        </w:rPr>
        <w:t>disseminated models</w:t>
      </w:r>
      <w:r w:rsidR="00635EED"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{"citationItems":[{"id":"ITEM-1","itemData":{"DOI":"10.1158/1535-7163.MCT-14-0658","ISBN":"3014023191","ISSN":"15388514","PMID":"25416790","abstract":"Near infrared photoimmunotherapy (NIR-PIT) is a new cancer treatment that combines the specificity of intravenously injected antibodies for targeting tumors with the toxicity induced by photosensitizers after exposure to near infrared (NIR) light. Herein, we evaluate the efficacy of NIR-PIT in a mouse model of disseminated peritoneal ovarian cancer. In vitro and in vivo experiments were conducted with a HER2-expressing, luciferase-expressing, ovarian cancer cell line (SKOV-luc). An antibody-photosensitizer conjugate (APC) consisting of trastuzumab and a phthalocyanine dye, IRDye-700DX, was synthesized (tra-IR700) and cells or tumors were exposed to NIR light. In vitro PIT cytotoxicity was assessed with dead staining and luciferase activity in freely growing cells and in a three-dimensional (3D) spheroid model. In vivo NIR-PIT was performed in mice with tumors implanted in the peritoneum and in the flank and these were assessed by tumor volume and/or bioluminescence. In vitro NIR-PIT-induced cytotoxicity was light dose dependent. Repeated light exposures induced complete tumor cell killing in the 3D spheroid model. In vivo the antitumor effects of NIR-PIT were confirmed by significant reductions in both tumor volume and luciferase activity in the flank model (NIR-PIT vs. control in tumor volume changes at day 10, P = 0.0001; NIR-PIT vs. control in luciferase activity at day 4, P = 0.0237), and the peritoneal model (NIR-PIT vs. control in luciferase activity at day 7, P = 0.0037). NIR-PIT provided effective cell killing in this HER2-positive model of disseminated peritoneal ovarian cancer. Thus, NIR-PIT is a promising new therapy for the treatment of disseminated peritoneal tumors.","author":[{"dropping-particle":"","family":"Sato","given":"Kazuhide","non-dropping-particle":"","parse-names":false,"suffix":""},{"dropping-particle":"","family":"Hanaoka","given":"Hirofumi","non-dropping-particle":"","parse-names":false,"suffix":""},{"dropping-particle":"","family":"Watanabe","given":"Rira","non-dropping-particle":"","parse-names":false,"suffix":""},{"dropping-particle":"","family":"Nakajima","given":"Takahito","non-dropping-particle":"","parse-names":false,"suffix":""},{"dropping-particle":"","family":"Choyke","given":"Peter L.","non-dropping-particle":"","parse-names":false,"suffix":""},{"dropping-particle":"","family":"Kobayashi","given":"Hisataka","non-dropping-particle":"","parse-names":false,"suffix":""}],"container-title":"Molecular Cancer Therapeutics","id":"ITEM-1","issue":"1","issued":{"date-parts":[["2015","1","1"]]},"note":"NIR-PIT </w:instrText>
      </w:r>
      <w:r w:rsidR="00181A80" w:rsidRPr="006B1B12">
        <w:rPr>
          <w:rFonts w:cs="Arial"/>
          <w:iCs/>
          <w:sz w:val="24"/>
          <w:szCs w:val="24"/>
        </w:rPr>
        <w:instrText>腹膜播種</w:instrText>
      </w:r>
      <w:r w:rsidR="00181A80" w:rsidRPr="006B1B12">
        <w:rPr>
          <w:rFonts w:cs="Arial"/>
          <w:iCs/>
          <w:sz w:val="24"/>
          <w:szCs w:val="24"/>
        </w:rPr>
        <w:instrText xml:space="preserve">2\nIR700 &amp;amp; IR800 conjugation (2)\nspheroid culture (3)","page":"141-150","publisher":"American Association for Cancer Research Inc.","title":"Near infrared photoimmunotherapy in the treatment of disseminated peritoneal ovarian cancer","type":"article-journal","volume":"14"},"uris":["http://www.mendeley.com/documents/?uuid=877c5a28-7e57-4595-aa0d-08b5464fb19a"]},{"id":"ITEM-2","itemData":{"DOI":"10.7150/thno.11559","ISBN":"3014023191","ISSN":"18387640","PMID":"25897335","abstract":"Pleural metastases are common in patients with advanced thoracic cancers and are a cause of considerable morbidity and mortality yet is difficult to treat. Near Infrared Photoimmunotherapy (NIR-PIT) is a cancer treatment that combines the specificity of intravenously injected antibodies for targeting tumors with the toxicity induced by photosensitizers after exposure to NIR-light. Herein, we evaluate the efficacy of NIR-PIT in a mouse model of pleural disseminated non-small cell lung carcinoma (NSCLC). In vitro and in vivo experiments were conducted with a HER2, luciferase and GFP expressing NSCLC cell line (Calu3-luc-GFP). An antibody-photosensitizer conjugate (APC) consisting of trastuzumab and a phthalocyanine dye, IRDye-700DX, was synthesized. In vitro NIR-PIT cytotoxicity was assessed with dead staining, luciferase activity, and GFP fluorescence intensity. In vivo NIR-PIT was performed in mice with tumors implanted intrathoracic cavity or in the flank, and assessed by tumor volume and/or bioluminescence and fluorescence thoracoscopy. In vitro NIR-PIT-induced cytotoxicity was light dose dependent. In vivo NIR-PIT led significant reductions in both tumor volume (p = 0.002 vs. APC) and luciferase activity (p = 0.0004 vs. APC) in a flank model, and prolonged survival (p &lt; 0.0001). Bioluminescence indicated that NIR-PIT lead to significant reduction in pleural dissemination (1 day after PIT; p = 0.0180). Fluorescence thoracoscopy confirmed the NIR-PIT effect on disseminated pleural disease. In conclusion, NIR-PIT has the ability to effectively treat pleural metastases caused by NSCLC in mice. Thus, NIR-PIT is a promising therapy for pleural disseminated tumors.","author":[{"dropping-particle":"","family":"Sato","given":"Kazuhide","non-dropping-particle":"","parse-names":false,"suffix":""},{"dropping-particle":"","family":"Nagaya","given":"Tadanobu","non-dropping-particle":"","parse-names":false,"suffix":""},{"dropping-particle":"","family":"Choyke","given":"Peter L.","non-dropping-particle":"","parse-names":false,"suffix":""},{"dropping-particle":"","family":"Kobayashi","given":"Hisataka","non-dropping-particle":"","parse-names":false,"suffix":""}],"container-title":"Theranostics","id":"ITEM-2","issue":"7","issued":{"date-parts":[["2015"]]},"note":"From Duplicate 2 (Near infrared photoimmunotherapy in the treatment of pleural disseminated NSCLC: Preclinical experience - Sato, Kazuhide; Nagaya, Tadanobu; Choyke, Peter L.; Kobayashi, Hisataka)\n\npit </w:instrText>
      </w:r>
      <w:r w:rsidR="00181A80" w:rsidRPr="006B1B12">
        <w:rPr>
          <w:rFonts w:cs="Arial"/>
          <w:iCs/>
          <w:sz w:val="24"/>
          <w:szCs w:val="24"/>
        </w:rPr>
        <w:instrText>胸膜播種</w:instrText>
      </w:r>
      <w:r w:rsidR="00181A80" w:rsidRPr="006B1B12">
        <w:rPr>
          <w:rFonts w:cs="Arial"/>
          <w:iCs/>
          <w:sz w:val="24"/>
          <w:szCs w:val="24"/>
        </w:rPr>
        <w:instrText xml:space="preserve">1 </w:instrText>
      </w:r>
      <w:r w:rsidR="00181A80" w:rsidRPr="006B1B12">
        <w:rPr>
          <w:rFonts w:cs="Arial"/>
          <w:iCs/>
          <w:sz w:val="24"/>
          <w:szCs w:val="24"/>
        </w:rPr>
        <w:instrText>（重複）</w:instrText>
      </w:r>
      <w:r w:rsidR="00181A80" w:rsidRPr="006B1B12">
        <w:rPr>
          <w:rFonts w:cs="Arial"/>
          <w:iCs/>
          <w:sz w:val="24"/>
          <w:szCs w:val="24"/>
        </w:rPr>
        <w:instrText>","page":"698-709","publisher":"Ivyspring International Publisher","title":"Near infrared photoimmunotherapy in the treatment of pleural disseminated NSCLC: Preclinical experience","type":"article-journal","volume":"5"},"uris":["http://www.mendeley.com/documents/?uuid=f77af7ed-593d-412c-b9fa-3d3e624104e4"]}],"mendeley":{"formattedCitation":"&lt;sup&gt;9,26&lt;/sup&gt;","plainTextFormattedCitation":"9,26","previouslyFormattedCitation":"&lt;sup&gt;9,26&lt;/sup&gt;"},"properties":{"noteIndex":0},"schema":"https://github.com/citation-style-language/schema/raw/master/csl-citation.json"}</w:instrText>
      </w:r>
      <w:r w:rsidR="00635EED" w:rsidRPr="006B1B12">
        <w:rPr>
          <w:rFonts w:cs="Arial"/>
          <w:iCs/>
          <w:sz w:val="24"/>
          <w:szCs w:val="24"/>
        </w:rPr>
        <w:fldChar w:fldCharType="separate"/>
      </w:r>
      <w:r w:rsidR="005D3AAE" w:rsidRPr="006B1B12">
        <w:rPr>
          <w:rFonts w:cs="Arial"/>
          <w:iCs/>
          <w:noProof/>
          <w:sz w:val="24"/>
          <w:szCs w:val="24"/>
          <w:vertAlign w:val="superscript"/>
        </w:rPr>
        <w:t>9,26</w:t>
      </w:r>
      <w:r w:rsidR="00635EED" w:rsidRPr="006B1B12">
        <w:rPr>
          <w:rFonts w:cs="Arial"/>
          <w:iCs/>
          <w:sz w:val="24"/>
          <w:szCs w:val="24"/>
        </w:rPr>
        <w:fldChar w:fldCharType="end"/>
      </w:r>
      <w:r w:rsidR="00635EED" w:rsidRPr="006B1B12">
        <w:rPr>
          <w:rFonts w:cs="Arial"/>
          <w:iCs/>
          <w:sz w:val="24"/>
          <w:szCs w:val="24"/>
        </w:rPr>
        <w:t xml:space="preserve">. </w:t>
      </w:r>
      <w:r>
        <w:rPr>
          <w:rFonts w:cs="Arial"/>
          <w:iCs/>
          <w:sz w:val="24"/>
          <w:szCs w:val="24"/>
        </w:rPr>
        <w:t xml:space="preserve">However, </w:t>
      </w:r>
      <w:r w:rsidRPr="006B1B12">
        <w:rPr>
          <w:rFonts w:cs="Arial"/>
          <w:iCs/>
          <w:sz w:val="24"/>
          <w:szCs w:val="24"/>
        </w:rPr>
        <w:t>alternative</w:t>
      </w:r>
      <w:r>
        <w:rPr>
          <w:rFonts w:cs="Arial"/>
          <w:iCs/>
          <w:sz w:val="24"/>
          <w:szCs w:val="24"/>
        </w:rPr>
        <w:t xml:space="preserve"> methods</w:t>
      </w:r>
      <w:r w:rsidRPr="006B1B12">
        <w:rPr>
          <w:rFonts w:cs="Arial"/>
          <w:iCs/>
          <w:sz w:val="24"/>
          <w:szCs w:val="24"/>
        </w:rPr>
        <w:t xml:space="preserve"> </w:t>
      </w:r>
      <w:r w:rsidR="00E179E3" w:rsidRPr="006B1B12">
        <w:rPr>
          <w:rFonts w:cs="Arial"/>
          <w:iCs/>
          <w:sz w:val="24"/>
          <w:szCs w:val="24"/>
        </w:rPr>
        <w:t xml:space="preserve">are possible in some steps. Various methods have been reported for </w:t>
      </w:r>
      <w:r w:rsidR="006525CE" w:rsidRPr="006B1B12">
        <w:rPr>
          <w:rFonts w:cs="Arial"/>
          <w:iCs/>
          <w:sz w:val="24"/>
          <w:szCs w:val="24"/>
        </w:rPr>
        <w:t xml:space="preserve">the </w:t>
      </w:r>
      <w:r w:rsidR="00E179E3" w:rsidRPr="006B1B12">
        <w:rPr>
          <w:rFonts w:cs="Arial"/>
          <w:iCs/>
          <w:sz w:val="24"/>
          <w:szCs w:val="24"/>
        </w:rPr>
        <w:t>pleural dissemination model</w:t>
      </w:r>
      <w:r w:rsidR="0016385D" w:rsidRPr="006B1B12">
        <w:rPr>
          <w:rFonts w:cs="Arial"/>
          <w:iCs/>
          <w:sz w:val="24"/>
          <w:szCs w:val="24"/>
        </w:rPr>
        <w:fldChar w:fldCharType="begin" w:fldLock="1"/>
      </w:r>
      <w:r w:rsidR="00181A80" w:rsidRPr="006B1B12">
        <w:rPr>
          <w:rFonts w:cs="Arial"/>
          <w:iCs/>
          <w:sz w:val="24"/>
          <w:szCs w:val="24"/>
        </w:rPr>
        <w:instrText>ADDIN CSL_CITATION {"citationItems":[{"id":"ITEM-1","itemData":{"DOI":"10.3791/60272","ISSN":"1940087X","PMID":"31904012","abstract":"Malignant pleural mesothelioma (MPM) is a rare and aggressive tumor arising in the mesothelium that covers the lungs, the heart, and the thoracic cavity. MPM development is mainly associated with asbestos. Treatments provide only modest survival since the median survival average is 9–18 months from the time of diagnosis. Therefore, more effective treatments must be identified. Most data describing new therapeutic targets were obtained from in vitro experiments and need to be validated in reliable in vivo preclinical models. This article describes one such reliable MPM orthotopic model obtained after injection of a human MPM cell line H2052/484 into the pleural cavity of immunodeficient athymic mice. Transplantation in the orthotopic site allows studying the progression of tumor in the natural in vivo environment. Positron emission tomography/computed tomography (PET/CT) molecular imaging using the clinical [18F]-2-fluoro-2-deoxy-D-glucose ([18F]FDG) radiotracer is the diagnosis method of choice for examining patients with MPM. Accordingly, [18F]FDG-PET/CT was used to longitudinally monitor the disease progression of the H2052/484 orthotopic model. This technique has a high 3R potential (Reduce the number of animals, Refine to lessen pain and discomfort, and Replace animal experimentation with alternatives) since the tumor development can be monitored non-invasively and the number of animals required could be significantly reduced.","author":[{"dropping-particle":"","family":"Colin","given":"Didier J.","non-dropping-particle":"","parse-names":false,"suffix":""},{"dropping-particle":"","family":"Bejuy","given":"Olivia","non-dropping-particle":"","parse-names":false,"suffix":""},{"dropping-particle":"","family":"Germain","given":"Stéphane","non-dropping-particle":"","parse-names":false,"suffix":""},{"dropping-particle":"","family":"Triponez","given":"Frédéric","non-dropping-particle":"","parse-names":false,"suffix":""},{"dropping-particle":"","family":"Serre-Beinier","given":"Véronique","non-dropping-particle":"","parse-names":false,"suffix":""}],"container-title":"Journal of Visualized Experiments","id":"ITEM-1","issue":"154","issued":{"date-parts":[["2019","12","1"]]},"note":"</w:instrText>
      </w:r>
      <w:r w:rsidR="00181A80" w:rsidRPr="006B1B12">
        <w:rPr>
          <w:rFonts w:cs="Arial"/>
          <w:iCs/>
          <w:sz w:val="24"/>
          <w:szCs w:val="24"/>
        </w:rPr>
        <w:instrText>胸膜播種モデル作成</w:instrText>
      </w:r>
      <w:r w:rsidR="00181A80" w:rsidRPr="006B1B12">
        <w:rPr>
          <w:rFonts w:cs="Arial"/>
          <w:iCs/>
          <w:sz w:val="24"/>
          <w:szCs w:val="24"/>
        </w:rPr>
        <w:instrText xml:space="preserve"> pet","publisher":"Journal of Visualized Experiments","title":"Implantation and monitoring by pet/ct of an orthotopic model of human pleural mesothelioma in athymic mice","type":"article-journal","volume":"2019"},"uris":["http://www.mendeley.com/documents/?uuid=938e234c-80e0-3ddf-b295-0aafaf0ce9e4"]},{"id":"ITEM-2","itemData":{"DOI":"10.1016/j.ejcts.2007.01.047","ISSN":"10107940","abstract":"Objective: Local recurrence remains a major problem in the treatment of malignant pleural mesothelioma. The aim of the underlying study was to establish a standardised local recurrence model in rats which enables to study different intrapleural therapies. Materials and methods: Fifty microlitre containing 1 × 106 cells of a syngeneic rat malignant mesothelioma cell line (II-45), established from mesothelioma in Fischer 344 rats exposed to asbestos, were inoculated subpleurally via a left-sided thoracotomy. Tumour size was assessed 6 days later and the tumour nodule completely resected. Evaluation of recurrence at the resection site was performed after 10 days (n = 6) and 6 days (n = 6). The recurrent nodule was histopathologically confirmed. In a second experiment, this new recurrence model was evaluated for the effect of intrapleural therapy with different agents: 4 ml of cisplatin-solution (100 mg2/kg BW), cisplatin combined with the fibrin-based sealant Vivostat®, 4 ml taurolidine 2%, repeated injection of 1 μg of the chemokine CCL-19 at the tumour site and 4 ml povidone-iodine in a dilution 1:10. In a control group, the chest cavity was filled with 4 ml 0.9% NaCl. The primary endpoint was the extent of tumour recurrence. Results: Six days after inoculation, all animals presented a standardised tumour nodule at the injection site of a mean diameter of 5.1 (±0.8) mm. Evaluation of the recurrence after 10 days showed a relapse directly at the resection site, but additional tumour nodules on the ipsi- and contralateral chest wall were found and histologically confirmed. The animals that were sacrificed 6 days after resection of the tumour nodule showed a recurrence only at the resection site with no macroscopic or microscopic evidence of other tumour. Resection of the tumour nodule combined with intrapleural application of the different agents lead to clear reduction of recurrence. The strongest effect was observed after intrapleural application of cisplatin-Vivostat® with significant decrease of the longest, widest and thickest diameter of the recurrence. Conclusions: With this new recurrence model for investigation of malignant pleural mesothelioma in rats, we were able to investigate new intrapleural therapies after pneumonectomy. The intrapleural application of cisplatin-Vivostat® significantly reduced the extent of local recurrence. © 2007 European Association for Cardio-Thoracic Surgery.","author":[{"dropping-particle":"","family":"Opitz","given":"Isabelle","non-dropping-particle":"","parse-names":false,"suffix":""},{"dropping-particle":"","family":"Lardinois","given":"Didier","non-dropping-particle":"","parse-names":false,"suffix":""},{"dropping-particle":"","family":"Arni","given":"Stephan","non-dropping-particle":"","parse-names":false,"suffix":""},{"dropping-particle":"","family":"Hillinger","given":"Sven","non-dropping-particle":"","parse-names":false,"suffix":""},{"dropping-particle":"","family":"Vogt","given":"Peter","non-dropping-particle":"","parse-names":false,"suffix":""},{"dropping-particle":"","family":"Odermatt","given":"Bernhard","non-dropping-particle":"","parse-names":false,"suffix":""},{"dropping-particle":"","family":"Rousson","given":"Valentin","non-dropping-particle":"","parse-names":false,"suffix":""},{"dropping-particle":"","family":"Weder","given":"Walter","non-dropping-particle":"","parse-names":false,"suffix":""}],"container-title":"European Journal of Cardio-Thoracic Surgery","id":"ITEM-2","issue":"5","issued":{"date-parts":[["2007","5","1"]]},"note":"</w:instrText>
      </w:r>
      <w:r w:rsidR="00181A80" w:rsidRPr="006B1B12">
        <w:rPr>
          <w:rFonts w:cs="Arial"/>
          <w:iCs/>
          <w:sz w:val="24"/>
          <w:szCs w:val="24"/>
        </w:rPr>
        <w:instrText>胸膜播種</w:instrText>
      </w:r>
      <w:r w:rsidR="00181A80" w:rsidRPr="006B1B12">
        <w:rPr>
          <w:rFonts w:cs="Arial"/>
          <w:iCs/>
          <w:sz w:val="24"/>
          <w:szCs w:val="24"/>
        </w:rPr>
        <w:instrText xml:space="preserve"> </w:instrText>
      </w:r>
      <w:r w:rsidR="00181A80" w:rsidRPr="006B1B12">
        <w:rPr>
          <w:rFonts w:cs="Arial"/>
          <w:iCs/>
          <w:sz w:val="24"/>
          <w:szCs w:val="24"/>
        </w:rPr>
        <w:instrText>開胸移植</w:instrText>
      </w:r>
      <w:r w:rsidR="00181A80" w:rsidRPr="006B1B12">
        <w:rPr>
          <w:rFonts w:cs="Arial"/>
          <w:iCs/>
          <w:sz w:val="24"/>
          <w:szCs w:val="24"/>
        </w:rPr>
        <w:instrText>","page":"772-778","publisher":"Oxford Academic","title":"Local recurrence model of malignant pleural mesothelioma for investigation of intrapleural treatment</w:instrText>
      </w:r>
      <w:r w:rsidR="00181A80" w:rsidRPr="006B1B12">
        <w:rPr>
          <w:rFonts w:ascii="Segoe UI Symbol" w:hAnsi="Segoe UI Symbol" w:cs="Segoe UI Symbol"/>
          <w:iCs/>
          <w:sz w:val="24"/>
          <w:szCs w:val="24"/>
        </w:rPr>
        <w:instrText>☆</w:instrText>
      </w:r>
      <w:r w:rsidR="00181A80" w:rsidRPr="006B1B12">
        <w:rPr>
          <w:rFonts w:cs="Arial"/>
          <w:iCs/>
          <w:sz w:val="24"/>
          <w:szCs w:val="24"/>
        </w:rPr>
        <w:instrText>","type":"article-journal","volume":"31"},"uris":["http://www.mendeley.com/documents/?uuid=544904fc-a6d2-3901-94f7-9cab58066a54"]},{"id":"ITEM-3","itemData":{"ISSN":"1078-0432","PMID":"9607565","abstract":"In past years, there has been considerable pessimism over the role of chemotherapy in non-small cell lung cancers. The pessimism was largely derived from the fact that alkylating agent-based therapies shortened survival and produced severe side effects. This was especially important because the vast majority of patients (approximately 85%) develop metastatic disease during their course. Randomized trials from the 1980s showed that cisplatin-based chemotherapy improved patient survival, improved quality of life as assessed by the patients, and relieved symptoms in the majority of symptomatic patients. When chemotherapy was administered on an outpatient basis, it actually lowered the total patient care costs for advanced stage patients. In the 1990s, five new agents, including two taxanes (paclitaxel, docetaxel), gemcitabine, navelbine, and irinotecan, were shown to produce higher response rates and longer survival in Phase II trials compared to cisplatin or carboplatin. In randomized trials, combinations of paclitaxel, gemcitabine, and vinorelbine with cisplatin improved the survival of advanced stage patients compared to cisplatin alone or in combination with etoposide. The toxicity profile of the new agents is also favorable compared to cisplatin-based therapy. Preliminary results in earlier stages are also encouraging. Thus, currently available chemotherapy given to non-small cell lung cancer patients with good performance status can improve survival to a similar extent as other solid tumors, such as small cell lung cancer and breast cancer.","author":[{"dropping-particle":"","family":"Bunn","given":"P A","non-dropping-particle":"","parse-names":false,"suffix":""},{"dropping-particle":"","family":"Kelly","given":"K","non-dropping-particle":"","parse-names":false,"suffix":""}],"container-title":"Clinical cancer research : an official journal of the American Association for Cancer Research","id":"ITEM-3","issue":"5","issued":{"date-parts":[["1998","5","1"]]},"note":"From Duplicate 2 (New chemotherapeutic agents prolong survival and improve quality of life in non-small cell lung cancer: a review of the literature and future directions. - Bunn, P A; Kelly, K)\n\n</w:instrText>
      </w:r>
      <w:r w:rsidR="00181A80" w:rsidRPr="006B1B12">
        <w:rPr>
          <w:rFonts w:cs="Arial"/>
          <w:iCs/>
          <w:sz w:val="24"/>
          <w:szCs w:val="24"/>
        </w:rPr>
        <w:instrText>胸膜播種</w:instrText>
      </w:r>
      <w:r w:rsidR="00181A80" w:rsidRPr="006B1B12">
        <w:rPr>
          <w:rFonts w:cs="Arial"/>
          <w:iCs/>
          <w:sz w:val="24"/>
          <w:szCs w:val="24"/>
        </w:rPr>
        <w:instrText xml:space="preserve"> </w:instrText>
      </w:r>
      <w:r w:rsidR="00181A80" w:rsidRPr="006B1B12">
        <w:rPr>
          <w:rFonts w:cs="Arial"/>
          <w:iCs/>
          <w:sz w:val="24"/>
          <w:szCs w:val="24"/>
        </w:rPr>
        <w:instrText>注射</w:instrText>
      </w:r>
      <w:r w:rsidR="00181A80" w:rsidRPr="006B1B12">
        <w:rPr>
          <w:rFonts w:cs="Arial"/>
          <w:iCs/>
          <w:sz w:val="24"/>
          <w:szCs w:val="24"/>
        </w:rPr>
        <w:instrText>","page":"1087-100","publisher":"American Association for Cancer Research","title":"New chemotherapeutic agents prolong survival and improve quality of life in non-small cell lung cancer: a review of the literature and future directions.","type":"article-journal","volume":"4"},"uris":["http://www.mendeley.com/documents/?uuid=f8a4e6a4-9472-400c-8a90-cbb54a068532"]},{"id":"ITEM-4","itemData":{"DOI":"10.3892/ijo.3.4.713","ISSN":"1019-6439","PMID":"21573423","abstract":"Lung cancer is one of the leading causes of cancer-related adult deaths in the world, and its incidence is rising. Patients with malignant pleural effusions are considered to be in the advanced-stage of malignant disease or in the terminal stage. For both, the lack of efficacy of non-surgical treatment modalities is related to the lack of suitable animal models for new drug discovery. Models based on athymic nude mice have been used for human cancer research. However, s.c. or i.m. xenografts usually do not metastasize, or do so at low frequencies. Conversely, human tumor cells orthotopically implanted in the corresponding organs of nude mice result in much higher metastatic rates. By avoiding disruption of tumor integrity, we have found that orthotopic implantation of histologically-intact patient specimens leads to models better reflecting the original behavior of human cancer than models constructed by orthotopic injection of cell suspensions. With the development of a novel thoracotomy procedure, we have constructed 'patient-like' models of lung cancer (SCLC and NSCLC) with regional spread and distant metastases mimicking the clinical features of these diseases. Moreover, by implantation of histologically-intact human tumor tissue in the parietal or visceral pleura of nude mice, we were able to construct models of early- and advanced-pleural cancer, respectively. Indeed, symptoms and survival of pleural-implanted mice closely resemble the clinical situation showing a statistically-significant difference in survival between parietal- and visceral-pleural implanted mice, the latter representing an advanced-stage cancer. Thus such models, reflecting clinical features, should be of great value in the development of new drugs and treatment strategies.","author":[{"dropping-particle":"","family":"Astoul","given":"P","non-dropping-particle":"","parse-names":false,"suffix":""},{"dropping-particle":"","family":"Wang","given":"X","non-dropping-particle":"","parse-names":false,"suffix":""},{"dropping-particle":"","family":"Hoffman","given":"R","non-dropping-particle":"","parse-names":false,"suffix":""}],"container-title":"International journal of oncology","id":"ITEM-4","issue":"4","issued":{"date-parts":[["1993","10"]]},"note":"</w:instrText>
      </w:r>
      <w:r w:rsidR="00181A80" w:rsidRPr="006B1B12">
        <w:rPr>
          <w:rFonts w:cs="Arial"/>
          <w:iCs/>
          <w:sz w:val="24"/>
          <w:szCs w:val="24"/>
        </w:rPr>
        <w:instrText>胸膜播種モデル</w:instrText>
      </w:r>
      <w:r w:rsidR="00181A80" w:rsidRPr="006B1B12">
        <w:rPr>
          <w:rFonts w:cs="Arial"/>
          <w:iCs/>
          <w:sz w:val="24"/>
          <w:szCs w:val="24"/>
        </w:rPr>
        <w:instrText>","page":"713-8","title":"Patient-like nude-mouse and scid-mouse models of human lung and pleural cancer (review).","type":"article-journal","volume":"3"},"uris":["http://www.mendeley.com/documents/?uuid=af6b7d31-2c1d-33c6-b16d-dde2e472dee5"]}],"mendeley":{"formattedCitation":"&lt;sup&gt;27–30&lt;/sup&gt;","plainTextFormattedCitation":"27–30","previouslyFormattedCitation":"&lt;sup&gt;27–30&lt;/sup&gt;"},"properties":{"noteIndex":0},"schema":"https://github.com/citation-style-language/schema/raw/master/csl-citation.json"}</w:instrText>
      </w:r>
      <w:r w:rsidR="0016385D" w:rsidRPr="006B1B12">
        <w:rPr>
          <w:rFonts w:cs="Arial"/>
          <w:iCs/>
          <w:sz w:val="24"/>
          <w:szCs w:val="24"/>
        </w:rPr>
        <w:fldChar w:fldCharType="separate"/>
      </w:r>
      <w:r w:rsidR="005D3AAE" w:rsidRPr="006B1B12">
        <w:rPr>
          <w:rFonts w:cs="Arial"/>
          <w:iCs/>
          <w:noProof/>
          <w:sz w:val="24"/>
          <w:szCs w:val="24"/>
          <w:vertAlign w:val="superscript"/>
        </w:rPr>
        <w:t>27–30</w:t>
      </w:r>
      <w:r w:rsidR="0016385D" w:rsidRPr="006B1B12">
        <w:rPr>
          <w:rFonts w:cs="Arial"/>
          <w:iCs/>
          <w:sz w:val="24"/>
          <w:szCs w:val="24"/>
        </w:rPr>
        <w:fldChar w:fldCharType="end"/>
      </w:r>
      <w:r w:rsidR="00E179E3" w:rsidRPr="006B1B12">
        <w:rPr>
          <w:rFonts w:cs="Arial"/>
          <w:iCs/>
          <w:sz w:val="24"/>
          <w:szCs w:val="24"/>
        </w:rPr>
        <w:t xml:space="preserve">. We selected the injection model because it is </w:t>
      </w:r>
      <w:r>
        <w:rPr>
          <w:rFonts w:cs="Arial"/>
          <w:iCs/>
          <w:sz w:val="24"/>
          <w:szCs w:val="24"/>
        </w:rPr>
        <w:t xml:space="preserve">a simple procedure that is </w:t>
      </w:r>
      <w:r w:rsidR="00E179E3" w:rsidRPr="006B1B12">
        <w:rPr>
          <w:rFonts w:cs="Arial"/>
          <w:iCs/>
          <w:sz w:val="24"/>
          <w:szCs w:val="24"/>
        </w:rPr>
        <w:t>least burdensome to mice</w:t>
      </w:r>
      <w:r w:rsidR="005665FD" w:rsidRPr="006B1B12">
        <w:rPr>
          <w:rFonts w:cs="Arial"/>
          <w:iCs/>
          <w:sz w:val="24"/>
          <w:szCs w:val="24"/>
        </w:rPr>
        <w:t xml:space="preserve">. </w:t>
      </w:r>
      <w:r w:rsidR="00021F55" w:rsidRPr="006B1B12">
        <w:rPr>
          <w:rFonts w:cs="Arial"/>
          <w:iCs/>
          <w:sz w:val="24"/>
          <w:szCs w:val="24"/>
        </w:rPr>
        <w:t xml:space="preserve">We used BLI to measure the therapeutic effect of NIR-PIT because we can evaluate </w:t>
      </w:r>
      <w:r w:rsidR="007D5DD3" w:rsidRPr="006B1B12">
        <w:rPr>
          <w:rFonts w:cs="Arial"/>
          <w:iCs/>
          <w:sz w:val="24"/>
          <w:szCs w:val="24"/>
        </w:rPr>
        <w:t xml:space="preserve">quantitatively with </w:t>
      </w:r>
      <w:r>
        <w:rPr>
          <w:rFonts w:cs="Arial"/>
          <w:iCs/>
          <w:sz w:val="24"/>
          <w:szCs w:val="24"/>
        </w:rPr>
        <w:t xml:space="preserve">live </w:t>
      </w:r>
      <w:r w:rsidR="00EB6B5A" w:rsidRPr="006B1B12">
        <w:rPr>
          <w:rFonts w:cs="Arial"/>
          <w:iCs/>
          <w:sz w:val="24"/>
          <w:szCs w:val="24"/>
        </w:rPr>
        <w:t>mice</w:t>
      </w:r>
      <w:r w:rsidR="00021F55" w:rsidRPr="006B1B12">
        <w:rPr>
          <w:rFonts w:cs="Arial"/>
          <w:iCs/>
          <w:sz w:val="24"/>
          <w:szCs w:val="24"/>
        </w:rPr>
        <w:t xml:space="preserve">. </w:t>
      </w:r>
      <w:r w:rsidR="006525CE" w:rsidRPr="006B1B12">
        <w:rPr>
          <w:rFonts w:cs="Arial"/>
          <w:iCs/>
          <w:sz w:val="24"/>
          <w:szCs w:val="24"/>
        </w:rPr>
        <w:t>For example,</w:t>
      </w:r>
      <w:r w:rsidR="00021F55" w:rsidRPr="006B1B12">
        <w:rPr>
          <w:rFonts w:cs="Arial"/>
          <w:iCs/>
          <w:sz w:val="24"/>
          <w:szCs w:val="24"/>
        </w:rPr>
        <w:t xml:space="preserve"> positron emission tomography/computed tomography (PET/CT)</w:t>
      </w:r>
      <w:r w:rsidR="00021F55" w:rsidRPr="006B1B12">
        <w:rPr>
          <w:rFonts w:cs="Arial"/>
          <w:iCs/>
          <w:sz w:val="24"/>
          <w:szCs w:val="24"/>
        </w:rPr>
        <w:fldChar w:fldCharType="begin" w:fldLock="1"/>
      </w:r>
      <w:r w:rsidR="00181A80" w:rsidRPr="006B1B12">
        <w:rPr>
          <w:rFonts w:cs="Arial"/>
          <w:iCs/>
          <w:sz w:val="24"/>
          <w:szCs w:val="24"/>
        </w:rPr>
        <w:instrText>ADDIN CSL_CITATION {"citationItems":[{"id":"ITEM-1","itemData":{"DOI":"10.3791/60272","ISSN":"1940087X","PMID":"31904012","abstract":"Malignant pleural mesothelioma (MPM) is a rare and aggressive tumor arising in the mesothelium that covers the lungs, the heart, and the thoracic cavity. MPM development is mainly associated with asbestos. Treatments provide only modest survival since the median survival average is 9–18 months from the time of diagnosis. Therefore, more effective treatments must be identified. Most data describing new therapeutic targets were obtained from in vitro experiments and need to be validated in reliable in vivo preclinical models. This article describes one such reliable MPM orthotopic model obtained after injection of a human MPM cell line H2052/484 into the pleural cavity of immunodeficient athymic mice. Transplantation in the orthotopic site allows studying the progression of tumor in the natural in vivo environment. Positron emission tomography/computed tomography (PET/CT) molecular imaging using the clinical [18F]-2-fluoro-2-deoxy-D-glucose ([18F]FDG) radiotracer is the diagnosis method of choice for examining patients with MPM. Accordingly, [18F]FDG-PET/CT was used to longitudinally monitor the disease progression of the H2052/484 orthotopic model. This technique has a high 3R potential (Reduce the number of animals, Refine to lessen pain and discomfort, and Replace animal experimentation with alternatives) since the tumor development can be monitored non-invasively and the number of animals required could be significantly reduced.","author":[{"dropping-particle":"","family":"Colin","given":"Didier J.","non-dropping-particle":"","parse-names":false,"suffix":""},{"dropping-particle":"","family":"Bejuy","given":"Olivia","non-dropping-particle":"","parse-names":false,"suffix":""},{"dropping-particle":"","family":"Germain","given":"Stéphane","non-dropping-particle":"","parse-names":false,"suffix":""},{"dropping-particle":"","family":"Triponez","given":"Frédéric","non-dropping-particle":"","parse-names":false,"suffix":""},{"dropping-particle":"","family":"Serre-Beinier","given":"Véronique","non-dropping-particle":"","parse-names":false,"suffix":""}],"container-title":"Journal of Visualized Experiments","id":"ITEM-1","issue":"154","issued":{"date-parts":[["2019","12","1"]]},"note":"</w:instrText>
      </w:r>
      <w:r w:rsidR="00181A80" w:rsidRPr="006B1B12">
        <w:rPr>
          <w:rFonts w:cs="Arial"/>
          <w:iCs/>
          <w:sz w:val="24"/>
          <w:szCs w:val="24"/>
        </w:rPr>
        <w:instrText>胸膜播種モデル作成</w:instrText>
      </w:r>
      <w:r w:rsidR="00181A80" w:rsidRPr="006B1B12">
        <w:rPr>
          <w:rFonts w:cs="Arial"/>
          <w:iCs/>
          <w:sz w:val="24"/>
          <w:szCs w:val="24"/>
        </w:rPr>
        <w:instrText xml:space="preserve"> pet","publisher":"Journal of Visualized Experiments","title":"Implantation and monitoring by pet/ct of an orthotopic model of human pleural mesothelioma in athymic mice","type":"article-journal","volume":"2019"},"uris":["http://www.mendeley.com/documents/?uuid=938e234c-80e0-3ddf-b295-0aafaf0ce9e4"]}],"mendeley":{"formattedCitation":"&lt;sup&gt;27&lt;/sup&gt;","plainTextFormattedCitation":"27","previouslyFormattedCitation":"&lt;sup&gt;27&lt;/sup&gt;"},"properties":{"noteIndex":0},"schema":"https://github.com/citation-style-language/schema/raw/master/csl-citation.json"}</w:instrText>
      </w:r>
      <w:r w:rsidR="00021F55" w:rsidRPr="006B1B12">
        <w:rPr>
          <w:rFonts w:cs="Arial"/>
          <w:iCs/>
          <w:sz w:val="24"/>
          <w:szCs w:val="24"/>
        </w:rPr>
        <w:fldChar w:fldCharType="separate"/>
      </w:r>
      <w:r w:rsidR="005D3AAE" w:rsidRPr="006B1B12">
        <w:rPr>
          <w:rFonts w:cs="Arial"/>
          <w:iCs/>
          <w:noProof/>
          <w:sz w:val="24"/>
          <w:szCs w:val="24"/>
          <w:vertAlign w:val="superscript"/>
        </w:rPr>
        <w:t>27</w:t>
      </w:r>
      <w:r w:rsidR="00021F55" w:rsidRPr="006B1B12">
        <w:rPr>
          <w:rFonts w:cs="Arial"/>
          <w:iCs/>
          <w:sz w:val="24"/>
          <w:szCs w:val="24"/>
        </w:rPr>
        <w:fldChar w:fldCharType="end"/>
      </w:r>
      <w:r w:rsidR="006525CE" w:rsidRPr="006B1B12">
        <w:rPr>
          <w:rFonts w:cs="Arial"/>
          <w:iCs/>
          <w:sz w:val="24"/>
          <w:szCs w:val="24"/>
        </w:rPr>
        <w:t xml:space="preserve"> could be </w:t>
      </w:r>
      <w:r w:rsidR="00E179E3">
        <w:rPr>
          <w:rFonts w:cs="Arial"/>
          <w:iCs/>
          <w:sz w:val="24"/>
          <w:szCs w:val="24"/>
        </w:rPr>
        <w:t>an alternative way to evaluate the tumor volume of the pleural dissemination model.</w:t>
      </w:r>
      <w:r w:rsidR="00E179E3" w:rsidRPr="006B1B12">
        <w:rPr>
          <w:rFonts w:cs="Arial"/>
          <w:iCs/>
          <w:sz w:val="24"/>
          <w:szCs w:val="24"/>
        </w:rPr>
        <w:t xml:space="preserve"> </w:t>
      </w:r>
      <w:r w:rsidR="001009C3" w:rsidRPr="006B1B12">
        <w:rPr>
          <w:rFonts w:cs="Arial"/>
          <w:iCs/>
          <w:sz w:val="24"/>
          <w:szCs w:val="24"/>
        </w:rPr>
        <w:t>N</w:t>
      </w:r>
      <w:r w:rsidR="00E179E3" w:rsidRPr="006B1B12">
        <w:rPr>
          <w:rFonts w:cs="Arial"/>
          <w:iCs/>
          <w:sz w:val="24"/>
          <w:szCs w:val="24"/>
        </w:rPr>
        <w:t>IR-PIT with BLI in other orthotopic models has been reported; NIR-PIT can be used for the abdominal dissemination model</w:t>
      </w:r>
      <w:r w:rsidR="007D5DD3" w:rsidRPr="006B1B12">
        <w:rPr>
          <w:rFonts w:cs="Arial"/>
          <w:iCs/>
          <w:sz w:val="24"/>
          <w:szCs w:val="24"/>
        </w:rPr>
        <w:t>, lung multiple metastatic tumor model</w:t>
      </w:r>
      <w:r w:rsidR="00E179E3">
        <w:rPr>
          <w:rFonts w:cs="Arial"/>
          <w:iCs/>
          <w:sz w:val="24"/>
          <w:szCs w:val="24"/>
        </w:rPr>
        <w:t>, and</w:t>
      </w:r>
      <w:r w:rsidR="00E179E3" w:rsidRPr="006B1B12">
        <w:rPr>
          <w:rFonts w:cs="Arial"/>
          <w:iCs/>
          <w:sz w:val="24"/>
          <w:szCs w:val="24"/>
        </w:rPr>
        <w:t xml:space="preserve"> brain tumor</w:t>
      </w:r>
      <w:r w:rsidR="00635EED"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{"citationItems":[{"id":"ITEM-1","itemData":{"DOI":"10.3390/ijms20235835","ISSN":"14220067","PMID":"31757056","abstract":"Near-infrared photoimmunotherapy (NIR-PIT) is a new and promising cancer therapy based on a monoclonal antibody conjugated to a photosensitizer which is activated by near-infrared light irradiation, causing cell death. We investigated NIR-PIT using a small protein mimetic (6–7 kDa), Affibody molecules, instead of a monoclonal antibody for HER2-overexpressing cancer. Because of its small size, the Affibody has rapid clearance, high imaging contrast, and good tumor penetration. Due to the small size of the Affibodies, which can cross the blood–brain barrier, NIR-PIT using Affibodies has the potential to extend the target cancer of NIR-PIT, including brain metastases. In vitro, NIR-PIT using HER2 Affibody–IR700Dye conjugates induced the selective destruction of HER2-overexpressing breast cancer cells without damage to control cells having low level expression of HER2. HER2-overexpressing cancer cells showed necrotic cell death and their viability maintained at low levels, even 5 days after NIR-PIT. In contrast, treatment with high concentration of HER2 Affibody–IR700Dye conjugate alone or irradiation with high dose of NIR light alone was without effect on cell viability. Affibody and IR700Dye are currently used clinically, and therefore, we would expect the current formulation to be safely and quickly transitioned into clinical trials.","author":[{"dropping-particle":"","family":"Yamaguchi","given":"Haruka","non-dropping-particle":"","parse-names":false,"suffix":""},{"dropping-particle":"","family":"Pantarat","given":"Namfon","non-dropping-particle":"","parse-names":false,"suffix":""},{"dropping-particle":"","family":"Suzuki","given":"Takamasa","non-dropping-particle":"","parse-names":false,"suffix":""},{"dropping-particle":"","family":"Evdokiou","given":"Andreas","non-dropping-particle":"","parse-names":false,"suffix":""}],"container-title":"International Journal of Molecular Sciences","id":"ITEM-1","issue":"23","issued":{"date-parts":[["2019","12","1"]]},"note":"NIR-PIT </w:instrText>
      </w:r>
      <w:r w:rsidR="00181A80" w:rsidRPr="006B1B12">
        <w:rPr>
          <w:rFonts w:cs="Arial"/>
          <w:iCs/>
          <w:sz w:val="24"/>
          <w:szCs w:val="24"/>
        </w:rPr>
        <w:instrText>脳転移</w:instrText>
      </w:r>
      <w:r w:rsidR="00181A80" w:rsidRPr="006B1B12">
        <w:rPr>
          <w:rFonts w:cs="Arial"/>
          <w:iCs/>
          <w:sz w:val="24"/>
          <w:szCs w:val="24"/>
        </w:rPr>
        <w:instrText xml:space="preserve">3","publisher":"MDPI AG","title":"Near-infrared photoimmunotherapy using a small protein mimetic for HER2-overexpressing breast cancer","type":"article-journal","volume":"20"},"uris":["http://www.mendeley.com/documents/?uuid=f04477be-2b4a-33a4-9404-f94563f362ee"]},{"id":"ITEM-2","itemData":{"DOI":"10.7150/thno.12890","ISSN":"18387640","PMID":"27162556","abstract":"Near-infrared photoimmunotherapy (NIR-PIT), which employs monoclonal antibody (mAb)-phototoxic phthalocyanine dye IR700 conjugates, permits the specific, image-guided and spatiotemporally controlled elimination of tumor cells. Here, we report the highly efficient NIR-PIT of human tumor xenografts initiated from patient-derived cancer stem cells (CSCs). Using glioblastoma stem cells (GBM-SCs) expressing the prototypic CSC marker AC133/CD133, we also demonstrate here for the first time that NIR-PIT is highly effective against brain tumors. The intravenously injected theranostic AC133 mAb conjugate enabled the non-invasive detection of orthotopic gliomas by NIR fluorescence imaging, and reached AC133+ GBM-SCs at the invasive tumor front. AC133-targeted NIR-PIT induced the rapid cell death of AC133+ GBM-SCs and thereby strong shrinkage of both subcutaneous and invasively growing brain tumors. A single round of NIR-PIT extended the overall survival of mice with established orthotopic gliomas by more than a factor of two, even though the harmless NIR light was applied through the intact skull. Humanised versions of this theranostic agent may facilitate intraoperative imaging and histopathological evaluation of tumor borders and enable the highly specific and efficient eradication of CSCs.","author":[{"dropping-particle":"","family":"Jing","given":"Hua","non-dropping-particle":"","parse-names":false,"suffix":""},{"dropping-particle":"","family":"Weidensteiner","given":"Claudia","non-dropping-particle":"","parse-names":false,"suffix":""},{"dropping-particle":"","family":"Reichardt","given":"Wilfried","non-dropping-particle":"","parse-names":false,"suffix":""},{"dropping-particle":"","family":"Gaedicke","given":"Simone","non-dropping-particle":"","parse-names":false,"suffix":""},{"dropping-particle":"","family":"Zhu","given":"Xuekai","non-dropping-particle":"","parse-names":false,"suffix":""},{"dropping-particle":"","family":"Grosu","given":"Anca Ligia","non-dropping-particle":"","parse-names":false,"suffix":""},{"dropping-particle":"","family":"Kobayashi","given":"Hisataka","non-dropping-particle":"","parse-names":false,"suffix":""},{"dropping-particle":"","family":"Niedermann","given":"Gabriele","non-dropping-particle":"","parse-names":false,"suffix":""}],"container-title":"Theranostics","id":"ITEM-2","issue":"6","issued":{"date-parts":[["2016"]]},"note":"NIR-PIT </w:instrText>
      </w:r>
      <w:r w:rsidR="00181A80" w:rsidRPr="006B1B12">
        <w:rPr>
          <w:rFonts w:cs="Arial"/>
          <w:iCs/>
          <w:sz w:val="24"/>
          <w:szCs w:val="24"/>
        </w:rPr>
        <w:instrText>脳転移</w:instrText>
      </w:r>
      <w:r w:rsidR="00181A80" w:rsidRPr="006B1B12">
        <w:rPr>
          <w:rFonts w:cs="Arial"/>
          <w:iCs/>
          <w:sz w:val="24"/>
          <w:szCs w:val="24"/>
        </w:rPr>
        <w:instrText xml:space="preserve">2","page":"862-874","publisher":"Ivyspring International Publisher","title":"Imaging and selective elimination of glioblastoma stem cells with theranostic Near-Infrared-Labeled CD133-Specific antibodies","type":"article-journal","volume":"6"},"uris":["http://www.mendeley.com/documents/?uuid=2abe2e8a-f8a4-37af-9aab-fa7a8d306f73"]},{"id":"ITEM-3","itemData":{"DOI":"10.1002/ijc.31246","ISSN":"1097-0215","PMID":"29313975","abstract":"Glioblastomas (GBMs) are high-grade brain tumors, differentially driven by alterations (amplification, deletion or missense mutations) in the epidermal growth factor receptor (EGFR), that carry a poor prognosis of just 12-15 months following standard therapy. A combination of interventions targeting tumor-specific cell surface regulators along with convergent downstream signaling pathways may enhance treatment efficacy. Against this background, we investigated a novel photoimmunotherapy approach combining the cytotoxicity of photodynamic therapy with the specificity of immunotherapy. An EGFR-specific affibody (ZEGFR:03115 ) was conjugated to the phthalocyanine dye, IR700DX, which when excited with near-infrared light produces a cytotoxic response. ZEGFR:03115 -IR700DX EGFR-specific binding was confirmed by flow cytometry and confocal microscopy. The conjugate showed effective targeting of EGFR positive GBM cells in the brain. The therapeutic potential of the conjugate was assessed both in vitro, in GBM cell lines and spheroids by the CellTiter-Glo® assay, and in vivo using subcutaneous U87-MGvIII xenografts. In addition, mice were imaged pre- and post-PIT using the IVIS/Spectrum/CT to monitor treatment response. Binding of the conjugate correlated to the level of EGFR expression in GBM cell lines. The cell proliferation assay revealed a receptor-dependent response between the tested cell lines. Inhibition of EGFRvIII+ve tumor growth was observed following administration of the immunoconjugate and irradiation. Importantly, this response was not seen in control tumors. In conclusion, the ZEGFR:03115 -IR700DX showed specific uptake in vitro and enabled imaging of EGFR expression in the orthotopic brain tumor model. Moreover, the proof-of-concept in vivo PIT study demonstrated therapeutic efficacy of the conjugate in subcutaneous glioma xenografts.","author":[{"dropping-particle":"","family":"Burley","given":"Thomas A","non-dropping-particle":"","parse-names":false,"suffix":""},{"dropping-particle":"","family":"Mączyńska","given":"Justyna","non-dropping-particle":"","parse-names":false,"suffix":""},{"dropping-particle":"","family":"Shah","given":"Anant","non-dropping-particle":"","parse-names":false,"suffix":""},{"dropping-particle":"","family":"Szopa","given":"Wojciech","non-dropping-particle":"","parse-names":false,"suffix":""},{"dropping-particle":"","family":"Harrington","given":"Kevin J","non-dropping-particle":"","parse-names":false,"suffix":""},{"dropping-particle":"","family":"Boult","given":"Jessica K R","non-dropping-particle":"","parse-names":false,"suffix":""},{"dropping-particle":"","family":"Mrozek-Wilczkiewicz","given":"Anna","non-dropping-particle":"","parse-names":false,"suffix":""},{"dropping-particle":"","family":"Vinci","given":"Maria","non-dropping-particle":"","parse-names":false,"suffix":""},{"dropping-particle":"","family":"Bamber","given":"Jeffrey C","non-dropping-particle":"","parse-names":false,"suffix":""},{"dropping-particle":"","family":"Kaspera","given":"Wojciech","non-dropping-particle":"","parse-names":false,"suffix":""},{"dropping-particle":"","family":"Kramer-Marek","given":"Gabriela","non-dropping-particle":"","parse-names":false,"suffix":""}],"container-title":"International journal of cancer","id":"ITEM-3","issue":"11","issued":{"date-parts":[["2018","6","1"]]},"note":"NIR-PIT </w:instrText>
      </w:r>
      <w:r w:rsidR="00181A80" w:rsidRPr="006B1B12">
        <w:rPr>
          <w:rFonts w:cs="Arial"/>
          <w:iCs/>
          <w:sz w:val="24"/>
          <w:szCs w:val="24"/>
        </w:rPr>
        <w:instrText>脳転移</w:instrText>
      </w:r>
      <w:r w:rsidR="00181A80" w:rsidRPr="006B1B12">
        <w:rPr>
          <w:rFonts w:cs="Arial"/>
          <w:iCs/>
          <w:sz w:val="24"/>
          <w:szCs w:val="24"/>
        </w:rPr>
        <w:instrText xml:space="preserve">1","page":"2363-2374","publisher":"Wiley-Liss Inc.","title":"Near-infrared photoimmunotherapy targeting EGFR-Shedding new light on glioblastoma treatment.","type":"article-journal","volume":"142"},"uris":["http://www.mendeley.com/documents/?uuid=f9e6a779-c0e5-3b2f-a573-d308a8ff1993"]},{"id":"ITEM-4","itemData":{"DOI":"10.1007/s10120-018-0871-5","ISSN":"14363305","PMID":"30171392","abstract":"Background: Peritoneal dissemination (PD) of abdominal malignancies is a common form of metastasis and its presence signals a poor prognosis. New treatment is required for patients with PD. Near infrared photoimmunotherapy (NIR-PIT) is a highly selective tumor treatment that employs an antibody–photo-absorber conjugate (APC). In this study, we investigate in vitro and in vivo efficacy of trastuzumab (tra)-IR700DX NIR-PIT on a human epidermal growth factor receptor type 2 (HER2)-positive gastric cancer cell line. Methods: NIR-PIT effects were investigated in vitro and in vivo. Disseminated peritoneal implants mice were separated into 5 groups: (1) no treatment; (2) tra-IR700 i.v. only; (3) NIR light only; (4) NIR-PIT; (5) repeated NIR-PIT. The peritoneal cavity was irradiated with NIR light using a fiber optic diffuser delivered through the catheter. Results: Specific binding and cell-specific killing was observed after NIR-PIT in vitro. In the in vivo study, fluorescence endoscopy showed high tumor accumulation of tra-IR700 within tumors. Significantly prolonged survival was achieved in the three treatment groups (tra-IR700 i.v. only, NIR-PIT, and repeated NIR-PIT groups) compared with control and NIR light only group (p &lt;0.05 for tra-IR700 i.v. only, p &lt;0.01 for NIR-PIT, and p &lt;0.0001 for repeated NIR-PIT). Moreover, most prolonged survival was shown for the repeated NIR-PIT group (p &lt;0.0001 vs tra-IR700 i.v. only, p &lt;0.01 vs NIR-PIT). Conclusion: NIR-PIT using a fiber optic diffuser to deliver light is a promising candidate for the treatment of disseminated peritoneal metastases and could be readily translated to humans.","author":[{"dropping-particle":"","family":"Nagaya","given":"Tadanobu","non-dropping-particle":"","parse-names":false,"suffix":""},{"dropping-particle":"","family":"Okuyama","given":"Shuhei","non-dropping-particle":"","parse-names":false,"suffix":""},{"dropping-particle":"","family":"Ogata","given":"Fusa","non-dropping-particle":"","parse-names":false,"suffix":""},{"dropping-particle":"","family":"Maruoka","given":"Yasuhiro","non-dropping-particle":"","parse-names":false,"suffix":""},{"dropping-particle":"","family":"Choyke","given":"Peter L.","non-dropping-particle":"","parse-names":false,"suffix":""},{"dropping-particle":"","family":"Kobayashi","given":"Hisataka","non-dropping-particle":"","parse-names":false,"suffix":""}],"container-title":"Gastric Cancer","id":"ITEM-4","issue":"3","issued":{"date-parts":[["2019","5","1"]]},"note":"NIR </w:instrText>
      </w:r>
      <w:r w:rsidR="00181A80" w:rsidRPr="006B1B12">
        <w:rPr>
          <w:rFonts w:cs="Arial"/>
          <w:iCs/>
          <w:sz w:val="24"/>
          <w:szCs w:val="24"/>
        </w:rPr>
        <w:instrText>ファイバー</w:instrText>
      </w:r>
      <w:r w:rsidR="00181A80" w:rsidRPr="006B1B12">
        <w:rPr>
          <w:rFonts w:cs="Arial"/>
          <w:iCs/>
          <w:sz w:val="24"/>
          <w:szCs w:val="24"/>
        </w:rPr>
        <w:instrText xml:space="preserve">\nNIR-PIT </w:instrText>
      </w:r>
      <w:r w:rsidR="00181A80" w:rsidRPr="006B1B12">
        <w:rPr>
          <w:rFonts w:cs="Arial"/>
          <w:iCs/>
          <w:sz w:val="24"/>
          <w:szCs w:val="24"/>
        </w:rPr>
        <w:instrText>腹膜播種</w:instrText>
      </w:r>
      <w:r w:rsidR="00181A80" w:rsidRPr="006B1B12">
        <w:rPr>
          <w:rFonts w:cs="Arial"/>
          <w:iCs/>
          <w:sz w:val="24"/>
          <w:szCs w:val="24"/>
        </w:rPr>
        <w:instrText xml:space="preserve">5","page":"463-472","publisher":"Springer Tokyo","title":"Near infrared photoimmunotherapy using a fiber optic diffuser for treating peritoneal gastric cancer dissemination","type":"article-journal","volume":"22"},"uris":["http://www.mendeley.com/documents/?uuid=2119deb5-7ad9-49d9-9e57-5d55b580a8d3"]},{"id":"ITEM-5","itemData":{"DOI":"10.1111/cas.13621","ISSN":"13497006","abstract":"Near infrared photoimmunotherapy (NIR-PIT) is a highly selective tumor treatment that employs an antibody-photo-absorber conjugate (APC) which is activated by near infrared light. Here, we describe the efficacy of endoscopic NIR-PIT using the APC trastuzumab-IR700DX (tra-IR700) in the setting of human epidermal growth factor 2 positive (HER2 +) gastric carcinoma with peritoneal disseminations. In this in vivo study, fluorescence endoscopy showed high tumor accumulation of tra-IR700 within disseminated peritoneal implants. Mice with disseminated peritoneal gastric cancer were separated into 4 groups: (i) control (no treatment); (ii) tra-IR700 i.v. only; (iii) NIR light only; and (iv) endoscopic NIR-PIT. NIR light irradiation was carried out through a fiber optic diffuser under endoscopic guidance. In vivo bioluminescence images showed significantly greater therapeutic effect in the endoscopic NIR-PIT group than that in the control groups (P &lt;.01 vs other control groups). Histological analysis showed diffuse cancer cell death in NIR-PIT-treated tumors. In conclusion, NIR-PIT with NIR light delivered via an endoscopic fiber optic diffuser is a promising method for the treatment of peritoneal dissemination of gastric cancer. Moreover, this technique could be readily used in other types of cancers with peritoneal dissemination provided that suitable antibodies could be found.","author":[{"dropping-particle":"","family":"Nagaya","given":"Tadanobu","non-dropping-particle":"","parse-names":false,"suffix":""},{"dropping-particle":"","family":"Okuyama","given":"Shuhei","non-dropping-particle":"","parse-names":false,"suffix":""},{"dropping-particle":"","family":"Ogata","given":"Fusa","non-dropping-particle":"","parse-names":false,"suffix":""},{"dropping-particle":"","family":"Maruoka","given":"Yasuhiro","non-dropping-particle":"","parse-names":false,"suffix":""},{"dropping-particle":"","family":"Choyke","given":"Peter L.","non-dropping-particle":"","parse-names":false,"suffix":""},{"dropping-particle":"","family":"Kobayashi","given":"Hisataka","non-dropping-particle":"","parse-names":false,"suffix":""}],"container-title":"Cancer Science","id":"ITEM-5","issue":"6","issued":{"date-parts":[["2018","6","1"]]},"note":"NIR-PIT </w:instrText>
      </w:r>
      <w:r w:rsidR="00181A80" w:rsidRPr="006B1B12">
        <w:rPr>
          <w:rFonts w:cs="Arial"/>
          <w:iCs/>
          <w:sz w:val="24"/>
          <w:szCs w:val="24"/>
        </w:rPr>
        <w:instrText>腹膜播種</w:instrText>
      </w:r>
      <w:r w:rsidR="00181A80" w:rsidRPr="006B1B12">
        <w:rPr>
          <w:rFonts w:cs="Arial"/>
          <w:iCs/>
          <w:sz w:val="24"/>
          <w:szCs w:val="24"/>
        </w:rPr>
        <w:instrText xml:space="preserve">4","page":"1902-1908","publisher":"Blackwell Publishing Ltd","title":"Endoscopic near infrared photoimmunotherapy using a fiber optic diffuser for peritoneal dissemination of gastric cancer","type":"article-journal","volume":"109"},"uris":["http://www.mendeley.com/documents/?uuid=c65a14e4-4666-3768-9bfe-e7e81ebb5063","http://www.mendeley.com/documents/?uuid=6ade4bb1-0203-46be-a13c-fd722b910690"]},{"id":"ITEM-6","itemData":{"DOI":"10.18632/oncotarget.12710","ISSN":"19492553","PMID":"27765903","abstract":"Near-infrared photoimmunotherapy (NIR-PIT) is a highly cell-selective cancer therapy based on an armed antibody conjugated with a phthalocyanine-based photo-absorber, IRDye700DX (IR700). NIR-PIT can quickly kill target cells that express specific proteins on the cellular membrane but only when the antibody-IR700 conjugate binds to the cell membrane and is then exposed to NIR light. NIR-PIT is highly selective based on the specificity of the antibody. Galactosyl serum albumin (GSA) is composed of albumin decorated with galactose molecules conjugated to the carboxyl groups of albumin. GSA binds to beta-D-galactose receptors, a surface lectin, which are overexpressed on the cell surface of many cancers, including ovarian cancers and is quickly internalized after binding. Here, we demonstrate the feasibility of NIR-PIT in a model of disseminated peritoneal ovarian cancer (SHIN3 cells) using GSA-IR700 that binds to beta-D-galactose receptors. GSA-IR700 bound quickly to SHIN3 cells, then accumulated in the endo-lysosomes. Cell-specific killing was observed in vitro, yet a relatively large dose of NIR light exposure was required for cell killing compared to antibody-IR700 conjugates. To evaluate in vivo therapeutic effects of GSA-IR700 NIR-PIT, peritoneal disseminated SHIN3 tumor-bearing mice were separated into four groups: no treatment; NIR light only; GSA-IR700 only; and GSA-IR700 NIR-PIT. Repeated NIR-PIT showed significant suppression of tumor based on bioluminescence compared to the other groups (p &lt; 0.05). Thus, repeated NIR-PIT using GSA-IR700 can achieve efficient antitumor effects, although GSA-IR700 NIR-PIT was less effective than antibody-IR700 NIR-PIT conjugates likely due to the rapid internalization of GSA-IR700.","author":[{"dropping-particle":"","family":"Harada","given":"Toshiko","non-dropping-particle":"","parse-names":false,"suffix":""},{"dropping-particle":"","family":"Nakamura","given":"Yuko","non-dropping-particle":"","parse-names":false,"suffix":""},{"dropping-particle":"","family":"Sato","given":"Kazuhide","non-dropping-particle":"","parse-names":false,"suffix":""},{"dropping-particle":"","family":"Nagaya","given":"Tadanobu","non-dropping-particle":"","parse-names":false,"suffix":""},{"dropping-particle":"","family":"Okuyama","given":"Shuhei","non-dropping-particle":"","parse-names":false,"suffix":""},{"dropping-particle":"","family":"Ogata","given":"Fusa","non-dropping-particle":"","parse-names":false,"suffix":""},{"dropping-particle":"","family":"Choyke","given":"Peter L.","non-dropping-particle":"","parse-names":false,"suffix":""},{"dropping-particle":"","family":"Kobayashi","given":"Hisataka","non-dropping-particle":"","parse-names":false,"suffix":""}],"container-title":"Oncotarget","id":"ITEM-6","issue":"48","issued":{"date-parts":[["2016"]]},"note":"From Duplicate 1 (Near-infrared photoimmunotherapy with galactosyl serum albumin in a model of diffuse peritoneal disseminated ovarian cancer - Harada, Toshiko; Nakamura, Yuko; Sato, Kazuhide; Nagaya, Tadanobu; Okuyama, Shuhei; Ogata, Fusa; Choyke, Peter L.; Kobayashi, Hisataka)\n\nNIR-PIT </w:instrText>
      </w:r>
      <w:r w:rsidR="00181A80" w:rsidRPr="006B1B12">
        <w:rPr>
          <w:rFonts w:cs="Arial"/>
          <w:iCs/>
          <w:sz w:val="24"/>
          <w:szCs w:val="24"/>
        </w:rPr>
        <w:instrText>腹膜播種</w:instrText>
      </w:r>
      <w:r w:rsidR="00181A80" w:rsidRPr="006B1B12">
        <w:rPr>
          <w:rFonts w:cs="Arial"/>
          <w:iCs/>
          <w:sz w:val="24"/>
          <w:szCs w:val="24"/>
        </w:rPr>
        <w:instrText>3\n\nFrom Duplicate 2 (Near-infrared photoimmunotherapy with galactosyl serum albumin in a model of diffuse peritoneal disseminated ovarian cancer - Harada, Toshiko; Nakamura, Yuko; Sato, Kazuhide; Nagaya, Tadanobu; Okuyama, Shuhei; Ogata, Fusa; Choyke, Peter L.; Kobayashi, Hisataka)\n\n</w:instrText>
      </w:r>
      <w:r w:rsidR="00181A80" w:rsidRPr="006B1B12">
        <w:rPr>
          <w:rFonts w:cs="Arial"/>
          <w:iCs/>
          <w:sz w:val="24"/>
          <w:szCs w:val="24"/>
        </w:rPr>
        <w:instrText>卵巣播種</w:instrText>
      </w:r>
      <w:r w:rsidR="00181A80" w:rsidRPr="006B1B12">
        <w:rPr>
          <w:rFonts w:cs="Arial"/>
          <w:iCs/>
          <w:sz w:val="24"/>
          <w:szCs w:val="24"/>
        </w:rPr>
        <w:instrText xml:space="preserve"> PIT","page":"79408-79416","publisher":"Impact Journals LLC","title":"Near-infrared photoimmunotherapy with galactosyl serum albumin in a model of diffuse peritoneal disseminated ovarian cancer","type":"article-journal","volume":"7"},"uris":["http://www.mendeley.com/documents/?uuid=94ba34db-1b03-4fd7-b888-03c92ba09aae"]},{"id":"ITEM-7","itemData":{"DOI":"10.1016/j.canlet.2015.05.018","ISBN":"0304-3835","ISSN":"03043835","PMID":"11151039","author":[{"dropping-particle":"","family":"Sato","given":"Kazuhide","non-dropping-particle":"","parse-names":false,"suffix":""},{"dropping-particle":"","family":"Nagaya","given":"Tadanobu","non-dropping-particle":"","parse-names":false,"suffix":""},{"dropping-particle":"","family":"Mitsunaga","given":"Makoto","non-dropping-particle":"","parse-names":false,"suffix":""},{"dropping-particle":"","family":"Choyke","given":"Peter L.","non-dropping-particle":"","parse-names":false,"suffix":""},{"dropping-particle":"","family":"Kobayashi","given":"Hisataka","non-dropping-particle":"","parse-names":false,"suffix":""}],"container-title":"Cancer Letters","id":"ITEM-7","issue":"1","issued":{"date-parts":[["2015","8","28"]]},"note":"From Duplicate 2 (Near infrared photoimmunotherapy for lung metastases - Sato, Kazuhide; Nagaya, Tadanobu; Mitsunaga, Makoto; Choyke, Peter L.; Kobayashi, Hisataka)\n\nFrom Duplicate 3 (Near infrared photoimmunotherapy for lung metastases - Sato, Kazuhide; Nagaya, Tadanobu; Mitsunaga, Makoto; Choyke, Peter L.; Kobayashi, Hisataka)\n\n</w:instrText>
      </w:r>
      <w:r w:rsidR="00181A80" w:rsidRPr="006B1B12">
        <w:rPr>
          <w:rFonts w:cs="Arial"/>
          <w:iCs/>
          <w:sz w:val="24"/>
          <w:szCs w:val="24"/>
        </w:rPr>
        <w:instrText>胸膜播種</w:instrText>
      </w:r>
      <w:r w:rsidR="00181A80" w:rsidRPr="006B1B12">
        <w:rPr>
          <w:rFonts w:cs="Arial"/>
          <w:iCs/>
          <w:sz w:val="24"/>
          <w:szCs w:val="24"/>
        </w:rPr>
        <w:instrText xml:space="preserve">pit 4","page":"112-121","publisher":"Elsevier Ireland Ltd","title":"Near infrared photoimmunotherapy for lung metastases","type":"article-journal","volume":"365"},"uris":["http://www.mendeley.com/documents/?uuid=8a2825c8-7644-4eff-802c-27d33e1d3b6d"]},{"id":"ITEM-8","itemData":{"DOI":"10.1158/1535-7163.MCT-14-0658","ISBN":"3014023191","ISSN":"15388514","PMID":"25416790","abstract":"Near infrared photoimmunotherapy (NIR-PIT) is a new cancer treatment that combines the specificity of intravenously injected antibodies for targeting tumors with the toxicity induced by photosensitizers after exposure to near infrared (NIR) light. Herein, we evaluate the efficacy of NIR-PIT in a mouse model of disseminated peritoneal ovarian cancer. In vitro and in vivo experiments were conducted with a HER2-expressing, luciferase-expressing, ovarian cancer cell line (SKOV-luc). An antibody-photosensitizer conjugate (APC) consisting of trastuzumab and a phthalocyanine dye, IRDye-700DX, was synthesized (tra-IR700) and cells or tumors were exposed to NIR light. In vitro PIT cytotoxicity was assessed with dead staining and luciferase activity in freely growing cells and in a three-dimensional (3D) spheroid model. In vivo NIR-PIT was performed in mice with tumors implanted in the peritoneum and in the flank and these were assessed by tumor volume and/or bioluminescence. In vitro NIR-PIT-induced cytotoxicity was light dose dependent. Repeated light exposures induced complete tumor cell killing in the 3D spheroid model. In vivo the antitumor effects of NIR-PIT were confirmed by significant reductions in both tumor volume and luciferase activity in the flank model (NIR-PIT vs. control in tumor volume changes at day 10, P = 0.0001; NIR-PIT vs. control in luciferase activity at day 4, P = 0.0237), and the peritoneal model (NIR-PIT vs. control in luciferase activity at day 7, P = 0.0037). NIR-PIT provided effective cell killing in this HER2-positive model of disseminated peritoneal ovarian cancer. Thus, NIR-PIT is a promising new therapy for the treatment of disseminated peritoneal tumors.","author":[{"dropping-particle":"","family":"Sato","given":"Kazuhide","non-dropping-particle":"","parse-names":false,"suffix":""},{"dropping-particle":"","family":"Hanaoka","given":"Hirofumi","non-dropping-particle":"","parse-names":false,"suffix":""},{"dropping-particle":"","family":"Watanabe","given":"Rira","non-dropping-particle":"","parse-names":false,"suffix":""},{"dropping-particle":"","family":"Nakajima","given":"Takahito","non-dropping-particle":"","parse-names":false,"suffix":""},{"dropping-particle":"","family":"Choyke","given":"Peter L.","non-dropping-particle":"","parse-names":false,"suffix":""},{"dropping-particle":"","family":"Kobayashi","given":"Hisataka","non-dropping-particle":"","parse-names":false,"suffix":""}],"container-title":"Molecular Cancer Therapeutics","id":"ITEM-8","issue":"1","issued":{"date-parts":[["2015","1","1"]]},"note":"NIR-PIT </w:instrText>
      </w:r>
      <w:r w:rsidR="00181A80" w:rsidRPr="006B1B12">
        <w:rPr>
          <w:rFonts w:cs="Arial"/>
          <w:iCs/>
          <w:sz w:val="24"/>
          <w:szCs w:val="24"/>
        </w:rPr>
        <w:instrText>腹膜播種</w:instrText>
      </w:r>
      <w:r w:rsidR="00181A80" w:rsidRPr="006B1B12">
        <w:rPr>
          <w:rFonts w:cs="Arial"/>
          <w:iCs/>
          <w:sz w:val="24"/>
          <w:szCs w:val="24"/>
        </w:rPr>
        <w:instrText>2\nIR700 &amp;amp; IR800 conjugation (2)\nspheroid culture (3)","page":"141-150","publisher":"American Association for Cancer Research Inc.","title":"Near infrared photoimmunotherapy in the treatment of disseminated peritoneal ovarian cancer","type":"article-journal","volume":"14"},"uris":["http://www.mendeley.com/documents/?uuid=877c5a28-7e57-4595-aa0d-08b5464fb19a"]}],"mendeley":{"formattedCitation":"&lt;sup&gt;12,26,31–36&lt;/sup&gt;","plainTextFormattedCitation":"12,26,31–36","previouslyFormattedCitation":"&lt;sup&gt;12,26,31–36&lt;/sup&gt;"},"properties":{"noteIndex":0},"schema":"https://github.com/citation-style-language/schema/raw/master/csl-citation.json"}</w:instrText>
      </w:r>
      <w:r w:rsidR="00635EED" w:rsidRPr="006B1B12">
        <w:rPr>
          <w:rFonts w:cs="Arial"/>
          <w:iCs/>
          <w:sz w:val="24"/>
          <w:szCs w:val="24"/>
        </w:rPr>
        <w:fldChar w:fldCharType="separate"/>
      </w:r>
      <w:r w:rsidR="005D3AAE" w:rsidRPr="006B1B12">
        <w:rPr>
          <w:rFonts w:cs="Arial"/>
          <w:iCs/>
          <w:noProof/>
          <w:sz w:val="24"/>
          <w:szCs w:val="24"/>
          <w:vertAlign w:val="superscript"/>
        </w:rPr>
        <w:t>12,26,31–36</w:t>
      </w:r>
      <w:r w:rsidR="00635EED" w:rsidRPr="006B1B12">
        <w:rPr>
          <w:rFonts w:cs="Arial"/>
          <w:iCs/>
          <w:sz w:val="24"/>
          <w:szCs w:val="24"/>
        </w:rPr>
        <w:fldChar w:fldCharType="end"/>
      </w:r>
      <w:r w:rsidR="00E179E3" w:rsidRPr="006B1B12">
        <w:rPr>
          <w:rFonts w:cs="Arial"/>
          <w:iCs/>
          <w:sz w:val="24"/>
          <w:szCs w:val="24"/>
        </w:rPr>
        <w:t>.</w:t>
      </w:r>
      <w:r w:rsidR="007D5DD3" w:rsidRPr="006B1B12">
        <w:rPr>
          <w:rFonts w:cs="Arial"/>
          <w:iCs/>
          <w:sz w:val="24"/>
          <w:szCs w:val="24"/>
        </w:rPr>
        <w:t xml:space="preserve"> Even small </w:t>
      </w:r>
      <w:r w:rsidR="00BF0C87">
        <w:rPr>
          <w:rFonts w:cs="Arial"/>
          <w:iCs/>
          <w:sz w:val="24"/>
          <w:szCs w:val="24"/>
        </w:rPr>
        <w:t>metastatic</w:t>
      </w:r>
      <w:r w:rsidR="00BF0C87" w:rsidRPr="006B1B12">
        <w:rPr>
          <w:rFonts w:cs="Arial"/>
          <w:color w:val="222222"/>
          <w:sz w:val="24"/>
          <w:szCs w:val="24"/>
          <w:shd w:val="clear" w:color="auto" w:fill="FFFFFF"/>
        </w:rPr>
        <w:t xml:space="preserve"> </w:t>
      </w:r>
      <w:r w:rsidR="007D5DD3" w:rsidRPr="006B1B12">
        <w:rPr>
          <w:rFonts w:cs="Arial"/>
          <w:color w:val="222222"/>
          <w:sz w:val="24"/>
          <w:szCs w:val="24"/>
          <w:shd w:val="clear" w:color="auto" w:fill="FFFFFF"/>
        </w:rPr>
        <w:t xml:space="preserve">tumor foci </w:t>
      </w:r>
      <w:r w:rsidR="00E179E3" w:rsidRPr="006B1B12">
        <w:rPr>
          <w:rFonts w:cs="Arial"/>
          <w:color w:val="222222"/>
          <w:sz w:val="24"/>
          <w:szCs w:val="24"/>
          <w:shd w:val="clear" w:color="auto" w:fill="FFFFFF"/>
        </w:rPr>
        <w:t xml:space="preserve">can be observed </w:t>
      </w:r>
      <w:r w:rsidR="007D5DD3" w:rsidRPr="006B1B12">
        <w:rPr>
          <w:rFonts w:cs="Arial"/>
          <w:color w:val="222222"/>
          <w:sz w:val="24"/>
          <w:szCs w:val="24"/>
          <w:shd w:val="clear" w:color="auto" w:fill="FFFFFF"/>
        </w:rPr>
        <w:t>with</w:t>
      </w:r>
      <w:r w:rsidR="00E179E3" w:rsidRPr="006B1B12">
        <w:rPr>
          <w:rFonts w:cs="Arial"/>
          <w:color w:val="222222"/>
          <w:sz w:val="24"/>
          <w:szCs w:val="24"/>
          <w:shd w:val="clear" w:color="auto" w:fill="FFFFFF"/>
        </w:rPr>
        <w:t xml:space="preserve"> BLI</w:t>
      </w:r>
      <w:r w:rsidR="00BF7F94">
        <w:rPr>
          <w:rFonts w:cs="Arial"/>
          <w:color w:val="222222"/>
          <w:sz w:val="24"/>
          <w:szCs w:val="24"/>
          <w:shd w:val="clear" w:color="auto" w:fill="FFFFFF"/>
        </w:rPr>
        <w:t>,</w:t>
      </w:r>
      <w:r w:rsidR="00E179E3" w:rsidRPr="006B1B12">
        <w:rPr>
          <w:rFonts w:cs="Arial"/>
          <w:color w:val="222222"/>
          <w:sz w:val="24"/>
          <w:szCs w:val="24"/>
          <w:shd w:val="clear" w:color="auto" w:fill="FFFFFF"/>
        </w:rPr>
        <w:t xml:space="preserve"> and NIR-PIT can be performed</w:t>
      </w:r>
      <w:r w:rsidR="00635EED" w:rsidRPr="006B1B12">
        <w:rPr>
          <w:rFonts w:cs="Arial"/>
          <w:color w:val="222222"/>
          <w:sz w:val="24"/>
          <w:szCs w:val="24"/>
          <w:shd w:val="clear" w:color="auto" w:fill="FFFFFF"/>
        </w:rPr>
        <w:fldChar w:fldCharType="begin" w:fldLock="1"/>
      </w:r>
      <w:r w:rsidR="00181A80" w:rsidRPr="006B1B12">
        <w:rPr>
          <w:rFonts w:cs="Arial"/>
          <w:color w:val="222222"/>
          <w:sz w:val="24"/>
          <w:szCs w:val="24"/>
          <w:shd w:val="clear" w:color="auto" w:fill="FFFFFF"/>
        </w:rPr>
        <w:instrText>ADDIN CSL_CITATION {"citationItems":[{"id":"ITEM-1","itemData":{"DOI":"10.18632/oncotarget.3850","ISSN":"19492553","PMID":"25992770","abstract":"Near infrared photoimmunotherapy (NIR-PIT) is a new cancer treatment that combines the specificity of intravenously injected antibodies with the acute toxicity induced by photosensitizers after exposure to NIR-light. Herein, we evaluate the efficacy of NIR-PIT in preventing lung metastases in a mouse model. Lung is one of the most common sites for developing metastases, but it also has the deepest tissue light penetration. Thus, lung is the ideal site for treating early metastases by using a light-based strategy. In vitro NIR-PIT cytotoxicity was assessed with dead cell staining, luciferase activity, and a decrease in cytoplasmic GFP fluorescence in 3T3/HER2-luc-GFP cells incubated with an anti-HER2 antibody photosensitizer conjugate. Cell-specific killing was demonstrated in mixed 2D/3D cell cultures of 3T3/HER2-luc-GFP (target) and 3T3-RFP (non-target) cells. In vivo NIR-PIT was performed in the left lung in a mouse model of lung metastases, and the number of metastasis nodules, tumor fluorescence, and luciferase activity were all evaluated. All three evaluations demonstrated that the NIR-PIT-treated lung had significant reductions in metastatic disease (*p &lt;0.0001, Mann-Whitney U-test) and that NIR-PIT did not damage non-target tumors or normal lung tissue. Thus, NIR-PIT can specifically prevent early metastases and is a promising anti-metastatic therapy.","author":[{"dropping-particle":"","family":"Sato","given":"Kazuhide","non-dropping-particle":"","parse-names":false,"suffix":""},{"dropping-particle":"","family":"Nagaya","given":"Tadanobu","non-dropping-particle":"","parse-names":false,"suffix":""},{"dropping-particle":"","family":"Nakamura","given":"Yuko","non-dropping-particle":"","parse-names":false,"suffix":""},{"dropping-particle":"","family":"Harada","given":"Toshiko","non-dropping-particle":"","parse-names":false,"suffix":""},{"dropping-particle":"","family":"Choyke","given":"Peter L.","non-dropping-particle":"","parse-names":false,"suffix":""},{"dropping-particle":"","family":"Kobayashi","given":"Hisataka","non-dropping-particle":"","parse-names":false,"suffix":""}],"container-title":"Oncotarget","id":"ITEM-1","issue":"23","issued":{"date-parts":[["2015"]]},"note":"From Duplicate 1 (Near infrared photoimmunotherapy prevents lung cancer metastases in a murine model - Sato, Kazuhide; Nagaya, Tadanobu; Nakamura, Yuko; Harada, Toshiko; Choyke, Peter L.; Kobayashi, Hisataka)\n\nFrom Duplicate 1 (Near infrared photoimmunotherapy prevents lung cancer metastases in a murine model - Sato, Kazuhide; Nagaya, Tadanobu; Nakamura, Yuko; Harada, Toshiko; Choyke, Peter L.; Kobayashi, Hisataka)\n\n3T3/Her2-luc-GFP spheroid</w:instrText>
      </w:r>
      <w:r w:rsidR="00181A80" w:rsidRPr="006B1B12">
        <w:rPr>
          <w:rFonts w:cs="Arial"/>
          <w:color w:val="222222"/>
          <w:sz w:val="24"/>
          <w:szCs w:val="24"/>
          <w:shd w:val="clear" w:color="auto" w:fill="FFFFFF"/>
        </w:rPr>
        <w:instrText>の論文</w:instrText>
      </w:r>
      <w:r w:rsidR="00181A80" w:rsidRPr="006B1B12">
        <w:rPr>
          <w:rFonts w:cs="Arial"/>
          <w:color w:val="222222"/>
          <w:sz w:val="24"/>
          <w:szCs w:val="24"/>
          <w:shd w:val="clear" w:color="auto" w:fill="FFFFFF"/>
        </w:rPr>
        <w:instrText>\n</w:instrText>
      </w:r>
      <w:r w:rsidR="00181A80" w:rsidRPr="006B1B12">
        <w:rPr>
          <w:rFonts w:cs="Arial"/>
          <w:color w:val="222222"/>
          <w:sz w:val="24"/>
          <w:szCs w:val="24"/>
          <w:shd w:val="clear" w:color="auto" w:fill="FFFFFF"/>
        </w:rPr>
        <w:instrText>胸膜播種</w:instrText>
      </w:r>
      <w:r w:rsidR="00181A80" w:rsidRPr="006B1B12">
        <w:rPr>
          <w:rFonts w:cs="Arial"/>
          <w:color w:val="222222"/>
          <w:sz w:val="24"/>
          <w:szCs w:val="24"/>
          <w:shd w:val="clear" w:color="auto" w:fill="FFFFFF"/>
        </w:rPr>
        <w:instrText xml:space="preserve"> pit 2","page":"19747-19758","publisher":"Impact Journals LLC","title":"Near infrared photoimmunotherapy prevents lung cancer metastases in a murine model","type":"article-journal","volume":"6"},"uris":["http://www.mendeley.com/documents/?uuid=6c08469b-882f-43b4-bcae-357955711956"]},{"id":"ITEM-2","itemData":{"DOI":"10.1016/j.canlet.2015.05.018","ISBN":"0304-3835","ISSN":"03043835","PMID":"11151039","author":[{"dropping-particle":"","family":"Sato","given":"Kazuhide","non-dropping-particle":"","parse-names":false,"suffix":""},{"dropping-particle":"","family":"Nagaya","given":"Tadanobu","non-dropping-particle":"","parse-names":false,"suffix":""},{"dropping-particle":"","family":"Mitsunaga","given":"Makoto","non-dropping-particle":"","parse-names":false,"suffix":""},{"dropping-particle":"","family":"Choyke","given":"Peter L.","non-dropping-particle":"","parse-names":false,"suffix":""},{"dropping-particle":"","family":"Kobayashi","given":"Hisataka","non-dropping-particle":"","parse-names":false,"suffix":""}],"container-title":"Cancer Letters","id":"ITEM-2","issue":"1","issued":{"date-parts":[["2015","8","28"]]},"note":"From Duplicate 2 (Near infrared photoimmunotherapy for lung metastases - Sato, Kazuhide; Nagaya, Tadanobu; Mitsunaga, Makoto; Choyke, Peter L.; Kobayashi, Hisataka)\n\nFrom Duplicate 3 (Near infrared photoimmunotherapy for lung metastases - Sato, Kazuhide; Nagaya, Tadanobu; Mitsunaga, Makoto; Choyke, Peter L.; Kobayashi, Hisataka)\n\n</w:instrText>
      </w:r>
      <w:r w:rsidR="00181A80" w:rsidRPr="006B1B12">
        <w:rPr>
          <w:rFonts w:cs="Arial"/>
          <w:color w:val="222222"/>
          <w:sz w:val="24"/>
          <w:szCs w:val="24"/>
          <w:shd w:val="clear" w:color="auto" w:fill="FFFFFF"/>
        </w:rPr>
        <w:instrText>胸膜播種</w:instrText>
      </w:r>
      <w:r w:rsidR="00181A80" w:rsidRPr="006B1B12">
        <w:rPr>
          <w:rFonts w:cs="Arial"/>
          <w:color w:val="222222"/>
          <w:sz w:val="24"/>
          <w:szCs w:val="24"/>
          <w:shd w:val="clear" w:color="auto" w:fill="FFFFFF"/>
        </w:rPr>
        <w:instrText>pit 4","page":"112-121","publisher":"Elsevier Ireland Ltd","title":"Near infrared photoimmunotherapy for lung metastases","type":"article-journal","volume":"365"},"uris":["http://www.mendeley.com/documents/?uuid=8a2825c8-7644-4eff-802c-27d33e1d3b6d"]}],"mendeley":{"formattedCitation":"&lt;sup&gt;11,12&lt;/sup&gt;","plainTextFormattedCitation":"11,12","previouslyFormattedCitation":"&lt;sup&gt;11,12&lt;/sup&gt;"},"properties":{"noteIndex":0},"schema":"https://github.com/citation-style-language/schema/raw/master/csl-citation.json"}</w:instrText>
      </w:r>
      <w:r w:rsidR="00635EED" w:rsidRPr="006B1B12">
        <w:rPr>
          <w:rFonts w:cs="Arial"/>
          <w:color w:val="222222"/>
          <w:sz w:val="24"/>
          <w:szCs w:val="24"/>
          <w:shd w:val="clear" w:color="auto" w:fill="FFFFFF"/>
        </w:rPr>
        <w:fldChar w:fldCharType="separate"/>
      </w:r>
      <w:r w:rsidR="005D3AAE" w:rsidRPr="006B1B12">
        <w:rPr>
          <w:rFonts w:cs="Arial"/>
          <w:noProof/>
          <w:color w:val="222222"/>
          <w:sz w:val="24"/>
          <w:szCs w:val="24"/>
          <w:shd w:val="clear" w:color="auto" w:fill="FFFFFF"/>
          <w:vertAlign w:val="superscript"/>
        </w:rPr>
        <w:t>11,12</w:t>
      </w:r>
      <w:r w:rsidR="00635EED" w:rsidRPr="006B1B12">
        <w:rPr>
          <w:rFonts w:cs="Arial"/>
          <w:color w:val="222222"/>
          <w:sz w:val="24"/>
          <w:szCs w:val="24"/>
          <w:shd w:val="clear" w:color="auto" w:fill="FFFFFF"/>
        </w:rPr>
        <w:fldChar w:fldCharType="end"/>
      </w:r>
      <w:r w:rsidR="00E179E3" w:rsidRPr="006B1B12">
        <w:rPr>
          <w:rFonts w:cs="Arial"/>
          <w:color w:val="222222"/>
          <w:sz w:val="24"/>
          <w:szCs w:val="24"/>
          <w:shd w:val="clear" w:color="auto" w:fill="FFFFFF"/>
        </w:rPr>
        <w:t>.</w:t>
      </w:r>
    </w:p>
    <w:p w14:paraId="49B05601" w14:textId="77777777" w:rsidR="00E15D83" w:rsidRDefault="00E15D83" w:rsidP="002A43BB">
      <w:pPr>
        <w:suppressAutoHyphens/>
        <w:spacing w:after="0" w:line="240" w:lineRule="auto"/>
        <w:contextualSpacing/>
        <w:jc w:val="both"/>
        <w:rPr>
          <w:rFonts w:cs="Arial"/>
          <w:iCs/>
          <w:sz w:val="24"/>
          <w:szCs w:val="24"/>
        </w:rPr>
      </w:pPr>
    </w:p>
    <w:p w14:paraId="66B44E9A" w14:textId="48774B73" w:rsidR="00D616A7" w:rsidRPr="006B1B12" w:rsidRDefault="00E179E3" w:rsidP="002A43BB">
      <w:pPr>
        <w:suppressAutoHyphens/>
        <w:spacing w:after="0" w:line="240" w:lineRule="auto"/>
        <w:contextualSpacing/>
        <w:jc w:val="both"/>
        <w:rPr>
          <w:rFonts w:cs="Arial"/>
          <w:iCs/>
          <w:sz w:val="24"/>
          <w:szCs w:val="24"/>
        </w:rPr>
      </w:pPr>
      <w:r w:rsidRPr="006B1B12">
        <w:rPr>
          <w:rFonts w:cs="Arial"/>
          <w:iCs/>
          <w:sz w:val="24"/>
          <w:szCs w:val="24"/>
        </w:rPr>
        <w:t>We describe</w:t>
      </w:r>
      <w:r w:rsidR="00BF7F94">
        <w:rPr>
          <w:rFonts w:cs="Arial"/>
          <w:iCs/>
          <w:sz w:val="24"/>
          <w:szCs w:val="24"/>
        </w:rPr>
        <w:t>d</w:t>
      </w:r>
      <w:r w:rsidRPr="006B1B12">
        <w:rPr>
          <w:rFonts w:cs="Arial"/>
          <w:iCs/>
          <w:sz w:val="24"/>
          <w:szCs w:val="24"/>
        </w:rPr>
        <w:t xml:space="preserve"> some parts of </w:t>
      </w:r>
      <w:r>
        <w:rPr>
          <w:rFonts w:cs="Arial"/>
          <w:iCs/>
          <w:sz w:val="24"/>
          <w:szCs w:val="24"/>
        </w:rPr>
        <w:t xml:space="preserve">the protocol based on preliminary experiments. </w:t>
      </w:r>
      <w:r w:rsidR="00EA78B3" w:rsidRPr="006B1B12">
        <w:rPr>
          <w:rFonts w:cs="Arial"/>
          <w:iCs/>
          <w:sz w:val="24"/>
          <w:szCs w:val="24"/>
        </w:rPr>
        <w:t>First,</w:t>
      </w:r>
      <w:r w:rsidRPr="006B1B12">
        <w:rPr>
          <w:rFonts w:cs="Arial"/>
          <w:iCs/>
          <w:sz w:val="24"/>
          <w:szCs w:val="24"/>
        </w:rPr>
        <w:t xml:space="preserve"> the time from APC administration to NIR</w:t>
      </w:r>
      <w:r w:rsidR="00D84D52">
        <w:rPr>
          <w:rFonts w:cs="Arial"/>
          <w:iCs/>
          <w:sz w:val="24"/>
          <w:szCs w:val="24"/>
        </w:rPr>
        <w:t xml:space="preserve"> </w:t>
      </w:r>
      <w:r w:rsidRPr="006B1B12">
        <w:rPr>
          <w:rFonts w:cs="Arial"/>
          <w:iCs/>
          <w:sz w:val="24"/>
          <w:szCs w:val="24"/>
        </w:rPr>
        <w:t xml:space="preserve">irradiation. The pharmacokinetics were </w:t>
      </w:r>
      <w:r w:rsidR="00EA78B3" w:rsidRPr="006B1B12">
        <w:rPr>
          <w:rFonts w:cs="Arial"/>
          <w:iCs/>
          <w:sz w:val="24"/>
          <w:szCs w:val="24"/>
        </w:rPr>
        <w:t>evaluated</w:t>
      </w:r>
      <w:r w:rsidRPr="006B1B12">
        <w:rPr>
          <w:rFonts w:cs="Arial"/>
          <w:iCs/>
          <w:sz w:val="24"/>
          <w:szCs w:val="24"/>
        </w:rPr>
        <w:t xml:space="preserve"> in </w:t>
      </w:r>
      <w:r w:rsidRPr="006B1B12">
        <w:rPr>
          <w:rFonts w:cs="Arial"/>
          <w:iCs/>
          <w:sz w:val="24"/>
          <w:szCs w:val="24"/>
        </w:rPr>
        <w:lastRenderedPageBreak/>
        <w:t xml:space="preserve">advance using </w:t>
      </w:r>
      <w:r>
        <w:rPr>
          <w:rFonts w:cs="Arial"/>
          <w:iCs/>
          <w:sz w:val="24"/>
          <w:szCs w:val="24"/>
        </w:rPr>
        <w:t xml:space="preserve">a subcutaneous tumor model. </w:t>
      </w:r>
      <w:r w:rsidR="00EA78B3" w:rsidRPr="006B1B12">
        <w:rPr>
          <w:rFonts w:cs="Arial"/>
          <w:iCs/>
          <w:sz w:val="24"/>
          <w:szCs w:val="24"/>
        </w:rPr>
        <w:t xml:space="preserve">APC peaks in the tumor 24 </w:t>
      </w:r>
      <w:r w:rsidR="00E15D83">
        <w:rPr>
          <w:rFonts w:cs="Arial"/>
          <w:iCs/>
          <w:sz w:val="24"/>
          <w:szCs w:val="24"/>
        </w:rPr>
        <w:t>h</w:t>
      </w:r>
      <w:r w:rsidR="005665FD" w:rsidRPr="006B1B12">
        <w:rPr>
          <w:rFonts w:cs="Arial"/>
          <w:iCs/>
          <w:sz w:val="24"/>
          <w:szCs w:val="24"/>
        </w:rPr>
        <w:t xml:space="preserve"> after intervention </w:t>
      </w:r>
      <w:r w:rsidR="005665FD" w:rsidRPr="006B1B12">
        <w:rPr>
          <w:rFonts w:cs="Arial"/>
          <w:i/>
          <w:sz w:val="24"/>
          <w:szCs w:val="24"/>
        </w:rPr>
        <w:t>via</w:t>
      </w:r>
      <w:r w:rsidR="005665FD" w:rsidRPr="006B1B12">
        <w:rPr>
          <w:rFonts w:cs="Arial"/>
          <w:iCs/>
          <w:sz w:val="24"/>
          <w:szCs w:val="24"/>
        </w:rPr>
        <w:t xml:space="preserve"> </w:t>
      </w:r>
      <w:r>
        <w:rPr>
          <w:rFonts w:cs="Arial"/>
          <w:iCs/>
          <w:sz w:val="24"/>
          <w:szCs w:val="24"/>
        </w:rPr>
        <w:t>the tail vein</w:t>
      </w:r>
      <w:r w:rsidR="00EA78B3" w:rsidRPr="006B1B12">
        <w:rPr>
          <w:rFonts w:cs="Arial"/>
          <w:iCs/>
          <w:sz w:val="24"/>
          <w:szCs w:val="24"/>
        </w:rPr>
        <w:t xml:space="preserve"> using</w:t>
      </w:r>
      <w:r w:rsidR="006D6398" w:rsidRPr="006B1B12">
        <w:rPr>
          <w:rFonts w:cs="Arial"/>
          <w:iCs/>
          <w:sz w:val="24"/>
          <w:szCs w:val="24"/>
        </w:rPr>
        <w:t xml:space="preserve"> mAb</w:t>
      </w:r>
      <w:r w:rsidR="00235816">
        <w:rPr>
          <w:rFonts w:cs="Arial"/>
          <w:iCs/>
          <w:sz w:val="24"/>
          <w:szCs w:val="24"/>
        </w:rPr>
        <w:t>;</w:t>
      </w:r>
      <w:r w:rsidR="00EA78B3" w:rsidRPr="006B1B12">
        <w:rPr>
          <w:rFonts w:cs="Arial"/>
          <w:iCs/>
          <w:sz w:val="24"/>
          <w:szCs w:val="24"/>
        </w:rPr>
        <w:t xml:space="preserve"> NIR irradiation can be performed </w:t>
      </w:r>
      <w:r w:rsidR="006D6398" w:rsidRPr="006B1B12">
        <w:rPr>
          <w:rFonts w:cs="Arial"/>
          <w:iCs/>
          <w:sz w:val="24"/>
          <w:szCs w:val="24"/>
        </w:rPr>
        <w:t xml:space="preserve">24 </w:t>
      </w:r>
      <w:r w:rsidR="00E15D83">
        <w:rPr>
          <w:rFonts w:cs="Arial"/>
          <w:iCs/>
          <w:sz w:val="24"/>
          <w:szCs w:val="24"/>
        </w:rPr>
        <w:t>h</w:t>
      </w:r>
      <w:r w:rsidR="006D6398" w:rsidRPr="006B1B12">
        <w:rPr>
          <w:rFonts w:cs="Arial"/>
          <w:iCs/>
          <w:sz w:val="24"/>
          <w:szCs w:val="24"/>
        </w:rPr>
        <w:t xml:space="preserve"> </w:t>
      </w:r>
      <w:r w:rsidR="00EA78B3" w:rsidRPr="006B1B12">
        <w:rPr>
          <w:rFonts w:cs="Arial"/>
          <w:iCs/>
          <w:sz w:val="24"/>
          <w:szCs w:val="24"/>
        </w:rPr>
        <w:t xml:space="preserve">after </w:t>
      </w:r>
      <w:r w:rsidR="00E756DA">
        <w:rPr>
          <w:rFonts w:cs="Arial"/>
          <w:iCs/>
          <w:sz w:val="24"/>
          <w:szCs w:val="24"/>
        </w:rPr>
        <w:t xml:space="preserve">the </w:t>
      </w:r>
      <w:r w:rsidR="00EA78B3" w:rsidRPr="006B1B12">
        <w:rPr>
          <w:rFonts w:cs="Arial"/>
          <w:iCs/>
          <w:sz w:val="24"/>
          <w:szCs w:val="24"/>
        </w:rPr>
        <w:t>APC administration</w:t>
      </w:r>
      <w:r w:rsidR="0006034C"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{"citationItems":[{"id":"ITEM-1","itemData":{"DOI":"10.7150/thno.11559","ISBN":"3014023191","ISSN":"18387640","PMID":"25897335","abstract":"Pleural metastases are common in patients with advanced thoracic cancers and are a cause of considerable morbidity and mortality yet is difficult to treat. Near Infrared Photoimmunotherapy (NIR-PIT) is a cancer treatment that combines the specificity of intravenously injected antibodies for targeting tumors with the toxicity induced by photosensitizers after exposure to NIR-light. Herein, we evaluate the efficacy of NIR-PIT in a mouse model of pleural disseminated non-small cell lung carcinoma (NSCLC). In vitro and in vivo experiments were conducted with a HER2, luciferase and GFP expressing NSCLC cell line (Calu3-luc-GFP). An antibody-photosensitizer conjugate (APC) consisting of trastuzumab and a phthalocyanine dye, IRDye-700DX, was synthesized. In vitro NIR-PIT cytotoxicity was assessed with dead staining, luciferase activity, and GFP fluorescence intensity. In vivo NIR-PIT was performed in mice with tumors implanted intrathoracic cavity or in the flank, and assessed by tumor volume and/or bioluminescence and fluorescence thoracoscopy. In vitro NIR-PIT-induced cytotoxicity was light dose dependent. In vivo NIR-PIT led significant reductions in both tumor volume (p = 0.002 vs. APC) and luciferase activity (p = 0.0004 vs. APC) in a flank model, and prolonged survival (p &lt; 0.0001). Bioluminescence indicated that NIR-PIT lead to significant reduction in pleural dissemination (1 day after PIT; p = 0.0180). Fluorescence thoracoscopy confirmed the NIR-PIT effect on disseminated pleural disease. In conclusion, NIR-PIT has the ability to effectively treat pleural metastases caused by NSCLC in mice. Thus, NIR-PIT is a promising therapy for pleural disseminated tumors.","author":[{"dropping-particle":"","family":"Sato","given":"Kazuhide","non-dropping-particle":"","parse-names":false,"suffix":""},{"dropping-particle":"","family":"Nagaya","given":"Tadanobu","non-dropping-particle":"","parse-names":false,"suffix":""},{"dropping-particle":"","family":"Choyke","given":"Peter L.","non-dropping-particle":"","parse-names":false,"suffix":""},{"dropping-particle":"","family":"Kobayashi","given":"Hisataka","non-dropping-particle":"","parse-names":false,"suffix":""}],"container-title":"Theranostics","id":"ITEM-1","issue":"7","issued":{"date-parts":[["2015"]]},"note":"From Duplicate 2 (Near infrared photoimmunotherapy in the treatment of pleural disseminated NSCLC: Preclinical experience - Sato, Kazuhide; Nagaya, Tadanobu; Choyke, Peter L.; Kobayashi, Hisataka)\n\npit </w:instrText>
      </w:r>
      <w:r w:rsidR="00181A80" w:rsidRPr="006B1B12">
        <w:rPr>
          <w:rFonts w:cs="Arial"/>
          <w:iCs/>
          <w:sz w:val="24"/>
          <w:szCs w:val="24"/>
        </w:rPr>
        <w:instrText>胸膜播種</w:instrText>
      </w:r>
      <w:r w:rsidR="00181A80" w:rsidRPr="006B1B12">
        <w:rPr>
          <w:rFonts w:cs="Arial"/>
          <w:iCs/>
          <w:sz w:val="24"/>
          <w:szCs w:val="24"/>
        </w:rPr>
        <w:instrText xml:space="preserve">1 </w:instrText>
      </w:r>
      <w:r w:rsidR="00181A80" w:rsidRPr="006B1B12">
        <w:rPr>
          <w:rFonts w:cs="Arial"/>
          <w:iCs/>
          <w:sz w:val="24"/>
          <w:szCs w:val="24"/>
        </w:rPr>
        <w:instrText>（重複）</w:instrText>
      </w:r>
      <w:r w:rsidR="00181A80" w:rsidRPr="006B1B12">
        <w:rPr>
          <w:rFonts w:cs="Arial"/>
          <w:iCs/>
          <w:sz w:val="24"/>
          <w:szCs w:val="24"/>
        </w:rPr>
        <w:instrText>","page":"698-709","publisher":"Ivyspring International Publisher","title":"Near infrared photoimmunotherapy in the treatment of pleural disseminated NSCLC: Preclinical experience","type":"article-journal","volume":"5"},"uris":["http://www.mendeley.com/documents/?uuid=f77af7ed-593d-412c-b9fa-3d3e624104e4"]},{"id":"ITEM-2","itemData":{"DOI":"10.1016/j.canlet.2015.05.018","ISBN":"0304-3835","ISSN":"03043835","PMID":"11151039","author":[{"dropping-particle":"","family":"Sato","given":"Kazuhide","non-dropping-particle":"","parse-names":false,"suffix":""},{"dropping-particle":"","family":"Nagaya","given":"Tadanobu","non-dropping-particle":"","parse-names":false,"suffix":""},{"dropping-particle":"","family":"Mitsunaga","given":"Makoto","non-dropping-particle":"","parse-names":false,"suffix":""},{"dropping-particle":"","family":"Choyke","given":"Peter L.","non-dropping-particle":"","parse-names":false,"suffix":""},{"dropping-particle":"","family":"Kobayashi","given":"Hisataka","non-dropping-particle":"","parse-names":false,"suffix":""}],"container-title":"Cancer Letters","id":"ITEM-2","issue":"1","issued":{"date-parts":[["2015","8","28"]]},"note":"From Duplicate 2 (Near infrared photoimmunotherapy for lung metastases - Sato, Kazuhide; Nagaya, Tadanobu; Mitsunaga, Makoto; Choyke, Peter L.; Kobayashi, Hisataka)\n\nFrom Duplicate 3 (Near infrared photoimmunotherapy for lung metastases - Sato, Kazuhide; Nagaya, Tadanobu; Mitsunaga, Makoto; Choyke, Peter L.; Kobayashi, Hisataka)\n\n</w:instrText>
      </w:r>
      <w:r w:rsidR="00181A80" w:rsidRPr="006B1B12">
        <w:rPr>
          <w:rFonts w:cs="Arial"/>
          <w:iCs/>
          <w:sz w:val="24"/>
          <w:szCs w:val="24"/>
        </w:rPr>
        <w:instrText>胸膜播種</w:instrText>
      </w:r>
      <w:r w:rsidR="00181A80" w:rsidRPr="006B1B12">
        <w:rPr>
          <w:rFonts w:cs="Arial"/>
          <w:iCs/>
          <w:sz w:val="24"/>
          <w:szCs w:val="24"/>
        </w:rPr>
        <w:instrText>pit 4","page":"112-121","publisher":"Elsevier Ireland Ltd","title":"Near infrared photoimmunotherapy for lung metastases","type":"article-journal","volume":"365"},"uris":["http://www.mendeley.com/documents/?uuid=8a2825c8-7644-4eff-802c-27d33e1d3b6d"]},{"id":"ITEM-3","itemData":{"DOI":"10.18632/oncotarget.3850","ISSN":"19492553","PMID":"25992770","abstract":"Near infrared photoimmunotherapy (NIR-PIT) is a new cancer treatment that combines the specificity of intravenously injected antibodies with the acute toxicity induced by photosensitizers after exposure to NIR-light. Herein, we evaluate the efficacy of NIR-PIT in preventing lung metastases in a mouse model. Lung is one of the most common sites for developing metastases, but it also has the deepest tissue light penetration. Thus, lung is the ideal site for treating early metastases by using a light-based strategy. In vitro NIR-PIT cytotoxicity was assessed with dead cell staining, luciferase activity, and a decrease in cytoplasmic GFP fluorescence in 3T3/HER2-luc-GFP cells incubated with an anti-HER2 antibody photosensitizer conjugate. Cell-specific killing was demonstrated in mixed 2D/3D cell cultures of 3T3/HER2-luc-GFP (target) and 3T3-RFP (non-target) cells. In vivo NIR-PIT was performed in the left lung in a mouse model of lung metastases, and the number of metastasis nodules, tumor fluorescence, and luciferase activity were all evaluated. All three evaluations demonstrated that the NIR-PIT-treated lung had significant reductions in metastatic disease (*p &lt;0.0001, Mann-Whitney U-test) and that NIR-PIT did not damage non-target tumors or normal lung tissue. Thus, NIR-PIT can specifically prevent early metastases and is a promising anti-metastatic therapy.","author":[{"dropping-particle":"","family":"Sato","given":"Kazuhide","non-dropping-particle":"","parse-names":false,"suffix":""},{"dropping-particle":"","family":"Nagaya","given":"Tadanobu","non-dropping-particle":"","parse-names":false,"suffix":""},{"dropping-particle":"","family":"Nakamura","given":"Yuko","non-dropping-particle":"","parse-names":false,"suffix":""},{"dropping-particle":"","family":"Harada","given":"Toshiko","non-dropping-particle":"","parse-names":false,"suffix":""},{"dropping-particle":"","family":"Choyke","given":"Peter L.","non-dropping-particle":"","parse-names":false,"suffix":""},{"dropping-particle":"","family":"Kobayashi","given":"Hisataka","non-dropping-particle":"","parse-names":false,"suffix":""}],"container-title":"Oncotarget","id":"ITEM-3","issue":"23","issued":{"date-parts":[["2015"]]},"note":"From Duplicate 1 (Near infrared photoimmunotherapy prevents lung cancer metastases in a murine model - Sato, Kazuhide; Nagaya, Tadanobu; Nakamura, Yuko; Harada, Toshiko; Choyke, Peter L.; Kobayashi, Hisataka)\n\nFrom Duplicate 1 (Near infrared photoimmunotherapy prevents lung cancer metastases in a murine model - Sato, Kazuhide; Nagaya, Tadanobu; Nakamura, Yuko; Harada, Toshiko; Choyke, Peter L.; Kobayashi, Hisataka)\n\n3T3/Her2-luc-GFP spheroid</w:instrText>
      </w:r>
      <w:r w:rsidR="00181A80" w:rsidRPr="006B1B12">
        <w:rPr>
          <w:rFonts w:cs="Arial"/>
          <w:iCs/>
          <w:sz w:val="24"/>
          <w:szCs w:val="24"/>
        </w:rPr>
        <w:instrText>の論文</w:instrText>
      </w:r>
      <w:r w:rsidR="00181A80" w:rsidRPr="006B1B12">
        <w:rPr>
          <w:rFonts w:cs="Arial"/>
          <w:iCs/>
          <w:sz w:val="24"/>
          <w:szCs w:val="24"/>
        </w:rPr>
        <w:instrText>\n</w:instrText>
      </w:r>
      <w:r w:rsidR="00181A80" w:rsidRPr="006B1B12">
        <w:rPr>
          <w:rFonts w:cs="Arial"/>
          <w:iCs/>
          <w:sz w:val="24"/>
          <w:szCs w:val="24"/>
        </w:rPr>
        <w:instrText>胸膜播種</w:instrText>
      </w:r>
      <w:r w:rsidR="00181A80" w:rsidRPr="006B1B12">
        <w:rPr>
          <w:rFonts w:cs="Arial"/>
          <w:iCs/>
          <w:sz w:val="24"/>
          <w:szCs w:val="24"/>
        </w:rPr>
        <w:instrText xml:space="preserve"> pit 2","page":"19747-19758","publisher":"Impact Journals LLC","title":"Near infrared photoimmunotherapy prevents lung cancer metastases in a murine model","type":"article-journal","volume":"6"},"uris":["http://www.mendeley.com/documents/?uuid=6c08469b-882f-43b4-bcae-357955711956"]},{"id":"ITEM-4","itemData":{"DOI":"10.3390/cells9041019","ISSN":"2073-4409","PMID":"32326079","abstract":"Malignant pleural mesothelioma (MPM) has extremely limited treatment despite a poor prognosis. Moreover, molecular targeted therapy for MPM has not yet been implemented; thus, a new targeted therapy is highly desirable. Near-infrared photoimmunotherapy (NIR-PIT) is a recently developed cancer therapy that combines the specificity of antibodies for targeting tumors with toxicity induced by the photoabsorber after exposure to NIR-light. In this study, we developed a new phototherapy targeting podoplanin (PDPN) for MPM with the use of both NIR-PIT and an anti-PDPN antibody, NZ-1. An antibody-photosensitizer conjugate consisting of NZ-1 and phthalocyanine dye was synthesized. In vitro NIR-PIT-induced cytotoxicity was measured with both dead cell staining and luciferase activity on various MPM cell lines. In vivo NIR-PIT was examined in both the flank tumor and orthotopic mouse model with in vivo real-time imaging. In vitro NIR-PIT-induced cytotoxicity was NIR-light dose dependent. In vivo NIR-PIT led to significant reduction in both tumor volume and luciferase activity in a flank model (p &lt; 0.05, NIR-PIT group versus NZ-1-IR700 group). The PDPN-targeted NIR-PIT resulted in a significant antitumor effect in an MPM orthotopic mouse model (p &lt; 0.05, NIR-PIT group versus NZ-1-IR700 group). This study suggests that PDPN-targeted NIR-PIT could be a new promising treatment for MPM.","author":[{"dropping-particle":"","family":"Nishinaga","given":"Yuko","non-dropping-particle":"","parse-names":false,"suffix":""},{"dropping-particle":"","family":"Sato","given":"Kazuhide","non-dropping-particle":"","parse-names":false,"suffix":""},{"dropping-particle":"","family":"Yasui","given":"Hirotoshi","non-dropping-particle":"","parse-names":false,"suffix":""},{"dropping-particle":"","family":"Taki","given":"Shunichi","non-dropping-particle":"","parse-names":false,"suffix":""},{"dropping-particle":"","family":"Takahashi","given":"Kazuomi","non-dropping-particle":"","parse-names":false,"suffix":""},{"dropping-particle":"","family":"Shimizu","given":"Misae","non-dropping-particle":"","parse-names":false,"suffix":""},{"dropping-particle":"","family":"Endo","given":"Rena","non-dropping-particle":"","parse-names":false,"suffix":""},{"dropping-particle":"","family":"Koike","given":"Chiaki","non-dropping-particle":"","parse-names":false,"suffix":""},{"dropping-particle":"","family":"Kuramoto","given":"Noriko","non-dropping-particle":"","parse-names":false,"suffix":""},{"dropping-particle":"","family":"Nakamura","given":"Shota","non-dropping-particle":"","parse-names":false,"suffix":""},{"dropping-particle":"","family":"Fukui","given":"Takayuki","non-dropping-particle":"","parse-names":false,"suffix":""},{"dropping-particle":"","family":"Yukawa","given":"Hiroshi","non-dropping-particle":"","parse-names":false,"suffix":""},{"dropping-particle":"","family":"Baba","given":"Yoshinobu","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container-title":"Cells","id":"ITEM-4","issue":"4","issued":{"date-parts":[["2020","4","20"]]},"note":"pit </w:instrText>
      </w:r>
      <w:r w:rsidR="00181A80" w:rsidRPr="006B1B12">
        <w:rPr>
          <w:rFonts w:cs="Arial"/>
          <w:iCs/>
          <w:sz w:val="24"/>
          <w:szCs w:val="24"/>
        </w:rPr>
        <w:instrText>胸膜播種</w:instrText>
      </w:r>
      <w:r w:rsidR="00181A80" w:rsidRPr="006B1B12">
        <w:rPr>
          <w:rFonts w:cs="Arial"/>
          <w:iCs/>
          <w:sz w:val="24"/>
          <w:szCs w:val="24"/>
        </w:rPr>
        <w:instrText>3 podoplanin","page":"1019","title":"Targeted Phototherapy for Malignant Pleural Mesothelioma: Near-Infrared Photoimmunotherapy Targeting Podoplanin.","type":"article-journal","volume":"9"},"uris":["http://www.mendeley.com/documents/?uuid=971607c9-2788-4e1a-bc64-837379139a2e"]}],"mendeley":{"formattedCitation":"&lt;sup&gt;9–12&lt;/sup&gt;","plainTextFormattedCitation":"9–12","previouslyFormattedCitation":"&lt;sup&gt;9–12&lt;/sup&gt;"},"properties":{"noteIndex":0},"schema":"https://github.com/citation-style-language/schema/raw/master/csl-citation.json"}</w:instrText>
      </w:r>
      <w:r w:rsidR="0006034C" w:rsidRPr="006B1B12">
        <w:rPr>
          <w:rFonts w:cs="Arial"/>
          <w:iCs/>
          <w:sz w:val="24"/>
          <w:szCs w:val="24"/>
        </w:rPr>
        <w:fldChar w:fldCharType="separate"/>
      </w:r>
      <w:r w:rsidR="005D3AAE" w:rsidRPr="006B1B12">
        <w:rPr>
          <w:rFonts w:cs="Arial"/>
          <w:iCs/>
          <w:noProof/>
          <w:sz w:val="24"/>
          <w:szCs w:val="24"/>
          <w:vertAlign w:val="superscript"/>
        </w:rPr>
        <w:t>9–12</w:t>
      </w:r>
      <w:r w:rsidR="0006034C" w:rsidRPr="006B1B12">
        <w:rPr>
          <w:rFonts w:cs="Arial"/>
          <w:iCs/>
          <w:sz w:val="24"/>
          <w:szCs w:val="24"/>
        </w:rPr>
        <w:fldChar w:fldCharType="end"/>
      </w:r>
      <w:r w:rsidR="00C4637F" w:rsidRPr="006B1B12">
        <w:rPr>
          <w:rFonts w:cs="Arial"/>
          <w:iCs/>
          <w:sz w:val="24"/>
          <w:szCs w:val="24"/>
        </w:rPr>
        <w:t>.</w:t>
      </w:r>
      <w:r w:rsidR="00B139BE" w:rsidRPr="006B1B12">
        <w:rPr>
          <w:rFonts w:cs="Arial"/>
          <w:iCs/>
          <w:sz w:val="24"/>
          <w:szCs w:val="24"/>
        </w:rPr>
        <w:t xml:space="preserve"> </w:t>
      </w:r>
      <w:r w:rsidR="005665FD" w:rsidRPr="006B1B12">
        <w:rPr>
          <w:rFonts w:cs="Arial"/>
          <w:iCs/>
          <w:sz w:val="24"/>
          <w:szCs w:val="24"/>
        </w:rPr>
        <w:t>Second</w:t>
      </w:r>
      <w:r w:rsidR="00EA78B3" w:rsidRPr="006B1B12">
        <w:rPr>
          <w:rFonts w:cs="Arial"/>
          <w:iCs/>
          <w:sz w:val="24"/>
          <w:szCs w:val="24"/>
        </w:rPr>
        <w:t>, the NIR</w:t>
      </w:r>
      <w:r w:rsidR="00604C88">
        <w:rPr>
          <w:rFonts w:cs="Arial"/>
          <w:iCs/>
          <w:sz w:val="24"/>
          <w:szCs w:val="24"/>
        </w:rPr>
        <w:t xml:space="preserve"> </w:t>
      </w:r>
      <w:r w:rsidR="006D6398" w:rsidRPr="006B1B12">
        <w:rPr>
          <w:rFonts w:cs="Arial"/>
          <w:iCs/>
          <w:sz w:val="24"/>
          <w:szCs w:val="24"/>
        </w:rPr>
        <w:t xml:space="preserve">light </w:t>
      </w:r>
      <w:r w:rsidR="00EA78B3" w:rsidRPr="006B1B12">
        <w:rPr>
          <w:rFonts w:cs="Arial"/>
          <w:iCs/>
          <w:sz w:val="24"/>
          <w:szCs w:val="24"/>
        </w:rPr>
        <w:t xml:space="preserve">dose required for killing tumor cells in NIR-PIT differs depending on the antibody and </w:t>
      </w:r>
      <w:r w:rsidR="005665FD" w:rsidRPr="006B1B12">
        <w:rPr>
          <w:rFonts w:cs="Arial"/>
          <w:iCs/>
          <w:sz w:val="24"/>
          <w:szCs w:val="24"/>
        </w:rPr>
        <w:t xml:space="preserve">target </w:t>
      </w:r>
      <w:r w:rsidR="00EA78B3" w:rsidRPr="006B1B12">
        <w:rPr>
          <w:rFonts w:cs="Arial"/>
          <w:iCs/>
          <w:sz w:val="24"/>
          <w:szCs w:val="24"/>
        </w:rPr>
        <w:t>cell line</w:t>
      </w:r>
      <w:r w:rsidR="005665FD" w:rsidRPr="006B1B12">
        <w:rPr>
          <w:rFonts w:cs="Arial"/>
          <w:iCs/>
          <w:sz w:val="24"/>
          <w:szCs w:val="24"/>
        </w:rPr>
        <w:t>s</w:t>
      </w:r>
      <w:r w:rsidR="00EA78B3" w:rsidRPr="006B1B12">
        <w:rPr>
          <w:rFonts w:cs="Arial"/>
          <w:iCs/>
          <w:sz w:val="24"/>
          <w:szCs w:val="24"/>
        </w:rPr>
        <w:t xml:space="preserve">, </w:t>
      </w:r>
      <w:r w:rsidR="006D6398" w:rsidRPr="006B1B12">
        <w:rPr>
          <w:rFonts w:cs="Arial"/>
          <w:iCs/>
          <w:sz w:val="24"/>
          <w:szCs w:val="24"/>
        </w:rPr>
        <w:t xml:space="preserve">which is predicted </w:t>
      </w:r>
      <w:r w:rsidR="00FC673D">
        <w:rPr>
          <w:rFonts w:cs="Arial"/>
          <w:iCs/>
          <w:sz w:val="24"/>
          <w:szCs w:val="24"/>
        </w:rPr>
        <w:t xml:space="preserve">using the </w:t>
      </w:r>
      <w:r w:rsidR="00E15D83" w:rsidRPr="00235816">
        <w:rPr>
          <w:rFonts w:cs="Arial"/>
          <w:i/>
          <w:sz w:val="24"/>
          <w:szCs w:val="24"/>
        </w:rPr>
        <w:t>in vitro</w:t>
      </w:r>
      <w:r w:rsidR="00EA78B3" w:rsidRPr="006B1B12">
        <w:rPr>
          <w:rFonts w:cs="Arial"/>
          <w:iCs/>
          <w:sz w:val="24"/>
          <w:szCs w:val="24"/>
        </w:rPr>
        <w:t xml:space="preserve"> results. </w:t>
      </w:r>
    </w:p>
    <w:p w14:paraId="322CFADC" w14:textId="77777777" w:rsidR="00E15D83" w:rsidRDefault="00E15D83" w:rsidP="002A43BB">
      <w:pPr>
        <w:suppressAutoHyphens/>
        <w:spacing w:after="0" w:line="240" w:lineRule="auto"/>
        <w:contextualSpacing/>
        <w:jc w:val="both"/>
        <w:rPr>
          <w:rFonts w:cs="Arial"/>
          <w:iCs/>
          <w:sz w:val="24"/>
          <w:szCs w:val="24"/>
        </w:rPr>
      </w:pPr>
    </w:p>
    <w:p w14:paraId="380DE036" w14:textId="559BF1B4" w:rsidR="00C44301" w:rsidRPr="006B1B12" w:rsidRDefault="00E179E3" w:rsidP="002A43BB">
      <w:pPr>
        <w:suppressAutoHyphens/>
        <w:spacing w:after="0" w:line="240" w:lineRule="auto"/>
        <w:contextualSpacing/>
        <w:jc w:val="both"/>
        <w:rPr>
          <w:rFonts w:cs="Arial"/>
          <w:iCs/>
          <w:sz w:val="24"/>
          <w:szCs w:val="24"/>
        </w:rPr>
      </w:pPr>
      <w:r>
        <w:rPr>
          <w:rFonts w:cs="Arial"/>
          <w:iCs/>
          <w:sz w:val="24"/>
          <w:szCs w:val="24"/>
        </w:rPr>
        <w:t>This</w:t>
      </w:r>
      <w:r w:rsidR="005665FD" w:rsidRPr="006B1B12">
        <w:rPr>
          <w:rFonts w:cs="Arial"/>
          <w:iCs/>
          <w:sz w:val="24"/>
          <w:szCs w:val="24"/>
        </w:rPr>
        <w:t xml:space="preserve"> study </w:t>
      </w:r>
      <w:r w:rsidR="00D616A7" w:rsidRPr="006B1B12">
        <w:rPr>
          <w:rFonts w:cs="Arial"/>
          <w:iCs/>
          <w:sz w:val="24"/>
          <w:szCs w:val="24"/>
        </w:rPr>
        <w:t>has</w:t>
      </w:r>
      <w:r w:rsidR="00EC1731" w:rsidRPr="006B1B12">
        <w:rPr>
          <w:rFonts w:cs="Arial"/>
          <w:iCs/>
          <w:sz w:val="24"/>
          <w:szCs w:val="24"/>
        </w:rPr>
        <w:t xml:space="preserve"> </w:t>
      </w:r>
      <w:r w:rsidR="00604C88">
        <w:rPr>
          <w:rFonts w:cs="Arial"/>
          <w:iCs/>
          <w:sz w:val="24"/>
          <w:szCs w:val="24"/>
        </w:rPr>
        <w:t>a few</w:t>
      </w:r>
      <w:r w:rsidR="00604C88" w:rsidRPr="006B1B12">
        <w:rPr>
          <w:rFonts w:cs="Arial"/>
          <w:iCs/>
          <w:sz w:val="24"/>
          <w:szCs w:val="24"/>
        </w:rPr>
        <w:t xml:space="preserve"> </w:t>
      </w:r>
      <w:r w:rsidR="00EC1731" w:rsidRPr="006B1B12">
        <w:rPr>
          <w:rFonts w:cs="Arial"/>
          <w:iCs/>
          <w:sz w:val="24"/>
          <w:szCs w:val="24"/>
        </w:rPr>
        <w:t>limitations.</w:t>
      </w:r>
      <w:r w:rsidR="00D616A7" w:rsidRPr="006B1B12">
        <w:rPr>
          <w:rFonts w:cs="Arial"/>
          <w:iCs/>
          <w:sz w:val="24"/>
          <w:szCs w:val="24"/>
        </w:rPr>
        <w:t xml:space="preserve"> </w:t>
      </w:r>
      <w:r w:rsidRPr="006B1B12">
        <w:rPr>
          <w:rFonts w:cs="Arial"/>
          <w:iCs/>
          <w:sz w:val="24"/>
          <w:szCs w:val="24"/>
        </w:rPr>
        <w:t xml:space="preserve">First, tumors </w:t>
      </w:r>
      <w:r w:rsidR="00247F21">
        <w:rPr>
          <w:rFonts w:cs="Arial"/>
          <w:iCs/>
          <w:sz w:val="24"/>
          <w:szCs w:val="24"/>
        </w:rPr>
        <w:t>were</w:t>
      </w:r>
      <w:r w:rsidR="00247F21" w:rsidRPr="006B1B12">
        <w:rPr>
          <w:rFonts w:cs="Arial"/>
          <w:iCs/>
          <w:sz w:val="24"/>
          <w:szCs w:val="24"/>
        </w:rPr>
        <w:t xml:space="preserve"> </w:t>
      </w:r>
      <w:r w:rsidRPr="006B1B12">
        <w:rPr>
          <w:rFonts w:cs="Arial"/>
          <w:iCs/>
          <w:sz w:val="24"/>
          <w:szCs w:val="24"/>
        </w:rPr>
        <w:t xml:space="preserve">widely distributed in the thoracic cavity, </w:t>
      </w:r>
      <w:r>
        <w:rPr>
          <w:rFonts w:cs="Arial"/>
          <w:iCs/>
          <w:sz w:val="24"/>
          <w:szCs w:val="24"/>
        </w:rPr>
        <w:t xml:space="preserve">and NIR-irradiated energy </w:t>
      </w:r>
      <w:r w:rsidR="00D616A7" w:rsidRPr="006B1B12">
        <w:rPr>
          <w:rFonts w:cs="Arial"/>
          <w:iCs/>
          <w:sz w:val="24"/>
          <w:szCs w:val="24"/>
        </w:rPr>
        <w:t>c</w:t>
      </w:r>
      <w:r w:rsidR="00247F21">
        <w:rPr>
          <w:rFonts w:cs="Arial"/>
          <w:iCs/>
          <w:sz w:val="24"/>
          <w:szCs w:val="24"/>
        </w:rPr>
        <w:t>ould not</w:t>
      </w:r>
      <w:r w:rsidRPr="006B1B12">
        <w:rPr>
          <w:rFonts w:cs="Arial"/>
          <w:iCs/>
          <w:sz w:val="24"/>
          <w:szCs w:val="24"/>
        </w:rPr>
        <w:t xml:space="preserve"> be measured precisely. The wavelength of the NIR excitation light (peak at </w:t>
      </w:r>
      <w:r w:rsidR="006D6398" w:rsidRPr="006B1B12">
        <w:rPr>
          <w:rFonts w:cs="Arial"/>
          <w:iCs/>
          <w:sz w:val="24"/>
          <w:szCs w:val="24"/>
        </w:rPr>
        <w:t>690</w:t>
      </w:r>
      <w:r w:rsidRPr="006B1B12">
        <w:rPr>
          <w:rFonts w:cs="Arial"/>
          <w:iCs/>
          <w:sz w:val="24"/>
          <w:szCs w:val="24"/>
        </w:rPr>
        <w:t xml:space="preserve"> nm) allows penetration of at least </w:t>
      </w:r>
      <w:r w:rsidR="006D6398" w:rsidRPr="006B1B12">
        <w:rPr>
          <w:rFonts w:cs="Arial"/>
          <w:iCs/>
          <w:sz w:val="24"/>
          <w:szCs w:val="24"/>
        </w:rPr>
        <w:t>2</w:t>
      </w:r>
      <w:r w:rsidR="00060B1D" w:rsidRPr="00060B1D">
        <w:rPr>
          <w:rFonts w:cs="Arial"/>
          <w:iCs/>
          <w:sz w:val="24"/>
          <w:szCs w:val="24"/>
        </w:rPr>
        <w:t>–</w:t>
      </w:r>
      <w:r w:rsidR="006D6398" w:rsidRPr="006B1B12">
        <w:rPr>
          <w:rFonts w:cs="Arial"/>
          <w:iCs/>
          <w:sz w:val="24"/>
          <w:szCs w:val="24"/>
        </w:rPr>
        <w:t xml:space="preserve">3 inches </w:t>
      </w:r>
      <w:r w:rsidRPr="006B1B12">
        <w:rPr>
          <w:rFonts w:cs="Arial"/>
          <w:iCs/>
          <w:sz w:val="24"/>
          <w:szCs w:val="24"/>
        </w:rPr>
        <w:t>into the tissue</w:t>
      </w:r>
      <w:r w:rsidR="00DC1922" w:rsidRPr="006B1B12">
        <w:rPr>
          <w:rFonts w:cs="Arial"/>
          <w:iCs/>
          <w:sz w:val="24"/>
          <w:szCs w:val="24"/>
        </w:rPr>
        <w:fldChar w:fldCharType="begin" w:fldLock="1"/>
      </w:r>
      <w:r w:rsidR="00181A80" w:rsidRPr="006B1B12">
        <w:rPr>
          <w:rFonts w:cs="Arial"/>
          <w:iCs/>
          <w:sz w:val="24"/>
          <w:szCs w:val="24"/>
        </w:rPr>
        <w:instrText>ADDIN CSL_CITATION {"citationItems":[{"id":"ITEM-1","itemData":{"DOI":"10.1093/jnci","abstract":"Background: Antineoplastic agents approved in recent decades are a marked advancement in cancer treatment but come at considerable cost. These drugs may widen survival disparities between patients who receive these agents and those who do not. We examine factors associated with the utilization of high cost antineoplastic agents for the treatment of metastatic non-small cell lung cancer (mNSCLC). Methods: We conducted a retrospective observational study using 2007-2015 SEER-Medicare data supplemented with the Area Health Resource File. Patients were aged 66 years or older enrolled in fee-for-service Medicare Part D, were diagnosed with a first primary diagnosis of mNSCLC, and received an antineoplastic agent. High cost agents were defined as agents costing $5000 or more per month. Independent variables include race/ethnicity, urban or rural residency, census tract poverty, and treatment facility type (e.g., National Cancer Institute (NCI) designation). Results: Patients who lived in areas of high poverty were 4 percentage points less likely to receive high cost agents (two-sided p &lt;0.001). Patients who were not treated at a NCI designated center were 10 percentage points less likely to receive these agents (two-sided p &lt;0.001). A 27 percentage point increase in the likelihood of receiving a high cost agent was observed in 2015 compared to 2007, highlighting the rapid change in practice patterns (two-sided p &lt;0.001). Conclusion: Potential policy and care delivery solutions involve outreach and support to community physicians who treat patients in remote areas. We estimate that widespread use of these agents conservatively cost approximately $3 billion per year for metastatic non-small cell lung cancer alone.","author":[{"dropping-particle":"","family":"Journals","given":"Oxford","non-dropping-particle":"","parse-names":false,"suffix":""}],"container-title":"Ann Intern Med","id":"ITEM-1","issue":"5","issued":{"date-parts":[["2008"]]},"note":"NIR</w:instrText>
      </w:r>
      <w:r w:rsidR="00181A80" w:rsidRPr="006B1B12">
        <w:rPr>
          <w:rFonts w:cs="Arial"/>
          <w:iCs/>
          <w:sz w:val="24"/>
          <w:szCs w:val="24"/>
        </w:rPr>
        <w:instrText>透過性</w:instrText>
      </w:r>
      <w:r w:rsidR="00181A80" w:rsidRPr="006B1B12">
        <w:rPr>
          <w:rFonts w:cs="Arial"/>
          <w:iCs/>
          <w:sz w:val="24"/>
          <w:szCs w:val="24"/>
        </w:rPr>
        <w:instrText>","page":"1-9","publisher":"Oxford Academic","title":"JNCI Journal of the National Cancer Institute Way to Better DNA","type":"article-journal","volume":"37"},"uris":["http://www.mendeley.com/documents/?uuid=2a449053-9a59-4a57-a5d1-ad9548983364"]}],"mendeley":{"formattedCitation":"&lt;sup&gt;37&lt;/sup&gt;","plainTextFormattedCitation":"37","previouslyFormattedCitation":"&lt;sup&gt;37&lt;/sup&gt;"},"properties":{"noteIndex":0},"schema":"https://github.com/citation-style-language/schema/raw/master/csl-citation.json"}</w:instrText>
      </w:r>
      <w:r w:rsidR="00DC1922" w:rsidRPr="006B1B12">
        <w:rPr>
          <w:rFonts w:cs="Arial"/>
          <w:iCs/>
          <w:sz w:val="24"/>
          <w:szCs w:val="24"/>
        </w:rPr>
        <w:fldChar w:fldCharType="separate"/>
      </w:r>
      <w:r w:rsidR="005D3AAE" w:rsidRPr="006B1B12">
        <w:rPr>
          <w:rFonts w:cs="Arial"/>
          <w:iCs/>
          <w:noProof/>
          <w:sz w:val="24"/>
          <w:szCs w:val="24"/>
          <w:vertAlign w:val="superscript"/>
        </w:rPr>
        <w:t>37</w:t>
      </w:r>
      <w:r w:rsidR="00DC1922" w:rsidRPr="006B1B12">
        <w:rPr>
          <w:rFonts w:cs="Arial"/>
          <w:iCs/>
          <w:sz w:val="24"/>
          <w:szCs w:val="24"/>
        </w:rPr>
        <w:fldChar w:fldCharType="end"/>
      </w:r>
      <w:r w:rsidRPr="006B1B12">
        <w:rPr>
          <w:rFonts w:cs="Arial"/>
          <w:iCs/>
          <w:sz w:val="24"/>
          <w:szCs w:val="24"/>
        </w:rPr>
        <w:t xml:space="preserve">. Therefore, in the case of mice, </w:t>
      </w:r>
      <w:r w:rsidR="00D616A7" w:rsidRPr="006B1B12">
        <w:rPr>
          <w:rFonts w:cs="Arial"/>
          <w:iCs/>
          <w:sz w:val="24"/>
          <w:szCs w:val="24"/>
        </w:rPr>
        <w:t>NIR light</w:t>
      </w:r>
      <w:r w:rsidRPr="006B1B12">
        <w:rPr>
          <w:rFonts w:cs="Arial"/>
          <w:iCs/>
          <w:sz w:val="24"/>
          <w:szCs w:val="24"/>
        </w:rPr>
        <w:t xml:space="preserve"> reaches the thoracic cavity even</w:t>
      </w:r>
      <w:r w:rsidR="006D6398" w:rsidRPr="006B1B12">
        <w:rPr>
          <w:rFonts w:cs="Arial"/>
          <w:iCs/>
          <w:sz w:val="24"/>
          <w:szCs w:val="24"/>
        </w:rPr>
        <w:t xml:space="preserve"> externally</w:t>
      </w:r>
      <w:r w:rsidRPr="006B1B12">
        <w:rPr>
          <w:rFonts w:cs="Arial"/>
          <w:iCs/>
          <w:sz w:val="24"/>
          <w:szCs w:val="24"/>
        </w:rPr>
        <w:t xml:space="preserve">. Currently, </w:t>
      </w:r>
      <w:r w:rsidR="00D616A7" w:rsidRPr="006B1B12">
        <w:rPr>
          <w:rFonts w:cs="Arial"/>
          <w:iCs/>
          <w:sz w:val="24"/>
          <w:szCs w:val="24"/>
        </w:rPr>
        <w:t xml:space="preserve">NIR laser </w:t>
      </w:r>
      <w:r w:rsidR="006D6398" w:rsidRPr="006B1B12">
        <w:rPr>
          <w:rFonts w:cs="Arial"/>
          <w:iCs/>
          <w:sz w:val="24"/>
          <w:szCs w:val="24"/>
        </w:rPr>
        <w:t>devices are</w:t>
      </w:r>
      <w:r w:rsidR="00D616A7" w:rsidRPr="006B1B12">
        <w:rPr>
          <w:rFonts w:cs="Arial"/>
          <w:iCs/>
          <w:sz w:val="24"/>
          <w:szCs w:val="24"/>
        </w:rPr>
        <w:t xml:space="preserve"> used for</w:t>
      </w:r>
      <w:r w:rsidRPr="006B1B12">
        <w:rPr>
          <w:rFonts w:cs="Arial"/>
          <w:iCs/>
          <w:sz w:val="24"/>
          <w:szCs w:val="24"/>
        </w:rPr>
        <w:t xml:space="preserve"> the mouse pleural dissemination model</w:t>
      </w:r>
      <w:r w:rsidR="0016385D"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{"citationItems":[{"id":"ITEM-1","itemData":{"DOI":"10.7150/thno.11559","ISBN":"3014023191","ISSN":"18387640","PMID":"25897335","abstract":"Pleural metastases are common in patients with advanced thoracic cancers and are a cause of considerable morbidity and mortality yet is difficult to treat. Near Infrared Photoimmunotherapy (NIR-PIT) is a cancer treatment that combines the specificity of intravenously injected antibodies for targeting tumors with the toxicity induced by photosensitizers after exposure to NIR-light. Herein, we evaluate the efficacy of NIR-PIT in a mouse model of pleural disseminated non-small cell lung carcinoma (NSCLC). In vitro and in vivo experiments were conducted with a HER2, luciferase and GFP expressing NSCLC cell line (Calu3-luc-GFP). An antibody-photosensitizer conjugate (APC) consisting of trastuzumab and a phthalocyanine dye, IRDye-700DX, was synthesized. In vitro NIR-PIT cytotoxicity was assessed with dead staining, luciferase activity, and GFP fluorescence intensity. In vivo NIR-PIT was performed in mice with tumors implanted intrathoracic cavity or in the flank, and assessed by tumor volume and/or bioluminescence and fluorescence thoracoscopy. In vitro NIR-PIT-induced cytotoxicity was light dose dependent. In vivo NIR-PIT led significant reductions in both tumor volume (p = 0.002 vs. APC) and luciferase activity (p = 0.0004 vs. APC) in a flank model, and prolonged survival (p &lt; 0.0001). Bioluminescence indicated that NIR-PIT lead to significant reduction in pleural dissemination (1 day after PIT; p = 0.0180). Fluorescence thoracoscopy confirmed the NIR-PIT effect on disseminated pleural disease. In conclusion, NIR-PIT has the ability to effectively treat pleural metastases caused by NSCLC in mice. Thus, NIR-PIT is a promising therapy for pleural disseminated tumors.","author":[{"dropping-particle":"","family":"Sato","given":"Kazuhide","non-dropping-particle":"","parse-names":false,"suffix":""},{"dropping-particle":"","family":"Nagaya","given":"Tadanobu","non-dropping-particle":"","parse-names":false,"suffix":""},{"dropping-particle":"","family":"Choyke","given":"Peter L.","non-dropping-particle":"","parse-names":false,"suffix":""},{"dropping-particle":"","family":"Kobayashi","given":"Hisataka","non-dropping-particle":"","parse-names":false,"suffix":""}],"container-title":"Theranostics","id":"ITEM-1","issue":"7","issued":{"date-parts":[["2015"]]},"note":"From Duplicate 2 (Near infrared photoimmunotherapy in the treatment of pleural disseminated NSCLC: Preclinical experience - Sato, Kazuhide; Nagaya, Tadanobu; Choyke, Peter L.; Kobayashi, Hisataka)\n\npit </w:instrText>
      </w:r>
      <w:r w:rsidR="00181A80" w:rsidRPr="006B1B12">
        <w:rPr>
          <w:rFonts w:cs="Arial"/>
          <w:iCs/>
          <w:sz w:val="24"/>
          <w:szCs w:val="24"/>
        </w:rPr>
        <w:instrText>胸膜播種</w:instrText>
      </w:r>
      <w:r w:rsidR="00181A80" w:rsidRPr="006B1B12">
        <w:rPr>
          <w:rFonts w:cs="Arial"/>
          <w:iCs/>
          <w:sz w:val="24"/>
          <w:szCs w:val="24"/>
        </w:rPr>
        <w:instrText xml:space="preserve">1 </w:instrText>
      </w:r>
      <w:r w:rsidR="00181A80" w:rsidRPr="006B1B12">
        <w:rPr>
          <w:rFonts w:cs="Arial"/>
          <w:iCs/>
          <w:sz w:val="24"/>
          <w:szCs w:val="24"/>
        </w:rPr>
        <w:instrText>（重複）</w:instrText>
      </w:r>
      <w:r w:rsidR="00181A80" w:rsidRPr="006B1B12">
        <w:rPr>
          <w:rFonts w:cs="Arial"/>
          <w:iCs/>
          <w:sz w:val="24"/>
          <w:szCs w:val="24"/>
        </w:rPr>
        <w:instrText>","page":"698-709","publisher":"Ivyspring International Publisher","title":"Near infrared photoimmunotherapy in the treatment of pleural disseminated NSCLC: Preclinical experience","type":"article-journal","volume":"5"},"uris":["http://www.mendeley.com/documents/?uuid=f77af7ed-593d-412c-b9fa-3d3e624104e4"]},{"id":"ITEM-2","itemData":{"DOI":"10.1016/j.canlet.2015.05.018","ISBN":"0304-3835","ISSN":"03043835","PMID":"11151039","author":[{"dropping-particle":"","family":"Sato","given":"Kazuhide","non-dropping-particle":"","parse-names":false,"suffix":""},{"dropping-particle":"","family":"Nagaya","given":"Tadanobu","non-dropping-particle":"","parse-names":false,"suffix":""},{"dropping-particle":"","family":"Mitsunaga","given":"Makoto","non-dropping-particle":"","parse-names":false,"suffix":""},{"dropping-particle":"","family":"Choyke","given":"Peter L.","non-dropping-particle":"","parse-names":false,"suffix":""},{"dropping-particle":"","family":"Kobayashi","given":"Hisataka","non-dropping-particle":"","parse-names":false,"suffix":""}],"container-title":"Cancer Letters","id":"ITEM-2","issue":"1","issued":{"date-parts":[["2015","8","28"]]},"note":"From Duplicate 2 (Near infrared photoimmunotherapy for lung metastases - Sato, Kazuhide; Nagaya, Tadanobu; Mitsunaga, Makoto; Choyke, Peter L.; Kobayashi, Hisataka)\n\nFrom Duplicate 3 (Near infrared photoimmunotherapy for lung metastases - Sato, Kazuhide; Nagaya, Tadanobu; Mitsunaga, Makoto; Choyke, Peter L.; Kobayashi, Hisataka)\n\n</w:instrText>
      </w:r>
      <w:r w:rsidR="00181A80" w:rsidRPr="006B1B12">
        <w:rPr>
          <w:rFonts w:cs="Arial"/>
          <w:iCs/>
          <w:sz w:val="24"/>
          <w:szCs w:val="24"/>
        </w:rPr>
        <w:instrText>胸膜播種</w:instrText>
      </w:r>
      <w:r w:rsidR="00181A80" w:rsidRPr="006B1B12">
        <w:rPr>
          <w:rFonts w:cs="Arial"/>
          <w:iCs/>
          <w:sz w:val="24"/>
          <w:szCs w:val="24"/>
        </w:rPr>
        <w:instrText>pit 4","page":"112-121","publisher":"Elsevier Ireland Ltd","title":"Near infrared photoimmunotherapy for lung metastases","type":"article-journal","volume":"365"},"uris":["http://www.mendeley.com/documents/?uuid=8a2825c8-7644-4eff-802c-27d33e1d3b6d"]},{"id":"ITEM-3","itemData":{"DOI":"10.18632/oncotarget.3850","ISSN":"19492553","PMID":"25992770","abstract":"Near infrared photoimmunotherapy (NIR-PIT) is a new cancer treatment that combines the specificity of intravenously injected antibodies with the acute toxicity induced by photosensitizers after exposure to NIR-light. Herein, we evaluate the efficacy of NIR-PIT in preventing lung metastases in a mouse model. Lung is one of the most common sites for developing metastases, but it also has the deepest tissue light penetration. Thus, lung is the ideal site for treating early metastases by using a light-based strategy. In vitro NIR-PIT cytotoxicity was assessed with dead cell staining, luciferase activity, and a decrease in cytoplasmic GFP fluorescence in 3T3/HER2-luc-GFP cells incubated with an anti-HER2 antibody photosensitizer conjugate. Cell-specific killing was demonstrated in mixed 2D/3D cell cultures of 3T3/HER2-luc-GFP (target) and 3T3-RFP (non-target) cells. In vivo NIR-PIT was performed in the left lung in a mouse model of lung metastases, and the number of metastasis nodules, tumor fluorescence, and luciferase activity were all evaluated. All three evaluations demonstrated that the NIR-PIT-treated lung had significant reductions in metastatic disease (*p &lt;0.0001, Mann-Whitney U-test) and that NIR-PIT did not damage non-target tumors or normal lung tissue. Thus, NIR-PIT can specifically prevent early metastases and is a promising anti-metastatic therapy.","author":[{"dropping-particle":"","family":"Sato","given":"Kazuhide","non-dropping-particle":"","parse-names":false,"suffix":""},{"dropping-particle":"","family":"Nagaya","given":"Tadanobu","non-dropping-particle":"","parse-names":false,"suffix":""},{"dropping-particle":"","family":"Nakamura","given":"Yuko","non-dropping-particle":"","parse-names":false,"suffix":""},{"dropping-particle":"","family":"Harada","given":"Toshiko","non-dropping-particle":"","parse-names":false,"suffix":""},{"dropping-particle":"","family":"Choyke","given":"Peter L.","non-dropping-particle":"","parse-names":false,"suffix":""},{"dropping-particle":"","family":"Kobayashi","given":"Hisataka","non-dropping-particle":"","parse-names":false,"suffix":""}],"container-title":"Oncotarget","id":"ITEM-3","issue":"23","issued":{"date-parts":[["2015"]]},"note":"From Duplicate 1 (Near infrared photoimmunotherapy prevents lung cancer metastases in a murine model - Sato, Kazuhide; Nagaya, Tadanobu; Nakamura, Yuko; Harada, Toshiko; Choyke, Peter L.; Kobayashi, Hisataka)\n\nFrom Duplicate 1 (Near infrared photoimmunotherapy prevents lung cancer metastases in a murine model - Sato, Kazuhide; Nagaya, Tadanobu; Nakamura, Yuko; Harada, Toshiko; Choyke, Peter L.; Kobayashi, Hisataka)\n\n3T3/Her2-luc-GFP spheroid</w:instrText>
      </w:r>
      <w:r w:rsidR="00181A80" w:rsidRPr="006B1B12">
        <w:rPr>
          <w:rFonts w:cs="Arial"/>
          <w:iCs/>
          <w:sz w:val="24"/>
          <w:szCs w:val="24"/>
        </w:rPr>
        <w:instrText>の論文</w:instrText>
      </w:r>
      <w:r w:rsidR="00181A80" w:rsidRPr="006B1B12">
        <w:rPr>
          <w:rFonts w:cs="Arial"/>
          <w:iCs/>
          <w:sz w:val="24"/>
          <w:szCs w:val="24"/>
        </w:rPr>
        <w:instrText>\n</w:instrText>
      </w:r>
      <w:r w:rsidR="00181A80" w:rsidRPr="006B1B12">
        <w:rPr>
          <w:rFonts w:cs="Arial"/>
          <w:iCs/>
          <w:sz w:val="24"/>
          <w:szCs w:val="24"/>
        </w:rPr>
        <w:instrText>胸膜播種</w:instrText>
      </w:r>
      <w:r w:rsidR="00181A80" w:rsidRPr="006B1B12">
        <w:rPr>
          <w:rFonts w:cs="Arial"/>
          <w:iCs/>
          <w:sz w:val="24"/>
          <w:szCs w:val="24"/>
        </w:rPr>
        <w:instrText xml:space="preserve"> pit 2","page":"19747-19758","publisher":"Impact Journals LLC","title":"Near infrared photoimmunotherapy prevents lung cancer metastases in a murine model","type":"article-journal","volume":"6"},"uris":["http://www.mendeley.com/documents/?uuid=6c08469b-882f-43b4-bcae-357955711956"]},{"id":"ITEM-4","itemData":{"DOI":"10.3390/cells9041019","ISSN":"2073-4409","PMID":"32326079","abstract":"Malignant pleural mesothelioma (MPM) has extremely limited treatment despite a poor prognosis. Moreover, molecular targeted therapy for MPM has not yet been implemented; thus, a new targeted therapy is highly desirable. Near-infrared photoimmunotherapy (NIR-PIT) is a recently developed cancer therapy that combines the specificity of antibodies for targeting tumors with toxicity induced by the photoabsorber after exposure to NIR-light. In this study, we developed a new phototherapy targeting podoplanin (PDPN) for MPM with the use of both NIR-PIT and an anti-PDPN antibody, NZ-1. An antibody-photosensitizer conjugate consisting of NZ-1 and phthalocyanine dye was synthesized. In vitro NIR-PIT-induced cytotoxicity was measured with both dead cell staining and luciferase activity on various MPM cell lines. In vivo NIR-PIT was examined in both the flank tumor and orthotopic mouse model with in vivo real-time imaging. In vitro NIR-PIT-induced cytotoxicity was NIR-light dose dependent. In vivo NIR-PIT led to significant reduction in both tumor volume and luciferase activity in a flank model (p &lt; 0.05, NIR-PIT group versus NZ-1-IR700 group). The PDPN-targeted NIR-PIT resulted in a significant antitumor effect in an MPM orthotopic mouse model (p &lt; 0.05, NIR-PIT group versus NZ-1-IR700 group). This study suggests that PDPN-targeted NIR-PIT could be a new promising treatment for MPM.","author":[{"dropping-particle":"","family":"Nishinaga","given":"Yuko","non-dropping-particle":"","parse-names":false,"suffix":""},{"dropping-particle":"","family":"Sato","given":"Kazuhide","non-dropping-particle":"","parse-names":false,"suffix":""},{"dropping-particle":"","family":"Yasui","given":"Hirotoshi","non-dropping-particle":"","parse-names":false,"suffix":""},{"dropping-particle":"","family":"Taki","given":"Shunichi","non-dropping-particle":"","parse-names":false,"suffix":""},{"dropping-particle":"","family":"Takahashi","given":"Kazuomi","non-dropping-particle":"","parse-names":false,"suffix":""},{"dropping-particle":"","family":"Shimizu","given":"Misae","non-dropping-particle":"","parse-names":false,"suffix":""},{"dropping-particle":"","family":"Endo","given":"Rena","non-dropping-particle":"","parse-names":false,"suffix":""},{"dropping-particle":"","family":"Koike","given":"Chiaki","non-dropping-particle":"","parse-names":false,"suffix":""},{"dropping-particle":"","family":"Kuramoto","given":"Noriko","non-dropping-particle":"","parse-names":false,"suffix":""},{"dropping-particle":"","family":"Nakamura","given":"Shota","non-dropping-particle":"","parse-names":false,"suffix":""},{"dropping-particle":"","family":"Fukui","given":"Takayuki","non-dropping-particle":"","parse-names":false,"suffix":""},{"dropping-particle":"","family":"Yukawa","given":"Hiroshi","non-dropping-particle":"","parse-names":false,"suffix":""},{"dropping-particle":"","family":"Baba","given":"Yoshinobu","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dropping-particle":"","family":"K Kaneko","given":"Mika","non-dropping-particle":"","parse-names":false,"suffix":""},{"dropping-particle":"","family":"Chen-Yoshikawa","given":"Toyofumi F.","non-dropping-particle":"","parse-names":false,"suffix":""},{"dropping-particle":"","family":"Kobayashi","given":"Hisataka","non-dropping-particle":"","parse-names":false,"suffix":""},{"dropping-particle":"","family":"Kato","given":"Yukinari","non-dropping-particle":"","parse-names":false,"suffix":""},{"dropping-particle":"","family":"Hasegawa","given":"Yoshinori","non-dropping-particle":"","parse-names":false,"suffix":""}],"container-title":"Cells","id":"ITEM-4","issue":"4","issued":{"date-parts":[["2020","4","20"]]},"note":"pit </w:instrText>
      </w:r>
      <w:r w:rsidR="00181A80" w:rsidRPr="006B1B12">
        <w:rPr>
          <w:rFonts w:cs="Arial"/>
          <w:iCs/>
          <w:sz w:val="24"/>
          <w:szCs w:val="24"/>
        </w:rPr>
        <w:instrText>胸膜播種</w:instrText>
      </w:r>
      <w:r w:rsidR="00181A80" w:rsidRPr="006B1B12">
        <w:rPr>
          <w:rFonts w:cs="Arial"/>
          <w:iCs/>
          <w:sz w:val="24"/>
          <w:szCs w:val="24"/>
        </w:rPr>
        <w:instrText>3 podoplanin","page":"1019","title":"Targeted Phototherapy for Malignant Pleural Mesothelioma: Near-Infrared Photoimmunotherapy Targeting Podoplanin.","type":"article-journal","volume":"9"},"uris":["http://www.mendeley.com/documents/?uuid=971607c9-2788-4e1a-bc64-837379139a2e"]}],"mendeley":{"formattedCitation":"&lt;sup&gt;9–12&lt;/sup&gt;","plainTextFormattedCitation":"9–12","previouslyFormattedCitation":"&lt;sup&gt;9–12&lt;/sup&gt;"},"properties":{"noteIndex":0},"schema":"https://github.com/citation-style-language/schema/raw/master/csl-citation.json"}</w:instrText>
      </w:r>
      <w:r w:rsidR="0016385D" w:rsidRPr="006B1B12">
        <w:rPr>
          <w:rFonts w:cs="Arial"/>
          <w:iCs/>
          <w:sz w:val="24"/>
          <w:szCs w:val="24"/>
        </w:rPr>
        <w:fldChar w:fldCharType="separate"/>
      </w:r>
      <w:r w:rsidR="005D3AAE" w:rsidRPr="006B1B12">
        <w:rPr>
          <w:rFonts w:cs="Arial"/>
          <w:iCs/>
          <w:noProof/>
          <w:sz w:val="24"/>
          <w:szCs w:val="24"/>
          <w:vertAlign w:val="superscript"/>
        </w:rPr>
        <w:t>9–12</w:t>
      </w:r>
      <w:r w:rsidR="0016385D" w:rsidRPr="006B1B12">
        <w:rPr>
          <w:rFonts w:cs="Arial"/>
          <w:iCs/>
          <w:sz w:val="24"/>
          <w:szCs w:val="24"/>
        </w:rPr>
        <w:fldChar w:fldCharType="end"/>
      </w:r>
      <w:r w:rsidRPr="006B1B12">
        <w:rPr>
          <w:rFonts w:cs="Arial"/>
          <w:iCs/>
          <w:sz w:val="24"/>
          <w:szCs w:val="24"/>
        </w:rPr>
        <w:t xml:space="preserve">. However, in actual clinical use, we intend to use </w:t>
      </w:r>
      <w:r w:rsidR="006D6398" w:rsidRPr="006B1B12">
        <w:rPr>
          <w:rFonts w:cs="Arial"/>
          <w:iCs/>
          <w:sz w:val="24"/>
          <w:szCs w:val="24"/>
        </w:rPr>
        <w:t xml:space="preserve">precise fiber optics </w:t>
      </w:r>
      <w:r w:rsidRPr="006B1B12">
        <w:rPr>
          <w:rFonts w:cs="Arial"/>
          <w:iCs/>
          <w:sz w:val="24"/>
          <w:szCs w:val="24"/>
        </w:rPr>
        <w:t xml:space="preserve">to irradiate the entire intrathoracic cavity </w:t>
      </w:r>
      <w:r w:rsidRPr="006B1B12">
        <w:rPr>
          <w:rFonts w:cs="Arial"/>
          <w:i/>
          <w:sz w:val="24"/>
          <w:szCs w:val="24"/>
        </w:rPr>
        <w:t>via</w:t>
      </w:r>
      <w:r w:rsidRPr="006B1B12">
        <w:rPr>
          <w:rFonts w:cs="Arial"/>
          <w:iCs/>
          <w:sz w:val="24"/>
          <w:szCs w:val="24"/>
        </w:rPr>
        <w:t xml:space="preserve"> the thoracic drainage tube</w:t>
      </w:r>
      <w:r w:rsidR="0016385D" w:rsidRPr="006B1B12">
        <w:rPr>
          <w:rFonts w:cs="Arial"/>
          <w:iCs/>
          <w:sz w:val="24"/>
          <w:szCs w:val="24"/>
        </w:rPr>
        <w:fldChar w:fldCharType="begin" w:fldLock="1"/>
      </w:r>
      <w:r w:rsidR="00181A80" w:rsidRPr="006B1B12">
        <w:rPr>
          <w:rFonts w:cs="Arial"/>
          <w:iCs/>
          <w:sz w:val="24"/>
          <w:szCs w:val="24"/>
        </w:rPr>
        <w:instrText xml:space="preserve">ADDIN CSL_CITATION {"citationItems":[{"id":"ITEM-1","itemData":{"DOI":"10.1007/s10120-018-0871-5","ISSN":"14363305","PMID":"30171392","abstract":"Background: Peritoneal dissemination (PD) of abdominal malignancies is a common form of metastasis and its presence signals a poor prognosis. New treatment is required for patients with PD. Near infrared photoimmunotherapy (NIR-PIT) is a highly selective tumor treatment that employs an antibody–photo-absorber conjugate (APC). In this study, we investigate in vitro and in vivo efficacy of trastuzumab (tra)-IR700DX NIR-PIT on a human epidermal growth factor receptor type 2 (HER2)-positive gastric cancer cell line. Methods: NIR-PIT effects were investigated in vitro and in vivo. Disseminated peritoneal implants mice were separated into 5 groups: (1) no treatment; (2) tra-IR700 i.v. only; (3) NIR light only; (4) NIR-PIT; (5) repeated NIR-PIT. The peritoneal cavity was irradiated with NIR light using a fiber optic diffuser delivered through the catheter. Results: Specific binding and cell-specific killing was observed after NIR-PIT in vitro. In the in vivo study, fluorescence endoscopy showed high tumor accumulation of tra-IR700 within tumors. Significantly prolonged survival was achieved in the three treatment groups (tra-IR700 i.v. only, NIR-PIT, and repeated NIR-PIT groups) compared with control and NIR light only group (p &lt;0.05 for tra-IR700 i.v. only, p &lt;0.01 for NIR-PIT, and p &lt;0.0001 for repeated NIR-PIT). Moreover, most prolonged survival was shown for the repeated NIR-PIT group (p &lt;0.0001 vs tra-IR700 i.v. only, p &lt;0.01 vs NIR-PIT). Conclusion: NIR-PIT using a fiber optic diffuser to deliver light is a promising candidate for the treatment of disseminated peritoneal metastases and could be readily translated to humans.","author":[{"dropping-particle":"","family":"Nagaya","given":"Tadanobu","non-dropping-particle":"","parse-names":false,"suffix":""},{"dropping-particle":"","family":"Okuyama","given":"Shuhei","non-dropping-particle":"","parse-names":false,"suffix":""},{"dropping-particle":"","family":"Ogata","given":"Fusa","non-dropping-particle":"","parse-names":false,"suffix":""},{"dropping-particle":"","family":"Maruoka","given":"Yasuhiro","non-dropping-particle":"","parse-names":false,"suffix":""},{"dropping-particle":"","family":"Choyke","given":"Peter L.","non-dropping-particle":"","parse-names":false,"suffix":""},{"dropping-particle":"","family":"Kobayashi","given":"Hisataka","non-dropping-particle":"","parse-names":false,"suffix":""}],"container-title":"Gastric Cancer","id":"ITEM-1","issue":"3","issued":{"date-parts":[["2019","5","1"]]},"note":"NIR </w:instrText>
      </w:r>
      <w:r w:rsidR="00181A80" w:rsidRPr="006B1B12">
        <w:rPr>
          <w:rFonts w:cs="Arial"/>
          <w:iCs/>
          <w:sz w:val="24"/>
          <w:szCs w:val="24"/>
        </w:rPr>
        <w:instrText>ファイバー</w:instrText>
      </w:r>
      <w:r w:rsidR="00181A80" w:rsidRPr="006B1B12">
        <w:rPr>
          <w:rFonts w:cs="Arial"/>
          <w:iCs/>
          <w:sz w:val="24"/>
          <w:szCs w:val="24"/>
        </w:rPr>
        <w:instrText xml:space="preserve">\nNIR-PIT </w:instrText>
      </w:r>
      <w:r w:rsidR="00181A80" w:rsidRPr="006B1B12">
        <w:rPr>
          <w:rFonts w:cs="Arial"/>
          <w:iCs/>
          <w:sz w:val="24"/>
          <w:szCs w:val="24"/>
        </w:rPr>
        <w:instrText>腹膜播種</w:instrText>
      </w:r>
      <w:r w:rsidR="00181A80" w:rsidRPr="006B1B12">
        <w:rPr>
          <w:rFonts w:cs="Arial"/>
          <w:iCs/>
          <w:sz w:val="24"/>
          <w:szCs w:val="24"/>
        </w:rPr>
        <w:instrText>5","page":"463-472","publisher":"Springer Tokyo","title":"Near infrared photoimmunotherapy using a fiber optic diffuser for treating peritoneal gastric cancer dissemination","type":"article-journal","volume":"22"},"uris":["http://www.mendeley.com/documents/?uuid=2119deb5-7ad9-49d9-9e57-5d55b580a8d3"]}],"mendeley":{"formattedCitation":"&lt;sup&gt;34&lt;/sup&gt;","plainTextFormattedCitation":"34","previouslyFormattedCitation":"&lt;sup&gt;34&lt;/sup&gt;"},"properties":{"noteIndex":0},"schema":"https://github.com/citation-style-language/schema/raw/master/csl-citation.json"}</w:instrText>
      </w:r>
      <w:r w:rsidR="0016385D" w:rsidRPr="006B1B12">
        <w:rPr>
          <w:rFonts w:cs="Arial"/>
          <w:iCs/>
          <w:sz w:val="24"/>
          <w:szCs w:val="24"/>
        </w:rPr>
        <w:fldChar w:fldCharType="separate"/>
      </w:r>
      <w:r w:rsidR="005D3AAE" w:rsidRPr="006B1B12">
        <w:rPr>
          <w:rFonts w:cs="Arial"/>
          <w:iCs/>
          <w:noProof/>
          <w:sz w:val="24"/>
          <w:szCs w:val="24"/>
          <w:vertAlign w:val="superscript"/>
        </w:rPr>
        <w:t>34</w:t>
      </w:r>
      <w:r w:rsidR="0016385D" w:rsidRPr="006B1B12">
        <w:rPr>
          <w:rFonts w:cs="Arial"/>
          <w:iCs/>
          <w:sz w:val="24"/>
          <w:szCs w:val="24"/>
        </w:rPr>
        <w:fldChar w:fldCharType="end"/>
      </w:r>
      <w:r w:rsidRPr="006B1B12">
        <w:rPr>
          <w:rFonts w:cs="Arial"/>
          <w:iCs/>
          <w:sz w:val="24"/>
          <w:szCs w:val="24"/>
        </w:rPr>
        <w:t>.</w:t>
      </w:r>
      <w:r w:rsidR="00044BEB" w:rsidRPr="006B1B12">
        <w:rPr>
          <w:rFonts w:cs="Arial"/>
          <w:iCs/>
          <w:sz w:val="24"/>
          <w:szCs w:val="24"/>
        </w:rPr>
        <w:t xml:space="preserve"> Second, </w:t>
      </w:r>
      <w:r>
        <w:rPr>
          <w:rFonts w:cs="Arial"/>
          <w:iCs/>
          <w:sz w:val="24"/>
          <w:szCs w:val="24"/>
        </w:rPr>
        <w:t>the NIR</w:t>
      </w:r>
      <w:r w:rsidR="006D6398" w:rsidRPr="006B1B12">
        <w:rPr>
          <w:rFonts w:cs="Arial"/>
          <w:iCs/>
          <w:sz w:val="24"/>
          <w:szCs w:val="24"/>
        </w:rPr>
        <w:t>-</w:t>
      </w:r>
      <w:r w:rsidR="00044BEB" w:rsidRPr="006B1B12">
        <w:rPr>
          <w:rFonts w:cs="Arial"/>
          <w:iCs/>
          <w:sz w:val="24"/>
          <w:szCs w:val="24"/>
        </w:rPr>
        <w:t xml:space="preserve">irradiation dose </w:t>
      </w:r>
      <w:r w:rsidR="006D6398" w:rsidRPr="006B1B12">
        <w:rPr>
          <w:rFonts w:cs="Arial"/>
          <w:iCs/>
          <w:sz w:val="24"/>
          <w:szCs w:val="24"/>
        </w:rPr>
        <w:t xml:space="preserve">is </w:t>
      </w:r>
      <w:r w:rsidR="00044BEB" w:rsidRPr="006B1B12">
        <w:rPr>
          <w:rFonts w:cs="Arial"/>
          <w:iCs/>
          <w:sz w:val="24"/>
          <w:szCs w:val="24"/>
        </w:rPr>
        <w:t>limited depending on</w:t>
      </w:r>
      <w:r w:rsidR="006D6398" w:rsidRPr="006B1B12">
        <w:rPr>
          <w:rFonts w:cs="Arial"/>
          <w:iCs/>
          <w:sz w:val="24"/>
          <w:szCs w:val="24"/>
        </w:rPr>
        <w:t xml:space="preserve"> the specificity of the mAb to </w:t>
      </w:r>
      <w:r w:rsidR="006C409D">
        <w:rPr>
          <w:rFonts w:cs="Arial"/>
          <w:iCs/>
          <w:sz w:val="24"/>
          <w:szCs w:val="24"/>
        </w:rPr>
        <w:t>antigens expressed on</w:t>
      </w:r>
      <w:r w:rsidR="006C409D" w:rsidRPr="006B1B12">
        <w:rPr>
          <w:rFonts w:cs="Arial"/>
          <w:iCs/>
          <w:sz w:val="24"/>
          <w:szCs w:val="24"/>
        </w:rPr>
        <w:t xml:space="preserve"> </w:t>
      </w:r>
      <w:r w:rsidR="006D6398" w:rsidRPr="006B1B12">
        <w:rPr>
          <w:rFonts w:cs="Arial"/>
          <w:iCs/>
          <w:sz w:val="24"/>
          <w:szCs w:val="24"/>
        </w:rPr>
        <w:t>tumor cells</w:t>
      </w:r>
      <w:r w:rsidR="00044BEB" w:rsidRPr="006B1B12">
        <w:rPr>
          <w:rFonts w:cs="Arial"/>
          <w:iCs/>
          <w:sz w:val="24"/>
          <w:szCs w:val="24"/>
        </w:rPr>
        <w:t xml:space="preserve">. </w:t>
      </w:r>
      <w:r w:rsidR="00DA5E81">
        <w:rPr>
          <w:rFonts w:cs="Arial"/>
          <w:iCs/>
          <w:sz w:val="24"/>
          <w:szCs w:val="24"/>
        </w:rPr>
        <w:t>Non-specific</w:t>
      </w:r>
      <w:r w:rsidR="00DA5E81" w:rsidRPr="006B1B12">
        <w:rPr>
          <w:rFonts w:cs="Arial"/>
          <w:iCs/>
          <w:sz w:val="24"/>
          <w:szCs w:val="24"/>
        </w:rPr>
        <w:t xml:space="preserve"> </w:t>
      </w:r>
      <w:r w:rsidR="006D6398" w:rsidRPr="006B1B12">
        <w:rPr>
          <w:rFonts w:cs="Arial"/>
          <w:iCs/>
          <w:sz w:val="24"/>
          <w:szCs w:val="24"/>
        </w:rPr>
        <w:t xml:space="preserve">binding of APC could </w:t>
      </w:r>
      <w:r w:rsidR="00044BEB" w:rsidRPr="006B1B12">
        <w:rPr>
          <w:rFonts w:cs="Arial"/>
          <w:iCs/>
          <w:sz w:val="24"/>
          <w:szCs w:val="24"/>
        </w:rPr>
        <w:t xml:space="preserve">cause unexpected organ damage. </w:t>
      </w:r>
    </w:p>
    <w:p w14:paraId="31982417" w14:textId="77777777" w:rsidR="00530C14" w:rsidRPr="006B1B12" w:rsidRDefault="00530C14" w:rsidP="002A43BB">
      <w:pPr>
        <w:suppressAutoHyphens/>
        <w:spacing w:after="0" w:line="240" w:lineRule="auto"/>
        <w:ind w:firstLineChars="50" w:firstLine="120"/>
        <w:contextualSpacing/>
        <w:jc w:val="both"/>
        <w:rPr>
          <w:rFonts w:cs="Arial"/>
          <w:iCs/>
          <w:sz w:val="24"/>
          <w:szCs w:val="24"/>
        </w:rPr>
      </w:pPr>
    </w:p>
    <w:p w14:paraId="69E9DEA7" w14:textId="67DAADC7" w:rsidR="0060531A" w:rsidRDefault="00E179E3" w:rsidP="002A43BB">
      <w:pPr>
        <w:suppressAutoHyphens/>
        <w:autoSpaceDE w:val="0"/>
        <w:autoSpaceDN w:val="0"/>
        <w:adjustRightInd w:val="0"/>
        <w:spacing w:after="0" w:line="240" w:lineRule="auto"/>
        <w:contextualSpacing/>
        <w:jc w:val="both"/>
        <w:rPr>
          <w:rFonts w:cs="Arial"/>
          <w:iCs/>
          <w:sz w:val="24"/>
          <w:szCs w:val="24"/>
        </w:rPr>
      </w:pPr>
      <w:r w:rsidRPr="006B1B12">
        <w:rPr>
          <w:rFonts w:cs="Arial"/>
          <w:iCs/>
          <w:sz w:val="24"/>
          <w:szCs w:val="24"/>
        </w:rPr>
        <w:t xml:space="preserve">In conclusion, we presented </w:t>
      </w:r>
      <w:r w:rsidR="006D6398" w:rsidRPr="006B1B12">
        <w:rPr>
          <w:rFonts w:cs="Arial"/>
          <w:iCs/>
          <w:sz w:val="24"/>
          <w:szCs w:val="24"/>
        </w:rPr>
        <w:t xml:space="preserve">a </w:t>
      </w:r>
      <w:r w:rsidRPr="006B1B12">
        <w:rPr>
          <w:rFonts w:cs="Arial"/>
          <w:iCs/>
          <w:sz w:val="24"/>
          <w:szCs w:val="24"/>
        </w:rPr>
        <w:t xml:space="preserve">method to evaluate the therapeutic effect of NIR-PIT </w:t>
      </w:r>
      <w:r w:rsidR="006D6398" w:rsidRPr="006B1B12">
        <w:rPr>
          <w:rFonts w:cs="Arial"/>
          <w:iCs/>
          <w:sz w:val="24"/>
          <w:szCs w:val="24"/>
        </w:rPr>
        <w:t>with</w:t>
      </w:r>
      <w:r w:rsidRPr="006B1B12">
        <w:rPr>
          <w:rFonts w:cs="Arial"/>
          <w:iCs/>
          <w:sz w:val="24"/>
          <w:szCs w:val="24"/>
        </w:rPr>
        <w:t xml:space="preserve"> BLI in the pleural dissemination model</w:t>
      </w:r>
      <w:r w:rsidR="006D6398" w:rsidRPr="006B1B12">
        <w:rPr>
          <w:rFonts w:cs="Arial"/>
          <w:iCs/>
          <w:sz w:val="24"/>
          <w:szCs w:val="24"/>
        </w:rPr>
        <w:t xml:space="preserve"> of MPM</w:t>
      </w:r>
      <w:r w:rsidRPr="006B1B12">
        <w:rPr>
          <w:rFonts w:cs="Arial"/>
          <w:iCs/>
          <w:sz w:val="24"/>
          <w:szCs w:val="24"/>
        </w:rPr>
        <w:t>.</w:t>
      </w:r>
    </w:p>
    <w:p w14:paraId="4B498E6C" w14:textId="013EC0A3" w:rsidR="001C7EE2" w:rsidRDefault="001C7EE2" w:rsidP="002A43BB">
      <w:pPr>
        <w:suppressAutoHyphens/>
        <w:autoSpaceDE w:val="0"/>
        <w:autoSpaceDN w:val="0"/>
        <w:adjustRightInd w:val="0"/>
        <w:spacing w:after="0" w:line="240" w:lineRule="auto"/>
        <w:contextualSpacing/>
        <w:jc w:val="both"/>
        <w:rPr>
          <w:rFonts w:cs="Arial"/>
          <w:iCs/>
          <w:sz w:val="24"/>
          <w:szCs w:val="24"/>
        </w:rPr>
      </w:pPr>
    </w:p>
    <w:p w14:paraId="5F70D526" w14:textId="1AB7649C" w:rsidR="00DE13EF" w:rsidRDefault="00DE13EF" w:rsidP="002A43BB">
      <w:pPr>
        <w:suppressAutoHyphens/>
        <w:autoSpaceDE w:val="0"/>
        <w:autoSpaceDN w:val="0"/>
        <w:adjustRightInd w:val="0"/>
        <w:spacing w:after="0" w:line="240" w:lineRule="auto"/>
        <w:contextualSpacing/>
        <w:jc w:val="both"/>
        <w:rPr>
          <w:rFonts w:cs="Arial"/>
          <w:iCs/>
          <w:sz w:val="24"/>
          <w:szCs w:val="24"/>
        </w:rPr>
      </w:pPr>
      <w:r w:rsidRPr="00DE13EF">
        <w:rPr>
          <w:rFonts w:cs="Arial"/>
          <w:b/>
          <w:bCs/>
          <w:iCs/>
          <w:sz w:val="24"/>
          <w:szCs w:val="24"/>
        </w:rPr>
        <w:t>Acknowledgements</w:t>
      </w:r>
      <w:r>
        <w:rPr>
          <w:rFonts w:cs="Arial"/>
          <w:iCs/>
          <w:sz w:val="24"/>
          <w:szCs w:val="24"/>
        </w:rPr>
        <w:t>:</w:t>
      </w:r>
    </w:p>
    <w:p w14:paraId="089B8479" w14:textId="1F9EDDCE" w:rsidR="00DE13EF" w:rsidRDefault="00DE13EF" w:rsidP="002A43BB">
      <w:pPr>
        <w:suppressAutoHyphens/>
        <w:autoSpaceDE w:val="0"/>
        <w:autoSpaceDN w:val="0"/>
        <w:adjustRightInd w:val="0"/>
        <w:spacing w:after="0" w:line="240" w:lineRule="auto"/>
        <w:contextualSpacing/>
        <w:jc w:val="both"/>
        <w:rPr>
          <w:rFonts w:cs="Arial"/>
          <w:iCs/>
          <w:sz w:val="24"/>
          <w:szCs w:val="24"/>
        </w:rPr>
      </w:pPr>
      <w:r>
        <w:rPr>
          <w:rFonts w:cs="Arial"/>
          <w:iCs/>
          <w:sz w:val="24"/>
          <w:szCs w:val="24"/>
        </w:rPr>
        <w:t>None</w:t>
      </w:r>
    </w:p>
    <w:p w14:paraId="18C7C830" w14:textId="77777777" w:rsidR="00DE13EF" w:rsidRDefault="00DE13EF" w:rsidP="002A43BB">
      <w:pPr>
        <w:suppressAutoHyphens/>
        <w:autoSpaceDE w:val="0"/>
        <w:autoSpaceDN w:val="0"/>
        <w:adjustRightInd w:val="0"/>
        <w:spacing w:after="0" w:line="240" w:lineRule="auto"/>
        <w:contextualSpacing/>
        <w:jc w:val="both"/>
        <w:rPr>
          <w:rFonts w:cs="Arial"/>
          <w:iCs/>
          <w:sz w:val="24"/>
          <w:szCs w:val="24"/>
        </w:rPr>
      </w:pPr>
    </w:p>
    <w:p w14:paraId="4355745A" w14:textId="0C9BCAB6" w:rsidR="001C7EE2" w:rsidRPr="006B1B12" w:rsidRDefault="001C7EE2" w:rsidP="002A43BB">
      <w:pPr>
        <w:suppressAutoHyphens/>
        <w:spacing w:after="0" w:line="240" w:lineRule="auto"/>
        <w:contextualSpacing/>
        <w:jc w:val="both"/>
        <w:rPr>
          <w:rFonts w:cs="Arial"/>
          <w:b/>
          <w:iCs/>
          <w:sz w:val="24"/>
          <w:szCs w:val="24"/>
        </w:rPr>
      </w:pPr>
      <w:r>
        <w:rPr>
          <w:rFonts w:cs="Arial"/>
          <w:b/>
          <w:iCs/>
          <w:sz w:val="24"/>
          <w:szCs w:val="24"/>
        </w:rPr>
        <w:t>Disclosures</w:t>
      </w:r>
    </w:p>
    <w:p w14:paraId="4208984F" w14:textId="0E3684C6" w:rsidR="00DE13EF" w:rsidRDefault="001C7EE2" w:rsidP="002A43BB">
      <w:pPr>
        <w:suppressAutoHyphens/>
        <w:spacing w:after="0" w:line="240" w:lineRule="auto"/>
        <w:contextualSpacing/>
        <w:jc w:val="both"/>
        <w:rPr>
          <w:rFonts w:cs="Arial"/>
          <w:bCs/>
          <w:iCs/>
          <w:sz w:val="24"/>
          <w:szCs w:val="24"/>
        </w:rPr>
      </w:pPr>
      <w:r>
        <w:rPr>
          <w:rFonts w:cs="Arial" w:hint="eastAsia"/>
          <w:bCs/>
          <w:iCs/>
          <w:sz w:val="24"/>
          <w:szCs w:val="24"/>
        </w:rPr>
        <w:t>T</w:t>
      </w:r>
      <w:r>
        <w:rPr>
          <w:rFonts w:cs="Arial"/>
          <w:bCs/>
          <w:iCs/>
          <w:sz w:val="24"/>
          <w:szCs w:val="24"/>
        </w:rPr>
        <w:t>he authors declare that they have no competing financial interests.</w:t>
      </w:r>
    </w:p>
    <w:p w14:paraId="488941F8" w14:textId="77777777" w:rsidR="00DE13EF" w:rsidRPr="006B1B12" w:rsidRDefault="00DE13EF" w:rsidP="00DE13EF">
      <w:pPr>
        <w:suppressAutoHyphens/>
        <w:spacing w:after="0" w:line="240" w:lineRule="auto"/>
        <w:contextualSpacing/>
        <w:jc w:val="both"/>
        <w:rPr>
          <w:rFonts w:cs="Arial"/>
          <w:sz w:val="24"/>
          <w:szCs w:val="24"/>
        </w:rPr>
      </w:pPr>
    </w:p>
    <w:p w14:paraId="54B49F95" w14:textId="77777777" w:rsidR="00DE13EF" w:rsidRPr="006B1B12" w:rsidRDefault="00DE13EF" w:rsidP="00DE13EF">
      <w:pPr>
        <w:suppressAutoHyphens/>
        <w:spacing w:after="0" w:line="240" w:lineRule="auto"/>
        <w:contextualSpacing/>
        <w:jc w:val="both"/>
        <w:rPr>
          <w:rFonts w:cs="Arial"/>
          <w:b/>
          <w:iCs/>
          <w:sz w:val="24"/>
          <w:szCs w:val="24"/>
        </w:rPr>
      </w:pPr>
      <w:r w:rsidRPr="006B1B12">
        <w:rPr>
          <w:rFonts w:cs="Arial"/>
          <w:b/>
          <w:iCs/>
          <w:sz w:val="24"/>
          <w:szCs w:val="24"/>
        </w:rPr>
        <w:t>References</w:t>
      </w:r>
    </w:p>
    <w:p w14:paraId="305B04D3" w14:textId="4B8AA3EB"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sz w:val="24"/>
          <w:szCs w:val="24"/>
        </w:rPr>
        <w:fldChar w:fldCharType="begin" w:fldLock="1"/>
      </w:r>
      <w:r w:rsidRPr="006B1B12">
        <w:rPr>
          <w:rFonts w:cs="Arial"/>
          <w:sz w:val="24"/>
          <w:szCs w:val="24"/>
        </w:rPr>
        <w:instrText xml:space="preserve">ADDIN Mendeley Bibliography CSL_BIBLIOGRAPHY </w:instrText>
      </w:r>
      <w:r w:rsidRPr="006B1B12">
        <w:rPr>
          <w:rFonts w:cs="Arial"/>
          <w:sz w:val="24"/>
          <w:szCs w:val="24"/>
        </w:rPr>
        <w:fldChar w:fldCharType="separate"/>
      </w:r>
      <w:r w:rsidRPr="006B1B12">
        <w:rPr>
          <w:rFonts w:cs="Arial"/>
          <w:noProof/>
          <w:sz w:val="24"/>
          <w:szCs w:val="24"/>
        </w:rPr>
        <w:t>1.</w:t>
      </w:r>
      <w:r w:rsidRPr="006B1B12">
        <w:rPr>
          <w:rFonts w:cs="Arial"/>
          <w:noProof/>
          <w:sz w:val="24"/>
          <w:szCs w:val="24"/>
        </w:rPr>
        <w:tab/>
        <w:t>Xu, X., Lu, H.</w:t>
      </w:r>
      <w:r>
        <w:rPr>
          <w:rFonts w:cs="Arial"/>
          <w:noProof/>
          <w:sz w:val="24"/>
          <w:szCs w:val="24"/>
        </w:rPr>
        <w:t xml:space="preserve">, </w:t>
      </w:r>
      <w:r w:rsidRPr="006B1B12">
        <w:rPr>
          <w:rFonts w:cs="Arial"/>
          <w:noProof/>
          <w:sz w:val="24"/>
          <w:szCs w:val="24"/>
        </w:rPr>
        <w:t xml:space="preserve">Lee, R. Near Infrared Light Triggered Photo/Immuno-Therapy Toward Cancers. </w:t>
      </w:r>
      <w:r w:rsidRPr="006B1B12">
        <w:rPr>
          <w:rFonts w:cs="Arial"/>
          <w:i/>
          <w:iCs/>
          <w:noProof/>
          <w:sz w:val="24"/>
          <w:szCs w:val="24"/>
        </w:rPr>
        <w:t>Frontiers in Bioengineering and Biotechnology</w:t>
      </w:r>
      <w:r w:rsidRPr="006B1B12">
        <w:rPr>
          <w:rFonts w:cs="Arial"/>
          <w:noProof/>
          <w:sz w:val="24"/>
          <w:szCs w:val="24"/>
        </w:rPr>
        <w:t>.</w:t>
      </w:r>
      <w:r>
        <w:rPr>
          <w:rFonts w:cs="Arial"/>
          <w:noProof/>
          <w:sz w:val="24"/>
          <w:szCs w:val="24"/>
        </w:rPr>
        <w:t xml:space="preserve"> </w:t>
      </w:r>
      <w:r w:rsidRPr="006B1B12">
        <w:rPr>
          <w:rFonts w:cs="Arial"/>
          <w:b/>
          <w:bCs/>
          <w:noProof/>
          <w:sz w:val="24"/>
          <w:szCs w:val="24"/>
        </w:rPr>
        <w:t>8</w:t>
      </w:r>
      <w:r>
        <w:rPr>
          <w:rFonts w:cs="Arial"/>
          <w:noProof/>
          <w:sz w:val="24"/>
          <w:szCs w:val="24"/>
        </w:rPr>
        <w:t xml:space="preserve"> (</w:t>
      </w:r>
      <w:r w:rsidRPr="006B1B12">
        <w:rPr>
          <w:rFonts w:cs="Arial"/>
          <w:noProof/>
          <w:sz w:val="24"/>
          <w:szCs w:val="24"/>
        </w:rPr>
        <w:t>2020).</w:t>
      </w:r>
    </w:p>
    <w:p w14:paraId="2ED4E97F" w14:textId="0F853B7A"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w:t>
      </w:r>
      <w:r w:rsidRPr="006B1B12">
        <w:rPr>
          <w:rFonts w:cs="Arial"/>
          <w:noProof/>
          <w:sz w:val="24"/>
          <w:szCs w:val="24"/>
        </w:rPr>
        <w:tab/>
        <w:t xml:space="preserve">Mitsunaga, M. </w:t>
      </w:r>
      <w:r w:rsidRPr="00DE13EF">
        <w:rPr>
          <w:rFonts w:cs="Arial"/>
          <w:noProof/>
          <w:sz w:val="24"/>
          <w:szCs w:val="24"/>
        </w:rPr>
        <w:t>et al.</w:t>
      </w:r>
      <w:r w:rsidRPr="006B1B12">
        <w:rPr>
          <w:rFonts w:cs="Arial"/>
          <w:noProof/>
          <w:sz w:val="24"/>
          <w:szCs w:val="24"/>
        </w:rPr>
        <w:t xml:space="preserve"> Cancer cell-selective </w:t>
      </w:r>
      <w:r w:rsidRPr="009C0E87">
        <w:rPr>
          <w:rFonts w:cs="Arial"/>
          <w:noProof/>
          <w:sz w:val="24"/>
          <w:szCs w:val="24"/>
        </w:rPr>
        <w:t>in vivo</w:t>
      </w:r>
      <w:r w:rsidRPr="006B1B12">
        <w:rPr>
          <w:rFonts w:cs="Arial"/>
          <w:noProof/>
          <w:sz w:val="24"/>
          <w:szCs w:val="24"/>
        </w:rPr>
        <w:t xml:space="preserve"> near infrared photoimmunotherapy targeting specific membrane molecules. </w:t>
      </w:r>
      <w:r>
        <w:rPr>
          <w:rFonts w:cs="Arial"/>
          <w:i/>
          <w:iCs/>
          <w:noProof/>
          <w:sz w:val="24"/>
          <w:szCs w:val="24"/>
        </w:rPr>
        <w:t>Nature Medicine</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17</w:t>
      </w:r>
      <w:r w:rsidRPr="006B1B12">
        <w:rPr>
          <w:rFonts w:cs="Arial"/>
          <w:noProof/>
          <w:sz w:val="24"/>
          <w:szCs w:val="24"/>
        </w:rPr>
        <w:t>, 1685–1691 (2011).</w:t>
      </w:r>
    </w:p>
    <w:p w14:paraId="390E749E" w14:textId="3F84F51C"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w:t>
      </w:r>
      <w:r w:rsidRPr="006B1B12">
        <w:rPr>
          <w:rFonts w:cs="Arial"/>
          <w:noProof/>
          <w:sz w:val="24"/>
          <w:szCs w:val="24"/>
        </w:rPr>
        <w:tab/>
        <w:t>Kobayashi, H.</w:t>
      </w:r>
      <w:r>
        <w:rPr>
          <w:rFonts w:cs="Arial"/>
          <w:noProof/>
          <w:sz w:val="24"/>
          <w:szCs w:val="24"/>
        </w:rPr>
        <w:t xml:space="preserve">, </w:t>
      </w:r>
      <w:r w:rsidRPr="006B1B12">
        <w:rPr>
          <w:rFonts w:cs="Arial"/>
          <w:noProof/>
          <w:sz w:val="24"/>
          <w:szCs w:val="24"/>
        </w:rPr>
        <w:t xml:space="preserve">Choyke, P. L. Near-Infrared Photoimmunotherapy of Cancer. </w:t>
      </w:r>
      <w:r>
        <w:rPr>
          <w:rFonts w:cs="Arial"/>
          <w:i/>
          <w:iCs/>
          <w:noProof/>
          <w:sz w:val="24"/>
          <w:szCs w:val="24"/>
        </w:rPr>
        <w:t>Accounts of Chemical Research</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52</w:t>
      </w:r>
      <w:r w:rsidRPr="006B1B12">
        <w:rPr>
          <w:rFonts w:cs="Arial"/>
          <w:noProof/>
          <w:sz w:val="24"/>
          <w:szCs w:val="24"/>
        </w:rPr>
        <w:t>, 2332–2339 (2019).</w:t>
      </w:r>
    </w:p>
    <w:p w14:paraId="7A9CB62C" w14:textId="6BC261D2"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4.</w:t>
      </w:r>
      <w:r w:rsidRPr="006B1B12">
        <w:rPr>
          <w:rFonts w:cs="Arial"/>
          <w:noProof/>
          <w:sz w:val="24"/>
          <w:szCs w:val="24"/>
        </w:rPr>
        <w:tab/>
        <w:t>Oseroff, A. R., Ohuoha, D., Hasan, T., Bommer, J. C.</w:t>
      </w:r>
      <w:r>
        <w:rPr>
          <w:rFonts w:cs="Arial"/>
          <w:noProof/>
          <w:sz w:val="24"/>
          <w:szCs w:val="24"/>
        </w:rPr>
        <w:t xml:space="preserve">, </w:t>
      </w:r>
      <w:r w:rsidRPr="006B1B12">
        <w:rPr>
          <w:rFonts w:cs="Arial"/>
          <w:noProof/>
          <w:sz w:val="24"/>
          <w:szCs w:val="24"/>
        </w:rPr>
        <w:t xml:space="preserve">Yarmush, M. L. Antibody-targeted photolysis: Selective photodestruction of human T-cell leukemia cells using monoclonal antibody-chlorin e6 conjugates. </w:t>
      </w:r>
      <w:r>
        <w:rPr>
          <w:rFonts w:cs="Arial"/>
          <w:i/>
          <w:iCs/>
          <w:noProof/>
          <w:sz w:val="24"/>
          <w:szCs w:val="24"/>
        </w:rPr>
        <w:t>Proceedings of the National Academy of Sciences of the United States of America</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83</w:t>
      </w:r>
      <w:r w:rsidRPr="006B1B12">
        <w:rPr>
          <w:rFonts w:cs="Arial"/>
          <w:noProof/>
          <w:sz w:val="24"/>
          <w:szCs w:val="24"/>
        </w:rPr>
        <w:t>, 8744–8748 (1986).</w:t>
      </w:r>
    </w:p>
    <w:p w14:paraId="6905C1F3" w14:textId="6A43B8EA"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lastRenderedPageBreak/>
        <w:t>5.</w:t>
      </w:r>
      <w:r w:rsidRPr="006B1B12">
        <w:rPr>
          <w:rFonts w:cs="Arial"/>
          <w:noProof/>
          <w:sz w:val="24"/>
          <w:szCs w:val="24"/>
        </w:rPr>
        <w:tab/>
        <w:t>Mew, D., Wat, C. K., Towers, G. H.</w:t>
      </w:r>
      <w:r>
        <w:rPr>
          <w:rFonts w:cs="Arial"/>
          <w:noProof/>
          <w:sz w:val="24"/>
          <w:szCs w:val="24"/>
        </w:rPr>
        <w:t xml:space="preserve">, </w:t>
      </w:r>
      <w:r w:rsidRPr="006B1B12">
        <w:rPr>
          <w:rFonts w:cs="Arial"/>
          <w:noProof/>
          <w:sz w:val="24"/>
          <w:szCs w:val="24"/>
        </w:rPr>
        <w:t xml:space="preserve">Levy, J. G. Photoimmunotherapy: treatment of animal tumors with tumor-specific monoclonal antibody-hematoporphyrin conjugates. </w:t>
      </w:r>
      <w:r>
        <w:rPr>
          <w:rFonts w:cs="Arial"/>
          <w:i/>
          <w:iCs/>
          <w:noProof/>
          <w:sz w:val="24"/>
          <w:szCs w:val="24"/>
        </w:rPr>
        <w:t>Journal of Immunology</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130</w:t>
      </w:r>
      <w:r w:rsidRPr="006B1B12">
        <w:rPr>
          <w:rFonts w:cs="Arial"/>
          <w:noProof/>
          <w:sz w:val="24"/>
          <w:szCs w:val="24"/>
        </w:rPr>
        <w:t>, 1473–7 (1983).</w:t>
      </w:r>
    </w:p>
    <w:p w14:paraId="1CEE6CCF" w14:textId="72124AD5"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6.</w:t>
      </w:r>
      <w:r w:rsidRPr="006B1B12">
        <w:rPr>
          <w:rFonts w:cs="Arial"/>
          <w:noProof/>
          <w:sz w:val="24"/>
          <w:szCs w:val="24"/>
        </w:rPr>
        <w:tab/>
        <w:t xml:space="preserve">Vrouenraets, M. B. </w:t>
      </w:r>
      <w:r w:rsidRPr="00DE13EF">
        <w:rPr>
          <w:rFonts w:cs="Arial"/>
          <w:noProof/>
          <w:sz w:val="24"/>
          <w:szCs w:val="24"/>
        </w:rPr>
        <w:t>et al.</w:t>
      </w:r>
      <w:r w:rsidRPr="006B1B12">
        <w:rPr>
          <w:rFonts w:cs="Arial"/>
          <w:noProof/>
          <w:sz w:val="24"/>
          <w:szCs w:val="24"/>
        </w:rPr>
        <w:t xml:space="preserve"> Development of meta-tetrahydroxyphenylchlorin-monoclonal antibody conjugates for photoimmunotherapy. </w:t>
      </w:r>
      <w:r>
        <w:rPr>
          <w:rFonts w:cs="Arial"/>
          <w:i/>
          <w:iCs/>
          <w:noProof/>
          <w:sz w:val="24"/>
          <w:szCs w:val="24"/>
        </w:rPr>
        <w:t>Cancer Research</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59</w:t>
      </w:r>
      <w:r w:rsidRPr="006B1B12">
        <w:rPr>
          <w:rFonts w:cs="Arial"/>
          <w:noProof/>
          <w:sz w:val="24"/>
          <w:szCs w:val="24"/>
        </w:rPr>
        <w:t>, 1505–1513 (1999).</w:t>
      </w:r>
    </w:p>
    <w:p w14:paraId="01D0F966" w14:textId="7F57B4CE"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7.</w:t>
      </w:r>
      <w:r w:rsidRPr="006B1B12">
        <w:rPr>
          <w:rFonts w:cs="Arial"/>
          <w:noProof/>
          <w:sz w:val="24"/>
          <w:szCs w:val="24"/>
        </w:rPr>
        <w:tab/>
        <w:t xml:space="preserve">Goff, B. A. </w:t>
      </w:r>
      <w:r w:rsidRPr="00DE13EF">
        <w:rPr>
          <w:rFonts w:cs="Arial"/>
          <w:noProof/>
          <w:sz w:val="24"/>
          <w:szCs w:val="24"/>
        </w:rPr>
        <w:t>et al.</w:t>
      </w:r>
      <w:r w:rsidRPr="006B1B12">
        <w:rPr>
          <w:rFonts w:cs="Arial"/>
          <w:noProof/>
          <w:sz w:val="24"/>
          <w:szCs w:val="24"/>
        </w:rPr>
        <w:t xml:space="preserve"> Photoimmunotherapy and biodistribution with an OC125-chlorin immunoconjugate in an </w:t>
      </w:r>
      <w:r w:rsidRPr="009C0E87">
        <w:rPr>
          <w:rFonts w:cs="Arial"/>
          <w:noProof/>
          <w:sz w:val="24"/>
          <w:szCs w:val="24"/>
        </w:rPr>
        <w:t>in vivo</w:t>
      </w:r>
      <w:r w:rsidRPr="006B1B12">
        <w:rPr>
          <w:rFonts w:cs="Arial"/>
          <w:noProof/>
          <w:sz w:val="24"/>
          <w:szCs w:val="24"/>
        </w:rPr>
        <w:t xml:space="preserve"> murine ovarian cancer model. </w:t>
      </w:r>
      <w:r>
        <w:rPr>
          <w:rFonts w:cs="Arial"/>
          <w:i/>
          <w:iCs/>
          <w:noProof/>
          <w:sz w:val="24"/>
          <w:szCs w:val="24"/>
        </w:rPr>
        <w:t>British Journal of Cancer.</w:t>
      </w:r>
      <w:r w:rsidRPr="006B1B12">
        <w:rPr>
          <w:rFonts w:cs="Arial"/>
          <w:noProof/>
          <w:sz w:val="24"/>
          <w:szCs w:val="24"/>
        </w:rPr>
        <w:t xml:space="preserve"> </w:t>
      </w:r>
      <w:r w:rsidRPr="006B1B12">
        <w:rPr>
          <w:rFonts w:cs="Arial"/>
          <w:b/>
          <w:bCs/>
          <w:noProof/>
          <w:sz w:val="24"/>
          <w:szCs w:val="24"/>
        </w:rPr>
        <w:t>70</w:t>
      </w:r>
      <w:r w:rsidRPr="006B1B12">
        <w:rPr>
          <w:rFonts w:cs="Arial"/>
          <w:noProof/>
          <w:sz w:val="24"/>
          <w:szCs w:val="24"/>
        </w:rPr>
        <w:t>, 474–480 (1994).</w:t>
      </w:r>
    </w:p>
    <w:p w14:paraId="48FC7A5F" w14:textId="28ABAA5D"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8.</w:t>
      </w:r>
      <w:r w:rsidRPr="006B1B12">
        <w:rPr>
          <w:rFonts w:cs="Arial"/>
          <w:noProof/>
          <w:sz w:val="24"/>
          <w:szCs w:val="24"/>
        </w:rPr>
        <w:tab/>
        <w:t xml:space="preserve">Sato, K. </w:t>
      </w:r>
      <w:r w:rsidRPr="00DE13EF">
        <w:rPr>
          <w:rFonts w:cs="Arial"/>
          <w:noProof/>
          <w:sz w:val="24"/>
          <w:szCs w:val="24"/>
        </w:rPr>
        <w:t>et al.</w:t>
      </w:r>
      <w:r w:rsidRPr="006B1B12">
        <w:rPr>
          <w:rFonts w:cs="Arial"/>
          <w:noProof/>
          <w:sz w:val="24"/>
          <w:szCs w:val="24"/>
        </w:rPr>
        <w:t xml:space="preserve"> Photoinduced Ligand Release from a Silicon Phthalocyanine Dye Conjugated with Monoclonal Antibodies: A Mechanism of Cancer Cell Cytotoxicity after Near-Infrared Photoimmunotherapy. </w:t>
      </w:r>
      <w:r>
        <w:rPr>
          <w:rFonts w:cs="Arial"/>
          <w:i/>
          <w:iCs/>
          <w:noProof/>
          <w:sz w:val="24"/>
          <w:szCs w:val="24"/>
        </w:rPr>
        <w:t>ACS Central Science</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4</w:t>
      </w:r>
      <w:r w:rsidRPr="006B1B12">
        <w:rPr>
          <w:rFonts w:cs="Arial"/>
          <w:noProof/>
          <w:sz w:val="24"/>
          <w:szCs w:val="24"/>
        </w:rPr>
        <w:t>, 1559–1569 (2018).</w:t>
      </w:r>
    </w:p>
    <w:p w14:paraId="18EF70D3" w14:textId="561950EB"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9.</w:t>
      </w:r>
      <w:r w:rsidRPr="006B1B12">
        <w:rPr>
          <w:rFonts w:cs="Arial"/>
          <w:noProof/>
          <w:sz w:val="24"/>
          <w:szCs w:val="24"/>
        </w:rPr>
        <w:tab/>
        <w:t>Sato, K., Nagaya, T., Choyke, P. L.</w:t>
      </w:r>
      <w:r>
        <w:rPr>
          <w:rFonts w:cs="Arial"/>
          <w:noProof/>
          <w:sz w:val="24"/>
          <w:szCs w:val="24"/>
        </w:rPr>
        <w:t xml:space="preserve">, </w:t>
      </w:r>
      <w:r w:rsidRPr="006B1B12">
        <w:rPr>
          <w:rFonts w:cs="Arial"/>
          <w:noProof/>
          <w:sz w:val="24"/>
          <w:szCs w:val="24"/>
        </w:rPr>
        <w:t xml:space="preserve">Kobayashi, H. Near infrared photoimmunotherapy in the treatment of pleural disseminated NSCLC: Preclinical experience. </w:t>
      </w:r>
      <w:r w:rsidRPr="006B1B12">
        <w:rPr>
          <w:rFonts w:cs="Arial"/>
          <w:i/>
          <w:iCs/>
          <w:noProof/>
          <w:sz w:val="24"/>
          <w:szCs w:val="24"/>
        </w:rPr>
        <w:t>Theranostics</w:t>
      </w:r>
      <w:r w:rsidR="00DB1666">
        <w:rPr>
          <w:rFonts w:cs="Arial"/>
          <w:noProof/>
          <w:sz w:val="24"/>
          <w:szCs w:val="24"/>
        </w:rPr>
        <w:t>.</w:t>
      </w:r>
      <w:r w:rsidRPr="006B1B12">
        <w:rPr>
          <w:rFonts w:cs="Arial"/>
          <w:noProof/>
          <w:sz w:val="24"/>
          <w:szCs w:val="24"/>
        </w:rPr>
        <w:t xml:space="preserve"> </w:t>
      </w:r>
      <w:r w:rsidRPr="006B1B12">
        <w:rPr>
          <w:rFonts w:cs="Arial"/>
          <w:b/>
          <w:bCs/>
          <w:noProof/>
          <w:sz w:val="24"/>
          <w:szCs w:val="24"/>
        </w:rPr>
        <w:t>5</w:t>
      </w:r>
      <w:r w:rsidRPr="006B1B12">
        <w:rPr>
          <w:rFonts w:cs="Arial"/>
          <w:noProof/>
          <w:sz w:val="24"/>
          <w:szCs w:val="24"/>
        </w:rPr>
        <w:t>, 698–709 (2015).</w:t>
      </w:r>
    </w:p>
    <w:p w14:paraId="34C7FEC2" w14:textId="78ABAFAF"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10.</w:t>
      </w:r>
      <w:r w:rsidRPr="006B1B12">
        <w:rPr>
          <w:rFonts w:cs="Arial"/>
          <w:noProof/>
          <w:sz w:val="24"/>
          <w:szCs w:val="24"/>
        </w:rPr>
        <w:tab/>
        <w:t xml:space="preserve">Nishinaga, Y. </w:t>
      </w:r>
      <w:r w:rsidRPr="00DE13EF">
        <w:rPr>
          <w:rFonts w:cs="Arial"/>
          <w:noProof/>
          <w:sz w:val="24"/>
          <w:szCs w:val="24"/>
        </w:rPr>
        <w:t>et al.</w:t>
      </w:r>
      <w:r w:rsidRPr="006B1B12">
        <w:rPr>
          <w:rFonts w:cs="Arial"/>
          <w:noProof/>
          <w:sz w:val="24"/>
          <w:szCs w:val="24"/>
        </w:rPr>
        <w:t xml:space="preserve"> Targeted Phototherapy for Malignant Pleural Mesothelioma: Near-Infrared Photoimmunotherapy Targeting Podoplanin. </w:t>
      </w:r>
      <w:r w:rsidRPr="006B1B12">
        <w:rPr>
          <w:rFonts w:cs="Arial"/>
          <w:i/>
          <w:iCs/>
          <w:noProof/>
          <w:sz w:val="24"/>
          <w:szCs w:val="24"/>
        </w:rPr>
        <w:t>Cells</w:t>
      </w:r>
      <w:r w:rsidR="00DB1666">
        <w:rPr>
          <w:rFonts w:cs="Arial"/>
          <w:noProof/>
          <w:sz w:val="24"/>
          <w:szCs w:val="24"/>
        </w:rPr>
        <w:t>.</w:t>
      </w:r>
      <w:r w:rsidRPr="006B1B12">
        <w:rPr>
          <w:rFonts w:cs="Arial"/>
          <w:noProof/>
          <w:sz w:val="24"/>
          <w:szCs w:val="24"/>
        </w:rPr>
        <w:t xml:space="preserve"> </w:t>
      </w:r>
      <w:r w:rsidRPr="006B1B12">
        <w:rPr>
          <w:rFonts w:cs="Arial"/>
          <w:b/>
          <w:bCs/>
          <w:noProof/>
          <w:sz w:val="24"/>
          <w:szCs w:val="24"/>
        </w:rPr>
        <w:t>9</w:t>
      </w:r>
      <w:r w:rsidRPr="006B1B12">
        <w:rPr>
          <w:rFonts w:cs="Arial"/>
          <w:noProof/>
          <w:sz w:val="24"/>
          <w:szCs w:val="24"/>
        </w:rPr>
        <w:t>, 1019 (2020).</w:t>
      </w:r>
    </w:p>
    <w:p w14:paraId="7785237A" w14:textId="21CF1B9E"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11.</w:t>
      </w:r>
      <w:r w:rsidRPr="006B1B12">
        <w:rPr>
          <w:rFonts w:cs="Arial"/>
          <w:noProof/>
          <w:sz w:val="24"/>
          <w:szCs w:val="24"/>
        </w:rPr>
        <w:tab/>
        <w:t xml:space="preserve">Sato, K. </w:t>
      </w:r>
      <w:r w:rsidRPr="00DE13EF">
        <w:rPr>
          <w:rFonts w:cs="Arial"/>
          <w:noProof/>
          <w:sz w:val="24"/>
          <w:szCs w:val="24"/>
        </w:rPr>
        <w:t>et al.</w:t>
      </w:r>
      <w:r w:rsidRPr="006B1B12">
        <w:rPr>
          <w:rFonts w:cs="Arial"/>
          <w:noProof/>
          <w:sz w:val="24"/>
          <w:szCs w:val="24"/>
        </w:rPr>
        <w:t xml:space="preserve"> Near infrared photoimmunotherapy prevents lung cancer metastases in a murine model. </w:t>
      </w:r>
      <w:r w:rsidRPr="006B1B12">
        <w:rPr>
          <w:rFonts w:cs="Arial"/>
          <w:i/>
          <w:iCs/>
          <w:noProof/>
          <w:sz w:val="24"/>
          <w:szCs w:val="24"/>
        </w:rPr>
        <w:t>Oncotarget</w:t>
      </w:r>
      <w:r w:rsidR="00DB1666">
        <w:rPr>
          <w:rFonts w:cs="Arial"/>
          <w:noProof/>
          <w:sz w:val="24"/>
          <w:szCs w:val="24"/>
        </w:rPr>
        <w:t>.</w:t>
      </w:r>
      <w:r w:rsidRPr="006B1B12">
        <w:rPr>
          <w:rFonts w:cs="Arial"/>
          <w:noProof/>
          <w:sz w:val="24"/>
          <w:szCs w:val="24"/>
        </w:rPr>
        <w:t xml:space="preserve"> </w:t>
      </w:r>
      <w:r w:rsidRPr="006B1B12">
        <w:rPr>
          <w:rFonts w:cs="Arial"/>
          <w:b/>
          <w:bCs/>
          <w:noProof/>
          <w:sz w:val="24"/>
          <w:szCs w:val="24"/>
        </w:rPr>
        <w:t>6</w:t>
      </w:r>
      <w:r w:rsidRPr="006B1B12">
        <w:rPr>
          <w:rFonts w:cs="Arial"/>
          <w:noProof/>
          <w:sz w:val="24"/>
          <w:szCs w:val="24"/>
        </w:rPr>
        <w:t>, 19747–19758 (2015).</w:t>
      </w:r>
    </w:p>
    <w:p w14:paraId="49AEF8B4" w14:textId="7E65410E"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12.</w:t>
      </w:r>
      <w:r w:rsidRPr="006B1B12">
        <w:rPr>
          <w:rFonts w:cs="Arial"/>
          <w:noProof/>
          <w:sz w:val="24"/>
          <w:szCs w:val="24"/>
        </w:rPr>
        <w:tab/>
        <w:t>Sato, K., Nagaya, T., Mitsunaga, M., Choyke, P. L.</w:t>
      </w:r>
      <w:r>
        <w:rPr>
          <w:rFonts w:cs="Arial"/>
          <w:noProof/>
          <w:sz w:val="24"/>
          <w:szCs w:val="24"/>
        </w:rPr>
        <w:t xml:space="preserve">, </w:t>
      </w:r>
      <w:r w:rsidRPr="006B1B12">
        <w:rPr>
          <w:rFonts w:cs="Arial"/>
          <w:noProof/>
          <w:sz w:val="24"/>
          <w:szCs w:val="24"/>
        </w:rPr>
        <w:t xml:space="preserve">Kobayashi, H. Near infrared photoimmunotherapy for lung metastases. </w:t>
      </w:r>
      <w:r w:rsidR="00DB1666">
        <w:rPr>
          <w:rFonts w:cs="Arial"/>
          <w:i/>
          <w:iCs/>
          <w:noProof/>
          <w:sz w:val="24"/>
          <w:szCs w:val="24"/>
        </w:rPr>
        <w:t>Cancer Letters</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365</w:t>
      </w:r>
      <w:r w:rsidRPr="006B1B12">
        <w:rPr>
          <w:rFonts w:cs="Arial"/>
          <w:noProof/>
          <w:sz w:val="24"/>
          <w:szCs w:val="24"/>
        </w:rPr>
        <w:t>, 112–121 (2015).</w:t>
      </w:r>
    </w:p>
    <w:p w14:paraId="5887F51E" w14:textId="4489A949"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13.</w:t>
      </w:r>
      <w:r w:rsidRPr="006B1B12">
        <w:rPr>
          <w:rFonts w:cs="Arial"/>
          <w:noProof/>
          <w:sz w:val="24"/>
          <w:szCs w:val="24"/>
        </w:rPr>
        <w:tab/>
        <w:t xml:space="preserve">Isobe, Y. </w:t>
      </w:r>
      <w:r w:rsidRPr="00DE13EF">
        <w:rPr>
          <w:rFonts w:cs="Arial"/>
          <w:noProof/>
          <w:sz w:val="24"/>
          <w:szCs w:val="24"/>
        </w:rPr>
        <w:t>et al.</w:t>
      </w:r>
      <w:r w:rsidRPr="006B1B12">
        <w:rPr>
          <w:rFonts w:cs="Arial"/>
          <w:noProof/>
          <w:sz w:val="24"/>
          <w:szCs w:val="24"/>
        </w:rPr>
        <w:t xml:space="preserve"> Near infrared photoimmunotherapy targeting DLL3 for small cell lung cancer. </w:t>
      </w:r>
      <w:r w:rsidRPr="006B1B12">
        <w:rPr>
          <w:rFonts w:cs="Arial"/>
          <w:i/>
          <w:iCs/>
          <w:noProof/>
          <w:sz w:val="24"/>
          <w:szCs w:val="24"/>
        </w:rPr>
        <w:t>EBioMedicine</w:t>
      </w:r>
      <w:r w:rsidR="00DB1666">
        <w:rPr>
          <w:rFonts w:cs="Arial"/>
          <w:i/>
          <w:iCs/>
          <w:noProof/>
          <w:sz w:val="24"/>
          <w:szCs w:val="24"/>
        </w:rPr>
        <w:t>.</w:t>
      </w:r>
      <w:r w:rsidRPr="006B1B12">
        <w:rPr>
          <w:rFonts w:cs="Arial"/>
          <w:noProof/>
          <w:sz w:val="24"/>
          <w:szCs w:val="24"/>
        </w:rPr>
        <w:t xml:space="preserve"> </w:t>
      </w:r>
      <w:r w:rsidRPr="006B1B12">
        <w:rPr>
          <w:rFonts w:cs="Arial"/>
          <w:b/>
          <w:bCs/>
          <w:noProof/>
          <w:sz w:val="24"/>
          <w:szCs w:val="24"/>
        </w:rPr>
        <w:t>52</w:t>
      </w:r>
      <w:r w:rsidRPr="006B1B12">
        <w:rPr>
          <w:rFonts w:cs="Arial"/>
          <w:noProof/>
          <w:sz w:val="24"/>
          <w:szCs w:val="24"/>
        </w:rPr>
        <w:t>, 102632 (2020).</w:t>
      </w:r>
    </w:p>
    <w:p w14:paraId="72D37708" w14:textId="0E787532"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14.</w:t>
      </w:r>
      <w:r w:rsidRPr="006B1B12">
        <w:rPr>
          <w:rFonts w:cs="Arial"/>
          <w:noProof/>
          <w:sz w:val="24"/>
          <w:szCs w:val="24"/>
        </w:rPr>
        <w:tab/>
        <w:t xml:space="preserve">Nakamura, Y. </w:t>
      </w:r>
      <w:r w:rsidRPr="00DE13EF">
        <w:rPr>
          <w:rFonts w:cs="Arial"/>
          <w:noProof/>
          <w:sz w:val="24"/>
          <w:szCs w:val="24"/>
        </w:rPr>
        <w:t>et al.</w:t>
      </w:r>
      <w:r w:rsidRPr="006B1B12">
        <w:rPr>
          <w:rFonts w:cs="Arial"/>
          <w:noProof/>
          <w:sz w:val="24"/>
          <w:szCs w:val="24"/>
        </w:rPr>
        <w:t xml:space="preserve"> Near infrared photoimmunotherapy in a transgenic mouse model of spontaneous epidermal growth factor receptor (EGFR)-expressing lung cancer. </w:t>
      </w:r>
      <w:r w:rsidR="00DB1666">
        <w:rPr>
          <w:rFonts w:cs="Arial"/>
          <w:i/>
          <w:iCs/>
          <w:noProof/>
          <w:sz w:val="24"/>
          <w:szCs w:val="24"/>
        </w:rPr>
        <w:t>Molecular Cancer Therapeutics</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16</w:t>
      </w:r>
      <w:r w:rsidRPr="006B1B12">
        <w:rPr>
          <w:rFonts w:cs="Arial"/>
          <w:noProof/>
          <w:sz w:val="24"/>
          <w:szCs w:val="24"/>
        </w:rPr>
        <w:t>, 408–414 (2017).</w:t>
      </w:r>
    </w:p>
    <w:p w14:paraId="358A66C4" w14:textId="74325E72"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15.</w:t>
      </w:r>
      <w:r w:rsidRPr="006B1B12">
        <w:rPr>
          <w:rFonts w:cs="Arial"/>
          <w:noProof/>
          <w:sz w:val="24"/>
          <w:szCs w:val="24"/>
        </w:rPr>
        <w:tab/>
        <w:t xml:space="preserve">Nagaya, T. </w:t>
      </w:r>
      <w:r w:rsidRPr="00DE13EF">
        <w:rPr>
          <w:rFonts w:cs="Arial"/>
          <w:noProof/>
          <w:sz w:val="24"/>
          <w:szCs w:val="24"/>
        </w:rPr>
        <w:t>et al.</w:t>
      </w:r>
      <w:r w:rsidRPr="006B1B12">
        <w:rPr>
          <w:rFonts w:cs="Arial"/>
          <w:noProof/>
          <w:sz w:val="24"/>
          <w:szCs w:val="24"/>
        </w:rPr>
        <w:t xml:space="preserve"> Near infrared photoimmunotherapy with avelumab, an anti-programmed death-ligand 1 (PD-L1) antibody. </w:t>
      </w:r>
      <w:r w:rsidRPr="006B1B12">
        <w:rPr>
          <w:rFonts w:cs="Arial"/>
          <w:i/>
          <w:iCs/>
          <w:noProof/>
          <w:sz w:val="24"/>
          <w:szCs w:val="24"/>
        </w:rPr>
        <w:t>Oncotarget</w:t>
      </w:r>
      <w:r w:rsidR="00DB1666">
        <w:rPr>
          <w:rFonts w:cs="Arial"/>
          <w:i/>
          <w:iCs/>
          <w:noProof/>
          <w:sz w:val="24"/>
          <w:szCs w:val="24"/>
        </w:rPr>
        <w:t>.</w:t>
      </w:r>
      <w:r w:rsidRPr="006B1B12">
        <w:rPr>
          <w:rFonts w:cs="Arial"/>
          <w:noProof/>
          <w:sz w:val="24"/>
          <w:szCs w:val="24"/>
        </w:rPr>
        <w:t xml:space="preserve"> </w:t>
      </w:r>
      <w:r w:rsidRPr="006B1B12">
        <w:rPr>
          <w:rFonts w:cs="Arial"/>
          <w:b/>
          <w:bCs/>
          <w:noProof/>
          <w:sz w:val="24"/>
          <w:szCs w:val="24"/>
        </w:rPr>
        <w:t>8</w:t>
      </w:r>
      <w:r w:rsidRPr="006B1B12">
        <w:rPr>
          <w:rFonts w:cs="Arial"/>
          <w:noProof/>
          <w:sz w:val="24"/>
          <w:szCs w:val="24"/>
        </w:rPr>
        <w:t>, 8807–8817 (2017).</w:t>
      </w:r>
    </w:p>
    <w:p w14:paraId="19954698" w14:textId="3E23BE9F"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16.</w:t>
      </w:r>
      <w:r w:rsidRPr="006B1B12">
        <w:rPr>
          <w:rFonts w:cs="Arial"/>
          <w:noProof/>
          <w:sz w:val="24"/>
          <w:szCs w:val="24"/>
        </w:rPr>
        <w:tab/>
        <w:t xml:space="preserve">Sato, K. </w:t>
      </w:r>
      <w:r w:rsidRPr="00DE13EF">
        <w:rPr>
          <w:rFonts w:cs="Arial"/>
          <w:noProof/>
          <w:sz w:val="24"/>
          <w:szCs w:val="24"/>
        </w:rPr>
        <w:t>et al.</w:t>
      </w:r>
      <w:r w:rsidRPr="006B1B12">
        <w:rPr>
          <w:rFonts w:cs="Arial"/>
          <w:noProof/>
          <w:sz w:val="24"/>
          <w:szCs w:val="24"/>
        </w:rPr>
        <w:t xml:space="preserve"> Spatially selective depletion of tumor-associated regulatory T cells with near-infrared photoimmunotherapy. </w:t>
      </w:r>
      <w:r w:rsidR="00DB1666">
        <w:rPr>
          <w:rFonts w:cs="Arial"/>
          <w:i/>
          <w:iCs/>
          <w:noProof/>
          <w:sz w:val="24"/>
          <w:szCs w:val="24"/>
        </w:rPr>
        <w:t>Science Translational Medicine</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8</w:t>
      </w:r>
      <w:r>
        <w:rPr>
          <w:rFonts w:cs="Arial"/>
          <w:noProof/>
          <w:sz w:val="24"/>
          <w:szCs w:val="24"/>
        </w:rPr>
        <w:t xml:space="preserve"> (</w:t>
      </w:r>
      <w:r w:rsidRPr="006B1B12">
        <w:rPr>
          <w:rFonts w:cs="Arial"/>
          <w:noProof/>
          <w:sz w:val="24"/>
          <w:szCs w:val="24"/>
        </w:rPr>
        <w:t>2016).</w:t>
      </w:r>
    </w:p>
    <w:p w14:paraId="0EC20372" w14:textId="33B4D742"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17.</w:t>
      </w:r>
      <w:r w:rsidRPr="006B1B12">
        <w:rPr>
          <w:rFonts w:cs="Arial"/>
          <w:noProof/>
          <w:sz w:val="24"/>
          <w:szCs w:val="24"/>
        </w:rPr>
        <w:tab/>
        <w:t xml:space="preserve">Sato, K. </w:t>
      </w:r>
      <w:r w:rsidRPr="00DE13EF">
        <w:rPr>
          <w:rFonts w:cs="Arial"/>
          <w:noProof/>
          <w:sz w:val="24"/>
          <w:szCs w:val="24"/>
        </w:rPr>
        <w:t>et al.</w:t>
      </w:r>
      <w:r w:rsidRPr="006B1B12">
        <w:rPr>
          <w:rFonts w:cs="Arial"/>
          <w:noProof/>
          <w:sz w:val="24"/>
          <w:szCs w:val="24"/>
        </w:rPr>
        <w:t xml:space="preserve"> Comparative effectiveness of light emitting diodes (LEDs) and lasers in near infrared photoimmunotherapy. </w:t>
      </w:r>
      <w:r w:rsidRPr="006B1B12">
        <w:rPr>
          <w:rFonts w:cs="Arial"/>
          <w:i/>
          <w:iCs/>
          <w:noProof/>
          <w:sz w:val="24"/>
          <w:szCs w:val="24"/>
        </w:rPr>
        <w:t>Oncotarget</w:t>
      </w:r>
      <w:r w:rsidR="00DB1666">
        <w:rPr>
          <w:rFonts w:cs="Arial"/>
          <w:i/>
          <w:iCs/>
          <w:noProof/>
          <w:sz w:val="24"/>
          <w:szCs w:val="24"/>
        </w:rPr>
        <w:t>.</w:t>
      </w:r>
      <w:r w:rsidRPr="006B1B12">
        <w:rPr>
          <w:rFonts w:cs="Arial"/>
          <w:noProof/>
          <w:sz w:val="24"/>
          <w:szCs w:val="24"/>
        </w:rPr>
        <w:t xml:space="preserve"> </w:t>
      </w:r>
      <w:r w:rsidRPr="006B1B12">
        <w:rPr>
          <w:rFonts w:cs="Arial"/>
          <w:b/>
          <w:bCs/>
          <w:noProof/>
          <w:sz w:val="24"/>
          <w:szCs w:val="24"/>
        </w:rPr>
        <w:t>7</w:t>
      </w:r>
      <w:r w:rsidRPr="006B1B12">
        <w:rPr>
          <w:rFonts w:cs="Arial"/>
          <w:noProof/>
          <w:sz w:val="24"/>
          <w:szCs w:val="24"/>
        </w:rPr>
        <w:t>, 14324–14335 (2016).</w:t>
      </w:r>
    </w:p>
    <w:p w14:paraId="440AF82B" w14:textId="6383A676"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18.</w:t>
      </w:r>
      <w:r w:rsidRPr="006B1B12">
        <w:rPr>
          <w:rFonts w:cs="Arial"/>
          <w:noProof/>
          <w:sz w:val="24"/>
          <w:szCs w:val="24"/>
        </w:rPr>
        <w:tab/>
        <w:t>Sato, K., Choyke, P. L.</w:t>
      </w:r>
      <w:r>
        <w:rPr>
          <w:rFonts w:cs="Arial"/>
          <w:noProof/>
          <w:sz w:val="24"/>
          <w:szCs w:val="24"/>
        </w:rPr>
        <w:t xml:space="preserve">, </w:t>
      </w:r>
      <w:r w:rsidRPr="006B1B12">
        <w:rPr>
          <w:rFonts w:cs="Arial"/>
          <w:noProof/>
          <w:sz w:val="24"/>
          <w:szCs w:val="24"/>
        </w:rPr>
        <w:t xml:space="preserve">Kobayashi, H. Photoimmunotherapy of Gastric Cancer Peritoneal Carcinomatosis in a Mouse Model. </w:t>
      </w:r>
      <w:r w:rsidRPr="006B1B12">
        <w:rPr>
          <w:rFonts w:cs="Arial"/>
          <w:i/>
          <w:iCs/>
          <w:noProof/>
          <w:sz w:val="24"/>
          <w:szCs w:val="24"/>
        </w:rPr>
        <w:t>PLoS One</w:t>
      </w:r>
      <w:r w:rsidR="00DB1666">
        <w:rPr>
          <w:rFonts w:cs="Arial"/>
          <w:i/>
          <w:iCs/>
          <w:noProof/>
          <w:sz w:val="24"/>
          <w:szCs w:val="24"/>
        </w:rPr>
        <w:t>.</w:t>
      </w:r>
      <w:r w:rsidRPr="006B1B12">
        <w:rPr>
          <w:rFonts w:cs="Arial"/>
          <w:noProof/>
          <w:sz w:val="24"/>
          <w:szCs w:val="24"/>
        </w:rPr>
        <w:t xml:space="preserve"> </w:t>
      </w:r>
      <w:r w:rsidRPr="006B1B12">
        <w:rPr>
          <w:rFonts w:cs="Arial"/>
          <w:b/>
          <w:bCs/>
          <w:noProof/>
          <w:sz w:val="24"/>
          <w:szCs w:val="24"/>
        </w:rPr>
        <w:t>9</w:t>
      </w:r>
      <w:r w:rsidRPr="006B1B12">
        <w:rPr>
          <w:rFonts w:cs="Arial"/>
          <w:noProof/>
          <w:sz w:val="24"/>
          <w:szCs w:val="24"/>
        </w:rPr>
        <w:t>, e113276 (2014).</w:t>
      </w:r>
    </w:p>
    <w:p w14:paraId="73DF5598" w14:textId="6D37B4BB"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19.</w:t>
      </w:r>
      <w:r w:rsidRPr="006B1B12">
        <w:rPr>
          <w:rFonts w:cs="Arial"/>
          <w:noProof/>
          <w:sz w:val="24"/>
          <w:szCs w:val="24"/>
        </w:rPr>
        <w:tab/>
        <w:t xml:space="preserve">McLemore, T. L. </w:t>
      </w:r>
      <w:r w:rsidRPr="00DE13EF">
        <w:rPr>
          <w:rFonts w:cs="Arial"/>
          <w:noProof/>
          <w:sz w:val="24"/>
          <w:szCs w:val="24"/>
        </w:rPr>
        <w:t>et al.</w:t>
      </w:r>
      <w:r w:rsidRPr="006B1B12">
        <w:rPr>
          <w:rFonts w:cs="Arial"/>
          <w:noProof/>
          <w:sz w:val="24"/>
          <w:szCs w:val="24"/>
        </w:rPr>
        <w:t xml:space="preserve"> Comparison of intrapulmonary, percutaneous intrathoracic, and subcutaneous models for the propagation of human pulmonary and nonpulmonary cancer cell lines in athymic nude mice. </w:t>
      </w:r>
      <w:r>
        <w:rPr>
          <w:rFonts w:cs="Arial"/>
          <w:i/>
          <w:iCs/>
          <w:noProof/>
          <w:sz w:val="24"/>
          <w:szCs w:val="24"/>
        </w:rPr>
        <w:t>Cancer Research</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48</w:t>
      </w:r>
      <w:r w:rsidRPr="006B1B12">
        <w:rPr>
          <w:rFonts w:cs="Arial"/>
          <w:noProof/>
          <w:sz w:val="24"/>
          <w:szCs w:val="24"/>
        </w:rPr>
        <w:t>, 2880–6 (1988).</w:t>
      </w:r>
    </w:p>
    <w:p w14:paraId="59E3AF77" w14:textId="2768DE10"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lastRenderedPageBreak/>
        <w:t>20.</w:t>
      </w:r>
      <w:r w:rsidRPr="006B1B12">
        <w:rPr>
          <w:rFonts w:cs="Arial"/>
          <w:noProof/>
          <w:sz w:val="24"/>
          <w:szCs w:val="24"/>
        </w:rPr>
        <w:tab/>
        <w:t>Manzotti, C., Audisio, R. A.</w:t>
      </w:r>
      <w:r>
        <w:rPr>
          <w:rFonts w:cs="Arial"/>
          <w:noProof/>
          <w:sz w:val="24"/>
          <w:szCs w:val="24"/>
        </w:rPr>
        <w:t xml:space="preserve">, </w:t>
      </w:r>
      <w:r w:rsidRPr="006B1B12">
        <w:rPr>
          <w:rFonts w:cs="Arial"/>
          <w:noProof/>
          <w:sz w:val="24"/>
          <w:szCs w:val="24"/>
        </w:rPr>
        <w:t xml:space="preserve">Pratesi, G. Importance of orthotopic implantation for human tumors as model systems: relevance to metastasis and invasion. </w:t>
      </w:r>
      <w:r w:rsidR="00DB1666">
        <w:rPr>
          <w:rFonts w:cs="Arial"/>
          <w:i/>
          <w:iCs/>
          <w:noProof/>
          <w:sz w:val="24"/>
          <w:szCs w:val="24"/>
        </w:rPr>
        <w:t>Clinical &amp; Experimental Metastasis.</w:t>
      </w:r>
      <w:r w:rsidRPr="006B1B12">
        <w:rPr>
          <w:rFonts w:cs="Arial"/>
          <w:noProof/>
          <w:sz w:val="24"/>
          <w:szCs w:val="24"/>
        </w:rPr>
        <w:t xml:space="preserve"> </w:t>
      </w:r>
      <w:r w:rsidRPr="006B1B12">
        <w:rPr>
          <w:rFonts w:cs="Arial"/>
          <w:b/>
          <w:bCs/>
          <w:noProof/>
          <w:sz w:val="24"/>
          <w:szCs w:val="24"/>
        </w:rPr>
        <w:t>11</w:t>
      </w:r>
      <w:r w:rsidRPr="006B1B12">
        <w:rPr>
          <w:rFonts w:cs="Arial"/>
          <w:noProof/>
          <w:sz w:val="24"/>
          <w:szCs w:val="24"/>
        </w:rPr>
        <w:t>, 5–14 (1993).</w:t>
      </w:r>
    </w:p>
    <w:p w14:paraId="0ECF3CD4" w14:textId="285F1EE2"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21.</w:t>
      </w:r>
      <w:r w:rsidRPr="006B1B12">
        <w:rPr>
          <w:rFonts w:cs="Arial"/>
          <w:noProof/>
          <w:sz w:val="24"/>
          <w:szCs w:val="24"/>
        </w:rPr>
        <w:tab/>
        <w:t>Lwin, T. M., Hoffman, R. M.</w:t>
      </w:r>
      <w:r>
        <w:rPr>
          <w:rFonts w:cs="Arial"/>
          <w:noProof/>
          <w:sz w:val="24"/>
          <w:szCs w:val="24"/>
        </w:rPr>
        <w:t xml:space="preserve">, </w:t>
      </w:r>
      <w:r w:rsidRPr="006B1B12">
        <w:rPr>
          <w:rFonts w:cs="Arial"/>
          <w:noProof/>
          <w:sz w:val="24"/>
          <w:szCs w:val="24"/>
        </w:rPr>
        <w:t xml:space="preserve">Bouvet, M. Advantages of patient-derived orthotopic mouse models and genetic reporters for developing fluorescence-guided surgery. </w:t>
      </w:r>
      <w:r w:rsidRPr="006B1B12">
        <w:rPr>
          <w:rFonts w:cs="Arial"/>
          <w:i/>
          <w:iCs/>
          <w:noProof/>
          <w:sz w:val="24"/>
          <w:szCs w:val="24"/>
        </w:rPr>
        <w:t>Journal of Surgical Oncology</w:t>
      </w:r>
      <w:r w:rsidR="00DB1666">
        <w:rPr>
          <w:rFonts w:cs="Arial"/>
          <w:i/>
          <w:iCs/>
          <w:noProof/>
          <w:sz w:val="24"/>
          <w:szCs w:val="24"/>
        </w:rPr>
        <w:t>.</w:t>
      </w:r>
      <w:r w:rsidRPr="006B1B12">
        <w:rPr>
          <w:rFonts w:cs="Arial"/>
          <w:noProof/>
          <w:sz w:val="24"/>
          <w:szCs w:val="24"/>
        </w:rPr>
        <w:t xml:space="preserve"> </w:t>
      </w:r>
      <w:r w:rsidRPr="006B1B12">
        <w:rPr>
          <w:rFonts w:cs="Arial"/>
          <w:b/>
          <w:bCs/>
          <w:noProof/>
          <w:sz w:val="24"/>
          <w:szCs w:val="24"/>
        </w:rPr>
        <w:t>118</w:t>
      </w:r>
      <w:r w:rsidRPr="006B1B12">
        <w:rPr>
          <w:rFonts w:cs="Arial"/>
          <w:noProof/>
          <w:sz w:val="24"/>
          <w:szCs w:val="24"/>
        </w:rPr>
        <w:t>, 253–264 (2018).</w:t>
      </w:r>
    </w:p>
    <w:p w14:paraId="3F5D4744" w14:textId="2217180D"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22.</w:t>
      </w:r>
      <w:r w:rsidRPr="006B1B12">
        <w:rPr>
          <w:rFonts w:cs="Arial"/>
          <w:noProof/>
          <w:sz w:val="24"/>
          <w:szCs w:val="24"/>
        </w:rPr>
        <w:tab/>
        <w:t xml:space="preserve">Sordat, B. C. M. From Ectopic to Orthotopic Tumor Grafting Sites: Evidence for a Critical Role of the Host Tissue Microenvironment for the Actual Expression of the Malignant Phenotype. in 43–53 (Humana Press, Cham, 2017). </w:t>
      </w:r>
    </w:p>
    <w:p w14:paraId="7883C2A8" w14:textId="7F541D43"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23.</w:t>
      </w:r>
      <w:r w:rsidRPr="006B1B12">
        <w:rPr>
          <w:rFonts w:cs="Arial"/>
          <w:noProof/>
          <w:sz w:val="24"/>
          <w:szCs w:val="24"/>
        </w:rPr>
        <w:tab/>
        <w:t xml:space="preserve">Sato, K. </w:t>
      </w:r>
      <w:r w:rsidRPr="00DE13EF">
        <w:rPr>
          <w:rFonts w:cs="Arial"/>
          <w:noProof/>
          <w:sz w:val="24"/>
          <w:szCs w:val="24"/>
        </w:rPr>
        <w:t>et al.</w:t>
      </w:r>
      <w:r w:rsidRPr="006B1B12">
        <w:rPr>
          <w:rFonts w:cs="Arial"/>
          <w:noProof/>
          <w:sz w:val="24"/>
          <w:szCs w:val="24"/>
        </w:rPr>
        <w:t xml:space="preserve"> Photoimmunotherapy: comparative effectiveness of two monoclonal antibodies targeting the epidermal growth factor receptor. </w:t>
      </w:r>
      <w:r w:rsidR="00DB1666">
        <w:rPr>
          <w:rFonts w:cs="Arial"/>
          <w:i/>
          <w:iCs/>
          <w:noProof/>
          <w:sz w:val="24"/>
          <w:szCs w:val="24"/>
        </w:rPr>
        <w:t>Molecular Oncology</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8</w:t>
      </w:r>
      <w:r w:rsidRPr="006B1B12">
        <w:rPr>
          <w:rFonts w:cs="Arial"/>
          <w:noProof/>
          <w:sz w:val="24"/>
          <w:szCs w:val="24"/>
        </w:rPr>
        <w:t>, 620–32 (2014).</w:t>
      </w:r>
    </w:p>
    <w:p w14:paraId="71CFA7C1" w14:textId="2EB044AE"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24.</w:t>
      </w:r>
      <w:r w:rsidRPr="006B1B12">
        <w:rPr>
          <w:rFonts w:cs="Arial"/>
          <w:noProof/>
          <w:sz w:val="24"/>
          <w:szCs w:val="24"/>
        </w:rPr>
        <w:tab/>
        <w:t xml:space="preserve">Nakajima, T. </w:t>
      </w:r>
      <w:r w:rsidRPr="00DE13EF">
        <w:rPr>
          <w:rFonts w:cs="Arial"/>
          <w:noProof/>
          <w:sz w:val="24"/>
          <w:szCs w:val="24"/>
        </w:rPr>
        <w:t>et al.</w:t>
      </w:r>
      <w:r w:rsidRPr="006B1B12">
        <w:rPr>
          <w:rFonts w:cs="Arial"/>
          <w:noProof/>
          <w:sz w:val="24"/>
          <w:szCs w:val="24"/>
        </w:rPr>
        <w:t xml:space="preserve"> The effects of conjugate and light dose on photo-immunotherapy induced cytotoxicity. </w:t>
      </w:r>
      <w:r w:rsidRPr="006B1B12">
        <w:rPr>
          <w:rFonts w:cs="Arial"/>
          <w:i/>
          <w:iCs/>
          <w:noProof/>
          <w:sz w:val="24"/>
          <w:szCs w:val="24"/>
        </w:rPr>
        <w:t>BMC Cancer</w:t>
      </w:r>
      <w:r w:rsidR="00DB1666">
        <w:rPr>
          <w:rFonts w:cs="Arial"/>
          <w:i/>
          <w:iCs/>
          <w:noProof/>
          <w:sz w:val="24"/>
          <w:szCs w:val="24"/>
        </w:rPr>
        <w:t>.</w:t>
      </w:r>
      <w:r w:rsidRPr="006B1B12">
        <w:rPr>
          <w:rFonts w:cs="Arial"/>
          <w:noProof/>
          <w:sz w:val="24"/>
          <w:szCs w:val="24"/>
        </w:rPr>
        <w:t xml:space="preserve"> </w:t>
      </w:r>
      <w:r w:rsidRPr="006B1B12">
        <w:rPr>
          <w:rFonts w:cs="Arial"/>
          <w:b/>
          <w:bCs/>
          <w:noProof/>
          <w:sz w:val="24"/>
          <w:szCs w:val="24"/>
        </w:rPr>
        <w:t>14</w:t>
      </w:r>
      <w:r w:rsidRPr="006B1B12">
        <w:rPr>
          <w:rFonts w:cs="Arial"/>
          <w:noProof/>
          <w:sz w:val="24"/>
          <w:szCs w:val="24"/>
        </w:rPr>
        <w:t>, 389 (2014).</w:t>
      </w:r>
    </w:p>
    <w:p w14:paraId="466399B7" w14:textId="10C10C14"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25.</w:t>
      </w:r>
      <w:r w:rsidRPr="006B1B12">
        <w:rPr>
          <w:rFonts w:cs="Arial"/>
          <w:noProof/>
          <w:sz w:val="24"/>
          <w:szCs w:val="24"/>
        </w:rPr>
        <w:tab/>
        <w:t xml:space="preserve">Nagaya, T. </w:t>
      </w:r>
      <w:r w:rsidRPr="00DE13EF">
        <w:rPr>
          <w:rFonts w:cs="Arial"/>
          <w:noProof/>
          <w:sz w:val="24"/>
          <w:szCs w:val="24"/>
        </w:rPr>
        <w:t>et al.</w:t>
      </w:r>
      <w:r w:rsidRPr="006B1B12">
        <w:rPr>
          <w:rFonts w:cs="Arial"/>
          <w:noProof/>
          <w:sz w:val="24"/>
          <w:szCs w:val="24"/>
        </w:rPr>
        <w:t xml:space="preserve"> Near infrared photoimmunotherapy of B-cell lymphoma. </w:t>
      </w:r>
      <w:r w:rsidR="00DB1666">
        <w:rPr>
          <w:rFonts w:cs="Arial"/>
          <w:i/>
          <w:iCs/>
          <w:noProof/>
          <w:sz w:val="24"/>
          <w:szCs w:val="24"/>
        </w:rPr>
        <w:t>Molecular Oncology</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10</w:t>
      </w:r>
      <w:r w:rsidRPr="006B1B12">
        <w:rPr>
          <w:rFonts w:cs="Arial"/>
          <w:noProof/>
          <w:sz w:val="24"/>
          <w:szCs w:val="24"/>
        </w:rPr>
        <w:t>, 1404–1414 (2016).</w:t>
      </w:r>
    </w:p>
    <w:p w14:paraId="760CCC08" w14:textId="5998E19D"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26.</w:t>
      </w:r>
      <w:r w:rsidRPr="006B1B12">
        <w:rPr>
          <w:rFonts w:cs="Arial"/>
          <w:noProof/>
          <w:sz w:val="24"/>
          <w:szCs w:val="24"/>
        </w:rPr>
        <w:tab/>
        <w:t xml:space="preserve">Sato, K. </w:t>
      </w:r>
      <w:r w:rsidRPr="00DE13EF">
        <w:rPr>
          <w:rFonts w:cs="Arial"/>
          <w:noProof/>
          <w:sz w:val="24"/>
          <w:szCs w:val="24"/>
        </w:rPr>
        <w:t>et al.</w:t>
      </w:r>
      <w:r w:rsidRPr="006B1B12">
        <w:rPr>
          <w:rFonts w:cs="Arial"/>
          <w:noProof/>
          <w:sz w:val="24"/>
          <w:szCs w:val="24"/>
        </w:rPr>
        <w:t xml:space="preserve"> Near infrared photoimmunotherapy in the treatment of disseminated peritoneal ovarian cancer. </w:t>
      </w:r>
      <w:r w:rsidR="00DB1666">
        <w:rPr>
          <w:rFonts w:cs="Arial"/>
          <w:i/>
          <w:iCs/>
          <w:noProof/>
          <w:sz w:val="24"/>
          <w:szCs w:val="24"/>
        </w:rPr>
        <w:t>Molecular Cancer Therapeutics</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14</w:t>
      </w:r>
      <w:r w:rsidRPr="006B1B12">
        <w:rPr>
          <w:rFonts w:cs="Arial"/>
          <w:noProof/>
          <w:sz w:val="24"/>
          <w:szCs w:val="24"/>
        </w:rPr>
        <w:t>, 141–150 (2015).</w:t>
      </w:r>
    </w:p>
    <w:p w14:paraId="63FC44D7" w14:textId="7D14B061"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27.</w:t>
      </w:r>
      <w:r w:rsidRPr="006B1B12">
        <w:rPr>
          <w:rFonts w:cs="Arial"/>
          <w:noProof/>
          <w:sz w:val="24"/>
          <w:szCs w:val="24"/>
        </w:rPr>
        <w:tab/>
        <w:t>Colin, D. J., Bejuy, O., Germain, S., Triponez, F.</w:t>
      </w:r>
      <w:r>
        <w:rPr>
          <w:rFonts w:cs="Arial"/>
          <w:noProof/>
          <w:sz w:val="24"/>
          <w:szCs w:val="24"/>
        </w:rPr>
        <w:t xml:space="preserve">, </w:t>
      </w:r>
      <w:r w:rsidRPr="006B1B12">
        <w:rPr>
          <w:rFonts w:cs="Arial"/>
          <w:noProof/>
          <w:sz w:val="24"/>
          <w:szCs w:val="24"/>
        </w:rPr>
        <w:t xml:space="preserve">Serre-Beinier, V. Implantation and monitoring by pet/ct of an orthotopic model of human pleural mesothelioma in athymic mice. </w:t>
      </w:r>
      <w:r w:rsidR="00DB1666">
        <w:rPr>
          <w:rFonts w:cs="Arial"/>
          <w:i/>
          <w:iCs/>
          <w:noProof/>
          <w:sz w:val="24"/>
          <w:szCs w:val="24"/>
        </w:rPr>
        <w:t>Journal of Visualized Experiments</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2019</w:t>
      </w:r>
      <w:r>
        <w:rPr>
          <w:rFonts w:cs="Arial"/>
          <w:noProof/>
          <w:sz w:val="24"/>
          <w:szCs w:val="24"/>
        </w:rPr>
        <w:t xml:space="preserve"> (</w:t>
      </w:r>
      <w:r w:rsidRPr="006B1B12">
        <w:rPr>
          <w:rFonts w:cs="Arial"/>
          <w:noProof/>
          <w:sz w:val="24"/>
          <w:szCs w:val="24"/>
        </w:rPr>
        <w:t>2019).</w:t>
      </w:r>
    </w:p>
    <w:p w14:paraId="5FE9E8B6" w14:textId="12A4AFFA"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28.</w:t>
      </w:r>
      <w:r w:rsidRPr="006B1B12">
        <w:rPr>
          <w:rFonts w:cs="Arial"/>
          <w:noProof/>
          <w:sz w:val="24"/>
          <w:szCs w:val="24"/>
        </w:rPr>
        <w:tab/>
        <w:t xml:space="preserve">Opitz, I. </w:t>
      </w:r>
      <w:r w:rsidRPr="00DE13EF">
        <w:rPr>
          <w:rFonts w:cs="Arial"/>
          <w:noProof/>
          <w:sz w:val="24"/>
          <w:szCs w:val="24"/>
        </w:rPr>
        <w:t>et al.</w:t>
      </w:r>
      <w:r w:rsidRPr="006B1B12">
        <w:rPr>
          <w:rFonts w:cs="Arial"/>
          <w:noProof/>
          <w:sz w:val="24"/>
          <w:szCs w:val="24"/>
        </w:rPr>
        <w:t xml:space="preserve"> Local recurrence model of malignant pleural mesothelioma for investigation of intrapleural treatment. </w:t>
      </w:r>
      <w:r w:rsidR="00DB1666">
        <w:rPr>
          <w:rFonts w:cs="Arial"/>
          <w:i/>
          <w:iCs/>
          <w:noProof/>
          <w:sz w:val="24"/>
          <w:szCs w:val="24"/>
        </w:rPr>
        <w:t>European Journal of Cardio-Thoracic Surgery</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31</w:t>
      </w:r>
      <w:r w:rsidRPr="006B1B12">
        <w:rPr>
          <w:rFonts w:cs="Arial"/>
          <w:noProof/>
          <w:sz w:val="24"/>
          <w:szCs w:val="24"/>
        </w:rPr>
        <w:t>, 772–778 (2007).</w:t>
      </w:r>
    </w:p>
    <w:p w14:paraId="2B916A95" w14:textId="348CD156"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29.</w:t>
      </w:r>
      <w:r w:rsidRPr="006B1B12">
        <w:rPr>
          <w:rFonts w:cs="Arial"/>
          <w:noProof/>
          <w:sz w:val="24"/>
          <w:szCs w:val="24"/>
        </w:rPr>
        <w:tab/>
        <w:t>Bunn, P. A.</w:t>
      </w:r>
      <w:r>
        <w:rPr>
          <w:rFonts w:cs="Arial"/>
          <w:noProof/>
          <w:sz w:val="24"/>
          <w:szCs w:val="24"/>
        </w:rPr>
        <w:t xml:space="preserve">, </w:t>
      </w:r>
      <w:r w:rsidRPr="006B1B12">
        <w:rPr>
          <w:rFonts w:cs="Arial"/>
          <w:noProof/>
          <w:sz w:val="24"/>
          <w:szCs w:val="24"/>
        </w:rPr>
        <w:t xml:space="preserve">Kelly, K. New chemotherapeutic agents prolong survival and improve quality of life in non-small cell lung cancer: a review of the literature and future directions. </w:t>
      </w:r>
      <w:r w:rsidRPr="006B1B12">
        <w:rPr>
          <w:rFonts w:cs="Arial"/>
          <w:i/>
          <w:iCs/>
          <w:noProof/>
          <w:sz w:val="24"/>
          <w:szCs w:val="24"/>
        </w:rPr>
        <w:t>Clin</w:t>
      </w:r>
      <w:r w:rsidR="00DB1666">
        <w:rPr>
          <w:rFonts w:cs="Arial"/>
          <w:i/>
          <w:iCs/>
          <w:noProof/>
          <w:sz w:val="24"/>
          <w:szCs w:val="24"/>
        </w:rPr>
        <w:t>ical</w:t>
      </w:r>
      <w:r w:rsidRPr="006B1B12">
        <w:rPr>
          <w:rFonts w:cs="Arial"/>
          <w:i/>
          <w:iCs/>
          <w:noProof/>
          <w:sz w:val="24"/>
          <w:szCs w:val="24"/>
        </w:rPr>
        <w:t xml:space="preserve"> </w:t>
      </w:r>
      <w:r>
        <w:rPr>
          <w:rFonts w:cs="Arial"/>
          <w:i/>
          <w:iCs/>
          <w:noProof/>
          <w:sz w:val="24"/>
          <w:szCs w:val="24"/>
        </w:rPr>
        <w:t>Cancer Research</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4</w:t>
      </w:r>
      <w:r w:rsidRPr="006B1B12">
        <w:rPr>
          <w:rFonts w:cs="Arial"/>
          <w:noProof/>
          <w:sz w:val="24"/>
          <w:szCs w:val="24"/>
        </w:rPr>
        <w:t>, 1087–100 (1998).</w:t>
      </w:r>
    </w:p>
    <w:p w14:paraId="04B28F27" w14:textId="2EB3119A"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30.</w:t>
      </w:r>
      <w:r w:rsidRPr="006B1B12">
        <w:rPr>
          <w:rFonts w:cs="Arial"/>
          <w:noProof/>
          <w:sz w:val="24"/>
          <w:szCs w:val="24"/>
        </w:rPr>
        <w:tab/>
        <w:t>Astoul, P., Wang, X.</w:t>
      </w:r>
      <w:r>
        <w:rPr>
          <w:rFonts w:cs="Arial"/>
          <w:noProof/>
          <w:sz w:val="24"/>
          <w:szCs w:val="24"/>
        </w:rPr>
        <w:t xml:space="preserve">, </w:t>
      </w:r>
      <w:r w:rsidRPr="006B1B12">
        <w:rPr>
          <w:rFonts w:cs="Arial"/>
          <w:noProof/>
          <w:sz w:val="24"/>
          <w:szCs w:val="24"/>
        </w:rPr>
        <w:t xml:space="preserve">Hoffman, R. Patient-like nude-mouse and scid-mouse models of human lung and pleural cancer (review). </w:t>
      </w:r>
      <w:r w:rsidR="00DB1666">
        <w:rPr>
          <w:rFonts w:cs="Arial"/>
          <w:i/>
          <w:iCs/>
          <w:noProof/>
          <w:sz w:val="24"/>
          <w:szCs w:val="24"/>
        </w:rPr>
        <w:t>International Journal of Oncology</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3</w:t>
      </w:r>
      <w:r w:rsidRPr="006B1B12">
        <w:rPr>
          <w:rFonts w:cs="Arial"/>
          <w:noProof/>
          <w:sz w:val="24"/>
          <w:szCs w:val="24"/>
        </w:rPr>
        <w:t>, 713–8 (1993).</w:t>
      </w:r>
    </w:p>
    <w:p w14:paraId="512A8769" w14:textId="7C1976AC"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31.</w:t>
      </w:r>
      <w:r w:rsidRPr="006B1B12">
        <w:rPr>
          <w:rFonts w:cs="Arial"/>
          <w:noProof/>
          <w:sz w:val="24"/>
          <w:szCs w:val="24"/>
        </w:rPr>
        <w:tab/>
        <w:t>Yamaguchi, H., Pantarat, N., Suzuki, T.</w:t>
      </w:r>
      <w:r>
        <w:rPr>
          <w:rFonts w:cs="Arial"/>
          <w:noProof/>
          <w:sz w:val="24"/>
          <w:szCs w:val="24"/>
        </w:rPr>
        <w:t xml:space="preserve">, </w:t>
      </w:r>
      <w:r w:rsidRPr="006B1B12">
        <w:rPr>
          <w:rFonts w:cs="Arial"/>
          <w:noProof/>
          <w:sz w:val="24"/>
          <w:szCs w:val="24"/>
        </w:rPr>
        <w:t xml:space="preserve">Evdokiou, A. Near-infrared photoimmunotherapy using a small protein mimetic for HER2-overexpressing breast cancer. </w:t>
      </w:r>
      <w:r w:rsidR="00DB1666">
        <w:rPr>
          <w:rFonts w:cs="Arial"/>
          <w:i/>
          <w:iCs/>
          <w:noProof/>
          <w:sz w:val="24"/>
          <w:szCs w:val="24"/>
        </w:rPr>
        <w:t>International Journal of Molecular Sciences</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20</w:t>
      </w:r>
      <w:r>
        <w:rPr>
          <w:rFonts w:cs="Arial"/>
          <w:noProof/>
          <w:sz w:val="24"/>
          <w:szCs w:val="24"/>
        </w:rPr>
        <w:t xml:space="preserve"> (</w:t>
      </w:r>
      <w:r w:rsidRPr="006B1B12">
        <w:rPr>
          <w:rFonts w:cs="Arial"/>
          <w:noProof/>
          <w:sz w:val="24"/>
          <w:szCs w:val="24"/>
        </w:rPr>
        <w:t>2019).</w:t>
      </w:r>
    </w:p>
    <w:p w14:paraId="6799A27B" w14:textId="76406090"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32.</w:t>
      </w:r>
      <w:r w:rsidRPr="006B1B12">
        <w:rPr>
          <w:rFonts w:cs="Arial"/>
          <w:noProof/>
          <w:sz w:val="24"/>
          <w:szCs w:val="24"/>
        </w:rPr>
        <w:tab/>
        <w:t xml:space="preserve">Jing, H. </w:t>
      </w:r>
      <w:r w:rsidRPr="00DE13EF">
        <w:rPr>
          <w:rFonts w:cs="Arial"/>
          <w:noProof/>
          <w:sz w:val="24"/>
          <w:szCs w:val="24"/>
        </w:rPr>
        <w:t>et al.</w:t>
      </w:r>
      <w:r w:rsidRPr="006B1B12">
        <w:rPr>
          <w:rFonts w:cs="Arial"/>
          <w:noProof/>
          <w:sz w:val="24"/>
          <w:szCs w:val="24"/>
        </w:rPr>
        <w:t xml:space="preserve"> Imaging and selective elimination of glioblastoma stem cells with theranostic Near-Infrared-Labeled CD133-Specific antibodies. </w:t>
      </w:r>
      <w:r w:rsidRPr="006B1B12">
        <w:rPr>
          <w:rFonts w:cs="Arial"/>
          <w:i/>
          <w:iCs/>
          <w:noProof/>
          <w:sz w:val="24"/>
          <w:szCs w:val="24"/>
        </w:rPr>
        <w:t>Theranostics</w:t>
      </w:r>
      <w:r w:rsidR="00DB1666">
        <w:rPr>
          <w:rFonts w:cs="Arial"/>
          <w:i/>
          <w:iCs/>
          <w:noProof/>
          <w:sz w:val="24"/>
          <w:szCs w:val="24"/>
        </w:rPr>
        <w:t>.</w:t>
      </w:r>
      <w:r w:rsidRPr="006B1B12">
        <w:rPr>
          <w:rFonts w:cs="Arial"/>
          <w:noProof/>
          <w:sz w:val="24"/>
          <w:szCs w:val="24"/>
        </w:rPr>
        <w:t xml:space="preserve"> </w:t>
      </w:r>
      <w:r w:rsidRPr="006B1B12">
        <w:rPr>
          <w:rFonts w:cs="Arial"/>
          <w:b/>
          <w:bCs/>
          <w:noProof/>
          <w:sz w:val="24"/>
          <w:szCs w:val="24"/>
        </w:rPr>
        <w:t>6</w:t>
      </w:r>
      <w:r w:rsidRPr="006B1B12">
        <w:rPr>
          <w:rFonts w:cs="Arial"/>
          <w:noProof/>
          <w:sz w:val="24"/>
          <w:szCs w:val="24"/>
        </w:rPr>
        <w:t>, 862–874 (2016).</w:t>
      </w:r>
    </w:p>
    <w:p w14:paraId="0BFB32A3" w14:textId="451937B4"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lastRenderedPageBreak/>
        <w:t>33.</w:t>
      </w:r>
      <w:r w:rsidRPr="006B1B12">
        <w:rPr>
          <w:rFonts w:cs="Arial"/>
          <w:noProof/>
          <w:sz w:val="24"/>
          <w:szCs w:val="24"/>
        </w:rPr>
        <w:tab/>
        <w:t xml:space="preserve">Burley, T. A. </w:t>
      </w:r>
      <w:r w:rsidRPr="00DE13EF">
        <w:rPr>
          <w:rFonts w:cs="Arial"/>
          <w:noProof/>
          <w:sz w:val="24"/>
          <w:szCs w:val="24"/>
        </w:rPr>
        <w:t>et al.</w:t>
      </w:r>
      <w:r w:rsidRPr="006B1B12">
        <w:rPr>
          <w:rFonts w:cs="Arial"/>
          <w:noProof/>
          <w:sz w:val="24"/>
          <w:szCs w:val="24"/>
        </w:rPr>
        <w:t xml:space="preserve"> Near-infrared photoimmunotherapy targeting EGFR-Shedding new light on glioblastoma treatment. </w:t>
      </w:r>
      <w:r w:rsidR="00DB1666">
        <w:rPr>
          <w:rFonts w:cs="Arial"/>
          <w:i/>
          <w:iCs/>
          <w:noProof/>
          <w:sz w:val="24"/>
          <w:szCs w:val="24"/>
        </w:rPr>
        <w:t>International Journal of Cancer.</w:t>
      </w:r>
      <w:r w:rsidRPr="006B1B12">
        <w:rPr>
          <w:rFonts w:cs="Arial"/>
          <w:noProof/>
          <w:sz w:val="24"/>
          <w:szCs w:val="24"/>
        </w:rPr>
        <w:t xml:space="preserve"> </w:t>
      </w:r>
      <w:r w:rsidRPr="006B1B12">
        <w:rPr>
          <w:rFonts w:cs="Arial"/>
          <w:b/>
          <w:bCs/>
          <w:noProof/>
          <w:sz w:val="24"/>
          <w:szCs w:val="24"/>
        </w:rPr>
        <w:t>142</w:t>
      </w:r>
      <w:r w:rsidRPr="006B1B12">
        <w:rPr>
          <w:rFonts w:cs="Arial"/>
          <w:noProof/>
          <w:sz w:val="24"/>
          <w:szCs w:val="24"/>
        </w:rPr>
        <w:t>, 2363–2374 (2018).</w:t>
      </w:r>
    </w:p>
    <w:p w14:paraId="3ED2448C" w14:textId="346EFF58"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34.</w:t>
      </w:r>
      <w:r w:rsidRPr="006B1B12">
        <w:rPr>
          <w:rFonts w:cs="Arial"/>
          <w:noProof/>
          <w:sz w:val="24"/>
          <w:szCs w:val="24"/>
        </w:rPr>
        <w:tab/>
        <w:t xml:space="preserve">Nagaya, T. </w:t>
      </w:r>
      <w:r w:rsidRPr="00DE13EF">
        <w:rPr>
          <w:rFonts w:cs="Arial"/>
          <w:noProof/>
          <w:sz w:val="24"/>
          <w:szCs w:val="24"/>
        </w:rPr>
        <w:t>et al.</w:t>
      </w:r>
      <w:r w:rsidRPr="006B1B12">
        <w:rPr>
          <w:rFonts w:cs="Arial"/>
          <w:noProof/>
          <w:sz w:val="24"/>
          <w:szCs w:val="24"/>
        </w:rPr>
        <w:t xml:space="preserve"> Near infrared photoimmunotherapy using a fiber optic diffuser for treating peritoneal gastric cancer dissemination. </w:t>
      </w:r>
      <w:r w:rsidRPr="006B1B12">
        <w:rPr>
          <w:rFonts w:cs="Arial"/>
          <w:i/>
          <w:iCs/>
          <w:noProof/>
          <w:sz w:val="24"/>
          <w:szCs w:val="24"/>
        </w:rPr>
        <w:t>Gastric Cancer</w:t>
      </w:r>
      <w:r w:rsidRPr="006B1B12">
        <w:rPr>
          <w:rFonts w:cs="Arial"/>
          <w:noProof/>
          <w:sz w:val="24"/>
          <w:szCs w:val="24"/>
        </w:rPr>
        <w:t xml:space="preserve"> </w:t>
      </w:r>
      <w:r w:rsidRPr="006B1B12">
        <w:rPr>
          <w:rFonts w:cs="Arial"/>
          <w:b/>
          <w:bCs/>
          <w:noProof/>
          <w:sz w:val="24"/>
          <w:szCs w:val="24"/>
        </w:rPr>
        <w:t>22</w:t>
      </w:r>
      <w:r w:rsidRPr="006B1B12">
        <w:rPr>
          <w:rFonts w:cs="Arial"/>
          <w:noProof/>
          <w:sz w:val="24"/>
          <w:szCs w:val="24"/>
        </w:rPr>
        <w:t>, 463–472 (2019).</w:t>
      </w:r>
    </w:p>
    <w:p w14:paraId="239C8494" w14:textId="13F335F5"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35.</w:t>
      </w:r>
      <w:r w:rsidRPr="006B1B12">
        <w:rPr>
          <w:rFonts w:cs="Arial"/>
          <w:noProof/>
          <w:sz w:val="24"/>
          <w:szCs w:val="24"/>
        </w:rPr>
        <w:tab/>
        <w:t xml:space="preserve">Nagaya, T. </w:t>
      </w:r>
      <w:r w:rsidRPr="00DE13EF">
        <w:rPr>
          <w:rFonts w:cs="Arial"/>
          <w:noProof/>
          <w:sz w:val="24"/>
          <w:szCs w:val="24"/>
        </w:rPr>
        <w:t>et al.</w:t>
      </w:r>
      <w:r w:rsidRPr="006B1B12">
        <w:rPr>
          <w:rFonts w:cs="Arial"/>
          <w:noProof/>
          <w:sz w:val="24"/>
          <w:szCs w:val="24"/>
        </w:rPr>
        <w:t xml:space="preserve"> Endoscopic near infrared photoimmunotherapy using a fiber optic diffuser for peritoneal dissemination of gastric cancer. </w:t>
      </w:r>
      <w:r w:rsidRPr="006B1B12">
        <w:rPr>
          <w:rFonts w:cs="Arial"/>
          <w:i/>
          <w:iCs/>
          <w:noProof/>
          <w:sz w:val="24"/>
          <w:szCs w:val="24"/>
        </w:rPr>
        <w:t>Cancer Sci</w:t>
      </w:r>
      <w:r w:rsidR="00DB1666">
        <w:rPr>
          <w:rFonts w:cs="Arial"/>
          <w:i/>
          <w:iCs/>
          <w:noProof/>
          <w:sz w:val="24"/>
          <w:szCs w:val="24"/>
        </w:rPr>
        <w:t>ence</w:t>
      </w:r>
      <w:r w:rsidRPr="006B1B12">
        <w:rPr>
          <w:rFonts w:cs="Arial"/>
          <w:i/>
          <w:iCs/>
          <w:noProof/>
          <w:sz w:val="24"/>
          <w:szCs w:val="24"/>
        </w:rPr>
        <w:t>.</w:t>
      </w:r>
      <w:r w:rsidRPr="006B1B12">
        <w:rPr>
          <w:rFonts w:cs="Arial"/>
          <w:noProof/>
          <w:sz w:val="24"/>
          <w:szCs w:val="24"/>
        </w:rPr>
        <w:t xml:space="preserve"> </w:t>
      </w:r>
      <w:r w:rsidRPr="006B1B12">
        <w:rPr>
          <w:rFonts w:cs="Arial"/>
          <w:b/>
          <w:bCs/>
          <w:noProof/>
          <w:sz w:val="24"/>
          <w:szCs w:val="24"/>
        </w:rPr>
        <w:t>109</w:t>
      </w:r>
      <w:r w:rsidRPr="006B1B12">
        <w:rPr>
          <w:rFonts w:cs="Arial"/>
          <w:noProof/>
          <w:sz w:val="24"/>
          <w:szCs w:val="24"/>
        </w:rPr>
        <w:t>, 1902–1908 (2018).</w:t>
      </w:r>
    </w:p>
    <w:p w14:paraId="4696F3D0" w14:textId="7868E57C"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36.</w:t>
      </w:r>
      <w:r w:rsidRPr="006B1B12">
        <w:rPr>
          <w:rFonts w:cs="Arial"/>
          <w:noProof/>
          <w:sz w:val="24"/>
          <w:szCs w:val="24"/>
        </w:rPr>
        <w:tab/>
        <w:t xml:space="preserve">Harada, T. </w:t>
      </w:r>
      <w:r w:rsidRPr="00DE13EF">
        <w:rPr>
          <w:rFonts w:cs="Arial"/>
          <w:noProof/>
          <w:sz w:val="24"/>
          <w:szCs w:val="24"/>
        </w:rPr>
        <w:t>et al.</w:t>
      </w:r>
      <w:r w:rsidRPr="006B1B12">
        <w:rPr>
          <w:rFonts w:cs="Arial"/>
          <w:noProof/>
          <w:sz w:val="24"/>
          <w:szCs w:val="24"/>
        </w:rPr>
        <w:t xml:space="preserve"> Near-infrared photoimmunotherapy with galactosyl serum albumin in a model of diffuse peritoneal disseminated ovarian cancer. </w:t>
      </w:r>
      <w:r w:rsidRPr="006B1B12">
        <w:rPr>
          <w:rFonts w:cs="Arial"/>
          <w:i/>
          <w:iCs/>
          <w:noProof/>
          <w:sz w:val="24"/>
          <w:szCs w:val="24"/>
        </w:rPr>
        <w:t>Oncotarget</w:t>
      </w:r>
      <w:r w:rsidRPr="006B1B12">
        <w:rPr>
          <w:rFonts w:cs="Arial"/>
          <w:noProof/>
          <w:sz w:val="24"/>
          <w:szCs w:val="24"/>
        </w:rPr>
        <w:t xml:space="preserve"> </w:t>
      </w:r>
      <w:r w:rsidRPr="006B1B12">
        <w:rPr>
          <w:rFonts w:cs="Arial"/>
          <w:b/>
          <w:bCs/>
          <w:noProof/>
          <w:sz w:val="24"/>
          <w:szCs w:val="24"/>
        </w:rPr>
        <w:t>7</w:t>
      </w:r>
      <w:r w:rsidRPr="006B1B12">
        <w:rPr>
          <w:rFonts w:cs="Arial"/>
          <w:noProof/>
          <w:sz w:val="24"/>
          <w:szCs w:val="24"/>
        </w:rPr>
        <w:t>, 79408–79416 (2016).</w:t>
      </w:r>
    </w:p>
    <w:p w14:paraId="2814486F" w14:textId="27005D81" w:rsidR="00DE13EF" w:rsidRPr="006B1B12" w:rsidRDefault="00DE13EF" w:rsidP="00DE13EF">
      <w:pPr>
        <w:suppressAutoHyphens/>
        <w:autoSpaceDE w:val="0"/>
        <w:autoSpaceDN w:val="0"/>
        <w:adjustRightInd w:val="0"/>
        <w:spacing w:after="0" w:line="240" w:lineRule="auto"/>
        <w:contextualSpacing/>
        <w:jc w:val="both"/>
        <w:rPr>
          <w:rFonts w:cs="Arial"/>
          <w:noProof/>
          <w:sz w:val="24"/>
          <w:szCs w:val="24"/>
        </w:rPr>
      </w:pPr>
      <w:r w:rsidRPr="006B1B12">
        <w:rPr>
          <w:rFonts w:cs="Arial"/>
          <w:noProof/>
          <w:sz w:val="24"/>
          <w:szCs w:val="24"/>
        </w:rPr>
        <w:t>37.</w:t>
      </w:r>
      <w:r w:rsidRPr="006B1B12">
        <w:rPr>
          <w:rFonts w:cs="Arial"/>
          <w:noProof/>
          <w:sz w:val="24"/>
          <w:szCs w:val="24"/>
        </w:rPr>
        <w:tab/>
        <w:t xml:space="preserve">Journals, O. JNCI Journal of the National Cancer Institute Way to Better DNA. </w:t>
      </w:r>
      <w:r w:rsidR="00DB1666">
        <w:rPr>
          <w:rFonts w:cs="Arial"/>
          <w:i/>
          <w:iCs/>
          <w:noProof/>
          <w:sz w:val="24"/>
          <w:szCs w:val="24"/>
        </w:rPr>
        <w:t>Annals of Internal Medicine.</w:t>
      </w:r>
      <w:r w:rsidRPr="006B1B12">
        <w:rPr>
          <w:rFonts w:cs="Arial"/>
          <w:noProof/>
          <w:sz w:val="24"/>
          <w:szCs w:val="24"/>
        </w:rPr>
        <w:t xml:space="preserve"> </w:t>
      </w:r>
      <w:r w:rsidRPr="006B1B12">
        <w:rPr>
          <w:rFonts w:cs="Arial"/>
          <w:b/>
          <w:bCs/>
          <w:noProof/>
          <w:sz w:val="24"/>
          <w:szCs w:val="24"/>
        </w:rPr>
        <w:t>37</w:t>
      </w:r>
      <w:r w:rsidRPr="006B1B12">
        <w:rPr>
          <w:rFonts w:cs="Arial"/>
          <w:noProof/>
          <w:sz w:val="24"/>
          <w:szCs w:val="24"/>
        </w:rPr>
        <w:t>, 1–9 (2008).</w:t>
      </w:r>
    </w:p>
    <w:p w14:paraId="50BD8527" w14:textId="2D2B83F2" w:rsidR="00DE13EF" w:rsidRPr="001C7EE2" w:rsidRDefault="00DE13EF" w:rsidP="00DE13EF">
      <w:pPr>
        <w:suppressAutoHyphens/>
        <w:spacing w:after="0" w:line="240" w:lineRule="auto"/>
        <w:contextualSpacing/>
        <w:jc w:val="both"/>
        <w:rPr>
          <w:rFonts w:cs="Arial"/>
          <w:bCs/>
          <w:iCs/>
          <w:sz w:val="24"/>
          <w:szCs w:val="24"/>
        </w:rPr>
      </w:pPr>
      <w:r w:rsidRPr="006B1B12">
        <w:rPr>
          <w:rFonts w:cs="Arial"/>
          <w:sz w:val="24"/>
          <w:szCs w:val="24"/>
        </w:rPr>
        <w:fldChar w:fldCharType="end"/>
      </w:r>
    </w:p>
    <w:sectPr w:rsidR="00DE13EF" w:rsidRPr="001C7EE2" w:rsidSect="00547061">
      <w:pgSz w:w="11906" w:h="16838"/>
      <w:pgMar w:top="1440" w:right="1440" w:bottom="1440" w:left="144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78010" w14:textId="77777777" w:rsidR="00C07241" w:rsidRDefault="00C07241" w:rsidP="00090AB5">
      <w:pPr>
        <w:spacing w:after="0" w:line="240" w:lineRule="auto"/>
      </w:pPr>
      <w:r>
        <w:separator/>
      </w:r>
    </w:p>
  </w:endnote>
  <w:endnote w:type="continuationSeparator" w:id="0">
    <w:p w14:paraId="46ABCC5B" w14:textId="77777777" w:rsidR="00C07241" w:rsidRDefault="00C07241" w:rsidP="0009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5AD1A" w14:textId="77777777" w:rsidR="00C07241" w:rsidRDefault="00C07241" w:rsidP="00090AB5">
      <w:pPr>
        <w:spacing w:after="0" w:line="240" w:lineRule="auto"/>
      </w:pPr>
      <w:r>
        <w:separator/>
      </w:r>
    </w:p>
  </w:footnote>
  <w:footnote w:type="continuationSeparator" w:id="0">
    <w:p w14:paraId="36896A3B" w14:textId="77777777" w:rsidR="00C07241" w:rsidRDefault="00C07241" w:rsidP="00090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5DDE"/>
    <w:multiLevelType w:val="multilevel"/>
    <w:tmpl w:val="B172D2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C84A1D"/>
    <w:multiLevelType w:val="hybridMultilevel"/>
    <w:tmpl w:val="09E293EA"/>
    <w:lvl w:ilvl="0" w:tplc="3124B472">
      <w:start w:val="1"/>
      <w:numFmt w:val="decimal"/>
      <w:lvlText w:val="%1."/>
      <w:lvlJc w:val="left"/>
      <w:pPr>
        <w:ind w:left="420" w:hanging="420"/>
      </w:pPr>
    </w:lvl>
    <w:lvl w:ilvl="1" w:tplc="F850AF92" w:tentative="1">
      <w:start w:val="1"/>
      <w:numFmt w:val="aiueoFullWidth"/>
      <w:lvlText w:val="(%2)"/>
      <w:lvlJc w:val="left"/>
      <w:pPr>
        <w:ind w:left="840" w:hanging="420"/>
      </w:pPr>
    </w:lvl>
    <w:lvl w:ilvl="2" w:tplc="29168EA6" w:tentative="1">
      <w:start w:val="1"/>
      <w:numFmt w:val="decimalEnclosedCircle"/>
      <w:lvlText w:val="%3"/>
      <w:lvlJc w:val="left"/>
      <w:pPr>
        <w:ind w:left="1260" w:hanging="420"/>
      </w:pPr>
    </w:lvl>
    <w:lvl w:ilvl="3" w:tplc="E7DEAD8C" w:tentative="1">
      <w:start w:val="1"/>
      <w:numFmt w:val="decimal"/>
      <w:lvlText w:val="%4."/>
      <w:lvlJc w:val="left"/>
      <w:pPr>
        <w:ind w:left="1680" w:hanging="420"/>
      </w:pPr>
    </w:lvl>
    <w:lvl w:ilvl="4" w:tplc="52A2A384" w:tentative="1">
      <w:start w:val="1"/>
      <w:numFmt w:val="aiueoFullWidth"/>
      <w:lvlText w:val="(%5)"/>
      <w:lvlJc w:val="left"/>
      <w:pPr>
        <w:ind w:left="2100" w:hanging="420"/>
      </w:pPr>
    </w:lvl>
    <w:lvl w:ilvl="5" w:tplc="9A7AD90A" w:tentative="1">
      <w:start w:val="1"/>
      <w:numFmt w:val="decimalEnclosedCircle"/>
      <w:lvlText w:val="%6"/>
      <w:lvlJc w:val="left"/>
      <w:pPr>
        <w:ind w:left="2520" w:hanging="420"/>
      </w:pPr>
    </w:lvl>
    <w:lvl w:ilvl="6" w:tplc="E20C7A14" w:tentative="1">
      <w:start w:val="1"/>
      <w:numFmt w:val="decimal"/>
      <w:lvlText w:val="%7."/>
      <w:lvlJc w:val="left"/>
      <w:pPr>
        <w:ind w:left="2940" w:hanging="420"/>
      </w:pPr>
    </w:lvl>
    <w:lvl w:ilvl="7" w:tplc="E9D2DD34" w:tentative="1">
      <w:start w:val="1"/>
      <w:numFmt w:val="aiueoFullWidth"/>
      <w:lvlText w:val="(%8)"/>
      <w:lvlJc w:val="left"/>
      <w:pPr>
        <w:ind w:left="3360" w:hanging="420"/>
      </w:pPr>
    </w:lvl>
    <w:lvl w:ilvl="8" w:tplc="9836F2C2" w:tentative="1">
      <w:start w:val="1"/>
      <w:numFmt w:val="decimalEnclosedCircle"/>
      <w:lvlText w:val="%9"/>
      <w:lvlJc w:val="left"/>
      <w:pPr>
        <w:ind w:left="3780" w:hanging="420"/>
      </w:pPr>
    </w:lvl>
  </w:abstractNum>
  <w:abstractNum w:abstractNumId="2" w15:restartNumberingAfterBreak="0">
    <w:nsid w:val="09774923"/>
    <w:multiLevelType w:val="multilevel"/>
    <w:tmpl w:val="C2F489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FF97367"/>
    <w:multiLevelType w:val="hybridMultilevel"/>
    <w:tmpl w:val="6962608C"/>
    <w:lvl w:ilvl="0" w:tplc="F5B25E18">
      <w:start w:val="1"/>
      <w:numFmt w:val="decimal"/>
      <w:lvlText w:val="3.%1"/>
      <w:lvlJc w:val="left"/>
      <w:pPr>
        <w:ind w:left="840" w:hanging="420"/>
      </w:pPr>
      <w:rPr>
        <w:rFonts w:ascii="Times New Roman" w:hAnsi="Times New Roman" w:cs="Times New Roman" w:hint="default"/>
      </w:rPr>
    </w:lvl>
    <w:lvl w:ilvl="1" w:tplc="35241822" w:tentative="1">
      <w:start w:val="1"/>
      <w:numFmt w:val="aiueoFullWidth"/>
      <w:lvlText w:val="(%2)"/>
      <w:lvlJc w:val="left"/>
      <w:pPr>
        <w:ind w:left="840" w:hanging="420"/>
      </w:pPr>
    </w:lvl>
    <w:lvl w:ilvl="2" w:tplc="4B1619C4" w:tentative="1">
      <w:start w:val="1"/>
      <w:numFmt w:val="decimalEnclosedCircle"/>
      <w:lvlText w:val="%3"/>
      <w:lvlJc w:val="left"/>
      <w:pPr>
        <w:ind w:left="1260" w:hanging="420"/>
      </w:pPr>
    </w:lvl>
    <w:lvl w:ilvl="3" w:tplc="BD6C6F10" w:tentative="1">
      <w:start w:val="1"/>
      <w:numFmt w:val="decimal"/>
      <w:lvlText w:val="%4."/>
      <w:lvlJc w:val="left"/>
      <w:pPr>
        <w:ind w:left="1680" w:hanging="420"/>
      </w:pPr>
    </w:lvl>
    <w:lvl w:ilvl="4" w:tplc="4928FF6C" w:tentative="1">
      <w:start w:val="1"/>
      <w:numFmt w:val="aiueoFullWidth"/>
      <w:lvlText w:val="(%5)"/>
      <w:lvlJc w:val="left"/>
      <w:pPr>
        <w:ind w:left="2100" w:hanging="420"/>
      </w:pPr>
    </w:lvl>
    <w:lvl w:ilvl="5" w:tplc="5A7E1C3A" w:tentative="1">
      <w:start w:val="1"/>
      <w:numFmt w:val="decimalEnclosedCircle"/>
      <w:lvlText w:val="%6"/>
      <w:lvlJc w:val="left"/>
      <w:pPr>
        <w:ind w:left="2520" w:hanging="420"/>
      </w:pPr>
    </w:lvl>
    <w:lvl w:ilvl="6" w:tplc="5B949A8E" w:tentative="1">
      <w:start w:val="1"/>
      <w:numFmt w:val="decimal"/>
      <w:lvlText w:val="%7."/>
      <w:lvlJc w:val="left"/>
      <w:pPr>
        <w:ind w:left="2940" w:hanging="420"/>
      </w:pPr>
    </w:lvl>
    <w:lvl w:ilvl="7" w:tplc="C1CC685A" w:tentative="1">
      <w:start w:val="1"/>
      <w:numFmt w:val="aiueoFullWidth"/>
      <w:lvlText w:val="(%8)"/>
      <w:lvlJc w:val="left"/>
      <w:pPr>
        <w:ind w:left="3360" w:hanging="420"/>
      </w:pPr>
    </w:lvl>
    <w:lvl w:ilvl="8" w:tplc="CD6ADA40" w:tentative="1">
      <w:start w:val="1"/>
      <w:numFmt w:val="decimalEnclosedCircle"/>
      <w:lvlText w:val="%9"/>
      <w:lvlJc w:val="left"/>
      <w:pPr>
        <w:ind w:left="3780" w:hanging="420"/>
      </w:pPr>
    </w:lvl>
  </w:abstractNum>
  <w:abstractNum w:abstractNumId="4" w15:restartNumberingAfterBreak="0">
    <w:nsid w:val="13F008CE"/>
    <w:multiLevelType w:val="hybridMultilevel"/>
    <w:tmpl w:val="8F36A428"/>
    <w:lvl w:ilvl="0" w:tplc="BF629F28">
      <w:start w:val="1"/>
      <w:numFmt w:val="decimal"/>
      <w:lvlText w:val="%1."/>
      <w:lvlJc w:val="left"/>
      <w:pPr>
        <w:ind w:left="360" w:hanging="360"/>
      </w:pPr>
      <w:rPr>
        <w:rFonts w:hint="default"/>
      </w:rPr>
    </w:lvl>
    <w:lvl w:ilvl="1" w:tplc="6A2450CA" w:tentative="1">
      <w:start w:val="1"/>
      <w:numFmt w:val="aiueoFullWidth"/>
      <w:lvlText w:val="(%2)"/>
      <w:lvlJc w:val="left"/>
      <w:pPr>
        <w:ind w:left="840" w:hanging="420"/>
      </w:pPr>
    </w:lvl>
    <w:lvl w:ilvl="2" w:tplc="BE622886" w:tentative="1">
      <w:start w:val="1"/>
      <w:numFmt w:val="decimalEnclosedCircle"/>
      <w:lvlText w:val="%3"/>
      <w:lvlJc w:val="left"/>
      <w:pPr>
        <w:ind w:left="1260" w:hanging="420"/>
      </w:pPr>
    </w:lvl>
    <w:lvl w:ilvl="3" w:tplc="E6BC5364" w:tentative="1">
      <w:start w:val="1"/>
      <w:numFmt w:val="decimal"/>
      <w:lvlText w:val="%4."/>
      <w:lvlJc w:val="left"/>
      <w:pPr>
        <w:ind w:left="1680" w:hanging="420"/>
      </w:pPr>
    </w:lvl>
    <w:lvl w:ilvl="4" w:tplc="98404794" w:tentative="1">
      <w:start w:val="1"/>
      <w:numFmt w:val="aiueoFullWidth"/>
      <w:lvlText w:val="(%5)"/>
      <w:lvlJc w:val="left"/>
      <w:pPr>
        <w:ind w:left="2100" w:hanging="420"/>
      </w:pPr>
    </w:lvl>
    <w:lvl w:ilvl="5" w:tplc="6052B546" w:tentative="1">
      <w:start w:val="1"/>
      <w:numFmt w:val="decimalEnclosedCircle"/>
      <w:lvlText w:val="%6"/>
      <w:lvlJc w:val="left"/>
      <w:pPr>
        <w:ind w:left="2520" w:hanging="420"/>
      </w:pPr>
    </w:lvl>
    <w:lvl w:ilvl="6" w:tplc="CC1E1356" w:tentative="1">
      <w:start w:val="1"/>
      <w:numFmt w:val="decimal"/>
      <w:lvlText w:val="%7."/>
      <w:lvlJc w:val="left"/>
      <w:pPr>
        <w:ind w:left="2940" w:hanging="420"/>
      </w:pPr>
    </w:lvl>
    <w:lvl w:ilvl="7" w:tplc="38E4CF24" w:tentative="1">
      <w:start w:val="1"/>
      <w:numFmt w:val="aiueoFullWidth"/>
      <w:lvlText w:val="(%8)"/>
      <w:lvlJc w:val="left"/>
      <w:pPr>
        <w:ind w:left="3360" w:hanging="420"/>
      </w:pPr>
    </w:lvl>
    <w:lvl w:ilvl="8" w:tplc="10166550" w:tentative="1">
      <w:start w:val="1"/>
      <w:numFmt w:val="decimalEnclosedCircle"/>
      <w:lvlText w:val="%9"/>
      <w:lvlJc w:val="left"/>
      <w:pPr>
        <w:ind w:left="3780" w:hanging="420"/>
      </w:pPr>
    </w:lvl>
  </w:abstractNum>
  <w:abstractNum w:abstractNumId="5" w15:restartNumberingAfterBreak="0">
    <w:nsid w:val="15017DD2"/>
    <w:multiLevelType w:val="hybridMultilevel"/>
    <w:tmpl w:val="F8D6BFE0"/>
    <w:lvl w:ilvl="0" w:tplc="BF20C8BE">
      <w:start w:val="1"/>
      <w:numFmt w:val="decimal"/>
      <w:lvlText w:val="%1."/>
      <w:lvlJc w:val="left"/>
      <w:pPr>
        <w:ind w:left="480" w:hanging="360"/>
      </w:pPr>
      <w:rPr>
        <w:rFonts w:hint="default"/>
      </w:rPr>
    </w:lvl>
    <w:lvl w:ilvl="1" w:tplc="9A88EBA8" w:tentative="1">
      <w:start w:val="1"/>
      <w:numFmt w:val="aiueoFullWidth"/>
      <w:lvlText w:val="(%2)"/>
      <w:lvlJc w:val="left"/>
      <w:pPr>
        <w:ind w:left="960" w:hanging="420"/>
      </w:pPr>
    </w:lvl>
    <w:lvl w:ilvl="2" w:tplc="102E020E" w:tentative="1">
      <w:start w:val="1"/>
      <w:numFmt w:val="decimalEnclosedCircle"/>
      <w:lvlText w:val="%3"/>
      <w:lvlJc w:val="left"/>
      <w:pPr>
        <w:ind w:left="1380" w:hanging="420"/>
      </w:pPr>
    </w:lvl>
    <w:lvl w:ilvl="3" w:tplc="3AD42C94" w:tentative="1">
      <w:start w:val="1"/>
      <w:numFmt w:val="decimal"/>
      <w:lvlText w:val="%4."/>
      <w:lvlJc w:val="left"/>
      <w:pPr>
        <w:ind w:left="1800" w:hanging="420"/>
      </w:pPr>
    </w:lvl>
    <w:lvl w:ilvl="4" w:tplc="775457EC" w:tentative="1">
      <w:start w:val="1"/>
      <w:numFmt w:val="aiueoFullWidth"/>
      <w:lvlText w:val="(%5)"/>
      <w:lvlJc w:val="left"/>
      <w:pPr>
        <w:ind w:left="2220" w:hanging="420"/>
      </w:pPr>
    </w:lvl>
    <w:lvl w:ilvl="5" w:tplc="81AE50F8" w:tentative="1">
      <w:start w:val="1"/>
      <w:numFmt w:val="decimalEnclosedCircle"/>
      <w:lvlText w:val="%6"/>
      <w:lvlJc w:val="left"/>
      <w:pPr>
        <w:ind w:left="2640" w:hanging="420"/>
      </w:pPr>
    </w:lvl>
    <w:lvl w:ilvl="6" w:tplc="890AE3CA" w:tentative="1">
      <w:start w:val="1"/>
      <w:numFmt w:val="decimal"/>
      <w:lvlText w:val="%7."/>
      <w:lvlJc w:val="left"/>
      <w:pPr>
        <w:ind w:left="3060" w:hanging="420"/>
      </w:pPr>
    </w:lvl>
    <w:lvl w:ilvl="7" w:tplc="6272163E" w:tentative="1">
      <w:start w:val="1"/>
      <w:numFmt w:val="aiueoFullWidth"/>
      <w:lvlText w:val="(%8)"/>
      <w:lvlJc w:val="left"/>
      <w:pPr>
        <w:ind w:left="3480" w:hanging="420"/>
      </w:pPr>
    </w:lvl>
    <w:lvl w:ilvl="8" w:tplc="C3ECDF86" w:tentative="1">
      <w:start w:val="1"/>
      <w:numFmt w:val="decimalEnclosedCircle"/>
      <w:lvlText w:val="%9"/>
      <w:lvlJc w:val="left"/>
      <w:pPr>
        <w:ind w:left="3900" w:hanging="420"/>
      </w:pPr>
    </w:lvl>
  </w:abstractNum>
  <w:abstractNum w:abstractNumId="6" w15:restartNumberingAfterBreak="0">
    <w:nsid w:val="16637A7B"/>
    <w:multiLevelType w:val="hybridMultilevel"/>
    <w:tmpl w:val="4F68C5D6"/>
    <w:lvl w:ilvl="0" w:tplc="37C6F370">
      <w:start w:val="1"/>
      <w:numFmt w:val="decimal"/>
      <w:lvlText w:val="%1."/>
      <w:lvlJc w:val="left"/>
      <w:pPr>
        <w:ind w:left="480" w:hanging="360"/>
      </w:pPr>
      <w:rPr>
        <w:rFonts w:hint="default"/>
      </w:rPr>
    </w:lvl>
    <w:lvl w:ilvl="1" w:tplc="9AD203C6">
      <w:start w:val="1"/>
      <w:numFmt w:val="aiueoFullWidth"/>
      <w:lvlText w:val="(%2)"/>
      <w:lvlJc w:val="left"/>
      <w:pPr>
        <w:ind w:left="960" w:hanging="420"/>
      </w:pPr>
    </w:lvl>
    <w:lvl w:ilvl="2" w:tplc="FA7E6BCA" w:tentative="1">
      <w:start w:val="1"/>
      <w:numFmt w:val="decimalEnclosedCircle"/>
      <w:lvlText w:val="%3"/>
      <w:lvlJc w:val="left"/>
      <w:pPr>
        <w:ind w:left="1380" w:hanging="420"/>
      </w:pPr>
    </w:lvl>
    <w:lvl w:ilvl="3" w:tplc="AB5A4946" w:tentative="1">
      <w:start w:val="1"/>
      <w:numFmt w:val="decimal"/>
      <w:lvlText w:val="%4."/>
      <w:lvlJc w:val="left"/>
      <w:pPr>
        <w:ind w:left="1800" w:hanging="420"/>
      </w:pPr>
    </w:lvl>
    <w:lvl w:ilvl="4" w:tplc="6A361A6E" w:tentative="1">
      <w:start w:val="1"/>
      <w:numFmt w:val="aiueoFullWidth"/>
      <w:lvlText w:val="(%5)"/>
      <w:lvlJc w:val="left"/>
      <w:pPr>
        <w:ind w:left="2220" w:hanging="420"/>
      </w:pPr>
    </w:lvl>
    <w:lvl w:ilvl="5" w:tplc="5066CC50" w:tentative="1">
      <w:start w:val="1"/>
      <w:numFmt w:val="decimalEnclosedCircle"/>
      <w:lvlText w:val="%6"/>
      <w:lvlJc w:val="left"/>
      <w:pPr>
        <w:ind w:left="2640" w:hanging="420"/>
      </w:pPr>
    </w:lvl>
    <w:lvl w:ilvl="6" w:tplc="AC443384" w:tentative="1">
      <w:start w:val="1"/>
      <w:numFmt w:val="decimal"/>
      <w:lvlText w:val="%7."/>
      <w:lvlJc w:val="left"/>
      <w:pPr>
        <w:ind w:left="3060" w:hanging="420"/>
      </w:pPr>
    </w:lvl>
    <w:lvl w:ilvl="7" w:tplc="C71AC602" w:tentative="1">
      <w:start w:val="1"/>
      <w:numFmt w:val="aiueoFullWidth"/>
      <w:lvlText w:val="(%8)"/>
      <w:lvlJc w:val="left"/>
      <w:pPr>
        <w:ind w:left="3480" w:hanging="420"/>
      </w:pPr>
    </w:lvl>
    <w:lvl w:ilvl="8" w:tplc="DC4CEFD6" w:tentative="1">
      <w:start w:val="1"/>
      <w:numFmt w:val="decimalEnclosedCircle"/>
      <w:lvlText w:val="%9"/>
      <w:lvlJc w:val="left"/>
      <w:pPr>
        <w:ind w:left="3900" w:hanging="420"/>
      </w:pPr>
    </w:lvl>
  </w:abstractNum>
  <w:abstractNum w:abstractNumId="7" w15:restartNumberingAfterBreak="0">
    <w:nsid w:val="21B25C72"/>
    <w:multiLevelType w:val="hybridMultilevel"/>
    <w:tmpl w:val="BB146DA8"/>
    <w:lvl w:ilvl="0" w:tplc="A2AAC7CE">
      <w:start w:val="1"/>
      <w:numFmt w:val="upperLetter"/>
      <w:lvlText w:val="(%1)"/>
      <w:lvlJc w:val="left"/>
      <w:pPr>
        <w:ind w:left="420" w:hanging="420"/>
      </w:pPr>
      <w:rPr>
        <w:rFonts w:hint="default"/>
        <w:b/>
      </w:rPr>
    </w:lvl>
    <w:lvl w:ilvl="1" w:tplc="B358D24E" w:tentative="1">
      <w:start w:val="1"/>
      <w:numFmt w:val="aiueoFullWidth"/>
      <w:lvlText w:val="(%2)"/>
      <w:lvlJc w:val="left"/>
      <w:pPr>
        <w:ind w:left="840" w:hanging="420"/>
      </w:pPr>
    </w:lvl>
    <w:lvl w:ilvl="2" w:tplc="8F24CA68" w:tentative="1">
      <w:start w:val="1"/>
      <w:numFmt w:val="decimalEnclosedCircle"/>
      <w:lvlText w:val="%3"/>
      <w:lvlJc w:val="left"/>
      <w:pPr>
        <w:ind w:left="1260" w:hanging="420"/>
      </w:pPr>
    </w:lvl>
    <w:lvl w:ilvl="3" w:tplc="83A0393C" w:tentative="1">
      <w:start w:val="1"/>
      <w:numFmt w:val="decimal"/>
      <w:lvlText w:val="%4."/>
      <w:lvlJc w:val="left"/>
      <w:pPr>
        <w:ind w:left="1680" w:hanging="420"/>
      </w:pPr>
    </w:lvl>
    <w:lvl w:ilvl="4" w:tplc="05A288C6" w:tentative="1">
      <w:start w:val="1"/>
      <w:numFmt w:val="aiueoFullWidth"/>
      <w:lvlText w:val="(%5)"/>
      <w:lvlJc w:val="left"/>
      <w:pPr>
        <w:ind w:left="2100" w:hanging="420"/>
      </w:pPr>
    </w:lvl>
    <w:lvl w:ilvl="5" w:tplc="9334B0B8" w:tentative="1">
      <w:start w:val="1"/>
      <w:numFmt w:val="decimalEnclosedCircle"/>
      <w:lvlText w:val="%6"/>
      <w:lvlJc w:val="left"/>
      <w:pPr>
        <w:ind w:left="2520" w:hanging="420"/>
      </w:pPr>
    </w:lvl>
    <w:lvl w:ilvl="6" w:tplc="07280798" w:tentative="1">
      <w:start w:val="1"/>
      <w:numFmt w:val="decimal"/>
      <w:lvlText w:val="%7."/>
      <w:lvlJc w:val="left"/>
      <w:pPr>
        <w:ind w:left="2940" w:hanging="420"/>
      </w:pPr>
    </w:lvl>
    <w:lvl w:ilvl="7" w:tplc="B2E23BD2" w:tentative="1">
      <w:start w:val="1"/>
      <w:numFmt w:val="aiueoFullWidth"/>
      <w:lvlText w:val="(%8)"/>
      <w:lvlJc w:val="left"/>
      <w:pPr>
        <w:ind w:left="3360" w:hanging="420"/>
      </w:pPr>
    </w:lvl>
    <w:lvl w:ilvl="8" w:tplc="5BE0141E" w:tentative="1">
      <w:start w:val="1"/>
      <w:numFmt w:val="decimalEnclosedCircle"/>
      <w:lvlText w:val="%9"/>
      <w:lvlJc w:val="left"/>
      <w:pPr>
        <w:ind w:left="3780" w:hanging="420"/>
      </w:pPr>
    </w:lvl>
  </w:abstractNum>
  <w:abstractNum w:abstractNumId="8" w15:restartNumberingAfterBreak="0">
    <w:nsid w:val="283F3008"/>
    <w:multiLevelType w:val="hybridMultilevel"/>
    <w:tmpl w:val="B748CB58"/>
    <w:lvl w:ilvl="0" w:tplc="79842708">
      <w:start w:val="1"/>
      <w:numFmt w:val="decimal"/>
      <w:lvlText w:val="%1."/>
      <w:lvlJc w:val="left"/>
      <w:pPr>
        <w:ind w:left="420" w:hanging="420"/>
      </w:pPr>
    </w:lvl>
    <w:lvl w:ilvl="1" w:tplc="DE027E74">
      <w:start w:val="1"/>
      <w:numFmt w:val="aiueoFullWidth"/>
      <w:lvlText w:val="(%2)"/>
      <w:lvlJc w:val="left"/>
      <w:pPr>
        <w:ind w:left="840" w:hanging="420"/>
      </w:pPr>
    </w:lvl>
    <w:lvl w:ilvl="2" w:tplc="A5E4A5C0" w:tentative="1">
      <w:start w:val="1"/>
      <w:numFmt w:val="decimalEnclosedCircle"/>
      <w:lvlText w:val="%3"/>
      <w:lvlJc w:val="left"/>
      <w:pPr>
        <w:ind w:left="1260" w:hanging="420"/>
      </w:pPr>
    </w:lvl>
    <w:lvl w:ilvl="3" w:tplc="43185364" w:tentative="1">
      <w:start w:val="1"/>
      <w:numFmt w:val="decimal"/>
      <w:lvlText w:val="%4."/>
      <w:lvlJc w:val="left"/>
      <w:pPr>
        <w:ind w:left="1680" w:hanging="420"/>
      </w:pPr>
    </w:lvl>
    <w:lvl w:ilvl="4" w:tplc="8592A2C2" w:tentative="1">
      <w:start w:val="1"/>
      <w:numFmt w:val="aiueoFullWidth"/>
      <w:lvlText w:val="(%5)"/>
      <w:lvlJc w:val="left"/>
      <w:pPr>
        <w:ind w:left="2100" w:hanging="420"/>
      </w:pPr>
    </w:lvl>
    <w:lvl w:ilvl="5" w:tplc="8F90EEC2" w:tentative="1">
      <w:start w:val="1"/>
      <w:numFmt w:val="decimalEnclosedCircle"/>
      <w:lvlText w:val="%6"/>
      <w:lvlJc w:val="left"/>
      <w:pPr>
        <w:ind w:left="2520" w:hanging="420"/>
      </w:pPr>
    </w:lvl>
    <w:lvl w:ilvl="6" w:tplc="3AB6CC46" w:tentative="1">
      <w:start w:val="1"/>
      <w:numFmt w:val="decimal"/>
      <w:lvlText w:val="%7."/>
      <w:lvlJc w:val="left"/>
      <w:pPr>
        <w:ind w:left="2940" w:hanging="420"/>
      </w:pPr>
    </w:lvl>
    <w:lvl w:ilvl="7" w:tplc="393634F2" w:tentative="1">
      <w:start w:val="1"/>
      <w:numFmt w:val="aiueoFullWidth"/>
      <w:lvlText w:val="(%8)"/>
      <w:lvlJc w:val="left"/>
      <w:pPr>
        <w:ind w:left="3360" w:hanging="420"/>
      </w:pPr>
    </w:lvl>
    <w:lvl w:ilvl="8" w:tplc="89B0A46A" w:tentative="1">
      <w:start w:val="1"/>
      <w:numFmt w:val="decimalEnclosedCircle"/>
      <w:lvlText w:val="%9"/>
      <w:lvlJc w:val="left"/>
      <w:pPr>
        <w:ind w:left="3780" w:hanging="420"/>
      </w:pPr>
    </w:lvl>
  </w:abstractNum>
  <w:abstractNum w:abstractNumId="9" w15:restartNumberingAfterBreak="0">
    <w:nsid w:val="29491D77"/>
    <w:multiLevelType w:val="hybridMultilevel"/>
    <w:tmpl w:val="15CEE614"/>
    <w:lvl w:ilvl="0" w:tplc="F064D14C">
      <w:start w:val="1"/>
      <w:numFmt w:val="decimal"/>
      <w:lvlText w:val="%1."/>
      <w:lvlJc w:val="left"/>
      <w:pPr>
        <w:ind w:left="420" w:hanging="420"/>
      </w:pPr>
    </w:lvl>
    <w:lvl w:ilvl="1" w:tplc="002866FA" w:tentative="1">
      <w:start w:val="1"/>
      <w:numFmt w:val="aiueoFullWidth"/>
      <w:lvlText w:val="(%2)"/>
      <w:lvlJc w:val="left"/>
      <w:pPr>
        <w:ind w:left="840" w:hanging="420"/>
      </w:pPr>
    </w:lvl>
    <w:lvl w:ilvl="2" w:tplc="2506DCD8" w:tentative="1">
      <w:start w:val="1"/>
      <w:numFmt w:val="decimalEnclosedCircle"/>
      <w:lvlText w:val="%3"/>
      <w:lvlJc w:val="left"/>
      <w:pPr>
        <w:ind w:left="1260" w:hanging="420"/>
      </w:pPr>
    </w:lvl>
    <w:lvl w:ilvl="3" w:tplc="EABAA2CA" w:tentative="1">
      <w:start w:val="1"/>
      <w:numFmt w:val="decimal"/>
      <w:lvlText w:val="%4."/>
      <w:lvlJc w:val="left"/>
      <w:pPr>
        <w:ind w:left="1680" w:hanging="420"/>
      </w:pPr>
    </w:lvl>
    <w:lvl w:ilvl="4" w:tplc="9B3CCF42" w:tentative="1">
      <w:start w:val="1"/>
      <w:numFmt w:val="aiueoFullWidth"/>
      <w:lvlText w:val="(%5)"/>
      <w:lvlJc w:val="left"/>
      <w:pPr>
        <w:ind w:left="2100" w:hanging="420"/>
      </w:pPr>
    </w:lvl>
    <w:lvl w:ilvl="5" w:tplc="BCFEE624" w:tentative="1">
      <w:start w:val="1"/>
      <w:numFmt w:val="decimalEnclosedCircle"/>
      <w:lvlText w:val="%6"/>
      <w:lvlJc w:val="left"/>
      <w:pPr>
        <w:ind w:left="2520" w:hanging="420"/>
      </w:pPr>
    </w:lvl>
    <w:lvl w:ilvl="6" w:tplc="B6C2AE02" w:tentative="1">
      <w:start w:val="1"/>
      <w:numFmt w:val="decimal"/>
      <w:lvlText w:val="%7."/>
      <w:lvlJc w:val="left"/>
      <w:pPr>
        <w:ind w:left="2940" w:hanging="420"/>
      </w:pPr>
    </w:lvl>
    <w:lvl w:ilvl="7" w:tplc="1A301E64" w:tentative="1">
      <w:start w:val="1"/>
      <w:numFmt w:val="aiueoFullWidth"/>
      <w:lvlText w:val="(%8)"/>
      <w:lvlJc w:val="left"/>
      <w:pPr>
        <w:ind w:left="3360" w:hanging="420"/>
      </w:pPr>
    </w:lvl>
    <w:lvl w:ilvl="8" w:tplc="4556497C" w:tentative="1">
      <w:start w:val="1"/>
      <w:numFmt w:val="decimalEnclosedCircle"/>
      <w:lvlText w:val="%9"/>
      <w:lvlJc w:val="left"/>
      <w:pPr>
        <w:ind w:left="3780" w:hanging="420"/>
      </w:pPr>
    </w:lvl>
  </w:abstractNum>
  <w:abstractNum w:abstractNumId="10" w15:restartNumberingAfterBreak="0">
    <w:nsid w:val="29652F36"/>
    <w:multiLevelType w:val="multilevel"/>
    <w:tmpl w:val="C2F489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2D721C"/>
    <w:multiLevelType w:val="hybridMultilevel"/>
    <w:tmpl w:val="B710835C"/>
    <w:lvl w:ilvl="0" w:tplc="C3EE1BFC">
      <w:start w:val="1"/>
      <w:numFmt w:val="decimal"/>
      <w:lvlText w:val="%1."/>
      <w:lvlJc w:val="left"/>
      <w:pPr>
        <w:ind w:left="420" w:hanging="420"/>
      </w:pPr>
    </w:lvl>
    <w:lvl w:ilvl="1" w:tplc="F6C223C2" w:tentative="1">
      <w:start w:val="1"/>
      <w:numFmt w:val="aiueoFullWidth"/>
      <w:lvlText w:val="(%2)"/>
      <w:lvlJc w:val="left"/>
      <w:pPr>
        <w:ind w:left="840" w:hanging="420"/>
      </w:pPr>
    </w:lvl>
    <w:lvl w:ilvl="2" w:tplc="2D6AA800" w:tentative="1">
      <w:start w:val="1"/>
      <w:numFmt w:val="decimalEnclosedCircle"/>
      <w:lvlText w:val="%3"/>
      <w:lvlJc w:val="left"/>
      <w:pPr>
        <w:ind w:left="1260" w:hanging="420"/>
      </w:pPr>
    </w:lvl>
    <w:lvl w:ilvl="3" w:tplc="9C0E4782" w:tentative="1">
      <w:start w:val="1"/>
      <w:numFmt w:val="decimal"/>
      <w:lvlText w:val="%4."/>
      <w:lvlJc w:val="left"/>
      <w:pPr>
        <w:ind w:left="1680" w:hanging="420"/>
      </w:pPr>
    </w:lvl>
    <w:lvl w:ilvl="4" w:tplc="CEE48DCA" w:tentative="1">
      <w:start w:val="1"/>
      <w:numFmt w:val="aiueoFullWidth"/>
      <w:lvlText w:val="(%5)"/>
      <w:lvlJc w:val="left"/>
      <w:pPr>
        <w:ind w:left="2100" w:hanging="420"/>
      </w:pPr>
    </w:lvl>
    <w:lvl w:ilvl="5" w:tplc="08225C0E" w:tentative="1">
      <w:start w:val="1"/>
      <w:numFmt w:val="decimalEnclosedCircle"/>
      <w:lvlText w:val="%6"/>
      <w:lvlJc w:val="left"/>
      <w:pPr>
        <w:ind w:left="2520" w:hanging="420"/>
      </w:pPr>
    </w:lvl>
    <w:lvl w:ilvl="6" w:tplc="0A98D7C8" w:tentative="1">
      <w:start w:val="1"/>
      <w:numFmt w:val="decimal"/>
      <w:lvlText w:val="%7."/>
      <w:lvlJc w:val="left"/>
      <w:pPr>
        <w:ind w:left="2940" w:hanging="420"/>
      </w:pPr>
    </w:lvl>
    <w:lvl w:ilvl="7" w:tplc="C2AE0FFC" w:tentative="1">
      <w:start w:val="1"/>
      <w:numFmt w:val="aiueoFullWidth"/>
      <w:lvlText w:val="(%8)"/>
      <w:lvlJc w:val="left"/>
      <w:pPr>
        <w:ind w:left="3360" w:hanging="420"/>
      </w:pPr>
    </w:lvl>
    <w:lvl w:ilvl="8" w:tplc="B434DE96" w:tentative="1">
      <w:start w:val="1"/>
      <w:numFmt w:val="decimalEnclosedCircle"/>
      <w:lvlText w:val="%9"/>
      <w:lvlJc w:val="left"/>
      <w:pPr>
        <w:ind w:left="3780" w:hanging="420"/>
      </w:pPr>
    </w:lvl>
  </w:abstractNum>
  <w:abstractNum w:abstractNumId="12" w15:restartNumberingAfterBreak="0">
    <w:nsid w:val="2CA5708F"/>
    <w:multiLevelType w:val="hybridMultilevel"/>
    <w:tmpl w:val="DA6CED4C"/>
    <w:lvl w:ilvl="0" w:tplc="27D0D606">
      <w:start w:val="1"/>
      <w:numFmt w:val="decimal"/>
      <w:lvlText w:val="%1."/>
      <w:lvlJc w:val="left"/>
      <w:pPr>
        <w:ind w:left="420" w:hanging="420"/>
      </w:pPr>
    </w:lvl>
    <w:lvl w:ilvl="1" w:tplc="63E0185A" w:tentative="1">
      <w:start w:val="1"/>
      <w:numFmt w:val="aiueoFullWidth"/>
      <w:lvlText w:val="(%2)"/>
      <w:lvlJc w:val="left"/>
      <w:pPr>
        <w:ind w:left="840" w:hanging="420"/>
      </w:pPr>
    </w:lvl>
    <w:lvl w:ilvl="2" w:tplc="A34C1CCA" w:tentative="1">
      <w:start w:val="1"/>
      <w:numFmt w:val="decimalEnclosedCircle"/>
      <w:lvlText w:val="%3"/>
      <w:lvlJc w:val="left"/>
      <w:pPr>
        <w:ind w:left="1260" w:hanging="420"/>
      </w:pPr>
    </w:lvl>
    <w:lvl w:ilvl="3" w:tplc="D7AEB3CE" w:tentative="1">
      <w:start w:val="1"/>
      <w:numFmt w:val="decimal"/>
      <w:lvlText w:val="%4."/>
      <w:lvlJc w:val="left"/>
      <w:pPr>
        <w:ind w:left="1680" w:hanging="420"/>
      </w:pPr>
    </w:lvl>
    <w:lvl w:ilvl="4" w:tplc="6B4CB80A" w:tentative="1">
      <w:start w:val="1"/>
      <w:numFmt w:val="aiueoFullWidth"/>
      <w:lvlText w:val="(%5)"/>
      <w:lvlJc w:val="left"/>
      <w:pPr>
        <w:ind w:left="2100" w:hanging="420"/>
      </w:pPr>
    </w:lvl>
    <w:lvl w:ilvl="5" w:tplc="DC94A01E" w:tentative="1">
      <w:start w:val="1"/>
      <w:numFmt w:val="decimalEnclosedCircle"/>
      <w:lvlText w:val="%6"/>
      <w:lvlJc w:val="left"/>
      <w:pPr>
        <w:ind w:left="2520" w:hanging="420"/>
      </w:pPr>
    </w:lvl>
    <w:lvl w:ilvl="6" w:tplc="39B66E76" w:tentative="1">
      <w:start w:val="1"/>
      <w:numFmt w:val="decimal"/>
      <w:lvlText w:val="%7."/>
      <w:lvlJc w:val="left"/>
      <w:pPr>
        <w:ind w:left="2940" w:hanging="420"/>
      </w:pPr>
    </w:lvl>
    <w:lvl w:ilvl="7" w:tplc="48A2DA28" w:tentative="1">
      <w:start w:val="1"/>
      <w:numFmt w:val="aiueoFullWidth"/>
      <w:lvlText w:val="(%8)"/>
      <w:lvlJc w:val="left"/>
      <w:pPr>
        <w:ind w:left="3360" w:hanging="420"/>
      </w:pPr>
    </w:lvl>
    <w:lvl w:ilvl="8" w:tplc="CFB4DCEE" w:tentative="1">
      <w:start w:val="1"/>
      <w:numFmt w:val="decimalEnclosedCircle"/>
      <w:lvlText w:val="%9"/>
      <w:lvlJc w:val="left"/>
      <w:pPr>
        <w:ind w:left="3780" w:hanging="420"/>
      </w:pPr>
    </w:lvl>
  </w:abstractNum>
  <w:abstractNum w:abstractNumId="13" w15:restartNumberingAfterBreak="0">
    <w:nsid w:val="2D7115DA"/>
    <w:multiLevelType w:val="hybridMultilevel"/>
    <w:tmpl w:val="E6B436F8"/>
    <w:lvl w:ilvl="0" w:tplc="52D2D0AC">
      <w:start w:val="1"/>
      <w:numFmt w:val="decimal"/>
      <w:lvlText w:val="%1."/>
      <w:lvlJc w:val="left"/>
      <w:pPr>
        <w:ind w:left="420" w:hanging="420"/>
      </w:pPr>
    </w:lvl>
    <w:lvl w:ilvl="1" w:tplc="0CB2579A">
      <w:start w:val="1"/>
      <w:numFmt w:val="aiueoFullWidth"/>
      <w:lvlText w:val="(%2)"/>
      <w:lvlJc w:val="left"/>
      <w:pPr>
        <w:ind w:left="840" w:hanging="420"/>
      </w:pPr>
    </w:lvl>
    <w:lvl w:ilvl="2" w:tplc="1970435E" w:tentative="1">
      <w:start w:val="1"/>
      <w:numFmt w:val="decimalEnclosedCircle"/>
      <w:lvlText w:val="%3"/>
      <w:lvlJc w:val="left"/>
      <w:pPr>
        <w:ind w:left="1260" w:hanging="420"/>
      </w:pPr>
    </w:lvl>
    <w:lvl w:ilvl="3" w:tplc="B7CCC6B4" w:tentative="1">
      <w:start w:val="1"/>
      <w:numFmt w:val="decimal"/>
      <w:lvlText w:val="%4."/>
      <w:lvlJc w:val="left"/>
      <w:pPr>
        <w:ind w:left="1680" w:hanging="420"/>
      </w:pPr>
    </w:lvl>
    <w:lvl w:ilvl="4" w:tplc="803CF074" w:tentative="1">
      <w:start w:val="1"/>
      <w:numFmt w:val="aiueoFullWidth"/>
      <w:lvlText w:val="(%5)"/>
      <w:lvlJc w:val="left"/>
      <w:pPr>
        <w:ind w:left="2100" w:hanging="420"/>
      </w:pPr>
    </w:lvl>
    <w:lvl w:ilvl="5" w:tplc="20247A26" w:tentative="1">
      <w:start w:val="1"/>
      <w:numFmt w:val="decimalEnclosedCircle"/>
      <w:lvlText w:val="%6"/>
      <w:lvlJc w:val="left"/>
      <w:pPr>
        <w:ind w:left="2520" w:hanging="420"/>
      </w:pPr>
    </w:lvl>
    <w:lvl w:ilvl="6" w:tplc="620CF790" w:tentative="1">
      <w:start w:val="1"/>
      <w:numFmt w:val="decimal"/>
      <w:lvlText w:val="%7."/>
      <w:lvlJc w:val="left"/>
      <w:pPr>
        <w:ind w:left="2940" w:hanging="420"/>
      </w:pPr>
    </w:lvl>
    <w:lvl w:ilvl="7" w:tplc="D400C164" w:tentative="1">
      <w:start w:val="1"/>
      <w:numFmt w:val="aiueoFullWidth"/>
      <w:lvlText w:val="(%8)"/>
      <w:lvlJc w:val="left"/>
      <w:pPr>
        <w:ind w:left="3360" w:hanging="420"/>
      </w:pPr>
    </w:lvl>
    <w:lvl w:ilvl="8" w:tplc="A83A4010" w:tentative="1">
      <w:start w:val="1"/>
      <w:numFmt w:val="decimalEnclosedCircle"/>
      <w:lvlText w:val="%9"/>
      <w:lvlJc w:val="left"/>
      <w:pPr>
        <w:ind w:left="3780" w:hanging="420"/>
      </w:pPr>
    </w:lvl>
  </w:abstractNum>
  <w:abstractNum w:abstractNumId="14" w15:restartNumberingAfterBreak="0">
    <w:nsid w:val="371449E6"/>
    <w:multiLevelType w:val="multilevel"/>
    <w:tmpl w:val="D0560712"/>
    <w:lvl w:ilvl="0">
      <w:start w:val="1"/>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9B04702"/>
    <w:multiLevelType w:val="hybridMultilevel"/>
    <w:tmpl w:val="D9B0D73A"/>
    <w:lvl w:ilvl="0" w:tplc="4B1E40A4">
      <w:start w:val="1"/>
      <w:numFmt w:val="decimal"/>
      <w:lvlText w:val="%1."/>
      <w:lvlJc w:val="left"/>
      <w:pPr>
        <w:ind w:left="120" w:hanging="120"/>
      </w:pPr>
      <w:rPr>
        <w:rFonts w:hint="default"/>
      </w:rPr>
    </w:lvl>
    <w:lvl w:ilvl="1" w:tplc="293C36BC" w:tentative="1">
      <w:start w:val="1"/>
      <w:numFmt w:val="aiueoFullWidth"/>
      <w:lvlText w:val="(%2)"/>
      <w:lvlJc w:val="left"/>
      <w:pPr>
        <w:ind w:left="840" w:hanging="420"/>
      </w:pPr>
    </w:lvl>
    <w:lvl w:ilvl="2" w:tplc="3B9668E0" w:tentative="1">
      <w:start w:val="1"/>
      <w:numFmt w:val="decimalEnclosedCircle"/>
      <w:lvlText w:val="%3"/>
      <w:lvlJc w:val="left"/>
      <w:pPr>
        <w:ind w:left="1260" w:hanging="420"/>
      </w:pPr>
    </w:lvl>
    <w:lvl w:ilvl="3" w:tplc="C5143EE2" w:tentative="1">
      <w:start w:val="1"/>
      <w:numFmt w:val="decimal"/>
      <w:lvlText w:val="%4."/>
      <w:lvlJc w:val="left"/>
      <w:pPr>
        <w:ind w:left="1680" w:hanging="420"/>
      </w:pPr>
    </w:lvl>
    <w:lvl w:ilvl="4" w:tplc="BE7AEB72" w:tentative="1">
      <w:start w:val="1"/>
      <w:numFmt w:val="aiueoFullWidth"/>
      <w:lvlText w:val="(%5)"/>
      <w:lvlJc w:val="left"/>
      <w:pPr>
        <w:ind w:left="2100" w:hanging="420"/>
      </w:pPr>
    </w:lvl>
    <w:lvl w:ilvl="5" w:tplc="3A461FF4" w:tentative="1">
      <w:start w:val="1"/>
      <w:numFmt w:val="decimalEnclosedCircle"/>
      <w:lvlText w:val="%6"/>
      <w:lvlJc w:val="left"/>
      <w:pPr>
        <w:ind w:left="2520" w:hanging="420"/>
      </w:pPr>
    </w:lvl>
    <w:lvl w:ilvl="6" w:tplc="3CB8D206" w:tentative="1">
      <w:start w:val="1"/>
      <w:numFmt w:val="decimal"/>
      <w:lvlText w:val="%7."/>
      <w:lvlJc w:val="left"/>
      <w:pPr>
        <w:ind w:left="2940" w:hanging="420"/>
      </w:pPr>
    </w:lvl>
    <w:lvl w:ilvl="7" w:tplc="EC18FF84" w:tentative="1">
      <w:start w:val="1"/>
      <w:numFmt w:val="aiueoFullWidth"/>
      <w:lvlText w:val="(%8)"/>
      <w:lvlJc w:val="left"/>
      <w:pPr>
        <w:ind w:left="3360" w:hanging="420"/>
      </w:pPr>
    </w:lvl>
    <w:lvl w:ilvl="8" w:tplc="15466C0E" w:tentative="1">
      <w:start w:val="1"/>
      <w:numFmt w:val="decimalEnclosedCircle"/>
      <w:lvlText w:val="%9"/>
      <w:lvlJc w:val="left"/>
      <w:pPr>
        <w:ind w:left="3780" w:hanging="420"/>
      </w:pPr>
    </w:lvl>
  </w:abstractNum>
  <w:abstractNum w:abstractNumId="16" w15:restartNumberingAfterBreak="0">
    <w:nsid w:val="459F32E3"/>
    <w:multiLevelType w:val="hybridMultilevel"/>
    <w:tmpl w:val="E03AD60C"/>
    <w:lvl w:ilvl="0" w:tplc="2F58C488">
      <w:start w:val="1"/>
      <w:numFmt w:val="decimal"/>
      <w:lvlText w:val="%1."/>
      <w:lvlJc w:val="left"/>
      <w:pPr>
        <w:ind w:left="420" w:hanging="420"/>
      </w:pPr>
    </w:lvl>
    <w:lvl w:ilvl="1" w:tplc="3FF05B76" w:tentative="1">
      <w:start w:val="1"/>
      <w:numFmt w:val="aiueoFullWidth"/>
      <w:lvlText w:val="(%2)"/>
      <w:lvlJc w:val="left"/>
      <w:pPr>
        <w:ind w:left="840" w:hanging="420"/>
      </w:pPr>
    </w:lvl>
    <w:lvl w:ilvl="2" w:tplc="3A0E91D8" w:tentative="1">
      <w:start w:val="1"/>
      <w:numFmt w:val="decimalEnclosedCircle"/>
      <w:lvlText w:val="%3"/>
      <w:lvlJc w:val="left"/>
      <w:pPr>
        <w:ind w:left="1260" w:hanging="420"/>
      </w:pPr>
    </w:lvl>
    <w:lvl w:ilvl="3" w:tplc="83DE84A2" w:tentative="1">
      <w:start w:val="1"/>
      <w:numFmt w:val="decimal"/>
      <w:lvlText w:val="%4."/>
      <w:lvlJc w:val="left"/>
      <w:pPr>
        <w:ind w:left="1680" w:hanging="420"/>
      </w:pPr>
    </w:lvl>
    <w:lvl w:ilvl="4" w:tplc="CF7A1904" w:tentative="1">
      <w:start w:val="1"/>
      <w:numFmt w:val="aiueoFullWidth"/>
      <w:lvlText w:val="(%5)"/>
      <w:lvlJc w:val="left"/>
      <w:pPr>
        <w:ind w:left="2100" w:hanging="420"/>
      </w:pPr>
    </w:lvl>
    <w:lvl w:ilvl="5" w:tplc="F50C96AA" w:tentative="1">
      <w:start w:val="1"/>
      <w:numFmt w:val="decimalEnclosedCircle"/>
      <w:lvlText w:val="%6"/>
      <w:lvlJc w:val="left"/>
      <w:pPr>
        <w:ind w:left="2520" w:hanging="420"/>
      </w:pPr>
    </w:lvl>
    <w:lvl w:ilvl="6" w:tplc="8BDACD3E" w:tentative="1">
      <w:start w:val="1"/>
      <w:numFmt w:val="decimal"/>
      <w:lvlText w:val="%7."/>
      <w:lvlJc w:val="left"/>
      <w:pPr>
        <w:ind w:left="2940" w:hanging="420"/>
      </w:pPr>
    </w:lvl>
    <w:lvl w:ilvl="7" w:tplc="7CFC67B2" w:tentative="1">
      <w:start w:val="1"/>
      <w:numFmt w:val="aiueoFullWidth"/>
      <w:lvlText w:val="(%8)"/>
      <w:lvlJc w:val="left"/>
      <w:pPr>
        <w:ind w:left="3360" w:hanging="420"/>
      </w:pPr>
    </w:lvl>
    <w:lvl w:ilvl="8" w:tplc="AF562362" w:tentative="1">
      <w:start w:val="1"/>
      <w:numFmt w:val="decimalEnclosedCircle"/>
      <w:lvlText w:val="%9"/>
      <w:lvlJc w:val="left"/>
      <w:pPr>
        <w:ind w:left="3780" w:hanging="420"/>
      </w:pPr>
    </w:lvl>
  </w:abstractNum>
  <w:abstractNum w:abstractNumId="17" w15:restartNumberingAfterBreak="0">
    <w:nsid w:val="49214899"/>
    <w:multiLevelType w:val="hybridMultilevel"/>
    <w:tmpl w:val="0DD4BA4A"/>
    <w:lvl w:ilvl="0" w:tplc="486E1752">
      <w:start w:val="2"/>
      <w:numFmt w:val="decimal"/>
      <w:lvlText w:val="%1"/>
      <w:lvlJc w:val="left"/>
      <w:pPr>
        <w:ind w:left="360" w:hanging="360"/>
      </w:pPr>
      <w:rPr>
        <w:rFonts w:hint="default"/>
      </w:rPr>
    </w:lvl>
    <w:lvl w:ilvl="1" w:tplc="EC8A04DA" w:tentative="1">
      <w:start w:val="1"/>
      <w:numFmt w:val="aiueoFullWidth"/>
      <w:lvlText w:val="(%2)"/>
      <w:lvlJc w:val="left"/>
      <w:pPr>
        <w:ind w:left="840" w:hanging="420"/>
      </w:pPr>
    </w:lvl>
    <w:lvl w:ilvl="2" w:tplc="5B204B42" w:tentative="1">
      <w:start w:val="1"/>
      <w:numFmt w:val="decimalEnclosedCircle"/>
      <w:lvlText w:val="%3"/>
      <w:lvlJc w:val="left"/>
      <w:pPr>
        <w:ind w:left="1260" w:hanging="420"/>
      </w:pPr>
    </w:lvl>
    <w:lvl w:ilvl="3" w:tplc="B5680726" w:tentative="1">
      <w:start w:val="1"/>
      <w:numFmt w:val="decimal"/>
      <w:lvlText w:val="%4."/>
      <w:lvlJc w:val="left"/>
      <w:pPr>
        <w:ind w:left="1680" w:hanging="420"/>
      </w:pPr>
    </w:lvl>
    <w:lvl w:ilvl="4" w:tplc="B9D824E4" w:tentative="1">
      <w:start w:val="1"/>
      <w:numFmt w:val="aiueoFullWidth"/>
      <w:lvlText w:val="(%5)"/>
      <w:lvlJc w:val="left"/>
      <w:pPr>
        <w:ind w:left="2100" w:hanging="420"/>
      </w:pPr>
    </w:lvl>
    <w:lvl w:ilvl="5" w:tplc="80221774" w:tentative="1">
      <w:start w:val="1"/>
      <w:numFmt w:val="decimalEnclosedCircle"/>
      <w:lvlText w:val="%6"/>
      <w:lvlJc w:val="left"/>
      <w:pPr>
        <w:ind w:left="2520" w:hanging="420"/>
      </w:pPr>
    </w:lvl>
    <w:lvl w:ilvl="6" w:tplc="07D4CEF4" w:tentative="1">
      <w:start w:val="1"/>
      <w:numFmt w:val="decimal"/>
      <w:lvlText w:val="%7."/>
      <w:lvlJc w:val="left"/>
      <w:pPr>
        <w:ind w:left="2940" w:hanging="420"/>
      </w:pPr>
    </w:lvl>
    <w:lvl w:ilvl="7" w:tplc="F140CDFC" w:tentative="1">
      <w:start w:val="1"/>
      <w:numFmt w:val="aiueoFullWidth"/>
      <w:lvlText w:val="(%8)"/>
      <w:lvlJc w:val="left"/>
      <w:pPr>
        <w:ind w:left="3360" w:hanging="420"/>
      </w:pPr>
    </w:lvl>
    <w:lvl w:ilvl="8" w:tplc="FC5E2972" w:tentative="1">
      <w:start w:val="1"/>
      <w:numFmt w:val="decimalEnclosedCircle"/>
      <w:lvlText w:val="%9"/>
      <w:lvlJc w:val="left"/>
      <w:pPr>
        <w:ind w:left="3780" w:hanging="420"/>
      </w:pPr>
    </w:lvl>
  </w:abstractNum>
  <w:abstractNum w:abstractNumId="18" w15:restartNumberingAfterBreak="0">
    <w:nsid w:val="4B0A0F4D"/>
    <w:multiLevelType w:val="multilevel"/>
    <w:tmpl w:val="F544CF0E"/>
    <w:lvl w:ilvl="0">
      <w:start w:val="1"/>
      <w:numFmt w:val="decimal"/>
      <w:lvlText w:val="%1."/>
      <w:lvlJc w:val="left"/>
      <w:pPr>
        <w:ind w:left="360" w:hanging="360"/>
      </w:pPr>
      <w:rPr>
        <w:rFonts w:hint="default"/>
      </w:rPr>
    </w:lvl>
    <w:lvl w:ilvl="1">
      <w:start w:val="1"/>
      <w:numFmt w:val="decimal"/>
      <w:isLgl/>
      <w:lvlText w:val="4.%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C5A6AA9"/>
    <w:multiLevelType w:val="hybridMultilevel"/>
    <w:tmpl w:val="86F4D856"/>
    <w:lvl w:ilvl="0" w:tplc="E0606C96">
      <w:start w:val="1"/>
      <w:numFmt w:val="decimal"/>
      <w:lvlText w:val="%1."/>
      <w:lvlJc w:val="left"/>
      <w:pPr>
        <w:ind w:left="360" w:hanging="360"/>
      </w:pPr>
      <w:rPr>
        <w:rFonts w:hint="default"/>
      </w:rPr>
    </w:lvl>
    <w:lvl w:ilvl="1" w:tplc="4128FC64" w:tentative="1">
      <w:start w:val="1"/>
      <w:numFmt w:val="aiueoFullWidth"/>
      <w:lvlText w:val="(%2)"/>
      <w:lvlJc w:val="left"/>
      <w:pPr>
        <w:ind w:left="840" w:hanging="420"/>
      </w:pPr>
    </w:lvl>
    <w:lvl w:ilvl="2" w:tplc="2FCAA6AC" w:tentative="1">
      <w:start w:val="1"/>
      <w:numFmt w:val="decimalEnclosedCircle"/>
      <w:lvlText w:val="%3"/>
      <w:lvlJc w:val="left"/>
      <w:pPr>
        <w:ind w:left="1260" w:hanging="420"/>
      </w:pPr>
    </w:lvl>
    <w:lvl w:ilvl="3" w:tplc="C764E6D0" w:tentative="1">
      <w:start w:val="1"/>
      <w:numFmt w:val="decimal"/>
      <w:lvlText w:val="%4."/>
      <w:lvlJc w:val="left"/>
      <w:pPr>
        <w:ind w:left="1680" w:hanging="420"/>
      </w:pPr>
    </w:lvl>
    <w:lvl w:ilvl="4" w:tplc="569E3C0C" w:tentative="1">
      <w:start w:val="1"/>
      <w:numFmt w:val="aiueoFullWidth"/>
      <w:lvlText w:val="(%5)"/>
      <w:lvlJc w:val="left"/>
      <w:pPr>
        <w:ind w:left="2100" w:hanging="420"/>
      </w:pPr>
    </w:lvl>
    <w:lvl w:ilvl="5" w:tplc="F2E4B35A" w:tentative="1">
      <w:start w:val="1"/>
      <w:numFmt w:val="decimalEnclosedCircle"/>
      <w:lvlText w:val="%6"/>
      <w:lvlJc w:val="left"/>
      <w:pPr>
        <w:ind w:left="2520" w:hanging="420"/>
      </w:pPr>
    </w:lvl>
    <w:lvl w:ilvl="6" w:tplc="0C16F998" w:tentative="1">
      <w:start w:val="1"/>
      <w:numFmt w:val="decimal"/>
      <w:lvlText w:val="%7."/>
      <w:lvlJc w:val="left"/>
      <w:pPr>
        <w:ind w:left="2940" w:hanging="420"/>
      </w:pPr>
    </w:lvl>
    <w:lvl w:ilvl="7" w:tplc="FF2009C0" w:tentative="1">
      <w:start w:val="1"/>
      <w:numFmt w:val="aiueoFullWidth"/>
      <w:lvlText w:val="(%8)"/>
      <w:lvlJc w:val="left"/>
      <w:pPr>
        <w:ind w:left="3360" w:hanging="420"/>
      </w:pPr>
    </w:lvl>
    <w:lvl w:ilvl="8" w:tplc="52444DA4" w:tentative="1">
      <w:start w:val="1"/>
      <w:numFmt w:val="decimalEnclosedCircle"/>
      <w:lvlText w:val="%9"/>
      <w:lvlJc w:val="left"/>
      <w:pPr>
        <w:ind w:left="3780" w:hanging="420"/>
      </w:pPr>
    </w:lvl>
  </w:abstractNum>
  <w:abstractNum w:abstractNumId="20" w15:restartNumberingAfterBreak="0">
    <w:nsid w:val="4DDA5A20"/>
    <w:multiLevelType w:val="hybridMultilevel"/>
    <w:tmpl w:val="0FEE8046"/>
    <w:lvl w:ilvl="0" w:tplc="B9105448">
      <w:start w:val="1"/>
      <w:numFmt w:val="decimal"/>
      <w:lvlText w:val="4.%1"/>
      <w:lvlJc w:val="left"/>
      <w:pPr>
        <w:ind w:left="420" w:hanging="420"/>
      </w:pPr>
      <w:rPr>
        <w:rFonts w:hint="eastAsia"/>
      </w:rPr>
    </w:lvl>
    <w:lvl w:ilvl="1" w:tplc="CF80DF3E">
      <w:start w:val="1"/>
      <w:numFmt w:val="decimal"/>
      <w:lvlText w:val="4.%2"/>
      <w:lvlJc w:val="left"/>
      <w:pPr>
        <w:ind w:left="840" w:hanging="420"/>
      </w:pPr>
      <w:rPr>
        <w:rFonts w:hint="eastAsia"/>
      </w:rPr>
    </w:lvl>
    <w:lvl w:ilvl="2" w:tplc="054C9FEE" w:tentative="1">
      <w:start w:val="1"/>
      <w:numFmt w:val="decimalEnclosedCircle"/>
      <w:lvlText w:val="%3"/>
      <w:lvlJc w:val="left"/>
      <w:pPr>
        <w:ind w:left="1260" w:hanging="420"/>
      </w:pPr>
    </w:lvl>
    <w:lvl w:ilvl="3" w:tplc="E46E0672" w:tentative="1">
      <w:start w:val="1"/>
      <w:numFmt w:val="decimal"/>
      <w:lvlText w:val="%4."/>
      <w:lvlJc w:val="left"/>
      <w:pPr>
        <w:ind w:left="1680" w:hanging="420"/>
      </w:pPr>
    </w:lvl>
    <w:lvl w:ilvl="4" w:tplc="9FEA4AC8" w:tentative="1">
      <w:start w:val="1"/>
      <w:numFmt w:val="aiueoFullWidth"/>
      <w:lvlText w:val="(%5)"/>
      <w:lvlJc w:val="left"/>
      <w:pPr>
        <w:ind w:left="2100" w:hanging="420"/>
      </w:pPr>
    </w:lvl>
    <w:lvl w:ilvl="5" w:tplc="2EC21A78" w:tentative="1">
      <w:start w:val="1"/>
      <w:numFmt w:val="decimalEnclosedCircle"/>
      <w:lvlText w:val="%6"/>
      <w:lvlJc w:val="left"/>
      <w:pPr>
        <w:ind w:left="2520" w:hanging="420"/>
      </w:pPr>
    </w:lvl>
    <w:lvl w:ilvl="6" w:tplc="F35A47DC" w:tentative="1">
      <w:start w:val="1"/>
      <w:numFmt w:val="decimal"/>
      <w:lvlText w:val="%7."/>
      <w:lvlJc w:val="left"/>
      <w:pPr>
        <w:ind w:left="2940" w:hanging="420"/>
      </w:pPr>
    </w:lvl>
    <w:lvl w:ilvl="7" w:tplc="57A604F8" w:tentative="1">
      <w:start w:val="1"/>
      <w:numFmt w:val="aiueoFullWidth"/>
      <w:lvlText w:val="(%8)"/>
      <w:lvlJc w:val="left"/>
      <w:pPr>
        <w:ind w:left="3360" w:hanging="420"/>
      </w:pPr>
    </w:lvl>
    <w:lvl w:ilvl="8" w:tplc="0C06C3EC" w:tentative="1">
      <w:start w:val="1"/>
      <w:numFmt w:val="decimalEnclosedCircle"/>
      <w:lvlText w:val="%9"/>
      <w:lvlJc w:val="left"/>
      <w:pPr>
        <w:ind w:left="3780" w:hanging="420"/>
      </w:pPr>
    </w:lvl>
  </w:abstractNum>
  <w:abstractNum w:abstractNumId="21" w15:restartNumberingAfterBreak="0">
    <w:nsid w:val="50756928"/>
    <w:multiLevelType w:val="hybridMultilevel"/>
    <w:tmpl w:val="EF2A9C84"/>
    <w:lvl w:ilvl="0" w:tplc="76CE31A4">
      <w:start w:val="1"/>
      <w:numFmt w:val="decimal"/>
      <w:lvlText w:val="%1."/>
      <w:lvlJc w:val="left"/>
      <w:pPr>
        <w:ind w:left="420" w:hanging="420"/>
      </w:pPr>
    </w:lvl>
    <w:lvl w:ilvl="1" w:tplc="BDE23B34" w:tentative="1">
      <w:start w:val="1"/>
      <w:numFmt w:val="aiueoFullWidth"/>
      <w:lvlText w:val="(%2)"/>
      <w:lvlJc w:val="left"/>
      <w:pPr>
        <w:ind w:left="840" w:hanging="420"/>
      </w:pPr>
    </w:lvl>
    <w:lvl w:ilvl="2" w:tplc="C50E4782" w:tentative="1">
      <w:start w:val="1"/>
      <w:numFmt w:val="decimalEnclosedCircle"/>
      <w:lvlText w:val="%3"/>
      <w:lvlJc w:val="left"/>
      <w:pPr>
        <w:ind w:left="1260" w:hanging="420"/>
      </w:pPr>
    </w:lvl>
    <w:lvl w:ilvl="3" w:tplc="B7E68760" w:tentative="1">
      <w:start w:val="1"/>
      <w:numFmt w:val="decimal"/>
      <w:lvlText w:val="%4."/>
      <w:lvlJc w:val="left"/>
      <w:pPr>
        <w:ind w:left="1680" w:hanging="420"/>
      </w:pPr>
    </w:lvl>
    <w:lvl w:ilvl="4" w:tplc="D548D71E" w:tentative="1">
      <w:start w:val="1"/>
      <w:numFmt w:val="aiueoFullWidth"/>
      <w:lvlText w:val="(%5)"/>
      <w:lvlJc w:val="left"/>
      <w:pPr>
        <w:ind w:left="2100" w:hanging="420"/>
      </w:pPr>
    </w:lvl>
    <w:lvl w:ilvl="5" w:tplc="5C64DED0" w:tentative="1">
      <w:start w:val="1"/>
      <w:numFmt w:val="decimalEnclosedCircle"/>
      <w:lvlText w:val="%6"/>
      <w:lvlJc w:val="left"/>
      <w:pPr>
        <w:ind w:left="2520" w:hanging="420"/>
      </w:pPr>
    </w:lvl>
    <w:lvl w:ilvl="6" w:tplc="7358679C" w:tentative="1">
      <w:start w:val="1"/>
      <w:numFmt w:val="decimal"/>
      <w:lvlText w:val="%7."/>
      <w:lvlJc w:val="left"/>
      <w:pPr>
        <w:ind w:left="2940" w:hanging="420"/>
      </w:pPr>
    </w:lvl>
    <w:lvl w:ilvl="7" w:tplc="50A42300" w:tentative="1">
      <w:start w:val="1"/>
      <w:numFmt w:val="aiueoFullWidth"/>
      <w:lvlText w:val="(%8)"/>
      <w:lvlJc w:val="left"/>
      <w:pPr>
        <w:ind w:left="3360" w:hanging="420"/>
      </w:pPr>
    </w:lvl>
    <w:lvl w:ilvl="8" w:tplc="202CA776" w:tentative="1">
      <w:start w:val="1"/>
      <w:numFmt w:val="decimalEnclosedCircle"/>
      <w:lvlText w:val="%9"/>
      <w:lvlJc w:val="left"/>
      <w:pPr>
        <w:ind w:left="3780" w:hanging="420"/>
      </w:pPr>
    </w:lvl>
  </w:abstractNum>
  <w:abstractNum w:abstractNumId="22" w15:restartNumberingAfterBreak="0">
    <w:nsid w:val="5A4B26C8"/>
    <w:multiLevelType w:val="hybridMultilevel"/>
    <w:tmpl w:val="EDA4657A"/>
    <w:lvl w:ilvl="0" w:tplc="3E44072E">
      <w:start w:val="1"/>
      <w:numFmt w:val="decimal"/>
      <w:lvlText w:val="%1."/>
      <w:lvlJc w:val="left"/>
      <w:pPr>
        <w:ind w:left="420" w:hanging="420"/>
      </w:pPr>
    </w:lvl>
    <w:lvl w:ilvl="1" w:tplc="C4B4ACF6" w:tentative="1">
      <w:start w:val="1"/>
      <w:numFmt w:val="aiueoFullWidth"/>
      <w:lvlText w:val="(%2)"/>
      <w:lvlJc w:val="left"/>
      <w:pPr>
        <w:ind w:left="840" w:hanging="420"/>
      </w:pPr>
    </w:lvl>
    <w:lvl w:ilvl="2" w:tplc="DC263D9C" w:tentative="1">
      <w:start w:val="1"/>
      <w:numFmt w:val="decimalEnclosedCircle"/>
      <w:lvlText w:val="%3"/>
      <w:lvlJc w:val="left"/>
      <w:pPr>
        <w:ind w:left="1260" w:hanging="420"/>
      </w:pPr>
    </w:lvl>
    <w:lvl w:ilvl="3" w:tplc="09E04472" w:tentative="1">
      <w:start w:val="1"/>
      <w:numFmt w:val="decimal"/>
      <w:lvlText w:val="%4."/>
      <w:lvlJc w:val="left"/>
      <w:pPr>
        <w:ind w:left="1680" w:hanging="420"/>
      </w:pPr>
    </w:lvl>
    <w:lvl w:ilvl="4" w:tplc="15A007B2" w:tentative="1">
      <w:start w:val="1"/>
      <w:numFmt w:val="aiueoFullWidth"/>
      <w:lvlText w:val="(%5)"/>
      <w:lvlJc w:val="left"/>
      <w:pPr>
        <w:ind w:left="2100" w:hanging="420"/>
      </w:pPr>
    </w:lvl>
    <w:lvl w:ilvl="5" w:tplc="998C2E92" w:tentative="1">
      <w:start w:val="1"/>
      <w:numFmt w:val="decimalEnclosedCircle"/>
      <w:lvlText w:val="%6"/>
      <w:lvlJc w:val="left"/>
      <w:pPr>
        <w:ind w:left="2520" w:hanging="420"/>
      </w:pPr>
    </w:lvl>
    <w:lvl w:ilvl="6" w:tplc="E2C2BCA8" w:tentative="1">
      <w:start w:val="1"/>
      <w:numFmt w:val="decimal"/>
      <w:lvlText w:val="%7."/>
      <w:lvlJc w:val="left"/>
      <w:pPr>
        <w:ind w:left="2940" w:hanging="420"/>
      </w:pPr>
    </w:lvl>
    <w:lvl w:ilvl="7" w:tplc="FC6AF31C" w:tentative="1">
      <w:start w:val="1"/>
      <w:numFmt w:val="aiueoFullWidth"/>
      <w:lvlText w:val="(%8)"/>
      <w:lvlJc w:val="left"/>
      <w:pPr>
        <w:ind w:left="3360" w:hanging="420"/>
      </w:pPr>
    </w:lvl>
    <w:lvl w:ilvl="8" w:tplc="131A1142" w:tentative="1">
      <w:start w:val="1"/>
      <w:numFmt w:val="decimalEnclosedCircle"/>
      <w:lvlText w:val="%9"/>
      <w:lvlJc w:val="left"/>
      <w:pPr>
        <w:ind w:left="3780" w:hanging="420"/>
      </w:pPr>
    </w:lvl>
  </w:abstractNum>
  <w:abstractNum w:abstractNumId="23" w15:restartNumberingAfterBreak="0">
    <w:nsid w:val="5AAA0662"/>
    <w:multiLevelType w:val="hybridMultilevel"/>
    <w:tmpl w:val="25C42424"/>
    <w:lvl w:ilvl="0" w:tplc="8B56D306">
      <w:start w:val="1"/>
      <w:numFmt w:val="decimal"/>
      <w:lvlText w:val="%1."/>
      <w:lvlJc w:val="left"/>
      <w:pPr>
        <w:ind w:left="420" w:hanging="420"/>
      </w:pPr>
    </w:lvl>
    <w:lvl w:ilvl="1" w:tplc="38FC7918">
      <w:start w:val="1"/>
      <w:numFmt w:val="aiueoFullWidth"/>
      <w:lvlText w:val="(%2)"/>
      <w:lvlJc w:val="left"/>
      <w:pPr>
        <w:ind w:left="840" w:hanging="420"/>
      </w:pPr>
    </w:lvl>
    <w:lvl w:ilvl="2" w:tplc="10EC902E" w:tentative="1">
      <w:start w:val="1"/>
      <w:numFmt w:val="decimalEnclosedCircle"/>
      <w:lvlText w:val="%3"/>
      <w:lvlJc w:val="left"/>
      <w:pPr>
        <w:ind w:left="1260" w:hanging="420"/>
      </w:pPr>
    </w:lvl>
    <w:lvl w:ilvl="3" w:tplc="9C1A0170">
      <w:start w:val="1"/>
      <w:numFmt w:val="decimal"/>
      <w:lvlText w:val="%4."/>
      <w:lvlJc w:val="left"/>
      <w:pPr>
        <w:ind w:left="1680" w:hanging="420"/>
      </w:pPr>
    </w:lvl>
    <w:lvl w:ilvl="4" w:tplc="8C340EBC" w:tentative="1">
      <w:start w:val="1"/>
      <w:numFmt w:val="aiueoFullWidth"/>
      <w:lvlText w:val="(%5)"/>
      <w:lvlJc w:val="left"/>
      <w:pPr>
        <w:ind w:left="2100" w:hanging="420"/>
      </w:pPr>
    </w:lvl>
    <w:lvl w:ilvl="5" w:tplc="BB96FE40" w:tentative="1">
      <w:start w:val="1"/>
      <w:numFmt w:val="decimalEnclosedCircle"/>
      <w:lvlText w:val="%6"/>
      <w:lvlJc w:val="left"/>
      <w:pPr>
        <w:ind w:left="2520" w:hanging="420"/>
      </w:pPr>
    </w:lvl>
    <w:lvl w:ilvl="6" w:tplc="A6EE68C4" w:tentative="1">
      <w:start w:val="1"/>
      <w:numFmt w:val="decimal"/>
      <w:lvlText w:val="%7."/>
      <w:lvlJc w:val="left"/>
      <w:pPr>
        <w:ind w:left="2940" w:hanging="420"/>
      </w:pPr>
    </w:lvl>
    <w:lvl w:ilvl="7" w:tplc="AA309A2A" w:tentative="1">
      <w:start w:val="1"/>
      <w:numFmt w:val="aiueoFullWidth"/>
      <w:lvlText w:val="(%8)"/>
      <w:lvlJc w:val="left"/>
      <w:pPr>
        <w:ind w:left="3360" w:hanging="420"/>
      </w:pPr>
    </w:lvl>
    <w:lvl w:ilvl="8" w:tplc="E1644AA6" w:tentative="1">
      <w:start w:val="1"/>
      <w:numFmt w:val="decimalEnclosedCircle"/>
      <w:lvlText w:val="%9"/>
      <w:lvlJc w:val="left"/>
      <w:pPr>
        <w:ind w:left="3780" w:hanging="420"/>
      </w:pPr>
    </w:lvl>
  </w:abstractNum>
  <w:abstractNum w:abstractNumId="24" w15:restartNumberingAfterBreak="0">
    <w:nsid w:val="5BA04EA2"/>
    <w:multiLevelType w:val="hybridMultilevel"/>
    <w:tmpl w:val="BCFEE1A4"/>
    <w:lvl w:ilvl="0" w:tplc="CD96AD6C">
      <w:start w:val="1"/>
      <w:numFmt w:val="decimal"/>
      <w:lvlText w:val="%1."/>
      <w:lvlJc w:val="left"/>
      <w:pPr>
        <w:ind w:left="420" w:hanging="420"/>
      </w:pPr>
    </w:lvl>
    <w:lvl w:ilvl="1" w:tplc="73F26E0A" w:tentative="1">
      <w:start w:val="1"/>
      <w:numFmt w:val="aiueoFullWidth"/>
      <w:lvlText w:val="(%2)"/>
      <w:lvlJc w:val="left"/>
      <w:pPr>
        <w:ind w:left="840" w:hanging="420"/>
      </w:pPr>
    </w:lvl>
    <w:lvl w:ilvl="2" w:tplc="D778A08A" w:tentative="1">
      <w:start w:val="1"/>
      <w:numFmt w:val="decimalEnclosedCircle"/>
      <w:lvlText w:val="%3"/>
      <w:lvlJc w:val="left"/>
      <w:pPr>
        <w:ind w:left="1260" w:hanging="420"/>
      </w:pPr>
    </w:lvl>
    <w:lvl w:ilvl="3" w:tplc="5900AD9C" w:tentative="1">
      <w:start w:val="1"/>
      <w:numFmt w:val="decimal"/>
      <w:lvlText w:val="%4."/>
      <w:lvlJc w:val="left"/>
      <w:pPr>
        <w:ind w:left="1680" w:hanging="420"/>
      </w:pPr>
    </w:lvl>
    <w:lvl w:ilvl="4" w:tplc="AC2CA2E8" w:tentative="1">
      <w:start w:val="1"/>
      <w:numFmt w:val="aiueoFullWidth"/>
      <w:lvlText w:val="(%5)"/>
      <w:lvlJc w:val="left"/>
      <w:pPr>
        <w:ind w:left="2100" w:hanging="420"/>
      </w:pPr>
    </w:lvl>
    <w:lvl w:ilvl="5" w:tplc="09B27078" w:tentative="1">
      <w:start w:val="1"/>
      <w:numFmt w:val="decimalEnclosedCircle"/>
      <w:lvlText w:val="%6"/>
      <w:lvlJc w:val="left"/>
      <w:pPr>
        <w:ind w:left="2520" w:hanging="420"/>
      </w:pPr>
    </w:lvl>
    <w:lvl w:ilvl="6" w:tplc="444C6CF4" w:tentative="1">
      <w:start w:val="1"/>
      <w:numFmt w:val="decimal"/>
      <w:lvlText w:val="%7."/>
      <w:lvlJc w:val="left"/>
      <w:pPr>
        <w:ind w:left="2940" w:hanging="420"/>
      </w:pPr>
    </w:lvl>
    <w:lvl w:ilvl="7" w:tplc="6C14B390" w:tentative="1">
      <w:start w:val="1"/>
      <w:numFmt w:val="aiueoFullWidth"/>
      <w:lvlText w:val="(%8)"/>
      <w:lvlJc w:val="left"/>
      <w:pPr>
        <w:ind w:left="3360" w:hanging="420"/>
      </w:pPr>
    </w:lvl>
    <w:lvl w:ilvl="8" w:tplc="46B2AFFA" w:tentative="1">
      <w:start w:val="1"/>
      <w:numFmt w:val="decimalEnclosedCircle"/>
      <w:lvlText w:val="%9"/>
      <w:lvlJc w:val="left"/>
      <w:pPr>
        <w:ind w:left="3780" w:hanging="420"/>
      </w:pPr>
    </w:lvl>
  </w:abstractNum>
  <w:abstractNum w:abstractNumId="25" w15:restartNumberingAfterBreak="0">
    <w:nsid w:val="5E2747A4"/>
    <w:multiLevelType w:val="multilevel"/>
    <w:tmpl w:val="433002BE"/>
    <w:lvl w:ilvl="0">
      <w:start w:val="1"/>
      <w:numFmt w:val="decimal"/>
      <w:lvlText w:val="%1."/>
      <w:lvlJc w:val="left"/>
      <w:pPr>
        <w:ind w:left="420" w:hanging="420"/>
      </w:pPr>
    </w:lvl>
    <w:lvl w:ilvl="1">
      <w:start w:val="1"/>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800" w:hanging="1440"/>
      </w:pPr>
      <w:rPr>
        <w:rFonts w:hint="default"/>
      </w:rPr>
    </w:lvl>
  </w:abstractNum>
  <w:abstractNum w:abstractNumId="26" w15:restartNumberingAfterBreak="0">
    <w:nsid w:val="5FE5161D"/>
    <w:multiLevelType w:val="hybridMultilevel"/>
    <w:tmpl w:val="0B004566"/>
    <w:lvl w:ilvl="0" w:tplc="2CA6655C">
      <w:start w:val="1"/>
      <w:numFmt w:val="decimal"/>
      <w:lvlText w:val="%1."/>
      <w:lvlJc w:val="left"/>
      <w:pPr>
        <w:ind w:left="420" w:hanging="420"/>
      </w:pPr>
    </w:lvl>
    <w:lvl w:ilvl="1" w:tplc="DCB0FEC6" w:tentative="1">
      <w:start w:val="1"/>
      <w:numFmt w:val="aiueoFullWidth"/>
      <w:lvlText w:val="(%2)"/>
      <w:lvlJc w:val="left"/>
      <w:pPr>
        <w:ind w:left="840" w:hanging="420"/>
      </w:pPr>
    </w:lvl>
    <w:lvl w:ilvl="2" w:tplc="9B825876" w:tentative="1">
      <w:start w:val="1"/>
      <w:numFmt w:val="decimalEnclosedCircle"/>
      <w:lvlText w:val="%3"/>
      <w:lvlJc w:val="left"/>
      <w:pPr>
        <w:ind w:left="1260" w:hanging="420"/>
      </w:pPr>
    </w:lvl>
    <w:lvl w:ilvl="3" w:tplc="388CB6F4" w:tentative="1">
      <w:start w:val="1"/>
      <w:numFmt w:val="decimal"/>
      <w:lvlText w:val="%4."/>
      <w:lvlJc w:val="left"/>
      <w:pPr>
        <w:ind w:left="1680" w:hanging="420"/>
      </w:pPr>
    </w:lvl>
    <w:lvl w:ilvl="4" w:tplc="38101E6C" w:tentative="1">
      <w:start w:val="1"/>
      <w:numFmt w:val="aiueoFullWidth"/>
      <w:lvlText w:val="(%5)"/>
      <w:lvlJc w:val="left"/>
      <w:pPr>
        <w:ind w:left="2100" w:hanging="420"/>
      </w:pPr>
    </w:lvl>
    <w:lvl w:ilvl="5" w:tplc="61B4907A" w:tentative="1">
      <w:start w:val="1"/>
      <w:numFmt w:val="decimalEnclosedCircle"/>
      <w:lvlText w:val="%6"/>
      <w:lvlJc w:val="left"/>
      <w:pPr>
        <w:ind w:left="2520" w:hanging="420"/>
      </w:pPr>
    </w:lvl>
    <w:lvl w:ilvl="6" w:tplc="3A1CA114" w:tentative="1">
      <w:start w:val="1"/>
      <w:numFmt w:val="decimal"/>
      <w:lvlText w:val="%7."/>
      <w:lvlJc w:val="left"/>
      <w:pPr>
        <w:ind w:left="2940" w:hanging="420"/>
      </w:pPr>
    </w:lvl>
    <w:lvl w:ilvl="7" w:tplc="251640D6" w:tentative="1">
      <w:start w:val="1"/>
      <w:numFmt w:val="aiueoFullWidth"/>
      <w:lvlText w:val="(%8)"/>
      <w:lvlJc w:val="left"/>
      <w:pPr>
        <w:ind w:left="3360" w:hanging="420"/>
      </w:pPr>
    </w:lvl>
    <w:lvl w:ilvl="8" w:tplc="D28A9232" w:tentative="1">
      <w:start w:val="1"/>
      <w:numFmt w:val="decimalEnclosedCircle"/>
      <w:lvlText w:val="%9"/>
      <w:lvlJc w:val="left"/>
      <w:pPr>
        <w:ind w:left="3780" w:hanging="420"/>
      </w:pPr>
    </w:lvl>
  </w:abstractNum>
  <w:abstractNum w:abstractNumId="27" w15:restartNumberingAfterBreak="0">
    <w:nsid w:val="61634C1E"/>
    <w:multiLevelType w:val="hybridMultilevel"/>
    <w:tmpl w:val="C1521D1A"/>
    <w:lvl w:ilvl="0" w:tplc="D402E4A4">
      <w:start w:val="1"/>
      <w:numFmt w:val="decimal"/>
      <w:lvlText w:val="%1."/>
      <w:lvlJc w:val="left"/>
      <w:pPr>
        <w:ind w:left="360" w:hanging="360"/>
      </w:pPr>
      <w:rPr>
        <w:rFonts w:hint="default"/>
      </w:rPr>
    </w:lvl>
    <w:lvl w:ilvl="1" w:tplc="26F86978" w:tentative="1">
      <w:start w:val="1"/>
      <w:numFmt w:val="aiueoFullWidth"/>
      <w:lvlText w:val="(%2)"/>
      <w:lvlJc w:val="left"/>
      <w:pPr>
        <w:ind w:left="840" w:hanging="420"/>
      </w:pPr>
    </w:lvl>
    <w:lvl w:ilvl="2" w:tplc="A296ECB8" w:tentative="1">
      <w:start w:val="1"/>
      <w:numFmt w:val="decimalEnclosedCircle"/>
      <w:lvlText w:val="%3"/>
      <w:lvlJc w:val="left"/>
      <w:pPr>
        <w:ind w:left="1260" w:hanging="420"/>
      </w:pPr>
    </w:lvl>
    <w:lvl w:ilvl="3" w:tplc="E1EA658E" w:tentative="1">
      <w:start w:val="1"/>
      <w:numFmt w:val="decimal"/>
      <w:lvlText w:val="%4."/>
      <w:lvlJc w:val="left"/>
      <w:pPr>
        <w:ind w:left="1680" w:hanging="420"/>
      </w:pPr>
    </w:lvl>
    <w:lvl w:ilvl="4" w:tplc="77AEB4C2" w:tentative="1">
      <w:start w:val="1"/>
      <w:numFmt w:val="aiueoFullWidth"/>
      <w:lvlText w:val="(%5)"/>
      <w:lvlJc w:val="left"/>
      <w:pPr>
        <w:ind w:left="2100" w:hanging="420"/>
      </w:pPr>
    </w:lvl>
    <w:lvl w:ilvl="5" w:tplc="FD08A11A" w:tentative="1">
      <w:start w:val="1"/>
      <w:numFmt w:val="decimalEnclosedCircle"/>
      <w:lvlText w:val="%6"/>
      <w:lvlJc w:val="left"/>
      <w:pPr>
        <w:ind w:left="2520" w:hanging="420"/>
      </w:pPr>
    </w:lvl>
    <w:lvl w:ilvl="6" w:tplc="D4AC597A" w:tentative="1">
      <w:start w:val="1"/>
      <w:numFmt w:val="decimal"/>
      <w:lvlText w:val="%7."/>
      <w:lvlJc w:val="left"/>
      <w:pPr>
        <w:ind w:left="2940" w:hanging="420"/>
      </w:pPr>
    </w:lvl>
    <w:lvl w:ilvl="7" w:tplc="EE84D438" w:tentative="1">
      <w:start w:val="1"/>
      <w:numFmt w:val="aiueoFullWidth"/>
      <w:lvlText w:val="(%8)"/>
      <w:lvlJc w:val="left"/>
      <w:pPr>
        <w:ind w:left="3360" w:hanging="420"/>
      </w:pPr>
    </w:lvl>
    <w:lvl w:ilvl="8" w:tplc="0D84C762" w:tentative="1">
      <w:start w:val="1"/>
      <w:numFmt w:val="decimalEnclosedCircle"/>
      <w:lvlText w:val="%9"/>
      <w:lvlJc w:val="left"/>
      <w:pPr>
        <w:ind w:left="3780" w:hanging="420"/>
      </w:pPr>
    </w:lvl>
  </w:abstractNum>
  <w:abstractNum w:abstractNumId="28" w15:restartNumberingAfterBreak="0">
    <w:nsid w:val="69193293"/>
    <w:multiLevelType w:val="multilevel"/>
    <w:tmpl w:val="D734A84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6A2D1BC7"/>
    <w:multiLevelType w:val="hybridMultilevel"/>
    <w:tmpl w:val="2C0E8170"/>
    <w:lvl w:ilvl="0" w:tplc="17208E8E">
      <w:start w:val="1"/>
      <w:numFmt w:val="decimal"/>
      <w:lvlText w:val="%1."/>
      <w:lvlJc w:val="left"/>
      <w:pPr>
        <w:ind w:left="420" w:hanging="420"/>
      </w:pPr>
    </w:lvl>
    <w:lvl w:ilvl="1" w:tplc="8634F328">
      <w:start w:val="1"/>
      <w:numFmt w:val="aiueoFullWidth"/>
      <w:lvlText w:val="(%2)"/>
      <w:lvlJc w:val="left"/>
      <w:pPr>
        <w:ind w:left="840" w:hanging="420"/>
      </w:pPr>
    </w:lvl>
    <w:lvl w:ilvl="2" w:tplc="E084AD64" w:tentative="1">
      <w:start w:val="1"/>
      <w:numFmt w:val="decimalEnclosedCircle"/>
      <w:lvlText w:val="%3"/>
      <w:lvlJc w:val="left"/>
      <w:pPr>
        <w:ind w:left="1260" w:hanging="420"/>
      </w:pPr>
    </w:lvl>
    <w:lvl w:ilvl="3" w:tplc="8C04E42C">
      <w:start w:val="1"/>
      <w:numFmt w:val="decimal"/>
      <w:lvlText w:val="%4."/>
      <w:lvlJc w:val="left"/>
      <w:pPr>
        <w:ind w:left="1680" w:hanging="420"/>
      </w:pPr>
    </w:lvl>
    <w:lvl w:ilvl="4" w:tplc="FCC60088" w:tentative="1">
      <w:start w:val="1"/>
      <w:numFmt w:val="aiueoFullWidth"/>
      <w:lvlText w:val="(%5)"/>
      <w:lvlJc w:val="left"/>
      <w:pPr>
        <w:ind w:left="2100" w:hanging="420"/>
      </w:pPr>
    </w:lvl>
    <w:lvl w:ilvl="5" w:tplc="CE44C45E" w:tentative="1">
      <w:start w:val="1"/>
      <w:numFmt w:val="decimalEnclosedCircle"/>
      <w:lvlText w:val="%6"/>
      <w:lvlJc w:val="left"/>
      <w:pPr>
        <w:ind w:left="2520" w:hanging="420"/>
      </w:pPr>
    </w:lvl>
    <w:lvl w:ilvl="6" w:tplc="BE8C90DC" w:tentative="1">
      <w:start w:val="1"/>
      <w:numFmt w:val="decimal"/>
      <w:lvlText w:val="%7."/>
      <w:lvlJc w:val="left"/>
      <w:pPr>
        <w:ind w:left="2940" w:hanging="420"/>
      </w:pPr>
    </w:lvl>
    <w:lvl w:ilvl="7" w:tplc="CB0872FC" w:tentative="1">
      <w:start w:val="1"/>
      <w:numFmt w:val="aiueoFullWidth"/>
      <w:lvlText w:val="(%8)"/>
      <w:lvlJc w:val="left"/>
      <w:pPr>
        <w:ind w:left="3360" w:hanging="420"/>
      </w:pPr>
    </w:lvl>
    <w:lvl w:ilvl="8" w:tplc="B374042A" w:tentative="1">
      <w:start w:val="1"/>
      <w:numFmt w:val="decimalEnclosedCircle"/>
      <w:lvlText w:val="%9"/>
      <w:lvlJc w:val="left"/>
      <w:pPr>
        <w:ind w:left="3780" w:hanging="420"/>
      </w:pPr>
    </w:lvl>
  </w:abstractNum>
  <w:abstractNum w:abstractNumId="30" w15:restartNumberingAfterBreak="0">
    <w:nsid w:val="6BDA5C97"/>
    <w:multiLevelType w:val="hybridMultilevel"/>
    <w:tmpl w:val="9710A59A"/>
    <w:lvl w:ilvl="0" w:tplc="4F46BC16">
      <w:start w:val="1"/>
      <w:numFmt w:val="decimal"/>
      <w:lvlText w:val="%1."/>
      <w:lvlJc w:val="left"/>
      <w:pPr>
        <w:ind w:left="420" w:hanging="420"/>
      </w:pPr>
    </w:lvl>
    <w:lvl w:ilvl="1" w:tplc="452C1862" w:tentative="1">
      <w:start w:val="1"/>
      <w:numFmt w:val="aiueoFullWidth"/>
      <w:lvlText w:val="(%2)"/>
      <w:lvlJc w:val="left"/>
      <w:pPr>
        <w:ind w:left="840" w:hanging="420"/>
      </w:pPr>
    </w:lvl>
    <w:lvl w:ilvl="2" w:tplc="D87493EC" w:tentative="1">
      <w:start w:val="1"/>
      <w:numFmt w:val="decimalEnclosedCircle"/>
      <w:lvlText w:val="%3"/>
      <w:lvlJc w:val="left"/>
      <w:pPr>
        <w:ind w:left="1260" w:hanging="420"/>
      </w:pPr>
    </w:lvl>
    <w:lvl w:ilvl="3" w:tplc="544663AC" w:tentative="1">
      <w:start w:val="1"/>
      <w:numFmt w:val="decimal"/>
      <w:lvlText w:val="%4."/>
      <w:lvlJc w:val="left"/>
      <w:pPr>
        <w:ind w:left="1680" w:hanging="420"/>
      </w:pPr>
    </w:lvl>
    <w:lvl w:ilvl="4" w:tplc="3A96D714" w:tentative="1">
      <w:start w:val="1"/>
      <w:numFmt w:val="aiueoFullWidth"/>
      <w:lvlText w:val="(%5)"/>
      <w:lvlJc w:val="left"/>
      <w:pPr>
        <w:ind w:left="2100" w:hanging="420"/>
      </w:pPr>
    </w:lvl>
    <w:lvl w:ilvl="5" w:tplc="C7C68C4E" w:tentative="1">
      <w:start w:val="1"/>
      <w:numFmt w:val="decimalEnclosedCircle"/>
      <w:lvlText w:val="%6"/>
      <w:lvlJc w:val="left"/>
      <w:pPr>
        <w:ind w:left="2520" w:hanging="420"/>
      </w:pPr>
    </w:lvl>
    <w:lvl w:ilvl="6" w:tplc="2A94B99A" w:tentative="1">
      <w:start w:val="1"/>
      <w:numFmt w:val="decimal"/>
      <w:lvlText w:val="%7."/>
      <w:lvlJc w:val="left"/>
      <w:pPr>
        <w:ind w:left="2940" w:hanging="420"/>
      </w:pPr>
    </w:lvl>
    <w:lvl w:ilvl="7" w:tplc="BA980E9A" w:tentative="1">
      <w:start w:val="1"/>
      <w:numFmt w:val="aiueoFullWidth"/>
      <w:lvlText w:val="(%8)"/>
      <w:lvlJc w:val="left"/>
      <w:pPr>
        <w:ind w:left="3360" w:hanging="420"/>
      </w:pPr>
    </w:lvl>
    <w:lvl w:ilvl="8" w:tplc="66D2E62C" w:tentative="1">
      <w:start w:val="1"/>
      <w:numFmt w:val="decimalEnclosedCircle"/>
      <w:lvlText w:val="%9"/>
      <w:lvlJc w:val="left"/>
      <w:pPr>
        <w:ind w:left="3780" w:hanging="420"/>
      </w:pPr>
    </w:lvl>
  </w:abstractNum>
  <w:abstractNum w:abstractNumId="31" w15:restartNumberingAfterBreak="0">
    <w:nsid w:val="6CAD0574"/>
    <w:multiLevelType w:val="hybridMultilevel"/>
    <w:tmpl w:val="DBFCF452"/>
    <w:lvl w:ilvl="0" w:tplc="64B6F308">
      <w:start w:val="1"/>
      <w:numFmt w:val="decimal"/>
      <w:lvlText w:val="4.%1"/>
      <w:lvlJc w:val="left"/>
      <w:pPr>
        <w:ind w:left="840" w:hanging="420"/>
      </w:pPr>
      <w:rPr>
        <w:rFonts w:hint="eastAsia"/>
      </w:rPr>
    </w:lvl>
    <w:lvl w:ilvl="1" w:tplc="3028BD2C" w:tentative="1">
      <w:start w:val="1"/>
      <w:numFmt w:val="aiueoFullWidth"/>
      <w:lvlText w:val="(%2)"/>
      <w:lvlJc w:val="left"/>
      <w:pPr>
        <w:ind w:left="840" w:hanging="420"/>
      </w:pPr>
    </w:lvl>
    <w:lvl w:ilvl="2" w:tplc="DB92061E" w:tentative="1">
      <w:start w:val="1"/>
      <w:numFmt w:val="decimalEnclosedCircle"/>
      <w:lvlText w:val="%3"/>
      <w:lvlJc w:val="left"/>
      <w:pPr>
        <w:ind w:left="1260" w:hanging="420"/>
      </w:pPr>
    </w:lvl>
    <w:lvl w:ilvl="3" w:tplc="0F44147C" w:tentative="1">
      <w:start w:val="1"/>
      <w:numFmt w:val="decimal"/>
      <w:lvlText w:val="%4."/>
      <w:lvlJc w:val="left"/>
      <w:pPr>
        <w:ind w:left="1680" w:hanging="420"/>
      </w:pPr>
    </w:lvl>
    <w:lvl w:ilvl="4" w:tplc="266C4E70" w:tentative="1">
      <w:start w:val="1"/>
      <w:numFmt w:val="aiueoFullWidth"/>
      <w:lvlText w:val="(%5)"/>
      <w:lvlJc w:val="left"/>
      <w:pPr>
        <w:ind w:left="2100" w:hanging="420"/>
      </w:pPr>
    </w:lvl>
    <w:lvl w:ilvl="5" w:tplc="908603D8" w:tentative="1">
      <w:start w:val="1"/>
      <w:numFmt w:val="decimalEnclosedCircle"/>
      <w:lvlText w:val="%6"/>
      <w:lvlJc w:val="left"/>
      <w:pPr>
        <w:ind w:left="2520" w:hanging="420"/>
      </w:pPr>
    </w:lvl>
    <w:lvl w:ilvl="6" w:tplc="AE94D242" w:tentative="1">
      <w:start w:val="1"/>
      <w:numFmt w:val="decimal"/>
      <w:lvlText w:val="%7."/>
      <w:lvlJc w:val="left"/>
      <w:pPr>
        <w:ind w:left="2940" w:hanging="420"/>
      </w:pPr>
    </w:lvl>
    <w:lvl w:ilvl="7" w:tplc="CA92DBF0" w:tentative="1">
      <w:start w:val="1"/>
      <w:numFmt w:val="aiueoFullWidth"/>
      <w:lvlText w:val="(%8)"/>
      <w:lvlJc w:val="left"/>
      <w:pPr>
        <w:ind w:left="3360" w:hanging="420"/>
      </w:pPr>
    </w:lvl>
    <w:lvl w:ilvl="8" w:tplc="03DAFD60" w:tentative="1">
      <w:start w:val="1"/>
      <w:numFmt w:val="decimalEnclosedCircle"/>
      <w:lvlText w:val="%9"/>
      <w:lvlJc w:val="left"/>
      <w:pPr>
        <w:ind w:left="3780" w:hanging="420"/>
      </w:pPr>
    </w:lvl>
  </w:abstractNum>
  <w:abstractNum w:abstractNumId="32" w15:restartNumberingAfterBreak="0">
    <w:nsid w:val="721D1CE0"/>
    <w:multiLevelType w:val="hybridMultilevel"/>
    <w:tmpl w:val="CC4E5294"/>
    <w:lvl w:ilvl="0" w:tplc="7A2A2D20">
      <w:start w:val="1"/>
      <w:numFmt w:val="decimal"/>
      <w:lvlText w:val="%1."/>
      <w:lvlJc w:val="left"/>
      <w:pPr>
        <w:ind w:left="360" w:hanging="360"/>
      </w:pPr>
      <w:rPr>
        <w:rFonts w:hint="default"/>
      </w:rPr>
    </w:lvl>
    <w:lvl w:ilvl="1" w:tplc="94DAFB24" w:tentative="1">
      <w:start w:val="1"/>
      <w:numFmt w:val="aiueoFullWidth"/>
      <w:lvlText w:val="(%2)"/>
      <w:lvlJc w:val="left"/>
      <w:pPr>
        <w:ind w:left="840" w:hanging="420"/>
      </w:pPr>
    </w:lvl>
    <w:lvl w:ilvl="2" w:tplc="35B28068" w:tentative="1">
      <w:start w:val="1"/>
      <w:numFmt w:val="decimalEnclosedCircle"/>
      <w:lvlText w:val="%3"/>
      <w:lvlJc w:val="left"/>
      <w:pPr>
        <w:ind w:left="1260" w:hanging="420"/>
      </w:pPr>
    </w:lvl>
    <w:lvl w:ilvl="3" w:tplc="AC40C384" w:tentative="1">
      <w:start w:val="1"/>
      <w:numFmt w:val="decimal"/>
      <w:lvlText w:val="%4."/>
      <w:lvlJc w:val="left"/>
      <w:pPr>
        <w:ind w:left="1680" w:hanging="420"/>
      </w:pPr>
    </w:lvl>
    <w:lvl w:ilvl="4" w:tplc="3BA8053A" w:tentative="1">
      <w:start w:val="1"/>
      <w:numFmt w:val="aiueoFullWidth"/>
      <w:lvlText w:val="(%5)"/>
      <w:lvlJc w:val="left"/>
      <w:pPr>
        <w:ind w:left="2100" w:hanging="420"/>
      </w:pPr>
    </w:lvl>
    <w:lvl w:ilvl="5" w:tplc="D2663D42" w:tentative="1">
      <w:start w:val="1"/>
      <w:numFmt w:val="decimalEnclosedCircle"/>
      <w:lvlText w:val="%6"/>
      <w:lvlJc w:val="left"/>
      <w:pPr>
        <w:ind w:left="2520" w:hanging="420"/>
      </w:pPr>
    </w:lvl>
    <w:lvl w:ilvl="6" w:tplc="8CB46DB0" w:tentative="1">
      <w:start w:val="1"/>
      <w:numFmt w:val="decimal"/>
      <w:lvlText w:val="%7."/>
      <w:lvlJc w:val="left"/>
      <w:pPr>
        <w:ind w:left="2940" w:hanging="420"/>
      </w:pPr>
    </w:lvl>
    <w:lvl w:ilvl="7" w:tplc="8544F254" w:tentative="1">
      <w:start w:val="1"/>
      <w:numFmt w:val="aiueoFullWidth"/>
      <w:lvlText w:val="(%8)"/>
      <w:lvlJc w:val="left"/>
      <w:pPr>
        <w:ind w:left="3360" w:hanging="420"/>
      </w:pPr>
    </w:lvl>
    <w:lvl w:ilvl="8" w:tplc="3BCA3BE4" w:tentative="1">
      <w:start w:val="1"/>
      <w:numFmt w:val="decimalEnclosedCircle"/>
      <w:lvlText w:val="%9"/>
      <w:lvlJc w:val="left"/>
      <w:pPr>
        <w:ind w:left="3780" w:hanging="420"/>
      </w:pPr>
    </w:lvl>
  </w:abstractNum>
  <w:abstractNum w:abstractNumId="33" w15:restartNumberingAfterBreak="0">
    <w:nsid w:val="72A02CFE"/>
    <w:multiLevelType w:val="hybridMultilevel"/>
    <w:tmpl w:val="CB7E19BC"/>
    <w:lvl w:ilvl="0" w:tplc="21D0795A">
      <w:start w:val="1"/>
      <w:numFmt w:val="decimal"/>
      <w:lvlText w:val="%1."/>
      <w:lvlJc w:val="left"/>
      <w:pPr>
        <w:ind w:left="360" w:hanging="360"/>
      </w:pPr>
      <w:rPr>
        <w:rFonts w:hint="default"/>
      </w:rPr>
    </w:lvl>
    <w:lvl w:ilvl="1" w:tplc="0A5A8FEC" w:tentative="1">
      <w:start w:val="1"/>
      <w:numFmt w:val="aiueoFullWidth"/>
      <w:lvlText w:val="(%2)"/>
      <w:lvlJc w:val="left"/>
      <w:pPr>
        <w:ind w:left="840" w:hanging="420"/>
      </w:pPr>
    </w:lvl>
    <w:lvl w:ilvl="2" w:tplc="EE8AAC80" w:tentative="1">
      <w:start w:val="1"/>
      <w:numFmt w:val="decimalEnclosedCircle"/>
      <w:lvlText w:val="%3"/>
      <w:lvlJc w:val="left"/>
      <w:pPr>
        <w:ind w:left="1260" w:hanging="420"/>
      </w:pPr>
    </w:lvl>
    <w:lvl w:ilvl="3" w:tplc="38DA7482" w:tentative="1">
      <w:start w:val="1"/>
      <w:numFmt w:val="decimal"/>
      <w:lvlText w:val="%4."/>
      <w:lvlJc w:val="left"/>
      <w:pPr>
        <w:ind w:left="1680" w:hanging="420"/>
      </w:pPr>
    </w:lvl>
    <w:lvl w:ilvl="4" w:tplc="43A0A8D6" w:tentative="1">
      <w:start w:val="1"/>
      <w:numFmt w:val="aiueoFullWidth"/>
      <w:lvlText w:val="(%5)"/>
      <w:lvlJc w:val="left"/>
      <w:pPr>
        <w:ind w:left="2100" w:hanging="420"/>
      </w:pPr>
    </w:lvl>
    <w:lvl w:ilvl="5" w:tplc="9CEEDAF4" w:tentative="1">
      <w:start w:val="1"/>
      <w:numFmt w:val="decimalEnclosedCircle"/>
      <w:lvlText w:val="%6"/>
      <w:lvlJc w:val="left"/>
      <w:pPr>
        <w:ind w:left="2520" w:hanging="420"/>
      </w:pPr>
    </w:lvl>
    <w:lvl w:ilvl="6" w:tplc="41E66D92" w:tentative="1">
      <w:start w:val="1"/>
      <w:numFmt w:val="decimal"/>
      <w:lvlText w:val="%7."/>
      <w:lvlJc w:val="left"/>
      <w:pPr>
        <w:ind w:left="2940" w:hanging="420"/>
      </w:pPr>
    </w:lvl>
    <w:lvl w:ilvl="7" w:tplc="F1EC8D00" w:tentative="1">
      <w:start w:val="1"/>
      <w:numFmt w:val="aiueoFullWidth"/>
      <w:lvlText w:val="(%8)"/>
      <w:lvlJc w:val="left"/>
      <w:pPr>
        <w:ind w:left="3360" w:hanging="420"/>
      </w:pPr>
    </w:lvl>
    <w:lvl w:ilvl="8" w:tplc="A2CE6572" w:tentative="1">
      <w:start w:val="1"/>
      <w:numFmt w:val="decimalEnclosedCircle"/>
      <w:lvlText w:val="%9"/>
      <w:lvlJc w:val="left"/>
      <w:pPr>
        <w:ind w:left="3780" w:hanging="420"/>
      </w:pPr>
    </w:lvl>
  </w:abstractNum>
  <w:abstractNum w:abstractNumId="34" w15:restartNumberingAfterBreak="0">
    <w:nsid w:val="7B7E544F"/>
    <w:multiLevelType w:val="hybridMultilevel"/>
    <w:tmpl w:val="9CCA71CA"/>
    <w:lvl w:ilvl="0" w:tplc="26D2B810">
      <w:start w:val="2"/>
      <w:numFmt w:val="decimal"/>
      <w:lvlText w:val="%1"/>
      <w:lvlJc w:val="left"/>
      <w:pPr>
        <w:ind w:left="360" w:hanging="360"/>
      </w:pPr>
      <w:rPr>
        <w:rFonts w:hint="default"/>
      </w:rPr>
    </w:lvl>
    <w:lvl w:ilvl="1" w:tplc="C242165A" w:tentative="1">
      <w:start w:val="1"/>
      <w:numFmt w:val="aiueoFullWidth"/>
      <w:lvlText w:val="(%2)"/>
      <w:lvlJc w:val="left"/>
      <w:pPr>
        <w:ind w:left="840" w:hanging="420"/>
      </w:pPr>
    </w:lvl>
    <w:lvl w:ilvl="2" w:tplc="FF841D56" w:tentative="1">
      <w:start w:val="1"/>
      <w:numFmt w:val="decimalEnclosedCircle"/>
      <w:lvlText w:val="%3"/>
      <w:lvlJc w:val="left"/>
      <w:pPr>
        <w:ind w:left="1260" w:hanging="420"/>
      </w:pPr>
    </w:lvl>
    <w:lvl w:ilvl="3" w:tplc="F3E89934" w:tentative="1">
      <w:start w:val="1"/>
      <w:numFmt w:val="decimal"/>
      <w:lvlText w:val="%4."/>
      <w:lvlJc w:val="left"/>
      <w:pPr>
        <w:ind w:left="1680" w:hanging="420"/>
      </w:pPr>
    </w:lvl>
    <w:lvl w:ilvl="4" w:tplc="F5960BB4" w:tentative="1">
      <w:start w:val="1"/>
      <w:numFmt w:val="aiueoFullWidth"/>
      <w:lvlText w:val="(%5)"/>
      <w:lvlJc w:val="left"/>
      <w:pPr>
        <w:ind w:left="2100" w:hanging="420"/>
      </w:pPr>
    </w:lvl>
    <w:lvl w:ilvl="5" w:tplc="6C683EC8" w:tentative="1">
      <w:start w:val="1"/>
      <w:numFmt w:val="decimalEnclosedCircle"/>
      <w:lvlText w:val="%6"/>
      <w:lvlJc w:val="left"/>
      <w:pPr>
        <w:ind w:left="2520" w:hanging="420"/>
      </w:pPr>
    </w:lvl>
    <w:lvl w:ilvl="6" w:tplc="F71C7D7E" w:tentative="1">
      <w:start w:val="1"/>
      <w:numFmt w:val="decimal"/>
      <w:lvlText w:val="%7."/>
      <w:lvlJc w:val="left"/>
      <w:pPr>
        <w:ind w:left="2940" w:hanging="420"/>
      </w:pPr>
    </w:lvl>
    <w:lvl w:ilvl="7" w:tplc="F07EC8FC" w:tentative="1">
      <w:start w:val="1"/>
      <w:numFmt w:val="aiueoFullWidth"/>
      <w:lvlText w:val="(%8)"/>
      <w:lvlJc w:val="left"/>
      <w:pPr>
        <w:ind w:left="3360" w:hanging="420"/>
      </w:pPr>
    </w:lvl>
    <w:lvl w:ilvl="8" w:tplc="E7B6CFD4" w:tentative="1">
      <w:start w:val="1"/>
      <w:numFmt w:val="decimalEnclosedCircle"/>
      <w:lvlText w:val="%9"/>
      <w:lvlJc w:val="left"/>
      <w:pPr>
        <w:ind w:left="3780" w:hanging="420"/>
      </w:pPr>
    </w:lvl>
  </w:abstractNum>
  <w:num w:numId="1">
    <w:abstractNumId w:val="7"/>
  </w:num>
  <w:num w:numId="2">
    <w:abstractNumId w:val="4"/>
  </w:num>
  <w:num w:numId="3">
    <w:abstractNumId w:val="0"/>
  </w:num>
  <w:num w:numId="4">
    <w:abstractNumId w:val="21"/>
  </w:num>
  <w:num w:numId="5">
    <w:abstractNumId w:val="33"/>
  </w:num>
  <w:num w:numId="6">
    <w:abstractNumId w:val="27"/>
  </w:num>
  <w:num w:numId="7">
    <w:abstractNumId w:val="14"/>
  </w:num>
  <w:num w:numId="8">
    <w:abstractNumId w:val="32"/>
  </w:num>
  <w:num w:numId="9">
    <w:abstractNumId w:val="2"/>
  </w:num>
  <w:num w:numId="10">
    <w:abstractNumId w:val="34"/>
  </w:num>
  <w:num w:numId="11">
    <w:abstractNumId w:val="17"/>
  </w:num>
  <w:num w:numId="12">
    <w:abstractNumId w:val="5"/>
  </w:num>
  <w:num w:numId="13">
    <w:abstractNumId w:val="6"/>
  </w:num>
  <w:num w:numId="14">
    <w:abstractNumId w:val="28"/>
  </w:num>
  <w:num w:numId="15">
    <w:abstractNumId w:val="25"/>
  </w:num>
  <w:num w:numId="16">
    <w:abstractNumId w:val="15"/>
  </w:num>
  <w:num w:numId="17">
    <w:abstractNumId w:val="16"/>
  </w:num>
  <w:num w:numId="18">
    <w:abstractNumId w:val="19"/>
  </w:num>
  <w:num w:numId="19">
    <w:abstractNumId w:val="8"/>
  </w:num>
  <w:num w:numId="20">
    <w:abstractNumId w:val="9"/>
  </w:num>
  <w:num w:numId="21">
    <w:abstractNumId w:val="30"/>
  </w:num>
  <w:num w:numId="22">
    <w:abstractNumId w:val="12"/>
  </w:num>
  <w:num w:numId="23">
    <w:abstractNumId w:val="1"/>
  </w:num>
  <w:num w:numId="24">
    <w:abstractNumId w:val="11"/>
  </w:num>
  <w:num w:numId="25">
    <w:abstractNumId w:val="26"/>
  </w:num>
  <w:num w:numId="26">
    <w:abstractNumId w:val="24"/>
  </w:num>
  <w:num w:numId="27">
    <w:abstractNumId w:val="22"/>
  </w:num>
  <w:num w:numId="28">
    <w:abstractNumId w:val="13"/>
  </w:num>
  <w:num w:numId="29">
    <w:abstractNumId w:val="23"/>
  </w:num>
  <w:num w:numId="30">
    <w:abstractNumId w:val="29"/>
  </w:num>
  <w:num w:numId="31">
    <w:abstractNumId w:val="18"/>
  </w:num>
  <w:num w:numId="32">
    <w:abstractNumId w:val="20"/>
  </w:num>
  <w:num w:numId="33">
    <w:abstractNumId w:val="31"/>
  </w:num>
  <w:num w:numId="34">
    <w:abstractNumId w:val="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defaultTabStop w:val="835"/>
  <w:autoHyphenation/>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45A"/>
    <w:rsid w:val="00000CC2"/>
    <w:rsid w:val="00004CD1"/>
    <w:rsid w:val="00007D64"/>
    <w:rsid w:val="000121C2"/>
    <w:rsid w:val="00013E43"/>
    <w:rsid w:val="00015EE4"/>
    <w:rsid w:val="00016E55"/>
    <w:rsid w:val="00021F55"/>
    <w:rsid w:val="000318E1"/>
    <w:rsid w:val="00034497"/>
    <w:rsid w:val="000416C9"/>
    <w:rsid w:val="00044BEB"/>
    <w:rsid w:val="000473DE"/>
    <w:rsid w:val="00053D37"/>
    <w:rsid w:val="0006034C"/>
    <w:rsid w:val="00060B1D"/>
    <w:rsid w:val="00065014"/>
    <w:rsid w:val="00075712"/>
    <w:rsid w:val="00077A58"/>
    <w:rsid w:val="00080042"/>
    <w:rsid w:val="00080BCC"/>
    <w:rsid w:val="00082A9C"/>
    <w:rsid w:val="000839D0"/>
    <w:rsid w:val="0008400E"/>
    <w:rsid w:val="00090AB5"/>
    <w:rsid w:val="00091D84"/>
    <w:rsid w:val="000A073E"/>
    <w:rsid w:val="000A5954"/>
    <w:rsid w:val="000B7DDD"/>
    <w:rsid w:val="000C5DE6"/>
    <w:rsid w:val="000D1D33"/>
    <w:rsid w:val="000E02A7"/>
    <w:rsid w:val="000E25EE"/>
    <w:rsid w:val="000F15C7"/>
    <w:rsid w:val="000F427F"/>
    <w:rsid w:val="000F42D6"/>
    <w:rsid w:val="000F6B96"/>
    <w:rsid w:val="001009C3"/>
    <w:rsid w:val="00100D20"/>
    <w:rsid w:val="00103422"/>
    <w:rsid w:val="00103CA0"/>
    <w:rsid w:val="00107186"/>
    <w:rsid w:val="001072C1"/>
    <w:rsid w:val="001109B0"/>
    <w:rsid w:val="001111BE"/>
    <w:rsid w:val="0011695C"/>
    <w:rsid w:val="00116CB5"/>
    <w:rsid w:val="00121148"/>
    <w:rsid w:val="00126C85"/>
    <w:rsid w:val="00132B7E"/>
    <w:rsid w:val="00133BC6"/>
    <w:rsid w:val="00140836"/>
    <w:rsid w:val="00142373"/>
    <w:rsid w:val="00144EB1"/>
    <w:rsid w:val="00145465"/>
    <w:rsid w:val="0014606D"/>
    <w:rsid w:val="001502E5"/>
    <w:rsid w:val="0015114C"/>
    <w:rsid w:val="001566CF"/>
    <w:rsid w:val="00161517"/>
    <w:rsid w:val="0016385D"/>
    <w:rsid w:val="00174C00"/>
    <w:rsid w:val="00175ED6"/>
    <w:rsid w:val="0017751C"/>
    <w:rsid w:val="00180734"/>
    <w:rsid w:val="00181A80"/>
    <w:rsid w:val="001861F0"/>
    <w:rsid w:val="001A5D8D"/>
    <w:rsid w:val="001B1700"/>
    <w:rsid w:val="001C1155"/>
    <w:rsid w:val="001C7003"/>
    <w:rsid w:val="001C7EE2"/>
    <w:rsid w:val="001D0D24"/>
    <w:rsid w:val="001D0D3C"/>
    <w:rsid w:val="001D311D"/>
    <w:rsid w:val="001E0179"/>
    <w:rsid w:val="001E0ACD"/>
    <w:rsid w:val="001E1596"/>
    <w:rsid w:val="001E727B"/>
    <w:rsid w:val="001F14D2"/>
    <w:rsid w:val="001F4971"/>
    <w:rsid w:val="001F739F"/>
    <w:rsid w:val="00216171"/>
    <w:rsid w:val="002205C9"/>
    <w:rsid w:val="00220854"/>
    <w:rsid w:val="00221622"/>
    <w:rsid w:val="00221698"/>
    <w:rsid w:val="00223772"/>
    <w:rsid w:val="00225DD2"/>
    <w:rsid w:val="00235816"/>
    <w:rsid w:val="00235BD1"/>
    <w:rsid w:val="00237A44"/>
    <w:rsid w:val="002439A7"/>
    <w:rsid w:val="0024405A"/>
    <w:rsid w:val="002445AA"/>
    <w:rsid w:val="0024595F"/>
    <w:rsid w:val="0024777D"/>
    <w:rsid w:val="00247F21"/>
    <w:rsid w:val="00255DC4"/>
    <w:rsid w:val="0026500E"/>
    <w:rsid w:val="002806A1"/>
    <w:rsid w:val="002A0A5F"/>
    <w:rsid w:val="002A12CB"/>
    <w:rsid w:val="002A1CC8"/>
    <w:rsid w:val="002A43BB"/>
    <w:rsid w:val="002A69A8"/>
    <w:rsid w:val="002A73ED"/>
    <w:rsid w:val="002B118B"/>
    <w:rsid w:val="002B22CF"/>
    <w:rsid w:val="002B29FE"/>
    <w:rsid w:val="002B2AB2"/>
    <w:rsid w:val="002B2B3E"/>
    <w:rsid w:val="002C5B68"/>
    <w:rsid w:val="002C6C13"/>
    <w:rsid w:val="002D35B0"/>
    <w:rsid w:val="002D5642"/>
    <w:rsid w:val="002D6879"/>
    <w:rsid w:val="002E0A5F"/>
    <w:rsid w:val="002E0AB7"/>
    <w:rsid w:val="002E13C4"/>
    <w:rsid w:val="002E321C"/>
    <w:rsid w:val="002E4936"/>
    <w:rsid w:val="002E776A"/>
    <w:rsid w:val="002F10E0"/>
    <w:rsid w:val="002F227E"/>
    <w:rsid w:val="00302601"/>
    <w:rsid w:val="00303CD8"/>
    <w:rsid w:val="0030566A"/>
    <w:rsid w:val="00307519"/>
    <w:rsid w:val="003075F2"/>
    <w:rsid w:val="00310538"/>
    <w:rsid w:val="00314262"/>
    <w:rsid w:val="00314AF0"/>
    <w:rsid w:val="00316F47"/>
    <w:rsid w:val="00320FF4"/>
    <w:rsid w:val="0032512A"/>
    <w:rsid w:val="00325B3E"/>
    <w:rsid w:val="00326303"/>
    <w:rsid w:val="003268D7"/>
    <w:rsid w:val="00327732"/>
    <w:rsid w:val="00327DA4"/>
    <w:rsid w:val="0033410F"/>
    <w:rsid w:val="00336B4C"/>
    <w:rsid w:val="0034146C"/>
    <w:rsid w:val="00343133"/>
    <w:rsid w:val="00346AB8"/>
    <w:rsid w:val="003511B5"/>
    <w:rsid w:val="00354218"/>
    <w:rsid w:val="00357D23"/>
    <w:rsid w:val="00357E64"/>
    <w:rsid w:val="0036317F"/>
    <w:rsid w:val="00370ED2"/>
    <w:rsid w:val="003743B1"/>
    <w:rsid w:val="00380C46"/>
    <w:rsid w:val="003917D7"/>
    <w:rsid w:val="0039230D"/>
    <w:rsid w:val="00394953"/>
    <w:rsid w:val="003961B9"/>
    <w:rsid w:val="00396737"/>
    <w:rsid w:val="003A10EF"/>
    <w:rsid w:val="003A46CD"/>
    <w:rsid w:val="003B36F6"/>
    <w:rsid w:val="003C530C"/>
    <w:rsid w:val="003C569D"/>
    <w:rsid w:val="003C77EA"/>
    <w:rsid w:val="003D4728"/>
    <w:rsid w:val="003D63B8"/>
    <w:rsid w:val="003D7164"/>
    <w:rsid w:val="003D7768"/>
    <w:rsid w:val="003E232B"/>
    <w:rsid w:val="003E2868"/>
    <w:rsid w:val="003E6AC7"/>
    <w:rsid w:val="00400002"/>
    <w:rsid w:val="004014F2"/>
    <w:rsid w:val="00405F88"/>
    <w:rsid w:val="00410534"/>
    <w:rsid w:val="00421022"/>
    <w:rsid w:val="0042700B"/>
    <w:rsid w:val="00435302"/>
    <w:rsid w:val="00437441"/>
    <w:rsid w:val="00441DF6"/>
    <w:rsid w:val="00443AED"/>
    <w:rsid w:val="00457A31"/>
    <w:rsid w:val="0046060E"/>
    <w:rsid w:val="00466C50"/>
    <w:rsid w:val="00467002"/>
    <w:rsid w:val="00467426"/>
    <w:rsid w:val="0047037E"/>
    <w:rsid w:val="00471E2E"/>
    <w:rsid w:val="004731E9"/>
    <w:rsid w:val="00473D5E"/>
    <w:rsid w:val="00473E02"/>
    <w:rsid w:val="00485E0F"/>
    <w:rsid w:val="00492103"/>
    <w:rsid w:val="004939EC"/>
    <w:rsid w:val="004A2505"/>
    <w:rsid w:val="004B6216"/>
    <w:rsid w:val="004B62FD"/>
    <w:rsid w:val="004C401B"/>
    <w:rsid w:val="004D1602"/>
    <w:rsid w:val="004D62C7"/>
    <w:rsid w:val="004E02E4"/>
    <w:rsid w:val="004E0D8B"/>
    <w:rsid w:val="004E5137"/>
    <w:rsid w:val="004E51C9"/>
    <w:rsid w:val="004E68D8"/>
    <w:rsid w:val="004E7AEE"/>
    <w:rsid w:val="004F73C0"/>
    <w:rsid w:val="004F7460"/>
    <w:rsid w:val="00503B6D"/>
    <w:rsid w:val="00512FFD"/>
    <w:rsid w:val="00513010"/>
    <w:rsid w:val="0051367F"/>
    <w:rsid w:val="005207A8"/>
    <w:rsid w:val="00524094"/>
    <w:rsid w:val="00530C14"/>
    <w:rsid w:val="005359A7"/>
    <w:rsid w:val="00536775"/>
    <w:rsid w:val="005462E0"/>
    <w:rsid w:val="00547061"/>
    <w:rsid w:val="00555E5E"/>
    <w:rsid w:val="005616BD"/>
    <w:rsid w:val="00561C2D"/>
    <w:rsid w:val="00561DB6"/>
    <w:rsid w:val="00564759"/>
    <w:rsid w:val="005665FD"/>
    <w:rsid w:val="00566916"/>
    <w:rsid w:val="00567B51"/>
    <w:rsid w:val="00573645"/>
    <w:rsid w:val="00582C14"/>
    <w:rsid w:val="005915D4"/>
    <w:rsid w:val="00593384"/>
    <w:rsid w:val="00595AC5"/>
    <w:rsid w:val="005A132A"/>
    <w:rsid w:val="005A675A"/>
    <w:rsid w:val="005A6FF7"/>
    <w:rsid w:val="005B48AC"/>
    <w:rsid w:val="005C2F7F"/>
    <w:rsid w:val="005C3069"/>
    <w:rsid w:val="005C3950"/>
    <w:rsid w:val="005D0045"/>
    <w:rsid w:val="005D3AAE"/>
    <w:rsid w:val="005F1042"/>
    <w:rsid w:val="005F1F1D"/>
    <w:rsid w:val="005F2C32"/>
    <w:rsid w:val="005F51BA"/>
    <w:rsid w:val="005F6251"/>
    <w:rsid w:val="005F6E84"/>
    <w:rsid w:val="0060091E"/>
    <w:rsid w:val="00602F6D"/>
    <w:rsid w:val="00604C88"/>
    <w:rsid w:val="0060531A"/>
    <w:rsid w:val="006141E5"/>
    <w:rsid w:val="006145F9"/>
    <w:rsid w:val="0061652E"/>
    <w:rsid w:val="00617138"/>
    <w:rsid w:val="00617574"/>
    <w:rsid w:val="00622862"/>
    <w:rsid w:val="00626037"/>
    <w:rsid w:val="0062792C"/>
    <w:rsid w:val="00635040"/>
    <w:rsid w:val="00635EED"/>
    <w:rsid w:val="00651A48"/>
    <w:rsid w:val="006525CE"/>
    <w:rsid w:val="00664A76"/>
    <w:rsid w:val="0066743C"/>
    <w:rsid w:val="00667A92"/>
    <w:rsid w:val="0067150E"/>
    <w:rsid w:val="0067176D"/>
    <w:rsid w:val="00673569"/>
    <w:rsid w:val="00675A3C"/>
    <w:rsid w:val="00682ABD"/>
    <w:rsid w:val="00691DDA"/>
    <w:rsid w:val="006948A4"/>
    <w:rsid w:val="00696A61"/>
    <w:rsid w:val="006A0C14"/>
    <w:rsid w:val="006A5457"/>
    <w:rsid w:val="006A6358"/>
    <w:rsid w:val="006B1B12"/>
    <w:rsid w:val="006C329A"/>
    <w:rsid w:val="006C390B"/>
    <w:rsid w:val="006C409D"/>
    <w:rsid w:val="006C4CF2"/>
    <w:rsid w:val="006D0A2B"/>
    <w:rsid w:val="006D0DA2"/>
    <w:rsid w:val="006D5A1C"/>
    <w:rsid w:val="006D6398"/>
    <w:rsid w:val="006D771E"/>
    <w:rsid w:val="006E043B"/>
    <w:rsid w:val="006F2B46"/>
    <w:rsid w:val="006F3B48"/>
    <w:rsid w:val="006F521F"/>
    <w:rsid w:val="006F7935"/>
    <w:rsid w:val="00701B9A"/>
    <w:rsid w:val="007072D0"/>
    <w:rsid w:val="0071051A"/>
    <w:rsid w:val="00711B5D"/>
    <w:rsid w:val="007151A4"/>
    <w:rsid w:val="007164FA"/>
    <w:rsid w:val="00721492"/>
    <w:rsid w:val="0072646A"/>
    <w:rsid w:val="00733669"/>
    <w:rsid w:val="00740C5D"/>
    <w:rsid w:val="007412F6"/>
    <w:rsid w:val="007423DB"/>
    <w:rsid w:val="00747833"/>
    <w:rsid w:val="00755752"/>
    <w:rsid w:val="0076222F"/>
    <w:rsid w:val="00762C14"/>
    <w:rsid w:val="00765C0D"/>
    <w:rsid w:val="00766363"/>
    <w:rsid w:val="00772485"/>
    <w:rsid w:val="007802C4"/>
    <w:rsid w:val="00791420"/>
    <w:rsid w:val="007944ED"/>
    <w:rsid w:val="00794DEB"/>
    <w:rsid w:val="00795618"/>
    <w:rsid w:val="007A76BD"/>
    <w:rsid w:val="007A7A5A"/>
    <w:rsid w:val="007B3D17"/>
    <w:rsid w:val="007B5CF7"/>
    <w:rsid w:val="007C4FDF"/>
    <w:rsid w:val="007D478C"/>
    <w:rsid w:val="007D55E7"/>
    <w:rsid w:val="007D5DD3"/>
    <w:rsid w:val="007D5E11"/>
    <w:rsid w:val="007D7653"/>
    <w:rsid w:val="007E12D1"/>
    <w:rsid w:val="007E28D6"/>
    <w:rsid w:val="007E3467"/>
    <w:rsid w:val="007E692D"/>
    <w:rsid w:val="007E78AD"/>
    <w:rsid w:val="007F7701"/>
    <w:rsid w:val="007F7E9D"/>
    <w:rsid w:val="00801D5C"/>
    <w:rsid w:val="00803250"/>
    <w:rsid w:val="0080544F"/>
    <w:rsid w:val="00806385"/>
    <w:rsid w:val="0081246A"/>
    <w:rsid w:val="0081579E"/>
    <w:rsid w:val="00820EAE"/>
    <w:rsid w:val="00821742"/>
    <w:rsid w:val="00822975"/>
    <w:rsid w:val="00837B75"/>
    <w:rsid w:val="00842C9F"/>
    <w:rsid w:val="00844BE1"/>
    <w:rsid w:val="00856E34"/>
    <w:rsid w:val="00857820"/>
    <w:rsid w:val="00870B8D"/>
    <w:rsid w:val="0088365E"/>
    <w:rsid w:val="00885DBF"/>
    <w:rsid w:val="00890E5A"/>
    <w:rsid w:val="008946E4"/>
    <w:rsid w:val="008A1186"/>
    <w:rsid w:val="008A1F58"/>
    <w:rsid w:val="008A6A0E"/>
    <w:rsid w:val="008A7149"/>
    <w:rsid w:val="008A767C"/>
    <w:rsid w:val="008B04BC"/>
    <w:rsid w:val="008B5F2C"/>
    <w:rsid w:val="008C0EAF"/>
    <w:rsid w:val="008C1F2C"/>
    <w:rsid w:val="008C3A42"/>
    <w:rsid w:val="008C77C5"/>
    <w:rsid w:val="008C7981"/>
    <w:rsid w:val="008D129A"/>
    <w:rsid w:val="008D3A7A"/>
    <w:rsid w:val="008D3DED"/>
    <w:rsid w:val="008E5734"/>
    <w:rsid w:val="008E57F3"/>
    <w:rsid w:val="009049B8"/>
    <w:rsid w:val="00904E69"/>
    <w:rsid w:val="00905345"/>
    <w:rsid w:val="00914FE5"/>
    <w:rsid w:val="00930368"/>
    <w:rsid w:val="00930C51"/>
    <w:rsid w:val="00936CCE"/>
    <w:rsid w:val="009371C1"/>
    <w:rsid w:val="0094005F"/>
    <w:rsid w:val="00942030"/>
    <w:rsid w:val="00943262"/>
    <w:rsid w:val="00950C6E"/>
    <w:rsid w:val="009514B7"/>
    <w:rsid w:val="00952125"/>
    <w:rsid w:val="00957127"/>
    <w:rsid w:val="009616D8"/>
    <w:rsid w:val="009628EB"/>
    <w:rsid w:val="0097336D"/>
    <w:rsid w:val="009736FF"/>
    <w:rsid w:val="00974E06"/>
    <w:rsid w:val="00975AD5"/>
    <w:rsid w:val="0097756E"/>
    <w:rsid w:val="009817BE"/>
    <w:rsid w:val="00991515"/>
    <w:rsid w:val="0099252C"/>
    <w:rsid w:val="009A20F7"/>
    <w:rsid w:val="009A6BF2"/>
    <w:rsid w:val="009B64D4"/>
    <w:rsid w:val="009C2190"/>
    <w:rsid w:val="009C3DC7"/>
    <w:rsid w:val="009C62F4"/>
    <w:rsid w:val="009C7375"/>
    <w:rsid w:val="009D16E7"/>
    <w:rsid w:val="009D5CE6"/>
    <w:rsid w:val="009D5F1F"/>
    <w:rsid w:val="009D7552"/>
    <w:rsid w:val="009D77B3"/>
    <w:rsid w:val="009D7E09"/>
    <w:rsid w:val="009E3BFA"/>
    <w:rsid w:val="009E7FAC"/>
    <w:rsid w:val="009F7B7F"/>
    <w:rsid w:val="00A00F70"/>
    <w:rsid w:val="00A01522"/>
    <w:rsid w:val="00A0387F"/>
    <w:rsid w:val="00A03C71"/>
    <w:rsid w:val="00A21FEF"/>
    <w:rsid w:val="00A23576"/>
    <w:rsid w:val="00A31D9F"/>
    <w:rsid w:val="00A36E23"/>
    <w:rsid w:val="00A37BC3"/>
    <w:rsid w:val="00A4228F"/>
    <w:rsid w:val="00A52CB7"/>
    <w:rsid w:val="00A60747"/>
    <w:rsid w:val="00A60906"/>
    <w:rsid w:val="00A61AF0"/>
    <w:rsid w:val="00A61C97"/>
    <w:rsid w:val="00A628A9"/>
    <w:rsid w:val="00A667FF"/>
    <w:rsid w:val="00A741F2"/>
    <w:rsid w:val="00A76090"/>
    <w:rsid w:val="00A8349E"/>
    <w:rsid w:val="00A862B2"/>
    <w:rsid w:val="00A86FB6"/>
    <w:rsid w:val="00A910FB"/>
    <w:rsid w:val="00A93F4A"/>
    <w:rsid w:val="00AA2ABC"/>
    <w:rsid w:val="00AA3704"/>
    <w:rsid w:val="00AA7020"/>
    <w:rsid w:val="00AB422C"/>
    <w:rsid w:val="00AB46B2"/>
    <w:rsid w:val="00AB5724"/>
    <w:rsid w:val="00AB6FF4"/>
    <w:rsid w:val="00AC07DB"/>
    <w:rsid w:val="00AC0B1A"/>
    <w:rsid w:val="00AC242E"/>
    <w:rsid w:val="00AC531E"/>
    <w:rsid w:val="00AD1263"/>
    <w:rsid w:val="00AD3388"/>
    <w:rsid w:val="00AE61C9"/>
    <w:rsid w:val="00B01763"/>
    <w:rsid w:val="00B10647"/>
    <w:rsid w:val="00B139BE"/>
    <w:rsid w:val="00B206B9"/>
    <w:rsid w:val="00B32B47"/>
    <w:rsid w:val="00B344D4"/>
    <w:rsid w:val="00B42D39"/>
    <w:rsid w:val="00B43D16"/>
    <w:rsid w:val="00B46BC5"/>
    <w:rsid w:val="00B50A72"/>
    <w:rsid w:val="00B519C3"/>
    <w:rsid w:val="00B52437"/>
    <w:rsid w:val="00B61550"/>
    <w:rsid w:val="00B66022"/>
    <w:rsid w:val="00B66180"/>
    <w:rsid w:val="00B66E5F"/>
    <w:rsid w:val="00B762A9"/>
    <w:rsid w:val="00B81443"/>
    <w:rsid w:val="00B874D2"/>
    <w:rsid w:val="00B969AD"/>
    <w:rsid w:val="00BA64BC"/>
    <w:rsid w:val="00BB0DAD"/>
    <w:rsid w:val="00BB24EB"/>
    <w:rsid w:val="00BB4870"/>
    <w:rsid w:val="00BB500D"/>
    <w:rsid w:val="00BB689B"/>
    <w:rsid w:val="00BC0462"/>
    <w:rsid w:val="00BC1842"/>
    <w:rsid w:val="00BD2C2F"/>
    <w:rsid w:val="00BE1BF4"/>
    <w:rsid w:val="00BF0C87"/>
    <w:rsid w:val="00BF7F94"/>
    <w:rsid w:val="00C0281D"/>
    <w:rsid w:val="00C07241"/>
    <w:rsid w:val="00C10DB3"/>
    <w:rsid w:val="00C214C5"/>
    <w:rsid w:val="00C34620"/>
    <w:rsid w:val="00C35197"/>
    <w:rsid w:val="00C37798"/>
    <w:rsid w:val="00C44301"/>
    <w:rsid w:val="00C460CA"/>
    <w:rsid w:val="00C4637F"/>
    <w:rsid w:val="00C558A7"/>
    <w:rsid w:val="00C568A8"/>
    <w:rsid w:val="00C56F07"/>
    <w:rsid w:val="00C570BA"/>
    <w:rsid w:val="00C57C50"/>
    <w:rsid w:val="00C6598B"/>
    <w:rsid w:val="00C66E9E"/>
    <w:rsid w:val="00C71E3A"/>
    <w:rsid w:val="00C72F7A"/>
    <w:rsid w:val="00C7624B"/>
    <w:rsid w:val="00C82F78"/>
    <w:rsid w:val="00C863EE"/>
    <w:rsid w:val="00C87E4A"/>
    <w:rsid w:val="00C918CF"/>
    <w:rsid w:val="00C96532"/>
    <w:rsid w:val="00CA3553"/>
    <w:rsid w:val="00CA66AA"/>
    <w:rsid w:val="00CB4115"/>
    <w:rsid w:val="00CC7D2D"/>
    <w:rsid w:val="00CD18B8"/>
    <w:rsid w:val="00CD389E"/>
    <w:rsid w:val="00CD3C47"/>
    <w:rsid w:val="00CD7E46"/>
    <w:rsid w:val="00CE7DD5"/>
    <w:rsid w:val="00D05ADB"/>
    <w:rsid w:val="00D1319E"/>
    <w:rsid w:val="00D27668"/>
    <w:rsid w:val="00D3355A"/>
    <w:rsid w:val="00D3445A"/>
    <w:rsid w:val="00D61009"/>
    <w:rsid w:val="00D616A7"/>
    <w:rsid w:val="00D63926"/>
    <w:rsid w:val="00D71F67"/>
    <w:rsid w:val="00D73385"/>
    <w:rsid w:val="00D74E45"/>
    <w:rsid w:val="00D83AC6"/>
    <w:rsid w:val="00D84D52"/>
    <w:rsid w:val="00D9136A"/>
    <w:rsid w:val="00D91A26"/>
    <w:rsid w:val="00D92411"/>
    <w:rsid w:val="00D94306"/>
    <w:rsid w:val="00D9511E"/>
    <w:rsid w:val="00D9531B"/>
    <w:rsid w:val="00D977F6"/>
    <w:rsid w:val="00DA5E81"/>
    <w:rsid w:val="00DB042D"/>
    <w:rsid w:val="00DB1666"/>
    <w:rsid w:val="00DC1922"/>
    <w:rsid w:val="00DC6311"/>
    <w:rsid w:val="00DC75A7"/>
    <w:rsid w:val="00DD1817"/>
    <w:rsid w:val="00DD325D"/>
    <w:rsid w:val="00DD3E0F"/>
    <w:rsid w:val="00DD4F37"/>
    <w:rsid w:val="00DE13EF"/>
    <w:rsid w:val="00DE1EF1"/>
    <w:rsid w:val="00DE40F2"/>
    <w:rsid w:val="00DF595E"/>
    <w:rsid w:val="00E14FD5"/>
    <w:rsid w:val="00E15D83"/>
    <w:rsid w:val="00E179E3"/>
    <w:rsid w:val="00E17A2A"/>
    <w:rsid w:val="00E2147A"/>
    <w:rsid w:val="00E30B84"/>
    <w:rsid w:val="00E34870"/>
    <w:rsid w:val="00E3633E"/>
    <w:rsid w:val="00E37E92"/>
    <w:rsid w:val="00E55FD5"/>
    <w:rsid w:val="00E63833"/>
    <w:rsid w:val="00E75307"/>
    <w:rsid w:val="00E756DA"/>
    <w:rsid w:val="00E759AB"/>
    <w:rsid w:val="00E75B4B"/>
    <w:rsid w:val="00E81028"/>
    <w:rsid w:val="00E811E5"/>
    <w:rsid w:val="00E8236B"/>
    <w:rsid w:val="00E83D06"/>
    <w:rsid w:val="00E86D82"/>
    <w:rsid w:val="00E9377F"/>
    <w:rsid w:val="00E9548D"/>
    <w:rsid w:val="00EA0EF5"/>
    <w:rsid w:val="00EA1084"/>
    <w:rsid w:val="00EA7708"/>
    <w:rsid w:val="00EA78B3"/>
    <w:rsid w:val="00EB616F"/>
    <w:rsid w:val="00EB6B5A"/>
    <w:rsid w:val="00EC1731"/>
    <w:rsid w:val="00EC7479"/>
    <w:rsid w:val="00ED264C"/>
    <w:rsid w:val="00ED3C0E"/>
    <w:rsid w:val="00EE4F45"/>
    <w:rsid w:val="00EF3FBA"/>
    <w:rsid w:val="00EF6755"/>
    <w:rsid w:val="00F02BBA"/>
    <w:rsid w:val="00F02D80"/>
    <w:rsid w:val="00F10D67"/>
    <w:rsid w:val="00F115A8"/>
    <w:rsid w:val="00F12087"/>
    <w:rsid w:val="00F178B5"/>
    <w:rsid w:val="00F209BC"/>
    <w:rsid w:val="00F23F7A"/>
    <w:rsid w:val="00F24B00"/>
    <w:rsid w:val="00F27073"/>
    <w:rsid w:val="00F30CBB"/>
    <w:rsid w:val="00F322B2"/>
    <w:rsid w:val="00F41996"/>
    <w:rsid w:val="00F45012"/>
    <w:rsid w:val="00F45511"/>
    <w:rsid w:val="00F5093B"/>
    <w:rsid w:val="00F544C6"/>
    <w:rsid w:val="00F54B07"/>
    <w:rsid w:val="00F561D0"/>
    <w:rsid w:val="00F70D54"/>
    <w:rsid w:val="00F74848"/>
    <w:rsid w:val="00F7585F"/>
    <w:rsid w:val="00F8019D"/>
    <w:rsid w:val="00F85F0C"/>
    <w:rsid w:val="00F9180A"/>
    <w:rsid w:val="00F92BD8"/>
    <w:rsid w:val="00F93BFB"/>
    <w:rsid w:val="00F97249"/>
    <w:rsid w:val="00FA01D1"/>
    <w:rsid w:val="00FA61E7"/>
    <w:rsid w:val="00FB1118"/>
    <w:rsid w:val="00FB2F3C"/>
    <w:rsid w:val="00FC673D"/>
    <w:rsid w:val="00FC6B44"/>
    <w:rsid w:val="00FD2453"/>
    <w:rsid w:val="00FD358E"/>
    <w:rsid w:val="00FD4A06"/>
    <w:rsid w:val="00FD7AA3"/>
    <w:rsid w:val="00FE2384"/>
    <w:rsid w:val="00FE4C3B"/>
    <w:rsid w:val="00FF64D6"/>
    <w:rsid w:val="00FF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2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D8"/>
    <w:pPr>
      <w:spacing w:after="200" w:line="276" w:lineRule="auto"/>
    </w:pPr>
    <w:rPr>
      <w:rFonts w:ascii="Calibri" w:eastAsia="MS Mincho" w:hAnsi="Calibri" w:cs="Times New Roman"/>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22"/>
    <w:pPr>
      <w:widowControl w:val="0"/>
      <w:tabs>
        <w:tab w:val="center" w:pos="4252"/>
        <w:tab w:val="right" w:pos="8504"/>
      </w:tabs>
      <w:snapToGrid w:val="0"/>
      <w:spacing w:after="0" w:line="240" w:lineRule="auto"/>
      <w:jc w:val="both"/>
    </w:pPr>
    <w:rPr>
      <w:rFonts w:asciiTheme="minorHAnsi" w:eastAsiaTheme="minorEastAsia" w:hAnsiTheme="minorHAnsi" w:cstheme="minorBidi"/>
      <w:kern w:val="2"/>
      <w:sz w:val="21"/>
    </w:rPr>
  </w:style>
  <w:style w:type="character" w:customStyle="1" w:styleId="HeaderChar">
    <w:name w:val="Header Char"/>
    <w:basedOn w:val="DefaultParagraphFont"/>
    <w:link w:val="Header"/>
    <w:uiPriority w:val="99"/>
    <w:rsid w:val="00B66022"/>
  </w:style>
  <w:style w:type="paragraph" w:styleId="Footer">
    <w:name w:val="footer"/>
    <w:basedOn w:val="Normal"/>
    <w:link w:val="FooterChar"/>
    <w:uiPriority w:val="99"/>
    <w:unhideWhenUsed/>
    <w:rsid w:val="00B66022"/>
    <w:pPr>
      <w:widowControl w:val="0"/>
      <w:tabs>
        <w:tab w:val="center" w:pos="4252"/>
        <w:tab w:val="right" w:pos="8504"/>
      </w:tabs>
      <w:snapToGrid w:val="0"/>
      <w:spacing w:after="0" w:line="240" w:lineRule="auto"/>
      <w:jc w:val="both"/>
    </w:pPr>
    <w:rPr>
      <w:rFonts w:asciiTheme="minorHAnsi" w:eastAsiaTheme="minorEastAsia" w:hAnsiTheme="minorHAnsi" w:cstheme="minorBidi"/>
      <w:kern w:val="2"/>
      <w:sz w:val="21"/>
    </w:rPr>
  </w:style>
  <w:style w:type="character" w:customStyle="1" w:styleId="FooterChar">
    <w:name w:val="Footer Char"/>
    <w:basedOn w:val="DefaultParagraphFont"/>
    <w:link w:val="Footer"/>
    <w:uiPriority w:val="99"/>
    <w:rsid w:val="00B66022"/>
  </w:style>
  <w:style w:type="character" w:styleId="Hyperlink">
    <w:name w:val="Hyperlink"/>
    <w:basedOn w:val="DefaultParagraphFont"/>
    <w:uiPriority w:val="99"/>
    <w:unhideWhenUsed/>
    <w:rsid w:val="00B66022"/>
    <w:rPr>
      <w:color w:val="0563C1" w:themeColor="hyperlink"/>
      <w:u w:val="single"/>
    </w:rPr>
  </w:style>
  <w:style w:type="paragraph" w:styleId="NormalWeb">
    <w:name w:val="Normal (Web)"/>
    <w:basedOn w:val="Normal"/>
    <w:uiPriority w:val="99"/>
    <w:semiHidden/>
    <w:unhideWhenUsed/>
    <w:rsid w:val="00B66022"/>
    <w:pPr>
      <w:spacing w:before="100" w:beforeAutospacing="1" w:after="100" w:afterAutospacing="1" w:line="240" w:lineRule="auto"/>
    </w:pPr>
    <w:rPr>
      <w:rFonts w:ascii="Times" w:eastAsiaTheme="minorEastAsia" w:hAnsi="Times"/>
      <w:sz w:val="20"/>
      <w:szCs w:val="20"/>
    </w:rPr>
  </w:style>
  <w:style w:type="paragraph" w:styleId="BalloonText">
    <w:name w:val="Balloon Text"/>
    <w:basedOn w:val="Normal"/>
    <w:link w:val="BalloonTextChar"/>
    <w:uiPriority w:val="99"/>
    <w:semiHidden/>
    <w:unhideWhenUsed/>
    <w:rsid w:val="00B66022"/>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66022"/>
    <w:rPr>
      <w:rFonts w:asciiTheme="majorHAnsi" w:eastAsiaTheme="majorEastAsia" w:hAnsiTheme="majorHAnsi" w:cstheme="majorBidi"/>
      <w:kern w:val="0"/>
      <w:sz w:val="18"/>
      <w:szCs w:val="18"/>
    </w:rPr>
  </w:style>
  <w:style w:type="character" w:styleId="CommentReference">
    <w:name w:val="annotation reference"/>
    <w:basedOn w:val="DefaultParagraphFont"/>
    <w:uiPriority w:val="99"/>
    <w:semiHidden/>
    <w:unhideWhenUsed/>
    <w:rsid w:val="007F7701"/>
    <w:rPr>
      <w:sz w:val="18"/>
      <w:szCs w:val="18"/>
    </w:rPr>
  </w:style>
  <w:style w:type="paragraph" w:styleId="CommentText">
    <w:name w:val="annotation text"/>
    <w:basedOn w:val="Normal"/>
    <w:link w:val="CommentTextChar"/>
    <w:uiPriority w:val="99"/>
    <w:unhideWhenUsed/>
    <w:rsid w:val="007F7701"/>
  </w:style>
  <w:style w:type="character" w:customStyle="1" w:styleId="CommentTextChar">
    <w:name w:val="Comment Text Char"/>
    <w:basedOn w:val="DefaultParagraphFont"/>
    <w:link w:val="CommentText"/>
    <w:uiPriority w:val="99"/>
    <w:rsid w:val="007F7701"/>
    <w:rPr>
      <w:rFonts w:ascii="Calibri" w:eastAsia="MS Mincho" w:hAnsi="Calibri" w:cs="Times New Roman"/>
      <w:kern w:val="0"/>
      <w:sz w:val="22"/>
    </w:rPr>
  </w:style>
  <w:style w:type="paragraph" w:styleId="CommentSubject">
    <w:name w:val="annotation subject"/>
    <w:basedOn w:val="CommentText"/>
    <w:next w:val="CommentText"/>
    <w:link w:val="CommentSubjectChar"/>
    <w:uiPriority w:val="99"/>
    <w:semiHidden/>
    <w:unhideWhenUsed/>
    <w:rsid w:val="007F7701"/>
    <w:rPr>
      <w:b/>
      <w:bCs/>
    </w:rPr>
  </w:style>
  <w:style w:type="character" w:customStyle="1" w:styleId="CommentSubjectChar">
    <w:name w:val="Comment Subject Char"/>
    <w:basedOn w:val="CommentTextChar"/>
    <w:link w:val="CommentSubject"/>
    <w:uiPriority w:val="99"/>
    <w:semiHidden/>
    <w:rsid w:val="007F7701"/>
    <w:rPr>
      <w:rFonts w:ascii="Calibri" w:eastAsia="MS Mincho" w:hAnsi="Calibri" w:cs="Times New Roman"/>
      <w:b/>
      <w:bCs/>
      <w:kern w:val="0"/>
      <w:sz w:val="22"/>
    </w:rPr>
  </w:style>
  <w:style w:type="paragraph" w:styleId="ListParagraph">
    <w:name w:val="List Paragraph"/>
    <w:basedOn w:val="Normal"/>
    <w:uiPriority w:val="34"/>
    <w:qFormat/>
    <w:rsid w:val="00E81028"/>
    <w:pPr>
      <w:ind w:leftChars="400" w:left="840"/>
    </w:pPr>
  </w:style>
  <w:style w:type="paragraph" w:styleId="Revision">
    <w:name w:val="Revision"/>
    <w:hidden/>
    <w:uiPriority w:val="99"/>
    <w:semiHidden/>
    <w:rsid w:val="00E81028"/>
    <w:rPr>
      <w:rFonts w:ascii="Calibri" w:eastAsia="MS Mincho" w:hAnsi="Calibri" w:cs="Times New Roman"/>
      <w:kern w:val="0"/>
      <w:sz w:val="22"/>
    </w:rPr>
  </w:style>
  <w:style w:type="character" w:styleId="LineNumber">
    <w:name w:val="line number"/>
    <w:basedOn w:val="DefaultParagraphFont"/>
    <w:uiPriority w:val="99"/>
    <w:semiHidden/>
    <w:unhideWhenUsed/>
    <w:rsid w:val="00B10647"/>
  </w:style>
  <w:style w:type="paragraph" w:styleId="Date">
    <w:name w:val="Date"/>
    <w:basedOn w:val="Normal"/>
    <w:next w:val="Normal"/>
    <w:link w:val="DateChar"/>
    <w:uiPriority w:val="99"/>
    <w:semiHidden/>
    <w:unhideWhenUsed/>
    <w:rsid w:val="001E1596"/>
  </w:style>
  <w:style w:type="character" w:customStyle="1" w:styleId="DateChar">
    <w:name w:val="Date Char"/>
    <w:basedOn w:val="DefaultParagraphFont"/>
    <w:link w:val="Date"/>
    <w:uiPriority w:val="99"/>
    <w:semiHidden/>
    <w:rsid w:val="001E1596"/>
    <w:rPr>
      <w:rFonts w:ascii="Calibri" w:eastAsia="MS Mincho" w:hAnsi="Calibri" w:cs="Times New Roman"/>
      <w:kern w:val="0"/>
      <w:sz w:val="22"/>
    </w:rPr>
  </w:style>
  <w:style w:type="character" w:customStyle="1" w:styleId="citation-doi">
    <w:name w:val="citation-doi"/>
    <w:basedOn w:val="DefaultParagraphFont"/>
    <w:rsid w:val="001E0179"/>
  </w:style>
  <w:style w:type="character" w:customStyle="1" w:styleId="1">
    <w:name w:val="未解決のメンション1"/>
    <w:basedOn w:val="DefaultParagraphFont"/>
    <w:uiPriority w:val="99"/>
    <w:semiHidden/>
    <w:unhideWhenUsed/>
    <w:rsid w:val="002E321C"/>
    <w:rPr>
      <w:color w:val="605E5C"/>
      <w:shd w:val="clear" w:color="auto" w:fill="E1DFDD"/>
    </w:rPr>
  </w:style>
  <w:style w:type="character" w:styleId="UnresolvedMention">
    <w:name w:val="Unresolved Mention"/>
    <w:basedOn w:val="DefaultParagraphFont"/>
    <w:uiPriority w:val="99"/>
    <w:semiHidden/>
    <w:unhideWhenUsed/>
    <w:rsid w:val="00AC0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h0814@med.nagoya-u.ac.jp" TargetMode="External"/><Relationship Id="rId13" Type="http://schemas.openxmlformats.org/officeDocument/2006/relationships/hyperlink" Target="mailto:k-sato@med.nagoya-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sobe@med.nagoya-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zuomi@med.nagoya-u.a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untaki@med.nagoya-u.ac.jp" TargetMode="External"/><Relationship Id="rId4" Type="http://schemas.openxmlformats.org/officeDocument/2006/relationships/settings" Target="settings.xml"/><Relationship Id="rId9" Type="http://schemas.openxmlformats.org/officeDocument/2006/relationships/hyperlink" Target="mailto:ynishinaga@med.nagoya-u.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966E-5A84-4B19-894D-F2C9EF2D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30824</Words>
  <Characters>175700</Characters>
  <Application>Microsoft Office Word</Application>
  <DocSecurity>0</DocSecurity>
  <Lines>1464</Lines>
  <Paragraphs>412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2020-10-16T06:28:00Z</cp:lastPrinted>
  <dcterms:created xsi:type="dcterms:W3CDTF">2020-11-13T02:17:00Z</dcterms:created>
  <dcterms:modified xsi:type="dcterms:W3CDTF">2020-11-16T18:43:00Z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http://www.zotero.org/styles/nature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http://www.zotero.org/styles/harvard1</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http://www.zotero.org/styles/science-advances</vt:lpwstr>
  </property>
  <property fmtid="{D5CDD505-2E9C-101B-9397-08002B2CF9AE}" pid="13" name="Mendeley Recent Style Id 9_1">
    <vt:lpwstr>http://www.zotero.org/styles/science-translational-medicine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Harvard reference format 1 (deprecated)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Nature</vt:lpwstr>
  </property>
  <property fmtid="{D5CDD505-2E9C-101B-9397-08002B2CF9AE}" pid="22" name="Mendeley Recent Style Name 8_1">
    <vt:lpwstr>Science Advances</vt:lpwstr>
  </property>
  <property fmtid="{D5CDD505-2E9C-101B-9397-08002B2CF9AE}" pid="23" name="Mendeley Recent Style Name 9_1">
    <vt:lpwstr>Science Translational Medicine</vt:lpwstr>
  </property>
  <property fmtid="{D5CDD505-2E9C-101B-9397-08002B2CF9AE}" pid="24" name="Mendeley Unique User Id_1">
    <vt:lpwstr>ad8be74b-f84e-3f95-921c-23be258ba630</vt:lpwstr>
  </property>
</Properties>
</file>