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66FEA" w14:textId="79C3C14B" w:rsidR="00367952" w:rsidRPr="00CD7C54" w:rsidRDefault="00367952" w:rsidP="007B55D3">
      <w:pPr>
        <w:pStyle w:val="Heading1"/>
        <w:keepNext w:val="0"/>
        <w:keepLines w:val="0"/>
        <w:widowControl/>
        <w:spacing w:before="0" w:after="0" w:line="240" w:lineRule="auto"/>
        <w:rPr>
          <w:rFonts w:cs="Calibri"/>
          <w:sz w:val="24"/>
          <w:szCs w:val="24"/>
          <w:lang w:val="en-US"/>
        </w:rPr>
      </w:pPr>
      <w:bookmarkStart w:id="0" w:name="OLE_LINK17"/>
      <w:bookmarkStart w:id="1" w:name="OLE_LINK18"/>
      <w:bookmarkStart w:id="2" w:name="OLE_LINK12"/>
      <w:bookmarkStart w:id="3" w:name="OLE_LINK13"/>
      <w:r w:rsidRPr="00CD7C54">
        <w:rPr>
          <w:rFonts w:cs="Calibri"/>
          <w:sz w:val="24"/>
          <w:szCs w:val="24"/>
          <w:lang w:val="en-US"/>
        </w:rPr>
        <w:t>TITLE:</w:t>
      </w:r>
    </w:p>
    <w:p w14:paraId="0CB6F550" w14:textId="55476D6E" w:rsidR="00546F4A" w:rsidRPr="00CD7C54" w:rsidRDefault="00AA2ADC" w:rsidP="007B55D3">
      <w:pPr>
        <w:pStyle w:val="Heading1"/>
        <w:keepNext w:val="0"/>
        <w:keepLines w:val="0"/>
        <w:widowControl/>
        <w:spacing w:before="0" w:after="0" w:line="240" w:lineRule="auto"/>
        <w:rPr>
          <w:rFonts w:cs="Calibri"/>
          <w:b w:val="0"/>
          <w:bCs w:val="0"/>
          <w:sz w:val="24"/>
          <w:szCs w:val="24"/>
          <w:lang w:val="en-US"/>
        </w:rPr>
      </w:pPr>
      <w:r w:rsidRPr="00CD7C54">
        <w:rPr>
          <w:rFonts w:cs="Calibri"/>
          <w:b w:val="0"/>
          <w:bCs w:val="0"/>
          <w:sz w:val="24"/>
          <w:szCs w:val="24"/>
          <w:lang w:val="en-US"/>
        </w:rPr>
        <w:t>Detrusor Underactivity Model in Rats</w:t>
      </w:r>
      <w:r w:rsidRPr="00CD7C54">
        <w:rPr>
          <w:rFonts w:cs="Calibri"/>
          <w:b w:val="0"/>
          <w:bCs w:val="0"/>
          <w:color w:val="000000"/>
          <w:sz w:val="24"/>
          <w:szCs w:val="24"/>
          <w:lang w:val="en-US"/>
        </w:rPr>
        <w:t xml:space="preserve"> by </w:t>
      </w:r>
      <w:r w:rsidR="00DE4181" w:rsidRPr="00CD7C54">
        <w:rPr>
          <w:rFonts w:cs="Calibri"/>
          <w:b w:val="0"/>
          <w:bCs w:val="0"/>
          <w:color w:val="000000"/>
          <w:sz w:val="24"/>
          <w:szCs w:val="24"/>
          <w:lang w:val="en-US"/>
        </w:rPr>
        <w:t>Conus Medullaris Transection</w:t>
      </w:r>
      <w:r w:rsidR="00DE4181" w:rsidRPr="00CD7C54">
        <w:rPr>
          <w:rFonts w:cs="Calibri"/>
          <w:b w:val="0"/>
          <w:bCs w:val="0"/>
          <w:sz w:val="24"/>
          <w:szCs w:val="24"/>
          <w:lang w:val="en-US" w:eastAsia="zh-CN"/>
        </w:rPr>
        <w:t xml:space="preserve"> </w:t>
      </w:r>
      <w:bookmarkEnd w:id="0"/>
      <w:bookmarkEnd w:id="1"/>
    </w:p>
    <w:p w14:paraId="61EDA40D" w14:textId="77777777" w:rsidR="004C4C44" w:rsidRPr="00CD7C54" w:rsidRDefault="004C4C44" w:rsidP="007B55D3">
      <w:pPr>
        <w:widowControl/>
        <w:rPr>
          <w:rFonts w:cs="Calibri"/>
          <w:sz w:val="24"/>
          <w:szCs w:val="24"/>
        </w:rPr>
      </w:pPr>
    </w:p>
    <w:p w14:paraId="74BB6415" w14:textId="5ED93CAB" w:rsidR="004C4C44" w:rsidRPr="00CD7C54" w:rsidRDefault="00861914" w:rsidP="007B55D3">
      <w:pPr>
        <w:widowControl/>
        <w:rPr>
          <w:rFonts w:cs="Calibri"/>
          <w:b/>
          <w:sz w:val="24"/>
          <w:szCs w:val="24"/>
        </w:rPr>
      </w:pPr>
      <w:r w:rsidRPr="00CD7C54">
        <w:rPr>
          <w:rFonts w:cs="Calibri"/>
          <w:b/>
          <w:sz w:val="24"/>
          <w:szCs w:val="24"/>
        </w:rPr>
        <w:t>AUTHORS AND AFFILIATIONS</w:t>
      </w:r>
      <w:r w:rsidR="00683B1B" w:rsidRPr="00CD7C54">
        <w:rPr>
          <w:rFonts w:cs="Calibri"/>
          <w:b/>
          <w:sz w:val="24"/>
          <w:szCs w:val="24"/>
        </w:rPr>
        <w:t>:</w:t>
      </w:r>
    </w:p>
    <w:p w14:paraId="53FB5FE8" w14:textId="7F4CE362" w:rsidR="00546F4A" w:rsidRPr="00CD7C54" w:rsidRDefault="00546F4A" w:rsidP="007B55D3">
      <w:pPr>
        <w:widowControl/>
        <w:rPr>
          <w:rFonts w:cs="Calibri"/>
          <w:sz w:val="24"/>
          <w:szCs w:val="24"/>
        </w:rPr>
      </w:pPr>
      <w:r w:rsidRPr="00CD7C54">
        <w:rPr>
          <w:rFonts w:cs="Calibri"/>
          <w:sz w:val="24"/>
          <w:szCs w:val="24"/>
        </w:rPr>
        <w:t>Xin Zheng</w:t>
      </w:r>
      <w:r w:rsidRPr="00CD7C54">
        <w:rPr>
          <w:rFonts w:cs="Calibri"/>
          <w:sz w:val="24"/>
          <w:szCs w:val="24"/>
          <w:vertAlign w:val="superscript"/>
        </w:rPr>
        <w:t>1</w:t>
      </w:r>
      <w:r w:rsidR="00367952" w:rsidRPr="00736A0B">
        <w:rPr>
          <w:rFonts w:cs="Calibri"/>
          <w:sz w:val="24"/>
          <w:szCs w:val="24"/>
        </w:rPr>
        <w:t>*</w:t>
      </w:r>
      <w:r w:rsidRPr="00CD7C54">
        <w:rPr>
          <w:rFonts w:cs="Calibri"/>
          <w:sz w:val="24"/>
          <w:szCs w:val="24"/>
        </w:rPr>
        <w:t xml:space="preserve">, </w:t>
      </w:r>
      <w:proofErr w:type="spellStart"/>
      <w:r w:rsidR="004D02A7" w:rsidRPr="00CD7C54">
        <w:rPr>
          <w:rFonts w:cs="Calibri"/>
          <w:sz w:val="24"/>
          <w:szCs w:val="24"/>
        </w:rPr>
        <w:t>Menghua</w:t>
      </w:r>
      <w:proofErr w:type="spellEnd"/>
      <w:r w:rsidR="004D02A7" w:rsidRPr="00CD7C54">
        <w:rPr>
          <w:rFonts w:cs="Calibri"/>
          <w:sz w:val="24"/>
          <w:szCs w:val="24"/>
        </w:rPr>
        <w:t xml:space="preserve"> Wu</w:t>
      </w:r>
      <w:r w:rsidR="004D02A7" w:rsidRPr="00CD7C54">
        <w:rPr>
          <w:rFonts w:cs="Calibri"/>
          <w:sz w:val="24"/>
          <w:szCs w:val="24"/>
          <w:vertAlign w:val="superscript"/>
        </w:rPr>
        <w:t>1</w:t>
      </w:r>
      <w:r w:rsidR="00367952" w:rsidRPr="00736A0B">
        <w:rPr>
          <w:rFonts w:cs="Calibri"/>
          <w:sz w:val="24"/>
          <w:szCs w:val="24"/>
        </w:rPr>
        <w:t>*</w:t>
      </w:r>
      <w:r w:rsidR="004D02A7" w:rsidRPr="00CD7C54">
        <w:rPr>
          <w:rFonts w:cs="Calibri"/>
          <w:sz w:val="24"/>
          <w:szCs w:val="24"/>
        </w:rPr>
        <w:t xml:space="preserve">, </w:t>
      </w:r>
      <w:r w:rsidR="00573D0A" w:rsidRPr="00CD7C54">
        <w:rPr>
          <w:rFonts w:cs="Calibri"/>
          <w:sz w:val="24"/>
          <w:szCs w:val="24"/>
        </w:rPr>
        <w:t>Jian Song</w:t>
      </w:r>
      <w:r w:rsidR="00573D0A" w:rsidRPr="00CD7C54">
        <w:rPr>
          <w:rFonts w:cs="Calibri"/>
          <w:sz w:val="24"/>
          <w:szCs w:val="24"/>
          <w:vertAlign w:val="superscript"/>
        </w:rPr>
        <w:t>2</w:t>
      </w:r>
      <w:r w:rsidR="00573D0A" w:rsidRPr="00CD7C54">
        <w:rPr>
          <w:rFonts w:cs="Calibri"/>
          <w:sz w:val="24"/>
          <w:szCs w:val="24"/>
        </w:rPr>
        <w:t>,</w:t>
      </w:r>
      <w:r w:rsidR="004D02A7" w:rsidRPr="00CD7C54">
        <w:rPr>
          <w:rFonts w:cs="Calibri"/>
          <w:sz w:val="24"/>
          <w:szCs w:val="24"/>
        </w:rPr>
        <w:t xml:space="preserve"> </w:t>
      </w:r>
      <w:proofErr w:type="spellStart"/>
      <w:r w:rsidRPr="00CD7C54">
        <w:rPr>
          <w:rFonts w:cs="Calibri"/>
          <w:sz w:val="24"/>
          <w:szCs w:val="24"/>
        </w:rPr>
        <w:t>Jimao</w:t>
      </w:r>
      <w:proofErr w:type="spellEnd"/>
      <w:r w:rsidRPr="00CD7C54">
        <w:rPr>
          <w:rFonts w:cs="Calibri"/>
          <w:sz w:val="24"/>
          <w:szCs w:val="24"/>
        </w:rPr>
        <w:t xml:space="preserve"> Zhao</w:t>
      </w:r>
      <w:r w:rsidRPr="00CD7C54">
        <w:rPr>
          <w:rFonts w:cs="Calibri"/>
          <w:sz w:val="24"/>
          <w:szCs w:val="24"/>
          <w:vertAlign w:val="superscript"/>
        </w:rPr>
        <w:t>2</w:t>
      </w:r>
      <w:r w:rsidR="00573D0A" w:rsidRPr="00CD7C54">
        <w:rPr>
          <w:rFonts w:cs="Calibri"/>
          <w:sz w:val="24"/>
          <w:szCs w:val="24"/>
        </w:rPr>
        <w:t xml:space="preserve"> </w:t>
      </w:r>
    </w:p>
    <w:p w14:paraId="5679ACE5" w14:textId="77777777" w:rsidR="00367952" w:rsidRPr="00CD7C54" w:rsidRDefault="00367952" w:rsidP="007B55D3">
      <w:pPr>
        <w:widowControl/>
        <w:rPr>
          <w:rFonts w:cs="Calibri"/>
          <w:sz w:val="24"/>
          <w:szCs w:val="24"/>
          <w:vertAlign w:val="superscript"/>
        </w:rPr>
      </w:pPr>
    </w:p>
    <w:p w14:paraId="6D9B1EDF" w14:textId="0C81C51E" w:rsidR="00546F4A" w:rsidRPr="00CD7C54" w:rsidRDefault="00546F4A" w:rsidP="007B55D3">
      <w:pPr>
        <w:widowControl/>
        <w:rPr>
          <w:rFonts w:cs="Calibri"/>
          <w:sz w:val="24"/>
          <w:szCs w:val="24"/>
        </w:rPr>
      </w:pPr>
      <w:r w:rsidRPr="00CD7C54">
        <w:rPr>
          <w:rFonts w:cs="Calibri"/>
          <w:sz w:val="24"/>
          <w:szCs w:val="24"/>
          <w:vertAlign w:val="superscript"/>
        </w:rPr>
        <w:t>1</w:t>
      </w:r>
      <w:r w:rsidRPr="00CD7C54">
        <w:rPr>
          <w:rFonts w:cs="Calibri"/>
          <w:sz w:val="24"/>
          <w:szCs w:val="24"/>
        </w:rPr>
        <w:t xml:space="preserve">Department of Urology, Beijing </w:t>
      </w:r>
      <w:proofErr w:type="spellStart"/>
      <w:r w:rsidRPr="00CD7C54">
        <w:rPr>
          <w:rFonts w:cs="Calibri"/>
          <w:sz w:val="24"/>
          <w:szCs w:val="24"/>
        </w:rPr>
        <w:t>YouAn</w:t>
      </w:r>
      <w:proofErr w:type="spellEnd"/>
      <w:r w:rsidRPr="00CD7C54">
        <w:rPr>
          <w:rFonts w:cs="Calibri"/>
          <w:sz w:val="24"/>
          <w:szCs w:val="24"/>
        </w:rPr>
        <w:t xml:space="preserve"> Hospital</w:t>
      </w:r>
      <w:r w:rsidR="00CD7C54" w:rsidRPr="00CD7C54">
        <w:rPr>
          <w:rFonts w:cs="Calibri" w:hint="eastAsia"/>
          <w:sz w:val="24"/>
          <w:szCs w:val="24"/>
        </w:rPr>
        <w:t>,</w:t>
      </w:r>
      <w:r w:rsidR="00CD7C54" w:rsidRPr="00CD7C54">
        <w:rPr>
          <w:rFonts w:cs="Calibri"/>
          <w:sz w:val="24"/>
          <w:szCs w:val="24"/>
        </w:rPr>
        <w:t xml:space="preserve"> </w:t>
      </w:r>
      <w:r w:rsidR="006C5F51" w:rsidRPr="00CD7C54">
        <w:rPr>
          <w:rFonts w:cs="Calibri"/>
          <w:sz w:val="24"/>
          <w:szCs w:val="24"/>
        </w:rPr>
        <w:t>Capital Medical University</w:t>
      </w:r>
      <w:r w:rsidRPr="00CD7C54">
        <w:rPr>
          <w:rFonts w:cs="Calibri"/>
          <w:sz w:val="24"/>
          <w:szCs w:val="24"/>
        </w:rPr>
        <w:t>, Beijing, China</w:t>
      </w:r>
    </w:p>
    <w:p w14:paraId="72FC37D0" w14:textId="2F2BB4E7" w:rsidR="00546F4A" w:rsidRPr="00CD7C54" w:rsidRDefault="00546F4A" w:rsidP="007B55D3">
      <w:pPr>
        <w:widowControl/>
        <w:rPr>
          <w:rFonts w:cs="Calibri"/>
          <w:sz w:val="24"/>
          <w:szCs w:val="24"/>
        </w:rPr>
      </w:pPr>
      <w:r w:rsidRPr="00CD7C54">
        <w:rPr>
          <w:rFonts w:cs="Calibri"/>
          <w:sz w:val="24"/>
          <w:szCs w:val="24"/>
          <w:vertAlign w:val="superscript"/>
        </w:rPr>
        <w:t>2</w:t>
      </w:r>
      <w:r w:rsidRPr="00CD7C54">
        <w:rPr>
          <w:rFonts w:cs="Calibri"/>
          <w:sz w:val="24"/>
          <w:szCs w:val="24"/>
        </w:rPr>
        <w:t xml:space="preserve">Department of Urology, Beijing Friendship Hospital, </w:t>
      </w:r>
      <w:r w:rsidR="003E421F" w:rsidRPr="00CD7C54">
        <w:rPr>
          <w:rFonts w:cs="Calibri"/>
          <w:sz w:val="24"/>
          <w:szCs w:val="24"/>
        </w:rPr>
        <w:t xml:space="preserve">Capital Medical University, </w:t>
      </w:r>
      <w:r w:rsidRPr="00CD7C54">
        <w:rPr>
          <w:rFonts w:cs="Calibri"/>
          <w:sz w:val="24"/>
          <w:szCs w:val="24"/>
        </w:rPr>
        <w:t>Beijing, China</w:t>
      </w:r>
    </w:p>
    <w:p w14:paraId="312F90FB" w14:textId="77777777" w:rsidR="00367952" w:rsidRPr="00CD7C54" w:rsidRDefault="00367952" w:rsidP="007B55D3">
      <w:pPr>
        <w:widowControl/>
        <w:rPr>
          <w:rFonts w:cs="Calibri"/>
          <w:sz w:val="24"/>
          <w:szCs w:val="24"/>
        </w:rPr>
      </w:pPr>
    </w:p>
    <w:p w14:paraId="08D9C7C7" w14:textId="77777777" w:rsidR="00367952" w:rsidRPr="00CD7C54" w:rsidRDefault="00367952" w:rsidP="007B55D3">
      <w:pPr>
        <w:widowControl/>
        <w:rPr>
          <w:rFonts w:cs="Calibri"/>
          <w:b/>
          <w:sz w:val="24"/>
          <w:szCs w:val="24"/>
        </w:rPr>
      </w:pPr>
      <w:r w:rsidRPr="00CD7C54">
        <w:rPr>
          <w:rFonts w:cs="Calibri"/>
          <w:sz w:val="24"/>
          <w:szCs w:val="24"/>
        </w:rPr>
        <w:t>*These authors contributed equally to this work.</w:t>
      </w:r>
      <w:r w:rsidRPr="00CD7C54">
        <w:rPr>
          <w:rFonts w:cs="Calibri"/>
          <w:b/>
          <w:sz w:val="24"/>
          <w:szCs w:val="24"/>
        </w:rPr>
        <w:t xml:space="preserve"> </w:t>
      </w:r>
    </w:p>
    <w:p w14:paraId="6AC5A02B" w14:textId="77777777" w:rsidR="00367952" w:rsidRPr="00736A0B" w:rsidRDefault="00367952" w:rsidP="007B55D3">
      <w:pPr>
        <w:widowControl/>
        <w:rPr>
          <w:rFonts w:cs="Calibri"/>
          <w:b/>
          <w:bCs/>
          <w:sz w:val="24"/>
          <w:szCs w:val="24"/>
        </w:rPr>
      </w:pPr>
    </w:p>
    <w:p w14:paraId="50F6087E" w14:textId="00217805" w:rsidR="00546F4A" w:rsidRPr="00CD7C54" w:rsidRDefault="00546F4A" w:rsidP="007B55D3">
      <w:pPr>
        <w:widowControl/>
        <w:rPr>
          <w:rFonts w:cs="Calibri"/>
          <w:sz w:val="24"/>
          <w:szCs w:val="24"/>
        </w:rPr>
      </w:pPr>
      <w:r w:rsidRPr="00736A0B">
        <w:rPr>
          <w:rFonts w:cs="Calibri"/>
          <w:b/>
          <w:bCs/>
          <w:sz w:val="24"/>
          <w:szCs w:val="24"/>
        </w:rPr>
        <w:t>Corresponding author</w:t>
      </w:r>
      <w:r w:rsidR="00367952" w:rsidRPr="00736A0B">
        <w:rPr>
          <w:rFonts w:cs="Calibri"/>
          <w:b/>
          <w:bCs/>
          <w:sz w:val="24"/>
          <w:szCs w:val="24"/>
        </w:rPr>
        <w:t>s:</w:t>
      </w:r>
    </w:p>
    <w:p w14:paraId="4F5D568A" w14:textId="432AADD6" w:rsidR="00367952" w:rsidRPr="00CD7C54" w:rsidRDefault="004D02A7" w:rsidP="007B55D3">
      <w:pPr>
        <w:widowControl/>
        <w:rPr>
          <w:rFonts w:cs="Calibri"/>
          <w:sz w:val="24"/>
          <w:szCs w:val="24"/>
        </w:rPr>
      </w:pPr>
      <w:proofErr w:type="spellStart"/>
      <w:r w:rsidRPr="00CD7C54">
        <w:rPr>
          <w:rFonts w:cs="Calibri"/>
          <w:sz w:val="24"/>
          <w:szCs w:val="24"/>
        </w:rPr>
        <w:t>Jimao</w:t>
      </w:r>
      <w:proofErr w:type="spellEnd"/>
      <w:r w:rsidRPr="00CD7C54">
        <w:rPr>
          <w:rFonts w:cs="Calibri"/>
          <w:sz w:val="24"/>
          <w:szCs w:val="24"/>
        </w:rPr>
        <w:t xml:space="preserve"> Zhao </w:t>
      </w:r>
      <w:r w:rsidR="00367952" w:rsidRPr="00CD7C54">
        <w:rPr>
          <w:rFonts w:cs="Calibri"/>
          <w:sz w:val="24"/>
          <w:szCs w:val="24"/>
        </w:rPr>
        <w:tab/>
      </w:r>
      <w:r w:rsidR="00367952" w:rsidRPr="00CD7C54">
        <w:rPr>
          <w:rFonts w:cs="Calibri"/>
          <w:sz w:val="24"/>
          <w:szCs w:val="24"/>
        </w:rPr>
        <w:tab/>
      </w:r>
      <w:r w:rsidRPr="00CD7C54">
        <w:rPr>
          <w:rFonts w:cs="Calibri"/>
          <w:sz w:val="24"/>
          <w:szCs w:val="24"/>
        </w:rPr>
        <w:t xml:space="preserve">(zhaojimao@foxmail.com) </w:t>
      </w:r>
    </w:p>
    <w:p w14:paraId="09B0B334" w14:textId="525FC604" w:rsidR="00546F4A" w:rsidRPr="00CD7C54" w:rsidRDefault="004D02A7" w:rsidP="007B55D3">
      <w:pPr>
        <w:widowControl/>
        <w:rPr>
          <w:rFonts w:cs="Calibri"/>
          <w:sz w:val="24"/>
          <w:szCs w:val="24"/>
        </w:rPr>
      </w:pPr>
      <w:r w:rsidRPr="00CD7C54">
        <w:rPr>
          <w:rFonts w:cs="Calibri"/>
          <w:sz w:val="24"/>
          <w:szCs w:val="24"/>
        </w:rPr>
        <w:t xml:space="preserve">Jian Song </w:t>
      </w:r>
      <w:r w:rsidR="00367952" w:rsidRPr="00CD7C54">
        <w:rPr>
          <w:rFonts w:cs="Calibri"/>
          <w:sz w:val="24"/>
          <w:szCs w:val="24"/>
        </w:rPr>
        <w:tab/>
      </w:r>
      <w:r w:rsidR="00367952" w:rsidRPr="00CD7C54">
        <w:rPr>
          <w:rFonts w:cs="Calibri"/>
          <w:sz w:val="24"/>
          <w:szCs w:val="24"/>
        </w:rPr>
        <w:tab/>
      </w:r>
      <w:r w:rsidRPr="00CD7C54">
        <w:rPr>
          <w:rFonts w:cs="Calibri"/>
          <w:sz w:val="24"/>
          <w:szCs w:val="24"/>
        </w:rPr>
        <w:t>(songjian1974@aliyun.com)</w:t>
      </w:r>
    </w:p>
    <w:p w14:paraId="2FCD0DC8" w14:textId="77777777" w:rsidR="00367952" w:rsidRPr="00736A0B" w:rsidRDefault="00367952" w:rsidP="007B55D3">
      <w:pPr>
        <w:widowControl/>
        <w:rPr>
          <w:rFonts w:cs="Calibri"/>
          <w:b/>
          <w:bCs/>
          <w:sz w:val="24"/>
          <w:szCs w:val="24"/>
        </w:rPr>
      </w:pPr>
    </w:p>
    <w:p w14:paraId="35936904" w14:textId="77777777" w:rsidR="00367952" w:rsidRPr="00CD7C54" w:rsidRDefault="002D37DE" w:rsidP="007B55D3">
      <w:pPr>
        <w:widowControl/>
        <w:rPr>
          <w:rFonts w:cs="Calibri"/>
          <w:sz w:val="24"/>
          <w:szCs w:val="24"/>
        </w:rPr>
      </w:pPr>
      <w:r w:rsidRPr="00736A0B">
        <w:rPr>
          <w:rFonts w:cs="Calibri"/>
          <w:b/>
          <w:bCs/>
          <w:sz w:val="24"/>
          <w:szCs w:val="24"/>
        </w:rPr>
        <w:t>Email Addresses of Co-authors</w:t>
      </w:r>
      <w:r w:rsidR="00F35BE8" w:rsidRPr="00736A0B">
        <w:rPr>
          <w:rFonts w:cs="Calibri"/>
          <w:b/>
          <w:bCs/>
          <w:sz w:val="24"/>
          <w:szCs w:val="24"/>
        </w:rPr>
        <w:t xml:space="preserve">: </w:t>
      </w:r>
    </w:p>
    <w:p w14:paraId="5D560148" w14:textId="7109157B" w:rsidR="00367952" w:rsidRPr="00CD7C54" w:rsidRDefault="00F35BE8" w:rsidP="007B55D3">
      <w:pPr>
        <w:widowControl/>
        <w:rPr>
          <w:rFonts w:cs="Calibri"/>
          <w:sz w:val="24"/>
          <w:szCs w:val="24"/>
        </w:rPr>
      </w:pPr>
      <w:r w:rsidRPr="00CD7C54">
        <w:rPr>
          <w:rFonts w:cs="Calibri"/>
          <w:sz w:val="24"/>
          <w:szCs w:val="24"/>
        </w:rPr>
        <w:t xml:space="preserve">Xin Zheng </w:t>
      </w:r>
      <w:r w:rsidR="00367952" w:rsidRPr="00CD7C54">
        <w:rPr>
          <w:rFonts w:cs="Calibri"/>
          <w:sz w:val="24"/>
          <w:szCs w:val="24"/>
        </w:rPr>
        <w:tab/>
      </w:r>
      <w:r w:rsidR="00367952" w:rsidRPr="00CD7C54">
        <w:rPr>
          <w:rFonts w:cs="Calibri"/>
          <w:sz w:val="24"/>
          <w:szCs w:val="24"/>
        </w:rPr>
        <w:tab/>
      </w:r>
      <w:r w:rsidRPr="00CD7C54">
        <w:rPr>
          <w:rFonts w:cs="Calibri"/>
          <w:sz w:val="24"/>
          <w:szCs w:val="24"/>
        </w:rPr>
        <w:t>(</w:t>
      </w:r>
      <w:r w:rsidR="00C7320C" w:rsidRPr="00CD7C54">
        <w:rPr>
          <w:rFonts w:cs="Calibri"/>
          <w:sz w:val="24"/>
          <w:szCs w:val="24"/>
        </w:rPr>
        <w:t>mike.zheng@163.com</w:t>
      </w:r>
      <w:r w:rsidRPr="00CD7C54">
        <w:rPr>
          <w:rFonts w:cs="Calibri"/>
          <w:sz w:val="24"/>
          <w:szCs w:val="24"/>
        </w:rPr>
        <w:t>)</w:t>
      </w:r>
      <w:r w:rsidR="00C3289E" w:rsidRPr="00CD7C54">
        <w:rPr>
          <w:rFonts w:cs="Calibri"/>
          <w:sz w:val="24"/>
          <w:szCs w:val="24"/>
        </w:rPr>
        <w:t xml:space="preserve"> </w:t>
      </w:r>
    </w:p>
    <w:p w14:paraId="5AD774CE" w14:textId="774EECEC" w:rsidR="00F35BE8" w:rsidRPr="00CD7C54" w:rsidRDefault="00F35BE8" w:rsidP="007B55D3">
      <w:pPr>
        <w:widowControl/>
        <w:rPr>
          <w:rFonts w:cs="Calibri"/>
          <w:sz w:val="24"/>
          <w:szCs w:val="24"/>
        </w:rPr>
      </w:pPr>
      <w:proofErr w:type="spellStart"/>
      <w:r w:rsidRPr="00CD7C54">
        <w:rPr>
          <w:rFonts w:cs="Calibri"/>
          <w:sz w:val="24"/>
          <w:szCs w:val="24"/>
        </w:rPr>
        <w:t>Menghua</w:t>
      </w:r>
      <w:proofErr w:type="spellEnd"/>
      <w:r w:rsidRPr="00CD7C54">
        <w:rPr>
          <w:rFonts w:cs="Calibri"/>
          <w:sz w:val="24"/>
          <w:szCs w:val="24"/>
        </w:rPr>
        <w:t xml:space="preserve"> Wu </w:t>
      </w:r>
      <w:r w:rsidR="00367952" w:rsidRPr="00CD7C54">
        <w:rPr>
          <w:rFonts w:cs="Calibri"/>
          <w:sz w:val="24"/>
          <w:szCs w:val="24"/>
        </w:rPr>
        <w:tab/>
      </w:r>
      <w:r w:rsidRPr="00CD7C54">
        <w:rPr>
          <w:rFonts w:cs="Calibri"/>
          <w:sz w:val="24"/>
          <w:szCs w:val="24"/>
        </w:rPr>
        <w:t>(wmh49855@163.com)</w:t>
      </w:r>
    </w:p>
    <w:p w14:paraId="6ADB3FD7" w14:textId="77777777" w:rsidR="0027549D" w:rsidRPr="00CD7C54" w:rsidRDefault="0027549D" w:rsidP="007B55D3">
      <w:pPr>
        <w:widowControl/>
        <w:rPr>
          <w:rFonts w:cs="Calibri"/>
          <w:sz w:val="24"/>
          <w:szCs w:val="24"/>
        </w:rPr>
      </w:pPr>
    </w:p>
    <w:p w14:paraId="215E2696" w14:textId="3DF5AEC5" w:rsidR="00367952" w:rsidRPr="00CD7C54" w:rsidRDefault="00861914" w:rsidP="007B55D3">
      <w:pPr>
        <w:widowControl/>
        <w:rPr>
          <w:rFonts w:cs="Calibri"/>
          <w:b/>
          <w:sz w:val="24"/>
          <w:szCs w:val="24"/>
        </w:rPr>
      </w:pPr>
      <w:r w:rsidRPr="00CD7C54">
        <w:rPr>
          <w:rFonts w:cs="Calibri"/>
          <w:b/>
          <w:sz w:val="24"/>
          <w:szCs w:val="24"/>
        </w:rPr>
        <w:t>K</w:t>
      </w:r>
      <w:r w:rsidR="00D00653" w:rsidRPr="00CD7C54">
        <w:rPr>
          <w:rFonts w:cs="Calibri"/>
          <w:b/>
          <w:sz w:val="24"/>
          <w:szCs w:val="24"/>
        </w:rPr>
        <w:t>EYWORDS</w:t>
      </w:r>
      <w:r w:rsidR="00683B1B" w:rsidRPr="00CD7C54">
        <w:rPr>
          <w:rFonts w:cs="Calibri"/>
          <w:b/>
          <w:sz w:val="24"/>
          <w:szCs w:val="24"/>
        </w:rPr>
        <w:t>:</w:t>
      </w:r>
      <w:r w:rsidRPr="00CD7C54">
        <w:rPr>
          <w:rFonts w:cs="Calibri"/>
          <w:b/>
          <w:sz w:val="24"/>
          <w:szCs w:val="24"/>
        </w:rPr>
        <w:t xml:space="preserve"> </w:t>
      </w:r>
      <w:bookmarkStart w:id="4" w:name="OLE_LINK19"/>
      <w:bookmarkStart w:id="5" w:name="OLE_LINK20"/>
    </w:p>
    <w:p w14:paraId="782D099F" w14:textId="3D96E8B8" w:rsidR="00861914" w:rsidRPr="00CD7C54" w:rsidRDefault="00861914" w:rsidP="007B55D3">
      <w:pPr>
        <w:widowControl/>
        <w:rPr>
          <w:rFonts w:cs="Calibri"/>
          <w:b/>
          <w:sz w:val="24"/>
          <w:szCs w:val="24"/>
        </w:rPr>
      </w:pPr>
      <w:r w:rsidRPr="00CD7C54">
        <w:rPr>
          <w:rFonts w:cs="Calibri"/>
          <w:sz w:val="24"/>
          <w:szCs w:val="24"/>
        </w:rPr>
        <w:t>underactive bladder</w:t>
      </w:r>
      <w:r w:rsidR="00367952" w:rsidRPr="00CD7C54">
        <w:rPr>
          <w:rFonts w:cs="Calibri"/>
          <w:sz w:val="24"/>
          <w:szCs w:val="24"/>
        </w:rPr>
        <w:t>,</w:t>
      </w:r>
      <w:r w:rsidRPr="00CD7C54">
        <w:rPr>
          <w:rFonts w:cs="Calibri"/>
          <w:sz w:val="24"/>
          <w:szCs w:val="24"/>
        </w:rPr>
        <w:t xml:space="preserve"> detrusor </w:t>
      </w:r>
      <w:r w:rsidR="00634752" w:rsidRPr="00CD7C54">
        <w:rPr>
          <w:rFonts w:cs="Calibri"/>
          <w:sz w:val="24"/>
          <w:szCs w:val="24"/>
        </w:rPr>
        <w:t>underactiv</w:t>
      </w:r>
      <w:r w:rsidR="00B95711" w:rsidRPr="00CD7C54">
        <w:rPr>
          <w:rFonts w:cs="Calibri"/>
          <w:sz w:val="24"/>
          <w:szCs w:val="24"/>
        </w:rPr>
        <w:t>ity</w:t>
      </w:r>
      <w:r w:rsidR="00367952" w:rsidRPr="00CD7C54">
        <w:rPr>
          <w:rFonts w:cs="Calibri"/>
          <w:sz w:val="24"/>
          <w:szCs w:val="24"/>
        </w:rPr>
        <w:t>,</w:t>
      </w:r>
      <w:r w:rsidRPr="00CD7C54">
        <w:rPr>
          <w:rFonts w:cs="Calibri"/>
          <w:sz w:val="24"/>
          <w:szCs w:val="24"/>
        </w:rPr>
        <w:t xml:space="preserve"> </w:t>
      </w:r>
      <w:bookmarkStart w:id="6" w:name="OLE_LINK8"/>
      <w:bookmarkStart w:id="7" w:name="OLE_LINK9"/>
      <w:r w:rsidRPr="00CD7C54">
        <w:rPr>
          <w:rFonts w:cs="Calibri"/>
          <w:bCs/>
          <w:sz w:val="24"/>
          <w:szCs w:val="24"/>
        </w:rPr>
        <w:t>conus medullaris</w:t>
      </w:r>
      <w:bookmarkEnd w:id="6"/>
      <w:bookmarkEnd w:id="7"/>
      <w:r w:rsidR="00367952" w:rsidRPr="00CD7C54">
        <w:rPr>
          <w:rFonts w:cs="Calibri"/>
          <w:bCs/>
          <w:sz w:val="24"/>
          <w:szCs w:val="24"/>
        </w:rPr>
        <w:t>,</w:t>
      </w:r>
      <w:r w:rsidRPr="00CD7C54">
        <w:rPr>
          <w:rFonts w:cs="Calibri"/>
          <w:bCs/>
          <w:sz w:val="24"/>
          <w:szCs w:val="24"/>
        </w:rPr>
        <w:t xml:space="preserve"> </w:t>
      </w:r>
      <w:r w:rsidRPr="00CD7C54">
        <w:rPr>
          <w:rFonts w:cs="Calibri"/>
          <w:sz w:val="24"/>
          <w:szCs w:val="24"/>
        </w:rPr>
        <w:t>laminectomy</w:t>
      </w:r>
      <w:bookmarkEnd w:id="4"/>
      <w:bookmarkEnd w:id="5"/>
      <w:r w:rsidR="00367952" w:rsidRPr="00CD7C54">
        <w:rPr>
          <w:rFonts w:cs="Calibri"/>
          <w:sz w:val="24"/>
          <w:szCs w:val="24"/>
        </w:rPr>
        <w:t>,</w:t>
      </w:r>
      <w:r w:rsidR="00DE4181" w:rsidRPr="00CD7C54">
        <w:rPr>
          <w:rFonts w:cs="Calibri"/>
          <w:sz w:val="24"/>
          <w:szCs w:val="24"/>
        </w:rPr>
        <w:t xml:space="preserve"> model</w:t>
      </w:r>
      <w:r w:rsidR="00367952" w:rsidRPr="00CD7C54">
        <w:rPr>
          <w:rFonts w:cs="Calibri"/>
          <w:sz w:val="24"/>
          <w:szCs w:val="24"/>
        </w:rPr>
        <w:t>,</w:t>
      </w:r>
      <w:r w:rsidR="00DE4181" w:rsidRPr="00CD7C54">
        <w:rPr>
          <w:rFonts w:cs="Calibri"/>
          <w:sz w:val="24"/>
          <w:szCs w:val="24"/>
        </w:rPr>
        <w:t xml:space="preserve"> transection</w:t>
      </w:r>
    </w:p>
    <w:p w14:paraId="72D715F7" w14:textId="77777777" w:rsidR="0027549D" w:rsidRPr="00CD7C54" w:rsidRDefault="0027549D" w:rsidP="007B55D3">
      <w:pPr>
        <w:widowControl/>
        <w:rPr>
          <w:rFonts w:cs="Calibri"/>
          <w:sz w:val="24"/>
          <w:szCs w:val="24"/>
        </w:rPr>
      </w:pPr>
    </w:p>
    <w:p w14:paraId="7E16C246" w14:textId="12C13537" w:rsidR="00367952" w:rsidRPr="00CD7C54" w:rsidRDefault="00904151" w:rsidP="007B55D3">
      <w:pPr>
        <w:widowControl/>
        <w:rPr>
          <w:rFonts w:cs="Calibri"/>
          <w:b/>
          <w:sz w:val="24"/>
          <w:szCs w:val="24"/>
        </w:rPr>
      </w:pPr>
      <w:r w:rsidRPr="00CD7C54">
        <w:rPr>
          <w:rFonts w:cs="Calibri"/>
          <w:b/>
          <w:sz w:val="24"/>
          <w:szCs w:val="24"/>
        </w:rPr>
        <w:t>SUMMARY</w:t>
      </w:r>
      <w:r w:rsidR="00683B1B" w:rsidRPr="00CD7C54">
        <w:rPr>
          <w:rFonts w:cs="Calibri"/>
          <w:b/>
          <w:sz w:val="24"/>
          <w:szCs w:val="24"/>
        </w:rPr>
        <w:t>:</w:t>
      </w:r>
    </w:p>
    <w:p w14:paraId="0670D621" w14:textId="2AD98B48" w:rsidR="0027549D" w:rsidRPr="00736A0B" w:rsidRDefault="00CD7C54" w:rsidP="007B55D3">
      <w:pPr>
        <w:widowControl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We p</w:t>
      </w:r>
      <w:r w:rsidR="00DE4181" w:rsidRPr="00CD7C54">
        <w:rPr>
          <w:rFonts w:cs="Calibri"/>
          <w:sz w:val="24"/>
          <w:szCs w:val="24"/>
        </w:rPr>
        <w:t>resent</w:t>
      </w:r>
      <w:r w:rsidR="00367952" w:rsidRPr="00CD7C54">
        <w:rPr>
          <w:rFonts w:cs="Calibri"/>
          <w:sz w:val="24"/>
          <w:szCs w:val="24"/>
        </w:rPr>
        <w:t xml:space="preserve"> </w:t>
      </w:r>
      <w:r w:rsidR="00475199" w:rsidRPr="00CD7C54">
        <w:rPr>
          <w:rFonts w:cs="Calibri"/>
          <w:sz w:val="24"/>
          <w:szCs w:val="24"/>
        </w:rPr>
        <w:t>a method for</w:t>
      </w:r>
      <w:r w:rsidR="00901B62" w:rsidRPr="00CD7C54">
        <w:rPr>
          <w:rFonts w:cs="Calibri"/>
          <w:sz w:val="24"/>
          <w:szCs w:val="24"/>
        </w:rPr>
        <w:t xml:space="preserve"> </w:t>
      </w:r>
      <w:r w:rsidR="00901B62" w:rsidRPr="00456600">
        <w:rPr>
          <w:rFonts w:cs="Calibri"/>
          <w:sz w:val="24"/>
          <w:szCs w:val="24"/>
        </w:rPr>
        <w:t xml:space="preserve">establishing </w:t>
      </w:r>
      <w:r w:rsidRPr="00736A0B">
        <w:rPr>
          <w:rFonts w:cs="Calibri"/>
          <w:sz w:val="24"/>
          <w:szCs w:val="24"/>
        </w:rPr>
        <w:t>a</w:t>
      </w:r>
      <w:r w:rsidRPr="00456600">
        <w:rPr>
          <w:rFonts w:cs="Calibri"/>
          <w:sz w:val="24"/>
          <w:szCs w:val="24"/>
        </w:rPr>
        <w:t xml:space="preserve"> </w:t>
      </w:r>
      <w:r w:rsidR="003F1E9E" w:rsidRPr="00456600">
        <w:rPr>
          <w:rFonts w:cs="Calibri"/>
          <w:sz w:val="24"/>
          <w:szCs w:val="24"/>
        </w:rPr>
        <w:t>detrusor underactivity</w:t>
      </w:r>
      <w:r w:rsidR="00901B62" w:rsidRPr="00456600">
        <w:rPr>
          <w:rFonts w:cs="Calibri"/>
          <w:sz w:val="24"/>
          <w:szCs w:val="24"/>
        </w:rPr>
        <w:t xml:space="preserve"> model</w:t>
      </w:r>
      <w:r w:rsidR="00634752" w:rsidRPr="00456600">
        <w:rPr>
          <w:rFonts w:cs="Calibri"/>
          <w:sz w:val="24"/>
          <w:szCs w:val="24"/>
        </w:rPr>
        <w:t xml:space="preserve"> by </w:t>
      </w:r>
      <w:bookmarkStart w:id="8" w:name="OLE_LINK3"/>
      <w:bookmarkStart w:id="9" w:name="OLE_LINK7"/>
      <w:r w:rsidR="00634752" w:rsidRPr="00456600">
        <w:rPr>
          <w:rFonts w:cs="Calibri"/>
          <w:sz w:val="24"/>
          <w:szCs w:val="24"/>
        </w:rPr>
        <w:t>conus medullaris transection</w:t>
      </w:r>
      <w:r w:rsidR="00AA2ADC" w:rsidRPr="00456600">
        <w:rPr>
          <w:rFonts w:cs="Calibri"/>
          <w:sz w:val="24"/>
          <w:szCs w:val="24"/>
        </w:rPr>
        <w:t xml:space="preserve"> in rats</w:t>
      </w:r>
      <w:bookmarkEnd w:id="8"/>
      <w:bookmarkEnd w:id="9"/>
      <w:r w:rsidR="00AA2ADC" w:rsidRPr="00456600">
        <w:rPr>
          <w:rFonts w:cs="Calibri"/>
          <w:sz w:val="24"/>
          <w:szCs w:val="24"/>
        </w:rPr>
        <w:t xml:space="preserve">. </w:t>
      </w:r>
      <w:bookmarkStart w:id="10" w:name="OLE_LINK23"/>
      <w:bookmarkStart w:id="11" w:name="OLE_LINK24"/>
      <w:r w:rsidR="00AA2ADC" w:rsidRPr="00456600">
        <w:rPr>
          <w:rFonts w:cs="Calibri"/>
          <w:sz w:val="24"/>
          <w:szCs w:val="24"/>
        </w:rPr>
        <w:t>D</w:t>
      </w:r>
      <w:r w:rsidR="003F1E9E" w:rsidRPr="00456600">
        <w:rPr>
          <w:rFonts w:cs="Calibri"/>
          <w:sz w:val="24"/>
          <w:szCs w:val="24"/>
        </w:rPr>
        <w:t>etrusor underactivity</w:t>
      </w:r>
      <w:r w:rsidR="00AA2ADC" w:rsidRPr="00456600">
        <w:rPr>
          <w:rFonts w:cs="Calibri"/>
          <w:sz w:val="24"/>
          <w:szCs w:val="24"/>
        </w:rPr>
        <w:t xml:space="preserve"> was successfully stimulated</w:t>
      </w:r>
      <w:r w:rsidR="00617938" w:rsidRPr="00456600">
        <w:rPr>
          <w:rFonts w:cs="Calibri"/>
          <w:sz w:val="24"/>
          <w:szCs w:val="24"/>
        </w:rPr>
        <w:t xml:space="preserve"> in these animals</w:t>
      </w:r>
      <w:r w:rsidR="00901B62" w:rsidRPr="00456600">
        <w:rPr>
          <w:rFonts w:cs="Calibri"/>
          <w:sz w:val="24"/>
          <w:szCs w:val="24"/>
        </w:rPr>
        <w:t>.</w:t>
      </w:r>
      <w:bookmarkEnd w:id="10"/>
      <w:bookmarkEnd w:id="11"/>
      <w:r w:rsidR="00AA2ADC" w:rsidRPr="00456600">
        <w:rPr>
          <w:rFonts w:cs="Calibri"/>
          <w:sz w:val="24"/>
          <w:szCs w:val="24"/>
        </w:rPr>
        <w:t xml:space="preserve"> The model can be used for studying urinary tract function.</w:t>
      </w:r>
      <w:r w:rsidR="00AA2ADC" w:rsidRPr="00CD7C54">
        <w:rPr>
          <w:rFonts w:cs="Calibri"/>
          <w:sz w:val="24"/>
          <w:szCs w:val="24"/>
        </w:rPr>
        <w:t xml:space="preserve"> </w:t>
      </w:r>
    </w:p>
    <w:p w14:paraId="31D37214" w14:textId="77777777" w:rsidR="004C4C44" w:rsidRPr="00CD7C54" w:rsidRDefault="004C4C44" w:rsidP="007B55D3">
      <w:pPr>
        <w:widowControl/>
        <w:rPr>
          <w:rFonts w:cs="Calibri"/>
          <w:sz w:val="24"/>
          <w:szCs w:val="24"/>
        </w:rPr>
      </w:pPr>
    </w:p>
    <w:p w14:paraId="17CC24B0" w14:textId="36BFCCA0" w:rsidR="00147D5C" w:rsidRPr="00CD7C54" w:rsidRDefault="00367952" w:rsidP="007B55D3">
      <w:pPr>
        <w:widowControl/>
        <w:rPr>
          <w:rFonts w:cs="Calibri"/>
          <w:b/>
          <w:sz w:val="24"/>
          <w:szCs w:val="24"/>
        </w:rPr>
      </w:pPr>
      <w:r w:rsidRPr="00CD7C54">
        <w:rPr>
          <w:rFonts w:cs="Calibri"/>
          <w:b/>
          <w:sz w:val="24"/>
          <w:szCs w:val="24"/>
        </w:rPr>
        <w:t>ABSTRACT</w:t>
      </w:r>
      <w:r w:rsidR="00683B1B" w:rsidRPr="00CD7C54">
        <w:rPr>
          <w:rFonts w:cs="Calibri"/>
          <w:b/>
          <w:sz w:val="24"/>
          <w:szCs w:val="24"/>
        </w:rPr>
        <w:t>:</w:t>
      </w:r>
    </w:p>
    <w:p w14:paraId="2C0AC4D8" w14:textId="1360D303" w:rsidR="009A1916" w:rsidRPr="00CD7C54" w:rsidRDefault="00367952" w:rsidP="007B55D3">
      <w:pPr>
        <w:widowControl/>
        <w:rPr>
          <w:rFonts w:cs="Calibri"/>
          <w:sz w:val="24"/>
          <w:szCs w:val="24"/>
        </w:rPr>
      </w:pPr>
      <w:r w:rsidRPr="00CD7C54">
        <w:rPr>
          <w:rFonts w:cs="Calibri"/>
          <w:bCs/>
          <w:sz w:val="24"/>
          <w:szCs w:val="24"/>
        </w:rPr>
        <w:t xml:space="preserve">The goal of the presented protocol </w:t>
      </w:r>
      <w:r w:rsidR="00CD7C54">
        <w:rPr>
          <w:rFonts w:cs="Calibri"/>
          <w:bCs/>
          <w:sz w:val="24"/>
          <w:szCs w:val="24"/>
        </w:rPr>
        <w:t>was</w:t>
      </w:r>
      <w:r w:rsidR="00AC6D66" w:rsidRPr="00CD7C54">
        <w:rPr>
          <w:rFonts w:cs="Calibri"/>
          <w:sz w:val="24"/>
          <w:szCs w:val="24"/>
        </w:rPr>
        <w:t xml:space="preserve"> </w:t>
      </w:r>
      <w:r w:rsidR="00CD7C54">
        <w:rPr>
          <w:rFonts w:cs="Calibri"/>
          <w:sz w:val="24"/>
          <w:szCs w:val="24"/>
        </w:rPr>
        <w:t>to</w:t>
      </w:r>
      <w:r w:rsidR="00CD7C54" w:rsidRPr="00CD7C54">
        <w:rPr>
          <w:rFonts w:cs="Calibri"/>
          <w:sz w:val="24"/>
          <w:szCs w:val="24"/>
        </w:rPr>
        <w:t xml:space="preserve"> </w:t>
      </w:r>
      <w:r w:rsidR="004B7820" w:rsidRPr="00CD7C54">
        <w:rPr>
          <w:rFonts w:cs="Calibri"/>
          <w:sz w:val="24"/>
          <w:szCs w:val="24"/>
        </w:rPr>
        <w:t xml:space="preserve">establish </w:t>
      </w:r>
      <w:r w:rsidR="00CD7C54">
        <w:rPr>
          <w:rFonts w:cs="Calibri"/>
          <w:sz w:val="24"/>
          <w:szCs w:val="24"/>
        </w:rPr>
        <w:t>a</w:t>
      </w:r>
      <w:r w:rsidR="00CD7C54" w:rsidRPr="00CD7C54">
        <w:rPr>
          <w:rFonts w:cs="Calibri"/>
          <w:sz w:val="24"/>
          <w:szCs w:val="24"/>
        </w:rPr>
        <w:t xml:space="preserve"> </w:t>
      </w:r>
      <w:r w:rsidR="003F1E9E" w:rsidRPr="00CD7C54">
        <w:rPr>
          <w:rFonts w:cs="Calibri"/>
          <w:sz w:val="24"/>
          <w:szCs w:val="24"/>
        </w:rPr>
        <w:t>detrusor underactivity (DU)</w:t>
      </w:r>
      <w:r w:rsidR="00AC6D66" w:rsidRPr="00CD7C54">
        <w:rPr>
          <w:rFonts w:cs="Calibri"/>
          <w:sz w:val="24"/>
          <w:szCs w:val="24"/>
        </w:rPr>
        <w:t xml:space="preserve"> model </w:t>
      </w:r>
      <w:r w:rsidR="00AA2ADC" w:rsidRPr="00CD7C54">
        <w:rPr>
          <w:rFonts w:cs="Calibri"/>
          <w:sz w:val="24"/>
          <w:szCs w:val="24"/>
        </w:rPr>
        <w:t>in</w:t>
      </w:r>
      <w:r w:rsidR="00AC6D66" w:rsidRPr="00CD7C54">
        <w:rPr>
          <w:rFonts w:cs="Calibri"/>
          <w:sz w:val="24"/>
          <w:szCs w:val="24"/>
        </w:rPr>
        <w:t xml:space="preserve"> </w:t>
      </w:r>
      <w:r w:rsidR="00CD7C54">
        <w:rPr>
          <w:rFonts w:cs="Calibri"/>
          <w:sz w:val="24"/>
          <w:szCs w:val="24"/>
        </w:rPr>
        <w:t xml:space="preserve">the </w:t>
      </w:r>
      <w:r w:rsidR="00AC6D66" w:rsidRPr="00CD7C54">
        <w:rPr>
          <w:rFonts w:cs="Calibri"/>
          <w:sz w:val="24"/>
          <w:szCs w:val="24"/>
        </w:rPr>
        <w:t>rat through</w:t>
      </w:r>
      <w:r w:rsidR="00634752" w:rsidRPr="00CD7C54">
        <w:rPr>
          <w:rFonts w:cs="Calibri"/>
          <w:sz w:val="24"/>
          <w:szCs w:val="24"/>
        </w:rPr>
        <w:t xml:space="preserve"> </w:t>
      </w:r>
      <w:r w:rsidR="00B95711" w:rsidRPr="00CD7C54">
        <w:rPr>
          <w:rFonts w:cs="Calibri"/>
          <w:sz w:val="24"/>
          <w:szCs w:val="24"/>
        </w:rPr>
        <w:t>conus medullaris transection.</w:t>
      </w:r>
      <w:r w:rsidR="00AC6D66" w:rsidRPr="00CD7C54">
        <w:rPr>
          <w:rFonts w:cs="Calibri"/>
          <w:sz w:val="24"/>
          <w:szCs w:val="24"/>
        </w:rPr>
        <w:t xml:space="preserve"> </w:t>
      </w:r>
      <w:r w:rsidR="00AA2ADC" w:rsidRPr="00CD7C54">
        <w:rPr>
          <w:rFonts w:cs="Calibri"/>
          <w:sz w:val="24"/>
          <w:szCs w:val="24"/>
        </w:rPr>
        <w:t>L</w:t>
      </w:r>
      <w:r w:rsidR="00AC6D66" w:rsidRPr="00CD7C54">
        <w:rPr>
          <w:rFonts w:cs="Calibri"/>
          <w:sz w:val="24"/>
          <w:szCs w:val="24"/>
        </w:rPr>
        <w:t>aminectomy</w:t>
      </w:r>
      <w:r w:rsidR="00AA2ADC" w:rsidRPr="00CD7C54">
        <w:rPr>
          <w:rFonts w:cs="Calibri"/>
          <w:sz w:val="24"/>
          <w:szCs w:val="24"/>
        </w:rPr>
        <w:t xml:space="preserve"> was performed in a total of 40 female Wistar rats (control group: 10 rats; test group: 30 rats) weighing 200–220 g</w:t>
      </w:r>
      <w:r w:rsidR="00CD7C54">
        <w:rPr>
          <w:rFonts w:cs="Calibri"/>
          <w:sz w:val="24"/>
          <w:szCs w:val="24"/>
        </w:rPr>
        <w:t>,</w:t>
      </w:r>
      <w:r w:rsidR="00AA2ADC" w:rsidRPr="00CD7C54">
        <w:rPr>
          <w:rFonts w:cs="Calibri"/>
          <w:sz w:val="24"/>
          <w:szCs w:val="24"/>
        </w:rPr>
        <w:t xml:space="preserve"> a</w:t>
      </w:r>
      <w:r w:rsidR="00130ACD" w:rsidRPr="00CD7C54">
        <w:rPr>
          <w:rFonts w:cs="Calibri"/>
          <w:sz w:val="24"/>
          <w:szCs w:val="24"/>
        </w:rPr>
        <w:t>nd t</w:t>
      </w:r>
      <w:r w:rsidR="00AC6D66" w:rsidRPr="00CD7C54">
        <w:rPr>
          <w:rFonts w:cs="Calibri"/>
          <w:sz w:val="24"/>
          <w:szCs w:val="24"/>
        </w:rPr>
        <w:t>he</w:t>
      </w:r>
      <w:r w:rsidR="00130ACD" w:rsidRPr="00CD7C54">
        <w:rPr>
          <w:rFonts w:cs="Calibri"/>
          <w:sz w:val="24"/>
          <w:szCs w:val="24"/>
        </w:rPr>
        <w:t xml:space="preserve"> </w:t>
      </w:r>
      <w:r w:rsidR="00130ACD" w:rsidRPr="00CD7C54">
        <w:rPr>
          <w:rFonts w:cs="Calibri"/>
          <w:bCs/>
          <w:sz w:val="24"/>
          <w:szCs w:val="24"/>
        </w:rPr>
        <w:t>conus medullaris</w:t>
      </w:r>
      <w:r w:rsidR="00AC6D66" w:rsidRPr="00CD7C54">
        <w:rPr>
          <w:rFonts w:cs="Calibri"/>
          <w:sz w:val="24"/>
          <w:szCs w:val="24"/>
        </w:rPr>
        <w:t xml:space="preserve"> was </w:t>
      </w:r>
      <w:r w:rsidR="00130ACD" w:rsidRPr="00CD7C54">
        <w:rPr>
          <w:rFonts w:cs="Calibri"/>
          <w:sz w:val="24"/>
          <w:szCs w:val="24"/>
        </w:rPr>
        <w:t>transected</w:t>
      </w:r>
      <w:r w:rsidR="00AC6D66" w:rsidRPr="00CD7C54">
        <w:rPr>
          <w:rFonts w:cs="Calibri"/>
          <w:sz w:val="24"/>
          <w:szCs w:val="24"/>
        </w:rPr>
        <w:t xml:space="preserve"> at the L4</w:t>
      </w:r>
      <w:r w:rsidR="00CD7C54" w:rsidRPr="00CD7C54">
        <w:rPr>
          <w:rFonts w:cs="Calibri"/>
          <w:sz w:val="24"/>
          <w:szCs w:val="24"/>
        </w:rPr>
        <w:t>‒</w:t>
      </w:r>
      <w:r w:rsidR="00AC6D66" w:rsidRPr="00CD7C54">
        <w:rPr>
          <w:rFonts w:cs="Calibri"/>
          <w:sz w:val="24"/>
          <w:szCs w:val="24"/>
        </w:rPr>
        <w:t>L5 level</w:t>
      </w:r>
      <w:r w:rsidR="00130ACD" w:rsidRPr="00CD7C54">
        <w:rPr>
          <w:rFonts w:cs="Calibri"/>
          <w:sz w:val="24"/>
          <w:szCs w:val="24"/>
        </w:rPr>
        <w:t xml:space="preserve"> in the test group</w:t>
      </w:r>
      <w:r w:rsidR="00AC6D66" w:rsidRPr="00CD7C54">
        <w:rPr>
          <w:rFonts w:cs="Calibri"/>
          <w:sz w:val="24"/>
          <w:szCs w:val="24"/>
        </w:rPr>
        <w:t xml:space="preserve">. All the rats were housed and fed under the same environmental conditions for six weeks. In the test group, </w:t>
      </w:r>
      <w:r w:rsidR="009853A5" w:rsidRPr="00CD7C54">
        <w:rPr>
          <w:rFonts w:cs="Calibri"/>
          <w:sz w:val="24"/>
          <w:szCs w:val="24"/>
        </w:rPr>
        <w:t xml:space="preserve">urine </w:t>
      </w:r>
      <w:r w:rsidR="00AC6D66" w:rsidRPr="00CD7C54">
        <w:rPr>
          <w:rFonts w:cs="Calibri"/>
          <w:sz w:val="24"/>
          <w:szCs w:val="24"/>
        </w:rPr>
        <w:t xml:space="preserve">voiding was </w:t>
      </w:r>
      <w:r w:rsidR="00B32A3D" w:rsidRPr="00CD7C54">
        <w:rPr>
          <w:rFonts w:cs="Calibri"/>
          <w:sz w:val="24"/>
          <w:szCs w:val="24"/>
        </w:rPr>
        <w:t>performed</w:t>
      </w:r>
      <w:r w:rsidR="00AC6D66" w:rsidRPr="00CD7C54">
        <w:rPr>
          <w:rFonts w:cs="Calibri"/>
          <w:sz w:val="24"/>
          <w:szCs w:val="24"/>
        </w:rPr>
        <w:t xml:space="preserve"> twice daily for six weeks, and mean residual urine volume was recorded. A cystometrogram was performed in </w:t>
      </w:r>
      <w:r w:rsidR="009853A5" w:rsidRPr="00CD7C54">
        <w:rPr>
          <w:rFonts w:cs="Calibri"/>
          <w:sz w:val="24"/>
          <w:szCs w:val="24"/>
        </w:rPr>
        <w:t>both group</w:t>
      </w:r>
      <w:r w:rsidR="00AC6D66" w:rsidRPr="00CD7C54">
        <w:rPr>
          <w:rFonts w:cs="Calibri"/>
          <w:sz w:val="24"/>
          <w:szCs w:val="24"/>
        </w:rPr>
        <w:t>s.</w:t>
      </w:r>
      <w:r w:rsidR="00824EA0" w:rsidRPr="00CD7C54">
        <w:rPr>
          <w:rFonts w:cs="Calibri"/>
          <w:sz w:val="24"/>
          <w:szCs w:val="24"/>
        </w:rPr>
        <w:t xml:space="preserve"> </w:t>
      </w:r>
      <w:bookmarkStart w:id="12" w:name="OLE_LINK37"/>
      <w:bookmarkStart w:id="13" w:name="OLE_LINK38"/>
      <w:r w:rsidR="00AA2ADC" w:rsidRPr="00CD7C54">
        <w:rPr>
          <w:rFonts w:cs="Calibri"/>
          <w:sz w:val="24"/>
          <w:szCs w:val="24"/>
        </w:rPr>
        <w:t>M</w:t>
      </w:r>
      <w:r w:rsidR="00130ACD" w:rsidRPr="00CD7C54">
        <w:rPr>
          <w:rFonts w:cs="Calibri"/>
          <w:sz w:val="24"/>
          <w:szCs w:val="24"/>
        </w:rPr>
        <w:t xml:space="preserve">aximum </w:t>
      </w:r>
      <w:proofErr w:type="spellStart"/>
      <w:r w:rsidR="00130ACD" w:rsidRPr="00CD7C54">
        <w:rPr>
          <w:rFonts w:cs="Calibri"/>
          <w:sz w:val="24"/>
          <w:szCs w:val="24"/>
        </w:rPr>
        <w:t>cystometric</w:t>
      </w:r>
      <w:proofErr w:type="spellEnd"/>
      <w:r w:rsidR="00130ACD" w:rsidRPr="00CD7C54">
        <w:rPr>
          <w:rFonts w:cs="Calibri"/>
          <w:sz w:val="24"/>
          <w:szCs w:val="24"/>
        </w:rPr>
        <w:t xml:space="preserve"> capacity (MCC), detrusor opening pressure (DOP), and compliance of the bladder</w:t>
      </w:r>
      <w:r w:rsidR="00153EDF" w:rsidRPr="00CD7C54">
        <w:rPr>
          <w:rFonts w:cs="Calibri"/>
          <w:sz w:val="24"/>
          <w:szCs w:val="24"/>
        </w:rPr>
        <w:t xml:space="preserve"> were </w:t>
      </w:r>
      <w:r w:rsidR="009853A5" w:rsidRPr="00CD7C54">
        <w:rPr>
          <w:rFonts w:cs="Calibri"/>
          <w:sz w:val="24"/>
          <w:szCs w:val="24"/>
        </w:rPr>
        <w:t>recorded and</w:t>
      </w:r>
      <w:bookmarkEnd w:id="12"/>
      <w:bookmarkEnd w:id="13"/>
      <w:r w:rsidR="009853A5" w:rsidRPr="00CD7C54">
        <w:rPr>
          <w:rFonts w:cs="Calibri"/>
          <w:sz w:val="24"/>
          <w:szCs w:val="24"/>
        </w:rPr>
        <w:t xml:space="preserve"> </w:t>
      </w:r>
      <w:r w:rsidR="00153EDF" w:rsidRPr="00CD7C54">
        <w:rPr>
          <w:rFonts w:cs="Calibri"/>
          <w:sz w:val="24"/>
          <w:szCs w:val="24"/>
        </w:rPr>
        <w:t>calculated.</w:t>
      </w:r>
      <w:r w:rsidRPr="00CD7C54">
        <w:rPr>
          <w:rFonts w:cs="Calibri"/>
          <w:sz w:val="24"/>
          <w:szCs w:val="24"/>
        </w:rPr>
        <w:t xml:space="preserve"> </w:t>
      </w:r>
      <w:r w:rsidR="00AC6D66" w:rsidRPr="00CD7C54">
        <w:rPr>
          <w:rFonts w:cs="Calibri"/>
          <w:sz w:val="24"/>
          <w:szCs w:val="24"/>
        </w:rPr>
        <w:t xml:space="preserve">The test group showed significant </w:t>
      </w:r>
      <w:r w:rsidR="00130ACD" w:rsidRPr="00CD7C54">
        <w:rPr>
          <w:rFonts w:cs="Calibri"/>
          <w:sz w:val="24"/>
          <w:szCs w:val="24"/>
        </w:rPr>
        <w:t>urinary retention</w:t>
      </w:r>
      <w:r w:rsidR="00AC6D66" w:rsidRPr="00CD7C54">
        <w:rPr>
          <w:rFonts w:cs="Calibri"/>
          <w:sz w:val="24"/>
          <w:szCs w:val="24"/>
        </w:rPr>
        <w:t xml:space="preserve"> after the surgery, both </w:t>
      </w:r>
      <w:r w:rsidR="00AA2ADC" w:rsidRPr="00CD7C54">
        <w:rPr>
          <w:rFonts w:cs="Calibri"/>
          <w:sz w:val="24"/>
          <w:szCs w:val="24"/>
        </w:rPr>
        <w:t>during</w:t>
      </w:r>
      <w:r w:rsidR="00AC6D66" w:rsidRPr="00CD7C54">
        <w:rPr>
          <w:rFonts w:cs="Calibri"/>
          <w:sz w:val="24"/>
          <w:szCs w:val="24"/>
        </w:rPr>
        <w:t xml:space="preserve"> and after the spinal shock. However, no abnormality was observed in the control group. When compared </w:t>
      </w:r>
      <w:r w:rsidR="00AA2ADC" w:rsidRPr="00CD7C54">
        <w:rPr>
          <w:rFonts w:cs="Calibri"/>
          <w:sz w:val="24"/>
          <w:szCs w:val="24"/>
        </w:rPr>
        <w:t>to</w:t>
      </w:r>
      <w:r w:rsidR="00AC6D66" w:rsidRPr="00CD7C54">
        <w:rPr>
          <w:rFonts w:cs="Calibri"/>
          <w:sz w:val="24"/>
          <w:szCs w:val="24"/>
        </w:rPr>
        <w:t xml:space="preserve"> the control group, the MCC and compliance of bladder in the test group </w:t>
      </w:r>
      <w:r w:rsidR="00CD7C54">
        <w:rPr>
          <w:rFonts w:cs="Calibri"/>
          <w:sz w:val="24"/>
          <w:szCs w:val="24"/>
        </w:rPr>
        <w:t>was</w:t>
      </w:r>
      <w:r w:rsidR="00CD7C54" w:rsidRPr="00CD7C54">
        <w:rPr>
          <w:rFonts w:cs="Calibri"/>
          <w:sz w:val="24"/>
          <w:szCs w:val="24"/>
        </w:rPr>
        <w:t xml:space="preserve"> </w:t>
      </w:r>
      <w:r w:rsidR="00AC6D66" w:rsidRPr="00CD7C54">
        <w:rPr>
          <w:rFonts w:cs="Calibri"/>
          <w:sz w:val="24"/>
          <w:szCs w:val="24"/>
        </w:rPr>
        <w:t xml:space="preserve">significantly </w:t>
      </w:r>
      <w:r w:rsidR="00CD7C54">
        <w:rPr>
          <w:rFonts w:cs="Calibri"/>
          <w:sz w:val="24"/>
          <w:szCs w:val="24"/>
        </w:rPr>
        <w:t xml:space="preserve">higher than that of the test group </w:t>
      </w:r>
      <w:r w:rsidR="00AC6D66" w:rsidRPr="00CD7C54">
        <w:rPr>
          <w:rFonts w:cs="Calibri"/>
          <w:sz w:val="24"/>
          <w:szCs w:val="24"/>
        </w:rPr>
        <w:t>(3.24 ± 2.261 m</w:t>
      </w:r>
      <w:r w:rsidR="00683B1B" w:rsidRPr="00CD7C54">
        <w:rPr>
          <w:rFonts w:cs="Calibri"/>
          <w:sz w:val="24"/>
          <w:szCs w:val="24"/>
        </w:rPr>
        <w:t>L</w:t>
      </w:r>
      <w:r w:rsidR="009853A5" w:rsidRPr="00CD7C54">
        <w:rPr>
          <w:rFonts w:cs="Calibri"/>
          <w:sz w:val="24"/>
          <w:szCs w:val="24"/>
        </w:rPr>
        <w:t xml:space="preserve"> </w:t>
      </w:r>
      <w:r w:rsidR="00CD7C54">
        <w:rPr>
          <w:rFonts w:cs="Calibri"/>
          <w:sz w:val="24"/>
          <w:szCs w:val="24"/>
        </w:rPr>
        <w:t>versus</w:t>
      </w:r>
      <w:r w:rsidR="009853A5" w:rsidRPr="00CD7C54">
        <w:rPr>
          <w:rFonts w:cs="Calibri"/>
          <w:sz w:val="24"/>
          <w:szCs w:val="24"/>
        </w:rPr>
        <w:t xml:space="preserve"> 1.04 ± 0.571 m</w:t>
      </w:r>
      <w:r w:rsidR="00683B1B" w:rsidRPr="00CD7C54">
        <w:rPr>
          <w:rFonts w:cs="Calibri"/>
          <w:sz w:val="24"/>
          <w:szCs w:val="24"/>
        </w:rPr>
        <w:t>L</w:t>
      </w:r>
      <w:r w:rsidR="00AC6D66" w:rsidRPr="00CD7C54">
        <w:rPr>
          <w:rFonts w:cs="Calibri"/>
          <w:sz w:val="24"/>
          <w:szCs w:val="24"/>
        </w:rPr>
        <w:t>; 0.43 ± 0.578 m</w:t>
      </w:r>
      <w:r w:rsidR="00683B1B" w:rsidRPr="00CD7C54">
        <w:rPr>
          <w:rFonts w:cs="Calibri"/>
          <w:sz w:val="24"/>
          <w:szCs w:val="24"/>
        </w:rPr>
        <w:t>L</w:t>
      </w:r>
      <w:r w:rsidR="00AC6D66" w:rsidRPr="00CD7C54">
        <w:rPr>
          <w:rFonts w:cs="Calibri"/>
          <w:sz w:val="24"/>
          <w:szCs w:val="24"/>
        </w:rPr>
        <w:t>/cmH</w:t>
      </w:r>
      <w:r w:rsidR="00AC6D66" w:rsidRPr="00CD7C54">
        <w:rPr>
          <w:rFonts w:cs="Calibri"/>
          <w:sz w:val="24"/>
          <w:szCs w:val="24"/>
          <w:vertAlign w:val="subscript"/>
        </w:rPr>
        <w:t>2</w:t>
      </w:r>
      <w:r w:rsidR="009853A5" w:rsidRPr="00CD7C54">
        <w:rPr>
          <w:rFonts w:cs="Calibri"/>
          <w:sz w:val="24"/>
          <w:szCs w:val="24"/>
        </w:rPr>
        <w:t xml:space="preserve">O </w:t>
      </w:r>
      <w:r w:rsidR="00CD7C54">
        <w:rPr>
          <w:rFonts w:cs="Calibri"/>
          <w:sz w:val="24"/>
          <w:szCs w:val="24"/>
        </w:rPr>
        <w:t>versus</w:t>
      </w:r>
      <w:r w:rsidR="009853A5" w:rsidRPr="00CD7C54">
        <w:rPr>
          <w:rFonts w:cs="Calibri"/>
          <w:sz w:val="24"/>
          <w:szCs w:val="24"/>
        </w:rPr>
        <w:t xml:space="preserve"> 0.032 ± 0.016 m</w:t>
      </w:r>
      <w:r w:rsidR="00CC5210" w:rsidRPr="00CD7C54">
        <w:rPr>
          <w:rFonts w:cs="Calibri"/>
          <w:sz w:val="24"/>
          <w:szCs w:val="24"/>
        </w:rPr>
        <w:t>L</w:t>
      </w:r>
      <w:r w:rsidR="009853A5" w:rsidRPr="00CD7C54">
        <w:rPr>
          <w:rFonts w:cs="Calibri"/>
          <w:sz w:val="24"/>
          <w:szCs w:val="24"/>
        </w:rPr>
        <w:t>/cmH</w:t>
      </w:r>
      <w:r w:rsidR="009853A5" w:rsidRPr="00CD7C54">
        <w:rPr>
          <w:rFonts w:cs="Calibri"/>
          <w:sz w:val="24"/>
          <w:szCs w:val="24"/>
          <w:vertAlign w:val="subscript"/>
        </w:rPr>
        <w:t>2</w:t>
      </w:r>
      <w:r w:rsidR="009853A5" w:rsidRPr="00CD7C54">
        <w:rPr>
          <w:rFonts w:cs="Calibri"/>
          <w:sz w:val="24"/>
          <w:szCs w:val="24"/>
        </w:rPr>
        <w:t>O</w:t>
      </w:r>
      <w:r w:rsidR="00AC6D66" w:rsidRPr="00CD7C54">
        <w:rPr>
          <w:rFonts w:cs="Calibri"/>
          <w:sz w:val="24"/>
          <w:szCs w:val="24"/>
        </w:rPr>
        <w:t xml:space="preserve">), whereas DOP in the test group </w:t>
      </w:r>
      <w:r w:rsidR="00CD7C54">
        <w:rPr>
          <w:rFonts w:cs="Calibri"/>
          <w:sz w:val="24"/>
          <w:szCs w:val="24"/>
        </w:rPr>
        <w:t>was lower than control</w:t>
      </w:r>
      <w:r w:rsidR="00AC6D66" w:rsidRPr="00CD7C54">
        <w:rPr>
          <w:rFonts w:cs="Calibri"/>
          <w:sz w:val="24"/>
          <w:szCs w:val="24"/>
        </w:rPr>
        <w:t xml:space="preserve"> (20.28 ± 14.022 </w:t>
      </w:r>
      <w:r w:rsidR="00AC6D66" w:rsidRPr="00CD7C54">
        <w:rPr>
          <w:rFonts w:cs="Calibri"/>
          <w:sz w:val="24"/>
          <w:szCs w:val="24"/>
        </w:rPr>
        <w:lastRenderedPageBreak/>
        <w:t>cmH</w:t>
      </w:r>
      <w:r w:rsidR="00AC6D66" w:rsidRPr="00CD7C54">
        <w:rPr>
          <w:rFonts w:cs="Calibri"/>
          <w:sz w:val="24"/>
          <w:szCs w:val="24"/>
          <w:vertAlign w:val="subscript"/>
        </w:rPr>
        <w:t>2</w:t>
      </w:r>
      <w:r w:rsidR="00AC6D66" w:rsidRPr="00CD7C54">
        <w:rPr>
          <w:rFonts w:cs="Calibri"/>
          <w:sz w:val="24"/>
          <w:szCs w:val="24"/>
        </w:rPr>
        <w:t>O</w:t>
      </w:r>
      <w:r w:rsidR="009853A5" w:rsidRPr="00CD7C54">
        <w:rPr>
          <w:rFonts w:cs="Calibri"/>
          <w:sz w:val="24"/>
          <w:szCs w:val="24"/>
        </w:rPr>
        <w:t xml:space="preserve"> </w:t>
      </w:r>
      <w:r w:rsidR="00CD7C54">
        <w:rPr>
          <w:rFonts w:cs="Calibri"/>
          <w:sz w:val="24"/>
          <w:szCs w:val="24"/>
        </w:rPr>
        <w:t>versus</w:t>
      </w:r>
      <w:r w:rsidR="009853A5" w:rsidRPr="00CD7C54">
        <w:rPr>
          <w:rFonts w:cs="Calibri"/>
          <w:sz w:val="24"/>
          <w:szCs w:val="24"/>
        </w:rPr>
        <w:t xml:space="preserve"> 35 ± 13.258 cmH</w:t>
      </w:r>
      <w:r w:rsidR="009853A5" w:rsidRPr="00CD7C54">
        <w:rPr>
          <w:rFonts w:cs="Calibri"/>
          <w:sz w:val="24"/>
          <w:szCs w:val="24"/>
          <w:vertAlign w:val="subscript"/>
        </w:rPr>
        <w:t>2</w:t>
      </w:r>
      <w:r w:rsidR="009853A5" w:rsidRPr="00CD7C54">
        <w:rPr>
          <w:rFonts w:cs="Calibri"/>
          <w:sz w:val="24"/>
          <w:szCs w:val="24"/>
        </w:rPr>
        <w:t>O</w:t>
      </w:r>
      <w:r w:rsidR="00AC6D66" w:rsidRPr="00CD7C54">
        <w:rPr>
          <w:rFonts w:cs="Calibri"/>
          <w:sz w:val="24"/>
          <w:szCs w:val="24"/>
        </w:rPr>
        <w:t>).</w:t>
      </w:r>
      <w:r w:rsidRPr="00CD7C54">
        <w:rPr>
          <w:rFonts w:cs="Calibri"/>
          <w:sz w:val="24"/>
          <w:szCs w:val="24"/>
        </w:rPr>
        <w:t xml:space="preserve"> </w:t>
      </w:r>
      <w:r w:rsidR="00130ACD" w:rsidRPr="00CD7C54">
        <w:rPr>
          <w:rFonts w:cs="Calibri"/>
          <w:sz w:val="24"/>
          <w:szCs w:val="24"/>
        </w:rPr>
        <w:t xml:space="preserve">This method of establishing </w:t>
      </w:r>
      <w:r w:rsidR="0012784A" w:rsidRPr="00CD7C54">
        <w:rPr>
          <w:rFonts w:cs="Calibri"/>
          <w:sz w:val="24"/>
          <w:szCs w:val="24"/>
        </w:rPr>
        <w:t xml:space="preserve">an </w:t>
      </w:r>
      <w:r w:rsidR="00130ACD" w:rsidRPr="00CD7C54">
        <w:rPr>
          <w:rFonts w:cs="Calibri"/>
          <w:sz w:val="24"/>
          <w:szCs w:val="24"/>
        </w:rPr>
        <w:t xml:space="preserve">animal model of </w:t>
      </w:r>
      <w:r w:rsidR="003F1E9E" w:rsidRPr="00CD7C54">
        <w:rPr>
          <w:rFonts w:cs="Calibri"/>
          <w:sz w:val="24"/>
          <w:szCs w:val="24"/>
        </w:rPr>
        <w:t>DU</w:t>
      </w:r>
      <w:r w:rsidR="00130ACD" w:rsidRPr="00CD7C54">
        <w:rPr>
          <w:rFonts w:cs="Calibri"/>
          <w:sz w:val="24"/>
          <w:szCs w:val="24"/>
        </w:rPr>
        <w:t xml:space="preserve"> by </w:t>
      </w:r>
      <w:r w:rsidR="00AA0F99" w:rsidRPr="00CD7C54">
        <w:rPr>
          <w:rFonts w:cs="Calibri"/>
          <w:sz w:val="24"/>
          <w:szCs w:val="24"/>
        </w:rPr>
        <w:t xml:space="preserve">the </w:t>
      </w:r>
      <w:r w:rsidR="00130ACD" w:rsidRPr="00CD7C54">
        <w:rPr>
          <w:rFonts w:cs="Calibri"/>
          <w:sz w:val="24"/>
          <w:szCs w:val="24"/>
        </w:rPr>
        <w:t>conus medullaris</w:t>
      </w:r>
      <w:r w:rsidR="00AA0F99" w:rsidRPr="00CD7C54">
        <w:rPr>
          <w:rFonts w:cs="Calibri"/>
          <w:sz w:val="24"/>
          <w:szCs w:val="24"/>
        </w:rPr>
        <w:t xml:space="preserve"> transection </w:t>
      </w:r>
      <w:r w:rsidR="00130ACD" w:rsidRPr="00CD7C54">
        <w:rPr>
          <w:rFonts w:cs="Calibri"/>
          <w:sz w:val="24"/>
          <w:szCs w:val="24"/>
        </w:rPr>
        <w:t>offer</w:t>
      </w:r>
      <w:r w:rsidR="00D271A0" w:rsidRPr="00CD7C54">
        <w:rPr>
          <w:rFonts w:cs="Calibri"/>
          <w:sz w:val="24"/>
          <w:szCs w:val="24"/>
        </w:rPr>
        <w:t>s</w:t>
      </w:r>
      <w:r w:rsidR="00AC3549" w:rsidRPr="00CD7C54">
        <w:rPr>
          <w:rFonts w:cs="Calibri"/>
          <w:sz w:val="24"/>
          <w:szCs w:val="24"/>
        </w:rPr>
        <w:t xml:space="preserve"> </w:t>
      </w:r>
      <w:r w:rsidR="00130ACD" w:rsidRPr="00CD7C54">
        <w:rPr>
          <w:rFonts w:cs="Calibri"/>
          <w:sz w:val="24"/>
          <w:szCs w:val="24"/>
        </w:rPr>
        <w:t>a</w:t>
      </w:r>
      <w:r w:rsidR="0012784A" w:rsidRPr="00CD7C54">
        <w:rPr>
          <w:rFonts w:cs="Calibri"/>
          <w:sz w:val="24"/>
          <w:szCs w:val="24"/>
        </w:rPr>
        <w:t xml:space="preserve">n excellent </w:t>
      </w:r>
      <w:r w:rsidR="00130ACD" w:rsidRPr="00CD7C54">
        <w:rPr>
          <w:rFonts w:cs="Calibri"/>
          <w:sz w:val="24"/>
          <w:szCs w:val="24"/>
        </w:rPr>
        <w:t xml:space="preserve">opportunity </w:t>
      </w:r>
      <w:r w:rsidR="004B7820" w:rsidRPr="00CD7C54">
        <w:rPr>
          <w:rFonts w:cs="Calibri"/>
          <w:sz w:val="24"/>
          <w:szCs w:val="24"/>
        </w:rPr>
        <w:t>to</w:t>
      </w:r>
      <w:r w:rsidR="00130ACD" w:rsidRPr="00CD7C54">
        <w:rPr>
          <w:rFonts w:cs="Calibri"/>
          <w:sz w:val="24"/>
          <w:szCs w:val="24"/>
        </w:rPr>
        <w:t xml:space="preserve"> </w:t>
      </w:r>
      <w:r w:rsidR="00AC3549" w:rsidRPr="00CD7C54">
        <w:rPr>
          <w:rFonts w:cs="Calibri"/>
          <w:sz w:val="24"/>
          <w:szCs w:val="24"/>
        </w:rPr>
        <w:t xml:space="preserve">understand </w:t>
      </w:r>
      <w:r w:rsidR="004B7820" w:rsidRPr="00CD7C54">
        <w:rPr>
          <w:rFonts w:cs="Calibri"/>
          <w:sz w:val="24"/>
          <w:szCs w:val="24"/>
        </w:rPr>
        <w:t>DU’s</w:t>
      </w:r>
      <w:r w:rsidR="00AC3549" w:rsidRPr="00CD7C54">
        <w:rPr>
          <w:rFonts w:cs="Calibri"/>
          <w:sz w:val="24"/>
          <w:szCs w:val="24"/>
        </w:rPr>
        <w:t xml:space="preserve"> pathophysiology in a better manner</w:t>
      </w:r>
      <w:r w:rsidR="00323D82" w:rsidRPr="00CD7C54">
        <w:rPr>
          <w:rFonts w:cs="Calibri"/>
          <w:sz w:val="24"/>
          <w:szCs w:val="24"/>
        </w:rPr>
        <w:t>.</w:t>
      </w:r>
    </w:p>
    <w:p w14:paraId="6F85D7D7" w14:textId="77777777" w:rsidR="00226DBB" w:rsidRPr="00CD7C54" w:rsidRDefault="00226DBB" w:rsidP="007B55D3">
      <w:pPr>
        <w:widowControl/>
        <w:rPr>
          <w:rFonts w:cs="Calibri"/>
          <w:b/>
          <w:sz w:val="24"/>
          <w:szCs w:val="24"/>
        </w:rPr>
      </w:pPr>
    </w:p>
    <w:p w14:paraId="7CB6496A" w14:textId="3C396C74" w:rsidR="00147D5C" w:rsidRPr="00CD7C54" w:rsidRDefault="00367952" w:rsidP="007B55D3">
      <w:pPr>
        <w:widowControl/>
        <w:rPr>
          <w:rFonts w:cs="Calibri"/>
          <w:b/>
          <w:sz w:val="24"/>
          <w:szCs w:val="24"/>
        </w:rPr>
      </w:pPr>
      <w:r w:rsidRPr="00CD7C54">
        <w:rPr>
          <w:rFonts w:cs="Calibri"/>
          <w:b/>
          <w:sz w:val="24"/>
          <w:szCs w:val="24"/>
        </w:rPr>
        <w:t>INTRODUCTION:</w:t>
      </w:r>
    </w:p>
    <w:p w14:paraId="4FDF8337" w14:textId="2967AC9A" w:rsidR="00CB160E" w:rsidRPr="00CD7C54" w:rsidRDefault="00BF16D4" w:rsidP="007B55D3">
      <w:pPr>
        <w:widowControl/>
        <w:rPr>
          <w:rFonts w:cs="Calibri"/>
          <w:sz w:val="24"/>
          <w:szCs w:val="24"/>
        </w:rPr>
      </w:pPr>
      <w:bookmarkStart w:id="14" w:name="OLE_LINK27"/>
      <w:bookmarkStart w:id="15" w:name="OLE_LINK28"/>
      <w:bookmarkStart w:id="16" w:name="OLE_LINK35"/>
      <w:bookmarkStart w:id="17" w:name="OLE_LINK36"/>
      <w:r w:rsidRPr="00CD7C54">
        <w:rPr>
          <w:rFonts w:cs="Calibri"/>
          <w:sz w:val="24"/>
          <w:szCs w:val="24"/>
        </w:rPr>
        <w:t xml:space="preserve">Detrusor underactivity (DU) </w:t>
      </w:r>
      <w:bookmarkEnd w:id="14"/>
      <w:bookmarkEnd w:id="15"/>
      <w:r w:rsidRPr="00CD7C54">
        <w:rPr>
          <w:rFonts w:cs="Calibri"/>
          <w:sz w:val="24"/>
          <w:szCs w:val="24"/>
        </w:rPr>
        <w:t xml:space="preserve">is a </w:t>
      </w:r>
      <w:r w:rsidR="00923345" w:rsidRPr="00CD7C54">
        <w:rPr>
          <w:rFonts w:cs="Calibri"/>
          <w:sz w:val="24"/>
          <w:szCs w:val="24"/>
        </w:rPr>
        <w:t xml:space="preserve">typical </w:t>
      </w:r>
      <w:r w:rsidRPr="00CD7C54">
        <w:rPr>
          <w:rFonts w:cs="Calibri"/>
          <w:sz w:val="24"/>
          <w:szCs w:val="24"/>
        </w:rPr>
        <w:t>lower urinary</w:t>
      </w:r>
      <w:r w:rsidR="003F1E9E" w:rsidRPr="00CD7C54">
        <w:rPr>
          <w:rFonts w:cs="Calibri"/>
          <w:sz w:val="24"/>
          <w:szCs w:val="24"/>
        </w:rPr>
        <w:t xml:space="preserve"> </w:t>
      </w:r>
      <w:r w:rsidRPr="00CD7C54">
        <w:rPr>
          <w:rFonts w:cs="Calibri"/>
          <w:sz w:val="24"/>
          <w:szCs w:val="24"/>
        </w:rPr>
        <w:t xml:space="preserve">tract dysfunction </w:t>
      </w:r>
      <w:r w:rsidR="004B7820" w:rsidRPr="00CD7C54">
        <w:rPr>
          <w:rFonts w:cs="Calibri"/>
          <w:sz w:val="24"/>
          <w:szCs w:val="24"/>
        </w:rPr>
        <w:t>that</w:t>
      </w:r>
      <w:r w:rsidRPr="00CD7C54">
        <w:rPr>
          <w:rFonts w:cs="Calibri"/>
          <w:sz w:val="24"/>
          <w:szCs w:val="24"/>
        </w:rPr>
        <w:t xml:space="preserve"> </w:t>
      </w:r>
      <w:r w:rsidR="00CD7C54">
        <w:rPr>
          <w:rFonts w:cs="Calibri"/>
          <w:sz w:val="24"/>
          <w:szCs w:val="24"/>
        </w:rPr>
        <w:t>has remained</w:t>
      </w:r>
      <w:r w:rsidRPr="00CD7C54">
        <w:rPr>
          <w:rFonts w:cs="Calibri"/>
          <w:sz w:val="24"/>
          <w:szCs w:val="24"/>
        </w:rPr>
        <w:t xml:space="preserve"> </w:t>
      </w:r>
      <w:r w:rsidR="00CD7C54">
        <w:rPr>
          <w:rFonts w:cs="Calibri"/>
          <w:sz w:val="24"/>
          <w:szCs w:val="24"/>
        </w:rPr>
        <w:t>under studied</w:t>
      </w:r>
      <w:r w:rsidRPr="00CD7C54">
        <w:rPr>
          <w:rFonts w:cs="Calibri"/>
          <w:sz w:val="24"/>
          <w:szCs w:val="24"/>
        </w:rPr>
        <w:t>.</w:t>
      </w:r>
      <w:r w:rsidR="00CC5210" w:rsidRPr="00CD7C54">
        <w:rPr>
          <w:rFonts w:cs="Calibri"/>
          <w:sz w:val="24"/>
          <w:szCs w:val="24"/>
        </w:rPr>
        <w:t xml:space="preserve"> </w:t>
      </w:r>
      <w:r w:rsidR="004B7820" w:rsidRPr="00CD7C54">
        <w:rPr>
          <w:rFonts w:cs="Calibri"/>
          <w:sz w:val="24"/>
          <w:szCs w:val="24"/>
        </w:rPr>
        <w:t>Even though</w:t>
      </w:r>
      <w:r w:rsidR="00923345" w:rsidRPr="00CD7C54">
        <w:rPr>
          <w:rFonts w:cs="Calibri"/>
          <w:sz w:val="24"/>
          <w:szCs w:val="24"/>
        </w:rPr>
        <w:t xml:space="preserve"> </w:t>
      </w:r>
      <w:r w:rsidR="003F1E9E" w:rsidRPr="00CD7C54">
        <w:rPr>
          <w:rFonts w:cs="Calibri"/>
          <w:sz w:val="24"/>
          <w:szCs w:val="24"/>
        </w:rPr>
        <w:t>DU</w:t>
      </w:r>
      <w:r w:rsidR="00DD118F" w:rsidRPr="00CD7C54">
        <w:rPr>
          <w:rFonts w:cs="Calibri"/>
          <w:sz w:val="24"/>
          <w:szCs w:val="24"/>
        </w:rPr>
        <w:t xml:space="preserve"> has been defined by the </w:t>
      </w:r>
      <w:bookmarkStart w:id="18" w:name="OLE_LINK21"/>
      <w:bookmarkStart w:id="19" w:name="OLE_LINK22"/>
      <w:r w:rsidR="00DD118F" w:rsidRPr="00CD7C54">
        <w:rPr>
          <w:rFonts w:cs="Calibri"/>
          <w:sz w:val="24"/>
          <w:szCs w:val="24"/>
        </w:rPr>
        <w:t>International Continence Society</w:t>
      </w:r>
      <w:bookmarkEnd w:id="18"/>
      <w:bookmarkEnd w:id="19"/>
      <w:r w:rsidR="00DD118F" w:rsidRPr="00CD7C54">
        <w:rPr>
          <w:rFonts w:cs="Calibri"/>
          <w:sz w:val="24"/>
          <w:szCs w:val="24"/>
        </w:rPr>
        <w:t xml:space="preserve"> (ICS)</w:t>
      </w:r>
      <w:r w:rsidR="00A301E8" w:rsidRPr="00CD7C54">
        <w:rPr>
          <w:rFonts w:cs="Calibri"/>
          <w:kern w:val="0"/>
          <w:sz w:val="24"/>
          <w:vertAlign w:val="superscript"/>
        </w:rPr>
        <w:t>1</w:t>
      </w:r>
      <w:r w:rsidR="003F1E9E" w:rsidRPr="00CD7C54">
        <w:rPr>
          <w:rFonts w:cs="Calibri"/>
          <w:sz w:val="24"/>
          <w:szCs w:val="24"/>
        </w:rPr>
        <w:t xml:space="preserve">, </w:t>
      </w:r>
      <w:r w:rsidR="00923345" w:rsidRPr="00CD7C54">
        <w:rPr>
          <w:rFonts w:cs="Calibri"/>
          <w:sz w:val="24"/>
          <w:szCs w:val="24"/>
        </w:rPr>
        <w:t>numerous different</w:t>
      </w:r>
      <w:r w:rsidR="003F1E9E" w:rsidRPr="00CD7C54">
        <w:rPr>
          <w:rFonts w:cs="Calibri"/>
          <w:sz w:val="24"/>
          <w:szCs w:val="24"/>
        </w:rPr>
        <w:t xml:space="preserve"> te</w:t>
      </w:r>
      <w:r w:rsidR="007B01CB" w:rsidRPr="00CD7C54">
        <w:rPr>
          <w:rFonts w:cs="Calibri"/>
          <w:sz w:val="24"/>
          <w:szCs w:val="24"/>
        </w:rPr>
        <w:t>rminologie</w:t>
      </w:r>
      <w:r w:rsidR="003F1E9E" w:rsidRPr="00CD7C54">
        <w:rPr>
          <w:rFonts w:cs="Calibri"/>
          <w:sz w:val="24"/>
          <w:szCs w:val="24"/>
        </w:rPr>
        <w:t>s</w:t>
      </w:r>
      <w:r w:rsidR="00923345" w:rsidRPr="00CD7C54">
        <w:rPr>
          <w:rFonts w:cs="Calibri"/>
          <w:sz w:val="24"/>
          <w:szCs w:val="24"/>
        </w:rPr>
        <w:t xml:space="preserve"> </w:t>
      </w:r>
      <w:r w:rsidR="003F1E9E" w:rsidRPr="00CD7C54">
        <w:rPr>
          <w:rFonts w:cs="Calibri"/>
          <w:sz w:val="24"/>
          <w:szCs w:val="24"/>
        </w:rPr>
        <w:t xml:space="preserve">are used to </w:t>
      </w:r>
      <w:r w:rsidR="00CD7C54">
        <w:rPr>
          <w:rFonts w:cs="Calibri"/>
          <w:sz w:val="24"/>
          <w:szCs w:val="24"/>
        </w:rPr>
        <w:t>refer to</w:t>
      </w:r>
      <w:r w:rsidR="00CD7C54" w:rsidRPr="00CD7C54">
        <w:rPr>
          <w:rFonts w:cs="Calibri"/>
          <w:sz w:val="24"/>
          <w:szCs w:val="24"/>
        </w:rPr>
        <w:t xml:space="preserve"> </w:t>
      </w:r>
      <w:r w:rsidR="003F1E9E" w:rsidRPr="00CD7C54">
        <w:rPr>
          <w:rFonts w:cs="Calibri"/>
          <w:sz w:val="24"/>
          <w:szCs w:val="24"/>
        </w:rPr>
        <w:t xml:space="preserve">this </w:t>
      </w:r>
      <w:r w:rsidR="007B01CB" w:rsidRPr="00CD7C54">
        <w:rPr>
          <w:rFonts w:cs="Calibri"/>
          <w:sz w:val="24"/>
          <w:szCs w:val="24"/>
        </w:rPr>
        <w:t>disease</w:t>
      </w:r>
      <w:r w:rsidR="00923345" w:rsidRPr="00CD7C54">
        <w:rPr>
          <w:rFonts w:cs="Calibri"/>
          <w:sz w:val="24"/>
          <w:szCs w:val="24"/>
        </w:rPr>
        <w:t>,</w:t>
      </w:r>
      <w:bookmarkEnd w:id="16"/>
      <w:bookmarkEnd w:id="17"/>
      <w:r w:rsidR="00923345" w:rsidRPr="00CD7C54">
        <w:rPr>
          <w:rFonts w:cs="Calibri"/>
          <w:sz w:val="24"/>
          <w:szCs w:val="24"/>
        </w:rPr>
        <w:t xml:space="preserve"> </w:t>
      </w:r>
      <w:r w:rsidR="007E669F" w:rsidRPr="00CD7C54">
        <w:rPr>
          <w:rFonts w:cs="Calibri"/>
          <w:sz w:val="24"/>
          <w:szCs w:val="24"/>
        </w:rPr>
        <w:t>e.g.,</w:t>
      </w:r>
      <w:r w:rsidR="007E669F" w:rsidRPr="00CD7C54" w:rsidDel="007E669F">
        <w:rPr>
          <w:rFonts w:cs="Calibri"/>
          <w:sz w:val="24"/>
          <w:szCs w:val="24"/>
        </w:rPr>
        <w:t xml:space="preserve"> </w:t>
      </w:r>
      <w:r w:rsidR="00923345" w:rsidRPr="00CD7C54">
        <w:rPr>
          <w:rFonts w:cs="Calibri"/>
          <w:sz w:val="24"/>
          <w:szCs w:val="24"/>
        </w:rPr>
        <w:t>“detrusor failure</w:t>
      </w:r>
      <w:r w:rsidR="004B7820" w:rsidRPr="00CD7C54">
        <w:rPr>
          <w:rFonts w:cs="Calibri"/>
          <w:sz w:val="24"/>
          <w:szCs w:val="24"/>
        </w:rPr>
        <w:t>,</w:t>
      </w:r>
      <w:r w:rsidR="00923345" w:rsidRPr="00CD7C54">
        <w:rPr>
          <w:rFonts w:cs="Calibri"/>
          <w:sz w:val="24"/>
          <w:szCs w:val="24"/>
        </w:rPr>
        <w:t>” “</w:t>
      </w:r>
      <w:proofErr w:type="spellStart"/>
      <w:r w:rsidR="00923345" w:rsidRPr="00CD7C54">
        <w:rPr>
          <w:rFonts w:cs="Calibri"/>
          <w:sz w:val="24"/>
          <w:szCs w:val="24"/>
        </w:rPr>
        <w:t>acontractile</w:t>
      </w:r>
      <w:proofErr w:type="spellEnd"/>
      <w:r w:rsidR="00923345" w:rsidRPr="00CD7C54">
        <w:rPr>
          <w:rFonts w:cs="Calibri"/>
          <w:sz w:val="24"/>
          <w:szCs w:val="24"/>
        </w:rPr>
        <w:t xml:space="preserve"> bladder</w:t>
      </w:r>
      <w:r w:rsidR="004B7820" w:rsidRPr="00CD7C54">
        <w:rPr>
          <w:rFonts w:cs="Calibri"/>
          <w:sz w:val="24"/>
          <w:szCs w:val="24"/>
        </w:rPr>
        <w:t>,</w:t>
      </w:r>
      <w:r w:rsidR="00923345" w:rsidRPr="00CD7C54">
        <w:rPr>
          <w:rFonts w:cs="Calibri"/>
          <w:sz w:val="24"/>
          <w:szCs w:val="24"/>
        </w:rPr>
        <w:t>” “detrusor areflexia”</w:t>
      </w:r>
      <w:r w:rsidR="00A301E8" w:rsidRPr="00CD7C54">
        <w:rPr>
          <w:rFonts w:cs="Calibri"/>
          <w:kern w:val="0"/>
          <w:sz w:val="24"/>
          <w:vertAlign w:val="superscript"/>
        </w:rPr>
        <w:t>2</w:t>
      </w:r>
      <w:r w:rsidR="003F1E9E" w:rsidRPr="00CD7C54">
        <w:rPr>
          <w:rFonts w:cs="Calibri"/>
          <w:sz w:val="24"/>
          <w:szCs w:val="24"/>
        </w:rPr>
        <w:t xml:space="preserve">. </w:t>
      </w:r>
      <w:r w:rsidR="004C49C0" w:rsidRPr="00CD7C54">
        <w:rPr>
          <w:rFonts w:cs="Calibri"/>
          <w:sz w:val="24"/>
          <w:szCs w:val="24"/>
        </w:rPr>
        <w:t>DU</w:t>
      </w:r>
      <w:r w:rsidR="009B63B3" w:rsidRPr="00CD7C54">
        <w:rPr>
          <w:rFonts w:cs="Calibri"/>
          <w:sz w:val="24"/>
          <w:szCs w:val="24"/>
        </w:rPr>
        <w:t>,</w:t>
      </w:r>
      <w:r w:rsidR="004C49C0" w:rsidRPr="00CD7C54">
        <w:rPr>
          <w:rFonts w:cs="Calibri"/>
          <w:sz w:val="24"/>
          <w:szCs w:val="24"/>
        </w:rPr>
        <w:t xml:space="preserve"> </w:t>
      </w:r>
      <w:r w:rsidR="009B63B3" w:rsidRPr="00CD7C54">
        <w:rPr>
          <w:rFonts w:cs="Calibri"/>
          <w:color w:val="000000"/>
          <w:sz w:val="24"/>
          <w:szCs w:val="24"/>
        </w:rPr>
        <w:t xml:space="preserve">as defined by </w:t>
      </w:r>
      <w:r w:rsidR="009B63B3" w:rsidRPr="00CD7C54">
        <w:rPr>
          <w:rFonts w:cs="Calibri"/>
          <w:sz w:val="24"/>
          <w:szCs w:val="24"/>
        </w:rPr>
        <w:t>the International Continence Society (ICS) in 2002, is</w:t>
      </w:r>
      <w:r w:rsidR="004C49C0" w:rsidRPr="00CD7C54">
        <w:rPr>
          <w:rFonts w:cs="Calibri"/>
          <w:sz w:val="24"/>
          <w:szCs w:val="24"/>
        </w:rPr>
        <w:t xml:space="preserve"> a contraction of reduced</w:t>
      </w:r>
      <w:r w:rsidR="008E5D86" w:rsidRPr="00CD7C54">
        <w:rPr>
          <w:rFonts w:cs="Calibri"/>
          <w:sz w:val="24"/>
          <w:szCs w:val="24"/>
        </w:rPr>
        <w:t xml:space="preserve"> </w:t>
      </w:r>
      <w:r w:rsidR="004C49C0" w:rsidRPr="00CD7C54">
        <w:rPr>
          <w:rFonts w:cs="Calibri"/>
          <w:sz w:val="24"/>
          <w:szCs w:val="24"/>
        </w:rPr>
        <w:t xml:space="preserve">strength and duration, </w:t>
      </w:r>
      <w:r w:rsidR="000A272F">
        <w:rPr>
          <w:rFonts w:cs="Calibri"/>
          <w:sz w:val="24"/>
          <w:szCs w:val="24"/>
        </w:rPr>
        <w:t>which results</w:t>
      </w:r>
      <w:r w:rsidR="004C49C0" w:rsidRPr="00CD7C54">
        <w:rPr>
          <w:rFonts w:cs="Calibri"/>
          <w:sz w:val="24"/>
          <w:szCs w:val="24"/>
        </w:rPr>
        <w:t xml:space="preserve"> in prolonged </w:t>
      </w:r>
      <w:r w:rsidR="000A272F">
        <w:rPr>
          <w:rFonts w:cs="Calibri"/>
          <w:sz w:val="24"/>
          <w:szCs w:val="24"/>
        </w:rPr>
        <w:t xml:space="preserve">increase in time for </w:t>
      </w:r>
      <w:r w:rsidR="004C49C0" w:rsidRPr="00CD7C54">
        <w:rPr>
          <w:rFonts w:cs="Calibri"/>
          <w:sz w:val="24"/>
          <w:szCs w:val="24"/>
        </w:rPr>
        <w:t>bladder</w:t>
      </w:r>
      <w:r w:rsidR="008E5D86" w:rsidRPr="00CD7C54">
        <w:rPr>
          <w:rFonts w:cs="Calibri"/>
          <w:sz w:val="24"/>
          <w:szCs w:val="24"/>
        </w:rPr>
        <w:t xml:space="preserve"> </w:t>
      </w:r>
      <w:r w:rsidR="004C49C0" w:rsidRPr="00CD7C54">
        <w:rPr>
          <w:rFonts w:cs="Calibri"/>
          <w:sz w:val="24"/>
          <w:szCs w:val="24"/>
        </w:rPr>
        <w:t xml:space="preserve">emptying, </w:t>
      </w:r>
      <w:r w:rsidR="000A272F">
        <w:rPr>
          <w:rFonts w:cs="Calibri"/>
          <w:sz w:val="24"/>
          <w:szCs w:val="24"/>
        </w:rPr>
        <w:t xml:space="preserve">thereby resulting in </w:t>
      </w:r>
      <w:r w:rsidR="004C49C0" w:rsidRPr="00CD7C54">
        <w:rPr>
          <w:rFonts w:cs="Calibri"/>
          <w:sz w:val="24"/>
          <w:szCs w:val="24"/>
        </w:rPr>
        <w:t>failure to achieve complet</w:t>
      </w:r>
      <w:r w:rsidR="004C49C0" w:rsidRPr="00CD7C54">
        <w:rPr>
          <w:rFonts w:cs="Calibri"/>
          <w:color w:val="000000"/>
          <w:sz w:val="24"/>
          <w:szCs w:val="24"/>
        </w:rPr>
        <w:t>e bladder emptying</w:t>
      </w:r>
      <w:r w:rsidR="008E5D86" w:rsidRPr="00CD7C54">
        <w:rPr>
          <w:rFonts w:cs="Calibri"/>
          <w:color w:val="000000"/>
          <w:sz w:val="24"/>
          <w:szCs w:val="24"/>
        </w:rPr>
        <w:t xml:space="preserve"> </w:t>
      </w:r>
      <w:r w:rsidR="004C49C0" w:rsidRPr="00CD7C54">
        <w:rPr>
          <w:rFonts w:cs="Calibri"/>
          <w:color w:val="000000"/>
          <w:sz w:val="24"/>
          <w:szCs w:val="24"/>
        </w:rPr>
        <w:t>within a normal period</w:t>
      </w:r>
      <w:r w:rsidR="009B63B3" w:rsidRPr="00CD7C54">
        <w:rPr>
          <w:rFonts w:cs="Calibri"/>
          <w:color w:val="000000"/>
          <w:sz w:val="24"/>
          <w:szCs w:val="24"/>
        </w:rPr>
        <w:t>.</w:t>
      </w:r>
      <w:r w:rsidR="007B01CB" w:rsidRPr="00CD7C54">
        <w:rPr>
          <w:rFonts w:cs="Calibri"/>
          <w:color w:val="000000"/>
          <w:sz w:val="24"/>
          <w:szCs w:val="24"/>
        </w:rPr>
        <w:t xml:space="preserve"> </w:t>
      </w:r>
    </w:p>
    <w:p w14:paraId="37E97E9A" w14:textId="77777777" w:rsidR="00367952" w:rsidRPr="00CD7C54" w:rsidRDefault="00367952" w:rsidP="007B55D3">
      <w:pPr>
        <w:widowControl/>
        <w:rPr>
          <w:rFonts w:cs="Calibri"/>
          <w:sz w:val="24"/>
          <w:szCs w:val="24"/>
        </w:rPr>
      </w:pPr>
    </w:p>
    <w:p w14:paraId="1803C4BC" w14:textId="4C102794" w:rsidR="00EA4D55" w:rsidRPr="00CD7C54" w:rsidRDefault="001A37F0" w:rsidP="007B55D3">
      <w:pPr>
        <w:widowControl/>
        <w:rPr>
          <w:rFonts w:cs="Calibri"/>
          <w:sz w:val="24"/>
          <w:szCs w:val="24"/>
        </w:rPr>
      </w:pPr>
      <w:r w:rsidRPr="00CD7C54">
        <w:rPr>
          <w:rFonts w:cs="Calibri"/>
          <w:color w:val="000000"/>
          <w:sz w:val="24"/>
          <w:szCs w:val="24"/>
        </w:rPr>
        <w:t>DU</w:t>
      </w:r>
      <w:r w:rsidR="007B01CB" w:rsidRPr="00CD7C54">
        <w:rPr>
          <w:rFonts w:cs="Calibri"/>
          <w:color w:val="000000"/>
          <w:sz w:val="24"/>
          <w:szCs w:val="24"/>
        </w:rPr>
        <w:t xml:space="preserve"> </w:t>
      </w:r>
      <w:r w:rsidR="0099052E" w:rsidRPr="00CD7C54">
        <w:rPr>
          <w:rFonts w:cs="Calibri"/>
          <w:color w:val="000000"/>
          <w:sz w:val="24"/>
          <w:szCs w:val="24"/>
        </w:rPr>
        <w:t xml:space="preserve">may affect 48% </w:t>
      </w:r>
      <w:r w:rsidR="00420C3E" w:rsidRPr="00CD7C54">
        <w:rPr>
          <w:rFonts w:cs="Calibri"/>
          <w:color w:val="000000"/>
          <w:sz w:val="24"/>
          <w:szCs w:val="24"/>
        </w:rPr>
        <w:t xml:space="preserve">of men </w:t>
      </w:r>
      <w:r w:rsidR="0099052E" w:rsidRPr="00CD7C54">
        <w:rPr>
          <w:rFonts w:cs="Calibri"/>
          <w:color w:val="000000"/>
          <w:sz w:val="24"/>
          <w:szCs w:val="24"/>
        </w:rPr>
        <w:t xml:space="preserve">and 12% </w:t>
      </w:r>
      <w:r w:rsidR="00420C3E" w:rsidRPr="00CD7C54">
        <w:rPr>
          <w:rFonts w:cs="Calibri"/>
          <w:color w:val="000000"/>
          <w:sz w:val="24"/>
          <w:szCs w:val="24"/>
        </w:rPr>
        <w:t>of</w:t>
      </w:r>
      <w:r w:rsidR="0099052E" w:rsidRPr="00CD7C54">
        <w:rPr>
          <w:rFonts w:cs="Calibri"/>
          <w:color w:val="000000"/>
          <w:sz w:val="24"/>
          <w:szCs w:val="24"/>
        </w:rPr>
        <w:t xml:space="preserve"> women </w:t>
      </w:r>
      <w:r w:rsidR="00420C3E" w:rsidRPr="00CD7C54">
        <w:rPr>
          <w:rFonts w:cs="Calibri"/>
          <w:color w:val="000000"/>
          <w:sz w:val="24"/>
          <w:szCs w:val="24"/>
        </w:rPr>
        <w:t>(</w:t>
      </w:r>
      <w:r w:rsidR="0099052E" w:rsidRPr="00CD7C54">
        <w:rPr>
          <w:rFonts w:cs="Calibri"/>
          <w:color w:val="000000"/>
          <w:sz w:val="24"/>
          <w:szCs w:val="24"/>
        </w:rPr>
        <w:t>aged &gt;70 years</w:t>
      </w:r>
      <w:r w:rsidR="00420C3E" w:rsidRPr="00CD7C54">
        <w:rPr>
          <w:rFonts w:cs="Calibri"/>
          <w:color w:val="000000"/>
          <w:sz w:val="24"/>
          <w:szCs w:val="24"/>
        </w:rPr>
        <w:t>)</w:t>
      </w:r>
      <w:r w:rsidR="00774FC6" w:rsidRPr="00CD7C54">
        <w:rPr>
          <w:rFonts w:cs="Calibri"/>
          <w:color w:val="000000"/>
          <w:kern w:val="0"/>
          <w:sz w:val="24"/>
          <w:vertAlign w:val="superscript"/>
        </w:rPr>
        <w:t>3</w:t>
      </w:r>
      <w:r w:rsidR="009B63B3" w:rsidRPr="00CD7C54">
        <w:rPr>
          <w:rFonts w:cs="Calibri"/>
          <w:color w:val="000000"/>
          <w:kern w:val="0"/>
          <w:sz w:val="24"/>
          <w:vertAlign w:val="superscript"/>
        </w:rPr>
        <w:t xml:space="preserve"> </w:t>
      </w:r>
      <w:r w:rsidR="0099052E" w:rsidRPr="00CD7C54">
        <w:rPr>
          <w:rFonts w:cs="Calibri"/>
          <w:color w:val="000000"/>
          <w:sz w:val="24"/>
          <w:szCs w:val="24"/>
        </w:rPr>
        <w:t>with lower urinary tract symptoms</w:t>
      </w:r>
      <w:r w:rsidR="00824EA0" w:rsidRPr="00CD7C54">
        <w:rPr>
          <w:rFonts w:cs="Calibri"/>
          <w:color w:val="000000"/>
          <w:sz w:val="24"/>
          <w:szCs w:val="24"/>
        </w:rPr>
        <w:t>.</w:t>
      </w:r>
      <w:r w:rsidR="00CB160E" w:rsidRPr="00CD7C54">
        <w:rPr>
          <w:rFonts w:cs="Calibri"/>
          <w:color w:val="000000"/>
          <w:sz w:val="24"/>
          <w:szCs w:val="24"/>
        </w:rPr>
        <w:t xml:space="preserve"> </w:t>
      </w:r>
      <w:r w:rsidR="00824EA0" w:rsidRPr="00CD7C54">
        <w:rPr>
          <w:rFonts w:cs="Calibri"/>
          <w:color w:val="000000"/>
          <w:sz w:val="24"/>
          <w:szCs w:val="24"/>
        </w:rPr>
        <w:t>I</w:t>
      </w:r>
      <w:r w:rsidR="007B01CB" w:rsidRPr="00CD7C54">
        <w:rPr>
          <w:rFonts w:cs="Calibri"/>
          <w:color w:val="000000"/>
          <w:sz w:val="24"/>
          <w:szCs w:val="24"/>
        </w:rPr>
        <w:t xml:space="preserve">t </w:t>
      </w:r>
      <w:r w:rsidR="00CB160E" w:rsidRPr="00CD7C54">
        <w:rPr>
          <w:rFonts w:cs="Calibri"/>
          <w:color w:val="000000"/>
          <w:sz w:val="24"/>
          <w:szCs w:val="24"/>
        </w:rPr>
        <w:t xml:space="preserve">seems to be multifactorial, and no effective treatment exists. </w:t>
      </w:r>
      <w:r w:rsidR="005C152B" w:rsidRPr="00CD7C54">
        <w:rPr>
          <w:rFonts w:cs="Calibri"/>
          <w:color w:val="000000"/>
          <w:sz w:val="24"/>
          <w:szCs w:val="24"/>
        </w:rPr>
        <w:t>It is reported that DU is ubiquitous in patients with neurogenic bladder dysfunction, such as multiple sclerosis</w:t>
      </w:r>
      <w:r w:rsidR="00774FC6" w:rsidRPr="00CD7C54">
        <w:rPr>
          <w:rFonts w:cs="Calibri"/>
          <w:color w:val="000000"/>
          <w:kern w:val="0"/>
          <w:sz w:val="24"/>
          <w:vertAlign w:val="superscript"/>
        </w:rPr>
        <w:t>4</w:t>
      </w:r>
      <w:r w:rsidR="005C152B" w:rsidRPr="00CD7C54">
        <w:rPr>
          <w:rFonts w:cs="Calibri"/>
          <w:color w:val="000000"/>
          <w:sz w:val="24"/>
          <w:szCs w:val="24"/>
        </w:rPr>
        <w:t>, diabetes mellitus</w:t>
      </w:r>
      <w:r w:rsidR="00774FC6" w:rsidRPr="00CD7C54">
        <w:rPr>
          <w:rFonts w:cs="Calibri"/>
          <w:color w:val="000000"/>
          <w:kern w:val="0"/>
          <w:sz w:val="24"/>
          <w:vertAlign w:val="superscript"/>
        </w:rPr>
        <w:t>5</w:t>
      </w:r>
      <w:r w:rsidR="005C152B" w:rsidRPr="00CD7C54">
        <w:rPr>
          <w:rFonts w:cs="Calibri"/>
          <w:color w:val="000000"/>
          <w:sz w:val="24"/>
          <w:szCs w:val="24"/>
        </w:rPr>
        <w:t>, Parkinson’s disease</w:t>
      </w:r>
      <w:r w:rsidR="00774FC6" w:rsidRPr="00CD7C54">
        <w:rPr>
          <w:rFonts w:cs="Calibri"/>
          <w:color w:val="000000"/>
          <w:kern w:val="0"/>
          <w:sz w:val="24"/>
          <w:vertAlign w:val="superscript"/>
        </w:rPr>
        <w:t>6</w:t>
      </w:r>
      <w:r w:rsidR="005C152B" w:rsidRPr="00CD7C54">
        <w:rPr>
          <w:rFonts w:cs="Calibri"/>
          <w:color w:val="000000"/>
          <w:sz w:val="24"/>
          <w:szCs w:val="24"/>
        </w:rPr>
        <w:t>, or cerebral stroke</w:t>
      </w:r>
      <w:r w:rsidR="00774FC6" w:rsidRPr="00CD7C54">
        <w:rPr>
          <w:rFonts w:cs="Calibri"/>
          <w:color w:val="000000"/>
          <w:kern w:val="0"/>
          <w:sz w:val="24"/>
          <w:vertAlign w:val="superscript"/>
        </w:rPr>
        <w:t>7</w:t>
      </w:r>
      <w:r w:rsidR="005C152B" w:rsidRPr="00CD7C54">
        <w:rPr>
          <w:rFonts w:cs="Calibri"/>
          <w:color w:val="000000"/>
          <w:sz w:val="24"/>
          <w:szCs w:val="24"/>
        </w:rPr>
        <w:t>.</w:t>
      </w:r>
      <w:r w:rsidR="005C152B" w:rsidRPr="00CD7C54">
        <w:rPr>
          <w:rFonts w:cs="Calibri"/>
          <w:color w:val="000000"/>
          <w:sz w:val="24"/>
          <w:szCs w:val="24"/>
          <w:vertAlign w:val="superscript"/>
        </w:rPr>
        <w:t xml:space="preserve"> </w:t>
      </w:r>
      <w:r w:rsidR="005C152B" w:rsidRPr="00CD7C54">
        <w:rPr>
          <w:rFonts w:cs="Calibri"/>
          <w:color w:val="000000"/>
          <w:sz w:val="24"/>
          <w:szCs w:val="24"/>
        </w:rPr>
        <w:t xml:space="preserve">DU can also be caused by iatrogenic nerve damage, </w:t>
      </w:r>
      <w:r w:rsidR="0012784A" w:rsidRPr="00CD7C54">
        <w:rPr>
          <w:rFonts w:cs="Calibri"/>
          <w:color w:val="000000"/>
          <w:sz w:val="24"/>
          <w:szCs w:val="24"/>
        </w:rPr>
        <w:t>such as</w:t>
      </w:r>
      <w:r w:rsidR="005C152B" w:rsidRPr="00CD7C54">
        <w:rPr>
          <w:rFonts w:cs="Calibri"/>
          <w:color w:val="000000"/>
          <w:sz w:val="24"/>
          <w:szCs w:val="24"/>
        </w:rPr>
        <w:t xml:space="preserve"> laparoscopic hysterectomy, prostatectomy, or other surgical interventions in the small pelvis</w:t>
      </w:r>
      <w:r w:rsidR="00774FC6" w:rsidRPr="00CD7C54">
        <w:rPr>
          <w:rFonts w:cs="Calibri"/>
          <w:color w:val="000000"/>
          <w:kern w:val="0"/>
          <w:sz w:val="24"/>
          <w:vertAlign w:val="superscript"/>
        </w:rPr>
        <w:t>8</w:t>
      </w:r>
      <w:r w:rsidR="005C152B" w:rsidRPr="00CD7C54">
        <w:rPr>
          <w:rFonts w:cs="Calibri"/>
          <w:color w:val="000000"/>
          <w:sz w:val="24"/>
          <w:szCs w:val="24"/>
        </w:rPr>
        <w:t>.</w:t>
      </w:r>
      <w:r w:rsidR="00367952" w:rsidRPr="00CD7C54">
        <w:rPr>
          <w:rFonts w:cs="Calibri"/>
          <w:color w:val="000000"/>
          <w:sz w:val="24"/>
          <w:szCs w:val="24"/>
        </w:rPr>
        <w:t xml:space="preserve"> </w:t>
      </w:r>
      <w:r w:rsidR="005C152B" w:rsidRPr="00CD7C54">
        <w:rPr>
          <w:rFonts w:cs="Calibri"/>
          <w:sz w:val="24"/>
          <w:szCs w:val="24"/>
        </w:rPr>
        <w:t>T</w:t>
      </w:r>
      <w:r w:rsidR="00CB160E" w:rsidRPr="00CD7C54">
        <w:rPr>
          <w:rFonts w:cs="Calibri"/>
          <w:sz w:val="24"/>
          <w:szCs w:val="24"/>
        </w:rPr>
        <w:t>he pathophysiology changes and available treatments of DU are still confusing because of the lack of an appropriate animal model for study.</w:t>
      </w:r>
      <w:r w:rsidR="00A866BC" w:rsidRPr="00CD7C54">
        <w:rPr>
          <w:rFonts w:cs="Calibri"/>
          <w:sz w:val="24"/>
          <w:szCs w:val="24"/>
        </w:rPr>
        <w:t xml:space="preserve"> </w:t>
      </w:r>
    </w:p>
    <w:p w14:paraId="6022EDB3" w14:textId="77777777" w:rsidR="00774FC6" w:rsidRPr="00CD7C54" w:rsidRDefault="00774FC6" w:rsidP="007B55D3">
      <w:pPr>
        <w:widowControl/>
        <w:rPr>
          <w:rFonts w:cs="Calibri"/>
          <w:color w:val="000000"/>
          <w:sz w:val="24"/>
          <w:szCs w:val="24"/>
        </w:rPr>
      </w:pPr>
    </w:p>
    <w:p w14:paraId="5026F3EA" w14:textId="021FD37C" w:rsidR="00774FC6" w:rsidRPr="00CD7C54" w:rsidRDefault="00774FC6" w:rsidP="007B55D3">
      <w:pPr>
        <w:widowControl/>
        <w:rPr>
          <w:rFonts w:cs="Calibri"/>
          <w:color w:val="000000"/>
          <w:sz w:val="24"/>
          <w:szCs w:val="24"/>
        </w:rPr>
      </w:pPr>
      <w:r w:rsidRPr="00CD7C54">
        <w:rPr>
          <w:rFonts w:cs="Calibri"/>
          <w:color w:val="000000"/>
          <w:sz w:val="24"/>
          <w:szCs w:val="24"/>
        </w:rPr>
        <w:t xml:space="preserve">The micturition reflex is controlled by </w:t>
      </w:r>
      <w:proofErr w:type="spellStart"/>
      <w:r w:rsidRPr="00CD7C54">
        <w:rPr>
          <w:rFonts w:cs="Calibri"/>
          <w:color w:val="000000"/>
          <w:sz w:val="24"/>
          <w:szCs w:val="24"/>
        </w:rPr>
        <w:t>spino</w:t>
      </w:r>
      <w:proofErr w:type="spellEnd"/>
      <w:r w:rsidRPr="00CD7C54">
        <w:rPr>
          <w:rFonts w:cs="Calibri"/>
          <w:color w:val="000000"/>
          <w:sz w:val="24"/>
          <w:szCs w:val="24"/>
        </w:rPr>
        <w:t>-bulbospinal pathway</w:t>
      </w:r>
      <w:r w:rsidR="002C0E45" w:rsidRPr="00CD7C54">
        <w:rPr>
          <w:rFonts w:cs="Calibri"/>
          <w:color w:val="000000"/>
          <w:sz w:val="24"/>
          <w:szCs w:val="24"/>
        </w:rPr>
        <w:t>s</w:t>
      </w:r>
      <w:r w:rsidRPr="00CD7C54">
        <w:rPr>
          <w:rFonts w:cs="Calibri"/>
          <w:color w:val="000000"/>
          <w:sz w:val="24"/>
          <w:szCs w:val="24"/>
        </w:rPr>
        <w:t xml:space="preserve"> that</w:t>
      </w:r>
      <w:r w:rsidR="000A272F">
        <w:rPr>
          <w:rFonts w:cs="Calibri"/>
          <w:color w:val="000000"/>
          <w:sz w:val="24"/>
          <w:szCs w:val="24"/>
        </w:rPr>
        <w:t xml:space="preserve"> combines</w:t>
      </w:r>
      <w:r w:rsidR="000A272F" w:rsidRPr="000A272F">
        <w:rPr>
          <w:rFonts w:cs="Calibri"/>
          <w:color w:val="000000"/>
          <w:sz w:val="24"/>
          <w:szCs w:val="24"/>
        </w:rPr>
        <w:t xml:space="preserve"> </w:t>
      </w:r>
      <w:r w:rsidR="000A272F" w:rsidRPr="00CD7C54">
        <w:rPr>
          <w:rFonts w:cs="Calibri"/>
          <w:color w:val="000000"/>
          <w:sz w:val="24"/>
          <w:szCs w:val="24"/>
        </w:rPr>
        <w:t xml:space="preserve">the pontine micturition center, </w:t>
      </w:r>
      <w:r w:rsidRPr="00CD7C54">
        <w:rPr>
          <w:rFonts w:cs="Calibri"/>
          <w:color w:val="000000"/>
          <w:sz w:val="24"/>
          <w:szCs w:val="24"/>
        </w:rPr>
        <w:t>sacral parasympathetic nucleus, and more senior cortex centers</w:t>
      </w:r>
      <w:r w:rsidRPr="00CD7C54">
        <w:rPr>
          <w:rFonts w:cs="Calibri"/>
          <w:color w:val="000000"/>
          <w:kern w:val="0"/>
          <w:sz w:val="24"/>
          <w:vertAlign w:val="superscript"/>
        </w:rPr>
        <w:t>9</w:t>
      </w:r>
      <w:r w:rsidR="00CD7C54" w:rsidRPr="00736A0B">
        <w:rPr>
          <w:rFonts w:cs="Calibri"/>
          <w:color w:val="000000"/>
          <w:kern w:val="0"/>
          <w:sz w:val="24"/>
        </w:rPr>
        <w:t>.</w:t>
      </w:r>
      <w:r w:rsidR="00AA2ADC" w:rsidRPr="00CD7C54">
        <w:rPr>
          <w:rFonts w:cs="Calibri"/>
          <w:color w:val="000000"/>
          <w:sz w:val="24"/>
          <w:szCs w:val="24"/>
        </w:rPr>
        <w:t xml:space="preserve"> </w:t>
      </w:r>
      <w:r w:rsidRPr="00CD7C54">
        <w:rPr>
          <w:rFonts w:cs="Calibri"/>
          <w:color w:val="000000"/>
          <w:sz w:val="24"/>
          <w:szCs w:val="24"/>
        </w:rPr>
        <w:t>Activation and maintenance of the micturition reflex mainly depend on the regular transport of sensory signals from the bladder to more senior cortex centers</w:t>
      </w:r>
      <w:r w:rsidR="008B76F9" w:rsidRPr="00736A0B">
        <w:rPr>
          <w:rFonts w:cs="Calibri"/>
          <w:color w:val="000000"/>
          <w:sz w:val="24"/>
          <w:szCs w:val="24"/>
        </w:rPr>
        <w:t xml:space="preserve">. </w:t>
      </w:r>
      <w:r w:rsidR="008B76F9">
        <w:rPr>
          <w:rFonts w:cs="Calibri"/>
          <w:color w:val="000000"/>
          <w:sz w:val="24"/>
          <w:szCs w:val="24"/>
        </w:rPr>
        <w:t>I</w:t>
      </w:r>
      <w:r w:rsidRPr="00CD7C54">
        <w:rPr>
          <w:rFonts w:cs="Calibri"/>
          <w:color w:val="000000"/>
          <w:sz w:val="24"/>
          <w:szCs w:val="24"/>
        </w:rPr>
        <w:t>t may be postulated that sensory dysfunction contributes to DU.</w:t>
      </w:r>
    </w:p>
    <w:p w14:paraId="710DDCA2" w14:textId="77777777" w:rsidR="00774FC6" w:rsidRPr="00CD7C54" w:rsidRDefault="00774FC6" w:rsidP="007B55D3">
      <w:pPr>
        <w:widowControl/>
        <w:rPr>
          <w:rFonts w:cs="Calibri"/>
          <w:sz w:val="24"/>
          <w:szCs w:val="24"/>
        </w:rPr>
      </w:pPr>
    </w:p>
    <w:p w14:paraId="6C200E89" w14:textId="6F68DC17" w:rsidR="00BA1C7E" w:rsidRPr="00456600" w:rsidRDefault="00A301E8" w:rsidP="007B55D3">
      <w:pPr>
        <w:widowControl/>
        <w:rPr>
          <w:rFonts w:cs="Calibri"/>
          <w:color w:val="000000"/>
          <w:sz w:val="24"/>
          <w:szCs w:val="24"/>
        </w:rPr>
      </w:pPr>
      <w:r w:rsidRPr="00CD7C54">
        <w:rPr>
          <w:rFonts w:cs="Calibri"/>
          <w:sz w:val="24"/>
          <w:szCs w:val="24"/>
        </w:rPr>
        <w:t xml:space="preserve">Most experimental </w:t>
      </w:r>
      <w:r w:rsidR="008B76F9" w:rsidRPr="00CD7C54">
        <w:rPr>
          <w:rFonts w:cs="Calibri"/>
          <w:sz w:val="24"/>
          <w:szCs w:val="24"/>
        </w:rPr>
        <w:t xml:space="preserve">animal </w:t>
      </w:r>
      <w:r w:rsidRPr="00CD7C54">
        <w:rPr>
          <w:rFonts w:cs="Calibri"/>
          <w:sz w:val="24"/>
          <w:szCs w:val="24"/>
        </w:rPr>
        <w:t xml:space="preserve">studies related to lower urinary tract dysfunctions have </w:t>
      </w:r>
      <w:r w:rsidR="008B76F9">
        <w:rPr>
          <w:rFonts w:cs="Calibri"/>
          <w:sz w:val="24"/>
          <w:szCs w:val="24"/>
        </w:rPr>
        <w:t xml:space="preserve">focused on </w:t>
      </w:r>
      <w:r w:rsidRPr="00CD7C54">
        <w:rPr>
          <w:rFonts w:cs="Calibri"/>
          <w:sz w:val="24"/>
          <w:szCs w:val="24"/>
        </w:rPr>
        <w:t>overactive bladder (OAB) models</w:t>
      </w:r>
      <w:r w:rsidR="00774FC6" w:rsidRPr="00CD7C54">
        <w:rPr>
          <w:rFonts w:cs="Calibri"/>
          <w:kern w:val="0"/>
          <w:sz w:val="24"/>
          <w:vertAlign w:val="superscript"/>
        </w:rPr>
        <w:t>10</w:t>
      </w:r>
      <w:r w:rsidRPr="00CD7C54">
        <w:rPr>
          <w:rFonts w:cs="Calibri"/>
          <w:sz w:val="24"/>
          <w:szCs w:val="24"/>
        </w:rPr>
        <w:t>.</w:t>
      </w:r>
      <w:r w:rsidR="00081950" w:rsidRPr="00CD7C54">
        <w:rPr>
          <w:rFonts w:cs="Calibri"/>
          <w:sz w:val="24"/>
          <w:szCs w:val="24"/>
        </w:rPr>
        <w:t xml:space="preserve"> </w:t>
      </w:r>
      <w:r w:rsidRPr="00CD7C54">
        <w:rPr>
          <w:rFonts w:cs="Calibri"/>
          <w:sz w:val="24"/>
          <w:szCs w:val="24"/>
        </w:rPr>
        <w:t xml:space="preserve">These models </w:t>
      </w:r>
      <w:r w:rsidR="002C0E45" w:rsidRPr="00CD7C54">
        <w:rPr>
          <w:rFonts w:cs="Calibri"/>
          <w:sz w:val="24"/>
          <w:szCs w:val="24"/>
        </w:rPr>
        <w:t>provid</w:t>
      </w:r>
      <w:r w:rsidR="008B76F9">
        <w:rPr>
          <w:rFonts w:cs="Calibri"/>
          <w:sz w:val="24"/>
          <w:szCs w:val="24"/>
        </w:rPr>
        <w:t>e</w:t>
      </w:r>
      <w:r w:rsidR="002C0E45" w:rsidRPr="00CD7C54">
        <w:rPr>
          <w:rFonts w:cs="Calibri"/>
          <w:sz w:val="24"/>
          <w:szCs w:val="24"/>
        </w:rPr>
        <w:t xml:space="preserve"> </w:t>
      </w:r>
      <w:r w:rsidR="008B76F9">
        <w:rPr>
          <w:rFonts w:cs="Calibri"/>
          <w:sz w:val="24"/>
          <w:szCs w:val="24"/>
        </w:rPr>
        <w:t>a reasonable</w:t>
      </w:r>
      <w:r w:rsidRPr="00CD7C54">
        <w:rPr>
          <w:rFonts w:cs="Calibri"/>
          <w:sz w:val="24"/>
          <w:szCs w:val="24"/>
        </w:rPr>
        <w:t xml:space="preserve"> understanding of </w:t>
      </w:r>
      <w:r w:rsidR="00BA1C7E" w:rsidRPr="00CD7C54">
        <w:rPr>
          <w:rFonts w:cs="Calibri"/>
          <w:sz w:val="24"/>
          <w:szCs w:val="24"/>
        </w:rPr>
        <w:t xml:space="preserve">OAB </w:t>
      </w:r>
      <w:r w:rsidRPr="00CD7C54">
        <w:rPr>
          <w:rFonts w:cs="Calibri"/>
          <w:sz w:val="24"/>
          <w:szCs w:val="24"/>
        </w:rPr>
        <w:t xml:space="preserve">pathophysiology </w:t>
      </w:r>
      <w:r w:rsidR="00BA1C7E" w:rsidRPr="00CD7C54">
        <w:rPr>
          <w:rFonts w:cs="Calibri"/>
          <w:sz w:val="24"/>
          <w:szCs w:val="24"/>
        </w:rPr>
        <w:t xml:space="preserve">and </w:t>
      </w:r>
      <w:r w:rsidR="008B76F9">
        <w:rPr>
          <w:rFonts w:cs="Calibri"/>
          <w:sz w:val="24"/>
          <w:szCs w:val="24"/>
        </w:rPr>
        <w:t>prognosis</w:t>
      </w:r>
      <w:r w:rsidR="00BA1C7E" w:rsidRPr="00CD7C54">
        <w:rPr>
          <w:rFonts w:cs="Calibri"/>
          <w:sz w:val="24"/>
          <w:szCs w:val="24"/>
        </w:rPr>
        <w:t xml:space="preserve">. </w:t>
      </w:r>
      <w:r w:rsidR="008B76F9">
        <w:rPr>
          <w:rFonts w:cs="Calibri"/>
          <w:sz w:val="24"/>
          <w:szCs w:val="24"/>
        </w:rPr>
        <w:t>However, o</w:t>
      </w:r>
      <w:r w:rsidR="00A866BC" w:rsidRPr="00CD7C54">
        <w:rPr>
          <w:rFonts w:cs="Calibri"/>
          <w:sz w:val="24"/>
          <w:szCs w:val="24"/>
        </w:rPr>
        <w:t xml:space="preserve">nly a few DU models have been reported, </w:t>
      </w:r>
      <w:bookmarkStart w:id="20" w:name="OLE_LINK57"/>
      <w:bookmarkStart w:id="21" w:name="OLE_LINK58"/>
      <w:r w:rsidR="00A866BC" w:rsidRPr="00CD7C54">
        <w:rPr>
          <w:rFonts w:cs="Calibri"/>
          <w:sz w:val="24"/>
          <w:szCs w:val="24"/>
        </w:rPr>
        <w:t>e.g.,</w:t>
      </w:r>
      <w:bookmarkEnd w:id="20"/>
      <w:bookmarkEnd w:id="21"/>
      <w:r w:rsidR="00A866BC" w:rsidRPr="00CD7C54">
        <w:rPr>
          <w:rFonts w:cs="Calibri"/>
          <w:sz w:val="24"/>
          <w:szCs w:val="24"/>
        </w:rPr>
        <w:t xml:space="preserve"> supraspinal injury (local lesions, decerebration, and middle cerebral artery occlusion), spinal cord transection or contusion injury, systemic (e.g., </w:t>
      </w:r>
      <w:r w:rsidR="00BA1C7E" w:rsidRPr="00CD7C54">
        <w:rPr>
          <w:rFonts w:cs="Calibri"/>
          <w:sz w:val="24"/>
          <w:szCs w:val="24"/>
        </w:rPr>
        <w:t>cyclophosphamide</w:t>
      </w:r>
      <w:r w:rsidR="00A866BC" w:rsidRPr="00CD7C54">
        <w:rPr>
          <w:rFonts w:cs="Calibri"/>
          <w:sz w:val="24"/>
          <w:szCs w:val="24"/>
        </w:rPr>
        <w:t>) or intravesical administration of irritant or inﬂammatory agents (e.g., acid, acrolein, and lipopolysaccharide)</w:t>
      </w:r>
      <w:r w:rsidR="007B42A1" w:rsidRPr="00CD7C54">
        <w:rPr>
          <w:rFonts w:cs="Calibri"/>
          <w:kern w:val="0"/>
          <w:sz w:val="24"/>
          <w:vertAlign w:val="superscript"/>
        </w:rPr>
        <w:t>11-14</w:t>
      </w:r>
      <w:r w:rsidR="00A866BC" w:rsidRPr="00CD7C54">
        <w:rPr>
          <w:rFonts w:cs="Calibri"/>
          <w:sz w:val="24"/>
          <w:szCs w:val="24"/>
        </w:rPr>
        <w:t xml:space="preserve">. </w:t>
      </w:r>
      <w:r w:rsidR="008B76F9">
        <w:rPr>
          <w:rFonts w:cs="Calibri"/>
          <w:sz w:val="24"/>
          <w:szCs w:val="24"/>
        </w:rPr>
        <w:t>Among these methods</w:t>
      </w:r>
      <w:r w:rsidR="00A866BC" w:rsidRPr="00CD7C54">
        <w:rPr>
          <w:rFonts w:cs="Calibri"/>
          <w:sz w:val="24"/>
          <w:szCs w:val="24"/>
        </w:rPr>
        <w:t>, only the spinal cord transection or contusion injury method can be used in establishing an animal model of DU</w:t>
      </w:r>
      <w:r w:rsidR="00EF215C" w:rsidRPr="00CD7C54">
        <w:rPr>
          <w:rFonts w:cs="Calibri"/>
          <w:kern w:val="0"/>
          <w:sz w:val="24"/>
          <w:vertAlign w:val="superscript"/>
        </w:rPr>
        <w:t>13</w:t>
      </w:r>
      <w:r w:rsidR="008B76F9">
        <w:rPr>
          <w:rFonts w:cs="Calibri"/>
          <w:color w:val="000000"/>
          <w:sz w:val="24"/>
          <w:szCs w:val="24"/>
        </w:rPr>
        <w:t xml:space="preserve">. </w:t>
      </w:r>
      <w:r w:rsidR="00242CC7" w:rsidRPr="00CD7C54">
        <w:rPr>
          <w:rFonts w:cs="Calibri"/>
          <w:color w:val="000000"/>
          <w:sz w:val="24"/>
          <w:szCs w:val="24"/>
        </w:rPr>
        <w:t>A</w:t>
      </w:r>
      <w:r w:rsidR="007E669F" w:rsidRPr="00CD7C54">
        <w:rPr>
          <w:rFonts w:cs="Calibri"/>
          <w:color w:val="000000"/>
          <w:sz w:val="24"/>
          <w:szCs w:val="24"/>
        </w:rPr>
        <w:t xml:space="preserve">ttempts </w:t>
      </w:r>
      <w:r w:rsidR="008B76F9">
        <w:rPr>
          <w:rFonts w:cs="Calibri"/>
          <w:color w:val="000000"/>
          <w:sz w:val="24"/>
          <w:szCs w:val="24"/>
        </w:rPr>
        <w:t>involving</w:t>
      </w:r>
      <w:r w:rsidR="008B76F9" w:rsidRPr="00CD7C54">
        <w:rPr>
          <w:rFonts w:cs="Calibri"/>
          <w:color w:val="000000"/>
          <w:sz w:val="24"/>
          <w:szCs w:val="24"/>
        </w:rPr>
        <w:t xml:space="preserve"> </w:t>
      </w:r>
      <w:r w:rsidR="007E669F" w:rsidRPr="00CD7C54">
        <w:rPr>
          <w:rFonts w:cs="Calibri"/>
          <w:color w:val="000000"/>
          <w:sz w:val="24"/>
          <w:szCs w:val="24"/>
        </w:rPr>
        <w:t xml:space="preserve">the </w:t>
      </w:r>
      <w:r w:rsidR="007E669F" w:rsidRPr="00456600">
        <w:rPr>
          <w:rFonts w:cs="Calibri"/>
          <w:color w:val="000000"/>
          <w:sz w:val="24"/>
          <w:szCs w:val="24"/>
        </w:rPr>
        <w:t xml:space="preserve">injury of the pontine micturition center and higher cortex centers were abandoned because of the severe trauma. So, </w:t>
      </w:r>
      <w:r w:rsidR="00BA1C7E" w:rsidRPr="00456600">
        <w:rPr>
          <w:rFonts w:cs="Calibri"/>
          <w:color w:val="000000"/>
          <w:sz w:val="24"/>
          <w:szCs w:val="24"/>
        </w:rPr>
        <w:t>increased</w:t>
      </w:r>
      <w:r w:rsidR="007E669F" w:rsidRPr="00456600">
        <w:rPr>
          <w:rFonts w:cs="Calibri"/>
          <w:color w:val="000000"/>
          <w:sz w:val="24"/>
          <w:szCs w:val="24"/>
        </w:rPr>
        <w:t xml:space="preserve"> attention</w:t>
      </w:r>
      <w:r w:rsidR="002C0E45" w:rsidRPr="00456600">
        <w:rPr>
          <w:rFonts w:cs="Calibri"/>
          <w:color w:val="000000"/>
          <w:sz w:val="24"/>
          <w:szCs w:val="24"/>
        </w:rPr>
        <w:t xml:space="preserve"> </w:t>
      </w:r>
      <w:r w:rsidR="00BA1C7E" w:rsidRPr="00456600">
        <w:rPr>
          <w:rFonts w:cs="Calibri"/>
          <w:color w:val="000000"/>
          <w:sz w:val="24"/>
          <w:szCs w:val="24"/>
        </w:rPr>
        <w:t>is</w:t>
      </w:r>
      <w:r w:rsidR="002C0E45" w:rsidRPr="00456600">
        <w:rPr>
          <w:rFonts w:cs="Calibri"/>
          <w:color w:val="000000"/>
          <w:sz w:val="24"/>
          <w:szCs w:val="24"/>
        </w:rPr>
        <w:t xml:space="preserve"> being </w:t>
      </w:r>
      <w:r w:rsidR="00BA1C7E" w:rsidRPr="00456600">
        <w:rPr>
          <w:rFonts w:cs="Calibri"/>
          <w:color w:val="000000"/>
          <w:sz w:val="24"/>
          <w:szCs w:val="24"/>
        </w:rPr>
        <w:t>paid</w:t>
      </w:r>
      <w:r w:rsidR="007E669F" w:rsidRPr="00456600">
        <w:rPr>
          <w:rFonts w:cs="Calibri"/>
          <w:color w:val="000000"/>
          <w:sz w:val="24"/>
          <w:szCs w:val="24"/>
        </w:rPr>
        <w:t xml:space="preserve"> to find an accurate </w:t>
      </w:r>
      <w:r w:rsidR="002A571A" w:rsidRPr="00736A0B">
        <w:rPr>
          <w:rFonts w:cs="Calibri"/>
          <w:color w:val="000000"/>
          <w:sz w:val="24"/>
          <w:szCs w:val="24"/>
        </w:rPr>
        <w:t>location</w:t>
      </w:r>
      <w:r w:rsidR="002A571A" w:rsidRPr="00456600">
        <w:rPr>
          <w:rFonts w:cs="Calibri"/>
          <w:color w:val="000000"/>
          <w:sz w:val="24"/>
          <w:szCs w:val="24"/>
        </w:rPr>
        <w:t xml:space="preserve"> </w:t>
      </w:r>
      <w:r w:rsidR="007E669F" w:rsidRPr="00456600">
        <w:rPr>
          <w:rFonts w:cs="Calibri"/>
          <w:color w:val="000000"/>
          <w:sz w:val="24"/>
          <w:szCs w:val="24"/>
        </w:rPr>
        <w:t xml:space="preserve">in the micturition reflex </w:t>
      </w:r>
      <w:r w:rsidR="002A571A" w:rsidRPr="00736A0B">
        <w:rPr>
          <w:rFonts w:cs="Calibri"/>
          <w:color w:val="000000"/>
          <w:sz w:val="24"/>
          <w:szCs w:val="24"/>
        </w:rPr>
        <w:t>center to induce the DU</w:t>
      </w:r>
      <w:r w:rsidR="002A571A" w:rsidRPr="00456600">
        <w:rPr>
          <w:rFonts w:cs="Calibri"/>
          <w:color w:val="000000"/>
          <w:sz w:val="24"/>
          <w:szCs w:val="24"/>
        </w:rPr>
        <w:t xml:space="preserve"> </w:t>
      </w:r>
      <w:r w:rsidR="007E669F" w:rsidRPr="00456600">
        <w:rPr>
          <w:rFonts w:cs="Calibri"/>
          <w:color w:val="000000"/>
          <w:sz w:val="24"/>
          <w:szCs w:val="24"/>
        </w:rPr>
        <w:t>with minimum side effect</w:t>
      </w:r>
      <w:r w:rsidR="002A571A" w:rsidRPr="00736A0B">
        <w:rPr>
          <w:rFonts w:cs="Calibri"/>
          <w:color w:val="000000"/>
          <w:sz w:val="24"/>
          <w:szCs w:val="24"/>
        </w:rPr>
        <w:t>s.</w:t>
      </w:r>
    </w:p>
    <w:p w14:paraId="36BA6B19" w14:textId="77777777" w:rsidR="00BA1C7E" w:rsidRPr="00456600" w:rsidRDefault="00BA1C7E" w:rsidP="007B55D3">
      <w:pPr>
        <w:widowControl/>
        <w:rPr>
          <w:rFonts w:cs="Calibri"/>
          <w:color w:val="000000"/>
          <w:sz w:val="24"/>
          <w:szCs w:val="24"/>
        </w:rPr>
      </w:pPr>
    </w:p>
    <w:p w14:paraId="5F207CCE" w14:textId="68D22315" w:rsidR="00DE4181" w:rsidRPr="00456600" w:rsidRDefault="00617938" w:rsidP="007B55D3">
      <w:pPr>
        <w:widowControl/>
        <w:rPr>
          <w:rFonts w:cs="Calibri"/>
          <w:sz w:val="24"/>
          <w:szCs w:val="24"/>
        </w:rPr>
      </w:pPr>
      <w:r w:rsidRPr="00456600">
        <w:rPr>
          <w:rFonts w:cs="Calibri"/>
          <w:sz w:val="24"/>
          <w:szCs w:val="24"/>
        </w:rPr>
        <w:t>As mentioned previously, o</w:t>
      </w:r>
      <w:r w:rsidR="002C0E45" w:rsidRPr="00456600">
        <w:rPr>
          <w:rFonts w:cs="Calibri"/>
          <w:sz w:val="24"/>
          <w:szCs w:val="24"/>
        </w:rPr>
        <w:t>ne</w:t>
      </w:r>
      <w:r w:rsidRPr="00456600">
        <w:rPr>
          <w:rFonts w:cs="Calibri"/>
          <w:sz w:val="24"/>
          <w:szCs w:val="24"/>
        </w:rPr>
        <w:t xml:space="preserve"> of the</w:t>
      </w:r>
      <w:r w:rsidR="002C0E45" w:rsidRPr="00456600">
        <w:rPr>
          <w:rFonts w:cs="Calibri"/>
          <w:sz w:val="24"/>
          <w:szCs w:val="24"/>
        </w:rPr>
        <w:t xml:space="preserve"> mechanism</w:t>
      </w:r>
      <w:r w:rsidRPr="00456600">
        <w:rPr>
          <w:rFonts w:cs="Calibri"/>
          <w:sz w:val="24"/>
          <w:szCs w:val="24"/>
        </w:rPr>
        <w:t>s</w:t>
      </w:r>
      <w:r w:rsidR="002C0E45" w:rsidRPr="00456600">
        <w:rPr>
          <w:rFonts w:cs="Calibri"/>
          <w:sz w:val="24"/>
          <w:szCs w:val="24"/>
        </w:rPr>
        <w:t xml:space="preserve"> of </w:t>
      </w:r>
      <w:r w:rsidR="008B76F9" w:rsidRPr="00456600">
        <w:rPr>
          <w:rFonts w:cs="Calibri"/>
          <w:sz w:val="24"/>
          <w:szCs w:val="24"/>
        </w:rPr>
        <w:t xml:space="preserve">inducing </w:t>
      </w:r>
      <w:r w:rsidR="002C0E45" w:rsidRPr="00456600">
        <w:rPr>
          <w:rFonts w:cs="Calibri"/>
          <w:sz w:val="24"/>
          <w:szCs w:val="24"/>
        </w:rPr>
        <w:t>DU is to injure the spinal cord to damage the signal</w:t>
      </w:r>
      <w:r w:rsidRPr="00456600">
        <w:rPr>
          <w:rFonts w:cs="Calibri"/>
          <w:sz w:val="24"/>
          <w:szCs w:val="24"/>
        </w:rPr>
        <w:t>ing</w:t>
      </w:r>
      <w:r w:rsidR="002C0E45" w:rsidRPr="00456600">
        <w:rPr>
          <w:rFonts w:cs="Calibri"/>
          <w:sz w:val="24"/>
          <w:szCs w:val="24"/>
        </w:rPr>
        <w:t xml:space="preserve"> pathway of </w:t>
      </w:r>
      <w:r w:rsidR="008B76F9" w:rsidRPr="00456600">
        <w:rPr>
          <w:rFonts w:cs="Calibri"/>
          <w:sz w:val="24"/>
          <w:szCs w:val="24"/>
        </w:rPr>
        <w:t xml:space="preserve">the </w:t>
      </w:r>
      <w:r w:rsidR="002C0E45" w:rsidRPr="00456600">
        <w:rPr>
          <w:rFonts w:cs="Calibri"/>
          <w:color w:val="000000"/>
          <w:sz w:val="24"/>
          <w:szCs w:val="24"/>
        </w:rPr>
        <w:t>micturition reflex</w:t>
      </w:r>
      <w:r w:rsidR="00242CC7" w:rsidRPr="00456600">
        <w:rPr>
          <w:rFonts w:cs="Calibri"/>
          <w:color w:val="000000"/>
          <w:sz w:val="24"/>
          <w:szCs w:val="24"/>
        </w:rPr>
        <w:t>.</w:t>
      </w:r>
      <w:r w:rsidR="002C0E45" w:rsidRPr="00456600">
        <w:rPr>
          <w:rFonts w:cs="Calibri"/>
          <w:color w:val="000000"/>
          <w:sz w:val="24"/>
          <w:szCs w:val="24"/>
        </w:rPr>
        <w:t xml:space="preserve"> </w:t>
      </w:r>
      <w:r w:rsidR="003E2048" w:rsidRPr="00456600">
        <w:rPr>
          <w:rFonts w:cs="Calibri"/>
          <w:sz w:val="24"/>
          <w:szCs w:val="24"/>
        </w:rPr>
        <w:t xml:space="preserve">Allen’s weight-drop method was </w:t>
      </w:r>
      <w:r w:rsidR="003E2048" w:rsidRPr="00456600">
        <w:rPr>
          <w:rFonts w:cs="Calibri"/>
          <w:sz w:val="24"/>
          <w:szCs w:val="24"/>
        </w:rPr>
        <w:lastRenderedPageBreak/>
        <w:t>developed t</w:t>
      </w:r>
      <w:r w:rsidR="00AA687E" w:rsidRPr="00456600">
        <w:rPr>
          <w:rFonts w:cs="Calibri"/>
          <w:sz w:val="24"/>
          <w:szCs w:val="24"/>
        </w:rPr>
        <w:t xml:space="preserve">o </w:t>
      </w:r>
      <w:r w:rsidR="0012784A" w:rsidRPr="00456600">
        <w:rPr>
          <w:rFonts w:cs="Calibri"/>
          <w:sz w:val="24"/>
          <w:szCs w:val="24"/>
        </w:rPr>
        <w:t>establish</w:t>
      </w:r>
      <w:r w:rsidR="00AA687E" w:rsidRPr="00456600">
        <w:rPr>
          <w:rFonts w:cs="Calibri"/>
          <w:sz w:val="24"/>
          <w:szCs w:val="24"/>
        </w:rPr>
        <w:t xml:space="preserve"> laboratory animals with</w:t>
      </w:r>
      <w:r w:rsidR="00242CC7" w:rsidRPr="00456600">
        <w:rPr>
          <w:rFonts w:cs="Calibri"/>
          <w:sz w:val="24"/>
          <w:szCs w:val="24"/>
        </w:rPr>
        <w:t xml:space="preserve"> </w:t>
      </w:r>
      <w:r w:rsidR="00A866BC" w:rsidRPr="00456600">
        <w:rPr>
          <w:rFonts w:cs="Calibri"/>
          <w:sz w:val="24"/>
          <w:szCs w:val="24"/>
        </w:rPr>
        <w:t xml:space="preserve">injured </w:t>
      </w:r>
      <w:r w:rsidR="00AA687E" w:rsidRPr="00456600">
        <w:rPr>
          <w:rFonts w:cs="Calibri"/>
          <w:sz w:val="24"/>
          <w:szCs w:val="24"/>
        </w:rPr>
        <w:t>spinal cord</w:t>
      </w:r>
      <w:r w:rsidR="008B76F9" w:rsidRPr="00456600">
        <w:rPr>
          <w:rFonts w:cs="Calibri"/>
          <w:sz w:val="24"/>
          <w:szCs w:val="24"/>
        </w:rPr>
        <w:t>s</w:t>
      </w:r>
      <w:r w:rsidR="002C0E45" w:rsidRPr="00456600">
        <w:rPr>
          <w:rFonts w:cs="Calibri"/>
          <w:kern w:val="0"/>
          <w:sz w:val="24"/>
          <w:vertAlign w:val="superscript"/>
        </w:rPr>
        <w:t>15</w:t>
      </w:r>
      <w:r w:rsidR="004B7820" w:rsidRPr="00456600">
        <w:rPr>
          <w:rFonts w:cs="Calibri"/>
          <w:sz w:val="24"/>
          <w:szCs w:val="24"/>
        </w:rPr>
        <w:t>.</w:t>
      </w:r>
      <w:r w:rsidR="00AA687E" w:rsidRPr="00456600">
        <w:rPr>
          <w:rFonts w:cs="Calibri"/>
          <w:sz w:val="24"/>
          <w:szCs w:val="24"/>
        </w:rPr>
        <w:t xml:space="preserve"> However, there </w:t>
      </w:r>
      <w:r w:rsidRPr="00456600">
        <w:rPr>
          <w:rFonts w:cs="Calibri"/>
          <w:sz w:val="24"/>
          <w:szCs w:val="24"/>
        </w:rPr>
        <w:t>are</w:t>
      </w:r>
      <w:r w:rsidR="00AA687E" w:rsidRPr="00456600">
        <w:rPr>
          <w:rFonts w:cs="Calibri"/>
          <w:sz w:val="24"/>
          <w:szCs w:val="24"/>
        </w:rPr>
        <w:t xml:space="preserve"> no further experimental data available </w:t>
      </w:r>
      <w:r w:rsidRPr="00456600">
        <w:rPr>
          <w:rFonts w:cs="Calibri"/>
          <w:sz w:val="24"/>
          <w:szCs w:val="24"/>
        </w:rPr>
        <w:t>on</w:t>
      </w:r>
      <w:r w:rsidR="00AA687E" w:rsidRPr="00456600">
        <w:rPr>
          <w:rFonts w:cs="Calibri"/>
          <w:sz w:val="24"/>
          <w:szCs w:val="24"/>
        </w:rPr>
        <w:t xml:space="preserve"> this method.</w:t>
      </w:r>
      <w:r w:rsidR="0064502F" w:rsidRPr="00456600">
        <w:rPr>
          <w:rFonts w:cs="Calibri"/>
          <w:sz w:val="24"/>
          <w:szCs w:val="24"/>
        </w:rPr>
        <w:t xml:space="preserve"> </w:t>
      </w:r>
      <w:r w:rsidR="00B2455D" w:rsidRPr="00456600">
        <w:rPr>
          <w:rFonts w:cs="Calibri"/>
          <w:sz w:val="24"/>
          <w:szCs w:val="24"/>
        </w:rPr>
        <w:t>Moreover, since</w:t>
      </w:r>
      <w:r w:rsidR="00AA687E" w:rsidRPr="00456600">
        <w:rPr>
          <w:rFonts w:cs="Calibri"/>
          <w:sz w:val="24"/>
          <w:szCs w:val="24"/>
        </w:rPr>
        <w:t xml:space="preserve"> </w:t>
      </w:r>
      <w:r w:rsidR="0064502F" w:rsidRPr="00456600">
        <w:rPr>
          <w:rFonts w:cs="Calibri"/>
          <w:sz w:val="24"/>
          <w:szCs w:val="24"/>
        </w:rPr>
        <w:t>parts of the animals recovered spinal function after stroke</w:t>
      </w:r>
      <w:r w:rsidR="00543512" w:rsidRPr="00456600">
        <w:rPr>
          <w:rFonts w:cs="Calibri"/>
          <w:sz w:val="24"/>
          <w:szCs w:val="24"/>
        </w:rPr>
        <w:t xml:space="preserve"> without DU</w:t>
      </w:r>
      <w:r w:rsidR="0064502F" w:rsidRPr="00456600">
        <w:rPr>
          <w:rFonts w:cs="Calibri"/>
          <w:sz w:val="24"/>
          <w:szCs w:val="24"/>
        </w:rPr>
        <w:t xml:space="preserve">, it </w:t>
      </w:r>
      <w:r w:rsidR="00AA687E" w:rsidRPr="00456600">
        <w:rPr>
          <w:rFonts w:cs="Calibri"/>
          <w:sz w:val="24"/>
          <w:szCs w:val="24"/>
        </w:rPr>
        <w:t>can</w:t>
      </w:r>
      <w:r w:rsidR="0064502F" w:rsidRPr="00456600">
        <w:rPr>
          <w:rFonts w:cs="Calibri"/>
          <w:sz w:val="24"/>
          <w:szCs w:val="24"/>
        </w:rPr>
        <w:t xml:space="preserve">not </w:t>
      </w:r>
      <w:r w:rsidR="00AA687E" w:rsidRPr="00456600">
        <w:rPr>
          <w:rFonts w:cs="Calibri"/>
          <w:sz w:val="24"/>
          <w:szCs w:val="24"/>
        </w:rPr>
        <w:t xml:space="preserve">be considered as a </w:t>
      </w:r>
      <w:r w:rsidR="0064502F" w:rsidRPr="00456600">
        <w:rPr>
          <w:rFonts w:cs="Calibri"/>
          <w:sz w:val="24"/>
          <w:szCs w:val="24"/>
        </w:rPr>
        <w:t xml:space="preserve">perfect </w:t>
      </w:r>
      <w:r w:rsidR="00AA687E" w:rsidRPr="00456600">
        <w:rPr>
          <w:rFonts w:cs="Calibri"/>
          <w:sz w:val="24"/>
          <w:szCs w:val="24"/>
        </w:rPr>
        <w:t>method for</w:t>
      </w:r>
      <w:r w:rsidR="00543512" w:rsidRPr="00456600">
        <w:rPr>
          <w:rFonts w:cs="Calibri"/>
          <w:sz w:val="24"/>
          <w:szCs w:val="24"/>
        </w:rPr>
        <w:t xml:space="preserve"> generating</w:t>
      </w:r>
      <w:r w:rsidR="00AA687E" w:rsidRPr="00456600">
        <w:rPr>
          <w:rFonts w:cs="Calibri"/>
          <w:sz w:val="24"/>
          <w:szCs w:val="24"/>
        </w:rPr>
        <w:t xml:space="preserve"> </w:t>
      </w:r>
      <w:r w:rsidR="008B76F9" w:rsidRPr="00456600">
        <w:rPr>
          <w:rFonts w:cs="Calibri"/>
          <w:sz w:val="24"/>
          <w:szCs w:val="24"/>
        </w:rPr>
        <w:t xml:space="preserve">a </w:t>
      </w:r>
      <w:r w:rsidR="00543512" w:rsidRPr="00456600">
        <w:rPr>
          <w:rFonts w:cs="Calibri"/>
          <w:sz w:val="24"/>
          <w:szCs w:val="24"/>
        </w:rPr>
        <w:t xml:space="preserve">DU </w:t>
      </w:r>
      <w:r w:rsidR="00AA687E" w:rsidRPr="00456600">
        <w:rPr>
          <w:rFonts w:cs="Calibri"/>
          <w:sz w:val="24"/>
          <w:szCs w:val="24"/>
        </w:rPr>
        <w:t>animal model</w:t>
      </w:r>
      <w:r w:rsidR="00EF215C" w:rsidRPr="00456600">
        <w:rPr>
          <w:rFonts w:cs="Calibri"/>
          <w:kern w:val="0"/>
          <w:sz w:val="24"/>
          <w:vertAlign w:val="superscript"/>
        </w:rPr>
        <w:t>16</w:t>
      </w:r>
      <w:r w:rsidR="0064502F" w:rsidRPr="00456600">
        <w:rPr>
          <w:rFonts w:cs="Calibri"/>
          <w:sz w:val="24"/>
          <w:szCs w:val="24"/>
        </w:rPr>
        <w:t>.</w:t>
      </w:r>
      <w:r w:rsidR="00BA1C7E" w:rsidRPr="00456600">
        <w:rPr>
          <w:rFonts w:cs="Calibri"/>
          <w:sz w:val="24"/>
          <w:szCs w:val="24"/>
        </w:rPr>
        <w:t xml:space="preserve"> </w:t>
      </w:r>
    </w:p>
    <w:p w14:paraId="176C048F" w14:textId="2CB7A99E" w:rsidR="00367952" w:rsidRPr="00456600" w:rsidRDefault="002044E7" w:rsidP="007B55D3">
      <w:pPr>
        <w:widowControl/>
        <w:tabs>
          <w:tab w:val="left" w:pos="2676"/>
        </w:tabs>
        <w:rPr>
          <w:rFonts w:cs="Calibri"/>
          <w:sz w:val="24"/>
          <w:szCs w:val="24"/>
        </w:rPr>
      </w:pPr>
      <w:r w:rsidRPr="00456600">
        <w:rPr>
          <w:rFonts w:cs="Calibri"/>
          <w:sz w:val="24"/>
          <w:szCs w:val="24"/>
        </w:rPr>
        <w:tab/>
      </w:r>
    </w:p>
    <w:p w14:paraId="0A7C614F" w14:textId="5B9FA04D" w:rsidR="00D50335" w:rsidRDefault="005D05C1" w:rsidP="007B55D3">
      <w:pPr>
        <w:widowControl/>
        <w:rPr>
          <w:rFonts w:cs="Calibri"/>
          <w:sz w:val="24"/>
          <w:szCs w:val="24"/>
          <w:vertAlign w:val="superscript"/>
        </w:rPr>
      </w:pPr>
      <w:r w:rsidRPr="00456600">
        <w:rPr>
          <w:rFonts w:cs="Calibri"/>
          <w:sz w:val="24"/>
          <w:szCs w:val="24"/>
        </w:rPr>
        <w:t xml:space="preserve">In </w:t>
      </w:r>
      <w:r w:rsidR="0064502F" w:rsidRPr="00456600">
        <w:rPr>
          <w:rFonts w:cs="Calibri"/>
          <w:sz w:val="24"/>
          <w:szCs w:val="24"/>
        </w:rPr>
        <w:t>1987, Bregman</w:t>
      </w:r>
      <w:r w:rsidR="00AA687E" w:rsidRPr="00456600">
        <w:rPr>
          <w:rFonts w:cs="Calibri"/>
          <w:sz w:val="24"/>
          <w:szCs w:val="24"/>
        </w:rPr>
        <w:t xml:space="preserve"> </w:t>
      </w:r>
      <w:r w:rsidR="0064502F" w:rsidRPr="00456600">
        <w:rPr>
          <w:rFonts w:cs="Calibri"/>
          <w:sz w:val="24"/>
          <w:szCs w:val="24"/>
        </w:rPr>
        <w:t>excogitated a process of transecting the spinal cord</w:t>
      </w:r>
      <w:r w:rsidR="00AA687E" w:rsidRPr="00456600">
        <w:rPr>
          <w:rFonts w:cs="Calibri"/>
          <w:sz w:val="24"/>
          <w:szCs w:val="24"/>
        </w:rPr>
        <w:t xml:space="preserve"> </w:t>
      </w:r>
      <w:r w:rsidR="0064502F" w:rsidRPr="00456600">
        <w:rPr>
          <w:rFonts w:cs="Calibri"/>
          <w:sz w:val="24"/>
          <w:szCs w:val="24"/>
        </w:rPr>
        <w:t xml:space="preserve">for </w:t>
      </w:r>
      <w:r w:rsidR="00543512" w:rsidRPr="00456600">
        <w:rPr>
          <w:rFonts w:cs="Calibri"/>
          <w:sz w:val="24"/>
          <w:szCs w:val="24"/>
        </w:rPr>
        <w:t xml:space="preserve">generating </w:t>
      </w:r>
      <w:r w:rsidR="004B7820" w:rsidRPr="00456600">
        <w:rPr>
          <w:rFonts w:cs="Calibri"/>
          <w:sz w:val="24"/>
          <w:szCs w:val="24"/>
        </w:rPr>
        <w:t xml:space="preserve">the </w:t>
      </w:r>
      <w:r w:rsidR="00543512" w:rsidRPr="00456600">
        <w:rPr>
          <w:rFonts w:cs="Calibri"/>
          <w:sz w:val="24"/>
          <w:szCs w:val="24"/>
        </w:rPr>
        <w:t xml:space="preserve">DU </w:t>
      </w:r>
      <w:r w:rsidR="0064502F" w:rsidRPr="00456600">
        <w:rPr>
          <w:rFonts w:cs="Calibri"/>
          <w:sz w:val="24"/>
          <w:szCs w:val="24"/>
        </w:rPr>
        <w:t>animal</w:t>
      </w:r>
      <w:r w:rsidR="00543512" w:rsidRPr="00456600">
        <w:rPr>
          <w:rFonts w:cs="Calibri"/>
          <w:sz w:val="24"/>
          <w:szCs w:val="24"/>
        </w:rPr>
        <w:t xml:space="preserve"> model</w:t>
      </w:r>
      <w:r w:rsidR="0064502F" w:rsidRPr="00456600">
        <w:rPr>
          <w:rFonts w:cs="Calibri"/>
          <w:sz w:val="24"/>
          <w:szCs w:val="24"/>
        </w:rPr>
        <w:t xml:space="preserve"> and acqui</w:t>
      </w:r>
      <w:r w:rsidR="00A92BA1" w:rsidRPr="00456600">
        <w:rPr>
          <w:rFonts w:cs="Calibri"/>
          <w:sz w:val="24"/>
          <w:szCs w:val="24"/>
        </w:rPr>
        <w:t>red experimental data</w:t>
      </w:r>
      <w:r w:rsidR="00617938" w:rsidRPr="00456600">
        <w:rPr>
          <w:rFonts w:cs="Calibri"/>
          <w:kern w:val="0"/>
          <w:sz w:val="24"/>
          <w:vertAlign w:val="superscript"/>
        </w:rPr>
        <w:t>17</w:t>
      </w:r>
      <w:r w:rsidR="00A92BA1" w:rsidRPr="00456600">
        <w:rPr>
          <w:rFonts w:cs="Calibri"/>
          <w:sz w:val="24"/>
          <w:szCs w:val="24"/>
        </w:rPr>
        <w:t xml:space="preserve">. </w:t>
      </w:r>
      <w:r w:rsidR="004B7820" w:rsidRPr="00456600">
        <w:rPr>
          <w:rFonts w:cs="Calibri"/>
          <w:sz w:val="24"/>
          <w:szCs w:val="24"/>
        </w:rPr>
        <w:t>Nevertheless,</w:t>
      </w:r>
      <w:r w:rsidR="0064502F" w:rsidRPr="00456600">
        <w:rPr>
          <w:rFonts w:cs="Calibri"/>
          <w:sz w:val="24"/>
          <w:szCs w:val="24"/>
        </w:rPr>
        <w:t xml:space="preserve"> </w:t>
      </w:r>
      <w:r w:rsidRPr="00456600">
        <w:rPr>
          <w:rFonts w:cs="Calibri"/>
          <w:sz w:val="24"/>
          <w:szCs w:val="24"/>
        </w:rPr>
        <w:t xml:space="preserve">this </w:t>
      </w:r>
      <w:r w:rsidR="0064502F" w:rsidRPr="00456600">
        <w:rPr>
          <w:rFonts w:cs="Calibri"/>
          <w:sz w:val="24"/>
          <w:szCs w:val="24"/>
        </w:rPr>
        <w:t>method was not appl</w:t>
      </w:r>
      <w:r w:rsidRPr="00456600">
        <w:rPr>
          <w:rFonts w:cs="Calibri"/>
          <w:sz w:val="24"/>
          <w:szCs w:val="24"/>
        </w:rPr>
        <w:t>ied</w:t>
      </w:r>
      <w:r w:rsidR="0064502F" w:rsidRPr="00456600">
        <w:rPr>
          <w:rFonts w:cs="Calibri"/>
          <w:sz w:val="24"/>
          <w:szCs w:val="24"/>
        </w:rPr>
        <w:t xml:space="preserve"> to establish </w:t>
      </w:r>
      <w:r w:rsidR="0012784A" w:rsidRPr="00456600">
        <w:rPr>
          <w:rFonts w:cs="Calibri"/>
          <w:sz w:val="24"/>
          <w:szCs w:val="24"/>
        </w:rPr>
        <w:t xml:space="preserve">the </w:t>
      </w:r>
      <w:r w:rsidR="0064502F" w:rsidRPr="00456600">
        <w:rPr>
          <w:rFonts w:cs="Calibri"/>
          <w:sz w:val="24"/>
          <w:szCs w:val="24"/>
        </w:rPr>
        <w:t>DU animal model</w:t>
      </w:r>
      <w:r w:rsidR="003E2048" w:rsidRPr="00456600">
        <w:rPr>
          <w:rFonts w:cs="Calibri"/>
          <w:sz w:val="24"/>
          <w:szCs w:val="24"/>
        </w:rPr>
        <w:t>.</w:t>
      </w:r>
      <w:r w:rsidR="00543512" w:rsidRPr="00456600">
        <w:rPr>
          <w:rFonts w:cs="Calibri"/>
          <w:sz w:val="24"/>
          <w:szCs w:val="24"/>
        </w:rPr>
        <w:t xml:space="preserve"> </w:t>
      </w:r>
      <w:r w:rsidR="003E2048" w:rsidRPr="00456600">
        <w:rPr>
          <w:rFonts w:cs="Calibri"/>
          <w:sz w:val="24"/>
          <w:szCs w:val="24"/>
        </w:rPr>
        <w:t>A</w:t>
      </w:r>
      <w:r w:rsidR="00543512" w:rsidRPr="00456600">
        <w:rPr>
          <w:rFonts w:cs="Calibri"/>
          <w:sz w:val="24"/>
          <w:szCs w:val="24"/>
        </w:rPr>
        <w:t>t that time</w:t>
      </w:r>
      <w:r w:rsidR="004B7820" w:rsidRPr="00456600">
        <w:rPr>
          <w:rFonts w:cs="Calibri"/>
          <w:sz w:val="24"/>
          <w:szCs w:val="24"/>
        </w:rPr>
        <w:t>,</w:t>
      </w:r>
      <w:r w:rsidR="0064502F" w:rsidRPr="00456600">
        <w:rPr>
          <w:rFonts w:cs="Calibri"/>
          <w:sz w:val="24"/>
          <w:szCs w:val="24"/>
        </w:rPr>
        <w:t xml:space="preserve"> </w:t>
      </w:r>
      <w:r w:rsidRPr="00456600">
        <w:rPr>
          <w:rFonts w:cs="Calibri"/>
          <w:sz w:val="24"/>
          <w:szCs w:val="24"/>
        </w:rPr>
        <w:t>researchers</w:t>
      </w:r>
      <w:r w:rsidR="0064502F" w:rsidRPr="00456600">
        <w:rPr>
          <w:rFonts w:cs="Calibri"/>
          <w:sz w:val="24"/>
          <w:szCs w:val="24"/>
        </w:rPr>
        <w:t xml:space="preserve"> </w:t>
      </w:r>
      <w:r w:rsidR="00617938" w:rsidRPr="00456600">
        <w:rPr>
          <w:rFonts w:cs="Calibri"/>
          <w:sz w:val="24"/>
          <w:szCs w:val="24"/>
        </w:rPr>
        <w:t>we</w:t>
      </w:r>
      <w:r w:rsidR="0064502F" w:rsidRPr="00456600">
        <w:rPr>
          <w:rFonts w:cs="Calibri"/>
          <w:sz w:val="24"/>
          <w:szCs w:val="24"/>
        </w:rPr>
        <w:t xml:space="preserve">re still confused about </w:t>
      </w:r>
      <w:r w:rsidR="002044E7" w:rsidRPr="00456600">
        <w:rPr>
          <w:rFonts w:cs="Calibri"/>
          <w:sz w:val="24"/>
          <w:szCs w:val="24"/>
        </w:rPr>
        <w:t xml:space="preserve">the </w:t>
      </w:r>
      <w:r w:rsidR="0064502F" w:rsidRPr="00456600">
        <w:rPr>
          <w:rFonts w:cs="Calibri"/>
          <w:sz w:val="24"/>
          <w:szCs w:val="24"/>
        </w:rPr>
        <w:t>pathogenesis of DU</w:t>
      </w:r>
      <w:r w:rsidR="004B7820" w:rsidRPr="00456600">
        <w:rPr>
          <w:rFonts w:cs="Calibri"/>
          <w:sz w:val="24"/>
          <w:szCs w:val="24"/>
        </w:rPr>
        <w:t>.</w:t>
      </w:r>
      <w:r w:rsidR="00543512" w:rsidRPr="00456600">
        <w:rPr>
          <w:rFonts w:cs="Calibri"/>
          <w:sz w:val="24"/>
          <w:szCs w:val="24"/>
        </w:rPr>
        <w:t xml:space="preserve"> </w:t>
      </w:r>
      <w:r w:rsidR="003E2048" w:rsidRPr="00456600">
        <w:rPr>
          <w:rFonts w:cs="Calibri"/>
          <w:sz w:val="24"/>
          <w:szCs w:val="24"/>
        </w:rPr>
        <w:t xml:space="preserve">As </w:t>
      </w:r>
      <w:r w:rsidR="007B55D3" w:rsidRPr="00736A0B">
        <w:rPr>
          <w:rFonts w:cs="Calibri"/>
          <w:sz w:val="24"/>
          <w:szCs w:val="24"/>
        </w:rPr>
        <w:t>locations</w:t>
      </w:r>
      <w:r w:rsidR="00FC20C5">
        <w:rPr>
          <w:rFonts w:cs="Calibri"/>
          <w:sz w:val="24"/>
          <w:szCs w:val="24"/>
        </w:rPr>
        <w:t xml:space="preserve"> in the spinal cord associated with the</w:t>
      </w:r>
      <w:r w:rsidR="007B55D3" w:rsidRPr="00736A0B">
        <w:rPr>
          <w:rFonts w:cs="Calibri"/>
          <w:sz w:val="24"/>
          <w:szCs w:val="24"/>
        </w:rPr>
        <w:t xml:space="preserve"> induc</w:t>
      </w:r>
      <w:r w:rsidR="00FC20C5">
        <w:rPr>
          <w:rFonts w:cs="Calibri"/>
          <w:sz w:val="24"/>
          <w:szCs w:val="24"/>
        </w:rPr>
        <w:t xml:space="preserve">tion of </w:t>
      </w:r>
      <w:r w:rsidR="003E2048" w:rsidRPr="00456600">
        <w:rPr>
          <w:rFonts w:cs="Calibri"/>
          <w:sz w:val="24"/>
          <w:szCs w:val="24"/>
        </w:rPr>
        <w:t xml:space="preserve">OAB or DU </w:t>
      </w:r>
      <w:r w:rsidR="007B55D3" w:rsidRPr="00736A0B">
        <w:rPr>
          <w:rFonts w:cs="Calibri"/>
          <w:sz w:val="24"/>
          <w:szCs w:val="24"/>
        </w:rPr>
        <w:t>are</w:t>
      </w:r>
      <w:r w:rsidR="003E2048" w:rsidRPr="00456600">
        <w:rPr>
          <w:rFonts w:cs="Calibri"/>
          <w:sz w:val="24"/>
          <w:szCs w:val="24"/>
        </w:rPr>
        <w:t xml:space="preserve"> adjacent</w:t>
      </w:r>
      <w:r w:rsidR="00FC20C5">
        <w:rPr>
          <w:rFonts w:cs="Calibri"/>
          <w:sz w:val="24"/>
          <w:szCs w:val="24"/>
        </w:rPr>
        <w:t xml:space="preserve"> to each other</w:t>
      </w:r>
      <w:r w:rsidR="003E2048" w:rsidRPr="00456600">
        <w:rPr>
          <w:rFonts w:cs="Calibri"/>
          <w:sz w:val="24"/>
          <w:szCs w:val="24"/>
        </w:rPr>
        <w:t>,</w:t>
      </w:r>
      <w:r w:rsidR="00543512" w:rsidRPr="00456600">
        <w:rPr>
          <w:rFonts w:cs="Calibri"/>
          <w:sz w:val="24"/>
          <w:szCs w:val="24"/>
        </w:rPr>
        <w:t xml:space="preserve"> they </w:t>
      </w:r>
      <w:r w:rsidR="00617938" w:rsidRPr="00456600">
        <w:rPr>
          <w:rFonts w:cs="Calibri"/>
          <w:sz w:val="24"/>
          <w:szCs w:val="24"/>
        </w:rPr>
        <w:t>were unable to</w:t>
      </w:r>
      <w:r w:rsidR="00543512" w:rsidRPr="00456600">
        <w:rPr>
          <w:rFonts w:cs="Calibri"/>
          <w:sz w:val="24"/>
          <w:szCs w:val="24"/>
        </w:rPr>
        <w:t xml:space="preserve"> find the a</w:t>
      </w:r>
      <w:r w:rsidR="003422A0" w:rsidRPr="00456600">
        <w:rPr>
          <w:rFonts w:cs="Calibri"/>
          <w:sz w:val="24"/>
          <w:szCs w:val="24"/>
        </w:rPr>
        <w:t xml:space="preserve">ccurate </w:t>
      </w:r>
      <w:r w:rsidR="007B55D3" w:rsidRPr="00736A0B">
        <w:rPr>
          <w:rFonts w:cs="Calibri"/>
          <w:sz w:val="24"/>
          <w:szCs w:val="24"/>
        </w:rPr>
        <w:t>site</w:t>
      </w:r>
      <w:r w:rsidR="007B55D3" w:rsidRPr="00456600">
        <w:rPr>
          <w:rFonts w:cs="Calibri"/>
          <w:sz w:val="24"/>
          <w:szCs w:val="24"/>
        </w:rPr>
        <w:t xml:space="preserve"> </w:t>
      </w:r>
      <w:r w:rsidR="003422A0" w:rsidRPr="00456600">
        <w:rPr>
          <w:rFonts w:cs="Calibri"/>
          <w:sz w:val="24"/>
          <w:szCs w:val="24"/>
        </w:rPr>
        <w:t xml:space="preserve">of damage </w:t>
      </w:r>
      <w:r w:rsidR="007B55D3" w:rsidRPr="00736A0B">
        <w:rPr>
          <w:rFonts w:cs="Calibri"/>
          <w:sz w:val="24"/>
          <w:szCs w:val="24"/>
        </w:rPr>
        <w:t xml:space="preserve">to the </w:t>
      </w:r>
      <w:r w:rsidR="003422A0" w:rsidRPr="00456600">
        <w:rPr>
          <w:rFonts w:cs="Calibri"/>
          <w:sz w:val="24"/>
          <w:szCs w:val="24"/>
        </w:rPr>
        <w:t>spinal cord to induce DU</w:t>
      </w:r>
      <w:r w:rsidR="00391848" w:rsidRPr="00456600">
        <w:rPr>
          <w:rFonts w:cs="Calibri"/>
          <w:kern w:val="0"/>
          <w:sz w:val="24"/>
          <w:vertAlign w:val="superscript"/>
        </w:rPr>
        <w:t>17</w:t>
      </w:r>
      <w:r w:rsidR="0064502F" w:rsidRPr="00456600">
        <w:rPr>
          <w:rFonts w:cs="Calibri"/>
          <w:sz w:val="24"/>
          <w:szCs w:val="24"/>
        </w:rPr>
        <w:t>.</w:t>
      </w:r>
      <w:r w:rsidR="003422A0" w:rsidRPr="00456600">
        <w:rPr>
          <w:rFonts w:cs="Calibri"/>
          <w:sz w:val="24"/>
          <w:szCs w:val="24"/>
        </w:rPr>
        <w:t xml:space="preserve"> OAB and DU were introduced </w:t>
      </w:r>
      <w:r w:rsidR="00BF2CE2" w:rsidRPr="00456600">
        <w:rPr>
          <w:rFonts w:cs="Calibri"/>
          <w:sz w:val="24"/>
          <w:szCs w:val="24"/>
        </w:rPr>
        <w:t xml:space="preserve">either </w:t>
      </w:r>
      <w:r w:rsidR="00617938" w:rsidRPr="00456600">
        <w:rPr>
          <w:rFonts w:cs="Calibri"/>
          <w:sz w:val="24"/>
          <w:szCs w:val="24"/>
        </w:rPr>
        <w:t>together</w:t>
      </w:r>
      <w:r w:rsidR="003422A0" w:rsidRPr="00456600">
        <w:rPr>
          <w:rFonts w:cs="Calibri"/>
          <w:sz w:val="24"/>
          <w:szCs w:val="24"/>
        </w:rPr>
        <w:t xml:space="preserve"> or separately by this method. So, although this method introduce</w:t>
      </w:r>
      <w:r w:rsidR="00617938" w:rsidRPr="00456600">
        <w:rPr>
          <w:rFonts w:cs="Calibri"/>
          <w:sz w:val="24"/>
          <w:szCs w:val="24"/>
        </w:rPr>
        <w:t>d</w:t>
      </w:r>
      <w:r w:rsidR="003422A0" w:rsidRPr="00456600">
        <w:rPr>
          <w:rFonts w:cs="Calibri"/>
          <w:sz w:val="24"/>
          <w:szCs w:val="24"/>
        </w:rPr>
        <w:t xml:space="preserve"> DU</w:t>
      </w:r>
      <w:r w:rsidR="004B7820" w:rsidRPr="00456600">
        <w:rPr>
          <w:rFonts w:cs="Calibri"/>
          <w:sz w:val="24"/>
          <w:szCs w:val="24"/>
        </w:rPr>
        <w:t>,</w:t>
      </w:r>
      <w:r w:rsidR="003422A0" w:rsidRPr="00456600">
        <w:rPr>
          <w:rFonts w:cs="Calibri"/>
          <w:sz w:val="24"/>
          <w:szCs w:val="24"/>
        </w:rPr>
        <w:t xml:space="preserve"> it </w:t>
      </w:r>
      <w:r w:rsidR="00617938" w:rsidRPr="00456600">
        <w:rPr>
          <w:rFonts w:cs="Calibri"/>
          <w:sz w:val="24"/>
          <w:szCs w:val="24"/>
        </w:rPr>
        <w:t>wa</w:t>
      </w:r>
      <w:r w:rsidR="003422A0" w:rsidRPr="00456600">
        <w:rPr>
          <w:rFonts w:cs="Calibri"/>
          <w:sz w:val="24"/>
          <w:szCs w:val="24"/>
        </w:rPr>
        <w:t xml:space="preserve">s </w:t>
      </w:r>
      <w:r w:rsidR="007B55D3" w:rsidRPr="00456600">
        <w:rPr>
          <w:rFonts w:cs="Calibri"/>
          <w:sz w:val="24"/>
          <w:szCs w:val="24"/>
        </w:rPr>
        <w:t>im</w:t>
      </w:r>
      <w:r w:rsidR="003422A0" w:rsidRPr="00456600">
        <w:rPr>
          <w:rFonts w:cs="Calibri"/>
          <w:sz w:val="24"/>
          <w:szCs w:val="24"/>
        </w:rPr>
        <w:t>precise and</w:t>
      </w:r>
      <w:r w:rsidR="003422A0" w:rsidRPr="00CD7C54">
        <w:rPr>
          <w:rFonts w:cs="Calibri"/>
          <w:sz w:val="24"/>
          <w:szCs w:val="24"/>
        </w:rPr>
        <w:t xml:space="preserve"> could not </w:t>
      </w:r>
      <w:r w:rsidR="00617938" w:rsidRPr="00CD7C54">
        <w:rPr>
          <w:rFonts w:cs="Calibri"/>
          <w:sz w:val="24"/>
          <w:szCs w:val="24"/>
        </w:rPr>
        <w:t>be used for</w:t>
      </w:r>
      <w:r w:rsidR="00BF2CE2" w:rsidRPr="00CD7C54">
        <w:rPr>
          <w:rFonts w:cs="Calibri"/>
          <w:sz w:val="24"/>
          <w:szCs w:val="24"/>
        </w:rPr>
        <w:t xml:space="preserve"> </w:t>
      </w:r>
      <w:r w:rsidR="00FC20C5">
        <w:rPr>
          <w:rFonts w:cs="Calibri"/>
          <w:sz w:val="24"/>
          <w:szCs w:val="24"/>
        </w:rPr>
        <w:t xml:space="preserve">the </w:t>
      </w:r>
      <w:r w:rsidR="00BF2CE2" w:rsidRPr="00CD7C54">
        <w:rPr>
          <w:rFonts w:cs="Calibri"/>
          <w:sz w:val="24"/>
          <w:szCs w:val="24"/>
        </w:rPr>
        <w:t>understanding</w:t>
      </w:r>
      <w:r w:rsidR="00FC20C5">
        <w:rPr>
          <w:rFonts w:cs="Calibri"/>
          <w:sz w:val="24"/>
          <w:szCs w:val="24"/>
        </w:rPr>
        <w:t xml:space="preserve"> of</w:t>
      </w:r>
      <w:r w:rsidR="00617938" w:rsidRPr="00CD7C54">
        <w:rPr>
          <w:rFonts w:cs="Calibri"/>
          <w:sz w:val="24"/>
          <w:szCs w:val="24"/>
        </w:rPr>
        <w:t xml:space="preserve"> </w:t>
      </w:r>
      <w:r w:rsidR="004B7820" w:rsidRPr="00CD7C54">
        <w:rPr>
          <w:rFonts w:cs="Calibri"/>
          <w:sz w:val="24"/>
          <w:szCs w:val="24"/>
        </w:rPr>
        <w:t>DU’s</w:t>
      </w:r>
      <w:r w:rsidR="003422A0" w:rsidRPr="00CD7C54">
        <w:rPr>
          <w:rFonts w:cs="Calibri"/>
          <w:sz w:val="24"/>
          <w:szCs w:val="24"/>
        </w:rPr>
        <w:t xml:space="preserve"> </w:t>
      </w:r>
      <w:r w:rsidR="007B55D3">
        <w:rPr>
          <w:rFonts w:cs="Calibri"/>
          <w:sz w:val="24"/>
          <w:szCs w:val="24"/>
        </w:rPr>
        <w:t>occurrence</w:t>
      </w:r>
      <w:r w:rsidR="007B55D3" w:rsidRPr="00CD7C54">
        <w:rPr>
          <w:rFonts w:cs="Calibri"/>
          <w:sz w:val="24"/>
          <w:szCs w:val="24"/>
        </w:rPr>
        <w:t xml:space="preserve"> </w:t>
      </w:r>
      <w:r w:rsidR="003422A0" w:rsidRPr="00CD7C54">
        <w:rPr>
          <w:rFonts w:cs="Calibri"/>
          <w:sz w:val="24"/>
          <w:szCs w:val="24"/>
        </w:rPr>
        <w:t>and processing.</w:t>
      </w:r>
    </w:p>
    <w:p w14:paraId="14674062" w14:textId="77777777" w:rsidR="00FC20C5" w:rsidRPr="00FC20C5" w:rsidRDefault="00FC20C5" w:rsidP="007B55D3">
      <w:pPr>
        <w:widowControl/>
        <w:rPr>
          <w:rFonts w:cs="Calibri"/>
          <w:sz w:val="24"/>
          <w:szCs w:val="24"/>
          <w:vertAlign w:val="superscript"/>
        </w:rPr>
      </w:pPr>
    </w:p>
    <w:p w14:paraId="47F55F16" w14:textId="55EA800A" w:rsidR="00367952" w:rsidRPr="00CD7C54" w:rsidRDefault="00543512" w:rsidP="007B55D3">
      <w:pPr>
        <w:widowControl/>
        <w:rPr>
          <w:rFonts w:cs="Calibri"/>
          <w:sz w:val="24"/>
          <w:szCs w:val="24"/>
        </w:rPr>
      </w:pPr>
      <w:r w:rsidRPr="00CD7C54">
        <w:rPr>
          <w:rFonts w:cs="Calibri"/>
          <w:sz w:val="24"/>
          <w:szCs w:val="24"/>
        </w:rPr>
        <w:t>As stated above, the lack of a</w:t>
      </w:r>
      <w:r w:rsidR="004B7820" w:rsidRPr="00CD7C54">
        <w:rPr>
          <w:rFonts w:cs="Calibri"/>
          <w:sz w:val="24"/>
          <w:szCs w:val="24"/>
        </w:rPr>
        <w:t xml:space="preserve"> suitable</w:t>
      </w:r>
      <w:r w:rsidRPr="00CD7C54">
        <w:rPr>
          <w:rFonts w:cs="Calibri"/>
          <w:sz w:val="24"/>
          <w:szCs w:val="24"/>
        </w:rPr>
        <w:t xml:space="preserve"> animal model of DU is one of the main obstacles for the study of DU. </w:t>
      </w:r>
      <w:r w:rsidR="00A70DA1" w:rsidRPr="00CD7C54">
        <w:rPr>
          <w:rFonts w:cs="Calibri"/>
          <w:sz w:val="24"/>
          <w:szCs w:val="24"/>
        </w:rPr>
        <w:t>Researchers are continu</w:t>
      </w:r>
      <w:r w:rsidR="00BF2CE2" w:rsidRPr="00CD7C54">
        <w:rPr>
          <w:rFonts w:cs="Calibri"/>
          <w:sz w:val="24"/>
          <w:szCs w:val="24"/>
        </w:rPr>
        <w:t>ously</w:t>
      </w:r>
      <w:r w:rsidR="00A70DA1" w:rsidRPr="00CD7C54">
        <w:rPr>
          <w:rFonts w:cs="Calibri"/>
          <w:sz w:val="24"/>
          <w:szCs w:val="24"/>
          <w:vertAlign w:val="superscript"/>
        </w:rPr>
        <w:t xml:space="preserve"> </w:t>
      </w:r>
      <w:r w:rsidR="00A70DA1" w:rsidRPr="00CD7C54">
        <w:rPr>
          <w:rFonts w:cs="Calibri"/>
          <w:sz w:val="24"/>
          <w:szCs w:val="24"/>
        </w:rPr>
        <w:t>looking for a</w:t>
      </w:r>
      <w:r w:rsidR="003422A0" w:rsidRPr="00CD7C54">
        <w:rPr>
          <w:rFonts w:cs="Calibri"/>
          <w:sz w:val="24"/>
          <w:szCs w:val="24"/>
        </w:rPr>
        <w:t xml:space="preserve">n accurate </w:t>
      </w:r>
      <w:r w:rsidR="00A70DA1" w:rsidRPr="00CD7C54">
        <w:rPr>
          <w:rFonts w:cs="Calibri"/>
          <w:sz w:val="24"/>
          <w:szCs w:val="24"/>
        </w:rPr>
        <w:t>and manageable model that can simulate the pathology of DU.</w:t>
      </w:r>
      <w:r w:rsidR="009257D7" w:rsidRPr="00CD7C54">
        <w:rPr>
          <w:rFonts w:cs="Calibri"/>
          <w:sz w:val="24"/>
          <w:szCs w:val="24"/>
        </w:rPr>
        <w:t xml:space="preserve"> </w:t>
      </w:r>
      <w:r w:rsidR="00BF2CE2" w:rsidRPr="00CD7C54">
        <w:rPr>
          <w:rFonts w:cs="Calibri"/>
          <w:sz w:val="24"/>
          <w:szCs w:val="24"/>
        </w:rPr>
        <w:t>Even the treatment options for DU have not</w:t>
      </w:r>
      <w:r w:rsidR="007B55D3">
        <w:rPr>
          <w:rFonts w:cs="Calibri"/>
          <w:sz w:val="24"/>
          <w:szCs w:val="24"/>
        </w:rPr>
        <w:t xml:space="preserve"> significantly</w:t>
      </w:r>
      <w:r w:rsidR="00BF2CE2" w:rsidRPr="00CD7C54">
        <w:rPr>
          <w:rFonts w:cs="Calibri"/>
          <w:sz w:val="24"/>
          <w:szCs w:val="24"/>
        </w:rPr>
        <w:t xml:space="preserve"> improved during the </w:t>
      </w:r>
      <w:r w:rsidR="007B55D3">
        <w:rPr>
          <w:rFonts w:cs="Calibri"/>
          <w:sz w:val="24"/>
          <w:szCs w:val="24"/>
        </w:rPr>
        <w:t>l</w:t>
      </w:r>
      <w:r w:rsidR="007B55D3" w:rsidRPr="00CD7C54">
        <w:rPr>
          <w:rFonts w:cs="Calibri"/>
          <w:sz w:val="24"/>
          <w:szCs w:val="24"/>
        </w:rPr>
        <w:t xml:space="preserve">ast </w:t>
      </w:r>
      <w:r w:rsidR="00BF2CE2" w:rsidRPr="00CD7C54">
        <w:rPr>
          <w:rFonts w:cs="Calibri"/>
          <w:sz w:val="24"/>
          <w:szCs w:val="24"/>
        </w:rPr>
        <w:t xml:space="preserve">20 years. </w:t>
      </w:r>
      <w:r w:rsidR="009257D7" w:rsidRPr="00CD7C54">
        <w:rPr>
          <w:rFonts w:cs="Calibri"/>
          <w:sz w:val="24"/>
          <w:szCs w:val="24"/>
        </w:rPr>
        <w:t xml:space="preserve">Collectively, </w:t>
      </w:r>
      <w:r w:rsidR="00A50D39" w:rsidRPr="00CD7C54">
        <w:rPr>
          <w:rFonts w:cs="Calibri"/>
          <w:sz w:val="24"/>
          <w:szCs w:val="24"/>
        </w:rPr>
        <w:t>there</w:t>
      </w:r>
      <w:r w:rsidR="009257D7" w:rsidRPr="00CD7C54">
        <w:rPr>
          <w:rFonts w:cs="Calibri"/>
          <w:sz w:val="24"/>
          <w:szCs w:val="24"/>
        </w:rPr>
        <w:t xml:space="preserve"> is a great need to describe a standard protocol for </w:t>
      </w:r>
      <w:r w:rsidR="00A50D39" w:rsidRPr="00CD7C54">
        <w:rPr>
          <w:rFonts w:cs="Calibri"/>
          <w:sz w:val="24"/>
          <w:szCs w:val="24"/>
        </w:rPr>
        <w:t xml:space="preserve">establishing </w:t>
      </w:r>
      <w:r w:rsidR="0012784A" w:rsidRPr="00CD7C54">
        <w:rPr>
          <w:rFonts w:cs="Calibri"/>
          <w:sz w:val="24"/>
          <w:szCs w:val="24"/>
        </w:rPr>
        <w:t xml:space="preserve">an </w:t>
      </w:r>
      <w:r w:rsidR="00A50D39" w:rsidRPr="00CD7C54">
        <w:rPr>
          <w:rFonts w:cs="Calibri"/>
          <w:sz w:val="24"/>
          <w:szCs w:val="24"/>
        </w:rPr>
        <w:t>animal model of DU.</w:t>
      </w:r>
    </w:p>
    <w:p w14:paraId="478CD3D8" w14:textId="77777777" w:rsidR="00BF2CE2" w:rsidRPr="00CD7C54" w:rsidRDefault="00BF2CE2" w:rsidP="007B55D3">
      <w:pPr>
        <w:widowControl/>
        <w:rPr>
          <w:rFonts w:cs="Calibri"/>
          <w:sz w:val="24"/>
          <w:szCs w:val="24"/>
        </w:rPr>
      </w:pPr>
    </w:p>
    <w:p w14:paraId="6B89698C" w14:textId="57DF55E1" w:rsidR="004C49C0" w:rsidRPr="00CD7C54" w:rsidRDefault="0054686D" w:rsidP="007B55D3">
      <w:pPr>
        <w:widowControl/>
        <w:rPr>
          <w:rFonts w:cs="Calibri"/>
          <w:sz w:val="24"/>
          <w:szCs w:val="24"/>
        </w:rPr>
      </w:pPr>
      <w:r w:rsidRPr="00CD7C54">
        <w:rPr>
          <w:rFonts w:cs="Calibri"/>
          <w:sz w:val="24"/>
          <w:szCs w:val="24"/>
        </w:rPr>
        <w:t>So,</w:t>
      </w:r>
      <w:r w:rsidR="00A3772F" w:rsidRPr="00CD7C54">
        <w:rPr>
          <w:rFonts w:cs="Calibri"/>
          <w:sz w:val="24"/>
          <w:szCs w:val="24"/>
        </w:rPr>
        <w:t xml:space="preserve"> in this </w:t>
      </w:r>
      <w:r w:rsidR="007B55D3">
        <w:rPr>
          <w:rFonts w:cs="Calibri"/>
          <w:sz w:val="24"/>
          <w:szCs w:val="24"/>
        </w:rPr>
        <w:t>paper</w:t>
      </w:r>
      <w:r w:rsidR="00A3772F" w:rsidRPr="00CD7C54">
        <w:rPr>
          <w:rFonts w:cs="Calibri"/>
          <w:sz w:val="24"/>
          <w:szCs w:val="24"/>
        </w:rPr>
        <w:t xml:space="preserve">, </w:t>
      </w:r>
      <w:r w:rsidR="007B29EA" w:rsidRPr="00CD7C54">
        <w:rPr>
          <w:rFonts w:cs="Calibri"/>
          <w:sz w:val="24"/>
          <w:szCs w:val="24"/>
        </w:rPr>
        <w:t xml:space="preserve">we </w:t>
      </w:r>
      <w:r w:rsidR="00A50D39" w:rsidRPr="00CD7C54">
        <w:rPr>
          <w:rFonts w:cs="Calibri"/>
          <w:sz w:val="24"/>
          <w:szCs w:val="24"/>
        </w:rPr>
        <w:t>describe</w:t>
      </w:r>
      <w:r w:rsidR="0091659E" w:rsidRPr="00CD7C54">
        <w:rPr>
          <w:rFonts w:cs="Calibri"/>
          <w:sz w:val="24"/>
          <w:szCs w:val="24"/>
        </w:rPr>
        <w:t xml:space="preserve"> a </w:t>
      </w:r>
      <w:r w:rsidR="007B55D3">
        <w:rPr>
          <w:rFonts w:cs="Calibri"/>
          <w:sz w:val="24"/>
          <w:szCs w:val="24"/>
        </w:rPr>
        <w:t xml:space="preserve">method </w:t>
      </w:r>
      <w:r w:rsidR="00656F01" w:rsidRPr="00CD7C54">
        <w:rPr>
          <w:rFonts w:cs="Calibri"/>
          <w:sz w:val="24"/>
          <w:szCs w:val="24"/>
        </w:rPr>
        <w:t xml:space="preserve">to </w:t>
      </w:r>
      <w:r w:rsidR="00FC20C5">
        <w:rPr>
          <w:rFonts w:cs="Calibri"/>
          <w:sz w:val="24"/>
          <w:szCs w:val="24"/>
        </w:rPr>
        <w:t xml:space="preserve">successfully </w:t>
      </w:r>
      <w:r w:rsidR="00656F01" w:rsidRPr="00CD7C54">
        <w:rPr>
          <w:rFonts w:cs="Calibri"/>
          <w:sz w:val="24"/>
          <w:szCs w:val="24"/>
        </w:rPr>
        <w:t xml:space="preserve">establish a rat model </w:t>
      </w:r>
      <w:r w:rsidR="0091659E" w:rsidRPr="00CD7C54">
        <w:rPr>
          <w:rFonts w:cs="Calibri"/>
          <w:sz w:val="24"/>
          <w:szCs w:val="24"/>
        </w:rPr>
        <w:t xml:space="preserve">of DU by </w:t>
      </w:r>
      <w:bookmarkStart w:id="22" w:name="OLE_LINK10"/>
      <w:bookmarkStart w:id="23" w:name="OLE_LINK11"/>
      <w:bookmarkStart w:id="24" w:name="OLE_LINK39"/>
      <w:bookmarkStart w:id="25" w:name="OLE_LINK40"/>
      <w:r w:rsidR="0091659E" w:rsidRPr="00CD7C54">
        <w:rPr>
          <w:rFonts w:cs="Calibri"/>
          <w:sz w:val="24"/>
          <w:szCs w:val="24"/>
        </w:rPr>
        <w:t>conus medullaris</w:t>
      </w:r>
      <w:bookmarkEnd w:id="22"/>
      <w:bookmarkEnd w:id="23"/>
      <w:bookmarkEnd w:id="24"/>
      <w:bookmarkEnd w:id="25"/>
      <w:r w:rsidR="0091659E" w:rsidRPr="00CD7C54">
        <w:rPr>
          <w:rFonts w:cs="Calibri"/>
          <w:sz w:val="24"/>
          <w:szCs w:val="24"/>
        </w:rPr>
        <w:t xml:space="preserve"> transection</w:t>
      </w:r>
      <w:r w:rsidR="00656F01" w:rsidRPr="00CD7C54">
        <w:rPr>
          <w:rFonts w:cs="Calibri"/>
          <w:sz w:val="24"/>
          <w:szCs w:val="24"/>
        </w:rPr>
        <w:t>.</w:t>
      </w:r>
      <w:r w:rsidR="007B29EA" w:rsidRPr="00CD7C54">
        <w:rPr>
          <w:rFonts w:cs="Calibri"/>
          <w:sz w:val="24"/>
          <w:szCs w:val="24"/>
        </w:rPr>
        <w:t xml:space="preserve"> </w:t>
      </w:r>
      <w:r w:rsidR="00FC20C5">
        <w:rPr>
          <w:rFonts w:cs="Calibri"/>
          <w:sz w:val="24"/>
          <w:szCs w:val="24"/>
        </w:rPr>
        <w:t>T</w:t>
      </w:r>
      <w:r w:rsidR="002A775E" w:rsidRPr="00CD7C54">
        <w:rPr>
          <w:rFonts w:cs="Calibri"/>
          <w:sz w:val="24"/>
          <w:szCs w:val="24"/>
        </w:rPr>
        <w:t>ransection</w:t>
      </w:r>
      <w:r w:rsidR="00675E30" w:rsidRPr="00CD7C54">
        <w:rPr>
          <w:rFonts w:cs="Calibri"/>
          <w:sz w:val="24"/>
          <w:szCs w:val="24"/>
        </w:rPr>
        <w:t xml:space="preserve"> was performed at the L4</w:t>
      </w:r>
      <w:r w:rsidR="007B55D3" w:rsidRPr="007B55D3">
        <w:rPr>
          <w:rFonts w:cs="Calibri"/>
          <w:sz w:val="24"/>
          <w:szCs w:val="24"/>
        </w:rPr>
        <w:t>‒</w:t>
      </w:r>
      <w:r w:rsidR="00675E30" w:rsidRPr="00CD7C54">
        <w:rPr>
          <w:rFonts w:cs="Calibri"/>
          <w:sz w:val="24"/>
          <w:szCs w:val="24"/>
        </w:rPr>
        <w:t>L5 level t</w:t>
      </w:r>
      <w:r w:rsidR="004B7820" w:rsidRPr="00CD7C54">
        <w:rPr>
          <w:rFonts w:cs="Calibri"/>
          <w:sz w:val="24"/>
          <w:szCs w:val="24"/>
        </w:rPr>
        <w:t>o</w:t>
      </w:r>
      <w:r w:rsidR="005578AB" w:rsidRPr="00CD7C54">
        <w:rPr>
          <w:rFonts w:cs="Calibri"/>
          <w:sz w:val="24"/>
          <w:szCs w:val="24"/>
        </w:rPr>
        <w:t xml:space="preserve"> separate </w:t>
      </w:r>
      <w:r w:rsidR="00675E30" w:rsidRPr="00CD7C54">
        <w:rPr>
          <w:rFonts w:cs="Calibri"/>
          <w:sz w:val="24"/>
          <w:szCs w:val="24"/>
        </w:rPr>
        <w:t xml:space="preserve">the </w:t>
      </w:r>
      <w:r w:rsidR="005578AB" w:rsidRPr="00CD7C54">
        <w:rPr>
          <w:rFonts w:cs="Calibri"/>
          <w:sz w:val="24"/>
          <w:szCs w:val="24"/>
        </w:rPr>
        <w:t>conus medullaris</w:t>
      </w:r>
      <w:r w:rsidR="00675E30" w:rsidRPr="00CD7C54">
        <w:rPr>
          <w:rFonts w:cs="Calibri"/>
          <w:sz w:val="24"/>
          <w:szCs w:val="24"/>
        </w:rPr>
        <w:t>.</w:t>
      </w:r>
      <w:r w:rsidR="005578AB" w:rsidRPr="00CD7C54">
        <w:rPr>
          <w:rFonts w:cs="Calibri"/>
          <w:sz w:val="24"/>
          <w:szCs w:val="24"/>
        </w:rPr>
        <w:t xml:space="preserve"> </w:t>
      </w:r>
      <w:r w:rsidR="0012784A" w:rsidRPr="00CD7C54">
        <w:rPr>
          <w:rFonts w:cs="Calibri"/>
          <w:sz w:val="24"/>
          <w:szCs w:val="24"/>
        </w:rPr>
        <w:t xml:space="preserve">The maximum </w:t>
      </w:r>
      <w:proofErr w:type="spellStart"/>
      <w:r w:rsidR="0012784A" w:rsidRPr="00CD7C54">
        <w:rPr>
          <w:rFonts w:cs="Calibri"/>
          <w:sz w:val="24"/>
          <w:szCs w:val="24"/>
        </w:rPr>
        <w:t>cystometric</w:t>
      </w:r>
      <w:proofErr w:type="spellEnd"/>
      <w:r w:rsidR="0012784A" w:rsidRPr="00CD7C54">
        <w:rPr>
          <w:rFonts w:cs="Calibri"/>
          <w:sz w:val="24"/>
          <w:szCs w:val="24"/>
        </w:rPr>
        <w:t xml:space="preserve"> capacity (MCC), detrusor opening pressure (DOP), and compliance of the bladder were recorded and analyzed to validate the protocol. </w:t>
      </w:r>
      <w:r w:rsidR="005578AB" w:rsidRPr="00CD7C54">
        <w:rPr>
          <w:rFonts w:cs="Calibri"/>
          <w:sz w:val="24"/>
          <w:szCs w:val="24"/>
        </w:rPr>
        <w:t xml:space="preserve">The protocol stated below combines both feasibility and reliability in a standardized manner </w:t>
      </w:r>
      <w:r w:rsidR="00EF62BB" w:rsidRPr="00CD7C54">
        <w:rPr>
          <w:rFonts w:cs="Calibri"/>
          <w:sz w:val="24"/>
          <w:szCs w:val="24"/>
        </w:rPr>
        <w:t xml:space="preserve">to establish </w:t>
      </w:r>
      <w:r w:rsidR="004B7820" w:rsidRPr="00CD7C54">
        <w:rPr>
          <w:rFonts w:cs="Calibri"/>
          <w:sz w:val="24"/>
          <w:szCs w:val="24"/>
        </w:rPr>
        <w:t xml:space="preserve">the </w:t>
      </w:r>
      <w:r w:rsidR="00EF62BB" w:rsidRPr="00CD7C54">
        <w:rPr>
          <w:rFonts w:cs="Calibri"/>
          <w:sz w:val="24"/>
          <w:szCs w:val="24"/>
        </w:rPr>
        <w:t>DU animal model</w:t>
      </w:r>
      <w:r w:rsidR="00846E8B" w:rsidRPr="00CD7C54">
        <w:rPr>
          <w:rFonts w:cs="Calibri"/>
          <w:sz w:val="24"/>
          <w:szCs w:val="24"/>
        </w:rPr>
        <w:t>,</w:t>
      </w:r>
      <w:r w:rsidR="00EF62BB" w:rsidRPr="00CD7C54">
        <w:rPr>
          <w:rFonts w:cs="Calibri"/>
          <w:sz w:val="24"/>
          <w:szCs w:val="24"/>
        </w:rPr>
        <w:t xml:space="preserve"> simulat</w:t>
      </w:r>
      <w:r w:rsidR="00846E8B" w:rsidRPr="00CD7C54">
        <w:rPr>
          <w:rFonts w:cs="Calibri"/>
          <w:sz w:val="24"/>
          <w:szCs w:val="24"/>
        </w:rPr>
        <w:t>ing</w:t>
      </w:r>
      <w:r w:rsidR="00EF62BB" w:rsidRPr="00CD7C54">
        <w:rPr>
          <w:rFonts w:cs="Calibri"/>
          <w:sz w:val="24"/>
          <w:szCs w:val="24"/>
        </w:rPr>
        <w:t xml:space="preserve"> the </w:t>
      </w:r>
      <w:r w:rsidR="007B55D3">
        <w:rPr>
          <w:rFonts w:cs="Calibri"/>
          <w:sz w:val="24"/>
          <w:szCs w:val="24"/>
        </w:rPr>
        <w:t>occurrence</w:t>
      </w:r>
      <w:r w:rsidR="007B55D3" w:rsidRPr="00CD7C54">
        <w:rPr>
          <w:rFonts w:cs="Calibri"/>
          <w:sz w:val="24"/>
          <w:szCs w:val="24"/>
        </w:rPr>
        <w:t xml:space="preserve"> </w:t>
      </w:r>
      <w:r w:rsidR="00EF62BB" w:rsidRPr="00CD7C54">
        <w:rPr>
          <w:rFonts w:cs="Calibri"/>
          <w:sz w:val="24"/>
          <w:szCs w:val="24"/>
        </w:rPr>
        <w:t>and processing of DU. The protocol</w:t>
      </w:r>
      <w:r w:rsidR="00EF62BB" w:rsidRPr="00CD7C54" w:rsidDel="00EF62BB">
        <w:rPr>
          <w:rFonts w:cs="Calibri"/>
          <w:sz w:val="24"/>
          <w:szCs w:val="24"/>
        </w:rPr>
        <w:t xml:space="preserve"> </w:t>
      </w:r>
      <w:r w:rsidR="005578AB" w:rsidRPr="00CD7C54">
        <w:rPr>
          <w:rFonts w:cs="Calibri"/>
          <w:sz w:val="24"/>
          <w:szCs w:val="24"/>
        </w:rPr>
        <w:t>can be used as a technique for further study</w:t>
      </w:r>
      <w:r w:rsidR="007B55D3">
        <w:rPr>
          <w:rFonts w:cs="Calibri"/>
          <w:sz w:val="24"/>
          <w:szCs w:val="24"/>
        </w:rPr>
        <w:t xml:space="preserve"> of</w:t>
      </w:r>
      <w:r w:rsidR="005578AB" w:rsidRPr="00CD7C54">
        <w:rPr>
          <w:rFonts w:cs="Calibri"/>
          <w:sz w:val="24"/>
          <w:szCs w:val="24"/>
        </w:rPr>
        <w:t xml:space="preserve"> DU.</w:t>
      </w:r>
    </w:p>
    <w:p w14:paraId="11A322B0" w14:textId="77777777" w:rsidR="00DE4181" w:rsidRPr="00CD7C54" w:rsidRDefault="00DE4181" w:rsidP="007B55D3">
      <w:pPr>
        <w:widowControl/>
        <w:rPr>
          <w:rFonts w:cs="Calibri"/>
          <w:sz w:val="24"/>
          <w:szCs w:val="24"/>
        </w:rPr>
      </w:pPr>
    </w:p>
    <w:p w14:paraId="3A76731C" w14:textId="6C784C76" w:rsidR="00147D5C" w:rsidRPr="00CD7C54" w:rsidRDefault="008B2403" w:rsidP="007B55D3">
      <w:pPr>
        <w:widowControl/>
        <w:rPr>
          <w:rFonts w:cs="Calibri"/>
          <w:b/>
          <w:sz w:val="24"/>
          <w:szCs w:val="24"/>
        </w:rPr>
      </w:pPr>
      <w:bookmarkStart w:id="26" w:name="_Hlk46082646"/>
      <w:r w:rsidRPr="00CD7C54">
        <w:rPr>
          <w:rFonts w:cs="Calibri"/>
          <w:b/>
          <w:sz w:val="24"/>
          <w:szCs w:val="24"/>
        </w:rPr>
        <w:t>PROTOCOL</w:t>
      </w:r>
      <w:r w:rsidR="009B63B3" w:rsidRPr="00CD7C54">
        <w:rPr>
          <w:rFonts w:cs="Calibri"/>
          <w:b/>
          <w:sz w:val="24"/>
          <w:szCs w:val="24"/>
        </w:rPr>
        <w:t>:</w:t>
      </w:r>
    </w:p>
    <w:p w14:paraId="20FDFE28" w14:textId="0D552417" w:rsidR="00DE4181" w:rsidRPr="00CD7C54" w:rsidRDefault="001B7077" w:rsidP="007B55D3">
      <w:pPr>
        <w:widowControl/>
        <w:rPr>
          <w:rFonts w:cs="Calibri"/>
          <w:b/>
          <w:sz w:val="24"/>
          <w:szCs w:val="24"/>
        </w:rPr>
      </w:pPr>
      <w:r w:rsidRPr="00CD7C54">
        <w:rPr>
          <w:rFonts w:cs="Calibri"/>
          <w:sz w:val="24"/>
          <w:szCs w:val="24"/>
        </w:rPr>
        <w:t>All rats were used according to protocols approved by the Animal Experimental Committee of Beijing Friendship Hospital, Capital Medical University.</w:t>
      </w:r>
      <w:r w:rsidR="00367952" w:rsidRPr="00CD7C54">
        <w:rPr>
          <w:rFonts w:cs="Calibri"/>
          <w:b/>
          <w:sz w:val="24"/>
          <w:szCs w:val="24"/>
        </w:rPr>
        <w:t xml:space="preserve"> </w:t>
      </w:r>
    </w:p>
    <w:p w14:paraId="4B0C1827" w14:textId="77777777" w:rsidR="00805307" w:rsidRPr="00CD7C54" w:rsidRDefault="00805307" w:rsidP="007B55D3">
      <w:pPr>
        <w:widowControl/>
        <w:rPr>
          <w:rFonts w:cs="Calibri"/>
          <w:color w:val="000000"/>
          <w:sz w:val="24"/>
          <w:szCs w:val="24"/>
        </w:rPr>
      </w:pPr>
    </w:p>
    <w:p w14:paraId="2A075EEB" w14:textId="045FA947" w:rsidR="004C49C0" w:rsidRPr="00CD7C54" w:rsidRDefault="00805307" w:rsidP="007B55D3">
      <w:pPr>
        <w:pStyle w:val="-11"/>
        <w:widowControl/>
        <w:numPr>
          <w:ilvl w:val="0"/>
          <w:numId w:val="11"/>
        </w:numPr>
        <w:ind w:firstLineChars="0"/>
        <w:rPr>
          <w:rFonts w:cs="Calibri"/>
          <w:b/>
          <w:color w:val="000000"/>
          <w:sz w:val="24"/>
          <w:szCs w:val="24"/>
          <w:highlight w:val="yellow"/>
        </w:rPr>
      </w:pPr>
      <w:r w:rsidRPr="00CD7C54">
        <w:rPr>
          <w:rFonts w:cs="Calibri"/>
          <w:b/>
          <w:color w:val="000000"/>
          <w:sz w:val="24"/>
          <w:szCs w:val="24"/>
          <w:highlight w:val="yellow"/>
        </w:rPr>
        <w:t xml:space="preserve">Surgical </w:t>
      </w:r>
      <w:r w:rsidR="009B63B3" w:rsidRPr="00CD7C54">
        <w:rPr>
          <w:rFonts w:cs="Calibri"/>
          <w:b/>
          <w:color w:val="000000"/>
          <w:sz w:val="24"/>
          <w:szCs w:val="24"/>
          <w:highlight w:val="yellow"/>
        </w:rPr>
        <w:t>p</w:t>
      </w:r>
      <w:r w:rsidRPr="00CD7C54">
        <w:rPr>
          <w:rFonts w:cs="Calibri"/>
          <w:b/>
          <w:color w:val="000000"/>
          <w:sz w:val="24"/>
          <w:szCs w:val="24"/>
          <w:highlight w:val="yellow"/>
        </w:rPr>
        <w:t xml:space="preserve">reparation, </w:t>
      </w:r>
      <w:r w:rsidR="009B63B3" w:rsidRPr="00CD7C54">
        <w:rPr>
          <w:rFonts w:cs="Calibri"/>
          <w:b/>
          <w:color w:val="000000"/>
          <w:sz w:val="24"/>
          <w:szCs w:val="24"/>
          <w:highlight w:val="yellow"/>
        </w:rPr>
        <w:t>a</w:t>
      </w:r>
      <w:r w:rsidRPr="00CD7C54">
        <w:rPr>
          <w:rFonts w:cs="Calibri"/>
          <w:b/>
          <w:color w:val="000000"/>
          <w:sz w:val="24"/>
          <w:szCs w:val="24"/>
          <w:highlight w:val="yellow"/>
        </w:rPr>
        <w:t>nesthetization, and</w:t>
      </w:r>
      <w:r w:rsidR="009B63B3" w:rsidRPr="00CD7C54">
        <w:rPr>
          <w:rFonts w:cs="Calibri"/>
          <w:b/>
          <w:color w:val="000000"/>
          <w:sz w:val="24"/>
          <w:szCs w:val="24"/>
          <w:highlight w:val="yellow"/>
        </w:rPr>
        <w:t xml:space="preserve"> s</w:t>
      </w:r>
      <w:r w:rsidRPr="00CD7C54">
        <w:rPr>
          <w:rFonts w:cs="Calibri"/>
          <w:b/>
          <w:color w:val="000000"/>
          <w:sz w:val="24"/>
          <w:szCs w:val="24"/>
          <w:highlight w:val="yellow"/>
        </w:rPr>
        <w:t>urgical techniques</w:t>
      </w:r>
    </w:p>
    <w:p w14:paraId="77D13389" w14:textId="07190B6F" w:rsidR="00805307" w:rsidRPr="00CD7C54" w:rsidRDefault="00805307" w:rsidP="007B55D3">
      <w:pPr>
        <w:pStyle w:val="-11"/>
        <w:widowControl/>
        <w:ind w:firstLineChars="0" w:firstLine="0"/>
        <w:rPr>
          <w:rFonts w:cs="Calibri"/>
          <w:b/>
          <w:color w:val="000000"/>
          <w:sz w:val="24"/>
          <w:szCs w:val="24"/>
          <w:highlight w:val="yellow"/>
        </w:rPr>
      </w:pPr>
    </w:p>
    <w:p w14:paraId="66D84570" w14:textId="4E325935" w:rsidR="00367952" w:rsidRPr="00CD7C54" w:rsidRDefault="00367952" w:rsidP="007B55D3">
      <w:pPr>
        <w:pStyle w:val="-11"/>
        <w:widowControl/>
        <w:ind w:firstLineChars="0" w:firstLine="0"/>
        <w:rPr>
          <w:rFonts w:cs="Calibri"/>
          <w:color w:val="000000"/>
          <w:sz w:val="24"/>
          <w:szCs w:val="24"/>
        </w:rPr>
      </w:pPr>
      <w:r w:rsidRPr="00CD7C54">
        <w:rPr>
          <w:rFonts w:cs="Calibri"/>
          <w:bCs/>
          <w:color w:val="000000"/>
          <w:sz w:val="24"/>
          <w:szCs w:val="24"/>
        </w:rPr>
        <w:t>NOTE:</w:t>
      </w:r>
      <w:r w:rsidRPr="00CD7C54">
        <w:rPr>
          <w:rFonts w:cs="Calibri"/>
          <w:b/>
          <w:color w:val="000000"/>
          <w:sz w:val="24"/>
          <w:szCs w:val="24"/>
        </w:rPr>
        <w:t xml:space="preserve"> </w:t>
      </w:r>
      <w:r w:rsidRPr="00CD7C54">
        <w:rPr>
          <w:rFonts w:cs="Calibri"/>
          <w:sz w:val="24"/>
          <w:szCs w:val="24"/>
        </w:rPr>
        <w:t xml:space="preserve">A total of </w:t>
      </w:r>
      <w:r w:rsidR="00846E8B" w:rsidRPr="00CD7C54">
        <w:rPr>
          <w:rFonts w:cs="Calibri"/>
          <w:sz w:val="24"/>
          <w:szCs w:val="24"/>
        </w:rPr>
        <w:t xml:space="preserve">40 </w:t>
      </w:r>
      <w:r w:rsidRPr="00CD7C54">
        <w:rPr>
          <w:rFonts w:cs="Calibri"/>
          <w:sz w:val="24"/>
          <w:szCs w:val="24"/>
        </w:rPr>
        <w:t>female Wistar rats, weighing 200–220</w:t>
      </w:r>
      <w:r w:rsidR="009B63B3" w:rsidRPr="00CD7C54">
        <w:rPr>
          <w:rFonts w:cs="Calibri"/>
          <w:sz w:val="24"/>
          <w:szCs w:val="24"/>
        </w:rPr>
        <w:t xml:space="preserve"> </w:t>
      </w:r>
      <w:r w:rsidRPr="00CD7C54">
        <w:rPr>
          <w:rFonts w:cs="Calibri"/>
          <w:sz w:val="24"/>
          <w:szCs w:val="24"/>
        </w:rPr>
        <w:t xml:space="preserve">g, were </w:t>
      </w:r>
      <w:r w:rsidR="009B63B3" w:rsidRPr="00CD7C54">
        <w:rPr>
          <w:rFonts w:cs="Calibri"/>
          <w:sz w:val="24"/>
          <w:szCs w:val="24"/>
        </w:rPr>
        <w:t xml:space="preserve">commercially </w:t>
      </w:r>
      <w:r w:rsidRPr="00CD7C54">
        <w:rPr>
          <w:rFonts w:cs="Calibri"/>
          <w:sz w:val="24"/>
          <w:szCs w:val="24"/>
        </w:rPr>
        <w:t>obtained</w:t>
      </w:r>
      <w:r w:rsidR="00E535DE" w:rsidRPr="00CD7C54">
        <w:rPr>
          <w:rFonts w:cs="Calibri"/>
          <w:sz w:val="24"/>
          <w:szCs w:val="24"/>
        </w:rPr>
        <w:t xml:space="preserve"> </w:t>
      </w:r>
      <w:r w:rsidRPr="00CD7C54">
        <w:rPr>
          <w:rFonts w:cs="Calibri"/>
          <w:sz w:val="24"/>
          <w:szCs w:val="24"/>
        </w:rPr>
        <w:t xml:space="preserve">for the present study. Of the 40 rats, </w:t>
      </w:r>
      <w:r w:rsidR="00846E8B" w:rsidRPr="00CD7C54">
        <w:rPr>
          <w:rFonts w:cs="Calibri"/>
          <w:sz w:val="24"/>
          <w:szCs w:val="24"/>
        </w:rPr>
        <w:t xml:space="preserve">10 </w:t>
      </w:r>
      <w:r w:rsidRPr="00CD7C54">
        <w:rPr>
          <w:rFonts w:cs="Calibri"/>
          <w:color w:val="000000"/>
          <w:sz w:val="24"/>
          <w:szCs w:val="24"/>
        </w:rPr>
        <w:t>were randomly selected as the control group, and the rest were treated as the test group. All animals were housed in a sterile environment in the animal facilities of Beijing Friendship Hospital, Capital Medical University.</w:t>
      </w:r>
    </w:p>
    <w:p w14:paraId="6890F8C8" w14:textId="77777777" w:rsidR="009B63B3" w:rsidRPr="00CD7C54" w:rsidRDefault="009B63B3" w:rsidP="007B55D3">
      <w:pPr>
        <w:pStyle w:val="-11"/>
        <w:widowControl/>
        <w:ind w:firstLineChars="0" w:firstLine="0"/>
        <w:rPr>
          <w:rFonts w:cs="Calibri"/>
          <w:b/>
          <w:color w:val="000000"/>
          <w:sz w:val="24"/>
          <w:szCs w:val="24"/>
        </w:rPr>
      </w:pPr>
    </w:p>
    <w:p w14:paraId="4052810E" w14:textId="4ABC9D18" w:rsidR="009B63B3" w:rsidRPr="00CD7C54" w:rsidRDefault="009B63B3" w:rsidP="007B55D3">
      <w:pPr>
        <w:pStyle w:val="ListParagraph"/>
        <w:widowControl/>
        <w:numPr>
          <w:ilvl w:val="1"/>
          <w:numId w:val="6"/>
        </w:numPr>
        <w:rPr>
          <w:rFonts w:cs="Calibri"/>
          <w:color w:val="000000"/>
          <w:sz w:val="24"/>
          <w:szCs w:val="24"/>
          <w:highlight w:val="yellow"/>
        </w:rPr>
      </w:pPr>
      <w:r w:rsidRPr="00CD7C54">
        <w:rPr>
          <w:rFonts w:cs="Calibri"/>
          <w:color w:val="000000"/>
          <w:sz w:val="24"/>
          <w:szCs w:val="24"/>
        </w:rPr>
        <w:t xml:space="preserve">Perform </w:t>
      </w:r>
      <w:r w:rsidR="003E6AC3" w:rsidRPr="00CD7C54">
        <w:rPr>
          <w:rFonts w:cs="Calibri"/>
          <w:color w:val="000000"/>
          <w:sz w:val="24"/>
          <w:szCs w:val="24"/>
        </w:rPr>
        <w:t xml:space="preserve">general anesthesia by </w:t>
      </w:r>
      <w:bookmarkStart w:id="27" w:name="OLE_LINK43"/>
      <w:bookmarkStart w:id="28" w:name="OLE_LINK44"/>
      <w:r w:rsidRPr="00CD7C54">
        <w:rPr>
          <w:rFonts w:cs="Calibri"/>
          <w:color w:val="000000"/>
          <w:sz w:val="24"/>
          <w:szCs w:val="24"/>
        </w:rPr>
        <w:t xml:space="preserve">administering </w:t>
      </w:r>
      <w:bookmarkStart w:id="29" w:name="OLE_LINK33"/>
      <w:bookmarkStart w:id="30" w:name="OLE_LINK34"/>
      <w:r w:rsidR="003E6AC3" w:rsidRPr="00CD7C54">
        <w:rPr>
          <w:rFonts w:cs="Calibri"/>
          <w:color w:val="000000"/>
          <w:sz w:val="24"/>
          <w:szCs w:val="24"/>
        </w:rPr>
        <w:t>sodium pentobarbital</w:t>
      </w:r>
      <w:bookmarkEnd w:id="27"/>
      <w:bookmarkEnd w:id="28"/>
      <w:bookmarkEnd w:id="29"/>
      <w:bookmarkEnd w:id="30"/>
      <w:r w:rsidR="00805307" w:rsidRPr="00CD7C54">
        <w:rPr>
          <w:rFonts w:cs="Calibri"/>
          <w:color w:val="000000"/>
          <w:sz w:val="24"/>
          <w:szCs w:val="24"/>
        </w:rPr>
        <w:t xml:space="preserve"> intraperitoneally (40 mg/kg)</w:t>
      </w:r>
      <w:r w:rsidRPr="00CD7C54">
        <w:rPr>
          <w:rFonts w:cs="Calibri"/>
          <w:color w:val="000000"/>
          <w:sz w:val="24"/>
          <w:szCs w:val="24"/>
        </w:rPr>
        <w:t>.</w:t>
      </w:r>
      <w:r w:rsidR="00BF2CE2" w:rsidRPr="00CD7C54">
        <w:rPr>
          <w:rFonts w:cs="Calibri"/>
          <w:color w:val="000000"/>
          <w:sz w:val="24"/>
          <w:szCs w:val="24"/>
          <w:highlight w:val="yellow"/>
        </w:rPr>
        <w:t xml:space="preserve"> </w:t>
      </w:r>
      <w:r w:rsidRPr="00CD7C54">
        <w:rPr>
          <w:rFonts w:cs="Calibri"/>
          <w:color w:val="000000"/>
          <w:sz w:val="24"/>
          <w:szCs w:val="24"/>
          <w:highlight w:val="yellow"/>
        </w:rPr>
        <w:t>Then</w:t>
      </w:r>
      <w:r w:rsidR="007B55D3">
        <w:rPr>
          <w:rFonts w:cs="Calibri"/>
          <w:color w:val="000000"/>
          <w:sz w:val="24"/>
          <w:szCs w:val="24"/>
          <w:highlight w:val="yellow"/>
        </w:rPr>
        <w:t>,</w:t>
      </w:r>
      <w:r w:rsidRPr="00CD7C54">
        <w:rPr>
          <w:rFonts w:cs="Calibri"/>
          <w:color w:val="000000"/>
          <w:sz w:val="24"/>
          <w:szCs w:val="24"/>
          <w:highlight w:val="yellow"/>
        </w:rPr>
        <w:t xml:space="preserve"> place</w:t>
      </w:r>
      <w:r w:rsidR="003E6AC3" w:rsidRPr="00CD7C54">
        <w:rPr>
          <w:rFonts w:cs="Calibri"/>
          <w:color w:val="000000"/>
          <w:sz w:val="24"/>
          <w:szCs w:val="24"/>
          <w:highlight w:val="yellow"/>
        </w:rPr>
        <w:t xml:space="preserve"> the rat on the surgical platform.</w:t>
      </w:r>
    </w:p>
    <w:p w14:paraId="3F70F20B" w14:textId="77777777" w:rsidR="009B63B3" w:rsidRPr="00CD7C54" w:rsidRDefault="009B63B3" w:rsidP="007B55D3">
      <w:pPr>
        <w:pStyle w:val="ListParagraph"/>
        <w:widowControl/>
        <w:ind w:left="0"/>
        <w:rPr>
          <w:rFonts w:cs="Calibri"/>
          <w:color w:val="000000"/>
          <w:sz w:val="24"/>
          <w:szCs w:val="24"/>
          <w:highlight w:val="yellow"/>
        </w:rPr>
      </w:pPr>
    </w:p>
    <w:p w14:paraId="321493B2" w14:textId="1F20D5CC" w:rsidR="009B63B3" w:rsidRPr="00CD7C54" w:rsidRDefault="009B63B3" w:rsidP="007B55D3">
      <w:pPr>
        <w:pStyle w:val="ListParagraph"/>
        <w:widowControl/>
        <w:numPr>
          <w:ilvl w:val="1"/>
          <w:numId w:val="6"/>
        </w:numPr>
        <w:rPr>
          <w:rFonts w:cs="Calibri"/>
          <w:color w:val="000000"/>
          <w:sz w:val="24"/>
          <w:szCs w:val="24"/>
          <w:highlight w:val="yellow"/>
        </w:rPr>
      </w:pPr>
      <w:r w:rsidRPr="00CD7C54">
        <w:rPr>
          <w:rFonts w:cs="Calibri"/>
          <w:color w:val="000000"/>
          <w:sz w:val="24"/>
          <w:szCs w:val="24"/>
          <w:highlight w:val="yellow"/>
        </w:rPr>
        <w:t>Check for</w:t>
      </w:r>
      <w:r w:rsidR="003E6AC3" w:rsidRPr="00CD7C54">
        <w:rPr>
          <w:rFonts w:cs="Calibri"/>
          <w:color w:val="000000"/>
          <w:sz w:val="24"/>
          <w:szCs w:val="24"/>
          <w:highlight w:val="yellow"/>
        </w:rPr>
        <w:t xml:space="preserve"> the depth of anesthesia by </w:t>
      </w:r>
      <w:r w:rsidR="00BF2CE2" w:rsidRPr="00CD7C54">
        <w:rPr>
          <w:rFonts w:cs="Calibri"/>
          <w:color w:val="000000"/>
          <w:sz w:val="24"/>
          <w:szCs w:val="24"/>
          <w:highlight w:val="yellow"/>
        </w:rPr>
        <w:t xml:space="preserve">the </w:t>
      </w:r>
      <w:r w:rsidRPr="00CD7C54">
        <w:rPr>
          <w:rFonts w:cs="Calibri"/>
          <w:color w:val="000000"/>
          <w:sz w:val="24"/>
          <w:szCs w:val="24"/>
          <w:highlight w:val="yellow"/>
        </w:rPr>
        <w:t xml:space="preserve">lack of response to the </w:t>
      </w:r>
      <w:r w:rsidR="003E6AC3" w:rsidRPr="00CD7C54">
        <w:rPr>
          <w:rFonts w:cs="Calibri"/>
          <w:color w:val="000000"/>
          <w:sz w:val="24"/>
          <w:szCs w:val="24"/>
          <w:highlight w:val="yellow"/>
        </w:rPr>
        <w:t>toe</w:t>
      </w:r>
      <w:r w:rsidRPr="00CD7C54">
        <w:rPr>
          <w:rFonts w:cs="Calibri"/>
          <w:color w:val="000000"/>
          <w:sz w:val="24"/>
          <w:szCs w:val="24"/>
          <w:highlight w:val="yellow"/>
        </w:rPr>
        <w:t xml:space="preserve"> </w:t>
      </w:r>
      <w:r w:rsidR="003E6AC3" w:rsidRPr="00CD7C54">
        <w:rPr>
          <w:rFonts w:cs="Calibri"/>
          <w:color w:val="000000"/>
          <w:sz w:val="24"/>
          <w:szCs w:val="24"/>
          <w:highlight w:val="yellow"/>
        </w:rPr>
        <w:t>pinch</w:t>
      </w:r>
      <w:r w:rsidRPr="00CD7C54">
        <w:rPr>
          <w:rFonts w:cs="Calibri"/>
          <w:color w:val="000000"/>
          <w:sz w:val="24"/>
          <w:szCs w:val="24"/>
          <w:highlight w:val="yellow"/>
        </w:rPr>
        <w:t>.</w:t>
      </w:r>
      <w:r w:rsidR="003E6AC3" w:rsidRPr="00CD7C54">
        <w:rPr>
          <w:rFonts w:cs="Calibri"/>
          <w:color w:val="000000"/>
          <w:sz w:val="24"/>
          <w:szCs w:val="24"/>
          <w:highlight w:val="yellow"/>
        </w:rPr>
        <w:t xml:space="preserve"> </w:t>
      </w:r>
      <w:r w:rsidRPr="00CD7C54">
        <w:rPr>
          <w:rFonts w:cs="Calibri"/>
          <w:color w:val="000000"/>
          <w:sz w:val="24"/>
          <w:szCs w:val="24"/>
          <w:highlight w:val="yellow"/>
        </w:rPr>
        <w:t>S</w:t>
      </w:r>
      <w:r w:rsidR="003E6AC3" w:rsidRPr="00CD7C54">
        <w:rPr>
          <w:rFonts w:cs="Calibri"/>
          <w:color w:val="000000"/>
          <w:sz w:val="24"/>
          <w:szCs w:val="24"/>
          <w:highlight w:val="yellow"/>
        </w:rPr>
        <w:t xml:space="preserve">have the </w:t>
      </w:r>
      <w:r w:rsidR="007B55D3">
        <w:rPr>
          <w:rFonts w:cs="Calibri"/>
          <w:color w:val="000000"/>
          <w:sz w:val="24"/>
          <w:szCs w:val="24"/>
          <w:highlight w:val="yellow"/>
        </w:rPr>
        <w:t>fur</w:t>
      </w:r>
      <w:r w:rsidR="003E6AC3" w:rsidRPr="00CD7C54">
        <w:rPr>
          <w:rFonts w:cs="Calibri"/>
          <w:color w:val="000000"/>
          <w:sz w:val="24"/>
          <w:szCs w:val="24"/>
          <w:highlight w:val="yellow"/>
        </w:rPr>
        <w:t xml:space="preserve"> </w:t>
      </w:r>
      <w:r w:rsidR="007B55D3">
        <w:rPr>
          <w:rFonts w:cs="Calibri"/>
          <w:color w:val="000000"/>
          <w:sz w:val="24"/>
          <w:szCs w:val="24"/>
          <w:highlight w:val="yellow"/>
        </w:rPr>
        <w:t>from</w:t>
      </w:r>
      <w:r w:rsidR="003E6AC3" w:rsidRPr="00CD7C54">
        <w:rPr>
          <w:rFonts w:cs="Calibri"/>
          <w:color w:val="000000"/>
          <w:sz w:val="24"/>
          <w:szCs w:val="24"/>
          <w:highlight w:val="yellow"/>
        </w:rPr>
        <w:t xml:space="preserve"> the whole back area with a razor</w:t>
      </w:r>
      <w:r w:rsidRPr="00CD7C54">
        <w:rPr>
          <w:rFonts w:cs="Calibri"/>
          <w:color w:val="000000"/>
          <w:sz w:val="24"/>
          <w:szCs w:val="24"/>
          <w:highlight w:val="yellow"/>
        </w:rPr>
        <w:t xml:space="preserve">. </w:t>
      </w:r>
    </w:p>
    <w:p w14:paraId="0DB839B5" w14:textId="77777777" w:rsidR="009B63B3" w:rsidRPr="00CD7C54" w:rsidRDefault="009B63B3" w:rsidP="007B55D3">
      <w:pPr>
        <w:pStyle w:val="ListParagraph"/>
        <w:widowControl/>
        <w:ind w:left="0"/>
        <w:rPr>
          <w:rFonts w:cs="Calibri"/>
          <w:color w:val="000000"/>
          <w:sz w:val="24"/>
          <w:szCs w:val="24"/>
          <w:highlight w:val="yellow"/>
        </w:rPr>
      </w:pPr>
    </w:p>
    <w:p w14:paraId="3ED97FB7" w14:textId="22E2F4AA" w:rsidR="009B63B3" w:rsidRPr="00CD7C54" w:rsidRDefault="003E6AC3" w:rsidP="007B55D3">
      <w:pPr>
        <w:pStyle w:val="ListParagraph"/>
        <w:widowControl/>
        <w:numPr>
          <w:ilvl w:val="1"/>
          <w:numId w:val="6"/>
        </w:numPr>
        <w:rPr>
          <w:rFonts w:cs="Calibri"/>
          <w:color w:val="000000"/>
          <w:sz w:val="24"/>
          <w:szCs w:val="24"/>
          <w:highlight w:val="yellow"/>
        </w:rPr>
      </w:pPr>
      <w:r w:rsidRPr="00CD7C54">
        <w:rPr>
          <w:rFonts w:cs="Calibri"/>
          <w:color w:val="000000"/>
          <w:sz w:val="24"/>
          <w:szCs w:val="24"/>
          <w:highlight w:val="yellow"/>
        </w:rPr>
        <w:t xml:space="preserve">Sterilize the </w:t>
      </w:r>
      <w:r w:rsidR="003E0DBF" w:rsidRPr="00CD7C54">
        <w:rPr>
          <w:rFonts w:cs="Calibri"/>
          <w:color w:val="000000"/>
          <w:sz w:val="24"/>
          <w:szCs w:val="24"/>
          <w:highlight w:val="yellow"/>
        </w:rPr>
        <w:t>back with an alcohol prep pad</w:t>
      </w:r>
      <w:r w:rsidR="00D50335" w:rsidRPr="00CD7C54">
        <w:rPr>
          <w:rFonts w:cs="Calibri"/>
          <w:color w:val="000000"/>
          <w:sz w:val="24"/>
          <w:szCs w:val="24"/>
          <w:highlight w:val="yellow"/>
        </w:rPr>
        <w:t xml:space="preserve"> twice</w:t>
      </w:r>
      <w:r w:rsidR="009B63B3" w:rsidRPr="00CD7C54">
        <w:rPr>
          <w:rFonts w:cs="Calibri"/>
          <w:color w:val="000000"/>
          <w:sz w:val="24"/>
          <w:szCs w:val="24"/>
          <w:highlight w:val="yellow"/>
        </w:rPr>
        <w:t>. S</w:t>
      </w:r>
      <w:r w:rsidR="003E0DBF" w:rsidRPr="00CD7C54">
        <w:rPr>
          <w:rFonts w:cs="Calibri"/>
          <w:color w:val="000000"/>
          <w:sz w:val="24"/>
          <w:szCs w:val="24"/>
          <w:highlight w:val="yellow"/>
        </w:rPr>
        <w:t>ecure the limbs with surgical tape and make a median incision of about 3</w:t>
      </w:r>
      <w:r w:rsidR="009B63B3" w:rsidRPr="00CD7C54">
        <w:rPr>
          <w:rFonts w:cs="Calibri"/>
          <w:color w:val="000000"/>
          <w:sz w:val="24"/>
          <w:szCs w:val="24"/>
          <w:highlight w:val="yellow"/>
        </w:rPr>
        <w:t xml:space="preserve"> </w:t>
      </w:r>
      <w:r w:rsidR="003E0DBF" w:rsidRPr="00CD7C54">
        <w:rPr>
          <w:rFonts w:cs="Calibri"/>
          <w:color w:val="000000"/>
          <w:sz w:val="24"/>
          <w:szCs w:val="24"/>
          <w:highlight w:val="yellow"/>
        </w:rPr>
        <w:t xml:space="preserve">cm </w:t>
      </w:r>
      <w:r w:rsidR="00233B99" w:rsidRPr="00CD7C54">
        <w:rPr>
          <w:rFonts w:cs="Calibri"/>
          <w:color w:val="000000"/>
          <w:sz w:val="24"/>
          <w:szCs w:val="24"/>
          <w:highlight w:val="yellow"/>
        </w:rPr>
        <w:t>on the back</w:t>
      </w:r>
      <w:r w:rsidR="007077A1" w:rsidRPr="00CD7C54">
        <w:rPr>
          <w:rFonts w:cs="Calibri"/>
          <w:color w:val="000000"/>
          <w:sz w:val="24"/>
          <w:szCs w:val="24"/>
          <w:highlight w:val="yellow"/>
        </w:rPr>
        <w:t xml:space="preserve"> with</w:t>
      </w:r>
      <w:bookmarkStart w:id="31" w:name="OLE_LINK41"/>
      <w:bookmarkStart w:id="32" w:name="OLE_LINK42"/>
      <w:r w:rsidR="007B55D3">
        <w:rPr>
          <w:rFonts w:cs="Calibri"/>
          <w:color w:val="000000"/>
          <w:sz w:val="24"/>
          <w:szCs w:val="24"/>
          <w:highlight w:val="yellow"/>
        </w:rPr>
        <w:t xml:space="preserve"> </w:t>
      </w:r>
      <w:r w:rsidR="00C711F5" w:rsidRPr="00CD7C54">
        <w:rPr>
          <w:rFonts w:cs="Calibri"/>
          <w:color w:val="000000"/>
          <w:sz w:val="24"/>
          <w:szCs w:val="24"/>
          <w:highlight w:val="yellow"/>
        </w:rPr>
        <w:t>surgical scissor</w:t>
      </w:r>
      <w:r w:rsidR="007B55D3">
        <w:rPr>
          <w:rFonts w:cs="Calibri"/>
          <w:color w:val="000000"/>
          <w:sz w:val="24"/>
          <w:szCs w:val="24"/>
          <w:highlight w:val="yellow"/>
        </w:rPr>
        <w:t>s</w:t>
      </w:r>
      <w:r w:rsidR="00436999" w:rsidRPr="00CD7C54">
        <w:rPr>
          <w:rFonts w:cs="Calibri"/>
          <w:color w:val="000000"/>
          <w:sz w:val="24"/>
          <w:szCs w:val="24"/>
          <w:highlight w:val="yellow"/>
        </w:rPr>
        <w:t>.</w:t>
      </w:r>
      <w:bookmarkEnd w:id="31"/>
      <w:bookmarkEnd w:id="32"/>
    </w:p>
    <w:p w14:paraId="07601508" w14:textId="77777777" w:rsidR="009B63B3" w:rsidRPr="00CD7C54" w:rsidRDefault="009B63B3" w:rsidP="007B55D3">
      <w:pPr>
        <w:pStyle w:val="ListParagraph"/>
        <w:widowControl/>
        <w:ind w:left="0"/>
        <w:rPr>
          <w:rFonts w:cs="Calibri"/>
          <w:color w:val="000000"/>
          <w:sz w:val="24"/>
          <w:szCs w:val="24"/>
          <w:highlight w:val="yellow"/>
        </w:rPr>
      </w:pPr>
    </w:p>
    <w:p w14:paraId="190BA91F" w14:textId="77777777" w:rsidR="009B63B3" w:rsidRPr="00CD7C54" w:rsidRDefault="003E0DBF" w:rsidP="007B55D3">
      <w:pPr>
        <w:pStyle w:val="ListParagraph"/>
        <w:widowControl/>
        <w:numPr>
          <w:ilvl w:val="1"/>
          <w:numId w:val="6"/>
        </w:numPr>
        <w:rPr>
          <w:rFonts w:cs="Calibri"/>
          <w:color w:val="000000"/>
          <w:sz w:val="24"/>
          <w:szCs w:val="24"/>
          <w:highlight w:val="yellow"/>
        </w:rPr>
      </w:pPr>
      <w:r w:rsidRPr="00CD7C54">
        <w:rPr>
          <w:rFonts w:cs="Calibri"/>
          <w:color w:val="000000"/>
          <w:sz w:val="24"/>
          <w:szCs w:val="24"/>
          <w:highlight w:val="yellow"/>
        </w:rPr>
        <w:t xml:space="preserve">Deepen the incision </w:t>
      </w:r>
      <w:r w:rsidR="00713217" w:rsidRPr="00CD7C54">
        <w:rPr>
          <w:rFonts w:cs="Calibri"/>
          <w:color w:val="000000"/>
          <w:sz w:val="24"/>
          <w:szCs w:val="24"/>
          <w:highlight w:val="yellow"/>
        </w:rPr>
        <w:t>through the subcutaneous tissues</w:t>
      </w:r>
      <w:r w:rsidR="007077A1" w:rsidRPr="00CD7C54">
        <w:rPr>
          <w:rFonts w:cs="Calibri"/>
          <w:color w:val="000000"/>
          <w:sz w:val="24"/>
          <w:szCs w:val="24"/>
          <w:highlight w:val="yellow"/>
        </w:rPr>
        <w:t xml:space="preserve"> </w:t>
      </w:r>
      <w:r w:rsidR="001B7077" w:rsidRPr="00CD7C54">
        <w:rPr>
          <w:rFonts w:cs="Calibri"/>
          <w:color w:val="000000"/>
          <w:sz w:val="24"/>
          <w:szCs w:val="24"/>
          <w:highlight w:val="yellow"/>
        </w:rPr>
        <w:t xml:space="preserve">using </w:t>
      </w:r>
      <w:r w:rsidR="00BA7A60" w:rsidRPr="00CD7C54">
        <w:rPr>
          <w:rFonts w:cs="Calibri"/>
          <w:color w:val="000000"/>
          <w:sz w:val="24"/>
          <w:szCs w:val="24"/>
          <w:highlight w:val="yellow"/>
        </w:rPr>
        <w:t xml:space="preserve">the </w:t>
      </w:r>
      <w:r w:rsidR="009B63B3" w:rsidRPr="00CD7C54">
        <w:rPr>
          <w:rFonts w:cs="Calibri"/>
          <w:color w:val="000000"/>
          <w:sz w:val="24"/>
          <w:szCs w:val="24"/>
          <w:highlight w:val="yellow"/>
        </w:rPr>
        <w:t>#</w:t>
      </w:r>
      <w:r w:rsidR="001B7077" w:rsidRPr="00CD7C54">
        <w:rPr>
          <w:rFonts w:cs="Calibri"/>
          <w:color w:val="000000"/>
          <w:sz w:val="24"/>
          <w:szCs w:val="24"/>
          <w:highlight w:val="yellow"/>
        </w:rPr>
        <w:t>15 surgical scalpel blade</w:t>
      </w:r>
      <w:r w:rsidR="00713217" w:rsidRPr="00CD7C54">
        <w:rPr>
          <w:rFonts w:cs="Calibri"/>
          <w:color w:val="000000"/>
          <w:sz w:val="24"/>
          <w:szCs w:val="24"/>
          <w:highlight w:val="yellow"/>
        </w:rPr>
        <w:t xml:space="preserve"> and</w:t>
      </w:r>
      <w:r w:rsidR="00C711F5" w:rsidRPr="00CD7C54">
        <w:rPr>
          <w:rFonts w:cs="Calibri"/>
          <w:color w:val="000000"/>
          <w:sz w:val="24"/>
          <w:szCs w:val="24"/>
          <w:highlight w:val="yellow"/>
        </w:rPr>
        <w:t xml:space="preserve"> cut </w:t>
      </w:r>
      <w:r w:rsidR="000B4C9A" w:rsidRPr="00CD7C54">
        <w:rPr>
          <w:rFonts w:cs="Calibri"/>
          <w:color w:val="000000"/>
          <w:sz w:val="24"/>
          <w:szCs w:val="24"/>
          <w:highlight w:val="yellow"/>
        </w:rPr>
        <w:t xml:space="preserve">off </w:t>
      </w:r>
      <w:r w:rsidR="00C711F5" w:rsidRPr="00CD7C54">
        <w:rPr>
          <w:rFonts w:cs="Calibri"/>
          <w:color w:val="000000"/>
          <w:sz w:val="24"/>
          <w:szCs w:val="24"/>
          <w:highlight w:val="yellow"/>
        </w:rPr>
        <w:t>the muscles attached to the spine</w:t>
      </w:r>
      <w:r w:rsidR="00713217" w:rsidRPr="00CD7C54">
        <w:rPr>
          <w:rFonts w:cs="Calibri"/>
          <w:color w:val="000000"/>
          <w:sz w:val="24"/>
          <w:szCs w:val="24"/>
          <w:highlight w:val="yellow"/>
        </w:rPr>
        <w:t xml:space="preserve">. </w:t>
      </w:r>
    </w:p>
    <w:p w14:paraId="4094E5D6" w14:textId="77777777" w:rsidR="009B63B3" w:rsidRPr="00CD7C54" w:rsidRDefault="009B63B3" w:rsidP="007B55D3">
      <w:pPr>
        <w:pStyle w:val="ListParagraph"/>
        <w:widowControl/>
        <w:ind w:left="0"/>
        <w:rPr>
          <w:rFonts w:cs="Calibri"/>
          <w:color w:val="000000"/>
          <w:sz w:val="24"/>
          <w:szCs w:val="24"/>
          <w:highlight w:val="yellow"/>
        </w:rPr>
      </w:pPr>
    </w:p>
    <w:p w14:paraId="0FF230F4" w14:textId="04C7AF0C" w:rsidR="009B63B3" w:rsidRPr="00CD7C54" w:rsidRDefault="003E0DBF" w:rsidP="007B55D3">
      <w:pPr>
        <w:pStyle w:val="ListParagraph"/>
        <w:widowControl/>
        <w:numPr>
          <w:ilvl w:val="1"/>
          <w:numId w:val="6"/>
        </w:numPr>
        <w:rPr>
          <w:rFonts w:cs="Calibri"/>
          <w:color w:val="000000"/>
          <w:sz w:val="24"/>
          <w:szCs w:val="24"/>
          <w:highlight w:val="yellow"/>
        </w:rPr>
      </w:pPr>
      <w:r w:rsidRPr="00CD7C54">
        <w:rPr>
          <w:rFonts w:cs="Calibri"/>
          <w:color w:val="000000"/>
          <w:sz w:val="24"/>
          <w:szCs w:val="24"/>
          <w:highlight w:val="yellow"/>
        </w:rPr>
        <w:t>Visually identif</w:t>
      </w:r>
      <w:r w:rsidR="002A775E" w:rsidRPr="00CD7C54">
        <w:rPr>
          <w:rFonts w:cs="Calibri"/>
          <w:color w:val="000000"/>
          <w:sz w:val="24"/>
          <w:szCs w:val="24"/>
          <w:highlight w:val="yellow"/>
        </w:rPr>
        <w:t xml:space="preserve">y </w:t>
      </w:r>
      <w:r w:rsidRPr="00CD7C54">
        <w:rPr>
          <w:rFonts w:cs="Calibri"/>
          <w:color w:val="000000"/>
          <w:sz w:val="24"/>
          <w:szCs w:val="24"/>
          <w:highlight w:val="yellow"/>
        </w:rPr>
        <w:t>and expose the 13</w:t>
      </w:r>
      <w:r w:rsidRPr="00CD7C54">
        <w:rPr>
          <w:rFonts w:cs="Calibri"/>
          <w:color w:val="000000"/>
          <w:sz w:val="24"/>
          <w:szCs w:val="24"/>
          <w:highlight w:val="yellow"/>
          <w:vertAlign w:val="superscript"/>
        </w:rPr>
        <w:t>th</w:t>
      </w:r>
      <w:r w:rsidRPr="00CD7C54">
        <w:rPr>
          <w:rFonts w:cs="Calibri"/>
          <w:color w:val="000000"/>
          <w:sz w:val="24"/>
          <w:szCs w:val="24"/>
          <w:highlight w:val="yellow"/>
        </w:rPr>
        <w:t xml:space="preserve"> rib (the intervertebral space connected to that rib </w:t>
      </w:r>
      <w:r w:rsidR="00F145BE">
        <w:rPr>
          <w:rFonts w:cs="Calibri"/>
          <w:color w:val="000000"/>
          <w:sz w:val="24"/>
          <w:szCs w:val="24"/>
          <w:highlight w:val="yellow"/>
        </w:rPr>
        <w:t>is</w:t>
      </w:r>
      <w:r w:rsidRPr="00CD7C54">
        <w:rPr>
          <w:rFonts w:cs="Calibri"/>
          <w:color w:val="000000"/>
          <w:sz w:val="24"/>
          <w:szCs w:val="24"/>
          <w:highlight w:val="yellow"/>
        </w:rPr>
        <w:t xml:space="preserve"> interval T13</w:t>
      </w:r>
      <w:r w:rsidR="007B55D3" w:rsidRPr="007B55D3">
        <w:rPr>
          <w:rFonts w:cs="Calibri"/>
          <w:color w:val="000000"/>
          <w:sz w:val="24"/>
          <w:szCs w:val="24"/>
          <w:highlight w:val="yellow"/>
        </w:rPr>
        <w:t>‒</w:t>
      </w:r>
      <w:r w:rsidRPr="00CD7C54">
        <w:rPr>
          <w:rFonts w:cs="Calibri"/>
          <w:color w:val="000000"/>
          <w:sz w:val="24"/>
          <w:szCs w:val="24"/>
          <w:highlight w:val="yellow"/>
        </w:rPr>
        <w:t>L1).</w:t>
      </w:r>
      <w:r w:rsidR="00C711F5" w:rsidRPr="00CD7C54">
        <w:rPr>
          <w:rFonts w:cs="Calibri"/>
          <w:color w:val="000000"/>
          <w:sz w:val="24"/>
          <w:szCs w:val="24"/>
          <w:highlight w:val="yellow"/>
        </w:rPr>
        <w:t xml:space="preserve"> Mark the 13</w:t>
      </w:r>
      <w:r w:rsidR="00C711F5" w:rsidRPr="00CD7C54">
        <w:rPr>
          <w:rFonts w:cs="Calibri"/>
          <w:color w:val="000000"/>
          <w:sz w:val="24"/>
          <w:szCs w:val="24"/>
          <w:highlight w:val="yellow"/>
          <w:vertAlign w:val="superscript"/>
        </w:rPr>
        <w:t>th</w:t>
      </w:r>
      <w:r w:rsidR="00C711F5" w:rsidRPr="00CD7C54">
        <w:rPr>
          <w:rFonts w:cs="Calibri"/>
          <w:color w:val="000000"/>
          <w:sz w:val="24"/>
          <w:szCs w:val="24"/>
          <w:highlight w:val="yellow"/>
        </w:rPr>
        <w:t xml:space="preserve"> rib using a suture.</w:t>
      </w:r>
    </w:p>
    <w:p w14:paraId="55A2A681" w14:textId="77777777" w:rsidR="009B63B3" w:rsidRPr="00CD7C54" w:rsidRDefault="009B63B3" w:rsidP="007B55D3">
      <w:pPr>
        <w:pStyle w:val="ListParagraph"/>
        <w:widowControl/>
        <w:ind w:left="0"/>
        <w:rPr>
          <w:rFonts w:cs="Calibri"/>
          <w:color w:val="000000"/>
          <w:sz w:val="24"/>
          <w:szCs w:val="24"/>
          <w:highlight w:val="yellow"/>
        </w:rPr>
      </w:pPr>
    </w:p>
    <w:p w14:paraId="475A9B10" w14:textId="3B62B607" w:rsidR="009B63B3" w:rsidRPr="00CD7C54" w:rsidRDefault="001B7077" w:rsidP="007B55D3">
      <w:pPr>
        <w:pStyle w:val="ListParagraph"/>
        <w:widowControl/>
        <w:numPr>
          <w:ilvl w:val="1"/>
          <w:numId w:val="6"/>
        </w:numPr>
        <w:rPr>
          <w:rFonts w:cs="Calibri"/>
          <w:color w:val="000000"/>
          <w:sz w:val="24"/>
          <w:szCs w:val="24"/>
          <w:highlight w:val="yellow"/>
        </w:rPr>
      </w:pPr>
      <w:r w:rsidRPr="00CD7C54">
        <w:rPr>
          <w:rFonts w:cs="Calibri"/>
          <w:color w:val="000000"/>
          <w:sz w:val="24"/>
          <w:szCs w:val="24"/>
          <w:highlight w:val="yellow"/>
        </w:rPr>
        <w:t>After identification, carefully resect the muscle</w:t>
      </w:r>
      <w:r w:rsidR="00C711F5" w:rsidRPr="00CD7C54">
        <w:rPr>
          <w:rFonts w:cs="Calibri"/>
          <w:color w:val="000000"/>
          <w:sz w:val="24"/>
          <w:szCs w:val="24"/>
          <w:highlight w:val="yellow"/>
        </w:rPr>
        <w:t>s</w:t>
      </w:r>
      <w:r w:rsidRPr="00CD7C54">
        <w:rPr>
          <w:rFonts w:cs="Calibri"/>
          <w:color w:val="000000"/>
          <w:sz w:val="24"/>
          <w:szCs w:val="24"/>
          <w:highlight w:val="yellow"/>
        </w:rPr>
        <w:t xml:space="preserve"> attached to </w:t>
      </w:r>
      <w:r w:rsidR="00C711F5" w:rsidRPr="00CD7C54">
        <w:rPr>
          <w:rFonts w:cs="Calibri"/>
          <w:color w:val="000000"/>
          <w:sz w:val="24"/>
          <w:szCs w:val="24"/>
          <w:highlight w:val="yellow"/>
        </w:rPr>
        <w:t xml:space="preserve">the </w:t>
      </w:r>
      <w:r w:rsidRPr="00CD7C54">
        <w:rPr>
          <w:rFonts w:cs="Calibri"/>
          <w:color w:val="000000"/>
          <w:sz w:val="24"/>
          <w:szCs w:val="24"/>
          <w:highlight w:val="yellow"/>
        </w:rPr>
        <w:t>spine and e</w:t>
      </w:r>
      <w:r w:rsidR="003E0DBF" w:rsidRPr="00CD7C54">
        <w:rPr>
          <w:rFonts w:cs="Calibri"/>
          <w:color w:val="000000"/>
          <w:sz w:val="24"/>
          <w:szCs w:val="24"/>
          <w:highlight w:val="yellow"/>
        </w:rPr>
        <w:t>xpose the</w:t>
      </w:r>
      <w:bookmarkStart w:id="33" w:name="OLE_LINK15"/>
      <w:bookmarkStart w:id="34" w:name="OLE_LINK16"/>
      <w:r w:rsidR="003E0DBF" w:rsidRPr="00CD7C54">
        <w:rPr>
          <w:rFonts w:cs="Calibri"/>
          <w:color w:val="000000"/>
          <w:sz w:val="24"/>
          <w:szCs w:val="24"/>
          <w:highlight w:val="yellow"/>
        </w:rPr>
        <w:t xml:space="preserve"> vertebral column</w:t>
      </w:r>
      <w:bookmarkEnd w:id="33"/>
      <w:bookmarkEnd w:id="34"/>
      <w:r w:rsidR="00C711F5" w:rsidRPr="00CD7C54">
        <w:rPr>
          <w:rFonts w:cs="Calibri"/>
          <w:color w:val="000000"/>
          <w:sz w:val="24"/>
          <w:szCs w:val="24"/>
          <w:highlight w:val="yellow"/>
        </w:rPr>
        <w:t xml:space="preserve">. Resect the supraspinous ligament and </w:t>
      </w:r>
      <w:r w:rsidR="002A775E" w:rsidRPr="00CD7C54">
        <w:rPr>
          <w:rFonts w:cs="Calibri"/>
          <w:color w:val="000000"/>
          <w:sz w:val="24"/>
          <w:szCs w:val="24"/>
          <w:highlight w:val="yellow"/>
        </w:rPr>
        <w:t>i</w:t>
      </w:r>
      <w:r w:rsidR="00C711F5" w:rsidRPr="00CD7C54">
        <w:rPr>
          <w:rFonts w:cs="Calibri"/>
          <w:color w:val="000000"/>
          <w:sz w:val="24"/>
          <w:szCs w:val="24"/>
          <w:highlight w:val="yellow"/>
        </w:rPr>
        <w:t>nter</w:t>
      </w:r>
      <w:r w:rsidR="000B4C9A" w:rsidRPr="00CD7C54">
        <w:rPr>
          <w:rFonts w:cs="Calibri"/>
          <w:color w:val="000000"/>
          <w:sz w:val="24"/>
          <w:szCs w:val="24"/>
          <w:highlight w:val="yellow"/>
        </w:rPr>
        <w:t>spinous</w:t>
      </w:r>
      <w:r w:rsidR="00C711F5" w:rsidRPr="00CD7C54">
        <w:rPr>
          <w:rFonts w:cs="Calibri"/>
          <w:color w:val="000000"/>
          <w:sz w:val="24"/>
          <w:szCs w:val="24"/>
          <w:highlight w:val="yellow"/>
        </w:rPr>
        <w:t xml:space="preserve"> ligament</w:t>
      </w:r>
      <w:r w:rsidR="000B4C9A" w:rsidRPr="00CD7C54">
        <w:rPr>
          <w:rFonts w:cs="Calibri"/>
          <w:color w:val="000000"/>
          <w:sz w:val="24"/>
          <w:szCs w:val="24"/>
          <w:highlight w:val="yellow"/>
        </w:rPr>
        <w:t xml:space="preserve"> </w:t>
      </w:r>
      <w:r w:rsidR="00C711F5" w:rsidRPr="00CD7C54">
        <w:rPr>
          <w:rFonts w:cs="Calibri"/>
          <w:color w:val="000000"/>
          <w:sz w:val="24"/>
          <w:szCs w:val="24"/>
          <w:highlight w:val="yellow"/>
        </w:rPr>
        <w:t xml:space="preserve">for </w:t>
      </w:r>
      <w:r w:rsidR="00F145BE">
        <w:rPr>
          <w:rFonts w:cs="Calibri"/>
          <w:color w:val="000000"/>
          <w:sz w:val="24"/>
          <w:szCs w:val="24"/>
          <w:highlight w:val="yellow"/>
        </w:rPr>
        <w:t xml:space="preserve">an </w:t>
      </w:r>
      <w:r w:rsidR="000B4C9A" w:rsidRPr="00CD7C54">
        <w:rPr>
          <w:rFonts w:cs="Calibri"/>
          <w:color w:val="000000"/>
          <w:sz w:val="24"/>
          <w:szCs w:val="24"/>
          <w:highlight w:val="yellow"/>
        </w:rPr>
        <w:t xml:space="preserve">accurate identification of </w:t>
      </w:r>
      <w:r w:rsidR="00BA7A60" w:rsidRPr="00CD7C54">
        <w:rPr>
          <w:rFonts w:cs="Calibri"/>
          <w:color w:val="000000"/>
          <w:sz w:val="24"/>
          <w:szCs w:val="24"/>
          <w:highlight w:val="yellow"/>
        </w:rPr>
        <w:t xml:space="preserve">the </w:t>
      </w:r>
      <w:r w:rsidR="000B4C9A" w:rsidRPr="00CD7C54">
        <w:rPr>
          <w:rFonts w:cs="Calibri"/>
          <w:color w:val="000000"/>
          <w:sz w:val="24"/>
          <w:szCs w:val="24"/>
          <w:highlight w:val="yellow"/>
        </w:rPr>
        <w:t>vertebral column.</w:t>
      </w:r>
      <w:r w:rsidR="003E0DBF" w:rsidRPr="00CD7C54">
        <w:rPr>
          <w:rFonts w:cs="Calibri"/>
          <w:color w:val="000000"/>
          <w:sz w:val="24"/>
          <w:szCs w:val="24"/>
          <w:highlight w:val="yellow"/>
        </w:rPr>
        <w:t xml:space="preserve"> </w:t>
      </w:r>
      <w:r w:rsidR="000B4C9A" w:rsidRPr="00CD7C54">
        <w:rPr>
          <w:rFonts w:cs="Calibri"/>
          <w:color w:val="000000"/>
          <w:sz w:val="24"/>
          <w:szCs w:val="24"/>
          <w:highlight w:val="yellow"/>
        </w:rPr>
        <w:t>Expose</w:t>
      </w:r>
      <w:r w:rsidR="003E0DBF" w:rsidRPr="00CD7C54">
        <w:rPr>
          <w:rFonts w:cs="Calibri"/>
          <w:color w:val="000000"/>
          <w:sz w:val="24"/>
          <w:szCs w:val="24"/>
          <w:highlight w:val="yellow"/>
        </w:rPr>
        <w:t xml:space="preserve"> the level of L4</w:t>
      </w:r>
      <w:r w:rsidR="007B55D3" w:rsidRPr="007B55D3">
        <w:rPr>
          <w:rFonts w:cs="Calibri"/>
          <w:color w:val="000000"/>
          <w:sz w:val="24"/>
          <w:szCs w:val="24"/>
          <w:highlight w:val="yellow"/>
        </w:rPr>
        <w:t>‒</w:t>
      </w:r>
      <w:r w:rsidR="003E0DBF" w:rsidRPr="00CD7C54">
        <w:rPr>
          <w:rFonts w:cs="Calibri"/>
          <w:color w:val="000000"/>
          <w:sz w:val="24"/>
          <w:szCs w:val="24"/>
          <w:highlight w:val="yellow"/>
        </w:rPr>
        <w:t>L5</w:t>
      </w:r>
      <w:r w:rsidRPr="00CD7C54">
        <w:rPr>
          <w:rFonts w:cs="Calibri"/>
          <w:color w:val="000000"/>
          <w:sz w:val="24"/>
          <w:szCs w:val="24"/>
          <w:highlight w:val="yellow"/>
        </w:rPr>
        <w:t xml:space="preserve"> with</w:t>
      </w:r>
      <w:r w:rsidR="007B55D3">
        <w:rPr>
          <w:rFonts w:cs="Calibri"/>
          <w:color w:val="000000"/>
          <w:sz w:val="24"/>
          <w:szCs w:val="24"/>
          <w:highlight w:val="yellow"/>
        </w:rPr>
        <w:t xml:space="preserve"> a</w:t>
      </w:r>
      <w:r w:rsidRPr="00CD7C54">
        <w:rPr>
          <w:rFonts w:cs="Calibri"/>
          <w:color w:val="000000"/>
          <w:sz w:val="24"/>
          <w:szCs w:val="24"/>
          <w:highlight w:val="yellow"/>
        </w:rPr>
        <w:t xml:space="preserve"> </w:t>
      </w:r>
      <w:r w:rsidR="007B55D3">
        <w:rPr>
          <w:rFonts w:cs="Calibri"/>
          <w:color w:val="000000"/>
          <w:sz w:val="24"/>
          <w:szCs w:val="24"/>
          <w:highlight w:val="yellow"/>
        </w:rPr>
        <w:t>#</w:t>
      </w:r>
      <w:r w:rsidRPr="00CD7C54">
        <w:rPr>
          <w:rFonts w:cs="Calibri"/>
          <w:color w:val="000000"/>
          <w:sz w:val="24"/>
          <w:szCs w:val="24"/>
          <w:highlight w:val="yellow"/>
        </w:rPr>
        <w:t>15 surgical scalpel blade and mini-blades</w:t>
      </w:r>
      <w:r w:rsidR="003E0DBF" w:rsidRPr="00CD7C54">
        <w:rPr>
          <w:rFonts w:cs="Calibri"/>
          <w:color w:val="000000"/>
          <w:sz w:val="24"/>
          <w:szCs w:val="24"/>
          <w:highlight w:val="yellow"/>
        </w:rPr>
        <w:t>.</w:t>
      </w:r>
      <w:r w:rsidR="00C711F5" w:rsidRPr="00CD7C54">
        <w:rPr>
          <w:rFonts w:cs="Calibri"/>
          <w:color w:val="000000"/>
          <w:sz w:val="24"/>
          <w:szCs w:val="24"/>
          <w:highlight w:val="yellow"/>
        </w:rPr>
        <w:t xml:space="preserve"> </w:t>
      </w:r>
    </w:p>
    <w:p w14:paraId="5EA5E683" w14:textId="77777777" w:rsidR="00BF2CE2" w:rsidRPr="007112AE" w:rsidRDefault="00BF2CE2" w:rsidP="007B55D3">
      <w:pPr>
        <w:pStyle w:val="ListParagraph"/>
        <w:widowControl/>
        <w:ind w:left="0"/>
        <w:rPr>
          <w:rFonts w:cs="Calibri"/>
          <w:color w:val="000000"/>
          <w:sz w:val="24"/>
          <w:szCs w:val="24"/>
        </w:rPr>
      </w:pPr>
    </w:p>
    <w:p w14:paraId="5B9C3686" w14:textId="62DD8E2A" w:rsidR="00BF2CE2" w:rsidRPr="00CD7C54" w:rsidRDefault="00BF2CE2" w:rsidP="007B55D3">
      <w:pPr>
        <w:pStyle w:val="CommentText"/>
        <w:widowControl/>
        <w:jc w:val="both"/>
        <w:rPr>
          <w:rFonts w:cs="Calibri"/>
          <w:sz w:val="24"/>
          <w:szCs w:val="24"/>
        </w:rPr>
      </w:pPr>
      <w:r w:rsidRPr="007112AE">
        <w:rPr>
          <w:rFonts w:cs="Calibri"/>
          <w:color w:val="000000"/>
          <w:sz w:val="24"/>
          <w:szCs w:val="24"/>
        </w:rPr>
        <w:t xml:space="preserve">NOTE: </w:t>
      </w:r>
      <w:r w:rsidRPr="007112AE">
        <w:rPr>
          <w:rFonts w:cs="Calibri"/>
          <w:sz w:val="24"/>
          <w:szCs w:val="24"/>
        </w:rPr>
        <w:t>The supraspinous ligament can be identified easily because of the presence of thin subcutaneous tissue. After the resection of supraspinous ligament, the ligament between spinous process is interspinous ligament.</w:t>
      </w:r>
    </w:p>
    <w:p w14:paraId="7DFFEA7A" w14:textId="20202606" w:rsidR="009B63B3" w:rsidRPr="00CD7C54" w:rsidRDefault="009B63B3" w:rsidP="007B55D3">
      <w:pPr>
        <w:widowControl/>
        <w:rPr>
          <w:rFonts w:cs="Calibri"/>
          <w:color w:val="000000"/>
          <w:sz w:val="24"/>
          <w:szCs w:val="24"/>
          <w:highlight w:val="yellow"/>
        </w:rPr>
      </w:pPr>
    </w:p>
    <w:p w14:paraId="6657CD78" w14:textId="1F52F5F2" w:rsidR="009B63B3" w:rsidRPr="00CD7C54" w:rsidRDefault="00885443" w:rsidP="007B55D3">
      <w:pPr>
        <w:pStyle w:val="ListParagraph"/>
        <w:widowControl/>
        <w:numPr>
          <w:ilvl w:val="1"/>
          <w:numId w:val="6"/>
        </w:numPr>
        <w:rPr>
          <w:rFonts w:cs="Calibri"/>
          <w:color w:val="000000"/>
          <w:sz w:val="24"/>
          <w:szCs w:val="24"/>
          <w:highlight w:val="yellow"/>
        </w:rPr>
      </w:pPr>
      <w:r w:rsidRPr="00CD7C54">
        <w:rPr>
          <w:rFonts w:cs="Calibri"/>
          <w:color w:val="000000"/>
          <w:sz w:val="24"/>
          <w:szCs w:val="24"/>
          <w:highlight w:val="yellow"/>
        </w:rPr>
        <w:t xml:space="preserve">Carefully </w:t>
      </w:r>
      <w:r w:rsidR="007B55D3">
        <w:rPr>
          <w:rFonts w:cs="Calibri"/>
          <w:color w:val="000000"/>
          <w:sz w:val="24"/>
          <w:szCs w:val="24"/>
          <w:highlight w:val="yellow"/>
        </w:rPr>
        <w:t>dissect away</w:t>
      </w:r>
      <w:r w:rsidR="003E0DBF" w:rsidRPr="00CD7C54">
        <w:rPr>
          <w:rFonts w:cs="Calibri"/>
          <w:color w:val="000000"/>
          <w:sz w:val="24"/>
          <w:szCs w:val="24"/>
          <w:highlight w:val="yellow"/>
        </w:rPr>
        <w:t xml:space="preserve"> the </w:t>
      </w:r>
      <w:r w:rsidR="001B7077" w:rsidRPr="00CD7C54">
        <w:rPr>
          <w:rFonts w:cs="Calibri"/>
          <w:color w:val="000000"/>
          <w:sz w:val="24"/>
          <w:szCs w:val="24"/>
          <w:highlight w:val="yellow"/>
        </w:rPr>
        <w:t>L4</w:t>
      </w:r>
      <w:r w:rsidR="007B55D3" w:rsidRPr="007B55D3">
        <w:rPr>
          <w:rFonts w:cs="Calibri"/>
          <w:color w:val="000000"/>
          <w:sz w:val="24"/>
          <w:szCs w:val="24"/>
          <w:highlight w:val="yellow"/>
        </w:rPr>
        <w:t>‒</w:t>
      </w:r>
      <w:r w:rsidR="001B7077" w:rsidRPr="00CD7C54">
        <w:rPr>
          <w:rFonts w:cs="Calibri"/>
          <w:color w:val="000000"/>
          <w:sz w:val="24"/>
          <w:szCs w:val="24"/>
          <w:highlight w:val="yellow"/>
        </w:rPr>
        <w:t xml:space="preserve">L5 </w:t>
      </w:r>
      <w:r w:rsidR="003E0DBF" w:rsidRPr="00CD7C54">
        <w:rPr>
          <w:rFonts w:cs="Calibri"/>
          <w:color w:val="000000"/>
          <w:sz w:val="24"/>
          <w:szCs w:val="24"/>
          <w:highlight w:val="yellow"/>
        </w:rPr>
        <w:t xml:space="preserve">vertebral </w:t>
      </w:r>
      <w:r w:rsidR="000B4C9A" w:rsidRPr="00CD7C54">
        <w:rPr>
          <w:rFonts w:cs="Calibri"/>
          <w:color w:val="000000"/>
          <w:sz w:val="24"/>
          <w:szCs w:val="24"/>
          <w:highlight w:val="yellow"/>
        </w:rPr>
        <w:t xml:space="preserve">spinous process and parts of </w:t>
      </w:r>
      <w:r w:rsidR="00BA7A60" w:rsidRPr="00CD7C54">
        <w:rPr>
          <w:rFonts w:cs="Calibri"/>
          <w:color w:val="000000"/>
          <w:sz w:val="24"/>
          <w:szCs w:val="24"/>
          <w:highlight w:val="yellow"/>
        </w:rPr>
        <w:t xml:space="preserve">the </w:t>
      </w:r>
      <w:r w:rsidR="000B4C9A" w:rsidRPr="00CD7C54">
        <w:rPr>
          <w:rFonts w:cs="Calibri"/>
          <w:color w:val="000000"/>
          <w:sz w:val="24"/>
          <w:szCs w:val="24"/>
          <w:highlight w:val="yellow"/>
        </w:rPr>
        <w:t>transverse process</w:t>
      </w:r>
      <w:r w:rsidR="003E0DBF" w:rsidRPr="00CD7C54">
        <w:rPr>
          <w:rFonts w:cs="Calibri"/>
          <w:color w:val="000000"/>
          <w:sz w:val="24"/>
          <w:szCs w:val="24"/>
          <w:highlight w:val="yellow"/>
        </w:rPr>
        <w:t xml:space="preserve"> by rongeur to expose the spinal cord </w:t>
      </w:r>
      <w:r w:rsidR="0089183B" w:rsidRPr="00CD7C54">
        <w:rPr>
          <w:rFonts w:cs="Calibri"/>
          <w:color w:val="000000"/>
          <w:sz w:val="24"/>
          <w:szCs w:val="24"/>
          <w:highlight w:val="yellow"/>
        </w:rPr>
        <w:t>(</w:t>
      </w:r>
      <w:r w:rsidR="0089183B" w:rsidRPr="00CD7C54">
        <w:rPr>
          <w:rFonts w:cs="Calibri"/>
          <w:b/>
          <w:bCs/>
          <w:color w:val="000000"/>
          <w:sz w:val="24"/>
          <w:szCs w:val="24"/>
          <w:highlight w:val="yellow"/>
        </w:rPr>
        <w:t>Fig</w:t>
      </w:r>
      <w:r w:rsidR="002A775E" w:rsidRPr="00CD7C54">
        <w:rPr>
          <w:rFonts w:cs="Calibri"/>
          <w:b/>
          <w:bCs/>
          <w:color w:val="000000"/>
          <w:sz w:val="24"/>
          <w:szCs w:val="24"/>
          <w:highlight w:val="yellow"/>
        </w:rPr>
        <w:t xml:space="preserve">ure </w:t>
      </w:r>
      <w:r w:rsidR="0089183B" w:rsidRPr="00CD7C54">
        <w:rPr>
          <w:rFonts w:cs="Calibri"/>
          <w:b/>
          <w:bCs/>
          <w:color w:val="000000"/>
          <w:sz w:val="24"/>
          <w:szCs w:val="24"/>
          <w:highlight w:val="yellow"/>
        </w:rPr>
        <w:t>1</w:t>
      </w:r>
      <w:r w:rsidR="0089183B" w:rsidRPr="00CD7C54">
        <w:rPr>
          <w:rFonts w:cs="Calibri"/>
          <w:color w:val="000000"/>
          <w:sz w:val="24"/>
          <w:szCs w:val="24"/>
          <w:highlight w:val="yellow"/>
        </w:rPr>
        <w:t>)</w:t>
      </w:r>
      <w:r w:rsidR="00436999" w:rsidRPr="00CD7C54">
        <w:rPr>
          <w:rFonts w:cs="Calibri"/>
          <w:color w:val="000000"/>
          <w:sz w:val="24"/>
          <w:szCs w:val="24"/>
          <w:highlight w:val="yellow"/>
        </w:rPr>
        <w:t>.</w:t>
      </w:r>
    </w:p>
    <w:p w14:paraId="79B28B39" w14:textId="77777777" w:rsidR="009B63B3" w:rsidRPr="00CD7C54" w:rsidRDefault="009B63B3" w:rsidP="007B55D3">
      <w:pPr>
        <w:pStyle w:val="ListParagraph"/>
        <w:widowControl/>
        <w:ind w:left="0"/>
        <w:rPr>
          <w:rFonts w:cs="Calibri"/>
          <w:color w:val="000000"/>
          <w:sz w:val="24"/>
          <w:szCs w:val="24"/>
          <w:highlight w:val="yellow"/>
        </w:rPr>
      </w:pPr>
    </w:p>
    <w:p w14:paraId="292BDE3D" w14:textId="3B3853F0" w:rsidR="002A775E" w:rsidRPr="00CD7C54" w:rsidRDefault="00756C6F" w:rsidP="007B55D3">
      <w:pPr>
        <w:pStyle w:val="ListParagraph"/>
        <w:widowControl/>
        <w:numPr>
          <w:ilvl w:val="1"/>
          <w:numId w:val="6"/>
        </w:numPr>
        <w:rPr>
          <w:rFonts w:cs="Calibri"/>
          <w:color w:val="000000"/>
          <w:sz w:val="24"/>
          <w:szCs w:val="24"/>
          <w:highlight w:val="yellow"/>
        </w:rPr>
      </w:pPr>
      <w:r w:rsidRPr="00CD7C54">
        <w:rPr>
          <w:rFonts w:cs="Calibri"/>
          <w:color w:val="000000"/>
          <w:sz w:val="24"/>
          <w:szCs w:val="24"/>
          <w:highlight w:val="yellow"/>
        </w:rPr>
        <w:t xml:space="preserve">Completely </w:t>
      </w:r>
      <w:r w:rsidR="005723FA" w:rsidRPr="00CD7C54">
        <w:rPr>
          <w:rFonts w:cs="Calibri"/>
          <w:color w:val="000000"/>
          <w:sz w:val="24"/>
          <w:szCs w:val="24"/>
          <w:highlight w:val="yellow"/>
        </w:rPr>
        <w:t>expose</w:t>
      </w:r>
      <w:r w:rsidRPr="00CD7C54">
        <w:rPr>
          <w:rFonts w:cs="Calibri"/>
          <w:color w:val="000000"/>
          <w:sz w:val="24"/>
          <w:szCs w:val="24"/>
          <w:highlight w:val="yellow"/>
        </w:rPr>
        <w:t xml:space="preserve"> the </w:t>
      </w:r>
      <w:bookmarkStart w:id="35" w:name="OLE_LINK45"/>
      <w:bookmarkStart w:id="36" w:name="OLE_LINK46"/>
      <w:r w:rsidRPr="00CD7C54">
        <w:rPr>
          <w:rFonts w:cs="Calibri"/>
          <w:color w:val="000000"/>
          <w:sz w:val="24"/>
          <w:szCs w:val="24"/>
          <w:highlight w:val="yellow"/>
        </w:rPr>
        <w:t>conus medullaris</w:t>
      </w:r>
      <w:bookmarkEnd w:id="35"/>
      <w:bookmarkEnd w:id="36"/>
      <w:r w:rsidRPr="00CD7C54">
        <w:rPr>
          <w:rFonts w:cs="Calibri"/>
          <w:color w:val="000000"/>
          <w:sz w:val="24"/>
          <w:szCs w:val="24"/>
          <w:highlight w:val="yellow"/>
        </w:rPr>
        <w:t xml:space="preserve"> </w:t>
      </w:r>
      <w:r w:rsidR="004A2922" w:rsidRPr="00CD7C54">
        <w:rPr>
          <w:rFonts w:cs="Calibri"/>
          <w:color w:val="000000"/>
          <w:sz w:val="24"/>
          <w:szCs w:val="24"/>
          <w:highlight w:val="yellow"/>
        </w:rPr>
        <w:t xml:space="preserve">at the </w:t>
      </w:r>
      <w:r w:rsidR="00436999" w:rsidRPr="00CD7C54">
        <w:rPr>
          <w:rFonts w:cs="Calibri"/>
          <w:color w:val="000000"/>
          <w:sz w:val="24"/>
          <w:szCs w:val="24"/>
          <w:highlight w:val="yellow"/>
        </w:rPr>
        <w:t>L4</w:t>
      </w:r>
      <w:r w:rsidR="007B55D3" w:rsidRPr="007B55D3">
        <w:rPr>
          <w:rFonts w:cs="Calibri"/>
          <w:color w:val="000000"/>
          <w:sz w:val="24"/>
          <w:szCs w:val="24"/>
          <w:highlight w:val="yellow"/>
        </w:rPr>
        <w:t>‒</w:t>
      </w:r>
      <w:r w:rsidR="001B7077" w:rsidRPr="00CD7C54">
        <w:rPr>
          <w:rFonts w:cs="Calibri"/>
          <w:color w:val="000000"/>
          <w:sz w:val="24"/>
          <w:szCs w:val="24"/>
          <w:highlight w:val="yellow"/>
        </w:rPr>
        <w:t>L</w:t>
      </w:r>
      <w:r w:rsidR="00436999" w:rsidRPr="00CD7C54">
        <w:rPr>
          <w:rFonts w:cs="Calibri"/>
          <w:color w:val="000000"/>
          <w:sz w:val="24"/>
          <w:szCs w:val="24"/>
          <w:highlight w:val="yellow"/>
        </w:rPr>
        <w:t xml:space="preserve">5 </w:t>
      </w:r>
      <w:r w:rsidR="004A2922" w:rsidRPr="00CD7C54">
        <w:rPr>
          <w:rFonts w:cs="Calibri"/>
          <w:color w:val="000000"/>
          <w:sz w:val="24"/>
          <w:szCs w:val="24"/>
          <w:highlight w:val="yellow"/>
        </w:rPr>
        <w:t xml:space="preserve">level </w:t>
      </w:r>
      <w:r w:rsidR="005723FA" w:rsidRPr="00CD7C54">
        <w:rPr>
          <w:rFonts w:cs="Calibri"/>
          <w:color w:val="000000"/>
          <w:sz w:val="24"/>
          <w:szCs w:val="24"/>
          <w:highlight w:val="yellow"/>
        </w:rPr>
        <w:t xml:space="preserve">and </w:t>
      </w:r>
      <w:r w:rsidR="0017188A">
        <w:rPr>
          <w:rFonts w:cs="Calibri"/>
          <w:color w:val="000000"/>
          <w:sz w:val="24"/>
          <w:szCs w:val="24"/>
          <w:highlight w:val="yellow"/>
        </w:rPr>
        <w:t>transect</w:t>
      </w:r>
      <w:r w:rsidR="005723FA" w:rsidRPr="00CD7C54">
        <w:rPr>
          <w:rFonts w:cs="Calibri"/>
          <w:color w:val="000000"/>
          <w:sz w:val="24"/>
          <w:szCs w:val="24"/>
          <w:highlight w:val="yellow"/>
        </w:rPr>
        <w:t xml:space="preserve"> the conus medullaris </w:t>
      </w:r>
      <w:r w:rsidR="0017188A">
        <w:rPr>
          <w:rFonts w:cs="Calibri"/>
          <w:color w:val="000000"/>
          <w:sz w:val="24"/>
          <w:szCs w:val="24"/>
          <w:highlight w:val="yellow"/>
        </w:rPr>
        <w:t xml:space="preserve">totally </w:t>
      </w:r>
      <w:r w:rsidR="004A2922" w:rsidRPr="00CD7C54">
        <w:rPr>
          <w:rFonts w:cs="Calibri"/>
          <w:color w:val="000000"/>
          <w:sz w:val="24"/>
          <w:szCs w:val="24"/>
          <w:highlight w:val="yellow"/>
        </w:rPr>
        <w:t>with iridectomy scissors</w:t>
      </w:r>
      <w:r w:rsidR="005723FA" w:rsidRPr="00CD7C54">
        <w:rPr>
          <w:rFonts w:cs="Calibri"/>
          <w:color w:val="000000"/>
          <w:sz w:val="24"/>
          <w:szCs w:val="24"/>
          <w:highlight w:val="yellow"/>
        </w:rPr>
        <w:t>.</w:t>
      </w:r>
      <w:r w:rsidRPr="00CD7C54">
        <w:rPr>
          <w:rFonts w:cs="Calibri"/>
          <w:color w:val="000000"/>
          <w:sz w:val="24"/>
          <w:szCs w:val="24"/>
          <w:highlight w:val="yellow"/>
        </w:rPr>
        <w:t xml:space="preserve"> </w:t>
      </w:r>
      <w:r w:rsidR="005723FA" w:rsidRPr="00CD7C54">
        <w:rPr>
          <w:rFonts w:cs="Calibri"/>
          <w:color w:val="000000"/>
          <w:sz w:val="24"/>
          <w:szCs w:val="24"/>
          <w:highlight w:val="yellow"/>
        </w:rPr>
        <w:t>I</w:t>
      </w:r>
      <w:r w:rsidRPr="00CD7C54">
        <w:rPr>
          <w:rFonts w:cs="Calibri"/>
          <w:color w:val="000000"/>
          <w:sz w:val="24"/>
          <w:szCs w:val="24"/>
          <w:highlight w:val="yellow"/>
        </w:rPr>
        <w:t>nsert some tissue packing to block the recovery of the spinal cord.</w:t>
      </w:r>
      <w:r w:rsidR="004A2922" w:rsidRPr="00CD7C54">
        <w:rPr>
          <w:rFonts w:cs="Calibri"/>
          <w:color w:val="000000"/>
          <w:sz w:val="24"/>
          <w:szCs w:val="24"/>
          <w:highlight w:val="yellow"/>
        </w:rPr>
        <w:t xml:space="preserve"> </w:t>
      </w:r>
    </w:p>
    <w:p w14:paraId="62D9C173" w14:textId="77777777" w:rsidR="00B8146E" w:rsidRDefault="00B8146E" w:rsidP="00B8146E">
      <w:pPr>
        <w:pStyle w:val="ListParagraph"/>
        <w:widowControl/>
        <w:ind w:left="0"/>
        <w:rPr>
          <w:rFonts w:cs="Calibri"/>
          <w:color w:val="000000"/>
          <w:sz w:val="24"/>
          <w:szCs w:val="24"/>
          <w:highlight w:val="yellow"/>
        </w:rPr>
      </w:pPr>
    </w:p>
    <w:p w14:paraId="779F5BF3" w14:textId="6CAB3504" w:rsidR="007B55D3" w:rsidRDefault="00756C6F" w:rsidP="00592CB6">
      <w:pPr>
        <w:pStyle w:val="ListParagraph"/>
        <w:widowControl/>
        <w:numPr>
          <w:ilvl w:val="1"/>
          <w:numId w:val="6"/>
        </w:numPr>
        <w:rPr>
          <w:rFonts w:cs="Calibri"/>
          <w:color w:val="000000"/>
          <w:sz w:val="24"/>
          <w:szCs w:val="24"/>
          <w:highlight w:val="yellow"/>
        </w:rPr>
      </w:pPr>
      <w:r w:rsidRPr="00CD7C54">
        <w:rPr>
          <w:rFonts w:cs="Calibri"/>
          <w:color w:val="000000"/>
          <w:sz w:val="24"/>
          <w:szCs w:val="24"/>
          <w:highlight w:val="yellow"/>
        </w:rPr>
        <w:t xml:space="preserve">Close the </w:t>
      </w:r>
      <w:r w:rsidR="00713955" w:rsidRPr="00CD7C54">
        <w:rPr>
          <w:rFonts w:cs="Calibri"/>
          <w:color w:val="000000"/>
          <w:sz w:val="24"/>
          <w:szCs w:val="24"/>
          <w:highlight w:val="yellow"/>
        </w:rPr>
        <w:t xml:space="preserve">overlying muscle and skin </w:t>
      </w:r>
      <w:r w:rsidR="00ED429E" w:rsidRPr="00CD7C54">
        <w:rPr>
          <w:rFonts w:cs="Calibri"/>
          <w:color w:val="000000"/>
          <w:sz w:val="24"/>
          <w:szCs w:val="24"/>
          <w:highlight w:val="yellow"/>
        </w:rPr>
        <w:t>on the</w:t>
      </w:r>
      <w:r w:rsidR="007B55D3">
        <w:rPr>
          <w:rFonts w:cs="Calibri"/>
          <w:color w:val="000000"/>
          <w:sz w:val="24"/>
          <w:szCs w:val="24"/>
          <w:highlight w:val="yellow"/>
        </w:rPr>
        <w:t xml:space="preserve"> outer skin</w:t>
      </w:r>
      <w:r w:rsidRPr="00CD7C54">
        <w:rPr>
          <w:rFonts w:cs="Calibri"/>
          <w:color w:val="000000"/>
          <w:sz w:val="24"/>
          <w:szCs w:val="24"/>
          <w:highlight w:val="yellow"/>
        </w:rPr>
        <w:t xml:space="preserve"> layer using </w:t>
      </w:r>
      <w:r w:rsidR="00142027" w:rsidRPr="00CD7C54">
        <w:rPr>
          <w:rFonts w:cs="Calibri"/>
          <w:color w:val="000000"/>
          <w:sz w:val="24"/>
          <w:szCs w:val="24"/>
          <w:highlight w:val="yellow"/>
        </w:rPr>
        <w:t xml:space="preserve">4-0 </w:t>
      </w:r>
      <w:r w:rsidRPr="00CD7C54">
        <w:rPr>
          <w:rFonts w:cs="Calibri"/>
          <w:color w:val="000000"/>
          <w:sz w:val="24"/>
          <w:szCs w:val="24"/>
          <w:highlight w:val="yellow"/>
        </w:rPr>
        <w:t>non-absorbable suture</w:t>
      </w:r>
      <w:r w:rsidR="004A2922" w:rsidRPr="00CD7C54">
        <w:rPr>
          <w:rFonts w:cs="Calibri"/>
          <w:color w:val="000000"/>
          <w:sz w:val="24"/>
          <w:szCs w:val="24"/>
          <w:highlight w:val="yellow"/>
        </w:rPr>
        <w:t>.</w:t>
      </w:r>
    </w:p>
    <w:p w14:paraId="5CFC0AC0" w14:textId="77777777" w:rsidR="007B55D3" w:rsidRPr="00CD7C54" w:rsidRDefault="007B55D3" w:rsidP="00736A0B">
      <w:pPr>
        <w:pStyle w:val="ListParagraph"/>
        <w:widowControl/>
        <w:ind w:left="0"/>
        <w:rPr>
          <w:rFonts w:cs="Calibri"/>
          <w:color w:val="000000"/>
          <w:sz w:val="24"/>
          <w:szCs w:val="24"/>
          <w:highlight w:val="yellow"/>
        </w:rPr>
      </w:pPr>
    </w:p>
    <w:p w14:paraId="3EA8572F" w14:textId="1EA70452" w:rsidR="00ED429E" w:rsidRPr="00CD7C54" w:rsidRDefault="007B55D3" w:rsidP="00890DF9">
      <w:pPr>
        <w:pStyle w:val="ListParagraph"/>
        <w:widowControl/>
        <w:numPr>
          <w:ilvl w:val="1"/>
          <w:numId w:val="6"/>
        </w:numPr>
        <w:rPr>
          <w:rFonts w:cs="Calibri"/>
          <w:color w:val="000000"/>
          <w:sz w:val="24"/>
          <w:szCs w:val="24"/>
          <w:highlight w:val="yellow"/>
        </w:rPr>
      </w:pPr>
      <w:r>
        <w:rPr>
          <w:rFonts w:cs="Calibri"/>
          <w:sz w:val="24"/>
          <w:szCs w:val="24"/>
        </w:rPr>
        <w:t xml:space="preserve">For </w:t>
      </w:r>
      <w:r w:rsidR="00ED429E" w:rsidRPr="00CD7C54">
        <w:rPr>
          <w:rFonts w:cs="Calibri"/>
          <w:sz w:val="24"/>
          <w:szCs w:val="24"/>
        </w:rPr>
        <w:t>the control group</w:t>
      </w:r>
      <w:r>
        <w:rPr>
          <w:rFonts w:cs="Calibri"/>
          <w:sz w:val="24"/>
          <w:szCs w:val="24"/>
        </w:rPr>
        <w:t xml:space="preserve">, perform </w:t>
      </w:r>
      <w:r w:rsidR="00142027" w:rsidRPr="00CD7C54">
        <w:rPr>
          <w:rFonts w:cs="Calibri"/>
          <w:sz w:val="24"/>
          <w:szCs w:val="24"/>
        </w:rPr>
        <w:t>step</w:t>
      </w:r>
      <w:r>
        <w:rPr>
          <w:rFonts w:cs="Calibri"/>
          <w:sz w:val="24"/>
          <w:szCs w:val="24"/>
        </w:rPr>
        <w:t xml:space="preserve">s </w:t>
      </w:r>
      <w:r w:rsidR="00142027" w:rsidRPr="00CD7C54">
        <w:rPr>
          <w:rFonts w:cs="Calibri"/>
          <w:sz w:val="24"/>
          <w:szCs w:val="24"/>
        </w:rPr>
        <w:t>1.1</w:t>
      </w:r>
      <w:r w:rsidRPr="007B55D3">
        <w:rPr>
          <w:rFonts w:cs="Calibri"/>
          <w:sz w:val="24"/>
          <w:szCs w:val="24"/>
        </w:rPr>
        <w:t>‒</w:t>
      </w:r>
      <w:r w:rsidR="00142027" w:rsidRPr="00CD7C54">
        <w:rPr>
          <w:rFonts w:cs="Calibri"/>
          <w:sz w:val="24"/>
          <w:szCs w:val="24"/>
        </w:rPr>
        <w:t>1.7</w:t>
      </w:r>
      <w:r>
        <w:rPr>
          <w:rFonts w:cs="Calibri"/>
          <w:sz w:val="24"/>
          <w:szCs w:val="24"/>
        </w:rPr>
        <w:t>, and l</w:t>
      </w:r>
      <w:r w:rsidR="00142027" w:rsidRPr="00CD7C54">
        <w:rPr>
          <w:rFonts w:cs="Calibri"/>
          <w:sz w:val="24"/>
          <w:szCs w:val="24"/>
        </w:rPr>
        <w:t xml:space="preserve">eave the </w:t>
      </w:r>
      <w:bookmarkStart w:id="37" w:name="OLE_LINK59"/>
      <w:bookmarkStart w:id="38" w:name="OLE_LINK60"/>
      <w:r w:rsidR="00142027" w:rsidRPr="00CD7C54">
        <w:rPr>
          <w:rFonts w:cs="Calibri"/>
          <w:sz w:val="24"/>
          <w:szCs w:val="24"/>
        </w:rPr>
        <w:t>conus medullaris</w:t>
      </w:r>
      <w:r w:rsidR="00ED429E" w:rsidRPr="00CD7C54">
        <w:rPr>
          <w:rFonts w:cs="Calibri"/>
          <w:sz w:val="24"/>
          <w:szCs w:val="24"/>
        </w:rPr>
        <w:t xml:space="preserve"> </w:t>
      </w:r>
      <w:r w:rsidR="00142027" w:rsidRPr="00CD7C54">
        <w:rPr>
          <w:rFonts w:cs="Calibri"/>
          <w:sz w:val="24"/>
          <w:szCs w:val="24"/>
        </w:rPr>
        <w:t>intact</w:t>
      </w:r>
      <w:bookmarkEnd w:id="37"/>
      <w:bookmarkEnd w:id="38"/>
      <w:r w:rsidR="00142027" w:rsidRPr="00CD7C54">
        <w:rPr>
          <w:rFonts w:cs="Calibri"/>
          <w:sz w:val="24"/>
          <w:szCs w:val="24"/>
        </w:rPr>
        <w:t>.</w:t>
      </w:r>
      <w:r w:rsidR="00ED429E" w:rsidRPr="00CD7C54">
        <w:rPr>
          <w:rFonts w:cs="Calibri"/>
          <w:sz w:val="24"/>
          <w:szCs w:val="24"/>
        </w:rPr>
        <w:t xml:space="preserve"> </w:t>
      </w:r>
      <w:r w:rsidR="00142027" w:rsidRPr="00CD7C54">
        <w:rPr>
          <w:rFonts w:cs="Calibri"/>
          <w:sz w:val="24"/>
          <w:szCs w:val="24"/>
        </w:rPr>
        <w:t>Close the incision according to step 1.9</w:t>
      </w:r>
      <w:r w:rsidR="00616A54" w:rsidRPr="00CD7C54">
        <w:rPr>
          <w:rFonts w:cs="Calibri"/>
          <w:sz w:val="24"/>
          <w:szCs w:val="24"/>
        </w:rPr>
        <w:t>.</w:t>
      </w:r>
    </w:p>
    <w:p w14:paraId="5B257F2A" w14:textId="77777777" w:rsidR="00947F86" w:rsidRPr="00CD7C54" w:rsidRDefault="00947F86" w:rsidP="007B55D3">
      <w:pPr>
        <w:widowControl/>
        <w:rPr>
          <w:rFonts w:cs="Calibri"/>
          <w:sz w:val="24"/>
          <w:szCs w:val="24"/>
        </w:rPr>
      </w:pPr>
    </w:p>
    <w:p w14:paraId="488C46F9" w14:textId="00C333B9" w:rsidR="00147D5C" w:rsidRPr="00CD7C54" w:rsidRDefault="00BB515B" w:rsidP="007B55D3">
      <w:pPr>
        <w:widowControl/>
        <w:rPr>
          <w:rFonts w:cs="Calibri"/>
          <w:b/>
          <w:sz w:val="24"/>
          <w:szCs w:val="24"/>
        </w:rPr>
      </w:pPr>
      <w:r w:rsidRPr="00B8146E">
        <w:rPr>
          <w:rFonts w:cs="Calibri"/>
          <w:b/>
          <w:sz w:val="24"/>
          <w:szCs w:val="24"/>
          <w:highlight w:val="yellow"/>
        </w:rPr>
        <w:t>2</w:t>
      </w:r>
      <w:r w:rsidR="008148AC" w:rsidRPr="00B8146E">
        <w:rPr>
          <w:rFonts w:cs="Calibri"/>
          <w:b/>
          <w:sz w:val="24"/>
          <w:szCs w:val="24"/>
          <w:highlight w:val="yellow"/>
        </w:rPr>
        <w:t>.</w:t>
      </w:r>
      <w:r w:rsidR="00947F86" w:rsidRPr="00B8146E">
        <w:rPr>
          <w:rFonts w:cs="Calibri"/>
          <w:b/>
          <w:sz w:val="24"/>
          <w:szCs w:val="24"/>
          <w:highlight w:val="yellow"/>
        </w:rPr>
        <w:t xml:space="preserve"> Animal </w:t>
      </w:r>
      <w:r w:rsidR="008148AC" w:rsidRPr="00B8146E">
        <w:rPr>
          <w:rFonts w:cs="Calibri"/>
          <w:b/>
          <w:sz w:val="24"/>
          <w:szCs w:val="24"/>
          <w:highlight w:val="yellow"/>
        </w:rPr>
        <w:t>r</w:t>
      </w:r>
      <w:r w:rsidR="00947F86" w:rsidRPr="00B8146E">
        <w:rPr>
          <w:rFonts w:cs="Calibri"/>
          <w:b/>
          <w:sz w:val="24"/>
          <w:szCs w:val="24"/>
          <w:highlight w:val="yellow"/>
        </w:rPr>
        <w:t>ecovery</w:t>
      </w:r>
    </w:p>
    <w:p w14:paraId="488B9AB2" w14:textId="77777777" w:rsidR="00947F86" w:rsidRPr="00CD7C54" w:rsidRDefault="00947F86" w:rsidP="007B55D3">
      <w:pPr>
        <w:widowControl/>
        <w:rPr>
          <w:rFonts w:cs="Calibri"/>
          <w:b/>
          <w:sz w:val="24"/>
          <w:szCs w:val="24"/>
        </w:rPr>
      </w:pPr>
    </w:p>
    <w:p w14:paraId="3646AEDA" w14:textId="025AEBC5" w:rsidR="007B55D3" w:rsidRDefault="008148AC" w:rsidP="007B55D3">
      <w:pPr>
        <w:widowControl/>
        <w:rPr>
          <w:rFonts w:cs="Calibri"/>
          <w:sz w:val="24"/>
          <w:szCs w:val="24"/>
        </w:rPr>
      </w:pPr>
      <w:r w:rsidRPr="00B8146E">
        <w:rPr>
          <w:rFonts w:cs="Calibri"/>
          <w:sz w:val="24"/>
          <w:szCs w:val="24"/>
          <w:highlight w:val="yellow"/>
        </w:rPr>
        <w:t xml:space="preserve">2.1. </w:t>
      </w:r>
      <w:r w:rsidR="00947F86" w:rsidRPr="00B8146E">
        <w:rPr>
          <w:rFonts w:cs="Calibri"/>
          <w:sz w:val="24"/>
          <w:szCs w:val="24"/>
          <w:highlight w:val="yellow"/>
        </w:rPr>
        <w:t>Keep the rat</w:t>
      </w:r>
      <w:r w:rsidR="00846E8B" w:rsidRPr="00B8146E">
        <w:rPr>
          <w:rFonts w:cs="Calibri"/>
          <w:sz w:val="24"/>
          <w:szCs w:val="24"/>
          <w:highlight w:val="yellow"/>
        </w:rPr>
        <w:t>s</w:t>
      </w:r>
      <w:r w:rsidR="00947F86" w:rsidRPr="00B8146E">
        <w:rPr>
          <w:rFonts w:cs="Calibri"/>
          <w:sz w:val="24"/>
          <w:szCs w:val="24"/>
          <w:highlight w:val="yellow"/>
        </w:rPr>
        <w:t xml:space="preserve"> in a temperature-controlled incubator (30</w:t>
      </w:r>
      <w:r w:rsidR="007B55D3" w:rsidRPr="00B8146E">
        <w:rPr>
          <w:rFonts w:cs="Calibri"/>
          <w:sz w:val="24"/>
          <w:szCs w:val="24"/>
          <w:highlight w:val="yellow"/>
        </w:rPr>
        <w:t xml:space="preserve"> °C</w:t>
      </w:r>
      <w:r w:rsidR="00885443" w:rsidRPr="00B8146E">
        <w:rPr>
          <w:rFonts w:cs="Calibri"/>
          <w:sz w:val="24"/>
          <w:szCs w:val="24"/>
          <w:highlight w:val="yellow"/>
        </w:rPr>
        <w:t>) during</w:t>
      </w:r>
      <w:r w:rsidR="00947F86" w:rsidRPr="00B8146E">
        <w:rPr>
          <w:rFonts w:cs="Calibri"/>
          <w:sz w:val="24"/>
          <w:szCs w:val="24"/>
          <w:highlight w:val="yellow"/>
        </w:rPr>
        <w:t xml:space="preserve"> the first h</w:t>
      </w:r>
      <w:r w:rsidR="00885443" w:rsidRPr="00B8146E">
        <w:rPr>
          <w:rFonts w:cs="Calibri"/>
          <w:sz w:val="24"/>
          <w:szCs w:val="24"/>
          <w:highlight w:val="yellow"/>
        </w:rPr>
        <w:t>our</w:t>
      </w:r>
      <w:r w:rsidR="00947F86" w:rsidRPr="00B8146E">
        <w:rPr>
          <w:rFonts w:cs="Calibri"/>
          <w:sz w:val="24"/>
          <w:szCs w:val="24"/>
          <w:highlight w:val="yellow"/>
        </w:rPr>
        <w:t xml:space="preserve"> post-operation</w:t>
      </w:r>
      <w:r w:rsidR="00846E8B" w:rsidRPr="00B8146E">
        <w:rPr>
          <w:rFonts w:cs="Calibri"/>
          <w:sz w:val="24"/>
          <w:szCs w:val="24"/>
          <w:highlight w:val="yellow"/>
        </w:rPr>
        <w:t xml:space="preserve"> and</w:t>
      </w:r>
      <w:r w:rsidR="00947F86" w:rsidRPr="00B8146E">
        <w:rPr>
          <w:rFonts w:cs="Calibri"/>
          <w:sz w:val="24"/>
          <w:szCs w:val="24"/>
          <w:highlight w:val="yellow"/>
        </w:rPr>
        <w:t xml:space="preserve"> monitor </w:t>
      </w:r>
      <w:r w:rsidR="00846E8B" w:rsidRPr="00B8146E">
        <w:rPr>
          <w:rFonts w:cs="Calibri"/>
          <w:sz w:val="24"/>
          <w:szCs w:val="24"/>
          <w:highlight w:val="yellow"/>
        </w:rPr>
        <w:t>it</w:t>
      </w:r>
      <w:r w:rsidR="00947F86" w:rsidRPr="00B8146E">
        <w:rPr>
          <w:rFonts w:cs="Calibri"/>
          <w:sz w:val="24"/>
          <w:szCs w:val="24"/>
          <w:highlight w:val="yellow"/>
        </w:rPr>
        <w:t xml:space="preserve"> until it has regained consciousness</w:t>
      </w:r>
      <w:r w:rsidRPr="00B8146E">
        <w:rPr>
          <w:rFonts w:cs="Calibri"/>
          <w:sz w:val="24"/>
          <w:szCs w:val="24"/>
          <w:highlight w:val="yellow"/>
        </w:rPr>
        <w:t>.</w:t>
      </w:r>
      <w:r w:rsidR="00947F86" w:rsidRPr="00CD7C54">
        <w:rPr>
          <w:rFonts w:cs="Calibri"/>
          <w:sz w:val="24"/>
          <w:szCs w:val="24"/>
        </w:rPr>
        <w:t xml:space="preserve"> </w:t>
      </w:r>
    </w:p>
    <w:p w14:paraId="481A0D60" w14:textId="77777777" w:rsidR="007B55D3" w:rsidRDefault="007B55D3" w:rsidP="007B55D3">
      <w:pPr>
        <w:widowControl/>
        <w:rPr>
          <w:rFonts w:cs="Calibri"/>
          <w:sz w:val="24"/>
          <w:szCs w:val="24"/>
        </w:rPr>
      </w:pPr>
    </w:p>
    <w:p w14:paraId="3A123087" w14:textId="3495DC42" w:rsidR="008148AC" w:rsidRPr="00CD7C54" w:rsidRDefault="007B55D3" w:rsidP="007B55D3">
      <w:pPr>
        <w:widowControl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NOTE: </w:t>
      </w:r>
      <w:r w:rsidR="005723FA" w:rsidRPr="00CD7C54">
        <w:rPr>
          <w:rFonts w:cs="Calibri"/>
          <w:sz w:val="24"/>
          <w:szCs w:val="24"/>
        </w:rPr>
        <w:t>It take</w:t>
      </w:r>
      <w:r w:rsidR="00DB0460" w:rsidRPr="00CD7C54">
        <w:rPr>
          <w:rFonts w:cs="Calibri"/>
          <w:sz w:val="24"/>
          <w:szCs w:val="24"/>
        </w:rPr>
        <w:t>s</w:t>
      </w:r>
      <w:r w:rsidR="005723FA" w:rsidRPr="00CD7C54">
        <w:rPr>
          <w:rFonts w:cs="Calibri"/>
          <w:sz w:val="24"/>
          <w:szCs w:val="24"/>
        </w:rPr>
        <w:t xml:space="preserve"> </w:t>
      </w:r>
      <w:r w:rsidR="009A23D8" w:rsidRPr="00CD7C54">
        <w:rPr>
          <w:rFonts w:cs="Calibri"/>
          <w:sz w:val="24"/>
          <w:szCs w:val="24"/>
        </w:rPr>
        <w:t xml:space="preserve">about </w:t>
      </w:r>
      <w:r w:rsidR="005723FA" w:rsidRPr="00CD7C54">
        <w:rPr>
          <w:rFonts w:cs="Calibri"/>
          <w:sz w:val="24"/>
          <w:szCs w:val="24"/>
        </w:rPr>
        <w:t>half an hour for total recovery.</w:t>
      </w:r>
    </w:p>
    <w:p w14:paraId="6BFE46D5" w14:textId="77777777" w:rsidR="008148AC" w:rsidRPr="00CD7C54" w:rsidRDefault="008148AC" w:rsidP="007B55D3">
      <w:pPr>
        <w:widowControl/>
        <w:rPr>
          <w:rFonts w:cs="Calibri"/>
          <w:sz w:val="24"/>
          <w:szCs w:val="24"/>
        </w:rPr>
      </w:pPr>
    </w:p>
    <w:p w14:paraId="2EBA6925" w14:textId="0BCB0F07" w:rsidR="00947F86" w:rsidRPr="00CD7C54" w:rsidRDefault="008148AC" w:rsidP="007B55D3">
      <w:pPr>
        <w:widowControl/>
        <w:rPr>
          <w:rFonts w:cs="Calibri"/>
          <w:sz w:val="24"/>
          <w:szCs w:val="24"/>
        </w:rPr>
      </w:pPr>
      <w:r w:rsidRPr="00B8146E">
        <w:rPr>
          <w:rFonts w:cs="Calibri"/>
          <w:sz w:val="24"/>
          <w:szCs w:val="24"/>
          <w:highlight w:val="yellow"/>
        </w:rPr>
        <w:lastRenderedPageBreak/>
        <w:t>2.2. T</w:t>
      </w:r>
      <w:r w:rsidR="00947F86" w:rsidRPr="00B8146E">
        <w:rPr>
          <w:rFonts w:cs="Calibri"/>
          <w:sz w:val="24"/>
          <w:szCs w:val="24"/>
          <w:highlight w:val="yellow"/>
        </w:rPr>
        <w:t xml:space="preserve">ransfer </w:t>
      </w:r>
      <w:r w:rsidR="007B55D3" w:rsidRPr="00B8146E">
        <w:rPr>
          <w:rFonts w:cs="Calibri"/>
          <w:sz w:val="24"/>
          <w:szCs w:val="24"/>
          <w:highlight w:val="yellow"/>
        </w:rPr>
        <w:t xml:space="preserve">the animal </w:t>
      </w:r>
      <w:r w:rsidR="00947F86" w:rsidRPr="00B8146E">
        <w:rPr>
          <w:rFonts w:cs="Calibri"/>
          <w:sz w:val="24"/>
          <w:szCs w:val="24"/>
          <w:highlight w:val="yellow"/>
        </w:rPr>
        <w:t>to a clean cage with sufficient food and water. Keep the rats in separate cages.</w:t>
      </w:r>
      <w:r w:rsidR="00456600">
        <w:rPr>
          <w:rFonts w:cs="Calibri"/>
          <w:sz w:val="24"/>
          <w:szCs w:val="24"/>
        </w:rPr>
        <w:t xml:space="preserve"> </w:t>
      </w:r>
      <w:r w:rsidR="00947F86" w:rsidRPr="00CD7C54">
        <w:rPr>
          <w:rFonts w:cs="Calibri"/>
          <w:sz w:val="24"/>
          <w:szCs w:val="24"/>
        </w:rPr>
        <w:t xml:space="preserve"> </w:t>
      </w:r>
    </w:p>
    <w:p w14:paraId="1A930DEE" w14:textId="77777777" w:rsidR="00B8146E" w:rsidRPr="00CD7C54" w:rsidRDefault="00B8146E" w:rsidP="00B8146E">
      <w:pPr>
        <w:pStyle w:val="ListParagraph"/>
        <w:widowControl/>
        <w:ind w:left="0"/>
        <w:rPr>
          <w:rFonts w:cs="Calibri"/>
          <w:color w:val="000000"/>
          <w:sz w:val="24"/>
          <w:szCs w:val="24"/>
          <w:highlight w:val="yellow"/>
        </w:rPr>
      </w:pPr>
    </w:p>
    <w:p w14:paraId="168A1464" w14:textId="77777777" w:rsidR="00B8146E" w:rsidRPr="00CD7C54" w:rsidRDefault="00B8146E" w:rsidP="00B8146E">
      <w:pPr>
        <w:pStyle w:val="ListParagraph"/>
        <w:widowControl/>
        <w:ind w:left="0"/>
        <w:rPr>
          <w:rFonts w:cs="Calibri"/>
          <w:color w:val="000000"/>
          <w:sz w:val="24"/>
          <w:szCs w:val="24"/>
          <w:highlight w:val="yellow"/>
        </w:rPr>
      </w:pPr>
      <w:r w:rsidRPr="00CD7C54">
        <w:rPr>
          <w:rFonts w:cs="Calibri"/>
          <w:color w:val="000000"/>
          <w:sz w:val="24"/>
          <w:szCs w:val="24"/>
          <w:highlight w:val="yellow"/>
        </w:rPr>
        <w:t>NOTE: The transection's success is indicated when the rats in the test group move only with the help of forelegs, whereas the rats in the control group could walk normally.</w:t>
      </w:r>
    </w:p>
    <w:p w14:paraId="0A59A884" w14:textId="77777777" w:rsidR="00B8146E" w:rsidRPr="00CD7C54" w:rsidRDefault="00B8146E" w:rsidP="007B55D3">
      <w:pPr>
        <w:pStyle w:val="-11"/>
        <w:widowControl/>
        <w:ind w:firstLineChars="0" w:firstLine="0"/>
        <w:rPr>
          <w:rFonts w:cs="Calibri"/>
          <w:b/>
          <w:sz w:val="24"/>
          <w:szCs w:val="24"/>
        </w:rPr>
      </w:pPr>
    </w:p>
    <w:p w14:paraId="50109B93" w14:textId="146907DB" w:rsidR="00947F86" w:rsidRPr="00CD7C54" w:rsidRDefault="00BB515B" w:rsidP="007B55D3">
      <w:pPr>
        <w:pStyle w:val="-11"/>
        <w:widowControl/>
        <w:ind w:firstLineChars="0" w:firstLine="0"/>
        <w:rPr>
          <w:rFonts w:cs="Calibri"/>
          <w:b/>
          <w:sz w:val="24"/>
          <w:szCs w:val="24"/>
        </w:rPr>
      </w:pPr>
      <w:r w:rsidRPr="00B8146E">
        <w:rPr>
          <w:rFonts w:cs="Calibri"/>
          <w:b/>
          <w:sz w:val="24"/>
          <w:szCs w:val="24"/>
          <w:highlight w:val="yellow"/>
        </w:rPr>
        <w:t>3</w:t>
      </w:r>
      <w:r w:rsidR="008148AC" w:rsidRPr="00B8146E">
        <w:rPr>
          <w:rFonts w:cs="Calibri"/>
          <w:b/>
          <w:sz w:val="24"/>
          <w:szCs w:val="24"/>
          <w:highlight w:val="yellow"/>
        </w:rPr>
        <w:t>.</w:t>
      </w:r>
      <w:r w:rsidR="00756C6F" w:rsidRPr="00B8146E">
        <w:rPr>
          <w:rFonts w:cs="Calibri"/>
          <w:b/>
          <w:sz w:val="24"/>
          <w:szCs w:val="24"/>
          <w:highlight w:val="yellow"/>
        </w:rPr>
        <w:t xml:space="preserve"> </w:t>
      </w:r>
      <w:r w:rsidR="00601B5D" w:rsidRPr="00B8146E">
        <w:rPr>
          <w:rFonts w:cs="Calibri"/>
          <w:b/>
          <w:sz w:val="24"/>
          <w:szCs w:val="24"/>
          <w:highlight w:val="yellow"/>
        </w:rPr>
        <w:t>Post</w:t>
      </w:r>
      <w:r w:rsidR="00BA7A60" w:rsidRPr="00B8146E">
        <w:rPr>
          <w:rFonts w:cs="Calibri"/>
          <w:b/>
          <w:sz w:val="24"/>
          <w:szCs w:val="24"/>
          <w:highlight w:val="yellow"/>
        </w:rPr>
        <w:t>-</w:t>
      </w:r>
      <w:r w:rsidR="00601B5D" w:rsidRPr="00B8146E">
        <w:rPr>
          <w:rFonts w:cs="Calibri"/>
          <w:b/>
          <w:sz w:val="24"/>
          <w:szCs w:val="24"/>
          <w:highlight w:val="yellow"/>
        </w:rPr>
        <w:t>operation</w:t>
      </w:r>
      <w:r w:rsidR="0016171F" w:rsidRPr="00B8146E">
        <w:rPr>
          <w:rFonts w:cs="Calibri"/>
          <w:b/>
          <w:sz w:val="24"/>
          <w:szCs w:val="24"/>
          <w:highlight w:val="yellow"/>
        </w:rPr>
        <w:t xml:space="preserve"> </w:t>
      </w:r>
      <w:r w:rsidR="008148AC" w:rsidRPr="00B8146E">
        <w:rPr>
          <w:rFonts w:cs="Calibri"/>
          <w:b/>
          <w:sz w:val="24"/>
          <w:szCs w:val="24"/>
          <w:highlight w:val="yellow"/>
        </w:rPr>
        <w:t>m</w:t>
      </w:r>
      <w:r w:rsidR="00947F86" w:rsidRPr="00B8146E">
        <w:rPr>
          <w:rFonts w:cs="Calibri"/>
          <w:b/>
          <w:sz w:val="24"/>
          <w:szCs w:val="24"/>
          <w:highlight w:val="yellow"/>
        </w:rPr>
        <w:t>anagement</w:t>
      </w:r>
    </w:p>
    <w:p w14:paraId="282D248E" w14:textId="77777777" w:rsidR="004C49C0" w:rsidRPr="00CD7C54" w:rsidRDefault="004C49C0" w:rsidP="007B55D3">
      <w:pPr>
        <w:pStyle w:val="-11"/>
        <w:widowControl/>
        <w:ind w:firstLineChars="0" w:firstLine="0"/>
        <w:rPr>
          <w:rFonts w:cs="Calibri"/>
          <w:b/>
          <w:sz w:val="24"/>
          <w:szCs w:val="24"/>
        </w:rPr>
      </w:pPr>
    </w:p>
    <w:p w14:paraId="66E0205E" w14:textId="043CDDE6" w:rsidR="00947F86" w:rsidRPr="00B8146E" w:rsidRDefault="008148AC" w:rsidP="007B55D3">
      <w:pPr>
        <w:widowControl/>
        <w:rPr>
          <w:rFonts w:cs="Calibri"/>
          <w:sz w:val="24"/>
          <w:szCs w:val="24"/>
          <w:highlight w:val="yellow"/>
        </w:rPr>
      </w:pPr>
      <w:r w:rsidRPr="00B8146E">
        <w:rPr>
          <w:rFonts w:cs="Calibri"/>
          <w:sz w:val="24"/>
          <w:szCs w:val="24"/>
          <w:highlight w:val="yellow"/>
        </w:rPr>
        <w:t xml:space="preserve">3.1. </w:t>
      </w:r>
      <w:r w:rsidR="00947F86" w:rsidRPr="00B8146E">
        <w:rPr>
          <w:rFonts w:cs="Calibri"/>
          <w:sz w:val="24"/>
          <w:szCs w:val="24"/>
          <w:highlight w:val="yellow"/>
        </w:rPr>
        <w:t xml:space="preserve">Inject </w:t>
      </w:r>
      <w:r w:rsidR="003F3E8F" w:rsidRPr="00B8146E">
        <w:rPr>
          <w:rFonts w:cs="Calibri"/>
          <w:sz w:val="24"/>
          <w:szCs w:val="24"/>
          <w:highlight w:val="yellow"/>
        </w:rPr>
        <w:t>Penicillin G, a</w:t>
      </w:r>
      <w:r w:rsidR="002D668A" w:rsidRPr="00B8146E">
        <w:rPr>
          <w:rFonts w:cs="Calibri"/>
          <w:sz w:val="24"/>
          <w:szCs w:val="24"/>
          <w:highlight w:val="yellow"/>
        </w:rPr>
        <w:t>n a</w:t>
      </w:r>
      <w:r w:rsidR="0016171F" w:rsidRPr="00B8146E">
        <w:rPr>
          <w:rFonts w:cs="Calibri"/>
          <w:sz w:val="24"/>
          <w:szCs w:val="24"/>
          <w:highlight w:val="yellow"/>
        </w:rPr>
        <w:t>n</w:t>
      </w:r>
      <w:r w:rsidR="002D668A" w:rsidRPr="00B8146E">
        <w:rPr>
          <w:rFonts w:cs="Calibri"/>
          <w:sz w:val="24"/>
          <w:szCs w:val="24"/>
          <w:highlight w:val="yellow"/>
        </w:rPr>
        <w:t xml:space="preserve">tibiotic (50,000 </w:t>
      </w:r>
      <w:r w:rsidR="007B55D3" w:rsidRPr="00B8146E">
        <w:rPr>
          <w:rFonts w:cs="Calibri"/>
          <w:sz w:val="24"/>
          <w:szCs w:val="24"/>
          <w:highlight w:val="yellow"/>
        </w:rPr>
        <w:t>U</w:t>
      </w:r>
      <w:r w:rsidR="002D668A" w:rsidRPr="00B8146E">
        <w:rPr>
          <w:rFonts w:cs="Calibri"/>
          <w:sz w:val="24"/>
          <w:szCs w:val="24"/>
          <w:highlight w:val="yellow"/>
        </w:rPr>
        <w:t>/m</w:t>
      </w:r>
      <w:r w:rsidRPr="00B8146E">
        <w:rPr>
          <w:rFonts w:cs="Calibri"/>
          <w:sz w:val="24"/>
          <w:szCs w:val="24"/>
          <w:highlight w:val="yellow"/>
        </w:rPr>
        <w:t>L</w:t>
      </w:r>
      <w:r w:rsidR="002D668A" w:rsidRPr="00B8146E">
        <w:rPr>
          <w:rFonts w:cs="Calibri"/>
          <w:sz w:val="24"/>
          <w:szCs w:val="24"/>
          <w:highlight w:val="yellow"/>
        </w:rPr>
        <w:t xml:space="preserve"> per animal</w:t>
      </w:r>
      <w:r w:rsidRPr="00B8146E">
        <w:rPr>
          <w:rFonts w:cs="Calibri"/>
          <w:sz w:val="24"/>
          <w:szCs w:val="24"/>
          <w:highlight w:val="yellow"/>
        </w:rPr>
        <w:t xml:space="preserve">) </w:t>
      </w:r>
      <w:r w:rsidR="0017188A" w:rsidRPr="0017188A">
        <w:rPr>
          <w:rFonts w:cs="Calibri"/>
          <w:sz w:val="24"/>
          <w:szCs w:val="24"/>
          <w:highlight w:val="yellow"/>
        </w:rPr>
        <w:t>intraperitoneal</w:t>
      </w:r>
      <w:r w:rsidR="003F3E8F" w:rsidRPr="00B8146E">
        <w:rPr>
          <w:rFonts w:cs="Calibri"/>
          <w:sz w:val="24"/>
          <w:szCs w:val="24"/>
          <w:highlight w:val="yellow"/>
        </w:rPr>
        <w:t xml:space="preserve"> </w:t>
      </w:r>
      <w:r w:rsidR="00713955" w:rsidRPr="00B8146E">
        <w:rPr>
          <w:rFonts w:cs="Calibri"/>
          <w:sz w:val="24"/>
          <w:szCs w:val="24"/>
          <w:highlight w:val="yellow"/>
        </w:rPr>
        <w:t>and inject buprenorphine (0.05 mg/kg) subcutaneously</w:t>
      </w:r>
      <w:r w:rsidR="007B55D3" w:rsidRPr="00B8146E">
        <w:rPr>
          <w:rFonts w:cs="Calibri"/>
          <w:sz w:val="24"/>
          <w:szCs w:val="24"/>
          <w:highlight w:val="yellow"/>
        </w:rPr>
        <w:t xml:space="preserve"> at</w:t>
      </w:r>
      <w:r w:rsidR="00713955" w:rsidRPr="00B8146E">
        <w:rPr>
          <w:rFonts w:cs="Calibri"/>
          <w:sz w:val="24"/>
          <w:szCs w:val="24"/>
          <w:highlight w:val="yellow"/>
        </w:rPr>
        <w:t xml:space="preserve"> 24 h and 48 h </w:t>
      </w:r>
      <w:r w:rsidR="007B55D3" w:rsidRPr="00B8146E">
        <w:rPr>
          <w:rFonts w:cs="Calibri"/>
          <w:sz w:val="24"/>
          <w:szCs w:val="24"/>
          <w:highlight w:val="yellow"/>
        </w:rPr>
        <w:t xml:space="preserve">time points </w:t>
      </w:r>
      <w:r w:rsidR="0016171F" w:rsidRPr="00B8146E">
        <w:rPr>
          <w:rFonts w:cs="Calibri"/>
          <w:sz w:val="24"/>
          <w:szCs w:val="24"/>
          <w:highlight w:val="yellow"/>
        </w:rPr>
        <w:t xml:space="preserve">post-operation. </w:t>
      </w:r>
    </w:p>
    <w:p w14:paraId="3F46AC9C" w14:textId="77777777" w:rsidR="002C05D5" w:rsidRPr="00280C4D" w:rsidRDefault="002C05D5" w:rsidP="007B55D3">
      <w:pPr>
        <w:widowControl/>
        <w:rPr>
          <w:rFonts w:cs="Calibri"/>
          <w:sz w:val="24"/>
          <w:szCs w:val="24"/>
        </w:rPr>
      </w:pPr>
    </w:p>
    <w:p w14:paraId="70F3C609" w14:textId="7CF4EE3D" w:rsidR="008148AC" w:rsidRPr="00CD7C54" w:rsidRDefault="008148AC" w:rsidP="007B55D3">
      <w:pPr>
        <w:widowControl/>
        <w:rPr>
          <w:rFonts w:cs="Calibri"/>
          <w:sz w:val="24"/>
          <w:szCs w:val="24"/>
        </w:rPr>
      </w:pPr>
      <w:r w:rsidRPr="00280C4D">
        <w:rPr>
          <w:rFonts w:cs="Calibri"/>
          <w:sz w:val="24"/>
          <w:szCs w:val="24"/>
        </w:rPr>
        <w:t xml:space="preserve">3.2. </w:t>
      </w:r>
      <w:r w:rsidR="00C23832" w:rsidRPr="00280C4D">
        <w:rPr>
          <w:rFonts w:cs="Calibri"/>
          <w:sz w:val="24"/>
          <w:szCs w:val="24"/>
        </w:rPr>
        <w:t>Compress</w:t>
      </w:r>
      <w:r w:rsidR="007B55D3" w:rsidRPr="00280C4D">
        <w:rPr>
          <w:rFonts w:cs="Calibri"/>
          <w:sz w:val="24"/>
          <w:szCs w:val="24"/>
        </w:rPr>
        <w:t xml:space="preserve"> the urinary</w:t>
      </w:r>
      <w:r w:rsidR="00C23832" w:rsidRPr="00280C4D">
        <w:rPr>
          <w:rFonts w:cs="Calibri"/>
          <w:sz w:val="24"/>
          <w:szCs w:val="24"/>
        </w:rPr>
        <w:t xml:space="preserve"> bladder at the hypogastrium to help </w:t>
      </w:r>
      <w:r w:rsidR="00F145BE" w:rsidRPr="00280C4D">
        <w:rPr>
          <w:rFonts w:cs="Calibri"/>
          <w:sz w:val="24"/>
          <w:szCs w:val="24"/>
        </w:rPr>
        <w:t xml:space="preserve">with </w:t>
      </w:r>
      <w:r w:rsidR="00C23832" w:rsidRPr="00280C4D">
        <w:rPr>
          <w:rFonts w:cs="Calibri"/>
          <w:sz w:val="24"/>
          <w:szCs w:val="24"/>
        </w:rPr>
        <w:t>the voiding</w:t>
      </w:r>
      <w:r w:rsidR="00F145BE" w:rsidRPr="00280C4D">
        <w:rPr>
          <w:rFonts w:cs="Calibri"/>
          <w:sz w:val="24"/>
          <w:szCs w:val="24"/>
        </w:rPr>
        <w:t>. Perform this</w:t>
      </w:r>
      <w:r w:rsidR="00C23832" w:rsidRPr="00280C4D">
        <w:rPr>
          <w:rFonts w:cs="Calibri"/>
          <w:sz w:val="24"/>
          <w:szCs w:val="24"/>
        </w:rPr>
        <w:t xml:space="preserve"> twice daily at the same time (8 am and 8 pm) for six weeks</w:t>
      </w:r>
      <w:r w:rsidR="00F145BE" w:rsidRPr="00280C4D">
        <w:rPr>
          <w:rFonts w:cs="Calibri"/>
          <w:sz w:val="24"/>
          <w:szCs w:val="24"/>
        </w:rPr>
        <w:t>.</w:t>
      </w:r>
      <w:r w:rsidR="00F145BE">
        <w:rPr>
          <w:rFonts w:cs="Calibri"/>
          <w:sz w:val="24"/>
          <w:szCs w:val="24"/>
        </w:rPr>
        <w:t xml:space="preserve"> </w:t>
      </w:r>
    </w:p>
    <w:p w14:paraId="18266631" w14:textId="1E217322" w:rsidR="008148AC" w:rsidRPr="00CD7C54" w:rsidRDefault="008148AC" w:rsidP="007B55D3">
      <w:pPr>
        <w:widowControl/>
        <w:rPr>
          <w:rFonts w:cs="Calibri"/>
          <w:sz w:val="24"/>
          <w:szCs w:val="24"/>
        </w:rPr>
      </w:pPr>
    </w:p>
    <w:p w14:paraId="044AA0D8" w14:textId="24B1E33F" w:rsidR="00885443" w:rsidRPr="00CD7C54" w:rsidRDefault="00885443" w:rsidP="007B55D3">
      <w:pPr>
        <w:widowControl/>
        <w:rPr>
          <w:rFonts w:cs="Calibri"/>
          <w:sz w:val="24"/>
          <w:szCs w:val="24"/>
        </w:rPr>
      </w:pPr>
      <w:r w:rsidRPr="00CD7C54">
        <w:rPr>
          <w:rFonts w:cs="Calibri"/>
          <w:sz w:val="24"/>
          <w:szCs w:val="24"/>
        </w:rPr>
        <w:t>NOTE: The loss of normal constriction of detrusor is the symbol of DU.</w:t>
      </w:r>
    </w:p>
    <w:p w14:paraId="5767AFAB" w14:textId="77777777" w:rsidR="00885443" w:rsidRPr="00CD7C54" w:rsidRDefault="00885443" w:rsidP="007B55D3">
      <w:pPr>
        <w:widowControl/>
        <w:rPr>
          <w:rFonts w:cs="Calibri"/>
          <w:sz w:val="24"/>
          <w:szCs w:val="24"/>
        </w:rPr>
      </w:pPr>
    </w:p>
    <w:p w14:paraId="5B1E04D4" w14:textId="67303D7C" w:rsidR="008148AC" w:rsidRPr="00CD7C54" w:rsidRDefault="008148AC" w:rsidP="007B55D3">
      <w:pPr>
        <w:widowControl/>
        <w:rPr>
          <w:rFonts w:cs="Calibri"/>
          <w:sz w:val="24"/>
          <w:szCs w:val="24"/>
        </w:rPr>
      </w:pPr>
      <w:r w:rsidRPr="007112AE">
        <w:rPr>
          <w:rFonts w:cs="Calibri"/>
          <w:sz w:val="24"/>
          <w:szCs w:val="24"/>
        </w:rPr>
        <w:t xml:space="preserve">3.3. </w:t>
      </w:r>
      <w:r w:rsidR="00C23832" w:rsidRPr="007112AE">
        <w:rPr>
          <w:rFonts w:cs="Calibri"/>
          <w:sz w:val="24"/>
          <w:szCs w:val="24"/>
        </w:rPr>
        <w:t>House all</w:t>
      </w:r>
      <w:r w:rsidR="00753611" w:rsidRPr="007112AE">
        <w:rPr>
          <w:rFonts w:cs="Calibri"/>
          <w:sz w:val="24"/>
          <w:szCs w:val="24"/>
        </w:rPr>
        <w:t xml:space="preserve"> rats</w:t>
      </w:r>
      <w:r w:rsidR="00415E47" w:rsidRPr="007112AE">
        <w:rPr>
          <w:rFonts w:cs="Calibri"/>
          <w:sz w:val="24"/>
          <w:szCs w:val="24"/>
        </w:rPr>
        <w:t xml:space="preserve"> </w:t>
      </w:r>
      <w:r w:rsidR="00753611" w:rsidRPr="007112AE">
        <w:rPr>
          <w:rFonts w:cs="Calibri"/>
          <w:sz w:val="24"/>
          <w:szCs w:val="24"/>
        </w:rPr>
        <w:t>in</w:t>
      </w:r>
      <w:r w:rsidR="007B55D3" w:rsidRPr="007112AE">
        <w:rPr>
          <w:rFonts w:cs="Calibri"/>
          <w:sz w:val="24"/>
          <w:szCs w:val="24"/>
        </w:rPr>
        <w:t xml:space="preserve"> </w:t>
      </w:r>
      <w:r w:rsidR="006808ED" w:rsidRPr="007112AE">
        <w:rPr>
          <w:rFonts w:cs="Calibri"/>
          <w:sz w:val="24"/>
          <w:szCs w:val="24"/>
        </w:rPr>
        <w:t xml:space="preserve">metabolic </w:t>
      </w:r>
      <w:r w:rsidR="00753611" w:rsidRPr="007112AE">
        <w:rPr>
          <w:rFonts w:cs="Calibri"/>
          <w:sz w:val="24"/>
          <w:szCs w:val="24"/>
        </w:rPr>
        <w:t>cage</w:t>
      </w:r>
      <w:r w:rsidR="007B55D3" w:rsidRPr="007112AE">
        <w:rPr>
          <w:rFonts w:cs="Calibri"/>
          <w:sz w:val="24"/>
          <w:szCs w:val="24"/>
        </w:rPr>
        <w:t>s</w:t>
      </w:r>
      <w:r w:rsidR="00753611" w:rsidRPr="007112AE">
        <w:rPr>
          <w:rFonts w:cs="Calibri"/>
          <w:sz w:val="24"/>
          <w:szCs w:val="24"/>
        </w:rPr>
        <w:t>,</w:t>
      </w:r>
      <w:r w:rsidR="007B55D3" w:rsidRPr="007112AE">
        <w:rPr>
          <w:rFonts w:cs="Calibri"/>
          <w:sz w:val="24"/>
          <w:szCs w:val="24"/>
        </w:rPr>
        <w:t xml:space="preserve"> each</w:t>
      </w:r>
      <w:r w:rsidR="00753611" w:rsidRPr="007112AE">
        <w:rPr>
          <w:rFonts w:cs="Calibri"/>
          <w:sz w:val="24"/>
          <w:szCs w:val="24"/>
        </w:rPr>
        <w:t xml:space="preserve"> contain</w:t>
      </w:r>
      <w:r w:rsidRPr="007112AE">
        <w:rPr>
          <w:rFonts w:cs="Calibri"/>
          <w:sz w:val="24"/>
          <w:szCs w:val="24"/>
        </w:rPr>
        <w:t>ing</w:t>
      </w:r>
      <w:r w:rsidR="00753611" w:rsidRPr="007112AE">
        <w:rPr>
          <w:rFonts w:cs="Calibri"/>
          <w:sz w:val="24"/>
          <w:szCs w:val="24"/>
        </w:rPr>
        <w:t xml:space="preserve"> </w:t>
      </w:r>
      <w:r w:rsidR="007B55D3" w:rsidRPr="007112AE">
        <w:rPr>
          <w:rFonts w:cs="Calibri"/>
          <w:sz w:val="24"/>
          <w:szCs w:val="24"/>
        </w:rPr>
        <w:t xml:space="preserve">a </w:t>
      </w:r>
      <w:r w:rsidR="00753611" w:rsidRPr="007112AE">
        <w:rPr>
          <w:rFonts w:cs="Calibri"/>
          <w:sz w:val="24"/>
          <w:szCs w:val="24"/>
        </w:rPr>
        <w:t xml:space="preserve">urine collection funnel placed over a previously weighed absorbent paper to </w:t>
      </w:r>
      <w:r w:rsidR="00B21C30" w:rsidRPr="007112AE">
        <w:rPr>
          <w:rFonts w:cs="Calibri"/>
          <w:sz w:val="24"/>
          <w:szCs w:val="24"/>
        </w:rPr>
        <w:t xml:space="preserve">monitor the </w:t>
      </w:r>
      <w:r w:rsidR="00753611" w:rsidRPr="007112AE">
        <w:rPr>
          <w:rFonts w:cs="Calibri"/>
          <w:sz w:val="24"/>
          <w:szCs w:val="24"/>
        </w:rPr>
        <w:t>micturition</w:t>
      </w:r>
      <w:r w:rsidR="00040590" w:rsidRPr="007112AE">
        <w:rPr>
          <w:rFonts w:cs="Calibri"/>
          <w:sz w:val="24"/>
          <w:szCs w:val="24"/>
        </w:rPr>
        <w:t xml:space="preserve"> and incontinence</w:t>
      </w:r>
      <w:r w:rsidR="00753611" w:rsidRPr="007112AE">
        <w:rPr>
          <w:rFonts w:cs="Calibri"/>
          <w:sz w:val="24"/>
          <w:szCs w:val="24"/>
        </w:rPr>
        <w:t>.</w:t>
      </w:r>
    </w:p>
    <w:p w14:paraId="719A298D" w14:textId="77777777" w:rsidR="008148AC" w:rsidRPr="00CD7C54" w:rsidRDefault="008148AC" w:rsidP="007B55D3">
      <w:pPr>
        <w:widowControl/>
        <w:rPr>
          <w:rFonts w:cs="Calibri"/>
          <w:sz w:val="24"/>
          <w:szCs w:val="24"/>
        </w:rPr>
      </w:pPr>
    </w:p>
    <w:p w14:paraId="66FAE47C" w14:textId="35C677D1" w:rsidR="002C05D5" w:rsidRPr="00CD7C54" w:rsidRDefault="008148AC" w:rsidP="007B55D3">
      <w:pPr>
        <w:widowControl/>
        <w:rPr>
          <w:rFonts w:cs="Calibri"/>
          <w:sz w:val="24"/>
          <w:szCs w:val="24"/>
        </w:rPr>
      </w:pPr>
      <w:r w:rsidRPr="00CD7C54">
        <w:rPr>
          <w:rFonts w:cs="Calibri"/>
          <w:sz w:val="24"/>
          <w:szCs w:val="24"/>
        </w:rPr>
        <w:t xml:space="preserve">3.4. </w:t>
      </w:r>
      <w:r w:rsidR="002C05D5" w:rsidRPr="00CD7C54">
        <w:rPr>
          <w:rFonts w:cs="Calibri"/>
          <w:sz w:val="24"/>
          <w:szCs w:val="24"/>
        </w:rPr>
        <w:t>Collect and note the weight change of absorbent paper, which indicate</w:t>
      </w:r>
      <w:r w:rsidR="007B55D3">
        <w:rPr>
          <w:rFonts w:cs="Calibri"/>
          <w:sz w:val="24"/>
          <w:szCs w:val="24"/>
        </w:rPr>
        <w:t>s</w:t>
      </w:r>
      <w:r w:rsidR="002C05D5" w:rsidRPr="00CD7C54">
        <w:rPr>
          <w:rFonts w:cs="Calibri"/>
          <w:sz w:val="24"/>
          <w:szCs w:val="24"/>
        </w:rPr>
        <w:t xml:space="preserve"> the voided volume (VV), and the residual urine volume separately.</w:t>
      </w:r>
    </w:p>
    <w:p w14:paraId="421C62F5" w14:textId="77777777" w:rsidR="002C05D5" w:rsidRPr="00CD7C54" w:rsidRDefault="002C05D5" w:rsidP="007B55D3">
      <w:pPr>
        <w:widowControl/>
        <w:rPr>
          <w:rFonts w:cs="Calibri"/>
          <w:sz w:val="24"/>
          <w:szCs w:val="24"/>
        </w:rPr>
      </w:pPr>
    </w:p>
    <w:p w14:paraId="560D18C9" w14:textId="540B76BF" w:rsidR="002C05D5" w:rsidRPr="00CD7C54" w:rsidRDefault="00BB515B" w:rsidP="007B55D3">
      <w:pPr>
        <w:pStyle w:val="-11"/>
        <w:widowControl/>
        <w:ind w:firstLineChars="0" w:firstLine="0"/>
        <w:rPr>
          <w:rFonts w:cs="Calibri"/>
          <w:b/>
          <w:sz w:val="24"/>
          <w:szCs w:val="24"/>
        </w:rPr>
      </w:pPr>
      <w:r w:rsidRPr="00CD7C54">
        <w:rPr>
          <w:rFonts w:cs="Calibri"/>
          <w:b/>
          <w:sz w:val="24"/>
          <w:szCs w:val="24"/>
        </w:rPr>
        <w:t>4</w:t>
      </w:r>
      <w:r w:rsidR="007B55D3">
        <w:rPr>
          <w:rFonts w:cs="Calibri"/>
          <w:b/>
          <w:sz w:val="24"/>
          <w:szCs w:val="24"/>
        </w:rPr>
        <w:t>.</w:t>
      </w:r>
      <w:r w:rsidR="002C05D5" w:rsidRPr="00CD7C54">
        <w:rPr>
          <w:rFonts w:cs="Calibri"/>
          <w:b/>
          <w:sz w:val="24"/>
          <w:szCs w:val="24"/>
        </w:rPr>
        <w:t xml:space="preserve"> </w:t>
      </w:r>
      <w:bookmarkStart w:id="39" w:name="OLE_LINK81"/>
      <w:bookmarkStart w:id="40" w:name="OLE_LINK82"/>
      <w:r w:rsidR="002C05D5" w:rsidRPr="00CD7C54">
        <w:rPr>
          <w:rFonts w:cs="Calibri"/>
          <w:b/>
          <w:sz w:val="24"/>
          <w:szCs w:val="24"/>
        </w:rPr>
        <w:t xml:space="preserve">Urodynamic </w:t>
      </w:r>
      <w:r w:rsidR="00885443" w:rsidRPr="00CD7C54">
        <w:rPr>
          <w:rFonts w:cs="Calibri"/>
          <w:b/>
          <w:sz w:val="24"/>
          <w:szCs w:val="24"/>
        </w:rPr>
        <w:t>t</w:t>
      </w:r>
      <w:r w:rsidR="002C05D5" w:rsidRPr="00CD7C54">
        <w:rPr>
          <w:rFonts w:cs="Calibri"/>
          <w:b/>
          <w:sz w:val="24"/>
          <w:szCs w:val="24"/>
        </w:rPr>
        <w:t>esting</w:t>
      </w:r>
      <w:bookmarkEnd w:id="39"/>
      <w:bookmarkEnd w:id="40"/>
    </w:p>
    <w:p w14:paraId="4F7CB14F" w14:textId="77777777" w:rsidR="002C05D5" w:rsidRPr="00CD7C54" w:rsidRDefault="002C05D5" w:rsidP="007B55D3">
      <w:pPr>
        <w:pStyle w:val="-11"/>
        <w:widowControl/>
        <w:ind w:firstLineChars="0" w:firstLine="0"/>
        <w:rPr>
          <w:rFonts w:cs="Calibri"/>
          <w:b/>
          <w:sz w:val="24"/>
          <w:szCs w:val="24"/>
        </w:rPr>
      </w:pPr>
    </w:p>
    <w:p w14:paraId="76A59C18" w14:textId="77777777" w:rsidR="00112D16" w:rsidRDefault="008148AC" w:rsidP="007B55D3">
      <w:pPr>
        <w:widowControl/>
        <w:rPr>
          <w:rFonts w:cs="Calibri"/>
          <w:sz w:val="24"/>
          <w:szCs w:val="24"/>
        </w:rPr>
      </w:pPr>
      <w:r w:rsidRPr="00CD7C54">
        <w:rPr>
          <w:rFonts w:cs="Calibri"/>
          <w:sz w:val="24"/>
          <w:szCs w:val="24"/>
        </w:rPr>
        <w:t xml:space="preserve">4.1. </w:t>
      </w:r>
      <w:r w:rsidR="00890DF9">
        <w:rPr>
          <w:rFonts w:cs="Calibri"/>
          <w:sz w:val="24"/>
          <w:szCs w:val="24"/>
        </w:rPr>
        <w:t>At s</w:t>
      </w:r>
      <w:r w:rsidR="00890DF9" w:rsidRPr="00CD7C54">
        <w:rPr>
          <w:rFonts w:cs="Calibri"/>
          <w:sz w:val="24"/>
          <w:szCs w:val="24"/>
        </w:rPr>
        <w:t>ix</w:t>
      </w:r>
      <w:r w:rsidR="002C05D5" w:rsidRPr="00CD7C54">
        <w:rPr>
          <w:rFonts w:cs="Calibri"/>
          <w:sz w:val="24"/>
          <w:szCs w:val="24"/>
        </w:rPr>
        <w:t xml:space="preserve">-weeks post-operation, </w:t>
      </w:r>
      <w:r w:rsidRPr="00CD7C54">
        <w:rPr>
          <w:rFonts w:cs="Calibri"/>
          <w:sz w:val="24"/>
          <w:szCs w:val="24"/>
        </w:rPr>
        <w:t xml:space="preserve">perform </w:t>
      </w:r>
      <w:r w:rsidR="002C05D5" w:rsidRPr="00CD7C54">
        <w:rPr>
          <w:rFonts w:cs="Calibri"/>
          <w:sz w:val="24"/>
          <w:szCs w:val="24"/>
        </w:rPr>
        <w:t>a cystometrogram,</w:t>
      </w:r>
      <w:r w:rsidRPr="00CD7C54">
        <w:rPr>
          <w:rFonts w:cs="Calibri"/>
          <w:sz w:val="24"/>
          <w:szCs w:val="24"/>
        </w:rPr>
        <w:t xml:space="preserve"> </w:t>
      </w:r>
      <w:r w:rsidR="002C05D5" w:rsidRPr="00CD7C54">
        <w:rPr>
          <w:rFonts w:cs="Calibri"/>
          <w:sz w:val="24"/>
          <w:szCs w:val="24"/>
        </w:rPr>
        <w:t>using</w:t>
      </w:r>
      <w:bookmarkStart w:id="41" w:name="OLE_LINK49"/>
      <w:bookmarkStart w:id="42" w:name="OLE_LINK50"/>
      <w:r w:rsidR="002C05D5" w:rsidRPr="00CD7C54">
        <w:rPr>
          <w:rFonts w:cs="Calibri"/>
          <w:sz w:val="24"/>
          <w:szCs w:val="24"/>
        </w:rPr>
        <w:t xml:space="preserve"> urodynamic</w:t>
      </w:r>
      <w:bookmarkEnd w:id="41"/>
      <w:bookmarkEnd w:id="42"/>
      <w:r w:rsidR="002C05D5" w:rsidRPr="00CD7C54">
        <w:rPr>
          <w:rFonts w:cs="Calibri"/>
          <w:sz w:val="24"/>
          <w:szCs w:val="24"/>
        </w:rPr>
        <w:t xml:space="preserve"> measurement equipment</w:t>
      </w:r>
      <w:r w:rsidR="00890DF9">
        <w:rPr>
          <w:rFonts w:cs="Calibri"/>
          <w:sz w:val="24"/>
          <w:szCs w:val="24"/>
        </w:rPr>
        <w:t xml:space="preserve"> as follows.</w:t>
      </w:r>
    </w:p>
    <w:p w14:paraId="07E71851" w14:textId="77777777" w:rsidR="00112D16" w:rsidRDefault="00112D16" w:rsidP="007B55D3">
      <w:pPr>
        <w:widowControl/>
        <w:rPr>
          <w:rFonts w:cs="Calibri"/>
          <w:sz w:val="24"/>
          <w:szCs w:val="24"/>
        </w:rPr>
      </w:pPr>
    </w:p>
    <w:p w14:paraId="76E6712F" w14:textId="65DB06BF" w:rsidR="002C05D5" w:rsidRPr="00CD7C54" w:rsidRDefault="00112D16" w:rsidP="007B55D3">
      <w:pPr>
        <w:widowControl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4.1.1. </w:t>
      </w:r>
      <w:r w:rsidR="002C05D5" w:rsidRPr="00CD7C54">
        <w:rPr>
          <w:rFonts w:cs="Calibri"/>
          <w:sz w:val="24"/>
          <w:szCs w:val="24"/>
        </w:rPr>
        <w:t>Anesthetize rats by injecting 10% chloral hydra</w:t>
      </w:r>
      <w:r w:rsidR="00890DF9">
        <w:rPr>
          <w:rFonts w:cs="Calibri"/>
          <w:sz w:val="24"/>
          <w:szCs w:val="24"/>
        </w:rPr>
        <w:t>te</w:t>
      </w:r>
      <w:r w:rsidR="002C05D5" w:rsidRPr="00CD7C54">
        <w:rPr>
          <w:rFonts w:cs="Calibri"/>
          <w:sz w:val="24"/>
          <w:szCs w:val="24"/>
        </w:rPr>
        <w:t xml:space="preserve"> into the</w:t>
      </w:r>
      <w:r w:rsidR="0017188A">
        <w:rPr>
          <w:rFonts w:cs="Calibri"/>
          <w:sz w:val="24"/>
          <w:szCs w:val="24"/>
        </w:rPr>
        <w:t xml:space="preserve"> </w:t>
      </w:r>
      <w:r w:rsidR="0017188A" w:rsidRPr="0017188A">
        <w:rPr>
          <w:rFonts w:cs="Calibri"/>
          <w:sz w:val="24"/>
          <w:szCs w:val="24"/>
        </w:rPr>
        <w:t>peritoneal</w:t>
      </w:r>
      <w:r w:rsidR="002C05D5" w:rsidRPr="00CD7C54">
        <w:rPr>
          <w:rFonts w:cs="Calibri"/>
          <w:sz w:val="24"/>
          <w:szCs w:val="24"/>
        </w:rPr>
        <w:t xml:space="preserve"> cavity (3 mL/kg).</w:t>
      </w:r>
    </w:p>
    <w:p w14:paraId="01912265" w14:textId="77777777" w:rsidR="002C05D5" w:rsidRPr="00CD7C54" w:rsidRDefault="002C05D5" w:rsidP="007B55D3">
      <w:pPr>
        <w:widowControl/>
        <w:rPr>
          <w:rFonts w:cs="Calibri"/>
          <w:sz w:val="24"/>
          <w:szCs w:val="24"/>
        </w:rPr>
      </w:pPr>
    </w:p>
    <w:p w14:paraId="37E13C28" w14:textId="69181F08" w:rsidR="002C05D5" w:rsidRPr="00CD7C54" w:rsidRDefault="00BB515B" w:rsidP="007B55D3">
      <w:pPr>
        <w:widowControl/>
        <w:rPr>
          <w:rFonts w:cs="Calibri"/>
          <w:sz w:val="24"/>
          <w:szCs w:val="24"/>
        </w:rPr>
      </w:pPr>
      <w:r w:rsidRPr="00CD7C54">
        <w:rPr>
          <w:rFonts w:cs="Calibri"/>
          <w:sz w:val="24"/>
          <w:szCs w:val="24"/>
        </w:rPr>
        <w:t>4</w:t>
      </w:r>
      <w:r w:rsidR="002C05D5" w:rsidRPr="00CD7C54">
        <w:rPr>
          <w:rFonts w:cs="Calibri"/>
          <w:sz w:val="24"/>
          <w:szCs w:val="24"/>
        </w:rPr>
        <w:t>.</w:t>
      </w:r>
      <w:r w:rsidR="00112D16">
        <w:rPr>
          <w:rFonts w:cs="Calibri"/>
          <w:sz w:val="24"/>
          <w:szCs w:val="24"/>
        </w:rPr>
        <w:t>1.</w:t>
      </w:r>
      <w:r w:rsidR="002C05D5" w:rsidRPr="00CD7C54">
        <w:rPr>
          <w:rFonts w:cs="Calibri"/>
          <w:sz w:val="24"/>
          <w:szCs w:val="24"/>
        </w:rPr>
        <w:t>2</w:t>
      </w:r>
      <w:r w:rsidR="00890DF9">
        <w:rPr>
          <w:rFonts w:cs="Calibri"/>
          <w:sz w:val="24"/>
          <w:szCs w:val="24"/>
        </w:rPr>
        <w:t>.</w:t>
      </w:r>
      <w:r w:rsidR="002C05D5" w:rsidRPr="00CD7C54">
        <w:rPr>
          <w:rFonts w:cs="Calibri"/>
          <w:sz w:val="24"/>
          <w:szCs w:val="24"/>
        </w:rPr>
        <w:t xml:space="preserve"> Compress the bladder for voiding, then fix the rat to the surgical platform</w:t>
      </w:r>
      <w:r w:rsidR="007112AE">
        <w:rPr>
          <w:rFonts w:cs="Calibri"/>
          <w:sz w:val="24"/>
          <w:szCs w:val="24"/>
        </w:rPr>
        <w:t xml:space="preserve"> using a tape</w:t>
      </w:r>
      <w:r w:rsidR="002C05D5" w:rsidRPr="00CD7C54">
        <w:rPr>
          <w:rFonts w:cs="Calibri"/>
          <w:sz w:val="24"/>
          <w:szCs w:val="24"/>
        </w:rPr>
        <w:t>.</w:t>
      </w:r>
    </w:p>
    <w:p w14:paraId="56CD9E9A" w14:textId="77777777" w:rsidR="002C05D5" w:rsidRPr="00CD7C54" w:rsidRDefault="002C05D5" w:rsidP="007B55D3">
      <w:pPr>
        <w:widowControl/>
        <w:rPr>
          <w:rFonts w:cs="Calibri"/>
          <w:sz w:val="24"/>
          <w:szCs w:val="24"/>
        </w:rPr>
      </w:pPr>
    </w:p>
    <w:p w14:paraId="294A579B" w14:textId="7466AD2D" w:rsidR="002C05D5" w:rsidRPr="00CD7C54" w:rsidRDefault="00BB515B" w:rsidP="007B55D3">
      <w:pPr>
        <w:widowControl/>
        <w:rPr>
          <w:rFonts w:cs="Calibri"/>
          <w:sz w:val="24"/>
          <w:szCs w:val="24"/>
        </w:rPr>
      </w:pPr>
      <w:r w:rsidRPr="00CD7C54">
        <w:rPr>
          <w:rFonts w:cs="Calibri"/>
          <w:sz w:val="24"/>
          <w:szCs w:val="24"/>
        </w:rPr>
        <w:t>4</w:t>
      </w:r>
      <w:r w:rsidR="002C05D5" w:rsidRPr="00CD7C54">
        <w:rPr>
          <w:rFonts w:cs="Calibri"/>
          <w:sz w:val="24"/>
          <w:szCs w:val="24"/>
        </w:rPr>
        <w:t>.</w:t>
      </w:r>
      <w:r w:rsidR="00112D16">
        <w:rPr>
          <w:rFonts w:cs="Calibri"/>
          <w:sz w:val="24"/>
          <w:szCs w:val="24"/>
        </w:rPr>
        <w:t>1.</w:t>
      </w:r>
      <w:r w:rsidR="002C05D5" w:rsidRPr="00CD7C54">
        <w:rPr>
          <w:rFonts w:cs="Calibri"/>
          <w:sz w:val="24"/>
          <w:szCs w:val="24"/>
        </w:rPr>
        <w:t>3</w:t>
      </w:r>
      <w:r w:rsidR="00890DF9">
        <w:rPr>
          <w:rFonts w:cs="Calibri"/>
          <w:sz w:val="24"/>
          <w:szCs w:val="24"/>
        </w:rPr>
        <w:t>.</w:t>
      </w:r>
      <w:r w:rsidR="001E401B">
        <w:rPr>
          <w:rFonts w:cs="Calibri"/>
          <w:sz w:val="24"/>
          <w:szCs w:val="24"/>
        </w:rPr>
        <w:t xml:space="preserve"> </w:t>
      </w:r>
      <w:r w:rsidR="002C05D5" w:rsidRPr="00CD7C54">
        <w:rPr>
          <w:rFonts w:cs="Calibri"/>
          <w:sz w:val="24"/>
          <w:szCs w:val="24"/>
        </w:rPr>
        <w:t xml:space="preserve">Insert the epidural catheter </w:t>
      </w:r>
      <w:r w:rsidR="001C41C4">
        <w:rPr>
          <w:rFonts w:cs="Calibri"/>
          <w:sz w:val="24"/>
          <w:szCs w:val="24"/>
        </w:rPr>
        <w:t xml:space="preserve">(3F) </w:t>
      </w:r>
      <w:r w:rsidR="002C05D5" w:rsidRPr="00CD7C54">
        <w:rPr>
          <w:rFonts w:cs="Calibri"/>
          <w:sz w:val="24"/>
          <w:szCs w:val="24"/>
        </w:rPr>
        <w:t xml:space="preserve">into the bladder and connect the urodynamic measurement equipment, epidural catheter, and infusion pump by the three-limb tube. </w:t>
      </w:r>
    </w:p>
    <w:p w14:paraId="240FB119" w14:textId="77777777" w:rsidR="002C05D5" w:rsidRPr="00CD7C54" w:rsidRDefault="002C05D5" w:rsidP="007B55D3">
      <w:pPr>
        <w:widowControl/>
        <w:rPr>
          <w:rFonts w:cs="Calibri"/>
          <w:sz w:val="24"/>
          <w:szCs w:val="24"/>
        </w:rPr>
      </w:pPr>
    </w:p>
    <w:p w14:paraId="0909D31E" w14:textId="783F2EE8" w:rsidR="002C05D5" w:rsidRPr="00CD7C54" w:rsidRDefault="00BB515B" w:rsidP="007B55D3">
      <w:pPr>
        <w:widowControl/>
        <w:rPr>
          <w:rFonts w:cs="Calibri"/>
          <w:sz w:val="24"/>
          <w:szCs w:val="24"/>
        </w:rPr>
      </w:pPr>
      <w:r w:rsidRPr="00CD7C54">
        <w:rPr>
          <w:rFonts w:cs="Calibri"/>
          <w:sz w:val="24"/>
          <w:szCs w:val="24"/>
        </w:rPr>
        <w:t>4</w:t>
      </w:r>
      <w:r w:rsidR="002C05D5" w:rsidRPr="00CD7C54">
        <w:rPr>
          <w:rFonts w:cs="Calibri"/>
          <w:sz w:val="24"/>
          <w:szCs w:val="24"/>
        </w:rPr>
        <w:t>.</w:t>
      </w:r>
      <w:r w:rsidR="00112D16">
        <w:rPr>
          <w:rFonts w:cs="Calibri"/>
          <w:sz w:val="24"/>
          <w:szCs w:val="24"/>
        </w:rPr>
        <w:t>1.</w:t>
      </w:r>
      <w:r w:rsidR="002C05D5" w:rsidRPr="00CD7C54">
        <w:rPr>
          <w:rFonts w:cs="Calibri"/>
          <w:sz w:val="24"/>
          <w:szCs w:val="24"/>
        </w:rPr>
        <w:t>4</w:t>
      </w:r>
      <w:r w:rsidR="00890DF9">
        <w:rPr>
          <w:rFonts w:cs="Calibri"/>
          <w:sz w:val="24"/>
          <w:szCs w:val="24"/>
        </w:rPr>
        <w:t>.</w:t>
      </w:r>
      <w:r w:rsidR="002C05D5" w:rsidRPr="00CD7C54">
        <w:rPr>
          <w:rFonts w:cs="Calibri"/>
          <w:sz w:val="24"/>
          <w:szCs w:val="24"/>
        </w:rPr>
        <w:t xml:space="preserve"> Pump physiological saline at a speed of 0.2 m</w:t>
      </w:r>
      <w:r w:rsidR="008148AC" w:rsidRPr="00CD7C54">
        <w:rPr>
          <w:rFonts w:cs="Calibri"/>
          <w:sz w:val="24"/>
          <w:szCs w:val="24"/>
        </w:rPr>
        <w:t>L</w:t>
      </w:r>
      <w:r w:rsidR="002C05D5" w:rsidRPr="00CD7C54">
        <w:rPr>
          <w:rFonts w:cs="Calibri"/>
          <w:sz w:val="24"/>
          <w:szCs w:val="24"/>
        </w:rPr>
        <w:t>/min for urodynamic measurement</w:t>
      </w:r>
      <w:r w:rsidR="00B8146E">
        <w:rPr>
          <w:rFonts w:cs="Calibri"/>
          <w:sz w:val="24"/>
          <w:szCs w:val="24"/>
        </w:rPr>
        <w:t xml:space="preserve"> (see </w:t>
      </w:r>
      <w:r w:rsidR="00B8146E" w:rsidRPr="00B8146E">
        <w:rPr>
          <w:rFonts w:cs="Calibri"/>
          <w:b/>
          <w:bCs/>
          <w:sz w:val="24"/>
          <w:szCs w:val="24"/>
        </w:rPr>
        <w:t>Table of Materials</w:t>
      </w:r>
      <w:r w:rsidR="00B8146E">
        <w:rPr>
          <w:rFonts w:cs="Calibri"/>
          <w:sz w:val="24"/>
          <w:szCs w:val="24"/>
        </w:rPr>
        <w:t>)</w:t>
      </w:r>
      <w:r w:rsidR="002C05D5" w:rsidRPr="00CD7C54">
        <w:rPr>
          <w:rFonts w:cs="Calibri"/>
          <w:sz w:val="24"/>
          <w:szCs w:val="24"/>
        </w:rPr>
        <w:t xml:space="preserve">. Record the MCC and DOP, and compliance of the bladder </w:t>
      </w:r>
      <w:r w:rsidR="004C66C5" w:rsidRPr="00CD7C54">
        <w:rPr>
          <w:rFonts w:cs="Calibri"/>
          <w:sz w:val="24"/>
          <w:szCs w:val="24"/>
        </w:rPr>
        <w:t>(</w:t>
      </w:r>
      <w:r w:rsidR="002C05D5" w:rsidRPr="00CD7C54">
        <w:rPr>
          <w:rFonts w:cs="Calibri"/>
          <w:sz w:val="24"/>
          <w:szCs w:val="24"/>
        </w:rPr>
        <w:t>calculated by dividing δ</w:t>
      </w:r>
      <w:r w:rsidR="004C66C5" w:rsidRPr="00CD7C54">
        <w:rPr>
          <w:rFonts w:cs="Calibri"/>
          <w:sz w:val="24"/>
          <w:szCs w:val="24"/>
        </w:rPr>
        <w:t xml:space="preserve"> </w:t>
      </w:r>
      <w:r w:rsidR="002C05D5" w:rsidRPr="00CD7C54">
        <w:rPr>
          <w:rFonts w:cs="Calibri"/>
          <w:sz w:val="24"/>
          <w:szCs w:val="24"/>
        </w:rPr>
        <w:t>bladder volume with δ</w:t>
      </w:r>
      <w:r w:rsidR="004C66C5" w:rsidRPr="00CD7C54">
        <w:rPr>
          <w:rFonts w:cs="Calibri"/>
          <w:sz w:val="24"/>
          <w:szCs w:val="24"/>
        </w:rPr>
        <w:t xml:space="preserve"> </w:t>
      </w:r>
      <w:r w:rsidR="002C05D5" w:rsidRPr="00CD7C54">
        <w:rPr>
          <w:rFonts w:cs="Calibri"/>
          <w:sz w:val="24"/>
          <w:szCs w:val="24"/>
        </w:rPr>
        <w:t>pressure of the detrusor</w:t>
      </w:r>
      <w:r w:rsidR="004C66C5" w:rsidRPr="00CD7C54">
        <w:rPr>
          <w:rFonts w:cs="Calibri"/>
          <w:sz w:val="24"/>
          <w:szCs w:val="24"/>
        </w:rPr>
        <w:t>)</w:t>
      </w:r>
      <w:r w:rsidR="002C05D5" w:rsidRPr="00CD7C54">
        <w:rPr>
          <w:rFonts w:cs="Calibri"/>
          <w:sz w:val="24"/>
          <w:szCs w:val="24"/>
        </w:rPr>
        <w:t>.</w:t>
      </w:r>
      <w:r w:rsidR="007112AE">
        <w:rPr>
          <w:rFonts w:cs="Calibri"/>
          <w:sz w:val="24"/>
          <w:szCs w:val="24"/>
        </w:rPr>
        <w:t xml:space="preserve"> </w:t>
      </w:r>
    </w:p>
    <w:p w14:paraId="58F4E0DE" w14:textId="77777777" w:rsidR="002C05D5" w:rsidRPr="00CD7C54" w:rsidRDefault="002C05D5" w:rsidP="007B55D3">
      <w:pPr>
        <w:widowControl/>
        <w:rPr>
          <w:rFonts w:cs="Calibri"/>
          <w:sz w:val="24"/>
          <w:szCs w:val="24"/>
        </w:rPr>
      </w:pPr>
    </w:p>
    <w:p w14:paraId="45637C9D" w14:textId="6A42EB46" w:rsidR="002C05D5" w:rsidRPr="00CD7C54" w:rsidRDefault="002C05D5" w:rsidP="007B55D3">
      <w:pPr>
        <w:pStyle w:val="-11"/>
        <w:widowControl/>
        <w:ind w:firstLineChars="0" w:firstLine="0"/>
        <w:rPr>
          <w:rFonts w:cs="Calibri"/>
          <w:b/>
          <w:sz w:val="24"/>
          <w:szCs w:val="24"/>
        </w:rPr>
      </w:pPr>
      <w:r w:rsidRPr="00CD7C54">
        <w:rPr>
          <w:rFonts w:cs="Calibri"/>
          <w:b/>
          <w:sz w:val="24"/>
          <w:szCs w:val="24"/>
        </w:rPr>
        <w:t>5</w:t>
      </w:r>
      <w:r w:rsidR="008148AC" w:rsidRPr="00CD7C54">
        <w:rPr>
          <w:rFonts w:cs="Calibri"/>
          <w:b/>
          <w:sz w:val="24"/>
          <w:szCs w:val="24"/>
        </w:rPr>
        <w:t xml:space="preserve">. </w:t>
      </w:r>
      <w:r w:rsidRPr="00CD7C54">
        <w:rPr>
          <w:rFonts w:cs="Calibri"/>
          <w:b/>
          <w:sz w:val="24"/>
          <w:szCs w:val="24"/>
        </w:rPr>
        <w:t>Statistical analysis</w:t>
      </w:r>
    </w:p>
    <w:p w14:paraId="14B07651" w14:textId="77777777" w:rsidR="00FB493B" w:rsidRPr="00CD7C54" w:rsidRDefault="00FB493B" w:rsidP="007B55D3">
      <w:pPr>
        <w:pStyle w:val="-11"/>
        <w:widowControl/>
        <w:ind w:firstLineChars="0" w:firstLine="0"/>
        <w:rPr>
          <w:rFonts w:cs="Calibri"/>
          <w:b/>
          <w:sz w:val="24"/>
          <w:szCs w:val="24"/>
        </w:rPr>
      </w:pPr>
    </w:p>
    <w:p w14:paraId="55CA01F4" w14:textId="77777777" w:rsidR="008148AC" w:rsidRPr="00CD7C54" w:rsidRDefault="008148AC" w:rsidP="007B55D3">
      <w:pPr>
        <w:widowControl/>
        <w:rPr>
          <w:rFonts w:cs="Calibri"/>
          <w:sz w:val="24"/>
          <w:szCs w:val="24"/>
        </w:rPr>
      </w:pPr>
      <w:r w:rsidRPr="00CD7C54">
        <w:rPr>
          <w:rFonts w:cs="Calibri"/>
          <w:sz w:val="24"/>
          <w:szCs w:val="24"/>
        </w:rPr>
        <w:t>5.1. Perform s</w:t>
      </w:r>
      <w:r w:rsidR="002C05D5" w:rsidRPr="00CD7C54">
        <w:rPr>
          <w:rFonts w:cs="Calibri"/>
          <w:sz w:val="24"/>
          <w:szCs w:val="24"/>
        </w:rPr>
        <w:t>tatistical analysis</w:t>
      </w:r>
      <w:r w:rsidRPr="00CD7C54">
        <w:rPr>
          <w:rFonts w:cs="Calibri"/>
          <w:sz w:val="24"/>
          <w:szCs w:val="24"/>
        </w:rPr>
        <w:t xml:space="preserve"> using commercially available software</w:t>
      </w:r>
      <w:r w:rsidR="002C05D5" w:rsidRPr="00CD7C54">
        <w:rPr>
          <w:rFonts w:cs="Calibri"/>
          <w:sz w:val="24"/>
          <w:szCs w:val="24"/>
        </w:rPr>
        <w:t xml:space="preserve">. </w:t>
      </w:r>
    </w:p>
    <w:p w14:paraId="79C44957" w14:textId="77777777" w:rsidR="008148AC" w:rsidRPr="00CD7C54" w:rsidRDefault="008148AC" w:rsidP="007B55D3">
      <w:pPr>
        <w:widowControl/>
        <w:rPr>
          <w:rFonts w:cs="Calibri"/>
          <w:sz w:val="24"/>
          <w:szCs w:val="24"/>
        </w:rPr>
      </w:pPr>
    </w:p>
    <w:p w14:paraId="1E28BA01" w14:textId="77777777" w:rsidR="00890DF9" w:rsidRDefault="008148AC" w:rsidP="007B55D3">
      <w:pPr>
        <w:widowControl/>
        <w:rPr>
          <w:rFonts w:cs="Calibri"/>
          <w:sz w:val="24"/>
          <w:szCs w:val="24"/>
        </w:rPr>
      </w:pPr>
      <w:r w:rsidRPr="00CD7C54">
        <w:rPr>
          <w:rFonts w:cs="Calibri"/>
          <w:sz w:val="24"/>
          <w:szCs w:val="24"/>
        </w:rPr>
        <w:t xml:space="preserve">5.2. </w:t>
      </w:r>
      <w:r w:rsidR="00795A46" w:rsidRPr="00CD7C54">
        <w:rPr>
          <w:rFonts w:cs="Calibri"/>
          <w:sz w:val="24"/>
          <w:szCs w:val="24"/>
        </w:rPr>
        <w:t xml:space="preserve">Use Kolmogorov-Smirnov test to test the normality of data. </w:t>
      </w:r>
    </w:p>
    <w:p w14:paraId="20A8C509" w14:textId="77777777" w:rsidR="00890DF9" w:rsidRDefault="00890DF9" w:rsidP="007B55D3">
      <w:pPr>
        <w:widowControl/>
        <w:rPr>
          <w:rFonts w:cs="Calibri"/>
          <w:sz w:val="24"/>
          <w:szCs w:val="24"/>
        </w:rPr>
      </w:pPr>
    </w:p>
    <w:p w14:paraId="7C3E6506" w14:textId="195F0EDF" w:rsidR="00890DF9" w:rsidRDefault="00890DF9" w:rsidP="007B55D3">
      <w:pPr>
        <w:widowControl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5.3. </w:t>
      </w:r>
      <w:r w:rsidR="00795A46" w:rsidRPr="00CD7C54">
        <w:rPr>
          <w:rFonts w:cs="Calibri"/>
          <w:sz w:val="24"/>
          <w:szCs w:val="24"/>
        </w:rPr>
        <w:t>Express the normally distributed variables as mean values with standard deviations. Use the two-tailed paired Student</w:t>
      </w:r>
      <w:r>
        <w:rPr>
          <w:rFonts w:cs="Calibri"/>
          <w:sz w:val="24"/>
          <w:szCs w:val="24"/>
        </w:rPr>
        <w:t xml:space="preserve">’s </w:t>
      </w:r>
      <w:r w:rsidR="00795A46" w:rsidRPr="00CD7C54">
        <w:rPr>
          <w:rFonts w:cs="Calibri"/>
          <w:i/>
          <w:sz w:val="24"/>
          <w:szCs w:val="24"/>
        </w:rPr>
        <w:t>t</w:t>
      </w:r>
      <w:r>
        <w:rPr>
          <w:rFonts w:cs="Calibri"/>
          <w:sz w:val="24"/>
          <w:szCs w:val="24"/>
        </w:rPr>
        <w:t>-</w:t>
      </w:r>
      <w:r w:rsidR="00795A46" w:rsidRPr="00CD7C54">
        <w:rPr>
          <w:rFonts w:cs="Calibri"/>
          <w:sz w:val="24"/>
          <w:szCs w:val="24"/>
        </w:rPr>
        <w:t xml:space="preserve">tests to compare the parameters of cystometrogram in both groups. </w:t>
      </w:r>
    </w:p>
    <w:p w14:paraId="26628D5A" w14:textId="77777777" w:rsidR="00890DF9" w:rsidRDefault="00890DF9" w:rsidP="007B55D3">
      <w:pPr>
        <w:widowControl/>
        <w:rPr>
          <w:rFonts w:cs="Calibri"/>
          <w:sz w:val="24"/>
          <w:szCs w:val="24"/>
        </w:rPr>
      </w:pPr>
    </w:p>
    <w:p w14:paraId="50B7CEC0" w14:textId="6ECA4AD0" w:rsidR="002C05D5" w:rsidRPr="00CD7C54" w:rsidRDefault="00890DF9" w:rsidP="007B55D3">
      <w:pPr>
        <w:widowControl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NOTE: </w:t>
      </w:r>
      <w:r w:rsidR="00EA237C" w:rsidRPr="00CD7C54">
        <w:rPr>
          <w:rFonts w:cs="Calibri"/>
          <w:i/>
          <w:sz w:val="24"/>
          <w:szCs w:val="24"/>
        </w:rPr>
        <w:t xml:space="preserve">p </w:t>
      </w:r>
      <w:r w:rsidR="00EA237C" w:rsidRPr="00CD7C54">
        <w:rPr>
          <w:rFonts w:cs="Calibri"/>
          <w:sz w:val="24"/>
          <w:szCs w:val="24"/>
        </w:rPr>
        <w:t xml:space="preserve">&lt; </w:t>
      </w:r>
      <w:r w:rsidR="00795A46" w:rsidRPr="00CD7C54">
        <w:rPr>
          <w:rFonts w:cs="Calibri"/>
          <w:sz w:val="24"/>
          <w:szCs w:val="24"/>
        </w:rPr>
        <w:t>0</w:t>
      </w:r>
      <w:r w:rsidR="00EA237C" w:rsidRPr="00CD7C54">
        <w:rPr>
          <w:rFonts w:cs="Calibri"/>
          <w:sz w:val="24"/>
          <w:szCs w:val="24"/>
        </w:rPr>
        <w:t>.</w:t>
      </w:r>
      <w:r w:rsidR="00795A46" w:rsidRPr="00CD7C54">
        <w:rPr>
          <w:rFonts w:cs="Calibri"/>
          <w:sz w:val="24"/>
          <w:szCs w:val="24"/>
        </w:rPr>
        <w:t>05 indicate</w:t>
      </w:r>
      <w:r>
        <w:rPr>
          <w:rFonts w:cs="Calibri"/>
          <w:sz w:val="24"/>
          <w:szCs w:val="24"/>
        </w:rPr>
        <w:t>s</w:t>
      </w:r>
      <w:r w:rsidR="00795A46" w:rsidRPr="00CD7C54">
        <w:rPr>
          <w:rFonts w:cs="Calibri"/>
          <w:sz w:val="24"/>
          <w:szCs w:val="24"/>
        </w:rPr>
        <w:t xml:space="preserve"> that the difference had </w:t>
      </w:r>
      <w:r w:rsidR="00885443" w:rsidRPr="00CD7C54">
        <w:rPr>
          <w:rFonts w:cs="Calibri"/>
          <w:sz w:val="24"/>
          <w:szCs w:val="24"/>
        </w:rPr>
        <w:t>s</w:t>
      </w:r>
      <w:r w:rsidR="00795A46" w:rsidRPr="00CD7C54">
        <w:rPr>
          <w:rFonts w:cs="Calibri"/>
          <w:sz w:val="24"/>
          <w:szCs w:val="24"/>
        </w:rPr>
        <w:t>tatistical significance.</w:t>
      </w:r>
      <w:r w:rsidR="002C05D5" w:rsidRPr="00CD7C54">
        <w:rPr>
          <w:rFonts w:cs="Calibri"/>
          <w:sz w:val="24"/>
          <w:szCs w:val="24"/>
        </w:rPr>
        <w:t xml:space="preserve"> </w:t>
      </w:r>
    </w:p>
    <w:bookmarkEnd w:id="26"/>
    <w:p w14:paraId="6EDDD585" w14:textId="77777777" w:rsidR="00147D5C" w:rsidRPr="00CD7C54" w:rsidRDefault="00147D5C" w:rsidP="007B55D3">
      <w:pPr>
        <w:widowControl/>
        <w:rPr>
          <w:rFonts w:cs="Calibri"/>
          <w:sz w:val="24"/>
          <w:szCs w:val="24"/>
        </w:rPr>
      </w:pPr>
    </w:p>
    <w:p w14:paraId="4F555211" w14:textId="5CCB5F14" w:rsidR="004C49C0" w:rsidRPr="00CD7C54" w:rsidRDefault="00F65CA2" w:rsidP="007B55D3">
      <w:pPr>
        <w:widowControl/>
        <w:rPr>
          <w:rFonts w:cs="Calibri"/>
          <w:b/>
          <w:sz w:val="24"/>
          <w:szCs w:val="24"/>
        </w:rPr>
      </w:pPr>
      <w:r w:rsidRPr="00CD7C54">
        <w:rPr>
          <w:rFonts w:cs="Calibri"/>
          <w:b/>
          <w:sz w:val="24"/>
          <w:szCs w:val="24"/>
        </w:rPr>
        <w:t>REPRESENTATIVE RESULTS</w:t>
      </w:r>
      <w:r w:rsidR="00890DF9">
        <w:rPr>
          <w:rFonts w:cs="Calibri"/>
          <w:b/>
          <w:sz w:val="24"/>
          <w:szCs w:val="24"/>
        </w:rPr>
        <w:t>:</w:t>
      </w:r>
    </w:p>
    <w:p w14:paraId="2E1D1D74" w14:textId="34553D96" w:rsidR="00BA7A60" w:rsidRPr="00CD7C54" w:rsidRDefault="00BA7A60" w:rsidP="007B55D3">
      <w:pPr>
        <w:widowControl/>
        <w:rPr>
          <w:rFonts w:cs="Calibri"/>
          <w:sz w:val="24"/>
          <w:szCs w:val="24"/>
        </w:rPr>
      </w:pPr>
      <w:r w:rsidRPr="00CD7C54">
        <w:rPr>
          <w:rFonts w:cs="Calibri"/>
          <w:sz w:val="24"/>
          <w:szCs w:val="24"/>
        </w:rPr>
        <w:t>The entire procedure of the conus medullaris transection can be completed within 45 min by experienced surgeons.</w:t>
      </w:r>
      <w:r w:rsidR="007112AE">
        <w:rPr>
          <w:rFonts w:cs="Calibri"/>
          <w:sz w:val="24"/>
          <w:szCs w:val="24"/>
        </w:rPr>
        <w:t xml:space="preserve"> </w:t>
      </w:r>
      <w:r w:rsidRPr="00CD7C54">
        <w:rPr>
          <w:rFonts w:cs="Calibri"/>
          <w:sz w:val="24"/>
          <w:szCs w:val="24"/>
        </w:rPr>
        <w:t xml:space="preserve">Our laboratory has performed over 100 cases of conus medullaris transection surgeries. The success rate is over 95%, as defined by </w:t>
      </w:r>
      <w:r w:rsidR="00890DF9">
        <w:rPr>
          <w:rFonts w:cs="Calibri"/>
          <w:sz w:val="24"/>
          <w:szCs w:val="24"/>
        </w:rPr>
        <w:t xml:space="preserve">the </w:t>
      </w:r>
      <w:r w:rsidRPr="00CD7C54">
        <w:rPr>
          <w:rFonts w:cs="Calibri"/>
          <w:sz w:val="24"/>
          <w:szCs w:val="24"/>
        </w:rPr>
        <w:t>rats</w:t>
      </w:r>
      <w:r w:rsidR="00846E8B" w:rsidRPr="00CD7C54">
        <w:rPr>
          <w:rFonts w:cs="Calibri"/>
          <w:sz w:val="24"/>
          <w:szCs w:val="24"/>
        </w:rPr>
        <w:t>’</w:t>
      </w:r>
      <w:r w:rsidRPr="00CD7C54">
        <w:rPr>
          <w:rFonts w:cs="Calibri"/>
          <w:sz w:val="24"/>
          <w:szCs w:val="24"/>
        </w:rPr>
        <w:t xml:space="preserve"> survival and successful induction of DU. The urodynamic test confirmed the induction of DU. </w:t>
      </w:r>
    </w:p>
    <w:p w14:paraId="012F621C" w14:textId="77777777" w:rsidR="00475199" w:rsidRPr="00CD7C54" w:rsidRDefault="00475199" w:rsidP="007B55D3">
      <w:pPr>
        <w:widowControl/>
        <w:rPr>
          <w:rFonts w:cs="Calibri"/>
          <w:sz w:val="24"/>
          <w:szCs w:val="24"/>
        </w:rPr>
      </w:pPr>
    </w:p>
    <w:p w14:paraId="2DFFC1FC" w14:textId="6F534659" w:rsidR="00556F74" w:rsidRPr="00CD7C54" w:rsidRDefault="00BA7A60" w:rsidP="007B55D3">
      <w:pPr>
        <w:widowControl/>
        <w:rPr>
          <w:rFonts w:cs="Calibri"/>
          <w:sz w:val="24"/>
          <w:szCs w:val="24"/>
        </w:rPr>
      </w:pPr>
      <w:r w:rsidRPr="00CD7C54">
        <w:rPr>
          <w:rFonts w:cs="Calibri"/>
          <w:sz w:val="24"/>
          <w:szCs w:val="24"/>
        </w:rPr>
        <w:t xml:space="preserve">Based on our experience, the induction of DU can be preliminarily evaluated by the residual urine volume. </w:t>
      </w:r>
      <w:r w:rsidR="00BB515B" w:rsidRPr="00CD7C54">
        <w:rPr>
          <w:rFonts w:cs="Calibri"/>
          <w:sz w:val="24"/>
          <w:szCs w:val="24"/>
        </w:rPr>
        <w:t>The retention of urine was observed immediately after the surgery. In the test group, the peak point of volume appeared on the second-day post-operation, and the decrease in the volume gradually sustained for about ten days. Ten days after surgery, the</w:t>
      </w:r>
      <w:bookmarkStart w:id="43" w:name="OLE_LINK51"/>
      <w:bookmarkStart w:id="44" w:name="OLE_LINK52"/>
      <w:r w:rsidR="00BB515B" w:rsidRPr="00CD7C54">
        <w:rPr>
          <w:rFonts w:cs="Calibri"/>
          <w:sz w:val="24"/>
          <w:szCs w:val="24"/>
        </w:rPr>
        <w:t xml:space="preserve"> volume </w:t>
      </w:r>
      <w:r w:rsidR="00890DF9">
        <w:rPr>
          <w:rFonts w:cs="Calibri"/>
          <w:sz w:val="24"/>
          <w:szCs w:val="24"/>
        </w:rPr>
        <w:t>reached a steady level</w:t>
      </w:r>
      <w:bookmarkEnd w:id="43"/>
      <w:bookmarkEnd w:id="44"/>
      <w:r w:rsidR="00BB515B" w:rsidRPr="00CD7C54">
        <w:rPr>
          <w:rFonts w:cs="Calibri"/>
          <w:sz w:val="24"/>
          <w:szCs w:val="24"/>
        </w:rPr>
        <w:t xml:space="preserve"> (</w:t>
      </w:r>
      <w:r w:rsidR="00BB515B" w:rsidRPr="00CD7C54">
        <w:rPr>
          <w:rFonts w:eastAsia="Arial Unicode MS" w:cs="Calibri"/>
          <w:b/>
          <w:bCs/>
          <w:sz w:val="24"/>
          <w:szCs w:val="24"/>
        </w:rPr>
        <w:t>Fig</w:t>
      </w:r>
      <w:r w:rsidR="008148AC" w:rsidRPr="00CD7C54">
        <w:rPr>
          <w:rFonts w:eastAsia="Arial Unicode MS" w:cs="Calibri"/>
          <w:b/>
          <w:bCs/>
          <w:sz w:val="24"/>
          <w:szCs w:val="24"/>
        </w:rPr>
        <w:t>ure</w:t>
      </w:r>
      <w:r w:rsidR="00BB515B" w:rsidRPr="00CD7C54">
        <w:rPr>
          <w:rFonts w:eastAsia="Arial Unicode MS" w:cs="Calibri"/>
          <w:b/>
          <w:bCs/>
          <w:sz w:val="24"/>
          <w:szCs w:val="24"/>
        </w:rPr>
        <w:t xml:space="preserve"> 2</w:t>
      </w:r>
      <w:r w:rsidR="00BB515B" w:rsidRPr="00CD7C54">
        <w:rPr>
          <w:rFonts w:eastAsia="Arial Unicode MS" w:cs="Calibri"/>
          <w:sz w:val="24"/>
          <w:szCs w:val="24"/>
        </w:rPr>
        <w:t>)</w:t>
      </w:r>
      <w:r w:rsidR="00BB515B" w:rsidRPr="00CD7C54">
        <w:rPr>
          <w:rFonts w:cs="Calibri"/>
          <w:sz w:val="24"/>
          <w:szCs w:val="24"/>
        </w:rPr>
        <w:t>. It was observed that during the first ten days after surgery, the mean residual urine volume was 2.09 ± 1.05 m</w:t>
      </w:r>
      <w:r w:rsidR="008148AC" w:rsidRPr="00CD7C54">
        <w:rPr>
          <w:rFonts w:cs="Calibri"/>
          <w:sz w:val="24"/>
          <w:szCs w:val="24"/>
        </w:rPr>
        <w:t>L</w:t>
      </w:r>
      <w:r w:rsidR="00BB515B" w:rsidRPr="00CD7C54">
        <w:rPr>
          <w:rFonts w:cs="Calibri"/>
          <w:sz w:val="24"/>
          <w:szCs w:val="24"/>
        </w:rPr>
        <w:t xml:space="preserve">, which </w:t>
      </w:r>
      <w:r w:rsidR="008148AC" w:rsidRPr="00CD7C54">
        <w:rPr>
          <w:rFonts w:cs="Calibri"/>
          <w:sz w:val="24"/>
          <w:szCs w:val="24"/>
        </w:rPr>
        <w:t xml:space="preserve">was </w:t>
      </w:r>
      <w:r w:rsidR="00BB515B" w:rsidRPr="00CD7C54">
        <w:rPr>
          <w:rFonts w:cs="Calibri"/>
          <w:sz w:val="24"/>
          <w:szCs w:val="24"/>
        </w:rPr>
        <w:t>reduced to 0.67 ± 0.21 m</w:t>
      </w:r>
      <w:r w:rsidR="008148AC" w:rsidRPr="00CD7C54">
        <w:rPr>
          <w:rFonts w:cs="Calibri"/>
          <w:sz w:val="24"/>
          <w:szCs w:val="24"/>
        </w:rPr>
        <w:t>L</w:t>
      </w:r>
      <w:r w:rsidR="00BB515B" w:rsidRPr="00CD7C54">
        <w:rPr>
          <w:rFonts w:cs="Calibri"/>
          <w:sz w:val="24"/>
          <w:szCs w:val="24"/>
        </w:rPr>
        <w:t xml:space="preserve"> on the 10</w:t>
      </w:r>
      <w:r w:rsidR="00BB515B" w:rsidRPr="00CD7C54">
        <w:rPr>
          <w:rFonts w:cs="Calibri"/>
          <w:sz w:val="24"/>
          <w:szCs w:val="24"/>
          <w:vertAlign w:val="superscript"/>
        </w:rPr>
        <w:t>th</w:t>
      </w:r>
      <w:r w:rsidR="00BB515B" w:rsidRPr="00CD7C54">
        <w:rPr>
          <w:rFonts w:cs="Calibri"/>
          <w:sz w:val="24"/>
          <w:szCs w:val="24"/>
        </w:rPr>
        <w:t xml:space="preserve"> day after surgery. However, no abnormality was observed in the control group.</w:t>
      </w:r>
    </w:p>
    <w:p w14:paraId="3ACBCCAF" w14:textId="77777777" w:rsidR="00475199" w:rsidRPr="00CD7C54" w:rsidRDefault="00475199" w:rsidP="007B55D3">
      <w:pPr>
        <w:widowControl/>
        <w:rPr>
          <w:rFonts w:cs="Calibri"/>
          <w:sz w:val="24"/>
          <w:szCs w:val="24"/>
        </w:rPr>
      </w:pPr>
    </w:p>
    <w:p w14:paraId="47C1A807" w14:textId="5BFD9613" w:rsidR="004C66C5" w:rsidRPr="00CD7C54" w:rsidRDefault="004065B5" w:rsidP="007B55D3">
      <w:pPr>
        <w:widowControl/>
        <w:rPr>
          <w:rFonts w:cs="Calibri"/>
          <w:sz w:val="24"/>
          <w:szCs w:val="24"/>
        </w:rPr>
      </w:pPr>
      <w:r w:rsidRPr="00CD7C54">
        <w:rPr>
          <w:rFonts w:cs="Calibri"/>
          <w:sz w:val="24"/>
          <w:szCs w:val="24"/>
        </w:rPr>
        <w:t>To confirm the induction of DU</w:t>
      </w:r>
      <w:r w:rsidR="00846E8B" w:rsidRPr="00CD7C54">
        <w:rPr>
          <w:rFonts w:cs="Calibri"/>
          <w:sz w:val="24"/>
          <w:szCs w:val="24"/>
        </w:rPr>
        <w:t>,</w:t>
      </w:r>
      <w:r w:rsidR="00BB515B" w:rsidRPr="00CD7C54">
        <w:rPr>
          <w:rFonts w:cs="Calibri"/>
          <w:sz w:val="24"/>
          <w:szCs w:val="24"/>
        </w:rPr>
        <w:t xml:space="preserve"> </w:t>
      </w:r>
      <w:r w:rsidRPr="00CD7C54">
        <w:rPr>
          <w:rFonts w:cs="Calibri"/>
          <w:sz w:val="24"/>
          <w:szCs w:val="24"/>
        </w:rPr>
        <w:t xml:space="preserve">the urodynamic test </w:t>
      </w:r>
      <w:r w:rsidR="00BB515B" w:rsidRPr="00CD7C54">
        <w:rPr>
          <w:rFonts w:cs="Calibri"/>
          <w:sz w:val="24"/>
          <w:szCs w:val="24"/>
        </w:rPr>
        <w:t>needs to be</w:t>
      </w:r>
      <w:r w:rsidRPr="00CD7C54">
        <w:rPr>
          <w:rFonts w:cs="Calibri"/>
          <w:sz w:val="24"/>
          <w:szCs w:val="24"/>
        </w:rPr>
        <w:t xml:space="preserve"> performed.</w:t>
      </w:r>
      <w:r w:rsidR="00EA237C" w:rsidRPr="00CD7C54">
        <w:rPr>
          <w:rFonts w:cs="Calibri"/>
          <w:sz w:val="24"/>
          <w:szCs w:val="24"/>
        </w:rPr>
        <w:t xml:space="preserve"> </w:t>
      </w:r>
      <w:r w:rsidRPr="00CD7C54">
        <w:rPr>
          <w:rFonts w:cs="Calibri"/>
          <w:sz w:val="24"/>
          <w:szCs w:val="24"/>
        </w:rPr>
        <w:t>The representative pressure</w:t>
      </w:r>
      <w:r w:rsidR="00846E8B" w:rsidRPr="00CD7C54">
        <w:rPr>
          <w:rFonts w:cs="Calibri"/>
          <w:sz w:val="24"/>
          <w:szCs w:val="24"/>
        </w:rPr>
        <w:t>-</w:t>
      </w:r>
      <w:r w:rsidRPr="00CD7C54">
        <w:rPr>
          <w:rFonts w:cs="Calibri"/>
          <w:sz w:val="24"/>
          <w:szCs w:val="24"/>
        </w:rPr>
        <w:t xml:space="preserve">volume profile </w:t>
      </w:r>
      <w:r w:rsidR="00D16DB1" w:rsidRPr="00CD7C54">
        <w:rPr>
          <w:rFonts w:cs="Calibri"/>
          <w:sz w:val="24"/>
          <w:szCs w:val="24"/>
        </w:rPr>
        <w:t xml:space="preserve">of </w:t>
      </w:r>
      <w:r w:rsidR="00356549" w:rsidRPr="00CD7C54">
        <w:rPr>
          <w:rFonts w:cs="Calibri"/>
          <w:sz w:val="24"/>
          <w:szCs w:val="24"/>
        </w:rPr>
        <w:t>the test</w:t>
      </w:r>
      <w:r w:rsidR="00D16DB1" w:rsidRPr="00CD7C54">
        <w:rPr>
          <w:rFonts w:cs="Calibri"/>
          <w:sz w:val="24"/>
          <w:szCs w:val="24"/>
        </w:rPr>
        <w:t xml:space="preserve"> group and </w:t>
      </w:r>
      <w:r w:rsidR="00356549" w:rsidRPr="00CD7C54">
        <w:rPr>
          <w:rFonts w:cs="Calibri"/>
          <w:sz w:val="24"/>
          <w:szCs w:val="24"/>
        </w:rPr>
        <w:t>the control</w:t>
      </w:r>
      <w:r w:rsidR="00D16DB1" w:rsidRPr="00CD7C54">
        <w:rPr>
          <w:rFonts w:cs="Calibri"/>
          <w:sz w:val="24"/>
          <w:szCs w:val="24"/>
        </w:rPr>
        <w:t xml:space="preserve"> group </w:t>
      </w:r>
      <w:r w:rsidR="00EA237C" w:rsidRPr="00CD7C54">
        <w:rPr>
          <w:rFonts w:cs="Calibri"/>
          <w:sz w:val="24"/>
          <w:szCs w:val="24"/>
        </w:rPr>
        <w:t>are</w:t>
      </w:r>
      <w:r w:rsidRPr="00CD7C54">
        <w:rPr>
          <w:rFonts w:cs="Calibri"/>
          <w:sz w:val="24"/>
          <w:szCs w:val="24"/>
        </w:rPr>
        <w:t xml:space="preserve"> shown in </w:t>
      </w:r>
      <w:r w:rsidRPr="00CD7C54">
        <w:rPr>
          <w:rFonts w:cs="Calibri"/>
          <w:b/>
          <w:bCs/>
          <w:sz w:val="24"/>
          <w:szCs w:val="24"/>
        </w:rPr>
        <w:t>Fig</w:t>
      </w:r>
      <w:r w:rsidR="008148AC" w:rsidRPr="00CD7C54">
        <w:rPr>
          <w:rFonts w:cs="Calibri"/>
          <w:b/>
          <w:bCs/>
          <w:sz w:val="24"/>
          <w:szCs w:val="24"/>
        </w:rPr>
        <w:t>ure</w:t>
      </w:r>
      <w:r w:rsidRPr="00CD7C54">
        <w:rPr>
          <w:rFonts w:cs="Calibri"/>
          <w:b/>
          <w:bCs/>
          <w:sz w:val="24"/>
          <w:szCs w:val="24"/>
        </w:rPr>
        <w:t xml:space="preserve"> 3</w:t>
      </w:r>
      <w:r w:rsidRPr="00CD7C54">
        <w:rPr>
          <w:rFonts w:cs="Calibri"/>
          <w:sz w:val="24"/>
          <w:szCs w:val="24"/>
        </w:rPr>
        <w:t xml:space="preserve"> </w:t>
      </w:r>
      <w:r w:rsidR="008148AC" w:rsidRPr="00CD7C54">
        <w:rPr>
          <w:rFonts w:cs="Calibri"/>
          <w:sz w:val="24"/>
          <w:szCs w:val="24"/>
        </w:rPr>
        <w:t xml:space="preserve">and </w:t>
      </w:r>
      <w:r w:rsidR="008148AC" w:rsidRPr="00CD7C54">
        <w:rPr>
          <w:rFonts w:cs="Calibri"/>
          <w:b/>
          <w:bCs/>
          <w:sz w:val="24"/>
          <w:szCs w:val="24"/>
        </w:rPr>
        <w:t>Figure</w:t>
      </w:r>
      <w:r w:rsidRPr="00CD7C54">
        <w:rPr>
          <w:rFonts w:cs="Calibri"/>
          <w:b/>
          <w:bCs/>
          <w:sz w:val="24"/>
          <w:szCs w:val="24"/>
        </w:rPr>
        <w:t xml:space="preserve"> 4</w:t>
      </w:r>
      <w:r w:rsidR="009B2CE8" w:rsidRPr="00CD7C54">
        <w:rPr>
          <w:rFonts w:cs="Calibri"/>
          <w:sz w:val="24"/>
          <w:szCs w:val="24"/>
        </w:rPr>
        <w:t>.</w:t>
      </w:r>
      <w:r w:rsidR="00890DF9">
        <w:rPr>
          <w:rFonts w:cs="Calibri"/>
          <w:sz w:val="24"/>
          <w:szCs w:val="24"/>
        </w:rPr>
        <w:t xml:space="preserve"> </w:t>
      </w:r>
      <w:r w:rsidRPr="00CD7C54">
        <w:rPr>
          <w:rFonts w:cs="Calibri"/>
          <w:sz w:val="24"/>
          <w:szCs w:val="24"/>
        </w:rPr>
        <w:t xml:space="preserve">When compared with the control group, the MCC and compliance of bladder in the test group significantly </w:t>
      </w:r>
      <w:r w:rsidR="00890DF9">
        <w:rPr>
          <w:rFonts w:cs="Calibri"/>
          <w:sz w:val="24"/>
          <w:szCs w:val="24"/>
        </w:rPr>
        <w:t xml:space="preserve">higher in the test group </w:t>
      </w:r>
      <w:r w:rsidRPr="00CD7C54">
        <w:rPr>
          <w:rFonts w:cs="Calibri"/>
          <w:sz w:val="24"/>
          <w:szCs w:val="24"/>
        </w:rPr>
        <w:t>(1.04 ± 0.571 m</w:t>
      </w:r>
      <w:r w:rsidR="008148AC" w:rsidRPr="00CD7C54">
        <w:rPr>
          <w:rFonts w:cs="Calibri"/>
          <w:sz w:val="24"/>
          <w:szCs w:val="24"/>
        </w:rPr>
        <w:t>L</w:t>
      </w:r>
      <w:r w:rsidRPr="00CD7C54">
        <w:rPr>
          <w:rFonts w:cs="Calibri"/>
          <w:sz w:val="24"/>
          <w:szCs w:val="24"/>
        </w:rPr>
        <w:t xml:space="preserve"> </w:t>
      </w:r>
      <w:r w:rsidR="00890DF9">
        <w:rPr>
          <w:rFonts w:cs="Calibri" w:hint="eastAsia"/>
          <w:sz w:val="24"/>
          <w:szCs w:val="24"/>
        </w:rPr>
        <w:t>v</w:t>
      </w:r>
      <w:r w:rsidR="00890DF9">
        <w:rPr>
          <w:rFonts w:cs="Calibri"/>
          <w:sz w:val="24"/>
          <w:szCs w:val="24"/>
        </w:rPr>
        <w:t>s.</w:t>
      </w:r>
      <w:r w:rsidRPr="00CD7C54">
        <w:rPr>
          <w:rFonts w:cs="Calibri"/>
          <w:sz w:val="24"/>
          <w:szCs w:val="24"/>
        </w:rPr>
        <w:t xml:space="preserve"> 3.24 ± 2.261 m</w:t>
      </w:r>
      <w:r w:rsidR="008148AC" w:rsidRPr="00CD7C54">
        <w:rPr>
          <w:rFonts w:cs="Calibri"/>
          <w:sz w:val="24"/>
          <w:szCs w:val="24"/>
        </w:rPr>
        <w:t>L</w:t>
      </w:r>
      <w:r w:rsidRPr="00CD7C54">
        <w:rPr>
          <w:rFonts w:cs="Calibri"/>
          <w:sz w:val="24"/>
          <w:szCs w:val="24"/>
        </w:rPr>
        <w:t xml:space="preserve">, </w:t>
      </w:r>
      <w:r w:rsidR="00890DF9">
        <w:rPr>
          <w:rFonts w:cs="Calibri"/>
          <w:i/>
          <w:iCs/>
          <w:sz w:val="24"/>
          <w:szCs w:val="24"/>
        </w:rPr>
        <w:t xml:space="preserve">p </w:t>
      </w:r>
      <w:r w:rsidR="00890DF9">
        <w:rPr>
          <w:rFonts w:cs="Calibri" w:hint="eastAsia"/>
          <w:sz w:val="24"/>
          <w:szCs w:val="24"/>
        </w:rPr>
        <w:t>&lt;</w:t>
      </w:r>
      <w:r w:rsidRPr="00CD7C54">
        <w:rPr>
          <w:rFonts w:cs="Calibri"/>
          <w:sz w:val="24"/>
          <w:szCs w:val="24"/>
        </w:rPr>
        <w:t xml:space="preserve"> 0.001 and 0.032 ± 0.016 m</w:t>
      </w:r>
      <w:r w:rsidR="008148AC" w:rsidRPr="00CD7C54">
        <w:rPr>
          <w:rFonts w:cs="Calibri"/>
          <w:sz w:val="24"/>
          <w:szCs w:val="24"/>
        </w:rPr>
        <w:t>L</w:t>
      </w:r>
      <w:r w:rsidRPr="00CD7C54">
        <w:rPr>
          <w:rFonts w:cs="Calibri"/>
          <w:sz w:val="24"/>
          <w:szCs w:val="24"/>
        </w:rPr>
        <w:t>/cmH</w:t>
      </w:r>
      <w:r w:rsidRPr="00CD7C54">
        <w:rPr>
          <w:rFonts w:cs="Calibri"/>
          <w:sz w:val="24"/>
          <w:szCs w:val="24"/>
          <w:vertAlign w:val="subscript"/>
        </w:rPr>
        <w:t>2</w:t>
      </w:r>
      <w:r w:rsidRPr="00CD7C54">
        <w:rPr>
          <w:rFonts w:cs="Calibri"/>
          <w:sz w:val="24"/>
          <w:szCs w:val="24"/>
        </w:rPr>
        <w:t xml:space="preserve">O </w:t>
      </w:r>
      <w:r w:rsidR="00890DF9">
        <w:rPr>
          <w:rFonts w:cs="Calibri" w:hint="eastAsia"/>
          <w:sz w:val="24"/>
          <w:szCs w:val="24"/>
        </w:rPr>
        <w:t>v</w:t>
      </w:r>
      <w:r w:rsidR="00890DF9">
        <w:rPr>
          <w:rFonts w:cs="Calibri"/>
          <w:sz w:val="24"/>
          <w:szCs w:val="24"/>
        </w:rPr>
        <w:t>s.</w:t>
      </w:r>
      <w:r w:rsidRPr="00CD7C54">
        <w:rPr>
          <w:rFonts w:cs="Calibri"/>
          <w:sz w:val="24"/>
          <w:szCs w:val="24"/>
        </w:rPr>
        <w:t xml:space="preserve"> 0.43</w:t>
      </w:r>
      <w:r w:rsidR="00EA237C" w:rsidRPr="00CD7C54">
        <w:rPr>
          <w:rFonts w:cs="Calibri"/>
          <w:sz w:val="24"/>
          <w:szCs w:val="24"/>
        </w:rPr>
        <w:t xml:space="preserve"> </w:t>
      </w:r>
      <w:r w:rsidRPr="00CD7C54">
        <w:rPr>
          <w:rFonts w:cs="Calibri"/>
          <w:sz w:val="24"/>
          <w:szCs w:val="24"/>
        </w:rPr>
        <w:t>±</w:t>
      </w:r>
      <w:r w:rsidR="00EA237C" w:rsidRPr="00CD7C54">
        <w:rPr>
          <w:rFonts w:cs="Calibri"/>
          <w:sz w:val="24"/>
          <w:szCs w:val="24"/>
        </w:rPr>
        <w:t xml:space="preserve"> </w:t>
      </w:r>
      <w:r w:rsidRPr="00CD7C54">
        <w:rPr>
          <w:rFonts w:cs="Calibri"/>
          <w:sz w:val="24"/>
          <w:szCs w:val="24"/>
        </w:rPr>
        <w:t>0.578 m</w:t>
      </w:r>
      <w:r w:rsidR="008148AC" w:rsidRPr="00CD7C54">
        <w:rPr>
          <w:rFonts w:cs="Calibri"/>
          <w:sz w:val="24"/>
          <w:szCs w:val="24"/>
        </w:rPr>
        <w:t>L</w:t>
      </w:r>
      <w:r w:rsidRPr="00CD7C54">
        <w:rPr>
          <w:rFonts w:cs="Calibri"/>
          <w:sz w:val="24"/>
          <w:szCs w:val="24"/>
        </w:rPr>
        <w:t>/cmH</w:t>
      </w:r>
      <w:r w:rsidRPr="00CD7C54">
        <w:rPr>
          <w:rFonts w:cs="Calibri"/>
          <w:sz w:val="24"/>
          <w:szCs w:val="24"/>
          <w:vertAlign w:val="subscript"/>
        </w:rPr>
        <w:t>2</w:t>
      </w:r>
      <w:r w:rsidRPr="00CD7C54">
        <w:rPr>
          <w:rFonts w:cs="Calibri"/>
          <w:sz w:val="24"/>
          <w:szCs w:val="24"/>
        </w:rPr>
        <w:t xml:space="preserve">O, </w:t>
      </w:r>
      <w:r w:rsidR="00890DF9">
        <w:rPr>
          <w:rFonts w:cs="Calibri"/>
          <w:i/>
          <w:iCs/>
          <w:sz w:val="24"/>
          <w:szCs w:val="24"/>
        </w:rPr>
        <w:t>p</w:t>
      </w:r>
      <w:r w:rsidRPr="00CD7C54">
        <w:rPr>
          <w:rFonts w:cs="Calibri"/>
          <w:sz w:val="24"/>
          <w:szCs w:val="24"/>
        </w:rPr>
        <w:t xml:space="preserve"> </w:t>
      </w:r>
      <w:r w:rsidR="00890DF9">
        <w:rPr>
          <w:rFonts w:cs="Calibri" w:hint="eastAsia"/>
          <w:sz w:val="24"/>
          <w:szCs w:val="24"/>
        </w:rPr>
        <w:t>&lt;</w:t>
      </w:r>
      <w:r w:rsidRPr="00CD7C54">
        <w:rPr>
          <w:rFonts w:cs="Calibri"/>
          <w:sz w:val="24"/>
          <w:szCs w:val="24"/>
        </w:rPr>
        <w:t xml:space="preserve"> 0.05, respectively) whereas DOP in test group decreased significantly (35</w:t>
      </w:r>
      <w:r w:rsidR="00890DF9">
        <w:rPr>
          <w:rFonts w:cs="Calibri"/>
          <w:sz w:val="24"/>
          <w:szCs w:val="24"/>
        </w:rPr>
        <w:t xml:space="preserve"> </w:t>
      </w:r>
      <w:r w:rsidRPr="00CD7C54">
        <w:rPr>
          <w:rFonts w:cs="Calibri"/>
          <w:sz w:val="24"/>
          <w:szCs w:val="24"/>
        </w:rPr>
        <w:t>±</w:t>
      </w:r>
      <w:r w:rsidR="00890DF9">
        <w:rPr>
          <w:rFonts w:cs="Calibri"/>
          <w:sz w:val="24"/>
          <w:szCs w:val="24"/>
        </w:rPr>
        <w:t xml:space="preserve"> </w:t>
      </w:r>
      <w:r w:rsidRPr="00CD7C54">
        <w:rPr>
          <w:rFonts w:cs="Calibri"/>
          <w:sz w:val="24"/>
          <w:szCs w:val="24"/>
        </w:rPr>
        <w:t>13.258 cmH</w:t>
      </w:r>
      <w:r w:rsidRPr="00CD7C54">
        <w:rPr>
          <w:rFonts w:cs="Calibri"/>
          <w:sz w:val="24"/>
          <w:szCs w:val="24"/>
          <w:vertAlign w:val="subscript"/>
        </w:rPr>
        <w:t>2</w:t>
      </w:r>
      <w:r w:rsidRPr="00CD7C54">
        <w:rPr>
          <w:rFonts w:cs="Calibri"/>
          <w:sz w:val="24"/>
          <w:szCs w:val="24"/>
        </w:rPr>
        <w:t xml:space="preserve">O </w:t>
      </w:r>
      <w:r w:rsidR="00890DF9">
        <w:rPr>
          <w:rFonts w:cs="Calibri" w:hint="eastAsia"/>
          <w:sz w:val="24"/>
          <w:szCs w:val="24"/>
        </w:rPr>
        <w:t>v</w:t>
      </w:r>
      <w:r w:rsidR="00890DF9">
        <w:rPr>
          <w:rFonts w:cs="Calibri"/>
          <w:sz w:val="24"/>
          <w:szCs w:val="24"/>
        </w:rPr>
        <w:t>s</w:t>
      </w:r>
      <w:r w:rsidRPr="00CD7C54">
        <w:rPr>
          <w:rFonts w:cs="Calibri"/>
          <w:sz w:val="24"/>
          <w:szCs w:val="24"/>
        </w:rPr>
        <w:t xml:space="preserve"> 20.28</w:t>
      </w:r>
      <w:r w:rsidR="00EA237C" w:rsidRPr="00CD7C54">
        <w:rPr>
          <w:rFonts w:cs="Calibri"/>
          <w:sz w:val="24"/>
          <w:szCs w:val="24"/>
        </w:rPr>
        <w:t xml:space="preserve"> </w:t>
      </w:r>
      <w:r w:rsidRPr="00CD7C54">
        <w:rPr>
          <w:rFonts w:cs="Calibri"/>
          <w:sz w:val="24"/>
          <w:szCs w:val="24"/>
        </w:rPr>
        <w:t>±</w:t>
      </w:r>
      <w:r w:rsidR="00EA237C" w:rsidRPr="00CD7C54">
        <w:rPr>
          <w:rFonts w:cs="Calibri"/>
          <w:sz w:val="24"/>
          <w:szCs w:val="24"/>
        </w:rPr>
        <w:t xml:space="preserve"> </w:t>
      </w:r>
      <w:r w:rsidRPr="00CD7C54">
        <w:rPr>
          <w:rFonts w:cs="Calibri"/>
          <w:sz w:val="24"/>
          <w:szCs w:val="24"/>
        </w:rPr>
        <w:t>14.022 cmH</w:t>
      </w:r>
      <w:r w:rsidRPr="00CD7C54">
        <w:rPr>
          <w:rFonts w:cs="Calibri"/>
          <w:sz w:val="24"/>
          <w:szCs w:val="24"/>
          <w:vertAlign w:val="subscript"/>
        </w:rPr>
        <w:t>2</w:t>
      </w:r>
      <w:r w:rsidRPr="00CD7C54">
        <w:rPr>
          <w:rFonts w:cs="Calibri"/>
          <w:sz w:val="24"/>
          <w:szCs w:val="24"/>
        </w:rPr>
        <w:t xml:space="preserve">O; </w:t>
      </w:r>
      <w:r w:rsidR="00890DF9">
        <w:rPr>
          <w:rFonts w:cs="Calibri"/>
          <w:i/>
          <w:iCs/>
          <w:sz w:val="24"/>
          <w:szCs w:val="24"/>
        </w:rPr>
        <w:t>p</w:t>
      </w:r>
      <w:r w:rsidRPr="00CD7C54">
        <w:rPr>
          <w:rFonts w:cs="Calibri"/>
          <w:i/>
          <w:iCs/>
          <w:sz w:val="24"/>
          <w:szCs w:val="24"/>
        </w:rPr>
        <w:t xml:space="preserve"> </w:t>
      </w:r>
      <w:r w:rsidR="00890DF9">
        <w:rPr>
          <w:rFonts w:cs="Calibri" w:hint="eastAsia"/>
          <w:sz w:val="24"/>
          <w:szCs w:val="24"/>
        </w:rPr>
        <w:t>&lt;</w:t>
      </w:r>
      <w:r w:rsidRPr="00CD7C54">
        <w:rPr>
          <w:rFonts w:cs="Calibri"/>
          <w:sz w:val="24"/>
          <w:szCs w:val="24"/>
        </w:rPr>
        <w:t xml:space="preserve"> 0.01)</w:t>
      </w:r>
      <w:r w:rsidR="00890DF9">
        <w:rPr>
          <w:rFonts w:cs="Calibri"/>
          <w:sz w:val="24"/>
          <w:szCs w:val="24"/>
        </w:rPr>
        <w:t xml:space="preserve">. See </w:t>
      </w:r>
      <w:r w:rsidRPr="00CD7C54">
        <w:rPr>
          <w:rFonts w:cs="Calibri"/>
          <w:b/>
          <w:sz w:val="24"/>
          <w:szCs w:val="24"/>
        </w:rPr>
        <w:t>Table</w:t>
      </w:r>
      <w:r w:rsidRPr="00CD7C54">
        <w:rPr>
          <w:rFonts w:cs="Calibri"/>
          <w:b/>
          <w:bCs/>
          <w:sz w:val="24"/>
          <w:szCs w:val="24"/>
        </w:rPr>
        <w:t xml:space="preserve"> 1</w:t>
      </w:r>
      <w:r w:rsidRPr="00CD7C54">
        <w:rPr>
          <w:rFonts w:cs="Calibri"/>
          <w:sz w:val="24"/>
          <w:szCs w:val="24"/>
        </w:rPr>
        <w:t>.</w:t>
      </w:r>
    </w:p>
    <w:p w14:paraId="6B57F952" w14:textId="77777777" w:rsidR="0082097A" w:rsidRPr="00CD7C54" w:rsidRDefault="0082097A" w:rsidP="007B55D3">
      <w:pPr>
        <w:widowControl/>
        <w:rPr>
          <w:rFonts w:cs="Calibri"/>
          <w:b/>
          <w:sz w:val="24"/>
          <w:szCs w:val="24"/>
        </w:rPr>
      </w:pPr>
    </w:p>
    <w:p w14:paraId="2904A465" w14:textId="2A733071" w:rsidR="004C66C5" w:rsidRDefault="0082097A" w:rsidP="007B55D3">
      <w:pPr>
        <w:widowControl/>
        <w:rPr>
          <w:rFonts w:cs="Calibri"/>
          <w:b/>
          <w:sz w:val="24"/>
          <w:szCs w:val="24"/>
        </w:rPr>
      </w:pPr>
      <w:bookmarkStart w:id="45" w:name="Figure_Legends"/>
      <w:r w:rsidRPr="00CD7C54">
        <w:rPr>
          <w:rFonts w:cs="Calibri"/>
          <w:b/>
          <w:sz w:val="24"/>
          <w:szCs w:val="24"/>
        </w:rPr>
        <w:t>FIGURE AND TABLE LEGENDS</w:t>
      </w:r>
      <w:bookmarkEnd w:id="45"/>
      <w:r w:rsidR="00890DF9">
        <w:rPr>
          <w:rFonts w:cs="Calibri"/>
          <w:b/>
          <w:sz w:val="24"/>
          <w:szCs w:val="24"/>
        </w:rPr>
        <w:t>:</w:t>
      </w:r>
    </w:p>
    <w:p w14:paraId="6E956B82" w14:textId="77777777" w:rsidR="00890DF9" w:rsidRPr="00CD7C54" w:rsidRDefault="00890DF9" w:rsidP="007B55D3">
      <w:pPr>
        <w:widowControl/>
        <w:rPr>
          <w:rFonts w:cs="Calibri"/>
          <w:b/>
          <w:sz w:val="24"/>
          <w:szCs w:val="24"/>
        </w:rPr>
      </w:pPr>
    </w:p>
    <w:p w14:paraId="156D311F" w14:textId="2A6C2336" w:rsidR="0082097A" w:rsidRPr="00CD7C54" w:rsidRDefault="0082097A" w:rsidP="007B55D3">
      <w:pPr>
        <w:widowControl/>
        <w:rPr>
          <w:rFonts w:cs="Calibri"/>
          <w:b/>
          <w:sz w:val="24"/>
          <w:szCs w:val="24"/>
        </w:rPr>
      </w:pPr>
      <w:r w:rsidRPr="00CD7C54">
        <w:rPr>
          <w:rFonts w:cs="Calibri"/>
          <w:b/>
          <w:sz w:val="24"/>
          <w:szCs w:val="24"/>
        </w:rPr>
        <w:t>Figure 1</w:t>
      </w:r>
      <w:r w:rsidR="00186152" w:rsidRPr="00CD7C54">
        <w:rPr>
          <w:rFonts w:cs="Calibri"/>
          <w:b/>
          <w:sz w:val="24"/>
          <w:szCs w:val="24"/>
        </w:rPr>
        <w:t xml:space="preserve">: </w:t>
      </w:r>
      <w:r w:rsidRPr="00CD7C54">
        <w:rPr>
          <w:rFonts w:cs="Calibri"/>
          <w:b/>
          <w:bCs/>
          <w:noProof/>
          <w:sz w:val="24"/>
          <w:szCs w:val="24"/>
        </w:rPr>
        <w:t xml:space="preserve">Method </w:t>
      </w:r>
      <w:r w:rsidR="00890DF9" w:rsidRPr="00CD7C54">
        <w:rPr>
          <w:rFonts w:cs="Calibri"/>
          <w:b/>
          <w:bCs/>
          <w:noProof/>
          <w:sz w:val="24"/>
          <w:szCs w:val="24"/>
        </w:rPr>
        <w:t>for conus medullaris transection</w:t>
      </w:r>
      <w:r w:rsidRPr="00CD7C54">
        <w:rPr>
          <w:rFonts w:cs="Calibri"/>
          <w:b/>
          <w:bCs/>
          <w:noProof/>
          <w:sz w:val="24"/>
          <w:szCs w:val="24"/>
        </w:rPr>
        <w:t>.</w:t>
      </w:r>
      <w:r w:rsidRPr="00CD7C54">
        <w:rPr>
          <w:rFonts w:cs="Calibri"/>
          <w:noProof/>
          <w:sz w:val="24"/>
          <w:szCs w:val="24"/>
        </w:rPr>
        <w:t xml:space="preserve"> (</w:t>
      </w:r>
      <w:r w:rsidR="00883B1C" w:rsidRPr="00736A0B">
        <w:rPr>
          <w:rFonts w:cs="Calibri"/>
          <w:b/>
          <w:bCs/>
          <w:noProof/>
          <w:sz w:val="24"/>
          <w:szCs w:val="24"/>
        </w:rPr>
        <w:t>a</w:t>
      </w:r>
      <w:r w:rsidRPr="00CD7C54">
        <w:rPr>
          <w:rFonts w:cs="Calibri"/>
          <w:noProof/>
          <w:sz w:val="24"/>
          <w:szCs w:val="24"/>
        </w:rPr>
        <w:t xml:space="preserve">) Exposing the </w:t>
      </w:r>
      <w:r w:rsidRPr="00CD7C54">
        <w:rPr>
          <w:rFonts w:cs="Calibri"/>
          <w:sz w:val="24"/>
          <w:szCs w:val="24"/>
        </w:rPr>
        <w:t xml:space="preserve">13th rib </w:t>
      </w:r>
      <w:bookmarkStart w:id="46" w:name="OLE_LINK25"/>
      <w:bookmarkStart w:id="47" w:name="OLE_LINK26"/>
      <w:r w:rsidRPr="00CD7C54">
        <w:rPr>
          <w:rFonts w:cs="Calibri"/>
          <w:sz w:val="24"/>
          <w:szCs w:val="24"/>
        </w:rPr>
        <w:t>(</w:t>
      </w:r>
      <w:r w:rsidR="00883B1C" w:rsidRPr="00CD7C54">
        <w:rPr>
          <w:rFonts w:cs="Calibri"/>
          <w:sz w:val="24"/>
          <w:szCs w:val="24"/>
        </w:rPr>
        <w:t>black arrow</w:t>
      </w:r>
      <w:r w:rsidRPr="00CD7C54">
        <w:rPr>
          <w:rFonts w:cs="Calibri"/>
          <w:sz w:val="24"/>
          <w:szCs w:val="24"/>
        </w:rPr>
        <w:t>)</w:t>
      </w:r>
      <w:bookmarkEnd w:id="46"/>
      <w:bookmarkEnd w:id="47"/>
      <w:r w:rsidRPr="00CD7C54">
        <w:rPr>
          <w:rFonts w:cs="Calibri"/>
          <w:noProof/>
          <w:sz w:val="24"/>
          <w:szCs w:val="24"/>
        </w:rPr>
        <w:t>. (</w:t>
      </w:r>
      <w:r w:rsidR="00883B1C" w:rsidRPr="00736A0B">
        <w:rPr>
          <w:rFonts w:cs="Calibri"/>
          <w:b/>
          <w:bCs/>
          <w:noProof/>
          <w:sz w:val="24"/>
          <w:szCs w:val="24"/>
        </w:rPr>
        <w:t>b</w:t>
      </w:r>
      <w:r w:rsidRPr="00CD7C54">
        <w:rPr>
          <w:rFonts w:cs="Calibri"/>
          <w:noProof/>
          <w:sz w:val="24"/>
          <w:szCs w:val="24"/>
        </w:rPr>
        <w:t>) E</w:t>
      </w:r>
      <w:proofErr w:type="spellStart"/>
      <w:r w:rsidRPr="00CD7C54">
        <w:rPr>
          <w:rFonts w:cs="Calibri"/>
          <w:sz w:val="24"/>
          <w:szCs w:val="24"/>
        </w:rPr>
        <w:t>xposing</w:t>
      </w:r>
      <w:proofErr w:type="spellEnd"/>
      <w:r w:rsidRPr="00CD7C54">
        <w:rPr>
          <w:rFonts w:cs="Calibri"/>
          <w:sz w:val="24"/>
          <w:szCs w:val="24"/>
        </w:rPr>
        <w:t xml:space="preserve"> L4 and L5 vertebral arches.</w:t>
      </w:r>
      <w:r w:rsidR="00846E8B" w:rsidRPr="00CD7C54">
        <w:rPr>
          <w:rFonts w:cs="Calibri"/>
          <w:sz w:val="24"/>
          <w:szCs w:val="24"/>
        </w:rPr>
        <w:t xml:space="preserve"> </w:t>
      </w:r>
      <w:r w:rsidR="00890DF9">
        <w:rPr>
          <w:rFonts w:cs="Calibri"/>
          <w:sz w:val="24"/>
          <w:szCs w:val="24"/>
        </w:rPr>
        <w:t>T</w:t>
      </w:r>
      <w:r w:rsidR="00890DF9" w:rsidRPr="00CD7C54">
        <w:rPr>
          <w:rFonts w:cs="Calibri"/>
          <w:sz w:val="24"/>
          <w:szCs w:val="24"/>
        </w:rPr>
        <w:t xml:space="preserve">he </w:t>
      </w:r>
      <w:r w:rsidRPr="00CD7C54">
        <w:rPr>
          <w:rFonts w:cs="Calibri"/>
          <w:sz w:val="24"/>
          <w:szCs w:val="24"/>
        </w:rPr>
        <w:t>vertebral plate was destroyed by rongeur to unmask the spinal cord</w:t>
      </w:r>
      <w:r w:rsidR="00883B1C" w:rsidRPr="00CD7C54">
        <w:rPr>
          <w:rFonts w:cs="Calibri"/>
          <w:sz w:val="24"/>
          <w:szCs w:val="24"/>
        </w:rPr>
        <w:t xml:space="preserve"> (black arrow)</w:t>
      </w:r>
      <w:r w:rsidRPr="00CD7C54">
        <w:rPr>
          <w:rFonts w:cs="Calibri"/>
          <w:sz w:val="24"/>
          <w:szCs w:val="24"/>
        </w:rPr>
        <w:t>.</w:t>
      </w:r>
    </w:p>
    <w:p w14:paraId="2177F522" w14:textId="77777777" w:rsidR="00186152" w:rsidRPr="00CD7C54" w:rsidRDefault="00186152" w:rsidP="007B55D3">
      <w:pPr>
        <w:widowControl/>
        <w:rPr>
          <w:rFonts w:cs="Calibri"/>
          <w:b/>
          <w:sz w:val="24"/>
          <w:szCs w:val="24"/>
        </w:rPr>
      </w:pPr>
    </w:p>
    <w:p w14:paraId="03C1C613" w14:textId="4F44D4B9" w:rsidR="0082097A" w:rsidRPr="00CD7C54" w:rsidRDefault="0082097A" w:rsidP="007B55D3">
      <w:pPr>
        <w:widowControl/>
        <w:rPr>
          <w:rFonts w:cs="Calibri"/>
          <w:noProof/>
          <w:sz w:val="24"/>
          <w:szCs w:val="24"/>
        </w:rPr>
      </w:pPr>
      <w:r w:rsidRPr="00CD7C54">
        <w:rPr>
          <w:rFonts w:cs="Calibri"/>
          <w:b/>
          <w:sz w:val="24"/>
          <w:szCs w:val="24"/>
        </w:rPr>
        <w:t>Figure 2</w:t>
      </w:r>
      <w:r w:rsidR="00186152" w:rsidRPr="00CD7C54">
        <w:rPr>
          <w:rFonts w:cs="Calibri"/>
          <w:b/>
          <w:sz w:val="24"/>
          <w:szCs w:val="24"/>
        </w:rPr>
        <w:t xml:space="preserve">: </w:t>
      </w:r>
      <w:r w:rsidRPr="00CD7C54">
        <w:rPr>
          <w:rFonts w:cs="Calibri"/>
          <w:b/>
          <w:bCs/>
          <w:noProof/>
          <w:sz w:val="24"/>
          <w:szCs w:val="24"/>
        </w:rPr>
        <w:t>Time course of the changes in voiding behavio</w:t>
      </w:r>
      <w:r w:rsidR="00890DF9">
        <w:rPr>
          <w:rFonts w:cs="Calibri"/>
          <w:b/>
          <w:bCs/>
          <w:noProof/>
          <w:sz w:val="24"/>
          <w:szCs w:val="24"/>
        </w:rPr>
        <w:t>r</w:t>
      </w:r>
      <w:r w:rsidRPr="00CD7C54">
        <w:rPr>
          <w:rFonts w:cs="Calibri"/>
          <w:b/>
          <w:bCs/>
          <w:noProof/>
          <w:sz w:val="24"/>
          <w:szCs w:val="24"/>
        </w:rPr>
        <w:t xml:space="preserve"> parameters in the test group. </w:t>
      </w:r>
      <w:r w:rsidRPr="00CD7C54">
        <w:rPr>
          <w:rFonts w:cs="Calibri"/>
          <w:noProof/>
          <w:sz w:val="24"/>
          <w:szCs w:val="24"/>
        </w:rPr>
        <w:t xml:space="preserve">Values </w:t>
      </w:r>
      <w:r w:rsidR="00890DF9">
        <w:rPr>
          <w:rFonts w:cs="Calibri"/>
          <w:noProof/>
          <w:sz w:val="24"/>
          <w:szCs w:val="24"/>
        </w:rPr>
        <w:t xml:space="preserve">are </w:t>
      </w:r>
      <w:r w:rsidRPr="00CD7C54">
        <w:rPr>
          <w:rFonts w:cs="Calibri"/>
          <w:noProof/>
          <w:sz w:val="24"/>
          <w:szCs w:val="24"/>
        </w:rPr>
        <w:t>represent</w:t>
      </w:r>
      <w:r w:rsidR="00DC2DF4" w:rsidRPr="00CD7C54">
        <w:rPr>
          <w:rFonts w:cs="Calibri"/>
          <w:noProof/>
          <w:sz w:val="24"/>
          <w:szCs w:val="24"/>
        </w:rPr>
        <w:t xml:space="preserve">ed </w:t>
      </w:r>
      <w:r w:rsidR="00890DF9">
        <w:rPr>
          <w:rFonts w:cs="Calibri"/>
          <w:noProof/>
          <w:sz w:val="24"/>
          <w:szCs w:val="24"/>
        </w:rPr>
        <w:t>as</w:t>
      </w:r>
      <w:r w:rsidRPr="00CD7C54">
        <w:rPr>
          <w:rFonts w:cs="Calibri"/>
          <w:noProof/>
          <w:sz w:val="24"/>
          <w:szCs w:val="24"/>
        </w:rPr>
        <w:t xml:space="preserve"> mean ± SD.</w:t>
      </w:r>
    </w:p>
    <w:p w14:paraId="1645DAEF" w14:textId="77777777" w:rsidR="00186152" w:rsidRPr="00CD7C54" w:rsidRDefault="00186152" w:rsidP="007B55D3">
      <w:pPr>
        <w:widowControl/>
        <w:rPr>
          <w:rFonts w:cs="Calibri"/>
          <w:b/>
          <w:sz w:val="24"/>
          <w:szCs w:val="24"/>
        </w:rPr>
      </w:pPr>
    </w:p>
    <w:p w14:paraId="2F0D4F98" w14:textId="3BD4F341" w:rsidR="00293A0A" w:rsidRPr="00CD7C54" w:rsidRDefault="0082097A" w:rsidP="007B55D3">
      <w:pPr>
        <w:widowControl/>
        <w:rPr>
          <w:rFonts w:cs="Calibri"/>
          <w:noProof/>
          <w:sz w:val="24"/>
          <w:szCs w:val="24"/>
        </w:rPr>
      </w:pPr>
      <w:r w:rsidRPr="00CD7C54">
        <w:rPr>
          <w:rFonts w:cs="Calibri"/>
          <w:b/>
          <w:noProof/>
          <w:sz w:val="24"/>
          <w:szCs w:val="24"/>
        </w:rPr>
        <w:t>Figure 3</w:t>
      </w:r>
      <w:r w:rsidR="00186152" w:rsidRPr="00CD7C54">
        <w:rPr>
          <w:rFonts w:cs="Calibri"/>
          <w:b/>
          <w:noProof/>
          <w:sz w:val="24"/>
          <w:szCs w:val="24"/>
        </w:rPr>
        <w:t xml:space="preserve">: </w:t>
      </w:r>
      <w:r w:rsidRPr="00CD7C54">
        <w:rPr>
          <w:rFonts w:cs="Calibri"/>
          <w:b/>
          <w:bCs/>
          <w:noProof/>
          <w:sz w:val="24"/>
          <w:szCs w:val="24"/>
        </w:rPr>
        <w:t xml:space="preserve">Representative cystometric traces in </w:t>
      </w:r>
      <w:r w:rsidR="00846E8B" w:rsidRPr="00CD7C54">
        <w:rPr>
          <w:rFonts w:cs="Calibri"/>
          <w:b/>
          <w:bCs/>
          <w:noProof/>
          <w:sz w:val="24"/>
          <w:szCs w:val="24"/>
        </w:rPr>
        <w:t xml:space="preserve">the </w:t>
      </w:r>
      <w:r w:rsidRPr="00CD7C54">
        <w:rPr>
          <w:rFonts w:cs="Calibri"/>
          <w:b/>
          <w:bCs/>
          <w:noProof/>
          <w:sz w:val="24"/>
          <w:szCs w:val="24"/>
        </w:rPr>
        <w:t>test grou</w:t>
      </w:r>
      <w:r w:rsidR="00EA237C" w:rsidRPr="00CD7C54">
        <w:rPr>
          <w:rFonts w:cs="Calibri"/>
          <w:b/>
          <w:bCs/>
          <w:noProof/>
          <w:sz w:val="24"/>
          <w:szCs w:val="24"/>
        </w:rPr>
        <w:t xml:space="preserve">p. </w:t>
      </w:r>
      <w:r w:rsidR="00EA237C" w:rsidRPr="00CD7C54">
        <w:rPr>
          <w:rFonts w:cs="Calibri"/>
          <w:noProof/>
          <w:sz w:val="24"/>
          <w:szCs w:val="24"/>
        </w:rPr>
        <w:t>(</w:t>
      </w:r>
      <w:r w:rsidR="00EA237C" w:rsidRPr="00CD7C54">
        <w:rPr>
          <w:rFonts w:cs="Calibri"/>
          <w:b/>
          <w:bCs/>
          <w:noProof/>
          <w:sz w:val="24"/>
          <w:szCs w:val="24"/>
        </w:rPr>
        <w:t>a</w:t>
      </w:r>
      <w:r w:rsidR="00EA237C" w:rsidRPr="00CD7C54">
        <w:rPr>
          <w:rFonts w:cs="Calibri"/>
          <w:noProof/>
          <w:sz w:val="24"/>
          <w:szCs w:val="24"/>
        </w:rPr>
        <w:t>)</w:t>
      </w:r>
      <w:r w:rsidR="00890DF9">
        <w:rPr>
          <w:rFonts w:cs="Calibri"/>
          <w:noProof/>
          <w:sz w:val="24"/>
          <w:szCs w:val="24"/>
        </w:rPr>
        <w:t xml:space="preserve"> </w:t>
      </w:r>
      <w:r w:rsidR="00EA237C" w:rsidRPr="00CD7C54">
        <w:rPr>
          <w:rFonts w:cs="Calibri"/>
          <w:bCs/>
          <w:noProof/>
          <w:sz w:val="24"/>
          <w:szCs w:val="24"/>
        </w:rPr>
        <w:t>Representative tracings from a rat exhibiting s</w:t>
      </w:r>
      <w:r w:rsidR="00356549" w:rsidRPr="00CD7C54">
        <w:rPr>
          <w:rFonts w:cs="Calibri"/>
          <w:bCs/>
          <w:noProof/>
          <w:sz w:val="24"/>
          <w:szCs w:val="24"/>
        </w:rPr>
        <w:t>ignificantly elevated bladder volume</w:t>
      </w:r>
      <w:r w:rsidR="00890DF9">
        <w:rPr>
          <w:rFonts w:cs="Calibri"/>
          <w:bCs/>
          <w:noProof/>
          <w:sz w:val="24"/>
          <w:szCs w:val="24"/>
        </w:rPr>
        <w:t xml:space="preserve"> and</w:t>
      </w:r>
      <w:r w:rsidR="00890DF9" w:rsidRPr="00CD7C54">
        <w:rPr>
          <w:rFonts w:cs="Calibri"/>
          <w:bCs/>
          <w:noProof/>
          <w:sz w:val="24"/>
          <w:szCs w:val="24"/>
        </w:rPr>
        <w:t xml:space="preserve"> </w:t>
      </w:r>
      <w:r w:rsidR="00356549" w:rsidRPr="00CD7C54">
        <w:rPr>
          <w:rFonts w:cs="Calibri"/>
          <w:bCs/>
          <w:noProof/>
          <w:sz w:val="24"/>
          <w:szCs w:val="24"/>
        </w:rPr>
        <w:t xml:space="preserve">low </w:t>
      </w:r>
      <w:r w:rsidR="001A4B5F" w:rsidRPr="00CD7C54">
        <w:rPr>
          <w:rFonts w:cs="Calibri"/>
          <w:bCs/>
          <w:noProof/>
          <w:sz w:val="24"/>
          <w:szCs w:val="24"/>
        </w:rPr>
        <w:t xml:space="preserve">detrusor </w:t>
      </w:r>
      <w:r w:rsidR="00356549" w:rsidRPr="00CD7C54">
        <w:rPr>
          <w:rFonts w:cs="Calibri"/>
          <w:bCs/>
          <w:noProof/>
          <w:sz w:val="24"/>
          <w:szCs w:val="24"/>
        </w:rPr>
        <w:t>pressure</w:t>
      </w:r>
      <w:r w:rsidR="00EA237C" w:rsidRPr="00CD7C54">
        <w:rPr>
          <w:rFonts w:cs="Calibri"/>
          <w:bCs/>
          <w:noProof/>
          <w:sz w:val="24"/>
          <w:szCs w:val="24"/>
        </w:rPr>
        <w:t>. (</w:t>
      </w:r>
      <w:r w:rsidR="001E401B">
        <w:rPr>
          <w:rFonts w:cs="Calibri"/>
          <w:b/>
          <w:noProof/>
          <w:sz w:val="24"/>
          <w:szCs w:val="24"/>
        </w:rPr>
        <w:t>b</w:t>
      </w:r>
      <w:r w:rsidR="00EA237C" w:rsidRPr="00CD7C54">
        <w:rPr>
          <w:rFonts w:cs="Calibri"/>
          <w:bCs/>
          <w:noProof/>
          <w:sz w:val="24"/>
          <w:szCs w:val="24"/>
        </w:rPr>
        <w:t xml:space="preserve">) Representative tracing from a </w:t>
      </w:r>
      <w:r w:rsidR="00890DF9">
        <w:rPr>
          <w:rFonts w:cs="Calibri"/>
          <w:bCs/>
          <w:noProof/>
          <w:sz w:val="24"/>
          <w:szCs w:val="24"/>
        </w:rPr>
        <w:t xml:space="preserve">second </w:t>
      </w:r>
      <w:r w:rsidR="00356549" w:rsidRPr="00CD7C54">
        <w:rPr>
          <w:rFonts w:cs="Calibri"/>
          <w:bCs/>
          <w:noProof/>
          <w:sz w:val="24"/>
          <w:szCs w:val="24"/>
        </w:rPr>
        <w:t xml:space="preserve">rat </w:t>
      </w:r>
      <w:r w:rsidR="00EA237C" w:rsidRPr="00CD7C54">
        <w:rPr>
          <w:rFonts w:cs="Calibri"/>
          <w:bCs/>
          <w:noProof/>
          <w:sz w:val="24"/>
          <w:szCs w:val="24"/>
        </w:rPr>
        <w:t xml:space="preserve">exhibiting </w:t>
      </w:r>
      <w:r w:rsidR="00356549" w:rsidRPr="00CD7C54">
        <w:rPr>
          <w:rFonts w:cs="Calibri"/>
          <w:bCs/>
          <w:noProof/>
          <w:sz w:val="24"/>
          <w:szCs w:val="24"/>
        </w:rPr>
        <w:t>elevated bladder volume</w:t>
      </w:r>
      <w:r w:rsidR="00890DF9">
        <w:rPr>
          <w:rFonts w:cs="Calibri"/>
          <w:bCs/>
          <w:noProof/>
          <w:sz w:val="24"/>
          <w:szCs w:val="24"/>
        </w:rPr>
        <w:t xml:space="preserve"> and</w:t>
      </w:r>
      <w:r w:rsidR="00356549" w:rsidRPr="00CD7C54">
        <w:rPr>
          <w:rFonts w:cs="Calibri"/>
          <w:bCs/>
          <w:noProof/>
          <w:sz w:val="24"/>
          <w:szCs w:val="24"/>
        </w:rPr>
        <w:t xml:space="preserve"> </w:t>
      </w:r>
      <w:r w:rsidR="001A4B5F" w:rsidRPr="00CD7C54">
        <w:rPr>
          <w:rFonts w:cs="Calibri"/>
          <w:bCs/>
          <w:noProof/>
          <w:sz w:val="24"/>
          <w:szCs w:val="24"/>
        </w:rPr>
        <w:t xml:space="preserve">slightly </w:t>
      </w:r>
      <w:r w:rsidR="00356549" w:rsidRPr="00CD7C54">
        <w:rPr>
          <w:rFonts w:cs="Calibri"/>
          <w:bCs/>
          <w:noProof/>
          <w:sz w:val="24"/>
          <w:szCs w:val="24"/>
        </w:rPr>
        <w:t>low</w:t>
      </w:r>
      <w:r w:rsidR="001A4B5F" w:rsidRPr="00CD7C54">
        <w:rPr>
          <w:rFonts w:cs="Calibri"/>
          <w:bCs/>
          <w:noProof/>
          <w:sz w:val="24"/>
          <w:szCs w:val="24"/>
        </w:rPr>
        <w:t>er</w:t>
      </w:r>
      <w:r w:rsidR="00356549" w:rsidRPr="00CD7C54">
        <w:rPr>
          <w:rFonts w:cs="Calibri"/>
          <w:bCs/>
          <w:noProof/>
          <w:sz w:val="24"/>
          <w:szCs w:val="24"/>
        </w:rPr>
        <w:t xml:space="preserve"> </w:t>
      </w:r>
      <w:r w:rsidR="001A4B5F" w:rsidRPr="00CD7C54">
        <w:rPr>
          <w:rFonts w:cs="Calibri"/>
          <w:bCs/>
          <w:noProof/>
          <w:sz w:val="24"/>
          <w:szCs w:val="24"/>
        </w:rPr>
        <w:t>detruso</w:t>
      </w:r>
      <w:r w:rsidR="00356549" w:rsidRPr="00CD7C54">
        <w:rPr>
          <w:rFonts w:cs="Calibri"/>
          <w:bCs/>
          <w:noProof/>
          <w:sz w:val="24"/>
          <w:szCs w:val="24"/>
        </w:rPr>
        <w:t>r pressure</w:t>
      </w:r>
      <w:r w:rsidR="001A4B5F" w:rsidRPr="00CD7C54">
        <w:rPr>
          <w:rFonts w:cs="Calibri"/>
          <w:bCs/>
          <w:noProof/>
          <w:sz w:val="24"/>
          <w:szCs w:val="24"/>
        </w:rPr>
        <w:t xml:space="preserve"> </w:t>
      </w:r>
      <w:r w:rsidR="001A4B5F" w:rsidRPr="00CD7C54">
        <w:rPr>
          <w:rFonts w:cs="Calibri"/>
          <w:bCs/>
          <w:noProof/>
          <w:sz w:val="24"/>
          <w:szCs w:val="24"/>
        </w:rPr>
        <w:lastRenderedPageBreak/>
        <w:t xml:space="preserve">than </w:t>
      </w:r>
      <w:r w:rsidR="00846E8B" w:rsidRPr="00CD7C54">
        <w:rPr>
          <w:rFonts w:cs="Calibri"/>
          <w:bCs/>
          <w:noProof/>
          <w:sz w:val="24"/>
          <w:szCs w:val="24"/>
        </w:rPr>
        <w:t>usual</w:t>
      </w:r>
      <w:r w:rsidR="00356549" w:rsidRPr="00CD7C54">
        <w:rPr>
          <w:rFonts w:cs="Calibri"/>
          <w:bCs/>
          <w:noProof/>
          <w:sz w:val="24"/>
          <w:szCs w:val="24"/>
        </w:rPr>
        <w:t>.</w:t>
      </w:r>
      <w:r w:rsidR="00EA237C" w:rsidRPr="00CD7C54">
        <w:rPr>
          <w:rFonts w:cs="Calibri"/>
          <w:bCs/>
          <w:noProof/>
          <w:sz w:val="24"/>
          <w:szCs w:val="24"/>
        </w:rPr>
        <w:t xml:space="preserve"> </w:t>
      </w:r>
      <w:r w:rsidR="00293A0A" w:rsidRPr="00CD7C54">
        <w:rPr>
          <w:rFonts w:cs="Calibri"/>
          <w:noProof/>
          <w:sz w:val="24"/>
          <w:szCs w:val="24"/>
        </w:rPr>
        <w:t xml:space="preserve">With the </w:t>
      </w:r>
      <w:r w:rsidR="00890DF9">
        <w:rPr>
          <w:rFonts w:cs="Calibri"/>
          <w:noProof/>
          <w:sz w:val="24"/>
          <w:szCs w:val="24"/>
        </w:rPr>
        <w:t>fixed</w:t>
      </w:r>
      <w:r w:rsidR="00890DF9" w:rsidRPr="00CD7C54">
        <w:rPr>
          <w:rFonts w:cs="Calibri"/>
          <w:noProof/>
          <w:sz w:val="24"/>
          <w:szCs w:val="24"/>
        </w:rPr>
        <w:t xml:space="preserve"> </w:t>
      </w:r>
      <w:r w:rsidR="00293A0A" w:rsidRPr="00CD7C54">
        <w:rPr>
          <w:rFonts w:cs="Calibri"/>
          <w:noProof/>
          <w:sz w:val="24"/>
          <w:szCs w:val="24"/>
        </w:rPr>
        <w:t xml:space="preserve">infusion speed, the infusion time in </w:t>
      </w:r>
      <w:r w:rsidR="00846E8B" w:rsidRPr="00CD7C54">
        <w:rPr>
          <w:rFonts w:cs="Calibri"/>
          <w:noProof/>
          <w:sz w:val="24"/>
          <w:szCs w:val="24"/>
        </w:rPr>
        <w:t xml:space="preserve">the </w:t>
      </w:r>
      <w:r w:rsidR="00293A0A" w:rsidRPr="00CD7C54">
        <w:rPr>
          <w:rFonts w:cs="Calibri"/>
          <w:noProof/>
          <w:sz w:val="24"/>
          <w:szCs w:val="24"/>
        </w:rPr>
        <w:t>test group is qui</w:t>
      </w:r>
      <w:r w:rsidR="00C94054" w:rsidRPr="00CD7C54">
        <w:rPr>
          <w:rFonts w:cs="Calibri"/>
          <w:noProof/>
          <w:sz w:val="24"/>
          <w:szCs w:val="24"/>
        </w:rPr>
        <w:t xml:space="preserve">te different. However, the infusion time of all the rats in </w:t>
      </w:r>
      <w:r w:rsidR="00846E8B" w:rsidRPr="00CD7C54">
        <w:rPr>
          <w:rFonts w:cs="Calibri"/>
          <w:noProof/>
          <w:sz w:val="24"/>
          <w:szCs w:val="24"/>
        </w:rPr>
        <w:t xml:space="preserve">the </w:t>
      </w:r>
      <w:r w:rsidR="00C94054" w:rsidRPr="00CD7C54">
        <w:rPr>
          <w:rFonts w:cs="Calibri"/>
          <w:noProof/>
          <w:sz w:val="24"/>
          <w:szCs w:val="24"/>
        </w:rPr>
        <w:t xml:space="preserve">test group </w:t>
      </w:r>
      <w:r w:rsidR="00890DF9">
        <w:rPr>
          <w:rFonts w:cs="Calibri"/>
          <w:noProof/>
          <w:sz w:val="24"/>
          <w:szCs w:val="24"/>
        </w:rPr>
        <w:t>increased</w:t>
      </w:r>
      <w:r w:rsidR="00890DF9" w:rsidRPr="00CD7C54">
        <w:rPr>
          <w:rFonts w:cs="Calibri"/>
          <w:noProof/>
          <w:sz w:val="24"/>
          <w:szCs w:val="24"/>
        </w:rPr>
        <w:t xml:space="preserve"> </w:t>
      </w:r>
      <w:r w:rsidR="00C94054" w:rsidRPr="00CD7C54">
        <w:rPr>
          <w:rFonts w:cs="Calibri"/>
          <w:noProof/>
          <w:sz w:val="24"/>
          <w:szCs w:val="24"/>
        </w:rPr>
        <w:t>significantly, which means an enlarged bladder.</w:t>
      </w:r>
    </w:p>
    <w:p w14:paraId="15D21916" w14:textId="77777777" w:rsidR="00EA237C" w:rsidRPr="00CD7C54" w:rsidRDefault="00EA237C" w:rsidP="007B55D3">
      <w:pPr>
        <w:widowControl/>
        <w:rPr>
          <w:rFonts w:cs="Calibri"/>
          <w:b/>
          <w:bCs/>
          <w:noProof/>
          <w:sz w:val="24"/>
          <w:szCs w:val="24"/>
        </w:rPr>
      </w:pPr>
    </w:p>
    <w:p w14:paraId="10C39A72" w14:textId="1ED2B0E4" w:rsidR="00293A0A" w:rsidRPr="00736A0B" w:rsidRDefault="0082097A" w:rsidP="00736A0B">
      <w:pPr>
        <w:widowControl/>
        <w:rPr>
          <w:noProof/>
          <w:sz w:val="24"/>
          <w:szCs w:val="24"/>
        </w:rPr>
      </w:pPr>
      <w:r w:rsidRPr="00CD7C54">
        <w:rPr>
          <w:rFonts w:cs="Calibri"/>
          <w:b/>
          <w:noProof/>
          <w:sz w:val="24"/>
          <w:szCs w:val="24"/>
        </w:rPr>
        <w:t>Figure 4</w:t>
      </w:r>
      <w:r w:rsidR="00186152" w:rsidRPr="00CD7C54">
        <w:rPr>
          <w:rFonts w:cs="Calibri"/>
          <w:b/>
          <w:noProof/>
          <w:sz w:val="24"/>
          <w:szCs w:val="24"/>
        </w:rPr>
        <w:t xml:space="preserve">: </w:t>
      </w:r>
      <w:r w:rsidRPr="00CD7C54">
        <w:rPr>
          <w:rFonts w:cs="Calibri"/>
          <w:b/>
          <w:bCs/>
          <w:noProof/>
          <w:sz w:val="24"/>
          <w:szCs w:val="24"/>
        </w:rPr>
        <w:t>Represent</w:t>
      </w:r>
      <w:r w:rsidR="00846E8B" w:rsidRPr="00CD7C54">
        <w:rPr>
          <w:rFonts w:cs="Calibri"/>
          <w:b/>
          <w:bCs/>
          <w:noProof/>
          <w:sz w:val="24"/>
          <w:szCs w:val="24"/>
        </w:rPr>
        <w:t>at</w:t>
      </w:r>
      <w:r w:rsidRPr="00CD7C54">
        <w:rPr>
          <w:rFonts w:cs="Calibri"/>
          <w:b/>
          <w:bCs/>
          <w:noProof/>
          <w:sz w:val="24"/>
          <w:szCs w:val="24"/>
        </w:rPr>
        <w:t xml:space="preserve">ive </w:t>
      </w:r>
      <w:r w:rsidRPr="00592CB6">
        <w:rPr>
          <w:rFonts w:cs="Calibri"/>
          <w:b/>
          <w:bCs/>
          <w:noProof/>
          <w:sz w:val="24"/>
          <w:szCs w:val="24"/>
        </w:rPr>
        <w:t xml:space="preserve">cystometric traces in </w:t>
      </w:r>
      <w:r w:rsidR="00846E8B" w:rsidRPr="00592CB6">
        <w:rPr>
          <w:rFonts w:cs="Calibri"/>
          <w:b/>
          <w:bCs/>
          <w:noProof/>
          <w:sz w:val="24"/>
          <w:szCs w:val="24"/>
        </w:rPr>
        <w:t xml:space="preserve">the </w:t>
      </w:r>
      <w:r w:rsidRPr="00592CB6">
        <w:rPr>
          <w:rFonts w:cs="Calibri"/>
          <w:b/>
          <w:bCs/>
          <w:noProof/>
          <w:sz w:val="24"/>
          <w:szCs w:val="24"/>
        </w:rPr>
        <w:t>control group.</w:t>
      </w:r>
      <w:r w:rsidR="00890DF9" w:rsidRPr="00456600">
        <w:rPr>
          <w:rFonts w:cs="Calibri"/>
          <w:b/>
          <w:bCs/>
          <w:noProof/>
          <w:sz w:val="24"/>
          <w:szCs w:val="24"/>
        </w:rPr>
        <w:t xml:space="preserve"> </w:t>
      </w:r>
      <w:r w:rsidR="00890DF9" w:rsidRPr="00736A0B">
        <w:rPr>
          <w:rFonts w:cs="Calibri"/>
          <w:noProof/>
          <w:sz w:val="24"/>
          <w:szCs w:val="24"/>
        </w:rPr>
        <w:t>(</w:t>
      </w:r>
      <w:r w:rsidR="00890DF9" w:rsidRPr="00592CB6">
        <w:rPr>
          <w:rFonts w:cs="Calibri"/>
          <w:b/>
          <w:bCs/>
          <w:noProof/>
          <w:sz w:val="24"/>
          <w:szCs w:val="24"/>
        </w:rPr>
        <w:t>a</w:t>
      </w:r>
      <w:r w:rsidR="00890DF9" w:rsidRPr="00736A0B">
        <w:rPr>
          <w:rFonts w:cs="Calibri"/>
          <w:noProof/>
          <w:sz w:val="24"/>
          <w:szCs w:val="24"/>
        </w:rPr>
        <w:t>)</w:t>
      </w:r>
      <w:r w:rsidR="00890DF9" w:rsidRPr="00592CB6">
        <w:rPr>
          <w:rFonts w:cs="Calibri"/>
          <w:b/>
          <w:bCs/>
          <w:noProof/>
          <w:sz w:val="24"/>
          <w:szCs w:val="24"/>
        </w:rPr>
        <w:t xml:space="preserve"> </w:t>
      </w:r>
      <w:r w:rsidR="001A4B5F" w:rsidRPr="00736A0B">
        <w:rPr>
          <w:noProof/>
          <w:sz w:val="24"/>
          <w:szCs w:val="24"/>
        </w:rPr>
        <w:t xml:space="preserve">A rat </w:t>
      </w:r>
      <w:r w:rsidR="00890DF9" w:rsidRPr="00736A0B">
        <w:rPr>
          <w:noProof/>
          <w:sz w:val="24"/>
          <w:szCs w:val="24"/>
        </w:rPr>
        <w:t>with</w:t>
      </w:r>
      <w:r w:rsidR="001A4B5F" w:rsidRPr="00736A0B">
        <w:rPr>
          <w:noProof/>
          <w:sz w:val="24"/>
          <w:szCs w:val="24"/>
        </w:rPr>
        <w:t xml:space="preserve"> normal bladder volume and gradu</w:t>
      </w:r>
      <w:r w:rsidR="00846E8B" w:rsidRPr="00736A0B">
        <w:rPr>
          <w:noProof/>
          <w:sz w:val="24"/>
          <w:szCs w:val="24"/>
        </w:rPr>
        <w:t>a</w:t>
      </w:r>
      <w:r w:rsidR="001A4B5F" w:rsidRPr="00736A0B">
        <w:rPr>
          <w:noProof/>
          <w:sz w:val="24"/>
          <w:szCs w:val="24"/>
        </w:rPr>
        <w:t>lly elevating bl</w:t>
      </w:r>
      <w:r w:rsidR="00846E8B" w:rsidRPr="00736A0B">
        <w:rPr>
          <w:noProof/>
          <w:sz w:val="24"/>
          <w:szCs w:val="24"/>
        </w:rPr>
        <w:t>a</w:t>
      </w:r>
      <w:r w:rsidR="001A4B5F" w:rsidRPr="00736A0B">
        <w:rPr>
          <w:noProof/>
          <w:sz w:val="24"/>
          <w:szCs w:val="24"/>
        </w:rPr>
        <w:t xml:space="preserve">dder pressure with </w:t>
      </w:r>
      <w:r w:rsidR="00846E8B" w:rsidRPr="00736A0B">
        <w:rPr>
          <w:noProof/>
          <w:sz w:val="24"/>
          <w:szCs w:val="24"/>
        </w:rPr>
        <w:t xml:space="preserve">the </w:t>
      </w:r>
      <w:r w:rsidR="001A4B5F" w:rsidRPr="00736A0B">
        <w:rPr>
          <w:noProof/>
          <w:sz w:val="24"/>
          <w:szCs w:val="24"/>
        </w:rPr>
        <w:t>infusion.</w:t>
      </w:r>
      <w:r w:rsidR="00890DF9" w:rsidRPr="00592CB6">
        <w:rPr>
          <w:rFonts w:cs="Calibri"/>
          <w:noProof/>
          <w:sz w:val="24"/>
          <w:szCs w:val="24"/>
        </w:rPr>
        <w:t xml:space="preserve"> (</w:t>
      </w:r>
      <w:r w:rsidR="00890DF9" w:rsidRPr="00736A0B">
        <w:rPr>
          <w:rFonts w:cs="Calibri"/>
          <w:b/>
          <w:bCs/>
          <w:noProof/>
          <w:sz w:val="24"/>
          <w:szCs w:val="24"/>
        </w:rPr>
        <w:t>b</w:t>
      </w:r>
      <w:r w:rsidR="00890DF9" w:rsidRPr="00592CB6">
        <w:rPr>
          <w:rFonts w:cs="Calibri"/>
          <w:noProof/>
          <w:sz w:val="24"/>
          <w:szCs w:val="24"/>
        </w:rPr>
        <w:t xml:space="preserve">) </w:t>
      </w:r>
      <w:r w:rsidR="001A4B5F" w:rsidRPr="00592CB6">
        <w:rPr>
          <w:rFonts w:cs="Calibri"/>
          <w:noProof/>
          <w:sz w:val="24"/>
          <w:szCs w:val="24"/>
        </w:rPr>
        <w:t xml:space="preserve">A rat </w:t>
      </w:r>
      <w:r w:rsidR="00890DF9" w:rsidRPr="00592CB6">
        <w:rPr>
          <w:rFonts w:cs="Calibri"/>
          <w:noProof/>
          <w:sz w:val="24"/>
          <w:szCs w:val="24"/>
        </w:rPr>
        <w:t>w</w:t>
      </w:r>
      <w:r w:rsidR="00890DF9" w:rsidRPr="00456600">
        <w:rPr>
          <w:rFonts w:cs="Calibri"/>
          <w:noProof/>
          <w:sz w:val="24"/>
          <w:szCs w:val="24"/>
        </w:rPr>
        <w:t>it</w:t>
      </w:r>
      <w:r w:rsidR="00890DF9" w:rsidRPr="00592CB6">
        <w:rPr>
          <w:rFonts w:cs="Calibri"/>
          <w:noProof/>
          <w:sz w:val="24"/>
          <w:szCs w:val="24"/>
        </w:rPr>
        <w:t>h</w:t>
      </w:r>
      <w:r w:rsidR="001A4B5F" w:rsidRPr="00592CB6">
        <w:rPr>
          <w:rFonts w:cs="Calibri"/>
          <w:noProof/>
          <w:sz w:val="24"/>
          <w:szCs w:val="24"/>
        </w:rPr>
        <w:t xml:space="preserve"> normal bladder volume and gradu</w:t>
      </w:r>
      <w:r w:rsidR="00846E8B" w:rsidRPr="00592CB6">
        <w:rPr>
          <w:rFonts w:cs="Calibri"/>
          <w:noProof/>
          <w:sz w:val="24"/>
          <w:szCs w:val="24"/>
        </w:rPr>
        <w:t>a</w:t>
      </w:r>
      <w:r w:rsidR="001A4B5F" w:rsidRPr="00592CB6">
        <w:rPr>
          <w:rFonts w:cs="Calibri"/>
          <w:noProof/>
          <w:sz w:val="24"/>
          <w:szCs w:val="24"/>
        </w:rPr>
        <w:t>lly elevating bl</w:t>
      </w:r>
      <w:r w:rsidR="00846E8B" w:rsidRPr="00592CB6">
        <w:rPr>
          <w:rFonts w:cs="Calibri"/>
          <w:noProof/>
          <w:sz w:val="24"/>
          <w:szCs w:val="24"/>
        </w:rPr>
        <w:t>a</w:t>
      </w:r>
      <w:r w:rsidR="001A4B5F" w:rsidRPr="00592CB6">
        <w:rPr>
          <w:rFonts w:cs="Calibri"/>
          <w:noProof/>
          <w:sz w:val="24"/>
          <w:szCs w:val="24"/>
        </w:rPr>
        <w:t xml:space="preserve">dder pressure with </w:t>
      </w:r>
      <w:r w:rsidR="00846E8B" w:rsidRPr="00592CB6">
        <w:rPr>
          <w:rFonts w:cs="Calibri"/>
          <w:noProof/>
          <w:sz w:val="24"/>
          <w:szCs w:val="24"/>
        </w:rPr>
        <w:t xml:space="preserve">the </w:t>
      </w:r>
      <w:r w:rsidR="001A4B5F" w:rsidRPr="00592CB6">
        <w:rPr>
          <w:rFonts w:cs="Calibri"/>
          <w:noProof/>
          <w:sz w:val="24"/>
          <w:szCs w:val="24"/>
        </w:rPr>
        <w:t>infusion.</w:t>
      </w:r>
      <w:r w:rsidR="00890DF9" w:rsidRPr="00592CB6">
        <w:rPr>
          <w:rFonts w:cs="Calibri"/>
          <w:noProof/>
          <w:sz w:val="24"/>
          <w:szCs w:val="24"/>
        </w:rPr>
        <w:t xml:space="preserve"> </w:t>
      </w:r>
      <w:r w:rsidR="00293A0A" w:rsidRPr="00736A0B">
        <w:rPr>
          <w:noProof/>
          <w:sz w:val="24"/>
          <w:szCs w:val="24"/>
        </w:rPr>
        <w:t xml:space="preserve">With </w:t>
      </w:r>
      <w:r w:rsidR="00890DF9">
        <w:rPr>
          <w:noProof/>
          <w:sz w:val="24"/>
          <w:szCs w:val="24"/>
        </w:rPr>
        <w:t>a fixed</w:t>
      </w:r>
      <w:r w:rsidR="00293A0A" w:rsidRPr="00736A0B">
        <w:rPr>
          <w:noProof/>
          <w:sz w:val="24"/>
          <w:szCs w:val="24"/>
        </w:rPr>
        <w:t xml:space="preserve"> infusion speed, the infusion time in </w:t>
      </w:r>
      <w:r w:rsidR="00846E8B" w:rsidRPr="00736A0B">
        <w:rPr>
          <w:noProof/>
          <w:sz w:val="24"/>
          <w:szCs w:val="24"/>
        </w:rPr>
        <w:t xml:space="preserve">the </w:t>
      </w:r>
      <w:r w:rsidR="00293A0A" w:rsidRPr="00736A0B">
        <w:rPr>
          <w:noProof/>
          <w:sz w:val="24"/>
          <w:szCs w:val="24"/>
        </w:rPr>
        <w:t xml:space="preserve">control group </w:t>
      </w:r>
      <w:r w:rsidR="00846E8B" w:rsidRPr="00736A0B">
        <w:rPr>
          <w:noProof/>
          <w:sz w:val="24"/>
          <w:szCs w:val="24"/>
        </w:rPr>
        <w:t xml:space="preserve">for </w:t>
      </w:r>
      <w:r w:rsidR="00293A0A" w:rsidRPr="00736A0B">
        <w:rPr>
          <w:noProof/>
          <w:sz w:val="24"/>
          <w:szCs w:val="24"/>
        </w:rPr>
        <w:t xml:space="preserve">nearly </w:t>
      </w:r>
      <w:r w:rsidR="00890DF9">
        <w:rPr>
          <w:noProof/>
          <w:sz w:val="24"/>
          <w:szCs w:val="24"/>
        </w:rPr>
        <w:t>6</w:t>
      </w:r>
      <w:r w:rsidR="00293A0A" w:rsidRPr="00736A0B">
        <w:rPr>
          <w:noProof/>
          <w:sz w:val="24"/>
          <w:szCs w:val="24"/>
        </w:rPr>
        <w:t xml:space="preserve"> min means </w:t>
      </w:r>
      <w:r w:rsidR="00890DF9">
        <w:rPr>
          <w:noProof/>
          <w:sz w:val="24"/>
          <w:szCs w:val="24"/>
        </w:rPr>
        <w:t xml:space="preserve">indicates </w:t>
      </w:r>
      <w:r w:rsidR="00293A0A" w:rsidRPr="00736A0B">
        <w:rPr>
          <w:noProof/>
          <w:sz w:val="24"/>
          <w:szCs w:val="24"/>
        </w:rPr>
        <w:t xml:space="preserve">the same bladder volume </w:t>
      </w:r>
      <w:r w:rsidR="00890DF9">
        <w:rPr>
          <w:noProof/>
          <w:sz w:val="24"/>
          <w:szCs w:val="24"/>
        </w:rPr>
        <w:t>across the</w:t>
      </w:r>
      <w:r w:rsidR="00C94054" w:rsidRPr="00736A0B">
        <w:rPr>
          <w:noProof/>
          <w:sz w:val="24"/>
          <w:szCs w:val="24"/>
        </w:rPr>
        <w:t xml:space="preserve"> </w:t>
      </w:r>
      <w:r w:rsidR="00293A0A" w:rsidRPr="00736A0B">
        <w:rPr>
          <w:noProof/>
          <w:sz w:val="24"/>
          <w:szCs w:val="24"/>
        </w:rPr>
        <w:t>control group.</w:t>
      </w:r>
    </w:p>
    <w:p w14:paraId="4DCD2E33" w14:textId="77777777" w:rsidR="00EA237C" w:rsidRPr="00CD7C54" w:rsidRDefault="00EA237C" w:rsidP="007B55D3">
      <w:pPr>
        <w:pStyle w:val="Caption"/>
        <w:widowControl/>
        <w:rPr>
          <w:rFonts w:ascii="Calibri" w:hAnsi="Calibri" w:cs="Calibri"/>
          <w:b/>
          <w:color w:val="000000"/>
          <w:sz w:val="24"/>
          <w:szCs w:val="24"/>
        </w:rPr>
      </w:pPr>
    </w:p>
    <w:p w14:paraId="3BC2B7BA" w14:textId="02F02FAA" w:rsidR="0082097A" w:rsidRPr="00CD7C54" w:rsidRDefault="0082097A" w:rsidP="007B55D3">
      <w:pPr>
        <w:pStyle w:val="Caption"/>
        <w:widowControl/>
        <w:rPr>
          <w:rFonts w:ascii="Calibri" w:eastAsia="SimSun" w:hAnsi="Calibri" w:cs="Calibri"/>
          <w:b/>
          <w:color w:val="000000"/>
          <w:sz w:val="24"/>
          <w:szCs w:val="24"/>
        </w:rPr>
      </w:pPr>
      <w:r w:rsidRPr="00CD7C54">
        <w:rPr>
          <w:rFonts w:ascii="Calibri" w:hAnsi="Calibri" w:cs="Calibri"/>
          <w:b/>
          <w:color w:val="000000"/>
          <w:sz w:val="24"/>
          <w:szCs w:val="24"/>
        </w:rPr>
        <w:t>Table 1</w:t>
      </w:r>
      <w:r w:rsidR="00890DF9">
        <w:rPr>
          <w:rFonts w:ascii="Calibri" w:hAnsi="Calibri" w:cs="Calibri"/>
          <w:b/>
          <w:color w:val="000000"/>
          <w:sz w:val="24"/>
          <w:szCs w:val="24"/>
        </w:rPr>
        <w:t>:</w:t>
      </w:r>
      <w:r w:rsidR="00890DF9" w:rsidRPr="00CD7C54">
        <w:rPr>
          <w:rFonts w:ascii="Calibri" w:hAnsi="Calibri" w:cs="Calibri"/>
          <w:sz w:val="24"/>
        </w:rPr>
        <w:t xml:space="preserve"> </w:t>
      </w:r>
      <w:r w:rsidR="000A17B9" w:rsidRPr="00CD7C54">
        <w:rPr>
          <w:rFonts w:ascii="Calibri" w:hAnsi="Calibri" w:cs="Calibri"/>
          <w:b/>
          <w:color w:val="000000"/>
          <w:sz w:val="24"/>
          <w:szCs w:val="24"/>
        </w:rPr>
        <w:t>The representative pressure</w:t>
      </w:r>
      <w:r w:rsidR="00846E8B" w:rsidRPr="00CD7C54">
        <w:rPr>
          <w:rFonts w:ascii="Calibri" w:hAnsi="Calibri" w:cs="Calibri"/>
          <w:b/>
          <w:color w:val="000000"/>
          <w:sz w:val="24"/>
          <w:szCs w:val="24"/>
        </w:rPr>
        <w:t>-</w:t>
      </w:r>
      <w:r w:rsidR="000A17B9" w:rsidRPr="00CD7C54">
        <w:rPr>
          <w:rFonts w:ascii="Calibri" w:hAnsi="Calibri" w:cs="Calibri"/>
          <w:b/>
          <w:color w:val="000000"/>
          <w:sz w:val="24"/>
          <w:szCs w:val="24"/>
        </w:rPr>
        <w:t>volume profile</w:t>
      </w:r>
      <w:r w:rsidR="00883B1C" w:rsidRPr="00CD7C54">
        <w:rPr>
          <w:rFonts w:ascii="Calibri" w:hAnsi="Calibri" w:cs="Calibri"/>
          <w:b/>
          <w:color w:val="000000"/>
          <w:sz w:val="24"/>
          <w:szCs w:val="24"/>
        </w:rPr>
        <w:t>s</w:t>
      </w:r>
      <w:r w:rsidRPr="00CD7C54">
        <w:rPr>
          <w:rFonts w:ascii="Calibri" w:eastAsia="SimSun" w:hAnsi="Calibri" w:cs="Calibri"/>
          <w:b/>
          <w:color w:val="000000"/>
          <w:sz w:val="24"/>
          <w:szCs w:val="24"/>
        </w:rPr>
        <w:t xml:space="preserve"> of two groups.</w:t>
      </w:r>
    </w:p>
    <w:p w14:paraId="3A63116E" w14:textId="77777777" w:rsidR="00147D5C" w:rsidRPr="00CD7C54" w:rsidRDefault="00147D5C" w:rsidP="007B55D3">
      <w:pPr>
        <w:widowControl/>
        <w:rPr>
          <w:rFonts w:cs="Calibri"/>
          <w:sz w:val="24"/>
          <w:szCs w:val="24"/>
        </w:rPr>
      </w:pPr>
    </w:p>
    <w:p w14:paraId="05A075FE" w14:textId="77777777" w:rsidR="00147D5C" w:rsidRPr="00CD7C54" w:rsidRDefault="00F65CA2" w:rsidP="007B55D3">
      <w:pPr>
        <w:widowControl/>
        <w:rPr>
          <w:rFonts w:cs="Calibri"/>
          <w:b/>
          <w:sz w:val="24"/>
          <w:szCs w:val="24"/>
        </w:rPr>
      </w:pPr>
      <w:r w:rsidRPr="00CD7C54">
        <w:rPr>
          <w:rFonts w:cs="Calibri"/>
          <w:b/>
          <w:sz w:val="24"/>
          <w:szCs w:val="24"/>
        </w:rPr>
        <w:t>DISCUSSION</w:t>
      </w:r>
    </w:p>
    <w:p w14:paraId="3056DD87" w14:textId="641CB081" w:rsidR="00DE4181" w:rsidRPr="00CD7C54" w:rsidRDefault="009E0CCA" w:rsidP="007B55D3">
      <w:pPr>
        <w:widowControl/>
        <w:rPr>
          <w:rFonts w:cs="Calibri"/>
          <w:color w:val="000000"/>
          <w:sz w:val="24"/>
          <w:szCs w:val="24"/>
        </w:rPr>
      </w:pPr>
      <w:r w:rsidRPr="00CD7C54">
        <w:rPr>
          <w:rFonts w:cs="Calibri"/>
          <w:color w:val="000000"/>
          <w:sz w:val="24"/>
          <w:szCs w:val="24"/>
        </w:rPr>
        <w:t>DU is a common</w:t>
      </w:r>
      <w:r w:rsidR="007242B5" w:rsidRPr="00CD7C54">
        <w:rPr>
          <w:rFonts w:cs="Calibri"/>
          <w:color w:val="000000"/>
          <w:sz w:val="24"/>
          <w:szCs w:val="24"/>
        </w:rPr>
        <w:t xml:space="preserve"> cause of lower urinary tract symptoms in both men and women</w:t>
      </w:r>
      <w:r w:rsidR="007B01CB" w:rsidRPr="00CD7C54">
        <w:rPr>
          <w:rFonts w:cs="Calibri"/>
          <w:color w:val="000000"/>
          <w:sz w:val="24"/>
          <w:szCs w:val="24"/>
        </w:rPr>
        <w:t>.</w:t>
      </w:r>
      <w:r w:rsidR="007242B5" w:rsidRPr="00CD7C54">
        <w:rPr>
          <w:rFonts w:cs="Calibri"/>
          <w:color w:val="000000"/>
          <w:sz w:val="24"/>
          <w:szCs w:val="24"/>
        </w:rPr>
        <w:t xml:space="preserve"> </w:t>
      </w:r>
      <w:r w:rsidR="00A87F4C" w:rsidRPr="00CD7C54">
        <w:rPr>
          <w:rFonts w:cs="Calibri"/>
          <w:color w:val="000000"/>
          <w:sz w:val="24"/>
          <w:szCs w:val="24"/>
        </w:rPr>
        <w:t>It is a complex constellation of symptoms with few treatment options that can significantly diminish the quality-of-</w:t>
      </w:r>
      <w:r w:rsidR="00443163" w:rsidRPr="00CD7C54">
        <w:rPr>
          <w:rFonts w:cs="Calibri"/>
          <w:color w:val="000000"/>
          <w:sz w:val="24"/>
          <w:szCs w:val="24"/>
        </w:rPr>
        <w:t>life (</w:t>
      </w:r>
      <w:proofErr w:type="spellStart"/>
      <w:r w:rsidR="00A87F4C" w:rsidRPr="00CD7C54">
        <w:rPr>
          <w:rFonts w:cs="Calibri"/>
          <w:color w:val="000000"/>
          <w:sz w:val="24"/>
          <w:szCs w:val="24"/>
        </w:rPr>
        <w:t>Qol</w:t>
      </w:r>
      <w:proofErr w:type="spellEnd"/>
      <w:r w:rsidR="00A87F4C" w:rsidRPr="00CD7C54">
        <w:rPr>
          <w:rFonts w:cs="Calibri"/>
          <w:color w:val="000000"/>
          <w:sz w:val="24"/>
          <w:szCs w:val="24"/>
        </w:rPr>
        <w:t>) of those affected</w:t>
      </w:r>
      <w:r w:rsidR="00391848" w:rsidRPr="00CD7C54">
        <w:rPr>
          <w:rFonts w:cs="Calibri"/>
          <w:color w:val="000000"/>
          <w:kern w:val="0"/>
          <w:sz w:val="24"/>
          <w:vertAlign w:val="superscript"/>
        </w:rPr>
        <w:t>18</w:t>
      </w:r>
      <w:r w:rsidR="00A87F4C" w:rsidRPr="00CD7C54">
        <w:rPr>
          <w:rFonts w:cs="Calibri"/>
          <w:color w:val="000000"/>
          <w:sz w:val="24"/>
          <w:szCs w:val="24"/>
        </w:rPr>
        <w:t xml:space="preserve">. </w:t>
      </w:r>
      <w:r w:rsidR="00F51DCB" w:rsidRPr="00CD7C54">
        <w:rPr>
          <w:rFonts w:cs="Calibri"/>
          <w:color w:val="000000"/>
          <w:sz w:val="24"/>
          <w:szCs w:val="24"/>
        </w:rPr>
        <w:t xml:space="preserve">Although it is believed that DU is multifactorial, the understanding of its pathogenesis remains rudimentary. </w:t>
      </w:r>
      <w:r w:rsidR="00890DF9">
        <w:rPr>
          <w:rFonts w:cs="Calibri"/>
          <w:color w:val="000000"/>
          <w:sz w:val="24"/>
          <w:szCs w:val="24"/>
        </w:rPr>
        <w:t>Studies have</w:t>
      </w:r>
      <w:r w:rsidR="009F7818" w:rsidRPr="00CD7C54">
        <w:rPr>
          <w:rFonts w:cs="Calibri"/>
          <w:color w:val="000000"/>
          <w:sz w:val="24"/>
          <w:szCs w:val="24"/>
        </w:rPr>
        <w:t xml:space="preserve"> show</w:t>
      </w:r>
      <w:r w:rsidR="00040590" w:rsidRPr="00CD7C54">
        <w:rPr>
          <w:rFonts w:cs="Calibri"/>
          <w:color w:val="000000"/>
          <w:sz w:val="24"/>
          <w:szCs w:val="24"/>
        </w:rPr>
        <w:t>n</w:t>
      </w:r>
      <w:r w:rsidR="009F7818" w:rsidRPr="00CD7C54">
        <w:rPr>
          <w:rFonts w:cs="Calibri"/>
          <w:color w:val="000000"/>
          <w:sz w:val="24"/>
          <w:szCs w:val="24"/>
        </w:rPr>
        <w:t xml:space="preserve"> that the pathogenesis of DU might be related to myogenic and neurogenic factors.</w:t>
      </w:r>
    </w:p>
    <w:p w14:paraId="24623900" w14:textId="77777777" w:rsidR="00186152" w:rsidRPr="00CD7C54" w:rsidRDefault="00186152" w:rsidP="007B55D3">
      <w:pPr>
        <w:widowControl/>
        <w:rPr>
          <w:rFonts w:cs="Calibri"/>
          <w:color w:val="000000"/>
          <w:sz w:val="24"/>
          <w:szCs w:val="24"/>
        </w:rPr>
      </w:pPr>
    </w:p>
    <w:p w14:paraId="18326F8D" w14:textId="3813570B" w:rsidR="00186152" w:rsidRPr="00CD7C54" w:rsidRDefault="00593F1B" w:rsidP="007B55D3">
      <w:pPr>
        <w:widowControl/>
        <w:rPr>
          <w:rFonts w:cs="Calibri"/>
          <w:color w:val="000000"/>
          <w:sz w:val="24"/>
          <w:szCs w:val="24"/>
        </w:rPr>
      </w:pPr>
      <w:r w:rsidRPr="00CD7C54">
        <w:rPr>
          <w:rFonts w:cs="Calibri"/>
          <w:color w:val="000000"/>
          <w:sz w:val="24"/>
          <w:szCs w:val="24"/>
        </w:rPr>
        <w:t xml:space="preserve">In the myogenic </w:t>
      </w:r>
      <w:r w:rsidR="00E3676E" w:rsidRPr="00CD7C54">
        <w:rPr>
          <w:rFonts w:cs="Calibri"/>
          <w:color w:val="000000"/>
          <w:sz w:val="24"/>
          <w:szCs w:val="24"/>
        </w:rPr>
        <w:t>hypotheses</w:t>
      </w:r>
      <w:r w:rsidRPr="00CD7C54">
        <w:rPr>
          <w:rFonts w:cs="Calibri"/>
          <w:color w:val="000000"/>
          <w:sz w:val="24"/>
          <w:szCs w:val="24"/>
        </w:rPr>
        <w:t xml:space="preserve">, </w:t>
      </w:r>
      <w:r w:rsidR="002F37D8" w:rsidRPr="00CD7C54">
        <w:rPr>
          <w:rFonts w:cs="Calibri"/>
          <w:color w:val="000000"/>
          <w:sz w:val="24"/>
          <w:szCs w:val="24"/>
        </w:rPr>
        <w:t xml:space="preserve">it was observed that </w:t>
      </w:r>
      <w:r w:rsidRPr="00CD7C54">
        <w:rPr>
          <w:rFonts w:cs="Calibri"/>
          <w:color w:val="000000"/>
          <w:sz w:val="24"/>
          <w:szCs w:val="24"/>
        </w:rPr>
        <w:t>i</w:t>
      </w:r>
      <w:r w:rsidR="009E6AEE" w:rsidRPr="00CD7C54">
        <w:rPr>
          <w:rFonts w:cs="Calibri"/>
          <w:color w:val="000000"/>
          <w:sz w:val="24"/>
          <w:szCs w:val="24"/>
        </w:rPr>
        <w:t xml:space="preserve">ndividuals with DU might experience a more significant decline in detrusor contractility than </w:t>
      </w:r>
      <w:r w:rsidR="002F37D8" w:rsidRPr="00CD7C54">
        <w:rPr>
          <w:rFonts w:cs="Calibri"/>
          <w:color w:val="000000"/>
          <w:sz w:val="24"/>
          <w:szCs w:val="24"/>
        </w:rPr>
        <w:t xml:space="preserve">those </w:t>
      </w:r>
      <w:r w:rsidR="009E6AEE" w:rsidRPr="00CD7C54">
        <w:rPr>
          <w:rFonts w:cs="Calibri"/>
          <w:color w:val="000000"/>
          <w:sz w:val="24"/>
          <w:szCs w:val="24"/>
        </w:rPr>
        <w:t>with</w:t>
      </w:r>
      <w:r w:rsidR="002F37D8" w:rsidRPr="00CD7C54">
        <w:rPr>
          <w:rFonts w:cs="Calibri"/>
          <w:color w:val="000000"/>
          <w:sz w:val="24"/>
          <w:szCs w:val="24"/>
        </w:rPr>
        <w:t xml:space="preserve"> </w:t>
      </w:r>
      <w:r w:rsidRPr="00CD7C54">
        <w:rPr>
          <w:rFonts w:cs="Calibri"/>
          <w:color w:val="000000"/>
          <w:sz w:val="24"/>
          <w:szCs w:val="24"/>
        </w:rPr>
        <w:t xml:space="preserve">healthy aging. </w:t>
      </w:r>
      <w:r w:rsidR="009F7818" w:rsidRPr="00CD7C54">
        <w:rPr>
          <w:rFonts w:cs="Calibri"/>
          <w:color w:val="000000"/>
          <w:sz w:val="24"/>
          <w:szCs w:val="24"/>
        </w:rPr>
        <w:t xml:space="preserve">It was found that </w:t>
      </w:r>
      <w:bookmarkStart w:id="48" w:name="OLE_LINK4"/>
      <w:bookmarkStart w:id="49" w:name="OLE_LINK6"/>
      <w:r w:rsidR="009F7818" w:rsidRPr="00CD7C54">
        <w:rPr>
          <w:rFonts w:cs="Calibri"/>
          <w:color w:val="000000"/>
          <w:sz w:val="24"/>
          <w:szCs w:val="24"/>
        </w:rPr>
        <w:t xml:space="preserve">detrusor contractility </w:t>
      </w:r>
      <w:bookmarkEnd w:id="48"/>
      <w:bookmarkEnd w:id="49"/>
      <w:r w:rsidR="009F7818" w:rsidRPr="00CD7C54">
        <w:rPr>
          <w:rFonts w:cs="Calibri"/>
          <w:color w:val="000000"/>
          <w:sz w:val="24"/>
          <w:szCs w:val="24"/>
        </w:rPr>
        <w:t>diminishes with ag</w:t>
      </w:r>
      <w:r w:rsidR="00890DF9">
        <w:rPr>
          <w:rFonts w:cs="Calibri"/>
          <w:color w:val="000000"/>
          <w:sz w:val="24"/>
          <w:szCs w:val="24"/>
        </w:rPr>
        <w:t>e</w:t>
      </w:r>
      <w:r w:rsidR="009F7818" w:rsidRPr="00CD7C54">
        <w:rPr>
          <w:rFonts w:cs="Calibri"/>
          <w:color w:val="000000"/>
          <w:sz w:val="24"/>
          <w:szCs w:val="24"/>
        </w:rPr>
        <w:t xml:space="preserve"> and is probably affected by other factors like metabolic or neurogenic diseases. Data from urodynamic assessment showed that DU and post-void residuals were associated with aging</w:t>
      </w:r>
      <w:r w:rsidR="00391848" w:rsidRPr="00CD7C54">
        <w:rPr>
          <w:rFonts w:cs="Calibri"/>
          <w:color w:val="000000"/>
          <w:kern w:val="0"/>
          <w:sz w:val="24"/>
          <w:vertAlign w:val="superscript"/>
        </w:rPr>
        <w:t>19</w:t>
      </w:r>
      <w:r w:rsidR="009F7818" w:rsidRPr="00CD7C54">
        <w:rPr>
          <w:rFonts w:cs="Calibri"/>
          <w:color w:val="000000"/>
          <w:sz w:val="24"/>
          <w:szCs w:val="24"/>
        </w:rPr>
        <w:t>. A study showed that 22.1% of men and 10.8% of women (all aged &gt; 60 years) reported difficulties with bladder emptying</w:t>
      </w:r>
      <w:r w:rsidR="00391848" w:rsidRPr="00CD7C54">
        <w:rPr>
          <w:rFonts w:cs="Calibri"/>
          <w:color w:val="000000"/>
          <w:kern w:val="0"/>
          <w:sz w:val="24"/>
          <w:vertAlign w:val="superscript"/>
        </w:rPr>
        <w:t>3</w:t>
      </w:r>
      <w:r w:rsidR="009F7818" w:rsidRPr="00CD7C54">
        <w:rPr>
          <w:rFonts w:cs="Calibri"/>
          <w:color w:val="000000"/>
          <w:sz w:val="24"/>
          <w:szCs w:val="24"/>
        </w:rPr>
        <w:t xml:space="preserve">. </w:t>
      </w:r>
      <w:r w:rsidR="00846E8B" w:rsidRPr="00CD7C54">
        <w:rPr>
          <w:rFonts w:cs="Calibri"/>
          <w:color w:val="000000"/>
          <w:sz w:val="24"/>
          <w:szCs w:val="24"/>
        </w:rPr>
        <w:t>Furthermore,</w:t>
      </w:r>
      <w:r w:rsidR="009F7818" w:rsidRPr="00CD7C54">
        <w:rPr>
          <w:rFonts w:cs="Calibri"/>
          <w:color w:val="000000"/>
          <w:sz w:val="24"/>
          <w:szCs w:val="24"/>
        </w:rPr>
        <w:t xml:space="preserve"> the leading cause behind this was decreased detrusor contractility. </w:t>
      </w:r>
      <w:r w:rsidRPr="00CD7C54">
        <w:rPr>
          <w:rFonts w:cs="Calibri"/>
          <w:color w:val="000000"/>
          <w:sz w:val="24"/>
          <w:szCs w:val="24"/>
        </w:rPr>
        <w:t>Studies in dia</w:t>
      </w:r>
      <w:r w:rsidR="009E6AEE" w:rsidRPr="00CD7C54">
        <w:rPr>
          <w:rFonts w:cs="Calibri"/>
          <w:color w:val="000000"/>
          <w:sz w:val="24"/>
          <w:szCs w:val="24"/>
        </w:rPr>
        <w:t>betic bladders have displayed</w:t>
      </w:r>
      <w:r w:rsidR="002F37D8" w:rsidRPr="00CD7C54">
        <w:rPr>
          <w:rFonts w:cs="Calibri"/>
          <w:color w:val="000000"/>
          <w:sz w:val="24"/>
          <w:szCs w:val="24"/>
        </w:rPr>
        <w:t xml:space="preserve"> similar </w:t>
      </w:r>
      <w:r w:rsidR="009E6AEE" w:rsidRPr="00CD7C54">
        <w:rPr>
          <w:rFonts w:cs="Calibri"/>
          <w:color w:val="000000"/>
          <w:sz w:val="24"/>
          <w:szCs w:val="24"/>
        </w:rPr>
        <w:t>changes like those found in DU</w:t>
      </w:r>
      <w:r w:rsidR="00391848" w:rsidRPr="00CD7C54">
        <w:rPr>
          <w:rFonts w:cs="Calibri"/>
          <w:color w:val="000000"/>
          <w:kern w:val="0"/>
          <w:sz w:val="24"/>
          <w:vertAlign w:val="superscript"/>
        </w:rPr>
        <w:t>20</w:t>
      </w:r>
      <w:r w:rsidR="009E6AEE" w:rsidRPr="00CD7C54">
        <w:rPr>
          <w:rFonts w:cs="Calibri"/>
          <w:color w:val="000000"/>
          <w:sz w:val="24"/>
          <w:szCs w:val="24"/>
        </w:rPr>
        <w:t>.</w:t>
      </w:r>
      <w:r w:rsidR="00B274B1" w:rsidRPr="00CD7C54">
        <w:rPr>
          <w:rFonts w:cs="Calibri"/>
          <w:color w:val="000000"/>
          <w:sz w:val="24"/>
          <w:szCs w:val="24"/>
          <w:vertAlign w:val="superscript"/>
        </w:rPr>
        <w:t xml:space="preserve"> </w:t>
      </w:r>
      <w:r w:rsidR="00BA7A60" w:rsidRPr="00CD7C54">
        <w:rPr>
          <w:rFonts w:cs="Calibri"/>
          <w:color w:val="000000"/>
          <w:sz w:val="24"/>
          <w:szCs w:val="24"/>
        </w:rPr>
        <w:t xml:space="preserve">The decrease </w:t>
      </w:r>
      <w:r w:rsidR="001E401B">
        <w:rPr>
          <w:rFonts w:cs="Calibri"/>
          <w:color w:val="000000"/>
          <w:sz w:val="24"/>
          <w:szCs w:val="24"/>
        </w:rPr>
        <w:t xml:space="preserve">of </w:t>
      </w:r>
      <w:r w:rsidR="00BA7A60" w:rsidRPr="00CD7C54">
        <w:rPr>
          <w:rFonts w:cs="Calibri"/>
          <w:color w:val="000000"/>
          <w:sz w:val="24"/>
          <w:szCs w:val="24"/>
        </w:rPr>
        <w:t xml:space="preserve">the muscle </w:t>
      </w:r>
      <w:r w:rsidR="00592CB6" w:rsidRPr="00CD7C54">
        <w:rPr>
          <w:rFonts w:cs="Calibri"/>
          <w:color w:val="000000"/>
          <w:sz w:val="24"/>
          <w:szCs w:val="24"/>
        </w:rPr>
        <w:t xml:space="preserve">to collagen ratio </w:t>
      </w:r>
      <w:r w:rsidR="00592CB6">
        <w:rPr>
          <w:rFonts w:cs="Calibri"/>
          <w:color w:val="000000"/>
          <w:sz w:val="24"/>
          <w:szCs w:val="24"/>
        </w:rPr>
        <w:t xml:space="preserve">leading to </w:t>
      </w:r>
      <w:r w:rsidR="00592CB6" w:rsidRPr="00CD7C54">
        <w:rPr>
          <w:rFonts w:cs="Calibri"/>
          <w:color w:val="000000"/>
          <w:sz w:val="24"/>
          <w:szCs w:val="24"/>
        </w:rPr>
        <w:t xml:space="preserve">widened spaces between muscle cells </w:t>
      </w:r>
      <w:r w:rsidR="00BA7A60" w:rsidRPr="00CD7C54">
        <w:rPr>
          <w:rFonts w:cs="Calibri"/>
          <w:color w:val="000000"/>
          <w:sz w:val="24"/>
          <w:szCs w:val="24"/>
        </w:rPr>
        <w:t>may cause the diminishing detrusor contractility</w:t>
      </w:r>
      <w:r w:rsidR="00592CB6">
        <w:rPr>
          <w:rFonts w:cs="Calibri"/>
          <w:color w:val="000000"/>
          <w:sz w:val="24"/>
          <w:szCs w:val="24"/>
        </w:rPr>
        <w:t>. A</w:t>
      </w:r>
      <w:r w:rsidRPr="00CD7C54">
        <w:rPr>
          <w:rFonts w:cs="Calibri"/>
          <w:color w:val="000000"/>
          <w:sz w:val="24"/>
          <w:szCs w:val="24"/>
        </w:rPr>
        <w:t>ge-related increase</w:t>
      </w:r>
      <w:r w:rsidR="00592CB6">
        <w:rPr>
          <w:rFonts w:cs="Calibri"/>
          <w:color w:val="000000"/>
          <w:sz w:val="24"/>
          <w:szCs w:val="24"/>
        </w:rPr>
        <w:t xml:space="preserve"> in</w:t>
      </w:r>
      <w:r w:rsidRPr="00CD7C54">
        <w:rPr>
          <w:rFonts w:cs="Calibri"/>
          <w:color w:val="000000"/>
          <w:sz w:val="24"/>
          <w:szCs w:val="24"/>
        </w:rPr>
        <w:t xml:space="preserve"> circulating norepinephrine</w:t>
      </w:r>
      <w:r w:rsidR="00592CB6">
        <w:rPr>
          <w:rFonts w:cs="Calibri"/>
          <w:color w:val="000000"/>
          <w:sz w:val="24"/>
          <w:szCs w:val="24"/>
        </w:rPr>
        <w:t xml:space="preserve"> </w:t>
      </w:r>
      <w:r w:rsidRPr="00CD7C54">
        <w:rPr>
          <w:rFonts w:cs="Calibri"/>
          <w:color w:val="000000"/>
          <w:sz w:val="24"/>
          <w:szCs w:val="24"/>
        </w:rPr>
        <w:t xml:space="preserve">has </w:t>
      </w:r>
      <w:r w:rsidR="00592CB6">
        <w:rPr>
          <w:rFonts w:cs="Calibri"/>
          <w:color w:val="000000"/>
          <w:sz w:val="24"/>
          <w:szCs w:val="24"/>
        </w:rPr>
        <w:t xml:space="preserve">also </w:t>
      </w:r>
      <w:r w:rsidRPr="00CD7C54">
        <w:rPr>
          <w:rFonts w:cs="Calibri"/>
          <w:color w:val="000000"/>
          <w:sz w:val="24"/>
          <w:szCs w:val="24"/>
        </w:rPr>
        <w:t>been found in most neurogenic bladders</w:t>
      </w:r>
      <w:r w:rsidR="00391848" w:rsidRPr="00CD7C54">
        <w:rPr>
          <w:rFonts w:cs="Calibri"/>
          <w:color w:val="000000"/>
          <w:kern w:val="0"/>
          <w:sz w:val="24"/>
          <w:vertAlign w:val="superscript"/>
        </w:rPr>
        <w:t>21</w:t>
      </w:r>
      <w:r w:rsidR="00453EE8" w:rsidRPr="00CD7C54">
        <w:rPr>
          <w:rFonts w:cs="Calibri"/>
          <w:color w:val="000000"/>
          <w:sz w:val="24"/>
          <w:szCs w:val="24"/>
          <w:vertAlign w:val="superscript"/>
        </w:rPr>
        <w:t>,</w:t>
      </w:r>
      <w:r w:rsidR="00391848" w:rsidRPr="00CD7C54">
        <w:rPr>
          <w:rFonts w:cs="Calibri"/>
          <w:color w:val="000000"/>
          <w:kern w:val="0"/>
          <w:sz w:val="24"/>
          <w:vertAlign w:val="superscript"/>
        </w:rPr>
        <w:t>22</w:t>
      </w:r>
      <w:r w:rsidRPr="00CD7C54">
        <w:rPr>
          <w:rFonts w:cs="Calibri"/>
          <w:color w:val="000000"/>
          <w:sz w:val="24"/>
          <w:szCs w:val="24"/>
        </w:rPr>
        <w:t>.</w:t>
      </w:r>
      <w:r w:rsidR="00BA7A60" w:rsidRPr="00CD7C54">
        <w:rPr>
          <w:rFonts w:cs="Calibri"/>
          <w:color w:val="000000"/>
          <w:sz w:val="24"/>
          <w:szCs w:val="24"/>
        </w:rPr>
        <w:t xml:space="preserve"> </w:t>
      </w:r>
      <w:r w:rsidR="00592CB6">
        <w:rPr>
          <w:rFonts w:cs="Calibri"/>
          <w:color w:val="000000"/>
          <w:sz w:val="24"/>
          <w:szCs w:val="24"/>
        </w:rPr>
        <w:t>Therefore,</w:t>
      </w:r>
      <w:r w:rsidR="009F7818" w:rsidRPr="00CD7C54">
        <w:rPr>
          <w:rFonts w:cs="Calibri"/>
          <w:color w:val="000000"/>
          <w:sz w:val="24"/>
          <w:szCs w:val="24"/>
        </w:rPr>
        <w:t xml:space="preserve"> there </w:t>
      </w:r>
      <w:r w:rsidR="00592CB6">
        <w:rPr>
          <w:rFonts w:cs="Calibri"/>
          <w:color w:val="000000"/>
          <w:sz w:val="24"/>
          <w:szCs w:val="24"/>
        </w:rPr>
        <w:t>have been</w:t>
      </w:r>
      <w:r w:rsidR="00592CB6" w:rsidRPr="00CD7C54">
        <w:rPr>
          <w:rFonts w:cs="Calibri"/>
          <w:color w:val="000000"/>
          <w:sz w:val="24"/>
          <w:szCs w:val="24"/>
        </w:rPr>
        <w:t xml:space="preserve"> </w:t>
      </w:r>
      <w:r w:rsidR="009F7818" w:rsidRPr="00CD7C54">
        <w:rPr>
          <w:rFonts w:cs="Calibri"/>
          <w:color w:val="000000"/>
          <w:sz w:val="24"/>
          <w:szCs w:val="24"/>
        </w:rPr>
        <w:t>attempt</w:t>
      </w:r>
      <w:r w:rsidR="00D61A74" w:rsidRPr="00CD7C54">
        <w:rPr>
          <w:rFonts w:cs="Calibri"/>
          <w:color w:val="000000"/>
          <w:sz w:val="24"/>
          <w:szCs w:val="24"/>
        </w:rPr>
        <w:t>s</w:t>
      </w:r>
      <w:r w:rsidR="009F7818" w:rsidRPr="00CD7C54">
        <w:rPr>
          <w:rFonts w:cs="Calibri"/>
          <w:color w:val="000000"/>
          <w:sz w:val="24"/>
          <w:szCs w:val="24"/>
        </w:rPr>
        <w:t xml:space="preserve"> to induce DU by </w:t>
      </w:r>
      <w:r w:rsidR="00D61A74" w:rsidRPr="00CD7C54">
        <w:rPr>
          <w:rFonts w:cs="Calibri"/>
          <w:color w:val="000000"/>
          <w:sz w:val="24"/>
          <w:szCs w:val="24"/>
        </w:rPr>
        <w:t xml:space="preserve">establishing </w:t>
      </w:r>
      <w:r w:rsidR="009F7818" w:rsidRPr="00CD7C54">
        <w:rPr>
          <w:rFonts w:cs="Calibri"/>
          <w:color w:val="000000"/>
          <w:sz w:val="24"/>
          <w:szCs w:val="24"/>
        </w:rPr>
        <w:t xml:space="preserve">diabetes mellitus </w:t>
      </w:r>
      <w:r w:rsidR="00040590" w:rsidRPr="00CD7C54">
        <w:rPr>
          <w:rFonts w:cs="Calibri"/>
          <w:color w:val="000000"/>
          <w:sz w:val="24"/>
          <w:szCs w:val="24"/>
        </w:rPr>
        <w:t>in</w:t>
      </w:r>
      <w:r w:rsidR="009F7818" w:rsidRPr="00CD7C54">
        <w:rPr>
          <w:rFonts w:cs="Calibri"/>
          <w:color w:val="000000"/>
          <w:sz w:val="24"/>
          <w:szCs w:val="24"/>
        </w:rPr>
        <w:t xml:space="preserve"> </w:t>
      </w:r>
      <w:r w:rsidR="00BA7A60" w:rsidRPr="00CD7C54">
        <w:rPr>
          <w:rFonts w:cs="Calibri"/>
          <w:color w:val="000000"/>
          <w:sz w:val="24"/>
          <w:szCs w:val="24"/>
        </w:rPr>
        <w:t xml:space="preserve">the </w:t>
      </w:r>
      <w:r w:rsidR="009F7818" w:rsidRPr="00CD7C54">
        <w:rPr>
          <w:rFonts w:cs="Calibri"/>
          <w:color w:val="000000"/>
          <w:sz w:val="24"/>
          <w:szCs w:val="24"/>
        </w:rPr>
        <w:t>animal model</w:t>
      </w:r>
      <w:r w:rsidR="00592CB6">
        <w:rPr>
          <w:rFonts w:cs="Calibri"/>
          <w:color w:val="000000"/>
          <w:sz w:val="24"/>
          <w:szCs w:val="24"/>
        </w:rPr>
        <w:t xml:space="preserve">. </w:t>
      </w:r>
      <w:r w:rsidR="000E617D">
        <w:rPr>
          <w:rFonts w:cs="Calibri"/>
          <w:color w:val="000000"/>
          <w:sz w:val="24"/>
          <w:szCs w:val="24"/>
        </w:rPr>
        <w:t>But</w:t>
      </w:r>
      <w:r w:rsidR="00592CB6">
        <w:rPr>
          <w:rFonts w:cs="Calibri"/>
          <w:color w:val="000000"/>
          <w:sz w:val="24"/>
          <w:szCs w:val="24"/>
        </w:rPr>
        <w:t xml:space="preserve"> these</w:t>
      </w:r>
      <w:r w:rsidR="00040590" w:rsidRPr="00CD7C54">
        <w:rPr>
          <w:rFonts w:cs="Calibri"/>
          <w:color w:val="000000"/>
          <w:sz w:val="24"/>
          <w:szCs w:val="24"/>
        </w:rPr>
        <w:t xml:space="preserve"> </w:t>
      </w:r>
      <w:r w:rsidR="009F7818" w:rsidRPr="00CD7C54">
        <w:rPr>
          <w:rFonts w:cs="Calibri"/>
          <w:color w:val="000000"/>
          <w:sz w:val="24"/>
          <w:szCs w:val="24"/>
        </w:rPr>
        <w:t>failed because of</w:t>
      </w:r>
      <w:r w:rsidR="00592CB6">
        <w:rPr>
          <w:rFonts w:cs="Calibri"/>
          <w:color w:val="000000"/>
          <w:sz w:val="24"/>
          <w:szCs w:val="24"/>
        </w:rPr>
        <w:t xml:space="preserve"> the lack of</w:t>
      </w:r>
      <w:r w:rsidR="009F7818" w:rsidRPr="00CD7C54">
        <w:rPr>
          <w:rFonts w:cs="Calibri"/>
          <w:color w:val="000000"/>
          <w:sz w:val="24"/>
          <w:szCs w:val="24"/>
        </w:rPr>
        <w:t xml:space="preserve"> accurate control of</w:t>
      </w:r>
      <w:r w:rsidR="00592CB6">
        <w:rPr>
          <w:rFonts w:cs="Calibri"/>
          <w:color w:val="000000"/>
          <w:sz w:val="24"/>
          <w:szCs w:val="24"/>
        </w:rPr>
        <w:t xml:space="preserve"> the</w:t>
      </w:r>
      <w:r w:rsidR="009F7818" w:rsidRPr="00CD7C54">
        <w:rPr>
          <w:rFonts w:cs="Calibri"/>
          <w:color w:val="000000"/>
          <w:sz w:val="24"/>
          <w:szCs w:val="24"/>
        </w:rPr>
        <w:t xml:space="preserve"> blood sugar level</w:t>
      </w:r>
      <w:r w:rsidR="00592CB6">
        <w:rPr>
          <w:rFonts w:cs="Calibri"/>
          <w:color w:val="000000"/>
          <w:sz w:val="24"/>
          <w:szCs w:val="24"/>
        </w:rPr>
        <w:t>s</w:t>
      </w:r>
      <w:r w:rsidR="009F7818" w:rsidRPr="00CD7C54">
        <w:rPr>
          <w:rFonts w:cs="Calibri"/>
          <w:color w:val="000000"/>
          <w:sz w:val="24"/>
          <w:szCs w:val="24"/>
        </w:rPr>
        <w:t xml:space="preserve"> and</w:t>
      </w:r>
      <w:r w:rsidR="00592CB6">
        <w:rPr>
          <w:rFonts w:cs="Calibri"/>
          <w:color w:val="000000"/>
          <w:sz w:val="24"/>
          <w:szCs w:val="24"/>
        </w:rPr>
        <w:t xml:space="preserve"> other complications</w:t>
      </w:r>
      <w:r w:rsidR="009F7818" w:rsidRPr="00CD7C54">
        <w:rPr>
          <w:rFonts w:cs="Calibri"/>
          <w:color w:val="000000"/>
          <w:sz w:val="24"/>
          <w:szCs w:val="24"/>
        </w:rPr>
        <w:t xml:space="preserve"> </w:t>
      </w:r>
      <w:r w:rsidR="00592CB6">
        <w:rPr>
          <w:rFonts w:cs="Calibri"/>
          <w:color w:val="000000"/>
          <w:sz w:val="24"/>
          <w:szCs w:val="24"/>
        </w:rPr>
        <w:t xml:space="preserve">of </w:t>
      </w:r>
      <w:r w:rsidR="009F7818" w:rsidRPr="00CD7C54">
        <w:rPr>
          <w:rFonts w:cs="Calibri"/>
          <w:color w:val="000000"/>
          <w:sz w:val="24"/>
          <w:szCs w:val="24"/>
        </w:rPr>
        <w:t>diabetes m</w:t>
      </w:r>
      <w:r w:rsidR="00841905" w:rsidRPr="00CD7C54">
        <w:rPr>
          <w:rFonts w:cs="Calibri"/>
          <w:color w:val="000000"/>
          <w:sz w:val="24"/>
          <w:szCs w:val="24"/>
        </w:rPr>
        <w:t>ellitus.</w:t>
      </w:r>
      <w:r w:rsidR="00186152" w:rsidRPr="00CD7C54">
        <w:rPr>
          <w:rFonts w:cs="Calibri"/>
          <w:color w:val="000000"/>
          <w:sz w:val="24"/>
          <w:szCs w:val="24"/>
        </w:rPr>
        <w:t xml:space="preserve"> </w:t>
      </w:r>
      <w:r w:rsidR="00E3676E" w:rsidRPr="00CD7C54">
        <w:rPr>
          <w:rFonts w:cs="Calibri"/>
          <w:color w:val="000000"/>
          <w:sz w:val="24"/>
          <w:szCs w:val="24"/>
        </w:rPr>
        <w:t>However, in the neurogenic hypotheses, DU was classified into three groups</w:t>
      </w:r>
      <w:r w:rsidR="002F37D8" w:rsidRPr="00CD7C54">
        <w:rPr>
          <w:rFonts w:cs="Calibri"/>
          <w:color w:val="000000"/>
          <w:sz w:val="24"/>
          <w:szCs w:val="24"/>
        </w:rPr>
        <w:t xml:space="preserve">: </w:t>
      </w:r>
      <w:r w:rsidR="00DD118F" w:rsidRPr="00CD7C54">
        <w:rPr>
          <w:rFonts w:cs="Calibri"/>
          <w:color w:val="000000"/>
          <w:sz w:val="24"/>
          <w:szCs w:val="24"/>
        </w:rPr>
        <w:t>obstacle</w:t>
      </w:r>
      <w:r w:rsidR="002F37D8" w:rsidRPr="00CD7C54">
        <w:rPr>
          <w:rFonts w:cs="Calibri"/>
          <w:color w:val="000000"/>
          <w:sz w:val="24"/>
          <w:szCs w:val="24"/>
        </w:rPr>
        <w:t xml:space="preserve"> </w:t>
      </w:r>
      <w:r w:rsidR="00E3676E" w:rsidRPr="00CD7C54">
        <w:rPr>
          <w:rFonts w:cs="Calibri"/>
          <w:color w:val="000000"/>
          <w:sz w:val="24"/>
          <w:szCs w:val="24"/>
        </w:rPr>
        <w:t xml:space="preserve">in the efferent </w:t>
      </w:r>
      <w:r w:rsidR="00841905" w:rsidRPr="00CD7C54">
        <w:rPr>
          <w:rFonts w:cs="Calibri"/>
          <w:color w:val="000000"/>
          <w:sz w:val="24"/>
          <w:szCs w:val="24"/>
        </w:rPr>
        <w:t>signals</w:t>
      </w:r>
      <w:r w:rsidR="00E3676E" w:rsidRPr="00CD7C54">
        <w:rPr>
          <w:rFonts w:cs="Calibri"/>
          <w:color w:val="000000"/>
          <w:sz w:val="24"/>
          <w:szCs w:val="24"/>
        </w:rPr>
        <w:t xml:space="preserve"> of the micturition reﬂex</w:t>
      </w:r>
      <w:r w:rsidR="00186152" w:rsidRPr="00CD7C54">
        <w:rPr>
          <w:rFonts w:cs="Calibri"/>
          <w:color w:val="000000"/>
          <w:sz w:val="24"/>
          <w:szCs w:val="24"/>
        </w:rPr>
        <w:t xml:space="preserve">, </w:t>
      </w:r>
      <w:r w:rsidR="00DD118F" w:rsidRPr="00CD7C54">
        <w:rPr>
          <w:rFonts w:cs="Calibri"/>
          <w:color w:val="000000"/>
          <w:sz w:val="24"/>
          <w:szCs w:val="24"/>
        </w:rPr>
        <w:t xml:space="preserve">obstacle of </w:t>
      </w:r>
      <w:r w:rsidR="00E3676E" w:rsidRPr="00CD7C54">
        <w:rPr>
          <w:rFonts w:cs="Calibri"/>
          <w:color w:val="000000"/>
          <w:sz w:val="24"/>
          <w:szCs w:val="24"/>
        </w:rPr>
        <w:t>afferent signals initiating the reﬂex</w:t>
      </w:r>
      <w:r w:rsidR="00186152" w:rsidRPr="00CD7C54">
        <w:rPr>
          <w:rFonts w:cs="Calibri"/>
          <w:color w:val="000000"/>
          <w:sz w:val="24"/>
          <w:szCs w:val="24"/>
        </w:rPr>
        <w:t>,</w:t>
      </w:r>
      <w:r w:rsidR="002F37D8" w:rsidRPr="00CD7C54">
        <w:rPr>
          <w:rFonts w:cs="Calibri"/>
          <w:color w:val="000000"/>
          <w:sz w:val="24"/>
          <w:szCs w:val="24"/>
        </w:rPr>
        <w:t xml:space="preserve"> </w:t>
      </w:r>
      <w:r w:rsidR="00186152" w:rsidRPr="00CD7C54">
        <w:rPr>
          <w:rFonts w:cs="Calibri"/>
          <w:color w:val="000000"/>
          <w:sz w:val="24"/>
          <w:szCs w:val="24"/>
        </w:rPr>
        <w:t>and</w:t>
      </w:r>
      <w:r w:rsidR="00E3676E" w:rsidRPr="00CD7C54">
        <w:rPr>
          <w:rFonts w:cs="Calibri"/>
          <w:color w:val="000000"/>
          <w:sz w:val="24"/>
          <w:szCs w:val="24"/>
        </w:rPr>
        <w:t xml:space="preserve"> defect</w:t>
      </w:r>
      <w:r w:rsidR="002F37D8" w:rsidRPr="00CD7C54">
        <w:rPr>
          <w:rFonts w:cs="Calibri"/>
          <w:color w:val="000000"/>
          <w:sz w:val="24"/>
          <w:szCs w:val="24"/>
        </w:rPr>
        <w:t>ive</w:t>
      </w:r>
      <w:r w:rsidR="00E3676E" w:rsidRPr="00CD7C54">
        <w:rPr>
          <w:rFonts w:cs="Calibri"/>
          <w:color w:val="000000"/>
          <w:sz w:val="24"/>
          <w:szCs w:val="24"/>
        </w:rPr>
        <w:t xml:space="preserve"> integrative control</w:t>
      </w:r>
      <w:r w:rsidR="00391848" w:rsidRPr="00CD7C54">
        <w:rPr>
          <w:rFonts w:cs="Calibri"/>
          <w:color w:val="000000"/>
          <w:kern w:val="0"/>
          <w:sz w:val="24"/>
          <w:vertAlign w:val="superscript"/>
        </w:rPr>
        <w:t>23</w:t>
      </w:r>
      <w:r w:rsidR="00186152" w:rsidRPr="00CD7C54">
        <w:rPr>
          <w:rFonts w:cs="Calibri"/>
          <w:color w:val="000000"/>
          <w:sz w:val="24"/>
          <w:szCs w:val="24"/>
        </w:rPr>
        <w:t>.</w:t>
      </w:r>
      <w:bookmarkStart w:id="50" w:name="OLE_LINK79"/>
      <w:bookmarkStart w:id="51" w:name="OLE_LINK80"/>
      <w:r w:rsidR="00186152" w:rsidRPr="00CD7C54">
        <w:rPr>
          <w:rFonts w:cs="Calibri"/>
          <w:color w:val="000000"/>
          <w:sz w:val="24"/>
          <w:szCs w:val="24"/>
        </w:rPr>
        <w:t xml:space="preserve"> </w:t>
      </w:r>
      <w:r w:rsidR="00BA7A60" w:rsidRPr="00CD7C54">
        <w:rPr>
          <w:rFonts w:cs="Calibri"/>
          <w:color w:val="000000"/>
          <w:sz w:val="24"/>
          <w:szCs w:val="24"/>
        </w:rPr>
        <w:t>So, many researchers paid attention to establishing the animal model by an accurate injury of the neurogenic system components.</w:t>
      </w:r>
      <w:r w:rsidR="00E2672A" w:rsidRPr="00CD7C54">
        <w:rPr>
          <w:rFonts w:cs="Calibri"/>
          <w:color w:val="000000"/>
          <w:sz w:val="24"/>
          <w:szCs w:val="24"/>
        </w:rPr>
        <w:t xml:space="preserve"> Because of the neurogenic system’s complicated function, it is difficult to pinpoint the position inducing DU. Unfortunately, </w:t>
      </w:r>
      <w:r w:rsidR="00592CB6">
        <w:rPr>
          <w:rFonts w:cs="Calibri"/>
          <w:color w:val="000000"/>
          <w:sz w:val="24"/>
          <w:szCs w:val="24"/>
        </w:rPr>
        <w:t>numerous</w:t>
      </w:r>
      <w:r w:rsidR="00E2672A" w:rsidRPr="00CD7C54">
        <w:rPr>
          <w:rFonts w:cs="Calibri"/>
          <w:color w:val="000000"/>
          <w:sz w:val="24"/>
          <w:szCs w:val="24"/>
        </w:rPr>
        <w:t xml:space="preserve"> attempts</w:t>
      </w:r>
      <w:r w:rsidR="00592CB6">
        <w:rPr>
          <w:rFonts w:cs="Calibri"/>
          <w:color w:val="000000"/>
          <w:sz w:val="24"/>
          <w:szCs w:val="24"/>
        </w:rPr>
        <w:t xml:space="preserve"> to</w:t>
      </w:r>
      <w:r w:rsidR="00E2672A" w:rsidRPr="00CD7C54">
        <w:rPr>
          <w:rFonts w:cs="Calibri"/>
          <w:color w:val="000000"/>
          <w:sz w:val="24"/>
          <w:szCs w:val="24"/>
        </w:rPr>
        <w:t xml:space="preserve"> us</w:t>
      </w:r>
      <w:r w:rsidR="00592CB6">
        <w:rPr>
          <w:rFonts w:cs="Calibri"/>
          <w:color w:val="000000"/>
          <w:sz w:val="24"/>
          <w:szCs w:val="24"/>
        </w:rPr>
        <w:t>e</w:t>
      </w:r>
      <w:r w:rsidR="00E2672A" w:rsidRPr="00CD7C54">
        <w:rPr>
          <w:rFonts w:cs="Calibri"/>
          <w:color w:val="000000"/>
          <w:sz w:val="24"/>
          <w:szCs w:val="24"/>
        </w:rPr>
        <w:t xml:space="preserve"> neurogenic system injury </w:t>
      </w:r>
      <w:r w:rsidR="00592CB6">
        <w:rPr>
          <w:rFonts w:cs="Calibri"/>
          <w:color w:val="000000"/>
          <w:sz w:val="24"/>
          <w:szCs w:val="24"/>
        </w:rPr>
        <w:t xml:space="preserve">to </w:t>
      </w:r>
      <w:r w:rsidR="00E2672A" w:rsidRPr="00CD7C54">
        <w:rPr>
          <w:rFonts w:cs="Calibri"/>
          <w:color w:val="000000"/>
          <w:sz w:val="24"/>
          <w:szCs w:val="24"/>
        </w:rPr>
        <w:t>induc</w:t>
      </w:r>
      <w:r w:rsidR="00592CB6">
        <w:rPr>
          <w:rFonts w:cs="Calibri"/>
          <w:color w:val="000000"/>
          <w:sz w:val="24"/>
          <w:szCs w:val="24"/>
        </w:rPr>
        <w:t>e</w:t>
      </w:r>
      <w:r w:rsidR="00E2672A" w:rsidRPr="00CD7C54">
        <w:rPr>
          <w:rFonts w:cs="Calibri"/>
          <w:color w:val="000000"/>
          <w:sz w:val="24"/>
          <w:szCs w:val="24"/>
        </w:rPr>
        <w:t xml:space="preserve"> DU </w:t>
      </w:r>
      <w:r w:rsidR="00592CB6">
        <w:rPr>
          <w:rFonts w:cs="Calibri"/>
          <w:color w:val="000000"/>
          <w:sz w:val="24"/>
          <w:szCs w:val="24"/>
        </w:rPr>
        <w:t xml:space="preserve">have </w:t>
      </w:r>
      <w:r w:rsidR="00E2672A" w:rsidRPr="00CD7C54">
        <w:rPr>
          <w:rFonts w:cs="Calibri"/>
          <w:color w:val="000000"/>
          <w:sz w:val="24"/>
          <w:szCs w:val="24"/>
        </w:rPr>
        <w:t>failed.</w:t>
      </w:r>
    </w:p>
    <w:bookmarkEnd w:id="50"/>
    <w:bookmarkEnd w:id="51"/>
    <w:p w14:paraId="5892D1C1" w14:textId="77777777" w:rsidR="00186152" w:rsidRPr="00CD7C54" w:rsidRDefault="00186152" w:rsidP="007B55D3">
      <w:pPr>
        <w:widowControl/>
        <w:rPr>
          <w:rFonts w:cs="Calibri"/>
          <w:color w:val="000000"/>
          <w:sz w:val="24"/>
          <w:szCs w:val="24"/>
        </w:rPr>
      </w:pPr>
    </w:p>
    <w:p w14:paraId="68C03F38" w14:textId="77D22907" w:rsidR="00E2672A" w:rsidRPr="00CD7C54" w:rsidRDefault="00846E8B" w:rsidP="007B55D3">
      <w:pPr>
        <w:widowControl/>
        <w:rPr>
          <w:rFonts w:cs="Calibri"/>
          <w:color w:val="000000"/>
          <w:sz w:val="24"/>
          <w:szCs w:val="24"/>
        </w:rPr>
      </w:pPr>
      <w:r w:rsidRPr="00CD7C54">
        <w:rPr>
          <w:rFonts w:cs="Calibri"/>
          <w:color w:val="000000"/>
          <w:sz w:val="24"/>
          <w:szCs w:val="24"/>
        </w:rPr>
        <w:lastRenderedPageBreak/>
        <w:t xml:space="preserve">Our protocol </w:t>
      </w:r>
      <w:r w:rsidR="000F6721" w:rsidRPr="00CD7C54">
        <w:rPr>
          <w:rFonts w:cs="Calibri"/>
          <w:color w:val="000000"/>
          <w:sz w:val="24"/>
          <w:szCs w:val="24"/>
        </w:rPr>
        <w:t xml:space="preserve">is the first report of </w:t>
      </w:r>
      <w:r w:rsidR="002F417F" w:rsidRPr="00CD7C54">
        <w:rPr>
          <w:rFonts w:cs="Calibri"/>
          <w:color w:val="000000"/>
          <w:sz w:val="24"/>
          <w:szCs w:val="24"/>
        </w:rPr>
        <w:t xml:space="preserve">establishing </w:t>
      </w:r>
      <w:r w:rsidRPr="00CD7C54">
        <w:rPr>
          <w:rFonts w:cs="Calibri"/>
          <w:color w:val="000000"/>
          <w:sz w:val="24"/>
          <w:szCs w:val="24"/>
        </w:rPr>
        <w:t xml:space="preserve">the </w:t>
      </w:r>
      <w:r w:rsidR="002F417F" w:rsidRPr="00CD7C54">
        <w:rPr>
          <w:rFonts w:cs="Calibri"/>
          <w:color w:val="000000"/>
          <w:sz w:val="24"/>
          <w:szCs w:val="24"/>
        </w:rPr>
        <w:t xml:space="preserve">DU animal model by transection of </w:t>
      </w:r>
      <w:r w:rsidR="000F6721" w:rsidRPr="00CD7C54">
        <w:rPr>
          <w:rFonts w:cs="Calibri"/>
          <w:color w:val="000000"/>
          <w:sz w:val="24"/>
          <w:szCs w:val="24"/>
        </w:rPr>
        <w:t>the</w:t>
      </w:r>
      <w:r w:rsidR="002F417F" w:rsidRPr="00CD7C54">
        <w:rPr>
          <w:rFonts w:cs="Calibri"/>
          <w:color w:val="000000"/>
          <w:sz w:val="24"/>
          <w:szCs w:val="24"/>
        </w:rPr>
        <w:t xml:space="preserve"> conus medullaris</w:t>
      </w:r>
      <w:r w:rsidR="000F6721" w:rsidRPr="00CD7C54">
        <w:rPr>
          <w:rFonts w:cs="Calibri"/>
          <w:color w:val="000000"/>
          <w:sz w:val="24"/>
          <w:szCs w:val="24"/>
        </w:rPr>
        <w:t>.</w:t>
      </w:r>
      <w:r w:rsidR="00E2672A" w:rsidRPr="00CD7C54">
        <w:rPr>
          <w:rFonts w:cs="Calibri"/>
          <w:color w:val="000000"/>
          <w:sz w:val="24"/>
          <w:szCs w:val="24"/>
        </w:rPr>
        <w:t xml:space="preserve"> In the present study, the spinal cord was transected at the level of L4</w:t>
      </w:r>
      <w:r w:rsidR="00592CB6" w:rsidRPr="00592CB6">
        <w:rPr>
          <w:rFonts w:cs="Calibri"/>
          <w:color w:val="000000"/>
          <w:sz w:val="24"/>
          <w:szCs w:val="24"/>
        </w:rPr>
        <w:t>‒</w:t>
      </w:r>
      <w:r w:rsidR="00E2672A" w:rsidRPr="00CD7C54">
        <w:rPr>
          <w:rFonts w:cs="Calibri"/>
          <w:color w:val="000000"/>
          <w:sz w:val="24"/>
          <w:szCs w:val="24"/>
        </w:rPr>
        <w:t>L5</w:t>
      </w:r>
      <w:r w:rsidR="00592CB6" w:rsidRPr="00592CB6">
        <w:rPr>
          <w:rFonts w:cs="Calibri"/>
          <w:color w:val="000000"/>
          <w:sz w:val="24"/>
          <w:szCs w:val="24"/>
        </w:rPr>
        <w:t xml:space="preserve"> </w:t>
      </w:r>
      <w:r w:rsidR="00592CB6" w:rsidRPr="00CD7C54">
        <w:rPr>
          <w:rFonts w:cs="Calibri"/>
          <w:color w:val="000000"/>
          <w:sz w:val="24"/>
          <w:szCs w:val="24"/>
        </w:rPr>
        <w:t>to induc</w:t>
      </w:r>
      <w:r w:rsidR="00592CB6">
        <w:rPr>
          <w:rFonts w:cs="Calibri"/>
          <w:color w:val="000000"/>
          <w:sz w:val="24"/>
          <w:szCs w:val="24"/>
        </w:rPr>
        <w:t xml:space="preserve">e </w:t>
      </w:r>
      <w:r w:rsidR="00592CB6" w:rsidRPr="00CD7C54">
        <w:rPr>
          <w:rFonts w:cs="Calibri"/>
          <w:color w:val="000000"/>
          <w:sz w:val="24"/>
          <w:szCs w:val="24"/>
        </w:rPr>
        <w:t xml:space="preserve">damage of </w:t>
      </w:r>
      <w:r w:rsidR="00592CB6">
        <w:rPr>
          <w:rFonts w:cs="Calibri"/>
          <w:color w:val="000000"/>
          <w:sz w:val="24"/>
          <w:szCs w:val="24"/>
        </w:rPr>
        <w:t xml:space="preserve">the </w:t>
      </w:r>
      <w:r w:rsidR="00592CB6" w:rsidRPr="00CD7C54">
        <w:rPr>
          <w:rFonts w:cs="Calibri"/>
          <w:color w:val="000000"/>
          <w:sz w:val="24"/>
          <w:szCs w:val="24"/>
        </w:rPr>
        <w:t>lower sacral nerves</w:t>
      </w:r>
      <w:r w:rsidR="00592CB6">
        <w:rPr>
          <w:rFonts w:cs="Calibri"/>
          <w:color w:val="000000"/>
          <w:sz w:val="24"/>
          <w:szCs w:val="24"/>
        </w:rPr>
        <w:t>.</w:t>
      </w:r>
    </w:p>
    <w:p w14:paraId="69093697" w14:textId="77777777" w:rsidR="00E2672A" w:rsidRPr="00CD7C54" w:rsidRDefault="00E2672A" w:rsidP="007B55D3">
      <w:pPr>
        <w:widowControl/>
        <w:rPr>
          <w:rFonts w:cs="Calibri"/>
          <w:color w:val="000000"/>
          <w:sz w:val="24"/>
          <w:szCs w:val="24"/>
        </w:rPr>
      </w:pPr>
    </w:p>
    <w:p w14:paraId="24E52DEF" w14:textId="49C41EF5" w:rsidR="00DE4181" w:rsidRPr="00CD7C54" w:rsidRDefault="00E6305F" w:rsidP="007B55D3">
      <w:pPr>
        <w:widowControl/>
        <w:rPr>
          <w:rFonts w:cs="Calibri"/>
          <w:color w:val="000000"/>
          <w:sz w:val="24"/>
          <w:szCs w:val="24"/>
        </w:rPr>
      </w:pPr>
      <w:r w:rsidRPr="00CD7C54">
        <w:rPr>
          <w:rFonts w:cs="Calibri"/>
          <w:color w:val="000000"/>
          <w:sz w:val="24"/>
          <w:szCs w:val="24"/>
        </w:rPr>
        <w:t>The most critical step of the surgery is identifying the spinal cord at the level of L4</w:t>
      </w:r>
      <w:r w:rsidR="00592CB6" w:rsidRPr="00592CB6">
        <w:rPr>
          <w:rFonts w:cs="Calibri"/>
          <w:color w:val="000000"/>
          <w:sz w:val="24"/>
          <w:szCs w:val="24"/>
        </w:rPr>
        <w:t>‒</w:t>
      </w:r>
      <w:r w:rsidRPr="00CD7C54">
        <w:rPr>
          <w:rFonts w:cs="Calibri"/>
          <w:color w:val="000000"/>
          <w:sz w:val="24"/>
          <w:szCs w:val="24"/>
        </w:rPr>
        <w:t>L5</w:t>
      </w:r>
      <w:r w:rsidR="008F55CD" w:rsidRPr="00CD7C54">
        <w:rPr>
          <w:rFonts w:cs="Calibri"/>
          <w:color w:val="000000"/>
          <w:sz w:val="24"/>
          <w:szCs w:val="24"/>
        </w:rPr>
        <w:t xml:space="preserve"> </w:t>
      </w:r>
      <w:r w:rsidR="00870963" w:rsidRPr="00CD7C54">
        <w:rPr>
          <w:rFonts w:cs="Calibri"/>
          <w:color w:val="000000"/>
          <w:sz w:val="24"/>
          <w:szCs w:val="24"/>
        </w:rPr>
        <w:t xml:space="preserve">because the </w:t>
      </w:r>
      <w:bookmarkStart w:id="52" w:name="OLE_LINK53"/>
      <w:bookmarkStart w:id="53" w:name="OLE_LINK54"/>
      <w:r w:rsidR="00870963" w:rsidRPr="00CD7C54">
        <w:rPr>
          <w:rFonts w:cs="Calibri"/>
          <w:color w:val="000000"/>
          <w:sz w:val="24"/>
          <w:szCs w:val="24"/>
        </w:rPr>
        <w:t>conus</w:t>
      </w:r>
      <w:r w:rsidR="00284BF4" w:rsidRPr="00CD7C54">
        <w:rPr>
          <w:rFonts w:cs="Calibri"/>
          <w:color w:val="000000"/>
          <w:sz w:val="24"/>
          <w:szCs w:val="24"/>
        </w:rPr>
        <w:t xml:space="preserve"> </w:t>
      </w:r>
      <w:r w:rsidR="00870963" w:rsidRPr="00CD7C54">
        <w:rPr>
          <w:rFonts w:cs="Calibri"/>
          <w:color w:val="000000"/>
          <w:sz w:val="24"/>
          <w:szCs w:val="24"/>
        </w:rPr>
        <w:t>medullaris</w:t>
      </w:r>
      <w:bookmarkEnd w:id="52"/>
      <w:bookmarkEnd w:id="53"/>
      <w:r w:rsidR="00870963" w:rsidRPr="00CD7C54">
        <w:rPr>
          <w:rFonts w:cs="Calibri"/>
          <w:color w:val="000000"/>
          <w:sz w:val="24"/>
          <w:szCs w:val="24"/>
        </w:rPr>
        <w:t xml:space="preserve"> of </w:t>
      </w:r>
      <w:r w:rsidR="00592CB6">
        <w:rPr>
          <w:rFonts w:cs="Calibri"/>
          <w:color w:val="000000"/>
          <w:sz w:val="24"/>
          <w:szCs w:val="24"/>
        </w:rPr>
        <w:t xml:space="preserve">the </w:t>
      </w:r>
      <w:r w:rsidR="00870963" w:rsidRPr="00CD7C54">
        <w:rPr>
          <w:rFonts w:cs="Calibri"/>
          <w:color w:val="000000"/>
          <w:sz w:val="24"/>
          <w:szCs w:val="24"/>
        </w:rPr>
        <w:t>rat is long</w:t>
      </w:r>
      <w:r w:rsidR="00592CB6">
        <w:rPr>
          <w:rFonts w:cs="Calibri"/>
          <w:color w:val="000000"/>
          <w:sz w:val="24"/>
          <w:szCs w:val="24"/>
        </w:rPr>
        <w:t xml:space="preserve"> and </w:t>
      </w:r>
      <w:r w:rsidR="00870963" w:rsidRPr="00CD7C54">
        <w:rPr>
          <w:rFonts w:cs="Calibri"/>
          <w:color w:val="000000"/>
          <w:sz w:val="24"/>
          <w:szCs w:val="24"/>
        </w:rPr>
        <w:t xml:space="preserve">thin, </w:t>
      </w:r>
      <w:r w:rsidR="008F55CD" w:rsidRPr="00CD7C54">
        <w:rPr>
          <w:rFonts w:cs="Calibri"/>
          <w:color w:val="000000"/>
          <w:sz w:val="24"/>
          <w:szCs w:val="24"/>
        </w:rPr>
        <w:t xml:space="preserve">and </w:t>
      </w:r>
      <w:r w:rsidR="00870963" w:rsidRPr="00CD7C54">
        <w:rPr>
          <w:rFonts w:cs="Calibri"/>
          <w:color w:val="000000"/>
          <w:sz w:val="24"/>
          <w:szCs w:val="24"/>
        </w:rPr>
        <w:t>range</w:t>
      </w:r>
      <w:r w:rsidR="008F55CD" w:rsidRPr="00CD7C54">
        <w:rPr>
          <w:rFonts w:cs="Calibri"/>
          <w:color w:val="000000"/>
          <w:sz w:val="24"/>
          <w:szCs w:val="24"/>
        </w:rPr>
        <w:t>s</w:t>
      </w:r>
      <w:r w:rsidR="00870963" w:rsidRPr="00CD7C54">
        <w:rPr>
          <w:rFonts w:cs="Calibri"/>
          <w:color w:val="000000"/>
          <w:sz w:val="24"/>
          <w:szCs w:val="24"/>
        </w:rPr>
        <w:t xml:space="preserve"> from </w:t>
      </w:r>
      <w:r w:rsidR="00E87D36" w:rsidRPr="00CD7C54">
        <w:rPr>
          <w:rFonts w:cs="Calibri"/>
          <w:color w:val="000000"/>
          <w:sz w:val="24"/>
          <w:szCs w:val="24"/>
        </w:rPr>
        <w:t xml:space="preserve">the upper side of </w:t>
      </w:r>
      <w:r w:rsidR="00870963" w:rsidRPr="00CD7C54">
        <w:rPr>
          <w:rFonts w:cs="Calibri"/>
          <w:color w:val="000000"/>
          <w:sz w:val="24"/>
          <w:szCs w:val="24"/>
        </w:rPr>
        <w:t xml:space="preserve">L1 to </w:t>
      </w:r>
      <w:r w:rsidR="0025676E" w:rsidRPr="00CD7C54">
        <w:rPr>
          <w:rFonts w:cs="Calibri"/>
          <w:color w:val="000000"/>
          <w:sz w:val="24"/>
          <w:szCs w:val="24"/>
        </w:rPr>
        <w:t xml:space="preserve">the </w:t>
      </w:r>
      <w:r w:rsidR="00E87D36" w:rsidRPr="00CD7C54">
        <w:rPr>
          <w:rFonts w:cs="Calibri"/>
          <w:color w:val="000000"/>
          <w:sz w:val="24"/>
          <w:szCs w:val="24"/>
        </w:rPr>
        <w:t xml:space="preserve">lower side of </w:t>
      </w:r>
      <w:r w:rsidR="0025676E" w:rsidRPr="00CD7C54">
        <w:rPr>
          <w:rFonts w:cs="Calibri"/>
          <w:color w:val="000000"/>
          <w:sz w:val="24"/>
          <w:szCs w:val="24"/>
        </w:rPr>
        <w:t xml:space="preserve">the </w:t>
      </w:r>
      <w:r w:rsidR="00870963" w:rsidRPr="00CD7C54">
        <w:rPr>
          <w:rFonts w:cs="Calibri"/>
          <w:color w:val="000000"/>
          <w:sz w:val="24"/>
          <w:szCs w:val="24"/>
        </w:rPr>
        <w:t>L4</w:t>
      </w:r>
      <w:r w:rsidR="00AA035D" w:rsidRPr="00CD7C54">
        <w:rPr>
          <w:rFonts w:cs="Calibri"/>
          <w:color w:val="000000"/>
          <w:sz w:val="24"/>
          <w:szCs w:val="24"/>
        </w:rPr>
        <w:t xml:space="preserve">. If the spinal cord is transected </w:t>
      </w:r>
      <w:r w:rsidR="008F55CD" w:rsidRPr="00CD7C54">
        <w:rPr>
          <w:rFonts w:cs="Calibri"/>
          <w:color w:val="000000"/>
          <w:sz w:val="24"/>
          <w:szCs w:val="24"/>
        </w:rPr>
        <w:t>above the</w:t>
      </w:r>
      <w:r w:rsidR="00AA035D" w:rsidRPr="00CD7C54">
        <w:rPr>
          <w:rFonts w:cs="Calibri"/>
          <w:color w:val="000000"/>
          <w:sz w:val="24"/>
          <w:szCs w:val="24"/>
        </w:rPr>
        <w:t xml:space="preserve"> L4</w:t>
      </w:r>
      <w:r w:rsidR="00E3676E" w:rsidRPr="00CD7C54">
        <w:rPr>
          <w:rFonts w:cs="Calibri"/>
          <w:color w:val="000000"/>
          <w:sz w:val="24"/>
          <w:szCs w:val="24"/>
        </w:rPr>
        <w:t>, it</w:t>
      </w:r>
      <w:r w:rsidR="00AA035D" w:rsidRPr="00CD7C54">
        <w:rPr>
          <w:rFonts w:cs="Calibri"/>
          <w:color w:val="000000"/>
          <w:sz w:val="24"/>
          <w:szCs w:val="24"/>
        </w:rPr>
        <w:t xml:space="preserve"> is</w:t>
      </w:r>
      <w:r w:rsidR="0025676E" w:rsidRPr="00CD7C54">
        <w:rPr>
          <w:rFonts w:cs="Calibri"/>
          <w:color w:val="000000"/>
          <w:sz w:val="24"/>
          <w:szCs w:val="24"/>
        </w:rPr>
        <w:t xml:space="preserve"> </w:t>
      </w:r>
      <w:r w:rsidR="00AA035D" w:rsidRPr="00CD7C54">
        <w:rPr>
          <w:rFonts w:cs="Calibri"/>
          <w:color w:val="000000"/>
          <w:sz w:val="24"/>
          <w:szCs w:val="24"/>
        </w:rPr>
        <w:t>possible to induce damage to high</w:t>
      </w:r>
      <w:r w:rsidR="00592CB6">
        <w:rPr>
          <w:rFonts w:cs="Calibri"/>
          <w:color w:val="000000"/>
          <w:sz w:val="24"/>
          <w:szCs w:val="24"/>
        </w:rPr>
        <w:t>er</w:t>
      </w:r>
      <w:r w:rsidR="00AA035D" w:rsidRPr="00CD7C54">
        <w:rPr>
          <w:rFonts w:cs="Calibri"/>
          <w:color w:val="000000"/>
          <w:sz w:val="24"/>
          <w:szCs w:val="24"/>
        </w:rPr>
        <w:t xml:space="preserve"> sacral </w:t>
      </w:r>
      <w:r w:rsidR="00E3676E" w:rsidRPr="00CD7C54">
        <w:rPr>
          <w:rFonts w:cs="Calibri"/>
          <w:color w:val="000000"/>
          <w:sz w:val="24"/>
          <w:szCs w:val="24"/>
        </w:rPr>
        <w:t>nerves</w:t>
      </w:r>
      <w:r w:rsidR="00AA035D" w:rsidRPr="00CD7C54">
        <w:rPr>
          <w:rFonts w:cs="Calibri"/>
          <w:color w:val="000000"/>
          <w:sz w:val="24"/>
          <w:szCs w:val="24"/>
        </w:rPr>
        <w:t>. On the contrary,</w:t>
      </w:r>
      <w:r w:rsidR="008F55CD" w:rsidRPr="00CD7C54">
        <w:rPr>
          <w:rFonts w:cs="Calibri"/>
          <w:color w:val="000000"/>
          <w:sz w:val="24"/>
          <w:szCs w:val="24"/>
        </w:rPr>
        <w:t xml:space="preserve"> if</w:t>
      </w:r>
      <w:r w:rsidR="00AA035D" w:rsidRPr="00CD7C54">
        <w:rPr>
          <w:rFonts w:cs="Calibri"/>
          <w:color w:val="000000"/>
          <w:sz w:val="24"/>
          <w:szCs w:val="24"/>
        </w:rPr>
        <w:t xml:space="preserve"> transect</w:t>
      </w:r>
      <w:r w:rsidR="00592CB6">
        <w:rPr>
          <w:rFonts w:cs="Calibri"/>
          <w:color w:val="000000"/>
          <w:sz w:val="24"/>
          <w:szCs w:val="24"/>
        </w:rPr>
        <w:t>ion occurs</w:t>
      </w:r>
      <w:r w:rsidR="00AA035D" w:rsidRPr="00CD7C54">
        <w:rPr>
          <w:rFonts w:cs="Calibri"/>
          <w:color w:val="000000"/>
          <w:sz w:val="24"/>
          <w:szCs w:val="24"/>
        </w:rPr>
        <w:t xml:space="preserve"> </w:t>
      </w:r>
      <w:r w:rsidR="008F55CD" w:rsidRPr="00CD7C54">
        <w:rPr>
          <w:rFonts w:cs="Calibri"/>
          <w:color w:val="000000"/>
          <w:sz w:val="24"/>
          <w:szCs w:val="24"/>
        </w:rPr>
        <w:t>below</w:t>
      </w:r>
      <w:r w:rsidR="00AA035D" w:rsidRPr="00CD7C54">
        <w:rPr>
          <w:rFonts w:cs="Calibri"/>
          <w:color w:val="000000"/>
          <w:sz w:val="24"/>
          <w:szCs w:val="24"/>
        </w:rPr>
        <w:t xml:space="preserve"> L5</w:t>
      </w:r>
      <w:r w:rsidR="008F55CD" w:rsidRPr="00CD7C54">
        <w:rPr>
          <w:rFonts w:cs="Calibri"/>
          <w:color w:val="000000"/>
          <w:sz w:val="24"/>
          <w:szCs w:val="24"/>
        </w:rPr>
        <w:t>,</w:t>
      </w:r>
      <w:r w:rsidR="00AA035D" w:rsidRPr="00CD7C54">
        <w:rPr>
          <w:rFonts w:cs="Calibri"/>
          <w:color w:val="000000"/>
          <w:sz w:val="24"/>
          <w:szCs w:val="24"/>
        </w:rPr>
        <w:t xml:space="preserve"> </w:t>
      </w:r>
      <w:r w:rsidR="008F55CD" w:rsidRPr="00CD7C54">
        <w:rPr>
          <w:rFonts w:cs="Calibri"/>
          <w:color w:val="000000"/>
          <w:sz w:val="24"/>
          <w:szCs w:val="24"/>
        </w:rPr>
        <w:t xml:space="preserve">it </w:t>
      </w:r>
      <w:r w:rsidR="00AA035D" w:rsidRPr="00CD7C54">
        <w:rPr>
          <w:rFonts w:cs="Calibri"/>
          <w:color w:val="000000"/>
          <w:sz w:val="24"/>
          <w:szCs w:val="24"/>
        </w:rPr>
        <w:t xml:space="preserve">may </w:t>
      </w:r>
      <w:r w:rsidR="000A069C" w:rsidRPr="00CD7C54">
        <w:rPr>
          <w:rFonts w:cs="Calibri"/>
          <w:color w:val="000000"/>
          <w:sz w:val="24"/>
          <w:szCs w:val="24"/>
        </w:rPr>
        <w:t xml:space="preserve">not </w:t>
      </w:r>
      <w:r w:rsidR="008F55CD" w:rsidRPr="00CD7C54">
        <w:rPr>
          <w:rFonts w:cs="Calibri"/>
          <w:color w:val="000000"/>
          <w:sz w:val="24"/>
          <w:szCs w:val="24"/>
        </w:rPr>
        <w:t>eradicate the micturition center</w:t>
      </w:r>
      <w:r w:rsidR="000A069C" w:rsidRPr="00CD7C54">
        <w:rPr>
          <w:rFonts w:cs="Calibri"/>
          <w:color w:val="000000"/>
          <w:sz w:val="24"/>
          <w:szCs w:val="24"/>
        </w:rPr>
        <w:t xml:space="preserve">. </w:t>
      </w:r>
      <w:r w:rsidRPr="00CD7C54">
        <w:rPr>
          <w:rFonts w:cs="Calibri"/>
          <w:color w:val="000000"/>
          <w:sz w:val="24"/>
          <w:szCs w:val="24"/>
        </w:rPr>
        <w:t>So,</w:t>
      </w:r>
      <w:r w:rsidR="00AA035D" w:rsidRPr="00CD7C54">
        <w:rPr>
          <w:rFonts w:cs="Calibri"/>
          <w:color w:val="000000"/>
          <w:sz w:val="24"/>
          <w:szCs w:val="24"/>
        </w:rPr>
        <w:t xml:space="preserve"> performing transec</w:t>
      </w:r>
      <w:r w:rsidR="008F55CD" w:rsidRPr="00CD7C54">
        <w:rPr>
          <w:rFonts w:cs="Calibri"/>
          <w:color w:val="000000"/>
          <w:sz w:val="24"/>
          <w:szCs w:val="24"/>
        </w:rPr>
        <w:t>t</w:t>
      </w:r>
      <w:r w:rsidR="00AA035D" w:rsidRPr="00CD7C54">
        <w:rPr>
          <w:rFonts w:cs="Calibri"/>
          <w:color w:val="000000"/>
          <w:sz w:val="24"/>
          <w:szCs w:val="24"/>
        </w:rPr>
        <w:t>ion surgery at the level of L4</w:t>
      </w:r>
      <w:r w:rsidR="00592CB6" w:rsidRPr="00592CB6">
        <w:rPr>
          <w:rFonts w:cs="Calibri"/>
          <w:color w:val="000000"/>
          <w:sz w:val="24"/>
          <w:szCs w:val="24"/>
        </w:rPr>
        <w:t>‒</w:t>
      </w:r>
      <w:r w:rsidR="00592CB6">
        <w:rPr>
          <w:rFonts w:cs="Calibri"/>
          <w:color w:val="000000"/>
          <w:sz w:val="24"/>
          <w:szCs w:val="24"/>
        </w:rPr>
        <w:t>L</w:t>
      </w:r>
      <w:r w:rsidR="00AA035D" w:rsidRPr="00CD7C54">
        <w:rPr>
          <w:rFonts w:cs="Calibri"/>
          <w:color w:val="000000"/>
          <w:sz w:val="24"/>
          <w:szCs w:val="24"/>
        </w:rPr>
        <w:t>5 can make sure that</w:t>
      </w:r>
      <w:r w:rsidR="000F6721" w:rsidRPr="00CD7C54">
        <w:rPr>
          <w:rFonts w:cs="Calibri"/>
          <w:color w:val="000000"/>
          <w:sz w:val="24"/>
          <w:szCs w:val="24"/>
        </w:rPr>
        <w:t xml:space="preserve"> both</w:t>
      </w:r>
      <w:r w:rsidR="00AA035D" w:rsidRPr="00CD7C54">
        <w:rPr>
          <w:rFonts w:cs="Calibri"/>
          <w:color w:val="000000"/>
          <w:sz w:val="24"/>
          <w:szCs w:val="24"/>
        </w:rPr>
        <w:t xml:space="preserve"> the afferent and efferent pathway</w:t>
      </w:r>
      <w:r w:rsidR="00592CB6">
        <w:rPr>
          <w:rFonts w:cs="Calibri"/>
          <w:color w:val="000000"/>
          <w:sz w:val="24"/>
          <w:szCs w:val="24"/>
        </w:rPr>
        <w:t>s</w:t>
      </w:r>
      <w:r w:rsidR="00AA035D" w:rsidRPr="00CD7C54">
        <w:rPr>
          <w:rFonts w:cs="Calibri"/>
          <w:color w:val="000000"/>
          <w:sz w:val="24"/>
          <w:szCs w:val="24"/>
        </w:rPr>
        <w:t xml:space="preserve"> of the micturition </w:t>
      </w:r>
      <w:r w:rsidR="008F55CD" w:rsidRPr="00CD7C54">
        <w:rPr>
          <w:rFonts w:cs="Calibri"/>
          <w:color w:val="000000"/>
          <w:sz w:val="24"/>
          <w:szCs w:val="24"/>
        </w:rPr>
        <w:t xml:space="preserve">center </w:t>
      </w:r>
      <w:r w:rsidR="00592CB6">
        <w:rPr>
          <w:rFonts w:cs="Calibri"/>
          <w:color w:val="000000"/>
          <w:sz w:val="24"/>
          <w:szCs w:val="24"/>
        </w:rPr>
        <w:t>are</w:t>
      </w:r>
      <w:r w:rsidR="00AA035D" w:rsidRPr="00CD7C54">
        <w:rPr>
          <w:rFonts w:cs="Calibri"/>
          <w:color w:val="000000"/>
          <w:sz w:val="24"/>
          <w:szCs w:val="24"/>
        </w:rPr>
        <w:t xml:space="preserve"> destroyed, which makes </w:t>
      </w:r>
      <w:r w:rsidR="008F55CD" w:rsidRPr="00CD7C54">
        <w:rPr>
          <w:rFonts w:cs="Calibri"/>
          <w:color w:val="000000"/>
          <w:sz w:val="24"/>
          <w:szCs w:val="24"/>
        </w:rPr>
        <w:t xml:space="preserve">this </w:t>
      </w:r>
      <w:r w:rsidR="00E3676E" w:rsidRPr="00CD7C54">
        <w:rPr>
          <w:rFonts w:cs="Calibri"/>
          <w:color w:val="000000"/>
          <w:sz w:val="24"/>
          <w:szCs w:val="24"/>
        </w:rPr>
        <w:t>method</w:t>
      </w:r>
      <w:r w:rsidR="00AA035D" w:rsidRPr="00CD7C54">
        <w:rPr>
          <w:rFonts w:cs="Calibri"/>
          <w:color w:val="000000"/>
          <w:sz w:val="24"/>
          <w:szCs w:val="24"/>
        </w:rPr>
        <w:t xml:space="preserve"> </w:t>
      </w:r>
      <w:r w:rsidR="00592CB6">
        <w:rPr>
          <w:rFonts w:cs="Calibri"/>
          <w:color w:val="000000"/>
          <w:sz w:val="24"/>
          <w:szCs w:val="24"/>
        </w:rPr>
        <w:t>unique</w:t>
      </w:r>
      <w:r w:rsidR="008F55CD" w:rsidRPr="00CD7C54">
        <w:rPr>
          <w:rFonts w:cs="Calibri"/>
          <w:color w:val="000000"/>
          <w:sz w:val="24"/>
          <w:szCs w:val="24"/>
        </w:rPr>
        <w:t>.</w:t>
      </w:r>
    </w:p>
    <w:p w14:paraId="056731AB" w14:textId="77777777" w:rsidR="00186152" w:rsidRPr="00CD7C54" w:rsidRDefault="00186152" w:rsidP="007B55D3">
      <w:pPr>
        <w:widowControl/>
        <w:rPr>
          <w:rFonts w:cs="Calibri"/>
          <w:color w:val="000000"/>
          <w:sz w:val="24"/>
          <w:szCs w:val="24"/>
        </w:rPr>
      </w:pPr>
    </w:p>
    <w:p w14:paraId="071FE193" w14:textId="2A8C522F" w:rsidR="00DE4181" w:rsidRPr="00CD7C54" w:rsidRDefault="0025676E" w:rsidP="007B55D3">
      <w:pPr>
        <w:widowControl/>
        <w:rPr>
          <w:rFonts w:cs="Calibri"/>
          <w:color w:val="000000"/>
          <w:sz w:val="24"/>
          <w:szCs w:val="24"/>
        </w:rPr>
      </w:pPr>
      <w:r w:rsidRPr="00CD7C54">
        <w:rPr>
          <w:rFonts w:cs="Calibri"/>
          <w:color w:val="000000"/>
          <w:sz w:val="24"/>
          <w:szCs w:val="24"/>
        </w:rPr>
        <w:t xml:space="preserve">In the test group, urine retention emerged immediately after the surgery, and the variation profile of the residual urine volume </w:t>
      </w:r>
      <w:r w:rsidR="00592CB6">
        <w:rPr>
          <w:rFonts w:cs="Calibri"/>
          <w:color w:val="000000"/>
          <w:sz w:val="24"/>
          <w:szCs w:val="24"/>
        </w:rPr>
        <w:t>correspond</w:t>
      </w:r>
      <w:r w:rsidR="00983910">
        <w:rPr>
          <w:rFonts w:cs="Calibri"/>
          <w:color w:val="000000"/>
          <w:sz w:val="24"/>
          <w:szCs w:val="24"/>
        </w:rPr>
        <w:t>ed</w:t>
      </w:r>
      <w:r w:rsidR="00592CB6">
        <w:rPr>
          <w:rFonts w:cs="Calibri"/>
          <w:color w:val="000000"/>
          <w:sz w:val="24"/>
          <w:szCs w:val="24"/>
        </w:rPr>
        <w:t xml:space="preserve"> to </w:t>
      </w:r>
      <w:r w:rsidRPr="00CD7C54">
        <w:rPr>
          <w:rFonts w:cs="Calibri"/>
          <w:color w:val="000000"/>
          <w:sz w:val="24"/>
          <w:szCs w:val="24"/>
        </w:rPr>
        <w:t>the change in micturition function during or after the shock stage of spinal cord injury.</w:t>
      </w:r>
      <w:r w:rsidR="00B54DA7" w:rsidRPr="00CD7C54">
        <w:rPr>
          <w:rFonts w:cs="Calibri"/>
          <w:color w:val="000000"/>
          <w:sz w:val="24"/>
          <w:szCs w:val="24"/>
        </w:rPr>
        <w:t xml:space="preserve"> </w:t>
      </w:r>
      <w:r w:rsidRPr="00CD7C54">
        <w:rPr>
          <w:rFonts w:cs="Calibri"/>
          <w:color w:val="000000"/>
          <w:sz w:val="24"/>
          <w:szCs w:val="24"/>
        </w:rPr>
        <w:t>Simultaneously,</w:t>
      </w:r>
      <w:r w:rsidR="008F55CD" w:rsidRPr="00CD7C54">
        <w:rPr>
          <w:rFonts w:cs="Calibri"/>
          <w:color w:val="000000"/>
          <w:sz w:val="24"/>
          <w:szCs w:val="24"/>
        </w:rPr>
        <w:t xml:space="preserve"> </w:t>
      </w:r>
      <w:r w:rsidR="00B54DA7" w:rsidRPr="00CD7C54">
        <w:rPr>
          <w:rFonts w:cs="Calibri"/>
          <w:color w:val="000000"/>
          <w:sz w:val="24"/>
          <w:szCs w:val="24"/>
        </w:rPr>
        <w:t xml:space="preserve">the classic reflex incontinence aftershock stage was not </w:t>
      </w:r>
      <w:r w:rsidR="00E3676E" w:rsidRPr="00CD7C54">
        <w:rPr>
          <w:rFonts w:cs="Calibri"/>
          <w:color w:val="000000"/>
          <w:sz w:val="24"/>
          <w:szCs w:val="24"/>
        </w:rPr>
        <w:t>observed, which</w:t>
      </w:r>
      <w:r w:rsidR="00B54DA7" w:rsidRPr="00CD7C54">
        <w:rPr>
          <w:rFonts w:cs="Calibri"/>
          <w:color w:val="000000"/>
          <w:sz w:val="24"/>
          <w:szCs w:val="24"/>
        </w:rPr>
        <w:t xml:space="preserve"> </w:t>
      </w:r>
      <w:r w:rsidR="008F55CD" w:rsidRPr="00CD7C54">
        <w:rPr>
          <w:rFonts w:cs="Calibri"/>
          <w:color w:val="000000"/>
          <w:sz w:val="24"/>
          <w:szCs w:val="24"/>
        </w:rPr>
        <w:t xml:space="preserve">indicated that </w:t>
      </w:r>
      <w:r w:rsidR="00B54DA7" w:rsidRPr="00CD7C54">
        <w:rPr>
          <w:rFonts w:cs="Calibri"/>
          <w:color w:val="000000"/>
          <w:sz w:val="24"/>
          <w:szCs w:val="24"/>
        </w:rPr>
        <w:t>the efferent ner</w:t>
      </w:r>
      <w:r w:rsidR="0082617A" w:rsidRPr="00CD7C54">
        <w:rPr>
          <w:rFonts w:cs="Calibri"/>
          <w:color w:val="000000"/>
          <w:sz w:val="24"/>
          <w:szCs w:val="24"/>
        </w:rPr>
        <w:t>ve to bladder had been damaged.</w:t>
      </w:r>
    </w:p>
    <w:p w14:paraId="0B68E657" w14:textId="77777777" w:rsidR="00186152" w:rsidRPr="00CD7C54" w:rsidRDefault="00186152" w:rsidP="007B55D3">
      <w:pPr>
        <w:widowControl/>
        <w:rPr>
          <w:rFonts w:cs="Calibri"/>
          <w:color w:val="000000"/>
          <w:sz w:val="24"/>
          <w:szCs w:val="24"/>
        </w:rPr>
      </w:pPr>
    </w:p>
    <w:p w14:paraId="6D1D7D45" w14:textId="7B84AE04" w:rsidR="00A41D7F" w:rsidRPr="00CD7C54" w:rsidRDefault="00983910" w:rsidP="007B55D3">
      <w:pPr>
        <w:widowControl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W</w:t>
      </w:r>
      <w:r w:rsidR="00A41D7F" w:rsidRPr="00CD7C54">
        <w:rPr>
          <w:rFonts w:cs="Calibri"/>
          <w:color w:val="000000"/>
          <w:sz w:val="24"/>
          <w:szCs w:val="24"/>
        </w:rPr>
        <w:t xml:space="preserve">e also found an increase in residual urine in the first week after surgery and a </w:t>
      </w:r>
      <w:r w:rsidR="0025676E" w:rsidRPr="00CD7C54">
        <w:rPr>
          <w:rFonts w:cs="Calibri"/>
          <w:color w:val="000000"/>
          <w:sz w:val="24"/>
          <w:szCs w:val="24"/>
        </w:rPr>
        <w:t>significant</w:t>
      </w:r>
      <w:r w:rsidR="00A41D7F" w:rsidRPr="00CD7C54">
        <w:rPr>
          <w:rFonts w:cs="Calibri"/>
          <w:color w:val="000000"/>
          <w:sz w:val="24"/>
          <w:szCs w:val="24"/>
        </w:rPr>
        <w:t xml:space="preserve"> decrease after the first week. Th</w:t>
      </w:r>
      <w:r w:rsidR="009D4125" w:rsidRPr="00CD7C54">
        <w:rPr>
          <w:rFonts w:cs="Calibri"/>
          <w:color w:val="000000"/>
          <w:sz w:val="24"/>
          <w:szCs w:val="24"/>
        </w:rPr>
        <w:t>e change of residual urine</w:t>
      </w:r>
      <w:r w:rsidR="00A41D7F" w:rsidRPr="00CD7C54">
        <w:rPr>
          <w:rFonts w:cs="Calibri"/>
          <w:color w:val="000000"/>
          <w:sz w:val="24"/>
          <w:szCs w:val="24"/>
        </w:rPr>
        <w:t xml:space="preserve"> is </w:t>
      </w:r>
      <w:r>
        <w:rPr>
          <w:rFonts w:cs="Calibri"/>
          <w:color w:val="000000"/>
          <w:sz w:val="24"/>
          <w:szCs w:val="24"/>
        </w:rPr>
        <w:t xml:space="preserve">likely </w:t>
      </w:r>
      <w:r w:rsidR="00A41D7F" w:rsidRPr="00CD7C54">
        <w:rPr>
          <w:rFonts w:cs="Calibri"/>
          <w:color w:val="000000"/>
          <w:sz w:val="24"/>
          <w:szCs w:val="24"/>
        </w:rPr>
        <w:t>caused by the impaired coordination of outlet/sphincter/pelvic floor function. So, in the first week after surgery, the sudden disruption leads to an increase in residual urine, and when the compromise of outlet/sphincter/pelvic floor function is rebuil</w:t>
      </w:r>
      <w:r w:rsidR="0025676E" w:rsidRPr="00CD7C54">
        <w:rPr>
          <w:rFonts w:cs="Calibri"/>
          <w:color w:val="000000"/>
          <w:sz w:val="24"/>
          <w:szCs w:val="24"/>
        </w:rPr>
        <w:t>t</w:t>
      </w:r>
      <w:r w:rsidR="00A41D7F" w:rsidRPr="00CD7C54">
        <w:rPr>
          <w:rFonts w:cs="Calibri"/>
          <w:color w:val="000000"/>
          <w:sz w:val="24"/>
          <w:szCs w:val="24"/>
        </w:rPr>
        <w:t xml:space="preserve"> </w:t>
      </w:r>
      <w:r w:rsidR="0025676E" w:rsidRPr="00CD7C54">
        <w:rPr>
          <w:rFonts w:cs="Calibri"/>
          <w:color w:val="000000"/>
          <w:sz w:val="24"/>
          <w:szCs w:val="24"/>
        </w:rPr>
        <w:t>to</w:t>
      </w:r>
      <w:r w:rsidR="00A41D7F" w:rsidRPr="00CD7C54">
        <w:rPr>
          <w:rFonts w:cs="Calibri"/>
          <w:color w:val="000000"/>
          <w:sz w:val="24"/>
          <w:szCs w:val="24"/>
        </w:rPr>
        <w:t xml:space="preserve"> some exten</w:t>
      </w:r>
      <w:r>
        <w:rPr>
          <w:rFonts w:cs="Calibri"/>
          <w:color w:val="000000"/>
          <w:sz w:val="24"/>
          <w:szCs w:val="24"/>
        </w:rPr>
        <w:t>t,</w:t>
      </w:r>
      <w:r w:rsidR="00A41D7F" w:rsidRPr="00CD7C54">
        <w:rPr>
          <w:rFonts w:cs="Calibri"/>
          <w:color w:val="000000"/>
          <w:sz w:val="24"/>
          <w:szCs w:val="24"/>
        </w:rPr>
        <w:t xml:space="preserve"> the residual urine decreased to a stable level.</w:t>
      </w:r>
    </w:p>
    <w:p w14:paraId="33BBAD62" w14:textId="77777777" w:rsidR="00186152" w:rsidRPr="00CD7C54" w:rsidRDefault="00186152" w:rsidP="007B55D3">
      <w:pPr>
        <w:widowControl/>
        <w:rPr>
          <w:rFonts w:cs="Calibri"/>
          <w:color w:val="000000"/>
          <w:sz w:val="24"/>
          <w:szCs w:val="24"/>
        </w:rPr>
      </w:pPr>
    </w:p>
    <w:p w14:paraId="1F5BBB1A" w14:textId="717B56ED" w:rsidR="00DE4181" w:rsidRPr="00CD7C54" w:rsidRDefault="004254D3" w:rsidP="007B55D3">
      <w:pPr>
        <w:widowControl/>
        <w:rPr>
          <w:rFonts w:cs="Calibri"/>
          <w:color w:val="000000"/>
          <w:sz w:val="24"/>
          <w:szCs w:val="24"/>
        </w:rPr>
      </w:pPr>
      <w:bookmarkStart w:id="54" w:name="OLE_LINK47"/>
      <w:bookmarkStart w:id="55" w:name="OLE_LINK48"/>
      <w:r w:rsidRPr="00CD7C54">
        <w:rPr>
          <w:rFonts w:cs="Calibri"/>
          <w:color w:val="000000"/>
          <w:sz w:val="24"/>
          <w:szCs w:val="24"/>
        </w:rPr>
        <w:t xml:space="preserve">As per the meaning </w:t>
      </w:r>
      <w:r w:rsidR="007C3073" w:rsidRPr="00CD7C54">
        <w:rPr>
          <w:rFonts w:cs="Calibri"/>
          <w:color w:val="000000"/>
          <w:sz w:val="24"/>
          <w:szCs w:val="24"/>
        </w:rPr>
        <w:t xml:space="preserve">of </w:t>
      </w:r>
      <w:r w:rsidR="008F55CD" w:rsidRPr="00CD7C54">
        <w:rPr>
          <w:rFonts w:cs="Calibri"/>
          <w:color w:val="000000"/>
          <w:sz w:val="24"/>
          <w:szCs w:val="24"/>
        </w:rPr>
        <w:t xml:space="preserve">DU </w:t>
      </w:r>
      <w:r w:rsidRPr="00CD7C54">
        <w:rPr>
          <w:rFonts w:cs="Calibri"/>
          <w:color w:val="000000"/>
          <w:sz w:val="24"/>
          <w:szCs w:val="24"/>
        </w:rPr>
        <w:t>conceived</w:t>
      </w:r>
      <w:r w:rsidR="008F55CD" w:rsidRPr="00CD7C54">
        <w:rPr>
          <w:rFonts w:cs="Calibri"/>
          <w:color w:val="000000"/>
          <w:sz w:val="24"/>
          <w:szCs w:val="24"/>
        </w:rPr>
        <w:t xml:space="preserve"> by </w:t>
      </w:r>
      <w:r w:rsidR="007C3073" w:rsidRPr="00CD7C54">
        <w:rPr>
          <w:rFonts w:cs="Calibri"/>
          <w:color w:val="000000"/>
          <w:sz w:val="24"/>
          <w:szCs w:val="24"/>
        </w:rPr>
        <w:t>ICS:</w:t>
      </w:r>
      <w:r w:rsidR="0050530F" w:rsidRPr="00CD7C54">
        <w:rPr>
          <w:rFonts w:cs="Calibri"/>
          <w:color w:val="000000"/>
          <w:sz w:val="24"/>
          <w:szCs w:val="24"/>
        </w:rPr>
        <w:t xml:space="preserve"> </w:t>
      </w:r>
      <w:r w:rsidR="008962A1" w:rsidRPr="00CD7C54">
        <w:rPr>
          <w:rFonts w:cs="Calibri"/>
          <w:color w:val="000000"/>
          <w:sz w:val="24"/>
          <w:szCs w:val="24"/>
        </w:rPr>
        <w:t xml:space="preserve">(1) too </w:t>
      </w:r>
      <w:r w:rsidRPr="00CD7C54">
        <w:rPr>
          <w:rFonts w:cs="Calibri"/>
          <w:color w:val="000000"/>
          <w:sz w:val="24"/>
          <w:szCs w:val="24"/>
        </w:rPr>
        <w:t>feeble</w:t>
      </w:r>
      <w:r w:rsidR="008962A1" w:rsidRPr="00CD7C54">
        <w:rPr>
          <w:rFonts w:cs="Calibri"/>
          <w:color w:val="000000"/>
          <w:sz w:val="24"/>
          <w:szCs w:val="24"/>
        </w:rPr>
        <w:t xml:space="preserve"> detrusor contraction </w:t>
      </w:r>
      <w:r w:rsidRPr="00CD7C54">
        <w:rPr>
          <w:rFonts w:cs="Calibri"/>
          <w:color w:val="000000"/>
          <w:sz w:val="24"/>
          <w:szCs w:val="24"/>
        </w:rPr>
        <w:t>power</w:t>
      </w:r>
      <w:r w:rsidR="008962A1" w:rsidRPr="00CD7C54">
        <w:rPr>
          <w:rFonts w:cs="Calibri"/>
          <w:color w:val="000000"/>
          <w:sz w:val="24"/>
          <w:szCs w:val="24"/>
        </w:rPr>
        <w:t xml:space="preserve"> and (2) too short detrusor contraction </w:t>
      </w:r>
      <w:r w:rsidRPr="00CD7C54">
        <w:rPr>
          <w:rFonts w:cs="Calibri"/>
          <w:color w:val="000000"/>
          <w:sz w:val="24"/>
          <w:szCs w:val="24"/>
        </w:rPr>
        <w:t>span</w:t>
      </w:r>
      <w:r w:rsidR="009D4125" w:rsidRPr="00CD7C54">
        <w:rPr>
          <w:rFonts w:cs="Calibri"/>
          <w:color w:val="000000"/>
          <w:sz w:val="24"/>
          <w:szCs w:val="24"/>
        </w:rPr>
        <w:t>,</w:t>
      </w:r>
      <w:r w:rsidR="0050530F" w:rsidRPr="00CD7C54">
        <w:rPr>
          <w:rFonts w:cs="Calibri"/>
          <w:color w:val="000000"/>
          <w:sz w:val="24"/>
          <w:szCs w:val="24"/>
        </w:rPr>
        <w:t xml:space="preserve"> </w:t>
      </w:r>
      <w:r w:rsidR="009D4125" w:rsidRPr="00CD7C54">
        <w:rPr>
          <w:rFonts w:cs="Calibri"/>
          <w:color w:val="000000"/>
          <w:sz w:val="24"/>
          <w:szCs w:val="24"/>
        </w:rPr>
        <w:t>i</w:t>
      </w:r>
      <w:r w:rsidR="0050530F" w:rsidRPr="00CD7C54">
        <w:rPr>
          <w:rFonts w:cs="Calibri"/>
          <w:color w:val="000000"/>
          <w:sz w:val="24"/>
          <w:szCs w:val="24"/>
        </w:rPr>
        <w:t xml:space="preserve">t </w:t>
      </w:r>
      <w:r w:rsidR="004C49C0" w:rsidRPr="00CD7C54">
        <w:rPr>
          <w:rFonts w:cs="Calibri"/>
          <w:color w:val="000000"/>
          <w:sz w:val="24"/>
          <w:szCs w:val="24"/>
        </w:rPr>
        <w:t>is</w:t>
      </w:r>
      <w:r w:rsidRPr="00CD7C54">
        <w:rPr>
          <w:rFonts w:cs="Calibri"/>
          <w:color w:val="000000"/>
          <w:sz w:val="24"/>
          <w:szCs w:val="24"/>
        </w:rPr>
        <w:t xml:space="preserve"> connecte</w:t>
      </w:r>
      <w:r w:rsidR="004C49C0" w:rsidRPr="00CD7C54">
        <w:rPr>
          <w:rFonts w:cs="Calibri"/>
          <w:color w:val="000000"/>
          <w:sz w:val="24"/>
          <w:szCs w:val="24"/>
        </w:rPr>
        <w:t xml:space="preserve">d to </w:t>
      </w:r>
      <w:r w:rsidRPr="00CD7C54">
        <w:rPr>
          <w:rFonts w:cs="Calibri"/>
          <w:color w:val="000000"/>
          <w:sz w:val="24"/>
          <w:szCs w:val="24"/>
        </w:rPr>
        <w:t xml:space="preserve">deficient </w:t>
      </w:r>
      <w:r w:rsidR="004C49C0" w:rsidRPr="00CD7C54">
        <w:rPr>
          <w:rFonts w:cs="Calibri"/>
          <w:color w:val="000000"/>
          <w:sz w:val="24"/>
          <w:szCs w:val="24"/>
        </w:rPr>
        <w:t>bladder emptying (</w:t>
      </w:r>
      <w:r w:rsidRPr="00CD7C54">
        <w:rPr>
          <w:rFonts w:cs="Calibri"/>
          <w:color w:val="000000"/>
          <w:sz w:val="24"/>
          <w:szCs w:val="24"/>
        </w:rPr>
        <w:t xml:space="preserve">diminished </w:t>
      </w:r>
      <w:r w:rsidR="004C49C0" w:rsidRPr="00CD7C54">
        <w:rPr>
          <w:rFonts w:cs="Calibri"/>
          <w:color w:val="000000"/>
          <w:sz w:val="24"/>
          <w:szCs w:val="24"/>
        </w:rPr>
        <w:t xml:space="preserve">voiding </w:t>
      </w:r>
      <w:r w:rsidRPr="00CD7C54">
        <w:rPr>
          <w:rFonts w:cs="Calibri"/>
          <w:color w:val="000000"/>
          <w:sz w:val="24"/>
          <w:szCs w:val="24"/>
        </w:rPr>
        <w:t>effectiveness</w:t>
      </w:r>
      <w:r w:rsidR="004C49C0" w:rsidRPr="00CD7C54">
        <w:rPr>
          <w:rFonts w:cs="Calibri"/>
          <w:color w:val="000000"/>
          <w:sz w:val="24"/>
          <w:szCs w:val="24"/>
        </w:rPr>
        <w:t xml:space="preserve">), </w:t>
      </w:r>
      <w:r w:rsidRPr="00CD7C54">
        <w:rPr>
          <w:rFonts w:cs="Calibri"/>
          <w:color w:val="000000"/>
          <w:sz w:val="24"/>
          <w:szCs w:val="24"/>
        </w:rPr>
        <w:t>diminished</w:t>
      </w:r>
      <w:r w:rsidR="004C49C0" w:rsidRPr="00CD7C54">
        <w:rPr>
          <w:rFonts w:cs="Calibri"/>
          <w:color w:val="000000"/>
          <w:sz w:val="24"/>
          <w:szCs w:val="24"/>
        </w:rPr>
        <w:t xml:space="preserve"> sensation, and lower urinary tract symptoms</w:t>
      </w:r>
      <w:r w:rsidR="0050530F" w:rsidRPr="00CD7C54">
        <w:rPr>
          <w:rFonts w:cs="Calibri"/>
          <w:color w:val="000000"/>
          <w:sz w:val="24"/>
          <w:szCs w:val="24"/>
        </w:rPr>
        <w:t>.</w:t>
      </w:r>
      <w:r w:rsidR="0051295C" w:rsidRPr="00CD7C54">
        <w:rPr>
          <w:rFonts w:cs="Calibri"/>
          <w:color w:val="000000"/>
          <w:sz w:val="24"/>
          <w:szCs w:val="24"/>
        </w:rPr>
        <w:t xml:space="preserve"> </w:t>
      </w:r>
      <w:bookmarkEnd w:id="54"/>
      <w:bookmarkEnd w:id="55"/>
      <w:r w:rsidR="008F55CD" w:rsidRPr="00CD7C54">
        <w:rPr>
          <w:rFonts w:cs="Calibri"/>
          <w:color w:val="000000"/>
          <w:sz w:val="24"/>
          <w:szCs w:val="24"/>
        </w:rPr>
        <w:t>Upon comparing</w:t>
      </w:r>
      <w:r w:rsidR="0051295C" w:rsidRPr="00CD7C54">
        <w:rPr>
          <w:rFonts w:cs="Calibri"/>
          <w:color w:val="000000"/>
          <w:sz w:val="24"/>
          <w:szCs w:val="24"/>
        </w:rPr>
        <w:t xml:space="preserve"> the urodynamic data of</w:t>
      </w:r>
      <w:r w:rsidR="00983910">
        <w:rPr>
          <w:rFonts w:cs="Calibri"/>
          <w:color w:val="000000"/>
          <w:sz w:val="24"/>
          <w:szCs w:val="24"/>
        </w:rPr>
        <w:t xml:space="preserve"> the</w:t>
      </w:r>
      <w:r w:rsidR="0051295C" w:rsidRPr="00CD7C54">
        <w:rPr>
          <w:rFonts w:cs="Calibri"/>
          <w:color w:val="000000"/>
          <w:sz w:val="24"/>
          <w:szCs w:val="24"/>
        </w:rPr>
        <w:t xml:space="preserve"> two groups, we found that </w:t>
      </w:r>
      <w:r w:rsidR="00070CBC" w:rsidRPr="00CD7C54">
        <w:rPr>
          <w:rFonts w:cs="Calibri"/>
          <w:color w:val="000000"/>
          <w:sz w:val="24"/>
          <w:szCs w:val="24"/>
        </w:rPr>
        <w:t>the</w:t>
      </w:r>
      <w:r w:rsidR="008F55CD" w:rsidRPr="00CD7C54">
        <w:rPr>
          <w:rFonts w:cs="Calibri"/>
          <w:color w:val="000000"/>
          <w:sz w:val="24"/>
          <w:szCs w:val="24"/>
        </w:rPr>
        <w:t xml:space="preserve"> </w:t>
      </w:r>
      <w:r w:rsidR="00070CBC" w:rsidRPr="00CD7C54">
        <w:rPr>
          <w:rFonts w:cs="Calibri"/>
          <w:color w:val="000000"/>
          <w:sz w:val="24"/>
          <w:szCs w:val="24"/>
        </w:rPr>
        <w:t xml:space="preserve">maximum </w:t>
      </w:r>
      <w:proofErr w:type="spellStart"/>
      <w:r w:rsidR="00070CBC" w:rsidRPr="00CD7C54">
        <w:rPr>
          <w:rFonts w:cs="Calibri"/>
          <w:color w:val="000000"/>
          <w:sz w:val="24"/>
          <w:szCs w:val="24"/>
        </w:rPr>
        <w:t>cystometric</w:t>
      </w:r>
      <w:proofErr w:type="spellEnd"/>
      <w:r w:rsidR="00070CBC" w:rsidRPr="00CD7C54">
        <w:rPr>
          <w:rFonts w:cs="Calibri"/>
          <w:color w:val="000000"/>
          <w:sz w:val="24"/>
          <w:szCs w:val="24"/>
        </w:rPr>
        <w:t xml:space="preserve"> capacity and the compliance of the test group</w:t>
      </w:r>
      <w:r w:rsidR="009D4125" w:rsidRPr="00CD7C54">
        <w:rPr>
          <w:rFonts w:cs="Calibri"/>
          <w:color w:val="000000"/>
          <w:sz w:val="24"/>
          <w:szCs w:val="24"/>
        </w:rPr>
        <w:t>’s bladder</w:t>
      </w:r>
      <w:r w:rsidR="00070CBC" w:rsidRPr="00CD7C54">
        <w:rPr>
          <w:rFonts w:cs="Calibri"/>
          <w:color w:val="000000"/>
          <w:sz w:val="24"/>
          <w:szCs w:val="24"/>
        </w:rPr>
        <w:t xml:space="preserve"> increased dramatically</w:t>
      </w:r>
      <w:r w:rsidR="00983910">
        <w:rPr>
          <w:rFonts w:cs="Calibri"/>
          <w:color w:val="000000"/>
          <w:sz w:val="24"/>
          <w:szCs w:val="24"/>
        </w:rPr>
        <w:t xml:space="preserve"> by</w:t>
      </w:r>
      <w:r w:rsidR="00070CBC" w:rsidRPr="00CD7C54">
        <w:rPr>
          <w:rFonts w:cs="Calibri"/>
          <w:color w:val="000000"/>
          <w:sz w:val="24"/>
          <w:szCs w:val="24"/>
        </w:rPr>
        <w:t xml:space="preserve"> six weeks post-operation, while the detrusor opening pressure decreased. </w:t>
      </w:r>
      <w:r w:rsidR="009D4125" w:rsidRPr="00CD7C54">
        <w:rPr>
          <w:rFonts w:cs="Calibri"/>
          <w:color w:val="000000"/>
          <w:sz w:val="24"/>
          <w:szCs w:val="24"/>
        </w:rPr>
        <w:t>W</w:t>
      </w:r>
      <w:r w:rsidR="008F55CD" w:rsidRPr="00CD7C54">
        <w:rPr>
          <w:rFonts w:cs="Calibri"/>
          <w:color w:val="000000"/>
          <w:sz w:val="24"/>
          <w:szCs w:val="24"/>
        </w:rPr>
        <w:t>ith the help of these data, it is clear that the contractility of detrusor decreased after six weeks, caus</w:t>
      </w:r>
      <w:r w:rsidR="009D4125" w:rsidRPr="00CD7C54">
        <w:rPr>
          <w:rFonts w:cs="Calibri"/>
          <w:color w:val="000000"/>
          <w:sz w:val="24"/>
          <w:szCs w:val="24"/>
        </w:rPr>
        <w:t>ing</w:t>
      </w:r>
      <w:r w:rsidR="008F55CD" w:rsidRPr="00CD7C54">
        <w:rPr>
          <w:rFonts w:cs="Calibri"/>
          <w:color w:val="000000"/>
          <w:sz w:val="24"/>
          <w:szCs w:val="24"/>
        </w:rPr>
        <w:t xml:space="preserve"> the bladder</w:t>
      </w:r>
      <w:r w:rsidR="009D4125" w:rsidRPr="00CD7C54">
        <w:rPr>
          <w:rFonts w:cs="Calibri"/>
          <w:color w:val="000000"/>
          <w:sz w:val="24"/>
          <w:szCs w:val="24"/>
        </w:rPr>
        <w:t>’s inability</w:t>
      </w:r>
      <w:r w:rsidR="008F55CD" w:rsidRPr="00CD7C54">
        <w:rPr>
          <w:rFonts w:cs="Calibri"/>
          <w:color w:val="000000"/>
          <w:sz w:val="24"/>
          <w:szCs w:val="24"/>
        </w:rPr>
        <w:t xml:space="preserve"> to contract to induce </w:t>
      </w:r>
      <w:r w:rsidR="00644228" w:rsidRPr="00CD7C54">
        <w:rPr>
          <w:rFonts w:cs="Calibri"/>
          <w:color w:val="000000"/>
          <w:sz w:val="24"/>
          <w:szCs w:val="24"/>
        </w:rPr>
        <w:t>micturition</w:t>
      </w:r>
      <w:r w:rsidR="008F55CD" w:rsidRPr="00CD7C54">
        <w:rPr>
          <w:rFonts w:cs="Calibri"/>
          <w:color w:val="000000"/>
          <w:sz w:val="24"/>
          <w:szCs w:val="24"/>
        </w:rPr>
        <w:t>.</w:t>
      </w:r>
    </w:p>
    <w:p w14:paraId="46DBAFE3" w14:textId="77777777" w:rsidR="00186152" w:rsidRPr="00CD7C54" w:rsidRDefault="00186152" w:rsidP="007B55D3">
      <w:pPr>
        <w:widowControl/>
        <w:rPr>
          <w:rFonts w:cs="Calibri"/>
          <w:color w:val="000000"/>
          <w:sz w:val="24"/>
          <w:szCs w:val="24"/>
        </w:rPr>
      </w:pPr>
    </w:p>
    <w:p w14:paraId="1D2591D0" w14:textId="433E58D7" w:rsidR="00DE4181" w:rsidRPr="00CD7C54" w:rsidRDefault="0025676E" w:rsidP="007B55D3">
      <w:pPr>
        <w:widowControl/>
        <w:rPr>
          <w:rFonts w:cs="Calibri"/>
          <w:color w:val="000000"/>
          <w:sz w:val="24"/>
          <w:szCs w:val="24"/>
        </w:rPr>
      </w:pPr>
      <w:r w:rsidRPr="00CD7C54">
        <w:rPr>
          <w:rFonts w:cs="Calibri"/>
          <w:color w:val="000000"/>
          <w:sz w:val="24"/>
          <w:szCs w:val="24"/>
        </w:rPr>
        <w:t xml:space="preserve">As shown in the bladder pressure-volume profile, with the increased maximum </w:t>
      </w:r>
      <w:proofErr w:type="spellStart"/>
      <w:r w:rsidRPr="00CD7C54">
        <w:rPr>
          <w:rFonts w:cs="Calibri"/>
          <w:color w:val="000000"/>
          <w:sz w:val="24"/>
          <w:szCs w:val="24"/>
        </w:rPr>
        <w:t>cystometric</w:t>
      </w:r>
      <w:proofErr w:type="spellEnd"/>
      <w:r w:rsidRPr="00CD7C54">
        <w:rPr>
          <w:rFonts w:cs="Calibri"/>
          <w:color w:val="000000"/>
          <w:sz w:val="24"/>
          <w:szCs w:val="24"/>
        </w:rPr>
        <w:t xml:space="preserve"> capacity, the micturition did not emerge, although the detrusor's pressure was also </w:t>
      </w:r>
      <w:r w:rsidR="00456600">
        <w:rPr>
          <w:rFonts w:cs="Calibri"/>
          <w:color w:val="000000"/>
          <w:sz w:val="24"/>
          <w:szCs w:val="24"/>
        </w:rPr>
        <w:t>exaggerated</w:t>
      </w:r>
      <w:r w:rsidRPr="00CD7C54">
        <w:rPr>
          <w:rFonts w:cs="Calibri"/>
          <w:color w:val="000000"/>
          <w:sz w:val="24"/>
          <w:szCs w:val="24"/>
        </w:rPr>
        <w:t>.</w:t>
      </w:r>
      <w:r w:rsidR="000C3569" w:rsidRPr="00CD7C54">
        <w:rPr>
          <w:rFonts w:cs="Calibri"/>
          <w:color w:val="000000"/>
          <w:sz w:val="24"/>
          <w:szCs w:val="24"/>
        </w:rPr>
        <w:t xml:space="preserve"> </w:t>
      </w:r>
      <w:r w:rsidR="008F55CD" w:rsidRPr="00CD7C54">
        <w:rPr>
          <w:rFonts w:cs="Calibri"/>
          <w:color w:val="000000"/>
          <w:sz w:val="24"/>
          <w:szCs w:val="24"/>
        </w:rPr>
        <w:t>Th</w:t>
      </w:r>
      <w:r w:rsidR="009D4125" w:rsidRPr="00CD7C54">
        <w:rPr>
          <w:rFonts w:cs="Calibri"/>
          <w:color w:val="000000"/>
          <w:sz w:val="24"/>
          <w:szCs w:val="24"/>
        </w:rPr>
        <w:t>e absence of micturition</w:t>
      </w:r>
      <w:r w:rsidR="008F55CD" w:rsidRPr="00CD7C54">
        <w:rPr>
          <w:rFonts w:cs="Calibri"/>
          <w:color w:val="000000"/>
          <w:sz w:val="24"/>
          <w:szCs w:val="24"/>
        </w:rPr>
        <w:t xml:space="preserve"> indicated that </w:t>
      </w:r>
      <w:r w:rsidR="000C3569" w:rsidRPr="00CD7C54">
        <w:rPr>
          <w:rFonts w:cs="Calibri"/>
          <w:color w:val="000000"/>
          <w:sz w:val="24"/>
          <w:szCs w:val="24"/>
        </w:rPr>
        <w:t xml:space="preserve">the surgery </w:t>
      </w:r>
      <w:r w:rsidR="00456600" w:rsidRPr="00CD7C54">
        <w:rPr>
          <w:rFonts w:cs="Calibri"/>
          <w:color w:val="000000"/>
          <w:sz w:val="24"/>
          <w:szCs w:val="24"/>
        </w:rPr>
        <w:t>block</w:t>
      </w:r>
      <w:r w:rsidR="00456600">
        <w:rPr>
          <w:rFonts w:cs="Calibri"/>
          <w:color w:val="000000"/>
          <w:sz w:val="24"/>
          <w:szCs w:val="24"/>
        </w:rPr>
        <w:t>ed</w:t>
      </w:r>
      <w:r w:rsidR="00456600" w:rsidRPr="00CD7C54">
        <w:rPr>
          <w:rFonts w:cs="Calibri"/>
          <w:color w:val="000000"/>
          <w:sz w:val="24"/>
          <w:szCs w:val="24"/>
        </w:rPr>
        <w:t xml:space="preserve"> </w:t>
      </w:r>
      <w:r w:rsidR="00E3676E" w:rsidRPr="00CD7C54">
        <w:rPr>
          <w:rFonts w:cs="Calibri"/>
          <w:color w:val="000000"/>
          <w:sz w:val="24"/>
          <w:szCs w:val="24"/>
        </w:rPr>
        <w:t>afferent</w:t>
      </w:r>
      <w:r w:rsidR="000C3569" w:rsidRPr="00CD7C54">
        <w:rPr>
          <w:rFonts w:cs="Calibri"/>
          <w:color w:val="000000"/>
          <w:sz w:val="24"/>
          <w:szCs w:val="24"/>
        </w:rPr>
        <w:t xml:space="preserve"> signals</w:t>
      </w:r>
      <w:r w:rsidR="00456600">
        <w:rPr>
          <w:rFonts w:cs="Calibri"/>
          <w:color w:val="000000"/>
          <w:sz w:val="24"/>
          <w:szCs w:val="24"/>
        </w:rPr>
        <w:t xml:space="preserve">, which </w:t>
      </w:r>
      <w:r w:rsidR="000C3569" w:rsidRPr="00CD7C54">
        <w:rPr>
          <w:rFonts w:cs="Calibri"/>
          <w:color w:val="000000"/>
          <w:sz w:val="24"/>
          <w:szCs w:val="24"/>
        </w:rPr>
        <w:t>induc</w:t>
      </w:r>
      <w:r w:rsidR="00456600">
        <w:rPr>
          <w:rFonts w:cs="Calibri"/>
          <w:color w:val="000000"/>
          <w:sz w:val="24"/>
          <w:szCs w:val="24"/>
        </w:rPr>
        <w:t>e</w:t>
      </w:r>
      <w:r w:rsidR="000C3569" w:rsidRPr="00CD7C54">
        <w:rPr>
          <w:rFonts w:cs="Calibri"/>
          <w:color w:val="000000"/>
          <w:sz w:val="24"/>
          <w:szCs w:val="24"/>
        </w:rPr>
        <w:t xml:space="preserve"> </w:t>
      </w:r>
      <w:r w:rsidR="00644228" w:rsidRPr="00CD7C54">
        <w:rPr>
          <w:rFonts w:cs="Calibri"/>
          <w:color w:val="000000"/>
          <w:sz w:val="24"/>
          <w:szCs w:val="24"/>
        </w:rPr>
        <w:t>micturition</w:t>
      </w:r>
      <w:r w:rsidR="00456600">
        <w:rPr>
          <w:rFonts w:cs="Calibri"/>
          <w:color w:val="000000"/>
          <w:sz w:val="24"/>
          <w:szCs w:val="24"/>
        </w:rPr>
        <w:t>,</w:t>
      </w:r>
      <w:r w:rsidR="000C3569" w:rsidRPr="00CD7C54">
        <w:rPr>
          <w:rFonts w:cs="Calibri"/>
          <w:color w:val="000000"/>
          <w:sz w:val="24"/>
          <w:szCs w:val="24"/>
        </w:rPr>
        <w:t xml:space="preserve"> by </w:t>
      </w:r>
      <w:r w:rsidR="00E3676E" w:rsidRPr="00CD7C54">
        <w:rPr>
          <w:rFonts w:cs="Calibri"/>
          <w:color w:val="000000"/>
          <w:sz w:val="24"/>
          <w:szCs w:val="24"/>
        </w:rPr>
        <w:t>causing</w:t>
      </w:r>
      <w:r w:rsidR="000C3569" w:rsidRPr="00CD7C54">
        <w:rPr>
          <w:rFonts w:cs="Calibri"/>
          <w:color w:val="000000"/>
          <w:sz w:val="24"/>
          <w:szCs w:val="24"/>
        </w:rPr>
        <w:t xml:space="preserve"> bladder </w:t>
      </w:r>
      <w:r w:rsidR="00E3676E" w:rsidRPr="00CD7C54">
        <w:rPr>
          <w:rFonts w:cs="Calibri"/>
          <w:color w:val="000000"/>
          <w:sz w:val="24"/>
          <w:szCs w:val="24"/>
        </w:rPr>
        <w:t>afferent</w:t>
      </w:r>
      <w:r w:rsidR="000C3569" w:rsidRPr="00CD7C54">
        <w:rPr>
          <w:rFonts w:cs="Calibri"/>
          <w:color w:val="000000"/>
          <w:sz w:val="24"/>
          <w:szCs w:val="24"/>
        </w:rPr>
        <w:t xml:space="preserve"> nerve dysuria. </w:t>
      </w:r>
      <w:r w:rsidR="009D4125" w:rsidRPr="00CD7C54">
        <w:rPr>
          <w:rFonts w:cs="Calibri"/>
          <w:color w:val="000000"/>
          <w:sz w:val="24"/>
          <w:szCs w:val="24"/>
        </w:rPr>
        <w:t>Furthermore,</w:t>
      </w:r>
      <w:r w:rsidR="000C3569" w:rsidRPr="00CD7C54">
        <w:rPr>
          <w:rFonts w:cs="Calibri"/>
          <w:color w:val="000000"/>
          <w:sz w:val="24"/>
          <w:szCs w:val="24"/>
        </w:rPr>
        <w:t xml:space="preserve"> </w:t>
      </w:r>
      <w:r w:rsidR="00E3676E" w:rsidRPr="00CD7C54">
        <w:rPr>
          <w:rFonts w:cs="Calibri"/>
          <w:color w:val="000000"/>
          <w:sz w:val="24"/>
          <w:szCs w:val="24"/>
        </w:rPr>
        <w:t xml:space="preserve">these profiles </w:t>
      </w:r>
      <w:r w:rsidR="00456600">
        <w:rPr>
          <w:rFonts w:cs="Calibri"/>
          <w:color w:val="000000"/>
          <w:sz w:val="24"/>
          <w:szCs w:val="24"/>
        </w:rPr>
        <w:t>correspond</w:t>
      </w:r>
      <w:r w:rsidR="00456600" w:rsidRPr="00CD7C54">
        <w:rPr>
          <w:rFonts w:cs="Calibri"/>
          <w:color w:val="000000"/>
          <w:sz w:val="24"/>
          <w:szCs w:val="24"/>
        </w:rPr>
        <w:t xml:space="preserve"> </w:t>
      </w:r>
      <w:r w:rsidR="000C3569" w:rsidRPr="00CD7C54">
        <w:rPr>
          <w:rFonts w:cs="Calibri"/>
          <w:color w:val="000000"/>
          <w:sz w:val="24"/>
          <w:szCs w:val="24"/>
        </w:rPr>
        <w:t xml:space="preserve">with the </w:t>
      </w:r>
      <w:r w:rsidR="008F55CD" w:rsidRPr="00CD7C54">
        <w:rPr>
          <w:rFonts w:cs="Calibri"/>
          <w:color w:val="000000"/>
          <w:sz w:val="24"/>
          <w:szCs w:val="24"/>
        </w:rPr>
        <w:t>p</w:t>
      </w:r>
      <w:r w:rsidR="000C3569" w:rsidRPr="00CD7C54">
        <w:rPr>
          <w:rFonts w:cs="Calibri"/>
          <w:color w:val="000000"/>
          <w:sz w:val="24"/>
          <w:szCs w:val="24"/>
        </w:rPr>
        <w:t>athophysiolog</w:t>
      </w:r>
      <w:r w:rsidR="008F55CD" w:rsidRPr="00CD7C54">
        <w:rPr>
          <w:rFonts w:cs="Calibri"/>
          <w:color w:val="000000"/>
          <w:sz w:val="24"/>
          <w:szCs w:val="24"/>
        </w:rPr>
        <w:t>ical</w:t>
      </w:r>
      <w:r w:rsidR="000C3569" w:rsidRPr="00CD7C54">
        <w:rPr>
          <w:rFonts w:cs="Calibri"/>
          <w:color w:val="000000"/>
          <w:sz w:val="24"/>
          <w:szCs w:val="24"/>
        </w:rPr>
        <w:t xml:space="preserve"> change of DU.</w:t>
      </w:r>
    </w:p>
    <w:p w14:paraId="16EFB539" w14:textId="77777777" w:rsidR="00186152" w:rsidRPr="00CD7C54" w:rsidRDefault="00186152" w:rsidP="007B55D3">
      <w:pPr>
        <w:widowControl/>
        <w:rPr>
          <w:rFonts w:cs="Calibri"/>
          <w:color w:val="000000"/>
          <w:sz w:val="24"/>
          <w:szCs w:val="24"/>
        </w:rPr>
      </w:pPr>
    </w:p>
    <w:p w14:paraId="4557A956" w14:textId="53781D99" w:rsidR="00601B5D" w:rsidRPr="00CD7C54" w:rsidRDefault="000F6721" w:rsidP="007B55D3">
      <w:pPr>
        <w:widowControl/>
        <w:rPr>
          <w:rFonts w:cs="Calibri"/>
          <w:color w:val="000000"/>
          <w:sz w:val="24"/>
          <w:szCs w:val="24"/>
        </w:rPr>
      </w:pPr>
      <w:r w:rsidRPr="00CD7C54">
        <w:rPr>
          <w:rFonts w:cs="Calibri"/>
          <w:color w:val="000000"/>
          <w:sz w:val="24"/>
          <w:szCs w:val="24"/>
        </w:rPr>
        <w:t xml:space="preserve">There </w:t>
      </w:r>
      <w:r w:rsidR="00A96AE4" w:rsidRPr="00CD7C54">
        <w:rPr>
          <w:rFonts w:cs="Calibri"/>
          <w:color w:val="000000"/>
          <w:sz w:val="24"/>
          <w:szCs w:val="24"/>
        </w:rPr>
        <w:t>are</w:t>
      </w:r>
      <w:r w:rsidRPr="00CD7C54">
        <w:rPr>
          <w:rFonts w:cs="Calibri"/>
          <w:color w:val="000000"/>
          <w:sz w:val="24"/>
          <w:szCs w:val="24"/>
        </w:rPr>
        <w:t xml:space="preserve"> also limitations </w:t>
      </w:r>
      <w:r w:rsidR="0025676E" w:rsidRPr="00CD7C54">
        <w:rPr>
          <w:rFonts w:cs="Calibri"/>
          <w:color w:val="000000"/>
          <w:sz w:val="24"/>
          <w:szCs w:val="24"/>
        </w:rPr>
        <w:t>t</w:t>
      </w:r>
      <w:r w:rsidRPr="00CD7C54">
        <w:rPr>
          <w:rFonts w:cs="Calibri"/>
          <w:color w:val="000000"/>
          <w:sz w:val="24"/>
          <w:szCs w:val="24"/>
        </w:rPr>
        <w:t>o th</w:t>
      </w:r>
      <w:r w:rsidR="00456600">
        <w:rPr>
          <w:rFonts w:cs="Calibri"/>
          <w:color w:val="000000"/>
          <w:sz w:val="24"/>
          <w:szCs w:val="24"/>
        </w:rPr>
        <w:t>is</w:t>
      </w:r>
      <w:r w:rsidRPr="00CD7C54">
        <w:rPr>
          <w:rFonts w:cs="Calibri"/>
          <w:color w:val="000000"/>
          <w:sz w:val="24"/>
          <w:szCs w:val="24"/>
        </w:rPr>
        <w:t xml:space="preserve"> </w:t>
      </w:r>
      <w:r w:rsidR="00A96AE4" w:rsidRPr="00CD7C54">
        <w:rPr>
          <w:rFonts w:cs="Calibri"/>
          <w:color w:val="000000"/>
          <w:sz w:val="24"/>
          <w:szCs w:val="24"/>
        </w:rPr>
        <w:t xml:space="preserve">research. For example, </w:t>
      </w:r>
      <w:r w:rsidR="00456600">
        <w:rPr>
          <w:rFonts w:cs="Calibri"/>
          <w:color w:val="000000"/>
          <w:sz w:val="24"/>
          <w:szCs w:val="24"/>
        </w:rPr>
        <w:t>intensive</w:t>
      </w:r>
      <w:r w:rsidR="00456600" w:rsidRPr="00CD7C54">
        <w:rPr>
          <w:rFonts w:cs="Calibri"/>
          <w:color w:val="000000"/>
          <w:sz w:val="24"/>
          <w:szCs w:val="24"/>
        </w:rPr>
        <w:t xml:space="preserve"> </w:t>
      </w:r>
      <w:r w:rsidR="00A96AE4" w:rsidRPr="00CD7C54">
        <w:rPr>
          <w:rFonts w:cs="Calibri"/>
          <w:color w:val="000000"/>
          <w:sz w:val="24"/>
          <w:szCs w:val="24"/>
        </w:rPr>
        <w:t>care should</w:t>
      </w:r>
      <w:r w:rsidR="00456600">
        <w:rPr>
          <w:rFonts w:cs="Calibri"/>
          <w:color w:val="000000"/>
          <w:sz w:val="24"/>
          <w:szCs w:val="24"/>
        </w:rPr>
        <w:t xml:space="preserve"> be</w:t>
      </w:r>
      <w:r w:rsidR="00A96AE4" w:rsidRPr="00CD7C54">
        <w:rPr>
          <w:rFonts w:cs="Calibri"/>
          <w:color w:val="000000"/>
          <w:sz w:val="24"/>
          <w:szCs w:val="24"/>
        </w:rPr>
        <w:t xml:space="preserve"> </w:t>
      </w:r>
      <w:r w:rsidR="00456600">
        <w:rPr>
          <w:rFonts w:cs="Calibri"/>
          <w:color w:val="000000"/>
          <w:sz w:val="24"/>
          <w:szCs w:val="24"/>
        </w:rPr>
        <w:t>taken to prevent</w:t>
      </w:r>
      <w:r w:rsidR="00A96AE4" w:rsidRPr="00CD7C54">
        <w:rPr>
          <w:rFonts w:cs="Calibri"/>
          <w:color w:val="000000"/>
          <w:sz w:val="24"/>
          <w:szCs w:val="24"/>
        </w:rPr>
        <w:t xml:space="preserve"> infection after the surgery. </w:t>
      </w:r>
      <w:r w:rsidR="00456600">
        <w:rPr>
          <w:rFonts w:cs="Calibri"/>
          <w:color w:val="000000"/>
          <w:sz w:val="24"/>
          <w:szCs w:val="24"/>
        </w:rPr>
        <w:t>From</w:t>
      </w:r>
      <w:r w:rsidR="00A96AE4" w:rsidRPr="00CD7C54">
        <w:rPr>
          <w:rFonts w:cs="Calibri"/>
          <w:color w:val="000000"/>
          <w:sz w:val="24"/>
          <w:szCs w:val="24"/>
        </w:rPr>
        <w:t xml:space="preserve"> our experience, the </w:t>
      </w:r>
      <w:r w:rsidR="00F70803" w:rsidRPr="00CD7C54">
        <w:rPr>
          <w:rFonts w:cs="Calibri"/>
          <w:color w:val="000000"/>
          <w:sz w:val="24"/>
          <w:szCs w:val="24"/>
        </w:rPr>
        <w:t>conus medullaris</w:t>
      </w:r>
      <w:r w:rsidR="00A96AE4" w:rsidRPr="00CD7C54">
        <w:rPr>
          <w:rFonts w:cs="Calibri"/>
          <w:color w:val="000000"/>
          <w:sz w:val="24"/>
          <w:szCs w:val="24"/>
        </w:rPr>
        <w:t xml:space="preserve"> transection might </w:t>
      </w:r>
      <w:r w:rsidR="003F1E9E" w:rsidRPr="00CD7C54">
        <w:rPr>
          <w:rFonts w:cs="Calibri"/>
          <w:color w:val="000000"/>
          <w:sz w:val="24"/>
          <w:szCs w:val="24"/>
        </w:rPr>
        <w:t>lead</w:t>
      </w:r>
      <w:r w:rsidR="00A96AE4" w:rsidRPr="00CD7C54">
        <w:rPr>
          <w:rFonts w:cs="Calibri"/>
          <w:color w:val="000000"/>
          <w:sz w:val="24"/>
          <w:szCs w:val="24"/>
        </w:rPr>
        <w:t xml:space="preserve"> to </w:t>
      </w:r>
      <w:r w:rsidR="00A96AE4" w:rsidRPr="00CD7C54">
        <w:rPr>
          <w:rFonts w:cs="Calibri"/>
          <w:color w:val="000000"/>
          <w:sz w:val="24"/>
          <w:szCs w:val="24"/>
        </w:rPr>
        <w:lastRenderedPageBreak/>
        <w:t xml:space="preserve">impaired motivation of </w:t>
      </w:r>
      <w:r w:rsidR="00456600">
        <w:rPr>
          <w:rFonts w:cs="Calibri"/>
          <w:color w:val="000000"/>
          <w:sz w:val="24"/>
          <w:szCs w:val="24"/>
        </w:rPr>
        <w:t xml:space="preserve">the </w:t>
      </w:r>
      <w:r w:rsidR="00A96AE4" w:rsidRPr="00CD7C54">
        <w:rPr>
          <w:rFonts w:cs="Calibri"/>
          <w:color w:val="000000"/>
          <w:sz w:val="24"/>
          <w:szCs w:val="24"/>
        </w:rPr>
        <w:t xml:space="preserve">lower </w:t>
      </w:r>
      <w:r w:rsidR="00456600">
        <w:rPr>
          <w:rFonts w:cs="Calibri"/>
          <w:color w:val="000000"/>
          <w:sz w:val="24"/>
          <w:szCs w:val="24"/>
        </w:rPr>
        <w:t>hindlimbs</w:t>
      </w:r>
      <w:r w:rsidR="00A96AE4" w:rsidRPr="00CD7C54">
        <w:rPr>
          <w:rFonts w:cs="Calibri"/>
          <w:color w:val="000000"/>
          <w:sz w:val="24"/>
          <w:szCs w:val="24"/>
        </w:rPr>
        <w:t xml:space="preserve">. </w:t>
      </w:r>
      <w:r w:rsidR="009D4125" w:rsidRPr="00CD7C54">
        <w:rPr>
          <w:rFonts w:cs="Calibri"/>
          <w:color w:val="000000"/>
          <w:sz w:val="24"/>
          <w:szCs w:val="24"/>
        </w:rPr>
        <w:t xml:space="preserve">Moreover, </w:t>
      </w:r>
      <w:r w:rsidR="00A96AE4" w:rsidRPr="00CD7C54">
        <w:rPr>
          <w:rFonts w:cs="Calibri"/>
          <w:color w:val="000000"/>
          <w:sz w:val="24"/>
          <w:szCs w:val="24"/>
        </w:rPr>
        <w:t xml:space="preserve">the </w:t>
      </w:r>
      <w:r w:rsidR="00456600">
        <w:rPr>
          <w:rFonts w:cs="Calibri"/>
          <w:color w:val="000000"/>
          <w:sz w:val="24"/>
          <w:szCs w:val="24"/>
        </w:rPr>
        <w:t>leakage</w:t>
      </w:r>
      <w:r w:rsidR="00A96AE4" w:rsidRPr="00CD7C54">
        <w:rPr>
          <w:rFonts w:cs="Calibri"/>
          <w:color w:val="000000"/>
          <w:sz w:val="24"/>
          <w:szCs w:val="24"/>
        </w:rPr>
        <w:t xml:space="preserve"> of </w:t>
      </w:r>
      <w:r w:rsidR="00456600">
        <w:rPr>
          <w:rFonts w:cs="Calibri"/>
          <w:color w:val="000000"/>
          <w:sz w:val="24"/>
          <w:szCs w:val="24"/>
        </w:rPr>
        <w:t xml:space="preserve">retained </w:t>
      </w:r>
      <w:r w:rsidR="00A96AE4" w:rsidRPr="00CD7C54">
        <w:rPr>
          <w:rFonts w:cs="Calibri"/>
          <w:color w:val="000000"/>
          <w:sz w:val="24"/>
          <w:szCs w:val="24"/>
        </w:rPr>
        <w:t xml:space="preserve">urine </w:t>
      </w:r>
      <w:r w:rsidR="00456600">
        <w:rPr>
          <w:rFonts w:cs="Calibri"/>
          <w:color w:val="000000"/>
          <w:sz w:val="24"/>
          <w:szCs w:val="24"/>
        </w:rPr>
        <w:t xml:space="preserve">(due to incontinence) </w:t>
      </w:r>
      <w:r w:rsidR="00456600" w:rsidRPr="00CD7C54">
        <w:rPr>
          <w:rFonts w:cs="Calibri"/>
          <w:color w:val="000000"/>
          <w:sz w:val="24"/>
          <w:szCs w:val="24"/>
        </w:rPr>
        <w:t>m</w:t>
      </w:r>
      <w:r w:rsidR="00456600">
        <w:rPr>
          <w:rFonts w:cs="Calibri"/>
          <w:color w:val="000000"/>
          <w:sz w:val="24"/>
          <w:szCs w:val="24"/>
        </w:rPr>
        <w:t>ay</w:t>
      </w:r>
      <w:r w:rsidR="00456600" w:rsidRPr="00CD7C54">
        <w:rPr>
          <w:rFonts w:cs="Calibri"/>
          <w:color w:val="000000"/>
          <w:sz w:val="24"/>
          <w:szCs w:val="24"/>
        </w:rPr>
        <w:t xml:space="preserve"> </w:t>
      </w:r>
      <w:r w:rsidR="00A96AE4" w:rsidRPr="00CD7C54">
        <w:rPr>
          <w:rFonts w:cs="Calibri"/>
          <w:color w:val="000000"/>
          <w:sz w:val="24"/>
          <w:szCs w:val="24"/>
        </w:rPr>
        <w:t xml:space="preserve">be </w:t>
      </w:r>
      <w:r w:rsidR="0025676E" w:rsidRPr="00CD7C54">
        <w:rPr>
          <w:rFonts w:cs="Calibri"/>
          <w:color w:val="000000"/>
          <w:sz w:val="24"/>
          <w:szCs w:val="24"/>
        </w:rPr>
        <w:t xml:space="preserve">challenging </w:t>
      </w:r>
      <w:r w:rsidR="00456600">
        <w:rPr>
          <w:rFonts w:cs="Calibri"/>
          <w:color w:val="000000"/>
          <w:sz w:val="24"/>
          <w:szCs w:val="24"/>
        </w:rPr>
        <w:t xml:space="preserve">to </w:t>
      </w:r>
      <w:r w:rsidR="001E401B">
        <w:rPr>
          <w:rFonts w:cs="Calibri"/>
          <w:color w:val="000000"/>
          <w:sz w:val="24"/>
          <w:szCs w:val="24"/>
        </w:rPr>
        <w:t xml:space="preserve">be </w:t>
      </w:r>
      <w:r w:rsidR="00456600">
        <w:rPr>
          <w:rFonts w:cs="Calibri"/>
          <w:color w:val="000000"/>
          <w:sz w:val="24"/>
          <w:szCs w:val="24"/>
        </w:rPr>
        <w:t>f</w:t>
      </w:r>
      <w:r w:rsidR="001E401B">
        <w:rPr>
          <w:rFonts w:cs="Calibri"/>
          <w:color w:val="000000"/>
          <w:sz w:val="24"/>
          <w:szCs w:val="24"/>
        </w:rPr>
        <w:t>ou</w:t>
      </w:r>
      <w:r w:rsidR="00456600">
        <w:rPr>
          <w:rFonts w:cs="Calibri"/>
          <w:color w:val="000000"/>
          <w:sz w:val="24"/>
          <w:szCs w:val="24"/>
        </w:rPr>
        <w:t>nd</w:t>
      </w:r>
      <w:r w:rsidR="0025676E" w:rsidRPr="00CD7C54">
        <w:rPr>
          <w:rFonts w:cs="Calibri"/>
          <w:color w:val="000000"/>
          <w:sz w:val="24"/>
          <w:szCs w:val="24"/>
        </w:rPr>
        <w:t xml:space="preserve"> </w:t>
      </w:r>
      <w:r w:rsidR="00456600">
        <w:rPr>
          <w:rFonts w:cs="Calibri"/>
          <w:color w:val="000000"/>
          <w:sz w:val="24"/>
          <w:szCs w:val="24"/>
        </w:rPr>
        <w:t>quickly resulting</w:t>
      </w:r>
      <w:r w:rsidR="00A96AE4" w:rsidRPr="00CD7C54">
        <w:rPr>
          <w:rFonts w:cs="Calibri"/>
          <w:color w:val="000000"/>
          <w:sz w:val="24"/>
          <w:szCs w:val="24"/>
        </w:rPr>
        <w:t xml:space="preserve"> the </w:t>
      </w:r>
      <w:r w:rsidR="00456600" w:rsidRPr="00CD7C54">
        <w:rPr>
          <w:rFonts w:cs="Calibri"/>
          <w:color w:val="000000"/>
          <w:sz w:val="24"/>
          <w:szCs w:val="24"/>
        </w:rPr>
        <w:t>con</w:t>
      </w:r>
      <w:r w:rsidR="00456600">
        <w:rPr>
          <w:rFonts w:cs="Calibri"/>
          <w:color w:val="000000"/>
          <w:sz w:val="24"/>
          <w:szCs w:val="24"/>
        </w:rPr>
        <w:t>s</w:t>
      </w:r>
      <w:r w:rsidR="00456600" w:rsidRPr="00CD7C54">
        <w:rPr>
          <w:rFonts w:cs="Calibri"/>
          <w:color w:val="000000"/>
          <w:sz w:val="24"/>
          <w:szCs w:val="24"/>
        </w:rPr>
        <w:t>t</w:t>
      </w:r>
      <w:r w:rsidR="00456600">
        <w:rPr>
          <w:rFonts w:cs="Calibri"/>
          <w:color w:val="000000"/>
          <w:sz w:val="24"/>
          <w:szCs w:val="24"/>
        </w:rPr>
        <w:t>ant</w:t>
      </w:r>
      <w:r w:rsidR="00456600" w:rsidRPr="00CD7C54">
        <w:rPr>
          <w:rFonts w:cs="Calibri"/>
          <w:color w:val="000000"/>
          <w:sz w:val="24"/>
          <w:szCs w:val="24"/>
        </w:rPr>
        <w:t xml:space="preserve"> </w:t>
      </w:r>
      <w:r w:rsidR="00A96AE4" w:rsidRPr="00CD7C54">
        <w:rPr>
          <w:rFonts w:cs="Calibri"/>
          <w:color w:val="000000"/>
          <w:sz w:val="24"/>
          <w:szCs w:val="24"/>
        </w:rPr>
        <w:t>contact</w:t>
      </w:r>
      <w:r w:rsidR="00F70803" w:rsidRPr="00CD7C54">
        <w:rPr>
          <w:rFonts w:cs="Calibri"/>
          <w:color w:val="000000"/>
          <w:sz w:val="24"/>
          <w:szCs w:val="24"/>
        </w:rPr>
        <w:t xml:space="preserve"> between</w:t>
      </w:r>
      <w:r w:rsidR="00A96AE4" w:rsidRPr="00CD7C54">
        <w:rPr>
          <w:rFonts w:cs="Calibri"/>
          <w:color w:val="000000"/>
          <w:sz w:val="24"/>
          <w:szCs w:val="24"/>
        </w:rPr>
        <w:t xml:space="preserve"> </w:t>
      </w:r>
      <w:r w:rsidR="00456600">
        <w:rPr>
          <w:rFonts w:cs="Calibri"/>
          <w:color w:val="000000"/>
          <w:sz w:val="24"/>
          <w:szCs w:val="24"/>
        </w:rPr>
        <w:t>a moist cage bed</w:t>
      </w:r>
      <w:r w:rsidR="00456600" w:rsidRPr="00CD7C54">
        <w:rPr>
          <w:rFonts w:cs="Calibri"/>
          <w:color w:val="000000"/>
          <w:sz w:val="24"/>
          <w:szCs w:val="24"/>
        </w:rPr>
        <w:t xml:space="preserve"> </w:t>
      </w:r>
      <w:r w:rsidR="00F70803" w:rsidRPr="00CD7C54">
        <w:rPr>
          <w:rFonts w:cs="Calibri"/>
          <w:color w:val="000000"/>
          <w:sz w:val="24"/>
          <w:szCs w:val="24"/>
        </w:rPr>
        <w:t xml:space="preserve">wetted by urine </w:t>
      </w:r>
      <w:r w:rsidR="00A96AE4" w:rsidRPr="00CD7C54">
        <w:rPr>
          <w:rFonts w:cs="Calibri"/>
          <w:color w:val="000000"/>
          <w:sz w:val="24"/>
          <w:szCs w:val="24"/>
        </w:rPr>
        <w:t xml:space="preserve">and </w:t>
      </w:r>
      <w:r w:rsidR="00456600">
        <w:rPr>
          <w:rFonts w:cs="Calibri"/>
          <w:color w:val="000000"/>
          <w:sz w:val="24"/>
          <w:szCs w:val="24"/>
        </w:rPr>
        <w:t xml:space="preserve">animal </w:t>
      </w:r>
      <w:r w:rsidR="00F70803" w:rsidRPr="00CD7C54">
        <w:rPr>
          <w:rFonts w:cs="Calibri"/>
          <w:color w:val="000000"/>
          <w:sz w:val="24"/>
          <w:szCs w:val="24"/>
        </w:rPr>
        <w:t>lower body</w:t>
      </w:r>
      <w:r w:rsidR="00456600">
        <w:rPr>
          <w:rFonts w:cs="Calibri"/>
          <w:color w:val="000000"/>
          <w:sz w:val="24"/>
          <w:szCs w:val="24"/>
        </w:rPr>
        <w:t>. This can</w:t>
      </w:r>
      <w:r w:rsidR="00F70803" w:rsidRPr="00CD7C54">
        <w:rPr>
          <w:rFonts w:cs="Calibri"/>
          <w:color w:val="000000"/>
          <w:sz w:val="24"/>
          <w:szCs w:val="24"/>
        </w:rPr>
        <w:t xml:space="preserve"> lead to severe</w:t>
      </w:r>
      <w:r w:rsidR="0025676E" w:rsidRPr="00CD7C54">
        <w:rPr>
          <w:rFonts w:cs="Calibri"/>
          <w:color w:val="000000"/>
          <w:sz w:val="24"/>
          <w:szCs w:val="24"/>
        </w:rPr>
        <w:t xml:space="preserve"> cutaneous</w:t>
      </w:r>
      <w:r w:rsidR="00F70803" w:rsidRPr="00CD7C54">
        <w:rPr>
          <w:rFonts w:cs="Calibri"/>
          <w:color w:val="000000"/>
          <w:sz w:val="24"/>
          <w:szCs w:val="24"/>
        </w:rPr>
        <w:t xml:space="preserve"> or urinary tract infection, which might be fatal. </w:t>
      </w:r>
      <w:r w:rsidR="0025676E" w:rsidRPr="00CD7C54">
        <w:rPr>
          <w:rFonts w:cs="Calibri"/>
          <w:color w:val="000000"/>
          <w:sz w:val="24"/>
          <w:szCs w:val="24"/>
        </w:rPr>
        <w:t>T</w:t>
      </w:r>
      <w:r w:rsidR="00F70803" w:rsidRPr="00CD7C54">
        <w:rPr>
          <w:rFonts w:cs="Calibri"/>
          <w:color w:val="000000"/>
          <w:sz w:val="24"/>
          <w:szCs w:val="24"/>
        </w:rPr>
        <w:t xml:space="preserve">his protocol </w:t>
      </w:r>
      <w:r w:rsidR="00456600">
        <w:rPr>
          <w:rFonts w:cs="Calibri"/>
          <w:color w:val="000000"/>
          <w:sz w:val="24"/>
          <w:szCs w:val="24"/>
        </w:rPr>
        <w:t>demand that</w:t>
      </w:r>
      <w:r w:rsidR="00456600" w:rsidRPr="00CD7C54">
        <w:rPr>
          <w:rFonts w:cs="Calibri"/>
          <w:color w:val="000000"/>
          <w:sz w:val="24"/>
          <w:szCs w:val="24"/>
        </w:rPr>
        <w:t xml:space="preserve"> </w:t>
      </w:r>
      <w:r w:rsidR="00456600">
        <w:rPr>
          <w:rFonts w:cs="Calibri"/>
          <w:color w:val="000000"/>
          <w:sz w:val="24"/>
          <w:szCs w:val="24"/>
        </w:rPr>
        <w:t>surgeons</w:t>
      </w:r>
      <w:r w:rsidR="00456600" w:rsidRPr="00CD7C54">
        <w:rPr>
          <w:rFonts w:cs="Calibri"/>
          <w:color w:val="000000"/>
          <w:sz w:val="24"/>
          <w:szCs w:val="24"/>
        </w:rPr>
        <w:t xml:space="preserve"> with limited microsurgical experience </w:t>
      </w:r>
      <w:r w:rsidR="00456600">
        <w:rPr>
          <w:rFonts w:cs="Calibri"/>
          <w:color w:val="000000"/>
          <w:sz w:val="24"/>
          <w:szCs w:val="24"/>
        </w:rPr>
        <w:t xml:space="preserve">undergo </w:t>
      </w:r>
      <w:r w:rsidR="00F70803" w:rsidRPr="00CD7C54">
        <w:rPr>
          <w:rFonts w:cs="Calibri"/>
          <w:color w:val="000000"/>
          <w:sz w:val="24"/>
          <w:szCs w:val="24"/>
        </w:rPr>
        <w:t>extensive surgical training to master th</w:t>
      </w:r>
      <w:r w:rsidR="00456600">
        <w:rPr>
          <w:rFonts w:cs="Calibri"/>
          <w:color w:val="000000"/>
          <w:sz w:val="24"/>
          <w:szCs w:val="24"/>
        </w:rPr>
        <w:t>e</w:t>
      </w:r>
      <w:r w:rsidR="00F70803" w:rsidRPr="00CD7C54">
        <w:rPr>
          <w:rFonts w:cs="Calibri"/>
          <w:color w:val="000000"/>
          <w:sz w:val="24"/>
          <w:szCs w:val="24"/>
        </w:rPr>
        <w:t xml:space="preserve"> technique</w:t>
      </w:r>
      <w:r w:rsidR="0025676E" w:rsidRPr="00CD7C54">
        <w:rPr>
          <w:rFonts w:cs="Calibri"/>
          <w:color w:val="000000"/>
          <w:sz w:val="24"/>
          <w:szCs w:val="24"/>
        </w:rPr>
        <w:t>,</w:t>
      </w:r>
      <w:r w:rsidR="00F70803" w:rsidRPr="00CD7C54">
        <w:rPr>
          <w:rFonts w:cs="Calibri"/>
          <w:color w:val="000000"/>
          <w:sz w:val="24"/>
          <w:szCs w:val="24"/>
        </w:rPr>
        <w:t xml:space="preserve"> especially the accurate identification of conus medullaris.</w:t>
      </w:r>
    </w:p>
    <w:p w14:paraId="3B45A28F" w14:textId="77777777" w:rsidR="00186152" w:rsidRPr="00CD7C54" w:rsidRDefault="00186152" w:rsidP="007B55D3">
      <w:pPr>
        <w:widowControl/>
        <w:rPr>
          <w:rFonts w:cs="Calibri"/>
          <w:color w:val="000000"/>
          <w:sz w:val="24"/>
          <w:szCs w:val="24"/>
        </w:rPr>
      </w:pPr>
    </w:p>
    <w:p w14:paraId="4F081ABD" w14:textId="70CF089B" w:rsidR="003F1E9E" w:rsidRPr="00CD7C54" w:rsidRDefault="003F1E9E" w:rsidP="007B55D3">
      <w:pPr>
        <w:widowControl/>
        <w:rPr>
          <w:rFonts w:cs="Calibri"/>
          <w:color w:val="000000"/>
          <w:sz w:val="24"/>
          <w:szCs w:val="24"/>
        </w:rPr>
      </w:pPr>
      <w:r w:rsidRPr="00CD7C54">
        <w:rPr>
          <w:rFonts w:cs="Calibri"/>
          <w:color w:val="000000"/>
          <w:sz w:val="24"/>
          <w:szCs w:val="24"/>
        </w:rPr>
        <w:t>As the clinical</w:t>
      </w:r>
      <w:r w:rsidR="004254D3" w:rsidRPr="00CD7C54">
        <w:rPr>
          <w:rFonts w:cs="Calibri"/>
          <w:color w:val="000000"/>
          <w:sz w:val="24"/>
          <w:szCs w:val="24"/>
        </w:rPr>
        <w:t xml:space="preserve"> highlight</w:t>
      </w:r>
      <w:r w:rsidRPr="00CD7C54">
        <w:rPr>
          <w:rFonts w:cs="Calibri"/>
          <w:color w:val="000000"/>
          <w:sz w:val="24"/>
          <w:szCs w:val="24"/>
        </w:rPr>
        <w:t xml:space="preserve">s of </w:t>
      </w:r>
      <w:r w:rsidR="004254D3" w:rsidRPr="00CD7C54">
        <w:rPr>
          <w:rFonts w:cs="Calibri"/>
          <w:color w:val="000000"/>
          <w:sz w:val="24"/>
          <w:szCs w:val="24"/>
        </w:rPr>
        <w:t xml:space="preserve">impeded </w:t>
      </w:r>
      <w:r w:rsidRPr="00CD7C54">
        <w:rPr>
          <w:rFonts w:cs="Calibri"/>
          <w:color w:val="000000"/>
          <w:sz w:val="24"/>
          <w:szCs w:val="24"/>
        </w:rPr>
        <w:t>bladder emptying (e</w:t>
      </w:r>
      <w:r w:rsidR="0025676E" w:rsidRPr="00CD7C54">
        <w:rPr>
          <w:rFonts w:cs="Calibri"/>
          <w:color w:val="000000"/>
          <w:sz w:val="24"/>
          <w:szCs w:val="24"/>
        </w:rPr>
        <w:t>.</w:t>
      </w:r>
      <w:r w:rsidRPr="00CD7C54">
        <w:rPr>
          <w:rFonts w:cs="Calibri"/>
          <w:color w:val="000000"/>
          <w:sz w:val="24"/>
          <w:szCs w:val="24"/>
        </w:rPr>
        <w:t>g</w:t>
      </w:r>
      <w:r w:rsidR="0025676E" w:rsidRPr="00CD7C54">
        <w:rPr>
          <w:rFonts w:cs="Calibri"/>
          <w:color w:val="000000"/>
          <w:sz w:val="24"/>
          <w:szCs w:val="24"/>
        </w:rPr>
        <w:t>.</w:t>
      </w:r>
      <w:r w:rsidRPr="00CD7C54">
        <w:rPr>
          <w:rFonts w:cs="Calibri"/>
          <w:color w:val="000000"/>
          <w:sz w:val="24"/>
          <w:szCs w:val="24"/>
        </w:rPr>
        <w:t xml:space="preserve">, </w:t>
      </w:r>
      <w:r w:rsidR="004254D3" w:rsidRPr="00CD7C54">
        <w:rPr>
          <w:rFonts w:cs="Calibri"/>
          <w:color w:val="000000"/>
          <w:sz w:val="24"/>
          <w:szCs w:val="24"/>
        </w:rPr>
        <w:t xml:space="preserve">decreased </w:t>
      </w:r>
      <w:r w:rsidRPr="00CD7C54">
        <w:rPr>
          <w:rFonts w:cs="Calibri"/>
          <w:color w:val="000000"/>
          <w:sz w:val="24"/>
          <w:szCs w:val="24"/>
        </w:rPr>
        <w:t xml:space="preserve">urinary flow rate, </w:t>
      </w:r>
      <w:r w:rsidR="004254D3" w:rsidRPr="00CD7C54">
        <w:rPr>
          <w:rFonts w:cs="Calibri"/>
          <w:color w:val="000000"/>
          <w:sz w:val="24"/>
          <w:szCs w:val="24"/>
        </w:rPr>
        <w:t>ele</w:t>
      </w:r>
      <w:r w:rsidR="009D4125" w:rsidRPr="00CD7C54">
        <w:rPr>
          <w:rFonts w:cs="Calibri"/>
          <w:color w:val="000000"/>
          <w:sz w:val="24"/>
          <w:szCs w:val="24"/>
        </w:rPr>
        <w:t>v</w:t>
      </w:r>
      <w:r w:rsidR="004254D3" w:rsidRPr="00CD7C54">
        <w:rPr>
          <w:rFonts w:cs="Calibri"/>
          <w:color w:val="000000"/>
          <w:sz w:val="24"/>
          <w:szCs w:val="24"/>
        </w:rPr>
        <w:t xml:space="preserve">ated </w:t>
      </w:r>
      <w:r w:rsidRPr="00CD7C54">
        <w:rPr>
          <w:rFonts w:cs="Calibri"/>
          <w:color w:val="000000"/>
          <w:sz w:val="24"/>
          <w:szCs w:val="24"/>
        </w:rPr>
        <w:t xml:space="preserve">postvoid residual [PVR]) may </w:t>
      </w:r>
      <w:r w:rsidR="004254D3" w:rsidRPr="00CD7C54">
        <w:rPr>
          <w:rFonts w:cs="Calibri"/>
          <w:color w:val="000000"/>
          <w:sz w:val="24"/>
          <w:szCs w:val="24"/>
        </w:rPr>
        <w:t>emerge</w:t>
      </w:r>
      <w:r w:rsidRPr="00CD7C54">
        <w:rPr>
          <w:rFonts w:cs="Calibri"/>
          <w:color w:val="000000"/>
          <w:sz w:val="24"/>
          <w:szCs w:val="24"/>
        </w:rPr>
        <w:t xml:space="preserve"> </w:t>
      </w:r>
      <w:r w:rsidR="004254D3" w:rsidRPr="00CD7C54">
        <w:rPr>
          <w:rFonts w:cs="Calibri"/>
          <w:color w:val="000000"/>
          <w:sz w:val="24"/>
          <w:szCs w:val="24"/>
        </w:rPr>
        <w:t>because</w:t>
      </w:r>
      <w:r w:rsidRPr="00CD7C54">
        <w:rPr>
          <w:rFonts w:cs="Calibri"/>
          <w:color w:val="000000"/>
          <w:sz w:val="24"/>
          <w:szCs w:val="24"/>
        </w:rPr>
        <w:t xml:space="preserve"> of DU </w:t>
      </w:r>
      <w:r w:rsidR="004254D3" w:rsidRPr="00CD7C54">
        <w:rPr>
          <w:rFonts w:cs="Calibri"/>
          <w:color w:val="000000"/>
          <w:sz w:val="24"/>
          <w:szCs w:val="24"/>
        </w:rPr>
        <w:t xml:space="preserve">yet </w:t>
      </w:r>
      <w:r w:rsidRPr="00CD7C54">
        <w:rPr>
          <w:rFonts w:cs="Calibri"/>
          <w:color w:val="000000"/>
          <w:sz w:val="24"/>
          <w:szCs w:val="24"/>
        </w:rPr>
        <w:t>may</w:t>
      </w:r>
      <w:r w:rsidR="004244F3" w:rsidRPr="00CD7C54">
        <w:rPr>
          <w:rFonts w:cs="Calibri"/>
          <w:color w:val="000000"/>
          <w:sz w:val="24"/>
          <w:szCs w:val="24"/>
        </w:rPr>
        <w:t xml:space="preserve"> </w:t>
      </w:r>
      <w:r w:rsidR="004254D3" w:rsidRPr="00CD7C54">
        <w:rPr>
          <w:rFonts w:cs="Calibri"/>
          <w:color w:val="000000"/>
          <w:sz w:val="24"/>
          <w:szCs w:val="24"/>
        </w:rPr>
        <w:t>likewise happen</w:t>
      </w:r>
      <w:r w:rsidRPr="00CD7C54">
        <w:rPr>
          <w:rFonts w:cs="Calibri"/>
          <w:color w:val="000000"/>
          <w:sz w:val="24"/>
          <w:szCs w:val="24"/>
        </w:rPr>
        <w:t xml:space="preserve"> </w:t>
      </w:r>
      <w:r w:rsidR="004254D3" w:rsidRPr="00CD7C54">
        <w:rPr>
          <w:rFonts w:cs="Calibri"/>
          <w:color w:val="000000"/>
          <w:sz w:val="24"/>
          <w:szCs w:val="24"/>
        </w:rPr>
        <w:t>because of</w:t>
      </w:r>
      <w:r w:rsidRPr="00CD7C54">
        <w:rPr>
          <w:rFonts w:cs="Calibri"/>
          <w:color w:val="000000"/>
          <w:sz w:val="24"/>
          <w:szCs w:val="24"/>
        </w:rPr>
        <w:t xml:space="preserve"> bladder outflow obstruction (BOO) (e</w:t>
      </w:r>
      <w:r w:rsidR="0025676E" w:rsidRPr="00CD7C54">
        <w:rPr>
          <w:rFonts w:cs="Calibri"/>
          <w:color w:val="000000"/>
          <w:sz w:val="24"/>
          <w:szCs w:val="24"/>
        </w:rPr>
        <w:t>.</w:t>
      </w:r>
      <w:r w:rsidRPr="00CD7C54">
        <w:rPr>
          <w:rFonts w:cs="Calibri"/>
          <w:color w:val="000000"/>
          <w:sz w:val="24"/>
          <w:szCs w:val="24"/>
        </w:rPr>
        <w:t>g</w:t>
      </w:r>
      <w:r w:rsidR="0025676E" w:rsidRPr="00CD7C54">
        <w:rPr>
          <w:rFonts w:cs="Calibri"/>
          <w:color w:val="000000"/>
          <w:sz w:val="24"/>
          <w:szCs w:val="24"/>
        </w:rPr>
        <w:t>.</w:t>
      </w:r>
      <w:r w:rsidRPr="00CD7C54">
        <w:rPr>
          <w:rFonts w:cs="Calibri"/>
          <w:color w:val="000000"/>
          <w:sz w:val="24"/>
          <w:szCs w:val="24"/>
        </w:rPr>
        <w:t>,</w:t>
      </w:r>
      <w:r w:rsidR="004244F3" w:rsidRPr="00CD7C54">
        <w:rPr>
          <w:rFonts w:cs="Calibri"/>
          <w:color w:val="000000"/>
          <w:sz w:val="24"/>
          <w:szCs w:val="24"/>
        </w:rPr>
        <w:t xml:space="preserve"> </w:t>
      </w:r>
      <w:r w:rsidRPr="00CD7C54">
        <w:rPr>
          <w:rFonts w:cs="Calibri"/>
          <w:color w:val="000000"/>
          <w:sz w:val="24"/>
          <w:szCs w:val="24"/>
        </w:rPr>
        <w:t xml:space="preserve">benign prostatic </w:t>
      </w:r>
      <w:r w:rsidR="004254D3" w:rsidRPr="00CD7C54">
        <w:rPr>
          <w:rFonts w:cs="Calibri"/>
          <w:color w:val="000000"/>
          <w:sz w:val="24"/>
          <w:szCs w:val="24"/>
        </w:rPr>
        <w:t>hyperplasia</w:t>
      </w:r>
      <w:r w:rsidRPr="00CD7C54">
        <w:rPr>
          <w:rFonts w:cs="Calibri"/>
          <w:color w:val="000000"/>
          <w:sz w:val="24"/>
          <w:szCs w:val="24"/>
        </w:rPr>
        <w:t>, urethral stricture). As such</w:t>
      </w:r>
      <w:r w:rsidR="00456600">
        <w:rPr>
          <w:rFonts w:cs="Calibri"/>
          <w:color w:val="000000"/>
          <w:sz w:val="24"/>
          <w:szCs w:val="24"/>
        </w:rPr>
        <w:t>,</w:t>
      </w:r>
      <w:r w:rsidRPr="00CD7C54">
        <w:rPr>
          <w:rFonts w:cs="Calibri"/>
          <w:color w:val="000000"/>
          <w:sz w:val="24"/>
          <w:szCs w:val="24"/>
        </w:rPr>
        <w:t xml:space="preserve"> </w:t>
      </w:r>
      <w:r w:rsidR="004254D3" w:rsidRPr="00CD7C54">
        <w:rPr>
          <w:rFonts w:cs="Calibri"/>
          <w:color w:val="000000"/>
          <w:sz w:val="24"/>
          <w:szCs w:val="24"/>
        </w:rPr>
        <w:t>regularly</w:t>
      </w:r>
      <w:r w:rsidRPr="00CD7C54">
        <w:rPr>
          <w:rFonts w:cs="Calibri"/>
          <w:color w:val="000000"/>
          <w:sz w:val="24"/>
          <w:szCs w:val="24"/>
        </w:rPr>
        <w:t xml:space="preserve"> </w:t>
      </w:r>
      <w:r w:rsidR="004254D3" w:rsidRPr="00CD7C54">
        <w:rPr>
          <w:rFonts w:cs="Calibri"/>
          <w:color w:val="000000"/>
          <w:sz w:val="24"/>
          <w:szCs w:val="24"/>
        </w:rPr>
        <w:t xml:space="preserve">testing </w:t>
      </w:r>
      <w:r w:rsidRPr="00CD7C54">
        <w:rPr>
          <w:rFonts w:cs="Calibri"/>
          <w:color w:val="000000"/>
          <w:sz w:val="24"/>
          <w:szCs w:val="24"/>
        </w:rPr>
        <w:t xml:space="preserve">to </w:t>
      </w:r>
      <w:r w:rsidR="00D60B3A" w:rsidRPr="00CD7C54">
        <w:rPr>
          <w:rFonts w:cs="Calibri"/>
          <w:color w:val="000000"/>
          <w:sz w:val="24"/>
          <w:szCs w:val="24"/>
        </w:rPr>
        <w:t xml:space="preserve">recognize </w:t>
      </w:r>
      <w:r w:rsidRPr="00CD7C54">
        <w:rPr>
          <w:rFonts w:cs="Calibri"/>
          <w:color w:val="000000"/>
          <w:sz w:val="24"/>
          <w:szCs w:val="24"/>
        </w:rPr>
        <w:t>DU and BOO without invasive</w:t>
      </w:r>
      <w:r w:rsidR="004244F3" w:rsidRPr="00CD7C54">
        <w:rPr>
          <w:rFonts w:cs="Calibri"/>
          <w:color w:val="000000"/>
          <w:sz w:val="24"/>
          <w:szCs w:val="24"/>
        </w:rPr>
        <w:t xml:space="preserve"> </w:t>
      </w:r>
      <w:r w:rsidRPr="00CD7C54">
        <w:rPr>
          <w:rFonts w:cs="Calibri"/>
          <w:color w:val="000000"/>
          <w:sz w:val="24"/>
          <w:szCs w:val="24"/>
        </w:rPr>
        <w:t>pressure</w:t>
      </w:r>
      <w:r w:rsidR="0025676E" w:rsidRPr="00CD7C54">
        <w:rPr>
          <w:rFonts w:cs="Calibri"/>
          <w:color w:val="000000"/>
          <w:sz w:val="24"/>
          <w:szCs w:val="24"/>
        </w:rPr>
        <w:t>-</w:t>
      </w:r>
      <w:r w:rsidRPr="00CD7C54">
        <w:rPr>
          <w:rFonts w:cs="Calibri"/>
          <w:color w:val="000000"/>
          <w:sz w:val="24"/>
          <w:szCs w:val="24"/>
        </w:rPr>
        <w:t>flow studies</w:t>
      </w:r>
      <w:r w:rsidR="00E362AA" w:rsidRPr="00CD7C54">
        <w:rPr>
          <w:rFonts w:cs="Calibri"/>
          <w:color w:val="000000"/>
          <w:kern w:val="0"/>
          <w:sz w:val="24"/>
          <w:vertAlign w:val="superscript"/>
        </w:rPr>
        <w:t>24</w:t>
      </w:r>
      <w:r w:rsidR="004244F3" w:rsidRPr="00CD7C54">
        <w:rPr>
          <w:rFonts w:cs="Calibri"/>
          <w:color w:val="000000"/>
          <w:sz w:val="24"/>
          <w:szCs w:val="24"/>
        </w:rPr>
        <w:t xml:space="preserve"> </w:t>
      </w:r>
      <w:r w:rsidR="00456600">
        <w:rPr>
          <w:rFonts w:cs="Calibri"/>
          <w:color w:val="000000"/>
          <w:sz w:val="24"/>
          <w:szCs w:val="24"/>
        </w:rPr>
        <w:t xml:space="preserve">is required. </w:t>
      </w:r>
      <w:r w:rsidR="00B0668E" w:rsidRPr="00CD7C54">
        <w:rPr>
          <w:rFonts w:cs="Calibri"/>
          <w:color w:val="000000"/>
          <w:sz w:val="24"/>
          <w:szCs w:val="24"/>
        </w:rPr>
        <w:t xml:space="preserve">However, in our model, no micturition is observed in the urodynamic test caused by the impaired detrusor constriction ability. </w:t>
      </w:r>
      <w:r w:rsidR="0025676E" w:rsidRPr="00CD7C54">
        <w:rPr>
          <w:rFonts w:cs="Calibri"/>
          <w:color w:val="000000"/>
          <w:sz w:val="24"/>
          <w:szCs w:val="24"/>
        </w:rPr>
        <w:t>I</w:t>
      </w:r>
      <w:r w:rsidR="00B0668E" w:rsidRPr="00CD7C54">
        <w:rPr>
          <w:rFonts w:cs="Calibri"/>
          <w:color w:val="000000"/>
          <w:sz w:val="24"/>
          <w:szCs w:val="24"/>
        </w:rPr>
        <w:t xml:space="preserve">t is </w:t>
      </w:r>
      <w:r w:rsidR="009D4125" w:rsidRPr="00CD7C54">
        <w:rPr>
          <w:rFonts w:cs="Calibri"/>
          <w:color w:val="000000"/>
          <w:sz w:val="24"/>
          <w:szCs w:val="24"/>
        </w:rPr>
        <w:t>challenging</w:t>
      </w:r>
      <w:r w:rsidR="00B0668E" w:rsidRPr="00CD7C54">
        <w:rPr>
          <w:rFonts w:cs="Calibri"/>
          <w:color w:val="000000"/>
          <w:sz w:val="24"/>
          <w:szCs w:val="24"/>
        </w:rPr>
        <w:t xml:space="preserve"> to analyze the BOO factor simultaneously, which is also a limitation of the model.</w:t>
      </w:r>
    </w:p>
    <w:p w14:paraId="15158F4D" w14:textId="77777777" w:rsidR="00186152" w:rsidRPr="00CD7C54" w:rsidRDefault="00186152" w:rsidP="007B55D3">
      <w:pPr>
        <w:widowControl/>
        <w:rPr>
          <w:rFonts w:cs="Calibri"/>
          <w:color w:val="000000"/>
          <w:sz w:val="24"/>
          <w:szCs w:val="24"/>
        </w:rPr>
      </w:pPr>
    </w:p>
    <w:p w14:paraId="04F69DFB" w14:textId="48663510" w:rsidR="00147D5C" w:rsidRPr="00CD7C54" w:rsidRDefault="00F70803" w:rsidP="007B55D3">
      <w:pPr>
        <w:widowControl/>
        <w:rPr>
          <w:rFonts w:cs="Calibri"/>
          <w:color w:val="000000"/>
          <w:sz w:val="24"/>
          <w:szCs w:val="24"/>
        </w:rPr>
      </w:pPr>
      <w:r w:rsidRPr="00CD7C54">
        <w:rPr>
          <w:rFonts w:cs="Calibri"/>
          <w:color w:val="000000"/>
          <w:sz w:val="24"/>
          <w:szCs w:val="24"/>
        </w:rPr>
        <w:t xml:space="preserve">In conclusion, </w:t>
      </w:r>
      <w:r w:rsidR="00B65535" w:rsidRPr="00CD7C54">
        <w:rPr>
          <w:rFonts w:cs="Calibri"/>
          <w:color w:val="000000"/>
          <w:sz w:val="24"/>
          <w:szCs w:val="24"/>
        </w:rPr>
        <w:t xml:space="preserve">setting up the animal model of DU by </w:t>
      </w:r>
      <w:r w:rsidR="00E3676E" w:rsidRPr="00CD7C54">
        <w:rPr>
          <w:rFonts w:cs="Calibri"/>
          <w:color w:val="000000"/>
          <w:sz w:val="24"/>
          <w:szCs w:val="24"/>
        </w:rPr>
        <w:t>transecting</w:t>
      </w:r>
      <w:r w:rsidR="00B65535" w:rsidRPr="00CD7C54">
        <w:rPr>
          <w:rFonts w:cs="Calibri"/>
          <w:color w:val="000000"/>
          <w:sz w:val="24"/>
          <w:szCs w:val="24"/>
        </w:rPr>
        <w:t xml:space="preserve"> </w:t>
      </w:r>
      <w:r w:rsidR="00456600">
        <w:rPr>
          <w:rFonts w:cs="Calibri"/>
          <w:color w:val="000000"/>
          <w:sz w:val="24"/>
          <w:szCs w:val="24"/>
        </w:rPr>
        <w:t xml:space="preserve">the </w:t>
      </w:r>
      <w:r w:rsidRPr="00CD7C54">
        <w:rPr>
          <w:rFonts w:cs="Calibri"/>
          <w:color w:val="000000"/>
          <w:sz w:val="24"/>
          <w:szCs w:val="24"/>
        </w:rPr>
        <w:t>conus medullaris</w:t>
      </w:r>
      <w:r w:rsidR="00B65535" w:rsidRPr="00CD7C54">
        <w:rPr>
          <w:rFonts w:cs="Calibri"/>
          <w:color w:val="000000"/>
          <w:sz w:val="24"/>
          <w:szCs w:val="24"/>
        </w:rPr>
        <w:t xml:space="preserve"> provides </w:t>
      </w:r>
      <w:r w:rsidR="008F55CD" w:rsidRPr="00CD7C54">
        <w:rPr>
          <w:rFonts w:cs="Calibri"/>
          <w:color w:val="000000"/>
          <w:sz w:val="24"/>
          <w:szCs w:val="24"/>
        </w:rPr>
        <w:t xml:space="preserve">a </w:t>
      </w:r>
      <w:r w:rsidR="00B65535" w:rsidRPr="00CD7C54">
        <w:rPr>
          <w:rFonts w:cs="Calibri"/>
          <w:color w:val="000000"/>
          <w:sz w:val="24"/>
          <w:szCs w:val="24"/>
        </w:rPr>
        <w:t>desirable animal model for further understanding of DU.</w:t>
      </w:r>
      <w:r w:rsidR="008F55CD" w:rsidRPr="00CD7C54">
        <w:rPr>
          <w:rFonts w:cs="Calibri"/>
          <w:color w:val="000000"/>
          <w:sz w:val="24"/>
          <w:szCs w:val="24"/>
        </w:rPr>
        <w:t xml:space="preserve"> </w:t>
      </w:r>
      <w:r w:rsidR="00CB3B6C" w:rsidRPr="00CD7C54">
        <w:rPr>
          <w:rFonts w:cs="Calibri"/>
          <w:color w:val="000000"/>
          <w:sz w:val="24"/>
          <w:szCs w:val="24"/>
        </w:rPr>
        <w:t>With proper training and practice, this su</w:t>
      </w:r>
      <w:r w:rsidR="0025676E" w:rsidRPr="00CD7C54">
        <w:rPr>
          <w:rFonts w:cs="Calibri"/>
          <w:color w:val="000000"/>
          <w:sz w:val="24"/>
          <w:szCs w:val="24"/>
        </w:rPr>
        <w:t>r</w:t>
      </w:r>
      <w:r w:rsidR="00CB3B6C" w:rsidRPr="00CD7C54">
        <w:rPr>
          <w:rFonts w:cs="Calibri"/>
          <w:color w:val="000000"/>
          <w:sz w:val="24"/>
          <w:szCs w:val="24"/>
        </w:rPr>
        <w:t xml:space="preserve">gery can be performed with </w:t>
      </w:r>
      <w:r w:rsidR="00456600">
        <w:rPr>
          <w:rFonts w:cs="Calibri"/>
          <w:color w:val="000000"/>
          <w:sz w:val="24"/>
          <w:szCs w:val="24"/>
        </w:rPr>
        <w:t xml:space="preserve">a success rate greater than </w:t>
      </w:r>
      <w:r w:rsidR="00CB3B6C" w:rsidRPr="00CD7C54">
        <w:rPr>
          <w:rFonts w:cs="Calibri"/>
          <w:color w:val="000000"/>
          <w:sz w:val="24"/>
          <w:szCs w:val="24"/>
        </w:rPr>
        <w:t>95%.</w:t>
      </w:r>
    </w:p>
    <w:bookmarkEnd w:id="2"/>
    <w:bookmarkEnd w:id="3"/>
    <w:p w14:paraId="04174715" w14:textId="77777777" w:rsidR="00F153BB" w:rsidRPr="00CD7C54" w:rsidRDefault="00F153BB" w:rsidP="007B55D3">
      <w:pPr>
        <w:widowControl/>
        <w:rPr>
          <w:rFonts w:cs="Calibri"/>
          <w:b/>
          <w:color w:val="000000"/>
          <w:sz w:val="24"/>
          <w:szCs w:val="24"/>
        </w:rPr>
      </w:pPr>
    </w:p>
    <w:p w14:paraId="0C0E9A25" w14:textId="29EE6F48" w:rsidR="000823CC" w:rsidRPr="00CD7C54" w:rsidRDefault="00456600" w:rsidP="007B55D3">
      <w:pPr>
        <w:widowControl/>
        <w:rPr>
          <w:rFonts w:cs="Calibri"/>
          <w:b/>
          <w:sz w:val="24"/>
          <w:szCs w:val="24"/>
        </w:rPr>
      </w:pPr>
      <w:r w:rsidRPr="00CD7C54">
        <w:rPr>
          <w:rFonts w:cs="Calibri"/>
          <w:b/>
          <w:sz w:val="24"/>
          <w:szCs w:val="24"/>
        </w:rPr>
        <w:t>ACKNOWLEDGMENTS</w:t>
      </w:r>
      <w:r>
        <w:rPr>
          <w:rFonts w:cs="Calibri"/>
          <w:b/>
          <w:sz w:val="24"/>
          <w:szCs w:val="24"/>
        </w:rPr>
        <w:t>:</w:t>
      </w:r>
    </w:p>
    <w:p w14:paraId="273C22AF" w14:textId="49A83AE1" w:rsidR="0038180E" w:rsidRPr="00CD7C54" w:rsidRDefault="0038180E" w:rsidP="007B55D3">
      <w:pPr>
        <w:widowControl/>
        <w:rPr>
          <w:rFonts w:cs="Calibri"/>
          <w:sz w:val="24"/>
          <w:szCs w:val="24"/>
        </w:rPr>
      </w:pPr>
      <w:r w:rsidRPr="00CD7C54">
        <w:rPr>
          <w:rFonts w:cs="Calibri"/>
          <w:sz w:val="24"/>
          <w:szCs w:val="24"/>
        </w:rPr>
        <w:t>No</w:t>
      </w:r>
      <w:r w:rsidR="00456600">
        <w:rPr>
          <w:rFonts w:cs="Calibri"/>
          <w:sz w:val="24"/>
          <w:szCs w:val="24"/>
        </w:rPr>
        <w:t>ne.</w:t>
      </w:r>
    </w:p>
    <w:p w14:paraId="07511861" w14:textId="77777777" w:rsidR="00EA237C" w:rsidRPr="00CD7C54" w:rsidRDefault="00EA237C" w:rsidP="007B55D3">
      <w:pPr>
        <w:widowControl/>
        <w:rPr>
          <w:rFonts w:cs="Calibri"/>
          <w:b/>
          <w:sz w:val="24"/>
          <w:szCs w:val="24"/>
        </w:rPr>
      </w:pPr>
    </w:p>
    <w:p w14:paraId="490B519D" w14:textId="38E36972" w:rsidR="00FE241E" w:rsidRPr="00CD7C54" w:rsidRDefault="00FE241E" w:rsidP="007B55D3">
      <w:pPr>
        <w:widowControl/>
        <w:rPr>
          <w:rFonts w:cs="Calibri"/>
          <w:b/>
          <w:sz w:val="24"/>
          <w:szCs w:val="24"/>
        </w:rPr>
      </w:pPr>
      <w:r w:rsidRPr="00CD7C54">
        <w:rPr>
          <w:rFonts w:cs="Calibri"/>
          <w:b/>
          <w:sz w:val="24"/>
          <w:szCs w:val="24"/>
        </w:rPr>
        <w:t>DISCLOSURES</w:t>
      </w:r>
    </w:p>
    <w:p w14:paraId="5246DD29" w14:textId="77777777" w:rsidR="000823CC" w:rsidRPr="00CD7C54" w:rsidRDefault="00B848BD" w:rsidP="007B55D3">
      <w:pPr>
        <w:widowControl/>
        <w:rPr>
          <w:rFonts w:cs="Calibri"/>
          <w:sz w:val="24"/>
          <w:szCs w:val="24"/>
        </w:rPr>
      </w:pPr>
      <w:r w:rsidRPr="00CD7C54">
        <w:rPr>
          <w:rFonts w:cs="Calibri"/>
          <w:sz w:val="24"/>
          <w:szCs w:val="24"/>
        </w:rPr>
        <w:t>The authors have nothing to disclose.</w:t>
      </w:r>
    </w:p>
    <w:p w14:paraId="5B2E7ACD" w14:textId="77777777" w:rsidR="00EA237C" w:rsidRPr="00CD7C54" w:rsidRDefault="00EA237C" w:rsidP="007B55D3">
      <w:pPr>
        <w:widowControl/>
        <w:rPr>
          <w:rFonts w:cs="Calibri"/>
          <w:b/>
          <w:sz w:val="24"/>
          <w:szCs w:val="24"/>
        </w:rPr>
      </w:pPr>
    </w:p>
    <w:p w14:paraId="34650986" w14:textId="3455D08D" w:rsidR="00A301E8" w:rsidRPr="00CD7C54" w:rsidRDefault="006D3827" w:rsidP="007B55D3">
      <w:pPr>
        <w:widowControl/>
        <w:rPr>
          <w:rFonts w:cs="Calibri"/>
          <w:sz w:val="24"/>
          <w:szCs w:val="24"/>
        </w:rPr>
      </w:pPr>
      <w:r w:rsidRPr="00CD7C54">
        <w:rPr>
          <w:rFonts w:cs="Calibri"/>
          <w:b/>
          <w:sz w:val="24"/>
          <w:szCs w:val="24"/>
        </w:rPr>
        <w:t>REFERENCES</w:t>
      </w:r>
    </w:p>
    <w:p w14:paraId="21F80AC9" w14:textId="63E14819" w:rsidR="00E362AA" w:rsidRPr="00CD7C54" w:rsidRDefault="00E362AA" w:rsidP="007B55D3">
      <w:pPr>
        <w:widowControl/>
        <w:autoSpaceDE w:val="0"/>
        <w:autoSpaceDN w:val="0"/>
        <w:adjustRightInd w:val="0"/>
        <w:rPr>
          <w:rFonts w:cs="Calibri"/>
          <w:kern w:val="0"/>
          <w:sz w:val="24"/>
        </w:rPr>
      </w:pPr>
      <w:r w:rsidRPr="00CD7C54">
        <w:rPr>
          <w:rFonts w:cs="Calibri"/>
          <w:kern w:val="0"/>
          <w:sz w:val="24"/>
        </w:rPr>
        <w:t>1.</w:t>
      </w:r>
      <w:r w:rsidRPr="00CD7C54">
        <w:rPr>
          <w:rFonts w:cs="Calibri"/>
          <w:kern w:val="0"/>
          <w:sz w:val="24"/>
        </w:rPr>
        <w:tab/>
        <w:t xml:space="preserve">van </w:t>
      </w:r>
      <w:proofErr w:type="spellStart"/>
      <w:r w:rsidRPr="00CD7C54">
        <w:rPr>
          <w:rFonts w:cs="Calibri"/>
          <w:kern w:val="0"/>
          <w:sz w:val="24"/>
        </w:rPr>
        <w:t>Koeveringe</w:t>
      </w:r>
      <w:proofErr w:type="spellEnd"/>
      <w:r w:rsidRPr="00CD7C54">
        <w:rPr>
          <w:rFonts w:cs="Calibri"/>
          <w:kern w:val="0"/>
          <w:sz w:val="24"/>
        </w:rPr>
        <w:t xml:space="preserve">, G.A. et al. Detrusor underactivity: Pathophysiological considerations, models and proposals for future research. ICI-RS 2013. </w:t>
      </w:r>
      <w:proofErr w:type="spellStart"/>
      <w:r w:rsidRPr="00CD7C54">
        <w:rPr>
          <w:rFonts w:cs="Calibri"/>
          <w:i/>
          <w:iCs/>
          <w:kern w:val="0"/>
          <w:sz w:val="24"/>
        </w:rPr>
        <w:t>Neurourology</w:t>
      </w:r>
      <w:proofErr w:type="spellEnd"/>
      <w:r w:rsidRPr="00CD7C54">
        <w:rPr>
          <w:rFonts w:cs="Calibri"/>
          <w:i/>
          <w:iCs/>
          <w:kern w:val="0"/>
          <w:sz w:val="24"/>
        </w:rPr>
        <w:t xml:space="preserve"> and Urodynamics</w:t>
      </w:r>
      <w:r w:rsidRPr="00CD7C54">
        <w:rPr>
          <w:rFonts w:cs="Calibri"/>
          <w:kern w:val="0"/>
          <w:sz w:val="24"/>
        </w:rPr>
        <w:t xml:space="preserve">. </w:t>
      </w:r>
      <w:r w:rsidRPr="00CD7C54">
        <w:rPr>
          <w:rFonts w:cs="Calibri"/>
          <w:b/>
          <w:bCs/>
          <w:kern w:val="0"/>
          <w:sz w:val="24"/>
        </w:rPr>
        <w:t>33</w:t>
      </w:r>
      <w:r w:rsidRPr="00CD7C54">
        <w:rPr>
          <w:rFonts w:cs="Calibri"/>
          <w:kern w:val="0"/>
          <w:sz w:val="24"/>
        </w:rPr>
        <w:t xml:space="preserve"> (5), 591–596 (2014).</w:t>
      </w:r>
    </w:p>
    <w:p w14:paraId="43C28EDF" w14:textId="31BECE72" w:rsidR="00E362AA" w:rsidRPr="00CD7C54" w:rsidRDefault="00E362AA" w:rsidP="007B55D3">
      <w:pPr>
        <w:widowControl/>
        <w:autoSpaceDE w:val="0"/>
        <w:autoSpaceDN w:val="0"/>
        <w:adjustRightInd w:val="0"/>
        <w:rPr>
          <w:rFonts w:cs="Calibri"/>
          <w:kern w:val="0"/>
          <w:sz w:val="24"/>
        </w:rPr>
      </w:pPr>
      <w:r w:rsidRPr="00CD7C54">
        <w:rPr>
          <w:rFonts w:cs="Calibri"/>
          <w:kern w:val="0"/>
          <w:sz w:val="24"/>
        </w:rPr>
        <w:t>2.</w:t>
      </w:r>
      <w:r w:rsidRPr="00CD7C54">
        <w:rPr>
          <w:rFonts w:cs="Calibri"/>
          <w:kern w:val="0"/>
          <w:sz w:val="24"/>
        </w:rPr>
        <w:tab/>
        <w:t xml:space="preserve">Osman, N.I., </w:t>
      </w:r>
      <w:proofErr w:type="spellStart"/>
      <w:r w:rsidRPr="00CD7C54">
        <w:rPr>
          <w:rFonts w:cs="Calibri"/>
          <w:kern w:val="0"/>
          <w:sz w:val="24"/>
        </w:rPr>
        <w:t>Esperto</w:t>
      </w:r>
      <w:proofErr w:type="spellEnd"/>
      <w:r w:rsidRPr="00CD7C54">
        <w:rPr>
          <w:rFonts w:cs="Calibri"/>
          <w:kern w:val="0"/>
          <w:sz w:val="24"/>
        </w:rPr>
        <w:t>, F., Chapple, C.</w:t>
      </w:r>
      <w:r w:rsidR="00EA237C" w:rsidRPr="00CD7C54">
        <w:rPr>
          <w:rFonts w:cs="Calibri"/>
          <w:kern w:val="0"/>
          <w:sz w:val="24"/>
        </w:rPr>
        <w:t xml:space="preserve"> </w:t>
      </w:r>
      <w:r w:rsidRPr="00CD7C54">
        <w:rPr>
          <w:rFonts w:cs="Calibri"/>
          <w:kern w:val="0"/>
          <w:sz w:val="24"/>
        </w:rPr>
        <w:t xml:space="preserve">R. Detrusor Underactivity and the Underactive Bladder: A Systematic Review of Preclinical and Clinical Studies. </w:t>
      </w:r>
      <w:r w:rsidRPr="00CD7C54">
        <w:rPr>
          <w:rFonts w:cs="Calibri"/>
          <w:i/>
          <w:iCs/>
          <w:kern w:val="0"/>
          <w:sz w:val="24"/>
        </w:rPr>
        <w:t>European Urology</w:t>
      </w:r>
      <w:r w:rsidRPr="00CD7C54">
        <w:rPr>
          <w:rFonts w:cs="Calibri"/>
          <w:kern w:val="0"/>
          <w:sz w:val="24"/>
        </w:rPr>
        <w:t xml:space="preserve">. </w:t>
      </w:r>
      <w:r w:rsidRPr="00CD7C54">
        <w:rPr>
          <w:rFonts w:cs="Calibri"/>
          <w:b/>
          <w:bCs/>
          <w:kern w:val="0"/>
          <w:sz w:val="24"/>
        </w:rPr>
        <w:t>74</w:t>
      </w:r>
      <w:r w:rsidRPr="00CD7C54">
        <w:rPr>
          <w:rFonts w:cs="Calibri"/>
          <w:kern w:val="0"/>
          <w:sz w:val="24"/>
        </w:rPr>
        <w:t xml:space="preserve"> (5), 633–643 (2018).</w:t>
      </w:r>
    </w:p>
    <w:p w14:paraId="19EFD04A" w14:textId="05EB4F6D" w:rsidR="00E362AA" w:rsidRPr="00CD7C54" w:rsidRDefault="00E362AA" w:rsidP="007B55D3">
      <w:pPr>
        <w:widowControl/>
        <w:autoSpaceDE w:val="0"/>
        <w:autoSpaceDN w:val="0"/>
        <w:adjustRightInd w:val="0"/>
        <w:rPr>
          <w:rFonts w:cs="Calibri"/>
          <w:kern w:val="0"/>
          <w:sz w:val="24"/>
        </w:rPr>
      </w:pPr>
      <w:r w:rsidRPr="00CD7C54">
        <w:rPr>
          <w:rFonts w:cs="Calibri"/>
          <w:kern w:val="0"/>
          <w:sz w:val="24"/>
        </w:rPr>
        <w:t>3.</w:t>
      </w:r>
      <w:r w:rsidRPr="00CD7C54">
        <w:rPr>
          <w:rFonts w:cs="Calibri"/>
          <w:kern w:val="0"/>
          <w:sz w:val="24"/>
        </w:rPr>
        <w:tab/>
        <w:t>Osman, N.</w:t>
      </w:r>
      <w:r w:rsidR="00EA237C" w:rsidRPr="00CD7C54">
        <w:rPr>
          <w:rFonts w:cs="Calibri"/>
          <w:kern w:val="0"/>
          <w:sz w:val="24"/>
        </w:rPr>
        <w:t xml:space="preserve"> </w:t>
      </w:r>
      <w:r w:rsidRPr="00CD7C54">
        <w:rPr>
          <w:rFonts w:cs="Calibri"/>
          <w:kern w:val="0"/>
          <w:sz w:val="24"/>
        </w:rPr>
        <w:t>I., Chapple, C.</w:t>
      </w:r>
      <w:r w:rsidR="00EA237C" w:rsidRPr="00CD7C54">
        <w:rPr>
          <w:rFonts w:cs="Calibri"/>
          <w:kern w:val="0"/>
          <w:sz w:val="24"/>
        </w:rPr>
        <w:t xml:space="preserve"> </w:t>
      </w:r>
      <w:r w:rsidRPr="00CD7C54">
        <w:rPr>
          <w:rFonts w:cs="Calibri"/>
          <w:kern w:val="0"/>
          <w:sz w:val="24"/>
        </w:rPr>
        <w:t xml:space="preserve">R. Contemporary concepts in the </w:t>
      </w:r>
      <w:proofErr w:type="spellStart"/>
      <w:r w:rsidRPr="00CD7C54">
        <w:rPr>
          <w:rFonts w:cs="Calibri"/>
          <w:kern w:val="0"/>
          <w:sz w:val="24"/>
        </w:rPr>
        <w:t>aetiopathogenesis</w:t>
      </w:r>
      <w:proofErr w:type="spellEnd"/>
      <w:r w:rsidRPr="00CD7C54">
        <w:rPr>
          <w:rFonts w:cs="Calibri"/>
          <w:kern w:val="0"/>
          <w:sz w:val="24"/>
        </w:rPr>
        <w:t xml:space="preserve"> of detrusor underactivity. </w:t>
      </w:r>
      <w:r w:rsidRPr="00CD7C54">
        <w:rPr>
          <w:rFonts w:cs="Calibri"/>
          <w:i/>
          <w:iCs/>
          <w:kern w:val="0"/>
          <w:sz w:val="24"/>
        </w:rPr>
        <w:t>Nature Reviews. Urology</w:t>
      </w:r>
      <w:r w:rsidRPr="00CD7C54">
        <w:rPr>
          <w:rFonts w:cs="Calibri"/>
          <w:kern w:val="0"/>
          <w:sz w:val="24"/>
        </w:rPr>
        <w:t xml:space="preserve">. </w:t>
      </w:r>
      <w:r w:rsidRPr="00CD7C54">
        <w:rPr>
          <w:rFonts w:cs="Calibri"/>
          <w:b/>
          <w:bCs/>
          <w:kern w:val="0"/>
          <w:sz w:val="24"/>
        </w:rPr>
        <w:t>11</w:t>
      </w:r>
      <w:r w:rsidRPr="00CD7C54">
        <w:rPr>
          <w:rFonts w:cs="Calibri"/>
          <w:kern w:val="0"/>
          <w:sz w:val="24"/>
        </w:rPr>
        <w:t xml:space="preserve"> (11), 639–648 (2014).</w:t>
      </w:r>
    </w:p>
    <w:p w14:paraId="2016611B" w14:textId="72201413" w:rsidR="00E362AA" w:rsidRPr="00CD7C54" w:rsidRDefault="00E362AA" w:rsidP="007B55D3">
      <w:pPr>
        <w:widowControl/>
        <w:autoSpaceDE w:val="0"/>
        <w:autoSpaceDN w:val="0"/>
        <w:adjustRightInd w:val="0"/>
        <w:rPr>
          <w:rFonts w:cs="Calibri"/>
          <w:kern w:val="0"/>
          <w:sz w:val="24"/>
        </w:rPr>
      </w:pPr>
      <w:r w:rsidRPr="00CD7C54">
        <w:rPr>
          <w:rFonts w:cs="Calibri"/>
          <w:kern w:val="0"/>
          <w:sz w:val="24"/>
        </w:rPr>
        <w:t>4.</w:t>
      </w:r>
      <w:r w:rsidRPr="00CD7C54">
        <w:rPr>
          <w:rFonts w:cs="Calibri"/>
          <w:kern w:val="0"/>
          <w:sz w:val="24"/>
        </w:rPr>
        <w:tab/>
      </w:r>
      <w:proofErr w:type="spellStart"/>
      <w:r w:rsidRPr="00CD7C54">
        <w:rPr>
          <w:rFonts w:cs="Calibri"/>
          <w:kern w:val="0"/>
          <w:sz w:val="24"/>
        </w:rPr>
        <w:t>Panicker</w:t>
      </w:r>
      <w:proofErr w:type="spellEnd"/>
      <w:r w:rsidRPr="00CD7C54">
        <w:rPr>
          <w:rFonts w:cs="Calibri"/>
          <w:kern w:val="0"/>
          <w:sz w:val="24"/>
        </w:rPr>
        <w:t>, J.</w:t>
      </w:r>
      <w:r w:rsidR="00EA237C" w:rsidRPr="00CD7C54">
        <w:rPr>
          <w:rFonts w:cs="Calibri"/>
          <w:kern w:val="0"/>
          <w:sz w:val="24"/>
        </w:rPr>
        <w:t xml:space="preserve"> </w:t>
      </w:r>
      <w:r w:rsidRPr="00CD7C54">
        <w:rPr>
          <w:rFonts w:cs="Calibri"/>
          <w:kern w:val="0"/>
          <w:sz w:val="24"/>
        </w:rPr>
        <w:t xml:space="preserve">N., </w:t>
      </w:r>
      <w:proofErr w:type="spellStart"/>
      <w:r w:rsidRPr="00CD7C54">
        <w:rPr>
          <w:rFonts w:cs="Calibri"/>
          <w:kern w:val="0"/>
          <w:sz w:val="24"/>
        </w:rPr>
        <w:t>Nagaraja</w:t>
      </w:r>
      <w:proofErr w:type="spellEnd"/>
      <w:r w:rsidRPr="00CD7C54">
        <w:rPr>
          <w:rFonts w:cs="Calibri"/>
          <w:kern w:val="0"/>
          <w:sz w:val="24"/>
        </w:rPr>
        <w:t xml:space="preserve">, D., </w:t>
      </w:r>
      <w:proofErr w:type="spellStart"/>
      <w:r w:rsidRPr="00CD7C54">
        <w:rPr>
          <w:rFonts w:cs="Calibri"/>
          <w:kern w:val="0"/>
          <w:sz w:val="24"/>
        </w:rPr>
        <w:t>Kovoor</w:t>
      </w:r>
      <w:proofErr w:type="spellEnd"/>
      <w:r w:rsidRPr="00CD7C54">
        <w:rPr>
          <w:rFonts w:cs="Calibri"/>
          <w:kern w:val="0"/>
          <w:sz w:val="24"/>
        </w:rPr>
        <w:t>, J.</w:t>
      </w:r>
      <w:r w:rsidR="00EA237C" w:rsidRPr="00CD7C54">
        <w:rPr>
          <w:rFonts w:cs="Calibri"/>
          <w:kern w:val="0"/>
          <w:sz w:val="24"/>
        </w:rPr>
        <w:t xml:space="preserve"> </w:t>
      </w:r>
      <w:r w:rsidRPr="00CD7C54">
        <w:rPr>
          <w:rFonts w:cs="Calibri"/>
          <w:kern w:val="0"/>
          <w:sz w:val="24"/>
        </w:rPr>
        <w:t>M.</w:t>
      </w:r>
      <w:r w:rsidR="00EA237C" w:rsidRPr="00CD7C54">
        <w:rPr>
          <w:rFonts w:cs="Calibri"/>
          <w:kern w:val="0"/>
          <w:sz w:val="24"/>
        </w:rPr>
        <w:t xml:space="preserve"> </w:t>
      </w:r>
      <w:r w:rsidRPr="00CD7C54">
        <w:rPr>
          <w:rFonts w:cs="Calibri"/>
          <w:kern w:val="0"/>
          <w:sz w:val="24"/>
        </w:rPr>
        <w:t>E., Nair, K.</w:t>
      </w:r>
      <w:r w:rsidR="00EA237C" w:rsidRPr="00CD7C54">
        <w:rPr>
          <w:rFonts w:cs="Calibri"/>
          <w:kern w:val="0"/>
          <w:sz w:val="24"/>
        </w:rPr>
        <w:t xml:space="preserve"> </w:t>
      </w:r>
      <w:r w:rsidRPr="00CD7C54">
        <w:rPr>
          <w:rFonts w:cs="Calibri"/>
          <w:kern w:val="0"/>
          <w:sz w:val="24"/>
        </w:rPr>
        <w:t>P.</w:t>
      </w:r>
      <w:r w:rsidR="00EA237C" w:rsidRPr="00CD7C54">
        <w:rPr>
          <w:rFonts w:cs="Calibri"/>
          <w:kern w:val="0"/>
          <w:sz w:val="24"/>
        </w:rPr>
        <w:t xml:space="preserve"> </w:t>
      </w:r>
      <w:r w:rsidRPr="00CD7C54">
        <w:rPr>
          <w:rFonts w:cs="Calibri"/>
          <w:kern w:val="0"/>
          <w:sz w:val="24"/>
        </w:rPr>
        <w:t xml:space="preserve">S., </w:t>
      </w:r>
      <w:proofErr w:type="spellStart"/>
      <w:r w:rsidRPr="00CD7C54">
        <w:rPr>
          <w:rFonts w:cs="Calibri"/>
          <w:kern w:val="0"/>
          <w:sz w:val="24"/>
        </w:rPr>
        <w:t>Subbakrishna</w:t>
      </w:r>
      <w:proofErr w:type="spellEnd"/>
      <w:r w:rsidRPr="00CD7C54">
        <w:rPr>
          <w:rFonts w:cs="Calibri"/>
          <w:kern w:val="0"/>
          <w:sz w:val="24"/>
        </w:rPr>
        <w:t>, D.</w:t>
      </w:r>
      <w:r w:rsidR="00EA237C" w:rsidRPr="00CD7C54">
        <w:rPr>
          <w:rFonts w:cs="Calibri"/>
          <w:kern w:val="0"/>
          <w:sz w:val="24"/>
        </w:rPr>
        <w:t xml:space="preserve"> </w:t>
      </w:r>
      <w:r w:rsidRPr="00CD7C54">
        <w:rPr>
          <w:rFonts w:cs="Calibri"/>
          <w:kern w:val="0"/>
          <w:sz w:val="24"/>
        </w:rPr>
        <w:t xml:space="preserve">K. Lower urinary tract dysfunction in acute disseminated encephalomyelitis. </w:t>
      </w:r>
      <w:r w:rsidRPr="00CD7C54">
        <w:rPr>
          <w:rFonts w:cs="Calibri"/>
          <w:i/>
          <w:iCs/>
          <w:kern w:val="0"/>
          <w:sz w:val="24"/>
        </w:rPr>
        <w:t>Multiple Sclerosis (</w:t>
      </w:r>
      <w:proofErr w:type="spellStart"/>
      <w:r w:rsidRPr="00CD7C54">
        <w:rPr>
          <w:rFonts w:cs="Calibri"/>
          <w:i/>
          <w:iCs/>
          <w:kern w:val="0"/>
          <w:sz w:val="24"/>
        </w:rPr>
        <w:t>Houndmills</w:t>
      </w:r>
      <w:proofErr w:type="spellEnd"/>
      <w:r w:rsidRPr="00CD7C54">
        <w:rPr>
          <w:rFonts w:cs="Calibri"/>
          <w:i/>
          <w:iCs/>
          <w:kern w:val="0"/>
          <w:sz w:val="24"/>
        </w:rPr>
        <w:t>, Basingstoke, England)</w:t>
      </w:r>
      <w:r w:rsidRPr="00CD7C54">
        <w:rPr>
          <w:rFonts w:cs="Calibri"/>
          <w:kern w:val="0"/>
          <w:sz w:val="24"/>
        </w:rPr>
        <w:t xml:space="preserve">. </w:t>
      </w:r>
      <w:r w:rsidRPr="00CD7C54">
        <w:rPr>
          <w:rFonts w:cs="Calibri"/>
          <w:b/>
          <w:bCs/>
          <w:kern w:val="0"/>
          <w:sz w:val="24"/>
        </w:rPr>
        <w:t>15</w:t>
      </w:r>
      <w:r w:rsidRPr="00CD7C54">
        <w:rPr>
          <w:rFonts w:cs="Calibri"/>
          <w:kern w:val="0"/>
          <w:sz w:val="24"/>
        </w:rPr>
        <w:t xml:space="preserve"> (9), 1118–1122 (2009).</w:t>
      </w:r>
    </w:p>
    <w:p w14:paraId="15980175" w14:textId="59669843" w:rsidR="00E362AA" w:rsidRPr="00CD7C54" w:rsidRDefault="00E362AA" w:rsidP="007B55D3">
      <w:pPr>
        <w:widowControl/>
        <w:autoSpaceDE w:val="0"/>
        <w:autoSpaceDN w:val="0"/>
        <w:adjustRightInd w:val="0"/>
        <w:rPr>
          <w:rFonts w:cs="Calibri"/>
          <w:kern w:val="0"/>
          <w:sz w:val="24"/>
        </w:rPr>
      </w:pPr>
      <w:r w:rsidRPr="00CD7C54">
        <w:rPr>
          <w:rFonts w:cs="Calibri"/>
          <w:kern w:val="0"/>
          <w:sz w:val="24"/>
        </w:rPr>
        <w:t>5.</w:t>
      </w:r>
      <w:r w:rsidRPr="00CD7C54">
        <w:rPr>
          <w:rFonts w:cs="Calibri"/>
          <w:kern w:val="0"/>
          <w:sz w:val="24"/>
        </w:rPr>
        <w:tab/>
        <w:t xml:space="preserve">Lee, W.-C., Wu, H.-P., Tai, T.-Y., Yu, H.-J., Chiang, P.-H. Investigation of urodynamic characteristics and bladder sensory function in the early stages of diabetic bladder dysfunction in women with type 2 diabetes. </w:t>
      </w:r>
      <w:r w:rsidRPr="00CD7C54">
        <w:rPr>
          <w:rFonts w:cs="Calibri"/>
          <w:i/>
          <w:iCs/>
          <w:kern w:val="0"/>
          <w:sz w:val="24"/>
        </w:rPr>
        <w:t>The Journal of Urology</w:t>
      </w:r>
      <w:r w:rsidRPr="00CD7C54">
        <w:rPr>
          <w:rFonts w:cs="Calibri"/>
          <w:kern w:val="0"/>
          <w:sz w:val="24"/>
        </w:rPr>
        <w:t xml:space="preserve">. </w:t>
      </w:r>
      <w:r w:rsidRPr="00CD7C54">
        <w:rPr>
          <w:rFonts w:cs="Calibri"/>
          <w:b/>
          <w:bCs/>
          <w:kern w:val="0"/>
          <w:sz w:val="24"/>
        </w:rPr>
        <w:t>181</w:t>
      </w:r>
      <w:r w:rsidRPr="00CD7C54">
        <w:rPr>
          <w:rFonts w:cs="Calibri"/>
          <w:kern w:val="0"/>
          <w:sz w:val="24"/>
        </w:rPr>
        <w:t xml:space="preserve"> (1), 198–203 (2009).</w:t>
      </w:r>
    </w:p>
    <w:p w14:paraId="037CA546" w14:textId="77777777" w:rsidR="00E362AA" w:rsidRPr="00CD7C54" w:rsidRDefault="00E362AA" w:rsidP="007B55D3">
      <w:pPr>
        <w:widowControl/>
        <w:autoSpaceDE w:val="0"/>
        <w:autoSpaceDN w:val="0"/>
        <w:adjustRightInd w:val="0"/>
        <w:rPr>
          <w:rFonts w:cs="Calibri"/>
          <w:kern w:val="0"/>
          <w:sz w:val="24"/>
        </w:rPr>
      </w:pPr>
      <w:r w:rsidRPr="00CD7C54">
        <w:rPr>
          <w:rFonts w:cs="Calibri"/>
          <w:kern w:val="0"/>
          <w:sz w:val="24"/>
        </w:rPr>
        <w:lastRenderedPageBreak/>
        <w:t>6.</w:t>
      </w:r>
      <w:r w:rsidRPr="00CD7C54">
        <w:rPr>
          <w:rFonts w:cs="Calibri"/>
          <w:kern w:val="0"/>
          <w:sz w:val="24"/>
        </w:rPr>
        <w:tab/>
        <w:t xml:space="preserve">Araki, I., </w:t>
      </w:r>
      <w:proofErr w:type="spellStart"/>
      <w:r w:rsidRPr="00CD7C54">
        <w:rPr>
          <w:rFonts w:cs="Calibri"/>
          <w:kern w:val="0"/>
          <w:sz w:val="24"/>
        </w:rPr>
        <w:t>Kitahara</w:t>
      </w:r>
      <w:proofErr w:type="spellEnd"/>
      <w:r w:rsidRPr="00CD7C54">
        <w:rPr>
          <w:rFonts w:cs="Calibri"/>
          <w:kern w:val="0"/>
          <w:sz w:val="24"/>
        </w:rPr>
        <w:t xml:space="preserve">, M., </w:t>
      </w:r>
      <w:proofErr w:type="spellStart"/>
      <w:r w:rsidRPr="00CD7C54">
        <w:rPr>
          <w:rFonts w:cs="Calibri"/>
          <w:kern w:val="0"/>
          <w:sz w:val="24"/>
        </w:rPr>
        <w:t>Oida</w:t>
      </w:r>
      <w:proofErr w:type="spellEnd"/>
      <w:r w:rsidRPr="00CD7C54">
        <w:rPr>
          <w:rFonts w:cs="Calibri"/>
          <w:kern w:val="0"/>
          <w:sz w:val="24"/>
        </w:rPr>
        <w:t xml:space="preserve">, T., </w:t>
      </w:r>
      <w:proofErr w:type="spellStart"/>
      <w:r w:rsidRPr="00CD7C54">
        <w:rPr>
          <w:rFonts w:cs="Calibri"/>
          <w:kern w:val="0"/>
          <w:sz w:val="24"/>
        </w:rPr>
        <w:t>Kuno</w:t>
      </w:r>
      <w:proofErr w:type="spellEnd"/>
      <w:r w:rsidRPr="00CD7C54">
        <w:rPr>
          <w:rFonts w:cs="Calibri"/>
          <w:kern w:val="0"/>
          <w:sz w:val="24"/>
        </w:rPr>
        <w:t xml:space="preserve">, S. Voiding dysfunction and Parkinson’s disease: urodynamic abnormalities and urinary symptoms. </w:t>
      </w:r>
      <w:r w:rsidRPr="00CD7C54">
        <w:rPr>
          <w:rFonts w:cs="Calibri"/>
          <w:i/>
          <w:iCs/>
          <w:kern w:val="0"/>
          <w:sz w:val="24"/>
        </w:rPr>
        <w:t>The Journal of Urology</w:t>
      </w:r>
      <w:r w:rsidRPr="00CD7C54">
        <w:rPr>
          <w:rFonts w:cs="Calibri"/>
          <w:kern w:val="0"/>
          <w:sz w:val="24"/>
        </w:rPr>
        <w:t xml:space="preserve">. </w:t>
      </w:r>
      <w:r w:rsidRPr="00CD7C54">
        <w:rPr>
          <w:rFonts w:cs="Calibri"/>
          <w:b/>
          <w:bCs/>
          <w:kern w:val="0"/>
          <w:sz w:val="24"/>
        </w:rPr>
        <w:t>164</w:t>
      </w:r>
      <w:r w:rsidRPr="00CD7C54">
        <w:rPr>
          <w:rFonts w:cs="Calibri"/>
          <w:kern w:val="0"/>
          <w:sz w:val="24"/>
        </w:rPr>
        <w:t xml:space="preserve"> (5), 1640–1643 (2000).</w:t>
      </w:r>
    </w:p>
    <w:p w14:paraId="5FDD11A5" w14:textId="14F8ED29" w:rsidR="00E362AA" w:rsidRPr="00CD7C54" w:rsidRDefault="00E362AA" w:rsidP="007B55D3">
      <w:pPr>
        <w:widowControl/>
        <w:autoSpaceDE w:val="0"/>
        <w:autoSpaceDN w:val="0"/>
        <w:adjustRightInd w:val="0"/>
        <w:rPr>
          <w:rFonts w:cs="Calibri"/>
          <w:kern w:val="0"/>
          <w:sz w:val="24"/>
        </w:rPr>
      </w:pPr>
      <w:r w:rsidRPr="00CD7C54">
        <w:rPr>
          <w:rFonts w:cs="Calibri"/>
          <w:kern w:val="0"/>
          <w:sz w:val="24"/>
        </w:rPr>
        <w:t>7.</w:t>
      </w:r>
      <w:r w:rsidRPr="00CD7C54">
        <w:rPr>
          <w:rFonts w:cs="Calibri"/>
          <w:kern w:val="0"/>
          <w:sz w:val="24"/>
        </w:rPr>
        <w:tab/>
        <w:t>Meng, N.-H.</w:t>
      </w:r>
      <w:r w:rsidR="00EA237C" w:rsidRPr="00CD7C54">
        <w:rPr>
          <w:rFonts w:cs="Calibri"/>
          <w:kern w:val="0"/>
          <w:sz w:val="24"/>
        </w:rPr>
        <w:t xml:space="preserve"> et al</w:t>
      </w:r>
      <w:r w:rsidRPr="00CD7C54">
        <w:rPr>
          <w:rFonts w:cs="Calibri"/>
          <w:kern w:val="0"/>
          <w:sz w:val="24"/>
        </w:rPr>
        <w:t xml:space="preserve">. Incomplete bladder emptying in patients with stroke: is detrusor external sphincter dyssynergia a potential cause? </w:t>
      </w:r>
      <w:r w:rsidRPr="00CD7C54">
        <w:rPr>
          <w:rFonts w:cs="Calibri"/>
          <w:i/>
          <w:iCs/>
          <w:kern w:val="0"/>
          <w:sz w:val="24"/>
        </w:rPr>
        <w:t>Archives of Physical Medicine and Rehabilitation</w:t>
      </w:r>
      <w:r w:rsidRPr="00CD7C54">
        <w:rPr>
          <w:rFonts w:cs="Calibri"/>
          <w:kern w:val="0"/>
          <w:sz w:val="24"/>
        </w:rPr>
        <w:t xml:space="preserve">. </w:t>
      </w:r>
      <w:r w:rsidRPr="00CD7C54">
        <w:rPr>
          <w:rFonts w:cs="Calibri"/>
          <w:b/>
          <w:bCs/>
          <w:kern w:val="0"/>
          <w:sz w:val="24"/>
        </w:rPr>
        <w:t>91</w:t>
      </w:r>
      <w:r w:rsidRPr="00CD7C54">
        <w:rPr>
          <w:rFonts w:cs="Calibri"/>
          <w:kern w:val="0"/>
          <w:sz w:val="24"/>
        </w:rPr>
        <w:t xml:space="preserve"> (7), 1105–1109 (2010).</w:t>
      </w:r>
    </w:p>
    <w:p w14:paraId="3EFACF04" w14:textId="123F0B27" w:rsidR="00E362AA" w:rsidRPr="00CD7C54" w:rsidRDefault="00E362AA" w:rsidP="007B55D3">
      <w:pPr>
        <w:widowControl/>
        <w:autoSpaceDE w:val="0"/>
        <w:autoSpaceDN w:val="0"/>
        <w:adjustRightInd w:val="0"/>
        <w:rPr>
          <w:rFonts w:cs="Calibri"/>
          <w:kern w:val="0"/>
          <w:sz w:val="24"/>
        </w:rPr>
      </w:pPr>
      <w:r w:rsidRPr="00CD7C54">
        <w:rPr>
          <w:rFonts w:cs="Calibri"/>
          <w:kern w:val="0"/>
          <w:sz w:val="24"/>
        </w:rPr>
        <w:t>8.</w:t>
      </w:r>
      <w:r w:rsidRPr="00CD7C54">
        <w:rPr>
          <w:rFonts w:cs="Calibri"/>
          <w:kern w:val="0"/>
          <w:sz w:val="24"/>
        </w:rPr>
        <w:tab/>
        <w:t>FitzGerald, M.</w:t>
      </w:r>
      <w:r w:rsidR="00EA237C" w:rsidRPr="00CD7C54">
        <w:rPr>
          <w:rFonts w:cs="Calibri"/>
          <w:kern w:val="0"/>
          <w:sz w:val="24"/>
        </w:rPr>
        <w:t xml:space="preserve"> </w:t>
      </w:r>
      <w:r w:rsidRPr="00CD7C54">
        <w:rPr>
          <w:rFonts w:cs="Calibri"/>
          <w:kern w:val="0"/>
          <w:sz w:val="24"/>
        </w:rPr>
        <w:t xml:space="preserve">P., Brubaker, L. The etiology of urinary retention after surgery for genuine stress incontinence. </w:t>
      </w:r>
      <w:proofErr w:type="spellStart"/>
      <w:r w:rsidRPr="00CD7C54">
        <w:rPr>
          <w:rFonts w:cs="Calibri"/>
          <w:i/>
          <w:iCs/>
          <w:kern w:val="0"/>
          <w:sz w:val="24"/>
        </w:rPr>
        <w:t>Neurourology</w:t>
      </w:r>
      <w:proofErr w:type="spellEnd"/>
      <w:r w:rsidRPr="00CD7C54">
        <w:rPr>
          <w:rFonts w:cs="Calibri"/>
          <w:i/>
          <w:iCs/>
          <w:kern w:val="0"/>
          <w:sz w:val="24"/>
        </w:rPr>
        <w:t xml:space="preserve"> and Urodynamics</w:t>
      </w:r>
      <w:r w:rsidRPr="00CD7C54">
        <w:rPr>
          <w:rFonts w:cs="Calibri"/>
          <w:kern w:val="0"/>
          <w:sz w:val="24"/>
        </w:rPr>
        <w:t xml:space="preserve">. </w:t>
      </w:r>
      <w:r w:rsidRPr="00CD7C54">
        <w:rPr>
          <w:rFonts w:cs="Calibri"/>
          <w:b/>
          <w:bCs/>
          <w:kern w:val="0"/>
          <w:sz w:val="24"/>
        </w:rPr>
        <w:t>20</w:t>
      </w:r>
      <w:r w:rsidRPr="00CD7C54">
        <w:rPr>
          <w:rFonts w:cs="Calibri"/>
          <w:kern w:val="0"/>
          <w:sz w:val="24"/>
        </w:rPr>
        <w:t xml:space="preserve"> (1), 13–21 (2001).</w:t>
      </w:r>
    </w:p>
    <w:p w14:paraId="36E4B1C2" w14:textId="330D0700" w:rsidR="00E362AA" w:rsidRPr="00CD7C54" w:rsidRDefault="00E362AA" w:rsidP="007B55D3">
      <w:pPr>
        <w:widowControl/>
        <w:autoSpaceDE w:val="0"/>
        <w:autoSpaceDN w:val="0"/>
        <w:adjustRightInd w:val="0"/>
        <w:rPr>
          <w:rFonts w:cs="Calibri"/>
          <w:kern w:val="0"/>
          <w:sz w:val="24"/>
        </w:rPr>
      </w:pPr>
      <w:r w:rsidRPr="00CD7C54">
        <w:rPr>
          <w:rFonts w:cs="Calibri"/>
          <w:kern w:val="0"/>
          <w:sz w:val="24"/>
        </w:rPr>
        <w:t>9.</w:t>
      </w:r>
      <w:r w:rsidRPr="00CD7C54">
        <w:rPr>
          <w:rFonts w:cs="Calibri"/>
          <w:kern w:val="0"/>
          <w:sz w:val="24"/>
        </w:rPr>
        <w:tab/>
        <w:t xml:space="preserve">Rahman, M., </w:t>
      </w:r>
      <w:proofErr w:type="spellStart"/>
      <w:r w:rsidRPr="00CD7C54">
        <w:rPr>
          <w:rFonts w:cs="Calibri"/>
          <w:kern w:val="0"/>
          <w:sz w:val="24"/>
        </w:rPr>
        <w:t>Siddik</w:t>
      </w:r>
      <w:proofErr w:type="spellEnd"/>
      <w:r w:rsidRPr="00CD7C54">
        <w:rPr>
          <w:rFonts w:cs="Calibri"/>
          <w:kern w:val="0"/>
          <w:sz w:val="24"/>
        </w:rPr>
        <w:t>, A.</w:t>
      </w:r>
      <w:r w:rsidR="00EA237C" w:rsidRPr="00CD7C54">
        <w:rPr>
          <w:rFonts w:cs="Calibri"/>
          <w:kern w:val="0"/>
          <w:sz w:val="24"/>
        </w:rPr>
        <w:t xml:space="preserve"> </w:t>
      </w:r>
      <w:r w:rsidRPr="00CD7C54">
        <w:rPr>
          <w:rFonts w:cs="Calibri"/>
          <w:kern w:val="0"/>
          <w:sz w:val="24"/>
        </w:rPr>
        <w:t xml:space="preserve">B. Neuroanatomy, Pontine Micturition Center. </w:t>
      </w:r>
      <w:proofErr w:type="spellStart"/>
      <w:r w:rsidRPr="00CD7C54">
        <w:rPr>
          <w:rFonts w:cs="Calibri"/>
          <w:i/>
          <w:iCs/>
          <w:kern w:val="0"/>
          <w:sz w:val="24"/>
        </w:rPr>
        <w:t>StatPearls</w:t>
      </w:r>
      <w:proofErr w:type="spellEnd"/>
      <w:r w:rsidRPr="00CD7C54">
        <w:rPr>
          <w:rFonts w:cs="Calibri"/>
          <w:kern w:val="0"/>
          <w:sz w:val="24"/>
        </w:rPr>
        <w:t>. at &lt;http://www.ncbi.nlm.nih.gov/books/NBK557419/&gt; (2020).</w:t>
      </w:r>
    </w:p>
    <w:p w14:paraId="7E842921" w14:textId="7FD5C315" w:rsidR="00E362AA" w:rsidRPr="00CD7C54" w:rsidRDefault="00E362AA" w:rsidP="007B55D3">
      <w:pPr>
        <w:widowControl/>
        <w:autoSpaceDE w:val="0"/>
        <w:autoSpaceDN w:val="0"/>
        <w:adjustRightInd w:val="0"/>
        <w:rPr>
          <w:rFonts w:cs="Calibri"/>
          <w:kern w:val="0"/>
          <w:sz w:val="24"/>
        </w:rPr>
      </w:pPr>
      <w:r w:rsidRPr="00CD7C54">
        <w:rPr>
          <w:rFonts w:cs="Calibri"/>
          <w:kern w:val="0"/>
          <w:sz w:val="24"/>
        </w:rPr>
        <w:t>10.</w:t>
      </w:r>
      <w:r w:rsidRPr="00CD7C54">
        <w:rPr>
          <w:rFonts w:cs="Calibri"/>
          <w:kern w:val="0"/>
          <w:sz w:val="24"/>
        </w:rPr>
        <w:tab/>
      </w:r>
      <w:proofErr w:type="spellStart"/>
      <w:r w:rsidRPr="00CD7C54">
        <w:rPr>
          <w:rFonts w:cs="Calibri"/>
          <w:kern w:val="0"/>
          <w:sz w:val="24"/>
        </w:rPr>
        <w:t>Wróbel</w:t>
      </w:r>
      <w:proofErr w:type="spellEnd"/>
      <w:r w:rsidRPr="00CD7C54">
        <w:rPr>
          <w:rFonts w:cs="Calibri"/>
          <w:kern w:val="0"/>
          <w:sz w:val="24"/>
        </w:rPr>
        <w:t xml:space="preserve">, A., </w:t>
      </w:r>
      <w:proofErr w:type="spellStart"/>
      <w:r w:rsidRPr="00CD7C54">
        <w:rPr>
          <w:rFonts w:cs="Calibri"/>
          <w:kern w:val="0"/>
          <w:sz w:val="24"/>
        </w:rPr>
        <w:t>Łańcut</w:t>
      </w:r>
      <w:proofErr w:type="spellEnd"/>
      <w:r w:rsidRPr="00CD7C54">
        <w:rPr>
          <w:rFonts w:cs="Calibri"/>
          <w:kern w:val="0"/>
          <w:sz w:val="24"/>
        </w:rPr>
        <w:t xml:space="preserve">, M., </w:t>
      </w:r>
      <w:proofErr w:type="spellStart"/>
      <w:r w:rsidRPr="00CD7C54">
        <w:rPr>
          <w:rFonts w:cs="Calibri"/>
          <w:kern w:val="0"/>
          <w:sz w:val="24"/>
        </w:rPr>
        <w:t>Rechberger</w:t>
      </w:r>
      <w:proofErr w:type="spellEnd"/>
      <w:r w:rsidRPr="00CD7C54">
        <w:rPr>
          <w:rFonts w:cs="Calibri"/>
          <w:kern w:val="0"/>
          <w:sz w:val="24"/>
        </w:rPr>
        <w:t xml:space="preserve">, T. A new model of detrusor overactivity in conscious rats induced by retinyl acetate instillation. </w:t>
      </w:r>
      <w:r w:rsidRPr="00CD7C54">
        <w:rPr>
          <w:rFonts w:cs="Calibri"/>
          <w:i/>
          <w:iCs/>
          <w:kern w:val="0"/>
          <w:sz w:val="24"/>
        </w:rPr>
        <w:t>Journal of Pharmacological and Toxicological Methods</w:t>
      </w:r>
      <w:r w:rsidRPr="00CD7C54">
        <w:rPr>
          <w:rFonts w:cs="Calibri"/>
          <w:kern w:val="0"/>
          <w:sz w:val="24"/>
        </w:rPr>
        <w:t xml:space="preserve">. </w:t>
      </w:r>
      <w:r w:rsidRPr="00CD7C54">
        <w:rPr>
          <w:rFonts w:cs="Calibri"/>
          <w:b/>
          <w:bCs/>
          <w:kern w:val="0"/>
          <w:sz w:val="24"/>
        </w:rPr>
        <w:t>74</w:t>
      </w:r>
      <w:r w:rsidRPr="00CD7C54">
        <w:rPr>
          <w:rFonts w:cs="Calibri"/>
          <w:kern w:val="0"/>
          <w:sz w:val="24"/>
        </w:rPr>
        <w:t>, 7–16 (2015).</w:t>
      </w:r>
    </w:p>
    <w:p w14:paraId="2F2AC609" w14:textId="60BAF613" w:rsidR="00E362AA" w:rsidRPr="00CD7C54" w:rsidRDefault="00E362AA" w:rsidP="007B55D3">
      <w:pPr>
        <w:widowControl/>
        <w:autoSpaceDE w:val="0"/>
        <w:autoSpaceDN w:val="0"/>
        <w:adjustRightInd w:val="0"/>
        <w:rPr>
          <w:rFonts w:cs="Calibri"/>
          <w:kern w:val="0"/>
          <w:sz w:val="24"/>
        </w:rPr>
      </w:pPr>
      <w:r w:rsidRPr="00CD7C54">
        <w:rPr>
          <w:rFonts w:cs="Calibri"/>
          <w:kern w:val="0"/>
          <w:sz w:val="24"/>
        </w:rPr>
        <w:t>11.</w:t>
      </w:r>
      <w:r w:rsidRPr="00CD7C54">
        <w:rPr>
          <w:rFonts w:cs="Calibri"/>
          <w:kern w:val="0"/>
          <w:sz w:val="24"/>
        </w:rPr>
        <w:tab/>
        <w:t>Rosenzweig, E.</w:t>
      </w:r>
      <w:r w:rsidR="00EA237C" w:rsidRPr="00CD7C54">
        <w:rPr>
          <w:rFonts w:cs="Calibri"/>
          <w:kern w:val="0"/>
          <w:sz w:val="24"/>
        </w:rPr>
        <w:t xml:space="preserve"> </w:t>
      </w:r>
      <w:r w:rsidRPr="00CD7C54">
        <w:rPr>
          <w:rFonts w:cs="Calibri"/>
          <w:kern w:val="0"/>
          <w:sz w:val="24"/>
        </w:rPr>
        <w:t>S., McDonald, J.</w:t>
      </w:r>
      <w:r w:rsidR="00EA237C" w:rsidRPr="00CD7C54">
        <w:rPr>
          <w:rFonts w:cs="Calibri"/>
          <w:kern w:val="0"/>
          <w:sz w:val="24"/>
        </w:rPr>
        <w:t xml:space="preserve"> </w:t>
      </w:r>
      <w:r w:rsidRPr="00CD7C54">
        <w:rPr>
          <w:rFonts w:cs="Calibri"/>
          <w:kern w:val="0"/>
          <w:sz w:val="24"/>
        </w:rPr>
        <w:t xml:space="preserve">W. Rodent models for treatment of spinal cord injury: research trends and progress toward useful repair. </w:t>
      </w:r>
      <w:r w:rsidRPr="00CD7C54">
        <w:rPr>
          <w:rFonts w:cs="Calibri"/>
          <w:i/>
          <w:iCs/>
          <w:kern w:val="0"/>
          <w:sz w:val="24"/>
        </w:rPr>
        <w:t>Current Opinion in Neurology</w:t>
      </w:r>
      <w:r w:rsidRPr="00CD7C54">
        <w:rPr>
          <w:rFonts w:cs="Calibri"/>
          <w:kern w:val="0"/>
          <w:sz w:val="24"/>
        </w:rPr>
        <w:t xml:space="preserve">. </w:t>
      </w:r>
      <w:r w:rsidRPr="00CD7C54">
        <w:rPr>
          <w:rFonts w:cs="Calibri"/>
          <w:b/>
          <w:bCs/>
          <w:kern w:val="0"/>
          <w:sz w:val="24"/>
        </w:rPr>
        <w:t>17</w:t>
      </w:r>
      <w:r w:rsidRPr="00CD7C54">
        <w:rPr>
          <w:rFonts w:cs="Calibri"/>
          <w:kern w:val="0"/>
          <w:sz w:val="24"/>
        </w:rPr>
        <w:t xml:space="preserve"> (2), 121–131 (2004).</w:t>
      </w:r>
    </w:p>
    <w:p w14:paraId="16FC023E" w14:textId="65FCA765" w:rsidR="00E362AA" w:rsidRPr="00CD7C54" w:rsidRDefault="00E362AA" w:rsidP="007B55D3">
      <w:pPr>
        <w:widowControl/>
        <w:autoSpaceDE w:val="0"/>
        <w:autoSpaceDN w:val="0"/>
        <w:adjustRightInd w:val="0"/>
        <w:rPr>
          <w:rFonts w:cs="Calibri"/>
          <w:kern w:val="0"/>
          <w:sz w:val="24"/>
        </w:rPr>
      </w:pPr>
      <w:r w:rsidRPr="00CD7C54">
        <w:rPr>
          <w:rFonts w:cs="Calibri"/>
          <w:kern w:val="0"/>
          <w:sz w:val="24"/>
        </w:rPr>
        <w:t>12.</w:t>
      </w:r>
      <w:r w:rsidRPr="00CD7C54">
        <w:rPr>
          <w:rFonts w:cs="Calibri"/>
          <w:kern w:val="0"/>
          <w:sz w:val="24"/>
        </w:rPr>
        <w:tab/>
      </w:r>
      <w:proofErr w:type="spellStart"/>
      <w:r w:rsidRPr="00CD7C54">
        <w:rPr>
          <w:rFonts w:cs="Calibri"/>
          <w:kern w:val="0"/>
          <w:sz w:val="24"/>
        </w:rPr>
        <w:t>Yoo</w:t>
      </w:r>
      <w:proofErr w:type="spellEnd"/>
      <w:r w:rsidRPr="00CD7C54">
        <w:rPr>
          <w:rFonts w:cs="Calibri"/>
          <w:kern w:val="0"/>
          <w:sz w:val="24"/>
        </w:rPr>
        <w:t xml:space="preserve">, K.-H., Lee, S.-J. Experimental animal models of neurogenic bladder dysfunction. </w:t>
      </w:r>
      <w:r w:rsidRPr="00CD7C54">
        <w:rPr>
          <w:rFonts w:cs="Calibri"/>
          <w:i/>
          <w:iCs/>
          <w:kern w:val="0"/>
          <w:sz w:val="24"/>
        </w:rPr>
        <w:t xml:space="preserve">International </w:t>
      </w:r>
      <w:proofErr w:type="spellStart"/>
      <w:r w:rsidRPr="00CD7C54">
        <w:rPr>
          <w:rFonts w:cs="Calibri"/>
          <w:i/>
          <w:iCs/>
          <w:kern w:val="0"/>
          <w:sz w:val="24"/>
        </w:rPr>
        <w:t>Neurourology</w:t>
      </w:r>
      <w:proofErr w:type="spellEnd"/>
      <w:r w:rsidRPr="00CD7C54">
        <w:rPr>
          <w:rFonts w:cs="Calibri"/>
          <w:i/>
          <w:iCs/>
          <w:kern w:val="0"/>
          <w:sz w:val="24"/>
        </w:rPr>
        <w:t xml:space="preserve"> Journal</w:t>
      </w:r>
      <w:r w:rsidRPr="00CD7C54">
        <w:rPr>
          <w:rFonts w:cs="Calibri"/>
          <w:kern w:val="0"/>
          <w:sz w:val="24"/>
        </w:rPr>
        <w:t xml:space="preserve">. </w:t>
      </w:r>
      <w:r w:rsidRPr="00CD7C54">
        <w:rPr>
          <w:rFonts w:cs="Calibri"/>
          <w:b/>
          <w:bCs/>
          <w:kern w:val="0"/>
          <w:sz w:val="24"/>
        </w:rPr>
        <w:t>14</w:t>
      </w:r>
      <w:r w:rsidRPr="00CD7C54">
        <w:rPr>
          <w:rFonts w:cs="Calibri"/>
          <w:kern w:val="0"/>
          <w:sz w:val="24"/>
        </w:rPr>
        <w:t xml:space="preserve"> (1), 1–6 (2010).</w:t>
      </w:r>
    </w:p>
    <w:p w14:paraId="5CEEB620" w14:textId="53B595F0" w:rsidR="00E362AA" w:rsidRPr="00CD7C54" w:rsidRDefault="00E362AA" w:rsidP="007B55D3">
      <w:pPr>
        <w:widowControl/>
        <w:autoSpaceDE w:val="0"/>
        <w:autoSpaceDN w:val="0"/>
        <w:adjustRightInd w:val="0"/>
        <w:rPr>
          <w:rFonts w:cs="Calibri"/>
          <w:kern w:val="0"/>
          <w:sz w:val="24"/>
        </w:rPr>
      </w:pPr>
      <w:r w:rsidRPr="00CD7C54">
        <w:rPr>
          <w:rFonts w:cs="Calibri"/>
          <w:kern w:val="0"/>
          <w:sz w:val="24"/>
        </w:rPr>
        <w:t>13.</w:t>
      </w:r>
      <w:r w:rsidRPr="00CD7C54">
        <w:rPr>
          <w:rFonts w:cs="Calibri"/>
          <w:kern w:val="0"/>
          <w:sz w:val="24"/>
        </w:rPr>
        <w:tab/>
        <w:t xml:space="preserve">Kanai, A. et al. Sophisticated models and methods for studying neurogenic bladder dysfunction. </w:t>
      </w:r>
      <w:proofErr w:type="spellStart"/>
      <w:r w:rsidRPr="00CD7C54">
        <w:rPr>
          <w:rFonts w:cs="Calibri"/>
          <w:i/>
          <w:iCs/>
          <w:kern w:val="0"/>
          <w:sz w:val="24"/>
        </w:rPr>
        <w:t>Neurourology</w:t>
      </w:r>
      <w:proofErr w:type="spellEnd"/>
      <w:r w:rsidRPr="00CD7C54">
        <w:rPr>
          <w:rFonts w:cs="Calibri"/>
          <w:i/>
          <w:iCs/>
          <w:kern w:val="0"/>
          <w:sz w:val="24"/>
        </w:rPr>
        <w:t xml:space="preserve"> and Urodynamics</w:t>
      </w:r>
      <w:r w:rsidRPr="00CD7C54">
        <w:rPr>
          <w:rFonts w:cs="Calibri"/>
          <w:kern w:val="0"/>
          <w:sz w:val="24"/>
        </w:rPr>
        <w:t xml:space="preserve">. </w:t>
      </w:r>
      <w:r w:rsidRPr="00CD7C54">
        <w:rPr>
          <w:rFonts w:cs="Calibri"/>
          <w:b/>
          <w:bCs/>
          <w:kern w:val="0"/>
          <w:sz w:val="24"/>
        </w:rPr>
        <w:t>30</w:t>
      </w:r>
      <w:r w:rsidRPr="00CD7C54">
        <w:rPr>
          <w:rFonts w:cs="Calibri"/>
          <w:kern w:val="0"/>
          <w:sz w:val="24"/>
        </w:rPr>
        <w:t xml:space="preserve"> (5), 658–667 (2011).</w:t>
      </w:r>
    </w:p>
    <w:p w14:paraId="4CCDCCE8" w14:textId="379316A9" w:rsidR="00E362AA" w:rsidRPr="00CD7C54" w:rsidRDefault="00E362AA" w:rsidP="007B55D3">
      <w:pPr>
        <w:widowControl/>
        <w:autoSpaceDE w:val="0"/>
        <w:autoSpaceDN w:val="0"/>
        <w:adjustRightInd w:val="0"/>
        <w:rPr>
          <w:rFonts w:cs="Calibri"/>
          <w:kern w:val="0"/>
          <w:sz w:val="24"/>
        </w:rPr>
      </w:pPr>
      <w:r w:rsidRPr="00CD7C54">
        <w:rPr>
          <w:rFonts w:cs="Calibri"/>
          <w:kern w:val="0"/>
          <w:sz w:val="24"/>
        </w:rPr>
        <w:t>14.</w:t>
      </w:r>
      <w:r w:rsidRPr="00CD7C54">
        <w:rPr>
          <w:rFonts w:cs="Calibri"/>
          <w:kern w:val="0"/>
          <w:sz w:val="24"/>
        </w:rPr>
        <w:tab/>
      </w:r>
      <w:proofErr w:type="spellStart"/>
      <w:r w:rsidRPr="00CD7C54">
        <w:rPr>
          <w:rFonts w:cs="Calibri"/>
          <w:kern w:val="0"/>
          <w:sz w:val="24"/>
        </w:rPr>
        <w:t>Nomiya</w:t>
      </w:r>
      <w:proofErr w:type="spellEnd"/>
      <w:r w:rsidRPr="00CD7C54">
        <w:rPr>
          <w:rFonts w:cs="Calibri"/>
          <w:kern w:val="0"/>
          <w:sz w:val="24"/>
        </w:rPr>
        <w:t xml:space="preserve">, M. et al. Progressive vascular damage may lead to bladder underactivity in rats. </w:t>
      </w:r>
      <w:r w:rsidRPr="00CD7C54">
        <w:rPr>
          <w:rFonts w:cs="Calibri"/>
          <w:i/>
          <w:iCs/>
          <w:kern w:val="0"/>
          <w:sz w:val="24"/>
        </w:rPr>
        <w:t>The Journal of Urology</w:t>
      </w:r>
      <w:r w:rsidRPr="00CD7C54">
        <w:rPr>
          <w:rFonts w:cs="Calibri"/>
          <w:kern w:val="0"/>
          <w:sz w:val="24"/>
        </w:rPr>
        <w:t xml:space="preserve">. </w:t>
      </w:r>
      <w:r w:rsidRPr="00CD7C54">
        <w:rPr>
          <w:rFonts w:cs="Calibri"/>
          <w:b/>
          <w:bCs/>
          <w:kern w:val="0"/>
          <w:sz w:val="24"/>
        </w:rPr>
        <w:t>191</w:t>
      </w:r>
      <w:r w:rsidRPr="00CD7C54">
        <w:rPr>
          <w:rFonts w:cs="Calibri"/>
          <w:kern w:val="0"/>
          <w:sz w:val="24"/>
        </w:rPr>
        <w:t xml:space="preserve"> (5), 1462–1469 (2014).</w:t>
      </w:r>
    </w:p>
    <w:p w14:paraId="0E3AAD9C" w14:textId="5A4CFED6" w:rsidR="00E362AA" w:rsidRPr="00CD7C54" w:rsidRDefault="00E362AA" w:rsidP="007B55D3">
      <w:pPr>
        <w:widowControl/>
        <w:autoSpaceDE w:val="0"/>
        <w:autoSpaceDN w:val="0"/>
        <w:adjustRightInd w:val="0"/>
        <w:rPr>
          <w:rFonts w:cs="Calibri"/>
          <w:kern w:val="0"/>
          <w:sz w:val="24"/>
        </w:rPr>
      </w:pPr>
      <w:r w:rsidRPr="00CD7C54">
        <w:rPr>
          <w:rFonts w:cs="Calibri"/>
          <w:kern w:val="0"/>
          <w:sz w:val="24"/>
        </w:rPr>
        <w:t>15.</w:t>
      </w:r>
      <w:r w:rsidRPr="00CD7C54">
        <w:rPr>
          <w:rFonts w:cs="Calibri"/>
          <w:kern w:val="0"/>
          <w:sz w:val="24"/>
        </w:rPr>
        <w:tab/>
        <w:t xml:space="preserve">Seki, T., </w:t>
      </w:r>
      <w:proofErr w:type="spellStart"/>
      <w:r w:rsidRPr="00CD7C54">
        <w:rPr>
          <w:rFonts w:cs="Calibri"/>
          <w:kern w:val="0"/>
          <w:sz w:val="24"/>
        </w:rPr>
        <w:t>Hida</w:t>
      </w:r>
      <w:proofErr w:type="spellEnd"/>
      <w:r w:rsidRPr="00CD7C54">
        <w:rPr>
          <w:rFonts w:cs="Calibri"/>
          <w:kern w:val="0"/>
          <w:sz w:val="24"/>
        </w:rPr>
        <w:t xml:space="preserve">, K., Tada, M., </w:t>
      </w:r>
      <w:proofErr w:type="spellStart"/>
      <w:r w:rsidRPr="00CD7C54">
        <w:rPr>
          <w:rFonts w:cs="Calibri"/>
          <w:kern w:val="0"/>
          <w:sz w:val="24"/>
        </w:rPr>
        <w:t>Koyanagi</w:t>
      </w:r>
      <w:proofErr w:type="spellEnd"/>
      <w:r w:rsidRPr="00CD7C54">
        <w:rPr>
          <w:rFonts w:cs="Calibri"/>
          <w:kern w:val="0"/>
          <w:sz w:val="24"/>
        </w:rPr>
        <w:t xml:space="preserve">, I., Iwasaki, Y. Graded contusion model of the mouse spinal cord using a pneumatic impact device. </w:t>
      </w:r>
      <w:r w:rsidRPr="00CD7C54">
        <w:rPr>
          <w:rFonts w:cs="Calibri"/>
          <w:i/>
          <w:iCs/>
          <w:kern w:val="0"/>
          <w:sz w:val="24"/>
        </w:rPr>
        <w:t>Neurosurgery</w:t>
      </w:r>
      <w:r w:rsidRPr="00CD7C54">
        <w:rPr>
          <w:rFonts w:cs="Calibri"/>
          <w:kern w:val="0"/>
          <w:sz w:val="24"/>
        </w:rPr>
        <w:t xml:space="preserve">. </w:t>
      </w:r>
      <w:r w:rsidRPr="00CD7C54">
        <w:rPr>
          <w:rFonts w:cs="Calibri"/>
          <w:b/>
          <w:bCs/>
          <w:kern w:val="0"/>
          <w:sz w:val="24"/>
        </w:rPr>
        <w:t>50</w:t>
      </w:r>
      <w:r w:rsidRPr="00CD7C54">
        <w:rPr>
          <w:rFonts w:cs="Calibri"/>
          <w:kern w:val="0"/>
          <w:sz w:val="24"/>
        </w:rPr>
        <w:t xml:space="preserve"> (5), 1075–1081; discussion 1081-1082 (2002).</w:t>
      </w:r>
    </w:p>
    <w:p w14:paraId="7C22FE87" w14:textId="5EA8DE7E" w:rsidR="00E362AA" w:rsidRPr="00CD7C54" w:rsidRDefault="00E362AA" w:rsidP="007B55D3">
      <w:pPr>
        <w:widowControl/>
        <w:autoSpaceDE w:val="0"/>
        <w:autoSpaceDN w:val="0"/>
        <w:adjustRightInd w:val="0"/>
        <w:rPr>
          <w:rFonts w:cs="Calibri"/>
          <w:kern w:val="0"/>
          <w:sz w:val="24"/>
        </w:rPr>
      </w:pPr>
      <w:r w:rsidRPr="00CD7C54">
        <w:rPr>
          <w:rFonts w:cs="Calibri"/>
          <w:kern w:val="0"/>
          <w:sz w:val="24"/>
        </w:rPr>
        <w:t>16.</w:t>
      </w:r>
      <w:r w:rsidRPr="00CD7C54">
        <w:rPr>
          <w:rFonts w:cs="Calibri"/>
          <w:kern w:val="0"/>
          <w:sz w:val="24"/>
        </w:rPr>
        <w:tab/>
        <w:t>Yeo, S.</w:t>
      </w:r>
      <w:r w:rsidR="00EA237C" w:rsidRPr="00CD7C54">
        <w:rPr>
          <w:rFonts w:cs="Calibri"/>
          <w:kern w:val="0"/>
          <w:sz w:val="24"/>
        </w:rPr>
        <w:t xml:space="preserve"> </w:t>
      </w:r>
      <w:r w:rsidRPr="00CD7C54">
        <w:rPr>
          <w:rFonts w:cs="Calibri"/>
          <w:kern w:val="0"/>
          <w:sz w:val="24"/>
        </w:rPr>
        <w:t xml:space="preserve">J. et al. Development of a rat model of graded contusive spinal cord injury using a pneumatic impact device. </w:t>
      </w:r>
      <w:r w:rsidRPr="00CD7C54">
        <w:rPr>
          <w:rFonts w:cs="Calibri"/>
          <w:i/>
          <w:iCs/>
          <w:kern w:val="0"/>
          <w:sz w:val="24"/>
        </w:rPr>
        <w:t>Journal of Korean Medical Science</w:t>
      </w:r>
      <w:r w:rsidRPr="00CD7C54">
        <w:rPr>
          <w:rFonts w:cs="Calibri"/>
          <w:kern w:val="0"/>
          <w:sz w:val="24"/>
        </w:rPr>
        <w:t xml:space="preserve">. </w:t>
      </w:r>
      <w:r w:rsidRPr="00CD7C54">
        <w:rPr>
          <w:rFonts w:cs="Calibri"/>
          <w:b/>
          <w:bCs/>
          <w:kern w:val="0"/>
          <w:sz w:val="24"/>
        </w:rPr>
        <w:t>19</w:t>
      </w:r>
      <w:r w:rsidRPr="00CD7C54">
        <w:rPr>
          <w:rFonts w:cs="Calibri"/>
          <w:kern w:val="0"/>
          <w:sz w:val="24"/>
        </w:rPr>
        <w:t xml:space="preserve"> (4), 574–580 (2004).</w:t>
      </w:r>
    </w:p>
    <w:p w14:paraId="658B7E79" w14:textId="5F41D9EA" w:rsidR="00E362AA" w:rsidRPr="00CD7C54" w:rsidRDefault="00E362AA" w:rsidP="007B55D3">
      <w:pPr>
        <w:widowControl/>
        <w:autoSpaceDE w:val="0"/>
        <w:autoSpaceDN w:val="0"/>
        <w:adjustRightInd w:val="0"/>
        <w:rPr>
          <w:rFonts w:cs="Calibri"/>
          <w:kern w:val="0"/>
          <w:sz w:val="24"/>
        </w:rPr>
      </w:pPr>
      <w:r w:rsidRPr="00CD7C54">
        <w:rPr>
          <w:rFonts w:cs="Calibri"/>
          <w:kern w:val="0"/>
          <w:sz w:val="24"/>
        </w:rPr>
        <w:t>17.</w:t>
      </w:r>
      <w:r w:rsidRPr="00CD7C54">
        <w:rPr>
          <w:rFonts w:cs="Calibri"/>
          <w:kern w:val="0"/>
          <w:sz w:val="24"/>
        </w:rPr>
        <w:tab/>
        <w:t xml:space="preserve">Bregman, B.S. Spinal cord transplants permit the growth of serotonergic axons across the site of neonatal spinal cord transection. </w:t>
      </w:r>
      <w:r w:rsidRPr="00CD7C54">
        <w:rPr>
          <w:rFonts w:cs="Calibri"/>
          <w:i/>
          <w:iCs/>
          <w:kern w:val="0"/>
          <w:sz w:val="24"/>
        </w:rPr>
        <w:t>Brain Research</w:t>
      </w:r>
      <w:r w:rsidRPr="00CD7C54">
        <w:rPr>
          <w:rFonts w:cs="Calibri"/>
          <w:kern w:val="0"/>
          <w:sz w:val="24"/>
        </w:rPr>
        <w:t xml:space="preserve">. </w:t>
      </w:r>
      <w:r w:rsidRPr="00CD7C54">
        <w:rPr>
          <w:rFonts w:cs="Calibri"/>
          <w:b/>
          <w:bCs/>
          <w:kern w:val="0"/>
          <w:sz w:val="24"/>
        </w:rPr>
        <w:t>431</w:t>
      </w:r>
      <w:r w:rsidRPr="00CD7C54">
        <w:rPr>
          <w:rFonts w:cs="Calibri"/>
          <w:kern w:val="0"/>
          <w:sz w:val="24"/>
        </w:rPr>
        <w:t xml:space="preserve"> (2), 265–279 (1987).</w:t>
      </w:r>
    </w:p>
    <w:p w14:paraId="337FC47F" w14:textId="67477459" w:rsidR="00E362AA" w:rsidRPr="00CD7C54" w:rsidRDefault="00E362AA" w:rsidP="007B55D3">
      <w:pPr>
        <w:widowControl/>
        <w:autoSpaceDE w:val="0"/>
        <w:autoSpaceDN w:val="0"/>
        <w:adjustRightInd w:val="0"/>
        <w:rPr>
          <w:rFonts w:cs="Calibri"/>
          <w:kern w:val="0"/>
          <w:sz w:val="24"/>
        </w:rPr>
      </w:pPr>
      <w:r w:rsidRPr="00CD7C54">
        <w:rPr>
          <w:rFonts w:cs="Calibri"/>
          <w:kern w:val="0"/>
          <w:sz w:val="24"/>
        </w:rPr>
        <w:t>18.</w:t>
      </w:r>
      <w:r w:rsidRPr="00CD7C54">
        <w:rPr>
          <w:rFonts w:cs="Calibri"/>
          <w:kern w:val="0"/>
          <w:sz w:val="24"/>
        </w:rPr>
        <w:tab/>
        <w:t>Chancellor, M.</w:t>
      </w:r>
      <w:r w:rsidR="00745058" w:rsidRPr="00CD7C54">
        <w:rPr>
          <w:rFonts w:cs="Calibri"/>
          <w:kern w:val="0"/>
          <w:sz w:val="24"/>
        </w:rPr>
        <w:t xml:space="preserve"> </w:t>
      </w:r>
      <w:r w:rsidRPr="00CD7C54">
        <w:rPr>
          <w:rFonts w:cs="Calibri"/>
          <w:kern w:val="0"/>
          <w:sz w:val="24"/>
        </w:rPr>
        <w:t>B.</w:t>
      </w:r>
      <w:r w:rsidR="00745058" w:rsidRPr="00CD7C54">
        <w:rPr>
          <w:rFonts w:cs="Calibri"/>
          <w:kern w:val="0"/>
          <w:sz w:val="24"/>
        </w:rPr>
        <w:t xml:space="preserve"> et al</w:t>
      </w:r>
      <w:r w:rsidRPr="00CD7C54">
        <w:rPr>
          <w:rFonts w:cs="Calibri"/>
          <w:kern w:val="0"/>
          <w:sz w:val="24"/>
        </w:rPr>
        <w:t xml:space="preserve">. Underactive </w:t>
      </w:r>
      <w:r w:rsidR="00745058" w:rsidRPr="00CD7C54">
        <w:rPr>
          <w:rFonts w:cs="Calibri"/>
          <w:kern w:val="0"/>
          <w:sz w:val="24"/>
        </w:rPr>
        <w:t>b</w:t>
      </w:r>
      <w:r w:rsidRPr="00CD7C54">
        <w:rPr>
          <w:rFonts w:cs="Calibri"/>
          <w:kern w:val="0"/>
          <w:sz w:val="24"/>
        </w:rPr>
        <w:t xml:space="preserve">ladder; Review of </w:t>
      </w:r>
      <w:r w:rsidR="00745058" w:rsidRPr="00CD7C54">
        <w:rPr>
          <w:rFonts w:cs="Calibri"/>
          <w:kern w:val="0"/>
          <w:sz w:val="24"/>
        </w:rPr>
        <w:t>p</w:t>
      </w:r>
      <w:r w:rsidRPr="00CD7C54">
        <w:rPr>
          <w:rFonts w:cs="Calibri"/>
          <w:kern w:val="0"/>
          <w:sz w:val="24"/>
        </w:rPr>
        <w:t xml:space="preserve">rogress and </w:t>
      </w:r>
      <w:r w:rsidR="00745058" w:rsidRPr="00CD7C54">
        <w:rPr>
          <w:rFonts w:cs="Calibri"/>
          <w:kern w:val="0"/>
          <w:sz w:val="24"/>
        </w:rPr>
        <w:t>i</w:t>
      </w:r>
      <w:r w:rsidRPr="00CD7C54">
        <w:rPr>
          <w:rFonts w:cs="Calibri"/>
          <w:kern w:val="0"/>
          <w:sz w:val="24"/>
        </w:rPr>
        <w:t xml:space="preserve">mpact </w:t>
      </w:r>
      <w:r w:rsidR="00745058" w:rsidRPr="00CD7C54">
        <w:rPr>
          <w:rFonts w:cs="Calibri"/>
          <w:kern w:val="0"/>
          <w:sz w:val="24"/>
        </w:rPr>
        <w:t>f</w:t>
      </w:r>
      <w:r w:rsidRPr="00CD7C54">
        <w:rPr>
          <w:rFonts w:cs="Calibri"/>
          <w:kern w:val="0"/>
          <w:sz w:val="24"/>
        </w:rPr>
        <w:t xml:space="preserve">rom the International CURE-UAB Initiative. </w:t>
      </w:r>
      <w:r w:rsidRPr="00CD7C54">
        <w:rPr>
          <w:rFonts w:cs="Calibri"/>
          <w:i/>
          <w:iCs/>
          <w:kern w:val="0"/>
          <w:sz w:val="24"/>
        </w:rPr>
        <w:t xml:space="preserve">International </w:t>
      </w:r>
      <w:proofErr w:type="spellStart"/>
      <w:r w:rsidRPr="00CD7C54">
        <w:rPr>
          <w:rFonts w:cs="Calibri"/>
          <w:i/>
          <w:iCs/>
          <w:kern w:val="0"/>
          <w:sz w:val="24"/>
        </w:rPr>
        <w:t>Neurourology</w:t>
      </w:r>
      <w:proofErr w:type="spellEnd"/>
      <w:r w:rsidRPr="00CD7C54">
        <w:rPr>
          <w:rFonts w:cs="Calibri"/>
          <w:i/>
          <w:iCs/>
          <w:kern w:val="0"/>
          <w:sz w:val="24"/>
        </w:rPr>
        <w:t xml:space="preserve"> Journal</w:t>
      </w:r>
      <w:r w:rsidRPr="00CD7C54">
        <w:rPr>
          <w:rFonts w:cs="Calibri"/>
          <w:kern w:val="0"/>
          <w:sz w:val="24"/>
        </w:rPr>
        <w:t xml:space="preserve">. </w:t>
      </w:r>
      <w:r w:rsidRPr="00CD7C54">
        <w:rPr>
          <w:rFonts w:cs="Calibri"/>
          <w:b/>
          <w:bCs/>
          <w:kern w:val="0"/>
          <w:sz w:val="24"/>
        </w:rPr>
        <w:t>24</w:t>
      </w:r>
      <w:r w:rsidRPr="00CD7C54">
        <w:rPr>
          <w:rFonts w:cs="Calibri"/>
          <w:kern w:val="0"/>
          <w:sz w:val="24"/>
        </w:rPr>
        <w:t xml:space="preserve"> (1), 3–11 (2020).</w:t>
      </w:r>
    </w:p>
    <w:p w14:paraId="47A1FC20" w14:textId="2DF77E8B" w:rsidR="00E362AA" w:rsidRPr="00CD7C54" w:rsidRDefault="00E362AA" w:rsidP="007B55D3">
      <w:pPr>
        <w:widowControl/>
        <w:autoSpaceDE w:val="0"/>
        <w:autoSpaceDN w:val="0"/>
        <w:adjustRightInd w:val="0"/>
        <w:rPr>
          <w:rFonts w:cs="Calibri"/>
          <w:kern w:val="0"/>
          <w:sz w:val="24"/>
        </w:rPr>
      </w:pPr>
      <w:r w:rsidRPr="00CD7C54">
        <w:rPr>
          <w:rFonts w:cs="Calibri"/>
          <w:kern w:val="0"/>
          <w:sz w:val="24"/>
        </w:rPr>
        <w:t>19.</w:t>
      </w:r>
      <w:r w:rsidRPr="00CD7C54">
        <w:rPr>
          <w:rFonts w:cs="Calibri"/>
          <w:kern w:val="0"/>
          <w:sz w:val="24"/>
        </w:rPr>
        <w:tab/>
      </w:r>
      <w:proofErr w:type="spellStart"/>
      <w:r w:rsidRPr="00CD7C54">
        <w:rPr>
          <w:rFonts w:cs="Calibri"/>
          <w:kern w:val="0"/>
          <w:sz w:val="24"/>
        </w:rPr>
        <w:t>Pfisterer</w:t>
      </w:r>
      <w:proofErr w:type="spellEnd"/>
      <w:r w:rsidRPr="00CD7C54">
        <w:rPr>
          <w:rFonts w:cs="Calibri"/>
          <w:kern w:val="0"/>
          <w:sz w:val="24"/>
        </w:rPr>
        <w:t>, M.</w:t>
      </w:r>
      <w:r w:rsidR="00745058" w:rsidRPr="00CD7C54">
        <w:rPr>
          <w:rFonts w:cs="Calibri"/>
          <w:kern w:val="0"/>
          <w:sz w:val="24"/>
        </w:rPr>
        <w:t xml:space="preserve"> </w:t>
      </w:r>
      <w:r w:rsidRPr="00CD7C54">
        <w:rPr>
          <w:rFonts w:cs="Calibri"/>
          <w:kern w:val="0"/>
          <w:sz w:val="24"/>
        </w:rPr>
        <w:t>H.-D., Griffiths, D.</w:t>
      </w:r>
      <w:r w:rsidR="00745058" w:rsidRPr="00CD7C54">
        <w:rPr>
          <w:rFonts w:cs="Calibri"/>
          <w:kern w:val="0"/>
          <w:sz w:val="24"/>
        </w:rPr>
        <w:t xml:space="preserve"> </w:t>
      </w:r>
      <w:r w:rsidRPr="00CD7C54">
        <w:rPr>
          <w:rFonts w:cs="Calibri"/>
          <w:kern w:val="0"/>
          <w:sz w:val="24"/>
        </w:rPr>
        <w:t>J., Schaefer, W., Resnick, N.</w:t>
      </w:r>
      <w:r w:rsidR="00745058" w:rsidRPr="00CD7C54">
        <w:rPr>
          <w:rFonts w:cs="Calibri"/>
          <w:kern w:val="0"/>
          <w:sz w:val="24"/>
        </w:rPr>
        <w:t xml:space="preserve"> </w:t>
      </w:r>
      <w:r w:rsidRPr="00CD7C54">
        <w:rPr>
          <w:rFonts w:cs="Calibri"/>
          <w:kern w:val="0"/>
          <w:sz w:val="24"/>
        </w:rPr>
        <w:t xml:space="preserve">M. The effect of age on lower urinary tract function: a study in women. </w:t>
      </w:r>
      <w:r w:rsidRPr="00CD7C54">
        <w:rPr>
          <w:rFonts w:cs="Calibri"/>
          <w:i/>
          <w:iCs/>
          <w:kern w:val="0"/>
          <w:sz w:val="24"/>
        </w:rPr>
        <w:t>Journal of the American Geriatrics Society</w:t>
      </w:r>
      <w:r w:rsidRPr="00CD7C54">
        <w:rPr>
          <w:rFonts w:cs="Calibri"/>
          <w:kern w:val="0"/>
          <w:sz w:val="24"/>
        </w:rPr>
        <w:t xml:space="preserve">. </w:t>
      </w:r>
      <w:r w:rsidRPr="00CD7C54">
        <w:rPr>
          <w:rFonts w:cs="Calibri"/>
          <w:b/>
          <w:bCs/>
          <w:kern w:val="0"/>
          <w:sz w:val="24"/>
        </w:rPr>
        <w:t>54</w:t>
      </w:r>
      <w:r w:rsidRPr="00CD7C54">
        <w:rPr>
          <w:rFonts w:cs="Calibri"/>
          <w:kern w:val="0"/>
          <w:sz w:val="24"/>
        </w:rPr>
        <w:t xml:space="preserve"> (3), 405–412 (2006).</w:t>
      </w:r>
    </w:p>
    <w:p w14:paraId="2C52361C" w14:textId="394A5BE8" w:rsidR="00E362AA" w:rsidRPr="00CD7C54" w:rsidRDefault="00E362AA" w:rsidP="007B55D3">
      <w:pPr>
        <w:widowControl/>
        <w:autoSpaceDE w:val="0"/>
        <w:autoSpaceDN w:val="0"/>
        <w:adjustRightInd w:val="0"/>
        <w:rPr>
          <w:rFonts w:cs="Calibri"/>
          <w:kern w:val="0"/>
          <w:sz w:val="24"/>
        </w:rPr>
      </w:pPr>
      <w:r w:rsidRPr="00CD7C54">
        <w:rPr>
          <w:rFonts w:cs="Calibri"/>
          <w:kern w:val="0"/>
          <w:sz w:val="24"/>
        </w:rPr>
        <w:t>20.</w:t>
      </w:r>
      <w:r w:rsidRPr="00CD7C54">
        <w:rPr>
          <w:rFonts w:cs="Calibri"/>
          <w:kern w:val="0"/>
          <w:sz w:val="24"/>
        </w:rPr>
        <w:tab/>
      </w:r>
      <w:proofErr w:type="spellStart"/>
      <w:r w:rsidRPr="00CD7C54">
        <w:rPr>
          <w:rFonts w:cs="Calibri"/>
          <w:kern w:val="0"/>
          <w:sz w:val="24"/>
        </w:rPr>
        <w:t>Duchen</w:t>
      </w:r>
      <w:proofErr w:type="spellEnd"/>
      <w:r w:rsidRPr="00CD7C54">
        <w:rPr>
          <w:rFonts w:cs="Calibri"/>
          <w:kern w:val="0"/>
          <w:sz w:val="24"/>
        </w:rPr>
        <w:t>, L.</w:t>
      </w:r>
      <w:r w:rsidR="00745058" w:rsidRPr="00CD7C54">
        <w:rPr>
          <w:rFonts w:cs="Calibri"/>
          <w:kern w:val="0"/>
          <w:sz w:val="24"/>
        </w:rPr>
        <w:t xml:space="preserve"> </w:t>
      </w:r>
      <w:r w:rsidRPr="00CD7C54">
        <w:rPr>
          <w:rFonts w:cs="Calibri"/>
          <w:kern w:val="0"/>
          <w:sz w:val="24"/>
        </w:rPr>
        <w:t xml:space="preserve">W., </w:t>
      </w:r>
      <w:proofErr w:type="spellStart"/>
      <w:r w:rsidRPr="00CD7C54">
        <w:rPr>
          <w:rFonts w:cs="Calibri"/>
          <w:kern w:val="0"/>
          <w:sz w:val="24"/>
        </w:rPr>
        <w:t>Anjorin</w:t>
      </w:r>
      <w:proofErr w:type="spellEnd"/>
      <w:r w:rsidRPr="00CD7C54">
        <w:rPr>
          <w:rFonts w:cs="Calibri"/>
          <w:kern w:val="0"/>
          <w:sz w:val="24"/>
        </w:rPr>
        <w:t>, A., Watkins, P.</w:t>
      </w:r>
      <w:r w:rsidR="00745058" w:rsidRPr="00CD7C54">
        <w:rPr>
          <w:rFonts w:cs="Calibri"/>
          <w:kern w:val="0"/>
          <w:sz w:val="24"/>
        </w:rPr>
        <w:t xml:space="preserve"> </w:t>
      </w:r>
      <w:r w:rsidRPr="00CD7C54">
        <w:rPr>
          <w:rFonts w:cs="Calibri"/>
          <w:kern w:val="0"/>
          <w:sz w:val="24"/>
        </w:rPr>
        <w:t>J., Mackay, J.</w:t>
      </w:r>
      <w:r w:rsidR="00745058" w:rsidRPr="00CD7C54">
        <w:rPr>
          <w:rFonts w:cs="Calibri"/>
          <w:kern w:val="0"/>
          <w:sz w:val="24"/>
        </w:rPr>
        <w:t xml:space="preserve"> </w:t>
      </w:r>
      <w:r w:rsidRPr="00CD7C54">
        <w:rPr>
          <w:rFonts w:cs="Calibri"/>
          <w:kern w:val="0"/>
          <w:sz w:val="24"/>
        </w:rPr>
        <w:t xml:space="preserve">D. Pathology of autonomic neuropathy in diabetes mellitus. </w:t>
      </w:r>
      <w:r w:rsidRPr="00CD7C54">
        <w:rPr>
          <w:rFonts w:cs="Calibri"/>
          <w:i/>
          <w:iCs/>
          <w:kern w:val="0"/>
          <w:sz w:val="24"/>
        </w:rPr>
        <w:t>Annals of Internal Medicine</w:t>
      </w:r>
      <w:r w:rsidRPr="00CD7C54">
        <w:rPr>
          <w:rFonts w:cs="Calibri"/>
          <w:kern w:val="0"/>
          <w:sz w:val="24"/>
        </w:rPr>
        <w:t xml:space="preserve">. </w:t>
      </w:r>
      <w:r w:rsidRPr="00CD7C54">
        <w:rPr>
          <w:rFonts w:cs="Calibri"/>
          <w:b/>
          <w:bCs/>
          <w:kern w:val="0"/>
          <w:sz w:val="24"/>
        </w:rPr>
        <w:t>92</w:t>
      </w:r>
      <w:r w:rsidRPr="00CD7C54">
        <w:rPr>
          <w:rFonts w:cs="Calibri"/>
          <w:kern w:val="0"/>
          <w:sz w:val="24"/>
        </w:rPr>
        <w:t xml:space="preserve"> (2 Pt 2), 301–303 (1980).</w:t>
      </w:r>
    </w:p>
    <w:p w14:paraId="68F2ABE2" w14:textId="0D8586F8" w:rsidR="00E362AA" w:rsidRPr="00CD7C54" w:rsidRDefault="00E362AA" w:rsidP="007B55D3">
      <w:pPr>
        <w:widowControl/>
        <w:autoSpaceDE w:val="0"/>
        <w:autoSpaceDN w:val="0"/>
        <w:adjustRightInd w:val="0"/>
        <w:rPr>
          <w:rFonts w:cs="Calibri"/>
          <w:kern w:val="0"/>
          <w:sz w:val="24"/>
        </w:rPr>
      </w:pPr>
      <w:r w:rsidRPr="00CD7C54">
        <w:rPr>
          <w:rFonts w:cs="Calibri"/>
          <w:kern w:val="0"/>
          <w:sz w:val="24"/>
        </w:rPr>
        <w:t>21.</w:t>
      </w:r>
      <w:r w:rsidRPr="00CD7C54">
        <w:rPr>
          <w:rFonts w:cs="Calibri"/>
          <w:kern w:val="0"/>
          <w:sz w:val="24"/>
        </w:rPr>
        <w:tab/>
        <w:t>Schneider, T., Hein, P., Bai, J., Michel, M.</w:t>
      </w:r>
      <w:r w:rsidR="00745058" w:rsidRPr="00CD7C54">
        <w:rPr>
          <w:rFonts w:cs="Calibri"/>
          <w:kern w:val="0"/>
          <w:sz w:val="24"/>
        </w:rPr>
        <w:t xml:space="preserve"> </w:t>
      </w:r>
      <w:r w:rsidRPr="00CD7C54">
        <w:rPr>
          <w:rFonts w:cs="Calibri"/>
          <w:kern w:val="0"/>
          <w:sz w:val="24"/>
        </w:rPr>
        <w:t xml:space="preserve">C. A role for muscarinic receptors or rho-kinase in hypertension associated rat bladder dysfunction? </w:t>
      </w:r>
      <w:r w:rsidRPr="00CD7C54">
        <w:rPr>
          <w:rFonts w:cs="Calibri"/>
          <w:i/>
          <w:iCs/>
          <w:kern w:val="0"/>
          <w:sz w:val="24"/>
        </w:rPr>
        <w:t>The Journal of Urology</w:t>
      </w:r>
      <w:r w:rsidRPr="00CD7C54">
        <w:rPr>
          <w:rFonts w:cs="Calibri"/>
          <w:kern w:val="0"/>
          <w:sz w:val="24"/>
        </w:rPr>
        <w:t xml:space="preserve">. </w:t>
      </w:r>
      <w:r w:rsidRPr="00CD7C54">
        <w:rPr>
          <w:rFonts w:cs="Calibri"/>
          <w:b/>
          <w:bCs/>
          <w:kern w:val="0"/>
          <w:sz w:val="24"/>
        </w:rPr>
        <w:t>173</w:t>
      </w:r>
      <w:r w:rsidRPr="00CD7C54">
        <w:rPr>
          <w:rFonts w:cs="Calibri"/>
          <w:kern w:val="0"/>
          <w:sz w:val="24"/>
        </w:rPr>
        <w:t xml:space="preserve"> (6), 2178–2181 (2005).</w:t>
      </w:r>
    </w:p>
    <w:p w14:paraId="40B8E387" w14:textId="04D991F2" w:rsidR="00E362AA" w:rsidRPr="00CD7C54" w:rsidRDefault="00E362AA" w:rsidP="007B55D3">
      <w:pPr>
        <w:widowControl/>
        <w:autoSpaceDE w:val="0"/>
        <w:autoSpaceDN w:val="0"/>
        <w:adjustRightInd w:val="0"/>
        <w:rPr>
          <w:rFonts w:cs="Calibri"/>
          <w:kern w:val="0"/>
          <w:sz w:val="24"/>
        </w:rPr>
      </w:pPr>
      <w:r w:rsidRPr="00CD7C54">
        <w:rPr>
          <w:rFonts w:cs="Calibri"/>
          <w:kern w:val="0"/>
          <w:sz w:val="24"/>
        </w:rPr>
        <w:t>22.</w:t>
      </w:r>
      <w:r w:rsidRPr="00CD7C54">
        <w:rPr>
          <w:rFonts w:cs="Calibri"/>
          <w:kern w:val="0"/>
          <w:sz w:val="24"/>
        </w:rPr>
        <w:tab/>
        <w:t>Drake, M.</w:t>
      </w:r>
      <w:r w:rsidR="00745058" w:rsidRPr="00CD7C54">
        <w:rPr>
          <w:rFonts w:cs="Calibri"/>
          <w:kern w:val="0"/>
          <w:sz w:val="24"/>
        </w:rPr>
        <w:t xml:space="preserve"> </w:t>
      </w:r>
      <w:r w:rsidRPr="00CD7C54">
        <w:rPr>
          <w:rFonts w:cs="Calibri"/>
          <w:kern w:val="0"/>
          <w:sz w:val="24"/>
        </w:rPr>
        <w:t>J., Harvey, I.</w:t>
      </w:r>
      <w:r w:rsidR="00745058" w:rsidRPr="00CD7C54">
        <w:rPr>
          <w:rFonts w:cs="Calibri"/>
          <w:kern w:val="0"/>
          <w:sz w:val="24"/>
        </w:rPr>
        <w:t xml:space="preserve"> </w:t>
      </w:r>
      <w:r w:rsidRPr="00CD7C54">
        <w:rPr>
          <w:rFonts w:cs="Calibri"/>
          <w:kern w:val="0"/>
          <w:sz w:val="24"/>
        </w:rPr>
        <w:t>J., Gillespie, J.</w:t>
      </w:r>
      <w:r w:rsidR="00745058" w:rsidRPr="00CD7C54">
        <w:rPr>
          <w:rFonts w:cs="Calibri"/>
          <w:kern w:val="0"/>
          <w:sz w:val="24"/>
        </w:rPr>
        <w:t xml:space="preserve"> </w:t>
      </w:r>
      <w:r w:rsidRPr="00CD7C54">
        <w:rPr>
          <w:rFonts w:cs="Calibri"/>
          <w:kern w:val="0"/>
          <w:sz w:val="24"/>
        </w:rPr>
        <w:t xml:space="preserve">I., Van </w:t>
      </w:r>
      <w:proofErr w:type="spellStart"/>
      <w:r w:rsidRPr="00CD7C54">
        <w:rPr>
          <w:rFonts w:cs="Calibri"/>
          <w:kern w:val="0"/>
          <w:sz w:val="24"/>
        </w:rPr>
        <w:t>Duyl</w:t>
      </w:r>
      <w:proofErr w:type="spellEnd"/>
      <w:r w:rsidRPr="00CD7C54">
        <w:rPr>
          <w:rFonts w:cs="Calibri"/>
          <w:kern w:val="0"/>
          <w:sz w:val="24"/>
        </w:rPr>
        <w:t>, W.</w:t>
      </w:r>
      <w:r w:rsidR="00745058" w:rsidRPr="00CD7C54">
        <w:rPr>
          <w:rFonts w:cs="Calibri"/>
          <w:kern w:val="0"/>
          <w:sz w:val="24"/>
        </w:rPr>
        <w:t xml:space="preserve"> </w:t>
      </w:r>
      <w:r w:rsidRPr="00CD7C54">
        <w:rPr>
          <w:rFonts w:cs="Calibri"/>
          <w:kern w:val="0"/>
          <w:sz w:val="24"/>
        </w:rPr>
        <w:t xml:space="preserve">A. Localized contractions in the normal human bladder and in urinary urgency. </w:t>
      </w:r>
      <w:r w:rsidRPr="00CD7C54">
        <w:rPr>
          <w:rFonts w:cs="Calibri"/>
          <w:i/>
          <w:iCs/>
          <w:kern w:val="0"/>
          <w:sz w:val="24"/>
        </w:rPr>
        <w:t xml:space="preserve">BJU </w:t>
      </w:r>
      <w:r w:rsidR="00745058" w:rsidRPr="00CD7C54">
        <w:rPr>
          <w:rFonts w:cs="Calibri"/>
          <w:i/>
          <w:iCs/>
          <w:kern w:val="0"/>
          <w:sz w:val="24"/>
        </w:rPr>
        <w:t>I</w:t>
      </w:r>
      <w:r w:rsidRPr="00CD7C54">
        <w:rPr>
          <w:rFonts w:cs="Calibri"/>
          <w:i/>
          <w:iCs/>
          <w:kern w:val="0"/>
          <w:sz w:val="24"/>
        </w:rPr>
        <w:t>nternational</w:t>
      </w:r>
      <w:r w:rsidRPr="00CD7C54">
        <w:rPr>
          <w:rFonts w:cs="Calibri"/>
          <w:kern w:val="0"/>
          <w:sz w:val="24"/>
        </w:rPr>
        <w:t xml:space="preserve">. </w:t>
      </w:r>
      <w:r w:rsidRPr="00CD7C54">
        <w:rPr>
          <w:rFonts w:cs="Calibri"/>
          <w:b/>
          <w:bCs/>
          <w:kern w:val="0"/>
          <w:sz w:val="24"/>
        </w:rPr>
        <w:t>95</w:t>
      </w:r>
      <w:r w:rsidRPr="00CD7C54">
        <w:rPr>
          <w:rFonts w:cs="Calibri"/>
          <w:kern w:val="0"/>
          <w:sz w:val="24"/>
        </w:rPr>
        <w:t xml:space="preserve"> (7), 1002–1005 (2005).</w:t>
      </w:r>
    </w:p>
    <w:p w14:paraId="0FFD9780" w14:textId="1AA437DC" w:rsidR="00E362AA" w:rsidRPr="00CD7C54" w:rsidRDefault="00E362AA" w:rsidP="007B55D3">
      <w:pPr>
        <w:widowControl/>
        <w:autoSpaceDE w:val="0"/>
        <w:autoSpaceDN w:val="0"/>
        <w:adjustRightInd w:val="0"/>
        <w:rPr>
          <w:rFonts w:cs="Calibri"/>
          <w:kern w:val="0"/>
          <w:sz w:val="24"/>
        </w:rPr>
      </w:pPr>
      <w:r w:rsidRPr="00CD7C54">
        <w:rPr>
          <w:rFonts w:cs="Calibri"/>
          <w:kern w:val="0"/>
          <w:sz w:val="24"/>
        </w:rPr>
        <w:lastRenderedPageBreak/>
        <w:t>23.</w:t>
      </w:r>
      <w:r w:rsidRPr="00CD7C54">
        <w:rPr>
          <w:rFonts w:cs="Calibri"/>
          <w:kern w:val="0"/>
          <w:sz w:val="24"/>
        </w:rPr>
        <w:tab/>
      </w:r>
      <w:proofErr w:type="spellStart"/>
      <w:r w:rsidRPr="00CD7C54">
        <w:rPr>
          <w:rFonts w:cs="Calibri"/>
          <w:kern w:val="0"/>
          <w:sz w:val="24"/>
        </w:rPr>
        <w:t>Suskind</w:t>
      </w:r>
      <w:proofErr w:type="spellEnd"/>
      <w:r w:rsidRPr="00CD7C54">
        <w:rPr>
          <w:rFonts w:cs="Calibri"/>
          <w:kern w:val="0"/>
          <w:sz w:val="24"/>
        </w:rPr>
        <w:t>, A.</w:t>
      </w:r>
      <w:r w:rsidR="00745058" w:rsidRPr="00CD7C54">
        <w:rPr>
          <w:rFonts w:cs="Calibri"/>
          <w:kern w:val="0"/>
          <w:sz w:val="24"/>
        </w:rPr>
        <w:t xml:space="preserve"> </w:t>
      </w:r>
      <w:r w:rsidRPr="00CD7C54">
        <w:rPr>
          <w:rFonts w:cs="Calibri"/>
          <w:kern w:val="0"/>
          <w:sz w:val="24"/>
        </w:rPr>
        <w:t>M., Smith, P.</w:t>
      </w:r>
      <w:r w:rsidR="00745058" w:rsidRPr="00CD7C54">
        <w:rPr>
          <w:rFonts w:cs="Calibri"/>
          <w:kern w:val="0"/>
          <w:sz w:val="24"/>
        </w:rPr>
        <w:t xml:space="preserve"> </w:t>
      </w:r>
      <w:r w:rsidRPr="00CD7C54">
        <w:rPr>
          <w:rFonts w:cs="Calibri"/>
          <w:kern w:val="0"/>
          <w:sz w:val="24"/>
        </w:rPr>
        <w:t xml:space="preserve">P. A new look at detrusor underactivity: impaired contractility versus afferent dysfunction. </w:t>
      </w:r>
      <w:r w:rsidRPr="00CD7C54">
        <w:rPr>
          <w:rFonts w:cs="Calibri"/>
          <w:i/>
          <w:iCs/>
          <w:kern w:val="0"/>
          <w:sz w:val="24"/>
        </w:rPr>
        <w:t>Current Urology Reports</w:t>
      </w:r>
      <w:r w:rsidRPr="00CD7C54">
        <w:rPr>
          <w:rFonts w:cs="Calibri"/>
          <w:kern w:val="0"/>
          <w:sz w:val="24"/>
        </w:rPr>
        <w:t xml:space="preserve">. </w:t>
      </w:r>
      <w:r w:rsidRPr="00CD7C54">
        <w:rPr>
          <w:rFonts w:cs="Calibri"/>
          <w:b/>
          <w:bCs/>
          <w:kern w:val="0"/>
          <w:sz w:val="24"/>
        </w:rPr>
        <w:t>10</w:t>
      </w:r>
      <w:r w:rsidRPr="00CD7C54">
        <w:rPr>
          <w:rFonts w:cs="Calibri"/>
          <w:kern w:val="0"/>
          <w:sz w:val="24"/>
        </w:rPr>
        <w:t xml:space="preserve"> (5), 347–351 (2009).</w:t>
      </w:r>
    </w:p>
    <w:p w14:paraId="0EA9BABB" w14:textId="568FB035" w:rsidR="00E362AA" w:rsidRPr="00CD7C54" w:rsidRDefault="00E362AA" w:rsidP="007B55D3">
      <w:pPr>
        <w:widowControl/>
        <w:autoSpaceDE w:val="0"/>
        <w:autoSpaceDN w:val="0"/>
        <w:adjustRightInd w:val="0"/>
        <w:rPr>
          <w:rFonts w:cs="Calibri"/>
          <w:kern w:val="0"/>
          <w:sz w:val="24"/>
        </w:rPr>
      </w:pPr>
      <w:r w:rsidRPr="00CD7C54">
        <w:rPr>
          <w:rFonts w:cs="Calibri"/>
          <w:kern w:val="0"/>
          <w:sz w:val="24"/>
        </w:rPr>
        <w:t>24.</w:t>
      </w:r>
      <w:r w:rsidRPr="00CD7C54">
        <w:rPr>
          <w:rFonts w:cs="Calibri"/>
          <w:kern w:val="0"/>
          <w:sz w:val="24"/>
        </w:rPr>
        <w:tab/>
        <w:t>Osman, N.</w:t>
      </w:r>
      <w:r w:rsidR="00745058" w:rsidRPr="00CD7C54">
        <w:rPr>
          <w:rFonts w:cs="Calibri"/>
          <w:kern w:val="0"/>
          <w:sz w:val="24"/>
        </w:rPr>
        <w:t xml:space="preserve"> </w:t>
      </w:r>
      <w:r w:rsidRPr="00CD7C54">
        <w:rPr>
          <w:rFonts w:cs="Calibri"/>
          <w:kern w:val="0"/>
          <w:sz w:val="24"/>
        </w:rPr>
        <w:t xml:space="preserve">I. et al. Detrusor </w:t>
      </w:r>
      <w:r w:rsidR="00745058" w:rsidRPr="00CD7C54">
        <w:rPr>
          <w:rFonts w:cs="Calibri"/>
          <w:kern w:val="0"/>
          <w:sz w:val="24"/>
        </w:rPr>
        <w:t>u</w:t>
      </w:r>
      <w:r w:rsidRPr="00CD7C54">
        <w:rPr>
          <w:rFonts w:cs="Calibri"/>
          <w:kern w:val="0"/>
          <w:sz w:val="24"/>
        </w:rPr>
        <w:t xml:space="preserve">nderactivity and the </w:t>
      </w:r>
      <w:r w:rsidR="00745058" w:rsidRPr="00CD7C54">
        <w:rPr>
          <w:rFonts w:cs="Calibri"/>
          <w:kern w:val="0"/>
          <w:sz w:val="24"/>
        </w:rPr>
        <w:t>u</w:t>
      </w:r>
      <w:r w:rsidRPr="00CD7C54">
        <w:rPr>
          <w:rFonts w:cs="Calibri"/>
          <w:kern w:val="0"/>
          <w:sz w:val="24"/>
        </w:rPr>
        <w:t xml:space="preserve">nderactive </w:t>
      </w:r>
      <w:r w:rsidR="00745058" w:rsidRPr="00CD7C54">
        <w:rPr>
          <w:rFonts w:cs="Calibri"/>
          <w:kern w:val="0"/>
          <w:sz w:val="24"/>
        </w:rPr>
        <w:t>b</w:t>
      </w:r>
      <w:r w:rsidRPr="00CD7C54">
        <w:rPr>
          <w:rFonts w:cs="Calibri"/>
          <w:kern w:val="0"/>
          <w:sz w:val="24"/>
        </w:rPr>
        <w:t xml:space="preserve">ladder: A </w:t>
      </w:r>
      <w:r w:rsidR="00745058" w:rsidRPr="00CD7C54">
        <w:rPr>
          <w:rFonts w:cs="Calibri"/>
          <w:kern w:val="0"/>
          <w:sz w:val="24"/>
        </w:rPr>
        <w:t>n</w:t>
      </w:r>
      <w:r w:rsidRPr="00CD7C54">
        <w:rPr>
          <w:rFonts w:cs="Calibri"/>
          <w:kern w:val="0"/>
          <w:sz w:val="24"/>
        </w:rPr>
        <w:t xml:space="preserve">ew </w:t>
      </w:r>
      <w:r w:rsidR="00745058" w:rsidRPr="00CD7C54">
        <w:rPr>
          <w:rFonts w:cs="Calibri"/>
          <w:kern w:val="0"/>
          <w:sz w:val="24"/>
        </w:rPr>
        <w:t>c</w:t>
      </w:r>
      <w:r w:rsidRPr="00CD7C54">
        <w:rPr>
          <w:rFonts w:cs="Calibri"/>
          <w:kern w:val="0"/>
          <w:sz w:val="24"/>
        </w:rPr>
        <w:t xml:space="preserve">linical </w:t>
      </w:r>
      <w:r w:rsidR="00745058" w:rsidRPr="00CD7C54">
        <w:rPr>
          <w:rFonts w:cs="Calibri"/>
          <w:kern w:val="0"/>
          <w:sz w:val="24"/>
        </w:rPr>
        <w:t>e</w:t>
      </w:r>
      <w:r w:rsidRPr="00CD7C54">
        <w:rPr>
          <w:rFonts w:cs="Calibri"/>
          <w:kern w:val="0"/>
          <w:sz w:val="24"/>
        </w:rPr>
        <w:t xml:space="preserve">ntity? A </w:t>
      </w:r>
      <w:r w:rsidR="00745058" w:rsidRPr="00CD7C54">
        <w:rPr>
          <w:rFonts w:cs="Calibri"/>
          <w:kern w:val="0"/>
          <w:sz w:val="24"/>
        </w:rPr>
        <w:t>r</w:t>
      </w:r>
      <w:r w:rsidRPr="00CD7C54">
        <w:rPr>
          <w:rFonts w:cs="Calibri"/>
          <w:kern w:val="0"/>
          <w:sz w:val="24"/>
        </w:rPr>
        <w:t xml:space="preserve">eview of </w:t>
      </w:r>
      <w:r w:rsidR="00745058" w:rsidRPr="00CD7C54">
        <w:rPr>
          <w:rFonts w:cs="Calibri"/>
          <w:kern w:val="0"/>
          <w:sz w:val="24"/>
        </w:rPr>
        <w:t>c</w:t>
      </w:r>
      <w:r w:rsidRPr="00CD7C54">
        <w:rPr>
          <w:rFonts w:cs="Calibri"/>
          <w:kern w:val="0"/>
          <w:sz w:val="24"/>
        </w:rPr>
        <w:t xml:space="preserve">urrent </w:t>
      </w:r>
      <w:r w:rsidR="00745058" w:rsidRPr="00CD7C54">
        <w:rPr>
          <w:rFonts w:cs="Calibri"/>
          <w:kern w:val="0"/>
          <w:sz w:val="24"/>
        </w:rPr>
        <w:t>t</w:t>
      </w:r>
      <w:r w:rsidRPr="00CD7C54">
        <w:rPr>
          <w:rFonts w:cs="Calibri"/>
          <w:kern w:val="0"/>
          <w:sz w:val="24"/>
        </w:rPr>
        <w:t xml:space="preserve">erminology, </w:t>
      </w:r>
      <w:r w:rsidR="00745058" w:rsidRPr="00CD7C54">
        <w:rPr>
          <w:rFonts w:cs="Calibri"/>
          <w:kern w:val="0"/>
          <w:sz w:val="24"/>
        </w:rPr>
        <w:t>d</w:t>
      </w:r>
      <w:r w:rsidRPr="00CD7C54">
        <w:rPr>
          <w:rFonts w:cs="Calibri"/>
          <w:kern w:val="0"/>
          <w:sz w:val="24"/>
        </w:rPr>
        <w:t xml:space="preserve">efinitions, </w:t>
      </w:r>
      <w:r w:rsidR="00745058" w:rsidRPr="00CD7C54">
        <w:rPr>
          <w:rFonts w:cs="Calibri"/>
          <w:kern w:val="0"/>
          <w:sz w:val="24"/>
        </w:rPr>
        <w:t>e</w:t>
      </w:r>
      <w:r w:rsidRPr="00CD7C54">
        <w:rPr>
          <w:rFonts w:cs="Calibri"/>
          <w:kern w:val="0"/>
          <w:sz w:val="24"/>
        </w:rPr>
        <w:t xml:space="preserve">pidemiology, </w:t>
      </w:r>
      <w:proofErr w:type="spellStart"/>
      <w:r w:rsidR="00745058" w:rsidRPr="00CD7C54">
        <w:rPr>
          <w:rFonts w:cs="Calibri"/>
          <w:kern w:val="0"/>
          <w:sz w:val="24"/>
        </w:rPr>
        <w:t>a</w:t>
      </w:r>
      <w:r w:rsidRPr="00CD7C54">
        <w:rPr>
          <w:rFonts w:cs="Calibri"/>
          <w:kern w:val="0"/>
          <w:sz w:val="24"/>
        </w:rPr>
        <w:t>etiology</w:t>
      </w:r>
      <w:proofErr w:type="spellEnd"/>
      <w:r w:rsidRPr="00CD7C54">
        <w:rPr>
          <w:rFonts w:cs="Calibri"/>
          <w:kern w:val="0"/>
          <w:sz w:val="24"/>
        </w:rPr>
        <w:t xml:space="preserve">, and </w:t>
      </w:r>
      <w:r w:rsidR="00745058" w:rsidRPr="00CD7C54">
        <w:rPr>
          <w:rFonts w:cs="Calibri"/>
          <w:kern w:val="0"/>
          <w:sz w:val="24"/>
        </w:rPr>
        <w:t>d</w:t>
      </w:r>
      <w:r w:rsidRPr="00CD7C54">
        <w:rPr>
          <w:rFonts w:cs="Calibri"/>
          <w:kern w:val="0"/>
          <w:sz w:val="24"/>
        </w:rPr>
        <w:t xml:space="preserve">iagnosis. </w:t>
      </w:r>
      <w:r w:rsidRPr="00CD7C54">
        <w:rPr>
          <w:rFonts w:cs="Calibri"/>
          <w:i/>
          <w:iCs/>
          <w:kern w:val="0"/>
          <w:sz w:val="24"/>
        </w:rPr>
        <w:t>European Urology</w:t>
      </w:r>
      <w:r w:rsidRPr="00CD7C54">
        <w:rPr>
          <w:rFonts w:cs="Calibri"/>
          <w:kern w:val="0"/>
          <w:sz w:val="24"/>
        </w:rPr>
        <w:t xml:space="preserve">. </w:t>
      </w:r>
      <w:r w:rsidRPr="00CD7C54">
        <w:rPr>
          <w:rFonts w:cs="Calibri"/>
          <w:b/>
          <w:bCs/>
          <w:kern w:val="0"/>
          <w:sz w:val="24"/>
        </w:rPr>
        <w:t>65</w:t>
      </w:r>
      <w:r w:rsidRPr="00CD7C54">
        <w:rPr>
          <w:rFonts w:cs="Calibri"/>
          <w:kern w:val="0"/>
          <w:sz w:val="24"/>
        </w:rPr>
        <w:t xml:space="preserve"> (2), 389–398 (2014).</w:t>
      </w:r>
    </w:p>
    <w:p w14:paraId="039F41AB" w14:textId="092037C2" w:rsidR="004C49C0" w:rsidRPr="00CD7C54" w:rsidRDefault="004C49C0" w:rsidP="007B55D3">
      <w:pPr>
        <w:pStyle w:val="Title"/>
        <w:widowControl/>
        <w:spacing w:before="0" w:after="0"/>
        <w:jc w:val="both"/>
        <w:outlineLvl w:val="9"/>
        <w:rPr>
          <w:rFonts w:ascii="Calibri" w:hAnsi="Calibri" w:cs="Calibri"/>
          <w:sz w:val="24"/>
          <w:szCs w:val="24"/>
          <w:lang w:val="en-US"/>
        </w:rPr>
      </w:pPr>
    </w:p>
    <w:p w14:paraId="6D1F35BA" w14:textId="77777777" w:rsidR="00633C8C" w:rsidRPr="00CD7C54" w:rsidRDefault="00633C8C" w:rsidP="007B55D3">
      <w:pPr>
        <w:widowControl/>
        <w:rPr>
          <w:rFonts w:cs="Calibri"/>
          <w:sz w:val="24"/>
          <w:szCs w:val="24"/>
        </w:rPr>
      </w:pPr>
    </w:p>
    <w:sectPr w:rsidR="00633C8C" w:rsidRPr="00CD7C54" w:rsidSect="00CD7C54">
      <w:pgSz w:w="12240" w:h="15840" w:code="1"/>
      <w:pgMar w:top="1440" w:right="1440" w:bottom="1440" w:left="1440" w:header="720" w:footer="720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FB3C3C" w14:textId="77777777" w:rsidR="00380ADC" w:rsidRDefault="00380ADC" w:rsidP="00705354">
      <w:r>
        <w:separator/>
      </w:r>
    </w:p>
  </w:endnote>
  <w:endnote w:type="continuationSeparator" w:id="0">
    <w:p w14:paraId="09317F17" w14:textId="77777777" w:rsidR="00380ADC" w:rsidRDefault="00380ADC" w:rsidP="00705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75D84E" w14:textId="77777777" w:rsidR="00380ADC" w:rsidRDefault="00380ADC" w:rsidP="00705354">
      <w:r>
        <w:separator/>
      </w:r>
    </w:p>
  </w:footnote>
  <w:footnote w:type="continuationSeparator" w:id="0">
    <w:p w14:paraId="257595A9" w14:textId="77777777" w:rsidR="00380ADC" w:rsidRDefault="00380ADC" w:rsidP="00705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A4AAD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E50E6"/>
    <w:multiLevelType w:val="multilevel"/>
    <w:tmpl w:val="BB006C0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CCC5A8B"/>
    <w:multiLevelType w:val="hybridMultilevel"/>
    <w:tmpl w:val="98ACA7AE"/>
    <w:lvl w:ilvl="0" w:tplc="8814CF20">
      <w:start w:val="1"/>
      <w:numFmt w:val="lowerLetter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3" w15:restartNumberingAfterBreak="0">
    <w:nsid w:val="32E07ABC"/>
    <w:multiLevelType w:val="hybridMultilevel"/>
    <w:tmpl w:val="DF822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42D49"/>
    <w:multiLevelType w:val="hybridMultilevel"/>
    <w:tmpl w:val="3CE2321C"/>
    <w:lvl w:ilvl="0" w:tplc="1C4016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62C84E4" w:tentative="1">
      <w:start w:val="1"/>
      <w:numFmt w:val="lowerLetter"/>
      <w:lvlText w:val="%2)"/>
      <w:lvlJc w:val="left"/>
      <w:pPr>
        <w:ind w:left="840" w:hanging="420"/>
      </w:pPr>
    </w:lvl>
    <w:lvl w:ilvl="2" w:tplc="BD1EE1D8" w:tentative="1">
      <w:start w:val="1"/>
      <w:numFmt w:val="lowerRoman"/>
      <w:lvlText w:val="%3."/>
      <w:lvlJc w:val="right"/>
      <w:pPr>
        <w:ind w:left="1260" w:hanging="420"/>
      </w:pPr>
    </w:lvl>
    <w:lvl w:ilvl="3" w:tplc="BCD83154" w:tentative="1">
      <w:start w:val="1"/>
      <w:numFmt w:val="decimal"/>
      <w:lvlText w:val="%4."/>
      <w:lvlJc w:val="left"/>
      <w:pPr>
        <w:ind w:left="1680" w:hanging="420"/>
      </w:pPr>
    </w:lvl>
    <w:lvl w:ilvl="4" w:tplc="C23ADAD0" w:tentative="1">
      <w:start w:val="1"/>
      <w:numFmt w:val="lowerLetter"/>
      <w:lvlText w:val="%5)"/>
      <w:lvlJc w:val="left"/>
      <w:pPr>
        <w:ind w:left="2100" w:hanging="420"/>
      </w:pPr>
    </w:lvl>
    <w:lvl w:ilvl="5" w:tplc="F5AEDCE4" w:tentative="1">
      <w:start w:val="1"/>
      <w:numFmt w:val="lowerRoman"/>
      <w:lvlText w:val="%6."/>
      <w:lvlJc w:val="right"/>
      <w:pPr>
        <w:ind w:left="2520" w:hanging="420"/>
      </w:pPr>
    </w:lvl>
    <w:lvl w:ilvl="6" w:tplc="DB18C0DA" w:tentative="1">
      <w:start w:val="1"/>
      <w:numFmt w:val="decimal"/>
      <w:lvlText w:val="%7."/>
      <w:lvlJc w:val="left"/>
      <w:pPr>
        <w:ind w:left="2940" w:hanging="420"/>
      </w:pPr>
    </w:lvl>
    <w:lvl w:ilvl="7" w:tplc="EA10FE8A" w:tentative="1">
      <w:start w:val="1"/>
      <w:numFmt w:val="lowerLetter"/>
      <w:lvlText w:val="%8)"/>
      <w:lvlJc w:val="left"/>
      <w:pPr>
        <w:ind w:left="3360" w:hanging="420"/>
      </w:pPr>
    </w:lvl>
    <w:lvl w:ilvl="8" w:tplc="78640D30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6340E80"/>
    <w:multiLevelType w:val="hybridMultilevel"/>
    <w:tmpl w:val="A138768A"/>
    <w:lvl w:ilvl="0" w:tplc="2E2CBEA2">
      <w:start w:val="1"/>
      <w:numFmt w:val="japaneseCounting"/>
      <w:lvlText w:val="%1．"/>
      <w:lvlJc w:val="left"/>
      <w:pPr>
        <w:ind w:left="450" w:hanging="450"/>
      </w:pPr>
      <w:rPr>
        <w:rFonts w:hint="default"/>
      </w:rPr>
    </w:lvl>
    <w:lvl w:ilvl="1" w:tplc="EE3057A4" w:tentative="1">
      <w:start w:val="1"/>
      <w:numFmt w:val="lowerLetter"/>
      <w:lvlText w:val="%2)"/>
      <w:lvlJc w:val="left"/>
      <w:pPr>
        <w:ind w:left="840" w:hanging="420"/>
      </w:pPr>
    </w:lvl>
    <w:lvl w:ilvl="2" w:tplc="8974A682" w:tentative="1">
      <w:start w:val="1"/>
      <w:numFmt w:val="lowerRoman"/>
      <w:lvlText w:val="%3."/>
      <w:lvlJc w:val="right"/>
      <w:pPr>
        <w:ind w:left="1260" w:hanging="420"/>
      </w:pPr>
    </w:lvl>
    <w:lvl w:ilvl="3" w:tplc="48926222" w:tentative="1">
      <w:start w:val="1"/>
      <w:numFmt w:val="decimal"/>
      <w:lvlText w:val="%4."/>
      <w:lvlJc w:val="left"/>
      <w:pPr>
        <w:ind w:left="1680" w:hanging="420"/>
      </w:pPr>
    </w:lvl>
    <w:lvl w:ilvl="4" w:tplc="17FC7610" w:tentative="1">
      <w:start w:val="1"/>
      <w:numFmt w:val="lowerLetter"/>
      <w:lvlText w:val="%5)"/>
      <w:lvlJc w:val="left"/>
      <w:pPr>
        <w:ind w:left="2100" w:hanging="420"/>
      </w:pPr>
    </w:lvl>
    <w:lvl w:ilvl="5" w:tplc="AC360520" w:tentative="1">
      <w:start w:val="1"/>
      <w:numFmt w:val="lowerRoman"/>
      <w:lvlText w:val="%6."/>
      <w:lvlJc w:val="right"/>
      <w:pPr>
        <w:ind w:left="2520" w:hanging="420"/>
      </w:pPr>
    </w:lvl>
    <w:lvl w:ilvl="6" w:tplc="1186B982" w:tentative="1">
      <w:start w:val="1"/>
      <w:numFmt w:val="decimal"/>
      <w:lvlText w:val="%7."/>
      <w:lvlJc w:val="left"/>
      <w:pPr>
        <w:ind w:left="2940" w:hanging="420"/>
      </w:pPr>
    </w:lvl>
    <w:lvl w:ilvl="7" w:tplc="264ECE82" w:tentative="1">
      <w:start w:val="1"/>
      <w:numFmt w:val="lowerLetter"/>
      <w:lvlText w:val="%8)"/>
      <w:lvlJc w:val="left"/>
      <w:pPr>
        <w:ind w:left="3360" w:hanging="420"/>
      </w:pPr>
    </w:lvl>
    <w:lvl w:ilvl="8" w:tplc="DCF415BA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D5042F2"/>
    <w:multiLevelType w:val="hybridMultilevel"/>
    <w:tmpl w:val="69765C6C"/>
    <w:lvl w:ilvl="0" w:tplc="8BB2A8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3232F8A"/>
    <w:multiLevelType w:val="hybridMultilevel"/>
    <w:tmpl w:val="707A5D90"/>
    <w:lvl w:ilvl="0" w:tplc="0DB63B3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3A90518"/>
    <w:multiLevelType w:val="hybridMultilevel"/>
    <w:tmpl w:val="437697D6"/>
    <w:lvl w:ilvl="0" w:tplc="BBA8BD0E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68A0E21"/>
    <w:multiLevelType w:val="hybridMultilevel"/>
    <w:tmpl w:val="15829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C31EC"/>
    <w:multiLevelType w:val="hybridMultilevel"/>
    <w:tmpl w:val="A6EC4078"/>
    <w:lvl w:ilvl="0" w:tplc="672435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F64EF32" w:tentative="1">
      <w:start w:val="1"/>
      <w:numFmt w:val="lowerLetter"/>
      <w:lvlText w:val="%2)"/>
      <w:lvlJc w:val="left"/>
      <w:pPr>
        <w:ind w:left="840" w:hanging="420"/>
      </w:pPr>
    </w:lvl>
    <w:lvl w:ilvl="2" w:tplc="FDAAF9C2" w:tentative="1">
      <w:start w:val="1"/>
      <w:numFmt w:val="lowerRoman"/>
      <w:lvlText w:val="%3."/>
      <w:lvlJc w:val="right"/>
      <w:pPr>
        <w:ind w:left="1260" w:hanging="420"/>
      </w:pPr>
    </w:lvl>
    <w:lvl w:ilvl="3" w:tplc="384AE4DE" w:tentative="1">
      <w:start w:val="1"/>
      <w:numFmt w:val="decimal"/>
      <w:lvlText w:val="%4."/>
      <w:lvlJc w:val="left"/>
      <w:pPr>
        <w:ind w:left="1680" w:hanging="420"/>
      </w:pPr>
    </w:lvl>
    <w:lvl w:ilvl="4" w:tplc="98FA300E" w:tentative="1">
      <w:start w:val="1"/>
      <w:numFmt w:val="lowerLetter"/>
      <w:lvlText w:val="%5)"/>
      <w:lvlJc w:val="left"/>
      <w:pPr>
        <w:ind w:left="2100" w:hanging="420"/>
      </w:pPr>
    </w:lvl>
    <w:lvl w:ilvl="5" w:tplc="DB5261F8" w:tentative="1">
      <w:start w:val="1"/>
      <w:numFmt w:val="lowerRoman"/>
      <w:lvlText w:val="%6."/>
      <w:lvlJc w:val="right"/>
      <w:pPr>
        <w:ind w:left="2520" w:hanging="420"/>
      </w:pPr>
    </w:lvl>
    <w:lvl w:ilvl="6" w:tplc="EE7EF19A" w:tentative="1">
      <w:start w:val="1"/>
      <w:numFmt w:val="decimal"/>
      <w:lvlText w:val="%7."/>
      <w:lvlJc w:val="left"/>
      <w:pPr>
        <w:ind w:left="2940" w:hanging="420"/>
      </w:pPr>
    </w:lvl>
    <w:lvl w:ilvl="7" w:tplc="69BCC934" w:tentative="1">
      <w:start w:val="1"/>
      <w:numFmt w:val="lowerLetter"/>
      <w:lvlText w:val="%8)"/>
      <w:lvlJc w:val="left"/>
      <w:pPr>
        <w:ind w:left="3360" w:hanging="420"/>
      </w:pPr>
    </w:lvl>
    <w:lvl w:ilvl="8" w:tplc="46CC63F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9"/>
  </w:num>
  <w:num w:numId="9">
    <w:abstractNumId w:val="2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QzNDI0NDQyNzCzMLBU0lEKTi0uzszPAykwrAUAmFx5NiwAAAA="/>
  </w:docVars>
  <w:rsids>
    <w:rsidRoot w:val="00705354"/>
    <w:rsid w:val="00001979"/>
    <w:rsid w:val="000135D4"/>
    <w:rsid w:val="00020F13"/>
    <w:rsid w:val="00022123"/>
    <w:rsid w:val="000240C5"/>
    <w:rsid w:val="00024850"/>
    <w:rsid w:val="0003093F"/>
    <w:rsid w:val="00040590"/>
    <w:rsid w:val="000620A6"/>
    <w:rsid w:val="000635A5"/>
    <w:rsid w:val="00070CBC"/>
    <w:rsid w:val="000710DE"/>
    <w:rsid w:val="00080E25"/>
    <w:rsid w:val="00081945"/>
    <w:rsid w:val="00081950"/>
    <w:rsid w:val="00081D62"/>
    <w:rsid w:val="000823CC"/>
    <w:rsid w:val="00083AF3"/>
    <w:rsid w:val="00090EF2"/>
    <w:rsid w:val="00092E38"/>
    <w:rsid w:val="00095286"/>
    <w:rsid w:val="000A069C"/>
    <w:rsid w:val="000A17B9"/>
    <w:rsid w:val="000A1A30"/>
    <w:rsid w:val="000A272F"/>
    <w:rsid w:val="000A7958"/>
    <w:rsid w:val="000B4A79"/>
    <w:rsid w:val="000B4C9A"/>
    <w:rsid w:val="000C056F"/>
    <w:rsid w:val="000C26D5"/>
    <w:rsid w:val="000C3569"/>
    <w:rsid w:val="000D11AD"/>
    <w:rsid w:val="000D1557"/>
    <w:rsid w:val="000D1D94"/>
    <w:rsid w:val="000D358A"/>
    <w:rsid w:val="000D3A89"/>
    <w:rsid w:val="000E0A7D"/>
    <w:rsid w:val="000E617D"/>
    <w:rsid w:val="000E6948"/>
    <w:rsid w:val="000F6721"/>
    <w:rsid w:val="000F6E0F"/>
    <w:rsid w:val="0010567D"/>
    <w:rsid w:val="001077E1"/>
    <w:rsid w:val="00112D16"/>
    <w:rsid w:val="00116467"/>
    <w:rsid w:val="00121B5A"/>
    <w:rsid w:val="001266F8"/>
    <w:rsid w:val="0012784A"/>
    <w:rsid w:val="00130ACD"/>
    <w:rsid w:val="00134539"/>
    <w:rsid w:val="00142027"/>
    <w:rsid w:val="001430D5"/>
    <w:rsid w:val="00147D5C"/>
    <w:rsid w:val="0015088E"/>
    <w:rsid w:val="00153EDF"/>
    <w:rsid w:val="0016171F"/>
    <w:rsid w:val="00163B68"/>
    <w:rsid w:val="00170349"/>
    <w:rsid w:val="001708E7"/>
    <w:rsid w:val="001709A0"/>
    <w:rsid w:val="0017188A"/>
    <w:rsid w:val="00186152"/>
    <w:rsid w:val="00190B18"/>
    <w:rsid w:val="00191E46"/>
    <w:rsid w:val="00193089"/>
    <w:rsid w:val="001932F4"/>
    <w:rsid w:val="00193473"/>
    <w:rsid w:val="001A0837"/>
    <w:rsid w:val="001A0C0C"/>
    <w:rsid w:val="001A37F0"/>
    <w:rsid w:val="001A4B5F"/>
    <w:rsid w:val="001B7077"/>
    <w:rsid w:val="001C1982"/>
    <w:rsid w:val="001C3B4D"/>
    <w:rsid w:val="001C41C4"/>
    <w:rsid w:val="001C46D9"/>
    <w:rsid w:val="001C7A05"/>
    <w:rsid w:val="001D1D7D"/>
    <w:rsid w:val="001D2212"/>
    <w:rsid w:val="001D4194"/>
    <w:rsid w:val="001E2C12"/>
    <w:rsid w:val="001E3D34"/>
    <w:rsid w:val="001E401B"/>
    <w:rsid w:val="001E70B9"/>
    <w:rsid w:val="001F4502"/>
    <w:rsid w:val="001F538F"/>
    <w:rsid w:val="0020274B"/>
    <w:rsid w:val="00203DC4"/>
    <w:rsid w:val="00204028"/>
    <w:rsid w:val="002044E7"/>
    <w:rsid w:val="002120B0"/>
    <w:rsid w:val="002137AD"/>
    <w:rsid w:val="00216110"/>
    <w:rsid w:val="002166FD"/>
    <w:rsid w:val="00223732"/>
    <w:rsid w:val="00226DBB"/>
    <w:rsid w:val="00233B99"/>
    <w:rsid w:val="00233F89"/>
    <w:rsid w:val="00236A2B"/>
    <w:rsid w:val="00237367"/>
    <w:rsid w:val="0024020E"/>
    <w:rsid w:val="00242CC7"/>
    <w:rsid w:val="002503ED"/>
    <w:rsid w:val="0025676E"/>
    <w:rsid w:val="00256975"/>
    <w:rsid w:val="00267940"/>
    <w:rsid w:val="0027549D"/>
    <w:rsid w:val="00275B80"/>
    <w:rsid w:val="002761B5"/>
    <w:rsid w:val="00280C4D"/>
    <w:rsid w:val="00283D38"/>
    <w:rsid w:val="00284BA4"/>
    <w:rsid w:val="00284BF4"/>
    <w:rsid w:val="002911CD"/>
    <w:rsid w:val="00291CC7"/>
    <w:rsid w:val="00293A0A"/>
    <w:rsid w:val="002A25B8"/>
    <w:rsid w:val="002A571A"/>
    <w:rsid w:val="002A6D2A"/>
    <w:rsid w:val="002A7077"/>
    <w:rsid w:val="002A775E"/>
    <w:rsid w:val="002A78B4"/>
    <w:rsid w:val="002B4F59"/>
    <w:rsid w:val="002C05D5"/>
    <w:rsid w:val="002C0A68"/>
    <w:rsid w:val="002C0E45"/>
    <w:rsid w:val="002C1B9A"/>
    <w:rsid w:val="002C3F54"/>
    <w:rsid w:val="002D37DE"/>
    <w:rsid w:val="002D4389"/>
    <w:rsid w:val="002D668A"/>
    <w:rsid w:val="002E24FB"/>
    <w:rsid w:val="002F0B11"/>
    <w:rsid w:val="002F1170"/>
    <w:rsid w:val="002F37D8"/>
    <w:rsid w:val="002F417F"/>
    <w:rsid w:val="003064BB"/>
    <w:rsid w:val="003103CB"/>
    <w:rsid w:val="0031373B"/>
    <w:rsid w:val="003171F7"/>
    <w:rsid w:val="00317703"/>
    <w:rsid w:val="00323D82"/>
    <w:rsid w:val="00327DA1"/>
    <w:rsid w:val="00336CFC"/>
    <w:rsid w:val="003422A0"/>
    <w:rsid w:val="0034251E"/>
    <w:rsid w:val="00344401"/>
    <w:rsid w:val="00345037"/>
    <w:rsid w:val="00355505"/>
    <w:rsid w:val="00356549"/>
    <w:rsid w:val="00367952"/>
    <w:rsid w:val="003765C6"/>
    <w:rsid w:val="00380ADC"/>
    <w:rsid w:val="0038180E"/>
    <w:rsid w:val="003863F9"/>
    <w:rsid w:val="003865CB"/>
    <w:rsid w:val="00386B87"/>
    <w:rsid w:val="00391848"/>
    <w:rsid w:val="003936FE"/>
    <w:rsid w:val="003A057E"/>
    <w:rsid w:val="003A1B74"/>
    <w:rsid w:val="003A43E9"/>
    <w:rsid w:val="003A51C9"/>
    <w:rsid w:val="003B3874"/>
    <w:rsid w:val="003B63F4"/>
    <w:rsid w:val="003C047E"/>
    <w:rsid w:val="003C3A9C"/>
    <w:rsid w:val="003E0DBF"/>
    <w:rsid w:val="003E2048"/>
    <w:rsid w:val="003E421F"/>
    <w:rsid w:val="003E43C8"/>
    <w:rsid w:val="003E4E17"/>
    <w:rsid w:val="003E5B63"/>
    <w:rsid w:val="003E6AC3"/>
    <w:rsid w:val="003F1E9E"/>
    <w:rsid w:val="003F3E8F"/>
    <w:rsid w:val="003F6591"/>
    <w:rsid w:val="00403A8D"/>
    <w:rsid w:val="004065B5"/>
    <w:rsid w:val="00410615"/>
    <w:rsid w:val="0041319E"/>
    <w:rsid w:val="0041495B"/>
    <w:rsid w:val="00415E47"/>
    <w:rsid w:val="00416991"/>
    <w:rsid w:val="00420C3E"/>
    <w:rsid w:val="004236FD"/>
    <w:rsid w:val="004244F3"/>
    <w:rsid w:val="004254D3"/>
    <w:rsid w:val="00425FE8"/>
    <w:rsid w:val="00426938"/>
    <w:rsid w:val="00431BAA"/>
    <w:rsid w:val="00431F6F"/>
    <w:rsid w:val="00434E7C"/>
    <w:rsid w:val="00436999"/>
    <w:rsid w:val="00436E14"/>
    <w:rsid w:val="00443163"/>
    <w:rsid w:val="00453EE8"/>
    <w:rsid w:val="0045407A"/>
    <w:rsid w:val="00455F74"/>
    <w:rsid w:val="00456600"/>
    <w:rsid w:val="004570BB"/>
    <w:rsid w:val="00464124"/>
    <w:rsid w:val="00465271"/>
    <w:rsid w:val="00466292"/>
    <w:rsid w:val="00475199"/>
    <w:rsid w:val="00477F22"/>
    <w:rsid w:val="00480A00"/>
    <w:rsid w:val="00483377"/>
    <w:rsid w:val="00487BB9"/>
    <w:rsid w:val="00490FAA"/>
    <w:rsid w:val="00494BA1"/>
    <w:rsid w:val="004965EA"/>
    <w:rsid w:val="00497DBA"/>
    <w:rsid w:val="004A0958"/>
    <w:rsid w:val="004A0A10"/>
    <w:rsid w:val="004A2922"/>
    <w:rsid w:val="004A6C08"/>
    <w:rsid w:val="004B7820"/>
    <w:rsid w:val="004C009B"/>
    <w:rsid w:val="004C488E"/>
    <w:rsid w:val="004C49C0"/>
    <w:rsid w:val="004C4C44"/>
    <w:rsid w:val="004C66C5"/>
    <w:rsid w:val="004D02A7"/>
    <w:rsid w:val="004D1AA3"/>
    <w:rsid w:val="004D34F1"/>
    <w:rsid w:val="004E59E2"/>
    <w:rsid w:val="004F212F"/>
    <w:rsid w:val="004F446E"/>
    <w:rsid w:val="004F5C28"/>
    <w:rsid w:val="004F6677"/>
    <w:rsid w:val="005022D2"/>
    <w:rsid w:val="0050530F"/>
    <w:rsid w:val="005106C4"/>
    <w:rsid w:val="0051295C"/>
    <w:rsid w:val="00513B82"/>
    <w:rsid w:val="005276F6"/>
    <w:rsid w:val="00543246"/>
    <w:rsid w:val="0054347E"/>
    <w:rsid w:val="00543512"/>
    <w:rsid w:val="00544215"/>
    <w:rsid w:val="0054686D"/>
    <w:rsid w:val="00546F4A"/>
    <w:rsid w:val="0055124A"/>
    <w:rsid w:val="00555257"/>
    <w:rsid w:val="00556F74"/>
    <w:rsid w:val="005578AB"/>
    <w:rsid w:val="005648F7"/>
    <w:rsid w:val="005723FA"/>
    <w:rsid w:val="00573D0A"/>
    <w:rsid w:val="00581796"/>
    <w:rsid w:val="00584249"/>
    <w:rsid w:val="00592CB6"/>
    <w:rsid w:val="00593A4B"/>
    <w:rsid w:val="00593F1B"/>
    <w:rsid w:val="005978CC"/>
    <w:rsid w:val="005A15F5"/>
    <w:rsid w:val="005A378D"/>
    <w:rsid w:val="005A67E0"/>
    <w:rsid w:val="005B4F13"/>
    <w:rsid w:val="005C152B"/>
    <w:rsid w:val="005C4A93"/>
    <w:rsid w:val="005C799D"/>
    <w:rsid w:val="005D05C1"/>
    <w:rsid w:val="005D12CB"/>
    <w:rsid w:val="005D77F1"/>
    <w:rsid w:val="005F3F7B"/>
    <w:rsid w:val="005F4E83"/>
    <w:rsid w:val="00600680"/>
    <w:rsid w:val="00601421"/>
    <w:rsid w:val="00601B5D"/>
    <w:rsid w:val="00607778"/>
    <w:rsid w:val="00611AFF"/>
    <w:rsid w:val="0061579C"/>
    <w:rsid w:val="00616A54"/>
    <w:rsid w:val="00617938"/>
    <w:rsid w:val="00622A95"/>
    <w:rsid w:val="00625D14"/>
    <w:rsid w:val="00630BA7"/>
    <w:rsid w:val="00633C8C"/>
    <w:rsid w:val="00633F0C"/>
    <w:rsid w:val="00634752"/>
    <w:rsid w:val="00640996"/>
    <w:rsid w:val="0064167A"/>
    <w:rsid w:val="00641B72"/>
    <w:rsid w:val="006421F8"/>
    <w:rsid w:val="0064362E"/>
    <w:rsid w:val="00644228"/>
    <w:rsid w:val="0064502F"/>
    <w:rsid w:val="00646265"/>
    <w:rsid w:val="00647E2C"/>
    <w:rsid w:val="00656F01"/>
    <w:rsid w:val="0066048E"/>
    <w:rsid w:val="00672A5F"/>
    <w:rsid w:val="0067317A"/>
    <w:rsid w:val="00673656"/>
    <w:rsid w:val="00675E30"/>
    <w:rsid w:val="006808ED"/>
    <w:rsid w:val="00683B1B"/>
    <w:rsid w:val="00684C73"/>
    <w:rsid w:val="006A47DA"/>
    <w:rsid w:val="006B3F16"/>
    <w:rsid w:val="006B632C"/>
    <w:rsid w:val="006B6F05"/>
    <w:rsid w:val="006C3AF6"/>
    <w:rsid w:val="006C5C2F"/>
    <w:rsid w:val="006C5F51"/>
    <w:rsid w:val="006D1996"/>
    <w:rsid w:val="006D3827"/>
    <w:rsid w:val="006D7DB9"/>
    <w:rsid w:val="006F60E2"/>
    <w:rsid w:val="006F70D0"/>
    <w:rsid w:val="00702029"/>
    <w:rsid w:val="007036FB"/>
    <w:rsid w:val="00703AA4"/>
    <w:rsid w:val="00705354"/>
    <w:rsid w:val="00706193"/>
    <w:rsid w:val="007077A1"/>
    <w:rsid w:val="007112AE"/>
    <w:rsid w:val="00713217"/>
    <w:rsid w:val="00713955"/>
    <w:rsid w:val="00714A70"/>
    <w:rsid w:val="007242B5"/>
    <w:rsid w:val="00730CAB"/>
    <w:rsid w:val="007328B0"/>
    <w:rsid w:val="00735C21"/>
    <w:rsid w:val="00736A0B"/>
    <w:rsid w:val="00736AC6"/>
    <w:rsid w:val="007437F4"/>
    <w:rsid w:val="00745058"/>
    <w:rsid w:val="00750E72"/>
    <w:rsid w:val="00753611"/>
    <w:rsid w:val="00756C6F"/>
    <w:rsid w:val="007660C1"/>
    <w:rsid w:val="00767255"/>
    <w:rsid w:val="007742B8"/>
    <w:rsid w:val="00774FC6"/>
    <w:rsid w:val="00782563"/>
    <w:rsid w:val="007829B0"/>
    <w:rsid w:val="00783EF3"/>
    <w:rsid w:val="0079098E"/>
    <w:rsid w:val="00790B27"/>
    <w:rsid w:val="00795A46"/>
    <w:rsid w:val="00797E10"/>
    <w:rsid w:val="007A1D80"/>
    <w:rsid w:val="007A49D2"/>
    <w:rsid w:val="007A5450"/>
    <w:rsid w:val="007B01CB"/>
    <w:rsid w:val="007B29EA"/>
    <w:rsid w:val="007B42A1"/>
    <w:rsid w:val="007B4897"/>
    <w:rsid w:val="007B55D3"/>
    <w:rsid w:val="007B58AC"/>
    <w:rsid w:val="007B71E0"/>
    <w:rsid w:val="007B7642"/>
    <w:rsid w:val="007B7EC9"/>
    <w:rsid w:val="007C0992"/>
    <w:rsid w:val="007C0A35"/>
    <w:rsid w:val="007C2200"/>
    <w:rsid w:val="007C2B34"/>
    <w:rsid w:val="007C2EAB"/>
    <w:rsid w:val="007C3073"/>
    <w:rsid w:val="007C39BC"/>
    <w:rsid w:val="007C667F"/>
    <w:rsid w:val="007D1199"/>
    <w:rsid w:val="007D5B28"/>
    <w:rsid w:val="007D5D70"/>
    <w:rsid w:val="007D6E56"/>
    <w:rsid w:val="007E031A"/>
    <w:rsid w:val="007E669F"/>
    <w:rsid w:val="007F186D"/>
    <w:rsid w:val="00803366"/>
    <w:rsid w:val="00805307"/>
    <w:rsid w:val="008064AB"/>
    <w:rsid w:val="00812374"/>
    <w:rsid w:val="008148AC"/>
    <w:rsid w:val="0082097A"/>
    <w:rsid w:val="00824D84"/>
    <w:rsid w:val="00824EA0"/>
    <w:rsid w:val="00825A36"/>
    <w:rsid w:val="0082617A"/>
    <w:rsid w:val="00833C84"/>
    <w:rsid w:val="00834DF2"/>
    <w:rsid w:val="00841905"/>
    <w:rsid w:val="00846E8B"/>
    <w:rsid w:val="0085183B"/>
    <w:rsid w:val="00861914"/>
    <w:rsid w:val="00861BA0"/>
    <w:rsid w:val="00870963"/>
    <w:rsid w:val="00870C19"/>
    <w:rsid w:val="0087106C"/>
    <w:rsid w:val="008745DD"/>
    <w:rsid w:val="008813EE"/>
    <w:rsid w:val="00883B1C"/>
    <w:rsid w:val="00885443"/>
    <w:rsid w:val="0089072D"/>
    <w:rsid w:val="00890DF9"/>
    <w:rsid w:val="0089183B"/>
    <w:rsid w:val="00892E68"/>
    <w:rsid w:val="008962A1"/>
    <w:rsid w:val="008A1905"/>
    <w:rsid w:val="008A54A8"/>
    <w:rsid w:val="008B2403"/>
    <w:rsid w:val="008B4BE1"/>
    <w:rsid w:val="008B76F9"/>
    <w:rsid w:val="008C70D6"/>
    <w:rsid w:val="008E1464"/>
    <w:rsid w:val="008E4A4C"/>
    <w:rsid w:val="008E5D86"/>
    <w:rsid w:val="008E73D2"/>
    <w:rsid w:val="008E7605"/>
    <w:rsid w:val="008F55CD"/>
    <w:rsid w:val="00900233"/>
    <w:rsid w:val="00901B62"/>
    <w:rsid w:val="00903947"/>
    <w:rsid w:val="00904151"/>
    <w:rsid w:val="00906513"/>
    <w:rsid w:val="00907F88"/>
    <w:rsid w:val="00915B6C"/>
    <w:rsid w:val="0091659E"/>
    <w:rsid w:val="00921C04"/>
    <w:rsid w:val="00923345"/>
    <w:rsid w:val="009257D7"/>
    <w:rsid w:val="00930DE9"/>
    <w:rsid w:val="009334A2"/>
    <w:rsid w:val="00943A27"/>
    <w:rsid w:val="00945D17"/>
    <w:rsid w:val="00945D9C"/>
    <w:rsid w:val="00946666"/>
    <w:rsid w:val="00947F86"/>
    <w:rsid w:val="00955542"/>
    <w:rsid w:val="0096122F"/>
    <w:rsid w:val="009613F4"/>
    <w:rsid w:val="009679A5"/>
    <w:rsid w:val="00967DD9"/>
    <w:rsid w:val="00976F3C"/>
    <w:rsid w:val="00980721"/>
    <w:rsid w:val="009813BB"/>
    <w:rsid w:val="00981C24"/>
    <w:rsid w:val="00983910"/>
    <w:rsid w:val="00984EF8"/>
    <w:rsid w:val="009852A4"/>
    <w:rsid w:val="009853A5"/>
    <w:rsid w:val="00986782"/>
    <w:rsid w:val="0099052E"/>
    <w:rsid w:val="00995615"/>
    <w:rsid w:val="009956D5"/>
    <w:rsid w:val="009A1916"/>
    <w:rsid w:val="009A23D8"/>
    <w:rsid w:val="009A58D4"/>
    <w:rsid w:val="009A6240"/>
    <w:rsid w:val="009A69F6"/>
    <w:rsid w:val="009B2CE8"/>
    <w:rsid w:val="009B63B3"/>
    <w:rsid w:val="009C253C"/>
    <w:rsid w:val="009D01B6"/>
    <w:rsid w:val="009D4125"/>
    <w:rsid w:val="009D6EBD"/>
    <w:rsid w:val="009D7172"/>
    <w:rsid w:val="009D78B0"/>
    <w:rsid w:val="009E0CCA"/>
    <w:rsid w:val="009E6AEE"/>
    <w:rsid w:val="009F7818"/>
    <w:rsid w:val="00A01BDA"/>
    <w:rsid w:val="00A048FA"/>
    <w:rsid w:val="00A04A20"/>
    <w:rsid w:val="00A13FFF"/>
    <w:rsid w:val="00A301E8"/>
    <w:rsid w:val="00A34101"/>
    <w:rsid w:val="00A349E2"/>
    <w:rsid w:val="00A3772F"/>
    <w:rsid w:val="00A41D7F"/>
    <w:rsid w:val="00A4735C"/>
    <w:rsid w:val="00A50D39"/>
    <w:rsid w:val="00A55DBE"/>
    <w:rsid w:val="00A61A74"/>
    <w:rsid w:val="00A6215E"/>
    <w:rsid w:val="00A63CB7"/>
    <w:rsid w:val="00A643B7"/>
    <w:rsid w:val="00A70DA1"/>
    <w:rsid w:val="00A732C6"/>
    <w:rsid w:val="00A73941"/>
    <w:rsid w:val="00A845AB"/>
    <w:rsid w:val="00A866BC"/>
    <w:rsid w:val="00A87042"/>
    <w:rsid w:val="00A87F4C"/>
    <w:rsid w:val="00A92BA1"/>
    <w:rsid w:val="00A94702"/>
    <w:rsid w:val="00A967D4"/>
    <w:rsid w:val="00A96AE4"/>
    <w:rsid w:val="00AA035D"/>
    <w:rsid w:val="00AA0F99"/>
    <w:rsid w:val="00AA2ADC"/>
    <w:rsid w:val="00AA687E"/>
    <w:rsid w:val="00AB2FFE"/>
    <w:rsid w:val="00AB47E6"/>
    <w:rsid w:val="00AB4D70"/>
    <w:rsid w:val="00AC24B2"/>
    <w:rsid w:val="00AC2514"/>
    <w:rsid w:val="00AC3549"/>
    <w:rsid w:val="00AC3D32"/>
    <w:rsid w:val="00AC553A"/>
    <w:rsid w:val="00AC6D66"/>
    <w:rsid w:val="00AC7024"/>
    <w:rsid w:val="00AD4D1A"/>
    <w:rsid w:val="00AD5629"/>
    <w:rsid w:val="00AE2738"/>
    <w:rsid w:val="00AF0608"/>
    <w:rsid w:val="00AF1865"/>
    <w:rsid w:val="00AF24AC"/>
    <w:rsid w:val="00AF36DB"/>
    <w:rsid w:val="00AF71C5"/>
    <w:rsid w:val="00B01A34"/>
    <w:rsid w:val="00B02BD4"/>
    <w:rsid w:val="00B064FA"/>
    <w:rsid w:val="00B0668E"/>
    <w:rsid w:val="00B13F03"/>
    <w:rsid w:val="00B206B0"/>
    <w:rsid w:val="00B21B14"/>
    <w:rsid w:val="00B21C30"/>
    <w:rsid w:val="00B242A1"/>
    <w:rsid w:val="00B2455D"/>
    <w:rsid w:val="00B24C36"/>
    <w:rsid w:val="00B274B1"/>
    <w:rsid w:val="00B32A3D"/>
    <w:rsid w:val="00B361FD"/>
    <w:rsid w:val="00B36BE0"/>
    <w:rsid w:val="00B44543"/>
    <w:rsid w:val="00B44DEA"/>
    <w:rsid w:val="00B508F2"/>
    <w:rsid w:val="00B52637"/>
    <w:rsid w:val="00B52BBC"/>
    <w:rsid w:val="00B54DA7"/>
    <w:rsid w:val="00B56B7D"/>
    <w:rsid w:val="00B620E4"/>
    <w:rsid w:val="00B65535"/>
    <w:rsid w:val="00B66ECB"/>
    <w:rsid w:val="00B7500B"/>
    <w:rsid w:val="00B8146E"/>
    <w:rsid w:val="00B848BD"/>
    <w:rsid w:val="00B95711"/>
    <w:rsid w:val="00BA1277"/>
    <w:rsid w:val="00BA1C7E"/>
    <w:rsid w:val="00BA29F4"/>
    <w:rsid w:val="00BA7A60"/>
    <w:rsid w:val="00BB15A4"/>
    <w:rsid w:val="00BB1F49"/>
    <w:rsid w:val="00BB515B"/>
    <w:rsid w:val="00BC4F31"/>
    <w:rsid w:val="00BC65A6"/>
    <w:rsid w:val="00BC7AAC"/>
    <w:rsid w:val="00BC7CD3"/>
    <w:rsid w:val="00BD0234"/>
    <w:rsid w:val="00BD3C5B"/>
    <w:rsid w:val="00BD60B7"/>
    <w:rsid w:val="00BE0DDE"/>
    <w:rsid w:val="00BE1374"/>
    <w:rsid w:val="00BE15ED"/>
    <w:rsid w:val="00BE6FEB"/>
    <w:rsid w:val="00BF067C"/>
    <w:rsid w:val="00BF16D4"/>
    <w:rsid w:val="00BF1F0E"/>
    <w:rsid w:val="00BF2CE2"/>
    <w:rsid w:val="00BF7B2C"/>
    <w:rsid w:val="00C048A8"/>
    <w:rsid w:val="00C04D38"/>
    <w:rsid w:val="00C04FCC"/>
    <w:rsid w:val="00C23832"/>
    <w:rsid w:val="00C3289E"/>
    <w:rsid w:val="00C34FBE"/>
    <w:rsid w:val="00C369FE"/>
    <w:rsid w:val="00C37DF8"/>
    <w:rsid w:val="00C40223"/>
    <w:rsid w:val="00C40F5A"/>
    <w:rsid w:val="00C43779"/>
    <w:rsid w:val="00C44081"/>
    <w:rsid w:val="00C51FBB"/>
    <w:rsid w:val="00C602EA"/>
    <w:rsid w:val="00C6577E"/>
    <w:rsid w:val="00C65E7C"/>
    <w:rsid w:val="00C711F5"/>
    <w:rsid w:val="00C7320C"/>
    <w:rsid w:val="00C836A1"/>
    <w:rsid w:val="00C853C5"/>
    <w:rsid w:val="00C87030"/>
    <w:rsid w:val="00C90547"/>
    <w:rsid w:val="00C92D63"/>
    <w:rsid w:val="00C94021"/>
    <w:rsid w:val="00C94054"/>
    <w:rsid w:val="00C941C1"/>
    <w:rsid w:val="00C959A5"/>
    <w:rsid w:val="00C97E16"/>
    <w:rsid w:val="00CA09F6"/>
    <w:rsid w:val="00CA2C83"/>
    <w:rsid w:val="00CA54CC"/>
    <w:rsid w:val="00CA58F8"/>
    <w:rsid w:val="00CB160E"/>
    <w:rsid w:val="00CB3B6C"/>
    <w:rsid w:val="00CB3F9E"/>
    <w:rsid w:val="00CB5A26"/>
    <w:rsid w:val="00CB7D7C"/>
    <w:rsid w:val="00CC0BDC"/>
    <w:rsid w:val="00CC5210"/>
    <w:rsid w:val="00CC5633"/>
    <w:rsid w:val="00CC6B3B"/>
    <w:rsid w:val="00CC79BA"/>
    <w:rsid w:val="00CD174A"/>
    <w:rsid w:val="00CD78C0"/>
    <w:rsid w:val="00CD7C54"/>
    <w:rsid w:val="00CE2816"/>
    <w:rsid w:val="00CE30D6"/>
    <w:rsid w:val="00CE50C0"/>
    <w:rsid w:val="00CE5BEE"/>
    <w:rsid w:val="00CF25CA"/>
    <w:rsid w:val="00D00653"/>
    <w:rsid w:val="00D01393"/>
    <w:rsid w:val="00D0142D"/>
    <w:rsid w:val="00D0271D"/>
    <w:rsid w:val="00D028F5"/>
    <w:rsid w:val="00D03AFC"/>
    <w:rsid w:val="00D04B4F"/>
    <w:rsid w:val="00D12572"/>
    <w:rsid w:val="00D15CAA"/>
    <w:rsid w:val="00D16DB1"/>
    <w:rsid w:val="00D22BEF"/>
    <w:rsid w:val="00D26317"/>
    <w:rsid w:val="00D271A0"/>
    <w:rsid w:val="00D35295"/>
    <w:rsid w:val="00D41278"/>
    <w:rsid w:val="00D43629"/>
    <w:rsid w:val="00D43B28"/>
    <w:rsid w:val="00D477D8"/>
    <w:rsid w:val="00D47EF7"/>
    <w:rsid w:val="00D50335"/>
    <w:rsid w:val="00D53AD8"/>
    <w:rsid w:val="00D60B3A"/>
    <w:rsid w:val="00D61A74"/>
    <w:rsid w:val="00D802A9"/>
    <w:rsid w:val="00D878D5"/>
    <w:rsid w:val="00D92AA8"/>
    <w:rsid w:val="00D94222"/>
    <w:rsid w:val="00D964FD"/>
    <w:rsid w:val="00DA13CB"/>
    <w:rsid w:val="00DA2226"/>
    <w:rsid w:val="00DA681F"/>
    <w:rsid w:val="00DA7632"/>
    <w:rsid w:val="00DB0460"/>
    <w:rsid w:val="00DC0C6D"/>
    <w:rsid w:val="00DC2180"/>
    <w:rsid w:val="00DC2DF4"/>
    <w:rsid w:val="00DD118F"/>
    <w:rsid w:val="00DD36F1"/>
    <w:rsid w:val="00DE4122"/>
    <w:rsid w:val="00DE4181"/>
    <w:rsid w:val="00DE4B62"/>
    <w:rsid w:val="00DF2F9C"/>
    <w:rsid w:val="00DF36F0"/>
    <w:rsid w:val="00DF3EEC"/>
    <w:rsid w:val="00DF738B"/>
    <w:rsid w:val="00E06333"/>
    <w:rsid w:val="00E143C6"/>
    <w:rsid w:val="00E15D7D"/>
    <w:rsid w:val="00E163F7"/>
    <w:rsid w:val="00E176BA"/>
    <w:rsid w:val="00E22DAD"/>
    <w:rsid w:val="00E2672A"/>
    <w:rsid w:val="00E30647"/>
    <w:rsid w:val="00E362AA"/>
    <w:rsid w:val="00E3676E"/>
    <w:rsid w:val="00E377DF"/>
    <w:rsid w:val="00E535DE"/>
    <w:rsid w:val="00E6305F"/>
    <w:rsid w:val="00E828DA"/>
    <w:rsid w:val="00E87D36"/>
    <w:rsid w:val="00E91B13"/>
    <w:rsid w:val="00E97F59"/>
    <w:rsid w:val="00EA237C"/>
    <w:rsid w:val="00EA4D55"/>
    <w:rsid w:val="00EA5D20"/>
    <w:rsid w:val="00EB1D29"/>
    <w:rsid w:val="00EB3027"/>
    <w:rsid w:val="00EC1A1B"/>
    <w:rsid w:val="00ED1F00"/>
    <w:rsid w:val="00ED2C0A"/>
    <w:rsid w:val="00ED429E"/>
    <w:rsid w:val="00ED6D3C"/>
    <w:rsid w:val="00ED6D7C"/>
    <w:rsid w:val="00EE17EE"/>
    <w:rsid w:val="00EE1D09"/>
    <w:rsid w:val="00EE2BF6"/>
    <w:rsid w:val="00EE7E9B"/>
    <w:rsid w:val="00EF215C"/>
    <w:rsid w:val="00EF3FE7"/>
    <w:rsid w:val="00EF62BB"/>
    <w:rsid w:val="00F1070C"/>
    <w:rsid w:val="00F117D1"/>
    <w:rsid w:val="00F145BE"/>
    <w:rsid w:val="00F153BB"/>
    <w:rsid w:val="00F16ACA"/>
    <w:rsid w:val="00F16AE7"/>
    <w:rsid w:val="00F216E7"/>
    <w:rsid w:val="00F3194E"/>
    <w:rsid w:val="00F353F1"/>
    <w:rsid w:val="00F35BE8"/>
    <w:rsid w:val="00F35E1A"/>
    <w:rsid w:val="00F40885"/>
    <w:rsid w:val="00F42285"/>
    <w:rsid w:val="00F4353F"/>
    <w:rsid w:val="00F43DE6"/>
    <w:rsid w:val="00F51DCB"/>
    <w:rsid w:val="00F6303D"/>
    <w:rsid w:val="00F65CA2"/>
    <w:rsid w:val="00F70803"/>
    <w:rsid w:val="00F71CCE"/>
    <w:rsid w:val="00F82104"/>
    <w:rsid w:val="00F95DB2"/>
    <w:rsid w:val="00FA3843"/>
    <w:rsid w:val="00FB2787"/>
    <w:rsid w:val="00FB493B"/>
    <w:rsid w:val="00FC20C5"/>
    <w:rsid w:val="00FC2AFB"/>
    <w:rsid w:val="00FD225C"/>
    <w:rsid w:val="00FE241E"/>
    <w:rsid w:val="00FE33F0"/>
    <w:rsid w:val="00FF24A1"/>
    <w:rsid w:val="00FF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035F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Mang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354"/>
    <w:pPr>
      <w:widowControl w:val="0"/>
      <w:jc w:val="both"/>
    </w:pPr>
    <w:rPr>
      <w:kern w:val="2"/>
      <w:sz w:val="21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5354"/>
    <w:pPr>
      <w:keepNext/>
      <w:keepLines/>
      <w:spacing w:before="340" w:after="330" w:line="576" w:lineRule="auto"/>
      <w:outlineLvl w:val="0"/>
    </w:pPr>
    <w:rPr>
      <w:rFonts w:cs="Times New Roman"/>
      <w:b/>
      <w:bCs/>
      <w:kern w:val="44"/>
      <w:sz w:val="44"/>
      <w:szCs w:val="4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53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  <w:lang w:val="x-none" w:eastAsia="x-none"/>
    </w:rPr>
  </w:style>
  <w:style w:type="character" w:customStyle="1" w:styleId="HeaderChar">
    <w:name w:val="Header Char"/>
    <w:link w:val="Header"/>
    <w:uiPriority w:val="99"/>
    <w:rsid w:val="0070535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05354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  <w:lang w:val="x-none" w:eastAsia="x-none"/>
    </w:rPr>
  </w:style>
  <w:style w:type="character" w:customStyle="1" w:styleId="FooterChar">
    <w:name w:val="Footer Char"/>
    <w:link w:val="Footer"/>
    <w:uiPriority w:val="99"/>
    <w:rsid w:val="00705354"/>
    <w:rPr>
      <w:sz w:val="18"/>
      <w:szCs w:val="18"/>
    </w:rPr>
  </w:style>
  <w:style w:type="character" w:customStyle="1" w:styleId="Heading1Char">
    <w:name w:val="Heading 1 Char"/>
    <w:link w:val="Heading1"/>
    <w:uiPriority w:val="9"/>
    <w:rsid w:val="00705354"/>
    <w:rPr>
      <w:rFonts w:eastAsia="SimSun"/>
      <w:b/>
      <w:bCs/>
      <w:kern w:val="44"/>
      <w:sz w:val="44"/>
      <w:szCs w:val="44"/>
    </w:rPr>
  </w:style>
  <w:style w:type="paragraph" w:customStyle="1" w:styleId="-11">
    <w:name w:val="彩色列表 - 着色 11"/>
    <w:basedOn w:val="Normal"/>
    <w:uiPriority w:val="34"/>
    <w:qFormat/>
    <w:rsid w:val="004C49C0"/>
    <w:pPr>
      <w:ind w:firstLineChars="200" w:firstLine="420"/>
    </w:pPr>
  </w:style>
  <w:style w:type="table" w:styleId="TableGrid">
    <w:name w:val="Table Grid"/>
    <w:basedOn w:val="TableNormal"/>
    <w:uiPriority w:val="59"/>
    <w:rsid w:val="004C4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4C49C0"/>
    <w:rPr>
      <w:rFonts w:ascii="Cambria" w:eastAsia="SimHei" w:hAnsi="Cambri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9C0"/>
    <w:rPr>
      <w:rFonts w:cs="Times New Roman"/>
      <w:kern w:val="0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C49C0"/>
    <w:rPr>
      <w:sz w:val="18"/>
      <w:szCs w:val="18"/>
    </w:rPr>
  </w:style>
  <w:style w:type="character" w:customStyle="1" w:styleId="web-item2">
    <w:name w:val="web-item2"/>
    <w:rsid w:val="004A2922"/>
    <w:rPr>
      <w:sz w:val="13"/>
      <w:szCs w:val="13"/>
    </w:rPr>
  </w:style>
  <w:style w:type="character" w:customStyle="1" w:styleId="labellist1">
    <w:name w:val="label_list1"/>
    <w:basedOn w:val="DefaultParagraphFont"/>
    <w:rsid w:val="00C51FBB"/>
  </w:style>
  <w:style w:type="paragraph" w:styleId="Title">
    <w:name w:val="Title"/>
    <w:basedOn w:val="Normal"/>
    <w:next w:val="Normal"/>
    <w:link w:val="TitleChar"/>
    <w:uiPriority w:val="10"/>
    <w:qFormat/>
    <w:rsid w:val="00900233"/>
    <w:pPr>
      <w:spacing w:before="240" w:after="60"/>
      <w:jc w:val="center"/>
      <w:outlineLvl w:val="0"/>
    </w:pPr>
    <w:rPr>
      <w:rFonts w:ascii="Cambria" w:hAnsi="Cambria" w:cs="Times New Roman"/>
      <w:b/>
      <w:bCs/>
      <w:kern w:val="0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900233"/>
    <w:rPr>
      <w:rFonts w:ascii="Cambria" w:eastAsia="SimSun" w:hAnsi="Cambria" w:cs="Times New Roman"/>
      <w:b/>
      <w:bCs/>
      <w:sz w:val="32"/>
      <w:szCs w:val="32"/>
    </w:rPr>
  </w:style>
  <w:style w:type="character" w:customStyle="1" w:styleId="jrnl">
    <w:name w:val="jrnl"/>
    <w:basedOn w:val="DefaultParagraphFont"/>
    <w:rsid w:val="00900233"/>
  </w:style>
  <w:style w:type="character" w:styleId="CommentReference">
    <w:name w:val="annotation reference"/>
    <w:uiPriority w:val="99"/>
    <w:semiHidden/>
    <w:unhideWhenUsed/>
    <w:rsid w:val="001430D5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D5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D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0D5"/>
    <w:rPr>
      <w:rFonts w:cs="Times New Roman"/>
      <w:b/>
      <w:bCs/>
      <w:kern w:val="0"/>
      <w:sz w:val="20"/>
      <w:szCs w:val="20"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1430D5"/>
    <w:rPr>
      <w:b/>
      <w:bCs/>
    </w:rPr>
  </w:style>
  <w:style w:type="character" w:styleId="Hyperlink">
    <w:name w:val="Hyperlink"/>
    <w:uiPriority w:val="99"/>
    <w:unhideWhenUsed/>
    <w:rsid w:val="00892E68"/>
    <w:rPr>
      <w:color w:val="0000FF"/>
      <w:u w:val="single"/>
    </w:rPr>
  </w:style>
  <w:style w:type="character" w:styleId="LineNumber">
    <w:name w:val="line number"/>
    <w:uiPriority w:val="99"/>
    <w:semiHidden/>
    <w:unhideWhenUsed/>
    <w:rsid w:val="00DE4181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3E6AC3"/>
    <w:pPr>
      <w:ind w:leftChars="2500" w:left="100"/>
    </w:pPr>
  </w:style>
  <w:style w:type="character" w:customStyle="1" w:styleId="DateChar">
    <w:name w:val="Date Char"/>
    <w:link w:val="Date"/>
    <w:uiPriority w:val="99"/>
    <w:semiHidden/>
    <w:rsid w:val="003E6AC3"/>
    <w:rPr>
      <w:kern w:val="2"/>
      <w:sz w:val="21"/>
      <w:szCs w:val="22"/>
    </w:rPr>
  </w:style>
  <w:style w:type="paragraph" w:customStyle="1" w:styleId="1">
    <w:name w:val="书目1"/>
    <w:basedOn w:val="Normal"/>
    <w:link w:val="Bibliography"/>
    <w:rsid w:val="004244F3"/>
    <w:pPr>
      <w:tabs>
        <w:tab w:val="left" w:pos="380"/>
      </w:tabs>
      <w:ind w:left="384" w:firstLineChars="200" w:hanging="384"/>
    </w:pPr>
    <w:rPr>
      <w:rFonts w:cs="Calibri"/>
      <w:color w:val="000000"/>
      <w:kern w:val="0"/>
      <w:sz w:val="24"/>
      <w:vertAlign w:val="superscript"/>
    </w:rPr>
  </w:style>
  <w:style w:type="character" w:customStyle="1" w:styleId="Bibliography">
    <w:name w:val="Bibliography 字符"/>
    <w:link w:val="1"/>
    <w:rsid w:val="004244F3"/>
    <w:rPr>
      <w:rFonts w:cs="Calibri"/>
      <w:color w:val="000000"/>
      <w:sz w:val="24"/>
      <w:szCs w:val="22"/>
      <w:vertAlign w:val="superscript"/>
    </w:rPr>
  </w:style>
  <w:style w:type="character" w:customStyle="1" w:styleId="10">
    <w:name w:val="未处理的提及1"/>
    <w:basedOn w:val="DefaultParagraphFont"/>
    <w:uiPriority w:val="99"/>
    <w:semiHidden/>
    <w:unhideWhenUsed/>
    <w:rsid w:val="00C7320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B63B3"/>
    <w:pPr>
      <w:ind w:left="720"/>
      <w:contextualSpacing/>
    </w:pPr>
  </w:style>
  <w:style w:type="paragraph" w:styleId="Revision">
    <w:name w:val="Revision"/>
    <w:hidden/>
    <w:uiPriority w:val="99"/>
    <w:semiHidden/>
    <w:rsid w:val="0054351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1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66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8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E3AB8D-F25B-3F4A-B02B-8B7BF31AB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3906</Words>
  <Characters>22269</Characters>
  <Application>Microsoft Office Word</Application>
  <DocSecurity>0</DocSecurity>
  <Lines>185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����</vt:lpstr>
      </vt:variant>
      <vt:variant>
        <vt:i4>1</vt:i4>
      </vt:variant>
    </vt:vector>
  </HeadingPairs>
  <TitlesOfParts>
    <vt:vector size="2" baseType="lpstr">
      <vt:lpstr>A New Way to Establish the Underactive Bladder Model��Analysis of Lower Urinary Tract Function in a Rat ConusMedullaris TransectionModel</vt:lpstr>
      <vt:lpstr>A New Way to Establish the Underactive Bladder Model��Analysis of Lower Urinary Tract Function in a Rat ConusMedullaris TransectionModel</vt:lpstr>
    </vt:vector>
  </TitlesOfParts>
  <Manager/>
  <Company/>
  <LinksUpToDate>false</LinksUpToDate>
  <CharactersWithSpaces>26123</CharactersWithSpaces>
  <SharedDoc>false</SharedDoc>
  <HLinks>
    <vt:vector size="12" baseType="variant">
      <vt:variant>
        <vt:i4>7077955</vt:i4>
      </vt:variant>
      <vt:variant>
        <vt:i4>3</vt:i4>
      </vt:variant>
      <vt:variant>
        <vt:i4>0</vt:i4>
      </vt:variant>
      <vt:variant>
        <vt:i4>5</vt:i4>
      </vt:variant>
      <vt:variant>
        <vt:lpwstr>mailto:15210311585@163.com</vt:lpwstr>
      </vt:variant>
      <vt:variant>
        <vt:lpwstr/>
      </vt:variant>
      <vt:variant>
        <vt:i4>4653172</vt:i4>
      </vt:variant>
      <vt:variant>
        <vt:i4>0</vt:i4>
      </vt:variant>
      <vt:variant>
        <vt:i4>0</vt:i4>
      </vt:variant>
      <vt:variant>
        <vt:i4>5</vt:i4>
      </vt:variant>
      <vt:variant>
        <vt:lpwstr>mailto:songjian1974@aliyun.com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New Way to Establish the Underactive Bladder Model��Analysis of Lower Urinary Tract Function in a Rat ConusMedullaris TransectionModel</dc:title>
  <dc:subject/>
  <dc:creator/>
  <cp:keywords/>
  <dc:description/>
  <cp:lastModifiedBy/>
  <cp:revision>1</cp:revision>
  <cp:lastPrinted>2020-06-09T10:36:00Z</cp:lastPrinted>
  <dcterms:created xsi:type="dcterms:W3CDTF">2020-07-20T12:30:00Z</dcterms:created>
  <dcterms:modified xsi:type="dcterms:W3CDTF">2020-07-20T12:30:00Z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zotero-version="5.0.88"&gt;&lt;session id="WmT3wsqe"/&gt;&lt;style id="http://www.zotero.org/styles/journal-of-visualized-experiments" hasBibliography="1" bibliographyStyleHasBeenSet="1"/&gt;&lt;prefs&gt;&lt;pref name="fieldType" value="Field"/&gt;&lt;pref name=</vt:lpwstr>
  </property>
  <property fmtid="{D5CDD505-2E9C-101B-9397-08002B2CF9AE}" pid="3" name="ZOTERO_PREF_2">
    <vt:lpwstr>"dontAskDelayCitationUpdates" value="true"/&gt;&lt;/prefs&gt;&lt;/data&gt;</vt:lpwstr>
  </property>
</Properties>
</file>