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291C7D0" w:rsidR="006305D7" w:rsidRPr="00501BD5" w:rsidRDefault="006305D7" w:rsidP="00501BD5">
      <w:pPr>
        <w:pStyle w:val="NormalWeb"/>
        <w:widowControl/>
        <w:spacing w:before="0" w:beforeAutospacing="0" w:after="0" w:afterAutospacing="0"/>
        <w:rPr>
          <w:color w:val="auto"/>
        </w:rPr>
      </w:pPr>
      <w:r w:rsidRPr="00501BD5">
        <w:rPr>
          <w:b/>
          <w:bCs/>
          <w:color w:val="auto"/>
        </w:rPr>
        <w:t>TITLE:</w:t>
      </w:r>
    </w:p>
    <w:p w14:paraId="2E300B21" w14:textId="0F331C7A" w:rsidR="007A4DD6" w:rsidRPr="00501BD5" w:rsidRDefault="008F1785" w:rsidP="00501BD5">
      <w:pPr>
        <w:widowControl/>
        <w:rPr>
          <w:bCs/>
          <w:color w:val="auto"/>
        </w:rPr>
      </w:pPr>
      <w:r w:rsidRPr="00501BD5">
        <w:rPr>
          <w:bCs/>
          <w:color w:val="auto"/>
        </w:rPr>
        <w:t xml:space="preserve">Propagation </w:t>
      </w:r>
      <w:r w:rsidR="00501BD5" w:rsidRPr="00501BD5">
        <w:rPr>
          <w:bCs/>
          <w:color w:val="auto"/>
        </w:rPr>
        <w:t>of the Microsporidian Pa</w:t>
      </w:r>
      <w:r w:rsidRPr="00501BD5">
        <w:rPr>
          <w:bCs/>
          <w:color w:val="auto"/>
        </w:rPr>
        <w:t xml:space="preserve">rasite </w:t>
      </w:r>
      <w:proofErr w:type="spellStart"/>
      <w:r w:rsidRPr="00501BD5">
        <w:rPr>
          <w:bCs/>
          <w:i/>
          <w:color w:val="auto"/>
        </w:rPr>
        <w:t>Edhazardia</w:t>
      </w:r>
      <w:proofErr w:type="spellEnd"/>
      <w:r w:rsidRPr="00501BD5">
        <w:rPr>
          <w:bCs/>
          <w:i/>
          <w:color w:val="auto"/>
        </w:rPr>
        <w:t xml:space="preserve"> </w:t>
      </w:r>
      <w:proofErr w:type="spellStart"/>
      <w:r w:rsidRPr="00501BD5">
        <w:rPr>
          <w:bCs/>
          <w:i/>
          <w:color w:val="auto"/>
        </w:rPr>
        <w:t>aedis</w:t>
      </w:r>
      <w:proofErr w:type="spellEnd"/>
      <w:r w:rsidRPr="00501BD5">
        <w:rPr>
          <w:bCs/>
          <w:color w:val="auto"/>
        </w:rPr>
        <w:t xml:space="preserve"> in </w:t>
      </w:r>
      <w:r w:rsidRPr="00501BD5">
        <w:rPr>
          <w:bCs/>
          <w:i/>
          <w:color w:val="auto"/>
        </w:rPr>
        <w:t xml:space="preserve">Aedes aegypti </w:t>
      </w:r>
      <w:r w:rsidR="00501BD5" w:rsidRPr="00501BD5">
        <w:rPr>
          <w:bCs/>
          <w:color w:val="auto"/>
        </w:rPr>
        <w:t>M</w:t>
      </w:r>
      <w:r w:rsidRPr="00501BD5">
        <w:rPr>
          <w:bCs/>
          <w:color w:val="auto"/>
        </w:rPr>
        <w:t>osquitoes</w:t>
      </w:r>
    </w:p>
    <w:p w14:paraId="3BDA796D" w14:textId="77777777" w:rsidR="008F1785" w:rsidRPr="00501BD5" w:rsidRDefault="008F1785" w:rsidP="00501BD5">
      <w:pPr>
        <w:widowControl/>
        <w:rPr>
          <w:b/>
          <w:bCs/>
          <w:color w:val="auto"/>
        </w:rPr>
      </w:pPr>
    </w:p>
    <w:p w14:paraId="3D080DA3" w14:textId="18B47509" w:rsidR="006305D7" w:rsidRPr="00501BD5" w:rsidRDefault="006305D7" w:rsidP="00501BD5">
      <w:pPr>
        <w:widowControl/>
        <w:rPr>
          <w:color w:val="auto"/>
        </w:rPr>
      </w:pPr>
      <w:r w:rsidRPr="00501BD5">
        <w:rPr>
          <w:b/>
          <w:bCs/>
          <w:color w:val="auto"/>
        </w:rPr>
        <w:t>AUTHORS</w:t>
      </w:r>
      <w:r w:rsidR="000B662E" w:rsidRPr="00501BD5">
        <w:rPr>
          <w:b/>
          <w:bCs/>
          <w:color w:val="auto"/>
        </w:rPr>
        <w:t xml:space="preserve"> </w:t>
      </w:r>
      <w:r w:rsidR="00086FF5" w:rsidRPr="00501BD5">
        <w:rPr>
          <w:b/>
          <w:bCs/>
          <w:color w:val="auto"/>
        </w:rPr>
        <w:t xml:space="preserve">AND </w:t>
      </w:r>
      <w:r w:rsidR="000B662E" w:rsidRPr="00501BD5">
        <w:rPr>
          <w:b/>
          <w:bCs/>
          <w:color w:val="auto"/>
        </w:rPr>
        <w:t>AFFILIATIONS</w:t>
      </w:r>
      <w:r w:rsidRPr="00501BD5">
        <w:rPr>
          <w:b/>
          <w:bCs/>
          <w:color w:val="auto"/>
        </w:rPr>
        <w:t xml:space="preserve">: </w:t>
      </w:r>
    </w:p>
    <w:p w14:paraId="32B171D0" w14:textId="21392A9C" w:rsidR="007A4DD6" w:rsidRPr="00501BD5" w:rsidRDefault="008F1785" w:rsidP="00501BD5">
      <w:pPr>
        <w:widowControl/>
        <w:rPr>
          <w:bCs/>
          <w:color w:val="auto"/>
        </w:rPr>
      </w:pPr>
      <w:r w:rsidRPr="00501BD5">
        <w:rPr>
          <w:bCs/>
          <w:color w:val="auto"/>
        </w:rPr>
        <w:t>Anthony Grigsby</w:t>
      </w:r>
      <w:r w:rsidR="00EF3558" w:rsidRPr="00501BD5">
        <w:rPr>
          <w:bCs/>
          <w:color w:val="auto"/>
          <w:vertAlign w:val="superscript"/>
        </w:rPr>
        <w:t>1</w:t>
      </w:r>
      <w:r w:rsidR="00EF3558" w:rsidRPr="00501BD5">
        <w:rPr>
          <w:bCs/>
          <w:color w:val="auto"/>
        </w:rPr>
        <w:t>*,</w:t>
      </w:r>
      <w:r w:rsidRPr="00501BD5">
        <w:rPr>
          <w:bCs/>
          <w:color w:val="auto"/>
        </w:rPr>
        <w:t xml:space="preserve"> Brendan </w:t>
      </w:r>
      <w:r w:rsidR="000D2FC0" w:rsidRPr="00501BD5">
        <w:rPr>
          <w:bCs/>
          <w:color w:val="auto"/>
        </w:rPr>
        <w:t xml:space="preserve">J. </w:t>
      </w:r>
      <w:r w:rsidRPr="00501BD5">
        <w:rPr>
          <w:bCs/>
          <w:color w:val="auto"/>
        </w:rPr>
        <w:t>Kelly</w:t>
      </w:r>
      <w:r w:rsidR="00EF3558" w:rsidRPr="00501BD5">
        <w:rPr>
          <w:bCs/>
          <w:color w:val="auto"/>
          <w:vertAlign w:val="superscript"/>
        </w:rPr>
        <w:t>1</w:t>
      </w:r>
      <w:r w:rsidR="00EF3558" w:rsidRPr="00501BD5">
        <w:rPr>
          <w:bCs/>
          <w:color w:val="auto"/>
        </w:rPr>
        <w:t>*</w:t>
      </w:r>
      <w:r w:rsidRPr="00501BD5">
        <w:rPr>
          <w:bCs/>
          <w:color w:val="auto"/>
        </w:rPr>
        <w:t>, Neil D. Sanscrainte</w:t>
      </w:r>
      <w:r w:rsidR="00EF3558" w:rsidRPr="00501BD5">
        <w:rPr>
          <w:bCs/>
          <w:color w:val="auto"/>
          <w:vertAlign w:val="superscript"/>
        </w:rPr>
        <w:t>2</w:t>
      </w:r>
      <w:r w:rsidRPr="00501BD5">
        <w:rPr>
          <w:bCs/>
          <w:color w:val="auto"/>
        </w:rPr>
        <w:t>, James J. Becnel</w:t>
      </w:r>
      <w:r w:rsidR="00EF3558" w:rsidRPr="00501BD5">
        <w:rPr>
          <w:bCs/>
          <w:color w:val="auto"/>
          <w:vertAlign w:val="superscript"/>
        </w:rPr>
        <w:t>2</w:t>
      </w:r>
      <w:r w:rsidRPr="00501BD5">
        <w:rPr>
          <w:bCs/>
          <w:color w:val="auto"/>
        </w:rPr>
        <w:t>, and Sarah M. Short</w:t>
      </w:r>
      <w:r w:rsidR="00EF3558" w:rsidRPr="00501BD5">
        <w:rPr>
          <w:bCs/>
          <w:color w:val="auto"/>
          <w:vertAlign w:val="superscript"/>
        </w:rPr>
        <w:t>1</w:t>
      </w:r>
    </w:p>
    <w:p w14:paraId="60FCB589" w14:textId="7EE70F8E" w:rsidR="00D04A95" w:rsidRPr="00501BD5" w:rsidRDefault="00D04A95" w:rsidP="00501BD5">
      <w:pPr>
        <w:widowControl/>
        <w:rPr>
          <w:bCs/>
          <w:color w:val="auto"/>
        </w:rPr>
      </w:pPr>
    </w:p>
    <w:p w14:paraId="014CBBD7" w14:textId="227A003B" w:rsidR="00EF3558" w:rsidRPr="00501BD5" w:rsidRDefault="00EF3558" w:rsidP="00501BD5">
      <w:pPr>
        <w:widowControl/>
        <w:rPr>
          <w:bCs/>
          <w:color w:val="auto"/>
        </w:rPr>
      </w:pPr>
      <w:r w:rsidRPr="00501BD5">
        <w:rPr>
          <w:bCs/>
          <w:color w:val="auto"/>
          <w:vertAlign w:val="superscript"/>
        </w:rPr>
        <w:t>1</w:t>
      </w:r>
      <w:r w:rsidRPr="00501BD5">
        <w:rPr>
          <w:bCs/>
          <w:color w:val="auto"/>
        </w:rPr>
        <w:t>Department of Entomology, The Ohio State University</w:t>
      </w:r>
    </w:p>
    <w:p w14:paraId="0DA6B543" w14:textId="4279831F" w:rsidR="00620C9B" w:rsidRPr="00501BD5" w:rsidRDefault="00EF3558" w:rsidP="00501BD5">
      <w:pPr>
        <w:widowControl/>
        <w:rPr>
          <w:bCs/>
          <w:color w:val="auto"/>
        </w:rPr>
      </w:pPr>
      <w:r w:rsidRPr="00501BD5">
        <w:rPr>
          <w:bCs/>
          <w:color w:val="auto"/>
          <w:vertAlign w:val="superscript"/>
        </w:rPr>
        <w:t>2</w:t>
      </w:r>
      <w:r w:rsidR="00620C9B" w:rsidRPr="00501BD5">
        <w:rPr>
          <w:bCs/>
          <w:color w:val="auto"/>
        </w:rPr>
        <w:t>USDA/ARS Center for Medical, Agricultural, and Veterinary Entomology</w:t>
      </w:r>
    </w:p>
    <w:p w14:paraId="248C945B" w14:textId="77777777" w:rsidR="00620C9B" w:rsidRPr="00501BD5" w:rsidRDefault="00620C9B" w:rsidP="00501BD5">
      <w:pPr>
        <w:widowControl/>
        <w:rPr>
          <w:bCs/>
          <w:color w:val="auto"/>
        </w:rPr>
      </w:pPr>
    </w:p>
    <w:p w14:paraId="7A0DE9D6" w14:textId="27C32630" w:rsidR="008F1785" w:rsidRPr="00501BD5" w:rsidRDefault="008F1785" w:rsidP="00501BD5">
      <w:pPr>
        <w:widowControl/>
        <w:rPr>
          <w:bCs/>
          <w:color w:val="auto"/>
        </w:rPr>
      </w:pPr>
      <w:r w:rsidRPr="00501BD5">
        <w:rPr>
          <w:bCs/>
          <w:color w:val="auto"/>
        </w:rPr>
        <w:t>*</w:t>
      </w:r>
      <w:r w:rsidR="00620C9B" w:rsidRPr="00501BD5">
        <w:rPr>
          <w:bCs/>
          <w:color w:val="auto"/>
        </w:rPr>
        <w:t>These authors c</w:t>
      </w:r>
      <w:r w:rsidRPr="00501BD5">
        <w:rPr>
          <w:bCs/>
          <w:color w:val="auto"/>
        </w:rPr>
        <w:t>ontributed equally</w:t>
      </w:r>
      <w:r w:rsidR="00620C9B" w:rsidRPr="00501BD5">
        <w:rPr>
          <w:bCs/>
          <w:color w:val="auto"/>
        </w:rPr>
        <w:t>.</w:t>
      </w:r>
    </w:p>
    <w:p w14:paraId="2853190A" w14:textId="63996DF1" w:rsidR="008F1785" w:rsidRPr="00501BD5" w:rsidRDefault="008F1785" w:rsidP="00501BD5">
      <w:pPr>
        <w:widowControl/>
        <w:rPr>
          <w:b/>
          <w:color w:val="auto"/>
        </w:rPr>
      </w:pPr>
    </w:p>
    <w:p w14:paraId="487D488F" w14:textId="77777777" w:rsidR="00620C9B" w:rsidRPr="00501BD5" w:rsidRDefault="00620C9B" w:rsidP="00501BD5">
      <w:pPr>
        <w:widowControl/>
        <w:rPr>
          <w:bCs/>
          <w:color w:val="auto"/>
        </w:rPr>
      </w:pPr>
      <w:r w:rsidRPr="00501BD5">
        <w:rPr>
          <w:b/>
          <w:color w:val="auto"/>
        </w:rPr>
        <w:t>Email addresses of co-authors:</w:t>
      </w:r>
    </w:p>
    <w:p w14:paraId="5920B112" w14:textId="30F47EC9" w:rsidR="000D2FC0" w:rsidRPr="00501BD5" w:rsidRDefault="000D2FC0" w:rsidP="00501BD5">
      <w:pPr>
        <w:pStyle w:val="NormalWeb"/>
        <w:widowControl/>
        <w:spacing w:before="0" w:beforeAutospacing="0" w:after="0" w:afterAutospacing="0"/>
        <w:rPr>
          <w:bCs/>
          <w:color w:val="auto"/>
        </w:rPr>
      </w:pPr>
      <w:r w:rsidRPr="00501BD5">
        <w:rPr>
          <w:bCs/>
          <w:color w:val="auto"/>
        </w:rPr>
        <w:t>Anthony Grigsby</w:t>
      </w:r>
      <w:r w:rsidRPr="00501BD5">
        <w:rPr>
          <w:bCs/>
          <w:color w:val="auto"/>
        </w:rPr>
        <w:tab/>
      </w:r>
      <w:r w:rsidRPr="00501BD5">
        <w:rPr>
          <w:bCs/>
          <w:color w:val="auto"/>
        </w:rPr>
        <w:tab/>
        <w:t>(</w:t>
      </w:r>
      <w:hyperlink r:id="rId8" w:history="1">
        <w:r w:rsidRPr="00501BD5">
          <w:rPr>
            <w:rStyle w:val="Hyperlink"/>
            <w:bCs/>
            <w:color w:val="auto"/>
          </w:rPr>
          <w:t>grigsby.319@osu.edu</w:t>
        </w:r>
      </w:hyperlink>
      <w:r w:rsidRPr="00501BD5">
        <w:rPr>
          <w:bCs/>
          <w:color w:val="auto"/>
        </w:rPr>
        <w:t>)</w:t>
      </w:r>
    </w:p>
    <w:p w14:paraId="746B19BF" w14:textId="1DEE0BC7" w:rsidR="000D2FC0" w:rsidRPr="00501BD5" w:rsidRDefault="000D2FC0" w:rsidP="00501BD5">
      <w:pPr>
        <w:pStyle w:val="NormalWeb"/>
        <w:widowControl/>
        <w:spacing w:before="0" w:beforeAutospacing="0" w:after="0" w:afterAutospacing="0"/>
        <w:rPr>
          <w:bCs/>
          <w:color w:val="auto"/>
        </w:rPr>
      </w:pPr>
      <w:r w:rsidRPr="00501BD5">
        <w:rPr>
          <w:bCs/>
          <w:color w:val="auto"/>
        </w:rPr>
        <w:t>Brendan Kelly</w:t>
      </w:r>
      <w:r w:rsidRPr="00501BD5">
        <w:rPr>
          <w:bCs/>
          <w:color w:val="auto"/>
        </w:rPr>
        <w:tab/>
      </w:r>
      <w:r w:rsidRPr="00501BD5">
        <w:rPr>
          <w:bCs/>
          <w:color w:val="auto"/>
        </w:rPr>
        <w:tab/>
      </w:r>
      <w:r w:rsidRPr="00501BD5">
        <w:rPr>
          <w:bCs/>
          <w:color w:val="auto"/>
        </w:rPr>
        <w:tab/>
        <w:t>(</w:t>
      </w:r>
      <w:hyperlink r:id="rId9" w:history="1">
        <w:r w:rsidRPr="00501BD5">
          <w:rPr>
            <w:rStyle w:val="Hyperlink"/>
            <w:bCs/>
            <w:color w:val="auto"/>
          </w:rPr>
          <w:t>kelly.1504@osu.edu</w:t>
        </w:r>
      </w:hyperlink>
      <w:r w:rsidRPr="00501BD5">
        <w:rPr>
          <w:bCs/>
          <w:color w:val="auto"/>
        </w:rPr>
        <w:t>)</w:t>
      </w:r>
    </w:p>
    <w:p w14:paraId="09556E38" w14:textId="3EC65110" w:rsidR="00620C9B" w:rsidRPr="00501BD5" w:rsidRDefault="00620C9B" w:rsidP="00501BD5">
      <w:pPr>
        <w:pStyle w:val="NormalWeb"/>
        <w:widowControl/>
        <w:spacing w:before="0" w:beforeAutospacing="0" w:after="0" w:afterAutospacing="0"/>
        <w:rPr>
          <w:bCs/>
          <w:color w:val="auto"/>
        </w:rPr>
      </w:pPr>
      <w:r w:rsidRPr="00501BD5">
        <w:rPr>
          <w:bCs/>
          <w:color w:val="auto"/>
        </w:rPr>
        <w:t>Neil D. Sanscrainte</w:t>
      </w:r>
      <w:r w:rsidRPr="00501BD5">
        <w:rPr>
          <w:bCs/>
          <w:color w:val="auto"/>
        </w:rPr>
        <w:tab/>
      </w:r>
      <w:r w:rsidRPr="00501BD5">
        <w:rPr>
          <w:bCs/>
          <w:color w:val="auto"/>
        </w:rPr>
        <w:tab/>
        <w:t>(</w:t>
      </w:r>
      <w:hyperlink r:id="rId10" w:history="1">
        <w:r w:rsidRPr="00501BD5">
          <w:rPr>
            <w:rStyle w:val="Hyperlink"/>
            <w:bCs/>
            <w:color w:val="auto"/>
          </w:rPr>
          <w:t>neil.sanscrainte@usda.gov</w:t>
        </w:r>
      </w:hyperlink>
      <w:r w:rsidRPr="00501BD5">
        <w:rPr>
          <w:bCs/>
          <w:color w:val="auto"/>
        </w:rPr>
        <w:t>)</w:t>
      </w:r>
    </w:p>
    <w:p w14:paraId="47312956" w14:textId="7D1CF11E" w:rsidR="00620C9B" w:rsidRPr="00501BD5" w:rsidRDefault="00620C9B" w:rsidP="00501BD5">
      <w:pPr>
        <w:widowControl/>
        <w:rPr>
          <w:bCs/>
          <w:color w:val="auto"/>
        </w:rPr>
      </w:pPr>
      <w:r w:rsidRPr="00501BD5">
        <w:rPr>
          <w:bCs/>
          <w:color w:val="auto"/>
        </w:rPr>
        <w:t>James J. Becnel</w:t>
      </w:r>
      <w:r w:rsidRPr="00501BD5">
        <w:rPr>
          <w:bCs/>
          <w:color w:val="auto"/>
        </w:rPr>
        <w:tab/>
      </w:r>
      <w:r w:rsidRPr="00501BD5">
        <w:rPr>
          <w:bCs/>
          <w:color w:val="auto"/>
        </w:rPr>
        <w:tab/>
        <w:t>(</w:t>
      </w:r>
      <w:hyperlink r:id="rId11" w:history="1">
        <w:r w:rsidRPr="00501BD5">
          <w:rPr>
            <w:rStyle w:val="Hyperlink"/>
            <w:bCs/>
            <w:color w:val="auto"/>
          </w:rPr>
          <w:t>james.becnel@usda.gov</w:t>
        </w:r>
      </w:hyperlink>
      <w:r w:rsidRPr="00501BD5">
        <w:rPr>
          <w:bCs/>
          <w:color w:val="auto"/>
        </w:rPr>
        <w:t xml:space="preserve">) </w:t>
      </w:r>
    </w:p>
    <w:p w14:paraId="5A5B1551" w14:textId="6311EA91" w:rsidR="000D2FC0" w:rsidRPr="00501BD5" w:rsidRDefault="000D2FC0" w:rsidP="00501BD5">
      <w:pPr>
        <w:widowControl/>
        <w:rPr>
          <w:bCs/>
          <w:color w:val="auto"/>
        </w:rPr>
      </w:pPr>
      <w:r w:rsidRPr="00501BD5">
        <w:rPr>
          <w:bCs/>
          <w:color w:val="auto"/>
        </w:rPr>
        <w:t>Sarah M. Short</w:t>
      </w:r>
      <w:r w:rsidRPr="00501BD5">
        <w:rPr>
          <w:bCs/>
          <w:color w:val="auto"/>
        </w:rPr>
        <w:tab/>
      </w:r>
      <w:r w:rsidRPr="00501BD5">
        <w:rPr>
          <w:bCs/>
          <w:color w:val="auto"/>
        </w:rPr>
        <w:tab/>
        <w:t>(</w:t>
      </w:r>
      <w:hyperlink r:id="rId12" w:history="1">
        <w:r w:rsidRPr="00501BD5">
          <w:rPr>
            <w:rStyle w:val="Hyperlink"/>
            <w:bCs/>
            <w:color w:val="auto"/>
          </w:rPr>
          <w:t>short.343@osu.edu</w:t>
        </w:r>
      </w:hyperlink>
      <w:r w:rsidRPr="00501BD5">
        <w:rPr>
          <w:bCs/>
          <w:color w:val="auto"/>
        </w:rPr>
        <w:t>)</w:t>
      </w:r>
    </w:p>
    <w:p w14:paraId="1DBB1E12" w14:textId="77777777" w:rsidR="00620C9B" w:rsidRPr="00501BD5" w:rsidRDefault="00620C9B" w:rsidP="00501BD5">
      <w:pPr>
        <w:widowControl/>
        <w:rPr>
          <w:bCs/>
          <w:color w:val="auto"/>
        </w:rPr>
      </w:pPr>
    </w:p>
    <w:p w14:paraId="0B60C4C6" w14:textId="77777777" w:rsidR="00620C9B" w:rsidRPr="00501BD5" w:rsidRDefault="00620C9B" w:rsidP="00501BD5">
      <w:pPr>
        <w:widowControl/>
        <w:rPr>
          <w:b/>
          <w:color w:val="auto"/>
        </w:rPr>
      </w:pPr>
      <w:r w:rsidRPr="00501BD5">
        <w:rPr>
          <w:b/>
          <w:color w:val="auto"/>
        </w:rPr>
        <w:t xml:space="preserve">Corresponding author: </w:t>
      </w:r>
    </w:p>
    <w:p w14:paraId="1A69A64A" w14:textId="340CEC8B" w:rsidR="00620C9B" w:rsidRPr="00501BD5" w:rsidRDefault="000D2FC0" w:rsidP="00501BD5">
      <w:pPr>
        <w:widowControl/>
        <w:rPr>
          <w:bCs/>
          <w:color w:val="auto"/>
        </w:rPr>
      </w:pPr>
      <w:r w:rsidRPr="00501BD5">
        <w:rPr>
          <w:bCs/>
          <w:color w:val="auto"/>
        </w:rPr>
        <w:t xml:space="preserve">Sarah M. Short </w:t>
      </w:r>
      <w:r w:rsidR="00620C9B" w:rsidRPr="00501BD5">
        <w:rPr>
          <w:bCs/>
          <w:color w:val="auto"/>
        </w:rPr>
        <w:tab/>
      </w:r>
      <w:r w:rsidR="00552361" w:rsidRPr="00501BD5">
        <w:rPr>
          <w:bCs/>
          <w:color w:val="auto"/>
        </w:rPr>
        <w:tab/>
      </w:r>
      <w:r w:rsidR="00620C9B" w:rsidRPr="00501BD5">
        <w:rPr>
          <w:bCs/>
          <w:color w:val="auto"/>
        </w:rPr>
        <w:t>(</w:t>
      </w:r>
      <w:hyperlink r:id="rId13" w:history="1">
        <w:r w:rsidR="00EF3558" w:rsidRPr="00501BD5">
          <w:rPr>
            <w:rStyle w:val="Hyperlink"/>
            <w:bCs/>
            <w:color w:val="auto"/>
          </w:rPr>
          <w:t>short.343@osu.edu</w:t>
        </w:r>
      </w:hyperlink>
      <w:r w:rsidR="00EF3558" w:rsidRPr="00501BD5">
        <w:rPr>
          <w:bCs/>
          <w:color w:val="auto"/>
        </w:rPr>
        <w:t>)</w:t>
      </w:r>
    </w:p>
    <w:p w14:paraId="09328DC5" w14:textId="77777777" w:rsidR="00620C9B" w:rsidRPr="00501BD5" w:rsidRDefault="00620C9B" w:rsidP="00501BD5">
      <w:pPr>
        <w:widowControl/>
        <w:rPr>
          <w:bCs/>
          <w:color w:val="auto"/>
        </w:rPr>
      </w:pPr>
    </w:p>
    <w:p w14:paraId="71B79AC9" w14:textId="53972273" w:rsidR="006305D7" w:rsidRPr="00501BD5" w:rsidRDefault="006305D7" w:rsidP="00501BD5">
      <w:pPr>
        <w:pStyle w:val="NormalWeb"/>
        <w:widowControl/>
        <w:spacing w:before="0" w:beforeAutospacing="0" w:after="0" w:afterAutospacing="0"/>
        <w:rPr>
          <w:color w:val="auto"/>
        </w:rPr>
      </w:pPr>
      <w:r w:rsidRPr="00501BD5">
        <w:rPr>
          <w:b/>
          <w:bCs/>
          <w:color w:val="auto"/>
        </w:rPr>
        <w:t>KEYWORDS:</w:t>
      </w:r>
      <w:r w:rsidRPr="00501BD5">
        <w:rPr>
          <w:color w:val="auto"/>
        </w:rPr>
        <w:t xml:space="preserve"> </w:t>
      </w:r>
    </w:p>
    <w:p w14:paraId="6C0B0781" w14:textId="3744421A" w:rsidR="007A4DD6" w:rsidRPr="00501BD5" w:rsidRDefault="000D2FC0" w:rsidP="00501BD5">
      <w:pPr>
        <w:widowControl/>
        <w:rPr>
          <w:color w:val="auto"/>
        </w:rPr>
      </w:pPr>
      <w:proofErr w:type="spellStart"/>
      <w:r w:rsidRPr="00501BD5">
        <w:rPr>
          <w:i/>
          <w:iCs/>
          <w:color w:val="auto"/>
        </w:rPr>
        <w:t>Edhazardia</w:t>
      </w:r>
      <w:proofErr w:type="spellEnd"/>
      <w:r w:rsidRPr="00501BD5">
        <w:rPr>
          <w:i/>
          <w:iCs/>
          <w:color w:val="auto"/>
        </w:rPr>
        <w:t xml:space="preserve"> </w:t>
      </w:r>
      <w:proofErr w:type="spellStart"/>
      <w:r w:rsidRPr="00501BD5">
        <w:rPr>
          <w:i/>
          <w:iCs/>
          <w:color w:val="auto"/>
        </w:rPr>
        <w:t>aedis</w:t>
      </w:r>
      <w:proofErr w:type="spellEnd"/>
      <w:r w:rsidRPr="00501BD5">
        <w:rPr>
          <w:color w:val="auto"/>
        </w:rPr>
        <w:t xml:space="preserve">, </w:t>
      </w:r>
      <w:r w:rsidRPr="00501BD5">
        <w:rPr>
          <w:i/>
          <w:iCs/>
          <w:color w:val="auto"/>
        </w:rPr>
        <w:t>Aedes aegypti</w:t>
      </w:r>
      <w:r w:rsidRPr="00501BD5">
        <w:rPr>
          <w:color w:val="auto"/>
        </w:rPr>
        <w:t xml:space="preserve">, microsporidia, parasite, </w:t>
      </w:r>
      <w:r w:rsidR="00B51E75" w:rsidRPr="00501BD5">
        <w:rPr>
          <w:color w:val="auto"/>
        </w:rPr>
        <w:t xml:space="preserve">mosquito, </w:t>
      </w:r>
      <w:r w:rsidRPr="00501BD5">
        <w:rPr>
          <w:color w:val="auto"/>
        </w:rPr>
        <w:t>horizontal transmission, vertical transmission</w:t>
      </w:r>
      <w:r w:rsidR="00501BD5" w:rsidRPr="00501BD5">
        <w:rPr>
          <w:color w:val="auto"/>
        </w:rPr>
        <w:t xml:space="preserve"> </w:t>
      </w:r>
    </w:p>
    <w:p w14:paraId="1CB4E390" w14:textId="77777777" w:rsidR="006305D7" w:rsidRPr="00501BD5" w:rsidRDefault="006305D7" w:rsidP="00501BD5">
      <w:pPr>
        <w:pStyle w:val="NormalWeb"/>
        <w:widowControl/>
        <w:spacing w:before="0" w:beforeAutospacing="0" w:after="0" w:afterAutospacing="0"/>
        <w:rPr>
          <w:color w:val="auto"/>
        </w:rPr>
      </w:pPr>
    </w:p>
    <w:p w14:paraId="628AC4B5" w14:textId="11D1FBBE" w:rsidR="006305D7" w:rsidRPr="00501BD5" w:rsidRDefault="00086FF5" w:rsidP="00501BD5">
      <w:pPr>
        <w:widowControl/>
        <w:rPr>
          <w:color w:val="auto"/>
        </w:rPr>
      </w:pPr>
      <w:r w:rsidRPr="00501BD5">
        <w:rPr>
          <w:b/>
          <w:bCs/>
          <w:color w:val="auto"/>
        </w:rPr>
        <w:t>SUMMARY</w:t>
      </w:r>
      <w:r w:rsidR="006305D7" w:rsidRPr="00501BD5">
        <w:rPr>
          <w:b/>
          <w:bCs/>
          <w:color w:val="auto"/>
        </w:rPr>
        <w:t>:</w:t>
      </w:r>
    </w:p>
    <w:p w14:paraId="761028D6" w14:textId="4BB3487F" w:rsidR="006305D7" w:rsidRPr="00501BD5" w:rsidRDefault="008F1785" w:rsidP="00501BD5">
      <w:pPr>
        <w:widowControl/>
        <w:rPr>
          <w:color w:val="auto"/>
        </w:rPr>
      </w:pPr>
      <w:r w:rsidRPr="00501BD5">
        <w:rPr>
          <w:color w:val="auto"/>
        </w:rPr>
        <w:t xml:space="preserve">A protocol to culture the microsporidian parasite </w:t>
      </w:r>
      <w:proofErr w:type="spellStart"/>
      <w:r w:rsidRPr="00501BD5">
        <w:rPr>
          <w:i/>
          <w:color w:val="auto"/>
        </w:rPr>
        <w:t>Edhazardia</w:t>
      </w:r>
      <w:proofErr w:type="spellEnd"/>
      <w:r w:rsidRPr="00501BD5">
        <w:rPr>
          <w:i/>
          <w:color w:val="auto"/>
        </w:rPr>
        <w:t xml:space="preserve"> </w:t>
      </w:r>
      <w:proofErr w:type="spellStart"/>
      <w:r w:rsidRPr="00501BD5">
        <w:rPr>
          <w:i/>
          <w:color w:val="auto"/>
        </w:rPr>
        <w:t>aedis</w:t>
      </w:r>
      <w:proofErr w:type="spellEnd"/>
      <w:r w:rsidRPr="00501BD5">
        <w:rPr>
          <w:color w:val="auto"/>
        </w:rPr>
        <w:t xml:space="preserve">. The parasite is </w:t>
      </w:r>
      <w:proofErr w:type="spellStart"/>
      <w:r w:rsidRPr="00501BD5">
        <w:rPr>
          <w:color w:val="auto"/>
        </w:rPr>
        <w:t>passaged</w:t>
      </w:r>
      <w:proofErr w:type="spellEnd"/>
      <w:r w:rsidRPr="00501BD5">
        <w:rPr>
          <w:color w:val="auto"/>
        </w:rPr>
        <w:t xml:space="preserve"> from one generation of </w:t>
      </w:r>
      <w:r w:rsidRPr="00501BD5">
        <w:rPr>
          <w:i/>
          <w:color w:val="auto"/>
        </w:rPr>
        <w:t>Aedes aegypti</w:t>
      </w:r>
      <w:r w:rsidRPr="00501BD5">
        <w:rPr>
          <w:color w:val="auto"/>
        </w:rPr>
        <w:t xml:space="preserve"> mosquitoes to the next via horizontal transfer at the larval stage followed by vertical transmission at the adult stage. Live </w:t>
      </w:r>
      <w:proofErr w:type="spellStart"/>
      <w:r w:rsidRPr="00501BD5">
        <w:rPr>
          <w:color w:val="auto"/>
        </w:rPr>
        <w:t>sporoplasms</w:t>
      </w:r>
      <w:proofErr w:type="spellEnd"/>
      <w:r w:rsidRPr="00501BD5">
        <w:rPr>
          <w:color w:val="auto"/>
        </w:rPr>
        <w:t xml:space="preserve"> survive long-term in infected eggs.</w:t>
      </w:r>
    </w:p>
    <w:p w14:paraId="37F11EA8" w14:textId="77777777" w:rsidR="008F1785" w:rsidRPr="00501BD5" w:rsidRDefault="008F1785" w:rsidP="00501BD5">
      <w:pPr>
        <w:widowControl/>
        <w:rPr>
          <w:color w:val="auto"/>
        </w:rPr>
      </w:pPr>
    </w:p>
    <w:p w14:paraId="53BD8E63" w14:textId="33F1E8F7" w:rsidR="00DE7CFA" w:rsidRPr="00501BD5" w:rsidRDefault="006305D7" w:rsidP="00501BD5">
      <w:pPr>
        <w:widowControl/>
        <w:rPr>
          <w:color w:val="auto"/>
        </w:rPr>
      </w:pPr>
      <w:r w:rsidRPr="00501BD5">
        <w:rPr>
          <w:b/>
          <w:bCs/>
          <w:color w:val="auto"/>
        </w:rPr>
        <w:t>ABSTRACT:</w:t>
      </w:r>
      <w:r w:rsidRPr="00501BD5">
        <w:rPr>
          <w:color w:val="auto"/>
        </w:rPr>
        <w:t xml:space="preserve"> </w:t>
      </w:r>
    </w:p>
    <w:p w14:paraId="69D456B9" w14:textId="001C2B80" w:rsidR="007A4DD6" w:rsidRPr="00501BD5" w:rsidRDefault="008F1785" w:rsidP="00501BD5">
      <w:pPr>
        <w:widowControl/>
        <w:rPr>
          <w:color w:val="auto"/>
        </w:rPr>
      </w:pPr>
      <w:proofErr w:type="spellStart"/>
      <w:r w:rsidRPr="00501BD5">
        <w:rPr>
          <w:i/>
          <w:color w:val="auto"/>
        </w:rPr>
        <w:t>Edhazardia</w:t>
      </w:r>
      <w:proofErr w:type="spellEnd"/>
      <w:r w:rsidRPr="00501BD5">
        <w:rPr>
          <w:i/>
          <w:color w:val="auto"/>
        </w:rPr>
        <w:t xml:space="preserve"> </w:t>
      </w:r>
      <w:proofErr w:type="spellStart"/>
      <w:r w:rsidRPr="00501BD5">
        <w:rPr>
          <w:i/>
          <w:color w:val="auto"/>
        </w:rPr>
        <w:t>aedis</w:t>
      </w:r>
      <w:proofErr w:type="spellEnd"/>
      <w:r w:rsidRPr="00501BD5">
        <w:rPr>
          <w:i/>
          <w:color w:val="auto"/>
        </w:rPr>
        <w:t xml:space="preserve"> </w:t>
      </w:r>
      <w:r w:rsidRPr="00501BD5">
        <w:rPr>
          <w:color w:val="auto"/>
        </w:rPr>
        <w:t xml:space="preserve">is a microsporidian parasite of </w:t>
      </w:r>
      <w:r w:rsidRPr="00501BD5">
        <w:rPr>
          <w:i/>
          <w:color w:val="auto"/>
        </w:rPr>
        <w:t>Aedes aegypti</w:t>
      </w:r>
      <w:r w:rsidRPr="00501BD5">
        <w:rPr>
          <w:color w:val="auto"/>
        </w:rPr>
        <w:t xml:space="preserve"> mosquitoes, a disease vector that transmits multiple arboviruses which cause millions of</w:t>
      </w:r>
      <w:r w:rsidR="00966DBE" w:rsidRPr="00501BD5">
        <w:rPr>
          <w:color w:val="auto"/>
        </w:rPr>
        <w:t xml:space="preserve"> disease</w:t>
      </w:r>
      <w:r w:rsidRPr="00501BD5">
        <w:rPr>
          <w:color w:val="auto"/>
        </w:rPr>
        <w:t xml:space="preserve"> cases each year. </w:t>
      </w:r>
      <w:r w:rsidRPr="00501BD5">
        <w:rPr>
          <w:i/>
          <w:color w:val="auto"/>
        </w:rPr>
        <w:t xml:space="preserve">E. </w:t>
      </w:r>
      <w:proofErr w:type="spellStart"/>
      <w:r w:rsidRPr="00501BD5">
        <w:rPr>
          <w:i/>
          <w:color w:val="auto"/>
        </w:rPr>
        <w:t>aedis</w:t>
      </w:r>
      <w:proofErr w:type="spellEnd"/>
      <w:r w:rsidRPr="00501BD5">
        <w:rPr>
          <w:color w:val="auto"/>
        </w:rPr>
        <w:t xml:space="preserve"> causes mortality and reduced reproductive fitness in the mosquito vector and has been explored for its potential as a biocontrol agent. The protocol we present for culturing </w:t>
      </w:r>
      <w:r w:rsidRPr="00501BD5">
        <w:rPr>
          <w:i/>
          <w:color w:val="auto"/>
        </w:rPr>
        <w:t xml:space="preserve">E. </w:t>
      </w:r>
      <w:proofErr w:type="spellStart"/>
      <w:r w:rsidRPr="00501BD5">
        <w:rPr>
          <w:i/>
          <w:color w:val="auto"/>
        </w:rPr>
        <w:t>aedis</w:t>
      </w:r>
      <w:proofErr w:type="spellEnd"/>
      <w:r w:rsidRPr="00501BD5">
        <w:rPr>
          <w:i/>
          <w:color w:val="auto"/>
        </w:rPr>
        <w:t xml:space="preserve"> </w:t>
      </w:r>
      <w:r w:rsidRPr="00501BD5">
        <w:rPr>
          <w:color w:val="auto"/>
        </w:rPr>
        <w:t xml:space="preserve">is based on its natural infection cycle, which involves both horizontal and vertical transmission at different life stages of the mosquito host. </w:t>
      </w:r>
      <w:r w:rsidR="007F6D7B" w:rsidRPr="00501BD5">
        <w:rPr>
          <w:i/>
          <w:color w:val="auto"/>
        </w:rPr>
        <w:t>Ae. aegypti</w:t>
      </w:r>
      <w:r w:rsidRPr="00501BD5">
        <w:rPr>
          <w:color w:val="auto"/>
        </w:rPr>
        <w:t xml:space="preserve"> mosquitoes are exposed to spores in the larval stage. These infected larvae then mature into adults and transmit the parasite vertically to their offspring. Infected offspring are then used as a source of spores for future horizontal transmission. Culturing </w:t>
      </w:r>
      <w:r w:rsidRPr="00501BD5">
        <w:rPr>
          <w:i/>
          <w:color w:val="auto"/>
        </w:rPr>
        <w:t xml:space="preserve">E. </w:t>
      </w:r>
      <w:proofErr w:type="spellStart"/>
      <w:r w:rsidRPr="00501BD5">
        <w:rPr>
          <w:i/>
          <w:color w:val="auto"/>
        </w:rPr>
        <w:t>aedis</w:t>
      </w:r>
      <w:proofErr w:type="spellEnd"/>
      <w:r w:rsidRPr="00501BD5">
        <w:rPr>
          <w:color w:val="auto"/>
        </w:rPr>
        <w:t xml:space="preserve"> can be challenging to the uninitiated given the complexities of the parasite’s life cycle, and this protocol provides detailed guidance and visual aids for clarification.</w:t>
      </w:r>
    </w:p>
    <w:p w14:paraId="4C7D5FD5" w14:textId="77777777" w:rsidR="006305D7" w:rsidRPr="00501BD5" w:rsidRDefault="006305D7" w:rsidP="00501BD5">
      <w:pPr>
        <w:widowControl/>
        <w:rPr>
          <w:color w:val="auto"/>
        </w:rPr>
      </w:pPr>
    </w:p>
    <w:p w14:paraId="00D25F73" w14:textId="74DBAB8D" w:rsidR="006305D7" w:rsidRPr="00501BD5" w:rsidRDefault="006305D7" w:rsidP="00501BD5">
      <w:pPr>
        <w:widowControl/>
        <w:rPr>
          <w:color w:val="auto"/>
        </w:rPr>
      </w:pPr>
      <w:r w:rsidRPr="00501BD5">
        <w:rPr>
          <w:b/>
          <w:color w:val="auto"/>
        </w:rPr>
        <w:lastRenderedPageBreak/>
        <w:t>INTRODUCTION</w:t>
      </w:r>
      <w:r w:rsidRPr="00501BD5">
        <w:rPr>
          <w:b/>
          <w:bCs/>
          <w:color w:val="auto"/>
        </w:rPr>
        <w:t>:</w:t>
      </w:r>
      <w:r w:rsidR="00501BD5" w:rsidRPr="00501BD5">
        <w:rPr>
          <w:color w:val="auto"/>
        </w:rPr>
        <w:t xml:space="preserve"> </w:t>
      </w:r>
    </w:p>
    <w:p w14:paraId="116ACD19" w14:textId="3E9D259C" w:rsidR="00D15DAE" w:rsidRDefault="00D15DAE" w:rsidP="00501BD5">
      <w:pPr>
        <w:widowControl/>
        <w:rPr>
          <w:color w:val="auto"/>
        </w:rPr>
      </w:pPr>
      <w:r w:rsidRPr="00501BD5">
        <w:rPr>
          <w:i/>
          <w:color w:val="auto"/>
        </w:rPr>
        <w:t xml:space="preserve">Aedes aegypti </w:t>
      </w:r>
      <w:r w:rsidRPr="00501BD5">
        <w:rPr>
          <w:color w:val="auto"/>
        </w:rPr>
        <w:t>is the mosquito vector of multiple arboviruses (e.g.</w:t>
      </w:r>
      <w:r w:rsidR="00501BD5">
        <w:rPr>
          <w:color w:val="auto"/>
        </w:rPr>
        <w:t>,</w:t>
      </w:r>
      <w:r w:rsidRPr="00501BD5">
        <w:rPr>
          <w:color w:val="auto"/>
        </w:rPr>
        <w:t xml:space="preserve"> dengue, Zika, yellow fever) that together </w:t>
      </w:r>
      <w:r w:rsidR="00E0149C" w:rsidRPr="00501BD5">
        <w:rPr>
          <w:color w:val="auto"/>
        </w:rPr>
        <w:t xml:space="preserve">are estimated to </w:t>
      </w:r>
      <w:r w:rsidRPr="00501BD5">
        <w:rPr>
          <w:color w:val="auto"/>
        </w:rPr>
        <w:t>account for hundreds of millions of</w:t>
      </w:r>
      <w:r w:rsidR="00966DBE" w:rsidRPr="00501BD5">
        <w:rPr>
          <w:color w:val="auto"/>
        </w:rPr>
        <w:t xml:space="preserve"> disease</w:t>
      </w:r>
      <w:r w:rsidRPr="00501BD5">
        <w:rPr>
          <w:color w:val="auto"/>
        </w:rPr>
        <w:t xml:space="preserve"> cases each year and more than 30,000 deaths</w:t>
      </w:r>
      <w:r w:rsidR="00620C9B" w:rsidRPr="00501BD5">
        <w:rPr>
          <w:color w:val="auto"/>
          <w:vertAlign w:val="superscript"/>
        </w:rPr>
        <w:t>1</w:t>
      </w:r>
      <w:r w:rsidR="00187A21" w:rsidRPr="00501BD5">
        <w:rPr>
          <w:color w:val="auto"/>
          <w:vertAlign w:val="superscript"/>
        </w:rPr>
        <w:t>-</w:t>
      </w:r>
      <w:r w:rsidR="00620C9B" w:rsidRPr="00501BD5">
        <w:rPr>
          <w:color w:val="auto"/>
          <w:vertAlign w:val="superscript"/>
        </w:rPr>
        <w:t>2</w:t>
      </w:r>
      <w:r w:rsidRPr="00501BD5">
        <w:rPr>
          <w:color w:val="auto"/>
        </w:rPr>
        <w:t>. Treatment for diseases caused by these pathogens is limited to supportive care and it is likely that additional arboviruses will emerge in the future</w:t>
      </w:r>
      <w:r w:rsidR="00620C9B" w:rsidRPr="00501BD5">
        <w:rPr>
          <w:color w:val="auto"/>
          <w:vertAlign w:val="superscript"/>
        </w:rPr>
        <w:t>3</w:t>
      </w:r>
      <w:r w:rsidRPr="00501BD5">
        <w:rPr>
          <w:color w:val="auto"/>
        </w:rPr>
        <w:t>. Control of the mosquito vector is therefore of primary importance, as it effectively prevents transmission of current and emerging pathogens</w:t>
      </w:r>
      <w:r w:rsidR="006A0515" w:rsidRPr="00501BD5">
        <w:rPr>
          <w:color w:val="auto"/>
          <w:vertAlign w:val="superscript"/>
        </w:rPr>
        <w:t>4</w:t>
      </w:r>
      <w:r w:rsidRPr="00501BD5">
        <w:rPr>
          <w:color w:val="auto"/>
        </w:rPr>
        <w:t xml:space="preserve">. Traditionally, vector control strategies primarily utilize chemical insecticides, but resistance to many commonly used insecticides has driven the </w:t>
      </w:r>
      <w:r w:rsidR="00501BD5">
        <w:rPr>
          <w:color w:val="auto"/>
        </w:rPr>
        <w:t>demand</w:t>
      </w:r>
      <w:r w:rsidRPr="00501BD5">
        <w:rPr>
          <w:color w:val="auto"/>
        </w:rPr>
        <w:t xml:space="preserve"> for novel methods of vector control. One potential agent that has been explored for its biocontrol properties against </w:t>
      </w:r>
      <w:r w:rsidR="00552361" w:rsidRPr="00501BD5">
        <w:rPr>
          <w:i/>
          <w:color w:val="auto"/>
        </w:rPr>
        <w:t>Ae.</w:t>
      </w:r>
      <w:r w:rsidRPr="00501BD5">
        <w:rPr>
          <w:i/>
          <w:color w:val="auto"/>
        </w:rPr>
        <w:t xml:space="preserve"> aegypti</w:t>
      </w:r>
      <w:r w:rsidRPr="00501BD5">
        <w:rPr>
          <w:color w:val="auto"/>
        </w:rPr>
        <w:t xml:space="preserve"> is the parasite </w:t>
      </w:r>
      <w:proofErr w:type="spellStart"/>
      <w:r w:rsidRPr="00501BD5">
        <w:rPr>
          <w:i/>
          <w:color w:val="auto"/>
        </w:rPr>
        <w:t>Edhazardia</w:t>
      </w:r>
      <w:proofErr w:type="spellEnd"/>
      <w:r w:rsidRPr="00501BD5">
        <w:rPr>
          <w:i/>
          <w:color w:val="auto"/>
        </w:rPr>
        <w:t xml:space="preserve"> aedis</w:t>
      </w:r>
      <w:r w:rsidR="006A0515" w:rsidRPr="00501BD5">
        <w:rPr>
          <w:iCs/>
          <w:color w:val="auto"/>
          <w:vertAlign w:val="superscript"/>
        </w:rPr>
        <w:t>5-6</w:t>
      </w:r>
      <w:r w:rsidRPr="00501BD5">
        <w:rPr>
          <w:color w:val="auto"/>
        </w:rPr>
        <w:t xml:space="preserve">. </w:t>
      </w:r>
    </w:p>
    <w:p w14:paraId="28815053" w14:textId="77777777" w:rsidR="00501BD5" w:rsidRPr="00501BD5" w:rsidRDefault="00501BD5" w:rsidP="00501BD5">
      <w:pPr>
        <w:widowControl/>
        <w:rPr>
          <w:color w:val="auto"/>
        </w:rPr>
      </w:pPr>
    </w:p>
    <w:p w14:paraId="494AF706" w14:textId="42AD799D" w:rsidR="00D15DAE" w:rsidRPr="00501BD5" w:rsidRDefault="79F2B681" w:rsidP="00501BD5">
      <w:pPr>
        <w:widowControl/>
        <w:rPr>
          <w:color w:val="auto"/>
        </w:rPr>
      </w:pPr>
      <w:r w:rsidRPr="00501BD5">
        <w:rPr>
          <w:i/>
          <w:iCs/>
          <w:color w:val="auto"/>
        </w:rPr>
        <w:t>E</w:t>
      </w:r>
      <w:r w:rsidR="00CB5C84" w:rsidRPr="00501BD5">
        <w:rPr>
          <w:i/>
          <w:iCs/>
          <w:color w:val="auto"/>
        </w:rPr>
        <w:t>.</w:t>
      </w:r>
      <w:r w:rsidRPr="00501BD5">
        <w:rPr>
          <w:i/>
          <w:iCs/>
          <w:color w:val="auto"/>
        </w:rPr>
        <w:t xml:space="preserve"> </w:t>
      </w:r>
      <w:proofErr w:type="spellStart"/>
      <w:r w:rsidRPr="00501BD5">
        <w:rPr>
          <w:i/>
          <w:iCs/>
          <w:color w:val="auto"/>
        </w:rPr>
        <w:t>aedis</w:t>
      </w:r>
      <w:proofErr w:type="spellEnd"/>
      <w:r w:rsidRPr="00501BD5">
        <w:rPr>
          <w:color w:val="auto"/>
        </w:rPr>
        <w:t xml:space="preserve">, first identified as </w:t>
      </w:r>
      <w:r w:rsidRPr="00501BD5">
        <w:rPr>
          <w:i/>
          <w:iCs/>
          <w:color w:val="auto"/>
        </w:rPr>
        <w:t xml:space="preserve">Nosema </w:t>
      </w:r>
      <w:proofErr w:type="spellStart"/>
      <w:r w:rsidRPr="00501BD5">
        <w:rPr>
          <w:i/>
          <w:iCs/>
          <w:color w:val="auto"/>
        </w:rPr>
        <w:t>aedis</w:t>
      </w:r>
      <w:proofErr w:type="spellEnd"/>
      <w:r w:rsidRPr="00501BD5">
        <w:rPr>
          <w:color w:val="auto"/>
        </w:rPr>
        <w:t xml:space="preserve"> by Kudo in 1930, is a microsporidian parasite of </w:t>
      </w:r>
      <w:r w:rsidR="00552361" w:rsidRPr="00501BD5">
        <w:rPr>
          <w:i/>
          <w:iCs/>
          <w:color w:val="auto"/>
        </w:rPr>
        <w:t>Ae.</w:t>
      </w:r>
      <w:r w:rsidRPr="00501BD5">
        <w:rPr>
          <w:i/>
          <w:iCs/>
          <w:color w:val="auto"/>
        </w:rPr>
        <w:t xml:space="preserve"> aegypti</w:t>
      </w:r>
      <w:r w:rsidRPr="00501BD5">
        <w:rPr>
          <w:color w:val="auto"/>
        </w:rPr>
        <w:t xml:space="preserve"> mosquitoes</w:t>
      </w:r>
      <w:r w:rsidRPr="00501BD5">
        <w:rPr>
          <w:color w:val="auto"/>
          <w:vertAlign w:val="superscript"/>
        </w:rPr>
        <w:t>7</w:t>
      </w:r>
      <w:r w:rsidRPr="00501BD5">
        <w:rPr>
          <w:color w:val="auto"/>
        </w:rPr>
        <w:t xml:space="preserve">. The development and reproduction of </w:t>
      </w:r>
      <w:r w:rsidRPr="00501BD5">
        <w:rPr>
          <w:i/>
          <w:iCs/>
          <w:color w:val="auto"/>
        </w:rPr>
        <w:t xml:space="preserve">E. </w:t>
      </w:r>
      <w:proofErr w:type="spellStart"/>
      <w:r w:rsidRPr="00501BD5">
        <w:rPr>
          <w:i/>
          <w:iCs/>
          <w:color w:val="auto"/>
        </w:rPr>
        <w:t>aedis</w:t>
      </w:r>
      <w:proofErr w:type="spellEnd"/>
      <w:r w:rsidRPr="00501BD5">
        <w:rPr>
          <w:color w:val="auto"/>
        </w:rPr>
        <w:t xml:space="preserve"> is relatively complex and its life cycle can proceed in multiple ways</w:t>
      </w:r>
      <w:r w:rsidRPr="00501BD5">
        <w:rPr>
          <w:color w:val="auto"/>
          <w:vertAlign w:val="superscript"/>
        </w:rPr>
        <w:t>7-9</w:t>
      </w:r>
      <w:r w:rsidRPr="00501BD5">
        <w:rPr>
          <w:color w:val="auto"/>
        </w:rPr>
        <w:t>. One common developmental cycle is described in depth in Becnel</w:t>
      </w:r>
      <w:r w:rsidRPr="00501BD5">
        <w:rPr>
          <w:color w:val="auto"/>
          <w:vertAlign w:val="superscript"/>
        </w:rPr>
        <w:t>7</w:t>
      </w:r>
      <w:r w:rsidRPr="00501BD5">
        <w:rPr>
          <w:color w:val="auto"/>
        </w:rPr>
        <w:t xml:space="preserve"> and is utilized for laboratory propagation (</w:t>
      </w:r>
      <w:r w:rsidRPr="00501BD5">
        <w:rPr>
          <w:b/>
          <w:bCs/>
          <w:color w:val="auto"/>
        </w:rPr>
        <w:t>Figure 1</w:t>
      </w:r>
      <w:r w:rsidRPr="00501BD5">
        <w:rPr>
          <w:color w:val="auto"/>
        </w:rPr>
        <w:t>)</w:t>
      </w:r>
      <w:r w:rsidRPr="00501BD5">
        <w:rPr>
          <w:color w:val="auto"/>
          <w:vertAlign w:val="superscript"/>
        </w:rPr>
        <w:t>8</w:t>
      </w:r>
      <w:r w:rsidRPr="00501BD5">
        <w:rPr>
          <w:color w:val="auto"/>
        </w:rPr>
        <w:t xml:space="preserve">. Briefly, the cycle begins when </w:t>
      </w:r>
      <w:r w:rsidRPr="00501BD5">
        <w:rPr>
          <w:i/>
          <w:iCs/>
          <w:color w:val="auto"/>
        </w:rPr>
        <w:t>Ae. aegypti</w:t>
      </w:r>
      <w:r w:rsidRPr="00501BD5">
        <w:rPr>
          <w:color w:val="auto"/>
        </w:rPr>
        <w:t xml:space="preserve"> eggs vertically infected with </w:t>
      </w:r>
      <w:r w:rsidRPr="00501BD5">
        <w:rPr>
          <w:i/>
          <w:iCs/>
          <w:color w:val="auto"/>
        </w:rPr>
        <w:t xml:space="preserve">E. </w:t>
      </w:r>
      <w:proofErr w:type="spellStart"/>
      <w:r w:rsidRPr="00501BD5">
        <w:rPr>
          <w:i/>
          <w:iCs/>
          <w:color w:val="auto"/>
        </w:rPr>
        <w:t>aedis</w:t>
      </w:r>
      <w:proofErr w:type="spellEnd"/>
      <w:r w:rsidRPr="00501BD5">
        <w:rPr>
          <w:color w:val="auto"/>
        </w:rPr>
        <w:t xml:space="preserve"> hatch into infected </w:t>
      </w:r>
      <w:r w:rsidR="00552361" w:rsidRPr="00501BD5">
        <w:rPr>
          <w:color w:val="auto"/>
        </w:rPr>
        <w:t xml:space="preserve">larvae which develop uninucleate spores in </w:t>
      </w:r>
      <w:r w:rsidR="00501BD5">
        <w:rPr>
          <w:color w:val="auto"/>
        </w:rPr>
        <w:t xml:space="preserve">the </w:t>
      </w:r>
      <w:r w:rsidR="00552361" w:rsidRPr="00501BD5">
        <w:rPr>
          <w:color w:val="auto"/>
        </w:rPr>
        <w:t xml:space="preserve">fat body, and usually die as larvae or pupae. Uninucleate spores released from dead larvae contaminate the habitat and are ingested by healthy </w:t>
      </w:r>
      <w:r w:rsidR="00552361" w:rsidRPr="00501BD5">
        <w:rPr>
          <w:i/>
          <w:iCs/>
          <w:color w:val="auto"/>
        </w:rPr>
        <w:t xml:space="preserve">Ae. aegypti </w:t>
      </w:r>
      <w:r w:rsidR="00552361" w:rsidRPr="00501BD5">
        <w:rPr>
          <w:color w:val="auto"/>
        </w:rPr>
        <w:t xml:space="preserve">larvae. </w:t>
      </w:r>
      <w:r w:rsidRPr="00501BD5">
        <w:rPr>
          <w:color w:val="auto"/>
        </w:rPr>
        <w:t xml:space="preserve">These spores germinate primarily in the digestive tract, infecting digestive tissue of the exposed larvae, resulting in horizontal transmission. Horizontally infected larvae develop into adults (parental generation) where binucleate spores are formed. In the female, these binucleate spores invade the reproductive tract and their associated </w:t>
      </w:r>
      <w:proofErr w:type="spellStart"/>
      <w:r w:rsidRPr="00501BD5">
        <w:rPr>
          <w:color w:val="auto"/>
        </w:rPr>
        <w:t>sporoplasm</w:t>
      </w:r>
      <w:proofErr w:type="spellEnd"/>
      <w:r w:rsidRPr="00501BD5">
        <w:rPr>
          <w:color w:val="auto"/>
        </w:rPr>
        <w:t xml:space="preserve"> infects developing egg cells. These eggs then hatch into infected larvae (filial generation), resulting in vertical transmission of the parasite and continuation of the cycle as described above. </w:t>
      </w:r>
    </w:p>
    <w:p w14:paraId="2896B7B0" w14:textId="77777777" w:rsidR="00501BD5" w:rsidRDefault="00501BD5" w:rsidP="00501BD5">
      <w:pPr>
        <w:widowControl/>
        <w:rPr>
          <w:color w:val="auto"/>
        </w:rPr>
      </w:pPr>
    </w:p>
    <w:p w14:paraId="5BF36AD5" w14:textId="09F21EDD" w:rsidR="00D15DAE" w:rsidRPr="00501BD5" w:rsidRDefault="00BE7C04" w:rsidP="00501BD5">
      <w:pPr>
        <w:widowControl/>
        <w:rPr>
          <w:color w:val="auto"/>
        </w:rPr>
      </w:pPr>
      <w:r w:rsidRPr="00501BD5">
        <w:rPr>
          <w:color w:val="auto"/>
        </w:rPr>
        <w:t xml:space="preserve">Multiple studies have investigated the potential of </w:t>
      </w:r>
      <w:r w:rsidRPr="00501BD5">
        <w:rPr>
          <w:i/>
          <w:iCs/>
          <w:color w:val="auto"/>
        </w:rPr>
        <w:t xml:space="preserve">E. </w:t>
      </w:r>
      <w:proofErr w:type="spellStart"/>
      <w:r w:rsidRPr="00501BD5">
        <w:rPr>
          <w:i/>
          <w:iCs/>
          <w:color w:val="auto"/>
        </w:rPr>
        <w:t>aedis</w:t>
      </w:r>
      <w:proofErr w:type="spellEnd"/>
      <w:r w:rsidRPr="00501BD5">
        <w:rPr>
          <w:color w:val="auto"/>
        </w:rPr>
        <w:t xml:space="preserve"> for biocontrol. </w:t>
      </w:r>
      <w:r w:rsidR="00D15DAE" w:rsidRPr="00501BD5">
        <w:rPr>
          <w:color w:val="auto"/>
        </w:rPr>
        <w:t xml:space="preserve">Infection with </w:t>
      </w:r>
      <w:r w:rsidR="00D15DAE" w:rsidRPr="00501BD5">
        <w:rPr>
          <w:i/>
          <w:color w:val="auto"/>
        </w:rPr>
        <w:t xml:space="preserve">E. </w:t>
      </w:r>
      <w:proofErr w:type="spellStart"/>
      <w:r w:rsidR="00D15DAE" w:rsidRPr="00501BD5">
        <w:rPr>
          <w:i/>
          <w:color w:val="auto"/>
        </w:rPr>
        <w:t>aedis</w:t>
      </w:r>
      <w:proofErr w:type="spellEnd"/>
      <w:r w:rsidR="00D15DAE" w:rsidRPr="00501BD5">
        <w:rPr>
          <w:color w:val="auto"/>
        </w:rPr>
        <w:t xml:space="preserve"> has been demonstrated to result in diminished reproductive capacity of </w:t>
      </w:r>
      <w:r w:rsidR="00D15DAE" w:rsidRPr="00501BD5">
        <w:rPr>
          <w:i/>
          <w:color w:val="auto"/>
        </w:rPr>
        <w:t>A</w:t>
      </w:r>
      <w:r w:rsidR="00187A21" w:rsidRPr="00501BD5">
        <w:rPr>
          <w:i/>
          <w:color w:val="auto"/>
        </w:rPr>
        <w:t>e</w:t>
      </w:r>
      <w:r w:rsidR="00D15DAE" w:rsidRPr="00501BD5">
        <w:rPr>
          <w:i/>
          <w:color w:val="auto"/>
        </w:rPr>
        <w:t>. aegypti</w:t>
      </w:r>
      <w:r w:rsidR="00D15DAE" w:rsidRPr="00501BD5">
        <w:rPr>
          <w:color w:val="auto"/>
        </w:rPr>
        <w:t xml:space="preserve"> females</w:t>
      </w:r>
      <w:r w:rsidR="00187A21" w:rsidRPr="00501BD5">
        <w:rPr>
          <w:color w:val="auto"/>
          <w:vertAlign w:val="superscript"/>
        </w:rPr>
        <w:t>10</w:t>
      </w:r>
      <w:r w:rsidR="00D15DAE" w:rsidRPr="00501BD5">
        <w:rPr>
          <w:color w:val="auto"/>
        </w:rPr>
        <w:t xml:space="preserve">. Further, in a semi-field experiment, inundative release of </w:t>
      </w:r>
      <w:r w:rsidR="00D15DAE" w:rsidRPr="00501BD5">
        <w:rPr>
          <w:i/>
          <w:color w:val="auto"/>
        </w:rPr>
        <w:t xml:space="preserve">E. </w:t>
      </w:r>
      <w:proofErr w:type="spellStart"/>
      <w:r w:rsidR="00D15DAE" w:rsidRPr="00501BD5">
        <w:rPr>
          <w:i/>
          <w:color w:val="auto"/>
        </w:rPr>
        <w:t>aedis</w:t>
      </w:r>
      <w:proofErr w:type="spellEnd"/>
      <w:r w:rsidR="00D15DAE" w:rsidRPr="00501BD5">
        <w:rPr>
          <w:i/>
          <w:color w:val="auto"/>
        </w:rPr>
        <w:t xml:space="preserve"> </w:t>
      </w:r>
      <w:r w:rsidR="00D15DAE" w:rsidRPr="00501BD5">
        <w:rPr>
          <w:color w:val="auto"/>
        </w:rPr>
        <w:t xml:space="preserve">resulted in the total eradication of a test </w:t>
      </w:r>
      <w:r w:rsidR="00D15DAE" w:rsidRPr="00501BD5">
        <w:rPr>
          <w:i/>
          <w:color w:val="auto"/>
        </w:rPr>
        <w:t>A</w:t>
      </w:r>
      <w:r w:rsidR="007F6D7B" w:rsidRPr="00501BD5">
        <w:rPr>
          <w:i/>
          <w:color w:val="auto"/>
        </w:rPr>
        <w:t>e</w:t>
      </w:r>
      <w:r w:rsidR="00D15DAE" w:rsidRPr="00501BD5">
        <w:rPr>
          <w:i/>
          <w:color w:val="auto"/>
        </w:rPr>
        <w:t xml:space="preserve">. aegypti </w:t>
      </w:r>
      <w:r w:rsidR="00D15DAE" w:rsidRPr="00501BD5">
        <w:rPr>
          <w:color w:val="auto"/>
        </w:rPr>
        <w:t>population kept within a screened enclosure</w:t>
      </w:r>
      <w:r w:rsidR="00187A21" w:rsidRPr="00501BD5">
        <w:rPr>
          <w:color w:val="auto"/>
          <w:vertAlign w:val="superscript"/>
        </w:rPr>
        <w:t>6</w:t>
      </w:r>
      <w:r w:rsidR="00D15DAE" w:rsidRPr="00501BD5">
        <w:rPr>
          <w:color w:val="auto"/>
        </w:rPr>
        <w:t xml:space="preserve">. While able to undergo some stages of development in a diverse set of mosquito species, </w:t>
      </w:r>
      <w:r w:rsidR="00D15DAE" w:rsidRPr="00501BD5">
        <w:rPr>
          <w:i/>
          <w:color w:val="auto"/>
        </w:rPr>
        <w:t xml:space="preserve">E. </w:t>
      </w:r>
      <w:proofErr w:type="spellStart"/>
      <w:r w:rsidR="00D15DAE" w:rsidRPr="00501BD5">
        <w:rPr>
          <w:i/>
          <w:color w:val="auto"/>
        </w:rPr>
        <w:t>aedis</w:t>
      </w:r>
      <w:proofErr w:type="spellEnd"/>
      <w:r w:rsidR="00D15DAE" w:rsidRPr="00501BD5">
        <w:rPr>
          <w:i/>
          <w:color w:val="auto"/>
        </w:rPr>
        <w:t xml:space="preserve"> </w:t>
      </w:r>
      <w:r w:rsidR="00D15DAE" w:rsidRPr="00501BD5">
        <w:rPr>
          <w:color w:val="auto"/>
        </w:rPr>
        <w:t xml:space="preserve">is only vertically transmitted in </w:t>
      </w:r>
      <w:r w:rsidR="00D15DAE" w:rsidRPr="00501BD5">
        <w:rPr>
          <w:i/>
          <w:color w:val="auto"/>
        </w:rPr>
        <w:t>A</w:t>
      </w:r>
      <w:r w:rsidR="007F6D7B" w:rsidRPr="00501BD5">
        <w:rPr>
          <w:i/>
          <w:color w:val="auto"/>
        </w:rPr>
        <w:t>e</w:t>
      </w:r>
      <w:r w:rsidR="00D15DAE" w:rsidRPr="00501BD5">
        <w:rPr>
          <w:i/>
          <w:color w:val="auto"/>
        </w:rPr>
        <w:t>. aegypti</w:t>
      </w:r>
      <w:r w:rsidR="00D15DAE" w:rsidRPr="00501BD5">
        <w:rPr>
          <w:color w:val="auto"/>
        </w:rPr>
        <w:t>, indicating a high degree of host specificity</w:t>
      </w:r>
      <w:r w:rsidR="00187A21" w:rsidRPr="00501BD5">
        <w:rPr>
          <w:color w:val="auto"/>
          <w:vertAlign w:val="superscript"/>
        </w:rPr>
        <w:t>11-12</w:t>
      </w:r>
      <w:r w:rsidR="00D15DAE" w:rsidRPr="00501BD5">
        <w:rPr>
          <w:color w:val="auto"/>
        </w:rPr>
        <w:t xml:space="preserve">. Likewise, in a laboratory assessment of the potential environmental risk associated with </w:t>
      </w:r>
      <w:r w:rsidR="00D15DAE" w:rsidRPr="00501BD5">
        <w:rPr>
          <w:i/>
          <w:color w:val="auto"/>
        </w:rPr>
        <w:t xml:space="preserve">E. </w:t>
      </w:r>
      <w:proofErr w:type="spellStart"/>
      <w:r w:rsidR="00D15DAE" w:rsidRPr="00501BD5">
        <w:rPr>
          <w:i/>
          <w:color w:val="auto"/>
        </w:rPr>
        <w:t>aedis</w:t>
      </w:r>
      <w:proofErr w:type="spellEnd"/>
      <w:r w:rsidR="00D15DAE" w:rsidRPr="00501BD5">
        <w:rPr>
          <w:color w:val="auto"/>
        </w:rPr>
        <w:t xml:space="preserve">, the microsporidian parasite failed to infect non-target aquatic fauna, including predators that ingested </w:t>
      </w:r>
      <w:r w:rsidR="007F6D7B" w:rsidRPr="00501BD5">
        <w:rPr>
          <w:i/>
          <w:color w:val="auto"/>
        </w:rPr>
        <w:t>Ae. aegypti</w:t>
      </w:r>
      <w:r w:rsidR="00D15DAE" w:rsidRPr="00501BD5">
        <w:rPr>
          <w:color w:val="auto"/>
        </w:rPr>
        <w:t xml:space="preserve"> larvae infected with </w:t>
      </w:r>
      <w:r w:rsidR="00D15DAE" w:rsidRPr="00501BD5">
        <w:rPr>
          <w:i/>
          <w:color w:val="auto"/>
        </w:rPr>
        <w:t>E. aedis</w:t>
      </w:r>
      <w:r w:rsidR="00187A21" w:rsidRPr="00501BD5">
        <w:rPr>
          <w:color w:val="auto"/>
          <w:vertAlign w:val="superscript"/>
        </w:rPr>
        <w:t>13</w:t>
      </w:r>
      <w:r w:rsidR="00D15DAE" w:rsidRPr="00501BD5">
        <w:rPr>
          <w:color w:val="auto"/>
        </w:rPr>
        <w:t xml:space="preserve">. These results highlight the potential for </w:t>
      </w:r>
      <w:r w:rsidR="00D15DAE" w:rsidRPr="00501BD5">
        <w:rPr>
          <w:i/>
          <w:color w:val="auto"/>
        </w:rPr>
        <w:t xml:space="preserve">E. </w:t>
      </w:r>
      <w:proofErr w:type="spellStart"/>
      <w:r w:rsidR="00D15DAE" w:rsidRPr="00501BD5">
        <w:rPr>
          <w:i/>
          <w:color w:val="auto"/>
        </w:rPr>
        <w:t>aedis</w:t>
      </w:r>
      <w:proofErr w:type="spellEnd"/>
      <w:r w:rsidR="00D15DAE" w:rsidRPr="00501BD5">
        <w:rPr>
          <w:color w:val="auto"/>
        </w:rPr>
        <w:t xml:space="preserve"> to be used in biological control strategies targeting natural </w:t>
      </w:r>
      <w:r w:rsidR="007F6D7B" w:rsidRPr="00501BD5">
        <w:rPr>
          <w:i/>
          <w:color w:val="auto"/>
        </w:rPr>
        <w:t>Ae. aegypti</w:t>
      </w:r>
      <w:r w:rsidR="00D15DAE" w:rsidRPr="00501BD5">
        <w:rPr>
          <w:color w:val="auto"/>
        </w:rPr>
        <w:t xml:space="preserve"> populations.</w:t>
      </w:r>
    </w:p>
    <w:p w14:paraId="237AD7DD" w14:textId="59A2092C" w:rsidR="00D15131" w:rsidRPr="00501BD5" w:rsidRDefault="00501BD5" w:rsidP="00501BD5">
      <w:pPr>
        <w:widowControl/>
        <w:rPr>
          <w:b/>
          <w:color w:val="auto"/>
        </w:rPr>
      </w:pPr>
      <w:r>
        <w:rPr>
          <w:color w:val="auto"/>
        </w:rPr>
        <w:br/>
      </w:r>
      <w:proofErr w:type="gramStart"/>
      <w:r w:rsidR="00D15DAE" w:rsidRPr="00501BD5">
        <w:rPr>
          <w:color w:val="auto"/>
        </w:rPr>
        <w:t xml:space="preserve">Despite </w:t>
      </w:r>
      <w:r w:rsidR="00BE7C04" w:rsidRPr="00501BD5">
        <w:rPr>
          <w:color w:val="auto"/>
        </w:rPr>
        <w:t>the fact that</w:t>
      </w:r>
      <w:proofErr w:type="gramEnd"/>
      <w:r w:rsidR="00BE7C04" w:rsidRPr="00501BD5">
        <w:rPr>
          <w:color w:val="auto"/>
        </w:rPr>
        <w:t xml:space="preserve"> </w:t>
      </w:r>
      <w:r w:rsidR="00BE7C04" w:rsidRPr="00501BD5">
        <w:rPr>
          <w:i/>
          <w:iCs/>
          <w:color w:val="auto"/>
        </w:rPr>
        <w:t xml:space="preserve">E. </w:t>
      </w:r>
      <w:proofErr w:type="spellStart"/>
      <w:r w:rsidR="00BE7C04" w:rsidRPr="00501BD5">
        <w:rPr>
          <w:i/>
          <w:iCs/>
          <w:color w:val="auto"/>
        </w:rPr>
        <w:t>aedis</w:t>
      </w:r>
      <w:proofErr w:type="spellEnd"/>
      <w:r w:rsidR="00BE7C04" w:rsidRPr="00501BD5">
        <w:rPr>
          <w:color w:val="auto"/>
        </w:rPr>
        <w:t xml:space="preserve"> shows </w:t>
      </w:r>
      <w:r w:rsidR="00D15DAE" w:rsidRPr="00501BD5">
        <w:rPr>
          <w:color w:val="auto"/>
        </w:rPr>
        <w:t xml:space="preserve">promise for use in vector control, there are challenges to culturing and deploying </w:t>
      </w:r>
      <w:r w:rsidR="00BE7C04" w:rsidRPr="00501BD5">
        <w:rPr>
          <w:iCs/>
          <w:color w:val="auto"/>
        </w:rPr>
        <w:t xml:space="preserve">it </w:t>
      </w:r>
      <w:r w:rsidR="00D15DAE" w:rsidRPr="00501BD5">
        <w:rPr>
          <w:color w:val="auto"/>
        </w:rPr>
        <w:t xml:space="preserve">on a broad scale. </w:t>
      </w:r>
      <w:r w:rsidR="00D15DAE" w:rsidRPr="00501BD5">
        <w:rPr>
          <w:i/>
          <w:color w:val="auto"/>
        </w:rPr>
        <w:t>E</w:t>
      </w:r>
      <w:r w:rsidR="00CB5C84" w:rsidRPr="00501BD5">
        <w:rPr>
          <w:i/>
          <w:color w:val="auto"/>
        </w:rPr>
        <w:t>.</w:t>
      </w:r>
      <w:r w:rsidR="00D15DAE" w:rsidRPr="00501BD5">
        <w:rPr>
          <w:i/>
          <w:color w:val="auto"/>
        </w:rPr>
        <w:t xml:space="preserve"> </w:t>
      </w:r>
      <w:proofErr w:type="spellStart"/>
      <w:r w:rsidR="00D15DAE" w:rsidRPr="00501BD5">
        <w:rPr>
          <w:i/>
          <w:color w:val="auto"/>
        </w:rPr>
        <w:t>aedis</w:t>
      </w:r>
      <w:proofErr w:type="spellEnd"/>
      <w:r w:rsidR="00D15DAE" w:rsidRPr="00501BD5">
        <w:rPr>
          <w:color w:val="auto"/>
        </w:rPr>
        <w:t xml:space="preserve"> spores </w:t>
      </w:r>
      <w:r w:rsidR="002E2424" w:rsidRPr="00501BD5">
        <w:rPr>
          <w:color w:val="auto"/>
        </w:rPr>
        <w:t xml:space="preserve">lose infectivity </w:t>
      </w:r>
      <w:r w:rsidR="0076673C" w:rsidRPr="00501BD5">
        <w:rPr>
          <w:color w:val="auto"/>
        </w:rPr>
        <w:t xml:space="preserve">in less than one day at </w:t>
      </w:r>
      <w:r w:rsidR="00D15DAE" w:rsidRPr="00501BD5">
        <w:rPr>
          <w:color w:val="auto"/>
        </w:rPr>
        <w:t>cold temperatures</w:t>
      </w:r>
      <w:r w:rsidR="00BE7C04" w:rsidRPr="00501BD5">
        <w:rPr>
          <w:color w:val="auto"/>
        </w:rPr>
        <w:t xml:space="preserve"> (i.e.</w:t>
      </w:r>
      <w:r>
        <w:rPr>
          <w:color w:val="auto"/>
        </w:rPr>
        <w:t>,</w:t>
      </w:r>
      <w:r w:rsidR="00BE7C04" w:rsidRPr="00501BD5">
        <w:rPr>
          <w:color w:val="auto"/>
        </w:rPr>
        <w:t xml:space="preserve"> </w:t>
      </w:r>
      <w:r w:rsidR="0076673C" w:rsidRPr="00501BD5">
        <w:rPr>
          <w:color w:val="auto"/>
        </w:rPr>
        <w:t>5</w:t>
      </w:r>
      <w:r>
        <w:rPr>
          <w:color w:val="auto"/>
        </w:rPr>
        <w:t xml:space="preserve"> </w:t>
      </w:r>
      <w:r w:rsidR="00BE7C04" w:rsidRPr="00501BD5">
        <w:rPr>
          <w:color w:val="auto"/>
        </w:rPr>
        <w:t>°C)</w:t>
      </w:r>
      <w:r w:rsidR="002C44CD" w:rsidRPr="00501BD5">
        <w:rPr>
          <w:color w:val="auto"/>
        </w:rPr>
        <w:t>. E</w:t>
      </w:r>
      <w:r w:rsidR="0076673C" w:rsidRPr="00501BD5">
        <w:rPr>
          <w:color w:val="auto"/>
        </w:rPr>
        <w:t>ven at warmer temperatures (i.e.</w:t>
      </w:r>
      <w:r>
        <w:rPr>
          <w:color w:val="auto"/>
        </w:rPr>
        <w:t>,</w:t>
      </w:r>
      <w:r w:rsidR="0076673C" w:rsidRPr="00501BD5">
        <w:rPr>
          <w:color w:val="auto"/>
        </w:rPr>
        <w:t xml:space="preserve"> 25</w:t>
      </w:r>
      <w:r>
        <w:rPr>
          <w:color w:val="auto"/>
        </w:rPr>
        <w:t xml:space="preserve"> </w:t>
      </w:r>
      <w:r w:rsidR="00E0149C" w:rsidRPr="00501BD5">
        <w:rPr>
          <w:color w:val="auto"/>
        </w:rPr>
        <w:t>°</w:t>
      </w:r>
      <w:r w:rsidR="0076673C" w:rsidRPr="00501BD5">
        <w:rPr>
          <w:color w:val="auto"/>
        </w:rPr>
        <w:t xml:space="preserve">C), spores </w:t>
      </w:r>
      <w:r w:rsidR="002C44CD" w:rsidRPr="00501BD5">
        <w:rPr>
          <w:color w:val="auto"/>
        </w:rPr>
        <w:t>rapidly lose</w:t>
      </w:r>
      <w:r w:rsidR="0076673C" w:rsidRPr="00501BD5">
        <w:rPr>
          <w:color w:val="auto"/>
        </w:rPr>
        <w:t xml:space="preserve"> infectivity</w:t>
      </w:r>
      <w:r w:rsidR="002C44CD" w:rsidRPr="00501BD5">
        <w:rPr>
          <w:color w:val="auto"/>
        </w:rPr>
        <w:t xml:space="preserve"> over the course of three weeks</w:t>
      </w:r>
      <w:r w:rsidR="00187A21" w:rsidRPr="00501BD5">
        <w:rPr>
          <w:color w:val="auto"/>
          <w:vertAlign w:val="superscript"/>
        </w:rPr>
        <w:t>14</w:t>
      </w:r>
      <w:r w:rsidR="00D15DAE" w:rsidRPr="00501BD5">
        <w:rPr>
          <w:color w:val="auto"/>
        </w:rPr>
        <w:t xml:space="preserve">. Additionally, </w:t>
      </w:r>
      <w:r w:rsidR="00D15DAE" w:rsidRPr="00501BD5">
        <w:rPr>
          <w:i/>
          <w:color w:val="auto"/>
        </w:rPr>
        <w:t xml:space="preserve">E. </w:t>
      </w:r>
      <w:proofErr w:type="spellStart"/>
      <w:r w:rsidR="00D15DAE" w:rsidRPr="00501BD5">
        <w:rPr>
          <w:i/>
          <w:color w:val="auto"/>
        </w:rPr>
        <w:t>aedis</w:t>
      </w:r>
      <w:proofErr w:type="spellEnd"/>
      <w:r w:rsidR="00D15DAE" w:rsidRPr="00501BD5">
        <w:rPr>
          <w:color w:val="auto"/>
        </w:rPr>
        <w:t xml:space="preserve"> must be cultured in live </w:t>
      </w:r>
      <w:r w:rsidR="00D15DAE" w:rsidRPr="00501BD5">
        <w:rPr>
          <w:i/>
          <w:color w:val="auto"/>
        </w:rPr>
        <w:t>A</w:t>
      </w:r>
      <w:r w:rsidR="00187A21" w:rsidRPr="00501BD5">
        <w:rPr>
          <w:i/>
          <w:color w:val="auto"/>
        </w:rPr>
        <w:t>e</w:t>
      </w:r>
      <w:r w:rsidR="00D15DAE" w:rsidRPr="00501BD5">
        <w:rPr>
          <w:i/>
          <w:color w:val="auto"/>
        </w:rPr>
        <w:t>. aegypti</w:t>
      </w:r>
      <w:r w:rsidR="00D15DAE" w:rsidRPr="00501BD5">
        <w:rPr>
          <w:color w:val="auto"/>
        </w:rPr>
        <w:t xml:space="preserve"> mosquitoes and controlled dosing of healthy larval mosquitoes is necessary to ensure completion of the life cycle and to prevent collapse of the population used for culture</w:t>
      </w:r>
      <w:r w:rsidR="00187A21" w:rsidRPr="00501BD5">
        <w:rPr>
          <w:color w:val="auto"/>
          <w:vertAlign w:val="superscript"/>
        </w:rPr>
        <w:t>8</w:t>
      </w:r>
      <w:r w:rsidR="00D15DAE" w:rsidRPr="00501BD5">
        <w:rPr>
          <w:color w:val="auto"/>
        </w:rPr>
        <w:t xml:space="preserve">. </w:t>
      </w:r>
      <w:r w:rsidR="00E9583E" w:rsidRPr="00501BD5">
        <w:rPr>
          <w:color w:val="auto"/>
        </w:rPr>
        <w:t>The requirement of in</w:t>
      </w:r>
      <w:r w:rsidR="002C44CD" w:rsidRPr="00501BD5">
        <w:rPr>
          <w:color w:val="auto"/>
        </w:rPr>
        <w:t xml:space="preserve"> vivo cultur</w:t>
      </w:r>
      <w:r w:rsidR="00E9583E" w:rsidRPr="00501BD5">
        <w:rPr>
          <w:color w:val="auto"/>
        </w:rPr>
        <w:t>ing presents a challenge;</w:t>
      </w:r>
      <w:r w:rsidR="002C44CD" w:rsidRPr="00501BD5">
        <w:rPr>
          <w:color w:val="auto"/>
        </w:rPr>
        <w:t xml:space="preserve"> however, </w:t>
      </w:r>
      <w:r w:rsidR="00D15DAE" w:rsidRPr="00501BD5">
        <w:rPr>
          <w:color w:val="auto"/>
        </w:rPr>
        <w:t xml:space="preserve">recent advances in </w:t>
      </w:r>
      <w:r w:rsidR="002C44CD" w:rsidRPr="00501BD5">
        <w:rPr>
          <w:color w:val="auto"/>
        </w:rPr>
        <w:t xml:space="preserve">mosquito </w:t>
      </w:r>
      <w:r w:rsidR="00D15DAE" w:rsidRPr="00501BD5">
        <w:rPr>
          <w:color w:val="auto"/>
        </w:rPr>
        <w:t>mass rearing and robotics (</w:t>
      </w:r>
      <w:r w:rsidR="00D15DAE" w:rsidRPr="00501BD5">
        <w:rPr>
          <w:iCs/>
          <w:color w:val="auto"/>
        </w:rPr>
        <w:t>e.g.</w:t>
      </w:r>
      <w:r>
        <w:rPr>
          <w:iCs/>
          <w:color w:val="auto"/>
        </w:rPr>
        <w:t>,</w:t>
      </w:r>
      <w:r w:rsidR="00D15DAE" w:rsidRPr="00501BD5">
        <w:rPr>
          <w:color w:val="auto"/>
        </w:rPr>
        <w:t xml:space="preserve"> Massaro</w:t>
      </w:r>
      <w:r w:rsidR="00F2671A" w:rsidRPr="00501BD5">
        <w:rPr>
          <w:color w:val="auto"/>
        </w:rPr>
        <w:t xml:space="preserve"> et al.</w:t>
      </w:r>
      <w:r w:rsidR="00187A21" w:rsidRPr="00501BD5">
        <w:rPr>
          <w:color w:val="auto"/>
          <w:vertAlign w:val="superscript"/>
        </w:rPr>
        <w:t>15</w:t>
      </w:r>
      <w:r w:rsidR="00187A21" w:rsidRPr="00501BD5">
        <w:rPr>
          <w:color w:val="auto"/>
        </w:rPr>
        <w:t>)</w:t>
      </w:r>
      <w:r w:rsidR="00187A21" w:rsidRPr="00501BD5">
        <w:rPr>
          <w:color w:val="auto"/>
          <w:vertAlign w:val="superscript"/>
        </w:rPr>
        <w:t xml:space="preserve"> </w:t>
      </w:r>
      <w:r w:rsidR="00D15DAE" w:rsidRPr="00501BD5">
        <w:rPr>
          <w:color w:val="auto"/>
        </w:rPr>
        <w:t xml:space="preserve">could allow for large-scale generation of </w:t>
      </w:r>
      <w:r w:rsidR="00D15DAE" w:rsidRPr="00501BD5">
        <w:rPr>
          <w:i/>
          <w:color w:val="auto"/>
        </w:rPr>
        <w:t xml:space="preserve">E. </w:t>
      </w:r>
      <w:proofErr w:type="spellStart"/>
      <w:r w:rsidR="00D15DAE" w:rsidRPr="00501BD5">
        <w:rPr>
          <w:i/>
          <w:color w:val="auto"/>
        </w:rPr>
        <w:t>aedis</w:t>
      </w:r>
      <w:proofErr w:type="spellEnd"/>
      <w:r w:rsidR="00D15DAE" w:rsidRPr="00501BD5">
        <w:rPr>
          <w:color w:val="auto"/>
        </w:rPr>
        <w:t xml:space="preserve"> </w:t>
      </w:r>
      <w:r w:rsidR="00D15DAE" w:rsidRPr="00501BD5">
        <w:rPr>
          <w:color w:val="auto"/>
        </w:rPr>
        <w:lastRenderedPageBreak/>
        <w:t xml:space="preserve">spores. We anticipate that visualization of this methodology will increase accessibility to the </w:t>
      </w:r>
      <w:r w:rsidR="00D15DAE" w:rsidRPr="00501BD5">
        <w:rPr>
          <w:i/>
          <w:color w:val="auto"/>
        </w:rPr>
        <w:t xml:space="preserve">E. </w:t>
      </w:r>
      <w:proofErr w:type="spellStart"/>
      <w:r w:rsidR="00D15DAE" w:rsidRPr="00501BD5">
        <w:rPr>
          <w:i/>
          <w:color w:val="auto"/>
        </w:rPr>
        <w:t>aedis</w:t>
      </w:r>
      <w:proofErr w:type="spellEnd"/>
      <w:r w:rsidR="00D15DAE" w:rsidRPr="00501BD5">
        <w:rPr>
          <w:color w:val="auto"/>
        </w:rPr>
        <w:t xml:space="preserve"> rearing protocol and allow more researchers to investigate the basic biology and applied potential of this system. We also anticipate that it will facilitate increased collaborations with engineers, roboticists, and the broader technology sector, which may serve to improve mass rearing of </w:t>
      </w:r>
      <w:r w:rsidR="00D15DAE" w:rsidRPr="00501BD5">
        <w:rPr>
          <w:i/>
          <w:color w:val="auto"/>
        </w:rPr>
        <w:t xml:space="preserve">E. </w:t>
      </w:r>
      <w:proofErr w:type="spellStart"/>
      <w:r w:rsidR="00D15DAE" w:rsidRPr="00501BD5">
        <w:rPr>
          <w:i/>
          <w:color w:val="auto"/>
        </w:rPr>
        <w:t>aedis</w:t>
      </w:r>
      <w:proofErr w:type="spellEnd"/>
      <w:r w:rsidR="00D15DAE" w:rsidRPr="00501BD5">
        <w:rPr>
          <w:color w:val="auto"/>
        </w:rPr>
        <w:t>.</w:t>
      </w:r>
    </w:p>
    <w:p w14:paraId="5B2ACDD4" w14:textId="77777777" w:rsidR="00A10E35" w:rsidRPr="00501BD5" w:rsidRDefault="00A10E35" w:rsidP="00501BD5">
      <w:pPr>
        <w:widowControl/>
        <w:rPr>
          <w:b/>
          <w:color w:val="auto"/>
        </w:rPr>
      </w:pPr>
    </w:p>
    <w:p w14:paraId="3D4CD2F3" w14:textId="3784454B" w:rsidR="006305D7" w:rsidRDefault="006305D7" w:rsidP="00501BD5">
      <w:pPr>
        <w:widowControl/>
        <w:rPr>
          <w:color w:val="auto"/>
        </w:rPr>
      </w:pPr>
      <w:r w:rsidRPr="00501BD5">
        <w:rPr>
          <w:b/>
          <w:color w:val="auto"/>
        </w:rPr>
        <w:t>PROTOCOL:</w:t>
      </w:r>
      <w:r w:rsidRPr="00501BD5">
        <w:rPr>
          <w:color w:val="auto"/>
        </w:rPr>
        <w:t xml:space="preserve"> </w:t>
      </w:r>
    </w:p>
    <w:p w14:paraId="68630E28" w14:textId="77777777" w:rsidR="00501BD5" w:rsidRPr="00501BD5" w:rsidRDefault="00501BD5" w:rsidP="00501BD5">
      <w:pPr>
        <w:widowControl/>
        <w:rPr>
          <w:b/>
          <w:bCs/>
          <w:color w:val="auto"/>
        </w:rPr>
      </w:pPr>
    </w:p>
    <w:p w14:paraId="1E61E759" w14:textId="71F289C1" w:rsidR="00501BD5" w:rsidRDefault="00A10E35" w:rsidP="00501BD5">
      <w:pPr>
        <w:widowControl/>
        <w:autoSpaceDE/>
        <w:autoSpaceDN/>
        <w:adjustRightInd/>
        <w:rPr>
          <w:color w:val="auto"/>
        </w:rPr>
      </w:pPr>
      <w:r w:rsidRPr="00501BD5">
        <w:rPr>
          <w:b/>
          <w:bCs/>
          <w:color w:val="auto"/>
        </w:rPr>
        <w:t>1.</w:t>
      </w:r>
      <w:r w:rsidR="006F3E96" w:rsidRPr="00501BD5">
        <w:rPr>
          <w:b/>
          <w:bCs/>
          <w:color w:val="auto"/>
        </w:rPr>
        <w:t xml:space="preserve"> </w:t>
      </w:r>
      <w:r w:rsidR="00D15DAE" w:rsidRPr="00501BD5">
        <w:rPr>
          <w:b/>
          <w:bCs/>
          <w:color w:val="auto"/>
        </w:rPr>
        <w:t xml:space="preserve">Day </w:t>
      </w:r>
      <w:r w:rsidR="004827AE" w:rsidRPr="00501BD5">
        <w:rPr>
          <w:b/>
          <w:bCs/>
          <w:color w:val="auto"/>
        </w:rPr>
        <w:t>0</w:t>
      </w:r>
    </w:p>
    <w:p w14:paraId="1DC6D062" w14:textId="77777777" w:rsidR="00501BD5" w:rsidRDefault="00501BD5" w:rsidP="00501BD5">
      <w:pPr>
        <w:widowControl/>
        <w:autoSpaceDE/>
        <w:autoSpaceDN/>
        <w:adjustRightInd/>
        <w:rPr>
          <w:color w:val="auto"/>
        </w:rPr>
      </w:pPr>
    </w:p>
    <w:p w14:paraId="79682A74" w14:textId="437A2145" w:rsidR="00A10E35" w:rsidRPr="00501BD5" w:rsidRDefault="00501BD5" w:rsidP="00501BD5">
      <w:pPr>
        <w:widowControl/>
        <w:autoSpaceDE/>
        <w:autoSpaceDN/>
        <w:adjustRightInd/>
        <w:rPr>
          <w:color w:val="auto"/>
        </w:rPr>
      </w:pPr>
      <w:r>
        <w:rPr>
          <w:color w:val="auto"/>
        </w:rPr>
        <w:t xml:space="preserve">1.1. </w:t>
      </w:r>
      <w:r w:rsidR="00D15DAE" w:rsidRPr="00501BD5">
        <w:rPr>
          <w:color w:val="auto"/>
        </w:rPr>
        <w:t>Hatch</w:t>
      </w:r>
      <w:r w:rsidR="00E9583E" w:rsidRPr="00501BD5">
        <w:rPr>
          <w:color w:val="auto"/>
        </w:rPr>
        <w:t xml:space="preserve"> </w:t>
      </w:r>
      <w:r w:rsidR="00E9583E" w:rsidRPr="00501BD5">
        <w:rPr>
          <w:i/>
          <w:iCs/>
          <w:color w:val="auto"/>
        </w:rPr>
        <w:t xml:space="preserve">Ae. aegypti </w:t>
      </w:r>
      <w:r w:rsidR="00E9583E" w:rsidRPr="00501BD5">
        <w:rPr>
          <w:color w:val="auto"/>
        </w:rPr>
        <w:t>eggs infected with</w:t>
      </w:r>
      <w:r w:rsidR="00D15DAE" w:rsidRPr="00501BD5">
        <w:rPr>
          <w:color w:val="auto"/>
        </w:rPr>
        <w:t xml:space="preserve"> </w:t>
      </w:r>
      <w:r w:rsidR="00D15DAE" w:rsidRPr="00501BD5">
        <w:rPr>
          <w:i/>
          <w:color w:val="auto"/>
        </w:rPr>
        <w:t xml:space="preserve">E. </w:t>
      </w:r>
      <w:proofErr w:type="spellStart"/>
      <w:r w:rsidR="00D15DAE" w:rsidRPr="00501BD5">
        <w:rPr>
          <w:i/>
          <w:color w:val="auto"/>
        </w:rPr>
        <w:t>aedis</w:t>
      </w:r>
      <w:proofErr w:type="spellEnd"/>
      <w:r w:rsidR="00D15DAE" w:rsidRPr="00501BD5">
        <w:rPr>
          <w:color w:val="auto"/>
        </w:rPr>
        <w:t xml:space="preserve"> by placing in larval rearing tray with 1</w:t>
      </w:r>
      <w:r w:rsidR="002E0119" w:rsidRPr="00501BD5">
        <w:rPr>
          <w:color w:val="auto"/>
        </w:rPr>
        <w:t xml:space="preserve"> </w:t>
      </w:r>
      <w:r w:rsidR="00D15DAE" w:rsidRPr="00501BD5">
        <w:rPr>
          <w:color w:val="auto"/>
        </w:rPr>
        <w:t>L</w:t>
      </w:r>
      <w:r w:rsidR="002E0119" w:rsidRPr="00501BD5">
        <w:rPr>
          <w:color w:val="auto"/>
        </w:rPr>
        <w:t xml:space="preserve"> deionized</w:t>
      </w:r>
      <w:r w:rsidR="00D15DAE" w:rsidRPr="00501BD5">
        <w:rPr>
          <w:color w:val="auto"/>
        </w:rPr>
        <w:t xml:space="preserve"> </w:t>
      </w:r>
      <w:r w:rsidR="00275F4F" w:rsidRPr="00501BD5">
        <w:rPr>
          <w:color w:val="auto"/>
        </w:rPr>
        <w:t xml:space="preserve">(DI) </w:t>
      </w:r>
      <w:r w:rsidR="00D15DAE" w:rsidRPr="00501BD5">
        <w:rPr>
          <w:color w:val="auto"/>
        </w:rPr>
        <w:t>water. Add 50 mg</w:t>
      </w:r>
      <w:r>
        <w:rPr>
          <w:color w:val="auto"/>
        </w:rPr>
        <w:t xml:space="preserve"> of</w:t>
      </w:r>
      <w:r w:rsidR="00D15DAE" w:rsidRPr="00501BD5">
        <w:rPr>
          <w:color w:val="auto"/>
        </w:rPr>
        <w:t xml:space="preserve"> fish food.</w:t>
      </w:r>
    </w:p>
    <w:p w14:paraId="6A3ED523" w14:textId="283C2ABC" w:rsidR="009939CF" w:rsidRPr="00501BD5" w:rsidRDefault="009939CF" w:rsidP="00501BD5">
      <w:pPr>
        <w:widowControl/>
        <w:autoSpaceDE/>
        <w:autoSpaceDN/>
        <w:adjustRightInd/>
        <w:rPr>
          <w:color w:val="auto"/>
        </w:rPr>
      </w:pPr>
    </w:p>
    <w:p w14:paraId="43B1156F" w14:textId="0639145B" w:rsidR="006F3E96" w:rsidRPr="00501BD5" w:rsidRDefault="00501BD5" w:rsidP="00501BD5">
      <w:pPr>
        <w:widowControl/>
        <w:autoSpaceDE/>
        <w:autoSpaceDN/>
        <w:adjustRightInd/>
        <w:rPr>
          <w:color w:val="auto"/>
        </w:rPr>
      </w:pPr>
      <w:r w:rsidRPr="00501BD5">
        <w:rPr>
          <w:color w:val="auto"/>
        </w:rPr>
        <w:t>NOTE:</w:t>
      </w:r>
      <w:r w:rsidR="009939CF" w:rsidRPr="00501BD5">
        <w:rPr>
          <w:color w:val="auto"/>
        </w:rPr>
        <w:t xml:space="preserve"> At the time of publication, a laboratory strain of </w:t>
      </w:r>
      <w:r w:rsidR="009939CF" w:rsidRPr="00501BD5">
        <w:rPr>
          <w:i/>
          <w:iCs/>
          <w:color w:val="auto"/>
        </w:rPr>
        <w:t xml:space="preserve">E. </w:t>
      </w:r>
      <w:proofErr w:type="spellStart"/>
      <w:r w:rsidR="009939CF" w:rsidRPr="00501BD5">
        <w:rPr>
          <w:i/>
          <w:iCs/>
          <w:color w:val="auto"/>
        </w:rPr>
        <w:t>aedis</w:t>
      </w:r>
      <w:proofErr w:type="spellEnd"/>
      <w:r w:rsidR="009939CF" w:rsidRPr="00501BD5">
        <w:rPr>
          <w:color w:val="auto"/>
        </w:rPr>
        <w:t xml:space="preserve"> is only available from laboratories actively researching the parasite, as </w:t>
      </w:r>
      <w:r w:rsidR="009939CF" w:rsidRPr="00501BD5">
        <w:rPr>
          <w:i/>
          <w:iCs/>
          <w:color w:val="auto"/>
        </w:rPr>
        <w:t xml:space="preserve">E. </w:t>
      </w:r>
      <w:proofErr w:type="spellStart"/>
      <w:r w:rsidR="009939CF" w:rsidRPr="00501BD5">
        <w:rPr>
          <w:i/>
          <w:iCs/>
          <w:color w:val="auto"/>
        </w:rPr>
        <w:t>aedis</w:t>
      </w:r>
      <w:proofErr w:type="spellEnd"/>
      <w:r w:rsidR="009939CF" w:rsidRPr="00501BD5">
        <w:rPr>
          <w:color w:val="auto"/>
        </w:rPr>
        <w:t xml:space="preserve"> is not amenable to long-term storage and infected eggs are not currently stored in repositories.</w:t>
      </w:r>
      <w:r w:rsidRPr="00501BD5">
        <w:rPr>
          <w:color w:val="auto"/>
        </w:rPr>
        <w:t xml:space="preserve"> </w:t>
      </w:r>
      <w:r w:rsidR="009939CF" w:rsidRPr="00501BD5">
        <w:rPr>
          <w:color w:val="auto"/>
        </w:rPr>
        <w:t xml:space="preserve">Researchers interested in working with </w:t>
      </w:r>
      <w:r w:rsidR="009939CF" w:rsidRPr="00501BD5">
        <w:rPr>
          <w:i/>
          <w:iCs/>
          <w:color w:val="auto"/>
        </w:rPr>
        <w:t xml:space="preserve">E. </w:t>
      </w:r>
      <w:proofErr w:type="spellStart"/>
      <w:r w:rsidR="009939CF" w:rsidRPr="00501BD5">
        <w:rPr>
          <w:i/>
          <w:iCs/>
          <w:color w:val="auto"/>
        </w:rPr>
        <w:t>aedis</w:t>
      </w:r>
      <w:proofErr w:type="spellEnd"/>
      <w:r w:rsidR="009939CF" w:rsidRPr="00501BD5">
        <w:rPr>
          <w:color w:val="auto"/>
        </w:rPr>
        <w:t xml:space="preserve"> can contact the corresponding author to request infected eggs.</w:t>
      </w:r>
      <w:r>
        <w:rPr>
          <w:color w:val="auto"/>
        </w:rPr>
        <w:t xml:space="preserve"> </w:t>
      </w:r>
      <w:r w:rsidR="00FE44B5" w:rsidRPr="00501BD5">
        <w:rPr>
          <w:color w:val="auto"/>
        </w:rPr>
        <w:t>Hatching l</w:t>
      </w:r>
      <w:r w:rsidR="006F3E96" w:rsidRPr="00501BD5">
        <w:rPr>
          <w:color w:val="auto"/>
        </w:rPr>
        <w:t xml:space="preserve">arge numbers of infected </w:t>
      </w:r>
      <w:r w:rsidR="00FE44B5" w:rsidRPr="00501BD5">
        <w:rPr>
          <w:color w:val="auto"/>
        </w:rPr>
        <w:t>eggs is</w:t>
      </w:r>
      <w:r w:rsidR="006F3E96" w:rsidRPr="00501BD5">
        <w:rPr>
          <w:color w:val="auto"/>
        </w:rPr>
        <w:t xml:space="preserve"> </w:t>
      </w:r>
      <w:r w:rsidR="00FE44B5" w:rsidRPr="00501BD5">
        <w:rPr>
          <w:color w:val="auto"/>
        </w:rPr>
        <w:t>generally not necessary</w:t>
      </w:r>
      <w:r w:rsidR="006F3E96" w:rsidRPr="00501BD5">
        <w:rPr>
          <w:color w:val="auto"/>
        </w:rPr>
        <w:t xml:space="preserve">; ten </w:t>
      </w:r>
      <w:r w:rsidR="006F3E96" w:rsidRPr="00501BD5">
        <w:rPr>
          <w:i/>
          <w:color w:val="auto"/>
        </w:rPr>
        <w:t xml:space="preserve">E. </w:t>
      </w:r>
      <w:proofErr w:type="spellStart"/>
      <w:r w:rsidR="006F3E96" w:rsidRPr="00501BD5">
        <w:rPr>
          <w:i/>
          <w:color w:val="auto"/>
        </w:rPr>
        <w:t>aedis</w:t>
      </w:r>
      <w:proofErr w:type="spellEnd"/>
      <w:r w:rsidR="006F3E96" w:rsidRPr="00501BD5">
        <w:rPr>
          <w:color w:val="auto"/>
        </w:rPr>
        <w:t xml:space="preserve"> infected </w:t>
      </w:r>
      <w:r w:rsidR="007F6D7B" w:rsidRPr="00501BD5">
        <w:rPr>
          <w:i/>
          <w:color w:val="auto"/>
        </w:rPr>
        <w:t>Ae. aegypti</w:t>
      </w:r>
      <w:r w:rsidR="006F3E96" w:rsidRPr="00501BD5">
        <w:rPr>
          <w:color w:val="auto"/>
        </w:rPr>
        <w:t xml:space="preserve"> larvae are sufficient to dose </w:t>
      </w:r>
      <w:r w:rsidR="00C175FD" w:rsidRPr="00501BD5">
        <w:rPr>
          <w:color w:val="auto"/>
        </w:rPr>
        <w:t>≥</w:t>
      </w:r>
      <w:r w:rsidR="00A96F2A" w:rsidRPr="00501BD5">
        <w:rPr>
          <w:color w:val="auto"/>
        </w:rPr>
        <w:t xml:space="preserve"> </w:t>
      </w:r>
      <w:r w:rsidR="006F3E96" w:rsidRPr="00501BD5">
        <w:rPr>
          <w:color w:val="auto"/>
        </w:rPr>
        <w:t>1000 healthy larvae.</w:t>
      </w:r>
    </w:p>
    <w:p w14:paraId="0800C0DF" w14:textId="1F1A8694" w:rsidR="00917A00" w:rsidRPr="00501BD5" w:rsidRDefault="00917A00" w:rsidP="00501BD5">
      <w:pPr>
        <w:widowControl/>
        <w:autoSpaceDE/>
        <w:autoSpaceDN/>
        <w:adjustRightInd/>
        <w:rPr>
          <w:color w:val="auto"/>
        </w:rPr>
      </w:pPr>
    </w:p>
    <w:p w14:paraId="57A9A412" w14:textId="4E4D2D88" w:rsidR="00917A00" w:rsidRPr="00501BD5" w:rsidRDefault="00501BD5" w:rsidP="00501BD5">
      <w:pPr>
        <w:widowControl/>
        <w:autoSpaceDE/>
        <w:autoSpaceDN/>
        <w:adjustRightInd/>
        <w:rPr>
          <w:color w:val="auto"/>
        </w:rPr>
      </w:pPr>
      <w:r>
        <w:rPr>
          <w:color w:val="auto"/>
        </w:rPr>
        <w:t>1.2.</w:t>
      </w:r>
      <w:r w:rsidR="00917A00" w:rsidRPr="00501BD5">
        <w:rPr>
          <w:color w:val="auto"/>
        </w:rPr>
        <w:t xml:space="preserve"> For all parts of this protocol, </w:t>
      </w:r>
      <w:r>
        <w:rPr>
          <w:color w:val="auto"/>
        </w:rPr>
        <w:t>house</w:t>
      </w:r>
      <w:r w:rsidR="00917A00" w:rsidRPr="00501BD5">
        <w:rPr>
          <w:color w:val="auto"/>
        </w:rPr>
        <w:t xml:space="preserve"> mosquitoes at the following conditions: </w:t>
      </w:r>
      <w:r w:rsidR="00552361" w:rsidRPr="00501BD5">
        <w:rPr>
          <w:color w:val="auto"/>
        </w:rPr>
        <w:t>14 h</w:t>
      </w:r>
      <w:r>
        <w:rPr>
          <w:color w:val="auto"/>
        </w:rPr>
        <w:t>/</w:t>
      </w:r>
      <w:r w:rsidR="00552361" w:rsidRPr="00501BD5">
        <w:rPr>
          <w:color w:val="auto"/>
        </w:rPr>
        <w:t>10 h light</w:t>
      </w:r>
      <w:r>
        <w:rPr>
          <w:color w:val="auto"/>
        </w:rPr>
        <w:t>/</w:t>
      </w:r>
      <w:r w:rsidR="00552361" w:rsidRPr="00501BD5">
        <w:rPr>
          <w:color w:val="auto"/>
        </w:rPr>
        <w:t xml:space="preserve"> dark cycle</w:t>
      </w:r>
      <w:r w:rsidR="00917A00" w:rsidRPr="00501BD5">
        <w:rPr>
          <w:color w:val="auto"/>
        </w:rPr>
        <w:t>, 27</w:t>
      </w:r>
      <w:r>
        <w:rPr>
          <w:color w:val="auto"/>
        </w:rPr>
        <w:t xml:space="preserve"> </w:t>
      </w:r>
      <w:r w:rsidR="00917A00" w:rsidRPr="00501BD5">
        <w:rPr>
          <w:color w:val="auto"/>
        </w:rPr>
        <w:t>°C</w:t>
      </w:r>
      <w:r>
        <w:rPr>
          <w:color w:val="auto"/>
        </w:rPr>
        <w:t xml:space="preserve"> temperature and</w:t>
      </w:r>
      <w:r w:rsidR="00917A00" w:rsidRPr="00501BD5">
        <w:rPr>
          <w:color w:val="auto"/>
        </w:rPr>
        <w:t xml:space="preserve"> 80% relative humidity. </w:t>
      </w:r>
    </w:p>
    <w:p w14:paraId="07C70835" w14:textId="77777777" w:rsidR="00EB3547" w:rsidRPr="00501BD5" w:rsidRDefault="00EB3547" w:rsidP="00501BD5">
      <w:pPr>
        <w:widowControl/>
        <w:autoSpaceDE/>
        <w:autoSpaceDN/>
        <w:adjustRightInd/>
        <w:rPr>
          <w:b/>
          <w:bCs/>
          <w:color w:val="auto"/>
        </w:rPr>
      </w:pPr>
    </w:p>
    <w:p w14:paraId="01EA32C3" w14:textId="4C79090E" w:rsidR="00501BD5" w:rsidRDefault="00A10E35" w:rsidP="00501BD5">
      <w:pPr>
        <w:widowControl/>
        <w:autoSpaceDE/>
        <w:autoSpaceDN/>
        <w:adjustRightInd/>
        <w:rPr>
          <w:color w:val="auto"/>
        </w:rPr>
      </w:pPr>
      <w:r w:rsidRPr="00501BD5">
        <w:rPr>
          <w:b/>
          <w:bCs/>
          <w:color w:val="auto"/>
        </w:rPr>
        <w:t>2.</w:t>
      </w:r>
      <w:r w:rsidR="00501BD5" w:rsidRPr="00501BD5">
        <w:rPr>
          <w:b/>
          <w:bCs/>
          <w:color w:val="auto"/>
        </w:rPr>
        <w:t xml:space="preserve"> </w:t>
      </w:r>
      <w:r w:rsidR="00D15DAE" w:rsidRPr="00501BD5">
        <w:rPr>
          <w:b/>
          <w:bCs/>
          <w:color w:val="auto"/>
        </w:rPr>
        <w:t xml:space="preserve">Day </w:t>
      </w:r>
      <w:r w:rsidR="004827AE" w:rsidRPr="00501BD5">
        <w:rPr>
          <w:b/>
          <w:bCs/>
          <w:color w:val="auto"/>
        </w:rPr>
        <w:t>1</w:t>
      </w:r>
      <w:r w:rsidR="00D15DAE" w:rsidRPr="00501BD5">
        <w:rPr>
          <w:color w:val="auto"/>
        </w:rPr>
        <w:t xml:space="preserve"> </w:t>
      </w:r>
    </w:p>
    <w:p w14:paraId="6A94D49C" w14:textId="77777777" w:rsidR="00501BD5" w:rsidRDefault="00501BD5" w:rsidP="00501BD5">
      <w:pPr>
        <w:widowControl/>
        <w:autoSpaceDE/>
        <w:autoSpaceDN/>
        <w:adjustRightInd/>
        <w:rPr>
          <w:color w:val="auto"/>
        </w:rPr>
      </w:pPr>
    </w:p>
    <w:p w14:paraId="66F04007" w14:textId="5B01D8D9" w:rsidR="00A10E35" w:rsidRPr="00501BD5" w:rsidRDefault="00501BD5" w:rsidP="00501BD5">
      <w:pPr>
        <w:widowControl/>
        <w:autoSpaceDE/>
        <w:autoSpaceDN/>
        <w:adjustRightInd/>
        <w:rPr>
          <w:color w:val="auto"/>
        </w:rPr>
      </w:pPr>
      <w:r>
        <w:rPr>
          <w:color w:val="auto"/>
        </w:rPr>
        <w:t xml:space="preserve">2.1. </w:t>
      </w:r>
      <w:r w:rsidR="00D15DAE" w:rsidRPr="00501BD5">
        <w:rPr>
          <w:color w:val="auto"/>
        </w:rPr>
        <w:t xml:space="preserve">After hatching, </w:t>
      </w:r>
      <w:r w:rsidR="00DC2428" w:rsidRPr="00501BD5">
        <w:rPr>
          <w:color w:val="auto"/>
        </w:rPr>
        <w:t xml:space="preserve">reduce density of </w:t>
      </w:r>
      <w:r w:rsidR="00D15DAE" w:rsidRPr="00501BD5">
        <w:rPr>
          <w:color w:val="auto"/>
        </w:rPr>
        <w:t>larvae to ~100 larvae per tray, making new trays as necessary (also with 1</w:t>
      </w:r>
      <w:r w:rsidR="0083463C" w:rsidRPr="00501BD5">
        <w:rPr>
          <w:color w:val="auto"/>
        </w:rPr>
        <w:t xml:space="preserve"> </w:t>
      </w:r>
      <w:r w:rsidR="00D15DAE" w:rsidRPr="00501BD5">
        <w:rPr>
          <w:color w:val="auto"/>
        </w:rPr>
        <w:t xml:space="preserve">L </w:t>
      </w:r>
      <w:r w:rsidR="00275F4F" w:rsidRPr="00501BD5">
        <w:rPr>
          <w:color w:val="auto"/>
        </w:rPr>
        <w:t>DI</w:t>
      </w:r>
      <w:r w:rsidR="002E0119" w:rsidRPr="00501BD5">
        <w:rPr>
          <w:color w:val="auto"/>
        </w:rPr>
        <w:t xml:space="preserve"> </w:t>
      </w:r>
      <w:r w:rsidR="00D15DAE" w:rsidRPr="00501BD5">
        <w:rPr>
          <w:color w:val="auto"/>
        </w:rPr>
        <w:t xml:space="preserve">water). </w:t>
      </w:r>
    </w:p>
    <w:p w14:paraId="30939E49" w14:textId="77777777" w:rsidR="00EB3547" w:rsidRPr="00501BD5" w:rsidRDefault="00EB3547" w:rsidP="00501BD5">
      <w:pPr>
        <w:widowControl/>
        <w:autoSpaceDE/>
        <w:autoSpaceDN/>
        <w:adjustRightInd/>
        <w:rPr>
          <w:color w:val="auto"/>
        </w:rPr>
      </w:pPr>
    </w:p>
    <w:p w14:paraId="2DBE4BA8" w14:textId="489889D8" w:rsidR="00917A00" w:rsidRPr="00501BD5" w:rsidRDefault="00D15DAE" w:rsidP="00501BD5">
      <w:pPr>
        <w:widowControl/>
        <w:autoSpaceDE/>
        <w:autoSpaceDN/>
        <w:adjustRightInd/>
        <w:rPr>
          <w:color w:val="auto"/>
        </w:rPr>
      </w:pPr>
      <w:r w:rsidRPr="00501BD5">
        <w:rPr>
          <w:color w:val="auto"/>
        </w:rPr>
        <w:t>2.</w:t>
      </w:r>
      <w:r w:rsidR="00501BD5">
        <w:rPr>
          <w:color w:val="auto"/>
        </w:rPr>
        <w:t>2</w:t>
      </w:r>
      <w:r w:rsidRPr="00501BD5">
        <w:rPr>
          <w:color w:val="auto"/>
        </w:rPr>
        <w:t>.</w:t>
      </w:r>
      <w:r w:rsidR="00501BD5" w:rsidRPr="00501BD5">
        <w:rPr>
          <w:color w:val="auto"/>
        </w:rPr>
        <w:t xml:space="preserve"> </w:t>
      </w:r>
      <w:r w:rsidRPr="00501BD5">
        <w:rPr>
          <w:color w:val="auto"/>
        </w:rPr>
        <w:t xml:space="preserve">Add </w:t>
      </w:r>
      <w:r w:rsidR="00501BD5">
        <w:rPr>
          <w:color w:val="auto"/>
        </w:rPr>
        <w:t>a</w:t>
      </w:r>
      <w:r w:rsidRPr="00501BD5">
        <w:rPr>
          <w:color w:val="auto"/>
        </w:rPr>
        <w:t xml:space="preserve"> piece </w:t>
      </w:r>
      <w:r w:rsidR="00501BD5">
        <w:rPr>
          <w:color w:val="auto"/>
        </w:rPr>
        <w:t xml:space="preserve">of </w:t>
      </w:r>
      <w:r w:rsidRPr="00501BD5">
        <w:rPr>
          <w:color w:val="auto"/>
        </w:rPr>
        <w:t xml:space="preserve">dry cat food to </w:t>
      </w:r>
      <w:r w:rsidR="00501BD5">
        <w:rPr>
          <w:color w:val="auto"/>
        </w:rPr>
        <w:t>each</w:t>
      </w:r>
      <w:r w:rsidRPr="00501BD5">
        <w:rPr>
          <w:color w:val="auto"/>
        </w:rPr>
        <w:t xml:space="preserve"> tray. Replenish food </w:t>
      </w:r>
      <w:r w:rsidR="00501BD5">
        <w:rPr>
          <w:color w:val="auto"/>
        </w:rPr>
        <w:t>when</w:t>
      </w:r>
      <w:r w:rsidRPr="00501BD5">
        <w:rPr>
          <w:color w:val="auto"/>
        </w:rPr>
        <w:t xml:space="preserve"> depleted, but do not provide an excess of food. One piece of cat food (~200 mg) every three days is sufficient. </w:t>
      </w:r>
    </w:p>
    <w:p w14:paraId="5C6C8640" w14:textId="77777777" w:rsidR="002E0119" w:rsidRPr="00501BD5" w:rsidRDefault="002E0119" w:rsidP="00501BD5">
      <w:pPr>
        <w:widowControl/>
        <w:autoSpaceDE/>
        <w:autoSpaceDN/>
        <w:adjustRightInd/>
        <w:rPr>
          <w:color w:val="auto"/>
        </w:rPr>
      </w:pPr>
    </w:p>
    <w:p w14:paraId="1DA43ED6" w14:textId="5F0AC9C9" w:rsidR="00D15DAE" w:rsidRPr="00501BD5" w:rsidRDefault="00501BD5" w:rsidP="00501BD5">
      <w:pPr>
        <w:widowControl/>
        <w:autoSpaceDE/>
        <w:autoSpaceDN/>
        <w:adjustRightInd/>
        <w:rPr>
          <w:color w:val="auto"/>
        </w:rPr>
      </w:pPr>
      <w:r w:rsidRPr="00501BD5">
        <w:rPr>
          <w:color w:val="auto"/>
        </w:rPr>
        <w:t>NOTE:</w:t>
      </w:r>
      <w:r w:rsidR="00D15DAE" w:rsidRPr="00501BD5">
        <w:rPr>
          <w:color w:val="auto"/>
        </w:rPr>
        <w:t xml:space="preserve"> </w:t>
      </w:r>
      <w:r w:rsidR="002E0119" w:rsidRPr="00501BD5">
        <w:rPr>
          <w:color w:val="auto"/>
        </w:rPr>
        <w:t>A</w:t>
      </w:r>
      <w:r w:rsidR="00D15DAE" w:rsidRPr="00501BD5">
        <w:rPr>
          <w:color w:val="auto"/>
        </w:rPr>
        <w:t>djust food amount depending on the specific rearing conditions</w:t>
      </w:r>
      <w:r w:rsidR="002E0119" w:rsidRPr="00501BD5">
        <w:rPr>
          <w:color w:val="auto"/>
        </w:rPr>
        <w:t xml:space="preserve"> (i.e.</w:t>
      </w:r>
      <w:r>
        <w:rPr>
          <w:color w:val="auto"/>
        </w:rPr>
        <w:t>,</w:t>
      </w:r>
      <w:r w:rsidR="002E0119" w:rsidRPr="00501BD5">
        <w:rPr>
          <w:color w:val="auto"/>
        </w:rPr>
        <w:t xml:space="preserve"> r</w:t>
      </w:r>
      <w:r w:rsidR="00D15DAE" w:rsidRPr="00501BD5">
        <w:rPr>
          <w:color w:val="auto"/>
        </w:rPr>
        <w:t>educe food if water becomes turbid</w:t>
      </w:r>
      <w:r w:rsidR="002E0119" w:rsidRPr="00501BD5">
        <w:rPr>
          <w:color w:val="auto"/>
        </w:rPr>
        <w:t xml:space="preserve"> or </w:t>
      </w:r>
      <w:r w:rsidR="00D15DAE" w:rsidRPr="00501BD5">
        <w:rPr>
          <w:color w:val="auto"/>
        </w:rPr>
        <w:t>larvae are dying</w:t>
      </w:r>
      <w:r w:rsidR="002E0119" w:rsidRPr="00501BD5">
        <w:rPr>
          <w:color w:val="auto"/>
        </w:rPr>
        <w:t>, in</w:t>
      </w:r>
      <w:r w:rsidR="00D15DAE" w:rsidRPr="00501BD5">
        <w:rPr>
          <w:color w:val="auto"/>
        </w:rPr>
        <w:t>crease food if larvae are severely delayed in development</w:t>
      </w:r>
      <w:r w:rsidR="002E0119" w:rsidRPr="00501BD5">
        <w:rPr>
          <w:color w:val="auto"/>
        </w:rPr>
        <w:t>)</w:t>
      </w:r>
      <w:r w:rsidR="00D15DAE" w:rsidRPr="00501BD5">
        <w:rPr>
          <w:color w:val="auto"/>
        </w:rPr>
        <w:t>. Other f</w:t>
      </w:r>
      <w:r w:rsidR="002E0119" w:rsidRPr="00501BD5">
        <w:rPr>
          <w:color w:val="auto"/>
        </w:rPr>
        <w:t>eeding regimens</w:t>
      </w:r>
      <w:r w:rsidR="00D15DAE" w:rsidRPr="00501BD5">
        <w:rPr>
          <w:color w:val="auto"/>
        </w:rPr>
        <w:t xml:space="preserve"> </w:t>
      </w:r>
      <w:r w:rsidR="00D93380" w:rsidRPr="00501BD5">
        <w:rPr>
          <w:color w:val="auto"/>
        </w:rPr>
        <w:t xml:space="preserve">and/or rearing conditions than those suggested here can be used but </w:t>
      </w:r>
      <w:r w:rsidR="002E0119" w:rsidRPr="00501BD5">
        <w:rPr>
          <w:color w:val="auto"/>
        </w:rPr>
        <w:t xml:space="preserve">adjustments to </w:t>
      </w:r>
      <w:r w:rsidR="00D93380" w:rsidRPr="00501BD5">
        <w:rPr>
          <w:color w:val="auto"/>
        </w:rPr>
        <w:t xml:space="preserve">timing of this </w:t>
      </w:r>
      <w:r w:rsidR="002E0119" w:rsidRPr="00501BD5">
        <w:rPr>
          <w:color w:val="auto"/>
        </w:rPr>
        <w:t>standard protocol may be needed</w:t>
      </w:r>
      <w:r w:rsidR="00D15DAE" w:rsidRPr="00501BD5">
        <w:rPr>
          <w:color w:val="auto"/>
        </w:rPr>
        <w:t>.</w:t>
      </w:r>
    </w:p>
    <w:p w14:paraId="04C2DBB2" w14:textId="77777777" w:rsidR="00EB3547" w:rsidRPr="00501BD5" w:rsidRDefault="00EB3547" w:rsidP="00501BD5">
      <w:pPr>
        <w:widowControl/>
        <w:autoSpaceDE/>
        <w:autoSpaceDN/>
        <w:adjustRightInd/>
        <w:rPr>
          <w:color w:val="auto"/>
        </w:rPr>
      </w:pPr>
    </w:p>
    <w:p w14:paraId="26A2628C" w14:textId="77777777" w:rsidR="00501BD5" w:rsidRPr="00501BD5" w:rsidRDefault="00D15DAE" w:rsidP="00501BD5">
      <w:pPr>
        <w:widowControl/>
        <w:autoSpaceDE/>
        <w:autoSpaceDN/>
        <w:adjustRightInd/>
        <w:rPr>
          <w:b/>
          <w:bCs/>
          <w:color w:val="auto"/>
        </w:rPr>
      </w:pPr>
      <w:r w:rsidRPr="00501BD5">
        <w:rPr>
          <w:b/>
          <w:bCs/>
          <w:color w:val="auto"/>
        </w:rPr>
        <w:t>3.</w:t>
      </w:r>
      <w:r w:rsidR="006F3E96" w:rsidRPr="00501BD5">
        <w:rPr>
          <w:b/>
          <w:bCs/>
          <w:color w:val="auto"/>
        </w:rPr>
        <w:t xml:space="preserve"> </w:t>
      </w:r>
      <w:r w:rsidRPr="00501BD5">
        <w:rPr>
          <w:b/>
          <w:bCs/>
          <w:color w:val="auto"/>
        </w:rPr>
        <w:t>Day</w:t>
      </w:r>
      <w:r w:rsidR="00501BD5" w:rsidRPr="00501BD5">
        <w:rPr>
          <w:b/>
          <w:bCs/>
          <w:color w:val="auto"/>
        </w:rPr>
        <w:t>s</w:t>
      </w:r>
      <w:r w:rsidRPr="00501BD5">
        <w:rPr>
          <w:b/>
          <w:bCs/>
          <w:color w:val="auto"/>
        </w:rPr>
        <w:t xml:space="preserve"> 4</w:t>
      </w:r>
      <w:r w:rsidR="00501BD5" w:rsidRPr="00501BD5">
        <w:rPr>
          <w:b/>
          <w:bCs/>
          <w:color w:val="auto"/>
        </w:rPr>
        <w:t>‒</w:t>
      </w:r>
      <w:r w:rsidRPr="00501BD5">
        <w:rPr>
          <w:b/>
          <w:bCs/>
          <w:color w:val="auto"/>
        </w:rPr>
        <w:t xml:space="preserve">5 </w:t>
      </w:r>
    </w:p>
    <w:p w14:paraId="53A21949" w14:textId="77777777" w:rsidR="00501BD5" w:rsidRDefault="00501BD5" w:rsidP="00501BD5">
      <w:pPr>
        <w:widowControl/>
        <w:autoSpaceDE/>
        <w:autoSpaceDN/>
        <w:adjustRightInd/>
        <w:rPr>
          <w:color w:val="auto"/>
        </w:rPr>
      </w:pPr>
    </w:p>
    <w:p w14:paraId="734333A4" w14:textId="77777777" w:rsidR="00501BD5" w:rsidRDefault="00501BD5" w:rsidP="00501BD5">
      <w:pPr>
        <w:widowControl/>
        <w:autoSpaceDE/>
        <w:autoSpaceDN/>
        <w:adjustRightInd/>
        <w:rPr>
          <w:color w:val="auto"/>
        </w:rPr>
      </w:pPr>
      <w:r>
        <w:rPr>
          <w:color w:val="auto"/>
        </w:rPr>
        <w:t xml:space="preserve">3.1. </w:t>
      </w:r>
      <w:r w:rsidR="002E0119" w:rsidRPr="00501BD5">
        <w:rPr>
          <w:color w:val="auto"/>
        </w:rPr>
        <w:t>W</w:t>
      </w:r>
      <w:r w:rsidR="00D15DAE" w:rsidRPr="00501BD5">
        <w:rPr>
          <w:color w:val="auto"/>
        </w:rPr>
        <w:t>hen infected larvae are 3</w:t>
      </w:r>
      <w:r w:rsidR="00275F4F" w:rsidRPr="00501BD5">
        <w:rPr>
          <w:color w:val="auto"/>
          <w:vertAlign w:val="superscript"/>
        </w:rPr>
        <w:t>rd</w:t>
      </w:r>
      <w:r w:rsidR="00275F4F" w:rsidRPr="00501BD5">
        <w:rPr>
          <w:color w:val="auto"/>
        </w:rPr>
        <w:t xml:space="preserve"> </w:t>
      </w:r>
      <w:r w:rsidR="00552361" w:rsidRPr="00501BD5">
        <w:rPr>
          <w:color w:val="auto"/>
        </w:rPr>
        <w:t xml:space="preserve">– </w:t>
      </w:r>
      <w:r w:rsidR="00D15DAE" w:rsidRPr="00501BD5">
        <w:rPr>
          <w:color w:val="auto"/>
        </w:rPr>
        <w:t>4</w:t>
      </w:r>
      <w:r w:rsidR="00D15DAE" w:rsidRPr="00501BD5">
        <w:rPr>
          <w:color w:val="auto"/>
          <w:vertAlign w:val="superscript"/>
        </w:rPr>
        <w:t>th</w:t>
      </w:r>
      <w:r w:rsidR="00D15DAE" w:rsidRPr="00501BD5">
        <w:rPr>
          <w:color w:val="auto"/>
        </w:rPr>
        <w:t xml:space="preserve"> instars, hatch </w:t>
      </w:r>
      <w:r w:rsidR="002E0119" w:rsidRPr="00501BD5">
        <w:rPr>
          <w:color w:val="auto"/>
        </w:rPr>
        <w:t>healthy/</w:t>
      </w:r>
      <w:r w:rsidR="00D15DAE" w:rsidRPr="00501BD5">
        <w:rPr>
          <w:color w:val="auto"/>
        </w:rPr>
        <w:t xml:space="preserve">uninfected </w:t>
      </w:r>
      <w:r w:rsidR="00D15DAE" w:rsidRPr="00501BD5">
        <w:rPr>
          <w:i/>
          <w:color w:val="auto"/>
        </w:rPr>
        <w:t>A</w:t>
      </w:r>
      <w:r w:rsidR="002E0119" w:rsidRPr="00501BD5">
        <w:rPr>
          <w:i/>
          <w:color w:val="auto"/>
        </w:rPr>
        <w:t>e</w:t>
      </w:r>
      <w:r w:rsidR="00D15DAE" w:rsidRPr="00501BD5">
        <w:rPr>
          <w:i/>
          <w:color w:val="auto"/>
        </w:rPr>
        <w:t>. aegypti</w:t>
      </w:r>
      <w:r w:rsidR="00D15DAE" w:rsidRPr="00501BD5">
        <w:rPr>
          <w:color w:val="auto"/>
        </w:rPr>
        <w:t xml:space="preserve"> eggs</w:t>
      </w:r>
      <w:r w:rsidR="00D93380" w:rsidRPr="00501BD5">
        <w:rPr>
          <w:color w:val="auto"/>
        </w:rPr>
        <w:t xml:space="preserve"> in a new tray</w:t>
      </w:r>
      <w:r w:rsidR="00D15DAE" w:rsidRPr="00501BD5">
        <w:rPr>
          <w:color w:val="auto"/>
        </w:rPr>
        <w:t xml:space="preserve">. </w:t>
      </w:r>
    </w:p>
    <w:p w14:paraId="3BB6300C" w14:textId="77777777" w:rsidR="00501BD5" w:rsidRDefault="00501BD5" w:rsidP="00501BD5">
      <w:pPr>
        <w:widowControl/>
        <w:autoSpaceDE/>
        <w:autoSpaceDN/>
        <w:adjustRightInd/>
        <w:rPr>
          <w:color w:val="auto"/>
        </w:rPr>
      </w:pPr>
    </w:p>
    <w:p w14:paraId="4D6343EC" w14:textId="02C1C844" w:rsidR="00D15DAE" w:rsidRPr="00501BD5" w:rsidRDefault="00501BD5" w:rsidP="00501BD5">
      <w:pPr>
        <w:widowControl/>
        <w:autoSpaceDE/>
        <w:autoSpaceDN/>
        <w:adjustRightInd/>
        <w:rPr>
          <w:color w:val="auto"/>
        </w:rPr>
      </w:pPr>
      <w:r>
        <w:rPr>
          <w:color w:val="auto"/>
        </w:rPr>
        <w:t xml:space="preserve">3.2. </w:t>
      </w:r>
      <w:r w:rsidR="00275F4F" w:rsidRPr="00501BD5">
        <w:rPr>
          <w:color w:val="auto"/>
        </w:rPr>
        <w:t xml:space="preserve">Rear at densities such that healthy </w:t>
      </w:r>
      <w:r w:rsidR="00275F4F" w:rsidRPr="00501BD5">
        <w:rPr>
          <w:i/>
          <w:iCs/>
          <w:color w:val="auto"/>
        </w:rPr>
        <w:t>Ae. aegypti</w:t>
      </w:r>
      <w:r w:rsidR="00275F4F" w:rsidRPr="00501BD5">
        <w:rPr>
          <w:color w:val="auto"/>
        </w:rPr>
        <w:t xml:space="preserve"> reach </w:t>
      </w:r>
      <w:r w:rsidR="00D15DAE" w:rsidRPr="00501BD5">
        <w:rPr>
          <w:color w:val="auto"/>
        </w:rPr>
        <w:t>2</w:t>
      </w:r>
      <w:r w:rsidR="00D15DAE" w:rsidRPr="00501BD5">
        <w:rPr>
          <w:color w:val="auto"/>
          <w:vertAlign w:val="superscript"/>
        </w:rPr>
        <w:t>nd</w:t>
      </w:r>
      <w:r w:rsidR="00275F4F" w:rsidRPr="00501BD5">
        <w:rPr>
          <w:color w:val="auto"/>
        </w:rPr>
        <w:t xml:space="preserve"> – </w:t>
      </w:r>
      <w:r w:rsidR="00D15DAE" w:rsidRPr="00501BD5">
        <w:rPr>
          <w:color w:val="auto"/>
        </w:rPr>
        <w:t>3</w:t>
      </w:r>
      <w:r w:rsidR="00D15DAE" w:rsidRPr="00501BD5">
        <w:rPr>
          <w:color w:val="auto"/>
          <w:vertAlign w:val="superscript"/>
        </w:rPr>
        <w:t>rd</w:t>
      </w:r>
      <w:r w:rsidR="00275F4F" w:rsidRPr="00501BD5">
        <w:rPr>
          <w:color w:val="auto"/>
        </w:rPr>
        <w:t xml:space="preserve"> </w:t>
      </w:r>
      <w:r w:rsidR="00D15DAE" w:rsidRPr="00501BD5">
        <w:rPr>
          <w:color w:val="auto"/>
        </w:rPr>
        <w:t xml:space="preserve">instar </w:t>
      </w:r>
      <w:r w:rsidR="00275F4F" w:rsidRPr="00501BD5">
        <w:rPr>
          <w:color w:val="auto"/>
        </w:rPr>
        <w:t>in 48–72 h.</w:t>
      </w:r>
      <w:r w:rsidRPr="00501BD5">
        <w:rPr>
          <w:color w:val="auto"/>
        </w:rPr>
        <w:t xml:space="preserve"> </w:t>
      </w:r>
      <w:r w:rsidR="004D376D" w:rsidRPr="00501BD5">
        <w:rPr>
          <w:color w:val="auto"/>
        </w:rPr>
        <w:t xml:space="preserve">In our hands, this </w:t>
      </w:r>
      <w:r w:rsidR="00E97316" w:rsidRPr="00501BD5">
        <w:rPr>
          <w:color w:val="auto"/>
        </w:rPr>
        <w:t>can be achieved using</w:t>
      </w:r>
      <w:r w:rsidR="004D376D" w:rsidRPr="00501BD5">
        <w:rPr>
          <w:color w:val="auto"/>
        </w:rPr>
        <w:t xml:space="preserve"> densities of 200</w:t>
      </w:r>
      <w:r w:rsidRPr="00501BD5">
        <w:rPr>
          <w:color w:val="auto"/>
        </w:rPr>
        <w:t>‒</w:t>
      </w:r>
      <w:r w:rsidR="004D376D" w:rsidRPr="00501BD5">
        <w:rPr>
          <w:color w:val="auto"/>
        </w:rPr>
        <w:t>300 larvae per 1</w:t>
      </w:r>
      <w:r>
        <w:rPr>
          <w:color w:val="auto"/>
        </w:rPr>
        <w:t xml:space="preserve"> </w:t>
      </w:r>
      <w:r w:rsidR="004D376D" w:rsidRPr="00501BD5">
        <w:rPr>
          <w:color w:val="auto"/>
        </w:rPr>
        <w:t xml:space="preserve">L of water with </w:t>
      </w:r>
      <w:r w:rsidR="004D376D" w:rsidRPr="00501BD5">
        <w:rPr>
          <w:i/>
          <w:iCs/>
          <w:color w:val="auto"/>
        </w:rPr>
        <w:t>ad libitum</w:t>
      </w:r>
      <w:r w:rsidR="004D376D" w:rsidRPr="00501BD5">
        <w:rPr>
          <w:color w:val="auto"/>
        </w:rPr>
        <w:t xml:space="preserve"> access to </w:t>
      </w:r>
      <w:r w:rsidR="004D376D" w:rsidRPr="00501BD5">
        <w:rPr>
          <w:color w:val="auto"/>
        </w:rPr>
        <w:lastRenderedPageBreak/>
        <w:t xml:space="preserve">food. </w:t>
      </w:r>
      <w:r w:rsidR="005A4450" w:rsidRPr="00501BD5">
        <w:rPr>
          <w:color w:val="auto"/>
        </w:rPr>
        <w:t xml:space="preserve">Hatching batches of healthy eggs over multiple days </w:t>
      </w:r>
      <w:r w:rsidR="003364E3" w:rsidRPr="00501BD5">
        <w:rPr>
          <w:color w:val="auto"/>
        </w:rPr>
        <w:t>can</w:t>
      </w:r>
      <w:r w:rsidR="005A4450" w:rsidRPr="00501BD5">
        <w:rPr>
          <w:color w:val="auto"/>
        </w:rPr>
        <w:t xml:space="preserve"> guarantee </w:t>
      </w:r>
      <w:r>
        <w:rPr>
          <w:color w:val="auto"/>
        </w:rPr>
        <w:t xml:space="preserve">that </w:t>
      </w:r>
      <w:r w:rsidR="005A4450" w:rsidRPr="00501BD5">
        <w:rPr>
          <w:color w:val="auto"/>
        </w:rPr>
        <w:t xml:space="preserve">larvae are </w:t>
      </w:r>
      <w:r>
        <w:rPr>
          <w:color w:val="auto"/>
        </w:rPr>
        <w:t xml:space="preserve">at </w:t>
      </w:r>
      <w:r w:rsidR="005A4450" w:rsidRPr="00501BD5">
        <w:rPr>
          <w:color w:val="auto"/>
        </w:rPr>
        <w:t xml:space="preserve">the correct stage when needed. </w:t>
      </w:r>
    </w:p>
    <w:p w14:paraId="7F093960" w14:textId="77777777" w:rsidR="00EB3547" w:rsidRPr="00501BD5" w:rsidRDefault="00EB3547" w:rsidP="00501BD5">
      <w:pPr>
        <w:widowControl/>
        <w:autoSpaceDE/>
        <w:autoSpaceDN/>
        <w:adjustRightInd/>
        <w:rPr>
          <w:b/>
          <w:bCs/>
          <w:color w:val="auto"/>
        </w:rPr>
      </w:pPr>
    </w:p>
    <w:p w14:paraId="03B170F0" w14:textId="4B0D7241" w:rsidR="00501BD5" w:rsidRDefault="00A10E35" w:rsidP="00501BD5">
      <w:pPr>
        <w:widowControl/>
        <w:autoSpaceDE/>
        <w:autoSpaceDN/>
        <w:adjustRightInd/>
        <w:rPr>
          <w:color w:val="auto"/>
        </w:rPr>
      </w:pPr>
      <w:r w:rsidRPr="00501BD5">
        <w:rPr>
          <w:b/>
          <w:bCs/>
          <w:color w:val="auto"/>
        </w:rPr>
        <w:t>4.</w:t>
      </w:r>
      <w:r w:rsidR="00501BD5" w:rsidRPr="00501BD5">
        <w:rPr>
          <w:b/>
          <w:bCs/>
          <w:color w:val="auto"/>
        </w:rPr>
        <w:t xml:space="preserve"> </w:t>
      </w:r>
      <w:r w:rsidR="00D15DAE" w:rsidRPr="00501BD5">
        <w:rPr>
          <w:b/>
          <w:bCs/>
          <w:color w:val="auto"/>
        </w:rPr>
        <w:t>Day</w:t>
      </w:r>
      <w:r w:rsidR="00501BD5" w:rsidRPr="00501BD5">
        <w:rPr>
          <w:b/>
          <w:bCs/>
          <w:color w:val="auto"/>
        </w:rPr>
        <w:t>s</w:t>
      </w:r>
      <w:r w:rsidR="00D15DAE" w:rsidRPr="00501BD5">
        <w:rPr>
          <w:b/>
          <w:bCs/>
          <w:color w:val="auto"/>
        </w:rPr>
        <w:t xml:space="preserve"> 7</w:t>
      </w:r>
      <w:r w:rsidR="00501BD5" w:rsidRPr="00501BD5">
        <w:rPr>
          <w:b/>
          <w:bCs/>
          <w:color w:val="auto"/>
        </w:rPr>
        <w:t>‒</w:t>
      </w:r>
      <w:r w:rsidR="004827AE" w:rsidRPr="00501BD5">
        <w:rPr>
          <w:b/>
          <w:bCs/>
          <w:color w:val="auto"/>
        </w:rPr>
        <w:t>8</w:t>
      </w:r>
      <w:r w:rsidR="00501BD5" w:rsidRPr="00501BD5">
        <w:rPr>
          <w:b/>
          <w:bCs/>
          <w:color w:val="auto"/>
        </w:rPr>
        <w:t xml:space="preserve">: </w:t>
      </w:r>
      <w:r w:rsidR="00D15DAE" w:rsidRPr="00501BD5">
        <w:rPr>
          <w:b/>
          <w:bCs/>
          <w:color w:val="auto"/>
        </w:rPr>
        <w:t xml:space="preserve">Horizontal transmission </w:t>
      </w:r>
    </w:p>
    <w:p w14:paraId="0AB59048" w14:textId="77777777" w:rsidR="00501BD5" w:rsidRDefault="00501BD5" w:rsidP="00501BD5">
      <w:pPr>
        <w:widowControl/>
        <w:autoSpaceDE/>
        <w:autoSpaceDN/>
        <w:adjustRightInd/>
        <w:rPr>
          <w:color w:val="auto"/>
        </w:rPr>
      </w:pPr>
    </w:p>
    <w:p w14:paraId="68226EDE" w14:textId="348391FC" w:rsidR="00D15DAE" w:rsidRPr="00501BD5" w:rsidRDefault="00501BD5" w:rsidP="00501BD5">
      <w:pPr>
        <w:widowControl/>
        <w:autoSpaceDE/>
        <w:autoSpaceDN/>
        <w:adjustRightInd/>
        <w:rPr>
          <w:color w:val="auto"/>
        </w:rPr>
      </w:pPr>
      <w:r>
        <w:rPr>
          <w:color w:val="auto"/>
        </w:rPr>
        <w:t xml:space="preserve">NOTE: </w:t>
      </w:r>
      <w:r w:rsidR="00D15DAE" w:rsidRPr="00501BD5">
        <w:rPr>
          <w:color w:val="auto"/>
        </w:rPr>
        <w:t xml:space="preserve">Dosing of healthy larvae </w:t>
      </w:r>
      <w:r w:rsidR="00D93380" w:rsidRPr="00501BD5">
        <w:rPr>
          <w:color w:val="auto"/>
        </w:rPr>
        <w:t xml:space="preserve">with </w:t>
      </w:r>
      <w:r w:rsidR="00D93380" w:rsidRPr="00501BD5">
        <w:rPr>
          <w:i/>
          <w:iCs/>
          <w:color w:val="auto"/>
        </w:rPr>
        <w:t xml:space="preserve">E. </w:t>
      </w:r>
      <w:proofErr w:type="spellStart"/>
      <w:r w:rsidR="00D93380" w:rsidRPr="00501BD5">
        <w:rPr>
          <w:i/>
          <w:iCs/>
          <w:color w:val="auto"/>
        </w:rPr>
        <w:t>aedis</w:t>
      </w:r>
      <w:proofErr w:type="spellEnd"/>
      <w:r w:rsidR="00D93380" w:rsidRPr="00501BD5">
        <w:rPr>
          <w:color w:val="auto"/>
        </w:rPr>
        <w:t xml:space="preserve"> </w:t>
      </w:r>
      <w:r w:rsidR="00D15DAE" w:rsidRPr="00501BD5">
        <w:rPr>
          <w:color w:val="auto"/>
        </w:rPr>
        <w:t>cannot be performed until uninucleate spores are at high numbers in infected larvae (</w:t>
      </w:r>
      <w:r>
        <w:rPr>
          <w:color w:val="auto"/>
        </w:rPr>
        <w:t xml:space="preserve">1 x </w:t>
      </w:r>
      <w:r w:rsidR="00D15DAE" w:rsidRPr="00501BD5">
        <w:rPr>
          <w:color w:val="auto"/>
        </w:rPr>
        <w:t>10</w:t>
      </w:r>
      <w:r w:rsidR="00D15DAE" w:rsidRPr="00501BD5">
        <w:rPr>
          <w:color w:val="auto"/>
          <w:vertAlign w:val="superscript"/>
        </w:rPr>
        <w:t>4</w:t>
      </w:r>
      <w:r w:rsidR="00552361" w:rsidRPr="00501BD5">
        <w:rPr>
          <w:color w:val="auto"/>
        </w:rPr>
        <w:t xml:space="preserve"> – </w:t>
      </w:r>
      <w:r>
        <w:rPr>
          <w:color w:val="auto"/>
        </w:rPr>
        <w:t xml:space="preserve">1 x </w:t>
      </w:r>
      <w:r w:rsidR="00D15DAE" w:rsidRPr="00501BD5">
        <w:rPr>
          <w:color w:val="auto"/>
        </w:rPr>
        <w:t>10</w:t>
      </w:r>
      <w:r w:rsidR="00934907" w:rsidRPr="00501BD5">
        <w:rPr>
          <w:color w:val="auto"/>
          <w:vertAlign w:val="superscript"/>
        </w:rPr>
        <w:t>6</w:t>
      </w:r>
      <w:r w:rsidR="00D15DAE" w:rsidRPr="00501BD5">
        <w:rPr>
          <w:color w:val="auto"/>
        </w:rPr>
        <w:t xml:space="preserve"> per larva). This occurs late in the 4</w:t>
      </w:r>
      <w:r w:rsidR="00D15DAE" w:rsidRPr="00501BD5">
        <w:rPr>
          <w:color w:val="auto"/>
          <w:vertAlign w:val="superscript"/>
        </w:rPr>
        <w:t>th</w:t>
      </w:r>
      <w:r w:rsidR="0083463C" w:rsidRPr="00501BD5">
        <w:rPr>
          <w:color w:val="auto"/>
        </w:rPr>
        <w:t xml:space="preserve"> </w:t>
      </w:r>
      <w:r w:rsidR="00D15DAE" w:rsidRPr="00501BD5">
        <w:rPr>
          <w:color w:val="auto"/>
        </w:rPr>
        <w:t>instar stage</w:t>
      </w:r>
      <w:r w:rsidR="00D93380" w:rsidRPr="00501BD5">
        <w:rPr>
          <w:color w:val="auto"/>
        </w:rPr>
        <w:t xml:space="preserve"> (</w:t>
      </w:r>
      <w:r w:rsidR="00D93380" w:rsidRPr="00501BD5">
        <w:rPr>
          <w:b/>
          <w:bCs/>
          <w:color w:val="auto"/>
        </w:rPr>
        <w:t>Figure 2</w:t>
      </w:r>
      <w:r w:rsidR="00D93380" w:rsidRPr="00501BD5">
        <w:rPr>
          <w:color w:val="auto"/>
        </w:rPr>
        <w:t>)</w:t>
      </w:r>
      <w:r w:rsidR="00D15DAE" w:rsidRPr="00501BD5">
        <w:rPr>
          <w:color w:val="auto"/>
        </w:rPr>
        <w:t xml:space="preserve">. </w:t>
      </w:r>
    </w:p>
    <w:p w14:paraId="041A39AF" w14:textId="77777777" w:rsidR="00EB3547" w:rsidRPr="00501BD5" w:rsidRDefault="00EB3547" w:rsidP="00501BD5">
      <w:pPr>
        <w:widowControl/>
        <w:autoSpaceDE/>
        <w:autoSpaceDN/>
        <w:adjustRightInd/>
        <w:rPr>
          <w:color w:val="auto"/>
        </w:rPr>
      </w:pPr>
    </w:p>
    <w:p w14:paraId="40D78D3D" w14:textId="3838B100" w:rsidR="00D15DAE" w:rsidRPr="00501BD5" w:rsidRDefault="00D15DAE" w:rsidP="00501BD5">
      <w:pPr>
        <w:widowControl/>
        <w:autoSpaceDE/>
        <w:autoSpaceDN/>
        <w:adjustRightInd/>
        <w:rPr>
          <w:color w:val="auto"/>
        </w:rPr>
      </w:pPr>
      <w:r w:rsidRPr="00501BD5">
        <w:rPr>
          <w:color w:val="auto"/>
        </w:rPr>
        <w:t>4.1.</w:t>
      </w:r>
      <w:r w:rsidR="00501BD5" w:rsidRPr="00501BD5">
        <w:rPr>
          <w:color w:val="auto"/>
        </w:rPr>
        <w:t xml:space="preserve"> </w:t>
      </w:r>
      <w:r w:rsidRPr="00501BD5">
        <w:rPr>
          <w:color w:val="auto"/>
        </w:rPr>
        <w:t>Harvest and quantify uninucleate spores</w:t>
      </w:r>
      <w:r w:rsidR="00A94542" w:rsidRPr="00501BD5">
        <w:rPr>
          <w:color w:val="auto"/>
        </w:rPr>
        <w:t>.</w:t>
      </w:r>
    </w:p>
    <w:p w14:paraId="4F0DD446" w14:textId="77777777" w:rsidR="00EB3547" w:rsidRPr="00501BD5" w:rsidRDefault="00EB3547" w:rsidP="00501BD5">
      <w:pPr>
        <w:widowControl/>
        <w:autoSpaceDE/>
        <w:autoSpaceDN/>
        <w:adjustRightInd/>
        <w:rPr>
          <w:color w:val="auto"/>
        </w:rPr>
      </w:pPr>
    </w:p>
    <w:p w14:paraId="51C919E7" w14:textId="62B9F4BF" w:rsidR="00A10E35" w:rsidRPr="00501BD5" w:rsidRDefault="00D15DAE" w:rsidP="00501BD5">
      <w:pPr>
        <w:widowControl/>
        <w:autoSpaceDE/>
        <w:autoSpaceDN/>
        <w:adjustRightInd/>
        <w:rPr>
          <w:color w:val="auto"/>
        </w:rPr>
      </w:pPr>
      <w:r w:rsidRPr="00501BD5">
        <w:rPr>
          <w:color w:val="auto"/>
        </w:rPr>
        <w:t>4.1.</w:t>
      </w:r>
      <w:r w:rsidR="00A10E35" w:rsidRPr="00501BD5">
        <w:rPr>
          <w:color w:val="auto"/>
        </w:rPr>
        <w:t>1</w:t>
      </w:r>
      <w:r w:rsidRPr="00501BD5">
        <w:rPr>
          <w:color w:val="auto"/>
        </w:rPr>
        <w:t>.</w:t>
      </w:r>
      <w:r w:rsidR="00501BD5" w:rsidRPr="00501BD5">
        <w:rPr>
          <w:color w:val="auto"/>
        </w:rPr>
        <w:t xml:space="preserve"> </w:t>
      </w:r>
      <w:r w:rsidRPr="00501BD5">
        <w:rPr>
          <w:color w:val="auto"/>
        </w:rPr>
        <w:t>Use a</w:t>
      </w:r>
      <w:r w:rsidR="00275F4F" w:rsidRPr="00501BD5">
        <w:rPr>
          <w:color w:val="auto"/>
        </w:rPr>
        <w:t xml:space="preserve"> transfer pipette</w:t>
      </w:r>
      <w:r w:rsidRPr="00501BD5">
        <w:rPr>
          <w:color w:val="auto"/>
        </w:rPr>
        <w:t xml:space="preserve"> </w:t>
      </w:r>
      <w:r w:rsidR="00275F4F" w:rsidRPr="00501BD5">
        <w:rPr>
          <w:color w:val="auto"/>
        </w:rPr>
        <w:t>(</w:t>
      </w:r>
      <w:r w:rsidR="00501BD5">
        <w:rPr>
          <w:color w:val="auto"/>
        </w:rPr>
        <w:t xml:space="preserve">one </w:t>
      </w:r>
      <w:r w:rsidR="00275F4F" w:rsidRPr="00501BD5">
        <w:rPr>
          <w:color w:val="auto"/>
        </w:rPr>
        <w:t xml:space="preserve">may have to cut </w:t>
      </w:r>
      <w:r w:rsidR="00501BD5">
        <w:rPr>
          <w:color w:val="auto"/>
        </w:rPr>
        <w:t xml:space="preserve">the </w:t>
      </w:r>
      <w:r w:rsidR="00275F4F" w:rsidRPr="00501BD5">
        <w:rPr>
          <w:color w:val="auto"/>
        </w:rPr>
        <w:t xml:space="preserve">tip to a wider diameter) </w:t>
      </w:r>
      <w:r w:rsidRPr="00501BD5">
        <w:rPr>
          <w:color w:val="auto"/>
        </w:rPr>
        <w:t>to move 10 infected larvae to a 1.5</w:t>
      </w:r>
      <w:r w:rsidR="00275F4F" w:rsidRPr="00501BD5">
        <w:rPr>
          <w:color w:val="auto"/>
        </w:rPr>
        <w:t xml:space="preserve"> </w:t>
      </w:r>
      <w:r w:rsidRPr="00501BD5">
        <w:rPr>
          <w:color w:val="auto"/>
        </w:rPr>
        <w:t>mL microcentrifuge tube.</w:t>
      </w:r>
    </w:p>
    <w:p w14:paraId="7A4C2B90" w14:textId="77777777" w:rsidR="00EB3547" w:rsidRPr="00501BD5" w:rsidRDefault="00EB3547" w:rsidP="00501BD5">
      <w:pPr>
        <w:widowControl/>
        <w:autoSpaceDE/>
        <w:autoSpaceDN/>
        <w:adjustRightInd/>
        <w:rPr>
          <w:color w:val="auto"/>
        </w:rPr>
      </w:pPr>
    </w:p>
    <w:p w14:paraId="62DE7199" w14:textId="7A91881E" w:rsidR="00A10E35" w:rsidRPr="00501BD5" w:rsidRDefault="00A10E35" w:rsidP="00501BD5">
      <w:pPr>
        <w:widowControl/>
        <w:autoSpaceDE/>
        <w:autoSpaceDN/>
        <w:adjustRightInd/>
        <w:rPr>
          <w:color w:val="auto"/>
        </w:rPr>
      </w:pPr>
      <w:r w:rsidRPr="00501BD5">
        <w:rPr>
          <w:color w:val="auto"/>
        </w:rPr>
        <w:t>4.1.2.</w:t>
      </w:r>
      <w:r w:rsidR="00501BD5" w:rsidRPr="00501BD5">
        <w:rPr>
          <w:color w:val="auto"/>
        </w:rPr>
        <w:t xml:space="preserve"> </w:t>
      </w:r>
      <w:r w:rsidR="00D15DAE" w:rsidRPr="00501BD5">
        <w:rPr>
          <w:color w:val="auto"/>
        </w:rPr>
        <w:t>Remove breeding water</w:t>
      </w:r>
      <w:r w:rsidR="00D93380" w:rsidRPr="00501BD5">
        <w:rPr>
          <w:color w:val="auto"/>
        </w:rPr>
        <w:t xml:space="preserve"> with a 1 mL pipet</w:t>
      </w:r>
      <w:r w:rsidR="00D15DAE" w:rsidRPr="00501BD5">
        <w:rPr>
          <w:color w:val="auto"/>
        </w:rPr>
        <w:t xml:space="preserve"> </w:t>
      </w:r>
      <w:r w:rsidR="00F20A3B" w:rsidRPr="00501BD5">
        <w:rPr>
          <w:color w:val="auto"/>
        </w:rPr>
        <w:t xml:space="preserve">and </w:t>
      </w:r>
      <w:r w:rsidR="00275F4F" w:rsidRPr="00501BD5">
        <w:rPr>
          <w:color w:val="auto"/>
        </w:rPr>
        <w:t>w</w:t>
      </w:r>
      <w:r w:rsidR="00D15DAE" w:rsidRPr="00501BD5">
        <w:rPr>
          <w:color w:val="auto"/>
        </w:rPr>
        <w:t>ash once</w:t>
      </w:r>
      <w:r w:rsidR="00F20A3B" w:rsidRPr="00501BD5">
        <w:rPr>
          <w:color w:val="auto"/>
        </w:rPr>
        <w:t xml:space="preserve"> by</w:t>
      </w:r>
      <w:r w:rsidR="00D15DAE" w:rsidRPr="00501BD5">
        <w:rPr>
          <w:color w:val="auto"/>
        </w:rPr>
        <w:t xml:space="preserve"> </w:t>
      </w:r>
      <w:r w:rsidR="00F20A3B" w:rsidRPr="00501BD5">
        <w:rPr>
          <w:color w:val="auto"/>
        </w:rPr>
        <w:t>adding</w:t>
      </w:r>
      <w:r w:rsidR="00D93380" w:rsidRPr="00501BD5">
        <w:rPr>
          <w:color w:val="auto"/>
        </w:rPr>
        <w:t xml:space="preserve"> ~1 mL </w:t>
      </w:r>
      <w:r w:rsidR="00501BD5">
        <w:rPr>
          <w:color w:val="auto"/>
        </w:rPr>
        <w:t xml:space="preserve">of </w:t>
      </w:r>
      <w:r w:rsidR="00275F4F" w:rsidRPr="00501BD5">
        <w:rPr>
          <w:color w:val="auto"/>
        </w:rPr>
        <w:t xml:space="preserve">clean DI </w:t>
      </w:r>
      <w:r w:rsidR="00D15DAE" w:rsidRPr="00501BD5">
        <w:rPr>
          <w:color w:val="auto"/>
        </w:rPr>
        <w:t>water</w:t>
      </w:r>
      <w:r w:rsidR="00F20A3B" w:rsidRPr="00501BD5">
        <w:rPr>
          <w:color w:val="auto"/>
        </w:rPr>
        <w:t xml:space="preserve">. Remove </w:t>
      </w:r>
      <w:r w:rsidR="00501BD5">
        <w:rPr>
          <w:color w:val="auto"/>
        </w:rPr>
        <w:t xml:space="preserve">the </w:t>
      </w:r>
      <w:r w:rsidR="00F20A3B" w:rsidRPr="00501BD5">
        <w:rPr>
          <w:color w:val="auto"/>
        </w:rPr>
        <w:t>wash water with</w:t>
      </w:r>
      <w:r w:rsidR="00501BD5">
        <w:rPr>
          <w:color w:val="auto"/>
        </w:rPr>
        <w:t xml:space="preserve"> a</w:t>
      </w:r>
      <w:r w:rsidR="00F20A3B" w:rsidRPr="00501BD5">
        <w:rPr>
          <w:color w:val="auto"/>
        </w:rPr>
        <w:t xml:space="preserve"> pipet</w:t>
      </w:r>
      <w:r w:rsidR="00552361" w:rsidRPr="00501BD5">
        <w:rPr>
          <w:color w:val="auto"/>
        </w:rPr>
        <w:t>,</w:t>
      </w:r>
      <w:r w:rsidR="00F20A3B" w:rsidRPr="00501BD5">
        <w:rPr>
          <w:color w:val="auto"/>
        </w:rPr>
        <w:t xml:space="preserve"> add</w:t>
      </w:r>
      <w:r w:rsidR="00275F4F" w:rsidRPr="00501BD5">
        <w:rPr>
          <w:color w:val="auto"/>
        </w:rPr>
        <w:t xml:space="preserve"> </w:t>
      </w:r>
      <w:r w:rsidR="00F20A3B" w:rsidRPr="00501BD5">
        <w:rPr>
          <w:color w:val="auto"/>
        </w:rPr>
        <w:t xml:space="preserve">500 µL </w:t>
      </w:r>
      <w:r w:rsidR="00501BD5">
        <w:rPr>
          <w:color w:val="auto"/>
        </w:rPr>
        <w:t xml:space="preserve">of </w:t>
      </w:r>
      <w:r w:rsidR="00F20A3B" w:rsidRPr="00501BD5">
        <w:rPr>
          <w:color w:val="auto"/>
        </w:rPr>
        <w:t xml:space="preserve">clean DI water to the 10 larvae, </w:t>
      </w:r>
      <w:r w:rsidR="00275F4F" w:rsidRPr="00501BD5">
        <w:rPr>
          <w:color w:val="auto"/>
        </w:rPr>
        <w:t>and h</w:t>
      </w:r>
      <w:r w:rsidR="00D15DAE" w:rsidRPr="00501BD5">
        <w:rPr>
          <w:color w:val="auto"/>
        </w:rPr>
        <w:t>omogenize using a pestle and mechanical homogenizer.</w:t>
      </w:r>
    </w:p>
    <w:p w14:paraId="07C4A32F" w14:textId="77777777" w:rsidR="00A10E35" w:rsidRPr="00501BD5" w:rsidRDefault="00A10E35" w:rsidP="00501BD5">
      <w:pPr>
        <w:pStyle w:val="ListParagraph"/>
        <w:widowControl/>
        <w:autoSpaceDE/>
        <w:autoSpaceDN/>
        <w:adjustRightInd/>
        <w:ind w:left="0"/>
        <w:rPr>
          <w:color w:val="auto"/>
        </w:rPr>
      </w:pPr>
    </w:p>
    <w:p w14:paraId="4C32A491" w14:textId="2ED4E37D" w:rsidR="00A94542" w:rsidRPr="00501BD5" w:rsidRDefault="00A94542" w:rsidP="00501BD5">
      <w:pPr>
        <w:widowControl/>
        <w:autoSpaceDE/>
        <w:autoSpaceDN/>
        <w:adjustRightInd/>
        <w:rPr>
          <w:color w:val="auto"/>
        </w:rPr>
      </w:pPr>
      <w:r w:rsidRPr="00501BD5">
        <w:rPr>
          <w:color w:val="auto"/>
        </w:rPr>
        <w:t>4.1.3.</w:t>
      </w:r>
      <w:r w:rsidR="00501BD5" w:rsidRPr="00501BD5">
        <w:rPr>
          <w:color w:val="auto"/>
        </w:rPr>
        <w:t xml:space="preserve"> </w:t>
      </w:r>
      <w:r w:rsidRPr="00501BD5">
        <w:rPr>
          <w:color w:val="auto"/>
        </w:rPr>
        <w:t xml:space="preserve">Quantify spores using </w:t>
      </w:r>
      <w:r w:rsidR="00551A3E" w:rsidRPr="00501BD5">
        <w:rPr>
          <w:color w:val="auto"/>
        </w:rPr>
        <w:t>a</w:t>
      </w:r>
      <w:r w:rsidRPr="00501BD5">
        <w:rPr>
          <w:color w:val="auto"/>
        </w:rPr>
        <w:t xml:space="preserve"> hemocytometer at 400</w:t>
      </w:r>
      <w:r w:rsidR="00501BD5">
        <w:rPr>
          <w:color w:val="auto"/>
        </w:rPr>
        <w:t>x</w:t>
      </w:r>
      <w:r w:rsidRPr="00501BD5">
        <w:rPr>
          <w:color w:val="auto"/>
        </w:rPr>
        <w:t xml:space="preserve"> magnification.</w:t>
      </w:r>
    </w:p>
    <w:p w14:paraId="506F37DA" w14:textId="38897705" w:rsidR="00A10E35" w:rsidRPr="00501BD5" w:rsidRDefault="00A10E35" w:rsidP="00501BD5">
      <w:pPr>
        <w:widowControl/>
        <w:autoSpaceDE/>
        <w:autoSpaceDN/>
        <w:adjustRightInd/>
        <w:rPr>
          <w:color w:val="auto"/>
        </w:rPr>
      </w:pPr>
    </w:p>
    <w:p w14:paraId="2FF6B810" w14:textId="16A05198" w:rsidR="00D15DAE" w:rsidRPr="00501BD5" w:rsidRDefault="00501BD5" w:rsidP="00501BD5">
      <w:pPr>
        <w:widowControl/>
        <w:autoSpaceDE/>
        <w:autoSpaceDN/>
        <w:adjustRightInd/>
        <w:rPr>
          <w:color w:val="auto"/>
        </w:rPr>
      </w:pPr>
      <w:r w:rsidRPr="00501BD5">
        <w:rPr>
          <w:color w:val="auto"/>
        </w:rPr>
        <w:t>NOTE:</w:t>
      </w:r>
      <w:r w:rsidR="00A94542" w:rsidRPr="00501BD5">
        <w:rPr>
          <w:color w:val="auto"/>
        </w:rPr>
        <w:t xml:space="preserve"> </w:t>
      </w:r>
      <w:r w:rsidR="00D15DAE" w:rsidRPr="00501BD5">
        <w:rPr>
          <w:color w:val="auto"/>
        </w:rPr>
        <w:t>Uninucleate spores can be identified by their distinct pyriform shape (</w:t>
      </w:r>
      <w:r w:rsidR="00D15DAE" w:rsidRPr="00501BD5">
        <w:rPr>
          <w:iCs/>
          <w:color w:val="auto"/>
        </w:rPr>
        <w:t>i.e.</w:t>
      </w:r>
      <w:r>
        <w:rPr>
          <w:iCs/>
          <w:color w:val="auto"/>
        </w:rPr>
        <w:t>,</w:t>
      </w:r>
      <w:r w:rsidR="00D15DAE" w:rsidRPr="00501BD5">
        <w:rPr>
          <w:color w:val="auto"/>
        </w:rPr>
        <w:t xml:space="preserve"> pear shape; </w:t>
      </w:r>
      <w:r w:rsidR="00D15DAE" w:rsidRPr="00501BD5">
        <w:rPr>
          <w:b/>
          <w:bCs/>
          <w:color w:val="auto"/>
        </w:rPr>
        <w:t>Figure 2A</w:t>
      </w:r>
      <w:r w:rsidR="00D15DAE" w:rsidRPr="00501BD5">
        <w:rPr>
          <w:color w:val="auto"/>
        </w:rPr>
        <w:t xml:space="preserve">). </w:t>
      </w:r>
    </w:p>
    <w:p w14:paraId="27000239" w14:textId="25D21944" w:rsidR="00D15DAE" w:rsidRPr="00501BD5" w:rsidRDefault="00D15DAE" w:rsidP="00501BD5">
      <w:pPr>
        <w:pStyle w:val="ListParagraph"/>
        <w:widowControl/>
        <w:autoSpaceDE/>
        <w:autoSpaceDN/>
        <w:adjustRightInd/>
        <w:ind w:left="0"/>
        <w:rPr>
          <w:color w:val="auto"/>
        </w:rPr>
      </w:pPr>
    </w:p>
    <w:p w14:paraId="24E26A17" w14:textId="6F1256F8" w:rsidR="00A94542" w:rsidRPr="00501BD5" w:rsidRDefault="00EB3547" w:rsidP="00501BD5">
      <w:pPr>
        <w:widowControl/>
        <w:autoSpaceDE/>
        <w:autoSpaceDN/>
        <w:adjustRightInd/>
        <w:rPr>
          <w:color w:val="auto"/>
        </w:rPr>
      </w:pPr>
      <w:r w:rsidRPr="00501BD5">
        <w:rPr>
          <w:color w:val="auto"/>
        </w:rPr>
        <w:t>4.2.</w:t>
      </w:r>
      <w:r w:rsidR="00501BD5" w:rsidRPr="00501BD5">
        <w:rPr>
          <w:color w:val="auto"/>
        </w:rPr>
        <w:t xml:space="preserve"> </w:t>
      </w:r>
      <w:r w:rsidR="00A94542" w:rsidRPr="00501BD5">
        <w:rPr>
          <w:color w:val="auto"/>
        </w:rPr>
        <w:t xml:space="preserve">Dose healthy </w:t>
      </w:r>
      <w:r w:rsidR="00A94542" w:rsidRPr="00501BD5">
        <w:rPr>
          <w:i/>
          <w:iCs/>
          <w:color w:val="auto"/>
        </w:rPr>
        <w:t>Ae. aegypti</w:t>
      </w:r>
      <w:r w:rsidR="00A94542" w:rsidRPr="00501BD5">
        <w:rPr>
          <w:color w:val="auto"/>
        </w:rPr>
        <w:t xml:space="preserve"> larvae with </w:t>
      </w:r>
      <w:r w:rsidR="00A94542" w:rsidRPr="00501BD5">
        <w:rPr>
          <w:i/>
          <w:iCs/>
          <w:color w:val="auto"/>
        </w:rPr>
        <w:t xml:space="preserve">E. </w:t>
      </w:r>
      <w:proofErr w:type="spellStart"/>
      <w:r w:rsidR="00A94542" w:rsidRPr="00501BD5">
        <w:rPr>
          <w:i/>
          <w:iCs/>
          <w:color w:val="auto"/>
        </w:rPr>
        <w:t>aedis</w:t>
      </w:r>
      <w:proofErr w:type="spellEnd"/>
      <w:r w:rsidR="00A94542" w:rsidRPr="00501BD5">
        <w:rPr>
          <w:i/>
          <w:iCs/>
          <w:color w:val="auto"/>
        </w:rPr>
        <w:t>.</w:t>
      </w:r>
    </w:p>
    <w:p w14:paraId="49E53AA3" w14:textId="77777777" w:rsidR="00A94542" w:rsidRPr="00501BD5" w:rsidRDefault="00A94542" w:rsidP="00501BD5">
      <w:pPr>
        <w:widowControl/>
        <w:autoSpaceDE/>
        <w:autoSpaceDN/>
        <w:adjustRightInd/>
        <w:rPr>
          <w:color w:val="auto"/>
        </w:rPr>
      </w:pPr>
    </w:p>
    <w:p w14:paraId="4FB2B3D2" w14:textId="54EA3A87" w:rsidR="00BF59FD" w:rsidRPr="00501BD5" w:rsidRDefault="00BF59FD" w:rsidP="00501BD5">
      <w:pPr>
        <w:widowControl/>
        <w:autoSpaceDE/>
        <w:autoSpaceDN/>
        <w:adjustRightInd/>
        <w:rPr>
          <w:color w:val="auto"/>
        </w:rPr>
      </w:pPr>
      <w:r w:rsidRPr="00501BD5">
        <w:rPr>
          <w:color w:val="auto"/>
        </w:rPr>
        <w:t>4.2.1</w:t>
      </w:r>
      <w:r w:rsidR="00430652" w:rsidRPr="00501BD5">
        <w:rPr>
          <w:color w:val="auto"/>
        </w:rPr>
        <w:t>.</w:t>
      </w:r>
      <w:r w:rsidR="00501BD5" w:rsidRPr="00501BD5">
        <w:rPr>
          <w:color w:val="auto"/>
        </w:rPr>
        <w:t xml:space="preserve"> </w:t>
      </w:r>
      <w:r w:rsidRPr="00501BD5">
        <w:rPr>
          <w:color w:val="auto"/>
        </w:rPr>
        <w:t xml:space="preserve">Make </w:t>
      </w:r>
      <w:r w:rsidR="00E0149C" w:rsidRPr="00501BD5">
        <w:rPr>
          <w:color w:val="auto"/>
        </w:rPr>
        <w:t xml:space="preserve">fresh </w:t>
      </w:r>
      <w:r w:rsidRPr="00501BD5">
        <w:rPr>
          <w:color w:val="auto"/>
        </w:rPr>
        <w:t>larval food slurry by mixing 1.2</w:t>
      </w:r>
      <w:r w:rsidR="00DD7DB8" w:rsidRPr="00501BD5">
        <w:rPr>
          <w:color w:val="auto"/>
        </w:rPr>
        <w:t xml:space="preserve"> </w:t>
      </w:r>
      <w:r w:rsidRPr="00501BD5">
        <w:rPr>
          <w:color w:val="auto"/>
        </w:rPr>
        <w:t>g of liver powder, 0.8 g of brewer’s yeast and 100</w:t>
      </w:r>
      <w:r w:rsidR="00E0149C" w:rsidRPr="00501BD5">
        <w:rPr>
          <w:color w:val="auto"/>
        </w:rPr>
        <w:t xml:space="preserve"> </w:t>
      </w:r>
      <w:r w:rsidRPr="00501BD5">
        <w:rPr>
          <w:color w:val="auto"/>
        </w:rPr>
        <w:t xml:space="preserve">mL </w:t>
      </w:r>
      <w:r w:rsidR="00501BD5">
        <w:rPr>
          <w:color w:val="auto"/>
        </w:rPr>
        <w:t xml:space="preserve">of </w:t>
      </w:r>
      <w:r w:rsidRPr="00501BD5">
        <w:rPr>
          <w:color w:val="auto"/>
        </w:rPr>
        <w:t xml:space="preserve">water. </w:t>
      </w:r>
    </w:p>
    <w:p w14:paraId="0654EBA3" w14:textId="5B215DB3" w:rsidR="00581937" w:rsidRPr="00501BD5" w:rsidRDefault="00581937" w:rsidP="00501BD5">
      <w:pPr>
        <w:widowControl/>
        <w:autoSpaceDE/>
        <w:autoSpaceDN/>
        <w:adjustRightInd/>
        <w:rPr>
          <w:color w:val="auto"/>
        </w:rPr>
      </w:pPr>
    </w:p>
    <w:p w14:paraId="2A148155" w14:textId="2FF5D3B5" w:rsidR="00581937" w:rsidRPr="00501BD5" w:rsidRDefault="00501BD5" w:rsidP="00501BD5">
      <w:pPr>
        <w:widowControl/>
        <w:autoSpaceDE/>
        <w:autoSpaceDN/>
        <w:adjustRightInd/>
        <w:rPr>
          <w:color w:val="auto"/>
        </w:rPr>
      </w:pPr>
      <w:r w:rsidRPr="00501BD5">
        <w:rPr>
          <w:color w:val="auto"/>
        </w:rPr>
        <w:t>NOTE:</w:t>
      </w:r>
      <w:r w:rsidR="00581937" w:rsidRPr="00501BD5">
        <w:rPr>
          <w:color w:val="auto"/>
        </w:rPr>
        <w:t xml:space="preserve"> Food does not need to be fresh if it is autoclaved and stored at 4</w:t>
      </w:r>
      <w:r>
        <w:rPr>
          <w:color w:val="auto"/>
        </w:rPr>
        <w:t xml:space="preserve"> </w:t>
      </w:r>
      <w:r w:rsidR="00581937" w:rsidRPr="00501BD5">
        <w:rPr>
          <w:color w:val="auto"/>
        </w:rPr>
        <w:t xml:space="preserve">°C until use. </w:t>
      </w:r>
    </w:p>
    <w:p w14:paraId="6B35EE7F" w14:textId="77777777" w:rsidR="00BF59FD" w:rsidRPr="00501BD5" w:rsidRDefault="00BF59FD" w:rsidP="00501BD5">
      <w:pPr>
        <w:widowControl/>
        <w:autoSpaceDE/>
        <w:autoSpaceDN/>
        <w:adjustRightInd/>
        <w:rPr>
          <w:color w:val="auto"/>
        </w:rPr>
      </w:pPr>
    </w:p>
    <w:p w14:paraId="46621854" w14:textId="40E3FB3E" w:rsidR="00D15DAE" w:rsidRPr="00501BD5" w:rsidRDefault="00A94542" w:rsidP="00501BD5">
      <w:pPr>
        <w:widowControl/>
        <w:autoSpaceDE/>
        <w:autoSpaceDN/>
        <w:adjustRightInd/>
        <w:rPr>
          <w:color w:val="auto"/>
        </w:rPr>
      </w:pPr>
      <w:r w:rsidRPr="00501BD5">
        <w:rPr>
          <w:color w:val="auto"/>
        </w:rPr>
        <w:t>4.2.</w:t>
      </w:r>
      <w:r w:rsidR="00BF59FD" w:rsidRPr="00501BD5">
        <w:rPr>
          <w:color w:val="auto"/>
        </w:rPr>
        <w:t>2</w:t>
      </w:r>
      <w:r w:rsidRPr="00501BD5">
        <w:rPr>
          <w:color w:val="auto"/>
        </w:rPr>
        <w:t>.</w:t>
      </w:r>
      <w:r w:rsidR="00501BD5" w:rsidRPr="00501BD5">
        <w:rPr>
          <w:color w:val="auto"/>
        </w:rPr>
        <w:t xml:space="preserve"> </w:t>
      </w:r>
      <w:r w:rsidRPr="00501BD5">
        <w:rPr>
          <w:color w:val="auto"/>
        </w:rPr>
        <w:t xml:space="preserve">Transfer </w:t>
      </w:r>
      <w:r w:rsidR="00D15DAE" w:rsidRPr="00501BD5">
        <w:rPr>
          <w:color w:val="auto"/>
        </w:rPr>
        <w:t>100 2</w:t>
      </w:r>
      <w:r w:rsidR="00D15DAE" w:rsidRPr="00501BD5">
        <w:rPr>
          <w:color w:val="auto"/>
          <w:vertAlign w:val="superscript"/>
        </w:rPr>
        <w:t>nd</w:t>
      </w:r>
      <w:r w:rsidRPr="00501BD5">
        <w:rPr>
          <w:color w:val="auto"/>
          <w:vertAlign w:val="superscript"/>
        </w:rPr>
        <w:t xml:space="preserve"> </w:t>
      </w:r>
      <w:r w:rsidRPr="00501BD5">
        <w:rPr>
          <w:color w:val="auto"/>
        </w:rPr>
        <w:t xml:space="preserve">– </w:t>
      </w:r>
      <w:r w:rsidR="00D15DAE" w:rsidRPr="00501BD5">
        <w:rPr>
          <w:color w:val="auto"/>
        </w:rPr>
        <w:t>3</w:t>
      </w:r>
      <w:r w:rsidR="00D15DAE" w:rsidRPr="00501BD5">
        <w:rPr>
          <w:color w:val="auto"/>
          <w:vertAlign w:val="superscript"/>
        </w:rPr>
        <w:t>rd</w:t>
      </w:r>
      <w:r w:rsidR="00D15DAE" w:rsidRPr="00501BD5">
        <w:rPr>
          <w:color w:val="auto"/>
        </w:rPr>
        <w:t xml:space="preserve"> instar healthy </w:t>
      </w:r>
      <w:r w:rsidR="00D15DAE" w:rsidRPr="00501BD5">
        <w:rPr>
          <w:i/>
          <w:color w:val="auto"/>
        </w:rPr>
        <w:t>A</w:t>
      </w:r>
      <w:r w:rsidRPr="00501BD5">
        <w:rPr>
          <w:i/>
          <w:color w:val="auto"/>
        </w:rPr>
        <w:t>e</w:t>
      </w:r>
      <w:r w:rsidR="00D15DAE" w:rsidRPr="00501BD5">
        <w:rPr>
          <w:i/>
          <w:color w:val="auto"/>
        </w:rPr>
        <w:t>. aegypti</w:t>
      </w:r>
      <w:r w:rsidR="00D15DAE" w:rsidRPr="00501BD5">
        <w:rPr>
          <w:color w:val="auto"/>
        </w:rPr>
        <w:t xml:space="preserve"> larvae in</w:t>
      </w:r>
      <w:r w:rsidRPr="00501BD5">
        <w:rPr>
          <w:color w:val="auto"/>
        </w:rPr>
        <w:t>to</w:t>
      </w:r>
      <w:r w:rsidR="00D15DAE" w:rsidRPr="00501BD5">
        <w:rPr>
          <w:color w:val="auto"/>
        </w:rPr>
        <w:t xml:space="preserve"> 1</w:t>
      </w:r>
      <w:r w:rsidR="00017113" w:rsidRPr="00501BD5">
        <w:rPr>
          <w:color w:val="auto"/>
        </w:rPr>
        <w:t>50</w:t>
      </w:r>
      <w:r w:rsidR="00D15DAE" w:rsidRPr="00501BD5">
        <w:rPr>
          <w:color w:val="auto"/>
        </w:rPr>
        <w:t xml:space="preserve"> mL beakers</w:t>
      </w:r>
      <w:r w:rsidRPr="00501BD5">
        <w:rPr>
          <w:color w:val="auto"/>
        </w:rPr>
        <w:t xml:space="preserve"> or </w:t>
      </w:r>
      <w:r w:rsidR="00017113" w:rsidRPr="00501BD5">
        <w:rPr>
          <w:color w:val="auto"/>
        </w:rPr>
        <w:t>specimen</w:t>
      </w:r>
      <w:r w:rsidRPr="00501BD5">
        <w:rPr>
          <w:color w:val="auto"/>
        </w:rPr>
        <w:t xml:space="preserve"> cups</w:t>
      </w:r>
      <w:r w:rsidR="00D15DAE" w:rsidRPr="00501BD5">
        <w:rPr>
          <w:color w:val="auto"/>
        </w:rPr>
        <w:t xml:space="preserve">. </w:t>
      </w:r>
    </w:p>
    <w:p w14:paraId="3BBB5306" w14:textId="77777777" w:rsidR="00EB3547" w:rsidRPr="00501BD5" w:rsidRDefault="00EB3547" w:rsidP="00501BD5">
      <w:pPr>
        <w:widowControl/>
        <w:autoSpaceDE/>
        <w:autoSpaceDN/>
        <w:adjustRightInd/>
        <w:rPr>
          <w:color w:val="auto"/>
        </w:rPr>
      </w:pPr>
    </w:p>
    <w:p w14:paraId="3C4C1D44" w14:textId="45903427" w:rsidR="00D15DAE" w:rsidRPr="00501BD5" w:rsidRDefault="00EB3547" w:rsidP="00501BD5">
      <w:pPr>
        <w:widowControl/>
        <w:autoSpaceDE/>
        <w:autoSpaceDN/>
        <w:adjustRightInd/>
        <w:rPr>
          <w:color w:val="auto"/>
        </w:rPr>
      </w:pPr>
      <w:r w:rsidRPr="00501BD5">
        <w:rPr>
          <w:color w:val="auto"/>
        </w:rPr>
        <w:t>4.2.</w:t>
      </w:r>
      <w:r w:rsidR="00BF59FD" w:rsidRPr="00501BD5">
        <w:rPr>
          <w:color w:val="auto"/>
        </w:rPr>
        <w:t>3</w:t>
      </w:r>
      <w:r w:rsidRPr="00501BD5">
        <w:rPr>
          <w:color w:val="auto"/>
        </w:rPr>
        <w:t>.</w:t>
      </w:r>
      <w:r w:rsidR="00501BD5" w:rsidRPr="00501BD5">
        <w:rPr>
          <w:color w:val="auto"/>
        </w:rPr>
        <w:t xml:space="preserve"> </w:t>
      </w:r>
      <w:r w:rsidR="00D15DAE" w:rsidRPr="00501BD5">
        <w:rPr>
          <w:color w:val="auto"/>
        </w:rPr>
        <w:t xml:space="preserve">Dose each beaker of 100 larvae </w:t>
      </w:r>
      <w:r w:rsidR="00187DC3" w:rsidRPr="00501BD5">
        <w:rPr>
          <w:color w:val="auto"/>
        </w:rPr>
        <w:t>with 5</w:t>
      </w:r>
      <w:r w:rsidR="00E0149C" w:rsidRPr="00501BD5">
        <w:rPr>
          <w:color w:val="auto"/>
        </w:rPr>
        <w:t xml:space="preserve"> </w:t>
      </w:r>
      <w:r w:rsidR="00187DC3" w:rsidRPr="00501BD5">
        <w:rPr>
          <w:color w:val="auto"/>
        </w:rPr>
        <w:t>x</w:t>
      </w:r>
      <w:r w:rsidR="00E0149C" w:rsidRPr="00501BD5">
        <w:rPr>
          <w:color w:val="auto"/>
        </w:rPr>
        <w:t xml:space="preserve"> </w:t>
      </w:r>
      <w:r w:rsidR="00187DC3" w:rsidRPr="00501BD5">
        <w:rPr>
          <w:color w:val="auto"/>
        </w:rPr>
        <w:t>10</w:t>
      </w:r>
      <w:r w:rsidR="00187DC3" w:rsidRPr="00501BD5">
        <w:rPr>
          <w:color w:val="auto"/>
          <w:vertAlign w:val="superscript"/>
        </w:rPr>
        <w:t>4</w:t>
      </w:r>
      <w:r w:rsidR="00E0149C" w:rsidRPr="00501BD5">
        <w:rPr>
          <w:color w:val="auto"/>
        </w:rPr>
        <w:t xml:space="preserve"> – </w:t>
      </w:r>
      <w:r w:rsidR="00187DC3" w:rsidRPr="00501BD5">
        <w:rPr>
          <w:color w:val="auto"/>
        </w:rPr>
        <w:t>1</w:t>
      </w:r>
      <w:r w:rsidR="00E0149C" w:rsidRPr="00501BD5">
        <w:rPr>
          <w:color w:val="auto"/>
        </w:rPr>
        <w:t xml:space="preserve"> </w:t>
      </w:r>
      <w:r w:rsidR="00187DC3" w:rsidRPr="00501BD5">
        <w:rPr>
          <w:color w:val="auto"/>
        </w:rPr>
        <w:t>x</w:t>
      </w:r>
      <w:r w:rsidR="00E0149C" w:rsidRPr="00501BD5">
        <w:rPr>
          <w:color w:val="auto"/>
        </w:rPr>
        <w:t xml:space="preserve"> </w:t>
      </w:r>
      <w:r w:rsidR="00187DC3" w:rsidRPr="00501BD5">
        <w:rPr>
          <w:color w:val="auto"/>
        </w:rPr>
        <w:t>10</w:t>
      </w:r>
      <w:r w:rsidR="00187DC3" w:rsidRPr="00501BD5">
        <w:rPr>
          <w:color w:val="auto"/>
          <w:vertAlign w:val="superscript"/>
        </w:rPr>
        <w:t>5</w:t>
      </w:r>
      <w:r w:rsidR="00187DC3" w:rsidRPr="00501BD5">
        <w:rPr>
          <w:color w:val="auto"/>
        </w:rPr>
        <w:t xml:space="preserve"> spores</w:t>
      </w:r>
      <w:r w:rsidR="00D15DAE" w:rsidRPr="00501BD5">
        <w:rPr>
          <w:color w:val="auto"/>
        </w:rPr>
        <w:t xml:space="preserve">. </w:t>
      </w:r>
    </w:p>
    <w:p w14:paraId="6C63EC98" w14:textId="77777777" w:rsidR="003364E3" w:rsidRPr="00501BD5" w:rsidRDefault="003364E3" w:rsidP="00501BD5">
      <w:pPr>
        <w:widowControl/>
        <w:autoSpaceDE/>
        <w:autoSpaceDN/>
        <w:adjustRightInd/>
        <w:rPr>
          <w:color w:val="auto"/>
        </w:rPr>
      </w:pPr>
    </w:p>
    <w:p w14:paraId="6E2E7D9B" w14:textId="67B07669" w:rsidR="00EB3547" w:rsidRPr="00501BD5" w:rsidRDefault="00EB3547" w:rsidP="00501BD5">
      <w:pPr>
        <w:widowControl/>
        <w:autoSpaceDE/>
        <w:autoSpaceDN/>
        <w:adjustRightInd/>
        <w:rPr>
          <w:color w:val="auto"/>
        </w:rPr>
      </w:pPr>
      <w:r w:rsidRPr="00501BD5">
        <w:rPr>
          <w:color w:val="auto"/>
        </w:rPr>
        <w:t>4.2.</w:t>
      </w:r>
      <w:r w:rsidR="00BF59FD" w:rsidRPr="00501BD5">
        <w:rPr>
          <w:color w:val="auto"/>
        </w:rPr>
        <w:t>4</w:t>
      </w:r>
      <w:r w:rsidRPr="00501BD5">
        <w:rPr>
          <w:color w:val="auto"/>
        </w:rPr>
        <w:t>.</w:t>
      </w:r>
      <w:r w:rsidR="00501BD5" w:rsidRPr="00501BD5">
        <w:rPr>
          <w:color w:val="auto"/>
        </w:rPr>
        <w:t xml:space="preserve"> </w:t>
      </w:r>
      <w:r w:rsidR="00D15DAE" w:rsidRPr="00501BD5">
        <w:rPr>
          <w:color w:val="auto"/>
        </w:rPr>
        <w:t>Add 2</w:t>
      </w:r>
      <w:r w:rsidR="005E11A4" w:rsidRPr="00501BD5">
        <w:rPr>
          <w:color w:val="auto"/>
        </w:rPr>
        <w:t xml:space="preserve"> </w:t>
      </w:r>
      <w:r w:rsidR="00D15DAE" w:rsidRPr="00501BD5">
        <w:rPr>
          <w:color w:val="auto"/>
        </w:rPr>
        <w:t xml:space="preserve">mL </w:t>
      </w:r>
      <w:r w:rsidR="00501BD5">
        <w:rPr>
          <w:color w:val="auto"/>
        </w:rPr>
        <w:t xml:space="preserve">of </w:t>
      </w:r>
      <w:r w:rsidR="00D15DAE" w:rsidRPr="00501BD5">
        <w:rPr>
          <w:color w:val="auto"/>
        </w:rPr>
        <w:t xml:space="preserve">larval food slurry and </w:t>
      </w:r>
      <w:r w:rsidR="005E11A4" w:rsidRPr="00501BD5">
        <w:rPr>
          <w:color w:val="auto"/>
        </w:rPr>
        <w:t xml:space="preserve">DI </w:t>
      </w:r>
      <w:r w:rsidR="00D15DAE" w:rsidRPr="00501BD5">
        <w:rPr>
          <w:color w:val="auto"/>
        </w:rPr>
        <w:t xml:space="preserve">water </w:t>
      </w:r>
      <w:r w:rsidR="005E11A4" w:rsidRPr="00501BD5">
        <w:rPr>
          <w:color w:val="auto"/>
        </w:rPr>
        <w:t>to a final volume of</w:t>
      </w:r>
      <w:r w:rsidR="00D15DAE" w:rsidRPr="00501BD5">
        <w:rPr>
          <w:color w:val="auto"/>
        </w:rPr>
        <w:t xml:space="preserve"> 100</w:t>
      </w:r>
      <w:r w:rsidR="005E11A4" w:rsidRPr="00501BD5">
        <w:rPr>
          <w:color w:val="auto"/>
        </w:rPr>
        <w:t xml:space="preserve"> </w:t>
      </w:r>
      <w:proofErr w:type="spellStart"/>
      <w:r w:rsidR="00D15DAE" w:rsidRPr="00501BD5">
        <w:rPr>
          <w:color w:val="auto"/>
        </w:rPr>
        <w:t>mL.</w:t>
      </w:r>
      <w:proofErr w:type="spellEnd"/>
      <w:r w:rsidR="00501BD5" w:rsidRPr="00501BD5">
        <w:rPr>
          <w:color w:val="auto"/>
        </w:rPr>
        <w:t xml:space="preserve"> </w:t>
      </w:r>
    </w:p>
    <w:p w14:paraId="16883C9D" w14:textId="77777777" w:rsidR="00CF44B3" w:rsidRPr="00501BD5" w:rsidRDefault="00CF44B3" w:rsidP="00501BD5">
      <w:pPr>
        <w:widowControl/>
        <w:autoSpaceDE/>
        <w:autoSpaceDN/>
        <w:adjustRightInd/>
        <w:rPr>
          <w:color w:val="auto"/>
        </w:rPr>
      </w:pPr>
    </w:p>
    <w:p w14:paraId="099B3382" w14:textId="723FC3F6" w:rsidR="00D15DAE" w:rsidRPr="00501BD5" w:rsidRDefault="00EB3547" w:rsidP="00501BD5">
      <w:pPr>
        <w:widowControl/>
        <w:autoSpaceDE/>
        <w:autoSpaceDN/>
        <w:adjustRightInd/>
        <w:rPr>
          <w:color w:val="auto"/>
        </w:rPr>
      </w:pPr>
      <w:r w:rsidRPr="00501BD5">
        <w:rPr>
          <w:color w:val="auto"/>
        </w:rPr>
        <w:t>4.3.</w:t>
      </w:r>
      <w:r w:rsidR="00501BD5" w:rsidRPr="00501BD5">
        <w:rPr>
          <w:color w:val="auto"/>
        </w:rPr>
        <w:t xml:space="preserve"> </w:t>
      </w:r>
      <w:r w:rsidR="00D15DAE" w:rsidRPr="00501BD5">
        <w:rPr>
          <w:color w:val="auto"/>
        </w:rPr>
        <w:t>After 12</w:t>
      </w:r>
      <w:r w:rsidR="009E412A" w:rsidRPr="00501BD5">
        <w:rPr>
          <w:color w:val="auto"/>
        </w:rPr>
        <w:t>–</w:t>
      </w:r>
      <w:r w:rsidR="00D15DAE" w:rsidRPr="00501BD5">
        <w:rPr>
          <w:color w:val="auto"/>
        </w:rPr>
        <w:t xml:space="preserve">24 h of exposure, transfer exposed larvae into rearing trays and </w:t>
      </w:r>
      <w:r w:rsidR="00CF44B3" w:rsidRPr="00501BD5">
        <w:rPr>
          <w:color w:val="auto"/>
        </w:rPr>
        <w:t xml:space="preserve">rear to adulthood following </w:t>
      </w:r>
      <w:r w:rsidR="00501BD5">
        <w:rPr>
          <w:color w:val="auto"/>
        </w:rPr>
        <w:t xml:space="preserve">a </w:t>
      </w:r>
      <w:r w:rsidR="00CF44B3" w:rsidRPr="00501BD5">
        <w:rPr>
          <w:color w:val="auto"/>
        </w:rPr>
        <w:t>standard rearing protocol</w:t>
      </w:r>
      <w:r w:rsidR="000774E6" w:rsidRPr="00501BD5">
        <w:rPr>
          <w:color w:val="auto"/>
          <w:vertAlign w:val="superscript"/>
        </w:rPr>
        <w:t>16</w:t>
      </w:r>
      <w:r w:rsidR="00552361" w:rsidRPr="00501BD5">
        <w:rPr>
          <w:color w:val="auto"/>
        </w:rPr>
        <w:t>.</w:t>
      </w:r>
    </w:p>
    <w:p w14:paraId="3A7B1092" w14:textId="77777777" w:rsidR="00EB3547" w:rsidRPr="00501BD5" w:rsidRDefault="00EB3547" w:rsidP="00501BD5">
      <w:pPr>
        <w:widowControl/>
        <w:autoSpaceDE/>
        <w:autoSpaceDN/>
        <w:adjustRightInd/>
        <w:rPr>
          <w:color w:val="auto"/>
        </w:rPr>
      </w:pPr>
    </w:p>
    <w:p w14:paraId="0BF5454E" w14:textId="508BB09A" w:rsidR="00501BD5" w:rsidRPr="00501BD5" w:rsidRDefault="00EB3547" w:rsidP="00501BD5">
      <w:pPr>
        <w:widowControl/>
        <w:autoSpaceDE/>
        <w:autoSpaceDN/>
        <w:adjustRightInd/>
        <w:rPr>
          <w:b/>
          <w:bCs/>
          <w:color w:val="auto"/>
        </w:rPr>
      </w:pPr>
      <w:r w:rsidRPr="00501BD5">
        <w:rPr>
          <w:b/>
          <w:bCs/>
          <w:color w:val="auto"/>
        </w:rPr>
        <w:t>5.</w:t>
      </w:r>
      <w:r w:rsidR="0083102C" w:rsidRPr="00501BD5">
        <w:rPr>
          <w:b/>
          <w:bCs/>
          <w:color w:val="auto"/>
        </w:rPr>
        <w:t xml:space="preserve"> </w:t>
      </w:r>
      <w:r w:rsidR="00501BD5" w:rsidRPr="00501BD5">
        <w:rPr>
          <w:b/>
          <w:bCs/>
          <w:color w:val="auto"/>
        </w:rPr>
        <w:t>Monitor</w:t>
      </w:r>
      <w:r w:rsidR="00501BD5" w:rsidRPr="00501BD5">
        <w:rPr>
          <w:b/>
          <w:bCs/>
          <w:color w:val="auto"/>
        </w:rPr>
        <w:t>ing</w:t>
      </w:r>
      <w:r w:rsidR="009E412A" w:rsidRPr="00501BD5">
        <w:rPr>
          <w:b/>
          <w:bCs/>
          <w:color w:val="auto"/>
        </w:rPr>
        <w:t xml:space="preserve"> </w:t>
      </w:r>
      <w:r w:rsidR="00501BD5" w:rsidRPr="00501BD5">
        <w:rPr>
          <w:b/>
          <w:bCs/>
          <w:color w:val="auto"/>
        </w:rPr>
        <w:t>and maintenance</w:t>
      </w:r>
    </w:p>
    <w:p w14:paraId="23CE6EB5" w14:textId="77777777" w:rsidR="00501BD5" w:rsidRDefault="00501BD5" w:rsidP="00501BD5">
      <w:pPr>
        <w:widowControl/>
        <w:autoSpaceDE/>
        <w:autoSpaceDN/>
        <w:adjustRightInd/>
        <w:rPr>
          <w:color w:val="auto"/>
        </w:rPr>
      </w:pPr>
    </w:p>
    <w:p w14:paraId="2213BF5F" w14:textId="22D687AC" w:rsidR="00D15DAE" w:rsidRPr="00501BD5" w:rsidRDefault="00501BD5" w:rsidP="00501BD5">
      <w:pPr>
        <w:widowControl/>
        <w:autoSpaceDE/>
        <w:autoSpaceDN/>
        <w:adjustRightInd/>
        <w:rPr>
          <w:color w:val="auto"/>
        </w:rPr>
      </w:pPr>
      <w:r>
        <w:rPr>
          <w:color w:val="auto"/>
        </w:rPr>
        <w:t xml:space="preserve">5.1. </w:t>
      </w:r>
      <w:r w:rsidR="00D15DAE" w:rsidRPr="00501BD5">
        <w:rPr>
          <w:color w:val="auto"/>
        </w:rPr>
        <w:t xml:space="preserve">Monitor dosed larvae for pupation and </w:t>
      </w:r>
      <w:r w:rsidR="009E412A" w:rsidRPr="00501BD5">
        <w:rPr>
          <w:color w:val="auto"/>
        </w:rPr>
        <w:t xml:space="preserve">transfer </w:t>
      </w:r>
      <w:r w:rsidR="00D15DAE" w:rsidRPr="00501BD5">
        <w:rPr>
          <w:color w:val="auto"/>
        </w:rPr>
        <w:t>pupae as they develop to a</w:t>
      </w:r>
      <w:r w:rsidR="00E56F20" w:rsidRPr="00501BD5">
        <w:rPr>
          <w:color w:val="auto"/>
        </w:rPr>
        <w:t>n emergence cup</w:t>
      </w:r>
      <w:r w:rsidR="0083102C" w:rsidRPr="00501BD5">
        <w:rPr>
          <w:color w:val="auto"/>
        </w:rPr>
        <w:t xml:space="preserve"> </w:t>
      </w:r>
      <w:r w:rsidR="003364E3" w:rsidRPr="00501BD5">
        <w:rPr>
          <w:color w:val="auto"/>
        </w:rPr>
        <w:t xml:space="preserve">in a </w:t>
      </w:r>
      <w:r w:rsidR="00D15DAE" w:rsidRPr="00501BD5">
        <w:rPr>
          <w:color w:val="auto"/>
        </w:rPr>
        <w:t>cage</w:t>
      </w:r>
      <w:r w:rsidR="00E0149C" w:rsidRPr="00501BD5">
        <w:rPr>
          <w:color w:val="auto"/>
        </w:rPr>
        <w:t xml:space="preserve">. Sugar feed adults </w:t>
      </w:r>
      <w:r w:rsidR="00E0149C" w:rsidRPr="00501BD5">
        <w:rPr>
          <w:i/>
          <w:iCs/>
          <w:color w:val="auto"/>
        </w:rPr>
        <w:t>ad libitum</w:t>
      </w:r>
      <w:r w:rsidR="00E0149C" w:rsidRPr="00501BD5">
        <w:rPr>
          <w:color w:val="auto"/>
        </w:rPr>
        <w:t xml:space="preserve"> (as per</w:t>
      </w:r>
      <w:r w:rsidR="00E0149C" w:rsidRPr="00501BD5">
        <w:rPr>
          <w:color w:val="auto"/>
          <w:vertAlign w:val="superscript"/>
        </w:rPr>
        <w:t>16</w:t>
      </w:r>
      <w:r w:rsidR="00A83523" w:rsidRPr="00501BD5">
        <w:rPr>
          <w:color w:val="auto"/>
          <w:vertAlign w:val="superscript"/>
        </w:rPr>
        <w:t>,</w:t>
      </w:r>
      <w:r w:rsidR="00E0149C" w:rsidRPr="00501BD5">
        <w:rPr>
          <w:color w:val="auto"/>
          <w:vertAlign w:val="superscript"/>
        </w:rPr>
        <w:t>17</w:t>
      </w:r>
      <w:r w:rsidR="00E0149C" w:rsidRPr="00501BD5">
        <w:rPr>
          <w:color w:val="auto"/>
        </w:rPr>
        <w:t xml:space="preserve">). </w:t>
      </w:r>
      <w:proofErr w:type="spellStart"/>
      <w:r w:rsidR="00D15DAE" w:rsidRPr="00501BD5">
        <w:rPr>
          <w:color w:val="auto"/>
        </w:rPr>
        <w:t>Eclosing</w:t>
      </w:r>
      <w:proofErr w:type="spellEnd"/>
      <w:r w:rsidR="00D15DAE" w:rsidRPr="00501BD5">
        <w:rPr>
          <w:color w:val="auto"/>
        </w:rPr>
        <w:t xml:space="preserve"> adults will be infected by </w:t>
      </w:r>
      <w:r w:rsidR="00D15DAE" w:rsidRPr="00501BD5">
        <w:rPr>
          <w:i/>
          <w:color w:val="auto"/>
        </w:rPr>
        <w:t xml:space="preserve">E. </w:t>
      </w:r>
      <w:proofErr w:type="spellStart"/>
      <w:r w:rsidR="00D15DAE" w:rsidRPr="00501BD5">
        <w:rPr>
          <w:i/>
          <w:color w:val="auto"/>
        </w:rPr>
        <w:t>aedis</w:t>
      </w:r>
      <w:proofErr w:type="spellEnd"/>
      <w:r w:rsidR="00D15DAE" w:rsidRPr="00501BD5">
        <w:rPr>
          <w:color w:val="auto"/>
        </w:rPr>
        <w:t>.</w:t>
      </w:r>
      <w:r w:rsidRPr="00501BD5">
        <w:rPr>
          <w:color w:val="auto"/>
        </w:rPr>
        <w:t xml:space="preserve"> </w:t>
      </w:r>
    </w:p>
    <w:p w14:paraId="2EAF325C" w14:textId="77777777" w:rsidR="00EB3547" w:rsidRPr="00501BD5" w:rsidRDefault="00EB3547" w:rsidP="00501BD5">
      <w:pPr>
        <w:widowControl/>
        <w:autoSpaceDE/>
        <w:autoSpaceDN/>
        <w:adjustRightInd/>
        <w:rPr>
          <w:color w:val="auto"/>
        </w:rPr>
      </w:pPr>
    </w:p>
    <w:p w14:paraId="6AA15B61" w14:textId="43D6BB3E" w:rsidR="00D15DAE" w:rsidRPr="00501BD5" w:rsidRDefault="00501BD5" w:rsidP="00501BD5">
      <w:pPr>
        <w:widowControl/>
        <w:autoSpaceDE/>
        <w:autoSpaceDN/>
        <w:adjustRightInd/>
        <w:rPr>
          <w:color w:val="auto"/>
        </w:rPr>
      </w:pPr>
      <w:r>
        <w:rPr>
          <w:color w:val="auto"/>
        </w:rPr>
        <w:t>5.2.</w:t>
      </w:r>
      <w:r w:rsidR="009E412A" w:rsidRPr="00501BD5">
        <w:rPr>
          <w:color w:val="auto"/>
        </w:rPr>
        <w:t xml:space="preserve"> </w:t>
      </w:r>
      <w:r w:rsidR="00D15DAE" w:rsidRPr="00501BD5">
        <w:rPr>
          <w:color w:val="auto"/>
        </w:rPr>
        <w:t>Blood feed adults (as per</w:t>
      </w:r>
      <w:r w:rsidR="00E0149C" w:rsidRPr="00501BD5">
        <w:rPr>
          <w:color w:val="auto"/>
          <w:vertAlign w:val="superscript"/>
        </w:rPr>
        <w:t>16</w:t>
      </w:r>
      <w:r w:rsidR="00A83523" w:rsidRPr="00501BD5">
        <w:rPr>
          <w:color w:val="auto"/>
          <w:vertAlign w:val="superscript"/>
        </w:rPr>
        <w:t>,</w:t>
      </w:r>
      <w:r w:rsidR="000774E6" w:rsidRPr="00501BD5">
        <w:rPr>
          <w:color w:val="auto"/>
          <w:vertAlign w:val="superscript"/>
        </w:rPr>
        <w:t>17</w:t>
      </w:r>
      <w:r w:rsidR="00D15DAE" w:rsidRPr="00501BD5">
        <w:rPr>
          <w:color w:val="auto"/>
        </w:rPr>
        <w:t xml:space="preserve">) and collect eggs. Vertical transmission of </w:t>
      </w:r>
      <w:r w:rsidR="00D15DAE" w:rsidRPr="00501BD5">
        <w:rPr>
          <w:i/>
          <w:color w:val="auto"/>
        </w:rPr>
        <w:t xml:space="preserve">E. </w:t>
      </w:r>
      <w:proofErr w:type="spellStart"/>
      <w:r w:rsidR="00D15DAE" w:rsidRPr="00501BD5">
        <w:rPr>
          <w:i/>
          <w:color w:val="auto"/>
        </w:rPr>
        <w:t>aedis</w:t>
      </w:r>
      <w:proofErr w:type="spellEnd"/>
      <w:r w:rsidR="00D15DAE" w:rsidRPr="00501BD5">
        <w:rPr>
          <w:color w:val="auto"/>
        </w:rPr>
        <w:t xml:space="preserve"> occurs at this step.</w:t>
      </w:r>
    </w:p>
    <w:p w14:paraId="5C70DDB0" w14:textId="77777777" w:rsidR="00EB3547" w:rsidRPr="00501BD5" w:rsidRDefault="00EB3547" w:rsidP="00501BD5">
      <w:pPr>
        <w:widowControl/>
        <w:autoSpaceDE/>
        <w:autoSpaceDN/>
        <w:adjustRightInd/>
        <w:rPr>
          <w:color w:val="auto"/>
        </w:rPr>
      </w:pPr>
    </w:p>
    <w:p w14:paraId="7FE91208" w14:textId="2B937510" w:rsidR="00C25304" w:rsidRPr="00501BD5" w:rsidRDefault="00501BD5" w:rsidP="00501BD5">
      <w:pPr>
        <w:widowControl/>
        <w:autoSpaceDE/>
        <w:autoSpaceDN/>
        <w:adjustRightInd/>
        <w:rPr>
          <w:color w:val="auto"/>
        </w:rPr>
      </w:pPr>
      <w:r w:rsidRPr="00501BD5">
        <w:rPr>
          <w:color w:val="auto"/>
        </w:rPr>
        <w:t>NOTE:</w:t>
      </w:r>
      <w:r w:rsidR="008C50E8" w:rsidRPr="00501BD5">
        <w:rPr>
          <w:color w:val="auto"/>
        </w:rPr>
        <w:t xml:space="preserve"> If</w:t>
      </w:r>
      <w:r w:rsidR="009E6AC9" w:rsidRPr="00501BD5">
        <w:rPr>
          <w:color w:val="auto"/>
        </w:rPr>
        <w:t xml:space="preserve"> additional blood meals are provided as soon as oviposition is complete, females can lay at least one additional </w:t>
      </w:r>
      <w:r w:rsidR="00552361" w:rsidRPr="00501BD5">
        <w:rPr>
          <w:color w:val="auto"/>
        </w:rPr>
        <w:t>clutch</w:t>
      </w:r>
      <w:r w:rsidR="009E6AC9" w:rsidRPr="00501BD5">
        <w:rPr>
          <w:color w:val="auto"/>
        </w:rPr>
        <w:t xml:space="preserve"> of eggs </w:t>
      </w:r>
      <w:r w:rsidR="008C50E8" w:rsidRPr="00501BD5">
        <w:rPr>
          <w:color w:val="auto"/>
        </w:rPr>
        <w:t>before adults suffer (often sudden) high levels of mortality.</w:t>
      </w:r>
      <w:r>
        <w:rPr>
          <w:color w:val="auto"/>
        </w:rPr>
        <w:t xml:space="preserve"> </w:t>
      </w:r>
      <w:r w:rsidR="009E412A" w:rsidRPr="00501BD5">
        <w:rPr>
          <w:color w:val="auto"/>
        </w:rPr>
        <w:t>T</w:t>
      </w:r>
      <w:r w:rsidR="00D15DAE" w:rsidRPr="00501BD5">
        <w:rPr>
          <w:color w:val="auto"/>
        </w:rPr>
        <w:t xml:space="preserve">hese </w:t>
      </w:r>
      <w:r w:rsidR="00182D44" w:rsidRPr="00501BD5">
        <w:rPr>
          <w:i/>
          <w:iCs/>
          <w:color w:val="auto"/>
        </w:rPr>
        <w:t>Ae. aegypti</w:t>
      </w:r>
      <w:r w:rsidR="00182D44" w:rsidRPr="00501BD5">
        <w:rPr>
          <w:color w:val="auto"/>
        </w:rPr>
        <w:t xml:space="preserve"> eggs infected with </w:t>
      </w:r>
      <w:r w:rsidR="00D15DAE" w:rsidRPr="00501BD5">
        <w:rPr>
          <w:i/>
          <w:color w:val="auto"/>
        </w:rPr>
        <w:t xml:space="preserve">E. </w:t>
      </w:r>
      <w:proofErr w:type="spellStart"/>
      <w:r w:rsidR="00D15DAE" w:rsidRPr="00501BD5">
        <w:rPr>
          <w:i/>
          <w:color w:val="auto"/>
        </w:rPr>
        <w:t>aedis</w:t>
      </w:r>
      <w:proofErr w:type="spellEnd"/>
      <w:r w:rsidR="00D15DAE" w:rsidRPr="00501BD5">
        <w:rPr>
          <w:color w:val="auto"/>
        </w:rPr>
        <w:t xml:space="preserve"> </w:t>
      </w:r>
      <w:r w:rsidR="009E412A" w:rsidRPr="00501BD5">
        <w:rPr>
          <w:color w:val="auto"/>
        </w:rPr>
        <w:t xml:space="preserve">can be used </w:t>
      </w:r>
      <w:r w:rsidR="00D15DAE" w:rsidRPr="00501BD5">
        <w:rPr>
          <w:color w:val="auto"/>
        </w:rPr>
        <w:t xml:space="preserve">to continue propagation starting with step 1 of this protocol. Eggs can be stored for </w:t>
      </w:r>
      <w:r w:rsidR="00D859EF" w:rsidRPr="00501BD5">
        <w:rPr>
          <w:color w:val="auto"/>
        </w:rPr>
        <w:t xml:space="preserve">2 – 3 </w:t>
      </w:r>
      <w:r w:rsidR="00D15DAE" w:rsidRPr="00501BD5">
        <w:rPr>
          <w:color w:val="auto"/>
        </w:rPr>
        <w:t>months under appropriate conditions</w:t>
      </w:r>
      <w:r w:rsidR="005F3E35" w:rsidRPr="00501BD5">
        <w:rPr>
          <w:color w:val="auto"/>
          <w:vertAlign w:val="superscript"/>
        </w:rPr>
        <w:t>16</w:t>
      </w:r>
      <w:r w:rsidR="00D15DAE" w:rsidRPr="00501BD5">
        <w:rPr>
          <w:color w:val="auto"/>
        </w:rPr>
        <w:t xml:space="preserve">. </w:t>
      </w:r>
    </w:p>
    <w:p w14:paraId="11CFF11F" w14:textId="77777777" w:rsidR="00D859EF" w:rsidRPr="00501BD5" w:rsidRDefault="00D859EF" w:rsidP="00501BD5">
      <w:pPr>
        <w:widowControl/>
        <w:autoSpaceDE/>
        <w:autoSpaceDN/>
        <w:adjustRightInd/>
        <w:rPr>
          <w:color w:val="auto"/>
        </w:rPr>
      </w:pPr>
    </w:p>
    <w:p w14:paraId="64ED28F7" w14:textId="6AAD518B" w:rsidR="00910BEC" w:rsidRPr="00501BD5" w:rsidRDefault="00501BD5" w:rsidP="00501BD5">
      <w:pPr>
        <w:widowControl/>
        <w:autoSpaceDE/>
        <w:autoSpaceDN/>
        <w:adjustRightInd/>
        <w:rPr>
          <w:color w:val="auto"/>
        </w:rPr>
      </w:pPr>
      <w:r>
        <w:rPr>
          <w:color w:val="auto"/>
        </w:rPr>
        <w:t>5.3.</w:t>
      </w:r>
      <w:r w:rsidR="00910BEC" w:rsidRPr="00501BD5">
        <w:rPr>
          <w:color w:val="auto"/>
        </w:rPr>
        <w:t xml:space="preserve"> Clean all materials that </w:t>
      </w:r>
      <w:proofErr w:type="gramStart"/>
      <w:r w:rsidR="00910BEC" w:rsidRPr="00501BD5">
        <w:rPr>
          <w:color w:val="auto"/>
        </w:rPr>
        <w:t>came in contact with</w:t>
      </w:r>
      <w:proofErr w:type="gramEnd"/>
      <w:r w:rsidR="00910BEC" w:rsidRPr="00501BD5">
        <w:rPr>
          <w:color w:val="auto"/>
        </w:rPr>
        <w:t xml:space="preserve"> </w:t>
      </w:r>
      <w:r w:rsidR="00910BEC" w:rsidRPr="00501BD5">
        <w:rPr>
          <w:i/>
          <w:color w:val="auto"/>
        </w:rPr>
        <w:t xml:space="preserve">E. </w:t>
      </w:r>
      <w:proofErr w:type="spellStart"/>
      <w:r w:rsidR="00910BEC" w:rsidRPr="00501BD5">
        <w:rPr>
          <w:i/>
          <w:color w:val="auto"/>
        </w:rPr>
        <w:t>aedis</w:t>
      </w:r>
      <w:proofErr w:type="spellEnd"/>
      <w:r w:rsidR="00910BEC" w:rsidRPr="00501BD5">
        <w:rPr>
          <w:color w:val="auto"/>
        </w:rPr>
        <w:t xml:space="preserve"> with 10% bleach and autoclaving (</w:t>
      </w:r>
      <w:r w:rsidR="004A603E" w:rsidRPr="00501BD5">
        <w:rPr>
          <w:color w:val="auto"/>
        </w:rPr>
        <w:t xml:space="preserve">if </w:t>
      </w:r>
      <w:r w:rsidR="00910BEC" w:rsidRPr="00501BD5">
        <w:rPr>
          <w:color w:val="auto"/>
        </w:rPr>
        <w:t>possible) to prevent contamination.</w:t>
      </w:r>
    </w:p>
    <w:p w14:paraId="342EEC0B" w14:textId="77777777" w:rsidR="00EB3547" w:rsidRPr="00501BD5" w:rsidRDefault="00EB3547" w:rsidP="00501BD5">
      <w:pPr>
        <w:pStyle w:val="NormalWeb"/>
        <w:widowControl/>
        <w:spacing w:before="0" w:beforeAutospacing="0" w:after="0" w:afterAutospacing="0"/>
        <w:rPr>
          <w:b/>
          <w:color w:val="auto"/>
        </w:rPr>
      </w:pPr>
    </w:p>
    <w:p w14:paraId="3E79FCA8" w14:textId="27B1CFB3" w:rsidR="006305D7" w:rsidRPr="00501BD5" w:rsidRDefault="006305D7" w:rsidP="00501BD5">
      <w:pPr>
        <w:pStyle w:val="NormalWeb"/>
        <w:widowControl/>
        <w:spacing w:before="0" w:beforeAutospacing="0" w:after="0" w:afterAutospacing="0"/>
        <w:rPr>
          <w:color w:val="auto"/>
        </w:rPr>
      </w:pPr>
      <w:r w:rsidRPr="00501BD5">
        <w:rPr>
          <w:b/>
          <w:color w:val="auto"/>
        </w:rPr>
        <w:t>REPRESENTATIVE RESULTS</w:t>
      </w:r>
      <w:r w:rsidR="00EF1462" w:rsidRPr="00501BD5">
        <w:rPr>
          <w:b/>
          <w:color w:val="auto"/>
        </w:rPr>
        <w:t>:</w:t>
      </w:r>
      <w:r w:rsidR="00501BD5" w:rsidRPr="00501BD5">
        <w:rPr>
          <w:b/>
          <w:color w:val="auto"/>
        </w:rPr>
        <w:t xml:space="preserve"> </w:t>
      </w:r>
    </w:p>
    <w:p w14:paraId="54BB959B" w14:textId="179CAF87" w:rsidR="00910BEC" w:rsidRDefault="00910BEC" w:rsidP="00501BD5">
      <w:pPr>
        <w:widowControl/>
        <w:rPr>
          <w:color w:val="auto"/>
        </w:rPr>
      </w:pPr>
      <w:r w:rsidRPr="00501BD5">
        <w:rPr>
          <w:i/>
          <w:color w:val="auto"/>
        </w:rPr>
        <w:t xml:space="preserve">E. </w:t>
      </w:r>
      <w:proofErr w:type="spellStart"/>
      <w:r w:rsidRPr="00501BD5">
        <w:rPr>
          <w:i/>
          <w:color w:val="auto"/>
        </w:rPr>
        <w:t>aedis</w:t>
      </w:r>
      <w:proofErr w:type="spellEnd"/>
      <w:r w:rsidRPr="00501BD5">
        <w:rPr>
          <w:color w:val="auto"/>
        </w:rPr>
        <w:t xml:space="preserve"> infected </w:t>
      </w:r>
      <w:r w:rsidRPr="00501BD5">
        <w:rPr>
          <w:i/>
          <w:color w:val="auto"/>
        </w:rPr>
        <w:t>A</w:t>
      </w:r>
      <w:r w:rsidR="00D934BC" w:rsidRPr="00501BD5">
        <w:rPr>
          <w:i/>
          <w:color w:val="auto"/>
        </w:rPr>
        <w:t>e</w:t>
      </w:r>
      <w:r w:rsidRPr="00501BD5">
        <w:rPr>
          <w:i/>
          <w:color w:val="auto"/>
        </w:rPr>
        <w:t>. aegypti</w:t>
      </w:r>
      <w:r w:rsidRPr="00501BD5">
        <w:rPr>
          <w:color w:val="auto"/>
        </w:rPr>
        <w:t xml:space="preserve"> Liverpool (LVP</w:t>
      </w:r>
      <w:r w:rsidRPr="00501BD5">
        <w:rPr>
          <w:color w:val="auto"/>
          <w:vertAlign w:val="superscript"/>
        </w:rPr>
        <w:t>1b12</w:t>
      </w:r>
      <w:r w:rsidRPr="00501BD5">
        <w:rPr>
          <w:color w:val="auto"/>
        </w:rPr>
        <w:t xml:space="preserve">) eggs </w:t>
      </w:r>
      <w:r w:rsidR="00B72C74" w:rsidRPr="00501BD5">
        <w:rPr>
          <w:color w:val="auto"/>
        </w:rPr>
        <w:t xml:space="preserve">were hatched </w:t>
      </w:r>
      <w:r w:rsidRPr="00501BD5">
        <w:rPr>
          <w:color w:val="auto"/>
        </w:rPr>
        <w:t>as described in the protocol above. In the 4</w:t>
      </w:r>
      <w:r w:rsidR="00D934BC" w:rsidRPr="00501BD5">
        <w:rPr>
          <w:color w:val="auto"/>
          <w:vertAlign w:val="superscript"/>
        </w:rPr>
        <w:t>th</w:t>
      </w:r>
      <w:r w:rsidRPr="00501BD5">
        <w:rPr>
          <w:color w:val="auto"/>
        </w:rPr>
        <w:t xml:space="preserve"> instar stage, visual signs of infection</w:t>
      </w:r>
      <w:r w:rsidR="00B72C74" w:rsidRPr="00501BD5">
        <w:rPr>
          <w:color w:val="auto"/>
        </w:rPr>
        <w:t xml:space="preserve"> could be observed</w:t>
      </w:r>
      <w:r w:rsidRPr="00501BD5">
        <w:rPr>
          <w:color w:val="auto"/>
        </w:rPr>
        <w:t xml:space="preserve">, including white spore cysts throughout the fat bodies of infected larvae (an example of this phenotype is shown in </w:t>
      </w:r>
      <w:r w:rsidRPr="00501BD5">
        <w:rPr>
          <w:b/>
          <w:bCs/>
          <w:color w:val="auto"/>
        </w:rPr>
        <w:t>Figure 2B</w:t>
      </w:r>
      <w:r w:rsidRPr="00501BD5">
        <w:rPr>
          <w:color w:val="auto"/>
        </w:rPr>
        <w:t xml:space="preserve">). </w:t>
      </w:r>
      <w:r w:rsidR="00B72C74" w:rsidRPr="00501BD5">
        <w:rPr>
          <w:color w:val="auto"/>
        </w:rPr>
        <w:t>U</w:t>
      </w:r>
      <w:r w:rsidRPr="00501BD5">
        <w:rPr>
          <w:color w:val="auto"/>
        </w:rPr>
        <w:t xml:space="preserve">ninucleate spores </w:t>
      </w:r>
      <w:r w:rsidR="00B72C74" w:rsidRPr="00501BD5">
        <w:rPr>
          <w:color w:val="auto"/>
        </w:rPr>
        <w:t xml:space="preserve">were harvested </w:t>
      </w:r>
      <w:r w:rsidRPr="00501BD5">
        <w:rPr>
          <w:color w:val="auto"/>
        </w:rPr>
        <w:t>from 4</w:t>
      </w:r>
      <w:r w:rsidRPr="00501BD5">
        <w:rPr>
          <w:color w:val="auto"/>
          <w:vertAlign w:val="superscript"/>
        </w:rPr>
        <w:t>th</w:t>
      </w:r>
      <w:r w:rsidR="00D934BC" w:rsidRPr="00501BD5">
        <w:rPr>
          <w:color w:val="auto"/>
        </w:rPr>
        <w:t xml:space="preserve"> </w:t>
      </w:r>
      <w:r w:rsidRPr="00501BD5">
        <w:rPr>
          <w:color w:val="auto"/>
        </w:rPr>
        <w:t xml:space="preserve">instar larvae by homogenizing 10 larvae in </w:t>
      </w:r>
      <w:r w:rsidR="00C25304" w:rsidRPr="00501BD5">
        <w:rPr>
          <w:color w:val="auto"/>
        </w:rPr>
        <w:t>500</w:t>
      </w:r>
      <w:r w:rsidR="008C50E8" w:rsidRPr="00501BD5">
        <w:rPr>
          <w:color w:val="auto"/>
        </w:rPr>
        <w:t xml:space="preserve"> </w:t>
      </w:r>
      <w:r w:rsidR="00C25304" w:rsidRPr="00501BD5">
        <w:rPr>
          <w:color w:val="auto"/>
        </w:rPr>
        <w:t xml:space="preserve">µL </w:t>
      </w:r>
      <w:r w:rsidRPr="00501BD5">
        <w:rPr>
          <w:color w:val="auto"/>
        </w:rPr>
        <w:t>DI water. These spores were pyriform (pear</w:t>
      </w:r>
      <w:r w:rsidR="00E97316" w:rsidRPr="00501BD5">
        <w:rPr>
          <w:color w:val="auto"/>
        </w:rPr>
        <w:t xml:space="preserve"> </w:t>
      </w:r>
      <w:r w:rsidRPr="00501BD5">
        <w:rPr>
          <w:color w:val="auto"/>
        </w:rPr>
        <w:t>shaped) and readily visible at 400</w:t>
      </w:r>
      <w:r w:rsidR="00501BD5">
        <w:rPr>
          <w:color w:val="auto"/>
        </w:rPr>
        <w:t>x</w:t>
      </w:r>
      <w:r w:rsidRPr="00501BD5">
        <w:rPr>
          <w:color w:val="auto"/>
        </w:rPr>
        <w:t xml:space="preserve"> (</w:t>
      </w:r>
      <w:r w:rsidRPr="00501BD5">
        <w:rPr>
          <w:b/>
          <w:bCs/>
          <w:color w:val="auto"/>
        </w:rPr>
        <w:t>Figure 2A</w:t>
      </w:r>
      <w:r w:rsidRPr="00501BD5">
        <w:rPr>
          <w:color w:val="auto"/>
        </w:rPr>
        <w:t>). Using a hemocytometer, a spore count of 4.05 x 10</w:t>
      </w:r>
      <w:r w:rsidRPr="00501BD5">
        <w:rPr>
          <w:color w:val="auto"/>
          <w:vertAlign w:val="superscript"/>
        </w:rPr>
        <w:t>3</w:t>
      </w:r>
      <w:r w:rsidRPr="00501BD5">
        <w:rPr>
          <w:color w:val="auto"/>
        </w:rPr>
        <w:t xml:space="preserve"> spores/µL</w:t>
      </w:r>
      <w:r w:rsidR="00B72C74" w:rsidRPr="00501BD5">
        <w:rPr>
          <w:color w:val="auto"/>
        </w:rPr>
        <w:t xml:space="preserve"> was calculated</w:t>
      </w:r>
      <w:r w:rsidRPr="00501BD5">
        <w:rPr>
          <w:color w:val="auto"/>
        </w:rPr>
        <w:t xml:space="preserve">. </w:t>
      </w:r>
      <w:r w:rsidR="00F41D2D" w:rsidRPr="00501BD5">
        <w:rPr>
          <w:color w:val="auto"/>
        </w:rPr>
        <w:t xml:space="preserve">One hundred </w:t>
      </w:r>
      <w:r w:rsidRPr="00501BD5">
        <w:rPr>
          <w:color w:val="auto"/>
        </w:rPr>
        <w:t xml:space="preserve">healthy </w:t>
      </w:r>
      <w:r w:rsidRPr="00501BD5">
        <w:rPr>
          <w:i/>
          <w:color w:val="auto"/>
        </w:rPr>
        <w:t>A</w:t>
      </w:r>
      <w:r w:rsidR="00B72C74" w:rsidRPr="00501BD5">
        <w:rPr>
          <w:i/>
          <w:color w:val="auto"/>
        </w:rPr>
        <w:t>e</w:t>
      </w:r>
      <w:r w:rsidRPr="00501BD5">
        <w:rPr>
          <w:i/>
          <w:color w:val="auto"/>
        </w:rPr>
        <w:t>. aegypti</w:t>
      </w:r>
      <w:r w:rsidRPr="00501BD5">
        <w:rPr>
          <w:color w:val="auto"/>
        </w:rPr>
        <w:t xml:space="preserve"> larvae </w:t>
      </w:r>
      <w:r w:rsidR="00C25304" w:rsidRPr="00501BD5">
        <w:rPr>
          <w:color w:val="auto"/>
        </w:rPr>
        <w:t xml:space="preserve">were then horizontally infected </w:t>
      </w:r>
      <w:r w:rsidRPr="00501BD5">
        <w:rPr>
          <w:color w:val="auto"/>
        </w:rPr>
        <w:t>with ~50,000 spores in 100</w:t>
      </w:r>
      <w:r w:rsidR="00D934BC" w:rsidRPr="00501BD5">
        <w:rPr>
          <w:color w:val="auto"/>
        </w:rPr>
        <w:t xml:space="preserve"> </w:t>
      </w:r>
      <w:r w:rsidRPr="00501BD5">
        <w:rPr>
          <w:color w:val="auto"/>
        </w:rPr>
        <w:t xml:space="preserve">mL water for a final dose of ~500 spores/larva. </w:t>
      </w:r>
      <w:r w:rsidR="00B72C74" w:rsidRPr="00501BD5">
        <w:rPr>
          <w:color w:val="auto"/>
        </w:rPr>
        <w:t>L</w:t>
      </w:r>
      <w:r w:rsidRPr="00501BD5">
        <w:rPr>
          <w:color w:val="auto"/>
        </w:rPr>
        <w:t xml:space="preserve">arvae </w:t>
      </w:r>
      <w:r w:rsidR="00B72C74" w:rsidRPr="00501BD5">
        <w:rPr>
          <w:color w:val="auto"/>
        </w:rPr>
        <w:t xml:space="preserve">were reared </w:t>
      </w:r>
      <w:r w:rsidRPr="00501BD5">
        <w:rPr>
          <w:color w:val="auto"/>
        </w:rPr>
        <w:t>to adulthood (parental generation) and blood fed using defibrinated rabbit blood plus 1% (v/v) 100</w:t>
      </w:r>
      <w:r w:rsidR="00D934BC" w:rsidRPr="00501BD5">
        <w:rPr>
          <w:color w:val="auto"/>
        </w:rPr>
        <w:t xml:space="preserve"> </w:t>
      </w:r>
      <w:r w:rsidRPr="00501BD5">
        <w:rPr>
          <w:color w:val="auto"/>
        </w:rPr>
        <w:t xml:space="preserve">mM </w:t>
      </w:r>
      <w:r w:rsidR="004A603E" w:rsidRPr="00501BD5">
        <w:rPr>
          <w:color w:val="auto"/>
        </w:rPr>
        <w:t>adenosine triphosphate</w:t>
      </w:r>
      <w:r w:rsidRPr="00501BD5">
        <w:rPr>
          <w:color w:val="auto"/>
        </w:rPr>
        <w:t xml:space="preserve">. </w:t>
      </w:r>
      <w:r w:rsidR="00B72C74" w:rsidRPr="00501BD5">
        <w:rPr>
          <w:color w:val="auto"/>
        </w:rPr>
        <w:t>V</w:t>
      </w:r>
      <w:r w:rsidRPr="00501BD5">
        <w:rPr>
          <w:color w:val="auto"/>
        </w:rPr>
        <w:t>ertically infected eggs</w:t>
      </w:r>
      <w:r w:rsidR="00B72C74" w:rsidRPr="00501BD5">
        <w:rPr>
          <w:color w:val="auto"/>
        </w:rPr>
        <w:t xml:space="preserve"> were collected</w:t>
      </w:r>
      <w:r w:rsidRPr="00501BD5">
        <w:rPr>
          <w:color w:val="auto"/>
        </w:rPr>
        <w:t xml:space="preserve"> (filial generation) and hatched to continue </w:t>
      </w:r>
      <w:r w:rsidRPr="00501BD5">
        <w:rPr>
          <w:i/>
          <w:color w:val="auto"/>
        </w:rPr>
        <w:t xml:space="preserve">E. </w:t>
      </w:r>
      <w:proofErr w:type="spellStart"/>
      <w:r w:rsidRPr="00501BD5">
        <w:rPr>
          <w:i/>
          <w:color w:val="auto"/>
        </w:rPr>
        <w:t>aedis</w:t>
      </w:r>
      <w:proofErr w:type="spellEnd"/>
      <w:r w:rsidRPr="00501BD5">
        <w:rPr>
          <w:color w:val="auto"/>
        </w:rPr>
        <w:t xml:space="preserve"> propagation and to quantify infection success. </w:t>
      </w:r>
    </w:p>
    <w:p w14:paraId="71067EAB" w14:textId="77777777" w:rsidR="00501BD5" w:rsidRPr="00501BD5" w:rsidRDefault="00501BD5" w:rsidP="00501BD5">
      <w:pPr>
        <w:widowControl/>
        <w:rPr>
          <w:color w:val="auto"/>
        </w:rPr>
      </w:pPr>
    </w:p>
    <w:p w14:paraId="3D22C5FC" w14:textId="39C564E7" w:rsidR="00910BEC" w:rsidRPr="00501BD5" w:rsidRDefault="00910BEC" w:rsidP="00501BD5">
      <w:pPr>
        <w:widowControl/>
        <w:rPr>
          <w:color w:val="auto"/>
        </w:rPr>
      </w:pPr>
      <w:r w:rsidRPr="00501BD5">
        <w:rPr>
          <w:color w:val="auto"/>
        </w:rPr>
        <w:t xml:space="preserve">At seven days post-hatching, 25 filial generation larvae </w:t>
      </w:r>
      <w:r w:rsidR="00B72C74" w:rsidRPr="00501BD5">
        <w:rPr>
          <w:color w:val="auto"/>
        </w:rPr>
        <w:t xml:space="preserve">were transferred </w:t>
      </w:r>
      <w:r w:rsidRPr="00501BD5">
        <w:rPr>
          <w:color w:val="auto"/>
        </w:rPr>
        <w:t>into individual 1.5</w:t>
      </w:r>
      <w:r w:rsidR="00804F3B" w:rsidRPr="00501BD5">
        <w:rPr>
          <w:color w:val="auto"/>
        </w:rPr>
        <w:t xml:space="preserve"> </w:t>
      </w:r>
      <w:r w:rsidRPr="00501BD5">
        <w:rPr>
          <w:color w:val="auto"/>
        </w:rPr>
        <w:t xml:space="preserve">mL microcentrifuge tubes and washed once with DI water. </w:t>
      </w:r>
      <w:r w:rsidR="00B72C74" w:rsidRPr="00501BD5">
        <w:rPr>
          <w:color w:val="auto"/>
        </w:rPr>
        <w:t>Individual larvae were</w:t>
      </w:r>
      <w:r w:rsidRPr="00501BD5">
        <w:rPr>
          <w:color w:val="auto"/>
        </w:rPr>
        <w:t xml:space="preserve"> homogenized in 250</w:t>
      </w:r>
      <w:r w:rsidR="00D934BC" w:rsidRPr="00501BD5">
        <w:rPr>
          <w:color w:val="auto"/>
        </w:rPr>
        <w:t xml:space="preserve"> </w:t>
      </w:r>
      <w:r w:rsidRPr="00501BD5">
        <w:rPr>
          <w:color w:val="auto"/>
        </w:rPr>
        <w:t xml:space="preserve">µL </w:t>
      </w:r>
      <w:r w:rsidR="00501BD5">
        <w:rPr>
          <w:color w:val="auto"/>
        </w:rPr>
        <w:t xml:space="preserve">of </w:t>
      </w:r>
      <w:r w:rsidRPr="00501BD5">
        <w:rPr>
          <w:color w:val="auto"/>
        </w:rPr>
        <w:t xml:space="preserve">DI water and infection status and </w:t>
      </w:r>
      <w:r w:rsidRPr="00501BD5">
        <w:rPr>
          <w:i/>
          <w:color w:val="auto"/>
        </w:rPr>
        <w:t xml:space="preserve">E. </w:t>
      </w:r>
      <w:proofErr w:type="spellStart"/>
      <w:r w:rsidRPr="00501BD5">
        <w:rPr>
          <w:i/>
          <w:color w:val="auto"/>
        </w:rPr>
        <w:t>aedis</w:t>
      </w:r>
      <w:proofErr w:type="spellEnd"/>
      <w:r w:rsidRPr="00501BD5">
        <w:rPr>
          <w:color w:val="auto"/>
        </w:rPr>
        <w:t xml:space="preserve"> load</w:t>
      </w:r>
      <w:r w:rsidR="00C10C26" w:rsidRPr="00501BD5">
        <w:rPr>
          <w:color w:val="auto"/>
        </w:rPr>
        <w:t>s</w:t>
      </w:r>
      <w:r w:rsidRPr="00501BD5">
        <w:rPr>
          <w:color w:val="auto"/>
        </w:rPr>
        <w:t xml:space="preserve"> </w:t>
      </w:r>
      <w:r w:rsidR="00804F3B" w:rsidRPr="00501BD5">
        <w:rPr>
          <w:color w:val="auto"/>
        </w:rPr>
        <w:t xml:space="preserve">were </w:t>
      </w:r>
      <w:r w:rsidR="00B72C74" w:rsidRPr="00501BD5">
        <w:rPr>
          <w:color w:val="auto"/>
        </w:rPr>
        <w:t xml:space="preserve">assessed </w:t>
      </w:r>
      <w:r w:rsidRPr="00501BD5">
        <w:rPr>
          <w:color w:val="auto"/>
        </w:rPr>
        <w:t>using a hemocytometer.</w:t>
      </w:r>
      <w:r w:rsidR="00501BD5" w:rsidRPr="00501BD5">
        <w:rPr>
          <w:color w:val="auto"/>
        </w:rPr>
        <w:t xml:space="preserve"> </w:t>
      </w:r>
      <w:r w:rsidR="00285E6A" w:rsidRPr="00501BD5">
        <w:rPr>
          <w:color w:val="auto"/>
        </w:rPr>
        <w:t xml:space="preserve">Vertical infection rate of </w:t>
      </w:r>
      <w:r w:rsidR="00285E6A" w:rsidRPr="00501BD5">
        <w:rPr>
          <w:i/>
          <w:color w:val="auto"/>
        </w:rPr>
        <w:t xml:space="preserve">E. </w:t>
      </w:r>
      <w:proofErr w:type="spellStart"/>
      <w:r w:rsidR="00285E6A" w:rsidRPr="00501BD5">
        <w:rPr>
          <w:i/>
          <w:color w:val="auto"/>
        </w:rPr>
        <w:t>aedis</w:t>
      </w:r>
      <w:proofErr w:type="spellEnd"/>
      <w:r w:rsidR="00285E6A" w:rsidRPr="00501BD5">
        <w:rPr>
          <w:color w:val="auto"/>
        </w:rPr>
        <w:t xml:space="preserve"> in the filial generation was found to be</w:t>
      </w:r>
      <w:r w:rsidRPr="00501BD5">
        <w:rPr>
          <w:color w:val="auto"/>
        </w:rPr>
        <w:t xml:space="preserve"> 96% and the mean spore load of infected individuals at </w:t>
      </w:r>
      <w:r w:rsidR="00F41D2D" w:rsidRPr="00501BD5">
        <w:rPr>
          <w:color w:val="auto"/>
        </w:rPr>
        <w:t xml:space="preserve">seven </w:t>
      </w:r>
      <w:r w:rsidRPr="00501BD5">
        <w:rPr>
          <w:color w:val="auto"/>
        </w:rPr>
        <w:t>days post hatching was 3.31 x 10</w:t>
      </w:r>
      <w:r w:rsidRPr="00501BD5">
        <w:rPr>
          <w:color w:val="auto"/>
          <w:vertAlign w:val="superscript"/>
        </w:rPr>
        <w:t>5</w:t>
      </w:r>
      <w:r w:rsidRPr="00501BD5">
        <w:rPr>
          <w:color w:val="auto"/>
        </w:rPr>
        <w:t xml:space="preserve"> (Range: 3.25 x 10</w:t>
      </w:r>
      <w:r w:rsidRPr="00501BD5">
        <w:rPr>
          <w:color w:val="auto"/>
          <w:vertAlign w:val="superscript"/>
        </w:rPr>
        <w:t>4</w:t>
      </w:r>
      <w:r w:rsidRPr="00501BD5">
        <w:rPr>
          <w:color w:val="auto"/>
        </w:rPr>
        <w:t xml:space="preserve"> </w:t>
      </w:r>
      <w:r w:rsidR="00552361" w:rsidRPr="00501BD5">
        <w:rPr>
          <w:color w:val="auto"/>
        </w:rPr>
        <w:t xml:space="preserve">– </w:t>
      </w:r>
      <w:r w:rsidRPr="00501BD5">
        <w:rPr>
          <w:color w:val="auto"/>
        </w:rPr>
        <w:t>1.47 x 10</w:t>
      </w:r>
      <w:r w:rsidRPr="00501BD5">
        <w:rPr>
          <w:color w:val="auto"/>
          <w:vertAlign w:val="superscript"/>
        </w:rPr>
        <w:t>6</w:t>
      </w:r>
      <w:r w:rsidRPr="00501BD5">
        <w:rPr>
          <w:color w:val="auto"/>
        </w:rPr>
        <w:t xml:space="preserve">; </w:t>
      </w:r>
      <w:r w:rsidRPr="00501BD5">
        <w:rPr>
          <w:b/>
          <w:bCs/>
          <w:color w:val="auto"/>
        </w:rPr>
        <w:t>Figure 3</w:t>
      </w:r>
      <w:r w:rsidRPr="00501BD5">
        <w:rPr>
          <w:color w:val="auto"/>
        </w:rPr>
        <w:t>).</w:t>
      </w:r>
    </w:p>
    <w:p w14:paraId="7F5815FC" w14:textId="3133E33C" w:rsidR="004A71E4" w:rsidRPr="00501BD5" w:rsidRDefault="004A71E4" w:rsidP="00501BD5">
      <w:pPr>
        <w:widowControl/>
        <w:rPr>
          <w:color w:val="auto"/>
        </w:rPr>
      </w:pPr>
    </w:p>
    <w:p w14:paraId="3C9083F6" w14:textId="625BF746" w:rsidR="00B32616" w:rsidRPr="00501BD5" w:rsidRDefault="00B32616" w:rsidP="00501BD5">
      <w:pPr>
        <w:widowControl/>
        <w:rPr>
          <w:color w:val="auto"/>
        </w:rPr>
      </w:pPr>
      <w:r w:rsidRPr="00501BD5">
        <w:rPr>
          <w:b/>
          <w:color w:val="auto"/>
        </w:rPr>
        <w:t xml:space="preserve">FIGURE </w:t>
      </w:r>
      <w:r w:rsidR="0013621E" w:rsidRPr="00501BD5">
        <w:rPr>
          <w:b/>
          <w:color w:val="auto"/>
        </w:rPr>
        <w:t xml:space="preserve">AND TABLE </w:t>
      </w:r>
      <w:r w:rsidRPr="00501BD5">
        <w:rPr>
          <w:b/>
          <w:color w:val="auto"/>
        </w:rPr>
        <w:t>LEGENDS:</w:t>
      </w:r>
      <w:r w:rsidRPr="00501BD5">
        <w:rPr>
          <w:color w:val="auto"/>
        </w:rPr>
        <w:t xml:space="preserve"> </w:t>
      </w:r>
    </w:p>
    <w:p w14:paraId="1AC2C0D9" w14:textId="77777777" w:rsidR="000D6B72" w:rsidRPr="00501BD5" w:rsidRDefault="000D6B72" w:rsidP="00501BD5">
      <w:pPr>
        <w:widowControl/>
        <w:rPr>
          <w:color w:val="auto"/>
        </w:rPr>
      </w:pPr>
    </w:p>
    <w:p w14:paraId="3779B05E" w14:textId="03E8CFDB" w:rsidR="000D6B72" w:rsidRPr="00501BD5" w:rsidRDefault="000D6B72" w:rsidP="00501BD5">
      <w:pPr>
        <w:widowControl/>
        <w:rPr>
          <w:b/>
          <w:bCs/>
          <w:color w:val="auto"/>
        </w:rPr>
      </w:pPr>
      <w:r w:rsidRPr="00501BD5">
        <w:rPr>
          <w:b/>
          <w:bCs/>
          <w:color w:val="auto"/>
        </w:rPr>
        <w:t xml:space="preserve">Figure 1: </w:t>
      </w:r>
      <w:r w:rsidRPr="00501BD5">
        <w:rPr>
          <w:b/>
          <w:bCs/>
          <w:i/>
          <w:iCs/>
          <w:color w:val="auto"/>
        </w:rPr>
        <w:t xml:space="preserve">E. </w:t>
      </w:r>
      <w:proofErr w:type="spellStart"/>
      <w:r w:rsidRPr="00501BD5">
        <w:rPr>
          <w:b/>
          <w:bCs/>
          <w:i/>
          <w:iCs/>
          <w:color w:val="auto"/>
        </w:rPr>
        <w:t>aedis</w:t>
      </w:r>
      <w:proofErr w:type="spellEnd"/>
      <w:r w:rsidRPr="00501BD5">
        <w:rPr>
          <w:b/>
          <w:bCs/>
          <w:color w:val="auto"/>
        </w:rPr>
        <w:t xml:space="preserve"> propagation in </w:t>
      </w:r>
      <w:r w:rsidRPr="00501BD5">
        <w:rPr>
          <w:b/>
          <w:bCs/>
          <w:i/>
          <w:iCs/>
          <w:color w:val="auto"/>
        </w:rPr>
        <w:t>Ae. aegypti</w:t>
      </w:r>
      <w:r w:rsidRPr="00501BD5">
        <w:rPr>
          <w:b/>
          <w:bCs/>
          <w:color w:val="auto"/>
        </w:rPr>
        <w:t xml:space="preserve">. </w:t>
      </w:r>
      <w:r w:rsidRPr="00501BD5">
        <w:rPr>
          <w:color w:val="auto"/>
        </w:rPr>
        <w:t xml:space="preserve">Propagation of </w:t>
      </w:r>
      <w:r w:rsidRPr="00501BD5">
        <w:rPr>
          <w:i/>
          <w:iCs/>
          <w:color w:val="auto"/>
        </w:rPr>
        <w:t xml:space="preserve">E. </w:t>
      </w:r>
      <w:proofErr w:type="spellStart"/>
      <w:r w:rsidRPr="00501BD5">
        <w:rPr>
          <w:i/>
          <w:iCs/>
          <w:color w:val="auto"/>
        </w:rPr>
        <w:t>aedis</w:t>
      </w:r>
      <w:proofErr w:type="spellEnd"/>
      <w:r w:rsidRPr="00501BD5">
        <w:rPr>
          <w:color w:val="auto"/>
        </w:rPr>
        <w:t xml:space="preserve"> begins with hatching </w:t>
      </w:r>
      <w:r w:rsidRPr="00501BD5">
        <w:rPr>
          <w:i/>
          <w:iCs/>
          <w:color w:val="auto"/>
        </w:rPr>
        <w:t xml:space="preserve">E. </w:t>
      </w:r>
      <w:proofErr w:type="spellStart"/>
      <w:r w:rsidRPr="00501BD5">
        <w:rPr>
          <w:i/>
          <w:iCs/>
          <w:color w:val="auto"/>
        </w:rPr>
        <w:t>aedis</w:t>
      </w:r>
      <w:proofErr w:type="spellEnd"/>
      <w:r w:rsidRPr="00501BD5">
        <w:rPr>
          <w:color w:val="auto"/>
        </w:rPr>
        <w:t xml:space="preserve"> infected eggs. Infected larvae are reared to 4</w:t>
      </w:r>
      <w:r w:rsidRPr="00501BD5">
        <w:rPr>
          <w:color w:val="auto"/>
          <w:vertAlign w:val="superscript"/>
        </w:rPr>
        <w:t>th</w:t>
      </w:r>
      <w:r w:rsidRPr="00501BD5">
        <w:rPr>
          <w:color w:val="auto"/>
        </w:rPr>
        <w:t xml:space="preserve"> instar, </w:t>
      </w:r>
      <w:r w:rsidRPr="00501BD5">
        <w:rPr>
          <w:i/>
          <w:iCs/>
          <w:color w:val="auto"/>
        </w:rPr>
        <w:t xml:space="preserve">E. </w:t>
      </w:r>
      <w:proofErr w:type="spellStart"/>
      <w:r w:rsidRPr="00501BD5">
        <w:rPr>
          <w:i/>
          <w:iCs/>
          <w:color w:val="auto"/>
        </w:rPr>
        <w:t>aedis</w:t>
      </w:r>
      <w:proofErr w:type="spellEnd"/>
      <w:r w:rsidRPr="00501BD5">
        <w:rPr>
          <w:color w:val="auto"/>
        </w:rPr>
        <w:t xml:space="preserve"> spores are isolated from those larvae, and the spores are used to orally infect healthy 2</w:t>
      </w:r>
      <w:r w:rsidRPr="00501BD5">
        <w:rPr>
          <w:color w:val="auto"/>
          <w:vertAlign w:val="superscript"/>
        </w:rPr>
        <w:t>nd</w:t>
      </w:r>
      <w:r w:rsidRPr="00501BD5">
        <w:rPr>
          <w:color w:val="auto"/>
        </w:rPr>
        <w:t>/3</w:t>
      </w:r>
      <w:r w:rsidRPr="00501BD5">
        <w:rPr>
          <w:color w:val="auto"/>
          <w:vertAlign w:val="superscript"/>
        </w:rPr>
        <w:t>rd</w:t>
      </w:r>
      <w:r w:rsidRPr="00501BD5">
        <w:rPr>
          <w:color w:val="auto"/>
        </w:rPr>
        <w:t xml:space="preserve"> instar larvae reared from an uninfected clutch of eggs (horizontal transmission). These orally infected larvae are then reared to adulthood (parental generation) and lay eggs infected with </w:t>
      </w:r>
      <w:r w:rsidRPr="00501BD5">
        <w:rPr>
          <w:i/>
          <w:iCs/>
          <w:color w:val="auto"/>
        </w:rPr>
        <w:t xml:space="preserve">E. </w:t>
      </w:r>
      <w:proofErr w:type="spellStart"/>
      <w:r w:rsidRPr="00501BD5">
        <w:rPr>
          <w:i/>
          <w:iCs/>
          <w:color w:val="auto"/>
        </w:rPr>
        <w:t>aedis</w:t>
      </w:r>
      <w:proofErr w:type="spellEnd"/>
      <w:r w:rsidRPr="00501BD5">
        <w:rPr>
          <w:color w:val="auto"/>
        </w:rPr>
        <w:t xml:space="preserve"> (vertical transmission). Infected eggs (filial generation) are then hatched to continue the infection cycle and parasite culture.</w:t>
      </w:r>
    </w:p>
    <w:p w14:paraId="0C31A9EA" w14:textId="77777777" w:rsidR="000D6B72" w:rsidRPr="00501BD5" w:rsidRDefault="000D6B72" w:rsidP="00501BD5">
      <w:pPr>
        <w:widowControl/>
        <w:rPr>
          <w:b/>
          <w:bCs/>
          <w:color w:val="auto"/>
        </w:rPr>
      </w:pPr>
    </w:p>
    <w:p w14:paraId="069257D4" w14:textId="551D3935" w:rsidR="007A4DD6" w:rsidRPr="00501BD5" w:rsidRDefault="00910BEC" w:rsidP="00501BD5">
      <w:pPr>
        <w:widowControl/>
        <w:rPr>
          <w:color w:val="auto"/>
        </w:rPr>
      </w:pPr>
      <w:r w:rsidRPr="00501BD5">
        <w:rPr>
          <w:b/>
          <w:color w:val="auto"/>
        </w:rPr>
        <w:t>Figure 2: Visualization of</w:t>
      </w:r>
      <w:r w:rsidRPr="00501BD5">
        <w:rPr>
          <w:b/>
          <w:i/>
          <w:color w:val="auto"/>
        </w:rPr>
        <w:t xml:space="preserve"> E. </w:t>
      </w:r>
      <w:proofErr w:type="spellStart"/>
      <w:r w:rsidRPr="00501BD5">
        <w:rPr>
          <w:b/>
          <w:i/>
          <w:color w:val="auto"/>
        </w:rPr>
        <w:t>aedis</w:t>
      </w:r>
      <w:proofErr w:type="spellEnd"/>
      <w:r w:rsidRPr="00501BD5">
        <w:rPr>
          <w:b/>
          <w:color w:val="auto"/>
        </w:rPr>
        <w:t xml:space="preserve"> infection in </w:t>
      </w:r>
      <w:r w:rsidRPr="00501BD5">
        <w:rPr>
          <w:b/>
          <w:i/>
          <w:color w:val="auto"/>
        </w:rPr>
        <w:t>A</w:t>
      </w:r>
      <w:r w:rsidR="00285E6A" w:rsidRPr="00501BD5">
        <w:rPr>
          <w:b/>
          <w:i/>
          <w:color w:val="auto"/>
        </w:rPr>
        <w:t>e</w:t>
      </w:r>
      <w:r w:rsidRPr="00501BD5">
        <w:rPr>
          <w:b/>
          <w:i/>
          <w:color w:val="auto"/>
        </w:rPr>
        <w:t>. aegypti</w:t>
      </w:r>
      <w:r w:rsidRPr="00501BD5">
        <w:rPr>
          <w:b/>
          <w:color w:val="auto"/>
        </w:rPr>
        <w:t xml:space="preserve"> mosquitoes.</w:t>
      </w:r>
      <w:r w:rsidRPr="00501BD5">
        <w:rPr>
          <w:color w:val="auto"/>
        </w:rPr>
        <w:t xml:space="preserve"> (</w:t>
      </w:r>
      <w:r w:rsidRPr="00501BD5">
        <w:rPr>
          <w:b/>
          <w:bCs/>
          <w:color w:val="auto"/>
        </w:rPr>
        <w:t>A</w:t>
      </w:r>
      <w:r w:rsidRPr="00501BD5">
        <w:rPr>
          <w:color w:val="auto"/>
        </w:rPr>
        <w:t xml:space="preserve">) </w:t>
      </w:r>
      <w:r w:rsidRPr="00501BD5">
        <w:rPr>
          <w:i/>
          <w:color w:val="auto"/>
        </w:rPr>
        <w:t xml:space="preserve">E. </w:t>
      </w:r>
      <w:proofErr w:type="spellStart"/>
      <w:r w:rsidRPr="00501BD5">
        <w:rPr>
          <w:i/>
          <w:color w:val="auto"/>
        </w:rPr>
        <w:t>aedis</w:t>
      </w:r>
      <w:proofErr w:type="spellEnd"/>
      <w:r w:rsidRPr="00501BD5">
        <w:rPr>
          <w:color w:val="auto"/>
        </w:rPr>
        <w:t xml:space="preserve"> uninucleate pyriform spores. Ten</w:t>
      </w:r>
      <w:r w:rsidRPr="00501BD5">
        <w:rPr>
          <w:i/>
          <w:color w:val="auto"/>
        </w:rPr>
        <w:t xml:space="preserve"> E. </w:t>
      </w:r>
      <w:proofErr w:type="spellStart"/>
      <w:r w:rsidRPr="00501BD5">
        <w:rPr>
          <w:i/>
          <w:color w:val="auto"/>
        </w:rPr>
        <w:t>aedis</w:t>
      </w:r>
      <w:proofErr w:type="spellEnd"/>
      <w:r w:rsidRPr="00501BD5">
        <w:rPr>
          <w:color w:val="auto"/>
        </w:rPr>
        <w:t xml:space="preserve"> infected 4</w:t>
      </w:r>
      <w:r w:rsidRPr="00501BD5">
        <w:rPr>
          <w:color w:val="auto"/>
          <w:vertAlign w:val="superscript"/>
        </w:rPr>
        <w:t>th</w:t>
      </w:r>
      <w:r w:rsidRPr="00501BD5">
        <w:rPr>
          <w:color w:val="auto"/>
        </w:rPr>
        <w:t xml:space="preserve"> instar larvae were homogenized in 500</w:t>
      </w:r>
      <w:r w:rsidR="00285E6A" w:rsidRPr="00501BD5">
        <w:rPr>
          <w:color w:val="auto"/>
        </w:rPr>
        <w:t xml:space="preserve"> µ</w:t>
      </w:r>
      <w:r w:rsidRPr="00501BD5">
        <w:rPr>
          <w:color w:val="auto"/>
        </w:rPr>
        <w:t xml:space="preserve">L of DI water </w:t>
      </w:r>
      <w:r w:rsidRPr="00501BD5">
        <w:rPr>
          <w:color w:val="auto"/>
        </w:rPr>
        <w:lastRenderedPageBreak/>
        <w:t>approximately seven days post hatching. 10</w:t>
      </w:r>
      <w:r w:rsidR="00285E6A" w:rsidRPr="00501BD5">
        <w:rPr>
          <w:color w:val="auto"/>
        </w:rPr>
        <w:t xml:space="preserve"> </w:t>
      </w:r>
      <w:r w:rsidRPr="00501BD5">
        <w:rPr>
          <w:color w:val="auto"/>
        </w:rPr>
        <w:t xml:space="preserve">µL of the homogenate was loaded onto a hemocytometer and viewed at 400X. Red arrows indicate representative uninucleate </w:t>
      </w:r>
      <w:r w:rsidRPr="00501BD5">
        <w:rPr>
          <w:i/>
          <w:color w:val="auto"/>
        </w:rPr>
        <w:t xml:space="preserve">E. </w:t>
      </w:r>
      <w:proofErr w:type="spellStart"/>
      <w:r w:rsidRPr="00501BD5">
        <w:rPr>
          <w:i/>
          <w:color w:val="auto"/>
        </w:rPr>
        <w:t>aedis</w:t>
      </w:r>
      <w:proofErr w:type="spellEnd"/>
      <w:r w:rsidRPr="00501BD5">
        <w:rPr>
          <w:color w:val="auto"/>
        </w:rPr>
        <w:t xml:space="preserve"> spores. (</w:t>
      </w:r>
      <w:r w:rsidRPr="00501BD5">
        <w:rPr>
          <w:b/>
          <w:bCs/>
          <w:color w:val="auto"/>
        </w:rPr>
        <w:t>B</w:t>
      </w:r>
      <w:r w:rsidRPr="00501BD5">
        <w:rPr>
          <w:color w:val="auto"/>
        </w:rPr>
        <w:t xml:space="preserve">) </w:t>
      </w:r>
      <w:bookmarkStart w:id="0" w:name="_Hlk41899179"/>
      <w:r w:rsidRPr="00501BD5">
        <w:rPr>
          <w:i/>
          <w:color w:val="auto"/>
        </w:rPr>
        <w:t xml:space="preserve">E. </w:t>
      </w:r>
      <w:proofErr w:type="spellStart"/>
      <w:r w:rsidRPr="00501BD5">
        <w:rPr>
          <w:i/>
          <w:color w:val="auto"/>
        </w:rPr>
        <w:t>aedis</w:t>
      </w:r>
      <w:proofErr w:type="spellEnd"/>
      <w:r w:rsidRPr="00501BD5">
        <w:rPr>
          <w:i/>
          <w:color w:val="auto"/>
        </w:rPr>
        <w:t xml:space="preserve"> </w:t>
      </w:r>
      <w:r w:rsidRPr="00501BD5">
        <w:rPr>
          <w:color w:val="auto"/>
        </w:rPr>
        <w:t>infected 4</w:t>
      </w:r>
      <w:r w:rsidRPr="00501BD5">
        <w:rPr>
          <w:color w:val="auto"/>
          <w:vertAlign w:val="superscript"/>
        </w:rPr>
        <w:t>th</w:t>
      </w:r>
      <w:r w:rsidRPr="00501BD5">
        <w:rPr>
          <w:color w:val="auto"/>
        </w:rPr>
        <w:t xml:space="preserve"> instar larvae develop distinctive white spore cysts throughout their fat body</w:t>
      </w:r>
      <w:bookmarkEnd w:id="0"/>
      <w:r w:rsidR="005F3E35" w:rsidRPr="00501BD5">
        <w:rPr>
          <w:color w:val="auto"/>
          <w:vertAlign w:val="superscript"/>
        </w:rPr>
        <w:t>1</w:t>
      </w:r>
      <w:r w:rsidR="000774E6" w:rsidRPr="00501BD5">
        <w:rPr>
          <w:color w:val="auto"/>
          <w:vertAlign w:val="superscript"/>
        </w:rPr>
        <w:t>8</w:t>
      </w:r>
      <w:r w:rsidRPr="00501BD5">
        <w:rPr>
          <w:color w:val="auto"/>
        </w:rPr>
        <w:t>. They also commonly have malformed and distended abdominal segments.</w:t>
      </w:r>
    </w:p>
    <w:p w14:paraId="76598EE1" w14:textId="006BAD43" w:rsidR="00910BEC" w:rsidRPr="00501BD5" w:rsidRDefault="00910BEC" w:rsidP="00501BD5">
      <w:pPr>
        <w:widowControl/>
        <w:rPr>
          <w:color w:val="auto"/>
        </w:rPr>
      </w:pPr>
    </w:p>
    <w:p w14:paraId="3DE29817" w14:textId="33E6DAA6" w:rsidR="00910BEC" w:rsidRPr="00501BD5" w:rsidRDefault="00910BEC" w:rsidP="00501BD5">
      <w:pPr>
        <w:widowControl/>
        <w:rPr>
          <w:color w:val="auto"/>
        </w:rPr>
      </w:pPr>
      <w:r w:rsidRPr="00501BD5">
        <w:rPr>
          <w:b/>
          <w:color w:val="auto"/>
        </w:rPr>
        <w:t>Figure 3</w:t>
      </w:r>
      <w:r w:rsidR="00D934BC" w:rsidRPr="00501BD5">
        <w:rPr>
          <w:b/>
          <w:color w:val="auto"/>
        </w:rPr>
        <w:t xml:space="preserve">: </w:t>
      </w:r>
      <w:r w:rsidRPr="00501BD5">
        <w:rPr>
          <w:b/>
          <w:color w:val="auto"/>
        </w:rPr>
        <w:t xml:space="preserve">Culture protocol leads to effective </w:t>
      </w:r>
      <w:r w:rsidRPr="00501BD5">
        <w:rPr>
          <w:b/>
          <w:i/>
          <w:color w:val="auto"/>
        </w:rPr>
        <w:t xml:space="preserve">E. </w:t>
      </w:r>
      <w:proofErr w:type="spellStart"/>
      <w:r w:rsidRPr="00501BD5">
        <w:rPr>
          <w:b/>
          <w:i/>
          <w:color w:val="auto"/>
        </w:rPr>
        <w:t>aedis</w:t>
      </w:r>
      <w:proofErr w:type="spellEnd"/>
      <w:r w:rsidRPr="00501BD5">
        <w:rPr>
          <w:b/>
          <w:color w:val="auto"/>
        </w:rPr>
        <w:t xml:space="preserve"> infection in filial generation:</w:t>
      </w:r>
      <w:r w:rsidRPr="00501BD5">
        <w:rPr>
          <w:color w:val="auto"/>
        </w:rPr>
        <w:t xml:space="preserve"> </w:t>
      </w:r>
      <w:r w:rsidRPr="00501BD5">
        <w:rPr>
          <w:i/>
          <w:color w:val="auto"/>
        </w:rPr>
        <w:t>A</w:t>
      </w:r>
      <w:r w:rsidR="00285E6A" w:rsidRPr="00501BD5">
        <w:rPr>
          <w:i/>
          <w:color w:val="auto"/>
        </w:rPr>
        <w:t>e</w:t>
      </w:r>
      <w:r w:rsidRPr="00501BD5">
        <w:rPr>
          <w:i/>
          <w:color w:val="auto"/>
        </w:rPr>
        <w:t>. aegypti</w:t>
      </w:r>
      <w:r w:rsidRPr="00501BD5">
        <w:rPr>
          <w:color w:val="auto"/>
        </w:rPr>
        <w:t xml:space="preserve"> larvae</w:t>
      </w:r>
      <w:r w:rsidR="000F5B5A" w:rsidRPr="00501BD5">
        <w:rPr>
          <w:color w:val="auto"/>
        </w:rPr>
        <w:t xml:space="preserve"> (n = 25)</w:t>
      </w:r>
      <w:r w:rsidRPr="00501BD5">
        <w:rPr>
          <w:color w:val="auto"/>
        </w:rPr>
        <w:t xml:space="preserve"> from the filial generation were homogenized individually in 250</w:t>
      </w:r>
      <w:r w:rsidR="00285E6A" w:rsidRPr="00501BD5">
        <w:rPr>
          <w:color w:val="auto"/>
        </w:rPr>
        <w:t xml:space="preserve"> </w:t>
      </w:r>
      <w:r w:rsidRPr="00501BD5">
        <w:rPr>
          <w:color w:val="auto"/>
        </w:rPr>
        <w:t>µL DI water and 10</w:t>
      </w:r>
      <w:r w:rsidR="00285E6A" w:rsidRPr="00501BD5">
        <w:rPr>
          <w:color w:val="auto"/>
        </w:rPr>
        <w:t xml:space="preserve"> </w:t>
      </w:r>
      <w:r w:rsidRPr="00501BD5">
        <w:rPr>
          <w:color w:val="auto"/>
        </w:rPr>
        <w:t>µL of the homogenate was loaded onto a hemocytometer. Presence of uninucleate spores indicated a positive infection and spores were quantified for all positive samples. (</w:t>
      </w:r>
      <w:r w:rsidRPr="00501BD5">
        <w:rPr>
          <w:b/>
          <w:bCs/>
          <w:color w:val="auto"/>
        </w:rPr>
        <w:t>A</w:t>
      </w:r>
      <w:r w:rsidRPr="00501BD5">
        <w:rPr>
          <w:color w:val="auto"/>
        </w:rPr>
        <w:t>) Prevalence of infection among filial larvae. Grey corresponds to uninfected larvae, and black to infected. Numbers displayed on each segment give the absolute count of individuals in each group. (</w:t>
      </w:r>
      <w:r w:rsidRPr="00501BD5">
        <w:rPr>
          <w:b/>
          <w:bCs/>
          <w:color w:val="auto"/>
        </w:rPr>
        <w:t>B</w:t>
      </w:r>
      <w:r w:rsidRPr="00501BD5">
        <w:rPr>
          <w:color w:val="auto"/>
        </w:rPr>
        <w:t>) Spore load for each infected individual. Black dots represent the log</w:t>
      </w:r>
      <w:r w:rsidRPr="00501BD5">
        <w:rPr>
          <w:color w:val="auto"/>
          <w:vertAlign w:val="subscript"/>
        </w:rPr>
        <w:t>10</w:t>
      </w:r>
      <w:r w:rsidRPr="00501BD5">
        <w:rPr>
          <w:color w:val="auto"/>
        </w:rPr>
        <w:t xml:space="preserve"> transformed uninucleate spore count for each larva.</w:t>
      </w:r>
    </w:p>
    <w:p w14:paraId="75182EC3" w14:textId="77777777" w:rsidR="00B32616" w:rsidRPr="00501BD5" w:rsidRDefault="00B32616" w:rsidP="00501BD5">
      <w:pPr>
        <w:widowControl/>
        <w:rPr>
          <w:color w:val="auto"/>
        </w:rPr>
      </w:pPr>
    </w:p>
    <w:p w14:paraId="64B8CF78" w14:textId="56B0A7AB" w:rsidR="006305D7" w:rsidRPr="00501BD5" w:rsidRDefault="006305D7" w:rsidP="00501BD5">
      <w:pPr>
        <w:widowControl/>
        <w:rPr>
          <w:b/>
          <w:color w:val="auto"/>
        </w:rPr>
      </w:pPr>
      <w:r w:rsidRPr="00501BD5">
        <w:rPr>
          <w:b/>
          <w:color w:val="auto"/>
        </w:rPr>
        <w:t>DISCUSSION</w:t>
      </w:r>
      <w:r w:rsidRPr="00501BD5">
        <w:rPr>
          <w:b/>
          <w:bCs/>
          <w:color w:val="auto"/>
        </w:rPr>
        <w:t xml:space="preserve">: </w:t>
      </w:r>
    </w:p>
    <w:p w14:paraId="59301337" w14:textId="3AFB567A" w:rsidR="00910BEC" w:rsidRDefault="00910BEC" w:rsidP="00501BD5">
      <w:pPr>
        <w:widowControl/>
        <w:rPr>
          <w:color w:val="auto"/>
        </w:rPr>
      </w:pPr>
      <w:r w:rsidRPr="00501BD5">
        <w:rPr>
          <w:color w:val="auto"/>
        </w:rPr>
        <w:t xml:space="preserve">We present here the method originally described in </w:t>
      </w:r>
      <w:proofErr w:type="spellStart"/>
      <w:r w:rsidRPr="00501BD5">
        <w:rPr>
          <w:color w:val="auto"/>
        </w:rPr>
        <w:t>Hembree</w:t>
      </w:r>
      <w:proofErr w:type="spellEnd"/>
      <w:r w:rsidRPr="00501BD5">
        <w:rPr>
          <w:color w:val="auto"/>
        </w:rPr>
        <w:t xml:space="preserve"> and Ryan</w:t>
      </w:r>
      <w:r w:rsidR="005F3E35" w:rsidRPr="00501BD5">
        <w:rPr>
          <w:color w:val="auto"/>
          <w:vertAlign w:val="superscript"/>
        </w:rPr>
        <w:t>8</w:t>
      </w:r>
      <w:r w:rsidRPr="00501BD5">
        <w:rPr>
          <w:color w:val="auto"/>
        </w:rPr>
        <w:t xml:space="preserve"> for rearing </w:t>
      </w:r>
      <w:r w:rsidRPr="00501BD5">
        <w:rPr>
          <w:i/>
          <w:color w:val="auto"/>
        </w:rPr>
        <w:t xml:space="preserve">E. </w:t>
      </w:r>
      <w:proofErr w:type="spellStart"/>
      <w:r w:rsidRPr="00501BD5">
        <w:rPr>
          <w:i/>
          <w:color w:val="auto"/>
        </w:rPr>
        <w:t>aedis</w:t>
      </w:r>
      <w:proofErr w:type="spellEnd"/>
      <w:r w:rsidRPr="00501BD5">
        <w:rPr>
          <w:color w:val="auto"/>
        </w:rPr>
        <w:t xml:space="preserve"> microsporidia in </w:t>
      </w:r>
      <w:r w:rsidRPr="00501BD5">
        <w:rPr>
          <w:i/>
          <w:color w:val="auto"/>
        </w:rPr>
        <w:t>A</w:t>
      </w:r>
      <w:r w:rsidR="005F3E35" w:rsidRPr="00501BD5">
        <w:rPr>
          <w:i/>
          <w:color w:val="auto"/>
        </w:rPr>
        <w:t>e</w:t>
      </w:r>
      <w:r w:rsidRPr="00501BD5">
        <w:rPr>
          <w:i/>
          <w:color w:val="auto"/>
        </w:rPr>
        <w:t>. aegypti</w:t>
      </w:r>
      <w:r w:rsidRPr="00501BD5">
        <w:rPr>
          <w:color w:val="auto"/>
        </w:rPr>
        <w:t xml:space="preserve"> mosquitoes.</w:t>
      </w:r>
      <w:r w:rsidR="004F352B" w:rsidRPr="00501BD5">
        <w:rPr>
          <w:color w:val="auto"/>
        </w:rPr>
        <w:t xml:space="preserve"> The strain of </w:t>
      </w:r>
      <w:r w:rsidR="004F352B" w:rsidRPr="00501BD5">
        <w:rPr>
          <w:i/>
          <w:iCs/>
          <w:color w:val="auto"/>
        </w:rPr>
        <w:t xml:space="preserve">E. </w:t>
      </w:r>
      <w:proofErr w:type="spellStart"/>
      <w:r w:rsidR="004F352B" w:rsidRPr="00501BD5">
        <w:rPr>
          <w:i/>
          <w:iCs/>
          <w:color w:val="auto"/>
        </w:rPr>
        <w:t>aedis</w:t>
      </w:r>
      <w:proofErr w:type="spellEnd"/>
      <w:r w:rsidR="004F352B" w:rsidRPr="00501BD5">
        <w:rPr>
          <w:color w:val="auto"/>
        </w:rPr>
        <w:t xml:space="preserve"> used in this study was derived from</w:t>
      </w:r>
      <w:r w:rsidR="009B4194" w:rsidRPr="00501BD5">
        <w:rPr>
          <w:color w:val="auto"/>
        </w:rPr>
        <w:t xml:space="preserve"> the</w:t>
      </w:r>
      <w:r w:rsidR="004F352B" w:rsidRPr="00501BD5">
        <w:rPr>
          <w:color w:val="auto"/>
        </w:rPr>
        <w:t xml:space="preserve"> original </w:t>
      </w:r>
      <w:r w:rsidR="009B4194" w:rsidRPr="00501BD5">
        <w:rPr>
          <w:color w:val="auto"/>
        </w:rPr>
        <w:t xml:space="preserve">field </w:t>
      </w:r>
      <w:r w:rsidR="004F352B" w:rsidRPr="00501BD5">
        <w:rPr>
          <w:color w:val="auto"/>
        </w:rPr>
        <w:t xml:space="preserve">collection by Stephen </w:t>
      </w:r>
      <w:proofErr w:type="spellStart"/>
      <w:r w:rsidR="004F352B" w:rsidRPr="00501BD5">
        <w:rPr>
          <w:color w:val="auto"/>
        </w:rPr>
        <w:t>Hembree</w:t>
      </w:r>
      <w:proofErr w:type="spellEnd"/>
      <w:r w:rsidR="004F352B" w:rsidRPr="00501BD5">
        <w:rPr>
          <w:color w:val="auto"/>
        </w:rPr>
        <w:t xml:space="preserve"> in Th</w:t>
      </w:r>
      <w:r w:rsidR="009B4194" w:rsidRPr="00501BD5">
        <w:rPr>
          <w:color w:val="auto"/>
        </w:rPr>
        <w:t>ail</w:t>
      </w:r>
      <w:r w:rsidR="004F352B" w:rsidRPr="00501BD5">
        <w:rPr>
          <w:color w:val="auto"/>
        </w:rPr>
        <w:t xml:space="preserve">and </w:t>
      </w:r>
      <w:r w:rsidR="009B4194" w:rsidRPr="00501BD5">
        <w:rPr>
          <w:color w:val="auto"/>
        </w:rPr>
        <w:t>in 1979</w:t>
      </w:r>
      <w:r w:rsidR="009B4194" w:rsidRPr="00501BD5">
        <w:rPr>
          <w:color w:val="auto"/>
          <w:vertAlign w:val="superscript"/>
        </w:rPr>
        <w:t>19</w:t>
      </w:r>
      <w:r w:rsidR="009B4194" w:rsidRPr="00501BD5">
        <w:rPr>
          <w:color w:val="auto"/>
        </w:rPr>
        <w:t xml:space="preserve">. </w:t>
      </w:r>
      <w:r w:rsidRPr="00501BD5">
        <w:rPr>
          <w:color w:val="auto"/>
        </w:rPr>
        <w:t>The</w:t>
      </w:r>
      <w:r w:rsidR="009B4194" w:rsidRPr="00501BD5">
        <w:rPr>
          <w:color w:val="auto"/>
        </w:rPr>
        <w:t xml:space="preserve"> </w:t>
      </w:r>
      <w:r w:rsidRPr="00501BD5">
        <w:rPr>
          <w:color w:val="auto"/>
        </w:rPr>
        <w:t xml:space="preserve">method capitalizes on horizontal transmission, which naturally occurs in the transmission cycle of </w:t>
      </w:r>
      <w:r w:rsidRPr="00501BD5">
        <w:rPr>
          <w:i/>
          <w:color w:val="auto"/>
        </w:rPr>
        <w:t>E. aedis</w:t>
      </w:r>
      <w:r w:rsidR="005F3E35" w:rsidRPr="00501BD5">
        <w:rPr>
          <w:color w:val="auto"/>
          <w:vertAlign w:val="superscript"/>
        </w:rPr>
        <w:t>7</w:t>
      </w:r>
      <w:r w:rsidRPr="00501BD5">
        <w:rPr>
          <w:i/>
          <w:color w:val="auto"/>
        </w:rPr>
        <w:t xml:space="preserve">, </w:t>
      </w:r>
      <w:r w:rsidRPr="00501BD5">
        <w:rPr>
          <w:color w:val="auto"/>
        </w:rPr>
        <w:t xml:space="preserve">to propagate the parasite in a controlled manner. This method can be challenging to newcomers who are not familiar with spore appearance, symptoms of infection in larvae, or the coordination required to successfully complete the multi-stage rearing/dosing protocol. Our hope is that the visual aids that accompany this protocol will reduce barriers to entry for researchers who wish to culture </w:t>
      </w:r>
      <w:r w:rsidRPr="00501BD5">
        <w:rPr>
          <w:i/>
          <w:color w:val="auto"/>
        </w:rPr>
        <w:t xml:space="preserve">E. </w:t>
      </w:r>
      <w:proofErr w:type="spellStart"/>
      <w:r w:rsidRPr="00501BD5">
        <w:rPr>
          <w:i/>
          <w:color w:val="auto"/>
        </w:rPr>
        <w:t>aedis</w:t>
      </w:r>
      <w:proofErr w:type="spellEnd"/>
      <w:r w:rsidRPr="00501BD5">
        <w:rPr>
          <w:i/>
          <w:color w:val="auto"/>
        </w:rPr>
        <w:t>.</w:t>
      </w:r>
      <w:r w:rsidR="00501BD5" w:rsidRPr="00501BD5">
        <w:rPr>
          <w:color w:val="auto"/>
        </w:rPr>
        <w:t xml:space="preserve"> </w:t>
      </w:r>
    </w:p>
    <w:p w14:paraId="065FE662" w14:textId="77777777" w:rsidR="00501BD5" w:rsidRPr="00501BD5" w:rsidRDefault="00501BD5" w:rsidP="00501BD5">
      <w:pPr>
        <w:widowControl/>
        <w:rPr>
          <w:color w:val="auto"/>
        </w:rPr>
      </w:pPr>
    </w:p>
    <w:p w14:paraId="78728D18" w14:textId="04C62F30" w:rsidR="00014314" w:rsidRDefault="00910BEC" w:rsidP="00501BD5">
      <w:pPr>
        <w:widowControl/>
        <w:rPr>
          <w:color w:val="auto"/>
        </w:rPr>
      </w:pPr>
      <w:r w:rsidRPr="00501BD5">
        <w:rPr>
          <w:color w:val="auto"/>
        </w:rPr>
        <w:t xml:space="preserve">We propagated </w:t>
      </w:r>
      <w:r w:rsidRPr="00501BD5">
        <w:rPr>
          <w:i/>
          <w:color w:val="auto"/>
        </w:rPr>
        <w:t xml:space="preserve">E. </w:t>
      </w:r>
      <w:proofErr w:type="spellStart"/>
      <w:r w:rsidRPr="00501BD5">
        <w:rPr>
          <w:i/>
          <w:color w:val="auto"/>
        </w:rPr>
        <w:t>aedis</w:t>
      </w:r>
      <w:proofErr w:type="spellEnd"/>
      <w:r w:rsidRPr="00501BD5">
        <w:rPr>
          <w:color w:val="auto"/>
        </w:rPr>
        <w:t xml:space="preserve"> in </w:t>
      </w:r>
      <w:r w:rsidRPr="00501BD5">
        <w:rPr>
          <w:i/>
          <w:color w:val="auto"/>
        </w:rPr>
        <w:t>A</w:t>
      </w:r>
      <w:r w:rsidR="005F3E35" w:rsidRPr="00501BD5">
        <w:rPr>
          <w:i/>
          <w:color w:val="auto"/>
        </w:rPr>
        <w:t>e</w:t>
      </w:r>
      <w:r w:rsidRPr="00501BD5">
        <w:rPr>
          <w:i/>
          <w:color w:val="auto"/>
        </w:rPr>
        <w:t>. aegypti</w:t>
      </w:r>
      <w:r w:rsidRPr="00501BD5">
        <w:rPr>
          <w:color w:val="auto"/>
        </w:rPr>
        <w:t xml:space="preserve"> as described above and quantified the success of parasitism in the filial generation. Briefly, we hatched </w:t>
      </w:r>
      <w:r w:rsidRPr="00501BD5">
        <w:rPr>
          <w:i/>
          <w:color w:val="auto"/>
        </w:rPr>
        <w:t xml:space="preserve">E. </w:t>
      </w:r>
      <w:proofErr w:type="spellStart"/>
      <w:r w:rsidRPr="00501BD5">
        <w:rPr>
          <w:i/>
          <w:color w:val="auto"/>
        </w:rPr>
        <w:t>aedis</w:t>
      </w:r>
      <w:proofErr w:type="spellEnd"/>
      <w:r w:rsidRPr="00501BD5">
        <w:rPr>
          <w:color w:val="auto"/>
        </w:rPr>
        <w:t xml:space="preserve"> infected </w:t>
      </w:r>
      <w:r w:rsidRPr="00501BD5">
        <w:rPr>
          <w:i/>
          <w:color w:val="auto"/>
        </w:rPr>
        <w:t>A</w:t>
      </w:r>
      <w:r w:rsidR="005F3E35" w:rsidRPr="00501BD5">
        <w:rPr>
          <w:i/>
          <w:color w:val="auto"/>
        </w:rPr>
        <w:t>e</w:t>
      </w:r>
      <w:r w:rsidRPr="00501BD5">
        <w:rPr>
          <w:i/>
          <w:color w:val="auto"/>
        </w:rPr>
        <w:t xml:space="preserve">. aegypti </w:t>
      </w:r>
      <w:r w:rsidRPr="00501BD5">
        <w:rPr>
          <w:color w:val="auto"/>
        </w:rPr>
        <w:t>eggs, reared them to 4</w:t>
      </w:r>
      <w:r w:rsidRPr="00501BD5">
        <w:rPr>
          <w:color w:val="auto"/>
          <w:vertAlign w:val="superscript"/>
        </w:rPr>
        <w:t>th</w:t>
      </w:r>
      <w:r w:rsidR="00804F3B" w:rsidRPr="00501BD5">
        <w:rPr>
          <w:color w:val="auto"/>
        </w:rPr>
        <w:t xml:space="preserve"> </w:t>
      </w:r>
      <w:r w:rsidRPr="00501BD5">
        <w:rPr>
          <w:color w:val="auto"/>
        </w:rPr>
        <w:t xml:space="preserve">instar, and collected uninucleate </w:t>
      </w:r>
      <w:r w:rsidRPr="00501BD5">
        <w:rPr>
          <w:i/>
          <w:color w:val="auto"/>
        </w:rPr>
        <w:t xml:space="preserve">E. </w:t>
      </w:r>
      <w:proofErr w:type="spellStart"/>
      <w:r w:rsidRPr="00501BD5">
        <w:rPr>
          <w:i/>
          <w:color w:val="auto"/>
        </w:rPr>
        <w:t>aedis</w:t>
      </w:r>
      <w:proofErr w:type="spellEnd"/>
      <w:r w:rsidRPr="00501BD5">
        <w:rPr>
          <w:i/>
          <w:color w:val="auto"/>
        </w:rPr>
        <w:t xml:space="preserve"> </w:t>
      </w:r>
      <w:r w:rsidRPr="00501BD5">
        <w:rPr>
          <w:color w:val="auto"/>
        </w:rPr>
        <w:t xml:space="preserve">spores from the infected larvae. We then horizontally infected healthy larvae with these spores via oral </w:t>
      </w:r>
      <w:proofErr w:type="gramStart"/>
      <w:r w:rsidRPr="00501BD5">
        <w:rPr>
          <w:color w:val="auto"/>
        </w:rPr>
        <w:t>ingestion,</w:t>
      </w:r>
      <w:r w:rsidR="00285E6A" w:rsidRPr="00501BD5">
        <w:rPr>
          <w:color w:val="auto"/>
        </w:rPr>
        <w:t xml:space="preserve"> </w:t>
      </w:r>
      <w:r w:rsidRPr="00501BD5">
        <w:rPr>
          <w:color w:val="auto"/>
        </w:rPr>
        <w:t>and</w:t>
      </w:r>
      <w:proofErr w:type="gramEnd"/>
      <w:r w:rsidRPr="00501BD5">
        <w:rPr>
          <w:color w:val="auto"/>
        </w:rPr>
        <w:t xml:space="preserve"> reared the horizontally infected larvae to adulthood. We blood fed the infected adults (parental generation) and collected eggs (filial generation), which we hypothesized would be vertically infected with the </w:t>
      </w:r>
      <w:r w:rsidRPr="00501BD5">
        <w:rPr>
          <w:i/>
          <w:color w:val="auto"/>
        </w:rPr>
        <w:t xml:space="preserve">E. </w:t>
      </w:r>
      <w:proofErr w:type="spellStart"/>
      <w:r w:rsidRPr="00501BD5">
        <w:rPr>
          <w:i/>
          <w:color w:val="auto"/>
        </w:rPr>
        <w:t>aedis</w:t>
      </w:r>
      <w:proofErr w:type="spellEnd"/>
      <w:r w:rsidRPr="00501BD5">
        <w:rPr>
          <w:color w:val="auto"/>
        </w:rPr>
        <w:t xml:space="preserve"> parasite. We hatched eggs from the filial generation and collected and homogenized a subset of the larvae when they were 4</w:t>
      </w:r>
      <w:r w:rsidRPr="00501BD5">
        <w:rPr>
          <w:color w:val="auto"/>
          <w:vertAlign w:val="superscript"/>
        </w:rPr>
        <w:t xml:space="preserve">th </w:t>
      </w:r>
      <w:r w:rsidRPr="00501BD5">
        <w:rPr>
          <w:color w:val="auto"/>
        </w:rPr>
        <w:t xml:space="preserve">instars. We quantified the percent of larvae that were infected with </w:t>
      </w:r>
      <w:r w:rsidRPr="00501BD5">
        <w:rPr>
          <w:i/>
          <w:color w:val="auto"/>
        </w:rPr>
        <w:t xml:space="preserve">E. </w:t>
      </w:r>
      <w:proofErr w:type="spellStart"/>
      <w:r w:rsidRPr="00501BD5">
        <w:rPr>
          <w:i/>
          <w:color w:val="auto"/>
        </w:rPr>
        <w:t>aedis</w:t>
      </w:r>
      <w:proofErr w:type="spellEnd"/>
      <w:r w:rsidRPr="00501BD5">
        <w:rPr>
          <w:color w:val="auto"/>
        </w:rPr>
        <w:t xml:space="preserve"> and the total spore count in all infected individuals. We found that the vast majority (96%) of individuals were infected and the mean spore load of infected larvae was ~10</w:t>
      </w:r>
      <w:r w:rsidRPr="00501BD5">
        <w:rPr>
          <w:color w:val="auto"/>
          <w:vertAlign w:val="superscript"/>
        </w:rPr>
        <w:t>5</w:t>
      </w:r>
      <w:r w:rsidRPr="00501BD5">
        <w:rPr>
          <w:color w:val="auto"/>
        </w:rPr>
        <w:t xml:space="preserve">. We conclude that our rearing protocol resulted in </w:t>
      </w:r>
      <w:proofErr w:type="gramStart"/>
      <w:r w:rsidRPr="00501BD5">
        <w:rPr>
          <w:color w:val="auto"/>
        </w:rPr>
        <w:t>highly successful</w:t>
      </w:r>
      <w:proofErr w:type="gramEnd"/>
      <w:r w:rsidRPr="00501BD5">
        <w:rPr>
          <w:color w:val="auto"/>
        </w:rPr>
        <w:t xml:space="preserve"> propagation of </w:t>
      </w:r>
      <w:r w:rsidRPr="00501BD5">
        <w:rPr>
          <w:i/>
          <w:color w:val="auto"/>
        </w:rPr>
        <w:t xml:space="preserve">E. </w:t>
      </w:r>
      <w:proofErr w:type="spellStart"/>
      <w:r w:rsidRPr="00501BD5">
        <w:rPr>
          <w:i/>
          <w:color w:val="auto"/>
        </w:rPr>
        <w:t>aedis</w:t>
      </w:r>
      <w:proofErr w:type="spellEnd"/>
      <w:r w:rsidRPr="00501BD5">
        <w:rPr>
          <w:color w:val="auto"/>
        </w:rPr>
        <w:t xml:space="preserve"> in </w:t>
      </w:r>
      <w:r w:rsidR="007F6D7B" w:rsidRPr="00501BD5">
        <w:rPr>
          <w:i/>
          <w:color w:val="auto"/>
        </w:rPr>
        <w:t>Ae. aegypti</w:t>
      </w:r>
      <w:r w:rsidRPr="00501BD5">
        <w:rPr>
          <w:i/>
          <w:color w:val="auto"/>
        </w:rPr>
        <w:t xml:space="preserve"> </w:t>
      </w:r>
      <w:r w:rsidRPr="00501BD5">
        <w:rPr>
          <w:color w:val="auto"/>
        </w:rPr>
        <w:t>mosquitoes.</w:t>
      </w:r>
    </w:p>
    <w:p w14:paraId="420D07B9" w14:textId="77777777" w:rsidR="00501BD5" w:rsidRPr="00501BD5" w:rsidRDefault="00501BD5" w:rsidP="00501BD5">
      <w:pPr>
        <w:widowControl/>
        <w:rPr>
          <w:color w:val="auto"/>
        </w:rPr>
      </w:pPr>
    </w:p>
    <w:p w14:paraId="165C1CD7" w14:textId="43F64FCC" w:rsidR="003364E3" w:rsidRDefault="003364E3" w:rsidP="00501BD5">
      <w:pPr>
        <w:widowControl/>
        <w:rPr>
          <w:color w:val="auto"/>
        </w:rPr>
      </w:pPr>
      <w:r w:rsidRPr="00501BD5">
        <w:rPr>
          <w:color w:val="auto"/>
        </w:rPr>
        <w:t xml:space="preserve">There are multiple aspects of this protocol </w:t>
      </w:r>
      <w:r w:rsidR="00A426B6" w:rsidRPr="00501BD5">
        <w:rPr>
          <w:color w:val="auto"/>
        </w:rPr>
        <w:t xml:space="preserve">that may be particularly challenging for the uninitiated user. We offer below </w:t>
      </w:r>
      <w:r w:rsidR="000774E6" w:rsidRPr="00501BD5">
        <w:rPr>
          <w:color w:val="auto"/>
        </w:rPr>
        <w:t xml:space="preserve">some </w:t>
      </w:r>
      <w:r w:rsidR="00A426B6" w:rsidRPr="00501BD5">
        <w:rPr>
          <w:color w:val="auto"/>
        </w:rPr>
        <w:t>additional information that may be of assistance.</w:t>
      </w:r>
      <w:r w:rsidR="00173679" w:rsidRPr="00501BD5">
        <w:rPr>
          <w:color w:val="auto"/>
        </w:rPr>
        <w:t xml:space="preserve"> </w:t>
      </w:r>
      <w:r w:rsidR="00247918" w:rsidRPr="00501BD5">
        <w:rPr>
          <w:color w:val="auto"/>
        </w:rPr>
        <w:t xml:space="preserve">For questions regarding general mosquito rearing, a </w:t>
      </w:r>
      <w:r w:rsidR="00A426B6" w:rsidRPr="00501BD5">
        <w:rPr>
          <w:color w:val="auto"/>
        </w:rPr>
        <w:t xml:space="preserve">complete guide to </w:t>
      </w:r>
      <w:r w:rsidR="00A426B6" w:rsidRPr="00501BD5">
        <w:rPr>
          <w:i/>
          <w:iCs/>
          <w:color w:val="auto"/>
        </w:rPr>
        <w:t>Ae. aegypti</w:t>
      </w:r>
      <w:r w:rsidR="00A426B6" w:rsidRPr="00501BD5">
        <w:rPr>
          <w:color w:val="auto"/>
        </w:rPr>
        <w:t xml:space="preserve"> </w:t>
      </w:r>
      <w:r w:rsidR="00247918" w:rsidRPr="00501BD5">
        <w:rPr>
          <w:color w:val="auto"/>
        </w:rPr>
        <w:t xml:space="preserve">colony </w:t>
      </w:r>
      <w:r w:rsidR="007735AC" w:rsidRPr="00501BD5">
        <w:rPr>
          <w:color w:val="auto"/>
        </w:rPr>
        <w:t>maintenance</w:t>
      </w:r>
      <w:r w:rsidR="00247918" w:rsidRPr="00501BD5">
        <w:rPr>
          <w:color w:val="auto"/>
        </w:rPr>
        <w:t xml:space="preserve"> </w:t>
      </w:r>
      <w:r w:rsidR="00A426B6" w:rsidRPr="00501BD5">
        <w:rPr>
          <w:color w:val="auto"/>
        </w:rPr>
        <w:t>is beyond the scope of this protocol</w:t>
      </w:r>
      <w:r w:rsidR="00247918" w:rsidRPr="00501BD5">
        <w:rPr>
          <w:color w:val="auto"/>
        </w:rPr>
        <w:t>. However,</w:t>
      </w:r>
      <w:r w:rsidR="00A426B6" w:rsidRPr="00501BD5">
        <w:rPr>
          <w:color w:val="auto"/>
        </w:rPr>
        <w:t xml:space="preserve"> many common questions can be addressed by resources from </w:t>
      </w:r>
      <w:r w:rsidR="004A603E" w:rsidRPr="00501BD5">
        <w:rPr>
          <w:color w:val="auto"/>
        </w:rPr>
        <w:t xml:space="preserve">the </w:t>
      </w:r>
      <w:r w:rsidR="004A603E" w:rsidRPr="00501BD5">
        <w:rPr>
          <w:rStyle w:val="st"/>
          <w:color w:val="auto"/>
        </w:rPr>
        <w:t>Biodefense and Emerging Infections Research Resources Repository</w:t>
      </w:r>
      <w:r w:rsidR="000774E6" w:rsidRPr="00501BD5">
        <w:rPr>
          <w:color w:val="auto"/>
          <w:vertAlign w:val="superscript"/>
        </w:rPr>
        <w:t>16,17</w:t>
      </w:r>
      <w:r w:rsidR="00A426B6" w:rsidRPr="00501BD5">
        <w:rPr>
          <w:color w:val="auto"/>
        </w:rPr>
        <w:t xml:space="preserve"> including egg hatching, general dietary needs, housing and environmental conditions, and blood </w:t>
      </w:r>
      <w:r w:rsidR="00A426B6" w:rsidRPr="00501BD5">
        <w:rPr>
          <w:color w:val="auto"/>
        </w:rPr>
        <w:lastRenderedPageBreak/>
        <w:t xml:space="preserve">feeding. </w:t>
      </w:r>
      <w:r w:rsidR="00247918" w:rsidRPr="00501BD5">
        <w:rPr>
          <w:color w:val="auto"/>
        </w:rPr>
        <w:t>Regarding the t</w:t>
      </w:r>
      <w:r w:rsidRPr="00501BD5">
        <w:rPr>
          <w:color w:val="auto"/>
        </w:rPr>
        <w:t>imeline of infection</w:t>
      </w:r>
      <w:r w:rsidR="00247918" w:rsidRPr="00501BD5">
        <w:rPr>
          <w:color w:val="auto"/>
        </w:rPr>
        <w:t>, l</w:t>
      </w:r>
      <w:r w:rsidRPr="00501BD5">
        <w:rPr>
          <w:color w:val="auto"/>
        </w:rPr>
        <w:t>arvae hatched from infected eggs do not show signs of infection until late in the 4</w:t>
      </w:r>
      <w:r w:rsidRPr="00501BD5">
        <w:rPr>
          <w:color w:val="auto"/>
          <w:vertAlign w:val="superscript"/>
        </w:rPr>
        <w:t>th</w:t>
      </w:r>
      <w:r w:rsidRPr="00501BD5">
        <w:rPr>
          <w:color w:val="auto"/>
        </w:rPr>
        <w:t xml:space="preserve"> instar stage. Uninucleate spores appear rapidly, over the course of 1</w:t>
      </w:r>
      <w:r w:rsidR="000F5B5A" w:rsidRPr="00501BD5">
        <w:rPr>
          <w:color w:val="auto"/>
        </w:rPr>
        <w:t>–</w:t>
      </w:r>
      <w:r w:rsidRPr="00501BD5">
        <w:rPr>
          <w:color w:val="auto"/>
        </w:rPr>
        <w:t xml:space="preserve">2 days. Larvae may appear virtually uninfected at 6 days post-hatching but highly infected by day 7 or 8 post-hatching. </w:t>
      </w:r>
      <w:r w:rsidR="00247918" w:rsidRPr="00501BD5">
        <w:rPr>
          <w:color w:val="auto"/>
        </w:rPr>
        <w:t xml:space="preserve">Additionally, </w:t>
      </w:r>
      <w:r w:rsidR="00247918" w:rsidRPr="00501BD5">
        <w:rPr>
          <w:bCs/>
          <w:color w:val="auto"/>
        </w:rPr>
        <w:t>it can be challenging to</w:t>
      </w:r>
      <w:r w:rsidR="00247918" w:rsidRPr="00501BD5">
        <w:rPr>
          <w:color w:val="auto"/>
        </w:rPr>
        <w:t xml:space="preserve"> v</w:t>
      </w:r>
      <w:r w:rsidRPr="00501BD5">
        <w:rPr>
          <w:color w:val="auto"/>
        </w:rPr>
        <w:t>isualiz</w:t>
      </w:r>
      <w:r w:rsidR="00247918" w:rsidRPr="00501BD5">
        <w:rPr>
          <w:color w:val="auto"/>
        </w:rPr>
        <w:t xml:space="preserve">e </w:t>
      </w:r>
      <w:r w:rsidRPr="00501BD5">
        <w:rPr>
          <w:color w:val="auto"/>
        </w:rPr>
        <w:t xml:space="preserve">spores in </w:t>
      </w:r>
      <w:r w:rsidR="00247918" w:rsidRPr="00501BD5">
        <w:rPr>
          <w:color w:val="auto"/>
        </w:rPr>
        <w:t>homogenized samples because</w:t>
      </w:r>
      <w:r w:rsidRPr="00501BD5">
        <w:rPr>
          <w:color w:val="auto"/>
        </w:rPr>
        <w:t xml:space="preserve"> there are many other microbes present</w:t>
      </w:r>
      <w:r w:rsidR="00247918" w:rsidRPr="00501BD5">
        <w:rPr>
          <w:color w:val="auto"/>
        </w:rPr>
        <w:t xml:space="preserve"> in whole mosquito homogenates</w:t>
      </w:r>
      <w:r w:rsidRPr="00501BD5">
        <w:rPr>
          <w:color w:val="auto"/>
        </w:rPr>
        <w:t>, including other eukaryotic single-celled organisms (</w:t>
      </w:r>
      <w:r w:rsidRPr="00501BD5">
        <w:rPr>
          <w:iCs/>
          <w:color w:val="auto"/>
        </w:rPr>
        <w:t>e.g.</w:t>
      </w:r>
      <w:r w:rsidR="00501BD5">
        <w:rPr>
          <w:iCs/>
          <w:color w:val="auto"/>
        </w:rPr>
        <w:t>,</w:t>
      </w:r>
      <w:r w:rsidRPr="00501BD5">
        <w:rPr>
          <w:color w:val="auto"/>
        </w:rPr>
        <w:t xml:space="preserve"> yeast) of a similar size as the </w:t>
      </w:r>
      <w:r w:rsidRPr="00501BD5">
        <w:rPr>
          <w:i/>
          <w:color w:val="auto"/>
        </w:rPr>
        <w:t xml:space="preserve">E. </w:t>
      </w:r>
      <w:proofErr w:type="spellStart"/>
      <w:r w:rsidRPr="00501BD5">
        <w:rPr>
          <w:i/>
          <w:color w:val="auto"/>
        </w:rPr>
        <w:t>aedis</w:t>
      </w:r>
      <w:proofErr w:type="spellEnd"/>
      <w:r w:rsidRPr="00501BD5">
        <w:rPr>
          <w:color w:val="auto"/>
        </w:rPr>
        <w:t xml:space="preserve"> uninucleate spores. The distinctive shape of </w:t>
      </w:r>
      <w:r w:rsidRPr="00501BD5">
        <w:rPr>
          <w:i/>
          <w:iCs/>
          <w:color w:val="auto"/>
        </w:rPr>
        <w:t xml:space="preserve">E. </w:t>
      </w:r>
      <w:proofErr w:type="spellStart"/>
      <w:r w:rsidRPr="00501BD5">
        <w:rPr>
          <w:i/>
          <w:iCs/>
          <w:color w:val="auto"/>
        </w:rPr>
        <w:t>aedis</w:t>
      </w:r>
      <w:proofErr w:type="spellEnd"/>
      <w:r w:rsidRPr="00501BD5">
        <w:rPr>
          <w:i/>
          <w:iCs/>
          <w:color w:val="auto"/>
        </w:rPr>
        <w:t xml:space="preserve"> </w:t>
      </w:r>
      <w:r w:rsidRPr="00501BD5">
        <w:rPr>
          <w:color w:val="auto"/>
        </w:rPr>
        <w:t>spores (</w:t>
      </w:r>
      <w:r w:rsidRPr="00501BD5">
        <w:rPr>
          <w:b/>
          <w:bCs/>
          <w:color w:val="auto"/>
        </w:rPr>
        <w:t>Figure 2A</w:t>
      </w:r>
      <w:r w:rsidRPr="00501BD5">
        <w:rPr>
          <w:color w:val="auto"/>
        </w:rPr>
        <w:t xml:space="preserve">) is </w:t>
      </w:r>
      <w:proofErr w:type="gramStart"/>
      <w:r w:rsidRPr="00501BD5">
        <w:rPr>
          <w:color w:val="auto"/>
        </w:rPr>
        <w:t>a highly reliable</w:t>
      </w:r>
      <w:proofErr w:type="gramEnd"/>
      <w:r w:rsidRPr="00501BD5">
        <w:rPr>
          <w:color w:val="auto"/>
        </w:rPr>
        <w:t xml:space="preserve"> method for identification and will help differentiate </w:t>
      </w:r>
      <w:r w:rsidRPr="00501BD5">
        <w:rPr>
          <w:i/>
          <w:color w:val="auto"/>
        </w:rPr>
        <w:t xml:space="preserve">E. </w:t>
      </w:r>
      <w:proofErr w:type="spellStart"/>
      <w:r w:rsidRPr="00501BD5">
        <w:rPr>
          <w:i/>
          <w:color w:val="auto"/>
        </w:rPr>
        <w:t>aedis</w:t>
      </w:r>
      <w:proofErr w:type="spellEnd"/>
      <w:r w:rsidRPr="00501BD5">
        <w:rPr>
          <w:i/>
          <w:color w:val="auto"/>
        </w:rPr>
        <w:t xml:space="preserve"> </w:t>
      </w:r>
      <w:r w:rsidRPr="00501BD5">
        <w:rPr>
          <w:color w:val="auto"/>
        </w:rPr>
        <w:t xml:space="preserve">from other microbes in the homogenate. </w:t>
      </w:r>
      <w:r w:rsidR="00581937" w:rsidRPr="00501BD5">
        <w:rPr>
          <w:color w:val="auto"/>
        </w:rPr>
        <w:t xml:space="preserve">Though it is not necessary for identification or quantification, if spore purification is desired, it can be </w:t>
      </w:r>
      <w:r w:rsidRPr="00501BD5">
        <w:rPr>
          <w:color w:val="auto"/>
        </w:rPr>
        <w:t xml:space="preserve">achieved via </w:t>
      </w:r>
      <w:r w:rsidR="004D376D" w:rsidRPr="00501BD5">
        <w:rPr>
          <w:color w:val="auto"/>
        </w:rPr>
        <w:t xml:space="preserve">colloidal silica </w:t>
      </w:r>
      <w:r w:rsidRPr="00501BD5">
        <w:rPr>
          <w:color w:val="auto"/>
        </w:rPr>
        <w:t xml:space="preserve">density gradient centrifugation which will allow for separation of </w:t>
      </w:r>
      <w:r w:rsidRPr="00501BD5">
        <w:rPr>
          <w:i/>
          <w:iCs/>
          <w:color w:val="auto"/>
        </w:rPr>
        <w:t xml:space="preserve">E. </w:t>
      </w:r>
      <w:proofErr w:type="spellStart"/>
      <w:r w:rsidRPr="00501BD5">
        <w:rPr>
          <w:i/>
          <w:iCs/>
          <w:color w:val="auto"/>
        </w:rPr>
        <w:t>aedis</w:t>
      </w:r>
      <w:proofErr w:type="spellEnd"/>
      <w:r w:rsidRPr="00501BD5">
        <w:rPr>
          <w:color w:val="auto"/>
        </w:rPr>
        <w:t xml:space="preserve"> spores from other contaminating elements in the homogenate. This process is described in detail in </w:t>
      </w:r>
      <w:proofErr w:type="spellStart"/>
      <w:r w:rsidRPr="00501BD5">
        <w:rPr>
          <w:color w:val="auto"/>
        </w:rPr>
        <w:t>Solter</w:t>
      </w:r>
      <w:proofErr w:type="spellEnd"/>
      <w:r w:rsidRPr="00501BD5">
        <w:rPr>
          <w:color w:val="auto"/>
        </w:rPr>
        <w:t xml:space="preserve"> et al</w:t>
      </w:r>
      <w:r w:rsidR="009B4194" w:rsidRPr="00501BD5">
        <w:rPr>
          <w:color w:val="auto"/>
        </w:rPr>
        <w:t>.</w:t>
      </w:r>
      <w:r w:rsidR="009B4194" w:rsidRPr="00501BD5">
        <w:rPr>
          <w:color w:val="auto"/>
          <w:vertAlign w:val="superscript"/>
        </w:rPr>
        <w:t>20</w:t>
      </w:r>
      <w:r w:rsidR="00B6739B" w:rsidRPr="00501BD5">
        <w:rPr>
          <w:color w:val="auto"/>
        </w:rPr>
        <w:t>.</w:t>
      </w:r>
      <w:r w:rsidRPr="00501BD5">
        <w:rPr>
          <w:color w:val="auto"/>
        </w:rPr>
        <w:t xml:space="preserve"> </w:t>
      </w:r>
    </w:p>
    <w:p w14:paraId="5B601BBA" w14:textId="77777777" w:rsidR="00501BD5" w:rsidRPr="00501BD5" w:rsidRDefault="00501BD5" w:rsidP="00501BD5">
      <w:pPr>
        <w:widowControl/>
        <w:rPr>
          <w:color w:val="auto"/>
        </w:rPr>
      </w:pPr>
    </w:p>
    <w:p w14:paraId="1A0F2CE3" w14:textId="19297A43" w:rsidR="003364E3" w:rsidRDefault="003364E3" w:rsidP="00501BD5">
      <w:pPr>
        <w:widowControl/>
        <w:rPr>
          <w:color w:val="auto"/>
        </w:rPr>
      </w:pPr>
      <w:r w:rsidRPr="00501BD5">
        <w:rPr>
          <w:color w:val="auto"/>
        </w:rPr>
        <w:t xml:space="preserve">Temperature and diet </w:t>
      </w:r>
      <w:r w:rsidR="004623DB" w:rsidRPr="00501BD5">
        <w:rPr>
          <w:color w:val="auto"/>
        </w:rPr>
        <w:t xml:space="preserve">used in rearing practices </w:t>
      </w:r>
      <w:r w:rsidR="00247918" w:rsidRPr="00501BD5">
        <w:rPr>
          <w:color w:val="auto"/>
        </w:rPr>
        <w:t xml:space="preserve">commonly </w:t>
      </w:r>
      <w:r w:rsidR="00AD6BE4" w:rsidRPr="00501BD5">
        <w:rPr>
          <w:color w:val="auto"/>
        </w:rPr>
        <w:t>differ</w:t>
      </w:r>
      <w:r w:rsidR="00247918" w:rsidRPr="00501BD5">
        <w:rPr>
          <w:color w:val="auto"/>
        </w:rPr>
        <w:t xml:space="preserve"> between laboratories</w:t>
      </w:r>
      <w:r w:rsidR="004623DB" w:rsidRPr="00501BD5">
        <w:rPr>
          <w:color w:val="auto"/>
        </w:rPr>
        <w:t>, but variations will likely still yield successful parasite propagation.</w:t>
      </w:r>
      <w:r w:rsidR="00247918" w:rsidRPr="00501BD5">
        <w:rPr>
          <w:color w:val="auto"/>
        </w:rPr>
        <w:t xml:space="preserve"> </w:t>
      </w:r>
      <w:r w:rsidRPr="00501BD5">
        <w:rPr>
          <w:color w:val="auto"/>
        </w:rPr>
        <w:t xml:space="preserve">Minor differences in larval food type </w:t>
      </w:r>
      <w:r w:rsidR="004623DB" w:rsidRPr="00501BD5">
        <w:rPr>
          <w:color w:val="auto"/>
        </w:rPr>
        <w:t>do not interfere with</w:t>
      </w:r>
      <w:r w:rsidRPr="00501BD5">
        <w:rPr>
          <w:color w:val="auto"/>
        </w:rPr>
        <w:t xml:space="preserve"> successful infection, though we did not explicitly test different food types in this protocol. The effect of temperature on infection has been tested and </w:t>
      </w:r>
      <w:r w:rsidRPr="00501BD5">
        <w:rPr>
          <w:i/>
          <w:color w:val="auto"/>
        </w:rPr>
        <w:t xml:space="preserve">E. </w:t>
      </w:r>
      <w:proofErr w:type="spellStart"/>
      <w:r w:rsidRPr="00501BD5">
        <w:rPr>
          <w:i/>
          <w:color w:val="auto"/>
        </w:rPr>
        <w:t>aedis</w:t>
      </w:r>
      <w:proofErr w:type="spellEnd"/>
      <w:r w:rsidRPr="00501BD5">
        <w:rPr>
          <w:color w:val="auto"/>
        </w:rPr>
        <w:t xml:space="preserve"> infection was found to be robust at a wide range of temperatures</w:t>
      </w:r>
      <w:r w:rsidR="00B6739B" w:rsidRPr="00501BD5">
        <w:rPr>
          <w:color w:val="auto"/>
          <w:vertAlign w:val="superscript"/>
        </w:rPr>
        <w:t>2</w:t>
      </w:r>
      <w:r w:rsidR="009B4194" w:rsidRPr="00501BD5">
        <w:rPr>
          <w:color w:val="auto"/>
          <w:vertAlign w:val="superscript"/>
        </w:rPr>
        <w:t>1</w:t>
      </w:r>
      <w:r w:rsidR="00B6739B" w:rsidRPr="00501BD5">
        <w:rPr>
          <w:color w:val="auto"/>
        </w:rPr>
        <w:t>.</w:t>
      </w:r>
      <w:r w:rsidRPr="00501BD5">
        <w:rPr>
          <w:color w:val="auto"/>
        </w:rPr>
        <w:t xml:space="preserve"> Maximum spore production occurred at 30.8</w:t>
      </w:r>
      <w:r w:rsidR="00501BD5">
        <w:rPr>
          <w:color w:val="auto"/>
        </w:rPr>
        <w:t xml:space="preserve"> </w:t>
      </w:r>
      <w:r w:rsidRPr="00501BD5">
        <w:rPr>
          <w:color w:val="auto"/>
        </w:rPr>
        <w:t>°C but was still robust at rearing temperatures as low as 20</w:t>
      </w:r>
      <w:r w:rsidR="00501BD5">
        <w:rPr>
          <w:color w:val="auto"/>
        </w:rPr>
        <w:t xml:space="preserve"> </w:t>
      </w:r>
      <w:r w:rsidRPr="00501BD5">
        <w:rPr>
          <w:color w:val="auto"/>
        </w:rPr>
        <w:t xml:space="preserve">°C. Spore count </w:t>
      </w:r>
      <w:r w:rsidR="00AD6BE4" w:rsidRPr="00501BD5">
        <w:rPr>
          <w:color w:val="auto"/>
        </w:rPr>
        <w:t xml:space="preserve">was </w:t>
      </w:r>
      <w:r w:rsidRPr="00501BD5">
        <w:rPr>
          <w:color w:val="auto"/>
        </w:rPr>
        <w:t>reduced dramatically at higher rearing temperatures (36</w:t>
      </w:r>
      <w:r w:rsidR="00501BD5">
        <w:rPr>
          <w:color w:val="auto"/>
        </w:rPr>
        <w:t xml:space="preserve"> </w:t>
      </w:r>
      <w:r w:rsidRPr="00501BD5">
        <w:rPr>
          <w:color w:val="auto"/>
        </w:rPr>
        <w:t>°C), therefore these temperatures should be avoided for this protocol.</w:t>
      </w:r>
      <w:r w:rsidR="00501BD5" w:rsidRPr="00501BD5">
        <w:rPr>
          <w:color w:val="auto"/>
        </w:rPr>
        <w:t xml:space="preserve"> </w:t>
      </w:r>
    </w:p>
    <w:p w14:paraId="0B1BAA42" w14:textId="77777777" w:rsidR="00501BD5" w:rsidRPr="00501BD5" w:rsidRDefault="00501BD5" w:rsidP="00501BD5">
      <w:pPr>
        <w:widowControl/>
        <w:rPr>
          <w:color w:val="auto"/>
        </w:rPr>
      </w:pPr>
    </w:p>
    <w:p w14:paraId="5339C506" w14:textId="0489E9A2" w:rsidR="003364E3" w:rsidRPr="00501BD5" w:rsidRDefault="00E134B3" w:rsidP="00501BD5">
      <w:pPr>
        <w:pStyle w:val="NormalWeb"/>
        <w:widowControl/>
        <w:spacing w:before="0" w:beforeAutospacing="0" w:after="0" w:afterAutospacing="0"/>
        <w:rPr>
          <w:color w:val="auto"/>
        </w:rPr>
      </w:pPr>
      <w:r w:rsidRPr="00501BD5">
        <w:rPr>
          <w:color w:val="auto"/>
        </w:rPr>
        <w:t>Contamination</w:t>
      </w:r>
      <w:r w:rsidR="00B70671" w:rsidRPr="00501BD5">
        <w:rPr>
          <w:color w:val="auto"/>
        </w:rPr>
        <w:t xml:space="preserve"> is always a concern</w:t>
      </w:r>
      <w:r w:rsidRPr="00501BD5">
        <w:rPr>
          <w:color w:val="auto"/>
        </w:rPr>
        <w:t xml:space="preserve"> when working with parasites</w:t>
      </w:r>
      <w:r w:rsidR="00B70671" w:rsidRPr="00501BD5">
        <w:rPr>
          <w:color w:val="auto"/>
        </w:rPr>
        <w:t xml:space="preserve">. </w:t>
      </w:r>
      <w:r w:rsidR="003364E3" w:rsidRPr="00501BD5">
        <w:rPr>
          <w:i/>
          <w:color w:val="auto"/>
        </w:rPr>
        <w:t xml:space="preserve">E. </w:t>
      </w:r>
      <w:proofErr w:type="spellStart"/>
      <w:r w:rsidR="003364E3" w:rsidRPr="00501BD5">
        <w:rPr>
          <w:i/>
          <w:color w:val="auto"/>
        </w:rPr>
        <w:t>aedis</w:t>
      </w:r>
      <w:proofErr w:type="spellEnd"/>
      <w:r w:rsidR="003364E3" w:rsidRPr="00501BD5">
        <w:rPr>
          <w:color w:val="auto"/>
        </w:rPr>
        <w:t xml:space="preserve"> is a successful parasite of </w:t>
      </w:r>
      <w:r w:rsidR="003364E3" w:rsidRPr="00501BD5">
        <w:rPr>
          <w:i/>
          <w:color w:val="auto"/>
        </w:rPr>
        <w:t xml:space="preserve">Ae. aegypti </w:t>
      </w:r>
      <w:r w:rsidR="003364E3" w:rsidRPr="00501BD5">
        <w:rPr>
          <w:color w:val="auto"/>
        </w:rPr>
        <w:t xml:space="preserve">and must therefore be kept separate from uninfected </w:t>
      </w:r>
      <w:r w:rsidR="00B70671" w:rsidRPr="00501BD5">
        <w:rPr>
          <w:color w:val="auto"/>
        </w:rPr>
        <w:t xml:space="preserve">laboratory colonies </w:t>
      </w:r>
      <w:r w:rsidR="003364E3" w:rsidRPr="00501BD5">
        <w:rPr>
          <w:color w:val="auto"/>
        </w:rPr>
        <w:t>to prevent contamination. We recommend storage of infected mosquitoes in a separate incubator if possible. We also recommended that materials used for microsporidia work (e.g.</w:t>
      </w:r>
      <w:r w:rsidR="00501BD5">
        <w:rPr>
          <w:color w:val="auto"/>
        </w:rPr>
        <w:t xml:space="preserve">, </w:t>
      </w:r>
      <w:r w:rsidR="003364E3" w:rsidRPr="00501BD5">
        <w:rPr>
          <w:color w:val="auto"/>
        </w:rPr>
        <w:t xml:space="preserve">larval trays, </w:t>
      </w:r>
      <w:r w:rsidR="00B6739B" w:rsidRPr="00501BD5">
        <w:rPr>
          <w:color w:val="auto"/>
        </w:rPr>
        <w:t>transfer pipets</w:t>
      </w:r>
      <w:r w:rsidR="003364E3" w:rsidRPr="00501BD5">
        <w:rPr>
          <w:color w:val="auto"/>
        </w:rPr>
        <w:t xml:space="preserve">, cages, egg collection cups) are designated for microsporidia work and not used more broadly throughout the insectary. </w:t>
      </w:r>
      <w:r w:rsidR="00B6739B" w:rsidRPr="00501BD5">
        <w:rPr>
          <w:color w:val="auto"/>
        </w:rPr>
        <w:t>All</w:t>
      </w:r>
      <w:r w:rsidR="003364E3" w:rsidRPr="00501BD5">
        <w:rPr>
          <w:color w:val="auto"/>
        </w:rPr>
        <w:t xml:space="preserve"> rearing materials </w:t>
      </w:r>
      <w:r w:rsidR="00B6739B" w:rsidRPr="00501BD5">
        <w:rPr>
          <w:color w:val="auto"/>
        </w:rPr>
        <w:t xml:space="preserve">should be sterilized </w:t>
      </w:r>
      <w:r w:rsidR="003364E3" w:rsidRPr="00501BD5">
        <w:rPr>
          <w:color w:val="auto"/>
        </w:rPr>
        <w:t>with 10% bleach after us</w:t>
      </w:r>
      <w:r w:rsidR="00B6739B" w:rsidRPr="00501BD5">
        <w:rPr>
          <w:color w:val="auto"/>
        </w:rPr>
        <w:t>e and</w:t>
      </w:r>
      <w:r w:rsidR="003364E3" w:rsidRPr="00501BD5">
        <w:rPr>
          <w:color w:val="auto"/>
        </w:rPr>
        <w:t xml:space="preserve"> </w:t>
      </w:r>
      <w:r w:rsidR="00B6739B" w:rsidRPr="00501BD5">
        <w:rPr>
          <w:color w:val="auto"/>
        </w:rPr>
        <w:t>a</w:t>
      </w:r>
      <w:r w:rsidR="003364E3" w:rsidRPr="00501BD5">
        <w:rPr>
          <w:color w:val="auto"/>
        </w:rPr>
        <w:t>utoclaving can be used to supplement bleach sterilization.</w:t>
      </w:r>
    </w:p>
    <w:p w14:paraId="5D549719" w14:textId="77777777" w:rsidR="00910BEC" w:rsidRPr="00501BD5" w:rsidRDefault="00910BEC" w:rsidP="00501BD5">
      <w:pPr>
        <w:pStyle w:val="NormalWeb"/>
        <w:widowControl/>
        <w:spacing w:before="0" w:beforeAutospacing="0" w:after="0" w:afterAutospacing="0"/>
        <w:rPr>
          <w:b/>
          <w:bCs/>
          <w:color w:val="auto"/>
        </w:rPr>
      </w:pPr>
    </w:p>
    <w:p w14:paraId="1734505F" w14:textId="2D1DF906" w:rsidR="00AA03DF" w:rsidRPr="00501BD5" w:rsidRDefault="00AA03DF" w:rsidP="00501BD5">
      <w:pPr>
        <w:pStyle w:val="NormalWeb"/>
        <w:widowControl/>
        <w:spacing w:before="0" w:beforeAutospacing="0" w:after="0" w:afterAutospacing="0"/>
        <w:rPr>
          <w:color w:val="auto"/>
        </w:rPr>
      </w:pPr>
      <w:r w:rsidRPr="00501BD5">
        <w:rPr>
          <w:b/>
          <w:bCs/>
          <w:color w:val="auto"/>
        </w:rPr>
        <w:t>ACKNOWLEDGMENTS:</w:t>
      </w:r>
      <w:r w:rsidR="00501BD5" w:rsidRPr="00501BD5">
        <w:rPr>
          <w:b/>
          <w:bCs/>
          <w:color w:val="auto"/>
        </w:rPr>
        <w:t xml:space="preserve"> </w:t>
      </w:r>
    </w:p>
    <w:p w14:paraId="246DCD94" w14:textId="429E904E" w:rsidR="007A4DD6" w:rsidRPr="00501BD5" w:rsidRDefault="000F5B5A" w:rsidP="00501BD5">
      <w:pPr>
        <w:widowControl/>
        <w:rPr>
          <w:color w:val="auto"/>
        </w:rPr>
      </w:pPr>
      <w:r w:rsidRPr="00501BD5">
        <w:rPr>
          <w:color w:val="auto"/>
        </w:rPr>
        <w:t>We wish to thank Spencer Blankenship for help with mosquito rearing. We also thank James</w:t>
      </w:r>
      <w:r w:rsidR="006E38AF" w:rsidRPr="00501BD5">
        <w:rPr>
          <w:color w:val="auto"/>
        </w:rPr>
        <w:t xml:space="preserve"> N.</w:t>
      </w:r>
      <w:r w:rsidRPr="00501BD5">
        <w:rPr>
          <w:color w:val="auto"/>
        </w:rPr>
        <w:t xml:space="preserve"> Radl and </w:t>
      </w:r>
      <w:r w:rsidR="006E38AF" w:rsidRPr="00501BD5">
        <w:rPr>
          <w:color w:val="auto"/>
        </w:rPr>
        <w:t xml:space="preserve">M. </w:t>
      </w:r>
      <w:r w:rsidRPr="00501BD5">
        <w:rPr>
          <w:color w:val="auto"/>
        </w:rPr>
        <w:t xml:space="preserve">Dominique Magistrado for helpful feedback on the manuscript. </w:t>
      </w:r>
    </w:p>
    <w:p w14:paraId="2D96E92E" w14:textId="72F287DC" w:rsidR="00AA03DF" w:rsidRPr="00501BD5" w:rsidRDefault="00AA03DF" w:rsidP="00501BD5">
      <w:pPr>
        <w:widowControl/>
        <w:rPr>
          <w:b/>
          <w:bCs/>
          <w:color w:val="auto"/>
        </w:rPr>
      </w:pPr>
    </w:p>
    <w:p w14:paraId="5D52ED8B" w14:textId="4B7A0E8D" w:rsidR="00AA03DF" w:rsidRPr="00501BD5" w:rsidRDefault="00AA03DF" w:rsidP="00501BD5">
      <w:pPr>
        <w:pStyle w:val="NormalWeb"/>
        <w:widowControl/>
        <w:spacing w:before="0" w:beforeAutospacing="0" w:after="0" w:afterAutospacing="0"/>
        <w:rPr>
          <w:color w:val="auto"/>
        </w:rPr>
      </w:pPr>
      <w:r w:rsidRPr="00501BD5">
        <w:rPr>
          <w:b/>
          <w:color w:val="auto"/>
        </w:rPr>
        <w:t>DISCLOSURES</w:t>
      </w:r>
      <w:r w:rsidRPr="00501BD5">
        <w:rPr>
          <w:b/>
          <w:bCs/>
          <w:color w:val="auto"/>
        </w:rPr>
        <w:t>:</w:t>
      </w:r>
      <w:r w:rsidR="00501BD5" w:rsidRPr="00501BD5">
        <w:rPr>
          <w:b/>
          <w:bCs/>
          <w:color w:val="auto"/>
        </w:rPr>
        <w:t xml:space="preserve"> </w:t>
      </w:r>
    </w:p>
    <w:p w14:paraId="4E0C3135" w14:textId="2EA586AF" w:rsidR="007A4DD6" w:rsidRPr="00501BD5" w:rsidRDefault="00B62347" w:rsidP="00501BD5">
      <w:pPr>
        <w:widowControl/>
        <w:rPr>
          <w:color w:val="auto"/>
        </w:rPr>
      </w:pPr>
      <w:r w:rsidRPr="00501BD5">
        <w:rPr>
          <w:color w:val="auto"/>
        </w:rPr>
        <w:t xml:space="preserve">The authors have nothing to disclose. </w:t>
      </w:r>
    </w:p>
    <w:p w14:paraId="66030076" w14:textId="77777777" w:rsidR="00AA03DF" w:rsidRPr="00501BD5" w:rsidRDefault="00AA03DF" w:rsidP="00501BD5">
      <w:pPr>
        <w:widowControl/>
        <w:rPr>
          <w:color w:val="auto"/>
        </w:rPr>
      </w:pPr>
    </w:p>
    <w:p w14:paraId="06C82DE6" w14:textId="37732FF4" w:rsidR="0084794A" w:rsidRPr="00501BD5" w:rsidRDefault="0084794A" w:rsidP="00501BD5">
      <w:pPr>
        <w:widowControl/>
        <w:rPr>
          <w:b/>
          <w:color w:val="auto"/>
        </w:rPr>
      </w:pPr>
      <w:r w:rsidRPr="00501BD5">
        <w:rPr>
          <w:b/>
          <w:bCs/>
          <w:color w:val="auto"/>
        </w:rPr>
        <w:t>REFERENCES:</w:t>
      </w:r>
      <w:r w:rsidRPr="00501BD5">
        <w:rPr>
          <w:color w:val="auto"/>
        </w:rPr>
        <w:t xml:space="preserve"> </w:t>
      </w:r>
    </w:p>
    <w:p w14:paraId="48957951" w14:textId="77777777" w:rsidR="0084794A" w:rsidRPr="00501BD5" w:rsidRDefault="0084794A" w:rsidP="00501BD5">
      <w:pPr>
        <w:pStyle w:val="ListParagraph"/>
        <w:widowControl/>
        <w:numPr>
          <w:ilvl w:val="0"/>
          <w:numId w:val="35"/>
        </w:numPr>
        <w:ind w:left="0" w:firstLine="0"/>
        <w:rPr>
          <w:color w:val="auto"/>
        </w:rPr>
      </w:pPr>
      <w:r w:rsidRPr="00501BD5">
        <w:rPr>
          <w:color w:val="auto"/>
        </w:rPr>
        <w:t xml:space="preserve">WHO [World Health </w:t>
      </w:r>
      <w:proofErr w:type="gramStart"/>
      <w:r w:rsidRPr="00501BD5">
        <w:rPr>
          <w:color w:val="auto"/>
        </w:rPr>
        <w:t>Organization].</w:t>
      </w:r>
      <w:proofErr w:type="gramEnd"/>
      <w:r w:rsidRPr="00501BD5">
        <w:rPr>
          <w:color w:val="auto"/>
        </w:rPr>
        <w:t xml:space="preserve"> Yellow fever. </w:t>
      </w:r>
      <w:hyperlink r:id="rId14">
        <w:r w:rsidRPr="00501BD5">
          <w:rPr>
            <w:color w:val="auto"/>
            <w:u w:val="single"/>
          </w:rPr>
          <w:t>https://www.who.int/en/news-room/fact-sheets/detail/yellow-fever</w:t>
        </w:r>
      </w:hyperlink>
      <w:r w:rsidRPr="00501BD5">
        <w:rPr>
          <w:color w:val="auto"/>
        </w:rPr>
        <w:t xml:space="preserve"> (2019).</w:t>
      </w:r>
    </w:p>
    <w:p w14:paraId="295BEB13" w14:textId="77777777" w:rsidR="0084794A" w:rsidRPr="00501BD5" w:rsidRDefault="0084794A" w:rsidP="00501BD5">
      <w:pPr>
        <w:widowControl/>
        <w:rPr>
          <w:color w:val="auto"/>
        </w:rPr>
      </w:pPr>
    </w:p>
    <w:p w14:paraId="4655F8CA" w14:textId="77777777" w:rsidR="0084794A" w:rsidRPr="00501BD5" w:rsidRDefault="0084794A" w:rsidP="00501BD5">
      <w:pPr>
        <w:pStyle w:val="ListParagraph"/>
        <w:widowControl/>
        <w:numPr>
          <w:ilvl w:val="0"/>
          <w:numId w:val="35"/>
        </w:numPr>
        <w:ind w:left="0" w:firstLine="0"/>
        <w:rPr>
          <w:color w:val="auto"/>
        </w:rPr>
      </w:pPr>
      <w:r w:rsidRPr="00501BD5">
        <w:rPr>
          <w:color w:val="auto"/>
        </w:rPr>
        <w:t xml:space="preserve">WHO [World Health </w:t>
      </w:r>
      <w:proofErr w:type="gramStart"/>
      <w:r w:rsidRPr="00501BD5">
        <w:rPr>
          <w:color w:val="auto"/>
        </w:rPr>
        <w:t>Organization].</w:t>
      </w:r>
      <w:proofErr w:type="gramEnd"/>
      <w:r w:rsidRPr="00501BD5">
        <w:rPr>
          <w:color w:val="auto"/>
        </w:rPr>
        <w:t xml:space="preserve"> Dengue and severe dengue. </w:t>
      </w:r>
      <w:hyperlink r:id="rId15" w:history="1">
        <w:r w:rsidRPr="00501BD5">
          <w:rPr>
            <w:rStyle w:val="Hyperlink"/>
            <w:color w:val="auto"/>
          </w:rPr>
          <w:t>https://www.who.int/en/news-room/fact-sheets/detail/dengue-and-severe-dengue</w:t>
        </w:r>
      </w:hyperlink>
      <w:r w:rsidRPr="00501BD5">
        <w:rPr>
          <w:color w:val="auto"/>
        </w:rPr>
        <w:t xml:space="preserve"> (2020).</w:t>
      </w:r>
    </w:p>
    <w:p w14:paraId="6B3642C2" w14:textId="77777777" w:rsidR="0084794A" w:rsidRPr="00501BD5" w:rsidRDefault="0084794A" w:rsidP="00501BD5">
      <w:pPr>
        <w:widowControl/>
        <w:rPr>
          <w:color w:val="auto"/>
        </w:rPr>
      </w:pPr>
    </w:p>
    <w:p w14:paraId="1BAC0377" w14:textId="01750078" w:rsidR="0084794A" w:rsidRPr="00501BD5" w:rsidRDefault="0084794A" w:rsidP="00501BD5">
      <w:pPr>
        <w:pStyle w:val="ListParagraph"/>
        <w:widowControl/>
        <w:numPr>
          <w:ilvl w:val="0"/>
          <w:numId w:val="35"/>
        </w:numPr>
        <w:ind w:left="0" w:firstLine="0"/>
        <w:rPr>
          <w:color w:val="auto"/>
        </w:rPr>
      </w:pPr>
      <w:r w:rsidRPr="00501BD5">
        <w:rPr>
          <w:color w:val="auto"/>
        </w:rPr>
        <w:lastRenderedPageBreak/>
        <w:t xml:space="preserve">Weaver, S. C. Prediction and prevention of urban arbovirus </w:t>
      </w:r>
      <w:proofErr w:type="gramStart"/>
      <w:r w:rsidRPr="00501BD5">
        <w:rPr>
          <w:color w:val="auto"/>
        </w:rPr>
        <w:t>epidemics :</w:t>
      </w:r>
      <w:proofErr w:type="gramEnd"/>
      <w:r w:rsidRPr="00501BD5">
        <w:rPr>
          <w:color w:val="auto"/>
        </w:rPr>
        <w:t xml:space="preserve"> A challenge for the global virology community. </w:t>
      </w:r>
      <w:r w:rsidRPr="00501BD5">
        <w:rPr>
          <w:i/>
          <w:iCs/>
          <w:color w:val="auto"/>
        </w:rPr>
        <w:t>Antiviral Research.</w:t>
      </w:r>
      <w:r w:rsidRPr="00501BD5">
        <w:rPr>
          <w:color w:val="auto"/>
        </w:rPr>
        <w:t xml:space="preserve"> </w:t>
      </w:r>
      <w:r w:rsidRPr="00501BD5">
        <w:rPr>
          <w:b/>
          <w:bCs/>
          <w:color w:val="auto"/>
        </w:rPr>
        <w:t>156</w:t>
      </w:r>
      <w:r w:rsidR="00501BD5">
        <w:rPr>
          <w:b/>
          <w:bCs/>
          <w:color w:val="auto"/>
        </w:rPr>
        <w:t xml:space="preserve"> </w:t>
      </w:r>
      <w:r w:rsidRPr="00501BD5">
        <w:rPr>
          <w:color w:val="auto"/>
        </w:rPr>
        <w:t>(May), 80–84 (2018).</w:t>
      </w:r>
    </w:p>
    <w:p w14:paraId="310DB0CB" w14:textId="77777777" w:rsidR="0084794A" w:rsidRPr="00501BD5" w:rsidRDefault="0084794A" w:rsidP="00501BD5">
      <w:pPr>
        <w:widowControl/>
        <w:rPr>
          <w:color w:val="auto"/>
        </w:rPr>
      </w:pPr>
    </w:p>
    <w:p w14:paraId="754416F0" w14:textId="77777777" w:rsidR="0084794A" w:rsidRPr="00501BD5" w:rsidRDefault="0084794A" w:rsidP="00501BD5">
      <w:pPr>
        <w:pStyle w:val="ListParagraph"/>
        <w:widowControl/>
        <w:numPr>
          <w:ilvl w:val="0"/>
          <w:numId w:val="35"/>
        </w:numPr>
        <w:ind w:left="0" w:firstLine="0"/>
        <w:rPr>
          <w:color w:val="auto"/>
        </w:rPr>
      </w:pPr>
      <w:r w:rsidRPr="00501BD5">
        <w:rPr>
          <w:color w:val="auto"/>
        </w:rPr>
        <w:t xml:space="preserve">Rather, I. A., </w:t>
      </w:r>
      <w:proofErr w:type="spellStart"/>
      <w:r w:rsidRPr="00501BD5">
        <w:rPr>
          <w:color w:val="auto"/>
        </w:rPr>
        <w:t>Parray</w:t>
      </w:r>
      <w:proofErr w:type="spellEnd"/>
      <w:r w:rsidRPr="00501BD5">
        <w:rPr>
          <w:color w:val="auto"/>
        </w:rPr>
        <w:t xml:space="preserve">, H. A., Lone, J. B., </w:t>
      </w:r>
      <w:proofErr w:type="spellStart"/>
      <w:r w:rsidRPr="00501BD5">
        <w:rPr>
          <w:color w:val="auto"/>
        </w:rPr>
        <w:t>Paek</w:t>
      </w:r>
      <w:proofErr w:type="spellEnd"/>
      <w:r w:rsidRPr="00501BD5">
        <w:rPr>
          <w:color w:val="auto"/>
        </w:rPr>
        <w:t xml:space="preserve">, W. K., Lim, J., Bajpai, V. K., Park, Y. H. Prevention and Control Strategies to Counter Dengue Virus Infection. </w:t>
      </w:r>
      <w:r w:rsidRPr="00501BD5">
        <w:rPr>
          <w:i/>
          <w:iCs/>
          <w:color w:val="auto"/>
        </w:rPr>
        <w:t xml:space="preserve">Frontiers </w:t>
      </w:r>
      <w:proofErr w:type="gramStart"/>
      <w:r w:rsidRPr="00501BD5">
        <w:rPr>
          <w:i/>
          <w:iCs/>
          <w:color w:val="auto"/>
        </w:rPr>
        <w:t>In</w:t>
      </w:r>
      <w:proofErr w:type="gramEnd"/>
      <w:r w:rsidRPr="00501BD5">
        <w:rPr>
          <w:i/>
          <w:iCs/>
          <w:color w:val="auto"/>
        </w:rPr>
        <w:t xml:space="preserve"> Cellular and Infection Microbiology</w:t>
      </w:r>
      <w:r w:rsidRPr="00501BD5">
        <w:rPr>
          <w:color w:val="auto"/>
        </w:rPr>
        <w:t xml:space="preserve">. </w:t>
      </w:r>
      <w:r w:rsidRPr="00501BD5">
        <w:rPr>
          <w:b/>
          <w:bCs/>
          <w:color w:val="auto"/>
        </w:rPr>
        <w:t>7</w:t>
      </w:r>
      <w:r w:rsidRPr="00501BD5">
        <w:rPr>
          <w:color w:val="auto"/>
        </w:rPr>
        <w:t>, 336 (2017).</w:t>
      </w:r>
    </w:p>
    <w:p w14:paraId="5030E20F" w14:textId="77777777" w:rsidR="0084794A" w:rsidRPr="00501BD5" w:rsidRDefault="0084794A" w:rsidP="00501BD5">
      <w:pPr>
        <w:pStyle w:val="ListParagraph"/>
        <w:widowControl/>
        <w:ind w:left="0"/>
        <w:rPr>
          <w:color w:val="auto"/>
        </w:rPr>
      </w:pPr>
    </w:p>
    <w:p w14:paraId="7E5D3070" w14:textId="77777777" w:rsidR="0084794A" w:rsidRPr="00501BD5" w:rsidRDefault="0084794A" w:rsidP="00501BD5">
      <w:pPr>
        <w:pStyle w:val="ListParagraph"/>
        <w:widowControl/>
        <w:numPr>
          <w:ilvl w:val="0"/>
          <w:numId w:val="35"/>
        </w:numPr>
        <w:ind w:left="0" w:firstLine="0"/>
        <w:rPr>
          <w:color w:val="auto"/>
        </w:rPr>
      </w:pPr>
      <w:r w:rsidRPr="00501BD5">
        <w:rPr>
          <w:color w:val="auto"/>
        </w:rPr>
        <w:t xml:space="preserve">Becnel, J. J. </w:t>
      </w:r>
      <w:proofErr w:type="spellStart"/>
      <w:r w:rsidRPr="00501BD5">
        <w:rPr>
          <w:color w:val="auto"/>
        </w:rPr>
        <w:t>Edhazardia</w:t>
      </w:r>
      <w:proofErr w:type="spellEnd"/>
      <w:r w:rsidRPr="00501BD5">
        <w:rPr>
          <w:color w:val="auto"/>
        </w:rPr>
        <w:t xml:space="preserve"> </w:t>
      </w:r>
      <w:proofErr w:type="spellStart"/>
      <w:r w:rsidRPr="00501BD5">
        <w:rPr>
          <w:color w:val="auto"/>
        </w:rPr>
        <w:t>aedis</w:t>
      </w:r>
      <w:proofErr w:type="spellEnd"/>
      <w:r w:rsidRPr="00501BD5">
        <w:rPr>
          <w:color w:val="auto"/>
        </w:rPr>
        <w:t xml:space="preserve"> (Microsporidia: </w:t>
      </w:r>
      <w:proofErr w:type="spellStart"/>
      <w:r w:rsidRPr="00501BD5">
        <w:rPr>
          <w:color w:val="auto"/>
        </w:rPr>
        <w:t>Amblysporidae</w:t>
      </w:r>
      <w:proofErr w:type="spellEnd"/>
      <w:r w:rsidRPr="00501BD5">
        <w:rPr>
          <w:color w:val="auto"/>
        </w:rPr>
        <w:t>) as a biocontrol agent of Aedes aegypti (</w:t>
      </w:r>
      <w:proofErr w:type="spellStart"/>
      <w:r w:rsidRPr="00501BD5">
        <w:rPr>
          <w:color w:val="auto"/>
        </w:rPr>
        <w:t>Diptera</w:t>
      </w:r>
      <w:proofErr w:type="spellEnd"/>
      <w:r w:rsidRPr="00501BD5">
        <w:rPr>
          <w:color w:val="auto"/>
        </w:rPr>
        <w:t xml:space="preserve">: Culicidae). </w:t>
      </w:r>
      <w:r w:rsidRPr="00501BD5">
        <w:rPr>
          <w:i/>
          <w:iCs/>
          <w:color w:val="auto"/>
        </w:rPr>
        <w:t xml:space="preserve">Proceedings and abstracts, Vth International Colloquium on Invertebrate Pathology and Microbial Control. </w:t>
      </w:r>
      <w:r w:rsidRPr="00501BD5">
        <w:rPr>
          <w:color w:val="auto"/>
        </w:rPr>
        <w:t xml:space="preserve">Adelaide, Australia, 20-24 (1990). </w:t>
      </w:r>
    </w:p>
    <w:p w14:paraId="58183478" w14:textId="77777777" w:rsidR="0084794A" w:rsidRPr="00501BD5" w:rsidRDefault="0084794A" w:rsidP="00501BD5">
      <w:pPr>
        <w:pStyle w:val="ListParagraph"/>
        <w:widowControl/>
        <w:ind w:left="0"/>
        <w:rPr>
          <w:color w:val="auto"/>
        </w:rPr>
      </w:pPr>
    </w:p>
    <w:p w14:paraId="33A1BC22" w14:textId="5A624C70" w:rsidR="0084794A" w:rsidRPr="00501BD5" w:rsidRDefault="0084794A" w:rsidP="00501BD5">
      <w:pPr>
        <w:pStyle w:val="ListParagraph"/>
        <w:widowControl/>
        <w:numPr>
          <w:ilvl w:val="0"/>
          <w:numId w:val="35"/>
        </w:numPr>
        <w:ind w:left="0" w:firstLine="0"/>
        <w:rPr>
          <w:color w:val="auto"/>
        </w:rPr>
      </w:pPr>
      <w:r w:rsidRPr="00501BD5">
        <w:rPr>
          <w:color w:val="auto"/>
        </w:rPr>
        <w:t xml:space="preserve">Becnel, J. J., Johnson, M. A. Impact of </w:t>
      </w:r>
      <w:proofErr w:type="spellStart"/>
      <w:r w:rsidRPr="00501BD5">
        <w:rPr>
          <w:color w:val="auto"/>
        </w:rPr>
        <w:t>Edhazardia</w:t>
      </w:r>
      <w:proofErr w:type="spellEnd"/>
      <w:r w:rsidRPr="00501BD5">
        <w:rPr>
          <w:color w:val="auto"/>
        </w:rPr>
        <w:t xml:space="preserve"> </w:t>
      </w:r>
      <w:proofErr w:type="spellStart"/>
      <w:r w:rsidRPr="00501BD5">
        <w:rPr>
          <w:color w:val="auto"/>
        </w:rPr>
        <w:t>aedis</w:t>
      </w:r>
      <w:proofErr w:type="spellEnd"/>
      <w:r w:rsidRPr="00501BD5">
        <w:rPr>
          <w:color w:val="auto"/>
        </w:rPr>
        <w:t xml:space="preserve"> (Microsporidia: </w:t>
      </w:r>
      <w:proofErr w:type="spellStart"/>
      <w:r w:rsidRPr="00501BD5">
        <w:rPr>
          <w:color w:val="auto"/>
        </w:rPr>
        <w:t>Culicosporidae</w:t>
      </w:r>
      <w:proofErr w:type="spellEnd"/>
      <w:r w:rsidRPr="00501BD5">
        <w:rPr>
          <w:color w:val="auto"/>
        </w:rPr>
        <w:t>) on a seminatural population of Aedes aegypti (</w:t>
      </w:r>
      <w:proofErr w:type="spellStart"/>
      <w:r w:rsidRPr="00501BD5">
        <w:rPr>
          <w:color w:val="auto"/>
        </w:rPr>
        <w:t>Diptera</w:t>
      </w:r>
      <w:proofErr w:type="spellEnd"/>
      <w:r w:rsidRPr="00501BD5">
        <w:rPr>
          <w:color w:val="auto"/>
        </w:rPr>
        <w:t xml:space="preserve">: Culicidae). </w:t>
      </w:r>
      <w:r w:rsidRPr="00501BD5">
        <w:rPr>
          <w:i/>
          <w:iCs/>
          <w:color w:val="auto"/>
        </w:rPr>
        <w:t>Biological Control</w:t>
      </w:r>
      <w:r w:rsidRPr="00501BD5">
        <w:rPr>
          <w:color w:val="auto"/>
        </w:rPr>
        <w:t xml:space="preserve">. </w:t>
      </w:r>
      <w:r w:rsidRPr="00501BD5">
        <w:rPr>
          <w:b/>
          <w:bCs/>
          <w:color w:val="auto"/>
        </w:rPr>
        <w:t>18</w:t>
      </w:r>
      <w:r w:rsidR="00501BD5">
        <w:rPr>
          <w:b/>
          <w:bCs/>
          <w:color w:val="auto"/>
        </w:rPr>
        <w:t xml:space="preserve"> </w:t>
      </w:r>
      <w:r w:rsidRPr="00501BD5">
        <w:rPr>
          <w:color w:val="auto"/>
        </w:rPr>
        <w:t>(1), 39–48 (2000).</w:t>
      </w:r>
    </w:p>
    <w:p w14:paraId="5EBB2457" w14:textId="77777777" w:rsidR="0084794A" w:rsidRPr="00501BD5" w:rsidRDefault="0084794A" w:rsidP="00501BD5">
      <w:pPr>
        <w:widowControl/>
        <w:rPr>
          <w:color w:val="auto"/>
        </w:rPr>
      </w:pPr>
    </w:p>
    <w:p w14:paraId="4C6DFC17" w14:textId="77777777" w:rsidR="0084794A" w:rsidRPr="00501BD5" w:rsidRDefault="0084794A" w:rsidP="00501BD5">
      <w:pPr>
        <w:pStyle w:val="ListParagraph"/>
        <w:widowControl/>
        <w:numPr>
          <w:ilvl w:val="0"/>
          <w:numId w:val="35"/>
        </w:numPr>
        <w:ind w:left="0" w:firstLine="0"/>
        <w:rPr>
          <w:color w:val="auto"/>
        </w:rPr>
      </w:pPr>
      <w:r w:rsidRPr="00501BD5">
        <w:rPr>
          <w:color w:val="auto"/>
        </w:rPr>
        <w:t xml:space="preserve">Becnel, J. J., Sprague, V., Fukuda, T., Hazard, E. I. Development of </w:t>
      </w:r>
      <w:proofErr w:type="spellStart"/>
      <w:r w:rsidRPr="00501BD5">
        <w:rPr>
          <w:color w:val="auto"/>
        </w:rPr>
        <w:t>Edhazardia</w:t>
      </w:r>
      <w:proofErr w:type="spellEnd"/>
      <w:r w:rsidRPr="00501BD5">
        <w:rPr>
          <w:color w:val="auto"/>
        </w:rPr>
        <w:t xml:space="preserve"> </w:t>
      </w:r>
      <w:proofErr w:type="spellStart"/>
      <w:r w:rsidRPr="00501BD5">
        <w:rPr>
          <w:color w:val="auto"/>
        </w:rPr>
        <w:t>aedis</w:t>
      </w:r>
      <w:proofErr w:type="spellEnd"/>
      <w:r w:rsidRPr="00501BD5">
        <w:rPr>
          <w:color w:val="auto"/>
        </w:rPr>
        <w:t xml:space="preserve"> (Kudo, 1930) N. G., N. Comb. (</w:t>
      </w:r>
      <w:proofErr w:type="spellStart"/>
      <w:r w:rsidRPr="00501BD5">
        <w:rPr>
          <w:color w:val="auto"/>
        </w:rPr>
        <w:t>Microsporida</w:t>
      </w:r>
      <w:proofErr w:type="spellEnd"/>
      <w:r w:rsidRPr="00501BD5">
        <w:rPr>
          <w:color w:val="auto"/>
        </w:rPr>
        <w:t xml:space="preserve">: </w:t>
      </w:r>
      <w:proofErr w:type="spellStart"/>
      <w:r w:rsidRPr="00501BD5">
        <w:rPr>
          <w:color w:val="auto"/>
        </w:rPr>
        <w:t>Amblyosporidae</w:t>
      </w:r>
      <w:proofErr w:type="spellEnd"/>
      <w:r w:rsidRPr="00501BD5">
        <w:rPr>
          <w:color w:val="auto"/>
        </w:rPr>
        <w:t>) in the mosquito Aedes aegypti (L.) (</w:t>
      </w:r>
      <w:proofErr w:type="spellStart"/>
      <w:r w:rsidRPr="00501BD5">
        <w:rPr>
          <w:color w:val="auto"/>
        </w:rPr>
        <w:t>Diptera</w:t>
      </w:r>
      <w:proofErr w:type="spellEnd"/>
      <w:r w:rsidRPr="00501BD5">
        <w:rPr>
          <w:color w:val="auto"/>
        </w:rPr>
        <w:t xml:space="preserve">: Culicidae). </w:t>
      </w:r>
      <w:r w:rsidRPr="00501BD5">
        <w:rPr>
          <w:i/>
          <w:iCs/>
          <w:color w:val="auto"/>
          <w:lang w:val="en"/>
        </w:rPr>
        <w:t>Journal of Protozoology</w:t>
      </w:r>
      <w:r w:rsidRPr="00501BD5">
        <w:rPr>
          <w:color w:val="auto"/>
          <w:lang w:val="en"/>
        </w:rPr>
        <w:t xml:space="preserve">. </w:t>
      </w:r>
      <w:r w:rsidRPr="00501BD5">
        <w:rPr>
          <w:b/>
          <w:bCs/>
          <w:color w:val="auto"/>
        </w:rPr>
        <w:t>36</w:t>
      </w:r>
      <w:r w:rsidRPr="00501BD5">
        <w:rPr>
          <w:color w:val="auto"/>
        </w:rPr>
        <w:t>, 119–130 (1989).</w:t>
      </w:r>
    </w:p>
    <w:p w14:paraId="326CDA12" w14:textId="77777777" w:rsidR="0084794A" w:rsidRPr="00501BD5" w:rsidRDefault="0084794A" w:rsidP="00501BD5">
      <w:pPr>
        <w:pStyle w:val="ListParagraph"/>
        <w:widowControl/>
        <w:ind w:left="0"/>
        <w:rPr>
          <w:color w:val="auto"/>
        </w:rPr>
      </w:pPr>
    </w:p>
    <w:p w14:paraId="14F6A49B" w14:textId="77777777" w:rsidR="0084794A" w:rsidRPr="00501BD5" w:rsidRDefault="0084794A" w:rsidP="00501BD5">
      <w:pPr>
        <w:pStyle w:val="ListParagraph"/>
        <w:widowControl/>
        <w:numPr>
          <w:ilvl w:val="0"/>
          <w:numId w:val="35"/>
        </w:numPr>
        <w:ind w:left="0" w:firstLine="0"/>
        <w:rPr>
          <w:color w:val="auto"/>
        </w:rPr>
      </w:pPr>
      <w:proofErr w:type="spellStart"/>
      <w:r w:rsidRPr="00501BD5">
        <w:rPr>
          <w:color w:val="auto"/>
        </w:rPr>
        <w:t>Hembree</w:t>
      </w:r>
      <w:proofErr w:type="spellEnd"/>
      <w:r w:rsidRPr="00501BD5">
        <w:rPr>
          <w:color w:val="auto"/>
        </w:rPr>
        <w:t xml:space="preserve">, S.C., Ryan, J.R. Observations on the vertical transmission of a new microsporidian pathogen of Aedes aegypti from Thailand. </w:t>
      </w:r>
      <w:r w:rsidRPr="00501BD5">
        <w:rPr>
          <w:i/>
          <w:iCs/>
          <w:color w:val="auto"/>
        </w:rPr>
        <w:t>Mosquito News</w:t>
      </w:r>
      <w:r w:rsidRPr="00501BD5">
        <w:rPr>
          <w:color w:val="auto"/>
        </w:rPr>
        <w:t xml:space="preserve">. </w:t>
      </w:r>
      <w:r w:rsidRPr="00501BD5">
        <w:rPr>
          <w:b/>
          <w:bCs/>
          <w:color w:val="auto"/>
        </w:rPr>
        <w:t>42</w:t>
      </w:r>
      <w:r w:rsidRPr="00501BD5">
        <w:rPr>
          <w:color w:val="auto"/>
        </w:rPr>
        <w:t>, 49–54 (1982).</w:t>
      </w:r>
    </w:p>
    <w:p w14:paraId="55158D66" w14:textId="77777777" w:rsidR="0084794A" w:rsidRPr="00501BD5" w:rsidRDefault="0084794A" w:rsidP="00501BD5">
      <w:pPr>
        <w:pStyle w:val="ListParagraph"/>
        <w:widowControl/>
        <w:ind w:left="0"/>
        <w:rPr>
          <w:color w:val="auto"/>
        </w:rPr>
      </w:pPr>
    </w:p>
    <w:p w14:paraId="36DE59A6" w14:textId="368802AA" w:rsidR="0084794A" w:rsidRPr="00501BD5" w:rsidRDefault="0084794A" w:rsidP="00501BD5">
      <w:pPr>
        <w:pStyle w:val="ListParagraph"/>
        <w:widowControl/>
        <w:numPr>
          <w:ilvl w:val="0"/>
          <w:numId w:val="35"/>
        </w:numPr>
        <w:ind w:left="0" w:firstLine="0"/>
        <w:rPr>
          <w:color w:val="auto"/>
        </w:rPr>
      </w:pPr>
      <w:r w:rsidRPr="00501BD5">
        <w:rPr>
          <w:color w:val="auto"/>
        </w:rPr>
        <w:t xml:space="preserve">Johnson, M. A., Becnel, J. J., </w:t>
      </w:r>
      <w:proofErr w:type="spellStart"/>
      <w:r w:rsidRPr="00501BD5">
        <w:rPr>
          <w:color w:val="auto"/>
        </w:rPr>
        <w:t>Undeen</w:t>
      </w:r>
      <w:proofErr w:type="spellEnd"/>
      <w:r w:rsidRPr="00501BD5">
        <w:rPr>
          <w:color w:val="auto"/>
        </w:rPr>
        <w:t xml:space="preserve">, A. H. A new sporulation sequence in </w:t>
      </w:r>
      <w:proofErr w:type="spellStart"/>
      <w:r w:rsidRPr="00501BD5">
        <w:rPr>
          <w:color w:val="auto"/>
        </w:rPr>
        <w:t>Edhazardia</w:t>
      </w:r>
      <w:proofErr w:type="spellEnd"/>
      <w:r w:rsidRPr="00501BD5">
        <w:rPr>
          <w:color w:val="auto"/>
        </w:rPr>
        <w:t xml:space="preserve"> </w:t>
      </w:r>
      <w:proofErr w:type="spellStart"/>
      <w:r w:rsidRPr="00501BD5">
        <w:rPr>
          <w:color w:val="auto"/>
        </w:rPr>
        <w:t>aedis</w:t>
      </w:r>
      <w:proofErr w:type="spellEnd"/>
      <w:r w:rsidRPr="00501BD5">
        <w:rPr>
          <w:color w:val="auto"/>
        </w:rPr>
        <w:t xml:space="preserve"> (Microsporidia: </w:t>
      </w:r>
      <w:proofErr w:type="spellStart"/>
      <w:r w:rsidRPr="00501BD5">
        <w:rPr>
          <w:color w:val="auto"/>
        </w:rPr>
        <w:t>Culicosporidae</w:t>
      </w:r>
      <w:proofErr w:type="spellEnd"/>
      <w:r w:rsidRPr="00501BD5">
        <w:rPr>
          <w:color w:val="auto"/>
        </w:rPr>
        <w:t>), a parasite of the mosquito Aedes aegypti (</w:t>
      </w:r>
      <w:proofErr w:type="spellStart"/>
      <w:r w:rsidRPr="00501BD5">
        <w:rPr>
          <w:color w:val="auto"/>
        </w:rPr>
        <w:t>Diptera</w:t>
      </w:r>
      <w:proofErr w:type="spellEnd"/>
      <w:r w:rsidRPr="00501BD5">
        <w:rPr>
          <w:color w:val="auto"/>
        </w:rPr>
        <w:t xml:space="preserve">: Culicidae). </w:t>
      </w:r>
      <w:r w:rsidRPr="00501BD5">
        <w:rPr>
          <w:i/>
          <w:iCs/>
          <w:color w:val="auto"/>
        </w:rPr>
        <w:t>Journal of Invertebrate Pathology</w:t>
      </w:r>
      <w:r w:rsidRPr="00501BD5">
        <w:rPr>
          <w:color w:val="auto"/>
        </w:rPr>
        <w:t xml:space="preserve">. </w:t>
      </w:r>
      <w:r w:rsidRPr="00501BD5">
        <w:rPr>
          <w:b/>
          <w:bCs/>
          <w:color w:val="auto"/>
        </w:rPr>
        <w:t>70</w:t>
      </w:r>
      <w:r w:rsidR="00501BD5">
        <w:rPr>
          <w:b/>
          <w:bCs/>
          <w:color w:val="auto"/>
        </w:rPr>
        <w:t xml:space="preserve"> </w:t>
      </w:r>
      <w:r w:rsidRPr="00501BD5">
        <w:rPr>
          <w:color w:val="auto"/>
        </w:rPr>
        <w:t>(1), 69–75 (1997).</w:t>
      </w:r>
    </w:p>
    <w:p w14:paraId="0B21F5BF" w14:textId="77777777" w:rsidR="0084794A" w:rsidRPr="00501BD5" w:rsidRDefault="0084794A" w:rsidP="00501BD5">
      <w:pPr>
        <w:pStyle w:val="ListParagraph"/>
        <w:widowControl/>
        <w:ind w:left="0"/>
        <w:rPr>
          <w:color w:val="auto"/>
        </w:rPr>
      </w:pPr>
    </w:p>
    <w:p w14:paraId="30DD5BF5" w14:textId="092E7281" w:rsidR="0084794A" w:rsidRPr="00501BD5" w:rsidRDefault="0084794A" w:rsidP="00501BD5">
      <w:pPr>
        <w:pStyle w:val="ListParagraph"/>
        <w:widowControl/>
        <w:numPr>
          <w:ilvl w:val="0"/>
          <w:numId w:val="35"/>
        </w:numPr>
        <w:ind w:left="0" w:firstLine="0"/>
        <w:rPr>
          <w:color w:val="auto"/>
        </w:rPr>
      </w:pPr>
      <w:r w:rsidRPr="00501BD5">
        <w:rPr>
          <w:color w:val="auto"/>
        </w:rPr>
        <w:t xml:space="preserve">Becnel, J. J., Garcia, J. J., Johnson, M. A. </w:t>
      </w:r>
      <w:proofErr w:type="spellStart"/>
      <w:r w:rsidRPr="00501BD5">
        <w:rPr>
          <w:color w:val="auto"/>
        </w:rPr>
        <w:t>Edhazardia</w:t>
      </w:r>
      <w:proofErr w:type="spellEnd"/>
      <w:r w:rsidRPr="00501BD5">
        <w:rPr>
          <w:color w:val="auto"/>
        </w:rPr>
        <w:t xml:space="preserve"> </w:t>
      </w:r>
      <w:proofErr w:type="spellStart"/>
      <w:r w:rsidRPr="00501BD5">
        <w:rPr>
          <w:color w:val="auto"/>
        </w:rPr>
        <w:t>aedis</w:t>
      </w:r>
      <w:proofErr w:type="spellEnd"/>
      <w:r w:rsidRPr="00501BD5">
        <w:rPr>
          <w:color w:val="auto"/>
        </w:rPr>
        <w:t xml:space="preserve"> (</w:t>
      </w:r>
      <w:proofErr w:type="spellStart"/>
      <w:r w:rsidRPr="00501BD5">
        <w:rPr>
          <w:color w:val="auto"/>
        </w:rPr>
        <w:t>Microspora</w:t>
      </w:r>
      <w:proofErr w:type="spellEnd"/>
      <w:r w:rsidRPr="00501BD5">
        <w:rPr>
          <w:color w:val="auto"/>
        </w:rPr>
        <w:t xml:space="preserve">: </w:t>
      </w:r>
      <w:proofErr w:type="spellStart"/>
      <w:r w:rsidRPr="00501BD5">
        <w:rPr>
          <w:color w:val="auto"/>
        </w:rPr>
        <w:t>Culicosporidae</w:t>
      </w:r>
      <w:proofErr w:type="spellEnd"/>
      <w:r w:rsidRPr="00501BD5">
        <w:rPr>
          <w:color w:val="auto"/>
        </w:rPr>
        <w:t>) effects on the reproductive capacity of Aedes aegypti (</w:t>
      </w:r>
      <w:proofErr w:type="spellStart"/>
      <w:r w:rsidRPr="00501BD5">
        <w:rPr>
          <w:color w:val="auto"/>
        </w:rPr>
        <w:t>Diptera</w:t>
      </w:r>
      <w:proofErr w:type="spellEnd"/>
      <w:r w:rsidRPr="00501BD5">
        <w:rPr>
          <w:color w:val="auto"/>
        </w:rPr>
        <w:t xml:space="preserve">: Culicidae). </w:t>
      </w:r>
      <w:r w:rsidRPr="00501BD5">
        <w:rPr>
          <w:i/>
          <w:iCs/>
          <w:color w:val="auto"/>
        </w:rPr>
        <w:t>Journal of Medical Entomology</w:t>
      </w:r>
      <w:r w:rsidRPr="00501BD5">
        <w:rPr>
          <w:color w:val="auto"/>
        </w:rPr>
        <w:t xml:space="preserve">. </w:t>
      </w:r>
      <w:r w:rsidRPr="00501BD5">
        <w:rPr>
          <w:b/>
          <w:bCs/>
          <w:color w:val="auto"/>
        </w:rPr>
        <w:t>32</w:t>
      </w:r>
      <w:r w:rsidR="00501BD5">
        <w:rPr>
          <w:b/>
          <w:bCs/>
          <w:color w:val="auto"/>
        </w:rPr>
        <w:t xml:space="preserve"> </w:t>
      </w:r>
      <w:r w:rsidRPr="00501BD5">
        <w:rPr>
          <w:color w:val="auto"/>
        </w:rPr>
        <w:t>(4), 549-553 (1995).</w:t>
      </w:r>
    </w:p>
    <w:p w14:paraId="371D88FE" w14:textId="77777777" w:rsidR="0084794A" w:rsidRPr="00501BD5" w:rsidRDefault="0084794A" w:rsidP="00501BD5">
      <w:pPr>
        <w:pStyle w:val="ListParagraph"/>
        <w:widowControl/>
        <w:ind w:left="0"/>
        <w:rPr>
          <w:color w:val="auto"/>
        </w:rPr>
      </w:pPr>
    </w:p>
    <w:p w14:paraId="031D3A97" w14:textId="77777777" w:rsidR="0084794A" w:rsidRPr="00501BD5" w:rsidRDefault="0084794A" w:rsidP="00501BD5">
      <w:pPr>
        <w:pStyle w:val="ListParagraph"/>
        <w:widowControl/>
        <w:numPr>
          <w:ilvl w:val="0"/>
          <w:numId w:val="35"/>
        </w:numPr>
        <w:ind w:left="0" w:firstLine="0"/>
        <w:rPr>
          <w:color w:val="auto"/>
        </w:rPr>
      </w:pPr>
      <w:r w:rsidRPr="00501BD5">
        <w:rPr>
          <w:color w:val="auto"/>
        </w:rPr>
        <w:t xml:space="preserve">Becnel, J. J., Johnson, M. A. Mosquito host range and specificity of </w:t>
      </w:r>
      <w:proofErr w:type="spellStart"/>
      <w:r w:rsidRPr="00501BD5">
        <w:rPr>
          <w:color w:val="auto"/>
        </w:rPr>
        <w:t>Edhazardia</w:t>
      </w:r>
      <w:proofErr w:type="spellEnd"/>
      <w:r w:rsidRPr="00501BD5">
        <w:rPr>
          <w:color w:val="auto"/>
        </w:rPr>
        <w:t xml:space="preserve"> </w:t>
      </w:r>
      <w:proofErr w:type="spellStart"/>
      <w:r w:rsidRPr="00501BD5">
        <w:rPr>
          <w:color w:val="auto"/>
        </w:rPr>
        <w:t>aedis</w:t>
      </w:r>
      <w:proofErr w:type="spellEnd"/>
      <w:r w:rsidRPr="00501BD5">
        <w:rPr>
          <w:color w:val="auto"/>
        </w:rPr>
        <w:t xml:space="preserve"> (</w:t>
      </w:r>
      <w:proofErr w:type="spellStart"/>
      <w:r w:rsidRPr="00501BD5">
        <w:rPr>
          <w:color w:val="auto"/>
        </w:rPr>
        <w:t>Microspora</w:t>
      </w:r>
      <w:proofErr w:type="spellEnd"/>
      <w:r w:rsidRPr="00501BD5">
        <w:rPr>
          <w:color w:val="auto"/>
        </w:rPr>
        <w:t xml:space="preserve">: </w:t>
      </w:r>
      <w:proofErr w:type="spellStart"/>
      <w:r w:rsidRPr="00501BD5">
        <w:rPr>
          <w:color w:val="auto"/>
        </w:rPr>
        <w:t>Culicosporidae</w:t>
      </w:r>
      <w:proofErr w:type="spellEnd"/>
      <w:r w:rsidRPr="00501BD5">
        <w:rPr>
          <w:color w:val="auto"/>
        </w:rPr>
        <w:t xml:space="preserve">). </w:t>
      </w:r>
      <w:r w:rsidRPr="00501BD5">
        <w:rPr>
          <w:i/>
          <w:iCs/>
          <w:color w:val="auto"/>
        </w:rPr>
        <w:t>Journal of the American Mosquito Control Association</w:t>
      </w:r>
      <w:r w:rsidRPr="00501BD5">
        <w:rPr>
          <w:color w:val="auto"/>
        </w:rPr>
        <w:t xml:space="preserve">. </w:t>
      </w:r>
      <w:r w:rsidRPr="00501BD5">
        <w:rPr>
          <w:b/>
          <w:bCs/>
          <w:color w:val="auto"/>
        </w:rPr>
        <w:t>9</w:t>
      </w:r>
      <w:r w:rsidRPr="00501BD5">
        <w:rPr>
          <w:color w:val="auto"/>
        </w:rPr>
        <w:t>(3), 269–274 (1993).</w:t>
      </w:r>
    </w:p>
    <w:p w14:paraId="135D5CD2" w14:textId="77777777" w:rsidR="0084794A" w:rsidRPr="00501BD5" w:rsidRDefault="0084794A" w:rsidP="00501BD5">
      <w:pPr>
        <w:pStyle w:val="ListParagraph"/>
        <w:widowControl/>
        <w:ind w:left="0"/>
        <w:rPr>
          <w:color w:val="auto"/>
        </w:rPr>
      </w:pPr>
    </w:p>
    <w:p w14:paraId="7FBE8CF9" w14:textId="2AADD70D" w:rsidR="0084794A" w:rsidRPr="00501BD5" w:rsidRDefault="0084794A" w:rsidP="00501BD5">
      <w:pPr>
        <w:pStyle w:val="ListParagraph"/>
        <w:widowControl/>
        <w:numPr>
          <w:ilvl w:val="0"/>
          <w:numId w:val="35"/>
        </w:numPr>
        <w:ind w:left="0" w:firstLine="0"/>
        <w:rPr>
          <w:color w:val="auto"/>
        </w:rPr>
      </w:pPr>
      <w:proofErr w:type="spellStart"/>
      <w:r w:rsidRPr="00501BD5">
        <w:rPr>
          <w:color w:val="auto"/>
        </w:rPr>
        <w:t>Andreadis</w:t>
      </w:r>
      <w:proofErr w:type="spellEnd"/>
      <w:r w:rsidRPr="00501BD5">
        <w:rPr>
          <w:color w:val="auto"/>
        </w:rPr>
        <w:t xml:space="preserve">, T. G. Host range tests with </w:t>
      </w:r>
      <w:proofErr w:type="spellStart"/>
      <w:r w:rsidRPr="00501BD5">
        <w:rPr>
          <w:color w:val="auto"/>
        </w:rPr>
        <w:t>Edhazardia</w:t>
      </w:r>
      <w:proofErr w:type="spellEnd"/>
      <w:r w:rsidRPr="00501BD5">
        <w:rPr>
          <w:color w:val="auto"/>
        </w:rPr>
        <w:t xml:space="preserve"> </w:t>
      </w:r>
      <w:proofErr w:type="spellStart"/>
      <w:r w:rsidRPr="00501BD5">
        <w:rPr>
          <w:color w:val="auto"/>
        </w:rPr>
        <w:t>aedis</w:t>
      </w:r>
      <w:proofErr w:type="spellEnd"/>
      <w:r w:rsidRPr="00501BD5">
        <w:rPr>
          <w:color w:val="auto"/>
        </w:rPr>
        <w:t xml:space="preserve"> (</w:t>
      </w:r>
      <w:proofErr w:type="spellStart"/>
      <w:r w:rsidRPr="00501BD5">
        <w:rPr>
          <w:color w:val="auto"/>
        </w:rPr>
        <w:t>Microsporida</w:t>
      </w:r>
      <w:proofErr w:type="spellEnd"/>
      <w:r w:rsidRPr="00501BD5">
        <w:rPr>
          <w:color w:val="auto"/>
        </w:rPr>
        <w:t xml:space="preserve">: </w:t>
      </w:r>
      <w:proofErr w:type="spellStart"/>
      <w:r w:rsidRPr="00501BD5">
        <w:rPr>
          <w:color w:val="auto"/>
        </w:rPr>
        <w:t>Culicosporidae</w:t>
      </w:r>
      <w:proofErr w:type="spellEnd"/>
      <w:r w:rsidRPr="00501BD5">
        <w:rPr>
          <w:color w:val="auto"/>
        </w:rPr>
        <w:t xml:space="preserve">) against northern Nearctic mosquitoes. </w:t>
      </w:r>
      <w:r w:rsidRPr="00501BD5">
        <w:rPr>
          <w:i/>
          <w:iCs/>
          <w:color w:val="auto"/>
        </w:rPr>
        <w:t>Journal of Invertebrate Pathology.</w:t>
      </w:r>
      <w:r w:rsidRPr="00501BD5">
        <w:rPr>
          <w:color w:val="auto"/>
        </w:rPr>
        <w:t xml:space="preserve"> </w:t>
      </w:r>
      <w:r w:rsidRPr="00501BD5">
        <w:rPr>
          <w:b/>
          <w:bCs/>
          <w:color w:val="auto"/>
        </w:rPr>
        <w:t>64</w:t>
      </w:r>
      <w:r w:rsidR="00501BD5">
        <w:rPr>
          <w:b/>
          <w:bCs/>
          <w:color w:val="auto"/>
        </w:rPr>
        <w:t xml:space="preserve"> </w:t>
      </w:r>
      <w:r w:rsidRPr="00501BD5">
        <w:rPr>
          <w:color w:val="auto"/>
        </w:rPr>
        <w:t>(1), 46-51 (1994).</w:t>
      </w:r>
    </w:p>
    <w:p w14:paraId="4C333580" w14:textId="77777777" w:rsidR="0084794A" w:rsidRPr="00501BD5" w:rsidRDefault="0084794A" w:rsidP="00501BD5">
      <w:pPr>
        <w:pStyle w:val="ListParagraph"/>
        <w:widowControl/>
        <w:ind w:left="0"/>
        <w:rPr>
          <w:color w:val="auto"/>
        </w:rPr>
      </w:pPr>
    </w:p>
    <w:p w14:paraId="639851E1" w14:textId="6B231255" w:rsidR="0084794A" w:rsidRPr="00501BD5" w:rsidRDefault="0084794A" w:rsidP="00501BD5">
      <w:pPr>
        <w:pStyle w:val="ListParagraph"/>
        <w:widowControl/>
        <w:numPr>
          <w:ilvl w:val="0"/>
          <w:numId w:val="35"/>
        </w:numPr>
        <w:ind w:left="0" w:firstLine="0"/>
        <w:rPr>
          <w:color w:val="auto"/>
        </w:rPr>
      </w:pPr>
      <w:r w:rsidRPr="00501BD5">
        <w:rPr>
          <w:color w:val="auto"/>
        </w:rPr>
        <w:t xml:space="preserve">Becnel, J. J. Safety of </w:t>
      </w:r>
      <w:proofErr w:type="spellStart"/>
      <w:r w:rsidRPr="00501BD5">
        <w:rPr>
          <w:color w:val="auto"/>
        </w:rPr>
        <w:t>Edhazardia</w:t>
      </w:r>
      <w:proofErr w:type="spellEnd"/>
      <w:r w:rsidRPr="00501BD5">
        <w:rPr>
          <w:color w:val="auto"/>
        </w:rPr>
        <w:t xml:space="preserve"> </w:t>
      </w:r>
      <w:proofErr w:type="spellStart"/>
      <w:r w:rsidRPr="00501BD5">
        <w:rPr>
          <w:color w:val="auto"/>
        </w:rPr>
        <w:t>aedis</w:t>
      </w:r>
      <w:proofErr w:type="spellEnd"/>
      <w:r w:rsidRPr="00501BD5">
        <w:rPr>
          <w:color w:val="auto"/>
        </w:rPr>
        <w:t xml:space="preserve"> (</w:t>
      </w:r>
      <w:proofErr w:type="spellStart"/>
      <w:r w:rsidRPr="00501BD5">
        <w:rPr>
          <w:color w:val="auto"/>
        </w:rPr>
        <w:t>Microspora</w:t>
      </w:r>
      <w:proofErr w:type="spellEnd"/>
      <w:r w:rsidRPr="00501BD5">
        <w:rPr>
          <w:color w:val="auto"/>
        </w:rPr>
        <w:t xml:space="preserve">: </w:t>
      </w:r>
      <w:proofErr w:type="spellStart"/>
      <w:r w:rsidRPr="00501BD5">
        <w:rPr>
          <w:color w:val="auto"/>
        </w:rPr>
        <w:t>Amblyosporidae</w:t>
      </w:r>
      <w:proofErr w:type="spellEnd"/>
      <w:r w:rsidRPr="00501BD5">
        <w:rPr>
          <w:color w:val="auto"/>
        </w:rPr>
        <w:t xml:space="preserve">) for nontarget aquatic organisms. </w:t>
      </w:r>
      <w:r w:rsidRPr="00501BD5">
        <w:rPr>
          <w:i/>
          <w:iCs/>
          <w:color w:val="auto"/>
        </w:rPr>
        <w:t>Journal of the American Mosquito Control Association</w:t>
      </w:r>
      <w:r w:rsidRPr="00501BD5">
        <w:rPr>
          <w:color w:val="auto"/>
        </w:rPr>
        <w:t xml:space="preserve">. </w:t>
      </w:r>
      <w:r w:rsidRPr="00501BD5">
        <w:rPr>
          <w:b/>
          <w:bCs/>
          <w:color w:val="auto"/>
        </w:rPr>
        <w:t>8</w:t>
      </w:r>
      <w:r w:rsidR="00501BD5">
        <w:rPr>
          <w:b/>
          <w:bCs/>
          <w:color w:val="auto"/>
        </w:rPr>
        <w:t xml:space="preserve"> </w:t>
      </w:r>
      <w:r w:rsidRPr="00501BD5">
        <w:rPr>
          <w:color w:val="auto"/>
        </w:rPr>
        <w:t>(3), 256–260 (1992).</w:t>
      </w:r>
    </w:p>
    <w:p w14:paraId="658A1188" w14:textId="77777777" w:rsidR="0084794A" w:rsidRPr="00501BD5" w:rsidRDefault="0084794A" w:rsidP="00501BD5">
      <w:pPr>
        <w:pStyle w:val="ListParagraph"/>
        <w:widowControl/>
        <w:ind w:left="0"/>
        <w:rPr>
          <w:color w:val="auto"/>
        </w:rPr>
      </w:pPr>
    </w:p>
    <w:p w14:paraId="7CCF84B7" w14:textId="77777777" w:rsidR="0084794A" w:rsidRPr="00501BD5" w:rsidRDefault="0084794A" w:rsidP="00501BD5">
      <w:pPr>
        <w:pStyle w:val="ListParagraph"/>
        <w:widowControl/>
        <w:numPr>
          <w:ilvl w:val="0"/>
          <w:numId w:val="35"/>
        </w:numPr>
        <w:ind w:left="0" w:firstLine="0"/>
        <w:rPr>
          <w:color w:val="auto"/>
        </w:rPr>
      </w:pPr>
      <w:proofErr w:type="spellStart"/>
      <w:r w:rsidRPr="00501BD5">
        <w:rPr>
          <w:color w:val="auto"/>
        </w:rPr>
        <w:t>Undeen</w:t>
      </w:r>
      <w:proofErr w:type="spellEnd"/>
      <w:r w:rsidRPr="00501BD5">
        <w:rPr>
          <w:color w:val="auto"/>
        </w:rPr>
        <w:t xml:space="preserve">, A. H., Becnel, J. J. Longevity and germination of </w:t>
      </w:r>
      <w:proofErr w:type="spellStart"/>
      <w:r w:rsidRPr="00501BD5">
        <w:rPr>
          <w:color w:val="auto"/>
        </w:rPr>
        <w:t>Edhazardia</w:t>
      </w:r>
      <w:proofErr w:type="spellEnd"/>
      <w:r w:rsidRPr="00501BD5">
        <w:rPr>
          <w:color w:val="auto"/>
        </w:rPr>
        <w:t xml:space="preserve"> </w:t>
      </w:r>
      <w:proofErr w:type="spellStart"/>
      <w:r w:rsidRPr="00501BD5">
        <w:rPr>
          <w:color w:val="auto"/>
        </w:rPr>
        <w:t>aedis</w:t>
      </w:r>
      <w:proofErr w:type="spellEnd"/>
      <w:r w:rsidRPr="00501BD5">
        <w:rPr>
          <w:color w:val="auto"/>
        </w:rPr>
        <w:t xml:space="preserve"> (</w:t>
      </w:r>
      <w:proofErr w:type="spellStart"/>
      <w:r w:rsidRPr="00501BD5">
        <w:rPr>
          <w:color w:val="auto"/>
        </w:rPr>
        <w:t>Microspora</w:t>
      </w:r>
      <w:proofErr w:type="spellEnd"/>
      <w:r w:rsidRPr="00501BD5">
        <w:rPr>
          <w:color w:val="auto"/>
        </w:rPr>
        <w:t xml:space="preserve">: </w:t>
      </w:r>
      <w:proofErr w:type="spellStart"/>
      <w:r w:rsidRPr="00501BD5">
        <w:rPr>
          <w:color w:val="auto"/>
        </w:rPr>
        <w:t>Amblyosporidae</w:t>
      </w:r>
      <w:proofErr w:type="spellEnd"/>
      <w:r w:rsidRPr="00501BD5">
        <w:rPr>
          <w:color w:val="auto"/>
        </w:rPr>
        <w:t xml:space="preserve">) spores. </w:t>
      </w:r>
      <w:r w:rsidRPr="00501BD5">
        <w:rPr>
          <w:i/>
          <w:iCs/>
          <w:color w:val="auto"/>
          <w:lang w:val="en"/>
        </w:rPr>
        <w:t>Biocontrol Science and Technology</w:t>
      </w:r>
      <w:r w:rsidRPr="00501BD5">
        <w:rPr>
          <w:color w:val="auto"/>
          <w:lang w:val="en"/>
        </w:rPr>
        <w:t>.</w:t>
      </w:r>
      <w:r w:rsidRPr="00501BD5">
        <w:rPr>
          <w:color w:val="auto"/>
        </w:rPr>
        <w:t xml:space="preserve"> </w:t>
      </w:r>
      <w:r w:rsidRPr="00501BD5">
        <w:rPr>
          <w:b/>
          <w:bCs/>
          <w:color w:val="auto"/>
        </w:rPr>
        <w:t>2</w:t>
      </w:r>
      <w:r w:rsidRPr="00501BD5">
        <w:rPr>
          <w:color w:val="auto"/>
        </w:rPr>
        <w:t xml:space="preserve">, 247–256 (1992). </w:t>
      </w:r>
    </w:p>
    <w:p w14:paraId="4023596A" w14:textId="77777777" w:rsidR="0084794A" w:rsidRPr="00501BD5" w:rsidRDefault="0084794A" w:rsidP="00501BD5">
      <w:pPr>
        <w:pStyle w:val="ListParagraph"/>
        <w:widowControl/>
        <w:ind w:left="0"/>
        <w:rPr>
          <w:color w:val="auto"/>
        </w:rPr>
      </w:pPr>
    </w:p>
    <w:p w14:paraId="272A17F1" w14:textId="77777777" w:rsidR="0084794A" w:rsidRPr="00501BD5" w:rsidRDefault="0084794A" w:rsidP="00501BD5">
      <w:pPr>
        <w:pStyle w:val="ListParagraph"/>
        <w:widowControl/>
        <w:numPr>
          <w:ilvl w:val="0"/>
          <w:numId w:val="35"/>
        </w:numPr>
        <w:ind w:left="0" w:firstLine="0"/>
        <w:rPr>
          <w:color w:val="auto"/>
        </w:rPr>
      </w:pPr>
      <w:r w:rsidRPr="00501BD5">
        <w:rPr>
          <w:color w:val="auto"/>
        </w:rPr>
        <w:lastRenderedPageBreak/>
        <w:t xml:space="preserve">Massaro Peter, </w:t>
      </w:r>
      <w:proofErr w:type="spellStart"/>
      <w:r w:rsidRPr="00501BD5">
        <w:rPr>
          <w:color w:val="auto"/>
        </w:rPr>
        <w:t>Sobecki</w:t>
      </w:r>
      <w:proofErr w:type="spellEnd"/>
      <w:r w:rsidRPr="00501BD5">
        <w:rPr>
          <w:color w:val="auto"/>
        </w:rPr>
        <w:t xml:space="preserve"> Robert, Behling Charles, Criswell Victor, </w:t>
      </w:r>
      <w:proofErr w:type="spellStart"/>
      <w:r w:rsidRPr="00501BD5">
        <w:rPr>
          <w:color w:val="auto"/>
        </w:rPr>
        <w:t>Zha</w:t>
      </w:r>
      <w:proofErr w:type="spellEnd"/>
      <w:r w:rsidRPr="00501BD5">
        <w:rPr>
          <w:color w:val="auto"/>
        </w:rPr>
        <w:t xml:space="preserve"> </w:t>
      </w:r>
      <w:proofErr w:type="spellStart"/>
      <w:r w:rsidRPr="00501BD5">
        <w:rPr>
          <w:color w:val="auto"/>
        </w:rPr>
        <w:t>Tiantian</w:t>
      </w:r>
      <w:proofErr w:type="spellEnd"/>
      <w:r w:rsidRPr="00501BD5">
        <w:rPr>
          <w:color w:val="auto"/>
        </w:rPr>
        <w:t xml:space="preserve">, </w:t>
      </w:r>
      <w:proofErr w:type="spellStart"/>
      <w:r w:rsidRPr="00501BD5">
        <w:rPr>
          <w:color w:val="auto"/>
        </w:rPr>
        <w:t>Devenzengo</w:t>
      </w:r>
      <w:proofErr w:type="spellEnd"/>
      <w:r w:rsidRPr="00501BD5">
        <w:rPr>
          <w:color w:val="auto"/>
        </w:rPr>
        <w:t xml:space="preserve"> Roman. Automated mass rearing system for insect larvae. Pub. No. US 2018/0092339 A1. USA (2018).</w:t>
      </w:r>
    </w:p>
    <w:p w14:paraId="14E549A0" w14:textId="77777777" w:rsidR="0084794A" w:rsidRPr="00501BD5" w:rsidRDefault="0084794A" w:rsidP="00501BD5">
      <w:pPr>
        <w:widowControl/>
        <w:rPr>
          <w:color w:val="auto"/>
        </w:rPr>
      </w:pPr>
    </w:p>
    <w:p w14:paraId="3B464722" w14:textId="0E5B5024" w:rsidR="0084794A" w:rsidRPr="00501BD5" w:rsidRDefault="0084794A" w:rsidP="00501BD5">
      <w:pPr>
        <w:pStyle w:val="ListParagraph"/>
        <w:widowControl/>
        <w:numPr>
          <w:ilvl w:val="0"/>
          <w:numId w:val="35"/>
        </w:numPr>
        <w:ind w:left="0" w:firstLine="0"/>
        <w:rPr>
          <w:color w:val="auto"/>
        </w:rPr>
      </w:pPr>
      <w:r w:rsidRPr="00501BD5">
        <w:rPr>
          <w:color w:val="auto"/>
        </w:rPr>
        <w:t>BEI Resources.</w:t>
      </w:r>
      <w:r w:rsidR="00501BD5" w:rsidRPr="00501BD5">
        <w:rPr>
          <w:color w:val="auto"/>
        </w:rPr>
        <w:t xml:space="preserve"> </w:t>
      </w:r>
      <w:r w:rsidRPr="00501BD5">
        <w:rPr>
          <w:color w:val="auto"/>
        </w:rPr>
        <w:t xml:space="preserve">Methods in Aedes Research. </w:t>
      </w:r>
      <w:hyperlink r:id="rId16" w:history="1">
        <w:r w:rsidRPr="00501BD5">
          <w:rPr>
            <w:rStyle w:val="Hyperlink"/>
            <w:color w:val="auto"/>
          </w:rPr>
          <w:t>https://www.beiresources.org/Portals/2/VectorResources/Methods%20in%20Aedes%20Research%202016.pdf</w:t>
        </w:r>
      </w:hyperlink>
      <w:r w:rsidRPr="00501BD5">
        <w:rPr>
          <w:color w:val="auto"/>
        </w:rPr>
        <w:t xml:space="preserve"> (2016).</w:t>
      </w:r>
      <w:r w:rsidR="00501BD5" w:rsidRPr="00501BD5">
        <w:rPr>
          <w:color w:val="auto"/>
        </w:rPr>
        <w:t xml:space="preserve"> </w:t>
      </w:r>
    </w:p>
    <w:p w14:paraId="1223AC2F" w14:textId="77777777" w:rsidR="0084794A" w:rsidRPr="00501BD5" w:rsidRDefault="0084794A" w:rsidP="00501BD5">
      <w:pPr>
        <w:pStyle w:val="ListParagraph"/>
        <w:widowControl/>
        <w:ind w:left="0"/>
        <w:rPr>
          <w:color w:val="auto"/>
        </w:rPr>
      </w:pPr>
    </w:p>
    <w:p w14:paraId="7D914FD3" w14:textId="02E0C06A" w:rsidR="0084794A" w:rsidRPr="00501BD5" w:rsidRDefault="0084794A" w:rsidP="00501BD5">
      <w:pPr>
        <w:pStyle w:val="ListParagraph"/>
        <w:widowControl/>
        <w:numPr>
          <w:ilvl w:val="0"/>
          <w:numId w:val="35"/>
        </w:numPr>
        <w:ind w:left="0" w:firstLine="0"/>
        <w:rPr>
          <w:color w:val="auto"/>
        </w:rPr>
      </w:pPr>
      <w:r w:rsidRPr="00501BD5">
        <w:rPr>
          <w:color w:val="auto"/>
        </w:rPr>
        <w:t>BEI Resources.</w:t>
      </w:r>
      <w:r w:rsidR="00501BD5" w:rsidRPr="00501BD5">
        <w:rPr>
          <w:color w:val="auto"/>
        </w:rPr>
        <w:t xml:space="preserve"> </w:t>
      </w:r>
      <w:r w:rsidRPr="00501BD5">
        <w:rPr>
          <w:color w:val="auto"/>
        </w:rPr>
        <w:t xml:space="preserve">Methods in Anopheles Research. </w:t>
      </w:r>
      <w:hyperlink r:id="rId17" w:history="1">
        <w:r w:rsidRPr="00501BD5">
          <w:rPr>
            <w:rStyle w:val="Hyperlink"/>
            <w:color w:val="auto"/>
          </w:rPr>
          <w:t>https://www.beiresources.org/portals/2/MR4/MR4_Publications/Methods%20in%20Anopheles%20Research%202014/2014MethodsinAnophelesResearchManualFullVersionv2tso.pdf</w:t>
        </w:r>
      </w:hyperlink>
      <w:r w:rsidRPr="00501BD5">
        <w:rPr>
          <w:color w:val="auto"/>
        </w:rPr>
        <w:t xml:space="preserve"> (2014).</w:t>
      </w:r>
    </w:p>
    <w:p w14:paraId="4AB0602A" w14:textId="77777777" w:rsidR="0084794A" w:rsidRPr="00501BD5" w:rsidRDefault="0084794A" w:rsidP="00501BD5">
      <w:pPr>
        <w:widowControl/>
        <w:rPr>
          <w:color w:val="auto"/>
        </w:rPr>
      </w:pPr>
    </w:p>
    <w:p w14:paraId="6B6617AD" w14:textId="77777777" w:rsidR="0084794A" w:rsidRPr="00501BD5" w:rsidRDefault="0084794A" w:rsidP="00501BD5">
      <w:pPr>
        <w:pStyle w:val="ListParagraph"/>
        <w:widowControl/>
        <w:numPr>
          <w:ilvl w:val="0"/>
          <w:numId w:val="35"/>
        </w:numPr>
        <w:ind w:left="0" w:firstLine="0"/>
        <w:rPr>
          <w:color w:val="auto"/>
        </w:rPr>
      </w:pPr>
      <w:r w:rsidRPr="00501BD5">
        <w:rPr>
          <w:color w:val="auto"/>
        </w:rPr>
        <w:t xml:space="preserve">Desjardins, C. A., et. al. Contrasting host–pathogen interactions and genome evolution in two generalist and specialist microsporidian pathogens of mosquitoes. </w:t>
      </w:r>
      <w:r w:rsidRPr="00501BD5">
        <w:rPr>
          <w:i/>
          <w:iCs/>
          <w:color w:val="auto"/>
        </w:rPr>
        <w:t>Nature Communications</w:t>
      </w:r>
      <w:r w:rsidRPr="00501BD5">
        <w:rPr>
          <w:color w:val="auto"/>
        </w:rPr>
        <w:t xml:space="preserve">. </w:t>
      </w:r>
      <w:r w:rsidRPr="00501BD5">
        <w:rPr>
          <w:b/>
          <w:bCs/>
          <w:color w:val="auto"/>
        </w:rPr>
        <w:t>6</w:t>
      </w:r>
      <w:r w:rsidRPr="00501BD5">
        <w:rPr>
          <w:color w:val="auto"/>
        </w:rPr>
        <w:t>(1), 1-12 (2015).</w:t>
      </w:r>
    </w:p>
    <w:p w14:paraId="46A741AE" w14:textId="77777777" w:rsidR="0084794A" w:rsidRPr="00501BD5" w:rsidRDefault="0084794A" w:rsidP="00501BD5">
      <w:pPr>
        <w:pStyle w:val="ListParagraph"/>
        <w:widowControl/>
        <w:ind w:left="0"/>
        <w:rPr>
          <w:color w:val="auto"/>
        </w:rPr>
      </w:pPr>
    </w:p>
    <w:p w14:paraId="5B1AE25E" w14:textId="566E4B8B" w:rsidR="009B4194" w:rsidRPr="00501BD5" w:rsidRDefault="009B4194" w:rsidP="00501BD5">
      <w:pPr>
        <w:pStyle w:val="ListParagraph"/>
        <w:widowControl/>
        <w:numPr>
          <w:ilvl w:val="0"/>
          <w:numId w:val="35"/>
        </w:numPr>
        <w:ind w:left="0" w:firstLine="0"/>
        <w:rPr>
          <w:color w:val="auto"/>
        </w:rPr>
      </w:pPr>
      <w:proofErr w:type="spellStart"/>
      <w:r w:rsidRPr="00501BD5">
        <w:rPr>
          <w:color w:val="auto"/>
        </w:rPr>
        <w:t>Hembree</w:t>
      </w:r>
      <w:proofErr w:type="spellEnd"/>
      <w:r w:rsidRPr="00501BD5">
        <w:rPr>
          <w:color w:val="auto"/>
        </w:rPr>
        <w:t xml:space="preserve">, S.C. Preliminary Report of some mosquito pathogens from Thailand. </w:t>
      </w:r>
      <w:r w:rsidRPr="00501BD5">
        <w:rPr>
          <w:i/>
          <w:iCs/>
          <w:color w:val="auto"/>
        </w:rPr>
        <w:t>Mosquito News</w:t>
      </w:r>
      <w:r w:rsidR="008A139B" w:rsidRPr="00501BD5">
        <w:rPr>
          <w:color w:val="auto"/>
        </w:rPr>
        <w:t>.</w:t>
      </w:r>
      <w:r w:rsidRPr="00501BD5">
        <w:rPr>
          <w:color w:val="auto"/>
        </w:rPr>
        <w:t xml:space="preserve"> </w:t>
      </w:r>
      <w:r w:rsidRPr="00501BD5">
        <w:rPr>
          <w:b/>
          <w:bCs/>
          <w:color w:val="auto"/>
        </w:rPr>
        <w:t>39</w:t>
      </w:r>
      <w:r w:rsidR="00501BD5">
        <w:rPr>
          <w:b/>
          <w:bCs/>
          <w:color w:val="auto"/>
        </w:rPr>
        <w:t xml:space="preserve"> </w:t>
      </w:r>
      <w:r w:rsidRPr="00501BD5">
        <w:rPr>
          <w:color w:val="auto"/>
        </w:rPr>
        <w:t>(3), pp.</w:t>
      </w:r>
      <w:r w:rsidR="008A139B" w:rsidRPr="00501BD5">
        <w:rPr>
          <w:color w:val="auto"/>
        </w:rPr>
        <w:t xml:space="preserve"> </w:t>
      </w:r>
      <w:r w:rsidRPr="00501BD5">
        <w:rPr>
          <w:color w:val="auto"/>
        </w:rPr>
        <w:t>575-582</w:t>
      </w:r>
      <w:r w:rsidR="008A139B" w:rsidRPr="00501BD5">
        <w:rPr>
          <w:color w:val="auto"/>
        </w:rPr>
        <w:t xml:space="preserve"> (1979).</w:t>
      </w:r>
    </w:p>
    <w:p w14:paraId="75EFDB7F" w14:textId="77777777" w:rsidR="009B4194" w:rsidRPr="00501BD5" w:rsidRDefault="009B4194" w:rsidP="00501BD5">
      <w:pPr>
        <w:pStyle w:val="ListParagraph"/>
        <w:widowControl/>
        <w:ind w:left="0"/>
        <w:rPr>
          <w:color w:val="auto"/>
        </w:rPr>
      </w:pPr>
    </w:p>
    <w:p w14:paraId="198F978A" w14:textId="381D6790" w:rsidR="0084794A" w:rsidRPr="00501BD5" w:rsidRDefault="0084794A" w:rsidP="00501BD5">
      <w:pPr>
        <w:pStyle w:val="ListParagraph"/>
        <w:widowControl/>
        <w:numPr>
          <w:ilvl w:val="0"/>
          <w:numId w:val="35"/>
        </w:numPr>
        <w:ind w:left="0" w:firstLine="0"/>
        <w:rPr>
          <w:color w:val="auto"/>
        </w:rPr>
      </w:pPr>
      <w:proofErr w:type="spellStart"/>
      <w:r w:rsidRPr="00501BD5">
        <w:rPr>
          <w:color w:val="auto"/>
        </w:rPr>
        <w:t>Solter</w:t>
      </w:r>
      <w:proofErr w:type="spellEnd"/>
      <w:r w:rsidRPr="00501BD5">
        <w:rPr>
          <w:color w:val="auto"/>
        </w:rPr>
        <w:t xml:space="preserve">, L. F., Becnel, J. J., </w:t>
      </w:r>
      <w:proofErr w:type="spellStart"/>
      <w:r w:rsidRPr="00501BD5">
        <w:rPr>
          <w:color w:val="auto"/>
        </w:rPr>
        <w:t>Vávra</w:t>
      </w:r>
      <w:proofErr w:type="spellEnd"/>
      <w:r w:rsidRPr="00501BD5">
        <w:rPr>
          <w:color w:val="auto"/>
        </w:rPr>
        <w:t>, J. Research methods for entomopathogenic microsporidia and other protists, in: Manual of Techniques in Invertebrate Pathology. Elsevier Ltd, pp. 329–371 (2012).</w:t>
      </w:r>
    </w:p>
    <w:p w14:paraId="34B54F1E" w14:textId="77777777" w:rsidR="0084794A" w:rsidRPr="00501BD5" w:rsidRDefault="0084794A" w:rsidP="00501BD5">
      <w:pPr>
        <w:pStyle w:val="ListParagraph"/>
        <w:widowControl/>
        <w:ind w:left="0"/>
        <w:rPr>
          <w:color w:val="auto"/>
        </w:rPr>
      </w:pPr>
    </w:p>
    <w:p w14:paraId="626A41AB" w14:textId="12CFA043" w:rsidR="00C17BFF" w:rsidRPr="00501BD5" w:rsidRDefault="0084794A" w:rsidP="00501BD5">
      <w:pPr>
        <w:pStyle w:val="ListParagraph"/>
        <w:widowControl/>
        <w:numPr>
          <w:ilvl w:val="0"/>
          <w:numId w:val="35"/>
        </w:numPr>
        <w:ind w:left="0" w:firstLine="0"/>
        <w:rPr>
          <w:color w:val="auto"/>
        </w:rPr>
      </w:pPr>
      <w:r w:rsidRPr="00501BD5">
        <w:rPr>
          <w:color w:val="auto"/>
        </w:rPr>
        <w:t xml:space="preserve">Becnel, J. J., </w:t>
      </w:r>
      <w:proofErr w:type="spellStart"/>
      <w:r w:rsidRPr="00501BD5">
        <w:rPr>
          <w:color w:val="auto"/>
        </w:rPr>
        <w:t>Undeen</w:t>
      </w:r>
      <w:proofErr w:type="spellEnd"/>
      <w:r w:rsidRPr="00501BD5">
        <w:rPr>
          <w:color w:val="auto"/>
        </w:rPr>
        <w:t xml:space="preserve">, A. H. Influence of temperature on developmental parameters of the parasite/host System </w:t>
      </w:r>
      <w:proofErr w:type="spellStart"/>
      <w:r w:rsidRPr="00501BD5">
        <w:rPr>
          <w:color w:val="auto"/>
        </w:rPr>
        <w:t>Edhazardia</w:t>
      </w:r>
      <w:proofErr w:type="spellEnd"/>
      <w:r w:rsidRPr="00501BD5">
        <w:rPr>
          <w:color w:val="auto"/>
        </w:rPr>
        <w:t xml:space="preserve"> </w:t>
      </w:r>
      <w:proofErr w:type="spellStart"/>
      <w:r w:rsidRPr="00501BD5">
        <w:rPr>
          <w:color w:val="auto"/>
        </w:rPr>
        <w:t>aedis</w:t>
      </w:r>
      <w:proofErr w:type="spellEnd"/>
      <w:r w:rsidRPr="00501BD5">
        <w:rPr>
          <w:color w:val="auto"/>
        </w:rPr>
        <w:t xml:space="preserve"> (Microsporidia: </w:t>
      </w:r>
      <w:proofErr w:type="spellStart"/>
      <w:r w:rsidRPr="00501BD5">
        <w:rPr>
          <w:color w:val="auto"/>
        </w:rPr>
        <w:t>Amblyosporidae</w:t>
      </w:r>
      <w:proofErr w:type="spellEnd"/>
      <w:r w:rsidRPr="00501BD5">
        <w:rPr>
          <w:color w:val="auto"/>
        </w:rPr>
        <w:t>) and Aedes aegypti (</w:t>
      </w:r>
      <w:proofErr w:type="spellStart"/>
      <w:r w:rsidRPr="00501BD5">
        <w:rPr>
          <w:color w:val="auto"/>
        </w:rPr>
        <w:t>Diptera</w:t>
      </w:r>
      <w:proofErr w:type="spellEnd"/>
      <w:r w:rsidRPr="00501BD5">
        <w:rPr>
          <w:color w:val="auto"/>
        </w:rPr>
        <w:t xml:space="preserve">: Culicidae). </w:t>
      </w:r>
      <w:r w:rsidRPr="00501BD5">
        <w:rPr>
          <w:i/>
          <w:iCs/>
          <w:color w:val="auto"/>
        </w:rPr>
        <w:t>Journal of Invertebrate Pathology</w:t>
      </w:r>
      <w:r w:rsidRPr="00501BD5">
        <w:rPr>
          <w:color w:val="auto"/>
        </w:rPr>
        <w:t xml:space="preserve">. </w:t>
      </w:r>
      <w:r w:rsidRPr="00501BD5">
        <w:rPr>
          <w:b/>
          <w:bCs/>
          <w:color w:val="auto"/>
        </w:rPr>
        <w:t>60</w:t>
      </w:r>
      <w:r w:rsidRPr="00501BD5">
        <w:rPr>
          <w:color w:val="auto"/>
        </w:rPr>
        <w:t>, 299-303 (1992).</w:t>
      </w:r>
    </w:p>
    <w:sectPr w:rsidR="00C17BFF" w:rsidRPr="00501BD5" w:rsidSect="00501BD5">
      <w:headerReference w:type="default" r:id="rId18"/>
      <w:footerReference w:type="default" r:id="rId19"/>
      <w:headerReference w:type="first" r:id="rId20"/>
      <w:footerReference w:type="first" r:id="rId21"/>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F80C9" w14:textId="77777777" w:rsidR="00A07C47" w:rsidRDefault="00A07C47" w:rsidP="00621C4E">
      <w:r>
        <w:separator/>
      </w:r>
    </w:p>
  </w:endnote>
  <w:endnote w:type="continuationSeparator" w:id="0">
    <w:p w14:paraId="4D8E2877" w14:textId="77777777" w:rsidR="00A07C47" w:rsidRDefault="00A07C47" w:rsidP="00621C4E">
      <w:r>
        <w:continuationSeparator/>
      </w:r>
    </w:p>
  </w:endnote>
  <w:endnote w:type="continuationNotice" w:id="1">
    <w:p w14:paraId="327FC8C8" w14:textId="77777777" w:rsidR="00A07C47" w:rsidRDefault="00A07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3465F" w14:textId="5B93ECA7" w:rsidR="00B62347" w:rsidRDefault="00B62347" w:rsidP="00501BD5">
    <w:pPr>
      <w:pStyle w:val="Footer"/>
      <w:jc w:val="center"/>
    </w:pPr>
  </w:p>
  <w:p w14:paraId="39947363" w14:textId="71AB2B06" w:rsidR="00E0149C" w:rsidRPr="00494F77" w:rsidRDefault="00E0149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E0149C" w:rsidRDefault="00E0149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39987" w14:textId="77777777" w:rsidR="00A07C47" w:rsidRDefault="00A07C47" w:rsidP="00621C4E">
      <w:r>
        <w:separator/>
      </w:r>
    </w:p>
  </w:footnote>
  <w:footnote w:type="continuationSeparator" w:id="0">
    <w:p w14:paraId="64A7B225" w14:textId="77777777" w:rsidR="00A07C47" w:rsidRDefault="00A07C47" w:rsidP="00621C4E">
      <w:r>
        <w:continuationSeparator/>
      </w:r>
    </w:p>
  </w:footnote>
  <w:footnote w:type="continuationNotice" w:id="1">
    <w:p w14:paraId="52FDEA9E" w14:textId="77777777" w:rsidR="00A07C47" w:rsidRDefault="00A07C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E0149C" w:rsidRPr="006F06E4" w:rsidRDefault="00E0149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6532272" w:rsidR="00E0149C" w:rsidRPr="006F06E4" w:rsidRDefault="00E0149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63E90"/>
    <w:multiLevelType w:val="hybridMultilevel"/>
    <w:tmpl w:val="8C2AC2FC"/>
    <w:lvl w:ilvl="0" w:tplc="E236D9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363BCB"/>
    <w:multiLevelType w:val="multilevel"/>
    <w:tmpl w:val="44AC0BC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448CC"/>
    <w:multiLevelType w:val="multilevel"/>
    <w:tmpl w:val="0B3EAB9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15:restartNumberingAfterBreak="0">
    <w:nsid w:val="1B4435BF"/>
    <w:multiLevelType w:val="multilevel"/>
    <w:tmpl w:val="3822F47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897B15"/>
    <w:multiLevelType w:val="multilevel"/>
    <w:tmpl w:val="456249F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3E2B27"/>
    <w:multiLevelType w:val="hybridMultilevel"/>
    <w:tmpl w:val="2536EE6A"/>
    <w:lvl w:ilvl="0" w:tplc="8F342A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015136A"/>
    <w:multiLevelType w:val="multilevel"/>
    <w:tmpl w:val="1C3C8B7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4"/>
  </w:num>
  <w:num w:numId="3">
    <w:abstractNumId w:val="6"/>
  </w:num>
  <w:num w:numId="4">
    <w:abstractNumId w:val="22"/>
  </w:num>
  <w:num w:numId="5">
    <w:abstractNumId w:val="14"/>
  </w:num>
  <w:num w:numId="6">
    <w:abstractNumId w:val="21"/>
  </w:num>
  <w:num w:numId="7">
    <w:abstractNumId w:val="0"/>
  </w:num>
  <w:num w:numId="8">
    <w:abstractNumId w:val="15"/>
  </w:num>
  <w:num w:numId="9">
    <w:abstractNumId w:val="16"/>
  </w:num>
  <w:num w:numId="10">
    <w:abstractNumId w:val="23"/>
  </w:num>
  <w:num w:numId="11">
    <w:abstractNumId w:val="27"/>
  </w:num>
  <w:num w:numId="12">
    <w:abstractNumId w:val="2"/>
  </w:num>
  <w:num w:numId="13">
    <w:abstractNumId w:val="25"/>
  </w:num>
  <w:num w:numId="14">
    <w:abstractNumId w:val="32"/>
  </w:num>
  <w:num w:numId="15">
    <w:abstractNumId w:val="18"/>
  </w:num>
  <w:num w:numId="16">
    <w:abstractNumId w:val="13"/>
  </w:num>
  <w:num w:numId="17">
    <w:abstractNumId w:val="26"/>
  </w:num>
  <w:num w:numId="18">
    <w:abstractNumId w:val="19"/>
  </w:num>
  <w:num w:numId="19">
    <w:abstractNumId w:val="29"/>
  </w:num>
  <w:num w:numId="20">
    <w:abstractNumId w:val="3"/>
  </w:num>
  <w:num w:numId="21">
    <w:abstractNumId w:val="30"/>
  </w:num>
  <w:num w:numId="22">
    <w:abstractNumId w:val="28"/>
  </w:num>
  <w:num w:numId="23">
    <w:abstractNumId w:val="20"/>
  </w:num>
  <w:num w:numId="24">
    <w:abstractNumId w:val="33"/>
  </w:num>
  <w:num w:numId="25">
    <w:abstractNumId w:val="12"/>
  </w:num>
  <w:num w:numId="26">
    <w:abstractNumId w:val="1"/>
  </w:num>
  <w:num w:numId="27">
    <w:abstractNumId w:val="11"/>
  </w:num>
  <w:num w:numId="28">
    <w:abstractNumId w:val="34"/>
  </w:num>
  <w:num w:numId="29">
    <w:abstractNumId w:val="7"/>
  </w:num>
  <w:num w:numId="30">
    <w:abstractNumId w:val="4"/>
  </w:num>
  <w:num w:numId="31">
    <w:abstractNumId w:val="8"/>
  </w:num>
  <w:num w:numId="32">
    <w:abstractNumId w:val="10"/>
  </w:num>
  <w:num w:numId="33">
    <w:abstractNumId w:val="5"/>
  </w:num>
  <w:num w:numId="34">
    <w:abstractNumId w:val="31"/>
  </w:num>
  <w:num w:numId="35">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17113"/>
    <w:rsid w:val="000212AE"/>
    <w:rsid w:val="00021434"/>
    <w:rsid w:val="00021774"/>
    <w:rsid w:val="00021DF3"/>
    <w:rsid w:val="00023869"/>
    <w:rsid w:val="00024598"/>
    <w:rsid w:val="00026B6A"/>
    <w:rsid w:val="000279B0"/>
    <w:rsid w:val="00032769"/>
    <w:rsid w:val="0003311E"/>
    <w:rsid w:val="00037B58"/>
    <w:rsid w:val="00051B73"/>
    <w:rsid w:val="000575CF"/>
    <w:rsid w:val="00060ABE"/>
    <w:rsid w:val="00061A50"/>
    <w:rsid w:val="0006361B"/>
    <w:rsid w:val="00064104"/>
    <w:rsid w:val="00064F32"/>
    <w:rsid w:val="000652E3"/>
    <w:rsid w:val="00066025"/>
    <w:rsid w:val="00067A8F"/>
    <w:rsid w:val="000701D1"/>
    <w:rsid w:val="000774E6"/>
    <w:rsid w:val="00080A20"/>
    <w:rsid w:val="00082796"/>
    <w:rsid w:val="00082DF4"/>
    <w:rsid w:val="00082F19"/>
    <w:rsid w:val="00086FF5"/>
    <w:rsid w:val="00087C0A"/>
    <w:rsid w:val="00091788"/>
    <w:rsid w:val="00093BC4"/>
    <w:rsid w:val="000943E6"/>
    <w:rsid w:val="00097929"/>
    <w:rsid w:val="000A0F2D"/>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1723"/>
    <w:rsid w:val="000D28BF"/>
    <w:rsid w:val="000D2FC0"/>
    <w:rsid w:val="000D31E8"/>
    <w:rsid w:val="000D6B72"/>
    <w:rsid w:val="000D6F35"/>
    <w:rsid w:val="000D76E4"/>
    <w:rsid w:val="000E3816"/>
    <w:rsid w:val="000E4F77"/>
    <w:rsid w:val="000F265C"/>
    <w:rsid w:val="000F3AFA"/>
    <w:rsid w:val="000F5712"/>
    <w:rsid w:val="000F5B5A"/>
    <w:rsid w:val="000F6611"/>
    <w:rsid w:val="000F7E22"/>
    <w:rsid w:val="00107554"/>
    <w:rsid w:val="001075E9"/>
    <w:rsid w:val="001104F3"/>
    <w:rsid w:val="00112EEB"/>
    <w:rsid w:val="001173FF"/>
    <w:rsid w:val="0012563A"/>
    <w:rsid w:val="001264DE"/>
    <w:rsid w:val="001313A7"/>
    <w:rsid w:val="0013241C"/>
    <w:rsid w:val="0013276F"/>
    <w:rsid w:val="001342B5"/>
    <w:rsid w:val="0013621E"/>
    <w:rsid w:val="0013642E"/>
    <w:rsid w:val="00142EFE"/>
    <w:rsid w:val="00152A23"/>
    <w:rsid w:val="00156B11"/>
    <w:rsid w:val="00162CB7"/>
    <w:rsid w:val="0016472B"/>
    <w:rsid w:val="001665C9"/>
    <w:rsid w:val="00166F32"/>
    <w:rsid w:val="001678E9"/>
    <w:rsid w:val="001718C0"/>
    <w:rsid w:val="00171E5B"/>
    <w:rsid w:val="00171F94"/>
    <w:rsid w:val="00173679"/>
    <w:rsid w:val="00175D4E"/>
    <w:rsid w:val="0017668A"/>
    <w:rsid w:val="001766FE"/>
    <w:rsid w:val="001771E7"/>
    <w:rsid w:val="00182D44"/>
    <w:rsid w:val="00187A21"/>
    <w:rsid w:val="00187DC3"/>
    <w:rsid w:val="001911FF"/>
    <w:rsid w:val="00192006"/>
    <w:rsid w:val="00193180"/>
    <w:rsid w:val="0019530C"/>
    <w:rsid w:val="00196792"/>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225C"/>
    <w:rsid w:val="001F54C3"/>
    <w:rsid w:val="00200792"/>
    <w:rsid w:val="00201CFA"/>
    <w:rsid w:val="0020220D"/>
    <w:rsid w:val="00202448"/>
    <w:rsid w:val="00202D15"/>
    <w:rsid w:val="00205B3F"/>
    <w:rsid w:val="00206DC7"/>
    <w:rsid w:val="00210BDE"/>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47918"/>
    <w:rsid w:val="00250558"/>
    <w:rsid w:val="0025357C"/>
    <w:rsid w:val="002605D1"/>
    <w:rsid w:val="00260652"/>
    <w:rsid w:val="00261F25"/>
    <w:rsid w:val="002648A9"/>
    <w:rsid w:val="0026536F"/>
    <w:rsid w:val="0026553C"/>
    <w:rsid w:val="002661A0"/>
    <w:rsid w:val="0026790A"/>
    <w:rsid w:val="00267DD5"/>
    <w:rsid w:val="00274A0A"/>
    <w:rsid w:val="002751FB"/>
    <w:rsid w:val="00275F4F"/>
    <w:rsid w:val="00277593"/>
    <w:rsid w:val="00280909"/>
    <w:rsid w:val="00280918"/>
    <w:rsid w:val="00282AF6"/>
    <w:rsid w:val="0028596A"/>
    <w:rsid w:val="00285E6A"/>
    <w:rsid w:val="00287085"/>
    <w:rsid w:val="00287DC0"/>
    <w:rsid w:val="00290AF9"/>
    <w:rsid w:val="00291131"/>
    <w:rsid w:val="002967CF"/>
    <w:rsid w:val="00297788"/>
    <w:rsid w:val="00297DBE"/>
    <w:rsid w:val="002A05A9"/>
    <w:rsid w:val="002A3285"/>
    <w:rsid w:val="002A34F9"/>
    <w:rsid w:val="002A4584"/>
    <w:rsid w:val="002A484B"/>
    <w:rsid w:val="002A64A6"/>
    <w:rsid w:val="002B1FE3"/>
    <w:rsid w:val="002B3301"/>
    <w:rsid w:val="002C1445"/>
    <w:rsid w:val="002C44CD"/>
    <w:rsid w:val="002C47D4"/>
    <w:rsid w:val="002D0F38"/>
    <w:rsid w:val="002D77E3"/>
    <w:rsid w:val="002E0119"/>
    <w:rsid w:val="002E2424"/>
    <w:rsid w:val="002F2859"/>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690"/>
    <w:rsid w:val="00333822"/>
    <w:rsid w:val="003364E3"/>
    <w:rsid w:val="00336715"/>
    <w:rsid w:val="003401EC"/>
    <w:rsid w:val="00340DFD"/>
    <w:rsid w:val="003419C9"/>
    <w:rsid w:val="00344954"/>
    <w:rsid w:val="00345DE8"/>
    <w:rsid w:val="00347CAC"/>
    <w:rsid w:val="00350CD7"/>
    <w:rsid w:val="003517AE"/>
    <w:rsid w:val="00360C17"/>
    <w:rsid w:val="003621C6"/>
    <w:rsid w:val="003622B8"/>
    <w:rsid w:val="00366B76"/>
    <w:rsid w:val="00373051"/>
    <w:rsid w:val="00373B8F"/>
    <w:rsid w:val="00376D95"/>
    <w:rsid w:val="00377FBB"/>
    <w:rsid w:val="00385140"/>
    <w:rsid w:val="00393CC7"/>
    <w:rsid w:val="00396302"/>
    <w:rsid w:val="003971F7"/>
    <w:rsid w:val="003A16FC"/>
    <w:rsid w:val="003A2C8A"/>
    <w:rsid w:val="003A4FCD"/>
    <w:rsid w:val="003A7E98"/>
    <w:rsid w:val="003B0944"/>
    <w:rsid w:val="003B1593"/>
    <w:rsid w:val="003B4381"/>
    <w:rsid w:val="003C1043"/>
    <w:rsid w:val="003C1A30"/>
    <w:rsid w:val="003C1B71"/>
    <w:rsid w:val="003C5505"/>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3AD8"/>
    <w:rsid w:val="00423FDD"/>
    <w:rsid w:val="00424C85"/>
    <w:rsid w:val="004260BD"/>
    <w:rsid w:val="0043012F"/>
    <w:rsid w:val="00430652"/>
    <w:rsid w:val="00430F1F"/>
    <w:rsid w:val="00431AD6"/>
    <w:rsid w:val="004326EA"/>
    <w:rsid w:val="0044434C"/>
    <w:rsid w:val="0044456B"/>
    <w:rsid w:val="00447BD1"/>
    <w:rsid w:val="004507F3"/>
    <w:rsid w:val="00450AF4"/>
    <w:rsid w:val="00456A57"/>
    <w:rsid w:val="00460377"/>
    <w:rsid w:val="004607DE"/>
    <w:rsid w:val="004623DB"/>
    <w:rsid w:val="00465A92"/>
    <w:rsid w:val="004671C7"/>
    <w:rsid w:val="0047031C"/>
    <w:rsid w:val="00472F4D"/>
    <w:rsid w:val="004730BF"/>
    <w:rsid w:val="00474DCB"/>
    <w:rsid w:val="0047535C"/>
    <w:rsid w:val="004762F6"/>
    <w:rsid w:val="004827AE"/>
    <w:rsid w:val="00485870"/>
    <w:rsid w:val="00485FE8"/>
    <w:rsid w:val="00487FA3"/>
    <w:rsid w:val="00492473"/>
    <w:rsid w:val="00492EB5"/>
    <w:rsid w:val="00494F77"/>
    <w:rsid w:val="00497721"/>
    <w:rsid w:val="004A0229"/>
    <w:rsid w:val="004A35D2"/>
    <w:rsid w:val="004A5D8E"/>
    <w:rsid w:val="004A603E"/>
    <w:rsid w:val="004A71E4"/>
    <w:rsid w:val="004B2F00"/>
    <w:rsid w:val="004B667A"/>
    <w:rsid w:val="004B6E31"/>
    <w:rsid w:val="004C1D66"/>
    <w:rsid w:val="004C31D7"/>
    <w:rsid w:val="004C4AD2"/>
    <w:rsid w:val="004C6981"/>
    <w:rsid w:val="004D1F21"/>
    <w:rsid w:val="004D268C"/>
    <w:rsid w:val="004D376D"/>
    <w:rsid w:val="004D59D8"/>
    <w:rsid w:val="004D5DA1"/>
    <w:rsid w:val="004D7910"/>
    <w:rsid w:val="004E150F"/>
    <w:rsid w:val="004E1DCA"/>
    <w:rsid w:val="004E23A1"/>
    <w:rsid w:val="004E3489"/>
    <w:rsid w:val="004E358A"/>
    <w:rsid w:val="004E3AFA"/>
    <w:rsid w:val="004E6588"/>
    <w:rsid w:val="004F2742"/>
    <w:rsid w:val="004F352B"/>
    <w:rsid w:val="00501BD5"/>
    <w:rsid w:val="00502A0A"/>
    <w:rsid w:val="0050556C"/>
    <w:rsid w:val="0050650A"/>
    <w:rsid w:val="00507C50"/>
    <w:rsid w:val="00514D40"/>
    <w:rsid w:val="00517C3A"/>
    <w:rsid w:val="00527BF4"/>
    <w:rsid w:val="005324BE"/>
    <w:rsid w:val="00534F6C"/>
    <w:rsid w:val="00535994"/>
    <w:rsid w:val="0053646D"/>
    <w:rsid w:val="00536D67"/>
    <w:rsid w:val="00540AAD"/>
    <w:rsid w:val="00543EC1"/>
    <w:rsid w:val="00546458"/>
    <w:rsid w:val="0055087C"/>
    <w:rsid w:val="00551A3E"/>
    <w:rsid w:val="00552361"/>
    <w:rsid w:val="00553413"/>
    <w:rsid w:val="00555983"/>
    <w:rsid w:val="00560E31"/>
    <w:rsid w:val="00561BDA"/>
    <w:rsid w:val="00567DBF"/>
    <w:rsid w:val="00572DBA"/>
    <w:rsid w:val="00581937"/>
    <w:rsid w:val="00581B23"/>
    <w:rsid w:val="0058219C"/>
    <w:rsid w:val="0058707F"/>
    <w:rsid w:val="00591DBD"/>
    <w:rsid w:val="005931FE"/>
    <w:rsid w:val="005A0028"/>
    <w:rsid w:val="005A0ACC"/>
    <w:rsid w:val="005A2F7A"/>
    <w:rsid w:val="005A3301"/>
    <w:rsid w:val="005A4450"/>
    <w:rsid w:val="005B0072"/>
    <w:rsid w:val="005B0732"/>
    <w:rsid w:val="005B38A0"/>
    <w:rsid w:val="005B491C"/>
    <w:rsid w:val="005B4DBF"/>
    <w:rsid w:val="005B5DE2"/>
    <w:rsid w:val="005B674C"/>
    <w:rsid w:val="005C24F2"/>
    <w:rsid w:val="005C7561"/>
    <w:rsid w:val="005D1E57"/>
    <w:rsid w:val="005D2F57"/>
    <w:rsid w:val="005D34F6"/>
    <w:rsid w:val="005D4F1A"/>
    <w:rsid w:val="005D6D39"/>
    <w:rsid w:val="005E11A4"/>
    <w:rsid w:val="005E1884"/>
    <w:rsid w:val="005F373A"/>
    <w:rsid w:val="005F3E35"/>
    <w:rsid w:val="005F4F87"/>
    <w:rsid w:val="005F6B0E"/>
    <w:rsid w:val="005F760E"/>
    <w:rsid w:val="005F7B1D"/>
    <w:rsid w:val="0060222A"/>
    <w:rsid w:val="006070C4"/>
    <w:rsid w:val="00610C21"/>
    <w:rsid w:val="00611907"/>
    <w:rsid w:val="00613116"/>
    <w:rsid w:val="00614766"/>
    <w:rsid w:val="006202A6"/>
    <w:rsid w:val="006203A2"/>
    <w:rsid w:val="0062054B"/>
    <w:rsid w:val="00620926"/>
    <w:rsid w:val="00620C9B"/>
    <w:rsid w:val="00621C4E"/>
    <w:rsid w:val="00624EAE"/>
    <w:rsid w:val="006305D7"/>
    <w:rsid w:val="00632F63"/>
    <w:rsid w:val="00633A01"/>
    <w:rsid w:val="00633B97"/>
    <w:rsid w:val="006341F7"/>
    <w:rsid w:val="00634585"/>
    <w:rsid w:val="00635014"/>
    <w:rsid w:val="006369CE"/>
    <w:rsid w:val="006411CA"/>
    <w:rsid w:val="006450C9"/>
    <w:rsid w:val="0064605E"/>
    <w:rsid w:val="006528D2"/>
    <w:rsid w:val="00657BC4"/>
    <w:rsid w:val="006619C8"/>
    <w:rsid w:val="00671710"/>
    <w:rsid w:val="00673414"/>
    <w:rsid w:val="00676079"/>
    <w:rsid w:val="00676ECD"/>
    <w:rsid w:val="00677D0A"/>
    <w:rsid w:val="006806A0"/>
    <w:rsid w:val="0068185F"/>
    <w:rsid w:val="006A01CF"/>
    <w:rsid w:val="006A0515"/>
    <w:rsid w:val="006A60DD"/>
    <w:rsid w:val="006B0679"/>
    <w:rsid w:val="006B074C"/>
    <w:rsid w:val="006B3B84"/>
    <w:rsid w:val="006B4E7C"/>
    <w:rsid w:val="006B5D8C"/>
    <w:rsid w:val="006B72D4"/>
    <w:rsid w:val="006C11CC"/>
    <w:rsid w:val="006C17ED"/>
    <w:rsid w:val="006C1AEB"/>
    <w:rsid w:val="006C3C87"/>
    <w:rsid w:val="006C57FE"/>
    <w:rsid w:val="006C668E"/>
    <w:rsid w:val="006D68BB"/>
    <w:rsid w:val="006E38AF"/>
    <w:rsid w:val="006E4B63"/>
    <w:rsid w:val="006F06E4"/>
    <w:rsid w:val="006F3E96"/>
    <w:rsid w:val="006F7B41"/>
    <w:rsid w:val="00702A0C"/>
    <w:rsid w:val="00702B5D"/>
    <w:rsid w:val="00703ED2"/>
    <w:rsid w:val="00706E68"/>
    <w:rsid w:val="00707B8D"/>
    <w:rsid w:val="00713636"/>
    <w:rsid w:val="00714B8C"/>
    <w:rsid w:val="0071675D"/>
    <w:rsid w:val="00717736"/>
    <w:rsid w:val="00732B47"/>
    <w:rsid w:val="00735CF5"/>
    <w:rsid w:val="0074063A"/>
    <w:rsid w:val="00742AA4"/>
    <w:rsid w:val="00743BA1"/>
    <w:rsid w:val="00745F1E"/>
    <w:rsid w:val="007515FE"/>
    <w:rsid w:val="0075560C"/>
    <w:rsid w:val="00756F9F"/>
    <w:rsid w:val="007601D0"/>
    <w:rsid w:val="007603BB"/>
    <w:rsid w:val="0076109D"/>
    <w:rsid w:val="0076673C"/>
    <w:rsid w:val="00767107"/>
    <w:rsid w:val="007735AC"/>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D44D7"/>
    <w:rsid w:val="007D621A"/>
    <w:rsid w:val="007E058A"/>
    <w:rsid w:val="007E2887"/>
    <w:rsid w:val="007E5278"/>
    <w:rsid w:val="007E749C"/>
    <w:rsid w:val="007F1B5C"/>
    <w:rsid w:val="007F6D7B"/>
    <w:rsid w:val="00801257"/>
    <w:rsid w:val="00803B0A"/>
    <w:rsid w:val="00804DED"/>
    <w:rsid w:val="00804F3B"/>
    <w:rsid w:val="00805B96"/>
    <w:rsid w:val="008105BE"/>
    <w:rsid w:val="008115A5"/>
    <w:rsid w:val="00811D46"/>
    <w:rsid w:val="0081238D"/>
    <w:rsid w:val="0081415D"/>
    <w:rsid w:val="008151BF"/>
    <w:rsid w:val="00820229"/>
    <w:rsid w:val="00822448"/>
    <w:rsid w:val="00822ABE"/>
    <w:rsid w:val="008244D1"/>
    <w:rsid w:val="00827F51"/>
    <w:rsid w:val="0083102C"/>
    <w:rsid w:val="0083104E"/>
    <w:rsid w:val="008343BE"/>
    <w:rsid w:val="0083463C"/>
    <w:rsid w:val="00836535"/>
    <w:rsid w:val="00840FB4"/>
    <w:rsid w:val="008410B2"/>
    <w:rsid w:val="00841780"/>
    <w:rsid w:val="0084794A"/>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139B"/>
    <w:rsid w:val="008A3380"/>
    <w:rsid w:val="008A7A9C"/>
    <w:rsid w:val="008B5218"/>
    <w:rsid w:val="008B7102"/>
    <w:rsid w:val="008C3B7D"/>
    <w:rsid w:val="008C50E8"/>
    <w:rsid w:val="008D0F90"/>
    <w:rsid w:val="008D3715"/>
    <w:rsid w:val="008D5465"/>
    <w:rsid w:val="008D5E61"/>
    <w:rsid w:val="008D7EB7"/>
    <w:rsid w:val="008D7EC5"/>
    <w:rsid w:val="008E3684"/>
    <w:rsid w:val="008E57F5"/>
    <w:rsid w:val="008E7606"/>
    <w:rsid w:val="008F1785"/>
    <w:rsid w:val="008F1DAA"/>
    <w:rsid w:val="008F3EBD"/>
    <w:rsid w:val="008F60B2"/>
    <w:rsid w:val="008F6EBB"/>
    <w:rsid w:val="008F7C41"/>
    <w:rsid w:val="00901C70"/>
    <w:rsid w:val="009031E2"/>
    <w:rsid w:val="00910BEC"/>
    <w:rsid w:val="0091276C"/>
    <w:rsid w:val="009145BE"/>
    <w:rsid w:val="009165AC"/>
    <w:rsid w:val="00916FFC"/>
    <w:rsid w:val="00917A00"/>
    <w:rsid w:val="0092053F"/>
    <w:rsid w:val="0092340A"/>
    <w:rsid w:val="009313D9"/>
    <w:rsid w:val="0093246A"/>
    <w:rsid w:val="00934907"/>
    <w:rsid w:val="00935B7F"/>
    <w:rsid w:val="00941293"/>
    <w:rsid w:val="00943DB0"/>
    <w:rsid w:val="00946372"/>
    <w:rsid w:val="0095032B"/>
    <w:rsid w:val="00950B13"/>
    <w:rsid w:val="00950C17"/>
    <w:rsid w:val="00951FAF"/>
    <w:rsid w:val="00954740"/>
    <w:rsid w:val="009557BC"/>
    <w:rsid w:val="00955AE5"/>
    <w:rsid w:val="00962E71"/>
    <w:rsid w:val="00963ABC"/>
    <w:rsid w:val="00965D21"/>
    <w:rsid w:val="00966DBE"/>
    <w:rsid w:val="00967764"/>
    <w:rsid w:val="00970B0E"/>
    <w:rsid w:val="00970BB9"/>
    <w:rsid w:val="009726EE"/>
    <w:rsid w:val="00972CDE"/>
    <w:rsid w:val="009733DD"/>
    <w:rsid w:val="00975573"/>
    <w:rsid w:val="00976D03"/>
    <w:rsid w:val="00977B30"/>
    <w:rsid w:val="00980DFD"/>
    <w:rsid w:val="00982F41"/>
    <w:rsid w:val="00985090"/>
    <w:rsid w:val="00985653"/>
    <w:rsid w:val="00987710"/>
    <w:rsid w:val="009904AB"/>
    <w:rsid w:val="009939CF"/>
    <w:rsid w:val="00995688"/>
    <w:rsid w:val="009958A6"/>
    <w:rsid w:val="00996456"/>
    <w:rsid w:val="009A04F5"/>
    <w:rsid w:val="009A0DB6"/>
    <w:rsid w:val="009A15EF"/>
    <w:rsid w:val="009A38A5"/>
    <w:rsid w:val="009A5B73"/>
    <w:rsid w:val="009B118B"/>
    <w:rsid w:val="009B1737"/>
    <w:rsid w:val="009B3D4B"/>
    <w:rsid w:val="009B4194"/>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E412A"/>
    <w:rsid w:val="009E6AC9"/>
    <w:rsid w:val="009F01B1"/>
    <w:rsid w:val="009F0DBB"/>
    <w:rsid w:val="009F3403"/>
    <w:rsid w:val="009F3887"/>
    <w:rsid w:val="009F40DC"/>
    <w:rsid w:val="009F659A"/>
    <w:rsid w:val="009F701F"/>
    <w:rsid w:val="009F732B"/>
    <w:rsid w:val="00A01FE0"/>
    <w:rsid w:val="00A06945"/>
    <w:rsid w:val="00A07C47"/>
    <w:rsid w:val="00A10656"/>
    <w:rsid w:val="00A10E35"/>
    <w:rsid w:val="00A113C0"/>
    <w:rsid w:val="00A12FA6"/>
    <w:rsid w:val="00A1339B"/>
    <w:rsid w:val="00A14ABA"/>
    <w:rsid w:val="00A24CB6"/>
    <w:rsid w:val="00A25865"/>
    <w:rsid w:val="00A26CD2"/>
    <w:rsid w:val="00A27667"/>
    <w:rsid w:val="00A3014B"/>
    <w:rsid w:val="00A32979"/>
    <w:rsid w:val="00A33C6D"/>
    <w:rsid w:val="00A34A67"/>
    <w:rsid w:val="00A37462"/>
    <w:rsid w:val="00A426B6"/>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73807"/>
    <w:rsid w:val="00A82C8A"/>
    <w:rsid w:val="00A8346B"/>
    <w:rsid w:val="00A83523"/>
    <w:rsid w:val="00A852FF"/>
    <w:rsid w:val="00A87337"/>
    <w:rsid w:val="00A90A12"/>
    <w:rsid w:val="00A90C97"/>
    <w:rsid w:val="00A92DDC"/>
    <w:rsid w:val="00A94542"/>
    <w:rsid w:val="00A960C8"/>
    <w:rsid w:val="00A96604"/>
    <w:rsid w:val="00A96F2A"/>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22E0"/>
    <w:rsid w:val="00AD460A"/>
    <w:rsid w:val="00AD6A05"/>
    <w:rsid w:val="00AD6BE4"/>
    <w:rsid w:val="00AE0792"/>
    <w:rsid w:val="00AE118B"/>
    <w:rsid w:val="00AE272B"/>
    <w:rsid w:val="00AE3E3A"/>
    <w:rsid w:val="00AE77B4"/>
    <w:rsid w:val="00AE7C1A"/>
    <w:rsid w:val="00AE7DF8"/>
    <w:rsid w:val="00AF0D9C"/>
    <w:rsid w:val="00AF13AB"/>
    <w:rsid w:val="00AF1D36"/>
    <w:rsid w:val="00AF280B"/>
    <w:rsid w:val="00AF5F75"/>
    <w:rsid w:val="00AF6001"/>
    <w:rsid w:val="00B01A16"/>
    <w:rsid w:val="00B029C9"/>
    <w:rsid w:val="00B0525A"/>
    <w:rsid w:val="00B069C4"/>
    <w:rsid w:val="00B079FE"/>
    <w:rsid w:val="00B07F45"/>
    <w:rsid w:val="00B1021A"/>
    <w:rsid w:val="00B10271"/>
    <w:rsid w:val="00B140D9"/>
    <w:rsid w:val="00B1481A"/>
    <w:rsid w:val="00B15A1F"/>
    <w:rsid w:val="00B15FE9"/>
    <w:rsid w:val="00B1730F"/>
    <w:rsid w:val="00B2148A"/>
    <w:rsid w:val="00B220C2"/>
    <w:rsid w:val="00B2276E"/>
    <w:rsid w:val="00B2389A"/>
    <w:rsid w:val="00B25B32"/>
    <w:rsid w:val="00B32616"/>
    <w:rsid w:val="00B36AF0"/>
    <w:rsid w:val="00B36C42"/>
    <w:rsid w:val="00B42EA7"/>
    <w:rsid w:val="00B51845"/>
    <w:rsid w:val="00B51923"/>
    <w:rsid w:val="00B51E75"/>
    <w:rsid w:val="00B532F1"/>
    <w:rsid w:val="00B5337C"/>
    <w:rsid w:val="00B53FDE"/>
    <w:rsid w:val="00B56397"/>
    <w:rsid w:val="00B571DA"/>
    <w:rsid w:val="00B6027B"/>
    <w:rsid w:val="00B6070F"/>
    <w:rsid w:val="00B62347"/>
    <w:rsid w:val="00B636C8"/>
    <w:rsid w:val="00B65EDB"/>
    <w:rsid w:val="00B6739B"/>
    <w:rsid w:val="00B67AFF"/>
    <w:rsid w:val="00B67C41"/>
    <w:rsid w:val="00B70671"/>
    <w:rsid w:val="00B70B59"/>
    <w:rsid w:val="00B72C74"/>
    <w:rsid w:val="00B730A2"/>
    <w:rsid w:val="00B73657"/>
    <w:rsid w:val="00B739B3"/>
    <w:rsid w:val="00B81B15"/>
    <w:rsid w:val="00B915AE"/>
    <w:rsid w:val="00BA1735"/>
    <w:rsid w:val="00BA19FA"/>
    <w:rsid w:val="00BA4288"/>
    <w:rsid w:val="00BA66E4"/>
    <w:rsid w:val="00BB0902"/>
    <w:rsid w:val="00BB1F9C"/>
    <w:rsid w:val="00BB48E5"/>
    <w:rsid w:val="00BB5607"/>
    <w:rsid w:val="00BB5ACA"/>
    <w:rsid w:val="00BB627F"/>
    <w:rsid w:val="00BC0C17"/>
    <w:rsid w:val="00BC3823"/>
    <w:rsid w:val="00BC570E"/>
    <w:rsid w:val="00BC5841"/>
    <w:rsid w:val="00BC5E38"/>
    <w:rsid w:val="00BD201A"/>
    <w:rsid w:val="00BD2DC4"/>
    <w:rsid w:val="00BD2EF0"/>
    <w:rsid w:val="00BD60B4"/>
    <w:rsid w:val="00BD796B"/>
    <w:rsid w:val="00BE40C0"/>
    <w:rsid w:val="00BE445C"/>
    <w:rsid w:val="00BE5F4A"/>
    <w:rsid w:val="00BE7AEF"/>
    <w:rsid w:val="00BE7C04"/>
    <w:rsid w:val="00BF09B0"/>
    <w:rsid w:val="00BF1544"/>
    <w:rsid w:val="00BF1B53"/>
    <w:rsid w:val="00BF246D"/>
    <w:rsid w:val="00BF2682"/>
    <w:rsid w:val="00BF3732"/>
    <w:rsid w:val="00BF59FD"/>
    <w:rsid w:val="00C034F3"/>
    <w:rsid w:val="00C06F06"/>
    <w:rsid w:val="00C10C26"/>
    <w:rsid w:val="00C175FD"/>
    <w:rsid w:val="00C17BFF"/>
    <w:rsid w:val="00C20FAD"/>
    <w:rsid w:val="00C2375F"/>
    <w:rsid w:val="00C247CB"/>
    <w:rsid w:val="00C25304"/>
    <w:rsid w:val="00C271F6"/>
    <w:rsid w:val="00C32E66"/>
    <w:rsid w:val="00C3355F"/>
    <w:rsid w:val="00C33A04"/>
    <w:rsid w:val="00C3569A"/>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668CE"/>
    <w:rsid w:val="00C67C99"/>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496"/>
    <w:rsid w:val="00CA67F4"/>
    <w:rsid w:val="00CB11A2"/>
    <w:rsid w:val="00CB37F8"/>
    <w:rsid w:val="00CB5C84"/>
    <w:rsid w:val="00CB7DC3"/>
    <w:rsid w:val="00CC5BE1"/>
    <w:rsid w:val="00CC75A2"/>
    <w:rsid w:val="00CC7A18"/>
    <w:rsid w:val="00CD0E2F"/>
    <w:rsid w:val="00CD1D49"/>
    <w:rsid w:val="00CD2F20"/>
    <w:rsid w:val="00CD6B20"/>
    <w:rsid w:val="00CE1339"/>
    <w:rsid w:val="00CE61CC"/>
    <w:rsid w:val="00CE6E42"/>
    <w:rsid w:val="00CF1ECE"/>
    <w:rsid w:val="00CF20B7"/>
    <w:rsid w:val="00CF283B"/>
    <w:rsid w:val="00CF44B3"/>
    <w:rsid w:val="00CF6692"/>
    <w:rsid w:val="00CF7441"/>
    <w:rsid w:val="00D00D16"/>
    <w:rsid w:val="00D02E94"/>
    <w:rsid w:val="00D03C6C"/>
    <w:rsid w:val="00D04760"/>
    <w:rsid w:val="00D04A95"/>
    <w:rsid w:val="00D06288"/>
    <w:rsid w:val="00D068C7"/>
    <w:rsid w:val="00D128A4"/>
    <w:rsid w:val="00D147C8"/>
    <w:rsid w:val="00D15131"/>
    <w:rsid w:val="00D15DAE"/>
    <w:rsid w:val="00D16FA2"/>
    <w:rsid w:val="00D20954"/>
    <w:rsid w:val="00D21C39"/>
    <w:rsid w:val="00D21FC6"/>
    <w:rsid w:val="00D2243A"/>
    <w:rsid w:val="00D33393"/>
    <w:rsid w:val="00D33D36"/>
    <w:rsid w:val="00D34D94"/>
    <w:rsid w:val="00D409E2"/>
    <w:rsid w:val="00D427D7"/>
    <w:rsid w:val="00D44E62"/>
    <w:rsid w:val="00D50FFB"/>
    <w:rsid w:val="00D51570"/>
    <w:rsid w:val="00D556AD"/>
    <w:rsid w:val="00D60381"/>
    <w:rsid w:val="00D616DE"/>
    <w:rsid w:val="00D62201"/>
    <w:rsid w:val="00D651D1"/>
    <w:rsid w:val="00D717BB"/>
    <w:rsid w:val="00D7226B"/>
    <w:rsid w:val="00D72707"/>
    <w:rsid w:val="00D75A9C"/>
    <w:rsid w:val="00D829C8"/>
    <w:rsid w:val="00D859EF"/>
    <w:rsid w:val="00D87917"/>
    <w:rsid w:val="00D90871"/>
    <w:rsid w:val="00D9155F"/>
    <w:rsid w:val="00D93380"/>
    <w:rsid w:val="00D934BC"/>
    <w:rsid w:val="00D9403F"/>
    <w:rsid w:val="00D959B4"/>
    <w:rsid w:val="00D97DDF"/>
    <w:rsid w:val="00DA44DE"/>
    <w:rsid w:val="00DA750B"/>
    <w:rsid w:val="00DA7634"/>
    <w:rsid w:val="00DB620A"/>
    <w:rsid w:val="00DC2428"/>
    <w:rsid w:val="00DC3832"/>
    <w:rsid w:val="00DC7A51"/>
    <w:rsid w:val="00DD3B1E"/>
    <w:rsid w:val="00DD7DB8"/>
    <w:rsid w:val="00DE06B2"/>
    <w:rsid w:val="00DE5B5F"/>
    <w:rsid w:val="00DE7CFA"/>
    <w:rsid w:val="00DF614E"/>
    <w:rsid w:val="00E00696"/>
    <w:rsid w:val="00E0149C"/>
    <w:rsid w:val="00E03651"/>
    <w:rsid w:val="00E03808"/>
    <w:rsid w:val="00E060C2"/>
    <w:rsid w:val="00E06324"/>
    <w:rsid w:val="00E07B81"/>
    <w:rsid w:val="00E10AFD"/>
    <w:rsid w:val="00E12B11"/>
    <w:rsid w:val="00E12FB0"/>
    <w:rsid w:val="00E134B3"/>
    <w:rsid w:val="00E14814"/>
    <w:rsid w:val="00E1591B"/>
    <w:rsid w:val="00E16A50"/>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56F20"/>
    <w:rsid w:val="00E609E5"/>
    <w:rsid w:val="00E60F27"/>
    <w:rsid w:val="00E64D93"/>
    <w:rsid w:val="00E65EDB"/>
    <w:rsid w:val="00E66927"/>
    <w:rsid w:val="00E677B8"/>
    <w:rsid w:val="00E67E9E"/>
    <w:rsid w:val="00E67FA1"/>
    <w:rsid w:val="00E7115E"/>
    <w:rsid w:val="00E7387D"/>
    <w:rsid w:val="00E73D53"/>
    <w:rsid w:val="00E75111"/>
    <w:rsid w:val="00E77296"/>
    <w:rsid w:val="00E83E11"/>
    <w:rsid w:val="00E87527"/>
    <w:rsid w:val="00E87EF7"/>
    <w:rsid w:val="00E93763"/>
    <w:rsid w:val="00E9583E"/>
    <w:rsid w:val="00E96C4C"/>
    <w:rsid w:val="00E97316"/>
    <w:rsid w:val="00EA2AAE"/>
    <w:rsid w:val="00EA2EC0"/>
    <w:rsid w:val="00EA427A"/>
    <w:rsid w:val="00EA723B"/>
    <w:rsid w:val="00EB3547"/>
    <w:rsid w:val="00EB6350"/>
    <w:rsid w:val="00EB687A"/>
    <w:rsid w:val="00EC2F62"/>
    <w:rsid w:val="00EC380C"/>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3558"/>
    <w:rsid w:val="00EF47D9"/>
    <w:rsid w:val="00EF54FD"/>
    <w:rsid w:val="00EF64FC"/>
    <w:rsid w:val="00F07F0D"/>
    <w:rsid w:val="00F13112"/>
    <w:rsid w:val="00F16FE6"/>
    <w:rsid w:val="00F20A3B"/>
    <w:rsid w:val="00F238BD"/>
    <w:rsid w:val="00F24992"/>
    <w:rsid w:val="00F2671A"/>
    <w:rsid w:val="00F32F2F"/>
    <w:rsid w:val="00F33F3F"/>
    <w:rsid w:val="00F35BDD"/>
    <w:rsid w:val="00F35EF0"/>
    <w:rsid w:val="00F3781F"/>
    <w:rsid w:val="00F403FD"/>
    <w:rsid w:val="00F41D2D"/>
    <w:rsid w:val="00F41E72"/>
    <w:rsid w:val="00F45BDF"/>
    <w:rsid w:val="00F50300"/>
    <w:rsid w:val="00F5414B"/>
    <w:rsid w:val="00F562D6"/>
    <w:rsid w:val="00F56E39"/>
    <w:rsid w:val="00F623E9"/>
    <w:rsid w:val="00F63951"/>
    <w:rsid w:val="00F63C86"/>
    <w:rsid w:val="00F766BE"/>
    <w:rsid w:val="00F77EB9"/>
    <w:rsid w:val="00F80635"/>
    <w:rsid w:val="00F8115F"/>
    <w:rsid w:val="00F815D1"/>
    <w:rsid w:val="00F81E7E"/>
    <w:rsid w:val="00F81F0F"/>
    <w:rsid w:val="00F825F4"/>
    <w:rsid w:val="00F828EF"/>
    <w:rsid w:val="00F838DF"/>
    <w:rsid w:val="00F92AA1"/>
    <w:rsid w:val="00F932DE"/>
    <w:rsid w:val="00F963DD"/>
    <w:rsid w:val="00F9641A"/>
    <w:rsid w:val="00F97004"/>
    <w:rsid w:val="00FA067D"/>
    <w:rsid w:val="00FA2045"/>
    <w:rsid w:val="00FA30F4"/>
    <w:rsid w:val="00FA7A66"/>
    <w:rsid w:val="00FB1AA9"/>
    <w:rsid w:val="00FB4B5A"/>
    <w:rsid w:val="00FB5963"/>
    <w:rsid w:val="00FB5DAA"/>
    <w:rsid w:val="00FC04B9"/>
    <w:rsid w:val="00FC161A"/>
    <w:rsid w:val="00FC23D5"/>
    <w:rsid w:val="00FC4337"/>
    <w:rsid w:val="00FC4C1A"/>
    <w:rsid w:val="00FC628F"/>
    <w:rsid w:val="00FC6468"/>
    <w:rsid w:val="00FC6D49"/>
    <w:rsid w:val="00FD471C"/>
    <w:rsid w:val="00FD4922"/>
    <w:rsid w:val="00FD6461"/>
    <w:rsid w:val="00FE0281"/>
    <w:rsid w:val="00FE44B5"/>
    <w:rsid w:val="00FE7083"/>
    <w:rsid w:val="00FF019F"/>
    <w:rsid w:val="00FF1B2A"/>
    <w:rsid w:val="00FF2160"/>
    <w:rsid w:val="00FF2E31"/>
    <w:rsid w:val="00FF30DE"/>
    <w:rsid w:val="00FF644B"/>
    <w:rsid w:val="4A2C138D"/>
    <w:rsid w:val="79F2B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styleId="Title">
    <w:name w:val="Title"/>
    <w:basedOn w:val="Normal"/>
    <w:next w:val="Normal"/>
    <w:link w:val="TitleChar"/>
    <w:uiPriority w:val="10"/>
    <w:qFormat/>
    <w:rsid w:val="00D15DAE"/>
    <w:pPr>
      <w:keepNext/>
      <w:keepLines/>
      <w:widowControl/>
      <w:autoSpaceDE/>
      <w:autoSpaceDN/>
      <w:adjustRightInd/>
      <w:spacing w:after="60" w:line="276" w:lineRule="auto"/>
      <w:jc w:val="left"/>
    </w:pPr>
    <w:rPr>
      <w:rFonts w:ascii="Arial" w:eastAsia="Arial" w:hAnsi="Arial" w:cs="Arial"/>
      <w:color w:val="auto"/>
      <w:sz w:val="52"/>
      <w:szCs w:val="52"/>
      <w:lang w:val="en"/>
    </w:rPr>
  </w:style>
  <w:style w:type="character" w:customStyle="1" w:styleId="TitleChar">
    <w:name w:val="Title Char"/>
    <w:basedOn w:val="DefaultParagraphFont"/>
    <w:link w:val="Title"/>
    <w:uiPriority w:val="10"/>
    <w:rsid w:val="00D15DAE"/>
    <w:rPr>
      <w:rFonts w:ascii="Arial" w:eastAsia="Arial" w:hAnsi="Arial" w:cs="Arial"/>
      <w:sz w:val="52"/>
      <w:szCs w:val="52"/>
      <w:lang w:val="en"/>
    </w:rPr>
  </w:style>
  <w:style w:type="character" w:customStyle="1" w:styleId="st">
    <w:name w:val="st"/>
    <w:basedOn w:val="DefaultParagraphFont"/>
    <w:rsid w:val="004A6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25561854">
      <w:bodyDiv w:val="1"/>
      <w:marLeft w:val="0"/>
      <w:marRight w:val="0"/>
      <w:marTop w:val="0"/>
      <w:marBottom w:val="0"/>
      <w:divBdr>
        <w:top w:val="none" w:sz="0" w:space="0" w:color="auto"/>
        <w:left w:val="none" w:sz="0" w:space="0" w:color="auto"/>
        <w:bottom w:val="none" w:sz="0" w:space="0" w:color="auto"/>
        <w:right w:val="none" w:sz="0" w:space="0" w:color="auto"/>
      </w:divBdr>
      <w:divsChild>
        <w:div w:id="1173715730">
          <w:marLeft w:val="0"/>
          <w:marRight w:val="0"/>
          <w:marTop w:val="0"/>
          <w:marBottom w:val="0"/>
          <w:divBdr>
            <w:top w:val="single" w:sz="6" w:space="4" w:color="AAAAAA"/>
            <w:left w:val="single" w:sz="6" w:space="4" w:color="AAAAAA"/>
            <w:bottom w:val="single" w:sz="6" w:space="4" w:color="AAAAAA"/>
            <w:right w:val="single" w:sz="6" w:space="4" w:color="AAAAAA"/>
          </w:divBdr>
        </w:div>
      </w:divsChild>
    </w:div>
    <w:div w:id="62242648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8334123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3169918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gsby.319@osu.edu" TargetMode="External"/><Relationship Id="rId13" Type="http://schemas.openxmlformats.org/officeDocument/2006/relationships/hyperlink" Target="mailto:short.343@osu.ed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short.343@osu.edu" TargetMode="External"/><Relationship Id="rId17" Type="http://schemas.openxmlformats.org/officeDocument/2006/relationships/hyperlink" Target="https://www.beiresources.org/portals/2/MR4/MR4_Publications/Methods%20in%20Anopheles%20Research%202014/2014MethodsinAnophelesResearchManualFullVersionv2tso.pdf" TargetMode="External"/><Relationship Id="rId2" Type="http://schemas.openxmlformats.org/officeDocument/2006/relationships/numbering" Target="numbering.xml"/><Relationship Id="rId16" Type="http://schemas.openxmlformats.org/officeDocument/2006/relationships/hyperlink" Target="https://www.beiresources.org/Portals/2/VectorResources/Methods%20in%20Aedes%20Research%202016.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mes.becnel@usda.gov" TargetMode="External"/><Relationship Id="rId5" Type="http://schemas.openxmlformats.org/officeDocument/2006/relationships/webSettings" Target="webSettings.xml"/><Relationship Id="rId15" Type="http://schemas.openxmlformats.org/officeDocument/2006/relationships/hyperlink" Target="https://www.who.int/en/news-room/fact-sheets/detail/dengue-and-severe-dengue" TargetMode="External"/><Relationship Id="rId23" Type="http://schemas.openxmlformats.org/officeDocument/2006/relationships/theme" Target="theme/theme1.xml"/><Relationship Id="rId10" Type="http://schemas.openxmlformats.org/officeDocument/2006/relationships/hyperlink" Target="mailto:neil.sanscrainte@usda.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elly.1504@osu.edu" TargetMode="External"/><Relationship Id="rId14" Type="http://schemas.openxmlformats.org/officeDocument/2006/relationships/hyperlink" Target="https://www.who.int/en/news-room/fact-sheets/detail/yellow-fev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904A9-4503-4B8F-A474-BD834A118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3570</Words>
  <Characters>20352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2020-06-10T10:23:00Z</dcterms:created>
  <dcterms:modified xsi:type="dcterms:W3CDTF">2020-06-10T10:23:00Z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http://www.zotero.org/styles/insects</vt:lpwstr>
  </property>
  <property fmtid="{D5CDD505-2E9C-101B-9397-08002B2CF9AE}" pid="15" name="Mendeley Recent Style Name 6_1">
    <vt:lpwstr>Insects</vt:lpwstr>
  </property>
  <property fmtid="{D5CDD505-2E9C-101B-9397-08002B2CF9AE}" pid="16" name="Mendeley Recent Style Id 7_1">
    <vt:lpwstr>http://www.zotero.org/styles/journal-of-insect-physiology</vt:lpwstr>
  </property>
  <property fmtid="{D5CDD505-2E9C-101B-9397-08002B2CF9AE}" pid="17" name="Mendeley Recent Style Name 7_1">
    <vt:lpwstr>Journal of Insect Physiology</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c1856852-4bfa-306f-a335-b61ab731da24</vt:lpwstr>
  </property>
</Properties>
</file>