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34F34" w14:textId="77777777" w:rsidR="00491A54" w:rsidRPr="00EA2829" w:rsidRDefault="00491A54" w:rsidP="00491A54">
      <w:pPr>
        <w:rPr>
          <w:szCs w:val="21"/>
        </w:rPr>
      </w:pPr>
      <w:r w:rsidRPr="00980E1B">
        <w:rPr>
          <w:szCs w:val="21"/>
        </w:rPr>
        <w:t>To Editor-i</w:t>
      </w:r>
      <w:r w:rsidRPr="00EA2829">
        <w:rPr>
          <w:szCs w:val="21"/>
        </w:rPr>
        <w:t xml:space="preserve">n-Chief, </w:t>
      </w:r>
    </w:p>
    <w:p w14:paraId="5C726238" w14:textId="77777777" w:rsidR="00491A54" w:rsidRPr="00EA2829" w:rsidRDefault="00491A54" w:rsidP="00491A54">
      <w:pPr>
        <w:rPr>
          <w:i/>
          <w:szCs w:val="21"/>
        </w:rPr>
      </w:pPr>
      <w:r w:rsidRPr="00EA2829">
        <w:rPr>
          <w:i/>
          <w:szCs w:val="21"/>
        </w:rPr>
        <w:t>Journal of Visualized Experiments</w:t>
      </w:r>
    </w:p>
    <w:p w14:paraId="2B2EE080" w14:textId="77777777" w:rsidR="00491A54" w:rsidRPr="00EA2829" w:rsidRDefault="00491A54" w:rsidP="00491A54">
      <w:pPr>
        <w:rPr>
          <w:szCs w:val="21"/>
        </w:rPr>
      </w:pPr>
    </w:p>
    <w:p w14:paraId="40676664" w14:textId="77777777" w:rsidR="00491A54" w:rsidRPr="00EA2829" w:rsidRDefault="00491A54" w:rsidP="00491A54">
      <w:pPr>
        <w:rPr>
          <w:rFonts w:cstheme="minorHAnsi"/>
          <w:szCs w:val="21"/>
        </w:rPr>
      </w:pPr>
      <w:r w:rsidRPr="00EA2829">
        <w:rPr>
          <w:szCs w:val="21"/>
        </w:rPr>
        <w:t>Thank you for providing such helpful comments for improving our manuscript. We have revised the paper in accordance with your comments. We would like to resubmit the revised manuscript</w:t>
      </w:r>
      <w:r w:rsidRPr="00EA2829">
        <w:rPr>
          <w:rFonts w:cstheme="minorHAnsi"/>
          <w:szCs w:val="21"/>
        </w:rPr>
        <w:t xml:space="preserve"> “Microscopic observation of lymphocyte dynamics in rat Peyer’s patches</w:t>
      </w:r>
      <w:r w:rsidRPr="00EA2829">
        <w:rPr>
          <w:szCs w:val="21"/>
        </w:rPr>
        <w:t xml:space="preserve">” by </w:t>
      </w:r>
      <w:proofErr w:type="spellStart"/>
      <w:r w:rsidRPr="00EA2829">
        <w:rPr>
          <w:szCs w:val="21"/>
        </w:rPr>
        <w:t>Shirakabe</w:t>
      </w:r>
      <w:proofErr w:type="spellEnd"/>
      <w:r w:rsidRPr="00EA2829">
        <w:rPr>
          <w:szCs w:val="21"/>
        </w:rPr>
        <w:t xml:space="preserve"> et al. for publication in the Journal of Visualized Experiments. Our specific responses to the Reviewers’ comments are included below.</w:t>
      </w:r>
    </w:p>
    <w:p w14:paraId="59CFE6A3" w14:textId="77777777" w:rsidR="00491A54" w:rsidRPr="00EA2829" w:rsidRDefault="00491A54">
      <w:pPr>
        <w:rPr>
          <w:rStyle w:val="a3"/>
          <w:rFonts w:cs="Lucida Grande"/>
          <w:szCs w:val="21"/>
        </w:rPr>
      </w:pPr>
    </w:p>
    <w:p w14:paraId="1E73508C" w14:textId="004BABAF" w:rsidR="00F65A0B" w:rsidRPr="00EA2829" w:rsidRDefault="00F65A0B" w:rsidP="00F65A0B">
      <w:pPr>
        <w:rPr>
          <w:rStyle w:val="a3"/>
          <w:rFonts w:cs="Lucida Grande"/>
          <w:szCs w:val="21"/>
        </w:rPr>
      </w:pPr>
      <w:r w:rsidRPr="00EA2829">
        <w:rPr>
          <w:rStyle w:val="a3"/>
          <w:rFonts w:cs="Lucida Grande"/>
          <w:szCs w:val="21"/>
        </w:rPr>
        <w:t>Editorial comments:</w:t>
      </w:r>
    </w:p>
    <w:p w14:paraId="72061AA9" w14:textId="77777777" w:rsidR="00B9050A" w:rsidRPr="00EA2829" w:rsidRDefault="00B9050A" w:rsidP="00F65A0B">
      <w:pPr>
        <w:rPr>
          <w:rStyle w:val="a3"/>
          <w:rFonts w:cs="Lucida Grande"/>
          <w:szCs w:val="21"/>
        </w:rPr>
      </w:pPr>
    </w:p>
    <w:p w14:paraId="48E5C3BB"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Changes to be made by the Author(s) regarding the written manuscript:</w:t>
      </w:r>
    </w:p>
    <w:p w14:paraId="3192B19B" w14:textId="65A8F22A" w:rsidR="00F65A0B" w:rsidRPr="00EA2829" w:rsidRDefault="00F65A0B" w:rsidP="00F65A0B">
      <w:pPr>
        <w:rPr>
          <w:rStyle w:val="a3"/>
          <w:rFonts w:cs="Lucida Grande"/>
          <w:b w:val="0"/>
          <w:bCs w:val="0"/>
          <w:szCs w:val="21"/>
        </w:rPr>
      </w:pPr>
      <w:r w:rsidRPr="00EA2829">
        <w:rPr>
          <w:rStyle w:val="a3"/>
          <w:rFonts w:cs="Lucida Grande"/>
          <w:b w:val="0"/>
          <w:bCs w:val="0"/>
          <w:szCs w:val="21"/>
        </w:rPr>
        <w:t xml:space="preserve">1. Please take this opportunity to thoroughly proofread the manuscript to ensure that there are no spelling or grammar issues. The </w:t>
      </w:r>
      <w:proofErr w:type="spellStart"/>
      <w:r w:rsidRPr="00EA2829">
        <w:rPr>
          <w:rStyle w:val="a3"/>
          <w:rFonts w:cs="Lucida Grande"/>
          <w:b w:val="0"/>
          <w:bCs w:val="0"/>
          <w:szCs w:val="21"/>
        </w:rPr>
        <w:t>JoVE</w:t>
      </w:r>
      <w:proofErr w:type="spellEnd"/>
      <w:r w:rsidRPr="00EA2829">
        <w:rPr>
          <w:rStyle w:val="a3"/>
          <w:rFonts w:cs="Lucida Grande"/>
          <w:b w:val="0"/>
          <w:bCs w:val="0"/>
          <w:szCs w:val="21"/>
        </w:rPr>
        <w:t xml:space="preserve"> editor will not copy-edit your manuscript and any errors in the submitted revision may be present in the published version.</w:t>
      </w:r>
    </w:p>
    <w:p w14:paraId="1D5F33D0" w14:textId="68538462" w:rsidR="00F65A0B" w:rsidRPr="00EA2829" w:rsidRDefault="00F65A0B" w:rsidP="00F65A0B">
      <w:pPr>
        <w:rPr>
          <w:rStyle w:val="a3"/>
          <w:rFonts w:cs="Lucida Grande"/>
          <w:b w:val="0"/>
          <w:bCs w:val="0"/>
          <w:szCs w:val="21"/>
        </w:rPr>
      </w:pPr>
    </w:p>
    <w:p w14:paraId="07A6CEB4" w14:textId="5A0EA814" w:rsidR="00F65A0B" w:rsidRPr="00EA2829" w:rsidRDefault="00F65A0B" w:rsidP="00F65A0B">
      <w:pPr>
        <w:rPr>
          <w:rFonts w:cs="Lucida Grande"/>
          <w:szCs w:val="21"/>
        </w:rPr>
      </w:pPr>
      <w:r w:rsidRPr="00EA2829">
        <w:rPr>
          <w:rFonts w:cs="Lucida Grande"/>
          <w:szCs w:val="21"/>
        </w:rPr>
        <w:t>Thank you for your comments. We reviewed spelling and grammar issues for all manuscripts.</w:t>
      </w:r>
    </w:p>
    <w:p w14:paraId="0DD38BCC" w14:textId="77777777" w:rsidR="00F65A0B" w:rsidRPr="00EA2829" w:rsidRDefault="00F65A0B" w:rsidP="00F65A0B">
      <w:pPr>
        <w:rPr>
          <w:rStyle w:val="a3"/>
          <w:rFonts w:cs="Lucida Grande"/>
          <w:b w:val="0"/>
          <w:bCs w:val="0"/>
          <w:szCs w:val="21"/>
        </w:rPr>
      </w:pPr>
    </w:p>
    <w:p w14:paraId="63B44486"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 xml:space="preserve">2. Please revise the table of the essential supplies, reagents, and equipment. The table should include the name, company, and catalog number of all relevant materials in separate columns in an </w:t>
      </w:r>
      <w:proofErr w:type="spellStart"/>
      <w:r w:rsidRPr="00EA2829">
        <w:rPr>
          <w:rStyle w:val="a3"/>
          <w:rFonts w:cs="Lucida Grande"/>
          <w:b w:val="0"/>
          <w:bCs w:val="0"/>
          <w:szCs w:val="21"/>
        </w:rPr>
        <w:t>xls</w:t>
      </w:r>
      <w:proofErr w:type="spellEnd"/>
      <w:r w:rsidRPr="00EA2829">
        <w:rPr>
          <w:rStyle w:val="a3"/>
          <w:rFonts w:cs="Lucida Grande"/>
          <w:b w:val="0"/>
          <w:bCs w:val="0"/>
          <w:szCs w:val="21"/>
        </w:rPr>
        <w:t>/xlsx file. Please sort the Materials Table alphabetically by the name of the material.</w:t>
      </w:r>
    </w:p>
    <w:p w14:paraId="15B5B1E2" w14:textId="621BD2FD" w:rsidR="00F65A0B" w:rsidRPr="00EA2829" w:rsidRDefault="00F65A0B" w:rsidP="00F65A0B">
      <w:pPr>
        <w:rPr>
          <w:rStyle w:val="a3"/>
          <w:rFonts w:cs="Lucida Grande"/>
          <w:b w:val="0"/>
          <w:bCs w:val="0"/>
          <w:szCs w:val="21"/>
        </w:rPr>
      </w:pPr>
    </w:p>
    <w:p w14:paraId="7675DF79" w14:textId="1EEA5D16" w:rsidR="00F65A0B" w:rsidRPr="00EA2829" w:rsidRDefault="00F65A0B" w:rsidP="00F65A0B">
      <w:pPr>
        <w:rPr>
          <w:rStyle w:val="a3"/>
          <w:rFonts w:cs="Lucida Grande"/>
          <w:b w:val="0"/>
          <w:bCs w:val="0"/>
          <w:szCs w:val="21"/>
        </w:rPr>
      </w:pPr>
      <w:r w:rsidRPr="00EA2829">
        <w:rPr>
          <w:rStyle w:val="a3"/>
          <w:rFonts w:cs="Lucida Grande" w:hint="eastAsia"/>
          <w:b w:val="0"/>
          <w:bCs w:val="0"/>
          <w:szCs w:val="21"/>
        </w:rPr>
        <w:t>Thank you for</w:t>
      </w:r>
      <w:r w:rsidRPr="00EA2829">
        <w:rPr>
          <w:rStyle w:val="a3"/>
          <w:rFonts w:cs="Lucida Grande"/>
          <w:b w:val="0"/>
          <w:bCs w:val="0"/>
          <w:szCs w:val="21"/>
        </w:rPr>
        <w:t xml:space="preserve"> your comments. We revised the table of the Material Table</w:t>
      </w:r>
      <w:r w:rsidR="00203BD0" w:rsidRPr="00EA2829">
        <w:rPr>
          <w:rStyle w:val="a3"/>
          <w:rFonts w:cs="Lucida Grande"/>
          <w:b w:val="0"/>
          <w:bCs w:val="0"/>
          <w:szCs w:val="21"/>
        </w:rPr>
        <w:t>.</w:t>
      </w:r>
    </w:p>
    <w:p w14:paraId="7E786B16" w14:textId="77777777" w:rsidR="00F65A0B" w:rsidRPr="00EA2829" w:rsidRDefault="00F65A0B" w:rsidP="00F65A0B">
      <w:pPr>
        <w:rPr>
          <w:rStyle w:val="a3"/>
          <w:rFonts w:cs="Lucida Grande"/>
          <w:szCs w:val="21"/>
        </w:rPr>
      </w:pPr>
    </w:p>
    <w:p w14:paraId="230B23E3" w14:textId="6F39A72D" w:rsidR="00F65A0B" w:rsidRPr="00EA2829" w:rsidRDefault="00F65A0B" w:rsidP="00F65A0B">
      <w:pPr>
        <w:rPr>
          <w:rStyle w:val="a3"/>
          <w:rFonts w:cs="Lucida Grande"/>
          <w:szCs w:val="21"/>
        </w:rPr>
      </w:pPr>
      <w:r w:rsidRPr="00EA2829">
        <w:rPr>
          <w:rStyle w:val="a3"/>
          <w:rFonts w:cs="Lucida Grande"/>
          <w:szCs w:val="21"/>
        </w:rPr>
        <w:t>Reviewers' comments:</w:t>
      </w:r>
    </w:p>
    <w:p w14:paraId="11CF5339" w14:textId="77777777" w:rsidR="00B9050A" w:rsidRPr="00EA2829" w:rsidRDefault="00B9050A" w:rsidP="00F65A0B">
      <w:pPr>
        <w:rPr>
          <w:rStyle w:val="a3"/>
          <w:rFonts w:cs="Lucida Grande"/>
          <w:szCs w:val="21"/>
        </w:rPr>
      </w:pPr>
    </w:p>
    <w:p w14:paraId="7D6C89E9"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Reviewer #1:</w:t>
      </w:r>
    </w:p>
    <w:p w14:paraId="2307ECD6" w14:textId="77777777" w:rsidR="00F65A0B" w:rsidRPr="00EA2829" w:rsidRDefault="00F65A0B" w:rsidP="00F65A0B">
      <w:pPr>
        <w:rPr>
          <w:rStyle w:val="a3"/>
          <w:rFonts w:cs="Lucida Grande"/>
          <w:b w:val="0"/>
          <w:bCs w:val="0"/>
          <w:szCs w:val="21"/>
        </w:rPr>
      </w:pPr>
    </w:p>
    <w:p w14:paraId="0B721C96"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Minor Concerns:</w:t>
      </w:r>
    </w:p>
    <w:p w14:paraId="33BF67E8" w14:textId="70973075" w:rsidR="00F65A0B" w:rsidRPr="00EA2829" w:rsidRDefault="00F65A0B" w:rsidP="00F65A0B">
      <w:pPr>
        <w:rPr>
          <w:rStyle w:val="a3"/>
          <w:rFonts w:cs="Lucida Grande"/>
          <w:b w:val="0"/>
          <w:bCs w:val="0"/>
          <w:szCs w:val="21"/>
        </w:rPr>
      </w:pPr>
      <w:r w:rsidRPr="00EA2829">
        <w:rPr>
          <w:rStyle w:val="a3"/>
          <w:rFonts w:cs="Lucida Grande"/>
          <w:b w:val="0"/>
          <w:bCs w:val="0"/>
          <w:szCs w:val="21"/>
        </w:rPr>
        <w:t>Page 1, line 26: A few hours is imprecise</w:t>
      </w:r>
    </w:p>
    <w:p w14:paraId="732ADE2E" w14:textId="4E9A7748" w:rsidR="00B9050A" w:rsidRPr="00EA2829" w:rsidRDefault="00B9050A" w:rsidP="00F65A0B">
      <w:pPr>
        <w:rPr>
          <w:rStyle w:val="a3"/>
          <w:rFonts w:cs="Lucida Grande"/>
          <w:b w:val="0"/>
          <w:bCs w:val="0"/>
          <w:szCs w:val="21"/>
        </w:rPr>
      </w:pPr>
    </w:p>
    <w:p w14:paraId="6DC04FBE" w14:textId="36977738" w:rsidR="00E9113F" w:rsidRPr="00EA2829" w:rsidRDefault="00B9050A" w:rsidP="00F65A0B">
      <w:pPr>
        <w:rPr>
          <w:rStyle w:val="a3"/>
          <w:rFonts w:cs="Lucida Grande"/>
          <w:b w:val="0"/>
          <w:bCs w:val="0"/>
          <w:szCs w:val="21"/>
        </w:rPr>
      </w:pPr>
      <w:r w:rsidRPr="00EA2829">
        <w:rPr>
          <w:rStyle w:val="a3"/>
          <w:rFonts w:cs="Lucida Grande" w:hint="eastAsia"/>
          <w:b w:val="0"/>
          <w:bCs w:val="0"/>
          <w:szCs w:val="21"/>
        </w:rPr>
        <w:t>T</w:t>
      </w:r>
      <w:r w:rsidRPr="00EA2829">
        <w:rPr>
          <w:rStyle w:val="a3"/>
          <w:rFonts w:cs="Lucida Grande"/>
          <w:b w:val="0"/>
          <w:bCs w:val="0"/>
          <w:szCs w:val="21"/>
        </w:rPr>
        <w:t xml:space="preserve">hank you for your comment. We </w:t>
      </w:r>
      <w:r w:rsidR="00E9113F" w:rsidRPr="00EA2829">
        <w:rPr>
          <w:rStyle w:val="a3"/>
          <w:rFonts w:cs="Lucida Grande"/>
          <w:b w:val="0"/>
          <w:bCs w:val="0"/>
          <w:szCs w:val="21"/>
        </w:rPr>
        <w:t>corrected ‘a few’ to ‘3’ hours</w:t>
      </w:r>
      <w:r w:rsidR="00E9113F" w:rsidRPr="00EA2829">
        <w:rPr>
          <w:rStyle w:val="a3"/>
          <w:rFonts w:cs="Lucida Grande" w:hint="eastAsia"/>
          <w:b w:val="0"/>
          <w:bCs w:val="0"/>
          <w:szCs w:val="21"/>
        </w:rPr>
        <w:t xml:space="preserve"> t</w:t>
      </w:r>
      <w:r w:rsidR="00E9113F" w:rsidRPr="00EA2829">
        <w:rPr>
          <w:rStyle w:val="a3"/>
          <w:rFonts w:cs="Lucida Grande"/>
          <w:b w:val="0"/>
          <w:bCs w:val="0"/>
          <w:szCs w:val="21"/>
        </w:rPr>
        <w:t>o be more precisely.</w:t>
      </w:r>
    </w:p>
    <w:p w14:paraId="20C316F0" w14:textId="5251E6A1" w:rsidR="00B9050A" w:rsidRPr="00EA2829" w:rsidRDefault="00B9050A" w:rsidP="00F65A0B">
      <w:pPr>
        <w:rPr>
          <w:rStyle w:val="a3"/>
          <w:rFonts w:cs="Lucida Grande"/>
          <w:b w:val="0"/>
          <w:bCs w:val="0"/>
          <w:szCs w:val="21"/>
        </w:rPr>
      </w:pPr>
    </w:p>
    <w:p w14:paraId="2B098508" w14:textId="77777777" w:rsidR="003C103F" w:rsidRPr="00EA2829" w:rsidRDefault="003C103F" w:rsidP="00F65A0B">
      <w:pPr>
        <w:rPr>
          <w:rStyle w:val="a3"/>
          <w:rFonts w:cs="Lucida Grande"/>
          <w:b w:val="0"/>
          <w:bCs w:val="0"/>
          <w:szCs w:val="21"/>
        </w:rPr>
      </w:pPr>
    </w:p>
    <w:p w14:paraId="5101F8B6" w14:textId="6BC57AFB" w:rsidR="00F65A0B" w:rsidRPr="00EA2829" w:rsidRDefault="00F65A0B" w:rsidP="00F65A0B">
      <w:pPr>
        <w:rPr>
          <w:rStyle w:val="a3"/>
          <w:rFonts w:cs="Lucida Grande"/>
          <w:b w:val="0"/>
          <w:bCs w:val="0"/>
          <w:szCs w:val="21"/>
        </w:rPr>
      </w:pPr>
      <w:r w:rsidRPr="00EA2829">
        <w:rPr>
          <w:rStyle w:val="a3"/>
          <w:rFonts w:cs="Lucida Grande"/>
          <w:b w:val="0"/>
          <w:bCs w:val="0"/>
          <w:szCs w:val="21"/>
        </w:rPr>
        <w:t>Page 1, line 26, 27: What is time-lapse photography?</w:t>
      </w:r>
    </w:p>
    <w:p w14:paraId="120BCEA5" w14:textId="6A03534D" w:rsidR="00E9113F" w:rsidRPr="00EA2829" w:rsidRDefault="00E9113F" w:rsidP="00F65A0B">
      <w:pPr>
        <w:rPr>
          <w:rStyle w:val="a3"/>
          <w:rFonts w:cs="Lucida Grande"/>
          <w:b w:val="0"/>
          <w:bCs w:val="0"/>
          <w:szCs w:val="21"/>
        </w:rPr>
      </w:pPr>
    </w:p>
    <w:p w14:paraId="7F0DE0DA" w14:textId="2A4FCC00" w:rsidR="006622D8" w:rsidRPr="00EA2829" w:rsidRDefault="00E9113F" w:rsidP="006622D8">
      <w:pPr>
        <w:rPr>
          <w:lang w:val="en"/>
        </w:rPr>
      </w:pPr>
      <w:r w:rsidRPr="00EA2829">
        <w:rPr>
          <w:rStyle w:val="a3"/>
          <w:rFonts w:cs="Lucida Grande" w:hint="eastAsia"/>
          <w:b w:val="0"/>
          <w:bCs w:val="0"/>
          <w:szCs w:val="21"/>
        </w:rPr>
        <w:t xml:space="preserve">Thank you for </w:t>
      </w:r>
      <w:r w:rsidRPr="00EA2829">
        <w:rPr>
          <w:rStyle w:val="a3"/>
          <w:rFonts w:cs="Lucida Grande"/>
          <w:b w:val="0"/>
          <w:bCs w:val="0"/>
          <w:szCs w:val="21"/>
        </w:rPr>
        <w:t>comment.</w:t>
      </w:r>
      <w:r w:rsidRPr="00EA2829">
        <w:rPr>
          <w:rStyle w:val="a3"/>
          <w:rFonts w:cs="Lucida Grande" w:hint="eastAsia"/>
          <w:b w:val="0"/>
          <w:bCs w:val="0"/>
          <w:szCs w:val="21"/>
        </w:rPr>
        <w:t xml:space="preserve"> </w:t>
      </w:r>
      <w:r w:rsidR="006622D8" w:rsidRPr="00EA2829">
        <w:rPr>
          <w:lang w:val="en"/>
        </w:rPr>
        <w:t xml:space="preserve">Time-lapse photography is a technique whereby the frequency at which </w:t>
      </w:r>
      <w:hyperlink r:id="rId8" w:tooltip="Film" w:history="1">
        <w:r w:rsidR="006622D8" w:rsidRPr="00EA2829">
          <w:rPr>
            <w:rStyle w:val="aa"/>
            <w:color w:val="auto"/>
            <w:u w:val="none"/>
            <w:lang w:val="en"/>
          </w:rPr>
          <w:t>film</w:t>
        </w:r>
      </w:hyperlink>
      <w:r w:rsidR="006622D8" w:rsidRPr="00EA2829">
        <w:rPr>
          <w:lang w:val="en"/>
        </w:rPr>
        <w:t xml:space="preserve"> frames are captured (the </w:t>
      </w:r>
      <w:hyperlink r:id="rId9" w:tooltip="Frame rate" w:history="1">
        <w:r w:rsidR="006622D8" w:rsidRPr="00EA2829">
          <w:rPr>
            <w:rStyle w:val="aa"/>
            <w:color w:val="auto"/>
            <w:u w:val="none"/>
            <w:lang w:val="en"/>
          </w:rPr>
          <w:t>frame rate</w:t>
        </w:r>
      </w:hyperlink>
      <w:r w:rsidR="006622D8" w:rsidRPr="00EA2829">
        <w:rPr>
          <w:lang w:val="en"/>
        </w:rPr>
        <w:t xml:space="preserve">) is much more spread out than the frequency used to view the </w:t>
      </w:r>
      <w:r w:rsidR="006622D8" w:rsidRPr="00EA2829">
        <w:rPr>
          <w:lang w:val="en"/>
        </w:rPr>
        <w:lastRenderedPageBreak/>
        <w:t>sequence.</w:t>
      </w:r>
      <w:r w:rsidR="00B019F5" w:rsidRPr="00EA2829">
        <w:rPr>
          <w:lang w:val="en"/>
        </w:rPr>
        <w:t xml:space="preserve"> We added some sentences explaining “time-lapse photography”.</w:t>
      </w:r>
      <w:r w:rsidR="003C103F" w:rsidRPr="00EA2829">
        <w:rPr>
          <w:lang w:val="en"/>
        </w:rPr>
        <w:t xml:space="preserve"> We added the following sentences to the Summary.</w:t>
      </w:r>
    </w:p>
    <w:p w14:paraId="398B2E4C" w14:textId="2B7BE2AB" w:rsidR="003C103F" w:rsidRPr="00EA2829" w:rsidRDefault="003C103F" w:rsidP="003C103F">
      <w:pPr>
        <w:rPr>
          <w:lang w:val="en"/>
        </w:rPr>
      </w:pPr>
    </w:p>
    <w:p w14:paraId="6112F1A8" w14:textId="271E84E1" w:rsidR="003C103F" w:rsidRPr="00EA2829" w:rsidRDefault="003C103F" w:rsidP="003C103F">
      <w:pPr>
        <w:tabs>
          <w:tab w:val="left" w:pos="5103"/>
        </w:tabs>
        <w:rPr>
          <w:rFonts w:cstheme="minorHAnsi"/>
        </w:rPr>
      </w:pPr>
      <w:r w:rsidRPr="00EA2829">
        <w:rPr>
          <w:rFonts w:cstheme="minorHAnsi"/>
        </w:rPr>
        <w:t xml:space="preserve">Here we describe a precise method for collecting thoracic duct lymphocytes and observing the migration of gut-tropic lymphocyte in rat Peyer’s patches for </w:t>
      </w:r>
      <w:r w:rsidRPr="00EA2829">
        <w:rPr>
          <w:rFonts w:cstheme="minorHAnsi"/>
          <w:u w:val="single"/>
        </w:rPr>
        <w:t>3</w:t>
      </w:r>
      <w:r w:rsidRPr="00EA2829">
        <w:rPr>
          <w:rFonts w:cstheme="minorHAnsi"/>
        </w:rPr>
        <w:t xml:space="preserve"> hours using time-lapse photography. </w:t>
      </w:r>
      <w:r w:rsidRPr="00EA2829">
        <w:rPr>
          <w:rFonts w:cstheme="minorHAnsi"/>
          <w:u w:val="single"/>
          <w:lang w:val="en"/>
        </w:rPr>
        <w:t>Time-lapse photography, a technique whereby the frequency at which film frames are captured is very low compared with the frequency to view the sequence,</w:t>
      </w:r>
      <w:r w:rsidRPr="00EA2829">
        <w:rPr>
          <w:rFonts w:cstheme="minorHAnsi"/>
        </w:rPr>
        <w:t xml:space="preserve"> can clarify how the dynamics of lymphocytes are affected under inflammatory conditions.</w:t>
      </w:r>
    </w:p>
    <w:p w14:paraId="519AE0F4" w14:textId="274155E1" w:rsidR="006622D8" w:rsidRPr="00EA2829" w:rsidRDefault="006622D8" w:rsidP="00F65A0B">
      <w:pPr>
        <w:rPr>
          <w:rStyle w:val="a3"/>
          <w:rFonts w:cs="Lucida Grande"/>
          <w:b w:val="0"/>
          <w:bCs w:val="0"/>
          <w:szCs w:val="21"/>
        </w:rPr>
      </w:pPr>
    </w:p>
    <w:p w14:paraId="108867A4" w14:textId="77777777" w:rsidR="003C103F" w:rsidRPr="00EA2829" w:rsidRDefault="003C103F" w:rsidP="00F65A0B">
      <w:pPr>
        <w:rPr>
          <w:rStyle w:val="a3"/>
          <w:rFonts w:cs="Lucida Grande"/>
          <w:b w:val="0"/>
          <w:bCs w:val="0"/>
          <w:szCs w:val="21"/>
        </w:rPr>
      </w:pPr>
    </w:p>
    <w:p w14:paraId="53AF3841" w14:textId="5E5750D2" w:rsidR="00F65A0B" w:rsidRPr="00EA2829" w:rsidRDefault="00F65A0B" w:rsidP="00F65A0B">
      <w:pPr>
        <w:rPr>
          <w:rStyle w:val="a3"/>
          <w:rFonts w:cs="Lucida Grande"/>
          <w:b w:val="0"/>
          <w:bCs w:val="0"/>
          <w:szCs w:val="21"/>
        </w:rPr>
      </w:pPr>
      <w:r w:rsidRPr="00EA2829">
        <w:rPr>
          <w:rStyle w:val="a3"/>
          <w:rFonts w:cs="Lucida Grande"/>
          <w:b w:val="0"/>
          <w:bCs w:val="0"/>
          <w:szCs w:val="21"/>
        </w:rPr>
        <w:t>Page 1, line 83: For many hours: also very vague.</w:t>
      </w:r>
    </w:p>
    <w:p w14:paraId="56C471A3" w14:textId="494862E4" w:rsidR="00E9113F" w:rsidRPr="00EA2829" w:rsidRDefault="00E9113F" w:rsidP="00F65A0B">
      <w:pPr>
        <w:rPr>
          <w:rStyle w:val="a3"/>
          <w:rFonts w:cs="Lucida Grande"/>
          <w:b w:val="0"/>
          <w:bCs w:val="0"/>
          <w:szCs w:val="21"/>
        </w:rPr>
      </w:pPr>
    </w:p>
    <w:p w14:paraId="79069526" w14:textId="661339A9" w:rsidR="00E9113F" w:rsidRPr="00EA2829" w:rsidRDefault="00FE4E8C" w:rsidP="00F65A0B">
      <w:pPr>
        <w:rPr>
          <w:rStyle w:val="a3"/>
          <w:rFonts w:cs="Lucida Grande"/>
          <w:b w:val="0"/>
          <w:bCs w:val="0"/>
          <w:szCs w:val="21"/>
        </w:rPr>
      </w:pPr>
      <w:r w:rsidRPr="00EA2829">
        <w:rPr>
          <w:rStyle w:val="a3"/>
          <w:rFonts w:cs="Lucida Grande"/>
          <w:b w:val="0"/>
          <w:bCs w:val="0"/>
          <w:szCs w:val="21"/>
        </w:rPr>
        <w:t>Thank you for your comment. We corrected ‘</w:t>
      </w:r>
      <w:r w:rsidRPr="00EA2829">
        <w:rPr>
          <w:rStyle w:val="a3"/>
          <w:rFonts w:cs="Lucida Grande" w:hint="eastAsia"/>
          <w:b w:val="0"/>
          <w:bCs w:val="0"/>
          <w:szCs w:val="21"/>
        </w:rPr>
        <w:t>f</w:t>
      </w:r>
      <w:r w:rsidRPr="00EA2829">
        <w:rPr>
          <w:rStyle w:val="a3"/>
          <w:rFonts w:cs="Lucida Grande"/>
          <w:b w:val="0"/>
          <w:bCs w:val="0"/>
          <w:szCs w:val="21"/>
        </w:rPr>
        <w:t>or many’ to ‘3’ hours to be more precisely too.</w:t>
      </w:r>
    </w:p>
    <w:p w14:paraId="057123B3" w14:textId="5BFCBC51" w:rsidR="00E9113F" w:rsidRPr="00EA2829" w:rsidRDefault="00E9113F" w:rsidP="00F65A0B">
      <w:pPr>
        <w:rPr>
          <w:rStyle w:val="a3"/>
          <w:rFonts w:cs="Lucida Grande"/>
          <w:b w:val="0"/>
          <w:bCs w:val="0"/>
          <w:szCs w:val="21"/>
        </w:rPr>
      </w:pPr>
    </w:p>
    <w:p w14:paraId="09D1630B" w14:textId="77777777" w:rsidR="003C103F" w:rsidRPr="00EA2829" w:rsidRDefault="003C103F" w:rsidP="00F65A0B">
      <w:pPr>
        <w:rPr>
          <w:rStyle w:val="a3"/>
          <w:rFonts w:cs="Lucida Grande"/>
          <w:b w:val="0"/>
          <w:bCs w:val="0"/>
          <w:szCs w:val="21"/>
        </w:rPr>
      </w:pPr>
    </w:p>
    <w:p w14:paraId="040E032A" w14:textId="2CEFE174" w:rsidR="00F65A0B" w:rsidRPr="00EA2829" w:rsidRDefault="00F65A0B" w:rsidP="00F65A0B">
      <w:pPr>
        <w:rPr>
          <w:rStyle w:val="a3"/>
          <w:rFonts w:cs="Lucida Grande"/>
          <w:b w:val="0"/>
          <w:bCs w:val="0"/>
          <w:szCs w:val="21"/>
        </w:rPr>
      </w:pPr>
      <w:r w:rsidRPr="00EA2829">
        <w:rPr>
          <w:rStyle w:val="a3"/>
          <w:rFonts w:cs="Lucida Grande"/>
          <w:b w:val="0"/>
          <w:bCs w:val="0"/>
          <w:szCs w:val="21"/>
        </w:rPr>
        <w:t>Figure 4: How is this identified as a Peyer´s patch?</w:t>
      </w:r>
    </w:p>
    <w:p w14:paraId="4F221804" w14:textId="77777777" w:rsidR="009376C2" w:rsidRPr="00EA2829" w:rsidRDefault="009376C2" w:rsidP="009376C2">
      <w:pPr>
        <w:rPr>
          <w:rStyle w:val="a3"/>
          <w:rFonts w:cs="Lucida Grande"/>
          <w:b w:val="0"/>
          <w:bCs w:val="0"/>
          <w:szCs w:val="21"/>
        </w:rPr>
      </w:pPr>
    </w:p>
    <w:p w14:paraId="7139E4A1" w14:textId="60537438" w:rsidR="00FE4E8C" w:rsidRPr="00EA2829" w:rsidRDefault="009376C2" w:rsidP="009376C2">
      <w:pPr>
        <w:rPr>
          <w:rStyle w:val="a3"/>
          <w:rFonts w:cs="Lucida Grande"/>
          <w:b w:val="0"/>
          <w:bCs w:val="0"/>
          <w:szCs w:val="21"/>
        </w:rPr>
      </w:pPr>
      <w:r w:rsidRPr="00EA2829">
        <w:rPr>
          <w:rStyle w:val="a3"/>
          <w:rFonts w:cs="Lucida Grande" w:hint="eastAsia"/>
          <w:b w:val="0"/>
          <w:bCs w:val="0"/>
          <w:szCs w:val="21"/>
        </w:rPr>
        <w:t>T</w:t>
      </w:r>
      <w:r w:rsidRPr="00EA2829">
        <w:rPr>
          <w:rStyle w:val="a3"/>
          <w:rFonts w:cs="Lucida Grande"/>
          <w:b w:val="0"/>
          <w:bCs w:val="0"/>
          <w:szCs w:val="21"/>
        </w:rPr>
        <w:t xml:space="preserve">hank you for your comment. When observing the rat intestine from the serosa side, the Peyer's patches can be visually confirmed as white </w:t>
      </w:r>
      <w:r w:rsidR="006622D8" w:rsidRPr="00EA2829">
        <w:rPr>
          <w:rStyle w:val="a3"/>
          <w:rFonts w:cs="Lucida Grande"/>
          <w:b w:val="0"/>
          <w:bCs w:val="0"/>
          <w:szCs w:val="21"/>
        </w:rPr>
        <w:t xml:space="preserve">round </w:t>
      </w:r>
      <w:r w:rsidRPr="00EA2829">
        <w:rPr>
          <w:rStyle w:val="a3"/>
          <w:rFonts w:cs="Lucida Grande"/>
          <w:b w:val="0"/>
          <w:bCs w:val="0"/>
          <w:szCs w:val="21"/>
        </w:rPr>
        <w:t>particles</w:t>
      </w:r>
      <w:r w:rsidR="006622D8" w:rsidRPr="00EA2829">
        <w:rPr>
          <w:rStyle w:val="a3"/>
          <w:rFonts w:cs="Lucida Grande" w:hint="eastAsia"/>
          <w:b w:val="0"/>
          <w:bCs w:val="0"/>
          <w:szCs w:val="21"/>
        </w:rPr>
        <w:t xml:space="preserve"> </w:t>
      </w:r>
      <w:r w:rsidR="006622D8" w:rsidRPr="00EA2829">
        <w:rPr>
          <w:rStyle w:val="a3"/>
          <w:rFonts w:cs="Lucida Grande"/>
          <w:b w:val="0"/>
          <w:bCs w:val="0"/>
          <w:szCs w:val="21"/>
        </w:rPr>
        <w:t>(about 1~2 mm in diameter)</w:t>
      </w:r>
      <w:r w:rsidRPr="00EA2829">
        <w:rPr>
          <w:rStyle w:val="a3"/>
          <w:rFonts w:cs="Lucida Grande"/>
          <w:b w:val="0"/>
          <w:bCs w:val="0"/>
          <w:szCs w:val="21"/>
        </w:rPr>
        <w:t xml:space="preserve">. Aiming at that point and adjusting the depth of focus with a microscope, you can find a cluster of spherical blood </w:t>
      </w:r>
      <w:r w:rsidR="003D593C" w:rsidRPr="00EA2829">
        <w:rPr>
          <w:rStyle w:val="a3"/>
          <w:rFonts w:cs="Lucida Grande"/>
          <w:b w:val="0"/>
          <w:bCs w:val="0"/>
          <w:szCs w:val="21"/>
        </w:rPr>
        <w:t xml:space="preserve">cells </w:t>
      </w:r>
      <w:r w:rsidR="00B019F5" w:rsidRPr="00EA2829">
        <w:rPr>
          <w:rStyle w:val="a3"/>
          <w:rFonts w:cs="Lucida Grande"/>
          <w:b w:val="0"/>
          <w:bCs w:val="0"/>
          <w:szCs w:val="21"/>
        </w:rPr>
        <w:t xml:space="preserve">in </w:t>
      </w:r>
      <w:r w:rsidRPr="00EA2829">
        <w:rPr>
          <w:rStyle w:val="a3"/>
          <w:rFonts w:cs="Lucida Grande"/>
          <w:b w:val="0"/>
          <w:bCs w:val="0"/>
          <w:szCs w:val="21"/>
        </w:rPr>
        <w:t>vessels as shown in Figure 4.</w:t>
      </w:r>
    </w:p>
    <w:p w14:paraId="333AEF4B" w14:textId="3DA6E4C0" w:rsidR="00B019F5" w:rsidRPr="00EA2829" w:rsidRDefault="00B019F5" w:rsidP="00F65A0B">
      <w:pPr>
        <w:rPr>
          <w:rStyle w:val="a3"/>
          <w:rFonts w:cs="Lucida Grande"/>
          <w:b w:val="0"/>
          <w:bCs w:val="0"/>
          <w:szCs w:val="21"/>
        </w:rPr>
      </w:pPr>
    </w:p>
    <w:p w14:paraId="0665D554" w14:textId="77777777" w:rsidR="0015026B" w:rsidRPr="00EA2829" w:rsidRDefault="0015026B" w:rsidP="00F65A0B">
      <w:pPr>
        <w:rPr>
          <w:rStyle w:val="a3"/>
          <w:rFonts w:cs="Lucida Grande"/>
          <w:b w:val="0"/>
          <w:bCs w:val="0"/>
          <w:szCs w:val="21"/>
        </w:rPr>
      </w:pPr>
    </w:p>
    <w:p w14:paraId="289C04CD"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Additional comment: It would be interesting to sort the isolated lymphocytes to be able to study the dynamics of specific types of lymphocytes.</w:t>
      </w:r>
    </w:p>
    <w:p w14:paraId="0470FC33" w14:textId="4A81A7CA" w:rsidR="00F65A0B" w:rsidRPr="00EA2829" w:rsidRDefault="00F65A0B" w:rsidP="00F65A0B">
      <w:pPr>
        <w:rPr>
          <w:rStyle w:val="a3"/>
          <w:rFonts w:cs="Lucida Grande"/>
          <w:b w:val="0"/>
          <w:bCs w:val="0"/>
          <w:szCs w:val="21"/>
        </w:rPr>
      </w:pPr>
    </w:p>
    <w:p w14:paraId="6B0ECC65" w14:textId="677772B9" w:rsidR="009376C2" w:rsidRPr="00EA2829" w:rsidRDefault="009376C2" w:rsidP="009376C2">
      <w:pPr>
        <w:rPr>
          <w:rStyle w:val="a3"/>
          <w:rFonts w:cs="Lucida Grande"/>
          <w:b w:val="0"/>
          <w:bCs w:val="0"/>
          <w:szCs w:val="21"/>
        </w:rPr>
      </w:pPr>
      <w:r w:rsidRPr="00EA2829">
        <w:rPr>
          <w:rStyle w:val="a3"/>
          <w:rFonts w:cs="Lucida Grande" w:hint="eastAsia"/>
          <w:b w:val="0"/>
          <w:bCs w:val="0"/>
          <w:szCs w:val="21"/>
        </w:rPr>
        <w:t>T</w:t>
      </w:r>
      <w:r w:rsidRPr="00EA2829">
        <w:rPr>
          <w:rStyle w:val="a3"/>
          <w:rFonts w:cs="Lucida Grande"/>
          <w:b w:val="0"/>
          <w:bCs w:val="0"/>
          <w:szCs w:val="21"/>
        </w:rPr>
        <w:t>hank you for your comment. We</w:t>
      </w:r>
      <w:r w:rsidR="0015026B" w:rsidRPr="00EA2829">
        <w:rPr>
          <w:rStyle w:val="a3"/>
          <w:rFonts w:cs="Lucida Grande"/>
          <w:b w:val="0"/>
          <w:bCs w:val="0"/>
          <w:szCs w:val="21"/>
        </w:rPr>
        <w:t xml:space="preserve"> added description to the </w:t>
      </w:r>
      <w:r w:rsidR="00715ED4" w:rsidRPr="00EA2829">
        <w:rPr>
          <w:rStyle w:val="a3"/>
          <w:rFonts w:cs="Lucida Grande"/>
          <w:b w:val="0"/>
          <w:bCs w:val="0"/>
          <w:szCs w:val="21"/>
        </w:rPr>
        <w:t>D</w:t>
      </w:r>
      <w:r w:rsidR="0015026B" w:rsidRPr="00EA2829">
        <w:rPr>
          <w:rStyle w:val="a3"/>
          <w:rFonts w:cs="Lucida Grande"/>
          <w:b w:val="0"/>
          <w:bCs w:val="0"/>
          <w:szCs w:val="21"/>
        </w:rPr>
        <w:t>iscussion reflecting your suggestions.</w:t>
      </w:r>
    </w:p>
    <w:p w14:paraId="2CEC8E6A" w14:textId="77777777" w:rsidR="008E02D4" w:rsidRPr="00EA2829" w:rsidRDefault="008E02D4" w:rsidP="008E02D4">
      <w:pPr>
        <w:rPr>
          <w:rFonts w:cs="Lucida Grande"/>
          <w:szCs w:val="21"/>
        </w:rPr>
      </w:pPr>
    </w:p>
    <w:p w14:paraId="0A204204" w14:textId="4408D34F" w:rsidR="008E02D4" w:rsidRPr="00EA2829" w:rsidRDefault="008E02D4" w:rsidP="008E02D4">
      <w:pPr>
        <w:rPr>
          <w:rFonts w:cs="Lucida Grande"/>
          <w:szCs w:val="21"/>
        </w:rPr>
      </w:pPr>
      <w:r w:rsidRPr="00EA2829">
        <w:rPr>
          <w:rFonts w:cs="Lucida Grande"/>
          <w:szCs w:val="21"/>
        </w:rPr>
        <w:t xml:space="preserve">The merit and key of our method is that it involves separating lymphocytes from recipient animals, incubating them using any kind of compounds in vitro, and observing them after their injection into recipient animals. This makes it possible to elucidate the effects of lymphocytes alone. On the contrary, if we want to elucidate the effects of any kind of compounds on cells other than lymphocytes, such as the vascular endothelium, we can treat recipient animals with any kind of compounds and observe them after the injection of control lymphocytes. If we want to elucidate the same things using mice, we must create conditional genetically manipulated animals one by one. </w:t>
      </w:r>
      <w:r w:rsidRPr="00EA2829">
        <w:rPr>
          <w:rFonts w:cs="Lucida Grande"/>
          <w:szCs w:val="21"/>
          <w:u w:val="single"/>
        </w:rPr>
        <w:t xml:space="preserve">In addition, </w:t>
      </w:r>
      <w:r w:rsidR="001947CE" w:rsidRPr="00EA2829">
        <w:rPr>
          <w:rFonts w:cs="Lucida Grande"/>
          <w:szCs w:val="21"/>
          <w:u w:val="single"/>
        </w:rPr>
        <w:t>sorting the isolated lymphocytes by using specific surface marker would make it possible to study the dynamics of specific types of lymphocytes.</w:t>
      </w:r>
    </w:p>
    <w:p w14:paraId="7D87EE31" w14:textId="2D01950C" w:rsidR="00F65A0B" w:rsidRPr="00EA2829" w:rsidRDefault="00F65A0B" w:rsidP="00F65A0B">
      <w:pPr>
        <w:rPr>
          <w:rStyle w:val="a3"/>
          <w:rFonts w:cs="Lucida Grande"/>
          <w:b w:val="0"/>
          <w:bCs w:val="0"/>
          <w:szCs w:val="21"/>
        </w:rPr>
      </w:pPr>
    </w:p>
    <w:p w14:paraId="30BFC4E0" w14:textId="77777777" w:rsidR="008E02D4" w:rsidRPr="00EA2829" w:rsidRDefault="008E02D4" w:rsidP="00F65A0B">
      <w:pPr>
        <w:rPr>
          <w:rStyle w:val="a3"/>
          <w:rFonts w:cs="Lucida Grande"/>
          <w:b w:val="0"/>
          <w:bCs w:val="0"/>
          <w:szCs w:val="21"/>
        </w:rPr>
      </w:pPr>
    </w:p>
    <w:p w14:paraId="62C9BA72"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Reviewer #2:</w:t>
      </w:r>
    </w:p>
    <w:p w14:paraId="43A118A1" w14:textId="77777777" w:rsidR="00F65A0B" w:rsidRPr="00EA2829" w:rsidRDefault="00F65A0B" w:rsidP="00F65A0B">
      <w:pPr>
        <w:rPr>
          <w:rStyle w:val="a3"/>
          <w:rFonts w:cs="Lucida Grande"/>
          <w:b w:val="0"/>
          <w:bCs w:val="0"/>
          <w:szCs w:val="21"/>
        </w:rPr>
      </w:pPr>
    </w:p>
    <w:p w14:paraId="163AB15B"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Major Concerns:</w:t>
      </w:r>
    </w:p>
    <w:p w14:paraId="64B2B3DE" w14:textId="77777777" w:rsidR="00F65A0B" w:rsidRPr="00EA2829" w:rsidRDefault="00F65A0B" w:rsidP="00F65A0B">
      <w:pPr>
        <w:rPr>
          <w:rStyle w:val="a3"/>
          <w:rFonts w:cs="Lucida Grande"/>
          <w:b w:val="0"/>
          <w:bCs w:val="0"/>
          <w:szCs w:val="21"/>
        </w:rPr>
      </w:pPr>
      <w:r w:rsidRPr="00EA2829">
        <w:rPr>
          <w:rStyle w:val="a3"/>
          <w:rFonts w:cs="Lucida Grande"/>
          <w:b w:val="0"/>
          <w:bCs w:val="0"/>
          <w:szCs w:val="21"/>
        </w:rPr>
        <w:t>Introduction:</w:t>
      </w:r>
    </w:p>
    <w:p w14:paraId="36AB3440" w14:textId="043A0B50" w:rsidR="00F65A0B" w:rsidRPr="00EA2829" w:rsidRDefault="00F65A0B" w:rsidP="00F65A0B">
      <w:pPr>
        <w:rPr>
          <w:rStyle w:val="a3"/>
          <w:rFonts w:cs="Lucida Grande"/>
          <w:b w:val="0"/>
          <w:bCs w:val="0"/>
          <w:szCs w:val="21"/>
        </w:rPr>
      </w:pPr>
      <w:r w:rsidRPr="00EA2829">
        <w:rPr>
          <w:rStyle w:val="a3"/>
          <w:rFonts w:cs="Lucida Grande"/>
          <w:b w:val="0"/>
          <w:bCs w:val="0"/>
          <w:szCs w:val="21"/>
        </w:rPr>
        <w:t xml:space="preserve">1/ The introduction contains a lot of approximations. Almost not a single sentence is correct. Just as a few examples: a/Numbers of PPs given by the authors are for humans. It is much less for rodents; b/ Parafollicular regions are termed interfollicular regions in PP; c/ The germinal center is located in the lower part of the follicle; d/Spleen and lymph have nothing to do with lymph nodes and PP; e/ As it is written, one could understand that M cells are captured by DCs; </w:t>
      </w:r>
      <w:proofErr w:type="spellStart"/>
      <w:r w:rsidRPr="00EA2829">
        <w:rPr>
          <w:rStyle w:val="a3"/>
          <w:rFonts w:cs="Lucida Grande"/>
          <w:b w:val="0"/>
          <w:bCs w:val="0"/>
          <w:szCs w:val="21"/>
        </w:rPr>
        <w:t>etc</w:t>
      </w:r>
      <w:proofErr w:type="spellEnd"/>
      <w:r w:rsidRPr="00EA2829">
        <w:rPr>
          <w:rStyle w:val="a3"/>
          <w:rFonts w:cs="Lucida Grande"/>
          <w:b w:val="0"/>
          <w:bCs w:val="0"/>
          <w:szCs w:val="21"/>
        </w:rPr>
        <w:t>…</w:t>
      </w:r>
    </w:p>
    <w:p w14:paraId="41D0BAC7" w14:textId="323482DF" w:rsidR="009376C2" w:rsidRPr="00EA2829" w:rsidRDefault="009376C2" w:rsidP="00F65A0B">
      <w:pPr>
        <w:rPr>
          <w:rStyle w:val="a3"/>
          <w:rFonts w:cs="Lucida Grande"/>
          <w:b w:val="0"/>
          <w:bCs w:val="0"/>
          <w:szCs w:val="21"/>
        </w:rPr>
      </w:pPr>
    </w:p>
    <w:p w14:paraId="04232BE4" w14:textId="6B07183A" w:rsidR="00FA070A" w:rsidRPr="00EA2829" w:rsidRDefault="00FA070A" w:rsidP="00F65A0B">
      <w:pPr>
        <w:rPr>
          <w:rStyle w:val="a3"/>
          <w:rFonts w:cs="Lucida Grande"/>
          <w:b w:val="0"/>
          <w:bCs w:val="0"/>
          <w:szCs w:val="21"/>
        </w:rPr>
      </w:pPr>
      <w:r w:rsidRPr="00EA2829">
        <w:rPr>
          <w:rStyle w:val="a3"/>
          <w:rFonts w:cs="Lucida Grande"/>
          <w:b w:val="0"/>
          <w:bCs w:val="0"/>
          <w:szCs w:val="21"/>
        </w:rPr>
        <w:t xml:space="preserve">Thank you for your comments. We revised </w:t>
      </w:r>
      <w:r w:rsidR="00F947CB" w:rsidRPr="00EA2829">
        <w:rPr>
          <w:rStyle w:val="a3"/>
          <w:rFonts w:cs="Lucida Grande" w:hint="eastAsia"/>
          <w:b w:val="0"/>
          <w:bCs w:val="0"/>
          <w:szCs w:val="21"/>
        </w:rPr>
        <w:t>n</w:t>
      </w:r>
      <w:r w:rsidR="00F947CB" w:rsidRPr="00EA2829">
        <w:rPr>
          <w:rStyle w:val="a3"/>
          <w:rFonts w:cs="Lucida Grande"/>
          <w:b w:val="0"/>
          <w:bCs w:val="0"/>
          <w:szCs w:val="21"/>
        </w:rPr>
        <w:t xml:space="preserve">ecessary parts of </w:t>
      </w:r>
      <w:r w:rsidRPr="00EA2829">
        <w:rPr>
          <w:rStyle w:val="a3"/>
          <w:rFonts w:cs="Lucida Grande"/>
          <w:b w:val="0"/>
          <w:bCs w:val="0"/>
          <w:szCs w:val="21"/>
        </w:rPr>
        <w:t>the introduction as shown below.</w:t>
      </w:r>
      <w:r w:rsidR="00F947CB" w:rsidRPr="00EA2829">
        <w:rPr>
          <w:rStyle w:val="a3"/>
          <w:rFonts w:cs="Lucida Grande"/>
          <w:b w:val="0"/>
          <w:bCs w:val="0"/>
          <w:szCs w:val="21"/>
        </w:rPr>
        <w:t xml:space="preserve"> </w:t>
      </w:r>
      <w:r w:rsidR="00F543D4" w:rsidRPr="00EA2829">
        <w:rPr>
          <w:rStyle w:val="a3"/>
          <w:rFonts w:cs="Lucida Grande"/>
          <w:b w:val="0"/>
          <w:bCs w:val="0"/>
          <w:szCs w:val="21"/>
        </w:rPr>
        <w:t xml:space="preserve">As you pointed out, we have shown the number of follicles in the Peyer's patches in the human case. </w:t>
      </w:r>
      <w:r w:rsidR="00F947CB" w:rsidRPr="00EA2829">
        <w:rPr>
          <w:rStyle w:val="a3"/>
          <w:rFonts w:cs="Lucida Grande"/>
          <w:b w:val="0"/>
          <w:bCs w:val="0"/>
          <w:szCs w:val="21"/>
        </w:rPr>
        <w:t xml:space="preserve">In addition, </w:t>
      </w:r>
      <w:r w:rsidR="00DE5FED" w:rsidRPr="00EA2829">
        <w:rPr>
          <w:rStyle w:val="a3"/>
          <w:rFonts w:cs="Lucida Grande"/>
          <w:b w:val="0"/>
          <w:bCs w:val="0"/>
          <w:szCs w:val="21"/>
        </w:rPr>
        <w:t xml:space="preserve">description about </w:t>
      </w:r>
      <w:r w:rsidR="00F947CB" w:rsidRPr="00EA2829">
        <w:rPr>
          <w:rStyle w:val="a3"/>
          <w:rFonts w:cs="Lucida Grande"/>
          <w:b w:val="0"/>
          <w:bCs w:val="0"/>
          <w:szCs w:val="21"/>
        </w:rPr>
        <w:t>the spleen and lymph</w:t>
      </w:r>
      <w:r w:rsidR="00DE5FED" w:rsidRPr="00EA2829">
        <w:rPr>
          <w:rStyle w:val="a3"/>
          <w:rFonts w:cs="Lucida Grande"/>
          <w:b w:val="0"/>
          <w:bCs w:val="0"/>
          <w:szCs w:val="21"/>
        </w:rPr>
        <w:t xml:space="preserve"> was deleted. Description about M cells was changed.</w:t>
      </w:r>
      <w:r w:rsidR="00F947CB" w:rsidRPr="00EA2829">
        <w:rPr>
          <w:rStyle w:val="a3"/>
          <w:rFonts w:cs="Lucida Grande"/>
          <w:b w:val="0"/>
          <w:bCs w:val="0"/>
          <w:szCs w:val="21"/>
        </w:rPr>
        <w:t xml:space="preserve"> </w:t>
      </w:r>
    </w:p>
    <w:p w14:paraId="56556711" w14:textId="255FE3C0" w:rsidR="00C07C65" w:rsidRPr="00EA2829" w:rsidRDefault="00C07C65" w:rsidP="00F65A0B">
      <w:pPr>
        <w:rPr>
          <w:rStyle w:val="a3"/>
          <w:rFonts w:cs="Lucida Grande"/>
          <w:b w:val="0"/>
          <w:bCs w:val="0"/>
          <w:szCs w:val="21"/>
        </w:rPr>
      </w:pPr>
    </w:p>
    <w:p w14:paraId="6AB0F7CB" w14:textId="7BF83F5C" w:rsidR="00C07C65" w:rsidRPr="001A71C7" w:rsidRDefault="00F543D4" w:rsidP="00F65A0B">
      <w:pPr>
        <w:rPr>
          <w:rStyle w:val="a3"/>
          <w:rFonts w:cstheme="minorHAnsi"/>
          <w:b w:val="0"/>
          <w:bCs w:val="0"/>
        </w:rPr>
      </w:pPr>
      <w:r w:rsidRPr="00EA2829">
        <w:rPr>
          <w:rFonts w:cstheme="minorHAnsi"/>
          <w:u w:val="single"/>
        </w:rPr>
        <w:t>In humans,</w:t>
      </w:r>
      <w:r w:rsidRPr="00EA2829">
        <w:rPr>
          <w:rFonts w:cstheme="minorHAnsi"/>
        </w:rPr>
        <w:t xml:space="preserve"> </w:t>
      </w:r>
      <w:r w:rsidR="00C07C65" w:rsidRPr="00EA2829">
        <w:rPr>
          <w:rFonts w:cstheme="minorHAnsi"/>
        </w:rPr>
        <w:t xml:space="preserve">Peyer’s patches (PPs) consist of hundreds of lymphoid follicles in the lamina propria of the small intestine. PPs are divided into follicles, the </w:t>
      </w:r>
      <w:r w:rsidR="00C07C65" w:rsidRPr="00EA2829">
        <w:rPr>
          <w:rFonts w:cstheme="minorHAnsi"/>
          <w:u w:val="single"/>
        </w:rPr>
        <w:t>interfollicular</w:t>
      </w:r>
      <w:r w:rsidR="00C07C65" w:rsidRPr="00EA2829">
        <w:rPr>
          <w:rFonts w:cstheme="minorHAnsi"/>
        </w:rPr>
        <w:t xml:space="preserve"> region, and germinal centers located in the </w:t>
      </w:r>
      <w:r w:rsidR="00C07C65" w:rsidRPr="00EA2829">
        <w:rPr>
          <w:rFonts w:cstheme="minorHAnsi"/>
          <w:u w:val="single"/>
        </w:rPr>
        <w:t>lower part</w:t>
      </w:r>
      <w:r w:rsidR="00C07C65" w:rsidRPr="00EA2829">
        <w:rPr>
          <w:rFonts w:cstheme="minorHAnsi"/>
        </w:rPr>
        <w:t xml:space="preserve"> of the follicles, where lymphocytes are stimulated by antigen presentation. There are no afferent lymphatic vessels, and the antigens invade the lamina propria from the intestinal lumen via the epithelial cell layer. The epithelial region</w:t>
      </w:r>
      <w:r w:rsidR="00C07C65" w:rsidRPr="001A71C7">
        <w:rPr>
          <w:rFonts w:cstheme="minorHAnsi"/>
        </w:rPr>
        <w:t xml:space="preserve"> covering lymphoid follicles is called the follicle-associated epithelium, within which specialized interspersed M cells uptake mucosal antigens. M cells take in antigens from the luminal side and </w:t>
      </w:r>
      <w:r w:rsidR="00C07C65" w:rsidRPr="001A71C7">
        <w:rPr>
          <w:rFonts w:cstheme="minorHAnsi"/>
          <w:u w:val="single"/>
        </w:rPr>
        <w:t>antigens</w:t>
      </w:r>
      <w:r w:rsidR="00C07C65" w:rsidRPr="001A71C7">
        <w:rPr>
          <w:rFonts w:cstheme="minorHAnsi"/>
        </w:rPr>
        <w:t xml:space="preserve"> are</w:t>
      </w:r>
      <w:r w:rsidR="00C07C65" w:rsidRPr="001A71C7">
        <w:rPr>
          <w:rFonts w:cs="Lucida Grande"/>
          <w:szCs w:val="21"/>
        </w:rPr>
        <w:t xml:space="preserve"> </w:t>
      </w:r>
      <w:r w:rsidR="00C07C65" w:rsidRPr="001A71C7">
        <w:rPr>
          <w:rFonts w:cs="Lucida Grande"/>
          <w:szCs w:val="21"/>
          <w:u w:val="single"/>
        </w:rPr>
        <w:t>then</w:t>
      </w:r>
      <w:r w:rsidR="00C07C65" w:rsidRPr="001A71C7">
        <w:rPr>
          <w:rFonts w:cs="Lucida Grande"/>
          <w:szCs w:val="21"/>
        </w:rPr>
        <w:t xml:space="preserve"> captured by dendritic cells and </w:t>
      </w:r>
      <w:r w:rsidR="00C07C65" w:rsidRPr="001A71C7">
        <w:rPr>
          <w:rFonts w:cstheme="minorHAnsi"/>
        </w:rPr>
        <w:t>presented toward naïve lymphocytes that flow into PPs through the endothelium of high endothelial venules (HEVs)</w:t>
      </w:r>
      <w:r w:rsidR="00C07C65" w:rsidRPr="001A71C7">
        <w:rPr>
          <w:rFonts w:cstheme="minorHAnsi" w:hint="eastAsia"/>
          <w:vertAlign w:val="superscript"/>
        </w:rPr>
        <w:t>1</w:t>
      </w:r>
      <w:r w:rsidR="00C07C65" w:rsidRPr="001A71C7">
        <w:rPr>
          <w:rFonts w:cstheme="minorHAnsi"/>
        </w:rPr>
        <w:t>. PPs play an important role in intestinal immunity and are related with the early stage of inflammation. Many molecular interactions involve the entrance of lymphocytes to secondary lymphoid organs (SLOs), including adhesion molecules, chemokines</w:t>
      </w:r>
      <w:r w:rsidR="00C07C65" w:rsidRPr="001A71C7">
        <w:rPr>
          <w:rFonts w:cstheme="minorHAnsi" w:hint="eastAsia"/>
          <w:vertAlign w:val="superscript"/>
        </w:rPr>
        <w:t>2</w:t>
      </w:r>
      <w:r w:rsidR="00C07C65" w:rsidRPr="001A71C7">
        <w:rPr>
          <w:rFonts w:cstheme="minorHAnsi"/>
          <w:vertAlign w:val="superscript"/>
        </w:rPr>
        <w:t>,</w:t>
      </w:r>
      <w:r w:rsidR="00C07C65" w:rsidRPr="001A71C7">
        <w:rPr>
          <w:rFonts w:cstheme="minorHAnsi" w:hint="eastAsia"/>
          <w:vertAlign w:val="superscript"/>
        </w:rPr>
        <w:t xml:space="preserve"> </w:t>
      </w:r>
      <w:r w:rsidR="00C07C65" w:rsidRPr="001A71C7">
        <w:rPr>
          <w:rFonts w:cstheme="minorHAnsi"/>
          <w:vertAlign w:val="superscript"/>
        </w:rPr>
        <w:t>3</w:t>
      </w:r>
      <w:r w:rsidR="00C07C65" w:rsidRPr="001A71C7">
        <w:rPr>
          <w:rFonts w:cstheme="minorHAnsi"/>
        </w:rPr>
        <w:t>, and sphingosine-1-phosphate</w:t>
      </w:r>
      <w:r w:rsidR="00C07C65" w:rsidRPr="001A71C7">
        <w:rPr>
          <w:rFonts w:cstheme="minorHAnsi"/>
          <w:vertAlign w:val="superscript"/>
        </w:rPr>
        <w:t>4</w:t>
      </w:r>
      <w:r w:rsidR="00C07C65" w:rsidRPr="001A71C7">
        <w:rPr>
          <w:rFonts w:cstheme="minorHAnsi"/>
        </w:rPr>
        <w:t>; thus, there are many expected therapeutic targets. Therefore, observing the lymphocyte dynamics within PPs enables us to catch a glimpse of the very early stage of inflammation and examine the usefulness of several promising drugs.</w:t>
      </w:r>
    </w:p>
    <w:p w14:paraId="5B7F4DD3" w14:textId="47F0A535" w:rsidR="009376C2" w:rsidRDefault="009376C2" w:rsidP="00F65A0B">
      <w:pPr>
        <w:rPr>
          <w:rStyle w:val="a3"/>
          <w:rFonts w:cs="Lucida Grande"/>
          <w:b w:val="0"/>
          <w:bCs w:val="0"/>
          <w:color w:val="333333"/>
          <w:szCs w:val="21"/>
        </w:rPr>
      </w:pPr>
    </w:p>
    <w:p w14:paraId="75FEC84E" w14:textId="77777777" w:rsidR="008E02D4" w:rsidRPr="00FA070A" w:rsidRDefault="008E02D4" w:rsidP="00F65A0B">
      <w:pPr>
        <w:rPr>
          <w:rStyle w:val="a3"/>
          <w:rFonts w:cs="Lucida Grande"/>
          <w:b w:val="0"/>
          <w:bCs w:val="0"/>
          <w:color w:val="333333"/>
          <w:szCs w:val="21"/>
        </w:rPr>
      </w:pPr>
    </w:p>
    <w:p w14:paraId="6100449A" w14:textId="58CEF5EF" w:rsid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2/ Location of HEV, B and T cells inside the tissue should be specified especially since authors study lymphocyte migration;</w:t>
      </w:r>
    </w:p>
    <w:p w14:paraId="16BDBFAC" w14:textId="086EE7E7" w:rsidR="00FC49D6" w:rsidRDefault="00FC49D6" w:rsidP="00F65A0B">
      <w:pPr>
        <w:rPr>
          <w:rStyle w:val="a3"/>
          <w:rFonts w:cs="Lucida Grande"/>
          <w:b w:val="0"/>
          <w:bCs w:val="0"/>
          <w:color w:val="333333"/>
          <w:szCs w:val="21"/>
        </w:rPr>
      </w:pPr>
    </w:p>
    <w:p w14:paraId="31596326" w14:textId="1EDF49C9" w:rsidR="00A4498A" w:rsidRDefault="00341941" w:rsidP="00341941">
      <w:pPr>
        <w:rPr>
          <w:rStyle w:val="a3"/>
          <w:rFonts w:cs="Lucida Grande"/>
          <w:b w:val="0"/>
          <w:bCs w:val="0"/>
          <w:szCs w:val="21"/>
        </w:rPr>
      </w:pPr>
      <w:r w:rsidRPr="008E02D4">
        <w:rPr>
          <w:rStyle w:val="a3"/>
          <w:rFonts w:cs="Lucida Grande"/>
          <w:b w:val="0"/>
          <w:bCs w:val="0"/>
          <w:szCs w:val="21"/>
        </w:rPr>
        <w:t xml:space="preserve">Thank you for your comment. </w:t>
      </w:r>
      <w:r w:rsidR="00DE5FED">
        <w:rPr>
          <w:rStyle w:val="a3"/>
          <w:rFonts w:cs="Lucida Grande"/>
          <w:b w:val="0"/>
          <w:bCs w:val="0"/>
          <w:szCs w:val="21"/>
        </w:rPr>
        <w:t xml:space="preserve">We </w:t>
      </w:r>
      <w:r w:rsidR="006F0570">
        <w:rPr>
          <w:rStyle w:val="a3"/>
          <w:rFonts w:cs="Lucida Grande"/>
          <w:b w:val="0"/>
          <w:bCs w:val="0"/>
          <w:szCs w:val="21"/>
        </w:rPr>
        <w:t xml:space="preserve">are afraid that our change is what the reviewer intended to point out. Because we did not separated lymphocytes into </w:t>
      </w:r>
      <w:r w:rsidR="006F0570" w:rsidRPr="008E02D4">
        <w:rPr>
          <w:rStyle w:val="a3"/>
          <w:rFonts w:cs="Lucida Grande"/>
          <w:b w:val="0"/>
          <w:bCs w:val="0"/>
          <w:szCs w:val="21"/>
        </w:rPr>
        <w:t>T / B</w:t>
      </w:r>
      <w:r w:rsidR="006F0570">
        <w:rPr>
          <w:rStyle w:val="a3"/>
          <w:rFonts w:cs="Lucida Grande"/>
          <w:b w:val="0"/>
          <w:bCs w:val="0"/>
          <w:szCs w:val="21"/>
        </w:rPr>
        <w:t xml:space="preserve">, we could not show difference in distribution of </w:t>
      </w:r>
      <w:r w:rsidR="006F0570" w:rsidRPr="008E02D4">
        <w:rPr>
          <w:rStyle w:val="a3"/>
          <w:rFonts w:cs="Lucida Grande"/>
          <w:b w:val="0"/>
          <w:bCs w:val="0"/>
          <w:szCs w:val="21"/>
        </w:rPr>
        <w:t>T / B</w:t>
      </w:r>
      <w:r w:rsidR="006F0570">
        <w:rPr>
          <w:rStyle w:val="a3"/>
          <w:rFonts w:cs="Lucida Grande"/>
          <w:b w:val="0"/>
          <w:bCs w:val="0"/>
          <w:szCs w:val="21"/>
        </w:rPr>
        <w:t xml:space="preserve">. However, </w:t>
      </w:r>
      <w:r w:rsidR="00A4498A">
        <w:rPr>
          <w:rStyle w:val="a3"/>
          <w:rFonts w:cs="Lucida Grande"/>
          <w:b w:val="0"/>
          <w:bCs w:val="0"/>
          <w:szCs w:val="21"/>
        </w:rPr>
        <w:t xml:space="preserve">it is very easy to do that by using our system and the reviewer ‘s comment </w:t>
      </w:r>
      <w:r w:rsidR="00621F95">
        <w:rPr>
          <w:rStyle w:val="a3"/>
          <w:rFonts w:cs="Lucida Grande"/>
          <w:b w:val="0"/>
          <w:bCs w:val="0"/>
          <w:szCs w:val="21"/>
        </w:rPr>
        <w:t>highlighted</w:t>
      </w:r>
      <w:r w:rsidR="00A4498A">
        <w:rPr>
          <w:rStyle w:val="a3"/>
          <w:rFonts w:cs="Lucida Grande"/>
          <w:b w:val="0"/>
          <w:bCs w:val="0"/>
          <w:szCs w:val="21"/>
        </w:rPr>
        <w:t xml:space="preserve"> it clearly. </w:t>
      </w:r>
      <w:r w:rsidR="00621F95">
        <w:rPr>
          <w:rStyle w:val="a3"/>
          <w:rFonts w:cs="Lucida Grande"/>
          <w:b w:val="0"/>
          <w:bCs w:val="0"/>
          <w:szCs w:val="21"/>
        </w:rPr>
        <w:t xml:space="preserve">If we stained </w:t>
      </w:r>
      <w:r w:rsidR="00621F95" w:rsidRPr="008E02D4">
        <w:rPr>
          <w:rStyle w:val="a3"/>
          <w:rFonts w:cs="Lucida Grande"/>
          <w:b w:val="0"/>
          <w:bCs w:val="0"/>
          <w:szCs w:val="21"/>
        </w:rPr>
        <w:t>T / B</w:t>
      </w:r>
      <w:r w:rsidR="00621F95">
        <w:rPr>
          <w:rStyle w:val="a3"/>
          <w:rFonts w:cs="Lucida Grande"/>
          <w:b w:val="0"/>
          <w:bCs w:val="0"/>
          <w:szCs w:val="21"/>
        </w:rPr>
        <w:t xml:space="preserve"> by different fluorescent, we can observe dynamics of </w:t>
      </w:r>
      <w:r w:rsidR="00621F95" w:rsidRPr="008E02D4">
        <w:rPr>
          <w:rStyle w:val="a3"/>
          <w:rFonts w:cs="Lucida Grande"/>
          <w:b w:val="0"/>
          <w:bCs w:val="0"/>
          <w:szCs w:val="21"/>
        </w:rPr>
        <w:t>T / B</w:t>
      </w:r>
      <w:r w:rsidR="00621F95">
        <w:rPr>
          <w:rStyle w:val="a3"/>
          <w:rFonts w:cs="Lucida Grande"/>
          <w:b w:val="0"/>
          <w:bCs w:val="0"/>
          <w:szCs w:val="21"/>
        </w:rPr>
        <w:t xml:space="preserve"> </w:t>
      </w:r>
      <w:r w:rsidR="00621F95">
        <w:rPr>
          <w:rStyle w:val="a3"/>
          <w:rFonts w:cs="Lucida Grande"/>
          <w:b w:val="0"/>
          <w:bCs w:val="0"/>
          <w:szCs w:val="21"/>
        </w:rPr>
        <w:lastRenderedPageBreak/>
        <w:t xml:space="preserve">simultaneously. </w:t>
      </w:r>
      <w:r w:rsidR="00EA2829">
        <w:rPr>
          <w:rStyle w:val="a3"/>
          <w:rFonts w:cs="Lucida Grande" w:hint="eastAsia"/>
          <w:b w:val="0"/>
          <w:bCs w:val="0"/>
          <w:szCs w:val="21"/>
        </w:rPr>
        <w:t>W</w:t>
      </w:r>
      <w:r w:rsidR="00A4498A">
        <w:rPr>
          <w:rStyle w:val="a3"/>
          <w:rFonts w:cs="Lucida Grande"/>
          <w:b w:val="0"/>
          <w:bCs w:val="0"/>
          <w:szCs w:val="21"/>
        </w:rPr>
        <w:t xml:space="preserve">e added it in the discussion. </w:t>
      </w:r>
    </w:p>
    <w:p w14:paraId="62158BFC" w14:textId="32F587BA" w:rsidR="001A71C7" w:rsidRPr="008E02D4" w:rsidRDefault="001A71C7" w:rsidP="00341941">
      <w:pPr>
        <w:rPr>
          <w:rStyle w:val="a3"/>
          <w:rFonts w:cs="Lucida Grande"/>
          <w:b w:val="0"/>
          <w:bCs w:val="0"/>
          <w:szCs w:val="21"/>
        </w:rPr>
      </w:pPr>
    </w:p>
    <w:p w14:paraId="5A97507F" w14:textId="434FCB5D" w:rsidR="00715ED4" w:rsidRPr="00EA2829" w:rsidRDefault="00715ED4" w:rsidP="00715ED4">
      <w:pPr>
        <w:rPr>
          <w:rFonts w:cstheme="minorHAnsi"/>
        </w:rPr>
      </w:pPr>
      <w:r w:rsidRPr="008E02D4">
        <w:rPr>
          <w:rFonts w:cstheme="minorHAnsi"/>
        </w:rPr>
        <w:t xml:space="preserve">The merit and key of our method is that it involves separating lymphocytes from recipient animals, incubating them using any kind of compounds in vitro, and observing them after their injection into recipient animals. This makes it possible to elucidate the effects of lymphocytes alone. On the contrary, if we want to elucidate the effects of any kind of compounds on cells other than lymphocytes, such as the vascular endothelium, we can treat recipient animals with any kind of compounds and observe them after the injection of control lymphocytes. If we want to elucidate the same things using mice, we must create conditional genetically manipulated animals one by one. </w:t>
      </w:r>
      <w:bookmarkStart w:id="0" w:name="_Hlk41668113"/>
      <w:r w:rsidRPr="00EA2829">
        <w:rPr>
          <w:rFonts w:cstheme="minorHAnsi"/>
          <w:u w:val="single"/>
        </w:rPr>
        <w:t xml:space="preserve">In addition, </w:t>
      </w:r>
      <w:r w:rsidR="00D448CC" w:rsidRPr="00EA2829">
        <w:rPr>
          <w:rFonts w:cstheme="minorHAnsi"/>
          <w:u w:val="single"/>
        </w:rPr>
        <w:t>sorting the isolated lymphocytes by using specific surface marker would make it possible to study the dynamics of specific types of lymphocytes.</w:t>
      </w:r>
    </w:p>
    <w:bookmarkEnd w:id="0"/>
    <w:p w14:paraId="253F7A03" w14:textId="32E473AB" w:rsidR="00FC49D6" w:rsidRDefault="00FC49D6" w:rsidP="00F65A0B">
      <w:pPr>
        <w:rPr>
          <w:rStyle w:val="a3"/>
          <w:rFonts w:cs="Lucida Grande"/>
          <w:b w:val="0"/>
          <w:bCs w:val="0"/>
          <w:color w:val="333333"/>
          <w:szCs w:val="21"/>
        </w:rPr>
      </w:pPr>
    </w:p>
    <w:p w14:paraId="10715FF9" w14:textId="77777777" w:rsidR="008E02D4" w:rsidRPr="00F65A0B" w:rsidRDefault="008E02D4" w:rsidP="00F65A0B">
      <w:pPr>
        <w:rPr>
          <w:rStyle w:val="a3"/>
          <w:rFonts w:cs="Lucida Grande"/>
          <w:b w:val="0"/>
          <w:bCs w:val="0"/>
          <w:color w:val="333333"/>
          <w:szCs w:val="21"/>
        </w:rPr>
      </w:pPr>
    </w:p>
    <w:p w14:paraId="6254C17A"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3/ Previous works using the same type of approaches are still not well referenced. (e.g. "Some methods that were previously developed to observe lymphocyte migration have some advantages and disadvantages" with no references and no explanation of what could be these advantages and disadvantages).</w:t>
      </w:r>
    </w:p>
    <w:p w14:paraId="688F56FC" w14:textId="427E7CD9" w:rsid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As well, authors should reference works that have used photoconvertible transgenic animals to study lymphocyte egress from PP.</w:t>
      </w:r>
    </w:p>
    <w:p w14:paraId="09886594" w14:textId="50ADA2F3" w:rsidR="00341941" w:rsidRDefault="00341941" w:rsidP="00F65A0B">
      <w:pPr>
        <w:rPr>
          <w:rStyle w:val="a3"/>
          <w:rFonts w:cs="Lucida Grande"/>
          <w:b w:val="0"/>
          <w:bCs w:val="0"/>
          <w:color w:val="333333"/>
          <w:szCs w:val="21"/>
        </w:rPr>
      </w:pPr>
    </w:p>
    <w:p w14:paraId="3051295B" w14:textId="003413C6" w:rsidR="00341941" w:rsidRPr="00D06492" w:rsidRDefault="00341941" w:rsidP="00F65A0B">
      <w:pPr>
        <w:rPr>
          <w:rStyle w:val="a3"/>
          <w:rFonts w:cs="Lucida Grande"/>
          <w:b w:val="0"/>
          <w:bCs w:val="0"/>
          <w:szCs w:val="21"/>
        </w:rPr>
      </w:pPr>
      <w:r w:rsidRPr="00D06492">
        <w:rPr>
          <w:rStyle w:val="a3"/>
          <w:rFonts w:cs="Lucida Grande"/>
          <w:b w:val="0"/>
          <w:bCs w:val="0"/>
          <w:szCs w:val="21"/>
        </w:rPr>
        <w:t xml:space="preserve">Thank you for your comments. </w:t>
      </w:r>
      <w:r w:rsidR="00C07C65" w:rsidRPr="00D06492">
        <w:rPr>
          <w:rStyle w:val="a3"/>
          <w:rFonts w:cs="Lucida Grande"/>
          <w:b w:val="0"/>
          <w:bCs w:val="0"/>
          <w:szCs w:val="21"/>
        </w:rPr>
        <w:t>The points you pointed out were rewritten as follows.</w:t>
      </w:r>
    </w:p>
    <w:p w14:paraId="0A07B178" w14:textId="77777777" w:rsidR="0045320C" w:rsidRPr="00D06492" w:rsidRDefault="0045320C" w:rsidP="0045320C">
      <w:pPr>
        <w:rPr>
          <w:rStyle w:val="a3"/>
          <w:rFonts w:cs="Lucida Grande"/>
          <w:b w:val="0"/>
          <w:bCs w:val="0"/>
          <w:szCs w:val="21"/>
        </w:rPr>
      </w:pPr>
    </w:p>
    <w:p w14:paraId="722BD8DF" w14:textId="47BB8241" w:rsidR="0045320C" w:rsidRPr="00D06492" w:rsidRDefault="0045320C" w:rsidP="0045320C">
      <w:pPr>
        <w:rPr>
          <w:rFonts w:cstheme="minorHAnsi"/>
        </w:rPr>
      </w:pPr>
      <w:bookmarkStart w:id="1" w:name="_Hlk41558830"/>
      <w:r w:rsidRPr="005F4962">
        <w:rPr>
          <w:rStyle w:val="a3"/>
          <w:rFonts w:cs="Lucida Grande"/>
          <w:b w:val="0"/>
          <w:bCs w:val="0"/>
          <w:szCs w:val="21"/>
          <w:u w:val="single"/>
        </w:rPr>
        <w:t>In previous reports, it was difficult to understand the three-dimensional changes over time, such as the intravenous injection of India ink to stain the vascular structure of Peyer's patches</w:t>
      </w:r>
      <w:r w:rsidR="005F4962" w:rsidRPr="005F4962">
        <w:rPr>
          <w:rStyle w:val="a3"/>
          <w:rFonts w:cs="Lucida Grande"/>
          <w:b w:val="0"/>
          <w:bCs w:val="0"/>
          <w:szCs w:val="21"/>
          <w:u w:val="single"/>
          <w:vertAlign w:val="superscript"/>
        </w:rPr>
        <w:t>6</w:t>
      </w:r>
      <w:r w:rsidRPr="005F4962">
        <w:rPr>
          <w:rStyle w:val="a3"/>
          <w:rFonts w:cs="Lucida Grande"/>
          <w:b w:val="0"/>
          <w:bCs w:val="0"/>
          <w:szCs w:val="21"/>
          <w:u w:val="single"/>
        </w:rPr>
        <w:t>, or the microscope being monofocal</w:t>
      </w:r>
      <w:r w:rsidR="005F4962" w:rsidRPr="005F4962">
        <w:rPr>
          <w:rStyle w:val="a3"/>
          <w:rFonts w:cs="Lucida Grande"/>
          <w:b w:val="0"/>
          <w:bCs w:val="0"/>
          <w:szCs w:val="21"/>
          <w:u w:val="single"/>
          <w:vertAlign w:val="superscript"/>
        </w:rPr>
        <w:t>7</w:t>
      </w:r>
      <w:r w:rsidRPr="005F4962">
        <w:rPr>
          <w:rStyle w:val="a3"/>
          <w:rFonts w:cs="Lucida Grande"/>
          <w:b w:val="0"/>
          <w:bCs w:val="0"/>
          <w:szCs w:val="21"/>
          <w:u w:val="single"/>
        </w:rPr>
        <w:t>. In recent years,</w:t>
      </w:r>
      <w:r w:rsidRPr="00D06492">
        <w:rPr>
          <w:rStyle w:val="a3"/>
          <w:rFonts w:cs="Lucida Grande"/>
          <w:b w:val="0"/>
          <w:bCs w:val="0"/>
          <w:szCs w:val="21"/>
        </w:rPr>
        <w:t xml:space="preserve"> </w:t>
      </w:r>
      <w:r w:rsidRPr="00D06492">
        <w:rPr>
          <w:rFonts w:cstheme="minorHAnsi"/>
        </w:rPr>
        <w:t>an observational method using some photoconvertible fluorescence protein transgenic animals such as Kaede mice have clarified systematic cellular movements in vivo</w:t>
      </w:r>
      <w:r w:rsidR="005F4962">
        <w:rPr>
          <w:rFonts w:cstheme="minorHAnsi"/>
          <w:vertAlign w:val="superscript"/>
        </w:rPr>
        <w:t>8</w:t>
      </w:r>
      <w:r w:rsidRPr="00D06492">
        <w:rPr>
          <w:rFonts w:cstheme="minorHAnsi"/>
        </w:rPr>
        <w:t xml:space="preserve">. </w:t>
      </w:r>
      <w:r w:rsidRPr="005F4962">
        <w:rPr>
          <w:rFonts w:cstheme="minorHAnsi"/>
          <w:u w:val="single"/>
        </w:rPr>
        <w:t>The other study clarified CD69 independent</w:t>
      </w:r>
      <w:r w:rsidRPr="005F4962">
        <w:rPr>
          <w:rFonts w:cstheme="minorHAnsi" w:hint="eastAsia"/>
          <w:u w:val="single"/>
        </w:rPr>
        <w:t xml:space="preserve"> </w:t>
      </w:r>
      <w:r w:rsidRPr="005F4962">
        <w:rPr>
          <w:rFonts w:cstheme="minorHAnsi"/>
          <w:u w:val="single"/>
        </w:rPr>
        <w:t>shutdown of lymphocyte egress from Peyer’s patches</w:t>
      </w:r>
      <w:r w:rsidR="005F4962" w:rsidRPr="005F4962">
        <w:rPr>
          <w:rFonts w:cstheme="minorHAnsi"/>
          <w:u w:val="single"/>
          <w:vertAlign w:val="superscript"/>
        </w:rPr>
        <w:t>9</w:t>
      </w:r>
      <w:r w:rsidR="00010EC8" w:rsidRPr="005F4962">
        <w:rPr>
          <w:rFonts w:cstheme="minorHAnsi"/>
          <w:u w:val="single"/>
        </w:rPr>
        <w:t>.</w:t>
      </w:r>
      <w:r w:rsidRPr="00D06492">
        <w:rPr>
          <w:rFonts w:cstheme="minorHAnsi"/>
        </w:rPr>
        <w:t xml:space="preserve"> We used confocal laser scanning microscopy (CLSM) because of its high analytical capability. Now we can easily obtain high-resolution images and use them to analyze lymphocyte dynamics.</w:t>
      </w:r>
    </w:p>
    <w:bookmarkEnd w:id="1"/>
    <w:p w14:paraId="585EEACC" w14:textId="77777777" w:rsidR="00C07C65" w:rsidRPr="00D06492" w:rsidRDefault="00C07C65" w:rsidP="00F65A0B">
      <w:pPr>
        <w:rPr>
          <w:rStyle w:val="a3"/>
          <w:rFonts w:cs="Lucida Grande"/>
          <w:b w:val="0"/>
          <w:bCs w:val="0"/>
          <w:szCs w:val="21"/>
        </w:rPr>
      </w:pPr>
    </w:p>
    <w:p w14:paraId="27D7535A" w14:textId="27A1A490" w:rsidR="00010EC8" w:rsidRPr="00D06492" w:rsidRDefault="005F4962" w:rsidP="00C07C65">
      <w:pPr>
        <w:rPr>
          <w:rStyle w:val="a3"/>
          <w:rFonts w:cs="Lucida Grande"/>
          <w:b w:val="0"/>
          <w:bCs w:val="0"/>
          <w:szCs w:val="21"/>
        </w:rPr>
      </w:pPr>
      <w:r>
        <w:rPr>
          <w:rStyle w:val="a3"/>
          <w:rFonts w:cs="Lucida Grande"/>
          <w:b w:val="0"/>
          <w:bCs w:val="0"/>
          <w:szCs w:val="21"/>
        </w:rPr>
        <w:t>6</w:t>
      </w:r>
      <w:r w:rsidR="00010EC8" w:rsidRPr="00D06492">
        <w:rPr>
          <w:rStyle w:val="a3"/>
          <w:rFonts w:cs="Lucida Grande"/>
          <w:b w:val="0"/>
          <w:bCs w:val="0"/>
          <w:szCs w:val="21"/>
        </w:rPr>
        <w:t xml:space="preserve"> </w:t>
      </w:r>
      <w:r w:rsidR="00C07C65" w:rsidRPr="00D06492">
        <w:rPr>
          <w:rStyle w:val="a3"/>
          <w:rFonts w:cs="Lucida Grande"/>
          <w:b w:val="0"/>
          <w:bCs w:val="0"/>
          <w:szCs w:val="21"/>
        </w:rPr>
        <w:t>Gastroenterology. 1981 Sep;81(3):481-91.</w:t>
      </w:r>
    </w:p>
    <w:p w14:paraId="170AB92B" w14:textId="6131777F" w:rsidR="00010EC8" w:rsidRPr="00D06492" w:rsidRDefault="005F4962" w:rsidP="00C07C65">
      <w:pPr>
        <w:rPr>
          <w:rStyle w:val="a3"/>
          <w:rFonts w:cs="Lucida Grande"/>
          <w:b w:val="0"/>
          <w:bCs w:val="0"/>
          <w:szCs w:val="21"/>
        </w:rPr>
      </w:pPr>
      <w:r>
        <w:rPr>
          <w:rStyle w:val="a3"/>
          <w:rFonts w:cs="Lucida Grande"/>
          <w:b w:val="0"/>
          <w:bCs w:val="0"/>
          <w:szCs w:val="21"/>
        </w:rPr>
        <w:t>7</w:t>
      </w:r>
      <w:r w:rsidR="00010EC8" w:rsidRPr="00D06492">
        <w:rPr>
          <w:rStyle w:val="a3"/>
          <w:rFonts w:cs="Lucida Grande"/>
          <w:b w:val="0"/>
          <w:bCs w:val="0"/>
          <w:szCs w:val="21"/>
        </w:rPr>
        <w:t xml:space="preserve"> </w:t>
      </w:r>
      <w:r w:rsidR="00C07C65" w:rsidRPr="00D06492">
        <w:rPr>
          <w:rStyle w:val="a3"/>
          <w:rFonts w:cs="Lucida Grande"/>
          <w:b w:val="0"/>
          <w:bCs w:val="0"/>
          <w:szCs w:val="21"/>
        </w:rPr>
        <w:t>Gastroenterology. 1995 Oct;109(4):1113-23.</w:t>
      </w:r>
    </w:p>
    <w:p w14:paraId="08ACE092" w14:textId="50B5DF48" w:rsidR="00C07C65" w:rsidRPr="00D06492" w:rsidRDefault="005F4962" w:rsidP="00C07C65">
      <w:pPr>
        <w:rPr>
          <w:rStyle w:val="a3"/>
          <w:rFonts w:cs="Lucida Grande"/>
          <w:b w:val="0"/>
          <w:bCs w:val="0"/>
          <w:szCs w:val="21"/>
        </w:rPr>
      </w:pPr>
      <w:r>
        <w:rPr>
          <w:rStyle w:val="a3"/>
          <w:rFonts w:cs="Lucida Grande"/>
          <w:b w:val="0"/>
          <w:bCs w:val="0"/>
          <w:szCs w:val="21"/>
        </w:rPr>
        <w:t>9</w:t>
      </w:r>
      <w:r w:rsidR="00010EC8" w:rsidRPr="00D06492">
        <w:rPr>
          <w:rStyle w:val="a3"/>
          <w:rFonts w:cs="Lucida Grande"/>
          <w:b w:val="0"/>
          <w:bCs w:val="0"/>
          <w:szCs w:val="21"/>
        </w:rPr>
        <w:t xml:space="preserve"> </w:t>
      </w:r>
      <w:r w:rsidR="00C07C65" w:rsidRPr="00D06492">
        <w:rPr>
          <w:rStyle w:val="a3"/>
          <w:rFonts w:cs="Lucida Grande"/>
          <w:b w:val="0"/>
          <w:bCs w:val="0"/>
          <w:szCs w:val="21"/>
        </w:rPr>
        <w:t>Mucosal Immunol. 2014 Jul; 7(4): 892–904.</w:t>
      </w:r>
    </w:p>
    <w:p w14:paraId="5987E120" w14:textId="390AA12D" w:rsidR="00C07C65" w:rsidRDefault="00C07C65" w:rsidP="00F65A0B">
      <w:pPr>
        <w:rPr>
          <w:rStyle w:val="a3"/>
          <w:rFonts w:cs="Lucida Grande"/>
          <w:b w:val="0"/>
          <w:bCs w:val="0"/>
          <w:color w:val="333333"/>
          <w:szCs w:val="21"/>
        </w:rPr>
      </w:pPr>
    </w:p>
    <w:p w14:paraId="67D61722" w14:textId="77777777" w:rsidR="008E02D4" w:rsidRPr="00F65A0B" w:rsidRDefault="008E02D4" w:rsidP="00F65A0B">
      <w:pPr>
        <w:rPr>
          <w:rStyle w:val="a3"/>
          <w:rFonts w:cs="Lucida Grande"/>
          <w:b w:val="0"/>
          <w:bCs w:val="0"/>
          <w:color w:val="333333"/>
          <w:szCs w:val="21"/>
        </w:rPr>
      </w:pPr>
    </w:p>
    <w:p w14:paraId="5E08F070"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 xml:space="preserve">4/l.80 to l.86 should be completely rewritten. Authors describe a method, they do not demonstrate a series of methods, </w:t>
      </w:r>
      <w:proofErr w:type="spellStart"/>
      <w:r w:rsidRPr="00F65A0B">
        <w:rPr>
          <w:rStyle w:val="a3"/>
          <w:rFonts w:cs="Lucida Grande"/>
          <w:b w:val="0"/>
          <w:bCs w:val="0"/>
          <w:color w:val="333333"/>
          <w:szCs w:val="21"/>
        </w:rPr>
        <w:t>etc</w:t>
      </w:r>
      <w:proofErr w:type="spellEnd"/>
      <w:r w:rsidRPr="00F65A0B">
        <w:rPr>
          <w:rStyle w:val="a3"/>
          <w:rFonts w:cs="Lucida Grande"/>
          <w:b w:val="0"/>
          <w:bCs w:val="0"/>
          <w:color w:val="333333"/>
          <w:szCs w:val="21"/>
        </w:rPr>
        <w:t>…</w:t>
      </w:r>
    </w:p>
    <w:p w14:paraId="54656407" w14:textId="31123A55" w:rsidR="00341941" w:rsidRDefault="00341941" w:rsidP="00F65A0B">
      <w:pPr>
        <w:rPr>
          <w:rStyle w:val="a3"/>
          <w:rFonts w:cs="Lucida Grande"/>
          <w:b w:val="0"/>
          <w:bCs w:val="0"/>
          <w:color w:val="333333"/>
          <w:szCs w:val="21"/>
        </w:rPr>
      </w:pPr>
    </w:p>
    <w:p w14:paraId="2354AB1E" w14:textId="5B79AA9F" w:rsidR="00341941" w:rsidRPr="00D06492" w:rsidRDefault="00BB78C1" w:rsidP="00BB78C1">
      <w:pPr>
        <w:rPr>
          <w:rStyle w:val="a3"/>
          <w:rFonts w:cs="Lucida Grande"/>
          <w:b w:val="0"/>
          <w:bCs w:val="0"/>
          <w:szCs w:val="21"/>
        </w:rPr>
      </w:pPr>
      <w:r w:rsidRPr="00D06492">
        <w:rPr>
          <w:rStyle w:val="a3"/>
          <w:rFonts w:cs="Lucida Grande" w:hint="eastAsia"/>
          <w:b w:val="0"/>
          <w:bCs w:val="0"/>
          <w:szCs w:val="21"/>
        </w:rPr>
        <w:t>T</w:t>
      </w:r>
      <w:r w:rsidRPr="00D06492">
        <w:rPr>
          <w:rStyle w:val="a3"/>
          <w:rFonts w:cs="Lucida Grande"/>
          <w:b w:val="0"/>
          <w:bCs w:val="0"/>
          <w:szCs w:val="21"/>
        </w:rPr>
        <w:t>hank you for your comment. We already demonstrated a series of methods in the P</w:t>
      </w:r>
      <w:r w:rsidR="003B1021" w:rsidRPr="00D06492">
        <w:rPr>
          <w:rStyle w:val="a3"/>
          <w:rFonts w:cs="Lucida Grande" w:hint="eastAsia"/>
          <w:b w:val="0"/>
          <w:bCs w:val="0"/>
          <w:szCs w:val="21"/>
        </w:rPr>
        <w:t>r</w:t>
      </w:r>
      <w:r w:rsidR="003B1021" w:rsidRPr="00D06492">
        <w:rPr>
          <w:rStyle w:val="a3"/>
          <w:rFonts w:cs="Lucida Grande"/>
          <w:b w:val="0"/>
          <w:bCs w:val="0"/>
          <w:szCs w:val="21"/>
        </w:rPr>
        <w:t>otocol</w:t>
      </w:r>
      <w:r w:rsidRPr="00D06492">
        <w:rPr>
          <w:rStyle w:val="a3"/>
          <w:rFonts w:cs="Lucida Grande"/>
          <w:b w:val="0"/>
          <w:bCs w:val="0"/>
          <w:szCs w:val="21"/>
        </w:rPr>
        <w:t xml:space="preserve"> section, so we dare avoid mentioning it in the Introduction.</w:t>
      </w:r>
    </w:p>
    <w:p w14:paraId="3AAA288A" w14:textId="1B4260C0" w:rsidR="00341941" w:rsidRDefault="00341941" w:rsidP="00F65A0B">
      <w:pPr>
        <w:rPr>
          <w:rStyle w:val="a3"/>
          <w:rFonts w:cs="Lucida Grande"/>
          <w:b w:val="0"/>
          <w:bCs w:val="0"/>
          <w:color w:val="333333"/>
          <w:szCs w:val="21"/>
        </w:rPr>
      </w:pPr>
    </w:p>
    <w:p w14:paraId="5C8660B8" w14:textId="77777777" w:rsidR="008E02D4" w:rsidRDefault="008E02D4" w:rsidP="00F65A0B">
      <w:pPr>
        <w:rPr>
          <w:rStyle w:val="a3"/>
          <w:rFonts w:cs="Lucida Grande"/>
          <w:b w:val="0"/>
          <w:bCs w:val="0"/>
          <w:color w:val="333333"/>
          <w:szCs w:val="21"/>
        </w:rPr>
      </w:pPr>
    </w:p>
    <w:p w14:paraId="17FCF24D" w14:textId="50BB409A"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5/ Authors claimed that "they quantified the cellular movements of lymphocyte migration" but there is nothing related to quantification in their manuscript.</w:t>
      </w:r>
    </w:p>
    <w:p w14:paraId="5DE81FE1" w14:textId="1DF6A2C0" w:rsidR="00F65A0B" w:rsidRPr="008E02D4" w:rsidRDefault="00F65A0B" w:rsidP="00F65A0B">
      <w:pPr>
        <w:rPr>
          <w:rStyle w:val="a3"/>
          <w:rFonts w:cs="Lucida Grande"/>
          <w:b w:val="0"/>
          <w:bCs w:val="0"/>
          <w:szCs w:val="21"/>
        </w:rPr>
      </w:pPr>
    </w:p>
    <w:p w14:paraId="19CE7253" w14:textId="519E6970" w:rsidR="009461ED" w:rsidRPr="008E02D4" w:rsidRDefault="00C612DA" w:rsidP="00C612DA">
      <w:pPr>
        <w:rPr>
          <w:rStyle w:val="a3"/>
          <w:rFonts w:cs="Lucida Grande"/>
          <w:b w:val="0"/>
          <w:bCs w:val="0"/>
          <w:szCs w:val="21"/>
        </w:rPr>
      </w:pPr>
      <w:r w:rsidRPr="008E02D4">
        <w:rPr>
          <w:rStyle w:val="a3"/>
          <w:rFonts w:cs="Lucida Grande" w:hint="eastAsia"/>
          <w:b w:val="0"/>
          <w:bCs w:val="0"/>
          <w:szCs w:val="21"/>
        </w:rPr>
        <w:t>T</w:t>
      </w:r>
      <w:r w:rsidRPr="008E02D4">
        <w:rPr>
          <w:rStyle w:val="a3"/>
          <w:rFonts w:cs="Lucida Grande"/>
          <w:b w:val="0"/>
          <w:bCs w:val="0"/>
          <w:szCs w:val="21"/>
        </w:rPr>
        <w:t>hank you for your comment. As you pointed ou</w:t>
      </w:r>
      <w:r w:rsidR="00D06492" w:rsidRPr="008E02D4">
        <w:rPr>
          <w:rStyle w:val="a3"/>
          <w:rFonts w:cs="Lucida Grande" w:hint="eastAsia"/>
          <w:b w:val="0"/>
          <w:bCs w:val="0"/>
          <w:szCs w:val="21"/>
        </w:rPr>
        <w:t>t</w:t>
      </w:r>
      <w:r w:rsidR="00D06492" w:rsidRPr="008E02D4">
        <w:rPr>
          <w:rStyle w:val="a3"/>
          <w:rFonts w:cs="Lucida Grande"/>
          <w:b w:val="0"/>
          <w:bCs w:val="0"/>
          <w:szCs w:val="21"/>
        </w:rPr>
        <w:t xml:space="preserve">, we added </w:t>
      </w:r>
      <w:r w:rsidR="00651D89" w:rsidRPr="008E02D4">
        <w:rPr>
          <w:rStyle w:val="a3"/>
          <w:rFonts w:cs="Lucida Grande"/>
          <w:b w:val="0"/>
          <w:bCs w:val="0"/>
          <w:szCs w:val="21"/>
        </w:rPr>
        <w:t xml:space="preserve">some sentences in </w:t>
      </w:r>
      <w:r w:rsidR="00D06492" w:rsidRPr="008E02D4">
        <w:rPr>
          <w:rStyle w:val="a3"/>
          <w:rFonts w:cs="Lucida Grande"/>
          <w:b w:val="0"/>
          <w:bCs w:val="0"/>
          <w:szCs w:val="21"/>
        </w:rPr>
        <w:t>th</w:t>
      </w:r>
      <w:r w:rsidR="00D06492" w:rsidRPr="008E02D4">
        <w:rPr>
          <w:rStyle w:val="a3"/>
          <w:rFonts w:cs="Lucida Grande" w:hint="eastAsia"/>
          <w:b w:val="0"/>
          <w:bCs w:val="0"/>
          <w:szCs w:val="21"/>
        </w:rPr>
        <w:t>e</w:t>
      </w:r>
      <w:r w:rsidR="00D06492" w:rsidRPr="008E02D4">
        <w:rPr>
          <w:rStyle w:val="a3"/>
          <w:rFonts w:cs="Lucida Grande"/>
          <w:b w:val="0"/>
          <w:bCs w:val="0"/>
          <w:szCs w:val="21"/>
        </w:rPr>
        <w:t xml:space="preserve"> Protocol to quantify lymphocyte dynamics</w:t>
      </w:r>
      <w:r w:rsidRPr="008E02D4">
        <w:rPr>
          <w:rStyle w:val="a3"/>
          <w:rFonts w:cs="Lucida Grande"/>
          <w:b w:val="0"/>
          <w:bCs w:val="0"/>
          <w:szCs w:val="21"/>
        </w:rPr>
        <w:t xml:space="preserve"> as below.</w:t>
      </w:r>
    </w:p>
    <w:p w14:paraId="6AB16009" w14:textId="6F34FB35" w:rsidR="009461ED" w:rsidRPr="008E02D4" w:rsidRDefault="009461ED" w:rsidP="00F65A0B">
      <w:pPr>
        <w:rPr>
          <w:rStyle w:val="a3"/>
          <w:rFonts w:cs="Lucida Grande"/>
          <w:b w:val="0"/>
          <w:bCs w:val="0"/>
          <w:szCs w:val="21"/>
        </w:rPr>
      </w:pPr>
    </w:p>
    <w:p w14:paraId="002ACD31" w14:textId="24E2321C" w:rsidR="0073578B" w:rsidRPr="008E02D4" w:rsidRDefault="0073578B" w:rsidP="0073578B">
      <w:pPr>
        <w:rPr>
          <w:rFonts w:cs="Lucida Grande"/>
          <w:szCs w:val="21"/>
          <w:u w:val="single"/>
        </w:rPr>
      </w:pPr>
      <w:r w:rsidRPr="008E02D4">
        <w:rPr>
          <w:rFonts w:cs="Lucida Grande" w:hint="eastAsia"/>
          <w:szCs w:val="21"/>
          <w:u w:val="single"/>
        </w:rPr>
        <w:t>4</w:t>
      </w:r>
      <w:r w:rsidRPr="008E02D4">
        <w:rPr>
          <w:rFonts w:cs="Lucida Grande"/>
          <w:szCs w:val="21"/>
          <w:u w:val="single"/>
        </w:rPr>
        <w:t>.3)</w:t>
      </w:r>
      <w:r w:rsidR="00651D89" w:rsidRPr="008E02D4">
        <w:rPr>
          <w:rFonts w:cs="Lucida Grande"/>
          <w:szCs w:val="21"/>
          <w:u w:val="single"/>
        </w:rPr>
        <w:t xml:space="preserve"> (Optional)</w:t>
      </w:r>
      <w:r w:rsidRPr="008E02D4">
        <w:rPr>
          <w:rFonts w:cs="Lucida Grande"/>
          <w:szCs w:val="21"/>
          <w:u w:val="single"/>
        </w:rPr>
        <w:t xml:space="preserve"> To quantify lymphocyte dynamics, define lymphocytes adhering to HEVs more than 30 seconds as “adhesive lymphocytes” and Lymphocytes emigrating from HEVs to stroma as ‘‘migrating lymphocytes”. Then you can calculate the average percentage of migration (migrating lymphocytes / adhesive lymphocytes + migrating lymphocytes) per field of vision (approximately 0.3 mm</w:t>
      </w:r>
      <w:r w:rsidRPr="008E02D4">
        <w:rPr>
          <w:rFonts w:cs="Lucida Grande"/>
          <w:szCs w:val="21"/>
          <w:u w:val="single"/>
          <w:vertAlign w:val="superscript"/>
        </w:rPr>
        <w:t>2</w:t>
      </w:r>
      <w:r w:rsidRPr="008E02D4">
        <w:rPr>
          <w:rFonts w:cs="Lucida Grande"/>
          <w:szCs w:val="21"/>
          <w:u w:val="single"/>
        </w:rPr>
        <w:t>).</w:t>
      </w:r>
    </w:p>
    <w:p w14:paraId="0107E480" w14:textId="190DC0B8" w:rsidR="003B1021" w:rsidRDefault="003B1021" w:rsidP="00F65A0B">
      <w:pPr>
        <w:rPr>
          <w:rStyle w:val="a3"/>
          <w:rFonts w:cs="Lucida Grande"/>
          <w:b w:val="0"/>
          <w:bCs w:val="0"/>
          <w:color w:val="333333"/>
          <w:szCs w:val="21"/>
        </w:rPr>
      </w:pPr>
    </w:p>
    <w:p w14:paraId="3FA70E1D" w14:textId="77777777" w:rsidR="008E02D4" w:rsidRPr="00D06492" w:rsidRDefault="008E02D4" w:rsidP="00F65A0B">
      <w:pPr>
        <w:rPr>
          <w:rStyle w:val="a3"/>
          <w:rFonts w:cs="Lucida Grande"/>
          <w:b w:val="0"/>
          <w:bCs w:val="0"/>
          <w:color w:val="333333"/>
          <w:szCs w:val="21"/>
        </w:rPr>
      </w:pPr>
    </w:p>
    <w:p w14:paraId="2D1BE583"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Results:</w:t>
      </w:r>
    </w:p>
    <w:p w14:paraId="2240A636" w14:textId="7D0C2187" w:rsidR="00F65A0B" w:rsidRPr="008E02D4" w:rsidRDefault="00F65A0B" w:rsidP="00F65A0B">
      <w:pPr>
        <w:rPr>
          <w:rStyle w:val="a3"/>
          <w:rFonts w:cs="Lucida Grande"/>
          <w:b w:val="0"/>
          <w:bCs w:val="0"/>
          <w:szCs w:val="21"/>
        </w:rPr>
      </w:pPr>
      <w:r w:rsidRPr="00F65A0B">
        <w:rPr>
          <w:rStyle w:val="a3"/>
          <w:rFonts w:cs="Lucida Grande"/>
          <w:b w:val="0"/>
          <w:bCs w:val="0"/>
          <w:color w:val="333333"/>
          <w:szCs w:val="21"/>
        </w:rPr>
        <w:t>1/ The authors still do not provide sufficient information on what they can get as results from their approach. This strongly limits</w:t>
      </w:r>
      <w:r w:rsidRPr="008E02D4">
        <w:rPr>
          <w:rStyle w:val="a3"/>
          <w:rFonts w:cs="Lucida Grande"/>
          <w:b w:val="0"/>
          <w:bCs w:val="0"/>
          <w:szCs w:val="21"/>
        </w:rPr>
        <w:t xml:space="preserve"> potential interest of readers for their method.</w:t>
      </w:r>
    </w:p>
    <w:p w14:paraId="556F2B48" w14:textId="57322D88" w:rsidR="005F4547" w:rsidRPr="008E02D4" w:rsidRDefault="005F4547" w:rsidP="00F65A0B">
      <w:pPr>
        <w:rPr>
          <w:rStyle w:val="a3"/>
          <w:rFonts w:cs="Lucida Grande"/>
          <w:b w:val="0"/>
          <w:bCs w:val="0"/>
          <w:szCs w:val="21"/>
        </w:rPr>
      </w:pPr>
    </w:p>
    <w:p w14:paraId="3B09A8B4" w14:textId="4B0FB35C" w:rsidR="005F4547" w:rsidRPr="008E02D4" w:rsidRDefault="00B85E89" w:rsidP="00F65A0B">
      <w:pPr>
        <w:rPr>
          <w:rStyle w:val="a3"/>
          <w:rFonts w:cs="Lucida Grande"/>
          <w:b w:val="0"/>
          <w:bCs w:val="0"/>
          <w:szCs w:val="21"/>
        </w:rPr>
      </w:pPr>
      <w:r w:rsidRPr="008E02D4">
        <w:rPr>
          <w:rStyle w:val="a3"/>
          <w:rFonts w:cs="Lucida Grande" w:hint="eastAsia"/>
          <w:b w:val="0"/>
          <w:bCs w:val="0"/>
          <w:szCs w:val="21"/>
        </w:rPr>
        <w:t>T</w:t>
      </w:r>
      <w:r w:rsidRPr="008E02D4">
        <w:rPr>
          <w:rStyle w:val="a3"/>
          <w:rFonts w:cs="Lucida Grande"/>
          <w:b w:val="0"/>
          <w:bCs w:val="0"/>
          <w:szCs w:val="21"/>
        </w:rPr>
        <w:t xml:space="preserve">hank you for your comments. </w:t>
      </w:r>
      <w:r w:rsidR="00950395" w:rsidRPr="008E02D4">
        <w:rPr>
          <w:rStyle w:val="a3"/>
          <w:rFonts w:cs="Lucida Grande"/>
          <w:b w:val="0"/>
          <w:bCs w:val="0"/>
          <w:szCs w:val="21"/>
        </w:rPr>
        <w:t xml:space="preserve">Regarding the merit of the experimental method obtained by this research, </w:t>
      </w:r>
      <w:r w:rsidR="00950395" w:rsidRPr="008E02D4">
        <w:rPr>
          <w:rStyle w:val="a3"/>
          <w:rFonts w:cs="Lucida Grande" w:hint="eastAsia"/>
          <w:b w:val="0"/>
          <w:bCs w:val="0"/>
          <w:szCs w:val="21"/>
        </w:rPr>
        <w:t>w</w:t>
      </w:r>
      <w:r w:rsidR="00950395" w:rsidRPr="008E02D4">
        <w:rPr>
          <w:rStyle w:val="a3"/>
          <w:rFonts w:cs="Lucida Grande"/>
          <w:b w:val="0"/>
          <w:bCs w:val="0"/>
          <w:szCs w:val="21"/>
        </w:rPr>
        <w:t xml:space="preserve">e added some descriptions to the </w:t>
      </w:r>
      <w:r w:rsidR="002E02EE" w:rsidRPr="008E02D4">
        <w:rPr>
          <w:rStyle w:val="a3"/>
          <w:rFonts w:cs="Lucida Grande"/>
          <w:b w:val="0"/>
          <w:bCs w:val="0"/>
          <w:szCs w:val="21"/>
        </w:rPr>
        <w:t>R</w:t>
      </w:r>
      <w:r w:rsidR="00950395" w:rsidRPr="008E02D4">
        <w:rPr>
          <w:rStyle w:val="a3"/>
          <w:rFonts w:cs="Lucida Grande"/>
          <w:b w:val="0"/>
          <w:bCs w:val="0"/>
          <w:szCs w:val="21"/>
        </w:rPr>
        <w:t>esults as below.</w:t>
      </w:r>
    </w:p>
    <w:p w14:paraId="02F8B6EE" w14:textId="78FA68E6" w:rsidR="0073578B" w:rsidRPr="008E02D4" w:rsidRDefault="0073578B" w:rsidP="00F65A0B">
      <w:pPr>
        <w:rPr>
          <w:rStyle w:val="a3"/>
          <w:rFonts w:cs="Lucida Grande"/>
          <w:b w:val="0"/>
          <w:bCs w:val="0"/>
          <w:szCs w:val="21"/>
        </w:rPr>
      </w:pPr>
    </w:p>
    <w:p w14:paraId="798CF1C5" w14:textId="77777777" w:rsidR="0084212F" w:rsidRPr="008E02D4" w:rsidRDefault="0084212F" w:rsidP="0084212F">
      <w:pPr>
        <w:rPr>
          <w:rFonts w:cstheme="minorHAnsi"/>
          <w:b/>
        </w:rPr>
      </w:pPr>
      <w:r w:rsidRPr="008E02D4">
        <w:rPr>
          <w:rFonts w:cstheme="minorHAnsi"/>
          <w:b/>
        </w:rPr>
        <w:t>Collecting lymphocytes from lymph</w:t>
      </w:r>
    </w:p>
    <w:p w14:paraId="2F2414CB" w14:textId="77777777" w:rsidR="0084212F" w:rsidRPr="008E02D4" w:rsidRDefault="0084212F" w:rsidP="0084212F">
      <w:pPr>
        <w:rPr>
          <w:rFonts w:cstheme="minorHAnsi"/>
        </w:rPr>
      </w:pPr>
      <w:r w:rsidRPr="008E02D4">
        <w:rPr>
          <w:rFonts w:cstheme="minorHAnsi"/>
        </w:rPr>
        <w:t xml:space="preserve">To prepare the rat for thoracic duct cannulation, make an incision in the tense thoracic duct as shown in </w:t>
      </w:r>
      <w:r w:rsidRPr="008E02D4">
        <w:rPr>
          <w:rFonts w:cstheme="minorHAnsi"/>
          <w:b/>
        </w:rPr>
        <w:t>Figure 1</w:t>
      </w:r>
      <w:r w:rsidRPr="008E02D4">
        <w:rPr>
          <w:rFonts w:cstheme="minorHAnsi"/>
        </w:rPr>
        <w:t xml:space="preserve"> and then maintain the rat in a Bollman’s cage as shown in </w:t>
      </w:r>
      <w:r w:rsidRPr="008E02D4">
        <w:rPr>
          <w:rFonts w:cstheme="minorHAnsi"/>
          <w:b/>
        </w:rPr>
        <w:t>Figure 2</w:t>
      </w:r>
      <w:r w:rsidRPr="008E02D4">
        <w:rPr>
          <w:rFonts w:cstheme="minorHAnsi"/>
        </w:rPr>
        <w:t>.</w:t>
      </w:r>
      <w:r w:rsidRPr="008E02D4" w:rsidDel="00002B17">
        <w:rPr>
          <w:rFonts w:cstheme="minorHAnsi" w:hint="eastAsia"/>
        </w:rPr>
        <w:t xml:space="preserve"> </w:t>
      </w:r>
    </w:p>
    <w:p w14:paraId="163E7DE6" w14:textId="77777777" w:rsidR="0084212F" w:rsidRPr="008E02D4" w:rsidRDefault="0084212F" w:rsidP="0084212F">
      <w:pPr>
        <w:rPr>
          <w:rFonts w:cstheme="minorHAnsi"/>
        </w:rPr>
      </w:pPr>
    </w:p>
    <w:p w14:paraId="7670A556" w14:textId="297D2C3C" w:rsidR="0084212F" w:rsidRPr="008E02D4" w:rsidRDefault="0084212F" w:rsidP="0084212F">
      <w:pPr>
        <w:rPr>
          <w:rFonts w:cstheme="minorHAnsi"/>
          <w:u w:val="single"/>
        </w:rPr>
      </w:pPr>
      <w:r w:rsidRPr="008E02D4">
        <w:rPr>
          <w:rFonts w:cstheme="minorHAnsi" w:hint="eastAsia"/>
        </w:rPr>
        <w:t>W</w:t>
      </w:r>
      <w:r w:rsidRPr="008E02D4">
        <w:rPr>
          <w:rFonts w:cstheme="minorHAnsi"/>
        </w:rPr>
        <w:t xml:space="preserve">hen the lymphocytes are well collected, we can obtain 30–40 mL/12 h lymph fluid containing about </w:t>
      </w:r>
      <w:r w:rsidRPr="008E02D4">
        <w:rPr>
          <w:rFonts w:cstheme="minorHAnsi" w:hint="eastAsia"/>
        </w:rPr>
        <w:t>5</w:t>
      </w:r>
      <w:r w:rsidRPr="008E02D4">
        <w:rPr>
          <w:rFonts w:cstheme="minorHAnsi"/>
        </w:rPr>
        <w:t xml:space="preserve"> × 10</w:t>
      </w:r>
      <w:r w:rsidRPr="008E02D4">
        <w:rPr>
          <w:rFonts w:cstheme="minorHAnsi"/>
          <w:vertAlign w:val="superscript"/>
        </w:rPr>
        <w:t>6</w:t>
      </w:r>
      <w:r w:rsidRPr="008E02D4">
        <w:rPr>
          <w:rFonts w:cstheme="minorHAnsi"/>
        </w:rPr>
        <w:t>/mL</w:t>
      </w:r>
      <w:r w:rsidRPr="008E02D4">
        <w:rPr>
          <w:rFonts w:cstheme="minorHAnsi" w:hint="eastAsia"/>
        </w:rPr>
        <w:t xml:space="preserve"> </w:t>
      </w:r>
      <w:r w:rsidRPr="008E02D4">
        <w:rPr>
          <w:rFonts w:cstheme="minorHAnsi"/>
        </w:rPr>
        <w:t>lymphocytes. This effluence rate lasts about 2 days. Of the TDLs, 70% express CD4, among which about 90% cells express CD62L</w:t>
      </w:r>
      <w:r w:rsidRPr="008E02D4">
        <w:rPr>
          <w:rFonts w:cstheme="minorHAnsi" w:hint="eastAsia"/>
        </w:rPr>
        <w:t xml:space="preserve">, meaning </w:t>
      </w:r>
      <w:r w:rsidRPr="008E02D4">
        <w:rPr>
          <w:rFonts w:cstheme="minorHAnsi"/>
        </w:rPr>
        <w:t xml:space="preserve">the </w:t>
      </w:r>
      <w:r w:rsidRPr="008E02D4">
        <w:rPr>
          <w:rFonts w:cstheme="minorHAnsi" w:hint="eastAsia"/>
        </w:rPr>
        <w:t xml:space="preserve">main composition of TDLs (&gt;60%) </w:t>
      </w:r>
      <w:r w:rsidRPr="008E02D4">
        <w:rPr>
          <w:rFonts w:cstheme="minorHAnsi"/>
        </w:rPr>
        <w:t>consists of</w:t>
      </w:r>
      <w:r w:rsidRPr="008E02D4">
        <w:rPr>
          <w:rFonts w:cstheme="minorHAnsi" w:hint="eastAsia"/>
        </w:rPr>
        <w:t xml:space="preserve"> </w:t>
      </w:r>
      <w:r w:rsidRPr="008E02D4">
        <w:rPr>
          <w:rFonts w:cstheme="minorHAnsi"/>
        </w:rPr>
        <w:t>naïve</w:t>
      </w:r>
      <w:r w:rsidRPr="008E02D4">
        <w:rPr>
          <w:rFonts w:cstheme="minorHAnsi" w:hint="eastAsia"/>
        </w:rPr>
        <w:t xml:space="preserve"> gut-tropic lymphocytes</w:t>
      </w:r>
      <w:r w:rsidRPr="008E02D4">
        <w:rPr>
          <w:rFonts w:cstheme="minorHAnsi"/>
        </w:rPr>
        <w:t xml:space="preserve">. </w:t>
      </w:r>
      <w:r w:rsidRPr="008E02D4">
        <w:rPr>
          <w:rFonts w:cstheme="minorHAnsi"/>
          <w:u w:val="single"/>
        </w:rPr>
        <w:t xml:space="preserve">Since the lymphocytes collected here are cells that specifically migrate to the intestinal tract, they are suitable for </w:t>
      </w:r>
      <w:r w:rsidR="00651D89" w:rsidRPr="008E02D4">
        <w:rPr>
          <w:rFonts w:cstheme="minorHAnsi"/>
          <w:u w:val="single"/>
        </w:rPr>
        <w:t xml:space="preserve">evaluating </w:t>
      </w:r>
      <w:r w:rsidRPr="008E02D4">
        <w:rPr>
          <w:rFonts w:cstheme="minorHAnsi"/>
          <w:u w:val="single"/>
        </w:rPr>
        <w:t>the state of migration in Peyer's patches.</w:t>
      </w:r>
    </w:p>
    <w:p w14:paraId="5A83CAB4" w14:textId="77777777" w:rsidR="0084212F" w:rsidRPr="008E02D4" w:rsidRDefault="0084212F" w:rsidP="0084212F">
      <w:pPr>
        <w:rPr>
          <w:rFonts w:cstheme="minorHAnsi"/>
        </w:rPr>
      </w:pPr>
    </w:p>
    <w:p w14:paraId="0D043BFA" w14:textId="77777777" w:rsidR="0084212F" w:rsidRPr="008E02D4" w:rsidRDefault="0084212F" w:rsidP="0084212F">
      <w:pPr>
        <w:rPr>
          <w:rFonts w:cstheme="minorHAnsi"/>
          <w:b/>
        </w:rPr>
      </w:pPr>
      <w:r w:rsidRPr="008E02D4">
        <w:rPr>
          <w:rFonts w:cstheme="minorHAnsi"/>
          <w:b/>
        </w:rPr>
        <w:t>Microscopic observation</w:t>
      </w:r>
    </w:p>
    <w:p w14:paraId="767D9E77" w14:textId="77777777" w:rsidR="0084212F" w:rsidRPr="008E02D4" w:rsidRDefault="0084212F" w:rsidP="0084212F">
      <w:pPr>
        <w:rPr>
          <w:rFonts w:cstheme="minorHAnsi"/>
        </w:rPr>
      </w:pPr>
      <w:r w:rsidRPr="008E02D4">
        <w:rPr>
          <w:rFonts w:cstheme="minorHAnsi"/>
        </w:rPr>
        <w:t xml:space="preserve">After injecting an adequate dose of fluorescent lymphocytes, mount the recipient rat’s intestine on a glass slide as shown in </w:t>
      </w:r>
      <w:r w:rsidRPr="008E02D4">
        <w:rPr>
          <w:rFonts w:cstheme="minorHAnsi"/>
          <w:b/>
        </w:rPr>
        <w:t>Figure 3</w:t>
      </w:r>
      <w:r w:rsidRPr="008E02D4">
        <w:rPr>
          <w:rFonts w:cstheme="minorHAnsi"/>
        </w:rPr>
        <w:t>. A microscopic image of P</w:t>
      </w:r>
      <w:r w:rsidRPr="008E02D4">
        <w:rPr>
          <w:rFonts w:cstheme="minorHAnsi" w:hint="eastAsia"/>
        </w:rPr>
        <w:t>P</w:t>
      </w:r>
      <w:r w:rsidRPr="008E02D4">
        <w:rPr>
          <w:rFonts w:cstheme="minorHAnsi"/>
        </w:rPr>
        <w:t xml:space="preserve">s in the physiological condition is shown </w:t>
      </w:r>
      <w:r w:rsidRPr="008E02D4">
        <w:rPr>
          <w:rFonts w:cstheme="minorHAnsi"/>
        </w:rPr>
        <w:lastRenderedPageBreak/>
        <w:t xml:space="preserve">in </w:t>
      </w:r>
      <w:r w:rsidRPr="008E02D4">
        <w:rPr>
          <w:rFonts w:cstheme="minorHAnsi"/>
          <w:b/>
        </w:rPr>
        <w:t>Figure 4</w:t>
      </w:r>
      <w:r w:rsidRPr="008E02D4">
        <w:rPr>
          <w:rFonts w:cstheme="minorHAnsi"/>
        </w:rPr>
        <w:t xml:space="preserve">. </w:t>
      </w:r>
    </w:p>
    <w:p w14:paraId="4C35215B" w14:textId="77777777" w:rsidR="0084212F" w:rsidRPr="008E02D4" w:rsidRDefault="0084212F" w:rsidP="0084212F">
      <w:pPr>
        <w:rPr>
          <w:rFonts w:cstheme="minorHAnsi"/>
        </w:rPr>
      </w:pPr>
    </w:p>
    <w:p w14:paraId="2D4D9014" w14:textId="77777777" w:rsidR="0084212F" w:rsidRPr="008E02D4" w:rsidRDefault="0084212F" w:rsidP="0084212F">
      <w:pPr>
        <w:rPr>
          <w:rFonts w:cstheme="minorHAnsi"/>
        </w:rPr>
      </w:pPr>
      <w:r w:rsidRPr="008E02D4">
        <w:rPr>
          <w:rFonts w:cstheme="minorHAnsi"/>
        </w:rPr>
        <w:t>For the micro-observation, rats can be stably anesthetized under laparotomy for about 3 hours. Lymphocytes adhere to HEVs, roll, and migrate to the surrounding stroma, and then migrate to lymph capillaries. We quantified and evaluated the percentage of lymphocytes that migrated in the stroma within the observation period.</w:t>
      </w:r>
    </w:p>
    <w:p w14:paraId="139D17F3" w14:textId="77777777" w:rsidR="0084212F" w:rsidRPr="008E02D4" w:rsidRDefault="0084212F" w:rsidP="0084212F">
      <w:pPr>
        <w:rPr>
          <w:rFonts w:cstheme="minorHAnsi"/>
        </w:rPr>
      </w:pPr>
    </w:p>
    <w:p w14:paraId="0CAC8019" w14:textId="652234CE" w:rsidR="0084212F" w:rsidRPr="00EA2829" w:rsidRDefault="0084212F" w:rsidP="0084212F">
      <w:pPr>
        <w:rPr>
          <w:rFonts w:cstheme="minorHAnsi"/>
        </w:rPr>
      </w:pPr>
      <w:r w:rsidRPr="00EA2829">
        <w:rPr>
          <w:rFonts w:cstheme="minorHAnsi"/>
        </w:rPr>
        <w:t>After the injection of an adequate dose of fluorescent lymphocytes,</w:t>
      </w:r>
      <w:r w:rsidRPr="00EA2829">
        <w:rPr>
          <w:rFonts w:cstheme="minorHAnsi" w:hint="eastAsia"/>
        </w:rPr>
        <w:t xml:space="preserve"> g</w:t>
      </w:r>
      <w:r w:rsidRPr="00EA2829">
        <w:rPr>
          <w:rFonts w:cstheme="minorHAnsi"/>
        </w:rPr>
        <w:t xml:space="preserve">ut-tropic lymphocytes begin to adhere to HEVs and migrate across the endothelium into the stroma in </w:t>
      </w:r>
      <w:r w:rsidRPr="00EA2829">
        <w:rPr>
          <w:rFonts w:cstheme="minorHAnsi" w:hint="eastAsia"/>
        </w:rPr>
        <w:t>a</w:t>
      </w:r>
      <w:r w:rsidRPr="00EA2829">
        <w:rPr>
          <w:rFonts w:cstheme="minorHAnsi"/>
        </w:rPr>
        <w:t xml:space="preserve">bout 1 hour. Most move within the stroma, while others migrate to </w:t>
      </w:r>
      <w:r w:rsidRPr="00EA2829">
        <w:rPr>
          <w:rFonts w:cstheme="minorHAnsi"/>
          <w:u w:val="single"/>
        </w:rPr>
        <w:t>lymph capillaries</w:t>
      </w:r>
      <w:r w:rsidRPr="00EA2829">
        <w:rPr>
          <w:rFonts w:cstheme="minorHAnsi"/>
        </w:rPr>
        <w:t xml:space="preserve"> in about 2–3 hours. </w:t>
      </w:r>
      <w:r w:rsidR="00637E7D" w:rsidRPr="00EA2829">
        <w:rPr>
          <w:rFonts w:cstheme="minorHAnsi"/>
          <w:u w:val="single"/>
        </w:rPr>
        <w:t>The well-developed fluorescence labeling method</w:t>
      </w:r>
      <w:r w:rsidR="00637E7D" w:rsidRPr="00EA2829">
        <w:rPr>
          <w:rFonts w:cstheme="minorHAnsi"/>
          <w:i/>
          <w:u w:val="single"/>
        </w:rPr>
        <w:t xml:space="preserve"> </w:t>
      </w:r>
      <w:r w:rsidR="005314F9" w:rsidRPr="00EA2829">
        <w:rPr>
          <w:rFonts w:cstheme="minorHAnsi"/>
          <w:i/>
          <w:u w:val="single"/>
        </w:rPr>
        <w:t xml:space="preserve">ex vivo </w:t>
      </w:r>
      <w:r w:rsidR="00637E7D" w:rsidRPr="00EA2829">
        <w:rPr>
          <w:rFonts w:cstheme="minorHAnsi" w:hint="eastAsia"/>
          <w:u w:val="single"/>
        </w:rPr>
        <w:t>i</w:t>
      </w:r>
      <w:r w:rsidR="00637E7D" w:rsidRPr="00EA2829">
        <w:rPr>
          <w:rFonts w:cstheme="minorHAnsi"/>
          <w:u w:val="single"/>
        </w:rPr>
        <w:t xml:space="preserve">n this study </w:t>
      </w:r>
      <w:r w:rsidR="005314F9" w:rsidRPr="00EA2829">
        <w:rPr>
          <w:rFonts w:cstheme="minorHAnsi"/>
          <w:u w:val="single"/>
        </w:rPr>
        <w:t xml:space="preserve">resulted high intensity and it </w:t>
      </w:r>
      <w:r w:rsidR="00637E7D" w:rsidRPr="00EA2829">
        <w:rPr>
          <w:rFonts w:cstheme="minorHAnsi"/>
          <w:u w:val="single"/>
        </w:rPr>
        <w:t xml:space="preserve">enables us to observe lymphocyte dynamics </w:t>
      </w:r>
      <w:r w:rsidR="005314F9" w:rsidRPr="00EA2829">
        <w:rPr>
          <w:rFonts w:cstheme="minorHAnsi"/>
          <w:u w:val="single"/>
        </w:rPr>
        <w:t>of very deep area</w:t>
      </w:r>
      <w:r w:rsidR="00637E7D" w:rsidRPr="00EA2829">
        <w:rPr>
          <w:rFonts w:cstheme="minorHAnsi"/>
          <w:u w:val="single"/>
        </w:rPr>
        <w:t>.</w:t>
      </w:r>
      <w:r w:rsidR="005314F9" w:rsidRPr="00EA2829">
        <w:rPr>
          <w:rFonts w:cstheme="minorHAnsi"/>
          <w:u w:val="single"/>
        </w:rPr>
        <w:t xml:space="preserve"> In addition, by using different kind of fluorescence labelling, </w:t>
      </w:r>
      <w:r w:rsidR="00621F95" w:rsidRPr="00EA2829">
        <w:rPr>
          <w:rFonts w:cstheme="minorHAnsi"/>
          <w:u w:val="single"/>
        </w:rPr>
        <w:t xml:space="preserve">we can easily observe dynamics of </w:t>
      </w:r>
      <w:r w:rsidR="005314F9" w:rsidRPr="00EA2829">
        <w:rPr>
          <w:rFonts w:cstheme="minorHAnsi"/>
          <w:u w:val="single"/>
        </w:rPr>
        <w:t>different</w:t>
      </w:r>
      <w:r w:rsidR="00621F95" w:rsidRPr="00EA2829">
        <w:rPr>
          <w:rFonts w:cstheme="minorHAnsi"/>
          <w:u w:val="single"/>
        </w:rPr>
        <w:t xml:space="preserve"> kind of lymphocyte simultaneously.</w:t>
      </w:r>
      <w:r w:rsidR="00637E7D" w:rsidRPr="00EA2829">
        <w:rPr>
          <w:rFonts w:cstheme="minorHAnsi"/>
        </w:rPr>
        <w:t xml:space="preserve"> </w:t>
      </w:r>
      <w:r w:rsidRPr="00EA2829">
        <w:rPr>
          <w:rFonts w:cstheme="minorHAnsi" w:hint="eastAsia"/>
        </w:rPr>
        <w:t>T</w:t>
      </w:r>
      <w:r w:rsidRPr="00EA2829">
        <w:rPr>
          <w:rFonts w:cstheme="minorHAnsi"/>
        </w:rPr>
        <w:t>his gut-tropic lymphocyte migration can be visually clarified for suppression by some immunomodulators such as FTY720 as shown in our previous report.</w:t>
      </w:r>
    </w:p>
    <w:p w14:paraId="50BB091C" w14:textId="77777777" w:rsidR="0084212F" w:rsidRPr="00EA2829" w:rsidRDefault="0084212F" w:rsidP="0084212F">
      <w:pPr>
        <w:rPr>
          <w:rFonts w:cstheme="minorHAnsi"/>
        </w:rPr>
      </w:pPr>
    </w:p>
    <w:p w14:paraId="399739B0" w14:textId="6203FECD" w:rsidR="0084212F" w:rsidRPr="00EA2829" w:rsidRDefault="0084212F" w:rsidP="0084212F">
      <w:pPr>
        <w:rPr>
          <w:rStyle w:val="a3"/>
          <w:rFonts w:cs="Lucida Grande"/>
          <w:b w:val="0"/>
          <w:bCs w:val="0"/>
          <w:szCs w:val="21"/>
        </w:rPr>
      </w:pPr>
      <w:r w:rsidRPr="008E02D4">
        <w:rPr>
          <w:rFonts w:cstheme="minorHAnsi"/>
          <w:u w:val="single"/>
        </w:rPr>
        <w:t xml:space="preserve">Observation of the microcirculatory system itself is extremely difficult, and it is desirable to establish an easy </w:t>
      </w:r>
      <w:r w:rsidR="00651D89" w:rsidRPr="008E02D4">
        <w:rPr>
          <w:rFonts w:cstheme="minorHAnsi"/>
          <w:u w:val="single"/>
        </w:rPr>
        <w:t>evaluating</w:t>
      </w:r>
      <w:r w:rsidRPr="008E02D4">
        <w:rPr>
          <w:rFonts w:cstheme="minorHAnsi"/>
          <w:u w:val="single"/>
        </w:rPr>
        <w:t xml:space="preserve"> </w:t>
      </w:r>
      <w:r w:rsidRPr="00EA2829">
        <w:rPr>
          <w:rFonts w:cstheme="minorHAnsi"/>
          <w:u w:val="single"/>
        </w:rPr>
        <w:t xml:space="preserve">method. This study has </w:t>
      </w:r>
      <w:r w:rsidR="00FE5E53" w:rsidRPr="00EA2829">
        <w:rPr>
          <w:rFonts w:cstheme="minorHAnsi"/>
          <w:u w:val="single"/>
        </w:rPr>
        <w:t xml:space="preserve">also </w:t>
      </w:r>
      <w:r w:rsidRPr="00EA2829">
        <w:rPr>
          <w:rFonts w:cstheme="minorHAnsi"/>
          <w:u w:val="single"/>
        </w:rPr>
        <w:t xml:space="preserve">made it possible to find out where the action site of the drug is in the Peyer's patches. </w:t>
      </w:r>
      <w:bookmarkStart w:id="2" w:name="_Hlk41981014"/>
      <w:r w:rsidR="00D448CC" w:rsidRPr="00EA2829">
        <w:rPr>
          <w:rFonts w:cstheme="minorHAnsi"/>
          <w:u w:val="single"/>
        </w:rPr>
        <w:t xml:space="preserve">In particular, the </w:t>
      </w:r>
      <w:r w:rsidR="00621F95" w:rsidRPr="00EA2829">
        <w:rPr>
          <w:rFonts w:cstheme="minorHAnsi"/>
          <w:i/>
          <w:u w:val="single"/>
        </w:rPr>
        <w:t xml:space="preserve">ex vivo </w:t>
      </w:r>
      <w:r w:rsidR="00D448CC" w:rsidRPr="00EA2829">
        <w:rPr>
          <w:rFonts w:cstheme="minorHAnsi"/>
          <w:u w:val="single"/>
        </w:rPr>
        <w:t xml:space="preserve">administration of FTY720 </w:t>
      </w:r>
      <w:r w:rsidR="00621F95" w:rsidRPr="00EA2829">
        <w:rPr>
          <w:rFonts w:cstheme="minorHAnsi"/>
          <w:u w:val="single"/>
        </w:rPr>
        <w:t xml:space="preserve">to lymphocyte </w:t>
      </w:r>
      <w:r w:rsidR="00D448CC" w:rsidRPr="00EA2829">
        <w:rPr>
          <w:rFonts w:cstheme="minorHAnsi"/>
          <w:u w:val="single"/>
        </w:rPr>
        <w:t xml:space="preserve">made it possible to limit the site of action </w:t>
      </w:r>
      <w:r w:rsidR="00621F95" w:rsidRPr="00EA2829">
        <w:rPr>
          <w:rFonts w:cstheme="minorHAnsi"/>
          <w:u w:val="single"/>
        </w:rPr>
        <w:t xml:space="preserve">only </w:t>
      </w:r>
      <w:r w:rsidR="00D448CC" w:rsidRPr="00EA2829">
        <w:rPr>
          <w:rFonts w:cstheme="minorHAnsi"/>
          <w:u w:val="single"/>
        </w:rPr>
        <w:t xml:space="preserve">to lymphocytes </w:t>
      </w:r>
      <w:r w:rsidR="00621F95" w:rsidRPr="00EA2829">
        <w:rPr>
          <w:rFonts w:cstheme="minorHAnsi"/>
          <w:u w:val="single"/>
        </w:rPr>
        <w:t>but not to endothelium</w:t>
      </w:r>
      <w:r w:rsidR="00D448CC" w:rsidRPr="00EA2829">
        <w:rPr>
          <w:rFonts w:cstheme="minorHAnsi"/>
          <w:u w:val="single"/>
        </w:rPr>
        <w:t>.</w:t>
      </w:r>
      <w:bookmarkEnd w:id="2"/>
      <w:r w:rsidR="00D448CC" w:rsidRPr="00EA2829">
        <w:rPr>
          <w:rFonts w:cstheme="minorHAnsi" w:hint="eastAsia"/>
          <w:u w:val="single"/>
        </w:rPr>
        <w:t xml:space="preserve"> </w:t>
      </w:r>
      <w:r w:rsidRPr="00EA2829">
        <w:rPr>
          <w:rFonts w:cstheme="minorHAnsi"/>
          <w:u w:val="single"/>
        </w:rPr>
        <w:t xml:space="preserve">Combined with the </w:t>
      </w:r>
      <w:r w:rsidR="00651D89" w:rsidRPr="00EA2829">
        <w:rPr>
          <w:rFonts w:cstheme="minorHAnsi"/>
          <w:u w:val="single"/>
        </w:rPr>
        <w:t xml:space="preserve">sorting of specific </w:t>
      </w:r>
      <w:r w:rsidRPr="00EA2829">
        <w:rPr>
          <w:rFonts w:cstheme="minorHAnsi"/>
          <w:u w:val="single"/>
        </w:rPr>
        <w:t>lymphocyte</w:t>
      </w:r>
      <w:r w:rsidR="00651D89" w:rsidRPr="00EA2829">
        <w:rPr>
          <w:rFonts w:cstheme="minorHAnsi"/>
          <w:u w:val="single"/>
        </w:rPr>
        <w:t>,</w:t>
      </w:r>
      <w:r w:rsidRPr="00EA2829">
        <w:rPr>
          <w:rFonts w:cstheme="minorHAnsi"/>
          <w:u w:val="single"/>
        </w:rPr>
        <w:t xml:space="preserve"> more detailed results would be obtained.</w:t>
      </w:r>
    </w:p>
    <w:p w14:paraId="4D53DE7C" w14:textId="77777777" w:rsidR="0073578B" w:rsidRPr="00EA2829" w:rsidRDefault="0073578B" w:rsidP="00F65A0B">
      <w:pPr>
        <w:rPr>
          <w:rStyle w:val="a3"/>
          <w:rFonts w:cs="Lucida Grande"/>
          <w:b w:val="0"/>
          <w:bCs w:val="0"/>
          <w:szCs w:val="21"/>
        </w:rPr>
      </w:pPr>
    </w:p>
    <w:p w14:paraId="2F69242A" w14:textId="77777777" w:rsidR="003B1021" w:rsidRPr="00EA2829" w:rsidRDefault="003B1021" w:rsidP="00F65A0B">
      <w:pPr>
        <w:rPr>
          <w:rStyle w:val="a3"/>
          <w:rFonts w:cs="Lucida Grande"/>
          <w:b w:val="0"/>
          <w:bCs w:val="0"/>
          <w:szCs w:val="21"/>
        </w:rPr>
      </w:pPr>
    </w:p>
    <w:p w14:paraId="2535345E" w14:textId="531C3A97" w:rsid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2/ Langerhans cells have nothing to do with PPs. Why are authors suddenly mentioning these typically skin-related phagocytes?</w:t>
      </w:r>
    </w:p>
    <w:p w14:paraId="7D009BC0" w14:textId="1B642058" w:rsidR="00B85E89" w:rsidRDefault="00B85E89" w:rsidP="00F65A0B">
      <w:pPr>
        <w:rPr>
          <w:rStyle w:val="a3"/>
          <w:rFonts w:cs="Lucida Grande"/>
          <w:b w:val="0"/>
          <w:bCs w:val="0"/>
          <w:color w:val="333333"/>
          <w:szCs w:val="21"/>
        </w:rPr>
      </w:pPr>
    </w:p>
    <w:p w14:paraId="6B3992BA" w14:textId="4A81BE3E" w:rsidR="00B85E89" w:rsidRPr="00EA2829" w:rsidRDefault="00B85E89" w:rsidP="00F65A0B">
      <w:pPr>
        <w:rPr>
          <w:rStyle w:val="a3"/>
          <w:rFonts w:cs="Lucida Grande"/>
          <w:b w:val="0"/>
          <w:bCs w:val="0"/>
          <w:szCs w:val="21"/>
        </w:rPr>
      </w:pPr>
      <w:r w:rsidRPr="0073578B">
        <w:rPr>
          <w:rStyle w:val="a3"/>
          <w:rFonts w:cs="Lucida Grande" w:hint="eastAsia"/>
          <w:b w:val="0"/>
          <w:bCs w:val="0"/>
          <w:szCs w:val="21"/>
        </w:rPr>
        <w:t>T</w:t>
      </w:r>
      <w:r w:rsidRPr="0073578B">
        <w:rPr>
          <w:rStyle w:val="a3"/>
          <w:rFonts w:cs="Lucida Grande"/>
          <w:b w:val="0"/>
          <w:bCs w:val="0"/>
          <w:szCs w:val="21"/>
        </w:rPr>
        <w:t>hank you for your commen</w:t>
      </w:r>
      <w:r w:rsidRPr="00EA2829">
        <w:rPr>
          <w:rStyle w:val="a3"/>
          <w:rFonts w:cs="Lucida Grande"/>
          <w:b w:val="0"/>
          <w:bCs w:val="0"/>
          <w:szCs w:val="21"/>
        </w:rPr>
        <w:t xml:space="preserve">t. </w:t>
      </w:r>
      <w:r w:rsidR="00BF4EE9" w:rsidRPr="00EA2829">
        <w:rPr>
          <w:rStyle w:val="a3"/>
          <w:rFonts w:cs="Lucida Grande"/>
          <w:b w:val="0"/>
          <w:bCs w:val="0"/>
          <w:szCs w:val="21"/>
        </w:rPr>
        <w:t>As you pointed out, I deleted it and replaced it with the following text.</w:t>
      </w:r>
    </w:p>
    <w:p w14:paraId="0C98283F" w14:textId="444CB222" w:rsidR="00B85E89" w:rsidRPr="00EA2829" w:rsidRDefault="00B85E89" w:rsidP="00F65A0B">
      <w:pPr>
        <w:rPr>
          <w:rStyle w:val="a3"/>
          <w:rFonts w:cs="Lucida Grande"/>
          <w:b w:val="0"/>
          <w:bCs w:val="0"/>
          <w:szCs w:val="21"/>
        </w:rPr>
      </w:pPr>
    </w:p>
    <w:p w14:paraId="3FB6E7D3" w14:textId="77777777" w:rsidR="00B85E89" w:rsidRPr="0073578B" w:rsidRDefault="00B85E89" w:rsidP="00B85E89">
      <w:pPr>
        <w:rPr>
          <w:rFonts w:cs="Lucida Grande"/>
          <w:szCs w:val="21"/>
        </w:rPr>
      </w:pPr>
      <w:r w:rsidRPr="00EA2829">
        <w:rPr>
          <w:rFonts w:cs="Lucida Grande"/>
          <w:szCs w:val="21"/>
        </w:rPr>
        <w:t>After the injection of an adequate dose of fluorescent lymphocytes,</w:t>
      </w:r>
      <w:r w:rsidRPr="00EA2829">
        <w:rPr>
          <w:rFonts w:cs="Lucida Grande" w:hint="eastAsia"/>
          <w:szCs w:val="21"/>
        </w:rPr>
        <w:t xml:space="preserve"> g</w:t>
      </w:r>
      <w:r w:rsidRPr="00EA2829">
        <w:rPr>
          <w:rFonts w:cs="Lucida Grande"/>
          <w:szCs w:val="21"/>
        </w:rPr>
        <w:t xml:space="preserve">ut-tropic lymphocytes begin to adhere to HEVs and migrate across the endothelium into the stroma in </w:t>
      </w:r>
      <w:r w:rsidRPr="00EA2829">
        <w:rPr>
          <w:rFonts w:cs="Lucida Grande" w:hint="eastAsia"/>
          <w:szCs w:val="21"/>
        </w:rPr>
        <w:t>a</w:t>
      </w:r>
      <w:r w:rsidRPr="00EA2829">
        <w:rPr>
          <w:rFonts w:cs="Lucida Grande"/>
          <w:szCs w:val="21"/>
        </w:rPr>
        <w:t xml:space="preserve">bout 1 hour. Most move within the stroma, while others migrate to </w:t>
      </w:r>
      <w:r w:rsidRPr="00EA2829">
        <w:rPr>
          <w:rFonts w:cs="Lucida Grande"/>
          <w:szCs w:val="21"/>
          <w:u w:val="single"/>
        </w:rPr>
        <w:t>ly</w:t>
      </w:r>
      <w:r w:rsidRPr="0073578B">
        <w:rPr>
          <w:rFonts w:cs="Lucida Grande"/>
          <w:szCs w:val="21"/>
          <w:u w:val="single"/>
        </w:rPr>
        <w:t>mph capillaries</w:t>
      </w:r>
      <w:r w:rsidRPr="0073578B">
        <w:rPr>
          <w:rFonts w:cs="Lucida Grande"/>
          <w:szCs w:val="21"/>
        </w:rPr>
        <w:t xml:space="preserve"> in about 2–3 hours. </w:t>
      </w:r>
      <w:r w:rsidRPr="0073578B">
        <w:rPr>
          <w:rFonts w:cs="Lucida Grande" w:hint="eastAsia"/>
          <w:szCs w:val="21"/>
        </w:rPr>
        <w:t>T</w:t>
      </w:r>
      <w:r w:rsidRPr="0073578B">
        <w:rPr>
          <w:rFonts w:cs="Lucida Grande"/>
          <w:szCs w:val="21"/>
        </w:rPr>
        <w:t>his gut-tropic lymphocyte migration can be visually clarified for suppression by some immunomodulators such as FTY720 as shown in our previous report.</w:t>
      </w:r>
    </w:p>
    <w:p w14:paraId="0526D052" w14:textId="03B63AA2" w:rsidR="00F65A0B" w:rsidRDefault="00F65A0B" w:rsidP="00F65A0B">
      <w:pPr>
        <w:rPr>
          <w:rStyle w:val="a3"/>
          <w:rFonts w:cs="Lucida Grande"/>
          <w:b w:val="0"/>
          <w:bCs w:val="0"/>
          <w:color w:val="333333"/>
          <w:szCs w:val="21"/>
        </w:rPr>
      </w:pPr>
    </w:p>
    <w:p w14:paraId="00F41C11" w14:textId="77777777" w:rsidR="008E02D4" w:rsidRPr="00F65A0B" w:rsidRDefault="008E02D4" w:rsidP="00F65A0B">
      <w:pPr>
        <w:rPr>
          <w:rStyle w:val="a3"/>
          <w:rFonts w:cs="Lucida Grande"/>
          <w:b w:val="0"/>
          <w:bCs w:val="0"/>
          <w:color w:val="333333"/>
          <w:szCs w:val="21"/>
        </w:rPr>
      </w:pPr>
    </w:p>
    <w:p w14:paraId="3D1288EB"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Minor Concerns:</w:t>
      </w:r>
    </w:p>
    <w:p w14:paraId="0B1B82E1"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Protocol:</w:t>
      </w:r>
    </w:p>
    <w:p w14:paraId="3978AD9B" w14:textId="77777777" w:rsidR="00F65A0B" w:rsidRPr="00F65A0B" w:rsidRDefault="00F65A0B" w:rsidP="00F65A0B">
      <w:pPr>
        <w:rPr>
          <w:rStyle w:val="a3"/>
          <w:rFonts w:cs="Lucida Grande"/>
          <w:b w:val="0"/>
          <w:bCs w:val="0"/>
          <w:color w:val="333333"/>
          <w:szCs w:val="21"/>
        </w:rPr>
      </w:pPr>
      <w:r w:rsidRPr="00F65A0B">
        <w:rPr>
          <w:rStyle w:val="a3"/>
          <w:rFonts w:cs="Lucida Grande"/>
          <w:b w:val="0"/>
          <w:bCs w:val="0"/>
          <w:color w:val="333333"/>
          <w:szCs w:val="21"/>
        </w:rPr>
        <w:t>Although much well detailed, the protocol is still poorly written and difficult to follow. What is mcg?</w:t>
      </w:r>
    </w:p>
    <w:p w14:paraId="17CFF307" w14:textId="54E129E4" w:rsidR="00491A54" w:rsidRPr="0073578B" w:rsidRDefault="00491A54">
      <w:pPr>
        <w:rPr>
          <w:rStyle w:val="a3"/>
          <w:rFonts w:cs="Lucida Grande"/>
          <w:b w:val="0"/>
          <w:bCs w:val="0"/>
          <w:szCs w:val="21"/>
        </w:rPr>
      </w:pPr>
    </w:p>
    <w:p w14:paraId="5D1101B8" w14:textId="7EA28FE1" w:rsidR="007E6FB4" w:rsidRPr="0073578B" w:rsidRDefault="007E6FB4" w:rsidP="007E6FB4">
      <w:pPr>
        <w:rPr>
          <w:rStyle w:val="a3"/>
          <w:rFonts w:cs="Lucida Grande"/>
          <w:b w:val="0"/>
          <w:bCs w:val="0"/>
          <w:szCs w:val="21"/>
        </w:rPr>
      </w:pPr>
      <w:r w:rsidRPr="0073578B">
        <w:rPr>
          <w:rStyle w:val="a3"/>
          <w:rFonts w:cs="Lucida Grande" w:hint="eastAsia"/>
          <w:b w:val="0"/>
          <w:bCs w:val="0"/>
          <w:szCs w:val="21"/>
        </w:rPr>
        <w:t>Thank you for your</w:t>
      </w:r>
      <w:r w:rsidRPr="0073578B">
        <w:rPr>
          <w:rStyle w:val="a3"/>
          <w:rFonts w:cs="Lucida Grande"/>
          <w:b w:val="0"/>
          <w:bCs w:val="0"/>
          <w:szCs w:val="21"/>
        </w:rPr>
        <w:t xml:space="preserve"> comment. We corrected it because it is a typographical error of ‘</w:t>
      </w:r>
      <w:proofErr w:type="spellStart"/>
      <w:r w:rsidRPr="0073578B">
        <w:rPr>
          <w:rStyle w:val="a3"/>
          <w:rFonts w:cs="Lucida Grande"/>
          <w:b w:val="0"/>
          <w:bCs w:val="0"/>
          <w:szCs w:val="21"/>
        </w:rPr>
        <w:t>μm</w:t>
      </w:r>
      <w:proofErr w:type="spellEnd"/>
      <w:r w:rsidRPr="0073578B">
        <w:rPr>
          <w:rStyle w:val="a3"/>
          <w:rFonts w:cs="Lucida Grande"/>
          <w:b w:val="0"/>
          <w:bCs w:val="0"/>
          <w:szCs w:val="21"/>
        </w:rPr>
        <w:t>’ instead of ‘mcg’ as below.</w:t>
      </w:r>
    </w:p>
    <w:p w14:paraId="3D76AC11" w14:textId="0CB3CF70" w:rsidR="007E6FB4" w:rsidRPr="0073578B" w:rsidRDefault="007E6FB4" w:rsidP="007E6FB4">
      <w:pPr>
        <w:rPr>
          <w:rStyle w:val="a3"/>
          <w:rFonts w:cs="Lucida Grande"/>
          <w:b w:val="0"/>
          <w:bCs w:val="0"/>
          <w:szCs w:val="21"/>
        </w:rPr>
      </w:pPr>
    </w:p>
    <w:p w14:paraId="1748DDB2" w14:textId="77777777" w:rsidR="007E6FB4" w:rsidRPr="0073578B" w:rsidRDefault="007E6FB4" w:rsidP="007E6FB4">
      <w:pPr>
        <w:rPr>
          <w:rFonts w:cs="Lucida Grande"/>
          <w:szCs w:val="21"/>
        </w:rPr>
      </w:pPr>
      <w:r w:rsidRPr="0073578B">
        <w:rPr>
          <w:rFonts w:cs="Lucida Grande"/>
          <w:szCs w:val="21"/>
        </w:rPr>
        <w:t xml:space="preserve">4.1) TDLs can be continuously monitored in the microvasculature of PPs using CLSM and recorded on a computer for 3 hours using time-lapse photography at 30-sec intervals. The depth from the serosa to the HEV of PPs is about 25 </w:t>
      </w:r>
      <w:proofErr w:type="spellStart"/>
      <w:r w:rsidRPr="0073578B">
        <w:rPr>
          <w:rFonts w:cs="Lucida Grande"/>
          <w:szCs w:val="21"/>
          <w:u w:val="single"/>
        </w:rPr>
        <w:t>μm</w:t>
      </w:r>
      <w:proofErr w:type="spellEnd"/>
      <w:r w:rsidRPr="0073578B">
        <w:rPr>
          <w:rFonts w:cs="Lucida Grande"/>
          <w:szCs w:val="21"/>
        </w:rPr>
        <w:t xml:space="preserve">, enabling the observation of the stroma and capillary lymph vessels to a depth of 30 </w:t>
      </w:r>
      <w:proofErr w:type="spellStart"/>
      <w:r w:rsidRPr="0073578B">
        <w:rPr>
          <w:rFonts w:cs="Lucida Grande"/>
          <w:szCs w:val="21"/>
          <w:u w:val="single"/>
        </w:rPr>
        <w:t>μm</w:t>
      </w:r>
      <w:proofErr w:type="spellEnd"/>
      <w:r w:rsidRPr="0073578B">
        <w:rPr>
          <w:rFonts w:cs="Lucida Grande"/>
          <w:szCs w:val="21"/>
        </w:rPr>
        <w:t>.</w:t>
      </w:r>
    </w:p>
    <w:p w14:paraId="5ACDCC0F" w14:textId="77777777" w:rsidR="00252320" w:rsidRPr="0073578B" w:rsidRDefault="00252320" w:rsidP="00252320">
      <w:pPr>
        <w:rPr>
          <w:szCs w:val="21"/>
        </w:rPr>
      </w:pPr>
    </w:p>
    <w:p w14:paraId="241A3644" w14:textId="77777777" w:rsidR="00252320" w:rsidRPr="0073578B" w:rsidRDefault="00252320" w:rsidP="00252320">
      <w:pPr>
        <w:rPr>
          <w:szCs w:val="21"/>
        </w:rPr>
      </w:pPr>
    </w:p>
    <w:p w14:paraId="1CA087E0" w14:textId="77777777" w:rsidR="00252320" w:rsidRPr="00980E1B" w:rsidRDefault="00252320" w:rsidP="00252320">
      <w:pPr>
        <w:jc w:val="left"/>
        <w:rPr>
          <w:color w:val="000000"/>
          <w:szCs w:val="21"/>
        </w:rPr>
      </w:pPr>
      <w:r w:rsidRPr="00980E1B">
        <w:rPr>
          <w:color w:val="000000"/>
          <w:szCs w:val="21"/>
        </w:rPr>
        <w:t>We would be grateful if this manuscript could be reviewed as an original article for publication in the</w:t>
      </w:r>
      <w:r w:rsidRPr="00980E1B">
        <w:rPr>
          <w:i/>
          <w:color w:val="000000"/>
          <w:szCs w:val="21"/>
        </w:rPr>
        <w:t xml:space="preserve"> Journal of Visualized Experiments.</w:t>
      </w:r>
    </w:p>
    <w:p w14:paraId="5589668E" w14:textId="77777777" w:rsidR="00252320" w:rsidRPr="00980E1B" w:rsidRDefault="00252320" w:rsidP="00252320">
      <w:pPr>
        <w:jc w:val="left"/>
        <w:rPr>
          <w:color w:val="000000"/>
          <w:szCs w:val="21"/>
        </w:rPr>
      </w:pPr>
    </w:p>
    <w:p w14:paraId="133028AF" w14:textId="77777777" w:rsidR="00252320" w:rsidRPr="00980E1B" w:rsidRDefault="00252320" w:rsidP="00252320">
      <w:pPr>
        <w:jc w:val="left"/>
        <w:rPr>
          <w:color w:val="000000"/>
          <w:szCs w:val="21"/>
        </w:rPr>
      </w:pPr>
      <w:r w:rsidRPr="00980E1B">
        <w:rPr>
          <w:color w:val="000000"/>
          <w:szCs w:val="21"/>
        </w:rPr>
        <w:t xml:space="preserve">     Thank you again for considering our manuscript.</w:t>
      </w:r>
    </w:p>
    <w:p w14:paraId="399585E9" w14:textId="77777777" w:rsidR="00252320" w:rsidRPr="00980E1B" w:rsidRDefault="00252320" w:rsidP="00252320">
      <w:pPr>
        <w:spacing w:before="1" w:after="1"/>
        <w:jc w:val="left"/>
        <w:rPr>
          <w:color w:val="000000"/>
          <w:szCs w:val="21"/>
        </w:rPr>
      </w:pPr>
      <w:r w:rsidRPr="00980E1B">
        <w:rPr>
          <w:color w:val="000000"/>
          <w:szCs w:val="21"/>
        </w:rPr>
        <w:t>With my best regards,</w:t>
      </w:r>
    </w:p>
    <w:p w14:paraId="383F084C" w14:textId="77777777" w:rsidR="00252320" w:rsidRPr="00980E1B" w:rsidRDefault="00252320" w:rsidP="00252320">
      <w:pPr>
        <w:jc w:val="left"/>
        <w:rPr>
          <w:color w:val="000000"/>
          <w:szCs w:val="21"/>
        </w:rPr>
      </w:pPr>
    </w:p>
    <w:p w14:paraId="652E1E7A" w14:textId="77777777" w:rsidR="00252320" w:rsidRPr="00980E1B" w:rsidRDefault="00252320" w:rsidP="00252320">
      <w:pPr>
        <w:jc w:val="left"/>
        <w:rPr>
          <w:color w:val="000000"/>
          <w:szCs w:val="21"/>
        </w:rPr>
      </w:pPr>
    </w:p>
    <w:p w14:paraId="35542A7A" w14:textId="77777777" w:rsidR="00252320" w:rsidRPr="00980E1B" w:rsidRDefault="00252320" w:rsidP="00252320">
      <w:pPr>
        <w:jc w:val="left"/>
        <w:rPr>
          <w:color w:val="000000"/>
          <w:szCs w:val="21"/>
        </w:rPr>
      </w:pPr>
      <w:r w:rsidRPr="00980E1B">
        <w:rPr>
          <w:color w:val="000000"/>
          <w:szCs w:val="21"/>
        </w:rPr>
        <w:t xml:space="preserve">Kazuhiko </w:t>
      </w:r>
      <w:proofErr w:type="spellStart"/>
      <w:r w:rsidRPr="00980E1B">
        <w:rPr>
          <w:color w:val="000000"/>
          <w:szCs w:val="21"/>
        </w:rPr>
        <w:t>Shirakabe</w:t>
      </w:r>
      <w:proofErr w:type="spellEnd"/>
      <w:r w:rsidRPr="00980E1B">
        <w:rPr>
          <w:color w:val="000000"/>
          <w:szCs w:val="21"/>
        </w:rPr>
        <w:t>, M.D.</w:t>
      </w:r>
    </w:p>
    <w:p w14:paraId="78EE6355" w14:textId="77777777" w:rsidR="00252320" w:rsidRPr="00980E1B" w:rsidRDefault="00252320" w:rsidP="00252320">
      <w:pPr>
        <w:jc w:val="left"/>
        <w:rPr>
          <w:color w:val="000000"/>
          <w:szCs w:val="21"/>
        </w:rPr>
      </w:pPr>
      <w:r w:rsidRPr="00980E1B">
        <w:rPr>
          <w:color w:val="000000"/>
          <w:szCs w:val="21"/>
        </w:rPr>
        <w:t>Department of Internal Medicine</w:t>
      </w:r>
    </w:p>
    <w:p w14:paraId="3955AAF4" w14:textId="2BF6DEF0" w:rsidR="00491A54" w:rsidRPr="00F65A0B" w:rsidRDefault="00252320" w:rsidP="00F65A0B">
      <w:pPr>
        <w:jc w:val="left"/>
        <w:rPr>
          <w:color w:val="000000"/>
          <w:szCs w:val="21"/>
        </w:rPr>
      </w:pPr>
      <w:r w:rsidRPr="00980E1B">
        <w:rPr>
          <w:color w:val="000000"/>
          <w:szCs w:val="21"/>
        </w:rPr>
        <w:t>National Defense Medical College</w:t>
      </w:r>
    </w:p>
    <w:sectPr w:rsidR="00491A54" w:rsidRPr="00F65A0B" w:rsidSect="000809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80B39" w14:textId="77777777" w:rsidR="00FE3A84" w:rsidRDefault="00FE3A84" w:rsidP="00C15DC6">
      <w:r>
        <w:separator/>
      </w:r>
    </w:p>
  </w:endnote>
  <w:endnote w:type="continuationSeparator" w:id="0">
    <w:p w14:paraId="36FFBC4A" w14:textId="77777777" w:rsidR="00FE3A84" w:rsidRDefault="00FE3A84" w:rsidP="00C1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6D20" w14:textId="77777777" w:rsidR="00FE3A84" w:rsidRDefault="00FE3A84" w:rsidP="00C15DC6">
      <w:r>
        <w:separator/>
      </w:r>
    </w:p>
  </w:footnote>
  <w:footnote w:type="continuationSeparator" w:id="0">
    <w:p w14:paraId="3D514198" w14:textId="77777777" w:rsidR="00FE3A84" w:rsidRDefault="00FE3A84" w:rsidP="00C1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516AF"/>
    <w:multiLevelType w:val="multilevel"/>
    <w:tmpl w:val="141E1F04"/>
    <w:lvl w:ilvl="0">
      <w:start w:val="1"/>
      <w:numFmt w:val="decimal"/>
      <w:lvlText w:val="%1.0)"/>
      <w:lvlJc w:val="left"/>
      <w:pPr>
        <w:ind w:left="720" w:hanging="720"/>
      </w:pPr>
      <w:rPr>
        <w:rFonts w:cstheme="minorBidi" w:hint="default"/>
      </w:rPr>
    </w:lvl>
    <w:lvl w:ilvl="1">
      <w:start w:val="1"/>
      <w:numFmt w:val="decimal"/>
      <w:lvlText w:val="%1.%2)"/>
      <w:lvlJc w:val="left"/>
      <w:pPr>
        <w:ind w:left="1560" w:hanging="720"/>
      </w:pPr>
      <w:rPr>
        <w:rFonts w:cstheme="minorBidi" w:hint="default"/>
      </w:rPr>
    </w:lvl>
    <w:lvl w:ilvl="2">
      <w:start w:val="1"/>
      <w:numFmt w:val="decimal"/>
      <w:lvlText w:val="%1.%2)%3."/>
      <w:lvlJc w:val="left"/>
      <w:pPr>
        <w:ind w:left="2400" w:hanging="720"/>
      </w:pPr>
      <w:rPr>
        <w:rFonts w:cstheme="minorBidi" w:hint="default"/>
      </w:rPr>
    </w:lvl>
    <w:lvl w:ilvl="3">
      <w:start w:val="1"/>
      <w:numFmt w:val="decimal"/>
      <w:lvlText w:val="%1.%2)%3.%4."/>
      <w:lvlJc w:val="left"/>
      <w:pPr>
        <w:ind w:left="3240" w:hanging="720"/>
      </w:pPr>
      <w:rPr>
        <w:rFonts w:cstheme="minorBidi" w:hint="default"/>
      </w:rPr>
    </w:lvl>
    <w:lvl w:ilvl="4">
      <w:start w:val="1"/>
      <w:numFmt w:val="decimal"/>
      <w:lvlText w:val="%1.%2)%3.%4.%5."/>
      <w:lvlJc w:val="left"/>
      <w:pPr>
        <w:ind w:left="4440" w:hanging="1080"/>
      </w:pPr>
      <w:rPr>
        <w:rFonts w:cstheme="minorBidi" w:hint="default"/>
      </w:rPr>
    </w:lvl>
    <w:lvl w:ilvl="5">
      <w:start w:val="1"/>
      <w:numFmt w:val="decimal"/>
      <w:lvlText w:val="%1.%2)%3.%4.%5.%6."/>
      <w:lvlJc w:val="left"/>
      <w:pPr>
        <w:ind w:left="5280" w:hanging="1080"/>
      </w:pPr>
      <w:rPr>
        <w:rFonts w:cstheme="minorBidi" w:hint="default"/>
      </w:rPr>
    </w:lvl>
    <w:lvl w:ilvl="6">
      <w:start w:val="1"/>
      <w:numFmt w:val="decimal"/>
      <w:lvlText w:val="%1.%2)%3.%4.%5.%6.%7."/>
      <w:lvlJc w:val="left"/>
      <w:pPr>
        <w:ind w:left="6480" w:hanging="1440"/>
      </w:pPr>
      <w:rPr>
        <w:rFonts w:cstheme="minorBidi" w:hint="default"/>
      </w:rPr>
    </w:lvl>
    <w:lvl w:ilvl="7">
      <w:start w:val="1"/>
      <w:numFmt w:val="decimal"/>
      <w:lvlText w:val="%1.%2)%3.%4.%5.%6.%7.%8."/>
      <w:lvlJc w:val="left"/>
      <w:pPr>
        <w:ind w:left="7320" w:hanging="1440"/>
      </w:pPr>
      <w:rPr>
        <w:rFonts w:cstheme="minorBidi" w:hint="default"/>
      </w:rPr>
    </w:lvl>
    <w:lvl w:ilvl="8">
      <w:start w:val="1"/>
      <w:numFmt w:val="decimal"/>
      <w:lvlText w:val="%1.%2)%3.%4.%5.%6.%7.%8.%9."/>
      <w:lvlJc w:val="left"/>
      <w:pPr>
        <w:ind w:left="8520" w:hanging="1800"/>
      </w:pPr>
      <w:rPr>
        <w:rFonts w:cstheme="minorBid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5B"/>
    <w:rsid w:val="000023C3"/>
    <w:rsid w:val="00005F04"/>
    <w:rsid w:val="000103A2"/>
    <w:rsid w:val="00010EC8"/>
    <w:rsid w:val="00012058"/>
    <w:rsid w:val="00012DE3"/>
    <w:rsid w:val="00024B26"/>
    <w:rsid w:val="00027531"/>
    <w:rsid w:val="00032F91"/>
    <w:rsid w:val="00043E77"/>
    <w:rsid w:val="000510A5"/>
    <w:rsid w:val="00062156"/>
    <w:rsid w:val="0007406C"/>
    <w:rsid w:val="0007536A"/>
    <w:rsid w:val="00080996"/>
    <w:rsid w:val="00084DE8"/>
    <w:rsid w:val="00085088"/>
    <w:rsid w:val="00095FE8"/>
    <w:rsid w:val="000960B9"/>
    <w:rsid w:val="000A2A70"/>
    <w:rsid w:val="000B0683"/>
    <w:rsid w:val="000B1EE1"/>
    <w:rsid w:val="000B3F7F"/>
    <w:rsid w:val="000B4FD6"/>
    <w:rsid w:val="000E731F"/>
    <w:rsid w:val="000F1F9C"/>
    <w:rsid w:val="001007D8"/>
    <w:rsid w:val="00104578"/>
    <w:rsid w:val="00106D2A"/>
    <w:rsid w:val="00121815"/>
    <w:rsid w:val="00122671"/>
    <w:rsid w:val="00123F06"/>
    <w:rsid w:val="00125530"/>
    <w:rsid w:val="00133F19"/>
    <w:rsid w:val="00135A77"/>
    <w:rsid w:val="00141D51"/>
    <w:rsid w:val="0014280B"/>
    <w:rsid w:val="0014297A"/>
    <w:rsid w:val="0015026B"/>
    <w:rsid w:val="00150950"/>
    <w:rsid w:val="00155361"/>
    <w:rsid w:val="00177EC9"/>
    <w:rsid w:val="00180FF3"/>
    <w:rsid w:val="001947CE"/>
    <w:rsid w:val="001A2602"/>
    <w:rsid w:val="001A71C7"/>
    <w:rsid w:val="001C00D8"/>
    <w:rsid w:val="001D4238"/>
    <w:rsid w:val="001D7F41"/>
    <w:rsid w:val="002023C2"/>
    <w:rsid w:val="00203BD0"/>
    <w:rsid w:val="00207F6B"/>
    <w:rsid w:val="00215A7D"/>
    <w:rsid w:val="00221365"/>
    <w:rsid w:val="00221406"/>
    <w:rsid w:val="00221937"/>
    <w:rsid w:val="00224D3F"/>
    <w:rsid w:val="00233969"/>
    <w:rsid w:val="00252320"/>
    <w:rsid w:val="00252613"/>
    <w:rsid w:val="00262040"/>
    <w:rsid w:val="002752EA"/>
    <w:rsid w:val="00276B7E"/>
    <w:rsid w:val="002832AF"/>
    <w:rsid w:val="00287820"/>
    <w:rsid w:val="002B0CE5"/>
    <w:rsid w:val="002B493D"/>
    <w:rsid w:val="002C18BB"/>
    <w:rsid w:val="002D7233"/>
    <w:rsid w:val="002E02EE"/>
    <w:rsid w:val="002E334F"/>
    <w:rsid w:val="002E39C1"/>
    <w:rsid w:val="002E49A8"/>
    <w:rsid w:val="002E6B70"/>
    <w:rsid w:val="003014F2"/>
    <w:rsid w:val="003246B4"/>
    <w:rsid w:val="00333498"/>
    <w:rsid w:val="00341941"/>
    <w:rsid w:val="00341E8F"/>
    <w:rsid w:val="00345A8B"/>
    <w:rsid w:val="00354F29"/>
    <w:rsid w:val="00356FB9"/>
    <w:rsid w:val="0037148E"/>
    <w:rsid w:val="00385CB7"/>
    <w:rsid w:val="00391796"/>
    <w:rsid w:val="003A044D"/>
    <w:rsid w:val="003A6E9D"/>
    <w:rsid w:val="003B1021"/>
    <w:rsid w:val="003C103F"/>
    <w:rsid w:val="003C4A3C"/>
    <w:rsid w:val="003C715F"/>
    <w:rsid w:val="003D3577"/>
    <w:rsid w:val="003D3ED6"/>
    <w:rsid w:val="003D593C"/>
    <w:rsid w:val="003E5443"/>
    <w:rsid w:val="003F6955"/>
    <w:rsid w:val="004067D6"/>
    <w:rsid w:val="00410BE9"/>
    <w:rsid w:val="00410E2D"/>
    <w:rsid w:val="00412E80"/>
    <w:rsid w:val="004159F1"/>
    <w:rsid w:val="004226EA"/>
    <w:rsid w:val="00424AC3"/>
    <w:rsid w:val="00424F95"/>
    <w:rsid w:val="004259B9"/>
    <w:rsid w:val="00446577"/>
    <w:rsid w:val="0045320C"/>
    <w:rsid w:val="00454E49"/>
    <w:rsid w:val="00455CF1"/>
    <w:rsid w:val="00462C14"/>
    <w:rsid w:val="00491A54"/>
    <w:rsid w:val="00491AAE"/>
    <w:rsid w:val="00492C8C"/>
    <w:rsid w:val="004A375C"/>
    <w:rsid w:val="004A593B"/>
    <w:rsid w:val="004A7143"/>
    <w:rsid w:val="004A7F30"/>
    <w:rsid w:val="004C1E34"/>
    <w:rsid w:val="004C39BF"/>
    <w:rsid w:val="004C55BC"/>
    <w:rsid w:val="004C7B04"/>
    <w:rsid w:val="004D2C86"/>
    <w:rsid w:val="004D6669"/>
    <w:rsid w:val="004E65A0"/>
    <w:rsid w:val="004E6CCA"/>
    <w:rsid w:val="004F1774"/>
    <w:rsid w:val="0050150C"/>
    <w:rsid w:val="00513B10"/>
    <w:rsid w:val="00530B48"/>
    <w:rsid w:val="005314F9"/>
    <w:rsid w:val="0053567B"/>
    <w:rsid w:val="0054429C"/>
    <w:rsid w:val="00591836"/>
    <w:rsid w:val="005A5921"/>
    <w:rsid w:val="005A6F80"/>
    <w:rsid w:val="005C318A"/>
    <w:rsid w:val="005C4302"/>
    <w:rsid w:val="005C55AE"/>
    <w:rsid w:val="005C70E9"/>
    <w:rsid w:val="005E29B8"/>
    <w:rsid w:val="005F1849"/>
    <w:rsid w:val="005F4547"/>
    <w:rsid w:val="005F4962"/>
    <w:rsid w:val="0060652E"/>
    <w:rsid w:val="00612AF7"/>
    <w:rsid w:val="00620054"/>
    <w:rsid w:val="00621F95"/>
    <w:rsid w:val="006278EF"/>
    <w:rsid w:val="00627DF3"/>
    <w:rsid w:val="00634C89"/>
    <w:rsid w:val="00635C3B"/>
    <w:rsid w:val="00637E7D"/>
    <w:rsid w:val="006434D1"/>
    <w:rsid w:val="00651D89"/>
    <w:rsid w:val="006622D8"/>
    <w:rsid w:val="00675305"/>
    <w:rsid w:val="00675363"/>
    <w:rsid w:val="0067707D"/>
    <w:rsid w:val="00683190"/>
    <w:rsid w:val="006918D2"/>
    <w:rsid w:val="00693AE3"/>
    <w:rsid w:val="006942C0"/>
    <w:rsid w:val="006A6306"/>
    <w:rsid w:val="006E32FB"/>
    <w:rsid w:val="006E41C0"/>
    <w:rsid w:val="006E51D7"/>
    <w:rsid w:val="006F0570"/>
    <w:rsid w:val="006F753E"/>
    <w:rsid w:val="00704FC9"/>
    <w:rsid w:val="00715ED4"/>
    <w:rsid w:val="007244BA"/>
    <w:rsid w:val="00734071"/>
    <w:rsid w:val="0073578B"/>
    <w:rsid w:val="00747338"/>
    <w:rsid w:val="0076290E"/>
    <w:rsid w:val="007705D8"/>
    <w:rsid w:val="00774631"/>
    <w:rsid w:val="0077700B"/>
    <w:rsid w:val="007919D1"/>
    <w:rsid w:val="007A3B10"/>
    <w:rsid w:val="007A535A"/>
    <w:rsid w:val="007A58A4"/>
    <w:rsid w:val="007B66C5"/>
    <w:rsid w:val="007C053D"/>
    <w:rsid w:val="007C55A9"/>
    <w:rsid w:val="007C5C66"/>
    <w:rsid w:val="007D7A01"/>
    <w:rsid w:val="007E0F4F"/>
    <w:rsid w:val="007E3A13"/>
    <w:rsid w:val="007E6FB4"/>
    <w:rsid w:val="00803B00"/>
    <w:rsid w:val="008249F1"/>
    <w:rsid w:val="00825ADB"/>
    <w:rsid w:val="0084212F"/>
    <w:rsid w:val="00842899"/>
    <w:rsid w:val="00873082"/>
    <w:rsid w:val="0087332B"/>
    <w:rsid w:val="008816ED"/>
    <w:rsid w:val="008947BF"/>
    <w:rsid w:val="008A093A"/>
    <w:rsid w:val="008A4D6E"/>
    <w:rsid w:val="008A7C0B"/>
    <w:rsid w:val="008C1227"/>
    <w:rsid w:val="008C60CD"/>
    <w:rsid w:val="008E02D4"/>
    <w:rsid w:val="008E367C"/>
    <w:rsid w:val="008E48D3"/>
    <w:rsid w:val="008E5226"/>
    <w:rsid w:val="008F3ED8"/>
    <w:rsid w:val="008F7E9E"/>
    <w:rsid w:val="00903628"/>
    <w:rsid w:val="00903A76"/>
    <w:rsid w:val="00914283"/>
    <w:rsid w:val="009160C4"/>
    <w:rsid w:val="00916BAA"/>
    <w:rsid w:val="00924D8A"/>
    <w:rsid w:val="009319CC"/>
    <w:rsid w:val="009376C2"/>
    <w:rsid w:val="00945DF7"/>
    <w:rsid w:val="009461ED"/>
    <w:rsid w:val="00950395"/>
    <w:rsid w:val="00951BFA"/>
    <w:rsid w:val="009548A7"/>
    <w:rsid w:val="009552D2"/>
    <w:rsid w:val="00957998"/>
    <w:rsid w:val="00961FEF"/>
    <w:rsid w:val="0097121C"/>
    <w:rsid w:val="00980E1B"/>
    <w:rsid w:val="009A41A3"/>
    <w:rsid w:val="009A4751"/>
    <w:rsid w:val="009B335B"/>
    <w:rsid w:val="009C0E15"/>
    <w:rsid w:val="009E085B"/>
    <w:rsid w:val="009F2459"/>
    <w:rsid w:val="00A0156F"/>
    <w:rsid w:val="00A02DBA"/>
    <w:rsid w:val="00A03EF4"/>
    <w:rsid w:val="00A04380"/>
    <w:rsid w:val="00A31539"/>
    <w:rsid w:val="00A4498A"/>
    <w:rsid w:val="00A46498"/>
    <w:rsid w:val="00A47CE0"/>
    <w:rsid w:val="00A53506"/>
    <w:rsid w:val="00A67439"/>
    <w:rsid w:val="00A80651"/>
    <w:rsid w:val="00A82913"/>
    <w:rsid w:val="00A9098F"/>
    <w:rsid w:val="00A91C84"/>
    <w:rsid w:val="00AA70B8"/>
    <w:rsid w:val="00AB7ACD"/>
    <w:rsid w:val="00AC0807"/>
    <w:rsid w:val="00AC4FE7"/>
    <w:rsid w:val="00AC5D00"/>
    <w:rsid w:val="00AE361C"/>
    <w:rsid w:val="00AE36CD"/>
    <w:rsid w:val="00B006D9"/>
    <w:rsid w:val="00B019F5"/>
    <w:rsid w:val="00B055A0"/>
    <w:rsid w:val="00B126EC"/>
    <w:rsid w:val="00B2085E"/>
    <w:rsid w:val="00B315DF"/>
    <w:rsid w:val="00B34FD5"/>
    <w:rsid w:val="00B50C00"/>
    <w:rsid w:val="00B572B9"/>
    <w:rsid w:val="00B753ED"/>
    <w:rsid w:val="00B8290F"/>
    <w:rsid w:val="00B85052"/>
    <w:rsid w:val="00B85E89"/>
    <w:rsid w:val="00B87B23"/>
    <w:rsid w:val="00B9050A"/>
    <w:rsid w:val="00BB78C1"/>
    <w:rsid w:val="00BE2E63"/>
    <w:rsid w:val="00BE7EF3"/>
    <w:rsid w:val="00BF292A"/>
    <w:rsid w:val="00BF4EE9"/>
    <w:rsid w:val="00BF5AEA"/>
    <w:rsid w:val="00C0017D"/>
    <w:rsid w:val="00C07C65"/>
    <w:rsid w:val="00C15DC6"/>
    <w:rsid w:val="00C4142C"/>
    <w:rsid w:val="00C442B7"/>
    <w:rsid w:val="00C474FE"/>
    <w:rsid w:val="00C612DA"/>
    <w:rsid w:val="00C64C64"/>
    <w:rsid w:val="00C84F01"/>
    <w:rsid w:val="00C85808"/>
    <w:rsid w:val="00CA3096"/>
    <w:rsid w:val="00CA6BE3"/>
    <w:rsid w:val="00CA6E9B"/>
    <w:rsid w:val="00CC0E78"/>
    <w:rsid w:val="00CE2B85"/>
    <w:rsid w:val="00CE54E6"/>
    <w:rsid w:val="00D00628"/>
    <w:rsid w:val="00D03D29"/>
    <w:rsid w:val="00D06492"/>
    <w:rsid w:val="00D23C7B"/>
    <w:rsid w:val="00D448CC"/>
    <w:rsid w:val="00D4677D"/>
    <w:rsid w:val="00D53DE6"/>
    <w:rsid w:val="00D555B5"/>
    <w:rsid w:val="00D60E20"/>
    <w:rsid w:val="00D75B6F"/>
    <w:rsid w:val="00D82200"/>
    <w:rsid w:val="00D83854"/>
    <w:rsid w:val="00D842D0"/>
    <w:rsid w:val="00D86E26"/>
    <w:rsid w:val="00D87339"/>
    <w:rsid w:val="00DA1D28"/>
    <w:rsid w:val="00DA393C"/>
    <w:rsid w:val="00DA5A91"/>
    <w:rsid w:val="00DD6EBE"/>
    <w:rsid w:val="00DE1D89"/>
    <w:rsid w:val="00DE5FED"/>
    <w:rsid w:val="00DF561A"/>
    <w:rsid w:val="00E2302D"/>
    <w:rsid w:val="00E25F67"/>
    <w:rsid w:val="00E33F8A"/>
    <w:rsid w:val="00E42952"/>
    <w:rsid w:val="00E47534"/>
    <w:rsid w:val="00E508B3"/>
    <w:rsid w:val="00E56367"/>
    <w:rsid w:val="00E57CDE"/>
    <w:rsid w:val="00E6415E"/>
    <w:rsid w:val="00E811BC"/>
    <w:rsid w:val="00E8495B"/>
    <w:rsid w:val="00E86A81"/>
    <w:rsid w:val="00E9113F"/>
    <w:rsid w:val="00EA2829"/>
    <w:rsid w:val="00EC1E3C"/>
    <w:rsid w:val="00ED4E1E"/>
    <w:rsid w:val="00ED4FFC"/>
    <w:rsid w:val="00EE07CD"/>
    <w:rsid w:val="00EE129F"/>
    <w:rsid w:val="00F142CD"/>
    <w:rsid w:val="00F240F3"/>
    <w:rsid w:val="00F245C4"/>
    <w:rsid w:val="00F319B3"/>
    <w:rsid w:val="00F42E9D"/>
    <w:rsid w:val="00F44F81"/>
    <w:rsid w:val="00F519C8"/>
    <w:rsid w:val="00F5409A"/>
    <w:rsid w:val="00F543D4"/>
    <w:rsid w:val="00F601BD"/>
    <w:rsid w:val="00F65A0B"/>
    <w:rsid w:val="00F73B9D"/>
    <w:rsid w:val="00F77761"/>
    <w:rsid w:val="00F8378A"/>
    <w:rsid w:val="00F84AEB"/>
    <w:rsid w:val="00F94644"/>
    <w:rsid w:val="00F947CB"/>
    <w:rsid w:val="00FA070A"/>
    <w:rsid w:val="00FA218C"/>
    <w:rsid w:val="00FA65C6"/>
    <w:rsid w:val="00FB32E2"/>
    <w:rsid w:val="00FB5FF1"/>
    <w:rsid w:val="00FC08CF"/>
    <w:rsid w:val="00FC11EC"/>
    <w:rsid w:val="00FC49D6"/>
    <w:rsid w:val="00FE3A84"/>
    <w:rsid w:val="00FE4E8C"/>
    <w:rsid w:val="00FE5396"/>
    <w:rsid w:val="00FE5887"/>
    <w:rsid w:val="00FE5E53"/>
    <w:rsid w:val="00FF0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2D0856"/>
  <w15:chartTrackingRefBased/>
  <w15:docId w15:val="{0D538CF5-D972-47E2-B5AD-755596BC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C14"/>
    <w:pPr>
      <w:widowControl w:val="0"/>
      <w:jc w:val="both"/>
    </w:pPr>
  </w:style>
  <w:style w:type="paragraph" w:styleId="1">
    <w:name w:val="heading 1"/>
    <w:basedOn w:val="a"/>
    <w:link w:val="10"/>
    <w:uiPriority w:val="9"/>
    <w:qFormat/>
    <w:rsid w:val="00215A7D"/>
    <w:pPr>
      <w:widowControl/>
      <w:spacing w:before="240" w:after="120"/>
      <w:jc w:val="left"/>
      <w:outlineLvl w:val="0"/>
    </w:pPr>
    <w:rPr>
      <w:rFonts w:ascii="ＭＳ Ｐゴシック" w:eastAsia="ＭＳ Ｐゴシック" w:hAnsi="ＭＳ Ｐゴシック" w:cs="ＭＳ Ｐゴシック"/>
      <w:b/>
      <w:bCs/>
      <w:color w:val="00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085B"/>
    <w:rPr>
      <w:b/>
      <w:bCs/>
    </w:rPr>
  </w:style>
  <w:style w:type="paragraph" w:styleId="a4">
    <w:name w:val="Balloon Text"/>
    <w:basedOn w:val="a"/>
    <w:link w:val="a5"/>
    <w:uiPriority w:val="99"/>
    <w:semiHidden/>
    <w:unhideWhenUsed/>
    <w:rsid w:val="00084D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84DE8"/>
    <w:rPr>
      <w:rFonts w:asciiTheme="majorHAnsi" w:eastAsiaTheme="majorEastAsia" w:hAnsiTheme="majorHAnsi" w:cstheme="majorBidi"/>
      <w:sz w:val="18"/>
      <w:szCs w:val="18"/>
    </w:rPr>
  </w:style>
  <w:style w:type="character" w:customStyle="1" w:styleId="tlid-translation">
    <w:name w:val="tlid-translation"/>
    <w:basedOn w:val="a0"/>
    <w:rsid w:val="00D75B6F"/>
  </w:style>
  <w:style w:type="paragraph" w:styleId="a6">
    <w:name w:val="header"/>
    <w:basedOn w:val="a"/>
    <w:link w:val="a7"/>
    <w:uiPriority w:val="99"/>
    <w:unhideWhenUsed/>
    <w:rsid w:val="00C15DC6"/>
    <w:pPr>
      <w:tabs>
        <w:tab w:val="center" w:pos="4252"/>
        <w:tab w:val="right" w:pos="8504"/>
      </w:tabs>
      <w:snapToGrid w:val="0"/>
    </w:pPr>
  </w:style>
  <w:style w:type="character" w:customStyle="1" w:styleId="a7">
    <w:name w:val="ヘッダー (文字)"/>
    <w:basedOn w:val="a0"/>
    <w:link w:val="a6"/>
    <w:uiPriority w:val="99"/>
    <w:rsid w:val="00C15DC6"/>
  </w:style>
  <w:style w:type="paragraph" w:styleId="a8">
    <w:name w:val="footer"/>
    <w:basedOn w:val="a"/>
    <w:link w:val="a9"/>
    <w:uiPriority w:val="99"/>
    <w:unhideWhenUsed/>
    <w:rsid w:val="00C15DC6"/>
    <w:pPr>
      <w:tabs>
        <w:tab w:val="center" w:pos="4252"/>
        <w:tab w:val="right" w:pos="8504"/>
      </w:tabs>
      <w:snapToGrid w:val="0"/>
    </w:pPr>
  </w:style>
  <w:style w:type="character" w:customStyle="1" w:styleId="a9">
    <w:name w:val="フッター (文字)"/>
    <w:basedOn w:val="a0"/>
    <w:link w:val="a8"/>
    <w:uiPriority w:val="99"/>
    <w:rsid w:val="00C15DC6"/>
  </w:style>
  <w:style w:type="paragraph" w:customStyle="1" w:styleId="EndNoteBibliography">
    <w:name w:val="EndNote Bibliography"/>
    <w:basedOn w:val="a"/>
    <w:link w:val="EndNoteBibliography0"/>
    <w:rsid w:val="00252320"/>
    <w:rPr>
      <w:rFonts w:ascii="Century" w:hAnsi="Century"/>
      <w:noProof/>
      <w:sz w:val="20"/>
    </w:rPr>
  </w:style>
  <w:style w:type="character" w:customStyle="1" w:styleId="EndNoteBibliography0">
    <w:name w:val="EndNote Bibliography (文字)"/>
    <w:basedOn w:val="a0"/>
    <w:link w:val="EndNoteBibliography"/>
    <w:rsid w:val="00252320"/>
    <w:rPr>
      <w:rFonts w:ascii="Century" w:hAnsi="Century"/>
      <w:noProof/>
      <w:sz w:val="20"/>
    </w:rPr>
  </w:style>
  <w:style w:type="character" w:styleId="aa">
    <w:name w:val="Hyperlink"/>
    <w:basedOn w:val="a0"/>
    <w:uiPriority w:val="99"/>
    <w:unhideWhenUsed/>
    <w:rsid w:val="00945DF7"/>
    <w:rPr>
      <w:color w:val="0563C1" w:themeColor="hyperlink"/>
      <w:u w:val="single"/>
    </w:rPr>
  </w:style>
  <w:style w:type="character" w:styleId="ab">
    <w:name w:val="Unresolved Mention"/>
    <w:basedOn w:val="a0"/>
    <w:uiPriority w:val="99"/>
    <w:semiHidden/>
    <w:unhideWhenUsed/>
    <w:rsid w:val="00945DF7"/>
    <w:rPr>
      <w:color w:val="605E5C"/>
      <w:shd w:val="clear" w:color="auto" w:fill="E1DFDD"/>
    </w:rPr>
  </w:style>
  <w:style w:type="character" w:customStyle="1" w:styleId="10">
    <w:name w:val="見出し 1 (文字)"/>
    <w:basedOn w:val="a0"/>
    <w:link w:val="1"/>
    <w:uiPriority w:val="9"/>
    <w:rsid w:val="00215A7D"/>
    <w:rPr>
      <w:rFonts w:ascii="ＭＳ Ｐゴシック" w:eastAsia="ＭＳ Ｐゴシック" w:hAnsi="ＭＳ Ｐゴシック" w:cs="ＭＳ Ｐゴシック"/>
      <w:b/>
      <w:bCs/>
      <w:color w:val="000000"/>
      <w:kern w:val="36"/>
      <w:sz w:val="33"/>
      <w:szCs w:val="33"/>
    </w:rPr>
  </w:style>
  <w:style w:type="character" w:styleId="ac">
    <w:name w:val="FollowedHyperlink"/>
    <w:basedOn w:val="a0"/>
    <w:uiPriority w:val="99"/>
    <w:semiHidden/>
    <w:unhideWhenUsed/>
    <w:rsid w:val="002B0CE5"/>
    <w:rPr>
      <w:color w:val="954F72" w:themeColor="followedHyperlink"/>
      <w:u w:val="single"/>
    </w:rPr>
  </w:style>
  <w:style w:type="paragraph" w:styleId="ad">
    <w:name w:val="List Paragraph"/>
    <w:basedOn w:val="a"/>
    <w:uiPriority w:val="34"/>
    <w:qFormat/>
    <w:rsid w:val="000960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037799">
      <w:bodyDiv w:val="1"/>
      <w:marLeft w:val="0"/>
      <w:marRight w:val="0"/>
      <w:marTop w:val="0"/>
      <w:marBottom w:val="0"/>
      <w:divBdr>
        <w:top w:val="none" w:sz="0" w:space="0" w:color="auto"/>
        <w:left w:val="none" w:sz="0" w:space="0" w:color="auto"/>
        <w:bottom w:val="none" w:sz="0" w:space="0" w:color="auto"/>
        <w:right w:val="none" w:sz="0" w:space="0" w:color="auto"/>
      </w:divBdr>
      <w:divsChild>
        <w:div w:id="1926761404">
          <w:marLeft w:val="0"/>
          <w:marRight w:val="0"/>
          <w:marTop w:val="0"/>
          <w:marBottom w:val="0"/>
          <w:divBdr>
            <w:top w:val="none" w:sz="0" w:space="0" w:color="auto"/>
            <w:left w:val="none" w:sz="0" w:space="0" w:color="auto"/>
            <w:bottom w:val="none" w:sz="0" w:space="0" w:color="auto"/>
            <w:right w:val="none" w:sz="0" w:space="0" w:color="auto"/>
          </w:divBdr>
        </w:div>
      </w:divsChild>
    </w:div>
    <w:div w:id="870873402">
      <w:bodyDiv w:val="1"/>
      <w:marLeft w:val="0"/>
      <w:marRight w:val="0"/>
      <w:marTop w:val="0"/>
      <w:marBottom w:val="0"/>
      <w:divBdr>
        <w:top w:val="none" w:sz="0" w:space="0" w:color="auto"/>
        <w:left w:val="none" w:sz="0" w:space="0" w:color="auto"/>
        <w:bottom w:val="none" w:sz="0" w:space="0" w:color="auto"/>
        <w:right w:val="none" w:sz="0" w:space="0" w:color="auto"/>
      </w:divBdr>
      <w:divsChild>
        <w:div w:id="927151813">
          <w:marLeft w:val="0"/>
          <w:marRight w:val="0"/>
          <w:marTop w:val="0"/>
          <w:marBottom w:val="0"/>
          <w:divBdr>
            <w:top w:val="none" w:sz="0" w:space="0" w:color="auto"/>
            <w:left w:val="none" w:sz="0" w:space="0" w:color="auto"/>
            <w:bottom w:val="none" w:sz="0" w:space="0" w:color="auto"/>
            <w:right w:val="none" w:sz="0" w:space="0" w:color="auto"/>
          </w:divBdr>
          <w:divsChild>
            <w:div w:id="146169764">
              <w:marLeft w:val="0"/>
              <w:marRight w:val="0"/>
              <w:marTop w:val="0"/>
              <w:marBottom w:val="0"/>
              <w:divBdr>
                <w:top w:val="none" w:sz="0" w:space="0" w:color="auto"/>
                <w:left w:val="none" w:sz="0" w:space="0" w:color="auto"/>
                <w:bottom w:val="none" w:sz="0" w:space="0" w:color="auto"/>
                <w:right w:val="none" w:sz="0" w:space="0" w:color="auto"/>
              </w:divBdr>
              <w:divsChild>
                <w:div w:id="2118401072">
                  <w:marLeft w:val="0"/>
                  <w:marRight w:val="0"/>
                  <w:marTop w:val="0"/>
                  <w:marBottom w:val="0"/>
                  <w:divBdr>
                    <w:top w:val="none" w:sz="0" w:space="0" w:color="auto"/>
                    <w:left w:val="none" w:sz="0" w:space="0" w:color="auto"/>
                    <w:bottom w:val="none" w:sz="0" w:space="0" w:color="auto"/>
                    <w:right w:val="none" w:sz="0" w:space="0" w:color="auto"/>
                  </w:divBdr>
                  <w:divsChild>
                    <w:div w:id="17719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36966">
      <w:bodyDiv w:val="1"/>
      <w:marLeft w:val="0"/>
      <w:marRight w:val="0"/>
      <w:marTop w:val="0"/>
      <w:marBottom w:val="0"/>
      <w:divBdr>
        <w:top w:val="none" w:sz="0" w:space="0" w:color="auto"/>
        <w:left w:val="none" w:sz="0" w:space="0" w:color="auto"/>
        <w:bottom w:val="none" w:sz="0" w:space="0" w:color="auto"/>
        <w:right w:val="none" w:sz="0" w:space="0" w:color="auto"/>
      </w:divBdr>
      <w:divsChild>
        <w:div w:id="1937399205">
          <w:marLeft w:val="0"/>
          <w:marRight w:val="0"/>
          <w:marTop w:val="0"/>
          <w:marBottom w:val="0"/>
          <w:divBdr>
            <w:top w:val="none" w:sz="0" w:space="0" w:color="auto"/>
            <w:left w:val="none" w:sz="0" w:space="0" w:color="auto"/>
            <w:bottom w:val="none" w:sz="0" w:space="0" w:color="auto"/>
            <w:right w:val="none" w:sz="0" w:space="0" w:color="auto"/>
          </w:divBdr>
          <w:divsChild>
            <w:div w:id="8371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8760">
      <w:bodyDiv w:val="1"/>
      <w:marLeft w:val="0"/>
      <w:marRight w:val="0"/>
      <w:marTop w:val="0"/>
      <w:marBottom w:val="0"/>
      <w:divBdr>
        <w:top w:val="none" w:sz="0" w:space="0" w:color="auto"/>
        <w:left w:val="none" w:sz="0" w:space="0" w:color="auto"/>
        <w:bottom w:val="none" w:sz="0" w:space="0" w:color="auto"/>
        <w:right w:val="none" w:sz="0" w:space="0" w:color="auto"/>
      </w:divBdr>
    </w:div>
    <w:div w:id="1042023560">
      <w:bodyDiv w:val="1"/>
      <w:marLeft w:val="0"/>
      <w:marRight w:val="0"/>
      <w:marTop w:val="0"/>
      <w:marBottom w:val="0"/>
      <w:divBdr>
        <w:top w:val="none" w:sz="0" w:space="0" w:color="auto"/>
        <w:left w:val="none" w:sz="0" w:space="0" w:color="auto"/>
        <w:bottom w:val="none" w:sz="0" w:space="0" w:color="auto"/>
        <w:right w:val="none" w:sz="0" w:space="0" w:color="auto"/>
      </w:divBdr>
    </w:div>
    <w:div w:id="1234967632">
      <w:bodyDiv w:val="1"/>
      <w:marLeft w:val="0"/>
      <w:marRight w:val="0"/>
      <w:marTop w:val="0"/>
      <w:marBottom w:val="0"/>
      <w:divBdr>
        <w:top w:val="none" w:sz="0" w:space="0" w:color="auto"/>
        <w:left w:val="none" w:sz="0" w:space="0" w:color="auto"/>
        <w:bottom w:val="none" w:sz="0" w:space="0" w:color="auto"/>
        <w:right w:val="none" w:sz="0" w:space="0" w:color="auto"/>
      </w:divBdr>
    </w:div>
    <w:div w:id="1437168399">
      <w:bodyDiv w:val="1"/>
      <w:marLeft w:val="0"/>
      <w:marRight w:val="0"/>
      <w:marTop w:val="0"/>
      <w:marBottom w:val="0"/>
      <w:divBdr>
        <w:top w:val="none" w:sz="0" w:space="0" w:color="auto"/>
        <w:left w:val="none" w:sz="0" w:space="0" w:color="auto"/>
        <w:bottom w:val="none" w:sz="0" w:space="0" w:color="auto"/>
        <w:right w:val="none" w:sz="0" w:space="0" w:color="auto"/>
      </w:divBdr>
      <w:divsChild>
        <w:div w:id="752169526">
          <w:marLeft w:val="0"/>
          <w:marRight w:val="1"/>
          <w:marTop w:val="0"/>
          <w:marBottom w:val="0"/>
          <w:divBdr>
            <w:top w:val="none" w:sz="0" w:space="0" w:color="auto"/>
            <w:left w:val="none" w:sz="0" w:space="0" w:color="auto"/>
            <w:bottom w:val="none" w:sz="0" w:space="0" w:color="auto"/>
            <w:right w:val="none" w:sz="0" w:space="0" w:color="auto"/>
          </w:divBdr>
          <w:divsChild>
            <w:div w:id="1773548575">
              <w:marLeft w:val="0"/>
              <w:marRight w:val="0"/>
              <w:marTop w:val="0"/>
              <w:marBottom w:val="0"/>
              <w:divBdr>
                <w:top w:val="none" w:sz="0" w:space="0" w:color="auto"/>
                <w:left w:val="none" w:sz="0" w:space="0" w:color="auto"/>
                <w:bottom w:val="none" w:sz="0" w:space="0" w:color="auto"/>
                <w:right w:val="none" w:sz="0" w:space="0" w:color="auto"/>
              </w:divBdr>
              <w:divsChild>
                <w:div w:id="2013025736">
                  <w:marLeft w:val="0"/>
                  <w:marRight w:val="1"/>
                  <w:marTop w:val="0"/>
                  <w:marBottom w:val="0"/>
                  <w:divBdr>
                    <w:top w:val="none" w:sz="0" w:space="0" w:color="auto"/>
                    <w:left w:val="none" w:sz="0" w:space="0" w:color="auto"/>
                    <w:bottom w:val="none" w:sz="0" w:space="0" w:color="auto"/>
                    <w:right w:val="none" w:sz="0" w:space="0" w:color="auto"/>
                  </w:divBdr>
                  <w:divsChild>
                    <w:div w:id="590310154">
                      <w:marLeft w:val="0"/>
                      <w:marRight w:val="0"/>
                      <w:marTop w:val="0"/>
                      <w:marBottom w:val="0"/>
                      <w:divBdr>
                        <w:top w:val="none" w:sz="0" w:space="0" w:color="auto"/>
                        <w:left w:val="none" w:sz="0" w:space="0" w:color="auto"/>
                        <w:bottom w:val="none" w:sz="0" w:space="0" w:color="auto"/>
                        <w:right w:val="none" w:sz="0" w:space="0" w:color="auto"/>
                      </w:divBdr>
                      <w:divsChild>
                        <w:div w:id="744449702">
                          <w:marLeft w:val="0"/>
                          <w:marRight w:val="0"/>
                          <w:marTop w:val="0"/>
                          <w:marBottom w:val="0"/>
                          <w:divBdr>
                            <w:top w:val="none" w:sz="0" w:space="0" w:color="auto"/>
                            <w:left w:val="none" w:sz="0" w:space="0" w:color="auto"/>
                            <w:bottom w:val="none" w:sz="0" w:space="0" w:color="auto"/>
                            <w:right w:val="none" w:sz="0" w:space="0" w:color="auto"/>
                          </w:divBdr>
                          <w:divsChild>
                            <w:div w:id="1515344606">
                              <w:marLeft w:val="0"/>
                              <w:marRight w:val="0"/>
                              <w:marTop w:val="120"/>
                              <w:marBottom w:val="360"/>
                              <w:divBdr>
                                <w:top w:val="none" w:sz="0" w:space="0" w:color="auto"/>
                                <w:left w:val="none" w:sz="0" w:space="0" w:color="auto"/>
                                <w:bottom w:val="none" w:sz="0" w:space="0" w:color="auto"/>
                                <w:right w:val="none" w:sz="0" w:space="0" w:color="auto"/>
                              </w:divBdr>
                              <w:divsChild>
                                <w:div w:id="368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17523">
      <w:bodyDiv w:val="1"/>
      <w:marLeft w:val="0"/>
      <w:marRight w:val="0"/>
      <w:marTop w:val="0"/>
      <w:marBottom w:val="0"/>
      <w:divBdr>
        <w:top w:val="none" w:sz="0" w:space="0" w:color="auto"/>
        <w:left w:val="none" w:sz="0" w:space="0" w:color="auto"/>
        <w:bottom w:val="none" w:sz="0" w:space="0" w:color="auto"/>
        <w:right w:val="none" w:sz="0" w:space="0" w:color="auto"/>
      </w:divBdr>
      <w:divsChild>
        <w:div w:id="479882140">
          <w:marLeft w:val="0"/>
          <w:marRight w:val="0"/>
          <w:marTop w:val="0"/>
          <w:marBottom w:val="0"/>
          <w:divBdr>
            <w:top w:val="none" w:sz="0" w:space="0" w:color="auto"/>
            <w:left w:val="none" w:sz="0" w:space="0" w:color="auto"/>
            <w:bottom w:val="none" w:sz="0" w:space="0" w:color="auto"/>
            <w:right w:val="none" w:sz="0" w:space="0" w:color="auto"/>
          </w:divBdr>
          <w:divsChild>
            <w:div w:id="641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Frame_rat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657C-181C-40A0-B8BA-A157234D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12124</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東山 正明</dc:creator>
  <cp:keywords/>
  <dc:description/>
  <cp:lastModifiedBy>和彦 白壁</cp:lastModifiedBy>
  <cp:revision>7</cp:revision>
  <dcterms:created xsi:type="dcterms:W3CDTF">2020-06-03T00:45:00Z</dcterms:created>
  <dcterms:modified xsi:type="dcterms:W3CDTF">2020-06-03T11:28:00Z</dcterms:modified>
</cp:coreProperties>
</file>