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266C076A" w:rsidR="006305D7" w:rsidRPr="00B12CFD" w:rsidRDefault="006305D7" w:rsidP="00A73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12CFD">
        <w:rPr>
          <w:rFonts w:asciiTheme="minorHAnsi" w:hAnsiTheme="minorHAnsi" w:cstheme="minorHAnsi"/>
          <w:b/>
          <w:bCs/>
        </w:rPr>
        <w:t>TITLE</w:t>
      </w:r>
      <w:r w:rsidR="00B12CFD" w:rsidRPr="00B12CFD">
        <w:rPr>
          <w:rFonts w:asciiTheme="minorHAnsi" w:hAnsiTheme="minorHAnsi" w:cstheme="minorHAnsi"/>
          <w:b/>
          <w:bCs/>
        </w:rPr>
        <w:t>:</w:t>
      </w:r>
    </w:p>
    <w:p w14:paraId="0C76090E" w14:textId="08EDD17F" w:rsidR="007A4DD6" w:rsidRPr="00B12CFD" w:rsidRDefault="000B0881" w:rsidP="00A73D6B">
      <w:pPr>
        <w:rPr>
          <w:rFonts w:asciiTheme="minorHAnsi" w:hAnsiTheme="minorHAnsi" w:cstheme="minorHAnsi"/>
          <w:color w:val="000000" w:themeColor="text1"/>
        </w:rPr>
      </w:pPr>
      <w:r w:rsidRPr="00B12CFD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Microscopic </w:t>
      </w:r>
      <w:r w:rsidR="00B12CFD"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Observation of Lymphocyte Dynamics in Rat </w:t>
      </w:r>
      <w:r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Peyer’s </w:t>
      </w:r>
      <w:r w:rsidR="00B12CFD" w:rsidRPr="00B12CFD">
        <w:rPr>
          <w:rFonts w:asciiTheme="minorHAnsi" w:hAnsiTheme="minorHAnsi" w:cstheme="minorHAnsi"/>
          <w:color w:val="000000" w:themeColor="text1"/>
          <w:lang w:eastAsia="ja-JP"/>
        </w:rPr>
        <w:t>Patches</w:t>
      </w:r>
    </w:p>
    <w:p w14:paraId="2E300B21" w14:textId="77777777" w:rsidR="007A4DD6" w:rsidRPr="00B12CFD" w:rsidRDefault="007A4DD6" w:rsidP="00A73D6B">
      <w:pPr>
        <w:rPr>
          <w:rFonts w:asciiTheme="minorHAnsi" w:hAnsiTheme="minorHAnsi" w:cstheme="minorHAnsi"/>
          <w:b/>
          <w:bCs/>
        </w:rPr>
      </w:pPr>
    </w:p>
    <w:p w14:paraId="3D080DA3" w14:textId="2340D2E9" w:rsidR="006305D7" w:rsidRPr="00B12CFD" w:rsidRDefault="006305D7" w:rsidP="00A73D6B">
      <w:pPr>
        <w:rPr>
          <w:rFonts w:asciiTheme="minorHAnsi" w:hAnsiTheme="minorHAnsi" w:cstheme="minorHAnsi"/>
          <w:color w:val="808080" w:themeColor="background1" w:themeShade="80"/>
        </w:rPr>
      </w:pPr>
      <w:r w:rsidRPr="00B12CFD">
        <w:rPr>
          <w:rFonts w:asciiTheme="minorHAnsi" w:hAnsiTheme="minorHAnsi" w:cstheme="minorHAnsi"/>
          <w:b/>
          <w:bCs/>
        </w:rPr>
        <w:t>AUTHORS</w:t>
      </w:r>
      <w:r w:rsidR="000B662E" w:rsidRPr="00B12CFD">
        <w:rPr>
          <w:rFonts w:asciiTheme="minorHAnsi" w:hAnsiTheme="minorHAnsi" w:cstheme="minorHAnsi"/>
          <w:b/>
          <w:bCs/>
        </w:rPr>
        <w:t xml:space="preserve"> </w:t>
      </w:r>
      <w:r w:rsidR="00086FF5" w:rsidRPr="00B12CFD">
        <w:rPr>
          <w:rFonts w:asciiTheme="minorHAnsi" w:hAnsiTheme="minorHAnsi" w:cstheme="minorHAnsi"/>
          <w:b/>
          <w:bCs/>
        </w:rPr>
        <w:t xml:space="preserve">AND </w:t>
      </w:r>
      <w:r w:rsidR="000B662E" w:rsidRPr="00B12CFD">
        <w:rPr>
          <w:rFonts w:asciiTheme="minorHAnsi" w:hAnsiTheme="minorHAnsi" w:cstheme="minorHAnsi"/>
          <w:b/>
          <w:bCs/>
        </w:rPr>
        <w:t>AFFILIATIONS</w:t>
      </w:r>
      <w:r w:rsidRPr="00B12CFD">
        <w:rPr>
          <w:rFonts w:asciiTheme="minorHAnsi" w:hAnsiTheme="minorHAnsi" w:cstheme="minorHAnsi"/>
          <w:b/>
          <w:bCs/>
        </w:rPr>
        <w:t>:</w:t>
      </w:r>
    </w:p>
    <w:p w14:paraId="0772E48F" w14:textId="2B114E4F" w:rsidR="00417EE8" w:rsidRPr="00B12CFD" w:rsidRDefault="00417EE8" w:rsidP="00A73D6B">
      <w:pPr>
        <w:rPr>
          <w:rFonts w:asciiTheme="minorHAnsi" w:hAnsiTheme="minorHAnsi" w:cstheme="minorHAnsi"/>
          <w:color w:val="000000" w:themeColor="text1"/>
        </w:rPr>
      </w:pPr>
      <w:r w:rsidRPr="00B12CFD">
        <w:rPr>
          <w:rFonts w:asciiTheme="minorHAnsi" w:hAnsiTheme="minorHAnsi" w:cstheme="minorHAnsi"/>
          <w:color w:val="000000" w:themeColor="text1"/>
        </w:rPr>
        <w:t>Kazuhiko Shirakabe</w:t>
      </w:r>
      <w:bookmarkStart w:id="0" w:name="_Hlk22032422"/>
      <w:r w:rsidRPr="00B12CFD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bookmarkEnd w:id="0"/>
      <w:r w:rsidR="00E549D4" w:rsidRPr="00B12CFD">
        <w:rPr>
          <w:rFonts w:asciiTheme="minorHAnsi" w:hAnsiTheme="minorHAnsi" w:cstheme="minorHAnsi"/>
          <w:color w:val="000000" w:themeColor="text1"/>
        </w:rPr>
        <w:t>, Masaaki Higashiyama</w:t>
      </w:r>
      <w:r w:rsidR="00E549D4" w:rsidRPr="00B12CFD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E549D4" w:rsidRPr="00B12CFD">
        <w:rPr>
          <w:rFonts w:asciiTheme="minorHAnsi" w:hAnsiTheme="minorHAnsi" w:cstheme="minorHAnsi"/>
          <w:color w:val="000000" w:themeColor="text1"/>
        </w:rPr>
        <w:t>, Naoki Shibuya</w:t>
      </w:r>
      <w:r w:rsidR="00E549D4" w:rsidRPr="00B12CFD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E549D4" w:rsidRPr="00B12CFD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E549D4" w:rsidRPr="00B12CFD">
        <w:rPr>
          <w:rFonts w:asciiTheme="minorHAnsi" w:hAnsiTheme="minorHAnsi" w:cstheme="minorHAnsi"/>
          <w:color w:val="000000" w:themeColor="text1"/>
        </w:rPr>
        <w:t>Kazuki</w:t>
      </w:r>
      <w:proofErr w:type="spellEnd"/>
      <w:r w:rsidR="00E549D4" w:rsidRPr="00B12CFD">
        <w:rPr>
          <w:rFonts w:asciiTheme="minorHAnsi" w:hAnsiTheme="minorHAnsi" w:cstheme="minorHAnsi"/>
          <w:color w:val="000000" w:themeColor="text1"/>
        </w:rPr>
        <w:t xml:space="preserve"> Horiuchi</w:t>
      </w:r>
      <w:r w:rsidR="00E549D4" w:rsidRPr="00B12CFD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E549D4" w:rsidRPr="00B12CFD">
        <w:rPr>
          <w:rFonts w:asciiTheme="minorHAnsi" w:hAnsiTheme="minorHAnsi" w:cstheme="minorHAnsi"/>
          <w:color w:val="000000" w:themeColor="text1"/>
        </w:rPr>
        <w:t>, Masayuki Saruta</w:t>
      </w:r>
      <w:r w:rsidR="00E549D4" w:rsidRPr="00B12CFD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E549D4" w:rsidRPr="00B12CFD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E549D4" w:rsidRPr="00B12CFD">
        <w:rPr>
          <w:rFonts w:asciiTheme="minorHAnsi" w:hAnsiTheme="minorHAnsi" w:cstheme="minorHAnsi"/>
          <w:color w:val="000000" w:themeColor="text1"/>
        </w:rPr>
        <w:t>Ryota</w:t>
      </w:r>
      <w:proofErr w:type="spellEnd"/>
      <w:r w:rsidR="00E549D4" w:rsidRPr="00B12CFD">
        <w:rPr>
          <w:rFonts w:asciiTheme="minorHAnsi" w:hAnsiTheme="minorHAnsi" w:cstheme="minorHAnsi"/>
          <w:color w:val="000000" w:themeColor="text1"/>
        </w:rPr>
        <w:t xml:space="preserve"> Hokari</w:t>
      </w:r>
      <w:r w:rsidR="00E549D4" w:rsidRPr="00B12CFD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4FB59F7A" w14:textId="28A807A5" w:rsidR="00417EE8" w:rsidRPr="00B12CFD" w:rsidRDefault="00417EE8" w:rsidP="00A73D6B">
      <w:pPr>
        <w:rPr>
          <w:rFonts w:asciiTheme="minorHAnsi" w:hAnsiTheme="minorHAnsi" w:cstheme="minorHAnsi"/>
          <w:color w:val="000000" w:themeColor="text1"/>
        </w:rPr>
      </w:pPr>
    </w:p>
    <w:p w14:paraId="06F88032" w14:textId="77777777" w:rsidR="00E549D4" w:rsidRPr="00B12CFD" w:rsidRDefault="00E549D4" w:rsidP="00A73D6B">
      <w:pPr>
        <w:rPr>
          <w:rFonts w:asciiTheme="minorHAnsi" w:hAnsiTheme="minorHAnsi" w:cstheme="minorHAnsi"/>
          <w:color w:val="000000" w:themeColor="text1"/>
        </w:rPr>
      </w:pPr>
      <w:r w:rsidRPr="00B12CFD">
        <w:rPr>
          <w:rFonts w:asciiTheme="minorHAnsi" w:hAnsiTheme="minorHAnsi" w:cstheme="minorHAnsi"/>
          <w:color w:val="000000" w:themeColor="text1"/>
          <w:vertAlign w:val="superscript"/>
        </w:rPr>
        <w:t xml:space="preserve">1 </w:t>
      </w:r>
      <w:r w:rsidRPr="00B12CFD">
        <w:rPr>
          <w:rFonts w:asciiTheme="minorHAnsi" w:hAnsiTheme="minorHAnsi" w:cstheme="minorHAnsi"/>
          <w:color w:val="000000" w:themeColor="text1"/>
        </w:rPr>
        <w:t>Department of internal medicine, National Defense Medical College, Saitama, Japan</w:t>
      </w:r>
    </w:p>
    <w:p w14:paraId="065AB7A3" w14:textId="77777777" w:rsidR="00E549D4" w:rsidRPr="00B12CFD" w:rsidRDefault="00E549D4" w:rsidP="00A73D6B">
      <w:pPr>
        <w:rPr>
          <w:rFonts w:asciiTheme="minorHAnsi" w:hAnsiTheme="minorHAnsi" w:cstheme="minorHAnsi"/>
          <w:color w:val="000000" w:themeColor="text1"/>
        </w:rPr>
      </w:pPr>
      <w:r w:rsidRPr="00B12CFD">
        <w:rPr>
          <w:rFonts w:asciiTheme="minorHAnsi" w:hAnsiTheme="minorHAnsi" w:cstheme="minorHAnsi"/>
          <w:color w:val="000000" w:themeColor="text1"/>
          <w:vertAlign w:val="superscript"/>
        </w:rPr>
        <w:t xml:space="preserve">2 </w:t>
      </w:r>
      <w:r w:rsidRPr="00B12CFD">
        <w:rPr>
          <w:rFonts w:asciiTheme="minorHAnsi" w:hAnsiTheme="minorHAnsi" w:cstheme="minorHAnsi"/>
          <w:color w:val="000000" w:themeColor="text1"/>
        </w:rPr>
        <w:t xml:space="preserve">Division of Gastroenterology and Hepatology, Department of Internal Medicine, </w:t>
      </w:r>
      <w:proofErr w:type="spellStart"/>
      <w:r w:rsidRPr="00B12CFD">
        <w:rPr>
          <w:rFonts w:asciiTheme="minorHAnsi" w:hAnsiTheme="minorHAnsi" w:cstheme="minorHAnsi"/>
          <w:color w:val="000000" w:themeColor="text1"/>
        </w:rPr>
        <w:t>Jikei</w:t>
      </w:r>
      <w:proofErr w:type="spellEnd"/>
      <w:r w:rsidRPr="00B12CFD">
        <w:rPr>
          <w:rFonts w:asciiTheme="minorHAnsi" w:hAnsiTheme="minorHAnsi" w:cstheme="minorHAnsi"/>
          <w:color w:val="000000" w:themeColor="text1"/>
        </w:rPr>
        <w:t xml:space="preserve"> University School of Medicine, Tokyo, Japan</w:t>
      </w:r>
    </w:p>
    <w:p w14:paraId="6143A7E7" w14:textId="77777777" w:rsidR="00E549D4" w:rsidRPr="00B12CFD" w:rsidRDefault="00E549D4" w:rsidP="00A73D6B">
      <w:pPr>
        <w:rPr>
          <w:rFonts w:asciiTheme="minorHAnsi" w:hAnsiTheme="minorHAnsi" w:cstheme="minorHAnsi"/>
          <w:color w:val="000000" w:themeColor="text1"/>
        </w:rPr>
      </w:pPr>
    </w:p>
    <w:p w14:paraId="7B8D31E4" w14:textId="77777777" w:rsidR="00E549D4" w:rsidRPr="00B12CFD" w:rsidRDefault="00E549D4" w:rsidP="00A73D6B">
      <w:pPr>
        <w:rPr>
          <w:rFonts w:asciiTheme="minorHAnsi" w:hAnsiTheme="minorHAnsi" w:cstheme="minorHAnsi"/>
          <w:bCs/>
          <w:color w:val="000000" w:themeColor="text1"/>
        </w:rPr>
      </w:pPr>
      <w:r w:rsidRPr="00B12CFD">
        <w:rPr>
          <w:rFonts w:asciiTheme="minorHAnsi" w:hAnsiTheme="minorHAnsi" w:cstheme="minorHAnsi"/>
          <w:bCs/>
          <w:color w:val="000000" w:themeColor="text1"/>
        </w:rPr>
        <w:t xml:space="preserve">Corresponding Author: </w:t>
      </w:r>
    </w:p>
    <w:p w14:paraId="72BFE406" w14:textId="77777777" w:rsidR="00E549D4" w:rsidRPr="00B12CFD" w:rsidRDefault="00E549D4" w:rsidP="00A73D6B">
      <w:pPr>
        <w:rPr>
          <w:rFonts w:asciiTheme="minorHAnsi" w:hAnsiTheme="minorHAnsi" w:cstheme="minorHAnsi"/>
          <w:bCs/>
          <w:color w:val="000000" w:themeColor="text1"/>
        </w:rPr>
      </w:pPr>
      <w:r w:rsidRPr="00B12CFD">
        <w:rPr>
          <w:rFonts w:asciiTheme="minorHAnsi" w:hAnsiTheme="minorHAnsi" w:cstheme="minorHAnsi"/>
          <w:bCs/>
          <w:color w:val="000000" w:themeColor="text1"/>
        </w:rPr>
        <w:t>Kazuhiko Shirakabe</w:t>
      </w:r>
    </w:p>
    <w:p w14:paraId="469B9F1C" w14:textId="77777777" w:rsidR="00E549D4" w:rsidRPr="00B12CFD" w:rsidRDefault="00E549D4" w:rsidP="00A73D6B">
      <w:pPr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B12CFD">
        <w:rPr>
          <w:rFonts w:asciiTheme="minorHAnsi" w:hAnsiTheme="minorHAnsi" w:cstheme="minorHAnsi" w:hint="eastAsia"/>
          <w:bCs/>
          <w:color w:val="000000" w:themeColor="text1"/>
          <w:lang w:eastAsia="ja-JP"/>
        </w:rPr>
        <w:t>h</w:t>
      </w:r>
      <w:r w:rsidRPr="00B12CFD">
        <w:rPr>
          <w:rFonts w:asciiTheme="minorHAnsi" w:hAnsiTheme="minorHAnsi" w:cstheme="minorHAnsi"/>
          <w:bCs/>
          <w:color w:val="000000" w:themeColor="text1"/>
          <w:lang w:eastAsia="ja-JP"/>
        </w:rPr>
        <w:t>ikoooooooo@gmail.com</w:t>
      </w:r>
    </w:p>
    <w:p w14:paraId="6BB68D7C" w14:textId="77777777" w:rsidR="00E549D4" w:rsidRPr="00B12CFD" w:rsidRDefault="00E549D4" w:rsidP="00A73D6B">
      <w:pPr>
        <w:rPr>
          <w:rFonts w:asciiTheme="minorHAnsi" w:hAnsiTheme="minorHAnsi" w:cstheme="minorHAnsi"/>
          <w:bCs/>
          <w:color w:val="000000" w:themeColor="text1"/>
        </w:rPr>
      </w:pPr>
    </w:p>
    <w:p w14:paraId="555ECF99" w14:textId="77777777" w:rsidR="00E549D4" w:rsidRPr="00B12CFD" w:rsidRDefault="00E549D4" w:rsidP="00A73D6B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B12CFD">
        <w:rPr>
          <w:rFonts w:cs="Arial"/>
          <w:bCs/>
          <w:color w:val="000000" w:themeColor="text1"/>
        </w:rPr>
        <w:t>Email Addresses of Co-authors</w:t>
      </w:r>
      <w:r w:rsidRPr="00B12CFD">
        <w:rPr>
          <w:rFonts w:cs="Arial"/>
          <w:b/>
          <w:bCs/>
          <w:color w:val="000000" w:themeColor="text1"/>
        </w:rPr>
        <w:t>:</w:t>
      </w:r>
    </w:p>
    <w:p w14:paraId="314EFCAC" w14:textId="7C4E5553" w:rsidR="00E549D4" w:rsidRPr="00B12CFD" w:rsidRDefault="00E549D4" w:rsidP="00A73D6B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bookmarkStart w:id="1" w:name="_Hlk519418056"/>
      <w:r w:rsidRPr="00B12CFD">
        <w:rPr>
          <w:rFonts w:asciiTheme="minorHAnsi" w:hAnsiTheme="minorHAnsi" w:cstheme="minorHAnsi"/>
          <w:color w:val="000000" w:themeColor="text1"/>
        </w:rPr>
        <w:t>Masaaki Higashiyama</w:t>
      </w:r>
      <w:bookmarkEnd w:id="1"/>
      <w:r w:rsidRPr="00B12CFD">
        <w:rPr>
          <w:rFonts w:cs="Arial"/>
          <w:bCs/>
          <w:color w:val="000000" w:themeColor="text1"/>
        </w:rPr>
        <w:tab/>
        <w:t>(masaakih@ndmc.ac.jp)</w:t>
      </w:r>
    </w:p>
    <w:p w14:paraId="5FA757A4" w14:textId="2630D20E" w:rsidR="00E549D4" w:rsidRPr="00B12CFD" w:rsidRDefault="00E549D4" w:rsidP="00A73D6B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B12CFD">
        <w:rPr>
          <w:rFonts w:cs="Arial" w:hint="eastAsia"/>
          <w:bCs/>
          <w:color w:val="000000" w:themeColor="text1"/>
          <w:lang w:eastAsia="ja-JP"/>
        </w:rPr>
        <w:t>Naoki Shibuya(</w:t>
      </w:r>
      <w:r w:rsidRPr="00B12CFD">
        <w:rPr>
          <w:rFonts w:cs="Arial"/>
          <w:bCs/>
          <w:color w:val="000000" w:themeColor="text1"/>
          <w:lang w:eastAsia="ja-JP"/>
        </w:rPr>
        <w:t>1403naoking@gmail.com)</w:t>
      </w:r>
    </w:p>
    <w:p w14:paraId="7898229A" w14:textId="0BB740EB" w:rsidR="00E549D4" w:rsidRPr="00B12CFD" w:rsidRDefault="00E549D4" w:rsidP="00A73D6B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proofErr w:type="spellStart"/>
      <w:r w:rsidRPr="00B12CFD">
        <w:rPr>
          <w:rFonts w:cs="Arial" w:hint="eastAsia"/>
          <w:bCs/>
          <w:color w:val="000000" w:themeColor="text1"/>
          <w:lang w:eastAsia="ja-JP"/>
        </w:rPr>
        <w:t>Kazuki</w:t>
      </w:r>
      <w:proofErr w:type="spellEnd"/>
      <w:r w:rsidRPr="00B12CFD">
        <w:rPr>
          <w:rFonts w:cs="Arial" w:hint="eastAsia"/>
          <w:bCs/>
          <w:color w:val="000000" w:themeColor="text1"/>
          <w:lang w:eastAsia="ja-JP"/>
        </w:rPr>
        <w:t xml:space="preserve"> Horiuchi</w:t>
      </w:r>
      <w:r w:rsidRPr="00B12CFD">
        <w:rPr>
          <w:rFonts w:cs="Arial"/>
          <w:bCs/>
          <w:color w:val="000000" w:themeColor="text1"/>
          <w:lang w:eastAsia="ja-JP"/>
        </w:rPr>
        <w:t>(kazuki_tsuru_52581_6@yahoo.co.jp)</w:t>
      </w:r>
    </w:p>
    <w:p w14:paraId="3E400F07" w14:textId="77777777" w:rsidR="00E549D4" w:rsidRPr="00B12CFD" w:rsidRDefault="00E549D4" w:rsidP="00A73D6B">
      <w:pPr>
        <w:rPr>
          <w:rFonts w:asciiTheme="minorHAnsi" w:hAnsiTheme="minorHAnsi" w:cstheme="minorHAnsi"/>
          <w:color w:val="000000" w:themeColor="text1"/>
        </w:rPr>
      </w:pPr>
      <w:r w:rsidRPr="00B12CFD">
        <w:rPr>
          <w:rFonts w:asciiTheme="minorHAnsi" w:hAnsiTheme="minorHAnsi" w:cstheme="minorHAnsi"/>
          <w:color w:val="000000" w:themeColor="text1"/>
        </w:rPr>
        <w:t>Masayuki Saruta (m.saruta@jikei.ac.jp)</w:t>
      </w:r>
    </w:p>
    <w:p w14:paraId="3A8D5064" w14:textId="77777777" w:rsidR="00E549D4" w:rsidRPr="00B12CFD" w:rsidRDefault="00E549D4" w:rsidP="00A73D6B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B12CFD">
        <w:rPr>
          <w:rFonts w:asciiTheme="minorHAnsi" w:hAnsiTheme="minorHAnsi" w:cstheme="minorHAnsi"/>
          <w:color w:val="000000" w:themeColor="text1"/>
        </w:rPr>
        <w:t>Ryota</w:t>
      </w:r>
      <w:proofErr w:type="spellEnd"/>
      <w:r w:rsidRPr="00B12CF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12CFD">
        <w:rPr>
          <w:rFonts w:asciiTheme="minorHAnsi" w:hAnsiTheme="minorHAnsi" w:cstheme="minorHAnsi"/>
          <w:color w:val="000000" w:themeColor="text1"/>
        </w:rPr>
        <w:t>Hokari</w:t>
      </w:r>
      <w:proofErr w:type="spellEnd"/>
      <w:r w:rsidRPr="00B12CFD">
        <w:rPr>
          <w:rFonts w:asciiTheme="minorHAnsi" w:hAnsiTheme="minorHAnsi" w:cstheme="minorHAnsi"/>
          <w:color w:val="000000" w:themeColor="text1"/>
        </w:rPr>
        <w:t xml:space="preserve"> (ryota@ndmc.ac.jp)</w:t>
      </w:r>
    </w:p>
    <w:p w14:paraId="1CB4E390" w14:textId="77777777" w:rsidR="006305D7" w:rsidRPr="00B12CFD" w:rsidRDefault="006305D7" w:rsidP="00A73D6B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</w:p>
    <w:p w14:paraId="628AC4B5" w14:textId="3F53F873" w:rsidR="006305D7" w:rsidRPr="00B12CFD" w:rsidRDefault="00086FF5" w:rsidP="00A73D6B">
      <w:pPr>
        <w:rPr>
          <w:rFonts w:asciiTheme="minorHAnsi" w:hAnsiTheme="minorHAnsi" w:cstheme="minorHAnsi"/>
        </w:rPr>
      </w:pPr>
      <w:r w:rsidRPr="00B12CFD">
        <w:rPr>
          <w:rFonts w:asciiTheme="minorHAnsi" w:hAnsiTheme="minorHAnsi" w:cstheme="minorHAnsi"/>
          <w:b/>
          <w:bCs/>
        </w:rPr>
        <w:t>SUMMARY</w:t>
      </w:r>
      <w:r w:rsidR="006305D7" w:rsidRPr="00B12CFD">
        <w:rPr>
          <w:rFonts w:asciiTheme="minorHAnsi" w:hAnsiTheme="minorHAnsi" w:cstheme="minorHAnsi"/>
          <w:b/>
          <w:bCs/>
        </w:rPr>
        <w:t>:</w:t>
      </w:r>
    </w:p>
    <w:p w14:paraId="761028D6" w14:textId="13B6F39B" w:rsidR="006305D7" w:rsidRPr="00B12CFD" w:rsidRDefault="004543D5" w:rsidP="00A73D6B">
      <w:pPr>
        <w:tabs>
          <w:tab w:val="left" w:pos="5103"/>
        </w:tabs>
        <w:rPr>
          <w:rFonts w:asciiTheme="minorHAnsi" w:hAnsiTheme="minorHAnsi" w:cstheme="minorHAnsi"/>
        </w:rPr>
      </w:pPr>
      <w:bookmarkStart w:id="2" w:name="_Hlk41667846"/>
      <w:r w:rsidRPr="00B12CFD">
        <w:rPr>
          <w:rFonts w:asciiTheme="minorHAnsi" w:hAnsiTheme="minorHAnsi" w:cstheme="minorHAnsi"/>
        </w:rPr>
        <w:t>Here</w:t>
      </w:r>
      <w:r w:rsidR="00B12CFD">
        <w:rPr>
          <w:rFonts w:asciiTheme="minorHAnsi" w:hAnsiTheme="minorHAnsi" w:cstheme="minorHAnsi"/>
        </w:rPr>
        <w:t>,</w:t>
      </w:r>
      <w:r w:rsidRPr="00B12CFD">
        <w:rPr>
          <w:rFonts w:asciiTheme="minorHAnsi" w:hAnsiTheme="minorHAnsi" w:cstheme="minorHAnsi"/>
        </w:rPr>
        <w:t xml:space="preserve"> we describe a precise method for collecting thoracic duct lymphocytes and observing </w:t>
      </w:r>
      <w:r w:rsidR="00667913" w:rsidRPr="00B12CFD">
        <w:rPr>
          <w:rFonts w:asciiTheme="minorHAnsi" w:hAnsiTheme="minorHAnsi" w:cstheme="minorHAnsi"/>
        </w:rPr>
        <w:t xml:space="preserve">the </w:t>
      </w:r>
      <w:r w:rsidRPr="00B12CFD">
        <w:rPr>
          <w:rFonts w:asciiTheme="minorHAnsi" w:hAnsiTheme="minorHAnsi" w:cstheme="minorHAnsi"/>
        </w:rPr>
        <w:t>migration of gut-tropic lymphocyte</w:t>
      </w:r>
      <w:r w:rsidR="00B12CFD">
        <w:rPr>
          <w:rFonts w:asciiTheme="minorHAnsi" w:hAnsiTheme="minorHAnsi" w:cstheme="minorHAnsi"/>
        </w:rPr>
        <w:t>s</w:t>
      </w:r>
      <w:r w:rsidRPr="00B12CFD">
        <w:rPr>
          <w:rFonts w:asciiTheme="minorHAnsi" w:hAnsiTheme="minorHAnsi" w:cstheme="minorHAnsi"/>
        </w:rPr>
        <w:t xml:space="preserve"> in rat Peyer’s patches for </w:t>
      </w:r>
      <w:r w:rsidR="00714730" w:rsidRPr="00B12CFD">
        <w:rPr>
          <w:rFonts w:asciiTheme="minorHAnsi" w:hAnsiTheme="minorHAnsi" w:cstheme="minorHAnsi"/>
        </w:rPr>
        <w:t>3</w:t>
      </w:r>
      <w:r w:rsidRPr="00B12CFD">
        <w:rPr>
          <w:rFonts w:asciiTheme="minorHAnsi" w:hAnsiTheme="minorHAnsi" w:cstheme="minorHAnsi"/>
        </w:rPr>
        <w:t xml:space="preserve"> hours </w:t>
      </w:r>
      <w:r w:rsidR="00667913" w:rsidRPr="00B12CFD">
        <w:rPr>
          <w:rFonts w:asciiTheme="minorHAnsi" w:hAnsiTheme="minorHAnsi" w:cstheme="minorHAnsi"/>
        </w:rPr>
        <w:t xml:space="preserve">using </w:t>
      </w:r>
      <w:r w:rsidRPr="00B12CFD">
        <w:rPr>
          <w:rFonts w:asciiTheme="minorHAnsi" w:hAnsiTheme="minorHAnsi" w:cstheme="minorHAnsi"/>
        </w:rPr>
        <w:t xml:space="preserve">time-lapse photography. </w:t>
      </w:r>
      <w:r w:rsidR="00B12CFD">
        <w:rPr>
          <w:rFonts w:asciiTheme="minorHAnsi" w:hAnsiTheme="minorHAnsi" w:cstheme="minorHAnsi"/>
          <w:lang w:val="en"/>
        </w:rPr>
        <w:t>This</w:t>
      </w:r>
      <w:r w:rsidR="000C3BF5" w:rsidRPr="00B12CFD">
        <w:rPr>
          <w:rFonts w:asciiTheme="minorHAnsi" w:hAnsiTheme="minorHAnsi" w:cstheme="minorHAnsi"/>
          <w:lang w:val="en"/>
        </w:rPr>
        <w:t xml:space="preserve"> technique </w:t>
      </w:r>
      <w:r w:rsidRPr="00B12CFD">
        <w:rPr>
          <w:rFonts w:asciiTheme="minorHAnsi" w:hAnsiTheme="minorHAnsi" w:cstheme="minorHAnsi"/>
        </w:rPr>
        <w:t xml:space="preserve">can clarify how </w:t>
      </w:r>
      <w:r w:rsidR="00667913" w:rsidRPr="00B12CFD">
        <w:rPr>
          <w:rFonts w:asciiTheme="minorHAnsi" w:hAnsiTheme="minorHAnsi" w:cstheme="minorHAnsi"/>
        </w:rPr>
        <w:t xml:space="preserve">the </w:t>
      </w:r>
      <w:r w:rsidRPr="00B12CFD">
        <w:rPr>
          <w:rFonts w:asciiTheme="minorHAnsi" w:hAnsiTheme="minorHAnsi" w:cstheme="minorHAnsi"/>
        </w:rPr>
        <w:t>dynamics of lymphocytes are affected under inflammatory conditions.</w:t>
      </w:r>
    </w:p>
    <w:bookmarkEnd w:id="2"/>
    <w:p w14:paraId="4D66CA7D" w14:textId="77777777" w:rsidR="004543D5" w:rsidRPr="00B12CFD" w:rsidRDefault="004543D5" w:rsidP="00A73D6B">
      <w:pPr>
        <w:rPr>
          <w:rFonts w:asciiTheme="minorHAnsi" w:hAnsiTheme="minorHAnsi" w:cstheme="minorHAnsi"/>
        </w:rPr>
      </w:pPr>
    </w:p>
    <w:p w14:paraId="69D456B9" w14:textId="3F90033E" w:rsidR="007A4DD6" w:rsidRPr="00B12CFD" w:rsidRDefault="006305D7" w:rsidP="00A73D6B">
      <w:pPr>
        <w:rPr>
          <w:rFonts w:asciiTheme="minorHAnsi" w:hAnsiTheme="minorHAnsi" w:cstheme="minorHAnsi"/>
          <w:color w:val="808080"/>
        </w:rPr>
      </w:pPr>
      <w:r w:rsidRPr="00B12CFD">
        <w:rPr>
          <w:rFonts w:asciiTheme="minorHAnsi" w:hAnsiTheme="minorHAnsi" w:cstheme="minorHAnsi"/>
          <w:b/>
          <w:bCs/>
        </w:rPr>
        <w:t>ABSTRACT:</w:t>
      </w:r>
    </w:p>
    <w:p w14:paraId="10E597CE" w14:textId="7DE079D6" w:rsidR="00F4544C" w:rsidRPr="00B12CFD" w:rsidRDefault="00A6381E" w:rsidP="00A73D6B">
      <w:pPr>
        <w:rPr>
          <w:rFonts w:asciiTheme="minorHAnsi" w:hAnsiTheme="minorHAnsi" w:cstheme="minorHAnsi"/>
          <w:color w:val="000000" w:themeColor="text1"/>
        </w:rPr>
      </w:pPr>
      <w:r w:rsidRPr="00B12CFD">
        <w:rPr>
          <w:rFonts w:asciiTheme="minorHAnsi" w:hAnsiTheme="minorHAnsi" w:cstheme="minorHAnsi"/>
          <w:color w:val="000000" w:themeColor="text1"/>
        </w:rPr>
        <w:t>Naïve lymphocyte</w:t>
      </w:r>
      <w:r w:rsidR="00B14FAF" w:rsidRPr="00B12CFD">
        <w:rPr>
          <w:rFonts w:asciiTheme="minorHAnsi" w:hAnsiTheme="minorHAnsi" w:cstheme="minorHAnsi"/>
          <w:color w:val="000000" w:themeColor="text1"/>
        </w:rPr>
        <w:t>s</w:t>
      </w:r>
      <w:r w:rsidRPr="00B12CFD">
        <w:rPr>
          <w:rFonts w:asciiTheme="minorHAnsi" w:hAnsiTheme="minorHAnsi" w:cstheme="minorHAnsi"/>
          <w:color w:val="000000" w:themeColor="text1"/>
        </w:rPr>
        <w:t xml:space="preserve"> </w:t>
      </w:r>
      <w:r w:rsidR="00680184" w:rsidRPr="00B12CFD">
        <w:rPr>
          <w:rFonts w:asciiTheme="minorHAnsi" w:hAnsiTheme="minorHAnsi" w:cstheme="minorHAnsi"/>
          <w:color w:val="000000" w:themeColor="text1"/>
        </w:rPr>
        <w:t>re</w:t>
      </w:r>
      <w:r w:rsidRPr="00B12CFD">
        <w:rPr>
          <w:rFonts w:asciiTheme="minorHAnsi" w:hAnsiTheme="minorHAnsi" w:cstheme="minorHAnsi"/>
          <w:color w:val="000000" w:themeColor="text1"/>
        </w:rPr>
        <w:t>circul</w:t>
      </w:r>
      <w:r w:rsidR="00781ACD" w:rsidRPr="00B12CFD">
        <w:rPr>
          <w:rFonts w:asciiTheme="minorHAnsi" w:hAnsiTheme="minorHAnsi" w:cstheme="minorHAnsi"/>
          <w:color w:val="000000" w:themeColor="text1"/>
        </w:rPr>
        <w:t>ate</w:t>
      </w:r>
      <w:r w:rsidRPr="00B12CFD">
        <w:rPr>
          <w:rFonts w:asciiTheme="minorHAnsi" w:hAnsiTheme="minorHAnsi" w:cstheme="minorHAnsi"/>
          <w:color w:val="000000" w:themeColor="text1"/>
        </w:rPr>
        <w:t xml:space="preserve"> from the blood to </w:t>
      </w:r>
      <w:r w:rsidR="00667913" w:rsidRPr="00B12CFD">
        <w:rPr>
          <w:rFonts w:asciiTheme="minorHAnsi" w:hAnsiTheme="minorHAnsi" w:cstheme="minorHAnsi"/>
          <w:color w:val="000000" w:themeColor="text1"/>
        </w:rPr>
        <w:t xml:space="preserve">the </w:t>
      </w:r>
      <w:r w:rsidRPr="00B12CFD">
        <w:rPr>
          <w:rFonts w:asciiTheme="minorHAnsi" w:hAnsiTheme="minorHAnsi" w:cstheme="minorHAnsi"/>
          <w:color w:val="000000" w:themeColor="text1"/>
        </w:rPr>
        <w:t>lymphoid tissues under physiological condition</w:t>
      </w:r>
      <w:r w:rsidR="00680184" w:rsidRPr="00B12CFD">
        <w:rPr>
          <w:rFonts w:asciiTheme="minorHAnsi" w:hAnsiTheme="minorHAnsi" w:cstheme="minorHAnsi"/>
          <w:color w:val="000000" w:themeColor="text1"/>
        </w:rPr>
        <w:t xml:space="preserve"> and it is </w:t>
      </w:r>
      <w:r w:rsidRPr="00B12CFD">
        <w:rPr>
          <w:rFonts w:asciiTheme="minorHAnsi" w:hAnsiTheme="minorHAnsi" w:cstheme="minorHAnsi"/>
          <w:color w:val="000000" w:themeColor="text1"/>
        </w:rPr>
        <w:t>commonly recognized as an important phenomenon in the gut immunity.</w:t>
      </w:r>
      <w:r w:rsidR="00680184" w:rsidRPr="00B12CFD">
        <w:rPr>
          <w:rFonts w:asciiTheme="minorHAnsi" w:hAnsiTheme="minorHAnsi" w:cstheme="minorHAnsi"/>
          <w:color w:val="000000" w:themeColor="text1"/>
        </w:rPr>
        <w:t xml:space="preserve"> T</w:t>
      </w:r>
      <w:r w:rsidRPr="00B12CFD">
        <w:rPr>
          <w:rFonts w:asciiTheme="minorHAnsi" w:hAnsiTheme="minorHAnsi" w:cstheme="minorHAnsi"/>
          <w:color w:val="000000" w:themeColor="text1"/>
        </w:rPr>
        <w:t>he stroma of secondary lymphoid organs, such as Peyer’s patches (PPs) or mesenteric lymph nodes</w:t>
      </w:r>
      <w:r w:rsidR="00667913" w:rsidRPr="00B12CFD">
        <w:rPr>
          <w:rFonts w:asciiTheme="minorHAnsi" w:hAnsiTheme="minorHAnsi" w:cstheme="minorHAnsi"/>
          <w:color w:val="000000" w:themeColor="text1"/>
        </w:rPr>
        <w:t>,</w:t>
      </w:r>
      <w:r w:rsidR="00680184" w:rsidRPr="00B12CFD">
        <w:rPr>
          <w:rFonts w:asciiTheme="minorHAnsi" w:hAnsiTheme="minorHAnsi" w:cstheme="minorHAnsi"/>
          <w:color w:val="000000" w:themeColor="text1"/>
        </w:rPr>
        <w:t xml:space="preserve"> are where naïve lymphocytes sense antigen</w:t>
      </w:r>
      <w:r w:rsidR="005F0A56" w:rsidRPr="00B12CFD">
        <w:rPr>
          <w:rFonts w:asciiTheme="minorHAnsi" w:hAnsiTheme="minorHAnsi" w:cstheme="minorHAnsi"/>
          <w:color w:val="000000" w:themeColor="text1"/>
        </w:rPr>
        <w:t>s.</w:t>
      </w:r>
      <w:r w:rsidRPr="00B12CFD">
        <w:rPr>
          <w:rFonts w:asciiTheme="minorHAnsi" w:hAnsiTheme="minorHAnsi" w:cstheme="minorHAnsi"/>
          <w:color w:val="000000" w:themeColor="text1"/>
        </w:rPr>
        <w:t xml:space="preserve"> Naïve lymphocytes circulate through the bloodstream to reach high endothelial venules, the portal of entry into PPs. </w:t>
      </w:r>
      <w:r w:rsidR="0057019C" w:rsidRPr="00B12CFD">
        <w:rPr>
          <w:rFonts w:asciiTheme="minorHAnsi" w:hAnsiTheme="minorHAnsi" w:cstheme="minorHAnsi"/>
          <w:color w:val="000000" w:themeColor="text1"/>
        </w:rPr>
        <w:t>Some immunomodulators are estimated to influence lymphocyte</w:t>
      </w:r>
      <w:r w:rsidR="00481BC3" w:rsidRPr="00B12CFD">
        <w:rPr>
          <w:rFonts w:asciiTheme="minorHAnsi" w:hAnsiTheme="minorHAnsi" w:cstheme="minorHAnsi"/>
          <w:color w:val="000000" w:themeColor="text1"/>
        </w:rPr>
        <w:t xml:space="preserve"> migration</w:t>
      </w:r>
      <w:r w:rsidR="0057019C" w:rsidRPr="00B12CFD">
        <w:rPr>
          <w:rFonts w:asciiTheme="minorHAnsi" w:hAnsiTheme="minorHAnsi" w:cstheme="minorHAnsi"/>
          <w:color w:val="000000" w:themeColor="text1"/>
        </w:rPr>
        <w:t xml:space="preserve">, but </w:t>
      </w:r>
      <w:r w:rsidR="00481BC3" w:rsidRPr="00B12CFD">
        <w:rPr>
          <w:rFonts w:asciiTheme="minorHAnsi" w:hAnsiTheme="minorHAnsi" w:cstheme="minorHAnsi"/>
          <w:color w:val="000000" w:themeColor="text1"/>
        </w:rPr>
        <w:t xml:space="preserve">the </w:t>
      </w:r>
      <w:r w:rsidR="00B14FAF" w:rsidRPr="00B12CFD">
        <w:rPr>
          <w:rFonts w:asciiTheme="minorHAnsi" w:hAnsiTheme="minorHAnsi" w:cstheme="minorHAnsi"/>
          <w:color w:val="000000" w:themeColor="text1"/>
        </w:rPr>
        <w:t xml:space="preserve">precise evaluation of microcirculation </w:t>
      </w:r>
      <w:r w:rsidR="00481BC3" w:rsidRPr="00B12CFD">
        <w:rPr>
          <w:rFonts w:asciiTheme="minorHAnsi" w:hAnsiTheme="minorHAnsi" w:cstheme="minorHAnsi"/>
          <w:color w:val="000000" w:themeColor="text1"/>
        </w:rPr>
        <w:t xml:space="preserve">dynamics </w:t>
      </w:r>
      <w:r w:rsidR="00B14FAF" w:rsidRPr="00B12CFD">
        <w:rPr>
          <w:rFonts w:asciiTheme="minorHAnsi" w:hAnsiTheme="minorHAnsi" w:cstheme="minorHAnsi"/>
          <w:color w:val="000000" w:themeColor="text1"/>
        </w:rPr>
        <w:t>is very</w:t>
      </w:r>
      <w:r w:rsidR="00B0678F" w:rsidRPr="00B12CFD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481BC3" w:rsidRPr="00B12CFD">
        <w:rPr>
          <w:rFonts w:asciiTheme="minorHAnsi" w:hAnsiTheme="minorHAnsi" w:cstheme="minorHAnsi"/>
          <w:color w:val="000000" w:themeColor="text1"/>
        </w:rPr>
        <w:t xml:space="preserve">difficult, </w:t>
      </w:r>
      <w:r w:rsidR="00B0678F" w:rsidRPr="00B12CFD">
        <w:rPr>
          <w:rFonts w:asciiTheme="minorHAnsi" w:hAnsiTheme="minorHAnsi" w:cstheme="minorHAnsi"/>
          <w:color w:val="000000" w:themeColor="text1"/>
        </w:rPr>
        <w:t>and</w:t>
      </w:r>
      <w:proofErr w:type="gramEnd"/>
      <w:r w:rsidR="00B0678F" w:rsidRPr="00B12CFD">
        <w:rPr>
          <w:rFonts w:asciiTheme="minorHAnsi" w:hAnsiTheme="minorHAnsi" w:cstheme="minorHAnsi"/>
          <w:color w:val="000000" w:themeColor="text1"/>
        </w:rPr>
        <w:t xml:space="preserve"> e</w:t>
      </w:r>
      <w:r w:rsidR="00DD1BA4" w:rsidRPr="00B12CFD">
        <w:rPr>
          <w:rFonts w:asciiTheme="minorHAnsi" w:hAnsiTheme="minorHAnsi" w:cstheme="minorHAnsi"/>
          <w:color w:val="000000" w:themeColor="text1"/>
        </w:rPr>
        <w:t>stablishing a m</w:t>
      </w:r>
      <w:r w:rsidR="00B0678F" w:rsidRPr="00B12CFD">
        <w:rPr>
          <w:rFonts w:asciiTheme="minorHAnsi" w:hAnsiTheme="minorHAnsi" w:cstheme="minorHAnsi"/>
          <w:color w:val="000000" w:themeColor="text1"/>
        </w:rPr>
        <w:t>ethod</w:t>
      </w:r>
      <w:r w:rsidR="00DD1BA4" w:rsidRPr="00B12CFD">
        <w:rPr>
          <w:rFonts w:asciiTheme="minorHAnsi" w:hAnsiTheme="minorHAnsi" w:cstheme="minorHAnsi"/>
          <w:color w:val="000000" w:themeColor="text1"/>
        </w:rPr>
        <w:t xml:space="preserve"> to observe lymphocyte migration in vivo </w:t>
      </w:r>
      <w:r w:rsidR="00B0678F" w:rsidRPr="00B12CFD">
        <w:rPr>
          <w:rFonts w:asciiTheme="minorHAnsi" w:hAnsiTheme="minorHAnsi" w:cstheme="minorHAnsi"/>
          <w:color w:val="000000" w:themeColor="text1"/>
          <w:lang w:eastAsia="ja-JP"/>
        </w:rPr>
        <w:t>can contribut</w:t>
      </w:r>
      <w:r w:rsidR="0069177B" w:rsidRPr="00B12CFD">
        <w:rPr>
          <w:rFonts w:asciiTheme="minorHAnsi" w:hAnsiTheme="minorHAnsi" w:cstheme="minorHAnsi"/>
          <w:color w:val="000000" w:themeColor="text1"/>
          <w:lang w:eastAsia="ja-JP"/>
        </w:rPr>
        <w:t>e</w:t>
      </w:r>
      <w:r w:rsidR="00B0678F"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 to </w:t>
      </w:r>
      <w:r w:rsidR="00481BC3"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69177B" w:rsidRPr="00B12CFD">
        <w:rPr>
          <w:rFonts w:asciiTheme="minorHAnsi" w:hAnsiTheme="minorHAnsi" w:cstheme="minorHAnsi"/>
          <w:color w:val="000000" w:themeColor="text1"/>
          <w:lang w:eastAsia="ja-JP"/>
        </w:rPr>
        <w:t>clarif</w:t>
      </w:r>
      <w:r w:rsidR="00481BC3" w:rsidRPr="00B12CFD">
        <w:rPr>
          <w:rFonts w:asciiTheme="minorHAnsi" w:hAnsiTheme="minorHAnsi" w:cstheme="minorHAnsi"/>
          <w:color w:val="000000" w:themeColor="text1"/>
          <w:lang w:eastAsia="ja-JP"/>
        </w:rPr>
        <w:t>ication of</w:t>
      </w:r>
      <w:r w:rsidR="0069177B"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 the precise mechanisms. </w:t>
      </w:r>
      <w:r w:rsidR="0069177B" w:rsidRPr="00B12CFD">
        <w:rPr>
          <w:rFonts w:asciiTheme="minorHAnsi" w:hAnsiTheme="minorHAnsi" w:cstheme="minorHAnsi"/>
          <w:color w:val="000000" w:themeColor="text1"/>
        </w:rPr>
        <w:t xml:space="preserve">We refined the method of collecting lymphocytes from </w:t>
      </w:r>
      <w:r w:rsidR="00481BC3" w:rsidRPr="00B12CFD">
        <w:rPr>
          <w:rFonts w:asciiTheme="minorHAnsi" w:hAnsiTheme="minorHAnsi" w:cstheme="minorHAnsi"/>
          <w:color w:val="000000" w:themeColor="text1"/>
        </w:rPr>
        <w:t xml:space="preserve">the </w:t>
      </w:r>
      <w:r w:rsidR="0069177B" w:rsidRPr="00B12CFD">
        <w:rPr>
          <w:rFonts w:asciiTheme="minorHAnsi" w:hAnsiTheme="minorHAnsi" w:cstheme="minorHAnsi"/>
          <w:color w:val="000000" w:themeColor="text1"/>
        </w:rPr>
        <w:t>lymph duct and observing</w:t>
      </w:r>
      <w:r w:rsidRPr="00B12CFD">
        <w:rPr>
          <w:rFonts w:asciiTheme="minorHAnsi" w:hAnsiTheme="minorHAnsi" w:cstheme="minorHAnsi"/>
          <w:color w:val="000000" w:themeColor="text1"/>
        </w:rPr>
        <w:t xml:space="preserve"> the detail</w:t>
      </w:r>
      <w:r w:rsidR="00481BC3" w:rsidRPr="00B12CFD">
        <w:rPr>
          <w:rFonts w:asciiTheme="minorHAnsi" w:hAnsiTheme="minorHAnsi" w:cstheme="minorHAnsi"/>
          <w:color w:val="000000" w:themeColor="text1"/>
        </w:rPr>
        <w:t>ed</w:t>
      </w:r>
      <w:r w:rsidRPr="00B12CFD">
        <w:rPr>
          <w:rFonts w:asciiTheme="minorHAnsi" w:hAnsiTheme="minorHAnsi" w:cstheme="minorHAnsi"/>
          <w:color w:val="000000" w:themeColor="text1"/>
        </w:rPr>
        <w:t xml:space="preserve"> dynamics </w:t>
      </w:r>
      <w:r w:rsidR="0069177B" w:rsidRPr="00B12CFD">
        <w:rPr>
          <w:rFonts w:asciiTheme="minorHAnsi" w:hAnsiTheme="minorHAnsi" w:cstheme="minorHAnsi"/>
          <w:color w:val="000000" w:themeColor="text1"/>
        </w:rPr>
        <w:t xml:space="preserve">of gut-tropic lymphocytes </w:t>
      </w:r>
      <w:r w:rsidRPr="00B12CFD">
        <w:rPr>
          <w:rFonts w:asciiTheme="minorHAnsi" w:hAnsiTheme="minorHAnsi" w:cstheme="minorHAnsi"/>
          <w:color w:val="000000" w:themeColor="text1"/>
        </w:rPr>
        <w:t>in rat PPs</w:t>
      </w:r>
      <w:r w:rsidR="00FF30FB" w:rsidRPr="00B12CFD">
        <w:rPr>
          <w:rFonts w:asciiTheme="minorHAnsi" w:hAnsiTheme="minorHAnsi" w:cstheme="minorHAnsi"/>
          <w:color w:val="000000" w:themeColor="text1"/>
        </w:rPr>
        <w:t>. We chose confocal laser scanning microscop</w:t>
      </w:r>
      <w:r w:rsidR="007C3508" w:rsidRPr="00B12CFD">
        <w:rPr>
          <w:rFonts w:asciiTheme="minorHAnsi" w:hAnsiTheme="minorHAnsi" w:cstheme="minorHAnsi"/>
          <w:color w:val="000000" w:themeColor="text1"/>
        </w:rPr>
        <w:t>y</w:t>
      </w:r>
      <w:r w:rsidR="00FF30FB" w:rsidRPr="00B12CFD">
        <w:rPr>
          <w:rFonts w:asciiTheme="minorHAnsi" w:hAnsiTheme="minorHAnsi" w:cstheme="minorHAnsi"/>
          <w:color w:val="000000" w:themeColor="text1"/>
        </w:rPr>
        <w:t xml:space="preserve"> to observe rat PPs in vivo and recorded </w:t>
      </w:r>
      <w:r w:rsidR="00481BC3" w:rsidRPr="00B12CFD">
        <w:rPr>
          <w:rFonts w:asciiTheme="minorHAnsi" w:hAnsiTheme="minorHAnsi" w:cstheme="minorHAnsi"/>
          <w:color w:val="000000" w:themeColor="text1"/>
        </w:rPr>
        <w:t>it using</w:t>
      </w:r>
      <w:r w:rsidR="00FF30FB" w:rsidRPr="00B12CFD">
        <w:rPr>
          <w:rFonts w:asciiTheme="minorHAnsi" w:hAnsiTheme="minorHAnsi" w:cstheme="minorHAnsi"/>
          <w:color w:val="000000" w:themeColor="text1"/>
        </w:rPr>
        <w:t xml:space="preserve"> time-lapse photography. We </w:t>
      </w:r>
      <w:r w:rsidR="0069177B" w:rsidRPr="00B12CFD">
        <w:rPr>
          <w:rFonts w:asciiTheme="minorHAnsi" w:hAnsiTheme="minorHAnsi" w:cstheme="minorHAnsi"/>
          <w:color w:val="000000" w:themeColor="text1"/>
        </w:rPr>
        <w:t xml:space="preserve">can </w:t>
      </w:r>
      <w:r w:rsidR="00481BC3" w:rsidRPr="00B12CFD">
        <w:rPr>
          <w:rFonts w:asciiTheme="minorHAnsi" w:hAnsiTheme="minorHAnsi" w:cstheme="minorHAnsi"/>
          <w:color w:val="000000" w:themeColor="text1"/>
        </w:rPr>
        <w:t xml:space="preserve">now obtain </w:t>
      </w:r>
      <w:r w:rsidR="00FF30FB" w:rsidRPr="00B12CFD">
        <w:rPr>
          <w:rFonts w:asciiTheme="minorHAnsi" w:hAnsiTheme="minorHAnsi" w:cstheme="minorHAnsi"/>
          <w:color w:val="000000" w:themeColor="text1"/>
        </w:rPr>
        <w:t xml:space="preserve">clear images </w:t>
      </w:r>
      <w:r w:rsidR="00481BC3" w:rsidRPr="00B12CFD">
        <w:rPr>
          <w:rFonts w:asciiTheme="minorHAnsi" w:hAnsiTheme="minorHAnsi" w:cstheme="minorHAnsi"/>
          <w:color w:val="000000" w:themeColor="text1"/>
        </w:rPr>
        <w:t xml:space="preserve">that </w:t>
      </w:r>
      <w:r w:rsidR="00B77CA6" w:rsidRPr="00B12CFD">
        <w:rPr>
          <w:rFonts w:asciiTheme="minorHAnsi" w:hAnsiTheme="minorHAnsi" w:cstheme="minorHAnsi"/>
          <w:color w:val="000000" w:themeColor="text1"/>
        </w:rPr>
        <w:t xml:space="preserve">can </w:t>
      </w:r>
      <w:r w:rsidR="00114225" w:rsidRPr="00B12CFD">
        <w:rPr>
          <w:rFonts w:asciiTheme="minorHAnsi" w:hAnsiTheme="minorHAnsi" w:cstheme="minorHAnsi"/>
          <w:color w:val="000000" w:themeColor="text1"/>
        </w:rPr>
        <w:t>contribut</w:t>
      </w:r>
      <w:r w:rsidR="00B77CA6" w:rsidRPr="00B12CFD">
        <w:rPr>
          <w:rFonts w:asciiTheme="minorHAnsi" w:hAnsiTheme="minorHAnsi" w:cstheme="minorHAnsi"/>
          <w:color w:val="000000" w:themeColor="text1"/>
        </w:rPr>
        <w:t>e</w:t>
      </w:r>
      <w:r w:rsidR="00114225" w:rsidRPr="00B12CFD">
        <w:rPr>
          <w:rFonts w:asciiTheme="minorHAnsi" w:hAnsiTheme="minorHAnsi" w:cstheme="minorHAnsi"/>
          <w:color w:val="000000" w:themeColor="text1"/>
        </w:rPr>
        <w:t xml:space="preserve"> to </w:t>
      </w:r>
      <w:r w:rsidR="00481BC3" w:rsidRPr="00B12CFD">
        <w:rPr>
          <w:rFonts w:asciiTheme="minorHAnsi" w:hAnsiTheme="minorHAnsi" w:cstheme="minorHAnsi"/>
          <w:color w:val="000000" w:themeColor="text1"/>
        </w:rPr>
        <w:t xml:space="preserve">the analysis of </w:t>
      </w:r>
      <w:r w:rsidR="00114225" w:rsidRPr="00B12CFD">
        <w:rPr>
          <w:rFonts w:asciiTheme="minorHAnsi" w:hAnsiTheme="minorHAnsi" w:cstheme="minorHAnsi"/>
          <w:color w:val="000000" w:themeColor="text1"/>
        </w:rPr>
        <w:t>lymphocyte dynamics.</w:t>
      </w:r>
    </w:p>
    <w:p w14:paraId="7478C184" w14:textId="77777777" w:rsidR="003E5B99" w:rsidRPr="00B12CFD" w:rsidRDefault="003E5B99" w:rsidP="00A73D6B">
      <w:pPr>
        <w:rPr>
          <w:rFonts w:asciiTheme="minorHAnsi" w:hAnsiTheme="minorHAnsi" w:cstheme="minorHAnsi"/>
        </w:rPr>
      </w:pPr>
    </w:p>
    <w:p w14:paraId="00D25F73" w14:textId="68F76494" w:rsidR="006305D7" w:rsidRPr="00B12CFD" w:rsidRDefault="006305D7" w:rsidP="00A73D6B">
      <w:pPr>
        <w:rPr>
          <w:rFonts w:asciiTheme="minorHAnsi" w:hAnsiTheme="minorHAnsi" w:cstheme="minorHAnsi"/>
          <w:color w:val="808080"/>
        </w:rPr>
      </w:pPr>
      <w:r w:rsidRPr="00B12CFD">
        <w:rPr>
          <w:rFonts w:asciiTheme="minorHAnsi" w:hAnsiTheme="minorHAnsi" w:cstheme="minorHAnsi"/>
          <w:b/>
        </w:rPr>
        <w:t>INTRODUCTION</w:t>
      </w:r>
      <w:r w:rsidRPr="00B12CFD">
        <w:rPr>
          <w:rFonts w:asciiTheme="minorHAnsi" w:hAnsiTheme="minorHAnsi" w:cstheme="minorHAnsi"/>
          <w:b/>
          <w:bCs/>
        </w:rPr>
        <w:t>:</w:t>
      </w:r>
      <w:r w:rsidRPr="00B12CFD">
        <w:rPr>
          <w:rFonts w:asciiTheme="minorHAnsi" w:hAnsiTheme="minorHAnsi" w:cstheme="minorHAnsi"/>
          <w:color w:val="808080"/>
        </w:rPr>
        <w:t xml:space="preserve"> </w:t>
      </w:r>
    </w:p>
    <w:p w14:paraId="568090B6" w14:textId="072BC709" w:rsidR="004543D5" w:rsidRPr="00B12CFD" w:rsidRDefault="00980D68" w:rsidP="00A73D6B">
      <w:pPr>
        <w:rPr>
          <w:rFonts w:asciiTheme="minorHAnsi" w:hAnsiTheme="minorHAnsi" w:cstheme="minorHAnsi"/>
          <w:color w:val="auto"/>
        </w:rPr>
      </w:pPr>
      <w:bookmarkStart w:id="3" w:name="_Hlk41557562"/>
      <w:r w:rsidRPr="00B12CFD">
        <w:rPr>
          <w:rFonts w:asciiTheme="minorHAnsi" w:hAnsiTheme="minorHAnsi" w:cstheme="minorHAnsi"/>
          <w:color w:val="auto"/>
        </w:rPr>
        <w:t>Peyer</w:t>
      </w:r>
      <w:r w:rsidR="00481BC3" w:rsidRPr="00B12CFD">
        <w:rPr>
          <w:rFonts w:asciiTheme="minorHAnsi" w:hAnsiTheme="minorHAnsi" w:cstheme="minorHAnsi"/>
          <w:color w:val="auto"/>
        </w:rPr>
        <w:t>’</w:t>
      </w:r>
      <w:r w:rsidRPr="00B12CFD">
        <w:rPr>
          <w:rFonts w:asciiTheme="minorHAnsi" w:hAnsiTheme="minorHAnsi" w:cstheme="minorHAnsi"/>
          <w:color w:val="auto"/>
        </w:rPr>
        <w:t xml:space="preserve">s patches </w:t>
      </w:r>
      <w:r w:rsidR="00481BC3" w:rsidRPr="00B12CFD">
        <w:rPr>
          <w:rFonts w:asciiTheme="minorHAnsi" w:hAnsiTheme="minorHAnsi" w:cstheme="minorHAnsi"/>
          <w:color w:val="auto"/>
        </w:rPr>
        <w:t xml:space="preserve">(PPs) </w:t>
      </w:r>
      <w:r w:rsidRPr="00B12CFD">
        <w:rPr>
          <w:rFonts w:asciiTheme="minorHAnsi" w:hAnsiTheme="minorHAnsi" w:cstheme="minorHAnsi"/>
          <w:color w:val="auto"/>
        </w:rPr>
        <w:t xml:space="preserve">consist of hundreds of lymphoid follicles in the lamina propria of the small </w:t>
      </w:r>
      <w:r w:rsidRPr="00B12CFD">
        <w:rPr>
          <w:rFonts w:asciiTheme="minorHAnsi" w:hAnsiTheme="minorHAnsi" w:cstheme="minorHAnsi"/>
          <w:color w:val="auto"/>
        </w:rPr>
        <w:lastRenderedPageBreak/>
        <w:t>intestine. PPs are divided into follicles</w:t>
      </w:r>
      <w:r w:rsidR="00481BC3" w:rsidRPr="00B12CFD">
        <w:rPr>
          <w:rFonts w:asciiTheme="minorHAnsi" w:hAnsiTheme="minorHAnsi" w:cstheme="minorHAnsi"/>
          <w:color w:val="auto"/>
        </w:rPr>
        <w:t>,</w:t>
      </w:r>
      <w:r w:rsidRPr="00B12CFD">
        <w:rPr>
          <w:rFonts w:asciiTheme="minorHAnsi" w:hAnsiTheme="minorHAnsi" w:cstheme="minorHAnsi"/>
          <w:color w:val="auto"/>
        </w:rPr>
        <w:t xml:space="preserve"> the</w:t>
      </w:r>
      <w:r w:rsidR="00AA4FC8" w:rsidRPr="00B12CFD">
        <w:rPr>
          <w:rFonts w:asciiTheme="minorHAnsi" w:hAnsiTheme="minorHAnsi" w:cstheme="minorHAnsi"/>
          <w:color w:val="auto"/>
        </w:rPr>
        <w:t xml:space="preserve"> inter</w:t>
      </w:r>
      <w:r w:rsidRPr="00B12CFD">
        <w:rPr>
          <w:rFonts w:asciiTheme="minorHAnsi" w:hAnsiTheme="minorHAnsi" w:cstheme="minorHAnsi"/>
          <w:color w:val="auto"/>
        </w:rPr>
        <w:t xml:space="preserve">follicular region, and germinal centers </w:t>
      </w:r>
      <w:r w:rsidR="00481BC3" w:rsidRPr="00B12CFD">
        <w:rPr>
          <w:rFonts w:asciiTheme="minorHAnsi" w:hAnsiTheme="minorHAnsi" w:cstheme="minorHAnsi"/>
          <w:color w:val="auto"/>
        </w:rPr>
        <w:t xml:space="preserve">located </w:t>
      </w:r>
      <w:r w:rsidR="00B77CA6" w:rsidRPr="00B12CFD">
        <w:rPr>
          <w:rFonts w:asciiTheme="minorHAnsi" w:hAnsiTheme="minorHAnsi" w:cstheme="minorHAnsi"/>
          <w:color w:val="auto"/>
        </w:rPr>
        <w:t xml:space="preserve">in the </w:t>
      </w:r>
      <w:r w:rsidR="00AA4FC8" w:rsidRPr="00B12CFD">
        <w:rPr>
          <w:rFonts w:asciiTheme="minorHAnsi" w:hAnsiTheme="minorHAnsi" w:cstheme="minorHAnsi"/>
          <w:color w:val="auto"/>
        </w:rPr>
        <w:t>lower part</w:t>
      </w:r>
      <w:r w:rsidR="00B77CA6" w:rsidRPr="00B12CFD">
        <w:rPr>
          <w:rFonts w:asciiTheme="minorHAnsi" w:hAnsiTheme="minorHAnsi" w:cstheme="minorHAnsi"/>
          <w:color w:val="auto"/>
        </w:rPr>
        <w:t xml:space="preserve"> of the follicles</w:t>
      </w:r>
      <w:r w:rsidR="00481BC3" w:rsidRPr="00B12CFD">
        <w:rPr>
          <w:rFonts w:asciiTheme="minorHAnsi" w:hAnsiTheme="minorHAnsi" w:cstheme="minorHAnsi"/>
          <w:color w:val="auto"/>
        </w:rPr>
        <w:t>,</w:t>
      </w:r>
      <w:r w:rsidR="00B77CA6" w:rsidRPr="00B12CFD">
        <w:rPr>
          <w:rFonts w:asciiTheme="minorHAnsi" w:hAnsiTheme="minorHAnsi" w:cstheme="minorHAnsi"/>
          <w:color w:val="auto"/>
        </w:rPr>
        <w:t xml:space="preserve"> </w:t>
      </w:r>
      <w:r w:rsidRPr="00B12CFD">
        <w:rPr>
          <w:rFonts w:asciiTheme="minorHAnsi" w:hAnsiTheme="minorHAnsi" w:cstheme="minorHAnsi"/>
          <w:color w:val="auto"/>
        </w:rPr>
        <w:t>where lymphocytes are stimulated by antigen presentation</w:t>
      </w:r>
      <w:r w:rsidR="00B77CA6" w:rsidRPr="00B12CFD">
        <w:rPr>
          <w:rFonts w:asciiTheme="minorHAnsi" w:hAnsiTheme="minorHAnsi" w:cstheme="minorHAnsi"/>
          <w:color w:val="auto"/>
        </w:rPr>
        <w:t>.</w:t>
      </w:r>
      <w:r w:rsidR="005F0A56" w:rsidRPr="00B12CFD">
        <w:rPr>
          <w:rFonts w:asciiTheme="minorHAnsi" w:hAnsiTheme="minorHAnsi" w:cstheme="minorHAnsi"/>
          <w:color w:val="auto"/>
        </w:rPr>
        <w:t xml:space="preserve"> There </w:t>
      </w:r>
      <w:r w:rsidR="00AB5184" w:rsidRPr="00B12CFD">
        <w:rPr>
          <w:rFonts w:asciiTheme="minorHAnsi" w:hAnsiTheme="minorHAnsi" w:cstheme="minorHAnsi"/>
          <w:color w:val="auto"/>
        </w:rPr>
        <w:t xml:space="preserve">are </w:t>
      </w:r>
      <w:r w:rsidR="005F0A56" w:rsidRPr="00B12CFD">
        <w:rPr>
          <w:rFonts w:asciiTheme="minorHAnsi" w:hAnsiTheme="minorHAnsi" w:cstheme="minorHAnsi"/>
          <w:color w:val="auto"/>
        </w:rPr>
        <w:t>no afferent lymphatic vessels</w:t>
      </w:r>
      <w:r w:rsidR="00AB5184" w:rsidRPr="00B12CFD">
        <w:rPr>
          <w:rFonts w:asciiTheme="minorHAnsi" w:hAnsiTheme="minorHAnsi" w:cstheme="minorHAnsi"/>
          <w:color w:val="auto"/>
        </w:rPr>
        <w:t>,</w:t>
      </w:r>
      <w:r w:rsidR="005F0A56" w:rsidRPr="00B12CFD">
        <w:rPr>
          <w:rFonts w:asciiTheme="minorHAnsi" w:hAnsiTheme="minorHAnsi" w:cstheme="minorHAnsi"/>
          <w:color w:val="auto"/>
        </w:rPr>
        <w:t xml:space="preserve"> and the antigen</w:t>
      </w:r>
      <w:r w:rsidR="00B77CA6" w:rsidRPr="00B12CFD">
        <w:rPr>
          <w:rFonts w:asciiTheme="minorHAnsi" w:hAnsiTheme="minorHAnsi" w:cstheme="minorHAnsi"/>
          <w:color w:val="auto"/>
        </w:rPr>
        <w:t>s</w:t>
      </w:r>
      <w:r w:rsidR="005F0A56" w:rsidRPr="00B12CFD">
        <w:rPr>
          <w:rFonts w:asciiTheme="minorHAnsi" w:hAnsiTheme="minorHAnsi" w:cstheme="minorHAnsi"/>
          <w:color w:val="auto"/>
        </w:rPr>
        <w:t xml:space="preserve"> </w:t>
      </w:r>
      <w:r w:rsidR="00B77CA6" w:rsidRPr="00B12CFD">
        <w:rPr>
          <w:rFonts w:asciiTheme="minorHAnsi" w:hAnsiTheme="minorHAnsi" w:cstheme="minorHAnsi"/>
          <w:color w:val="auto"/>
        </w:rPr>
        <w:t xml:space="preserve">invade </w:t>
      </w:r>
      <w:r w:rsidR="00AB5184" w:rsidRPr="00B12CFD">
        <w:rPr>
          <w:rFonts w:asciiTheme="minorHAnsi" w:hAnsiTheme="minorHAnsi" w:cstheme="minorHAnsi"/>
          <w:color w:val="auto"/>
        </w:rPr>
        <w:t xml:space="preserve">the </w:t>
      </w:r>
      <w:r w:rsidR="00B77CA6" w:rsidRPr="00B12CFD">
        <w:rPr>
          <w:rFonts w:asciiTheme="minorHAnsi" w:hAnsiTheme="minorHAnsi" w:cstheme="minorHAnsi"/>
          <w:color w:val="auto"/>
        </w:rPr>
        <w:t>lamina propria</w:t>
      </w:r>
      <w:r w:rsidR="005F0A56" w:rsidRPr="00B12CFD">
        <w:rPr>
          <w:rFonts w:asciiTheme="minorHAnsi" w:hAnsiTheme="minorHAnsi" w:cstheme="minorHAnsi"/>
          <w:color w:val="auto"/>
        </w:rPr>
        <w:t xml:space="preserve"> from the intestinal lumen via the epithelial cell layer. The epithelial region covering lymphoid follicles is called the follicle-associated epithelium, </w:t>
      </w:r>
      <w:r w:rsidR="00AB5184" w:rsidRPr="00B12CFD">
        <w:rPr>
          <w:rFonts w:asciiTheme="minorHAnsi" w:hAnsiTheme="minorHAnsi" w:cstheme="minorHAnsi"/>
          <w:color w:val="auto"/>
        </w:rPr>
        <w:t>within which specialized</w:t>
      </w:r>
      <w:r w:rsidR="005F0A56" w:rsidRPr="00B12CFD">
        <w:rPr>
          <w:rFonts w:asciiTheme="minorHAnsi" w:hAnsiTheme="minorHAnsi" w:cstheme="minorHAnsi"/>
          <w:color w:val="auto"/>
        </w:rPr>
        <w:t xml:space="preserve"> interspersed M cells uptake mucosal antigens. </w:t>
      </w:r>
      <w:r w:rsidRPr="00B12CFD">
        <w:rPr>
          <w:rFonts w:asciiTheme="minorHAnsi" w:hAnsiTheme="minorHAnsi" w:cstheme="minorHAnsi"/>
          <w:color w:val="auto"/>
        </w:rPr>
        <w:t>M cells tak</w:t>
      </w:r>
      <w:r w:rsidR="005F0A56" w:rsidRPr="00B12CFD">
        <w:rPr>
          <w:rFonts w:asciiTheme="minorHAnsi" w:hAnsiTheme="minorHAnsi" w:cstheme="minorHAnsi"/>
          <w:color w:val="auto"/>
        </w:rPr>
        <w:t>e</w:t>
      </w:r>
      <w:r w:rsidRPr="00B12CFD">
        <w:rPr>
          <w:rFonts w:asciiTheme="minorHAnsi" w:hAnsiTheme="minorHAnsi" w:cstheme="minorHAnsi"/>
          <w:color w:val="auto"/>
        </w:rPr>
        <w:t xml:space="preserve"> in antigens from the luminal side and </w:t>
      </w:r>
      <w:r w:rsidR="00AA4FC8" w:rsidRPr="00B12CFD">
        <w:rPr>
          <w:rFonts w:asciiTheme="minorHAnsi" w:hAnsiTheme="minorHAnsi" w:cstheme="minorHAnsi"/>
          <w:color w:val="auto"/>
        </w:rPr>
        <w:t xml:space="preserve">antigens </w:t>
      </w:r>
      <w:r w:rsidR="005F0A56" w:rsidRPr="00B12CFD">
        <w:rPr>
          <w:rFonts w:asciiTheme="minorHAnsi" w:hAnsiTheme="minorHAnsi" w:cstheme="minorHAnsi"/>
          <w:color w:val="auto"/>
        </w:rPr>
        <w:t>are</w:t>
      </w:r>
      <w:r w:rsidR="007C0BEA" w:rsidRPr="00B12CFD">
        <w:rPr>
          <w:rFonts w:cs="Lucida Grande"/>
          <w:szCs w:val="21"/>
        </w:rPr>
        <w:t xml:space="preserve"> </w:t>
      </w:r>
      <w:r w:rsidR="00AA4FC8" w:rsidRPr="00B12CFD">
        <w:rPr>
          <w:rFonts w:cs="Lucida Grande"/>
          <w:szCs w:val="21"/>
        </w:rPr>
        <w:t xml:space="preserve">then </w:t>
      </w:r>
      <w:r w:rsidR="007C0BEA" w:rsidRPr="00B12CFD">
        <w:rPr>
          <w:rFonts w:cs="Lucida Grande"/>
          <w:szCs w:val="21"/>
        </w:rPr>
        <w:t xml:space="preserve">captured by </w:t>
      </w:r>
      <w:r w:rsidR="00AB5184" w:rsidRPr="00B12CFD">
        <w:rPr>
          <w:rFonts w:cs="Lucida Grande"/>
          <w:szCs w:val="21"/>
        </w:rPr>
        <w:t>dendritic cells</w:t>
      </w:r>
      <w:r w:rsidR="007C0BEA" w:rsidRPr="00B12CFD">
        <w:rPr>
          <w:rFonts w:cs="Lucida Grande"/>
          <w:szCs w:val="21"/>
        </w:rPr>
        <w:t xml:space="preserve"> and </w:t>
      </w:r>
      <w:r w:rsidRPr="00B12CFD">
        <w:rPr>
          <w:rFonts w:asciiTheme="minorHAnsi" w:hAnsiTheme="minorHAnsi" w:cstheme="minorHAnsi"/>
          <w:color w:val="auto"/>
        </w:rPr>
        <w:t>presen</w:t>
      </w:r>
      <w:r w:rsidR="005F0A56" w:rsidRPr="00B12CFD">
        <w:rPr>
          <w:rFonts w:asciiTheme="minorHAnsi" w:hAnsiTheme="minorHAnsi" w:cstheme="minorHAnsi"/>
          <w:color w:val="auto"/>
        </w:rPr>
        <w:t xml:space="preserve">ted toward </w:t>
      </w:r>
      <w:r w:rsidRPr="00B12CFD">
        <w:rPr>
          <w:rFonts w:asciiTheme="minorHAnsi" w:hAnsiTheme="minorHAnsi" w:cstheme="minorHAnsi"/>
          <w:color w:val="auto"/>
        </w:rPr>
        <w:t>na</w:t>
      </w:r>
      <w:r w:rsidR="00AB5184" w:rsidRPr="00B12CFD">
        <w:rPr>
          <w:rFonts w:asciiTheme="minorHAnsi" w:hAnsiTheme="minorHAnsi" w:cstheme="minorHAnsi"/>
          <w:color w:val="000000" w:themeColor="text1"/>
        </w:rPr>
        <w:t>ï</w:t>
      </w:r>
      <w:r w:rsidRPr="00B12CFD">
        <w:rPr>
          <w:rFonts w:asciiTheme="minorHAnsi" w:hAnsiTheme="minorHAnsi" w:cstheme="minorHAnsi"/>
          <w:color w:val="auto"/>
        </w:rPr>
        <w:t xml:space="preserve">ve lymphocytes </w:t>
      </w:r>
      <w:r w:rsidR="00AB5184" w:rsidRPr="00B12CFD">
        <w:rPr>
          <w:rFonts w:asciiTheme="minorHAnsi" w:hAnsiTheme="minorHAnsi" w:cstheme="minorHAnsi"/>
          <w:color w:val="auto"/>
        </w:rPr>
        <w:t>that flow</w:t>
      </w:r>
      <w:r w:rsidRPr="00B12CFD">
        <w:rPr>
          <w:rFonts w:asciiTheme="minorHAnsi" w:hAnsiTheme="minorHAnsi" w:cstheme="minorHAnsi"/>
          <w:color w:val="auto"/>
        </w:rPr>
        <w:t xml:space="preserve"> into PPs through the </w:t>
      </w:r>
      <w:r w:rsidR="005F0A56" w:rsidRPr="00B12CFD">
        <w:rPr>
          <w:rFonts w:asciiTheme="minorHAnsi" w:hAnsiTheme="minorHAnsi" w:cstheme="minorHAnsi"/>
          <w:color w:val="auto"/>
        </w:rPr>
        <w:t xml:space="preserve">endothelium </w:t>
      </w:r>
      <w:r w:rsidR="00B77CA6" w:rsidRPr="00B12CFD">
        <w:rPr>
          <w:rFonts w:asciiTheme="minorHAnsi" w:hAnsiTheme="minorHAnsi" w:cstheme="minorHAnsi"/>
          <w:color w:val="auto"/>
        </w:rPr>
        <w:t>of</w:t>
      </w:r>
      <w:r w:rsidRPr="00B12CFD">
        <w:rPr>
          <w:rFonts w:asciiTheme="minorHAnsi" w:hAnsiTheme="minorHAnsi" w:cstheme="minorHAnsi"/>
          <w:color w:val="auto"/>
        </w:rPr>
        <w:t xml:space="preserve"> </w:t>
      </w:r>
      <w:r w:rsidR="00481BC3" w:rsidRPr="00B12CFD">
        <w:rPr>
          <w:rFonts w:asciiTheme="minorHAnsi" w:hAnsiTheme="minorHAnsi" w:cstheme="minorHAnsi"/>
          <w:color w:val="auto"/>
        </w:rPr>
        <w:t>high endothelial venules (</w:t>
      </w:r>
      <w:r w:rsidRPr="00B12CFD">
        <w:rPr>
          <w:rFonts w:asciiTheme="minorHAnsi" w:hAnsiTheme="minorHAnsi" w:cstheme="minorHAnsi"/>
          <w:color w:val="auto"/>
        </w:rPr>
        <w:t>HEVs</w:t>
      </w:r>
      <w:r w:rsidR="00481BC3" w:rsidRPr="00B12CFD">
        <w:rPr>
          <w:rFonts w:asciiTheme="minorHAnsi" w:hAnsiTheme="minorHAnsi" w:cstheme="minorHAnsi"/>
          <w:color w:val="auto"/>
        </w:rPr>
        <w:t>)</w:t>
      </w:r>
      <w:r w:rsidR="007430C2" w:rsidRPr="00B12CFD">
        <w:rPr>
          <w:rFonts w:asciiTheme="minorHAnsi" w:hAnsiTheme="minorHAnsi" w:cstheme="minorHAnsi" w:hint="eastAsia"/>
          <w:color w:val="auto"/>
          <w:vertAlign w:val="superscript"/>
          <w:lang w:eastAsia="ja-JP"/>
        </w:rPr>
        <w:t>1</w:t>
      </w:r>
      <w:r w:rsidRPr="00B12CFD">
        <w:rPr>
          <w:rFonts w:asciiTheme="minorHAnsi" w:hAnsiTheme="minorHAnsi" w:cstheme="minorHAnsi"/>
          <w:color w:val="auto"/>
        </w:rPr>
        <w:t>. PPs play an important role in intestinal immunity</w:t>
      </w:r>
      <w:r w:rsidR="007D66BD" w:rsidRPr="00B12CFD">
        <w:rPr>
          <w:rFonts w:asciiTheme="minorHAnsi" w:hAnsiTheme="minorHAnsi" w:cstheme="minorHAnsi"/>
          <w:color w:val="auto"/>
        </w:rPr>
        <w:t xml:space="preserve"> </w:t>
      </w:r>
      <w:r w:rsidR="00517617" w:rsidRPr="00B12CFD">
        <w:rPr>
          <w:rFonts w:asciiTheme="minorHAnsi" w:hAnsiTheme="minorHAnsi" w:cstheme="minorHAnsi"/>
          <w:color w:val="auto"/>
        </w:rPr>
        <w:t xml:space="preserve">and are </w:t>
      </w:r>
      <w:r w:rsidRPr="00B12CFD">
        <w:rPr>
          <w:rFonts w:asciiTheme="minorHAnsi" w:hAnsiTheme="minorHAnsi" w:cstheme="minorHAnsi"/>
          <w:color w:val="auto"/>
        </w:rPr>
        <w:t>related with the early stage of inflammation</w:t>
      </w:r>
      <w:r w:rsidR="00517617" w:rsidRPr="00B12CFD">
        <w:rPr>
          <w:rFonts w:asciiTheme="minorHAnsi" w:hAnsiTheme="minorHAnsi" w:cstheme="minorHAnsi"/>
          <w:color w:val="auto"/>
        </w:rPr>
        <w:t>.</w:t>
      </w:r>
      <w:r w:rsidRPr="00B12CFD">
        <w:rPr>
          <w:rFonts w:asciiTheme="minorHAnsi" w:hAnsiTheme="minorHAnsi" w:cstheme="minorHAnsi"/>
          <w:color w:val="auto"/>
        </w:rPr>
        <w:t xml:space="preserve"> </w:t>
      </w:r>
      <w:r w:rsidR="002E7340" w:rsidRPr="00B12CFD">
        <w:rPr>
          <w:rFonts w:asciiTheme="minorHAnsi" w:hAnsiTheme="minorHAnsi" w:cstheme="minorHAnsi"/>
          <w:color w:val="auto"/>
        </w:rPr>
        <w:t>M</w:t>
      </w:r>
      <w:r w:rsidRPr="00B12CFD">
        <w:rPr>
          <w:rFonts w:asciiTheme="minorHAnsi" w:hAnsiTheme="minorHAnsi" w:cstheme="minorHAnsi"/>
          <w:color w:val="auto"/>
        </w:rPr>
        <w:t xml:space="preserve">any </w:t>
      </w:r>
      <w:r w:rsidR="00517617" w:rsidRPr="00B12CFD">
        <w:rPr>
          <w:rFonts w:asciiTheme="minorHAnsi" w:hAnsiTheme="minorHAnsi" w:cstheme="minorHAnsi"/>
          <w:color w:val="auto"/>
        </w:rPr>
        <w:t>molecular interaction</w:t>
      </w:r>
      <w:r w:rsidR="00B77CA6" w:rsidRPr="00B12CFD">
        <w:rPr>
          <w:rFonts w:asciiTheme="minorHAnsi" w:hAnsiTheme="minorHAnsi" w:cstheme="minorHAnsi"/>
          <w:color w:val="auto"/>
        </w:rPr>
        <w:t>s</w:t>
      </w:r>
      <w:r w:rsidRPr="00B12CFD">
        <w:rPr>
          <w:rFonts w:asciiTheme="minorHAnsi" w:hAnsiTheme="minorHAnsi" w:cstheme="minorHAnsi"/>
          <w:color w:val="auto"/>
        </w:rPr>
        <w:t xml:space="preserve"> </w:t>
      </w:r>
      <w:r w:rsidR="002E7340" w:rsidRPr="00B12CFD">
        <w:rPr>
          <w:rFonts w:asciiTheme="minorHAnsi" w:hAnsiTheme="minorHAnsi" w:cstheme="minorHAnsi"/>
          <w:color w:val="auto"/>
        </w:rPr>
        <w:t xml:space="preserve">involve </w:t>
      </w:r>
      <w:r w:rsidR="00517617" w:rsidRPr="00B12CFD">
        <w:rPr>
          <w:rFonts w:asciiTheme="minorHAnsi" w:hAnsiTheme="minorHAnsi" w:cstheme="minorHAnsi"/>
          <w:color w:val="auto"/>
        </w:rPr>
        <w:t>the entrance of</w:t>
      </w:r>
      <w:r w:rsidRPr="00B12CFD">
        <w:rPr>
          <w:rFonts w:asciiTheme="minorHAnsi" w:hAnsiTheme="minorHAnsi" w:cstheme="minorHAnsi"/>
          <w:color w:val="auto"/>
        </w:rPr>
        <w:t xml:space="preserve"> lymphocytes to </w:t>
      </w:r>
      <w:r w:rsidR="00481BC3" w:rsidRPr="00B12CFD">
        <w:rPr>
          <w:rFonts w:asciiTheme="minorHAnsi" w:hAnsiTheme="minorHAnsi" w:cstheme="minorHAnsi"/>
          <w:color w:val="000000" w:themeColor="text1"/>
        </w:rPr>
        <w:t>secondary lymphoid organs</w:t>
      </w:r>
      <w:r w:rsidR="00481BC3" w:rsidRPr="00B12CFD">
        <w:rPr>
          <w:rFonts w:asciiTheme="minorHAnsi" w:hAnsiTheme="minorHAnsi" w:cstheme="minorHAnsi"/>
          <w:color w:val="auto"/>
        </w:rPr>
        <w:t xml:space="preserve"> (</w:t>
      </w:r>
      <w:r w:rsidRPr="00B12CFD">
        <w:rPr>
          <w:rFonts w:asciiTheme="minorHAnsi" w:hAnsiTheme="minorHAnsi" w:cstheme="minorHAnsi"/>
          <w:color w:val="auto"/>
        </w:rPr>
        <w:t>SLOs</w:t>
      </w:r>
      <w:r w:rsidR="00481BC3" w:rsidRPr="00B12CFD">
        <w:rPr>
          <w:rFonts w:asciiTheme="minorHAnsi" w:hAnsiTheme="minorHAnsi" w:cstheme="minorHAnsi"/>
          <w:color w:val="auto"/>
        </w:rPr>
        <w:t>)</w:t>
      </w:r>
      <w:r w:rsidRPr="00B12CFD">
        <w:rPr>
          <w:rFonts w:asciiTheme="minorHAnsi" w:hAnsiTheme="minorHAnsi" w:cstheme="minorHAnsi"/>
          <w:color w:val="auto"/>
        </w:rPr>
        <w:t xml:space="preserve">, </w:t>
      </w:r>
      <w:r w:rsidR="00517617" w:rsidRPr="00B12CFD">
        <w:rPr>
          <w:rFonts w:asciiTheme="minorHAnsi" w:hAnsiTheme="minorHAnsi" w:cstheme="minorHAnsi"/>
          <w:color w:val="auto"/>
        </w:rPr>
        <w:t>including</w:t>
      </w:r>
      <w:r w:rsidRPr="00B12CFD">
        <w:rPr>
          <w:rFonts w:asciiTheme="minorHAnsi" w:hAnsiTheme="minorHAnsi" w:cstheme="minorHAnsi"/>
          <w:color w:val="auto"/>
        </w:rPr>
        <w:t xml:space="preserve"> adhesion molecules, chemokines</w:t>
      </w:r>
      <w:r w:rsidR="007430C2" w:rsidRPr="00B12CFD">
        <w:rPr>
          <w:rFonts w:asciiTheme="minorHAnsi" w:hAnsiTheme="minorHAnsi" w:cstheme="minorHAnsi" w:hint="eastAsia"/>
          <w:color w:val="auto"/>
          <w:vertAlign w:val="superscript"/>
          <w:lang w:eastAsia="ja-JP"/>
        </w:rPr>
        <w:t>2</w:t>
      </w:r>
      <w:r w:rsidR="007430C2" w:rsidRPr="00B12CFD">
        <w:rPr>
          <w:rFonts w:asciiTheme="minorHAnsi" w:hAnsiTheme="minorHAnsi" w:cstheme="minorHAnsi"/>
          <w:color w:val="auto"/>
          <w:vertAlign w:val="superscript"/>
        </w:rPr>
        <w:t>,3</w:t>
      </w:r>
      <w:r w:rsidR="002E7340" w:rsidRPr="00B12CFD">
        <w:rPr>
          <w:rFonts w:asciiTheme="minorHAnsi" w:hAnsiTheme="minorHAnsi" w:cstheme="minorHAnsi"/>
          <w:color w:val="auto"/>
        </w:rPr>
        <w:t>,</w:t>
      </w:r>
      <w:r w:rsidRPr="00B12CFD">
        <w:rPr>
          <w:rFonts w:asciiTheme="minorHAnsi" w:hAnsiTheme="minorHAnsi" w:cstheme="minorHAnsi"/>
          <w:color w:val="auto"/>
        </w:rPr>
        <w:t xml:space="preserve"> and sphingosine-1-phosphate</w:t>
      </w:r>
      <w:r w:rsidR="00822C2C" w:rsidRPr="00B12CFD">
        <w:rPr>
          <w:rFonts w:asciiTheme="minorHAnsi" w:hAnsiTheme="minorHAnsi" w:cstheme="minorHAnsi"/>
          <w:color w:val="auto"/>
          <w:vertAlign w:val="superscript"/>
        </w:rPr>
        <w:t>4</w:t>
      </w:r>
      <w:r w:rsidR="002E7340" w:rsidRPr="00B12CFD">
        <w:rPr>
          <w:rFonts w:asciiTheme="minorHAnsi" w:hAnsiTheme="minorHAnsi" w:cstheme="minorHAnsi"/>
          <w:color w:val="auto"/>
        </w:rPr>
        <w:t>; thus, there are many expected</w:t>
      </w:r>
      <w:r w:rsidRPr="00B12CFD">
        <w:rPr>
          <w:rFonts w:asciiTheme="minorHAnsi" w:hAnsiTheme="minorHAnsi" w:cstheme="minorHAnsi"/>
          <w:color w:val="auto"/>
        </w:rPr>
        <w:t xml:space="preserve"> therapeutic targets. Therefore, observing the lymphocyte dynamics </w:t>
      </w:r>
      <w:r w:rsidR="00250DE4" w:rsidRPr="00B12CFD">
        <w:rPr>
          <w:rFonts w:asciiTheme="minorHAnsi" w:hAnsiTheme="minorHAnsi" w:cstheme="minorHAnsi"/>
          <w:color w:val="auto"/>
        </w:rPr>
        <w:t>with</w:t>
      </w:r>
      <w:r w:rsidRPr="00B12CFD">
        <w:rPr>
          <w:rFonts w:asciiTheme="minorHAnsi" w:hAnsiTheme="minorHAnsi" w:cstheme="minorHAnsi"/>
          <w:color w:val="auto"/>
        </w:rPr>
        <w:t xml:space="preserve">in </w:t>
      </w:r>
      <w:r w:rsidR="003D70A8" w:rsidRPr="00B12CFD">
        <w:rPr>
          <w:rFonts w:asciiTheme="minorHAnsi" w:hAnsiTheme="minorHAnsi" w:cstheme="minorHAnsi"/>
          <w:color w:val="auto"/>
        </w:rPr>
        <w:t>PPs</w:t>
      </w:r>
      <w:r w:rsidRPr="00B12CFD">
        <w:rPr>
          <w:rFonts w:asciiTheme="minorHAnsi" w:hAnsiTheme="minorHAnsi" w:cstheme="minorHAnsi"/>
          <w:color w:val="auto"/>
        </w:rPr>
        <w:t xml:space="preserve"> enables us to catch a glimpse of the very early stage of inflammation and examine the usefulness of several </w:t>
      </w:r>
      <w:r w:rsidR="00517617" w:rsidRPr="00B12CFD">
        <w:rPr>
          <w:rFonts w:asciiTheme="minorHAnsi" w:hAnsiTheme="minorHAnsi" w:cstheme="minorHAnsi"/>
          <w:color w:val="auto"/>
        </w:rPr>
        <w:t>promising</w:t>
      </w:r>
      <w:r w:rsidRPr="00B12CFD">
        <w:rPr>
          <w:rFonts w:asciiTheme="minorHAnsi" w:hAnsiTheme="minorHAnsi" w:cstheme="minorHAnsi"/>
          <w:color w:val="auto"/>
        </w:rPr>
        <w:t xml:space="preserve"> drugs.</w:t>
      </w:r>
    </w:p>
    <w:bookmarkEnd w:id="3"/>
    <w:p w14:paraId="291B47D7" w14:textId="77777777" w:rsidR="004543D5" w:rsidRPr="00B12CFD" w:rsidRDefault="004543D5" w:rsidP="00A73D6B">
      <w:pPr>
        <w:rPr>
          <w:rFonts w:asciiTheme="minorHAnsi" w:hAnsiTheme="minorHAnsi" w:cstheme="minorHAnsi"/>
          <w:color w:val="000000" w:themeColor="text1"/>
        </w:rPr>
      </w:pPr>
    </w:p>
    <w:p w14:paraId="0024E636" w14:textId="1E85FE56" w:rsidR="004543D5" w:rsidRPr="00B12CFD" w:rsidRDefault="00F50D1F" w:rsidP="00A73D6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 method </w:t>
      </w:r>
      <w:r>
        <w:rPr>
          <w:rFonts w:asciiTheme="minorHAnsi" w:hAnsiTheme="minorHAnsi" w:cstheme="minorHAnsi"/>
          <w:color w:val="000000" w:themeColor="text1"/>
        </w:rPr>
        <w:t xml:space="preserve">here 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focuses on the migration of lymphocytes in </w:t>
      </w:r>
      <w:r w:rsidR="00250DE4" w:rsidRPr="00B12CFD">
        <w:rPr>
          <w:rFonts w:asciiTheme="minorHAnsi" w:hAnsiTheme="minorHAnsi" w:cstheme="minorHAnsi"/>
          <w:color w:val="000000" w:themeColor="text1"/>
        </w:rPr>
        <w:t>PPs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, which includes several procedures (cannulation into </w:t>
      </w:r>
      <w:r w:rsidR="00250DE4" w:rsidRPr="00B12CFD">
        <w:rPr>
          <w:rFonts w:asciiTheme="minorHAnsi" w:hAnsiTheme="minorHAnsi" w:cstheme="minorHAnsi"/>
          <w:color w:val="000000" w:themeColor="text1"/>
        </w:rPr>
        <w:t xml:space="preserve">the </w:t>
      </w:r>
      <w:r w:rsidR="004543D5" w:rsidRPr="00B12CFD">
        <w:rPr>
          <w:rFonts w:asciiTheme="minorHAnsi" w:hAnsiTheme="minorHAnsi" w:cstheme="minorHAnsi"/>
          <w:color w:val="000000" w:themeColor="text1"/>
        </w:rPr>
        <w:t>thoracic duct</w:t>
      </w:r>
      <w:r w:rsidR="00B35E8D" w:rsidRPr="00B12CFD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250DE4" w:rsidRPr="00B12CFD">
        <w:rPr>
          <w:rFonts w:asciiTheme="minorHAnsi" w:hAnsiTheme="minorHAnsi" w:cstheme="minorHAnsi"/>
          <w:color w:val="000000" w:themeColor="text1"/>
        </w:rPr>
        <w:t xml:space="preserve"> and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 collecting lymphocytes and </w:t>
      </w:r>
      <w:r w:rsidR="0043455C" w:rsidRPr="00B12CFD">
        <w:rPr>
          <w:rFonts w:asciiTheme="minorHAnsi" w:hAnsiTheme="minorHAnsi" w:cstheme="minorHAnsi"/>
          <w:color w:val="000000" w:themeColor="text1"/>
        </w:rPr>
        <w:t xml:space="preserve">long-term 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observation after </w:t>
      </w:r>
      <w:r w:rsidR="00250DE4" w:rsidRPr="00B12CFD">
        <w:rPr>
          <w:rFonts w:asciiTheme="minorHAnsi" w:hAnsiTheme="minorHAnsi" w:cstheme="minorHAnsi"/>
          <w:color w:val="000000" w:themeColor="text1"/>
        </w:rPr>
        <w:t xml:space="preserve">the 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injection </w:t>
      </w:r>
      <w:r w:rsidR="00250DE4" w:rsidRPr="00B12CFD">
        <w:rPr>
          <w:rFonts w:asciiTheme="minorHAnsi" w:hAnsiTheme="minorHAnsi" w:cstheme="minorHAnsi"/>
          <w:color w:val="000000" w:themeColor="text1"/>
        </w:rPr>
        <w:t>into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 collected lymphocytes). Since these procedures are</w:t>
      </w:r>
      <w:r w:rsidR="004543D5" w:rsidRPr="00B12CFD">
        <w:rPr>
          <w:rFonts w:asciiTheme="minorHAnsi" w:hAnsiTheme="minorHAnsi" w:cstheme="minorHAnsi" w:hint="eastAsia"/>
          <w:color w:val="000000" w:themeColor="text1"/>
        </w:rPr>
        <w:t xml:space="preserve"> complex and it </w:t>
      </w:r>
      <w:r w:rsidR="00250DE4" w:rsidRPr="00B12CFD">
        <w:rPr>
          <w:rFonts w:asciiTheme="minorHAnsi" w:hAnsiTheme="minorHAnsi" w:cstheme="minorHAnsi"/>
          <w:color w:val="000000" w:themeColor="text1"/>
        </w:rPr>
        <w:t>was</w:t>
      </w:r>
      <w:r w:rsidR="00250DE4" w:rsidRPr="00B12CFD">
        <w:rPr>
          <w:rFonts w:asciiTheme="minorHAnsi" w:hAnsiTheme="minorHAnsi" w:cstheme="minorHAnsi" w:hint="eastAsia"/>
          <w:color w:val="000000" w:themeColor="text1"/>
        </w:rPr>
        <w:t xml:space="preserve"> </w:t>
      </w:r>
      <w:r w:rsidR="004543D5" w:rsidRPr="00B12CFD">
        <w:rPr>
          <w:rFonts w:asciiTheme="minorHAnsi" w:hAnsiTheme="minorHAnsi" w:cstheme="minorHAnsi" w:hint="eastAsia"/>
          <w:color w:val="000000" w:themeColor="text1"/>
        </w:rPr>
        <w:t xml:space="preserve">difficult to see exactly how each procedure was performed </w:t>
      </w:r>
      <w:r w:rsidR="00250DE4" w:rsidRPr="00B12CFD">
        <w:rPr>
          <w:rFonts w:asciiTheme="minorHAnsi" w:hAnsiTheme="minorHAnsi" w:cstheme="minorHAnsi"/>
          <w:color w:val="000000" w:themeColor="text1"/>
        </w:rPr>
        <w:t>in</w:t>
      </w:r>
      <w:r w:rsidR="004543D5" w:rsidRPr="00B12CFD">
        <w:rPr>
          <w:rFonts w:asciiTheme="minorHAnsi" w:hAnsiTheme="minorHAnsi" w:cstheme="minorHAnsi" w:hint="eastAsia"/>
          <w:color w:val="000000" w:themeColor="text1"/>
        </w:rPr>
        <w:t xml:space="preserve"> previous reports, we mentioned </w:t>
      </w:r>
      <w:r>
        <w:rPr>
          <w:rFonts w:asciiTheme="minorHAnsi" w:hAnsiTheme="minorHAnsi" w:cstheme="minorHAnsi"/>
          <w:color w:val="000000" w:themeColor="text1"/>
        </w:rPr>
        <w:t>here</w:t>
      </w:r>
      <w:r w:rsidR="00250DE4" w:rsidRPr="00B12CFD">
        <w:rPr>
          <w:rFonts w:asciiTheme="minorHAnsi" w:hAnsiTheme="minorHAnsi" w:cstheme="minorHAnsi"/>
          <w:color w:val="000000" w:themeColor="text1"/>
        </w:rPr>
        <w:t xml:space="preserve"> </w:t>
      </w:r>
      <w:r w:rsidR="004543D5" w:rsidRPr="00B12CFD">
        <w:rPr>
          <w:rFonts w:asciiTheme="minorHAnsi" w:hAnsiTheme="minorHAnsi" w:cstheme="minorHAnsi" w:hint="eastAsia"/>
          <w:color w:val="000000" w:themeColor="text1"/>
        </w:rPr>
        <w:t xml:space="preserve">some tips </w:t>
      </w:r>
      <w:r w:rsidR="00250DE4" w:rsidRPr="00B12CFD">
        <w:rPr>
          <w:rFonts w:asciiTheme="minorHAnsi" w:hAnsiTheme="minorHAnsi" w:cstheme="minorHAnsi"/>
          <w:color w:val="000000" w:themeColor="text1"/>
        </w:rPr>
        <w:t>to achieve a</w:t>
      </w:r>
      <w:r w:rsidR="004543D5" w:rsidRPr="00B12CFD">
        <w:rPr>
          <w:rFonts w:asciiTheme="minorHAnsi" w:hAnsiTheme="minorHAnsi" w:cstheme="minorHAnsi" w:hint="eastAsia"/>
          <w:color w:val="000000" w:themeColor="text1"/>
        </w:rPr>
        <w:t xml:space="preserve"> successful observation. For example, cannulation of the tubes into </w:t>
      </w:r>
      <w:r w:rsidR="00250DE4" w:rsidRPr="00B12CFD">
        <w:rPr>
          <w:rFonts w:asciiTheme="minorHAnsi" w:hAnsiTheme="minorHAnsi" w:cstheme="minorHAnsi"/>
          <w:color w:val="000000" w:themeColor="text1"/>
        </w:rPr>
        <w:t xml:space="preserve">the </w:t>
      </w:r>
      <w:r w:rsidR="004543D5" w:rsidRPr="00B12CFD">
        <w:rPr>
          <w:rFonts w:asciiTheme="minorHAnsi" w:hAnsiTheme="minorHAnsi" w:cstheme="minorHAnsi" w:hint="eastAsia"/>
          <w:color w:val="000000" w:themeColor="text1"/>
        </w:rPr>
        <w:t>th</w:t>
      </w:r>
      <w:r w:rsidR="004543D5" w:rsidRPr="00B12CFD">
        <w:rPr>
          <w:rFonts w:asciiTheme="minorHAnsi" w:hAnsiTheme="minorHAnsi" w:cstheme="minorHAnsi"/>
          <w:color w:val="000000" w:themeColor="text1"/>
        </w:rPr>
        <w:t>oracic duct was very difficult</w:t>
      </w:r>
      <w:r w:rsidR="00250DE4" w:rsidRPr="00B12CFD">
        <w:rPr>
          <w:rFonts w:asciiTheme="minorHAnsi" w:hAnsiTheme="minorHAnsi" w:cstheme="minorHAnsi"/>
          <w:color w:val="000000" w:themeColor="text1"/>
        </w:rPr>
        <w:t>,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 and </w:t>
      </w:r>
      <w:r w:rsidR="00250DE4" w:rsidRPr="00B12CFD">
        <w:rPr>
          <w:rFonts w:asciiTheme="minorHAnsi" w:hAnsiTheme="minorHAnsi" w:cstheme="minorHAnsi"/>
          <w:color w:val="000000" w:themeColor="text1"/>
        </w:rPr>
        <w:t xml:space="preserve">the initial 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success rate of cannulation was less than 50%. However, we improved the method and </w:t>
      </w:r>
      <w:r w:rsidR="00250DE4" w:rsidRPr="00B12CFD">
        <w:rPr>
          <w:rFonts w:asciiTheme="minorHAnsi" w:hAnsiTheme="minorHAnsi" w:cstheme="minorHAnsi"/>
          <w:color w:val="000000" w:themeColor="text1"/>
        </w:rPr>
        <w:t xml:space="preserve">achieved a 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success rate </w:t>
      </w:r>
      <w:r w:rsidR="00250DE4" w:rsidRPr="00B12CFD">
        <w:rPr>
          <w:rFonts w:asciiTheme="minorHAnsi" w:hAnsiTheme="minorHAnsi" w:cstheme="minorHAnsi"/>
          <w:color w:val="000000" w:themeColor="text1"/>
        </w:rPr>
        <w:t>exceeding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 80%. We mentioned some other tips </w:t>
      </w:r>
      <w:r w:rsidR="00250DE4" w:rsidRPr="00B12CFD">
        <w:rPr>
          <w:rFonts w:asciiTheme="minorHAnsi" w:hAnsiTheme="minorHAnsi" w:cstheme="minorHAnsi"/>
          <w:color w:val="000000" w:themeColor="text1"/>
        </w:rPr>
        <w:t xml:space="preserve">in this manuscript that are </w:t>
      </w:r>
      <w:r w:rsidR="004543D5" w:rsidRPr="00B12CFD">
        <w:rPr>
          <w:rFonts w:asciiTheme="minorHAnsi" w:hAnsiTheme="minorHAnsi" w:cstheme="minorHAnsi"/>
          <w:color w:val="000000" w:themeColor="text1"/>
        </w:rPr>
        <w:t>necessary for</w:t>
      </w:r>
      <w:r w:rsidR="00250DE4" w:rsidRPr="00B12CFD">
        <w:rPr>
          <w:rFonts w:asciiTheme="minorHAnsi" w:hAnsiTheme="minorHAnsi" w:cstheme="minorHAnsi"/>
          <w:color w:val="000000" w:themeColor="text1"/>
        </w:rPr>
        <w:t xml:space="preserve"> the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 successful observation </w:t>
      </w:r>
      <w:r w:rsidR="00250DE4" w:rsidRPr="00B12CFD">
        <w:rPr>
          <w:rFonts w:asciiTheme="minorHAnsi" w:hAnsiTheme="minorHAnsi" w:cstheme="minorHAnsi"/>
          <w:color w:val="000000" w:themeColor="text1"/>
        </w:rPr>
        <w:t xml:space="preserve">to enable the </w:t>
      </w:r>
      <w:r w:rsidR="004543D5" w:rsidRPr="00B12CFD">
        <w:rPr>
          <w:rFonts w:asciiTheme="minorHAnsi" w:hAnsiTheme="minorHAnsi" w:cstheme="minorHAnsi"/>
          <w:color w:val="000000" w:themeColor="text1"/>
        </w:rPr>
        <w:t>quantitative evaluat</w:t>
      </w:r>
      <w:r w:rsidR="00250DE4" w:rsidRPr="00B12CFD">
        <w:rPr>
          <w:rFonts w:asciiTheme="minorHAnsi" w:hAnsiTheme="minorHAnsi" w:cstheme="minorHAnsi"/>
          <w:color w:val="000000" w:themeColor="text1"/>
        </w:rPr>
        <w:t>ion of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 </w:t>
      </w:r>
      <w:r w:rsidR="00250DE4" w:rsidRPr="00B12CFD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4543D5" w:rsidRPr="00B12CFD">
        <w:rPr>
          <w:rFonts w:asciiTheme="minorHAnsi" w:hAnsiTheme="minorHAnsi" w:cstheme="minorHAnsi"/>
          <w:color w:val="000000" w:themeColor="text1"/>
        </w:rPr>
        <w:t>transendothelial</w:t>
      </w:r>
      <w:proofErr w:type="spellEnd"/>
      <w:r w:rsidR="004543D5" w:rsidRPr="00B12CFD">
        <w:rPr>
          <w:rFonts w:asciiTheme="minorHAnsi" w:hAnsiTheme="minorHAnsi" w:cstheme="minorHAnsi"/>
          <w:color w:val="000000" w:themeColor="text1"/>
        </w:rPr>
        <w:t xml:space="preserve"> migration of lymphocyte</w:t>
      </w:r>
      <w:r w:rsidR="00250DE4" w:rsidRPr="00B12CFD">
        <w:rPr>
          <w:rFonts w:asciiTheme="minorHAnsi" w:hAnsiTheme="minorHAnsi" w:cstheme="minorHAnsi"/>
          <w:color w:val="000000" w:themeColor="text1"/>
        </w:rPr>
        <w:t>s</w:t>
      </w:r>
      <w:r w:rsidR="004543D5" w:rsidRPr="00B12CFD">
        <w:rPr>
          <w:rFonts w:asciiTheme="minorHAnsi" w:hAnsiTheme="minorHAnsi" w:cstheme="minorHAnsi"/>
          <w:color w:val="000000" w:themeColor="text1"/>
        </w:rPr>
        <w:t xml:space="preserve"> under several conditions.</w:t>
      </w:r>
    </w:p>
    <w:p w14:paraId="0F5FF271" w14:textId="77777777" w:rsidR="004543D5" w:rsidRPr="00B12CFD" w:rsidRDefault="004543D5" w:rsidP="00A73D6B">
      <w:pPr>
        <w:rPr>
          <w:rFonts w:asciiTheme="minorHAnsi" w:hAnsiTheme="minorHAnsi" w:cstheme="minorHAnsi"/>
          <w:color w:val="000000" w:themeColor="text1"/>
        </w:rPr>
      </w:pPr>
    </w:p>
    <w:p w14:paraId="61BF21A8" w14:textId="58674BB0" w:rsidR="00C63449" w:rsidRPr="00B12CFD" w:rsidRDefault="0089255A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/>
          <w:color w:val="auto"/>
          <w:lang w:eastAsia="ja-JP"/>
        </w:rPr>
        <w:t>In previous reports, it was difficult to understand the three-dimensional changes over time, such as the intravenous injection of India ink to stain the vascular structure of Peyer's patches</w:t>
      </w:r>
      <w:r w:rsidR="00B35E8D" w:rsidRPr="00B12CFD">
        <w:rPr>
          <w:rFonts w:asciiTheme="minorHAnsi" w:hAnsiTheme="minorHAnsi" w:cstheme="minorHAnsi"/>
          <w:color w:val="auto"/>
          <w:vertAlign w:val="superscript"/>
          <w:lang w:eastAsia="ja-JP"/>
        </w:rPr>
        <w:t>6</w:t>
      </w:r>
      <w:r w:rsidRPr="00B12CFD">
        <w:rPr>
          <w:rFonts w:asciiTheme="minorHAnsi" w:hAnsiTheme="minorHAnsi" w:cstheme="minorHAnsi"/>
          <w:color w:val="auto"/>
          <w:lang w:eastAsia="ja-JP"/>
        </w:rPr>
        <w:t>, or the microscope being monofocal</w:t>
      </w:r>
      <w:r w:rsidR="00B35E8D" w:rsidRPr="00B12CFD">
        <w:rPr>
          <w:rFonts w:asciiTheme="minorHAnsi" w:hAnsiTheme="minorHAnsi" w:cstheme="minorHAnsi"/>
          <w:color w:val="auto"/>
          <w:vertAlign w:val="superscript"/>
          <w:lang w:eastAsia="ja-JP"/>
        </w:rPr>
        <w:t>7</w:t>
      </w:r>
      <w:r w:rsidRPr="00B12CFD">
        <w:rPr>
          <w:rFonts w:asciiTheme="minorHAnsi" w:hAnsiTheme="minorHAnsi" w:cstheme="minorHAnsi"/>
          <w:color w:val="auto"/>
          <w:lang w:eastAsia="ja-JP"/>
        </w:rPr>
        <w:t>. In recent years, an observational method using some photoconvertible fluorescence protein transgenic animals such as Kaede mice have clarified systematic cellular movements in vivo</w:t>
      </w:r>
      <w:r w:rsidR="00B35E8D" w:rsidRPr="00B12CFD">
        <w:rPr>
          <w:rFonts w:asciiTheme="minorHAnsi" w:hAnsiTheme="minorHAnsi" w:cstheme="minorHAnsi"/>
          <w:color w:val="auto"/>
          <w:vertAlign w:val="superscript"/>
          <w:lang w:eastAsia="ja-JP"/>
        </w:rPr>
        <w:t>8</w:t>
      </w:r>
      <w:r w:rsidRPr="00B12CFD">
        <w:rPr>
          <w:rFonts w:asciiTheme="minorHAnsi" w:hAnsiTheme="minorHAnsi" w:cstheme="minorHAnsi"/>
          <w:color w:val="auto"/>
          <w:lang w:eastAsia="ja-JP"/>
        </w:rPr>
        <w:t>. The other study clarified CD69 independent shutdown of lymphocyte egress from Peyer’s patches</w:t>
      </w:r>
      <w:r w:rsidR="00B35E8D" w:rsidRPr="00B12CFD">
        <w:rPr>
          <w:rFonts w:asciiTheme="minorHAnsi" w:hAnsiTheme="minorHAnsi" w:cstheme="minorHAnsi"/>
          <w:color w:val="auto"/>
          <w:vertAlign w:val="superscript"/>
          <w:lang w:eastAsia="ja-JP"/>
        </w:rPr>
        <w:t>9</w:t>
      </w:r>
      <w:r w:rsidRPr="00B12CFD">
        <w:rPr>
          <w:rFonts w:asciiTheme="minorHAnsi" w:hAnsiTheme="minorHAnsi" w:cstheme="minorHAnsi"/>
          <w:color w:val="auto"/>
          <w:lang w:eastAsia="ja-JP"/>
        </w:rPr>
        <w:t>. We used confocal laser scanning microscopy (CLSM) because of its high analytical capability. Now we can easily obtain high-resolution images and use them to analyze lymphocyte dynamics.</w:t>
      </w:r>
    </w:p>
    <w:p w14:paraId="1111E5F3" w14:textId="77777777" w:rsidR="0089255A" w:rsidRPr="00B12CFD" w:rsidRDefault="0089255A" w:rsidP="00A73D6B">
      <w:pPr>
        <w:rPr>
          <w:rFonts w:asciiTheme="minorHAnsi" w:hAnsiTheme="minorHAnsi" w:cstheme="minorHAnsi"/>
          <w:color w:val="auto"/>
          <w:lang w:eastAsia="ja-JP"/>
        </w:rPr>
      </w:pPr>
    </w:p>
    <w:p w14:paraId="1D0BD39F" w14:textId="0B2BB432" w:rsidR="00EB1623" w:rsidRPr="00B12CFD" w:rsidRDefault="006D010B" w:rsidP="00A73D6B">
      <w:pPr>
        <w:rPr>
          <w:rFonts w:asciiTheme="minorHAnsi" w:hAnsiTheme="minorHAnsi" w:cstheme="minorHAnsi"/>
          <w:color w:val="auto"/>
          <w:lang w:eastAsia="ja-JP"/>
        </w:rPr>
      </w:pPr>
      <w:bookmarkStart w:id="4" w:name="_Hlk41559540"/>
      <w:r w:rsidRPr="00B12CFD">
        <w:rPr>
          <w:rFonts w:asciiTheme="minorHAnsi" w:hAnsiTheme="minorHAnsi" w:cstheme="minorHAnsi"/>
          <w:color w:val="auto"/>
          <w:lang w:eastAsia="ja-JP"/>
        </w:rPr>
        <w:t xml:space="preserve">In this report, we </w:t>
      </w:r>
      <w:r w:rsidR="00292C78" w:rsidRPr="00B12CFD">
        <w:rPr>
          <w:rFonts w:asciiTheme="minorHAnsi" w:hAnsiTheme="minorHAnsi" w:cstheme="minorHAnsi"/>
          <w:color w:val="auto"/>
          <w:lang w:eastAsia="ja-JP"/>
        </w:rPr>
        <w:t xml:space="preserve">demonstrated a </w:t>
      </w:r>
      <w:r w:rsidR="006463D1" w:rsidRPr="00B12CFD">
        <w:rPr>
          <w:rFonts w:asciiTheme="minorHAnsi" w:hAnsiTheme="minorHAnsi" w:cstheme="minorHAnsi"/>
          <w:color w:val="auto"/>
          <w:lang w:eastAsia="ja-JP"/>
        </w:rPr>
        <w:t>series of methods for evaluating lymphocyte migration in PPs.</w:t>
      </w:r>
      <w:r w:rsidR="00312A75" w:rsidRPr="00B12CFD">
        <w:rPr>
          <w:rFonts w:asciiTheme="minorHAnsi" w:hAnsiTheme="minorHAnsi" w:cstheme="minorHAnsi"/>
          <w:color w:val="auto"/>
          <w:lang w:eastAsia="ja-JP"/>
        </w:rPr>
        <w:t xml:space="preserve"> First, </w:t>
      </w:r>
      <w:r w:rsidR="00745455" w:rsidRPr="00B12CFD">
        <w:rPr>
          <w:rFonts w:asciiTheme="minorHAnsi" w:hAnsiTheme="minorHAnsi" w:cstheme="minorHAnsi"/>
          <w:color w:val="auto"/>
          <w:lang w:eastAsia="ja-JP"/>
        </w:rPr>
        <w:t xml:space="preserve">we </w:t>
      </w:r>
      <w:r w:rsidR="006463D1" w:rsidRPr="00B12CFD">
        <w:rPr>
          <w:rFonts w:asciiTheme="minorHAnsi" w:hAnsiTheme="minorHAnsi" w:cstheme="minorHAnsi"/>
          <w:color w:val="auto"/>
          <w:lang w:eastAsia="ja-JP"/>
        </w:rPr>
        <w:t>showed</w:t>
      </w:r>
      <w:r w:rsidR="00745455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463D1" w:rsidRPr="00B12CFD">
        <w:rPr>
          <w:rFonts w:asciiTheme="minorHAnsi" w:hAnsiTheme="minorHAnsi" w:cstheme="minorHAnsi"/>
          <w:color w:val="auto"/>
          <w:lang w:eastAsia="ja-JP"/>
        </w:rPr>
        <w:t xml:space="preserve">refined methods of </w:t>
      </w:r>
      <w:r w:rsidR="00745455" w:rsidRPr="00B12CFD">
        <w:rPr>
          <w:rFonts w:asciiTheme="minorHAnsi" w:hAnsiTheme="minorHAnsi" w:cstheme="minorHAnsi"/>
          <w:color w:val="auto"/>
          <w:lang w:eastAsia="ja-JP"/>
        </w:rPr>
        <w:t xml:space="preserve">thoracic duct cannulation to collect lymphocytes. Second, </w:t>
      </w:r>
      <w:r w:rsidR="00A44DEE" w:rsidRPr="00B12CFD">
        <w:rPr>
          <w:rFonts w:asciiTheme="minorHAnsi" w:hAnsiTheme="minorHAnsi" w:cstheme="minorHAnsi"/>
          <w:color w:val="auto"/>
          <w:lang w:eastAsia="ja-JP"/>
        </w:rPr>
        <w:t xml:space="preserve">we </w:t>
      </w:r>
      <w:r w:rsidR="009F0F50" w:rsidRPr="00B12CFD">
        <w:rPr>
          <w:rFonts w:asciiTheme="minorHAnsi" w:hAnsiTheme="minorHAnsi" w:cstheme="minorHAnsi"/>
          <w:color w:val="auto"/>
          <w:lang w:eastAsia="ja-JP"/>
        </w:rPr>
        <w:t>improved</w:t>
      </w:r>
      <w:r w:rsidR="004B6A90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92C78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F0F50" w:rsidRPr="00B12CFD">
        <w:rPr>
          <w:rFonts w:asciiTheme="minorHAnsi" w:hAnsiTheme="minorHAnsi" w:cstheme="minorHAnsi"/>
          <w:color w:val="auto"/>
          <w:lang w:eastAsia="ja-JP"/>
        </w:rPr>
        <w:t>observational</w:t>
      </w:r>
      <w:r w:rsidR="00A44DEE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F0F50" w:rsidRPr="00B12CFD">
        <w:rPr>
          <w:rFonts w:asciiTheme="minorHAnsi" w:hAnsiTheme="minorHAnsi" w:cstheme="minorHAnsi"/>
          <w:color w:val="auto"/>
          <w:lang w:eastAsia="ja-JP"/>
        </w:rPr>
        <w:t xml:space="preserve">methods in several </w:t>
      </w:r>
      <w:r w:rsidR="00292C78" w:rsidRPr="00B12CFD">
        <w:rPr>
          <w:rFonts w:asciiTheme="minorHAnsi" w:hAnsiTheme="minorHAnsi" w:cstheme="minorHAnsi"/>
          <w:color w:val="auto"/>
          <w:lang w:eastAsia="ja-JP"/>
        </w:rPr>
        <w:t xml:space="preserve">ways </w:t>
      </w:r>
      <w:r w:rsidR="00A44DEE" w:rsidRPr="00B12CFD">
        <w:rPr>
          <w:rFonts w:asciiTheme="minorHAnsi" w:hAnsiTheme="minorHAnsi" w:cstheme="minorHAnsi"/>
          <w:color w:val="auto"/>
          <w:lang w:eastAsia="ja-JP"/>
        </w:rPr>
        <w:t>to maintain objective organs</w:t>
      </w:r>
      <w:r w:rsidR="009F0F50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92C78" w:rsidRPr="00B12CFD">
        <w:rPr>
          <w:rFonts w:asciiTheme="minorHAnsi" w:hAnsiTheme="minorHAnsi" w:cstheme="minorHAnsi"/>
          <w:color w:val="auto"/>
          <w:lang w:eastAsia="ja-JP"/>
        </w:rPr>
        <w:t xml:space="preserve">whenever </w:t>
      </w:r>
      <w:r w:rsidR="009F0F50" w:rsidRPr="00B12CFD">
        <w:rPr>
          <w:rFonts w:asciiTheme="minorHAnsi" w:hAnsiTheme="minorHAnsi" w:cstheme="minorHAnsi"/>
          <w:color w:val="auto"/>
          <w:lang w:eastAsia="ja-JP"/>
        </w:rPr>
        <w:t>possible</w:t>
      </w:r>
      <w:r w:rsidR="00A44DEE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92C78" w:rsidRPr="00B12CFD">
        <w:rPr>
          <w:rFonts w:asciiTheme="minorHAnsi" w:hAnsiTheme="minorHAnsi" w:cstheme="minorHAnsi"/>
          <w:color w:val="auto"/>
          <w:lang w:eastAsia="ja-JP"/>
        </w:rPr>
        <w:t>under microscopic observation</w:t>
      </w:r>
      <w:r w:rsidR="00A44DEE" w:rsidRPr="00B12CFD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292C78" w:rsidRPr="00B12CFD">
        <w:rPr>
          <w:rFonts w:asciiTheme="minorHAnsi" w:hAnsiTheme="minorHAnsi" w:cstheme="minorHAnsi"/>
          <w:color w:val="auto"/>
          <w:lang w:eastAsia="ja-JP"/>
        </w:rPr>
        <w:t>enabling us to obtain</w:t>
      </w:r>
      <w:r w:rsidR="00A44DEE" w:rsidRPr="00B12CFD">
        <w:rPr>
          <w:rFonts w:asciiTheme="minorHAnsi" w:hAnsiTheme="minorHAnsi" w:cstheme="minorHAnsi"/>
          <w:color w:val="auto"/>
          <w:lang w:eastAsia="ja-JP"/>
        </w:rPr>
        <w:t xml:space="preserve"> high-quality images for </w:t>
      </w:r>
      <w:r w:rsidR="00964513" w:rsidRPr="00B12CFD">
        <w:rPr>
          <w:rFonts w:asciiTheme="minorHAnsi" w:hAnsiTheme="minorHAnsi" w:cstheme="minorHAnsi"/>
          <w:color w:val="auto"/>
          <w:lang w:eastAsia="ja-JP"/>
        </w:rPr>
        <w:t>3 hours</w:t>
      </w:r>
      <w:r w:rsidR="00A44DEE" w:rsidRPr="00B12CFD">
        <w:rPr>
          <w:rFonts w:asciiTheme="minorHAnsi" w:hAnsiTheme="minorHAnsi" w:cstheme="minorHAnsi"/>
          <w:color w:val="auto"/>
          <w:lang w:eastAsia="ja-JP"/>
        </w:rPr>
        <w:t xml:space="preserve">. Third, </w:t>
      </w:r>
      <w:r w:rsidR="00736C0E" w:rsidRPr="00B12CFD">
        <w:rPr>
          <w:rFonts w:asciiTheme="minorHAnsi" w:hAnsiTheme="minorHAnsi" w:cstheme="minorHAnsi"/>
          <w:color w:val="auto"/>
          <w:lang w:eastAsia="ja-JP"/>
        </w:rPr>
        <w:t xml:space="preserve">we </w:t>
      </w:r>
      <w:r w:rsidR="000213D5" w:rsidRPr="00B12CFD">
        <w:rPr>
          <w:rFonts w:asciiTheme="minorHAnsi" w:hAnsiTheme="minorHAnsi" w:cstheme="minorHAnsi"/>
          <w:color w:val="auto"/>
          <w:lang w:eastAsia="ja-JP"/>
        </w:rPr>
        <w:t>quantif</w:t>
      </w:r>
      <w:r w:rsidR="00736C0E" w:rsidRPr="00B12CFD">
        <w:rPr>
          <w:rFonts w:asciiTheme="minorHAnsi" w:hAnsiTheme="minorHAnsi" w:cstheme="minorHAnsi"/>
          <w:color w:val="auto"/>
          <w:lang w:eastAsia="ja-JP"/>
        </w:rPr>
        <w:t>ied</w:t>
      </w:r>
      <w:r w:rsidR="000213D5" w:rsidRPr="00B12CFD">
        <w:rPr>
          <w:rFonts w:asciiTheme="minorHAnsi" w:hAnsiTheme="minorHAnsi" w:cstheme="minorHAnsi"/>
          <w:color w:val="auto"/>
          <w:lang w:eastAsia="ja-JP"/>
        </w:rPr>
        <w:t xml:space="preserve"> the cellular movements </w:t>
      </w:r>
      <w:r w:rsidR="00292C78" w:rsidRPr="00B12CFD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0213D5" w:rsidRPr="00B12CFD">
        <w:rPr>
          <w:rFonts w:asciiTheme="minorHAnsi" w:hAnsiTheme="minorHAnsi" w:cstheme="minorHAnsi"/>
          <w:color w:val="auto"/>
          <w:lang w:eastAsia="ja-JP"/>
        </w:rPr>
        <w:t xml:space="preserve">lymphocyte migration to evaluate </w:t>
      </w:r>
      <w:r w:rsidR="00292C78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0213D5" w:rsidRPr="00B12CFD">
        <w:rPr>
          <w:rFonts w:asciiTheme="minorHAnsi" w:hAnsiTheme="minorHAnsi" w:cstheme="minorHAnsi"/>
          <w:color w:val="auto"/>
          <w:lang w:eastAsia="ja-JP"/>
        </w:rPr>
        <w:t>effect</w:t>
      </w:r>
      <w:r w:rsidR="009F7A4E" w:rsidRPr="00B12CFD">
        <w:rPr>
          <w:rFonts w:asciiTheme="minorHAnsi" w:hAnsiTheme="minorHAnsi" w:cstheme="minorHAnsi"/>
          <w:color w:val="auto"/>
          <w:lang w:eastAsia="ja-JP"/>
        </w:rPr>
        <w:t>s</w:t>
      </w:r>
      <w:r w:rsidR="000213D5" w:rsidRPr="00B12CFD">
        <w:rPr>
          <w:rFonts w:asciiTheme="minorHAnsi" w:hAnsiTheme="minorHAnsi" w:cstheme="minorHAnsi"/>
          <w:color w:val="auto"/>
          <w:lang w:eastAsia="ja-JP"/>
        </w:rPr>
        <w:t xml:space="preserve"> of some </w:t>
      </w:r>
      <w:r w:rsidR="006463D1" w:rsidRPr="00B12CFD">
        <w:rPr>
          <w:rFonts w:asciiTheme="minorHAnsi" w:hAnsiTheme="minorHAnsi" w:cstheme="minorHAnsi"/>
          <w:color w:val="auto"/>
          <w:lang w:eastAsia="ja-JP"/>
        </w:rPr>
        <w:t>medications</w:t>
      </w:r>
      <w:r w:rsidR="000213D5"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0213D5" w:rsidRPr="00B12CFD">
        <w:rPr>
          <w:rFonts w:asciiTheme="minorHAnsi" w:hAnsiTheme="minorHAnsi" w:cstheme="minorHAnsi" w:hint="eastAsia"/>
          <w:color w:val="auto"/>
          <w:lang w:eastAsia="ja-JP"/>
        </w:rPr>
        <w:t>T</w:t>
      </w:r>
      <w:r w:rsidR="000213D5" w:rsidRPr="00B12CFD">
        <w:rPr>
          <w:rFonts w:asciiTheme="minorHAnsi" w:hAnsiTheme="minorHAnsi" w:cstheme="minorHAnsi"/>
          <w:color w:val="auto"/>
          <w:lang w:eastAsia="ja-JP"/>
        </w:rPr>
        <w:t>h</w:t>
      </w:r>
      <w:r w:rsidR="009F0F50" w:rsidRPr="00B12CFD">
        <w:rPr>
          <w:rFonts w:asciiTheme="minorHAnsi" w:hAnsiTheme="minorHAnsi" w:cstheme="minorHAnsi"/>
          <w:color w:val="auto"/>
          <w:lang w:eastAsia="ja-JP"/>
        </w:rPr>
        <w:t>ese</w:t>
      </w:r>
      <w:r w:rsidR="000213D5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F0F50" w:rsidRPr="00B12CFD">
        <w:rPr>
          <w:rFonts w:asciiTheme="minorHAnsi" w:hAnsiTheme="minorHAnsi" w:cstheme="minorHAnsi"/>
          <w:color w:val="auto"/>
          <w:lang w:eastAsia="ja-JP"/>
        </w:rPr>
        <w:t xml:space="preserve">modified </w:t>
      </w:r>
      <w:r w:rsidR="000213D5" w:rsidRPr="00B12CFD">
        <w:rPr>
          <w:rFonts w:asciiTheme="minorHAnsi" w:hAnsiTheme="minorHAnsi" w:cstheme="minorHAnsi"/>
          <w:color w:val="auto"/>
          <w:lang w:eastAsia="ja-JP"/>
        </w:rPr>
        <w:t>protocol</w:t>
      </w:r>
      <w:r w:rsidR="009F0F50" w:rsidRPr="00B12CFD">
        <w:rPr>
          <w:rFonts w:asciiTheme="minorHAnsi" w:hAnsiTheme="minorHAnsi" w:cstheme="minorHAnsi"/>
          <w:color w:val="auto"/>
          <w:lang w:eastAsia="ja-JP"/>
        </w:rPr>
        <w:t>s</w:t>
      </w:r>
      <w:r w:rsidR="000213D5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92C78" w:rsidRPr="00B12CFD">
        <w:rPr>
          <w:rFonts w:asciiTheme="minorHAnsi" w:hAnsiTheme="minorHAnsi" w:cstheme="minorHAnsi"/>
          <w:color w:val="auto"/>
          <w:lang w:eastAsia="ja-JP"/>
        </w:rPr>
        <w:t xml:space="preserve">will </w:t>
      </w:r>
      <w:r w:rsidR="000213D5" w:rsidRPr="00B12CFD">
        <w:rPr>
          <w:rFonts w:asciiTheme="minorHAnsi" w:hAnsiTheme="minorHAnsi" w:cstheme="minorHAnsi"/>
          <w:color w:val="auto"/>
          <w:lang w:eastAsia="ja-JP"/>
        </w:rPr>
        <w:t>contribute to development of mucosal immunology</w:t>
      </w:r>
      <w:r w:rsidR="00292C78" w:rsidRPr="00B12CFD">
        <w:rPr>
          <w:rFonts w:asciiTheme="minorHAnsi" w:hAnsiTheme="minorHAnsi" w:cstheme="minorHAnsi"/>
          <w:color w:val="auto"/>
          <w:lang w:eastAsia="ja-JP"/>
        </w:rPr>
        <w:t xml:space="preserve"> evaluations</w:t>
      </w:r>
      <w:r w:rsidR="000213D5" w:rsidRPr="00B12CFD">
        <w:rPr>
          <w:rFonts w:asciiTheme="minorHAnsi" w:hAnsiTheme="minorHAnsi" w:cstheme="minorHAnsi"/>
          <w:color w:val="auto"/>
          <w:lang w:eastAsia="ja-JP"/>
        </w:rPr>
        <w:t>.</w:t>
      </w:r>
    </w:p>
    <w:bookmarkEnd w:id="4"/>
    <w:p w14:paraId="237AD7DD" w14:textId="613BE514" w:rsidR="00D15131" w:rsidRPr="00B12CFD" w:rsidRDefault="00D15131" w:rsidP="00A73D6B">
      <w:pPr>
        <w:rPr>
          <w:color w:val="auto"/>
          <w:lang w:eastAsia="ja-JP"/>
        </w:rPr>
      </w:pPr>
    </w:p>
    <w:p w14:paraId="3D4CD2F3" w14:textId="282633AA" w:rsidR="006305D7" w:rsidRPr="00B12CFD" w:rsidRDefault="006305D7" w:rsidP="00A73D6B">
      <w:pPr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</w:pPr>
      <w:r w:rsidRPr="00B12CFD">
        <w:rPr>
          <w:b/>
        </w:rPr>
        <w:t>PROTOCOL</w:t>
      </w:r>
      <w:r w:rsidRPr="00B12CFD">
        <w:rPr>
          <w:b/>
          <w:bCs/>
        </w:rPr>
        <w:t>:</w:t>
      </w:r>
      <w:r w:rsidRPr="00B12CFD">
        <w:t xml:space="preserve"> </w:t>
      </w:r>
    </w:p>
    <w:p w14:paraId="7DFB8BA7" w14:textId="77777777" w:rsidR="00923B82" w:rsidRPr="00B12CFD" w:rsidRDefault="00923B82" w:rsidP="00A73D6B">
      <w:pPr>
        <w:rPr>
          <w:rFonts w:cs="Times New Roman"/>
          <w:color w:val="000000" w:themeColor="text1"/>
        </w:rPr>
      </w:pPr>
    </w:p>
    <w:p w14:paraId="7CF18627" w14:textId="1CEBA9D6" w:rsidR="00C33EAB" w:rsidRPr="00B12CFD" w:rsidRDefault="005109D6" w:rsidP="00A73D6B">
      <w:pPr>
        <w:rPr>
          <w:rFonts w:cs="Times New Roman"/>
          <w:color w:val="auto"/>
        </w:rPr>
      </w:pPr>
      <w:bookmarkStart w:id="5" w:name="_Hlk531646078"/>
      <w:r w:rsidRPr="00B12CFD">
        <w:rPr>
          <w:rFonts w:cs="Times New Roman"/>
          <w:color w:val="auto"/>
        </w:rPr>
        <w:t>The experimental protocol was approved by the Animal Research Committee of National Defense Medical College (</w:t>
      </w:r>
      <w:r w:rsidR="00292C78" w:rsidRPr="00B12CFD">
        <w:rPr>
          <w:rFonts w:cs="Times New Roman"/>
          <w:color w:val="auto"/>
        </w:rPr>
        <w:t>no</w:t>
      </w:r>
      <w:r w:rsidRPr="00B12CFD">
        <w:rPr>
          <w:rFonts w:cs="Times New Roman"/>
          <w:color w:val="auto"/>
        </w:rPr>
        <w:t xml:space="preserve">. 16058). </w:t>
      </w:r>
      <w:r w:rsidR="00292C78" w:rsidRPr="00B12CFD">
        <w:rPr>
          <w:rFonts w:cs="Times New Roman"/>
          <w:color w:val="auto"/>
        </w:rPr>
        <w:t xml:space="preserve">The animals </w:t>
      </w:r>
      <w:r w:rsidRPr="00B12CFD">
        <w:rPr>
          <w:rFonts w:cs="Times New Roman"/>
          <w:color w:val="auto"/>
        </w:rPr>
        <w:t>were maintained on standard laboratory chow (CLEA Japan Inc, Tokyo</w:t>
      </w:r>
      <w:bookmarkStart w:id="6" w:name="_Hlk11941650"/>
      <w:r w:rsidRPr="00B12CFD">
        <w:rPr>
          <w:rFonts w:cs="Times New Roman"/>
          <w:color w:val="auto"/>
        </w:rPr>
        <w:t xml:space="preserve">, Japan). The </w:t>
      </w:r>
      <w:bookmarkEnd w:id="6"/>
      <w:r w:rsidRPr="00B12CFD">
        <w:rPr>
          <w:rFonts w:cs="Times New Roman"/>
          <w:color w:val="auto"/>
        </w:rPr>
        <w:t xml:space="preserve">laboratory animals were </w:t>
      </w:r>
      <w:r w:rsidR="00292C78" w:rsidRPr="00B12CFD">
        <w:rPr>
          <w:rFonts w:cs="Times New Roman"/>
          <w:color w:val="auto"/>
        </w:rPr>
        <w:t xml:space="preserve">treated </w:t>
      </w:r>
      <w:r w:rsidRPr="00B12CFD">
        <w:rPr>
          <w:rFonts w:cs="Times New Roman"/>
          <w:color w:val="auto"/>
        </w:rPr>
        <w:t>in accordance with National Institutes of Health guidelines.</w:t>
      </w:r>
    </w:p>
    <w:bookmarkEnd w:id="5"/>
    <w:p w14:paraId="2BAC466C" w14:textId="77777777" w:rsidR="00923B82" w:rsidRPr="00B12CFD" w:rsidRDefault="00923B82" w:rsidP="00A73D6B">
      <w:pPr>
        <w:rPr>
          <w:color w:val="auto"/>
        </w:rPr>
      </w:pPr>
    </w:p>
    <w:p w14:paraId="31898F9F" w14:textId="5B5A3E94" w:rsidR="00B953CD" w:rsidRPr="00F50D1F" w:rsidRDefault="00B953CD" w:rsidP="00A73D6B">
      <w:pPr>
        <w:pStyle w:val="ListParagraph"/>
        <w:numPr>
          <w:ilvl w:val="0"/>
          <w:numId w:val="30"/>
        </w:numPr>
        <w:ind w:left="0" w:firstLine="0"/>
        <w:rPr>
          <w:b/>
          <w:bCs/>
          <w:color w:val="auto"/>
        </w:rPr>
      </w:pPr>
      <w:r w:rsidRPr="00F50D1F">
        <w:rPr>
          <w:b/>
          <w:bCs/>
          <w:color w:val="auto"/>
        </w:rPr>
        <w:t>Collection and separation of lymphocytes</w:t>
      </w:r>
    </w:p>
    <w:p w14:paraId="604475BA" w14:textId="2A52C986" w:rsidR="008F7E25" w:rsidRPr="00F50D1F" w:rsidRDefault="008F7E25" w:rsidP="00A73D6B">
      <w:pPr>
        <w:pStyle w:val="ListParagraph"/>
        <w:ind w:left="0"/>
        <w:rPr>
          <w:b/>
          <w:bCs/>
          <w:color w:val="auto"/>
        </w:rPr>
      </w:pPr>
    </w:p>
    <w:p w14:paraId="4509F551" w14:textId="3B6C2500" w:rsidR="00D25D4C" w:rsidRPr="00B12CFD" w:rsidRDefault="00A73D6B" w:rsidP="00A73D6B">
      <w:pPr>
        <w:rPr>
          <w:color w:val="auto"/>
        </w:rPr>
      </w:pPr>
      <w:r>
        <w:rPr>
          <w:color w:val="auto"/>
        </w:rPr>
        <w:t xml:space="preserve">NOTE: </w:t>
      </w:r>
      <w:r w:rsidR="00D25D4C" w:rsidRPr="00B12CFD">
        <w:rPr>
          <w:color w:val="auto"/>
        </w:rPr>
        <w:t xml:space="preserve">Since lymphocytes </w:t>
      </w:r>
      <w:r w:rsidR="00292C78" w:rsidRPr="00B12CFD">
        <w:rPr>
          <w:color w:val="auto"/>
        </w:rPr>
        <w:t>must</w:t>
      </w:r>
      <w:r w:rsidR="00AB32EE" w:rsidRPr="00B12CFD">
        <w:rPr>
          <w:color w:val="auto"/>
        </w:rPr>
        <w:t xml:space="preserve"> be fresh and </w:t>
      </w:r>
      <w:r w:rsidR="00292C78" w:rsidRPr="00B12CFD">
        <w:rPr>
          <w:color w:val="auto"/>
        </w:rPr>
        <w:t xml:space="preserve">cannot </w:t>
      </w:r>
      <w:r w:rsidR="00D25D4C" w:rsidRPr="00B12CFD">
        <w:rPr>
          <w:color w:val="auto"/>
        </w:rPr>
        <w:t xml:space="preserve">be </w:t>
      </w:r>
      <w:r w:rsidR="00AB32EE" w:rsidRPr="00B12CFD">
        <w:rPr>
          <w:color w:val="auto"/>
          <w:lang w:eastAsia="ja-JP"/>
        </w:rPr>
        <w:t>stored</w:t>
      </w:r>
      <w:r w:rsidR="00D25D4C" w:rsidRPr="00B12CFD">
        <w:rPr>
          <w:color w:val="auto"/>
        </w:rPr>
        <w:t xml:space="preserve">, </w:t>
      </w:r>
      <w:r w:rsidR="00292C78" w:rsidRPr="00B12CFD">
        <w:rPr>
          <w:color w:val="auto"/>
        </w:rPr>
        <w:t xml:space="preserve">they </w:t>
      </w:r>
      <w:r w:rsidR="00D25D4C" w:rsidRPr="00B12CFD">
        <w:rPr>
          <w:color w:val="auto"/>
        </w:rPr>
        <w:t xml:space="preserve">must be collected from rats </w:t>
      </w:r>
      <w:r w:rsidR="00292C78" w:rsidRPr="00B12CFD">
        <w:rPr>
          <w:color w:val="auto"/>
        </w:rPr>
        <w:t xml:space="preserve">for </w:t>
      </w:r>
      <w:r w:rsidR="00D25D4C" w:rsidRPr="00B12CFD">
        <w:rPr>
          <w:color w:val="auto"/>
        </w:rPr>
        <w:t xml:space="preserve">each experiment. In addition, </w:t>
      </w:r>
      <w:r w:rsidR="00D25D4C" w:rsidRPr="00B12CFD">
        <w:rPr>
          <w:rFonts w:hint="eastAsia"/>
          <w:color w:val="auto"/>
          <w:lang w:eastAsia="ja-JP"/>
        </w:rPr>
        <w:t>g</w:t>
      </w:r>
      <w:r w:rsidR="00D25D4C" w:rsidRPr="00B12CFD">
        <w:rPr>
          <w:color w:val="auto"/>
          <w:lang w:eastAsia="ja-JP"/>
        </w:rPr>
        <w:t>ut</w:t>
      </w:r>
      <w:r w:rsidR="0043455C" w:rsidRPr="00B12CFD">
        <w:rPr>
          <w:color w:val="auto"/>
          <w:lang w:eastAsia="ja-JP"/>
        </w:rPr>
        <w:t>-tropic</w:t>
      </w:r>
      <w:r w:rsidR="00D25D4C" w:rsidRPr="00B12CFD">
        <w:rPr>
          <w:color w:val="auto"/>
          <w:lang w:eastAsia="ja-JP"/>
        </w:rPr>
        <w:t xml:space="preserve"> </w:t>
      </w:r>
      <w:r w:rsidR="00D25D4C" w:rsidRPr="00B12CFD">
        <w:rPr>
          <w:color w:val="auto"/>
        </w:rPr>
        <w:t>lymphocytes must be collected directly from the thoracic duct where they circulate.</w:t>
      </w:r>
    </w:p>
    <w:p w14:paraId="2A224D6E" w14:textId="77777777" w:rsidR="00D25D4C" w:rsidRPr="00B12CFD" w:rsidRDefault="00D25D4C" w:rsidP="00A73D6B">
      <w:pPr>
        <w:rPr>
          <w:color w:val="auto"/>
        </w:rPr>
      </w:pPr>
    </w:p>
    <w:p w14:paraId="3704F5B5" w14:textId="0A6B0CC9" w:rsidR="00C33EAB" w:rsidRPr="00A73D6B" w:rsidRDefault="009606EA" w:rsidP="00A73D6B">
      <w:pPr>
        <w:pStyle w:val="ListParagraph"/>
        <w:numPr>
          <w:ilvl w:val="1"/>
          <w:numId w:val="30"/>
        </w:numPr>
        <w:ind w:left="0" w:firstLine="0"/>
        <w:rPr>
          <w:color w:val="auto"/>
        </w:rPr>
      </w:pPr>
      <w:r w:rsidRPr="00A73D6B">
        <w:rPr>
          <w:color w:val="auto"/>
        </w:rPr>
        <w:t>Form a c</w:t>
      </w:r>
      <w:r w:rsidR="00754868" w:rsidRPr="00A73D6B">
        <w:rPr>
          <w:color w:val="auto"/>
        </w:rPr>
        <w:t>annulatio</w:t>
      </w:r>
      <w:r w:rsidR="00754868" w:rsidRPr="00A73D6B">
        <w:rPr>
          <w:rFonts w:asciiTheme="minorHAnsi" w:hAnsiTheme="minorHAnsi"/>
          <w:color w:val="auto"/>
        </w:rPr>
        <w:t>n tube</w:t>
      </w:r>
      <w:r w:rsidR="006967E0" w:rsidRPr="00A73D6B">
        <w:rPr>
          <w:rFonts w:asciiTheme="minorHAnsi" w:hAnsiTheme="minorHAnsi"/>
          <w:color w:val="auto"/>
        </w:rPr>
        <w:t xml:space="preserve"> (1</w:t>
      </w:r>
      <w:r w:rsidR="00A73D6B">
        <w:rPr>
          <w:rFonts w:asciiTheme="minorHAnsi" w:hAnsiTheme="minorHAnsi"/>
          <w:color w:val="auto"/>
        </w:rPr>
        <w:t xml:space="preserve"> </w:t>
      </w:r>
      <w:r w:rsidR="006967E0" w:rsidRPr="00A73D6B">
        <w:rPr>
          <w:rFonts w:asciiTheme="minorHAnsi" w:hAnsiTheme="minorHAnsi"/>
          <w:color w:val="auto"/>
        </w:rPr>
        <w:t>mm diameter)</w:t>
      </w:r>
      <w:r w:rsidR="00754868" w:rsidRPr="00A73D6B">
        <w:rPr>
          <w:rFonts w:asciiTheme="minorHAnsi" w:hAnsiTheme="minorHAnsi"/>
          <w:color w:val="auto"/>
        </w:rPr>
        <w:t xml:space="preserve"> like </w:t>
      </w:r>
      <w:r w:rsidRPr="00A73D6B">
        <w:rPr>
          <w:rFonts w:asciiTheme="minorHAnsi" w:hAnsiTheme="minorHAnsi"/>
          <w:color w:val="auto"/>
        </w:rPr>
        <w:t xml:space="preserve">a </w:t>
      </w:r>
      <w:r w:rsidR="00754868" w:rsidRPr="00A73D6B">
        <w:rPr>
          <w:rFonts w:asciiTheme="minorHAnsi" w:hAnsiTheme="minorHAnsi"/>
          <w:color w:val="auto"/>
        </w:rPr>
        <w:t xml:space="preserve">hairpin </w:t>
      </w:r>
      <w:r w:rsidR="002B1A77" w:rsidRPr="00A73D6B">
        <w:rPr>
          <w:rFonts w:asciiTheme="minorHAnsi" w:hAnsiTheme="minorHAnsi"/>
          <w:color w:val="auto"/>
        </w:rPr>
        <w:t xml:space="preserve">curve </w:t>
      </w:r>
      <w:r w:rsidR="00754868" w:rsidRPr="00A73D6B">
        <w:rPr>
          <w:rFonts w:asciiTheme="minorHAnsi" w:hAnsiTheme="minorHAnsi"/>
          <w:color w:val="auto"/>
        </w:rPr>
        <w:t xml:space="preserve">in advance a few hours </w:t>
      </w:r>
      <w:r w:rsidR="002B1A77" w:rsidRPr="00A73D6B">
        <w:rPr>
          <w:rFonts w:asciiTheme="minorHAnsi" w:hAnsiTheme="minorHAnsi"/>
          <w:color w:val="auto"/>
        </w:rPr>
        <w:t>before</w:t>
      </w:r>
      <w:r w:rsidR="00754868" w:rsidRPr="00A73D6B">
        <w:rPr>
          <w:rFonts w:asciiTheme="minorHAnsi" w:hAnsiTheme="minorHAnsi"/>
          <w:color w:val="auto"/>
        </w:rPr>
        <w:t xml:space="preserve"> </w:t>
      </w:r>
      <w:r w:rsidRPr="00A73D6B">
        <w:rPr>
          <w:rFonts w:asciiTheme="minorHAnsi" w:hAnsiTheme="minorHAnsi"/>
          <w:color w:val="auto"/>
        </w:rPr>
        <w:t xml:space="preserve">dipping it </w:t>
      </w:r>
      <w:r w:rsidR="00754868" w:rsidRPr="00A73D6B">
        <w:rPr>
          <w:rFonts w:asciiTheme="minorHAnsi" w:hAnsiTheme="minorHAnsi"/>
          <w:color w:val="auto"/>
        </w:rPr>
        <w:t>in hot water</w:t>
      </w:r>
      <w:r w:rsidR="009F7A4E" w:rsidRPr="00A73D6B">
        <w:rPr>
          <w:rFonts w:asciiTheme="minorHAnsi" w:hAnsiTheme="minorHAnsi"/>
          <w:color w:val="auto"/>
        </w:rPr>
        <w:t xml:space="preserve"> (about </w:t>
      </w:r>
      <w:r w:rsidR="000F1100" w:rsidRPr="00A73D6B">
        <w:rPr>
          <w:rFonts w:asciiTheme="minorHAnsi" w:hAnsiTheme="minorHAnsi"/>
          <w:color w:val="auto"/>
          <w:lang w:eastAsia="ja-JP"/>
        </w:rPr>
        <w:t>80</w:t>
      </w:r>
      <w:r w:rsidRPr="00A73D6B">
        <w:rPr>
          <w:rFonts w:asciiTheme="minorHAnsi" w:hAnsiTheme="minorHAnsi"/>
          <w:color w:val="auto"/>
          <w:lang w:eastAsia="ja-JP"/>
        </w:rPr>
        <w:t>–</w:t>
      </w:r>
      <w:r w:rsidR="000F1100" w:rsidRPr="00A73D6B">
        <w:rPr>
          <w:rFonts w:asciiTheme="minorHAnsi" w:hAnsiTheme="minorHAnsi"/>
          <w:color w:val="auto"/>
          <w:lang w:eastAsia="ja-JP"/>
        </w:rPr>
        <w:t>90</w:t>
      </w:r>
      <w:r w:rsidR="00A73D6B">
        <w:rPr>
          <w:rFonts w:asciiTheme="minorHAnsi" w:hAnsiTheme="minorHAnsi"/>
          <w:color w:val="auto"/>
          <w:lang w:eastAsia="ja-JP"/>
        </w:rPr>
        <w:t xml:space="preserve"> </w:t>
      </w:r>
      <w:r w:rsidRPr="00A73D6B">
        <w:rPr>
          <w:rFonts w:asciiTheme="minorHAnsi" w:hAnsiTheme="minorHAnsi" w:cstheme="minorHAnsi"/>
          <w:color w:val="auto"/>
          <w:lang w:eastAsia="ja-JP"/>
        </w:rPr>
        <w:t>°</w:t>
      </w:r>
      <w:r w:rsidRPr="00A73D6B">
        <w:rPr>
          <w:rFonts w:asciiTheme="minorHAnsi" w:hAnsiTheme="minorHAnsi"/>
          <w:color w:val="auto"/>
          <w:lang w:eastAsia="ja-JP"/>
        </w:rPr>
        <w:t>C</w:t>
      </w:r>
      <w:r w:rsidR="00A73D6B">
        <w:rPr>
          <w:rFonts w:asciiTheme="minorHAnsi" w:hAnsiTheme="minorHAnsi"/>
          <w:color w:val="auto"/>
          <w:lang w:eastAsia="ja-JP"/>
        </w:rPr>
        <w:t>). T</w:t>
      </w:r>
      <w:r w:rsidRPr="00A73D6B">
        <w:rPr>
          <w:rFonts w:asciiTheme="minorHAnsi" w:hAnsiTheme="minorHAnsi"/>
          <w:color w:val="auto"/>
        </w:rPr>
        <w:t>hen bend and fix it to a</w:t>
      </w:r>
      <w:r w:rsidR="00754868" w:rsidRPr="00A73D6B">
        <w:rPr>
          <w:rFonts w:asciiTheme="minorHAnsi" w:hAnsiTheme="minorHAnsi"/>
          <w:color w:val="auto"/>
        </w:rPr>
        <w:t xml:space="preserve"> plastic board </w:t>
      </w:r>
      <w:r w:rsidRPr="00A73D6B">
        <w:rPr>
          <w:rFonts w:asciiTheme="minorHAnsi" w:hAnsiTheme="minorHAnsi"/>
          <w:color w:val="auto"/>
        </w:rPr>
        <w:t>using</w:t>
      </w:r>
      <w:r w:rsidR="00754868" w:rsidRPr="00A73D6B">
        <w:rPr>
          <w:rFonts w:asciiTheme="minorHAnsi" w:hAnsiTheme="minorHAnsi"/>
          <w:color w:val="auto"/>
        </w:rPr>
        <w:t xml:space="preserve"> adhesive tape.</w:t>
      </w:r>
      <w:r w:rsidR="003C6491" w:rsidRPr="00A73D6B">
        <w:rPr>
          <w:rFonts w:asciiTheme="minorHAnsi" w:hAnsiTheme="minorHAnsi"/>
          <w:color w:val="auto"/>
          <w:lang w:eastAsia="ja-JP"/>
        </w:rPr>
        <w:t xml:space="preserve"> </w:t>
      </w:r>
      <w:r w:rsidRPr="00A73D6B">
        <w:rPr>
          <w:rFonts w:asciiTheme="minorHAnsi" w:hAnsiTheme="minorHAnsi"/>
          <w:color w:val="auto"/>
          <w:lang w:eastAsia="ja-JP"/>
        </w:rPr>
        <w:t>Use a m</w:t>
      </w:r>
      <w:r w:rsidR="003C6491" w:rsidRPr="00A73D6B">
        <w:rPr>
          <w:rFonts w:asciiTheme="minorHAnsi" w:hAnsiTheme="minorHAnsi"/>
          <w:color w:val="auto"/>
          <w:lang w:eastAsia="ja-JP"/>
        </w:rPr>
        <w:t>old to draw a curve with a r</w:t>
      </w:r>
      <w:r w:rsidR="003C6491" w:rsidRPr="00A73D6B">
        <w:rPr>
          <w:color w:val="auto"/>
          <w:lang w:eastAsia="ja-JP"/>
        </w:rPr>
        <w:t>adius of about 5</w:t>
      </w:r>
      <w:r w:rsidRPr="00A73D6B">
        <w:rPr>
          <w:color w:val="auto"/>
          <w:lang w:eastAsia="ja-JP"/>
        </w:rPr>
        <w:t xml:space="preserve"> </w:t>
      </w:r>
      <w:r w:rsidR="003C6491" w:rsidRPr="00A73D6B">
        <w:rPr>
          <w:color w:val="auto"/>
          <w:lang w:eastAsia="ja-JP"/>
        </w:rPr>
        <w:t>mm.</w:t>
      </w:r>
    </w:p>
    <w:p w14:paraId="0C9696DB" w14:textId="77777777" w:rsidR="00754868" w:rsidRPr="00B12CFD" w:rsidRDefault="00754868" w:rsidP="00A73D6B">
      <w:pPr>
        <w:rPr>
          <w:color w:val="auto"/>
        </w:rPr>
      </w:pPr>
    </w:p>
    <w:p w14:paraId="34F9CC96" w14:textId="588794D1" w:rsidR="00151EDD" w:rsidRPr="00B12CFD" w:rsidRDefault="00DF3615" w:rsidP="00A73D6B">
      <w:pPr>
        <w:pStyle w:val="ListParagraph"/>
        <w:numPr>
          <w:ilvl w:val="1"/>
          <w:numId w:val="30"/>
        </w:numPr>
        <w:ind w:left="0" w:firstLine="0"/>
        <w:rPr>
          <w:color w:val="auto"/>
          <w:lang w:eastAsia="ja-JP"/>
        </w:rPr>
      </w:pPr>
      <w:bookmarkStart w:id="7" w:name="_Hlk531646289"/>
      <w:r w:rsidRPr="00B12CFD">
        <w:rPr>
          <w:rFonts w:hint="eastAsia"/>
          <w:color w:val="auto"/>
          <w:lang w:eastAsia="ja-JP"/>
        </w:rPr>
        <w:t>A</w:t>
      </w:r>
      <w:r w:rsidRPr="00B12CFD">
        <w:rPr>
          <w:color w:val="auto"/>
          <w:lang w:eastAsia="ja-JP"/>
        </w:rPr>
        <w:t xml:space="preserve">nesthetize </w:t>
      </w:r>
      <w:r w:rsidR="00963C0C" w:rsidRPr="00B12CFD">
        <w:rPr>
          <w:color w:val="auto"/>
          <w:lang w:eastAsia="ja-JP"/>
        </w:rPr>
        <w:t xml:space="preserve">a </w:t>
      </w:r>
      <w:r w:rsidR="00833B30" w:rsidRPr="00B12CFD">
        <w:rPr>
          <w:rFonts w:hint="eastAsia"/>
          <w:color w:val="auto"/>
          <w:lang w:eastAsia="ja-JP"/>
        </w:rPr>
        <w:t>m</w:t>
      </w:r>
      <w:r w:rsidR="00833B30" w:rsidRPr="00B12CFD">
        <w:rPr>
          <w:color w:val="auto"/>
          <w:lang w:eastAsia="ja-JP"/>
        </w:rPr>
        <w:t xml:space="preserve">ale Wistar </w:t>
      </w:r>
      <w:r w:rsidRPr="00B12CFD">
        <w:rPr>
          <w:color w:val="auto"/>
          <w:lang w:eastAsia="ja-JP"/>
        </w:rPr>
        <w:t>rat</w:t>
      </w:r>
      <w:r w:rsidR="00833B30" w:rsidRPr="00B12CFD">
        <w:rPr>
          <w:color w:val="auto"/>
          <w:lang w:eastAsia="ja-JP"/>
        </w:rPr>
        <w:t xml:space="preserve"> (8</w:t>
      </w:r>
      <w:r w:rsidR="009606EA" w:rsidRPr="00B12CFD">
        <w:rPr>
          <w:color w:val="auto"/>
          <w:lang w:eastAsia="ja-JP"/>
        </w:rPr>
        <w:t>–</w:t>
      </w:r>
      <w:r w:rsidR="00833B30" w:rsidRPr="00B12CFD">
        <w:rPr>
          <w:color w:val="auto"/>
          <w:lang w:eastAsia="ja-JP"/>
        </w:rPr>
        <w:t>12</w:t>
      </w:r>
      <w:r w:rsidR="009606EA" w:rsidRPr="00B12CFD">
        <w:rPr>
          <w:color w:val="auto"/>
          <w:lang w:eastAsia="ja-JP"/>
        </w:rPr>
        <w:t xml:space="preserve"> </w:t>
      </w:r>
      <w:r w:rsidR="00833B30" w:rsidRPr="00B12CFD">
        <w:rPr>
          <w:color w:val="auto"/>
          <w:lang w:eastAsia="ja-JP"/>
        </w:rPr>
        <w:t>weeks)</w:t>
      </w:r>
      <w:r w:rsidR="003F2EA2" w:rsidRPr="00B12CFD">
        <w:rPr>
          <w:color w:val="auto"/>
          <w:lang w:eastAsia="ja-JP"/>
        </w:rPr>
        <w:t xml:space="preserve"> with </w:t>
      </w:r>
      <w:r w:rsidR="009606EA" w:rsidRPr="00B12CFD">
        <w:rPr>
          <w:color w:val="auto"/>
          <w:lang w:eastAsia="ja-JP"/>
        </w:rPr>
        <w:t xml:space="preserve">a </w:t>
      </w:r>
      <w:r w:rsidR="003F2EA2" w:rsidRPr="00B12CFD">
        <w:rPr>
          <w:color w:val="auto"/>
          <w:lang w:eastAsia="ja-JP"/>
        </w:rPr>
        <w:t>pent</w:t>
      </w:r>
      <w:r w:rsidR="00A31085" w:rsidRPr="00B12CFD">
        <w:rPr>
          <w:color w:val="auto"/>
          <w:lang w:eastAsia="ja-JP"/>
        </w:rPr>
        <w:t xml:space="preserve">obarbital sodium intraperitoneal </w:t>
      </w:r>
      <w:r w:rsidR="00A31085" w:rsidRPr="00B12CFD">
        <w:rPr>
          <w:color w:val="auto"/>
        </w:rPr>
        <w:t>injection</w:t>
      </w:r>
      <w:r w:rsidR="00A31085" w:rsidRPr="00B12CFD">
        <w:rPr>
          <w:color w:val="auto"/>
          <w:lang w:eastAsia="ja-JP"/>
        </w:rPr>
        <w:t xml:space="preserve"> (30</w:t>
      </w:r>
      <w:r w:rsidR="009606EA" w:rsidRPr="00B12CFD">
        <w:rPr>
          <w:color w:val="auto"/>
          <w:lang w:eastAsia="ja-JP"/>
        </w:rPr>
        <w:t xml:space="preserve"> </w:t>
      </w:r>
      <w:r w:rsidR="00A31085" w:rsidRPr="00B12CFD">
        <w:rPr>
          <w:color w:val="auto"/>
          <w:lang w:eastAsia="ja-JP"/>
        </w:rPr>
        <w:t>mg/kg)</w:t>
      </w:r>
      <w:r w:rsidR="003F2EA2" w:rsidRPr="00B12CFD">
        <w:rPr>
          <w:color w:val="auto"/>
          <w:lang w:eastAsia="ja-JP"/>
        </w:rPr>
        <w:t xml:space="preserve"> </w:t>
      </w:r>
      <w:r w:rsidRPr="00B12CFD">
        <w:rPr>
          <w:color w:val="auto"/>
          <w:lang w:eastAsia="ja-JP"/>
        </w:rPr>
        <w:t xml:space="preserve">and </w:t>
      </w:r>
      <w:r w:rsidR="00A2178E" w:rsidRPr="00B12CFD">
        <w:rPr>
          <w:color w:val="auto"/>
          <w:lang w:eastAsia="ja-JP"/>
        </w:rPr>
        <w:t>cut</w:t>
      </w:r>
      <w:r w:rsidR="00963C0C" w:rsidRPr="00B12CFD">
        <w:rPr>
          <w:color w:val="auto"/>
          <w:lang w:eastAsia="ja-JP"/>
        </w:rPr>
        <w:t xml:space="preserve"> the body hair of the abdomen </w:t>
      </w:r>
      <w:r w:rsidR="009606EA" w:rsidRPr="00B12CFD">
        <w:rPr>
          <w:color w:val="auto"/>
          <w:lang w:eastAsia="ja-JP"/>
        </w:rPr>
        <w:t xml:space="preserve">using </w:t>
      </w:r>
      <w:r w:rsidR="00963C0C" w:rsidRPr="00B12CFD">
        <w:rPr>
          <w:color w:val="auto"/>
          <w:lang w:eastAsia="ja-JP"/>
        </w:rPr>
        <w:t>a hair clipper.</w:t>
      </w:r>
      <w:r w:rsidR="0088643C" w:rsidRPr="00B12CFD">
        <w:rPr>
          <w:rFonts w:hint="eastAsia"/>
          <w:color w:val="auto"/>
          <w:lang w:eastAsia="ja-JP"/>
        </w:rPr>
        <w:t xml:space="preserve"> </w:t>
      </w:r>
      <w:r w:rsidR="006463D1" w:rsidRPr="00B12CFD">
        <w:rPr>
          <w:color w:val="auto"/>
          <w:lang w:eastAsia="ja-JP"/>
        </w:rPr>
        <w:t xml:space="preserve">Remove </w:t>
      </w:r>
      <w:r w:rsidR="0088643C" w:rsidRPr="00B12CFD">
        <w:rPr>
          <w:color w:val="auto"/>
          <w:lang w:eastAsia="ja-JP"/>
        </w:rPr>
        <w:t xml:space="preserve">the hair firmly after shaving so that the hair does not </w:t>
      </w:r>
      <w:r w:rsidR="009606EA" w:rsidRPr="00B12CFD">
        <w:rPr>
          <w:color w:val="auto"/>
          <w:lang w:eastAsia="ja-JP"/>
        </w:rPr>
        <w:t>enter</w:t>
      </w:r>
      <w:r w:rsidR="0088643C" w:rsidRPr="00B12CFD">
        <w:rPr>
          <w:color w:val="auto"/>
          <w:lang w:eastAsia="ja-JP"/>
        </w:rPr>
        <w:t xml:space="preserve"> the abdominal cavity.</w:t>
      </w:r>
    </w:p>
    <w:bookmarkEnd w:id="7"/>
    <w:p w14:paraId="5082C7E1" w14:textId="77777777" w:rsidR="00312A75" w:rsidRPr="00B12CFD" w:rsidRDefault="00312A75" w:rsidP="00A73D6B">
      <w:pPr>
        <w:rPr>
          <w:color w:val="auto"/>
          <w:lang w:eastAsia="ja-JP"/>
        </w:rPr>
      </w:pPr>
    </w:p>
    <w:p w14:paraId="7FE797CD" w14:textId="0BF55021" w:rsidR="00151EDD" w:rsidRPr="00B12CFD" w:rsidRDefault="00151EDD" w:rsidP="00A73D6B">
      <w:pPr>
        <w:pStyle w:val="ListParagraph"/>
        <w:numPr>
          <w:ilvl w:val="1"/>
          <w:numId w:val="30"/>
        </w:numPr>
        <w:ind w:left="0" w:firstLine="0"/>
        <w:rPr>
          <w:color w:val="auto"/>
        </w:rPr>
      </w:pPr>
      <w:r w:rsidRPr="00B12CFD">
        <w:rPr>
          <w:color w:val="auto"/>
        </w:rPr>
        <w:t xml:space="preserve">Make an incision </w:t>
      </w:r>
      <w:r w:rsidR="00A31085" w:rsidRPr="00B12CFD">
        <w:rPr>
          <w:color w:val="auto"/>
        </w:rPr>
        <w:t xml:space="preserve">with surgical scissors </w:t>
      </w:r>
      <w:r w:rsidR="009606EA" w:rsidRPr="00B12CFD">
        <w:rPr>
          <w:color w:val="auto"/>
        </w:rPr>
        <w:t xml:space="preserve">horizontally </w:t>
      </w:r>
      <w:r w:rsidR="00531547" w:rsidRPr="00B12CFD">
        <w:rPr>
          <w:color w:val="auto"/>
        </w:rPr>
        <w:t xml:space="preserve">from </w:t>
      </w:r>
      <w:r w:rsidR="00A73D6B">
        <w:rPr>
          <w:color w:val="auto"/>
        </w:rPr>
        <w:t xml:space="preserve">the </w:t>
      </w:r>
      <w:r w:rsidR="00531547" w:rsidRPr="00B12CFD">
        <w:rPr>
          <w:color w:val="auto"/>
        </w:rPr>
        <w:t>midline to</w:t>
      </w:r>
      <w:r w:rsidRPr="00B12CFD">
        <w:rPr>
          <w:color w:val="auto"/>
        </w:rPr>
        <w:t xml:space="preserve"> </w:t>
      </w:r>
      <w:r w:rsidR="00531547" w:rsidRPr="00B12CFD">
        <w:rPr>
          <w:rFonts w:hint="eastAsia"/>
          <w:color w:val="auto"/>
          <w:lang w:eastAsia="ja-JP"/>
        </w:rPr>
        <w:t xml:space="preserve">the </w:t>
      </w:r>
      <w:r w:rsidRPr="00B12CFD">
        <w:rPr>
          <w:color w:val="auto"/>
        </w:rPr>
        <w:t xml:space="preserve">left subcostal area. </w:t>
      </w:r>
      <w:r w:rsidR="009F0F50" w:rsidRPr="00B12CFD">
        <w:rPr>
          <w:color w:val="auto"/>
        </w:rPr>
        <w:t xml:space="preserve">Be careful </w:t>
      </w:r>
      <w:r w:rsidR="00EB2184" w:rsidRPr="00B12CFD">
        <w:rPr>
          <w:color w:val="auto"/>
        </w:rPr>
        <w:t xml:space="preserve">not to </w:t>
      </w:r>
      <w:r w:rsidR="00DF3615" w:rsidRPr="00B12CFD">
        <w:rPr>
          <w:color w:val="auto"/>
        </w:rPr>
        <w:t xml:space="preserve">damage </w:t>
      </w:r>
      <w:r w:rsidR="00EB2184" w:rsidRPr="00B12CFD">
        <w:rPr>
          <w:color w:val="auto"/>
        </w:rPr>
        <w:t>the blood vessel</w:t>
      </w:r>
      <w:r w:rsidR="009606EA" w:rsidRPr="00B12CFD">
        <w:rPr>
          <w:color w:val="auto"/>
        </w:rPr>
        <w:t>s</w:t>
      </w:r>
      <w:r w:rsidR="00EB2184" w:rsidRPr="00B12CFD">
        <w:rPr>
          <w:color w:val="auto"/>
        </w:rPr>
        <w:t xml:space="preserve"> in </w:t>
      </w:r>
      <w:r w:rsidR="009606EA" w:rsidRPr="00B12CFD">
        <w:rPr>
          <w:color w:val="auto"/>
        </w:rPr>
        <w:t xml:space="preserve">the </w:t>
      </w:r>
      <w:r w:rsidR="009F7A4E" w:rsidRPr="00B12CFD">
        <w:rPr>
          <w:color w:val="auto"/>
        </w:rPr>
        <w:t>parietal peritoneum</w:t>
      </w:r>
      <w:r w:rsidR="006463D1" w:rsidRPr="00B12CFD">
        <w:rPr>
          <w:color w:val="auto"/>
        </w:rPr>
        <w:t xml:space="preserve"> by watching the vessels under light</w:t>
      </w:r>
      <w:r w:rsidR="00AB32EE" w:rsidRPr="00B12CFD">
        <w:rPr>
          <w:color w:val="auto"/>
        </w:rPr>
        <w:t>.</w:t>
      </w:r>
    </w:p>
    <w:p w14:paraId="028DD5F4" w14:textId="77777777" w:rsidR="00EB2184" w:rsidRPr="00B12CFD" w:rsidRDefault="00EB2184" w:rsidP="00A73D6B">
      <w:pPr>
        <w:rPr>
          <w:color w:val="auto"/>
        </w:rPr>
      </w:pPr>
    </w:p>
    <w:p w14:paraId="5F9511C9" w14:textId="702636D1" w:rsidR="00151EDD" w:rsidRPr="00B12CFD" w:rsidRDefault="009606EA" w:rsidP="00A73D6B">
      <w:pPr>
        <w:pStyle w:val="ListParagraph"/>
        <w:numPr>
          <w:ilvl w:val="1"/>
          <w:numId w:val="30"/>
        </w:numPr>
        <w:ind w:left="0" w:firstLine="0"/>
        <w:rPr>
          <w:color w:val="auto"/>
          <w:lang w:eastAsia="ja-JP"/>
        </w:rPr>
      </w:pPr>
      <w:bookmarkStart w:id="8" w:name="_Hlk531647022"/>
      <w:r w:rsidRPr="00B12CFD">
        <w:rPr>
          <w:color w:val="auto"/>
          <w:lang w:eastAsia="ja-JP"/>
        </w:rPr>
        <w:t xml:space="preserve">Wrap </w:t>
      </w:r>
      <w:r w:rsidR="00703482" w:rsidRPr="00B12CFD">
        <w:rPr>
          <w:color w:val="auto"/>
          <w:lang w:eastAsia="ja-JP"/>
        </w:rPr>
        <w:t xml:space="preserve">the stomach </w:t>
      </w:r>
      <w:r w:rsidRPr="00B12CFD">
        <w:rPr>
          <w:color w:val="auto"/>
          <w:lang w:eastAsia="ja-JP"/>
        </w:rPr>
        <w:t>with wet</w:t>
      </w:r>
      <w:r w:rsidR="00703482" w:rsidRPr="00B12CFD">
        <w:rPr>
          <w:color w:val="auto"/>
          <w:lang w:eastAsia="ja-JP"/>
        </w:rPr>
        <w:t xml:space="preserve"> gauze and move the stomach gently </w:t>
      </w:r>
      <w:r w:rsidRPr="00B12CFD">
        <w:rPr>
          <w:color w:val="auto"/>
          <w:lang w:eastAsia="ja-JP"/>
        </w:rPr>
        <w:t xml:space="preserve">to the </w:t>
      </w:r>
      <w:r w:rsidR="00703482" w:rsidRPr="00B12CFD">
        <w:rPr>
          <w:color w:val="auto"/>
          <w:lang w:eastAsia="ja-JP"/>
        </w:rPr>
        <w:t>right out</w:t>
      </w:r>
      <w:r w:rsidRPr="00B12CFD">
        <w:rPr>
          <w:color w:val="auto"/>
          <w:lang w:eastAsia="ja-JP"/>
        </w:rPr>
        <w:t>side</w:t>
      </w:r>
      <w:r w:rsidR="00703482" w:rsidRPr="00B12CFD">
        <w:rPr>
          <w:color w:val="auto"/>
          <w:lang w:eastAsia="ja-JP"/>
        </w:rPr>
        <w:t xml:space="preserve"> of the body</w:t>
      </w:r>
      <w:r w:rsidRPr="00B12CFD">
        <w:rPr>
          <w:color w:val="auto"/>
          <w:lang w:eastAsia="ja-JP"/>
        </w:rPr>
        <w:t xml:space="preserve"> </w:t>
      </w:r>
      <w:r w:rsidRPr="00B12CFD">
        <w:rPr>
          <w:color w:val="auto"/>
        </w:rPr>
        <w:t>to</w:t>
      </w:r>
      <w:r w:rsidRPr="00B12CFD">
        <w:rPr>
          <w:color w:val="auto"/>
          <w:lang w:eastAsia="ja-JP"/>
        </w:rPr>
        <w:t xml:space="preserve"> reveal the</w:t>
      </w:r>
      <w:r w:rsidR="00703482" w:rsidRPr="00B12CFD">
        <w:rPr>
          <w:color w:val="auto"/>
          <w:lang w:eastAsia="ja-JP"/>
        </w:rPr>
        <w:t xml:space="preserve"> retroperitoneal organs. </w:t>
      </w:r>
      <w:r w:rsidR="00A31085" w:rsidRPr="00B12CFD">
        <w:rPr>
          <w:color w:val="auto"/>
          <w:lang w:eastAsia="ja-JP"/>
        </w:rPr>
        <w:t xml:space="preserve">Insert a notch between </w:t>
      </w:r>
      <w:r w:rsidR="00431FDD" w:rsidRPr="00B12CFD">
        <w:rPr>
          <w:color w:val="auto"/>
          <w:lang w:eastAsia="ja-JP"/>
        </w:rPr>
        <w:t xml:space="preserve">the erector </w:t>
      </w:r>
      <w:r w:rsidR="00A31085" w:rsidRPr="00B12CFD">
        <w:rPr>
          <w:color w:val="auto"/>
          <w:lang w:eastAsia="ja-JP"/>
        </w:rPr>
        <w:t>muscle</w:t>
      </w:r>
      <w:r w:rsidRPr="00B12CFD">
        <w:rPr>
          <w:color w:val="auto"/>
          <w:lang w:eastAsia="ja-JP"/>
        </w:rPr>
        <w:t>s</w:t>
      </w:r>
      <w:r w:rsidR="00A31085" w:rsidRPr="00B12CFD">
        <w:rPr>
          <w:color w:val="auto"/>
          <w:lang w:eastAsia="ja-JP"/>
        </w:rPr>
        <w:t xml:space="preserve"> </w:t>
      </w:r>
      <w:r w:rsidR="00431FDD" w:rsidRPr="00B12CFD">
        <w:rPr>
          <w:color w:val="auto"/>
          <w:lang w:eastAsia="ja-JP"/>
        </w:rPr>
        <w:t xml:space="preserve">of </w:t>
      </w:r>
      <w:r w:rsidRPr="00B12CFD">
        <w:rPr>
          <w:color w:val="auto"/>
          <w:lang w:eastAsia="ja-JP"/>
        </w:rPr>
        <w:t xml:space="preserve">the </w:t>
      </w:r>
      <w:r w:rsidR="00431FDD" w:rsidRPr="00B12CFD">
        <w:rPr>
          <w:color w:val="auto"/>
          <w:lang w:eastAsia="ja-JP"/>
        </w:rPr>
        <w:t xml:space="preserve">spine </w:t>
      </w:r>
      <w:r w:rsidR="00A31085" w:rsidRPr="00B12CFD">
        <w:rPr>
          <w:color w:val="auto"/>
          <w:lang w:eastAsia="ja-JP"/>
        </w:rPr>
        <w:t xml:space="preserve">and </w:t>
      </w:r>
      <w:r w:rsidRPr="00B12CFD">
        <w:rPr>
          <w:color w:val="auto"/>
          <w:lang w:eastAsia="ja-JP"/>
        </w:rPr>
        <w:t xml:space="preserve">the </w:t>
      </w:r>
      <w:r w:rsidR="00A31085" w:rsidRPr="00B12CFD">
        <w:rPr>
          <w:color w:val="auto"/>
          <w:lang w:eastAsia="ja-JP"/>
        </w:rPr>
        <w:t xml:space="preserve">adipose tissue </w:t>
      </w:r>
      <w:r w:rsidRPr="00B12CFD">
        <w:rPr>
          <w:color w:val="auto"/>
          <w:lang w:eastAsia="ja-JP"/>
        </w:rPr>
        <w:t>using</w:t>
      </w:r>
      <w:r w:rsidR="00A31085" w:rsidRPr="00B12CFD">
        <w:rPr>
          <w:color w:val="auto"/>
          <w:lang w:eastAsia="ja-JP"/>
        </w:rPr>
        <w:t xml:space="preserve"> surgical scissors</w:t>
      </w:r>
      <w:r w:rsidR="00431FDD" w:rsidRPr="00B12CFD">
        <w:rPr>
          <w:color w:val="auto"/>
          <w:lang w:eastAsia="ja-JP"/>
        </w:rPr>
        <w:t xml:space="preserve"> and </w:t>
      </w:r>
      <w:r w:rsidRPr="00B12CFD">
        <w:rPr>
          <w:color w:val="auto"/>
          <w:lang w:eastAsia="ja-JP"/>
        </w:rPr>
        <w:t xml:space="preserve">bluntly </w:t>
      </w:r>
      <w:r w:rsidR="00431FDD" w:rsidRPr="00B12CFD">
        <w:rPr>
          <w:color w:val="auto"/>
          <w:lang w:eastAsia="ja-JP"/>
        </w:rPr>
        <w:t xml:space="preserve">separate </w:t>
      </w:r>
      <w:r w:rsidR="00AF0614" w:rsidRPr="00B12CFD">
        <w:rPr>
          <w:color w:val="auto"/>
          <w:lang w:eastAsia="ja-JP"/>
        </w:rPr>
        <w:t>them with</w:t>
      </w:r>
      <w:r w:rsidR="00431FDD" w:rsidRPr="00B12CFD">
        <w:rPr>
          <w:color w:val="auto"/>
          <w:lang w:eastAsia="ja-JP"/>
        </w:rPr>
        <w:t xml:space="preserve"> fingers.</w:t>
      </w:r>
    </w:p>
    <w:p w14:paraId="208107F3" w14:textId="4BFEF63F" w:rsidR="00EB2184" w:rsidRPr="00B12CFD" w:rsidRDefault="00EB2184" w:rsidP="00A73D6B">
      <w:pPr>
        <w:rPr>
          <w:color w:val="auto"/>
          <w:lang w:eastAsia="ja-JP"/>
        </w:rPr>
      </w:pPr>
    </w:p>
    <w:p w14:paraId="0DEA038F" w14:textId="45BFC6D1" w:rsidR="00A73D6B" w:rsidRDefault="009606EA" w:rsidP="00A73D6B">
      <w:pPr>
        <w:pStyle w:val="ListParagraph"/>
        <w:numPr>
          <w:ilvl w:val="1"/>
          <w:numId w:val="30"/>
        </w:numPr>
        <w:ind w:left="0" w:firstLine="0"/>
        <w:rPr>
          <w:color w:val="auto"/>
          <w:lang w:eastAsia="ja-JP"/>
        </w:rPr>
      </w:pPr>
      <w:r w:rsidRPr="00B12CFD">
        <w:rPr>
          <w:color w:val="auto"/>
          <w:lang w:eastAsia="ja-JP"/>
        </w:rPr>
        <w:t xml:space="preserve">Carefully strip </w:t>
      </w:r>
      <w:r w:rsidR="00EB2184" w:rsidRPr="00B12CFD">
        <w:rPr>
          <w:color w:val="auto"/>
          <w:lang w:eastAsia="ja-JP"/>
        </w:rPr>
        <w:t>off the connective tissue around the thoracic duct</w:t>
      </w:r>
      <w:r w:rsidR="00F311C8" w:rsidRPr="00B12CFD">
        <w:rPr>
          <w:color w:val="auto"/>
          <w:lang w:eastAsia="ja-JP"/>
        </w:rPr>
        <w:t xml:space="preserve">. </w:t>
      </w:r>
      <w:r w:rsidR="00414A0E" w:rsidRPr="00B12CFD">
        <w:rPr>
          <w:color w:val="auto"/>
          <w:lang w:eastAsia="ja-JP"/>
        </w:rPr>
        <w:t xml:space="preserve">The excess connective tissue increases </w:t>
      </w:r>
      <w:r w:rsidRPr="00B12CFD">
        <w:rPr>
          <w:color w:val="auto"/>
          <w:lang w:eastAsia="ja-JP"/>
        </w:rPr>
        <w:t>with age</w:t>
      </w:r>
      <w:r w:rsidR="00414A0E" w:rsidRPr="00B12CFD">
        <w:rPr>
          <w:color w:val="auto"/>
          <w:lang w:eastAsia="ja-JP"/>
        </w:rPr>
        <w:t xml:space="preserve">. </w:t>
      </w:r>
      <w:r w:rsidR="00F311C8" w:rsidRPr="00B12CFD">
        <w:rPr>
          <w:color w:val="auto"/>
          <w:lang w:eastAsia="ja-JP"/>
        </w:rPr>
        <w:t xml:space="preserve">Expose the thoracic duct from just beneath </w:t>
      </w:r>
      <w:r w:rsidRPr="00B12CFD">
        <w:rPr>
          <w:color w:val="auto"/>
          <w:lang w:eastAsia="ja-JP"/>
        </w:rPr>
        <w:t xml:space="preserve">the </w:t>
      </w:r>
      <w:r w:rsidR="00732BBB" w:rsidRPr="00B12CFD">
        <w:rPr>
          <w:color w:val="auto"/>
          <w:lang w:eastAsia="ja-JP"/>
        </w:rPr>
        <w:t>left crus</w:t>
      </w:r>
      <w:r w:rsidR="00F311C8" w:rsidRPr="00B12CFD">
        <w:rPr>
          <w:color w:val="auto"/>
          <w:lang w:eastAsia="ja-JP"/>
        </w:rPr>
        <w:t xml:space="preserve"> of the diaphragm </w:t>
      </w:r>
      <w:r w:rsidR="00712FE2" w:rsidRPr="00B12CFD">
        <w:rPr>
          <w:rFonts w:hint="eastAsia"/>
          <w:color w:val="auto"/>
          <w:lang w:eastAsia="ja-JP"/>
        </w:rPr>
        <w:t>c</w:t>
      </w:r>
      <w:r w:rsidR="00712FE2" w:rsidRPr="00B12CFD">
        <w:rPr>
          <w:color w:val="auto"/>
          <w:lang w:eastAsia="ja-JP"/>
        </w:rPr>
        <w:t>audally</w:t>
      </w:r>
      <w:r w:rsidR="00703482" w:rsidRPr="00B12CFD">
        <w:rPr>
          <w:color w:val="auto"/>
          <w:lang w:eastAsia="ja-JP"/>
        </w:rPr>
        <w:t xml:space="preserve"> until </w:t>
      </w:r>
      <w:r w:rsidRPr="00B12CFD">
        <w:rPr>
          <w:color w:val="auto"/>
          <w:lang w:eastAsia="ja-JP"/>
        </w:rPr>
        <w:t xml:space="preserve">a </w:t>
      </w:r>
      <w:r w:rsidR="006967E0" w:rsidRPr="00B12CFD">
        <w:rPr>
          <w:color w:val="auto"/>
          <w:lang w:eastAsia="ja-JP"/>
        </w:rPr>
        <w:t>20</w:t>
      </w:r>
      <w:r w:rsidR="003A3799">
        <w:rPr>
          <w:color w:val="auto"/>
          <w:lang w:eastAsia="ja-JP"/>
        </w:rPr>
        <w:t xml:space="preserve"> mm</w:t>
      </w:r>
      <w:r w:rsidR="006967E0" w:rsidRPr="00B12CFD">
        <w:rPr>
          <w:color w:val="auto"/>
          <w:lang w:eastAsia="ja-JP"/>
        </w:rPr>
        <w:t xml:space="preserve"> length of </w:t>
      </w:r>
      <w:r w:rsidRPr="00B12CFD">
        <w:rPr>
          <w:color w:val="auto"/>
          <w:lang w:eastAsia="ja-JP"/>
        </w:rPr>
        <w:t xml:space="preserve">the </w:t>
      </w:r>
      <w:r w:rsidR="006967E0" w:rsidRPr="00B12CFD">
        <w:rPr>
          <w:color w:val="auto"/>
          <w:lang w:eastAsia="ja-JP"/>
        </w:rPr>
        <w:t>thoracic duct</w:t>
      </w:r>
      <w:r w:rsidRPr="00B12CFD">
        <w:rPr>
          <w:color w:val="auto"/>
          <w:lang w:eastAsia="ja-JP"/>
        </w:rPr>
        <w:t xml:space="preserve"> was </w:t>
      </w:r>
      <w:r w:rsidR="00A61CEA" w:rsidRPr="00B12CFD">
        <w:rPr>
          <w:color w:val="auto"/>
          <w:lang w:eastAsia="ja-JP"/>
        </w:rPr>
        <w:t>visible</w:t>
      </w:r>
      <w:r w:rsidR="00703482" w:rsidRPr="00B12CFD">
        <w:rPr>
          <w:color w:val="auto"/>
          <w:lang w:eastAsia="ja-JP"/>
        </w:rPr>
        <w:t>.</w:t>
      </w:r>
      <w:r w:rsidR="00F311C8" w:rsidRPr="00B12CFD">
        <w:rPr>
          <w:color w:val="auto"/>
          <w:lang w:eastAsia="ja-JP"/>
        </w:rPr>
        <w:t xml:space="preserve"> </w:t>
      </w:r>
      <w:r w:rsidR="00A61CEA" w:rsidRPr="00B12CFD">
        <w:rPr>
          <w:color w:val="auto"/>
          <w:lang w:eastAsia="ja-JP"/>
        </w:rPr>
        <w:t xml:space="preserve">Gently separate </w:t>
      </w:r>
      <w:r w:rsidR="00F311C8" w:rsidRPr="00B12CFD">
        <w:rPr>
          <w:color w:val="auto"/>
          <w:lang w:eastAsia="ja-JP"/>
        </w:rPr>
        <w:t xml:space="preserve">adhesions between </w:t>
      </w:r>
      <w:r w:rsidR="00A61CEA" w:rsidRPr="00B12CFD">
        <w:rPr>
          <w:color w:val="auto"/>
          <w:lang w:eastAsia="ja-JP"/>
        </w:rPr>
        <w:t xml:space="preserve">the </w:t>
      </w:r>
      <w:r w:rsidR="00F311C8" w:rsidRPr="00B12CFD">
        <w:rPr>
          <w:color w:val="auto"/>
          <w:lang w:eastAsia="ja-JP"/>
        </w:rPr>
        <w:t xml:space="preserve">thoracic duct and aorta </w:t>
      </w:r>
      <w:r w:rsidR="00A61CEA" w:rsidRPr="00B12CFD">
        <w:rPr>
          <w:color w:val="auto"/>
          <w:lang w:eastAsia="ja-JP"/>
        </w:rPr>
        <w:t>using</w:t>
      </w:r>
      <w:r w:rsidR="00CC56E4" w:rsidRPr="00B12CFD">
        <w:rPr>
          <w:color w:val="auto"/>
        </w:rPr>
        <w:t xml:space="preserve"> precision tweezers or wet cotton</w:t>
      </w:r>
      <w:r w:rsidR="00A61CEA" w:rsidRPr="00B12CFD">
        <w:rPr>
          <w:color w:val="auto"/>
        </w:rPr>
        <w:t xml:space="preserve"> </w:t>
      </w:r>
      <w:r w:rsidR="00CC56E4" w:rsidRPr="00B12CFD">
        <w:rPr>
          <w:color w:val="auto"/>
        </w:rPr>
        <w:t>swabs.</w:t>
      </w:r>
      <w:r w:rsidR="00AF0614" w:rsidRPr="00B12CFD">
        <w:rPr>
          <w:color w:val="auto"/>
        </w:rPr>
        <w:t xml:space="preserve"> </w:t>
      </w:r>
    </w:p>
    <w:p w14:paraId="22488058" w14:textId="77777777" w:rsidR="00A73D6B" w:rsidRPr="00A73D6B" w:rsidRDefault="00A73D6B" w:rsidP="00A73D6B">
      <w:pPr>
        <w:pStyle w:val="ListParagraph"/>
        <w:ind w:left="0"/>
        <w:rPr>
          <w:color w:val="auto"/>
        </w:rPr>
      </w:pPr>
    </w:p>
    <w:p w14:paraId="6EB5AD19" w14:textId="27F1A1E8" w:rsidR="00F311C8" w:rsidRPr="00B12CFD" w:rsidRDefault="00A61CEA" w:rsidP="00A73D6B">
      <w:pPr>
        <w:pStyle w:val="ListParagraph"/>
        <w:numPr>
          <w:ilvl w:val="2"/>
          <w:numId w:val="30"/>
        </w:numPr>
        <w:ind w:left="0" w:firstLine="0"/>
        <w:rPr>
          <w:color w:val="auto"/>
          <w:lang w:eastAsia="ja-JP"/>
        </w:rPr>
      </w:pPr>
      <w:r w:rsidRPr="00B12CFD">
        <w:rPr>
          <w:color w:val="auto"/>
        </w:rPr>
        <w:t>Perform this process carefully</w:t>
      </w:r>
      <w:r w:rsidR="00AF0614" w:rsidRPr="00B12CFD">
        <w:rPr>
          <w:color w:val="auto"/>
        </w:rPr>
        <w:t xml:space="preserve"> because some </w:t>
      </w:r>
      <w:r w:rsidR="002B1A77" w:rsidRPr="00B12CFD">
        <w:rPr>
          <w:color w:val="auto"/>
        </w:rPr>
        <w:t>rats</w:t>
      </w:r>
      <w:r w:rsidR="00AF0614" w:rsidRPr="00B12CFD">
        <w:rPr>
          <w:color w:val="auto"/>
        </w:rPr>
        <w:t xml:space="preserve"> </w:t>
      </w:r>
      <w:r w:rsidRPr="00B12CFD">
        <w:rPr>
          <w:color w:val="auto"/>
        </w:rPr>
        <w:t>have</w:t>
      </w:r>
      <w:r w:rsidR="00AF0614" w:rsidRPr="00B12CFD">
        <w:rPr>
          <w:color w:val="auto"/>
        </w:rPr>
        <w:t xml:space="preserve"> arterioles branching from </w:t>
      </w:r>
      <w:r w:rsidRPr="00B12CFD">
        <w:rPr>
          <w:color w:val="auto"/>
        </w:rPr>
        <w:t xml:space="preserve">the </w:t>
      </w:r>
      <w:r w:rsidR="00AF0614" w:rsidRPr="00B12CFD">
        <w:rPr>
          <w:color w:val="auto"/>
        </w:rPr>
        <w:t>abdominal artery crossing over t</w:t>
      </w:r>
      <w:r w:rsidR="00A73D6B">
        <w:rPr>
          <w:color w:val="auto"/>
        </w:rPr>
        <w:t>he t</w:t>
      </w:r>
      <w:r w:rsidR="00AF0614" w:rsidRPr="00B12CFD">
        <w:rPr>
          <w:color w:val="auto"/>
        </w:rPr>
        <w:t xml:space="preserve">horacic duct or </w:t>
      </w:r>
      <w:r w:rsidRPr="00B12CFD">
        <w:rPr>
          <w:color w:val="auto"/>
        </w:rPr>
        <w:t xml:space="preserve">a </w:t>
      </w:r>
      <w:r w:rsidR="00EF528F" w:rsidRPr="00B12CFD">
        <w:rPr>
          <w:color w:val="auto"/>
        </w:rPr>
        <w:t xml:space="preserve">short thoracic duct due to </w:t>
      </w:r>
      <w:r w:rsidRPr="00B12CFD">
        <w:rPr>
          <w:color w:val="auto"/>
        </w:rPr>
        <w:t xml:space="preserve">a </w:t>
      </w:r>
      <w:r w:rsidR="00EF528F" w:rsidRPr="00B12CFD">
        <w:rPr>
          <w:rFonts w:hint="eastAsia"/>
          <w:color w:val="auto"/>
          <w:lang w:eastAsia="ja-JP"/>
        </w:rPr>
        <w:t>h</w:t>
      </w:r>
      <w:r w:rsidR="00EF528F" w:rsidRPr="00B12CFD">
        <w:rPr>
          <w:color w:val="auto"/>
          <w:lang w:eastAsia="ja-JP"/>
        </w:rPr>
        <w:t xml:space="preserve">igher position of </w:t>
      </w:r>
      <w:r w:rsidRPr="00B12CFD">
        <w:rPr>
          <w:color w:val="auto"/>
          <w:lang w:eastAsia="ja-JP"/>
        </w:rPr>
        <w:t xml:space="preserve">the </w:t>
      </w:r>
      <w:r w:rsidR="00EF528F" w:rsidRPr="00B12CFD">
        <w:rPr>
          <w:color w:val="auto"/>
        </w:rPr>
        <w:t>lymph plexus (</w:t>
      </w:r>
      <w:r w:rsidR="00712FE2" w:rsidRPr="00B12CFD">
        <w:rPr>
          <w:color w:val="auto"/>
        </w:rPr>
        <w:t xml:space="preserve">small </w:t>
      </w:r>
      <w:r w:rsidR="00AF0614" w:rsidRPr="00B12CFD">
        <w:rPr>
          <w:color w:val="auto"/>
        </w:rPr>
        <w:t>thoracic duct</w:t>
      </w:r>
      <w:r w:rsidR="00712FE2" w:rsidRPr="00B12CFD">
        <w:rPr>
          <w:color w:val="auto"/>
        </w:rPr>
        <w:t>s</w:t>
      </w:r>
      <w:r w:rsidR="00AF0614" w:rsidRPr="00B12CFD">
        <w:rPr>
          <w:color w:val="auto"/>
        </w:rPr>
        <w:t xml:space="preserve"> spreading like spider web</w:t>
      </w:r>
      <w:r w:rsidRPr="00B12CFD">
        <w:rPr>
          <w:color w:val="auto"/>
        </w:rPr>
        <w:t>s</w:t>
      </w:r>
      <w:r w:rsidR="00EF528F" w:rsidRPr="00B12CFD">
        <w:rPr>
          <w:color w:val="auto"/>
        </w:rPr>
        <w:t>)</w:t>
      </w:r>
      <w:r w:rsidR="00AF0614" w:rsidRPr="00B12CFD">
        <w:rPr>
          <w:color w:val="auto"/>
        </w:rPr>
        <w:t xml:space="preserve">. Avoid unnecessary contact to </w:t>
      </w:r>
      <w:r w:rsidRPr="00B12CFD">
        <w:rPr>
          <w:color w:val="auto"/>
        </w:rPr>
        <w:t xml:space="preserve">the </w:t>
      </w:r>
      <w:r w:rsidR="00AF0614" w:rsidRPr="00B12CFD">
        <w:rPr>
          <w:color w:val="auto"/>
        </w:rPr>
        <w:t xml:space="preserve">thoracic duct </w:t>
      </w:r>
      <w:r w:rsidR="00133480" w:rsidRPr="00B12CFD">
        <w:rPr>
          <w:color w:val="auto"/>
        </w:rPr>
        <w:t>to avoid inducing edema.</w:t>
      </w:r>
    </w:p>
    <w:bookmarkEnd w:id="8"/>
    <w:p w14:paraId="1BD1F675" w14:textId="4594029E" w:rsidR="00F311C8" w:rsidRPr="00B12CFD" w:rsidRDefault="00F311C8" w:rsidP="00A73D6B">
      <w:pPr>
        <w:rPr>
          <w:color w:val="auto"/>
          <w:lang w:eastAsia="ja-JP"/>
        </w:rPr>
      </w:pPr>
    </w:p>
    <w:p w14:paraId="5A353CD1" w14:textId="16207950" w:rsidR="00F311C8" w:rsidRPr="00B12CFD" w:rsidRDefault="00F311C8" w:rsidP="00A73D6B">
      <w:pPr>
        <w:pStyle w:val="ListParagraph"/>
        <w:numPr>
          <w:ilvl w:val="1"/>
          <w:numId w:val="30"/>
        </w:numPr>
        <w:ind w:left="0" w:firstLine="0"/>
        <w:rPr>
          <w:color w:val="auto"/>
          <w:lang w:eastAsia="ja-JP"/>
        </w:rPr>
      </w:pPr>
      <w:r w:rsidRPr="00B12CFD">
        <w:rPr>
          <w:color w:val="auto"/>
          <w:lang w:eastAsia="ja-JP"/>
        </w:rPr>
        <w:t xml:space="preserve">Apply a ligature </w:t>
      </w:r>
      <w:r w:rsidR="00BD15A7" w:rsidRPr="00B12CFD">
        <w:rPr>
          <w:color w:val="auto"/>
          <w:lang w:eastAsia="ja-JP"/>
        </w:rPr>
        <w:t xml:space="preserve">by a string </w:t>
      </w:r>
      <w:r w:rsidR="00A76E49" w:rsidRPr="00B12CFD">
        <w:rPr>
          <w:rFonts w:hint="eastAsia"/>
          <w:color w:val="auto"/>
          <w:lang w:eastAsia="ja-JP"/>
        </w:rPr>
        <w:t>(</w:t>
      </w:r>
      <w:r w:rsidR="00A76E49" w:rsidRPr="00B12CFD">
        <w:rPr>
          <w:color w:val="auto"/>
          <w:lang w:eastAsia="ja-JP"/>
        </w:rPr>
        <w:t xml:space="preserve">3-0 silk) </w:t>
      </w:r>
      <w:r w:rsidRPr="00B12CFD">
        <w:rPr>
          <w:color w:val="auto"/>
          <w:lang w:eastAsia="ja-JP"/>
        </w:rPr>
        <w:t xml:space="preserve">on </w:t>
      </w:r>
      <w:r w:rsidR="00A61CEA" w:rsidRPr="00B12CFD">
        <w:rPr>
          <w:color w:val="auto"/>
          <w:lang w:eastAsia="ja-JP"/>
        </w:rPr>
        <w:t xml:space="preserve">the </w:t>
      </w:r>
      <w:r w:rsidRPr="00B12CFD">
        <w:rPr>
          <w:color w:val="auto"/>
          <w:lang w:eastAsia="ja-JP"/>
        </w:rPr>
        <w:t xml:space="preserve">thoracic duct just beneath </w:t>
      </w:r>
      <w:r w:rsidR="00A73D6B">
        <w:rPr>
          <w:color w:val="auto"/>
          <w:lang w:eastAsia="ja-JP"/>
        </w:rPr>
        <w:t xml:space="preserve">the </w:t>
      </w:r>
      <w:r w:rsidR="008F2F6F" w:rsidRPr="00B12CFD">
        <w:rPr>
          <w:rFonts w:hint="eastAsia"/>
          <w:color w:val="auto"/>
          <w:lang w:eastAsia="ja-JP"/>
        </w:rPr>
        <w:t>l</w:t>
      </w:r>
      <w:r w:rsidR="008F2F6F" w:rsidRPr="00B12CFD">
        <w:rPr>
          <w:color w:val="auto"/>
          <w:lang w:eastAsia="ja-JP"/>
        </w:rPr>
        <w:t>eft crus</w:t>
      </w:r>
      <w:r w:rsidRPr="00B12CFD">
        <w:rPr>
          <w:color w:val="auto"/>
          <w:lang w:eastAsia="ja-JP"/>
        </w:rPr>
        <w:t xml:space="preserve"> of the diaphragm. </w:t>
      </w:r>
      <w:r w:rsidR="00A61CEA" w:rsidRPr="00B12CFD">
        <w:rPr>
          <w:color w:val="auto"/>
          <w:lang w:eastAsia="ja-JP"/>
        </w:rPr>
        <w:t xml:space="preserve">The caudal </w:t>
      </w:r>
      <w:r w:rsidRPr="00B12CFD">
        <w:rPr>
          <w:color w:val="auto"/>
          <w:lang w:eastAsia="ja-JP"/>
        </w:rPr>
        <w:t xml:space="preserve">thoracic duct </w:t>
      </w:r>
      <w:r w:rsidR="00A61CEA" w:rsidRPr="00B12CFD">
        <w:rPr>
          <w:color w:val="auto"/>
          <w:lang w:eastAsia="ja-JP"/>
        </w:rPr>
        <w:t xml:space="preserve">becomes </w:t>
      </w:r>
      <w:r w:rsidRPr="00B12CFD">
        <w:rPr>
          <w:color w:val="auto"/>
          <w:lang w:eastAsia="ja-JP"/>
        </w:rPr>
        <w:t>distended</w:t>
      </w:r>
      <w:r w:rsidR="00777B01" w:rsidRPr="00B12CFD">
        <w:rPr>
          <w:color w:val="auto"/>
          <w:lang w:eastAsia="ja-JP"/>
        </w:rPr>
        <w:t>.</w:t>
      </w:r>
    </w:p>
    <w:p w14:paraId="345B0809" w14:textId="2F349EC8" w:rsidR="00EB2184" w:rsidRPr="00B12CFD" w:rsidRDefault="00EB2184" w:rsidP="00A73D6B">
      <w:pPr>
        <w:rPr>
          <w:color w:val="auto"/>
          <w:lang w:eastAsia="ja-JP"/>
        </w:rPr>
      </w:pPr>
    </w:p>
    <w:p w14:paraId="10BC344D" w14:textId="608558EC" w:rsidR="00777B01" w:rsidRPr="00B12CFD" w:rsidRDefault="00777B01" w:rsidP="00A73D6B">
      <w:pPr>
        <w:pStyle w:val="ListParagraph"/>
        <w:numPr>
          <w:ilvl w:val="1"/>
          <w:numId w:val="30"/>
        </w:numPr>
        <w:ind w:left="0" w:firstLine="0"/>
        <w:rPr>
          <w:color w:val="auto"/>
          <w:lang w:eastAsia="ja-JP"/>
        </w:rPr>
      </w:pPr>
      <w:bookmarkStart w:id="9" w:name="_Hlk531647435"/>
      <w:r w:rsidRPr="00B12CFD">
        <w:rPr>
          <w:color w:val="auto"/>
          <w:lang w:eastAsia="ja-JP"/>
        </w:rPr>
        <w:t>Make a hole</w:t>
      </w:r>
      <w:r w:rsidR="00431FDD" w:rsidRPr="00B12CFD">
        <w:rPr>
          <w:color w:val="auto"/>
          <w:lang w:eastAsia="ja-JP"/>
        </w:rPr>
        <w:t xml:space="preserve"> (</w:t>
      </w:r>
      <w:r w:rsidR="00A61CEA" w:rsidRPr="00B12CFD">
        <w:rPr>
          <w:color w:val="auto"/>
          <w:lang w:eastAsia="ja-JP"/>
        </w:rPr>
        <w:t>5</w:t>
      </w:r>
      <w:r w:rsidR="00A73D6B">
        <w:rPr>
          <w:color w:val="auto"/>
          <w:lang w:eastAsia="ja-JP"/>
        </w:rPr>
        <w:t xml:space="preserve"> </w:t>
      </w:r>
      <w:r w:rsidR="00A61CEA" w:rsidRPr="00B12CFD">
        <w:rPr>
          <w:color w:val="auto"/>
          <w:lang w:eastAsia="ja-JP"/>
        </w:rPr>
        <w:t xml:space="preserve">mm </w:t>
      </w:r>
      <w:r w:rsidR="00431FDD" w:rsidRPr="00B12CFD">
        <w:rPr>
          <w:color w:val="auto"/>
          <w:lang w:eastAsia="ja-JP"/>
        </w:rPr>
        <w:t>diameter)</w:t>
      </w:r>
      <w:r w:rsidRPr="00B12CFD">
        <w:rPr>
          <w:color w:val="auto"/>
          <w:lang w:eastAsia="ja-JP"/>
        </w:rPr>
        <w:t xml:space="preserve"> </w:t>
      </w:r>
      <w:r w:rsidR="00A61CEA" w:rsidRPr="00B12CFD">
        <w:rPr>
          <w:color w:val="auto"/>
          <w:lang w:eastAsia="ja-JP"/>
        </w:rPr>
        <w:t>in</w:t>
      </w:r>
      <w:r w:rsidRPr="00B12CFD">
        <w:rPr>
          <w:color w:val="auto"/>
          <w:lang w:eastAsia="ja-JP"/>
        </w:rPr>
        <w:t xml:space="preserve"> the abdominal wall </w:t>
      </w:r>
      <w:r w:rsidR="00AF0614" w:rsidRPr="00B12CFD">
        <w:rPr>
          <w:color w:val="auto"/>
          <w:lang w:eastAsia="ja-JP"/>
        </w:rPr>
        <w:t xml:space="preserve">by stabbing </w:t>
      </w:r>
      <w:r w:rsidR="00A61CEA" w:rsidRPr="00B12CFD">
        <w:rPr>
          <w:color w:val="auto"/>
          <w:lang w:eastAsia="ja-JP"/>
        </w:rPr>
        <w:t>the</w:t>
      </w:r>
      <w:r w:rsidR="00AF0614" w:rsidRPr="00B12CFD">
        <w:rPr>
          <w:color w:val="auto"/>
          <w:lang w:eastAsia="ja-JP"/>
        </w:rPr>
        <w:t xml:space="preserve"> cutting edge of </w:t>
      </w:r>
      <w:r w:rsidR="00431FDD" w:rsidRPr="00B12CFD">
        <w:rPr>
          <w:color w:val="auto"/>
          <w:lang w:eastAsia="ja-JP"/>
        </w:rPr>
        <w:t>surgical scissor</w:t>
      </w:r>
      <w:r w:rsidR="00B60AEA" w:rsidRPr="00B12CFD">
        <w:rPr>
          <w:color w:val="auto"/>
          <w:lang w:eastAsia="ja-JP"/>
        </w:rPr>
        <w:t>s</w:t>
      </w:r>
      <w:r w:rsidR="00755205" w:rsidRPr="00B12CFD">
        <w:rPr>
          <w:color w:val="auto"/>
          <w:lang w:eastAsia="ja-JP"/>
        </w:rPr>
        <w:t>,</w:t>
      </w:r>
      <w:r w:rsidRPr="00B12CFD">
        <w:rPr>
          <w:color w:val="auto"/>
          <w:lang w:eastAsia="ja-JP"/>
        </w:rPr>
        <w:t xml:space="preserve"> pass the </w:t>
      </w:r>
      <w:r w:rsidR="006967E0" w:rsidRPr="00B12CFD">
        <w:rPr>
          <w:color w:val="auto"/>
          <w:lang w:eastAsia="ja-JP"/>
        </w:rPr>
        <w:t>ha</w:t>
      </w:r>
      <w:r w:rsidR="00A61CEA" w:rsidRPr="00B12CFD">
        <w:rPr>
          <w:color w:val="auto"/>
          <w:lang w:eastAsia="ja-JP"/>
        </w:rPr>
        <w:t>ir</w:t>
      </w:r>
      <w:r w:rsidR="006967E0" w:rsidRPr="00B12CFD">
        <w:rPr>
          <w:color w:val="auto"/>
          <w:lang w:eastAsia="ja-JP"/>
        </w:rPr>
        <w:t xml:space="preserve">pin-curved </w:t>
      </w:r>
      <w:r w:rsidRPr="00B12CFD">
        <w:rPr>
          <w:color w:val="auto"/>
          <w:lang w:eastAsia="ja-JP"/>
        </w:rPr>
        <w:t>cannulation tube</w:t>
      </w:r>
      <w:r w:rsidR="00A61CEA" w:rsidRPr="00B12CFD">
        <w:rPr>
          <w:color w:val="auto"/>
          <w:lang w:eastAsia="ja-JP"/>
        </w:rPr>
        <w:t>,</w:t>
      </w:r>
      <w:r w:rsidR="00755205" w:rsidRPr="00B12CFD">
        <w:rPr>
          <w:color w:val="auto"/>
          <w:lang w:eastAsia="ja-JP"/>
        </w:rPr>
        <w:t xml:space="preserve"> and ligate the tube on the iliopsoas muscle at one point</w:t>
      </w:r>
      <w:r w:rsidRPr="00B12CFD">
        <w:rPr>
          <w:color w:val="auto"/>
          <w:lang w:eastAsia="ja-JP"/>
        </w:rPr>
        <w:t>.</w:t>
      </w:r>
      <w:r w:rsidR="00B60AEA" w:rsidRPr="00B12CFD">
        <w:rPr>
          <w:color w:val="auto"/>
          <w:lang w:eastAsia="ja-JP"/>
        </w:rPr>
        <w:t xml:space="preserve"> </w:t>
      </w:r>
      <w:r w:rsidRPr="00B12CFD">
        <w:rPr>
          <w:color w:val="auto"/>
          <w:lang w:eastAsia="ja-JP"/>
        </w:rPr>
        <w:t>Fill the cannulation tube</w:t>
      </w:r>
      <w:r w:rsidR="00591466" w:rsidRPr="00B12CFD">
        <w:rPr>
          <w:rFonts w:hint="eastAsia"/>
          <w:color w:val="auto"/>
          <w:lang w:eastAsia="ja-JP"/>
        </w:rPr>
        <w:t xml:space="preserve"> </w:t>
      </w:r>
      <w:r w:rsidRPr="00B12CFD">
        <w:rPr>
          <w:color w:val="auto"/>
          <w:lang w:eastAsia="ja-JP"/>
        </w:rPr>
        <w:t>with normal saline</w:t>
      </w:r>
      <w:r w:rsidR="004B077B" w:rsidRPr="00B12CFD">
        <w:rPr>
          <w:rFonts w:hint="eastAsia"/>
          <w:color w:val="auto"/>
          <w:lang w:eastAsia="ja-JP"/>
        </w:rPr>
        <w:t xml:space="preserve"> </w:t>
      </w:r>
      <w:r w:rsidR="004B077B" w:rsidRPr="00B12CFD">
        <w:rPr>
          <w:color w:val="auto"/>
          <w:lang w:eastAsia="ja-JP"/>
        </w:rPr>
        <w:t>containing</w:t>
      </w:r>
      <w:r w:rsidR="004B077B" w:rsidRPr="00B12CFD">
        <w:rPr>
          <w:rFonts w:hint="eastAsia"/>
          <w:color w:val="auto"/>
          <w:lang w:eastAsia="ja-JP"/>
        </w:rPr>
        <w:t xml:space="preserve"> </w:t>
      </w:r>
      <w:r w:rsidR="00DE188E" w:rsidRPr="00B12CFD">
        <w:rPr>
          <w:color w:val="auto"/>
          <w:lang w:eastAsia="ja-JP"/>
        </w:rPr>
        <w:t>10</w:t>
      </w:r>
      <w:r w:rsidR="00DE188E" w:rsidRPr="00B12CFD">
        <w:rPr>
          <w:rFonts w:hint="eastAsia"/>
          <w:color w:val="auto"/>
          <w:lang w:eastAsia="ja-JP"/>
        </w:rPr>
        <w:t xml:space="preserve"> U/mL</w:t>
      </w:r>
      <w:r w:rsidR="004B077B" w:rsidRPr="00B12CFD">
        <w:rPr>
          <w:color w:val="auto"/>
          <w:lang w:eastAsia="ja-JP"/>
        </w:rPr>
        <w:t xml:space="preserve"> heparin</w:t>
      </w:r>
      <w:r w:rsidRPr="00B12CFD">
        <w:rPr>
          <w:color w:val="auto"/>
          <w:lang w:eastAsia="ja-JP"/>
        </w:rPr>
        <w:t>.</w:t>
      </w:r>
    </w:p>
    <w:p w14:paraId="5465FE54" w14:textId="226DB8BC" w:rsidR="00777B01" w:rsidRPr="00B12CFD" w:rsidRDefault="00777B01" w:rsidP="00A73D6B">
      <w:pPr>
        <w:rPr>
          <w:color w:val="auto"/>
          <w:lang w:eastAsia="ja-JP"/>
        </w:rPr>
      </w:pPr>
    </w:p>
    <w:p w14:paraId="01D6C030" w14:textId="2044F9F3" w:rsidR="001D7088" w:rsidRPr="00B12CFD" w:rsidRDefault="00BD15A7" w:rsidP="00A73D6B">
      <w:pPr>
        <w:pStyle w:val="ListParagraph"/>
        <w:numPr>
          <w:ilvl w:val="1"/>
          <w:numId w:val="30"/>
        </w:numPr>
        <w:ind w:left="0" w:firstLine="0"/>
        <w:rPr>
          <w:color w:val="auto"/>
          <w:lang w:eastAsia="ja-JP"/>
        </w:rPr>
      </w:pPr>
      <w:bookmarkStart w:id="10" w:name="_Hlk16381050"/>
      <w:r w:rsidRPr="00B12CFD">
        <w:rPr>
          <w:color w:val="auto"/>
          <w:lang w:eastAsia="ja-JP"/>
        </w:rPr>
        <w:t xml:space="preserve">After </w:t>
      </w:r>
      <w:r w:rsidR="00A61CEA" w:rsidRPr="00B12CFD">
        <w:rPr>
          <w:color w:val="auto"/>
          <w:lang w:eastAsia="ja-JP"/>
        </w:rPr>
        <w:t>placing</w:t>
      </w:r>
      <w:r w:rsidRPr="00B12CFD">
        <w:rPr>
          <w:color w:val="auto"/>
          <w:lang w:eastAsia="ja-JP"/>
        </w:rPr>
        <w:t xml:space="preserve"> a string </w:t>
      </w:r>
      <w:r w:rsidR="00755205" w:rsidRPr="00B12CFD">
        <w:rPr>
          <w:rFonts w:hint="eastAsia"/>
          <w:color w:val="auto"/>
          <w:lang w:eastAsia="ja-JP"/>
        </w:rPr>
        <w:t>(</w:t>
      </w:r>
      <w:r w:rsidR="00755205" w:rsidRPr="00B12CFD">
        <w:rPr>
          <w:color w:val="auto"/>
          <w:lang w:eastAsia="ja-JP"/>
        </w:rPr>
        <w:t xml:space="preserve">3-0 silk) </w:t>
      </w:r>
      <w:r w:rsidRPr="00B12CFD">
        <w:rPr>
          <w:color w:val="auto"/>
          <w:lang w:eastAsia="ja-JP"/>
        </w:rPr>
        <w:t>beneath the distended thoracic duct,</w:t>
      </w:r>
      <w:r w:rsidR="00133480" w:rsidRPr="00B12CFD">
        <w:rPr>
          <w:color w:val="auto"/>
        </w:rPr>
        <w:t xml:space="preserve"> </w:t>
      </w:r>
      <w:r w:rsidR="00133480" w:rsidRPr="00B12CFD">
        <w:rPr>
          <w:color w:val="auto"/>
          <w:lang w:eastAsia="ja-JP"/>
        </w:rPr>
        <w:t xml:space="preserve">stab </w:t>
      </w:r>
      <w:r w:rsidR="00A61CEA" w:rsidRPr="00B12CFD">
        <w:rPr>
          <w:color w:val="auto"/>
          <w:lang w:eastAsia="ja-JP"/>
        </w:rPr>
        <w:t xml:space="preserve">the thoracic duct with </w:t>
      </w:r>
      <w:r w:rsidR="00A61CEA" w:rsidRPr="00B12CFD">
        <w:rPr>
          <w:color w:val="auto"/>
        </w:rPr>
        <w:t>the</w:t>
      </w:r>
      <w:r w:rsidR="00A61CEA" w:rsidRPr="00B12CFD">
        <w:rPr>
          <w:color w:val="auto"/>
          <w:lang w:eastAsia="ja-JP"/>
        </w:rPr>
        <w:t xml:space="preserve"> sharply cut edge </w:t>
      </w:r>
      <w:r w:rsidR="00133480" w:rsidRPr="00B12CFD">
        <w:rPr>
          <w:color w:val="auto"/>
          <w:lang w:eastAsia="ja-JP"/>
        </w:rPr>
        <w:t xml:space="preserve">a </w:t>
      </w:r>
      <w:r w:rsidR="006967E0" w:rsidRPr="00B12CFD">
        <w:rPr>
          <w:color w:val="auto"/>
          <w:lang w:eastAsia="ja-JP"/>
        </w:rPr>
        <w:t xml:space="preserve">cannulation </w:t>
      </w:r>
      <w:r w:rsidR="00133480" w:rsidRPr="00B12CFD">
        <w:rPr>
          <w:color w:val="auto"/>
          <w:lang w:eastAsia="ja-JP"/>
        </w:rPr>
        <w:t>tube, cannulate it toward the tail about 5 mm</w:t>
      </w:r>
      <w:r w:rsidR="00A61CEA" w:rsidRPr="00B12CFD">
        <w:rPr>
          <w:color w:val="auto"/>
          <w:lang w:eastAsia="ja-JP"/>
        </w:rPr>
        <w:t>,</w:t>
      </w:r>
      <w:r w:rsidR="00133480" w:rsidRPr="00B12CFD">
        <w:rPr>
          <w:color w:val="auto"/>
          <w:lang w:eastAsia="ja-JP"/>
        </w:rPr>
        <w:t xml:space="preserve"> and ligate the </w:t>
      </w:r>
      <w:r w:rsidR="00D36CA3" w:rsidRPr="00B12CFD">
        <w:rPr>
          <w:color w:val="auto"/>
          <w:lang w:eastAsia="ja-JP"/>
        </w:rPr>
        <w:t>thoracic duct with cannulat</w:t>
      </w:r>
      <w:r w:rsidR="00A61CEA" w:rsidRPr="00B12CFD">
        <w:rPr>
          <w:color w:val="auto"/>
          <w:lang w:eastAsia="ja-JP"/>
        </w:rPr>
        <w:t xml:space="preserve">ion </w:t>
      </w:r>
      <w:r w:rsidR="00D36CA3" w:rsidRPr="00B12CFD">
        <w:rPr>
          <w:color w:val="auto"/>
          <w:lang w:eastAsia="ja-JP"/>
        </w:rPr>
        <w:t>tube</w:t>
      </w:r>
      <w:r w:rsidR="0019108B" w:rsidRPr="00B12CFD">
        <w:rPr>
          <w:color w:val="auto"/>
          <w:lang w:eastAsia="ja-JP"/>
        </w:rPr>
        <w:t xml:space="preserve"> for fixation</w:t>
      </w:r>
      <w:r w:rsidR="00133480" w:rsidRPr="00B12CFD">
        <w:rPr>
          <w:color w:val="auto"/>
          <w:lang w:eastAsia="ja-JP"/>
        </w:rPr>
        <w:t>.</w:t>
      </w:r>
      <w:r w:rsidRPr="00B12CFD">
        <w:rPr>
          <w:color w:val="auto"/>
          <w:lang w:eastAsia="ja-JP"/>
        </w:rPr>
        <w:t xml:space="preserve"> </w:t>
      </w:r>
      <w:bookmarkEnd w:id="10"/>
    </w:p>
    <w:p w14:paraId="245FF209" w14:textId="77777777" w:rsidR="003F6EBF" w:rsidRPr="00B12CFD" w:rsidRDefault="003F6EBF" w:rsidP="00A73D6B">
      <w:pPr>
        <w:rPr>
          <w:color w:val="auto"/>
          <w:lang w:eastAsia="ja-JP"/>
        </w:rPr>
      </w:pPr>
    </w:p>
    <w:p w14:paraId="43E9FCE3" w14:textId="5C2E1995" w:rsidR="00436044" w:rsidRPr="00B12CFD" w:rsidRDefault="00A61CEA" w:rsidP="00A73D6B">
      <w:pPr>
        <w:pStyle w:val="ListParagraph"/>
        <w:numPr>
          <w:ilvl w:val="1"/>
          <w:numId w:val="30"/>
        </w:numPr>
        <w:ind w:left="0" w:firstLine="0"/>
        <w:rPr>
          <w:color w:val="auto"/>
          <w:lang w:eastAsia="ja-JP"/>
        </w:rPr>
      </w:pPr>
      <w:r w:rsidRPr="00B12CFD">
        <w:rPr>
          <w:color w:val="auto"/>
          <w:lang w:eastAsia="ja-JP"/>
        </w:rPr>
        <w:t>To</w:t>
      </w:r>
      <w:r w:rsidR="00032F5C" w:rsidRPr="00B12CFD">
        <w:rPr>
          <w:color w:val="auto"/>
          <w:lang w:eastAsia="ja-JP"/>
        </w:rPr>
        <w:t xml:space="preserve"> supply saline to prevent dehydration</w:t>
      </w:r>
      <w:r w:rsidR="00032F5C" w:rsidRPr="00B12CFD">
        <w:rPr>
          <w:rFonts w:hint="eastAsia"/>
          <w:color w:val="auto"/>
          <w:lang w:eastAsia="ja-JP"/>
        </w:rPr>
        <w:t>,</w:t>
      </w:r>
      <w:r w:rsidR="00F508FF" w:rsidRPr="00B12CFD">
        <w:rPr>
          <w:color w:val="auto"/>
          <w:lang w:eastAsia="ja-JP"/>
        </w:rPr>
        <w:t xml:space="preserve"> </w:t>
      </w:r>
      <w:r w:rsidR="007D2DED" w:rsidRPr="00B12CFD">
        <w:rPr>
          <w:color w:val="auto"/>
          <w:lang w:eastAsia="ja-JP"/>
        </w:rPr>
        <w:t>create</w:t>
      </w:r>
      <w:r w:rsidR="00F508FF" w:rsidRPr="00B12CFD">
        <w:rPr>
          <w:color w:val="auto"/>
          <w:lang w:eastAsia="ja-JP"/>
        </w:rPr>
        <w:t xml:space="preserve"> a ho</w:t>
      </w:r>
      <w:r w:rsidR="000647B9" w:rsidRPr="00B12CFD">
        <w:rPr>
          <w:color w:val="auto"/>
          <w:lang w:eastAsia="ja-JP"/>
        </w:rPr>
        <w:t>l</w:t>
      </w:r>
      <w:r w:rsidR="00F508FF" w:rsidRPr="00B12CFD">
        <w:rPr>
          <w:color w:val="auto"/>
          <w:lang w:eastAsia="ja-JP"/>
        </w:rPr>
        <w:t xml:space="preserve">e </w:t>
      </w:r>
      <w:r w:rsidR="00B60AEA" w:rsidRPr="00B12CFD">
        <w:rPr>
          <w:color w:val="auto"/>
          <w:lang w:eastAsia="ja-JP"/>
        </w:rPr>
        <w:t>(</w:t>
      </w:r>
      <w:r w:rsidR="00B21A1D" w:rsidRPr="00B12CFD">
        <w:rPr>
          <w:rFonts w:hint="eastAsia"/>
          <w:color w:val="auto"/>
          <w:lang w:eastAsia="ja-JP"/>
        </w:rPr>
        <w:t>3</w:t>
      </w:r>
      <w:r w:rsidR="003A3799">
        <w:rPr>
          <w:color w:val="auto"/>
          <w:lang w:eastAsia="ja-JP"/>
        </w:rPr>
        <w:t xml:space="preserve"> </w:t>
      </w:r>
      <w:r w:rsidR="00B21A1D" w:rsidRPr="00B12CFD">
        <w:rPr>
          <w:color w:val="auto"/>
          <w:lang w:eastAsia="ja-JP"/>
        </w:rPr>
        <w:t xml:space="preserve">mm </w:t>
      </w:r>
      <w:r w:rsidR="00B60AEA" w:rsidRPr="00B12CFD">
        <w:rPr>
          <w:color w:val="auto"/>
          <w:lang w:eastAsia="ja-JP"/>
        </w:rPr>
        <w:t>diamete</w:t>
      </w:r>
      <w:r w:rsidR="00B21A1D" w:rsidRPr="00B12CFD">
        <w:rPr>
          <w:color w:val="auto"/>
          <w:lang w:eastAsia="ja-JP"/>
        </w:rPr>
        <w:t>r</w:t>
      </w:r>
      <w:r w:rsidR="00B60AEA" w:rsidRPr="00B12CFD">
        <w:rPr>
          <w:color w:val="auto"/>
          <w:lang w:eastAsia="ja-JP"/>
        </w:rPr>
        <w:t xml:space="preserve">) </w:t>
      </w:r>
      <w:r w:rsidR="00F508FF" w:rsidRPr="00B12CFD">
        <w:rPr>
          <w:color w:val="auto"/>
          <w:lang w:eastAsia="ja-JP"/>
        </w:rPr>
        <w:t xml:space="preserve">on the </w:t>
      </w:r>
      <w:r w:rsidR="005E2D7C" w:rsidRPr="00B12CFD">
        <w:rPr>
          <w:color w:val="auto"/>
          <w:lang w:eastAsia="ja-JP"/>
        </w:rPr>
        <w:t>anterior wall of the antrum</w:t>
      </w:r>
      <w:r w:rsidR="00F508FF" w:rsidRPr="00B12CFD">
        <w:rPr>
          <w:color w:val="auto"/>
          <w:lang w:eastAsia="ja-JP"/>
        </w:rPr>
        <w:t xml:space="preserve"> of the stomach </w:t>
      </w:r>
      <w:r w:rsidR="00CC5432" w:rsidRPr="00B12CFD">
        <w:rPr>
          <w:color w:val="auto"/>
          <w:lang w:eastAsia="ja-JP"/>
        </w:rPr>
        <w:t>using</w:t>
      </w:r>
      <w:r w:rsidR="00B60AEA" w:rsidRPr="00B12CFD">
        <w:rPr>
          <w:color w:val="auto"/>
          <w:lang w:eastAsia="ja-JP"/>
        </w:rPr>
        <w:t xml:space="preserve"> precision tweezer</w:t>
      </w:r>
      <w:r w:rsidR="00CC56E4" w:rsidRPr="00B12CFD">
        <w:rPr>
          <w:color w:val="auto"/>
          <w:lang w:eastAsia="ja-JP"/>
        </w:rPr>
        <w:t>s</w:t>
      </w:r>
      <w:r w:rsidR="00B60AEA" w:rsidRPr="00B12CFD">
        <w:rPr>
          <w:color w:val="auto"/>
          <w:lang w:eastAsia="ja-JP"/>
        </w:rPr>
        <w:t xml:space="preserve"> </w:t>
      </w:r>
      <w:r w:rsidR="00F508FF" w:rsidRPr="00B12CFD">
        <w:rPr>
          <w:color w:val="auto"/>
          <w:lang w:eastAsia="ja-JP"/>
        </w:rPr>
        <w:t>and pass the silicon tube</w:t>
      </w:r>
      <w:r w:rsidR="00B21A1D" w:rsidRPr="00B12CFD">
        <w:rPr>
          <w:color w:val="auto"/>
          <w:lang w:eastAsia="ja-JP"/>
        </w:rPr>
        <w:t xml:space="preserve"> (2</w:t>
      </w:r>
      <w:r w:rsidR="00CC5432" w:rsidRPr="00B12CFD">
        <w:rPr>
          <w:color w:val="auto"/>
          <w:lang w:eastAsia="ja-JP"/>
        </w:rPr>
        <w:t xml:space="preserve"> </w:t>
      </w:r>
      <w:r w:rsidR="00B21A1D" w:rsidRPr="00B12CFD">
        <w:rPr>
          <w:color w:val="auto"/>
          <w:lang w:eastAsia="ja-JP"/>
        </w:rPr>
        <w:t>mm in diameter)</w:t>
      </w:r>
      <w:r w:rsidR="00F508FF" w:rsidRPr="00B12CFD">
        <w:rPr>
          <w:color w:val="auto"/>
          <w:lang w:eastAsia="ja-JP"/>
        </w:rPr>
        <w:t xml:space="preserve"> to </w:t>
      </w:r>
      <w:r w:rsidR="00CC5432" w:rsidRPr="00B12CFD">
        <w:rPr>
          <w:color w:val="auto"/>
          <w:lang w:eastAsia="ja-JP"/>
        </w:rPr>
        <w:t xml:space="preserve">the </w:t>
      </w:r>
      <w:r w:rsidR="00F508FF" w:rsidRPr="00B12CFD">
        <w:rPr>
          <w:color w:val="auto"/>
          <w:lang w:eastAsia="ja-JP"/>
        </w:rPr>
        <w:t>duodenum</w:t>
      </w:r>
      <w:r w:rsidR="00B21A1D" w:rsidRPr="00B12CFD">
        <w:rPr>
          <w:color w:val="auto"/>
          <w:lang w:eastAsia="ja-JP"/>
        </w:rPr>
        <w:t xml:space="preserve"> through </w:t>
      </w:r>
      <w:r w:rsidR="00CC5432" w:rsidRPr="00B12CFD">
        <w:rPr>
          <w:color w:val="auto"/>
          <w:lang w:eastAsia="ja-JP"/>
        </w:rPr>
        <w:t xml:space="preserve">the </w:t>
      </w:r>
      <w:r w:rsidR="00B21A1D" w:rsidRPr="00B12CFD">
        <w:rPr>
          <w:color w:val="auto"/>
          <w:lang w:eastAsia="ja-JP"/>
        </w:rPr>
        <w:t>pyloric ring</w:t>
      </w:r>
      <w:r w:rsidR="00F508FF" w:rsidRPr="00B12CFD">
        <w:rPr>
          <w:color w:val="auto"/>
          <w:lang w:eastAsia="ja-JP"/>
        </w:rPr>
        <w:t>.</w:t>
      </w:r>
      <w:bookmarkEnd w:id="9"/>
      <w:r w:rsidR="00436044" w:rsidRPr="00B12CFD">
        <w:rPr>
          <w:color w:val="auto"/>
        </w:rPr>
        <w:t xml:space="preserve"> </w:t>
      </w:r>
      <w:r w:rsidR="0014373F" w:rsidRPr="00B12CFD">
        <w:rPr>
          <w:rFonts w:hint="eastAsia"/>
          <w:color w:val="auto"/>
          <w:lang w:eastAsia="ja-JP"/>
        </w:rPr>
        <w:t>A</w:t>
      </w:r>
      <w:r w:rsidR="0014373F" w:rsidRPr="00B12CFD">
        <w:rPr>
          <w:color w:val="auto"/>
        </w:rPr>
        <w:t>fter stitching up a wound and maintaining the animals in Bollman’s cages</w:t>
      </w:r>
      <w:r w:rsidR="0014373F" w:rsidRPr="00B12CFD">
        <w:rPr>
          <w:color w:val="auto"/>
          <w:lang w:eastAsia="ja-JP"/>
        </w:rPr>
        <w:t xml:space="preserve">, start to </w:t>
      </w:r>
      <w:r w:rsidR="0014373F" w:rsidRPr="00B12CFD">
        <w:rPr>
          <w:color w:val="auto"/>
        </w:rPr>
        <w:t>i</w:t>
      </w:r>
      <w:r w:rsidR="00436044" w:rsidRPr="00B12CFD">
        <w:rPr>
          <w:color w:val="auto"/>
        </w:rPr>
        <w:t xml:space="preserve">nfuse sugar-laden saline into </w:t>
      </w:r>
      <w:r w:rsidR="00CC5432" w:rsidRPr="00B12CFD">
        <w:rPr>
          <w:color w:val="auto"/>
        </w:rPr>
        <w:t xml:space="preserve">each </w:t>
      </w:r>
      <w:r w:rsidR="00436044" w:rsidRPr="00B12CFD">
        <w:rPr>
          <w:color w:val="auto"/>
        </w:rPr>
        <w:t>rat’s duodenum from the silicon tube at a flow rate of 3 m</w:t>
      </w:r>
      <w:r w:rsidR="00CC5432" w:rsidRPr="00B12CFD">
        <w:rPr>
          <w:color w:val="auto"/>
        </w:rPr>
        <w:t>L</w:t>
      </w:r>
      <w:r w:rsidR="00436044" w:rsidRPr="00B12CFD">
        <w:rPr>
          <w:color w:val="auto"/>
        </w:rPr>
        <w:t>/h</w:t>
      </w:r>
      <w:r w:rsidR="0019108B" w:rsidRPr="00B12CFD">
        <w:rPr>
          <w:color w:val="auto"/>
        </w:rPr>
        <w:t>.</w:t>
      </w:r>
      <w:r w:rsidR="00436044" w:rsidRPr="00B12CFD">
        <w:rPr>
          <w:color w:val="auto"/>
        </w:rPr>
        <w:t xml:space="preserve"> </w:t>
      </w:r>
      <w:r w:rsidR="00CC5432" w:rsidRPr="00B12CFD">
        <w:rPr>
          <w:color w:val="auto"/>
        </w:rPr>
        <w:t>C</w:t>
      </w:r>
      <w:r w:rsidR="00436044" w:rsidRPr="00B12CFD">
        <w:rPr>
          <w:color w:val="auto"/>
        </w:rPr>
        <w:t>over the entire cage with a paper towel to keep it warm</w:t>
      </w:r>
      <w:r w:rsidR="00436044" w:rsidRPr="00B12CFD">
        <w:rPr>
          <w:rFonts w:hint="eastAsia"/>
          <w:color w:val="auto"/>
          <w:lang w:eastAsia="ja-JP"/>
        </w:rPr>
        <w:t>.</w:t>
      </w:r>
    </w:p>
    <w:p w14:paraId="0CC2B805" w14:textId="77777777" w:rsidR="001D7088" w:rsidRPr="00B12CFD" w:rsidRDefault="001D7088" w:rsidP="00A73D6B">
      <w:pPr>
        <w:rPr>
          <w:color w:val="auto"/>
        </w:rPr>
      </w:pPr>
    </w:p>
    <w:p w14:paraId="4A95D8EF" w14:textId="77777777" w:rsidR="003A3799" w:rsidRDefault="00032F5C" w:rsidP="00A73D6B">
      <w:pPr>
        <w:pStyle w:val="ListParagraph"/>
        <w:numPr>
          <w:ilvl w:val="1"/>
          <w:numId w:val="30"/>
        </w:numPr>
        <w:ind w:left="0" w:firstLine="0"/>
        <w:rPr>
          <w:color w:val="auto"/>
          <w:lang w:eastAsia="ja-JP"/>
        </w:rPr>
      </w:pPr>
      <w:bookmarkStart w:id="11" w:name="_Hlk531647538"/>
      <w:bookmarkStart w:id="12" w:name="_Hlk15487453"/>
      <w:r w:rsidRPr="00B12CFD">
        <w:rPr>
          <w:color w:val="auto"/>
          <w:lang w:eastAsia="ja-JP"/>
        </w:rPr>
        <w:t>Fix the c</w:t>
      </w:r>
      <w:r w:rsidRPr="00B12CFD">
        <w:rPr>
          <w:rFonts w:hint="eastAsia"/>
          <w:color w:val="auto"/>
          <w:lang w:eastAsia="ja-JP"/>
        </w:rPr>
        <w:t>a</w:t>
      </w:r>
      <w:r w:rsidRPr="00B12CFD">
        <w:rPr>
          <w:color w:val="auto"/>
          <w:lang w:eastAsia="ja-JP"/>
        </w:rPr>
        <w:t xml:space="preserve">nnulation tube to the hole </w:t>
      </w:r>
      <w:r w:rsidR="0019108B" w:rsidRPr="00B12CFD">
        <w:rPr>
          <w:color w:val="auto"/>
          <w:lang w:eastAsia="ja-JP"/>
        </w:rPr>
        <w:t xml:space="preserve">in the center </w:t>
      </w:r>
      <w:r w:rsidRPr="00B12CFD">
        <w:rPr>
          <w:color w:val="auto"/>
          <w:lang w:eastAsia="ja-JP"/>
        </w:rPr>
        <w:t xml:space="preserve">of the lid of </w:t>
      </w:r>
      <w:r w:rsidR="00CC5432" w:rsidRPr="00B12CFD">
        <w:rPr>
          <w:color w:val="auto"/>
          <w:lang w:eastAsia="ja-JP"/>
        </w:rPr>
        <w:t xml:space="preserve">a </w:t>
      </w:r>
      <w:r w:rsidRPr="00B12CFD">
        <w:rPr>
          <w:color w:val="auto"/>
          <w:lang w:eastAsia="ja-JP"/>
        </w:rPr>
        <w:t>50</w:t>
      </w:r>
      <w:r w:rsidR="003A3799">
        <w:rPr>
          <w:color w:val="auto"/>
          <w:lang w:eastAsia="ja-JP"/>
        </w:rPr>
        <w:t xml:space="preserve"> </w:t>
      </w:r>
      <w:r w:rsidRPr="00B12CFD">
        <w:rPr>
          <w:color w:val="auto"/>
          <w:lang w:eastAsia="ja-JP"/>
        </w:rPr>
        <w:t>m</w:t>
      </w:r>
      <w:r w:rsidR="00CC5432" w:rsidRPr="00B12CFD">
        <w:rPr>
          <w:color w:val="auto"/>
          <w:lang w:eastAsia="ja-JP"/>
        </w:rPr>
        <w:t>L</w:t>
      </w:r>
      <w:r w:rsidRPr="00B12CFD">
        <w:rPr>
          <w:color w:val="auto"/>
          <w:lang w:eastAsia="ja-JP"/>
        </w:rPr>
        <w:t xml:space="preserve"> conical tube</w:t>
      </w:r>
      <w:r w:rsidR="000E19AB" w:rsidRPr="00B12CFD">
        <w:rPr>
          <w:color w:val="auto"/>
          <w:lang w:eastAsia="ja-JP"/>
        </w:rPr>
        <w:t xml:space="preserve"> on ice </w:t>
      </w:r>
      <w:r w:rsidR="00B953CD" w:rsidRPr="00B12CFD">
        <w:rPr>
          <w:color w:val="auto"/>
        </w:rPr>
        <w:t>containing 6 U/m</w:t>
      </w:r>
      <w:r w:rsidR="005036CC" w:rsidRPr="00B12CFD">
        <w:rPr>
          <w:color w:val="auto"/>
        </w:rPr>
        <w:t>L</w:t>
      </w:r>
      <w:r w:rsidR="00B953CD" w:rsidRPr="00B12CFD">
        <w:rPr>
          <w:color w:val="auto"/>
        </w:rPr>
        <w:t xml:space="preserve"> heparin, 10% fetal bovine serum, and RPMI 1640 medium (pH 7.4</w:t>
      </w:r>
      <w:r w:rsidR="00CC5432" w:rsidRPr="00B12CFD">
        <w:rPr>
          <w:color w:val="auto"/>
          <w:lang w:eastAsia="ja-JP"/>
        </w:rPr>
        <w:t>;</w:t>
      </w:r>
      <w:r w:rsidR="00293711" w:rsidRPr="00B12CFD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CC5432" w:rsidRPr="00B12CFD">
        <w:rPr>
          <w:rFonts w:asciiTheme="minorHAnsi" w:hAnsiTheme="minorHAnsi" w:cstheme="minorHAnsi"/>
          <w:color w:val="auto"/>
          <w:lang w:eastAsia="ja-JP"/>
        </w:rPr>
        <w:t xml:space="preserve">see the </w:t>
      </w:r>
      <w:r w:rsidR="003A3799" w:rsidRPr="003A3799">
        <w:rPr>
          <w:rFonts w:asciiTheme="minorHAnsi" w:hAnsiTheme="minorHAnsi" w:cstheme="minorHAnsi"/>
          <w:b/>
          <w:bCs/>
          <w:color w:val="auto"/>
          <w:lang w:eastAsia="ja-JP"/>
        </w:rPr>
        <w:t xml:space="preserve">Table </w:t>
      </w:r>
      <w:r w:rsidR="003A3799">
        <w:rPr>
          <w:rFonts w:asciiTheme="minorHAnsi" w:hAnsiTheme="minorHAnsi" w:cstheme="minorHAnsi"/>
          <w:b/>
          <w:bCs/>
          <w:color w:val="auto"/>
          <w:lang w:eastAsia="ja-JP"/>
        </w:rPr>
        <w:t>o</w:t>
      </w:r>
      <w:r w:rsidR="003A3799" w:rsidRPr="003A3799">
        <w:rPr>
          <w:rFonts w:asciiTheme="minorHAnsi" w:hAnsiTheme="minorHAnsi" w:cstheme="minorHAnsi"/>
          <w:b/>
          <w:bCs/>
          <w:color w:val="auto"/>
          <w:lang w:eastAsia="ja-JP"/>
        </w:rPr>
        <w:t>f Materials</w:t>
      </w:r>
      <w:r w:rsidR="00B953CD" w:rsidRPr="00B12CFD">
        <w:rPr>
          <w:color w:val="auto"/>
        </w:rPr>
        <w:t>)</w:t>
      </w:r>
      <w:r w:rsidR="000E19AB" w:rsidRPr="00B12CFD">
        <w:rPr>
          <w:color w:val="auto"/>
        </w:rPr>
        <w:t xml:space="preserve">, and </w:t>
      </w:r>
      <w:r w:rsidR="000E19AB" w:rsidRPr="00B12CFD">
        <w:rPr>
          <w:color w:val="auto"/>
          <w:lang w:eastAsia="ja-JP"/>
        </w:rPr>
        <w:t>c</w:t>
      </w:r>
      <w:r w:rsidRPr="00B12CFD">
        <w:rPr>
          <w:color w:val="auto"/>
          <w:lang w:eastAsia="ja-JP"/>
        </w:rPr>
        <w:t xml:space="preserve">ollect </w:t>
      </w:r>
      <w:r w:rsidRPr="00B12CFD">
        <w:rPr>
          <w:color w:val="auto"/>
        </w:rPr>
        <w:t>thoracic duct lymphocytes (TDLs)</w:t>
      </w:r>
      <w:r w:rsidR="00A02FB1" w:rsidRPr="00B12CFD">
        <w:rPr>
          <w:color w:val="auto"/>
        </w:rPr>
        <w:t xml:space="preserve"> </w:t>
      </w:r>
      <w:bookmarkStart w:id="13" w:name="_Hlk9098576"/>
      <w:r w:rsidR="000F415E" w:rsidRPr="00B12CFD">
        <w:rPr>
          <w:color w:val="auto"/>
        </w:rPr>
        <w:t xml:space="preserve">on ice. </w:t>
      </w:r>
      <w:bookmarkStart w:id="14" w:name="_Hlk12028384"/>
    </w:p>
    <w:p w14:paraId="06167D3B" w14:textId="77777777" w:rsidR="003A3799" w:rsidRPr="003A3799" w:rsidRDefault="003A3799" w:rsidP="003A3799">
      <w:pPr>
        <w:pStyle w:val="ListParagraph"/>
        <w:rPr>
          <w:color w:val="auto"/>
        </w:rPr>
      </w:pPr>
    </w:p>
    <w:p w14:paraId="05578F72" w14:textId="747E3B48" w:rsidR="00B953CD" w:rsidRPr="00B12CFD" w:rsidRDefault="000F415E" w:rsidP="003A3799">
      <w:pPr>
        <w:pStyle w:val="ListParagraph"/>
        <w:numPr>
          <w:ilvl w:val="2"/>
          <w:numId w:val="30"/>
        </w:numPr>
        <w:ind w:left="0" w:firstLine="0"/>
        <w:rPr>
          <w:color w:val="auto"/>
          <w:lang w:eastAsia="ja-JP"/>
        </w:rPr>
      </w:pPr>
      <w:r w:rsidRPr="00B12CFD">
        <w:rPr>
          <w:color w:val="auto"/>
        </w:rPr>
        <w:t xml:space="preserve">Be careful </w:t>
      </w:r>
      <w:r w:rsidR="002B1A77" w:rsidRPr="00B12CFD">
        <w:rPr>
          <w:color w:val="auto"/>
        </w:rPr>
        <w:t>not to contact</w:t>
      </w:r>
      <w:r w:rsidRPr="00B12CFD">
        <w:rPr>
          <w:color w:val="auto"/>
        </w:rPr>
        <w:t xml:space="preserve"> the tip of the tube </w:t>
      </w:r>
      <w:r w:rsidR="00CC5432" w:rsidRPr="00B12CFD">
        <w:rPr>
          <w:color w:val="auto"/>
        </w:rPr>
        <w:t xml:space="preserve">to </w:t>
      </w:r>
      <w:r w:rsidRPr="00B12CFD">
        <w:rPr>
          <w:color w:val="auto"/>
        </w:rPr>
        <w:t xml:space="preserve">the wall of the conical tube </w:t>
      </w:r>
      <w:r w:rsidR="00CC5432" w:rsidRPr="00B12CFD">
        <w:rPr>
          <w:color w:val="auto"/>
        </w:rPr>
        <w:t>to prevent</w:t>
      </w:r>
      <w:r w:rsidRPr="00B12CFD">
        <w:rPr>
          <w:color w:val="auto"/>
        </w:rPr>
        <w:t xml:space="preserve"> </w:t>
      </w:r>
      <w:r w:rsidR="0019108B" w:rsidRPr="00B12CFD">
        <w:rPr>
          <w:color w:val="auto"/>
        </w:rPr>
        <w:t>cannulated-tube occlusion</w:t>
      </w:r>
      <w:r w:rsidRPr="00B12CFD">
        <w:rPr>
          <w:color w:val="auto"/>
        </w:rPr>
        <w:t xml:space="preserve"> due to fibrin</w:t>
      </w:r>
      <w:r w:rsidR="002B1A77" w:rsidRPr="00B12CFD">
        <w:rPr>
          <w:color w:val="auto"/>
        </w:rPr>
        <w:t xml:space="preserve"> clot formation inside the tube</w:t>
      </w:r>
      <w:r w:rsidRPr="00B12CFD">
        <w:rPr>
          <w:color w:val="auto"/>
        </w:rPr>
        <w:t xml:space="preserve">. The </w:t>
      </w:r>
      <w:r w:rsidR="0019108B" w:rsidRPr="00B12CFD">
        <w:rPr>
          <w:color w:val="auto"/>
        </w:rPr>
        <w:t xml:space="preserve">conical </w:t>
      </w:r>
      <w:r w:rsidRPr="00B12CFD">
        <w:rPr>
          <w:color w:val="auto"/>
        </w:rPr>
        <w:t xml:space="preserve">tube </w:t>
      </w:r>
      <w:r w:rsidR="0019108B" w:rsidRPr="00B12CFD">
        <w:rPr>
          <w:color w:val="auto"/>
        </w:rPr>
        <w:t>containing</w:t>
      </w:r>
      <w:r w:rsidRPr="00B12CFD">
        <w:rPr>
          <w:color w:val="auto"/>
        </w:rPr>
        <w:t xml:space="preserve"> collected lymph fluid is replaced </w:t>
      </w:r>
      <w:r w:rsidR="00A81840" w:rsidRPr="00B12CFD">
        <w:rPr>
          <w:color w:val="auto"/>
        </w:rPr>
        <w:t xml:space="preserve">by a </w:t>
      </w:r>
      <w:r w:rsidRPr="00B12CFD">
        <w:rPr>
          <w:color w:val="auto"/>
        </w:rPr>
        <w:t>new one every 12 hours and stored in a refrigerator.</w:t>
      </w:r>
      <w:bookmarkEnd w:id="13"/>
      <w:r w:rsidRPr="00B12CFD">
        <w:rPr>
          <w:color w:val="auto"/>
        </w:rPr>
        <w:t xml:space="preserve"> </w:t>
      </w:r>
      <w:bookmarkEnd w:id="14"/>
      <w:r w:rsidR="00A81840" w:rsidRPr="00B12CFD">
        <w:rPr>
          <w:color w:val="auto"/>
        </w:rPr>
        <w:t>Lymph fluid (</w:t>
      </w:r>
      <w:r w:rsidRPr="00B12CFD">
        <w:rPr>
          <w:color w:val="auto"/>
        </w:rPr>
        <w:t>30 or 40 mL</w:t>
      </w:r>
      <w:r w:rsidR="00A81840" w:rsidRPr="00B12CFD">
        <w:rPr>
          <w:color w:val="auto"/>
        </w:rPr>
        <w:t>)</w:t>
      </w:r>
      <w:r w:rsidRPr="00B12CFD">
        <w:rPr>
          <w:color w:val="auto"/>
        </w:rPr>
        <w:t xml:space="preserve"> can be obtained </w:t>
      </w:r>
      <w:r w:rsidR="00A81840" w:rsidRPr="00B12CFD">
        <w:rPr>
          <w:color w:val="auto"/>
        </w:rPr>
        <w:t>every</w:t>
      </w:r>
      <w:r w:rsidRPr="00B12CFD">
        <w:rPr>
          <w:color w:val="auto"/>
        </w:rPr>
        <w:t xml:space="preserve"> 12 hours for about 2 days.</w:t>
      </w:r>
      <w:r w:rsidR="00122518" w:rsidRPr="00B12CFD">
        <w:rPr>
          <w:rFonts w:hint="eastAsia"/>
          <w:color w:val="auto"/>
          <w:lang w:eastAsia="ja-JP"/>
        </w:rPr>
        <w:t xml:space="preserve"> </w:t>
      </w:r>
      <w:r w:rsidR="00A81840" w:rsidRPr="00B12CFD">
        <w:rPr>
          <w:color w:val="auto"/>
        </w:rPr>
        <w:t>G</w:t>
      </w:r>
      <w:r w:rsidR="000647B9" w:rsidRPr="00B12CFD">
        <w:rPr>
          <w:color w:val="auto"/>
        </w:rPr>
        <w:t>entl</w:t>
      </w:r>
      <w:r w:rsidR="00A81840" w:rsidRPr="00B12CFD">
        <w:rPr>
          <w:color w:val="auto"/>
        </w:rPr>
        <w:t>y</w:t>
      </w:r>
      <w:r w:rsidR="000647B9" w:rsidRPr="00B12CFD">
        <w:rPr>
          <w:color w:val="auto"/>
        </w:rPr>
        <w:t xml:space="preserve"> flush saline containing heparin </w:t>
      </w:r>
      <w:r w:rsidR="00A81840" w:rsidRPr="00B12CFD">
        <w:rPr>
          <w:color w:val="auto"/>
        </w:rPr>
        <w:t xml:space="preserve">every 6 hours to </w:t>
      </w:r>
      <w:r w:rsidR="000647B9" w:rsidRPr="00B12CFD">
        <w:rPr>
          <w:color w:val="auto"/>
        </w:rPr>
        <w:t xml:space="preserve">prevent obstruction of the tube by </w:t>
      </w:r>
      <w:r w:rsidR="00A81840" w:rsidRPr="00B12CFD">
        <w:rPr>
          <w:color w:val="auto"/>
        </w:rPr>
        <w:t xml:space="preserve">fibrin </w:t>
      </w:r>
      <w:r w:rsidR="000647B9" w:rsidRPr="00B12CFD">
        <w:rPr>
          <w:color w:val="auto"/>
        </w:rPr>
        <w:t>precipitation.</w:t>
      </w:r>
      <w:bookmarkEnd w:id="12"/>
    </w:p>
    <w:bookmarkEnd w:id="11"/>
    <w:p w14:paraId="543F10B0" w14:textId="77777777" w:rsidR="00B562F0" w:rsidRPr="00B12CFD" w:rsidRDefault="00B562F0" w:rsidP="00A73D6B">
      <w:pPr>
        <w:rPr>
          <w:color w:val="auto"/>
        </w:rPr>
      </w:pPr>
    </w:p>
    <w:p w14:paraId="0B26C33C" w14:textId="247C5683" w:rsidR="00B953CD" w:rsidRPr="00A73D6B" w:rsidRDefault="00B953CD" w:rsidP="00A73D6B">
      <w:pPr>
        <w:pStyle w:val="ListParagraph"/>
        <w:numPr>
          <w:ilvl w:val="0"/>
          <w:numId w:val="30"/>
        </w:numPr>
        <w:ind w:left="0" w:firstLine="0"/>
        <w:rPr>
          <w:b/>
          <w:bCs/>
          <w:color w:val="auto"/>
        </w:rPr>
      </w:pPr>
      <w:r w:rsidRPr="00A73D6B">
        <w:rPr>
          <w:b/>
          <w:bCs/>
          <w:color w:val="auto"/>
        </w:rPr>
        <w:t xml:space="preserve">Lymphocyte labeling with </w:t>
      </w:r>
      <w:proofErr w:type="spellStart"/>
      <w:r w:rsidRPr="00A73D6B">
        <w:rPr>
          <w:b/>
          <w:bCs/>
          <w:color w:val="auto"/>
        </w:rPr>
        <w:t>carboxyfluorescein</w:t>
      </w:r>
      <w:proofErr w:type="spellEnd"/>
      <w:r w:rsidRPr="00A73D6B">
        <w:rPr>
          <w:b/>
          <w:bCs/>
          <w:color w:val="auto"/>
        </w:rPr>
        <w:t xml:space="preserve"> diacetate </w:t>
      </w:r>
      <w:proofErr w:type="spellStart"/>
      <w:r w:rsidRPr="00A73D6B">
        <w:rPr>
          <w:b/>
          <w:bCs/>
          <w:color w:val="auto"/>
        </w:rPr>
        <w:t>succinimidyl</w:t>
      </w:r>
      <w:proofErr w:type="spellEnd"/>
      <w:r w:rsidRPr="00A73D6B">
        <w:rPr>
          <w:b/>
          <w:bCs/>
          <w:color w:val="auto"/>
        </w:rPr>
        <w:t xml:space="preserve"> ester</w:t>
      </w:r>
      <w:r w:rsidR="00A81840" w:rsidRPr="00A73D6B">
        <w:rPr>
          <w:b/>
          <w:bCs/>
          <w:color w:val="auto"/>
        </w:rPr>
        <w:t xml:space="preserve"> (CFDSE)</w:t>
      </w:r>
    </w:p>
    <w:p w14:paraId="4C07B717" w14:textId="77777777" w:rsidR="00B562F0" w:rsidRPr="00B12CFD" w:rsidRDefault="00B562F0" w:rsidP="00A73D6B">
      <w:pPr>
        <w:rPr>
          <w:rFonts w:asciiTheme="minorHAnsi" w:hAnsiTheme="minorHAnsi" w:cstheme="minorHAnsi"/>
          <w:color w:val="auto"/>
        </w:rPr>
      </w:pPr>
    </w:p>
    <w:p w14:paraId="59C8F1BF" w14:textId="29B0BE46" w:rsidR="006C0FF9" w:rsidRPr="00B12CFD" w:rsidRDefault="006C0FF9" w:rsidP="00A73D6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bookmarkStart w:id="15" w:name="_Hlk531647611"/>
      <w:r w:rsidRPr="00B12CFD">
        <w:rPr>
          <w:rFonts w:asciiTheme="minorHAnsi" w:hAnsiTheme="minorHAnsi" w:cstheme="minorHAnsi"/>
          <w:color w:val="auto"/>
        </w:rPr>
        <w:t xml:space="preserve">Dissolve </w:t>
      </w:r>
      <w:r w:rsidR="00B953CD" w:rsidRPr="00B12CFD">
        <w:rPr>
          <w:rFonts w:asciiTheme="minorHAnsi" w:hAnsiTheme="minorHAnsi" w:cstheme="minorHAnsi"/>
          <w:color w:val="auto"/>
        </w:rPr>
        <w:t>CFDSE</w:t>
      </w:r>
      <w:r w:rsidR="00293711" w:rsidRPr="00B12CFD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A81840" w:rsidRPr="00B12CFD">
        <w:rPr>
          <w:rFonts w:asciiTheme="minorHAnsi" w:hAnsiTheme="minorHAnsi" w:cstheme="minorHAnsi"/>
          <w:color w:val="auto"/>
          <w:lang w:eastAsia="ja-JP"/>
        </w:rPr>
        <w:t>(</w:t>
      </w:r>
      <w:r w:rsidR="003A3799" w:rsidRPr="003A3799">
        <w:rPr>
          <w:rFonts w:asciiTheme="minorHAnsi" w:hAnsiTheme="minorHAnsi" w:cstheme="minorHAnsi"/>
          <w:b/>
          <w:bCs/>
          <w:color w:val="auto"/>
          <w:lang w:eastAsia="ja-JP"/>
        </w:rPr>
        <w:t xml:space="preserve">Table </w:t>
      </w:r>
      <w:r w:rsidR="003A3799">
        <w:rPr>
          <w:rFonts w:asciiTheme="minorHAnsi" w:hAnsiTheme="minorHAnsi" w:cstheme="minorHAnsi"/>
          <w:b/>
          <w:bCs/>
          <w:color w:val="auto"/>
          <w:lang w:eastAsia="ja-JP"/>
        </w:rPr>
        <w:t>o</w:t>
      </w:r>
      <w:r w:rsidR="003A3799" w:rsidRPr="003A3799">
        <w:rPr>
          <w:rFonts w:asciiTheme="minorHAnsi" w:hAnsiTheme="minorHAnsi" w:cstheme="minorHAnsi"/>
          <w:b/>
          <w:bCs/>
          <w:color w:val="auto"/>
          <w:lang w:eastAsia="ja-JP"/>
        </w:rPr>
        <w:t>f Materials</w:t>
      </w:r>
      <w:r w:rsidR="00B953CD" w:rsidRPr="00B12CFD">
        <w:rPr>
          <w:rFonts w:asciiTheme="minorHAnsi" w:hAnsiTheme="minorHAnsi" w:cstheme="minorHAnsi"/>
          <w:color w:val="auto"/>
        </w:rPr>
        <w:t xml:space="preserve">) in </w:t>
      </w:r>
      <w:r w:rsidR="00A81840" w:rsidRPr="00B12CFD">
        <w:rPr>
          <w:rFonts w:asciiTheme="minorHAnsi" w:hAnsiTheme="minorHAnsi" w:cstheme="minorHAnsi"/>
          <w:color w:val="auto"/>
        </w:rPr>
        <w:t>dimethyl sulfoxide (</w:t>
      </w:r>
      <w:r w:rsidR="00B953CD" w:rsidRPr="00B12CFD">
        <w:rPr>
          <w:rFonts w:asciiTheme="minorHAnsi" w:hAnsiTheme="minorHAnsi" w:cstheme="minorHAnsi"/>
          <w:color w:val="auto"/>
        </w:rPr>
        <w:t>DMSO</w:t>
      </w:r>
      <w:r w:rsidR="00A81840" w:rsidRPr="00B12CFD">
        <w:rPr>
          <w:rFonts w:asciiTheme="minorHAnsi" w:hAnsiTheme="minorHAnsi" w:cstheme="minorHAnsi"/>
          <w:color w:val="auto"/>
        </w:rPr>
        <w:t>)</w:t>
      </w:r>
      <w:r w:rsidR="00B953CD" w:rsidRPr="00B12CFD">
        <w:rPr>
          <w:rFonts w:asciiTheme="minorHAnsi" w:hAnsiTheme="minorHAnsi" w:cstheme="minorHAnsi"/>
          <w:color w:val="auto"/>
        </w:rPr>
        <w:t xml:space="preserve"> to 15.6 mM</w:t>
      </w:r>
      <w:r w:rsidR="00367EBB" w:rsidRPr="00B12CFD">
        <w:rPr>
          <w:rFonts w:asciiTheme="minorHAnsi" w:hAnsiTheme="minorHAnsi" w:cstheme="minorHAnsi"/>
          <w:color w:val="auto"/>
        </w:rPr>
        <w:t xml:space="preserve"> (</w:t>
      </w:r>
      <w:r w:rsidR="00397DA9" w:rsidRPr="00B12CFD">
        <w:rPr>
          <w:rFonts w:asciiTheme="minorHAnsi" w:hAnsiTheme="minorHAnsi" w:cstheme="minorHAnsi"/>
          <w:color w:val="auto"/>
        </w:rPr>
        <w:t xml:space="preserve">500 </w:t>
      </w:r>
      <w:r w:rsidR="003A3799">
        <w:rPr>
          <w:rFonts w:asciiTheme="minorHAnsi" w:hAnsiTheme="minorHAnsi" w:cstheme="minorHAnsi"/>
          <w:color w:val="auto"/>
          <w:lang w:eastAsia="ja-JP"/>
        </w:rPr>
        <w:t>µ</w:t>
      </w:r>
      <w:r w:rsidR="00397DA9" w:rsidRPr="00B12CFD">
        <w:rPr>
          <w:rFonts w:asciiTheme="minorHAnsi" w:hAnsiTheme="minorHAnsi" w:cstheme="minorHAnsi"/>
          <w:color w:val="auto"/>
        </w:rPr>
        <w:t>g</w:t>
      </w:r>
      <w:r w:rsidR="00791FB3" w:rsidRPr="00B12CFD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791FB3" w:rsidRPr="00B12CFD">
        <w:rPr>
          <w:rFonts w:asciiTheme="minorHAnsi" w:hAnsiTheme="minorHAnsi" w:cstheme="minorHAnsi"/>
          <w:color w:val="auto"/>
          <w:lang w:eastAsia="ja-JP"/>
        </w:rPr>
        <w:t>of</w:t>
      </w:r>
      <w:r w:rsidR="00397DA9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91FB3" w:rsidRPr="00B12CFD">
        <w:rPr>
          <w:rFonts w:asciiTheme="minorHAnsi" w:hAnsiTheme="minorHAnsi" w:cstheme="minorHAnsi"/>
          <w:color w:val="auto"/>
        </w:rPr>
        <w:t>CFDSE</w:t>
      </w:r>
      <w:r w:rsidR="00791FB3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97DA9" w:rsidRPr="00B12CFD">
        <w:rPr>
          <w:rFonts w:asciiTheme="minorHAnsi" w:hAnsiTheme="minorHAnsi" w:cstheme="minorHAnsi"/>
          <w:color w:val="auto"/>
          <w:lang w:eastAsia="ja-JP"/>
        </w:rPr>
        <w:t xml:space="preserve">dissolved in </w:t>
      </w:r>
      <w:r w:rsidR="00393513" w:rsidRPr="00B12CFD">
        <w:rPr>
          <w:rFonts w:asciiTheme="minorHAnsi" w:hAnsiTheme="minorHAnsi" w:cstheme="minorHAnsi"/>
          <w:color w:val="auto"/>
          <w:lang w:eastAsia="ja-JP"/>
        </w:rPr>
        <w:t>60</w:t>
      </w:r>
      <w:r w:rsidR="00397DA9" w:rsidRPr="00B12CFD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3A3799">
        <w:rPr>
          <w:rFonts w:asciiTheme="minorHAnsi" w:hAnsiTheme="minorHAnsi" w:cstheme="minorHAnsi"/>
          <w:color w:val="auto"/>
          <w:lang w:eastAsia="ja-JP"/>
        </w:rPr>
        <w:t>µ</w:t>
      </w:r>
      <w:r w:rsidR="00397DA9" w:rsidRPr="00B12CFD">
        <w:rPr>
          <w:rFonts w:asciiTheme="minorHAnsi" w:hAnsiTheme="minorHAnsi" w:cstheme="minorHAnsi"/>
          <w:color w:val="auto"/>
          <w:lang w:eastAsia="ja-JP"/>
        </w:rPr>
        <w:t>L</w:t>
      </w:r>
      <w:r w:rsidR="00791FB3" w:rsidRPr="00B12CFD">
        <w:rPr>
          <w:rFonts w:asciiTheme="minorHAnsi" w:hAnsiTheme="minorHAnsi" w:cstheme="minorHAnsi"/>
          <w:color w:val="auto"/>
          <w:lang w:eastAsia="ja-JP"/>
        </w:rPr>
        <w:t xml:space="preserve"> of DMSO</w:t>
      </w:r>
      <w:r w:rsidR="00367EBB" w:rsidRPr="00B12CFD">
        <w:rPr>
          <w:rFonts w:asciiTheme="minorHAnsi" w:hAnsiTheme="minorHAnsi" w:cstheme="minorHAnsi"/>
          <w:color w:val="auto"/>
        </w:rPr>
        <w:t>)</w:t>
      </w:r>
      <w:r w:rsidR="00B953CD" w:rsidRPr="00B12CFD">
        <w:rPr>
          <w:rFonts w:asciiTheme="minorHAnsi" w:hAnsiTheme="minorHAnsi" w:cstheme="minorHAnsi"/>
          <w:color w:val="auto"/>
        </w:rPr>
        <w:t>.</w:t>
      </w:r>
      <w:bookmarkEnd w:id="15"/>
    </w:p>
    <w:p w14:paraId="794EE36D" w14:textId="77777777" w:rsidR="006C0FF9" w:rsidRPr="00B12CFD" w:rsidRDefault="006C0FF9" w:rsidP="00A73D6B">
      <w:pPr>
        <w:rPr>
          <w:rFonts w:asciiTheme="minorHAnsi" w:hAnsiTheme="minorHAnsi" w:cstheme="minorHAnsi"/>
          <w:color w:val="auto"/>
        </w:rPr>
      </w:pPr>
    </w:p>
    <w:p w14:paraId="691C9ED3" w14:textId="632DED07" w:rsidR="00B953CD" w:rsidRPr="00B12CFD" w:rsidRDefault="006C0FF9" w:rsidP="00A73D6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r w:rsidRPr="00B12CFD">
        <w:rPr>
          <w:rFonts w:asciiTheme="minorHAnsi" w:hAnsiTheme="minorHAnsi" w:cstheme="minorHAnsi"/>
          <w:color w:val="auto"/>
        </w:rPr>
        <w:t>Incu</w:t>
      </w:r>
      <w:r w:rsidR="005F15CB" w:rsidRPr="00B12CFD">
        <w:rPr>
          <w:rFonts w:asciiTheme="minorHAnsi" w:hAnsiTheme="minorHAnsi" w:cstheme="minorHAnsi"/>
          <w:color w:val="auto"/>
        </w:rPr>
        <w:t>b</w:t>
      </w:r>
      <w:r w:rsidRPr="00B12CFD">
        <w:rPr>
          <w:rFonts w:asciiTheme="minorHAnsi" w:hAnsiTheme="minorHAnsi" w:cstheme="minorHAnsi"/>
          <w:color w:val="auto"/>
        </w:rPr>
        <w:t>ate l</w:t>
      </w:r>
      <w:r w:rsidR="00B953CD" w:rsidRPr="00B12CFD">
        <w:rPr>
          <w:rFonts w:asciiTheme="minorHAnsi" w:hAnsiTheme="minorHAnsi" w:cstheme="minorHAnsi"/>
          <w:color w:val="auto"/>
        </w:rPr>
        <w:t>ymphocytes (1</w:t>
      </w:r>
      <w:r w:rsidR="00A81840" w:rsidRPr="00B12CFD">
        <w:rPr>
          <w:rFonts w:asciiTheme="minorHAnsi" w:hAnsiTheme="minorHAnsi" w:cstheme="minorHAnsi"/>
          <w:color w:val="auto"/>
        </w:rPr>
        <w:t xml:space="preserve"> </w:t>
      </w:r>
      <w:r w:rsidR="003A3799">
        <w:rPr>
          <w:rFonts w:asciiTheme="minorHAnsi" w:hAnsiTheme="minorHAnsi" w:cstheme="minorHAnsi"/>
          <w:color w:val="auto"/>
        </w:rPr>
        <w:t>x</w:t>
      </w:r>
      <w:r w:rsidR="00A81840" w:rsidRPr="00B12CFD">
        <w:rPr>
          <w:rFonts w:asciiTheme="minorHAnsi" w:hAnsiTheme="minorHAnsi" w:cstheme="minorHAnsi"/>
          <w:color w:val="auto"/>
        </w:rPr>
        <w:t xml:space="preserve"> </w:t>
      </w:r>
      <w:r w:rsidR="00B953CD" w:rsidRPr="00B12CFD">
        <w:rPr>
          <w:rFonts w:asciiTheme="minorHAnsi" w:hAnsiTheme="minorHAnsi" w:cstheme="minorHAnsi"/>
          <w:color w:val="auto"/>
        </w:rPr>
        <w:t>10</w:t>
      </w:r>
      <w:r w:rsidR="00B953CD" w:rsidRPr="00B12CFD">
        <w:rPr>
          <w:rFonts w:asciiTheme="minorHAnsi" w:hAnsiTheme="minorHAnsi" w:cstheme="minorHAnsi"/>
          <w:color w:val="auto"/>
          <w:vertAlign w:val="superscript"/>
        </w:rPr>
        <w:t>9</w:t>
      </w:r>
      <w:r w:rsidR="00B953CD" w:rsidRPr="00B12CFD">
        <w:rPr>
          <w:rFonts w:asciiTheme="minorHAnsi" w:hAnsiTheme="minorHAnsi" w:cstheme="minorHAnsi"/>
          <w:color w:val="auto"/>
        </w:rPr>
        <w:t>) in 50 m</w:t>
      </w:r>
      <w:r w:rsidR="005036CC" w:rsidRPr="00B12CFD">
        <w:rPr>
          <w:rFonts w:asciiTheme="minorHAnsi" w:hAnsiTheme="minorHAnsi" w:cstheme="minorHAnsi"/>
          <w:color w:val="auto"/>
        </w:rPr>
        <w:t>L</w:t>
      </w:r>
      <w:r w:rsidR="00B953CD" w:rsidRPr="00B12CFD">
        <w:rPr>
          <w:rFonts w:asciiTheme="minorHAnsi" w:hAnsiTheme="minorHAnsi" w:cstheme="minorHAnsi"/>
          <w:color w:val="auto"/>
        </w:rPr>
        <w:t xml:space="preserve"> of RPMI 1640 with 50 </w:t>
      </w:r>
      <w:r w:rsidR="003A3799">
        <w:rPr>
          <w:rFonts w:asciiTheme="minorHAnsi" w:hAnsiTheme="minorHAnsi" w:cstheme="minorHAnsi"/>
          <w:color w:val="auto"/>
          <w:lang w:eastAsia="ja-JP"/>
        </w:rPr>
        <w:t>µ</w:t>
      </w:r>
      <w:r w:rsidR="005036CC" w:rsidRPr="00B12CFD">
        <w:rPr>
          <w:rFonts w:asciiTheme="minorHAnsi" w:hAnsiTheme="minorHAnsi" w:cstheme="minorHAnsi"/>
          <w:color w:val="auto"/>
        </w:rPr>
        <w:t>L</w:t>
      </w:r>
      <w:r w:rsidR="00B953CD" w:rsidRPr="00B12CFD">
        <w:rPr>
          <w:rFonts w:asciiTheme="minorHAnsi" w:hAnsiTheme="minorHAnsi" w:cstheme="minorHAnsi"/>
          <w:color w:val="auto"/>
        </w:rPr>
        <w:t xml:space="preserve"> of CFDSE solution for 30 min at 37</w:t>
      </w:r>
      <w:r w:rsidR="003A3799">
        <w:rPr>
          <w:rFonts w:asciiTheme="minorHAnsi" w:hAnsiTheme="minorHAnsi" w:cstheme="minorHAnsi"/>
          <w:color w:val="auto"/>
        </w:rPr>
        <w:t xml:space="preserve"> °</w:t>
      </w:r>
      <w:r w:rsidR="00B953CD" w:rsidRPr="00B12CFD">
        <w:rPr>
          <w:rFonts w:asciiTheme="minorHAnsi" w:hAnsiTheme="minorHAnsi" w:cstheme="minorHAnsi"/>
          <w:color w:val="auto"/>
        </w:rPr>
        <w:t>C as described previously</w:t>
      </w:r>
      <w:r w:rsidR="008D600C" w:rsidRPr="00B12CFD">
        <w:rPr>
          <w:rFonts w:asciiTheme="minorHAnsi" w:hAnsiTheme="minorHAnsi" w:cstheme="minorHAnsi"/>
          <w:color w:val="auto"/>
          <w:vertAlign w:val="superscript"/>
          <w:lang w:eastAsia="ja-JP"/>
        </w:rPr>
        <w:t>10</w:t>
      </w:r>
      <w:r w:rsidR="00B953CD" w:rsidRPr="00B12CFD">
        <w:rPr>
          <w:rFonts w:asciiTheme="minorHAnsi" w:hAnsiTheme="minorHAnsi" w:cstheme="minorHAnsi"/>
          <w:color w:val="auto"/>
        </w:rPr>
        <w:t>.</w:t>
      </w:r>
    </w:p>
    <w:p w14:paraId="32BE9AE2" w14:textId="77777777" w:rsidR="00B562F0" w:rsidRPr="00B12CFD" w:rsidRDefault="00B562F0" w:rsidP="00A73D6B">
      <w:pPr>
        <w:rPr>
          <w:rFonts w:asciiTheme="minorHAnsi" w:hAnsiTheme="minorHAnsi" w:cstheme="minorHAnsi"/>
          <w:color w:val="auto"/>
        </w:rPr>
      </w:pPr>
    </w:p>
    <w:p w14:paraId="0A05F02E" w14:textId="5747CFC2" w:rsidR="00B953CD" w:rsidRPr="00A73D6B" w:rsidRDefault="00B953CD" w:rsidP="00A73D6B">
      <w:pPr>
        <w:pStyle w:val="ListParagraph"/>
        <w:numPr>
          <w:ilvl w:val="0"/>
          <w:numId w:val="30"/>
        </w:numPr>
        <w:ind w:left="0" w:firstLine="0"/>
        <w:rPr>
          <w:b/>
          <w:bCs/>
          <w:color w:val="auto"/>
        </w:rPr>
      </w:pPr>
      <w:r w:rsidRPr="00A73D6B">
        <w:rPr>
          <w:b/>
          <w:bCs/>
          <w:color w:val="auto"/>
        </w:rPr>
        <w:t>Experimental setup for microvascular studies</w:t>
      </w:r>
    </w:p>
    <w:p w14:paraId="1A5F91A6" w14:textId="77777777" w:rsidR="00B562F0" w:rsidRPr="00B12CFD" w:rsidRDefault="00B562F0" w:rsidP="00A73D6B">
      <w:pPr>
        <w:rPr>
          <w:rFonts w:asciiTheme="minorHAnsi" w:hAnsiTheme="minorHAnsi" w:cstheme="minorHAnsi"/>
          <w:color w:val="auto"/>
        </w:rPr>
      </w:pPr>
    </w:p>
    <w:p w14:paraId="6AEC69AE" w14:textId="47E15AD1" w:rsidR="006C0FF9" w:rsidRPr="00B12CFD" w:rsidRDefault="00B953CD" w:rsidP="00A73D6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A73D6B">
        <w:rPr>
          <w:color w:val="auto"/>
        </w:rPr>
        <w:t>Under</w:t>
      </w:r>
      <w:r w:rsidRPr="00B12CFD">
        <w:rPr>
          <w:rFonts w:asciiTheme="minorHAnsi" w:hAnsiTheme="minorHAnsi" w:cstheme="minorHAnsi"/>
          <w:color w:val="auto"/>
        </w:rPr>
        <w:t xml:space="preserve"> continuous anesthesia with 2% isoflurane, </w:t>
      </w:r>
      <w:r w:rsidR="006C0FF9" w:rsidRPr="00B12CFD">
        <w:rPr>
          <w:rFonts w:asciiTheme="minorHAnsi" w:hAnsiTheme="minorHAnsi" w:cstheme="minorHAnsi"/>
          <w:color w:val="auto"/>
        </w:rPr>
        <w:t xml:space="preserve">open </w:t>
      </w:r>
      <w:r w:rsidRPr="00B12CFD">
        <w:rPr>
          <w:rFonts w:asciiTheme="minorHAnsi" w:hAnsiTheme="minorHAnsi" w:cstheme="minorHAnsi"/>
          <w:color w:val="auto"/>
        </w:rPr>
        <w:t>th</w:t>
      </w:r>
      <w:r w:rsidRPr="00B12CFD">
        <w:rPr>
          <w:rFonts w:asciiTheme="minorHAnsi" w:hAnsiTheme="minorHAnsi" w:cstheme="minorHAnsi"/>
          <w:color w:val="000000" w:themeColor="text1"/>
        </w:rPr>
        <w:t>e abdome</w:t>
      </w:r>
      <w:r w:rsidR="006C0FF9" w:rsidRPr="00B12CFD">
        <w:rPr>
          <w:rFonts w:asciiTheme="minorHAnsi" w:hAnsiTheme="minorHAnsi" w:cstheme="minorHAnsi"/>
          <w:color w:val="000000" w:themeColor="text1"/>
        </w:rPr>
        <w:t>n</w:t>
      </w:r>
      <w:r w:rsidR="00531547" w:rsidRPr="00B12CFD">
        <w:rPr>
          <w:rFonts w:asciiTheme="minorHAnsi" w:hAnsiTheme="minorHAnsi" w:cstheme="minorHAnsi"/>
          <w:color w:val="000000" w:themeColor="text1"/>
        </w:rPr>
        <w:t xml:space="preserve"> of </w:t>
      </w:r>
      <w:r w:rsidR="00A81840" w:rsidRPr="00B12CFD">
        <w:rPr>
          <w:rFonts w:asciiTheme="minorHAnsi" w:hAnsiTheme="minorHAnsi" w:cstheme="minorHAnsi"/>
          <w:color w:val="000000" w:themeColor="text1"/>
        </w:rPr>
        <w:t xml:space="preserve">the </w:t>
      </w:r>
      <w:r w:rsidR="00755205" w:rsidRPr="00B12CFD">
        <w:rPr>
          <w:rFonts w:asciiTheme="minorHAnsi" w:hAnsiTheme="minorHAnsi" w:cstheme="minorHAnsi"/>
          <w:color w:val="000000" w:themeColor="text1"/>
        </w:rPr>
        <w:t>recipient Wister</w:t>
      </w:r>
      <w:r w:rsidR="00531547" w:rsidRPr="00B12CFD">
        <w:rPr>
          <w:rFonts w:asciiTheme="minorHAnsi" w:hAnsiTheme="minorHAnsi" w:cstheme="minorHAnsi"/>
          <w:color w:val="000000" w:themeColor="text1"/>
        </w:rPr>
        <w:t xml:space="preserve"> rat</w:t>
      </w:r>
      <w:r w:rsidR="00755205" w:rsidRPr="00B12CFD">
        <w:rPr>
          <w:rFonts w:asciiTheme="minorHAnsi" w:hAnsiTheme="minorHAnsi" w:cstheme="minorHAnsi"/>
          <w:color w:val="000000" w:themeColor="text1"/>
        </w:rPr>
        <w:t xml:space="preserve"> (8</w:t>
      </w:r>
      <w:r w:rsidR="00A81840" w:rsidRPr="00B12CFD">
        <w:rPr>
          <w:rFonts w:asciiTheme="minorHAnsi" w:hAnsiTheme="minorHAnsi" w:cstheme="minorHAnsi"/>
          <w:color w:val="000000" w:themeColor="text1"/>
        </w:rPr>
        <w:t>–</w:t>
      </w:r>
      <w:r w:rsidR="00755205" w:rsidRPr="00B12CFD">
        <w:rPr>
          <w:rFonts w:asciiTheme="minorHAnsi" w:hAnsiTheme="minorHAnsi" w:cstheme="minorHAnsi"/>
          <w:color w:val="000000" w:themeColor="text1"/>
        </w:rPr>
        <w:t>12 weeks)</w:t>
      </w:r>
      <w:r w:rsidR="00D217A5" w:rsidRPr="00B12CFD">
        <w:rPr>
          <w:rFonts w:asciiTheme="minorHAnsi" w:hAnsiTheme="minorHAnsi" w:cstheme="minorHAnsi"/>
          <w:color w:val="000000" w:themeColor="text1"/>
        </w:rPr>
        <w:t xml:space="preserve"> </w:t>
      </w:r>
      <w:r w:rsidRPr="00B12CFD">
        <w:rPr>
          <w:rFonts w:asciiTheme="minorHAnsi" w:hAnsiTheme="minorHAnsi" w:cstheme="minorHAnsi"/>
          <w:color w:val="000000" w:themeColor="text1"/>
        </w:rPr>
        <w:t>via a midline incision.</w:t>
      </w:r>
    </w:p>
    <w:p w14:paraId="14FF63E2" w14:textId="77777777" w:rsidR="006C0FF9" w:rsidRPr="00B12CFD" w:rsidRDefault="006C0FF9" w:rsidP="00A73D6B">
      <w:pPr>
        <w:rPr>
          <w:rFonts w:asciiTheme="minorHAnsi" w:hAnsiTheme="minorHAnsi" w:cstheme="minorHAnsi"/>
          <w:color w:val="000000" w:themeColor="text1"/>
        </w:rPr>
      </w:pPr>
    </w:p>
    <w:p w14:paraId="655EA37D" w14:textId="48F309BD" w:rsidR="000F394C" w:rsidRPr="00B12CFD" w:rsidRDefault="00436044" w:rsidP="00A73D6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000000" w:themeColor="text1"/>
          <w:lang w:eastAsia="ja-JP"/>
        </w:rPr>
      </w:pPr>
      <w:r w:rsidRPr="00B12CFD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Put a rat on a portable </w:t>
      </w:r>
      <w:r w:rsidR="003A3799" w:rsidRPr="00B12CFD">
        <w:rPr>
          <w:rFonts w:asciiTheme="minorHAnsi" w:hAnsiTheme="minorHAnsi" w:cstheme="minorHAnsi"/>
          <w:color w:val="000000" w:themeColor="text1"/>
          <w:lang w:eastAsia="ja-JP"/>
        </w:rPr>
        <w:t>stainless-steel</w:t>
      </w:r>
      <w:r w:rsidRPr="00B12CFD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plate (about </w:t>
      </w:r>
      <w:r w:rsidR="00E02129" w:rsidRPr="00B12CFD">
        <w:rPr>
          <w:rFonts w:asciiTheme="minorHAnsi" w:hAnsiTheme="minorHAnsi" w:cstheme="minorHAnsi"/>
          <w:color w:val="000000" w:themeColor="text1"/>
          <w:lang w:eastAsia="ja-JP"/>
        </w:rPr>
        <w:t>1</w:t>
      </w:r>
      <w:r w:rsidR="0014373F" w:rsidRPr="00B12CFD">
        <w:rPr>
          <w:rFonts w:asciiTheme="minorHAnsi" w:hAnsiTheme="minorHAnsi" w:cstheme="minorHAnsi"/>
          <w:color w:val="000000" w:themeColor="text1"/>
          <w:lang w:eastAsia="ja-JP"/>
        </w:rPr>
        <w:t>20</w:t>
      </w:r>
      <w:r w:rsidR="00E02129"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A3799">
        <w:rPr>
          <w:rFonts w:asciiTheme="minorHAnsi" w:hAnsiTheme="minorHAnsi" w:cstheme="minorHAnsi"/>
          <w:color w:val="000000" w:themeColor="text1"/>
          <w:lang w:eastAsia="ja-JP"/>
        </w:rPr>
        <w:t>x</w:t>
      </w:r>
      <w:r w:rsidR="00E02129"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 30</w:t>
      </w:r>
      <w:r w:rsidR="0014373F" w:rsidRPr="00B12CFD">
        <w:rPr>
          <w:rFonts w:asciiTheme="minorHAnsi" w:hAnsiTheme="minorHAnsi" w:cstheme="minorHAnsi"/>
          <w:color w:val="000000" w:themeColor="text1"/>
          <w:lang w:eastAsia="ja-JP"/>
        </w:rPr>
        <w:t>0</w:t>
      </w:r>
      <w:r w:rsidR="00E02129"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 m</w:t>
      </w:r>
      <w:r w:rsidR="00E02129" w:rsidRPr="00B12CFD">
        <w:rPr>
          <w:rFonts w:asciiTheme="minorHAnsi" w:hAnsiTheme="minorHAnsi" w:cstheme="minorHAnsi" w:hint="eastAsia"/>
          <w:color w:val="000000" w:themeColor="text1"/>
          <w:lang w:eastAsia="ja-JP"/>
        </w:rPr>
        <w:t>m</w:t>
      </w:r>
      <w:r w:rsidR="00E02129"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) </w:t>
      </w:r>
      <w:r w:rsidRPr="00B12CFD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with a </w:t>
      </w:r>
      <w:r w:rsidR="0014373F" w:rsidRPr="00B12CFD">
        <w:rPr>
          <w:rFonts w:asciiTheme="minorHAnsi" w:hAnsiTheme="minorHAnsi" w:cstheme="minorHAnsi"/>
          <w:color w:val="000000" w:themeColor="text1"/>
          <w:lang w:eastAsia="ja-JP"/>
        </w:rPr>
        <w:t>rectangle</w:t>
      </w:r>
      <w:r w:rsidRPr="00B12CFD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hole around the</w:t>
      </w:r>
      <w:r w:rsidR="00E02129"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 center</w:t>
      </w:r>
      <w:r w:rsidR="0019108B"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 covered with </w:t>
      </w:r>
      <w:r w:rsidR="00A81840"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a glass </w:t>
      </w:r>
      <w:r w:rsidR="0014373F" w:rsidRPr="00B12CFD">
        <w:rPr>
          <w:rFonts w:asciiTheme="minorHAnsi" w:hAnsiTheme="minorHAnsi" w:cstheme="minorHAnsi"/>
          <w:color w:val="000000" w:themeColor="text1"/>
          <w:lang w:eastAsia="ja-JP"/>
        </w:rPr>
        <w:t>slide</w:t>
      </w:r>
      <w:r w:rsidR="0021421F"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 (24 </w:t>
      </w:r>
      <w:r w:rsidR="003A3799">
        <w:rPr>
          <w:rFonts w:asciiTheme="minorHAnsi" w:hAnsiTheme="minorHAnsi" w:cstheme="minorHAnsi"/>
          <w:color w:val="000000" w:themeColor="text1"/>
          <w:lang w:eastAsia="ja-JP"/>
        </w:rPr>
        <w:t>x</w:t>
      </w:r>
      <w:r w:rsidR="0021421F"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 50 mm)</w:t>
      </w:r>
      <w:r w:rsidR="0019108B" w:rsidRPr="00B12CFD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Pr="00B12CFD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6C0FF9" w:rsidRPr="00B12CFD">
        <w:rPr>
          <w:rFonts w:asciiTheme="minorHAnsi" w:hAnsiTheme="minorHAnsi" w:cstheme="minorHAnsi"/>
          <w:color w:val="000000" w:themeColor="text1"/>
        </w:rPr>
        <w:t>Choose a</w:t>
      </w:r>
      <w:r w:rsidR="00B953CD" w:rsidRPr="00B12CFD">
        <w:rPr>
          <w:rFonts w:asciiTheme="minorHAnsi" w:hAnsiTheme="minorHAnsi" w:cstheme="minorHAnsi"/>
          <w:color w:val="000000" w:themeColor="text1"/>
        </w:rPr>
        <w:t xml:space="preserve">bout </w:t>
      </w:r>
      <w:r w:rsidR="00A81840" w:rsidRPr="00B12CFD">
        <w:rPr>
          <w:rFonts w:asciiTheme="minorHAnsi" w:hAnsiTheme="minorHAnsi" w:cstheme="minorHAnsi"/>
          <w:color w:val="000000" w:themeColor="text1"/>
        </w:rPr>
        <w:t>10 cm</w:t>
      </w:r>
      <w:r w:rsidR="00B953CD" w:rsidRPr="00B12CFD">
        <w:rPr>
          <w:rFonts w:asciiTheme="minorHAnsi" w:hAnsiTheme="minorHAnsi" w:cstheme="minorHAnsi"/>
          <w:color w:val="000000" w:themeColor="text1"/>
        </w:rPr>
        <w:t xml:space="preserve"> of the ileal segment including PPs for observation</w:t>
      </w:r>
      <w:r w:rsidR="00E02129" w:rsidRPr="00B12CFD">
        <w:rPr>
          <w:rFonts w:asciiTheme="minorHAnsi" w:hAnsiTheme="minorHAnsi" w:cstheme="minorHAnsi"/>
          <w:color w:val="000000" w:themeColor="text1"/>
        </w:rPr>
        <w:t>.</w:t>
      </w:r>
    </w:p>
    <w:p w14:paraId="1DF28A3E" w14:textId="77777777" w:rsidR="000F394C" w:rsidRPr="00B12CFD" w:rsidRDefault="000F394C" w:rsidP="00A73D6B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013D5B1E" w14:textId="5FCD7747" w:rsidR="000F394C" w:rsidRPr="00B12CFD" w:rsidRDefault="002B1A77" w:rsidP="00A73D6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r w:rsidRPr="00B12CFD">
        <w:rPr>
          <w:rFonts w:asciiTheme="minorHAnsi" w:hAnsiTheme="minorHAnsi" w:cstheme="minorHAnsi"/>
          <w:color w:val="000000" w:themeColor="text1"/>
        </w:rPr>
        <w:t xml:space="preserve">Keep the intestine as warm as possible and moist with phosphate buffered saline (PBS) </w:t>
      </w:r>
      <w:r w:rsidRPr="00A73D6B">
        <w:rPr>
          <w:color w:val="auto"/>
        </w:rPr>
        <w:t>warmed</w:t>
      </w:r>
      <w:r w:rsidRPr="00B12CFD">
        <w:rPr>
          <w:rFonts w:asciiTheme="minorHAnsi" w:hAnsiTheme="minorHAnsi" w:cstheme="minorHAnsi"/>
          <w:color w:val="000000" w:themeColor="text1"/>
        </w:rPr>
        <w:t xml:space="preserve"> to 37</w:t>
      </w:r>
      <w:r w:rsidR="003A3799">
        <w:rPr>
          <w:rFonts w:asciiTheme="minorHAnsi" w:hAnsiTheme="minorHAnsi" w:cstheme="minorHAnsi"/>
          <w:color w:val="000000" w:themeColor="text1"/>
        </w:rPr>
        <w:t xml:space="preserve"> </w:t>
      </w:r>
      <w:r w:rsidRPr="00B12CFD">
        <w:rPr>
          <w:rFonts w:asciiTheme="minorHAnsi" w:hAnsiTheme="minorHAnsi" w:cstheme="minorHAnsi"/>
          <w:color w:val="000000" w:themeColor="text1"/>
        </w:rPr>
        <w:t xml:space="preserve">°C. </w:t>
      </w:r>
      <w:r w:rsidR="003A3799">
        <w:rPr>
          <w:rFonts w:asciiTheme="minorHAnsi" w:hAnsiTheme="minorHAnsi" w:cstheme="minorHAnsi"/>
          <w:color w:val="000000" w:themeColor="text1"/>
        </w:rPr>
        <w:t>Soak g</w:t>
      </w:r>
      <w:r w:rsidRPr="00B12CFD">
        <w:rPr>
          <w:rFonts w:asciiTheme="minorHAnsi" w:hAnsiTheme="minorHAnsi" w:cstheme="minorHAnsi"/>
          <w:color w:val="000000" w:themeColor="text1"/>
        </w:rPr>
        <w:t xml:space="preserve">auze </w:t>
      </w:r>
      <w:r w:rsidR="00A81840" w:rsidRPr="00B12CFD">
        <w:rPr>
          <w:rFonts w:asciiTheme="minorHAnsi" w:hAnsiTheme="minorHAnsi" w:cstheme="minorHAnsi"/>
          <w:color w:val="000000" w:themeColor="text1"/>
        </w:rPr>
        <w:t xml:space="preserve">that </w:t>
      </w:r>
      <w:r w:rsidRPr="00B12CFD">
        <w:rPr>
          <w:rFonts w:asciiTheme="minorHAnsi" w:hAnsiTheme="minorHAnsi" w:cstheme="minorHAnsi"/>
          <w:color w:val="000000" w:themeColor="text1"/>
        </w:rPr>
        <w:t>is used to cover the small intestine</w:t>
      </w:r>
      <w:r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2CFD">
        <w:rPr>
          <w:rFonts w:asciiTheme="minorHAnsi" w:hAnsiTheme="minorHAnsi" w:cstheme="minorHAnsi"/>
          <w:color w:val="000000" w:themeColor="text1"/>
        </w:rPr>
        <w:t>with PBS.</w:t>
      </w:r>
    </w:p>
    <w:p w14:paraId="44859374" w14:textId="77777777" w:rsidR="000F394C" w:rsidRPr="00B12CFD" w:rsidRDefault="000F394C" w:rsidP="00A73D6B">
      <w:pPr>
        <w:rPr>
          <w:rFonts w:asciiTheme="minorHAnsi" w:hAnsiTheme="minorHAnsi" w:cstheme="minorHAnsi"/>
          <w:color w:val="auto"/>
        </w:rPr>
      </w:pPr>
    </w:p>
    <w:p w14:paraId="3D19B1B7" w14:textId="3C6D6DBA" w:rsidR="000F394C" w:rsidRPr="00B12CFD" w:rsidRDefault="00E11355" w:rsidP="00A73D6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bookmarkStart w:id="16" w:name="_Hlk531647675"/>
      <w:bookmarkStart w:id="17" w:name="_Hlk15297169"/>
      <w:r w:rsidRPr="00B12CFD">
        <w:rPr>
          <w:rFonts w:asciiTheme="minorHAnsi" w:hAnsiTheme="minorHAnsi" w:cstheme="minorHAnsi"/>
          <w:color w:val="auto"/>
        </w:rPr>
        <w:t xml:space="preserve">Put </w:t>
      </w:r>
      <w:r w:rsidR="000C1205" w:rsidRPr="00B12CFD">
        <w:rPr>
          <w:rFonts w:asciiTheme="minorHAnsi" w:hAnsiTheme="minorHAnsi" w:cstheme="minorHAnsi"/>
          <w:color w:val="auto"/>
        </w:rPr>
        <w:t xml:space="preserve">the slide </w:t>
      </w:r>
      <w:r w:rsidRPr="00B12CFD">
        <w:rPr>
          <w:rFonts w:asciiTheme="minorHAnsi" w:hAnsiTheme="minorHAnsi" w:cstheme="minorHAnsi"/>
          <w:color w:val="auto"/>
        </w:rPr>
        <w:t xml:space="preserve">on the stage of the </w:t>
      </w:r>
      <w:r w:rsidR="000C1205" w:rsidRPr="00B12CFD">
        <w:rPr>
          <w:rFonts w:asciiTheme="minorHAnsi" w:hAnsiTheme="minorHAnsi" w:cstheme="minorHAnsi"/>
          <w:color w:val="auto"/>
        </w:rPr>
        <w:t xml:space="preserve">microscope </w:t>
      </w:r>
      <w:r w:rsidRPr="00B12CFD">
        <w:rPr>
          <w:rFonts w:asciiTheme="minorHAnsi" w:hAnsiTheme="minorHAnsi" w:cstheme="minorHAnsi"/>
          <w:color w:val="auto"/>
        </w:rPr>
        <w:t>and c</w:t>
      </w:r>
      <w:r w:rsidR="00781D65" w:rsidRPr="00B12CFD">
        <w:rPr>
          <w:rFonts w:asciiTheme="minorHAnsi" w:hAnsiTheme="minorHAnsi" w:cstheme="minorHAnsi"/>
          <w:color w:val="auto"/>
        </w:rPr>
        <w:t xml:space="preserve">hoose </w:t>
      </w:r>
      <w:r w:rsidR="00781D65" w:rsidRPr="00B12CFD">
        <w:rPr>
          <w:rFonts w:asciiTheme="minorHAnsi" w:hAnsiTheme="minorHAnsi" w:cstheme="minorHAnsi"/>
          <w:color w:val="auto"/>
          <w:lang w:eastAsia="ja-JP"/>
        </w:rPr>
        <w:t>s</w:t>
      </w:r>
      <w:r w:rsidR="00B953CD" w:rsidRPr="00B12CFD">
        <w:rPr>
          <w:rFonts w:asciiTheme="minorHAnsi" w:hAnsiTheme="minorHAnsi" w:cstheme="minorHAnsi"/>
          <w:color w:val="auto"/>
        </w:rPr>
        <w:t xml:space="preserve">uitable areas </w:t>
      </w:r>
      <w:r w:rsidR="00CF7770" w:rsidRPr="00B12CFD">
        <w:rPr>
          <w:rFonts w:asciiTheme="minorHAnsi" w:hAnsiTheme="minorHAnsi" w:cstheme="minorHAnsi" w:hint="eastAsia"/>
          <w:color w:val="auto"/>
          <w:lang w:eastAsia="ja-JP"/>
        </w:rPr>
        <w:t>f</w:t>
      </w:r>
      <w:r w:rsidR="00CF7770" w:rsidRPr="00B12CFD">
        <w:rPr>
          <w:rFonts w:asciiTheme="minorHAnsi" w:hAnsiTheme="minorHAnsi" w:cstheme="minorHAnsi"/>
          <w:color w:val="auto"/>
          <w:lang w:eastAsia="ja-JP"/>
        </w:rPr>
        <w:t>or</w:t>
      </w:r>
      <w:r w:rsidR="00B953CD" w:rsidRPr="00B12CFD">
        <w:rPr>
          <w:rFonts w:asciiTheme="minorHAnsi" w:hAnsiTheme="minorHAnsi" w:cstheme="minorHAnsi"/>
          <w:color w:val="auto"/>
        </w:rPr>
        <w:t xml:space="preserve"> </w:t>
      </w:r>
      <w:r w:rsidR="00CF7770" w:rsidRPr="00B12CFD">
        <w:rPr>
          <w:rFonts w:asciiTheme="minorHAnsi" w:hAnsiTheme="minorHAnsi" w:cstheme="minorHAnsi"/>
          <w:color w:val="auto"/>
        </w:rPr>
        <w:t xml:space="preserve">observation of </w:t>
      </w:r>
      <w:r w:rsidR="00B953CD" w:rsidRPr="00B12CFD">
        <w:rPr>
          <w:rFonts w:asciiTheme="minorHAnsi" w:hAnsiTheme="minorHAnsi" w:cstheme="minorHAnsi"/>
          <w:color w:val="auto"/>
        </w:rPr>
        <w:t xml:space="preserve">the microcirculation in PPs </w:t>
      </w:r>
      <w:r w:rsidR="005E2D7C" w:rsidRPr="00B12CFD">
        <w:rPr>
          <w:rFonts w:asciiTheme="minorHAnsi" w:hAnsiTheme="minorHAnsi" w:cstheme="minorHAnsi"/>
          <w:color w:val="auto"/>
        </w:rPr>
        <w:t xml:space="preserve">where some HEVs are running </w:t>
      </w:r>
      <w:r w:rsidR="00B953CD" w:rsidRPr="00B12CFD">
        <w:rPr>
          <w:rFonts w:asciiTheme="minorHAnsi" w:hAnsiTheme="minorHAnsi" w:cstheme="minorHAnsi"/>
          <w:color w:val="auto"/>
        </w:rPr>
        <w:t>through the serosa</w:t>
      </w:r>
      <w:r w:rsidR="00781D65" w:rsidRPr="00B12CFD">
        <w:rPr>
          <w:rFonts w:asciiTheme="minorHAnsi" w:hAnsiTheme="minorHAnsi" w:cstheme="minorHAnsi"/>
          <w:color w:val="auto"/>
        </w:rPr>
        <w:t>.</w:t>
      </w:r>
      <w:r w:rsidR="00B953CD" w:rsidRPr="00B12CFD">
        <w:rPr>
          <w:rFonts w:asciiTheme="minorHAnsi" w:hAnsiTheme="minorHAnsi" w:cstheme="minorHAnsi"/>
          <w:color w:val="auto"/>
        </w:rPr>
        <w:t xml:space="preserve"> </w:t>
      </w:r>
      <w:bookmarkEnd w:id="16"/>
      <w:bookmarkEnd w:id="17"/>
      <w:r w:rsidR="000C1205" w:rsidRPr="00B12CFD">
        <w:rPr>
          <w:rFonts w:asciiTheme="minorHAnsi" w:hAnsiTheme="minorHAnsi" w:cstheme="minorHAnsi"/>
          <w:color w:val="auto"/>
        </w:rPr>
        <w:t>PPs range in size;</w:t>
      </w:r>
      <w:r w:rsidR="00026451" w:rsidRPr="00B12CFD">
        <w:rPr>
          <w:rFonts w:asciiTheme="minorHAnsi" w:hAnsiTheme="minorHAnsi" w:cstheme="minorHAnsi"/>
          <w:color w:val="auto"/>
        </w:rPr>
        <w:t xml:space="preserve"> </w:t>
      </w:r>
      <w:r w:rsidR="00026451" w:rsidRPr="00B12CFD">
        <w:rPr>
          <w:rFonts w:asciiTheme="minorHAnsi" w:hAnsiTheme="minorHAnsi" w:cstheme="minorHAnsi"/>
          <w:color w:val="auto"/>
        </w:rPr>
        <w:lastRenderedPageBreak/>
        <w:t xml:space="preserve">larger </w:t>
      </w:r>
      <w:r w:rsidR="000C1205" w:rsidRPr="00B12CFD">
        <w:rPr>
          <w:rFonts w:asciiTheme="minorHAnsi" w:hAnsiTheme="minorHAnsi" w:cstheme="minorHAnsi"/>
          <w:color w:val="auto"/>
        </w:rPr>
        <w:t>ones are</w:t>
      </w:r>
      <w:r w:rsidR="00026451" w:rsidRPr="00B12CFD">
        <w:rPr>
          <w:rFonts w:asciiTheme="minorHAnsi" w:hAnsiTheme="minorHAnsi" w:cstheme="minorHAnsi"/>
          <w:color w:val="auto"/>
        </w:rPr>
        <w:t xml:space="preserve"> suitable for observation of the microcirculation using CLSM. </w:t>
      </w:r>
      <w:r w:rsidR="000C1205" w:rsidRPr="00B12CFD">
        <w:rPr>
          <w:rFonts w:asciiTheme="minorHAnsi" w:hAnsiTheme="minorHAnsi" w:cstheme="minorHAnsi"/>
          <w:color w:val="auto"/>
        </w:rPr>
        <w:t>The s</w:t>
      </w:r>
      <w:r w:rsidR="00026451" w:rsidRPr="00B12CFD">
        <w:rPr>
          <w:rFonts w:asciiTheme="minorHAnsi" w:hAnsiTheme="minorHAnsi" w:cstheme="minorHAnsi"/>
          <w:color w:val="auto"/>
        </w:rPr>
        <w:t xml:space="preserve">mall </w:t>
      </w:r>
      <w:r w:rsidR="00026451" w:rsidRPr="00A73D6B">
        <w:rPr>
          <w:color w:val="auto"/>
        </w:rPr>
        <w:t>intestine</w:t>
      </w:r>
      <w:r w:rsidR="00026451" w:rsidRPr="00B12CFD">
        <w:rPr>
          <w:rFonts w:asciiTheme="minorHAnsi" w:hAnsiTheme="minorHAnsi" w:cstheme="minorHAnsi"/>
          <w:color w:val="auto"/>
        </w:rPr>
        <w:t xml:space="preserve"> is </w:t>
      </w:r>
      <w:r w:rsidR="000C1205" w:rsidRPr="00B12CFD">
        <w:rPr>
          <w:rFonts w:asciiTheme="minorHAnsi" w:hAnsiTheme="minorHAnsi" w:cstheme="minorHAnsi"/>
          <w:color w:val="auto"/>
        </w:rPr>
        <w:t>not</w:t>
      </w:r>
      <w:r w:rsidR="00026451" w:rsidRPr="00B12CFD">
        <w:rPr>
          <w:rFonts w:asciiTheme="minorHAnsi" w:hAnsiTheme="minorHAnsi" w:cstheme="minorHAnsi"/>
          <w:color w:val="auto"/>
        </w:rPr>
        <w:t xml:space="preserve"> straight in places</w:t>
      </w:r>
      <w:r w:rsidR="000C1205" w:rsidRPr="00B12CFD">
        <w:rPr>
          <w:rFonts w:asciiTheme="minorHAnsi" w:hAnsiTheme="minorHAnsi" w:cstheme="minorHAnsi"/>
          <w:color w:val="auto"/>
        </w:rPr>
        <w:t>; a straight segment</w:t>
      </w:r>
      <w:r w:rsidR="00026451" w:rsidRPr="00B12CFD">
        <w:rPr>
          <w:rFonts w:asciiTheme="minorHAnsi" w:hAnsiTheme="minorHAnsi" w:cstheme="minorHAnsi"/>
          <w:color w:val="auto"/>
        </w:rPr>
        <w:t xml:space="preserve"> at least 2</w:t>
      </w:r>
      <w:r w:rsidR="000C1205" w:rsidRPr="00B12CFD">
        <w:rPr>
          <w:rFonts w:asciiTheme="minorHAnsi" w:hAnsiTheme="minorHAnsi" w:cstheme="minorHAnsi"/>
          <w:color w:val="auto"/>
        </w:rPr>
        <w:t xml:space="preserve"> </w:t>
      </w:r>
      <w:r w:rsidR="00026451" w:rsidRPr="00B12CFD">
        <w:rPr>
          <w:rFonts w:asciiTheme="minorHAnsi" w:hAnsiTheme="minorHAnsi" w:cstheme="minorHAnsi"/>
          <w:color w:val="auto"/>
        </w:rPr>
        <w:t xml:space="preserve">cm </w:t>
      </w:r>
      <w:r w:rsidR="000C1205" w:rsidRPr="00B12CFD">
        <w:rPr>
          <w:rFonts w:asciiTheme="minorHAnsi" w:hAnsiTheme="minorHAnsi" w:cstheme="minorHAnsi"/>
          <w:color w:val="auto"/>
        </w:rPr>
        <w:t>long</w:t>
      </w:r>
      <w:r w:rsidR="00026451" w:rsidRPr="00B12CFD">
        <w:rPr>
          <w:rFonts w:asciiTheme="minorHAnsi" w:hAnsiTheme="minorHAnsi" w:cstheme="minorHAnsi"/>
          <w:color w:val="auto"/>
        </w:rPr>
        <w:t xml:space="preserve"> without any tension is suitable for observation.</w:t>
      </w:r>
    </w:p>
    <w:p w14:paraId="338F2C21" w14:textId="77777777" w:rsidR="000F394C" w:rsidRPr="00B12CFD" w:rsidRDefault="000F394C" w:rsidP="00A73D6B">
      <w:pPr>
        <w:rPr>
          <w:rFonts w:asciiTheme="minorHAnsi" w:hAnsiTheme="minorHAnsi" w:cstheme="minorHAnsi"/>
          <w:color w:val="auto"/>
        </w:rPr>
      </w:pPr>
    </w:p>
    <w:p w14:paraId="5010746E" w14:textId="63C59AE7" w:rsidR="000F394C" w:rsidRPr="00B12CFD" w:rsidRDefault="000F394C" w:rsidP="00A73D6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/>
          <w:color w:val="auto"/>
        </w:rPr>
        <w:t>Cover t</w:t>
      </w:r>
      <w:r w:rsidR="00B953CD" w:rsidRPr="00B12CFD">
        <w:rPr>
          <w:rFonts w:asciiTheme="minorHAnsi" w:hAnsiTheme="minorHAnsi" w:cstheme="minorHAnsi"/>
          <w:color w:val="auto"/>
        </w:rPr>
        <w:t>he adjacent intestinal segment and mesentery with absorbent cotton soaked with PBS.</w:t>
      </w:r>
      <w:r w:rsidR="00D8698F" w:rsidRPr="00B12CFD">
        <w:rPr>
          <w:rFonts w:asciiTheme="minorHAnsi" w:hAnsiTheme="minorHAnsi" w:cstheme="minorHAnsi"/>
          <w:color w:val="auto"/>
        </w:rPr>
        <w:t xml:space="preserve"> </w:t>
      </w:r>
      <w:r w:rsidR="002F2723" w:rsidRPr="00B12CFD">
        <w:rPr>
          <w:rFonts w:asciiTheme="minorHAnsi" w:hAnsiTheme="minorHAnsi" w:cstheme="minorHAnsi"/>
          <w:color w:val="auto"/>
          <w:lang w:eastAsia="ja-JP"/>
        </w:rPr>
        <w:t>Place the</w:t>
      </w:r>
      <w:r w:rsidR="005C6BDB" w:rsidRPr="00B12CFD">
        <w:rPr>
          <w:rFonts w:asciiTheme="minorHAnsi" w:hAnsiTheme="minorHAnsi" w:cstheme="minorHAnsi"/>
          <w:color w:val="auto"/>
          <w:lang w:eastAsia="ja-JP"/>
        </w:rPr>
        <w:t xml:space="preserve"> intestine </w:t>
      </w:r>
      <w:r w:rsidR="002F2723" w:rsidRPr="00B12CFD">
        <w:rPr>
          <w:rFonts w:asciiTheme="minorHAnsi" w:hAnsiTheme="minorHAnsi" w:cstheme="minorHAnsi"/>
          <w:color w:val="auto"/>
          <w:lang w:eastAsia="ja-JP"/>
        </w:rPr>
        <w:t xml:space="preserve">segment </w:t>
      </w:r>
      <w:r w:rsidR="005C6BDB" w:rsidRPr="00B12CFD">
        <w:rPr>
          <w:rFonts w:asciiTheme="minorHAnsi" w:hAnsiTheme="minorHAnsi" w:cstheme="minorHAnsi"/>
          <w:color w:val="auto"/>
          <w:lang w:eastAsia="ja-JP"/>
        </w:rPr>
        <w:t xml:space="preserve">between two </w:t>
      </w:r>
      <w:r w:rsidR="005F15CB" w:rsidRPr="00B12CFD">
        <w:rPr>
          <w:rFonts w:asciiTheme="minorHAnsi" w:hAnsiTheme="minorHAnsi" w:cstheme="minorHAnsi" w:hint="eastAsia"/>
          <w:color w:val="auto"/>
          <w:lang w:eastAsia="ja-JP"/>
        </w:rPr>
        <w:t>r</w:t>
      </w:r>
      <w:r w:rsidR="005F15CB" w:rsidRPr="00B12CFD">
        <w:rPr>
          <w:rFonts w:asciiTheme="minorHAnsi" w:hAnsiTheme="minorHAnsi" w:cstheme="minorHAnsi"/>
          <w:color w:val="auto"/>
          <w:lang w:eastAsia="ja-JP"/>
        </w:rPr>
        <w:t>olled cotton</w:t>
      </w:r>
      <w:r w:rsidR="002F2723" w:rsidRPr="00B12CFD">
        <w:rPr>
          <w:rFonts w:asciiTheme="minorHAnsi" w:hAnsiTheme="minorHAnsi" w:cstheme="minorHAnsi"/>
          <w:color w:val="auto"/>
          <w:lang w:eastAsia="ja-JP"/>
        </w:rPr>
        <w:t xml:space="preserve"> balls</w:t>
      </w:r>
      <w:r w:rsidR="005C6BDB" w:rsidRPr="00B12CFD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2F2723" w:rsidRPr="00B12CFD">
        <w:rPr>
          <w:rFonts w:asciiTheme="minorHAnsi" w:hAnsiTheme="minorHAnsi" w:cstheme="minorHAnsi"/>
          <w:color w:val="auto"/>
          <w:lang w:eastAsia="ja-JP"/>
        </w:rPr>
        <w:t>position it as far as possible</w:t>
      </w:r>
      <w:r w:rsidR="005C6BDB" w:rsidRPr="00B12CFD">
        <w:rPr>
          <w:rFonts w:asciiTheme="minorHAnsi" w:hAnsiTheme="minorHAnsi" w:cstheme="minorHAnsi"/>
          <w:color w:val="auto"/>
          <w:lang w:eastAsia="ja-JP"/>
        </w:rPr>
        <w:t xml:space="preserve"> from </w:t>
      </w:r>
      <w:r w:rsidR="002F2723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5C6BDB" w:rsidRPr="00B12CFD">
        <w:rPr>
          <w:rFonts w:asciiTheme="minorHAnsi" w:hAnsiTheme="minorHAnsi" w:cstheme="minorHAnsi"/>
          <w:color w:val="auto"/>
          <w:lang w:eastAsia="ja-JP"/>
        </w:rPr>
        <w:t>rat</w:t>
      </w:r>
      <w:r w:rsidR="002F2723" w:rsidRPr="00B12CFD">
        <w:rPr>
          <w:rFonts w:asciiTheme="minorHAnsi" w:hAnsiTheme="minorHAnsi" w:cstheme="minorHAnsi"/>
          <w:color w:val="auto"/>
          <w:lang w:eastAsia="ja-JP"/>
        </w:rPr>
        <w:t>’s</w:t>
      </w:r>
      <w:r w:rsidR="005C6BDB" w:rsidRPr="00B12CFD">
        <w:rPr>
          <w:rFonts w:asciiTheme="minorHAnsi" w:hAnsiTheme="minorHAnsi" w:cstheme="minorHAnsi"/>
          <w:color w:val="auto"/>
          <w:lang w:eastAsia="ja-JP"/>
        </w:rPr>
        <w:t xml:space="preserve"> body </w:t>
      </w:r>
      <w:r w:rsidR="002F2723" w:rsidRPr="00B12CFD">
        <w:rPr>
          <w:rFonts w:asciiTheme="minorHAnsi" w:hAnsiTheme="minorHAnsi" w:cstheme="minorHAnsi"/>
          <w:color w:val="auto"/>
          <w:lang w:eastAsia="ja-JP"/>
        </w:rPr>
        <w:t>to prevent it from being</w:t>
      </w:r>
      <w:r w:rsidR="005C6BDB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17828" w:rsidRPr="00B12CFD">
        <w:rPr>
          <w:rFonts w:asciiTheme="minorHAnsi" w:hAnsiTheme="minorHAnsi" w:cstheme="minorHAnsi"/>
          <w:color w:val="auto"/>
          <w:lang w:eastAsia="ja-JP"/>
        </w:rPr>
        <w:t xml:space="preserve">vibrated </w:t>
      </w:r>
      <w:r w:rsidR="005C6BDB" w:rsidRPr="00B12CFD">
        <w:rPr>
          <w:rFonts w:asciiTheme="minorHAnsi" w:hAnsiTheme="minorHAnsi" w:cstheme="minorHAnsi"/>
          <w:color w:val="auto"/>
          <w:lang w:eastAsia="ja-JP"/>
        </w:rPr>
        <w:t xml:space="preserve">by </w:t>
      </w:r>
      <w:r w:rsidR="002F2723" w:rsidRPr="00B12CFD">
        <w:rPr>
          <w:rFonts w:asciiTheme="minorHAnsi" w:hAnsiTheme="minorHAnsi" w:cstheme="minorHAnsi"/>
          <w:color w:val="auto"/>
          <w:lang w:eastAsia="ja-JP"/>
        </w:rPr>
        <w:t xml:space="preserve">the rat’s </w:t>
      </w:r>
      <w:r w:rsidR="00F17828" w:rsidRPr="00B12CFD">
        <w:rPr>
          <w:rFonts w:asciiTheme="minorHAnsi" w:hAnsiTheme="minorHAnsi" w:cstheme="minorHAnsi"/>
          <w:color w:val="auto"/>
          <w:lang w:eastAsia="ja-JP"/>
        </w:rPr>
        <w:t>heart</w:t>
      </w:r>
      <w:r w:rsidR="005C6BDB" w:rsidRPr="00B12CFD">
        <w:rPr>
          <w:rFonts w:asciiTheme="minorHAnsi" w:hAnsiTheme="minorHAnsi" w:cstheme="minorHAnsi"/>
          <w:color w:val="auto"/>
          <w:lang w:eastAsia="ja-JP"/>
        </w:rPr>
        <w:t>beat</w:t>
      </w:r>
      <w:r w:rsidR="00F17828" w:rsidRPr="00B12CFD">
        <w:rPr>
          <w:rFonts w:asciiTheme="minorHAnsi" w:hAnsiTheme="minorHAnsi" w:cstheme="minorHAnsi"/>
          <w:color w:val="auto"/>
          <w:lang w:eastAsia="ja-JP"/>
        </w:rPr>
        <w:t xml:space="preserve"> and breathing</w:t>
      </w:r>
      <w:r w:rsidR="005C6BDB" w:rsidRPr="00B12CFD">
        <w:rPr>
          <w:rFonts w:asciiTheme="minorHAnsi" w:hAnsiTheme="minorHAnsi" w:cstheme="minorHAnsi"/>
          <w:color w:val="auto"/>
          <w:lang w:eastAsia="ja-JP"/>
        </w:rPr>
        <w:t>.</w:t>
      </w:r>
      <w:r w:rsidR="00C16EE5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0EC3E7BC" w14:textId="77777777" w:rsidR="000F394C" w:rsidRPr="00B12CFD" w:rsidRDefault="000F394C" w:rsidP="00A73D6B">
      <w:pPr>
        <w:rPr>
          <w:rFonts w:asciiTheme="minorHAnsi" w:hAnsiTheme="minorHAnsi" w:cstheme="minorHAnsi"/>
          <w:color w:val="auto"/>
        </w:rPr>
      </w:pPr>
    </w:p>
    <w:p w14:paraId="20DBBAED" w14:textId="3DCA06D2" w:rsidR="00B953CD" w:rsidRPr="00B12CFD" w:rsidRDefault="002F2723" w:rsidP="00A73D6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bookmarkStart w:id="18" w:name="_Hlk531647775"/>
      <w:r w:rsidRPr="00A73D6B">
        <w:rPr>
          <w:color w:val="auto"/>
        </w:rPr>
        <w:t>Using</w:t>
      </w:r>
      <w:r w:rsidRPr="00B12CFD">
        <w:rPr>
          <w:rFonts w:asciiTheme="minorHAnsi" w:hAnsiTheme="minorHAnsi" w:cstheme="minorHAnsi"/>
          <w:color w:val="auto"/>
        </w:rPr>
        <w:t xml:space="preserve"> a 1</w:t>
      </w:r>
      <w:r w:rsidR="00461AAD">
        <w:rPr>
          <w:rFonts w:asciiTheme="minorHAnsi" w:hAnsiTheme="minorHAnsi" w:cstheme="minorHAnsi"/>
          <w:color w:val="auto"/>
        </w:rPr>
        <w:t xml:space="preserve"> </w:t>
      </w:r>
      <w:r w:rsidRPr="00B12CFD">
        <w:rPr>
          <w:rFonts w:asciiTheme="minorHAnsi" w:hAnsiTheme="minorHAnsi" w:cstheme="minorHAnsi"/>
          <w:color w:val="auto"/>
        </w:rPr>
        <w:t xml:space="preserve">mL syringe, slowly inject (over 1 min) </w:t>
      </w:r>
      <w:r w:rsidR="00B953CD" w:rsidRPr="00B12CFD">
        <w:rPr>
          <w:rFonts w:asciiTheme="minorHAnsi" w:hAnsiTheme="minorHAnsi" w:cstheme="minorHAnsi"/>
          <w:color w:val="auto"/>
        </w:rPr>
        <w:t>CFSE-labeled TDLs (1</w:t>
      </w:r>
      <w:r w:rsidRPr="00B12CFD">
        <w:rPr>
          <w:rFonts w:asciiTheme="minorHAnsi" w:hAnsiTheme="minorHAnsi" w:cstheme="minorHAnsi"/>
          <w:color w:val="auto"/>
        </w:rPr>
        <w:t xml:space="preserve"> </w:t>
      </w:r>
      <w:r w:rsidR="00461AAD">
        <w:rPr>
          <w:rFonts w:asciiTheme="minorHAnsi" w:hAnsiTheme="minorHAnsi" w:cstheme="minorHAnsi"/>
          <w:color w:val="auto"/>
        </w:rPr>
        <w:t>x</w:t>
      </w:r>
      <w:r w:rsidRPr="00B12CFD">
        <w:rPr>
          <w:rFonts w:asciiTheme="minorHAnsi" w:hAnsiTheme="minorHAnsi" w:cstheme="minorHAnsi"/>
          <w:color w:val="auto"/>
        </w:rPr>
        <w:t xml:space="preserve"> </w:t>
      </w:r>
      <w:r w:rsidR="00B953CD" w:rsidRPr="00B12CFD">
        <w:rPr>
          <w:rFonts w:asciiTheme="minorHAnsi" w:hAnsiTheme="minorHAnsi" w:cstheme="minorHAnsi"/>
          <w:color w:val="auto"/>
        </w:rPr>
        <w:t>10</w:t>
      </w:r>
      <w:r w:rsidR="00B953CD" w:rsidRPr="00B12CFD">
        <w:rPr>
          <w:rFonts w:asciiTheme="minorHAnsi" w:hAnsiTheme="minorHAnsi" w:cstheme="minorHAnsi"/>
          <w:color w:val="auto"/>
          <w:vertAlign w:val="superscript"/>
        </w:rPr>
        <w:t>9</w:t>
      </w:r>
      <w:r w:rsidR="00B953CD" w:rsidRPr="00B12CFD">
        <w:rPr>
          <w:rFonts w:asciiTheme="minorHAnsi" w:hAnsiTheme="minorHAnsi" w:cstheme="minorHAnsi"/>
          <w:color w:val="auto"/>
        </w:rPr>
        <w:t xml:space="preserve"> cells) into the jugular vein of </w:t>
      </w:r>
      <w:r w:rsidRPr="00B12CFD">
        <w:rPr>
          <w:rFonts w:asciiTheme="minorHAnsi" w:hAnsiTheme="minorHAnsi" w:cstheme="minorHAnsi"/>
          <w:color w:val="auto"/>
        </w:rPr>
        <w:t xml:space="preserve">the </w:t>
      </w:r>
      <w:r w:rsidR="00B953CD" w:rsidRPr="00B12CFD">
        <w:rPr>
          <w:rFonts w:asciiTheme="minorHAnsi" w:hAnsiTheme="minorHAnsi" w:cstheme="minorHAnsi"/>
          <w:color w:val="auto"/>
        </w:rPr>
        <w:t>recipient rats.</w:t>
      </w:r>
      <w:bookmarkStart w:id="19" w:name="_Hlk20326035"/>
      <w:r w:rsidR="00B30735" w:rsidRPr="00B12CFD">
        <w:rPr>
          <w:rFonts w:asciiTheme="minorHAnsi" w:hAnsiTheme="minorHAnsi" w:cstheme="minorHAnsi"/>
          <w:color w:val="auto"/>
        </w:rPr>
        <w:t xml:space="preserve"> </w:t>
      </w:r>
      <w:r w:rsidRPr="00B12CFD">
        <w:rPr>
          <w:rFonts w:asciiTheme="minorHAnsi" w:hAnsiTheme="minorHAnsi" w:cstheme="minorHAnsi"/>
          <w:color w:val="auto"/>
        </w:rPr>
        <w:t>A r</w:t>
      </w:r>
      <w:r w:rsidR="00781D65" w:rsidRPr="00B12CFD">
        <w:rPr>
          <w:rFonts w:asciiTheme="minorHAnsi" w:hAnsiTheme="minorHAnsi" w:cstheme="minorHAnsi"/>
          <w:color w:val="auto"/>
        </w:rPr>
        <w:t>apid i</w:t>
      </w:r>
      <w:r w:rsidR="00EA07DA" w:rsidRPr="00B12CFD">
        <w:rPr>
          <w:rFonts w:asciiTheme="minorHAnsi" w:hAnsiTheme="minorHAnsi" w:cstheme="minorHAnsi"/>
          <w:color w:val="auto"/>
        </w:rPr>
        <w:t xml:space="preserve">ntravenous injection may </w:t>
      </w:r>
      <w:r w:rsidR="00781D65" w:rsidRPr="00B12CFD">
        <w:rPr>
          <w:rFonts w:asciiTheme="minorHAnsi" w:hAnsiTheme="minorHAnsi" w:cstheme="minorHAnsi"/>
          <w:color w:val="auto"/>
        </w:rPr>
        <w:t>influence the systemic circulation.</w:t>
      </w:r>
      <w:bookmarkEnd w:id="19"/>
    </w:p>
    <w:bookmarkEnd w:id="18"/>
    <w:p w14:paraId="0F25E015" w14:textId="77777777" w:rsidR="00B562F0" w:rsidRPr="00B12CFD" w:rsidRDefault="00B562F0" w:rsidP="00A73D6B">
      <w:pPr>
        <w:rPr>
          <w:rFonts w:asciiTheme="minorHAnsi" w:hAnsiTheme="minorHAnsi" w:cstheme="minorHAnsi"/>
          <w:color w:val="auto"/>
        </w:rPr>
      </w:pPr>
    </w:p>
    <w:p w14:paraId="289EE200" w14:textId="25A44DAC" w:rsidR="00B953CD" w:rsidRPr="00A73D6B" w:rsidRDefault="00B953CD" w:rsidP="00A73D6B">
      <w:pPr>
        <w:pStyle w:val="ListParagraph"/>
        <w:numPr>
          <w:ilvl w:val="0"/>
          <w:numId w:val="30"/>
        </w:numPr>
        <w:ind w:left="0" w:firstLine="0"/>
        <w:rPr>
          <w:b/>
          <w:bCs/>
          <w:color w:val="auto"/>
        </w:rPr>
      </w:pPr>
      <w:r w:rsidRPr="00A73D6B">
        <w:rPr>
          <w:b/>
          <w:bCs/>
          <w:color w:val="auto"/>
        </w:rPr>
        <w:t xml:space="preserve">Microcirculation of lymphocytes </w:t>
      </w:r>
    </w:p>
    <w:p w14:paraId="69B7194F" w14:textId="77777777" w:rsidR="00B562F0" w:rsidRPr="00B12CFD" w:rsidRDefault="00B562F0" w:rsidP="00A73D6B">
      <w:pPr>
        <w:rPr>
          <w:rFonts w:asciiTheme="minorHAnsi" w:hAnsiTheme="minorHAnsi" w:cstheme="minorHAnsi"/>
          <w:color w:val="auto"/>
        </w:rPr>
      </w:pPr>
    </w:p>
    <w:p w14:paraId="5978BBFC" w14:textId="1E973773" w:rsidR="006103C1" w:rsidRPr="00B12CFD" w:rsidRDefault="00461AAD" w:rsidP="00A73D6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bookmarkStart w:id="20" w:name="_Hlk41577546"/>
      <w:r>
        <w:rPr>
          <w:rFonts w:asciiTheme="minorHAnsi" w:hAnsiTheme="minorHAnsi" w:cstheme="minorHAnsi"/>
          <w:color w:val="auto"/>
        </w:rPr>
        <w:t xml:space="preserve">Continuously monitor </w:t>
      </w:r>
      <w:r w:rsidR="004543D5" w:rsidRPr="00B12CFD">
        <w:rPr>
          <w:rFonts w:asciiTheme="minorHAnsi" w:hAnsiTheme="minorHAnsi" w:cstheme="minorHAnsi"/>
          <w:color w:val="auto"/>
        </w:rPr>
        <w:t xml:space="preserve">TDLs in the microvasculature of PPs </w:t>
      </w:r>
      <w:r w:rsidR="002F2723" w:rsidRPr="00B12CFD">
        <w:rPr>
          <w:rFonts w:asciiTheme="minorHAnsi" w:hAnsiTheme="minorHAnsi" w:cstheme="minorHAnsi"/>
          <w:color w:val="auto"/>
        </w:rPr>
        <w:t>using</w:t>
      </w:r>
      <w:r w:rsidR="004543D5" w:rsidRPr="00B12CFD">
        <w:rPr>
          <w:rFonts w:asciiTheme="minorHAnsi" w:hAnsiTheme="minorHAnsi" w:cstheme="minorHAnsi"/>
          <w:color w:val="auto"/>
        </w:rPr>
        <w:t xml:space="preserve"> CLSM</w:t>
      </w:r>
      <w:r w:rsidR="002F2723" w:rsidRPr="00B12CFD">
        <w:rPr>
          <w:rFonts w:asciiTheme="minorHAnsi" w:hAnsiTheme="minorHAnsi" w:cstheme="minorHAnsi"/>
          <w:color w:val="auto"/>
        </w:rPr>
        <w:t xml:space="preserve"> and</w:t>
      </w:r>
      <w:r w:rsidR="004543D5" w:rsidRPr="00B12CFD">
        <w:rPr>
          <w:rFonts w:asciiTheme="minorHAnsi" w:hAnsiTheme="minorHAnsi" w:cstheme="minorHAnsi"/>
          <w:color w:val="auto"/>
        </w:rPr>
        <w:t xml:space="preserve"> record on a computer for 3 hours </w:t>
      </w:r>
      <w:r w:rsidR="002F2723" w:rsidRPr="00B12CFD">
        <w:rPr>
          <w:rFonts w:asciiTheme="minorHAnsi" w:hAnsiTheme="minorHAnsi" w:cstheme="minorHAnsi"/>
          <w:color w:val="auto"/>
        </w:rPr>
        <w:t>using</w:t>
      </w:r>
      <w:r w:rsidR="004543D5" w:rsidRPr="00B12CFD">
        <w:rPr>
          <w:rFonts w:asciiTheme="minorHAnsi" w:hAnsiTheme="minorHAnsi" w:cstheme="minorHAnsi"/>
          <w:color w:val="auto"/>
        </w:rPr>
        <w:t xml:space="preserve"> time-lapse photography at </w:t>
      </w:r>
      <w:r w:rsidR="002F2723" w:rsidRPr="00B12CFD">
        <w:rPr>
          <w:rFonts w:asciiTheme="minorHAnsi" w:hAnsiTheme="minorHAnsi" w:cstheme="minorHAnsi"/>
          <w:color w:val="auto"/>
        </w:rPr>
        <w:t>30</w:t>
      </w:r>
      <w:r>
        <w:rPr>
          <w:rFonts w:asciiTheme="minorHAnsi" w:hAnsiTheme="minorHAnsi" w:cstheme="minorHAnsi"/>
          <w:color w:val="auto"/>
        </w:rPr>
        <w:t xml:space="preserve"> s</w:t>
      </w:r>
      <w:r w:rsidR="004543D5" w:rsidRPr="00B12CFD">
        <w:rPr>
          <w:rFonts w:asciiTheme="minorHAnsi" w:hAnsiTheme="minorHAnsi" w:cstheme="minorHAnsi"/>
          <w:color w:val="auto"/>
        </w:rPr>
        <w:t xml:space="preserve"> interval</w:t>
      </w:r>
      <w:r w:rsidR="002F2723" w:rsidRPr="00B12CFD">
        <w:rPr>
          <w:rFonts w:asciiTheme="minorHAnsi" w:hAnsiTheme="minorHAnsi" w:cstheme="minorHAnsi"/>
          <w:color w:val="auto"/>
        </w:rPr>
        <w:t>s</w:t>
      </w:r>
      <w:r w:rsidR="004543D5" w:rsidRPr="00B12CFD">
        <w:rPr>
          <w:rFonts w:asciiTheme="minorHAnsi" w:hAnsiTheme="minorHAnsi" w:cstheme="minorHAnsi"/>
          <w:color w:val="auto"/>
        </w:rPr>
        <w:t>. The depth from the serosa to the HEV of PP</w:t>
      </w:r>
      <w:r w:rsidR="002F2723" w:rsidRPr="00B12CFD">
        <w:rPr>
          <w:rFonts w:asciiTheme="minorHAnsi" w:hAnsiTheme="minorHAnsi" w:cstheme="minorHAnsi"/>
          <w:color w:val="auto"/>
        </w:rPr>
        <w:t>s</w:t>
      </w:r>
      <w:r w:rsidR="004543D5" w:rsidRPr="00B12CFD">
        <w:rPr>
          <w:rFonts w:asciiTheme="minorHAnsi" w:hAnsiTheme="minorHAnsi" w:cstheme="minorHAnsi"/>
          <w:color w:val="auto"/>
        </w:rPr>
        <w:t xml:space="preserve"> is about 25 </w:t>
      </w:r>
      <w:r w:rsidR="008C6B51" w:rsidRPr="00B12CFD">
        <w:rPr>
          <w:rFonts w:asciiTheme="minorHAnsi" w:hAnsiTheme="minorHAnsi" w:cstheme="minorHAnsi"/>
          <w:color w:val="auto"/>
          <w:lang w:eastAsia="ja-JP"/>
        </w:rPr>
        <w:t>μ</w:t>
      </w:r>
      <w:r w:rsidR="008C6B51" w:rsidRPr="00B12CFD">
        <w:rPr>
          <w:rFonts w:asciiTheme="minorHAnsi" w:hAnsiTheme="minorHAnsi" w:cstheme="minorHAnsi"/>
          <w:color w:val="auto"/>
        </w:rPr>
        <w:t>m</w:t>
      </w:r>
      <w:r w:rsidR="004543D5" w:rsidRPr="00B12CFD">
        <w:rPr>
          <w:rFonts w:asciiTheme="minorHAnsi" w:hAnsiTheme="minorHAnsi" w:cstheme="minorHAnsi"/>
          <w:color w:val="auto"/>
        </w:rPr>
        <w:t xml:space="preserve">, </w:t>
      </w:r>
      <w:r w:rsidR="002F2723" w:rsidRPr="00B12CFD">
        <w:rPr>
          <w:rFonts w:asciiTheme="minorHAnsi" w:hAnsiTheme="minorHAnsi" w:cstheme="minorHAnsi"/>
          <w:color w:val="auto"/>
        </w:rPr>
        <w:t xml:space="preserve">enabling the observation of the </w:t>
      </w:r>
      <w:r w:rsidR="004543D5" w:rsidRPr="00B12CFD">
        <w:rPr>
          <w:rFonts w:asciiTheme="minorHAnsi" w:hAnsiTheme="minorHAnsi" w:cstheme="minorHAnsi"/>
          <w:color w:val="auto"/>
        </w:rPr>
        <w:t xml:space="preserve">stroma and capillary lymph vessels to a depth of 30 </w:t>
      </w:r>
      <w:r w:rsidR="008C6B51" w:rsidRPr="00B12CFD">
        <w:rPr>
          <w:rFonts w:asciiTheme="minorHAnsi" w:hAnsiTheme="minorHAnsi" w:cstheme="minorHAnsi"/>
          <w:color w:val="auto"/>
          <w:lang w:eastAsia="ja-JP"/>
        </w:rPr>
        <w:t>μ</w:t>
      </w:r>
      <w:r w:rsidR="008C6B51" w:rsidRPr="00B12CFD">
        <w:rPr>
          <w:rFonts w:asciiTheme="minorHAnsi" w:hAnsiTheme="minorHAnsi" w:cstheme="minorHAnsi"/>
          <w:color w:val="auto"/>
        </w:rPr>
        <w:t>m</w:t>
      </w:r>
      <w:r w:rsidR="004543D5" w:rsidRPr="00B12CFD">
        <w:rPr>
          <w:rFonts w:asciiTheme="minorHAnsi" w:hAnsiTheme="minorHAnsi" w:cstheme="minorHAnsi"/>
          <w:color w:val="auto"/>
        </w:rPr>
        <w:t>.</w:t>
      </w:r>
    </w:p>
    <w:bookmarkEnd w:id="20"/>
    <w:p w14:paraId="00F4EBA5" w14:textId="77777777" w:rsidR="006103C1" w:rsidRPr="00B12CFD" w:rsidRDefault="006103C1" w:rsidP="00A73D6B">
      <w:pPr>
        <w:rPr>
          <w:rFonts w:asciiTheme="minorHAnsi" w:hAnsiTheme="minorHAnsi" w:cstheme="minorHAnsi"/>
          <w:color w:val="auto"/>
        </w:rPr>
      </w:pPr>
    </w:p>
    <w:p w14:paraId="5AF23BC3" w14:textId="7377B804" w:rsidR="004F7FD3" w:rsidRPr="00B12CFD" w:rsidRDefault="00910EC0" w:rsidP="00A73D6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r w:rsidRPr="00B12CFD">
        <w:rPr>
          <w:rFonts w:asciiTheme="minorHAnsi" w:hAnsiTheme="minorHAnsi" w:cstheme="minorHAnsi"/>
          <w:color w:val="auto"/>
          <w:lang w:eastAsia="ja-JP"/>
        </w:rPr>
        <w:t xml:space="preserve">Inject </w:t>
      </w:r>
      <w:r w:rsidR="00B953CD" w:rsidRPr="00B12CFD">
        <w:rPr>
          <w:rFonts w:asciiTheme="minorHAnsi" w:hAnsiTheme="minorHAnsi" w:cstheme="minorHAnsi"/>
          <w:color w:val="auto"/>
        </w:rPr>
        <w:t xml:space="preserve">Texas </w:t>
      </w:r>
      <w:proofErr w:type="gramStart"/>
      <w:r w:rsidR="00B953CD" w:rsidRPr="00B12CFD">
        <w:rPr>
          <w:rFonts w:asciiTheme="minorHAnsi" w:hAnsiTheme="minorHAnsi" w:cstheme="minorHAnsi"/>
          <w:color w:val="auto"/>
        </w:rPr>
        <w:t>Red–dextran</w:t>
      </w:r>
      <w:proofErr w:type="gramEnd"/>
      <w:r w:rsidR="00B953CD" w:rsidRPr="00B12CFD">
        <w:rPr>
          <w:rFonts w:asciiTheme="minorHAnsi" w:hAnsiTheme="minorHAnsi" w:cstheme="minorHAnsi"/>
          <w:color w:val="auto"/>
        </w:rPr>
        <w:t xml:space="preserve"> (25 mg/kg) </w:t>
      </w:r>
      <w:r w:rsidR="002F2723" w:rsidRPr="00B12CFD">
        <w:rPr>
          <w:rFonts w:asciiTheme="minorHAnsi" w:hAnsiTheme="minorHAnsi" w:cstheme="minorHAnsi"/>
          <w:color w:val="auto"/>
        </w:rPr>
        <w:t xml:space="preserve">into the jugular </w:t>
      </w:r>
      <w:r w:rsidR="009100B3" w:rsidRPr="00B12CFD">
        <w:rPr>
          <w:rFonts w:asciiTheme="minorHAnsi" w:hAnsiTheme="minorHAnsi" w:cstheme="minorHAnsi"/>
          <w:color w:val="auto"/>
        </w:rPr>
        <w:t xml:space="preserve">vein of each recipient rat </w:t>
      </w:r>
      <w:r w:rsidR="002F2723" w:rsidRPr="00B12CFD">
        <w:rPr>
          <w:rFonts w:asciiTheme="minorHAnsi" w:hAnsiTheme="minorHAnsi" w:cstheme="minorHAnsi"/>
          <w:color w:val="auto"/>
        </w:rPr>
        <w:t>to stain</w:t>
      </w:r>
      <w:r w:rsidR="00B953CD" w:rsidRPr="00B12CFD">
        <w:rPr>
          <w:rFonts w:asciiTheme="minorHAnsi" w:hAnsiTheme="minorHAnsi" w:cstheme="minorHAnsi"/>
          <w:color w:val="auto"/>
        </w:rPr>
        <w:t xml:space="preserve"> the bloodstream and </w:t>
      </w:r>
      <w:proofErr w:type="spellStart"/>
      <w:r w:rsidR="00B953CD" w:rsidRPr="00B12CFD">
        <w:rPr>
          <w:rFonts w:asciiTheme="minorHAnsi" w:hAnsiTheme="minorHAnsi" w:cstheme="minorHAnsi"/>
          <w:color w:val="auto"/>
        </w:rPr>
        <w:t>Hoechest</w:t>
      </w:r>
      <w:proofErr w:type="spellEnd"/>
      <w:r w:rsidR="00B953CD" w:rsidRPr="00B12CFD">
        <w:rPr>
          <w:rFonts w:asciiTheme="minorHAnsi" w:hAnsiTheme="minorHAnsi" w:cstheme="minorHAnsi"/>
          <w:color w:val="auto"/>
        </w:rPr>
        <w:t xml:space="preserve"> 33342 (5 mg/kg) </w:t>
      </w:r>
      <w:r w:rsidR="002F2723" w:rsidRPr="00B12CFD">
        <w:rPr>
          <w:rFonts w:asciiTheme="minorHAnsi" w:hAnsiTheme="minorHAnsi" w:cstheme="minorHAnsi"/>
          <w:color w:val="auto"/>
        </w:rPr>
        <w:t>to stain the</w:t>
      </w:r>
      <w:r w:rsidR="00B953CD" w:rsidRPr="00B12CFD">
        <w:rPr>
          <w:rFonts w:asciiTheme="minorHAnsi" w:hAnsiTheme="minorHAnsi" w:cstheme="minorHAnsi"/>
          <w:color w:val="auto"/>
        </w:rPr>
        <w:t xml:space="preserve"> cell nuclei</w:t>
      </w:r>
      <w:r w:rsidR="009100B3" w:rsidRPr="00B12CFD">
        <w:rPr>
          <w:rFonts w:asciiTheme="minorHAnsi" w:hAnsiTheme="minorHAnsi" w:cstheme="minorHAnsi"/>
          <w:color w:val="auto"/>
        </w:rPr>
        <w:t>.</w:t>
      </w:r>
    </w:p>
    <w:p w14:paraId="579FC315" w14:textId="3707E344" w:rsidR="00D9218F" w:rsidRPr="00B12CFD" w:rsidRDefault="00D9218F" w:rsidP="00A73D6B">
      <w:pPr>
        <w:rPr>
          <w:rFonts w:asciiTheme="minorHAnsi" w:hAnsiTheme="minorHAnsi" w:cstheme="minorHAnsi"/>
          <w:color w:val="auto"/>
        </w:rPr>
      </w:pPr>
    </w:p>
    <w:p w14:paraId="44A6812B" w14:textId="6197BBC8" w:rsidR="00D9218F" w:rsidRPr="00B12CFD" w:rsidRDefault="00C75085" w:rsidP="00A73D6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bookmarkStart w:id="21" w:name="_Hlk41592127"/>
      <w:r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C3BF5" w:rsidRPr="00B12CFD">
        <w:rPr>
          <w:rFonts w:asciiTheme="minorHAnsi" w:hAnsiTheme="minorHAnsi" w:cstheme="minorHAnsi" w:hint="eastAsia"/>
          <w:color w:val="auto"/>
          <w:lang w:eastAsia="ja-JP"/>
        </w:rPr>
        <w:t>(</w:t>
      </w:r>
      <w:r w:rsidR="000C3BF5" w:rsidRPr="00B12CFD">
        <w:rPr>
          <w:rFonts w:asciiTheme="minorHAnsi" w:hAnsiTheme="minorHAnsi" w:cstheme="minorHAnsi"/>
          <w:color w:val="auto"/>
          <w:lang w:eastAsia="ja-JP"/>
        </w:rPr>
        <w:t xml:space="preserve">Optional)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To quantify lymphocyte dynamics, define lymphocytes adhering to HEVs more than 30 seconds as “adhesive lymphocytes” and </w:t>
      </w:r>
      <w:r w:rsidR="00115C27">
        <w:rPr>
          <w:rFonts w:asciiTheme="minorHAnsi" w:hAnsiTheme="minorHAnsi" w:cstheme="minorHAnsi"/>
          <w:color w:val="auto"/>
          <w:lang w:eastAsia="ja-JP"/>
        </w:rPr>
        <w:t>l</w:t>
      </w:r>
      <w:r w:rsidRPr="00B12CFD">
        <w:rPr>
          <w:rFonts w:asciiTheme="minorHAnsi" w:hAnsiTheme="minorHAnsi" w:cstheme="minorHAnsi"/>
          <w:color w:val="auto"/>
          <w:lang w:eastAsia="ja-JP"/>
        </w:rPr>
        <w:t>ymphocytes emigrating from HEVs to stroma as ‘‘</w:t>
      </w:r>
      <w:r w:rsidRPr="00A73D6B">
        <w:rPr>
          <w:color w:val="auto"/>
        </w:rPr>
        <w:t>migrating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lymphocytes”. Then calculate the average percentage of migration (migrating lymphocytes / adhesive lymphocytes + migrating lymphocytes) per field of vision (approximately 0.3 mm</w:t>
      </w:r>
      <w:r w:rsidRPr="00B12CFD">
        <w:rPr>
          <w:rFonts w:asciiTheme="minorHAnsi" w:hAnsiTheme="minorHAnsi" w:cstheme="minorHAnsi"/>
          <w:color w:val="auto"/>
          <w:vertAlign w:val="superscript"/>
          <w:lang w:eastAsia="ja-JP"/>
        </w:rPr>
        <w:t>2</w:t>
      </w:r>
      <w:r w:rsidRPr="00B12CFD">
        <w:rPr>
          <w:rFonts w:asciiTheme="minorHAnsi" w:hAnsiTheme="minorHAnsi" w:cstheme="minorHAnsi"/>
          <w:color w:val="auto"/>
          <w:lang w:eastAsia="ja-JP"/>
        </w:rPr>
        <w:t>).</w:t>
      </w:r>
    </w:p>
    <w:bookmarkEnd w:id="21"/>
    <w:p w14:paraId="4A4C998D" w14:textId="77777777" w:rsidR="005F15CB" w:rsidRPr="00B12CFD" w:rsidRDefault="005F15CB" w:rsidP="00A73D6B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0C9299FD" w14:textId="037FFA98" w:rsidR="00902297" w:rsidRPr="00B12CFD" w:rsidRDefault="006305D7" w:rsidP="003A37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B12CFD">
        <w:rPr>
          <w:rFonts w:asciiTheme="minorHAnsi" w:hAnsiTheme="minorHAnsi" w:cstheme="minorHAnsi"/>
          <w:b/>
        </w:rPr>
        <w:t>REPRESENTATIVE RESULTS</w:t>
      </w:r>
      <w:r w:rsidR="00EF1462" w:rsidRPr="00B12CFD">
        <w:rPr>
          <w:rFonts w:asciiTheme="minorHAnsi" w:hAnsiTheme="minorHAnsi" w:cstheme="minorHAnsi"/>
          <w:b/>
        </w:rPr>
        <w:t>:</w:t>
      </w:r>
    </w:p>
    <w:p w14:paraId="57549B98" w14:textId="3312B69E" w:rsidR="00902297" w:rsidRPr="00B12CFD" w:rsidRDefault="00605E83" w:rsidP="00A73D6B">
      <w:pPr>
        <w:rPr>
          <w:rFonts w:asciiTheme="minorHAnsi" w:hAnsiTheme="minorHAnsi" w:cstheme="minorHAnsi"/>
          <w:b/>
          <w:color w:val="auto"/>
          <w:lang w:eastAsia="ja-JP"/>
        </w:rPr>
      </w:pPr>
      <w:bookmarkStart w:id="22" w:name="_Hlk41598039"/>
      <w:r w:rsidRPr="00B12CFD">
        <w:rPr>
          <w:rFonts w:asciiTheme="minorHAnsi" w:hAnsiTheme="minorHAnsi" w:cstheme="minorHAnsi"/>
          <w:b/>
          <w:color w:val="auto"/>
          <w:lang w:eastAsia="ja-JP"/>
        </w:rPr>
        <w:t>Collecting lymphocytes from lymph</w:t>
      </w:r>
    </w:p>
    <w:p w14:paraId="252AE80E" w14:textId="52B0952B" w:rsidR="000B422A" w:rsidRPr="00B12CFD" w:rsidRDefault="000E0B90" w:rsidP="00A73D6B">
      <w:pPr>
        <w:rPr>
          <w:rFonts w:asciiTheme="minorHAnsi" w:hAnsiTheme="minorHAnsi" w:cstheme="minorHAnsi"/>
          <w:color w:val="E36C0A" w:themeColor="accent6" w:themeShade="BF"/>
          <w:lang w:eastAsia="ja-JP"/>
        </w:rPr>
      </w:pPr>
      <w:r w:rsidRPr="00B12CFD">
        <w:rPr>
          <w:rFonts w:asciiTheme="minorHAnsi" w:hAnsiTheme="minorHAnsi" w:cstheme="minorHAnsi"/>
          <w:color w:val="auto"/>
          <w:lang w:eastAsia="ja-JP"/>
        </w:rPr>
        <w:t xml:space="preserve">To prepare </w:t>
      </w:r>
      <w:r w:rsidR="009100B3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rat </w:t>
      </w:r>
      <w:r w:rsidR="009100B3" w:rsidRPr="00B12CFD">
        <w:rPr>
          <w:rFonts w:asciiTheme="minorHAnsi" w:hAnsiTheme="minorHAnsi" w:cstheme="minorHAnsi"/>
          <w:color w:val="auto"/>
          <w:lang w:eastAsia="ja-JP"/>
        </w:rPr>
        <w:t>for thoracic duct cannulation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, make an incision </w:t>
      </w:r>
      <w:r w:rsidR="009100B3" w:rsidRPr="00B12CFD">
        <w:rPr>
          <w:rFonts w:asciiTheme="minorHAnsi" w:hAnsiTheme="minorHAnsi" w:cstheme="minorHAnsi"/>
          <w:color w:val="auto"/>
          <w:lang w:eastAsia="ja-JP"/>
        </w:rPr>
        <w:t>in the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tense thoracic duct as shown in </w:t>
      </w:r>
      <w:r w:rsidRPr="00B12CFD">
        <w:rPr>
          <w:rFonts w:asciiTheme="minorHAnsi" w:hAnsiTheme="minorHAnsi" w:cstheme="minorHAnsi"/>
          <w:b/>
          <w:color w:val="auto"/>
          <w:lang w:eastAsia="ja-JP"/>
        </w:rPr>
        <w:t>Figure 1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and then maintain </w:t>
      </w:r>
      <w:r w:rsidR="009100B3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rat in </w:t>
      </w:r>
      <w:r w:rsidR="009100B3" w:rsidRPr="00B12CFD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Bollman’s cage as shown in </w:t>
      </w:r>
      <w:r w:rsidR="0028743D" w:rsidRPr="00B12CFD">
        <w:rPr>
          <w:rFonts w:asciiTheme="minorHAnsi" w:hAnsiTheme="minorHAnsi" w:cstheme="minorHAnsi"/>
          <w:b/>
          <w:color w:val="auto"/>
          <w:lang w:eastAsia="ja-JP"/>
        </w:rPr>
        <w:t>Figure 2</w:t>
      </w:r>
      <w:r w:rsidR="0028743D" w:rsidRPr="00B12CFD">
        <w:rPr>
          <w:rFonts w:asciiTheme="minorHAnsi" w:hAnsiTheme="minorHAnsi" w:cstheme="minorHAnsi"/>
          <w:color w:val="auto"/>
          <w:lang w:eastAsia="ja-JP"/>
        </w:rPr>
        <w:t>.</w:t>
      </w:r>
      <w:r w:rsidR="00002B17" w:rsidRPr="00B12CFD" w:rsidDel="00002B17">
        <w:rPr>
          <w:rFonts w:asciiTheme="minorHAnsi" w:hAnsiTheme="minorHAnsi" w:cstheme="minorHAnsi" w:hint="eastAsia"/>
          <w:color w:val="E36C0A" w:themeColor="accent6" w:themeShade="BF"/>
          <w:lang w:eastAsia="ja-JP"/>
        </w:rPr>
        <w:t xml:space="preserve"> </w:t>
      </w:r>
    </w:p>
    <w:p w14:paraId="21DE4055" w14:textId="77777777" w:rsidR="000B422A" w:rsidRPr="00B12CFD" w:rsidRDefault="000B422A" w:rsidP="00A73D6B">
      <w:pPr>
        <w:rPr>
          <w:rFonts w:asciiTheme="minorHAnsi" w:hAnsiTheme="minorHAnsi" w:cstheme="minorHAnsi"/>
          <w:color w:val="E36C0A" w:themeColor="accent6" w:themeShade="BF"/>
          <w:lang w:eastAsia="ja-JP"/>
        </w:rPr>
      </w:pPr>
    </w:p>
    <w:p w14:paraId="07C4CB90" w14:textId="5A7E19CB" w:rsidR="00605E83" w:rsidRPr="00B12CFD" w:rsidRDefault="00605E83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 w:hint="eastAsia"/>
          <w:color w:val="auto"/>
          <w:lang w:eastAsia="ja-JP"/>
        </w:rPr>
        <w:t>W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hen </w:t>
      </w:r>
      <w:r w:rsidR="009100B3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12CFD">
        <w:rPr>
          <w:rFonts w:asciiTheme="minorHAnsi" w:hAnsiTheme="minorHAnsi" w:cstheme="minorHAnsi"/>
          <w:color w:val="auto"/>
          <w:lang w:eastAsia="ja-JP"/>
        </w:rPr>
        <w:t>lymphocytes are well collected,</w:t>
      </w:r>
      <w:r w:rsidR="0028743D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we can obtain </w:t>
      </w:r>
      <w:r w:rsidR="000E0B90" w:rsidRPr="00B12CFD">
        <w:rPr>
          <w:rFonts w:asciiTheme="minorHAnsi" w:hAnsiTheme="minorHAnsi" w:cstheme="minorHAnsi"/>
          <w:color w:val="auto"/>
          <w:lang w:eastAsia="ja-JP"/>
        </w:rPr>
        <w:t>3</w:t>
      </w:r>
      <w:r w:rsidR="002D12D9" w:rsidRPr="00B12CFD">
        <w:rPr>
          <w:rFonts w:asciiTheme="minorHAnsi" w:hAnsiTheme="minorHAnsi" w:cstheme="minorHAnsi"/>
          <w:color w:val="auto"/>
          <w:lang w:eastAsia="ja-JP"/>
        </w:rPr>
        <w:t>0</w:t>
      </w:r>
      <w:r w:rsidR="009100B3" w:rsidRPr="00B12CFD">
        <w:rPr>
          <w:rFonts w:asciiTheme="minorHAnsi" w:hAnsiTheme="minorHAnsi" w:cstheme="minorHAnsi"/>
          <w:color w:val="auto"/>
          <w:lang w:eastAsia="ja-JP"/>
        </w:rPr>
        <w:t>–</w:t>
      </w:r>
      <w:r w:rsidR="002D12D9" w:rsidRPr="00B12CFD">
        <w:rPr>
          <w:rFonts w:asciiTheme="minorHAnsi" w:hAnsiTheme="minorHAnsi" w:cstheme="minorHAnsi"/>
          <w:color w:val="auto"/>
          <w:lang w:eastAsia="ja-JP"/>
        </w:rPr>
        <w:t>40</w:t>
      </w:r>
      <w:r w:rsidR="009100B3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E0B90" w:rsidRPr="00B12CFD">
        <w:rPr>
          <w:rFonts w:asciiTheme="minorHAnsi" w:hAnsiTheme="minorHAnsi" w:cstheme="minorHAnsi"/>
          <w:color w:val="auto"/>
          <w:lang w:eastAsia="ja-JP"/>
        </w:rPr>
        <w:t>mL/12</w:t>
      </w:r>
      <w:r w:rsidR="009100B3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E0B90" w:rsidRPr="00B12CFD">
        <w:rPr>
          <w:rFonts w:asciiTheme="minorHAnsi" w:hAnsiTheme="minorHAnsi" w:cstheme="minorHAnsi"/>
          <w:color w:val="auto"/>
          <w:lang w:eastAsia="ja-JP"/>
        </w:rPr>
        <w:t>h</w:t>
      </w:r>
      <w:r w:rsidR="0028743D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lymph fluid containing about </w:t>
      </w:r>
      <w:r w:rsidR="00F6534B" w:rsidRPr="00B12CFD">
        <w:rPr>
          <w:rFonts w:asciiTheme="minorHAnsi" w:hAnsiTheme="minorHAnsi" w:cstheme="minorHAnsi" w:hint="eastAsia"/>
          <w:color w:val="auto"/>
          <w:lang w:eastAsia="ja-JP"/>
        </w:rPr>
        <w:t>5</w:t>
      </w:r>
      <w:r w:rsidR="00F6534B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15C27">
        <w:rPr>
          <w:rFonts w:asciiTheme="minorHAnsi" w:hAnsiTheme="minorHAnsi" w:cstheme="minorHAnsi"/>
          <w:color w:val="auto"/>
          <w:lang w:eastAsia="ja-JP"/>
        </w:rPr>
        <w:t>x</w:t>
      </w:r>
      <w:r w:rsidR="00F6534B" w:rsidRPr="00B12CFD">
        <w:rPr>
          <w:rFonts w:asciiTheme="minorHAnsi" w:hAnsiTheme="minorHAnsi" w:cstheme="minorHAnsi"/>
          <w:color w:val="auto"/>
          <w:lang w:eastAsia="ja-JP"/>
        </w:rPr>
        <w:t xml:space="preserve"> 10</w:t>
      </w:r>
      <w:r w:rsidR="00F6534B" w:rsidRPr="00B12CFD">
        <w:rPr>
          <w:rFonts w:asciiTheme="minorHAnsi" w:hAnsiTheme="minorHAnsi" w:cstheme="minorHAnsi"/>
          <w:color w:val="auto"/>
          <w:vertAlign w:val="superscript"/>
          <w:lang w:eastAsia="ja-JP"/>
        </w:rPr>
        <w:t>6</w:t>
      </w:r>
      <w:r w:rsidR="00F6534B" w:rsidRPr="00B12CFD">
        <w:rPr>
          <w:rFonts w:asciiTheme="minorHAnsi" w:hAnsiTheme="minorHAnsi" w:cstheme="minorHAnsi"/>
          <w:color w:val="auto"/>
          <w:lang w:eastAsia="ja-JP"/>
        </w:rPr>
        <w:t>/mL</w:t>
      </w:r>
      <w:r w:rsidR="002D12D9" w:rsidRPr="00B12CFD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lymphocytes. </w:t>
      </w:r>
      <w:r w:rsidR="00F6534B" w:rsidRPr="00B12CFD">
        <w:rPr>
          <w:rFonts w:asciiTheme="minorHAnsi" w:hAnsiTheme="minorHAnsi" w:cstheme="minorHAnsi"/>
          <w:color w:val="auto"/>
          <w:lang w:eastAsia="ja-JP"/>
        </w:rPr>
        <w:t>T</w:t>
      </w:r>
      <w:r w:rsidR="0028743D" w:rsidRPr="00B12CFD">
        <w:rPr>
          <w:rFonts w:asciiTheme="minorHAnsi" w:hAnsiTheme="minorHAnsi" w:cstheme="minorHAnsi"/>
          <w:color w:val="auto"/>
          <w:lang w:eastAsia="ja-JP"/>
        </w:rPr>
        <w:t>his effluence rate last</w:t>
      </w:r>
      <w:r w:rsidR="00F6534B" w:rsidRPr="00B12CFD">
        <w:rPr>
          <w:rFonts w:asciiTheme="minorHAnsi" w:hAnsiTheme="minorHAnsi" w:cstheme="minorHAnsi"/>
          <w:color w:val="auto"/>
          <w:lang w:eastAsia="ja-JP"/>
        </w:rPr>
        <w:t>s</w:t>
      </w:r>
      <w:r w:rsidR="0028743D" w:rsidRPr="00B12CFD">
        <w:rPr>
          <w:rFonts w:asciiTheme="minorHAnsi" w:hAnsiTheme="minorHAnsi" w:cstheme="minorHAnsi"/>
          <w:color w:val="auto"/>
          <w:lang w:eastAsia="ja-JP"/>
        </w:rPr>
        <w:t xml:space="preserve"> about 2 days. </w:t>
      </w:r>
      <w:r w:rsidR="009100B3" w:rsidRPr="00B12CFD">
        <w:rPr>
          <w:rFonts w:asciiTheme="minorHAnsi" w:hAnsiTheme="minorHAnsi" w:cstheme="minorHAnsi"/>
          <w:color w:val="auto"/>
          <w:lang w:eastAsia="ja-JP"/>
        </w:rPr>
        <w:t xml:space="preserve">Of the TDLs, </w:t>
      </w:r>
      <w:r w:rsidR="00531107" w:rsidRPr="00B12CFD">
        <w:rPr>
          <w:rFonts w:asciiTheme="minorHAnsi" w:hAnsiTheme="minorHAnsi" w:cstheme="minorHAnsi"/>
          <w:color w:val="auto"/>
          <w:lang w:eastAsia="ja-JP"/>
        </w:rPr>
        <w:t>70% express CD4</w:t>
      </w:r>
      <w:r w:rsidR="002D12D9" w:rsidRPr="00B12CFD">
        <w:rPr>
          <w:rFonts w:asciiTheme="minorHAnsi" w:hAnsiTheme="minorHAnsi" w:cstheme="minorHAnsi"/>
          <w:color w:val="auto"/>
          <w:lang w:eastAsia="ja-JP"/>
        </w:rPr>
        <w:t>,</w:t>
      </w:r>
      <w:r w:rsidR="00E11355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D12D9" w:rsidRPr="00B12CFD">
        <w:rPr>
          <w:rFonts w:asciiTheme="minorHAnsi" w:hAnsiTheme="minorHAnsi" w:cstheme="minorHAnsi"/>
          <w:color w:val="auto"/>
          <w:lang w:eastAsia="ja-JP"/>
        </w:rPr>
        <w:t>among</w:t>
      </w:r>
      <w:r w:rsidR="00531107" w:rsidRPr="00B12CFD">
        <w:rPr>
          <w:rFonts w:asciiTheme="minorHAnsi" w:hAnsiTheme="minorHAnsi" w:cstheme="minorHAnsi"/>
          <w:color w:val="auto"/>
          <w:lang w:eastAsia="ja-JP"/>
        </w:rPr>
        <w:t xml:space="preserve"> which about 90% cells express CD62L</w:t>
      </w:r>
      <w:r w:rsidR="00F6534B" w:rsidRPr="00B12CFD">
        <w:rPr>
          <w:rFonts w:asciiTheme="minorHAnsi" w:hAnsiTheme="minorHAnsi" w:cstheme="minorHAnsi" w:hint="eastAsia"/>
          <w:color w:val="auto"/>
          <w:lang w:eastAsia="ja-JP"/>
        </w:rPr>
        <w:t xml:space="preserve">, meaning </w:t>
      </w:r>
      <w:r w:rsidR="009100B3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F6534B" w:rsidRPr="00B12CFD">
        <w:rPr>
          <w:rFonts w:asciiTheme="minorHAnsi" w:hAnsiTheme="minorHAnsi" w:cstheme="minorHAnsi" w:hint="eastAsia"/>
          <w:color w:val="auto"/>
          <w:lang w:eastAsia="ja-JP"/>
        </w:rPr>
        <w:t xml:space="preserve">main composition of TDLs (&gt;60%) </w:t>
      </w:r>
      <w:r w:rsidR="009100B3" w:rsidRPr="00B12CFD">
        <w:rPr>
          <w:rFonts w:asciiTheme="minorHAnsi" w:hAnsiTheme="minorHAnsi" w:cstheme="minorHAnsi"/>
          <w:color w:val="auto"/>
          <w:lang w:eastAsia="ja-JP"/>
        </w:rPr>
        <w:t>consists of</w:t>
      </w:r>
      <w:r w:rsidR="009100B3" w:rsidRPr="00B12CFD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F6534B" w:rsidRPr="00B12CFD">
        <w:rPr>
          <w:rFonts w:asciiTheme="minorHAnsi" w:hAnsiTheme="minorHAnsi" w:cstheme="minorHAnsi"/>
          <w:color w:val="auto"/>
          <w:lang w:eastAsia="ja-JP"/>
        </w:rPr>
        <w:t>naïve</w:t>
      </w:r>
      <w:r w:rsidR="00F6534B" w:rsidRPr="00B12CFD">
        <w:rPr>
          <w:rFonts w:asciiTheme="minorHAnsi" w:hAnsiTheme="minorHAnsi" w:cstheme="minorHAnsi" w:hint="eastAsia"/>
          <w:color w:val="auto"/>
          <w:lang w:eastAsia="ja-JP"/>
        </w:rPr>
        <w:t xml:space="preserve"> gut-tropic lymphocytes</w:t>
      </w:r>
      <w:r w:rsidR="00531107"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0A2279" w:rsidRPr="00B12CFD">
        <w:rPr>
          <w:rFonts w:asciiTheme="minorHAnsi" w:hAnsiTheme="minorHAnsi" w:cstheme="minorHAnsi"/>
          <w:color w:val="auto"/>
          <w:lang w:eastAsia="ja-JP"/>
        </w:rPr>
        <w:t xml:space="preserve">Since the lymphocytes collected here are cells that specifically migrate to the intestinal tract, they are suitable for </w:t>
      </w:r>
      <w:r w:rsidR="000C3BF5" w:rsidRPr="00B12CFD">
        <w:rPr>
          <w:rFonts w:asciiTheme="minorHAnsi" w:hAnsiTheme="minorHAnsi" w:cstheme="minorHAnsi"/>
          <w:color w:val="auto"/>
          <w:lang w:eastAsia="ja-JP"/>
        </w:rPr>
        <w:t>e</w:t>
      </w:r>
      <w:r w:rsidR="00115C27">
        <w:rPr>
          <w:rFonts w:asciiTheme="minorHAnsi" w:hAnsiTheme="minorHAnsi" w:cstheme="minorHAnsi"/>
          <w:color w:val="auto"/>
          <w:lang w:eastAsia="ja-JP"/>
        </w:rPr>
        <w:t>v</w:t>
      </w:r>
      <w:r w:rsidR="000C3BF5" w:rsidRPr="00B12CFD">
        <w:rPr>
          <w:rFonts w:asciiTheme="minorHAnsi" w:hAnsiTheme="minorHAnsi" w:cstheme="minorHAnsi"/>
          <w:color w:val="auto"/>
          <w:lang w:eastAsia="ja-JP"/>
        </w:rPr>
        <w:t>aluating</w:t>
      </w:r>
      <w:r w:rsidR="000A2279" w:rsidRPr="00B12CFD">
        <w:rPr>
          <w:rFonts w:asciiTheme="minorHAnsi" w:hAnsiTheme="minorHAnsi" w:cstheme="minorHAnsi"/>
          <w:color w:val="auto"/>
          <w:lang w:eastAsia="ja-JP"/>
        </w:rPr>
        <w:t xml:space="preserve"> the state of migration in Peyer's patches.</w:t>
      </w:r>
    </w:p>
    <w:p w14:paraId="5B8F8180" w14:textId="77777777" w:rsidR="00605E83" w:rsidRPr="00B12CFD" w:rsidRDefault="00605E83" w:rsidP="00A73D6B">
      <w:pPr>
        <w:rPr>
          <w:rFonts w:asciiTheme="minorHAnsi" w:hAnsiTheme="minorHAnsi" w:cstheme="minorHAnsi"/>
          <w:color w:val="E36C0A" w:themeColor="accent6" w:themeShade="BF"/>
          <w:lang w:eastAsia="ja-JP"/>
        </w:rPr>
      </w:pPr>
    </w:p>
    <w:p w14:paraId="4FAF0AFF" w14:textId="6F3F47C1" w:rsidR="000B422A" w:rsidRPr="00B12CFD" w:rsidRDefault="00605E83" w:rsidP="00A73D6B">
      <w:pPr>
        <w:rPr>
          <w:rFonts w:asciiTheme="minorHAnsi" w:hAnsiTheme="minorHAnsi" w:cstheme="minorHAnsi"/>
          <w:b/>
          <w:color w:val="auto"/>
          <w:lang w:eastAsia="ja-JP"/>
        </w:rPr>
      </w:pPr>
      <w:r w:rsidRPr="00B12CFD">
        <w:rPr>
          <w:rFonts w:asciiTheme="minorHAnsi" w:hAnsiTheme="minorHAnsi" w:cstheme="minorHAnsi"/>
          <w:b/>
          <w:color w:val="auto"/>
          <w:lang w:eastAsia="ja-JP"/>
        </w:rPr>
        <w:t>Microscopic observation</w:t>
      </w:r>
    </w:p>
    <w:p w14:paraId="0ACA0641" w14:textId="46107A07" w:rsidR="000B422A" w:rsidRPr="00B12CFD" w:rsidRDefault="00C1444B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/>
          <w:color w:val="auto"/>
          <w:lang w:eastAsia="ja-JP"/>
        </w:rPr>
        <w:t>After injecti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 xml:space="preserve">ng an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adequate dose of fluorescent lymphocytes, mount 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recipient rat’s intestine on a glass slide as shown in </w:t>
      </w:r>
      <w:r w:rsidRPr="00B12CFD">
        <w:rPr>
          <w:rFonts w:asciiTheme="minorHAnsi" w:hAnsiTheme="minorHAnsi" w:cstheme="minorHAnsi"/>
          <w:b/>
          <w:color w:val="auto"/>
          <w:lang w:eastAsia="ja-JP"/>
        </w:rPr>
        <w:t>Figure 3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 xml:space="preserve">A microscopic </w:t>
      </w:r>
      <w:r w:rsidR="00B128AD" w:rsidRPr="00B12CFD">
        <w:rPr>
          <w:rFonts w:asciiTheme="minorHAnsi" w:hAnsiTheme="minorHAnsi" w:cstheme="minorHAnsi"/>
          <w:color w:val="auto"/>
          <w:lang w:eastAsia="ja-JP"/>
        </w:rPr>
        <w:t>image of P</w:t>
      </w:r>
      <w:r w:rsidR="006B4877" w:rsidRPr="00B12CFD">
        <w:rPr>
          <w:rFonts w:asciiTheme="minorHAnsi" w:hAnsiTheme="minorHAnsi" w:cstheme="minorHAnsi" w:hint="eastAsia"/>
          <w:color w:val="auto"/>
          <w:lang w:eastAsia="ja-JP"/>
        </w:rPr>
        <w:t>P</w:t>
      </w:r>
      <w:r w:rsidR="00B128AD" w:rsidRPr="00B12CFD">
        <w:rPr>
          <w:rFonts w:asciiTheme="minorHAnsi" w:hAnsiTheme="minorHAnsi" w:cstheme="minorHAnsi"/>
          <w:color w:val="auto"/>
          <w:lang w:eastAsia="ja-JP"/>
        </w:rPr>
        <w:t xml:space="preserve">s in 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B128AD" w:rsidRPr="00B12CFD">
        <w:rPr>
          <w:rFonts w:asciiTheme="minorHAnsi" w:hAnsiTheme="minorHAnsi" w:cstheme="minorHAnsi"/>
          <w:color w:val="auto"/>
          <w:lang w:eastAsia="ja-JP"/>
        </w:rPr>
        <w:t xml:space="preserve">physiological condition is shown in </w:t>
      </w:r>
      <w:r w:rsidR="00B128AD" w:rsidRPr="00B12CFD">
        <w:rPr>
          <w:rFonts w:asciiTheme="minorHAnsi" w:hAnsiTheme="minorHAnsi" w:cstheme="minorHAnsi"/>
          <w:b/>
          <w:color w:val="auto"/>
          <w:lang w:eastAsia="ja-JP"/>
        </w:rPr>
        <w:t>Figure 4</w:t>
      </w:r>
      <w:r w:rsidR="00B128AD"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</w:p>
    <w:p w14:paraId="0F479053" w14:textId="189C2341" w:rsidR="000B422A" w:rsidRPr="00B12CFD" w:rsidRDefault="000B422A" w:rsidP="00A73D6B">
      <w:pPr>
        <w:rPr>
          <w:rFonts w:asciiTheme="minorHAnsi" w:hAnsiTheme="minorHAnsi" w:cstheme="minorHAnsi"/>
          <w:color w:val="auto"/>
          <w:lang w:eastAsia="ja-JP"/>
        </w:rPr>
      </w:pPr>
    </w:p>
    <w:p w14:paraId="390120F9" w14:textId="1308580B" w:rsidR="00F9616B" w:rsidRPr="00B12CFD" w:rsidRDefault="00F9616B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/>
          <w:color w:val="auto"/>
          <w:lang w:eastAsia="ja-JP"/>
        </w:rPr>
        <w:t xml:space="preserve">For 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12CFD">
        <w:rPr>
          <w:rFonts w:asciiTheme="minorHAnsi" w:hAnsiTheme="minorHAnsi" w:cstheme="minorHAnsi"/>
          <w:color w:val="auto"/>
          <w:lang w:eastAsia="ja-JP"/>
        </w:rPr>
        <w:t>micro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>-</w:t>
      </w:r>
      <w:r w:rsidRPr="00B12CFD">
        <w:rPr>
          <w:rFonts w:asciiTheme="minorHAnsi" w:hAnsiTheme="minorHAnsi" w:cstheme="minorHAnsi"/>
          <w:color w:val="auto"/>
          <w:lang w:eastAsia="ja-JP"/>
        </w:rPr>
        <w:t>observation, rats can be stably anesthetized under laparotomy</w:t>
      </w:r>
      <w:r w:rsidR="00896063" w:rsidRPr="00B12CFD">
        <w:rPr>
          <w:rFonts w:asciiTheme="minorHAnsi" w:hAnsiTheme="minorHAnsi" w:cstheme="minorHAnsi"/>
          <w:color w:val="auto"/>
          <w:lang w:eastAsia="ja-JP"/>
        </w:rPr>
        <w:t xml:space="preserve"> for about 3 hours</w:t>
      </w:r>
      <w:r w:rsidRPr="00B12CFD">
        <w:rPr>
          <w:rFonts w:asciiTheme="minorHAnsi" w:hAnsiTheme="minorHAnsi" w:cstheme="minorHAnsi"/>
          <w:color w:val="auto"/>
          <w:lang w:eastAsia="ja-JP"/>
        </w:rPr>
        <w:t>. Lymphocytes adhere to HEV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>s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, roll, 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Pr="00B12CFD">
        <w:rPr>
          <w:rFonts w:asciiTheme="minorHAnsi" w:hAnsiTheme="minorHAnsi" w:cstheme="minorHAnsi"/>
          <w:color w:val="auto"/>
          <w:lang w:eastAsia="ja-JP"/>
        </w:rPr>
        <w:t>migrate to the surrounding stroma, and then migrate to lymph capillaries. We quantified and evaluated the percentage of lymphocytes that migrated in the stroma within the observa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>tion period</w:t>
      </w:r>
      <w:r w:rsidRPr="00B12CFD">
        <w:rPr>
          <w:rFonts w:asciiTheme="minorHAnsi" w:hAnsiTheme="minorHAnsi" w:cstheme="minorHAnsi"/>
          <w:color w:val="auto"/>
          <w:lang w:eastAsia="ja-JP"/>
        </w:rPr>
        <w:t>.</w:t>
      </w:r>
    </w:p>
    <w:p w14:paraId="13E4223C" w14:textId="77777777" w:rsidR="00F9616B" w:rsidRPr="00B12CFD" w:rsidRDefault="00F9616B" w:rsidP="00A73D6B">
      <w:pPr>
        <w:rPr>
          <w:rFonts w:asciiTheme="minorHAnsi" w:hAnsiTheme="minorHAnsi" w:cstheme="minorHAnsi"/>
          <w:color w:val="auto"/>
          <w:lang w:eastAsia="ja-JP"/>
        </w:rPr>
      </w:pPr>
    </w:p>
    <w:p w14:paraId="0A68E975" w14:textId="79E282DB" w:rsidR="004A3D4C" w:rsidRPr="00B12CFD" w:rsidRDefault="000B422A" w:rsidP="00A73D6B">
      <w:pPr>
        <w:rPr>
          <w:rFonts w:asciiTheme="minorHAnsi" w:hAnsiTheme="minorHAnsi" w:cstheme="minorHAnsi"/>
          <w:color w:val="auto"/>
          <w:lang w:eastAsia="ja-JP"/>
        </w:rPr>
      </w:pPr>
      <w:bookmarkStart w:id="23" w:name="_Hlk41561279"/>
      <w:r w:rsidRPr="00B12CFD">
        <w:rPr>
          <w:rFonts w:asciiTheme="minorHAnsi" w:hAnsiTheme="minorHAnsi" w:cstheme="minorHAnsi"/>
          <w:color w:val="auto"/>
          <w:lang w:eastAsia="ja-JP"/>
        </w:rPr>
        <w:t xml:space="preserve">After 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injection of 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Pr="00B12CFD">
        <w:rPr>
          <w:rFonts w:asciiTheme="minorHAnsi" w:hAnsiTheme="minorHAnsi" w:cstheme="minorHAnsi"/>
          <w:color w:val="auto"/>
          <w:lang w:eastAsia="ja-JP"/>
        </w:rPr>
        <w:t>adequate dose of fluorescent lymphocytes,</w:t>
      </w:r>
      <w:r w:rsidRPr="00B12CFD">
        <w:rPr>
          <w:rFonts w:asciiTheme="minorHAnsi" w:hAnsiTheme="minorHAnsi" w:cstheme="minorHAnsi" w:hint="eastAsia"/>
          <w:color w:val="auto"/>
          <w:lang w:eastAsia="ja-JP"/>
        </w:rPr>
        <w:t xml:space="preserve"> g</w:t>
      </w:r>
      <w:r w:rsidR="00696E96" w:rsidRPr="00B12CFD">
        <w:rPr>
          <w:rFonts w:asciiTheme="minorHAnsi" w:hAnsiTheme="minorHAnsi" w:cstheme="minorHAnsi"/>
          <w:color w:val="auto"/>
          <w:lang w:eastAsia="ja-JP"/>
        </w:rPr>
        <w:t xml:space="preserve">ut-tropic lymphocytes </w:t>
      </w:r>
      <w:r w:rsidR="00623AFD" w:rsidRPr="00B12CFD">
        <w:rPr>
          <w:rFonts w:asciiTheme="minorHAnsi" w:hAnsiTheme="minorHAnsi" w:cstheme="minorHAnsi"/>
          <w:color w:val="auto"/>
          <w:lang w:eastAsia="ja-JP"/>
        </w:rPr>
        <w:t xml:space="preserve">begin to </w:t>
      </w:r>
      <w:r w:rsidR="00696E96" w:rsidRPr="00B12CFD">
        <w:rPr>
          <w:rFonts w:asciiTheme="minorHAnsi" w:hAnsiTheme="minorHAnsi" w:cstheme="minorHAnsi"/>
          <w:color w:val="auto"/>
          <w:lang w:eastAsia="ja-JP"/>
        </w:rPr>
        <w:t>adhere to HEVs</w:t>
      </w:r>
      <w:r w:rsidR="00623AFD" w:rsidRPr="00B12CFD">
        <w:rPr>
          <w:rFonts w:asciiTheme="minorHAnsi" w:hAnsiTheme="minorHAnsi" w:cstheme="minorHAnsi"/>
          <w:color w:val="auto"/>
          <w:lang w:eastAsia="ja-JP"/>
        </w:rPr>
        <w:t xml:space="preserve"> and migrate across the endothelium into 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23AFD" w:rsidRPr="00B12CFD">
        <w:rPr>
          <w:rFonts w:asciiTheme="minorHAnsi" w:hAnsiTheme="minorHAnsi" w:cstheme="minorHAnsi"/>
          <w:color w:val="auto"/>
          <w:lang w:eastAsia="ja-JP"/>
        </w:rPr>
        <w:t xml:space="preserve">stroma in </w:t>
      </w:r>
      <w:r w:rsidR="00623AFD" w:rsidRPr="00B12CFD">
        <w:rPr>
          <w:rFonts w:asciiTheme="minorHAnsi" w:hAnsiTheme="minorHAnsi" w:cstheme="minorHAnsi" w:hint="eastAsia"/>
          <w:color w:val="auto"/>
          <w:lang w:eastAsia="ja-JP"/>
        </w:rPr>
        <w:t>a</w:t>
      </w:r>
      <w:r w:rsidR="00623AFD" w:rsidRPr="00B12CFD">
        <w:rPr>
          <w:rFonts w:asciiTheme="minorHAnsi" w:hAnsiTheme="minorHAnsi" w:cstheme="minorHAnsi"/>
          <w:color w:val="auto"/>
          <w:lang w:eastAsia="ja-JP"/>
        </w:rPr>
        <w:t>bout 1 hour.</w:t>
      </w:r>
      <w:r w:rsidR="005B6522" w:rsidRPr="00B12CFD">
        <w:rPr>
          <w:rFonts w:asciiTheme="minorHAnsi" w:hAnsiTheme="minorHAnsi" w:cstheme="minorHAnsi"/>
          <w:color w:val="auto"/>
          <w:lang w:eastAsia="ja-JP"/>
        </w:rPr>
        <w:t xml:space="preserve"> Most move within 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5B6522" w:rsidRPr="00B12CFD">
        <w:rPr>
          <w:rFonts w:asciiTheme="minorHAnsi" w:hAnsiTheme="minorHAnsi" w:cstheme="minorHAnsi"/>
          <w:color w:val="auto"/>
          <w:lang w:eastAsia="ja-JP"/>
        </w:rPr>
        <w:t>stroma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>, while others</w:t>
      </w:r>
      <w:r w:rsidR="005B6522" w:rsidRPr="00B12CFD">
        <w:rPr>
          <w:rFonts w:asciiTheme="minorHAnsi" w:hAnsiTheme="minorHAnsi" w:cstheme="minorHAnsi"/>
          <w:color w:val="auto"/>
          <w:lang w:eastAsia="ja-JP"/>
        </w:rPr>
        <w:t xml:space="preserve"> migrate to </w:t>
      </w:r>
      <w:r w:rsidR="00531D97" w:rsidRPr="00B12CFD">
        <w:rPr>
          <w:rFonts w:asciiTheme="minorHAnsi" w:hAnsiTheme="minorHAnsi" w:cstheme="minorHAnsi"/>
          <w:color w:val="auto"/>
          <w:lang w:eastAsia="ja-JP"/>
        </w:rPr>
        <w:t>lymph capillaries</w:t>
      </w:r>
      <w:r w:rsidR="005B6522" w:rsidRPr="00B12CFD">
        <w:rPr>
          <w:rFonts w:asciiTheme="minorHAnsi" w:hAnsiTheme="minorHAnsi" w:cstheme="minorHAnsi"/>
          <w:color w:val="auto"/>
          <w:lang w:eastAsia="ja-JP"/>
        </w:rPr>
        <w:t xml:space="preserve"> in about 2</w:t>
      </w:r>
      <w:r w:rsidR="00646A6D" w:rsidRPr="00B12CFD">
        <w:rPr>
          <w:rFonts w:asciiTheme="minorHAnsi" w:hAnsiTheme="minorHAnsi" w:cstheme="minorHAnsi"/>
          <w:color w:val="auto"/>
          <w:lang w:eastAsia="ja-JP"/>
        </w:rPr>
        <w:t>–</w:t>
      </w:r>
      <w:r w:rsidR="005B6522" w:rsidRPr="00B12CFD">
        <w:rPr>
          <w:rFonts w:asciiTheme="minorHAnsi" w:hAnsiTheme="minorHAnsi" w:cstheme="minorHAnsi"/>
          <w:color w:val="auto"/>
          <w:lang w:eastAsia="ja-JP"/>
        </w:rPr>
        <w:t xml:space="preserve">3 hours. </w:t>
      </w:r>
      <w:r w:rsidR="00BB65CE" w:rsidRPr="00B12CFD">
        <w:rPr>
          <w:rFonts w:asciiTheme="minorHAnsi" w:hAnsiTheme="minorHAnsi" w:cstheme="minorHAnsi"/>
          <w:color w:val="auto"/>
          <w:lang w:eastAsia="ja-JP"/>
        </w:rPr>
        <w:t>The well-developed fluorescence labeling</w:t>
      </w:r>
      <w:r w:rsidR="008626E3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626E3" w:rsidRPr="00115C27">
        <w:rPr>
          <w:rFonts w:asciiTheme="minorHAnsi" w:hAnsiTheme="minorHAnsi" w:cstheme="minorHAnsi"/>
          <w:color w:val="auto"/>
          <w:lang w:eastAsia="ja-JP"/>
        </w:rPr>
        <w:t>ex vivo</w:t>
      </w:r>
      <w:r w:rsidR="00BB65CE" w:rsidRPr="00B12CFD">
        <w:rPr>
          <w:rFonts w:asciiTheme="minorHAnsi" w:hAnsiTheme="minorHAnsi" w:cstheme="minorHAnsi"/>
          <w:color w:val="auto"/>
          <w:lang w:eastAsia="ja-JP"/>
        </w:rPr>
        <w:t xml:space="preserve"> in this study </w:t>
      </w:r>
      <w:r w:rsidR="008626E3" w:rsidRPr="00B12CFD">
        <w:rPr>
          <w:rFonts w:asciiTheme="minorHAnsi" w:hAnsiTheme="minorHAnsi" w:cstheme="minorHAnsi"/>
          <w:color w:val="auto"/>
          <w:lang w:eastAsia="ja-JP"/>
        </w:rPr>
        <w:t xml:space="preserve">resulted high intensity and it </w:t>
      </w:r>
      <w:r w:rsidR="00BB65CE" w:rsidRPr="00B12CFD">
        <w:rPr>
          <w:rFonts w:asciiTheme="minorHAnsi" w:hAnsiTheme="minorHAnsi" w:cstheme="minorHAnsi"/>
          <w:color w:val="auto"/>
          <w:lang w:eastAsia="ja-JP"/>
        </w:rPr>
        <w:t xml:space="preserve">enables us to observe lymphocyte dynamics </w:t>
      </w:r>
      <w:r w:rsidR="008626E3" w:rsidRPr="00B12CFD">
        <w:rPr>
          <w:rFonts w:asciiTheme="minorHAnsi" w:hAnsiTheme="minorHAnsi" w:cstheme="minorHAnsi"/>
          <w:color w:val="auto"/>
          <w:lang w:eastAsia="ja-JP"/>
        </w:rPr>
        <w:t>of very deep area</w:t>
      </w:r>
      <w:r w:rsidR="00BB65CE" w:rsidRPr="00B12CFD">
        <w:rPr>
          <w:rFonts w:asciiTheme="minorHAnsi" w:hAnsiTheme="minorHAnsi" w:cstheme="minorHAnsi"/>
          <w:color w:val="auto"/>
          <w:lang w:eastAsia="ja-JP"/>
        </w:rPr>
        <w:t>.</w:t>
      </w:r>
      <w:r w:rsidR="008626E3" w:rsidRPr="00B12CFD">
        <w:rPr>
          <w:rFonts w:asciiTheme="minorHAnsi" w:hAnsiTheme="minorHAnsi" w:cstheme="minorHAnsi"/>
          <w:color w:val="auto"/>
          <w:lang w:eastAsia="ja-JP"/>
        </w:rPr>
        <w:t xml:space="preserve"> In addition, by using </w:t>
      </w:r>
      <w:r w:rsidR="00115C27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8626E3" w:rsidRPr="00B12CFD">
        <w:rPr>
          <w:rFonts w:asciiTheme="minorHAnsi" w:hAnsiTheme="minorHAnsi" w:cstheme="minorHAnsi"/>
          <w:color w:val="auto"/>
          <w:lang w:eastAsia="ja-JP"/>
        </w:rPr>
        <w:t>different kind of fluorescence labelling, we can easily observe dynamics of different kind of lymphocyte simultaneously.</w:t>
      </w:r>
      <w:r w:rsidR="00BB65CE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B6522" w:rsidRPr="00B12CFD">
        <w:rPr>
          <w:rFonts w:asciiTheme="minorHAnsi" w:hAnsiTheme="minorHAnsi" w:cstheme="minorHAnsi" w:hint="eastAsia"/>
          <w:color w:val="auto"/>
          <w:lang w:eastAsia="ja-JP"/>
        </w:rPr>
        <w:t>T</w:t>
      </w:r>
      <w:r w:rsidR="005B6522" w:rsidRPr="00B12CFD">
        <w:rPr>
          <w:rFonts w:asciiTheme="minorHAnsi" w:hAnsiTheme="minorHAnsi" w:cstheme="minorHAnsi"/>
          <w:color w:val="auto"/>
          <w:lang w:eastAsia="ja-JP"/>
        </w:rPr>
        <w:t xml:space="preserve">his gut-tropic lymphocyte migration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can be visually clarified </w:t>
      </w:r>
      <w:r w:rsidR="00096D77" w:rsidRPr="00B12CFD">
        <w:rPr>
          <w:rFonts w:asciiTheme="minorHAnsi" w:hAnsiTheme="minorHAnsi" w:cstheme="minorHAnsi"/>
          <w:color w:val="auto"/>
          <w:lang w:eastAsia="ja-JP"/>
        </w:rPr>
        <w:t>for suppression</w:t>
      </w:r>
      <w:r w:rsidR="005B6522" w:rsidRPr="00B12CFD">
        <w:rPr>
          <w:rFonts w:asciiTheme="minorHAnsi" w:hAnsiTheme="minorHAnsi" w:cstheme="minorHAnsi"/>
          <w:color w:val="auto"/>
          <w:lang w:eastAsia="ja-JP"/>
        </w:rPr>
        <w:t xml:space="preserve"> by some immunomodulators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such </w:t>
      </w:r>
      <w:r w:rsidR="005B6522" w:rsidRPr="00B12CFD">
        <w:rPr>
          <w:rFonts w:asciiTheme="minorHAnsi" w:hAnsiTheme="minorHAnsi" w:cstheme="minorHAnsi"/>
          <w:color w:val="auto"/>
          <w:lang w:eastAsia="ja-JP"/>
        </w:rPr>
        <w:t>as FTY720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as shown in our previous report</w:t>
      </w:r>
      <w:r w:rsidR="005B6522" w:rsidRPr="00B12CFD">
        <w:rPr>
          <w:rFonts w:asciiTheme="minorHAnsi" w:hAnsiTheme="minorHAnsi" w:cstheme="minorHAnsi"/>
          <w:color w:val="auto"/>
          <w:lang w:eastAsia="ja-JP"/>
        </w:rPr>
        <w:t>.</w:t>
      </w:r>
    </w:p>
    <w:p w14:paraId="49F605A6" w14:textId="24DA60CE" w:rsidR="000A2279" w:rsidRPr="00B12CFD" w:rsidRDefault="000A2279" w:rsidP="00A73D6B">
      <w:pPr>
        <w:rPr>
          <w:rFonts w:asciiTheme="minorHAnsi" w:hAnsiTheme="minorHAnsi" w:cstheme="minorHAnsi"/>
          <w:color w:val="auto"/>
          <w:lang w:eastAsia="ja-JP"/>
        </w:rPr>
      </w:pPr>
    </w:p>
    <w:p w14:paraId="68C07B4D" w14:textId="33F6C8F0" w:rsidR="000A2279" w:rsidRPr="00B12CFD" w:rsidRDefault="000A2279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/>
          <w:color w:val="auto"/>
          <w:lang w:eastAsia="ja-JP"/>
        </w:rPr>
        <w:t xml:space="preserve">Observation of the microcirculatory system itself is extremely difficult, and it is desirable to establish an easy </w:t>
      </w:r>
      <w:r w:rsidR="000C3BF5" w:rsidRPr="00B12CFD">
        <w:rPr>
          <w:rFonts w:asciiTheme="minorHAnsi" w:hAnsiTheme="minorHAnsi" w:cstheme="minorHAnsi"/>
          <w:color w:val="auto"/>
          <w:lang w:eastAsia="ja-JP"/>
        </w:rPr>
        <w:t>evaluating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method. This study has </w:t>
      </w:r>
      <w:r w:rsidR="000C3BF5" w:rsidRPr="00B12CFD">
        <w:rPr>
          <w:rFonts w:asciiTheme="minorHAnsi" w:hAnsiTheme="minorHAnsi" w:cstheme="minorHAnsi"/>
          <w:color w:val="auto"/>
          <w:lang w:eastAsia="ja-JP"/>
        </w:rPr>
        <w:t xml:space="preserve">also </w:t>
      </w:r>
      <w:r w:rsidRPr="00B12CFD">
        <w:rPr>
          <w:rFonts w:asciiTheme="minorHAnsi" w:hAnsiTheme="minorHAnsi" w:cstheme="minorHAnsi"/>
          <w:color w:val="auto"/>
          <w:lang w:eastAsia="ja-JP"/>
        </w:rPr>
        <w:t>made it possible to find out where the action site of the drug is in the Peyer's patches.</w:t>
      </w:r>
      <w:r w:rsidR="00BB65CE" w:rsidRPr="00B12CFD">
        <w:t xml:space="preserve"> </w:t>
      </w:r>
      <w:proofErr w:type="gramStart"/>
      <w:r w:rsidR="00BB65CE" w:rsidRPr="00B12CFD">
        <w:rPr>
          <w:rFonts w:asciiTheme="minorHAnsi" w:hAnsiTheme="minorHAnsi" w:cstheme="minorHAnsi"/>
          <w:color w:val="auto"/>
          <w:lang w:eastAsia="ja-JP"/>
        </w:rPr>
        <w:t xml:space="preserve">In particular, </w:t>
      </w:r>
      <w:r w:rsidR="008626E3" w:rsidRPr="00B12CFD">
        <w:rPr>
          <w:rFonts w:asciiTheme="minorHAnsi" w:hAnsiTheme="minorHAnsi" w:cstheme="minorHAnsi" w:hint="eastAsia"/>
          <w:color w:val="auto"/>
          <w:lang w:eastAsia="ja-JP"/>
        </w:rPr>
        <w:t>e</w:t>
      </w:r>
      <w:r w:rsidR="008626E3" w:rsidRPr="00B12CFD">
        <w:rPr>
          <w:rFonts w:asciiTheme="minorHAnsi" w:hAnsiTheme="minorHAnsi" w:cstheme="minorHAnsi"/>
          <w:color w:val="auto"/>
          <w:lang w:eastAsia="ja-JP"/>
        </w:rPr>
        <w:t>x</w:t>
      </w:r>
      <w:proofErr w:type="gramEnd"/>
      <w:r w:rsidR="008626E3" w:rsidRPr="00B12CFD">
        <w:rPr>
          <w:rFonts w:asciiTheme="minorHAnsi" w:hAnsiTheme="minorHAnsi" w:cstheme="minorHAnsi"/>
          <w:color w:val="auto"/>
          <w:lang w:eastAsia="ja-JP"/>
        </w:rPr>
        <w:t xml:space="preserve"> vivo</w:t>
      </w:r>
      <w:r w:rsidR="00BB65CE" w:rsidRPr="00B12CFD">
        <w:rPr>
          <w:rFonts w:asciiTheme="minorHAnsi" w:hAnsiTheme="minorHAnsi" w:cstheme="minorHAnsi"/>
          <w:color w:val="auto"/>
          <w:lang w:eastAsia="ja-JP"/>
        </w:rPr>
        <w:t xml:space="preserve"> administration of FTY720 </w:t>
      </w:r>
      <w:r w:rsidR="008626E3" w:rsidRPr="00B12CFD">
        <w:rPr>
          <w:rFonts w:asciiTheme="minorHAnsi" w:hAnsiTheme="minorHAnsi" w:cstheme="minorHAnsi"/>
          <w:color w:val="auto"/>
          <w:lang w:eastAsia="ja-JP"/>
        </w:rPr>
        <w:t xml:space="preserve">to lymphocyte </w:t>
      </w:r>
      <w:r w:rsidR="00BB65CE" w:rsidRPr="00B12CFD">
        <w:rPr>
          <w:rFonts w:asciiTheme="minorHAnsi" w:hAnsiTheme="minorHAnsi" w:cstheme="minorHAnsi"/>
          <w:color w:val="auto"/>
          <w:lang w:eastAsia="ja-JP"/>
        </w:rPr>
        <w:t>made it possible to limit the site of action</w:t>
      </w:r>
      <w:r w:rsidR="008626E3" w:rsidRPr="00B12CFD">
        <w:rPr>
          <w:rFonts w:asciiTheme="minorHAnsi" w:hAnsiTheme="minorHAnsi" w:cstheme="minorHAnsi"/>
          <w:color w:val="auto"/>
          <w:lang w:eastAsia="ja-JP"/>
        </w:rPr>
        <w:t xml:space="preserve"> only</w:t>
      </w:r>
      <w:r w:rsidR="00BB65CE" w:rsidRPr="00B12CFD">
        <w:rPr>
          <w:rFonts w:asciiTheme="minorHAnsi" w:hAnsiTheme="minorHAnsi" w:cstheme="minorHAnsi"/>
          <w:color w:val="auto"/>
          <w:lang w:eastAsia="ja-JP"/>
        </w:rPr>
        <w:t xml:space="preserve"> to lymphocytes </w:t>
      </w:r>
      <w:r w:rsidR="008626E3" w:rsidRPr="00B12CFD">
        <w:rPr>
          <w:rFonts w:asciiTheme="minorHAnsi" w:hAnsiTheme="minorHAnsi" w:cstheme="minorHAnsi"/>
          <w:color w:val="auto"/>
          <w:lang w:eastAsia="ja-JP"/>
        </w:rPr>
        <w:t>but not to</w:t>
      </w:r>
      <w:r w:rsidR="00BB65CE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626E3" w:rsidRPr="00B12CFD">
        <w:rPr>
          <w:rFonts w:asciiTheme="minorHAnsi" w:hAnsiTheme="minorHAnsi" w:cstheme="minorHAnsi"/>
          <w:color w:val="auto"/>
          <w:lang w:eastAsia="ja-JP"/>
        </w:rPr>
        <w:t>endothelium</w:t>
      </w:r>
      <w:r w:rsidR="00BB65CE" w:rsidRPr="00B12CFD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Combined with the </w:t>
      </w:r>
      <w:r w:rsidR="000C3BF5" w:rsidRPr="00B12CFD">
        <w:rPr>
          <w:rFonts w:asciiTheme="minorHAnsi" w:hAnsiTheme="minorHAnsi" w:cstheme="minorHAnsi"/>
          <w:color w:val="auto"/>
          <w:lang w:eastAsia="ja-JP"/>
        </w:rPr>
        <w:t xml:space="preserve">sorting of specific </w:t>
      </w:r>
      <w:r w:rsidRPr="00B12CFD">
        <w:rPr>
          <w:rFonts w:asciiTheme="minorHAnsi" w:hAnsiTheme="minorHAnsi" w:cstheme="minorHAnsi"/>
          <w:color w:val="auto"/>
          <w:lang w:eastAsia="ja-JP"/>
        </w:rPr>
        <w:t>lymphocyte, more detailed results would be obtained.</w:t>
      </w:r>
      <w:bookmarkEnd w:id="22"/>
    </w:p>
    <w:bookmarkEnd w:id="23"/>
    <w:p w14:paraId="7F5815FC" w14:textId="3133E33C" w:rsidR="004A71E4" w:rsidRPr="00B12CFD" w:rsidRDefault="004A71E4" w:rsidP="00A73D6B">
      <w:pPr>
        <w:rPr>
          <w:rFonts w:asciiTheme="minorHAnsi" w:hAnsiTheme="minorHAnsi" w:cstheme="minorHAnsi"/>
          <w:color w:val="auto"/>
          <w:lang w:eastAsia="ja-JP"/>
        </w:rPr>
      </w:pPr>
    </w:p>
    <w:p w14:paraId="4DADF9A9" w14:textId="6E380A57" w:rsidR="001C2070" w:rsidRPr="00115C27" w:rsidRDefault="00B32616" w:rsidP="00A73D6B">
      <w:pPr>
        <w:rPr>
          <w:rFonts w:asciiTheme="minorHAnsi" w:hAnsiTheme="minorHAnsi" w:cstheme="minorHAnsi"/>
          <w:bCs/>
          <w:color w:val="808080"/>
        </w:rPr>
      </w:pPr>
      <w:r w:rsidRPr="00B12CFD">
        <w:rPr>
          <w:rFonts w:asciiTheme="minorHAnsi" w:hAnsiTheme="minorHAnsi" w:cstheme="minorHAnsi"/>
          <w:b/>
        </w:rPr>
        <w:t>FIGURE</w:t>
      </w:r>
      <w:r w:rsidR="000D3E87" w:rsidRPr="00B12CFD">
        <w:rPr>
          <w:rFonts w:asciiTheme="minorHAnsi" w:hAnsiTheme="minorHAnsi" w:cstheme="minorHAnsi"/>
          <w:b/>
        </w:rPr>
        <w:t>S</w:t>
      </w:r>
      <w:r w:rsidRPr="00B12CFD">
        <w:rPr>
          <w:rFonts w:asciiTheme="minorHAnsi" w:hAnsiTheme="minorHAnsi" w:cstheme="minorHAnsi"/>
          <w:b/>
        </w:rPr>
        <w:t xml:space="preserve"> </w:t>
      </w:r>
      <w:r w:rsidR="0013621E" w:rsidRPr="00B12CFD">
        <w:rPr>
          <w:rFonts w:asciiTheme="minorHAnsi" w:hAnsiTheme="minorHAnsi" w:cstheme="minorHAnsi"/>
          <w:b/>
        </w:rPr>
        <w:t>AND TABLE</w:t>
      </w:r>
      <w:r w:rsidR="000D3E87" w:rsidRPr="00B12CFD">
        <w:rPr>
          <w:rFonts w:asciiTheme="minorHAnsi" w:hAnsiTheme="minorHAnsi" w:cstheme="minorHAnsi"/>
          <w:b/>
        </w:rPr>
        <w:t>S</w:t>
      </w:r>
      <w:r w:rsidRPr="00B12CFD">
        <w:rPr>
          <w:rFonts w:asciiTheme="minorHAnsi" w:hAnsiTheme="minorHAnsi" w:cstheme="minorHAnsi"/>
          <w:b/>
        </w:rPr>
        <w:t>:</w:t>
      </w:r>
      <w:r w:rsidRPr="00B12CFD">
        <w:rPr>
          <w:rFonts w:asciiTheme="minorHAnsi" w:hAnsiTheme="minorHAnsi" w:cstheme="minorHAnsi"/>
          <w:color w:val="808080"/>
        </w:rPr>
        <w:t xml:space="preserve"> </w:t>
      </w:r>
    </w:p>
    <w:p w14:paraId="4A80F4C6" w14:textId="6CA7FB97" w:rsidR="003972B3" w:rsidRPr="00B12CFD" w:rsidRDefault="008A52FB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 w:hint="eastAsia"/>
          <w:b/>
          <w:color w:val="auto"/>
          <w:lang w:eastAsia="ja-JP"/>
        </w:rPr>
        <w:t>Figure</w:t>
      </w:r>
      <w:r w:rsidRPr="00B12CFD">
        <w:rPr>
          <w:rFonts w:asciiTheme="minorHAnsi" w:hAnsiTheme="minorHAnsi" w:cstheme="minorHAnsi"/>
          <w:b/>
          <w:color w:val="auto"/>
        </w:rPr>
        <w:t xml:space="preserve"> 1:</w:t>
      </w:r>
      <w:r w:rsidR="00AD57B2" w:rsidRPr="00B12CFD">
        <w:rPr>
          <w:rFonts w:asciiTheme="minorHAnsi" w:hAnsiTheme="minorHAnsi" w:cstheme="minorHAnsi"/>
          <w:b/>
          <w:color w:val="auto"/>
        </w:rPr>
        <w:t xml:space="preserve"> Procedure </w:t>
      </w:r>
      <w:r w:rsidR="000D3E87" w:rsidRPr="00B12CFD">
        <w:rPr>
          <w:rFonts w:asciiTheme="minorHAnsi" w:hAnsiTheme="minorHAnsi" w:cstheme="minorHAnsi"/>
          <w:b/>
          <w:color w:val="auto"/>
        </w:rPr>
        <w:t>to expose the</w:t>
      </w:r>
      <w:r w:rsidR="00AD57B2" w:rsidRPr="00B12CFD">
        <w:rPr>
          <w:rFonts w:asciiTheme="minorHAnsi" w:hAnsiTheme="minorHAnsi" w:cstheme="minorHAnsi"/>
          <w:b/>
          <w:color w:val="auto"/>
        </w:rPr>
        <w:t xml:space="preserve"> thoracic duct and </w:t>
      </w:r>
      <w:r w:rsidR="000D3E87" w:rsidRPr="00B12CFD">
        <w:rPr>
          <w:rFonts w:asciiTheme="minorHAnsi" w:hAnsiTheme="minorHAnsi" w:cstheme="minorHAnsi"/>
          <w:b/>
          <w:color w:val="auto"/>
        </w:rPr>
        <w:t xml:space="preserve">perform </w:t>
      </w:r>
      <w:r w:rsidR="00AD57B2" w:rsidRPr="00B12CFD">
        <w:rPr>
          <w:rFonts w:asciiTheme="minorHAnsi" w:hAnsiTheme="minorHAnsi" w:cstheme="minorHAnsi"/>
          <w:b/>
          <w:color w:val="auto"/>
        </w:rPr>
        <w:t>cannulation</w:t>
      </w:r>
      <w:r w:rsidR="00115C27">
        <w:rPr>
          <w:rFonts w:asciiTheme="minorHAnsi" w:hAnsiTheme="minorHAnsi" w:cstheme="minorHAnsi"/>
          <w:b/>
          <w:color w:val="auto"/>
        </w:rPr>
        <w:t xml:space="preserve">. 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After cutting the peritoneum longitudinally, the thoracic duct can be exposed by moving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stomach cranially and dissecting the connective tissue on the dorsal right side of the abdominal aorta. The connective tissue around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diaphragm should be carefully dissected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>to prevent injury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>. T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>he t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horacic duct should be exposed as wide cranially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>as possible to create sufficient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 space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>for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 cannulation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 and then ligated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 by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3-0 silk suture just under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diaphragm to stop the flow of lymph and retain the fluid caudally.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>M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ilky lymph fluid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is visible 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through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lymph duct, where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>catheter can be inserted. T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>he t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horacic duct of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rat should be slightly strained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>to ensure a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 smooth cannulation.</w:t>
      </w:r>
    </w:p>
    <w:p w14:paraId="2149DD80" w14:textId="77777777" w:rsidR="00AD57B2" w:rsidRPr="00B12CFD" w:rsidRDefault="00AD57B2" w:rsidP="00A73D6B">
      <w:pPr>
        <w:rPr>
          <w:rFonts w:asciiTheme="minorHAnsi" w:hAnsiTheme="minorHAnsi" w:cstheme="minorHAnsi"/>
          <w:b/>
          <w:color w:val="E36C0A" w:themeColor="accent6" w:themeShade="BF"/>
          <w:lang w:eastAsia="ja-JP"/>
        </w:rPr>
      </w:pPr>
    </w:p>
    <w:p w14:paraId="6F1E4583" w14:textId="3153CEF6" w:rsidR="003972B3" w:rsidRPr="00B12CFD" w:rsidRDefault="004A3D4C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 w:hint="eastAsia"/>
          <w:b/>
          <w:color w:val="auto"/>
          <w:lang w:eastAsia="ja-JP"/>
        </w:rPr>
        <w:t>F</w:t>
      </w:r>
      <w:r w:rsidRPr="00B12CFD">
        <w:rPr>
          <w:rFonts w:asciiTheme="minorHAnsi" w:hAnsiTheme="minorHAnsi" w:cstheme="minorHAnsi"/>
          <w:b/>
          <w:color w:val="auto"/>
          <w:lang w:eastAsia="ja-JP"/>
        </w:rPr>
        <w:t xml:space="preserve">igure </w:t>
      </w:r>
      <w:r w:rsidR="005B6522" w:rsidRPr="00B12CFD">
        <w:rPr>
          <w:rFonts w:asciiTheme="minorHAnsi" w:hAnsiTheme="minorHAnsi" w:cstheme="minorHAnsi"/>
          <w:b/>
          <w:color w:val="auto"/>
          <w:lang w:eastAsia="ja-JP"/>
        </w:rPr>
        <w:t>2</w:t>
      </w:r>
      <w:r w:rsidR="00115C27">
        <w:rPr>
          <w:rFonts w:asciiTheme="minorHAnsi" w:hAnsiTheme="minorHAnsi" w:cstheme="minorHAnsi"/>
          <w:b/>
          <w:color w:val="auto"/>
          <w:lang w:eastAsia="ja-JP"/>
        </w:rPr>
        <w:t xml:space="preserve">: </w:t>
      </w:r>
      <w:r w:rsidR="006F53A4" w:rsidRPr="00115C27">
        <w:rPr>
          <w:rFonts w:asciiTheme="minorHAnsi" w:hAnsiTheme="minorHAnsi" w:cstheme="minorHAnsi"/>
          <w:b/>
          <w:bCs/>
          <w:color w:val="auto"/>
          <w:lang w:eastAsia="ja-JP"/>
        </w:rPr>
        <w:t>An image of the entire</w:t>
      </w:r>
      <w:r w:rsidR="0003012D" w:rsidRPr="00115C27">
        <w:rPr>
          <w:rFonts w:asciiTheme="minorHAnsi" w:hAnsiTheme="minorHAnsi" w:cstheme="minorHAnsi"/>
          <w:b/>
          <w:bCs/>
          <w:color w:val="auto"/>
          <w:lang w:eastAsia="ja-JP"/>
        </w:rPr>
        <w:t xml:space="preserve"> </w:t>
      </w:r>
      <w:r w:rsidR="006F53A4" w:rsidRPr="00115C27">
        <w:rPr>
          <w:rFonts w:asciiTheme="minorHAnsi" w:hAnsiTheme="minorHAnsi" w:cstheme="minorHAnsi"/>
          <w:b/>
          <w:bCs/>
          <w:color w:val="auto"/>
          <w:lang w:eastAsia="ja-JP"/>
        </w:rPr>
        <w:t>setting to collect thoracic duct lymphocytes (</w:t>
      </w:r>
      <w:r w:rsidR="0003012D" w:rsidRPr="00115C27">
        <w:rPr>
          <w:rFonts w:asciiTheme="minorHAnsi" w:hAnsiTheme="minorHAnsi" w:cstheme="minorHAnsi"/>
          <w:b/>
          <w:bCs/>
          <w:color w:val="auto"/>
          <w:lang w:eastAsia="ja-JP"/>
        </w:rPr>
        <w:t>TDL</w:t>
      </w:r>
      <w:r w:rsidR="006F53A4" w:rsidRPr="00115C27">
        <w:rPr>
          <w:rFonts w:asciiTheme="minorHAnsi" w:hAnsiTheme="minorHAnsi" w:cstheme="minorHAnsi"/>
          <w:b/>
          <w:bCs/>
          <w:color w:val="auto"/>
          <w:lang w:eastAsia="ja-JP"/>
        </w:rPr>
        <w:t>s)</w:t>
      </w:r>
      <w:r w:rsidR="0003012D" w:rsidRPr="00115C27">
        <w:rPr>
          <w:rFonts w:asciiTheme="minorHAnsi" w:hAnsiTheme="minorHAnsi" w:cstheme="minorHAnsi"/>
          <w:b/>
          <w:bCs/>
          <w:color w:val="auto"/>
          <w:lang w:eastAsia="ja-JP"/>
        </w:rPr>
        <w:t>.</w:t>
      </w:r>
      <w:r w:rsidR="0003012D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>The r</w:t>
      </w:r>
      <w:r w:rsidR="0003012D" w:rsidRPr="00B12CFD">
        <w:rPr>
          <w:rFonts w:asciiTheme="minorHAnsi" w:hAnsiTheme="minorHAnsi" w:cstheme="minorHAnsi"/>
          <w:color w:val="auto"/>
          <w:lang w:eastAsia="ja-JP"/>
        </w:rPr>
        <w:t xml:space="preserve">ats are maintained in Bollman’s cages and TDLs are collected through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03012D" w:rsidRPr="00B12CFD">
        <w:rPr>
          <w:rFonts w:asciiTheme="minorHAnsi" w:hAnsiTheme="minorHAnsi" w:cstheme="minorHAnsi"/>
          <w:color w:val="auto"/>
          <w:lang w:eastAsia="ja-JP"/>
        </w:rPr>
        <w:t>cannulation tube into each vial.</w:t>
      </w:r>
      <w:r w:rsidR="000D5391" w:rsidRPr="00B12CFD">
        <w:rPr>
          <w:color w:val="auto"/>
        </w:rPr>
        <w:t xml:space="preserve">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>The v</w:t>
      </w:r>
      <w:r w:rsidR="000D5391" w:rsidRPr="00B12CFD">
        <w:rPr>
          <w:rFonts w:asciiTheme="minorHAnsi" w:hAnsiTheme="minorHAnsi" w:cstheme="minorHAnsi"/>
          <w:color w:val="auto"/>
          <w:lang w:eastAsia="ja-JP"/>
        </w:rPr>
        <w:t xml:space="preserve">ials are set on ice and replaced every 12 hours to collect fresh lymph fluid. Sugar-laden saline is administered through a silicone tube using a syringe pump at a rate of around 3 mL/h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>to prevent</w:t>
      </w:r>
      <w:r w:rsidR="004551A3" w:rsidRPr="00B12CFD">
        <w:rPr>
          <w:rFonts w:asciiTheme="minorHAnsi" w:hAnsiTheme="minorHAnsi" w:cstheme="minorHAnsi"/>
          <w:color w:val="auto"/>
          <w:lang w:eastAsia="ja-JP"/>
        </w:rPr>
        <w:t xml:space="preserve"> dehydration.</w:t>
      </w:r>
    </w:p>
    <w:p w14:paraId="28B1EA0A" w14:textId="77777777" w:rsidR="000D5391" w:rsidRPr="00B12CFD" w:rsidRDefault="000D5391" w:rsidP="00A73D6B">
      <w:pPr>
        <w:rPr>
          <w:rFonts w:asciiTheme="minorHAnsi" w:hAnsiTheme="minorHAnsi" w:cstheme="minorHAnsi"/>
          <w:b/>
          <w:color w:val="auto"/>
          <w:lang w:eastAsia="ja-JP"/>
        </w:rPr>
      </w:pPr>
    </w:p>
    <w:p w14:paraId="1D526E96" w14:textId="475F8C62" w:rsidR="00517B04" w:rsidRPr="00B12CFD" w:rsidRDefault="004A3D4C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/>
          <w:b/>
          <w:color w:val="auto"/>
          <w:lang w:eastAsia="ja-JP"/>
        </w:rPr>
        <w:t>Figure 3</w:t>
      </w:r>
      <w:r w:rsidR="00BE4470" w:rsidRPr="00B12CFD">
        <w:rPr>
          <w:rFonts w:asciiTheme="minorHAnsi" w:hAnsiTheme="minorHAnsi" w:cstheme="minorHAnsi"/>
          <w:b/>
          <w:color w:val="auto"/>
          <w:lang w:eastAsia="ja-JP"/>
        </w:rPr>
        <w:t>:</w:t>
      </w:r>
      <w:r w:rsidR="00115C27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9E6134" w:rsidRPr="00B12CFD">
        <w:rPr>
          <w:rFonts w:asciiTheme="minorHAnsi" w:hAnsiTheme="minorHAnsi" w:cstheme="minorHAnsi"/>
          <w:color w:val="auto"/>
          <w:lang w:eastAsia="ja-JP"/>
        </w:rPr>
        <w:t xml:space="preserve">The rat is </w:t>
      </w:r>
      <w:r w:rsidR="0021421F" w:rsidRPr="00B12CFD">
        <w:rPr>
          <w:rFonts w:asciiTheme="minorHAnsi" w:hAnsiTheme="minorHAnsi" w:cstheme="minorHAnsi"/>
          <w:color w:val="auto"/>
          <w:lang w:eastAsia="ja-JP"/>
        </w:rPr>
        <w:t xml:space="preserve">put on the </w:t>
      </w:r>
      <w:r w:rsidR="00481BC3" w:rsidRPr="00B12CFD">
        <w:rPr>
          <w:rFonts w:asciiTheme="minorHAnsi" w:hAnsiTheme="minorHAnsi" w:cstheme="minorHAnsi"/>
          <w:color w:val="auto"/>
          <w:lang w:eastAsia="ja-JP"/>
        </w:rPr>
        <w:t xml:space="preserve">microscope’s </w:t>
      </w:r>
      <w:r w:rsidR="0021421F" w:rsidRPr="00B12CFD">
        <w:rPr>
          <w:rFonts w:asciiTheme="minorHAnsi" w:hAnsiTheme="minorHAnsi" w:cstheme="minorHAnsi"/>
          <w:color w:val="auto"/>
          <w:lang w:eastAsia="ja-JP"/>
        </w:rPr>
        <w:t xml:space="preserve">stage </w:t>
      </w:r>
      <w:r w:rsidR="009E6134" w:rsidRPr="00B12CFD">
        <w:rPr>
          <w:rFonts w:asciiTheme="minorHAnsi" w:hAnsiTheme="minorHAnsi" w:cstheme="minorHAnsi"/>
          <w:color w:val="auto"/>
          <w:lang w:eastAsia="ja-JP"/>
        </w:rPr>
        <w:t xml:space="preserve">connected to the anesthesia machine, and a fluorescent substance or </w:t>
      </w:r>
      <w:proofErr w:type="gramStart"/>
      <w:r w:rsidR="009E6134" w:rsidRPr="00B12CFD">
        <w:rPr>
          <w:rFonts w:asciiTheme="minorHAnsi" w:hAnsiTheme="minorHAnsi" w:cstheme="minorHAnsi"/>
          <w:color w:val="auto"/>
          <w:lang w:eastAsia="ja-JP"/>
        </w:rPr>
        <w:t>fluorescently-label</w:t>
      </w:r>
      <w:r w:rsidR="0043455C" w:rsidRPr="00B12CFD">
        <w:rPr>
          <w:rFonts w:asciiTheme="minorHAnsi" w:hAnsiTheme="minorHAnsi" w:cstheme="minorHAnsi"/>
          <w:color w:val="auto"/>
          <w:lang w:eastAsia="ja-JP"/>
        </w:rPr>
        <w:t>ed</w:t>
      </w:r>
      <w:proofErr w:type="gramEnd"/>
      <w:r w:rsidR="009E6134" w:rsidRPr="00B12CFD">
        <w:rPr>
          <w:rFonts w:asciiTheme="minorHAnsi" w:hAnsiTheme="minorHAnsi" w:cstheme="minorHAnsi"/>
          <w:color w:val="auto"/>
          <w:lang w:eastAsia="ja-JP"/>
        </w:rPr>
        <w:t xml:space="preserve"> lymphocytes are injected from the venous tract through the internal jugular vein (</w:t>
      </w:r>
      <w:r w:rsidR="009E6134" w:rsidRPr="00115C27">
        <w:rPr>
          <w:rFonts w:asciiTheme="minorHAnsi" w:hAnsiTheme="minorHAnsi" w:cstheme="minorHAnsi"/>
          <w:b/>
          <w:bCs/>
          <w:color w:val="auto"/>
          <w:lang w:eastAsia="ja-JP"/>
        </w:rPr>
        <w:t>A</w:t>
      </w:r>
      <w:r w:rsidR="009E6134" w:rsidRPr="00B12CFD">
        <w:rPr>
          <w:rFonts w:asciiTheme="minorHAnsi" w:hAnsiTheme="minorHAnsi" w:cstheme="minorHAnsi"/>
          <w:color w:val="auto"/>
          <w:lang w:eastAsia="ja-JP"/>
        </w:rPr>
        <w:t xml:space="preserve">). The observation area of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E6134" w:rsidRPr="00B12CFD">
        <w:rPr>
          <w:rFonts w:asciiTheme="minorHAnsi" w:hAnsiTheme="minorHAnsi" w:cstheme="minorHAnsi"/>
          <w:color w:val="auto"/>
          <w:lang w:eastAsia="ja-JP"/>
        </w:rPr>
        <w:t xml:space="preserve">intestinal tract was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gently </w:t>
      </w:r>
      <w:r w:rsidR="009E6134" w:rsidRPr="00B12CFD">
        <w:rPr>
          <w:rFonts w:asciiTheme="minorHAnsi" w:hAnsiTheme="minorHAnsi" w:cstheme="minorHAnsi"/>
          <w:color w:val="auto"/>
          <w:lang w:eastAsia="ja-JP"/>
        </w:rPr>
        <w:t>fixed between two rolled cotton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 ball</w:t>
      </w:r>
      <w:r w:rsidR="009E6134" w:rsidRPr="00B12CFD">
        <w:rPr>
          <w:rFonts w:asciiTheme="minorHAnsi" w:hAnsiTheme="minorHAnsi" w:cstheme="minorHAnsi"/>
          <w:color w:val="auto"/>
          <w:lang w:eastAsia="ja-JP"/>
        </w:rPr>
        <w:t xml:space="preserve">s. </w:t>
      </w:r>
      <w:r w:rsidR="006F53A4" w:rsidRPr="00B12CFD">
        <w:rPr>
          <w:rFonts w:asciiTheme="minorHAnsi" w:hAnsiTheme="minorHAnsi" w:cstheme="minorHAnsi"/>
          <w:color w:val="auto"/>
          <w:lang w:eastAsia="ja-JP"/>
        </w:rPr>
        <w:t xml:space="preserve">The intestinal </w:t>
      </w:r>
      <w:r w:rsidR="009E6134" w:rsidRPr="00B12CFD">
        <w:rPr>
          <w:rFonts w:asciiTheme="minorHAnsi" w:hAnsiTheme="minorHAnsi" w:cstheme="minorHAnsi"/>
          <w:color w:val="auto"/>
          <w:lang w:eastAsia="ja-JP"/>
        </w:rPr>
        <w:t>tract was fixed far from the trunk to avoid vibration by respiratory movement</w:t>
      </w:r>
      <w:r w:rsidR="00D14159" w:rsidRPr="00B12CFD">
        <w:rPr>
          <w:rFonts w:asciiTheme="minorHAnsi" w:hAnsiTheme="minorHAnsi" w:cstheme="minorHAnsi"/>
          <w:color w:val="auto"/>
          <w:lang w:eastAsia="ja-JP"/>
        </w:rPr>
        <w:t>s</w:t>
      </w:r>
      <w:r w:rsidR="009E6134" w:rsidRPr="00B12CFD">
        <w:rPr>
          <w:rFonts w:asciiTheme="minorHAnsi" w:hAnsiTheme="minorHAnsi" w:cstheme="minorHAnsi"/>
          <w:color w:val="auto"/>
          <w:lang w:eastAsia="ja-JP"/>
        </w:rPr>
        <w:t>. Rolled cotton</w:t>
      </w:r>
      <w:r w:rsidR="00D14159" w:rsidRPr="00B12CFD">
        <w:rPr>
          <w:rFonts w:asciiTheme="minorHAnsi" w:hAnsiTheme="minorHAnsi" w:cstheme="minorHAnsi"/>
          <w:color w:val="auto"/>
          <w:lang w:eastAsia="ja-JP"/>
        </w:rPr>
        <w:t xml:space="preserve"> ball</w:t>
      </w:r>
      <w:r w:rsidR="009E6134" w:rsidRPr="00B12CFD">
        <w:rPr>
          <w:rFonts w:asciiTheme="minorHAnsi" w:hAnsiTheme="minorHAnsi" w:cstheme="minorHAnsi"/>
          <w:color w:val="auto"/>
          <w:lang w:eastAsia="ja-JP"/>
        </w:rPr>
        <w:t xml:space="preserve">s were soaked </w:t>
      </w:r>
      <w:r w:rsidR="00D14159" w:rsidRPr="00B12CFD">
        <w:rPr>
          <w:rFonts w:asciiTheme="minorHAnsi" w:hAnsiTheme="minorHAnsi" w:cstheme="minorHAnsi"/>
          <w:color w:val="auto"/>
          <w:lang w:eastAsia="ja-JP"/>
        </w:rPr>
        <w:t>in phosphate buffered saline to prevent drying of the</w:t>
      </w:r>
      <w:r w:rsidR="009E6134" w:rsidRPr="00B12CFD">
        <w:rPr>
          <w:rFonts w:asciiTheme="minorHAnsi" w:hAnsiTheme="minorHAnsi" w:cstheme="minorHAnsi"/>
          <w:color w:val="auto"/>
          <w:lang w:eastAsia="ja-JP"/>
        </w:rPr>
        <w:t xml:space="preserve"> intestine during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E6134" w:rsidRPr="00B12CFD">
        <w:rPr>
          <w:rFonts w:asciiTheme="minorHAnsi" w:hAnsiTheme="minorHAnsi" w:cstheme="minorHAnsi"/>
          <w:color w:val="auto"/>
          <w:lang w:eastAsia="ja-JP"/>
        </w:rPr>
        <w:t>observation period (</w:t>
      </w:r>
      <w:r w:rsidR="009E6134" w:rsidRPr="00115C27">
        <w:rPr>
          <w:rFonts w:asciiTheme="minorHAnsi" w:hAnsiTheme="minorHAnsi" w:cstheme="minorHAnsi"/>
          <w:b/>
          <w:bCs/>
          <w:color w:val="auto"/>
          <w:lang w:eastAsia="ja-JP"/>
        </w:rPr>
        <w:t>B</w:t>
      </w:r>
      <w:r w:rsidR="009E6134" w:rsidRPr="00B12CFD">
        <w:rPr>
          <w:rFonts w:asciiTheme="minorHAnsi" w:hAnsiTheme="minorHAnsi" w:cstheme="minorHAnsi"/>
          <w:color w:val="auto"/>
          <w:lang w:eastAsia="ja-JP"/>
        </w:rPr>
        <w:t>).</w:t>
      </w:r>
    </w:p>
    <w:p w14:paraId="17F76838" w14:textId="77777777" w:rsidR="009E6134" w:rsidRPr="00B12CFD" w:rsidRDefault="009E6134" w:rsidP="00A73D6B">
      <w:pPr>
        <w:rPr>
          <w:rFonts w:asciiTheme="minorHAnsi" w:hAnsiTheme="minorHAnsi" w:cstheme="minorHAnsi"/>
          <w:color w:val="auto"/>
          <w:lang w:eastAsia="ja-JP"/>
        </w:rPr>
      </w:pPr>
    </w:p>
    <w:p w14:paraId="49EE92A1" w14:textId="6449CC6B" w:rsidR="003972B3" w:rsidRPr="00B12CFD" w:rsidRDefault="004A3D4C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 w:hint="eastAsia"/>
          <w:b/>
          <w:color w:val="auto"/>
          <w:lang w:eastAsia="ja-JP"/>
        </w:rPr>
        <w:t>F</w:t>
      </w:r>
      <w:r w:rsidRPr="00B12CFD">
        <w:rPr>
          <w:rFonts w:asciiTheme="minorHAnsi" w:hAnsiTheme="minorHAnsi" w:cstheme="minorHAnsi"/>
          <w:b/>
          <w:color w:val="auto"/>
          <w:lang w:eastAsia="ja-JP"/>
        </w:rPr>
        <w:t>igure 4</w:t>
      </w:r>
      <w:r w:rsidR="00BE4470" w:rsidRPr="00B12CFD">
        <w:rPr>
          <w:rFonts w:asciiTheme="minorHAnsi" w:hAnsiTheme="minorHAnsi" w:cstheme="minorHAnsi"/>
          <w:b/>
          <w:color w:val="auto"/>
          <w:lang w:eastAsia="ja-JP"/>
        </w:rPr>
        <w:t>:</w:t>
      </w:r>
      <w:r w:rsidR="00115C27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Microscopic image of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Peyer’s patches 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>in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 physiological condition (</w:t>
      </w:r>
      <w:r w:rsidR="004543D5" w:rsidRPr="00115C27">
        <w:rPr>
          <w:rFonts w:asciiTheme="minorHAnsi" w:hAnsiTheme="minorHAnsi" w:cstheme="minorHAnsi"/>
          <w:b/>
          <w:bCs/>
          <w:color w:val="auto"/>
          <w:lang w:eastAsia="ja-JP"/>
        </w:rPr>
        <w:t>A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).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The nuclei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 of vascular endothelial cells are stained blue.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The b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>lood plasma is red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,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 and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 blood flow is detected by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>flow of unstained cells. Gut-tropic lymphocyte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s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 (stained green) adhering to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high endothelial venules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4543D5" w:rsidRPr="00115C27">
        <w:rPr>
          <w:rFonts w:asciiTheme="minorHAnsi" w:hAnsiTheme="minorHAnsi" w:cstheme="minorHAnsi"/>
          <w:b/>
          <w:bCs/>
          <w:color w:val="auto"/>
          <w:lang w:eastAsia="ja-JP"/>
        </w:rPr>
        <w:t>B</w:t>
      </w:r>
      <w:r w:rsidR="004543D5" w:rsidRPr="00B12CFD">
        <w:rPr>
          <w:rFonts w:asciiTheme="minorHAnsi" w:hAnsiTheme="minorHAnsi" w:cstheme="minorHAnsi"/>
          <w:color w:val="auto"/>
          <w:lang w:eastAsia="ja-JP"/>
        </w:rPr>
        <w:t>).</w:t>
      </w:r>
    </w:p>
    <w:p w14:paraId="1DC52695" w14:textId="77777777" w:rsidR="006B4877" w:rsidRPr="00B12CFD" w:rsidRDefault="006B4877" w:rsidP="00A73D6B">
      <w:pPr>
        <w:rPr>
          <w:rFonts w:asciiTheme="minorHAnsi" w:hAnsiTheme="minorHAnsi" w:cstheme="minorHAnsi"/>
          <w:color w:val="auto"/>
          <w:lang w:eastAsia="ja-JP"/>
        </w:rPr>
      </w:pPr>
    </w:p>
    <w:p w14:paraId="64B8CF78" w14:textId="5ADE38BA" w:rsidR="006305D7" w:rsidRPr="00B12CFD" w:rsidRDefault="006305D7" w:rsidP="00A73D6B">
      <w:pPr>
        <w:rPr>
          <w:rFonts w:asciiTheme="minorHAnsi" w:hAnsiTheme="minorHAnsi" w:cstheme="minorHAnsi"/>
          <w:b/>
        </w:rPr>
      </w:pPr>
      <w:r w:rsidRPr="00B12CFD">
        <w:rPr>
          <w:rFonts w:asciiTheme="minorHAnsi" w:hAnsiTheme="minorHAnsi" w:cstheme="minorHAnsi"/>
          <w:b/>
        </w:rPr>
        <w:t>DISCUSSION</w:t>
      </w:r>
      <w:r w:rsidRPr="00B12CFD">
        <w:rPr>
          <w:rFonts w:asciiTheme="minorHAnsi" w:hAnsiTheme="minorHAnsi" w:cstheme="minorHAnsi"/>
          <w:b/>
          <w:bCs/>
        </w:rPr>
        <w:t>:</w:t>
      </w:r>
    </w:p>
    <w:p w14:paraId="1A7CCDD7" w14:textId="0FA594FF" w:rsidR="00181DE3" w:rsidRPr="00B12CFD" w:rsidRDefault="00D8698F" w:rsidP="00A73D6B">
      <w:pPr>
        <w:rPr>
          <w:rFonts w:asciiTheme="minorHAnsi" w:hAnsiTheme="minorHAnsi" w:cstheme="minorHAnsi"/>
          <w:color w:val="auto"/>
        </w:rPr>
      </w:pPr>
      <w:r w:rsidRPr="00B12CFD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Here we </w:t>
      </w:r>
      <w:r w:rsidR="00A1169D" w:rsidRPr="00B12CFD">
        <w:rPr>
          <w:rFonts w:asciiTheme="minorHAnsi" w:hAnsiTheme="minorHAnsi" w:cstheme="minorHAnsi"/>
          <w:color w:val="000000" w:themeColor="text1"/>
          <w:lang w:eastAsia="ja-JP"/>
        </w:rPr>
        <w:t>described a</w:t>
      </w:r>
      <w:r w:rsidRPr="00B12CFD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protocol </w:t>
      </w:r>
      <w:r w:rsidR="00A1169D" w:rsidRPr="00B12CFD">
        <w:rPr>
          <w:rFonts w:asciiTheme="minorHAnsi" w:hAnsiTheme="minorHAnsi" w:cstheme="minorHAnsi"/>
          <w:color w:val="000000" w:themeColor="text1"/>
        </w:rPr>
        <w:t>for collecting</w:t>
      </w:r>
      <w:r w:rsidR="00C52E16" w:rsidRPr="00B12CFD">
        <w:rPr>
          <w:rFonts w:asciiTheme="minorHAnsi" w:hAnsiTheme="minorHAnsi" w:cstheme="minorHAnsi"/>
          <w:color w:val="000000" w:themeColor="text1"/>
        </w:rPr>
        <w:t xml:space="preserve"> naïve gut-tropic lymphocytes and </w:t>
      </w:r>
      <w:r w:rsidR="007D59E4" w:rsidRPr="00B12CFD">
        <w:rPr>
          <w:rFonts w:asciiTheme="minorHAnsi" w:hAnsiTheme="minorHAnsi" w:cstheme="minorHAnsi"/>
          <w:color w:val="000000" w:themeColor="text1"/>
        </w:rPr>
        <w:t>observ</w:t>
      </w:r>
      <w:r w:rsidR="00A1169D" w:rsidRPr="00B12CFD">
        <w:rPr>
          <w:rFonts w:asciiTheme="minorHAnsi" w:hAnsiTheme="minorHAnsi" w:cstheme="minorHAnsi"/>
          <w:color w:val="000000" w:themeColor="text1"/>
        </w:rPr>
        <w:t>ing</w:t>
      </w:r>
      <w:r w:rsidR="007D59E4" w:rsidRPr="00B12CFD">
        <w:rPr>
          <w:rFonts w:asciiTheme="minorHAnsi" w:hAnsiTheme="minorHAnsi" w:cstheme="minorHAnsi"/>
          <w:color w:val="000000" w:themeColor="text1"/>
        </w:rPr>
        <w:t xml:space="preserve"> </w:t>
      </w:r>
      <w:r w:rsidR="00C52E16" w:rsidRPr="00B12CFD">
        <w:rPr>
          <w:rFonts w:asciiTheme="minorHAnsi" w:hAnsiTheme="minorHAnsi" w:cstheme="minorHAnsi"/>
          <w:color w:val="000000" w:themeColor="text1"/>
        </w:rPr>
        <w:t xml:space="preserve">their </w:t>
      </w:r>
      <w:r w:rsidRPr="00B12CFD">
        <w:rPr>
          <w:rFonts w:asciiTheme="minorHAnsi" w:hAnsiTheme="minorHAnsi" w:cstheme="minorHAnsi"/>
          <w:color w:val="000000" w:themeColor="text1"/>
          <w:lang w:eastAsia="ja-JP"/>
        </w:rPr>
        <w:t xml:space="preserve">migration </w:t>
      </w:r>
      <w:r w:rsidR="007D59E4" w:rsidRPr="00B12CFD">
        <w:rPr>
          <w:rFonts w:asciiTheme="minorHAnsi" w:hAnsiTheme="minorHAnsi" w:cstheme="minorHAnsi"/>
          <w:color w:val="000000" w:themeColor="text1"/>
        </w:rPr>
        <w:t>in rat PPs</w:t>
      </w:r>
      <w:r w:rsidRPr="00B12CFD">
        <w:rPr>
          <w:rFonts w:asciiTheme="minorHAnsi" w:hAnsiTheme="minorHAnsi" w:cstheme="minorHAnsi"/>
          <w:color w:val="000000" w:themeColor="text1"/>
        </w:rPr>
        <w:t>.</w:t>
      </w:r>
      <w:r w:rsidR="007D59E4" w:rsidRPr="00B12CFD">
        <w:rPr>
          <w:rFonts w:asciiTheme="minorHAnsi" w:hAnsiTheme="minorHAnsi" w:cstheme="minorHAnsi"/>
          <w:color w:val="000000" w:themeColor="text1"/>
        </w:rPr>
        <w:t xml:space="preserve"> </w:t>
      </w:r>
      <w:r w:rsidR="00D13663" w:rsidRPr="00B12CFD">
        <w:rPr>
          <w:rFonts w:asciiTheme="minorHAnsi" w:hAnsiTheme="minorHAnsi" w:cstheme="minorHAnsi" w:hint="eastAsia"/>
          <w:color w:val="auto"/>
          <w:lang w:eastAsia="ja-JP"/>
        </w:rPr>
        <w:t>Th</w:t>
      </w:r>
      <w:r w:rsidR="00C52E16" w:rsidRPr="00B12CFD">
        <w:rPr>
          <w:rFonts w:asciiTheme="minorHAnsi" w:hAnsiTheme="minorHAnsi" w:cstheme="minorHAnsi"/>
          <w:color w:val="auto"/>
          <w:lang w:eastAsia="ja-JP"/>
        </w:rPr>
        <w:t>ese</w:t>
      </w:r>
      <w:r w:rsidR="00D13663" w:rsidRPr="00B12CFD">
        <w:rPr>
          <w:rFonts w:asciiTheme="minorHAnsi" w:hAnsiTheme="minorHAnsi" w:cstheme="minorHAnsi"/>
          <w:color w:val="auto"/>
        </w:rPr>
        <w:t xml:space="preserve"> pro</w:t>
      </w:r>
      <w:r w:rsidR="003D7938" w:rsidRPr="00B12CFD">
        <w:rPr>
          <w:rFonts w:asciiTheme="minorHAnsi" w:hAnsiTheme="minorHAnsi" w:cstheme="minorHAnsi"/>
          <w:color w:val="auto"/>
        </w:rPr>
        <w:t>cedure</w:t>
      </w:r>
      <w:r w:rsidR="00C52E16" w:rsidRPr="00B12CFD">
        <w:rPr>
          <w:rFonts w:asciiTheme="minorHAnsi" w:hAnsiTheme="minorHAnsi" w:cstheme="minorHAnsi"/>
          <w:color w:val="auto"/>
        </w:rPr>
        <w:t>s</w:t>
      </w:r>
      <w:r w:rsidR="00D13663" w:rsidRPr="00B12CFD">
        <w:rPr>
          <w:rFonts w:asciiTheme="minorHAnsi" w:hAnsiTheme="minorHAnsi" w:cstheme="minorHAnsi"/>
          <w:color w:val="auto"/>
        </w:rPr>
        <w:t xml:space="preserve"> </w:t>
      </w:r>
      <w:r w:rsidR="003D7938" w:rsidRPr="00B12CFD">
        <w:rPr>
          <w:rFonts w:asciiTheme="minorHAnsi" w:hAnsiTheme="minorHAnsi" w:cstheme="minorHAnsi"/>
          <w:color w:val="auto"/>
        </w:rPr>
        <w:t xml:space="preserve">can reveal </w:t>
      </w:r>
      <w:r w:rsidR="00D13663" w:rsidRPr="00B12CFD">
        <w:rPr>
          <w:rFonts w:asciiTheme="minorHAnsi" w:hAnsiTheme="minorHAnsi" w:cstheme="minorHAnsi"/>
          <w:color w:val="auto"/>
        </w:rPr>
        <w:t xml:space="preserve">how lymphocytes move in </w:t>
      </w:r>
      <w:r w:rsidR="00A1169D" w:rsidRPr="00B12CFD">
        <w:rPr>
          <w:rFonts w:asciiTheme="minorHAnsi" w:hAnsiTheme="minorHAnsi" w:cstheme="minorHAnsi"/>
          <w:color w:val="auto"/>
        </w:rPr>
        <w:t xml:space="preserve">the </w:t>
      </w:r>
      <w:r w:rsidR="00D13663" w:rsidRPr="00B12CFD">
        <w:rPr>
          <w:rFonts w:asciiTheme="minorHAnsi" w:hAnsiTheme="minorHAnsi" w:cstheme="minorHAnsi"/>
          <w:color w:val="auto"/>
        </w:rPr>
        <w:t xml:space="preserve">microvasculature of </w:t>
      </w:r>
      <w:r w:rsidR="00C52E16" w:rsidRPr="00B12CFD">
        <w:rPr>
          <w:rFonts w:asciiTheme="minorHAnsi" w:hAnsiTheme="minorHAnsi" w:cstheme="minorHAnsi"/>
          <w:color w:val="auto"/>
        </w:rPr>
        <w:t>PPs</w:t>
      </w:r>
      <w:r w:rsidR="003D7938" w:rsidRPr="00B12CFD">
        <w:rPr>
          <w:rFonts w:asciiTheme="minorHAnsi" w:hAnsiTheme="minorHAnsi" w:cstheme="minorHAnsi"/>
          <w:color w:val="auto"/>
        </w:rPr>
        <w:t xml:space="preserve"> and </w:t>
      </w:r>
      <w:r w:rsidR="008C2CD7" w:rsidRPr="00B12CFD">
        <w:rPr>
          <w:rFonts w:asciiTheme="minorHAnsi" w:hAnsiTheme="minorHAnsi" w:cstheme="minorHAnsi"/>
          <w:color w:val="auto"/>
        </w:rPr>
        <w:t xml:space="preserve">make it possible to </w:t>
      </w:r>
      <w:r w:rsidR="00A1169D" w:rsidRPr="00B12CFD">
        <w:rPr>
          <w:rFonts w:asciiTheme="minorHAnsi" w:hAnsiTheme="minorHAnsi" w:cstheme="minorHAnsi"/>
          <w:color w:val="auto"/>
        </w:rPr>
        <w:t xml:space="preserve">visually </w:t>
      </w:r>
      <w:r w:rsidR="003D7938" w:rsidRPr="00B12CFD">
        <w:rPr>
          <w:rFonts w:asciiTheme="minorHAnsi" w:hAnsiTheme="minorHAnsi" w:cstheme="minorHAnsi"/>
          <w:color w:val="auto"/>
        </w:rPr>
        <w:t>compare the</w:t>
      </w:r>
      <w:r w:rsidR="00A1169D" w:rsidRPr="00B12CFD">
        <w:rPr>
          <w:rFonts w:asciiTheme="minorHAnsi" w:hAnsiTheme="minorHAnsi" w:cstheme="minorHAnsi"/>
          <w:color w:val="auto"/>
        </w:rPr>
        <w:t>ir</w:t>
      </w:r>
      <w:r w:rsidR="003D7938" w:rsidRPr="00B12CFD">
        <w:rPr>
          <w:rFonts w:asciiTheme="minorHAnsi" w:hAnsiTheme="minorHAnsi" w:cstheme="minorHAnsi"/>
          <w:color w:val="auto"/>
        </w:rPr>
        <w:t xml:space="preserve"> dynamics under a normal or medicated condition</w:t>
      </w:r>
      <w:r w:rsidR="00D13663" w:rsidRPr="00B12CFD">
        <w:rPr>
          <w:rFonts w:asciiTheme="minorHAnsi" w:hAnsiTheme="minorHAnsi" w:cstheme="minorHAnsi"/>
          <w:color w:val="auto"/>
        </w:rPr>
        <w:t>.</w:t>
      </w:r>
      <w:r w:rsidR="00C52E16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direct </w:t>
      </w:r>
      <w:r w:rsidR="00C52E16" w:rsidRPr="00B12CFD">
        <w:rPr>
          <w:rFonts w:asciiTheme="minorHAnsi" w:hAnsiTheme="minorHAnsi" w:cstheme="minorHAnsi"/>
          <w:color w:val="auto"/>
          <w:lang w:eastAsia="ja-JP"/>
        </w:rPr>
        <w:t>observation of the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se</w:t>
      </w:r>
      <w:r w:rsidR="00C52E16" w:rsidRPr="00B12CFD">
        <w:rPr>
          <w:rFonts w:asciiTheme="minorHAnsi" w:hAnsiTheme="minorHAnsi" w:cstheme="minorHAnsi"/>
          <w:color w:val="auto"/>
          <w:lang w:eastAsia="ja-JP"/>
        </w:rPr>
        <w:t xml:space="preserve"> dynamics has much merit to obtain a clue for immunological modification by some drugs, although </w:t>
      </w:r>
      <w:r w:rsidR="008C2CD7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E0625" w:rsidRPr="00B12CFD">
        <w:rPr>
          <w:rFonts w:asciiTheme="minorHAnsi" w:hAnsiTheme="minorHAnsi" w:cstheme="minorHAnsi"/>
          <w:color w:val="auto"/>
          <w:lang w:eastAsia="ja-JP"/>
        </w:rPr>
        <w:t xml:space="preserve">observational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period </w:t>
      </w:r>
      <w:r w:rsidR="00C52E16" w:rsidRPr="00B12CFD">
        <w:rPr>
          <w:rFonts w:asciiTheme="minorHAnsi" w:hAnsiTheme="minorHAnsi" w:cstheme="minorHAnsi"/>
          <w:color w:val="auto"/>
          <w:lang w:eastAsia="ja-JP"/>
        </w:rPr>
        <w:t>is limited</w:t>
      </w:r>
      <w:r w:rsidR="008C2CD7" w:rsidRPr="00B12CFD">
        <w:rPr>
          <w:rFonts w:asciiTheme="minorHAnsi" w:hAnsiTheme="minorHAnsi" w:cstheme="minorHAnsi"/>
          <w:color w:val="auto"/>
          <w:lang w:eastAsia="ja-JP"/>
        </w:rPr>
        <w:t xml:space="preserve"> to</w:t>
      </w:r>
      <w:r w:rsidR="00C52E16" w:rsidRPr="00B12CFD">
        <w:rPr>
          <w:rFonts w:asciiTheme="minorHAnsi" w:hAnsiTheme="minorHAnsi" w:cstheme="minorHAnsi"/>
          <w:color w:val="auto"/>
          <w:lang w:eastAsia="ja-JP"/>
        </w:rPr>
        <w:t xml:space="preserve"> only a few hours</w:t>
      </w:r>
      <w:r w:rsidR="008C2CD7" w:rsidRPr="00B12CFD">
        <w:rPr>
          <w:rFonts w:asciiTheme="minorHAnsi" w:hAnsiTheme="minorHAnsi" w:cstheme="minorHAnsi"/>
          <w:color w:val="auto"/>
          <w:lang w:eastAsia="ja-JP"/>
        </w:rPr>
        <w:t>.</w:t>
      </w:r>
    </w:p>
    <w:p w14:paraId="63FFD9B7" w14:textId="6C64FF4B" w:rsidR="00181DE3" w:rsidRPr="00B12CFD" w:rsidRDefault="00181DE3" w:rsidP="00A73D6B">
      <w:pPr>
        <w:rPr>
          <w:rFonts w:asciiTheme="minorHAnsi" w:hAnsiTheme="minorHAnsi" w:cstheme="minorHAnsi"/>
          <w:color w:val="auto"/>
        </w:rPr>
      </w:pPr>
    </w:p>
    <w:p w14:paraId="6F1D6CE4" w14:textId="3723A47C" w:rsidR="00181DE3" w:rsidRPr="00B12CFD" w:rsidRDefault="00CE0625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/>
          <w:color w:val="auto"/>
          <w:lang w:eastAsia="ja-JP"/>
        </w:rPr>
        <w:t xml:space="preserve">We mentioned </w:t>
      </w:r>
      <w:r w:rsidR="006C1035" w:rsidRPr="00B12CFD">
        <w:rPr>
          <w:rFonts w:asciiTheme="minorHAnsi" w:hAnsiTheme="minorHAnsi" w:cstheme="minorHAnsi"/>
          <w:color w:val="auto"/>
          <w:lang w:eastAsia="ja-JP"/>
        </w:rPr>
        <w:t>some tips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in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12CFD">
        <w:rPr>
          <w:rFonts w:asciiTheme="minorHAnsi" w:hAnsiTheme="minorHAnsi" w:cstheme="minorHAnsi"/>
          <w:color w:val="auto"/>
          <w:lang w:eastAsia="ja-JP"/>
        </w:rPr>
        <w:t>methods. Among them, one of the most delicate procedure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s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is that</w:t>
      </w:r>
      <w:r w:rsidR="009F35F7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F35F7" w:rsidRPr="00B12CFD">
        <w:rPr>
          <w:rFonts w:asciiTheme="minorHAnsi" w:hAnsiTheme="minorHAnsi" w:cstheme="minorHAnsi"/>
          <w:color w:val="auto"/>
          <w:lang w:eastAsia="ja-JP"/>
        </w:rPr>
        <w:t xml:space="preserve">operator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must</w:t>
      </w:r>
      <w:r w:rsidR="009F35F7" w:rsidRPr="00B12CFD">
        <w:rPr>
          <w:rFonts w:asciiTheme="minorHAnsi" w:hAnsiTheme="minorHAnsi" w:cstheme="minorHAnsi"/>
          <w:color w:val="auto"/>
          <w:lang w:eastAsia="ja-JP"/>
        </w:rPr>
        <w:t xml:space="preserve"> cannulate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F35F7" w:rsidRPr="00B12CFD">
        <w:rPr>
          <w:rFonts w:asciiTheme="minorHAnsi" w:hAnsiTheme="minorHAnsi" w:cstheme="minorHAnsi"/>
          <w:color w:val="auto"/>
          <w:lang w:eastAsia="ja-JP"/>
        </w:rPr>
        <w:t>thoracic duct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quickly and precisely</w:t>
      </w:r>
      <w:r w:rsidR="009F35F7"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0B422A" w:rsidRPr="00B12CFD">
        <w:rPr>
          <w:rFonts w:asciiTheme="minorHAnsi" w:hAnsiTheme="minorHAnsi" w:cstheme="minorHAnsi"/>
          <w:color w:val="auto"/>
          <w:lang w:eastAsia="ja-JP"/>
        </w:rPr>
        <w:t xml:space="preserve">If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9F35F7" w:rsidRPr="00B12CFD">
        <w:rPr>
          <w:rFonts w:asciiTheme="minorHAnsi" w:hAnsiTheme="minorHAnsi" w:cstheme="minorHAnsi"/>
          <w:color w:val="auto"/>
          <w:lang w:eastAsia="ja-JP"/>
        </w:rPr>
        <w:t xml:space="preserve">operation </w:t>
      </w:r>
      <w:r w:rsidR="000B422A" w:rsidRPr="00B12CFD">
        <w:rPr>
          <w:rFonts w:asciiTheme="minorHAnsi" w:hAnsiTheme="minorHAnsi" w:cstheme="minorHAnsi"/>
          <w:color w:val="auto"/>
          <w:lang w:eastAsia="ja-JP"/>
        </w:rPr>
        <w:t xml:space="preserve">takes a long time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and involves </w:t>
      </w:r>
      <w:r w:rsidR="000B422A" w:rsidRPr="00B12CFD">
        <w:rPr>
          <w:rFonts w:asciiTheme="minorHAnsi" w:hAnsiTheme="minorHAnsi" w:cstheme="minorHAnsi"/>
          <w:color w:val="auto"/>
          <w:lang w:eastAsia="ja-JP"/>
        </w:rPr>
        <w:t xml:space="preserve">unnecessary damage,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significant</w:t>
      </w:r>
      <w:r w:rsidR="009F35F7" w:rsidRPr="00B12CFD">
        <w:rPr>
          <w:rFonts w:asciiTheme="minorHAnsi" w:hAnsiTheme="minorHAnsi" w:cstheme="minorHAnsi"/>
          <w:color w:val="auto"/>
          <w:lang w:eastAsia="ja-JP"/>
        </w:rPr>
        <w:t xml:space="preserve"> bleeding and </w:t>
      </w:r>
      <w:r w:rsidR="000B422A" w:rsidRPr="00B12CFD">
        <w:rPr>
          <w:rFonts w:asciiTheme="minorHAnsi" w:hAnsiTheme="minorHAnsi" w:cstheme="minorHAnsi"/>
          <w:color w:val="auto"/>
          <w:lang w:eastAsia="ja-JP"/>
        </w:rPr>
        <w:t>inflammation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 occur</w:t>
      </w:r>
      <w:r w:rsidR="009F35F7" w:rsidRPr="00B12CFD">
        <w:rPr>
          <w:rFonts w:asciiTheme="minorHAnsi" w:hAnsiTheme="minorHAnsi" w:cstheme="minorHAnsi"/>
          <w:color w:val="auto"/>
          <w:lang w:eastAsia="ja-JP"/>
        </w:rPr>
        <w:t>, result</w:t>
      </w:r>
      <w:r w:rsidR="003D7938" w:rsidRPr="00B12CFD">
        <w:rPr>
          <w:rFonts w:asciiTheme="minorHAnsi" w:hAnsiTheme="minorHAnsi" w:cstheme="minorHAnsi"/>
          <w:color w:val="auto"/>
          <w:lang w:eastAsia="ja-JP"/>
        </w:rPr>
        <w:t>ing</w:t>
      </w:r>
      <w:r w:rsidR="009F35F7" w:rsidRPr="00B12CFD">
        <w:rPr>
          <w:rFonts w:asciiTheme="minorHAnsi" w:hAnsiTheme="minorHAnsi" w:cstheme="minorHAnsi"/>
          <w:color w:val="auto"/>
          <w:lang w:eastAsia="ja-JP"/>
        </w:rPr>
        <w:t xml:space="preserve"> in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a decreased</w:t>
      </w:r>
      <w:r w:rsidR="00605E83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F35F7" w:rsidRPr="00B12CFD">
        <w:rPr>
          <w:rFonts w:asciiTheme="minorHAnsi" w:hAnsiTheme="minorHAnsi" w:cstheme="minorHAnsi"/>
          <w:color w:val="auto"/>
          <w:lang w:eastAsia="ja-JP"/>
        </w:rPr>
        <w:t>TDL collection</w:t>
      </w:r>
      <w:r w:rsidR="000B422A" w:rsidRPr="00B12CFD">
        <w:rPr>
          <w:rFonts w:asciiTheme="minorHAnsi" w:hAnsiTheme="minorHAnsi" w:cstheme="minorHAnsi"/>
          <w:color w:val="auto"/>
          <w:lang w:eastAsia="ja-JP"/>
        </w:rPr>
        <w:t xml:space="preserve"> due to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edema of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connective tissue and obstruction of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thoracic duct. 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 xml:space="preserve">We used to cannulate the tube after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creating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 xml:space="preserve"> a small incision on the thoracic duct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using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 xml:space="preserve"> scissors with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 xml:space="preserve">small cutting edge. However, this procedure interferes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 xml:space="preserve">the cannulation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site 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>due to draining lymph.</w:t>
      </w:r>
      <w:r w:rsidR="002E7B20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 xml:space="preserve">Therefore, now we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do not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 xml:space="preserve"> cut the thoracic duct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; rather,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we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 xml:space="preserve"> stab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it with a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 xml:space="preserve"> sharp edge. This method makes the cannulation easier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and increases the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 xml:space="preserve"> success rates. In addition</w:t>
      </w:r>
      <w:r w:rsidR="002E7B20" w:rsidRPr="00B12CFD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E7B20" w:rsidRPr="00B12CFD">
        <w:rPr>
          <w:rFonts w:asciiTheme="minorHAnsi" w:hAnsiTheme="minorHAnsi" w:cstheme="minorHAnsi"/>
          <w:color w:val="auto"/>
          <w:lang w:eastAsia="ja-JP"/>
        </w:rPr>
        <w:t xml:space="preserve">incision </w:t>
      </w:r>
      <w:r w:rsidR="007C3AB8" w:rsidRPr="00B12CFD">
        <w:rPr>
          <w:rFonts w:asciiTheme="minorHAnsi" w:hAnsiTheme="minorHAnsi" w:cstheme="minorHAnsi"/>
          <w:color w:val="auto"/>
          <w:lang w:eastAsia="ja-JP"/>
        </w:rPr>
        <w:t>site</w:t>
      </w:r>
      <w:r w:rsidR="002E7B20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in the</w:t>
      </w:r>
      <w:r w:rsidR="002E7B20" w:rsidRPr="00B12CFD">
        <w:rPr>
          <w:rFonts w:asciiTheme="minorHAnsi" w:hAnsiTheme="minorHAnsi" w:cstheme="minorHAnsi"/>
          <w:color w:val="auto"/>
          <w:lang w:eastAsia="ja-JP"/>
        </w:rPr>
        <w:t xml:space="preserve"> thoracic duct is</w:t>
      </w:r>
      <w:r w:rsidR="00974800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 xml:space="preserve">very </w:t>
      </w:r>
      <w:r w:rsidR="00974800" w:rsidRPr="00B12CFD">
        <w:rPr>
          <w:rFonts w:asciiTheme="minorHAnsi" w:hAnsiTheme="minorHAnsi" w:cstheme="minorHAnsi"/>
          <w:color w:val="auto"/>
          <w:lang w:eastAsia="ja-JP"/>
        </w:rPr>
        <w:t>important because</w:t>
      </w:r>
      <w:r w:rsidR="007C3AB8" w:rsidRPr="00B12CFD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12CFD">
        <w:rPr>
          <w:rFonts w:asciiTheme="minorHAnsi" w:hAnsiTheme="minorHAnsi" w:cstheme="minorHAnsi"/>
          <w:color w:val="auto"/>
          <w:lang w:eastAsia="ja-JP"/>
        </w:rPr>
        <w:t>limited abdominal cavity.</w:t>
      </w:r>
      <w:r w:rsidR="007C3AB8" w:rsidRPr="00B12CFD">
        <w:rPr>
          <w:rFonts w:asciiTheme="minorHAnsi" w:hAnsiTheme="minorHAnsi" w:cstheme="minorHAnsi"/>
          <w:color w:val="auto"/>
          <w:lang w:eastAsia="ja-JP"/>
        </w:rPr>
        <w:t xml:space="preserve"> If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7C3AB8" w:rsidRPr="00B12CFD">
        <w:rPr>
          <w:rFonts w:asciiTheme="minorHAnsi" w:hAnsiTheme="minorHAnsi" w:cstheme="minorHAnsi"/>
          <w:color w:val="auto"/>
          <w:lang w:eastAsia="ja-JP"/>
        </w:rPr>
        <w:t xml:space="preserve">incision </w:t>
      </w:r>
      <w:r w:rsidR="00725FC8" w:rsidRPr="00B12CFD">
        <w:rPr>
          <w:rFonts w:asciiTheme="minorHAnsi" w:hAnsiTheme="minorHAnsi" w:cstheme="minorHAnsi"/>
          <w:color w:val="auto"/>
          <w:lang w:eastAsia="ja-JP"/>
        </w:rPr>
        <w:t>s</w:t>
      </w:r>
      <w:r w:rsidR="007C3AB8" w:rsidRPr="00B12CFD">
        <w:rPr>
          <w:rFonts w:asciiTheme="minorHAnsi" w:hAnsiTheme="minorHAnsi" w:cstheme="minorHAnsi"/>
          <w:color w:val="auto"/>
          <w:lang w:eastAsia="ja-JP"/>
        </w:rPr>
        <w:t xml:space="preserve">ite is too 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 xml:space="preserve">close to </w:t>
      </w:r>
      <w:r w:rsidR="00725FC8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>diaphragm</w:t>
      </w:r>
      <w:r w:rsidR="007C3AB8" w:rsidRPr="00B12CFD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7C3AB8" w:rsidRPr="00B12CFD">
        <w:rPr>
          <w:rFonts w:asciiTheme="minorHAnsi" w:hAnsiTheme="minorHAnsi" w:cstheme="minorHAnsi"/>
          <w:color w:val="auto"/>
          <w:lang w:eastAsia="ja-JP"/>
        </w:rPr>
        <w:t xml:space="preserve">curved part of </w:t>
      </w:r>
      <w:r w:rsidR="00725FC8" w:rsidRPr="00B12CFD">
        <w:rPr>
          <w:rFonts w:asciiTheme="minorHAnsi" w:hAnsiTheme="minorHAnsi" w:cstheme="minorHAnsi"/>
          <w:color w:val="auto"/>
          <w:lang w:eastAsia="ja-JP"/>
        </w:rPr>
        <w:t xml:space="preserve">the cannulation </w:t>
      </w:r>
      <w:r w:rsidR="007C3AB8" w:rsidRPr="00B12CFD">
        <w:rPr>
          <w:rFonts w:asciiTheme="minorHAnsi" w:hAnsiTheme="minorHAnsi" w:cstheme="minorHAnsi"/>
          <w:color w:val="auto"/>
          <w:lang w:eastAsia="ja-JP"/>
        </w:rPr>
        <w:t xml:space="preserve">tube </w:t>
      </w:r>
      <w:r w:rsidR="00902297" w:rsidRPr="00B12CFD">
        <w:rPr>
          <w:rFonts w:asciiTheme="minorHAnsi" w:hAnsiTheme="minorHAnsi" w:cstheme="minorHAnsi"/>
          <w:color w:val="auto"/>
          <w:lang w:eastAsia="ja-JP"/>
        </w:rPr>
        <w:t xml:space="preserve">would </w:t>
      </w:r>
      <w:r w:rsidR="00725FC8" w:rsidRPr="00B12CFD">
        <w:rPr>
          <w:rFonts w:asciiTheme="minorHAnsi" w:hAnsiTheme="minorHAnsi" w:cstheme="minorHAnsi"/>
          <w:color w:val="auto"/>
          <w:lang w:eastAsia="ja-JP"/>
        </w:rPr>
        <w:t>bump against the diaphragm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>.</w:t>
      </w:r>
      <w:r w:rsidR="002F1CB3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 xml:space="preserve">If it is </w:t>
      </w:r>
      <w:r w:rsidR="002F1CB3" w:rsidRPr="00B12CFD">
        <w:rPr>
          <w:rFonts w:asciiTheme="minorHAnsi" w:hAnsiTheme="minorHAnsi" w:cstheme="minorHAnsi"/>
          <w:color w:val="auto"/>
          <w:lang w:eastAsia="ja-JP"/>
        </w:rPr>
        <w:t xml:space="preserve">too 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 xml:space="preserve">far from </w:t>
      </w:r>
      <w:r w:rsidR="00725FC8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>diaphragm</w:t>
      </w:r>
      <w:r w:rsidR="002F1CB3" w:rsidRPr="00B12CFD">
        <w:rPr>
          <w:rFonts w:asciiTheme="minorHAnsi" w:hAnsiTheme="minorHAnsi" w:cstheme="minorHAnsi"/>
          <w:color w:val="auto"/>
          <w:lang w:eastAsia="ja-JP"/>
        </w:rPr>
        <w:t>, it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 is</w:t>
      </w:r>
      <w:r w:rsidR="002F1CB3" w:rsidRPr="00B12CFD">
        <w:rPr>
          <w:rFonts w:asciiTheme="minorHAnsi" w:hAnsiTheme="minorHAnsi" w:cstheme="minorHAnsi"/>
          <w:color w:val="auto"/>
          <w:lang w:eastAsia="ja-JP"/>
        </w:rPr>
        <w:t xml:space="preserve"> also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difficult</w:t>
      </w:r>
      <w:r w:rsidR="002F1CB3" w:rsidRPr="00B12CFD">
        <w:rPr>
          <w:rFonts w:asciiTheme="minorHAnsi" w:hAnsiTheme="minorHAnsi" w:cstheme="minorHAnsi"/>
          <w:color w:val="auto"/>
          <w:lang w:eastAsia="ja-JP"/>
        </w:rPr>
        <w:t xml:space="preserve"> to cannulat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 xml:space="preserve">e </w:t>
      </w:r>
      <w:r w:rsidR="00725FC8" w:rsidRPr="00B12CFD">
        <w:rPr>
          <w:rFonts w:asciiTheme="minorHAnsi" w:hAnsiTheme="minorHAnsi" w:cstheme="minorHAnsi"/>
          <w:color w:val="auto"/>
          <w:lang w:eastAsia="ja-JP"/>
        </w:rPr>
        <w:t xml:space="preserve">the tube 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>deep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ly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 xml:space="preserve"> enough</w:t>
      </w:r>
      <w:r w:rsidR="002F1CB3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to ensure</w:t>
      </w:r>
      <w:r w:rsidR="00725FC8" w:rsidRPr="00B12CFD">
        <w:rPr>
          <w:rFonts w:asciiTheme="minorHAnsi" w:hAnsiTheme="minorHAnsi" w:cstheme="minorHAnsi"/>
          <w:color w:val="auto"/>
          <w:lang w:eastAsia="ja-JP"/>
        </w:rPr>
        <w:t xml:space="preserve"> fixation 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>due to</w:t>
      </w:r>
      <w:r w:rsidR="002F1CB3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>lymph plexus</w:t>
      </w:r>
      <w:r w:rsidR="002F1CB3" w:rsidRPr="00B12CFD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F1CB3" w:rsidRPr="00B12CFD">
        <w:rPr>
          <w:rFonts w:asciiTheme="minorHAnsi" w:hAnsiTheme="minorHAnsi" w:cstheme="minorHAnsi"/>
          <w:color w:val="auto"/>
          <w:lang w:eastAsia="ja-JP"/>
        </w:rPr>
        <w:t>caudal thoracic duct.</w:t>
      </w:r>
      <w:r w:rsidR="002F1CB3" w:rsidRPr="00B12CFD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 xml:space="preserve">Even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in cases of</w:t>
      </w:r>
      <w:r w:rsidR="002F1CB3" w:rsidRPr="00B12CFD">
        <w:rPr>
          <w:rFonts w:asciiTheme="minorHAnsi" w:hAnsiTheme="minorHAnsi" w:cstheme="minorHAnsi"/>
          <w:color w:val="auto"/>
          <w:lang w:eastAsia="ja-JP"/>
        </w:rPr>
        <w:t xml:space="preserve"> good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F1CB3" w:rsidRPr="00B12CFD">
        <w:rPr>
          <w:rFonts w:asciiTheme="minorHAnsi" w:hAnsiTheme="minorHAnsi" w:cstheme="minorHAnsi"/>
          <w:color w:val="auto"/>
          <w:lang w:eastAsia="ja-JP"/>
        </w:rPr>
        <w:t xml:space="preserve">cannulation,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F1CB3" w:rsidRPr="00B12CFD">
        <w:rPr>
          <w:rFonts w:asciiTheme="minorHAnsi" w:hAnsiTheme="minorHAnsi" w:cstheme="minorHAnsi"/>
          <w:color w:val="auto"/>
          <w:lang w:eastAsia="ja-JP"/>
        </w:rPr>
        <w:t>c</w:t>
      </w:r>
      <w:r w:rsidR="000B577F" w:rsidRPr="00B12CFD">
        <w:rPr>
          <w:rFonts w:asciiTheme="minorHAnsi" w:hAnsiTheme="minorHAnsi" w:cstheme="minorHAnsi"/>
          <w:color w:val="auto"/>
          <w:lang w:eastAsia="ja-JP"/>
        </w:rPr>
        <w:t xml:space="preserve">annulation tube 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>can be easily occluded by</w:t>
      </w:r>
      <w:r w:rsidR="000B577F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81DE3" w:rsidRPr="00B12CFD">
        <w:rPr>
          <w:rFonts w:asciiTheme="minorHAnsi" w:hAnsiTheme="minorHAnsi" w:cstheme="minorHAnsi"/>
          <w:color w:val="auto"/>
          <w:lang w:eastAsia="ja-JP"/>
        </w:rPr>
        <w:t>fibrin</w:t>
      </w:r>
      <w:r w:rsidR="000B577F" w:rsidRPr="00B12CFD">
        <w:rPr>
          <w:rFonts w:asciiTheme="minorHAnsi" w:hAnsiTheme="minorHAnsi" w:cstheme="minorHAnsi"/>
          <w:color w:val="auto"/>
          <w:lang w:eastAsia="ja-JP"/>
        </w:rPr>
        <w:t xml:space="preserve"> formation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Thus,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 xml:space="preserve">we 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>recommend periodic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ally</w:t>
      </w:r>
      <w:r w:rsidR="004E6249" w:rsidRPr="00B12CFD">
        <w:rPr>
          <w:rFonts w:asciiTheme="minorHAnsi" w:hAnsiTheme="minorHAnsi" w:cstheme="minorHAnsi"/>
          <w:color w:val="auto"/>
          <w:lang w:eastAsia="ja-JP"/>
        </w:rPr>
        <w:t xml:space="preserve"> gentl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y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 xml:space="preserve"> flush</w:t>
      </w:r>
      <w:r w:rsidR="00A1169D" w:rsidRPr="00B12CFD">
        <w:rPr>
          <w:rFonts w:asciiTheme="minorHAnsi" w:hAnsiTheme="minorHAnsi" w:cstheme="minorHAnsi"/>
          <w:color w:val="auto"/>
          <w:lang w:eastAsia="ja-JP"/>
        </w:rPr>
        <w:t>ing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 xml:space="preserve"> the tube </w:t>
      </w:r>
      <w:r w:rsidR="00E11355" w:rsidRPr="00B12CFD">
        <w:rPr>
          <w:rFonts w:asciiTheme="minorHAnsi" w:hAnsiTheme="minorHAnsi" w:cstheme="minorHAnsi"/>
          <w:color w:val="auto"/>
          <w:lang w:eastAsia="ja-JP"/>
        </w:rPr>
        <w:t>with</w:t>
      </w:r>
      <w:r w:rsidR="002A3FEC" w:rsidRPr="00B12CFD">
        <w:rPr>
          <w:rFonts w:asciiTheme="minorHAnsi" w:hAnsiTheme="minorHAnsi" w:cstheme="minorHAnsi"/>
          <w:color w:val="auto"/>
          <w:lang w:eastAsia="ja-JP"/>
        </w:rPr>
        <w:t xml:space="preserve"> heparin.</w:t>
      </w:r>
    </w:p>
    <w:p w14:paraId="27D7C561" w14:textId="19ED78C5" w:rsidR="00A1465A" w:rsidRPr="00B12CFD" w:rsidRDefault="00A1465A" w:rsidP="00A73D6B">
      <w:pPr>
        <w:rPr>
          <w:rFonts w:asciiTheme="minorHAnsi" w:hAnsiTheme="minorHAnsi" w:cstheme="minorHAnsi"/>
          <w:color w:val="auto"/>
          <w:lang w:eastAsia="ja-JP"/>
        </w:rPr>
      </w:pPr>
      <w:bookmarkStart w:id="24" w:name="_Hlk16709046"/>
    </w:p>
    <w:bookmarkEnd w:id="24"/>
    <w:p w14:paraId="78728D18" w14:textId="064F366D" w:rsidR="00014314" w:rsidRPr="00B12CFD" w:rsidRDefault="0079274E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/>
          <w:color w:val="auto"/>
          <w:lang w:eastAsia="ja-JP"/>
        </w:rPr>
        <w:t xml:space="preserve">Recent advances </w:t>
      </w:r>
      <w:r w:rsidR="008F1F16" w:rsidRPr="00B12CFD">
        <w:rPr>
          <w:rFonts w:asciiTheme="minorHAnsi" w:hAnsiTheme="minorHAnsi" w:cstheme="minorHAnsi"/>
          <w:color w:val="auto"/>
          <w:lang w:eastAsia="ja-JP"/>
        </w:rPr>
        <w:t>in CLSM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made it possible to observe </w:t>
      </w:r>
      <w:r w:rsidR="008F1F16" w:rsidRPr="00B12CF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focused area more clearly and precisely in real time </w:t>
      </w:r>
      <w:r w:rsidR="008F1F16" w:rsidRPr="00B12CFD">
        <w:rPr>
          <w:rFonts w:asciiTheme="minorHAnsi" w:hAnsiTheme="minorHAnsi" w:cstheme="minorHAnsi"/>
          <w:color w:val="auto"/>
          <w:lang w:eastAsia="ja-JP"/>
        </w:rPr>
        <w:t>compared to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861D4">
        <w:rPr>
          <w:rFonts w:asciiTheme="minorHAnsi" w:hAnsiTheme="minorHAnsi" w:cstheme="minorHAnsi"/>
          <w:color w:val="auto"/>
          <w:lang w:eastAsia="ja-JP"/>
        </w:rPr>
        <w:t>a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previous study</w:t>
      </w:r>
      <w:r w:rsidR="00B35E8D" w:rsidRPr="00B12CFD">
        <w:rPr>
          <w:rFonts w:asciiTheme="minorHAnsi" w:hAnsiTheme="minorHAnsi" w:cstheme="minorHAnsi"/>
          <w:color w:val="auto"/>
          <w:vertAlign w:val="superscript"/>
          <w:lang w:eastAsia="ja-JP"/>
        </w:rPr>
        <w:t>11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We </w:t>
      </w:r>
      <w:r w:rsidR="00481BC3" w:rsidRPr="00B12CFD">
        <w:rPr>
          <w:rFonts w:asciiTheme="minorHAnsi" w:hAnsiTheme="minorHAnsi" w:cstheme="minorHAnsi"/>
          <w:color w:val="auto"/>
          <w:lang w:eastAsia="ja-JP"/>
        </w:rPr>
        <w:t>now use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CLSM in our laboratory, but we can observe the microcirculation more clearly </w:t>
      </w:r>
      <w:r w:rsidR="008F1F16" w:rsidRPr="00B12CFD">
        <w:rPr>
          <w:rFonts w:asciiTheme="minorHAnsi" w:hAnsiTheme="minorHAnsi" w:cstheme="minorHAnsi"/>
          <w:color w:val="auto"/>
          <w:lang w:eastAsia="ja-JP"/>
        </w:rPr>
        <w:t>using a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multiphoton microscope. </w:t>
      </w:r>
      <w:r w:rsidR="009F3AF0" w:rsidRPr="00B12CFD">
        <w:rPr>
          <w:rFonts w:asciiTheme="minorHAnsi" w:hAnsiTheme="minorHAnsi" w:cstheme="minorHAnsi"/>
          <w:color w:val="auto"/>
          <w:lang w:eastAsia="ja-JP"/>
        </w:rPr>
        <w:t xml:space="preserve">Although </w:t>
      </w:r>
      <w:r w:rsidR="004538DE">
        <w:rPr>
          <w:rFonts w:asciiTheme="minorHAnsi" w:hAnsiTheme="minorHAnsi" w:cstheme="minorHAnsi"/>
          <w:color w:val="auto"/>
          <w:lang w:eastAsia="ja-JP"/>
        </w:rPr>
        <w:t>the</w:t>
      </w:r>
      <w:r w:rsidR="009F3AF0" w:rsidRPr="00B12CFD">
        <w:rPr>
          <w:rFonts w:asciiTheme="minorHAnsi" w:hAnsiTheme="minorHAnsi" w:cstheme="minorHAnsi"/>
          <w:color w:val="auto"/>
          <w:lang w:eastAsia="ja-JP"/>
        </w:rPr>
        <w:t xml:space="preserve"> protocol </w:t>
      </w:r>
      <w:r w:rsidR="008F1F16" w:rsidRPr="00B12CFD">
        <w:rPr>
          <w:rFonts w:asciiTheme="minorHAnsi" w:hAnsiTheme="minorHAnsi" w:cstheme="minorHAnsi"/>
          <w:color w:val="auto"/>
          <w:lang w:eastAsia="ja-JP"/>
        </w:rPr>
        <w:t>requires modification</w:t>
      </w:r>
      <w:r w:rsidR="009F3AF0" w:rsidRPr="00B12CFD">
        <w:rPr>
          <w:rFonts w:asciiTheme="minorHAnsi" w:hAnsiTheme="minorHAnsi" w:cstheme="minorHAnsi"/>
          <w:color w:val="auto"/>
          <w:lang w:eastAsia="ja-JP"/>
        </w:rPr>
        <w:t xml:space="preserve"> in several points along with technical progress, </w:t>
      </w:r>
      <w:r w:rsidR="008F1F16" w:rsidRPr="00B12CFD">
        <w:rPr>
          <w:rFonts w:asciiTheme="minorHAnsi" w:hAnsiTheme="minorHAnsi" w:cstheme="minorHAnsi"/>
          <w:color w:val="auto"/>
          <w:lang w:eastAsia="ja-JP"/>
        </w:rPr>
        <w:t>it enables observation of the</w:t>
      </w:r>
      <w:r w:rsidR="009F3AF0" w:rsidRPr="00B12CFD">
        <w:rPr>
          <w:rFonts w:asciiTheme="minorHAnsi" w:hAnsiTheme="minorHAnsi" w:cstheme="minorHAnsi"/>
          <w:color w:val="auto"/>
          <w:lang w:eastAsia="ja-JP"/>
        </w:rPr>
        <w:t xml:space="preserve"> localized area of the organ of interest</w:t>
      </w:r>
      <w:r w:rsidR="00B35E8D" w:rsidRPr="00B12CFD">
        <w:rPr>
          <w:rFonts w:asciiTheme="minorHAnsi" w:hAnsiTheme="minorHAnsi" w:cstheme="minorHAnsi"/>
          <w:color w:val="auto"/>
          <w:vertAlign w:val="superscript"/>
          <w:lang w:eastAsia="ja-JP"/>
        </w:rPr>
        <w:t>12</w:t>
      </w:r>
      <w:r w:rsidR="009F3AF0" w:rsidRPr="00B12CFD">
        <w:rPr>
          <w:rFonts w:asciiTheme="minorHAnsi" w:hAnsiTheme="minorHAnsi" w:cstheme="minorHAnsi"/>
          <w:color w:val="auto"/>
          <w:vertAlign w:val="superscript"/>
          <w:lang w:eastAsia="ja-JP"/>
        </w:rPr>
        <w:t xml:space="preserve">, </w:t>
      </w:r>
      <w:r w:rsidR="00B35E8D" w:rsidRPr="00B12CFD">
        <w:rPr>
          <w:rFonts w:asciiTheme="minorHAnsi" w:hAnsiTheme="minorHAnsi" w:cstheme="minorHAnsi"/>
          <w:color w:val="auto"/>
          <w:vertAlign w:val="superscript"/>
          <w:lang w:eastAsia="ja-JP"/>
        </w:rPr>
        <w:t>13</w:t>
      </w:r>
      <w:r w:rsidR="008F1F16" w:rsidRPr="00B12CFD">
        <w:rPr>
          <w:rFonts w:asciiTheme="minorHAnsi" w:hAnsiTheme="minorHAnsi" w:cstheme="minorHAnsi"/>
          <w:color w:val="auto"/>
          <w:lang w:eastAsia="ja-JP"/>
        </w:rPr>
        <w:t>.</w:t>
      </w:r>
      <w:r w:rsidR="009F3AF0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21998614" w14:textId="1B5F312E" w:rsidR="009D05F2" w:rsidRPr="00B12CFD" w:rsidRDefault="009D05F2" w:rsidP="00A73D6B">
      <w:pPr>
        <w:rPr>
          <w:rFonts w:asciiTheme="minorHAnsi" w:hAnsiTheme="minorHAnsi" w:cstheme="minorHAnsi"/>
          <w:color w:val="auto"/>
          <w:lang w:eastAsia="ja-JP"/>
        </w:rPr>
      </w:pPr>
    </w:p>
    <w:p w14:paraId="0BA3CC99" w14:textId="5BCCFE15" w:rsidR="000C3BF5" w:rsidRPr="00B12CFD" w:rsidRDefault="002C3F76" w:rsidP="00A73D6B">
      <w:pPr>
        <w:rPr>
          <w:rFonts w:cstheme="minorHAnsi"/>
        </w:rPr>
      </w:pPr>
      <w:bookmarkStart w:id="25" w:name="_Hlk41590974"/>
      <w:r w:rsidRPr="00B12CFD">
        <w:rPr>
          <w:rFonts w:cstheme="minorHAnsi"/>
        </w:rPr>
        <w:t xml:space="preserve">The merit and key of </w:t>
      </w:r>
      <w:r w:rsidR="004538DE">
        <w:rPr>
          <w:rFonts w:cstheme="minorHAnsi"/>
        </w:rPr>
        <w:t>the</w:t>
      </w:r>
      <w:r w:rsidRPr="00B12CFD">
        <w:rPr>
          <w:rFonts w:cstheme="minorHAnsi"/>
        </w:rPr>
        <w:t xml:space="preserve"> method is that </w:t>
      </w:r>
      <w:r w:rsidR="00C711AD" w:rsidRPr="00B12CFD">
        <w:rPr>
          <w:rFonts w:cstheme="minorHAnsi"/>
        </w:rPr>
        <w:t xml:space="preserve">it involves </w:t>
      </w:r>
      <w:r w:rsidRPr="00B12CFD">
        <w:rPr>
          <w:rFonts w:cstheme="minorHAnsi"/>
        </w:rPr>
        <w:t>separating lymphocytes from recipient animals</w:t>
      </w:r>
      <w:r w:rsidR="00C711AD" w:rsidRPr="00B12CFD">
        <w:rPr>
          <w:rFonts w:cstheme="minorHAnsi"/>
        </w:rPr>
        <w:t>,</w:t>
      </w:r>
      <w:r w:rsidRPr="00B12CFD">
        <w:rPr>
          <w:rFonts w:cstheme="minorHAnsi"/>
        </w:rPr>
        <w:t xml:space="preserve"> incubating them </w:t>
      </w:r>
      <w:r w:rsidR="00C711AD" w:rsidRPr="00B12CFD">
        <w:rPr>
          <w:rFonts w:cstheme="minorHAnsi"/>
        </w:rPr>
        <w:t xml:space="preserve">using </w:t>
      </w:r>
      <w:r w:rsidRPr="00B12CFD">
        <w:rPr>
          <w:rFonts w:cstheme="minorHAnsi"/>
        </w:rPr>
        <w:t>any kind of compounds in vitro</w:t>
      </w:r>
      <w:r w:rsidR="00C711AD" w:rsidRPr="00B12CFD">
        <w:rPr>
          <w:rFonts w:cstheme="minorHAnsi"/>
        </w:rPr>
        <w:t>,</w:t>
      </w:r>
      <w:r w:rsidRPr="00B12CFD">
        <w:rPr>
          <w:rFonts w:cstheme="minorHAnsi"/>
        </w:rPr>
        <w:t xml:space="preserve"> and observ</w:t>
      </w:r>
      <w:r w:rsidR="00C711AD" w:rsidRPr="00B12CFD">
        <w:rPr>
          <w:rFonts w:cstheme="minorHAnsi"/>
        </w:rPr>
        <w:t>ing them after their</w:t>
      </w:r>
      <w:r w:rsidRPr="00B12CFD">
        <w:rPr>
          <w:rFonts w:cstheme="minorHAnsi"/>
        </w:rPr>
        <w:t xml:space="preserve"> injection </w:t>
      </w:r>
      <w:r w:rsidR="00C711AD" w:rsidRPr="00B12CFD">
        <w:rPr>
          <w:rFonts w:cstheme="minorHAnsi"/>
        </w:rPr>
        <w:t>into</w:t>
      </w:r>
      <w:r w:rsidRPr="00B12CFD">
        <w:rPr>
          <w:rFonts w:cstheme="minorHAnsi"/>
        </w:rPr>
        <w:t xml:space="preserve"> recipient animals. This makes it possible to elucidate </w:t>
      </w:r>
      <w:r w:rsidR="00725FC8" w:rsidRPr="00B12CFD">
        <w:rPr>
          <w:rFonts w:cstheme="minorHAnsi"/>
        </w:rPr>
        <w:t xml:space="preserve">the </w:t>
      </w:r>
      <w:r w:rsidRPr="00B12CFD">
        <w:rPr>
          <w:rFonts w:cstheme="minorHAnsi"/>
        </w:rPr>
        <w:t>effect</w:t>
      </w:r>
      <w:r w:rsidR="00725FC8" w:rsidRPr="00B12CFD">
        <w:rPr>
          <w:rFonts w:cstheme="minorHAnsi"/>
        </w:rPr>
        <w:t>s</w:t>
      </w:r>
      <w:r w:rsidRPr="00B12CFD">
        <w:rPr>
          <w:rFonts w:cstheme="minorHAnsi"/>
        </w:rPr>
        <w:t xml:space="preserve"> of lymphocyte</w:t>
      </w:r>
      <w:r w:rsidR="00C711AD" w:rsidRPr="00B12CFD">
        <w:rPr>
          <w:rFonts w:cstheme="minorHAnsi"/>
        </w:rPr>
        <w:t>s</w:t>
      </w:r>
      <w:r w:rsidRPr="00B12CFD">
        <w:rPr>
          <w:rFonts w:cstheme="minorHAnsi"/>
        </w:rPr>
        <w:t xml:space="preserve"> alone. On the contrary, if we want to elucidate the effect</w:t>
      </w:r>
      <w:r w:rsidR="00725FC8" w:rsidRPr="00B12CFD">
        <w:rPr>
          <w:rFonts w:cstheme="minorHAnsi"/>
        </w:rPr>
        <w:t>s</w:t>
      </w:r>
      <w:r w:rsidRPr="00B12CFD">
        <w:rPr>
          <w:rFonts w:cstheme="minorHAnsi"/>
        </w:rPr>
        <w:t xml:space="preserve"> of any kind of compounds on </w:t>
      </w:r>
      <w:r w:rsidR="00C711AD" w:rsidRPr="00B12CFD">
        <w:rPr>
          <w:rFonts w:cstheme="minorHAnsi"/>
        </w:rPr>
        <w:t xml:space="preserve">cells </w:t>
      </w:r>
      <w:r w:rsidRPr="00B12CFD">
        <w:rPr>
          <w:rFonts w:cstheme="minorHAnsi"/>
        </w:rPr>
        <w:t xml:space="preserve">other than lymphocytes, such as </w:t>
      </w:r>
      <w:r w:rsidR="00C711AD" w:rsidRPr="00B12CFD">
        <w:rPr>
          <w:rFonts w:cstheme="minorHAnsi"/>
        </w:rPr>
        <w:t xml:space="preserve">the </w:t>
      </w:r>
      <w:r w:rsidRPr="00B12CFD">
        <w:rPr>
          <w:rFonts w:cstheme="minorHAnsi"/>
        </w:rPr>
        <w:t xml:space="preserve">vascular endothelium, </w:t>
      </w:r>
      <w:r w:rsidR="00C711AD" w:rsidRPr="00B12CFD">
        <w:rPr>
          <w:rFonts w:cstheme="minorHAnsi"/>
        </w:rPr>
        <w:t>we</w:t>
      </w:r>
      <w:r w:rsidR="00DC5FDB" w:rsidRPr="00B12CFD">
        <w:rPr>
          <w:rFonts w:cstheme="minorHAnsi"/>
        </w:rPr>
        <w:t xml:space="preserve"> can</w:t>
      </w:r>
      <w:r w:rsidRPr="00B12CFD">
        <w:rPr>
          <w:rFonts w:cstheme="minorHAnsi"/>
        </w:rPr>
        <w:t xml:space="preserve"> treat recipient animals with any kind of compounds and observe </w:t>
      </w:r>
      <w:r w:rsidR="00C711AD" w:rsidRPr="00B12CFD">
        <w:rPr>
          <w:rFonts w:cstheme="minorHAnsi"/>
        </w:rPr>
        <w:t>them</w:t>
      </w:r>
      <w:r w:rsidRPr="00B12CFD">
        <w:rPr>
          <w:rFonts w:cstheme="minorHAnsi"/>
        </w:rPr>
        <w:t xml:space="preserve"> after </w:t>
      </w:r>
      <w:r w:rsidR="00C711AD" w:rsidRPr="00B12CFD">
        <w:rPr>
          <w:rFonts w:cstheme="minorHAnsi"/>
        </w:rPr>
        <w:t xml:space="preserve">the </w:t>
      </w:r>
      <w:r w:rsidRPr="00B12CFD">
        <w:rPr>
          <w:rFonts w:cstheme="minorHAnsi"/>
        </w:rPr>
        <w:t xml:space="preserve">injection of control lymphocytes. </w:t>
      </w:r>
      <w:r w:rsidR="001E6A63">
        <w:rPr>
          <w:rFonts w:cstheme="minorHAnsi"/>
        </w:rPr>
        <w:t>T</w:t>
      </w:r>
      <w:r w:rsidRPr="00B12CFD">
        <w:rPr>
          <w:rFonts w:cstheme="minorHAnsi"/>
        </w:rPr>
        <w:t xml:space="preserve">o elucidate the same things using mice, we must </w:t>
      </w:r>
      <w:r w:rsidR="00C711AD" w:rsidRPr="00B12CFD">
        <w:rPr>
          <w:rFonts w:cstheme="minorHAnsi"/>
        </w:rPr>
        <w:t>create</w:t>
      </w:r>
      <w:r w:rsidRPr="00B12CFD">
        <w:rPr>
          <w:rFonts w:cstheme="minorHAnsi"/>
        </w:rPr>
        <w:t xml:space="preserve"> conditional genetically manipulated animals one by one. </w:t>
      </w:r>
      <w:r w:rsidR="000C3BF5" w:rsidRPr="00B12CFD">
        <w:rPr>
          <w:rFonts w:cstheme="minorHAnsi"/>
        </w:rPr>
        <w:t xml:space="preserve">In addition, </w:t>
      </w:r>
      <w:r w:rsidR="006F7853" w:rsidRPr="00B12CFD">
        <w:rPr>
          <w:rFonts w:cstheme="minorHAnsi"/>
        </w:rPr>
        <w:t xml:space="preserve">sorting the isolated lymphocytes by using specific surface marker would make </w:t>
      </w:r>
      <w:r w:rsidR="006F7853" w:rsidRPr="00B12CFD">
        <w:rPr>
          <w:rFonts w:cstheme="minorHAnsi"/>
        </w:rPr>
        <w:lastRenderedPageBreak/>
        <w:t>it possible to study the dynamics of specific types of lymphocytes.</w:t>
      </w:r>
    </w:p>
    <w:bookmarkEnd w:id="25"/>
    <w:p w14:paraId="4BD867EA" w14:textId="77777777" w:rsidR="002C3F76" w:rsidRPr="00B12CFD" w:rsidRDefault="002C3F76" w:rsidP="00A73D6B">
      <w:pPr>
        <w:rPr>
          <w:rFonts w:cstheme="minorHAnsi"/>
        </w:rPr>
      </w:pPr>
    </w:p>
    <w:p w14:paraId="10171DCC" w14:textId="3F90E405" w:rsidR="009D05F2" w:rsidRPr="00B12CFD" w:rsidRDefault="002C3F76" w:rsidP="00A73D6B">
      <w:pPr>
        <w:rPr>
          <w:rFonts w:cstheme="minorHAnsi"/>
        </w:rPr>
      </w:pPr>
      <w:r w:rsidRPr="00B12CFD">
        <w:rPr>
          <w:rFonts w:cstheme="minorHAnsi"/>
        </w:rPr>
        <w:t xml:space="preserve">As shown in the video of this study, lymphocytes move indefinitely and laterally through the vascular endothelium </w:t>
      </w:r>
      <w:r w:rsidR="00AB5184" w:rsidRPr="00B12CFD">
        <w:rPr>
          <w:rFonts w:cstheme="minorHAnsi"/>
        </w:rPr>
        <w:t xml:space="preserve">of </w:t>
      </w:r>
      <w:r w:rsidRPr="00B12CFD">
        <w:rPr>
          <w:rFonts w:cstheme="minorHAnsi"/>
        </w:rPr>
        <w:t>the actual body, so it is difficult to evaluate effect</w:t>
      </w:r>
      <w:r w:rsidR="00AB5184" w:rsidRPr="00B12CFD">
        <w:rPr>
          <w:rFonts w:cstheme="minorHAnsi"/>
        </w:rPr>
        <w:t>s</w:t>
      </w:r>
      <w:r w:rsidRPr="00B12CFD">
        <w:rPr>
          <w:rFonts w:cstheme="minorHAnsi"/>
        </w:rPr>
        <w:t xml:space="preserve"> on the</w:t>
      </w:r>
      <w:r w:rsidR="00AB5184" w:rsidRPr="00B12CFD">
        <w:rPr>
          <w:rFonts w:cstheme="minorHAnsi"/>
        </w:rPr>
        <w:t>ir</w:t>
      </w:r>
      <w:r w:rsidRPr="00B12CFD">
        <w:rPr>
          <w:rFonts w:cstheme="minorHAnsi"/>
        </w:rPr>
        <w:t xml:space="preserve"> behavior </w:t>
      </w:r>
      <w:r w:rsidR="00AB5184" w:rsidRPr="00B12CFD">
        <w:rPr>
          <w:rFonts w:cstheme="minorHAnsi"/>
        </w:rPr>
        <w:t>using</w:t>
      </w:r>
      <w:r w:rsidRPr="00B12CFD">
        <w:rPr>
          <w:rFonts w:cstheme="minorHAnsi"/>
        </w:rPr>
        <w:t xml:space="preserve"> in vivo observation</w:t>
      </w:r>
      <w:r w:rsidR="00AB5184" w:rsidRPr="00B12CFD">
        <w:rPr>
          <w:rFonts w:cstheme="minorHAnsi"/>
        </w:rPr>
        <w:t>s only</w:t>
      </w:r>
      <w:r w:rsidRPr="00B12CFD">
        <w:rPr>
          <w:rFonts w:cstheme="minorHAnsi"/>
        </w:rPr>
        <w:t>. Furthermore, if the mechanism of action of an administered drug is to be examined, it is originally unsuitable for examining each site of action</w:t>
      </w:r>
      <w:r w:rsidRPr="00B12CFD">
        <w:rPr>
          <w:rFonts w:cstheme="minorHAnsi"/>
          <w:lang w:eastAsia="ja-JP"/>
        </w:rPr>
        <w:t>. The merit of this study is that by separating lymphocytes and incubating them in vitro, the medicinal effect</w:t>
      </w:r>
      <w:r w:rsidR="00AB5184" w:rsidRPr="00B12CFD">
        <w:rPr>
          <w:rFonts w:cstheme="minorHAnsi"/>
          <w:lang w:eastAsia="ja-JP"/>
        </w:rPr>
        <w:t>s</w:t>
      </w:r>
      <w:r w:rsidRPr="00B12CFD">
        <w:rPr>
          <w:rFonts w:cstheme="minorHAnsi"/>
          <w:lang w:eastAsia="ja-JP"/>
        </w:rPr>
        <w:t xml:space="preserve"> can be examined separately on the vascular and lymphocyte side</w:t>
      </w:r>
      <w:r w:rsidR="002E7340" w:rsidRPr="00B12CFD">
        <w:rPr>
          <w:rFonts w:cstheme="minorHAnsi"/>
          <w:lang w:eastAsia="ja-JP"/>
        </w:rPr>
        <w:t>s</w:t>
      </w:r>
      <w:r w:rsidRPr="00B12CFD">
        <w:rPr>
          <w:rFonts w:cstheme="minorHAnsi"/>
          <w:lang w:eastAsia="ja-JP"/>
        </w:rPr>
        <w:t xml:space="preserve">. </w:t>
      </w:r>
      <w:r w:rsidRPr="00B12CFD">
        <w:rPr>
          <w:rFonts w:cstheme="minorHAnsi"/>
        </w:rPr>
        <w:t>Fewer variables are easier to analyze.</w:t>
      </w:r>
    </w:p>
    <w:p w14:paraId="0EBB775D" w14:textId="77777777" w:rsidR="00D96F83" w:rsidRPr="00B12CFD" w:rsidRDefault="00D96F83" w:rsidP="00A73D6B">
      <w:pPr>
        <w:rPr>
          <w:rFonts w:asciiTheme="minorHAnsi" w:hAnsiTheme="minorHAnsi" w:cstheme="minorHAnsi"/>
          <w:color w:val="auto"/>
          <w:lang w:eastAsia="ja-JP"/>
        </w:rPr>
      </w:pPr>
    </w:p>
    <w:p w14:paraId="1734505F" w14:textId="7D16783D" w:rsidR="00AA03DF" w:rsidRPr="00B12CFD" w:rsidRDefault="00AA03DF" w:rsidP="00A73D6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B12CFD">
        <w:rPr>
          <w:rFonts w:asciiTheme="minorHAnsi" w:hAnsiTheme="minorHAnsi" w:cstheme="minorHAnsi"/>
          <w:b/>
          <w:bCs/>
        </w:rPr>
        <w:t xml:space="preserve">ACKNOWLEDGMENTS: </w:t>
      </w:r>
    </w:p>
    <w:p w14:paraId="29A92843" w14:textId="6C70FD0D" w:rsidR="00F410DF" w:rsidRPr="00B12CFD" w:rsidRDefault="00B562F0" w:rsidP="00A73D6B">
      <w:pPr>
        <w:rPr>
          <w:rFonts w:asciiTheme="minorHAnsi" w:hAnsiTheme="minorHAnsi" w:cstheme="minorHAnsi"/>
          <w:color w:val="000000" w:themeColor="text1"/>
        </w:rPr>
      </w:pPr>
      <w:r w:rsidRPr="00B12CFD">
        <w:rPr>
          <w:rFonts w:asciiTheme="minorHAnsi" w:hAnsiTheme="minorHAnsi" w:cstheme="minorHAnsi"/>
          <w:color w:val="000000" w:themeColor="text1"/>
        </w:rPr>
        <w:t xml:space="preserve">This research was supported by grants from National Defense Medical College and by a Health and </w:t>
      </w:r>
      <w:proofErr w:type="spellStart"/>
      <w:r w:rsidRPr="00B12CFD">
        <w:rPr>
          <w:rFonts w:asciiTheme="minorHAnsi" w:hAnsiTheme="minorHAnsi" w:cstheme="minorHAnsi"/>
          <w:color w:val="000000" w:themeColor="text1"/>
        </w:rPr>
        <w:t>Labour</w:t>
      </w:r>
      <w:proofErr w:type="spellEnd"/>
      <w:r w:rsidRPr="00B12CFD">
        <w:rPr>
          <w:rFonts w:asciiTheme="minorHAnsi" w:hAnsiTheme="minorHAnsi" w:cstheme="minorHAnsi"/>
          <w:color w:val="000000" w:themeColor="text1"/>
        </w:rPr>
        <w:t xml:space="preserve"> Sciences research grant </w:t>
      </w:r>
      <w:r w:rsidR="00AB5184" w:rsidRPr="00B12CFD">
        <w:rPr>
          <w:rFonts w:asciiTheme="minorHAnsi" w:hAnsiTheme="minorHAnsi" w:cstheme="minorHAnsi"/>
          <w:color w:val="000000" w:themeColor="text1"/>
        </w:rPr>
        <w:t xml:space="preserve">for </w:t>
      </w:r>
      <w:r w:rsidRPr="00B12CFD">
        <w:rPr>
          <w:rFonts w:asciiTheme="minorHAnsi" w:hAnsiTheme="minorHAnsi" w:cstheme="minorHAnsi"/>
          <w:color w:val="000000" w:themeColor="text1"/>
        </w:rPr>
        <w:t xml:space="preserve">research on intractable diseases from the Ministry of Health, </w:t>
      </w:r>
      <w:proofErr w:type="spellStart"/>
      <w:r w:rsidRPr="00B12CFD">
        <w:rPr>
          <w:rFonts w:asciiTheme="minorHAnsi" w:hAnsiTheme="minorHAnsi" w:cstheme="minorHAnsi"/>
          <w:color w:val="000000" w:themeColor="text1"/>
        </w:rPr>
        <w:t>Labour</w:t>
      </w:r>
      <w:proofErr w:type="spellEnd"/>
      <w:r w:rsidRPr="00B12CFD">
        <w:rPr>
          <w:rFonts w:asciiTheme="minorHAnsi" w:hAnsiTheme="minorHAnsi" w:cstheme="minorHAnsi"/>
          <w:color w:val="000000" w:themeColor="text1"/>
        </w:rPr>
        <w:t xml:space="preserve"> and Welfare, Japan.</w:t>
      </w:r>
    </w:p>
    <w:p w14:paraId="45A8CA77" w14:textId="6840560C" w:rsidR="00474215" w:rsidRPr="00B12CFD" w:rsidRDefault="00474215" w:rsidP="00A73D6B">
      <w:pPr>
        <w:rPr>
          <w:rFonts w:asciiTheme="minorHAnsi" w:hAnsiTheme="minorHAnsi" w:cstheme="minorHAnsi"/>
          <w:color w:val="000000" w:themeColor="text1"/>
        </w:rPr>
      </w:pPr>
    </w:p>
    <w:p w14:paraId="5FAA85A8" w14:textId="26F45ADB" w:rsidR="00474215" w:rsidRPr="00B12CFD" w:rsidRDefault="00474215" w:rsidP="00A73D6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B12CFD">
        <w:rPr>
          <w:rFonts w:asciiTheme="minorHAnsi" w:hAnsiTheme="minorHAnsi" w:cstheme="minorHAnsi"/>
          <w:b/>
        </w:rPr>
        <w:t>DISCLOSURES</w:t>
      </w:r>
      <w:r w:rsidRPr="00B12CFD">
        <w:rPr>
          <w:rFonts w:asciiTheme="minorHAnsi" w:hAnsiTheme="minorHAnsi" w:cstheme="minorHAnsi"/>
          <w:b/>
          <w:bCs/>
        </w:rPr>
        <w:t xml:space="preserve">:  </w:t>
      </w:r>
    </w:p>
    <w:p w14:paraId="2BD67146" w14:textId="77777777" w:rsidR="00474215" w:rsidRPr="00B12CFD" w:rsidRDefault="00474215" w:rsidP="00A73D6B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B12CFD">
        <w:rPr>
          <w:rFonts w:asciiTheme="minorHAnsi" w:hAnsiTheme="minorHAnsi" w:cstheme="minorHAnsi" w:hint="eastAsia"/>
          <w:color w:val="000000" w:themeColor="text1"/>
          <w:lang w:eastAsia="ja-JP"/>
        </w:rPr>
        <w:t>T</w:t>
      </w:r>
      <w:r w:rsidRPr="00B12CFD">
        <w:rPr>
          <w:rFonts w:asciiTheme="minorHAnsi" w:hAnsiTheme="minorHAnsi" w:cstheme="minorHAnsi"/>
          <w:color w:val="000000" w:themeColor="text1"/>
          <w:lang w:eastAsia="ja-JP"/>
        </w:rPr>
        <w:t>he authors have nothing to disclose.</w:t>
      </w:r>
    </w:p>
    <w:p w14:paraId="5CC44BD7" w14:textId="77777777" w:rsidR="00474215" w:rsidRPr="00B12CFD" w:rsidRDefault="00474215" w:rsidP="00A73D6B">
      <w:pPr>
        <w:rPr>
          <w:rFonts w:asciiTheme="minorHAnsi" w:hAnsiTheme="minorHAnsi" w:cstheme="minorHAnsi"/>
          <w:color w:val="auto"/>
        </w:rPr>
      </w:pPr>
    </w:p>
    <w:p w14:paraId="719E66E5" w14:textId="759CE88B" w:rsidR="00474215" w:rsidRPr="00B12CFD" w:rsidRDefault="00474215" w:rsidP="00A73D6B">
      <w:pPr>
        <w:rPr>
          <w:rFonts w:asciiTheme="minorHAnsi" w:hAnsiTheme="minorHAnsi" w:cstheme="minorHAnsi"/>
          <w:b/>
          <w:color w:val="000000" w:themeColor="text1"/>
        </w:rPr>
      </w:pPr>
      <w:r w:rsidRPr="00B12CFD">
        <w:rPr>
          <w:rFonts w:asciiTheme="minorHAnsi" w:hAnsiTheme="minorHAnsi" w:cstheme="minorHAnsi"/>
          <w:b/>
          <w:bCs/>
        </w:rPr>
        <w:t>REFERENCES:</w:t>
      </w:r>
    </w:p>
    <w:p w14:paraId="64DE5FB1" w14:textId="287D0EB6" w:rsidR="00474215" w:rsidRPr="00B12CFD" w:rsidRDefault="00474215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 w:hint="eastAsia"/>
          <w:color w:val="auto"/>
          <w:lang w:eastAsia="ja-JP"/>
        </w:rPr>
        <w:t>1</w:t>
      </w:r>
      <w:r w:rsidRPr="00B12CFD">
        <w:rPr>
          <w:rFonts w:asciiTheme="minorHAnsi" w:hAnsiTheme="minorHAnsi" w:cstheme="minorHAnsi"/>
          <w:color w:val="auto"/>
          <w:lang w:eastAsia="ja-JP"/>
        </w:rPr>
        <w:t>. Miura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S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, </w:t>
      </w:r>
      <w:proofErr w:type="spellStart"/>
      <w:r w:rsidRPr="00B12CFD">
        <w:rPr>
          <w:rFonts w:asciiTheme="minorHAnsi" w:hAnsiTheme="minorHAnsi" w:cstheme="minorHAnsi"/>
          <w:color w:val="auto"/>
          <w:lang w:eastAsia="ja-JP"/>
        </w:rPr>
        <w:t>Hokari</w:t>
      </w:r>
      <w:proofErr w:type="spellEnd"/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R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>, Tsuzuki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Y. Mucosal immunity in gut and lymphoid cell trafficking. </w:t>
      </w:r>
      <w:r w:rsidRPr="001E6A63">
        <w:rPr>
          <w:rFonts w:asciiTheme="minorHAnsi" w:hAnsiTheme="minorHAnsi" w:cstheme="minorHAnsi"/>
          <w:i/>
          <w:iCs/>
          <w:color w:val="auto"/>
          <w:lang w:eastAsia="ja-JP"/>
        </w:rPr>
        <w:t>Annals of Vascular Diseases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1E6A63">
        <w:rPr>
          <w:rFonts w:asciiTheme="minorHAnsi" w:hAnsiTheme="minorHAnsi" w:cstheme="minorHAnsi"/>
          <w:b/>
          <w:bCs/>
          <w:color w:val="auto"/>
          <w:lang w:eastAsia="ja-JP"/>
        </w:rPr>
        <w:t>5</w:t>
      </w:r>
      <w:r w:rsidRPr="001E6A63">
        <w:rPr>
          <w:rFonts w:asciiTheme="minorHAnsi" w:hAnsiTheme="minorHAnsi" w:cstheme="minorHAnsi"/>
          <w:color w:val="auto"/>
          <w:lang w:eastAsia="ja-JP"/>
        </w:rPr>
        <w:t>,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275-</w:t>
      </w:r>
      <w:r w:rsidR="001E6A63">
        <w:rPr>
          <w:rFonts w:asciiTheme="minorHAnsi" w:hAnsiTheme="minorHAnsi" w:cstheme="minorHAnsi"/>
          <w:color w:val="auto"/>
          <w:lang w:eastAsia="ja-JP"/>
        </w:rPr>
        <w:t>2</w:t>
      </w:r>
      <w:r w:rsidRPr="00B12CFD">
        <w:rPr>
          <w:rFonts w:asciiTheme="minorHAnsi" w:hAnsiTheme="minorHAnsi" w:cstheme="minorHAnsi"/>
          <w:color w:val="auto"/>
          <w:lang w:eastAsia="ja-JP"/>
        </w:rPr>
        <w:t>81 (2012)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</w:p>
    <w:p w14:paraId="4209F6EC" w14:textId="6F0521BD" w:rsidR="00474215" w:rsidRPr="00B12CFD" w:rsidRDefault="00474215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 w:hint="eastAsia"/>
          <w:color w:val="auto"/>
          <w:lang w:eastAsia="ja-JP"/>
        </w:rPr>
        <w:t>2</w:t>
      </w:r>
      <w:r w:rsidRPr="00B12CFD">
        <w:rPr>
          <w:rFonts w:asciiTheme="minorHAnsi" w:hAnsiTheme="minorHAnsi" w:cstheme="minorHAnsi"/>
          <w:color w:val="auto"/>
          <w:lang w:eastAsia="ja-JP"/>
        </w:rPr>
        <w:t>. Stein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J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>V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, </w:t>
      </w:r>
      <w:proofErr w:type="spellStart"/>
      <w:r w:rsidRPr="00B12CFD">
        <w:rPr>
          <w:rFonts w:asciiTheme="minorHAnsi" w:hAnsiTheme="minorHAnsi" w:cstheme="minorHAnsi"/>
          <w:color w:val="auto"/>
          <w:lang w:eastAsia="ja-JP"/>
        </w:rPr>
        <w:t>Nombela</w:t>
      </w:r>
      <w:proofErr w:type="spellEnd"/>
      <w:r w:rsidRPr="00B12CFD">
        <w:rPr>
          <w:rFonts w:asciiTheme="minorHAnsi" w:hAnsiTheme="minorHAnsi" w:cstheme="minorHAnsi"/>
          <w:color w:val="auto"/>
          <w:lang w:eastAsia="ja-JP"/>
        </w:rPr>
        <w:t>-Arrieta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C. Chemokine control of lymphocyte trafficking: a general overview. </w:t>
      </w:r>
      <w:r w:rsidRPr="001E6A63">
        <w:rPr>
          <w:rFonts w:asciiTheme="minorHAnsi" w:hAnsiTheme="minorHAnsi" w:cstheme="minorHAnsi"/>
          <w:i/>
          <w:iCs/>
          <w:color w:val="auto"/>
          <w:lang w:eastAsia="ja-JP"/>
        </w:rPr>
        <w:t>Immunology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1E6A63">
        <w:rPr>
          <w:rFonts w:asciiTheme="minorHAnsi" w:hAnsiTheme="minorHAnsi" w:cstheme="minorHAnsi"/>
          <w:b/>
          <w:bCs/>
          <w:color w:val="auto"/>
          <w:lang w:eastAsia="ja-JP"/>
        </w:rPr>
        <w:t>116</w:t>
      </w:r>
      <w:r w:rsidRPr="00B12CFD">
        <w:rPr>
          <w:rFonts w:asciiTheme="minorHAnsi" w:hAnsiTheme="minorHAnsi" w:cstheme="minorHAnsi"/>
          <w:color w:val="auto"/>
          <w:lang w:eastAsia="ja-JP"/>
        </w:rPr>
        <w:t>, 1-12 (2005)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</w:p>
    <w:p w14:paraId="13528B9C" w14:textId="374E4667" w:rsidR="00474215" w:rsidRPr="00B12CFD" w:rsidRDefault="00474215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 w:hint="eastAsia"/>
          <w:color w:val="auto"/>
          <w:lang w:eastAsia="ja-JP"/>
        </w:rPr>
        <w:t>3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proofErr w:type="spellStart"/>
      <w:r w:rsidRPr="00B12CFD">
        <w:rPr>
          <w:rFonts w:asciiTheme="minorHAnsi" w:hAnsiTheme="minorHAnsi" w:cstheme="minorHAnsi"/>
          <w:color w:val="auto"/>
          <w:lang w:eastAsia="ja-JP"/>
        </w:rPr>
        <w:t>Yopp</w:t>
      </w:r>
      <w:proofErr w:type="spellEnd"/>
      <w:r w:rsidR="001E6A63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Pr="00B12CFD">
        <w:rPr>
          <w:rFonts w:asciiTheme="minorHAnsi" w:hAnsiTheme="minorHAnsi" w:cstheme="minorHAnsi"/>
          <w:color w:val="auto"/>
          <w:lang w:eastAsia="ja-JP"/>
        </w:rPr>
        <w:t>A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>C</w:t>
      </w:r>
      <w:r w:rsidR="001E6A63">
        <w:rPr>
          <w:rFonts w:asciiTheme="minorHAnsi" w:hAnsiTheme="minorHAnsi" w:cstheme="minorHAnsi"/>
          <w:color w:val="auto"/>
          <w:lang w:eastAsia="ja-JP"/>
        </w:rPr>
        <w:t xml:space="preserve">. et al.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Sphingosine-1-phosphate receptors regulate chemokine-driven </w:t>
      </w:r>
      <w:proofErr w:type="spellStart"/>
      <w:r w:rsidRPr="00B12CFD">
        <w:rPr>
          <w:rFonts w:asciiTheme="minorHAnsi" w:hAnsiTheme="minorHAnsi" w:cstheme="minorHAnsi"/>
          <w:color w:val="auto"/>
          <w:lang w:eastAsia="ja-JP"/>
        </w:rPr>
        <w:t>transendothelial</w:t>
      </w:r>
      <w:proofErr w:type="spellEnd"/>
      <w:r w:rsidRPr="00B12CFD">
        <w:rPr>
          <w:rFonts w:asciiTheme="minorHAnsi" w:hAnsiTheme="minorHAnsi" w:cstheme="minorHAnsi"/>
          <w:color w:val="auto"/>
          <w:lang w:eastAsia="ja-JP"/>
        </w:rPr>
        <w:t xml:space="preserve"> migration of lymph node but not splenic T cells. </w:t>
      </w:r>
      <w:r w:rsidRPr="001E6A63">
        <w:rPr>
          <w:rFonts w:asciiTheme="minorHAnsi" w:hAnsiTheme="minorHAnsi" w:cstheme="minorHAnsi"/>
          <w:i/>
          <w:iCs/>
          <w:color w:val="auto"/>
          <w:lang w:eastAsia="ja-JP"/>
        </w:rPr>
        <w:t>The Journal of Immunology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1E6A63">
        <w:rPr>
          <w:rFonts w:asciiTheme="minorHAnsi" w:hAnsiTheme="minorHAnsi" w:cstheme="minorHAnsi"/>
          <w:b/>
          <w:bCs/>
          <w:color w:val="auto"/>
          <w:lang w:eastAsia="ja-JP"/>
        </w:rPr>
        <w:t>175</w:t>
      </w:r>
      <w:r w:rsidRPr="00B12CFD">
        <w:rPr>
          <w:rFonts w:asciiTheme="minorHAnsi" w:hAnsiTheme="minorHAnsi" w:cstheme="minorHAnsi"/>
          <w:color w:val="auto"/>
          <w:lang w:eastAsia="ja-JP"/>
        </w:rPr>
        <w:t>, 2913-</w:t>
      </w:r>
      <w:r w:rsidR="001E6A63">
        <w:rPr>
          <w:rFonts w:asciiTheme="minorHAnsi" w:hAnsiTheme="minorHAnsi" w:cstheme="minorHAnsi"/>
          <w:color w:val="auto"/>
          <w:lang w:eastAsia="ja-JP"/>
        </w:rPr>
        <w:t>29</w:t>
      </w:r>
      <w:r w:rsidRPr="00B12CFD">
        <w:rPr>
          <w:rFonts w:asciiTheme="minorHAnsi" w:hAnsiTheme="minorHAnsi" w:cstheme="minorHAnsi"/>
          <w:color w:val="auto"/>
          <w:lang w:eastAsia="ja-JP"/>
        </w:rPr>
        <w:t>24 (2005)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</w:p>
    <w:p w14:paraId="45CC41F3" w14:textId="20211A49" w:rsidR="00401E18" w:rsidRPr="00B12CFD" w:rsidRDefault="00474215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 w:hint="eastAsia"/>
          <w:color w:val="auto"/>
          <w:lang w:eastAsia="ja-JP"/>
        </w:rPr>
        <w:t>4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proofErr w:type="spellStart"/>
      <w:r w:rsidRPr="00B12CFD">
        <w:rPr>
          <w:rFonts w:asciiTheme="minorHAnsi" w:hAnsiTheme="minorHAnsi" w:cstheme="minorHAnsi"/>
          <w:color w:val="auto"/>
          <w:lang w:eastAsia="ja-JP"/>
        </w:rPr>
        <w:t>Lucke</w:t>
      </w:r>
      <w:proofErr w:type="spellEnd"/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S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, </w:t>
      </w:r>
      <w:proofErr w:type="spellStart"/>
      <w:r w:rsidRPr="001E6A63">
        <w:rPr>
          <w:rFonts w:asciiTheme="minorHAnsi" w:hAnsiTheme="minorHAnsi" w:cstheme="minorHAnsi"/>
          <w:color w:val="auto"/>
          <w:lang w:eastAsia="ja-JP"/>
        </w:rPr>
        <w:t>Levkau</w:t>
      </w:r>
      <w:proofErr w:type="spellEnd"/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B. Endothelial functions of sphingosine-1-phosphate. </w:t>
      </w:r>
      <w:r w:rsidRPr="001E6A63">
        <w:rPr>
          <w:rFonts w:asciiTheme="minorHAnsi" w:hAnsiTheme="minorHAnsi" w:cstheme="minorHAnsi"/>
          <w:i/>
          <w:iCs/>
          <w:color w:val="auto"/>
          <w:lang w:eastAsia="ja-JP"/>
        </w:rPr>
        <w:t>Cellular Physiology and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1E6A63">
        <w:rPr>
          <w:rFonts w:asciiTheme="minorHAnsi" w:hAnsiTheme="minorHAnsi" w:cstheme="minorHAnsi"/>
          <w:i/>
          <w:iCs/>
          <w:color w:val="auto"/>
          <w:lang w:eastAsia="ja-JP"/>
        </w:rPr>
        <w:t>Biochemistry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1E6A63">
        <w:rPr>
          <w:rFonts w:asciiTheme="minorHAnsi" w:hAnsiTheme="minorHAnsi" w:cstheme="minorHAnsi"/>
          <w:b/>
          <w:bCs/>
          <w:color w:val="auto"/>
          <w:lang w:eastAsia="ja-JP"/>
        </w:rPr>
        <w:t>26</w:t>
      </w:r>
      <w:r w:rsidRPr="00B12CFD">
        <w:rPr>
          <w:rFonts w:asciiTheme="minorHAnsi" w:hAnsiTheme="minorHAnsi" w:cstheme="minorHAnsi"/>
          <w:color w:val="auto"/>
          <w:lang w:eastAsia="ja-JP"/>
        </w:rPr>
        <w:t>, 87-96 (2010)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</w:p>
    <w:p w14:paraId="26B540AD" w14:textId="381F7B2D" w:rsidR="00401E18" w:rsidRPr="00B12CFD" w:rsidRDefault="00401E18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 w:hint="eastAsia"/>
          <w:color w:val="auto"/>
          <w:lang w:eastAsia="ja-JP"/>
        </w:rPr>
        <w:t>5</w:t>
      </w:r>
      <w:r w:rsidRPr="00B12CFD">
        <w:rPr>
          <w:rFonts w:asciiTheme="minorHAnsi" w:hAnsiTheme="minorHAnsi" w:cstheme="minorHAnsi"/>
          <w:color w:val="auto"/>
          <w:lang w:eastAsia="ja-JP"/>
        </w:rPr>
        <w:t>. Bollman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J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>L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>, Cain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J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>C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, </w:t>
      </w:r>
      <w:proofErr w:type="spellStart"/>
      <w:r w:rsidRPr="00B12CFD">
        <w:rPr>
          <w:rFonts w:asciiTheme="minorHAnsi" w:hAnsiTheme="minorHAnsi" w:cstheme="minorHAnsi"/>
          <w:color w:val="auto"/>
          <w:lang w:eastAsia="ja-JP"/>
        </w:rPr>
        <w:t>Grindlay</w:t>
      </w:r>
      <w:proofErr w:type="spellEnd"/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J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H. Techniques for the collection of lymph from the liver, small intestine, or thoracic duct of the rat. </w:t>
      </w:r>
      <w:r w:rsidRPr="001E6A63">
        <w:rPr>
          <w:rFonts w:asciiTheme="minorHAnsi" w:hAnsiTheme="minorHAnsi" w:cstheme="minorHAnsi"/>
          <w:i/>
          <w:iCs/>
          <w:color w:val="auto"/>
          <w:lang w:eastAsia="ja-JP"/>
        </w:rPr>
        <w:t>The Journal of Laboratory and Clinical Medicine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1E6A63">
        <w:rPr>
          <w:rFonts w:asciiTheme="minorHAnsi" w:hAnsiTheme="minorHAnsi" w:cstheme="minorHAnsi"/>
          <w:b/>
          <w:bCs/>
          <w:color w:val="auto"/>
          <w:lang w:eastAsia="ja-JP"/>
        </w:rPr>
        <w:t>333</w:t>
      </w:r>
      <w:r w:rsidRPr="00B12CFD">
        <w:rPr>
          <w:rFonts w:asciiTheme="minorHAnsi" w:hAnsiTheme="minorHAnsi" w:cstheme="minorHAnsi"/>
          <w:color w:val="auto"/>
          <w:lang w:eastAsia="ja-JP"/>
        </w:rPr>
        <w:t>, 1349-</w:t>
      </w:r>
      <w:r w:rsidR="001E6A63">
        <w:rPr>
          <w:rFonts w:asciiTheme="minorHAnsi" w:hAnsiTheme="minorHAnsi" w:cstheme="minorHAnsi"/>
          <w:color w:val="auto"/>
          <w:lang w:eastAsia="ja-JP"/>
        </w:rPr>
        <w:t>13</w:t>
      </w:r>
      <w:r w:rsidRPr="00B12CFD">
        <w:rPr>
          <w:rFonts w:asciiTheme="minorHAnsi" w:hAnsiTheme="minorHAnsi" w:cstheme="minorHAnsi"/>
          <w:color w:val="auto"/>
          <w:lang w:eastAsia="ja-JP"/>
        </w:rPr>
        <w:t>52 (1948)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</w:p>
    <w:p w14:paraId="60C2AB46" w14:textId="37FD14E5" w:rsidR="00474215" w:rsidRPr="00B12CFD" w:rsidRDefault="00401E18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 w:hint="eastAsia"/>
          <w:color w:val="auto"/>
          <w:lang w:eastAsia="ja-JP"/>
        </w:rPr>
        <w:t xml:space="preserve">6. </w:t>
      </w:r>
      <w:r w:rsidRPr="00B12CFD">
        <w:rPr>
          <w:rFonts w:asciiTheme="minorHAnsi" w:hAnsiTheme="minorHAnsi" w:cstheme="minorHAnsi"/>
          <w:color w:val="auto"/>
          <w:lang w:eastAsia="ja-JP"/>
        </w:rPr>
        <w:t>Bhalla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="001E6A63" w:rsidRPr="001E6A6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E6A63" w:rsidRPr="00B12CFD">
        <w:rPr>
          <w:rFonts w:asciiTheme="minorHAnsi" w:hAnsiTheme="minorHAnsi" w:cstheme="minorHAnsi"/>
          <w:color w:val="auto"/>
          <w:lang w:eastAsia="ja-JP"/>
        </w:rPr>
        <w:t>D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1E6A63" w:rsidRPr="00B12CFD">
        <w:rPr>
          <w:rFonts w:asciiTheme="minorHAnsi" w:hAnsiTheme="minorHAnsi" w:cstheme="minorHAnsi"/>
          <w:color w:val="auto"/>
          <w:lang w:eastAsia="ja-JP"/>
        </w:rPr>
        <w:t>K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>, Murakami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="001E6A63" w:rsidRPr="001E6A6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E6A63" w:rsidRPr="00B12CFD">
        <w:rPr>
          <w:rFonts w:asciiTheme="minorHAnsi" w:hAnsiTheme="minorHAnsi" w:cstheme="minorHAnsi"/>
          <w:color w:val="auto"/>
          <w:lang w:eastAsia="ja-JP"/>
        </w:rPr>
        <w:t>T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>, Owen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="001E6A63" w:rsidRPr="001E6A6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E6A63" w:rsidRPr="00B12CFD">
        <w:rPr>
          <w:rFonts w:asciiTheme="minorHAnsi" w:hAnsiTheme="minorHAnsi" w:cstheme="minorHAnsi"/>
          <w:color w:val="auto"/>
          <w:lang w:eastAsia="ja-JP"/>
        </w:rPr>
        <w:t>R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1E6A63" w:rsidRPr="00B12CFD">
        <w:rPr>
          <w:rFonts w:asciiTheme="minorHAnsi" w:hAnsiTheme="minorHAnsi" w:cstheme="minorHAnsi"/>
          <w:color w:val="auto"/>
          <w:lang w:eastAsia="ja-JP"/>
        </w:rPr>
        <w:t>L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Microcirculation of Intestinal Lymphoid Follicles in Rat Peyer's Patches. </w:t>
      </w:r>
      <w:r w:rsidRPr="001E6A63">
        <w:rPr>
          <w:rFonts w:asciiTheme="minorHAnsi" w:hAnsiTheme="minorHAnsi" w:cstheme="minorHAnsi"/>
          <w:i/>
          <w:iCs/>
          <w:color w:val="auto"/>
          <w:lang w:eastAsia="ja-JP"/>
        </w:rPr>
        <w:t>Gastroenterology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1E6A63">
        <w:rPr>
          <w:rFonts w:asciiTheme="minorHAnsi" w:hAnsiTheme="minorHAnsi" w:cstheme="minorHAnsi"/>
          <w:b/>
          <w:bCs/>
          <w:color w:val="auto"/>
          <w:lang w:eastAsia="ja-JP"/>
        </w:rPr>
        <w:t>81</w:t>
      </w:r>
      <w:r w:rsidRPr="00B12CFD">
        <w:rPr>
          <w:rFonts w:asciiTheme="minorHAnsi" w:hAnsiTheme="minorHAnsi" w:cstheme="minorHAnsi"/>
          <w:color w:val="auto"/>
          <w:lang w:eastAsia="ja-JP"/>
        </w:rPr>
        <w:t>, 481-</w:t>
      </w:r>
      <w:r w:rsidR="001E6A63">
        <w:rPr>
          <w:rFonts w:asciiTheme="minorHAnsi" w:hAnsiTheme="minorHAnsi" w:cstheme="minorHAnsi"/>
          <w:color w:val="auto"/>
          <w:lang w:eastAsia="ja-JP"/>
        </w:rPr>
        <w:t>4</w:t>
      </w:r>
      <w:r w:rsidRPr="00B12CFD">
        <w:rPr>
          <w:rFonts w:asciiTheme="minorHAnsi" w:hAnsiTheme="minorHAnsi" w:cstheme="minorHAnsi"/>
          <w:color w:val="auto"/>
          <w:lang w:eastAsia="ja-JP"/>
        </w:rPr>
        <w:t>91 (1981)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</w:p>
    <w:p w14:paraId="7D04C64E" w14:textId="62C0929D" w:rsidR="00B35E8D" w:rsidRPr="00B12CFD" w:rsidRDefault="00401E18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 w:hint="eastAsia"/>
          <w:color w:val="auto"/>
          <w:lang w:eastAsia="ja-JP"/>
        </w:rPr>
        <w:t>7</w:t>
      </w:r>
      <w:r w:rsidRPr="00B12CFD">
        <w:rPr>
          <w:rFonts w:asciiTheme="minorHAnsi" w:hAnsiTheme="minorHAnsi" w:cstheme="minorHAnsi"/>
          <w:color w:val="auto"/>
          <w:lang w:eastAsia="ja-JP"/>
        </w:rPr>
        <w:t>. Miura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E6A63" w:rsidRPr="00B12CFD">
        <w:rPr>
          <w:rFonts w:asciiTheme="minorHAnsi" w:hAnsiTheme="minorHAnsi" w:cstheme="minorHAnsi"/>
          <w:color w:val="auto"/>
          <w:lang w:eastAsia="ja-JP"/>
        </w:rPr>
        <w:t>S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1E6A63" w:rsidRPr="00B12CF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12CFD">
        <w:rPr>
          <w:rFonts w:asciiTheme="minorHAnsi" w:hAnsiTheme="minorHAnsi" w:cstheme="minorHAnsi"/>
          <w:color w:val="auto"/>
          <w:lang w:eastAsia="ja-JP"/>
        </w:rPr>
        <w:t>et al.</w:t>
      </w:r>
      <w:r w:rsidR="00B35E8D" w:rsidRPr="00B12CFD">
        <w:rPr>
          <w:rFonts w:asciiTheme="minorHAnsi" w:hAnsiTheme="minorHAnsi" w:cstheme="minorHAnsi"/>
          <w:color w:val="auto"/>
          <w:lang w:eastAsia="ja-JP"/>
        </w:rPr>
        <w:t xml:space="preserve"> Intravital Demonstration of Sequential Migration Process of Lymphocyte Subpopulations in Rat Peyer's Patches. </w:t>
      </w:r>
      <w:r w:rsidR="00B35E8D" w:rsidRPr="001E6A63">
        <w:rPr>
          <w:rFonts w:asciiTheme="minorHAnsi" w:hAnsiTheme="minorHAnsi" w:cstheme="minorHAnsi"/>
          <w:i/>
          <w:iCs/>
          <w:color w:val="auto"/>
          <w:lang w:eastAsia="ja-JP"/>
        </w:rPr>
        <w:t>Gastroenterology</w:t>
      </w:r>
      <w:r w:rsidR="00B35E8D"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B35E8D" w:rsidRPr="001E6A63">
        <w:rPr>
          <w:rFonts w:asciiTheme="minorHAnsi" w:hAnsiTheme="minorHAnsi" w:cstheme="minorHAnsi"/>
          <w:b/>
          <w:bCs/>
          <w:color w:val="auto"/>
          <w:lang w:eastAsia="ja-JP"/>
        </w:rPr>
        <w:t>109</w:t>
      </w:r>
      <w:r w:rsidR="00B35E8D" w:rsidRPr="00B12CFD">
        <w:rPr>
          <w:rFonts w:asciiTheme="minorHAnsi" w:hAnsiTheme="minorHAnsi" w:cstheme="minorHAnsi"/>
          <w:color w:val="auto"/>
          <w:lang w:eastAsia="ja-JP"/>
        </w:rPr>
        <w:t>, 1113-</w:t>
      </w:r>
      <w:r w:rsidR="001E6A63">
        <w:rPr>
          <w:rFonts w:asciiTheme="minorHAnsi" w:hAnsiTheme="minorHAnsi" w:cstheme="minorHAnsi"/>
          <w:color w:val="auto"/>
          <w:lang w:eastAsia="ja-JP"/>
        </w:rPr>
        <w:t>11</w:t>
      </w:r>
      <w:r w:rsidR="00B35E8D" w:rsidRPr="00B12CFD">
        <w:rPr>
          <w:rFonts w:asciiTheme="minorHAnsi" w:hAnsiTheme="minorHAnsi" w:cstheme="minorHAnsi"/>
          <w:color w:val="auto"/>
          <w:lang w:eastAsia="ja-JP"/>
        </w:rPr>
        <w:t>23 (1995)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</w:p>
    <w:p w14:paraId="46DE59F2" w14:textId="69BBDC15" w:rsidR="00B35E8D" w:rsidRPr="00B12CFD" w:rsidRDefault="00B35E8D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/>
          <w:color w:val="auto"/>
          <w:lang w:eastAsia="ja-JP"/>
        </w:rPr>
        <w:t>8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proofErr w:type="spellStart"/>
      <w:r w:rsidR="00474215" w:rsidRPr="00B12CFD">
        <w:rPr>
          <w:rFonts w:asciiTheme="minorHAnsi" w:hAnsiTheme="minorHAnsi" w:cstheme="minorHAnsi"/>
          <w:color w:val="auto"/>
          <w:lang w:eastAsia="ja-JP"/>
        </w:rPr>
        <w:t>Tomura</w:t>
      </w:r>
      <w:proofErr w:type="spellEnd"/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 M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 et al. Monitoring cellular movement in vivo with photoconvertible fluorescence </w:t>
      </w:r>
      <w:proofErr w:type="gramStart"/>
      <w:r w:rsidR="00474215" w:rsidRPr="00B12CFD">
        <w:rPr>
          <w:rFonts w:asciiTheme="minorHAnsi" w:hAnsiTheme="minorHAnsi" w:cstheme="minorHAnsi"/>
          <w:color w:val="auto"/>
          <w:lang w:eastAsia="ja-JP"/>
        </w:rPr>
        <w:t>protein ”Kaede</w:t>
      </w:r>
      <w:proofErr w:type="gramEnd"/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” transgenic mice. </w:t>
      </w:r>
      <w:r w:rsidR="00474215" w:rsidRPr="001E6A63">
        <w:rPr>
          <w:rFonts w:asciiTheme="minorHAnsi" w:hAnsiTheme="minorHAnsi" w:cstheme="minorHAnsi"/>
          <w:i/>
          <w:iCs/>
          <w:color w:val="auto"/>
          <w:lang w:eastAsia="ja-JP"/>
        </w:rPr>
        <w:t>Proceeding of the National Academy of Sciences of the United States of America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474215" w:rsidRPr="001E6A63">
        <w:rPr>
          <w:rFonts w:asciiTheme="minorHAnsi" w:hAnsiTheme="minorHAnsi" w:cstheme="minorHAnsi"/>
          <w:b/>
          <w:bCs/>
          <w:color w:val="auto"/>
          <w:lang w:eastAsia="ja-JP"/>
        </w:rPr>
        <w:t>105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, 10871-</w:t>
      </w:r>
      <w:r w:rsidR="001E6A63">
        <w:rPr>
          <w:rFonts w:asciiTheme="minorHAnsi" w:hAnsiTheme="minorHAnsi" w:cstheme="minorHAnsi"/>
          <w:color w:val="auto"/>
          <w:lang w:eastAsia="ja-JP"/>
        </w:rPr>
        <w:t>1087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6 (2008)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</w:p>
    <w:p w14:paraId="2C265DC8" w14:textId="6B6EFED7" w:rsidR="00B35E8D" w:rsidRPr="00B12CFD" w:rsidRDefault="00B35E8D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 w:hint="eastAsia"/>
          <w:color w:val="auto"/>
          <w:lang w:eastAsia="ja-JP"/>
        </w:rPr>
        <w:t>9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Schulz, </w:t>
      </w:r>
      <w:r w:rsidR="001E6A63" w:rsidRPr="00B12CFD">
        <w:rPr>
          <w:rFonts w:asciiTheme="minorHAnsi" w:hAnsiTheme="minorHAnsi" w:cstheme="minorHAnsi"/>
          <w:color w:val="auto"/>
          <w:lang w:eastAsia="ja-JP"/>
        </w:rPr>
        <w:t>O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et al. Hypertrophy of Infected Peyer's Patches Arises </w:t>
      </w:r>
      <w:proofErr w:type="gramStart"/>
      <w:r w:rsidRPr="00B12CFD">
        <w:rPr>
          <w:rFonts w:asciiTheme="minorHAnsi" w:hAnsiTheme="minorHAnsi" w:cstheme="minorHAnsi"/>
          <w:color w:val="auto"/>
          <w:lang w:eastAsia="ja-JP"/>
        </w:rPr>
        <w:t>From</w:t>
      </w:r>
      <w:proofErr w:type="gramEnd"/>
      <w:r w:rsidRPr="00B12CFD">
        <w:rPr>
          <w:rFonts w:asciiTheme="minorHAnsi" w:hAnsiTheme="minorHAnsi" w:cstheme="minorHAnsi"/>
          <w:color w:val="auto"/>
          <w:lang w:eastAsia="ja-JP"/>
        </w:rPr>
        <w:t xml:space="preserve"> Global, Interferon-Receptor, and CD69-independent Shutdown of Lymphocyte Egress. </w:t>
      </w:r>
      <w:r w:rsidRPr="001E6A63">
        <w:rPr>
          <w:rFonts w:asciiTheme="minorHAnsi" w:hAnsiTheme="minorHAnsi" w:cstheme="minorHAnsi"/>
          <w:i/>
          <w:iCs/>
          <w:color w:val="auto"/>
          <w:lang w:eastAsia="ja-JP"/>
        </w:rPr>
        <w:t>Mucosal Immunology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1E6A63">
        <w:rPr>
          <w:rFonts w:asciiTheme="minorHAnsi" w:hAnsiTheme="minorHAnsi" w:cstheme="minorHAnsi"/>
          <w:b/>
          <w:bCs/>
          <w:color w:val="auto"/>
          <w:lang w:eastAsia="ja-JP"/>
        </w:rPr>
        <w:t>7</w:t>
      </w:r>
      <w:r w:rsidRPr="00B12CFD">
        <w:rPr>
          <w:rFonts w:asciiTheme="minorHAnsi" w:hAnsiTheme="minorHAnsi" w:cstheme="minorHAnsi"/>
          <w:color w:val="auto"/>
          <w:lang w:eastAsia="ja-JP"/>
        </w:rPr>
        <w:t>, 892–904 (2014)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</w:p>
    <w:p w14:paraId="48A8DFDA" w14:textId="0BC6E3D1" w:rsidR="00B35E8D" w:rsidRPr="00B12CFD" w:rsidRDefault="00B35E8D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 w:hint="eastAsia"/>
          <w:color w:val="auto"/>
          <w:lang w:eastAsia="ja-JP"/>
        </w:rPr>
        <w:t>1</w:t>
      </w:r>
      <w:r w:rsidRPr="00B12CFD">
        <w:rPr>
          <w:rFonts w:asciiTheme="minorHAnsi" w:hAnsiTheme="minorHAnsi" w:cstheme="minorHAnsi"/>
          <w:color w:val="auto"/>
          <w:lang w:eastAsia="ja-JP"/>
        </w:rPr>
        <w:t>0. Higashiyama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M</w:t>
      </w:r>
      <w:r w:rsidR="001E6A63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et al. </w:t>
      </w:r>
      <w:r w:rsidR="001E6A63" w:rsidRPr="001E6A63">
        <w:rPr>
          <w:rFonts w:asciiTheme="minorHAnsi" w:hAnsiTheme="minorHAnsi" w:cstheme="minorHAnsi"/>
          <w:color w:val="auto"/>
          <w:lang w:eastAsia="ja-JP"/>
        </w:rPr>
        <w:t xml:space="preserve">P-Selectin-Dependent Monocyte Recruitment Through Platelet Interaction in Intestinal </w:t>
      </w:r>
      <w:proofErr w:type="spellStart"/>
      <w:r w:rsidR="001E6A63" w:rsidRPr="001E6A63">
        <w:rPr>
          <w:rFonts w:asciiTheme="minorHAnsi" w:hAnsiTheme="minorHAnsi" w:cstheme="minorHAnsi"/>
          <w:color w:val="auto"/>
          <w:lang w:eastAsia="ja-JP"/>
        </w:rPr>
        <w:t>Microvessels</w:t>
      </w:r>
      <w:proofErr w:type="spellEnd"/>
      <w:r w:rsidR="001E6A63" w:rsidRPr="001E6A63">
        <w:rPr>
          <w:rFonts w:asciiTheme="minorHAnsi" w:hAnsiTheme="minorHAnsi" w:cstheme="minorHAnsi"/>
          <w:color w:val="auto"/>
          <w:lang w:eastAsia="ja-JP"/>
        </w:rPr>
        <w:t xml:space="preserve"> of LPS-Treated Mice</w:t>
      </w:r>
      <w:r w:rsidR="001E6A63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1E6A63">
        <w:rPr>
          <w:rFonts w:asciiTheme="minorHAnsi" w:hAnsiTheme="minorHAnsi" w:cstheme="minorHAnsi"/>
          <w:i/>
          <w:iCs/>
          <w:color w:val="auto"/>
          <w:lang w:eastAsia="ja-JP"/>
        </w:rPr>
        <w:t>Microcirculation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1E6A63">
        <w:rPr>
          <w:rFonts w:asciiTheme="minorHAnsi" w:hAnsiTheme="minorHAnsi" w:cstheme="minorHAnsi"/>
          <w:b/>
          <w:bCs/>
          <w:color w:val="auto"/>
          <w:lang w:eastAsia="ja-JP"/>
        </w:rPr>
        <w:t>15</w:t>
      </w:r>
      <w:r w:rsidRPr="00B12CFD">
        <w:rPr>
          <w:rFonts w:asciiTheme="minorHAnsi" w:hAnsiTheme="minorHAnsi" w:cstheme="minorHAnsi"/>
          <w:color w:val="auto"/>
          <w:lang w:eastAsia="ja-JP"/>
        </w:rPr>
        <w:t>, 441-</w:t>
      </w:r>
      <w:r w:rsidR="001E6A63">
        <w:rPr>
          <w:rFonts w:asciiTheme="minorHAnsi" w:hAnsiTheme="minorHAnsi" w:cstheme="minorHAnsi"/>
          <w:color w:val="auto"/>
          <w:lang w:eastAsia="ja-JP"/>
        </w:rPr>
        <w:t>4</w:t>
      </w:r>
      <w:r w:rsidRPr="00B12CFD">
        <w:rPr>
          <w:rFonts w:asciiTheme="minorHAnsi" w:hAnsiTheme="minorHAnsi" w:cstheme="minorHAnsi"/>
          <w:color w:val="auto"/>
          <w:lang w:eastAsia="ja-JP"/>
        </w:rPr>
        <w:t>50 (2008)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</w:p>
    <w:p w14:paraId="273180D6" w14:textId="734C0E78" w:rsidR="00474215" w:rsidRPr="00B12CFD" w:rsidRDefault="00B35E8D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/>
          <w:color w:val="auto"/>
          <w:lang w:eastAsia="ja-JP"/>
        </w:rPr>
        <w:t xml:space="preserve">11. </w:t>
      </w:r>
      <w:proofErr w:type="spellStart"/>
      <w:r w:rsidRPr="00B12CFD">
        <w:rPr>
          <w:rFonts w:asciiTheme="minorHAnsi" w:hAnsiTheme="minorHAnsi" w:cstheme="minorHAnsi"/>
          <w:color w:val="auto"/>
          <w:lang w:eastAsia="ja-JP"/>
        </w:rPr>
        <w:t>Shirakabe</w:t>
      </w:r>
      <w:proofErr w:type="spellEnd"/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K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et al. </w:t>
      </w:r>
      <w:r w:rsidR="001E6A63" w:rsidRPr="00B12CFD">
        <w:rPr>
          <w:rFonts w:asciiTheme="minorHAnsi" w:hAnsiTheme="minorHAnsi" w:cstheme="minorHAnsi"/>
          <w:color w:val="auto"/>
          <w:lang w:eastAsia="ja-JP"/>
        </w:rPr>
        <w:t>Amelioration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 of colitis through blocking </w:t>
      </w:r>
      <w:proofErr w:type="spellStart"/>
      <w:r w:rsidRPr="00B12CFD">
        <w:rPr>
          <w:rFonts w:asciiTheme="minorHAnsi" w:hAnsiTheme="minorHAnsi" w:cstheme="minorHAnsi"/>
          <w:color w:val="auto"/>
          <w:lang w:eastAsia="ja-JP"/>
        </w:rPr>
        <w:t>lymphopcytes</w:t>
      </w:r>
      <w:proofErr w:type="spellEnd"/>
      <w:r w:rsidRPr="00B12CFD">
        <w:rPr>
          <w:rFonts w:asciiTheme="minorHAnsi" w:hAnsiTheme="minorHAnsi" w:cstheme="minorHAnsi"/>
          <w:color w:val="auto"/>
          <w:lang w:eastAsia="ja-JP"/>
        </w:rPr>
        <w:t xml:space="preserve"> entry to Peyer’s </w:t>
      </w:r>
      <w:r w:rsidRPr="00B12CFD">
        <w:rPr>
          <w:rFonts w:asciiTheme="minorHAnsi" w:hAnsiTheme="minorHAnsi" w:cstheme="minorHAnsi"/>
          <w:color w:val="auto"/>
          <w:lang w:eastAsia="ja-JP"/>
        </w:rPr>
        <w:lastRenderedPageBreak/>
        <w:t xml:space="preserve">patches by sphingosine-1-phosphate lyase inhibitor. </w:t>
      </w:r>
      <w:r w:rsidRPr="001E6A63">
        <w:rPr>
          <w:rFonts w:asciiTheme="minorHAnsi" w:hAnsiTheme="minorHAnsi" w:cstheme="minorHAnsi"/>
          <w:i/>
          <w:iCs/>
          <w:color w:val="auto"/>
          <w:lang w:eastAsia="ja-JP"/>
        </w:rPr>
        <w:t>Journal of Gastroenterology and Hepatology</w:t>
      </w:r>
      <w:r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1E6A63">
        <w:rPr>
          <w:rFonts w:asciiTheme="minorHAnsi" w:hAnsiTheme="minorHAnsi" w:cstheme="minorHAnsi"/>
          <w:b/>
          <w:bCs/>
          <w:color w:val="auto"/>
          <w:lang w:eastAsia="ja-JP"/>
        </w:rPr>
        <w:t>33</w:t>
      </w:r>
      <w:r w:rsidRPr="00B12CFD">
        <w:rPr>
          <w:rFonts w:asciiTheme="minorHAnsi" w:hAnsiTheme="minorHAnsi" w:cstheme="minorHAnsi"/>
          <w:color w:val="auto"/>
          <w:lang w:eastAsia="ja-JP"/>
        </w:rPr>
        <w:t>, 1608-</w:t>
      </w:r>
      <w:r w:rsidR="001E6A63">
        <w:rPr>
          <w:rFonts w:asciiTheme="minorHAnsi" w:hAnsiTheme="minorHAnsi" w:cstheme="minorHAnsi"/>
          <w:color w:val="auto"/>
          <w:lang w:eastAsia="ja-JP"/>
        </w:rPr>
        <w:t>16</w:t>
      </w:r>
      <w:r w:rsidRPr="00B12CFD">
        <w:rPr>
          <w:rFonts w:asciiTheme="minorHAnsi" w:hAnsiTheme="minorHAnsi" w:cstheme="minorHAnsi"/>
          <w:color w:val="auto"/>
          <w:lang w:eastAsia="ja-JP"/>
        </w:rPr>
        <w:t>16 (2018)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</w:p>
    <w:p w14:paraId="31285481" w14:textId="13C40BD7" w:rsidR="00474215" w:rsidRPr="00B12CFD" w:rsidRDefault="00B35E8D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/>
          <w:color w:val="auto"/>
          <w:lang w:eastAsia="ja-JP"/>
        </w:rPr>
        <w:t>12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. Cenk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 S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, Thorsten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 R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M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, Irina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 B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M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, Ulrich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 H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A. Intravital Microscopy: Visualizing Immunity in Context. </w:t>
      </w:r>
      <w:r w:rsidR="00474215" w:rsidRPr="001E6A63">
        <w:rPr>
          <w:rFonts w:asciiTheme="minorHAnsi" w:hAnsiTheme="minorHAnsi" w:cstheme="minorHAnsi"/>
          <w:i/>
          <w:iCs/>
          <w:color w:val="auto"/>
          <w:lang w:eastAsia="ja-JP"/>
        </w:rPr>
        <w:t>Immunity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474215" w:rsidRPr="001E6A63">
        <w:rPr>
          <w:rFonts w:asciiTheme="minorHAnsi" w:hAnsiTheme="minorHAnsi" w:cstheme="minorHAnsi"/>
          <w:b/>
          <w:bCs/>
          <w:color w:val="auto"/>
          <w:lang w:eastAsia="ja-JP"/>
        </w:rPr>
        <w:t>21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, 315-</w:t>
      </w:r>
      <w:r w:rsidR="001E6A63">
        <w:rPr>
          <w:rFonts w:asciiTheme="minorHAnsi" w:hAnsiTheme="minorHAnsi" w:cstheme="minorHAnsi"/>
          <w:color w:val="auto"/>
          <w:lang w:eastAsia="ja-JP"/>
        </w:rPr>
        <w:t>3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29 (2004)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</w:p>
    <w:p w14:paraId="09387FF1" w14:textId="6B9D15CC" w:rsidR="00B35E8D" w:rsidRPr="00B12CFD" w:rsidRDefault="00B35E8D" w:rsidP="00A73D6B">
      <w:pPr>
        <w:rPr>
          <w:rFonts w:asciiTheme="minorHAnsi" w:hAnsiTheme="minorHAnsi" w:cstheme="minorHAnsi"/>
          <w:color w:val="auto"/>
          <w:lang w:eastAsia="ja-JP"/>
        </w:rPr>
      </w:pPr>
      <w:r w:rsidRPr="00B12CFD">
        <w:rPr>
          <w:rFonts w:asciiTheme="minorHAnsi" w:hAnsiTheme="minorHAnsi" w:cstheme="minorHAnsi"/>
          <w:color w:val="auto"/>
          <w:lang w:eastAsia="ja-JP"/>
        </w:rPr>
        <w:t>13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. Alex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 Y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C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H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, Hai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 Q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, Ronald</w:t>
      </w:r>
      <w:r w:rsidR="001E6A63">
        <w:rPr>
          <w:rFonts w:asciiTheme="minorHAnsi" w:hAnsiTheme="minorHAnsi" w:cstheme="minorHAnsi"/>
          <w:color w:val="auto"/>
          <w:lang w:eastAsia="ja-JP"/>
        </w:rPr>
        <w:t>,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 N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G. Illuminating the Landscape of In Vivo Immunity: Insights from Dynamic </w:t>
      </w:r>
      <w:proofErr w:type="gramStart"/>
      <w:r w:rsidR="00474215" w:rsidRPr="00B12CFD">
        <w:rPr>
          <w:rFonts w:asciiTheme="minorHAnsi" w:hAnsiTheme="minorHAnsi" w:cstheme="minorHAnsi"/>
          <w:color w:val="auto"/>
          <w:lang w:eastAsia="ja-JP"/>
        </w:rPr>
        <w:t>In</w:t>
      </w:r>
      <w:proofErr w:type="gramEnd"/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 Situ Imaging of Secondary Lymphoid Tissues. </w:t>
      </w:r>
      <w:r w:rsidR="00474215" w:rsidRPr="001E6A63">
        <w:rPr>
          <w:rFonts w:asciiTheme="minorHAnsi" w:hAnsiTheme="minorHAnsi" w:cstheme="minorHAnsi"/>
          <w:i/>
          <w:iCs/>
          <w:color w:val="auto"/>
          <w:lang w:eastAsia="ja-JP"/>
        </w:rPr>
        <w:t>Immunity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474215" w:rsidRPr="001E6A63">
        <w:rPr>
          <w:rFonts w:asciiTheme="minorHAnsi" w:hAnsiTheme="minorHAnsi" w:cstheme="minorHAnsi"/>
          <w:b/>
          <w:bCs/>
          <w:color w:val="auto"/>
          <w:lang w:eastAsia="ja-JP"/>
        </w:rPr>
        <w:t>21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, 331-</w:t>
      </w:r>
      <w:r w:rsidR="001E6A63">
        <w:rPr>
          <w:rFonts w:asciiTheme="minorHAnsi" w:hAnsiTheme="minorHAnsi" w:cstheme="minorHAnsi"/>
          <w:color w:val="auto"/>
          <w:lang w:eastAsia="ja-JP"/>
        </w:rPr>
        <w:t>33</w:t>
      </w:r>
      <w:r w:rsidR="00474215" w:rsidRPr="00B12CFD">
        <w:rPr>
          <w:rFonts w:asciiTheme="minorHAnsi" w:hAnsiTheme="minorHAnsi" w:cstheme="minorHAnsi"/>
          <w:color w:val="auto"/>
          <w:lang w:eastAsia="ja-JP"/>
        </w:rPr>
        <w:t>9 (2004)</w:t>
      </w:r>
      <w:r w:rsidR="001E6A63">
        <w:rPr>
          <w:rFonts w:asciiTheme="minorHAnsi" w:hAnsiTheme="minorHAnsi" w:cstheme="minorHAnsi"/>
          <w:color w:val="auto"/>
          <w:lang w:eastAsia="ja-JP"/>
        </w:rPr>
        <w:t>.</w:t>
      </w:r>
    </w:p>
    <w:sectPr w:rsidR="00B35E8D" w:rsidRPr="00B12CFD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6FD1C" w14:textId="77777777" w:rsidR="004A509F" w:rsidRDefault="004A509F" w:rsidP="00621C4E">
      <w:r>
        <w:separator/>
      </w:r>
    </w:p>
  </w:endnote>
  <w:endnote w:type="continuationSeparator" w:id="0">
    <w:p w14:paraId="6E57BAD7" w14:textId="77777777" w:rsidR="004A509F" w:rsidRDefault="004A509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43455C" w:rsidRDefault="0043455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8BF96" w14:textId="77777777" w:rsidR="004A509F" w:rsidRDefault="004A509F" w:rsidP="00621C4E">
      <w:r>
        <w:separator/>
      </w:r>
    </w:p>
  </w:footnote>
  <w:footnote w:type="continuationSeparator" w:id="0">
    <w:p w14:paraId="6929F0A9" w14:textId="77777777" w:rsidR="004A509F" w:rsidRDefault="004A509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43455C" w:rsidRPr="006F06E4" w:rsidRDefault="0043455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4935"/>
    <w:multiLevelType w:val="multilevel"/>
    <w:tmpl w:val="501239B8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20A03"/>
    <w:multiLevelType w:val="multilevel"/>
    <w:tmpl w:val="99D29266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01F46A1"/>
    <w:multiLevelType w:val="multilevel"/>
    <w:tmpl w:val="0AD6F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827CB5"/>
    <w:multiLevelType w:val="multilevel"/>
    <w:tmpl w:val="FF6684B4"/>
    <w:lvl w:ilvl="0">
      <w:start w:val="1"/>
      <w:numFmt w:val="decimal"/>
      <w:lvlText w:val="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37D4E4E"/>
    <w:multiLevelType w:val="hybridMultilevel"/>
    <w:tmpl w:val="2490F65E"/>
    <w:lvl w:ilvl="0" w:tplc="98E63D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1"/>
  </w:num>
  <w:num w:numId="13">
    <w:abstractNumId w:val="20"/>
  </w:num>
  <w:num w:numId="14">
    <w:abstractNumId w:val="28"/>
  </w:num>
  <w:num w:numId="15">
    <w:abstractNumId w:val="13"/>
  </w:num>
  <w:num w:numId="16">
    <w:abstractNumId w:val="9"/>
  </w:num>
  <w:num w:numId="17">
    <w:abstractNumId w:val="21"/>
  </w:num>
  <w:num w:numId="18">
    <w:abstractNumId w:val="14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5"/>
  </w:num>
  <w:num w:numId="24">
    <w:abstractNumId w:val="29"/>
  </w:num>
  <w:num w:numId="25">
    <w:abstractNumId w:val="7"/>
  </w:num>
  <w:num w:numId="26">
    <w:abstractNumId w:val="3"/>
  </w:num>
  <w:num w:numId="27">
    <w:abstractNumId w:val="5"/>
  </w:num>
  <w:num w:numId="28">
    <w:abstractNumId w:val="27"/>
  </w:num>
  <w:num w:numId="29">
    <w:abstractNumId w:val="26"/>
  </w:num>
  <w:num w:numId="3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2B17"/>
    <w:rsid w:val="00005815"/>
    <w:rsid w:val="00007DBC"/>
    <w:rsid w:val="00007EA1"/>
    <w:rsid w:val="000100F0"/>
    <w:rsid w:val="000129B2"/>
    <w:rsid w:val="00012FF9"/>
    <w:rsid w:val="0001389C"/>
    <w:rsid w:val="00014314"/>
    <w:rsid w:val="000200B8"/>
    <w:rsid w:val="000213D5"/>
    <w:rsid w:val="00021434"/>
    <w:rsid w:val="00021774"/>
    <w:rsid w:val="00021DF3"/>
    <w:rsid w:val="00023869"/>
    <w:rsid w:val="00024598"/>
    <w:rsid w:val="00026451"/>
    <w:rsid w:val="000279B0"/>
    <w:rsid w:val="0003012D"/>
    <w:rsid w:val="00032769"/>
    <w:rsid w:val="00032F5C"/>
    <w:rsid w:val="0003311E"/>
    <w:rsid w:val="00037B58"/>
    <w:rsid w:val="000409F7"/>
    <w:rsid w:val="00051B73"/>
    <w:rsid w:val="00051F5C"/>
    <w:rsid w:val="00060ABE"/>
    <w:rsid w:val="00061A50"/>
    <w:rsid w:val="0006361B"/>
    <w:rsid w:val="00064104"/>
    <w:rsid w:val="000647B9"/>
    <w:rsid w:val="000652E3"/>
    <w:rsid w:val="00066025"/>
    <w:rsid w:val="00067A8F"/>
    <w:rsid w:val="000701D1"/>
    <w:rsid w:val="000768F8"/>
    <w:rsid w:val="00080A20"/>
    <w:rsid w:val="00082796"/>
    <w:rsid w:val="00082DF4"/>
    <w:rsid w:val="00086FF5"/>
    <w:rsid w:val="00087C0A"/>
    <w:rsid w:val="00093BC4"/>
    <w:rsid w:val="000943E6"/>
    <w:rsid w:val="00096D77"/>
    <w:rsid w:val="00097929"/>
    <w:rsid w:val="000A1E80"/>
    <w:rsid w:val="000A2279"/>
    <w:rsid w:val="000A3B70"/>
    <w:rsid w:val="000A5153"/>
    <w:rsid w:val="000B0881"/>
    <w:rsid w:val="000B10AE"/>
    <w:rsid w:val="000B30BF"/>
    <w:rsid w:val="000B422A"/>
    <w:rsid w:val="000B566B"/>
    <w:rsid w:val="000B577F"/>
    <w:rsid w:val="000B5E04"/>
    <w:rsid w:val="000B662E"/>
    <w:rsid w:val="000B7294"/>
    <w:rsid w:val="000B75D0"/>
    <w:rsid w:val="000C1205"/>
    <w:rsid w:val="000C1CF8"/>
    <w:rsid w:val="000C388B"/>
    <w:rsid w:val="000C3BF5"/>
    <w:rsid w:val="000C49CF"/>
    <w:rsid w:val="000C52E9"/>
    <w:rsid w:val="000C5CDC"/>
    <w:rsid w:val="000C65DC"/>
    <w:rsid w:val="000C66F3"/>
    <w:rsid w:val="000C6900"/>
    <w:rsid w:val="000D31E8"/>
    <w:rsid w:val="000D3E87"/>
    <w:rsid w:val="000D5391"/>
    <w:rsid w:val="000D76E4"/>
    <w:rsid w:val="000E0B90"/>
    <w:rsid w:val="000E19AB"/>
    <w:rsid w:val="000E357B"/>
    <w:rsid w:val="000E3816"/>
    <w:rsid w:val="000E4F77"/>
    <w:rsid w:val="000F1100"/>
    <w:rsid w:val="000F265C"/>
    <w:rsid w:val="000F394C"/>
    <w:rsid w:val="000F3AFA"/>
    <w:rsid w:val="000F415E"/>
    <w:rsid w:val="000F5712"/>
    <w:rsid w:val="000F6611"/>
    <w:rsid w:val="000F6E94"/>
    <w:rsid w:val="000F7E22"/>
    <w:rsid w:val="001104F3"/>
    <w:rsid w:val="0011102E"/>
    <w:rsid w:val="00112EEB"/>
    <w:rsid w:val="00114225"/>
    <w:rsid w:val="00115C27"/>
    <w:rsid w:val="001173FF"/>
    <w:rsid w:val="00122518"/>
    <w:rsid w:val="0012563A"/>
    <w:rsid w:val="001259BD"/>
    <w:rsid w:val="001264DE"/>
    <w:rsid w:val="001313A7"/>
    <w:rsid w:val="0013276F"/>
    <w:rsid w:val="00133480"/>
    <w:rsid w:val="0013621E"/>
    <w:rsid w:val="0013642E"/>
    <w:rsid w:val="00137387"/>
    <w:rsid w:val="00142EFE"/>
    <w:rsid w:val="0014373F"/>
    <w:rsid w:val="00151EDD"/>
    <w:rsid w:val="00152A23"/>
    <w:rsid w:val="00154D18"/>
    <w:rsid w:val="00160C84"/>
    <w:rsid w:val="0016223A"/>
    <w:rsid w:val="00162CB7"/>
    <w:rsid w:val="001665C9"/>
    <w:rsid w:val="00166F32"/>
    <w:rsid w:val="00171E5B"/>
    <w:rsid w:val="00171F94"/>
    <w:rsid w:val="0017264F"/>
    <w:rsid w:val="00175D4E"/>
    <w:rsid w:val="0017668A"/>
    <w:rsid w:val="001766FE"/>
    <w:rsid w:val="001771E7"/>
    <w:rsid w:val="00181DE3"/>
    <w:rsid w:val="00182D61"/>
    <w:rsid w:val="001861D4"/>
    <w:rsid w:val="0019108B"/>
    <w:rsid w:val="001911FF"/>
    <w:rsid w:val="00192006"/>
    <w:rsid w:val="00193180"/>
    <w:rsid w:val="00196792"/>
    <w:rsid w:val="001B1519"/>
    <w:rsid w:val="001B2E2D"/>
    <w:rsid w:val="001B5CD2"/>
    <w:rsid w:val="001C0BEE"/>
    <w:rsid w:val="001C1E49"/>
    <w:rsid w:val="001C2070"/>
    <w:rsid w:val="001C27C1"/>
    <w:rsid w:val="001C2A98"/>
    <w:rsid w:val="001C4D95"/>
    <w:rsid w:val="001D0145"/>
    <w:rsid w:val="001D23A6"/>
    <w:rsid w:val="001D3D7D"/>
    <w:rsid w:val="001D3FFF"/>
    <w:rsid w:val="001D625F"/>
    <w:rsid w:val="001D68A4"/>
    <w:rsid w:val="001D7088"/>
    <w:rsid w:val="001D7576"/>
    <w:rsid w:val="001E0E3F"/>
    <w:rsid w:val="001E14A0"/>
    <w:rsid w:val="001E14A2"/>
    <w:rsid w:val="001E362A"/>
    <w:rsid w:val="001E6A63"/>
    <w:rsid w:val="001E7376"/>
    <w:rsid w:val="001F03DA"/>
    <w:rsid w:val="001F225C"/>
    <w:rsid w:val="001F2D2C"/>
    <w:rsid w:val="00201CFA"/>
    <w:rsid w:val="0020220D"/>
    <w:rsid w:val="00202448"/>
    <w:rsid w:val="00202D15"/>
    <w:rsid w:val="00205B3F"/>
    <w:rsid w:val="00212EAE"/>
    <w:rsid w:val="0021421F"/>
    <w:rsid w:val="00214BEE"/>
    <w:rsid w:val="0022025E"/>
    <w:rsid w:val="002205B8"/>
    <w:rsid w:val="00222C72"/>
    <w:rsid w:val="00225720"/>
    <w:rsid w:val="002259E5"/>
    <w:rsid w:val="00226140"/>
    <w:rsid w:val="0022674A"/>
    <w:rsid w:val="002274F3"/>
    <w:rsid w:val="0023094C"/>
    <w:rsid w:val="00234BE3"/>
    <w:rsid w:val="00235A90"/>
    <w:rsid w:val="00240CE9"/>
    <w:rsid w:val="00241207"/>
    <w:rsid w:val="00241E48"/>
    <w:rsid w:val="0024214E"/>
    <w:rsid w:val="00242623"/>
    <w:rsid w:val="00244DD3"/>
    <w:rsid w:val="00250558"/>
    <w:rsid w:val="00250DE4"/>
    <w:rsid w:val="00254476"/>
    <w:rsid w:val="002605D1"/>
    <w:rsid w:val="00260652"/>
    <w:rsid w:val="00261F25"/>
    <w:rsid w:val="002648A9"/>
    <w:rsid w:val="0026536F"/>
    <w:rsid w:val="0026553C"/>
    <w:rsid w:val="00267DD5"/>
    <w:rsid w:val="00274A0A"/>
    <w:rsid w:val="00277593"/>
    <w:rsid w:val="00280909"/>
    <w:rsid w:val="00280918"/>
    <w:rsid w:val="00281BD1"/>
    <w:rsid w:val="00282AF6"/>
    <w:rsid w:val="0028596A"/>
    <w:rsid w:val="00287085"/>
    <w:rsid w:val="002871B1"/>
    <w:rsid w:val="0028743D"/>
    <w:rsid w:val="00290AF9"/>
    <w:rsid w:val="00292C78"/>
    <w:rsid w:val="00293711"/>
    <w:rsid w:val="00293944"/>
    <w:rsid w:val="00295008"/>
    <w:rsid w:val="002967CF"/>
    <w:rsid w:val="00297788"/>
    <w:rsid w:val="002A3285"/>
    <w:rsid w:val="002A3FEC"/>
    <w:rsid w:val="002A484B"/>
    <w:rsid w:val="002A64A6"/>
    <w:rsid w:val="002B1A77"/>
    <w:rsid w:val="002B3301"/>
    <w:rsid w:val="002C3F76"/>
    <w:rsid w:val="002C47D4"/>
    <w:rsid w:val="002D0F38"/>
    <w:rsid w:val="002D12D9"/>
    <w:rsid w:val="002D1D93"/>
    <w:rsid w:val="002D5245"/>
    <w:rsid w:val="002D77E3"/>
    <w:rsid w:val="002E4ABD"/>
    <w:rsid w:val="002E6919"/>
    <w:rsid w:val="002E7340"/>
    <w:rsid w:val="002E7525"/>
    <w:rsid w:val="002E7B20"/>
    <w:rsid w:val="002F1CB3"/>
    <w:rsid w:val="002F2723"/>
    <w:rsid w:val="002F2859"/>
    <w:rsid w:val="002F6E3C"/>
    <w:rsid w:val="0030117D"/>
    <w:rsid w:val="00301F30"/>
    <w:rsid w:val="003038FD"/>
    <w:rsid w:val="00303C87"/>
    <w:rsid w:val="003108E5"/>
    <w:rsid w:val="00310EC5"/>
    <w:rsid w:val="00311BAF"/>
    <w:rsid w:val="003120CB"/>
    <w:rsid w:val="00312A75"/>
    <w:rsid w:val="00320153"/>
    <w:rsid w:val="00320367"/>
    <w:rsid w:val="00322871"/>
    <w:rsid w:val="00326FB3"/>
    <w:rsid w:val="003316D4"/>
    <w:rsid w:val="00333822"/>
    <w:rsid w:val="00336596"/>
    <w:rsid w:val="00336715"/>
    <w:rsid w:val="003401EC"/>
    <w:rsid w:val="00340DFD"/>
    <w:rsid w:val="00342027"/>
    <w:rsid w:val="00344954"/>
    <w:rsid w:val="00350CD7"/>
    <w:rsid w:val="00360C17"/>
    <w:rsid w:val="003621C6"/>
    <w:rsid w:val="003622B8"/>
    <w:rsid w:val="003634BE"/>
    <w:rsid w:val="00366B76"/>
    <w:rsid w:val="00367EBB"/>
    <w:rsid w:val="003712F9"/>
    <w:rsid w:val="00373051"/>
    <w:rsid w:val="00373B80"/>
    <w:rsid w:val="00373B8F"/>
    <w:rsid w:val="0037552E"/>
    <w:rsid w:val="00376D95"/>
    <w:rsid w:val="00377FBB"/>
    <w:rsid w:val="00385140"/>
    <w:rsid w:val="0039066C"/>
    <w:rsid w:val="00393513"/>
    <w:rsid w:val="00393CC7"/>
    <w:rsid w:val="003971F7"/>
    <w:rsid w:val="003972B3"/>
    <w:rsid w:val="00397DA9"/>
    <w:rsid w:val="003A16FC"/>
    <w:rsid w:val="003A3799"/>
    <w:rsid w:val="003A4FCD"/>
    <w:rsid w:val="003B0944"/>
    <w:rsid w:val="003B1593"/>
    <w:rsid w:val="003B15C7"/>
    <w:rsid w:val="003B4381"/>
    <w:rsid w:val="003B4532"/>
    <w:rsid w:val="003B487F"/>
    <w:rsid w:val="003C1043"/>
    <w:rsid w:val="003C1A30"/>
    <w:rsid w:val="003C281E"/>
    <w:rsid w:val="003C5A24"/>
    <w:rsid w:val="003C5DC5"/>
    <w:rsid w:val="003C6491"/>
    <w:rsid w:val="003C6779"/>
    <w:rsid w:val="003D2998"/>
    <w:rsid w:val="003D2F0A"/>
    <w:rsid w:val="003D3509"/>
    <w:rsid w:val="003D3891"/>
    <w:rsid w:val="003D5D84"/>
    <w:rsid w:val="003D70A8"/>
    <w:rsid w:val="003D7938"/>
    <w:rsid w:val="003E0F4F"/>
    <w:rsid w:val="003E120C"/>
    <w:rsid w:val="003E18AC"/>
    <w:rsid w:val="003E210B"/>
    <w:rsid w:val="003E27C8"/>
    <w:rsid w:val="003E2A12"/>
    <w:rsid w:val="003E3384"/>
    <w:rsid w:val="003E3CA4"/>
    <w:rsid w:val="003E548E"/>
    <w:rsid w:val="003E5B99"/>
    <w:rsid w:val="003E7400"/>
    <w:rsid w:val="003F2EA2"/>
    <w:rsid w:val="003F6710"/>
    <w:rsid w:val="003F6EBF"/>
    <w:rsid w:val="00401E18"/>
    <w:rsid w:val="00403456"/>
    <w:rsid w:val="00407EC8"/>
    <w:rsid w:val="0041110A"/>
    <w:rsid w:val="004115CE"/>
    <w:rsid w:val="00411624"/>
    <w:rsid w:val="00411DF4"/>
    <w:rsid w:val="004148E1"/>
    <w:rsid w:val="00414A0E"/>
    <w:rsid w:val="00414CFA"/>
    <w:rsid w:val="00415EC0"/>
    <w:rsid w:val="00417EE8"/>
    <w:rsid w:val="00420BE9"/>
    <w:rsid w:val="00423AD8"/>
    <w:rsid w:val="00423FDD"/>
    <w:rsid w:val="0042422E"/>
    <w:rsid w:val="00424C85"/>
    <w:rsid w:val="004260BD"/>
    <w:rsid w:val="0043012F"/>
    <w:rsid w:val="00430F1F"/>
    <w:rsid w:val="00431FDD"/>
    <w:rsid w:val="004326EA"/>
    <w:rsid w:val="0043455C"/>
    <w:rsid w:val="004352B9"/>
    <w:rsid w:val="00436044"/>
    <w:rsid w:val="0044434C"/>
    <w:rsid w:val="0044456B"/>
    <w:rsid w:val="00447BD1"/>
    <w:rsid w:val="004507F3"/>
    <w:rsid w:val="00450AF4"/>
    <w:rsid w:val="004538DE"/>
    <w:rsid w:val="004543D5"/>
    <w:rsid w:val="004551A3"/>
    <w:rsid w:val="00456A57"/>
    <w:rsid w:val="00460068"/>
    <w:rsid w:val="004607DE"/>
    <w:rsid w:val="00460FED"/>
    <w:rsid w:val="00461AAD"/>
    <w:rsid w:val="00463E6F"/>
    <w:rsid w:val="004671C7"/>
    <w:rsid w:val="00472F4D"/>
    <w:rsid w:val="004730BF"/>
    <w:rsid w:val="00474215"/>
    <w:rsid w:val="00474DCB"/>
    <w:rsid w:val="0047535C"/>
    <w:rsid w:val="004762F6"/>
    <w:rsid w:val="00481BC3"/>
    <w:rsid w:val="004835BF"/>
    <w:rsid w:val="00485870"/>
    <w:rsid w:val="00485FE8"/>
    <w:rsid w:val="00492473"/>
    <w:rsid w:val="00492EB5"/>
    <w:rsid w:val="004932AF"/>
    <w:rsid w:val="00494F77"/>
    <w:rsid w:val="00497721"/>
    <w:rsid w:val="004A0229"/>
    <w:rsid w:val="004A35D2"/>
    <w:rsid w:val="004A3D4C"/>
    <w:rsid w:val="004A509F"/>
    <w:rsid w:val="004A71E4"/>
    <w:rsid w:val="004B077B"/>
    <w:rsid w:val="004B2F00"/>
    <w:rsid w:val="004B6A90"/>
    <w:rsid w:val="004B6E31"/>
    <w:rsid w:val="004C1D66"/>
    <w:rsid w:val="004C31D7"/>
    <w:rsid w:val="004C3A4E"/>
    <w:rsid w:val="004C4AD2"/>
    <w:rsid w:val="004C6981"/>
    <w:rsid w:val="004D14C1"/>
    <w:rsid w:val="004D1F21"/>
    <w:rsid w:val="004D268C"/>
    <w:rsid w:val="004D59D8"/>
    <w:rsid w:val="004D5DA1"/>
    <w:rsid w:val="004E150F"/>
    <w:rsid w:val="004E1DCA"/>
    <w:rsid w:val="004E23A1"/>
    <w:rsid w:val="004E26B7"/>
    <w:rsid w:val="004E3489"/>
    <w:rsid w:val="004E358A"/>
    <w:rsid w:val="004E3AFA"/>
    <w:rsid w:val="004E6249"/>
    <w:rsid w:val="004E6588"/>
    <w:rsid w:val="004F2742"/>
    <w:rsid w:val="004F2D44"/>
    <w:rsid w:val="004F7FD3"/>
    <w:rsid w:val="00502A0A"/>
    <w:rsid w:val="005036CC"/>
    <w:rsid w:val="00507C50"/>
    <w:rsid w:val="005109D6"/>
    <w:rsid w:val="00514D40"/>
    <w:rsid w:val="00517617"/>
    <w:rsid w:val="00517B04"/>
    <w:rsid w:val="00517C3A"/>
    <w:rsid w:val="00527BF4"/>
    <w:rsid w:val="00531107"/>
    <w:rsid w:val="00531547"/>
    <w:rsid w:val="00531D97"/>
    <w:rsid w:val="005324BE"/>
    <w:rsid w:val="0053291C"/>
    <w:rsid w:val="00534F6C"/>
    <w:rsid w:val="00535994"/>
    <w:rsid w:val="0053646D"/>
    <w:rsid w:val="00540AAD"/>
    <w:rsid w:val="005430E9"/>
    <w:rsid w:val="00543EC1"/>
    <w:rsid w:val="00546458"/>
    <w:rsid w:val="00547E3C"/>
    <w:rsid w:val="0055087C"/>
    <w:rsid w:val="0055330A"/>
    <w:rsid w:val="00553413"/>
    <w:rsid w:val="00555218"/>
    <w:rsid w:val="00555766"/>
    <w:rsid w:val="00555983"/>
    <w:rsid w:val="005574CA"/>
    <w:rsid w:val="00560E31"/>
    <w:rsid w:val="00561BDA"/>
    <w:rsid w:val="00567D5F"/>
    <w:rsid w:val="0057019C"/>
    <w:rsid w:val="00575259"/>
    <w:rsid w:val="00581B23"/>
    <w:rsid w:val="0058219C"/>
    <w:rsid w:val="0058423F"/>
    <w:rsid w:val="0058707F"/>
    <w:rsid w:val="00591466"/>
    <w:rsid w:val="00591DBD"/>
    <w:rsid w:val="005931FE"/>
    <w:rsid w:val="005A0028"/>
    <w:rsid w:val="005A0ACC"/>
    <w:rsid w:val="005B0072"/>
    <w:rsid w:val="005B0732"/>
    <w:rsid w:val="005B38A0"/>
    <w:rsid w:val="005B491C"/>
    <w:rsid w:val="005B4DBF"/>
    <w:rsid w:val="005B5DE2"/>
    <w:rsid w:val="005B6522"/>
    <w:rsid w:val="005B6659"/>
    <w:rsid w:val="005B674C"/>
    <w:rsid w:val="005C24F2"/>
    <w:rsid w:val="005C6BDB"/>
    <w:rsid w:val="005C7561"/>
    <w:rsid w:val="005D1E57"/>
    <w:rsid w:val="005D2F57"/>
    <w:rsid w:val="005D34F6"/>
    <w:rsid w:val="005D4F1A"/>
    <w:rsid w:val="005D6D1D"/>
    <w:rsid w:val="005E1884"/>
    <w:rsid w:val="005E2D7C"/>
    <w:rsid w:val="005F0A56"/>
    <w:rsid w:val="005F15CB"/>
    <w:rsid w:val="005F373A"/>
    <w:rsid w:val="005F45CC"/>
    <w:rsid w:val="005F4F87"/>
    <w:rsid w:val="005F5CA8"/>
    <w:rsid w:val="005F6B0E"/>
    <w:rsid w:val="005F760E"/>
    <w:rsid w:val="005F7B1D"/>
    <w:rsid w:val="00600017"/>
    <w:rsid w:val="0060222A"/>
    <w:rsid w:val="00604259"/>
    <w:rsid w:val="0060556F"/>
    <w:rsid w:val="00605E83"/>
    <w:rsid w:val="006065FA"/>
    <w:rsid w:val="006070C4"/>
    <w:rsid w:val="006103C1"/>
    <w:rsid w:val="00610C21"/>
    <w:rsid w:val="00611907"/>
    <w:rsid w:val="00613116"/>
    <w:rsid w:val="006202A6"/>
    <w:rsid w:val="0062054B"/>
    <w:rsid w:val="00621C4E"/>
    <w:rsid w:val="00623AFD"/>
    <w:rsid w:val="00624EAE"/>
    <w:rsid w:val="006305D7"/>
    <w:rsid w:val="00632231"/>
    <w:rsid w:val="00632F63"/>
    <w:rsid w:val="006337CE"/>
    <w:rsid w:val="00633A01"/>
    <w:rsid w:val="00633B97"/>
    <w:rsid w:val="006341F7"/>
    <w:rsid w:val="00634585"/>
    <w:rsid w:val="00635014"/>
    <w:rsid w:val="006369CE"/>
    <w:rsid w:val="006411CA"/>
    <w:rsid w:val="00642BCE"/>
    <w:rsid w:val="0064605E"/>
    <w:rsid w:val="006463D1"/>
    <w:rsid w:val="00646A6D"/>
    <w:rsid w:val="006619C8"/>
    <w:rsid w:val="00662F78"/>
    <w:rsid w:val="006634AE"/>
    <w:rsid w:val="00667913"/>
    <w:rsid w:val="00671710"/>
    <w:rsid w:val="00673414"/>
    <w:rsid w:val="00676079"/>
    <w:rsid w:val="00676ECD"/>
    <w:rsid w:val="00677D0A"/>
    <w:rsid w:val="00680184"/>
    <w:rsid w:val="0068185F"/>
    <w:rsid w:val="00683528"/>
    <w:rsid w:val="006912EA"/>
    <w:rsid w:val="0069177B"/>
    <w:rsid w:val="006967E0"/>
    <w:rsid w:val="00696E96"/>
    <w:rsid w:val="006A01CF"/>
    <w:rsid w:val="006A60DD"/>
    <w:rsid w:val="006B0679"/>
    <w:rsid w:val="006B074C"/>
    <w:rsid w:val="006B3B84"/>
    <w:rsid w:val="006B3C13"/>
    <w:rsid w:val="006B4877"/>
    <w:rsid w:val="006B4E7C"/>
    <w:rsid w:val="006B5D8C"/>
    <w:rsid w:val="006B72D4"/>
    <w:rsid w:val="006C04FF"/>
    <w:rsid w:val="006C0FF9"/>
    <w:rsid w:val="006C1035"/>
    <w:rsid w:val="006C11CC"/>
    <w:rsid w:val="006C1AEB"/>
    <w:rsid w:val="006C57FE"/>
    <w:rsid w:val="006C668E"/>
    <w:rsid w:val="006D010B"/>
    <w:rsid w:val="006E2348"/>
    <w:rsid w:val="006E48B7"/>
    <w:rsid w:val="006E4B63"/>
    <w:rsid w:val="006F06E4"/>
    <w:rsid w:val="006F53A4"/>
    <w:rsid w:val="006F7853"/>
    <w:rsid w:val="006F7B41"/>
    <w:rsid w:val="00702B5D"/>
    <w:rsid w:val="00703482"/>
    <w:rsid w:val="00703ED2"/>
    <w:rsid w:val="00706022"/>
    <w:rsid w:val="00707B8D"/>
    <w:rsid w:val="00712FE2"/>
    <w:rsid w:val="00713636"/>
    <w:rsid w:val="00714730"/>
    <w:rsid w:val="00714B8C"/>
    <w:rsid w:val="0071675D"/>
    <w:rsid w:val="00717079"/>
    <w:rsid w:val="00717736"/>
    <w:rsid w:val="00725FC8"/>
    <w:rsid w:val="00732B47"/>
    <w:rsid w:val="00732BBB"/>
    <w:rsid w:val="00735CF5"/>
    <w:rsid w:val="00736C0E"/>
    <w:rsid w:val="0074063A"/>
    <w:rsid w:val="00742AA4"/>
    <w:rsid w:val="007430C2"/>
    <w:rsid w:val="00743BA1"/>
    <w:rsid w:val="00745455"/>
    <w:rsid w:val="00745F1E"/>
    <w:rsid w:val="007515FE"/>
    <w:rsid w:val="00753030"/>
    <w:rsid w:val="00754868"/>
    <w:rsid w:val="00755205"/>
    <w:rsid w:val="007601D0"/>
    <w:rsid w:val="007603BB"/>
    <w:rsid w:val="0076109D"/>
    <w:rsid w:val="00764121"/>
    <w:rsid w:val="00767107"/>
    <w:rsid w:val="00772A9A"/>
    <w:rsid w:val="00773617"/>
    <w:rsid w:val="00773BFD"/>
    <w:rsid w:val="00773E60"/>
    <w:rsid w:val="007743B3"/>
    <w:rsid w:val="00774490"/>
    <w:rsid w:val="00777B01"/>
    <w:rsid w:val="007803AC"/>
    <w:rsid w:val="007819FF"/>
    <w:rsid w:val="00781ACD"/>
    <w:rsid w:val="00781D65"/>
    <w:rsid w:val="0078360C"/>
    <w:rsid w:val="00784748"/>
    <w:rsid w:val="00784A4C"/>
    <w:rsid w:val="00784BC6"/>
    <w:rsid w:val="0078523D"/>
    <w:rsid w:val="00791FB3"/>
    <w:rsid w:val="007926F3"/>
    <w:rsid w:val="0079274E"/>
    <w:rsid w:val="007931DF"/>
    <w:rsid w:val="007A0172"/>
    <w:rsid w:val="007A1804"/>
    <w:rsid w:val="007A2511"/>
    <w:rsid w:val="007A260E"/>
    <w:rsid w:val="007A261B"/>
    <w:rsid w:val="007A4D4C"/>
    <w:rsid w:val="007A4DD6"/>
    <w:rsid w:val="007A5CB9"/>
    <w:rsid w:val="007B1CF9"/>
    <w:rsid w:val="007B20AE"/>
    <w:rsid w:val="007B3E76"/>
    <w:rsid w:val="007B6B07"/>
    <w:rsid w:val="007B6D43"/>
    <w:rsid w:val="007B749A"/>
    <w:rsid w:val="007B7C6E"/>
    <w:rsid w:val="007C0BEA"/>
    <w:rsid w:val="007C3508"/>
    <w:rsid w:val="007C3AB8"/>
    <w:rsid w:val="007D2DED"/>
    <w:rsid w:val="007D44D7"/>
    <w:rsid w:val="007D59E4"/>
    <w:rsid w:val="007D621A"/>
    <w:rsid w:val="007D66BD"/>
    <w:rsid w:val="007E058A"/>
    <w:rsid w:val="007E0D2B"/>
    <w:rsid w:val="007E2887"/>
    <w:rsid w:val="007E5278"/>
    <w:rsid w:val="007E749C"/>
    <w:rsid w:val="007F0CDD"/>
    <w:rsid w:val="007F1B5C"/>
    <w:rsid w:val="007F31DF"/>
    <w:rsid w:val="007F5874"/>
    <w:rsid w:val="007F5AB5"/>
    <w:rsid w:val="007F62E1"/>
    <w:rsid w:val="00800478"/>
    <w:rsid w:val="00801257"/>
    <w:rsid w:val="00803B0A"/>
    <w:rsid w:val="00804DED"/>
    <w:rsid w:val="00805B96"/>
    <w:rsid w:val="008105BE"/>
    <w:rsid w:val="008115A5"/>
    <w:rsid w:val="00811D46"/>
    <w:rsid w:val="0081415D"/>
    <w:rsid w:val="00814C85"/>
    <w:rsid w:val="00820229"/>
    <w:rsid w:val="00822448"/>
    <w:rsid w:val="00822ABE"/>
    <w:rsid w:val="00822C2C"/>
    <w:rsid w:val="008244D1"/>
    <w:rsid w:val="00827F51"/>
    <w:rsid w:val="0083104E"/>
    <w:rsid w:val="00833B30"/>
    <w:rsid w:val="008343BE"/>
    <w:rsid w:val="00836535"/>
    <w:rsid w:val="00840FB4"/>
    <w:rsid w:val="008410B2"/>
    <w:rsid w:val="008500A0"/>
    <w:rsid w:val="008524E5"/>
    <w:rsid w:val="008528B1"/>
    <w:rsid w:val="0085351C"/>
    <w:rsid w:val="0085435A"/>
    <w:rsid w:val="008549CA"/>
    <w:rsid w:val="008556C3"/>
    <w:rsid w:val="0085687C"/>
    <w:rsid w:val="00861499"/>
    <w:rsid w:val="008626E3"/>
    <w:rsid w:val="008678E9"/>
    <w:rsid w:val="008706C5"/>
    <w:rsid w:val="00873707"/>
    <w:rsid w:val="00874B20"/>
    <w:rsid w:val="008757C6"/>
    <w:rsid w:val="008763E1"/>
    <w:rsid w:val="0087775C"/>
    <w:rsid w:val="00877EC8"/>
    <w:rsid w:val="00880F36"/>
    <w:rsid w:val="00881BCF"/>
    <w:rsid w:val="00885530"/>
    <w:rsid w:val="0088643C"/>
    <w:rsid w:val="008910D1"/>
    <w:rsid w:val="0089255A"/>
    <w:rsid w:val="0089296C"/>
    <w:rsid w:val="00896063"/>
    <w:rsid w:val="00896ABD"/>
    <w:rsid w:val="00897AB6"/>
    <w:rsid w:val="008A3380"/>
    <w:rsid w:val="008A52FB"/>
    <w:rsid w:val="008A7A9C"/>
    <w:rsid w:val="008B5218"/>
    <w:rsid w:val="008B7102"/>
    <w:rsid w:val="008C2CD7"/>
    <w:rsid w:val="008C3B7D"/>
    <w:rsid w:val="008C4939"/>
    <w:rsid w:val="008C6B51"/>
    <w:rsid w:val="008D0F90"/>
    <w:rsid w:val="008D3715"/>
    <w:rsid w:val="008D5465"/>
    <w:rsid w:val="008D5E61"/>
    <w:rsid w:val="008D600C"/>
    <w:rsid w:val="008D7EB7"/>
    <w:rsid w:val="008D7EC5"/>
    <w:rsid w:val="008E2C2A"/>
    <w:rsid w:val="008E3684"/>
    <w:rsid w:val="008E57F5"/>
    <w:rsid w:val="008E7606"/>
    <w:rsid w:val="008F1DAA"/>
    <w:rsid w:val="008F1F16"/>
    <w:rsid w:val="008F2F6F"/>
    <w:rsid w:val="008F3EBD"/>
    <w:rsid w:val="008F60B2"/>
    <w:rsid w:val="008F6391"/>
    <w:rsid w:val="008F7C41"/>
    <w:rsid w:val="008F7E25"/>
    <w:rsid w:val="00902297"/>
    <w:rsid w:val="009031E2"/>
    <w:rsid w:val="009100B3"/>
    <w:rsid w:val="00910EC0"/>
    <w:rsid w:val="0091276C"/>
    <w:rsid w:val="009165AC"/>
    <w:rsid w:val="00916FFC"/>
    <w:rsid w:val="009202B4"/>
    <w:rsid w:val="0092053F"/>
    <w:rsid w:val="00923195"/>
    <w:rsid w:val="0092340A"/>
    <w:rsid w:val="00923B82"/>
    <w:rsid w:val="009304BB"/>
    <w:rsid w:val="009313D9"/>
    <w:rsid w:val="00935B7F"/>
    <w:rsid w:val="00941293"/>
    <w:rsid w:val="00946372"/>
    <w:rsid w:val="00950C17"/>
    <w:rsid w:val="00951FAF"/>
    <w:rsid w:val="00954740"/>
    <w:rsid w:val="00955AE5"/>
    <w:rsid w:val="00960675"/>
    <w:rsid w:val="009606EA"/>
    <w:rsid w:val="00962E71"/>
    <w:rsid w:val="00963ABC"/>
    <w:rsid w:val="00963C0C"/>
    <w:rsid w:val="00964513"/>
    <w:rsid w:val="00965D21"/>
    <w:rsid w:val="00967764"/>
    <w:rsid w:val="00970B0E"/>
    <w:rsid w:val="00970BB9"/>
    <w:rsid w:val="009726EE"/>
    <w:rsid w:val="00972CDE"/>
    <w:rsid w:val="009733DD"/>
    <w:rsid w:val="00974800"/>
    <w:rsid w:val="00975573"/>
    <w:rsid w:val="00976D03"/>
    <w:rsid w:val="00977B30"/>
    <w:rsid w:val="00980D68"/>
    <w:rsid w:val="00982F41"/>
    <w:rsid w:val="00984E08"/>
    <w:rsid w:val="00985090"/>
    <w:rsid w:val="00987710"/>
    <w:rsid w:val="009877B6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5B99"/>
    <w:rsid w:val="009B6EFC"/>
    <w:rsid w:val="009C0C2E"/>
    <w:rsid w:val="009C1FD0"/>
    <w:rsid w:val="009C2DF8"/>
    <w:rsid w:val="009C31BF"/>
    <w:rsid w:val="009C68B7"/>
    <w:rsid w:val="009D05F2"/>
    <w:rsid w:val="009D0834"/>
    <w:rsid w:val="009D0A1E"/>
    <w:rsid w:val="009D2AE3"/>
    <w:rsid w:val="009D2DFC"/>
    <w:rsid w:val="009D3049"/>
    <w:rsid w:val="009D52BC"/>
    <w:rsid w:val="009D7D0A"/>
    <w:rsid w:val="009E09D9"/>
    <w:rsid w:val="009E1289"/>
    <w:rsid w:val="009E6134"/>
    <w:rsid w:val="009F01B1"/>
    <w:rsid w:val="009F0DBB"/>
    <w:rsid w:val="009F0F50"/>
    <w:rsid w:val="009F35F7"/>
    <w:rsid w:val="009F3887"/>
    <w:rsid w:val="009F3AF0"/>
    <w:rsid w:val="009F659A"/>
    <w:rsid w:val="009F732B"/>
    <w:rsid w:val="009F7A4E"/>
    <w:rsid w:val="00A01FE0"/>
    <w:rsid w:val="00A02FB1"/>
    <w:rsid w:val="00A06945"/>
    <w:rsid w:val="00A10656"/>
    <w:rsid w:val="00A113C0"/>
    <w:rsid w:val="00A1169D"/>
    <w:rsid w:val="00A12FA6"/>
    <w:rsid w:val="00A1339B"/>
    <w:rsid w:val="00A1465A"/>
    <w:rsid w:val="00A14ABA"/>
    <w:rsid w:val="00A173CF"/>
    <w:rsid w:val="00A2178E"/>
    <w:rsid w:val="00A2380E"/>
    <w:rsid w:val="00A24CB6"/>
    <w:rsid w:val="00A26C0F"/>
    <w:rsid w:val="00A26CD2"/>
    <w:rsid w:val="00A27667"/>
    <w:rsid w:val="00A31085"/>
    <w:rsid w:val="00A32979"/>
    <w:rsid w:val="00A34A67"/>
    <w:rsid w:val="00A35C0F"/>
    <w:rsid w:val="00A37462"/>
    <w:rsid w:val="00A37702"/>
    <w:rsid w:val="00A37E70"/>
    <w:rsid w:val="00A43C6B"/>
    <w:rsid w:val="00A44DEE"/>
    <w:rsid w:val="00A459E1"/>
    <w:rsid w:val="00A46AC4"/>
    <w:rsid w:val="00A505C8"/>
    <w:rsid w:val="00A52296"/>
    <w:rsid w:val="00A55661"/>
    <w:rsid w:val="00A61B70"/>
    <w:rsid w:val="00A61CEA"/>
    <w:rsid w:val="00A61FA8"/>
    <w:rsid w:val="00A637F4"/>
    <w:rsid w:val="00A6381E"/>
    <w:rsid w:val="00A6477A"/>
    <w:rsid w:val="00A64DF2"/>
    <w:rsid w:val="00A65485"/>
    <w:rsid w:val="00A65B3F"/>
    <w:rsid w:val="00A66E05"/>
    <w:rsid w:val="00A70753"/>
    <w:rsid w:val="00A712D2"/>
    <w:rsid w:val="00A73D6B"/>
    <w:rsid w:val="00A750F7"/>
    <w:rsid w:val="00A76E49"/>
    <w:rsid w:val="00A81840"/>
    <w:rsid w:val="00A82C8A"/>
    <w:rsid w:val="00A8346B"/>
    <w:rsid w:val="00A852FF"/>
    <w:rsid w:val="00A87337"/>
    <w:rsid w:val="00A90AC0"/>
    <w:rsid w:val="00A90C97"/>
    <w:rsid w:val="00A92DDC"/>
    <w:rsid w:val="00A95BDC"/>
    <w:rsid w:val="00A960C8"/>
    <w:rsid w:val="00A96604"/>
    <w:rsid w:val="00AA03DF"/>
    <w:rsid w:val="00AA1B4F"/>
    <w:rsid w:val="00AA21D8"/>
    <w:rsid w:val="00AA271A"/>
    <w:rsid w:val="00AA3270"/>
    <w:rsid w:val="00AA4FC8"/>
    <w:rsid w:val="00AA54F3"/>
    <w:rsid w:val="00AA6B43"/>
    <w:rsid w:val="00AA720D"/>
    <w:rsid w:val="00AB32EE"/>
    <w:rsid w:val="00AB367A"/>
    <w:rsid w:val="00AB5184"/>
    <w:rsid w:val="00AC01D1"/>
    <w:rsid w:val="00AC0AB2"/>
    <w:rsid w:val="00AC0E9F"/>
    <w:rsid w:val="00AC52A5"/>
    <w:rsid w:val="00AC6EFD"/>
    <w:rsid w:val="00AC7151"/>
    <w:rsid w:val="00AD460A"/>
    <w:rsid w:val="00AD57B2"/>
    <w:rsid w:val="00AD6A05"/>
    <w:rsid w:val="00AE118B"/>
    <w:rsid w:val="00AE272B"/>
    <w:rsid w:val="00AE3E3A"/>
    <w:rsid w:val="00AE6067"/>
    <w:rsid w:val="00AE77B4"/>
    <w:rsid w:val="00AE7C1A"/>
    <w:rsid w:val="00AE7DF8"/>
    <w:rsid w:val="00AF0614"/>
    <w:rsid w:val="00AF0D9C"/>
    <w:rsid w:val="00AF13AB"/>
    <w:rsid w:val="00AF1D36"/>
    <w:rsid w:val="00AF280B"/>
    <w:rsid w:val="00AF4719"/>
    <w:rsid w:val="00AF5F75"/>
    <w:rsid w:val="00AF6001"/>
    <w:rsid w:val="00B01A16"/>
    <w:rsid w:val="00B0678F"/>
    <w:rsid w:val="00B07F45"/>
    <w:rsid w:val="00B1021A"/>
    <w:rsid w:val="00B128AD"/>
    <w:rsid w:val="00B12CFD"/>
    <w:rsid w:val="00B1481A"/>
    <w:rsid w:val="00B14FAF"/>
    <w:rsid w:val="00B15A1F"/>
    <w:rsid w:val="00B15FE9"/>
    <w:rsid w:val="00B2148A"/>
    <w:rsid w:val="00B21A1D"/>
    <w:rsid w:val="00B220C2"/>
    <w:rsid w:val="00B25B32"/>
    <w:rsid w:val="00B30735"/>
    <w:rsid w:val="00B32616"/>
    <w:rsid w:val="00B34EF2"/>
    <w:rsid w:val="00B35E8D"/>
    <w:rsid w:val="00B36C42"/>
    <w:rsid w:val="00B402F8"/>
    <w:rsid w:val="00B42EA7"/>
    <w:rsid w:val="00B51845"/>
    <w:rsid w:val="00B51923"/>
    <w:rsid w:val="00B5337C"/>
    <w:rsid w:val="00B53FDE"/>
    <w:rsid w:val="00B562F0"/>
    <w:rsid w:val="00B56397"/>
    <w:rsid w:val="00B571DA"/>
    <w:rsid w:val="00B6027B"/>
    <w:rsid w:val="00B60AEA"/>
    <w:rsid w:val="00B636C8"/>
    <w:rsid w:val="00B65EDB"/>
    <w:rsid w:val="00B67AFF"/>
    <w:rsid w:val="00B70B59"/>
    <w:rsid w:val="00B727AF"/>
    <w:rsid w:val="00B73657"/>
    <w:rsid w:val="00B739B3"/>
    <w:rsid w:val="00B77CA6"/>
    <w:rsid w:val="00B81B15"/>
    <w:rsid w:val="00B915AE"/>
    <w:rsid w:val="00B91698"/>
    <w:rsid w:val="00B93108"/>
    <w:rsid w:val="00B953CD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B6344"/>
    <w:rsid w:val="00BB65CE"/>
    <w:rsid w:val="00BC09C7"/>
    <w:rsid w:val="00BC0C17"/>
    <w:rsid w:val="00BC3823"/>
    <w:rsid w:val="00BC5841"/>
    <w:rsid w:val="00BD0CE3"/>
    <w:rsid w:val="00BD15A7"/>
    <w:rsid w:val="00BD2EF0"/>
    <w:rsid w:val="00BD60B4"/>
    <w:rsid w:val="00BD796B"/>
    <w:rsid w:val="00BE40C0"/>
    <w:rsid w:val="00BE4470"/>
    <w:rsid w:val="00BE5F4A"/>
    <w:rsid w:val="00BE7AEF"/>
    <w:rsid w:val="00BF09B0"/>
    <w:rsid w:val="00BF1544"/>
    <w:rsid w:val="00BF1B53"/>
    <w:rsid w:val="00BF246D"/>
    <w:rsid w:val="00BF2682"/>
    <w:rsid w:val="00BF5BFF"/>
    <w:rsid w:val="00BF5E5E"/>
    <w:rsid w:val="00C04DBC"/>
    <w:rsid w:val="00C060BE"/>
    <w:rsid w:val="00C06F06"/>
    <w:rsid w:val="00C1444B"/>
    <w:rsid w:val="00C16EE5"/>
    <w:rsid w:val="00C20FAD"/>
    <w:rsid w:val="00C22148"/>
    <w:rsid w:val="00C2375F"/>
    <w:rsid w:val="00C247CB"/>
    <w:rsid w:val="00C32E66"/>
    <w:rsid w:val="00C3355F"/>
    <w:rsid w:val="00C33A04"/>
    <w:rsid w:val="00C33EAB"/>
    <w:rsid w:val="00C3569A"/>
    <w:rsid w:val="00C43F48"/>
    <w:rsid w:val="00C448FF"/>
    <w:rsid w:val="00C45E57"/>
    <w:rsid w:val="00C52E16"/>
    <w:rsid w:val="00C52F29"/>
    <w:rsid w:val="00C56CE6"/>
    <w:rsid w:val="00C5745F"/>
    <w:rsid w:val="00C60005"/>
    <w:rsid w:val="00C61303"/>
    <w:rsid w:val="00C61A98"/>
    <w:rsid w:val="00C63201"/>
    <w:rsid w:val="00C63449"/>
    <w:rsid w:val="00C64E62"/>
    <w:rsid w:val="00C651D5"/>
    <w:rsid w:val="00C65CCC"/>
    <w:rsid w:val="00C70901"/>
    <w:rsid w:val="00C70A21"/>
    <w:rsid w:val="00C711AD"/>
    <w:rsid w:val="00C75085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4483"/>
    <w:rsid w:val="00C95D4C"/>
    <w:rsid w:val="00C9637F"/>
    <w:rsid w:val="00C9708A"/>
    <w:rsid w:val="00CA2435"/>
    <w:rsid w:val="00CA4068"/>
    <w:rsid w:val="00CA5B84"/>
    <w:rsid w:val="00CA67F4"/>
    <w:rsid w:val="00CB1F27"/>
    <w:rsid w:val="00CB37F8"/>
    <w:rsid w:val="00CB55A1"/>
    <w:rsid w:val="00CB6687"/>
    <w:rsid w:val="00CB7DC3"/>
    <w:rsid w:val="00CC5432"/>
    <w:rsid w:val="00CC56E4"/>
    <w:rsid w:val="00CC5BE1"/>
    <w:rsid w:val="00CC75A2"/>
    <w:rsid w:val="00CC7A18"/>
    <w:rsid w:val="00CD0E2F"/>
    <w:rsid w:val="00CD1D49"/>
    <w:rsid w:val="00CD2F20"/>
    <w:rsid w:val="00CD4F46"/>
    <w:rsid w:val="00CD6B20"/>
    <w:rsid w:val="00CE0625"/>
    <w:rsid w:val="00CE1339"/>
    <w:rsid w:val="00CE369E"/>
    <w:rsid w:val="00CE61CC"/>
    <w:rsid w:val="00CE6DDC"/>
    <w:rsid w:val="00CE6E42"/>
    <w:rsid w:val="00CF20B7"/>
    <w:rsid w:val="00CF4E06"/>
    <w:rsid w:val="00CF571C"/>
    <w:rsid w:val="00CF6692"/>
    <w:rsid w:val="00CF7441"/>
    <w:rsid w:val="00CF7770"/>
    <w:rsid w:val="00CF7A15"/>
    <w:rsid w:val="00D00D16"/>
    <w:rsid w:val="00D022AE"/>
    <w:rsid w:val="00D03C6C"/>
    <w:rsid w:val="00D0463C"/>
    <w:rsid w:val="00D04760"/>
    <w:rsid w:val="00D04A95"/>
    <w:rsid w:val="00D06288"/>
    <w:rsid w:val="00D068C7"/>
    <w:rsid w:val="00D10BE9"/>
    <w:rsid w:val="00D128A4"/>
    <w:rsid w:val="00D13663"/>
    <w:rsid w:val="00D14159"/>
    <w:rsid w:val="00D147C8"/>
    <w:rsid w:val="00D15131"/>
    <w:rsid w:val="00D16FA2"/>
    <w:rsid w:val="00D20954"/>
    <w:rsid w:val="00D20D5D"/>
    <w:rsid w:val="00D217A5"/>
    <w:rsid w:val="00D21C39"/>
    <w:rsid w:val="00D21FC6"/>
    <w:rsid w:val="00D2243A"/>
    <w:rsid w:val="00D22455"/>
    <w:rsid w:val="00D25D4C"/>
    <w:rsid w:val="00D33393"/>
    <w:rsid w:val="00D33D36"/>
    <w:rsid w:val="00D34C3E"/>
    <w:rsid w:val="00D34D94"/>
    <w:rsid w:val="00D36CA3"/>
    <w:rsid w:val="00D409E2"/>
    <w:rsid w:val="00D427D7"/>
    <w:rsid w:val="00D43620"/>
    <w:rsid w:val="00D43D0C"/>
    <w:rsid w:val="00D44E62"/>
    <w:rsid w:val="00D51046"/>
    <w:rsid w:val="00D51570"/>
    <w:rsid w:val="00D546DE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829C8"/>
    <w:rsid w:val="00D8698F"/>
    <w:rsid w:val="00D90871"/>
    <w:rsid w:val="00D9155F"/>
    <w:rsid w:val="00D91E89"/>
    <w:rsid w:val="00D9218F"/>
    <w:rsid w:val="00D9403F"/>
    <w:rsid w:val="00D959B4"/>
    <w:rsid w:val="00D96F83"/>
    <w:rsid w:val="00DA44DE"/>
    <w:rsid w:val="00DA5AC6"/>
    <w:rsid w:val="00DB2A46"/>
    <w:rsid w:val="00DB620A"/>
    <w:rsid w:val="00DC3832"/>
    <w:rsid w:val="00DC5FDB"/>
    <w:rsid w:val="00DC7A51"/>
    <w:rsid w:val="00DD1BA4"/>
    <w:rsid w:val="00DD3B1E"/>
    <w:rsid w:val="00DE00EA"/>
    <w:rsid w:val="00DE0FE5"/>
    <w:rsid w:val="00DE188E"/>
    <w:rsid w:val="00DE18D8"/>
    <w:rsid w:val="00DE5B5F"/>
    <w:rsid w:val="00DF3615"/>
    <w:rsid w:val="00DF4C08"/>
    <w:rsid w:val="00DF608F"/>
    <w:rsid w:val="00DF614E"/>
    <w:rsid w:val="00E00696"/>
    <w:rsid w:val="00E01DFD"/>
    <w:rsid w:val="00E02129"/>
    <w:rsid w:val="00E02346"/>
    <w:rsid w:val="00E03651"/>
    <w:rsid w:val="00E03808"/>
    <w:rsid w:val="00E03B1F"/>
    <w:rsid w:val="00E060C2"/>
    <w:rsid w:val="00E06324"/>
    <w:rsid w:val="00E07B81"/>
    <w:rsid w:val="00E10AFD"/>
    <w:rsid w:val="00E11355"/>
    <w:rsid w:val="00E12B11"/>
    <w:rsid w:val="00E12FB0"/>
    <w:rsid w:val="00E14814"/>
    <w:rsid w:val="00E14EE0"/>
    <w:rsid w:val="00E1591B"/>
    <w:rsid w:val="00E16A50"/>
    <w:rsid w:val="00E22554"/>
    <w:rsid w:val="00E249D5"/>
    <w:rsid w:val="00E25017"/>
    <w:rsid w:val="00E26F73"/>
    <w:rsid w:val="00E30A34"/>
    <w:rsid w:val="00E33C68"/>
    <w:rsid w:val="00E34EEB"/>
    <w:rsid w:val="00E3687C"/>
    <w:rsid w:val="00E423E1"/>
    <w:rsid w:val="00E44EB9"/>
    <w:rsid w:val="00E45BDC"/>
    <w:rsid w:val="00E46358"/>
    <w:rsid w:val="00E471DC"/>
    <w:rsid w:val="00E50EB4"/>
    <w:rsid w:val="00E52F94"/>
    <w:rsid w:val="00E532FC"/>
    <w:rsid w:val="00E549D4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7527"/>
    <w:rsid w:val="00E87EF7"/>
    <w:rsid w:val="00E93763"/>
    <w:rsid w:val="00E96C4C"/>
    <w:rsid w:val="00EA07DA"/>
    <w:rsid w:val="00EA0A2C"/>
    <w:rsid w:val="00EA2AAE"/>
    <w:rsid w:val="00EA2EC0"/>
    <w:rsid w:val="00EA427A"/>
    <w:rsid w:val="00EA5360"/>
    <w:rsid w:val="00EA723B"/>
    <w:rsid w:val="00EB0B90"/>
    <w:rsid w:val="00EB0D8E"/>
    <w:rsid w:val="00EB1623"/>
    <w:rsid w:val="00EB2184"/>
    <w:rsid w:val="00EB31AF"/>
    <w:rsid w:val="00EB6350"/>
    <w:rsid w:val="00EB687A"/>
    <w:rsid w:val="00EC2F62"/>
    <w:rsid w:val="00EC62EB"/>
    <w:rsid w:val="00EC6E9F"/>
    <w:rsid w:val="00ED0A73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3AA6"/>
    <w:rsid w:val="00EE4453"/>
    <w:rsid w:val="00EE4818"/>
    <w:rsid w:val="00EE5FCE"/>
    <w:rsid w:val="00EE68BA"/>
    <w:rsid w:val="00EE6BBD"/>
    <w:rsid w:val="00EE6E1E"/>
    <w:rsid w:val="00EE705F"/>
    <w:rsid w:val="00EF1462"/>
    <w:rsid w:val="00EF528F"/>
    <w:rsid w:val="00EF54FD"/>
    <w:rsid w:val="00F07B33"/>
    <w:rsid w:val="00F07F0D"/>
    <w:rsid w:val="00F1010B"/>
    <w:rsid w:val="00F13112"/>
    <w:rsid w:val="00F142C8"/>
    <w:rsid w:val="00F16FE6"/>
    <w:rsid w:val="00F17828"/>
    <w:rsid w:val="00F238BD"/>
    <w:rsid w:val="00F24992"/>
    <w:rsid w:val="00F311C8"/>
    <w:rsid w:val="00F32F2F"/>
    <w:rsid w:val="00F33F3F"/>
    <w:rsid w:val="00F35BDD"/>
    <w:rsid w:val="00F35EF0"/>
    <w:rsid w:val="00F3781F"/>
    <w:rsid w:val="00F403FD"/>
    <w:rsid w:val="00F410DF"/>
    <w:rsid w:val="00F41E72"/>
    <w:rsid w:val="00F4544C"/>
    <w:rsid w:val="00F45BDF"/>
    <w:rsid w:val="00F471EB"/>
    <w:rsid w:val="00F50300"/>
    <w:rsid w:val="00F508FF"/>
    <w:rsid w:val="00F50D1F"/>
    <w:rsid w:val="00F5414B"/>
    <w:rsid w:val="00F56E39"/>
    <w:rsid w:val="00F5766A"/>
    <w:rsid w:val="00F623E9"/>
    <w:rsid w:val="00F63951"/>
    <w:rsid w:val="00F63C86"/>
    <w:rsid w:val="00F6534B"/>
    <w:rsid w:val="00F66BE5"/>
    <w:rsid w:val="00F766BE"/>
    <w:rsid w:val="00F77EB9"/>
    <w:rsid w:val="00F80635"/>
    <w:rsid w:val="00F8115F"/>
    <w:rsid w:val="00F815D1"/>
    <w:rsid w:val="00F81E7E"/>
    <w:rsid w:val="00F81F0F"/>
    <w:rsid w:val="00F825F4"/>
    <w:rsid w:val="00F92038"/>
    <w:rsid w:val="00F92AA1"/>
    <w:rsid w:val="00F932DE"/>
    <w:rsid w:val="00F9616B"/>
    <w:rsid w:val="00F963DD"/>
    <w:rsid w:val="00F9641A"/>
    <w:rsid w:val="00F97004"/>
    <w:rsid w:val="00FA2045"/>
    <w:rsid w:val="00FA4E0D"/>
    <w:rsid w:val="00FA5786"/>
    <w:rsid w:val="00FA7A66"/>
    <w:rsid w:val="00FB1AA9"/>
    <w:rsid w:val="00FB36EC"/>
    <w:rsid w:val="00FB4B5A"/>
    <w:rsid w:val="00FB5963"/>
    <w:rsid w:val="00FB5DAA"/>
    <w:rsid w:val="00FC04B9"/>
    <w:rsid w:val="00FC161A"/>
    <w:rsid w:val="00FC23D5"/>
    <w:rsid w:val="00FC2D49"/>
    <w:rsid w:val="00FC4337"/>
    <w:rsid w:val="00FC4C1A"/>
    <w:rsid w:val="00FC628F"/>
    <w:rsid w:val="00FC6468"/>
    <w:rsid w:val="00FC6D49"/>
    <w:rsid w:val="00FD320B"/>
    <w:rsid w:val="00FD4922"/>
    <w:rsid w:val="00FD6461"/>
    <w:rsid w:val="00FD72D5"/>
    <w:rsid w:val="00FE0281"/>
    <w:rsid w:val="00FE4B6A"/>
    <w:rsid w:val="00FE7083"/>
    <w:rsid w:val="00FF019F"/>
    <w:rsid w:val="00FF1B2A"/>
    <w:rsid w:val="00FF2160"/>
    <w:rsid w:val="00FF30DE"/>
    <w:rsid w:val="00FF30FB"/>
    <w:rsid w:val="00FF644B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決のメンション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tlid-translation">
    <w:name w:val="tlid-translation"/>
    <w:basedOn w:val="DefaultParagraphFont"/>
    <w:rsid w:val="00D022AE"/>
  </w:style>
  <w:style w:type="table" w:styleId="TableGrid">
    <w:name w:val="Table Grid"/>
    <w:basedOn w:val="TableNormal"/>
    <w:uiPriority w:val="59"/>
    <w:rsid w:val="0086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決のメンション2"/>
    <w:basedOn w:val="DefaultParagraphFont"/>
    <w:uiPriority w:val="99"/>
    <w:semiHidden/>
    <w:unhideWhenUsed/>
    <w:rsid w:val="00E54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5F0D-C25C-40B2-AF46-4E5C2D51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3465</Words>
  <Characters>19757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2020-06-03T00:48:00Z</dcterms:created>
  <dcterms:modified xsi:type="dcterms:W3CDTF">2020-06-10T17:38:00Z</dcterms:modified>
</cp:coreProperties>
</file>