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4F4F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4A44">
        <w:rPr>
          <w:rFonts w:asciiTheme="minorHAnsi" w:eastAsia="Times New Roman" w:hAnsiTheme="minorHAnsi" w:cstheme="minorHAnsi"/>
          <w:b/>
          <w:szCs w:val="24"/>
        </w:rPr>
        <w:t>61565</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6F1AD5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A64A44">
        <w:rPr>
          <w:rFonts w:ascii="Arial" w:hAnsi="Arial" w:cs="Arial"/>
          <w:color w:val="222222"/>
          <w:sz w:val="19"/>
          <w:szCs w:val="19"/>
          <w:shd w:val="clear" w:color="auto" w:fill="FFFFFF"/>
        </w:rPr>
        <w:t> </w:t>
      </w:r>
      <w:hyperlink r:id="rId7" w:tgtFrame="_blank" w:history="1">
        <w:r w:rsidR="00A64A44">
          <w:rPr>
            <w:rStyle w:val="Hyperlink"/>
            <w:rFonts w:ascii="Arial" w:hAnsi="Arial" w:cs="Arial"/>
            <w:color w:val="1155CC"/>
            <w:sz w:val="19"/>
            <w:szCs w:val="19"/>
            <w:shd w:val="clear" w:color="auto" w:fill="FFFFFF"/>
          </w:rPr>
          <w:t>https://www.jove.com/account/file-uploader?src=18777373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333296" w:rsidR="004E0C5A" w:rsidRPr="00A64A44"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64A44" w:rsidRPr="00A64A44">
        <w:rPr>
          <w:rFonts w:asciiTheme="minorHAnsi" w:eastAsia="Times New Roman" w:hAnsiTheme="minorHAnsi" w:cstheme="minorHAnsi"/>
          <w:b/>
          <w:sz w:val="32"/>
          <w:szCs w:val="32"/>
        </w:rPr>
        <w:t>Flow cytometric characterization of murine B cell development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CAE8953" w14:textId="5827442E" w:rsidR="004E0C5A" w:rsidRDefault="00EC3C46" w:rsidP="00A64A44">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9C3AE6" w14:textId="6188AFD0" w:rsidR="00A64A44" w:rsidRDefault="00A64A44" w:rsidP="00A64A44">
      <w:pPr>
        <w:rPr>
          <w:rFonts w:asciiTheme="minorHAnsi" w:hAnsiTheme="minorHAnsi" w:cstheme="minorHAnsi"/>
          <w:color w:val="000000" w:themeColor="text1"/>
        </w:rPr>
      </w:pPr>
      <w:r>
        <w:rPr>
          <w:rFonts w:asciiTheme="minorHAnsi" w:hAnsiTheme="minorHAnsi" w:cstheme="minorHAnsi"/>
          <w:color w:val="000000" w:themeColor="text1"/>
        </w:rPr>
        <w:t>F</w:t>
      </w:r>
      <w:r w:rsidRPr="00874A6E">
        <w:rPr>
          <w:rFonts w:asciiTheme="minorHAnsi" w:hAnsiTheme="minorHAnsi" w:cstheme="minorHAnsi"/>
          <w:color w:val="000000" w:themeColor="text1"/>
        </w:rPr>
        <w:t>aith M</w:t>
      </w:r>
      <w:r>
        <w:rPr>
          <w:rFonts w:asciiTheme="minorHAnsi" w:hAnsiTheme="minorHAnsi" w:cstheme="minorHAnsi"/>
          <w:color w:val="000000" w:themeColor="text1"/>
        </w:rPr>
        <w:t>.</w:t>
      </w:r>
      <w:r w:rsidRPr="00874A6E">
        <w:rPr>
          <w:rFonts w:asciiTheme="minorHAnsi" w:hAnsiTheme="minorHAnsi" w:cstheme="minorHAnsi"/>
          <w:color w:val="000000" w:themeColor="text1"/>
        </w:rPr>
        <w:t xml:space="preserve"> Harris</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88334F">
        <w:rPr>
          <w:rFonts w:asciiTheme="minorHAnsi" w:hAnsiTheme="minorHAnsi" w:cstheme="minorHAnsi"/>
          <w:color w:val="000000" w:themeColor="text1"/>
        </w:rPr>
        <w:t xml:space="preserve">Karoline </w:t>
      </w:r>
      <w:r>
        <w:rPr>
          <w:rFonts w:asciiTheme="minorHAnsi" w:hAnsiTheme="minorHAnsi" w:cstheme="minorHAnsi"/>
          <w:color w:val="000000" w:themeColor="text1"/>
        </w:rPr>
        <w:t xml:space="preserve">A. </w:t>
      </w:r>
      <w:r w:rsidRPr="0088334F">
        <w:rPr>
          <w:rFonts w:asciiTheme="minorHAnsi" w:hAnsiTheme="minorHAnsi" w:cstheme="minorHAnsi"/>
          <w:color w:val="000000" w:themeColor="text1"/>
        </w:rPr>
        <w:t>Meagher</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88334F">
        <w:rPr>
          <w:rFonts w:asciiTheme="minorHAnsi" w:hAnsiTheme="minorHAnsi" w:cstheme="minorHAnsi"/>
          <w:color w:val="000000" w:themeColor="text1"/>
        </w:rPr>
        <w:t>Maggie Zhong</w:t>
      </w:r>
      <w:r>
        <w:rPr>
          <w:rFonts w:asciiTheme="minorHAnsi" w:hAnsiTheme="minorHAnsi" w:cstheme="minorHAnsi"/>
          <w:color w:val="000000" w:themeColor="text1"/>
          <w:vertAlign w:val="superscript"/>
        </w:rPr>
        <w:t>1</w:t>
      </w:r>
      <w:r w:rsidRPr="0088334F">
        <w:rPr>
          <w:rFonts w:asciiTheme="minorHAnsi" w:hAnsiTheme="minorHAnsi" w:cstheme="minorHAnsi"/>
          <w:color w:val="000000" w:themeColor="text1"/>
        </w:rPr>
        <w:t xml:space="preserve">, </w:t>
      </w:r>
      <w:r w:rsidRPr="00614CC1">
        <w:rPr>
          <w:rFonts w:asciiTheme="minorHAnsi" w:hAnsiTheme="minorHAnsi" w:cstheme="minorHAnsi"/>
          <w:color w:val="000000" w:themeColor="text1"/>
        </w:rPr>
        <w:t>Benjamin J. Daniel</w:t>
      </w:r>
      <w:r>
        <w:rPr>
          <w:rFonts w:asciiTheme="minorHAnsi" w:hAnsiTheme="minorHAnsi" w:cstheme="minorHAnsi"/>
          <w:color w:val="000000" w:themeColor="text1"/>
          <w:vertAlign w:val="superscript"/>
        </w:rPr>
        <w:t>2</w:t>
      </w:r>
      <w:r w:rsidRPr="0088334F">
        <w:rPr>
          <w:rFonts w:asciiTheme="minorHAnsi" w:hAnsiTheme="minorHAnsi" w:cstheme="minorHAnsi"/>
          <w:color w:val="000000" w:themeColor="text1"/>
        </w:rPr>
        <w:t>, Mark Eckersdorff</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Jesse A. Green</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Vera Voronina</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proofErr w:type="spellStart"/>
      <w:r w:rsidRPr="00874A6E">
        <w:rPr>
          <w:rFonts w:asciiTheme="minorHAnsi" w:hAnsiTheme="minorHAnsi" w:cstheme="minorHAnsi"/>
          <w:color w:val="000000" w:themeColor="text1"/>
        </w:rPr>
        <w:t>Chunguang</w:t>
      </w:r>
      <w:proofErr w:type="spellEnd"/>
      <w:r w:rsidRPr="00874A6E">
        <w:rPr>
          <w:rFonts w:asciiTheme="minorHAnsi" w:hAnsiTheme="minorHAnsi" w:cstheme="minorHAnsi"/>
          <w:color w:val="000000" w:themeColor="text1"/>
        </w:rPr>
        <w:t xml:space="preserve"> Guo</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874A6E">
        <w:rPr>
          <w:rFonts w:asciiTheme="minorHAnsi" w:hAnsiTheme="minorHAnsi" w:cstheme="minorHAnsi"/>
          <w:color w:val="000000" w:themeColor="text1"/>
        </w:rPr>
        <w:t>Andre Limnander</w:t>
      </w:r>
      <w:r>
        <w:rPr>
          <w:rFonts w:asciiTheme="minorHAnsi" w:hAnsiTheme="minorHAnsi" w:cstheme="minorHAnsi"/>
          <w:color w:val="000000" w:themeColor="text1"/>
          <w:vertAlign w:val="superscript"/>
        </w:rPr>
        <w:t>3</w:t>
      </w:r>
      <w:r w:rsidRPr="00874A6E">
        <w:rPr>
          <w:rFonts w:asciiTheme="minorHAnsi" w:hAnsiTheme="minorHAnsi" w:cstheme="minorHAnsi"/>
          <w:color w:val="000000" w:themeColor="text1"/>
        </w:rPr>
        <w:t xml:space="preserve"> </w:t>
      </w:r>
      <w:r w:rsidRPr="0088334F">
        <w:rPr>
          <w:rFonts w:asciiTheme="minorHAnsi" w:hAnsiTheme="minorHAnsi" w:cstheme="minorHAnsi"/>
          <w:color w:val="000000" w:themeColor="text1"/>
        </w:rPr>
        <w:t xml:space="preserve">and Lynn </w:t>
      </w:r>
      <w:r>
        <w:rPr>
          <w:rFonts w:asciiTheme="minorHAnsi" w:hAnsiTheme="minorHAnsi" w:cstheme="minorHAnsi"/>
          <w:color w:val="000000" w:themeColor="text1"/>
        </w:rPr>
        <w:t xml:space="preserve">E. </w:t>
      </w:r>
      <w:r w:rsidRPr="0088334F">
        <w:rPr>
          <w:rFonts w:asciiTheme="minorHAnsi" w:hAnsiTheme="minorHAnsi" w:cstheme="minorHAnsi"/>
          <w:color w:val="000000" w:themeColor="text1"/>
        </w:rPr>
        <w:t>Macdonald</w:t>
      </w:r>
      <w:r>
        <w:rPr>
          <w:rFonts w:asciiTheme="minorHAnsi" w:hAnsiTheme="minorHAnsi" w:cstheme="minorHAnsi"/>
          <w:color w:val="000000" w:themeColor="text1"/>
          <w:vertAlign w:val="superscript"/>
        </w:rPr>
        <w:t>1</w:t>
      </w:r>
    </w:p>
    <w:p w14:paraId="1E8C8411" w14:textId="77777777" w:rsidR="00A64A44" w:rsidRDefault="00A64A44" w:rsidP="00A64A44">
      <w:pPr>
        <w:rPr>
          <w:rFonts w:asciiTheme="minorHAnsi" w:hAnsiTheme="minorHAnsi" w:cstheme="minorHAnsi"/>
          <w:color w:val="000000" w:themeColor="text1"/>
        </w:rPr>
      </w:pPr>
    </w:p>
    <w:p w14:paraId="0FB332FB" w14:textId="77777777" w:rsidR="00A64A44" w:rsidRDefault="00A64A44" w:rsidP="00A64A44">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Regeneron Tech Centers, </w:t>
      </w:r>
      <w:r w:rsidRPr="00A02EE5">
        <w:rPr>
          <w:rFonts w:asciiTheme="minorHAnsi" w:hAnsiTheme="minorHAnsi" w:cstheme="minorHAnsi"/>
          <w:color w:val="000000" w:themeColor="text1"/>
        </w:rPr>
        <w:t>Regeneron Pharmaceuticals, Inc., Tarrytown, NY 10591</w:t>
      </w:r>
    </w:p>
    <w:p w14:paraId="68B78080" w14:textId="77777777" w:rsidR="00A64A44" w:rsidRDefault="00A64A44" w:rsidP="00A64A44">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Pr="00346AE8">
        <w:rPr>
          <w:rFonts w:asciiTheme="minorHAnsi" w:hAnsiTheme="minorHAnsi" w:cstheme="minorHAnsi"/>
          <w:color w:val="000000" w:themeColor="text1"/>
        </w:rPr>
        <w:t>Regeneron Therapeutic Proteins</w:t>
      </w:r>
      <w:r>
        <w:rPr>
          <w:rFonts w:asciiTheme="minorHAnsi" w:hAnsiTheme="minorHAnsi" w:cstheme="minorHAnsi"/>
          <w:color w:val="000000" w:themeColor="text1"/>
        </w:rPr>
        <w:t xml:space="preserve">, </w:t>
      </w:r>
      <w:r w:rsidRPr="00A02EE5">
        <w:rPr>
          <w:rFonts w:asciiTheme="minorHAnsi" w:hAnsiTheme="minorHAnsi" w:cstheme="minorHAnsi"/>
          <w:color w:val="000000" w:themeColor="text1"/>
        </w:rPr>
        <w:t>Regeneron Pharmaceuticals, Inc., Tarrytown, NY 10591</w:t>
      </w:r>
    </w:p>
    <w:p w14:paraId="756F8AAD" w14:textId="771B1099" w:rsidR="00A64A44" w:rsidRDefault="00A64A44" w:rsidP="00A64A44">
      <w:pPr>
        <w:outlineLvl w:val="0"/>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Pr="0044240F">
        <w:rPr>
          <w:rFonts w:asciiTheme="minorHAnsi" w:hAnsiTheme="minorHAnsi" w:cstheme="minorHAnsi"/>
          <w:color w:val="000000" w:themeColor="text1"/>
        </w:rPr>
        <w:t>Immunology and Inflammation</w:t>
      </w:r>
      <w:r>
        <w:rPr>
          <w:rFonts w:asciiTheme="minorHAnsi" w:hAnsiTheme="minorHAnsi" w:cstheme="minorHAnsi"/>
          <w:color w:val="000000" w:themeColor="text1"/>
        </w:rPr>
        <w:t xml:space="preserve">, </w:t>
      </w:r>
      <w:r w:rsidRPr="00A02EE5">
        <w:rPr>
          <w:rFonts w:asciiTheme="minorHAnsi" w:hAnsiTheme="minorHAnsi" w:cstheme="minorHAnsi"/>
          <w:color w:val="000000" w:themeColor="text1"/>
        </w:rPr>
        <w:t>Regeneron Pharmaceuticals, Inc., Tarrytown, NY 10591</w:t>
      </w:r>
    </w:p>
    <w:p w14:paraId="6458C1E7" w14:textId="77777777" w:rsidR="00A64A44" w:rsidRPr="00B07A3B" w:rsidRDefault="00A64A44" w:rsidP="00A64A44">
      <w:pPr>
        <w:outlineLvl w:val="0"/>
        <w:rPr>
          <w:rFonts w:asciiTheme="minorHAnsi" w:eastAsia="Times New Roman" w:hAnsiTheme="minorHAnsi" w:cstheme="minorHAnsi"/>
          <w:color w:val="000000"/>
          <w:szCs w:val="24"/>
        </w:rPr>
      </w:pPr>
    </w:p>
    <w:p w14:paraId="5ED70E17" w14:textId="066F474D" w:rsidR="004E0C5A" w:rsidRPr="00B07A3B" w:rsidRDefault="009F109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E332EF5" w14:textId="77777777" w:rsidR="00A64A44" w:rsidRPr="00060040" w:rsidRDefault="00A64A44" w:rsidP="00A64A44">
      <w:pPr>
        <w:rPr>
          <w:rFonts w:asciiTheme="minorHAnsi" w:hAnsiTheme="minorHAnsi" w:cstheme="minorHAnsi"/>
          <w:color w:val="000000" w:themeColor="text1"/>
        </w:rPr>
      </w:pPr>
      <w:bookmarkStart w:id="0" w:name="_Hlk25233958"/>
      <w:r w:rsidRPr="00136D8B">
        <w:rPr>
          <w:rFonts w:asciiTheme="minorHAnsi" w:hAnsiTheme="minorHAnsi" w:cstheme="minorHAnsi"/>
          <w:color w:val="000000" w:themeColor="text1"/>
        </w:rPr>
        <w:t>Karoline Mea</w:t>
      </w:r>
      <w:r>
        <w:rPr>
          <w:rFonts w:asciiTheme="minorHAnsi" w:hAnsiTheme="minorHAnsi" w:cstheme="minorHAnsi"/>
          <w:color w:val="000000" w:themeColor="text1"/>
        </w:rPr>
        <w:t>gher (</w:t>
      </w:r>
      <w:r w:rsidRPr="00795B33">
        <w:rPr>
          <w:rFonts w:asciiTheme="minorHAnsi" w:hAnsiTheme="minorHAnsi" w:cstheme="minorHAnsi"/>
          <w:bCs/>
          <w:color w:val="000000" w:themeColor="text1"/>
        </w:rPr>
        <w:t>karoline.meagher@regeneron.com</w:t>
      </w:r>
      <w:r>
        <w:rPr>
          <w:rFonts w:asciiTheme="minorHAnsi" w:hAnsiTheme="minorHAnsi" w:cstheme="minorHAnsi"/>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A1390D4" w:rsidR="003B5E26" w:rsidRPr="00B07A3B" w:rsidRDefault="00A64A44" w:rsidP="009A0E7C">
      <w:pPr>
        <w:outlineLvl w:val="0"/>
        <w:rPr>
          <w:rFonts w:asciiTheme="minorHAnsi" w:hAnsiTheme="minorHAnsi" w:cstheme="minorHAnsi"/>
          <w:b/>
          <w:sz w:val="22"/>
          <w:szCs w:val="22"/>
        </w:rPr>
      </w:pPr>
      <w:r w:rsidRPr="00482E20">
        <w:rPr>
          <w:rFonts w:asciiTheme="minorHAnsi" w:hAnsiTheme="minorHAnsi" w:cstheme="minorHAnsi"/>
          <w:bCs/>
          <w:color w:val="000000" w:themeColor="text1"/>
        </w:rPr>
        <w:t>faith.harris@regeneron.com</w:t>
      </w:r>
    </w:p>
    <w:p w14:paraId="6F84F159" w14:textId="22D2B9DE" w:rsidR="003B5E26" w:rsidRDefault="00A64A44" w:rsidP="009A0E7C">
      <w:pPr>
        <w:outlineLvl w:val="0"/>
        <w:rPr>
          <w:rFonts w:asciiTheme="minorHAnsi" w:eastAsiaTheme="minorEastAsia" w:hAnsiTheme="minorHAnsi" w:cstheme="minorBidi"/>
          <w:color w:val="000000" w:themeColor="text1"/>
        </w:rPr>
      </w:pPr>
      <w:r w:rsidRPr="00A64A44">
        <w:rPr>
          <w:rFonts w:asciiTheme="minorHAnsi" w:eastAsiaTheme="minorEastAsia" w:hAnsiTheme="minorHAnsi" w:cstheme="minorBidi"/>
          <w:color w:val="000000" w:themeColor="text1"/>
        </w:rPr>
        <w:t>maggie.zhong@regeneron.com</w:t>
      </w:r>
    </w:p>
    <w:p w14:paraId="04C3B4F9" w14:textId="440C37B4" w:rsidR="00A64A44" w:rsidRDefault="00A64A44" w:rsidP="009A0E7C">
      <w:pPr>
        <w:outlineLvl w:val="0"/>
        <w:rPr>
          <w:rFonts w:asciiTheme="minorHAnsi" w:hAnsiTheme="minorHAnsi" w:cstheme="minorHAnsi"/>
          <w:bCs/>
          <w:color w:val="000000" w:themeColor="text1"/>
        </w:rPr>
      </w:pPr>
      <w:r w:rsidRPr="00A64A44">
        <w:rPr>
          <w:rFonts w:asciiTheme="minorHAnsi" w:hAnsiTheme="minorHAnsi" w:cstheme="minorHAnsi"/>
          <w:bCs/>
          <w:color w:val="000000" w:themeColor="text1"/>
        </w:rPr>
        <w:t>benjamin.daniel@regeneron.com</w:t>
      </w:r>
    </w:p>
    <w:p w14:paraId="2BDF99A0" w14:textId="19BD92B8" w:rsidR="00A64A44" w:rsidRPr="00B07A3B" w:rsidRDefault="00A64A44" w:rsidP="009A0E7C">
      <w:pPr>
        <w:outlineLvl w:val="0"/>
        <w:rPr>
          <w:rFonts w:asciiTheme="minorHAnsi" w:hAnsiTheme="minorHAnsi" w:cstheme="minorHAnsi"/>
          <w:b/>
          <w:sz w:val="22"/>
          <w:szCs w:val="22"/>
        </w:rPr>
      </w:pPr>
      <w:r w:rsidRPr="00795B33">
        <w:rPr>
          <w:rFonts w:asciiTheme="minorHAnsi" w:hAnsiTheme="minorHAnsi" w:cstheme="minorHAnsi"/>
          <w:bCs/>
          <w:color w:val="000000" w:themeColor="text1"/>
        </w:rPr>
        <w:t>mark.eckersdorff@regeneron.com</w:t>
      </w:r>
    </w:p>
    <w:p w14:paraId="5A2BE33C" w14:textId="1E6F8E26" w:rsidR="001E230F" w:rsidRPr="00B07A3B" w:rsidRDefault="00A64A44" w:rsidP="009A0E7C">
      <w:pPr>
        <w:outlineLvl w:val="0"/>
        <w:rPr>
          <w:rFonts w:asciiTheme="minorHAnsi" w:hAnsiTheme="minorHAnsi" w:cstheme="minorHAnsi"/>
          <w:b/>
          <w:sz w:val="22"/>
          <w:szCs w:val="22"/>
        </w:rPr>
      </w:pPr>
      <w:r w:rsidRPr="00482E20">
        <w:rPr>
          <w:rFonts w:asciiTheme="minorHAnsi" w:hAnsiTheme="minorHAnsi" w:cstheme="minorHAnsi"/>
          <w:bCs/>
          <w:color w:val="000000" w:themeColor="text1"/>
        </w:rPr>
        <w:t>jesse.green@regeneron.com</w:t>
      </w:r>
    </w:p>
    <w:p w14:paraId="787568D6" w14:textId="77777777" w:rsidR="00A64A44" w:rsidRDefault="00A64A44">
      <w:pPr>
        <w:rPr>
          <w:rFonts w:asciiTheme="minorHAnsi" w:hAnsiTheme="minorHAnsi" w:cstheme="minorHAnsi"/>
          <w:b/>
          <w:sz w:val="22"/>
          <w:szCs w:val="22"/>
        </w:rPr>
      </w:pPr>
      <w:r w:rsidRPr="00A64A44">
        <w:rPr>
          <w:szCs w:val="24"/>
        </w:rPr>
        <w:t>verav33@gmail.com</w:t>
      </w:r>
      <w:r w:rsidRPr="00A64A44">
        <w:rPr>
          <w:rFonts w:asciiTheme="minorHAnsi" w:hAnsiTheme="minorHAnsi" w:cstheme="minorHAnsi"/>
          <w:b/>
          <w:szCs w:val="24"/>
        </w:rPr>
        <w:t xml:space="preserve"> </w:t>
      </w:r>
    </w:p>
    <w:p w14:paraId="27AE6AF1" w14:textId="5D0BBF5D" w:rsidR="00A64A44" w:rsidRDefault="00A64A44">
      <w:pPr>
        <w:rPr>
          <w:rFonts w:asciiTheme="minorHAnsi" w:hAnsiTheme="minorHAnsi" w:cstheme="minorHAnsi"/>
          <w:bCs/>
          <w:color w:val="000000" w:themeColor="text1"/>
        </w:rPr>
      </w:pPr>
      <w:r w:rsidRPr="00A64A44">
        <w:rPr>
          <w:rFonts w:asciiTheme="minorHAnsi" w:hAnsiTheme="minorHAnsi" w:cstheme="minorHAnsi"/>
          <w:bCs/>
          <w:color w:val="000000" w:themeColor="text1"/>
        </w:rPr>
        <w:t>chunguang.guo@regeneron.com</w:t>
      </w:r>
    </w:p>
    <w:p w14:paraId="665956D3" w14:textId="2A1CBA59" w:rsidR="00A64A44" w:rsidRDefault="00A64A44">
      <w:pPr>
        <w:rPr>
          <w:rFonts w:asciiTheme="minorHAnsi" w:hAnsiTheme="minorHAnsi" w:cstheme="minorHAnsi"/>
          <w:bCs/>
          <w:color w:val="000000" w:themeColor="text1"/>
        </w:rPr>
      </w:pPr>
      <w:r w:rsidRPr="00A64A44">
        <w:rPr>
          <w:rFonts w:asciiTheme="minorHAnsi" w:hAnsiTheme="minorHAnsi" w:cstheme="minorHAnsi"/>
          <w:bCs/>
          <w:color w:val="000000" w:themeColor="text1"/>
        </w:rPr>
        <w:t>andre.limnander@regeneron.com</w:t>
      </w:r>
    </w:p>
    <w:p w14:paraId="1A447689" w14:textId="77777777" w:rsidR="00A64A44" w:rsidRDefault="00A64A44">
      <w:pPr>
        <w:rPr>
          <w:rFonts w:asciiTheme="minorHAnsi" w:hAnsiTheme="minorHAnsi" w:cstheme="minorHAnsi"/>
          <w:b/>
          <w:sz w:val="22"/>
          <w:szCs w:val="22"/>
        </w:rPr>
      </w:pPr>
      <w:r w:rsidRPr="0044240F">
        <w:rPr>
          <w:rFonts w:asciiTheme="minorHAnsi" w:hAnsiTheme="minorHAnsi" w:cstheme="minorHAnsi"/>
          <w:bCs/>
          <w:color w:val="000000" w:themeColor="text1"/>
        </w:rPr>
        <w:t>Lynn.Macdonald@regeneron.com</w:t>
      </w:r>
      <w:r w:rsidRPr="00B07A3B">
        <w:rPr>
          <w:rFonts w:asciiTheme="minorHAnsi" w:hAnsiTheme="minorHAnsi" w:cstheme="minorHAnsi"/>
          <w:b/>
          <w:sz w:val="22"/>
          <w:szCs w:val="22"/>
        </w:rPr>
        <w:t xml:space="preserve"> </w:t>
      </w:r>
    </w:p>
    <w:p w14:paraId="60B95108" w14:textId="1D33303F" w:rsidR="00C70C90" w:rsidRPr="00B07A3B" w:rsidRDefault="00A64A44">
      <w:pPr>
        <w:rPr>
          <w:rFonts w:asciiTheme="minorHAnsi" w:hAnsiTheme="minorHAnsi" w:cstheme="minorHAnsi"/>
          <w:b/>
          <w:sz w:val="22"/>
          <w:szCs w:val="22"/>
        </w:rPr>
      </w:pPr>
      <w:r w:rsidRPr="00795B33">
        <w:rPr>
          <w:rFonts w:asciiTheme="minorHAnsi" w:hAnsiTheme="minorHAnsi" w:cstheme="minorHAnsi"/>
          <w:bCs/>
          <w:color w:val="000000" w:themeColor="text1"/>
        </w:rPr>
        <w:t>karoline.meagher@regeneron.com</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F1093"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F1093"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F109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F109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F109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F109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C2BBD3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33F9E">
        <w:rPr>
          <w:rFonts w:asciiTheme="minorHAnsi" w:hAnsiTheme="minorHAnsi" w:cstheme="minorHAnsi"/>
          <w:bCs/>
          <w:sz w:val="22"/>
          <w:szCs w:val="22"/>
        </w:rPr>
        <w:t>19</w:t>
      </w:r>
    </w:p>
    <w:p w14:paraId="5AAC9C6C" w14:textId="05A7D3E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33F9E">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F109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F109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F109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F109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F109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F109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F109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4AAE8BB" w:rsidR="001016BD" w:rsidRPr="00B07A3B" w:rsidRDefault="00E07BAF" w:rsidP="001016BD">
      <w:pPr>
        <w:pStyle w:val="ListParagraph"/>
        <w:numPr>
          <w:ilvl w:val="1"/>
          <w:numId w:val="3"/>
        </w:numPr>
        <w:spacing w:before="120"/>
        <w:rPr>
          <w:rFonts w:asciiTheme="minorHAnsi" w:eastAsia="Times New Roman" w:hAnsiTheme="minorHAnsi" w:cstheme="minorHAnsi"/>
          <w:szCs w:val="24"/>
        </w:rPr>
      </w:pPr>
      <w:r w:rsidRPr="00744CF4">
        <w:rPr>
          <w:rFonts w:asciiTheme="minorHAnsi" w:hAnsiTheme="minorHAnsi" w:cstheme="minorHAnsi"/>
        </w:rPr>
        <w:t>All mouse studies were overseen and approved by Regeneron’s Institutional Animal Care and Use Committee (IACUC).</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68E15696" w14:textId="77777777" w:rsidR="00AF73AB" w:rsidRPr="00B07A3B" w:rsidRDefault="00AF73AB" w:rsidP="00AF73AB">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Stain cells and prepare compensation</w:t>
      </w:r>
    </w:p>
    <w:p w14:paraId="24C6B477" w14:textId="771F69E2" w:rsidR="00125924" w:rsidRPr="00B07A3B" w:rsidRDefault="00EB00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a</w:t>
      </w:r>
      <w:r w:rsidR="00AF73AB">
        <w:rPr>
          <w:rFonts w:asciiTheme="minorHAnsi" w:hAnsiTheme="minorHAnsi" w:cstheme="minorHAnsi"/>
        </w:rPr>
        <w:t>liquot</w:t>
      </w:r>
      <w:r>
        <w:rPr>
          <w:rFonts w:asciiTheme="minorHAnsi" w:hAnsiTheme="minorHAnsi" w:cstheme="minorHAnsi"/>
        </w:rPr>
        <w:t>ing</w:t>
      </w:r>
      <w:r w:rsidR="00AF73AB">
        <w:rPr>
          <w:rFonts w:asciiTheme="minorHAnsi" w:hAnsiTheme="minorHAnsi" w:cstheme="minorHAnsi"/>
        </w:rPr>
        <w:t xml:space="preserve"> </w:t>
      </w:r>
      <w:r w:rsidR="00E56B78">
        <w:rPr>
          <w:rFonts w:asciiTheme="minorHAnsi" w:hAnsiTheme="minorHAnsi" w:cstheme="minorHAnsi"/>
        </w:rPr>
        <w:t>a</w:t>
      </w:r>
      <w:r w:rsidR="00AF73AB">
        <w:rPr>
          <w:rFonts w:asciiTheme="minorHAnsi" w:hAnsiTheme="minorHAnsi" w:cstheme="minorHAnsi"/>
        </w:rPr>
        <w:t xml:space="preserve"> million of each cell </w:t>
      </w:r>
      <w:r w:rsidR="00AF73AB" w:rsidRPr="00AF73AB">
        <w:rPr>
          <w:rFonts w:asciiTheme="minorHAnsi" w:hAnsiTheme="minorHAnsi" w:cstheme="minorHAnsi"/>
        </w:rPr>
        <w:t xml:space="preserve">type from each animal </w:t>
      </w:r>
      <w:r>
        <w:rPr>
          <w:rFonts w:asciiTheme="minorHAnsi" w:hAnsiTheme="minorHAnsi" w:cstheme="minorHAnsi"/>
        </w:rPr>
        <w:t>in</w:t>
      </w:r>
      <w:r w:rsidR="00AF73AB" w:rsidRPr="00AF73AB">
        <w:rPr>
          <w:rFonts w:asciiTheme="minorHAnsi" w:hAnsiTheme="minorHAnsi" w:cstheme="minorHAnsi"/>
        </w:rPr>
        <w:t>to a 96</w:t>
      </w:r>
      <w:r w:rsidR="00AF73AB">
        <w:rPr>
          <w:rFonts w:asciiTheme="minorHAnsi" w:hAnsiTheme="minorHAnsi" w:cstheme="minorHAnsi"/>
        </w:rPr>
        <w:t>-</w:t>
      </w:r>
      <w:r w:rsidR="00AF73AB" w:rsidRPr="00AF73AB">
        <w:rPr>
          <w:rFonts w:asciiTheme="minorHAnsi" w:hAnsiTheme="minorHAnsi" w:cstheme="minorHAnsi"/>
        </w:rPr>
        <w:t>well U</w:t>
      </w:r>
      <w:r w:rsidR="00AF73AB">
        <w:rPr>
          <w:rFonts w:asciiTheme="minorHAnsi" w:hAnsiTheme="minorHAnsi" w:cstheme="minorHAnsi"/>
        </w:rPr>
        <w:t>-</w:t>
      </w:r>
      <w:r w:rsidR="00AF73AB" w:rsidRPr="00AF73AB">
        <w:rPr>
          <w:rFonts w:asciiTheme="minorHAnsi" w:hAnsiTheme="minorHAnsi" w:cstheme="minorHAnsi"/>
        </w:rPr>
        <w:t>bottom plate</w:t>
      </w:r>
      <w:r>
        <w:rPr>
          <w:rFonts w:asciiTheme="minorHAnsi" w:hAnsiTheme="minorHAnsi" w:cstheme="minorHAnsi"/>
        </w:rPr>
        <w:t>.</w:t>
      </w:r>
      <w:r w:rsidR="00A50770">
        <w:rPr>
          <w:rFonts w:asciiTheme="minorHAnsi" w:hAnsiTheme="minorHAnsi" w:cstheme="minorHAnsi"/>
        </w:rPr>
        <w:t xml:space="preserve"> </w:t>
      </w:r>
      <w:r>
        <w:rPr>
          <w:rFonts w:asciiTheme="minorHAnsi" w:hAnsiTheme="minorHAnsi" w:cstheme="minorHAnsi"/>
        </w:rPr>
        <w:t>M</w:t>
      </w:r>
      <w:r w:rsidR="00A50770">
        <w:rPr>
          <w:rFonts w:asciiTheme="minorHAnsi" w:hAnsiTheme="minorHAnsi" w:cstheme="minorHAnsi"/>
        </w:rPr>
        <w:t>ak</w:t>
      </w:r>
      <w:r>
        <w:rPr>
          <w:rFonts w:asciiTheme="minorHAnsi" w:hAnsiTheme="minorHAnsi" w:cstheme="minorHAnsi"/>
        </w:rPr>
        <w:t>e</w:t>
      </w:r>
      <w:r w:rsidR="00A50770">
        <w:rPr>
          <w:rFonts w:asciiTheme="minorHAnsi" w:hAnsiTheme="minorHAnsi" w:cstheme="minorHAnsi"/>
        </w:rPr>
        <w:t xml:space="preserve"> sure sufficient wells are available for all samples and controls, including full stain, FMO, unstained, and optional ingle-color compensation for each fluorophore </w:t>
      </w:r>
      <w:r w:rsidR="00AF73AB">
        <w:rPr>
          <w:rFonts w:asciiTheme="minorHAnsi" w:hAnsiTheme="minorHAnsi" w:cstheme="minorHAnsi"/>
          <w:b/>
          <w:bCs/>
        </w:rPr>
        <w:t>[1</w:t>
      </w:r>
      <w:r w:rsidR="00A50770">
        <w:rPr>
          <w:rFonts w:asciiTheme="minorHAnsi" w:hAnsiTheme="minorHAnsi" w:cstheme="minorHAnsi"/>
          <w:b/>
          <w:bCs/>
        </w:rPr>
        <w:t>-TXT</w:t>
      </w:r>
      <w:r w:rsidR="00AF73AB">
        <w:rPr>
          <w:rFonts w:asciiTheme="minorHAnsi" w:hAnsiTheme="minorHAnsi" w:cstheme="minorHAnsi"/>
          <w:b/>
          <w:bCs/>
        </w:rPr>
        <w:t>]</w:t>
      </w:r>
      <w:r w:rsidR="00851B6E" w:rsidRPr="00851B6E">
        <w:rPr>
          <w:rFonts w:asciiTheme="minorHAnsi" w:hAnsiTheme="minorHAnsi" w:cstheme="minorHAnsi"/>
          <w:bCs/>
        </w:rPr>
        <w:t>.</w:t>
      </w:r>
      <w:r w:rsidR="00A50770">
        <w:rPr>
          <w:rFonts w:asciiTheme="minorHAnsi" w:hAnsiTheme="minorHAnsi" w:cstheme="minorHAnsi"/>
          <w:b/>
          <w:bCs/>
        </w:rPr>
        <w:t xml:space="preserve"> </w:t>
      </w:r>
    </w:p>
    <w:p w14:paraId="7605F9E4" w14:textId="7E1EA579" w:rsidR="00C34F4C" w:rsidRPr="00B07A3B" w:rsidRDefault="00AF73A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 million cells to the 96 well plate.</w:t>
      </w:r>
      <w:r w:rsidR="00A50770">
        <w:rPr>
          <w:rFonts w:asciiTheme="minorHAnsi" w:hAnsiTheme="minorHAnsi" w:cstheme="minorHAnsi"/>
        </w:rPr>
        <w:t xml:space="preserve"> </w:t>
      </w:r>
      <w:r w:rsidR="00A50770">
        <w:rPr>
          <w:rFonts w:asciiTheme="minorHAnsi" w:hAnsiTheme="minorHAnsi" w:cstheme="minorHAnsi"/>
          <w:b/>
          <w:bCs/>
        </w:rPr>
        <w:t>TEXT: FMO-</w:t>
      </w:r>
      <w:r w:rsidR="00A50770" w:rsidRPr="00A50770">
        <w:rPr>
          <w:rFonts w:asciiTheme="minorHAnsi" w:hAnsiTheme="minorHAnsi" w:cstheme="minorHAnsi"/>
          <w:b/>
          <w:bCs/>
        </w:rPr>
        <w:t>fluorescence-minus-one</w:t>
      </w:r>
    </w:p>
    <w:p w14:paraId="5E5096AA" w14:textId="012A62DF" w:rsidR="00C34F4C" w:rsidRPr="00B07A3B" w:rsidRDefault="00C34F4C" w:rsidP="00AF73AB">
      <w:pPr>
        <w:pStyle w:val="ListParagraph"/>
        <w:spacing w:before="120"/>
        <w:ind w:left="1627"/>
        <w:contextualSpacing w:val="0"/>
        <w:rPr>
          <w:rFonts w:asciiTheme="minorHAnsi" w:hAnsiTheme="minorHAnsi" w:cstheme="minorHAnsi"/>
        </w:rPr>
      </w:pPr>
    </w:p>
    <w:p w14:paraId="54B0D4E5" w14:textId="7FF3D110" w:rsidR="00CE10F2" w:rsidRPr="00B07A3B" w:rsidRDefault="00AF73AB" w:rsidP="00333FA4">
      <w:pPr>
        <w:pStyle w:val="ListParagraph"/>
        <w:numPr>
          <w:ilvl w:val="1"/>
          <w:numId w:val="3"/>
        </w:numPr>
        <w:spacing w:before="120"/>
        <w:contextualSpacing w:val="0"/>
        <w:rPr>
          <w:rFonts w:asciiTheme="minorHAnsi" w:hAnsiTheme="minorHAnsi" w:cstheme="minorHAnsi"/>
        </w:rPr>
      </w:pPr>
      <w:r w:rsidRPr="00AF73AB">
        <w:rPr>
          <w:rFonts w:asciiTheme="minorHAnsi" w:hAnsiTheme="minorHAnsi" w:cstheme="minorHAnsi"/>
        </w:rPr>
        <w:t xml:space="preserve">For the </w:t>
      </w:r>
      <w:r>
        <w:rPr>
          <w:rFonts w:asciiTheme="minorHAnsi" w:hAnsiTheme="minorHAnsi" w:cstheme="minorHAnsi"/>
        </w:rPr>
        <w:t>bone marrow</w:t>
      </w:r>
      <w:r w:rsidRPr="00AF73AB">
        <w:rPr>
          <w:rFonts w:asciiTheme="minorHAnsi" w:hAnsiTheme="minorHAnsi" w:cstheme="minorHAnsi"/>
        </w:rPr>
        <w:t xml:space="preserve"> maturation panel and the spleen maturation panel, aliquot cells into 2 wells, 1</w:t>
      </w:r>
      <w:r>
        <w:rPr>
          <w:rFonts w:asciiTheme="minorHAnsi" w:hAnsiTheme="minorHAnsi" w:cstheme="minorHAnsi"/>
        </w:rPr>
        <w:t xml:space="preserve"> million</w:t>
      </w:r>
      <w:r w:rsidRPr="00AF73AB">
        <w:rPr>
          <w:rFonts w:asciiTheme="minorHAnsi" w:hAnsiTheme="minorHAnsi" w:cstheme="minorHAnsi"/>
        </w:rPr>
        <w:t xml:space="preserve"> cells per well, for each full stain sample</w:t>
      </w:r>
      <w:r>
        <w:rPr>
          <w:rFonts w:asciiTheme="minorHAnsi" w:hAnsiTheme="minorHAnsi" w:cstheme="minorHAnsi"/>
        </w:rPr>
        <w:t xml:space="preserve"> </w:t>
      </w:r>
      <w:r w:rsidRPr="00AF73AB">
        <w:rPr>
          <w:rFonts w:asciiTheme="minorHAnsi" w:hAnsiTheme="minorHAnsi" w:cstheme="minorHAnsi"/>
          <w:b/>
          <w:bCs/>
        </w:rPr>
        <w:t>[1]</w:t>
      </w:r>
      <w:r w:rsidRPr="00AF73AB">
        <w:rPr>
          <w:rFonts w:asciiTheme="minorHAnsi" w:hAnsiTheme="minorHAnsi" w:cstheme="minorHAnsi"/>
        </w:rPr>
        <w:t xml:space="preserve">. For the single-color compensation viability controls, add 2 </w:t>
      </w:r>
      <w:r>
        <w:rPr>
          <w:rFonts w:asciiTheme="minorHAnsi" w:hAnsiTheme="minorHAnsi" w:cstheme="minorHAnsi"/>
        </w:rPr>
        <w:t>million</w:t>
      </w:r>
      <w:r w:rsidRPr="00AF73AB">
        <w:rPr>
          <w:rFonts w:asciiTheme="minorHAnsi" w:hAnsiTheme="minorHAnsi" w:cstheme="minorHAnsi"/>
        </w:rPr>
        <w:t xml:space="preserve"> cells of each cell type to individual wells</w:t>
      </w:r>
      <w:r>
        <w:rPr>
          <w:rFonts w:asciiTheme="minorHAnsi" w:hAnsiTheme="minorHAnsi" w:cstheme="minorHAnsi"/>
        </w:rPr>
        <w:t xml:space="preserve"> </w:t>
      </w:r>
      <w:r>
        <w:rPr>
          <w:rFonts w:asciiTheme="minorHAnsi" w:hAnsiTheme="minorHAnsi" w:cstheme="minorHAnsi"/>
          <w:b/>
          <w:bCs/>
        </w:rPr>
        <w:t>[2]</w:t>
      </w:r>
      <w:r w:rsidR="00851B6E" w:rsidRPr="00851B6E">
        <w:rPr>
          <w:rFonts w:asciiTheme="minorHAnsi" w:hAnsiTheme="minorHAnsi" w:cstheme="minorHAnsi"/>
          <w:bCs/>
        </w:rPr>
        <w:t>.</w:t>
      </w:r>
    </w:p>
    <w:p w14:paraId="1EE42691" w14:textId="24334F93" w:rsidR="00A319BE" w:rsidRDefault="00AF73A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1 million cells of BM and spleen in the wells</w:t>
      </w:r>
      <w:r w:rsidR="007F1C91">
        <w:rPr>
          <w:rFonts w:asciiTheme="minorHAnsi" w:hAnsiTheme="minorHAnsi" w:cstheme="minorHAnsi"/>
        </w:rPr>
        <w:t xml:space="preserve"> for full stain</w:t>
      </w:r>
      <w:r>
        <w:rPr>
          <w:rFonts w:asciiTheme="minorHAnsi" w:hAnsiTheme="minorHAnsi" w:cstheme="minorHAnsi"/>
        </w:rPr>
        <w:t>.</w:t>
      </w:r>
    </w:p>
    <w:p w14:paraId="450693EC" w14:textId="28FD63C1" w:rsidR="00AF73AB" w:rsidRDefault="00AF73A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2 million cells of BM and spleen in the wells</w:t>
      </w:r>
      <w:r w:rsidR="007F1C91">
        <w:rPr>
          <w:rFonts w:asciiTheme="minorHAnsi" w:hAnsiTheme="minorHAnsi" w:cstheme="minorHAnsi"/>
        </w:rPr>
        <w:t xml:space="preserve"> for single-color compensation</w:t>
      </w:r>
      <w:r>
        <w:rPr>
          <w:rFonts w:asciiTheme="minorHAnsi" w:hAnsiTheme="minorHAnsi" w:cstheme="minorHAnsi"/>
        </w:rPr>
        <w:t>.</w:t>
      </w:r>
    </w:p>
    <w:p w14:paraId="16677B9F" w14:textId="77777777" w:rsidR="00AF73AB" w:rsidRPr="00B07A3B" w:rsidRDefault="00AF73AB" w:rsidP="00AF73AB">
      <w:pPr>
        <w:pStyle w:val="ListParagraph"/>
        <w:spacing w:before="120"/>
        <w:ind w:left="1627"/>
        <w:contextualSpacing w:val="0"/>
        <w:rPr>
          <w:rFonts w:asciiTheme="minorHAnsi" w:hAnsiTheme="minorHAnsi" w:cstheme="minorHAnsi"/>
        </w:rPr>
      </w:pPr>
    </w:p>
    <w:p w14:paraId="31A84631" w14:textId="1DCB57C9" w:rsidR="00C7374B" w:rsidRPr="006536D8" w:rsidRDefault="00AF73A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the plate at 845 times </w:t>
      </w:r>
      <w:r>
        <w:rPr>
          <w:rFonts w:asciiTheme="minorHAnsi" w:hAnsiTheme="minorHAnsi" w:cstheme="minorHAnsi"/>
          <w:i/>
          <w:iCs/>
        </w:rPr>
        <w:t xml:space="preserve">g </w:t>
      </w:r>
      <w:r>
        <w:rPr>
          <w:rFonts w:asciiTheme="minorHAnsi" w:hAnsiTheme="minorHAnsi" w:cstheme="minorHAnsi"/>
        </w:rPr>
        <w:t>for 2 minutes at 4 degree</w:t>
      </w:r>
      <w:r w:rsidR="00EB001E">
        <w:rPr>
          <w:rFonts w:asciiTheme="minorHAnsi" w:hAnsiTheme="minorHAnsi" w:cstheme="minorHAnsi"/>
        </w:rPr>
        <w:t>s</w:t>
      </w:r>
      <w:r>
        <w:rPr>
          <w:rFonts w:asciiTheme="minorHAnsi" w:hAnsiTheme="minorHAnsi" w:cstheme="minorHAnsi"/>
        </w:rPr>
        <w:t xml:space="preserve"> Celsius</w:t>
      </w:r>
      <w:r w:rsidR="006536D8">
        <w:rPr>
          <w:rFonts w:asciiTheme="minorHAnsi" w:hAnsiTheme="minorHAnsi" w:cstheme="minorHAnsi"/>
        </w:rPr>
        <w:t xml:space="preserve"> </w:t>
      </w:r>
      <w:r w:rsidR="006536D8">
        <w:rPr>
          <w:rFonts w:asciiTheme="minorHAnsi" w:hAnsiTheme="minorHAnsi" w:cstheme="minorHAnsi"/>
          <w:b/>
          <w:bCs/>
        </w:rPr>
        <w:t>[1]</w:t>
      </w:r>
      <w:r w:rsidR="00851B6E" w:rsidRPr="00851B6E">
        <w:rPr>
          <w:rFonts w:asciiTheme="minorHAnsi" w:hAnsiTheme="minorHAnsi" w:cstheme="minorHAnsi"/>
          <w:bCs/>
        </w:rPr>
        <w:t>.</w:t>
      </w:r>
      <w:r w:rsidR="006536D8">
        <w:rPr>
          <w:rFonts w:asciiTheme="minorHAnsi" w:hAnsiTheme="minorHAnsi" w:cstheme="minorHAnsi"/>
          <w:b/>
          <w:bCs/>
        </w:rPr>
        <w:t xml:space="preserve"> </w:t>
      </w:r>
      <w:r w:rsidR="006536D8">
        <w:rPr>
          <w:rFonts w:asciiTheme="minorHAnsi" w:hAnsiTheme="minorHAnsi" w:cstheme="minorHAnsi"/>
        </w:rPr>
        <w:t xml:space="preserve">Decant the supernatant </w:t>
      </w:r>
      <w:r w:rsidR="006536D8" w:rsidRPr="006536D8">
        <w:rPr>
          <w:rFonts w:asciiTheme="minorHAnsi" w:hAnsiTheme="minorHAnsi" w:cstheme="minorHAnsi"/>
        </w:rPr>
        <w:t xml:space="preserve">by quickly inverting and flicking the plate over a sink, being careful not to cross-contaminate </w:t>
      </w:r>
      <w:r w:rsidR="00EB001E">
        <w:rPr>
          <w:rFonts w:asciiTheme="minorHAnsi" w:hAnsiTheme="minorHAnsi" w:cstheme="minorHAnsi"/>
        </w:rPr>
        <w:t xml:space="preserve">the </w:t>
      </w:r>
      <w:r w:rsidR="006536D8" w:rsidRPr="006536D8">
        <w:rPr>
          <w:rFonts w:asciiTheme="minorHAnsi" w:hAnsiTheme="minorHAnsi" w:cstheme="minorHAnsi"/>
        </w:rPr>
        <w:t>wells</w:t>
      </w:r>
      <w:r w:rsidR="006536D8">
        <w:rPr>
          <w:rFonts w:asciiTheme="minorHAnsi" w:hAnsiTheme="minorHAnsi" w:cstheme="minorHAnsi"/>
        </w:rPr>
        <w:t xml:space="preserve"> </w:t>
      </w:r>
      <w:r w:rsidR="006536D8">
        <w:rPr>
          <w:rFonts w:asciiTheme="minorHAnsi" w:hAnsiTheme="minorHAnsi" w:cstheme="minorHAnsi"/>
          <w:b/>
          <w:bCs/>
        </w:rPr>
        <w:t>[2]</w:t>
      </w:r>
      <w:r w:rsidR="00851B6E" w:rsidRPr="00851B6E">
        <w:rPr>
          <w:rFonts w:asciiTheme="minorHAnsi" w:hAnsiTheme="minorHAnsi" w:cstheme="minorHAnsi"/>
          <w:bCs/>
        </w:rPr>
        <w:t>.</w:t>
      </w:r>
    </w:p>
    <w:p w14:paraId="1E3DE6F2" w14:textId="52D0D03F" w:rsidR="006536D8"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plates.</w:t>
      </w:r>
    </w:p>
    <w:p w14:paraId="2FD1D8B4" w14:textId="4990CA3D" w:rsidR="006536D8"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decanting the supernatant</w:t>
      </w:r>
      <w:r w:rsidR="007F1C91">
        <w:rPr>
          <w:rFonts w:asciiTheme="minorHAnsi" w:hAnsiTheme="minorHAnsi" w:cstheme="minorHAnsi"/>
        </w:rPr>
        <w:t xml:space="preserve"> by inverting or flicking the plate</w:t>
      </w:r>
      <w:r>
        <w:rPr>
          <w:rFonts w:asciiTheme="minorHAnsi" w:hAnsiTheme="minorHAnsi" w:cstheme="minorHAnsi"/>
        </w:rPr>
        <w:t>.</w:t>
      </w:r>
    </w:p>
    <w:p w14:paraId="0B5744BF" w14:textId="77777777" w:rsidR="006536D8" w:rsidRDefault="006536D8" w:rsidP="006536D8">
      <w:pPr>
        <w:pStyle w:val="ListParagraph"/>
        <w:spacing w:before="120"/>
        <w:ind w:left="1627"/>
        <w:contextualSpacing w:val="0"/>
        <w:rPr>
          <w:rFonts w:asciiTheme="minorHAnsi" w:hAnsiTheme="minorHAnsi" w:cstheme="minorHAnsi"/>
        </w:rPr>
      </w:pPr>
    </w:p>
    <w:p w14:paraId="67AA5EAD" w14:textId="39FEAD09" w:rsidR="006536D8" w:rsidRPr="006536D8" w:rsidRDefault="00EB001E" w:rsidP="006536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w:t>
      </w:r>
      <w:r w:rsidR="006536D8">
        <w:rPr>
          <w:rFonts w:asciiTheme="minorHAnsi" w:hAnsiTheme="minorHAnsi" w:cstheme="minorHAnsi"/>
        </w:rPr>
        <w:t xml:space="preserve"> the cells </w:t>
      </w:r>
      <w:r>
        <w:rPr>
          <w:rFonts w:asciiTheme="minorHAnsi" w:hAnsiTheme="minorHAnsi" w:cstheme="minorHAnsi"/>
        </w:rPr>
        <w:t>twice</w:t>
      </w:r>
      <w:r>
        <w:rPr>
          <w:rFonts w:asciiTheme="minorHAnsi" w:hAnsiTheme="minorHAnsi" w:cstheme="minorHAnsi"/>
        </w:rPr>
        <w:t xml:space="preserve"> </w:t>
      </w:r>
      <w:r w:rsidR="006536D8">
        <w:rPr>
          <w:rFonts w:asciiTheme="minorHAnsi" w:hAnsiTheme="minorHAnsi" w:cstheme="minorHAnsi"/>
        </w:rPr>
        <w:t xml:space="preserve">in 200 microliters of DPBS </w:t>
      </w:r>
      <w:r w:rsidR="006536D8">
        <w:rPr>
          <w:rFonts w:asciiTheme="minorHAnsi" w:hAnsiTheme="minorHAnsi" w:cstheme="minorHAnsi"/>
          <w:b/>
          <w:bCs/>
        </w:rPr>
        <w:t>[1]</w:t>
      </w:r>
      <w:r w:rsidR="00851B6E" w:rsidRPr="00851B6E">
        <w:rPr>
          <w:rFonts w:asciiTheme="minorHAnsi" w:hAnsiTheme="minorHAnsi" w:cstheme="minorHAnsi"/>
          <w:bCs/>
        </w:rPr>
        <w:t>.</w:t>
      </w:r>
      <w:r w:rsidR="006536D8">
        <w:rPr>
          <w:rFonts w:asciiTheme="minorHAnsi" w:hAnsiTheme="minorHAnsi" w:cstheme="minorHAnsi"/>
          <w:b/>
          <w:bCs/>
        </w:rPr>
        <w:t xml:space="preserve"> </w:t>
      </w:r>
      <w:r w:rsidR="006536D8">
        <w:rPr>
          <w:rFonts w:asciiTheme="minorHAnsi" w:hAnsiTheme="minorHAnsi" w:cstheme="minorHAnsi"/>
        </w:rPr>
        <w:t xml:space="preserve">Centrifuge the plate </w:t>
      </w:r>
      <w:r w:rsidR="006536D8">
        <w:rPr>
          <w:rFonts w:asciiTheme="minorHAnsi" w:hAnsiTheme="minorHAnsi" w:cstheme="minorHAnsi"/>
          <w:b/>
          <w:bCs/>
        </w:rPr>
        <w:t>[2]</w:t>
      </w:r>
      <w:r w:rsidR="006536D8">
        <w:rPr>
          <w:rFonts w:asciiTheme="minorHAnsi" w:hAnsiTheme="minorHAnsi" w:cstheme="minorHAnsi"/>
        </w:rPr>
        <w:t xml:space="preserve"> and decant the supernatant </w:t>
      </w:r>
      <w:r>
        <w:rPr>
          <w:rFonts w:asciiTheme="minorHAnsi" w:hAnsiTheme="minorHAnsi" w:cstheme="minorHAnsi"/>
        </w:rPr>
        <w:t>after each wash</w:t>
      </w:r>
      <w:r w:rsidR="006536D8">
        <w:rPr>
          <w:rFonts w:asciiTheme="minorHAnsi" w:hAnsiTheme="minorHAnsi" w:cstheme="minorHAnsi"/>
        </w:rPr>
        <w:t xml:space="preserve"> </w:t>
      </w:r>
      <w:r w:rsidR="006536D8">
        <w:rPr>
          <w:rFonts w:asciiTheme="minorHAnsi" w:hAnsiTheme="minorHAnsi" w:cstheme="minorHAnsi"/>
          <w:b/>
          <w:bCs/>
        </w:rPr>
        <w:t>[3]</w:t>
      </w:r>
      <w:r w:rsidR="00851B6E" w:rsidRPr="00851B6E">
        <w:rPr>
          <w:rFonts w:asciiTheme="minorHAnsi" w:hAnsiTheme="minorHAnsi" w:cstheme="minorHAnsi"/>
          <w:bCs/>
        </w:rPr>
        <w:t>.</w:t>
      </w:r>
      <w:r w:rsidR="006536D8">
        <w:rPr>
          <w:rFonts w:asciiTheme="minorHAnsi" w:hAnsiTheme="minorHAnsi" w:cstheme="minorHAnsi"/>
          <w:b/>
          <w:bCs/>
        </w:rPr>
        <w:t xml:space="preserve"> </w:t>
      </w:r>
    </w:p>
    <w:p w14:paraId="7B0B9043" w14:textId="70C606E9" w:rsidR="006536D8"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DPBS to the wells. </w:t>
      </w:r>
    </w:p>
    <w:p w14:paraId="73D5729C" w14:textId="52AB641F" w:rsidR="006536D8"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 centrifuging the plate</w:t>
      </w:r>
      <w:r w:rsidR="007F1C91">
        <w:rPr>
          <w:rFonts w:asciiTheme="minorHAnsi" w:hAnsiTheme="minorHAnsi" w:cstheme="minorHAnsi"/>
        </w:rPr>
        <w:t>.</w:t>
      </w:r>
    </w:p>
    <w:p w14:paraId="24E42B52" w14:textId="516B48BC" w:rsidR="006536D8"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r w:rsidR="007F1C91">
        <w:rPr>
          <w:rFonts w:asciiTheme="minorHAnsi" w:hAnsiTheme="minorHAnsi" w:cstheme="minorHAnsi"/>
        </w:rPr>
        <w:t xml:space="preserve"> by inverting or flicking the plate</w:t>
      </w:r>
      <w:r>
        <w:rPr>
          <w:rFonts w:asciiTheme="minorHAnsi" w:hAnsiTheme="minorHAnsi" w:cstheme="minorHAnsi"/>
        </w:rPr>
        <w:t>.</w:t>
      </w:r>
    </w:p>
    <w:p w14:paraId="5CF9F55F" w14:textId="77777777" w:rsidR="006536D8" w:rsidRDefault="006536D8" w:rsidP="006536D8">
      <w:pPr>
        <w:pStyle w:val="ListParagraph"/>
        <w:spacing w:before="120"/>
        <w:ind w:left="1627"/>
        <w:contextualSpacing w:val="0"/>
        <w:rPr>
          <w:rFonts w:asciiTheme="minorHAnsi" w:hAnsiTheme="minorHAnsi" w:cstheme="minorHAnsi"/>
        </w:rPr>
      </w:pPr>
    </w:p>
    <w:p w14:paraId="4FBA9C98" w14:textId="2C43C24D" w:rsidR="000B20EF" w:rsidRPr="000B20EF" w:rsidRDefault="006536D8" w:rsidP="006536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in 100 microliters of viability dye diluted in DPBS </w:t>
      </w:r>
      <w:r w:rsidR="00EB001E">
        <w:rPr>
          <w:rFonts w:asciiTheme="minorHAnsi" w:hAnsiTheme="minorHAnsi" w:cstheme="minorHAnsi"/>
        </w:rPr>
        <w:t>at</w:t>
      </w:r>
      <w:r>
        <w:rPr>
          <w:rFonts w:asciiTheme="minorHAnsi" w:hAnsiTheme="minorHAnsi" w:cstheme="minorHAnsi"/>
        </w:rPr>
        <w:t xml:space="preserve"> the ratio </w:t>
      </w:r>
      <w:r w:rsidR="00EB001E">
        <w:rPr>
          <w:rFonts w:asciiTheme="minorHAnsi" w:hAnsiTheme="minorHAnsi" w:cstheme="minorHAnsi"/>
        </w:rPr>
        <w:t xml:space="preserve">of </w:t>
      </w:r>
      <w:r>
        <w:rPr>
          <w:rFonts w:asciiTheme="minorHAnsi" w:hAnsiTheme="minorHAnsi" w:cstheme="minorHAnsi"/>
        </w:rPr>
        <w:t xml:space="preserve">1 to 1,000, avoiding the cells used for single-color compensation </w:t>
      </w:r>
      <w:r>
        <w:rPr>
          <w:rFonts w:asciiTheme="minorHAnsi" w:hAnsiTheme="minorHAnsi" w:cstheme="minorHAnsi"/>
          <w:b/>
          <w:bCs/>
        </w:rPr>
        <w:t>[1]</w:t>
      </w:r>
      <w:r w:rsidR="00851B6E" w:rsidRPr="00851B6E">
        <w:rPr>
          <w:rFonts w:asciiTheme="minorHAnsi" w:hAnsiTheme="minorHAnsi" w:cstheme="minorHAnsi"/>
          <w:bCs/>
        </w:rPr>
        <w:t>.</w:t>
      </w:r>
      <w:r>
        <w:rPr>
          <w:rFonts w:asciiTheme="minorHAnsi" w:hAnsiTheme="minorHAnsi" w:cstheme="minorHAnsi"/>
          <w:b/>
          <w:bCs/>
        </w:rPr>
        <w:t xml:space="preserve"> </w:t>
      </w:r>
    </w:p>
    <w:p w14:paraId="79A0BC7F" w14:textId="61C38ED3" w:rsidR="000B20EF" w:rsidRDefault="006536D8" w:rsidP="006536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0B20EF">
        <w:rPr>
          <w:rFonts w:asciiTheme="minorHAnsi" w:hAnsiTheme="minorHAnsi" w:cstheme="minorHAnsi"/>
        </w:rPr>
        <w:t>viability dye to the cells.</w:t>
      </w:r>
    </w:p>
    <w:p w14:paraId="264B245F" w14:textId="77777777" w:rsidR="001E1579" w:rsidRDefault="001E1579" w:rsidP="001E1579">
      <w:pPr>
        <w:pStyle w:val="ListParagraph"/>
        <w:spacing w:before="120"/>
        <w:ind w:left="1627"/>
        <w:contextualSpacing w:val="0"/>
        <w:rPr>
          <w:rFonts w:asciiTheme="minorHAnsi" w:hAnsiTheme="minorHAnsi" w:cstheme="minorHAnsi"/>
        </w:rPr>
      </w:pPr>
    </w:p>
    <w:p w14:paraId="665512B8" w14:textId="46E1509F" w:rsidR="001E1579" w:rsidRDefault="001E1579" w:rsidP="001E1579">
      <w:pPr>
        <w:pStyle w:val="ListParagraph"/>
        <w:numPr>
          <w:ilvl w:val="1"/>
          <w:numId w:val="3"/>
        </w:numPr>
        <w:spacing w:before="120"/>
        <w:contextualSpacing w:val="0"/>
        <w:rPr>
          <w:rFonts w:asciiTheme="minorHAnsi" w:hAnsiTheme="minorHAnsi" w:cstheme="minorHAnsi"/>
        </w:rPr>
      </w:pPr>
      <w:r w:rsidRPr="001E1579">
        <w:rPr>
          <w:rFonts w:asciiTheme="minorHAnsi" w:hAnsiTheme="minorHAnsi" w:cstheme="minorHAnsi"/>
        </w:rPr>
        <w:t>For each stain set, leave several unstained wells for a completely unstained sample and any other controls you might need</w:t>
      </w:r>
      <w:r>
        <w:rPr>
          <w:rFonts w:asciiTheme="minorHAnsi" w:hAnsiTheme="minorHAnsi" w:cstheme="minorHAnsi"/>
        </w:rPr>
        <w:t xml:space="preserve"> as well as </w:t>
      </w:r>
      <w:r w:rsidRPr="001E1579">
        <w:rPr>
          <w:rFonts w:asciiTheme="minorHAnsi" w:hAnsiTheme="minorHAnsi" w:cstheme="minorHAnsi"/>
        </w:rPr>
        <w:t>an additional unstained well for the viability FMO control</w:t>
      </w:r>
      <w:r>
        <w:rPr>
          <w:rFonts w:asciiTheme="minorHAnsi" w:hAnsiTheme="minorHAnsi" w:cstheme="minorHAnsi"/>
        </w:rPr>
        <w:t xml:space="preserve"> </w:t>
      </w:r>
      <w:r>
        <w:rPr>
          <w:rFonts w:asciiTheme="minorHAnsi" w:hAnsiTheme="minorHAnsi" w:cstheme="minorHAnsi"/>
          <w:b/>
          <w:bCs/>
        </w:rPr>
        <w:t>[1]</w:t>
      </w:r>
      <w:r w:rsidRPr="001E1579">
        <w:rPr>
          <w:rFonts w:asciiTheme="minorHAnsi" w:hAnsiTheme="minorHAnsi" w:cstheme="minorHAnsi"/>
        </w:rPr>
        <w:t>.</w:t>
      </w:r>
    </w:p>
    <w:p w14:paraId="4CDEAFF7" w14:textId="41472782" w:rsidR="001E1579" w:rsidRDefault="001E1579" w:rsidP="001E1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Prepared plate with control wells.</w:t>
      </w:r>
    </w:p>
    <w:p w14:paraId="4475D4EE" w14:textId="77777777" w:rsidR="000B20EF" w:rsidRPr="000B20EF" w:rsidRDefault="000B20EF" w:rsidP="000B20EF">
      <w:pPr>
        <w:spacing w:before="120"/>
        <w:ind w:left="907"/>
        <w:rPr>
          <w:rFonts w:asciiTheme="minorHAnsi" w:hAnsiTheme="minorHAnsi" w:cstheme="minorHAnsi"/>
        </w:rPr>
      </w:pPr>
    </w:p>
    <w:p w14:paraId="1F12B832" w14:textId="343F3D12" w:rsidR="006536D8" w:rsidRPr="00B721D6" w:rsidRDefault="000B20EF" w:rsidP="000B20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of </w:t>
      </w:r>
      <w:r w:rsidRPr="00AF73AB">
        <w:rPr>
          <w:rFonts w:asciiTheme="minorHAnsi" w:hAnsiTheme="minorHAnsi" w:cstheme="minorHAnsi"/>
        </w:rPr>
        <w:t>single-color compensation viability controls</w:t>
      </w:r>
      <w:r>
        <w:rPr>
          <w:rFonts w:asciiTheme="minorHAnsi" w:hAnsiTheme="minorHAnsi" w:cstheme="minorHAnsi"/>
        </w:rPr>
        <w:t xml:space="preserve"> in 200 microliters of diluted viability dye </w:t>
      </w:r>
      <w:r>
        <w:rPr>
          <w:rFonts w:asciiTheme="minorHAnsi" w:hAnsiTheme="minorHAnsi" w:cstheme="minorHAnsi"/>
          <w:b/>
          <w:bCs/>
        </w:rPr>
        <w:t>[1]</w:t>
      </w:r>
      <w:r w:rsidR="00851B6E" w:rsidRPr="00851B6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Transfer 100 microliters of these cells to </w:t>
      </w:r>
      <w:r w:rsidR="001E1579">
        <w:rPr>
          <w:rFonts w:asciiTheme="minorHAnsi" w:hAnsiTheme="minorHAnsi" w:cstheme="minorHAnsi"/>
        </w:rPr>
        <w:t xml:space="preserve">a </w:t>
      </w:r>
      <w:r>
        <w:rPr>
          <w:rFonts w:asciiTheme="minorHAnsi" w:hAnsiTheme="minorHAnsi" w:cstheme="minorHAnsi"/>
        </w:rPr>
        <w:t>1.5</w:t>
      </w:r>
      <w:r w:rsidR="001E1579">
        <w:rPr>
          <w:rFonts w:asciiTheme="minorHAnsi" w:hAnsiTheme="minorHAnsi" w:cstheme="minorHAnsi"/>
        </w:rPr>
        <w:t>-</w:t>
      </w:r>
      <w:r>
        <w:rPr>
          <w:rFonts w:asciiTheme="minorHAnsi" w:hAnsiTheme="minorHAnsi" w:cstheme="minorHAnsi"/>
        </w:rPr>
        <w:t>milliliter microcentrifuge tube</w:t>
      </w:r>
      <w:r w:rsidR="00B721D6">
        <w:rPr>
          <w:rFonts w:asciiTheme="minorHAnsi" w:hAnsiTheme="minorHAnsi" w:cstheme="minorHAnsi"/>
        </w:rPr>
        <w:t xml:space="preserve"> </w:t>
      </w:r>
      <w:r w:rsidR="00B721D6">
        <w:rPr>
          <w:rFonts w:asciiTheme="minorHAnsi" w:hAnsiTheme="minorHAnsi" w:cstheme="minorHAnsi"/>
          <w:b/>
          <w:bCs/>
        </w:rPr>
        <w:t>[2]</w:t>
      </w:r>
      <w:r w:rsidR="00B721D6">
        <w:rPr>
          <w:rFonts w:asciiTheme="minorHAnsi" w:hAnsiTheme="minorHAnsi" w:cstheme="minorHAnsi"/>
        </w:rPr>
        <w:t xml:space="preserve"> and heat them for 5 minutes at 65 degree Celsius</w:t>
      </w:r>
      <w:r>
        <w:rPr>
          <w:rFonts w:asciiTheme="minorHAnsi" w:hAnsiTheme="minorHAnsi" w:cstheme="minorHAnsi"/>
        </w:rPr>
        <w:t xml:space="preserve"> </w:t>
      </w:r>
      <w:r>
        <w:rPr>
          <w:rFonts w:asciiTheme="minorHAnsi" w:hAnsiTheme="minorHAnsi" w:cstheme="minorHAnsi"/>
          <w:b/>
          <w:bCs/>
        </w:rPr>
        <w:t>[</w:t>
      </w:r>
      <w:r w:rsidR="00B721D6">
        <w:rPr>
          <w:rFonts w:asciiTheme="minorHAnsi" w:hAnsiTheme="minorHAnsi" w:cstheme="minorHAnsi"/>
          <w:b/>
          <w:bCs/>
        </w:rPr>
        <w:t>3</w:t>
      </w:r>
      <w:r>
        <w:rPr>
          <w:rFonts w:asciiTheme="minorHAnsi" w:hAnsiTheme="minorHAnsi" w:cstheme="minorHAnsi"/>
          <w:b/>
          <w:bCs/>
        </w:rPr>
        <w:t>]</w:t>
      </w:r>
      <w:r w:rsidR="00851B6E" w:rsidRPr="00851B6E">
        <w:rPr>
          <w:rFonts w:asciiTheme="minorHAnsi" w:hAnsiTheme="minorHAnsi" w:cstheme="minorHAnsi"/>
          <w:bCs/>
        </w:rPr>
        <w:t>.</w:t>
      </w:r>
      <w:r w:rsidR="001E1579">
        <w:rPr>
          <w:rFonts w:asciiTheme="minorHAnsi" w:hAnsiTheme="minorHAnsi" w:cstheme="minorHAnsi"/>
          <w:b/>
          <w:bCs/>
        </w:rPr>
        <w:t xml:space="preserve"> </w:t>
      </w:r>
      <w:r w:rsidR="001E1579">
        <w:rPr>
          <w:rFonts w:asciiTheme="minorHAnsi" w:hAnsiTheme="minorHAnsi" w:cstheme="minorHAnsi"/>
        </w:rPr>
        <w:t>Then,</w:t>
      </w:r>
      <w:r w:rsidR="00B721D6">
        <w:rPr>
          <w:rFonts w:asciiTheme="minorHAnsi" w:hAnsiTheme="minorHAnsi" w:cstheme="minorHAnsi"/>
        </w:rPr>
        <w:t xml:space="preserve"> transfer the heated cells back to the original well with</w:t>
      </w:r>
      <w:r w:rsidR="001E1579">
        <w:rPr>
          <w:rFonts w:asciiTheme="minorHAnsi" w:hAnsiTheme="minorHAnsi" w:cstheme="minorHAnsi"/>
        </w:rPr>
        <w:t xml:space="preserve"> the</w:t>
      </w:r>
      <w:r w:rsidR="00B721D6">
        <w:rPr>
          <w:rFonts w:asciiTheme="minorHAnsi" w:hAnsiTheme="minorHAnsi" w:cstheme="minorHAnsi"/>
        </w:rPr>
        <w:t xml:space="preserve"> remaining live cells </w:t>
      </w:r>
      <w:r w:rsidR="00B721D6">
        <w:rPr>
          <w:rFonts w:asciiTheme="minorHAnsi" w:hAnsiTheme="minorHAnsi" w:cstheme="minorHAnsi"/>
          <w:b/>
          <w:bCs/>
        </w:rPr>
        <w:t>[4]</w:t>
      </w:r>
      <w:r w:rsidR="00851B6E" w:rsidRPr="00851B6E">
        <w:rPr>
          <w:rFonts w:asciiTheme="minorHAnsi" w:hAnsiTheme="minorHAnsi" w:cstheme="minorHAnsi"/>
          <w:bCs/>
        </w:rPr>
        <w:t>.</w:t>
      </w:r>
    </w:p>
    <w:p w14:paraId="017A5934" w14:textId="66D32AD2" w:rsidR="00B721D6" w:rsidRDefault="00B721D6" w:rsidP="00B721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viability dye to the cells of </w:t>
      </w:r>
      <w:r w:rsidRPr="00AF73AB">
        <w:rPr>
          <w:rFonts w:asciiTheme="minorHAnsi" w:hAnsiTheme="minorHAnsi" w:cstheme="minorHAnsi"/>
        </w:rPr>
        <w:t>single-color compensation viability controls</w:t>
      </w:r>
      <w:r>
        <w:rPr>
          <w:rFonts w:asciiTheme="minorHAnsi" w:hAnsiTheme="minorHAnsi" w:cstheme="minorHAnsi"/>
        </w:rPr>
        <w:t>.</w:t>
      </w:r>
    </w:p>
    <w:p w14:paraId="4E1EA5E3" w14:textId="0D266583" w:rsidR="00B721D6" w:rsidRDefault="00B721D6" w:rsidP="00B721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100 microliters of the cells to a microcentrifuge tube.</w:t>
      </w:r>
    </w:p>
    <w:p w14:paraId="151101DF" w14:textId="64C99742" w:rsidR="00B721D6" w:rsidRDefault="00B721D6" w:rsidP="00B721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heating the tube.</w:t>
      </w:r>
    </w:p>
    <w:p w14:paraId="24BC9FF0" w14:textId="63F9297F" w:rsidR="00B721D6" w:rsidRDefault="00B721D6" w:rsidP="00B721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heated cells back to the well.</w:t>
      </w:r>
    </w:p>
    <w:p w14:paraId="68B9E82B" w14:textId="77777777" w:rsidR="00A520A5" w:rsidRDefault="00A520A5" w:rsidP="00A520A5">
      <w:pPr>
        <w:pStyle w:val="ListParagraph"/>
        <w:spacing w:before="120"/>
        <w:ind w:left="1627"/>
        <w:contextualSpacing w:val="0"/>
        <w:rPr>
          <w:rFonts w:asciiTheme="minorHAnsi" w:hAnsiTheme="minorHAnsi" w:cstheme="minorHAnsi"/>
        </w:rPr>
      </w:pPr>
    </w:p>
    <w:p w14:paraId="0D20762B" w14:textId="34A641B2" w:rsidR="00B721D6" w:rsidRPr="00BD4193" w:rsidRDefault="00A520A5" w:rsidP="00B721D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cells at 4 degree</w:t>
      </w:r>
      <w:r w:rsidR="001E1579">
        <w:rPr>
          <w:rFonts w:asciiTheme="minorHAnsi" w:hAnsiTheme="minorHAnsi" w:cstheme="minorHAnsi"/>
        </w:rPr>
        <w:t>s</w:t>
      </w:r>
      <w:r>
        <w:rPr>
          <w:rFonts w:asciiTheme="minorHAnsi" w:hAnsiTheme="minorHAnsi" w:cstheme="minorHAnsi"/>
        </w:rPr>
        <w:t xml:space="preserve"> Celsius</w:t>
      </w:r>
      <w:r w:rsidR="00BD4193">
        <w:rPr>
          <w:rFonts w:asciiTheme="minorHAnsi" w:hAnsiTheme="minorHAnsi" w:cstheme="minorHAnsi"/>
        </w:rPr>
        <w:t xml:space="preserve"> for 30 minutes protected from light </w:t>
      </w:r>
      <w:r w:rsidR="00BD4193">
        <w:rPr>
          <w:rFonts w:asciiTheme="minorHAnsi" w:hAnsiTheme="minorHAnsi" w:cstheme="minorHAnsi"/>
          <w:b/>
          <w:bCs/>
        </w:rPr>
        <w:t>[1]</w:t>
      </w:r>
      <w:r w:rsidR="001E1579">
        <w:rPr>
          <w:rFonts w:asciiTheme="minorHAnsi" w:hAnsiTheme="minorHAnsi" w:cstheme="minorHAnsi"/>
        </w:rPr>
        <w:t>. After the incubation, c</w:t>
      </w:r>
      <w:r w:rsidR="00BD4193">
        <w:rPr>
          <w:rFonts w:asciiTheme="minorHAnsi" w:hAnsiTheme="minorHAnsi" w:cstheme="minorHAnsi"/>
        </w:rPr>
        <w:t xml:space="preserve">entrifuge the cells </w:t>
      </w:r>
      <w:r w:rsidR="00BD4193">
        <w:rPr>
          <w:rFonts w:asciiTheme="minorHAnsi" w:hAnsiTheme="minorHAnsi" w:cstheme="minorHAnsi"/>
          <w:b/>
          <w:bCs/>
        </w:rPr>
        <w:t xml:space="preserve">[2] </w:t>
      </w:r>
      <w:r w:rsidR="00BD4193">
        <w:rPr>
          <w:rFonts w:asciiTheme="minorHAnsi" w:hAnsiTheme="minorHAnsi" w:cstheme="minorHAnsi"/>
        </w:rPr>
        <w:t>and decant the supernatant by flicking or inverting the plate without cross</w:t>
      </w:r>
      <w:r w:rsidR="00EF006B">
        <w:rPr>
          <w:rFonts w:asciiTheme="minorHAnsi" w:hAnsiTheme="minorHAnsi" w:cstheme="minorHAnsi"/>
        </w:rPr>
        <w:t xml:space="preserve"> </w:t>
      </w:r>
      <w:r w:rsidR="00BD4193">
        <w:rPr>
          <w:rFonts w:asciiTheme="minorHAnsi" w:hAnsiTheme="minorHAnsi" w:cstheme="minorHAnsi"/>
        </w:rPr>
        <w:t xml:space="preserve">contaminating the other wells </w:t>
      </w:r>
      <w:r w:rsidR="00BD4193">
        <w:rPr>
          <w:rFonts w:asciiTheme="minorHAnsi" w:hAnsiTheme="minorHAnsi" w:cstheme="minorHAnsi"/>
          <w:b/>
          <w:bCs/>
        </w:rPr>
        <w:t>[3]</w:t>
      </w:r>
      <w:r w:rsidR="00851B6E" w:rsidRPr="00851B6E">
        <w:rPr>
          <w:rFonts w:asciiTheme="minorHAnsi" w:hAnsiTheme="minorHAnsi" w:cstheme="minorHAnsi"/>
          <w:bCs/>
        </w:rPr>
        <w:t>.</w:t>
      </w:r>
    </w:p>
    <w:p w14:paraId="7AF267BA" w14:textId="499F7867" w:rsidR="00BD4193" w:rsidRDefault="00BD4193"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 at 4 degree Celsius.</w:t>
      </w:r>
    </w:p>
    <w:p w14:paraId="05DAF125" w14:textId="01A45DAE" w:rsidR="00BD4193" w:rsidRDefault="00BD4193"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plate.</w:t>
      </w:r>
    </w:p>
    <w:p w14:paraId="1DA50A9E" w14:textId="5F9515D4" w:rsidR="00BD4193" w:rsidRDefault="00BD4193"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supernatant by flicking the plate.</w:t>
      </w:r>
    </w:p>
    <w:p w14:paraId="75735C53" w14:textId="3F608D6D" w:rsidR="00BD4193" w:rsidRDefault="00BD4193" w:rsidP="00BD4193">
      <w:pPr>
        <w:pStyle w:val="ListParagraph"/>
        <w:spacing w:before="120"/>
        <w:ind w:left="1627"/>
        <w:contextualSpacing w:val="0"/>
        <w:rPr>
          <w:rFonts w:asciiTheme="minorHAnsi" w:hAnsiTheme="minorHAnsi" w:cstheme="minorHAnsi"/>
        </w:rPr>
      </w:pPr>
    </w:p>
    <w:p w14:paraId="19AA83B3" w14:textId="47864B11" w:rsidR="00BD4193" w:rsidRPr="00BD4193" w:rsidRDefault="00BD4193" w:rsidP="00BD419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Resuspend the cells in 200 microliters of DPBS</w:t>
      </w:r>
      <w:r w:rsidR="006F16AC">
        <w:rPr>
          <w:rFonts w:asciiTheme="minorHAnsi" w:hAnsiTheme="minorHAnsi" w:cstheme="minorHAnsi"/>
        </w:rPr>
        <w:t xml:space="preserve"> </w:t>
      </w:r>
      <w:r w:rsidR="006F16AC">
        <w:rPr>
          <w:rFonts w:asciiTheme="minorHAnsi" w:hAnsiTheme="minorHAnsi" w:cstheme="minorHAnsi"/>
          <w:b/>
          <w:bCs/>
        </w:rPr>
        <w:t>[1]</w:t>
      </w:r>
      <w:r w:rsidR="006F16AC">
        <w:rPr>
          <w:rFonts w:asciiTheme="minorHAnsi" w:hAnsiTheme="minorHAnsi" w:cstheme="minorHAnsi"/>
        </w:rPr>
        <w:t>. C</w:t>
      </w:r>
      <w:r>
        <w:rPr>
          <w:rFonts w:asciiTheme="minorHAnsi" w:hAnsiTheme="minorHAnsi" w:cstheme="minorHAnsi"/>
        </w:rPr>
        <w:t xml:space="preserve">entrifuge </w:t>
      </w:r>
      <w:r w:rsidR="006F16AC">
        <w:rPr>
          <w:rFonts w:asciiTheme="minorHAnsi" w:hAnsiTheme="minorHAnsi" w:cstheme="minorHAnsi"/>
          <w:b/>
          <w:bCs/>
        </w:rPr>
        <w:t xml:space="preserve">[2] </w:t>
      </w:r>
      <w:r w:rsidR="006F16AC">
        <w:rPr>
          <w:rFonts w:asciiTheme="minorHAnsi" w:hAnsiTheme="minorHAnsi" w:cstheme="minorHAnsi"/>
        </w:rPr>
        <w:t>and flick the plate to</w:t>
      </w:r>
      <w:r>
        <w:rPr>
          <w:rFonts w:asciiTheme="minorHAnsi" w:hAnsiTheme="minorHAnsi" w:cstheme="minorHAnsi"/>
        </w:rPr>
        <w:t xml:space="preserve"> decant the supernatant</w:t>
      </w:r>
      <w:r>
        <w:rPr>
          <w:rFonts w:asciiTheme="minorHAnsi" w:hAnsiTheme="minorHAnsi" w:cstheme="minorHAnsi"/>
          <w:b/>
          <w:bCs/>
        </w:rPr>
        <w:t xml:space="preserve"> </w:t>
      </w:r>
      <w:r w:rsidRPr="00BD4193">
        <w:rPr>
          <w:rFonts w:asciiTheme="minorHAnsi" w:hAnsiTheme="minorHAnsi" w:cstheme="minorHAnsi"/>
          <w:b/>
          <w:bCs/>
        </w:rPr>
        <w:t>[</w:t>
      </w:r>
      <w:r w:rsidR="006F16AC">
        <w:rPr>
          <w:rFonts w:asciiTheme="minorHAnsi" w:hAnsiTheme="minorHAnsi" w:cstheme="minorHAnsi"/>
          <w:b/>
          <w:bCs/>
        </w:rPr>
        <w:t>3</w:t>
      </w:r>
      <w:r w:rsidRPr="00BD4193">
        <w:rPr>
          <w:rFonts w:asciiTheme="minorHAnsi" w:hAnsiTheme="minorHAnsi" w:cstheme="minorHAnsi"/>
          <w:b/>
          <w:bCs/>
        </w:rPr>
        <w:t>]</w:t>
      </w:r>
      <w:r>
        <w:rPr>
          <w:rFonts w:asciiTheme="minorHAnsi" w:hAnsiTheme="minorHAnsi" w:cstheme="minorHAnsi"/>
        </w:rPr>
        <w:t xml:space="preserve">. Add 50 microliters of Fc block diluted with stain buffer </w:t>
      </w:r>
      <w:r w:rsidR="001E1579">
        <w:rPr>
          <w:rFonts w:asciiTheme="minorHAnsi" w:hAnsiTheme="minorHAnsi" w:cstheme="minorHAnsi"/>
        </w:rPr>
        <w:t>at a</w:t>
      </w:r>
      <w:r>
        <w:rPr>
          <w:rFonts w:asciiTheme="minorHAnsi" w:hAnsiTheme="minorHAnsi" w:cstheme="minorHAnsi"/>
        </w:rPr>
        <w:t xml:space="preserve"> ratio </w:t>
      </w:r>
      <w:r w:rsidR="001E1579">
        <w:rPr>
          <w:rFonts w:asciiTheme="minorHAnsi" w:hAnsiTheme="minorHAnsi" w:cstheme="minorHAnsi"/>
        </w:rPr>
        <w:t xml:space="preserve">of </w:t>
      </w:r>
      <w:r>
        <w:rPr>
          <w:rFonts w:asciiTheme="minorHAnsi" w:hAnsiTheme="minorHAnsi" w:cstheme="minorHAnsi"/>
        </w:rPr>
        <w:t>1 to 50</w:t>
      </w:r>
      <w:r w:rsidR="001E1579">
        <w:rPr>
          <w:rFonts w:asciiTheme="minorHAnsi" w:hAnsiTheme="minorHAnsi" w:cstheme="minorHAnsi"/>
        </w:rPr>
        <w:t xml:space="preserve"> </w:t>
      </w:r>
      <w:r>
        <w:rPr>
          <w:rFonts w:asciiTheme="minorHAnsi" w:hAnsiTheme="minorHAnsi" w:cstheme="minorHAnsi"/>
        </w:rPr>
        <w:t>to get a final concentration of 10 microgram</w:t>
      </w:r>
      <w:r w:rsidR="001E1579">
        <w:rPr>
          <w:rFonts w:asciiTheme="minorHAnsi" w:hAnsiTheme="minorHAnsi" w:cstheme="minorHAnsi"/>
        </w:rPr>
        <w:t>s</w:t>
      </w:r>
      <w:r>
        <w:rPr>
          <w:rFonts w:asciiTheme="minorHAnsi" w:hAnsiTheme="minorHAnsi" w:cstheme="minorHAnsi"/>
        </w:rPr>
        <w:t xml:space="preserve"> per microliter </w:t>
      </w:r>
      <w:r>
        <w:rPr>
          <w:rFonts w:asciiTheme="minorHAnsi" w:hAnsiTheme="minorHAnsi" w:cstheme="minorHAnsi"/>
          <w:b/>
          <w:bCs/>
        </w:rPr>
        <w:t>[</w:t>
      </w:r>
      <w:r w:rsidR="006F16AC">
        <w:rPr>
          <w:rFonts w:asciiTheme="minorHAnsi" w:hAnsiTheme="minorHAnsi" w:cstheme="minorHAnsi"/>
          <w:b/>
          <w:bCs/>
        </w:rPr>
        <w:t>4</w:t>
      </w:r>
      <w:r>
        <w:rPr>
          <w:rFonts w:asciiTheme="minorHAnsi" w:hAnsiTheme="minorHAnsi" w:cstheme="minorHAnsi"/>
          <w:b/>
          <w:bCs/>
        </w:rPr>
        <w:t>]</w:t>
      </w:r>
      <w:r w:rsidR="00851B6E" w:rsidRPr="00851B6E">
        <w:rPr>
          <w:rFonts w:asciiTheme="minorHAnsi" w:hAnsiTheme="minorHAnsi" w:cstheme="minorHAnsi"/>
          <w:bCs/>
        </w:rPr>
        <w:t>.</w:t>
      </w:r>
    </w:p>
    <w:p w14:paraId="74DE9585" w14:textId="04C3EDAA" w:rsidR="00BD4193" w:rsidRDefault="00BD4193"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DPBS</w:t>
      </w:r>
      <w:r w:rsidR="00A50770">
        <w:rPr>
          <w:rFonts w:asciiTheme="minorHAnsi" w:hAnsiTheme="minorHAnsi" w:cstheme="minorHAnsi"/>
        </w:rPr>
        <w:t xml:space="preserve"> to the plate</w:t>
      </w:r>
      <w:r>
        <w:rPr>
          <w:rFonts w:asciiTheme="minorHAnsi" w:hAnsiTheme="minorHAnsi" w:cstheme="minorHAnsi"/>
        </w:rPr>
        <w:t>.</w:t>
      </w:r>
    </w:p>
    <w:p w14:paraId="3F91F121" w14:textId="0E1B25F5" w:rsidR="00BD4193" w:rsidRDefault="006F16AC"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plate.</w:t>
      </w:r>
    </w:p>
    <w:p w14:paraId="428BE931" w14:textId="74AC7BBE" w:rsidR="006F16AC" w:rsidRDefault="006F16AC"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flicking the plate to remove the supernatant.</w:t>
      </w:r>
    </w:p>
    <w:p w14:paraId="1814186B" w14:textId="72B2FA4D" w:rsidR="006F16AC" w:rsidRDefault="006F16AC" w:rsidP="00BD41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Fc block diluted in stain buffer solution to the cells.</w:t>
      </w:r>
    </w:p>
    <w:p w14:paraId="57394578" w14:textId="77777777" w:rsidR="006F16AC" w:rsidRDefault="006F16AC" w:rsidP="006F16AC">
      <w:pPr>
        <w:pStyle w:val="ListParagraph"/>
        <w:spacing w:before="120"/>
        <w:ind w:left="1627"/>
        <w:contextualSpacing w:val="0"/>
        <w:rPr>
          <w:rFonts w:asciiTheme="minorHAnsi" w:hAnsiTheme="minorHAnsi" w:cstheme="minorHAnsi"/>
        </w:rPr>
      </w:pPr>
    </w:p>
    <w:p w14:paraId="43D237C9" w14:textId="7BFE030F" w:rsidR="006F16AC" w:rsidRPr="006F16AC" w:rsidRDefault="006F16AC" w:rsidP="006F1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peritoneal cells, add 5 microliters of monocyte blocker to reduce the non-specific staining </w:t>
      </w:r>
      <w:r>
        <w:rPr>
          <w:rFonts w:asciiTheme="minorHAnsi" w:hAnsiTheme="minorHAnsi" w:cstheme="minorHAnsi"/>
          <w:b/>
          <w:bCs/>
        </w:rPr>
        <w:t>[1]</w:t>
      </w:r>
      <w:r w:rsidR="00E56B78">
        <w:rPr>
          <w:rFonts w:asciiTheme="minorHAnsi" w:hAnsiTheme="minorHAnsi" w:cstheme="minorHAnsi"/>
        </w:rPr>
        <w:t xml:space="preserve">, </w:t>
      </w:r>
      <w:r>
        <w:rPr>
          <w:rFonts w:asciiTheme="minorHAnsi" w:hAnsiTheme="minorHAnsi" w:cstheme="minorHAnsi"/>
        </w:rPr>
        <w:t>then incubate the cells at 4 degree</w:t>
      </w:r>
      <w:r w:rsidR="00E56B78">
        <w:rPr>
          <w:rFonts w:asciiTheme="minorHAnsi" w:hAnsiTheme="minorHAnsi" w:cstheme="minorHAnsi"/>
        </w:rPr>
        <w:t>s</w:t>
      </w:r>
      <w:r>
        <w:rPr>
          <w:rFonts w:asciiTheme="minorHAnsi" w:hAnsiTheme="minorHAnsi" w:cstheme="minorHAnsi"/>
        </w:rPr>
        <w:t xml:space="preserve"> Celsius for 15 minutes, protec</w:t>
      </w:r>
      <w:r w:rsidR="00E56B78">
        <w:rPr>
          <w:rFonts w:asciiTheme="minorHAnsi" w:hAnsiTheme="minorHAnsi" w:cstheme="minorHAnsi"/>
        </w:rPr>
        <w:t>ted</w:t>
      </w:r>
      <w:r>
        <w:rPr>
          <w:rFonts w:asciiTheme="minorHAnsi" w:hAnsiTheme="minorHAnsi" w:cstheme="minorHAnsi"/>
        </w:rPr>
        <w:t xml:space="preserve"> from light </w:t>
      </w:r>
      <w:r>
        <w:rPr>
          <w:rFonts w:asciiTheme="minorHAnsi" w:hAnsiTheme="minorHAnsi" w:cstheme="minorHAnsi"/>
          <w:b/>
          <w:bCs/>
        </w:rPr>
        <w:t>[2]</w:t>
      </w:r>
      <w:r w:rsidR="00851B6E" w:rsidRPr="00851B6E">
        <w:rPr>
          <w:rFonts w:asciiTheme="minorHAnsi" w:hAnsiTheme="minorHAnsi" w:cstheme="minorHAnsi"/>
          <w:bCs/>
        </w:rPr>
        <w:t>.</w:t>
      </w:r>
    </w:p>
    <w:p w14:paraId="0B4D8DA9" w14:textId="45C7F7CD" w:rsidR="006F16AC" w:rsidRDefault="006F16AC" w:rsidP="006F1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monocyte blocker to peritoneal cells.</w:t>
      </w:r>
    </w:p>
    <w:p w14:paraId="237A5747" w14:textId="6C9FFA93" w:rsidR="006F16AC" w:rsidRDefault="006F16AC" w:rsidP="006F1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 at 4 degree Celsius.</w:t>
      </w:r>
    </w:p>
    <w:p w14:paraId="505CCA05" w14:textId="77777777" w:rsidR="006F16AC" w:rsidRDefault="006F16AC" w:rsidP="006F16AC">
      <w:pPr>
        <w:pStyle w:val="ListParagraph"/>
        <w:spacing w:before="120"/>
        <w:ind w:left="1627"/>
        <w:contextualSpacing w:val="0"/>
        <w:rPr>
          <w:rFonts w:asciiTheme="minorHAnsi" w:hAnsiTheme="minorHAnsi" w:cstheme="minorHAnsi"/>
        </w:rPr>
      </w:pPr>
    </w:p>
    <w:p w14:paraId="08F65177" w14:textId="6EAFF0C7" w:rsidR="006F16AC" w:rsidRPr="006F16AC" w:rsidRDefault="006F16AC" w:rsidP="006F16A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full stain master mixes and FMOs in the stain buffer for a final volume of 100 microliters per million cells </w:t>
      </w:r>
      <w:r w:rsidR="00E56B78">
        <w:rPr>
          <w:rFonts w:asciiTheme="minorHAnsi" w:hAnsiTheme="minorHAnsi" w:cstheme="minorHAnsi"/>
        </w:rPr>
        <w:t>using</w:t>
      </w:r>
      <w:r>
        <w:rPr>
          <w:rFonts w:asciiTheme="minorHAnsi" w:hAnsiTheme="minorHAnsi" w:cstheme="minorHAnsi"/>
        </w:rPr>
        <w:t xml:space="preserve"> the</w:t>
      </w:r>
      <w:r w:rsidR="00E56B78">
        <w:rPr>
          <w:rFonts w:asciiTheme="minorHAnsi" w:hAnsiTheme="minorHAnsi" w:cstheme="minorHAnsi"/>
        </w:rPr>
        <w:t xml:space="preserve"> antibody</w:t>
      </w:r>
      <w:r>
        <w:rPr>
          <w:rFonts w:asciiTheme="minorHAnsi" w:hAnsiTheme="minorHAnsi" w:cstheme="minorHAnsi"/>
        </w:rPr>
        <w:t xml:space="preserve"> tables in the text manuscript </w:t>
      </w:r>
      <w:r>
        <w:rPr>
          <w:rFonts w:asciiTheme="minorHAnsi" w:hAnsiTheme="minorHAnsi" w:cstheme="minorHAnsi"/>
          <w:b/>
          <w:bCs/>
        </w:rPr>
        <w:t>[1]</w:t>
      </w:r>
      <w:r w:rsidR="00851B6E" w:rsidRPr="00851B6E">
        <w:rPr>
          <w:rFonts w:asciiTheme="minorHAnsi" w:hAnsiTheme="minorHAnsi" w:cstheme="minorHAnsi"/>
          <w:bCs/>
        </w:rPr>
        <w:t>.</w:t>
      </w:r>
      <w:r w:rsidR="00443562">
        <w:rPr>
          <w:rFonts w:asciiTheme="minorHAnsi" w:hAnsiTheme="minorHAnsi" w:cstheme="minorHAnsi"/>
          <w:b/>
          <w:bCs/>
        </w:rPr>
        <w:t xml:space="preserve"> </w:t>
      </w:r>
      <w:r w:rsidR="00443562" w:rsidRPr="00443562">
        <w:t xml:space="preserve">Without removing Fc block, add 100 </w:t>
      </w:r>
      <w:r w:rsidR="00443562">
        <w:t>microliters</w:t>
      </w:r>
      <w:r w:rsidR="00443562" w:rsidRPr="00443562">
        <w:t xml:space="preserve"> of full stain mixes and FMOs to selected wells</w:t>
      </w:r>
      <w:r w:rsidR="00443562">
        <w:t xml:space="preserve"> </w:t>
      </w:r>
      <w:r w:rsidR="00443562">
        <w:rPr>
          <w:b/>
          <w:bCs/>
        </w:rPr>
        <w:t>[2]</w:t>
      </w:r>
      <w:r w:rsidR="00851B6E" w:rsidRPr="00851B6E">
        <w:rPr>
          <w:bCs/>
        </w:rPr>
        <w:t>.</w:t>
      </w:r>
      <w:r w:rsidR="00443562">
        <w:rPr>
          <w:b/>
          <w:bCs/>
        </w:rPr>
        <w:t xml:space="preserve"> </w:t>
      </w:r>
    </w:p>
    <w:p w14:paraId="6B065C39" w14:textId="595746AB" w:rsidR="006F16AC" w:rsidRPr="00443562" w:rsidRDefault="006F16AC" w:rsidP="006F1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stain master mixes.</w:t>
      </w:r>
      <w:r w:rsidR="00A50770">
        <w:rPr>
          <w:rFonts w:asciiTheme="minorHAnsi" w:hAnsiTheme="minorHAnsi" w:cstheme="minorHAnsi"/>
        </w:rPr>
        <w:t xml:space="preserve"> </w:t>
      </w:r>
      <w:r w:rsidRPr="006F16AC">
        <w:rPr>
          <w:rFonts w:asciiTheme="minorHAnsi" w:hAnsiTheme="minorHAnsi" w:cstheme="minorHAnsi"/>
          <w:i/>
          <w:iCs/>
          <w:color w:val="0070C0"/>
        </w:rPr>
        <w:t>Videographer take a single shot of all the prepared solutions.</w:t>
      </w:r>
    </w:p>
    <w:p w14:paraId="3AE0F80F" w14:textId="10F99579" w:rsidR="00443562" w:rsidRPr="00443562" w:rsidRDefault="00443562" w:rsidP="006F16AC">
      <w:pPr>
        <w:pStyle w:val="ListParagraph"/>
        <w:numPr>
          <w:ilvl w:val="2"/>
          <w:numId w:val="3"/>
        </w:numPr>
        <w:spacing w:before="120"/>
        <w:contextualSpacing w:val="0"/>
        <w:rPr>
          <w:rFonts w:asciiTheme="minorHAnsi" w:hAnsiTheme="minorHAnsi" w:cstheme="minorHAnsi"/>
        </w:rPr>
      </w:pPr>
      <w:r w:rsidRPr="00443562">
        <w:rPr>
          <w:rFonts w:asciiTheme="minorHAnsi" w:hAnsiTheme="minorHAnsi" w:cstheme="minorHAnsi"/>
        </w:rPr>
        <w:t>Talent adding the prepared solutions to the cells.</w:t>
      </w:r>
    </w:p>
    <w:p w14:paraId="6B9FF13E" w14:textId="77777777" w:rsidR="006F16AC" w:rsidRDefault="006F16AC" w:rsidP="006F16AC">
      <w:pPr>
        <w:pStyle w:val="ListParagraph"/>
        <w:spacing w:before="120"/>
        <w:ind w:left="1627"/>
        <w:contextualSpacing w:val="0"/>
        <w:rPr>
          <w:rFonts w:asciiTheme="minorHAnsi" w:hAnsiTheme="minorHAnsi" w:cstheme="minorHAnsi"/>
        </w:rPr>
      </w:pPr>
    </w:p>
    <w:p w14:paraId="74B44448" w14:textId="2F984632" w:rsidR="00E56B78" w:rsidRPr="00E56B78" w:rsidRDefault="00443562" w:rsidP="006F16AC">
      <w:pPr>
        <w:pStyle w:val="ListParagraph"/>
        <w:numPr>
          <w:ilvl w:val="1"/>
          <w:numId w:val="3"/>
        </w:numPr>
        <w:spacing w:before="120"/>
        <w:contextualSpacing w:val="0"/>
        <w:rPr>
          <w:rFonts w:asciiTheme="minorHAnsi" w:hAnsiTheme="minorHAnsi" w:cstheme="minorHAnsi"/>
        </w:rPr>
      </w:pPr>
      <w:r w:rsidRPr="00443562">
        <w:rPr>
          <w:rFonts w:asciiTheme="minorHAnsi" w:hAnsiTheme="minorHAnsi" w:cstheme="minorHAnsi"/>
        </w:rPr>
        <w:t>Prepare single-color compensation controls for each antibody in a stain set</w:t>
      </w:r>
      <w:r w:rsidR="005A0C08">
        <w:rPr>
          <w:rFonts w:asciiTheme="minorHAnsi" w:hAnsiTheme="minorHAnsi" w:cstheme="minorHAnsi"/>
        </w:rPr>
        <w:t xml:space="preserve"> </w:t>
      </w:r>
      <w:r w:rsidR="005A0C08">
        <w:rPr>
          <w:rFonts w:asciiTheme="minorHAnsi" w:hAnsiTheme="minorHAnsi" w:cstheme="minorHAnsi"/>
          <w:b/>
          <w:bCs/>
        </w:rPr>
        <w:t>[1]</w:t>
      </w:r>
      <w:r w:rsidR="00E56B78">
        <w:rPr>
          <w:rFonts w:asciiTheme="minorHAnsi" w:hAnsiTheme="minorHAnsi" w:cstheme="minorHAnsi"/>
        </w:rPr>
        <w:t>.</w:t>
      </w:r>
      <w:r w:rsidR="005A0C08">
        <w:rPr>
          <w:rFonts w:asciiTheme="minorHAnsi" w:hAnsiTheme="minorHAnsi" w:cstheme="minorHAnsi"/>
        </w:rPr>
        <w:t xml:space="preserve"> </w:t>
      </w:r>
      <w:r w:rsidR="00E56B78">
        <w:rPr>
          <w:rFonts w:asciiTheme="minorHAnsi" w:hAnsiTheme="minorHAnsi" w:cstheme="minorHAnsi"/>
        </w:rPr>
        <w:t>F</w:t>
      </w:r>
      <w:r w:rsidR="005A0C08">
        <w:rPr>
          <w:rFonts w:asciiTheme="minorHAnsi" w:hAnsiTheme="minorHAnsi" w:cstheme="minorHAnsi"/>
        </w:rPr>
        <w:t xml:space="preserve">ollow the manufacturers’ directions if using </w:t>
      </w:r>
      <w:r w:rsidR="005A0C08" w:rsidRPr="005A0C08">
        <w:rPr>
          <w:rFonts w:asciiTheme="minorHAnsi" w:hAnsiTheme="minorHAnsi" w:cstheme="minorHAnsi"/>
        </w:rPr>
        <w:t xml:space="preserve">compensation beads </w:t>
      </w:r>
      <w:r w:rsidR="005A0C08" w:rsidRPr="005A0C08">
        <w:rPr>
          <w:rFonts w:asciiTheme="minorHAnsi" w:hAnsiTheme="minorHAnsi" w:cstheme="minorHAnsi"/>
          <w:b/>
          <w:bCs/>
        </w:rPr>
        <w:t>[2]</w:t>
      </w:r>
      <w:r w:rsidR="00851B6E" w:rsidRPr="00851B6E">
        <w:rPr>
          <w:rFonts w:asciiTheme="minorHAnsi" w:hAnsiTheme="minorHAnsi" w:cstheme="minorHAnsi"/>
          <w:bCs/>
        </w:rPr>
        <w:t>.</w:t>
      </w:r>
      <w:r w:rsidR="005A0C08" w:rsidRPr="005A0C08">
        <w:rPr>
          <w:rFonts w:asciiTheme="minorHAnsi" w:hAnsiTheme="minorHAnsi" w:cstheme="minorHAnsi"/>
          <w:b/>
          <w:bCs/>
        </w:rPr>
        <w:t xml:space="preserve"> </w:t>
      </w:r>
    </w:p>
    <w:p w14:paraId="212A9248" w14:textId="77777777" w:rsidR="00E56B78" w:rsidRPr="004A149A" w:rsidRDefault="00E56B78" w:rsidP="00E56B78">
      <w:pPr>
        <w:pStyle w:val="ListParagraph"/>
        <w:numPr>
          <w:ilvl w:val="2"/>
          <w:numId w:val="3"/>
        </w:numPr>
        <w:spacing w:before="120"/>
        <w:contextualSpacing w:val="0"/>
        <w:rPr>
          <w:rFonts w:asciiTheme="minorHAnsi" w:hAnsiTheme="minorHAnsi" w:cstheme="minorHAnsi"/>
        </w:rPr>
      </w:pPr>
      <w:r>
        <w:t xml:space="preserve">Talent preparing single-color compensation controls. </w:t>
      </w:r>
    </w:p>
    <w:p w14:paraId="793A9484" w14:textId="77777777" w:rsidR="00E56B78" w:rsidRPr="005A0C08" w:rsidRDefault="00E56B78" w:rsidP="00E56B78">
      <w:pPr>
        <w:pStyle w:val="ListParagraph"/>
        <w:numPr>
          <w:ilvl w:val="2"/>
          <w:numId w:val="3"/>
        </w:numPr>
        <w:spacing w:before="120"/>
        <w:contextualSpacing w:val="0"/>
        <w:rPr>
          <w:rFonts w:asciiTheme="minorHAnsi" w:hAnsiTheme="minorHAnsi" w:cstheme="minorHAnsi"/>
        </w:rPr>
      </w:pPr>
      <w:r>
        <w:t>Talent preparing compensation beads.</w:t>
      </w:r>
    </w:p>
    <w:p w14:paraId="6D58EE19" w14:textId="214CA3E2" w:rsidR="00E56B78" w:rsidRPr="00E56B78" w:rsidRDefault="00E56B78" w:rsidP="00E56B78">
      <w:pPr>
        <w:pStyle w:val="ListParagraph"/>
        <w:spacing w:before="120"/>
        <w:ind w:left="1627"/>
        <w:contextualSpacing w:val="0"/>
        <w:rPr>
          <w:rFonts w:asciiTheme="minorHAnsi" w:hAnsiTheme="minorHAnsi" w:cstheme="minorHAnsi"/>
        </w:rPr>
      </w:pPr>
    </w:p>
    <w:p w14:paraId="16DDA433" w14:textId="6A576D87" w:rsidR="006F16AC" w:rsidRPr="005A0C08" w:rsidRDefault="005A0C08" w:rsidP="006F16AC">
      <w:pPr>
        <w:pStyle w:val="ListParagraph"/>
        <w:numPr>
          <w:ilvl w:val="1"/>
          <w:numId w:val="3"/>
        </w:numPr>
        <w:spacing w:before="120"/>
        <w:contextualSpacing w:val="0"/>
        <w:rPr>
          <w:rFonts w:asciiTheme="minorHAnsi" w:hAnsiTheme="minorHAnsi" w:cstheme="minorHAnsi"/>
        </w:rPr>
      </w:pPr>
      <w:r w:rsidRPr="005A0C08">
        <w:t xml:space="preserve">If using cells, add titrated antibody </w:t>
      </w:r>
      <w:r w:rsidR="00E56B78" w:rsidRPr="005A0C08">
        <w:t>in 100 microliter</w:t>
      </w:r>
      <w:r w:rsidR="00E56B78">
        <w:t>s</w:t>
      </w:r>
      <w:r w:rsidR="00E56B78" w:rsidRPr="005A0C08">
        <w:t xml:space="preserve"> </w:t>
      </w:r>
      <w:r w:rsidR="00E56B78">
        <w:t xml:space="preserve">of </w:t>
      </w:r>
      <w:r w:rsidR="00E56B78" w:rsidRPr="005A0C08">
        <w:t>stain buffer</w:t>
      </w:r>
      <w:r w:rsidR="00E56B78" w:rsidRPr="005A0C08">
        <w:t xml:space="preserve"> </w:t>
      </w:r>
      <w:r w:rsidRPr="005A0C08">
        <w:t xml:space="preserve">to the </w:t>
      </w:r>
      <w:r w:rsidR="00E56B78">
        <w:t xml:space="preserve">reserved </w:t>
      </w:r>
      <w:r w:rsidRPr="005A0C08">
        <w:t xml:space="preserve">cells without viability dye </w:t>
      </w:r>
      <w:r>
        <w:rPr>
          <w:b/>
          <w:bCs/>
        </w:rPr>
        <w:t>[</w:t>
      </w:r>
      <w:r w:rsidR="00E56B78">
        <w:rPr>
          <w:b/>
          <w:bCs/>
        </w:rPr>
        <w:t>1</w:t>
      </w:r>
      <w:r>
        <w:rPr>
          <w:b/>
          <w:bCs/>
        </w:rPr>
        <w:t>]</w:t>
      </w:r>
      <w:r w:rsidR="00851B6E" w:rsidRPr="00851B6E">
        <w:rPr>
          <w:bCs/>
        </w:rPr>
        <w:t>.</w:t>
      </w:r>
      <w:r>
        <w:rPr>
          <w:b/>
          <w:bCs/>
        </w:rPr>
        <w:t xml:space="preserve"> </w:t>
      </w:r>
      <w:r w:rsidR="00E56B78" w:rsidRPr="00E56B78">
        <w:t>If all cells in the sample are positive for a particular marker, set aside unstained cells to be used when acquiring compensation data on the flow cytometer</w:t>
      </w:r>
      <w:r w:rsidR="004A149A">
        <w:t xml:space="preserve"> </w:t>
      </w:r>
      <w:r w:rsidR="004A149A">
        <w:rPr>
          <w:b/>
          <w:bCs/>
        </w:rPr>
        <w:t>[</w:t>
      </w:r>
      <w:r w:rsidR="00E56B78">
        <w:rPr>
          <w:b/>
          <w:bCs/>
        </w:rPr>
        <w:t>2</w:t>
      </w:r>
      <w:r w:rsidR="004A149A">
        <w:rPr>
          <w:b/>
          <w:bCs/>
        </w:rPr>
        <w:t>]</w:t>
      </w:r>
      <w:r w:rsidR="00851B6E" w:rsidRPr="00851B6E">
        <w:rPr>
          <w:bCs/>
        </w:rPr>
        <w:t>.</w:t>
      </w:r>
    </w:p>
    <w:p w14:paraId="7D67800E" w14:textId="102D522C" w:rsidR="005A0C08" w:rsidRPr="004A149A" w:rsidRDefault="005A0C08" w:rsidP="005A0C08">
      <w:pPr>
        <w:pStyle w:val="ListParagraph"/>
        <w:numPr>
          <w:ilvl w:val="2"/>
          <w:numId w:val="3"/>
        </w:numPr>
        <w:spacing w:before="120"/>
        <w:contextualSpacing w:val="0"/>
        <w:rPr>
          <w:rFonts w:asciiTheme="minorHAnsi" w:hAnsiTheme="minorHAnsi" w:cstheme="minorHAnsi"/>
        </w:rPr>
      </w:pPr>
      <w:r>
        <w:t>Talent adding the antibody to the cells in the plate without validity dye.</w:t>
      </w:r>
    </w:p>
    <w:p w14:paraId="35B628F1" w14:textId="6E1801B5" w:rsidR="004A149A" w:rsidRPr="004A149A" w:rsidRDefault="004A149A" w:rsidP="005A0C08">
      <w:pPr>
        <w:pStyle w:val="ListParagraph"/>
        <w:numPr>
          <w:ilvl w:val="2"/>
          <w:numId w:val="3"/>
        </w:numPr>
        <w:spacing w:before="120"/>
        <w:contextualSpacing w:val="0"/>
        <w:rPr>
          <w:rFonts w:asciiTheme="minorHAnsi" w:hAnsiTheme="minorHAnsi" w:cstheme="minorHAnsi"/>
        </w:rPr>
      </w:pPr>
      <w:r>
        <w:t xml:space="preserve">Talent setting aside the unstained cells to acquire data on flow cytometer. </w:t>
      </w:r>
    </w:p>
    <w:p w14:paraId="7D63DB21" w14:textId="77777777" w:rsidR="004A149A" w:rsidRPr="005A0C08" w:rsidRDefault="004A149A" w:rsidP="004A149A">
      <w:pPr>
        <w:pStyle w:val="ListParagraph"/>
        <w:spacing w:before="120"/>
        <w:ind w:left="1627"/>
        <w:contextualSpacing w:val="0"/>
        <w:rPr>
          <w:rFonts w:asciiTheme="minorHAnsi" w:hAnsiTheme="minorHAnsi" w:cstheme="minorHAnsi"/>
        </w:rPr>
      </w:pPr>
    </w:p>
    <w:p w14:paraId="5C8D8533" w14:textId="3CDB222E" w:rsidR="005A0C08" w:rsidRPr="00E3255E" w:rsidRDefault="004A149A" w:rsidP="005A0C0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cells and the beads at 4 degree</w:t>
      </w:r>
      <w:r w:rsidR="00E56B78">
        <w:rPr>
          <w:rFonts w:asciiTheme="minorHAnsi" w:hAnsiTheme="minorHAnsi" w:cstheme="minorHAnsi"/>
        </w:rPr>
        <w:t>s</w:t>
      </w:r>
      <w:r>
        <w:rPr>
          <w:rFonts w:asciiTheme="minorHAnsi" w:hAnsiTheme="minorHAnsi" w:cstheme="minorHAnsi"/>
        </w:rPr>
        <w:t xml:space="preserve"> Celsius for 30 minutes protected from light </w:t>
      </w:r>
      <w:r>
        <w:rPr>
          <w:rFonts w:asciiTheme="minorHAnsi" w:hAnsiTheme="minorHAnsi" w:cstheme="minorHAnsi"/>
          <w:b/>
          <w:bCs/>
        </w:rPr>
        <w:t>[1]</w:t>
      </w:r>
      <w:r w:rsidR="00E56B78">
        <w:rPr>
          <w:rFonts w:asciiTheme="minorHAnsi" w:hAnsiTheme="minorHAnsi" w:cstheme="minorHAnsi"/>
        </w:rPr>
        <w:t>. Then, c</w:t>
      </w:r>
      <w:r w:rsidR="00E3255E" w:rsidRPr="00E3255E">
        <w:rPr>
          <w:rFonts w:asciiTheme="minorHAnsi" w:hAnsiTheme="minorHAnsi" w:cstheme="minorHAnsi"/>
        </w:rPr>
        <w:t>entrifuge</w:t>
      </w:r>
      <w:r w:rsidR="00E3255E">
        <w:rPr>
          <w:rFonts w:asciiTheme="minorHAnsi" w:hAnsiTheme="minorHAnsi" w:cstheme="minorHAnsi"/>
        </w:rPr>
        <w:t xml:space="preserve"> </w:t>
      </w:r>
      <w:r w:rsidR="00E56B78">
        <w:rPr>
          <w:rFonts w:asciiTheme="minorHAnsi" w:hAnsiTheme="minorHAnsi" w:cstheme="minorHAnsi"/>
          <w:b/>
          <w:bCs/>
        </w:rPr>
        <w:t xml:space="preserve">[2] </w:t>
      </w:r>
      <w:r w:rsidR="00E3255E">
        <w:rPr>
          <w:rFonts w:asciiTheme="minorHAnsi" w:hAnsiTheme="minorHAnsi" w:cstheme="minorHAnsi"/>
        </w:rPr>
        <w:t xml:space="preserve">and decant the supernatant by inverting and flicking the plate </w:t>
      </w:r>
      <w:r w:rsidR="00E3255E">
        <w:rPr>
          <w:rFonts w:asciiTheme="minorHAnsi" w:hAnsiTheme="minorHAnsi" w:cstheme="minorHAnsi"/>
          <w:b/>
          <w:bCs/>
        </w:rPr>
        <w:t>[</w:t>
      </w:r>
      <w:r w:rsidR="00E56B78">
        <w:rPr>
          <w:rFonts w:asciiTheme="minorHAnsi" w:hAnsiTheme="minorHAnsi" w:cstheme="minorHAnsi"/>
          <w:b/>
          <w:bCs/>
        </w:rPr>
        <w:t>3</w:t>
      </w:r>
      <w:r w:rsidR="00E3255E">
        <w:rPr>
          <w:rFonts w:asciiTheme="minorHAnsi" w:hAnsiTheme="minorHAnsi" w:cstheme="minorHAnsi"/>
          <w:b/>
          <w:bCs/>
        </w:rPr>
        <w:t>]</w:t>
      </w:r>
      <w:r w:rsidR="00E56B78">
        <w:rPr>
          <w:rFonts w:asciiTheme="minorHAnsi" w:hAnsiTheme="minorHAnsi" w:cstheme="minorHAnsi"/>
        </w:rPr>
        <w:t>. Wash</w:t>
      </w:r>
      <w:r w:rsidR="00E3255E" w:rsidRPr="00E3255E">
        <w:rPr>
          <w:rFonts w:asciiTheme="minorHAnsi" w:hAnsiTheme="minorHAnsi" w:cstheme="minorHAnsi"/>
        </w:rPr>
        <w:t xml:space="preserve"> the cells and beads in 200 microliters of stain buffer</w:t>
      </w:r>
      <w:r w:rsidR="00E3255E">
        <w:rPr>
          <w:rFonts w:asciiTheme="minorHAnsi" w:hAnsiTheme="minorHAnsi" w:cstheme="minorHAnsi"/>
        </w:rPr>
        <w:t xml:space="preserve"> twice, centrifuging and decanting the supernatant each time</w:t>
      </w:r>
      <w:r w:rsidR="00E3255E" w:rsidRPr="00E3255E">
        <w:rPr>
          <w:rFonts w:asciiTheme="minorHAnsi" w:hAnsiTheme="minorHAnsi" w:cstheme="minorHAnsi"/>
        </w:rPr>
        <w:t xml:space="preserve"> </w:t>
      </w:r>
      <w:r w:rsidR="00E3255E">
        <w:rPr>
          <w:rFonts w:asciiTheme="minorHAnsi" w:hAnsiTheme="minorHAnsi" w:cstheme="minorHAnsi"/>
          <w:b/>
          <w:bCs/>
        </w:rPr>
        <w:t>[4]</w:t>
      </w:r>
      <w:r w:rsidR="00851B6E" w:rsidRPr="00851B6E">
        <w:rPr>
          <w:rFonts w:asciiTheme="minorHAnsi" w:hAnsiTheme="minorHAnsi" w:cstheme="minorHAnsi"/>
          <w:bCs/>
        </w:rPr>
        <w:t>.</w:t>
      </w:r>
    </w:p>
    <w:p w14:paraId="0EC8FE99" w14:textId="59B7BE21" w:rsidR="00E3255E" w:rsidRDefault="00E3255E"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w:t>
      </w:r>
      <w:r w:rsidR="000448D2">
        <w:rPr>
          <w:rFonts w:asciiTheme="minorHAnsi" w:hAnsiTheme="minorHAnsi" w:cstheme="minorHAnsi"/>
        </w:rPr>
        <w:t xml:space="preserve"> at 4 degree Celsius</w:t>
      </w:r>
      <w:r>
        <w:rPr>
          <w:rFonts w:asciiTheme="minorHAnsi" w:hAnsiTheme="minorHAnsi" w:cstheme="minorHAnsi"/>
        </w:rPr>
        <w:t>.</w:t>
      </w:r>
    </w:p>
    <w:p w14:paraId="7FCC1CA5" w14:textId="77777777" w:rsidR="00E56B78" w:rsidRDefault="00E3255E"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w:t>
      </w:r>
      <w:r w:rsidR="00E56B78">
        <w:rPr>
          <w:rFonts w:asciiTheme="minorHAnsi" w:hAnsiTheme="minorHAnsi" w:cstheme="minorHAnsi"/>
        </w:rPr>
        <w:t xml:space="preserve">the plate. </w:t>
      </w:r>
    </w:p>
    <w:p w14:paraId="45C7E281" w14:textId="2B22D86A" w:rsidR="00E3255E" w:rsidRDefault="00E56B78"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448D2">
        <w:rPr>
          <w:rFonts w:asciiTheme="minorHAnsi" w:hAnsiTheme="minorHAnsi" w:cstheme="minorHAnsi"/>
        </w:rPr>
        <w:t xml:space="preserve">decanting </w:t>
      </w:r>
      <w:r w:rsidR="00E3255E">
        <w:rPr>
          <w:rFonts w:asciiTheme="minorHAnsi" w:hAnsiTheme="minorHAnsi" w:cstheme="minorHAnsi"/>
        </w:rPr>
        <w:t>the</w:t>
      </w:r>
      <w:r w:rsidR="000448D2">
        <w:rPr>
          <w:rFonts w:asciiTheme="minorHAnsi" w:hAnsiTheme="minorHAnsi" w:cstheme="minorHAnsi"/>
        </w:rPr>
        <w:t xml:space="preserve"> supernatant</w:t>
      </w:r>
      <w:r w:rsidR="00052C6D">
        <w:rPr>
          <w:rFonts w:asciiTheme="minorHAnsi" w:hAnsiTheme="minorHAnsi" w:cstheme="minorHAnsi"/>
        </w:rPr>
        <w:t xml:space="preserve"> by flicking the plate</w:t>
      </w:r>
      <w:r w:rsidR="00E3255E">
        <w:rPr>
          <w:rFonts w:asciiTheme="minorHAnsi" w:hAnsiTheme="minorHAnsi" w:cstheme="minorHAnsi"/>
        </w:rPr>
        <w:t>.</w:t>
      </w:r>
    </w:p>
    <w:p w14:paraId="05A56959" w14:textId="0CECC557" w:rsidR="000448D2" w:rsidRPr="00E56B78" w:rsidRDefault="00E3255E" w:rsidP="00E56B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stain buffer to the cells.</w:t>
      </w:r>
    </w:p>
    <w:p w14:paraId="2CDB0832" w14:textId="77777777" w:rsidR="000448D2" w:rsidRDefault="000448D2" w:rsidP="000448D2">
      <w:pPr>
        <w:pStyle w:val="ListParagraph"/>
        <w:spacing w:before="120"/>
        <w:ind w:left="1627"/>
        <w:contextualSpacing w:val="0"/>
        <w:rPr>
          <w:rFonts w:asciiTheme="minorHAnsi" w:hAnsiTheme="minorHAnsi" w:cstheme="minorHAnsi"/>
        </w:rPr>
      </w:pPr>
    </w:p>
    <w:p w14:paraId="68CF4D66" w14:textId="52673B75" w:rsidR="00E3255E" w:rsidRPr="00E3255E" w:rsidRDefault="00E3255E" w:rsidP="00E3255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and beads in 200 microliters of 2% paraformaldehyde in DPBS to fix the samples for analysis </w:t>
      </w:r>
      <w:r>
        <w:rPr>
          <w:rFonts w:asciiTheme="minorHAnsi" w:hAnsiTheme="minorHAnsi" w:cstheme="minorHAnsi"/>
          <w:b/>
          <w:bCs/>
        </w:rPr>
        <w:t>[1</w:t>
      </w:r>
      <w:r w:rsidR="00E56B78">
        <w:rPr>
          <w:rFonts w:asciiTheme="minorHAnsi" w:hAnsiTheme="minorHAnsi" w:cstheme="minorHAnsi"/>
          <w:b/>
          <w:bCs/>
        </w:rPr>
        <w:t>-TXT</w:t>
      </w:r>
      <w:r>
        <w:rPr>
          <w:rFonts w:asciiTheme="minorHAnsi" w:hAnsiTheme="minorHAnsi" w:cstheme="minorHAnsi"/>
          <w:b/>
          <w:bCs/>
        </w:rPr>
        <w:t>]</w:t>
      </w:r>
      <w:r w:rsidR="00851B6E" w:rsidRPr="00851B6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Incubate </w:t>
      </w:r>
      <w:r w:rsidR="000665DF">
        <w:rPr>
          <w:rFonts w:asciiTheme="minorHAnsi" w:hAnsiTheme="minorHAnsi" w:cstheme="minorHAnsi"/>
        </w:rPr>
        <w:t xml:space="preserve">the </w:t>
      </w:r>
      <w:r>
        <w:rPr>
          <w:rFonts w:asciiTheme="minorHAnsi" w:hAnsiTheme="minorHAnsi" w:cstheme="minorHAnsi"/>
        </w:rPr>
        <w:t>cells and beads at 4 degree</w:t>
      </w:r>
      <w:r w:rsidR="000665DF">
        <w:rPr>
          <w:rFonts w:asciiTheme="minorHAnsi" w:hAnsiTheme="minorHAnsi" w:cstheme="minorHAnsi"/>
        </w:rPr>
        <w:t>s</w:t>
      </w:r>
      <w:r>
        <w:rPr>
          <w:rFonts w:asciiTheme="minorHAnsi" w:hAnsiTheme="minorHAnsi" w:cstheme="minorHAnsi"/>
        </w:rPr>
        <w:t xml:space="preserve"> Celsius for 30 minutes</w:t>
      </w:r>
      <w:r w:rsidR="000448D2">
        <w:rPr>
          <w:rFonts w:asciiTheme="minorHAnsi" w:hAnsiTheme="minorHAnsi" w:cstheme="minorHAnsi"/>
        </w:rPr>
        <w:t>,</w:t>
      </w:r>
      <w:r>
        <w:rPr>
          <w:rFonts w:asciiTheme="minorHAnsi" w:hAnsiTheme="minorHAnsi" w:cstheme="minorHAnsi"/>
        </w:rPr>
        <w:t xml:space="preserve"> protected from light </w:t>
      </w:r>
      <w:r>
        <w:rPr>
          <w:rFonts w:asciiTheme="minorHAnsi" w:hAnsiTheme="minorHAnsi" w:cstheme="minorHAnsi"/>
          <w:b/>
          <w:bCs/>
        </w:rPr>
        <w:t>[2]</w:t>
      </w:r>
      <w:r w:rsidR="000665DF">
        <w:rPr>
          <w:rFonts w:asciiTheme="minorHAnsi" w:hAnsiTheme="minorHAnsi" w:cstheme="minorHAnsi"/>
        </w:rPr>
        <w:t>, then</w:t>
      </w:r>
      <w:r>
        <w:rPr>
          <w:rFonts w:asciiTheme="minorHAnsi" w:hAnsiTheme="minorHAnsi" w:cstheme="minorHAnsi"/>
          <w:b/>
          <w:bCs/>
        </w:rPr>
        <w:t xml:space="preserve"> </w:t>
      </w:r>
      <w:r w:rsidR="000665DF">
        <w:rPr>
          <w:rFonts w:asciiTheme="minorHAnsi" w:hAnsiTheme="minorHAnsi" w:cstheme="minorHAnsi"/>
        </w:rPr>
        <w:t>c</w:t>
      </w:r>
      <w:r>
        <w:rPr>
          <w:rFonts w:asciiTheme="minorHAnsi" w:hAnsiTheme="minorHAnsi" w:cstheme="minorHAnsi"/>
        </w:rPr>
        <w:t>entrifuge</w:t>
      </w:r>
      <w:r>
        <w:rPr>
          <w:rFonts w:asciiTheme="minorHAnsi" w:hAnsiTheme="minorHAnsi" w:cstheme="minorHAnsi"/>
          <w:b/>
          <w:bCs/>
        </w:rPr>
        <w:t xml:space="preserve"> </w:t>
      </w:r>
      <w:r>
        <w:rPr>
          <w:rFonts w:asciiTheme="minorHAnsi" w:hAnsiTheme="minorHAnsi" w:cstheme="minorHAnsi"/>
        </w:rPr>
        <w:t xml:space="preserve">and decant the supernatant by inverting or flicking the plate </w:t>
      </w:r>
      <w:r>
        <w:rPr>
          <w:rFonts w:asciiTheme="minorHAnsi" w:hAnsiTheme="minorHAnsi" w:cstheme="minorHAnsi"/>
          <w:b/>
          <w:bCs/>
        </w:rPr>
        <w:t>[</w:t>
      </w:r>
      <w:r w:rsidR="00052C6D">
        <w:rPr>
          <w:rFonts w:asciiTheme="minorHAnsi" w:hAnsiTheme="minorHAnsi" w:cstheme="minorHAnsi"/>
          <w:b/>
          <w:bCs/>
        </w:rPr>
        <w:t>3</w:t>
      </w:r>
      <w:r>
        <w:rPr>
          <w:rFonts w:asciiTheme="minorHAnsi" w:hAnsiTheme="minorHAnsi" w:cstheme="minorHAnsi"/>
          <w:b/>
          <w:bCs/>
        </w:rPr>
        <w:t>]</w:t>
      </w:r>
      <w:r w:rsidR="00851B6E" w:rsidRPr="00851B6E">
        <w:rPr>
          <w:rFonts w:asciiTheme="minorHAnsi" w:hAnsiTheme="minorHAnsi" w:cstheme="minorHAnsi"/>
          <w:bCs/>
        </w:rPr>
        <w:t>.</w:t>
      </w:r>
      <w:r>
        <w:rPr>
          <w:rFonts w:asciiTheme="minorHAnsi" w:hAnsiTheme="minorHAnsi" w:cstheme="minorHAnsi"/>
        </w:rPr>
        <w:t xml:space="preserve"> </w:t>
      </w:r>
    </w:p>
    <w:p w14:paraId="2C66F69F" w14:textId="29E394E3" w:rsidR="00E3255E" w:rsidRPr="00E56B78" w:rsidRDefault="00E3255E" w:rsidP="00E56B78">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paraformaldehyde to the cells.</w:t>
      </w:r>
      <w:r w:rsidR="00E56B78">
        <w:rPr>
          <w:rFonts w:asciiTheme="minorHAnsi" w:hAnsiTheme="minorHAnsi" w:cstheme="minorHAnsi"/>
        </w:rPr>
        <w:t xml:space="preserve"> </w:t>
      </w:r>
      <w:r w:rsidR="00E56B78">
        <w:rPr>
          <w:rFonts w:asciiTheme="minorHAnsi" w:hAnsiTheme="minorHAnsi" w:cstheme="minorHAnsi"/>
          <w:b/>
          <w:bCs/>
        </w:rPr>
        <w:t xml:space="preserve">TEXT: </w:t>
      </w:r>
      <w:r w:rsidR="00E56B78" w:rsidRPr="00E56B78">
        <w:rPr>
          <w:rFonts w:asciiTheme="minorHAnsi" w:hAnsiTheme="minorHAnsi" w:cstheme="minorHAnsi"/>
          <w:b/>
          <w:bCs/>
        </w:rPr>
        <w:t>CAUTION: Paraformaldehyde is a serious health hazard and flammable</w:t>
      </w:r>
    </w:p>
    <w:p w14:paraId="09473CAC" w14:textId="291F257A" w:rsidR="00E3255E" w:rsidRDefault="00E3255E"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w:t>
      </w:r>
    </w:p>
    <w:p w14:paraId="2AED7A36" w14:textId="11363A66" w:rsidR="00E3255E" w:rsidRDefault="00E3255E"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w:t>
      </w:r>
      <w:r w:rsidR="000665DF">
        <w:rPr>
          <w:rFonts w:asciiTheme="minorHAnsi" w:hAnsiTheme="minorHAnsi" w:cstheme="minorHAnsi"/>
        </w:rPr>
        <w:t>the plate</w:t>
      </w:r>
      <w:r>
        <w:rPr>
          <w:rFonts w:asciiTheme="minorHAnsi" w:hAnsiTheme="minorHAnsi" w:cstheme="minorHAnsi"/>
        </w:rPr>
        <w:t>.</w:t>
      </w:r>
    </w:p>
    <w:p w14:paraId="30BA67D9" w14:textId="77777777" w:rsidR="00E3255E" w:rsidRDefault="00E3255E" w:rsidP="00E3255E">
      <w:pPr>
        <w:pStyle w:val="ListParagraph"/>
        <w:spacing w:before="120"/>
        <w:ind w:left="1627"/>
        <w:contextualSpacing w:val="0"/>
        <w:rPr>
          <w:rFonts w:asciiTheme="minorHAnsi" w:hAnsiTheme="minorHAnsi" w:cstheme="minorHAnsi"/>
        </w:rPr>
      </w:pPr>
    </w:p>
    <w:p w14:paraId="04C0AB10" w14:textId="69FE2845" w:rsidR="00E3255E" w:rsidRPr="00E3255E" w:rsidRDefault="00E3255E" w:rsidP="00E3255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a filter plate over a clean 96 well U-bottom plate </w:t>
      </w:r>
      <w:r>
        <w:rPr>
          <w:rFonts w:asciiTheme="minorHAnsi" w:hAnsiTheme="minorHAnsi" w:cstheme="minorHAnsi"/>
          <w:b/>
          <w:bCs/>
        </w:rPr>
        <w:t xml:space="preserve">[1] </w:t>
      </w:r>
      <w:r>
        <w:rPr>
          <w:rFonts w:asciiTheme="minorHAnsi" w:hAnsiTheme="minorHAnsi" w:cstheme="minorHAnsi"/>
        </w:rPr>
        <w:t xml:space="preserve">and transfer each sample to a well of the filter plate using </w:t>
      </w:r>
      <w:r w:rsidR="000665DF">
        <w:rPr>
          <w:rFonts w:asciiTheme="minorHAnsi" w:hAnsiTheme="minorHAnsi" w:cstheme="minorHAnsi"/>
        </w:rPr>
        <w:t xml:space="preserve">a </w:t>
      </w:r>
      <w:r>
        <w:rPr>
          <w:rFonts w:asciiTheme="minorHAnsi" w:hAnsiTheme="minorHAnsi" w:cstheme="minorHAnsi"/>
        </w:rPr>
        <w:t xml:space="preserve">multi-pipette </w:t>
      </w:r>
      <w:r>
        <w:rPr>
          <w:rFonts w:asciiTheme="minorHAnsi" w:hAnsiTheme="minorHAnsi" w:cstheme="minorHAnsi"/>
          <w:b/>
          <w:bCs/>
        </w:rPr>
        <w:t>[2]</w:t>
      </w:r>
      <w:r w:rsidR="00851B6E" w:rsidRPr="00851B6E">
        <w:rPr>
          <w:rFonts w:asciiTheme="minorHAnsi" w:hAnsiTheme="minorHAnsi" w:cstheme="minorHAnsi"/>
          <w:bCs/>
        </w:rPr>
        <w:t>.</w:t>
      </w:r>
      <w:r w:rsidR="00BE527C">
        <w:rPr>
          <w:rFonts w:asciiTheme="minorHAnsi" w:hAnsiTheme="minorHAnsi" w:cstheme="minorHAnsi"/>
          <w:b/>
          <w:bCs/>
        </w:rPr>
        <w:t xml:space="preserve"> </w:t>
      </w:r>
      <w:r w:rsidR="00BE527C">
        <w:rPr>
          <w:rFonts w:asciiTheme="minorHAnsi" w:hAnsiTheme="minorHAnsi" w:cstheme="minorHAnsi"/>
        </w:rPr>
        <w:t xml:space="preserve">Centrifuge the filter plate and decant the supernatant </w:t>
      </w:r>
      <w:r w:rsidR="00BE527C">
        <w:rPr>
          <w:rFonts w:asciiTheme="minorHAnsi" w:hAnsiTheme="minorHAnsi" w:cstheme="minorHAnsi"/>
          <w:b/>
          <w:bCs/>
        </w:rPr>
        <w:t>[</w:t>
      </w:r>
      <w:r w:rsidR="005D1D20">
        <w:rPr>
          <w:rFonts w:asciiTheme="minorHAnsi" w:hAnsiTheme="minorHAnsi" w:cstheme="minorHAnsi"/>
          <w:b/>
          <w:bCs/>
        </w:rPr>
        <w:t>3</w:t>
      </w:r>
      <w:r w:rsidR="00BE527C">
        <w:rPr>
          <w:rFonts w:asciiTheme="minorHAnsi" w:hAnsiTheme="minorHAnsi" w:cstheme="minorHAnsi"/>
          <w:b/>
          <w:bCs/>
        </w:rPr>
        <w:t>]</w:t>
      </w:r>
      <w:r w:rsidR="00851B6E" w:rsidRPr="00851B6E">
        <w:rPr>
          <w:rFonts w:asciiTheme="minorHAnsi" w:hAnsiTheme="minorHAnsi" w:cstheme="minorHAnsi"/>
          <w:bCs/>
        </w:rPr>
        <w:t>.</w:t>
      </w:r>
    </w:p>
    <w:p w14:paraId="7AE57205" w14:textId="2021B567" w:rsidR="00E3255E" w:rsidRDefault="00E3255E"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BE527C">
        <w:rPr>
          <w:rFonts w:asciiTheme="minorHAnsi" w:hAnsiTheme="minorHAnsi" w:cstheme="minorHAnsi"/>
        </w:rPr>
        <w:t>filter plate over 96-well U-bottom plate.</w:t>
      </w:r>
    </w:p>
    <w:p w14:paraId="4838F919" w14:textId="4131C332" w:rsidR="00BE527C" w:rsidRDefault="00BE527C"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each sample to the </w:t>
      </w:r>
      <w:r w:rsidR="005D1D20">
        <w:rPr>
          <w:rFonts w:asciiTheme="minorHAnsi" w:hAnsiTheme="minorHAnsi" w:cstheme="minorHAnsi"/>
        </w:rPr>
        <w:t xml:space="preserve">wells of the </w:t>
      </w:r>
      <w:r>
        <w:rPr>
          <w:rFonts w:asciiTheme="minorHAnsi" w:hAnsiTheme="minorHAnsi" w:cstheme="minorHAnsi"/>
        </w:rPr>
        <w:t>filter plate.</w:t>
      </w:r>
    </w:p>
    <w:p w14:paraId="6C862E1B" w14:textId="638FAAB5" w:rsidR="00BE527C" w:rsidRDefault="00BE527C" w:rsidP="00E325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 plate</w:t>
      </w:r>
      <w:r w:rsidR="005D1D20">
        <w:rPr>
          <w:rFonts w:asciiTheme="minorHAnsi" w:hAnsiTheme="minorHAnsi" w:cstheme="minorHAnsi"/>
        </w:rPr>
        <w:t xml:space="preserve"> and decanting the supernatant</w:t>
      </w:r>
      <w:r>
        <w:rPr>
          <w:rFonts w:asciiTheme="minorHAnsi" w:hAnsiTheme="minorHAnsi" w:cstheme="minorHAnsi"/>
        </w:rPr>
        <w:t>.</w:t>
      </w:r>
    </w:p>
    <w:p w14:paraId="45526CB7" w14:textId="77777777" w:rsidR="00BE527C" w:rsidRDefault="00BE527C" w:rsidP="00BE527C">
      <w:pPr>
        <w:pStyle w:val="ListParagraph"/>
        <w:spacing w:before="120"/>
        <w:ind w:left="1627"/>
        <w:contextualSpacing w:val="0"/>
        <w:rPr>
          <w:rFonts w:asciiTheme="minorHAnsi" w:hAnsiTheme="minorHAnsi" w:cstheme="minorHAnsi"/>
        </w:rPr>
      </w:pPr>
    </w:p>
    <w:p w14:paraId="20740828" w14:textId="1D5A8E33" w:rsidR="00BE527C" w:rsidRDefault="00BE527C" w:rsidP="00BE52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the bone marrow and spleen maturation panels, resuspend the fully stained cells in 100 microliters </w:t>
      </w:r>
      <w:r w:rsidR="000665DF">
        <w:rPr>
          <w:rFonts w:asciiTheme="minorHAnsi" w:hAnsiTheme="minorHAnsi" w:cstheme="minorHAnsi"/>
        </w:rPr>
        <w:t xml:space="preserve">of </w:t>
      </w:r>
      <w:r>
        <w:rPr>
          <w:rFonts w:asciiTheme="minorHAnsi" w:hAnsiTheme="minorHAnsi" w:cstheme="minorHAnsi"/>
        </w:rPr>
        <w:t xml:space="preserve">stain buffer </w:t>
      </w:r>
      <w:r>
        <w:rPr>
          <w:rFonts w:asciiTheme="minorHAnsi" w:hAnsiTheme="minorHAnsi" w:cstheme="minorHAnsi"/>
          <w:b/>
          <w:bCs/>
        </w:rPr>
        <w:t>[1]</w:t>
      </w:r>
      <w:r w:rsidR="00851B6E" w:rsidRPr="00851B6E">
        <w:rPr>
          <w:rFonts w:asciiTheme="minorHAnsi" w:hAnsiTheme="minorHAnsi" w:cstheme="minorHAnsi"/>
          <w:bCs/>
        </w:rPr>
        <w:t>.</w:t>
      </w:r>
      <w:r>
        <w:rPr>
          <w:rFonts w:asciiTheme="minorHAnsi" w:hAnsiTheme="minorHAnsi" w:cstheme="minorHAnsi"/>
          <w:b/>
          <w:bCs/>
        </w:rPr>
        <w:t xml:space="preserve"> </w:t>
      </w:r>
      <w:r w:rsidRPr="00BE527C">
        <w:rPr>
          <w:rFonts w:asciiTheme="minorHAnsi" w:hAnsiTheme="minorHAnsi" w:cstheme="minorHAnsi"/>
        </w:rPr>
        <w:t>Combine the 2 wells for each animal into 1 well</w:t>
      </w:r>
      <w:r>
        <w:rPr>
          <w:rFonts w:asciiTheme="minorHAnsi" w:hAnsiTheme="minorHAnsi" w:cstheme="minorHAnsi"/>
        </w:rPr>
        <w:t xml:space="preserve"> </w:t>
      </w:r>
      <w:r>
        <w:rPr>
          <w:rFonts w:asciiTheme="minorHAnsi" w:hAnsiTheme="minorHAnsi" w:cstheme="minorHAnsi"/>
          <w:b/>
          <w:bCs/>
        </w:rPr>
        <w:t>[2]</w:t>
      </w:r>
      <w:r w:rsidRPr="00BE527C">
        <w:rPr>
          <w:rFonts w:asciiTheme="minorHAnsi" w:hAnsiTheme="minorHAnsi" w:cstheme="minorHAnsi"/>
        </w:rPr>
        <w:t xml:space="preserve">. </w:t>
      </w:r>
    </w:p>
    <w:p w14:paraId="319E1A32" w14:textId="2F7F3C30" w:rsidR="00BE527C" w:rsidRDefault="00BE527C" w:rsidP="00BE52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stain buffer to the bone marrow and spleen panels.</w:t>
      </w:r>
    </w:p>
    <w:p w14:paraId="3F34CB83" w14:textId="22819CEB" w:rsidR="00BE527C" w:rsidRDefault="00BE527C" w:rsidP="00BE52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combining the 2 wells of each animal into 1 well.</w:t>
      </w:r>
    </w:p>
    <w:p w14:paraId="616D9AF7" w14:textId="77777777" w:rsidR="00BE527C" w:rsidRPr="00BE527C" w:rsidRDefault="00BE527C" w:rsidP="00BE527C">
      <w:pPr>
        <w:pStyle w:val="ListParagraph"/>
        <w:spacing w:before="120"/>
        <w:ind w:left="1627"/>
        <w:contextualSpacing w:val="0"/>
        <w:rPr>
          <w:rFonts w:asciiTheme="minorHAnsi" w:hAnsiTheme="minorHAnsi" w:cstheme="minorHAnsi"/>
        </w:rPr>
      </w:pPr>
    </w:p>
    <w:p w14:paraId="72A0AE15" w14:textId="2EAF5CAA" w:rsidR="00BE527C" w:rsidRPr="00BE527C" w:rsidRDefault="00BE527C" w:rsidP="00BE527C">
      <w:pPr>
        <w:pStyle w:val="ListParagraph"/>
        <w:numPr>
          <w:ilvl w:val="1"/>
          <w:numId w:val="3"/>
        </w:numPr>
        <w:spacing w:before="120"/>
        <w:contextualSpacing w:val="0"/>
        <w:rPr>
          <w:rFonts w:asciiTheme="minorHAnsi" w:hAnsiTheme="minorHAnsi" w:cstheme="minorHAnsi"/>
        </w:rPr>
      </w:pPr>
      <w:r w:rsidRPr="00BE527C">
        <w:rPr>
          <w:rFonts w:asciiTheme="minorHAnsi" w:hAnsiTheme="minorHAnsi" w:cstheme="minorHAnsi"/>
        </w:rPr>
        <w:lastRenderedPageBreak/>
        <w:t xml:space="preserve">Resuspend the remaining panels, FMOs, and controls in 200 </w:t>
      </w:r>
      <w:r>
        <w:rPr>
          <w:rFonts w:asciiTheme="minorHAnsi" w:hAnsiTheme="minorHAnsi" w:cstheme="minorHAnsi"/>
        </w:rPr>
        <w:t>microliters</w:t>
      </w:r>
      <w:r w:rsidRPr="00BE527C">
        <w:rPr>
          <w:rFonts w:asciiTheme="minorHAnsi" w:hAnsiTheme="minorHAnsi" w:cstheme="minorHAnsi"/>
        </w:rPr>
        <w:t xml:space="preserve"> of stain buffer</w:t>
      </w:r>
      <w:r>
        <w:rPr>
          <w:rFonts w:asciiTheme="minorHAnsi" w:hAnsiTheme="minorHAnsi" w:cstheme="minorHAnsi"/>
        </w:rPr>
        <w:t xml:space="preserve"> </w:t>
      </w:r>
      <w:r>
        <w:rPr>
          <w:rFonts w:asciiTheme="minorHAnsi" w:hAnsiTheme="minorHAnsi" w:cstheme="minorHAnsi"/>
          <w:b/>
          <w:bCs/>
        </w:rPr>
        <w:t>[1]</w:t>
      </w:r>
      <w:r w:rsidR="00851B6E" w:rsidRPr="00851B6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Incubate fixed cells and beads at 4 degree Celsius overnight, protected from light </w:t>
      </w:r>
      <w:r>
        <w:rPr>
          <w:rFonts w:asciiTheme="minorHAnsi" w:hAnsiTheme="minorHAnsi" w:cstheme="minorHAnsi"/>
          <w:b/>
          <w:bCs/>
        </w:rPr>
        <w:t>[2]</w:t>
      </w:r>
      <w:r w:rsidR="00851B6E" w:rsidRPr="00851B6E">
        <w:rPr>
          <w:rFonts w:asciiTheme="minorHAnsi" w:hAnsiTheme="minorHAnsi" w:cstheme="minorHAnsi"/>
          <w:bCs/>
        </w:rPr>
        <w:t>.</w:t>
      </w:r>
    </w:p>
    <w:p w14:paraId="06163162" w14:textId="01D7483A" w:rsidR="00BE527C" w:rsidRDefault="00BE527C" w:rsidP="00BE52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stain buffer to the remaining panels.</w:t>
      </w:r>
    </w:p>
    <w:p w14:paraId="3AFA94A4" w14:textId="66D15DCF" w:rsidR="00BE527C" w:rsidRPr="00BE527C" w:rsidRDefault="00BE527C" w:rsidP="00BE52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 overnight.</w:t>
      </w:r>
    </w:p>
    <w:p w14:paraId="1F99A483" w14:textId="362180F8" w:rsidR="00CE10F2" w:rsidRPr="00D94154" w:rsidRDefault="00D9415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Flow cytometric data </w:t>
      </w:r>
      <w:r w:rsidRPr="00D94154">
        <w:rPr>
          <w:rFonts w:asciiTheme="minorHAnsi" w:hAnsiTheme="minorHAnsi" w:cstheme="minorHAnsi"/>
          <w:b/>
          <w:bCs/>
        </w:rPr>
        <w:t>acquisition</w:t>
      </w:r>
      <w:r w:rsidR="00CE3CC7">
        <w:rPr>
          <w:rFonts w:asciiTheme="minorHAnsi" w:hAnsiTheme="minorHAnsi" w:cstheme="minorHAnsi"/>
          <w:b/>
          <w:bCs/>
        </w:rPr>
        <w:t xml:space="preserve"> and analysis</w:t>
      </w:r>
    </w:p>
    <w:p w14:paraId="6448FFD8" w14:textId="24F22456" w:rsidR="00CE10F2" w:rsidRPr="00D94154" w:rsidRDefault="00D94154" w:rsidP="00333FA4">
      <w:pPr>
        <w:pStyle w:val="ListParagraph"/>
        <w:numPr>
          <w:ilvl w:val="1"/>
          <w:numId w:val="3"/>
        </w:numPr>
        <w:spacing w:before="120"/>
        <w:contextualSpacing w:val="0"/>
        <w:rPr>
          <w:rFonts w:asciiTheme="minorHAnsi" w:hAnsiTheme="minorHAnsi" w:cstheme="minorHAnsi"/>
        </w:rPr>
      </w:pPr>
      <w:r w:rsidRPr="00D94154">
        <w:t xml:space="preserve">Record compensation controls for each stain panel using the prepared single stain compensations </w:t>
      </w:r>
      <w:r>
        <w:rPr>
          <w:b/>
          <w:bCs/>
        </w:rPr>
        <w:t xml:space="preserve">[1] </w:t>
      </w:r>
      <w:r>
        <w:t>and s</w:t>
      </w:r>
      <w:r w:rsidRPr="00D94154">
        <w:t>et positive and negative gates for each sample</w:t>
      </w:r>
      <w:r>
        <w:t xml:space="preserve"> </w:t>
      </w:r>
      <w:r>
        <w:rPr>
          <w:b/>
          <w:bCs/>
        </w:rPr>
        <w:t>[2]</w:t>
      </w:r>
      <w:r w:rsidR="00851B6E" w:rsidRPr="00851B6E">
        <w:rPr>
          <w:bCs/>
        </w:rPr>
        <w:t>.</w:t>
      </w:r>
      <w:r>
        <w:rPr>
          <w:b/>
          <w:bCs/>
        </w:rPr>
        <w:t xml:space="preserve"> </w:t>
      </w:r>
      <w:r w:rsidR="00CE3CC7">
        <w:t xml:space="preserve">Calculate the compensation matrix using the software </w:t>
      </w:r>
      <w:r w:rsidR="00CE3CC7">
        <w:rPr>
          <w:b/>
          <w:bCs/>
        </w:rPr>
        <w:t>[3]</w:t>
      </w:r>
      <w:r w:rsidR="00851B6E" w:rsidRPr="00851B6E">
        <w:rPr>
          <w:bCs/>
        </w:rPr>
        <w:t>.</w:t>
      </w:r>
    </w:p>
    <w:p w14:paraId="5F8BDB88" w14:textId="4095F098" w:rsidR="000B2085" w:rsidRDefault="00CE3C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recording the compensation controls for each stain panel.</w:t>
      </w:r>
    </w:p>
    <w:p w14:paraId="68693F9B" w14:textId="641264A5" w:rsidR="00CE3CC7" w:rsidRDefault="00CE3C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positive and negative gates.</w:t>
      </w:r>
    </w:p>
    <w:p w14:paraId="30AC0022" w14:textId="73462282" w:rsidR="00CE3CC7" w:rsidRDefault="00CE3C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calculating the compensation matrix.</w:t>
      </w:r>
    </w:p>
    <w:p w14:paraId="0F426D4E" w14:textId="77777777" w:rsidR="00CE3CC7" w:rsidRPr="00B07A3B" w:rsidRDefault="00CE3CC7" w:rsidP="00CE3CC7">
      <w:pPr>
        <w:pStyle w:val="ListParagraph"/>
        <w:spacing w:before="120"/>
        <w:ind w:left="1627"/>
        <w:contextualSpacing w:val="0"/>
        <w:rPr>
          <w:rFonts w:asciiTheme="minorHAnsi" w:hAnsiTheme="minorHAnsi" w:cstheme="minorHAnsi"/>
        </w:rPr>
      </w:pPr>
    </w:p>
    <w:p w14:paraId="720BAEB3" w14:textId="5047D033" w:rsidR="00CE3CC7" w:rsidRPr="00B07A3B" w:rsidRDefault="00CE3CC7" w:rsidP="00CE3CC7">
      <w:pPr>
        <w:pStyle w:val="ListParagraph"/>
        <w:numPr>
          <w:ilvl w:val="1"/>
          <w:numId w:val="3"/>
        </w:numPr>
        <w:spacing w:before="120"/>
        <w:contextualSpacing w:val="0"/>
        <w:rPr>
          <w:rFonts w:asciiTheme="minorHAnsi" w:hAnsiTheme="minorHAnsi" w:cstheme="minorHAnsi"/>
        </w:rPr>
      </w:pPr>
      <w:r w:rsidRPr="00CE3CC7">
        <w:t xml:space="preserve">Start acquiring the first sample, </w:t>
      </w:r>
      <w:r w:rsidR="000665DF">
        <w:t>making sure that the</w:t>
      </w:r>
      <w:r w:rsidRPr="00CE3CC7">
        <w:t xml:space="preserve"> gates are set appropriately</w:t>
      </w:r>
      <w:r>
        <w:t xml:space="preserve"> </w:t>
      </w:r>
      <w:r>
        <w:rPr>
          <w:b/>
          <w:bCs/>
        </w:rPr>
        <w:t>[1]</w:t>
      </w:r>
      <w:r w:rsidRPr="00CE3CC7">
        <w:t>.</w:t>
      </w:r>
      <w:r>
        <w:t xml:space="preserve"> </w:t>
      </w:r>
      <w:r w:rsidRPr="00CE3CC7">
        <w:t xml:space="preserve">Set the </w:t>
      </w:r>
      <w:r>
        <w:t xml:space="preserve">machine to record the various cell events as mentioned in the text manuscript </w:t>
      </w:r>
      <w:r>
        <w:rPr>
          <w:b/>
          <w:bCs/>
        </w:rPr>
        <w:t>[2]</w:t>
      </w:r>
      <w:r w:rsidR="00851B6E" w:rsidRPr="00851B6E">
        <w:rPr>
          <w:bCs/>
        </w:rPr>
        <w:t>.</w:t>
      </w:r>
      <w:r>
        <w:rPr>
          <w:b/>
          <w:bCs/>
        </w:rPr>
        <w:t xml:space="preserve"> </w:t>
      </w:r>
      <w:r w:rsidRPr="00CE3CC7">
        <w:rPr>
          <w:rFonts w:asciiTheme="minorHAnsi" w:hAnsiTheme="minorHAnsi" w:cstheme="minorHAnsi"/>
        </w:rPr>
        <w:t>For each stain panel, run and record the fully stained samples for each animal, an unstained sample, and the FMOs</w:t>
      </w:r>
      <w:r>
        <w:rPr>
          <w:rFonts w:asciiTheme="minorHAnsi" w:hAnsiTheme="minorHAnsi" w:cstheme="minorHAnsi"/>
        </w:rPr>
        <w:t xml:space="preserve"> </w:t>
      </w:r>
      <w:r>
        <w:rPr>
          <w:rFonts w:asciiTheme="minorHAnsi" w:hAnsiTheme="minorHAnsi" w:cstheme="minorHAnsi"/>
          <w:b/>
          <w:bCs/>
        </w:rPr>
        <w:t>[3]</w:t>
      </w:r>
      <w:r w:rsidR="00851B6E" w:rsidRPr="00851B6E">
        <w:rPr>
          <w:rFonts w:asciiTheme="minorHAnsi" w:hAnsiTheme="minorHAnsi" w:cstheme="minorHAnsi"/>
          <w:bCs/>
        </w:rPr>
        <w:t>.</w:t>
      </w:r>
      <w:r>
        <w:rPr>
          <w:rFonts w:asciiTheme="minorHAnsi" w:hAnsiTheme="minorHAnsi" w:cstheme="minorHAnsi"/>
          <w:b/>
          <w:bCs/>
        </w:rPr>
        <w:t xml:space="preserve">  </w:t>
      </w:r>
    </w:p>
    <w:p w14:paraId="11514E94" w14:textId="7E0296AE" w:rsidR="00875BE8" w:rsidRDefault="00CE3C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acquiring data of first sample.</w:t>
      </w:r>
    </w:p>
    <w:p w14:paraId="7401A94C" w14:textId="7640D9AA" w:rsidR="00875BE8" w:rsidRDefault="00CE3CC7" w:rsidP="00CE3C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machine to record various cell events.</w:t>
      </w:r>
    </w:p>
    <w:p w14:paraId="30EB3A35" w14:textId="306781ED" w:rsidR="00CE3CC7" w:rsidRDefault="00CE3CC7" w:rsidP="00CE3C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fully stained samples for each stain panel for each animal, unstained sample and the FMOs.</w:t>
      </w:r>
    </w:p>
    <w:p w14:paraId="0DF02F40" w14:textId="77777777" w:rsidR="00CE3CC7" w:rsidRDefault="00CE3CC7" w:rsidP="00CE3CC7">
      <w:pPr>
        <w:pStyle w:val="ListParagraph"/>
        <w:spacing w:before="120"/>
        <w:ind w:left="1627"/>
        <w:contextualSpacing w:val="0"/>
        <w:rPr>
          <w:rFonts w:asciiTheme="minorHAnsi" w:hAnsiTheme="minorHAnsi" w:cstheme="minorHAnsi"/>
        </w:rPr>
      </w:pPr>
    </w:p>
    <w:p w14:paraId="1B809F2F" w14:textId="1DAFD2B8" w:rsidR="00CE3CC7" w:rsidRPr="00CE3CC7" w:rsidRDefault="00CE3CC7" w:rsidP="00CE3CC7">
      <w:pPr>
        <w:pStyle w:val="ListParagraph"/>
        <w:numPr>
          <w:ilvl w:val="1"/>
          <w:numId w:val="3"/>
        </w:numPr>
        <w:spacing w:before="120"/>
        <w:contextualSpacing w:val="0"/>
        <w:rPr>
          <w:rFonts w:asciiTheme="minorHAnsi" w:hAnsiTheme="minorHAnsi" w:cstheme="minorHAnsi"/>
        </w:rPr>
      </w:pPr>
      <w:r w:rsidRPr="00CE3CC7">
        <w:rPr>
          <w:rFonts w:asciiTheme="minorHAnsi" w:hAnsiTheme="minorHAnsi" w:cstheme="minorHAnsi"/>
        </w:rPr>
        <w:t>Proceed with data analysis using flow cytometry analysis software</w:t>
      </w:r>
      <w:r w:rsidR="000665DF">
        <w:rPr>
          <w:rFonts w:asciiTheme="minorHAnsi" w:hAnsiTheme="minorHAnsi" w:cstheme="minorHAnsi"/>
        </w:rPr>
        <w:t xml:space="preserve">, following the </w:t>
      </w:r>
      <w:r w:rsidR="000665DF" w:rsidRPr="00CE3CC7">
        <w:rPr>
          <w:rFonts w:asciiTheme="minorHAnsi" w:hAnsiTheme="minorHAnsi" w:cstheme="minorHAnsi"/>
        </w:rPr>
        <w:t xml:space="preserve">gating strategies </w:t>
      </w:r>
      <w:r w:rsidR="000665DF">
        <w:rPr>
          <w:rFonts w:asciiTheme="minorHAnsi" w:hAnsiTheme="minorHAnsi" w:cstheme="minorHAnsi"/>
        </w:rPr>
        <w:t>in the text manuscript</w:t>
      </w:r>
      <w:r>
        <w:rPr>
          <w:rFonts w:asciiTheme="minorHAnsi" w:hAnsiTheme="minorHAnsi" w:cstheme="minorHAnsi"/>
        </w:rPr>
        <w:t xml:space="preserve"> </w:t>
      </w:r>
      <w:r>
        <w:rPr>
          <w:rFonts w:asciiTheme="minorHAnsi" w:hAnsiTheme="minorHAnsi" w:cstheme="minorHAnsi"/>
          <w:b/>
          <w:bCs/>
        </w:rPr>
        <w:t>[1]</w:t>
      </w:r>
      <w:r w:rsidRPr="00CE3CC7">
        <w:rPr>
          <w:rFonts w:asciiTheme="minorHAnsi" w:hAnsiTheme="minorHAnsi" w:cstheme="minorHAnsi"/>
        </w:rPr>
        <w:t xml:space="preserve">. </w:t>
      </w:r>
    </w:p>
    <w:p w14:paraId="039357E5" w14:textId="06174DED" w:rsidR="00CE3CC7" w:rsidRDefault="00CE3CC7" w:rsidP="00CE3C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proceeding with data analysis.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F109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C93C47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20A26">
        <w:rPr>
          <w:rFonts w:asciiTheme="minorHAnsi" w:eastAsia="Times New Roman" w:hAnsiTheme="minorHAnsi" w:cstheme="minorHAnsi"/>
          <w:bCs/>
          <w:szCs w:val="24"/>
        </w:rPr>
        <w:t>172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DE73F3E" w:rsidR="00F22F5E" w:rsidRPr="00B07A3B" w:rsidRDefault="0019596B"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Flow cytometric analysis for the characterization of B cells</w:t>
      </w:r>
    </w:p>
    <w:p w14:paraId="52E24B75" w14:textId="5B52CFA2" w:rsidR="00395684" w:rsidRPr="00B07A3B" w:rsidRDefault="00521CF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Flow cytometric analysis for characterization of peritoneal B cells in the peritoneum shows the frequencies of viable peritoneal cells</w:t>
      </w:r>
      <w:r w:rsidR="000665DF">
        <w:rPr>
          <w:rFonts w:asciiTheme="minorHAnsi" w:hAnsiTheme="minorHAnsi" w:cstheme="minorHAnsi"/>
        </w:rPr>
        <w:t xml:space="preserve"> </w:t>
      </w:r>
      <w:r w:rsidR="000665DF">
        <w:rPr>
          <w:rFonts w:asciiTheme="minorHAnsi" w:hAnsiTheme="minorHAnsi" w:cstheme="minorHAnsi"/>
          <w:b/>
          <w:bCs/>
        </w:rPr>
        <w:t>[1]</w:t>
      </w:r>
      <w:r>
        <w:rPr>
          <w:rFonts w:asciiTheme="minorHAnsi" w:hAnsiTheme="minorHAnsi" w:cstheme="minorHAnsi"/>
        </w:rPr>
        <w:t>, total B cells</w:t>
      </w:r>
      <w:r w:rsidR="000665DF">
        <w:rPr>
          <w:rFonts w:asciiTheme="minorHAnsi" w:hAnsiTheme="minorHAnsi" w:cstheme="minorHAnsi"/>
        </w:rPr>
        <w:t xml:space="preserve"> </w:t>
      </w:r>
      <w:r w:rsidR="000665DF">
        <w:rPr>
          <w:rFonts w:asciiTheme="minorHAnsi" w:hAnsiTheme="minorHAnsi" w:cstheme="minorHAnsi"/>
          <w:b/>
          <w:bCs/>
        </w:rPr>
        <w:t>[2]</w:t>
      </w:r>
      <w:r>
        <w:rPr>
          <w:rFonts w:asciiTheme="minorHAnsi" w:hAnsiTheme="minorHAnsi" w:cstheme="minorHAnsi"/>
        </w:rPr>
        <w:t>, B-1 and B-2 subsets</w:t>
      </w:r>
      <w:r w:rsidR="000665DF">
        <w:rPr>
          <w:rFonts w:asciiTheme="minorHAnsi" w:hAnsiTheme="minorHAnsi" w:cstheme="minorHAnsi"/>
        </w:rPr>
        <w:t xml:space="preserve"> </w:t>
      </w:r>
      <w:r w:rsidR="000665DF">
        <w:rPr>
          <w:rFonts w:asciiTheme="minorHAnsi" w:hAnsiTheme="minorHAnsi" w:cstheme="minorHAnsi"/>
          <w:b/>
          <w:bCs/>
        </w:rPr>
        <w:t>[3]</w:t>
      </w:r>
      <w:r>
        <w:rPr>
          <w:rFonts w:asciiTheme="minorHAnsi" w:hAnsiTheme="minorHAnsi" w:cstheme="minorHAnsi"/>
        </w:rPr>
        <w:t xml:space="preserve">, as well as B-1a and B-1b cells in mice </w:t>
      </w:r>
      <w:r w:rsidRPr="00521CF2">
        <w:rPr>
          <w:rFonts w:asciiTheme="minorHAnsi" w:hAnsiTheme="minorHAnsi" w:cstheme="minorHAnsi"/>
          <w:b/>
          <w:bCs/>
        </w:rPr>
        <w:t>[</w:t>
      </w:r>
      <w:r w:rsidR="000665DF">
        <w:rPr>
          <w:rFonts w:asciiTheme="minorHAnsi" w:hAnsiTheme="minorHAnsi" w:cstheme="minorHAnsi"/>
          <w:b/>
          <w:bCs/>
        </w:rPr>
        <w:t>4</w:t>
      </w:r>
      <w:r w:rsidRPr="00521CF2">
        <w:rPr>
          <w:rFonts w:asciiTheme="minorHAnsi" w:hAnsiTheme="minorHAnsi" w:cstheme="minorHAnsi"/>
          <w:b/>
          <w:bCs/>
        </w:rPr>
        <w:t>]</w:t>
      </w:r>
      <w:r w:rsidR="000665DF">
        <w:rPr>
          <w:rFonts w:asciiTheme="minorHAnsi" w:hAnsiTheme="minorHAnsi" w:cstheme="minorHAnsi"/>
        </w:rPr>
        <w:t>.</w:t>
      </w:r>
    </w:p>
    <w:p w14:paraId="4E75A4CA" w14:textId="6076A15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21CF2">
        <w:rPr>
          <w:rFonts w:asciiTheme="minorHAnsi" w:hAnsiTheme="minorHAnsi" w:cstheme="minorHAnsi"/>
          <w:szCs w:val="24"/>
        </w:rPr>
        <w:t xml:space="preserve"> Figure 1.</w:t>
      </w:r>
      <w:r w:rsidR="000665DF">
        <w:rPr>
          <w:rFonts w:asciiTheme="minorHAnsi" w:hAnsiTheme="minorHAnsi" w:cstheme="minorHAnsi"/>
          <w:szCs w:val="24"/>
        </w:rPr>
        <w:t xml:space="preserve"> </w:t>
      </w:r>
      <w:r w:rsidR="000665DF" w:rsidRPr="000665DF">
        <w:rPr>
          <w:rFonts w:asciiTheme="minorHAnsi" w:hAnsiTheme="minorHAnsi" w:cstheme="minorHAnsi"/>
          <w:i/>
          <w:iCs/>
          <w:color w:val="0070C0"/>
          <w:szCs w:val="24"/>
        </w:rPr>
        <w:t>Video Editor emphasize the first chart.</w:t>
      </w:r>
    </w:p>
    <w:p w14:paraId="4217E75C" w14:textId="493C5424" w:rsidR="000665DF" w:rsidRDefault="000665D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0665DF">
        <w:rPr>
          <w:rFonts w:asciiTheme="minorHAnsi" w:hAnsiTheme="minorHAnsi" w:cstheme="minorHAnsi"/>
          <w:i/>
          <w:iCs/>
          <w:color w:val="0070C0"/>
          <w:szCs w:val="24"/>
        </w:rPr>
        <w:t>Video Editor emphasize the f</w:t>
      </w:r>
      <w:r w:rsidRPr="000665DF">
        <w:rPr>
          <w:rFonts w:asciiTheme="minorHAnsi" w:hAnsiTheme="minorHAnsi" w:cstheme="minorHAnsi"/>
          <w:i/>
          <w:iCs/>
          <w:color w:val="0070C0"/>
          <w:szCs w:val="24"/>
        </w:rPr>
        <w:t>ourth</w:t>
      </w:r>
      <w:r w:rsidRPr="000665DF">
        <w:rPr>
          <w:rFonts w:asciiTheme="minorHAnsi" w:hAnsiTheme="minorHAnsi" w:cstheme="minorHAnsi"/>
          <w:i/>
          <w:iCs/>
          <w:color w:val="0070C0"/>
          <w:szCs w:val="24"/>
        </w:rPr>
        <w:t xml:space="preserve"> chart.</w:t>
      </w:r>
    </w:p>
    <w:p w14:paraId="6EB69DBC" w14:textId="614D70D2" w:rsidR="000665DF" w:rsidRDefault="000665D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0665DF">
        <w:rPr>
          <w:rFonts w:asciiTheme="minorHAnsi" w:hAnsiTheme="minorHAnsi" w:cstheme="minorHAnsi"/>
          <w:i/>
          <w:iCs/>
          <w:color w:val="0070C0"/>
          <w:szCs w:val="24"/>
        </w:rPr>
        <w:t>Video Editor emphasize the fi</w:t>
      </w:r>
      <w:r w:rsidRPr="000665DF">
        <w:rPr>
          <w:rFonts w:asciiTheme="minorHAnsi" w:hAnsiTheme="minorHAnsi" w:cstheme="minorHAnsi"/>
          <w:i/>
          <w:iCs/>
          <w:color w:val="0070C0"/>
          <w:szCs w:val="24"/>
        </w:rPr>
        <w:t>fth</w:t>
      </w:r>
      <w:r w:rsidRPr="000665DF">
        <w:rPr>
          <w:rFonts w:asciiTheme="minorHAnsi" w:hAnsiTheme="minorHAnsi" w:cstheme="minorHAnsi"/>
          <w:i/>
          <w:iCs/>
          <w:color w:val="0070C0"/>
          <w:szCs w:val="24"/>
        </w:rPr>
        <w:t xml:space="preserve"> chart.</w:t>
      </w:r>
    </w:p>
    <w:p w14:paraId="1BF9E2C7" w14:textId="6B6F4167" w:rsidR="000665DF" w:rsidRDefault="000665D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0665DF">
        <w:rPr>
          <w:rFonts w:asciiTheme="minorHAnsi" w:hAnsiTheme="minorHAnsi" w:cstheme="minorHAnsi"/>
          <w:i/>
          <w:iCs/>
          <w:color w:val="0070C0"/>
          <w:szCs w:val="24"/>
        </w:rPr>
        <w:t xml:space="preserve">Video Editor emphasize the </w:t>
      </w:r>
      <w:r w:rsidRPr="000665DF">
        <w:rPr>
          <w:rFonts w:asciiTheme="minorHAnsi" w:hAnsiTheme="minorHAnsi" w:cstheme="minorHAnsi"/>
          <w:i/>
          <w:iCs/>
          <w:color w:val="0070C0"/>
          <w:szCs w:val="24"/>
        </w:rPr>
        <w:t>sixth</w:t>
      </w:r>
      <w:r w:rsidRPr="000665DF">
        <w:rPr>
          <w:rFonts w:asciiTheme="minorHAnsi" w:hAnsiTheme="minorHAnsi" w:cstheme="minorHAnsi"/>
          <w:i/>
          <w:iCs/>
          <w:color w:val="0070C0"/>
          <w:szCs w:val="24"/>
        </w:rPr>
        <w:t xml:space="preserve"> chart</w:t>
      </w:r>
      <w:r>
        <w:rPr>
          <w:rFonts w:asciiTheme="minorHAnsi" w:hAnsiTheme="minorHAnsi" w:cstheme="minorHAnsi"/>
          <w:szCs w:val="24"/>
        </w:rPr>
        <w:t>.</w:t>
      </w:r>
    </w:p>
    <w:p w14:paraId="62EF092D" w14:textId="77777777" w:rsidR="00521CF2" w:rsidRPr="00B07A3B" w:rsidRDefault="00521CF2" w:rsidP="00521CF2">
      <w:pPr>
        <w:pStyle w:val="ListParagraph"/>
        <w:spacing w:before="120"/>
        <w:ind w:left="1627"/>
        <w:contextualSpacing w:val="0"/>
        <w:outlineLvl w:val="0"/>
        <w:rPr>
          <w:rFonts w:asciiTheme="minorHAnsi" w:hAnsiTheme="minorHAnsi" w:cstheme="minorHAnsi"/>
          <w:szCs w:val="24"/>
        </w:rPr>
      </w:pPr>
    </w:p>
    <w:p w14:paraId="123FB8B2" w14:textId="076AA287" w:rsidR="00395684" w:rsidRPr="00521CF2" w:rsidRDefault="000665D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When</w:t>
      </w:r>
      <w:r w:rsidR="00521CF2">
        <w:rPr>
          <w:rFonts w:asciiTheme="minorHAnsi" w:hAnsiTheme="minorHAnsi" w:cstheme="minorHAnsi"/>
        </w:rPr>
        <w:t xml:space="preserve"> bone marrow B cells </w:t>
      </w:r>
      <w:r>
        <w:rPr>
          <w:rFonts w:asciiTheme="minorHAnsi" w:hAnsiTheme="minorHAnsi" w:cstheme="minorHAnsi"/>
        </w:rPr>
        <w:t xml:space="preserve">were analyzed, </w:t>
      </w:r>
      <w:r w:rsidR="00521CF2">
        <w:rPr>
          <w:rFonts w:asciiTheme="minorHAnsi" w:hAnsiTheme="minorHAnsi" w:cstheme="minorHAnsi"/>
        </w:rPr>
        <w:t>frequencies of viable cells</w:t>
      </w:r>
      <w:r w:rsidR="00A659FB">
        <w:rPr>
          <w:rFonts w:asciiTheme="minorHAnsi" w:hAnsiTheme="minorHAnsi" w:cstheme="minorHAnsi"/>
        </w:rPr>
        <w:t xml:space="preserve"> </w:t>
      </w:r>
      <w:r w:rsidR="00A659FB">
        <w:rPr>
          <w:rFonts w:asciiTheme="minorHAnsi" w:hAnsiTheme="minorHAnsi" w:cstheme="minorHAnsi"/>
          <w:b/>
          <w:bCs/>
        </w:rPr>
        <w:t>[1]</w:t>
      </w:r>
      <w:r w:rsidR="00521CF2">
        <w:rPr>
          <w:rFonts w:asciiTheme="minorHAnsi" w:hAnsiTheme="minorHAnsi" w:cstheme="minorHAnsi"/>
        </w:rPr>
        <w:t>, total B cells</w:t>
      </w:r>
      <w:r w:rsidR="00A659FB">
        <w:rPr>
          <w:rFonts w:asciiTheme="minorHAnsi" w:hAnsiTheme="minorHAnsi" w:cstheme="minorHAnsi"/>
        </w:rPr>
        <w:t xml:space="preserve"> </w:t>
      </w:r>
      <w:r w:rsidR="00A659FB">
        <w:rPr>
          <w:rFonts w:asciiTheme="minorHAnsi" w:hAnsiTheme="minorHAnsi" w:cstheme="minorHAnsi"/>
          <w:b/>
          <w:bCs/>
        </w:rPr>
        <w:t>[2]</w:t>
      </w:r>
      <w:r w:rsidR="00521CF2">
        <w:rPr>
          <w:rFonts w:asciiTheme="minorHAnsi" w:hAnsiTheme="minorHAnsi" w:cstheme="minorHAnsi"/>
        </w:rPr>
        <w:t>, Fraction A</w:t>
      </w:r>
      <w:r w:rsidR="00A659FB">
        <w:rPr>
          <w:rFonts w:asciiTheme="minorHAnsi" w:hAnsiTheme="minorHAnsi" w:cstheme="minorHAnsi"/>
        </w:rPr>
        <w:t xml:space="preserve"> </w:t>
      </w:r>
      <w:r w:rsidR="00A659FB">
        <w:rPr>
          <w:rFonts w:asciiTheme="minorHAnsi" w:hAnsiTheme="minorHAnsi" w:cstheme="minorHAnsi"/>
          <w:b/>
          <w:bCs/>
        </w:rPr>
        <w:t>[3]</w:t>
      </w:r>
      <w:r w:rsidR="00521CF2">
        <w:rPr>
          <w:rFonts w:asciiTheme="minorHAnsi" w:hAnsiTheme="minorHAnsi" w:cstheme="minorHAnsi"/>
        </w:rPr>
        <w:t>, pre-pro-B cells</w:t>
      </w:r>
      <w:r w:rsidR="00A659FB">
        <w:rPr>
          <w:rFonts w:asciiTheme="minorHAnsi" w:hAnsiTheme="minorHAnsi" w:cstheme="minorHAnsi"/>
        </w:rPr>
        <w:t xml:space="preserve"> </w:t>
      </w:r>
      <w:r w:rsidR="00A659FB">
        <w:rPr>
          <w:rFonts w:asciiTheme="minorHAnsi" w:hAnsiTheme="minorHAnsi" w:cstheme="minorHAnsi"/>
          <w:b/>
          <w:bCs/>
        </w:rPr>
        <w:t>[4]</w:t>
      </w:r>
      <w:r w:rsidR="00521CF2">
        <w:rPr>
          <w:rFonts w:asciiTheme="minorHAnsi" w:hAnsiTheme="minorHAnsi" w:cstheme="minorHAnsi"/>
        </w:rPr>
        <w:t>, Fraction B</w:t>
      </w:r>
      <w:r w:rsidR="00A659FB">
        <w:rPr>
          <w:rFonts w:asciiTheme="minorHAnsi" w:hAnsiTheme="minorHAnsi" w:cstheme="minorHAnsi"/>
        </w:rPr>
        <w:t xml:space="preserve"> </w:t>
      </w:r>
      <w:r w:rsidR="00A659FB">
        <w:rPr>
          <w:rFonts w:asciiTheme="minorHAnsi" w:hAnsiTheme="minorHAnsi" w:cstheme="minorHAnsi"/>
          <w:b/>
          <w:bCs/>
        </w:rPr>
        <w:t>[5]</w:t>
      </w:r>
      <w:r w:rsidR="00521CF2">
        <w:rPr>
          <w:rFonts w:asciiTheme="minorHAnsi" w:hAnsiTheme="minorHAnsi" w:cstheme="minorHAnsi"/>
        </w:rPr>
        <w:t>, Fraction C</w:t>
      </w:r>
      <w:r w:rsidR="00A659FB">
        <w:rPr>
          <w:rFonts w:asciiTheme="minorHAnsi" w:hAnsiTheme="minorHAnsi" w:cstheme="minorHAnsi"/>
        </w:rPr>
        <w:t xml:space="preserve"> </w:t>
      </w:r>
      <w:r w:rsidR="00521CF2">
        <w:rPr>
          <w:rFonts w:asciiTheme="minorHAnsi" w:hAnsiTheme="minorHAnsi" w:cstheme="minorHAnsi"/>
        </w:rPr>
        <w:t xml:space="preserve">, </w:t>
      </w:r>
      <w:r w:rsidR="00521CF2" w:rsidRPr="00A659FB">
        <w:rPr>
          <w:rFonts w:asciiTheme="minorHAnsi" w:hAnsiTheme="minorHAnsi" w:cstheme="minorHAnsi"/>
          <w:highlight w:val="yellow"/>
        </w:rPr>
        <w:t>Fraction C’</w:t>
      </w:r>
      <w:r w:rsidR="00A659FB">
        <w:rPr>
          <w:rFonts w:asciiTheme="minorHAnsi" w:hAnsiTheme="minorHAnsi" w:cstheme="minorHAnsi"/>
        </w:rPr>
        <w:t xml:space="preserve"> </w:t>
      </w:r>
      <w:r w:rsidR="00A659FB">
        <w:rPr>
          <w:rFonts w:asciiTheme="minorHAnsi" w:hAnsiTheme="minorHAnsi" w:cstheme="minorHAnsi"/>
          <w:b/>
          <w:bCs/>
        </w:rPr>
        <w:t>[6]</w:t>
      </w:r>
      <w:r w:rsidR="00521CF2">
        <w:rPr>
          <w:rFonts w:asciiTheme="minorHAnsi" w:hAnsiTheme="minorHAnsi" w:cstheme="minorHAnsi"/>
        </w:rPr>
        <w:t>, Fraction D</w:t>
      </w:r>
      <w:r w:rsidR="00A659FB">
        <w:rPr>
          <w:rFonts w:asciiTheme="minorHAnsi" w:hAnsiTheme="minorHAnsi" w:cstheme="minorHAnsi"/>
        </w:rPr>
        <w:t xml:space="preserve"> </w:t>
      </w:r>
      <w:r w:rsidR="00A659FB">
        <w:rPr>
          <w:rFonts w:asciiTheme="minorHAnsi" w:hAnsiTheme="minorHAnsi" w:cstheme="minorHAnsi"/>
          <w:b/>
          <w:bCs/>
        </w:rPr>
        <w:t>[7]</w:t>
      </w:r>
      <w:r w:rsidR="00521CF2">
        <w:rPr>
          <w:rFonts w:asciiTheme="minorHAnsi" w:hAnsiTheme="minorHAnsi" w:cstheme="minorHAnsi"/>
        </w:rPr>
        <w:t>, immature Fraction E, transitional Fraction E</w:t>
      </w:r>
      <w:r w:rsidR="00A659FB">
        <w:rPr>
          <w:rFonts w:asciiTheme="minorHAnsi" w:hAnsiTheme="minorHAnsi" w:cstheme="minorHAnsi"/>
        </w:rPr>
        <w:t xml:space="preserve"> </w:t>
      </w:r>
      <w:r w:rsidR="00A659FB">
        <w:rPr>
          <w:rFonts w:asciiTheme="minorHAnsi" w:hAnsiTheme="minorHAnsi" w:cstheme="minorHAnsi"/>
          <w:b/>
          <w:bCs/>
        </w:rPr>
        <w:t>[8]</w:t>
      </w:r>
      <w:r w:rsidR="00521CF2">
        <w:rPr>
          <w:rFonts w:asciiTheme="minorHAnsi" w:hAnsiTheme="minorHAnsi" w:cstheme="minorHAnsi"/>
        </w:rPr>
        <w:t xml:space="preserve">, and Fraction </w:t>
      </w:r>
      <w:proofErr w:type="spellStart"/>
      <w:r w:rsidR="00521CF2">
        <w:rPr>
          <w:rFonts w:asciiTheme="minorHAnsi" w:hAnsiTheme="minorHAnsi" w:cstheme="minorHAnsi"/>
        </w:rPr>
        <w:t>F</w:t>
      </w:r>
      <w:proofErr w:type="spellEnd"/>
      <w:r w:rsidR="00521CF2">
        <w:rPr>
          <w:rFonts w:asciiTheme="minorHAnsi" w:hAnsiTheme="minorHAnsi" w:cstheme="minorHAnsi"/>
        </w:rPr>
        <w:t xml:space="preserve"> B-cells i</w:t>
      </w:r>
      <w:r w:rsidR="0019596B">
        <w:rPr>
          <w:rFonts w:asciiTheme="minorHAnsi" w:hAnsiTheme="minorHAnsi" w:cstheme="minorHAnsi"/>
        </w:rPr>
        <w:t>n</w:t>
      </w:r>
      <w:r w:rsidR="00521CF2">
        <w:rPr>
          <w:rFonts w:asciiTheme="minorHAnsi" w:hAnsiTheme="minorHAnsi" w:cstheme="minorHAnsi"/>
        </w:rPr>
        <w:t xml:space="preserve"> mice</w:t>
      </w:r>
      <w:r>
        <w:rPr>
          <w:rFonts w:asciiTheme="minorHAnsi" w:hAnsiTheme="minorHAnsi" w:cstheme="minorHAnsi"/>
        </w:rPr>
        <w:t xml:space="preserve"> were determined</w:t>
      </w:r>
      <w:r w:rsidR="00521CF2">
        <w:rPr>
          <w:rFonts w:asciiTheme="minorHAnsi" w:hAnsiTheme="minorHAnsi" w:cstheme="minorHAnsi"/>
        </w:rPr>
        <w:t xml:space="preserve"> </w:t>
      </w:r>
      <w:r w:rsidR="00521CF2">
        <w:rPr>
          <w:rFonts w:asciiTheme="minorHAnsi" w:hAnsiTheme="minorHAnsi" w:cstheme="minorHAnsi"/>
          <w:b/>
          <w:bCs/>
        </w:rPr>
        <w:t>[</w:t>
      </w:r>
      <w:r w:rsidR="00A659FB">
        <w:rPr>
          <w:rFonts w:asciiTheme="minorHAnsi" w:hAnsiTheme="minorHAnsi" w:cstheme="minorHAnsi"/>
          <w:b/>
          <w:bCs/>
        </w:rPr>
        <w:t>9</w:t>
      </w:r>
      <w:r w:rsidR="00521CF2">
        <w:rPr>
          <w:rFonts w:asciiTheme="minorHAnsi" w:hAnsiTheme="minorHAnsi" w:cstheme="minorHAnsi"/>
          <w:b/>
          <w:bCs/>
        </w:rPr>
        <w:t>]</w:t>
      </w:r>
      <w:r>
        <w:rPr>
          <w:rFonts w:asciiTheme="minorHAnsi" w:hAnsiTheme="minorHAnsi" w:cstheme="minorHAnsi"/>
        </w:rPr>
        <w:t>.</w:t>
      </w:r>
      <w:r w:rsidR="00521CF2">
        <w:rPr>
          <w:rFonts w:asciiTheme="minorHAnsi" w:hAnsiTheme="minorHAnsi" w:cstheme="minorHAnsi"/>
        </w:rPr>
        <w:t xml:space="preserve"> </w:t>
      </w:r>
      <w:r w:rsidR="00A659FB" w:rsidRPr="00A659FB">
        <w:rPr>
          <w:rFonts w:asciiTheme="minorHAnsi" w:hAnsiTheme="minorHAnsi" w:cstheme="minorHAnsi"/>
          <w:highlight w:val="yellow"/>
        </w:rPr>
        <w:t xml:space="preserve">Authors: How do you pronounce </w:t>
      </w:r>
      <w:r w:rsidR="00A659FB" w:rsidRPr="00A659FB">
        <w:rPr>
          <w:rFonts w:asciiTheme="minorHAnsi" w:hAnsiTheme="minorHAnsi" w:cstheme="minorHAnsi"/>
          <w:highlight w:val="yellow"/>
        </w:rPr>
        <w:t>Fraction C’</w:t>
      </w:r>
      <w:r w:rsidR="00A659FB" w:rsidRPr="00A659FB">
        <w:rPr>
          <w:rFonts w:asciiTheme="minorHAnsi" w:hAnsiTheme="minorHAnsi" w:cstheme="minorHAnsi"/>
          <w:highlight w:val="yellow"/>
        </w:rPr>
        <w:t>?</w:t>
      </w:r>
    </w:p>
    <w:p w14:paraId="2C1CD7A4" w14:textId="107FB4BC" w:rsidR="00521CF2" w:rsidRPr="00A659FB" w:rsidRDefault="00521CF2"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00A659FB" w:rsidRPr="00A659FB">
        <w:rPr>
          <w:rFonts w:asciiTheme="minorHAnsi" w:hAnsiTheme="minorHAnsi" w:cstheme="minorHAnsi"/>
          <w:i/>
          <w:iCs/>
          <w:color w:val="0070C0"/>
          <w:szCs w:val="24"/>
        </w:rPr>
        <w:t xml:space="preserve"> </w:t>
      </w:r>
      <w:r w:rsidR="00A659FB" w:rsidRPr="000665DF">
        <w:rPr>
          <w:rFonts w:asciiTheme="minorHAnsi" w:hAnsiTheme="minorHAnsi" w:cstheme="minorHAnsi"/>
          <w:i/>
          <w:iCs/>
          <w:color w:val="0070C0"/>
          <w:szCs w:val="24"/>
        </w:rPr>
        <w:t xml:space="preserve">Video Editor emphasize the </w:t>
      </w:r>
      <w:r w:rsidR="00A659FB">
        <w:rPr>
          <w:rFonts w:asciiTheme="minorHAnsi" w:hAnsiTheme="minorHAnsi" w:cstheme="minorHAnsi"/>
          <w:i/>
          <w:iCs/>
          <w:color w:val="0070C0"/>
          <w:szCs w:val="24"/>
        </w:rPr>
        <w:t>viable cell group</w:t>
      </w:r>
      <w:r w:rsidR="00A659FB" w:rsidRPr="000665DF">
        <w:rPr>
          <w:rFonts w:asciiTheme="minorHAnsi" w:hAnsiTheme="minorHAnsi" w:cstheme="minorHAnsi"/>
          <w:i/>
          <w:iCs/>
          <w:color w:val="0070C0"/>
          <w:szCs w:val="24"/>
        </w:rPr>
        <w:t>.</w:t>
      </w:r>
    </w:p>
    <w:p w14:paraId="5C2EF527" w14:textId="7FE39A87"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B cells</w:t>
      </w:r>
      <w:r>
        <w:rPr>
          <w:rFonts w:asciiTheme="minorHAnsi" w:hAnsiTheme="minorHAnsi" w:cstheme="minorHAnsi"/>
          <w:i/>
          <w:iCs/>
          <w:color w:val="0070C0"/>
          <w:szCs w:val="24"/>
        </w:rPr>
        <w:t xml:space="preserve"> group</w:t>
      </w:r>
      <w:r w:rsidRPr="000665DF">
        <w:rPr>
          <w:rFonts w:asciiTheme="minorHAnsi" w:hAnsiTheme="minorHAnsi" w:cstheme="minorHAnsi"/>
          <w:i/>
          <w:iCs/>
          <w:color w:val="0070C0"/>
          <w:szCs w:val="24"/>
        </w:rPr>
        <w:t>.</w:t>
      </w:r>
    </w:p>
    <w:p w14:paraId="59AC22E7" w14:textId="6EB4B11E"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A</w:t>
      </w:r>
      <w:r>
        <w:rPr>
          <w:rFonts w:asciiTheme="minorHAnsi" w:hAnsiTheme="minorHAnsi" w:cstheme="minorHAnsi"/>
          <w:i/>
          <w:iCs/>
          <w:color w:val="0070C0"/>
          <w:szCs w:val="24"/>
        </w:rPr>
        <w:t xml:space="preserve"> group</w:t>
      </w:r>
      <w:r w:rsidRPr="000665DF">
        <w:rPr>
          <w:rFonts w:asciiTheme="minorHAnsi" w:hAnsiTheme="minorHAnsi" w:cstheme="minorHAnsi"/>
          <w:i/>
          <w:iCs/>
          <w:color w:val="0070C0"/>
          <w:szCs w:val="24"/>
        </w:rPr>
        <w:t>.</w:t>
      </w:r>
    </w:p>
    <w:p w14:paraId="24FBCE5A" w14:textId="144D590E"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pre-pro</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765E3471" w14:textId="683F1CA7"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B</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583B1559" w14:textId="12DFCDC5"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C and Fr C’</w:t>
      </w:r>
      <w:r>
        <w:rPr>
          <w:rFonts w:asciiTheme="minorHAnsi" w:hAnsiTheme="minorHAnsi" w:cstheme="minorHAnsi"/>
          <w:i/>
          <w:iCs/>
          <w:color w:val="0070C0"/>
          <w:szCs w:val="24"/>
        </w:rPr>
        <w:t xml:space="preserve"> cell group</w:t>
      </w:r>
      <w:r>
        <w:rPr>
          <w:rFonts w:asciiTheme="minorHAnsi" w:hAnsiTheme="minorHAnsi" w:cstheme="minorHAnsi"/>
          <w:i/>
          <w:iCs/>
          <w:color w:val="0070C0"/>
          <w:szCs w:val="24"/>
        </w:rPr>
        <w:t>s</w:t>
      </w:r>
      <w:r w:rsidRPr="000665DF">
        <w:rPr>
          <w:rFonts w:asciiTheme="minorHAnsi" w:hAnsiTheme="minorHAnsi" w:cstheme="minorHAnsi"/>
          <w:i/>
          <w:iCs/>
          <w:color w:val="0070C0"/>
          <w:szCs w:val="24"/>
        </w:rPr>
        <w:t>.</w:t>
      </w:r>
    </w:p>
    <w:p w14:paraId="2EE5A9F4" w14:textId="329C399D"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D</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2E5B132E" w14:textId="0B959EEC" w:rsidR="00A659FB" w:rsidRPr="00A659FB"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E</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05FE787D" w14:textId="25F74F26" w:rsidR="00A659FB" w:rsidRPr="00521CF2" w:rsidRDefault="00A659FB" w:rsidP="00521CF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r w:rsidRPr="00A659FB">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Fr F</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3B6DCD26" w14:textId="77777777" w:rsidR="00521CF2" w:rsidRPr="00521CF2" w:rsidRDefault="00521CF2" w:rsidP="00521CF2">
      <w:pPr>
        <w:pStyle w:val="ListParagraph"/>
        <w:spacing w:before="120"/>
        <w:ind w:left="1627"/>
        <w:contextualSpacing w:val="0"/>
        <w:outlineLvl w:val="0"/>
        <w:rPr>
          <w:rFonts w:asciiTheme="minorHAnsi" w:hAnsiTheme="minorHAnsi" w:cstheme="minorHAnsi"/>
          <w:szCs w:val="24"/>
        </w:rPr>
      </w:pPr>
    </w:p>
    <w:p w14:paraId="319D39F0" w14:textId="526389FF" w:rsidR="00395684" w:rsidRPr="0019596B" w:rsidRDefault="000665D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A</w:t>
      </w:r>
      <w:r w:rsidR="0019596B">
        <w:rPr>
          <w:rFonts w:asciiTheme="minorHAnsi" w:hAnsiTheme="minorHAnsi" w:cstheme="minorHAnsi"/>
        </w:rPr>
        <w:t>nalysis of splenic B cells shows the frequencies of viable spleen cells</w:t>
      </w:r>
      <w:r w:rsidR="00A659FB">
        <w:rPr>
          <w:rFonts w:asciiTheme="minorHAnsi" w:hAnsiTheme="minorHAnsi" w:cstheme="minorHAnsi"/>
        </w:rPr>
        <w:t xml:space="preserve"> </w:t>
      </w:r>
      <w:r w:rsidR="00A659FB">
        <w:rPr>
          <w:rFonts w:asciiTheme="minorHAnsi" w:hAnsiTheme="minorHAnsi" w:cstheme="minorHAnsi"/>
          <w:b/>
          <w:bCs/>
        </w:rPr>
        <w:t>[1]</w:t>
      </w:r>
      <w:r w:rsidR="0019596B">
        <w:rPr>
          <w:rFonts w:asciiTheme="minorHAnsi" w:hAnsiTheme="minorHAnsi" w:cstheme="minorHAnsi"/>
        </w:rPr>
        <w:t>, total B cells</w:t>
      </w:r>
      <w:r w:rsidR="00A659FB">
        <w:rPr>
          <w:rFonts w:asciiTheme="minorHAnsi" w:hAnsiTheme="minorHAnsi" w:cstheme="minorHAnsi"/>
        </w:rPr>
        <w:t xml:space="preserve"> </w:t>
      </w:r>
      <w:r w:rsidR="00A659FB">
        <w:rPr>
          <w:rFonts w:asciiTheme="minorHAnsi" w:hAnsiTheme="minorHAnsi" w:cstheme="minorHAnsi"/>
          <w:b/>
          <w:bCs/>
        </w:rPr>
        <w:t>[2]</w:t>
      </w:r>
      <w:r w:rsidR="0019596B">
        <w:rPr>
          <w:rFonts w:asciiTheme="minorHAnsi" w:hAnsiTheme="minorHAnsi" w:cstheme="minorHAnsi"/>
        </w:rPr>
        <w:t>, transitional B cells</w:t>
      </w:r>
      <w:r w:rsidR="00A659FB">
        <w:rPr>
          <w:rFonts w:asciiTheme="minorHAnsi" w:hAnsiTheme="minorHAnsi" w:cstheme="minorHAnsi"/>
        </w:rPr>
        <w:t xml:space="preserve"> </w:t>
      </w:r>
      <w:r w:rsidR="00A659FB">
        <w:rPr>
          <w:rFonts w:asciiTheme="minorHAnsi" w:hAnsiTheme="minorHAnsi" w:cstheme="minorHAnsi"/>
          <w:b/>
          <w:bCs/>
        </w:rPr>
        <w:t>[3]</w:t>
      </w:r>
      <w:r w:rsidR="0019596B">
        <w:rPr>
          <w:rFonts w:asciiTheme="minorHAnsi" w:hAnsiTheme="minorHAnsi" w:cstheme="minorHAnsi"/>
        </w:rPr>
        <w:t>, T1, T2, T3 cells</w:t>
      </w:r>
      <w:r w:rsidR="00A659FB">
        <w:rPr>
          <w:rFonts w:asciiTheme="minorHAnsi" w:hAnsiTheme="minorHAnsi" w:cstheme="minorHAnsi"/>
        </w:rPr>
        <w:t xml:space="preserve"> </w:t>
      </w:r>
      <w:r w:rsidR="00A659FB">
        <w:rPr>
          <w:rFonts w:asciiTheme="minorHAnsi" w:hAnsiTheme="minorHAnsi" w:cstheme="minorHAnsi"/>
          <w:b/>
          <w:bCs/>
        </w:rPr>
        <w:t>[4]</w:t>
      </w:r>
      <w:r w:rsidR="0019596B">
        <w:rPr>
          <w:rFonts w:asciiTheme="minorHAnsi" w:hAnsiTheme="minorHAnsi" w:cstheme="minorHAnsi"/>
        </w:rPr>
        <w:t>, mature B cells</w:t>
      </w:r>
      <w:r w:rsidR="00A659FB">
        <w:rPr>
          <w:rFonts w:asciiTheme="minorHAnsi" w:hAnsiTheme="minorHAnsi" w:cstheme="minorHAnsi"/>
        </w:rPr>
        <w:t xml:space="preserve"> </w:t>
      </w:r>
      <w:r w:rsidR="00A659FB">
        <w:rPr>
          <w:rFonts w:asciiTheme="minorHAnsi" w:hAnsiTheme="minorHAnsi" w:cstheme="minorHAnsi"/>
          <w:b/>
          <w:bCs/>
        </w:rPr>
        <w:t>[5]</w:t>
      </w:r>
      <w:r w:rsidR="0019596B">
        <w:rPr>
          <w:rFonts w:asciiTheme="minorHAnsi" w:hAnsiTheme="minorHAnsi" w:cstheme="minorHAnsi"/>
        </w:rPr>
        <w:t>, follicular I</w:t>
      </w:r>
      <w:r w:rsidR="00527A00">
        <w:rPr>
          <w:rFonts w:asciiTheme="minorHAnsi" w:hAnsiTheme="minorHAnsi" w:cstheme="minorHAnsi"/>
        </w:rPr>
        <w:t xml:space="preserve"> </w:t>
      </w:r>
      <w:r w:rsidR="00527A00" w:rsidRPr="00527A00">
        <w:rPr>
          <w:rFonts w:asciiTheme="minorHAnsi" w:hAnsiTheme="minorHAnsi" w:cstheme="minorHAnsi"/>
          <w:i/>
          <w:iCs/>
          <w:color w:val="FF0000"/>
        </w:rPr>
        <w:t>(‘one’)</w:t>
      </w:r>
      <w:r w:rsidR="0019596B" w:rsidRPr="00527A00">
        <w:rPr>
          <w:rFonts w:asciiTheme="minorHAnsi" w:hAnsiTheme="minorHAnsi" w:cstheme="minorHAnsi"/>
          <w:i/>
          <w:iCs/>
          <w:color w:val="FF0000"/>
        </w:rPr>
        <w:t xml:space="preserve"> </w:t>
      </w:r>
      <w:r w:rsidR="0019596B">
        <w:rPr>
          <w:rFonts w:asciiTheme="minorHAnsi" w:hAnsiTheme="minorHAnsi" w:cstheme="minorHAnsi"/>
        </w:rPr>
        <w:t xml:space="preserve">cells, follicular II </w:t>
      </w:r>
      <w:r w:rsidR="00527A00" w:rsidRPr="00527A00">
        <w:rPr>
          <w:rFonts w:asciiTheme="minorHAnsi" w:hAnsiTheme="minorHAnsi" w:cstheme="minorHAnsi"/>
          <w:i/>
          <w:iCs/>
          <w:color w:val="FF0000"/>
        </w:rPr>
        <w:t>(‘two’)</w:t>
      </w:r>
      <w:r w:rsidR="00527A00">
        <w:rPr>
          <w:rFonts w:asciiTheme="minorHAnsi" w:hAnsiTheme="minorHAnsi" w:cstheme="minorHAnsi"/>
        </w:rPr>
        <w:t xml:space="preserve"> </w:t>
      </w:r>
      <w:r w:rsidR="0019596B">
        <w:rPr>
          <w:rFonts w:asciiTheme="minorHAnsi" w:hAnsiTheme="minorHAnsi" w:cstheme="minorHAnsi"/>
        </w:rPr>
        <w:t>cells</w:t>
      </w:r>
      <w:r w:rsidR="00A659FB">
        <w:rPr>
          <w:rFonts w:asciiTheme="minorHAnsi" w:hAnsiTheme="minorHAnsi" w:cstheme="minorHAnsi"/>
        </w:rPr>
        <w:t xml:space="preserve"> </w:t>
      </w:r>
      <w:r w:rsidR="00A659FB">
        <w:rPr>
          <w:rFonts w:asciiTheme="minorHAnsi" w:hAnsiTheme="minorHAnsi" w:cstheme="minorHAnsi"/>
          <w:b/>
          <w:bCs/>
        </w:rPr>
        <w:t>[6]</w:t>
      </w:r>
      <w:r w:rsidR="0019596B">
        <w:rPr>
          <w:rFonts w:asciiTheme="minorHAnsi" w:hAnsiTheme="minorHAnsi" w:cstheme="minorHAnsi"/>
        </w:rPr>
        <w:t xml:space="preserve">, precursor </w:t>
      </w:r>
      <w:r w:rsidR="00A72525">
        <w:rPr>
          <w:rFonts w:asciiTheme="minorHAnsi" w:hAnsiTheme="minorHAnsi" w:cstheme="minorHAnsi"/>
        </w:rPr>
        <w:t>and</w:t>
      </w:r>
      <w:r w:rsidR="0019596B">
        <w:rPr>
          <w:rFonts w:asciiTheme="minorHAnsi" w:hAnsiTheme="minorHAnsi" w:cstheme="minorHAnsi"/>
        </w:rPr>
        <w:t xml:space="preserve"> mature </w:t>
      </w:r>
      <w:r w:rsidR="00A72525">
        <w:rPr>
          <w:rFonts w:asciiTheme="minorHAnsi" w:hAnsiTheme="minorHAnsi" w:cstheme="minorHAnsi"/>
        </w:rPr>
        <w:t>marginal zone</w:t>
      </w:r>
      <w:r w:rsidR="0019596B">
        <w:rPr>
          <w:rFonts w:asciiTheme="minorHAnsi" w:hAnsiTheme="minorHAnsi" w:cstheme="minorHAnsi"/>
        </w:rPr>
        <w:t xml:space="preserve"> cells</w:t>
      </w:r>
      <w:r w:rsidR="00A72525">
        <w:rPr>
          <w:rFonts w:asciiTheme="minorHAnsi" w:hAnsiTheme="minorHAnsi" w:cstheme="minorHAnsi"/>
        </w:rPr>
        <w:t xml:space="preserve"> </w:t>
      </w:r>
      <w:r w:rsidR="00A72525">
        <w:rPr>
          <w:rFonts w:asciiTheme="minorHAnsi" w:hAnsiTheme="minorHAnsi" w:cstheme="minorHAnsi"/>
          <w:b/>
          <w:bCs/>
        </w:rPr>
        <w:t>[7]</w:t>
      </w:r>
      <w:r w:rsidR="0019596B">
        <w:rPr>
          <w:rFonts w:asciiTheme="minorHAnsi" w:hAnsiTheme="minorHAnsi" w:cstheme="minorHAnsi"/>
        </w:rPr>
        <w:t xml:space="preserve">, and B-1 cells in mice </w:t>
      </w:r>
      <w:r w:rsidR="0019596B">
        <w:rPr>
          <w:rFonts w:asciiTheme="minorHAnsi" w:hAnsiTheme="minorHAnsi" w:cstheme="minorHAnsi"/>
          <w:b/>
          <w:bCs/>
        </w:rPr>
        <w:t>[</w:t>
      </w:r>
      <w:r w:rsidR="00A72525">
        <w:rPr>
          <w:rFonts w:asciiTheme="minorHAnsi" w:hAnsiTheme="minorHAnsi" w:cstheme="minorHAnsi"/>
          <w:b/>
          <w:bCs/>
        </w:rPr>
        <w:t>8</w:t>
      </w:r>
      <w:r w:rsidR="0019596B">
        <w:rPr>
          <w:rFonts w:asciiTheme="minorHAnsi" w:hAnsiTheme="minorHAnsi" w:cstheme="minorHAnsi"/>
          <w:b/>
          <w:bCs/>
        </w:rPr>
        <w:t>]</w:t>
      </w:r>
      <w:r w:rsidR="00527A00">
        <w:rPr>
          <w:rFonts w:asciiTheme="minorHAnsi" w:hAnsiTheme="minorHAnsi" w:cstheme="minorHAnsi"/>
        </w:rPr>
        <w:t>.</w:t>
      </w:r>
    </w:p>
    <w:p w14:paraId="6312B3F8" w14:textId="0E126576" w:rsidR="0019596B" w:rsidRPr="00A72525" w:rsidRDefault="0019596B"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00A72525" w:rsidRPr="00A72525">
        <w:rPr>
          <w:rFonts w:asciiTheme="minorHAnsi" w:hAnsiTheme="minorHAnsi" w:cstheme="minorHAnsi"/>
          <w:i/>
          <w:iCs/>
          <w:color w:val="0070C0"/>
          <w:szCs w:val="24"/>
        </w:rPr>
        <w:t xml:space="preserve"> </w:t>
      </w:r>
      <w:r w:rsidR="00A72525" w:rsidRPr="000665DF">
        <w:rPr>
          <w:rFonts w:asciiTheme="minorHAnsi" w:hAnsiTheme="minorHAnsi" w:cstheme="minorHAnsi"/>
          <w:i/>
          <w:iCs/>
          <w:color w:val="0070C0"/>
          <w:szCs w:val="24"/>
        </w:rPr>
        <w:t xml:space="preserve">Video Editor emphasize the </w:t>
      </w:r>
      <w:r w:rsidR="00A72525">
        <w:rPr>
          <w:rFonts w:asciiTheme="minorHAnsi" w:hAnsiTheme="minorHAnsi" w:cstheme="minorHAnsi"/>
          <w:i/>
          <w:iCs/>
          <w:color w:val="0070C0"/>
          <w:szCs w:val="24"/>
        </w:rPr>
        <w:t>viable cell group</w:t>
      </w:r>
      <w:r w:rsidR="00A72525" w:rsidRPr="000665DF">
        <w:rPr>
          <w:rFonts w:asciiTheme="minorHAnsi" w:hAnsiTheme="minorHAnsi" w:cstheme="minorHAnsi"/>
          <w:i/>
          <w:iCs/>
          <w:color w:val="0070C0"/>
          <w:szCs w:val="24"/>
        </w:rPr>
        <w:t>.</w:t>
      </w:r>
    </w:p>
    <w:p w14:paraId="72CB1357" w14:textId="384087C5"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B</w:t>
      </w:r>
      <w:r>
        <w:rPr>
          <w:rFonts w:asciiTheme="minorHAnsi" w:hAnsiTheme="minorHAnsi" w:cstheme="minorHAnsi"/>
          <w:i/>
          <w:iCs/>
          <w:color w:val="0070C0"/>
          <w:szCs w:val="24"/>
        </w:rPr>
        <w:t xml:space="preserve"> cell</w:t>
      </w:r>
      <w:r>
        <w:rPr>
          <w:rFonts w:asciiTheme="minorHAnsi" w:hAnsiTheme="minorHAnsi" w:cstheme="minorHAnsi"/>
          <w:i/>
          <w:iCs/>
          <w:color w:val="0070C0"/>
          <w:szCs w:val="24"/>
        </w:rPr>
        <w:t>s</w:t>
      </w:r>
      <w:r>
        <w:rPr>
          <w:rFonts w:asciiTheme="minorHAnsi" w:hAnsiTheme="minorHAnsi" w:cstheme="minorHAnsi"/>
          <w:i/>
          <w:iCs/>
          <w:color w:val="0070C0"/>
          <w:szCs w:val="24"/>
        </w:rPr>
        <w:t xml:space="preserve"> group</w:t>
      </w:r>
      <w:r w:rsidRPr="000665DF">
        <w:rPr>
          <w:rFonts w:asciiTheme="minorHAnsi" w:hAnsiTheme="minorHAnsi" w:cstheme="minorHAnsi"/>
          <w:i/>
          <w:iCs/>
          <w:color w:val="0070C0"/>
          <w:szCs w:val="24"/>
        </w:rPr>
        <w:t>.</w:t>
      </w:r>
    </w:p>
    <w:p w14:paraId="1EA56AC8" w14:textId="40511829"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Transitional 8</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0218BAEF" w14:textId="398A1716"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T1, T2, and T3</w:t>
      </w:r>
      <w:r>
        <w:rPr>
          <w:rFonts w:asciiTheme="minorHAnsi" w:hAnsiTheme="minorHAnsi" w:cstheme="minorHAnsi"/>
          <w:i/>
          <w:iCs/>
          <w:color w:val="0070C0"/>
          <w:szCs w:val="24"/>
        </w:rPr>
        <w:t xml:space="preserve"> cell group</w:t>
      </w:r>
      <w:r>
        <w:rPr>
          <w:rFonts w:asciiTheme="minorHAnsi" w:hAnsiTheme="minorHAnsi" w:cstheme="minorHAnsi"/>
          <w:i/>
          <w:iCs/>
          <w:color w:val="0070C0"/>
          <w:szCs w:val="24"/>
        </w:rPr>
        <w:t>s</w:t>
      </w:r>
      <w:r w:rsidRPr="000665DF">
        <w:rPr>
          <w:rFonts w:asciiTheme="minorHAnsi" w:hAnsiTheme="minorHAnsi" w:cstheme="minorHAnsi"/>
          <w:i/>
          <w:iCs/>
          <w:color w:val="0070C0"/>
          <w:szCs w:val="24"/>
        </w:rPr>
        <w:t>.</w:t>
      </w:r>
    </w:p>
    <w:p w14:paraId="01A46869" w14:textId="281047EE"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mature 88</w:t>
      </w:r>
      <w:r>
        <w:rPr>
          <w:rFonts w:asciiTheme="minorHAnsi" w:hAnsiTheme="minorHAnsi" w:cstheme="minorHAnsi"/>
          <w:i/>
          <w:iCs/>
          <w:color w:val="0070C0"/>
          <w:szCs w:val="24"/>
        </w:rPr>
        <w:t xml:space="preserve"> cell group</w:t>
      </w:r>
      <w:r w:rsidRPr="000665DF">
        <w:rPr>
          <w:rFonts w:asciiTheme="minorHAnsi" w:hAnsiTheme="minorHAnsi" w:cstheme="minorHAnsi"/>
          <w:i/>
          <w:iCs/>
          <w:color w:val="0070C0"/>
          <w:szCs w:val="24"/>
        </w:rPr>
        <w:t>.</w:t>
      </w:r>
    </w:p>
    <w:p w14:paraId="13A43095" w14:textId="2DE7E391"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proofErr w:type="spellStart"/>
      <w:r>
        <w:rPr>
          <w:rFonts w:asciiTheme="minorHAnsi" w:hAnsiTheme="minorHAnsi" w:cstheme="minorHAnsi"/>
          <w:i/>
          <w:iCs/>
          <w:color w:val="0070C0"/>
          <w:szCs w:val="24"/>
        </w:rPr>
        <w:t>Fol</w:t>
      </w:r>
      <w:proofErr w:type="spellEnd"/>
      <w:r>
        <w:rPr>
          <w:rFonts w:asciiTheme="minorHAnsi" w:hAnsiTheme="minorHAnsi" w:cstheme="minorHAnsi"/>
          <w:i/>
          <w:iCs/>
          <w:color w:val="0070C0"/>
          <w:szCs w:val="24"/>
        </w:rPr>
        <w:t xml:space="preserve"> I and </w:t>
      </w:r>
      <w:proofErr w:type="spellStart"/>
      <w:r>
        <w:rPr>
          <w:rFonts w:asciiTheme="minorHAnsi" w:hAnsiTheme="minorHAnsi" w:cstheme="minorHAnsi"/>
          <w:i/>
          <w:iCs/>
          <w:color w:val="0070C0"/>
          <w:szCs w:val="24"/>
        </w:rPr>
        <w:t>Fol</w:t>
      </w:r>
      <w:proofErr w:type="spellEnd"/>
      <w:r>
        <w:rPr>
          <w:rFonts w:asciiTheme="minorHAnsi" w:hAnsiTheme="minorHAnsi" w:cstheme="minorHAnsi"/>
          <w:i/>
          <w:iCs/>
          <w:color w:val="0070C0"/>
          <w:szCs w:val="24"/>
        </w:rPr>
        <w:t xml:space="preserve"> II</w:t>
      </w:r>
      <w:r>
        <w:rPr>
          <w:rFonts w:asciiTheme="minorHAnsi" w:hAnsiTheme="minorHAnsi" w:cstheme="minorHAnsi"/>
          <w:i/>
          <w:iCs/>
          <w:color w:val="0070C0"/>
          <w:szCs w:val="24"/>
        </w:rPr>
        <w:t xml:space="preserve"> cell group</w:t>
      </w:r>
      <w:r>
        <w:rPr>
          <w:rFonts w:asciiTheme="minorHAnsi" w:hAnsiTheme="minorHAnsi" w:cstheme="minorHAnsi"/>
          <w:i/>
          <w:iCs/>
          <w:color w:val="0070C0"/>
          <w:szCs w:val="24"/>
        </w:rPr>
        <w:t>s</w:t>
      </w:r>
      <w:r w:rsidRPr="000665DF">
        <w:rPr>
          <w:rFonts w:asciiTheme="minorHAnsi" w:hAnsiTheme="minorHAnsi" w:cstheme="minorHAnsi"/>
          <w:i/>
          <w:iCs/>
          <w:color w:val="0070C0"/>
          <w:szCs w:val="24"/>
        </w:rPr>
        <w:t>.</w:t>
      </w:r>
    </w:p>
    <w:p w14:paraId="34120140" w14:textId="42019EFF" w:rsidR="00A72525" w:rsidRPr="00A72525"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mature and precursor MZ</w:t>
      </w:r>
      <w:r>
        <w:rPr>
          <w:rFonts w:asciiTheme="minorHAnsi" w:hAnsiTheme="minorHAnsi" w:cstheme="minorHAnsi"/>
          <w:i/>
          <w:iCs/>
          <w:color w:val="0070C0"/>
          <w:szCs w:val="24"/>
        </w:rPr>
        <w:t xml:space="preserve"> cell group</w:t>
      </w:r>
      <w:r>
        <w:rPr>
          <w:rFonts w:asciiTheme="minorHAnsi" w:hAnsiTheme="minorHAnsi" w:cstheme="minorHAnsi"/>
          <w:i/>
          <w:iCs/>
          <w:color w:val="0070C0"/>
          <w:szCs w:val="24"/>
        </w:rPr>
        <w:t>s</w:t>
      </w:r>
      <w:r w:rsidRPr="000665DF">
        <w:rPr>
          <w:rFonts w:asciiTheme="minorHAnsi" w:hAnsiTheme="minorHAnsi" w:cstheme="minorHAnsi"/>
          <w:i/>
          <w:iCs/>
          <w:color w:val="0070C0"/>
          <w:szCs w:val="24"/>
        </w:rPr>
        <w:t>.</w:t>
      </w:r>
    </w:p>
    <w:p w14:paraId="533D713B" w14:textId="33805A8A" w:rsidR="00A72525" w:rsidRPr="0019596B" w:rsidRDefault="00A72525"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w:t>
      </w:r>
      <w:r w:rsidRPr="00A72525">
        <w:rPr>
          <w:rFonts w:asciiTheme="minorHAnsi" w:hAnsiTheme="minorHAnsi" w:cstheme="minorHAnsi"/>
          <w:i/>
          <w:iCs/>
          <w:color w:val="0070C0"/>
          <w:szCs w:val="24"/>
        </w:rPr>
        <w:t xml:space="preserve"> </w:t>
      </w:r>
      <w:r w:rsidRPr="000665DF">
        <w:rPr>
          <w:rFonts w:asciiTheme="minorHAnsi" w:hAnsiTheme="minorHAnsi" w:cstheme="minorHAnsi"/>
          <w:i/>
          <w:iCs/>
          <w:color w:val="0070C0"/>
          <w:szCs w:val="24"/>
        </w:rPr>
        <w:t xml:space="preserve">Video Editor emphasize the </w:t>
      </w:r>
      <w:r>
        <w:rPr>
          <w:rFonts w:asciiTheme="minorHAnsi" w:hAnsiTheme="minorHAnsi" w:cstheme="minorHAnsi"/>
          <w:i/>
          <w:iCs/>
          <w:color w:val="0070C0"/>
          <w:szCs w:val="24"/>
        </w:rPr>
        <w:t>B1</w:t>
      </w:r>
      <w:r>
        <w:rPr>
          <w:rFonts w:asciiTheme="minorHAnsi" w:hAnsiTheme="minorHAnsi" w:cstheme="minorHAnsi"/>
          <w:i/>
          <w:iCs/>
          <w:color w:val="0070C0"/>
          <w:szCs w:val="24"/>
        </w:rPr>
        <w:t xml:space="preserve"> cell</w:t>
      </w:r>
      <w:r>
        <w:rPr>
          <w:rFonts w:asciiTheme="minorHAnsi" w:hAnsiTheme="minorHAnsi" w:cstheme="minorHAnsi"/>
          <w:i/>
          <w:iCs/>
          <w:color w:val="0070C0"/>
          <w:szCs w:val="24"/>
        </w:rPr>
        <w:t>s</w:t>
      </w:r>
      <w:r>
        <w:rPr>
          <w:rFonts w:asciiTheme="minorHAnsi" w:hAnsiTheme="minorHAnsi" w:cstheme="minorHAnsi"/>
          <w:i/>
          <w:iCs/>
          <w:color w:val="0070C0"/>
          <w:szCs w:val="24"/>
        </w:rPr>
        <w:t xml:space="preserve"> group</w:t>
      </w:r>
      <w:r w:rsidRPr="000665DF">
        <w:rPr>
          <w:rFonts w:asciiTheme="minorHAnsi" w:hAnsiTheme="minorHAnsi" w:cstheme="minorHAnsi"/>
          <w:i/>
          <w:iCs/>
          <w:color w:val="0070C0"/>
          <w:szCs w:val="24"/>
        </w:rPr>
        <w:t>.</w:t>
      </w:r>
    </w:p>
    <w:p w14:paraId="0B8E63CF" w14:textId="77777777" w:rsidR="0019596B" w:rsidRPr="0019596B" w:rsidRDefault="0019596B" w:rsidP="0019596B">
      <w:pPr>
        <w:pStyle w:val="ListParagraph"/>
        <w:spacing w:before="120"/>
        <w:ind w:left="1627"/>
        <w:contextualSpacing w:val="0"/>
        <w:outlineLvl w:val="0"/>
        <w:rPr>
          <w:rFonts w:asciiTheme="minorHAnsi" w:hAnsiTheme="minorHAnsi" w:cstheme="minorHAnsi"/>
          <w:szCs w:val="24"/>
        </w:rPr>
      </w:pPr>
    </w:p>
    <w:p w14:paraId="7923DD61" w14:textId="14E92724" w:rsidR="0019596B" w:rsidRPr="0019596B" w:rsidRDefault="00527A00" w:rsidP="0019596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0019596B">
        <w:rPr>
          <w:rFonts w:asciiTheme="minorHAnsi" w:hAnsiTheme="minorHAnsi" w:cstheme="minorHAnsi"/>
        </w:rPr>
        <w:t xml:space="preserve">he frequencies of </w:t>
      </w:r>
      <w:r w:rsidR="0019596B">
        <w:t>Ig</w:t>
      </w:r>
      <w:r w:rsidR="0019596B">
        <w:rPr>
          <w:rFonts w:ascii="Symbol" w:hAnsi="Symbol"/>
        </w:rPr>
        <w:t>k</w:t>
      </w:r>
      <w:r w:rsidR="0019596B">
        <w:rPr>
          <w:rFonts w:ascii="Symbol" w:hAnsi="Symbol"/>
          <w:vertAlign w:val="superscript"/>
        </w:rPr>
        <w:t>+</w:t>
      </w:r>
      <w:r w:rsidR="0019596B">
        <w:rPr>
          <w:rFonts w:ascii="Symbol" w:hAnsi="Symbol"/>
        </w:rPr>
        <w:t xml:space="preserve"> </w:t>
      </w:r>
      <w:r w:rsidR="0019596B" w:rsidRPr="0019596B">
        <w:rPr>
          <w:rFonts w:asciiTheme="majorHAnsi" w:hAnsiTheme="majorHAnsi" w:cstheme="majorHAnsi"/>
          <w:i/>
          <w:iCs/>
          <w:color w:val="FF0000"/>
        </w:rPr>
        <w:t xml:space="preserve">(pronounce “Immunoglobulin-kappa”) </w:t>
      </w:r>
      <w:r w:rsidR="0019596B">
        <w:rPr>
          <w:rFonts w:asciiTheme="minorHAnsi" w:hAnsiTheme="minorHAnsi" w:cstheme="minorHAnsi"/>
        </w:rPr>
        <w:t>and</w:t>
      </w:r>
      <w:r w:rsidR="0019596B">
        <w:rPr>
          <w:rFonts w:asciiTheme="minorHAnsi" w:hAnsiTheme="minorHAnsi" w:cstheme="minorHAnsi"/>
          <w:color w:val="000000" w:themeColor="text1"/>
        </w:rPr>
        <w:t xml:space="preserve"> Ig</w:t>
      </w:r>
      <w:r w:rsidR="0019596B">
        <w:rPr>
          <w:rFonts w:ascii="Symbol" w:hAnsi="Symbol" w:cstheme="minorHAnsi"/>
          <w:color w:val="000000" w:themeColor="text1"/>
        </w:rPr>
        <w:t>l</w:t>
      </w:r>
      <w:r w:rsidR="0019596B">
        <w:rPr>
          <w:rFonts w:ascii="Symbol" w:hAnsi="Symbol" w:cstheme="minorHAnsi"/>
          <w:color w:val="000000" w:themeColor="text1"/>
          <w:vertAlign w:val="superscript"/>
        </w:rPr>
        <w:t xml:space="preserve">+ </w:t>
      </w:r>
      <w:r w:rsidR="0019596B" w:rsidRPr="0024052B">
        <w:rPr>
          <w:rFonts w:asciiTheme="majorHAnsi" w:hAnsiTheme="majorHAnsi" w:cstheme="majorHAnsi"/>
          <w:i/>
          <w:iCs/>
          <w:color w:val="FF0000"/>
        </w:rPr>
        <w:t>(</w:t>
      </w:r>
      <w:r w:rsidR="0019596B" w:rsidRPr="0019596B">
        <w:rPr>
          <w:rFonts w:asciiTheme="majorHAnsi" w:hAnsiTheme="majorHAnsi" w:cstheme="majorHAnsi"/>
          <w:i/>
          <w:iCs/>
          <w:color w:val="FF0000"/>
        </w:rPr>
        <w:t>pronounce “Immunoglobulin-</w:t>
      </w:r>
      <w:r w:rsidR="0019596B">
        <w:rPr>
          <w:rFonts w:asciiTheme="majorHAnsi" w:hAnsiTheme="majorHAnsi" w:cstheme="majorHAnsi"/>
          <w:i/>
          <w:iCs/>
          <w:color w:val="FF0000"/>
        </w:rPr>
        <w:t>lambda</w:t>
      </w:r>
      <w:r w:rsidR="0019596B" w:rsidRPr="0019596B">
        <w:rPr>
          <w:rFonts w:asciiTheme="majorHAnsi" w:hAnsiTheme="majorHAnsi" w:cstheme="majorHAnsi"/>
          <w:i/>
          <w:iCs/>
          <w:color w:val="FF0000"/>
        </w:rPr>
        <w:t>”)</w:t>
      </w:r>
      <w:r w:rsidR="0019596B">
        <w:rPr>
          <w:rFonts w:asciiTheme="majorHAnsi" w:hAnsiTheme="majorHAnsi" w:cstheme="majorHAnsi"/>
          <w:i/>
          <w:iCs/>
        </w:rPr>
        <w:t xml:space="preserve"> </w:t>
      </w:r>
      <w:r w:rsidR="0019596B">
        <w:rPr>
          <w:rFonts w:asciiTheme="minorHAnsi" w:hAnsiTheme="minorHAnsi" w:cstheme="minorHAnsi"/>
        </w:rPr>
        <w:t>B cells in mice</w:t>
      </w:r>
      <w:r>
        <w:rPr>
          <w:rFonts w:asciiTheme="minorHAnsi" w:hAnsiTheme="minorHAnsi" w:cstheme="minorHAnsi"/>
        </w:rPr>
        <w:t xml:space="preserve"> were determined with f</w:t>
      </w:r>
      <w:r>
        <w:rPr>
          <w:rFonts w:asciiTheme="minorHAnsi" w:hAnsiTheme="minorHAnsi" w:cstheme="minorHAnsi"/>
        </w:rPr>
        <w:t xml:space="preserve">low cytometric analysis of the spleen </w:t>
      </w:r>
      <w:r w:rsidR="0019596B">
        <w:rPr>
          <w:rFonts w:asciiTheme="minorHAnsi" w:hAnsiTheme="minorHAnsi" w:cstheme="minorHAnsi"/>
          <w:b/>
          <w:bCs/>
        </w:rPr>
        <w:t>[1]</w:t>
      </w:r>
      <w:r>
        <w:rPr>
          <w:rFonts w:asciiTheme="minorHAnsi" w:hAnsiTheme="minorHAnsi" w:cstheme="minorHAnsi"/>
        </w:rPr>
        <w:t>.</w:t>
      </w:r>
    </w:p>
    <w:p w14:paraId="4164062D" w14:textId="134B7E28" w:rsidR="0019596B" w:rsidRPr="0019596B" w:rsidRDefault="0019596B" w:rsidP="001959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r w:rsidR="00034FAC" w:rsidRPr="00034FAC">
        <w:rPr>
          <w:rFonts w:asciiTheme="minorHAnsi" w:hAnsiTheme="minorHAnsi" w:cstheme="minorHAnsi"/>
          <w:i/>
          <w:iCs/>
          <w:color w:val="0070C0"/>
          <w:szCs w:val="24"/>
        </w:rPr>
        <w:t xml:space="preserve"> </w:t>
      </w:r>
      <w:r w:rsidR="00034FAC" w:rsidRPr="000665DF">
        <w:rPr>
          <w:rFonts w:asciiTheme="minorHAnsi" w:hAnsiTheme="minorHAnsi" w:cstheme="minorHAnsi"/>
          <w:i/>
          <w:iCs/>
          <w:color w:val="0070C0"/>
          <w:szCs w:val="24"/>
        </w:rPr>
        <w:t xml:space="preserve">Video Editor emphasize the </w:t>
      </w:r>
      <w:r w:rsidR="00034FAC">
        <w:rPr>
          <w:rFonts w:asciiTheme="minorHAnsi" w:hAnsiTheme="minorHAnsi" w:cstheme="minorHAnsi"/>
          <w:i/>
          <w:iCs/>
          <w:color w:val="0070C0"/>
          <w:szCs w:val="24"/>
        </w:rPr>
        <w:t>last chart.</w:t>
      </w:r>
    </w:p>
    <w:p w14:paraId="4A2E2284" w14:textId="4F8F4427" w:rsidR="00473E1C" w:rsidRPr="00B07A3B" w:rsidRDefault="00473E1C">
      <w:pPr>
        <w:rPr>
          <w:rFonts w:asciiTheme="minorHAnsi" w:eastAsia="Times New Roman" w:hAnsiTheme="minorHAnsi" w:cstheme="minorHAnsi"/>
          <w:sz w:val="52"/>
          <w:szCs w:val="24"/>
        </w:rPr>
      </w:pPr>
    </w:p>
    <w:p w14:paraId="44BB5C9C" w14:textId="77777777" w:rsidR="00A659FB" w:rsidRDefault="00A659FB">
      <w:pPr>
        <w:rPr>
          <w:rFonts w:asciiTheme="minorHAnsi" w:eastAsia="Times New Roman" w:hAnsiTheme="minorHAnsi" w:cstheme="minorHAnsi"/>
          <w:sz w:val="52"/>
          <w:szCs w:val="24"/>
        </w:rPr>
      </w:pPr>
      <w:r>
        <w:rPr>
          <w:rFonts w:asciiTheme="minorHAnsi" w:hAnsiTheme="minorHAnsi" w:cstheme="minorHAnsi"/>
        </w:rPr>
        <w:br w:type="page"/>
      </w:r>
    </w:p>
    <w:p w14:paraId="66EEF93E" w14:textId="20E9CF1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F109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F109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F109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9A1EF" w14:textId="77777777" w:rsidR="009F1093" w:rsidRDefault="009F1093">
      <w:r>
        <w:separator/>
      </w:r>
    </w:p>
    <w:p w14:paraId="41D614A2" w14:textId="77777777" w:rsidR="009F1093" w:rsidRDefault="009F1093"/>
  </w:endnote>
  <w:endnote w:type="continuationSeparator" w:id="0">
    <w:p w14:paraId="223B2320" w14:textId="77777777" w:rsidR="009F1093" w:rsidRDefault="009F1093">
      <w:r>
        <w:continuationSeparator/>
      </w:r>
    </w:p>
    <w:p w14:paraId="51BF3E6B" w14:textId="77777777" w:rsidR="009F1093" w:rsidRDefault="009F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慐敧䔠敬敭瑮›敇敮楲⁣‭捁瑥瑡⁥⍛〰〰〰〰〰〰〰䐰]"/>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A0C08" w:rsidRDefault="005A0C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A0C08" w:rsidRDefault="005A0C08" w:rsidP="001E230F">
    <w:pPr>
      <w:pStyle w:val="Footer"/>
      <w:ind w:right="360"/>
    </w:pPr>
  </w:p>
  <w:p w14:paraId="1151463A" w14:textId="77777777" w:rsidR="005A0C08" w:rsidRDefault="005A0C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8C2DBF4" w:rsidR="005A0C08" w:rsidRPr="00790E8C" w:rsidRDefault="005A0C0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746E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26D18" w14:textId="77777777" w:rsidR="009F1093" w:rsidRDefault="009F1093">
      <w:r>
        <w:separator/>
      </w:r>
    </w:p>
    <w:p w14:paraId="33CFEA4A" w14:textId="77777777" w:rsidR="009F1093" w:rsidRDefault="009F1093"/>
  </w:footnote>
  <w:footnote w:type="continuationSeparator" w:id="0">
    <w:p w14:paraId="45478BB2" w14:textId="77777777" w:rsidR="009F1093" w:rsidRDefault="009F1093">
      <w:r>
        <w:continuationSeparator/>
      </w:r>
    </w:p>
    <w:p w14:paraId="64C7135D" w14:textId="77777777" w:rsidR="009F1093" w:rsidRDefault="009F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A0C08" w:rsidRPr="006D3AC7" w:rsidRDefault="005A0C0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A0C08" w:rsidRDefault="005A0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6B4550"/>
    <w:multiLevelType w:val="multilevel"/>
    <w:tmpl w:val="D79AEAF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1F2C3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4FAC"/>
    <w:rsid w:val="00037828"/>
    <w:rsid w:val="00043807"/>
    <w:rsid w:val="000448D2"/>
    <w:rsid w:val="00052C6D"/>
    <w:rsid w:val="000665DF"/>
    <w:rsid w:val="00074929"/>
    <w:rsid w:val="00083792"/>
    <w:rsid w:val="0008613B"/>
    <w:rsid w:val="00090BAC"/>
    <w:rsid w:val="000B0B1A"/>
    <w:rsid w:val="000B2085"/>
    <w:rsid w:val="000B20EF"/>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3F9E"/>
    <w:rsid w:val="00143557"/>
    <w:rsid w:val="001469E6"/>
    <w:rsid w:val="00151824"/>
    <w:rsid w:val="001528A5"/>
    <w:rsid w:val="00162D51"/>
    <w:rsid w:val="00176D6F"/>
    <w:rsid w:val="00177B33"/>
    <w:rsid w:val="001819E3"/>
    <w:rsid w:val="00184EF9"/>
    <w:rsid w:val="00191A77"/>
    <w:rsid w:val="0019596B"/>
    <w:rsid w:val="001B3024"/>
    <w:rsid w:val="001B5C46"/>
    <w:rsid w:val="001C3C85"/>
    <w:rsid w:val="001C5DB5"/>
    <w:rsid w:val="001C7BBC"/>
    <w:rsid w:val="001D66A5"/>
    <w:rsid w:val="001E1579"/>
    <w:rsid w:val="001E2225"/>
    <w:rsid w:val="001E230F"/>
    <w:rsid w:val="001E52A3"/>
    <w:rsid w:val="001F0890"/>
    <w:rsid w:val="00202C90"/>
    <w:rsid w:val="00214268"/>
    <w:rsid w:val="0024052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193D"/>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0D25"/>
    <w:rsid w:val="00440FFA"/>
    <w:rsid w:val="004425EC"/>
    <w:rsid w:val="00443562"/>
    <w:rsid w:val="00450B27"/>
    <w:rsid w:val="00453116"/>
    <w:rsid w:val="00455510"/>
    <w:rsid w:val="00456A5D"/>
    <w:rsid w:val="00464D72"/>
    <w:rsid w:val="00472752"/>
    <w:rsid w:val="0047306D"/>
    <w:rsid w:val="00473E1C"/>
    <w:rsid w:val="0048283A"/>
    <w:rsid w:val="00482D4C"/>
    <w:rsid w:val="00483E1B"/>
    <w:rsid w:val="00493A57"/>
    <w:rsid w:val="004A149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CF2"/>
    <w:rsid w:val="00527A00"/>
    <w:rsid w:val="00530DD9"/>
    <w:rsid w:val="005320E4"/>
    <w:rsid w:val="00534B83"/>
    <w:rsid w:val="005363E2"/>
    <w:rsid w:val="00536D89"/>
    <w:rsid w:val="00557116"/>
    <w:rsid w:val="0055763A"/>
    <w:rsid w:val="00565757"/>
    <w:rsid w:val="005829FA"/>
    <w:rsid w:val="00585ECC"/>
    <w:rsid w:val="005A02B6"/>
    <w:rsid w:val="005A09D8"/>
    <w:rsid w:val="005A0C08"/>
    <w:rsid w:val="005A1F5E"/>
    <w:rsid w:val="005A3F8F"/>
    <w:rsid w:val="005B6859"/>
    <w:rsid w:val="005C6D1E"/>
    <w:rsid w:val="005D1D20"/>
    <w:rsid w:val="005D783F"/>
    <w:rsid w:val="005E2B7E"/>
    <w:rsid w:val="005F18A3"/>
    <w:rsid w:val="00604177"/>
    <w:rsid w:val="006137EC"/>
    <w:rsid w:val="00613C39"/>
    <w:rsid w:val="006346FE"/>
    <w:rsid w:val="00637544"/>
    <w:rsid w:val="006402D4"/>
    <w:rsid w:val="00645A61"/>
    <w:rsid w:val="00645B93"/>
    <w:rsid w:val="00646050"/>
    <w:rsid w:val="00652165"/>
    <w:rsid w:val="006536D8"/>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306F"/>
    <w:rsid w:val="006D3AC7"/>
    <w:rsid w:val="006D7676"/>
    <w:rsid w:val="006F16AC"/>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1C91"/>
    <w:rsid w:val="007F48D4"/>
    <w:rsid w:val="00802635"/>
    <w:rsid w:val="00804C75"/>
    <w:rsid w:val="00806B1B"/>
    <w:rsid w:val="00817D9F"/>
    <w:rsid w:val="0082165B"/>
    <w:rsid w:val="0083216B"/>
    <w:rsid w:val="00832FA5"/>
    <w:rsid w:val="008373A7"/>
    <w:rsid w:val="008459FC"/>
    <w:rsid w:val="00851B3E"/>
    <w:rsid w:val="00851B6E"/>
    <w:rsid w:val="00854994"/>
    <w:rsid w:val="00860BC3"/>
    <w:rsid w:val="00873D1A"/>
    <w:rsid w:val="00875BE8"/>
    <w:rsid w:val="00877B88"/>
    <w:rsid w:val="0088113B"/>
    <w:rsid w:val="008A0177"/>
    <w:rsid w:val="008C0A30"/>
    <w:rsid w:val="008D2A6A"/>
    <w:rsid w:val="008D58EC"/>
    <w:rsid w:val="008E74F7"/>
    <w:rsid w:val="008F7754"/>
    <w:rsid w:val="0090117D"/>
    <w:rsid w:val="009055DD"/>
    <w:rsid w:val="009114D8"/>
    <w:rsid w:val="009149A4"/>
    <w:rsid w:val="00920A26"/>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E75E8"/>
    <w:rsid w:val="009F1093"/>
    <w:rsid w:val="009F356C"/>
    <w:rsid w:val="009F51F2"/>
    <w:rsid w:val="00A07468"/>
    <w:rsid w:val="00A20DA8"/>
    <w:rsid w:val="00A218EC"/>
    <w:rsid w:val="00A273C5"/>
    <w:rsid w:val="00A310D7"/>
    <w:rsid w:val="00A3138F"/>
    <w:rsid w:val="00A319BE"/>
    <w:rsid w:val="00A31F9A"/>
    <w:rsid w:val="00A40760"/>
    <w:rsid w:val="00A44EFB"/>
    <w:rsid w:val="00A50770"/>
    <w:rsid w:val="00A520A5"/>
    <w:rsid w:val="00A60320"/>
    <w:rsid w:val="00A64A44"/>
    <w:rsid w:val="00A659FB"/>
    <w:rsid w:val="00A72525"/>
    <w:rsid w:val="00A72FC5"/>
    <w:rsid w:val="00A730E3"/>
    <w:rsid w:val="00A746EB"/>
    <w:rsid w:val="00A77CF6"/>
    <w:rsid w:val="00A84BA8"/>
    <w:rsid w:val="00A91283"/>
    <w:rsid w:val="00AA132F"/>
    <w:rsid w:val="00AB3338"/>
    <w:rsid w:val="00AC5EF4"/>
    <w:rsid w:val="00AC63FC"/>
    <w:rsid w:val="00AD4F04"/>
    <w:rsid w:val="00AE11E8"/>
    <w:rsid w:val="00AF73AB"/>
    <w:rsid w:val="00B00969"/>
    <w:rsid w:val="00B04340"/>
    <w:rsid w:val="00B07A3B"/>
    <w:rsid w:val="00B13941"/>
    <w:rsid w:val="00B340A8"/>
    <w:rsid w:val="00B40E12"/>
    <w:rsid w:val="00B435B8"/>
    <w:rsid w:val="00B4499C"/>
    <w:rsid w:val="00B5116D"/>
    <w:rsid w:val="00B6201D"/>
    <w:rsid w:val="00B653B7"/>
    <w:rsid w:val="00B66A14"/>
    <w:rsid w:val="00B721D6"/>
    <w:rsid w:val="00B7250F"/>
    <w:rsid w:val="00B807E5"/>
    <w:rsid w:val="00B847A0"/>
    <w:rsid w:val="00B87BC5"/>
    <w:rsid w:val="00BB2FBE"/>
    <w:rsid w:val="00BC6DA7"/>
    <w:rsid w:val="00BD4193"/>
    <w:rsid w:val="00BD4346"/>
    <w:rsid w:val="00BE051D"/>
    <w:rsid w:val="00BE527C"/>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3CC7"/>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4154"/>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7BAF"/>
    <w:rsid w:val="00E24673"/>
    <w:rsid w:val="00E24898"/>
    <w:rsid w:val="00E3255E"/>
    <w:rsid w:val="00E355EE"/>
    <w:rsid w:val="00E44C46"/>
    <w:rsid w:val="00E56B78"/>
    <w:rsid w:val="00E662CA"/>
    <w:rsid w:val="00E8076C"/>
    <w:rsid w:val="00E87DA4"/>
    <w:rsid w:val="00EA15F6"/>
    <w:rsid w:val="00EA20E5"/>
    <w:rsid w:val="00EA2756"/>
    <w:rsid w:val="00EA4B94"/>
    <w:rsid w:val="00EA60D4"/>
    <w:rsid w:val="00EB001E"/>
    <w:rsid w:val="00EC098C"/>
    <w:rsid w:val="00EC3C46"/>
    <w:rsid w:val="00EC69FF"/>
    <w:rsid w:val="00ED00F1"/>
    <w:rsid w:val="00ED23F4"/>
    <w:rsid w:val="00ED592D"/>
    <w:rsid w:val="00EE1E2F"/>
    <w:rsid w:val="00EE39ED"/>
    <w:rsid w:val="00EE4460"/>
    <w:rsid w:val="00EF006B"/>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7737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慐敧䔠敬敭瑮›敇敮楲⁣‭捁瑥瑡⁥⍛〰〰〰〰〰〰〰䐰]"/>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063C"/>
    <w:rsid w:val="00257C3C"/>
    <w:rsid w:val="0027616B"/>
    <w:rsid w:val="002E4486"/>
    <w:rsid w:val="00344E88"/>
    <w:rsid w:val="00380D43"/>
    <w:rsid w:val="004A526F"/>
    <w:rsid w:val="006B2B83"/>
    <w:rsid w:val="006E39E5"/>
    <w:rsid w:val="00706CE8"/>
    <w:rsid w:val="007571D3"/>
    <w:rsid w:val="00AB3CD6"/>
    <w:rsid w:val="00AD7E45"/>
    <w:rsid w:val="00AE7DA1"/>
    <w:rsid w:val="00CA3DC7"/>
    <w:rsid w:val="00CA5FD4"/>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2020-11-24T16:55:00Z</dcterms:created>
  <dcterms:modified xsi:type="dcterms:W3CDTF">2020-11-25T11:52:00Z</dcterms:modified>
</cp:coreProperties>
</file>