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6217E0B" w:rsidR="006305D7" w:rsidRPr="002F258D" w:rsidRDefault="006305D7" w:rsidP="00F77CFC">
      <w:pPr>
        <w:pStyle w:val="NormalWeb"/>
        <w:spacing w:before="0" w:beforeAutospacing="0" w:after="0" w:afterAutospacing="0"/>
        <w:rPr>
          <w:rFonts w:asciiTheme="minorHAnsi" w:hAnsiTheme="minorHAnsi" w:cstheme="minorHAnsi"/>
          <w:color w:val="auto"/>
        </w:rPr>
      </w:pPr>
      <w:r w:rsidRPr="002F258D">
        <w:rPr>
          <w:rFonts w:asciiTheme="minorHAnsi" w:hAnsiTheme="minorHAnsi" w:cstheme="minorHAnsi"/>
          <w:b/>
          <w:bCs/>
          <w:color w:val="auto"/>
        </w:rPr>
        <w:t>TITLE:</w:t>
      </w:r>
      <w:r w:rsidRPr="002F258D">
        <w:rPr>
          <w:rFonts w:asciiTheme="minorHAnsi" w:hAnsiTheme="minorHAnsi" w:cstheme="minorHAnsi"/>
          <w:color w:val="auto"/>
        </w:rPr>
        <w:t xml:space="preserve"> </w:t>
      </w:r>
    </w:p>
    <w:p w14:paraId="0C76090E" w14:textId="5A802866" w:rsidR="007A4DD6" w:rsidRPr="002F258D" w:rsidRDefault="00A63F22" w:rsidP="00F77CFC">
      <w:pPr>
        <w:rPr>
          <w:rFonts w:asciiTheme="minorHAnsi" w:hAnsiTheme="minorHAnsi" w:cstheme="minorHAnsi"/>
          <w:color w:val="auto"/>
        </w:rPr>
      </w:pPr>
      <w:r w:rsidRPr="002F258D">
        <w:rPr>
          <w:rFonts w:asciiTheme="minorHAnsi" w:hAnsiTheme="minorHAnsi" w:cstheme="minorHAnsi"/>
          <w:color w:val="auto"/>
        </w:rPr>
        <w:t xml:space="preserve">Mapping the Structure-Function Relationships of </w:t>
      </w:r>
      <w:r w:rsidR="00B2299F" w:rsidRPr="002F258D">
        <w:rPr>
          <w:rFonts w:asciiTheme="minorHAnsi" w:hAnsiTheme="minorHAnsi" w:cstheme="minorHAnsi"/>
          <w:color w:val="auto"/>
        </w:rPr>
        <w:t xml:space="preserve">Disordered </w:t>
      </w:r>
      <w:r w:rsidRPr="002F258D">
        <w:rPr>
          <w:rFonts w:asciiTheme="minorHAnsi" w:hAnsiTheme="minorHAnsi" w:cstheme="minorHAnsi"/>
          <w:color w:val="auto"/>
        </w:rPr>
        <w:t>Oncogenic Transcription Factor</w:t>
      </w:r>
      <w:r w:rsidR="00B2299F" w:rsidRPr="002F258D">
        <w:rPr>
          <w:rFonts w:asciiTheme="minorHAnsi" w:hAnsiTheme="minorHAnsi" w:cstheme="minorHAnsi"/>
          <w:color w:val="auto"/>
        </w:rPr>
        <w:t>s</w:t>
      </w:r>
      <w:r w:rsidRPr="002F258D">
        <w:rPr>
          <w:rFonts w:asciiTheme="minorHAnsi" w:hAnsiTheme="minorHAnsi" w:cstheme="minorHAnsi"/>
          <w:color w:val="auto"/>
        </w:rPr>
        <w:t xml:space="preserve"> Using Transcriptomic</w:t>
      </w:r>
      <w:r w:rsidR="00492E9D" w:rsidRPr="002F258D">
        <w:rPr>
          <w:rFonts w:asciiTheme="minorHAnsi" w:hAnsiTheme="minorHAnsi" w:cstheme="minorHAnsi"/>
          <w:color w:val="auto"/>
        </w:rPr>
        <w:t xml:space="preserve"> Analysis</w:t>
      </w:r>
    </w:p>
    <w:p w14:paraId="2E300B21" w14:textId="77777777" w:rsidR="007A4DD6" w:rsidRPr="002F258D" w:rsidRDefault="007A4DD6" w:rsidP="00F77CFC">
      <w:pPr>
        <w:rPr>
          <w:rFonts w:asciiTheme="minorHAnsi" w:hAnsiTheme="minorHAnsi" w:cstheme="minorHAnsi"/>
          <w:b/>
          <w:bCs/>
          <w:color w:val="auto"/>
        </w:rPr>
      </w:pPr>
    </w:p>
    <w:p w14:paraId="3D080DA3" w14:textId="21E3A693" w:rsidR="006305D7" w:rsidRPr="002F258D" w:rsidRDefault="006305D7" w:rsidP="00F77CFC">
      <w:pPr>
        <w:rPr>
          <w:rFonts w:asciiTheme="minorHAnsi" w:hAnsiTheme="minorHAnsi" w:cstheme="minorHAnsi"/>
          <w:color w:val="auto"/>
        </w:rPr>
      </w:pPr>
      <w:r w:rsidRPr="002F258D">
        <w:rPr>
          <w:rFonts w:asciiTheme="minorHAnsi" w:hAnsiTheme="minorHAnsi" w:cstheme="minorHAnsi"/>
          <w:b/>
          <w:bCs/>
          <w:color w:val="auto"/>
        </w:rPr>
        <w:t>AUTHORS</w:t>
      </w:r>
      <w:r w:rsidR="000B662E" w:rsidRPr="002F258D">
        <w:rPr>
          <w:rFonts w:asciiTheme="minorHAnsi" w:hAnsiTheme="minorHAnsi" w:cstheme="minorHAnsi"/>
          <w:b/>
          <w:bCs/>
          <w:color w:val="auto"/>
        </w:rPr>
        <w:t xml:space="preserve"> </w:t>
      </w:r>
      <w:r w:rsidR="00086FF5" w:rsidRPr="002F258D">
        <w:rPr>
          <w:rFonts w:asciiTheme="minorHAnsi" w:hAnsiTheme="minorHAnsi" w:cstheme="minorHAnsi"/>
          <w:b/>
          <w:bCs/>
          <w:color w:val="auto"/>
        </w:rPr>
        <w:t xml:space="preserve">AND </w:t>
      </w:r>
      <w:r w:rsidR="000B662E" w:rsidRPr="002F258D">
        <w:rPr>
          <w:rFonts w:asciiTheme="minorHAnsi" w:hAnsiTheme="minorHAnsi" w:cstheme="minorHAnsi"/>
          <w:b/>
          <w:bCs/>
          <w:color w:val="auto"/>
        </w:rPr>
        <w:t>AFFILIATIONS</w:t>
      </w:r>
      <w:r w:rsidRPr="002F258D">
        <w:rPr>
          <w:rFonts w:asciiTheme="minorHAnsi" w:hAnsiTheme="minorHAnsi" w:cstheme="minorHAnsi"/>
          <w:b/>
          <w:bCs/>
          <w:color w:val="auto"/>
        </w:rPr>
        <w:t>:</w:t>
      </w:r>
    </w:p>
    <w:p w14:paraId="5678DC6F" w14:textId="68716F21" w:rsidR="00D717AB" w:rsidRPr="002F258D" w:rsidRDefault="009E743F" w:rsidP="00F77CFC">
      <w:pPr>
        <w:rPr>
          <w:rFonts w:asciiTheme="minorHAnsi" w:hAnsiTheme="minorHAnsi" w:cstheme="minorHAnsi"/>
          <w:color w:val="auto"/>
          <w:vertAlign w:val="superscript"/>
        </w:rPr>
      </w:pPr>
      <w:r w:rsidRPr="002F258D">
        <w:rPr>
          <w:rFonts w:asciiTheme="minorHAnsi" w:hAnsiTheme="minorHAnsi" w:cstheme="minorHAnsi"/>
          <w:color w:val="auto"/>
        </w:rPr>
        <w:t>Iftekhar A. Showpnil</w:t>
      </w:r>
      <w:r w:rsidR="00492E9D" w:rsidRPr="002F258D">
        <w:rPr>
          <w:rFonts w:asciiTheme="minorHAnsi" w:hAnsiTheme="minorHAnsi" w:cstheme="minorHAnsi"/>
          <w:color w:val="auto"/>
          <w:vertAlign w:val="superscript"/>
        </w:rPr>
        <w:t>1,2</w:t>
      </w:r>
      <w:r w:rsidR="00067B6F" w:rsidRPr="002F258D">
        <w:rPr>
          <w:rFonts w:asciiTheme="minorHAnsi" w:hAnsiTheme="minorHAnsi" w:cstheme="minorHAnsi"/>
          <w:color w:val="auto"/>
        </w:rPr>
        <w:t>, Kyle R. Miller</w:t>
      </w:r>
      <w:r w:rsidR="00492E9D" w:rsidRPr="002F258D">
        <w:rPr>
          <w:rFonts w:asciiTheme="minorHAnsi" w:hAnsiTheme="minorHAnsi" w:cstheme="minorHAnsi"/>
          <w:color w:val="auto"/>
          <w:vertAlign w:val="superscript"/>
        </w:rPr>
        <w:t>1</w:t>
      </w:r>
      <w:r w:rsidR="00067B6F" w:rsidRPr="002F258D">
        <w:rPr>
          <w:rFonts w:asciiTheme="minorHAnsi" w:hAnsiTheme="minorHAnsi" w:cstheme="minorHAnsi"/>
          <w:color w:val="auto"/>
        </w:rPr>
        <w:t xml:space="preserve">, </w:t>
      </w:r>
      <w:proofErr w:type="spellStart"/>
      <w:r w:rsidR="00067B6F" w:rsidRPr="002F258D">
        <w:rPr>
          <w:rFonts w:asciiTheme="minorHAnsi" w:hAnsiTheme="minorHAnsi" w:cstheme="minorHAnsi"/>
          <w:color w:val="auto"/>
        </w:rPr>
        <w:t>Cenny</w:t>
      </w:r>
      <w:proofErr w:type="spellEnd"/>
      <w:r w:rsidR="00067B6F" w:rsidRPr="002F258D">
        <w:rPr>
          <w:rFonts w:asciiTheme="minorHAnsi" w:hAnsiTheme="minorHAnsi" w:cstheme="minorHAnsi"/>
          <w:color w:val="auto"/>
        </w:rPr>
        <w:t xml:space="preserve"> Taslim</w:t>
      </w:r>
      <w:r w:rsidR="00492E9D" w:rsidRPr="002F258D">
        <w:rPr>
          <w:rFonts w:asciiTheme="minorHAnsi" w:hAnsiTheme="minorHAnsi" w:cstheme="minorHAnsi"/>
          <w:color w:val="auto"/>
          <w:vertAlign w:val="superscript"/>
        </w:rPr>
        <w:t>1</w:t>
      </w:r>
      <w:r w:rsidR="00067B6F" w:rsidRPr="002F258D">
        <w:rPr>
          <w:rFonts w:asciiTheme="minorHAnsi" w:hAnsiTheme="minorHAnsi" w:cstheme="minorHAnsi"/>
          <w:color w:val="auto"/>
        </w:rPr>
        <w:t xml:space="preserve">, </w:t>
      </w:r>
      <w:r w:rsidR="00D24575" w:rsidRPr="002F258D">
        <w:rPr>
          <w:rFonts w:asciiTheme="minorHAnsi" w:hAnsiTheme="minorHAnsi" w:cstheme="minorHAnsi"/>
          <w:color w:val="auto"/>
        </w:rPr>
        <w:t>Kathleen I. Pishas</w:t>
      </w:r>
      <w:r w:rsidR="00D24575" w:rsidRPr="002F258D">
        <w:rPr>
          <w:rFonts w:asciiTheme="minorHAnsi" w:hAnsiTheme="minorHAnsi" w:cstheme="minorHAnsi"/>
          <w:color w:val="auto"/>
          <w:vertAlign w:val="superscript"/>
        </w:rPr>
        <w:t>1</w:t>
      </w:r>
      <w:r w:rsidR="00D24575" w:rsidRPr="002F258D">
        <w:rPr>
          <w:rFonts w:asciiTheme="minorHAnsi" w:hAnsiTheme="minorHAnsi" w:cstheme="minorHAnsi"/>
          <w:color w:val="auto"/>
        </w:rPr>
        <w:t xml:space="preserve">, </w:t>
      </w:r>
      <w:r w:rsidR="00067B6F" w:rsidRPr="002F258D">
        <w:rPr>
          <w:rFonts w:asciiTheme="minorHAnsi" w:hAnsiTheme="minorHAnsi" w:cstheme="minorHAnsi"/>
          <w:color w:val="auto"/>
        </w:rPr>
        <w:t>Stephen L. Lessnick</w:t>
      </w:r>
      <w:r w:rsidR="00492E9D" w:rsidRPr="002F258D">
        <w:rPr>
          <w:rFonts w:asciiTheme="minorHAnsi" w:hAnsiTheme="minorHAnsi" w:cstheme="minorHAnsi"/>
          <w:color w:val="auto"/>
          <w:vertAlign w:val="superscript"/>
        </w:rPr>
        <w:t>1,3</w:t>
      </w:r>
      <w:r w:rsidR="00067B6F" w:rsidRPr="002F258D">
        <w:rPr>
          <w:rFonts w:asciiTheme="minorHAnsi" w:hAnsiTheme="minorHAnsi" w:cstheme="minorHAnsi"/>
          <w:color w:val="auto"/>
        </w:rPr>
        <w:t>, Emily R. Theisen</w:t>
      </w:r>
      <w:r w:rsidR="00492E9D" w:rsidRPr="002F258D">
        <w:rPr>
          <w:rFonts w:asciiTheme="minorHAnsi" w:hAnsiTheme="minorHAnsi" w:cstheme="minorHAnsi"/>
          <w:color w:val="auto"/>
          <w:vertAlign w:val="superscript"/>
        </w:rPr>
        <w:t>1,</w:t>
      </w:r>
      <w:r w:rsidR="00D24575" w:rsidRPr="002F258D">
        <w:rPr>
          <w:rFonts w:asciiTheme="minorHAnsi" w:hAnsiTheme="minorHAnsi" w:cstheme="minorHAnsi"/>
          <w:color w:val="auto"/>
          <w:vertAlign w:val="superscript"/>
        </w:rPr>
        <w:t>4</w:t>
      </w:r>
    </w:p>
    <w:p w14:paraId="306F2D9F" w14:textId="0F404315" w:rsidR="00492E9D" w:rsidRPr="002F258D" w:rsidRDefault="00492E9D" w:rsidP="00F77CFC">
      <w:pPr>
        <w:rPr>
          <w:rFonts w:asciiTheme="minorHAnsi" w:hAnsiTheme="minorHAnsi" w:cstheme="minorHAnsi"/>
          <w:color w:val="auto"/>
        </w:rPr>
      </w:pPr>
    </w:p>
    <w:p w14:paraId="2F5A3B32" w14:textId="57EC3B7A" w:rsidR="00492E9D" w:rsidRPr="002F258D" w:rsidRDefault="00492E9D" w:rsidP="00F77CFC">
      <w:pPr>
        <w:rPr>
          <w:rFonts w:asciiTheme="minorHAnsi" w:hAnsiTheme="minorHAnsi" w:cstheme="minorHAnsi"/>
          <w:color w:val="auto"/>
        </w:rPr>
      </w:pPr>
      <w:r w:rsidRPr="002F258D">
        <w:rPr>
          <w:rFonts w:asciiTheme="minorHAnsi" w:hAnsiTheme="minorHAnsi" w:cstheme="minorHAnsi"/>
          <w:color w:val="auto"/>
          <w:vertAlign w:val="superscript"/>
        </w:rPr>
        <w:t>1</w:t>
      </w:r>
      <w:r w:rsidRPr="002F258D">
        <w:rPr>
          <w:rFonts w:asciiTheme="minorHAnsi" w:hAnsiTheme="minorHAnsi" w:cstheme="minorHAnsi"/>
          <w:color w:val="auto"/>
        </w:rPr>
        <w:t>Center for Childhood Cancer and Blood Diseases, Abigail Wexner Research Institute at Nationwide Children’s Hospital, Columbus, OH, USA</w:t>
      </w:r>
    </w:p>
    <w:p w14:paraId="1CB29A3A" w14:textId="6393360B" w:rsidR="00492E9D" w:rsidRPr="002F258D" w:rsidRDefault="00492E9D" w:rsidP="00F77CFC">
      <w:pPr>
        <w:rPr>
          <w:rFonts w:asciiTheme="minorHAnsi" w:hAnsiTheme="minorHAnsi" w:cstheme="minorHAnsi"/>
          <w:color w:val="auto"/>
        </w:rPr>
      </w:pPr>
      <w:r w:rsidRPr="002F258D">
        <w:rPr>
          <w:rFonts w:asciiTheme="minorHAnsi" w:hAnsiTheme="minorHAnsi" w:cstheme="minorHAnsi"/>
          <w:color w:val="auto"/>
          <w:vertAlign w:val="superscript"/>
        </w:rPr>
        <w:t>2</w:t>
      </w:r>
      <w:r w:rsidRPr="002F258D">
        <w:rPr>
          <w:rFonts w:asciiTheme="minorHAnsi" w:hAnsiTheme="minorHAnsi" w:cstheme="minorHAnsi"/>
          <w:color w:val="auto"/>
        </w:rPr>
        <w:t>Molecular, Cellular, and Developmental Biology Program, The Ohio State University, Columbus, OH, USA</w:t>
      </w:r>
    </w:p>
    <w:p w14:paraId="218D3B5C" w14:textId="57B7566B" w:rsidR="00492E9D" w:rsidRPr="002F258D" w:rsidRDefault="00492E9D" w:rsidP="00F77CFC">
      <w:pPr>
        <w:rPr>
          <w:rFonts w:asciiTheme="minorHAnsi" w:hAnsiTheme="minorHAnsi" w:cstheme="minorHAnsi"/>
          <w:color w:val="auto"/>
        </w:rPr>
      </w:pPr>
      <w:r w:rsidRPr="002F258D">
        <w:rPr>
          <w:rFonts w:asciiTheme="minorHAnsi" w:hAnsiTheme="minorHAnsi" w:cstheme="minorHAnsi"/>
          <w:color w:val="auto"/>
          <w:vertAlign w:val="superscript"/>
        </w:rPr>
        <w:t>3</w:t>
      </w:r>
      <w:r w:rsidRPr="002F258D">
        <w:rPr>
          <w:rFonts w:asciiTheme="minorHAnsi" w:hAnsiTheme="minorHAnsi" w:cstheme="minorHAnsi"/>
          <w:color w:val="auto"/>
        </w:rPr>
        <w:t>Division of Pediatric Hematology/Oncology/Blood &amp; Marrow Transplant, The Ohio State University, Columbus, OH, USA</w:t>
      </w:r>
    </w:p>
    <w:p w14:paraId="2F7B3C83" w14:textId="72D72295" w:rsidR="00D24575" w:rsidRPr="002F258D" w:rsidRDefault="00D24575" w:rsidP="00F77CFC">
      <w:pPr>
        <w:rPr>
          <w:rFonts w:asciiTheme="minorHAnsi" w:hAnsiTheme="minorHAnsi" w:cstheme="minorHAnsi"/>
          <w:color w:val="auto"/>
        </w:rPr>
      </w:pPr>
      <w:r w:rsidRPr="002F258D">
        <w:rPr>
          <w:rFonts w:asciiTheme="minorHAnsi" w:hAnsiTheme="minorHAnsi" w:cstheme="minorHAnsi"/>
          <w:color w:val="auto"/>
          <w:vertAlign w:val="superscript"/>
        </w:rPr>
        <w:t>4</w:t>
      </w:r>
      <w:r w:rsidRPr="002F258D">
        <w:rPr>
          <w:rFonts w:asciiTheme="minorHAnsi" w:hAnsiTheme="minorHAnsi" w:cstheme="minorHAnsi"/>
          <w:color w:val="auto"/>
        </w:rPr>
        <w:t>Department of Pediatrics, The Ohio State University, Columbus, OH, USA</w:t>
      </w:r>
    </w:p>
    <w:p w14:paraId="2AB7D857" w14:textId="32147B44" w:rsidR="00492E9D" w:rsidRPr="002F258D" w:rsidRDefault="00492E9D" w:rsidP="00F77CFC">
      <w:pPr>
        <w:rPr>
          <w:rFonts w:asciiTheme="minorHAnsi" w:hAnsiTheme="minorHAnsi" w:cstheme="minorHAnsi"/>
          <w:color w:val="auto"/>
        </w:rPr>
      </w:pPr>
    </w:p>
    <w:p w14:paraId="3B5506D4" w14:textId="77777777" w:rsidR="001C155D" w:rsidRPr="002F258D" w:rsidRDefault="001C155D" w:rsidP="00F77CFC">
      <w:pPr>
        <w:rPr>
          <w:rFonts w:asciiTheme="minorHAnsi" w:hAnsiTheme="minorHAnsi" w:cstheme="minorHAnsi"/>
          <w:color w:val="auto"/>
        </w:rPr>
      </w:pPr>
      <w:r w:rsidRPr="002F258D">
        <w:rPr>
          <w:rFonts w:asciiTheme="minorHAnsi" w:hAnsiTheme="minorHAnsi" w:cstheme="minorHAnsi"/>
          <w:color w:val="auto"/>
        </w:rPr>
        <w:t>Corresponding Author:</w:t>
      </w:r>
    </w:p>
    <w:p w14:paraId="47F3CE81" w14:textId="04C8783A" w:rsidR="001C155D" w:rsidRPr="002F258D" w:rsidRDefault="001C155D" w:rsidP="00F77CFC">
      <w:pPr>
        <w:rPr>
          <w:rFonts w:asciiTheme="minorHAnsi" w:hAnsiTheme="minorHAnsi" w:cstheme="minorHAnsi"/>
          <w:color w:val="auto"/>
        </w:rPr>
      </w:pPr>
      <w:r w:rsidRPr="002F258D">
        <w:rPr>
          <w:rFonts w:asciiTheme="minorHAnsi" w:hAnsiTheme="minorHAnsi" w:cstheme="minorHAnsi"/>
          <w:color w:val="auto"/>
        </w:rPr>
        <w:t>Emily R. Theisen</w:t>
      </w:r>
      <w:r w:rsidRPr="002F258D">
        <w:rPr>
          <w:rFonts w:asciiTheme="minorHAnsi" w:hAnsiTheme="minorHAnsi" w:cstheme="minorHAnsi"/>
          <w:color w:val="auto"/>
        </w:rPr>
        <w:tab/>
      </w:r>
      <w:r w:rsidRPr="002F258D">
        <w:rPr>
          <w:rFonts w:asciiTheme="minorHAnsi" w:hAnsiTheme="minorHAnsi" w:cstheme="minorHAnsi"/>
          <w:color w:val="auto"/>
        </w:rPr>
        <w:tab/>
        <w:t>(</w:t>
      </w:r>
      <w:r w:rsidRPr="00551653">
        <w:rPr>
          <w:rFonts w:asciiTheme="minorHAnsi" w:hAnsiTheme="minorHAnsi" w:cstheme="minorHAnsi"/>
        </w:rPr>
        <w:t>emily.theisen@nationwidechildrens.org</w:t>
      </w:r>
      <w:r w:rsidRPr="002F258D">
        <w:rPr>
          <w:rFonts w:asciiTheme="minorHAnsi" w:hAnsiTheme="minorHAnsi" w:cstheme="minorHAnsi"/>
          <w:color w:val="auto"/>
        </w:rPr>
        <w:t xml:space="preserve">) </w:t>
      </w:r>
    </w:p>
    <w:p w14:paraId="026596D4" w14:textId="77777777" w:rsidR="001C155D" w:rsidRPr="002F258D" w:rsidRDefault="001C155D" w:rsidP="00F77CFC">
      <w:pPr>
        <w:rPr>
          <w:rFonts w:asciiTheme="minorHAnsi" w:hAnsiTheme="minorHAnsi" w:cstheme="minorHAnsi"/>
          <w:color w:val="auto"/>
        </w:rPr>
      </w:pPr>
    </w:p>
    <w:p w14:paraId="56C9ADDA" w14:textId="7C4F1F02" w:rsidR="00D24575" w:rsidRPr="002F258D" w:rsidRDefault="00D24575" w:rsidP="00F77CFC">
      <w:pPr>
        <w:rPr>
          <w:rFonts w:asciiTheme="minorHAnsi" w:hAnsiTheme="minorHAnsi" w:cstheme="minorHAnsi"/>
          <w:color w:val="auto"/>
        </w:rPr>
      </w:pPr>
      <w:r w:rsidRPr="002F258D">
        <w:rPr>
          <w:rFonts w:asciiTheme="minorHAnsi" w:hAnsiTheme="minorHAnsi" w:cstheme="minorHAnsi"/>
          <w:color w:val="auto"/>
        </w:rPr>
        <w:t>E-mail addresses of co-authors:</w:t>
      </w:r>
    </w:p>
    <w:p w14:paraId="66A60E1D" w14:textId="6E09F618" w:rsidR="00D24575" w:rsidRPr="002F258D" w:rsidRDefault="00D24575" w:rsidP="00F77CFC">
      <w:pPr>
        <w:rPr>
          <w:rFonts w:asciiTheme="minorHAnsi" w:hAnsiTheme="minorHAnsi" w:cstheme="minorHAnsi"/>
          <w:color w:val="auto"/>
        </w:rPr>
      </w:pPr>
      <w:r w:rsidRPr="002F258D">
        <w:rPr>
          <w:rFonts w:asciiTheme="minorHAnsi" w:hAnsiTheme="minorHAnsi" w:cstheme="minorHAnsi"/>
          <w:color w:val="auto"/>
        </w:rPr>
        <w:t xml:space="preserve">Iftekhar A. </w:t>
      </w:r>
      <w:proofErr w:type="spellStart"/>
      <w:r w:rsidRPr="002F258D">
        <w:rPr>
          <w:rFonts w:asciiTheme="minorHAnsi" w:hAnsiTheme="minorHAnsi" w:cstheme="minorHAnsi"/>
          <w:color w:val="auto"/>
        </w:rPr>
        <w:t>Showpnil</w:t>
      </w:r>
      <w:proofErr w:type="spellEnd"/>
      <w:r w:rsidRPr="002F258D">
        <w:rPr>
          <w:rFonts w:asciiTheme="minorHAnsi" w:hAnsiTheme="minorHAnsi" w:cstheme="minorHAnsi"/>
          <w:color w:val="auto"/>
        </w:rPr>
        <w:tab/>
      </w:r>
      <w:r w:rsidRPr="002F258D">
        <w:rPr>
          <w:rFonts w:asciiTheme="minorHAnsi" w:hAnsiTheme="minorHAnsi" w:cstheme="minorHAnsi"/>
          <w:color w:val="auto"/>
        </w:rPr>
        <w:tab/>
        <w:t>(</w:t>
      </w:r>
      <w:r w:rsidRPr="00551653">
        <w:rPr>
          <w:rFonts w:asciiTheme="minorHAnsi" w:hAnsiTheme="minorHAnsi" w:cstheme="minorHAnsi"/>
        </w:rPr>
        <w:t>iftekhar.showpnil@nationwidechildrens.org</w:t>
      </w:r>
      <w:r w:rsidRPr="002F258D">
        <w:rPr>
          <w:rFonts w:asciiTheme="minorHAnsi" w:hAnsiTheme="minorHAnsi" w:cstheme="minorHAnsi"/>
          <w:color w:val="auto"/>
        </w:rPr>
        <w:t>)</w:t>
      </w:r>
    </w:p>
    <w:p w14:paraId="1032B7EF" w14:textId="2CF9CD22" w:rsidR="00D24575" w:rsidRPr="002F258D" w:rsidRDefault="00D24575" w:rsidP="00F77CFC">
      <w:pPr>
        <w:rPr>
          <w:rFonts w:asciiTheme="minorHAnsi" w:hAnsiTheme="minorHAnsi" w:cstheme="minorHAnsi"/>
          <w:color w:val="auto"/>
        </w:rPr>
      </w:pPr>
      <w:r w:rsidRPr="002F258D">
        <w:rPr>
          <w:rFonts w:asciiTheme="minorHAnsi" w:hAnsiTheme="minorHAnsi" w:cstheme="minorHAnsi"/>
          <w:color w:val="auto"/>
        </w:rPr>
        <w:t>Kyle R. Miller</w:t>
      </w:r>
      <w:r w:rsidRPr="002F258D">
        <w:rPr>
          <w:rFonts w:asciiTheme="minorHAnsi" w:hAnsiTheme="minorHAnsi" w:cstheme="minorHAnsi"/>
          <w:color w:val="auto"/>
        </w:rPr>
        <w:tab/>
      </w:r>
      <w:r w:rsidRPr="002F258D">
        <w:rPr>
          <w:rFonts w:asciiTheme="minorHAnsi" w:hAnsiTheme="minorHAnsi" w:cstheme="minorHAnsi"/>
          <w:color w:val="auto"/>
        </w:rPr>
        <w:tab/>
      </w:r>
      <w:r w:rsidRPr="002F258D">
        <w:rPr>
          <w:rFonts w:asciiTheme="minorHAnsi" w:hAnsiTheme="minorHAnsi" w:cstheme="minorHAnsi"/>
          <w:color w:val="auto"/>
        </w:rPr>
        <w:tab/>
        <w:t>(</w:t>
      </w:r>
      <w:r w:rsidR="004F6B8E" w:rsidRPr="00551653">
        <w:rPr>
          <w:rFonts w:asciiTheme="minorHAnsi" w:hAnsiTheme="minorHAnsi"/>
        </w:rPr>
        <w:t>kyle.miller2@nationwidechildrens.org</w:t>
      </w:r>
      <w:r w:rsidRPr="002F258D">
        <w:rPr>
          <w:rFonts w:asciiTheme="minorHAnsi" w:hAnsiTheme="minorHAnsi" w:cstheme="minorHAnsi"/>
          <w:color w:val="auto"/>
        </w:rPr>
        <w:t>)</w:t>
      </w:r>
    </w:p>
    <w:p w14:paraId="7E356FEA" w14:textId="5CB532EF" w:rsidR="00D24575" w:rsidRPr="002F258D" w:rsidRDefault="00D24575" w:rsidP="00F77CFC">
      <w:pPr>
        <w:rPr>
          <w:rFonts w:asciiTheme="minorHAnsi" w:hAnsiTheme="minorHAnsi" w:cstheme="minorHAnsi"/>
          <w:color w:val="auto"/>
        </w:rPr>
      </w:pPr>
      <w:proofErr w:type="spellStart"/>
      <w:r w:rsidRPr="002F258D">
        <w:rPr>
          <w:rFonts w:asciiTheme="minorHAnsi" w:hAnsiTheme="minorHAnsi" w:cstheme="minorHAnsi"/>
          <w:color w:val="auto"/>
        </w:rPr>
        <w:t>Cenny</w:t>
      </w:r>
      <w:proofErr w:type="spellEnd"/>
      <w:r w:rsidRPr="002F258D">
        <w:rPr>
          <w:rFonts w:asciiTheme="minorHAnsi" w:hAnsiTheme="minorHAnsi" w:cstheme="minorHAnsi"/>
          <w:color w:val="auto"/>
        </w:rPr>
        <w:t xml:space="preserve"> </w:t>
      </w:r>
      <w:proofErr w:type="spellStart"/>
      <w:r w:rsidRPr="002F258D">
        <w:rPr>
          <w:rFonts w:asciiTheme="minorHAnsi" w:hAnsiTheme="minorHAnsi" w:cstheme="minorHAnsi"/>
          <w:color w:val="auto"/>
        </w:rPr>
        <w:t>Taslim</w:t>
      </w:r>
      <w:proofErr w:type="spellEnd"/>
      <w:r w:rsidRPr="002F258D">
        <w:rPr>
          <w:rFonts w:asciiTheme="minorHAnsi" w:hAnsiTheme="minorHAnsi" w:cstheme="minorHAnsi"/>
          <w:color w:val="auto"/>
        </w:rPr>
        <w:tab/>
      </w:r>
      <w:r w:rsidRPr="002F258D">
        <w:rPr>
          <w:rFonts w:asciiTheme="minorHAnsi" w:hAnsiTheme="minorHAnsi" w:cstheme="minorHAnsi"/>
          <w:color w:val="auto"/>
        </w:rPr>
        <w:tab/>
      </w:r>
      <w:r w:rsidRPr="002F258D">
        <w:rPr>
          <w:rFonts w:asciiTheme="minorHAnsi" w:hAnsiTheme="minorHAnsi" w:cstheme="minorHAnsi"/>
          <w:color w:val="auto"/>
        </w:rPr>
        <w:tab/>
        <w:t>(</w:t>
      </w:r>
      <w:r w:rsidRPr="00551653">
        <w:rPr>
          <w:rFonts w:asciiTheme="minorHAnsi" w:hAnsiTheme="minorHAnsi" w:cstheme="minorHAnsi"/>
        </w:rPr>
        <w:t>cenny.taslim@nationwidechildrens.org</w:t>
      </w:r>
      <w:r w:rsidRPr="002F258D">
        <w:rPr>
          <w:rFonts w:asciiTheme="minorHAnsi" w:hAnsiTheme="minorHAnsi" w:cstheme="minorHAnsi"/>
          <w:color w:val="auto"/>
        </w:rPr>
        <w:t>)</w:t>
      </w:r>
    </w:p>
    <w:p w14:paraId="70AB4B20" w14:textId="73A5928E" w:rsidR="00D24575" w:rsidRPr="002F258D" w:rsidRDefault="00D24575" w:rsidP="00F77CFC">
      <w:pPr>
        <w:rPr>
          <w:rFonts w:asciiTheme="minorHAnsi" w:hAnsiTheme="minorHAnsi" w:cstheme="minorHAnsi"/>
          <w:color w:val="auto"/>
        </w:rPr>
      </w:pPr>
      <w:r w:rsidRPr="002F258D">
        <w:rPr>
          <w:rFonts w:asciiTheme="minorHAnsi" w:hAnsiTheme="minorHAnsi" w:cstheme="minorHAnsi"/>
          <w:color w:val="auto"/>
        </w:rPr>
        <w:t xml:space="preserve">Kathleen I. </w:t>
      </w:r>
      <w:proofErr w:type="spellStart"/>
      <w:r w:rsidRPr="002F258D">
        <w:rPr>
          <w:rFonts w:asciiTheme="minorHAnsi" w:hAnsiTheme="minorHAnsi" w:cstheme="minorHAnsi"/>
          <w:color w:val="auto"/>
        </w:rPr>
        <w:t>Pishas</w:t>
      </w:r>
      <w:proofErr w:type="spellEnd"/>
      <w:r w:rsidRPr="002F258D">
        <w:rPr>
          <w:rFonts w:asciiTheme="minorHAnsi" w:hAnsiTheme="minorHAnsi" w:cstheme="minorHAnsi"/>
          <w:color w:val="auto"/>
        </w:rPr>
        <w:tab/>
      </w:r>
      <w:r w:rsidRPr="002F258D">
        <w:rPr>
          <w:rFonts w:asciiTheme="minorHAnsi" w:hAnsiTheme="minorHAnsi" w:cstheme="minorHAnsi"/>
          <w:color w:val="auto"/>
        </w:rPr>
        <w:tab/>
        <w:t>(</w:t>
      </w:r>
      <w:r w:rsidRPr="00551653">
        <w:rPr>
          <w:rFonts w:asciiTheme="minorHAnsi" w:hAnsiTheme="minorHAnsi" w:cstheme="minorHAnsi"/>
        </w:rPr>
        <w:t>kathleen.pishas@nationwidechildrens.org</w:t>
      </w:r>
      <w:r w:rsidRPr="002F258D">
        <w:rPr>
          <w:rFonts w:asciiTheme="minorHAnsi" w:hAnsiTheme="minorHAnsi" w:cstheme="minorHAnsi"/>
          <w:color w:val="auto"/>
        </w:rPr>
        <w:t>)</w:t>
      </w:r>
    </w:p>
    <w:p w14:paraId="29BA1B4A" w14:textId="5A8D7C00" w:rsidR="00D24575" w:rsidRPr="002F258D" w:rsidRDefault="00D24575" w:rsidP="00F77CFC">
      <w:pPr>
        <w:rPr>
          <w:rFonts w:asciiTheme="minorHAnsi" w:hAnsiTheme="minorHAnsi" w:cstheme="minorHAnsi"/>
          <w:color w:val="auto"/>
        </w:rPr>
      </w:pPr>
      <w:r w:rsidRPr="002F258D">
        <w:rPr>
          <w:rFonts w:asciiTheme="minorHAnsi" w:hAnsiTheme="minorHAnsi" w:cstheme="minorHAnsi"/>
          <w:color w:val="auto"/>
        </w:rPr>
        <w:t xml:space="preserve">Stephen L. </w:t>
      </w:r>
      <w:proofErr w:type="spellStart"/>
      <w:r w:rsidRPr="002F258D">
        <w:rPr>
          <w:rFonts w:asciiTheme="minorHAnsi" w:hAnsiTheme="minorHAnsi" w:cstheme="minorHAnsi"/>
          <w:color w:val="auto"/>
        </w:rPr>
        <w:t>Lessnick</w:t>
      </w:r>
      <w:proofErr w:type="spellEnd"/>
      <w:r w:rsidRPr="002F258D">
        <w:rPr>
          <w:rFonts w:asciiTheme="minorHAnsi" w:hAnsiTheme="minorHAnsi" w:cstheme="minorHAnsi"/>
          <w:color w:val="auto"/>
        </w:rPr>
        <w:tab/>
      </w:r>
      <w:r w:rsidRPr="002F258D">
        <w:rPr>
          <w:rFonts w:asciiTheme="minorHAnsi" w:hAnsiTheme="minorHAnsi" w:cstheme="minorHAnsi"/>
          <w:color w:val="auto"/>
        </w:rPr>
        <w:tab/>
        <w:t>(</w:t>
      </w:r>
      <w:r w:rsidRPr="00551653">
        <w:rPr>
          <w:rFonts w:asciiTheme="minorHAnsi" w:hAnsiTheme="minorHAnsi" w:cstheme="minorHAnsi"/>
        </w:rPr>
        <w:t>stephen.lessnick@nationwidechildrens.org</w:t>
      </w:r>
      <w:r w:rsidRPr="002F258D">
        <w:rPr>
          <w:rFonts w:asciiTheme="minorHAnsi" w:hAnsiTheme="minorHAnsi" w:cstheme="minorHAnsi"/>
          <w:color w:val="auto"/>
        </w:rPr>
        <w:t>)</w:t>
      </w:r>
    </w:p>
    <w:p w14:paraId="60FCB589" w14:textId="42D11221" w:rsidR="00D04A95" w:rsidRPr="002F258D" w:rsidRDefault="00D04A95" w:rsidP="00F77CFC">
      <w:pPr>
        <w:rPr>
          <w:rFonts w:asciiTheme="minorHAnsi" w:hAnsiTheme="minorHAnsi" w:cstheme="minorHAnsi"/>
          <w:bCs/>
          <w:color w:val="auto"/>
        </w:rPr>
      </w:pPr>
    </w:p>
    <w:p w14:paraId="71B79AC9" w14:textId="274CBE8C" w:rsidR="006305D7" w:rsidRPr="002F258D" w:rsidRDefault="006305D7" w:rsidP="00F77CFC">
      <w:pPr>
        <w:pStyle w:val="NormalWeb"/>
        <w:spacing w:before="0" w:beforeAutospacing="0" w:after="0" w:afterAutospacing="0"/>
        <w:rPr>
          <w:rFonts w:asciiTheme="minorHAnsi" w:hAnsiTheme="minorHAnsi" w:cstheme="minorHAnsi"/>
          <w:color w:val="auto"/>
        </w:rPr>
      </w:pPr>
      <w:r w:rsidRPr="002F258D">
        <w:rPr>
          <w:rFonts w:asciiTheme="minorHAnsi" w:hAnsiTheme="minorHAnsi" w:cstheme="minorHAnsi"/>
          <w:b/>
          <w:bCs/>
          <w:color w:val="auto"/>
        </w:rPr>
        <w:t>KEYWORDS:</w:t>
      </w:r>
      <w:r w:rsidRPr="002F258D">
        <w:rPr>
          <w:rFonts w:asciiTheme="minorHAnsi" w:hAnsiTheme="minorHAnsi" w:cstheme="minorHAnsi"/>
          <w:color w:val="auto"/>
        </w:rPr>
        <w:t xml:space="preserve"> </w:t>
      </w:r>
    </w:p>
    <w:p w14:paraId="6C0B0781" w14:textId="3A179523" w:rsidR="007A4DD6" w:rsidRPr="002F258D" w:rsidRDefault="0077305B" w:rsidP="00F77CFC">
      <w:pPr>
        <w:rPr>
          <w:rFonts w:asciiTheme="minorHAnsi" w:hAnsiTheme="minorHAnsi" w:cstheme="minorHAnsi"/>
          <w:color w:val="auto"/>
        </w:rPr>
      </w:pPr>
      <w:r w:rsidRPr="002F258D">
        <w:rPr>
          <w:rFonts w:asciiTheme="minorHAnsi" w:hAnsiTheme="minorHAnsi" w:cstheme="minorHAnsi"/>
          <w:color w:val="auto"/>
        </w:rPr>
        <w:t>t</w:t>
      </w:r>
      <w:r w:rsidR="00067B6F" w:rsidRPr="002F258D">
        <w:rPr>
          <w:rFonts w:asciiTheme="minorHAnsi" w:hAnsiTheme="minorHAnsi" w:cstheme="minorHAnsi"/>
          <w:color w:val="auto"/>
        </w:rPr>
        <w:t xml:space="preserve">ranscriptomics, RNA-seq, </w:t>
      </w:r>
      <w:r w:rsidRPr="002F258D">
        <w:rPr>
          <w:rFonts w:asciiTheme="minorHAnsi" w:hAnsiTheme="minorHAnsi" w:cstheme="minorHAnsi"/>
          <w:color w:val="auto"/>
        </w:rPr>
        <w:t>s</w:t>
      </w:r>
      <w:r w:rsidR="00067B6F" w:rsidRPr="002F258D">
        <w:rPr>
          <w:rFonts w:asciiTheme="minorHAnsi" w:hAnsiTheme="minorHAnsi" w:cstheme="minorHAnsi"/>
          <w:color w:val="auto"/>
        </w:rPr>
        <w:t>tructure-function</w:t>
      </w:r>
      <w:r w:rsidR="00E77B8D" w:rsidRPr="002F258D">
        <w:rPr>
          <w:rFonts w:asciiTheme="minorHAnsi" w:hAnsiTheme="minorHAnsi" w:cstheme="minorHAnsi"/>
          <w:color w:val="auto"/>
        </w:rPr>
        <w:t>,</w:t>
      </w:r>
      <w:r w:rsidR="00D24575" w:rsidRPr="002F258D">
        <w:rPr>
          <w:rFonts w:asciiTheme="minorHAnsi" w:hAnsiTheme="minorHAnsi" w:cstheme="minorHAnsi"/>
          <w:color w:val="auto"/>
        </w:rPr>
        <w:t xml:space="preserve"> </w:t>
      </w:r>
      <w:r w:rsidRPr="002F258D">
        <w:rPr>
          <w:rFonts w:asciiTheme="minorHAnsi" w:hAnsiTheme="minorHAnsi" w:cstheme="minorHAnsi"/>
          <w:color w:val="auto"/>
        </w:rPr>
        <w:t>t</w:t>
      </w:r>
      <w:r w:rsidR="00D24575" w:rsidRPr="002F258D">
        <w:rPr>
          <w:rFonts w:asciiTheme="minorHAnsi" w:hAnsiTheme="minorHAnsi" w:cstheme="minorHAnsi"/>
          <w:color w:val="auto"/>
        </w:rPr>
        <w:t>ranscription factors,</w:t>
      </w:r>
      <w:r w:rsidR="00E77B8D" w:rsidRPr="002F258D">
        <w:rPr>
          <w:rFonts w:asciiTheme="minorHAnsi" w:hAnsiTheme="minorHAnsi" w:cstheme="minorHAnsi"/>
          <w:color w:val="auto"/>
        </w:rPr>
        <w:t xml:space="preserve"> intrinsically disordered domains</w:t>
      </w:r>
      <w:r w:rsidR="009445C5" w:rsidRPr="002F258D">
        <w:rPr>
          <w:rFonts w:asciiTheme="minorHAnsi" w:hAnsiTheme="minorHAnsi" w:cstheme="minorHAnsi"/>
          <w:color w:val="auto"/>
        </w:rPr>
        <w:t>, EWS/FLI</w:t>
      </w:r>
      <w:r w:rsidR="00D24575" w:rsidRPr="002F258D">
        <w:rPr>
          <w:rFonts w:asciiTheme="minorHAnsi" w:hAnsiTheme="minorHAnsi" w:cstheme="minorHAnsi"/>
          <w:color w:val="auto"/>
        </w:rPr>
        <w:t>, Ewing sarcoma, gene regulation</w:t>
      </w:r>
    </w:p>
    <w:p w14:paraId="1CB4E390" w14:textId="77777777" w:rsidR="006305D7" w:rsidRPr="002F258D" w:rsidRDefault="006305D7" w:rsidP="00F77CFC">
      <w:pPr>
        <w:pStyle w:val="NormalWeb"/>
        <w:spacing w:before="0" w:beforeAutospacing="0" w:after="0" w:afterAutospacing="0"/>
        <w:rPr>
          <w:rFonts w:asciiTheme="minorHAnsi" w:hAnsiTheme="minorHAnsi" w:cstheme="minorHAnsi"/>
          <w:color w:val="auto"/>
        </w:rPr>
      </w:pPr>
    </w:p>
    <w:p w14:paraId="2CBAF99B" w14:textId="10E7E7A0" w:rsidR="00B86623" w:rsidRPr="002F258D" w:rsidRDefault="00086FF5" w:rsidP="00F77CFC">
      <w:pPr>
        <w:rPr>
          <w:rFonts w:asciiTheme="minorHAnsi" w:hAnsiTheme="minorHAnsi" w:cstheme="minorHAnsi"/>
          <w:color w:val="auto"/>
        </w:rPr>
      </w:pPr>
      <w:r w:rsidRPr="002F258D">
        <w:rPr>
          <w:rFonts w:asciiTheme="minorHAnsi" w:hAnsiTheme="minorHAnsi" w:cstheme="minorHAnsi"/>
          <w:b/>
          <w:bCs/>
          <w:color w:val="auto"/>
        </w:rPr>
        <w:t>SUMMARY</w:t>
      </w:r>
      <w:r w:rsidR="006305D7" w:rsidRPr="002F258D">
        <w:rPr>
          <w:rFonts w:asciiTheme="minorHAnsi" w:hAnsiTheme="minorHAnsi" w:cstheme="minorHAnsi"/>
          <w:b/>
          <w:bCs/>
          <w:color w:val="auto"/>
        </w:rPr>
        <w:t>:</w:t>
      </w:r>
      <w:r w:rsidR="006305D7" w:rsidRPr="002F258D">
        <w:rPr>
          <w:rFonts w:asciiTheme="minorHAnsi" w:hAnsiTheme="minorHAnsi" w:cstheme="minorHAnsi"/>
          <w:color w:val="auto"/>
        </w:rPr>
        <w:t xml:space="preserve"> </w:t>
      </w:r>
    </w:p>
    <w:p w14:paraId="32798D51" w14:textId="456C5B80" w:rsidR="007A4DD6" w:rsidRPr="002F258D" w:rsidRDefault="00386053" w:rsidP="00F77CFC">
      <w:pPr>
        <w:rPr>
          <w:rFonts w:asciiTheme="minorHAnsi" w:hAnsiTheme="minorHAnsi" w:cstheme="minorHAnsi"/>
          <w:color w:val="auto"/>
        </w:rPr>
      </w:pPr>
      <w:r w:rsidRPr="002F258D">
        <w:rPr>
          <w:rFonts w:asciiTheme="minorHAnsi" w:hAnsiTheme="minorHAnsi" w:cstheme="minorHAnsi"/>
          <w:color w:val="auto"/>
        </w:rPr>
        <w:t>I</w:t>
      </w:r>
      <w:r w:rsidR="00B2299F" w:rsidRPr="002F258D">
        <w:rPr>
          <w:rFonts w:asciiTheme="minorHAnsi" w:hAnsiTheme="minorHAnsi" w:cstheme="minorHAnsi"/>
          <w:color w:val="auto"/>
        </w:rPr>
        <w:t xml:space="preserve">ntrinsically disordered domains </w:t>
      </w:r>
      <w:r w:rsidR="006409C4" w:rsidRPr="002F258D">
        <w:rPr>
          <w:rFonts w:asciiTheme="minorHAnsi" w:hAnsiTheme="minorHAnsi" w:cstheme="minorHAnsi"/>
          <w:color w:val="auto"/>
        </w:rPr>
        <w:t xml:space="preserve">are </w:t>
      </w:r>
      <w:r w:rsidR="00D24575" w:rsidRPr="002F258D">
        <w:rPr>
          <w:rFonts w:asciiTheme="minorHAnsi" w:hAnsiTheme="minorHAnsi" w:cstheme="minorHAnsi"/>
          <w:color w:val="auto"/>
        </w:rPr>
        <w:t>i</w:t>
      </w:r>
      <w:r w:rsidR="006409C4" w:rsidRPr="002F258D">
        <w:rPr>
          <w:rFonts w:asciiTheme="minorHAnsi" w:hAnsiTheme="minorHAnsi" w:cstheme="minorHAnsi"/>
          <w:color w:val="auto"/>
        </w:rPr>
        <w:t>mportant for</w:t>
      </w:r>
      <w:r w:rsidR="00B2299F" w:rsidRPr="002F258D">
        <w:rPr>
          <w:rFonts w:asciiTheme="minorHAnsi" w:hAnsiTheme="minorHAnsi" w:cstheme="minorHAnsi"/>
          <w:color w:val="auto"/>
        </w:rPr>
        <w:t xml:space="preserve"> oncogenic </w:t>
      </w:r>
      <w:r w:rsidR="009445C5" w:rsidRPr="002F258D">
        <w:rPr>
          <w:rFonts w:asciiTheme="minorHAnsi" w:hAnsiTheme="minorHAnsi" w:cstheme="minorHAnsi"/>
          <w:color w:val="auto"/>
        </w:rPr>
        <w:t>fusion transcription factor</w:t>
      </w:r>
      <w:r w:rsidR="00D24575" w:rsidRPr="002F258D">
        <w:rPr>
          <w:rFonts w:asciiTheme="minorHAnsi" w:hAnsiTheme="minorHAnsi" w:cstheme="minorHAnsi"/>
          <w:color w:val="auto"/>
        </w:rPr>
        <w:t xml:space="preserve"> function</w:t>
      </w:r>
      <w:r w:rsidR="00B2299F" w:rsidRPr="002F258D">
        <w:rPr>
          <w:rFonts w:asciiTheme="minorHAnsi" w:hAnsiTheme="minorHAnsi" w:cstheme="minorHAnsi"/>
          <w:color w:val="auto"/>
        </w:rPr>
        <w:t xml:space="preserve">. </w:t>
      </w:r>
      <w:r w:rsidR="005678BB" w:rsidRPr="002F258D">
        <w:rPr>
          <w:rFonts w:asciiTheme="minorHAnsi" w:hAnsiTheme="minorHAnsi" w:cstheme="minorHAnsi"/>
          <w:color w:val="auto"/>
        </w:rPr>
        <w:t>T</w:t>
      </w:r>
      <w:r w:rsidR="00B2299F" w:rsidRPr="002F258D">
        <w:rPr>
          <w:rFonts w:asciiTheme="minorHAnsi" w:hAnsiTheme="minorHAnsi" w:cstheme="minorHAnsi"/>
          <w:color w:val="auto"/>
        </w:rPr>
        <w:t xml:space="preserve">o </w:t>
      </w:r>
      <w:r w:rsidR="00D24575" w:rsidRPr="002F258D">
        <w:rPr>
          <w:rFonts w:asciiTheme="minorHAnsi" w:hAnsiTheme="minorHAnsi" w:cstheme="minorHAnsi"/>
          <w:color w:val="auto"/>
        </w:rPr>
        <w:t>therapeutically target</w:t>
      </w:r>
      <w:r w:rsidR="009445C5" w:rsidRPr="002F258D">
        <w:rPr>
          <w:rFonts w:asciiTheme="minorHAnsi" w:hAnsiTheme="minorHAnsi" w:cstheme="minorHAnsi"/>
          <w:color w:val="auto"/>
        </w:rPr>
        <w:t xml:space="preserve"> these proteins, a more detailed understanding of the </w:t>
      </w:r>
      <w:r w:rsidR="00D24575" w:rsidRPr="002F258D">
        <w:rPr>
          <w:rFonts w:asciiTheme="minorHAnsi" w:hAnsiTheme="minorHAnsi" w:cstheme="minorHAnsi"/>
          <w:color w:val="auto"/>
        </w:rPr>
        <w:t>regulatory mechanisms</w:t>
      </w:r>
      <w:r w:rsidR="009445C5" w:rsidRPr="002F258D">
        <w:rPr>
          <w:rFonts w:asciiTheme="minorHAnsi" w:hAnsiTheme="minorHAnsi" w:cstheme="minorHAnsi"/>
          <w:color w:val="auto"/>
        </w:rPr>
        <w:t xml:space="preserve"> employed by these domains is required. Here</w:t>
      </w:r>
      <w:r w:rsidR="00D24575" w:rsidRPr="002F258D">
        <w:rPr>
          <w:rFonts w:asciiTheme="minorHAnsi" w:hAnsiTheme="minorHAnsi" w:cstheme="minorHAnsi"/>
          <w:color w:val="auto"/>
        </w:rPr>
        <w:t>,</w:t>
      </w:r>
      <w:r w:rsidR="009445C5" w:rsidRPr="002F258D">
        <w:rPr>
          <w:rFonts w:asciiTheme="minorHAnsi" w:hAnsiTheme="minorHAnsi" w:cstheme="minorHAnsi"/>
          <w:color w:val="auto"/>
        </w:rPr>
        <w:t xml:space="preserve"> we use </w:t>
      </w:r>
      <w:r w:rsidRPr="002F258D">
        <w:rPr>
          <w:rFonts w:asciiTheme="minorHAnsi" w:hAnsiTheme="minorHAnsi" w:cstheme="minorHAnsi"/>
          <w:color w:val="auto"/>
        </w:rPr>
        <w:t>transcriptomics</w:t>
      </w:r>
      <w:r w:rsidR="009445C5" w:rsidRPr="002F258D">
        <w:rPr>
          <w:rFonts w:asciiTheme="minorHAnsi" w:hAnsiTheme="minorHAnsi" w:cstheme="minorHAnsi"/>
          <w:color w:val="auto"/>
        </w:rPr>
        <w:t xml:space="preserve"> to map </w:t>
      </w:r>
      <w:r w:rsidRPr="002F258D">
        <w:rPr>
          <w:rFonts w:asciiTheme="minorHAnsi" w:hAnsiTheme="minorHAnsi" w:cstheme="minorHAnsi"/>
          <w:color w:val="auto"/>
        </w:rPr>
        <w:t xml:space="preserve">important </w:t>
      </w:r>
      <w:r w:rsidR="009445C5" w:rsidRPr="002F258D">
        <w:rPr>
          <w:rFonts w:asciiTheme="minorHAnsi" w:hAnsiTheme="minorHAnsi" w:cstheme="minorHAnsi"/>
          <w:color w:val="auto"/>
        </w:rPr>
        <w:t xml:space="preserve">structural features of </w:t>
      </w:r>
      <w:r w:rsidRPr="002F258D">
        <w:rPr>
          <w:rFonts w:asciiTheme="minorHAnsi" w:hAnsiTheme="minorHAnsi" w:cstheme="minorHAnsi"/>
          <w:color w:val="auto"/>
        </w:rPr>
        <w:t>the</w:t>
      </w:r>
      <w:r w:rsidR="009445C5" w:rsidRPr="002F258D">
        <w:rPr>
          <w:rFonts w:asciiTheme="minorHAnsi" w:hAnsiTheme="minorHAnsi" w:cstheme="minorHAnsi"/>
          <w:color w:val="auto"/>
        </w:rPr>
        <w:t xml:space="preserve"> intrinsically disordered EWS domain</w:t>
      </w:r>
      <w:r w:rsidRPr="002F258D">
        <w:rPr>
          <w:rFonts w:asciiTheme="minorHAnsi" w:hAnsiTheme="minorHAnsi" w:cstheme="minorHAnsi"/>
          <w:color w:val="auto"/>
        </w:rPr>
        <w:t xml:space="preserve"> in</w:t>
      </w:r>
      <w:r w:rsidR="009445C5" w:rsidRPr="002F258D">
        <w:rPr>
          <w:rFonts w:asciiTheme="minorHAnsi" w:hAnsiTheme="minorHAnsi" w:cstheme="minorHAnsi"/>
          <w:color w:val="auto"/>
        </w:rPr>
        <w:t xml:space="preserve"> Ewing sarcoma.</w:t>
      </w:r>
    </w:p>
    <w:p w14:paraId="2902D25F" w14:textId="77777777" w:rsidR="0077305B" w:rsidRPr="002F258D" w:rsidRDefault="0077305B" w:rsidP="00F77CFC">
      <w:pPr>
        <w:widowControl/>
        <w:autoSpaceDE/>
        <w:autoSpaceDN/>
        <w:adjustRightInd/>
        <w:jc w:val="left"/>
        <w:rPr>
          <w:rFonts w:asciiTheme="minorHAnsi" w:hAnsiTheme="minorHAnsi" w:cstheme="minorHAnsi"/>
          <w:color w:val="auto"/>
        </w:rPr>
      </w:pPr>
    </w:p>
    <w:p w14:paraId="64FB8590" w14:textId="1E3316EA" w:rsidR="006305D7" w:rsidRPr="002F258D" w:rsidRDefault="006305D7" w:rsidP="00F77CFC">
      <w:pPr>
        <w:widowControl/>
        <w:autoSpaceDE/>
        <w:autoSpaceDN/>
        <w:adjustRightInd/>
        <w:jc w:val="left"/>
        <w:rPr>
          <w:rFonts w:asciiTheme="minorHAnsi" w:hAnsiTheme="minorHAnsi" w:cstheme="minorHAnsi"/>
          <w:b/>
          <w:bCs/>
          <w:color w:val="auto"/>
        </w:rPr>
      </w:pPr>
      <w:r w:rsidRPr="002F258D">
        <w:rPr>
          <w:rFonts w:asciiTheme="minorHAnsi" w:hAnsiTheme="minorHAnsi" w:cstheme="minorHAnsi"/>
          <w:b/>
          <w:bCs/>
          <w:color w:val="auto"/>
        </w:rPr>
        <w:t>ABSTRACT:</w:t>
      </w:r>
      <w:r w:rsidRPr="002F258D">
        <w:rPr>
          <w:rFonts w:asciiTheme="minorHAnsi" w:hAnsiTheme="minorHAnsi" w:cstheme="minorHAnsi"/>
          <w:color w:val="auto"/>
        </w:rPr>
        <w:t xml:space="preserve"> </w:t>
      </w:r>
    </w:p>
    <w:p w14:paraId="37B5DE06" w14:textId="2C1C1237" w:rsidR="009445C5" w:rsidRPr="002F258D" w:rsidRDefault="009445C5" w:rsidP="00F77CFC">
      <w:pPr>
        <w:rPr>
          <w:rFonts w:asciiTheme="minorHAnsi" w:hAnsiTheme="minorHAnsi" w:cstheme="minorHAnsi"/>
          <w:color w:val="auto"/>
        </w:rPr>
      </w:pPr>
      <w:r w:rsidRPr="002F258D">
        <w:rPr>
          <w:rFonts w:asciiTheme="minorHAnsi" w:hAnsiTheme="minorHAnsi" w:cstheme="minorHAnsi"/>
          <w:color w:val="auto"/>
        </w:rPr>
        <w:t>Many cancers are characterized by chromosomal translocations which result in the expression of oncogenic fusion transcription factors.</w:t>
      </w:r>
      <w:r w:rsidR="00CF47E8" w:rsidRPr="002F258D">
        <w:rPr>
          <w:rFonts w:asciiTheme="minorHAnsi" w:hAnsiTheme="minorHAnsi" w:cstheme="minorHAnsi"/>
          <w:color w:val="auto"/>
        </w:rPr>
        <w:t xml:space="preserve"> </w:t>
      </w:r>
      <w:r w:rsidR="000909EB" w:rsidRPr="002F258D">
        <w:rPr>
          <w:rFonts w:asciiTheme="minorHAnsi" w:hAnsiTheme="minorHAnsi" w:cstheme="minorHAnsi"/>
          <w:color w:val="auto"/>
        </w:rPr>
        <w:t>Typically, t</w:t>
      </w:r>
      <w:r w:rsidRPr="002F258D">
        <w:rPr>
          <w:rFonts w:asciiTheme="minorHAnsi" w:hAnsiTheme="minorHAnsi" w:cstheme="minorHAnsi"/>
          <w:color w:val="auto"/>
        </w:rPr>
        <w:t xml:space="preserve">hese </w:t>
      </w:r>
      <w:r w:rsidR="00DA2F7E" w:rsidRPr="002F258D">
        <w:rPr>
          <w:rFonts w:asciiTheme="minorHAnsi" w:hAnsiTheme="minorHAnsi" w:cstheme="minorHAnsi"/>
          <w:color w:val="auto"/>
        </w:rPr>
        <w:t>p</w:t>
      </w:r>
      <w:r w:rsidRPr="002F258D">
        <w:rPr>
          <w:rFonts w:asciiTheme="minorHAnsi" w:hAnsiTheme="minorHAnsi" w:cstheme="minorHAnsi"/>
          <w:color w:val="auto"/>
        </w:rPr>
        <w:t>roteins</w:t>
      </w:r>
      <w:r w:rsidR="00DA2F7E" w:rsidRPr="002F258D">
        <w:rPr>
          <w:rFonts w:asciiTheme="minorHAnsi" w:hAnsiTheme="minorHAnsi" w:cstheme="minorHAnsi"/>
          <w:color w:val="auto"/>
        </w:rPr>
        <w:t xml:space="preserve"> contain an intrinsically disordered domain</w:t>
      </w:r>
      <w:r w:rsidR="00984A6A" w:rsidRPr="002F258D">
        <w:rPr>
          <w:rFonts w:asciiTheme="minorHAnsi" w:hAnsiTheme="minorHAnsi" w:cstheme="minorHAnsi"/>
          <w:color w:val="auto"/>
        </w:rPr>
        <w:t xml:space="preserve"> (IDD)</w:t>
      </w:r>
      <w:r w:rsidR="00481733" w:rsidRPr="002F258D">
        <w:rPr>
          <w:rFonts w:asciiTheme="minorHAnsi" w:hAnsiTheme="minorHAnsi" w:cstheme="minorHAnsi"/>
          <w:color w:val="auto"/>
        </w:rPr>
        <w:t xml:space="preserve"> </w:t>
      </w:r>
      <w:r w:rsidR="00DA2F7E" w:rsidRPr="002F258D">
        <w:rPr>
          <w:rFonts w:asciiTheme="minorHAnsi" w:hAnsiTheme="minorHAnsi" w:cstheme="minorHAnsi"/>
          <w:color w:val="auto"/>
        </w:rPr>
        <w:t>fused with the DNA-binding domain</w:t>
      </w:r>
      <w:r w:rsidR="00984A6A" w:rsidRPr="002F258D">
        <w:rPr>
          <w:rFonts w:asciiTheme="minorHAnsi" w:hAnsiTheme="minorHAnsi" w:cstheme="minorHAnsi"/>
          <w:color w:val="auto"/>
        </w:rPr>
        <w:t xml:space="preserve"> (DBD)</w:t>
      </w:r>
      <w:r w:rsidR="00DA2F7E" w:rsidRPr="002F258D">
        <w:rPr>
          <w:rFonts w:asciiTheme="minorHAnsi" w:hAnsiTheme="minorHAnsi" w:cstheme="minorHAnsi"/>
          <w:color w:val="auto"/>
        </w:rPr>
        <w:t xml:space="preserve"> of another </w:t>
      </w:r>
      <w:r w:rsidR="006816E2" w:rsidRPr="002F258D">
        <w:rPr>
          <w:rFonts w:asciiTheme="minorHAnsi" w:hAnsiTheme="minorHAnsi" w:cstheme="minorHAnsi"/>
          <w:color w:val="auto"/>
        </w:rPr>
        <w:t>protein and</w:t>
      </w:r>
      <w:r w:rsidR="00DA2F7E" w:rsidRPr="002F258D">
        <w:rPr>
          <w:rFonts w:asciiTheme="minorHAnsi" w:hAnsiTheme="minorHAnsi" w:cstheme="minorHAnsi"/>
          <w:color w:val="auto"/>
        </w:rPr>
        <w:t xml:space="preserve"> </w:t>
      </w:r>
      <w:r w:rsidRPr="002F258D">
        <w:rPr>
          <w:rFonts w:asciiTheme="minorHAnsi" w:hAnsiTheme="minorHAnsi" w:cstheme="minorHAnsi"/>
          <w:color w:val="auto"/>
        </w:rPr>
        <w:t xml:space="preserve">orchestrate widespread transcriptional changes to </w:t>
      </w:r>
      <w:r w:rsidR="00DA2F7E" w:rsidRPr="002F258D">
        <w:rPr>
          <w:rFonts w:asciiTheme="minorHAnsi" w:hAnsiTheme="minorHAnsi" w:cstheme="minorHAnsi"/>
          <w:color w:val="auto"/>
        </w:rPr>
        <w:t xml:space="preserve">promote </w:t>
      </w:r>
      <w:r w:rsidRPr="002F258D">
        <w:rPr>
          <w:rFonts w:asciiTheme="minorHAnsi" w:hAnsiTheme="minorHAnsi" w:cstheme="minorHAnsi"/>
          <w:color w:val="auto"/>
        </w:rPr>
        <w:t>malignancy</w:t>
      </w:r>
      <w:r w:rsidR="00DA2F7E" w:rsidRPr="002F258D">
        <w:rPr>
          <w:rFonts w:asciiTheme="minorHAnsi" w:hAnsiTheme="minorHAnsi" w:cstheme="minorHAnsi"/>
          <w:color w:val="auto"/>
        </w:rPr>
        <w:t xml:space="preserve">. </w:t>
      </w:r>
      <w:r w:rsidR="000909EB" w:rsidRPr="002F258D">
        <w:rPr>
          <w:rFonts w:asciiTheme="minorHAnsi" w:hAnsiTheme="minorHAnsi" w:cstheme="minorHAnsi"/>
          <w:color w:val="auto"/>
        </w:rPr>
        <w:t>T</w:t>
      </w:r>
      <w:r w:rsidR="00DA2F7E" w:rsidRPr="002F258D">
        <w:rPr>
          <w:rFonts w:asciiTheme="minorHAnsi" w:hAnsiTheme="minorHAnsi" w:cstheme="minorHAnsi"/>
          <w:color w:val="auto"/>
        </w:rPr>
        <w:t xml:space="preserve">hese </w:t>
      </w:r>
      <w:r w:rsidR="000909EB" w:rsidRPr="002F258D">
        <w:rPr>
          <w:rFonts w:asciiTheme="minorHAnsi" w:hAnsiTheme="minorHAnsi" w:cstheme="minorHAnsi"/>
          <w:color w:val="auto"/>
        </w:rPr>
        <w:t>fusion</w:t>
      </w:r>
      <w:r w:rsidR="00DA2F7E" w:rsidRPr="002F258D">
        <w:rPr>
          <w:rFonts w:asciiTheme="minorHAnsi" w:hAnsiTheme="minorHAnsi" w:cstheme="minorHAnsi"/>
          <w:color w:val="auto"/>
        </w:rPr>
        <w:t xml:space="preserve">s are </w:t>
      </w:r>
      <w:r w:rsidR="000909EB" w:rsidRPr="002F258D">
        <w:rPr>
          <w:rFonts w:asciiTheme="minorHAnsi" w:hAnsiTheme="minorHAnsi" w:cstheme="minorHAnsi"/>
          <w:color w:val="auto"/>
        </w:rPr>
        <w:t xml:space="preserve">often </w:t>
      </w:r>
      <w:r w:rsidR="00DA2F7E" w:rsidRPr="002F258D">
        <w:rPr>
          <w:rFonts w:asciiTheme="minorHAnsi" w:hAnsiTheme="minorHAnsi" w:cstheme="minorHAnsi"/>
          <w:color w:val="auto"/>
        </w:rPr>
        <w:t xml:space="preserve">the sole </w:t>
      </w:r>
      <w:r w:rsidR="0077708A" w:rsidRPr="002F258D">
        <w:rPr>
          <w:rFonts w:asciiTheme="minorHAnsi" w:hAnsiTheme="minorHAnsi" w:cstheme="minorHAnsi"/>
          <w:color w:val="auto"/>
        </w:rPr>
        <w:t>r</w:t>
      </w:r>
      <w:r w:rsidR="00DA2F7E" w:rsidRPr="002F258D">
        <w:rPr>
          <w:rFonts w:asciiTheme="minorHAnsi" w:hAnsiTheme="minorHAnsi" w:cstheme="minorHAnsi"/>
          <w:color w:val="auto"/>
        </w:rPr>
        <w:t xml:space="preserve">ecurring genomic aberration in the cancers they cause, making them attractive therapeutic targets. However, targeting </w:t>
      </w:r>
      <w:r w:rsidR="000909EB" w:rsidRPr="002F258D">
        <w:rPr>
          <w:rFonts w:asciiTheme="minorHAnsi" w:hAnsiTheme="minorHAnsi" w:cstheme="minorHAnsi"/>
          <w:color w:val="auto"/>
        </w:rPr>
        <w:t>oncogenic transcription factors</w:t>
      </w:r>
      <w:r w:rsidR="00DA2F7E" w:rsidRPr="002F258D">
        <w:rPr>
          <w:rFonts w:asciiTheme="minorHAnsi" w:hAnsiTheme="minorHAnsi" w:cstheme="minorHAnsi"/>
          <w:color w:val="auto"/>
        </w:rPr>
        <w:t xml:space="preserve"> requires </w:t>
      </w:r>
      <w:r w:rsidR="000909EB" w:rsidRPr="002F258D">
        <w:rPr>
          <w:rFonts w:asciiTheme="minorHAnsi" w:hAnsiTheme="minorHAnsi" w:cstheme="minorHAnsi"/>
          <w:color w:val="auto"/>
        </w:rPr>
        <w:t xml:space="preserve">a </w:t>
      </w:r>
      <w:r w:rsidR="00DA2F7E" w:rsidRPr="002F258D">
        <w:rPr>
          <w:rFonts w:asciiTheme="minorHAnsi" w:hAnsiTheme="minorHAnsi" w:cstheme="minorHAnsi"/>
          <w:color w:val="auto"/>
        </w:rPr>
        <w:t xml:space="preserve">better understanding of the </w:t>
      </w:r>
      <w:r w:rsidR="000909EB" w:rsidRPr="002F258D">
        <w:rPr>
          <w:rFonts w:asciiTheme="minorHAnsi" w:hAnsiTheme="minorHAnsi" w:cstheme="minorHAnsi"/>
          <w:color w:val="auto"/>
        </w:rPr>
        <w:t xml:space="preserve">mechanistic </w:t>
      </w:r>
      <w:r w:rsidR="00DA2F7E" w:rsidRPr="002F258D">
        <w:rPr>
          <w:rFonts w:asciiTheme="minorHAnsi" w:hAnsiTheme="minorHAnsi" w:cstheme="minorHAnsi"/>
          <w:color w:val="auto"/>
        </w:rPr>
        <w:t xml:space="preserve">role that low-complexity, </w:t>
      </w:r>
      <w:r w:rsidR="00984A6A" w:rsidRPr="002F258D">
        <w:rPr>
          <w:rFonts w:asciiTheme="minorHAnsi" w:hAnsiTheme="minorHAnsi" w:cstheme="minorHAnsi"/>
          <w:color w:val="auto"/>
        </w:rPr>
        <w:t xml:space="preserve">IDDs </w:t>
      </w:r>
      <w:r w:rsidR="00DA2F7E" w:rsidRPr="002F258D">
        <w:rPr>
          <w:rFonts w:asciiTheme="minorHAnsi" w:hAnsiTheme="minorHAnsi" w:cstheme="minorHAnsi"/>
          <w:color w:val="auto"/>
        </w:rPr>
        <w:t>play in their function.</w:t>
      </w:r>
      <w:r w:rsidR="0077708A" w:rsidRPr="002F258D">
        <w:rPr>
          <w:rFonts w:asciiTheme="minorHAnsi" w:hAnsiTheme="minorHAnsi" w:cstheme="minorHAnsi"/>
          <w:color w:val="auto"/>
        </w:rPr>
        <w:t xml:space="preserve"> </w:t>
      </w:r>
      <w:r w:rsidR="000909EB" w:rsidRPr="002F258D">
        <w:rPr>
          <w:rFonts w:asciiTheme="minorHAnsi" w:hAnsiTheme="minorHAnsi" w:cstheme="minorHAnsi"/>
          <w:color w:val="auto"/>
        </w:rPr>
        <w:t>T</w:t>
      </w:r>
      <w:r w:rsidR="0077708A" w:rsidRPr="002F258D">
        <w:rPr>
          <w:rFonts w:asciiTheme="minorHAnsi" w:hAnsiTheme="minorHAnsi" w:cstheme="minorHAnsi"/>
          <w:color w:val="auto"/>
        </w:rPr>
        <w:t>he N-</w:t>
      </w:r>
      <w:r w:rsidR="0077708A" w:rsidRPr="002F258D">
        <w:rPr>
          <w:rFonts w:asciiTheme="minorHAnsi" w:hAnsiTheme="minorHAnsi" w:cstheme="minorHAnsi"/>
          <w:color w:val="auto"/>
        </w:rPr>
        <w:lastRenderedPageBreak/>
        <w:t xml:space="preserve">terminal domain of EWSR1 is an </w:t>
      </w:r>
      <w:r w:rsidR="00984A6A" w:rsidRPr="002F258D">
        <w:rPr>
          <w:rFonts w:asciiTheme="minorHAnsi" w:hAnsiTheme="minorHAnsi" w:cstheme="minorHAnsi"/>
          <w:color w:val="auto"/>
        </w:rPr>
        <w:t xml:space="preserve">IDD </w:t>
      </w:r>
      <w:r w:rsidR="0077708A" w:rsidRPr="002F258D">
        <w:rPr>
          <w:rFonts w:asciiTheme="minorHAnsi" w:hAnsiTheme="minorHAnsi" w:cstheme="minorHAnsi"/>
          <w:color w:val="auto"/>
        </w:rPr>
        <w:t>involved in a variety of oncogenic fusion transcription factors, including EWS/FLI, EWS/ATF, and EWS/WT1. Here</w:t>
      </w:r>
      <w:r w:rsidR="006816E2" w:rsidRPr="002F258D">
        <w:rPr>
          <w:rFonts w:asciiTheme="minorHAnsi" w:hAnsiTheme="minorHAnsi" w:cstheme="minorHAnsi"/>
          <w:color w:val="auto"/>
        </w:rPr>
        <w:t>,</w:t>
      </w:r>
      <w:r w:rsidR="0077708A" w:rsidRPr="002F258D">
        <w:rPr>
          <w:rFonts w:asciiTheme="minorHAnsi" w:hAnsiTheme="minorHAnsi" w:cstheme="minorHAnsi"/>
          <w:color w:val="auto"/>
        </w:rPr>
        <w:t xml:space="preserve"> we use RNA-sequencing to investigate the structural features of the EWS domain important for transcriptional function of EWS/FLI in Ewing sarcoma. </w:t>
      </w:r>
      <w:r w:rsidR="00CF47E8" w:rsidRPr="002F258D">
        <w:rPr>
          <w:rFonts w:asciiTheme="minorHAnsi" w:hAnsiTheme="minorHAnsi" w:cstheme="minorHAnsi"/>
          <w:color w:val="auto"/>
        </w:rPr>
        <w:t>F</w:t>
      </w:r>
      <w:r w:rsidR="0077708A" w:rsidRPr="002F258D">
        <w:rPr>
          <w:rFonts w:asciiTheme="minorHAnsi" w:hAnsiTheme="minorHAnsi" w:cstheme="minorHAnsi"/>
          <w:color w:val="auto"/>
        </w:rPr>
        <w:t xml:space="preserve">irst shRNA-mediated depletion of </w:t>
      </w:r>
      <w:r w:rsidR="000909EB" w:rsidRPr="002F258D">
        <w:rPr>
          <w:rFonts w:asciiTheme="minorHAnsi" w:hAnsiTheme="minorHAnsi" w:cstheme="minorHAnsi"/>
          <w:color w:val="auto"/>
        </w:rPr>
        <w:t xml:space="preserve">the </w:t>
      </w:r>
      <w:r w:rsidR="0077708A" w:rsidRPr="002F258D">
        <w:rPr>
          <w:rFonts w:asciiTheme="minorHAnsi" w:hAnsiTheme="minorHAnsi" w:cstheme="minorHAnsi"/>
          <w:color w:val="auto"/>
        </w:rPr>
        <w:t xml:space="preserve">endogenous </w:t>
      </w:r>
      <w:r w:rsidR="000909EB" w:rsidRPr="002F258D">
        <w:rPr>
          <w:rFonts w:asciiTheme="minorHAnsi" w:hAnsiTheme="minorHAnsi" w:cstheme="minorHAnsi"/>
          <w:color w:val="auto"/>
        </w:rPr>
        <w:t>fusion</w:t>
      </w:r>
      <w:r w:rsidR="0077708A" w:rsidRPr="002F258D">
        <w:rPr>
          <w:rFonts w:asciiTheme="minorHAnsi" w:hAnsiTheme="minorHAnsi" w:cstheme="minorHAnsi"/>
          <w:color w:val="auto"/>
        </w:rPr>
        <w:t xml:space="preserve"> from Ewing sarcoma cells paired with ectopic expression of a variety of EWS-mutant constructs</w:t>
      </w:r>
      <w:r w:rsidR="00CF47E8" w:rsidRPr="002F258D">
        <w:rPr>
          <w:rFonts w:asciiTheme="minorHAnsi" w:hAnsiTheme="minorHAnsi" w:cstheme="minorHAnsi"/>
          <w:color w:val="auto"/>
        </w:rPr>
        <w:t xml:space="preserve"> is performed</w:t>
      </w:r>
      <w:r w:rsidR="0077708A" w:rsidRPr="002F258D">
        <w:rPr>
          <w:rFonts w:asciiTheme="minorHAnsi" w:hAnsiTheme="minorHAnsi" w:cstheme="minorHAnsi"/>
          <w:color w:val="auto"/>
        </w:rPr>
        <w:t xml:space="preserve">. </w:t>
      </w:r>
      <w:r w:rsidR="00CF47E8" w:rsidRPr="002F258D">
        <w:rPr>
          <w:rFonts w:asciiTheme="minorHAnsi" w:hAnsiTheme="minorHAnsi" w:cstheme="minorHAnsi"/>
          <w:color w:val="auto"/>
        </w:rPr>
        <w:t>T</w:t>
      </w:r>
      <w:r w:rsidR="0077708A" w:rsidRPr="002F258D">
        <w:rPr>
          <w:rFonts w:asciiTheme="minorHAnsi" w:hAnsiTheme="minorHAnsi" w:cstheme="minorHAnsi"/>
          <w:color w:val="auto"/>
        </w:rPr>
        <w:t xml:space="preserve">hen RNA-sequencing </w:t>
      </w:r>
      <w:r w:rsidR="00CF47E8" w:rsidRPr="002F258D">
        <w:rPr>
          <w:rFonts w:asciiTheme="minorHAnsi" w:hAnsiTheme="minorHAnsi" w:cstheme="minorHAnsi"/>
          <w:color w:val="auto"/>
        </w:rPr>
        <w:t xml:space="preserve">is used </w:t>
      </w:r>
      <w:r w:rsidR="0077708A" w:rsidRPr="002F258D">
        <w:rPr>
          <w:rFonts w:asciiTheme="minorHAnsi" w:hAnsiTheme="minorHAnsi" w:cstheme="minorHAnsi"/>
          <w:color w:val="auto"/>
        </w:rPr>
        <w:t xml:space="preserve">to analyze the transcriptomes of cells expressing these constructs to </w:t>
      </w:r>
      <w:r w:rsidR="000909EB" w:rsidRPr="002F258D">
        <w:rPr>
          <w:rFonts w:asciiTheme="minorHAnsi" w:hAnsiTheme="minorHAnsi" w:cstheme="minorHAnsi"/>
          <w:color w:val="auto"/>
        </w:rPr>
        <w:t>characterize</w:t>
      </w:r>
      <w:r w:rsidR="0077708A" w:rsidRPr="002F258D">
        <w:rPr>
          <w:rFonts w:asciiTheme="minorHAnsi" w:hAnsiTheme="minorHAnsi" w:cstheme="minorHAnsi"/>
          <w:color w:val="auto"/>
        </w:rPr>
        <w:t xml:space="preserve"> the functional deficits associated with mutations in the EWS domain. By integrating </w:t>
      </w:r>
      <w:r w:rsidR="00CF47E8" w:rsidRPr="002F258D">
        <w:rPr>
          <w:rFonts w:asciiTheme="minorHAnsi" w:hAnsiTheme="minorHAnsi" w:cstheme="minorHAnsi"/>
          <w:color w:val="auto"/>
        </w:rPr>
        <w:t>the</w:t>
      </w:r>
      <w:r w:rsidR="0077708A" w:rsidRPr="002F258D">
        <w:rPr>
          <w:rFonts w:asciiTheme="minorHAnsi" w:hAnsiTheme="minorHAnsi" w:cstheme="minorHAnsi"/>
          <w:color w:val="auto"/>
        </w:rPr>
        <w:t xml:space="preserve"> transcriptomic analyses with previously published information about EWS/FLI </w:t>
      </w:r>
      <w:r w:rsidR="00984A6A" w:rsidRPr="002F258D">
        <w:rPr>
          <w:rFonts w:asciiTheme="minorHAnsi" w:hAnsiTheme="minorHAnsi" w:cstheme="minorHAnsi"/>
          <w:color w:val="auto"/>
        </w:rPr>
        <w:t xml:space="preserve">DNA binding </w:t>
      </w:r>
      <w:r w:rsidR="0077708A" w:rsidRPr="002F258D">
        <w:rPr>
          <w:rFonts w:asciiTheme="minorHAnsi" w:hAnsiTheme="minorHAnsi" w:cstheme="minorHAnsi"/>
          <w:color w:val="auto"/>
        </w:rPr>
        <w:t>motif</w:t>
      </w:r>
      <w:r w:rsidR="00984A6A" w:rsidRPr="002F258D">
        <w:rPr>
          <w:rFonts w:asciiTheme="minorHAnsi" w:hAnsiTheme="minorHAnsi" w:cstheme="minorHAnsi"/>
          <w:color w:val="auto"/>
        </w:rPr>
        <w:t>s</w:t>
      </w:r>
      <w:r w:rsidR="00353030" w:rsidRPr="002F258D">
        <w:rPr>
          <w:rFonts w:asciiTheme="minorHAnsi" w:hAnsiTheme="minorHAnsi" w:cstheme="minorHAnsi"/>
          <w:color w:val="auto"/>
        </w:rPr>
        <w:t>,</w:t>
      </w:r>
      <w:r w:rsidR="0077708A" w:rsidRPr="002F258D">
        <w:rPr>
          <w:rFonts w:asciiTheme="minorHAnsi" w:hAnsiTheme="minorHAnsi" w:cstheme="minorHAnsi"/>
          <w:color w:val="auto"/>
        </w:rPr>
        <w:t xml:space="preserve"> and </w:t>
      </w:r>
      <w:r w:rsidR="00984A6A" w:rsidRPr="002F258D">
        <w:rPr>
          <w:rFonts w:asciiTheme="minorHAnsi" w:hAnsiTheme="minorHAnsi" w:cstheme="minorHAnsi"/>
          <w:color w:val="auto"/>
        </w:rPr>
        <w:t xml:space="preserve">genomic </w:t>
      </w:r>
      <w:r w:rsidR="0077708A" w:rsidRPr="002F258D">
        <w:rPr>
          <w:rFonts w:asciiTheme="minorHAnsi" w:hAnsiTheme="minorHAnsi" w:cstheme="minorHAnsi"/>
          <w:color w:val="auto"/>
        </w:rPr>
        <w:t xml:space="preserve">localization, as well as functional assays for transforming ability, we were able to identify structural features of EWS/FLI important for oncogenesis and define a novel set of EWS/FLI target genes critical for Ewing sarcoma. This paper demonstrates the use of RNA-sequencing as a method to map the structure-function relationship of the intrinsically disordered domain of </w:t>
      </w:r>
      <w:r w:rsidR="00492E9D" w:rsidRPr="002F258D">
        <w:rPr>
          <w:rFonts w:asciiTheme="minorHAnsi" w:hAnsiTheme="minorHAnsi" w:cstheme="minorHAnsi"/>
          <w:color w:val="auto"/>
        </w:rPr>
        <w:t>oncogenic transcription factors.</w:t>
      </w:r>
    </w:p>
    <w:p w14:paraId="4C7D5FD5" w14:textId="77777777" w:rsidR="006305D7" w:rsidRPr="002F258D" w:rsidRDefault="006305D7" w:rsidP="00F77CFC">
      <w:pPr>
        <w:rPr>
          <w:rFonts w:asciiTheme="minorHAnsi" w:hAnsiTheme="minorHAnsi" w:cstheme="minorHAnsi"/>
          <w:color w:val="auto"/>
        </w:rPr>
      </w:pPr>
    </w:p>
    <w:p w14:paraId="00D25F73" w14:textId="49FD7F68" w:rsidR="006305D7" w:rsidRPr="002F258D" w:rsidRDefault="006305D7" w:rsidP="00F77CFC">
      <w:pPr>
        <w:rPr>
          <w:rFonts w:asciiTheme="minorHAnsi" w:hAnsiTheme="minorHAnsi" w:cstheme="minorHAnsi"/>
          <w:color w:val="auto"/>
        </w:rPr>
      </w:pPr>
      <w:r w:rsidRPr="002F258D">
        <w:rPr>
          <w:rFonts w:asciiTheme="minorHAnsi" w:hAnsiTheme="minorHAnsi" w:cstheme="minorHAnsi"/>
          <w:b/>
          <w:color w:val="auto"/>
        </w:rPr>
        <w:t>INTRODUCTION</w:t>
      </w:r>
      <w:r w:rsidRPr="002F258D">
        <w:rPr>
          <w:rFonts w:asciiTheme="minorHAnsi" w:hAnsiTheme="minorHAnsi" w:cstheme="minorHAnsi"/>
          <w:b/>
          <w:bCs/>
          <w:color w:val="auto"/>
        </w:rPr>
        <w:t>:</w:t>
      </w:r>
      <w:r w:rsidRPr="002F258D">
        <w:rPr>
          <w:rFonts w:asciiTheme="minorHAnsi" w:hAnsiTheme="minorHAnsi" w:cstheme="minorHAnsi"/>
          <w:color w:val="auto"/>
        </w:rPr>
        <w:t xml:space="preserve">  </w:t>
      </w:r>
    </w:p>
    <w:p w14:paraId="017D75E6" w14:textId="201C2FB7" w:rsidR="00544D90" w:rsidRPr="002F258D" w:rsidRDefault="00305C06" w:rsidP="00F77CFC">
      <w:pPr>
        <w:rPr>
          <w:rFonts w:asciiTheme="minorHAnsi" w:hAnsiTheme="minorHAnsi" w:cstheme="minorHAnsi"/>
          <w:color w:val="auto"/>
        </w:rPr>
      </w:pPr>
      <w:r w:rsidRPr="002F258D">
        <w:rPr>
          <w:rFonts w:asciiTheme="minorHAnsi" w:hAnsiTheme="minorHAnsi" w:cstheme="minorHAnsi"/>
          <w:color w:val="auto"/>
        </w:rPr>
        <w:t>A subset of</w:t>
      </w:r>
      <w:r w:rsidR="008978B0" w:rsidRPr="002F258D">
        <w:rPr>
          <w:rFonts w:asciiTheme="minorHAnsi" w:hAnsiTheme="minorHAnsi" w:cstheme="minorHAnsi"/>
          <w:color w:val="auto"/>
        </w:rPr>
        <w:t xml:space="preserve"> cancers, including </w:t>
      </w:r>
      <w:r w:rsidR="00AB5772" w:rsidRPr="002F258D">
        <w:rPr>
          <w:rFonts w:asciiTheme="minorHAnsi" w:hAnsiTheme="minorHAnsi" w:cstheme="minorHAnsi"/>
          <w:color w:val="auto"/>
        </w:rPr>
        <w:t>many</w:t>
      </w:r>
      <w:r w:rsidR="008978B0" w:rsidRPr="002F258D">
        <w:rPr>
          <w:rFonts w:asciiTheme="minorHAnsi" w:hAnsiTheme="minorHAnsi" w:cstheme="minorHAnsi"/>
          <w:color w:val="auto"/>
        </w:rPr>
        <w:t xml:space="preserve"> malignancies</w:t>
      </w:r>
      <w:r w:rsidR="001476E6" w:rsidRPr="002F258D">
        <w:rPr>
          <w:rFonts w:asciiTheme="minorHAnsi" w:hAnsiTheme="minorHAnsi" w:cstheme="minorHAnsi"/>
          <w:color w:val="auto"/>
        </w:rPr>
        <w:t xml:space="preserve"> o</w:t>
      </w:r>
      <w:r w:rsidR="00401C50" w:rsidRPr="002F258D">
        <w:rPr>
          <w:rFonts w:asciiTheme="minorHAnsi" w:hAnsiTheme="minorHAnsi" w:cstheme="minorHAnsi"/>
          <w:color w:val="auto"/>
        </w:rPr>
        <w:t>f</w:t>
      </w:r>
      <w:r w:rsidR="001476E6" w:rsidRPr="002F258D">
        <w:rPr>
          <w:rFonts w:asciiTheme="minorHAnsi" w:hAnsiTheme="minorHAnsi" w:cstheme="minorHAnsi"/>
          <w:color w:val="auto"/>
        </w:rPr>
        <w:t xml:space="preserve"> </w:t>
      </w:r>
      <w:r w:rsidR="00401C50" w:rsidRPr="002F258D">
        <w:rPr>
          <w:rFonts w:asciiTheme="minorHAnsi" w:hAnsiTheme="minorHAnsi" w:cstheme="minorHAnsi"/>
          <w:color w:val="auto"/>
        </w:rPr>
        <w:t>childhood and adolescence</w:t>
      </w:r>
      <w:r w:rsidR="008978B0" w:rsidRPr="002F258D">
        <w:rPr>
          <w:rFonts w:asciiTheme="minorHAnsi" w:hAnsiTheme="minorHAnsi" w:cstheme="minorHAnsi"/>
          <w:color w:val="auto"/>
        </w:rPr>
        <w:t xml:space="preserve">, are characterized by chromosomal translocations which generate novel fusion </w:t>
      </w:r>
      <w:r w:rsidR="00AB5772" w:rsidRPr="002F258D">
        <w:rPr>
          <w:rFonts w:asciiTheme="minorHAnsi" w:hAnsiTheme="minorHAnsi" w:cstheme="minorHAnsi"/>
          <w:color w:val="auto"/>
        </w:rPr>
        <w:t>onco</w:t>
      </w:r>
      <w:r w:rsidR="008978B0" w:rsidRPr="002F258D">
        <w:rPr>
          <w:rFonts w:asciiTheme="minorHAnsi" w:hAnsiTheme="minorHAnsi" w:cstheme="minorHAnsi"/>
          <w:color w:val="auto"/>
        </w:rPr>
        <w:t>genes</w:t>
      </w:r>
      <w:r w:rsidR="00872857"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{"citationID":"9rw59ORZ","properties":{"formattedCitation":"\\super 1\\uc0\\u8211{}6\\nosupersub{}","plainCitation":"1–6","noteIndex":0},"citationItems":[{"id":1446,"uris":["http://zotero.org/users/1176386/items/YKUIPFZQ"],"uri":["http://zotero.org/users/1176386/items/YKUIPFZQ"],"itemData":{"id":1446,"type":"article-journal","abstract":"Many sarcomas contain gene fusions that can be pathogenetic mechanisms and diagnostic markers. In this article we review selected fusion sarcomas and techniques for their detection. CIC-DUX4 fusion sarcoma is a round cell tumor now considered an entity separate from Ewing sarcoma with a more aggressive clinical course, occurrence in older age, and predilection to soft tissues. It is composed of larger cells than Ewing sarcoma and often has prominent necrosis. Nuclear DUX4 expression is a promising immuno histochemical marker. BCOR-CCNB3 fusion sarcoma is cyclin B3–positive, usually occurs in bone or soft tissue of children, and may mimic a poorly differentiated synovial sarcoma. EWSR1-NFATC2 sarcoma may present in bone or soft tissue. It is typically composed of small round cells in a trabecular pattern in a myxoid matrix resembling myoepithelioma. ACTB-GLI1 fusion sarcoma may mimic a skin adnexal carcinoma, showing focal expression of epithelial markers and S100 protein. NTRK-fusion sarcomas include, in addition to infantile fibrosarcoma with ETV6-NTRK3 fusion, LMNA-NTRK1 fusion sarcoma, a low-grade spindle cell sarcoma seen in peripheral soft tissues in children and young adults. Methods to detect gene fusions include next-generation sequencing panels, anchored multiplex polymerase chain reaction systems to detect partner for a known fusion gene, and comprehensive RNA sequencing to detect virtually all gene fusions. In situ hybridization testing using probes for both fusion partners can be used as an alternative confirmation technique, especially in the absence of satisfactory RNA yield. In addition, fusion protein–related and other immunohistochemical markers can have a high specificity for fusion sarcomas.","container-title":"Human Pathology","DOI":"10.1016/j.humpath.2018.12.006","ISSN":"0046-8177","journalAbbreviation":"Human Pathology","language":"en","page":"57-65","source":"ScienceDirect","title":"New fusion sarcomas: histopathology and clinical significance of selected entities","title-short":"New fusion sarcomas","volume":"86","author":[{"family":"Miettinen","given":"Markku"},{"family":"Felisiak-Golabek","given":"Anna"},{"family":"Luiña Contreras","given":"Alejandro"},{"family":"Glod","given":"John"},{"family":"Kaplan","given":"Rosandra N."},{"family":"Killian","given":"Jonathan Keith"},{"family":"Lasota","given":"Jerzy"}],"issued":{"date-parts":[["2019",4,1]]}}},{"id":1449,"uris":["http://zotero.org/users/1176386/items/9YUYFTY8"],"uri":["http://zotero.org/users/1176386/items/9YUYFTY8"],"itemData":{"id":1449,"type":"article-journal","abstract":"While sarcomas account for approximately 1% of malignant tumors of adults, they are particularly more common in children and adolescents affected by cancer. In contrast to malignancies that occur in later stages of life, childhood tumors, including sarcoma, are characterized by a striking paucity of somatic mutations. However, entity-defining fusion oncogenes acting as the main oncogenic driver mutations are frequently found in pediatric bone and soft-tissue sarcomas such as Ewing sarcoma (EWSR1-FLI1), alveolar rhabdomyosarcoma (PAX3/7-FOXO1), and synovial sarcoma (SS18-SSX1/2/4). Since strong oncogene-dependency has been demonstrated in these entities, direct pharmacological targeting of these fusion oncogenes has been excessively attempted, thus far, with limited success. Despite apparent challenges, our increasing understanding of the neomorphic features of these fusion oncogenes in conjunction with rapid technological advances will likely enable the development of new strategies to therapeutically exploit these neomorphic features and to ultimately turn the “undruggable” into first-line target structures. In this review, we provide a broad overview of the current literature on targeting neomorphic features of fusion oncogenes found in Ewing sarcoma, alveolar rhabdomyosarcoma, and synovial sarcoma, and give a perspective for future developments.","container-title":"Cancer and Metastasis Reviews","DOI":"10.1007/s10555-019-09839-9","ISSN":"1573-7233","issue":"4","journalAbbreviation":"Cancer Metastasis Rev","language":"en","page":"625-642","source":"Springer Link","title":"Targeting the undruggable: exploiting neomorphic features of fusion oncoproteins in childhood sarcomas for innovative therapies","title-short":"Targeting the undruggable","volume":"38","author":[{"family":"Knott","given":"Maximilian M. L."},{"family":"Hölting","given":"Tilman L. B."},{"family":"Ohmura","given":"Shunya"},{"family":"Kirchner","given":"Thomas"},{"family":"Cidre-Aranaz","given":"Florencia"},{"family":"Grünewald","given":"Thomas G. P."}],"issued":{"date-parts":[["2019",12,1]]}}},{"id":1453,"uris":["http://zotero.org/users/1176386/items/CJPS3GMI"],"uri":["http://zotero.org/users/1176386/items/CJPS3GMI"],"itemData":{"id":1453,"type":"article-journal","abstract":"Transcript fusions as a result of chromosomal rearrangements have been a focus of attention in cancer as they provide attractive therapeutic targets. To identify novel fusion transcripts with the potential to be exploited therapeutically, we analyzed RNA sequencing, DNA copy number and gene mutation data from 4366 primary tumor samples. To avoid false positives, we implemented stringent quality criteria that included filtering of fusions detected in RNAseq data from 364 normal tissue samples. Our analysis identified 7887 high confidence fusion transcripts across 13 tumor types. Our fusion prediction was validated by evidence of a genomic rearrangement for 78 of 79 fusions in 48 glioma samples where whole-genome sequencing data were available. Cancers with higher levels of genomic instability showed a corresponding increase in fusion transcript frequency, whereas tumor samples harboring fusions contained statistically significantly fewer driver gene mutations, suggesting an important role for tumorigenesis. We identified at least one in-frame protein kinase fusion in 324 of 4366 samples (7.4%). Potentially druggable kinase fusions involving ALK, ROS, RET, NTRK and FGFR gene families were detected in bladder carcinoma (3.3%), glioblastoma (4.4%), head and neck cancer (1.0%), low-grade glioma (1.5%), lung adenocarcinoma (1.6%), lung squamous cell carcinoma (2.3%) and thyroid carcinoma (8.7%), suggesting a potential for application of kinase inhibitors across tumor types. In-frame fusion transcripts involving histone methyltransferase or histone demethylase genes were detected in 111 samples (2.5%) and may additionally be considered as therapeutic targets. In summary, we described the landscape of transcript fusions detected across a large number of tumor samples and revealed fusion events with clinical relevance that have not been previously recognized. Our results support the concept of basket clinical trials where patients are matched with experimental therapies based on their genomic profile rather than the tissue where the tumor originated.","container-title":"Oncogene","DOI":"10.1038/onc.2014.406","ISSN":"1476-5594","issue":"37","journalAbbreviation":"Oncogene","language":"eng","note":"PMID: 25500544\nPMCID: PMC4468049","page":"4845-4854","source":"PubMed","title":"The landscape and therapeutic relevance of cancer-associated transcript fusions","volume":"34","author":[{"family":"Yoshihara","given":"K."},{"family":"Wang","given":"Q."},{"family":"Torres-Garcia","given":"W."},{"family":"Zheng","given":"S."},{"family":"Vegesna","given":"R."},{"family":"Kim","given":"H."},{"family":"Verhaak","given":"R. G. W."}],"issued":{"date-parts":[["2015",9,10]]}}},{"id":1451,"uris":["http://zotero.org/users/1176386/items/948USAAB"],"uri":["http://zotero.org/users/1176386/items/948USAAB"],"itemData":{"id":1451,"type":"article-journal","abstract":"The 20 known transforming onc genes of retroviruses are defined by sequences that are transduced from cellular genes, termed proto-oncogenes or cellular oncogenes. Based on these sequences, viral onc genes have been postulated to be transduced cellular cancer genes and proto-onc genes have been postulated to be latent cancer genes that can be activated from within the cell to cause virus-negative tumors. The hypothesis is popular because it promises direct access to cellular cancer genes. However, the existence of latent cancer genes presents a paradox since such genes are clearly undesirable. The hypothesis predicts (i) that viral onc genes and proto-onc genes are isogenic, (ii) that expression of proto-onc genes induces tumors, (iii) that activated proto-onc genes transform diploid cells upon transfection, like viral onc genes, and (iv) that diploid tumors exist that differ from normal cells only in transcriptionally or mutationally activated proto-onc genes. As yet, none of these predictions is confirmed. Moreover, the probability of spontaneous transformation in vivo is at least 10(9) times lower than predicted from the mechanisms thought to activate proto-onc genes. Therefore the hypothesis, that proto-onc genes are latent cellular oncogenes, appears to be an overinterpretation of sequence homology to structural and functional homology with viral onc genes. Here it is proposed that only rare truncations and illegitimate recombinations that alter the germline configuration of cellular genes, generate viral and possibly cellular cancer genes. The clonal chromosome abnormalities that are consistently found in tumor cells are microscopic evidence for rearrangements that may generate cancer genes. The clonality indicates that the tumors are initiated with, and possibly by, these abnormalities as predicted by Boveri in 1914 (Zur Frage der Entstehung maligner Tumoren, Jena, Fischer).","container-title":"Medical Oncology and Tumor Pharmacotherapy","DOI":"10.1007/bf02934512","ISSN":"0736-0118","issue":"3-4","journalAbbreviation":"Med Oncol Tumor Pharmacother","language":"eng","note":"PMID: 3326980","page":"163-175","source":"PubMed","title":"Cancer genes generated by rare chromosomal rearrangements rather than activation of oncogenes","volume":"4","author":[{"family":"Duesberg","given":"P. H."}],"issued":{"date-parts":[["1987"]]}}},{"id":1456,"uris":["http://zotero.org/users/1176386/items/QLEBX6W7"],"uri":["http://zotero.org/users/1176386/items/QLEBX6W7"],"itemData":{"id":1456,"type":"article-journal","abstract":"Pediatric cancers differ from adult tumors, especially by their very low mutational rate. Therefore, their etiology could be explained in part by other oncogenic mechanisms such as chromosomal rearrangements, supporting the possible implication of fusion genes in the development of pediatric cancers. Fusion genes result from chromosomal rearrangements leading to the juxtaposition of two genes. Consequently, an abnormal activation of one or both genes is observed. The detection of fusion genes has generated great interest in basic cancer research and in the clinical setting, since these genes can lead to better comprehension of the biological mechanisms of tumorigenesis and they can also be used as therapeutic targets and diagnostic or prognostic biomarkers. In this review, we discuss the molecular mechanisms of fusion genes and their particularities in pediatric cancers, as well as their relevance in murine models and in the clinical setting. We also point out the difficulties encountered in the discovery of fusion genes. Finally, we discuss future perspectives and priorities for finding new innovative therapies in childhood cancer.","container-title":"Molecular Therapy. Nucleic Acids","DOI":"10.1016/j.omtn.2017.01.005","ISSN":"2162-2531","journalAbbreviation":"Mol Ther Nucleic Acids","note":"PMID: 28325298\nPMCID: PMC5363511","page":"315-326","source":"PubMed Central","title":"Relevance of Fusion Genes in Pediatric Cancers: Toward Precision Medicine","title-short":"Relevance of Fusion Genes in Pediatric Cancers","volume":"6","author":[{"family":"Dupain","given":"Célia"},{"family":"Harttrampf","given":"Anne Catherine"},{"family":"Urbinati","given":"Giorgia"},{"family":"Geoerger","given":"Birgit"},{"family":"Massaad-Massade","given":"Liliane"}],"issued":{"date-parts":[["2017",3,17]]}}},{"id":1483,"uris":["http://zotero.org/users/1176386/items/A2DQK29X"],"uri":["http://zotero.org/users/1176386/items/A2DQK29X"],"itemData":{"id":1483,"type":"article-journal","abstract":"Chromosome aberrations, in particular translocations and their corresponding gene fusions, have an important role in the initial steps of tumorigenesis; at present, 358 gene fusions involving 337 different genes have been identified. An increasing number of gene fusions are being recognized as important diagnostic and prognostic parameters in malignant haematological disorders and childhood sarcomas. The biological and clinical impact of gene fusions in the more common solid tumour types has been less appreciated. However, an analysis of available data shows that gene fusions occur in all malignancies, and that they account for 20% of human cancer morbidity. With the advent of new and powerful investigative tools that enable the detection of cytogenetically cryptic rearrangements, this proportion is likely to increase substantially.","container-title":"Nature Reviews. Cancer","DOI":"10.1038/nrc2091","ISSN":"1474-175X","issue":"4","journalAbbreviation":"Nat. Rev. Cancer","language":"eng","note":"PMID: 17361217","page":"233-245","source":"PubMed","title":"The impact of translocations and gene fusions on cancer causation","volume":"7","author":[{"family":"Mitelman","given":"Felix"},{"family":"Johansson","given":"Bertil"},{"family":"Mertens","given":"Fredrik"}],"issued":{"date-parts":[["2007",4]]}}}],"schema":"https://github.com/citation-style-language/schema/raw/master/csl-citation.json"} </w:instrText>
      </w:r>
      <w:r w:rsidR="00872857" w:rsidRPr="002F258D">
        <w:rPr>
          <w:rFonts w:asciiTheme="minorHAnsi" w:hAnsiTheme="minorHAnsi" w:cstheme="minorHAnsi"/>
          <w:color w:val="auto"/>
        </w:rPr>
        <w:fldChar w:fldCharType="separate"/>
      </w:r>
      <w:r w:rsidR="00585489" w:rsidRPr="002F258D">
        <w:rPr>
          <w:vertAlign w:val="superscript"/>
        </w:rPr>
        <w:t>1–6</w:t>
      </w:r>
      <w:r w:rsidR="00872857"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008978B0" w:rsidRPr="002F258D">
        <w:rPr>
          <w:rFonts w:asciiTheme="minorHAnsi" w:hAnsiTheme="minorHAnsi" w:cstheme="minorHAnsi"/>
          <w:color w:val="auto"/>
        </w:rPr>
        <w:t xml:space="preserve"> </w:t>
      </w:r>
      <w:r w:rsidR="00401C50" w:rsidRPr="002F258D">
        <w:rPr>
          <w:rFonts w:asciiTheme="minorHAnsi" w:hAnsiTheme="minorHAnsi" w:cstheme="minorHAnsi"/>
          <w:color w:val="auto"/>
        </w:rPr>
        <w:t>T</w:t>
      </w:r>
      <w:r w:rsidR="008978B0" w:rsidRPr="002F258D">
        <w:rPr>
          <w:rFonts w:asciiTheme="minorHAnsi" w:hAnsiTheme="minorHAnsi" w:cstheme="minorHAnsi"/>
          <w:color w:val="auto"/>
        </w:rPr>
        <w:t>he resulting fusion protein</w:t>
      </w:r>
      <w:r w:rsidR="00AB5772" w:rsidRPr="002F258D">
        <w:rPr>
          <w:rFonts w:asciiTheme="minorHAnsi" w:hAnsiTheme="minorHAnsi" w:cstheme="minorHAnsi"/>
          <w:color w:val="auto"/>
        </w:rPr>
        <w:t>s</w:t>
      </w:r>
      <w:r w:rsidR="00401C50" w:rsidRPr="002F258D">
        <w:rPr>
          <w:rFonts w:asciiTheme="minorHAnsi" w:hAnsiTheme="minorHAnsi" w:cstheme="minorHAnsi"/>
          <w:color w:val="auto"/>
        </w:rPr>
        <w:t xml:space="preserve"> frequently</w:t>
      </w:r>
      <w:r w:rsidR="008978B0" w:rsidRPr="002F258D">
        <w:rPr>
          <w:rFonts w:asciiTheme="minorHAnsi" w:hAnsiTheme="minorHAnsi" w:cstheme="minorHAnsi"/>
          <w:color w:val="auto"/>
        </w:rPr>
        <w:t xml:space="preserve"> function as oncogenic transcription factor</w:t>
      </w:r>
      <w:r w:rsidR="00AB5772" w:rsidRPr="002F258D">
        <w:rPr>
          <w:rFonts w:asciiTheme="minorHAnsi" w:hAnsiTheme="minorHAnsi" w:cstheme="minorHAnsi"/>
          <w:color w:val="auto"/>
        </w:rPr>
        <w:t>s</w:t>
      </w:r>
      <w:r w:rsidR="008978B0" w:rsidRPr="002F258D">
        <w:rPr>
          <w:rFonts w:asciiTheme="minorHAnsi" w:hAnsiTheme="minorHAnsi" w:cstheme="minorHAnsi"/>
          <w:color w:val="auto"/>
        </w:rPr>
        <w:t xml:space="preserve">, orchestrating widespread </w:t>
      </w:r>
      <w:r w:rsidR="001476E6" w:rsidRPr="002F258D">
        <w:rPr>
          <w:rFonts w:asciiTheme="minorHAnsi" w:hAnsiTheme="minorHAnsi" w:cstheme="minorHAnsi"/>
          <w:color w:val="auto"/>
        </w:rPr>
        <w:t>changes in transcriptional regulation t</w:t>
      </w:r>
      <w:r w:rsidR="00401C50" w:rsidRPr="002F258D">
        <w:rPr>
          <w:rFonts w:asciiTheme="minorHAnsi" w:hAnsiTheme="minorHAnsi" w:cstheme="minorHAnsi"/>
          <w:color w:val="auto"/>
        </w:rPr>
        <w:t>o</w:t>
      </w:r>
      <w:r w:rsidR="001476E6" w:rsidRPr="002F258D">
        <w:rPr>
          <w:rFonts w:asciiTheme="minorHAnsi" w:hAnsiTheme="minorHAnsi" w:cstheme="minorHAnsi"/>
          <w:color w:val="auto"/>
        </w:rPr>
        <w:t xml:space="preserve"> promote </w:t>
      </w:r>
      <w:r w:rsidR="006D28BC" w:rsidRPr="002F258D">
        <w:rPr>
          <w:rFonts w:asciiTheme="minorHAnsi" w:hAnsiTheme="minorHAnsi" w:cstheme="minorHAnsi"/>
          <w:color w:val="auto"/>
        </w:rPr>
        <w:t>tumori</w:t>
      </w:r>
      <w:r w:rsidR="001476E6" w:rsidRPr="002F258D">
        <w:rPr>
          <w:rFonts w:asciiTheme="minorHAnsi" w:hAnsiTheme="minorHAnsi" w:cstheme="minorHAnsi"/>
          <w:color w:val="auto"/>
        </w:rPr>
        <w:t>genesis</w:t>
      </w:r>
      <w:r w:rsidR="00EE2205"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{"citationID":"AH5XIrvJ","properties":{"formattedCitation":"\\super 7,8\\nosupersub{}","plainCitation":"7,8","noteIndex":0},"citationItems":[{"id":159,"uris":["http://zotero.org/users/1176386/items/YT6IKHWE"],"uri":["http://zotero.org/users/1176386/items/YT6IKHWE"],"itemData":{"id":159,"type":"article-journal","abstract":"Summary\nOur understanding of Ewing's sarcoma development mediated by the EWS/FLI fusion protein has been limited by a lack of knowledge regarding the tumor cell of origin. To circumvent this, we analyzed the function of EWS/FLI in Ewing's sarcoma itself. By combining retroviral-mediated RNA interference with reexpression studies, we show that ongoing EWS/FLI expression is required for the tumorigenic phenotype of Ewing's sarcoma. We used this system to define the full complement of EWS/FLI-regulated genes in Ewing's sarcoma. Functional analysis revealed that NKX2.2 is an EWS/FLI-regulated gene that is necessary for oncogenic transformation in this tumor. Thus, we developed a highly validated transcriptional profile for the EWS/FLI fusion protein and identified a critical target gene in Ewing's sarcoma development.","container-title":"Cancer Cell","DOI":"10.1016/j.ccr.2006.04.004","ISSN":"1535-6108","issue":"5","journalAbbreviation":"Cancer Cell","page":"405-416","source":"ScienceDirect","title":"Expression profiling of EWS/FLI identifies NKX2.2 as a critical target gene in Ewing's sarcoma","volume":"9","author":[{"family":"Smith","given":"Richard"},{"family":"Owen","given":"Leah A."},{"family":"Trem","given":"Deborah J."},{"family":"Wong","given":"Jenny S."},{"family":"Whangbo","given":"Jennifer S."},{"family":"Golub","given":"Todd R."},{"family":"Lessnick","given":"Stephen L."}],"issued":{"date-parts":[["2006",5]]}}},{"id":1459,"uris":["http://zotero.org/users/1176386/items/NQ2PCZDG"],"uri":["http://zotero.org/users/1176386/items/NQ2PCZDG"],"itemData":{"id":1459,"type":"article-journal","abstract":"Alveolar rhabdomyosarcomas (ARMS) are aggressive soft-tissue sarcomas affecting children and young adults. Most ARMS tumors express the PAX3-FKHR or PAX7-FKHR (PAX-FKHR) fusion genes resulting from the t(2;13) or t(1;13) chromosomal translocations, respectively. However, up to 25% of ARMS tumors are fusion negative, making it unclear whether ARMS represent a single disease or multiple clinical and biological entities with a common phenotype. To test to what extent PAX-FKHR determine class and behavior of ARMS, we used oligonucleotide microarray expression profiling on 139 primary rhabdomyosarcoma tumors and an in vitro model. We found that ARMS tumors expressing either PAX-FKHR gene share a common expression profile distinct from fusion-negative ARMS and from the other rhabdomyosarcoma variants. We also observed that PAX-FKHR expression above a minimum level is necessary for the detection of this expression profile. Using an ectopic PAX3-FKHR and PAX7-FKHR expression model, we identified an expression signature regulated by PAX-FKHR that is specific to PAX-FKHR-positive ARMS tumors. Data mining for functional annotations of signature genes suggested a role for PAX-FKHR in regulating ARMS proliferation and differentiation. Cox regression modeling identified a subset of genes within the PAX-FKHR expression signature that segregated ARMS patients into three risk groups with 5-year overall survival estimates of 7%, 48%, and 93%. These prognostic classes were independent of conventional clinical risk factors. Our results show that PAX-FKHR dictate a specific expression signature that helps define the molecular phenotype of PAX-FKHR-positive ARMS tumors and, because it is linked with disease outcome in ARMS patients, determine tumor behavior.","container-title":"Cancer Research","DOI":"10.1158/0008-5472.CAN-05-4578","ISSN":"0008-5472","issue":"14","journalAbbreviation":"Cancer Res.","language":"eng","note":"PMID: 16849537","page":"6936-6946","source":"PubMed","title":"Identification of a PAX-FKHR gene expression signature that defines molecular classes and determines the prognosis of alveolar rhabdomyosarcomas","volume":"66","author":[{"family":"Davicioni","given":"Elai"},{"family":"Finckenstein","given":"Friedrich Graf"},{"family":"Shahbazian","given":"Violette"},{"family":"Buckley","given":"Jonathan D."},{"family":"Triche","given":"Timothy J."},{"family":"Anderson","given":"Michael J."}],"issued":{"date-parts":[["2006",7,15]]}}}],"schema":"https://github.com/citation-style-language/schema/raw/master/csl-citation.json"} </w:instrText>
      </w:r>
      <w:r w:rsidR="00EE2205" w:rsidRPr="002F258D">
        <w:rPr>
          <w:rFonts w:asciiTheme="minorHAnsi" w:hAnsiTheme="minorHAnsi" w:cstheme="minorHAnsi"/>
          <w:color w:val="auto"/>
        </w:rPr>
        <w:fldChar w:fldCharType="separate"/>
      </w:r>
      <w:r w:rsidR="00585489" w:rsidRPr="002F258D">
        <w:rPr>
          <w:vertAlign w:val="superscript"/>
        </w:rPr>
        <w:t>7,8</w:t>
      </w:r>
      <w:r w:rsidR="00EE2205"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001476E6" w:rsidRPr="002F258D">
        <w:rPr>
          <w:rFonts w:asciiTheme="minorHAnsi" w:hAnsiTheme="minorHAnsi" w:cstheme="minorHAnsi"/>
          <w:color w:val="auto"/>
        </w:rPr>
        <w:t xml:space="preserve"> </w:t>
      </w:r>
      <w:r w:rsidRPr="002F258D">
        <w:rPr>
          <w:rFonts w:asciiTheme="minorHAnsi" w:hAnsiTheme="minorHAnsi" w:cstheme="minorHAnsi"/>
          <w:color w:val="auto"/>
        </w:rPr>
        <w:t xml:space="preserve">Cancers with </w:t>
      </w:r>
      <w:r w:rsidR="00AB5772" w:rsidRPr="002F258D">
        <w:rPr>
          <w:rFonts w:asciiTheme="minorHAnsi" w:hAnsiTheme="minorHAnsi" w:cstheme="minorHAnsi"/>
          <w:color w:val="auto"/>
        </w:rPr>
        <w:t>these translocations</w:t>
      </w:r>
      <w:r w:rsidRPr="002F258D">
        <w:rPr>
          <w:rFonts w:asciiTheme="minorHAnsi" w:hAnsiTheme="minorHAnsi" w:cstheme="minorHAnsi"/>
          <w:color w:val="auto"/>
        </w:rPr>
        <w:t xml:space="preserve"> commonly possess a</w:t>
      </w:r>
      <w:r w:rsidR="00AB5772" w:rsidRPr="002F258D">
        <w:rPr>
          <w:rFonts w:asciiTheme="minorHAnsi" w:hAnsiTheme="minorHAnsi" w:cstheme="minorHAnsi"/>
          <w:color w:val="auto"/>
        </w:rPr>
        <w:t>n otherwise</w:t>
      </w:r>
      <w:r w:rsidRPr="002F258D">
        <w:rPr>
          <w:rFonts w:asciiTheme="minorHAnsi" w:hAnsiTheme="minorHAnsi" w:cstheme="minorHAnsi"/>
          <w:color w:val="auto"/>
        </w:rPr>
        <w:t xml:space="preserve"> qui</w:t>
      </w:r>
      <w:r w:rsidR="00401C50" w:rsidRPr="002F258D">
        <w:rPr>
          <w:rFonts w:asciiTheme="minorHAnsi" w:hAnsiTheme="minorHAnsi" w:cstheme="minorHAnsi"/>
          <w:color w:val="auto"/>
        </w:rPr>
        <w:t>et</w:t>
      </w:r>
      <w:r w:rsidRPr="002F258D">
        <w:rPr>
          <w:rFonts w:asciiTheme="minorHAnsi" w:hAnsiTheme="minorHAnsi" w:cstheme="minorHAnsi"/>
          <w:color w:val="auto"/>
        </w:rPr>
        <w:t xml:space="preserve"> mutational landscape, with few recurring genomic aberrations aside from the </w:t>
      </w:r>
      <w:r w:rsidR="00401C50" w:rsidRPr="002F258D">
        <w:rPr>
          <w:rFonts w:asciiTheme="minorHAnsi" w:hAnsiTheme="minorHAnsi" w:cstheme="minorHAnsi"/>
          <w:color w:val="auto"/>
        </w:rPr>
        <w:t>pathognomonic</w:t>
      </w:r>
      <w:r w:rsidRPr="002F258D">
        <w:rPr>
          <w:rFonts w:asciiTheme="minorHAnsi" w:hAnsiTheme="minorHAnsi" w:cstheme="minorHAnsi"/>
          <w:color w:val="auto"/>
        </w:rPr>
        <w:t xml:space="preserve"> fusion</w:t>
      </w:r>
      <w:r w:rsidR="00EE2205"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{"citationID":"gcrWo7KR","properties":{"formattedCitation":"\\super 4,9\\nosupersub{}","plainCitation":"4,9","noteIndex":0},"citationItems":[{"id":1451,"uris":["http://zotero.org/users/1176386/items/948USAAB"],"uri":["http://zotero.org/users/1176386/items/948USAAB"],"itemData":{"id":1451,"type":"article-journal","abstract":"The 20 known transforming onc genes of retroviruses are defined by sequences that are transduced from cellular genes, termed proto-oncogenes or cellular oncogenes. Based on these sequences, viral onc genes have been postulated to be transduced cellular cancer genes and proto-onc genes have been postulated to be latent cancer genes that can be activated from within the cell to cause virus-negative tumors. The hypothesis is popular because it promises direct access to cellular cancer genes. However, the existence of latent cancer genes presents a paradox since such genes are clearly undesirable. The hypothesis predicts (i) that viral onc genes and proto-onc genes are isogenic, (ii) that expression of proto-onc genes induces tumors, (iii) that activated proto-onc genes transform diploid cells upon transfection, like viral onc genes, and (iv) that diploid tumors exist that differ from normal cells only in transcriptionally or mutationally activated proto-onc genes. As yet, none of these predictions is confirmed. Moreover, the probability of spontaneous transformation in vivo is at least 10(9) times lower than predicted from the mechanisms thought to activate proto-onc genes. Therefore the hypothesis, that proto-onc genes are latent cellular oncogenes, appears to be an overinterpretation of sequence homology to structural and functional homology with viral onc genes. Here it is proposed that only rare truncations and illegitimate recombinations that alter the germline configuration of cellular genes, generate viral and possibly cellular cancer genes. The clonal chromosome abnormalities that are consistently found in tumor cells are microscopic evidence for rearrangements that may generate cancer genes. The clonality indicates that the tumors are initiated with, and possibly by, these abnormalities as predicted by Boveri in 1914 (Zur Frage der Entstehung maligner Tumoren, Jena, Fischer).","container-title":"Medical Oncology and Tumor Pharmacotherapy","DOI":"10.1007/bf02934512","ISSN":"0736-0118","issue":"3-4","journalAbbreviation":"Med Oncol Tumor Pharmacother","language":"eng","note":"PMID: 3326980","page":"163-175","source":"PubMed","title":"Cancer genes generated by rare chromosomal rearrangements rather than activation of oncogenes","volume":"4","author":[{"family":"Duesberg","given":"P. H."}],"issued":{"date-parts":[["1987"]]}}},{"id":1462,"uris":["http://zotero.org/users/1176386/items/NUT8ZNNU"],"uri":["http://zotero.org/users/1176386/items/NUT8ZNNU"],"itemData":{"id":1462,"type":"article-journal","abstract":"Pan-cancer analyses that examine commonalities and differences among various cancer types have emerged as a powerful way to obtain novel insights into cancer biology. Here we present a comprehensive analysis of genetic alterations in a pan-cancer cohort including 961 tumours from children, adolescents, and young adults, comprising 24 distinct molecular types of cancer. Using a standardized workflow, we identified marked differences in terms of mutation frequency and significantly mutated genes in comparison to previously analysed adult cancers. Genetic alterations in 149 putative cancer driver genes separate the tumours into two classes: small mutation and structural/copy-number variant (correlating with germline variants). Structural variants, hyperdiploidy, and chromothripsis are linked to TP53 mutation status and mutational signatures. Our data suggest that 7-8% of the children in this cohort carry an unambiguous predisposing germline variant and that nearly 50% of paediatric neoplasms harbour a potentially druggable event, which is highly relevant for the design of future clinical trials.","container-title":"Nature","DOI":"10.1038/nature25480","ISSN":"1476-4687","issue":"7696","journalAbbreviation":"Nature","language":"eng","note":"PMID: 29489754","page":"321-327","source":"PubMed","title":"The landscape of genomic alterations across childhood cancers","volume":"555","author":[{"family":"Gröbner","given":"Susanne N."},{"family":"Worst","given":"Barbara C."},{"family":"Weischenfeldt","given":"Joachim"},{"family":"Buchhalter","given":"Ivo"},{"family":"Kleinheinz","given":"Kortine"},{"family":"Rudneva","given":"Vasilisa A."},{"family":"Johann","given":"Pascal D."},{"family":"Balasubramanian","given":"Gnana Prakash"},{"family":"Segura-Wang","given":"Maia"},{"family":"Brabetz","given":"Sebastian"},{"family":"Bender","given":"Sebastian"},{"family":"Hutter","given":"Barbara"},{"family":"Sturm","given":"Dominik"},{"family":"Pfaff","given":"Elke"},{"family":"Hübschmann","given":"Daniel"},{"family":"Zipprich","given":"Gideon"},{"family":"Heinold","given":"Michael"},{"family":"Eils","given":"Jürgen"},{"family":"Lawerenz","given":"Christian"},{"family":"Erkek","given":"Serap"},{"family":"Lambo","given":"Sander"},{"family":"Waszak","given":"Sebastian"},{"family":"Blattmann","given":"Claudia"},{"family":"Borkhardt","given":"Arndt"},{"family":"Kuhlen","given":"Michaela"},{"family":"Eggert","given":"Angelika"},{"family":"Fulda","given":"Simone"},{"family":"Gessler","given":"Manfred"},{"family":"Wegert","given":"Jenny"},{"family":"Kappler","given":"Roland"},{"family":"Baumhoer","given":"Daniel"},{"family":"Burdach","given":"Stefan"},{"family":"Kirschner-Schwabe","given":"Renate"},{"family":"Kontny","given":"Udo"},{"family":"Kulozik","given":"Andreas E."},{"family":"Lohmann","given":"Dietmar"},{"family":"Hettmer","given":"Simone"},{"family":"Eckert","given":"Cornelia"},{"family":"Bielack","given":"Stefan"},{"family":"Nathrath","given":"Michaela"},{"family":"Niemeyer","given":"Charlotte"},{"family":"Richter","given":"Günther H."},{"family":"Schulte","given":"Johannes"},{"family":"Siebert","given":"Reiner"},{"family":"Westermann","given":"Frank"},{"family":"Molenaar","given":"Jan J."},{"family":"Vassal","given":"Gilles"},{"family":"Witt","given":"Hendrik"},{"literal":"ICGC PedBrain-Seq Project"},{"literal":"ICGC MMML-Seq Project"},{"family":"Burkhardt","given":"Birgit"},{"family":"Kratz","given":"Christian P."},{"family":"Witt","given":"Olaf"},{"family":"Tilburg","given":"Cornelis M.","non-dropping-particle":"van"},{"family":"Kramm","given":"Christof M."},{"family":"Fleischhack","given":"Gudrun"},{"family":"Dirksen","given":"Uta"},{"family":"Rutkowski","given":"Stefan"},{"family":"Frühwald","given":"Michael"},{"family":"Hoff","given":"Katja","non-dropping-particle":"von"},{"family":"Wolf","given":"Stephan"},{"family":"Klingebiel","given":"Thomas"},{"family":"Koscielniak","given":"Ewa"},{"family":"Landgraf","given":"Pablo"},{"family":"Koster","given":"Jan"},{"family":"Resnick","given":"Adam C."},{"family":"Zhang","given":"Jinghui"},{"family":"Liu","given":"Yanling"},{"family":"Zhou","given":"Xin"},{"family":"Waanders","given":"Angela J."},{"family":"Zwijnenburg","given":"Danny A."},{"family":"Raman","given":"Pichai"},{"family":"Brors","given":"Benedikt"},{"family":"Weber","given":"Ursula D."},{"family":"Northcott","given":"Paul A."},{"family":"Pajtler","given":"Kristian W."},{"family":"Kool","given":"Marcel"},{"family":"Piro","given":"Rosario M."},{"family":"Korbel","given":"Jan O."},{"family":"Schlesner","given":"Matthias"},{"family":"Eils","given":"Roland"},{"family":"Jones","given":"David T. W."},{"family":"Lichter","given":"Peter"},{"family":"Chavez","given":"Lukas"},{"family":"Zapatka","given":"Marc"},{"family":"Pfister","given":"Stefan M."}],"issued":{"date-parts":[["2018"]],"season":"15"}}}],"schema":"https://github.com/citation-style-language/schema/raw/master/csl-citation.json"} </w:instrText>
      </w:r>
      <w:r w:rsidR="00EE2205" w:rsidRPr="002F258D">
        <w:rPr>
          <w:rFonts w:asciiTheme="minorHAnsi" w:hAnsiTheme="minorHAnsi" w:cstheme="minorHAnsi"/>
          <w:color w:val="auto"/>
        </w:rPr>
        <w:fldChar w:fldCharType="separate"/>
      </w:r>
      <w:r w:rsidR="00585489" w:rsidRPr="002F258D">
        <w:rPr>
          <w:vertAlign w:val="superscript"/>
        </w:rPr>
        <w:t>4,9</w:t>
      </w:r>
      <w:r w:rsidR="00EE2205"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00EE2205" w:rsidRPr="002F258D">
        <w:rPr>
          <w:rFonts w:asciiTheme="minorHAnsi" w:hAnsiTheme="minorHAnsi" w:cstheme="minorHAnsi"/>
          <w:color w:val="auto"/>
        </w:rPr>
        <w:t xml:space="preserve"> </w:t>
      </w:r>
      <w:r w:rsidRPr="002F258D">
        <w:rPr>
          <w:rFonts w:asciiTheme="minorHAnsi" w:hAnsiTheme="minorHAnsi" w:cstheme="minorHAnsi"/>
          <w:color w:val="auto"/>
        </w:rPr>
        <w:t>As such,</w:t>
      </w:r>
      <w:r w:rsidR="00AB5772" w:rsidRPr="002F258D">
        <w:rPr>
          <w:rFonts w:asciiTheme="minorHAnsi" w:hAnsiTheme="minorHAnsi" w:cstheme="minorHAnsi"/>
          <w:color w:val="auto"/>
        </w:rPr>
        <w:t xml:space="preserve"> directly</w:t>
      </w:r>
      <w:r w:rsidRPr="002F258D">
        <w:rPr>
          <w:rFonts w:asciiTheme="minorHAnsi" w:hAnsiTheme="minorHAnsi" w:cstheme="minorHAnsi"/>
          <w:color w:val="auto"/>
        </w:rPr>
        <w:t xml:space="preserve"> targeting the fusion protein is an attractive therapeutic strategy in these diseases. However, </w:t>
      </w:r>
      <w:r w:rsidR="00401C50" w:rsidRPr="002F258D">
        <w:rPr>
          <w:rFonts w:asciiTheme="minorHAnsi" w:hAnsiTheme="minorHAnsi" w:cstheme="minorHAnsi"/>
          <w:color w:val="auto"/>
        </w:rPr>
        <w:t xml:space="preserve">these </w:t>
      </w:r>
      <w:r w:rsidRPr="002F258D">
        <w:rPr>
          <w:rFonts w:asciiTheme="minorHAnsi" w:hAnsiTheme="minorHAnsi" w:cstheme="minorHAnsi"/>
          <w:color w:val="auto"/>
        </w:rPr>
        <w:t xml:space="preserve">oncogenic </w:t>
      </w:r>
      <w:r w:rsidR="00401C50" w:rsidRPr="002F258D">
        <w:rPr>
          <w:rFonts w:asciiTheme="minorHAnsi" w:hAnsiTheme="minorHAnsi" w:cstheme="minorHAnsi"/>
          <w:color w:val="auto"/>
        </w:rPr>
        <w:t>transcription factor</w:t>
      </w:r>
      <w:r w:rsidRPr="002F258D">
        <w:rPr>
          <w:rFonts w:asciiTheme="minorHAnsi" w:hAnsiTheme="minorHAnsi" w:cstheme="minorHAnsi"/>
          <w:color w:val="auto"/>
        </w:rPr>
        <w:t>s commonly consist of a low-complexity, intrinsically disordered</w:t>
      </w:r>
      <w:r w:rsidR="00984A6A" w:rsidRPr="002F258D">
        <w:rPr>
          <w:rFonts w:asciiTheme="minorHAnsi" w:hAnsiTheme="minorHAnsi" w:cstheme="minorHAnsi"/>
          <w:color w:val="auto"/>
        </w:rPr>
        <w:t>,</w:t>
      </w:r>
      <w:r w:rsidRPr="002F258D">
        <w:rPr>
          <w:rFonts w:asciiTheme="minorHAnsi" w:hAnsiTheme="minorHAnsi" w:cstheme="minorHAnsi"/>
          <w:color w:val="auto"/>
        </w:rPr>
        <w:t xml:space="preserve"> </w:t>
      </w:r>
      <w:r w:rsidR="00353030" w:rsidRPr="002F258D">
        <w:rPr>
          <w:rFonts w:asciiTheme="minorHAnsi" w:hAnsiTheme="minorHAnsi" w:cstheme="minorHAnsi"/>
          <w:color w:val="auto"/>
        </w:rPr>
        <w:t xml:space="preserve">transcriptionally </w:t>
      </w:r>
      <w:r w:rsidR="00544D90" w:rsidRPr="002F258D">
        <w:rPr>
          <w:rFonts w:asciiTheme="minorHAnsi" w:hAnsiTheme="minorHAnsi" w:cstheme="minorHAnsi"/>
          <w:color w:val="auto"/>
        </w:rPr>
        <w:t>activati</w:t>
      </w:r>
      <w:r w:rsidR="00401C50" w:rsidRPr="002F258D">
        <w:rPr>
          <w:rFonts w:asciiTheme="minorHAnsi" w:hAnsiTheme="minorHAnsi" w:cstheme="minorHAnsi"/>
          <w:color w:val="auto"/>
        </w:rPr>
        <w:t>ng</w:t>
      </w:r>
      <w:r w:rsidR="00544D90" w:rsidRPr="002F258D">
        <w:rPr>
          <w:rFonts w:asciiTheme="minorHAnsi" w:hAnsiTheme="minorHAnsi" w:cstheme="minorHAnsi"/>
          <w:color w:val="auto"/>
        </w:rPr>
        <w:t xml:space="preserve"> </w:t>
      </w:r>
      <w:r w:rsidRPr="002F258D">
        <w:rPr>
          <w:rFonts w:asciiTheme="minorHAnsi" w:hAnsiTheme="minorHAnsi" w:cstheme="minorHAnsi"/>
          <w:color w:val="auto"/>
        </w:rPr>
        <w:t>domain</w:t>
      </w:r>
      <w:r w:rsidR="00401C50" w:rsidRPr="002F258D">
        <w:rPr>
          <w:rFonts w:asciiTheme="minorHAnsi" w:hAnsiTheme="minorHAnsi" w:cstheme="minorHAnsi"/>
          <w:color w:val="auto"/>
        </w:rPr>
        <w:t xml:space="preserve"> </w:t>
      </w:r>
      <w:r w:rsidR="00544D90" w:rsidRPr="002F258D">
        <w:rPr>
          <w:rFonts w:asciiTheme="minorHAnsi" w:hAnsiTheme="minorHAnsi" w:cstheme="minorHAnsi"/>
          <w:color w:val="auto"/>
        </w:rPr>
        <w:t>fused</w:t>
      </w:r>
      <w:r w:rsidRPr="002F258D">
        <w:rPr>
          <w:rFonts w:asciiTheme="minorHAnsi" w:hAnsiTheme="minorHAnsi" w:cstheme="minorHAnsi"/>
          <w:color w:val="auto"/>
        </w:rPr>
        <w:t xml:space="preserve"> with a DNA-binding domain</w:t>
      </w:r>
      <w:r w:rsidR="000F60AD" w:rsidRPr="002F258D">
        <w:rPr>
          <w:rFonts w:asciiTheme="minorHAnsi" w:hAnsiTheme="minorHAnsi" w:cstheme="minorHAnsi"/>
          <w:color w:val="auto"/>
        </w:rPr>
        <w:t xml:space="preserve"> (DBD</w:t>
      </w:r>
      <w:r w:rsidR="00481733" w:rsidRPr="002F258D">
        <w:rPr>
          <w:rFonts w:asciiTheme="minorHAnsi" w:hAnsiTheme="minorHAnsi" w:cstheme="minorHAnsi"/>
          <w:color w:val="auto"/>
        </w:rPr>
        <w:t>)</w:t>
      </w:r>
      <w:r w:rsidR="00D1221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{"citationID":"iYhvAwqI","properties":{"formattedCitation":"\\super 10\\uc0\\u8211{}14\\nosupersub{}","plainCitation":"10–14","noteIndex":0},"citationItems":[{"id":1465,"uris":["http://zotero.org/users/1176386/items/2LWEVJJ2"],"uri":["http://zotero.org/users/1176386/items/2LWEVJJ2"],"itemData":{"id":1465,"type":"article-journal","abstract":"Many types of sarcomas are characterized by specific chromosomal translocations that appear to result in the production of novel, tumor-specific chimeric transcription factors. Many of these show striking similarities: the emerging picture is that the amino-terminal domain of the fusion product is donated by the Ewing's sarcoma gene (EWS) or a related member from the same gene family, whereas the carboxy-terminal domain often consists of a DNA-binding domain derived from one of a number of transcription factors. Given the observation that the different translocation partners of the EWS protooncogene are associated with distinct types of sarcomas, the functional consequence of fusing EWS (or a related family member) to a different DNA-binding domain can only be understood in the context of functional studies that define the specificity of action of the different fusion products. An understanding of the molecular structure and function of these translocations provides new methods for diagnosis and novel targets for therapeutics.","container-title":"Physiological Genomics","DOI":"10.1152/physiolgenomics.1999.1.3.127","ISSN":"1531-2267","issue":"3","journalAbbreviation":"Physiol. Genomics","language":"eng","note":"PMID: 11015571","page":"127-138","source":"PubMed","title":"Molecular genetics of chromosome translocations involving EWS and related family members","volume":"1","author":[{"family":"Kim","given":"J."},{"family":"Pelletier","given":"J."}],"issued":{"date-parts":[["1999",11,11]]}}},{"id":1045,"uris":["http://zotero.org/users/1176386/items/6JGYMURI"],"uri":["http://zotero.org/users/1176386/items/6JGYMURI"],"itemData":{"id":1045,"type":"article-journal","abstract":"Summary\nAlterations in transcriptional regulators can orchestrate oncogenic gene expression programs in cancer. Here, we show that the BRG1/BRM-associated factor (BAF) chromatin remodeling complex, which is mutated in over 20% of human tumors, interacts with EWSR1, a member of a family of proteins with prion-like domains (PrLD) that are frequent partners in oncogenic fusions with transcription factors. In Ewing sarcoma, we find that the BAF complex is recruited by the EWS-FLI1 fusion protein to tumor-specific enhancers and contributes to target gene activation. This process is a neomorphic property of EWS-FLI1 compared to wild-type FLI1 and depends on tyrosine residues that are necessary for phase transitions of the EWSR1 prion-like domain. Furthermore, fusion of short fragments of EWSR1 to FLI1 is sufficient to recapitulate BAF complex retargeting and EWS-FLI1 activities. Our studies thus demonstrate that the physical properties of prion-like domains can retarget critical chromatin regulatory complexes to establish and maintain oncogenic gene expression programs.","container-title":"Cell","DOI":"10.1016/j.cell.2017.07.036","ISSN":"0092-8674","issue":"1","journalAbbreviation":"Cell","page":"163-178.e19","source":"ScienceDirect","title":"Cancer-Specific Retargeting of BAF Complexes by a Prion-like Domain","volume":"171","author":[{"family":"Boulay","given":"Gaylor"},{"family":"Sandoval","given":"Gabriel J."},{"family":"Riggi","given":"Nicolo"},{"family":"Iyer","given":"Sowmya"},{"family":"Buisson","given":"Rémi"},{"family":"Naigles","given":"Beverly"},{"family":"Awad","given":"Mary E."},{"family":"Rengarajan","given":"Shruthi"},{"family":"Volorio","given":"Angela"},{"family":"McBride","given":"Matthew J."},{"family":"Broye","given":"Liliane C."},{"family":"Zou","given":"Lee"},{"family":"Stamenkovic","given":"Ivan"},{"family":"Kadoch","given":"Cigall"},{"family":"Rivera","given":"Miguel N."}],"issued":{"date-parts":[["2017",9,21]]}}},{"id":156,"uris":["http://zotero.org/users/1176386/items/IBA8MGPQ"],"uri":["http://zotero.org/users/1176386/items/IBA8MGPQ"],"itemData":{"id":156,"type":"article-journal","abstract":"The (11;22) chromosomal translocation found in Ewing's sarcoma and related tumors fuses the amino terminus of the EWS protein to the DNA-binding domain of the FLI-1 transcription factor. In contrast to normal FLI-1, the EWS/FLI-1 fusion transforms NIH3T3 cells and this activity requires both EWS and FLI-1 sequences. Reporter gene assays showed that the portion of EWS fused to FLI-1 encodes a strong transcriptional activation domain. To determine whether this function is necessary for transformation by EWS/FLI-1, deletion analysis of EWS was performed. We found that the EWS domain could be functionally subdivided into two regions: (i) an amino terminal domain (domain A) which transforms efficiently when fused to FLI-1 but has little transactivation activity in a model system and (ii) a distal region (domain B) which transactivates efficiently but transforms less efficiently when fused to FLI-1. Replacement of the EWS domain with known heterologous transcriptional activation domains yielded chimeric FLI-1 fusions that in some instances could transform NIH3T3 cells. Finally we demonstrate that EWS/FLI-1 and related FLI-1 chimeras are able to cooperate with another transcription factor to activate a model reporter gene. These results further demonstrate that EWS/FLI-1 is an aberrant transcription factor and suggest that the EWS domain mediates important protein-protein interactions with other factors resulting in the transcriptional modulation of target genes.","container-title":"Oncogene","ISSN":"0950-9232","issue":"3","journalAbbreviation":"Oncogene","language":"eng","note":"PMID: 7845667","page":"423-431","source":"PubMed","title":"Multiple domains mediate transformation by the Ewing's sarcoma EWS/FLI-1 fusion gene","volume":"10","author":[{"family":"Lessnick","given":"S. L."},{"family":"Braun","given":"B. S."},{"family":"Denny","given":"C. T."},{"family":"May","given":"W. A."}],"issued":{"date-parts":[["1995",2,2]]}}},{"id":1467,"uris":["http://zotero.org/users/1176386/items/WMAPRI5P"],"uri":["http://zotero.org/users/1176386/items/WMAPRI5P"],"itemData":{"id":1467,"type":"article-journal","abstract":"Mixed lineage leukemia (MLL) fusion proteins cause oncogenic transformation of hematopoietic cells by constitutive recruitment of elongation factors to HOX promoters, resulting in overexpression of target genes. The structural basis of transactivation by MLL fusion partners remains undetermined. We show that the ANC1 homology domain (AHD) of AF9, one of the most common MLL translocation partners, is intrinsically disordered and recruits multiple transcription factors through coupled folding and binding. We determined the structure of the AF9 AHD in complex with the elongation factor AF4 and show that aliphatic residues, which are conserved in each of the AF9 binding partners, form an integral part of the hydrophobic core of the complex. Nuclear magnetic resonance relaxation measurements show that AF9 retains significant dynamic behavior which may facilitate exchange between disordered partners. We propose that AF9 functions as a signaling hub that regulates transcription through dynamic recruitment of cofactors in normal hematopoiesis and in acute leukemia.","container-title":"Structure (London, England: 1993)","DOI":"10.1016/j.str.2012.11.011","ISSN":"1878-4186","issue":"1","journalAbbreviation":"Structure","language":"eng","note":"PMID: 23260655\nPMCID: PMC3545106","page":"176-183","source":"PubMed","title":"Leukemia fusion target AF9 is an intrinsically disordered transcriptional regulator that recruits multiple partners via coupled folding and binding","volume":"21","author":[{"family":"Leach","given":"Benjamin I."},{"family":"Kuntimaddi","given":"Aravinda"},{"family":"Schmidt","given":"Charles R."},{"family":"Cierpicki","given":"Tomasz"},{"family":"Johnson","given":"Stephanie A."},{"family":"Bushweller","given":"John H."}],"issued":{"date-parts":[["2013",1,8]]}}},{"id":452,"uris":["http://zotero.org/users/1176386/items/BPI243IC"],"uri":["http://zotero.org/users/1176386/items/BPI243IC"],"itemData":{"id":452,"type":"article-journal","abstract":"Chromosomal translocations involving the N-terminal ≈250 residues of the Ewings sarcoma (EWS) oncogene produce a group of EWS fusion proteins (EFPs) that cause several distinct human cancers. EFPs are potent transcriptional activators and interact with other proteins required for mRNA biogenesis, indicating that EFPs induce tumorigenesis by perturbing gene expression. Although EFPs were discovered more than a decade ago, molecular analysis has been greatly hindered by the repetitive EWS activation domain (EAD) structure, containing multiple degenerate hexapeptide repeats (consensus SYGQQS) with a conserved tyrosine residue. By exploiting total gene synthesis, we have been able to systematically mutagenize the EAD and determine the effect on transcriptional activation by EWS/ATF1 and cellular transformation by EWS/Fli1. In both assays, we find the following requirements for EAD function. First, multiple tyrosine residues are essential. Second, phenylalanine can effectively substitute for tyrosine, showing that an aromatic ring can confer EAD function in the absence of tyrosine phosphorylation. Third, there is little requirement for specific peptide sequences and, thus, overall sequence composition (and not the degenerate hexapeptide repeat) confers EAD activity. Consistent with the above findings, we also report that the EAD is intrinsically disordered. However, a sensitive computational predictor of natural protein disorder (PONDR VL3) identifies potential molecular recognition features that are tyrosine-dependent and that correlate well with EAD function. In summary we have uncovered several molecular features of the EAD that will impact future studies of the broader EFP family and molecular recognition by complex intrinsically disordered proteins.","container-title":"Proceedings of the National Academy of Sciences","DOI":"10.1073/pnas.0607007104","ISSN":"0027-8424, 1091-6490","issue":"2","journalAbbreviation":"PNAS","language":"en","note":"PMID: 17202261","page":"479-484","source":"www.pnas.org","title":"Multiple aromatic side chains within a disordered structure are critical for transcription and transforming activity of EWS family oncoproteins","volume":"104","author":[{"family":"Ng","given":"King Pan"},{"family":"Potikyan","given":"Gary"},{"family":"Savene","given":"Rupert O. V."},{"family":"Denny","given":"Christopher T."},{"family":"Uversky","given":"Vladimir N."},{"family":"Lee","given":"Kevin A. W."}],"issued":{"date-parts":[["2007",1,9]]}}}],"schema":"https://github.com/citation-style-language/schema/raw/master/csl-citation.json"} </w:instrText>
      </w:r>
      <w:r w:rsidR="00D1221D" w:rsidRPr="002F258D">
        <w:rPr>
          <w:rFonts w:asciiTheme="minorHAnsi" w:hAnsiTheme="minorHAnsi" w:cstheme="minorHAnsi"/>
          <w:color w:val="auto"/>
        </w:rPr>
        <w:fldChar w:fldCharType="separate"/>
      </w:r>
      <w:r w:rsidR="00585489" w:rsidRPr="002F258D">
        <w:rPr>
          <w:vertAlign w:val="superscript"/>
        </w:rPr>
        <w:t>10–14</w:t>
      </w:r>
      <w:r w:rsidR="00D1221D" w:rsidRPr="002F258D">
        <w:rPr>
          <w:rFonts w:asciiTheme="minorHAnsi" w:hAnsiTheme="minorHAnsi" w:cstheme="minorHAnsi"/>
          <w:color w:val="auto"/>
        </w:rPr>
        <w:fldChar w:fldCharType="end"/>
      </w:r>
      <w:r w:rsidR="001C155D" w:rsidRPr="002F258D">
        <w:rPr>
          <w:rFonts w:asciiTheme="minorHAnsi" w:hAnsiTheme="minorHAnsi" w:cstheme="minorHAnsi"/>
          <w:color w:val="auto"/>
        </w:rPr>
        <w:t xml:space="preserve">. </w:t>
      </w:r>
      <w:r w:rsidR="00544D90" w:rsidRPr="002F258D">
        <w:rPr>
          <w:rFonts w:asciiTheme="minorHAnsi" w:hAnsiTheme="minorHAnsi" w:cstheme="minorHAnsi"/>
          <w:color w:val="auto"/>
        </w:rPr>
        <w:t>Both the</w:t>
      </w:r>
      <w:r w:rsidR="00401C50" w:rsidRPr="002F258D">
        <w:rPr>
          <w:rFonts w:asciiTheme="minorHAnsi" w:hAnsiTheme="minorHAnsi" w:cstheme="minorHAnsi"/>
          <w:color w:val="auto"/>
        </w:rPr>
        <w:t xml:space="preserve"> intrinsically</w:t>
      </w:r>
      <w:r w:rsidR="00544D90" w:rsidRPr="002F258D">
        <w:rPr>
          <w:rFonts w:asciiTheme="minorHAnsi" w:hAnsiTheme="minorHAnsi" w:cstheme="minorHAnsi"/>
          <w:color w:val="auto"/>
        </w:rPr>
        <w:t xml:space="preserve"> disordered</w:t>
      </w:r>
      <w:r w:rsidR="00401C50" w:rsidRPr="002F258D">
        <w:rPr>
          <w:rFonts w:asciiTheme="minorHAnsi" w:hAnsiTheme="minorHAnsi" w:cstheme="minorHAnsi"/>
          <w:color w:val="auto"/>
        </w:rPr>
        <w:t xml:space="preserve"> </w:t>
      </w:r>
      <w:r w:rsidR="00481733" w:rsidRPr="002F258D">
        <w:rPr>
          <w:rFonts w:asciiTheme="minorHAnsi" w:hAnsiTheme="minorHAnsi" w:cstheme="minorHAnsi"/>
          <w:color w:val="auto"/>
        </w:rPr>
        <w:t>domains (</w:t>
      </w:r>
      <w:r w:rsidR="00353030" w:rsidRPr="002F258D">
        <w:rPr>
          <w:rFonts w:asciiTheme="minorHAnsi" w:hAnsiTheme="minorHAnsi" w:cstheme="minorHAnsi"/>
          <w:color w:val="auto"/>
        </w:rPr>
        <w:t>IDD</w:t>
      </w:r>
      <w:r w:rsidR="005D6280" w:rsidRPr="002F258D">
        <w:rPr>
          <w:rFonts w:asciiTheme="minorHAnsi" w:hAnsiTheme="minorHAnsi" w:cstheme="minorHAnsi"/>
          <w:color w:val="auto"/>
        </w:rPr>
        <w:t>s</w:t>
      </w:r>
      <w:r w:rsidR="00481733" w:rsidRPr="002F258D">
        <w:rPr>
          <w:rFonts w:asciiTheme="minorHAnsi" w:hAnsiTheme="minorHAnsi" w:cstheme="minorHAnsi"/>
          <w:color w:val="auto"/>
        </w:rPr>
        <w:t>)</w:t>
      </w:r>
      <w:r w:rsidR="00353030" w:rsidRPr="002F258D">
        <w:rPr>
          <w:rFonts w:asciiTheme="minorHAnsi" w:hAnsiTheme="minorHAnsi" w:cstheme="minorHAnsi"/>
          <w:color w:val="auto"/>
        </w:rPr>
        <w:t xml:space="preserve"> </w:t>
      </w:r>
      <w:r w:rsidR="00544D90" w:rsidRPr="002F258D">
        <w:rPr>
          <w:rFonts w:asciiTheme="minorHAnsi" w:hAnsiTheme="minorHAnsi" w:cstheme="minorHAnsi"/>
          <w:color w:val="auto"/>
        </w:rPr>
        <w:t xml:space="preserve">and </w:t>
      </w:r>
      <w:r w:rsidR="000F60AD" w:rsidRPr="002F258D">
        <w:rPr>
          <w:rFonts w:asciiTheme="minorHAnsi" w:hAnsiTheme="minorHAnsi" w:cstheme="minorHAnsi"/>
          <w:color w:val="auto"/>
        </w:rPr>
        <w:t>DBD</w:t>
      </w:r>
      <w:r w:rsidR="00401C50" w:rsidRPr="002F258D">
        <w:rPr>
          <w:rFonts w:asciiTheme="minorHAnsi" w:hAnsiTheme="minorHAnsi" w:cstheme="minorHAnsi"/>
          <w:color w:val="auto"/>
        </w:rPr>
        <w:t>s</w:t>
      </w:r>
      <w:r w:rsidR="00544D90" w:rsidRPr="002F258D">
        <w:rPr>
          <w:rFonts w:asciiTheme="minorHAnsi" w:hAnsiTheme="minorHAnsi" w:cstheme="minorHAnsi"/>
          <w:color w:val="auto"/>
        </w:rPr>
        <w:t xml:space="preserve"> of these proteins have proven difficult to </w:t>
      </w:r>
      <w:r w:rsidR="00401C50" w:rsidRPr="002F258D">
        <w:rPr>
          <w:rFonts w:asciiTheme="minorHAnsi" w:hAnsiTheme="minorHAnsi" w:cstheme="minorHAnsi"/>
          <w:color w:val="auto"/>
        </w:rPr>
        <w:t>target with conventional pharmacological approaches</w:t>
      </w:r>
      <w:r w:rsidR="005D6280" w:rsidRPr="002F258D">
        <w:rPr>
          <w:rFonts w:asciiTheme="minorHAnsi" w:hAnsiTheme="minorHAnsi" w:cstheme="minorHAnsi"/>
          <w:color w:val="auto"/>
        </w:rPr>
        <w:t>.</w:t>
      </w:r>
      <w:r w:rsidR="00544D90" w:rsidRPr="002F258D">
        <w:rPr>
          <w:rFonts w:asciiTheme="minorHAnsi" w:hAnsiTheme="minorHAnsi" w:cstheme="minorHAnsi"/>
          <w:color w:val="auto"/>
        </w:rPr>
        <w:t xml:space="preserve"> </w:t>
      </w:r>
      <w:r w:rsidR="005D6280" w:rsidRPr="002F258D">
        <w:rPr>
          <w:rFonts w:asciiTheme="minorHAnsi" w:hAnsiTheme="minorHAnsi" w:cstheme="minorHAnsi"/>
          <w:color w:val="auto"/>
        </w:rPr>
        <w:t>D</w:t>
      </w:r>
      <w:r w:rsidR="00AB5772" w:rsidRPr="002F258D">
        <w:rPr>
          <w:rFonts w:asciiTheme="minorHAnsi" w:hAnsiTheme="minorHAnsi" w:cstheme="minorHAnsi"/>
          <w:color w:val="auto"/>
        </w:rPr>
        <w:t>evelopment of novel therapeutic approaches</w:t>
      </w:r>
      <w:r w:rsidR="005D6280" w:rsidRPr="002F258D">
        <w:rPr>
          <w:rFonts w:asciiTheme="minorHAnsi" w:hAnsiTheme="minorHAnsi" w:cstheme="minorHAnsi"/>
          <w:color w:val="auto"/>
        </w:rPr>
        <w:t>, therefore</w:t>
      </w:r>
      <w:r w:rsidR="00481733" w:rsidRPr="002F258D">
        <w:rPr>
          <w:rFonts w:asciiTheme="minorHAnsi" w:hAnsiTheme="minorHAnsi" w:cstheme="minorHAnsi"/>
          <w:color w:val="auto"/>
        </w:rPr>
        <w:t>,</w:t>
      </w:r>
      <w:r w:rsidR="00AB5772" w:rsidRPr="002F258D">
        <w:rPr>
          <w:rFonts w:asciiTheme="minorHAnsi" w:hAnsiTheme="minorHAnsi" w:cstheme="minorHAnsi"/>
          <w:color w:val="auto"/>
        </w:rPr>
        <w:t xml:space="preserve"> requires</w:t>
      </w:r>
      <w:r w:rsidR="00544D90" w:rsidRPr="002F258D">
        <w:rPr>
          <w:rFonts w:asciiTheme="minorHAnsi" w:hAnsiTheme="minorHAnsi" w:cstheme="minorHAnsi"/>
          <w:color w:val="auto"/>
        </w:rPr>
        <w:t xml:space="preserve"> a more detailed </w:t>
      </w:r>
      <w:r w:rsidR="00AB5772" w:rsidRPr="002F258D">
        <w:rPr>
          <w:rFonts w:asciiTheme="minorHAnsi" w:hAnsiTheme="minorHAnsi" w:cstheme="minorHAnsi"/>
          <w:color w:val="auto"/>
        </w:rPr>
        <w:t xml:space="preserve">molecular </w:t>
      </w:r>
      <w:r w:rsidR="00544D90" w:rsidRPr="002F258D">
        <w:rPr>
          <w:rFonts w:asciiTheme="minorHAnsi" w:hAnsiTheme="minorHAnsi" w:cstheme="minorHAnsi"/>
          <w:color w:val="auto"/>
        </w:rPr>
        <w:t xml:space="preserve">understanding of the </w:t>
      </w:r>
      <w:r w:rsidR="00401C50" w:rsidRPr="002F258D">
        <w:rPr>
          <w:rFonts w:asciiTheme="minorHAnsi" w:hAnsiTheme="minorHAnsi" w:cstheme="minorHAnsi"/>
          <w:color w:val="auto"/>
        </w:rPr>
        <w:t>mechanisms</w:t>
      </w:r>
      <w:r w:rsidR="00544D90" w:rsidRPr="002F258D">
        <w:rPr>
          <w:rFonts w:asciiTheme="minorHAnsi" w:hAnsiTheme="minorHAnsi" w:cstheme="minorHAnsi"/>
          <w:color w:val="auto"/>
        </w:rPr>
        <w:t xml:space="preserve"> employed by these fusions </w:t>
      </w:r>
      <w:r w:rsidR="00AB5772" w:rsidRPr="002F258D">
        <w:rPr>
          <w:rFonts w:asciiTheme="minorHAnsi" w:hAnsiTheme="minorHAnsi" w:cstheme="minorHAnsi"/>
          <w:color w:val="auto"/>
        </w:rPr>
        <w:t>to aberrantly regulate gene expression.</w:t>
      </w:r>
    </w:p>
    <w:p w14:paraId="6E90A1C5" w14:textId="77777777" w:rsidR="00891D0F" w:rsidRPr="002F258D" w:rsidRDefault="00891D0F" w:rsidP="00F77CFC">
      <w:pPr>
        <w:rPr>
          <w:rFonts w:asciiTheme="minorHAnsi" w:hAnsiTheme="minorHAnsi" w:cstheme="minorHAnsi"/>
          <w:color w:val="auto"/>
        </w:rPr>
      </w:pPr>
    </w:p>
    <w:p w14:paraId="7E11DDF7" w14:textId="2348494A" w:rsidR="00F1183E" w:rsidRPr="002F258D" w:rsidRDefault="00401C50" w:rsidP="00F77CFC">
      <w:pPr>
        <w:rPr>
          <w:rFonts w:asciiTheme="minorHAnsi" w:hAnsiTheme="minorHAnsi" w:cstheme="minorHAnsi"/>
          <w:color w:val="auto"/>
        </w:rPr>
      </w:pPr>
      <w:r w:rsidRPr="002F258D">
        <w:rPr>
          <w:rFonts w:asciiTheme="minorHAnsi" w:hAnsiTheme="minorHAnsi" w:cstheme="minorHAnsi"/>
          <w:color w:val="auto"/>
        </w:rPr>
        <w:t xml:space="preserve">The N-terminal </w:t>
      </w:r>
      <w:r w:rsidR="005D6280" w:rsidRPr="002F258D">
        <w:rPr>
          <w:rFonts w:asciiTheme="minorHAnsi" w:hAnsiTheme="minorHAnsi" w:cstheme="minorHAnsi"/>
          <w:color w:val="auto"/>
        </w:rPr>
        <w:t xml:space="preserve">IDD </w:t>
      </w:r>
      <w:r w:rsidRPr="002F258D">
        <w:rPr>
          <w:rFonts w:asciiTheme="minorHAnsi" w:hAnsiTheme="minorHAnsi" w:cstheme="minorHAnsi"/>
          <w:color w:val="auto"/>
        </w:rPr>
        <w:t>portion of EWSR1 is commonly fus</w:t>
      </w:r>
      <w:r w:rsidR="005D6280" w:rsidRPr="002F258D">
        <w:rPr>
          <w:rFonts w:asciiTheme="minorHAnsi" w:hAnsiTheme="minorHAnsi" w:cstheme="minorHAnsi"/>
          <w:color w:val="auto"/>
        </w:rPr>
        <w:t>ed to a DBD in cancer</w:t>
      </w:r>
      <w:r w:rsidR="00BE2F6A" w:rsidRPr="002F258D">
        <w:rPr>
          <w:rFonts w:asciiTheme="minorHAnsi" w:hAnsiTheme="minorHAnsi" w:cstheme="minorHAnsi"/>
          <w:color w:val="auto"/>
        </w:rPr>
        <w:t>, including EWS/FLI in Ewing sarcoma, EWS/WT1 in diffuse small round cell tumor, and EWS/ATF1 in clear cell sarcoma of soft parts</w:t>
      </w:r>
      <w:r w:rsidR="00D1221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{"citationID":"JtgPGRIf","properties":{"formattedCitation":"\\super 10\\nosupersub{}","plainCitation":"10","noteIndex":0},"citationItems":[{"id":1465,"uris":["http://zotero.org/users/1176386/items/2LWEVJJ2"],"uri":["http://zotero.org/users/1176386/items/2LWEVJJ2"],"itemData":{"id":1465,"type":"article-journal","abstract":"Many types of sarcomas are characterized by specific chromosomal translocations that appear to result in the production of novel, tumor-specific chimeric transcription factors. Many of these show striking similarities: the emerging picture is that the amino-terminal domain of the fusion product is donated by the Ewing's sarcoma gene (EWS) or a related member from the same gene family, whereas the carboxy-terminal domain often consists of a DNA-binding domain derived from one of a number of transcription factors. Given the observation that the different translocation partners of the EWS protooncogene are associated with distinct types of sarcomas, the functional consequence of fusing EWS (or a related family member) to a different DNA-binding domain can only be understood in the context of functional studies that define the specificity of action of the different fusion products. An understanding of the molecular structure and function of these translocations provides new methods for diagnosis and novel targets for therapeutics.","container-title":"Physiological Genomics","DOI":"10.1152/physiolgenomics.1999.1.3.127","ISSN":"1531-2267","issue":"3","journalAbbreviation":"Physiol. Genomics","language":"eng","note":"PMID: 11015571","page":"127-138","source":"PubMed","title":"Molecular genetics of chromosome translocations involving EWS and related family members","volume":"1","author":[{"family":"Kim","given":"J."},{"family":"Pelletier","given":"J."}],"issued":{"date-parts":[["1999",11,11]]}}}],"schema":"https://github.com/citation-style-language/schema/raw/master/csl-citation.json"} </w:instrText>
      </w:r>
      <w:r w:rsidR="00D1221D" w:rsidRPr="002F258D">
        <w:rPr>
          <w:rFonts w:asciiTheme="minorHAnsi" w:hAnsiTheme="minorHAnsi" w:cstheme="minorHAnsi"/>
          <w:color w:val="auto"/>
        </w:rPr>
        <w:fldChar w:fldCharType="separate"/>
      </w:r>
      <w:r w:rsidR="00585489" w:rsidRPr="002F258D">
        <w:rPr>
          <w:vertAlign w:val="superscript"/>
        </w:rPr>
        <w:t>10</w:t>
      </w:r>
      <w:r w:rsidR="00D1221D"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00BE2F6A" w:rsidRPr="002F258D">
        <w:rPr>
          <w:rFonts w:asciiTheme="minorHAnsi" w:hAnsiTheme="minorHAnsi" w:cstheme="minorHAnsi"/>
          <w:color w:val="auto"/>
        </w:rPr>
        <w:t xml:space="preserve"> </w:t>
      </w:r>
      <w:r w:rsidR="005D6280" w:rsidRPr="002F258D">
        <w:rPr>
          <w:rFonts w:asciiTheme="minorHAnsi" w:hAnsiTheme="minorHAnsi" w:cstheme="minorHAnsi"/>
          <w:color w:val="auto"/>
        </w:rPr>
        <w:t xml:space="preserve">The </w:t>
      </w:r>
      <w:r w:rsidR="00BE2F6A" w:rsidRPr="002F258D">
        <w:rPr>
          <w:rFonts w:asciiTheme="minorHAnsi" w:hAnsiTheme="minorHAnsi" w:cstheme="minorHAnsi"/>
          <w:color w:val="auto"/>
        </w:rPr>
        <w:t xml:space="preserve">mechanistic role </w:t>
      </w:r>
      <w:r w:rsidR="005D6280" w:rsidRPr="002F258D">
        <w:rPr>
          <w:rFonts w:asciiTheme="minorHAnsi" w:hAnsiTheme="minorHAnsi" w:cstheme="minorHAnsi"/>
          <w:color w:val="auto"/>
        </w:rPr>
        <w:t xml:space="preserve">of the </w:t>
      </w:r>
      <w:r w:rsidR="00BE2F6A" w:rsidRPr="002F258D">
        <w:rPr>
          <w:rFonts w:asciiTheme="minorHAnsi" w:hAnsiTheme="minorHAnsi" w:cstheme="minorHAnsi"/>
          <w:color w:val="auto"/>
        </w:rPr>
        <w:t xml:space="preserve">EWS </w:t>
      </w:r>
      <w:r w:rsidR="005D6280" w:rsidRPr="002F258D">
        <w:rPr>
          <w:rFonts w:asciiTheme="minorHAnsi" w:hAnsiTheme="minorHAnsi" w:cstheme="minorHAnsi"/>
          <w:color w:val="auto"/>
        </w:rPr>
        <w:t xml:space="preserve">IDD </w:t>
      </w:r>
      <w:r w:rsidR="00BE2F6A" w:rsidRPr="002F258D">
        <w:rPr>
          <w:rFonts w:asciiTheme="minorHAnsi" w:hAnsiTheme="minorHAnsi" w:cstheme="minorHAnsi"/>
          <w:color w:val="auto"/>
        </w:rPr>
        <w:t xml:space="preserve">in each of these fusions is incompletely understood. The EWS/ETS family of fusions, specifically EWS/FLI, is the most functionally characterized to date. </w:t>
      </w:r>
      <w:r w:rsidR="00703F6B" w:rsidRPr="002F258D">
        <w:rPr>
          <w:rFonts w:asciiTheme="minorHAnsi" w:hAnsiTheme="minorHAnsi" w:cstheme="minorHAnsi"/>
          <w:color w:val="auto"/>
        </w:rPr>
        <w:t>EWS/FLI coordinates genome-wide epigenetic and transcriptional changes leading to the activation and repression of thousands of genes</w:t>
      </w:r>
      <w:r w:rsidR="00D1221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{"citationID":"WMGMEpFx","properties":{"formattedCitation":"\\super 7,11,15,16\\nosupersub{}","plainCitation":"7,11,15,16","noteIndex":0},"citationItems":[{"id":159,"uris":["http://zotero.org/users/1176386/items/YT6IKHWE"],"uri":["http://zotero.org/users/1176386/items/YT6IKHWE"],"itemData":{"id":159,"type":"article-journal","abstract":"Summary\nOur understanding of Ewing's sarcoma development mediated by the EWS/FLI fusion protein has been limited by a lack of knowledge regarding the tumor cell of origin. To circumvent this, we analyzed the function of EWS/FLI in Ewing's sarcoma itself. By combining retroviral-mediated RNA interference with reexpression studies, we show that ongoing EWS/FLI expression is required for the tumorigenic phenotype of Ewing's sarcoma. We used this system to define the full complement of EWS/FLI-regulated genes in Ewing's sarcoma. Functional analysis revealed that NKX2.2 is an EWS/FLI-regulated gene that is necessary for oncogenic transformation in this tumor. Thus, we developed a highly validated transcriptional profile for the EWS/FLI fusion protein and identified a critical target gene in Ewing's sarcoma development.","container-title":"Cancer Cell","DOI":"10.1016/j.ccr.2006.04.004","ISSN":"1535-6108","issue":"5","journalAbbreviation":"Cancer Cell","page":"405-416","source":"ScienceDirect","title":"Expression profiling of EWS/FLI identifies NKX2.2 as a critical target gene in Ewing's sarcoma","volume":"9","author":[{"family":"Smith","given":"Richard"},{"family":"Owen","given":"Leah A."},{"family":"Trem","given":"Deborah J."},{"family":"Wong","given":"Jenny S."},{"family":"Whangbo","given":"Jennifer S."},{"family":"Golub","given":"Todd R."},{"family":"Lessnick","given":"Stephen L."}],"issued":{"date-parts":[["2006",5]]}}},{"id":1045,"uris":["http://zotero.org/users/1176386/items/6JGYMURI"],"uri":["http://zotero.org/users/1176386/items/6JGYMURI"],"itemData":{"id":1045,"type":"article-journal","abstract":"Summary\nAlterations in transcriptional regulators can orchestrate oncogenic gene expression programs in cancer. Here, we show that the BRG1/BRM-associated factor (BAF) chromatin remodeling complex, which is mutated in over 20% of human tumors, interacts with EWSR1, a member of a family of proteins with prion-like domains (PrLD) that are frequent partners in oncogenic fusions with transcription factors. In Ewing sarcoma, we find that the BAF complex is recruited by the EWS-FLI1 fusion protein to tumor-specific enhancers and contributes to target gene activation. This process is a neomorphic property of EWS-FLI1 compared to wild-type FLI1 and depends on tyrosine residues that are necessary for phase transitions of the EWSR1 prion-like domain. Furthermore, fusion of short fragments of EWSR1 to FLI1 is sufficient to recapitulate BAF complex retargeting and EWS-FLI1 activities. Our studies thus demonstrate that the physical properties of prion-like domains can retarget critical chromatin regulatory complexes to establish and maintain oncogenic gene expression programs.","container-title":"Cell","DOI":"10.1016/j.cell.2017.07.036","ISSN":"0092-8674","issue":"1","journalAbbreviation":"Cell","page":"163-178.e19","source":"ScienceDirect","title":"Cancer-Specific Retargeting of BAF Complexes by a Prion-like Domain","volume":"171","author":[{"family":"Boulay","given":"Gaylor"},{"family":"Sandoval","given":"Gabriel J."},{"family":"Riggi","given":"Nicolo"},{"family":"Iyer","given":"Sowmya"},{"family":"Buisson","given":"Rémi"},{"family":"Naigles","given":"Beverly"},{"family":"Awad","given":"Mary E."},{"family":"Rengarajan","given":"Shruthi"},{"family":"Volorio","given":"Angela"},{"family":"McBride","given":"Matthew J."},{"family":"Broye","given":"Liliane C."},{"family":"Zou","given":"Lee"},{"family":"Stamenkovic","given":"Ivan"},{"family":"Kadoch","given":"Cigall"},{"family":"Rivera","given":"Miguel N."}],"issued":{"date-parts":[["2017",9,21]]}}},{"id":316,"uris":["http://zotero.org/users/1176386/items/HMWDU3EX"],"uri":["http://zotero.org/users/1176386/items/HMWDU3EX"],"itemData":{"id":316,"type":"article-journal","abstract":"Summary\nThe aberrant transcription factor EWS-FLI1 drives Ewing sarcoma, but its molecular function is not completely understood. We find that EWS-FLI1 reprograms gene regulatory circuits in Ewing sarcoma by directly inducing or repressing enhancers. At GGAA repeat elements, which lack evolutionary conservation and regulatory potential in other cell types, EWS-FLI1 multimers induce chromatin opening and create de novo enhancers that physically interact with target promoters. Conversely, EWS-FLI1 inactivates conserved enhancers containing canonical ETS motifs by displacing wild-type ETS transcription factors. These divergent chromatin-remodeling patterns repress tumor suppressors and mesenchymal lineage regulators while activating oncogenes and potential therapeutic targets, such as the kinase VRK1. Our findings demonstrate how EWS-FLI1 establishes an oncogenic regulatory program governing both tumor survival and differentiation.","container-title":"Cancer Cell","DOI":"10.1016/j.ccell.2014.10.004","ISSN":"1535-6108","issue":"5","journalAbbreviation":"Cancer Cell","page":"668-681","source":"ScienceDirect","title":"EWS-FLI1 Utilizes Divergent Chromatin Remodeling Mechanisms to Directly Activate or Repress Enhancer Elements in Ewing Sarcoma","volume":"26","author":[{"family":"Riggi","given":"Nicolò"},{"family":"Knoechel","given":"Birgit"},{"family":"Gillespie","given":"Shawn M."},{"family":"Rheinbay","given":"Esther"},{"family":"Boulay","given":"Gaylor"},{"family":"Suvà","given":"Mario L."},{"family":"Rossetti","given":"Nikki E."},{"family":"Boonseng","given":"Wannaporn E."},{"family":"Oksuz","given":"Ozgur"},{"family":"Cook","given":"Edward B."},{"family":"Formey","given":"Aurélie"},{"family":"Patel","given":"Anoop"},{"family":"Gymrek","given":"Melissa"},{"family":"Thapar","given":"Vishal"},{"family":"Deshpande","given":"Vikram"},{"family":"Ting","given":"David T."},{"family":"Hornicek","given":"Francis J."},{"family":"Nielsen","given":"G. Petur"},{"family":"Stamenkovic","given":"Ivan"},{"family":"Aryee","given":"Martin J."},{"family":"Bernstein","given":"Bradley E."},{"family":"Rivera","given":"Miguel N."}],"issued":{"date-parts":[["2014",11,10]]}}},{"id":319,"uris":["http://zotero.org/users/1176386/items/MMGQJYYI"],"uri":["http://zotero.org/users/1176386/items/MMGQJYYI"],"itemData":{"id":319,"type":"article-journal","abstract":"Summary\nTranscription factor fusion proteins can transform cells by inducing global changes of the transcriptome, often creating a state of oncogene addiction. Here, we investigate the role of epigenetic mechanisms in this process, focusing on Ewing sarcoma cells that are dependent on the EWS-FLI1 fusion protein. We established reference epigenome maps comprising DNA methylation, seven histone marks, open chromatin states, and RNA levels, and we analyzed the epigenome dynamics upon downregulation of the driving oncogene. Reduced EWS-FLI1 expression led to widespread epigenetic changes in promoters, enhancers, and super-enhancers, and we identified histone H3K27 acetylation as the most strongly affected mark. Clustering of epigenetic promoter signatures defined classes of EWS-FLI1-regulated genes that responded differently to low-dose treatment with histone deacetylase inhibitors. Furthermore, we observed strong and opposing enrichment patterns for E2F and AP-1 among EWS-FLI1-correlated and anticorrelated genes. Our data describe extensive genome-wide rewiring of epigenetic cell states driven by an oncogenic fusion protein.","container-title":"Cell Reports","DOI":"10.1016/j.celrep.2015.01.042","ISSN":"2211-1247","issue":"7","journalAbbreviation":"Cell Reports","page":"1082-1095","source":"ScienceDirect","title":"Epigenome Mapping Reveals Distinct Modes of Gene Regulation and Widespread Enhancer Reprogramming by the Oncogenic Fusion Protein EWS-FLI1","volume":"10","author":[{"family":"Tomazou","given":"Eleni M."},{"family":"Sheffield","given":"Nathan C."},{"family":"Schmidl","given":"Christian"},{"family":"Schuster","given":"Michael"},{"family":"Schönegger","given":"Andreas"},{"family":"Datlinger","given":"Paul"},{"family":"Kubicek","given":"Stefan"},{"family":"Bock","given":"Christoph"},{"family":"Kovar","given":"Heinrich"}],"issued":{"date-parts":[["2015",2,24]]}}}],"schema":"https://github.com/citation-style-language/schema/raw/master/csl-citation.json"} </w:instrText>
      </w:r>
      <w:r w:rsidR="00D1221D" w:rsidRPr="002F258D">
        <w:rPr>
          <w:rFonts w:asciiTheme="minorHAnsi" w:hAnsiTheme="minorHAnsi" w:cstheme="minorHAnsi"/>
          <w:color w:val="auto"/>
        </w:rPr>
        <w:fldChar w:fldCharType="separate"/>
      </w:r>
      <w:r w:rsidR="00585489" w:rsidRPr="002F258D">
        <w:rPr>
          <w:vertAlign w:val="superscript"/>
        </w:rPr>
        <w:t>7,11,15,16</w:t>
      </w:r>
      <w:r w:rsidR="00D1221D"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00703F6B" w:rsidRPr="002F258D">
        <w:rPr>
          <w:rFonts w:asciiTheme="minorHAnsi" w:hAnsiTheme="minorHAnsi" w:cstheme="minorHAnsi"/>
          <w:color w:val="auto"/>
        </w:rPr>
        <w:t xml:space="preserve"> Studies have shown that the </w:t>
      </w:r>
      <w:r w:rsidR="005D6280" w:rsidRPr="002F258D">
        <w:rPr>
          <w:rFonts w:asciiTheme="minorHAnsi" w:hAnsiTheme="minorHAnsi" w:cstheme="minorHAnsi"/>
          <w:color w:val="auto"/>
        </w:rPr>
        <w:t xml:space="preserve">IDD </w:t>
      </w:r>
      <w:r w:rsidR="00703F6B" w:rsidRPr="002F258D">
        <w:rPr>
          <w:rFonts w:asciiTheme="minorHAnsi" w:hAnsiTheme="minorHAnsi" w:cstheme="minorHAnsi"/>
          <w:color w:val="auto"/>
        </w:rPr>
        <w:t>is important for the recruitment of both transcriptional co-activators (</w:t>
      </w:r>
      <w:r w:rsidR="005D6280" w:rsidRPr="002F258D">
        <w:rPr>
          <w:rFonts w:asciiTheme="minorHAnsi" w:hAnsiTheme="minorHAnsi" w:cstheme="minorHAnsi"/>
          <w:color w:val="auto"/>
        </w:rPr>
        <w:t xml:space="preserve">such as </w:t>
      </w:r>
      <w:r w:rsidR="00703F6B" w:rsidRPr="002F258D">
        <w:rPr>
          <w:rFonts w:asciiTheme="minorHAnsi" w:hAnsiTheme="minorHAnsi" w:cstheme="minorHAnsi"/>
          <w:color w:val="auto"/>
        </w:rPr>
        <w:t xml:space="preserve">p300, WDR5, </w:t>
      </w:r>
      <w:r w:rsidR="000F60AD" w:rsidRPr="002F258D">
        <w:rPr>
          <w:rFonts w:asciiTheme="minorHAnsi" w:hAnsiTheme="minorHAnsi" w:cstheme="minorHAnsi"/>
          <w:color w:val="auto"/>
        </w:rPr>
        <w:t xml:space="preserve">and the </w:t>
      </w:r>
      <w:r w:rsidR="00703F6B" w:rsidRPr="002F258D">
        <w:rPr>
          <w:rFonts w:asciiTheme="minorHAnsi" w:hAnsiTheme="minorHAnsi" w:cstheme="minorHAnsi"/>
          <w:color w:val="auto"/>
        </w:rPr>
        <w:t>BAF</w:t>
      </w:r>
      <w:r w:rsidR="000F60AD" w:rsidRPr="002F258D">
        <w:rPr>
          <w:rFonts w:asciiTheme="minorHAnsi" w:hAnsiTheme="minorHAnsi" w:cstheme="minorHAnsi"/>
          <w:color w:val="auto"/>
        </w:rPr>
        <w:t xml:space="preserve"> complex</w:t>
      </w:r>
      <w:r w:rsidR="00703F6B" w:rsidRPr="002F258D">
        <w:rPr>
          <w:rFonts w:asciiTheme="minorHAnsi" w:hAnsiTheme="minorHAnsi" w:cstheme="minorHAnsi"/>
          <w:color w:val="auto"/>
        </w:rPr>
        <w:t>)</w:t>
      </w:r>
      <w:r w:rsidR="006816E2" w:rsidRPr="002F258D">
        <w:rPr>
          <w:rFonts w:asciiTheme="minorHAnsi" w:hAnsiTheme="minorHAnsi" w:cstheme="minorHAnsi"/>
          <w:color w:val="auto"/>
        </w:rPr>
        <w:t>,</w:t>
      </w:r>
      <w:r w:rsidR="00703F6B" w:rsidRPr="002F258D">
        <w:rPr>
          <w:rFonts w:asciiTheme="minorHAnsi" w:hAnsiTheme="minorHAnsi" w:cstheme="minorHAnsi"/>
          <w:color w:val="auto"/>
        </w:rPr>
        <w:t xml:space="preserve"> as well </w:t>
      </w:r>
      <w:r w:rsidR="00C15A7A" w:rsidRPr="002F258D">
        <w:rPr>
          <w:rFonts w:asciiTheme="minorHAnsi" w:hAnsiTheme="minorHAnsi" w:cstheme="minorHAnsi"/>
          <w:color w:val="auto"/>
        </w:rPr>
        <w:t xml:space="preserve">as </w:t>
      </w:r>
      <w:r w:rsidR="00703F6B" w:rsidRPr="002F258D">
        <w:rPr>
          <w:rFonts w:asciiTheme="minorHAnsi" w:hAnsiTheme="minorHAnsi" w:cstheme="minorHAnsi"/>
          <w:color w:val="auto"/>
        </w:rPr>
        <w:t>co-repressors (</w:t>
      </w:r>
      <w:r w:rsidR="005D6280" w:rsidRPr="002F258D">
        <w:rPr>
          <w:rFonts w:asciiTheme="minorHAnsi" w:hAnsiTheme="minorHAnsi" w:cstheme="minorHAnsi"/>
          <w:color w:val="auto"/>
        </w:rPr>
        <w:t xml:space="preserve">such as </w:t>
      </w:r>
      <w:r w:rsidR="00703F6B" w:rsidRPr="002F258D">
        <w:rPr>
          <w:rFonts w:asciiTheme="minorHAnsi" w:hAnsiTheme="minorHAnsi" w:cstheme="minorHAnsi"/>
          <w:color w:val="auto"/>
        </w:rPr>
        <w:t xml:space="preserve">the </w:t>
      </w:r>
      <w:proofErr w:type="spellStart"/>
      <w:r w:rsidR="00703F6B" w:rsidRPr="002F258D">
        <w:rPr>
          <w:rFonts w:asciiTheme="minorHAnsi" w:hAnsiTheme="minorHAnsi" w:cstheme="minorHAnsi"/>
          <w:color w:val="auto"/>
        </w:rPr>
        <w:t>NuRD</w:t>
      </w:r>
      <w:proofErr w:type="spellEnd"/>
      <w:r w:rsidR="00703F6B" w:rsidRPr="002F258D">
        <w:rPr>
          <w:rFonts w:asciiTheme="minorHAnsi" w:hAnsiTheme="minorHAnsi" w:cstheme="minorHAnsi"/>
          <w:color w:val="auto"/>
        </w:rPr>
        <w:t xml:space="preserve"> complex)</w:t>
      </w:r>
      <w:r w:rsidR="00D1221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{"citationID":"FUTU34Cj","properties":{"formattedCitation":"\\super 11,15,17\\nosupersub{}","plainCitation":"11,15,17","noteIndex":0},"citationItems":[{"id":1045,"uris":["http://zotero.org/users/1176386/items/6JGYMURI"],"uri":["http://zotero.org/users/1176386/items/6JGYMURI"],"itemData":{"id":1045,"type":"article-journal","abstract":"Summary\nAlterations in transcriptional regulators can orchestrate oncogenic gene expression programs in cancer. Here, we show that the BRG1/BRM-associated factor (BAF) chromatin remodeling complex, which is mutated in over 20% of human tumors, interacts with EWSR1, a member of a family of proteins with prion-like domains (PrLD) that are frequent partners in oncogenic fusions with transcription factors. In Ewing sarcoma, we find that the BAF complex is recruited by the EWS-FLI1 fusion protein to tumor-specific enhancers and contributes to target gene activation. This process is a neomorphic property of EWS-FLI1 compared to wild-type FLI1 and depends on tyrosine residues that are necessary for phase transitions of the EWSR1 prion-like domain. Furthermore, fusion of short fragments of EWSR1 to FLI1 is sufficient to recapitulate BAF complex retargeting and EWS-FLI1 activities. Our studies thus demonstrate that the physical properties of prion-like domains can retarget critical chromatin regulatory complexes to establish and maintain oncogenic gene expression programs.","container-title":"Cell","DOI":"10.1016/j.cell.2017.07.036","ISSN":"0092-8674","issue":"1","journalAbbreviation":"Cell","page":"163-178.e19","source":"ScienceDirect","title":"Cancer-Specific Retargeting of BAF Complexes by a Prion-like Domain","volume":"171","author":[{"family":"Boulay","given":"Gaylor"},{"family":"Sandoval","given":"Gabriel J."},{"family":"Riggi","given":"Nicolo"},{"family":"Iyer","given":"Sowmya"},{"family":"Buisson","given":"Rémi"},{"family":"Naigles","given":"Beverly"},{"family":"Awad","given":"Mary E."},{"family":"Rengarajan","given":"Shruthi"},{"family":"Volorio","given":"Angela"},{"family":"McBride","given":"Matthew J."},{"family":"Broye","given":"Liliane C."},{"family":"Zou","given":"Lee"},{"family":"Stamenkovic","given":"Ivan"},{"family":"Kadoch","given":"Cigall"},{"family":"Rivera","given":"Miguel N."}],"issued":{"date-parts":[["2017",9,21]]}}},{"id":316,"uris":["http://zotero.org/users/1176386/items/HMWDU3EX"],"uri":["http://zotero.org/users/1176386/items/HMWDU3EX"],"itemData":{"id":316,"type":"article-journal","abstract":"Summary\nThe aberrant transcription factor EWS-FLI1 drives Ewing sarcoma, but its molecular function is not completely understood. We find that EWS-FLI1 reprograms gene regulatory circuits in Ewing sarcoma by directly inducing or repressing enhancers. At GGAA repeat elements, which lack evolutionary conservation and regulatory potential in other cell types, EWS-FLI1 multimers induce chromatin opening and create de novo enhancers that physically interact with target promoters. Conversely, EWS-FLI1 inactivates conserved enhancers containing canonical ETS motifs by displacing wild-type ETS transcription factors. These divergent chromatin-remodeling patterns repress tumor suppressors and mesenchymal lineage regulators while activating oncogenes and potential therapeutic targets, such as the kinase VRK1. Our findings demonstrate how EWS-FLI1 establishes an oncogenic regulatory program governing both tumor survival and differentiation.","container-title":"Cancer Cell","DOI":"10.1016/j.ccell.2014.10.004","ISSN":"1535-6108","issue":"5","journalAbbreviation":"Cancer Cell","page":"668-681","source":"ScienceDirect","title":"EWS-FLI1 Utilizes Divergent Chromatin Remodeling Mechanisms to Directly Activate or Repress Enhancer Elements in Ewing Sarcoma","volume":"26","author":[{"family":"Riggi","given":"Nicolò"},{"family":"Knoechel","given":"Birgit"},{"family":"Gillespie","given":"Shawn M."},{"family":"Rheinbay","given":"Esther"},{"family":"Boulay","given":"Gaylor"},{"family":"Suvà","given":"Mario L."},{"family":"Rossetti","given":"Nikki E."},{"family":"Boonseng","given":"Wannaporn E."},{"family":"Oksuz","given":"Ozgur"},{"family":"Cook","given":"Edward B."},{"family":"Formey","given":"Aurélie"},{"family":"Patel","given":"Anoop"},{"family":"Gymrek","given":"Melissa"},{"family":"Thapar","given":"Vishal"},{"family":"Deshpande","given":"Vikram"},{"family":"Ting","given":"David T."},{"family":"Hornicek","given":"Francis J."},{"family":"Nielsen","given":"G. Petur"},{"family":"Stamenkovic","given":"Ivan"},{"family":"Aryee","given":"Martin J."},{"family":"Bernstein","given":"Bradley E."},{"family":"Rivera","given":"Miguel N."}],"issued":{"date-parts":[["2014",11,10]]}}},{"id":185,"uris":["http://zotero.org/users/1176386/items/R78VA4ZW"],"uri":["http://zotero.org/users/1176386/items/R78VA4ZW"],"itemData":{"id":185,"type":"article-journal","abstract":"Ewing sarcoma provides an important model for transcription-factor-mediated oncogenic transformation because of its reliance on the ETS-type fusion oncoprotein EWS/FLI. EWS/FLI functions as a transcriptional activator and transcriptional activation is required for its oncogenic activity. Here, we demonstrate that a previously less-well characterized transcriptional repressive function of the EWS/FLI fusion is also required for the transformed phenotype of Ewing sarcoma. Through comparison of EWS/FLI transcriptional profiling and genome-wide localization data, we define the complement of EWS/FLI direct downregulated target genes. We demonstrate that LOX is a previously undescribed EWS/FLI-repressed target that inhibits the transformed phenotype of Ewing sarcoma cells. Mechanistic studies demonstrate that the NuRD co-repressor complex interacts with EWS/FLI, and that its associated histone deacetylase and LSD1 activities contribute to the repressive function. Taken together, these data reveal a previously unknown molecular function for EWS/FLI, demonstrate a more highly coordinated oncogenic transcriptional hierarchy mediated by EWS/FLI than previously suspected, and implicate a new paradigm for therapeutic intervention aimed at controlling NuRD activity in Ewing sarcoma tumors.","container-title":"Oncogene","DOI":"10.1038/onc.2012.525","ISSN":"0950-9232","issue":"42","journalAbbreviation":"Oncogene","language":"en","page":"5089-5100","source":"www.nature.com","title":"Mechanism and relevance of EWS/FLI-mediated transcriptional repression in Ewing sarcoma","volume":"32","author":[{"family":"Sankar","given":"S."},{"family":"Bell","given":"R."},{"family":"Stephens","given":"B."},{"family":"Zhuo","given":"R."},{"family":"Sharma","given":"S."},{"family":"Bearss","given":"D. J."},{"family":"Lessnick","given":"S. L."}],"issued":{"date-parts":[["2013",10,17]]}}}],"schema":"https://github.com/citation-style-language/schema/raw/master/csl-citation.json"} </w:instrText>
      </w:r>
      <w:r w:rsidR="00D1221D" w:rsidRPr="002F258D">
        <w:rPr>
          <w:rFonts w:asciiTheme="minorHAnsi" w:hAnsiTheme="minorHAnsi" w:cstheme="minorHAnsi"/>
          <w:color w:val="auto"/>
        </w:rPr>
        <w:fldChar w:fldCharType="separate"/>
      </w:r>
      <w:r w:rsidR="00585489" w:rsidRPr="002F258D">
        <w:rPr>
          <w:vertAlign w:val="superscript"/>
        </w:rPr>
        <w:t>11,15,17</w:t>
      </w:r>
      <w:r w:rsidR="00D1221D" w:rsidRPr="002F258D">
        <w:rPr>
          <w:rFonts w:asciiTheme="minorHAnsi" w:hAnsiTheme="minorHAnsi" w:cstheme="minorHAnsi"/>
          <w:color w:val="auto"/>
        </w:rPr>
        <w:fldChar w:fldCharType="end"/>
      </w:r>
      <w:r w:rsidR="001C155D" w:rsidRPr="002F258D">
        <w:rPr>
          <w:rFonts w:asciiTheme="minorHAnsi" w:hAnsiTheme="minorHAnsi" w:cstheme="minorHAnsi"/>
          <w:color w:val="auto"/>
        </w:rPr>
        <w:t xml:space="preserve">. </w:t>
      </w:r>
      <w:r w:rsidR="00F1183E" w:rsidRPr="002F258D">
        <w:rPr>
          <w:rFonts w:asciiTheme="minorHAnsi" w:hAnsiTheme="minorHAnsi" w:cstheme="minorHAnsi"/>
          <w:color w:val="auto"/>
        </w:rPr>
        <w:t xml:space="preserve">The fusion of the EWS </w:t>
      </w:r>
      <w:r w:rsidR="005D6280" w:rsidRPr="002F258D">
        <w:rPr>
          <w:rFonts w:asciiTheme="minorHAnsi" w:hAnsiTheme="minorHAnsi" w:cstheme="minorHAnsi"/>
          <w:color w:val="auto"/>
        </w:rPr>
        <w:t xml:space="preserve">IDD </w:t>
      </w:r>
      <w:r w:rsidR="00F1183E" w:rsidRPr="002F258D">
        <w:rPr>
          <w:rFonts w:asciiTheme="minorHAnsi" w:hAnsiTheme="minorHAnsi" w:cstheme="minorHAnsi"/>
          <w:color w:val="auto"/>
        </w:rPr>
        <w:t>to</w:t>
      </w:r>
      <w:r w:rsidR="000F60AD" w:rsidRPr="002F258D">
        <w:rPr>
          <w:rFonts w:asciiTheme="minorHAnsi" w:hAnsiTheme="minorHAnsi" w:cstheme="minorHAnsi"/>
          <w:color w:val="auto"/>
        </w:rPr>
        <w:t xml:space="preserve"> the C-terminal portion of</w:t>
      </w:r>
      <w:r w:rsidR="00F1183E" w:rsidRPr="002F258D">
        <w:rPr>
          <w:rFonts w:asciiTheme="minorHAnsi" w:hAnsiTheme="minorHAnsi" w:cstheme="minorHAnsi"/>
          <w:color w:val="auto"/>
        </w:rPr>
        <w:t xml:space="preserve"> FLI</w:t>
      </w:r>
      <w:r w:rsidR="000F60AD" w:rsidRPr="002F258D">
        <w:rPr>
          <w:rFonts w:asciiTheme="minorHAnsi" w:hAnsiTheme="minorHAnsi" w:cstheme="minorHAnsi"/>
          <w:color w:val="auto"/>
        </w:rPr>
        <w:t>1</w:t>
      </w:r>
      <w:r w:rsidR="00F1183E" w:rsidRPr="002F258D">
        <w:rPr>
          <w:rFonts w:asciiTheme="minorHAnsi" w:hAnsiTheme="minorHAnsi" w:cstheme="minorHAnsi"/>
          <w:color w:val="auto"/>
        </w:rPr>
        <w:t xml:space="preserve"> confers novel DNA-binding specificity</w:t>
      </w:r>
      <w:r w:rsidR="00383EDA" w:rsidRPr="002F258D">
        <w:rPr>
          <w:rFonts w:asciiTheme="minorHAnsi" w:hAnsiTheme="minorHAnsi" w:cstheme="minorHAnsi"/>
          <w:color w:val="auto"/>
        </w:rPr>
        <w:t xml:space="preserve"> to the ETS </w:t>
      </w:r>
      <w:r w:rsidR="000F60AD" w:rsidRPr="002F258D">
        <w:rPr>
          <w:rFonts w:asciiTheme="minorHAnsi" w:hAnsiTheme="minorHAnsi" w:cstheme="minorHAnsi"/>
          <w:color w:val="auto"/>
        </w:rPr>
        <w:t>DBD</w:t>
      </w:r>
      <w:r w:rsidR="005D6280" w:rsidRPr="002F258D">
        <w:rPr>
          <w:rFonts w:asciiTheme="minorHAnsi" w:hAnsiTheme="minorHAnsi" w:cstheme="minorHAnsi"/>
          <w:color w:val="auto"/>
        </w:rPr>
        <w:t xml:space="preserve"> </w:t>
      </w:r>
      <w:r w:rsidR="007C285D" w:rsidRPr="002F258D">
        <w:rPr>
          <w:rFonts w:asciiTheme="minorHAnsi" w:hAnsiTheme="minorHAnsi" w:cstheme="minorHAnsi"/>
          <w:color w:val="auto"/>
        </w:rPr>
        <w:t xml:space="preserve">of </w:t>
      </w:r>
      <w:r w:rsidR="005D6280" w:rsidRPr="002F258D">
        <w:rPr>
          <w:rFonts w:asciiTheme="minorHAnsi" w:hAnsiTheme="minorHAnsi" w:cstheme="minorHAnsi"/>
          <w:color w:val="auto"/>
        </w:rPr>
        <w:t>FLI1</w:t>
      </w:r>
      <w:r w:rsidR="000F60AD" w:rsidRPr="002F258D">
        <w:rPr>
          <w:rFonts w:asciiTheme="minorHAnsi" w:hAnsiTheme="minorHAnsi" w:cstheme="minorHAnsi"/>
          <w:color w:val="auto"/>
        </w:rPr>
        <w:t>,</w:t>
      </w:r>
      <w:r w:rsidR="00F1183E" w:rsidRPr="002F258D">
        <w:rPr>
          <w:rFonts w:asciiTheme="minorHAnsi" w:hAnsiTheme="minorHAnsi" w:cstheme="minorHAnsi"/>
          <w:color w:val="auto"/>
        </w:rPr>
        <w:t xml:space="preserve"> such that </w:t>
      </w:r>
      <w:r w:rsidR="007C285D" w:rsidRPr="002F258D">
        <w:rPr>
          <w:rFonts w:asciiTheme="minorHAnsi" w:hAnsiTheme="minorHAnsi" w:cstheme="minorHAnsi"/>
          <w:color w:val="auto"/>
        </w:rPr>
        <w:t>the fusion oncoprotein (</w:t>
      </w:r>
      <w:r w:rsidR="00F1183E" w:rsidRPr="002F258D">
        <w:rPr>
          <w:rFonts w:asciiTheme="minorHAnsi" w:hAnsiTheme="minorHAnsi" w:cstheme="minorHAnsi"/>
          <w:color w:val="auto"/>
        </w:rPr>
        <w:t>EWS/FLI</w:t>
      </w:r>
      <w:r w:rsidR="007C285D" w:rsidRPr="002F258D">
        <w:rPr>
          <w:rFonts w:asciiTheme="minorHAnsi" w:hAnsiTheme="minorHAnsi" w:cstheme="minorHAnsi"/>
          <w:color w:val="auto"/>
        </w:rPr>
        <w:t>)</w:t>
      </w:r>
      <w:r w:rsidR="00F1183E" w:rsidRPr="002F258D">
        <w:rPr>
          <w:rFonts w:asciiTheme="minorHAnsi" w:hAnsiTheme="minorHAnsi" w:cstheme="minorHAnsi"/>
          <w:color w:val="auto"/>
        </w:rPr>
        <w:t xml:space="preserve"> binds to repetitive </w:t>
      </w:r>
      <w:r w:rsidR="000F60AD" w:rsidRPr="002F258D">
        <w:rPr>
          <w:rFonts w:asciiTheme="minorHAnsi" w:hAnsiTheme="minorHAnsi" w:cstheme="minorHAnsi"/>
          <w:color w:val="auto"/>
        </w:rPr>
        <w:t>GGAA-mic</w:t>
      </w:r>
      <w:r w:rsidR="00F1183E" w:rsidRPr="002F258D">
        <w:rPr>
          <w:rFonts w:asciiTheme="minorHAnsi" w:hAnsiTheme="minorHAnsi" w:cstheme="minorHAnsi"/>
          <w:color w:val="auto"/>
        </w:rPr>
        <w:t>rosatellite regions of the genome</w:t>
      </w:r>
      <w:r w:rsidR="00383EDA" w:rsidRPr="002F258D">
        <w:rPr>
          <w:rFonts w:asciiTheme="minorHAnsi" w:hAnsiTheme="minorHAnsi" w:cstheme="minorHAnsi"/>
          <w:color w:val="auto"/>
        </w:rPr>
        <w:t xml:space="preserve"> in addition to the consensus ETS motif</w:t>
      </w:r>
      <w:r w:rsidR="00D1221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{"citationID":"W4JUYwJx","properties":{"formattedCitation":"\\super 18\\uc0\\u8211{}20\\nosupersub{}","plainCitation":"18–20","noteIndex":0},"citationItems":[{"id":197,"uris":["http://zotero.org/users/1176386/items/MU4NRH8B"],"uri":["http://zotero.org/users/1176386/items/MU4NRH8B"],"itemData":{"id":197,"type":"article-journal","abstract":"The ETS gene family is frequently involved in chromosome translocations that cause human cancer, including prostate cancer, leukemia, and sarcoma. However, the mechanisms by which oncogenic ETS proteins, which are DNA-binding transcription factors, target genes necessary for tumorigenesis is not well understood. Ewing's sarcoma serves as a paradigm for the entire class of ETS-associated tumors because nearly all cases harbor recurrent chromosomal translocations involving ETS genes. The most common translocation in Ewing's sarcoma encodes the EWS/FLI oncogenic transcription factor. We used whole genome localization (ChIP-chip) to identify target genes that are directly bound by EWS/FLI. Analysis of the promoters of these genes demonstrated a significant over-representation of highly repetitive GGAA-containing elements (microsatellites). In a parallel approach, we found that EWS/FLI uses GGAA microsatellites to regulate the expression of some of its target genes including NR0B1, a gene required for Ewing's sarcoma oncogenesis. The microsatellite in the NR0B1 promoter bound EWS/FLI in vitro and in vivo and was both necessary and sufficient to confer EWS/FLI regulation to a reporter gene. Genome wide computational studies demonstrated that GGAA microsatellites were enriched close to EWS/FLI-up-regulated genes but not down-regulated genes. Mechanistic studies demonstrated that the ability of EWS/FLI to bind DNA and modulate gene expression through these repetitive elements depended on the number of consecutive GGAA motifs. These findings illustrate an unprecedented route to specificity for ETS proteins and use of microsatellites in tumorigenesis.","container-title":"Proceedings of the National Academy of Sciences","DOI":"10.1073/pnas.0801073105","ISSN":"0027-8424, 1091-6490","issue":"29","journalAbbreviation":"PNAS","language":"en","note":"PMID: 18626011","page":"10149-10154","source":"www.pnas.org","title":"Microsatellites as EWS/FLI response elements in Ewing's sarcoma","volume":"105","author":[{"family":"Gangwal","given":"Kunal"},{"family":"Sankar","given":"Savita"},{"family":"Hollenhorst","given":"Peter C."},{"family":"Kinsey","given":"Michelle"},{"family":"Haroldsen","given":"Stephen C."},{"family":"Shah","given":"Atul A."},{"family":"Boucher","given":"Kenneth M."},{"family":"Watkins","given":"W. Scott"},{"family":"Jorde","given":"Lynn B."},{"family":"Graves","given":"Barbara J."},{"family":"Lessnick","given":"Stephen L."}],"issued":{"date-parts":[["2008",7,22]]}}},{"id":206,"uris":["http://zotero.org/users/1176386/items/LZZWXTJP"],"uri":["http://zotero.org/users/1176386/items/LZZWXTJP"],"itemData":{"id":206,"type":"article-journal","abstract":"ETS proteins are a family of transcription factors that play important roles in the development of cancer. The Ewing’s sarcoma EWS/ETS fusion oncoproteins control a number of cancer-relevant phenotypes in that disease. We recently demonstrated that EWS/FLI, the most common EWS/ETS fusion in Ewing’s sarcoma, regulates a portion of its target genes, including the critical target NR0B1, via GGAA-containing microsatellites in their promoters. Given the unusual nature of microsatellites as EWS/FLI response elements, we sought to elucidate the mechanism of EWS/FLI activity at these sites. We found that the ability to bind GGAA microsatellites is shared by multiple ETS family members from distinct phylogenetic subfamilies. Importantly, however, only EWS/ETS-containing fusions are capable of mediating transcriptional activation via these elements, highlighting a neomorphic function of the Ewing’s sarcoma fusion proteins. Additional analysis revealed that the GGAA microsatellite binds EWS/FLI with an affinity that is 2 to 3 orders of magnitude lower than previously identified high-affinity consensus/redundant binding sites. The stoichiometry of this interaction is 2 protein molecules for each DNA molecule, suggesting that EWS/FLI binds these elements as a homodimer. The isolated FLI ETS domain bound microsatellite sequences in a nearly identical fashion to full-length EWS/FLI, thus indicating that residues required for homodimeric binding are localized to the ETS domain. These data suggest a new paradigm for an ETS family member binding to DNA at cancer-relevant genetic loci and highlight emergent properties of EWS/FLI that are required for the development of Ewing’s sarcoma.","container-title":"Genes &amp; Cancer","DOI":"10.1177/1947601910361495","ISSN":"1947-6019","issue":"2","journalAbbreviation":"Genes Cancer","note":"PMID: 20827386\nPMCID: PMC2935179","page":"177-187","source":"PubMed Central","title":"Emergent Properties of EWS/FLI Regulation via GGAA Microsatellites in Ewing’s Sarcoma","volume":"1","author":[{"family":"Gangwal","given":"Kunal"},{"family":"Close","given":"Devin"},{"family":"Enriquez","given":"Camille A."},{"family":"Hill","given":"Christopher P."},{"family":"Lessnick","given":"Stephen L."}],"issued":{"date-parts":[["2010",2]]}}},{"id":212,"uris":["http://zotero.org/users/1176386/items/VY35XMIP"],"uri":["http://zotero.org/users/1176386/items/VY35XMIP"],"itemData":{"id":212,"type":"article-journal","abstract":"The fusion between EWS and ETS family members is a key oncogenic event in Ewing tumors and important EWS-FLI1 target genes have been identified. However, until now, the search for EWS-FLI1 targets has been limited to promoter regions and no genome-wide comprehensive analysis of in vivo EWS-FLI1 binding sites has been undertaken. Using a ChIP-Seq approach to investigate EWS-FLI1-bound DNA sequences in two Ewing cell lines, we show that this chimeric transcription factor preferentially binds two types of sequences including consensus ETS motifs and microsatellite sequences. Most bound sites are found outside promoter regions. Microsatellites containing more than 9 GGAA repeats are very significantly enriched in EWS-FLI1 immunoprecipitates. Moreover, in reporter gene experiments, the transcription activation is highly dependent upon the number of repeats that are included in the construct. Importantly, in vivo EWS-FLI1-bound microsatellites are significantly associated with EWS-FLI1-driven gene activation. Put together, these results point out the likely contribution of microsatellite elements to long-distance transcription regulation and to oncogenesis.","container-title":"PLoS ONE","DOI":"10.1371/journal.pone.0004932","issue":"3","journalAbbreviation":"PLoS ONE","page":"e4932","source":"PLoS Journals","title":"The Oncogenic EWS-FLI1 Protein Binds In Vivo GGAA Microsatellite Sequences with Potential Transcriptional Activation Function","volume":"4","author":[{"family":"Guillon","given":"Noëlle"},{"family":"Tirode","given":"Franck"},{"family":"Boeva","given":"Valentina"},{"family":"Zynovyev","given":"Andrei"},{"family":"Barillot","given":"Emmanuel"},{"family":"Delattre","given":"Olivier"}],"issued":{"date-parts":[["2009",3,23]]}}}],"schema":"https://github.com/citation-style-language/schema/raw/master/csl-citation.json"} </w:instrText>
      </w:r>
      <w:r w:rsidR="00D1221D" w:rsidRPr="002F258D">
        <w:rPr>
          <w:rFonts w:asciiTheme="minorHAnsi" w:hAnsiTheme="minorHAnsi" w:cstheme="minorHAnsi"/>
          <w:color w:val="auto"/>
        </w:rPr>
        <w:fldChar w:fldCharType="separate"/>
      </w:r>
      <w:r w:rsidR="00585489" w:rsidRPr="002F258D">
        <w:rPr>
          <w:vertAlign w:val="superscript"/>
        </w:rPr>
        <w:t>18–20</w:t>
      </w:r>
      <w:r w:rsidR="00D1221D"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00F1183E" w:rsidRPr="002F258D">
        <w:rPr>
          <w:rFonts w:asciiTheme="minorHAnsi" w:hAnsiTheme="minorHAnsi" w:cstheme="minorHAnsi"/>
          <w:color w:val="auto"/>
        </w:rPr>
        <w:t xml:space="preserve"> </w:t>
      </w:r>
      <w:r w:rsidR="007C285D" w:rsidRPr="002F258D">
        <w:rPr>
          <w:rFonts w:asciiTheme="minorHAnsi" w:hAnsiTheme="minorHAnsi" w:cstheme="minorHAnsi"/>
          <w:color w:val="auto"/>
        </w:rPr>
        <w:t xml:space="preserve">Combined with </w:t>
      </w:r>
      <w:r w:rsidR="001C155D" w:rsidRPr="002F258D">
        <w:rPr>
          <w:rFonts w:asciiTheme="minorHAnsi" w:hAnsiTheme="minorHAnsi" w:cstheme="minorHAnsi"/>
          <w:color w:val="auto"/>
        </w:rPr>
        <w:t xml:space="preserve">the </w:t>
      </w:r>
      <w:r w:rsidR="007C285D" w:rsidRPr="002F258D">
        <w:rPr>
          <w:rFonts w:asciiTheme="minorHAnsi" w:hAnsiTheme="minorHAnsi" w:cstheme="minorHAnsi"/>
          <w:color w:val="auto"/>
        </w:rPr>
        <w:t xml:space="preserve">co-activator recruitment function, </w:t>
      </w:r>
      <w:r w:rsidR="00F1183E" w:rsidRPr="002F258D">
        <w:rPr>
          <w:rFonts w:asciiTheme="minorHAnsi" w:hAnsiTheme="minorHAnsi" w:cstheme="minorHAnsi"/>
          <w:color w:val="auto"/>
        </w:rPr>
        <w:t xml:space="preserve">this emergent DNA-binding activity </w:t>
      </w:r>
      <w:r w:rsidR="007C285D" w:rsidRPr="002F258D">
        <w:rPr>
          <w:rFonts w:asciiTheme="minorHAnsi" w:hAnsiTheme="minorHAnsi" w:cstheme="minorHAnsi"/>
          <w:color w:val="auto"/>
        </w:rPr>
        <w:t xml:space="preserve">of EWS/FLI </w:t>
      </w:r>
      <w:r w:rsidR="00F1183E" w:rsidRPr="002F258D">
        <w:rPr>
          <w:rFonts w:asciiTheme="minorHAnsi" w:hAnsiTheme="minorHAnsi" w:cstheme="minorHAnsi"/>
          <w:color w:val="auto"/>
        </w:rPr>
        <w:t xml:space="preserve">promotes de novo enhancer formation at </w:t>
      </w:r>
      <w:r w:rsidR="000F60AD" w:rsidRPr="002F258D">
        <w:rPr>
          <w:rFonts w:asciiTheme="minorHAnsi" w:hAnsiTheme="minorHAnsi" w:cstheme="minorHAnsi"/>
          <w:color w:val="auto"/>
        </w:rPr>
        <w:t>GGAA-mic</w:t>
      </w:r>
      <w:r w:rsidR="00F1183E" w:rsidRPr="002F258D">
        <w:rPr>
          <w:rFonts w:asciiTheme="minorHAnsi" w:hAnsiTheme="minorHAnsi" w:cstheme="minorHAnsi"/>
          <w:color w:val="auto"/>
        </w:rPr>
        <w:t>rosatellites distal</w:t>
      </w:r>
      <w:r w:rsidR="007577AC" w:rsidRPr="002F258D">
        <w:rPr>
          <w:rFonts w:asciiTheme="minorHAnsi" w:hAnsiTheme="minorHAnsi" w:cstheme="minorHAnsi"/>
          <w:color w:val="auto"/>
        </w:rPr>
        <w:t xml:space="preserve"> to transcription start sites</w:t>
      </w:r>
      <w:r w:rsidR="000F60AD" w:rsidRPr="002F258D">
        <w:rPr>
          <w:rFonts w:asciiTheme="minorHAnsi" w:hAnsiTheme="minorHAnsi" w:cstheme="minorHAnsi"/>
          <w:color w:val="auto"/>
        </w:rPr>
        <w:t xml:space="preserve"> (TSS)</w:t>
      </w:r>
      <w:r w:rsidR="007577AC" w:rsidRPr="002F258D">
        <w:rPr>
          <w:rFonts w:asciiTheme="minorHAnsi" w:hAnsiTheme="minorHAnsi" w:cstheme="minorHAnsi"/>
          <w:color w:val="auto"/>
        </w:rPr>
        <w:t xml:space="preserve"> (“enhancer-like” microsatellites) and</w:t>
      </w:r>
      <w:r w:rsidR="00383EDA" w:rsidRPr="002F258D">
        <w:rPr>
          <w:rFonts w:asciiTheme="minorHAnsi" w:hAnsiTheme="minorHAnsi" w:cstheme="minorHAnsi"/>
          <w:color w:val="auto"/>
        </w:rPr>
        <w:t xml:space="preserve"> </w:t>
      </w:r>
      <w:r w:rsidR="007577AC" w:rsidRPr="002F258D">
        <w:rPr>
          <w:rFonts w:asciiTheme="minorHAnsi" w:hAnsiTheme="minorHAnsi" w:cstheme="minorHAnsi"/>
          <w:color w:val="auto"/>
        </w:rPr>
        <w:t>recruits RNA</w:t>
      </w:r>
      <w:r w:rsidR="00F1183E" w:rsidRPr="002F258D">
        <w:rPr>
          <w:rFonts w:asciiTheme="minorHAnsi" w:hAnsiTheme="minorHAnsi" w:cstheme="minorHAnsi"/>
          <w:color w:val="auto"/>
        </w:rPr>
        <w:t xml:space="preserve"> </w:t>
      </w:r>
      <w:r w:rsidR="007577AC" w:rsidRPr="002F258D">
        <w:rPr>
          <w:rFonts w:asciiTheme="minorHAnsi" w:hAnsiTheme="minorHAnsi" w:cstheme="minorHAnsi"/>
          <w:color w:val="auto"/>
        </w:rPr>
        <w:t xml:space="preserve">polymerase II to promote transcription at </w:t>
      </w:r>
      <w:r w:rsidR="000F60AD" w:rsidRPr="002F258D">
        <w:rPr>
          <w:rFonts w:asciiTheme="minorHAnsi" w:hAnsiTheme="minorHAnsi" w:cstheme="minorHAnsi"/>
          <w:color w:val="auto"/>
        </w:rPr>
        <w:t>GGAA-mic</w:t>
      </w:r>
      <w:r w:rsidR="007577AC" w:rsidRPr="002F258D">
        <w:rPr>
          <w:rFonts w:asciiTheme="minorHAnsi" w:hAnsiTheme="minorHAnsi" w:cstheme="minorHAnsi"/>
          <w:color w:val="auto"/>
        </w:rPr>
        <w:t xml:space="preserve">rosatellites proximal to </w:t>
      </w:r>
      <w:r w:rsidR="000F60AD" w:rsidRPr="002F258D">
        <w:rPr>
          <w:rFonts w:asciiTheme="minorHAnsi" w:hAnsiTheme="minorHAnsi" w:cstheme="minorHAnsi"/>
          <w:color w:val="auto"/>
        </w:rPr>
        <w:t>TSS</w:t>
      </w:r>
      <w:r w:rsidR="007577AC" w:rsidRPr="002F258D">
        <w:rPr>
          <w:rFonts w:asciiTheme="minorHAnsi" w:hAnsiTheme="minorHAnsi" w:cstheme="minorHAnsi"/>
          <w:color w:val="auto"/>
        </w:rPr>
        <w:t xml:space="preserve"> (“promoter-like” microsatellites)</w:t>
      </w:r>
      <w:r w:rsidR="00D1221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{"citationID":"ewfcdQ64","properties":{"formattedCitation":"\\super 11,15,16,21\\nosupersub{}","plainCitation":"11,15,16,21","noteIndex":0},"citationItems":[{"id":1045,"uris":["http://zotero.org/users/1176386/items/6JGYMURI"],"uri":["http://zotero.org/users/1176386/items/6JGYMURI"],"itemData":{"id":1045,"type":"article-journal","abstract":"Summary\nAlterations in transcriptional regulators can orchestrate oncogenic gene expression programs in cancer. Here, we show that the BRG1/BRM-associated factor (BAF) chromatin remodeling complex, which is mutated in over 20% of human tumors, interacts with EWSR1, a member of a family of proteins with prion-like domains (PrLD) that are frequent partners in oncogenic fusions with transcription factors. In Ewing sarcoma, we find that the BAF complex is recruited by the EWS-FLI1 fusion protein to tumor-specific enhancers and contributes to target gene activation. This process is a neomorphic property of EWS-FLI1 compared to wild-type FLI1 and depends on tyrosine residues that are necessary for phase transitions of the EWSR1 prion-like domain. Furthermore, fusion of short fragments of EWSR1 to FLI1 is sufficient to recapitulate BAF complex retargeting and EWS-FLI1 activities. Our studies thus demonstrate that the physical properties of prion-like domains can retarget critical chromatin regulatory complexes to establish and maintain oncogenic gene expression programs.","container-title":"Cell","DOI":"10.1016/j.cell.2017.07.036","ISSN":"0092-8674","issue":"1","journalAbbreviation":"Cell","page":"163-178.e19","source":"ScienceDirect","title":"Cancer-Specific Retargeting of BAF Complexes by a Prion-like Domain","volume":"171","author":[{"family":"Boulay","given":"Gaylor"},{"family":"Sandoval","given":"Gabriel J."},{"family":"Riggi","given":"Nicolo"},{"family":"Iyer","given":"Sowmya"},{"family":"Buisson","given":"Rémi"},{"family":"Naigles","given":"Beverly"},{"family":"Awad","given":"Mary E."},{"family":"Rengarajan","given":"Shruthi"},{"family":"Volorio","given":"Angela"},{"family":"McBride","given":"Matthew J."},{"family":"Broye","given":"Liliane C."},{"family":"Zou","given":"Lee"},{"family":"Stamenkovic","given":"Ivan"},{"family":"Kadoch","given":"Cigall"},{"family":"Rivera","given":"Miguel N."}],"issued":{"date-parts":[["2017",9,21]]}}},{"id":316,"uris":["http://zotero.org/users/1176386/items/HMWDU3EX"],"uri":["http://zotero.org/users/1176386/items/HMWDU3EX"],"itemData":{"id":316,"type":"article-journal","abstract":"Summary\nThe aberrant transcription factor EWS-FLI1 drives Ewing sarcoma, but its molecular function is not completely understood. We find that EWS-FLI1 reprograms gene regulatory circuits in Ewing sarcoma by directly inducing or repressing enhancers. At GGAA repeat elements, which lack evolutionary conservation and regulatory potential in other cell types, EWS-FLI1 multimers induce chromatin opening and create de novo enhancers that physically interact with target promoters. Conversely, EWS-FLI1 inactivates conserved enhancers containing canonical ETS motifs by displacing wild-type ETS transcription factors. These divergent chromatin-remodeling patterns repress tumor suppressors and mesenchymal lineage regulators while activating oncogenes and potential therapeutic targets, such as the kinase VRK1. Our findings demonstrate how EWS-FLI1 establishes an oncogenic regulatory program governing both tumor survival and differentiation.","container-title":"Cancer Cell","DOI":"10.1016/j.ccell.2014.10.004","ISSN":"1535-6108","issue":"5","journalAbbreviation":"Cancer Cell","page":"668-681","source":"ScienceDirect","title":"EWS-FLI1 Utilizes Divergent Chromatin Remodeling Mechanisms to Directly Activate or Repress Enhancer Elements in Ewing Sarcoma","volume":"26","author":[{"family":"Riggi","given":"Nicolò"},{"family":"Knoechel","given":"Birgit"},{"family":"Gillespie","given":"Shawn M."},{"family":"Rheinbay","given":"Esther"},{"family":"Boulay","given":"Gaylor"},{"family":"Suvà","given":"Mario L."},{"family":"Rossetti","given":"Nikki E."},{"family":"Boonseng","given":"Wannaporn E."},{"family":"Oksuz","given":"Ozgur"},{"family":"Cook","given":"Edward B."},{"family":"Formey","given":"Aurélie"},{"family":"Patel","given":"Anoop"},{"family":"Gymrek","given":"Melissa"},{"family":"Thapar","given":"Vishal"},{"family":"Deshpande","given":"Vikram"},{"family":"Ting","given":"David T."},{"family":"Hornicek","given":"Francis J."},{"family":"Nielsen","given":"G. Petur"},{"family":"Stamenkovic","given":"Ivan"},{"family":"Aryee","given":"Martin J."},{"family":"Bernstein","given":"Bradley E."},{"family":"Rivera","given":"Miguel N."}],"issued":{"date-parts":[["2014",11,10]]}}},{"id":319,"uris":["http://zotero.org/users/1176386/items/MMGQJYYI"],"uri":["http://zotero.org/users/1176386/items/MMGQJYYI"],"itemData":{"id":319,"type":"article-journal","abstract":"Summary\nTranscription factor fusion proteins can transform cells by inducing global changes of the transcriptome, often creating a state of oncogene addiction. Here, we investigate the role of epigenetic mechanisms in this process, focusing on Ewing sarcoma cells that are dependent on the EWS-FLI1 fusion protein. We established reference epigenome maps comprising DNA methylation, seven histone marks, open chromatin states, and RNA levels, and we analyzed the epigenome dynamics upon downregulation of the driving oncogene. Reduced EWS-FLI1 expression led to widespread epigenetic changes in promoters, enhancers, and super-enhancers, and we identified histone H3K27 acetylation as the most strongly affected mark. Clustering of epigenetic promoter signatures defined classes of EWS-FLI1-regulated genes that responded differently to low-dose treatment with histone deacetylase inhibitors. Furthermore, we observed strong and opposing enrichment patterns for E2F and AP-1 among EWS-FLI1-correlated and anticorrelated genes. Our data describe extensive genome-wide rewiring of epigenetic cell states driven by an oncogenic fusion protein.","container-title":"Cell Reports","DOI":"10.1016/j.celrep.2015.01.042","ISSN":"2211-1247","issue":"7","journalAbbreviation":"Cell Reports","page":"1082-1095","source":"ScienceDirect","title":"Epigenome Mapping Reveals Distinct Modes of Gene Regulation and Widespread Enhancer Reprogramming by the Oncogenic Fusion Protein EWS-FLI1","volume":"10","author":[{"family":"Tomazou","given":"Eleni M."},{"family":"Sheffield","given":"Nathan C."},{"family":"Schmidl","given":"Christian"},{"family":"Schuster","given":"Michael"},{"family":"Schönegger","given":"Andreas"},{"family":"Datlinger","given":"Paul"},{"family":"Kubicek","given":"Stefan"},{"family":"Bock","given":"Christoph"},{"family":"Kovar","given":"Heinrich"}],"issued":{"date-parts":[["2015",2,24]]}}},{"id":1104,"uris":["http://zotero.org/users/1176386/items/DWTS8Z5A"],"uri":["http://zotero.org/users/1176386/items/DWTS8Z5A"],"itemData":{"id":1104,"type":"article-journal","abstract":"Phase separation and gene control\nMany components of eukaryotic transcription machinery—such as transcription factors and cofactors including BRD4, subunits of the Mediator complex, and RNA polymerase II—contain intrinsically disordered low-complexity domains. Now a conceptual framework connecting the nature and behavior of their interactions to their functions in transcription regulation is emerging (see the Perspective by Plys and Kingston). Chong et al. found that low-complexity domains of transcription factors form concentrated hubs via functionally relevant dynamic, multivalent, and sequence-specific protein-protein interaction. These hubs have the potential to phase-separate at higher concentrations. Indeed, Sabari et al. showed that at super-enhancers, BRD4 and Mediator form liquid-like condensates that compartmentalize and concentrate the transcription apparatus to maintain expression of key cell-identity genes. Cho et al. further revealed the differential sensitivity of Mediator and RNA polymerase II condensates to selective transcription inhibitors and how their dynamic interactions might initiate transcription elongation.\nScience, this issue p. eaar2555, p. eaar3958, p. 412; see also p. 329\nStructured Abstract\nINTRODUCTIONDNA binding transcription factors (TFs) are quintessential regulators of eukaryotic gene expression. Early studies of TFs revealed their well-structured DNA binding domains (DBDs) and identified functionally critical activation domains (ADs) required for transcription. It later became evident that many ADs contain intrinsically disordered low-complexity sequence domains (LCDs), but how LCDs activate transcription has remained unclear. Although it is known that transcriptional activation by LCDs requires selective interaction with binding partners, it has been challenging to directly measure selective LCD-LCD recognition in vivo and unravel its mechanism of action.\nRATIONALETraditional biochemical reconstitution and genetics studies have identified most of the molecular players central to transcription regulation. However, the mechanism by which weak, dynamic protein-protein interactions drive gene activation in living cells has remained unknown. Advances in live-cell single-molecule imaging have opened a new frontier for studying transcription in vivo. In this study, we used synthetic LacO (Lac operator) arrays as well as endogenous GGAA microsatellite loci to study LCD-LCD interactions of TFs such as EWS/FLI1, TAF15, and Sp1 in live cells. To probe the dynamic behavior of TF LCDs at target genomic loci, we have combined CRISPR-Cas9 genome editing, mutagenesis, gene activation, cell transformation assays, and various high-resolution imaging approaches including fluorescence correlation spectroscopy, fluorescence recovery after photobleaching, lattice light-sheet microscopy, three-dimensional DNA fluorescence in situ hybridization, and live-cell single-particle tracking.\nRESULTSLive-cell single-molecule imaging revealed that TF LCDs interact to form local high-concentration hubs at both synthetic DNA arrays and endogenous genomic loci. TF LCD hubs stabilize DNA binding, recruit RNA polymerase II (RNA Pol II), and activate transcription. LCD-LCD interactions within hubs are highly dynamic (seconds to minutes), selective for binding partners, and differentially sensitive to disruption by hexanediols. These findings suggest that under physiological conditions, rapid, reversible, and selective multivalent LCD-LCD interactions occur between TFs and the RNA Pol II machinery to activate transcription. We observed formation of functional TF LCD hubs at a wide range of intranuclear TF concentrations. Although we detected apparent liquid-liquid phase separation with gross overexpression of LCDs, transcriptionally competent TF LCD hubs were observed at physiological TF levels at endogenous chromosomal loci in the absence of detectable phase separation. In addition, mutagenesis, gene expression, and cell transformation assays in Ewing’s sarcoma cells revealed a functional link between LCD-LCD interactions, transactivation capacity, and oncogenic potential.\nCONCLUSIONThe use of various imaging methods in live cells powerfully complements in vitro studies and provides new insights into the nature of LCD interactions and their role in gene regulation. We propose that transactivation domains function by forming local high-concentration hubs of TFs via dynamic, multivalent, and specific LCD-LCD interactions. It also seems likely that weak, dynamic, and transient contacts between TFs play a role in disease-causing dysregulation of gene expression (i.e., EWS/FLI1 in Ewing’s sarcoma), suggesting that LCD-LCD interactions may represent a new class of viable drug targets. Although we examined a small subset of TF LCDs, the principles uncovered regarding the dynamics and mechanisms driving LCD-LCD interactions may be applicable to other classes of proteins and biomolecular interactions occurring in many cell types. &lt;img class=\"fragment-image\" aria-describedby=\"F1-caption\" src=\"http://science.sciencemag.org/content/sci/361/6400/eaar2555/F1.medium.gif\"/&gt; Download high-res image Open in new tab Download Powerpoint From hubs to phase separation: Activation occurs in a wide range of TF concentrations.In vivo LCD-dependent transactivation occurs in hubs formed over a broad range of TF concentrations (100 nM to 100 μM) and time scales (&lt;1 s to minutes). At endogenous concentrations, TF LCDs form transactivation hubs at native genomic loci without undergoing evident phase separation. Upon TF LCD overexpression, phase separation is observed at synthetic TF binding site arrays.\nMany eukaryotic transcription factors (TFs) contain intrinsically disordered low-complexity sequence domains (LCDs), but how these LCDs drive transactivation remains unclear. We used live-cell single-molecule imaging to reveal that TF LCDs form local high-concentration interaction hubs at synthetic and endogenous genomic loci. TF LCD hubs stabilize DNA binding, recruit RNA polymerase II (RNA Pol II), and activate transcription. LCD-LCD interactions within hubs are highly dynamic, display selectivity with binding partners, and are differentially sensitive to disruption by hexanediols. Under physiological conditions, rapid and reversible LCD-LCD interactions occur between TFs and the RNA Pol II machinery without detectable phase separation. Our findings reveal fundamental mechanisms underpinning transcriptional control and suggest a framework for developing single-molecule imaging screens for drugs targeting gene regulatory interactions implicated in disease.\nLow-complexity domains of eukaryotic transcription factors form hubs via dynamic, multivalent, sequence-specific interactions.\nLow-complexity domains of eukaryotic transcription factors form hubs via dynamic, multivalent, sequence-specific interactions.","container-title":"Science","DOI":"10.1126/science.aar2555","ISSN":"0036-8075, 1095-9203","issue":"6400","language":"en","note":"PMID: 29930090","page":"eaar2555","source":"science.sciencemag.org","title":"Imaging dynamic and selective low-complexity domain interactions that control gene transcription","volume":"361","author":[{"family":"Chong","given":"Shasha"},{"family":"Dugast-Darzacq","given":"Claire"},{"family":"Liu","given":"Zhe"},{"family":"Dong","given":"Peng"},{"family":"Dailey","given":"Gina M."},{"family":"Cattoglio","given":"Claudia"},{"family":"Heckert","given":"Alec"},{"family":"Banala","given":"Sambashiva"},{"family":"Lavis","given":"Luke"},{"family":"Darzacq","given":"Xavier"},{"family":"Tjian","given":"Robert"}],"issued":{"date-parts":[["2018",7,27]]}}}],"schema":"https://github.com/citation-style-language/schema/raw/master/csl-citation.json"} </w:instrText>
      </w:r>
      <w:r w:rsidR="00D1221D" w:rsidRPr="002F258D">
        <w:rPr>
          <w:rFonts w:asciiTheme="minorHAnsi" w:hAnsiTheme="minorHAnsi" w:cstheme="minorHAnsi"/>
          <w:color w:val="auto"/>
        </w:rPr>
        <w:fldChar w:fldCharType="separate"/>
      </w:r>
      <w:r w:rsidR="00585489" w:rsidRPr="002F258D">
        <w:rPr>
          <w:vertAlign w:val="superscript"/>
        </w:rPr>
        <w:t>11,15,16,21</w:t>
      </w:r>
      <w:r w:rsidR="00D1221D"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p>
    <w:p w14:paraId="42D3E98A" w14:textId="77777777" w:rsidR="00891D0F" w:rsidRPr="002F258D" w:rsidRDefault="00891D0F" w:rsidP="00F77CFC">
      <w:pPr>
        <w:rPr>
          <w:rFonts w:asciiTheme="minorHAnsi" w:hAnsiTheme="minorHAnsi" w:cstheme="minorHAnsi"/>
          <w:color w:val="auto"/>
        </w:rPr>
      </w:pPr>
    </w:p>
    <w:p w14:paraId="09D54BC9" w14:textId="5CD26F0B" w:rsidR="00401C50" w:rsidRPr="002F258D" w:rsidRDefault="00BF0CAB" w:rsidP="00F77CFC">
      <w:pPr>
        <w:rPr>
          <w:rFonts w:asciiTheme="minorHAnsi" w:hAnsiTheme="minorHAnsi" w:cstheme="minorHAnsi"/>
          <w:color w:val="auto"/>
        </w:rPr>
      </w:pPr>
      <w:r w:rsidRPr="002F258D">
        <w:rPr>
          <w:rFonts w:asciiTheme="minorHAnsi" w:hAnsiTheme="minorHAnsi" w:cstheme="minorHAnsi"/>
          <w:color w:val="auto"/>
        </w:rPr>
        <w:t xml:space="preserve">Taken together, these data led us to </w:t>
      </w:r>
      <w:r w:rsidR="00703F6B" w:rsidRPr="002F258D">
        <w:rPr>
          <w:rFonts w:asciiTheme="minorHAnsi" w:hAnsiTheme="minorHAnsi" w:cstheme="minorHAnsi"/>
          <w:color w:val="auto"/>
        </w:rPr>
        <w:t>hypothesize that dis</w:t>
      </w:r>
      <w:r w:rsidR="00F1183E" w:rsidRPr="002F258D">
        <w:rPr>
          <w:rFonts w:asciiTheme="minorHAnsi" w:hAnsiTheme="minorHAnsi" w:cstheme="minorHAnsi"/>
          <w:color w:val="auto"/>
        </w:rPr>
        <w:t>crete</w:t>
      </w:r>
      <w:r w:rsidR="00703F6B" w:rsidRPr="002F258D">
        <w:rPr>
          <w:rFonts w:asciiTheme="minorHAnsi" w:hAnsiTheme="minorHAnsi" w:cstheme="minorHAnsi"/>
          <w:color w:val="auto"/>
        </w:rPr>
        <w:t xml:space="preserve"> elements within the EWS domain </w:t>
      </w:r>
      <w:r w:rsidR="00383EDA" w:rsidRPr="002F258D">
        <w:rPr>
          <w:rFonts w:asciiTheme="minorHAnsi" w:hAnsiTheme="minorHAnsi" w:cstheme="minorHAnsi"/>
          <w:color w:val="auto"/>
        </w:rPr>
        <w:t>contribute to</w:t>
      </w:r>
      <w:r w:rsidR="00703F6B" w:rsidRPr="002F258D">
        <w:rPr>
          <w:rFonts w:asciiTheme="minorHAnsi" w:hAnsiTheme="minorHAnsi" w:cstheme="minorHAnsi"/>
          <w:color w:val="auto"/>
        </w:rPr>
        <w:t xml:space="preserve"> </w:t>
      </w:r>
      <w:r w:rsidR="00551653">
        <w:rPr>
          <w:rFonts w:asciiTheme="minorHAnsi" w:hAnsiTheme="minorHAnsi" w:cstheme="minorHAnsi"/>
          <w:color w:val="auto"/>
        </w:rPr>
        <w:t xml:space="preserve">the </w:t>
      </w:r>
      <w:r w:rsidR="00703F6B" w:rsidRPr="002F258D">
        <w:rPr>
          <w:rFonts w:asciiTheme="minorHAnsi" w:hAnsiTheme="minorHAnsi" w:cstheme="minorHAnsi"/>
          <w:color w:val="auto"/>
        </w:rPr>
        <w:t xml:space="preserve">recruitment of distinct co-regulators </w:t>
      </w:r>
      <w:r w:rsidR="007577AC" w:rsidRPr="002F258D">
        <w:rPr>
          <w:rFonts w:asciiTheme="minorHAnsi" w:hAnsiTheme="minorHAnsi" w:cstheme="minorHAnsi"/>
          <w:color w:val="auto"/>
        </w:rPr>
        <w:t>to different types of EWS/FLI binding sites</w:t>
      </w:r>
      <w:r w:rsidR="00703F6B" w:rsidRPr="002F258D">
        <w:rPr>
          <w:rFonts w:asciiTheme="minorHAnsi" w:hAnsiTheme="minorHAnsi" w:cstheme="minorHAnsi"/>
          <w:color w:val="auto"/>
        </w:rPr>
        <w:t xml:space="preserve">. However, </w:t>
      </w:r>
      <w:r w:rsidR="00F1183E" w:rsidRPr="002F258D">
        <w:rPr>
          <w:rFonts w:asciiTheme="minorHAnsi" w:hAnsiTheme="minorHAnsi" w:cstheme="minorHAnsi"/>
          <w:color w:val="auto"/>
        </w:rPr>
        <w:t>discerning these elements</w:t>
      </w:r>
      <w:r w:rsidR="007577AC" w:rsidRPr="002F258D">
        <w:rPr>
          <w:rFonts w:asciiTheme="minorHAnsi" w:hAnsiTheme="minorHAnsi" w:cstheme="minorHAnsi"/>
          <w:color w:val="auto"/>
        </w:rPr>
        <w:t xml:space="preserve"> with</w:t>
      </w:r>
      <w:r w:rsidR="006816E2" w:rsidRPr="002F258D">
        <w:rPr>
          <w:rFonts w:asciiTheme="minorHAnsi" w:hAnsiTheme="minorHAnsi" w:cstheme="minorHAnsi"/>
          <w:color w:val="auto"/>
        </w:rPr>
        <w:t>in</w:t>
      </w:r>
      <w:r w:rsidR="007577AC" w:rsidRPr="002F258D">
        <w:rPr>
          <w:rFonts w:asciiTheme="minorHAnsi" w:hAnsiTheme="minorHAnsi" w:cstheme="minorHAnsi"/>
          <w:color w:val="auto"/>
        </w:rPr>
        <w:t xml:space="preserve"> the EWS </w:t>
      </w:r>
      <w:r w:rsidR="006816E2" w:rsidRPr="002F258D">
        <w:rPr>
          <w:rFonts w:asciiTheme="minorHAnsi" w:hAnsiTheme="minorHAnsi" w:cstheme="minorHAnsi"/>
          <w:color w:val="auto"/>
        </w:rPr>
        <w:t>portion of EWS/FLI,</w:t>
      </w:r>
      <w:r w:rsidR="007577AC" w:rsidRPr="002F258D">
        <w:rPr>
          <w:rFonts w:asciiTheme="minorHAnsi" w:hAnsiTheme="minorHAnsi" w:cstheme="minorHAnsi"/>
          <w:color w:val="auto"/>
        </w:rPr>
        <w:t xml:space="preserve"> and how they function</w:t>
      </w:r>
      <w:r w:rsidR="006816E2" w:rsidRPr="002F258D">
        <w:rPr>
          <w:rFonts w:asciiTheme="minorHAnsi" w:hAnsiTheme="minorHAnsi" w:cstheme="minorHAnsi"/>
          <w:color w:val="auto"/>
        </w:rPr>
        <w:t>,</w:t>
      </w:r>
      <w:r w:rsidR="00F1183E" w:rsidRPr="002F258D">
        <w:rPr>
          <w:rFonts w:asciiTheme="minorHAnsi" w:hAnsiTheme="minorHAnsi" w:cstheme="minorHAnsi"/>
          <w:color w:val="auto"/>
        </w:rPr>
        <w:t xml:space="preserve"> has </w:t>
      </w:r>
      <w:r w:rsidR="007577AC" w:rsidRPr="002F258D">
        <w:rPr>
          <w:rFonts w:asciiTheme="minorHAnsi" w:hAnsiTheme="minorHAnsi" w:cstheme="minorHAnsi"/>
          <w:color w:val="auto"/>
        </w:rPr>
        <w:t>been hindered by</w:t>
      </w:r>
      <w:r w:rsidR="00F1183E" w:rsidRPr="002F258D">
        <w:rPr>
          <w:rFonts w:asciiTheme="minorHAnsi" w:hAnsiTheme="minorHAnsi" w:cstheme="minorHAnsi"/>
          <w:color w:val="auto"/>
        </w:rPr>
        <w:t xml:space="preserve"> the highly repetitive and disordered nature of the domain. </w:t>
      </w:r>
      <w:r w:rsidR="00E85564" w:rsidRPr="002F258D">
        <w:rPr>
          <w:rFonts w:asciiTheme="minorHAnsi" w:hAnsiTheme="minorHAnsi" w:cstheme="minorHAnsi"/>
          <w:color w:val="auto"/>
        </w:rPr>
        <w:t xml:space="preserve">Here we </w:t>
      </w:r>
      <w:r w:rsidR="00FC5BCB" w:rsidRPr="002F258D">
        <w:rPr>
          <w:rFonts w:asciiTheme="minorHAnsi" w:hAnsiTheme="minorHAnsi" w:cstheme="minorHAnsi"/>
          <w:color w:val="auto"/>
        </w:rPr>
        <w:t xml:space="preserve">utilize </w:t>
      </w:r>
      <w:r w:rsidR="00E85564" w:rsidRPr="002F258D">
        <w:rPr>
          <w:rFonts w:asciiTheme="minorHAnsi" w:hAnsiTheme="minorHAnsi" w:cstheme="minorHAnsi"/>
          <w:color w:val="auto"/>
        </w:rPr>
        <w:t xml:space="preserve">a previously published </w:t>
      </w:r>
      <w:r w:rsidR="00383EDA" w:rsidRPr="002F258D">
        <w:rPr>
          <w:rFonts w:asciiTheme="minorHAnsi" w:hAnsiTheme="minorHAnsi" w:cstheme="minorHAnsi"/>
          <w:color w:val="auto"/>
        </w:rPr>
        <w:t>knockdown-rescue system in Ewing sarcoma cells</w:t>
      </w:r>
      <w:r w:rsidR="00FC5BCB" w:rsidRPr="002F258D">
        <w:rPr>
          <w:rFonts w:asciiTheme="minorHAnsi" w:hAnsiTheme="minorHAnsi" w:cstheme="minorHAnsi"/>
          <w:color w:val="auto"/>
        </w:rPr>
        <w:t xml:space="preserve"> to functionally map these elements in the EWS IDD</w:t>
      </w:r>
      <w:r w:rsidR="007370A0" w:rsidRPr="002F258D">
        <w:rPr>
          <w:rFonts w:asciiTheme="minorHAnsi" w:hAnsiTheme="minorHAnsi" w:cstheme="minorHAnsi"/>
          <w:color w:val="auto"/>
        </w:rPr>
        <w:t>. In this system</w:t>
      </w:r>
      <w:r w:rsidR="00383EDA" w:rsidRPr="002F258D">
        <w:rPr>
          <w:rFonts w:asciiTheme="minorHAnsi" w:hAnsiTheme="minorHAnsi" w:cstheme="minorHAnsi"/>
          <w:color w:val="auto"/>
        </w:rPr>
        <w:t xml:space="preserve"> EWS/FLI is depleted </w:t>
      </w:r>
      <w:r w:rsidR="00A574B6" w:rsidRPr="002F258D">
        <w:rPr>
          <w:rFonts w:asciiTheme="minorHAnsi" w:hAnsiTheme="minorHAnsi" w:cstheme="minorHAnsi"/>
          <w:color w:val="auto"/>
        </w:rPr>
        <w:t>using</w:t>
      </w:r>
      <w:r w:rsidR="00383EDA" w:rsidRPr="002F258D">
        <w:rPr>
          <w:rFonts w:asciiTheme="minorHAnsi" w:hAnsiTheme="minorHAnsi" w:cstheme="minorHAnsi"/>
          <w:color w:val="auto"/>
        </w:rPr>
        <w:t xml:space="preserve"> an shRNA targeting the 3’UTR of the </w:t>
      </w:r>
      <w:r w:rsidR="00383EDA" w:rsidRPr="002F258D">
        <w:rPr>
          <w:rFonts w:asciiTheme="minorHAnsi" w:hAnsiTheme="minorHAnsi"/>
          <w:i/>
          <w:color w:val="auto"/>
        </w:rPr>
        <w:t>FLI1</w:t>
      </w:r>
      <w:r w:rsidR="00383EDA" w:rsidRPr="002F258D">
        <w:rPr>
          <w:rFonts w:asciiTheme="minorHAnsi" w:hAnsiTheme="minorHAnsi" w:cstheme="minorHAnsi"/>
          <w:color w:val="auto"/>
        </w:rPr>
        <w:t xml:space="preserve"> gene</w:t>
      </w:r>
      <w:r w:rsidR="007370A0" w:rsidRPr="002F258D">
        <w:rPr>
          <w:rFonts w:asciiTheme="minorHAnsi" w:hAnsiTheme="minorHAnsi" w:cstheme="minorHAnsi"/>
          <w:color w:val="auto"/>
        </w:rPr>
        <w:t>,</w:t>
      </w:r>
      <w:r w:rsidR="00383EDA" w:rsidRPr="002F258D">
        <w:rPr>
          <w:rFonts w:asciiTheme="minorHAnsi" w:hAnsiTheme="minorHAnsi" w:cstheme="minorHAnsi"/>
          <w:color w:val="auto"/>
        </w:rPr>
        <w:t xml:space="preserve"> and </w:t>
      </w:r>
      <w:r w:rsidR="007370A0" w:rsidRPr="002F258D">
        <w:rPr>
          <w:rFonts w:asciiTheme="minorHAnsi" w:hAnsiTheme="minorHAnsi" w:cstheme="minorHAnsi"/>
          <w:color w:val="auto"/>
        </w:rPr>
        <w:t xml:space="preserve">expression is rescued with varying </w:t>
      </w:r>
      <w:r w:rsidR="00FC5BCB" w:rsidRPr="002F258D">
        <w:rPr>
          <w:rFonts w:asciiTheme="minorHAnsi" w:hAnsiTheme="minorHAnsi" w:cstheme="minorHAnsi"/>
          <w:color w:val="auto"/>
        </w:rPr>
        <w:t xml:space="preserve">EWS/FLI mutant </w:t>
      </w:r>
      <w:r w:rsidR="007370A0" w:rsidRPr="002F258D">
        <w:rPr>
          <w:rFonts w:asciiTheme="minorHAnsi" w:hAnsiTheme="minorHAnsi" w:cstheme="minorHAnsi"/>
          <w:color w:val="auto"/>
        </w:rPr>
        <w:t>cDNA constructs lacking the 3’UTR</w:t>
      </w:r>
      <w:r w:rsidR="006E6197"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{"citationID":"SY7OLQXi","properties":{"formattedCitation":"\\super 7,17,22\\nosupersub{}","plainCitation":"7,17,22","noteIndex":0},"citationItems":[{"id":159,"uris":["http://zotero.org/users/1176386/items/YT6IKHWE"],"uri":["http://zotero.org/users/1176386/items/YT6IKHWE"],"itemData":{"id":159,"type":"article-journal","abstract":"Summary\nOur understanding of Ewing's sarcoma development mediated by the EWS/FLI fusion protein has been limited by a lack of knowledge regarding the tumor cell of origin. To circumvent this, we analyzed the function of EWS/FLI in Ewing's sarcoma itself. By combining retroviral-mediated RNA interference with reexpression studies, we show that ongoing EWS/FLI expression is required for the tumorigenic phenotype of Ewing's sarcoma. We used this system to define the full complement of EWS/FLI-regulated genes in Ewing's sarcoma. Functional analysis revealed that NKX2.2 is an EWS/FLI-regulated gene that is necessary for oncogenic transformation in this tumor. Thus, we developed a highly validated transcriptional profile for the EWS/FLI fusion protein and identified a critical target gene in Ewing's sarcoma development.","container-title":"Cancer Cell","DOI":"10.1016/j.ccr.2006.04.004","ISSN":"1535-6108","issue":"5","journalAbbreviation":"Cancer Cell","page":"405-416","source":"ScienceDirect","title":"Expression profiling of EWS/FLI identifies NKX2.2 as a critical target gene in Ewing's sarcoma","volume":"9","author":[{"family":"Smith","given":"Richard"},{"family":"Owen","given":"Leah A."},{"family":"Trem","given":"Deborah J."},{"family":"Wong","given":"Jenny S."},{"family":"Whangbo","given":"Jennifer S."},{"family":"Golub","given":"Todd R."},{"family":"Lessnick","given":"Stephen L."}],"issued":{"date-parts":[["2006",5]]}}},{"id":185,"uris":["http://zotero.org/users/1176386/items/R78VA4ZW"],"uri":["http://zotero.org/users/1176386/items/R78VA4ZW"],"itemData":{"id":185,"type":"article-journal","abstract":"Ewing sarcoma provides an important model for transcription-factor-mediated oncogenic transformation because of its reliance on the ETS-type fusion oncoprotein EWS/FLI. EWS/FLI functions as a transcriptional activator and transcriptional activation is required for its oncogenic activity. Here, we demonstrate that a previously less-well characterized transcriptional repressive function of the EWS/FLI fusion is also required for the transformed phenotype of Ewing sarcoma. Through comparison of EWS/FLI transcriptional profiling and genome-wide localization data, we define the complement of EWS/FLI direct downregulated target genes. We demonstrate that LOX is a previously undescribed EWS/FLI-repressed target that inhibits the transformed phenotype of Ewing sarcoma cells. Mechanistic studies demonstrate that the NuRD co-repressor complex interacts with EWS/FLI, and that its associated histone deacetylase and LSD1 activities contribute to the repressive function. Taken together, these data reveal a previously unknown molecular function for EWS/FLI, demonstrate a more highly coordinated oncogenic transcriptional hierarchy mediated by EWS/FLI than previously suspected, and implicate a new paradigm for therapeutic intervention aimed at controlling NuRD activity in Ewing sarcoma tumors.","container-title":"Oncogene","DOI":"10.1038/onc.2012.525","ISSN":"0950-9232","issue":"42","journalAbbreviation":"Oncogene","language":"en","page":"5089-5100","source":"www.nature.com","title":"Mechanism and relevance of EWS/FLI-mediated transcriptional repression in Ewing sarcoma","volume":"32","author":[{"family":"Sankar","given":"S."},{"family":"Bell","given":"R."},{"family":"Stephens","given":"B."},{"family":"Zhuo","given":"R."},{"family":"Sharma","given":"S."},{"family":"Bearss","given":"D. J."},{"family":"Lessnick","given":"S. L."}],"issued":{"date-parts":[["2013",10,17]]}}},{"id":1043,"uris":["http://zotero.org/users/1176386/items/C4LXUCDW"],"uri":["http://zotero.org/users/1176386/items/C4LXUCDW"],"itemData":{"id":1043,"type":"article-journal","abstract":"Ewing sarcoma usually expresses the EWS/FLI fusion transcription factor oncoprotein. EWS/FLI regulates myriad genes required for Ewing sarcoma development. EWS/FLI binds GGAA-microsatellite sequences in vivo and in vitro. These sequences provide EWS/FLI-mediated activation to reporter constructs, suggesting that they function as EWS/FLI-response elements. We now demonstrate the critical role of an EWS/FLI-bound GGAA-microsatellite in regulation of the NR0B1 gene as well as for Ewing sarcoma proliferation and anchorage-independent growth. Clinically, genomic GGAA-microsatellites are highly variable and polymorphic. Current data suggest that there is an optimal \"sweet-spot\" GGAA-microsatellite length (of 18-26 GGAA repeats) that confers maximal EWS/FLI-responsiveness to target genes, but the mechanistic basis for this remains unknown. Our biochemical studies, using recombinant Δ22 (a version of EWS/FLI containing only the FLI portion), demonstrate a stoichiometry of one Δ22-monomer binding to every two consecutive GGAA-repeats on shorter microsatellite sequences. Surprisingly, the affinity for Δ22 binding to GGAA-microsatellites significantly decreased, and ultimately became unmeasureable, when the size of the microsatellite was increased to the sweet-spot length. In contrast, a fully functional EWS/FLI mutant (Mut9, which retains approximately half of the EWS portion of the fusion) showed low affinity for smaller GGAA-microsatellites but instead significantly increased its affinity at sweet-spot microsatellite lengths. Single-gene ChIP and genome-wide ChIP-sequencing (ChIP-seq) and RNA-seq studies extended these findings to the in vivo setting. Together, these data demonstrate the critical requirement of GGAA-microsatellites as EWS/FLI activating response elements in vivo and reveal an unexpected role for the EWS portion of the EWS/FLI fusion in binding to sweet-spot GGAA-microsatellites.","container-title":"Proceedings of the National Academy of Sciences of the United States of America","DOI":"10.1073/pnas.1701872114","ISSN":"1091-6490","issue":"37","journalAbbreviation":"Proc. Natl. Acad. Sci. U.S.A.","language":"eng","note":"PMID: 28847958\nPMCID: PMC5603999","page":"9870-9875","source":"PubMed","title":"Role for the EWS domain of EWS/FLI in binding GGAA-microsatellites required for Ewing sarcoma anchorage independent growth","volume":"114","author":[{"family":"Johnson","given":"Kirsten M."},{"family":"Mahler","given":"Nathan R."},{"family":"Saund","given":"Ranajeet S."},{"family":"Theisen","given":"Emily R."},{"family":"Taslim","given":"Cenny"},{"family":"Callender","given":"Nathan W."},{"family":"Crow","given":"Jesse C."},{"family":"Miller","given":"Kyle R."},{"family":"Lessnick","given":"Stephen L."}],"issued":{"date-parts":[["2017",9,12]]}}}],"schema":"https://github.com/citation-style-language/schema/raw/master/csl-citation.json"} </w:instrText>
      </w:r>
      <w:r w:rsidR="006E6197" w:rsidRPr="002F258D">
        <w:rPr>
          <w:rFonts w:asciiTheme="minorHAnsi" w:hAnsiTheme="minorHAnsi" w:cstheme="minorHAnsi"/>
          <w:color w:val="auto"/>
        </w:rPr>
        <w:fldChar w:fldCharType="separate"/>
      </w:r>
      <w:r w:rsidR="00585489" w:rsidRPr="002F258D">
        <w:rPr>
          <w:vertAlign w:val="superscript"/>
        </w:rPr>
        <w:t>7,17,22</w:t>
      </w:r>
      <w:r w:rsidR="006E6197"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00871356" w:rsidRPr="002F258D">
        <w:rPr>
          <w:rFonts w:asciiTheme="minorHAnsi" w:hAnsiTheme="minorHAnsi" w:cstheme="minorHAnsi"/>
          <w:color w:val="auto"/>
        </w:rPr>
        <w:t xml:space="preserve"> </w:t>
      </w:r>
      <w:r w:rsidR="007370A0" w:rsidRPr="002F258D">
        <w:rPr>
          <w:rFonts w:asciiTheme="minorHAnsi" w:hAnsiTheme="minorHAnsi" w:cstheme="minorHAnsi"/>
          <w:color w:val="auto"/>
        </w:rPr>
        <w:t>These experiments focused on constructs with</w:t>
      </w:r>
      <w:r w:rsidR="007577AC" w:rsidRPr="002F258D">
        <w:rPr>
          <w:rFonts w:asciiTheme="minorHAnsi" w:hAnsiTheme="minorHAnsi" w:cstheme="minorHAnsi"/>
          <w:color w:val="auto"/>
        </w:rPr>
        <w:t xml:space="preserve"> various deletions</w:t>
      </w:r>
      <w:r w:rsidR="00941889" w:rsidRPr="002F258D">
        <w:rPr>
          <w:rFonts w:asciiTheme="minorHAnsi" w:hAnsiTheme="minorHAnsi" w:cstheme="minorHAnsi"/>
          <w:color w:val="auto"/>
        </w:rPr>
        <w:t xml:space="preserve"> to m</w:t>
      </w:r>
      <w:r w:rsidR="007577AC" w:rsidRPr="002F258D">
        <w:rPr>
          <w:rFonts w:asciiTheme="minorHAnsi" w:hAnsiTheme="minorHAnsi" w:cstheme="minorHAnsi"/>
          <w:color w:val="auto"/>
        </w:rPr>
        <w:t xml:space="preserve">ap the structure-function relationship between </w:t>
      </w:r>
      <w:r w:rsidR="00FC5BCB" w:rsidRPr="002F258D">
        <w:rPr>
          <w:rFonts w:asciiTheme="minorHAnsi" w:hAnsiTheme="minorHAnsi" w:cstheme="minorHAnsi"/>
          <w:color w:val="auto"/>
        </w:rPr>
        <w:t xml:space="preserve">the </w:t>
      </w:r>
      <w:r w:rsidR="007577AC" w:rsidRPr="002F258D">
        <w:rPr>
          <w:rFonts w:asciiTheme="minorHAnsi" w:hAnsiTheme="minorHAnsi" w:cstheme="minorHAnsi"/>
          <w:color w:val="auto"/>
        </w:rPr>
        <w:t xml:space="preserve">EWS </w:t>
      </w:r>
      <w:r w:rsidR="00FC5BCB" w:rsidRPr="002F258D">
        <w:rPr>
          <w:rFonts w:asciiTheme="minorHAnsi" w:hAnsiTheme="minorHAnsi" w:cstheme="minorHAnsi"/>
          <w:color w:val="auto"/>
        </w:rPr>
        <w:t xml:space="preserve">IDD </w:t>
      </w:r>
      <w:r w:rsidR="007577AC" w:rsidRPr="002F258D">
        <w:rPr>
          <w:rFonts w:asciiTheme="minorHAnsi" w:hAnsiTheme="minorHAnsi" w:cstheme="minorHAnsi"/>
          <w:color w:val="auto"/>
        </w:rPr>
        <w:t xml:space="preserve">and important oncogenic phenotypes, including activation of a </w:t>
      </w:r>
      <w:r w:rsidR="000F60AD" w:rsidRPr="002F258D">
        <w:rPr>
          <w:rFonts w:asciiTheme="minorHAnsi" w:hAnsiTheme="minorHAnsi" w:cstheme="minorHAnsi"/>
          <w:color w:val="auto"/>
        </w:rPr>
        <w:t>GGAA-mic</w:t>
      </w:r>
      <w:r w:rsidR="007577AC" w:rsidRPr="002F258D">
        <w:rPr>
          <w:rFonts w:asciiTheme="minorHAnsi" w:hAnsiTheme="minorHAnsi" w:cstheme="minorHAnsi"/>
          <w:color w:val="auto"/>
        </w:rPr>
        <w:t xml:space="preserve">rosatellite reporter construct, colony formation assays, and </w:t>
      </w:r>
      <w:r w:rsidR="007370A0" w:rsidRPr="002F258D">
        <w:rPr>
          <w:rFonts w:asciiTheme="minorHAnsi" w:hAnsiTheme="minorHAnsi" w:cstheme="minorHAnsi"/>
          <w:color w:val="auto"/>
        </w:rPr>
        <w:t xml:space="preserve">targeted </w:t>
      </w:r>
      <w:r w:rsidR="000F60AD" w:rsidRPr="002F258D">
        <w:rPr>
          <w:rFonts w:asciiTheme="minorHAnsi" w:hAnsiTheme="minorHAnsi" w:cstheme="minorHAnsi"/>
          <w:color w:val="auto"/>
        </w:rPr>
        <w:t>validation of</w:t>
      </w:r>
      <w:r w:rsidR="007577AC" w:rsidRPr="002F258D">
        <w:rPr>
          <w:rFonts w:asciiTheme="minorHAnsi" w:hAnsiTheme="minorHAnsi" w:cstheme="minorHAnsi"/>
          <w:color w:val="auto"/>
        </w:rPr>
        <w:t xml:space="preserve"> EWS/FLI-activated and -repressed genes</w:t>
      </w:r>
      <w:r w:rsidR="006E6197"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{"citationID":"RO1pxUAZ","properties":{"formattedCitation":"\\super 7,17,22\\nosupersub{}","plainCitation":"7,17,22","noteIndex":0},"citationItems":[{"id":159,"uris":["http://zotero.org/users/1176386/items/YT6IKHWE"],"uri":["http://zotero.org/users/1176386/items/YT6IKHWE"],"itemData":{"id":159,"type":"article-journal","abstract":"Summary\nOur understanding of Ewing's sarcoma development mediated by the EWS/FLI fusion protein has been limited by a lack of knowledge regarding the tumor cell of origin. To circumvent this, we analyzed the function of EWS/FLI in Ewing's sarcoma itself. By combining retroviral-mediated RNA interference with reexpression studies, we show that ongoing EWS/FLI expression is required for the tumorigenic phenotype of Ewing's sarcoma. We used this system to define the full complement of EWS/FLI-regulated genes in Ewing's sarcoma. Functional analysis revealed that NKX2.2 is an EWS/FLI-regulated gene that is necessary for oncogenic transformation in this tumor. Thus, we developed a highly validated transcriptional profile for the EWS/FLI fusion protein and identified a critical target gene in Ewing's sarcoma development.","container-title":"Cancer Cell","DOI":"10.1016/j.ccr.2006.04.004","ISSN":"1535-6108","issue":"5","journalAbbreviation":"Cancer Cell","page":"405-416","source":"ScienceDirect","title":"Expression profiling of EWS/FLI identifies NKX2.2 as a critical target gene in Ewing's sarcoma","volume":"9","author":[{"family":"Smith","given":"Richard"},{"family":"Owen","given":"Leah A."},{"family":"Trem","given":"Deborah J."},{"family":"Wong","given":"Jenny S."},{"family":"Whangbo","given":"Jennifer S."},{"family":"Golub","given":"Todd R."},{"family":"Lessnick","given":"Stephen L."}],"issued":{"date-parts":[["2006",5]]}}},{"id":185,"uris":["http://zotero.org/users/1176386/items/R78VA4ZW"],"uri":["http://zotero.org/users/1176386/items/R78VA4ZW"],"itemData":{"id":185,"type":"article-journal","abstract":"Ewing sarcoma provides an important model for transcription-factor-mediated oncogenic transformation because of its reliance on the ETS-type fusion oncoprotein EWS/FLI. EWS/FLI functions as a transcriptional activator and transcriptional activation is required for its oncogenic activity. Here, we demonstrate that a previously less-well characterized transcriptional repressive function of the EWS/FLI fusion is also required for the transformed phenotype of Ewing sarcoma. Through comparison of EWS/FLI transcriptional profiling and genome-wide localization data, we define the complement of EWS/FLI direct downregulated target genes. We demonstrate that LOX is a previously undescribed EWS/FLI-repressed target that inhibits the transformed phenotype of Ewing sarcoma cells. Mechanistic studies demonstrate that the NuRD co-repressor complex interacts with EWS/FLI, and that its associated histone deacetylase and LSD1 activities contribute to the repressive function. Taken together, these data reveal a previously unknown molecular function for EWS/FLI, demonstrate a more highly coordinated oncogenic transcriptional hierarchy mediated by EWS/FLI than previously suspected, and implicate a new paradigm for therapeutic intervention aimed at controlling NuRD activity in Ewing sarcoma tumors.","container-title":"Oncogene","DOI":"10.1038/onc.2012.525","ISSN":"0950-9232","issue":"42","journalAbbreviation":"Oncogene","language":"en","page":"5089-5100","source":"www.nature.com","title":"Mechanism and relevance of EWS/FLI-mediated transcriptional repression in Ewing sarcoma","volume":"32","author":[{"family":"Sankar","given":"S."},{"family":"Bell","given":"R."},{"family":"Stephens","given":"B."},{"family":"Zhuo","given":"R."},{"family":"Sharma","given":"S."},{"family":"Bearss","given":"D. J."},{"family":"Lessnick","given":"S. L."}],"issued":{"date-parts":[["2013",10,17]]}}},{"id":1043,"uris":["http://zotero.org/users/1176386/items/C4LXUCDW"],"uri":["http://zotero.org/users/1176386/items/C4LXUCDW"],"itemData":{"id":1043,"type":"article-journal","abstract":"Ewing sarcoma usually expresses the EWS/FLI fusion transcription factor oncoprotein. EWS/FLI regulates myriad genes required for Ewing sarcoma development. EWS/FLI binds GGAA-microsatellite sequences in vivo and in vitro. These sequences provide EWS/FLI-mediated activation to reporter constructs, suggesting that they function as EWS/FLI-response elements. We now demonstrate the critical role of an EWS/FLI-bound GGAA-microsatellite in regulation of the NR0B1 gene as well as for Ewing sarcoma proliferation and anchorage-independent growth. Clinically, genomic GGAA-microsatellites are highly variable and polymorphic. Current data suggest that there is an optimal \"sweet-spot\" GGAA-microsatellite length (of 18-26 GGAA repeats) that confers maximal EWS/FLI-responsiveness to target genes, but the mechanistic basis for this remains unknown. Our biochemical studies, using recombinant Δ22 (a version of EWS/FLI containing only the FLI portion), demonstrate a stoichiometry of one Δ22-monomer binding to every two consecutive GGAA-repeats on shorter microsatellite sequences. Surprisingly, the affinity for Δ22 binding to GGAA-microsatellites significantly decreased, and ultimately became unmeasureable, when the size of the microsatellite was increased to the sweet-spot length. In contrast, a fully functional EWS/FLI mutant (Mut9, which retains approximately half of the EWS portion of the fusion) showed low affinity for smaller GGAA-microsatellites but instead significantly increased its affinity at sweet-spot microsatellite lengths. Single-gene ChIP and genome-wide ChIP-sequencing (ChIP-seq) and RNA-seq studies extended these findings to the in vivo setting. Together, these data demonstrate the critical requirement of GGAA-microsatellites as EWS/FLI activating response elements in vivo and reveal an unexpected role for the EWS portion of the EWS/FLI fusion in binding to sweet-spot GGAA-microsatellites.","container-title":"Proceedings of the National Academy of Sciences of the United States of America","DOI":"10.1073/pnas.1701872114","ISSN":"1091-6490","issue":"37","journalAbbreviation":"Proc. Natl. Acad. Sci. U.S.A.","language":"eng","note":"PMID: 28847958\nPMCID: PMC5603999","page":"9870-9875","source":"PubMed","title":"Role for the EWS domain of EWS/FLI in binding GGAA-microsatellites required for Ewing sarcoma anchorage independent growth","volume":"114","author":[{"family":"Johnson","given":"Kirsten M."},{"family":"Mahler","given":"Nathan R."},{"family":"Saund","given":"Ranajeet S."},{"family":"Theisen","given":"Emily R."},{"family":"Taslim","given":"Cenny"},{"family":"Callender","given":"Nathan W."},{"family":"Crow","given":"Jesse C."},{"family":"Miller","given":"Kyle R."},{"family":"Lessnick","given":"Stephen L."}],"issued":{"date-parts":[["2017",9,12]]}}}],"schema":"https://github.com/citation-style-language/schema/raw/master/csl-citation.json"} </w:instrText>
      </w:r>
      <w:r w:rsidR="006E6197" w:rsidRPr="002F258D">
        <w:rPr>
          <w:rFonts w:asciiTheme="minorHAnsi" w:hAnsiTheme="minorHAnsi" w:cstheme="minorHAnsi"/>
          <w:color w:val="auto"/>
        </w:rPr>
        <w:fldChar w:fldCharType="separate"/>
      </w:r>
      <w:r w:rsidR="00585489" w:rsidRPr="002F258D">
        <w:rPr>
          <w:vertAlign w:val="superscript"/>
        </w:rPr>
        <w:t>7,17,22</w:t>
      </w:r>
      <w:r w:rsidR="006E6197"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00871356" w:rsidRPr="002F258D">
        <w:rPr>
          <w:rFonts w:asciiTheme="minorHAnsi" w:hAnsiTheme="minorHAnsi" w:cstheme="minorHAnsi"/>
          <w:color w:val="auto"/>
        </w:rPr>
        <w:t xml:space="preserve"> </w:t>
      </w:r>
      <w:r w:rsidR="007370A0" w:rsidRPr="002F258D">
        <w:rPr>
          <w:rFonts w:asciiTheme="minorHAnsi" w:hAnsiTheme="minorHAnsi" w:cstheme="minorHAnsi"/>
          <w:color w:val="auto"/>
        </w:rPr>
        <w:t>However, t</w:t>
      </w:r>
      <w:r w:rsidR="00871356" w:rsidRPr="002F258D">
        <w:rPr>
          <w:rFonts w:asciiTheme="minorHAnsi" w:hAnsiTheme="minorHAnsi" w:cstheme="minorHAnsi"/>
          <w:color w:val="auto"/>
        </w:rPr>
        <w:t>hese studies failed to find discrete sub-domain</w:t>
      </w:r>
      <w:r w:rsidR="00FC5BCB" w:rsidRPr="002F258D">
        <w:rPr>
          <w:rFonts w:asciiTheme="minorHAnsi" w:hAnsiTheme="minorHAnsi" w:cstheme="minorHAnsi"/>
          <w:color w:val="auto"/>
        </w:rPr>
        <w:t>s</w:t>
      </w:r>
      <w:r w:rsidR="00871356" w:rsidRPr="002F258D">
        <w:rPr>
          <w:rFonts w:asciiTheme="minorHAnsi" w:hAnsiTheme="minorHAnsi" w:cstheme="minorHAnsi"/>
          <w:color w:val="auto"/>
        </w:rPr>
        <w:t xml:space="preserve"> with</w:t>
      </w:r>
      <w:r w:rsidR="00C53BF9" w:rsidRPr="002F258D">
        <w:rPr>
          <w:rFonts w:asciiTheme="minorHAnsi" w:hAnsiTheme="minorHAnsi" w:cstheme="minorHAnsi"/>
          <w:color w:val="auto"/>
        </w:rPr>
        <w:t>in</w:t>
      </w:r>
      <w:r w:rsidR="00871356" w:rsidRPr="002F258D">
        <w:rPr>
          <w:rFonts w:asciiTheme="minorHAnsi" w:hAnsiTheme="minorHAnsi" w:cstheme="minorHAnsi"/>
          <w:color w:val="auto"/>
        </w:rPr>
        <w:t xml:space="preserve"> </w:t>
      </w:r>
      <w:r w:rsidR="00FC5BCB" w:rsidRPr="002F258D">
        <w:rPr>
          <w:rFonts w:asciiTheme="minorHAnsi" w:hAnsiTheme="minorHAnsi" w:cstheme="minorHAnsi"/>
          <w:color w:val="auto"/>
        </w:rPr>
        <w:t xml:space="preserve">the EWS IDD in </w:t>
      </w:r>
      <w:r w:rsidR="00871356" w:rsidRPr="002F258D">
        <w:rPr>
          <w:rFonts w:asciiTheme="minorHAnsi" w:hAnsiTheme="minorHAnsi" w:cstheme="minorHAnsi"/>
          <w:color w:val="auto"/>
        </w:rPr>
        <w:t xml:space="preserve">EWS/FLI that </w:t>
      </w:r>
      <w:r w:rsidR="00FC5BCB" w:rsidRPr="002F258D">
        <w:rPr>
          <w:rFonts w:asciiTheme="minorHAnsi" w:hAnsiTheme="minorHAnsi" w:cstheme="minorHAnsi"/>
          <w:color w:val="auto"/>
        </w:rPr>
        <w:t xml:space="preserve">are </w:t>
      </w:r>
      <w:r w:rsidR="00941889" w:rsidRPr="002F258D">
        <w:rPr>
          <w:rFonts w:asciiTheme="minorHAnsi" w:hAnsiTheme="minorHAnsi" w:cstheme="minorHAnsi"/>
          <w:color w:val="auto"/>
        </w:rPr>
        <w:t xml:space="preserve">uniquely </w:t>
      </w:r>
      <w:r w:rsidR="00871356" w:rsidRPr="002F258D">
        <w:rPr>
          <w:rFonts w:asciiTheme="minorHAnsi" w:hAnsiTheme="minorHAnsi" w:cstheme="minorHAnsi"/>
          <w:color w:val="auto"/>
        </w:rPr>
        <w:t>important for either activation or repression</w:t>
      </w:r>
      <w:r w:rsidR="00FC5BCB" w:rsidRPr="002F258D">
        <w:rPr>
          <w:rFonts w:asciiTheme="minorHAnsi" w:hAnsiTheme="minorHAnsi" w:cstheme="minorHAnsi"/>
          <w:color w:val="auto"/>
        </w:rPr>
        <w:t>.</w:t>
      </w:r>
      <w:r w:rsidR="00871356" w:rsidRPr="002F258D">
        <w:rPr>
          <w:rFonts w:asciiTheme="minorHAnsi" w:hAnsiTheme="minorHAnsi" w:cstheme="minorHAnsi"/>
          <w:color w:val="auto"/>
        </w:rPr>
        <w:t xml:space="preserve"> </w:t>
      </w:r>
      <w:r w:rsidR="00FC5BCB" w:rsidRPr="002F258D">
        <w:rPr>
          <w:rFonts w:asciiTheme="minorHAnsi" w:hAnsiTheme="minorHAnsi" w:cstheme="minorHAnsi"/>
          <w:color w:val="auto"/>
        </w:rPr>
        <w:t>A</w:t>
      </w:r>
      <w:r w:rsidR="00871356" w:rsidRPr="002F258D">
        <w:rPr>
          <w:rFonts w:asciiTheme="minorHAnsi" w:hAnsiTheme="minorHAnsi" w:cstheme="minorHAnsi"/>
          <w:color w:val="auto"/>
        </w:rPr>
        <w:t xml:space="preserve">ll tested constructs were either able to both activate and repress </w:t>
      </w:r>
      <w:r w:rsidR="00DA69A7" w:rsidRPr="002F258D">
        <w:rPr>
          <w:rFonts w:asciiTheme="minorHAnsi" w:hAnsiTheme="minorHAnsi" w:cstheme="minorHAnsi"/>
          <w:color w:val="auto"/>
        </w:rPr>
        <w:t xml:space="preserve">specific </w:t>
      </w:r>
      <w:r w:rsidR="00871356" w:rsidRPr="002F258D">
        <w:rPr>
          <w:rFonts w:asciiTheme="minorHAnsi" w:hAnsiTheme="minorHAnsi" w:cstheme="minorHAnsi"/>
          <w:color w:val="auto"/>
        </w:rPr>
        <w:t>target genes, leading to efficient colony formation, or unable to regulate any of the EWS/FLI target genes, leading to loss of colony formation</w:t>
      </w:r>
      <w:r w:rsidR="006E6197"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{"citationID":"vAQATFya","properties":{"formattedCitation":"\\super 7,17,22\\nosupersub{}","plainCitation":"7,17,22","noteIndex":0},"citationItems":[{"id":159,"uris":["http://zotero.org/users/1176386/items/YT6IKHWE"],"uri":["http://zotero.org/users/1176386/items/YT6IKHWE"],"itemData":{"id":159,"type":"article-journal","abstract":"Summary\nOur understanding of Ewing's sarcoma development mediated by the EWS/FLI fusion protein has been limited by a lack of knowledge regarding the tumor cell of origin. To circumvent this, we analyzed the function of EWS/FLI in Ewing's sarcoma itself. By combining retroviral-mediated RNA interference with reexpression studies, we show that ongoing EWS/FLI expression is required for the tumorigenic phenotype of Ewing's sarcoma. We used this system to define the full complement of EWS/FLI-regulated genes in Ewing's sarcoma. Functional analysis revealed that NKX2.2 is an EWS/FLI-regulated gene that is necessary for oncogenic transformation in this tumor. Thus, we developed a highly validated transcriptional profile for the EWS/FLI fusion protein and identified a critical target gene in Ewing's sarcoma development.","container-title":"Cancer Cell","DOI":"10.1016/j.ccr.2006.04.004","ISSN":"1535-6108","issue":"5","journalAbbreviation":"Cancer Cell","page":"405-416","source":"ScienceDirect","title":"Expression profiling of EWS/FLI identifies NKX2.2 as a critical target gene in Ewing's sarcoma","volume":"9","author":[{"family":"Smith","given":"Richard"},{"family":"Owen","given":"Leah A."},{"family":"Trem","given":"Deborah J."},{"family":"Wong","given":"Jenny S."},{"family":"Whangbo","given":"Jennifer S."},{"family":"Golub","given":"Todd R."},{"family":"Lessnick","given":"Stephen L."}],"issued":{"date-parts":[["2006",5]]}}},{"id":185,"uris":["http://zotero.org/users/1176386/items/R78VA4ZW"],"uri":["http://zotero.org/users/1176386/items/R78VA4ZW"],"itemData":{"id":185,"type":"article-journal","abstract":"Ewing sarcoma provides an important model for transcription-factor-mediated oncogenic transformation because of its reliance on the ETS-type fusion oncoprotein EWS/FLI. EWS/FLI functions as a transcriptional activator and transcriptional activation is required for its oncogenic activity. Here, we demonstrate that a previously less-well characterized transcriptional repressive function of the EWS/FLI fusion is also required for the transformed phenotype of Ewing sarcoma. Through comparison of EWS/FLI transcriptional profiling and genome-wide localization data, we define the complement of EWS/FLI direct downregulated target genes. We demonstrate that LOX is a previously undescribed EWS/FLI-repressed target that inhibits the transformed phenotype of Ewing sarcoma cells. Mechanistic studies demonstrate that the NuRD co-repressor complex interacts with EWS/FLI, and that its associated histone deacetylase and LSD1 activities contribute to the repressive function. Taken together, these data reveal a previously unknown molecular function for EWS/FLI, demonstrate a more highly coordinated oncogenic transcriptional hierarchy mediated by EWS/FLI than previously suspected, and implicate a new paradigm for therapeutic intervention aimed at controlling NuRD activity in Ewing sarcoma tumors.","container-title":"Oncogene","DOI":"10.1038/onc.2012.525","ISSN":"0950-9232","issue":"42","journalAbbreviation":"Oncogene","language":"en","page":"5089-5100","source":"www.nature.com","title":"Mechanism and relevance of EWS/FLI-mediated transcriptional repression in Ewing sarcoma","volume":"32","author":[{"family":"Sankar","given":"S."},{"family":"Bell","given":"R."},{"family":"Stephens","given":"B."},{"family":"Zhuo","given":"R."},{"family":"Sharma","given":"S."},{"family":"Bearss","given":"D. J."},{"family":"Lessnick","given":"S. L."}],"issued":{"date-parts":[["2013",10,17]]}}},{"id":1043,"uris":["http://zotero.org/users/1176386/items/C4LXUCDW"],"uri":["http://zotero.org/users/1176386/items/C4LXUCDW"],"itemData":{"id":1043,"type":"article-journal","abstract":"Ewing sarcoma usually expresses the EWS/FLI fusion transcription factor oncoprotein. EWS/FLI regulates myriad genes required for Ewing sarcoma development. EWS/FLI binds GGAA-microsatellite sequences in vivo and in vitro. These sequences provide EWS/FLI-mediated activation to reporter constructs, suggesting that they function as EWS/FLI-response elements. We now demonstrate the critical role of an EWS/FLI-bound GGAA-microsatellite in regulation of the NR0B1 gene as well as for Ewing sarcoma proliferation and anchorage-independent growth. Clinically, genomic GGAA-microsatellites are highly variable and polymorphic. Current data suggest that there is an optimal \"sweet-spot\" GGAA-microsatellite length (of 18-26 GGAA repeats) that confers maximal EWS/FLI-responsiveness to target genes, but the mechanistic basis for this remains unknown. Our biochemical studies, using recombinant Δ22 (a version of EWS/FLI containing only the FLI portion), demonstrate a stoichiometry of one Δ22-monomer binding to every two consecutive GGAA-repeats on shorter microsatellite sequences. Surprisingly, the affinity for Δ22 binding to GGAA-microsatellites significantly decreased, and ultimately became unmeasureable, when the size of the microsatellite was increased to the sweet-spot length. In contrast, a fully functional EWS/FLI mutant (Mut9, which retains approximately half of the EWS portion of the fusion) showed low affinity for smaller GGAA-microsatellites but instead significantly increased its affinity at sweet-spot microsatellite lengths. Single-gene ChIP and genome-wide ChIP-sequencing (ChIP-seq) and RNA-seq studies extended these findings to the in vivo setting. Together, these data demonstrate the critical requirement of GGAA-microsatellites as EWS/FLI activating response elements in vivo and reveal an unexpected role for the EWS portion of the EWS/FLI fusion in binding to sweet-spot GGAA-microsatellites.","container-title":"Proceedings of the National Academy of Sciences of the United States of America","DOI":"10.1073/pnas.1701872114","ISSN":"1091-6490","issue":"37","journalAbbreviation":"Proc. Natl. Acad. Sci. U.S.A.","language":"eng","note":"PMID: 28847958\nPMCID: PMC5603999","page":"9870-9875","source":"PubMed","title":"Role for the EWS domain of EWS/FLI in binding GGAA-microsatellites required for Ewing sarcoma anchorage independent growth","volume":"114","author":[{"family":"Johnson","given":"Kirsten M."},{"family":"Mahler","given":"Nathan R."},{"family":"Saund","given":"Ranajeet S."},{"family":"Theisen","given":"Emily R."},{"family":"Taslim","given":"Cenny"},{"family":"Callender","given":"Nathan W."},{"family":"Crow","given":"Jesse C."},{"family":"Miller","given":"Kyle R."},{"family":"Lessnick","given":"Stephen L."}],"issued":{"date-parts":[["2017",9,12]]}}}],"schema":"https://github.com/citation-style-language/schema/raw/master/csl-citation.json"} </w:instrText>
      </w:r>
      <w:r w:rsidR="006E6197" w:rsidRPr="002F258D">
        <w:rPr>
          <w:rFonts w:asciiTheme="minorHAnsi" w:hAnsiTheme="minorHAnsi" w:cstheme="minorHAnsi"/>
          <w:color w:val="auto"/>
        </w:rPr>
        <w:fldChar w:fldCharType="separate"/>
      </w:r>
      <w:r w:rsidR="00585489" w:rsidRPr="002F258D">
        <w:rPr>
          <w:vertAlign w:val="superscript"/>
        </w:rPr>
        <w:t>7,17,22</w:t>
      </w:r>
      <w:r w:rsidR="006E6197"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p>
    <w:p w14:paraId="4B1A2405" w14:textId="77777777" w:rsidR="00891D0F" w:rsidRPr="002F258D" w:rsidRDefault="00891D0F" w:rsidP="00F77CFC">
      <w:pPr>
        <w:rPr>
          <w:rFonts w:asciiTheme="minorHAnsi" w:hAnsiTheme="minorHAnsi" w:cstheme="minorHAnsi"/>
          <w:color w:val="auto"/>
        </w:rPr>
      </w:pPr>
    </w:p>
    <w:p w14:paraId="72BC414E" w14:textId="7CB11BE6" w:rsidR="00182170" w:rsidRPr="002F258D" w:rsidRDefault="00DA69A7" w:rsidP="00F77CFC">
      <w:pPr>
        <w:rPr>
          <w:rFonts w:asciiTheme="minorHAnsi" w:hAnsiTheme="minorHAnsi" w:cstheme="minorHAnsi"/>
          <w:color w:val="auto"/>
        </w:rPr>
      </w:pPr>
      <w:r w:rsidRPr="002F258D">
        <w:rPr>
          <w:rFonts w:asciiTheme="minorHAnsi" w:hAnsiTheme="minorHAnsi" w:cstheme="minorHAnsi"/>
          <w:color w:val="auto"/>
        </w:rPr>
        <w:t xml:space="preserve">Transcriptomic analyses enabled by the widespread adoption of </w:t>
      </w:r>
      <w:r w:rsidR="001C155D" w:rsidRPr="002F258D">
        <w:rPr>
          <w:rFonts w:asciiTheme="minorHAnsi" w:hAnsiTheme="minorHAnsi" w:cstheme="minorHAnsi"/>
          <w:color w:val="auto"/>
        </w:rPr>
        <w:t xml:space="preserve">the </w:t>
      </w:r>
      <w:r w:rsidRPr="002F258D">
        <w:rPr>
          <w:rFonts w:asciiTheme="minorHAnsi" w:hAnsiTheme="minorHAnsi" w:cstheme="minorHAnsi"/>
          <w:color w:val="auto"/>
        </w:rPr>
        <w:t xml:space="preserve">next generation sequencing are commonly used to compare gene expression signatures in two conditions, </w:t>
      </w:r>
      <w:r w:rsidR="00941889" w:rsidRPr="002F258D">
        <w:rPr>
          <w:rFonts w:asciiTheme="minorHAnsi" w:hAnsiTheme="minorHAnsi" w:cstheme="minorHAnsi"/>
          <w:color w:val="auto"/>
        </w:rPr>
        <w:t>frequently</w:t>
      </w:r>
      <w:r w:rsidRPr="002F258D">
        <w:rPr>
          <w:rFonts w:asciiTheme="minorHAnsi" w:hAnsiTheme="minorHAnsi" w:cstheme="minorHAnsi"/>
          <w:color w:val="auto"/>
        </w:rPr>
        <w:t xml:space="preserve"> in the context of screening or descriptive studies. We </w:t>
      </w:r>
      <w:r w:rsidR="004B0B20" w:rsidRPr="002F258D">
        <w:rPr>
          <w:rFonts w:asciiTheme="minorHAnsi" w:hAnsiTheme="minorHAnsi" w:cstheme="minorHAnsi"/>
          <w:color w:val="auto"/>
        </w:rPr>
        <w:t xml:space="preserve">instead wanted to leverage the ability to capture genome-wide expression data using RNA-sequencing (RNA-seq) </w:t>
      </w:r>
      <w:r w:rsidR="00F552AB" w:rsidRPr="002F258D">
        <w:rPr>
          <w:rFonts w:asciiTheme="minorHAnsi" w:hAnsiTheme="minorHAnsi" w:cstheme="minorHAnsi"/>
          <w:color w:val="auto"/>
        </w:rPr>
        <w:t xml:space="preserve">to characterize the </w:t>
      </w:r>
      <w:r w:rsidR="00B666D3" w:rsidRPr="002F258D">
        <w:rPr>
          <w:rFonts w:asciiTheme="minorHAnsi" w:hAnsiTheme="minorHAnsi" w:cstheme="minorHAnsi"/>
          <w:color w:val="auto"/>
        </w:rPr>
        <w:t xml:space="preserve">contributions of </w:t>
      </w:r>
      <w:r w:rsidR="00C53BF9" w:rsidRPr="002F258D">
        <w:rPr>
          <w:rFonts w:asciiTheme="minorHAnsi" w:hAnsiTheme="minorHAnsi" w:cstheme="minorHAnsi"/>
          <w:color w:val="auto"/>
        </w:rPr>
        <w:t xml:space="preserve">IDDs </w:t>
      </w:r>
      <w:r w:rsidR="00B666D3" w:rsidRPr="002F258D">
        <w:rPr>
          <w:rFonts w:asciiTheme="minorHAnsi" w:hAnsiTheme="minorHAnsi" w:cstheme="minorHAnsi"/>
          <w:color w:val="auto"/>
        </w:rPr>
        <w:t>to</w:t>
      </w:r>
      <w:r w:rsidR="00F552AB" w:rsidRPr="002F258D">
        <w:rPr>
          <w:rFonts w:asciiTheme="minorHAnsi" w:hAnsiTheme="minorHAnsi" w:cstheme="minorHAnsi"/>
          <w:color w:val="auto"/>
        </w:rPr>
        <w:t xml:space="preserve"> transcription factor function. In this case </w:t>
      </w:r>
      <w:r w:rsidR="00B666D3" w:rsidRPr="002F258D">
        <w:rPr>
          <w:rFonts w:asciiTheme="minorHAnsi" w:hAnsiTheme="minorHAnsi" w:cstheme="minorHAnsi"/>
          <w:color w:val="auto"/>
        </w:rPr>
        <w:t xml:space="preserve">RNA-seq is paired with </w:t>
      </w:r>
      <w:r w:rsidR="00941889" w:rsidRPr="002F258D">
        <w:rPr>
          <w:rFonts w:asciiTheme="minorHAnsi" w:hAnsiTheme="minorHAnsi" w:cstheme="minorHAnsi"/>
          <w:color w:val="auto"/>
        </w:rPr>
        <w:t>the</w:t>
      </w:r>
      <w:r w:rsidR="004B0B20" w:rsidRPr="002F258D">
        <w:rPr>
          <w:rFonts w:asciiTheme="minorHAnsi" w:hAnsiTheme="minorHAnsi" w:cstheme="minorHAnsi"/>
          <w:color w:val="auto"/>
        </w:rPr>
        <w:t xml:space="preserve"> knockdown-rescue system</w:t>
      </w:r>
      <w:r w:rsidR="00CF3A6B" w:rsidRPr="002F258D">
        <w:rPr>
          <w:rFonts w:asciiTheme="minorHAnsi" w:hAnsiTheme="minorHAnsi" w:cstheme="minorHAnsi"/>
          <w:color w:val="auto"/>
        </w:rPr>
        <w:t xml:space="preserve"> </w:t>
      </w:r>
      <w:r w:rsidR="004B0B20" w:rsidRPr="002F258D">
        <w:rPr>
          <w:rFonts w:asciiTheme="minorHAnsi" w:hAnsiTheme="minorHAnsi" w:cstheme="minorHAnsi"/>
          <w:color w:val="auto"/>
        </w:rPr>
        <w:t xml:space="preserve">to </w:t>
      </w:r>
      <w:r w:rsidR="00941889" w:rsidRPr="002F258D">
        <w:rPr>
          <w:rFonts w:asciiTheme="minorHAnsi" w:hAnsiTheme="minorHAnsi" w:cstheme="minorHAnsi"/>
          <w:color w:val="auto"/>
        </w:rPr>
        <w:t>explore</w:t>
      </w:r>
      <w:r w:rsidR="004B0B20" w:rsidRPr="002F258D">
        <w:rPr>
          <w:rFonts w:asciiTheme="minorHAnsi" w:hAnsiTheme="minorHAnsi" w:cstheme="minorHAnsi"/>
          <w:color w:val="auto"/>
        </w:rPr>
        <w:t xml:space="preserve"> the structure-function relationship of the </w:t>
      </w:r>
      <w:r w:rsidR="00CF3A6B" w:rsidRPr="002F258D">
        <w:rPr>
          <w:rFonts w:asciiTheme="minorHAnsi" w:hAnsiTheme="minorHAnsi" w:cstheme="minorHAnsi"/>
          <w:color w:val="auto"/>
        </w:rPr>
        <w:t>EWS domain. This approach</w:t>
      </w:r>
      <w:r w:rsidR="00166605" w:rsidRPr="002F258D">
        <w:rPr>
          <w:rFonts w:asciiTheme="minorHAnsi" w:hAnsiTheme="minorHAnsi" w:cstheme="minorHAnsi"/>
          <w:color w:val="auto"/>
        </w:rPr>
        <w:t xml:space="preserve"> is applicable to other fusion transcription factors, including other EWS fusions or wildtype transcription factors </w:t>
      </w:r>
      <w:r w:rsidR="00AF5BBF" w:rsidRPr="002F258D">
        <w:rPr>
          <w:rFonts w:asciiTheme="minorHAnsi" w:hAnsiTheme="minorHAnsi" w:cstheme="minorHAnsi"/>
          <w:color w:val="auto"/>
        </w:rPr>
        <w:t>with</w:t>
      </w:r>
      <w:r w:rsidR="00166605" w:rsidRPr="002F258D">
        <w:rPr>
          <w:rFonts w:asciiTheme="minorHAnsi" w:hAnsiTheme="minorHAnsi" w:cstheme="minorHAnsi"/>
          <w:color w:val="auto"/>
        </w:rPr>
        <w:t xml:space="preserve"> poorly understood</w:t>
      </w:r>
      <w:r w:rsidR="00AF5BBF" w:rsidRPr="002F258D">
        <w:rPr>
          <w:rFonts w:asciiTheme="minorHAnsi" w:hAnsiTheme="minorHAnsi" w:cstheme="minorHAnsi"/>
          <w:color w:val="auto"/>
        </w:rPr>
        <w:t xml:space="preserve"> function</w:t>
      </w:r>
      <w:r w:rsidR="00166605" w:rsidRPr="002F258D">
        <w:rPr>
          <w:rFonts w:asciiTheme="minorHAnsi" w:hAnsiTheme="minorHAnsi" w:cstheme="minorHAnsi"/>
          <w:color w:val="auto"/>
        </w:rPr>
        <w:t>, and</w:t>
      </w:r>
      <w:r w:rsidR="00CF3A6B" w:rsidRPr="002F258D">
        <w:rPr>
          <w:rFonts w:asciiTheme="minorHAnsi" w:hAnsiTheme="minorHAnsi" w:cstheme="minorHAnsi"/>
          <w:color w:val="auto"/>
        </w:rPr>
        <w:t xml:space="preserve"> has multiple advantages over the other assays</w:t>
      </w:r>
      <w:r w:rsidR="00166605" w:rsidRPr="002F258D">
        <w:rPr>
          <w:rFonts w:asciiTheme="minorHAnsi" w:hAnsiTheme="minorHAnsi" w:cstheme="minorHAnsi"/>
          <w:color w:val="auto"/>
        </w:rPr>
        <w:t xml:space="preserve"> used for functional mapping studies,</w:t>
      </w:r>
      <w:r w:rsidR="00CF3A6B" w:rsidRPr="002F258D">
        <w:rPr>
          <w:rFonts w:asciiTheme="minorHAnsi" w:hAnsiTheme="minorHAnsi" w:cstheme="minorHAnsi"/>
          <w:color w:val="auto"/>
        </w:rPr>
        <w:t xml:space="preserve"> </w:t>
      </w:r>
      <w:r w:rsidR="002118BC" w:rsidRPr="002F258D">
        <w:rPr>
          <w:rFonts w:asciiTheme="minorHAnsi" w:hAnsiTheme="minorHAnsi" w:cstheme="minorHAnsi"/>
          <w:color w:val="auto"/>
        </w:rPr>
        <w:t>such as</w:t>
      </w:r>
      <w:r w:rsidR="00CF3A6B" w:rsidRPr="002F258D">
        <w:rPr>
          <w:rFonts w:asciiTheme="minorHAnsi" w:hAnsiTheme="minorHAnsi" w:cstheme="minorHAnsi"/>
          <w:color w:val="auto"/>
        </w:rPr>
        <w:t xml:space="preserve"> reporter assays or targeted </w:t>
      </w:r>
      <w:proofErr w:type="spellStart"/>
      <w:r w:rsidR="00CF3A6B" w:rsidRPr="002F258D">
        <w:rPr>
          <w:rFonts w:asciiTheme="minorHAnsi" w:hAnsiTheme="minorHAnsi" w:cstheme="minorHAnsi"/>
          <w:color w:val="auto"/>
        </w:rPr>
        <w:t>qRT</w:t>
      </w:r>
      <w:proofErr w:type="spellEnd"/>
      <w:r w:rsidR="00CF3A6B" w:rsidRPr="002F258D">
        <w:rPr>
          <w:rFonts w:asciiTheme="minorHAnsi" w:hAnsiTheme="minorHAnsi" w:cstheme="minorHAnsi"/>
          <w:color w:val="auto"/>
        </w:rPr>
        <w:t>-PCR. These include</w:t>
      </w:r>
      <w:r w:rsidR="00AF5BBF" w:rsidRPr="002F258D">
        <w:rPr>
          <w:rFonts w:asciiTheme="minorHAnsi" w:hAnsiTheme="minorHAnsi" w:cstheme="minorHAnsi"/>
          <w:color w:val="auto"/>
        </w:rPr>
        <w:t xml:space="preserve"> </w:t>
      </w:r>
      <w:r w:rsidR="00CF3A6B" w:rsidRPr="002F258D">
        <w:rPr>
          <w:rFonts w:asciiTheme="minorHAnsi" w:hAnsiTheme="minorHAnsi" w:cstheme="minorHAnsi"/>
          <w:color w:val="auto"/>
        </w:rPr>
        <w:t>testing structural determinants of function in the relevant chromatin context, the ability to test multiple types of response elements in one assay (i.e.</w:t>
      </w:r>
      <w:r w:rsidR="001C155D" w:rsidRPr="002F258D">
        <w:rPr>
          <w:rFonts w:asciiTheme="minorHAnsi" w:hAnsiTheme="minorHAnsi" w:cstheme="minorHAnsi"/>
          <w:color w:val="auto"/>
        </w:rPr>
        <w:t>,</w:t>
      </w:r>
      <w:r w:rsidR="00CF3A6B" w:rsidRPr="002F258D">
        <w:rPr>
          <w:rFonts w:asciiTheme="minorHAnsi" w:hAnsiTheme="minorHAnsi" w:cstheme="minorHAnsi"/>
          <w:color w:val="auto"/>
        </w:rPr>
        <w:t xml:space="preserve"> activated and repressed, </w:t>
      </w:r>
      <w:r w:rsidR="000F60AD" w:rsidRPr="002F258D">
        <w:rPr>
          <w:rFonts w:asciiTheme="minorHAnsi" w:hAnsiTheme="minorHAnsi" w:cstheme="minorHAnsi"/>
          <w:color w:val="auto"/>
        </w:rPr>
        <w:t>GGAA-mic</w:t>
      </w:r>
      <w:r w:rsidR="00CF3A6B" w:rsidRPr="002F258D">
        <w:rPr>
          <w:rFonts w:asciiTheme="minorHAnsi" w:hAnsiTheme="minorHAnsi" w:cstheme="minorHAnsi"/>
          <w:color w:val="auto"/>
        </w:rPr>
        <w:t>rosatellite and non-microsatellite, etc.), and the resulting ability to better detect partial function.</w:t>
      </w:r>
      <w:r w:rsidR="00166605" w:rsidRPr="002F258D">
        <w:rPr>
          <w:rFonts w:asciiTheme="minorHAnsi" w:hAnsiTheme="minorHAnsi" w:cstheme="minorHAnsi"/>
          <w:color w:val="auto"/>
        </w:rPr>
        <w:t xml:space="preserve"> </w:t>
      </w:r>
    </w:p>
    <w:p w14:paraId="22CCBE9B" w14:textId="77777777" w:rsidR="00182170" w:rsidRPr="002F258D" w:rsidRDefault="00182170" w:rsidP="00F77CFC">
      <w:pPr>
        <w:rPr>
          <w:rFonts w:asciiTheme="minorHAnsi" w:hAnsiTheme="minorHAnsi" w:cstheme="minorHAnsi"/>
          <w:color w:val="auto"/>
        </w:rPr>
      </w:pPr>
    </w:p>
    <w:p w14:paraId="60FB03E2" w14:textId="47ECE07D" w:rsidR="00DA69A7" w:rsidRPr="002F258D" w:rsidRDefault="00166605" w:rsidP="00F77CFC">
      <w:pPr>
        <w:rPr>
          <w:rFonts w:asciiTheme="minorHAnsi" w:hAnsiTheme="minorHAnsi" w:cstheme="minorHAnsi"/>
          <w:color w:val="auto"/>
        </w:rPr>
      </w:pPr>
      <w:r w:rsidRPr="002F258D">
        <w:rPr>
          <w:rFonts w:asciiTheme="minorHAnsi" w:hAnsiTheme="minorHAnsi" w:cstheme="minorHAnsi"/>
          <w:color w:val="auto"/>
        </w:rPr>
        <w:t xml:space="preserve">Successful implementation of this approach depends </w:t>
      </w:r>
      <w:r w:rsidR="00C53BF9" w:rsidRPr="002F258D">
        <w:rPr>
          <w:rFonts w:asciiTheme="minorHAnsi" w:hAnsiTheme="minorHAnsi" w:cstheme="minorHAnsi"/>
          <w:color w:val="auto"/>
        </w:rPr>
        <w:t xml:space="preserve">on </w:t>
      </w:r>
      <w:r w:rsidR="00FC3059" w:rsidRPr="002F258D">
        <w:rPr>
          <w:rFonts w:asciiTheme="minorHAnsi" w:hAnsiTheme="minorHAnsi" w:cstheme="minorHAnsi"/>
          <w:color w:val="auto"/>
        </w:rPr>
        <w:t>a</w:t>
      </w:r>
      <w:r w:rsidR="00182170" w:rsidRPr="002F258D">
        <w:rPr>
          <w:rFonts w:asciiTheme="minorHAnsi" w:hAnsiTheme="minorHAnsi" w:cstheme="minorHAnsi"/>
          <w:color w:val="auto"/>
        </w:rPr>
        <w:t xml:space="preserve"> cell-based system that captures the phenotypes of interest (in this case A673 cells with shRNA-mediated EWS/FLI depletion)</w:t>
      </w:r>
      <w:r w:rsidR="00C53BF9" w:rsidRPr="002F258D">
        <w:rPr>
          <w:rFonts w:asciiTheme="minorHAnsi" w:hAnsiTheme="minorHAnsi" w:cstheme="minorHAnsi"/>
          <w:color w:val="auto"/>
        </w:rPr>
        <w:t>,</w:t>
      </w:r>
      <w:r w:rsidR="00182170" w:rsidRPr="002F258D">
        <w:rPr>
          <w:rFonts w:asciiTheme="minorHAnsi" w:hAnsiTheme="minorHAnsi" w:cstheme="minorHAnsi"/>
          <w:color w:val="auto"/>
        </w:rPr>
        <w:t xml:space="preserve"> an</w:t>
      </w:r>
      <w:r w:rsidR="00FC3059" w:rsidRPr="002F258D">
        <w:rPr>
          <w:rFonts w:asciiTheme="minorHAnsi" w:hAnsiTheme="minorHAnsi" w:cstheme="minorHAnsi"/>
          <w:color w:val="auto"/>
        </w:rPr>
        <w:t>d</w:t>
      </w:r>
      <w:r w:rsidR="00182170" w:rsidRPr="002F258D">
        <w:rPr>
          <w:rFonts w:asciiTheme="minorHAnsi" w:hAnsiTheme="minorHAnsi" w:cstheme="minorHAnsi"/>
          <w:color w:val="auto"/>
        </w:rPr>
        <w:t xml:space="preserve"> a panel of mutant constructs in an expression vector appropriate for the cell-based system (in this case, </w:t>
      </w:r>
      <w:proofErr w:type="spellStart"/>
      <w:r w:rsidR="00182170" w:rsidRPr="002F258D">
        <w:rPr>
          <w:rFonts w:asciiTheme="minorHAnsi" w:hAnsiTheme="minorHAnsi" w:cstheme="minorHAnsi"/>
          <w:color w:val="auto"/>
        </w:rPr>
        <w:t>pMSCV-hygro</w:t>
      </w:r>
      <w:proofErr w:type="spellEnd"/>
      <w:r w:rsidR="00182170" w:rsidRPr="002F258D">
        <w:rPr>
          <w:rFonts w:asciiTheme="minorHAnsi" w:hAnsiTheme="minorHAnsi" w:cstheme="minorHAnsi"/>
          <w:color w:val="auto"/>
        </w:rPr>
        <w:t xml:space="preserve"> with various 3</w:t>
      </w:r>
      <w:r w:rsidR="00551653">
        <w:rPr>
          <w:rFonts w:asciiTheme="minorHAnsi" w:hAnsiTheme="minorHAnsi" w:cstheme="minorHAnsi"/>
          <w:color w:val="auto"/>
        </w:rPr>
        <w:t>x</w:t>
      </w:r>
      <w:r w:rsidR="00182170" w:rsidRPr="002F258D">
        <w:rPr>
          <w:rFonts w:asciiTheme="minorHAnsi" w:hAnsiTheme="minorHAnsi" w:cstheme="minorHAnsi"/>
          <w:color w:val="auto"/>
        </w:rPr>
        <w:t xml:space="preserve">-FLAG-tagged EWS/FLI mutants to be delivered by retroviral transduction). Viral transduction of either CRISPR-based depletion constructs, shRNA-based depletion constructs, and cDNA expression constructs with appropriate selection to generate stable cell lines is recommended over transient transfection. </w:t>
      </w:r>
      <w:r w:rsidRPr="002F258D">
        <w:rPr>
          <w:rFonts w:asciiTheme="minorHAnsi" w:hAnsiTheme="minorHAnsi" w:cstheme="minorHAnsi"/>
          <w:color w:val="auto"/>
        </w:rPr>
        <w:t>The downstream interpretation of results is strengthened when the transcriptomic data can be paired with other data related to localization of the transcription factor and other phenotypic readouts where available.</w:t>
      </w:r>
    </w:p>
    <w:p w14:paraId="2258178E" w14:textId="77777777" w:rsidR="00891D0F" w:rsidRPr="002F258D" w:rsidRDefault="00891D0F" w:rsidP="00F77CFC">
      <w:pPr>
        <w:rPr>
          <w:rFonts w:asciiTheme="minorHAnsi" w:hAnsiTheme="minorHAnsi" w:cstheme="minorHAnsi"/>
          <w:color w:val="auto"/>
        </w:rPr>
      </w:pPr>
    </w:p>
    <w:p w14:paraId="0E9298FF" w14:textId="2BAC00E5" w:rsidR="00093803" w:rsidRPr="002F258D" w:rsidRDefault="00AF5BBF" w:rsidP="00F77CFC">
      <w:pPr>
        <w:rPr>
          <w:rFonts w:asciiTheme="minorHAnsi" w:hAnsiTheme="minorHAnsi" w:cstheme="minorHAnsi"/>
          <w:color w:val="auto"/>
        </w:rPr>
      </w:pPr>
      <w:r w:rsidRPr="002F258D">
        <w:rPr>
          <w:rFonts w:asciiTheme="minorHAnsi" w:hAnsiTheme="minorHAnsi" w:cstheme="minorHAnsi"/>
          <w:color w:val="auto"/>
        </w:rPr>
        <w:t xml:space="preserve">In this paper, we </w:t>
      </w:r>
      <w:r w:rsidR="00B666D3" w:rsidRPr="002F258D">
        <w:rPr>
          <w:rFonts w:asciiTheme="minorHAnsi" w:hAnsiTheme="minorHAnsi" w:cstheme="minorHAnsi"/>
          <w:color w:val="auto"/>
        </w:rPr>
        <w:t>apply</w:t>
      </w:r>
      <w:r w:rsidRPr="002F258D">
        <w:rPr>
          <w:rFonts w:asciiTheme="minorHAnsi" w:hAnsiTheme="minorHAnsi" w:cstheme="minorHAnsi"/>
          <w:color w:val="auto"/>
        </w:rPr>
        <w:t xml:space="preserve"> this approach to characterize the </w:t>
      </w:r>
      <w:r w:rsidR="00B666D3" w:rsidRPr="002F258D">
        <w:rPr>
          <w:rFonts w:asciiTheme="minorHAnsi" w:hAnsiTheme="minorHAnsi" w:cstheme="minorHAnsi"/>
          <w:color w:val="auto"/>
        </w:rPr>
        <w:t>activity</w:t>
      </w:r>
      <w:r w:rsidRPr="002F258D">
        <w:rPr>
          <w:rFonts w:asciiTheme="minorHAnsi" w:hAnsiTheme="minorHAnsi" w:cstheme="minorHAnsi"/>
          <w:color w:val="auto"/>
        </w:rPr>
        <w:t xml:space="preserve"> of the DAF mutant of EWS/FLI</w:t>
      </w:r>
      <w:r w:rsidR="006E6197"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{"citationID":"V4U7OghP","properties":{"formattedCitation":"\\super 14\\nosupersub{}","plainCitation":"14","noteIndex":0},"citationItems":[{"id":452,"uris":["http://zotero.org/users/1176386/items/BPI243IC"],"uri":["http://zotero.org/users/1176386/items/BPI243IC"],"itemData":{"id":452,"type":"article-journal","abstract":"Chromosomal translocations involving the N-terminal ≈250 residues of the Ewings sarcoma (EWS) oncogene produce a group of EWS fusion proteins (EFPs) that cause several distinct human cancers. EFPs are potent transcriptional activators and interact with other proteins required for mRNA biogenesis, indicating that EFPs induce tumorigenesis by perturbing gene expression. Although EFPs were discovered more than a decade ago, molecular analysis has been greatly hindered by the repetitive EWS activation domain (EAD) structure, containing multiple degenerate hexapeptide repeats (consensus SYGQQS) with a conserved tyrosine residue. By exploiting total gene synthesis, we have been able to systematically mutagenize the EAD and determine the effect on transcriptional activation by EWS/ATF1 and cellular transformation by EWS/Fli1. In both assays, we find the following requirements for EAD function. First, multiple tyrosine residues are essential. Second, phenylalanine can effectively substitute for tyrosine, showing that an aromatic ring can confer EAD function in the absence of tyrosine phosphorylation. Third, there is little requirement for specific peptide sequences and, thus, overall sequence composition (and not the degenerate hexapeptide repeat) confers EAD activity. Consistent with the above findings, we also report that the EAD is intrinsically disordered. However, a sensitive computational predictor of natural protein disorder (PONDR VL3) identifies potential molecular recognition features that are tyrosine-dependent and that correlate well with EAD function. In summary we have uncovered several molecular features of the EAD that will impact future studies of the broader EFP family and molecular recognition by complex intrinsically disordered proteins.","container-title":"Proceedings of the National Academy of Sciences","DOI":"10.1073/pnas.0607007104","ISSN":"0027-8424, 1091-6490","issue":"2","journalAbbreviation":"PNAS","language":"en","note":"PMID: 17202261","page":"479-484","source":"www.pnas.org","title":"Multiple aromatic side chains within a disordered structure are critical for transcription and transforming activity of EWS family oncoproteins","volume":"104","author":[{"family":"Ng","given":"King Pan"},{"family":"Potikyan","given":"Gary"},{"family":"Savene","given":"Rupert O. V."},{"family":"Denny","given":"Christopher T."},{"family":"Uversky","given":"Vladimir N."},{"family":"Lee","given":"Kevin A. W."}],"issued":{"date-parts":[["2007",1,9]]}}}],"schema":"https://github.com/citation-style-language/schema/raw/master/csl-citation.json"} </w:instrText>
      </w:r>
      <w:r w:rsidR="006E6197" w:rsidRPr="002F258D">
        <w:rPr>
          <w:rFonts w:asciiTheme="minorHAnsi" w:hAnsiTheme="minorHAnsi" w:cstheme="minorHAnsi"/>
          <w:color w:val="auto"/>
        </w:rPr>
        <w:fldChar w:fldCharType="separate"/>
      </w:r>
      <w:r w:rsidR="00585489" w:rsidRPr="002F258D">
        <w:rPr>
          <w:vertAlign w:val="superscript"/>
        </w:rPr>
        <w:t>14</w:t>
      </w:r>
      <w:r w:rsidR="006E6197"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Pr="002F258D">
        <w:rPr>
          <w:rFonts w:asciiTheme="minorHAnsi" w:hAnsiTheme="minorHAnsi" w:cstheme="minorHAnsi"/>
          <w:color w:val="auto"/>
        </w:rPr>
        <w:t xml:space="preserve"> The DAF mutant has 17 tyrosine to alanine mutations in the repetitive regions </w:t>
      </w:r>
      <w:r w:rsidR="00B666D3" w:rsidRPr="002F258D">
        <w:rPr>
          <w:rFonts w:asciiTheme="minorHAnsi" w:hAnsiTheme="minorHAnsi" w:cstheme="minorHAnsi"/>
          <w:color w:val="auto"/>
        </w:rPr>
        <w:t>of</w:t>
      </w:r>
      <w:r w:rsidRPr="002F258D">
        <w:rPr>
          <w:rFonts w:asciiTheme="minorHAnsi" w:hAnsiTheme="minorHAnsi" w:cstheme="minorHAnsi"/>
          <w:color w:val="auto"/>
        </w:rPr>
        <w:t xml:space="preserve"> the </w:t>
      </w:r>
      <w:r w:rsidR="00C259F9" w:rsidRPr="002F258D">
        <w:rPr>
          <w:rFonts w:asciiTheme="minorHAnsi" w:hAnsiTheme="minorHAnsi" w:cstheme="minorHAnsi"/>
          <w:color w:val="auto"/>
        </w:rPr>
        <w:t>EWS IDD of EWS/FLI</w:t>
      </w:r>
      <w:r w:rsidR="006E6197"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{"citationID":"OX4dF0GT","properties":{"formattedCitation":"\\super 14\\nosupersub{}","plainCitation":"14","noteIndex":0},"citationItems":[{"id":452,"uris":["http://zotero.org/users/1176386/items/BPI243IC"],"uri":["http://zotero.org/users/1176386/items/BPI243IC"],"itemData":{"id":452,"type":"article-journal","abstract":"Chromosomal translocations involving the N-terminal ≈250 residues of the Ewings sarcoma (EWS) oncogene produce a group of EWS fusion proteins (EFPs) that cause several distinct human cancers. EFPs are potent transcriptional activators and interact with other proteins required for mRNA biogenesis, indicating that EFPs induce tumorigenesis by perturbing gene expression. Although EFPs were discovered more than a decade ago, molecular analysis has been greatly hindered by the repetitive EWS activation domain (EAD) structure, containing multiple degenerate hexapeptide repeats (consensus SYGQQS) with a conserved tyrosine residue. By exploiting total gene synthesis, we have been able to systematically mutagenize the EAD and determine the effect on transcriptional activation by EWS/ATF1 and cellular transformation by EWS/Fli1. In both assays, we find the following requirements for EAD function. First, multiple tyrosine residues are essential. Second, phenylalanine can effectively substitute for tyrosine, showing that an aromatic ring can confer EAD function in the absence of tyrosine phosphorylation. Third, there is little requirement for specific peptide sequences and, thus, overall sequence composition (and not the degenerate hexapeptide repeat) confers EAD activity. Consistent with the above findings, we also report that the EAD is intrinsically disordered. However, a sensitive computational predictor of natural protein disorder (PONDR VL3) identifies potential molecular recognition features that are tyrosine-dependent and that correlate well with EAD function. In summary we have uncovered several molecular features of the EAD that will impact future studies of the broader EFP family and molecular recognition by complex intrinsically disordered proteins.","container-title":"Proceedings of the National Academy of Sciences","DOI":"10.1073/pnas.0607007104","ISSN":"0027-8424, 1091-6490","issue":"2","journalAbbreviation":"PNAS","language":"en","note":"PMID: 17202261","page":"479-484","source":"www.pnas.org","title":"Multiple aromatic side chains within a disordered structure are critical for transcription and transforming activity of EWS family oncoproteins","volume":"104","author":[{"family":"Ng","given":"King Pan"},{"family":"Potikyan","given":"Gary"},{"family":"Savene","given":"Rupert O. V."},{"family":"Denny","given":"Christopher T."},{"family":"Uversky","given":"Vladimir N."},{"family":"Lee","given":"Kevin A. W."}],"issued":{"date-parts":[["2007",1,9]]}}}],"schema":"https://github.com/citation-style-language/schema/raw/master/csl-citation.json"} </w:instrText>
      </w:r>
      <w:r w:rsidR="006E6197" w:rsidRPr="002F258D">
        <w:rPr>
          <w:rFonts w:asciiTheme="minorHAnsi" w:hAnsiTheme="minorHAnsi" w:cstheme="minorHAnsi"/>
          <w:color w:val="auto"/>
        </w:rPr>
        <w:fldChar w:fldCharType="separate"/>
      </w:r>
      <w:r w:rsidR="00585489" w:rsidRPr="002F258D">
        <w:rPr>
          <w:vertAlign w:val="superscript"/>
        </w:rPr>
        <w:t>14</w:t>
      </w:r>
      <w:r w:rsidR="006E6197"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Pr="002F258D">
        <w:rPr>
          <w:rFonts w:asciiTheme="minorHAnsi" w:hAnsiTheme="minorHAnsi" w:cstheme="minorHAnsi"/>
          <w:color w:val="auto"/>
        </w:rPr>
        <w:t xml:space="preserve"> This particular EWS mutant had been previously reported </w:t>
      </w:r>
      <w:r w:rsidR="00C15A7A" w:rsidRPr="002F258D">
        <w:rPr>
          <w:rFonts w:asciiTheme="minorHAnsi" w:hAnsiTheme="minorHAnsi" w:cstheme="minorHAnsi"/>
          <w:color w:val="auto"/>
        </w:rPr>
        <w:t>and i</w:t>
      </w:r>
      <w:r w:rsidRPr="002F258D">
        <w:rPr>
          <w:rFonts w:asciiTheme="minorHAnsi" w:hAnsiTheme="minorHAnsi" w:cstheme="minorHAnsi"/>
          <w:color w:val="auto"/>
        </w:rPr>
        <w:t>s unable to activate</w:t>
      </w:r>
      <w:r w:rsidR="004D58DB" w:rsidRPr="002F258D">
        <w:rPr>
          <w:rFonts w:asciiTheme="minorHAnsi" w:hAnsiTheme="minorHAnsi" w:cstheme="minorHAnsi"/>
          <w:color w:val="auto"/>
        </w:rPr>
        <w:t xml:space="preserve"> </w:t>
      </w:r>
      <w:r w:rsidR="004D58DB" w:rsidRPr="002F258D">
        <w:rPr>
          <w:rFonts w:asciiTheme="minorHAnsi" w:hAnsiTheme="minorHAnsi" w:cstheme="minorHAnsi"/>
          <w:color w:val="auto"/>
        </w:rPr>
        <w:lastRenderedPageBreak/>
        <w:t>reporter</w:t>
      </w:r>
      <w:r w:rsidRPr="002F258D">
        <w:rPr>
          <w:rFonts w:asciiTheme="minorHAnsi" w:hAnsiTheme="minorHAnsi" w:cstheme="minorHAnsi"/>
          <w:color w:val="auto"/>
        </w:rPr>
        <w:t xml:space="preserve"> gene expression when fused to the ATF1 </w:t>
      </w:r>
      <w:r w:rsidR="000F60AD" w:rsidRPr="002F258D">
        <w:rPr>
          <w:rFonts w:asciiTheme="minorHAnsi" w:hAnsiTheme="minorHAnsi" w:cstheme="minorHAnsi"/>
          <w:color w:val="auto"/>
        </w:rPr>
        <w:t>DBD</w:t>
      </w:r>
      <w:r w:rsidR="006E6197"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{"citationID":"PIB1pRQ7","properties":{"formattedCitation":"\\super 14\\nosupersub{}","plainCitation":"14","noteIndex":0},"citationItems":[{"id":452,"uris":["http://zotero.org/users/1176386/items/BPI243IC"],"uri":["http://zotero.org/users/1176386/items/BPI243IC"],"itemData":{"id":452,"type":"article-journal","abstract":"Chromosomal translocations involving the N-terminal ≈250 residues of the Ewings sarcoma (EWS) oncogene produce a group of EWS fusion proteins (EFPs) that cause several distinct human cancers. EFPs are potent transcriptional activators and interact with other proteins required for mRNA biogenesis, indicating that EFPs induce tumorigenesis by perturbing gene expression. Although EFPs were discovered more than a decade ago, molecular analysis has been greatly hindered by the repetitive EWS activation domain (EAD) structure, containing multiple degenerate hexapeptide repeats (consensus SYGQQS) with a conserved tyrosine residue. By exploiting total gene synthesis, we have been able to systematically mutagenize the EAD and determine the effect on transcriptional activation by EWS/ATF1 and cellular transformation by EWS/Fli1. In both assays, we find the following requirements for EAD function. First, multiple tyrosine residues are essential. Second, phenylalanine can effectively substitute for tyrosine, showing that an aromatic ring can confer EAD function in the absence of tyrosine phosphorylation. Third, there is little requirement for specific peptide sequences and, thus, overall sequence composition (and not the degenerate hexapeptide repeat) confers EAD activity. Consistent with the above findings, we also report that the EAD is intrinsically disordered. However, a sensitive computational predictor of natural protein disorder (PONDR VL3) identifies potential molecular recognition features that are tyrosine-dependent and that correlate well with EAD function. In summary we have uncovered several molecular features of the EAD that will impact future studies of the broader EFP family and molecular recognition by complex intrinsically disordered proteins.","container-title":"Proceedings of the National Academy of Sciences","DOI":"10.1073/pnas.0607007104","ISSN":"0027-8424, 1091-6490","issue":"2","journalAbbreviation":"PNAS","language":"en","note":"PMID: 17202261","page":"479-484","source":"www.pnas.org","title":"Multiple aromatic side chains within a disordered structure are critical for transcription and transforming activity of EWS family oncoproteins","volume":"104","author":[{"family":"Ng","given":"King Pan"},{"family":"Potikyan","given":"Gary"},{"family":"Savene","given":"Rupert O. V."},{"family":"Denny","given":"Christopher T."},{"family":"Uversky","given":"Vladimir N."},{"family":"Lee","given":"Kevin A. W."}],"issued":{"date-parts":[["2007",1,9]]}}}],"schema":"https://github.com/citation-style-language/schema/raw/master/csl-citation.json"} </w:instrText>
      </w:r>
      <w:r w:rsidR="006E6197" w:rsidRPr="002F258D">
        <w:rPr>
          <w:rFonts w:asciiTheme="minorHAnsi" w:hAnsiTheme="minorHAnsi" w:cstheme="minorHAnsi"/>
          <w:color w:val="auto"/>
        </w:rPr>
        <w:fldChar w:fldCharType="separate"/>
      </w:r>
      <w:r w:rsidR="00585489" w:rsidRPr="002F258D">
        <w:rPr>
          <w:vertAlign w:val="superscript"/>
        </w:rPr>
        <w:t>14</w:t>
      </w:r>
      <w:r w:rsidR="006E6197"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Pr="002F258D">
        <w:rPr>
          <w:rFonts w:asciiTheme="minorHAnsi" w:hAnsiTheme="minorHAnsi" w:cstheme="minorHAnsi"/>
          <w:color w:val="auto"/>
        </w:rPr>
        <w:t xml:space="preserve"> However, preliminary </w:t>
      </w:r>
      <w:proofErr w:type="spellStart"/>
      <w:r w:rsidRPr="002F258D">
        <w:rPr>
          <w:rFonts w:asciiTheme="minorHAnsi" w:hAnsiTheme="minorHAnsi" w:cstheme="minorHAnsi"/>
          <w:color w:val="auto"/>
        </w:rPr>
        <w:t>qRT</w:t>
      </w:r>
      <w:proofErr w:type="spellEnd"/>
      <w:r w:rsidRPr="002F258D">
        <w:rPr>
          <w:rFonts w:asciiTheme="minorHAnsi" w:hAnsiTheme="minorHAnsi" w:cstheme="minorHAnsi"/>
          <w:color w:val="auto"/>
        </w:rPr>
        <w:t xml:space="preserve">-PCR data suggested that this mutant was able to activate transcription of the EWS/FLI target </w:t>
      </w:r>
      <w:r w:rsidRPr="002F258D">
        <w:rPr>
          <w:rFonts w:asciiTheme="minorHAnsi" w:hAnsiTheme="minorHAnsi"/>
          <w:i/>
          <w:color w:val="auto"/>
        </w:rPr>
        <w:t>NR0B1</w:t>
      </w:r>
      <w:r w:rsidR="006E6197"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{"citationID":"3q93dtUn","properties":{"formattedCitation":"\\super 23\\nosupersub{}","plainCitation":"23","noteIndex":0},"citationItems":[{"id":1245,"uris":["http://zotero.org/users/1176386/items/B4U4ZQVX"],"uri":["http://zotero.org/users/1176386/items/B4U4ZQVX"],"itemData":{"id":1245,"type":"article-journal","abstract":"EWS/FLI is the pathognomic fusion oncoprotein that drives Ewing sarcoma. The amino-terminal EWS portion coordinates transcriptional regulation and the carboxy-terminal FLI portion contains an ETS DNA-binding domain. EWS/FLI acts as an aberrant transcription factor, orchestrating a complex mix of gene activation and repression, from both high affinity ETS motifs and repetitive GGAA-microsatellites. Our overarching hypothesis is that executing multi-faceted transcriptional regulation requires EWS/FLI to use distinct molecular mechanisms at different loci. Many attempts have been made to map distinct functions to specific features of the EWS domain, but described deletion mutants are either fully active or completely “dead” and other approaches have been limited by the repetitive and disordered nature of the EWS domain. Here, we use transcriptomic approaches to show an EWS/FLI mutant, called DAF, previously thought to be nonfunctional, displays context-dependent and partial transcriptional activity but lacks transforming capacity. Using transcriptomic and phenotypic anchorage-independent growth profiles of other EWS/FLI mutants coupled with reported EWS/FLI localization data, we have mapped the critical structure-function requirements of the EWS domain for EWS/FLI-mediated oncogenesis. This approach defined unique classes of EWS/FLI response elements and revealed novel structure-function relationships required for EWS/FLI activation at these response elements.","container-title":"Genes &amp; Cancer","DOI":"10.18632/genesandcancer.188","ISSN":"1947-6019","issue":"1-2","journalAbbreviation":"Genes Cancer","note":"PMID: 30899417\nPMCID: PMC6420793","page":"21-38","source":"PubMed Central","title":"Transcriptomic analysis functionally maps the intrinsically disordered domain of EWS/FLI and reveals novel transcriptional dependencies for oncogenesis","volume":"10","author":[{"family":"Theisen","given":"Emily R."},{"family":"Miller","given":"Kyle R."},{"family":"Showpnil","given":"Iftekhar A."},{"family":"Taslim","given":"Cenny"},{"family":"Pishas","given":"Kathleen I."},{"family":"Lessnick","given":"Stephen L."}],"issued":{"date-parts":[["2019",2]]}}}],"schema":"https://github.com/citation-style-language/schema/raw/master/csl-citation.json"} </w:instrText>
      </w:r>
      <w:r w:rsidR="006E6197" w:rsidRPr="002F258D">
        <w:rPr>
          <w:rFonts w:asciiTheme="minorHAnsi" w:hAnsiTheme="minorHAnsi" w:cstheme="minorHAnsi"/>
          <w:color w:val="auto"/>
        </w:rPr>
        <w:fldChar w:fldCharType="separate"/>
      </w:r>
      <w:r w:rsidR="00585489" w:rsidRPr="002F258D">
        <w:rPr>
          <w:vertAlign w:val="superscript"/>
        </w:rPr>
        <w:t>23</w:t>
      </w:r>
      <w:r w:rsidR="006E6197" w:rsidRPr="002F258D">
        <w:rPr>
          <w:rFonts w:asciiTheme="minorHAnsi" w:hAnsiTheme="minorHAnsi" w:cstheme="minorHAnsi"/>
          <w:color w:val="auto"/>
        </w:rPr>
        <w:fldChar w:fldCharType="end"/>
      </w:r>
      <w:r w:rsidR="001C155D" w:rsidRPr="002F258D">
        <w:rPr>
          <w:rFonts w:asciiTheme="minorHAnsi" w:hAnsiTheme="minorHAnsi" w:cstheme="minorHAnsi"/>
          <w:color w:val="auto"/>
        </w:rPr>
        <w:t>.</w:t>
      </w:r>
      <w:r w:rsidR="004D58DB" w:rsidRPr="002F258D">
        <w:rPr>
          <w:rFonts w:asciiTheme="minorHAnsi" w:hAnsiTheme="minorHAnsi" w:cstheme="minorHAnsi"/>
          <w:color w:val="auto"/>
        </w:rPr>
        <w:t xml:space="preserve"> The transcriptomic approach described here enabled successful detection of partial function of the DAF mutant. By pairing these transcriptomic data with information about EWS/FLI binding and recognition motifs we further show that the DAF mutant retains function at GGAA-microsatellite repeats. These results identif</w:t>
      </w:r>
      <w:r w:rsidR="006E6197" w:rsidRPr="002F258D">
        <w:rPr>
          <w:rFonts w:asciiTheme="minorHAnsi" w:hAnsiTheme="minorHAnsi" w:cstheme="minorHAnsi"/>
          <w:color w:val="auto"/>
        </w:rPr>
        <w:t>y</w:t>
      </w:r>
      <w:r w:rsidR="004D58DB" w:rsidRPr="002F258D">
        <w:rPr>
          <w:rFonts w:asciiTheme="minorHAnsi" w:hAnsiTheme="minorHAnsi" w:cstheme="minorHAnsi"/>
          <w:color w:val="auto"/>
        </w:rPr>
        <w:t xml:space="preserve"> DAF as the first partially functional EWS/FLI mutant</w:t>
      </w:r>
      <w:r w:rsidR="006E6197" w:rsidRPr="002F258D">
        <w:rPr>
          <w:rFonts w:asciiTheme="minorHAnsi" w:hAnsiTheme="minorHAnsi" w:cstheme="minorHAnsi"/>
          <w:color w:val="auto"/>
        </w:rPr>
        <w:t xml:space="preserve"> </w:t>
      </w:r>
      <w:r w:rsidR="004D58DB" w:rsidRPr="002F258D">
        <w:rPr>
          <w:rFonts w:asciiTheme="minorHAnsi" w:hAnsiTheme="minorHAnsi" w:cstheme="minorHAnsi"/>
          <w:color w:val="auto"/>
        </w:rPr>
        <w:t>and highlight function at non-microsatellite genes as important for oncogenesis</w:t>
      </w:r>
      <w:r w:rsidR="006E6197" w:rsidRPr="002F258D">
        <w:rPr>
          <w:rFonts w:asciiTheme="minorHAnsi" w:hAnsiTheme="minorHAnsi" w:cstheme="minorHAnsi"/>
          <w:color w:val="auto"/>
        </w:rPr>
        <w:t xml:space="preserve"> (as reported</w:t>
      </w:r>
      <w:r w:rsidR="006E6197"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{"citationID":"zLadawO8","properties":{"formattedCitation":"\\super 23\\nosupersub{}","plainCitation":"23","noteIndex":0},"citationItems":[{"id":1245,"uris":["http://zotero.org/users/1176386/items/B4U4ZQVX"],"uri":["http://zotero.org/users/1176386/items/B4U4ZQVX"],"itemData":{"id":1245,"type":"article-journal","abstract":"EWS/FLI is the pathognomic fusion oncoprotein that drives Ewing sarcoma. The amino-terminal EWS portion coordinates transcriptional regulation and the carboxy-terminal FLI portion contains an ETS DNA-binding domain. EWS/FLI acts as an aberrant transcription factor, orchestrating a complex mix of gene activation and repression, from both high affinity ETS motifs and repetitive GGAA-microsatellites. Our overarching hypothesis is that executing multi-faceted transcriptional regulation requires EWS/FLI to use distinct molecular mechanisms at different loci. Many attempts have been made to map distinct functions to specific features of the EWS domain, but described deletion mutants are either fully active or completely “dead” and other approaches have been limited by the repetitive and disordered nature of the EWS domain. Here, we use transcriptomic approaches to show an EWS/FLI mutant, called DAF, previously thought to be nonfunctional, displays context-dependent and partial transcriptional activity but lacks transforming capacity. Using transcriptomic and phenotypic anchorage-independent growth profiles of other EWS/FLI mutants coupled with reported EWS/FLI localization data, we have mapped the critical structure-function requirements of the EWS domain for EWS/FLI-mediated oncogenesis. This approach defined unique classes of EWS/FLI response elements and revealed novel structure-function relationships required for EWS/FLI activation at these response elements.","container-title":"Genes &amp; Cancer","DOI":"10.18632/genesandcancer.188","ISSN":"1947-6019","issue":"1-2","journalAbbreviation":"Genes Cancer","note":"PMID: 30899417\nPMCID: PMC6420793","page":"21-38","source":"PubMed Central","title":"Transcriptomic analysis functionally maps the intrinsically disordered domain of EWS/FLI and reveals novel transcriptional dependencies for oncogenesis","volume":"10","author":[{"family":"Theisen","given":"Emily R."},{"family":"Miller","given":"Kyle R."},{"family":"Showpnil","given":"Iftekhar A."},{"family":"Taslim","given":"Cenny"},{"family":"Pishas","given":"Kathleen I."},{"family":"Lessnick","given":"Stephen L."}],"issued":{"date-parts":[["2019",2]]}}}],"schema":"https://github.com/citation-style-language/schema/raw/master/csl-citation.json"} </w:instrText>
      </w:r>
      <w:r w:rsidR="006E6197" w:rsidRPr="002F258D">
        <w:rPr>
          <w:rFonts w:asciiTheme="minorHAnsi" w:hAnsiTheme="minorHAnsi" w:cstheme="minorHAnsi"/>
          <w:color w:val="auto"/>
        </w:rPr>
        <w:fldChar w:fldCharType="separate"/>
      </w:r>
      <w:r w:rsidR="00585489" w:rsidRPr="002F258D">
        <w:rPr>
          <w:vertAlign w:val="superscript"/>
        </w:rPr>
        <w:t>23</w:t>
      </w:r>
      <w:r w:rsidR="006E6197" w:rsidRPr="002F258D">
        <w:rPr>
          <w:rFonts w:asciiTheme="minorHAnsi" w:hAnsiTheme="minorHAnsi" w:cstheme="minorHAnsi"/>
          <w:color w:val="auto"/>
        </w:rPr>
        <w:fldChar w:fldCharType="end"/>
      </w:r>
      <w:r w:rsidR="006E6197" w:rsidRPr="002F258D">
        <w:rPr>
          <w:rFonts w:asciiTheme="minorHAnsi" w:hAnsiTheme="minorHAnsi" w:cstheme="minorHAnsi"/>
          <w:color w:val="auto"/>
        </w:rPr>
        <w:t>)</w:t>
      </w:r>
      <w:r w:rsidR="004D58DB" w:rsidRPr="002F258D">
        <w:rPr>
          <w:rFonts w:asciiTheme="minorHAnsi" w:hAnsiTheme="minorHAnsi" w:cstheme="minorHAnsi"/>
          <w:color w:val="auto"/>
        </w:rPr>
        <w:t xml:space="preserve">. This demonstrates the power of this transcriptomic structure-function mapping approach to provide insight into the function of oncogenic transcription factors. </w:t>
      </w:r>
    </w:p>
    <w:p w14:paraId="50BDEFAB" w14:textId="08968584" w:rsidR="00544D90" w:rsidRPr="002F258D" w:rsidRDefault="00544D90" w:rsidP="00F77CFC">
      <w:pPr>
        <w:rPr>
          <w:rFonts w:asciiTheme="minorHAnsi" w:hAnsiTheme="minorHAnsi" w:cstheme="minorHAnsi"/>
          <w:color w:val="auto"/>
        </w:rPr>
      </w:pPr>
      <w:bookmarkStart w:id="0" w:name="_Hlk42173420"/>
    </w:p>
    <w:p w14:paraId="3D4CD2F3" w14:textId="4A7F0681" w:rsidR="006305D7" w:rsidRPr="002F258D" w:rsidRDefault="006305D7" w:rsidP="00F77CFC">
      <w:pPr>
        <w:rPr>
          <w:rFonts w:asciiTheme="minorHAnsi" w:hAnsiTheme="minorHAnsi" w:cstheme="minorHAnsi"/>
          <w:color w:val="auto"/>
        </w:rPr>
      </w:pPr>
      <w:bookmarkStart w:id="1" w:name="_Hlk42070975"/>
      <w:r w:rsidRPr="002F258D">
        <w:rPr>
          <w:rFonts w:asciiTheme="minorHAnsi" w:hAnsiTheme="minorHAnsi" w:cstheme="minorHAnsi"/>
          <w:b/>
          <w:color w:val="auto"/>
        </w:rPr>
        <w:t>PROTOCOL:</w:t>
      </w:r>
      <w:r w:rsidRPr="002F258D">
        <w:rPr>
          <w:rFonts w:asciiTheme="minorHAnsi" w:hAnsiTheme="minorHAnsi" w:cstheme="minorHAnsi"/>
          <w:color w:val="auto"/>
        </w:rPr>
        <w:t xml:space="preserve"> </w:t>
      </w:r>
    </w:p>
    <w:p w14:paraId="062970C9" w14:textId="77777777" w:rsidR="001C155D" w:rsidRPr="002F258D" w:rsidRDefault="001C155D" w:rsidP="00F77CFC">
      <w:pPr>
        <w:rPr>
          <w:rFonts w:asciiTheme="minorHAnsi" w:hAnsiTheme="minorHAnsi" w:cstheme="minorHAnsi"/>
          <w:color w:val="auto"/>
        </w:rPr>
      </w:pPr>
    </w:p>
    <w:p w14:paraId="105092BC" w14:textId="6B9824CE" w:rsidR="00001169" w:rsidRPr="002F258D" w:rsidRDefault="00671187" w:rsidP="00F77CFC">
      <w:pPr>
        <w:rPr>
          <w:rFonts w:asciiTheme="minorHAnsi" w:hAnsiTheme="minorHAnsi" w:cstheme="minorHAnsi"/>
          <w:b/>
          <w:bCs/>
          <w:color w:val="auto"/>
        </w:rPr>
      </w:pPr>
      <w:r w:rsidRPr="002F258D">
        <w:rPr>
          <w:rFonts w:asciiTheme="minorHAnsi" w:hAnsiTheme="minorHAnsi" w:cstheme="minorHAnsi"/>
          <w:b/>
          <w:bCs/>
          <w:color w:val="auto"/>
        </w:rPr>
        <w:t xml:space="preserve">1. </w:t>
      </w:r>
      <w:r w:rsidRPr="00551653">
        <w:rPr>
          <w:rFonts w:asciiTheme="minorHAnsi" w:hAnsiTheme="minorHAnsi" w:cstheme="minorHAnsi"/>
          <w:b/>
          <w:bCs/>
          <w:color w:val="auto"/>
          <w:highlight w:val="yellow"/>
        </w:rPr>
        <w:t>Set up in vitro panel of constructs</w:t>
      </w:r>
    </w:p>
    <w:p w14:paraId="65AEE811" w14:textId="77777777" w:rsidR="004C3896" w:rsidRPr="002F258D" w:rsidRDefault="004C3896" w:rsidP="00F77CFC">
      <w:pPr>
        <w:rPr>
          <w:rFonts w:asciiTheme="minorHAnsi" w:hAnsiTheme="minorHAnsi" w:cstheme="minorHAnsi"/>
          <w:color w:val="auto"/>
        </w:rPr>
      </w:pPr>
    </w:p>
    <w:p w14:paraId="1C8BA02E" w14:textId="631FBFC4" w:rsidR="00671187" w:rsidRPr="002F258D" w:rsidRDefault="00671187" w:rsidP="00F77CFC">
      <w:pPr>
        <w:rPr>
          <w:rFonts w:asciiTheme="minorHAnsi" w:hAnsiTheme="minorHAnsi" w:cstheme="minorHAnsi"/>
          <w:color w:val="auto"/>
        </w:rPr>
      </w:pPr>
      <w:r w:rsidRPr="002F258D">
        <w:rPr>
          <w:rFonts w:asciiTheme="minorHAnsi" w:hAnsiTheme="minorHAnsi" w:cstheme="minorHAnsi"/>
          <w:color w:val="auto"/>
        </w:rPr>
        <w:t xml:space="preserve">NOTE: This step will vary depending on the specific protein to be analyzed. </w:t>
      </w:r>
    </w:p>
    <w:p w14:paraId="17409B5A" w14:textId="77777777" w:rsidR="001C155D" w:rsidRPr="002F258D" w:rsidRDefault="001C155D" w:rsidP="00F77CFC">
      <w:pPr>
        <w:rPr>
          <w:rFonts w:asciiTheme="minorHAnsi" w:hAnsiTheme="minorHAnsi" w:cstheme="minorHAnsi"/>
          <w:color w:val="auto"/>
        </w:rPr>
      </w:pPr>
    </w:p>
    <w:p w14:paraId="2DB1AB49" w14:textId="783CA754" w:rsidR="000960C6" w:rsidRPr="002F258D" w:rsidRDefault="000960C6" w:rsidP="00F77CFC">
      <w:pPr>
        <w:pStyle w:val="ListParagraph"/>
        <w:numPr>
          <w:ilvl w:val="1"/>
          <w:numId w:val="5"/>
        </w:numPr>
        <w:rPr>
          <w:rFonts w:asciiTheme="minorHAnsi" w:hAnsiTheme="minorHAnsi" w:cstheme="minorHAnsi"/>
          <w:color w:val="auto"/>
        </w:rPr>
      </w:pPr>
      <w:r w:rsidRPr="002F258D">
        <w:rPr>
          <w:rFonts w:asciiTheme="minorHAnsi" w:hAnsiTheme="minorHAnsi" w:cstheme="minorHAnsi"/>
          <w:color w:val="auto"/>
        </w:rPr>
        <w:t xml:space="preserve">Prepare aliquots of virus for depletion and expression </w:t>
      </w:r>
      <w:proofErr w:type="gramStart"/>
      <w:r w:rsidRPr="002F258D">
        <w:rPr>
          <w:rFonts w:asciiTheme="minorHAnsi" w:hAnsiTheme="minorHAnsi" w:cstheme="minorHAnsi"/>
          <w:color w:val="auto"/>
        </w:rPr>
        <w:t>constructs</w:t>
      </w:r>
      <w:proofErr w:type="gramEnd"/>
      <w:r w:rsidRPr="002F258D">
        <w:rPr>
          <w:rFonts w:asciiTheme="minorHAnsi" w:hAnsiTheme="minorHAnsi" w:cstheme="minorHAnsi"/>
          <w:color w:val="auto"/>
        </w:rPr>
        <w:t xml:space="preserve"> as necessary.</w:t>
      </w:r>
    </w:p>
    <w:p w14:paraId="1762BA0A" w14:textId="77777777" w:rsidR="00E136B8" w:rsidRPr="002F258D" w:rsidRDefault="00E136B8" w:rsidP="00F77CFC">
      <w:pPr>
        <w:pStyle w:val="ListParagraph"/>
        <w:ind w:left="0"/>
        <w:rPr>
          <w:rFonts w:asciiTheme="minorHAnsi" w:hAnsiTheme="minorHAnsi" w:cstheme="minorHAnsi"/>
          <w:color w:val="auto"/>
        </w:rPr>
      </w:pPr>
    </w:p>
    <w:p w14:paraId="7BCDBBC3" w14:textId="5B5AC0A2" w:rsidR="000960C6" w:rsidRPr="002F258D" w:rsidRDefault="00B666D3" w:rsidP="00F77CFC">
      <w:pPr>
        <w:rPr>
          <w:rFonts w:asciiTheme="minorHAnsi" w:hAnsiTheme="minorHAnsi" w:cstheme="minorHAnsi"/>
          <w:color w:val="auto"/>
        </w:rPr>
      </w:pPr>
      <w:r w:rsidRPr="002F258D">
        <w:rPr>
          <w:rFonts w:asciiTheme="minorHAnsi" w:hAnsiTheme="minorHAnsi" w:cstheme="minorHAnsi"/>
          <w:color w:val="auto"/>
        </w:rPr>
        <w:t>1.1</w:t>
      </w:r>
      <w:r w:rsidR="000534C7" w:rsidRPr="002F258D">
        <w:rPr>
          <w:rFonts w:asciiTheme="minorHAnsi" w:hAnsiTheme="minorHAnsi" w:cstheme="minorHAnsi"/>
          <w:color w:val="auto"/>
        </w:rPr>
        <w:t>.1.</w:t>
      </w:r>
      <w:r w:rsidR="00780634" w:rsidRPr="002F258D">
        <w:rPr>
          <w:rFonts w:asciiTheme="minorHAnsi" w:hAnsiTheme="minorHAnsi" w:cstheme="minorHAnsi"/>
          <w:color w:val="auto"/>
        </w:rPr>
        <w:t xml:space="preserve"> </w:t>
      </w:r>
      <w:r w:rsidR="000960C6" w:rsidRPr="002F258D">
        <w:rPr>
          <w:rFonts w:asciiTheme="minorHAnsi" w:hAnsiTheme="minorHAnsi" w:cstheme="minorHAnsi"/>
          <w:color w:val="auto"/>
        </w:rPr>
        <w:t>Seed</w:t>
      </w:r>
      <w:r w:rsidR="00E11A54" w:rsidRPr="002F258D">
        <w:rPr>
          <w:rFonts w:asciiTheme="minorHAnsi" w:hAnsiTheme="minorHAnsi" w:cstheme="minorHAnsi"/>
          <w:color w:val="auto"/>
        </w:rPr>
        <w:t xml:space="preserve"> a 10</w:t>
      </w:r>
      <w:r w:rsidR="000534C7" w:rsidRPr="002F258D">
        <w:rPr>
          <w:rFonts w:asciiTheme="minorHAnsi" w:hAnsiTheme="minorHAnsi" w:cstheme="minorHAnsi"/>
          <w:color w:val="auto"/>
        </w:rPr>
        <w:t xml:space="preserve"> </w:t>
      </w:r>
      <w:r w:rsidR="00E11A54" w:rsidRPr="002F258D">
        <w:rPr>
          <w:rFonts w:asciiTheme="minorHAnsi" w:hAnsiTheme="minorHAnsi" w:cstheme="minorHAnsi"/>
          <w:color w:val="auto"/>
        </w:rPr>
        <w:t>cm tissue culture dish with</w:t>
      </w:r>
      <w:r w:rsidR="000960C6" w:rsidRPr="002F258D">
        <w:rPr>
          <w:rFonts w:asciiTheme="minorHAnsi" w:hAnsiTheme="minorHAnsi" w:cstheme="minorHAnsi"/>
          <w:color w:val="auto"/>
        </w:rPr>
        <w:t xml:space="preserve"> </w:t>
      </w:r>
      <w:r w:rsidR="00012455" w:rsidRPr="002F258D">
        <w:rPr>
          <w:rFonts w:asciiTheme="minorHAnsi" w:hAnsiTheme="minorHAnsi" w:cstheme="minorHAnsi"/>
          <w:color w:val="auto"/>
        </w:rPr>
        <w:t>3</w:t>
      </w:r>
      <w:r w:rsidR="000534C7" w:rsidRPr="002F258D">
        <w:rPr>
          <w:rFonts w:asciiTheme="minorHAnsi" w:hAnsiTheme="minorHAnsi" w:cstheme="minorHAnsi"/>
          <w:color w:val="auto"/>
        </w:rPr>
        <w:t>-</w:t>
      </w:r>
      <w:r w:rsidR="00C15A7A" w:rsidRPr="002F258D">
        <w:rPr>
          <w:rFonts w:asciiTheme="minorHAnsi" w:hAnsiTheme="minorHAnsi" w:cstheme="minorHAnsi"/>
          <w:color w:val="auto"/>
        </w:rPr>
        <w:t>5</w:t>
      </w:r>
      <w:r w:rsidR="000960C6" w:rsidRPr="002F258D">
        <w:rPr>
          <w:rFonts w:asciiTheme="minorHAnsi" w:hAnsiTheme="minorHAnsi" w:cstheme="minorHAnsi"/>
          <w:color w:val="auto"/>
        </w:rPr>
        <w:t xml:space="preserve"> </w:t>
      </w:r>
      <w:r w:rsidR="00FC3059" w:rsidRPr="002F258D">
        <w:rPr>
          <w:rFonts w:asciiTheme="minorHAnsi" w:hAnsiTheme="minorHAnsi" w:cstheme="minorHAnsi"/>
          <w:color w:val="auto"/>
        </w:rPr>
        <w:t>x</w:t>
      </w:r>
      <w:r w:rsidR="000960C6" w:rsidRPr="002F258D">
        <w:rPr>
          <w:rFonts w:asciiTheme="minorHAnsi" w:hAnsiTheme="minorHAnsi" w:cstheme="minorHAnsi"/>
          <w:color w:val="auto"/>
        </w:rPr>
        <w:t xml:space="preserve"> 10</w:t>
      </w:r>
      <w:r w:rsidR="00C15A7A" w:rsidRPr="002F258D">
        <w:rPr>
          <w:rFonts w:asciiTheme="minorHAnsi" w:hAnsiTheme="minorHAnsi" w:cstheme="minorHAnsi"/>
          <w:color w:val="auto"/>
          <w:vertAlign w:val="superscript"/>
        </w:rPr>
        <w:t>6</w:t>
      </w:r>
      <w:r w:rsidR="000960C6" w:rsidRPr="002F258D">
        <w:rPr>
          <w:rFonts w:asciiTheme="minorHAnsi" w:hAnsiTheme="minorHAnsi" w:cstheme="minorHAnsi"/>
          <w:color w:val="auto"/>
        </w:rPr>
        <w:t xml:space="preserve"> </w:t>
      </w:r>
      <w:r w:rsidR="00E11A54" w:rsidRPr="002F258D">
        <w:rPr>
          <w:rFonts w:asciiTheme="minorHAnsi" w:hAnsiTheme="minorHAnsi" w:cstheme="minorHAnsi"/>
          <w:color w:val="auto"/>
        </w:rPr>
        <w:t>HEK293-EBNA</w:t>
      </w:r>
      <w:r w:rsidR="00BB68C1" w:rsidRPr="002F258D">
        <w:rPr>
          <w:rFonts w:asciiTheme="minorHAnsi" w:hAnsiTheme="minorHAnsi" w:cstheme="minorHAnsi"/>
          <w:color w:val="auto"/>
        </w:rPr>
        <w:t xml:space="preserve"> or HEK293T</w:t>
      </w:r>
      <w:r w:rsidR="00E11A54" w:rsidRPr="002F258D">
        <w:rPr>
          <w:rFonts w:asciiTheme="minorHAnsi" w:hAnsiTheme="minorHAnsi" w:cstheme="minorHAnsi"/>
          <w:color w:val="auto"/>
        </w:rPr>
        <w:t xml:space="preserve"> </w:t>
      </w:r>
      <w:r w:rsidR="000960C6" w:rsidRPr="002F258D">
        <w:rPr>
          <w:rFonts w:asciiTheme="minorHAnsi" w:hAnsiTheme="minorHAnsi" w:cstheme="minorHAnsi"/>
          <w:color w:val="auto"/>
        </w:rPr>
        <w:t>cells</w:t>
      </w:r>
      <w:r w:rsidR="00E11A54" w:rsidRPr="002F258D">
        <w:rPr>
          <w:rFonts w:asciiTheme="minorHAnsi" w:hAnsiTheme="minorHAnsi" w:cstheme="minorHAnsi"/>
          <w:color w:val="auto"/>
        </w:rPr>
        <w:t xml:space="preserve"> for each construct needed for viral transduction. Let cells adhere overnight in</w:t>
      </w:r>
      <w:r w:rsidR="000960C6" w:rsidRPr="002F258D">
        <w:rPr>
          <w:rFonts w:asciiTheme="minorHAnsi" w:hAnsiTheme="minorHAnsi" w:cstheme="minorHAnsi"/>
          <w:color w:val="auto"/>
        </w:rPr>
        <w:t xml:space="preserve"> </w:t>
      </w:r>
      <w:r w:rsidR="000F60AD" w:rsidRPr="002F258D">
        <w:rPr>
          <w:rFonts w:asciiTheme="minorHAnsi" w:hAnsiTheme="minorHAnsi" w:cstheme="minorHAnsi"/>
          <w:color w:val="auto"/>
        </w:rPr>
        <w:t>Dulbecco’s Modified Eagle Media (</w:t>
      </w:r>
      <w:r w:rsidR="000960C6" w:rsidRPr="002F258D">
        <w:rPr>
          <w:rFonts w:asciiTheme="minorHAnsi" w:hAnsiTheme="minorHAnsi" w:cstheme="minorHAnsi"/>
          <w:color w:val="auto"/>
        </w:rPr>
        <w:t>DMEM</w:t>
      </w:r>
      <w:r w:rsidR="000F60AD" w:rsidRPr="002F258D">
        <w:rPr>
          <w:rFonts w:asciiTheme="minorHAnsi" w:hAnsiTheme="minorHAnsi" w:cstheme="minorHAnsi"/>
          <w:color w:val="auto"/>
        </w:rPr>
        <w:t>)</w:t>
      </w:r>
      <w:r w:rsidR="000960C6" w:rsidRPr="002F258D">
        <w:rPr>
          <w:rFonts w:asciiTheme="minorHAnsi" w:hAnsiTheme="minorHAnsi" w:cstheme="minorHAnsi"/>
          <w:color w:val="auto"/>
        </w:rPr>
        <w:t xml:space="preserve"> supplemented with 10% fetal bovine serum (FBS), penicillin/streptomycin/glutamine (P/S/Q), and 0.3 mg/mL </w:t>
      </w:r>
      <w:r w:rsidR="00E11A54" w:rsidRPr="002F258D">
        <w:rPr>
          <w:rFonts w:asciiTheme="minorHAnsi" w:hAnsiTheme="minorHAnsi" w:cstheme="minorHAnsi"/>
          <w:color w:val="auto"/>
        </w:rPr>
        <w:t>G418.</w:t>
      </w:r>
      <w:r w:rsidR="00012455" w:rsidRPr="002F258D">
        <w:rPr>
          <w:rFonts w:asciiTheme="minorHAnsi" w:hAnsiTheme="minorHAnsi" w:cstheme="minorHAnsi"/>
          <w:color w:val="auto"/>
        </w:rPr>
        <w:t xml:space="preserve"> </w:t>
      </w:r>
    </w:p>
    <w:p w14:paraId="1F150F45" w14:textId="710437EC" w:rsidR="00BB68C1" w:rsidRPr="002F258D" w:rsidRDefault="00BB68C1" w:rsidP="00F77CFC">
      <w:pPr>
        <w:rPr>
          <w:rFonts w:asciiTheme="minorHAnsi" w:hAnsiTheme="minorHAnsi" w:cstheme="minorHAnsi"/>
          <w:color w:val="auto"/>
        </w:rPr>
      </w:pPr>
    </w:p>
    <w:p w14:paraId="49E241C9" w14:textId="4EE75489" w:rsidR="00BB68C1" w:rsidRPr="002F258D" w:rsidRDefault="00BB68C1" w:rsidP="00F77CFC">
      <w:pPr>
        <w:rPr>
          <w:rFonts w:asciiTheme="minorHAnsi" w:hAnsiTheme="minorHAnsi" w:cstheme="minorHAnsi"/>
          <w:color w:val="auto"/>
        </w:rPr>
      </w:pPr>
      <w:r w:rsidRPr="002F258D">
        <w:rPr>
          <w:rFonts w:asciiTheme="minorHAnsi" w:hAnsiTheme="minorHAnsi" w:cstheme="minorHAnsi"/>
          <w:color w:val="auto"/>
        </w:rPr>
        <w:t>NOTE: HEK293</w:t>
      </w:r>
      <w:r w:rsidR="00055005" w:rsidRPr="002F258D">
        <w:rPr>
          <w:rFonts w:asciiTheme="minorHAnsi" w:hAnsiTheme="minorHAnsi" w:cstheme="minorHAnsi"/>
          <w:color w:val="auto"/>
        </w:rPr>
        <w:t>-EBNA and HEK293T</w:t>
      </w:r>
      <w:r w:rsidRPr="002F258D">
        <w:rPr>
          <w:rFonts w:asciiTheme="minorHAnsi" w:hAnsiTheme="minorHAnsi" w:cstheme="minorHAnsi"/>
          <w:color w:val="auto"/>
        </w:rPr>
        <w:t xml:space="preserve"> cells are </w:t>
      </w:r>
      <w:r w:rsidR="00055005" w:rsidRPr="002F258D">
        <w:rPr>
          <w:rFonts w:asciiTheme="minorHAnsi" w:hAnsiTheme="minorHAnsi" w:cstheme="minorHAnsi"/>
          <w:color w:val="auto"/>
        </w:rPr>
        <w:t>recommended</w:t>
      </w:r>
      <w:r w:rsidRPr="002F258D">
        <w:rPr>
          <w:rFonts w:asciiTheme="minorHAnsi" w:hAnsiTheme="minorHAnsi" w:cstheme="minorHAnsi"/>
          <w:color w:val="auto"/>
        </w:rPr>
        <w:t xml:space="preserve"> for viral production because they </w:t>
      </w:r>
      <w:r w:rsidR="00055005" w:rsidRPr="002F258D">
        <w:rPr>
          <w:rFonts w:asciiTheme="minorHAnsi" w:hAnsiTheme="minorHAnsi" w:cstheme="minorHAnsi"/>
          <w:color w:val="auto"/>
        </w:rPr>
        <w:t xml:space="preserve">are easy to grow, have high transfection efficiency, and efficiently express recombinant proteins from </w:t>
      </w:r>
      <w:proofErr w:type="spellStart"/>
      <w:r w:rsidR="00055005" w:rsidRPr="002F258D">
        <w:rPr>
          <w:rFonts w:asciiTheme="minorHAnsi" w:hAnsiTheme="minorHAnsi" w:cstheme="minorHAnsi"/>
          <w:color w:val="auto"/>
        </w:rPr>
        <w:t>episomal</w:t>
      </w:r>
      <w:proofErr w:type="spellEnd"/>
      <w:r w:rsidRPr="002F258D">
        <w:rPr>
          <w:rFonts w:asciiTheme="minorHAnsi" w:hAnsiTheme="minorHAnsi" w:cstheme="minorHAnsi"/>
          <w:color w:val="auto"/>
        </w:rPr>
        <w:t xml:space="preserve"> </w:t>
      </w:r>
      <w:r w:rsidR="00055005" w:rsidRPr="002F258D">
        <w:rPr>
          <w:rFonts w:asciiTheme="minorHAnsi" w:hAnsiTheme="minorHAnsi" w:cstheme="minorHAnsi"/>
          <w:color w:val="auto"/>
        </w:rPr>
        <w:t>plasmids.</w:t>
      </w:r>
      <w:r w:rsidR="00E155F7" w:rsidRPr="002F258D">
        <w:rPr>
          <w:rFonts w:asciiTheme="minorHAnsi" w:hAnsiTheme="minorHAnsi" w:cstheme="minorHAnsi"/>
          <w:color w:val="auto"/>
        </w:rPr>
        <w:t xml:space="preserve"> The cells should be between 50-70% confluent the day of transfection.</w:t>
      </w:r>
    </w:p>
    <w:p w14:paraId="2FCABB2D" w14:textId="77777777" w:rsidR="00E136B8" w:rsidRPr="002F258D" w:rsidRDefault="00E136B8" w:rsidP="00F77CFC">
      <w:pPr>
        <w:rPr>
          <w:rFonts w:asciiTheme="minorHAnsi" w:hAnsiTheme="minorHAnsi" w:cstheme="minorHAnsi"/>
          <w:color w:val="auto"/>
        </w:rPr>
      </w:pPr>
    </w:p>
    <w:p w14:paraId="7EA7D0CD" w14:textId="4110EA6F" w:rsidR="00055005" w:rsidRPr="002F258D" w:rsidRDefault="00C259F9" w:rsidP="00F77CFC">
      <w:pPr>
        <w:pStyle w:val="ListParagraph"/>
        <w:numPr>
          <w:ilvl w:val="2"/>
          <w:numId w:val="6"/>
        </w:numPr>
        <w:rPr>
          <w:rFonts w:asciiTheme="minorHAnsi" w:hAnsiTheme="minorHAnsi" w:cstheme="minorHAnsi"/>
          <w:color w:val="auto"/>
        </w:rPr>
      </w:pPr>
      <w:r w:rsidRPr="002F258D">
        <w:rPr>
          <w:rFonts w:asciiTheme="minorHAnsi" w:hAnsiTheme="minorHAnsi" w:cstheme="minorHAnsi"/>
          <w:color w:val="auto"/>
        </w:rPr>
        <w:t>P</w:t>
      </w:r>
      <w:r w:rsidR="00E11A54" w:rsidRPr="002F258D">
        <w:rPr>
          <w:rFonts w:asciiTheme="minorHAnsi" w:hAnsiTheme="minorHAnsi" w:cstheme="minorHAnsi"/>
          <w:color w:val="auto"/>
        </w:rPr>
        <w:t>repare a transfection mix</w:t>
      </w:r>
      <w:r w:rsidRPr="002F258D">
        <w:rPr>
          <w:rFonts w:asciiTheme="minorHAnsi" w:hAnsiTheme="minorHAnsi" w:cstheme="minorHAnsi"/>
          <w:color w:val="auto"/>
        </w:rPr>
        <w:t xml:space="preserve"> for </w:t>
      </w:r>
      <w:r w:rsidR="00012455" w:rsidRPr="002F258D">
        <w:rPr>
          <w:rFonts w:asciiTheme="minorHAnsi" w:hAnsiTheme="minorHAnsi" w:cstheme="minorHAnsi"/>
          <w:color w:val="auto"/>
        </w:rPr>
        <w:t xml:space="preserve">each </w:t>
      </w:r>
      <w:r w:rsidRPr="002F258D">
        <w:rPr>
          <w:rFonts w:asciiTheme="minorHAnsi" w:hAnsiTheme="minorHAnsi" w:cstheme="minorHAnsi"/>
          <w:color w:val="auto"/>
        </w:rPr>
        <w:t>viral transduction construct</w:t>
      </w:r>
      <w:r w:rsidR="00E11A54" w:rsidRPr="002F258D">
        <w:rPr>
          <w:rFonts w:asciiTheme="minorHAnsi" w:hAnsiTheme="minorHAnsi" w:cstheme="minorHAnsi"/>
          <w:color w:val="auto"/>
        </w:rPr>
        <w:t>.</w:t>
      </w:r>
      <w:r w:rsidR="00055005" w:rsidRPr="002F258D">
        <w:rPr>
          <w:rFonts w:asciiTheme="minorHAnsi" w:hAnsiTheme="minorHAnsi" w:cstheme="minorHAnsi"/>
          <w:color w:val="auto"/>
        </w:rPr>
        <w:t xml:space="preserve"> </w:t>
      </w:r>
      <w:r w:rsidR="00BB68C1" w:rsidRPr="002F258D">
        <w:rPr>
          <w:rFonts w:asciiTheme="minorHAnsi" w:hAnsiTheme="minorHAnsi" w:cstheme="minorHAnsi"/>
          <w:color w:val="auto"/>
        </w:rPr>
        <w:t xml:space="preserve">Combine </w:t>
      </w:r>
      <w:r w:rsidR="00CC44A8" w:rsidRPr="002F258D">
        <w:rPr>
          <w:rFonts w:asciiTheme="minorHAnsi" w:hAnsiTheme="minorHAnsi" w:cstheme="minorHAnsi"/>
          <w:color w:val="auto"/>
        </w:rPr>
        <w:t xml:space="preserve">2 mL of </w:t>
      </w:r>
      <w:r w:rsidR="00BB68C1" w:rsidRPr="002F258D">
        <w:rPr>
          <w:rFonts w:asciiTheme="minorHAnsi" w:hAnsiTheme="minorHAnsi" w:cstheme="minorHAnsi"/>
          <w:color w:val="auto"/>
        </w:rPr>
        <w:t>reduced serum media</w:t>
      </w:r>
      <w:r w:rsidR="00CC44A8" w:rsidRPr="002F258D">
        <w:rPr>
          <w:rFonts w:asciiTheme="minorHAnsi" w:hAnsiTheme="minorHAnsi" w:cstheme="minorHAnsi"/>
          <w:color w:val="auto"/>
        </w:rPr>
        <w:t xml:space="preserve"> with 90 µL of transfection reagent. </w:t>
      </w:r>
    </w:p>
    <w:p w14:paraId="247522B9" w14:textId="77777777" w:rsidR="00055005" w:rsidRPr="002F258D" w:rsidRDefault="00055005" w:rsidP="00F77CFC">
      <w:pPr>
        <w:pStyle w:val="ListParagraph"/>
        <w:ind w:left="0"/>
        <w:rPr>
          <w:rFonts w:asciiTheme="minorHAnsi" w:hAnsiTheme="minorHAnsi" w:cstheme="minorHAnsi"/>
          <w:color w:val="auto"/>
        </w:rPr>
      </w:pPr>
    </w:p>
    <w:p w14:paraId="42DDD538" w14:textId="219C21F3" w:rsidR="00055005" w:rsidRPr="002F258D" w:rsidRDefault="00CC44A8" w:rsidP="00F77CFC">
      <w:pPr>
        <w:pStyle w:val="ListParagraph"/>
        <w:ind w:left="0"/>
        <w:rPr>
          <w:rFonts w:asciiTheme="minorHAnsi" w:hAnsiTheme="minorHAnsi" w:cstheme="minorHAnsi"/>
          <w:color w:val="auto"/>
        </w:rPr>
      </w:pPr>
      <w:r w:rsidRPr="002F258D">
        <w:rPr>
          <w:rFonts w:asciiTheme="minorHAnsi" w:hAnsiTheme="minorHAnsi" w:cstheme="minorHAnsi"/>
          <w:color w:val="auto"/>
        </w:rPr>
        <w:t xml:space="preserve">NOTE: Pre-warming </w:t>
      </w:r>
      <w:r w:rsidR="00BB68C1" w:rsidRPr="002F258D">
        <w:rPr>
          <w:rFonts w:asciiTheme="minorHAnsi" w:hAnsiTheme="minorHAnsi" w:cstheme="minorHAnsi"/>
          <w:color w:val="auto"/>
        </w:rPr>
        <w:t>reduced serum media</w:t>
      </w:r>
      <w:r w:rsidRPr="002F258D">
        <w:rPr>
          <w:rFonts w:asciiTheme="minorHAnsi" w:hAnsiTheme="minorHAnsi" w:cstheme="minorHAnsi"/>
          <w:color w:val="auto"/>
        </w:rPr>
        <w:t xml:space="preserve"> is recommended.</w:t>
      </w:r>
    </w:p>
    <w:p w14:paraId="012695B1" w14:textId="77777777" w:rsidR="00055005" w:rsidRPr="002F258D" w:rsidRDefault="00055005" w:rsidP="00F77CFC">
      <w:pPr>
        <w:pStyle w:val="ListParagraph"/>
        <w:ind w:left="0"/>
        <w:rPr>
          <w:rFonts w:asciiTheme="minorHAnsi" w:hAnsiTheme="minorHAnsi" w:cstheme="minorHAnsi"/>
          <w:color w:val="auto"/>
        </w:rPr>
      </w:pPr>
    </w:p>
    <w:p w14:paraId="57861663" w14:textId="77777777" w:rsidR="000534C7" w:rsidRPr="002F258D" w:rsidRDefault="00055005" w:rsidP="00F77CFC">
      <w:pPr>
        <w:pStyle w:val="ListParagraph"/>
        <w:numPr>
          <w:ilvl w:val="2"/>
          <w:numId w:val="6"/>
        </w:numPr>
        <w:rPr>
          <w:rFonts w:asciiTheme="minorHAnsi" w:hAnsiTheme="minorHAnsi" w:cstheme="minorHAnsi"/>
          <w:color w:val="auto"/>
        </w:rPr>
      </w:pPr>
      <w:r w:rsidRPr="002F258D">
        <w:rPr>
          <w:rFonts w:asciiTheme="minorHAnsi" w:hAnsiTheme="minorHAnsi" w:cstheme="minorHAnsi"/>
          <w:color w:val="auto"/>
        </w:rPr>
        <w:t>Add</w:t>
      </w:r>
      <w:r w:rsidR="00CC44A8" w:rsidRPr="002F258D">
        <w:rPr>
          <w:rFonts w:asciiTheme="minorHAnsi" w:hAnsiTheme="minorHAnsi" w:cstheme="minorHAnsi"/>
          <w:color w:val="auto"/>
        </w:rPr>
        <w:t xml:space="preserve"> 10 µg each of </w:t>
      </w:r>
      <w:r w:rsidRPr="002F258D">
        <w:rPr>
          <w:rFonts w:asciiTheme="minorHAnsi" w:hAnsiTheme="minorHAnsi" w:cstheme="minorHAnsi"/>
          <w:color w:val="auto"/>
        </w:rPr>
        <w:t>a  v</w:t>
      </w:r>
      <w:r w:rsidR="00CC44A8" w:rsidRPr="002F258D">
        <w:rPr>
          <w:rFonts w:asciiTheme="minorHAnsi" w:hAnsiTheme="minorHAnsi" w:cstheme="minorHAnsi"/>
          <w:color w:val="auto"/>
        </w:rPr>
        <w:t>iral packaging plasmid (</w:t>
      </w:r>
      <w:r w:rsidR="00C259F9" w:rsidRPr="002F258D">
        <w:rPr>
          <w:rFonts w:asciiTheme="minorHAnsi" w:hAnsiTheme="minorHAnsi" w:cstheme="minorHAnsi"/>
          <w:color w:val="auto"/>
        </w:rPr>
        <w:t>e.g.</w:t>
      </w:r>
      <w:r w:rsidR="000534C7" w:rsidRPr="002F258D">
        <w:rPr>
          <w:rFonts w:asciiTheme="minorHAnsi" w:hAnsiTheme="minorHAnsi" w:cstheme="minorHAnsi"/>
          <w:color w:val="auto"/>
        </w:rPr>
        <w:t>,</w:t>
      </w:r>
      <w:r w:rsidR="00CC44A8" w:rsidRPr="002F258D">
        <w:rPr>
          <w:rFonts w:asciiTheme="minorHAnsi" w:hAnsiTheme="minorHAnsi" w:cstheme="minorHAnsi"/>
          <w:color w:val="auto"/>
        </w:rPr>
        <w:t xml:space="preserve"> gag-pol)</w:t>
      </w:r>
      <w:r w:rsidRPr="002F258D">
        <w:rPr>
          <w:rFonts w:asciiTheme="minorHAnsi" w:hAnsiTheme="minorHAnsi" w:cstheme="minorHAnsi"/>
          <w:color w:val="auto"/>
        </w:rPr>
        <w:t>, v</w:t>
      </w:r>
      <w:r w:rsidR="00CC44A8" w:rsidRPr="002F258D">
        <w:rPr>
          <w:rFonts w:asciiTheme="minorHAnsi" w:hAnsiTheme="minorHAnsi" w:cstheme="minorHAnsi"/>
          <w:color w:val="auto"/>
        </w:rPr>
        <w:t>iral envelope plasmid (</w:t>
      </w:r>
      <w:r w:rsidR="00C259F9" w:rsidRPr="002F258D">
        <w:rPr>
          <w:rFonts w:asciiTheme="minorHAnsi" w:hAnsiTheme="minorHAnsi" w:cstheme="minorHAnsi"/>
          <w:color w:val="auto"/>
        </w:rPr>
        <w:t>e.g.</w:t>
      </w:r>
      <w:r w:rsidR="000534C7" w:rsidRPr="002F258D">
        <w:rPr>
          <w:rFonts w:asciiTheme="minorHAnsi" w:hAnsiTheme="minorHAnsi" w:cstheme="minorHAnsi"/>
          <w:color w:val="auto"/>
        </w:rPr>
        <w:t>,</w:t>
      </w:r>
      <w:r w:rsidR="00C259F9" w:rsidRPr="002F258D">
        <w:rPr>
          <w:rFonts w:asciiTheme="minorHAnsi" w:hAnsiTheme="minorHAnsi" w:cstheme="minorHAnsi"/>
          <w:color w:val="auto"/>
        </w:rPr>
        <w:t xml:space="preserve"> </w:t>
      </w:r>
      <w:r w:rsidR="00CC44A8" w:rsidRPr="002F258D">
        <w:rPr>
          <w:rFonts w:asciiTheme="minorHAnsi" w:hAnsiTheme="minorHAnsi" w:cstheme="minorHAnsi"/>
          <w:color w:val="auto"/>
        </w:rPr>
        <w:t>VSV-G)</w:t>
      </w:r>
      <w:r w:rsidRPr="002F258D">
        <w:rPr>
          <w:rFonts w:asciiTheme="minorHAnsi" w:hAnsiTheme="minorHAnsi" w:cstheme="minorHAnsi"/>
          <w:color w:val="auto"/>
        </w:rPr>
        <w:t>, and</w:t>
      </w:r>
      <w:r w:rsidR="000534C7" w:rsidRPr="002F258D">
        <w:rPr>
          <w:rFonts w:asciiTheme="minorHAnsi" w:hAnsiTheme="minorHAnsi" w:cstheme="minorHAnsi"/>
          <w:color w:val="auto"/>
        </w:rPr>
        <w:t xml:space="preserve"> one of either</w:t>
      </w:r>
      <w:r w:rsidRPr="002F258D">
        <w:rPr>
          <w:rFonts w:asciiTheme="minorHAnsi" w:hAnsiTheme="minorHAnsi" w:cstheme="minorHAnsi"/>
          <w:color w:val="auto"/>
        </w:rPr>
        <w:t xml:space="preserve"> </w:t>
      </w:r>
      <w:r w:rsidR="00CC44A8" w:rsidRPr="002F258D">
        <w:rPr>
          <w:rFonts w:asciiTheme="minorHAnsi" w:hAnsiTheme="minorHAnsi" w:cstheme="minorHAnsi"/>
          <w:color w:val="auto"/>
        </w:rPr>
        <w:t>CRISPR-based depletion, shRNA-based depletion, or cDNA expression construct (</w:t>
      </w:r>
      <w:r w:rsidR="00C259F9" w:rsidRPr="002F258D">
        <w:rPr>
          <w:rFonts w:asciiTheme="minorHAnsi" w:hAnsiTheme="minorHAnsi" w:cstheme="minorHAnsi"/>
          <w:color w:val="auto"/>
        </w:rPr>
        <w:t>e.g.</w:t>
      </w:r>
      <w:r w:rsidR="000534C7" w:rsidRPr="002F258D">
        <w:rPr>
          <w:rFonts w:asciiTheme="minorHAnsi" w:hAnsiTheme="minorHAnsi" w:cstheme="minorHAnsi"/>
          <w:color w:val="auto"/>
        </w:rPr>
        <w:t>,</w:t>
      </w:r>
      <w:r w:rsidR="00CC44A8" w:rsidRPr="002F258D">
        <w:rPr>
          <w:rFonts w:asciiTheme="minorHAnsi" w:hAnsiTheme="minorHAnsi" w:cstheme="minorHAnsi"/>
          <w:color w:val="auto"/>
        </w:rPr>
        <w:t xml:space="preserve"> </w:t>
      </w:r>
      <w:proofErr w:type="spellStart"/>
      <w:r w:rsidR="00CC44A8" w:rsidRPr="002F258D">
        <w:rPr>
          <w:rFonts w:asciiTheme="minorHAnsi" w:hAnsiTheme="minorHAnsi" w:cstheme="minorHAnsi"/>
          <w:color w:val="auto"/>
        </w:rPr>
        <w:t>pMKO</w:t>
      </w:r>
      <w:proofErr w:type="spellEnd"/>
      <w:r w:rsidR="00CC44A8" w:rsidRPr="002F258D">
        <w:rPr>
          <w:rFonts w:asciiTheme="minorHAnsi" w:hAnsiTheme="minorHAnsi" w:cstheme="minorHAnsi"/>
          <w:color w:val="auto"/>
        </w:rPr>
        <w:t xml:space="preserve"> or </w:t>
      </w:r>
      <w:proofErr w:type="spellStart"/>
      <w:r w:rsidR="00CC44A8" w:rsidRPr="002F258D">
        <w:rPr>
          <w:rFonts w:asciiTheme="minorHAnsi" w:hAnsiTheme="minorHAnsi" w:cstheme="minorHAnsi"/>
          <w:color w:val="auto"/>
        </w:rPr>
        <w:t>pMSCV</w:t>
      </w:r>
      <w:proofErr w:type="spellEnd"/>
      <w:r w:rsidR="00CC44A8" w:rsidRPr="002F258D">
        <w:rPr>
          <w:rFonts w:asciiTheme="minorHAnsi" w:hAnsiTheme="minorHAnsi" w:cstheme="minorHAnsi"/>
          <w:color w:val="auto"/>
        </w:rPr>
        <w:t>)</w:t>
      </w:r>
      <w:r w:rsidRPr="002F258D">
        <w:rPr>
          <w:rFonts w:asciiTheme="minorHAnsi" w:hAnsiTheme="minorHAnsi" w:cstheme="minorHAnsi"/>
          <w:color w:val="auto"/>
        </w:rPr>
        <w:t xml:space="preserve"> to the transfection mix. Mix well by gentle pipetting.</w:t>
      </w:r>
    </w:p>
    <w:p w14:paraId="0363B3B3" w14:textId="77777777" w:rsidR="000534C7" w:rsidRPr="002F258D" w:rsidRDefault="000534C7" w:rsidP="00F77CFC">
      <w:pPr>
        <w:pStyle w:val="ListParagraph"/>
        <w:ind w:left="0"/>
        <w:rPr>
          <w:rFonts w:asciiTheme="minorHAnsi" w:hAnsiTheme="minorHAnsi" w:cstheme="minorHAnsi"/>
          <w:color w:val="auto"/>
        </w:rPr>
      </w:pPr>
    </w:p>
    <w:p w14:paraId="29A77A58" w14:textId="34D45DB3" w:rsidR="000534C7" w:rsidRPr="002F258D" w:rsidRDefault="00CC44A8" w:rsidP="00F77CFC">
      <w:pPr>
        <w:pStyle w:val="ListParagraph"/>
        <w:numPr>
          <w:ilvl w:val="2"/>
          <w:numId w:val="6"/>
        </w:numPr>
        <w:rPr>
          <w:rFonts w:asciiTheme="minorHAnsi" w:hAnsiTheme="minorHAnsi" w:cstheme="minorHAnsi"/>
          <w:color w:val="auto"/>
        </w:rPr>
      </w:pPr>
      <w:r w:rsidRPr="002F258D">
        <w:rPr>
          <w:rFonts w:asciiTheme="minorHAnsi" w:hAnsiTheme="minorHAnsi" w:cstheme="minorHAnsi"/>
          <w:color w:val="auto"/>
        </w:rPr>
        <w:t xml:space="preserve">Let </w:t>
      </w:r>
      <w:r w:rsidR="000534C7" w:rsidRPr="002F258D">
        <w:rPr>
          <w:rFonts w:asciiTheme="minorHAnsi" w:hAnsiTheme="minorHAnsi" w:cstheme="minorHAnsi"/>
          <w:color w:val="auto"/>
        </w:rPr>
        <w:t xml:space="preserve">the </w:t>
      </w:r>
      <w:r w:rsidRPr="002F258D">
        <w:rPr>
          <w:rFonts w:asciiTheme="minorHAnsi" w:hAnsiTheme="minorHAnsi" w:cstheme="minorHAnsi"/>
          <w:color w:val="auto"/>
        </w:rPr>
        <w:t>transfection mix sit for 20 min at room temperature.</w:t>
      </w:r>
      <w:r w:rsidR="000534C7" w:rsidRPr="002F258D">
        <w:rPr>
          <w:rFonts w:asciiTheme="minorHAnsi" w:hAnsiTheme="minorHAnsi" w:cstheme="minorHAnsi"/>
          <w:color w:val="auto"/>
        </w:rPr>
        <w:t xml:space="preserve"> </w:t>
      </w:r>
      <w:r w:rsidRPr="002F258D">
        <w:rPr>
          <w:rFonts w:asciiTheme="minorHAnsi" w:hAnsiTheme="minorHAnsi" w:cstheme="minorHAnsi"/>
          <w:color w:val="auto"/>
        </w:rPr>
        <w:t>Remove HEK293-EBNA growth media from tissue culture dishes and add 3 mL DMEM supplemented with 10% FBS, P/S/Q, and 10 mM sodium pyruvate. To each dish, add 2 mL of transfection mix dropwise. Let cells sit in transfection media overnight</w:t>
      </w:r>
      <w:r w:rsidR="000534C7" w:rsidRPr="002F258D">
        <w:rPr>
          <w:rFonts w:asciiTheme="minorHAnsi" w:hAnsiTheme="minorHAnsi" w:cstheme="minorHAnsi"/>
          <w:color w:val="auto"/>
        </w:rPr>
        <w:t xml:space="preserve"> in an incubator at 37 ˚C and 5% CO</w:t>
      </w:r>
      <w:r w:rsidR="000534C7" w:rsidRPr="002F258D">
        <w:rPr>
          <w:rFonts w:asciiTheme="minorHAnsi" w:hAnsiTheme="minorHAnsi" w:cstheme="minorHAnsi"/>
          <w:color w:val="auto"/>
          <w:vertAlign w:val="subscript"/>
        </w:rPr>
        <w:t>2</w:t>
      </w:r>
      <w:r w:rsidRPr="002F258D">
        <w:rPr>
          <w:rFonts w:asciiTheme="minorHAnsi" w:hAnsiTheme="minorHAnsi" w:cstheme="minorHAnsi"/>
          <w:color w:val="auto"/>
        </w:rPr>
        <w:t>.</w:t>
      </w:r>
    </w:p>
    <w:p w14:paraId="14798DC4" w14:textId="77777777" w:rsidR="000534C7" w:rsidRPr="002F258D" w:rsidRDefault="000534C7" w:rsidP="00F77CFC">
      <w:pPr>
        <w:pStyle w:val="ListParagraph"/>
        <w:ind w:left="0"/>
        <w:rPr>
          <w:rFonts w:asciiTheme="minorHAnsi" w:hAnsiTheme="minorHAnsi" w:cstheme="minorHAnsi"/>
          <w:color w:val="auto"/>
        </w:rPr>
      </w:pPr>
    </w:p>
    <w:p w14:paraId="387B702A" w14:textId="3483A43E" w:rsidR="000534C7" w:rsidRPr="002F258D" w:rsidRDefault="00CC44A8" w:rsidP="00F77CFC">
      <w:pPr>
        <w:pStyle w:val="ListParagraph"/>
        <w:numPr>
          <w:ilvl w:val="2"/>
          <w:numId w:val="6"/>
        </w:numPr>
        <w:rPr>
          <w:rFonts w:asciiTheme="minorHAnsi" w:hAnsiTheme="minorHAnsi" w:cstheme="minorHAnsi"/>
          <w:color w:val="auto"/>
        </w:rPr>
      </w:pPr>
      <w:r w:rsidRPr="002F258D">
        <w:rPr>
          <w:rFonts w:asciiTheme="minorHAnsi" w:hAnsiTheme="minorHAnsi" w:cstheme="minorHAnsi"/>
          <w:color w:val="auto"/>
        </w:rPr>
        <w:t>The following morning add 20 mL of DMEM media with 10% FBS, P/S/Q supplementation, and 10 mM sodium pyruvate.</w:t>
      </w:r>
      <w:r w:rsidR="000534C7" w:rsidRPr="002F258D">
        <w:rPr>
          <w:rFonts w:asciiTheme="minorHAnsi" w:hAnsiTheme="minorHAnsi" w:cstheme="minorHAnsi"/>
          <w:color w:val="auto"/>
        </w:rPr>
        <w:t xml:space="preserve"> Incubate the cells in it at 37 ˚C and 5% CO</w:t>
      </w:r>
      <w:r w:rsidR="000534C7" w:rsidRPr="002F258D">
        <w:rPr>
          <w:rFonts w:asciiTheme="minorHAnsi" w:hAnsiTheme="minorHAnsi" w:cstheme="minorHAnsi"/>
          <w:color w:val="auto"/>
          <w:vertAlign w:val="subscript"/>
        </w:rPr>
        <w:t xml:space="preserve">2 </w:t>
      </w:r>
      <w:r w:rsidR="000534C7" w:rsidRPr="002F258D">
        <w:rPr>
          <w:rFonts w:asciiTheme="minorHAnsi" w:hAnsiTheme="minorHAnsi" w:cstheme="minorHAnsi"/>
          <w:color w:val="auto"/>
        </w:rPr>
        <w:t xml:space="preserve">for </w:t>
      </w:r>
      <w:r w:rsidR="00B53556" w:rsidRPr="002F258D">
        <w:rPr>
          <w:rFonts w:asciiTheme="minorHAnsi" w:hAnsiTheme="minorHAnsi" w:cstheme="minorHAnsi"/>
          <w:color w:val="auto"/>
        </w:rPr>
        <w:t>overnight.</w:t>
      </w:r>
    </w:p>
    <w:p w14:paraId="1C52B486" w14:textId="77777777" w:rsidR="000534C7" w:rsidRPr="002F258D" w:rsidRDefault="000534C7" w:rsidP="00F77CFC">
      <w:pPr>
        <w:pStyle w:val="ListParagraph"/>
        <w:ind w:left="0"/>
        <w:rPr>
          <w:rFonts w:asciiTheme="minorHAnsi" w:hAnsiTheme="minorHAnsi" w:cstheme="minorHAnsi"/>
          <w:color w:val="auto"/>
        </w:rPr>
      </w:pPr>
    </w:p>
    <w:p w14:paraId="3FF7A0DB" w14:textId="77777777" w:rsidR="000534C7" w:rsidRPr="002F258D" w:rsidRDefault="00E155F7" w:rsidP="00F77CFC">
      <w:pPr>
        <w:pStyle w:val="ListParagraph"/>
        <w:numPr>
          <w:ilvl w:val="2"/>
          <w:numId w:val="6"/>
        </w:numPr>
        <w:rPr>
          <w:rFonts w:asciiTheme="minorHAnsi" w:hAnsiTheme="minorHAnsi" w:cstheme="minorHAnsi"/>
          <w:color w:val="auto"/>
        </w:rPr>
      </w:pPr>
      <w:r w:rsidRPr="002F258D">
        <w:rPr>
          <w:rFonts w:asciiTheme="minorHAnsi" w:hAnsiTheme="minorHAnsi" w:cstheme="minorHAnsi"/>
          <w:color w:val="auto"/>
        </w:rPr>
        <w:lastRenderedPageBreak/>
        <w:t>The n</w:t>
      </w:r>
      <w:r w:rsidR="00012455" w:rsidRPr="002F258D">
        <w:rPr>
          <w:rFonts w:asciiTheme="minorHAnsi" w:hAnsiTheme="minorHAnsi" w:cstheme="minorHAnsi"/>
          <w:color w:val="auto"/>
        </w:rPr>
        <w:t>ext morning, r</w:t>
      </w:r>
      <w:r w:rsidR="00B53556" w:rsidRPr="002F258D">
        <w:rPr>
          <w:rFonts w:asciiTheme="minorHAnsi" w:hAnsiTheme="minorHAnsi" w:cstheme="minorHAnsi"/>
          <w:color w:val="auto"/>
        </w:rPr>
        <w:t>eplace media with 5 mL viral collection media (VCM</w:t>
      </w:r>
      <w:r w:rsidR="000F60AD" w:rsidRPr="002F258D">
        <w:rPr>
          <w:rFonts w:asciiTheme="minorHAnsi" w:hAnsiTheme="minorHAnsi" w:cstheme="minorHAnsi"/>
          <w:color w:val="auto"/>
        </w:rPr>
        <w:t>)</w:t>
      </w:r>
      <w:r w:rsidR="00B53556" w:rsidRPr="002F258D">
        <w:rPr>
          <w:rFonts w:asciiTheme="minorHAnsi" w:hAnsiTheme="minorHAnsi" w:cstheme="minorHAnsi"/>
          <w:color w:val="auto"/>
        </w:rPr>
        <w:t xml:space="preserve"> </w:t>
      </w:r>
      <w:r w:rsidR="000F60AD" w:rsidRPr="002F258D">
        <w:rPr>
          <w:rFonts w:asciiTheme="minorHAnsi" w:hAnsiTheme="minorHAnsi" w:cstheme="minorHAnsi"/>
          <w:color w:val="auto"/>
        </w:rPr>
        <w:t>(</w:t>
      </w:r>
      <w:r w:rsidR="00B53556" w:rsidRPr="002F258D">
        <w:rPr>
          <w:rFonts w:asciiTheme="minorHAnsi" w:hAnsiTheme="minorHAnsi" w:cstheme="minorHAnsi"/>
          <w:color w:val="auto"/>
        </w:rPr>
        <w:t>DMEM supplemented with 10% heat</w:t>
      </w:r>
      <w:r w:rsidR="000534C7" w:rsidRPr="002F258D">
        <w:rPr>
          <w:rFonts w:asciiTheme="minorHAnsi" w:hAnsiTheme="minorHAnsi" w:cstheme="minorHAnsi"/>
          <w:color w:val="auto"/>
        </w:rPr>
        <w:t xml:space="preserve"> </w:t>
      </w:r>
      <w:r w:rsidR="00B53556" w:rsidRPr="002F258D">
        <w:rPr>
          <w:rFonts w:asciiTheme="minorHAnsi" w:hAnsiTheme="minorHAnsi" w:cstheme="minorHAnsi"/>
          <w:color w:val="auto"/>
        </w:rPr>
        <w:t>inactivated FBS, P/S/Q, and 20 mM HEPES).</w:t>
      </w:r>
      <w:r w:rsidR="00F54E53" w:rsidRPr="002F258D">
        <w:rPr>
          <w:rFonts w:asciiTheme="minorHAnsi" w:hAnsiTheme="minorHAnsi" w:cstheme="minorHAnsi"/>
          <w:color w:val="auto"/>
        </w:rPr>
        <w:t xml:space="preserve"> </w:t>
      </w:r>
    </w:p>
    <w:p w14:paraId="4D38ABCE" w14:textId="77777777" w:rsidR="000534C7" w:rsidRPr="002F258D" w:rsidRDefault="000534C7" w:rsidP="00F77CFC">
      <w:pPr>
        <w:pStyle w:val="ListParagraph"/>
        <w:ind w:left="0"/>
        <w:rPr>
          <w:rFonts w:asciiTheme="minorHAnsi" w:hAnsiTheme="minorHAnsi" w:cstheme="minorHAnsi"/>
          <w:color w:val="auto"/>
        </w:rPr>
      </w:pPr>
    </w:p>
    <w:p w14:paraId="4605098D" w14:textId="77777777" w:rsidR="000534C7" w:rsidRPr="002F258D" w:rsidRDefault="00B53556" w:rsidP="00F77CFC">
      <w:pPr>
        <w:pStyle w:val="ListParagraph"/>
        <w:numPr>
          <w:ilvl w:val="2"/>
          <w:numId w:val="6"/>
        </w:numPr>
        <w:rPr>
          <w:rFonts w:asciiTheme="minorHAnsi" w:hAnsiTheme="minorHAnsi" w:cstheme="minorHAnsi"/>
          <w:color w:val="auto"/>
        </w:rPr>
      </w:pPr>
      <w:r w:rsidRPr="002F258D">
        <w:rPr>
          <w:rFonts w:asciiTheme="minorHAnsi" w:hAnsiTheme="minorHAnsi" w:cstheme="minorHAnsi"/>
          <w:color w:val="auto"/>
        </w:rPr>
        <w:t>After 4 h, collect VCM from plates and store in a 50 mL conical tube on ice at 4</w:t>
      </w:r>
      <w:r w:rsidR="000534C7" w:rsidRPr="002F258D">
        <w:rPr>
          <w:rFonts w:asciiTheme="minorHAnsi" w:hAnsiTheme="minorHAnsi" w:cstheme="minorHAnsi"/>
          <w:color w:val="auto"/>
        </w:rPr>
        <w:t xml:space="preserve"> </w:t>
      </w:r>
      <w:r w:rsidRPr="002F258D">
        <w:rPr>
          <w:rFonts w:asciiTheme="minorHAnsi" w:hAnsiTheme="minorHAnsi" w:cstheme="minorHAnsi"/>
          <w:color w:val="auto"/>
        </w:rPr>
        <w:t>°C. Replace with 5 mL of fresh VCM.</w:t>
      </w:r>
      <w:r w:rsidR="00F54E53" w:rsidRPr="002F258D">
        <w:rPr>
          <w:rFonts w:asciiTheme="minorHAnsi" w:hAnsiTheme="minorHAnsi" w:cstheme="minorHAnsi"/>
          <w:color w:val="auto"/>
        </w:rPr>
        <w:t xml:space="preserve"> </w:t>
      </w:r>
    </w:p>
    <w:p w14:paraId="2040481B" w14:textId="77777777" w:rsidR="000534C7" w:rsidRPr="002F258D" w:rsidRDefault="000534C7" w:rsidP="00F77CFC">
      <w:pPr>
        <w:pStyle w:val="ListParagraph"/>
        <w:ind w:left="0"/>
        <w:rPr>
          <w:rFonts w:asciiTheme="minorHAnsi" w:hAnsiTheme="minorHAnsi" w:cstheme="minorHAnsi"/>
          <w:color w:val="auto"/>
        </w:rPr>
      </w:pPr>
    </w:p>
    <w:p w14:paraId="4C60BF5D" w14:textId="77777777" w:rsidR="000534C7" w:rsidRPr="002F258D" w:rsidRDefault="00B53556" w:rsidP="00F77CFC">
      <w:pPr>
        <w:pStyle w:val="ListParagraph"/>
        <w:numPr>
          <w:ilvl w:val="2"/>
          <w:numId w:val="6"/>
        </w:numPr>
        <w:rPr>
          <w:rFonts w:asciiTheme="minorHAnsi" w:hAnsiTheme="minorHAnsi" w:cstheme="minorHAnsi"/>
          <w:color w:val="auto"/>
        </w:rPr>
      </w:pPr>
      <w:r w:rsidRPr="002F258D">
        <w:rPr>
          <w:rFonts w:asciiTheme="minorHAnsi" w:hAnsiTheme="minorHAnsi" w:cstheme="minorHAnsi"/>
          <w:color w:val="auto"/>
        </w:rPr>
        <w:t>After 4 h, collect VCM from plates in same 50 mL conical tube and store on ice at 4</w:t>
      </w:r>
      <w:r w:rsidR="000534C7" w:rsidRPr="002F258D">
        <w:rPr>
          <w:rFonts w:asciiTheme="minorHAnsi" w:hAnsiTheme="minorHAnsi" w:cstheme="minorHAnsi"/>
          <w:color w:val="auto"/>
        </w:rPr>
        <w:t xml:space="preserve"> </w:t>
      </w:r>
      <w:r w:rsidRPr="002F258D">
        <w:rPr>
          <w:rFonts w:asciiTheme="minorHAnsi" w:hAnsiTheme="minorHAnsi" w:cstheme="minorHAnsi"/>
          <w:color w:val="auto"/>
        </w:rPr>
        <w:t>°C. Replace with 8 mL of fresh VCM for overnight collection.</w:t>
      </w:r>
    </w:p>
    <w:p w14:paraId="5F456567" w14:textId="77777777" w:rsidR="000534C7" w:rsidRPr="002F258D" w:rsidRDefault="000534C7" w:rsidP="00F77CFC">
      <w:pPr>
        <w:pStyle w:val="ListParagraph"/>
        <w:ind w:left="0"/>
        <w:rPr>
          <w:rFonts w:asciiTheme="minorHAnsi" w:hAnsiTheme="minorHAnsi" w:cstheme="minorHAnsi"/>
          <w:color w:val="auto"/>
        </w:rPr>
      </w:pPr>
    </w:p>
    <w:p w14:paraId="5B1381A8" w14:textId="77777777" w:rsidR="000534C7" w:rsidRPr="002F258D" w:rsidRDefault="00B53556" w:rsidP="00F77CFC">
      <w:pPr>
        <w:pStyle w:val="ListParagraph"/>
        <w:numPr>
          <w:ilvl w:val="2"/>
          <w:numId w:val="6"/>
        </w:numPr>
        <w:rPr>
          <w:rFonts w:asciiTheme="minorHAnsi" w:hAnsiTheme="minorHAnsi" w:cstheme="minorHAnsi"/>
          <w:color w:val="auto"/>
        </w:rPr>
      </w:pPr>
      <w:r w:rsidRPr="002F258D">
        <w:rPr>
          <w:rFonts w:asciiTheme="minorHAnsi" w:hAnsiTheme="minorHAnsi" w:cstheme="minorHAnsi"/>
          <w:color w:val="auto"/>
        </w:rPr>
        <w:t>In the morning collect VCM from plates and store in the 50 mL conical tube on ice at 4</w:t>
      </w:r>
      <w:r w:rsidR="000534C7" w:rsidRPr="002F258D">
        <w:rPr>
          <w:rFonts w:asciiTheme="minorHAnsi" w:hAnsiTheme="minorHAnsi" w:cstheme="minorHAnsi"/>
          <w:color w:val="auto"/>
        </w:rPr>
        <w:t xml:space="preserve"> </w:t>
      </w:r>
      <w:r w:rsidRPr="002F258D">
        <w:rPr>
          <w:rFonts w:asciiTheme="minorHAnsi" w:hAnsiTheme="minorHAnsi" w:cstheme="minorHAnsi"/>
          <w:color w:val="auto"/>
        </w:rPr>
        <w:t>°C. Replace with 5 mL of fresh VCM.</w:t>
      </w:r>
      <w:r w:rsidR="00F54E53" w:rsidRPr="002F258D">
        <w:rPr>
          <w:rFonts w:asciiTheme="minorHAnsi" w:hAnsiTheme="minorHAnsi" w:cstheme="minorHAnsi"/>
          <w:color w:val="auto"/>
        </w:rPr>
        <w:t xml:space="preserve"> </w:t>
      </w:r>
    </w:p>
    <w:p w14:paraId="77830201" w14:textId="77777777" w:rsidR="000534C7" w:rsidRPr="002F258D" w:rsidRDefault="000534C7" w:rsidP="00F77CFC">
      <w:pPr>
        <w:pStyle w:val="ListParagraph"/>
        <w:ind w:left="0"/>
        <w:rPr>
          <w:rFonts w:asciiTheme="minorHAnsi" w:hAnsiTheme="minorHAnsi" w:cstheme="minorHAnsi"/>
          <w:color w:val="auto"/>
        </w:rPr>
      </w:pPr>
    </w:p>
    <w:p w14:paraId="7CC0A481" w14:textId="77777777" w:rsidR="000534C7" w:rsidRPr="002F258D" w:rsidRDefault="00B53556" w:rsidP="00F77CFC">
      <w:pPr>
        <w:pStyle w:val="ListParagraph"/>
        <w:numPr>
          <w:ilvl w:val="2"/>
          <w:numId w:val="6"/>
        </w:numPr>
        <w:rPr>
          <w:rFonts w:asciiTheme="minorHAnsi" w:hAnsiTheme="minorHAnsi" w:cstheme="minorHAnsi"/>
          <w:color w:val="auto"/>
        </w:rPr>
      </w:pPr>
      <w:r w:rsidRPr="002F258D">
        <w:rPr>
          <w:rFonts w:asciiTheme="minorHAnsi" w:hAnsiTheme="minorHAnsi" w:cstheme="minorHAnsi"/>
          <w:color w:val="auto"/>
        </w:rPr>
        <w:t>After 4 h, collect VCM from plates and store in the 50 mL conical tube on ice at 4°C. Replace with 5 mL of fresh VCM.</w:t>
      </w:r>
      <w:r w:rsidR="00F54E53" w:rsidRPr="002F258D">
        <w:rPr>
          <w:rFonts w:asciiTheme="minorHAnsi" w:hAnsiTheme="minorHAnsi" w:cstheme="minorHAnsi"/>
          <w:color w:val="auto"/>
        </w:rPr>
        <w:t xml:space="preserve"> </w:t>
      </w:r>
      <w:r w:rsidRPr="002F258D">
        <w:rPr>
          <w:rFonts w:asciiTheme="minorHAnsi" w:hAnsiTheme="minorHAnsi" w:cstheme="minorHAnsi"/>
          <w:color w:val="auto"/>
        </w:rPr>
        <w:t>After 4 h, collect VCM from plates and add to the 50 mL conical tube.</w:t>
      </w:r>
    </w:p>
    <w:p w14:paraId="26438D51" w14:textId="77777777" w:rsidR="000534C7" w:rsidRPr="002F258D" w:rsidRDefault="000534C7" w:rsidP="00F77CFC">
      <w:pPr>
        <w:pStyle w:val="ListParagraph"/>
        <w:ind w:left="0"/>
        <w:rPr>
          <w:rFonts w:asciiTheme="minorHAnsi" w:hAnsiTheme="minorHAnsi" w:cstheme="minorHAnsi"/>
          <w:color w:val="auto"/>
        </w:rPr>
      </w:pPr>
    </w:p>
    <w:p w14:paraId="2BDC6546" w14:textId="18E3BD81" w:rsidR="00B53556" w:rsidRPr="002F258D" w:rsidRDefault="00B53556" w:rsidP="00F77CFC">
      <w:pPr>
        <w:pStyle w:val="ListParagraph"/>
        <w:numPr>
          <w:ilvl w:val="2"/>
          <w:numId w:val="6"/>
        </w:numPr>
        <w:rPr>
          <w:rFonts w:asciiTheme="minorHAnsi" w:hAnsiTheme="minorHAnsi" w:cstheme="minorHAnsi"/>
          <w:color w:val="auto"/>
        </w:rPr>
      </w:pPr>
      <w:r w:rsidRPr="002F258D">
        <w:rPr>
          <w:rFonts w:asciiTheme="minorHAnsi" w:hAnsiTheme="minorHAnsi" w:cstheme="minorHAnsi"/>
          <w:color w:val="auto"/>
        </w:rPr>
        <w:t xml:space="preserve">Aliquot collections from 50 mL tube into cryotubes (2 mL per aliquot) </w:t>
      </w:r>
      <w:r w:rsidR="00FC3059" w:rsidRPr="002F258D">
        <w:rPr>
          <w:rFonts w:asciiTheme="minorHAnsi" w:hAnsiTheme="minorHAnsi" w:cstheme="minorHAnsi"/>
          <w:color w:val="auto"/>
        </w:rPr>
        <w:t xml:space="preserve">after </w:t>
      </w:r>
      <w:proofErr w:type="spellStart"/>
      <w:r w:rsidR="00FC3059" w:rsidRPr="002F258D">
        <w:rPr>
          <w:rFonts w:asciiTheme="minorHAnsi" w:hAnsiTheme="minorHAnsi" w:cstheme="minorHAnsi"/>
          <w:color w:val="auto"/>
        </w:rPr>
        <w:t>filteration</w:t>
      </w:r>
      <w:proofErr w:type="spellEnd"/>
      <w:r w:rsidR="00FC3059" w:rsidRPr="002F258D">
        <w:rPr>
          <w:rFonts w:asciiTheme="minorHAnsi" w:hAnsiTheme="minorHAnsi" w:cstheme="minorHAnsi"/>
          <w:color w:val="auto"/>
        </w:rPr>
        <w:t xml:space="preserve"> </w:t>
      </w:r>
      <w:r w:rsidRPr="002F258D">
        <w:rPr>
          <w:rFonts w:asciiTheme="minorHAnsi" w:hAnsiTheme="minorHAnsi" w:cstheme="minorHAnsi"/>
          <w:color w:val="auto"/>
        </w:rPr>
        <w:t>through a 0.45 µm filter. Store viral aliquots at -80</w:t>
      </w:r>
      <w:r w:rsidR="000534C7" w:rsidRPr="002F258D">
        <w:rPr>
          <w:rFonts w:asciiTheme="minorHAnsi" w:hAnsiTheme="minorHAnsi" w:cstheme="minorHAnsi"/>
          <w:color w:val="auto"/>
        </w:rPr>
        <w:t xml:space="preserve"> </w:t>
      </w:r>
      <w:r w:rsidRPr="002F258D">
        <w:rPr>
          <w:rFonts w:asciiTheme="minorHAnsi" w:hAnsiTheme="minorHAnsi" w:cstheme="minorHAnsi"/>
          <w:color w:val="auto"/>
        </w:rPr>
        <w:t>°C</w:t>
      </w:r>
      <w:r w:rsidR="00FC3059" w:rsidRPr="002F258D">
        <w:rPr>
          <w:rFonts w:asciiTheme="minorHAnsi" w:hAnsiTheme="minorHAnsi" w:cstheme="minorHAnsi"/>
          <w:color w:val="auto"/>
        </w:rPr>
        <w:t xml:space="preserve"> until use</w:t>
      </w:r>
      <w:r w:rsidRPr="002F258D">
        <w:rPr>
          <w:rFonts w:asciiTheme="minorHAnsi" w:hAnsiTheme="minorHAnsi" w:cstheme="minorHAnsi"/>
          <w:color w:val="auto"/>
        </w:rPr>
        <w:t>.</w:t>
      </w:r>
    </w:p>
    <w:p w14:paraId="500001E6" w14:textId="77777777" w:rsidR="00D76244" w:rsidRPr="002F258D" w:rsidRDefault="00D76244" w:rsidP="00F77CFC">
      <w:pPr>
        <w:rPr>
          <w:rFonts w:asciiTheme="minorHAnsi" w:hAnsiTheme="minorHAnsi" w:cstheme="minorHAnsi"/>
          <w:color w:val="auto"/>
        </w:rPr>
      </w:pPr>
    </w:p>
    <w:p w14:paraId="56C0D587" w14:textId="7C176294" w:rsidR="00B53556" w:rsidRPr="002F258D" w:rsidRDefault="00F54E53" w:rsidP="00F77CFC">
      <w:pPr>
        <w:rPr>
          <w:rFonts w:asciiTheme="minorHAnsi" w:hAnsiTheme="minorHAnsi" w:cstheme="minorHAnsi"/>
          <w:color w:val="auto"/>
        </w:rPr>
      </w:pPr>
      <w:r w:rsidRPr="002F258D">
        <w:rPr>
          <w:rFonts w:asciiTheme="minorHAnsi" w:hAnsiTheme="minorHAnsi" w:cstheme="minorHAnsi"/>
          <w:color w:val="auto"/>
        </w:rPr>
        <w:t xml:space="preserve">NOTE: </w:t>
      </w:r>
      <w:r w:rsidR="00D76244" w:rsidRPr="002F258D">
        <w:rPr>
          <w:rFonts w:asciiTheme="minorHAnsi" w:hAnsiTheme="minorHAnsi" w:cstheme="minorHAnsi"/>
          <w:color w:val="auto"/>
        </w:rPr>
        <w:t>The protocol can be paused here</w:t>
      </w:r>
      <w:r w:rsidR="000534C7" w:rsidRPr="002F258D">
        <w:rPr>
          <w:rFonts w:asciiTheme="minorHAnsi" w:hAnsiTheme="minorHAnsi" w:cstheme="minorHAnsi"/>
          <w:color w:val="auto"/>
        </w:rPr>
        <w:t>,</w:t>
      </w:r>
      <w:r w:rsidR="00D76244" w:rsidRPr="002F258D">
        <w:rPr>
          <w:rFonts w:asciiTheme="minorHAnsi" w:hAnsiTheme="minorHAnsi" w:cstheme="minorHAnsi"/>
          <w:color w:val="auto"/>
        </w:rPr>
        <w:t xml:space="preserve"> and the viral aliquots</w:t>
      </w:r>
      <w:r w:rsidR="00FC3059" w:rsidRPr="002F258D">
        <w:rPr>
          <w:rFonts w:asciiTheme="minorHAnsi" w:hAnsiTheme="minorHAnsi" w:cstheme="minorHAnsi"/>
          <w:color w:val="auto"/>
        </w:rPr>
        <w:t xml:space="preserve"> can be</w:t>
      </w:r>
      <w:r w:rsidR="00D76244" w:rsidRPr="002F258D">
        <w:rPr>
          <w:rFonts w:asciiTheme="minorHAnsi" w:hAnsiTheme="minorHAnsi" w:cstheme="minorHAnsi"/>
          <w:color w:val="auto"/>
        </w:rPr>
        <w:t xml:space="preserve"> stored until ready for use.</w:t>
      </w:r>
    </w:p>
    <w:p w14:paraId="4DF1E17D" w14:textId="77777777" w:rsidR="00E11A54" w:rsidRPr="002F258D" w:rsidRDefault="00E11A54" w:rsidP="00F77CFC">
      <w:pPr>
        <w:rPr>
          <w:rFonts w:asciiTheme="minorHAnsi" w:hAnsiTheme="minorHAnsi" w:cstheme="minorHAnsi"/>
          <w:color w:val="auto"/>
        </w:rPr>
      </w:pPr>
    </w:p>
    <w:p w14:paraId="43C681FC" w14:textId="4049FBC5" w:rsidR="00C7528C" w:rsidRPr="002F258D" w:rsidRDefault="00671187" w:rsidP="00F77CFC">
      <w:pPr>
        <w:pStyle w:val="ListParagraph"/>
        <w:numPr>
          <w:ilvl w:val="1"/>
          <w:numId w:val="6"/>
        </w:numPr>
        <w:rPr>
          <w:rFonts w:asciiTheme="minorHAnsi" w:hAnsiTheme="minorHAnsi" w:cstheme="minorHAnsi"/>
          <w:color w:val="auto"/>
        </w:rPr>
      </w:pPr>
      <w:r w:rsidRPr="002F258D">
        <w:rPr>
          <w:rFonts w:asciiTheme="minorHAnsi" w:hAnsiTheme="minorHAnsi" w:cstheme="minorHAnsi"/>
          <w:color w:val="auto"/>
        </w:rPr>
        <w:t>Seed cells at the appropriate density in a 10</w:t>
      </w:r>
      <w:r w:rsidR="000534C7" w:rsidRPr="002F258D">
        <w:rPr>
          <w:rFonts w:asciiTheme="minorHAnsi" w:hAnsiTheme="minorHAnsi" w:cstheme="minorHAnsi"/>
          <w:color w:val="auto"/>
        </w:rPr>
        <w:t xml:space="preserve"> </w:t>
      </w:r>
      <w:r w:rsidRPr="002F258D">
        <w:rPr>
          <w:rFonts w:asciiTheme="minorHAnsi" w:hAnsiTheme="minorHAnsi" w:cstheme="minorHAnsi"/>
          <w:color w:val="auto"/>
        </w:rPr>
        <w:t>cm tissue culture dish</w:t>
      </w:r>
      <w:r w:rsidR="0066663F" w:rsidRPr="002F258D">
        <w:rPr>
          <w:rFonts w:asciiTheme="minorHAnsi" w:hAnsiTheme="minorHAnsi" w:cstheme="minorHAnsi"/>
          <w:color w:val="auto"/>
        </w:rPr>
        <w:t>. Target 50% confluence</w:t>
      </w:r>
      <w:r w:rsidRPr="002F258D">
        <w:rPr>
          <w:rFonts w:asciiTheme="minorHAnsi" w:hAnsiTheme="minorHAnsi" w:cstheme="minorHAnsi"/>
          <w:color w:val="auto"/>
        </w:rPr>
        <w:t>.</w:t>
      </w:r>
      <w:r w:rsidR="00C7528C" w:rsidRPr="002F258D">
        <w:rPr>
          <w:rFonts w:asciiTheme="minorHAnsi" w:hAnsiTheme="minorHAnsi" w:cstheme="minorHAnsi"/>
          <w:color w:val="auto"/>
        </w:rPr>
        <w:t xml:space="preserve"> </w:t>
      </w:r>
      <w:r w:rsidR="0066663F" w:rsidRPr="002F258D">
        <w:rPr>
          <w:rFonts w:asciiTheme="minorHAnsi" w:hAnsiTheme="minorHAnsi" w:cstheme="minorHAnsi"/>
          <w:color w:val="auto"/>
        </w:rPr>
        <w:t>Let cells adhere overnight</w:t>
      </w:r>
      <w:r w:rsidR="00FC3059" w:rsidRPr="002F258D">
        <w:rPr>
          <w:rFonts w:asciiTheme="minorHAnsi" w:hAnsiTheme="minorHAnsi" w:cstheme="minorHAnsi"/>
          <w:color w:val="auto"/>
        </w:rPr>
        <w:t xml:space="preserve"> by placing in the incubator at 37 ˚C containing 5% CO</w:t>
      </w:r>
      <w:r w:rsidR="00FC3059" w:rsidRPr="002F258D">
        <w:rPr>
          <w:rFonts w:asciiTheme="minorHAnsi" w:hAnsiTheme="minorHAnsi" w:cstheme="minorHAnsi"/>
          <w:color w:val="auto"/>
          <w:vertAlign w:val="subscript"/>
        </w:rPr>
        <w:t>2</w:t>
      </w:r>
      <w:r w:rsidR="0066663F" w:rsidRPr="002F258D">
        <w:rPr>
          <w:rFonts w:asciiTheme="minorHAnsi" w:hAnsiTheme="minorHAnsi" w:cstheme="minorHAnsi"/>
          <w:color w:val="auto"/>
        </w:rPr>
        <w:t>.</w:t>
      </w:r>
    </w:p>
    <w:p w14:paraId="6CB8F2FB" w14:textId="77777777" w:rsidR="00F54E53" w:rsidRPr="002F258D" w:rsidRDefault="00F54E53" w:rsidP="00F77CFC">
      <w:pPr>
        <w:pStyle w:val="ListParagraph"/>
        <w:ind w:left="0"/>
        <w:rPr>
          <w:rFonts w:asciiTheme="minorHAnsi" w:hAnsiTheme="minorHAnsi" w:cstheme="minorHAnsi"/>
          <w:color w:val="auto"/>
        </w:rPr>
      </w:pPr>
    </w:p>
    <w:p w14:paraId="036106B5" w14:textId="430A74A3" w:rsidR="00C7528C" w:rsidRPr="002F258D" w:rsidRDefault="0066663F" w:rsidP="00F77CFC">
      <w:pPr>
        <w:rPr>
          <w:rFonts w:asciiTheme="minorHAnsi" w:hAnsiTheme="minorHAnsi"/>
          <w:color w:val="auto"/>
        </w:rPr>
      </w:pPr>
      <w:r w:rsidRPr="002F258D">
        <w:rPr>
          <w:rFonts w:asciiTheme="minorHAnsi" w:hAnsiTheme="minorHAnsi" w:cstheme="minorHAnsi"/>
          <w:color w:val="auto"/>
        </w:rPr>
        <w:t xml:space="preserve">NOTE: </w:t>
      </w:r>
      <w:r w:rsidR="00C7528C" w:rsidRPr="002F258D">
        <w:rPr>
          <w:rFonts w:asciiTheme="minorHAnsi" w:hAnsiTheme="minorHAnsi"/>
          <w:color w:val="auto"/>
        </w:rPr>
        <w:t>For A673 cells thi</w:t>
      </w:r>
      <w:r w:rsidR="00FC3059" w:rsidRPr="002F258D">
        <w:rPr>
          <w:rFonts w:asciiTheme="minorHAnsi" w:hAnsiTheme="minorHAnsi"/>
          <w:color w:val="auto"/>
        </w:rPr>
        <w:t>s</w:t>
      </w:r>
      <w:r w:rsidR="00C7528C" w:rsidRPr="002F258D">
        <w:rPr>
          <w:rFonts w:asciiTheme="minorHAnsi" w:hAnsiTheme="minorHAnsi"/>
          <w:color w:val="auto"/>
        </w:rPr>
        <w:t xml:space="preserve"> is 5 </w:t>
      </w:r>
      <w:r w:rsidR="000534C7" w:rsidRPr="002F258D">
        <w:rPr>
          <w:rFonts w:asciiTheme="minorHAnsi" w:hAnsiTheme="minorHAnsi"/>
          <w:color w:val="auto"/>
        </w:rPr>
        <w:t>x</w:t>
      </w:r>
      <w:r w:rsidR="00C7528C" w:rsidRPr="002F258D">
        <w:rPr>
          <w:rFonts w:asciiTheme="minorHAnsi" w:hAnsiTheme="minorHAnsi"/>
          <w:color w:val="auto"/>
        </w:rPr>
        <w:t xml:space="preserve"> 10</w:t>
      </w:r>
      <w:r w:rsidR="00C7528C" w:rsidRPr="002F258D">
        <w:rPr>
          <w:rFonts w:asciiTheme="minorHAnsi" w:hAnsiTheme="minorHAnsi"/>
          <w:color w:val="auto"/>
          <w:vertAlign w:val="superscript"/>
        </w:rPr>
        <w:t>6</w:t>
      </w:r>
      <w:r w:rsidR="00C7528C" w:rsidRPr="002F258D">
        <w:rPr>
          <w:rFonts w:asciiTheme="minorHAnsi" w:hAnsiTheme="minorHAnsi"/>
          <w:color w:val="auto"/>
        </w:rPr>
        <w:t xml:space="preserve"> cells in 10 mL of DMEM media with 10% </w:t>
      </w:r>
      <w:r w:rsidR="000960C6" w:rsidRPr="002F258D">
        <w:rPr>
          <w:rFonts w:asciiTheme="minorHAnsi" w:hAnsiTheme="minorHAnsi"/>
          <w:color w:val="auto"/>
        </w:rPr>
        <w:t>FBS</w:t>
      </w:r>
      <w:r w:rsidR="00C7528C" w:rsidRPr="002F258D">
        <w:rPr>
          <w:rFonts w:asciiTheme="minorHAnsi" w:hAnsiTheme="minorHAnsi"/>
          <w:color w:val="auto"/>
        </w:rPr>
        <w:t xml:space="preserve">, </w:t>
      </w:r>
      <w:r w:rsidR="000960C6" w:rsidRPr="002F258D">
        <w:rPr>
          <w:rFonts w:asciiTheme="minorHAnsi" w:hAnsiTheme="minorHAnsi"/>
          <w:color w:val="auto"/>
        </w:rPr>
        <w:t>P/S/Q</w:t>
      </w:r>
      <w:r w:rsidR="00C7528C" w:rsidRPr="002F258D">
        <w:rPr>
          <w:rFonts w:asciiTheme="minorHAnsi" w:hAnsiTheme="minorHAnsi"/>
          <w:color w:val="auto"/>
        </w:rPr>
        <w:t xml:space="preserve"> supplementation, and 10 mM sodium pyruvate. </w:t>
      </w:r>
      <w:r w:rsidRPr="002F258D">
        <w:rPr>
          <w:rFonts w:asciiTheme="minorHAnsi" w:hAnsiTheme="minorHAnsi" w:cstheme="minorHAnsi"/>
          <w:color w:val="auto"/>
        </w:rPr>
        <w:t>These conditions may vary depending on the growth rate of the cells use</w:t>
      </w:r>
      <w:r w:rsidR="003A54F5" w:rsidRPr="002F258D">
        <w:rPr>
          <w:rFonts w:asciiTheme="minorHAnsi" w:hAnsiTheme="minorHAnsi" w:cstheme="minorHAnsi"/>
          <w:color w:val="auto"/>
        </w:rPr>
        <w:t>d</w:t>
      </w:r>
      <w:r w:rsidRPr="002F258D">
        <w:rPr>
          <w:rFonts w:asciiTheme="minorHAnsi" w:hAnsiTheme="minorHAnsi" w:cstheme="minorHAnsi"/>
          <w:color w:val="auto"/>
        </w:rPr>
        <w:t xml:space="preserve">. </w:t>
      </w:r>
    </w:p>
    <w:p w14:paraId="4B7A4A1C" w14:textId="77777777" w:rsidR="00780634" w:rsidRPr="002F258D" w:rsidRDefault="00780634" w:rsidP="00F77CFC">
      <w:pPr>
        <w:pStyle w:val="ListParagraph"/>
        <w:ind w:left="0"/>
        <w:rPr>
          <w:rFonts w:asciiTheme="minorHAnsi" w:hAnsiTheme="minorHAnsi" w:cstheme="minorHAnsi"/>
          <w:color w:val="auto"/>
        </w:rPr>
      </w:pPr>
    </w:p>
    <w:p w14:paraId="7D8F68BB" w14:textId="3C62C6D9" w:rsidR="000960C6" w:rsidRPr="002F258D" w:rsidRDefault="00C7528C" w:rsidP="00F77CFC">
      <w:pPr>
        <w:pStyle w:val="ListParagraph"/>
        <w:numPr>
          <w:ilvl w:val="1"/>
          <w:numId w:val="6"/>
        </w:numPr>
        <w:rPr>
          <w:rFonts w:asciiTheme="minorHAnsi" w:hAnsiTheme="minorHAnsi" w:cstheme="minorHAnsi"/>
          <w:color w:val="auto"/>
        </w:rPr>
      </w:pPr>
      <w:r w:rsidRPr="002F258D">
        <w:rPr>
          <w:rFonts w:asciiTheme="minorHAnsi" w:hAnsiTheme="minorHAnsi" w:cstheme="minorHAnsi"/>
          <w:color w:val="auto"/>
        </w:rPr>
        <w:t xml:space="preserve">Deplete endogenous factor of interest. If cells do not need to have the endogenous protein of interest depleted, skip ahead to step </w:t>
      </w:r>
      <w:r w:rsidR="00FC3059" w:rsidRPr="002F258D">
        <w:rPr>
          <w:rFonts w:asciiTheme="minorHAnsi" w:hAnsiTheme="minorHAnsi" w:cstheme="minorHAnsi"/>
          <w:color w:val="auto"/>
        </w:rPr>
        <w:t>1.</w:t>
      </w:r>
      <w:r w:rsidR="00666400" w:rsidRPr="002F258D">
        <w:rPr>
          <w:rFonts w:asciiTheme="minorHAnsi" w:hAnsiTheme="minorHAnsi" w:cstheme="minorHAnsi"/>
          <w:color w:val="auto"/>
        </w:rPr>
        <w:t>4</w:t>
      </w:r>
      <w:r w:rsidRPr="002F258D">
        <w:rPr>
          <w:rFonts w:asciiTheme="minorHAnsi" w:hAnsiTheme="minorHAnsi" w:cstheme="minorHAnsi"/>
          <w:color w:val="auto"/>
        </w:rPr>
        <w:t xml:space="preserve">. </w:t>
      </w:r>
    </w:p>
    <w:p w14:paraId="676D90EE" w14:textId="77777777" w:rsidR="00780634" w:rsidRPr="002F258D" w:rsidRDefault="00780634" w:rsidP="00F77CFC">
      <w:pPr>
        <w:pStyle w:val="ListParagraph"/>
        <w:ind w:left="0"/>
        <w:rPr>
          <w:rFonts w:asciiTheme="minorHAnsi" w:hAnsiTheme="minorHAnsi" w:cstheme="minorHAnsi"/>
          <w:color w:val="auto"/>
        </w:rPr>
      </w:pPr>
    </w:p>
    <w:p w14:paraId="30F5F7A6" w14:textId="0AA16918" w:rsidR="000534C7" w:rsidRPr="002F258D" w:rsidRDefault="00B17F73" w:rsidP="00F77CFC">
      <w:pPr>
        <w:pStyle w:val="ListParagraph"/>
        <w:numPr>
          <w:ilvl w:val="2"/>
          <w:numId w:val="7"/>
        </w:numPr>
        <w:rPr>
          <w:rFonts w:asciiTheme="minorHAnsi" w:hAnsiTheme="minorHAnsi" w:cstheme="minorHAnsi"/>
          <w:color w:val="auto"/>
        </w:rPr>
      </w:pPr>
      <w:r w:rsidRPr="002F258D">
        <w:rPr>
          <w:rFonts w:asciiTheme="minorHAnsi" w:hAnsiTheme="minorHAnsi" w:cstheme="minorHAnsi"/>
          <w:color w:val="auto"/>
        </w:rPr>
        <w:t xml:space="preserve">Thaw viral aliquot for transduction of shRNA or CRISPR construct targeting </w:t>
      </w:r>
      <w:r w:rsidR="00F128B8" w:rsidRPr="002F258D">
        <w:rPr>
          <w:rFonts w:asciiTheme="minorHAnsi" w:hAnsiTheme="minorHAnsi" w:cstheme="minorHAnsi"/>
          <w:color w:val="auto"/>
        </w:rPr>
        <w:t>the</w:t>
      </w:r>
      <w:r w:rsidRPr="002F258D">
        <w:rPr>
          <w:rFonts w:asciiTheme="minorHAnsi" w:hAnsiTheme="minorHAnsi" w:cstheme="minorHAnsi"/>
          <w:color w:val="auto"/>
        </w:rPr>
        <w:t xml:space="preserve"> protein of interest. Thaw frozen aliquots quickly in a 37</w:t>
      </w:r>
      <w:r w:rsidR="00FD42F2" w:rsidRPr="002F258D">
        <w:rPr>
          <w:rFonts w:asciiTheme="minorHAnsi" w:hAnsiTheme="minorHAnsi" w:cstheme="minorHAnsi"/>
          <w:color w:val="auto"/>
        </w:rPr>
        <w:t xml:space="preserve"> </w:t>
      </w:r>
      <w:r w:rsidRPr="002F258D">
        <w:rPr>
          <w:rFonts w:asciiTheme="minorHAnsi" w:hAnsiTheme="minorHAnsi" w:cstheme="minorHAnsi"/>
          <w:color w:val="auto"/>
        </w:rPr>
        <w:t>°C water</w:t>
      </w:r>
      <w:r w:rsidR="00F128B8" w:rsidRPr="002F258D">
        <w:rPr>
          <w:rFonts w:asciiTheme="minorHAnsi" w:hAnsiTheme="minorHAnsi" w:cstheme="minorHAnsi"/>
          <w:color w:val="auto"/>
        </w:rPr>
        <w:t xml:space="preserve"> </w:t>
      </w:r>
      <w:r w:rsidRPr="002F258D">
        <w:rPr>
          <w:rFonts w:asciiTheme="minorHAnsi" w:hAnsiTheme="minorHAnsi" w:cstheme="minorHAnsi"/>
          <w:color w:val="auto"/>
        </w:rPr>
        <w:t>bath.</w:t>
      </w:r>
    </w:p>
    <w:p w14:paraId="06D23148" w14:textId="77777777" w:rsidR="000534C7" w:rsidRPr="002F258D" w:rsidRDefault="000534C7" w:rsidP="00F77CFC">
      <w:pPr>
        <w:pStyle w:val="ListParagraph"/>
        <w:ind w:left="0"/>
        <w:rPr>
          <w:rFonts w:asciiTheme="minorHAnsi" w:hAnsiTheme="minorHAnsi" w:cstheme="minorHAnsi"/>
          <w:color w:val="auto"/>
        </w:rPr>
      </w:pPr>
    </w:p>
    <w:p w14:paraId="5F960A8E" w14:textId="31D34F23" w:rsidR="000534C7" w:rsidRPr="002F258D" w:rsidRDefault="00B17F73" w:rsidP="00F77CFC">
      <w:pPr>
        <w:pStyle w:val="ListParagraph"/>
        <w:numPr>
          <w:ilvl w:val="2"/>
          <w:numId w:val="7"/>
        </w:numPr>
        <w:rPr>
          <w:rFonts w:asciiTheme="minorHAnsi" w:hAnsiTheme="minorHAnsi" w:cstheme="minorHAnsi"/>
          <w:color w:val="auto"/>
        </w:rPr>
      </w:pPr>
      <w:r w:rsidRPr="002F258D">
        <w:rPr>
          <w:rFonts w:asciiTheme="minorHAnsi" w:hAnsiTheme="minorHAnsi" w:cstheme="minorHAnsi"/>
          <w:color w:val="auto"/>
        </w:rPr>
        <w:t xml:space="preserve">Add 2.5 µL of </w:t>
      </w:r>
      <w:r w:rsidR="00666400" w:rsidRPr="002F258D">
        <w:rPr>
          <w:rFonts w:asciiTheme="minorHAnsi" w:hAnsiTheme="minorHAnsi" w:cstheme="minorHAnsi"/>
          <w:color w:val="auto"/>
        </w:rPr>
        <w:t>8 mg/mL polybrene to each viral aliquot and mix by gentl</w:t>
      </w:r>
      <w:r w:rsidR="00FD42F2" w:rsidRPr="002F258D">
        <w:rPr>
          <w:rFonts w:asciiTheme="minorHAnsi" w:hAnsiTheme="minorHAnsi" w:cstheme="minorHAnsi"/>
          <w:color w:val="auto"/>
        </w:rPr>
        <w:t>e</w:t>
      </w:r>
      <w:r w:rsidR="00666400" w:rsidRPr="002F258D">
        <w:rPr>
          <w:rFonts w:asciiTheme="minorHAnsi" w:hAnsiTheme="minorHAnsi" w:cstheme="minorHAnsi"/>
          <w:color w:val="auto"/>
        </w:rPr>
        <w:t xml:space="preserve"> pipetting</w:t>
      </w:r>
      <w:r w:rsidR="00F54E53" w:rsidRPr="002F258D">
        <w:rPr>
          <w:rFonts w:asciiTheme="minorHAnsi" w:hAnsiTheme="minorHAnsi" w:cstheme="minorHAnsi"/>
          <w:color w:val="auto"/>
        </w:rPr>
        <w:t xml:space="preserve">. </w:t>
      </w:r>
      <w:r w:rsidR="00666400" w:rsidRPr="002F258D">
        <w:rPr>
          <w:rFonts w:asciiTheme="minorHAnsi" w:hAnsiTheme="minorHAnsi" w:cstheme="minorHAnsi"/>
          <w:color w:val="auto"/>
        </w:rPr>
        <w:t>Remove media from plates of cells and gently add viral aliquot to 10</w:t>
      </w:r>
      <w:r w:rsidR="000534C7" w:rsidRPr="002F258D">
        <w:rPr>
          <w:rFonts w:asciiTheme="minorHAnsi" w:hAnsiTheme="minorHAnsi" w:cstheme="minorHAnsi"/>
          <w:color w:val="auto"/>
        </w:rPr>
        <w:t xml:space="preserve"> </w:t>
      </w:r>
      <w:r w:rsidR="00666400" w:rsidRPr="002F258D">
        <w:rPr>
          <w:rFonts w:asciiTheme="minorHAnsi" w:hAnsiTheme="minorHAnsi" w:cstheme="minorHAnsi"/>
          <w:color w:val="auto"/>
        </w:rPr>
        <w:t>cm plate by pipetting along the side of the plate. Rock the plate to spread the 2 mL of viral aliquot.</w:t>
      </w:r>
    </w:p>
    <w:p w14:paraId="74BBEC07" w14:textId="77777777" w:rsidR="000534C7" w:rsidRPr="002F258D" w:rsidRDefault="000534C7" w:rsidP="00F77CFC">
      <w:pPr>
        <w:pStyle w:val="ListParagraph"/>
        <w:ind w:left="0"/>
        <w:rPr>
          <w:rFonts w:asciiTheme="minorHAnsi" w:hAnsiTheme="minorHAnsi" w:cstheme="minorHAnsi"/>
          <w:color w:val="auto"/>
        </w:rPr>
      </w:pPr>
    </w:p>
    <w:p w14:paraId="211164EB" w14:textId="77777777" w:rsidR="000534C7" w:rsidRPr="002F258D" w:rsidRDefault="00666400" w:rsidP="00F77CFC">
      <w:pPr>
        <w:pStyle w:val="ListParagraph"/>
        <w:numPr>
          <w:ilvl w:val="2"/>
          <w:numId w:val="7"/>
        </w:numPr>
        <w:rPr>
          <w:rFonts w:asciiTheme="minorHAnsi" w:hAnsiTheme="minorHAnsi" w:cstheme="minorHAnsi"/>
          <w:color w:val="auto"/>
        </w:rPr>
      </w:pPr>
      <w:r w:rsidRPr="002F258D">
        <w:rPr>
          <w:rFonts w:asciiTheme="minorHAnsi" w:hAnsiTheme="minorHAnsi" w:cstheme="minorHAnsi"/>
          <w:color w:val="auto"/>
        </w:rPr>
        <w:t>Incubate at 37</w:t>
      </w:r>
      <w:r w:rsidR="000534C7" w:rsidRPr="002F258D">
        <w:rPr>
          <w:rFonts w:asciiTheme="minorHAnsi" w:hAnsiTheme="minorHAnsi" w:cstheme="minorHAnsi"/>
          <w:color w:val="auto"/>
        </w:rPr>
        <w:t xml:space="preserve"> </w:t>
      </w:r>
      <w:r w:rsidRPr="002F258D">
        <w:rPr>
          <w:rFonts w:asciiTheme="minorHAnsi" w:hAnsiTheme="minorHAnsi" w:cstheme="minorHAnsi"/>
          <w:color w:val="auto"/>
        </w:rPr>
        <w:t>°C in the tissue culture incubator for 2 h</w:t>
      </w:r>
      <w:r w:rsidR="00281411" w:rsidRPr="002F258D">
        <w:rPr>
          <w:rFonts w:asciiTheme="minorHAnsi" w:hAnsiTheme="minorHAnsi" w:cstheme="minorHAnsi"/>
          <w:color w:val="auto"/>
        </w:rPr>
        <w:t>.</w:t>
      </w:r>
      <w:r w:rsidRPr="002F258D">
        <w:rPr>
          <w:rFonts w:asciiTheme="minorHAnsi" w:hAnsiTheme="minorHAnsi" w:cstheme="minorHAnsi"/>
          <w:color w:val="auto"/>
        </w:rPr>
        <w:t xml:space="preserve"> </w:t>
      </w:r>
      <w:r w:rsidR="00281411" w:rsidRPr="002F258D">
        <w:rPr>
          <w:rFonts w:asciiTheme="minorHAnsi" w:hAnsiTheme="minorHAnsi" w:cstheme="minorHAnsi"/>
          <w:color w:val="auto"/>
        </w:rPr>
        <w:t>R</w:t>
      </w:r>
      <w:r w:rsidRPr="002F258D">
        <w:rPr>
          <w:rFonts w:asciiTheme="minorHAnsi" w:hAnsiTheme="minorHAnsi" w:cstheme="minorHAnsi"/>
          <w:color w:val="auto"/>
        </w:rPr>
        <w:t>ock the plate every 30 min to prevent any areas of the plate drying out.</w:t>
      </w:r>
    </w:p>
    <w:p w14:paraId="6E2F6BF0" w14:textId="77777777" w:rsidR="000534C7" w:rsidRPr="002F258D" w:rsidRDefault="000534C7" w:rsidP="00F77CFC">
      <w:pPr>
        <w:pStyle w:val="ListParagraph"/>
        <w:ind w:left="0"/>
        <w:rPr>
          <w:rFonts w:asciiTheme="minorHAnsi" w:hAnsiTheme="minorHAnsi" w:cstheme="minorHAnsi"/>
          <w:color w:val="auto"/>
        </w:rPr>
      </w:pPr>
    </w:p>
    <w:p w14:paraId="48ACE50E" w14:textId="77777777" w:rsidR="00821E46" w:rsidRPr="002F258D" w:rsidRDefault="00666400" w:rsidP="00F77CFC">
      <w:pPr>
        <w:pStyle w:val="ListParagraph"/>
        <w:numPr>
          <w:ilvl w:val="2"/>
          <w:numId w:val="7"/>
        </w:numPr>
        <w:rPr>
          <w:rFonts w:asciiTheme="minorHAnsi" w:hAnsiTheme="minorHAnsi" w:cstheme="minorHAnsi"/>
          <w:color w:val="auto"/>
        </w:rPr>
      </w:pPr>
      <w:r w:rsidRPr="002F258D">
        <w:rPr>
          <w:rFonts w:asciiTheme="minorHAnsi" w:hAnsiTheme="minorHAnsi" w:cstheme="minorHAnsi"/>
          <w:color w:val="auto"/>
        </w:rPr>
        <w:t xml:space="preserve">Add </w:t>
      </w:r>
      <w:r w:rsidR="00C15A7A" w:rsidRPr="002F258D">
        <w:rPr>
          <w:rFonts w:asciiTheme="minorHAnsi" w:hAnsiTheme="minorHAnsi" w:cstheme="minorHAnsi"/>
          <w:color w:val="auto"/>
        </w:rPr>
        <w:t>5</w:t>
      </w:r>
      <w:r w:rsidRPr="002F258D">
        <w:rPr>
          <w:rFonts w:asciiTheme="minorHAnsi" w:hAnsiTheme="minorHAnsi" w:cstheme="minorHAnsi"/>
          <w:color w:val="auto"/>
        </w:rPr>
        <w:t xml:space="preserve"> mL of DMEM media with 10% FBS, P/S/Q supplementation, and 10 mM sodium pyruvate, with </w:t>
      </w:r>
      <w:r w:rsidR="00C15A7A" w:rsidRPr="002F258D">
        <w:rPr>
          <w:rFonts w:asciiTheme="minorHAnsi" w:hAnsiTheme="minorHAnsi" w:cstheme="minorHAnsi"/>
          <w:color w:val="auto"/>
        </w:rPr>
        <w:t>5</w:t>
      </w:r>
      <w:r w:rsidRPr="002F258D">
        <w:rPr>
          <w:rFonts w:asciiTheme="minorHAnsi" w:hAnsiTheme="minorHAnsi" w:cstheme="minorHAnsi"/>
          <w:color w:val="auto"/>
        </w:rPr>
        <w:t xml:space="preserve"> µL of 8 mg/mL polybrene</w:t>
      </w:r>
      <w:r w:rsidR="00281411" w:rsidRPr="002F258D">
        <w:rPr>
          <w:rFonts w:asciiTheme="minorHAnsi" w:hAnsiTheme="minorHAnsi" w:cstheme="minorHAnsi"/>
          <w:color w:val="auto"/>
        </w:rPr>
        <w:t>.</w:t>
      </w:r>
      <w:r w:rsidRPr="002F258D">
        <w:rPr>
          <w:rFonts w:asciiTheme="minorHAnsi" w:hAnsiTheme="minorHAnsi" w:cstheme="minorHAnsi"/>
          <w:color w:val="auto"/>
        </w:rPr>
        <w:t xml:space="preserve"> </w:t>
      </w:r>
      <w:r w:rsidR="00281411" w:rsidRPr="002F258D">
        <w:rPr>
          <w:rFonts w:asciiTheme="minorHAnsi" w:hAnsiTheme="minorHAnsi" w:cstheme="minorHAnsi"/>
          <w:color w:val="auto"/>
        </w:rPr>
        <w:t>L</w:t>
      </w:r>
      <w:r w:rsidRPr="002F258D">
        <w:rPr>
          <w:rFonts w:asciiTheme="minorHAnsi" w:hAnsiTheme="minorHAnsi" w:cstheme="minorHAnsi"/>
          <w:color w:val="auto"/>
        </w:rPr>
        <w:t xml:space="preserve">et cells incubate overnight. </w:t>
      </w:r>
    </w:p>
    <w:p w14:paraId="3F63D92A" w14:textId="77777777" w:rsidR="00821E46" w:rsidRPr="002F258D" w:rsidRDefault="00821E46" w:rsidP="00F77CFC">
      <w:pPr>
        <w:pStyle w:val="ListParagraph"/>
        <w:ind w:left="0"/>
        <w:rPr>
          <w:rFonts w:asciiTheme="minorHAnsi" w:hAnsiTheme="minorHAnsi" w:cstheme="minorHAnsi"/>
          <w:color w:val="auto"/>
        </w:rPr>
      </w:pPr>
    </w:p>
    <w:p w14:paraId="45EF7A30" w14:textId="4A4DCE0F" w:rsidR="00281411" w:rsidRPr="002F258D" w:rsidRDefault="00666400" w:rsidP="00F77CFC">
      <w:pPr>
        <w:pStyle w:val="ListParagraph"/>
        <w:numPr>
          <w:ilvl w:val="2"/>
          <w:numId w:val="7"/>
        </w:numPr>
        <w:rPr>
          <w:rFonts w:asciiTheme="minorHAnsi" w:hAnsiTheme="minorHAnsi" w:cstheme="minorHAnsi"/>
          <w:color w:val="auto"/>
        </w:rPr>
      </w:pPr>
      <w:r w:rsidRPr="002F258D">
        <w:rPr>
          <w:rFonts w:asciiTheme="minorHAnsi" w:hAnsiTheme="minorHAnsi" w:cstheme="minorHAnsi"/>
          <w:color w:val="auto"/>
        </w:rPr>
        <w:lastRenderedPageBreak/>
        <w:t xml:space="preserve">In the morning remove media from cells and passage cells into </w:t>
      </w:r>
      <w:r w:rsidR="00C626CD" w:rsidRPr="002F258D">
        <w:rPr>
          <w:rFonts w:asciiTheme="minorHAnsi" w:hAnsiTheme="minorHAnsi" w:cstheme="minorHAnsi"/>
          <w:color w:val="auto"/>
        </w:rPr>
        <w:t>media supplemented with a selection reagent</w:t>
      </w:r>
      <w:r w:rsidRPr="002F258D">
        <w:rPr>
          <w:rFonts w:asciiTheme="minorHAnsi" w:hAnsiTheme="minorHAnsi" w:cstheme="minorHAnsi"/>
          <w:color w:val="auto"/>
        </w:rPr>
        <w:t xml:space="preserve">. When passaging cells, </w:t>
      </w:r>
      <w:r w:rsidR="0022141B" w:rsidRPr="002F258D">
        <w:rPr>
          <w:rFonts w:asciiTheme="minorHAnsi" w:hAnsiTheme="minorHAnsi" w:cstheme="minorHAnsi"/>
          <w:color w:val="auto"/>
        </w:rPr>
        <w:t>seed them in a manner to allow them to grow for 48-72</w:t>
      </w:r>
      <w:r w:rsidR="00FC3059" w:rsidRPr="002F258D">
        <w:rPr>
          <w:rFonts w:asciiTheme="minorHAnsi" w:hAnsiTheme="minorHAnsi" w:cstheme="minorHAnsi"/>
          <w:color w:val="auto"/>
        </w:rPr>
        <w:t xml:space="preserve"> </w:t>
      </w:r>
      <w:r w:rsidR="0022141B" w:rsidRPr="002F258D">
        <w:rPr>
          <w:rFonts w:asciiTheme="minorHAnsi" w:hAnsiTheme="minorHAnsi" w:cstheme="minorHAnsi"/>
          <w:color w:val="auto"/>
        </w:rPr>
        <w:t>h and reach 50% confluenc</w:t>
      </w:r>
      <w:r w:rsidR="00C15A7A" w:rsidRPr="002F258D">
        <w:rPr>
          <w:rFonts w:asciiTheme="minorHAnsi" w:hAnsiTheme="minorHAnsi" w:cstheme="minorHAnsi"/>
          <w:color w:val="auto"/>
        </w:rPr>
        <w:t>y</w:t>
      </w:r>
      <w:r w:rsidR="0022141B" w:rsidRPr="002F258D">
        <w:rPr>
          <w:rFonts w:asciiTheme="minorHAnsi" w:hAnsiTheme="minorHAnsi" w:cstheme="minorHAnsi"/>
          <w:color w:val="auto"/>
        </w:rPr>
        <w:t xml:space="preserve">. </w:t>
      </w:r>
    </w:p>
    <w:p w14:paraId="28573208" w14:textId="77777777" w:rsidR="00281411" w:rsidRPr="002F258D" w:rsidRDefault="00281411" w:rsidP="00F77CFC">
      <w:pPr>
        <w:pStyle w:val="ListParagraph"/>
        <w:ind w:left="0"/>
        <w:rPr>
          <w:rFonts w:asciiTheme="minorHAnsi" w:hAnsiTheme="minorHAnsi" w:cstheme="minorHAnsi"/>
          <w:color w:val="auto"/>
        </w:rPr>
      </w:pPr>
    </w:p>
    <w:p w14:paraId="1B6F11DA" w14:textId="32B9244C" w:rsidR="00F128B8" w:rsidRPr="002F258D" w:rsidRDefault="00C626CD" w:rsidP="00F77CFC">
      <w:pPr>
        <w:rPr>
          <w:rFonts w:asciiTheme="minorHAnsi" w:hAnsiTheme="minorHAnsi"/>
          <w:color w:val="auto"/>
        </w:rPr>
      </w:pPr>
      <w:r w:rsidRPr="002F258D">
        <w:rPr>
          <w:rFonts w:asciiTheme="minorHAnsi" w:hAnsiTheme="minorHAnsi" w:cstheme="minorHAnsi"/>
          <w:color w:val="auto"/>
        </w:rPr>
        <w:t>NOTE:</w:t>
      </w:r>
      <w:r w:rsidRPr="002F258D">
        <w:rPr>
          <w:rFonts w:asciiTheme="minorHAnsi" w:hAnsiTheme="minorHAnsi"/>
          <w:color w:val="auto"/>
        </w:rPr>
        <w:t xml:space="preserve"> </w:t>
      </w:r>
      <w:r w:rsidR="0022141B" w:rsidRPr="002F258D">
        <w:rPr>
          <w:rFonts w:asciiTheme="minorHAnsi" w:hAnsiTheme="minorHAnsi"/>
          <w:color w:val="auto"/>
        </w:rPr>
        <w:t>For A673 cells with pSRP-iEF-2, cells are seeded in a 1:5 split and selected for 72 h with 2 µg/mL puromycin.</w:t>
      </w:r>
    </w:p>
    <w:p w14:paraId="268ED520" w14:textId="77777777" w:rsidR="00780634" w:rsidRPr="002F258D" w:rsidRDefault="00780634" w:rsidP="00F77CFC">
      <w:pPr>
        <w:pStyle w:val="ListParagraph"/>
        <w:ind w:left="0"/>
        <w:rPr>
          <w:rFonts w:asciiTheme="minorHAnsi" w:hAnsiTheme="minorHAnsi" w:cstheme="minorHAnsi"/>
          <w:color w:val="auto"/>
        </w:rPr>
      </w:pPr>
    </w:p>
    <w:p w14:paraId="7D14F3A8" w14:textId="6281DA41" w:rsidR="0022141B" w:rsidRPr="00551653" w:rsidRDefault="0022141B" w:rsidP="00F77CFC">
      <w:pPr>
        <w:pStyle w:val="ListParagraph"/>
        <w:numPr>
          <w:ilvl w:val="1"/>
          <w:numId w:val="6"/>
        </w:numPr>
        <w:rPr>
          <w:rFonts w:asciiTheme="minorHAnsi" w:hAnsiTheme="minorHAnsi" w:cstheme="minorHAnsi"/>
          <w:color w:val="auto"/>
          <w:highlight w:val="yellow"/>
        </w:rPr>
      </w:pPr>
      <w:r w:rsidRPr="00551653">
        <w:rPr>
          <w:rFonts w:asciiTheme="minorHAnsi" w:hAnsiTheme="minorHAnsi" w:cstheme="minorHAnsi"/>
          <w:color w:val="auto"/>
          <w:highlight w:val="yellow"/>
        </w:rPr>
        <w:t>Transduce cDNA expression constructs.</w:t>
      </w:r>
    </w:p>
    <w:p w14:paraId="55E6BCBE" w14:textId="77777777" w:rsidR="00780634" w:rsidRPr="002F258D" w:rsidRDefault="00780634" w:rsidP="00F77CFC">
      <w:pPr>
        <w:pStyle w:val="ListParagraph"/>
        <w:ind w:left="0"/>
        <w:rPr>
          <w:rFonts w:asciiTheme="minorHAnsi" w:hAnsiTheme="minorHAnsi" w:cstheme="minorHAnsi"/>
          <w:color w:val="auto"/>
        </w:rPr>
      </w:pPr>
    </w:p>
    <w:p w14:paraId="089185BE" w14:textId="77777777" w:rsidR="00821E46" w:rsidRPr="00760576" w:rsidRDefault="0022141B" w:rsidP="00F77CFC">
      <w:pPr>
        <w:pStyle w:val="ListParagraph"/>
        <w:numPr>
          <w:ilvl w:val="2"/>
          <w:numId w:val="8"/>
        </w:numPr>
        <w:rPr>
          <w:rFonts w:asciiTheme="minorHAnsi" w:hAnsiTheme="minorHAnsi" w:cstheme="minorHAnsi"/>
          <w:color w:val="auto"/>
          <w:highlight w:val="yellow"/>
        </w:rPr>
      </w:pPr>
      <w:bookmarkStart w:id="2" w:name="_Hlk42165693"/>
      <w:r w:rsidRPr="00760576">
        <w:rPr>
          <w:rFonts w:asciiTheme="minorHAnsi" w:hAnsiTheme="minorHAnsi" w:cstheme="minorHAnsi"/>
          <w:color w:val="auto"/>
          <w:highlight w:val="yellow"/>
        </w:rPr>
        <w:t>Check cells</w:t>
      </w:r>
      <w:r w:rsidR="00F128B8" w:rsidRPr="00760576">
        <w:rPr>
          <w:rFonts w:asciiTheme="minorHAnsi" w:hAnsiTheme="minorHAnsi" w:cstheme="minorHAnsi"/>
          <w:color w:val="auto"/>
          <w:highlight w:val="yellow"/>
        </w:rPr>
        <w:t xml:space="preserve"> to confirm 50-70% confluency.</w:t>
      </w:r>
      <w:r w:rsidR="00F54E53" w:rsidRPr="00760576">
        <w:rPr>
          <w:rFonts w:asciiTheme="minorHAnsi" w:hAnsiTheme="minorHAnsi" w:cstheme="minorHAnsi"/>
          <w:color w:val="auto"/>
          <w:highlight w:val="yellow"/>
        </w:rPr>
        <w:t xml:space="preserve"> </w:t>
      </w:r>
    </w:p>
    <w:p w14:paraId="61445F31" w14:textId="77777777" w:rsidR="00821E46" w:rsidRPr="00760576" w:rsidRDefault="00821E46" w:rsidP="00F77CFC">
      <w:pPr>
        <w:pStyle w:val="ListParagraph"/>
        <w:ind w:left="0"/>
        <w:rPr>
          <w:rFonts w:asciiTheme="minorHAnsi" w:hAnsiTheme="minorHAnsi" w:cstheme="minorHAnsi"/>
          <w:color w:val="auto"/>
          <w:highlight w:val="yellow"/>
        </w:rPr>
      </w:pPr>
    </w:p>
    <w:p w14:paraId="779E821D" w14:textId="77777777" w:rsidR="00821E46" w:rsidRPr="00760576" w:rsidRDefault="00F128B8" w:rsidP="00F77CFC">
      <w:pPr>
        <w:pStyle w:val="ListParagraph"/>
        <w:numPr>
          <w:ilvl w:val="2"/>
          <w:numId w:val="8"/>
        </w:numPr>
        <w:rPr>
          <w:rFonts w:asciiTheme="minorHAnsi" w:hAnsiTheme="minorHAnsi" w:cstheme="minorHAnsi"/>
          <w:color w:val="auto"/>
          <w:highlight w:val="yellow"/>
        </w:rPr>
      </w:pPr>
      <w:r w:rsidRPr="00760576">
        <w:rPr>
          <w:rFonts w:asciiTheme="minorHAnsi" w:hAnsiTheme="minorHAnsi" w:cstheme="minorHAnsi"/>
          <w:color w:val="auto"/>
          <w:highlight w:val="yellow"/>
        </w:rPr>
        <w:t>Thaw viral aliquot</w:t>
      </w:r>
      <w:r w:rsidR="009A68BB" w:rsidRPr="00760576">
        <w:rPr>
          <w:rFonts w:asciiTheme="minorHAnsi" w:hAnsiTheme="minorHAnsi" w:cstheme="minorHAnsi"/>
          <w:color w:val="auto"/>
          <w:highlight w:val="yellow"/>
        </w:rPr>
        <w:t>(s)</w:t>
      </w:r>
      <w:r w:rsidRPr="00760576">
        <w:rPr>
          <w:rFonts w:asciiTheme="minorHAnsi" w:hAnsiTheme="minorHAnsi" w:cstheme="minorHAnsi"/>
          <w:color w:val="auto"/>
          <w:highlight w:val="yellow"/>
        </w:rPr>
        <w:t xml:space="preserve"> for transduction of </w:t>
      </w:r>
      <w:r w:rsidR="009A68BB" w:rsidRPr="00760576">
        <w:rPr>
          <w:rFonts w:asciiTheme="minorHAnsi" w:hAnsiTheme="minorHAnsi" w:cstheme="minorHAnsi"/>
          <w:color w:val="auto"/>
          <w:highlight w:val="yellow"/>
        </w:rPr>
        <w:t xml:space="preserve">cDNA </w:t>
      </w:r>
      <w:r w:rsidRPr="00760576">
        <w:rPr>
          <w:rFonts w:asciiTheme="minorHAnsi" w:hAnsiTheme="minorHAnsi" w:cstheme="minorHAnsi"/>
          <w:color w:val="auto"/>
          <w:highlight w:val="yellow"/>
        </w:rPr>
        <w:t>construct</w:t>
      </w:r>
      <w:r w:rsidR="009A68BB" w:rsidRPr="00760576">
        <w:rPr>
          <w:rFonts w:asciiTheme="minorHAnsi" w:hAnsiTheme="minorHAnsi" w:cstheme="minorHAnsi"/>
          <w:color w:val="auto"/>
          <w:highlight w:val="yellow"/>
        </w:rPr>
        <w:t>(s) of interest</w:t>
      </w:r>
      <w:r w:rsidRPr="00760576">
        <w:rPr>
          <w:rFonts w:asciiTheme="minorHAnsi" w:hAnsiTheme="minorHAnsi" w:cstheme="minorHAnsi"/>
          <w:color w:val="auto"/>
          <w:highlight w:val="yellow"/>
        </w:rPr>
        <w:t xml:space="preserve">. </w:t>
      </w:r>
      <w:r w:rsidR="00C626CD" w:rsidRPr="00760576">
        <w:rPr>
          <w:rFonts w:asciiTheme="minorHAnsi" w:hAnsiTheme="minorHAnsi" w:cstheme="minorHAnsi"/>
          <w:color w:val="auto"/>
          <w:highlight w:val="yellow"/>
        </w:rPr>
        <w:t>Thaw frozen aliquots quickly in a 37</w:t>
      </w:r>
      <w:r w:rsidR="00821E46" w:rsidRPr="00760576">
        <w:rPr>
          <w:rFonts w:asciiTheme="minorHAnsi" w:hAnsiTheme="minorHAnsi" w:cstheme="minorHAnsi"/>
          <w:color w:val="auto"/>
          <w:highlight w:val="yellow"/>
        </w:rPr>
        <w:t xml:space="preserve"> </w:t>
      </w:r>
      <w:r w:rsidR="00C626CD" w:rsidRPr="00760576">
        <w:rPr>
          <w:rFonts w:asciiTheme="minorHAnsi" w:hAnsiTheme="minorHAnsi" w:cstheme="minorHAnsi"/>
          <w:color w:val="auto"/>
          <w:highlight w:val="yellow"/>
        </w:rPr>
        <w:t xml:space="preserve">°C water bath. </w:t>
      </w:r>
      <w:r w:rsidRPr="00760576">
        <w:rPr>
          <w:rFonts w:asciiTheme="minorHAnsi" w:hAnsiTheme="minorHAnsi" w:cstheme="minorHAnsi"/>
          <w:color w:val="auto"/>
          <w:highlight w:val="yellow"/>
        </w:rPr>
        <w:t>Add 2.5 µL of 8 mg/mL polybrene to each viral aliquot and mix by gently pipetting</w:t>
      </w:r>
      <w:r w:rsidR="00821E46" w:rsidRPr="00760576">
        <w:rPr>
          <w:rFonts w:asciiTheme="minorHAnsi" w:hAnsiTheme="minorHAnsi" w:cstheme="minorHAnsi"/>
          <w:color w:val="auto"/>
          <w:highlight w:val="yellow"/>
        </w:rPr>
        <w:t xml:space="preserve">. </w:t>
      </w:r>
    </w:p>
    <w:p w14:paraId="455B5A2C" w14:textId="77777777" w:rsidR="00821E46" w:rsidRPr="00760576" w:rsidRDefault="00821E46" w:rsidP="00F77CFC">
      <w:pPr>
        <w:pStyle w:val="ListParagraph"/>
        <w:ind w:left="0"/>
        <w:rPr>
          <w:rFonts w:asciiTheme="minorHAnsi" w:hAnsiTheme="minorHAnsi" w:cstheme="minorHAnsi"/>
          <w:color w:val="auto"/>
          <w:highlight w:val="yellow"/>
        </w:rPr>
      </w:pPr>
    </w:p>
    <w:p w14:paraId="0FE1F3B2" w14:textId="77777777" w:rsidR="00821E46" w:rsidRPr="00760576" w:rsidRDefault="00F128B8" w:rsidP="00F77CFC">
      <w:pPr>
        <w:pStyle w:val="ListParagraph"/>
        <w:numPr>
          <w:ilvl w:val="2"/>
          <w:numId w:val="8"/>
        </w:numPr>
        <w:rPr>
          <w:rFonts w:asciiTheme="minorHAnsi" w:hAnsiTheme="minorHAnsi" w:cstheme="minorHAnsi"/>
          <w:color w:val="auto"/>
          <w:highlight w:val="yellow"/>
        </w:rPr>
      </w:pPr>
      <w:r w:rsidRPr="00760576">
        <w:rPr>
          <w:rFonts w:asciiTheme="minorHAnsi" w:hAnsiTheme="minorHAnsi" w:cstheme="minorHAnsi"/>
          <w:color w:val="auto"/>
          <w:highlight w:val="yellow"/>
        </w:rPr>
        <w:t>Remove media from plate</w:t>
      </w:r>
      <w:r w:rsidR="00C626CD" w:rsidRPr="00760576">
        <w:rPr>
          <w:rFonts w:asciiTheme="minorHAnsi" w:hAnsiTheme="minorHAnsi" w:cstheme="minorHAnsi"/>
          <w:color w:val="auto"/>
          <w:highlight w:val="yellow"/>
        </w:rPr>
        <w:t>d</w:t>
      </w:r>
      <w:r w:rsidRPr="00760576">
        <w:rPr>
          <w:rFonts w:asciiTheme="minorHAnsi" w:hAnsiTheme="minorHAnsi" w:cstheme="minorHAnsi"/>
          <w:color w:val="auto"/>
          <w:highlight w:val="yellow"/>
        </w:rPr>
        <w:t xml:space="preserve"> cells and gently add viral aliquot to 10</w:t>
      </w:r>
      <w:r w:rsidR="00821E46" w:rsidRPr="00760576">
        <w:rPr>
          <w:rFonts w:asciiTheme="minorHAnsi" w:hAnsiTheme="minorHAnsi" w:cstheme="minorHAnsi"/>
          <w:color w:val="auto"/>
          <w:highlight w:val="yellow"/>
        </w:rPr>
        <w:t xml:space="preserve"> </w:t>
      </w:r>
      <w:r w:rsidRPr="00760576">
        <w:rPr>
          <w:rFonts w:asciiTheme="minorHAnsi" w:hAnsiTheme="minorHAnsi" w:cstheme="minorHAnsi"/>
          <w:color w:val="auto"/>
          <w:highlight w:val="yellow"/>
        </w:rPr>
        <w:t>cm plate by pipetting along the side of the plate. Rock the plate to spread the 2 mL of viral aliquot.</w:t>
      </w:r>
    </w:p>
    <w:p w14:paraId="2CD7DACD" w14:textId="77777777" w:rsidR="00821E46" w:rsidRPr="00760576" w:rsidRDefault="00821E46" w:rsidP="00F77CFC">
      <w:pPr>
        <w:pStyle w:val="ListParagraph"/>
        <w:ind w:left="0"/>
        <w:rPr>
          <w:rFonts w:asciiTheme="minorHAnsi" w:hAnsiTheme="minorHAnsi" w:cstheme="minorHAnsi"/>
          <w:color w:val="auto"/>
          <w:highlight w:val="yellow"/>
        </w:rPr>
      </w:pPr>
    </w:p>
    <w:p w14:paraId="66A47EE2" w14:textId="77777777" w:rsidR="00821E46" w:rsidRPr="00760576" w:rsidRDefault="00F128B8" w:rsidP="00F77CFC">
      <w:pPr>
        <w:pStyle w:val="ListParagraph"/>
        <w:numPr>
          <w:ilvl w:val="2"/>
          <w:numId w:val="8"/>
        </w:numPr>
        <w:rPr>
          <w:rFonts w:asciiTheme="minorHAnsi" w:hAnsiTheme="minorHAnsi" w:cstheme="minorHAnsi"/>
          <w:color w:val="auto"/>
          <w:highlight w:val="yellow"/>
        </w:rPr>
      </w:pPr>
      <w:r w:rsidRPr="00760576">
        <w:rPr>
          <w:rFonts w:asciiTheme="minorHAnsi" w:hAnsiTheme="minorHAnsi" w:cstheme="minorHAnsi"/>
          <w:color w:val="auto"/>
          <w:highlight w:val="yellow"/>
        </w:rPr>
        <w:t>Incubate at 37</w:t>
      </w:r>
      <w:r w:rsidR="00821E46" w:rsidRPr="00760576">
        <w:rPr>
          <w:rFonts w:asciiTheme="minorHAnsi" w:hAnsiTheme="minorHAnsi" w:cstheme="minorHAnsi"/>
          <w:color w:val="auto"/>
          <w:highlight w:val="yellow"/>
        </w:rPr>
        <w:t xml:space="preserve"> </w:t>
      </w:r>
      <w:r w:rsidRPr="00760576">
        <w:rPr>
          <w:rFonts w:asciiTheme="minorHAnsi" w:hAnsiTheme="minorHAnsi" w:cstheme="minorHAnsi"/>
          <w:color w:val="auto"/>
          <w:highlight w:val="yellow"/>
        </w:rPr>
        <w:t>°C in the tissue culture incubator for 2 h</w:t>
      </w:r>
      <w:r w:rsidR="00C626CD" w:rsidRPr="00760576">
        <w:rPr>
          <w:rFonts w:asciiTheme="minorHAnsi" w:hAnsiTheme="minorHAnsi" w:cstheme="minorHAnsi"/>
          <w:color w:val="auto"/>
          <w:highlight w:val="yellow"/>
        </w:rPr>
        <w:t>.</w:t>
      </w:r>
      <w:r w:rsidRPr="00760576">
        <w:rPr>
          <w:rFonts w:asciiTheme="minorHAnsi" w:hAnsiTheme="minorHAnsi" w:cstheme="minorHAnsi"/>
          <w:color w:val="auto"/>
          <w:highlight w:val="yellow"/>
        </w:rPr>
        <w:t xml:space="preserve"> </w:t>
      </w:r>
      <w:r w:rsidR="00C626CD" w:rsidRPr="00760576">
        <w:rPr>
          <w:rFonts w:asciiTheme="minorHAnsi" w:hAnsiTheme="minorHAnsi" w:cstheme="minorHAnsi"/>
          <w:color w:val="auto"/>
          <w:highlight w:val="yellow"/>
        </w:rPr>
        <w:t>R</w:t>
      </w:r>
      <w:r w:rsidRPr="00760576">
        <w:rPr>
          <w:rFonts w:asciiTheme="minorHAnsi" w:hAnsiTheme="minorHAnsi" w:cstheme="minorHAnsi"/>
          <w:color w:val="auto"/>
          <w:highlight w:val="yellow"/>
        </w:rPr>
        <w:t>ock the plate every 30 min to prevent any areas of the plate drying out.</w:t>
      </w:r>
    </w:p>
    <w:p w14:paraId="79B9FF38" w14:textId="77777777" w:rsidR="00821E46" w:rsidRPr="00760576" w:rsidRDefault="00821E46" w:rsidP="00F77CFC">
      <w:pPr>
        <w:pStyle w:val="ListParagraph"/>
        <w:ind w:left="0"/>
        <w:rPr>
          <w:rFonts w:asciiTheme="minorHAnsi" w:hAnsiTheme="minorHAnsi" w:cstheme="minorHAnsi"/>
          <w:color w:val="auto"/>
          <w:highlight w:val="yellow"/>
        </w:rPr>
      </w:pPr>
    </w:p>
    <w:p w14:paraId="3241987E" w14:textId="77777777" w:rsidR="00821E46" w:rsidRPr="00760576" w:rsidRDefault="00F128B8" w:rsidP="00F77CFC">
      <w:pPr>
        <w:pStyle w:val="ListParagraph"/>
        <w:numPr>
          <w:ilvl w:val="2"/>
          <w:numId w:val="8"/>
        </w:numPr>
        <w:rPr>
          <w:rFonts w:asciiTheme="minorHAnsi" w:hAnsiTheme="minorHAnsi" w:cstheme="minorHAnsi"/>
          <w:color w:val="auto"/>
          <w:highlight w:val="yellow"/>
        </w:rPr>
      </w:pPr>
      <w:r w:rsidRPr="00760576">
        <w:rPr>
          <w:rFonts w:asciiTheme="minorHAnsi" w:hAnsiTheme="minorHAnsi" w:cstheme="minorHAnsi"/>
          <w:color w:val="auto"/>
          <w:highlight w:val="yellow"/>
        </w:rPr>
        <w:t xml:space="preserve">Add </w:t>
      </w:r>
      <w:r w:rsidR="00C15A7A" w:rsidRPr="00760576">
        <w:rPr>
          <w:rFonts w:asciiTheme="minorHAnsi" w:hAnsiTheme="minorHAnsi" w:cstheme="minorHAnsi"/>
          <w:color w:val="auto"/>
          <w:highlight w:val="yellow"/>
        </w:rPr>
        <w:t>5</w:t>
      </w:r>
      <w:r w:rsidRPr="00760576">
        <w:rPr>
          <w:rFonts w:asciiTheme="minorHAnsi" w:hAnsiTheme="minorHAnsi" w:cstheme="minorHAnsi"/>
          <w:color w:val="auto"/>
          <w:highlight w:val="yellow"/>
        </w:rPr>
        <w:t xml:space="preserve"> mL of DMEM media with 10% FBS, P/S/Q supplementation, and 10 mM sodium pyruvate, with </w:t>
      </w:r>
      <w:r w:rsidR="00C15A7A" w:rsidRPr="00760576">
        <w:rPr>
          <w:rFonts w:asciiTheme="minorHAnsi" w:hAnsiTheme="minorHAnsi" w:cstheme="minorHAnsi"/>
          <w:color w:val="auto"/>
          <w:highlight w:val="yellow"/>
        </w:rPr>
        <w:t>5</w:t>
      </w:r>
      <w:r w:rsidRPr="00760576">
        <w:rPr>
          <w:rFonts w:asciiTheme="minorHAnsi" w:hAnsiTheme="minorHAnsi" w:cstheme="minorHAnsi"/>
          <w:color w:val="auto"/>
          <w:highlight w:val="yellow"/>
        </w:rPr>
        <w:t xml:space="preserve"> µL of 8 mg/mL polybrene</w:t>
      </w:r>
      <w:r w:rsidR="00C626CD" w:rsidRPr="00760576">
        <w:rPr>
          <w:rFonts w:asciiTheme="minorHAnsi" w:hAnsiTheme="minorHAnsi" w:cstheme="minorHAnsi"/>
          <w:color w:val="auto"/>
          <w:highlight w:val="yellow"/>
        </w:rPr>
        <w:t>.</w:t>
      </w:r>
      <w:r w:rsidRPr="00760576">
        <w:rPr>
          <w:rFonts w:asciiTheme="minorHAnsi" w:hAnsiTheme="minorHAnsi" w:cstheme="minorHAnsi"/>
          <w:color w:val="auto"/>
          <w:highlight w:val="yellow"/>
        </w:rPr>
        <w:t xml:space="preserve"> </w:t>
      </w:r>
      <w:r w:rsidR="00C626CD" w:rsidRPr="00760576">
        <w:rPr>
          <w:rFonts w:asciiTheme="minorHAnsi" w:hAnsiTheme="minorHAnsi" w:cstheme="minorHAnsi"/>
          <w:color w:val="auto"/>
          <w:highlight w:val="yellow"/>
        </w:rPr>
        <w:t>L</w:t>
      </w:r>
      <w:r w:rsidRPr="00760576">
        <w:rPr>
          <w:rFonts w:asciiTheme="minorHAnsi" w:hAnsiTheme="minorHAnsi" w:cstheme="minorHAnsi"/>
          <w:color w:val="auto"/>
          <w:highlight w:val="yellow"/>
        </w:rPr>
        <w:t>et cells incubate overnight.</w:t>
      </w:r>
    </w:p>
    <w:p w14:paraId="075534B6" w14:textId="77777777" w:rsidR="00821E46" w:rsidRPr="00760576" w:rsidRDefault="00821E46" w:rsidP="00F77CFC">
      <w:pPr>
        <w:pStyle w:val="ListParagraph"/>
        <w:ind w:left="0"/>
        <w:rPr>
          <w:rFonts w:asciiTheme="minorHAnsi" w:hAnsiTheme="minorHAnsi" w:cstheme="minorHAnsi"/>
          <w:color w:val="auto"/>
          <w:highlight w:val="yellow"/>
        </w:rPr>
      </w:pPr>
    </w:p>
    <w:p w14:paraId="2A35811B" w14:textId="4971EA98" w:rsidR="00F54E53" w:rsidRPr="002F258D" w:rsidRDefault="00F128B8" w:rsidP="00F77CFC">
      <w:pPr>
        <w:pStyle w:val="ListParagraph"/>
        <w:numPr>
          <w:ilvl w:val="2"/>
          <w:numId w:val="8"/>
        </w:numPr>
        <w:rPr>
          <w:rFonts w:asciiTheme="minorHAnsi" w:hAnsiTheme="minorHAnsi" w:cstheme="minorHAnsi"/>
          <w:color w:val="auto"/>
        </w:rPr>
      </w:pPr>
      <w:r w:rsidRPr="00760576">
        <w:rPr>
          <w:rFonts w:asciiTheme="minorHAnsi" w:hAnsiTheme="minorHAnsi" w:cstheme="minorHAnsi"/>
          <w:color w:val="auto"/>
          <w:highlight w:val="yellow"/>
        </w:rPr>
        <w:t xml:space="preserve">In the morning remove media from cells and passage cells into double selection media. </w:t>
      </w:r>
      <w:r w:rsidR="00F54E53" w:rsidRPr="00760576">
        <w:rPr>
          <w:rFonts w:asciiTheme="minorHAnsi" w:hAnsiTheme="minorHAnsi" w:cstheme="minorHAnsi"/>
          <w:color w:val="auto"/>
          <w:highlight w:val="yellow"/>
        </w:rPr>
        <w:t xml:space="preserve">Grow and passage cells as needed for 7-10 days to allow for </w:t>
      </w:r>
      <w:r w:rsidR="00C626CD" w:rsidRPr="00760576">
        <w:rPr>
          <w:rFonts w:asciiTheme="minorHAnsi" w:hAnsiTheme="minorHAnsi" w:cstheme="minorHAnsi"/>
          <w:color w:val="auto"/>
          <w:highlight w:val="yellow"/>
        </w:rPr>
        <w:t>double</w:t>
      </w:r>
      <w:r w:rsidR="00F54E53" w:rsidRPr="00760576">
        <w:rPr>
          <w:rFonts w:asciiTheme="minorHAnsi" w:hAnsiTheme="minorHAnsi" w:cstheme="minorHAnsi"/>
          <w:color w:val="auto"/>
          <w:highlight w:val="yellow"/>
        </w:rPr>
        <w:t xml:space="preserve"> selection</w:t>
      </w:r>
      <w:r w:rsidR="00C626CD" w:rsidRPr="00760576">
        <w:rPr>
          <w:rFonts w:asciiTheme="minorHAnsi" w:hAnsiTheme="minorHAnsi" w:cstheme="minorHAnsi"/>
          <w:color w:val="auto"/>
          <w:highlight w:val="yellow"/>
        </w:rPr>
        <w:t xml:space="preserve"> and expression of the cDNA construct.</w:t>
      </w:r>
    </w:p>
    <w:bookmarkEnd w:id="2"/>
    <w:p w14:paraId="426FECC4" w14:textId="77777777" w:rsidR="00F54E53" w:rsidRPr="002F258D" w:rsidRDefault="00F54E53" w:rsidP="00F77CFC">
      <w:pPr>
        <w:pStyle w:val="ListParagraph"/>
        <w:ind w:left="0"/>
        <w:rPr>
          <w:rFonts w:asciiTheme="minorHAnsi" w:hAnsiTheme="minorHAnsi" w:cstheme="minorHAnsi"/>
          <w:color w:val="auto"/>
        </w:rPr>
      </w:pPr>
    </w:p>
    <w:p w14:paraId="3739B1F9" w14:textId="65781FFA" w:rsidR="00C7528C" w:rsidRPr="002F258D" w:rsidRDefault="00F128B8" w:rsidP="00F77CFC">
      <w:pPr>
        <w:pStyle w:val="ListParagraph"/>
        <w:ind w:left="0"/>
        <w:rPr>
          <w:rFonts w:asciiTheme="minorHAnsi" w:hAnsiTheme="minorHAnsi" w:cstheme="minorHAnsi"/>
          <w:color w:val="auto"/>
        </w:rPr>
      </w:pPr>
      <w:r w:rsidRPr="002F258D">
        <w:rPr>
          <w:rFonts w:asciiTheme="minorHAnsi" w:hAnsiTheme="minorHAnsi" w:cstheme="minorHAnsi"/>
          <w:color w:val="auto"/>
        </w:rPr>
        <w:t xml:space="preserve">NOTE: This </w:t>
      </w:r>
      <w:r w:rsidR="00C626CD" w:rsidRPr="002F258D">
        <w:rPr>
          <w:rFonts w:asciiTheme="minorHAnsi" w:hAnsiTheme="minorHAnsi" w:cstheme="minorHAnsi"/>
          <w:color w:val="auto"/>
        </w:rPr>
        <w:t xml:space="preserve">split of this </w:t>
      </w:r>
      <w:r w:rsidRPr="002F258D">
        <w:rPr>
          <w:rFonts w:asciiTheme="minorHAnsi" w:hAnsiTheme="minorHAnsi" w:cstheme="minorHAnsi"/>
          <w:color w:val="auto"/>
        </w:rPr>
        <w:t xml:space="preserve">passage may require optimization for different cell lines. </w:t>
      </w:r>
      <w:r w:rsidR="00C626CD" w:rsidRPr="002F258D">
        <w:rPr>
          <w:rFonts w:asciiTheme="minorHAnsi" w:hAnsiTheme="minorHAnsi" w:cstheme="minorHAnsi"/>
          <w:color w:val="auto"/>
        </w:rPr>
        <w:t xml:space="preserve">For A673 cells with pSRP-iEF-2 and a </w:t>
      </w:r>
      <w:proofErr w:type="spellStart"/>
      <w:r w:rsidR="00C626CD" w:rsidRPr="002F258D">
        <w:rPr>
          <w:rFonts w:asciiTheme="minorHAnsi" w:hAnsiTheme="minorHAnsi" w:cstheme="minorHAnsi"/>
          <w:color w:val="auto"/>
        </w:rPr>
        <w:t>pMSCV-hygro</w:t>
      </w:r>
      <w:proofErr w:type="spellEnd"/>
      <w:r w:rsidR="00C626CD" w:rsidRPr="002F258D">
        <w:rPr>
          <w:rFonts w:asciiTheme="minorHAnsi" w:hAnsiTheme="minorHAnsi" w:cstheme="minorHAnsi"/>
          <w:color w:val="auto"/>
        </w:rPr>
        <w:t xml:space="preserve"> construct, cells are passed without splitting into 2 µg/mL puromycin and 100 µg/mL hygromycin.</w:t>
      </w:r>
    </w:p>
    <w:p w14:paraId="54AAF5E7" w14:textId="23AD15F1" w:rsidR="004C3896" w:rsidRPr="002F258D" w:rsidRDefault="004C3896" w:rsidP="00F77CFC">
      <w:pPr>
        <w:rPr>
          <w:rFonts w:asciiTheme="minorHAnsi" w:hAnsiTheme="minorHAnsi" w:cstheme="minorHAnsi"/>
          <w:color w:val="auto"/>
        </w:rPr>
      </w:pPr>
    </w:p>
    <w:p w14:paraId="415CA885" w14:textId="3B06BCE2" w:rsidR="004C3896" w:rsidRPr="002F258D" w:rsidRDefault="004C3896" w:rsidP="00F77CFC">
      <w:pPr>
        <w:rPr>
          <w:rFonts w:asciiTheme="minorHAnsi" w:hAnsiTheme="minorHAnsi" w:cstheme="minorHAnsi"/>
          <w:b/>
          <w:bCs/>
          <w:color w:val="auto"/>
        </w:rPr>
      </w:pPr>
      <w:r w:rsidRPr="002F258D">
        <w:rPr>
          <w:rFonts w:asciiTheme="minorHAnsi" w:hAnsiTheme="minorHAnsi" w:cstheme="minorHAnsi"/>
          <w:b/>
          <w:bCs/>
          <w:color w:val="auto"/>
        </w:rPr>
        <w:t xml:space="preserve">2. </w:t>
      </w:r>
      <w:r w:rsidRPr="00551653">
        <w:rPr>
          <w:rFonts w:asciiTheme="minorHAnsi" w:hAnsiTheme="minorHAnsi" w:cstheme="minorHAnsi"/>
          <w:b/>
          <w:bCs/>
          <w:color w:val="auto"/>
          <w:highlight w:val="yellow"/>
        </w:rPr>
        <w:t>Collect cells</w:t>
      </w:r>
      <w:r w:rsidRPr="00781B6E">
        <w:rPr>
          <w:rFonts w:asciiTheme="minorHAnsi" w:hAnsiTheme="minorHAnsi" w:cstheme="minorHAnsi"/>
          <w:b/>
          <w:bCs/>
          <w:color w:val="auto"/>
          <w:highlight w:val="yellow"/>
        </w:rPr>
        <w:t xml:space="preserve">, validate expression of constructs, and </w:t>
      </w:r>
      <w:r w:rsidRPr="00551653">
        <w:rPr>
          <w:rFonts w:asciiTheme="minorHAnsi" w:hAnsiTheme="minorHAnsi" w:cstheme="minorHAnsi"/>
          <w:b/>
          <w:bCs/>
          <w:color w:val="auto"/>
          <w:highlight w:val="yellow"/>
        </w:rPr>
        <w:t>set up correlative phenotypic assays</w:t>
      </w:r>
    </w:p>
    <w:p w14:paraId="2CC86F26" w14:textId="408E794C" w:rsidR="004C3896" w:rsidRPr="002F258D" w:rsidRDefault="004C3896" w:rsidP="00F77CFC">
      <w:pPr>
        <w:rPr>
          <w:rFonts w:asciiTheme="minorHAnsi" w:hAnsiTheme="minorHAnsi" w:cstheme="minorHAnsi"/>
          <w:color w:val="auto"/>
        </w:rPr>
      </w:pPr>
    </w:p>
    <w:p w14:paraId="39C83AD6" w14:textId="6A116A07" w:rsidR="004C3896" w:rsidRPr="002F258D" w:rsidRDefault="004C3896" w:rsidP="00F77CFC">
      <w:pPr>
        <w:pStyle w:val="ListParagraph"/>
        <w:numPr>
          <w:ilvl w:val="1"/>
          <w:numId w:val="9"/>
        </w:numPr>
        <w:ind w:left="0" w:firstLine="0"/>
        <w:rPr>
          <w:rFonts w:asciiTheme="minorHAnsi" w:hAnsiTheme="minorHAnsi" w:cstheme="minorHAnsi"/>
          <w:color w:val="auto"/>
        </w:rPr>
      </w:pPr>
      <w:r w:rsidRPr="00781B6E">
        <w:rPr>
          <w:rFonts w:asciiTheme="minorHAnsi" w:hAnsiTheme="minorHAnsi" w:cstheme="minorHAnsi"/>
          <w:color w:val="auto"/>
          <w:highlight w:val="yellow"/>
        </w:rPr>
        <w:t xml:space="preserve">After 7-10 days of double selection </w:t>
      </w:r>
      <w:r w:rsidR="00B74D14" w:rsidRPr="00781B6E">
        <w:rPr>
          <w:rFonts w:asciiTheme="minorHAnsi" w:hAnsiTheme="minorHAnsi" w:cstheme="minorHAnsi"/>
          <w:color w:val="auto"/>
          <w:highlight w:val="yellow"/>
        </w:rPr>
        <w:t>c</w:t>
      </w:r>
      <w:r w:rsidRPr="00781B6E">
        <w:rPr>
          <w:rFonts w:asciiTheme="minorHAnsi" w:hAnsiTheme="minorHAnsi" w:cstheme="minorHAnsi"/>
          <w:color w:val="auto"/>
          <w:highlight w:val="yellow"/>
        </w:rPr>
        <w:t xml:space="preserve">ollect </w:t>
      </w:r>
      <w:r w:rsidR="00B74D14" w:rsidRPr="00781B6E">
        <w:rPr>
          <w:rFonts w:asciiTheme="minorHAnsi" w:hAnsiTheme="minorHAnsi" w:cstheme="minorHAnsi"/>
          <w:color w:val="auto"/>
          <w:highlight w:val="yellow"/>
        </w:rPr>
        <w:t xml:space="preserve">cells </w:t>
      </w:r>
      <w:r w:rsidRPr="00781B6E">
        <w:rPr>
          <w:rFonts w:asciiTheme="minorHAnsi" w:hAnsiTheme="minorHAnsi" w:cstheme="minorHAnsi"/>
          <w:color w:val="auto"/>
          <w:highlight w:val="yellow"/>
        </w:rPr>
        <w:t>in a 15</w:t>
      </w:r>
      <w:r w:rsidR="00702AD1" w:rsidRPr="00781B6E">
        <w:rPr>
          <w:rFonts w:asciiTheme="minorHAnsi" w:hAnsiTheme="minorHAnsi" w:cstheme="minorHAnsi"/>
          <w:color w:val="auto"/>
          <w:highlight w:val="yellow"/>
        </w:rPr>
        <w:t xml:space="preserve"> </w:t>
      </w:r>
      <w:r w:rsidRPr="00781B6E">
        <w:rPr>
          <w:rFonts w:asciiTheme="minorHAnsi" w:hAnsiTheme="minorHAnsi" w:cstheme="minorHAnsi"/>
          <w:color w:val="auto"/>
          <w:highlight w:val="yellow"/>
        </w:rPr>
        <w:t>mL conical tube</w:t>
      </w:r>
      <w:r w:rsidR="00B74D14" w:rsidRPr="00781B6E">
        <w:rPr>
          <w:rFonts w:asciiTheme="minorHAnsi" w:hAnsiTheme="minorHAnsi" w:cstheme="minorHAnsi"/>
          <w:color w:val="auto"/>
          <w:highlight w:val="yellow"/>
        </w:rPr>
        <w:t>. C</w:t>
      </w:r>
      <w:r w:rsidRPr="00781B6E">
        <w:rPr>
          <w:rFonts w:asciiTheme="minorHAnsi" w:hAnsiTheme="minorHAnsi" w:cstheme="minorHAnsi"/>
          <w:color w:val="auto"/>
          <w:highlight w:val="yellow"/>
        </w:rPr>
        <w:t>ount</w:t>
      </w:r>
      <w:r w:rsidR="00B74D14" w:rsidRPr="00781B6E">
        <w:rPr>
          <w:rFonts w:asciiTheme="minorHAnsi" w:hAnsiTheme="minorHAnsi" w:cstheme="minorHAnsi"/>
          <w:color w:val="auto"/>
          <w:highlight w:val="yellow"/>
        </w:rPr>
        <w:t xml:space="preserve"> collected cells with a hem</w:t>
      </w:r>
      <w:r w:rsidR="00821E46" w:rsidRPr="00781B6E">
        <w:rPr>
          <w:rFonts w:asciiTheme="minorHAnsi" w:hAnsiTheme="minorHAnsi" w:cstheme="minorHAnsi"/>
          <w:color w:val="auto"/>
          <w:highlight w:val="yellow"/>
        </w:rPr>
        <w:t>o</w:t>
      </w:r>
      <w:r w:rsidR="00B74D14" w:rsidRPr="00781B6E">
        <w:rPr>
          <w:rFonts w:asciiTheme="minorHAnsi" w:hAnsiTheme="minorHAnsi" w:cstheme="minorHAnsi"/>
          <w:color w:val="auto"/>
          <w:highlight w:val="yellow"/>
        </w:rPr>
        <w:t>cytometer</w:t>
      </w:r>
      <w:r w:rsidRPr="00781B6E">
        <w:rPr>
          <w:rFonts w:asciiTheme="minorHAnsi" w:hAnsiTheme="minorHAnsi" w:cstheme="minorHAnsi"/>
          <w:color w:val="auto"/>
          <w:highlight w:val="yellow"/>
        </w:rPr>
        <w:t>.</w:t>
      </w:r>
      <w:r w:rsidR="00821E46" w:rsidRPr="002F258D">
        <w:rPr>
          <w:rFonts w:asciiTheme="minorHAnsi" w:hAnsiTheme="minorHAnsi" w:cstheme="minorHAnsi"/>
          <w:color w:val="auto"/>
        </w:rPr>
        <w:t xml:space="preserve"> Aliquot collected cells for RNA-sequencing and to validate expression of cDNA constructs.</w:t>
      </w:r>
    </w:p>
    <w:p w14:paraId="572BE162" w14:textId="7BE73051" w:rsidR="00901094" w:rsidRPr="002F258D" w:rsidRDefault="00901094" w:rsidP="00F77CFC">
      <w:pPr>
        <w:pStyle w:val="ListParagraph"/>
        <w:ind w:left="0"/>
        <w:rPr>
          <w:rFonts w:asciiTheme="minorHAnsi" w:hAnsiTheme="minorHAnsi" w:cstheme="minorHAnsi"/>
          <w:color w:val="auto"/>
        </w:rPr>
      </w:pPr>
    </w:p>
    <w:p w14:paraId="6F357E6C" w14:textId="53844FFD" w:rsidR="00901094" w:rsidRPr="002F258D" w:rsidRDefault="00901094" w:rsidP="00F77CFC">
      <w:pPr>
        <w:rPr>
          <w:rFonts w:asciiTheme="minorHAnsi" w:hAnsiTheme="minorHAnsi" w:cstheme="minorHAnsi"/>
          <w:color w:val="auto"/>
        </w:rPr>
      </w:pPr>
      <w:r w:rsidRPr="002F258D">
        <w:rPr>
          <w:rFonts w:asciiTheme="minorHAnsi" w:hAnsiTheme="minorHAnsi" w:cstheme="minorHAnsi"/>
          <w:color w:val="auto"/>
        </w:rPr>
        <w:t>NOTE:</w:t>
      </w:r>
      <w:r w:rsidR="00821E46" w:rsidRPr="002F258D">
        <w:rPr>
          <w:rFonts w:asciiTheme="minorHAnsi" w:hAnsiTheme="minorHAnsi" w:cstheme="minorHAnsi"/>
          <w:color w:val="auto"/>
        </w:rPr>
        <w:t xml:space="preserve"> Set up any correlative phenotypic assays required by the research question under investigation. </w:t>
      </w:r>
      <w:r w:rsidRPr="002F258D">
        <w:rPr>
          <w:rFonts w:asciiTheme="minorHAnsi" w:hAnsiTheme="minorHAnsi" w:cstheme="minorHAnsi"/>
          <w:color w:val="auto"/>
        </w:rPr>
        <w:t>Colony forming assays are an example of a correlative phenotypic assay that are used here.</w:t>
      </w:r>
    </w:p>
    <w:p w14:paraId="61E1711F" w14:textId="77777777" w:rsidR="00B74D14" w:rsidRPr="002F258D" w:rsidRDefault="00B74D14" w:rsidP="00F77CFC">
      <w:pPr>
        <w:pStyle w:val="ListParagraph"/>
        <w:ind w:left="0"/>
        <w:rPr>
          <w:rFonts w:asciiTheme="minorHAnsi" w:hAnsiTheme="minorHAnsi" w:cstheme="minorHAnsi"/>
          <w:color w:val="auto"/>
        </w:rPr>
      </w:pPr>
    </w:p>
    <w:p w14:paraId="5F1330E8" w14:textId="48390549" w:rsidR="004C3896" w:rsidRPr="00760576" w:rsidRDefault="004C3896" w:rsidP="00F77CFC">
      <w:pPr>
        <w:pStyle w:val="ListParagraph"/>
        <w:numPr>
          <w:ilvl w:val="2"/>
          <w:numId w:val="9"/>
        </w:numPr>
        <w:ind w:left="0" w:firstLine="0"/>
        <w:rPr>
          <w:rFonts w:asciiTheme="minorHAnsi" w:hAnsiTheme="minorHAnsi" w:cstheme="minorHAnsi"/>
          <w:color w:val="auto"/>
          <w:highlight w:val="yellow"/>
        </w:rPr>
      </w:pPr>
      <w:bookmarkStart w:id="3" w:name="_Hlk42165711"/>
      <w:r w:rsidRPr="00760576">
        <w:rPr>
          <w:rFonts w:asciiTheme="minorHAnsi" w:hAnsiTheme="minorHAnsi" w:cstheme="minorHAnsi"/>
          <w:color w:val="auto"/>
          <w:highlight w:val="yellow"/>
        </w:rPr>
        <w:t xml:space="preserve">Collect between 5 </w:t>
      </w:r>
      <w:r w:rsidR="00702AD1" w:rsidRPr="00760576">
        <w:rPr>
          <w:rFonts w:asciiTheme="minorHAnsi" w:hAnsiTheme="minorHAnsi" w:cstheme="minorHAnsi"/>
          <w:color w:val="auto"/>
          <w:highlight w:val="yellow"/>
        </w:rPr>
        <w:t xml:space="preserve">x </w:t>
      </w:r>
      <w:r w:rsidRPr="00760576">
        <w:rPr>
          <w:rFonts w:asciiTheme="minorHAnsi" w:hAnsiTheme="minorHAnsi" w:cstheme="minorHAnsi"/>
          <w:color w:val="auto"/>
          <w:highlight w:val="yellow"/>
        </w:rPr>
        <w:t>10</w:t>
      </w:r>
      <w:r w:rsidRPr="00760576">
        <w:rPr>
          <w:rFonts w:asciiTheme="minorHAnsi" w:hAnsiTheme="minorHAnsi" w:cstheme="minorHAnsi"/>
          <w:color w:val="auto"/>
          <w:highlight w:val="yellow"/>
          <w:vertAlign w:val="superscript"/>
        </w:rPr>
        <w:t>5</w:t>
      </w:r>
      <w:r w:rsidRPr="00760576">
        <w:rPr>
          <w:rFonts w:asciiTheme="minorHAnsi" w:hAnsiTheme="minorHAnsi" w:cstheme="minorHAnsi"/>
          <w:color w:val="auto"/>
          <w:highlight w:val="yellow"/>
        </w:rPr>
        <w:t xml:space="preserve"> and 1 </w:t>
      </w:r>
      <w:r w:rsidR="00702AD1" w:rsidRPr="00760576">
        <w:rPr>
          <w:rFonts w:asciiTheme="minorHAnsi" w:hAnsiTheme="minorHAnsi" w:cstheme="minorHAnsi"/>
          <w:color w:val="auto"/>
          <w:highlight w:val="yellow"/>
        </w:rPr>
        <w:t>x</w:t>
      </w:r>
      <w:r w:rsidRPr="00760576">
        <w:rPr>
          <w:rFonts w:asciiTheme="minorHAnsi" w:hAnsiTheme="minorHAnsi" w:cstheme="minorHAnsi"/>
          <w:color w:val="auto"/>
          <w:highlight w:val="yellow"/>
          <w:vertAlign w:val="superscript"/>
        </w:rPr>
        <w:t xml:space="preserve"> </w:t>
      </w:r>
      <w:r w:rsidRPr="00760576">
        <w:rPr>
          <w:rFonts w:asciiTheme="minorHAnsi" w:hAnsiTheme="minorHAnsi" w:cstheme="minorHAnsi"/>
          <w:color w:val="auto"/>
          <w:highlight w:val="yellow"/>
        </w:rPr>
        <w:t>10</w:t>
      </w:r>
      <w:r w:rsidRPr="00760576">
        <w:rPr>
          <w:rFonts w:asciiTheme="minorHAnsi" w:hAnsiTheme="minorHAnsi" w:cstheme="minorHAnsi"/>
          <w:color w:val="auto"/>
          <w:highlight w:val="yellow"/>
          <w:vertAlign w:val="superscript"/>
        </w:rPr>
        <w:t>6</w:t>
      </w:r>
      <w:r w:rsidRPr="00760576">
        <w:rPr>
          <w:rFonts w:asciiTheme="minorHAnsi" w:hAnsiTheme="minorHAnsi" w:cstheme="minorHAnsi"/>
          <w:color w:val="auto"/>
          <w:highlight w:val="yellow"/>
        </w:rPr>
        <w:t xml:space="preserve"> cells</w:t>
      </w:r>
      <w:r w:rsidR="00F54E53" w:rsidRPr="00760576">
        <w:rPr>
          <w:rFonts w:asciiTheme="minorHAnsi" w:hAnsiTheme="minorHAnsi" w:cstheme="minorHAnsi"/>
          <w:color w:val="auto"/>
          <w:highlight w:val="yellow"/>
        </w:rPr>
        <w:t xml:space="preserve"> for RNA-sequencing and 2 </w:t>
      </w:r>
      <w:r w:rsidR="00702AD1" w:rsidRPr="00760576">
        <w:rPr>
          <w:rFonts w:asciiTheme="minorHAnsi" w:hAnsiTheme="minorHAnsi" w:cstheme="minorHAnsi"/>
          <w:color w:val="auto"/>
          <w:highlight w:val="yellow"/>
        </w:rPr>
        <w:t>x</w:t>
      </w:r>
      <w:r w:rsidR="00F54E53" w:rsidRPr="00760576">
        <w:rPr>
          <w:rFonts w:asciiTheme="minorHAnsi" w:hAnsiTheme="minorHAnsi" w:cstheme="minorHAnsi"/>
          <w:color w:val="auto"/>
          <w:highlight w:val="yellow"/>
          <w:vertAlign w:val="superscript"/>
        </w:rPr>
        <w:t xml:space="preserve"> </w:t>
      </w:r>
      <w:r w:rsidR="00F54E53" w:rsidRPr="00760576">
        <w:rPr>
          <w:rFonts w:asciiTheme="minorHAnsi" w:hAnsiTheme="minorHAnsi" w:cstheme="minorHAnsi"/>
          <w:color w:val="auto"/>
          <w:highlight w:val="yellow"/>
        </w:rPr>
        <w:t>10</w:t>
      </w:r>
      <w:r w:rsidR="00F54E53" w:rsidRPr="00760576">
        <w:rPr>
          <w:rFonts w:asciiTheme="minorHAnsi" w:hAnsiTheme="minorHAnsi" w:cstheme="minorHAnsi"/>
          <w:color w:val="auto"/>
          <w:highlight w:val="yellow"/>
          <w:vertAlign w:val="superscript"/>
        </w:rPr>
        <w:t>6</w:t>
      </w:r>
      <w:r w:rsidR="00F54E53" w:rsidRPr="00760576">
        <w:rPr>
          <w:rFonts w:asciiTheme="minorHAnsi" w:hAnsiTheme="minorHAnsi" w:cstheme="minorHAnsi"/>
          <w:color w:val="auto"/>
          <w:highlight w:val="yellow"/>
        </w:rPr>
        <w:t xml:space="preserve"> cells for protein extraction. </w:t>
      </w:r>
      <w:r w:rsidRPr="00760576">
        <w:rPr>
          <w:rFonts w:asciiTheme="minorHAnsi" w:hAnsiTheme="minorHAnsi" w:cstheme="minorHAnsi"/>
          <w:color w:val="auto"/>
          <w:highlight w:val="yellow"/>
        </w:rPr>
        <w:t xml:space="preserve">Pellet </w:t>
      </w:r>
      <w:r w:rsidR="00702AD1" w:rsidRPr="00760576">
        <w:rPr>
          <w:rFonts w:asciiTheme="minorHAnsi" w:hAnsiTheme="minorHAnsi" w:cstheme="minorHAnsi"/>
          <w:color w:val="auto"/>
          <w:highlight w:val="yellow"/>
        </w:rPr>
        <w:t xml:space="preserve">cells </w:t>
      </w:r>
      <w:r w:rsidRPr="00760576">
        <w:rPr>
          <w:rFonts w:asciiTheme="minorHAnsi" w:hAnsiTheme="minorHAnsi" w:cstheme="minorHAnsi"/>
          <w:color w:val="auto"/>
          <w:highlight w:val="yellow"/>
        </w:rPr>
        <w:t>by centrifugation at 1</w:t>
      </w:r>
      <w:r w:rsidR="00863BB6" w:rsidRPr="00760576">
        <w:rPr>
          <w:rFonts w:asciiTheme="minorHAnsi" w:hAnsiTheme="minorHAnsi" w:cstheme="minorHAnsi"/>
          <w:color w:val="auto"/>
          <w:highlight w:val="yellow"/>
        </w:rPr>
        <w:t>,</w:t>
      </w:r>
      <w:r w:rsidRPr="00760576">
        <w:rPr>
          <w:rFonts w:asciiTheme="minorHAnsi" w:hAnsiTheme="minorHAnsi" w:cstheme="minorHAnsi"/>
          <w:color w:val="auto"/>
          <w:highlight w:val="yellow"/>
        </w:rPr>
        <w:t xml:space="preserve">000 </w:t>
      </w:r>
      <w:r w:rsidR="00702AD1" w:rsidRPr="00760576">
        <w:rPr>
          <w:rFonts w:asciiTheme="minorHAnsi" w:hAnsiTheme="minorHAnsi" w:cstheme="minorHAnsi"/>
          <w:i/>
          <w:iCs/>
          <w:color w:val="auto"/>
          <w:highlight w:val="yellow"/>
        </w:rPr>
        <w:t>x g</w:t>
      </w:r>
      <w:r w:rsidR="00702AD1" w:rsidRPr="00760576">
        <w:rPr>
          <w:rFonts w:asciiTheme="minorHAnsi" w:hAnsiTheme="minorHAnsi" w:cstheme="minorHAnsi"/>
          <w:color w:val="auto"/>
          <w:highlight w:val="yellow"/>
        </w:rPr>
        <w:t xml:space="preserve"> </w:t>
      </w:r>
      <w:r w:rsidRPr="00760576">
        <w:rPr>
          <w:rFonts w:asciiTheme="minorHAnsi" w:hAnsiTheme="minorHAnsi" w:cstheme="minorHAnsi"/>
          <w:color w:val="auto"/>
          <w:highlight w:val="yellow"/>
        </w:rPr>
        <w:t>at 4</w:t>
      </w:r>
      <w:r w:rsidR="00702AD1" w:rsidRPr="00760576">
        <w:rPr>
          <w:rFonts w:asciiTheme="minorHAnsi" w:hAnsiTheme="minorHAnsi" w:cstheme="minorHAnsi"/>
          <w:color w:val="auto"/>
          <w:highlight w:val="yellow"/>
        </w:rPr>
        <w:t xml:space="preserve"> </w:t>
      </w:r>
      <w:r w:rsidRPr="00760576">
        <w:rPr>
          <w:rFonts w:asciiTheme="minorHAnsi" w:hAnsiTheme="minorHAnsi" w:cstheme="minorHAnsi"/>
          <w:color w:val="auto"/>
          <w:highlight w:val="yellow"/>
        </w:rPr>
        <w:t xml:space="preserve">°C for 5 min and remove </w:t>
      </w:r>
      <w:r w:rsidR="00863BB6" w:rsidRPr="00760576">
        <w:rPr>
          <w:rFonts w:asciiTheme="minorHAnsi" w:hAnsiTheme="minorHAnsi" w:cstheme="minorHAnsi"/>
          <w:color w:val="auto"/>
          <w:highlight w:val="yellow"/>
        </w:rPr>
        <w:t xml:space="preserve">the </w:t>
      </w:r>
      <w:r w:rsidRPr="00760576">
        <w:rPr>
          <w:rFonts w:asciiTheme="minorHAnsi" w:hAnsiTheme="minorHAnsi" w:cstheme="minorHAnsi"/>
          <w:color w:val="auto"/>
          <w:highlight w:val="yellow"/>
        </w:rPr>
        <w:t>supernatant.</w:t>
      </w:r>
      <w:r w:rsidR="00F54E53" w:rsidRPr="00760576">
        <w:rPr>
          <w:rFonts w:asciiTheme="minorHAnsi" w:hAnsiTheme="minorHAnsi" w:cstheme="minorHAnsi"/>
          <w:color w:val="auto"/>
          <w:highlight w:val="yellow"/>
        </w:rPr>
        <w:t xml:space="preserve"> </w:t>
      </w:r>
    </w:p>
    <w:p w14:paraId="12A7DD37" w14:textId="77777777" w:rsidR="00F54E53" w:rsidRPr="00760576" w:rsidRDefault="00F54E53" w:rsidP="00F77CFC">
      <w:pPr>
        <w:pStyle w:val="ListParagraph"/>
        <w:ind w:left="0"/>
        <w:rPr>
          <w:rFonts w:asciiTheme="minorHAnsi" w:hAnsiTheme="minorHAnsi" w:cstheme="minorHAnsi"/>
          <w:color w:val="auto"/>
          <w:highlight w:val="yellow"/>
        </w:rPr>
      </w:pPr>
    </w:p>
    <w:p w14:paraId="79995776" w14:textId="1ABBDFC5" w:rsidR="00901094" w:rsidRPr="002F258D" w:rsidRDefault="00C15A7A" w:rsidP="00F77CFC">
      <w:pPr>
        <w:pStyle w:val="ListParagraph"/>
        <w:numPr>
          <w:ilvl w:val="2"/>
          <w:numId w:val="9"/>
        </w:numPr>
        <w:ind w:left="0" w:firstLine="0"/>
        <w:rPr>
          <w:rFonts w:asciiTheme="minorHAnsi" w:hAnsiTheme="minorHAnsi" w:cstheme="minorHAnsi"/>
          <w:color w:val="auto"/>
        </w:rPr>
      </w:pPr>
      <w:r w:rsidRPr="00760576">
        <w:rPr>
          <w:rFonts w:asciiTheme="minorHAnsi" w:hAnsiTheme="minorHAnsi" w:cstheme="minorHAnsi"/>
          <w:color w:val="auto"/>
          <w:highlight w:val="yellow"/>
        </w:rPr>
        <w:t xml:space="preserve">Wash </w:t>
      </w:r>
      <w:r w:rsidR="00702AD1" w:rsidRPr="00760576">
        <w:rPr>
          <w:rFonts w:asciiTheme="minorHAnsi" w:hAnsiTheme="minorHAnsi" w:cstheme="minorHAnsi"/>
          <w:color w:val="auto"/>
          <w:highlight w:val="yellow"/>
        </w:rPr>
        <w:t xml:space="preserve">the </w:t>
      </w:r>
      <w:r w:rsidRPr="00760576">
        <w:rPr>
          <w:rFonts w:asciiTheme="minorHAnsi" w:hAnsiTheme="minorHAnsi" w:cstheme="minorHAnsi"/>
          <w:color w:val="auto"/>
          <w:highlight w:val="yellow"/>
        </w:rPr>
        <w:t xml:space="preserve">pellet with 1 mL cold PBS. </w:t>
      </w:r>
      <w:r w:rsidR="004C3896" w:rsidRPr="00760576">
        <w:rPr>
          <w:rFonts w:asciiTheme="minorHAnsi" w:hAnsiTheme="minorHAnsi" w:cstheme="minorHAnsi"/>
          <w:color w:val="auto"/>
          <w:highlight w:val="yellow"/>
        </w:rPr>
        <w:t>Pellet by centrifugation at 1</w:t>
      </w:r>
      <w:r w:rsidR="00863BB6" w:rsidRPr="00760576">
        <w:rPr>
          <w:rFonts w:asciiTheme="minorHAnsi" w:hAnsiTheme="minorHAnsi" w:cstheme="minorHAnsi"/>
          <w:color w:val="auto"/>
          <w:highlight w:val="yellow"/>
        </w:rPr>
        <w:t>,</w:t>
      </w:r>
      <w:r w:rsidR="004C3896" w:rsidRPr="00760576">
        <w:rPr>
          <w:rFonts w:asciiTheme="minorHAnsi" w:hAnsiTheme="minorHAnsi" w:cstheme="minorHAnsi"/>
          <w:color w:val="auto"/>
          <w:highlight w:val="yellow"/>
        </w:rPr>
        <w:t xml:space="preserve">000 </w:t>
      </w:r>
      <w:r w:rsidR="00863BB6" w:rsidRPr="00760576">
        <w:rPr>
          <w:rFonts w:asciiTheme="minorHAnsi" w:hAnsiTheme="minorHAnsi" w:cstheme="minorHAnsi"/>
          <w:i/>
          <w:iCs/>
          <w:color w:val="auto"/>
          <w:highlight w:val="yellow"/>
        </w:rPr>
        <w:t xml:space="preserve">x g </w:t>
      </w:r>
      <w:r w:rsidR="004C3896" w:rsidRPr="00760576">
        <w:rPr>
          <w:rFonts w:asciiTheme="minorHAnsi" w:hAnsiTheme="minorHAnsi" w:cstheme="minorHAnsi"/>
          <w:color w:val="auto"/>
          <w:highlight w:val="yellow"/>
        </w:rPr>
        <w:t>at 4</w:t>
      </w:r>
      <w:r w:rsidR="00863BB6" w:rsidRPr="00760576">
        <w:rPr>
          <w:rFonts w:asciiTheme="minorHAnsi" w:hAnsiTheme="minorHAnsi" w:cstheme="minorHAnsi"/>
          <w:color w:val="auto"/>
          <w:highlight w:val="yellow"/>
        </w:rPr>
        <w:t xml:space="preserve"> </w:t>
      </w:r>
      <w:r w:rsidR="004C3896" w:rsidRPr="00760576">
        <w:rPr>
          <w:rFonts w:asciiTheme="minorHAnsi" w:hAnsiTheme="minorHAnsi" w:cstheme="minorHAnsi"/>
          <w:color w:val="auto"/>
          <w:highlight w:val="yellow"/>
        </w:rPr>
        <w:t>°C for 5 min and remove supernatant.</w:t>
      </w:r>
      <w:r w:rsidR="00F54E53" w:rsidRPr="00760576">
        <w:rPr>
          <w:rFonts w:asciiTheme="minorHAnsi" w:hAnsiTheme="minorHAnsi" w:cstheme="minorHAnsi"/>
          <w:color w:val="auto"/>
          <w:highlight w:val="yellow"/>
        </w:rPr>
        <w:t xml:space="preserve"> </w:t>
      </w:r>
      <w:r w:rsidR="004C3896" w:rsidRPr="00760576">
        <w:rPr>
          <w:rFonts w:asciiTheme="minorHAnsi" w:hAnsiTheme="minorHAnsi" w:cstheme="minorHAnsi"/>
          <w:color w:val="auto"/>
          <w:highlight w:val="yellow"/>
        </w:rPr>
        <w:t>Flash freeze pellets in liquid nitrogen and store at -80</w:t>
      </w:r>
      <w:r w:rsidR="00863BB6" w:rsidRPr="00760576">
        <w:rPr>
          <w:rFonts w:asciiTheme="minorHAnsi" w:hAnsiTheme="minorHAnsi" w:cstheme="minorHAnsi"/>
          <w:color w:val="auto"/>
          <w:highlight w:val="yellow"/>
        </w:rPr>
        <w:t xml:space="preserve"> </w:t>
      </w:r>
      <w:r w:rsidR="004C3896" w:rsidRPr="00760576">
        <w:rPr>
          <w:rFonts w:asciiTheme="minorHAnsi" w:hAnsiTheme="minorHAnsi" w:cstheme="minorHAnsi"/>
          <w:color w:val="auto"/>
          <w:highlight w:val="yellow"/>
        </w:rPr>
        <w:t>°</w:t>
      </w:r>
      <w:r w:rsidR="00863BB6" w:rsidRPr="00760576">
        <w:rPr>
          <w:rFonts w:asciiTheme="minorHAnsi" w:hAnsiTheme="minorHAnsi" w:cstheme="minorHAnsi"/>
          <w:color w:val="auto"/>
          <w:highlight w:val="yellow"/>
        </w:rPr>
        <w:t>C</w:t>
      </w:r>
      <w:r w:rsidR="004C3896" w:rsidRPr="00760576">
        <w:rPr>
          <w:rFonts w:asciiTheme="minorHAnsi" w:hAnsiTheme="minorHAnsi" w:cstheme="minorHAnsi"/>
          <w:color w:val="auto"/>
          <w:highlight w:val="yellow"/>
        </w:rPr>
        <w:t>.</w:t>
      </w:r>
    </w:p>
    <w:bookmarkEnd w:id="3"/>
    <w:p w14:paraId="237A8486" w14:textId="77777777" w:rsidR="00901094" w:rsidRPr="002F258D" w:rsidRDefault="00901094" w:rsidP="00F77CFC">
      <w:pPr>
        <w:pStyle w:val="ListParagraph"/>
        <w:ind w:left="0"/>
        <w:rPr>
          <w:rFonts w:asciiTheme="minorHAnsi" w:hAnsiTheme="minorHAnsi" w:cstheme="minorHAnsi"/>
          <w:color w:val="auto"/>
        </w:rPr>
      </w:pPr>
    </w:p>
    <w:p w14:paraId="1F9C3FB8" w14:textId="15C08F45" w:rsidR="004C3896" w:rsidRPr="002F258D" w:rsidRDefault="00311EE0" w:rsidP="00F77CFC">
      <w:pPr>
        <w:pStyle w:val="ListParagraph"/>
        <w:numPr>
          <w:ilvl w:val="2"/>
          <w:numId w:val="9"/>
        </w:numPr>
        <w:ind w:left="0" w:firstLine="0"/>
        <w:rPr>
          <w:rFonts w:asciiTheme="minorHAnsi" w:hAnsiTheme="minorHAnsi"/>
          <w:color w:val="auto"/>
        </w:rPr>
      </w:pPr>
      <w:r w:rsidRPr="002F258D">
        <w:rPr>
          <w:rFonts w:asciiTheme="minorHAnsi" w:hAnsiTheme="minorHAnsi" w:cstheme="minorHAnsi"/>
          <w:color w:val="auto"/>
        </w:rPr>
        <w:t>Set up any correlative assays with</w:t>
      </w:r>
      <w:r w:rsidR="00821E46" w:rsidRPr="002F258D">
        <w:rPr>
          <w:rFonts w:asciiTheme="minorHAnsi" w:hAnsiTheme="minorHAnsi" w:cstheme="minorHAnsi"/>
          <w:color w:val="auto"/>
        </w:rPr>
        <w:t xml:space="preserve"> the</w:t>
      </w:r>
      <w:r w:rsidRPr="002F258D">
        <w:rPr>
          <w:rFonts w:asciiTheme="minorHAnsi" w:hAnsiTheme="minorHAnsi" w:cstheme="minorHAnsi"/>
          <w:color w:val="auto"/>
        </w:rPr>
        <w:t xml:space="preserve"> remaining cells. </w:t>
      </w:r>
    </w:p>
    <w:p w14:paraId="5FA5FCDE" w14:textId="56478F52" w:rsidR="004C3896" w:rsidRPr="002F258D" w:rsidRDefault="004C3896" w:rsidP="00F77CFC">
      <w:pPr>
        <w:rPr>
          <w:rFonts w:asciiTheme="minorHAnsi" w:hAnsiTheme="minorHAnsi" w:cstheme="minorHAnsi"/>
          <w:color w:val="auto"/>
        </w:rPr>
      </w:pPr>
    </w:p>
    <w:p w14:paraId="12521B0D" w14:textId="3305D8C1" w:rsidR="00D76244" w:rsidRPr="002F258D" w:rsidRDefault="00901094" w:rsidP="00F77CFC">
      <w:pPr>
        <w:rPr>
          <w:rFonts w:asciiTheme="minorHAnsi" w:hAnsiTheme="minorHAnsi" w:cstheme="minorHAnsi"/>
          <w:color w:val="auto"/>
        </w:rPr>
      </w:pPr>
      <w:r w:rsidRPr="002F258D">
        <w:rPr>
          <w:rFonts w:asciiTheme="minorHAnsi" w:hAnsiTheme="minorHAnsi" w:cstheme="minorHAnsi"/>
          <w:color w:val="auto"/>
        </w:rPr>
        <w:t xml:space="preserve">NOTE: </w:t>
      </w:r>
      <w:r w:rsidR="00D76244" w:rsidRPr="002F258D">
        <w:rPr>
          <w:rFonts w:asciiTheme="minorHAnsi" w:hAnsiTheme="minorHAnsi" w:cstheme="minorHAnsi"/>
          <w:color w:val="auto"/>
        </w:rPr>
        <w:t>The protocol can be paused here with collected samples stored in the -80</w:t>
      </w:r>
      <w:r w:rsidR="00863BB6" w:rsidRPr="002F258D">
        <w:rPr>
          <w:rFonts w:asciiTheme="minorHAnsi" w:hAnsiTheme="minorHAnsi" w:cstheme="minorHAnsi"/>
          <w:color w:val="auto"/>
        </w:rPr>
        <w:t xml:space="preserve"> </w:t>
      </w:r>
      <w:r w:rsidR="00D76244" w:rsidRPr="002F258D">
        <w:rPr>
          <w:rFonts w:asciiTheme="minorHAnsi" w:hAnsiTheme="minorHAnsi" w:cstheme="minorHAnsi"/>
          <w:color w:val="auto"/>
        </w:rPr>
        <w:t>°C freezer.</w:t>
      </w:r>
    </w:p>
    <w:p w14:paraId="1621634A" w14:textId="77777777" w:rsidR="00821E46" w:rsidRPr="002F258D" w:rsidRDefault="00821E46" w:rsidP="00F77CFC">
      <w:pPr>
        <w:pStyle w:val="ListParagraph"/>
        <w:ind w:left="0"/>
        <w:rPr>
          <w:rFonts w:asciiTheme="minorHAnsi" w:hAnsiTheme="minorHAnsi" w:cstheme="minorHAnsi"/>
          <w:color w:val="auto"/>
        </w:rPr>
      </w:pPr>
    </w:p>
    <w:p w14:paraId="7DE2BA38" w14:textId="08D3AA46" w:rsidR="004C3896" w:rsidRPr="002F258D" w:rsidRDefault="00311EE0" w:rsidP="00F77CFC">
      <w:pPr>
        <w:pStyle w:val="ListParagraph"/>
        <w:numPr>
          <w:ilvl w:val="1"/>
          <w:numId w:val="9"/>
        </w:numPr>
        <w:ind w:left="0" w:firstLine="0"/>
        <w:rPr>
          <w:rFonts w:asciiTheme="minorHAnsi" w:hAnsiTheme="minorHAnsi" w:cstheme="minorHAnsi"/>
          <w:color w:val="auto"/>
        </w:rPr>
      </w:pPr>
      <w:r w:rsidRPr="00781B6E">
        <w:rPr>
          <w:rFonts w:asciiTheme="minorHAnsi" w:hAnsiTheme="minorHAnsi" w:cstheme="minorHAnsi"/>
          <w:color w:val="auto"/>
          <w:highlight w:val="yellow"/>
        </w:rPr>
        <w:t>Validate</w:t>
      </w:r>
      <w:r w:rsidR="00FD42F2" w:rsidRPr="00781B6E">
        <w:rPr>
          <w:rFonts w:asciiTheme="minorHAnsi" w:hAnsiTheme="minorHAnsi" w:cstheme="minorHAnsi"/>
          <w:color w:val="auto"/>
          <w:highlight w:val="yellow"/>
        </w:rPr>
        <w:t xml:space="preserve"> the</w:t>
      </w:r>
      <w:r w:rsidRPr="00781B6E">
        <w:rPr>
          <w:rFonts w:asciiTheme="minorHAnsi" w:hAnsiTheme="minorHAnsi" w:cstheme="minorHAnsi"/>
          <w:color w:val="auto"/>
          <w:highlight w:val="yellow"/>
        </w:rPr>
        <w:t xml:space="preserve"> knockdown of protein of interest</w:t>
      </w:r>
      <w:r w:rsidRPr="002F258D">
        <w:rPr>
          <w:rFonts w:asciiTheme="minorHAnsi" w:hAnsiTheme="minorHAnsi" w:cstheme="minorHAnsi"/>
          <w:color w:val="auto"/>
        </w:rPr>
        <w:t xml:space="preserve"> (if used) </w:t>
      </w:r>
      <w:r w:rsidRPr="00781B6E">
        <w:rPr>
          <w:rFonts w:asciiTheme="minorHAnsi" w:hAnsiTheme="minorHAnsi" w:cstheme="minorHAnsi"/>
          <w:color w:val="auto"/>
          <w:highlight w:val="yellow"/>
        </w:rPr>
        <w:t>and expression of the panel of constructs</w:t>
      </w:r>
      <w:r w:rsidR="004C3896" w:rsidRPr="00781B6E">
        <w:rPr>
          <w:rFonts w:asciiTheme="minorHAnsi" w:hAnsiTheme="minorHAnsi" w:cstheme="minorHAnsi"/>
          <w:color w:val="auto"/>
          <w:highlight w:val="yellow"/>
        </w:rPr>
        <w:t>.</w:t>
      </w:r>
      <w:r w:rsidR="004C3896" w:rsidRPr="002F258D">
        <w:rPr>
          <w:rFonts w:asciiTheme="minorHAnsi" w:hAnsiTheme="minorHAnsi" w:cstheme="minorHAnsi"/>
          <w:color w:val="auto"/>
        </w:rPr>
        <w:t xml:space="preserve"> </w:t>
      </w:r>
    </w:p>
    <w:p w14:paraId="076A8AA2" w14:textId="77777777" w:rsidR="00F54E53" w:rsidRPr="002F258D" w:rsidRDefault="00F54E53" w:rsidP="00F77CFC">
      <w:pPr>
        <w:pStyle w:val="ListParagraph"/>
        <w:ind w:left="0"/>
        <w:rPr>
          <w:rFonts w:asciiTheme="minorHAnsi" w:hAnsiTheme="minorHAnsi" w:cstheme="minorHAnsi"/>
          <w:color w:val="auto"/>
        </w:rPr>
      </w:pPr>
    </w:p>
    <w:p w14:paraId="069CBAA4" w14:textId="7E992906" w:rsidR="00821E46" w:rsidRPr="002F258D" w:rsidRDefault="00311EE0" w:rsidP="00F77CFC">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auto"/>
        </w:rPr>
        <w:t>Thaw cell pellets for protein extraction on ice.</w:t>
      </w:r>
      <w:r w:rsidR="003122E3" w:rsidRPr="002F258D">
        <w:rPr>
          <w:rFonts w:asciiTheme="minorHAnsi" w:hAnsiTheme="minorHAnsi" w:cstheme="minorHAnsi"/>
          <w:color w:val="auto"/>
        </w:rPr>
        <w:t xml:space="preserve"> </w:t>
      </w:r>
      <w:r w:rsidRPr="002F258D">
        <w:rPr>
          <w:rFonts w:asciiTheme="minorHAnsi" w:hAnsiTheme="minorHAnsi" w:cstheme="minorHAnsi"/>
          <w:color w:val="auto"/>
        </w:rPr>
        <w:t xml:space="preserve">Resuspend cells in </w:t>
      </w:r>
      <w:r w:rsidR="00B67287" w:rsidRPr="002F258D">
        <w:rPr>
          <w:rFonts w:asciiTheme="minorHAnsi" w:hAnsiTheme="minorHAnsi" w:cstheme="minorHAnsi"/>
          <w:color w:val="auto"/>
        </w:rPr>
        <w:t>ice</w:t>
      </w:r>
      <w:r w:rsidR="0091182E" w:rsidRPr="002F258D">
        <w:rPr>
          <w:rFonts w:asciiTheme="minorHAnsi" w:hAnsiTheme="minorHAnsi" w:cstheme="minorHAnsi"/>
          <w:color w:val="auto"/>
        </w:rPr>
        <w:t xml:space="preserve"> </w:t>
      </w:r>
      <w:r w:rsidR="004F72EC" w:rsidRPr="002F258D">
        <w:rPr>
          <w:rFonts w:asciiTheme="minorHAnsi" w:hAnsiTheme="minorHAnsi" w:cstheme="minorHAnsi"/>
          <w:color w:val="auto"/>
        </w:rPr>
        <w:t>cold 500 µL nuclear extraction buffer (20 mM HEPES pH 7.9, 140 mM NaCl, 10% glycerol, 1.5 mM MgCl</w:t>
      </w:r>
      <w:r w:rsidR="004F72EC" w:rsidRPr="002F258D">
        <w:rPr>
          <w:rFonts w:asciiTheme="minorHAnsi" w:hAnsiTheme="minorHAnsi" w:cstheme="minorHAnsi"/>
          <w:color w:val="auto"/>
          <w:vertAlign w:val="subscript"/>
        </w:rPr>
        <w:t>2</w:t>
      </w:r>
      <w:r w:rsidR="004F72EC" w:rsidRPr="002F258D">
        <w:rPr>
          <w:rFonts w:asciiTheme="minorHAnsi" w:hAnsiTheme="minorHAnsi" w:cstheme="minorHAnsi"/>
          <w:color w:val="auto"/>
        </w:rPr>
        <w:t xml:space="preserve">, 1 mM EDTA, 1 mM DTT, 1% IGEPAL) with protease inhibitor. </w:t>
      </w:r>
      <w:r w:rsidR="003122E3" w:rsidRPr="002F258D">
        <w:rPr>
          <w:rFonts w:asciiTheme="minorHAnsi" w:hAnsiTheme="minorHAnsi" w:cstheme="minorHAnsi"/>
          <w:color w:val="auto"/>
        </w:rPr>
        <w:t xml:space="preserve"> Let </w:t>
      </w:r>
      <w:r w:rsidR="00863BB6" w:rsidRPr="002F258D">
        <w:rPr>
          <w:rFonts w:asciiTheme="minorHAnsi" w:hAnsiTheme="minorHAnsi" w:cstheme="minorHAnsi"/>
          <w:color w:val="auto"/>
        </w:rPr>
        <w:t xml:space="preserve">it </w:t>
      </w:r>
      <w:r w:rsidR="003122E3" w:rsidRPr="002F258D">
        <w:rPr>
          <w:rFonts w:asciiTheme="minorHAnsi" w:hAnsiTheme="minorHAnsi" w:cstheme="minorHAnsi"/>
          <w:color w:val="auto"/>
        </w:rPr>
        <w:t>sit for 5 min on ice.</w:t>
      </w:r>
    </w:p>
    <w:p w14:paraId="2C4E3E04" w14:textId="77777777" w:rsidR="00821E46" w:rsidRPr="002F258D" w:rsidRDefault="00821E46" w:rsidP="00F77CFC">
      <w:pPr>
        <w:pStyle w:val="ListParagraph"/>
        <w:ind w:left="0"/>
        <w:rPr>
          <w:rFonts w:asciiTheme="minorHAnsi" w:hAnsiTheme="minorHAnsi" w:cstheme="minorHAnsi"/>
          <w:color w:val="auto"/>
        </w:rPr>
      </w:pPr>
    </w:p>
    <w:p w14:paraId="7D1E273D" w14:textId="2D2BEBA2" w:rsidR="00821E46" w:rsidRPr="002F258D" w:rsidRDefault="004F72EC" w:rsidP="00F77CFC">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auto"/>
        </w:rPr>
        <w:t>Pellet nuclei by centrifugation at 1</w:t>
      </w:r>
      <w:r w:rsidR="00863BB6" w:rsidRPr="002F258D">
        <w:rPr>
          <w:rFonts w:asciiTheme="minorHAnsi" w:hAnsiTheme="minorHAnsi" w:cstheme="minorHAnsi"/>
          <w:color w:val="auto"/>
        </w:rPr>
        <w:t>,</w:t>
      </w:r>
      <w:r w:rsidRPr="002F258D">
        <w:rPr>
          <w:rFonts w:asciiTheme="minorHAnsi" w:hAnsiTheme="minorHAnsi" w:cstheme="minorHAnsi"/>
          <w:color w:val="auto"/>
        </w:rPr>
        <w:t xml:space="preserve">000 </w:t>
      </w:r>
      <w:r w:rsidR="00863BB6" w:rsidRPr="002F258D">
        <w:rPr>
          <w:rFonts w:asciiTheme="minorHAnsi" w:hAnsiTheme="minorHAnsi" w:cstheme="minorHAnsi"/>
          <w:i/>
          <w:iCs/>
          <w:color w:val="auto"/>
        </w:rPr>
        <w:t>x g</w:t>
      </w:r>
      <w:r w:rsidRPr="002F258D">
        <w:rPr>
          <w:rFonts w:asciiTheme="minorHAnsi" w:hAnsiTheme="minorHAnsi" w:cstheme="minorHAnsi"/>
          <w:color w:val="auto"/>
        </w:rPr>
        <w:t xml:space="preserve"> at 4</w:t>
      </w:r>
      <w:r w:rsidR="00863BB6" w:rsidRPr="002F258D">
        <w:rPr>
          <w:rFonts w:asciiTheme="minorHAnsi" w:hAnsiTheme="minorHAnsi" w:cstheme="minorHAnsi"/>
          <w:color w:val="auto"/>
        </w:rPr>
        <w:t xml:space="preserve"> </w:t>
      </w:r>
      <w:r w:rsidRPr="002F258D">
        <w:rPr>
          <w:rFonts w:asciiTheme="minorHAnsi" w:hAnsiTheme="minorHAnsi" w:cstheme="minorHAnsi"/>
          <w:color w:val="auto"/>
        </w:rPr>
        <w:t>°C for 5 min and remove supernatant.</w:t>
      </w:r>
      <w:r w:rsidR="00F54E53" w:rsidRPr="002F258D">
        <w:rPr>
          <w:rFonts w:asciiTheme="minorHAnsi" w:hAnsiTheme="minorHAnsi" w:cstheme="minorHAnsi"/>
          <w:color w:val="auto"/>
        </w:rPr>
        <w:t xml:space="preserve"> </w:t>
      </w:r>
      <w:r w:rsidRPr="002F258D">
        <w:rPr>
          <w:rFonts w:asciiTheme="minorHAnsi" w:hAnsiTheme="minorHAnsi" w:cstheme="minorHAnsi"/>
          <w:color w:val="auto"/>
        </w:rPr>
        <w:t xml:space="preserve">Wash nuclei in 500 µL </w:t>
      </w:r>
      <w:r w:rsidR="0091182E" w:rsidRPr="002F258D">
        <w:rPr>
          <w:rFonts w:asciiTheme="minorHAnsi" w:hAnsiTheme="minorHAnsi" w:cstheme="minorHAnsi"/>
          <w:color w:val="auto"/>
        </w:rPr>
        <w:t xml:space="preserve">ice </w:t>
      </w:r>
      <w:r w:rsidRPr="002F258D">
        <w:rPr>
          <w:rFonts w:asciiTheme="minorHAnsi" w:hAnsiTheme="minorHAnsi" w:cstheme="minorHAnsi"/>
          <w:color w:val="auto"/>
        </w:rPr>
        <w:t>cold nuclear extraction buffer (20 mM HEPES pH 7.9, 140 mM NaCl, 10% glycerol, 1.5 mM MgCl</w:t>
      </w:r>
      <w:r w:rsidRPr="002F258D">
        <w:rPr>
          <w:rFonts w:asciiTheme="minorHAnsi" w:hAnsiTheme="minorHAnsi" w:cstheme="minorHAnsi"/>
          <w:color w:val="auto"/>
          <w:vertAlign w:val="subscript"/>
        </w:rPr>
        <w:t>2</w:t>
      </w:r>
      <w:r w:rsidRPr="002F258D">
        <w:rPr>
          <w:rFonts w:asciiTheme="minorHAnsi" w:hAnsiTheme="minorHAnsi" w:cstheme="minorHAnsi"/>
          <w:color w:val="auto"/>
        </w:rPr>
        <w:t>, 1 mM EDTA, 1 mM DTT, 1% IGEPAL) with protease inhibitor.</w:t>
      </w:r>
    </w:p>
    <w:p w14:paraId="52DB2A2A" w14:textId="77777777" w:rsidR="00821E46" w:rsidRPr="002F258D" w:rsidRDefault="00821E46" w:rsidP="00F77CFC">
      <w:pPr>
        <w:pStyle w:val="ListParagraph"/>
        <w:ind w:left="0"/>
        <w:rPr>
          <w:rFonts w:asciiTheme="minorHAnsi" w:hAnsiTheme="minorHAnsi" w:cstheme="minorHAnsi"/>
          <w:color w:val="auto"/>
        </w:rPr>
      </w:pPr>
    </w:p>
    <w:p w14:paraId="64E125A2" w14:textId="16CC33FB" w:rsidR="00821E46" w:rsidRPr="002F258D" w:rsidRDefault="004F72EC" w:rsidP="00F77CFC">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auto"/>
        </w:rPr>
        <w:t>Pellet nuclei by centrifugation at 1</w:t>
      </w:r>
      <w:r w:rsidR="00863BB6" w:rsidRPr="002F258D">
        <w:rPr>
          <w:rFonts w:asciiTheme="minorHAnsi" w:hAnsiTheme="minorHAnsi" w:cstheme="minorHAnsi"/>
          <w:color w:val="auto"/>
        </w:rPr>
        <w:t>,0</w:t>
      </w:r>
      <w:r w:rsidRPr="002F258D">
        <w:rPr>
          <w:rFonts w:asciiTheme="minorHAnsi" w:hAnsiTheme="minorHAnsi" w:cstheme="minorHAnsi"/>
          <w:color w:val="auto"/>
        </w:rPr>
        <w:t>00</w:t>
      </w:r>
      <w:r w:rsidRPr="002F258D">
        <w:rPr>
          <w:rFonts w:asciiTheme="minorHAnsi" w:hAnsiTheme="minorHAnsi" w:cstheme="minorHAnsi"/>
          <w:i/>
          <w:iCs/>
          <w:color w:val="auto"/>
        </w:rPr>
        <w:t xml:space="preserve"> </w:t>
      </w:r>
      <w:r w:rsidR="00863BB6" w:rsidRPr="002F258D">
        <w:rPr>
          <w:rFonts w:asciiTheme="minorHAnsi" w:hAnsiTheme="minorHAnsi" w:cstheme="minorHAnsi"/>
          <w:i/>
          <w:iCs/>
          <w:color w:val="auto"/>
        </w:rPr>
        <w:t>x g</w:t>
      </w:r>
      <w:r w:rsidRPr="002F258D">
        <w:rPr>
          <w:rFonts w:asciiTheme="minorHAnsi" w:hAnsiTheme="minorHAnsi" w:cstheme="minorHAnsi"/>
          <w:color w:val="auto"/>
        </w:rPr>
        <w:t xml:space="preserve"> at 4</w:t>
      </w:r>
      <w:r w:rsidR="00863BB6" w:rsidRPr="002F258D">
        <w:rPr>
          <w:rFonts w:asciiTheme="minorHAnsi" w:hAnsiTheme="minorHAnsi" w:cstheme="minorHAnsi"/>
          <w:color w:val="auto"/>
        </w:rPr>
        <w:t xml:space="preserve"> </w:t>
      </w:r>
      <w:r w:rsidRPr="002F258D">
        <w:rPr>
          <w:rFonts w:asciiTheme="minorHAnsi" w:hAnsiTheme="minorHAnsi" w:cstheme="minorHAnsi"/>
          <w:color w:val="auto"/>
        </w:rPr>
        <w:t>°C for 5 min and remove</w:t>
      </w:r>
      <w:r w:rsidR="00863BB6" w:rsidRPr="002F258D">
        <w:rPr>
          <w:rFonts w:asciiTheme="minorHAnsi" w:hAnsiTheme="minorHAnsi" w:cstheme="minorHAnsi"/>
          <w:color w:val="auto"/>
        </w:rPr>
        <w:t xml:space="preserve"> the</w:t>
      </w:r>
      <w:r w:rsidRPr="002F258D">
        <w:rPr>
          <w:rFonts w:asciiTheme="minorHAnsi" w:hAnsiTheme="minorHAnsi" w:cstheme="minorHAnsi"/>
          <w:color w:val="auto"/>
        </w:rPr>
        <w:t xml:space="preserve"> supernatant.</w:t>
      </w:r>
      <w:r w:rsidR="00F54E53" w:rsidRPr="002F258D">
        <w:rPr>
          <w:rFonts w:asciiTheme="minorHAnsi" w:hAnsiTheme="minorHAnsi" w:cstheme="minorHAnsi"/>
          <w:color w:val="auto"/>
        </w:rPr>
        <w:t xml:space="preserve"> </w:t>
      </w:r>
      <w:r w:rsidRPr="002F258D">
        <w:rPr>
          <w:rFonts w:asciiTheme="minorHAnsi" w:hAnsiTheme="minorHAnsi" w:cstheme="minorHAnsi"/>
          <w:color w:val="auto"/>
        </w:rPr>
        <w:t>Resuspend nuclei in 200 µL cold RIPA buffer with protease inhibitor</w:t>
      </w:r>
      <w:r w:rsidR="00E155F7" w:rsidRPr="002F258D">
        <w:rPr>
          <w:rFonts w:asciiTheme="minorHAnsi" w:hAnsiTheme="minorHAnsi" w:cstheme="minorHAnsi"/>
          <w:color w:val="auto"/>
        </w:rPr>
        <w:t xml:space="preserve"> (adjust the volume of RIPA buffer according to pellet size.)</w:t>
      </w:r>
      <w:r w:rsidRPr="002F258D">
        <w:rPr>
          <w:rFonts w:asciiTheme="minorHAnsi" w:hAnsiTheme="minorHAnsi" w:cstheme="minorHAnsi"/>
          <w:color w:val="auto"/>
        </w:rPr>
        <w:t xml:space="preserve"> Let </w:t>
      </w:r>
      <w:r w:rsidR="00863BB6" w:rsidRPr="002F258D">
        <w:rPr>
          <w:rFonts w:asciiTheme="minorHAnsi" w:hAnsiTheme="minorHAnsi" w:cstheme="minorHAnsi"/>
          <w:color w:val="auto"/>
        </w:rPr>
        <w:t xml:space="preserve">it </w:t>
      </w:r>
      <w:r w:rsidRPr="002F258D">
        <w:rPr>
          <w:rFonts w:asciiTheme="minorHAnsi" w:hAnsiTheme="minorHAnsi" w:cstheme="minorHAnsi"/>
          <w:color w:val="auto"/>
        </w:rPr>
        <w:t xml:space="preserve">sit on ice for 45-60 min with vigorous </w:t>
      </w:r>
      <w:proofErr w:type="spellStart"/>
      <w:r w:rsidRPr="002F258D">
        <w:rPr>
          <w:rFonts w:asciiTheme="minorHAnsi" w:hAnsiTheme="minorHAnsi" w:cstheme="minorHAnsi"/>
          <w:color w:val="auto"/>
        </w:rPr>
        <w:t>vortexing</w:t>
      </w:r>
      <w:proofErr w:type="spellEnd"/>
      <w:r w:rsidRPr="002F258D">
        <w:rPr>
          <w:rFonts w:asciiTheme="minorHAnsi" w:hAnsiTheme="minorHAnsi" w:cstheme="minorHAnsi"/>
          <w:color w:val="auto"/>
        </w:rPr>
        <w:t xml:space="preserve"> every 15 min.</w:t>
      </w:r>
      <w:r w:rsidR="0091182E" w:rsidRPr="002F258D">
        <w:rPr>
          <w:rFonts w:asciiTheme="minorHAnsi" w:hAnsiTheme="minorHAnsi" w:cstheme="minorHAnsi"/>
          <w:color w:val="auto"/>
        </w:rPr>
        <w:t xml:space="preserve"> </w:t>
      </w:r>
    </w:p>
    <w:p w14:paraId="5B95068B" w14:textId="77777777" w:rsidR="00821E46" w:rsidRPr="002F258D" w:rsidRDefault="00821E46" w:rsidP="00F77CFC">
      <w:pPr>
        <w:pStyle w:val="ListParagraph"/>
        <w:ind w:left="0"/>
        <w:rPr>
          <w:rFonts w:asciiTheme="minorHAnsi" w:hAnsiTheme="minorHAnsi" w:cstheme="minorHAnsi"/>
          <w:color w:val="auto"/>
        </w:rPr>
      </w:pPr>
    </w:p>
    <w:p w14:paraId="303B352D" w14:textId="5EF164A1" w:rsidR="00821E46" w:rsidRPr="002F258D" w:rsidRDefault="004F72EC" w:rsidP="00F77CFC">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auto"/>
        </w:rPr>
        <w:t>Pellet cell debris by centrifugation at 16</w:t>
      </w:r>
      <w:r w:rsidR="00863BB6" w:rsidRPr="002F258D">
        <w:rPr>
          <w:rFonts w:asciiTheme="minorHAnsi" w:hAnsiTheme="minorHAnsi" w:cstheme="minorHAnsi"/>
          <w:color w:val="auto"/>
        </w:rPr>
        <w:t>,</w:t>
      </w:r>
      <w:r w:rsidRPr="002F258D">
        <w:rPr>
          <w:rFonts w:asciiTheme="minorHAnsi" w:hAnsiTheme="minorHAnsi" w:cstheme="minorHAnsi"/>
          <w:color w:val="auto"/>
        </w:rPr>
        <w:t>000</w:t>
      </w:r>
      <w:r w:rsidR="00863BB6" w:rsidRPr="002F258D">
        <w:rPr>
          <w:rFonts w:asciiTheme="minorHAnsi" w:hAnsiTheme="minorHAnsi" w:cstheme="minorHAnsi"/>
          <w:color w:val="auto"/>
        </w:rPr>
        <w:t xml:space="preserve"> </w:t>
      </w:r>
      <w:r w:rsidR="00863BB6" w:rsidRPr="002F258D">
        <w:rPr>
          <w:rFonts w:asciiTheme="minorHAnsi" w:hAnsiTheme="minorHAnsi" w:cstheme="minorHAnsi"/>
          <w:i/>
          <w:iCs/>
          <w:color w:val="auto"/>
        </w:rPr>
        <w:t>x g</w:t>
      </w:r>
      <w:r w:rsidR="00863BB6" w:rsidRPr="002F258D">
        <w:rPr>
          <w:rFonts w:asciiTheme="minorHAnsi" w:hAnsiTheme="minorHAnsi" w:cstheme="minorHAnsi"/>
          <w:color w:val="auto"/>
        </w:rPr>
        <w:t xml:space="preserve"> </w:t>
      </w:r>
      <w:r w:rsidRPr="002F258D">
        <w:rPr>
          <w:rFonts w:asciiTheme="minorHAnsi" w:hAnsiTheme="minorHAnsi" w:cstheme="minorHAnsi"/>
          <w:color w:val="auto"/>
        </w:rPr>
        <w:t>at 4</w:t>
      </w:r>
      <w:r w:rsidR="00863BB6" w:rsidRPr="002F258D">
        <w:rPr>
          <w:rFonts w:asciiTheme="minorHAnsi" w:hAnsiTheme="minorHAnsi" w:cstheme="minorHAnsi"/>
          <w:color w:val="auto"/>
        </w:rPr>
        <w:t xml:space="preserve"> </w:t>
      </w:r>
      <w:r w:rsidRPr="002F258D">
        <w:rPr>
          <w:rFonts w:asciiTheme="minorHAnsi" w:hAnsiTheme="minorHAnsi" w:cstheme="minorHAnsi"/>
          <w:color w:val="auto"/>
        </w:rPr>
        <w:t>°C for 45</w:t>
      </w:r>
      <w:r w:rsidR="0091182E" w:rsidRPr="002F258D">
        <w:rPr>
          <w:rFonts w:asciiTheme="minorHAnsi" w:hAnsiTheme="minorHAnsi" w:cstheme="minorHAnsi"/>
          <w:color w:val="auto"/>
        </w:rPr>
        <w:t>-60</w:t>
      </w:r>
      <w:r w:rsidRPr="002F258D">
        <w:rPr>
          <w:rFonts w:asciiTheme="minorHAnsi" w:hAnsiTheme="minorHAnsi" w:cstheme="minorHAnsi"/>
          <w:color w:val="auto"/>
        </w:rPr>
        <w:t xml:space="preserve"> min. Keep </w:t>
      </w:r>
      <w:r w:rsidR="00863BB6" w:rsidRPr="002F258D">
        <w:rPr>
          <w:rFonts w:asciiTheme="minorHAnsi" w:hAnsiTheme="minorHAnsi" w:cstheme="minorHAnsi"/>
          <w:color w:val="auto"/>
        </w:rPr>
        <w:t xml:space="preserve">the </w:t>
      </w:r>
      <w:r w:rsidRPr="002F258D">
        <w:rPr>
          <w:rFonts w:asciiTheme="minorHAnsi" w:hAnsiTheme="minorHAnsi" w:cstheme="minorHAnsi"/>
          <w:color w:val="auto"/>
        </w:rPr>
        <w:t>supernatant and transfer to a fresh cold tube</w:t>
      </w:r>
    </w:p>
    <w:p w14:paraId="5DA22A26" w14:textId="77777777" w:rsidR="00821E46" w:rsidRPr="002F258D" w:rsidRDefault="00821E46" w:rsidP="00F77CFC">
      <w:pPr>
        <w:pStyle w:val="ListParagraph"/>
        <w:ind w:left="0"/>
        <w:rPr>
          <w:rFonts w:asciiTheme="minorHAnsi" w:hAnsiTheme="minorHAnsi" w:cstheme="minorHAnsi"/>
          <w:color w:val="auto"/>
        </w:rPr>
      </w:pPr>
    </w:p>
    <w:p w14:paraId="0E91A9E2" w14:textId="14E71F99" w:rsidR="00146ABE" w:rsidRPr="002F258D" w:rsidRDefault="00146ABE" w:rsidP="00F77CFC">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auto"/>
        </w:rPr>
        <w:t>Prepare samples for SDS-PAGE electrophoresis by boiling 5-10 µg of protein with 1</w:t>
      </w:r>
      <w:r w:rsidR="00863BB6" w:rsidRPr="002F258D">
        <w:rPr>
          <w:rFonts w:asciiTheme="minorHAnsi" w:hAnsiTheme="minorHAnsi" w:cstheme="minorHAnsi"/>
          <w:color w:val="auto"/>
        </w:rPr>
        <w:t>x</w:t>
      </w:r>
      <w:r w:rsidRPr="002F258D">
        <w:rPr>
          <w:rFonts w:asciiTheme="minorHAnsi" w:hAnsiTheme="minorHAnsi" w:cstheme="minorHAnsi"/>
          <w:color w:val="auto"/>
        </w:rPr>
        <w:t xml:space="preserve"> loading buffer for 5 min.</w:t>
      </w:r>
      <w:r w:rsidR="002D5F3F" w:rsidRPr="002F258D">
        <w:rPr>
          <w:rFonts w:asciiTheme="minorHAnsi" w:hAnsiTheme="minorHAnsi" w:cstheme="minorHAnsi"/>
          <w:color w:val="auto"/>
        </w:rPr>
        <w:t xml:space="preserve"> </w:t>
      </w:r>
      <w:r w:rsidRPr="002F258D">
        <w:rPr>
          <w:rFonts w:asciiTheme="minorHAnsi" w:hAnsiTheme="minorHAnsi" w:cstheme="minorHAnsi"/>
          <w:color w:val="auto"/>
        </w:rPr>
        <w:t>Run an SDS-PAGE gel as required for the protein of interest.</w:t>
      </w:r>
    </w:p>
    <w:p w14:paraId="6B7A64D4" w14:textId="77777777" w:rsidR="00F54E53" w:rsidRPr="002F258D" w:rsidRDefault="00F54E53" w:rsidP="00F77CFC">
      <w:pPr>
        <w:rPr>
          <w:rFonts w:asciiTheme="minorHAnsi" w:hAnsiTheme="minorHAnsi" w:cstheme="minorHAnsi"/>
          <w:color w:val="auto"/>
        </w:rPr>
      </w:pPr>
    </w:p>
    <w:p w14:paraId="5438C070" w14:textId="1CBF2943" w:rsidR="00181DA2" w:rsidRPr="002F258D" w:rsidRDefault="00146ABE" w:rsidP="00F77CFC">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auto"/>
        </w:rPr>
        <w:t>Transfer to a nitrocellulose or PVDF membrane as needed for the protein of interest.</w:t>
      </w:r>
      <w:r w:rsidR="002D5F3F" w:rsidRPr="002F258D">
        <w:rPr>
          <w:rFonts w:asciiTheme="minorHAnsi" w:hAnsiTheme="minorHAnsi" w:cstheme="minorHAnsi"/>
          <w:color w:val="auto"/>
        </w:rPr>
        <w:t xml:space="preserve"> </w:t>
      </w:r>
      <w:bookmarkStart w:id="4" w:name="_Hlk42165722"/>
      <w:r w:rsidRPr="00760576">
        <w:rPr>
          <w:rFonts w:asciiTheme="minorHAnsi" w:hAnsiTheme="minorHAnsi" w:cstheme="minorHAnsi"/>
          <w:color w:val="auto"/>
          <w:highlight w:val="yellow"/>
        </w:rPr>
        <w:t xml:space="preserve">Block, and blot with the appropriate primary and secondary antibodies to confirm </w:t>
      </w:r>
      <w:r w:rsidR="00863BB6" w:rsidRPr="00760576">
        <w:rPr>
          <w:rFonts w:asciiTheme="minorHAnsi" w:hAnsiTheme="minorHAnsi" w:cstheme="minorHAnsi"/>
          <w:color w:val="auto"/>
          <w:highlight w:val="yellow"/>
        </w:rPr>
        <w:t xml:space="preserve">the </w:t>
      </w:r>
      <w:r w:rsidRPr="00760576">
        <w:rPr>
          <w:rFonts w:asciiTheme="minorHAnsi" w:hAnsiTheme="minorHAnsi" w:cstheme="minorHAnsi"/>
          <w:color w:val="auto"/>
          <w:highlight w:val="yellow"/>
        </w:rPr>
        <w:t>knockdown of the endogenous protein (if used) and ectopic expression of the cDNA construct.</w:t>
      </w:r>
    </w:p>
    <w:bookmarkEnd w:id="4"/>
    <w:p w14:paraId="6D2A0A61" w14:textId="77777777" w:rsidR="00181DA2" w:rsidRPr="002F258D" w:rsidRDefault="00181DA2" w:rsidP="00F77CFC">
      <w:pPr>
        <w:rPr>
          <w:rFonts w:asciiTheme="minorHAnsi" w:hAnsiTheme="minorHAnsi" w:cstheme="minorHAnsi"/>
          <w:color w:val="auto"/>
        </w:rPr>
      </w:pPr>
    </w:p>
    <w:p w14:paraId="53832B86" w14:textId="741F5185" w:rsidR="00146ABE" w:rsidRPr="002F258D" w:rsidRDefault="002D5F3F" w:rsidP="00F77CFC">
      <w:pPr>
        <w:rPr>
          <w:rFonts w:asciiTheme="minorHAnsi" w:hAnsiTheme="minorHAnsi" w:cstheme="minorHAnsi"/>
          <w:color w:val="auto"/>
        </w:rPr>
      </w:pPr>
      <w:r w:rsidRPr="002F258D">
        <w:rPr>
          <w:rFonts w:asciiTheme="minorHAnsi" w:hAnsiTheme="minorHAnsi" w:cstheme="minorHAnsi"/>
          <w:color w:val="auto"/>
        </w:rPr>
        <w:t>NOTE: The protocol can be paused here.</w:t>
      </w:r>
    </w:p>
    <w:p w14:paraId="596749D2" w14:textId="77777777" w:rsidR="00821E46" w:rsidRPr="002F258D" w:rsidRDefault="00821E46" w:rsidP="00F77CFC">
      <w:pPr>
        <w:rPr>
          <w:rFonts w:asciiTheme="minorHAnsi" w:hAnsiTheme="minorHAnsi" w:cstheme="minorHAnsi"/>
          <w:color w:val="auto"/>
        </w:rPr>
      </w:pPr>
    </w:p>
    <w:p w14:paraId="422A1F2C" w14:textId="42FF91CD" w:rsidR="0043011C" w:rsidRPr="00781B6E" w:rsidRDefault="0043011C" w:rsidP="00F77CFC">
      <w:pPr>
        <w:pStyle w:val="ListParagraph"/>
        <w:numPr>
          <w:ilvl w:val="1"/>
          <w:numId w:val="9"/>
        </w:numPr>
        <w:ind w:left="0" w:firstLine="0"/>
        <w:rPr>
          <w:rFonts w:asciiTheme="minorHAnsi" w:hAnsiTheme="minorHAnsi" w:cstheme="minorHAnsi"/>
          <w:color w:val="auto"/>
          <w:highlight w:val="yellow"/>
        </w:rPr>
      </w:pPr>
      <w:r w:rsidRPr="00781B6E">
        <w:rPr>
          <w:rFonts w:asciiTheme="minorHAnsi" w:hAnsiTheme="minorHAnsi" w:cstheme="minorHAnsi"/>
          <w:color w:val="auto"/>
          <w:highlight w:val="yellow"/>
        </w:rPr>
        <w:t>Extract RNA</w:t>
      </w:r>
      <w:r w:rsidR="009258E9" w:rsidRPr="00781B6E">
        <w:rPr>
          <w:rFonts w:asciiTheme="minorHAnsi" w:hAnsiTheme="minorHAnsi" w:cstheme="minorHAnsi"/>
          <w:color w:val="auto"/>
          <w:highlight w:val="yellow"/>
        </w:rPr>
        <w:t>. A</w:t>
      </w:r>
      <w:r w:rsidRPr="00781B6E">
        <w:rPr>
          <w:rFonts w:asciiTheme="minorHAnsi" w:hAnsiTheme="minorHAnsi" w:cstheme="minorHAnsi"/>
          <w:color w:val="auto"/>
          <w:highlight w:val="yellow"/>
        </w:rPr>
        <w:t xml:space="preserve">ssess RNA quality and quantity. </w:t>
      </w:r>
    </w:p>
    <w:p w14:paraId="59876ECD" w14:textId="77777777" w:rsidR="00780634" w:rsidRPr="002F258D" w:rsidRDefault="00780634" w:rsidP="00F77CFC">
      <w:pPr>
        <w:pStyle w:val="ListParagraph"/>
        <w:ind w:left="0"/>
        <w:rPr>
          <w:rFonts w:asciiTheme="minorHAnsi" w:hAnsiTheme="minorHAnsi" w:cstheme="minorHAnsi"/>
          <w:color w:val="auto"/>
        </w:rPr>
      </w:pPr>
    </w:p>
    <w:p w14:paraId="6C57128C" w14:textId="5005B958" w:rsidR="00D44E3C" w:rsidRPr="00760576" w:rsidRDefault="0043011C" w:rsidP="00F77CFC">
      <w:pPr>
        <w:pStyle w:val="ListParagraph"/>
        <w:numPr>
          <w:ilvl w:val="2"/>
          <w:numId w:val="9"/>
        </w:numPr>
        <w:ind w:left="0" w:firstLine="0"/>
        <w:rPr>
          <w:rFonts w:asciiTheme="minorHAnsi" w:hAnsiTheme="minorHAnsi" w:cstheme="minorHAnsi"/>
          <w:color w:val="auto"/>
          <w:highlight w:val="yellow"/>
        </w:rPr>
      </w:pPr>
      <w:bookmarkStart w:id="5" w:name="_Hlk42165734"/>
      <w:r w:rsidRPr="00760576">
        <w:rPr>
          <w:rFonts w:asciiTheme="minorHAnsi" w:hAnsiTheme="minorHAnsi" w:cstheme="minorHAnsi"/>
          <w:color w:val="auto"/>
          <w:highlight w:val="yellow"/>
        </w:rPr>
        <w:t>Thaw cell pellets on ice.</w:t>
      </w:r>
      <w:r w:rsidR="002D5F3F" w:rsidRPr="00760576">
        <w:rPr>
          <w:rFonts w:asciiTheme="minorHAnsi" w:hAnsiTheme="minorHAnsi" w:cstheme="minorHAnsi"/>
          <w:color w:val="auto"/>
          <w:highlight w:val="yellow"/>
        </w:rPr>
        <w:t xml:space="preserve"> </w:t>
      </w:r>
      <w:r w:rsidRPr="00760576">
        <w:rPr>
          <w:rFonts w:asciiTheme="minorHAnsi" w:hAnsiTheme="minorHAnsi" w:cstheme="minorHAnsi"/>
          <w:color w:val="auto"/>
          <w:highlight w:val="yellow"/>
        </w:rPr>
        <w:t>Extract total RNA using a</w:t>
      </w:r>
      <w:r w:rsidR="009258E9" w:rsidRPr="00760576">
        <w:rPr>
          <w:rFonts w:asciiTheme="minorHAnsi" w:hAnsiTheme="minorHAnsi" w:cstheme="minorHAnsi"/>
          <w:color w:val="auto"/>
          <w:highlight w:val="yellow"/>
        </w:rPr>
        <w:t xml:space="preserve"> silica spin-column based extraction kit</w:t>
      </w:r>
      <w:r w:rsidR="00D44E3C" w:rsidRPr="00760576">
        <w:rPr>
          <w:rFonts w:asciiTheme="minorHAnsi" w:hAnsiTheme="minorHAnsi" w:cstheme="minorHAnsi"/>
          <w:color w:val="auto"/>
          <w:highlight w:val="yellow"/>
        </w:rPr>
        <w:t xml:space="preserve"> according to the manufacturer’s instructions</w:t>
      </w:r>
      <w:r w:rsidR="009258E9" w:rsidRPr="00760576">
        <w:rPr>
          <w:rFonts w:asciiTheme="minorHAnsi" w:hAnsiTheme="minorHAnsi" w:cstheme="minorHAnsi"/>
          <w:color w:val="auto"/>
          <w:highlight w:val="yellow"/>
        </w:rPr>
        <w:t xml:space="preserve">. </w:t>
      </w:r>
    </w:p>
    <w:p w14:paraId="6126DE8C" w14:textId="77777777" w:rsidR="00D44E3C" w:rsidRPr="00760576" w:rsidRDefault="00D44E3C" w:rsidP="00D44E3C">
      <w:pPr>
        <w:pStyle w:val="ListParagraph"/>
        <w:ind w:left="0"/>
        <w:rPr>
          <w:rFonts w:asciiTheme="minorHAnsi" w:hAnsiTheme="minorHAnsi" w:cstheme="minorHAnsi"/>
          <w:color w:val="auto"/>
          <w:highlight w:val="yellow"/>
        </w:rPr>
      </w:pPr>
    </w:p>
    <w:p w14:paraId="35CBED60" w14:textId="77777777" w:rsidR="00D44E3C" w:rsidRPr="00760576" w:rsidRDefault="00D44E3C" w:rsidP="00F77CFC">
      <w:pPr>
        <w:pStyle w:val="ListParagraph"/>
        <w:numPr>
          <w:ilvl w:val="2"/>
          <w:numId w:val="9"/>
        </w:numPr>
        <w:ind w:left="0" w:firstLine="0"/>
        <w:rPr>
          <w:rFonts w:asciiTheme="minorHAnsi" w:hAnsiTheme="minorHAnsi" w:cstheme="minorHAnsi"/>
          <w:color w:val="auto"/>
          <w:highlight w:val="yellow"/>
        </w:rPr>
      </w:pPr>
      <w:r w:rsidRPr="00760576">
        <w:rPr>
          <w:rFonts w:asciiTheme="minorHAnsi" w:hAnsiTheme="minorHAnsi" w:cstheme="minorHAnsi"/>
          <w:color w:val="auto"/>
          <w:highlight w:val="yellow"/>
        </w:rPr>
        <w:t>Briefly, lyse the cells using the lysis buffer from the kit. Either apply the lysate to a silica spin-column with a brief spin at &gt;13000 rpm for 30-60 seconds or remove gDNA by applying the lysate to a gDNA removal column with a brief spin at &gt;13000 rpm for 30-60 seconds.</w:t>
      </w:r>
    </w:p>
    <w:p w14:paraId="4CEE977C" w14:textId="77777777" w:rsidR="00D44E3C" w:rsidRPr="00760576" w:rsidRDefault="00D44E3C" w:rsidP="00D44E3C">
      <w:pPr>
        <w:pStyle w:val="ListParagraph"/>
        <w:rPr>
          <w:rFonts w:asciiTheme="minorHAnsi" w:hAnsiTheme="minorHAnsi" w:cstheme="minorHAnsi"/>
          <w:color w:val="auto"/>
          <w:highlight w:val="yellow"/>
        </w:rPr>
      </w:pPr>
    </w:p>
    <w:p w14:paraId="242692F6" w14:textId="77777777" w:rsidR="00D44E3C" w:rsidRPr="00760576" w:rsidRDefault="00D44E3C" w:rsidP="00D44E3C">
      <w:pPr>
        <w:pStyle w:val="ListParagraph"/>
        <w:ind w:left="0"/>
        <w:rPr>
          <w:rFonts w:asciiTheme="minorHAnsi" w:hAnsiTheme="minorHAnsi" w:cstheme="minorHAnsi"/>
          <w:color w:val="auto"/>
          <w:highlight w:val="yellow"/>
        </w:rPr>
      </w:pPr>
    </w:p>
    <w:p w14:paraId="2EB0E6DB" w14:textId="77777777" w:rsidR="00D44E3C" w:rsidRPr="00760576" w:rsidRDefault="00863BB6" w:rsidP="00F77CFC">
      <w:pPr>
        <w:pStyle w:val="ListParagraph"/>
        <w:numPr>
          <w:ilvl w:val="2"/>
          <w:numId w:val="9"/>
        </w:numPr>
        <w:ind w:left="0" w:firstLine="0"/>
        <w:rPr>
          <w:rFonts w:asciiTheme="minorHAnsi" w:hAnsiTheme="minorHAnsi" w:cstheme="minorHAnsi"/>
          <w:color w:val="auto"/>
          <w:highlight w:val="yellow"/>
        </w:rPr>
      </w:pPr>
      <w:r w:rsidRPr="00760576">
        <w:rPr>
          <w:rFonts w:asciiTheme="minorHAnsi" w:hAnsiTheme="minorHAnsi" w:cstheme="minorHAnsi"/>
          <w:color w:val="auto"/>
          <w:highlight w:val="yellow"/>
        </w:rPr>
        <w:t>P</w:t>
      </w:r>
      <w:r w:rsidR="009258E9" w:rsidRPr="00760576">
        <w:rPr>
          <w:rFonts w:asciiTheme="minorHAnsi" w:hAnsiTheme="minorHAnsi" w:cstheme="minorHAnsi"/>
          <w:color w:val="auto"/>
          <w:highlight w:val="yellow"/>
        </w:rPr>
        <w:t>erform an</w:t>
      </w:r>
      <w:r w:rsidR="0043011C" w:rsidRPr="00760576">
        <w:rPr>
          <w:rFonts w:asciiTheme="minorHAnsi" w:hAnsiTheme="minorHAnsi" w:cstheme="minorHAnsi"/>
          <w:color w:val="auto"/>
          <w:highlight w:val="yellow"/>
        </w:rPr>
        <w:t xml:space="preserve"> on-column DNA digestion</w:t>
      </w:r>
      <w:r w:rsidR="00D44E3C" w:rsidRPr="00760576">
        <w:rPr>
          <w:rFonts w:asciiTheme="minorHAnsi" w:hAnsiTheme="minorHAnsi" w:cstheme="minorHAnsi"/>
          <w:color w:val="auto"/>
          <w:highlight w:val="yellow"/>
        </w:rPr>
        <w:t xml:space="preserve"> if lysate was directly applied to a silica spin-column</w:t>
      </w:r>
      <w:r w:rsidR="0043011C" w:rsidRPr="00760576">
        <w:rPr>
          <w:rFonts w:asciiTheme="minorHAnsi" w:hAnsiTheme="minorHAnsi" w:cstheme="minorHAnsi"/>
          <w:color w:val="auto"/>
          <w:highlight w:val="yellow"/>
        </w:rPr>
        <w:t>.</w:t>
      </w:r>
      <w:r w:rsidR="00D44E3C" w:rsidRPr="00760576">
        <w:rPr>
          <w:rFonts w:asciiTheme="minorHAnsi" w:hAnsiTheme="minorHAnsi" w:cstheme="minorHAnsi"/>
          <w:color w:val="auto"/>
          <w:highlight w:val="yellow"/>
        </w:rPr>
        <w:t xml:space="preserve"> If using a gDNA removal column, apply the eluate to a silica-spin column with a brief spin at &gt;13000 rpm for 30-60 s.</w:t>
      </w:r>
    </w:p>
    <w:p w14:paraId="16AFC7D1" w14:textId="77777777" w:rsidR="00D44E3C" w:rsidRPr="00760576" w:rsidRDefault="00D44E3C" w:rsidP="00D44E3C">
      <w:pPr>
        <w:pStyle w:val="ListParagraph"/>
        <w:ind w:left="0"/>
        <w:rPr>
          <w:rFonts w:asciiTheme="minorHAnsi" w:hAnsiTheme="minorHAnsi" w:cstheme="minorHAnsi"/>
          <w:color w:val="auto"/>
          <w:highlight w:val="yellow"/>
        </w:rPr>
      </w:pPr>
    </w:p>
    <w:p w14:paraId="1F6EB980" w14:textId="3708FD0C" w:rsidR="00821E46" w:rsidRPr="00760576" w:rsidRDefault="0043011C" w:rsidP="00F77CFC">
      <w:pPr>
        <w:pStyle w:val="ListParagraph"/>
        <w:numPr>
          <w:ilvl w:val="2"/>
          <w:numId w:val="9"/>
        </w:numPr>
        <w:ind w:left="0" w:firstLine="0"/>
        <w:rPr>
          <w:rFonts w:asciiTheme="minorHAnsi" w:hAnsiTheme="minorHAnsi" w:cstheme="minorHAnsi"/>
          <w:color w:val="auto"/>
          <w:highlight w:val="yellow"/>
        </w:rPr>
      </w:pPr>
      <w:r w:rsidRPr="00760576">
        <w:rPr>
          <w:rFonts w:asciiTheme="minorHAnsi" w:hAnsiTheme="minorHAnsi" w:cstheme="minorHAnsi"/>
          <w:color w:val="auto"/>
          <w:highlight w:val="yellow"/>
        </w:rPr>
        <w:t xml:space="preserve"> </w:t>
      </w:r>
      <w:r w:rsidR="00D44E3C" w:rsidRPr="00760576">
        <w:rPr>
          <w:rFonts w:asciiTheme="minorHAnsi" w:hAnsiTheme="minorHAnsi" w:cstheme="minorHAnsi"/>
          <w:color w:val="auto"/>
          <w:highlight w:val="yellow"/>
        </w:rPr>
        <w:t xml:space="preserve">Wash RNA on the column per the manufacturer’s instructions. </w:t>
      </w:r>
      <w:r w:rsidR="00863BB6" w:rsidRPr="00760576">
        <w:rPr>
          <w:rFonts w:asciiTheme="minorHAnsi" w:hAnsiTheme="minorHAnsi" w:cstheme="minorHAnsi"/>
          <w:color w:val="auto"/>
          <w:highlight w:val="yellow"/>
        </w:rPr>
        <w:t xml:space="preserve">Elute RNA in 30 µL of elution buffer. </w:t>
      </w:r>
    </w:p>
    <w:p w14:paraId="5DD5EB38" w14:textId="77777777" w:rsidR="00863BB6" w:rsidRPr="00760576" w:rsidRDefault="00863BB6" w:rsidP="00F77CFC">
      <w:pPr>
        <w:pStyle w:val="ListParagraph"/>
        <w:ind w:left="0"/>
        <w:rPr>
          <w:rFonts w:asciiTheme="minorHAnsi" w:hAnsiTheme="minorHAnsi" w:cstheme="minorHAnsi"/>
          <w:color w:val="auto"/>
          <w:highlight w:val="yellow"/>
        </w:rPr>
      </w:pPr>
    </w:p>
    <w:p w14:paraId="39856C08" w14:textId="0660C88F" w:rsidR="002D5F3F" w:rsidRPr="00760576" w:rsidRDefault="002D5F3F" w:rsidP="00F77CFC">
      <w:pPr>
        <w:pStyle w:val="ListParagraph"/>
        <w:numPr>
          <w:ilvl w:val="2"/>
          <w:numId w:val="9"/>
        </w:numPr>
        <w:ind w:left="0" w:firstLine="0"/>
        <w:rPr>
          <w:rFonts w:asciiTheme="minorHAnsi" w:hAnsiTheme="minorHAnsi" w:cstheme="minorHAnsi"/>
          <w:color w:val="auto"/>
          <w:highlight w:val="yellow"/>
        </w:rPr>
      </w:pPr>
      <w:r w:rsidRPr="00760576">
        <w:rPr>
          <w:rFonts w:asciiTheme="minorHAnsi" w:hAnsiTheme="minorHAnsi"/>
          <w:color w:val="auto"/>
          <w:highlight w:val="yellow"/>
        </w:rPr>
        <w:t>Assess RNA quality and quantity</w:t>
      </w:r>
      <w:r w:rsidR="00D44E3C" w:rsidRPr="00760576">
        <w:rPr>
          <w:rFonts w:asciiTheme="minorHAnsi" w:hAnsiTheme="minorHAnsi"/>
          <w:color w:val="auto"/>
          <w:highlight w:val="yellow"/>
        </w:rPr>
        <w:t xml:space="preserve"> using a </w:t>
      </w:r>
      <w:r w:rsidR="00781B6E">
        <w:rPr>
          <w:rFonts w:asciiTheme="minorHAnsi" w:hAnsiTheme="minorHAnsi"/>
          <w:color w:val="auto"/>
          <w:highlight w:val="yellow"/>
        </w:rPr>
        <w:t>fluorometer</w:t>
      </w:r>
      <w:r w:rsidR="00D44E3C" w:rsidRPr="00760576">
        <w:rPr>
          <w:rFonts w:asciiTheme="minorHAnsi" w:hAnsiTheme="minorHAnsi"/>
          <w:color w:val="auto"/>
          <w:highlight w:val="yellow"/>
        </w:rPr>
        <w:t xml:space="preserve">, </w:t>
      </w:r>
      <w:r w:rsidR="00D44E3C" w:rsidRPr="00781B6E">
        <w:rPr>
          <w:rFonts w:asciiTheme="minorHAnsi" w:hAnsiTheme="minorHAnsi"/>
          <w:color w:val="auto"/>
        </w:rPr>
        <w:t xml:space="preserve">or </w:t>
      </w:r>
      <w:r w:rsidR="00781B6E" w:rsidRPr="00781B6E">
        <w:rPr>
          <w:rFonts w:asciiTheme="minorHAnsi" w:hAnsiTheme="minorHAnsi"/>
          <w:color w:val="auto"/>
        </w:rPr>
        <w:t xml:space="preserve">any </w:t>
      </w:r>
      <w:r w:rsidR="00D44E3C" w:rsidRPr="00781B6E">
        <w:rPr>
          <w:rFonts w:asciiTheme="minorHAnsi" w:hAnsiTheme="minorHAnsi"/>
          <w:color w:val="auto"/>
        </w:rPr>
        <w:t xml:space="preserve">other comparable instrument. </w:t>
      </w:r>
      <w:r w:rsidR="00D44E3C" w:rsidRPr="00760576">
        <w:rPr>
          <w:rFonts w:asciiTheme="minorHAnsi" w:hAnsiTheme="minorHAnsi"/>
          <w:color w:val="auto"/>
          <w:highlight w:val="yellow"/>
        </w:rPr>
        <w:t xml:space="preserve">Make sure the 260/280 ratio is close to 2 and that there are at least 2.5 </w:t>
      </w:r>
      <w:r w:rsidR="00D44E3C" w:rsidRPr="00760576">
        <w:rPr>
          <w:rFonts w:asciiTheme="minorHAnsi" w:hAnsiTheme="minorHAnsi" w:cstheme="minorHAnsi"/>
          <w:color w:val="auto"/>
          <w:highlight w:val="yellow"/>
        </w:rPr>
        <w:t>µ</w:t>
      </w:r>
      <w:r w:rsidR="00D44E3C" w:rsidRPr="00760576">
        <w:rPr>
          <w:rFonts w:asciiTheme="minorHAnsi" w:hAnsiTheme="minorHAnsi"/>
          <w:color w:val="auto"/>
          <w:highlight w:val="yellow"/>
        </w:rPr>
        <w:t>g of RNA to submit for sequencing</w:t>
      </w:r>
      <w:r w:rsidR="009258E9" w:rsidRPr="00760576">
        <w:rPr>
          <w:rFonts w:asciiTheme="minorHAnsi" w:hAnsiTheme="minorHAnsi"/>
          <w:color w:val="auto"/>
          <w:highlight w:val="yellow"/>
        </w:rPr>
        <w:t>.</w:t>
      </w:r>
    </w:p>
    <w:bookmarkEnd w:id="5"/>
    <w:p w14:paraId="2AB61A25" w14:textId="77777777" w:rsidR="00F54E53" w:rsidRPr="002F258D" w:rsidRDefault="00F54E53" w:rsidP="00F77CFC">
      <w:pPr>
        <w:pStyle w:val="ListParagraph"/>
        <w:ind w:left="0"/>
        <w:rPr>
          <w:rFonts w:asciiTheme="minorHAnsi" w:hAnsiTheme="minorHAnsi"/>
          <w:color w:val="auto"/>
        </w:rPr>
      </w:pPr>
    </w:p>
    <w:p w14:paraId="1B1094DE" w14:textId="2EBB0E8D" w:rsidR="00792B8A" w:rsidRPr="002F258D" w:rsidRDefault="00792B8A" w:rsidP="00F77CFC">
      <w:pPr>
        <w:pStyle w:val="ListParagraph"/>
        <w:ind w:left="0"/>
        <w:rPr>
          <w:rFonts w:asciiTheme="minorHAnsi" w:hAnsiTheme="minorHAnsi"/>
          <w:color w:val="auto"/>
        </w:rPr>
      </w:pPr>
      <w:r w:rsidRPr="002F258D">
        <w:rPr>
          <w:rFonts w:asciiTheme="minorHAnsi" w:hAnsiTheme="minorHAnsi"/>
          <w:color w:val="auto"/>
        </w:rPr>
        <w:t xml:space="preserve">NOTE: As replicates are gathered, each replicate must be processed with the same RNA extraction protocol. </w:t>
      </w:r>
    </w:p>
    <w:p w14:paraId="592A1362" w14:textId="77777777" w:rsidR="00F54E53" w:rsidRPr="002F258D" w:rsidRDefault="00F54E53" w:rsidP="00F77CFC">
      <w:pPr>
        <w:pStyle w:val="ListParagraph"/>
        <w:ind w:left="0"/>
        <w:rPr>
          <w:rFonts w:asciiTheme="minorHAnsi" w:hAnsiTheme="minorHAnsi"/>
          <w:color w:val="auto"/>
        </w:rPr>
      </w:pPr>
    </w:p>
    <w:p w14:paraId="78C1BA5A" w14:textId="12ACC40F" w:rsidR="00821E46" w:rsidRPr="002F258D" w:rsidRDefault="00792B8A" w:rsidP="00F77CFC">
      <w:pPr>
        <w:pStyle w:val="ListParagraph"/>
        <w:numPr>
          <w:ilvl w:val="2"/>
          <w:numId w:val="9"/>
        </w:numPr>
        <w:ind w:left="0" w:firstLine="0"/>
        <w:rPr>
          <w:rFonts w:asciiTheme="minorHAnsi" w:hAnsiTheme="minorHAnsi"/>
          <w:color w:val="auto"/>
        </w:rPr>
      </w:pPr>
      <w:r w:rsidRPr="002F258D">
        <w:rPr>
          <w:rFonts w:asciiTheme="minorHAnsi" w:hAnsiTheme="minorHAnsi"/>
          <w:color w:val="auto"/>
        </w:rPr>
        <w:t xml:space="preserve">Use a small aliquot of RNA to confirm </w:t>
      </w:r>
      <w:r w:rsidR="00863BB6" w:rsidRPr="002F258D">
        <w:rPr>
          <w:rFonts w:asciiTheme="minorHAnsi" w:hAnsiTheme="minorHAnsi"/>
          <w:color w:val="auto"/>
        </w:rPr>
        <w:t xml:space="preserve">the </w:t>
      </w:r>
      <w:r w:rsidRPr="002F258D">
        <w:rPr>
          <w:rFonts w:asciiTheme="minorHAnsi" w:hAnsiTheme="minorHAnsi"/>
          <w:color w:val="auto"/>
        </w:rPr>
        <w:t xml:space="preserve">stable knockdown of the protein of interest, if required, by </w:t>
      </w:r>
      <w:proofErr w:type="spellStart"/>
      <w:r w:rsidRPr="002F258D">
        <w:rPr>
          <w:rFonts w:asciiTheme="minorHAnsi" w:hAnsiTheme="minorHAnsi"/>
          <w:color w:val="auto"/>
        </w:rPr>
        <w:t>qRT</w:t>
      </w:r>
      <w:proofErr w:type="spellEnd"/>
      <w:r w:rsidRPr="002F258D">
        <w:rPr>
          <w:rFonts w:asciiTheme="minorHAnsi" w:hAnsiTheme="minorHAnsi"/>
          <w:color w:val="auto"/>
        </w:rPr>
        <w:t>-PCR.</w:t>
      </w:r>
      <w:r w:rsidR="002D5F3F" w:rsidRPr="002F258D">
        <w:rPr>
          <w:rFonts w:asciiTheme="minorHAnsi" w:hAnsiTheme="minorHAnsi"/>
          <w:color w:val="auto"/>
        </w:rPr>
        <w:t xml:space="preserve"> </w:t>
      </w:r>
      <w:r w:rsidRPr="002F258D">
        <w:rPr>
          <w:rFonts w:asciiTheme="minorHAnsi" w:hAnsiTheme="minorHAnsi"/>
          <w:color w:val="auto"/>
        </w:rPr>
        <w:t xml:space="preserve">Store </w:t>
      </w:r>
      <w:r w:rsidR="00863BB6" w:rsidRPr="002F258D">
        <w:rPr>
          <w:rFonts w:asciiTheme="minorHAnsi" w:hAnsiTheme="minorHAnsi"/>
          <w:color w:val="auto"/>
        </w:rPr>
        <w:t xml:space="preserve">the </w:t>
      </w:r>
      <w:r w:rsidRPr="002F258D">
        <w:rPr>
          <w:rFonts w:asciiTheme="minorHAnsi" w:hAnsiTheme="minorHAnsi"/>
          <w:color w:val="auto"/>
        </w:rPr>
        <w:t>remaining RNA sample at -80</w:t>
      </w:r>
      <w:r w:rsidR="00863BB6" w:rsidRPr="002F258D">
        <w:rPr>
          <w:rFonts w:asciiTheme="minorHAnsi" w:hAnsiTheme="minorHAnsi"/>
          <w:color w:val="auto"/>
        </w:rPr>
        <w:t xml:space="preserve"> </w:t>
      </w:r>
      <w:r w:rsidRPr="002F258D">
        <w:rPr>
          <w:rFonts w:asciiTheme="minorHAnsi" w:hAnsiTheme="minorHAnsi"/>
          <w:color w:val="auto"/>
        </w:rPr>
        <w:t>°C.</w:t>
      </w:r>
    </w:p>
    <w:p w14:paraId="3021EA4E" w14:textId="77777777" w:rsidR="00821E46" w:rsidRPr="002F258D" w:rsidRDefault="00821E46" w:rsidP="00F77CFC">
      <w:pPr>
        <w:pStyle w:val="ListParagraph"/>
        <w:ind w:left="0"/>
        <w:rPr>
          <w:rFonts w:asciiTheme="minorHAnsi" w:hAnsiTheme="minorHAnsi"/>
          <w:color w:val="auto"/>
        </w:rPr>
      </w:pPr>
    </w:p>
    <w:p w14:paraId="36FDDD64" w14:textId="443ED39D" w:rsidR="00181DA2" w:rsidRPr="002F258D" w:rsidRDefault="00181DA2" w:rsidP="00F77CFC">
      <w:pPr>
        <w:pStyle w:val="ListParagraph"/>
        <w:numPr>
          <w:ilvl w:val="2"/>
          <w:numId w:val="9"/>
        </w:numPr>
        <w:ind w:left="0" w:firstLine="0"/>
        <w:rPr>
          <w:rFonts w:asciiTheme="minorHAnsi" w:hAnsiTheme="minorHAnsi"/>
          <w:color w:val="auto"/>
        </w:rPr>
      </w:pPr>
      <w:r w:rsidRPr="002F258D">
        <w:rPr>
          <w:rFonts w:asciiTheme="minorHAnsi" w:hAnsiTheme="minorHAnsi"/>
          <w:color w:val="auto"/>
        </w:rPr>
        <w:t xml:space="preserve"> </w:t>
      </w:r>
      <w:r w:rsidR="00821E46" w:rsidRPr="002F258D">
        <w:rPr>
          <w:rFonts w:asciiTheme="minorHAnsi" w:hAnsiTheme="minorHAnsi"/>
          <w:color w:val="auto"/>
        </w:rPr>
        <w:t>Collect biological replicates by r</w:t>
      </w:r>
      <w:r w:rsidR="00792B8A" w:rsidRPr="002F258D">
        <w:rPr>
          <w:rFonts w:asciiTheme="minorHAnsi" w:hAnsiTheme="minorHAnsi"/>
          <w:color w:val="auto"/>
        </w:rPr>
        <w:t>epeat</w:t>
      </w:r>
      <w:r w:rsidR="00821E46" w:rsidRPr="002F258D">
        <w:rPr>
          <w:rFonts w:asciiTheme="minorHAnsi" w:hAnsiTheme="minorHAnsi"/>
          <w:color w:val="auto"/>
        </w:rPr>
        <w:t>ing</w:t>
      </w:r>
      <w:r w:rsidR="00792B8A" w:rsidRPr="002F258D">
        <w:rPr>
          <w:rFonts w:asciiTheme="minorHAnsi" w:hAnsiTheme="minorHAnsi"/>
          <w:color w:val="auto"/>
        </w:rPr>
        <w:t xml:space="preserve"> steps </w:t>
      </w:r>
      <w:r w:rsidR="00792B8A" w:rsidRPr="00781B6E">
        <w:rPr>
          <w:rFonts w:asciiTheme="minorHAnsi" w:hAnsiTheme="minorHAnsi"/>
          <w:bCs/>
          <w:color w:val="auto"/>
        </w:rPr>
        <w:t>1-2</w:t>
      </w:r>
      <w:r w:rsidR="00792B8A" w:rsidRPr="002F258D">
        <w:rPr>
          <w:rFonts w:asciiTheme="minorHAnsi" w:hAnsiTheme="minorHAnsi"/>
          <w:color w:val="auto"/>
        </w:rPr>
        <w:t xml:space="preserve"> until </w:t>
      </w:r>
      <w:r w:rsidR="00EF048C" w:rsidRPr="002F258D">
        <w:rPr>
          <w:rFonts w:asciiTheme="minorHAnsi" w:hAnsiTheme="minorHAnsi"/>
          <w:color w:val="auto"/>
        </w:rPr>
        <w:t>3-4</w:t>
      </w:r>
      <w:r w:rsidR="00792B8A" w:rsidRPr="002F258D">
        <w:rPr>
          <w:rFonts w:asciiTheme="minorHAnsi" w:hAnsiTheme="minorHAnsi"/>
          <w:color w:val="auto"/>
        </w:rPr>
        <w:t xml:space="preserve"> complete sets</w:t>
      </w:r>
      <w:r w:rsidR="00792B8A" w:rsidRPr="002F258D">
        <w:rPr>
          <w:rFonts w:asciiTheme="minorHAnsi" w:hAnsiTheme="minorHAnsi" w:cstheme="minorHAnsi"/>
          <w:color w:val="auto"/>
        </w:rPr>
        <w:t xml:space="preserve"> of RNA have been collected</w:t>
      </w:r>
      <w:r w:rsidR="009258E9" w:rsidRPr="002F258D">
        <w:rPr>
          <w:rFonts w:asciiTheme="minorHAnsi" w:hAnsiTheme="minorHAnsi" w:cstheme="minorHAnsi"/>
          <w:color w:val="auto"/>
        </w:rPr>
        <w:t>. Ensure that each</w:t>
      </w:r>
      <w:r w:rsidR="00792B8A" w:rsidRPr="002F258D">
        <w:rPr>
          <w:rFonts w:asciiTheme="minorHAnsi" w:hAnsiTheme="minorHAnsi" w:cstheme="minorHAnsi"/>
          <w:color w:val="auto"/>
        </w:rPr>
        <w:t xml:space="preserve"> replicate display</w:t>
      </w:r>
      <w:r w:rsidR="009258E9" w:rsidRPr="002F258D">
        <w:rPr>
          <w:rFonts w:asciiTheme="minorHAnsi" w:hAnsiTheme="minorHAnsi" w:cstheme="minorHAnsi"/>
          <w:color w:val="auto"/>
        </w:rPr>
        <w:t>s</w:t>
      </w:r>
      <w:r w:rsidR="00792B8A" w:rsidRPr="002F258D">
        <w:rPr>
          <w:rFonts w:asciiTheme="minorHAnsi" w:hAnsiTheme="minorHAnsi" w:cstheme="minorHAnsi"/>
          <w:color w:val="auto"/>
        </w:rPr>
        <w:t xml:space="preserve"> adequate expression of cDNA constructs and stable knockdown of the endogenous protein (if used).</w:t>
      </w:r>
    </w:p>
    <w:p w14:paraId="153E4806" w14:textId="77777777" w:rsidR="00146ABE" w:rsidRPr="002F258D" w:rsidRDefault="00146ABE" w:rsidP="00F77CFC">
      <w:pPr>
        <w:rPr>
          <w:rFonts w:asciiTheme="minorHAnsi" w:hAnsiTheme="minorHAnsi" w:cstheme="minorHAnsi"/>
          <w:color w:val="auto"/>
        </w:rPr>
      </w:pPr>
    </w:p>
    <w:p w14:paraId="3FA31522" w14:textId="19DB2F9D" w:rsidR="004C3896" w:rsidRPr="002F258D" w:rsidRDefault="00792B8A" w:rsidP="00F77CFC">
      <w:pPr>
        <w:pStyle w:val="ListParagraph"/>
        <w:numPr>
          <w:ilvl w:val="0"/>
          <w:numId w:val="9"/>
        </w:numPr>
        <w:ind w:left="0" w:firstLine="0"/>
        <w:rPr>
          <w:rFonts w:asciiTheme="minorHAnsi" w:hAnsiTheme="minorHAnsi" w:cstheme="minorHAnsi"/>
          <w:b/>
          <w:bCs/>
          <w:color w:val="auto"/>
        </w:rPr>
      </w:pPr>
      <w:r w:rsidRPr="002F258D">
        <w:rPr>
          <w:rFonts w:asciiTheme="minorHAnsi" w:hAnsiTheme="minorHAnsi" w:cstheme="minorHAnsi"/>
          <w:b/>
          <w:bCs/>
          <w:color w:val="auto"/>
        </w:rPr>
        <w:t>Next-Generation Sequencing</w:t>
      </w:r>
    </w:p>
    <w:p w14:paraId="2439B80C" w14:textId="77777777" w:rsidR="00A62DB1" w:rsidRPr="002F258D" w:rsidRDefault="00A62DB1" w:rsidP="00F77CFC">
      <w:pPr>
        <w:pStyle w:val="ListParagraph"/>
        <w:ind w:left="0"/>
        <w:rPr>
          <w:rFonts w:asciiTheme="minorHAnsi" w:hAnsiTheme="minorHAnsi" w:cstheme="minorHAnsi"/>
          <w:b/>
          <w:bCs/>
          <w:color w:val="auto"/>
        </w:rPr>
      </w:pPr>
    </w:p>
    <w:p w14:paraId="4C308F85" w14:textId="371CE9DC" w:rsidR="00792B8A" w:rsidRPr="002F258D" w:rsidRDefault="00792B8A" w:rsidP="00F77CFC">
      <w:pPr>
        <w:pStyle w:val="ListParagraph"/>
        <w:numPr>
          <w:ilvl w:val="1"/>
          <w:numId w:val="9"/>
        </w:numPr>
        <w:ind w:left="0" w:firstLine="0"/>
        <w:rPr>
          <w:rFonts w:asciiTheme="minorHAnsi" w:hAnsiTheme="minorHAnsi" w:cstheme="minorHAnsi"/>
          <w:color w:val="auto"/>
        </w:rPr>
      </w:pPr>
      <w:r w:rsidRPr="002F258D">
        <w:rPr>
          <w:rFonts w:asciiTheme="minorHAnsi" w:hAnsiTheme="minorHAnsi" w:cstheme="minorHAnsi"/>
          <w:color w:val="auto"/>
        </w:rPr>
        <w:t>Submit extracted RNA to be sequenced using a next generation sequencing platform with a target of 50 million 150 b</w:t>
      </w:r>
      <w:r w:rsidR="008E5A8E" w:rsidRPr="002F258D">
        <w:rPr>
          <w:rFonts w:asciiTheme="minorHAnsi" w:hAnsiTheme="minorHAnsi" w:cstheme="minorHAnsi"/>
          <w:color w:val="auto"/>
        </w:rPr>
        <w:t xml:space="preserve">ase </w:t>
      </w:r>
      <w:r w:rsidRPr="002F258D">
        <w:rPr>
          <w:rFonts w:asciiTheme="minorHAnsi" w:hAnsiTheme="minorHAnsi" w:cstheme="minorHAnsi"/>
          <w:color w:val="auto"/>
        </w:rPr>
        <w:t>p</w:t>
      </w:r>
      <w:r w:rsidR="008E5A8E" w:rsidRPr="002F258D">
        <w:rPr>
          <w:rFonts w:asciiTheme="minorHAnsi" w:hAnsiTheme="minorHAnsi" w:cstheme="minorHAnsi"/>
          <w:color w:val="auto"/>
        </w:rPr>
        <w:t>air (bp)</w:t>
      </w:r>
      <w:r w:rsidRPr="002F258D">
        <w:rPr>
          <w:rFonts w:asciiTheme="minorHAnsi" w:hAnsiTheme="minorHAnsi" w:cstheme="minorHAnsi"/>
          <w:color w:val="auto"/>
        </w:rPr>
        <w:t xml:space="preserve"> paired</w:t>
      </w:r>
      <w:r w:rsidR="00700C13" w:rsidRPr="002F258D">
        <w:rPr>
          <w:rFonts w:asciiTheme="minorHAnsi" w:hAnsiTheme="minorHAnsi" w:cstheme="minorHAnsi"/>
          <w:color w:val="auto"/>
        </w:rPr>
        <w:t xml:space="preserve"> </w:t>
      </w:r>
      <w:r w:rsidRPr="002F258D">
        <w:rPr>
          <w:rFonts w:asciiTheme="minorHAnsi" w:hAnsiTheme="minorHAnsi" w:cstheme="minorHAnsi"/>
          <w:color w:val="auto"/>
        </w:rPr>
        <w:t>end reads.</w:t>
      </w:r>
      <w:r w:rsidR="009258E9" w:rsidRPr="002F258D">
        <w:rPr>
          <w:rFonts w:asciiTheme="minorHAnsi" w:hAnsiTheme="minorHAnsi" w:cstheme="minorHAnsi"/>
          <w:color w:val="auto"/>
        </w:rPr>
        <w:t xml:space="preserve"> Follow the instructions of the facility processing the samples. </w:t>
      </w:r>
      <w:r w:rsidRPr="002F258D">
        <w:rPr>
          <w:rFonts w:asciiTheme="minorHAnsi" w:hAnsiTheme="minorHAnsi" w:cstheme="minorHAnsi"/>
          <w:color w:val="auto"/>
        </w:rPr>
        <w:t xml:space="preserve">Select for poly-adenylated </w:t>
      </w:r>
      <w:r w:rsidR="00A87503" w:rsidRPr="002F258D">
        <w:rPr>
          <w:rFonts w:asciiTheme="minorHAnsi" w:hAnsiTheme="minorHAnsi" w:cstheme="minorHAnsi"/>
          <w:color w:val="auto"/>
        </w:rPr>
        <w:t>RNAs and strand-specific sequencing.</w:t>
      </w:r>
    </w:p>
    <w:p w14:paraId="67387CCC" w14:textId="7A85D09E" w:rsidR="00A87503" w:rsidRPr="002F258D" w:rsidRDefault="00A87503" w:rsidP="00F77CFC">
      <w:pPr>
        <w:pStyle w:val="ListParagraph"/>
        <w:ind w:left="0"/>
        <w:rPr>
          <w:rFonts w:asciiTheme="minorHAnsi" w:hAnsiTheme="minorHAnsi" w:cstheme="minorHAnsi"/>
          <w:b/>
          <w:bCs/>
          <w:color w:val="auto"/>
        </w:rPr>
      </w:pPr>
    </w:p>
    <w:p w14:paraId="3F494500" w14:textId="7090C764" w:rsidR="002012DD" w:rsidRPr="00781B6E" w:rsidRDefault="00A87503" w:rsidP="00F77CFC">
      <w:pPr>
        <w:pStyle w:val="ListParagraph"/>
        <w:numPr>
          <w:ilvl w:val="0"/>
          <w:numId w:val="9"/>
        </w:numPr>
        <w:ind w:left="0" w:firstLine="0"/>
        <w:rPr>
          <w:rFonts w:asciiTheme="minorHAnsi" w:hAnsiTheme="minorHAnsi" w:cstheme="minorHAnsi"/>
          <w:b/>
          <w:bCs/>
          <w:color w:val="auto"/>
          <w:highlight w:val="yellow"/>
        </w:rPr>
      </w:pPr>
      <w:r w:rsidRPr="00781B6E">
        <w:rPr>
          <w:rFonts w:asciiTheme="minorHAnsi" w:hAnsiTheme="minorHAnsi" w:cstheme="minorHAnsi"/>
          <w:b/>
          <w:bCs/>
          <w:color w:val="auto"/>
          <w:highlight w:val="yellow"/>
        </w:rPr>
        <w:t>Alignment and Transcript Counting Pipeline</w:t>
      </w:r>
    </w:p>
    <w:p w14:paraId="7106CB71" w14:textId="77777777" w:rsidR="00780634" w:rsidRPr="002F258D" w:rsidRDefault="00780634" w:rsidP="00F77CFC">
      <w:pPr>
        <w:pStyle w:val="ListParagraph"/>
        <w:ind w:left="0"/>
        <w:rPr>
          <w:rFonts w:asciiTheme="minorHAnsi" w:hAnsiTheme="minorHAnsi" w:cstheme="minorHAnsi"/>
          <w:color w:val="auto"/>
        </w:rPr>
      </w:pPr>
    </w:p>
    <w:p w14:paraId="315F47BC" w14:textId="2060C505" w:rsidR="002012DD" w:rsidRPr="002F258D" w:rsidRDefault="002012DD" w:rsidP="00F77CFC">
      <w:pPr>
        <w:pStyle w:val="ListParagraph"/>
        <w:ind w:left="0"/>
        <w:rPr>
          <w:rFonts w:asciiTheme="minorHAnsi" w:hAnsiTheme="minorHAnsi" w:cstheme="minorHAnsi"/>
          <w:color w:val="auto"/>
        </w:rPr>
      </w:pPr>
      <w:r w:rsidRPr="002F258D">
        <w:rPr>
          <w:rFonts w:asciiTheme="minorHAnsi" w:hAnsiTheme="minorHAnsi" w:cstheme="minorHAnsi"/>
          <w:color w:val="auto"/>
        </w:rPr>
        <w:t xml:space="preserve">NOTE: This protocol assumes that following sample submission and processing, a set of paired FASTQ files are returned for each sample. These files are frequently compressed with a suffix of “fastq.gz”. Further analysis of these FASTQ files will require access to a </w:t>
      </w:r>
      <w:r w:rsidR="003524C1" w:rsidRPr="002F258D">
        <w:rPr>
          <w:rFonts w:asciiTheme="minorHAnsi" w:hAnsiTheme="minorHAnsi" w:cstheme="minorHAnsi"/>
          <w:color w:val="auto"/>
        </w:rPr>
        <w:t>h</w:t>
      </w:r>
      <w:r w:rsidRPr="002F258D">
        <w:rPr>
          <w:rFonts w:asciiTheme="minorHAnsi" w:hAnsiTheme="minorHAnsi" w:cstheme="minorHAnsi"/>
          <w:color w:val="auto"/>
        </w:rPr>
        <w:t>igh</w:t>
      </w:r>
      <w:r w:rsidR="00700C13" w:rsidRPr="002F258D">
        <w:rPr>
          <w:rFonts w:asciiTheme="minorHAnsi" w:hAnsiTheme="minorHAnsi" w:cstheme="minorHAnsi"/>
          <w:color w:val="auto"/>
        </w:rPr>
        <w:t>-</w:t>
      </w:r>
      <w:r w:rsidR="003524C1" w:rsidRPr="002F258D">
        <w:rPr>
          <w:rFonts w:asciiTheme="minorHAnsi" w:hAnsiTheme="minorHAnsi" w:cstheme="minorHAnsi"/>
          <w:color w:val="auto"/>
        </w:rPr>
        <w:t>p</w:t>
      </w:r>
      <w:r w:rsidRPr="002F258D">
        <w:rPr>
          <w:rFonts w:asciiTheme="minorHAnsi" w:hAnsiTheme="minorHAnsi" w:cstheme="minorHAnsi"/>
          <w:color w:val="auto"/>
        </w:rPr>
        <w:t xml:space="preserve">erformance </w:t>
      </w:r>
      <w:r w:rsidR="003524C1" w:rsidRPr="002F258D">
        <w:rPr>
          <w:rFonts w:asciiTheme="minorHAnsi" w:hAnsiTheme="minorHAnsi" w:cstheme="minorHAnsi"/>
          <w:color w:val="auto"/>
        </w:rPr>
        <w:t>c</w:t>
      </w:r>
      <w:r w:rsidRPr="002F258D">
        <w:rPr>
          <w:rFonts w:asciiTheme="minorHAnsi" w:hAnsiTheme="minorHAnsi" w:cstheme="minorHAnsi"/>
          <w:color w:val="auto"/>
        </w:rPr>
        <w:t>omputing</w:t>
      </w:r>
      <w:r w:rsidR="008E5A8E" w:rsidRPr="002F258D">
        <w:rPr>
          <w:rFonts w:asciiTheme="minorHAnsi" w:hAnsiTheme="minorHAnsi" w:cstheme="minorHAnsi"/>
          <w:color w:val="auto"/>
        </w:rPr>
        <w:t xml:space="preserve"> (HPC)</w:t>
      </w:r>
      <w:r w:rsidRPr="002F258D">
        <w:rPr>
          <w:rFonts w:asciiTheme="minorHAnsi" w:hAnsiTheme="minorHAnsi" w:cstheme="minorHAnsi"/>
          <w:color w:val="auto"/>
        </w:rPr>
        <w:t xml:space="preserve"> facility running a Linux operating system.</w:t>
      </w:r>
    </w:p>
    <w:p w14:paraId="100E3A5C" w14:textId="77777777" w:rsidR="00780634" w:rsidRPr="002F258D" w:rsidRDefault="00780634" w:rsidP="00F77CFC">
      <w:pPr>
        <w:pStyle w:val="ListParagraph"/>
        <w:ind w:left="0"/>
        <w:rPr>
          <w:rFonts w:asciiTheme="minorHAnsi" w:hAnsiTheme="minorHAnsi" w:cstheme="minorHAnsi"/>
          <w:color w:val="auto"/>
        </w:rPr>
      </w:pPr>
    </w:p>
    <w:p w14:paraId="55843FC9" w14:textId="4E29C4CE" w:rsidR="00CF0EFA" w:rsidRPr="00781B6E" w:rsidRDefault="00CF0EFA" w:rsidP="00F77CFC">
      <w:pPr>
        <w:pStyle w:val="ListParagraph"/>
        <w:numPr>
          <w:ilvl w:val="1"/>
          <w:numId w:val="9"/>
        </w:numPr>
        <w:ind w:left="0" w:firstLine="0"/>
        <w:rPr>
          <w:rFonts w:asciiTheme="minorHAnsi" w:hAnsiTheme="minorHAnsi" w:cstheme="minorHAnsi"/>
          <w:color w:val="auto"/>
          <w:highlight w:val="yellow"/>
        </w:rPr>
      </w:pPr>
      <w:r w:rsidRPr="00781B6E">
        <w:rPr>
          <w:rFonts w:asciiTheme="minorHAnsi" w:hAnsiTheme="minorHAnsi" w:cstheme="minorHAnsi"/>
          <w:color w:val="auto"/>
          <w:highlight w:val="yellow"/>
        </w:rPr>
        <w:t xml:space="preserve">Transfer </w:t>
      </w:r>
      <w:r w:rsidR="009E2CC6" w:rsidRPr="00781B6E">
        <w:rPr>
          <w:rFonts w:asciiTheme="minorHAnsi" w:hAnsiTheme="minorHAnsi" w:cstheme="minorHAnsi"/>
          <w:color w:val="auto"/>
          <w:highlight w:val="yellow"/>
        </w:rPr>
        <w:t>files</w:t>
      </w:r>
    </w:p>
    <w:p w14:paraId="2A823B7C" w14:textId="77777777" w:rsidR="00780634" w:rsidRPr="002F258D" w:rsidRDefault="00780634" w:rsidP="00F77CFC">
      <w:pPr>
        <w:pStyle w:val="ListParagraph"/>
        <w:ind w:left="0"/>
        <w:rPr>
          <w:rFonts w:asciiTheme="minorHAnsi" w:hAnsiTheme="minorHAnsi" w:cstheme="minorHAnsi"/>
          <w:color w:val="auto"/>
        </w:rPr>
      </w:pPr>
    </w:p>
    <w:p w14:paraId="13E1986D" w14:textId="2FB5C113" w:rsidR="00810CE4" w:rsidRPr="003E0678" w:rsidRDefault="002D5F3F" w:rsidP="00F77CFC">
      <w:pPr>
        <w:pStyle w:val="ListParagraph"/>
        <w:numPr>
          <w:ilvl w:val="2"/>
          <w:numId w:val="9"/>
        </w:numPr>
        <w:ind w:left="0" w:firstLine="0"/>
        <w:rPr>
          <w:rFonts w:asciiTheme="minorHAnsi" w:hAnsiTheme="minorHAnsi"/>
          <w:color w:val="auto"/>
          <w:highlight w:val="yellow"/>
        </w:rPr>
      </w:pPr>
      <w:bookmarkStart w:id="6" w:name="_Hlk42165745"/>
      <w:r w:rsidRPr="003E0678">
        <w:rPr>
          <w:rFonts w:asciiTheme="minorHAnsi" w:hAnsiTheme="minorHAnsi"/>
          <w:color w:val="auto"/>
          <w:highlight w:val="yellow"/>
        </w:rPr>
        <w:t xml:space="preserve">Open a terminal to the HPC environment with PuTTY. </w:t>
      </w:r>
      <w:r w:rsidR="002012DD" w:rsidRPr="003E0678">
        <w:rPr>
          <w:rFonts w:asciiTheme="minorHAnsi" w:hAnsiTheme="minorHAnsi"/>
          <w:color w:val="auto"/>
          <w:highlight w:val="yellow"/>
        </w:rPr>
        <w:t>Make a directory for the analysis</w:t>
      </w:r>
      <w:r w:rsidR="00F13620" w:rsidRPr="003E0678">
        <w:rPr>
          <w:rFonts w:asciiTheme="minorHAnsi" w:hAnsiTheme="minorHAnsi"/>
          <w:color w:val="auto"/>
          <w:highlight w:val="yellow"/>
        </w:rPr>
        <w:t xml:space="preserve"> called “project”</w:t>
      </w:r>
      <w:r w:rsidRPr="003E0678">
        <w:rPr>
          <w:rFonts w:asciiTheme="minorHAnsi" w:hAnsiTheme="minorHAnsi"/>
          <w:color w:val="auto"/>
          <w:highlight w:val="yellow"/>
        </w:rPr>
        <w:t>.</w:t>
      </w:r>
    </w:p>
    <w:p w14:paraId="26B2F316" w14:textId="77777777" w:rsidR="00A62DB1" w:rsidRPr="003E0678" w:rsidRDefault="00A62DB1" w:rsidP="00F77CFC">
      <w:pPr>
        <w:pStyle w:val="ListParagraph"/>
        <w:ind w:left="0"/>
        <w:rPr>
          <w:rFonts w:asciiTheme="minorHAnsi" w:hAnsiTheme="minorHAnsi" w:cstheme="minorHAnsi"/>
          <w:color w:val="auto"/>
          <w:highlight w:val="yellow"/>
        </w:rPr>
      </w:pPr>
    </w:p>
    <w:p w14:paraId="70A9F535" w14:textId="05306D23" w:rsidR="00EF048C" w:rsidRPr="003E0678" w:rsidRDefault="002012DD" w:rsidP="00F77CFC">
      <w:pPr>
        <w:pStyle w:val="ListParagraph"/>
        <w:numPr>
          <w:ilvl w:val="2"/>
          <w:numId w:val="9"/>
        </w:numPr>
        <w:ind w:left="0" w:firstLine="0"/>
        <w:rPr>
          <w:rFonts w:asciiTheme="minorHAnsi" w:hAnsiTheme="minorHAnsi" w:cstheme="minorHAnsi"/>
          <w:color w:val="auto"/>
          <w:highlight w:val="yellow"/>
        </w:rPr>
      </w:pPr>
      <w:r w:rsidRPr="003E0678">
        <w:rPr>
          <w:rFonts w:asciiTheme="minorHAnsi" w:hAnsiTheme="minorHAnsi" w:cstheme="minorHAnsi"/>
          <w:color w:val="auto"/>
          <w:highlight w:val="yellow"/>
        </w:rPr>
        <w:t xml:space="preserve">Navigate to </w:t>
      </w:r>
      <w:r w:rsidR="006060F2" w:rsidRPr="003E0678">
        <w:rPr>
          <w:rFonts w:asciiTheme="minorHAnsi" w:hAnsiTheme="minorHAnsi" w:cstheme="minorHAnsi"/>
          <w:color w:val="auto"/>
          <w:highlight w:val="yellow"/>
        </w:rPr>
        <w:t>the “</w:t>
      </w:r>
      <w:proofErr w:type="spellStart"/>
      <w:r w:rsidR="00D00AE6" w:rsidRPr="003E0678">
        <w:rPr>
          <w:rFonts w:asciiTheme="minorHAnsi" w:hAnsiTheme="minorHAnsi" w:cstheme="minorHAnsi"/>
          <w:color w:val="auto"/>
          <w:highlight w:val="yellow"/>
        </w:rPr>
        <w:t>path_to</w:t>
      </w:r>
      <w:proofErr w:type="spellEnd"/>
      <w:r w:rsidR="00D00AE6" w:rsidRPr="003E0678">
        <w:rPr>
          <w:rFonts w:asciiTheme="minorHAnsi" w:hAnsiTheme="minorHAnsi" w:cstheme="minorHAnsi"/>
          <w:color w:val="auto"/>
          <w:highlight w:val="yellow"/>
        </w:rPr>
        <w:t>/</w:t>
      </w:r>
      <w:r w:rsidR="006060F2" w:rsidRPr="003E0678">
        <w:rPr>
          <w:rFonts w:asciiTheme="minorHAnsi" w:hAnsiTheme="minorHAnsi" w:cstheme="minorHAnsi"/>
          <w:color w:val="auto"/>
          <w:highlight w:val="yellow"/>
        </w:rPr>
        <w:t>project” director</w:t>
      </w:r>
      <w:r w:rsidR="003524C1" w:rsidRPr="003E0678">
        <w:rPr>
          <w:rFonts w:asciiTheme="minorHAnsi" w:hAnsiTheme="minorHAnsi" w:cstheme="minorHAnsi"/>
          <w:color w:val="auto"/>
          <w:highlight w:val="yellow"/>
        </w:rPr>
        <w:t>y</w:t>
      </w:r>
      <w:r w:rsidR="006060F2" w:rsidRPr="003E0678">
        <w:rPr>
          <w:rFonts w:asciiTheme="minorHAnsi" w:hAnsiTheme="minorHAnsi" w:cstheme="minorHAnsi"/>
          <w:color w:val="auto"/>
          <w:highlight w:val="yellow"/>
        </w:rPr>
        <w:t xml:space="preserve"> and make a new directory for the compressed raw fastq.gz files called “</w:t>
      </w:r>
      <w:proofErr w:type="spellStart"/>
      <w:r w:rsidR="006060F2" w:rsidRPr="003E0678">
        <w:rPr>
          <w:rFonts w:asciiTheme="minorHAnsi" w:hAnsiTheme="minorHAnsi" w:cstheme="minorHAnsi"/>
          <w:color w:val="auto"/>
          <w:highlight w:val="yellow"/>
        </w:rPr>
        <w:t>fastq</w:t>
      </w:r>
      <w:proofErr w:type="spellEnd"/>
      <w:r w:rsidR="006060F2" w:rsidRPr="003E0678">
        <w:rPr>
          <w:rFonts w:asciiTheme="minorHAnsi" w:hAnsiTheme="minorHAnsi" w:cstheme="minorHAnsi"/>
          <w:color w:val="auto"/>
          <w:highlight w:val="yellow"/>
        </w:rPr>
        <w:t>”</w:t>
      </w:r>
      <w:r w:rsidR="00F13620" w:rsidRPr="003E0678">
        <w:rPr>
          <w:rFonts w:asciiTheme="minorHAnsi" w:hAnsiTheme="minorHAnsi" w:cstheme="minorHAnsi"/>
          <w:color w:val="auto"/>
          <w:highlight w:val="yellow"/>
        </w:rPr>
        <w:t>. Also make a directory</w:t>
      </w:r>
      <w:r w:rsidR="003524C1" w:rsidRPr="003E0678">
        <w:rPr>
          <w:rFonts w:asciiTheme="minorHAnsi" w:hAnsiTheme="minorHAnsi" w:cstheme="minorHAnsi"/>
          <w:color w:val="auto"/>
          <w:highlight w:val="yellow"/>
        </w:rPr>
        <w:t xml:space="preserve"> </w:t>
      </w:r>
      <w:r w:rsidR="00F13620" w:rsidRPr="003E0678">
        <w:rPr>
          <w:rFonts w:asciiTheme="minorHAnsi" w:hAnsiTheme="minorHAnsi" w:cstheme="minorHAnsi"/>
          <w:color w:val="auto"/>
          <w:highlight w:val="yellow"/>
        </w:rPr>
        <w:t>called “trimmed”</w:t>
      </w:r>
      <w:r w:rsidR="006060F2" w:rsidRPr="003E0678">
        <w:rPr>
          <w:rFonts w:asciiTheme="minorHAnsi" w:hAnsiTheme="minorHAnsi" w:cstheme="minorHAnsi"/>
          <w:color w:val="auto"/>
          <w:highlight w:val="yellow"/>
        </w:rPr>
        <w:t>.</w:t>
      </w:r>
      <w:r w:rsidR="004C6893" w:rsidRPr="003E0678">
        <w:rPr>
          <w:rFonts w:asciiTheme="minorHAnsi" w:hAnsiTheme="minorHAnsi" w:cstheme="minorHAnsi"/>
          <w:color w:val="auto"/>
          <w:highlight w:val="yellow"/>
        </w:rPr>
        <w:t xml:space="preserve"> This is shown in </w:t>
      </w:r>
      <w:r w:rsidR="004C6893" w:rsidRPr="003E0678">
        <w:rPr>
          <w:rFonts w:asciiTheme="minorHAnsi" w:hAnsiTheme="minorHAnsi" w:cstheme="minorHAnsi"/>
          <w:b/>
          <w:bCs/>
          <w:color w:val="auto"/>
          <w:highlight w:val="yellow"/>
        </w:rPr>
        <w:t>Figure S1</w:t>
      </w:r>
      <w:r w:rsidR="00F13620" w:rsidRPr="003E0678">
        <w:rPr>
          <w:rFonts w:asciiTheme="minorHAnsi" w:hAnsiTheme="minorHAnsi" w:cstheme="minorHAnsi"/>
          <w:b/>
          <w:bCs/>
          <w:color w:val="auto"/>
          <w:highlight w:val="yellow"/>
        </w:rPr>
        <w:t>A-C</w:t>
      </w:r>
      <w:r w:rsidR="004C6893" w:rsidRPr="003E0678">
        <w:rPr>
          <w:rFonts w:asciiTheme="minorHAnsi" w:hAnsiTheme="minorHAnsi" w:cstheme="minorHAnsi"/>
          <w:color w:val="auto"/>
          <w:highlight w:val="yellow"/>
        </w:rPr>
        <w:t>.</w:t>
      </w:r>
    </w:p>
    <w:p w14:paraId="76E9F34C" w14:textId="77777777" w:rsidR="0098352D" w:rsidRPr="002F258D" w:rsidRDefault="0098352D" w:rsidP="00F77CFC">
      <w:pPr>
        <w:pStyle w:val="ListParagraph"/>
        <w:ind w:left="0"/>
        <w:rPr>
          <w:rFonts w:asciiTheme="minorHAnsi" w:hAnsiTheme="minorHAnsi" w:cstheme="minorHAnsi"/>
          <w:color w:val="auto"/>
        </w:rPr>
      </w:pPr>
    </w:p>
    <w:p w14:paraId="7F2A982C" w14:textId="0C1778DC" w:rsidR="006060F2" w:rsidRPr="002F258D" w:rsidRDefault="006060F2" w:rsidP="00F77CFC">
      <w:pPr>
        <w:pStyle w:val="ListParagraph"/>
        <w:numPr>
          <w:ilvl w:val="2"/>
          <w:numId w:val="9"/>
        </w:numPr>
        <w:ind w:left="0" w:firstLine="0"/>
        <w:rPr>
          <w:rFonts w:asciiTheme="minorHAnsi" w:hAnsiTheme="minorHAnsi" w:cstheme="minorHAnsi"/>
          <w:color w:val="auto"/>
        </w:rPr>
      </w:pPr>
      <w:r w:rsidRPr="003E0678">
        <w:rPr>
          <w:rFonts w:asciiTheme="minorHAnsi" w:hAnsiTheme="minorHAnsi" w:cstheme="minorHAnsi"/>
          <w:color w:val="auto"/>
          <w:highlight w:val="yellow"/>
        </w:rPr>
        <w:t>Transfer the compressed raw fastq.gz files</w:t>
      </w:r>
      <w:r w:rsidR="003524C1" w:rsidRPr="003E0678">
        <w:rPr>
          <w:rFonts w:asciiTheme="minorHAnsi" w:hAnsiTheme="minorHAnsi" w:cstheme="minorHAnsi"/>
          <w:color w:val="auto"/>
          <w:highlight w:val="yellow"/>
        </w:rPr>
        <w:t xml:space="preserve"> from local storage</w:t>
      </w:r>
      <w:r w:rsidRPr="003E0678">
        <w:rPr>
          <w:rFonts w:asciiTheme="minorHAnsi" w:hAnsiTheme="minorHAnsi" w:cstheme="minorHAnsi"/>
          <w:color w:val="auto"/>
          <w:highlight w:val="yellow"/>
        </w:rPr>
        <w:t xml:space="preserve"> to the “</w:t>
      </w:r>
      <w:proofErr w:type="spellStart"/>
      <w:r w:rsidR="00D00AE6" w:rsidRPr="003E0678">
        <w:rPr>
          <w:rFonts w:asciiTheme="minorHAnsi" w:hAnsiTheme="minorHAnsi" w:cstheme="minorHAnsi"/>
          <w:color w:val="auto"/>
          <w:highlight w:val="yellow"/>
        </w:rPr>
        <w:t>path_to</w:t>
      </w:r>
      <w:proofErr w:type="spellEnd"/>
      <w:r w:rsidR="00D00AE6" w:rsidRPr="003E0678">
        <w:rPr>
          <w:rFonts w:asciiTheme="minorHAnsi" w:hAnsiTheme="minorHAnsi" w:cstheme="minorHAnsi"/>
          <w:color w:val="auto"/>
          <w:highlight w:val="yellow"/>
        </w:rPr>
        <w:t>/</w:t>
      </w:r>
      <w:r w:rsidRPr="003E0678">
        <w:rPr>
          <w:rFonts w:asciiTheme="minorHAnsi" w:hAnsiTheme="minorHAnsi" w:cstheme="minorHAnsi"/>
          <w:color w:val="auto"/>
          <w:highlight w:val="yellow"/>
        </w:rPr>
        <w:t>project/</w:t>
      </w:r>
      <w:proofErr w:type="spellStart"/>
      <w:r w:rsidRPr="003E0678">
        <w:rPr>
          <w:rFonts w:asciiTheme="minorHAnsi" w:hAnsiTheme="minorHAnsi" w:cstheme="minorHAnsi"/>
          <w:color w:val="auto"/>
          <w:highlight w:val="yellow"/>
        </w:rPr>
        <w:t>fastq</w:t>
      </w:r>
      <w:proofErr w:type="spellEnd"/>
      <w:r w:rsidRPr="003E0678">
        <w:rPr>
          <w:rFonts w:asciiTheme="minorHAnsi" w:hAnsiTheme="minorHAnsi" w:cstheme="minorHAnsi"/>
          <w:color w:val="auto"/>
          <w:highlight w:val="yellow"/>
        </w:rPr>
        <w:t>/” directory</w:t>
      </w:r>
      <w:r w:rsidR="003524C1" w:rsidRPr="003E0678">
        <w:rPr>
          <w:rFonts w:asciiTheme="minorHAnsi" w:hAnsiTheme="minorHAnsi" w:cstheme="minorHAnsi"/>
          <w:color w:val="auto"/>
          <w:highlight w:val="yellow"/>
        </w:rPr>
        <w:t xml:space="preserve"> using</w:t>
      </w:r>
      <w:r w:rsidR="00CF0EFA" w:rsidRPr="003E0678">
        <w:rPr>
          <w:rFonts w:asciiTheme="minorHAnsi" w:hAnsiTheme="minorHAnsi" w:cstheme="minorHAnsi"/>
          <w:color w:val="auto"/>
          <w:highlight w:val="yellow"/>
        </w:rPr>
        <w:t xml:space="preserve"> WinSCP or a similar program.</w:t>
      </w:r>
      <w:r w:rsidR="005C1BA7" w:rsidRPr="003E0678">
        <w:rPr>
          <w:rFonts w:asciiTheme="minorHAnsi" w:hAnsiTheme="minorHAnsi" w:cstheme="minorHAnsi"/>
          <w:color w:val="auto"/>
          <w:highlight w:val="yellow"/>
        </w:rPr>
        <w:t xml:space="preserve"> Check that there is a “R1” and an “R2” file for each sample</w:t>
      </w:r>
      <w:r w:rsidR="00D76244" w:rsidRPr="003E0678">
        <w:rPr>
          <w:rFonts w:asciiTheme="minorHAnsi" w:hAnsiTheme="minorHAnsi" w:cstheme="minorHAnsi"/>
          <w:color w:val="auto"/>
          <w:highlight w:val="yellow"/>
        </w:rPr>
        <w:t xml:space="preserve"> as shown in </w:t>
      </w:r>
      <w:r w:rsidR="00D76244" w:rsidRPr="003E0678">
        <w:rPr>
          <w:rFonts w:asciiTheme="minorHAnsi" w:hAnsiTheme="minorHAnsi" w:cstheme="minorHAnsi"/>
          <w:b/>
          <w:bCs/>
          <w:color w:val="auto"/>
          <w:highlight w:val="yellow"/>
        </w:rPr>
        <w:t>Figure S</w:t>
      </w:r>
      <w:r w:rsidR="00F13620" w:rsidRPr="003E0678">
        <w:rPr>
          <w:rFonts w:asciiTheme="minorHAnsi" w:hAnsiTheme="minorHAnsi" w:cstheme="minorHAnsi"/>
          <w:b/>
          <w:bCs/>
          <w:color w:val="auto"/>
          <w:highlight w:val="yellow"/>
        </w:rPr>
        <w:t>1B</w:t>
      </w:r>
      <w:r w:rsidR="005C1BA7" w:rsidRPr="003E0678">
        <w:rPr>
          <w:rFonts w:asciiTheme="minorHAnsi" w:hAnsiTheme="minorHAnsi" w:cstheme="minorHAnsi"/>
          <w:color w:val="auto"/>
          <w:highlight w:val="yellow"/>
        </w:rPr>
        <w:t>.</w:t>
      </w:r>
    </w:p>
    <w:bookmarkEnd w:id="6"/>
    <w:p w14:paraId="1EB9D49F" w14:textId="77777777" w:rsidR="0098352D" w:rsidRPr="002F258D" w:rsidRDefault="0098352D" w:rsidP="00F77CFC">
      <w:pPr>
        <w:pStyle w:val="ListParagraph"/>
        <w:ind w:left="0"/>
        <w:rPr>
          <w:rFonts w:asciiTheme="minorHAnsi" w:hAnsiTheme="minorHAnsi" w:cstheme="minorHAnsi"/>
          <w:color w:val="auto"/>
        </w:rPr>
      </w:pPr>
    </w:p>
    <w:p w14:paraId="1897A49C" w14:textId="583C8275" w:rsidR="0040394C" w:rsidRPr="002F258D" w:rsidRDefault="00D44E3C" w:rsidP="00F77CFC">
      <w:pPr>
        <w:pStyle w:val="ListParagraph"/>
        <w:numPr>
          <w:ilvl w:val="2"/>
          <w:numId w:val="9"/>
        </w:numPr>
        <w:ind w:left="0" w:firstLine="0"/>
        <w:rPr>
          <w:rFonts w:asciiTheme="minorHAnsi" w:hAnsiTheme="minorHAnsi"/>
          <w:color w:val="auto"/>
        </w:rPr>
      </w:pPr>
      <w:r>
        <w:rPr>
          <w:rFonts w:asciiTheme="minorHAnsi" w:hAnsiTheme="minorHAnsi" w:cstheme="minorHAnsi"/>
          <w:color w:val="auto"/>
        </w:rPr>
        <w:t xml:space="preserve">Optional: </w:t>
      </w:r>
      <w:r w:rsidR="003524C1" w:rsidRPr="002F258D">
        <w:rPr>
          <w:rFonts w:asciiTheme="minorHAnsi" w:hAnsiTheme="minorHAnsi" w:cstheme="minorHAnsi"/>
          <w:color w:val="auto"/>
        </w:rPr>
        <w:t>If required, i</w:t>
      </w:r>
      <w:r w:rsidR="002D5F3F" w:rsidRPr="002F258D">
        <w:rPr>
          <w:rFonts w:asciiTheme="minorHAnsi" w:hAnsiTheme="minorHAnsi" w:cstheme="minorHAnsi"/>
          <w:color w:val="auto"/>
        </w:rPr>
        <w:t>nstall</w:t>
      </w:r>
      <w:r w:rsidR="002D5F3F" w:rsidRPr="002F258D">
        <w:rPr>
          <w:rFonts w:asciiTheme="minorHAnsi" w:hAnsiTheme="minorHAnsi"/>
          <w:color w:val="auto"/>
        </w:rPr>
        <w:t xml:space="preserve"> </w:t>
      </w:r>
      <w:proofErr w:type="spellStart"/>
      <w:r w:rsidR="008B0D0F" w:rsidRPr="002F258D">
        <w:rPr>
          <w:rFonts w:asciiTheme="minorHAnsi" w:hAnsiTheme="minorHAnsi"/>
          <w:color w:val="auto"/>
        </w:rPr>
        <w:t>TrimGalore</w:t>
      </w:r>
      <w:proofErr w:type="spellEnd"/>
      <w:r w:rsidR="003524C1" w:rsidRPr="002F258D">
        <w:rPr>
          <w:rFonts w:asciiTheme="minorHAnsi" w:hAnsiTheme="minorHAnsi" w:cstheme="minorHAnsi"/>
          <w:color w:val="auto"/>
        </w:rPr>
        <w:t>.</w:t>
      </w:r>
      <w:r w:rsidR="008B0D0F" w:rsidRPr="002F258D">
        <w:rPr>
          <w:rFonts w:asciiTheme="minorHAnsi" w:hAnsiTheme="minorHAnsi" w:cstheme="minorHAnsi"/>
          <w:color w:val="auto"/>
        </w:rPr>
        <w:t xml:space="preserve"> </w:t>
      </w:r>
      <w:r w:rsidR="008B0D0F" w:rsidRPr="002F258D">
        <w:rPr>
          <w:rFonts w:asciiTheme="minorHAnsi" w:hAnsiTheme="minorHAnsi"/>
          <w:color w:val="auto"/>
        </w:rPr>
        <w:t xml:space="preserve"> </w:t>
      </w:r>
      <w:r w:rsidR="005C1BA7" w:rsidRPr="002F258D">
        <w:t xml:space="preserve">Set the </w:t>
      </w:r>
      <w:r w:rsidR="00F4658A" w:rsidRPr="002F258D">
        <w:t xml:space="preserve">directory containing the </w:t>
      </w:r>
      <w:proofErr w:type="spellStart"/>
      <w:r w:rsidR="005C1BA7" w:rsidRPr="002F258D">
        <w:t>trim_galore</w:t>
      </w:r>
      <w:proofErr w:type="spellEnd"/>
      <w:r w:rsidR="005C1BA7" w:rsidRPr="002F258D">
        <w:t xml:space="preserve"> executable file in </w:t>
      </w:r>
      <w:r w:rsidR="0040394C" w:rsidRPr="002F258D">
        <w:t>the</w:t>
      </w:r>
      <w:r w:rsidR="005C1BA7" w:rsidRPr="002F258D">
        <w:t xml:space="preserve"> </w:t>
      </w:r>
      <w:r w:rsidR="00F4658A" w:rsidRPr="002F258D">
        <w:t>PATH environment variable in Linux</w:t>
      </w:r>
      <w:r w:rsidR="005C1BA7" w:rsidRPr="002F258D">
        <w:t>.</w:t>
      </w:r>
      <w:r w:rsidR="003524C1" w:rsidRPr="002F258D">
        <w:t xml:space="preserve"> </w:t>
      </w:r>
    </w:p>
    <w:p w14:paraId="5C7CE4DD" w14:textId="37CDEC95" w:rsidR="0040394C" w:rsidRPr="002F258D" w:rsidRDefault="0040394C" w:rsidP="00F77CFC">
      <w:pPr>
        <w:pStyle w:val="ListParagraph"/>
        <w:ind w:left="0"/>
        <w:rPr>
          <w:rFonts w:asciiTheme="minorHAnsi" w:hAnsiTheme="minorHAnsi" w:cstheme="minorHAnsi"/>
          <w:color w:val="auto"/>
        </w:rPr>
      </w:pPr>
    </w:p>
    <w:p w14:paraId="125F5D60" w14:textId="59781C18" w:rsidR="003524C1" w:rsidRPr="002F258D" w:rsidRDefault="003524C1" w:rsidP="00F77CFC">
      <w:pPr>
        <w:pStyle w:val="ListParagraph"/>
        <w:ind w:left="0"/>
        <w:rPr>
          <w:rStyle w:val="Hyperlink"/>
          <w:rFonts w:asciiTheme="minorHAnsi" w:hAnsiTheme="minorHAnsi" w:cstheme="minorHAnsi"/>
          <w:color w:val="auto"/>
          <w:u w:val="none"/>
        </w:rPr>
      </w:pPr>
      <w:r w:rsidRPr="002F258D">
        <w:rPr>
          <w:rFonts w:asciiTheme="minorHAnsi" w:hAnsiTheme="minorHAnsi" w:cstheme="minorHAnsi"/>
          <w:color w:val="auto"/>
        </w:rPr>
        <w:t xml:space="preserve">NOTE: </w:t>
      </w:r>
      <w:r w:rsidR="00D351FE" w:rsidRPr="002F258D">
        <w:rPr>
          <w:rFonts w:asciiTheme="minorHAnsi" w:hAnsiTheme="minorHAnsi" w:cstheme="minorHAnsi"/>
          <w:color w:val="auto"/>
        </w:rPr>
        <w:t>L</w:t>
      </w:r>
      <w:r w:rsidR="00A62DB1" w:rsidRPr="002F258D">
        <w:rPr>
          <w:rFonts w:asciiTheme="minorHAnsi" w:hAnsiTheme="minorHAnsi" w:cstheme="minorHAnsi"/>
          <w:color w:val="auto"/>
        </w:rPr>
        <w:t xml:space="preserve">ow quality reads and adapters are trimmed with </w:t>
      </w:r>
      <w:proofErr w:type="spellStart"/>
      <w:r w:rsidR="00A62DB1" w:rsidRPr="002F258D">
        <w:rPr>
          <w:rFonts w:asciiTheme="minorHAnsi" w:hAnsiTheme="minorHAnsi" w:cstheme="minorHAnsi"/>
          <w:color w:val="auto"/>
        </w:rPr>
        <w:t>TrimGalore</w:t>
      </w:r>
      <w:proofErr w:type="spellEnd"/>
      <w:r w:rsidR="00A62DB1" w:rsidRPr="002F258D">
        <w:rPr>
          <w:rFonts w:asciiTheme="minorHAnsi" w:hAnsiTheme="minorHAnsi" w:cstheme="minorHAnsi"/>
          <w:color w:val="auto"/>
        </w:rPr>
        <w:t xml:space="preserve">. </w:t>
      </w:r>
      <w:proofErr w:type="spellStart"/>
      <w:r w:rsidRPr="002F258D">
        <w:rPr>
          <w:rFonts w:asciiTheme="minorHAnsi" w:hAnsiTheme="minorHAnsi" w:cstheme="minorHAnsi"/>
          <w:color w:val="auto"/>
        </w:rPr>
        <w:t>TrimGalore</w:t>
      </w:r>
      <w:proofErr w:type="spellEnd"/>
      <w:r w:rsidRPr="002F258D">
        <w:rPr>
          <w:rFonts w:asciiTheme="minorHAnsi" w:hAnsiTheme="minorHAnsi" w:cstheme="minorHAnsi"/>
          <w:color w:val="auto"/>
        </w:rPr>
        <w:t xml:space="preserve"> is available at </w:t>
      </w:r>
      <w:hyperlink r:id="rId8" w:history="1">
        <w:r w:rsidRPr="002F258D">
          <w:rPr>
            <w:rStyle w:val="Hyperlink"/>
          </w:rPr>
          <w:t>https://github.com/FelixKrueger/TrimGalore</w:t>
        </w:r>
      </w:hyperlink>
      <w:r w:rsidRPr="002F258D">
        <w:rPr>
          <w:rStyle w:val="Hyperlink"/>
        </w:rPr>
        <w:t xml:space="preserve">. </w:t>
      </w:r>
    </w:p>
    <w:p w14:paraId="68E3EF27" w14:textId="77777777" w:rsidR="003524C1" w:rsidRPr="002F258D" w:rsidRDefault="003524C1" w:rsidP="00F77CFC">
      <w:pPr>
        <w:pStyle w:val="ListParagraph"/>
        <w:ind w:left="0"/>
        <w:rPr>
          <w:rStyle w:val="Hyperlink"/>
          <w:rFonts w:asciiTheme="minorHAnsi" w:hAnsiTheme="minorHAnsi" w:cstheme="minorHAnsi"/>
          <w:color w:val="auto"/>
          <w:u w:val="none"/>
        </w:rPr>
      </w:pPr>
    </w:p>
    <w:p w14:paraId="5D1049D2" w14:textId="4B7E36F5" w:rsidR="003524C1" w:rsidRPr="002F258D" w:rsidRDefault="00382B13" w:rsidP="00F77CFC">
      <w:pPr>
        <w:pStyle w:val="ListParagraph"/>
        <w:numPr>
          <w:ilvl w:val="2"/>
          <w:numId w:val="9"/>
        </w:numPr>
        <w:ind w:left="0" w:firstLine="0"/>
        <w:rPr>
          <w:rFonts w:asciiTheme="minorHAnsi" w:hAnsiTheme="minorHAnsi" w:cstheme="minorHAnsi"/>
          <w:color w:val="auto"/>
        </w:rPr>
      </w:pPr>
      <w:r>
        <w:rPr>
          <w:rStyle w:val="Hyperlink"/>
          <w:rFonts w:asciiTheme="minorHAnsi" w:hAnsiTheme="minorHAnsi" w:cstheme="minorHAnsi"/>
          <w:color w:val="auto"/>
          <w:u w:val="none"/>
        </w:rPr>
        <w:t xml:space="preserve">Optional: </w:t>
      </w:r>
      <w:r w:rsidR="00247160" w:rsidRPr="002F258D">
        <w:rPr>
          <w:rStyle w:val="Hyperlink"/>
          <w:rFonts w:asciiTheme="minorHAnsi" w:hAnsiTheme="minorHAnsi" w:cstheme="minorHAnsi"/>
          <w:color w:val="auto"/>
          <w:u w:val="none"/>
        </w:rPr>
        <w:t>Navigate to the directory for downloaded software packages (</w:t>
      </w:r>
      <w:proofErr w:type="spellStart"/>
      <w:r w:rsidR="00247160" w:rsidRPr="002F258D">
        <w:rPr>
          <w:rStyle w:val="Hyperlink"/>
          <w:rFonts w:asciiTheme="minorHAnsi" w:hAnsiTheme="minorHAnsi" w:cstheme="minorHAnsi"/>
          <w:color w:val="auto"/>
          <w:u w:val="none"/>
        </w:rPr>
        <w:t>i.e</w:t>
      </w:r>
      <w:proofErr w:type="spellEnd"/>
      <w:r w:rsidR="00247160" w:rsidRPr="002F258D">
        <w:rPr>
          <w:rStyle w:val="Hyperlink"/>
          <w:rFonts w:asciiTheme="minorHAnsi" w:hAnsiTheme="minorHAnsi" w:cstheme="minorHAnsi"/>
          <w:color w:val="auto"/>
          <w:u w:val="none"/>
        </w:rPr>
        <w:t xml:space="preserve"> “</w:t>
      </w:r>
      <w:proofErr w:type="spellStart"/>
      <w:r w:rsidR="00247160" w:rsidRPr="002F258D">
        <w:rPr>
          <w:rStyle w:val="Hyperlink"/>
          <w:rFonts w:asciiTheme="minorHAnsi" w:hAnsiTheme="minorHAnsi" w:cstheme="minorHAnsi"/>
          <w:color w:val="auto"/>
          <w:u w:val="none"/>
        </w:rPr>
        <w:t>path_to</w:t>
      </w:r>
      <w:proofErr w:type="spellEnd"/>
      <w:r w:rsidR="00247160" w:rsidRPr="002F258D">
        <w:rPr>
          <w:rStyle w:val="Hyperlink"/>
          <w:rFonts w:asciiTheme="minorHAnsi" w:hAnsiTheme="minorHAnsi" w:cstheme="minorHAnsi"/>
          <w:color w:val="auto"/>
          <w:u w:val="none"/>
        </w:rPr>
        <w:t xml:space="preserve">/software”). </w:t>
      </w:r>
      <w:r w:rsidR="003524C1" w:rsidRPr="002F258D">
        <w:rPr>
          <w:rStyle w:val="Hyperlink"/>
          <w:rFonts w:asciiTheme="minorHAnsi" w:hAnsiTheme="minorHAnsi" w:cstheme="minorHAnsi"/>
          <w:color w:val="auto"/>
          <w:u w:val="none"/>
        </w:rPr>
        <w:t xml:space="preserve">Download the latest </w:t>
      </w:r>
      <w:proofErr w:type="spellStart"/>
      <w:r w:rsidR="003524C1" w:rsidRPr="002F258D">
        <w:rPr>
          <w:rStyle w:val="Hyperlink"/>
          <w:rFonts w:asciiTheme="minorHAnsi" w:hAnsiTheme="minorHAnsi" w:cstheme="minorHAnsi"/>
          <w:color w:val="auto"/>
          <w:u w:val="none"/>
        </w:rPr>
        <w:t>TrimGalore</w:t>
      </w:r>
      <w:proofErr w:type="spellEnd"/>
      <w:r w:rsidR="003524C1" w:rsidRPr="002F258D">
        <w:rPr>
          <w:rStyle w:val="Hyperlink"/>
          <w:rFonts w:asciiTheme="minorHAnsi" w:hAnsiTheme="minorHAnsi" w:cstheme="minorHAnsi"/>
          <w:color w:val="auto"/>
          <w:u w:val="none"/>
        </w:rPr>
        <w:t xml:space="preserve"> package using the command “</w:t>
      </w:r>
      <w:r w:rsidR="003524C1" w:rsidRPr="002F258D">
        <w:rPr>
          <w:rFonts w:asciiTheme="minorHAnsi" w:hAnsiTheme="minorHAnsi" w:cstheme="minorHAnsi"/>
          <w:color w:val="24292E"/>
          <w:shd w:val="clear" w:color="auto" w:fill="FFFFFF"/>
        </w:rPr>
        <w:t>curl -</w:t>
      </w:r>
      <w:proofErr w:type="spellStart"/>
      <w:r w:rsidR="003524C1" w:rsidRPr="002F258D">
        <w:rPr>
          <w:rFonts w:asciiTheme="minorHAnsi" w:hAnsiTheme="minorHAnsi" w:cstheme="minorHAnsi"/>
          <w:color w:val="24292E"/>
          <w:shd w:val="clear" w:color="auto" w:fill="FFFFFF"/>
        </w:rPr>
        <w:t>fsSL</w:t>
      </w:r>
      <w:proofErr w:type="spellEnd"/>
      <w:r w:rsidR="003524C1" w:rsidRPr="002F258D">
        <w:rPr>
          <w:rFonts w:asciiTheme="minorHAnsi" w:hAnsiTheme="minorHAnsi" w:cstheme="minorHAnsi"/>
          <w:color w:val="24292E"/>
          <w:shd w:val="clear" w:color="auto" w:fill="FFFFFF"/>
        </w:rPr>
        <w:t xml:space="preserve"> https://github.com/FelixKrueger/TrimGalore/archive/[version</w:t>
      </w:r>
      <w:proofErr w:type="gramStart"/>
      <w:r w:rsidR="003524C1" w:rsidRPr="002F258D">
        <w:rPr>
          <w:rFonts w:asciiTheme="minorHAnsi" w:hAnsiTheme="minorHAnsi" w:cstheme="minorHAnsi"/>
          <w:color w:val="24292E"/>
          <w:shd w:val="clear" w:color="auto" w:fill="FFFFFF"/>
        </w:rPr>
        <w:t>].tar.gz</w:t>
      </w:r>
      <w:proofErr w:type="gramEnd"/>
      <w:r w:rsidR="003524C1" w:rsidRPr="002F258D">
        <w:rPr>
          <w:rFonts w:asciiTheme="minorHAnsi" w:hAnsiTheme="minorHAnsi" w:cstheme="minorHAnsi"/>
          <w:color w:val="24292E"/>
          <w:shd w:val="clear" w:color="auto" w:fill="FFFFFF"/>
        </w:rPr>
        <w:t xml:space="preserve"> -o </w:t>
      </w:r>
      <w:proofErr w:type="spellStart"/>
      <w:r w:rsidR="003524C1" w:rsidRPr="002F258D">
        <w:rPr>
          <w:rFonts w:asciiTheme="minorHAnsi" w:hAnsiTheme="minorHAnsi" w:cstheme="minorHAnsi"/>
          <w:color w:val="24292E"/>
          <w:shd w:val="clear" w:color="auto" w:fill="FFFFFF"/>
        </w:rPr>
        <w:t>trim_galore</w:t>
      </w:r>
      <w:proofErr w:type="spellEnd"/>
      <w:r w:rsidR="003524C1" w:rsidRPr="002F258D">
        <w:rPr>
          <w:rFonts w:asciiTheme="minorHAnsi" w:hAnsiTheme="minorHAnsi" w:cstheme="minorHAnsi"/>
          <w:color w:val="24292E"/>
          <w:shd w:val="clear" w:color="auto" w:fill="FFFFFF"/>
        </w:rPr>
        <w:t>-</w:t>
      </w:r>
      <w:r w:rsidR="00247160" w:rsidRPr="002F258D">
        <w:rPr>
          <w:rFonts w:asciiTheme="minorHAnsi" w:hAnsiTheme="minorHAnsi" w:cstheme="minorHAnsi"/>
          <w:color w:val="24292E"/>
          <w:shd w:val="clear" w:color="auto" w:fill="FFFFFF"/>
        </w:rPr>
        <w:t>[version]</w:t>
      </w:r>
      <w:r w:rsidR="003524C1" w:rsidRPr="002F258D">
        <w:rPr>
          <w:rFonts w:asciiTheme="minorHAnsi" w:hAnsiTheme="minorHAnsi" w:cstheme="minorHAnsi"/>
          <w:color w:val="24292E"/>
          <w:shd w:val="clear" w:color="auto" w:fill="FFFFFF"/>
        </w:rPr>
        <w:t>.tar.gz.”</w:t>
      </w:r>
    </w:p>
    <w:p w14:paraId="6ABE8B4F" w14:textId="77777777" w:rsidR="00247160" w:rsidRPr="002F258D" w:rsidRDefault="00247160" w:rsidP="00F77CFC">
      <w:pPr>
        <w:pStyle w:val="ListParagraph"/>
        <w:ind w:left="0"/>
        <w:rPr>
          <w:rFonts w:asciiTheme="minorHAnsi" w:hAnsiTheme="minorHAnsi" w:cstheme="minorHAnsi"/>
          <w:color w:val="auto"/>
        </w:rPr>
      </w:pPr>
    </w:p>
    <w:p w14:paraId="49894EE1" w14:textId="4A547181" w:rsidR="00247160" w:rsidRPr="002F258D" w:rsidRDefault="00382B13" w:rsidP="00F77CFC">
      <w:pPr>
        <w:pStyle w:val="ListParagraph"/>
        <w:numPr>
          <w:ilvl w:val="2"/>
          <w:numId w:val="9"/>
        </w:numPr>
        <w:ind w:left="0" w:firstLine="0"/>
        <w:rPr>
          <w:rFonts w:asciiTheme="minorHAnsi" w:hAnsiTheme="minorHAnsi" w:cstheme="minorHAnsi"/>
          <w:color w:val="auto"/>
        </w:rPr>
      </w:pPr>
      <w:r>
        <w:rPr>
          <w:rFonts w:asciiTheme="minorHAnsi" w:hAnsiTheme="minorHAnsi" w:cstheme="minorHAnsi"/>
          <w:color w:val="24292E"/>
          <w:shd w:val="clear" w:color="auto" w:fill="FFFFFF"/>
        </w:rPr>
        <w:t xml:space="preserve">Optional: </w:t>
      </w:r>
      <w:r w:rsidR="00247160" w:rsidRPr="002F258D">
        <w:rPr>
          <w:rFonts w:asciiTheme="minorHAnsi" w:hAnsiTheme="minorHAnsi" w:cstheme="minorHAnsi"/>
          <w:color w:val="24292E"/>
          <w:shd w:val="clear" w:color="auto" w:fill="FFFFFF"/>
        </w:rPr>
        <w:t xml:space="preserve">Unpack the tar.gz file. Use the command “tar </w:t>
      </w:r>
      <w:r w:rsidR="0040394C" w:rsidRPr="002F258D">
        <w:rPr>
          <w:rFonts w:asciiTheme="minorHAnsi" w:hAnsiTheme="minorHAnsi" w:cstheme="minorHAnsi"/>
          <w:color w:val="24292E"/>
          <w:shd w:val="clear" w:color="auto" w:fill="FFFFFF"/>
        </w:rPr>
        <w:t>-</w:t>
      </w:r>
      <w:proofErr w:type="spellStart"/>
      <w:r w:rsidR="00247160" w:rsidRPr="002F258D">
        <w:rPr>
          <w:rFonts w:asciiTheme="minorHAnsi" w:hAnsiTheme="minorHAnsi" w:cstheme="minorHAnsi"/>
          <w:color w:val="24292E"/>
          <w:shd w:val="clear" w:color="auto" w:fill="FFFFFF"/>
        </w:rPr>
        <w:t>xvzf</w:t>
      </w:r>
      <w:proofErr w:type="spellEnd"/>
      <w:r w:rsidR="00247160" w:rsidRPr="002F258D">
        <w:rPr>
          <w:rFonts w:asciiTheme="minorHAnsi" w:hAnsiTheme="minorHAnsi" w:cstheme="minorHAnsi"/>
          <w:color w:val="24292E"/>
          <w:shd w:val="clear" w:color="auto" w:fill="FFFFFF"/>
        </w:rPr>
        <w:t xml:space="preserve"> </w:t>
      </w:r>
      <w:proofErr w:type="spellStart"/>
      <w:r w:rsidR="00247160" w:rsidRPr="002F258D">
        <w:rPr>
          <w:rFonts w:asciiTheme="minorHAnsi" w:hAnsiTheme="minorHAnsi" w:cstheme="minorHAnsi"/>
          <w:color w:val="24292E"/>
          <w:shd w:val="clear" w:color="auto" w:fill="FFFFFF"/>
        </w:rPr>
        <w:t>trim_galore</w:t>
      </w:r>
      <w:proofErr w:type="spellEnd"/>
      <w:r w:rsidR="00247160" w:rsidRPr="002F258D">
        <w:rPr>
          <w:rFonts w:asciiTheme="minorHAnsi" w:hAnsiTheme="minorHAnsi" w:cstheme="minorHAnsi"/>
          <w:color w:val="24292E"/>
          <w:shd w:val="clear" w:color="auto" w:fill="FFFFFF"/>
        </w:rPr>
        <w:t>-[</w:t>
      </w:r>
      <w:proofErr w:type="spellStart"/>
      <w:r w:rsidR="00247160" w:rsidRPr="002F258D">
        <w:rPr>
          <w:rFonts w:asciiTheme="minorHAnsi" w:hAnsiTheme="minorHAnsi" w:cstheme="minorHAnsi"/>
          <w:color w:val="24292E"/>
          <w:shd w:val="clear" w:color="auto" w:fill="FFFFFF"/>
        </w:rPr>
        <w:t>version_number</w:t>
      </w:r>
      <w:proofErr w:type="spellEnd"/>
      <w:proofErr w:type="gramStart"/>
      <w:r w:rsidR="00247160" w:rsidRPr="002F258D">
        <w:rPr>
          <w:rFonts w:asciiTheme="minorHAnsi" w:hAnsiTheme="minorHAnsi" w:cstheme="minorHAnsi"/>
          <w:color w:val="24292E"/>
          <w:shd w:val="clear" w:color="auto" w:fill="FFFFFF"/>
        </w:rPr>
        <w:t>].tar.gz</w:t>
      </w:r>
      <w:proofErr w:type="gramEnd"/>
      <w:r w:rsidR="00247160" w:rsidRPr="002F258D">
        <w:rPr>
          <w:rFonts w:asciiTheme="minorHAnsi" w:hAnsiTheme="minorHAnsi" w:cstheme="minorHAnsi"/>
          <w:color w:val="24292E"/>
          <w:shd w:val="clear" w:color="auto" w:fill="FFFFFF"/>
        </w:rPr>
        <w:t>”.</w:t>
      </w:r>
    </w:p>
    <w:p w14:paraId="5DD02826" w14:textId="77777777" w:rsidR="00247160" w:rsidRPr="002F258D" w:rsidRDefault="00247160" w:rsidP="00F77CFC">
      <w:pPr>
        <w:rPr>
          <w:rFonts w:asciiTheme="minorHAnsi" w:hAnsiTheme="minorHAnsi" w:cstheme="minorHAnsi"/>
          <w:color w:val="auto"/>
        </w:rPr>
      </w:pPr>
    </w:p>
    <w:p w14:paraId="63CBAAA2" w14:textId="42D509A2" w:rsidR="003524C1" w:rsidRPr="002F258D" w:rsidRDefault="00382B13" w:rsidP="00F77CFC">
      <w:pPr>
        <w:pStyle w:val="ListParagraph"/>
        <w:numPr>
          <w:ilvl w:val="2"/>
          <w:numId w:val="9"/>
        </w:numPr>
        <w:ind w:left="0" w:firstLine="0"/>
        <w:rPr>
          <w:rFonts w:asciiTheme="minorHAnsi" w:hAnsiTheme="minorHAnsi" w:cstheme="minorHAnsi"/>
          <w:color w:val="auto"/>
        </w:rPr>
      </w:pPr>
      <w:r>
        <w:rPr>
          <w:rFonts w:asciiTheme="minorHAnsi" w:hAnsiTheme="minorHAnsi" w:cstheme="minorHAnsi"/>
          <w:color w:val="24292E"/>
          <w:shd w:val="clear" w:color="auto" w:fill="FFFFFF"/>
        </w:rPr>
        <w:t xml:space="preserve">Optional: </w:t>
      </w:r>
      <w:r w:rsidR="00247160" w:rsidRPr="002F258D">
        <w:rPr>
          <w:rFonts w:asciiTheme="minorHAnsi" w:hAnsiTheme="minorHAnsi" w:cstheme="minorHAnsi"/>
          <w:color w:val="24292E"/>
          <w:shd w:val="clear" w:color="auto" w:fill="FFFFFF"/>
        </w:rPr>
        <w:t xml:space="preserve">Make </w:t>
      </w:r>
      <w:proofErr w:type="spellStart"/>
      <w:r w:rsidR="00247160" w:rsidRPr="002F258D">
        <w:rPr>
          <w:rFonts w:asciiTheme="minorHAnsi" w:hAnsiTheme="minorHAnsi" w:cstheme="minorHAnsi"/>
          <w:color w:val="24292E"/>
          <w:shd w:val="clear" w:color="auto" w:fill="FFFFFF"/>
        </w:rPr>
        <w:t>TrimGalore</w:t>
      </w:r>
      <w:proofErr w:type="spellEnd"/>
      <w:r w:rsidR="00247160" w:rsidRPr="002F258D">
        <w:rPr>
          <w:rFonts w:asciiTheme="minorHAnsi" w:hAnsiTheme="minorHAnsi" w:cstheme="minorHAnsi"/>
          <w:color w:val="24292E"/>
          <w:shd w:val="clear" w:color="auto" w:fill="FFFFFF"/>
        </w:rPr>
        <w:t xml:space="preserve"> executable. Use the command “</w:t>
      </w:r>
      <w:proofErr w:type="spellStart"/>
      <w:r w:rsidR="00247160" w:rsidRPr="002F258D">
        <w:rPr>
          <w:rFonts w:asciiTheme="minorHAnsi" w:hAnsiTheme="minorHAnsi" w:cstheme="minorHAnsi"/>
          <w:color w:val="24292E"/>
          <w:shd w:val="clear" w:color="auto" w:fill="FFFFFF"/>
        </w:rPr>
        <w:t>chmod</w:t>
      </w:r>
      <w:proofErr w:type="spellEnd"/>
      <w:r w:rsidR="00247160" w:rsidRPr="002F258D">
        <w:rPr>
          <w:rFonts w:asciiTheme="minorHAnsi" w:hAnsiTheme="minorHAnsi" w:cstheme="minorHAnsi"/>
          <w:color w:val="24292E"/>
          <w:shd w:val="clear" w:color="auto" w:fill="FFFFFF"/>
        </w:rPr>
        <w:t xml:space="preserve"> </w:t>
      </w:r>
      <w:proofErr w:type="spellStart"/>
      <w:r w:rsidR="00247160" w:rsidRPr="002F258D">
        <w:rPr>
          <w:rFonts w:asciiTheme="minorHAnsi" w:hAnsiTheme="minorHAnsi" w:cstheme="minorHAnsi"/>
          <w:color w:val="24292E"/>
          <w:shd w:val="clear" w:color="auto" w:fill="FFFFFF"/>
        </w:rPr>
        <w:t>a+x</w:t>
      </w:r>
      <w:proofErr w:type="spellEnd"/>
      <w:r w:rsidR="00247160" w:rsidRPr="002F258D">
        <w:rPr>
          <w:rFonts w:asciiTheme="minorHAnsi" w:hAnsiTheme="minorHAnsi" w:cstheme="minorHAnsi"/>
          <w:color w:val="24292E"/>
          <w:shd w:val="clear" w:color="auto" w:fill="FFFFFF"/>
        </w:rPr>
        <w:t xml:space="preserve"> </w:t>
      </w:r>
      <w:proofErr w:type="spellStart"/>
      <w:r w:rsidR="00247160" w:rsidRPr="002F258D">
        <w:rPr>
          <w:rFonts w:asciiTheme="minorHAnsi" w:hAnsiTheme="minorHAnsi" w:cstheme="minorHAnsi"/>
          <w:color w:val="24292E"/>
          <w:shd w:val="clear" w:color="auto" w:fill="FFFFFF"/>
        </w:rPr>
        <w:t>path_to</w:t>
      </w:r>
      <w:proofErr w:type="spellEnd"/>
      <w:r w:rsidR="00247160" w:rsidRPr="002F258D">
        <w:rPr>
          <w:rFonts w:asciiTheme="minorHAnsi" w:hAnsiTheme="minorHAnsi" w:cstheme="minorHAnsi"/>
          <w:color w:val="24292E"/>
          <w:shd w:val="clear" w:color="auto" w:fill="FFFFFF"/>
        </w:rPr>
        <w:t>/software/</w:t>
      </w:r>
      <w:proofErr w:type="spellStart"/>
      <w:r w:rsidR="00247160" w:rsidRPr="002F258D">
        <w:rPr>
          <w:rFonts w:asciiTheme="minorHAnsi" w:hAnsiTheme="minorHAnsi" w:cstheme="minorHAnsi"/>
          <w:color w:val="24292E"/>
          <w:shd w:val="clear" w:color="auto" w:fill="FFFFFF"/>
        </w:rPr>
        <w:t>TrimGalore</w:t>
      </w:r>
      <w:proofErr w:type="spellEnd"/>
      <w:r w:rsidR="00247160" w:rsidRPr="002F258D">
        <w:rPr>
          <w:rFonts w:asciiTheme="minorHAnsi" w:hAnsiTheme="minorHAnsi" w:cstheme="minorHAnsi"/>
          <w:color w:val="24292E"/>
          <w:shd w:val="clear" w:color="auto" w:fill="FFFFFF"/>
        </w:rPr>
        <w:t>-[version]/</w:t>
      </w:r>
      <w:proofErr w:type="spellStart"/>
      <w:r w:rsidR="00247160" w:rsidRPr="002F258D">
        <w:rPr>
          <w:rFonts w:asciiTheme="minorHAnsi" w:hAnsiTheme="minorHAnsi" w:cstheme="minorHAnsi"/>
          <w:color w:val="24292E"/>
          <w:shd w:val="clear" w:color="auto" w:fill="FFFFFF"/>
        </w:rPr>
        <w:t>trim_galore</w:t>
      </w:r>
      <w:proofErr w:type="spellEnd"/>
      <w:r w:rsidR="00247160" w:rsidRPr="002F258D">
        <w:rPr>
          <w:rFonts w:asciiTheme="minorHAnsi" w:hAnsiTheme="minorHAnsi" w:cstheme="minorHAnsi"/>
          <w:color w:val="24292E"/>
          <w:shd w:val="clear" w:color="auto" w:fill="FFFFFF"/>
        </w:rPr>
        <w:t>”.</w:t>
      </w:r>
      <w:r w:rsidR="00700C13" w:rsidRPr="002F258D">
        <w:rPr>
          <w:rFonts w:asciiTheme="minorHAnsi" w:hAnsiTheme="minorHAnsi" w:cstheme="minorHAnsi"/>
          <w:color w:val="auto"/>
        </w:rPr>
        <w:t xml:space="preserve"> </w:t>
      </w:r>
      <w:r w:rsidR="00247160" w:rsidRPr="002F258D">
        <w:rPr>
          <w:rFonts w:asciiTheme="minorHAnsi" w:hAnsiTheme="minorHAnsi" w:cstheme="minorHAnsi"/>
          <w:color w:val="24292E"/>
          <w:shd w:val="clear" w:color="auto" w:fill="FFFFFF"/>
        </w:rPr>
        <w:t xml:space="preserve">Make sure this new directory is in the </w:t>
      </w:r>
      <w:r w:rsidR="00F4658A" w:rsidRPr="002F258D">
        <w:rPr>
          <w:rFonts w:asciiTheme="minorHAnsi" w:hAnsiTheme="minorHAnsi" w:cstheme="minorHAnsi"/>
          <w:color w:val="24292E"/>
          <w:shd w:val="clear" w:color="auto" w:fill="FFFFFF"/>
        </w:rPr>
        <w:t>PATH</w:t>
      </w:r>
      <w:r w:rsidR="00247160" w:rsidRPr="002F258D">
        <w:rPr>
          <w:rFonts w:asciiTheme="minorHAnsi" w:hAnsiTheme="minorHAnsi" w:cstheme="minorHAnsi"/>
          <w:color w:val="24292E"/>
          <w:shd w:val="clear" w:color="auto" w:fill="FFFFFF"/>
        </w:rPr>
        <w:t>. Use the command “export PATH=</w:t>
      </w:r>
      <w:proofErr w:type="spellStart"/>
      <w:r w:rsidR="00247160" w:rsidRPr="002F258D">
        <w:rPr>
          <w:rFonts w:asciiTheme="minorHAnsi" w:hAnsiTheme="minorHAnsi" w:cstheme="minorHAnsi"/>
          <w:color w:val="24292E"/>
          <w:shd w:val="clear" w:color="auto" w:fill="FFFFFF"/>
        </w:rPr>
        <w:t>path_to</w:t>
      </w:r>
      <w:proofErr w:type="spellEnd"/>
      <w:r w:rsidR="00247160" w:rsidRPr="002F258D">
        <w:rPr>
          <w:rFonts w:asciiTheme="minorHAnsi" w:hAnsiTheme="minorHAnsi" w:cstheme="minorHAnsi"/>
          <w:color w:val="24292E"/>
          <w:shd w:val="clear" w:color="auto" w:fill="FFFFFF"/>
        </w:rPr>
        <w:t>/software/</w:t>
      </w:r>
      <w:proofErr w:type="spellStart"/>
      <w:r w:rsidR="00247160" w:rsidRPr="002F258D">
        <w:rPr>
          <w:rFonts w:asciiTheme="minorHAnsi" w:hAnsiTheme="minorHAnsi" w:cstheme="minorHAnsi"/>
          <w:color w:val="24292E"/>
          <w:shd w:val="clear" w:color="auto" w:fill="FFFFFF"/>
        </w:rPr>
        <w:t>TrimGalore</w:t>
      </w:r>
      <w:proofErr w:type="spellEnd"/>
      <w:r w:rsidR="00247160" w:rsidRPr="002F258D">
        <w:rPr>
          <w:rFonts w:asciiTheme="minorHAnsi" w:hAnsiTheme="minorHAnsi" w:cstheme="minorHAnsi"/>
          <w:color w:val="24292E"/>
          <w:shd w:val="clear" w:color="auto" w:fill="FFFFFF"/>
        </w:rPr>
        <w:t>-[version</w:t>
      </w:r>
      <w:proofErr w:type="gramStart"/>
      <w:r w:rsidR="00247160" w:rsidRPr="002F258D">
        <w:rPr>
          <w:rFonts w:asciiTheme="minorHAnsi" w:hAnsiTheme="minorHAnsi" w:cstheme="minorHAnsi"/>
          <w:color w:val="24292E"/>
          <w:shd w:val="clear" w:color="auto" w:fill="FFFFFF"/>
        </w:rPr>
        <w:t>]:$</w:t>
      </w:r>
      <w:proofErr w:type="gramEnd"/>
      <w:r w:rsidR="00247160" w:rsidRPr="002F258D">
        <w:rPr>
          <w:rFonts w:asciiTheme="minorHAnsi" w:hAnsiTheme="minorHAnsi" w:cstheme="minorHAnsi"/>
          <w:color w:val="24292E"/>
          <w:shd w:val="clear" w:color="auto" w:fill="FFFFFF"/>
        </w:rPr>
        <w:t>PATH”.</w:t>
      </w:r>
    </w:p>
    <w:p w14:paraId="473853AD" w14:textId="77777777" w:rsidR="0098352D" w:rsidRPr="002F258D" w:rsidRDefault="0098352D" w:rsidP="00F77CFC">
      <w:pPr>
        <w:pStyle w:val="ListParagraph"/>
        <w:ind w:left="0"/>
        <w:rPr>
          <w:rFonts w:asciiTheme="minorHAnsi" w:hAnsiTheme="minorHAnsi" w:cstheme="minorHAnsi"/>
          <w:color w:val="auto"/>
        </w:rPr>
      </w:pPr>
    </w:p>
    <w:p w14:paraId="5D20070A" w14:textId="31A71AAF" w:rsidR="00247160" w:rsidRPr="002F258D" w:rsidRDefault="008B0D0F" w:rsidP="00F77CFC">
      <w:pPr>
        <w:pStyle w:val="ListParagraph"/>
        <w:numPr>
          <w:ilvl w:val="2"/>
          <w:numId w:val="9"/>
        </w:numPr>
        <w:ind w:left="0" w:firstLine="0"/>
        <w:rPr>
          <w:rFonts w:asciiTheme="minorHAnsi" w:hAnsiTheme="minorHAnsi" w:cstheme="minorHAnsi"/>
          <w:color w:val="auto"/>
        </w:rPr>
      </w:pPr>
      <w:bookmarkStart w:id="7" w:name="_Hlk42165753"/>
      <w:r w:rsidRPr="003E0678">
        <w:rPr>
          <w:highlight w:val="yellow"/>
        </w:rPr>
        <w:t xml:space="preserve">Navigate to </w:t>
      </w:r>
      <w:proofErr w:type="spellStart"/>
      <w:r w:rsidR="00D00AE6" w:rsidRPr="003E0678">
        <w:rPr>
          <w:rFonts w:asciiTheme="minorHAnsi" w:hAnsiTheme="minorHAnsi" w:cstheme="minorHAnsi"/>
          <w:color w:val="auto"/>
          <w:highlight w:val="yellow"/>
        </w:rPr>
        <w:t>path_to</w:t>
      </w:r>
      <w:proofErr w:type="spellEnd"/>
      <w:r w:rsidR="00D00AE6" w:rsidRPr="003E0678">
        <w:rPr>
          <w:rFonts w:asciiTheme="minorHAnsi" w:hAnsiTheme="minorHAnsi" w:cstheme="minorHAnsi"/>
          <w:color w:val="auto"/>
          <w:highlight w:val="yellow"/>
        </w:rPr>
        <w:t>/</w:t>
      </w:r>
      <w:r w:rsidRPr="003E0678">
        <w:rPr>
          <w:highlight w:val="yellow"/>
        </w:rPr>
        <w:t>project/</w:t>
      </w:r>
      <w:proofErr w:type="spellStart"/>
      <w:r w:rsidRPr="003E0678">
        <w:rPr>
          <w:highlight w:val="yellow"/>
        </w:rPr>
        <w:t>fastq</w:t>
      </w:r>
      <w:proofErr w:type="spellEnd"/>
      <w:r w:rsidRPr="003E0678">
        <w:rPr>
          <w:highlight w:val="yellow"/>
        </w:rPr>
        <w:t>/.</w:t>
      </w:r>
      <w:r w:rsidR="0098352D" w:rsidRPr="003E0678">
        <w:rPr>
          <w:highlight w:val="yellow"/>
        </w:rPr>
        <w:t xml:space="preserve"> </w:t>
      </w:r>
      <w:r w:rsidR="005C1BA7" w:rsidRPr="003E0678">
        <w:rPr>
          <w:rFonts w:asciiTheme="minorHAnsi" w:hAnsiTheme="minorHAnsi" w:cstheme="minorHAnsi"/>
          <w:color w:val="auto"/>
          <w:highlight w:val="yellow"/>
        </w:rPr>
        <w:t xml:space="preserve">Use </w:t>
      </w:r>
      <w:proofErr w:type="spellStart"/>
      <w:r w:rsidR="005C1BA7" w:rsidRPr="003E0678">
        <w:rPr>
          <w:rFonts w:asciiTheme="minorHAnsi" w:hAnsiTheme="minorHAnsi" w:cstheme="minorHAnsi"/>
          <w:color w:val="auto"/>
          <w:highlight w:val="yellow"/>
        </w:rPr>
        <w:t>TrimGalore</w:t>
      </w:r>
      <w:proofErr w:type="spellEnd"/>
      <w:r w:rsidR="005C1BA7" w:rsidRPr="003E0678">
        <w:rPr>
          <w:rFonts w:asciiTheme="minorHAnsi" w:hAnsiTheme="minorHAnsi" w:cstheme="minorHAnsi"/>
          <w:color w:val="auto"/>
          <w:highlight w:val="yellow"/>
        </w:rPr>
        <w:t xml:space="preserve"> to trim the </w:t>
      </w:r>
      <w:proofErr w:type="gramStart"/>
      <w:r w:rsidR="005C1BA7" w:rsidRPr="003E0678">
        <w:rPr>
          <w:rFonts w:asciiTheme="minorHAnsi" w:hAnsiTheme="minorHAnsi" w:cstheme="minorHAnsi"/>
          <w:color w:val="auto"/>
          <w:highlight w:val="yellow"/>
        </w:rPr>
        <w:t>low quality</w:t>
      </w:r>
      <w:proofErr w:type="gramEnd"/>
      <w:r w:rsidR="005C1BA7" w:rsidRPr="003E0678">
        <w:rPr>
          <w:rFonts w:asciiTheme="minorHAnsi" w:hAnsiTheme="minorHAnsi" w:cstheme="minorHAnsi"/>
          <w:color w:val="auto"/>
          <w:highlight w:val="yellow"/>
        </w:rPr>
        <w:t xml:space="preserve"> reads from </w:t>
      </w:r>
      <w:r w:rsidR="00247160" w:rsidRPr="003E0678">
        <w:rPr>
          <w:rFonts w:asciiTheme="minorHAnsi" w:hAnsiTheme="minorHAnsi" w:cstheme="minorHAnsi"/>
          <w:color w:val="auto"/>
          <w:highlight w:val="yellow"/>
        </w:rPr>
        <w:t>the</w:t>
      </w:r>
      <w:r w:rsidR="005C1BA7" w:rsidRPr="003E0678">
        <w:rPr>
          <w:rFonts w:asciiTheme="minorHAnsi" w:hAnsiTheme="minorHAnsi" w:cstheme="minorHAnsi"/>
          <w:color w:val="auto"/>
          <w:highlight w:val="yellow"/>
        </w:rPr>
        <w:t xml:space="preserve"> fastq.gz files</w:t>
      </w:r>
      <w:r w:rsidR="00F13620" w:rsidRPr="003E0678">
        <w:rPr>
          <w:rFonts w:asciiTheme="minorHAnsi" w:hAnsiTheme="minorHAnsi" w:cstheme="minorHAnsi"/>
          <w:color w:val="auto"/>
          <w:highlight w:val="yellow"/>
        </w:rPr>
        <w:t xml:space="preserve"> using the command shown in </w:t>
      </w:r>
      <w:r w:rsidR="00F13620" w:rsidRPr="003E0678">
        <w:rPr>
          <w:rFonts w:asciiTheme="minorHAnsi" w:hAnsiTheme="minorHAnsi" w:cstheme="minorHAnsi"/>
          <w:b/>
          <w:bCs/>
          <w:color w:val="auto"/>
          <w:highlight w:val="yellow"/>
        </w:rPr>
        <w:t>Figure S1C</w:t>
      </w:r>
      <w:r w:rsidR="00D00AE6" w:rsidRPr="003E0678">
        <w:rPr>
          <w:rFonts w:asciiTheme="minorHAnsi" w:hAnsiTheme="minorHAnsi" w:cstheme="minorHAnsi"/>
          <w:color w:val="auto"/>
          <w:highlight w:val="yellow"/>
        </w:rPr>
        <w:t>.</w:t>
      </w:r>
      <w:r w:rsidR="00D00AE6" w:rsidRPr="002F258D">
        <w:rPr>
          <w:rFonts w:asciiTheme="minorHAnsi" w:hAnsiTheme="minorHAnsi" w:cstheme="minorHAnsi"/>
          <w:color w:val="auto"/>
        </w:rPr>
        <w:t xml:space="preserve">  </w:t>
      </w:r>
    </w:p>
    <w:bookmarkEnd w:id="7"/>
    <w:p w14:paraId="5678E273" w14:textId="77777777" w:rsidR="00247160" w:rsidRPr="002F258D" w:rsidRDefault="00247160" w:rsidP="00F77CFC">
      <w:pPr>
        <w:rPr>
          <w:rFonts w:asciiTheme="minorHAnsi" w:hAnsiTheme="minorHAnsi" w:cstheme="minorHAnsi"/>
          <w:color w:val="auto"/>
        </w:rPr>
      </w:pPr>
    </w:p>
    <w:p w14:paraId="20A57AFE" w14:textId="0E488581" w:rsidR="00EF048C" w:rsidRPr="002F258D" w:rsidRDefault="00247160" w:rsidP="00F77CFC">
      <w:pPr>
        <w:rPr>
          <w:rStyle w:val="Hyperlink"/>
          <w:rFonts w:asciiTheme="minorHAnsi" w:hAnsiTheme="minorHAnsi" w:cstheme="minorHAnsi"/>
          <w:color w:val="auto"/>
          <w:u w:val="none"/>
        </w:rPr>
      </w:pPr>
      <w:r w:rsidRPr="002F258D">
        <w:rPr>
          <w:rFonts w:asciiTheme="minorHAnsi" w:hAnsiTheme="minorHAnsi" w:cstheme="minorHAnsi"/>
          <w:color w:val="auto"/>
        </w:rPr>
        <w:t xml:space="preserve">NOTE: </w:t>
      </w:r>
      <w:r w:rsidR="00D00AE6" w:rsidRPr="002F258D">
        <w:rPr>
          <w:rFonts w:asciiTheme="minorHAnsi" w:hAnsiTheme="minorHAnsi" w:cstheme="minorHAnsi"/>
          <w:color w:val="auto"/>
        </w:rPr>
        <w:t xml:space="preserve">Additional flags for this command may be relevant and can be found here: </w:t>
      </w:r>
      <w:hyperlink r:id="rId9" w:history="1">
        <w:r w:rsidR="00D00AE6" w:rsidRPr="002F258D">
          <w:rPr>
            <w:rStyle w:val="Hyperlink"/>
          </w:rPr>
          <w:t>https://github.com/FelixKrueger/TrimGalore/blob/master/Docs/Trim_Galore_User_Guide.md</w:t>
        </w:r>
      </w:hyperlink>
    </w:p>
    <w:p w14:paraId="0767FEFD" w14:textId="77777777" w:rsidR="0098352D" w:rsidRPr="002F258D" w:rsidRDefault="0098352D" w:rsidP="00F77CFC">
      <w:pPr>
        <w:pStyle w:val="ListParagraph"/>
        <w:ind w:left="0"/>
        <w:rPr>
          <w:rStyle w:val="Hyperlink"/>
          <w:rFonts w:asciiTheme="minorHAnsi" w:hAnsiTheme="minorHAnsi" w:cstheme="minorHAnsi"/>
          <w:color w:val="auto"/>
          <w:u w:val="none"/>
        </w:rPr>
      </w:pPr>
    </w:p>
    <w:p w14:paraId="355E3961" w14:textId="236B2EA7" w:rsidR="00D00AE6" w:rsidRPr="002F258D" w:rsidRDefault="00F10DF7" w:rsidP="00F77CFC">
      <w:pPr>
        <w:pStyle w:val="ListParagraph"/>
        <w:numPr>
          <w:ilvl w:val="2"/>
          <w:numId w:val="9"/>
        </w:numPr>
        <w:ind w:left="0" w:firstLine="0"/>
        <w:rPr>
          <w:rFonts w:asciiTheme="minorHAnsi" w:hAnsiTheme="minorHAnsi" w:cstheme="minorHAnsi"/>
          <w:color w:val="auto"/>
        </w:rPr>
      </w:pPr>
      <w:r w:rsidRPr="002F258D">
        <w:t>Check for the</w:t>
      </w:r>
      <w:r w:rsidR="00D00AE6" w:rsidRPr="002F258D">
        <w:t xml:space="preserve"> trimmed fastq.gz files </w:t>
      </w:r>
      <w:r w:rsidRPr="002F258D">
        <w:t>in the</w:t>
      </w:r>
      <w:r w:rsidR="00D00AE6" w:rsidRPr="002F258D">
        <w:t xml:space="preserve"> </w:t>
      </w:r>
      <w:proofErr w:type="spellStart"/>
      <w:r w:rsidR="00D00AE6" w:rsidRPr="002F258D">
        <w:t>path_to</w:t>
      </w:r>
      <w:proofErr w:type="spellEnd"/>
      <w:r w:rsidR="00D00AE6" w:rsidRPr="002F258D">
        <w:t xml:space="preserve">/project/trimmed </w:t>
      </w:r>
      <w:r w:rsidRPr="002F258D">
        <w:t xml:space="preserve">directory. Ensure they are </w:t>
      </w:r>
      <w:r w:rsidR="00D00AE6" w:rsidRPr="002F258D">
        <w:t xml:space="preserve">called </w:t>
      </w:r>
      <w:proofErr w:type="gramStart"/>
      <w:r w:rsidR="00D00AE6" w:rsidRPr="002F258D">
        <w:t>sample1_R1_</w:t>
      </w:r>
      <w:r w:rsidR="005911B7" w:rsidRPr="002F258D">
        <w:t>val_1</w:t>
      </w:r>
      <w:r w:rsidR="00D00AE6" w:rsidRPr="002F258D">
        <w:t>.fq.gz  and</w:t>
      </w:r>
      <w:proofErr w:type="gramEnd"/>
      <w:r w:rsidR="00D00AE6" w:rsidRPr="002F258D">
        <w:t xml:space="preserve"> sample1_R2_</w:t>
      </w:r>
      <w:r w:rsidR="005911B7" w:rsidRPr="002F258D">
        <w:t>val_2</w:t>
      </w:r>
      <w:r w:rsidR="00D00AE6" w:rsidRPr="002F258D">
        <w:t>.fq.gz</w:t>
      </w:r>
    </w:p>
    <w:p w14:paraId="09DE07C0" w14:textId="77777777" w:rsidR="0098352D" w:rsidRPr="002F258D" w:rsidRDefault="0098352D" w:rsidP="00F77CFC">
      <w:pPr>
        <w:pStyle w:val="ListParagraph"/>
        <w:ind w:left="0"/>
        <w:rPr>
          <w:rFonts w:asciiTheme="minorHAnsi" w:hAnsiTheme="minorHAnsi" w:cstheme="minorHAnsi"/>
          <w:color w:val="auto"/>
        </w:rPr>
      </w:pPr>
    </w:p>
    <w:p w14:paraId="172C9763" w14:textId="3417E3E4" w:rsidR="00810CE4" w:rsidRPr="002F258D" w:rsidRDefault="00810CE4" w:rsidP="00F77CFC">
      <w:pPr>
        <w:pStyle w:val="ListParagraph"/>
        <w:numPr>
          <w:ilvl w:val="1"/>
          <w:numId w:val="9"/>
        </w:numPr>
        <w:ind w:left="0" w:firstLine="0"/>
        <w:rPr>
          <w:rFonts w:asciiTheme="minorHAnsi" w:hAnsiTheme="minorHAnsi" w:cstheme="minorHAnsi"/>
          <w:color w:val="auto"/>
        </w:rPr>
      </w:pPr>
      <w:r w:rsidRPr="002F258D">
        <w:rPr>
          <w:rFonts w:asciiTheme="minorHAnsi" w:hAnsiTheme="minorHAnsi" w:cstheme="minorHAnsi"/>
          <w:color w:val="auto"/>
        </w:rPr>
        <w:t>Align trimmed FASTQ files with STAR and generate transcript counts.</w:t>
      </w:r>
    </w:p>
    <w:p w14:paraId="1F7ABE2B" w14:textId="77777777" w:rsidR="003A27AB" w:rsidRPr="002F258D" w:rsidRDefault="003A27AB" w:rsidP="00F77CFC">
      <w:pPr>
        <w:rPr>
          <w:rFonts w:asciiTheme="minorHAnsi" w:hAnsiTheme="minorHAnsi" w:cstheme="minorHAnsi"/>
          <w:color w:val="auto"/>
        </w:rPr>
      </w:pPr>
    </w:p>
    <w:p w14:paraId="42DE409A" w14:textId="77777777" w:rsidR="003A27AB" w:rsidRPr="002F258D" w:rsidRDefault="003A27AB" w:rsidP="00F77CFC">
      <w:pPr>
        <w:rPr>
          <w:rFonts w:asciiTheme="minorHAnsi" w:hAnsiTheme="minorHAnsi" w:cstheme="minorHAnsi"/>
          <w:color w:val="auto"/>
        </w:rPr>
      </w:pPr>
      <w:r w:rsidRPr="002F258D">
        <w:rPr>
          <w:rFonts w:asciiTheme="minorHAnsi" w:hAnsiTheme="minorHAnsi" w:cstheme="minorHAnsi"/>
          <w:color w:val="auto"/>
        </w:rPr>
        <w:t xml:space="preserve">NOTE: STAR is available at </w:t>
      </w:r>
      <w:hyperlink r:id="rId10" w:history="1">
        <w:r w:rsidRPr="002F258D">
          <w:rPr>
            <w:rStyle w:val="Hyperlink"/>
          </w:rPr>
          <w:t>https://github.com/alexdobin/STAR</w:t>
        </w:r>
      </w:hyperlink>
      <w:r w:rsidRPr="002F258D">
        <w:t>)</w:t>
      </w:r>
    </w:p>
    <w:p w14:paraId="192A5600" w14:textId="77777777" w:rsidR="003A27AB" w:rsidRPr="002F258D" w:rsidRDefault="003A27AB" w:rsidP="00F77CFC">
      <w:pPr>
        <w:pStyle w:val="ListParagraph"/>
        <w:ind w:left="0"/>
        <w:rPr>
          <w:rFonts w:asciiTheme="minorHAnsi" w:hAnsiTheme="minorHAnsi" w:cstheme="minorHAnsi"/>
          <w:color w:val="auto"/>
        </w:rPr>
      </w:pPr>
    </w:p>
    <w:p w14:paraId="7FA1BAD4" w14:textId="1C865040" w:rsidR="002F258D" w:rsidRDefault="002F258D" w:rsidP="002F258D">
      <w:pPr>
        <w:pStyle w:val="ListParagraph"/>
        <w:numPr>
          <w:ilvl w:val="2"/>
          <w:numId w:val="9"/>
        </w:numPr>
        <w:ind w:left="0" w:firstLine="0"/>
        <w:rPr>
          <w:rFonts w:asciiTheme="minorHAnsi" w:hAnsiTheme="minorHAnsi" w:cstheme="minorHAnsi"/>
          <w:color w:val="auto"/>
        </w:rPr>
      </w:pPr>
      <w:r>
        <w:rPr>
          <w:rFonts w:asciiTheme="minorHAnsi" w:hAnsiTheme="minorHAnsi" w:cstheme="minorHAnsi"/>
          <w:color w:val="auto"/>
        </w:rPr>
        <w:t xml:space="preserve">Optional: </w:t>
      </w:r>
      <w:r w:rsidR="00700C13" w:rsidRPr="002F258D">
        <w:rPr>
          <w:rFonts w:asciiTheme="minorHAnsi" w:hAnsiTheme="minorHAnsi" w:cstheme="minorHAnsi"/>
          <w:color w:val="auto"/>
        </w:rPr>
        <w:t>I</w:t>
      </w:r>
      <w:r w:rsidR="00CF1CCB" w:rsidRPr="002F258D">
        <w:rPr>
          <w:rFonts w:asciiTheme="minorHAnsi" w:hAnsiTheme="minorHAnsi" w:cstheme="minorHAnsi"/>
          <w:color w:val="auto"/>
        </w:rPr>
        <w:t>nstall STAR version 2.</w:t>
      </w:r>
      <w:r w:rsidR="00F13620" w:rsidRPr="002F258D">
        <w:rPr>
          <w:rFonts w:asciiTheme="minorHAnsi" w:hAnsiTheme="minorHAnsi" w:cstheme="minorHAnsi"/>
          <w:color w:val="auto"/>
        </w:rPr>
        <w:t>6</w:t>
      </w:r>
      <w:r w:rsidR="00CF1CCB" w:rsidRPr="002F258D">
        <w:rPr>
          <w:rFonts w:asciiTheme="minorHAnsi" w:hAnsiTheme="minorHAnsi" w:cstheme="minorHAnsi"/>
          <w:color w:val="auto"/>
        </w:rPr>
        <w:t xml:space="preserve"> or </w:t>
      </w:r>
      <w:r w:rsidR="00F13620" w:rsidRPr="002F258D">
        <w:rPr>
          <w:rFonts w:asciiTheme="minorHAnsi" w:hAnsiTheme="minorHAnsi" w:cstheme="minorHAnsi"/>
          <w:color w:val="auto"/>
        </w:rPr>
        <w:t>later</w:t>
      </w:r>
      <w:r w:rsidR="00CF1CCB" w:rsidRPr="002F258D">
        <w:rPr>
          <w:rFonts w:asciiTheme="minorHAnsi" w:hAnsiTheme="minorHAnsi" w:cstheme="minorHAnsi"/>
          <w:color w:val="auto"/>
        </w:rPr>
        <w:t xml:space="preserve">. </w:t>
      </w:r>
      <w:r w:rsidR="0040394C" w:rsidRPr="002F258D">
        <w:rPr>
          <w:rFonts w:asciiTheme="minorHAnsi" w:hAnsiTheme="minorHAnsi" w:cstheme="minorHAnsi"/>
          <w:color w:val="auto"/>
        </w:rPr>
        <w:t xml:space="preserve">Set the STAR executable in the path. </w:t>
      </w:r>
    </w:p>
    <w:p w14:paraId="67C155DA" w14:textId="77777777" w:rsidR="002F258D" w:rsidRDefault="002F258D" w:rsidP="002F258D">
      <w:pPr>
        <w:pStyle w:val="ListParagraph"/>
        <w:ind w:left="0"/>
        <w:rPr>
          <w:rFonts w:asciiTheme="minorHAnsi" w:hAnsiTheme="minorHAnsi" w:cstheme="minorHAnsi"/>
          <w:color w:val="auto"/>
        </w:rPr>
      </w:pPr>
    </w:p>
    <w:p w14:paraId="3471DC0A" w14:textId="67ACF0BF" w:rsidR="002F258D" w:rsidRDefault="002F258D" w:rsidP="002F258D">
      <w:pPr>
        <w:pStyle w:val="ListParagraph"/>
        <w:numPr>
          <w:ilvl w:val="2"/>
          <w:numId w:val="9"/>
        </w:numPr>
        <w:ind w:left="0" w:firstLine="0"/>
        <w:rPr>
          <w:rStyle w:val="Hyperlink"/>
          <w:rFonts w:asciiTheme="minorHAnsi" w:hAnsiTheme="minorHAnsi" w:cstheme="minorHAnsi"/>
          <w:color w:val="auto"/>
          <w:u w:val="none"/>
        </w:rPr>
      </w:pPr>
      <w:r w:rsidRPr="002F258D">
        <w:rPr>
          <w:rStyle w:val="Hyperlink"/>
          <w:rFonts w:asciiTheme="minorHAnsi" w:hAnsiTheme="minorHAnsi" w:cstheme="minorHAnsi"/>
          <w:color w:val="auto"/>
          <w:u w:val="none"/>
        </w:rPr>
        <w:t xml:space="preserve">Optional: </w:t>
      </w:r>
      <w:r w:rsidR="0040394C" w:rsidRPr="002F258D">
        <w:rPr>
          <w:rStyle w:val="Hyperlink"/>
          <w:rFonts w:asciiTheme="minorHAnsi" w:hAnsiTheme="minorHAnsi" w:cstheme="minorHAnsi"/>
          <w:color w:val="auto"/>
          <w:u w:val="none"/>
        </w:rPr>
        <w:t>Navigate to the directory for downloaded software packages (</w:t>
      </w:r>
      <w:proofErr w:type="spellStart"/>
      <w:r w:rsidR="0040394C" w:rsidRPr="002F258D">
        <w:rPr>
          <w:rStyle w:val="Hyperlink"/>
          <w:rFonts w:asciiTheme="minorHAnsi" w:hAnsiTheme="minorHAnsi" w:cstheme="minorHAnsi"/>
          <w:color w:val="auto"/>
          <w:u w:val="none"/>
        </w:rPr>
        <w:t>i.e</w:t>
      </w:r>
      <w:proofErr w:type="spellEnd"/>
      <w:r w:rsidR="0040394C" w:rsidRPr="002F258D">
        <w:rPr>
          <w:rStyle w:val="Hyperlink"/>
          <w:rFonts w:asciiTheme="minorHAnsi" w:hAnsiTheme="minorHAnsi" w:cstheme="minorHAnsi"/>
          <w:color w:val="auto"/>
          <w:u w:val="none"/>
        </w:rPr>
        <w:t xml:space="preserve"> “</w:t>
      </w:r>
      <w:proofErr w:type="spellStart"/>
      <w:r w:rsidR="0040394C" w:rsidRPr="002F258D">
        <w:rPr>
          <w:rStyle w:val="Hyperlink"/>
          <w:rFonts w:asciiTheme="minorHAnsi" w:hAnsiTheme="minorHAnsi" w:cstheme="minorHAnsi"/>
          <w:color w:val="auto"/>
          <w:u w:val="none"/>
        </w:rPr>
        <w:t>path_to</w:t>
      </w:r>
      <w:proofErr w:type="spellEnd"/>
      <w:r w:rsidR="0040394C" w:rsidRPr="002F258D">
        <w:rPr>
          <w:rStyle w:val="Hyperlink"/>
          <w:rFonts w:asciiTheme="minorHAnsi" w:hAnsiTheme="minorHAnsi" w:cstheme="minorHAnsi"/>
          <w:color w:val="auto"/>
          <w:u w:val="none"/>
        </w:rPr>
        <w:t xml:space="preserve">/software”). </w:t>
      </w:r>
    </w:p>
    <w:p w14:paraId="709CADB8" w14:textId="77777777" w:rsidR="002F258D" w:rsidRDefault="002F258D" w:rsidP="002F258D">
      <w:pPr>
        <w:pStyle w:val="ListParagraph"/>
        <w:ind w:left="0"/>
        <w:rPr>
          <w:rStyle w:val="Hyperlink"/>
          <w:rFonts w:asciiTheme="minorHAnsi" w:hAnsiTheme="minorHAnsi" w:cstheme="minorHAnsi"/>
          <w:color w:val="auto"/>
          <w:u w:val="none"/>
        </w:rPr>
      </w:pPr>
    </w:p>
    <w:p w14:paraId="263B19FA" w14:textId="251B14E4" w:rsidR="002F258D" w:rsidRPr="002F258D" w:rsidRDefault="002F258D" w:rsidP="002F258D">
      <w:pPr>
        <w:pStyle w:val="ListParagraph"/>
        <w:numPr>
          <w:ilvl w:val="2"/>
          <w:numId w:val="9"/>
        </w:numPr>
        <w:ind w:left="0" w:firstLine="0"/>
        <w:rPr>
          <w:rFonts w:asciiTheme="minorHAnsi" w:hAnsiTheme="minorHAnsi" w:cstheme="minorHAnsi"/>
          <w:color w:val="auto"/>
        </w:rPr>
      </w:pPr>
      <w:r w:rsidRPr="002F258D">
        <w:rPr>
          <w:rStyle w:val="Hyperlink"/>
          <w:rFonts w:asciiTheme="minorHAnsi" w:hAnsiTheme="minorHAnsi" w:cstheme="minorHAnsi"/>
          <w:color w:val="auto"/>
          <w:u w:val="none"/>
        </w:rPr>
        <w:t xml:space="preserve">Optional: </w:t>
      </w:r>
      <w:r w:rsidR="0040394C" w:rsidRPr="002F258D">
        <w:rPr>
          <w:rStyle w:val="Hyperlink"/>
          <w:rFonts w:asciiTheme="minorHAnsi" w:hAnsiTheme="minorHAnsi" w:cstheme="minorHAnsi"/>
          <w:color w:val="auto"/>
          <w:u w:val="none"/>
        </w:rPr>
        <w:t>Download the STAR package using the command “</w:t>
      </w:r>
      <w:r w:rsidR="0040394C" w:rsidRPr="002F258D">
        <w:rPr>
          <w:rFonts w:asciiTheme="minorHAnsi" w:hAnsiTheme="minorHAnsi" w:cstheme="minorHAnsi"/>
          <w:color w:val="24292E"/>
          <w:shd w:val="clear" w:color="auto" w:fill="FFFFFF"/>
        </w:rPr>
        <w:t xml:space="preserve">curl -SLO </w:t>
      </w:r>
      <w:hyperlink r:id="rId11" w:history="1">
        <w:r w:rsidR="003A27AB" w:rsidRPr="002F258D">
          <w:rPr>
            <w:rStyle w:val="Hyperlink"/>
            <w:rFonts w:asciiTheme="minorHAnsi" w:hAnsiTheme="minorHAnsi" w:cstheme="minorHAnsi"/>
            <w:shd w:val="clear" w:color="auto" w:fill="FFFFFF"/>
          </w:rPr>
          <w:t>https://github.com/alexdobin/STAR/archive/[version].tar.gz</w:t>
        </w:r>
      </w:hyperlink>
      <w:r w:rsidR="0040394C" w:rsidRPr="002F258D">
        <w:rPr>
          <w:rFonts w:asciiTheme="minorHAnsi" w:hAnsiTheme="minorHAnsi" w:cstheme="minorHAnsi"/>
          <w:color w:val="24292E"/>
          <w:shd w:val="clear" w:color="auto" w:fill="FFFFFF"/>
        </w:rPr>
        <w:t>”.</w:t>
      </w:r>
      <w:r w:rsidR="003A27AB" w:rsidRPr="002F258D">
        <w:rPr>
          <w:rFonts w:asciiTheme="minorHAnsi" w:hAnsiTheme="minorHAnsi" w:cstheme="minorHAnsi"/>
          <w:color w:val="auto"/>
        </w:rPr>
        <w:t xml:space="preserve"> </w:t>
      </w:r>
      <w:r w:rsidR="0040394C" w:rsidRPr="002F258D">
        <w:rPr>
          <w:rFonts w:asciiTheme="minorHAnsi" w:hAnsiTheme="minorHAnsi" w:cstheme="minorHAnsi"/>
          <w:color w:val="24292E"/>
          <w:shd w:val="clear" w:color="auto" w:fill="FFFFFF"/>
        </w:rPr>
        <w:t xml:space="preserve">Unpack the tar.gz file. </w:t>
      </w:r>
    </w:p>
    <w:p w14:paraId="1AFD3111" w14:textId="77777777" w:rsidR="002F258D" w:rsidRDefault="002F258D" w:rsidP="002F258D">
      <w:pPr>
        <w:pStyle w:val="ListParagraph"/>
        <w:ind w:left="0"/>
        <w:rPr>
          <w:rFonts w:asciiTheme="minorHAnsi" w:hAnsiTheme="minorHAnsi" w:cstheme="minorHAnsi"/>
          <w:color w:val="auto"/>
        </w:rPr>
      </w:pPr>
    </w:p>
    <w:p w14:paraId="3DD2F9B3" w14:textId="594E2CCB" w:rsidR="002F258D" w:rsidRPr="002F258D" w:rsidRDefault="002F258D" w:rsidP="002F258D">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24292E"/>
          <w:shd w:val="clear" w:color="auto" w:fill="FFFFFF"/>
        </w:rPr>
        <w:lastRenderedPageBreak/>
        <w:t xml:space="preserve">Optional: </w:t>
      </w:r>
      <w:r w:rsidR="0040394C" w:rsidRPr="002F258D">
        <w:rPr>
          <w:rFonts w:asciiTheme="minorHAnsi" w:hAnsiTheme="minorHAnsi" w:cstheme="minorHAnsi"/>
          <w:color w:val="24292E"/>
          <w:shd w:val="clear" w:color="auto" w:fill="FFFFFF"/>
        </w:rPr>
        <w:t>Use the command “tar -</w:t>
      </w:r>
      <w:proofErr w:type="spellStart"/>
      <w:r w:rsidR="0040394C" w:rsidRPr="002F258D">
        <w:rPr>
          <w:rFonts w:asciiTheme="minorHAnsi" w:hAnsiTheme="minorHAnsi" w:cstheme="minorHAnsi"/>
          <w:color w:val="24292E"/>
          <w:shd w:val="clear" w:color="auto" w:fill="FFFFFF"/>
        </w:rPr>
        <w:t>xzf</w:t>
      </w:r>
      <w:proofErr w:type="spellEnd"/>
      <w:r w:rsidR="0040394C" w:rsidRPr="002F258D">
        <w:rPr>
          <w:rFonts w:asciiTheme="minorHAnsi" w:hAnsiTheme="minorHAnsi" w:cstheme="minorHAnsi"/>
          <w:color w:val="24292E"/>
          <w:shd w:val="clear" w:color="auto" w:fill="FFFFFF"/>
        </w:rPr>
        <w:t xml:space="preserve"> [version</w:t>
      </w:r>
      <w:proofErr w:type="gramStart"/>
      <w:r w:rsidR="0040394C" w:rsidRPr="002F258D">
        <w:rPr>
          <w:rFonts w:asciiTheme="minorHAnsi" w:hAnsiTheme="minorHAnsi" w:cstheme="minorHAnsi"/>
          <w:color w:val="24292E"/>
          <w:shd w:val="clear" w:color="auto" w:fill="FFFFFF"/>
        </w:rPr>
        <w:t>].tar.gz</w:t>
      </w:r>
      <w:proofErr w:type="gramEnd"/>
      <w:r w:rsidR="0040394C" w:rsidRPr="002F258D">
        <w:rPr>
          <w:rFonts w:asciiTheme="minorHAnsi" w:hAnsiTheme="minorHAnsi" w:cstheme="minorHAnsi"/>
          <w:color w:val="24292E"/>
          <w:shd w:val="clear" w:color="auto" w:fill="FFFFFF"/>
        </w:rPr>
        <w:t>”.</w:t>
      </w:r>
      <w:r w:rsidR="003A27AB" w:rsidRPr="002F258D">
        <w:rPr>
          <w:rFonts w:asciiTheme="minorHAnsi" w:hAnsiTheme="minorHAnsi" w:cstheme="minorHAnsi"/>
          <w:color w:val="auto"/>
        </w:rPr>
        <w:t xml:space="preserve"> </w:t>
      </w:r>
      <w:r w:rsidR="0040394C" w:rsidRPr="002F258D">
        <w:rPr>
          <w:rFonts w:asciiTheme="minorHAnsi" w:hAnsiTheme="minorHAnsi" w:cstheme="minorHAnsi"/>
          <w:color w:val="24292E"/>
          <w:shd w:val="clear" w:color="auto" w:fill="FFFFFF"/>
        </w:rPr>
        <w:t>Make STAR executable. Use the command “</w:t>
      </w:r>
      <w:proofErr w:type="spellStart"/>
      <w:r w:rsidR="0040394C" w:rsidRPr="002F258D">
        <w:rPr>
          <w:rFonts w:asciiTheme="minorHAnsi" w:hAnsiTheme="minorHAnsi" w:cstheme="minorHAnsi"/>
          <w:color w:val="24292E"/>
          <w:shd w:val="clear" w:color="auto" w:fill="FFFFFF"/>
        </w:rPr>
        <w:t>chmod</w:t>
      </w:r>
      <w:proofErr w:type="spellEnd"/>
      <w:r w:rsidR="0040394C" w:rsidRPr="002F258D">
        <w:rPr>
          <w:rFonts w:asciiTheme="minorHAnsi" w:hAnsiTheme="minorHAnsi" w:cstheme="minorHAnsi"/>
          <w:color w:val="24292E"/>
          <w:shd w:val="clear" w:color="auto" w:fill="FFFFFF"/>
        </w:rPr>
        <w:t xml:space="preserve"> </w:t>
      </w:r>
      <w:proofErr w:type="spellStart"/>
      <w:r w:rsidR="0040394C" w:rsidRPr="002F258D">
        <w:rPr>
          <w:rFonts w:asciiTheme="minorHAnsi" w:hAnsiTheme="minorHAnsi" w:cstheme="minorHAnsi"/>
          <w:color w:val="24292E"/>
          <w:shd w:val="clear" w:color="auto" w:fill="FFFFFF"/>
        </w:rPr>
        <w:t>a+x</w:t>
      </w:r>
      <w:proofErr w:type="spellEnd"/>
      <w:r w:rsidR="0040394C" w:rsidRPr="002F258D">
        <w:rPr>
          <w:rFonts w:asciiTheme="minorHAnsi" w:hAnsiTheme="minorHAnsi" w:cstheme="minorHAnsi"/>
          <w:color w:val="24292E"/>
          <w:shd w:val="clear" w:color="auto" w:fill="FFFFFF"/>
        </w:rPr>
        <w:t xml:space="preserve"> </w:t>
      </w:r>
      <w:proofErr w:type="spellStart"/>
      <w:r w:rsidR="0040394C" w:rsidRPr="002F258D">
        <w:rPr>
          <w:rFonts w:asciiTheme="minorHAnsi" w:hAnsiTheme="minorHAnsi" w:cstheme="minorHAnsi"/>
          <w:color w:val="24292E"/>
          <w:shd w:val="clear" w:color="auto" w:fill="FFFFFF"/>
        </w:rPr>
        <w:t>path_to</w:t>
      </w:r>
      <w:proofErr w:type="spellEnd"/>
      <w:r w:rsidR="0040394C" w:rsidRPr="002F258D">
        <w:rPr>
          <w:rFonts w:asciiTheme="minorHAnsi" w:hAnsiTheme="minorHAnsi" w:cstheme="minorHAnsi"/>
          <w:color w:val="24292E"/>
          <w:shd w:val="clear" w:color="auto" w:fill="FFFFFF"/>
        </w:rPr>
        <w:t>/software/STAR-[version]/bin”.</w:t>
      </w:r>
    </w:p>
    <w:p w14:paraId="2719439C" w14:textId="77777777" w:rsidR="002F258D" w:rsidRDefault="002F258D" w:rsidP="002F258D">
      <w:pPr>
        <w:pStyle w:val="ListParagraph"/>
        <w:ind w:left="0"/>
        <w:rPr>
          <w:rFonts w:asciiTheme="minorHAnsi" w:hAnsiTheme="minorHAnsi" w:cstheme="minorHAnsi"/>
          <w:color w:val="auto"/>
        </w:rPr>
      </w:pPr>
    </w:p>
    <w:p w14:paraId="02C1E6A3" w14:textId="485D4954" w:rsidR="0040394C" w:rsidRPr="002F258D" w:rsidRDefault="002F258D" w:rsidP="002F258D">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24292E"/>
          <w:shd w:val="clear" w:color="auto" w:fill="FFFFFF"/>
        </w:rPr>
        <w:t xml:space="preserve">Optional: </w:t>
      </w:r>
      <w:r w:rsidR="0040394C" w:rsidRPr="002F258D">
        <w:rPr>
          <w:rFonts w:asciiTheme="minorHAnsi" w:hAnsiTheme="minorHAnsi" w:cstheme="minorHAnsi"/>
          <w:color w:val="24292E"/>
          <w:shd w:val="clear" w:color="auto" w:fill="FFFFFF"/>
        </w:rPr>
        <w:t>Make sure this new directory is in the path. Use the command “export PATH=path_to/software/STAR-[version_number]/bin/linux_x86_64_</w:t>
      </w:r>
      <w:proofErr w:type="gramStart"/>
      <w:r w:rsidR="0040394C" w:rsidRPr="002F258D">
        <w:rPr>
          <w:rFonts w:asciiTheme="minorHAnsi" w:hAnsiTheme="minorHAnsi" w:cstheme="minorHAnsi"/>
          <w:color w:val="24292E"/>
          <w:shd w:val="clear" w:color="auto" w:fill="FFFFFF"/>
        </w:rPr>
        <w:t>static:$</w:t>
      </w:r>
      <w:proofErr w:type="gramEnd"/>
      <w:r w:rsidR="0040394C" w:rsidRPr="002F258D">
        <w:rPr>
          <w:rFonts w:asciiTheme="minorHAnsi" w:hAnsiTheme="minorHAnsi" w:cstheme="minorHAnsi"/>
          <w:color w:val="24292E"/>
          <w:shd w:val="clear" w:color="auto" w:fill="FFFFFF"/>
        </w:rPr>
        <w:t>PATH”.</w:t>
      </w:r>
    </w:p>
    <w:p w14:paraId="2EFA9DE1" w14:textId="77777777" w:rsidR="003A27AB" w:rsidRPr="002F258D" w:rsidRDefault="003A27AB" w:rsidP="00F77CFC">
      <w:pPr>
        <w:rPr>
          <w:rFonts w:asciiTheme="minorHAnsi" w:hAnsiTheme="minorHAnsi" w:cstheme="minorHAnsi"/>
          <w:color w:val="auto"/>
        </w:rPr>
      </w:pPr>
    </w:p>
    <w:p w14:paraId="5F87842C" w14:textId="77777777" w:rsidR="003A27AB" w:rsidRPr="002F258D" w:rsidRDefault="003A27AB" w:rsidP="00F77CFC">
      <w:pPr>
        <w:rPr>
          <w:rFonts w:asciiTheme="minorHAnsi" w:hAnsiTheme="minorHAnsi" w:cstheme="minorHAnsi"/>
          <w:color w:val="auto"/>
        </w:rPr>
      </w:pPr>
      <w:r w:rsidRPr="002F258D">
        <w:rPr>
          <w:rFonts w:asciiTheme="minorHAnsi" w:hAnsiTheme="minorHAnsi" w:cstheme="minorHAnsi"/>
          <w:color w:val="auto"/>
        </w:rPr>
        <w:t>NOTE: The STAR manual is available at: (</w:t>
      </w:r>
      <w:hyperlink r:id="rId12" w:history="1">
        <w:r w:rsidRPr="002F258D">
          <w:rPr>
            <w:rStyle w:val="Hyperlink"/>
          </w:rPr>
          <w:t>https://github.com/alexdobin/STAR/blob/master/doc/STARmanual.pdf</w:t>
        </w:r>
      </w:hyperlink>
      <w:r w:rsidRPr="002F258D">
        <w:t>).</w:t>
      </w:r>
    </w:p>
    <w:p w14:paraId="683848DC" w14:textId="77777777" w:rsidR="003A27AB" w:rsidRPr="002F258D" w:rsidRDefault="003A27AB" w:rsidP="00F77CFC">
      <w:pPr>
        <w:pStyle w:val="ListParagraph"/>
        <w:ind w:left="0"/>
        <w:rPr>
          <w:rFonts w:asciiTheme="minorHAnsi" w:hAnsiTheme="minorHAnsi" w:cstheme="minorHAnsi"/>
          <w:color w:val="auto"/>
        </w:rPr>
      </w:pPr>
    </w:p>
    <w:p w14:paraId="6F6273B7" w14:textId="00F24C01" w:rsidR="00752DEA" w:rsidRPr="002F258D" w:rsidRDefault="00BD1B35" w:rsidP="00F77CFC">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auto"/>
        </w:rPr>
        <w:t>Ensure there is</w:t>
      </w:r>
      <w:r w:rsidR="002929B7" w:rsidRPr="002F258D">
        <w:rPr>
          <w:rFonts w:asciiTheme="minorHAnsi" w:hAnsiTheme="minorHAnsi" w:cstheme="minorHAnsi"/>
          <w:color w:val="auto"/>
        </w:rPr>
        <w:t xml:space="preserve"> genome index </w:t>
      </w:r>
      <w:r w:rsidRPr="002F258D">
        <w:rPr>
          <w:rFonts w:asciiTheme="minorHAnsi" w:hAnsiTheme="minorHAnsi" w:cstheme="minorHAnsi"/>
          <w:color w:val="auto"/>
        </w:rPr>
        <w:t>t</w:t>
      </w:r>
      <w:r w:rsidR="002929B7" w:rsidRPr="002F258D">
        <w:rPr>
          <w:rFonts w:asciiTheme="minorHAnsi" w:hAnsiTheme="minorHAnsi" w:cstheme="minorHAnsi"/>
          <w:color w:val="auto"/>
        </w:rPr>
        <w:t>o use</w:t>
      </w:r>
      <w:r w:rsidRPr="002F258D">
        <w:rPr>
          <w:rFonts w:asciiTheme="minorHAnsi" w:hAnsiTheme="minorHAnsi" w:cstheme="minorHAnsi"/>
          <w:color w:val="auto"/>
        </w:rPr>
        <w:t xml:space="preserve"> with</w:t>
      </w:r>
      <w:r w:rsidR="002929B7" w:rsidRPr="002F258D">
        <w:rPr>
          <w:rFonts w:asciiTheme="minorHAnsi" w:hAnsiTheme="minorHAnsi" w:cstheme="minorHAnsi"/>
          <w:color w:val="auto"/>
        </w:rPr>
        <w:t xml:space="preserve"> STAR.</w:t>
      </w:r>
      <w:r w:rsidR="00CF1CCB" w:rsidRPr="002F258D">
        <w:rPr>
          <w:rFonts w:asciiTheme="minorHAnsi" w:hAnsiTheme="minorHAnsi" w:cstheme="minorHAnsi"/>
          <w:color w:val="auto"/>
        </w:rPr>
        <w:t xml:space="preserve"> Place this in a directory separate from the </w:t>
      </w:r>
      <w:proofErr w:type="spellStart"/>
      <w:r w:rsidR="00CF1CCB" w:rsidRPr="002F258D">
        <w:rPr>
          <w:rFonts w:asciiTheme="minorHAnsi" w:hAnsiTheme="minorHAnsi" w:cstheme="minorHAnsi"/>
          <w:color w:val="auto"/>
        </w:rPr>
        <w:t>path_to</w:t>
      </w:r>
      <w:proofErr w:type="spellEnd"/>
      <w:r w:rsidR="00CF1CCB" w:rsidRPr="002F258D">
        <w:rPr>
          <w:rFonts w:asciiTheme="minorHAnsi" w:hAnsiTheme="minorHAnsi" w:cstheme="minorHAnsi"/>
          <w:color w:val="auto"/>
        </w:rPr>
        <w:t>/project/ directory.</w:t>
      </w:r>
      <w:r w:rsidR="003A27AB" w:rsidRPr="002F258D">
        <w:rPr>
          <w:rFonts w:asciiTheme="minorHAnsi" w:hAnsiTheme="minorHAnsi" w:cstheme="minorHAnsi"/>
          <w:color w:val="auto"/>
        </w:rPr>
        <w:t xml:space="preserve"> </w:t>
      </w:r>
      <w:r w:rsidR="00CF1CCB" w:rsidRPr="002F258D">
        <w:rPr>
          <w:rFonts w:asciiTheme="minorHAnsi" w:hAnsiTheme="minorHAnsi" w:cstheme="minorHAnsi"/>
          <w:color w:val="auto"/>
        </w:rPr>
        <w:t>If a</w:t>
      </w:r>
      <w:r w:rsidRPr="002F258D">
        <w:rPr>
          <w:rFonts w:asciiTheme="minorHAnsi" w:hAnsiTheme="minorHAnsi" w:cstheme="minorHAnsi"/>
          <w:color w:val="auto"/>
        </w:rPr>
        <w:t>n</w:t>
      </w:r>
      <w:r w:rsidR="00CF1CCB" w:rsidRPr="002F258D">
        <w:rPr>
          <w:rFonts w:asciiTheme="minorHAnsi" w:hAnsiTheme="minorHAnsi" w:cstheme="minorHAnsi"/>
          <w:color w:val="auto"/>
        </w:rPr>
        <w:t xml:space="preserve"> index was previously generated for prior experiments use that.</w:t>
      </w:r>
      <w:r w:rsidR="00F13620" w:rsidRPr="002F258D">
        <w:rPr>
          <w:rFonts w:asciiTheme="minorHAnsi" w:hAnsiTheme="minorHAnsi" w:cstheme="minorHAnsi"/>
          <w:color w:val="auto"/>
        </w:rPr>
        <w:t xml:space="preserve"> </w:t>
      </w:r>
      <w:r w:rsidRPr="002F258D">
        <w:rPr>
          <w:rFonts w:asciiTheme="minorHAnsi" w:hAnsiTheme="minorHAnsi" w:cstheme="minorHAnsi"/>
          <w:color w:val="auto"/>
        </w:rPr>
        <w:t>Alternatively use an appropriate p</w:t>
      </w:r>
      <w:r w:rsidR="00CF1CCB" w:rsidRPr="002F258D">
        <w:rPr>
          <w:rFonts w:asciiTheme="minorHAnsi" w:hAnsiTheme="minorHAnsi" w:cstheme="minorHAnsi"/>
          <w:color w:val="auto"/>
        </w:rPr>
        <w:t>re-generated ind</w:t>
      </w:r>
      <w:r w:rsidRPr="002F258D">
        <w:rPr>
          <w:rFonts w:asciiTheme="minorHAnsi" w:hAnsiTheme="minorHAnsi" w:cstheme="minorHAnsi"/>
          <w:color w:val="auto"/>
        </w:rPr>
        <w:t>ex</w:t>
      </w:r>
      <w:r w:rsidR="00CF1CCB" w:rsidRPr="002F258D">
        <w:rPr>
          <w:rFonts w:asciiTheme="minorHAnsi" w:hAnsiTheme="minorHAnsi" w:cstheme="minorHAnsi"/>
          <w:color w:val="auto"/>
        </w:rPr>
        <w:t xml:space="preserve"> </w:t>
      </w:r>
      <w:r w:rsidRPr="002F258D">
        <w:rPr>
          <w:rFonts w:asciiTheme="minorHAnsi" w:hAnsiTheme="minorHAnsi" w:cstheme="minorHAnsi"/>
          <w:color w:val="auto"/>
        </w:rPr>
        <w:t xml:space="preserve">if </w:t>
      </w:r>
      <w:r w:rsidR="00CF1CCB" w:rsidRPr="002F258D">
        <w:rPr>
          <w:rFonts w:asciiTheme="minorHAnsi" w:hAnsiTheme="minorHAnsi" w:cstheme="minorHAnsi"/>
          <w:color w:val="auto"/>
        </w:rPr>
        <w:t xml:space="preserve">available here: </w:t>
      </w:r>
      <w:hyperlink r:id="rId13" w:history="1">
        <w:r w:rsidR="00CF1CCB" w:rsidRPr="002F258D">
          <w:rPr>
            <w:rStyle w:val="Hyperlink"/>
          </w:rPr>
          <w:t>http://refgenomes.databio.org/</w:t>
        </w:r>
      </w:hyperlink>
      <w:r w:rsidR="00F13620" w:rsidRPr="002F258D">
        <w:rPr>
          <w:rStyle w:val="Hyperlink"/>
        </w:rPr>
        <w:t>.</w:t>
      </w:r>
      <w:r w:rsidR="00752DEA" w:rsidRPr="002F258D">
        <w:rPr>
          <w:rStyle w:val="Hyperlink"/>
        </w:rPr>
        <w:t xml:space="preserve"> </w:t>
      </w:r>
      <w:r w:rsidR="00CF1CCB" w:rsidRPr="002F258D">
        <w:rPr>
          <w:rFonts w:asciiTheme="minorHAnsi" w:hAnsiTheme="minorHAnsi" w:cstheme="minorHAnsi"/>
          <w:color w:val="auto"/>
        </w:rPr>
        <w:t xml:space="preserve">Otherwise, construct a new index using the </w:t>
      </w:r>
      <w:r w:rsidR="00752DEA" w:rsidRPr="002F258D">
        <w:rPr>
          <w:rFonts w:asciiTheme="minorHAnsi" w:hAnsiTheme="minorHAnsi" w:cstheme="minorHAnsi"/>
          <w:color w:val="auto"/>
        </w:rPr>
        <w:t>“</w:t>
      </w:r>
      <w:r w:rsidR="00CF1CCB" w:rsidRPr="002F258D">
        <w:rPr>
          <w:rFonts w:asciiTheme="minorHAnsi" w:hAnsiTheme="minorHAnsi" w:cstheme="minorHAnsi"/>
          <w:color w:val="auto"/>
        </w:rPr>
        <w:t>STAR</w:t>
      </w:r>
      <w:r w:rsidR="00752DEA" w:rsidRPr="002F258D">
        <w:rPr>
          <w:rFonts w:asciiTheme="minorHAnsi" w:hAnsiTheme="minorHAnsi" w:cstheme="minorHAnsi"/>
          <w:color w:val="auto"/>
        </w:rPr>
        <w:t>--</w:t>
      </w:r>
      <w:proofErr w:type="spellStart"/>
      <w:r w:rsidR="00CF1CCB" w:rsidRPr="002F258D">
        <w:rPr>
          <w:rFonts w:asciiTheme="minorHAnsi" w:hAnsiTheme="minorHAnsi" w:cstheme="minorHAnsi"/>
          <w:color w:val="auto"/>
        </w:rPr>
        <w:t>runMode</w:t>
      </w:r>
      <w:proofErr w:type="spellEnd"/>
      <w:r w:rsidR="00CF1CCB" w:rsidRPr="002F258D">
        <w:rPr>
          <w:rFonts w:asciiTheme="minorHAnsi" w:hAnsiTheme="minorHAnsi" w:cstheme="minorHAnsi"/>
          <w:color w:val="auto"/>
        </w:rPr>
        <w:t xml:space="preserve"> </w:t>
      </w:r>
      <w:proofErr w:type="spellStart"/>
      <w:r w:rsidR="00CF1CCB" w:rsidRPr="002F258D">
        <w:rPr>
          <w:rFonts w:asciiTheme="minorHAnsi" w:hAnsiTheme="minorHAnsi" w:cstheme="minorHAnsi"/>
          <w:color w:val="auto"/>
        </w:rPr>
        <w:t>genomeGenerate</w:t>
      </w:r>
      <w:proofErr w:type="spellEnd"/>
      <w:r w:rsidR="00752DEA" w:rsidRPr="002F258D">
        <w:rPr>
          <w:rFonts w:asciiTheme="minorHAnsi" w:hAnsiTheme="minorHAnsi" w:cstheme="minorHAnsi"/>
          <w:color w:val="auto"/>
        </w:rPr>
        <w:t>”</w:t>
      </w:r>
      <w:r w:rsidR="00CF1CCB" w:rsidRPr="002F258D">
        <w:rPr>
          <w:rFonts w:asciiTheme="minorHAnsi" w:hAnsiTheme="minorHAnsi" w:cstheme="minorHAnsi"/>
          <w:color w:val="auto"/>
        </w:rPr>
        <w:t xml:space="preserve"> command </w:t>
      </w:r>
      <w:r w:rsidR="00752DEA" w:rsidRPr="002F258D">
        <w:rPr>
          <w:rFonts w:asciiTheme="minorHAnsi" w:hAnsiTheme="minorHAnsi" w:cstheme="minorHAnsi"/>
          <w:color w:val="auto"/>
        </w:rPr>
        <w:t>using</w:t>
      </w:r>
      <w:r w:rsidR="00CF1CCB" w:rsidRPr="002F258D">
        <w:rPr>
          <w:rFonts w:asciiTheme="minorHAnsi" w:hAnsiTheme="minorHAnsi" w:cstheme="minorHAnsi"/>
          <w:color w:val="auto"/>
        </w:rPr>
        <w:t xml:space="preserve"> the</w:t>
      </w:r>
      <w:r w:rsidR="00752DEA" w:rsidRPr="002F258D">
        <w:rPr>
          <w:rFonts w:asciiTheme="minorHAnsi" w:hAnsiTheme="minorHAnsi" w:cstheme="minorHAnsi"/>
          <w:color w:val="auto"/>
        </w:rPr>
        <w:t xml:space="preserve"> instructions in the</w:t>
      </w:r>
      <w:r w:rsidR="00CF1CCB" w:rsidRPr="002F258D">
        <w:rPr>
          <w:rFonts w:asciiTheme="minorHAnsi" w:hAnsiTheme="minorHAnsi" w:cstheme="minorHAnsi"/>
          <w:color w:val="auto"/>
        </w:rPr>
        <w:t xml:space="preserve"> STAR manual</w:t>
      </w:r>
      <w:r w:rsidR="00752DEA" w:rsidRPr="002F258D">
        <w:rPr>
          <w:rFonts w:asciiTheme="minorHAnsi" w:hAnsiTheme="minorHAnsi" w:cstheme="minorHAnsi"/>
          <w:color w:val="auto"/>
        </w:rPr>
        <w:t xml:space="preserve">. </w:t>
      </w:r>
    </w:p>
    <w:p w14:paraId="0ADC8348" w14:textId="77777777" w:rsidR="00F54E53" w:rsidRPr="002F258D" w:rsidRDefault="00F54E53" w:rsidP="00F77CFC">
      <w:pPr>
        <w:pStyle w:val="ListParagraph"/>
        <w:ind w:left="0"/>
      </w:pPr>
    </w:p>
    <w:p w14:paraId="63EFBB47" w14:textId="1FEAB989" w:rsidR="00CF1CCB" w:rsidRPr="002F258D" w:rsidRDefault="00F13620" w:rsidP="00F77CFC">
      <w:r w:rsidRPr="002F258D">
        <w:t xml:space="preserve">NOTE: </w:t>
      </w:r>
      <w:r w:rsidR="00CF1CCB" w:rsidRPr="002F258D">
        <w:t xml:space="preserve">For the remainder of this protocol the path to the STAR index will be referred to as </w:t>
      </w:r>
      <w:r w:rsidRPr="002F258D">
        <w:t>“</w:t>
      </w:r>
      <w:proofErr w:type="spellStart"/>
      <w:r w:rsidR="00CF1CCB" w:rsidRPr="002F258D">
        <w:t>path_to</w:t>
      </w:r>
      <w:proofErr w:type="spellEnd"/>
      <w:r w:rsidR="00CF1CCB" w:rsidRPr="002F258D">
        <w:t>/</w:t>
      </w:r>
      <w:proofErr w:type="spellStart"/>
      <w:r w:rsidR="00CF1CCB" w:rsidRPr="002F258D">
        <w:t>STAR_index</w:t>
      </w:r>
      <w:proofErr w:type="spellEnd"/>
      <w:r w:rsidRPr="002F258D">
        <w:t>”</w:t>
      </w:r>
      <w:r w:rsidR="00CF1CCB" w:rsidRPr="002F258D">
        <w:t>.</w:t>
      </w:r>
    </w:p>
    <w:p w14:paraId="72A458F1" w14:textId="77777777" w:rsidR="00F54E53" w:rsidRPr="002F258D" w:rsidRDefault="00F54E53" w:rsidP="00F77CFC">
      <w:pPr>
        <w:pStyle w:val="ListParagraph"/>
        <w:ind w:left="0"/>
        <w:rPr>
          <w:rFonts w:asciiTheme="minorHAnsi" w:hAnsiTheme="minorHAnsi" w:cstheme="minorHAnsi"/>
          <w:color w:val="auto"/>
        </w:rPr>
      </w:pPr>
    </w:p>
    <w:p w14:paraId="692DB0AB" w14:textId="73869547" w:rsidR="002F258D" w:rsidRPr="003E0678" w:rsidRDefault="00B1489D" w:rsidP="002F258D">
      <w:pPr>
        <w:pStyle w:val="ListParagraph"/>
        <w:numPr>
          <w:ilvl w:val="2"/>
          <w:numId w:val="9"/>
        </w:numPr>
        <w:ind w:left="0" w:firstLine="0"/>
        <w:rPr>
          <w:rFonts w:asciiTheme="minorHAnsi" w:hAnsiTheme="minorHAnsi" w:cstheme="minorHAnsi"/>
          <w:color w:val="auto"/>
          <w:highlight w:val="yellow"/>
        </w:rPr>
      </w:pPr>
      <w:bookmarkStart w:id="8" w:name="_Hlk42165762"/>
      <w:r w:rsidRPr="003E0678">
        <w:rPr>
          <w:rFonts w:asciiTheme="minorHAnsi" w:hAnsiTheme="minorHAnsi" w:cstheme="minorHAnsi"/>
          <w:color w:val="auto"/>
          <w:highlight w:val="yellow"/>
        </w:rPr>
        <w:t xml:space="preserve">Navigate to the </w:t>
      </w:r>
      <w:proofErr w:type="spellStart"/>
      <w:r w:rsidRPr="003E0678">
        <w:rPr>
          <w:rFonts w:asciiTheme="minorHAnsi" w:hAnsiTheme="minorHAnsi" w:cstheme="minorHAnsi"/>
          <w:color w:val="auto"/>
          <w:highlight w:val="yellow"/>
        </w:rPr>
        <w:t>path_to</w:t>
      </w:r>
      <w:proofErr w:type="spellEnd"/>
      <w:r w:rsidRPr="003E0678">
        <w:rPr>
          <w:rFonts w:asciiTheme="minorHAnsi" w:hAnsiTheme="minorHAnsi" w:cstheme="minorHAnsi"/>
          <w:color w:val="auto"/>
          <w:highlight w:val="yellow"/>
        </w:rPr>
        <w:t>/project/ directo</w:t>
      </w:r>
      <w:r w:rsidR="00D76244" w:rsidRPr="003E0678">
        <w:rPr>
          <w:rFonts w:asciiTheme="minorHAnsi" w:hAnsiTheme="minorHAnsi" w:cstheme="minorHAnsi"/>
          <w:color w:val="auto"/>
          <w:highlight w:val="yellow"/>
        </w:rPr>
        <w:t>r</w:t>
      </w:r>
      <w:r w:rsidRPr="003E0678">
        <w:rPr>
          <w:rFonts w:asciiTheme="minorHAnsi" w:hAnsiTheme="minorHAnsi" w:cstheme="minorHAnsi"/>
          <w:color w:val="auto"/>
          <w:highlight w:val="yellow"/>
        </w:rPr>
        <w:t xml:space="preserve">y. Make a new directory called </w:t>
      </w:r>
      <w:r w:rsidR="003E0678" w:rsidRPr="003E0678">
        <w:rPr>
          <w:rFonts w:asciiTheme="minorHAnsi" w:hAnsiTheme="minorHAnsi" w:cstheme="minorHAnsi"/>
          <w:color w:val="auto"/>
          <w:highlight w:val="yellow"/>
        </w:rPr>
        <w:t>“</w:t>
      </w:r>
      <w:proofErr w:type="spellStart"/>
      <w:r w:rsidRPr="003E0678">
        <w:rPr>
          <w:rFonts w:asciiTheme="minorHAnsi" w:hAnsiTheme="minorHAnsi" w:cstheme="minorHAnsi"/>
          <w:color w:val="auto"/>
          <w:highlight w:val="yellow"/>
        </w:rPr>
        <w:t>STAR_output</w:t>
      </w:r>
      <w:proofErr w:type="spellEnd"/>
      <w:r w:rsidR="003E0678" w:rsidRPr="003E0678">
        <w:rPr>
          <w:rFonts w:asciiTheme="minorHAnsi" w:hAnsiTheme="minorHAnsi" w:cstheme="minorHAnsi"/>
          <w:color w:val="auto"/>
          <w:highlight w:val="yellow"/>
        </w:rPr>
        <w:t>”</w:t>
      </w:r>
      <w:r w:rsidR="00F13620" w:rsidRPr="003E0678">
        <w:rPr>
          <w:rFonts w:asciiTheme="minorHAnsi" w:hAnsiTheme="minorHAnsi" w:cstheme="minorHAnsi"/>
          <w:color w:val="auto"/>
          <w:highlight w:val="yellow"/>
        </w:rPr>
        <w:t xml:space="preserve"> as shown in </w:t>
      </w:r>
      <w:r w:rsidR="00F13620" w:rsidRPr="003E0678">
        <w:rPr>
          <w:rFonts w:asciiTheme="minorHAnsi" w:hAnsiTheme="minorHAnsi" w:cstheme="minorHAnsi"/>
          <w:b/>
          <w:bCs/>
          <w:color w:val="auto"/>
          <w:highlight w:val="yellow"/>
        </w:rPr>
        <w:t>Figure S1D</w:t>
      </w:r>
      <w:r w:rsidRPr="003E0678">
        <w:rPr>
          <w:rFonts w:asciiTheme="minorHAnsi" w:hAnsiTheme="minorHAnsi" w:cstheme="minorHAnsi"/>
          <w:color w:val="auto"/>
          <w:highlight w:val="yellow"/>
        </w:rPr>
        <w:t>.</w:t>
      </w:r>
    </w:p>
    <w:p w14:paraId="7D0B678D" w14:textId="77777777" w:rsidR="002F258D" w:rsidRPr="003E0678" w:rsidRDefault="002F258D" w:rsidP="002F258D">
      <w:pPr>
        <w:pStyle w:val="ListParagraph"/>
        <w:ind w:left="0"/>
        <w:rPr>
          <w:rFonts w:asciiTheme="minorHAnsi" w:hAnsiTheme="minorHAnsi" w:cstheme="minorHAnsi"/>
          <w:color w:val="auto"/>
          <w:highlight w:val="yellow"/>
        </w:rPr>
      </w:pPr>
    </w:p>
    <w:p w14:paraId="730998BF" w14:textId="77777777" w:rsidR="002F258D" w:rsidRPr="002F258D" w:rsidRDefault="00B1489D" w:rsidP="002F258D">
      <w:pPr>
        <w:pStyle w:val="ListParagraph"/>
        <w:numPr>
          <w:ilvl w:val="2"/>
          <w:numId w:val="9"/>
        </w:numPr>
        <w:ind w:left="0" w:firstLine="0"/>
        <w:rPr>
          <w:rFonts w:asciiTheme="minorHAnsi" w:hAnsiTheme="minorHAnsi" w:cstheme="minorHAnsi"/>
          <w:color w:val="auto"/>
        </w:rPr>
      </w:pPr>
      <w:r w:rsidRPr="003E0678">
        <w:rPr>
          <w:highlight w:val="yellow"/>
        </w:rPr>
        <w:t xml:space="preserve">Navigate to the </w:t>
      </w:r>
      <w:proofErr w:type="spellStart"/>
      <w:r w:rsidRPr="003E0678">
        <w:rPr>
          <w:highlight w:val="yellow"/>
        </w:rPr>
        <w:t>path_to</w:t>
      </w:r>
      <w:proofErr w:type="spellEnd"/>
      <w:r w:rsidRPr="003E0678">
        <w:rPr>
          <w:highlight w:val="yellow"/>
        </w:rPr>
        <w:t>/project/trimmed/ directory. Use the</w:t>
      </w:r>
      <w:r w:rsidR="00F13620" w:rsidRPr="003E0678">
        <w:rPr>
          <w:highlight w:val="yellow"/>
        </w:rPr>
        <w:t xml:space="preserve"> command shown in </w:t>
      </w:r>
      <w:r w:rsidR="00F13620" w:rsidRPr="003E0678">
        <w:rPr>
          <w:b/>
          <w:bCs/>
          <w:highlight w:val="yellow"/>
        </w:rPr>
        <w:t>Figure S1D</w:t>
      </w:r>
      <w:r w:rsidR="00F13620" w:rsidRPr="003E0678">
        <w:rPr>
          <w:highlight w:val="yellow"/>
        </w:rPr>
        <w:t xml:space="preserve"> to run STAR </w:t>
      </w:r>
      <w:r w:rsidR="00752DEA" w:rsidRPr="003E0678">
        <w:rPr>
          <w:highlight w:val="yellow"/>
        </w:rPr>
        <w:t>to align the trimmed fastq.gz files</w:t>
      </w:r>
      <w:r w:rsidR="000B334C" w:rsidRPr="003E0678">
        <w:rPr>
          <w:highlight w:val="yellow"/>
        </w:rPr>
        <w:t>.</w:t>
      </w:r>
      <w:r w:rsidR="000B334C" w:rsidRPr="002F258D">
        <w:t xml:space="preserve"> </w:t>
      </w:r>
    </w:p>
    <w:bookmarkEnd w:id="8"/>
    <w:p w14:paraId="1EABEA71" w14:textId="77777777" w:rsidR="002F258D" w:rsidRDefault="002F258D" w:rsidP="002F258D">
      <w:pPr>
        <w:pStyle w:val="ListParagraph"/>
      </w:pPr>
    </w:p>
    <w:p w14:paraId="42499868" w14:textId="1B1E4353" w:rsidR="002F258D" w:rsidRDefault="0060261C" w:rsidP="002F258D">
      <w:pPr>
        <w:pStyle w:val="ListParagraph"/>
        <w:ind w:left="0"/>
        <w:rPr>
          <w:rFonts w:asciiTheme="minorHAnsi" w:hAnsiTheme="minorHAnsi" w:cstheme="minorHAnsi"/>
          <w:color w:val="auto"/>
        </w:rPr>
      </w:pPr>
      <w:r w:rsidRPr="002F258D">
        <w:t>NOTE: T</w:t>
      </w:r>
      <w:r w:rsidR="000B334C" w:rsidRPr="002F258D">
        <w:t xml:space="preserve">his step is the most computationally intensive and it is recommended to perform this on </w:t>
      </w:r>
      <w:proofErr w:type="gramStart"/>
      <w:r w:rsidR="000B334C" w:rsidRPr="002F258D">
        <w:t>a</w:t>
      </w:r>
      <w:proofErr w:type="gramEnd"/>
      <w:r w:rsidR="000B334C" w:rsidRPr="002F258D">
        <w:t xml:space="preserve"> </w:t>
      </w:r>
      <w:r w:rsidR="008E5A8E" w:rsidRPr="002F258D">
        <w:t>HPC</w:t>
      </w:r>
      <w:r w:rsidR="000B334C" w:rsidRPr="002F258D">
        <w:t xml:space="preserve"> cluster with multiple threads (i.e. &gt;16) designated for the task of alignment. Depending on the number of samples and </w:t>
      </w:r>
      <w:r w:rsidR="00752DEA" w:rsidRPr="002F258D">
        <w:t xml:space="preserve">available </w:t>
      </w:r>
      <w:r w:rsidR="000B334C" w:rsidRPr="002F258D">
        <w:t xml:space="preserve">computational resources this step may </w:t>
      </w:r>
      <w:r w:rsidRPr="002F258D">
        <w:t xml:space="preserve">take many </w:t>
      </w:r>
      <w:r w:rsidR="000B334C" w:rsidRPr="002F258D">
        <w:t>hours</w:t>
      </w:r>
      <w:r w:rsidR="00F13620" w:rsidRPr="002F258D">
        <w:t xml:space="preserve"> to days</w:t>
      </w:r>
      <w:r w:rsidR="000B334C" w:rsidRPr="002F258D">
        <w:t>.</w:t>
      </w:r>
    </w:p>
    <w:p w14:paraId="36B611FA" w14:textId="77777777" w:rsidR="002F258D" w:rsidRPr="002F258D" w:rsidRDefault="002F258D" w:rsidP="002F258D">
      <w:pPr>
        <w:pStyle w:val="ListParagraph"/>
        <w:rPr>
          <w:rFonts w:asciiTheme="minorHAnsi" w:hAnsiTheme="minorHAnsi" w:cstheme="minorHAnsi"/>
          <w:color w:val="auto"/>
        </w:rPr>
      </w:pPr>
    </w:p>
    <w:p w14:paraId="1FB2B0FE" w14:textId="77777777" w:rsidR="002F258D" w:rsidRPr="003E0678" w:rsidRDefault="00752DEA" w:rsidP="002F258D">
      <w:pPr>
        <w:pStyle w:val="ListParagraph"/>
        <w:numPr>
          <w:ilvl w:val="2"/>
          <w:numId w:val="9"/>
        </w:numPr>
        <w:ind w:left="0" w:firstLine="0"/>
        <w:rPr>
          <w:rFonts w:asciiTheme="minorHAnsi" w:hAnsiTheme="minorHAnsi" w:cstheme="minorHAnsi"/>
          <w:color w:val="auto"/>
          <w:highlight w:val="yellow"/>
        </w:rPr>
      </w:pPr>
      <w:bookmarkStart w:id="9" w:name="_Hlk42165770"/>
      <w:r w:rsidRPr="003E0678">
        <w:rPr>
          <w:rFonts w:asciiTheme="minorHAnsi" w:hAnsiTheme="minorHAnsi" w:cstheme="minorHAnsi"/>
          <w:color w:val="auto"/>
          <w:highlight w:val="yellow"/>
        </w:rPr>
        <w:t>Find the required output for the next steps which contain the counts per transcript at the following location:</w:t>
      </w:r>
      <w:r w:rsidR="00F92868" w:rsidRPr="003E0678">
        <w:rPr>
          <w:rFonts w:asciiTheme="minorHAnsi" w:hAnsiTheme="minorHAnsi" w:cstheme="minorHAnsi"/>
          <w:color w:val="auto"/>
          <w:highlight w:val="yellow"/>
        </w:rPr>
        <w:t xml:space="preserve"> </w:t>
      </w:r>
      <w:proofErr w:type="spellStart"/>
      <w:r w:rsidR="00F92868" w:rsidRPr="003E0678">
        <w:rPr>
          <w:rFonts w:asciiTheme="minorHAnsi" w:hAnsiTheme="minorHAnsi" w:cstheme="minorHAnsi"/>
          <w:color w:val="auto"/>
          <w:highlight w:val="yellow"/>
        </w:rPr>
        <w:t>path_to</w:t>
      </w:r>
      <w:proofErr w:type="spellEnd"/>
      <w:r w:rsidR="00F92868" w:rsidRPr="003E0678">
        <w:rPr>
          <w:rFonts w:asciiTheme="minorHAnsi" w:hAnsiTheme="minorHAnsi" w:cstheme="minorHAnsi"/>
          <w:color w:val="auto"/>
          <w:highlight w:val="yellow"/>
        </w:rPr>
        <w:t>/project/</w:t>
      </w:r>
      <w:proofErr w:type="spellStart"/>
      <w:r w:rsidR="00F92868" w:rsidRPr="003E0678">
        <w:rPr>
          <w:rFonts w:asciiTheme="minorHAnsi" w:hAnsiTheme="minorHAnsi" w:cstheme="minorHAnsi"/>
          <w:color w:val="auto"/>
          <w:highlight w:val="yellow"/>
        </w:rPr>
        <w:t>STAR_output</w:t>
      </w:r>
      <w:proofErr w:type="spellEnd"/>
      <w:r w:rsidR="00F92868" w:rsidRPr="003E0678">
        <w:rPr>
          <w:rFonts w:asciiTheme="minorHAnsi" w:hAnsiTheme="minorHAnsi" w:cstheme="minorHAnsi"/>
          <w:color w:val="auto"/>
          <w:highlight w:val="yellow"/>
        </w:rPr>
        <w:t>/</w:t>
      </w:r>
      <w:proofErr w:type="spellStart"/>
      <w:r w:rsidR="00F92868" w:rsidRPr="003E0678">
        <w:rPr>
          <w:rFonts w:asciiTheme="minorHAnsi" w:hAnsiTheme="minorHAnsi" w:cstheme="minorHAnsi"/>
          <w:color w:val="auto"/>
          <w:highlight w:val="yellow"/>
        </w:rPr>
        <w:t>sampleN_ReadsPerGene.out.tab</w:t>
      </w:r>
      <w:proofErr w:type="spellEnd"/>
      <w:r w:rsidR="0060261C" w:rsidRPr="003E0678">
        <w:rPr>
          <w:rFonts w:asciiTheme="minorHAnsi" w:hAnsiTheme="minorHAnsi" w:cstheme="minorHAnsi"/>
          <w:color w:val="auto"/>
          <w:highlight w:val="yellow"/>
        </w:rPr>
        <w:t>.</w:t>
      </w:r>
    </w:p>
    <w:p w14:paraId="48BEE5DD" w14:textId="77777777" w:rsidR="002F258D" w:rsidRDefault="002F258D" w:rsidP="002F258D">
      <w:pPr>
        <w:pStyle w:val="ListParagraph"/>
        <w:ind w:left="0"/>
        <w:rPr>
          <w:rFonts w:asciiTheme="minorHAnsi" w:hAnsiTheme="minorHAnsi" w:cstheme="minorHAnsi"/>
          <w:color w:val="auto"/>
        </w:rPr>
      </w:pPr>
    </w:p>
    <w:bookmarkEnd w:id="9"/>
    <w:p w14:paraId="09A9D4D9" w14:textId="66077FCE" w:rsidR="002F258D" w:rsidRPr="002F258D" w:rsidRDefault="00F92868" w:rsidP="002F258D">
      <w:pPr>
        <w:pStyle w:val="ListParagraph"/>
        <w:ind w:left="0"/>
        <w:rPr>
          <w:rFonts w:asciiTheme="minorHAnsi" w:hAnsiTheme="minorHAnsi" w:cstheme="minorHAnsi"/>
          <w:color w:val="auto"/>
        </w:rPr>
      </w:pPr>
      <w:r w:rsidRPr="002F258D">
        <w:rPr>
          <w:rFonts w:asciiTheme="minorHAnsi" w:hAnsiTheme="minorHAnsi"/>
          <w:color w:val="auto"/>
        </w:rPr>
        <w:t xml:space="preserve">NOTE: In the </w:t>
      </w:r>
      <w:proofErr w:type="spellStart"/>
      <w:r w:rsidRPr="002F258D">
        <w:rPr>
          <w:rFonts w:asciiTheme="minorHAnsi" w:hAnsiTheme="minorHAnsi"/>
          <w:color w:val="auto"/>
        </w:rPr>
        <w:t>ReadsPerGene.out.tab</w:t>
      </w:r>
      <w:proofErr w:type="spellEnd"/>
      <w:r w:rsidRPr="002F258D">
        <w:rPr>
          <w:rFonts w:asciiTheme="minorHAnsi" w:hAnsiTheme="minorHAnsi"/>
          <w:color w:val="auto"/>
        </w:rPr>
        <w:t xml:space="preserve"> file column</w:t>
      </w:r>
      <w:r w:rsidR="0060261C" w:rsidRPr="002F258D">
        <w:rPr>
          <w:rFonts w:asciiTheme="minorHAnsi" w:hAnsiTheme="minorHAnsi"/>
          <w:color w:val="auto"/>
        </w:rPr>
        <w:t xml:space="preserve"> </w:t>
      </w:r>
      <w:r w:rsidRPr="002F258D">
        <w:rPr>
          <w:rFonts w:asciiTheme="minorHAnsi" w:hAnsiTheme="minorHAnsi"/>
          <w:color w:val="auto"/>
        </w:rPr>
        <w:t xml:space="preserve">1 holds information about the feature being counted. Column 2 holds the </w:t>
      </w:r>
      <w:proofErr w:type="spellStart"/>
      <w:r w:rsidRPr="002F258D">
        <w:rPr>
          <w:rFonts w:asciiTheme="minorHAnsi" w:hAnsiTheme="minorHAnsi"/>
          <w:color w:val="auto"/>
        </w:rPr>
        <w:t>unstranded</w:t>
      </w:r>
      <w:proofErr w:type="spellEnd"/>
      <w:r w:rsidRPr="002F258D">
        <w:rPr>
          <w:rFonts w:asciiTheme="minorHAnsi" w:hAnsiTheme="minorHAnsi"/>
          <w:color w:val="auto"/>
        </w:rPr>
        <w:t xml:space="preserve"> read counts, column 3 holds the forward stranded read counts, and column 4 holds the reverse stranded read counts. The first four rows of this file will have information about the aligned reads that did not align to a single gene. This protocol requires the </w:t>
      </w:r>
      <w:proofErr w:type="spellStart"/>
      <w:r w:rsidRPr="002F258D">
        <w:rPr>
          <w:rFonts w:asciiTheme="minorHAnsi" w:hAnsiTheme="minorHAnsi"/>
          <w:color w:val="auto"/>
        </w:rPr>
        <w:t>unstranded</w:t>
      </w:r>
      <w:proofErr w:type="spellEnd"/>
      <w:r w:rsidRPr="002F258D">
        <w:rPr>
          <w:rFonts w:asciiTheme="minorHAnsi" w:hAnsiTheme="minorHAnsi"/>
          <w:color w:val="auto"/>
        </w:rPr>
        <w:t xml:space="preserve"> read counts</w:t>
      </w:r>
      <w:r w:rsidR="001218BF" w:rsidRPr="002F258D">
        <w:rPr>
          <w:rFonts w:asciiTheme="minorHAnsi" w:hAnsiTheme="minorHAnsi"/>
          <w:color w:val="auto"/>
        </w:rPr>
        <w:t>.</w:t>
      </w:r>
    </w:p>
    <w:p w14:paraId="6F8A5D06" w14:textId="77777777" w:rsidR="002F258D" w:rsidRDefault="002F258D" w:rsidP="002F258D">
      <w:pPr>
        <w:pStyle w:val="ListParagraph"/>
        <w:ind w:left="0"/>
        <w:rPr>
          <w:rFonts w:asciiTheme="minorHAnsi" w:hAnsiTheme="minorHAnsi" w:cstheme="minorHAnsi"/>
          <w:color w:val="auto"/>
        </w:rPr>
      </w:pPr>
    </w:p>
    <w:p w14:paraId="22C26294" w14:textId="2DB8C7C8" w:rsidR="002F258D" w:rsidRDefault="0033253D" w:rsidP="002F258D">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auto"/>
        </w:rPr>
        <w:t xml:space="preserve">Use </w:t>
      </w:r>
      <w:r w:rsidR="00A512F5" w:rsidRPr="002F258D">
        <w:rPr>
          <w:rFonts w:asciiTheme="minorHAnsi" w:hAnsiTheme="minorHAnsi" w:cstheme="minorHAnsi"/>
          <w:color w:val="auto"/>
        </w:rPr>
        <w:t xml:space="preserve">RStudio </w:t>
      </w:r>
      <w:r w:rsidR="00752DEA" w:rsidRPr="002F258D">
        <w:rPr>
          <w:rFonts w:asciiTheme="minorHAnsi" w:hAnsiTheme="minorHAnsi" w:cstheme="minorHAnsi"/>
          <w:color w:val="auto"/>
        </w:rPr>
        <w:t>(preferable) or R</w:t>
      </w:r>
      <w:r w:rsidRPr="002F258D">
        <w:rPr>
          <w:rFonts w:asciiTheme="minorHAnsi" w:hAnsiTheme="minorHAnsi" w:cstheme="minorHAnsi"/>
          <w:color w:val="auto"/>
        </w:rPr>
        <w:t xml:space="preserve"> in the HPC environment to c</w:t>
      </w:r>
      <w:r w:rsidR="00F92868" w:rsidRPr="002F258D">
        <w:rPr>
          <w:rFonts w:asciiTheme="minorHAnsi" w:hAnsiTheme="minorHAnsi" w:cstheme="minorHAnsi"/>
          <w:color w:val="auto"/>
        </w:rPr>
        <w:t>ompile the data from row 5 and below for columns 1 and 2 for each sample.</w:t>
      </w:r>
      <w:r w:rsidRPr="002F258D">
        <w:rPr>
          <w:rFonts w:asciiTheme="minorHAnsi" w:hAnsiTheme="minorHAnsi" w:cstheme="minorHAnsi"/>
          <w:color w:val="auto"/>
        </w:rPr>
        <w:t xml:space="preserve"> Set the working directory to “project”</w:t>
      </w:r>
      <w:r w:rsidR="00752DEA" w:rsidRPr="002F258D">
        <w:rPr>
          <w:rFonts w:asciiTheme="minorHAnsi" w:hAnsiTheme="minorHAnsi" w:cstheme="minorHAnsi"/>
          <w:color w:val="auto"/>
        </w:rPr>
        <w:t xml:space="preserve"> in R.</w:t>
      </w:r>
      <w:r w:rsidR="00D1700D" w:rsidRPr="002F258D">
        <w:rPr>
          <w:rFonts w:asciiTheme="minorHAnsi" w:hAnsiTheme="minorHAnsi" w:cstheme="minorHAnsi"/>
          <w:color w:val="auto"/>
        </w:rPr>
        <w:t xml:space="preserve"> </w:t>
      </w:r>
    </w:p>
    <w:p w14:paraId="24D515A1" w14:textId="77777777" w:rsidR="002F258D" w:rsidRDefault="002F258D" w:rsidP="002F258D">
      <w:pPr>
        <w:pStyle w:val="ListParagraph"/>
        <w:ind w:left="0"/>
        <w:rPr>
          <w:rFonts w:asciiTheme="minorHAnsi" w:hAnsiTheme="minorHAnsi" w:cstheme="minorHAnsi"/>
          <w:color w:val="auto"/>
        </w:rPr>
      </w:pPr>
    </w:p>
    <w:p w14:paraId="7C32B876" w14:textId="77777777" w:rsidR="002F258D" w:rsidRDefault="0033253D" w:rsidP="002F258D">
      <w:pPr>
        <w:pStyle w:val="ListParagraph"/>
        <w:numPr>
          <w:ilvl w:val="2"/>
          <w:numId w:val="9"/>
        </w:numPr>
        <w:ind w:left="0" w:firstLine="0"/>
        <w:rPr>
          <w:rFonts w:asciiTheme="minorHAnsi" w:hAnsiTheme="minorHAnsi" w:cstheme="minorHAnsi"/>
          <w:color w:val="auto"/>
        </w:rPr>
      </w:pPr>
      <w:bookmarkStart w:id="10" w:name="_Hlk42165783"/>
      <w:r w:rsidRPr="003E0678">
        <w:rPr>
          <w:rFonts w:asciiTheme="minorHAnsi" w:hAnsiTheme="minorHAnsi" w:cstheme="minorHAnsi"/>
          <w:color w:val="auto"/>
          <w:highlight w:val="yellow"/>
        </w:rPr>
        <w:t xml:space="preserve">Read in each </w:t>
      </w:r>
      <w:proofErr w:type="spellStart"/>
      <w:r w:rsidRPr="003E0678">
        <w:rPr>
          <w:rFonts w:asciiTheme="minorHAnsi" w:hAnsiTheme="minorHAnsi" w:cstheme="minorHAnsi"/>
          <w:color w:val="auto"/>
          <w:highlight w:val="yellow"/>
        </w:rPr>
        <w:t>ReadsPerGene.out.tab</w:t>
      </w:r>
      <w:proofErr w:type="spellEnd"/>
      <w:r w:rsidRPr="003E0678">
        <w:rPr>
          <w:rFonts w:asciiTheme="minorHAnsi" w:hAnsiTheme="minorHAnsi" w:cstheme="minorHAnsi"/>
          <w:color w:val="auto"/>
          <w:highlight w:val="yellow"/>
        </w:rPr>
        <w:t xml:space="preserve"> file using the command in </w:t>
      </w:r>
      <w:r w:rsidRPr="003E0678">
        <w:rPr>
          <w:rFonts w:asciiTheme="minorHAnsi" w:hAnsiTheme="minorHAnsi" w:cstheme="minorHAnsi"/>
          <w:b/>
          <w:bCs/>
          <w:color w:val="auto"/>
          <w:highlight w:val="yellow"/>
        </w:rPr>
        <w:t>Figure S2A</w:t>
      </w:r>
      <w:r w:rsidRPr="003E0678">
        <w:rPr>
          <w:rFonts w:asciiTheme="minorHAnsi" w:hAnsiTheme="minorHAnsi" w:cstheme="minorHAnsi"/>
          <w:color w:val="auto"/>
          <w:highlight w:val="yellow"/>
        </w:rPr>
        <w:t>.</w:t>
      </w:r>
      <w:r w:rsidR="00F92868" w:rsidRPr="003E0678">
        <w:rPr>
          <w:rFonts w:asciiTheme="minorHAnsi" w:hAnsiTheme="minorHAnsi" w:cstheme="minorHAnsi"/>
          <w:color w:val="auto"/>
          <w:highlight w:val="yellow"/>
        </w:rPr>
        <w:t xml:space="preserve"> For the first column, </w:t>
      </w:r>
      <w:r w:rsidR="001218BF" w:rsidRPr="003E0678">
        <w:rPr>
          <w:rFonts w:asciiTheme="minorHAnsi" w:hAnsiTheme="minorHAnsi" w:cstheme="minorHAnsi"/>
          <w:color w:val="auto"/>
          <w:highlight w:val="yellow"/>
        </w:rPr>
        <w:t xml:space="preserve">take only the characters before the “.” in the </w:t>
      </w:r>
      <w:r w:rsidR="00A512F5" w:rsidRPr="003E0678">
        <w:rPr>
          <w:rFonts w:asciiTheme="minorHAnsi" w:hAnsiTheme="minorHAnsi" w:cstheme="minorHAnsi"/>
          <w:color w:val="auto"/>
          <w:highlight w:val="yellow"/>
        </w:rPr>
        <w:t>“</w:t>
      </w:r>
      <w:proofErr w:type="spellStart"/>
      <w:r w:rsidR="001218BF" w:rsidRPr="003E0678">
        <w:rPr>
          <w:rFonts w:asciiTheme="minorHAnsi" w:hAnsiTheme="minorHAnsi" w:cstheme="minorHAnsi"/>
          <w:color w:val="auto"/>
          <w:highlight w:val="yellow"/>
        </w:rPr>
        <w:t>Ensembl</w:t>
      </w:r>
      <w:proofErr w:type="spellEnd"/>
      <w:r w:rsidR="001218BF" w:rsidRPr="003E0678">
        <w:rPr>
          <w:rFonts w:asciiTheme="minorHAnsi" w:hAnsiTheme="minorHAnsi" w:cstheme="minorHAnsi"/>
          <w:color w:val="auto"/>
          <w:highlight w:val="yellow"/>
        </w:rPr>
        <w:t xml:space="preserve"> gene ID</w:t>
      </w:r>
      <w:r w:rsidR="00A512F5" w:rsidRPr="003E0678">
        <w:rPr>
          <w:rFonts w:asciiTheme="minorHAnsi" w:hAnsiTheme="minorHAnsi" w:cstheme="minorHAnsi"/>
          <w:color w:val="auto"/>
          <w:highlight w:val="yellow"/>
        </w:rPr>
        <w:t>” column</w:t>
      </w:r>
      <w:r w:rsidR="001218BF" w:rsidRPr="003E0678">
        <w:rPr>
          <w:rFonts w:asciiTheme="minorHAnsi" w:hAnsiTheme="minorHAnsi" w:cstheme="minorHAnsi"/>
          <w:color w:val="auto"/>
          <w:highlight w:val="yellow"/>
        </w:rPr>
        <w:t xml:space="preserve"> for the ease of downstream processing.</w:t>
      </w:r>
      <w:r w:rsidR="001218BF" w:rsidRPr="002F258D">
        <w:rPr>
          <w:rFonts w:asciiTheme="minorHAnsi" w:hAnsiTheme="minorHAnsi" w:cstheme="minorHAnsi"/>
          <w:color w:val="auto"/>
        </w:rPr>
        <w:t xml:space="preserve"> </w:t>
      </w:r>
    </w:p>
    <w:p w14:paraId="76ACDAD7" w14:textId="77777777" w:rsidR="002F258D" w:rsidRPr="002F258D" w:rsidRDefault="002F258D" w:rsidP="002F258D">
      <w:pPr>
        <w:pStyle w:val="ListParagraph"/>
        <w:rPr>
          <w:rFonts w:asciiTheme="minorHAnsi" w:hAnsiTheme="minorHAnsi" w:cstheme="minorHAnsi"/>
          <w:color w:val="auto"/>
        </w:rPr>
      </w:pPr>
    </w:p>
    <w:p w14:paraId="1C1CA5A8" w14:textId="056B3090" w:rsidR="00752DEA" w:rsidRPr="002F258D" w:rsidRDefault="0033253D" w:rsidP="002F258D">
      <w:pPr>
        <w:pStyle w:val="ListParagraph"/>
        <w:numPr>
          <w:ilvl w:val="2"/>
          <w:numId w:val="9"/>
        </w:numPr>
        <w:ind w:left="0" w:firstLine="0"/>
        <w:rPr>
          <w:rFonts w:asciiTheme="minorHAnsi" w:hAnsiTheme="minorHAnsi" w:cstheme="minorHAnsi"/>
          <w:color w:val="auto"/>
        </w:rPr>
      </w:pPr>
      <w:r w:rsidRPr="003E0678">
        <w:rPr>
          <w:rFonts w:asciiTheme="minorHAnsi" w:hAnsiTheme="minorHAnsi" w:cstheme="minorHAnsi"/>
          <w:color w:val="auto"/>
          <w:highlight w:val="yellow"/>
        </w:rPr>
        <w:t xml:space="preserve">Compile counts from all samples into a </w:t>
      </w:r>
      <w:proofErr w:type="spellStart"/>
      <w:r w:rsidRPr="003E0678">
        <w:rPr>
          <w:rFonts w:asciiTheme="minorHAnsi" w:hAnsiTheme="minorHAnsi" w:cstheme="minorHAnsi"/>
          <w:color w:val="auto"/>
          <w:highlight w:val="yellow"/>
        </w:rPr>
        <w:t>dataframe</w:t>
      </w:r>
      <w:proofErr w:type="spellEnd"/>
      <w:r w:rsidRPr="003E0678">
        <w:rPr>
          <w:rFonts w:asciiTheme="minorHAnsi" w:hAnsiTheme="minorHAnsi" w:cstheme="minorHAnsi"/>
          <w:color w:val="auto"/>
          <w:highlight w:val="yellow"/>
        </w:rPr>
        <w:t xml:space="preserve"> called “</w:t>
      </w:r>
      <w:proofErr w:type="spellStart"/>
      <w:r w:rsidRPr="003E0678">
        <w:rPr>
          <w:rFonts w:asciiTheme="minorHAnsi" w:hAnsiTheme="minorHAnsi" w:cstheme="minorHAnsi"/>
          <w:color w:val="auto"/>
          <w:highlight w:val="yellow"/>
        </w:rPr>
        <w:t>totcts</w:t>
      </w:r>
      <w:proofErr w:type="spellEnd"/>
      <w:r w:rsidRPr="003E0678">
        <w:rPr>
          <w:rFonts w:asciiTheme="minorHAnsi" w:hAnsiTheme="minorHAnsi" w:cstheme="minorHAnsi"/>
          <w:color w:val="auto"/>
          <w:highlight w:val="yellow"/>
        </w:rPr>
        <w:t xml:space="preserve">” using the commands in </w:t>
      </w:r>
      <w:r w:rsidRPr="003E0678">
        <w:rPr>
          <w:rFonts w:asciiTheme="minorHAnsi" w:hAnsiTheme="minorHAnsi" w:cstheme="minorHAnsi"/>
          <w:b/>
          <w:bCs/>
          <w:color w:val="auto"/>
          <w:highlight w:val="yellow"/>
        </w:rPr>
        <w:t>Figure S2B</w:t>
      </w:r>
      <w:r w:rsidRPr="003E0678">
        <w:rPr>
          <w:rFonts w:asciiTheme="minorHAnsi" w:hAnsiTheme="minorHAnsi" w:cstheme="minorHAnsi"/>
          <w:color w:val="auto"/>
          <w:highlight w:val="yellow"/>
        </w:rPr>
        <w:t xml:space="preserve">. </w:t>
      </w:r>
      <w:r w:rsidR="00752DEA" w:rsidRPr="003E0678">
        <w:rPr>
          <w:rFonts w:asciiTheme="minorHAnsi" w:hAnsiTheme="minorHAnsi" w:cstheme="minorHAnsi"/>
          <w:color w:val="auto"/>
          <w:highlight w:val="yellow"/>
        </w:rPr>
        <w:t>Save this new table of raw count data as a tab delimited .txt file, i.e. sample_counts.txt, if desired, using the “</w:t>
      </w:r>
      <w:proofErr w:type="spellStart"/>
      <w:r w:rsidR="00752DEA" w:rsidRPr="003E0678">
        <w:rPr>
          <w:rFonts w:asciiTheme="minorHAnsi" w:hAnsiTheme="minorHAnsi" w:cstheme="minorHAnsi"/>
          <w:color w:val="auto"/>
          <w:highlight w:val="yellow"/>
        </w:rPr>
        <w:t>write.table</w:t>
      </w:r>
      <w:proofErr w:type="spellEnd"/>
      <w:r w:rsidR="00752DEA" w:rsidRPr="003E0678">
        <w:rPr>
          <w:rFonts w:asciiTheme="minorHAnsi" w:hAnsiTheme="minorHAnsi" w:cstheme="minorHAnsi"/>
          <w:color w:val="auto"/>
          <w:highlight w:val="yellow"/>
        </w:rPr>
        <w:t>” command</w:t>
      </w:r>
      <w:r w:rsidR="00752DEA" w:rsidRPr="003E0678">
        <w:rPr>
          <w:rFonts w:asciiTheme="minorHAnsi" w:hAnsiTheme="minorHAnsi" w:cstheme="minorHAnsi"/>
          <w:b/>
          <w:bCs/>
          <w:color w:val="auto"/>
          <w:highlight w:val="yellow"/>
        </w:rPr>
        <w:t>.</w:t>
      </w:r>
    </w:p>
    <w:bookmarkEnd w:id="10"/>
    <w:p w14:paraId="3F20A950" w14:textId="77777777" w:rsidR="00752DEA" w:rsidRPr="002F258D" w:rsidRDefault="00752DEA" w:rsidP="00F77CFC">
      <w:pPr>
        <w:pStyle w:val="ListParagraph"/>
        <w:ind w:left="0"/>
        <w:rPr>
          <w:rFonts w:asciiTheme="minorHAnsi" w:hAnsiTheme="minorHAnsi" w:cstheme="minorHAnsi"/>
          <w:color w:val="auto"/>
        </w:rPr>
      </w:pPr>
    </w:p>
    <w:p w14:paraId="01952910" w14:textId="10F70CD6" w:rsidR="00F92868" w:rsidRPr="002F258D" w:rsidRDefault="00752DEA" w:rsidP="00F77CFC">
      <w:pPr>
        <w:rPr>
          <w:rFonts w:asciiTheme="minorHAnsi" w:hAnsiTheme="minorHAnsi" w:cstheme="minorHAnsi"/>
          <w:color w:val="auto"/>
        </w:rPr>
      </w:pPr>
      <w:r w:rsidRPr="002F258D">
        <w:rPr>
          <w:rFonts w:asciiTheme="minorHAnsi" w:hAnsiTheme="minorHAnsi" w:cstheme="minorHAnsi"/>
          <w:color w:val="auto"/>
        </w:rPr>
        <w:t xml:space="preserve">NOTE: </w:t>
      </w:r>
      <w:r w:rsidR="001218BF" w:rsidRPr="002F258D">
        <w:rPr>
          <w:rFonts w:asciiTheme="minorHAnsi" w:hAnsiTheme="minorHAnsi" w:cstheme="minorHAnsi"/>
          <w:color w:val="auto"/>
        </w:rPr>
        <w:t xml:space="preserve">The order of the </w:t>
      </w:r>
      <w:proofErr w:type="spellStart"/>
      <w:r w:rsidR="001218BF" w:rsidRPr="002F258D">
        <w:rPr>
          <w:rFonts w:asciiTheme="minorHAnsi" w:hAnsiTheme="minorHAnsi" w:cstheme="minorHAnsi"/>
          <w:color w:val="auto"/>
        </w:rPr>
        <w:t>Ensembl</w:t>
      </w:r>
      <w:proofErr w:type="spellEnd"/>
      <w:r w:rsidR="001218BF" w:rsidRPr="002F258D">
        <w:rPr>
          <w:rFonts w:asciiTheme="minorHAnsi" w:hAnsiTheme="minorHAnsi" w:cstheme="minorHAnsi"/>
          <w:color w:val="auto"/>
        </w:rPr>
        <w:t xml:space="preserve"> gene ID is the same for every </w:t>
      </w:r>
      <w:proofErr w:type="spellStart"/>
      <w:r w:rsidR="001218BF" w:rsidRPr="002F258D">
        <w:rPr>
          <w:rFonts w:asciiTheme="minorHAnsi" w:hAnsiTheme="minorHAnsi" w:cstheme="minorHAnsi"/>
          <w:color w:val="auto"/>
        </w:rPr>
        <w:t>ReadsPerGene.out.tab</w:t>
      </w:r>
      <w:proofErr w:type="spellEnd"/>
      <w:r w:rsidR="001218BF" w:rsidRPr="002F258D">
        <w:rPr>
          <w:rFonts w:asciiTheme="minorHAnsi" w:hAnsiTheme="minorHAnsi" w:cstheme="minorHAnsi"/>
          <w:color w:val="auto"/>
        </w:rPr>
        <w:t xml:space="preserve"> file across samples.</w:t>
      </w:r>
    </w:p>
    <w:p w14:paraId="12859C02" w14:textId="77777777" w:rsidR="00817327" w:rsidRPr="002F258D" w:rsidRDefault="00817327" w:rsidP="00F77CFC">
      <w:pPr>
        <w:rPr>
          <w:rFonts w:asciiTheme="minorHAnsi" w:hAnsiTheme="minorHAnsi" w:cstheme="minorHAnsi"/>
          <w:color w:val="auto"/>
        </w:rPr>
      </w:pPr>
    </w:p>
    <w:p w14:paraId="1BC7D503" w14:textId="57123189" w:rsidR="00817327" w:rsidRPr="002F258D" w:rsidRDefault="00817327" w:rsidP="00F77CFC">
      <w:pPr>
        <w:pStyle w:val="ListParagraph"/>
        <w:numPr>
          <w:ilvl w:val="0"/>
          <w:numId w:val="9"/>
        </w:numPr>
        <w:ind w:left="0" w:firstLine="0"/>
        <w:rPr>
          <w:rFonts w:asciiTheme="minorHAnsi" w:hAnsiTheme="minorHAnsi" w:cstheme="minorHAnsi"/>
          <w:b/>
          <w:bCs/>
          <w:color w:val="auto"/>
        </w:rPr>
      </w:pPr>
      <w:r w:rsidRPr="00781B6E">
        <w:rPr>
          <w:rFonts w:asciiTheme="minorHAnsi" w:hAnsiTheme="minorHAnsi" w:cstheme="minorHAnsi"/>
          <w:b/>
          <w:bCs/>
          <w:color w:val="auto"/>
          <w:highlight w:val="yellow"/>
        </w:rPr>
        <w:t>Differential expression</w:t>
      </w:r>
      <w:r w:rsidRPr="002F258D">
        <w:rPr>
          <w:rFonts w:asciiTheme="minorHAnsi" w:hAnsiTheme="minorHAnsi" w:cstheme="minorHAnsi"/>
          <w:b/>
          <w:bCs/>
          <w:color w:val="auto"/>
        </w:rPr>
        <w:t xml:space="preserve"> and downstream analysis</w:t>
      </w:r>
    </w:p>
    <w:p w14:paraId="01EBFA25" w14:textId="77777777" w:rsidR="00780634" w:rsidRPr="002F258D" w:rsidRDefault="00780634" w:rsidP="00F77CFC">
      <w:pPr>
        <w:pStyle w:val="ListParagraph"/>
        <w:ind w:left="0"/>
        <w:rPr>
          <w:rFonts w:asciiTheme="minorHAnsi" w:hAnsiTheme="minorHAnsi" w:cstheme="minorHAnsi"/>
          <w:b/>
          <w:bCs/>
          <w:color w:val="auto"/>
        </w:rPr>
      </w:pPr>
    </w:p>
    <w:p w14:paraId="79456FFB" w14:textId="29741875" w:rsidR="00810CE4" w:rsidRPr="002F258D" w:rsidRDefault="00D1700D" w:rsidP="00F77CFC">
      <w:pPr>
        <w:rPr>
          <w:rFonts w:asciiTheme="minorHAnsi" w:hAnsiTheme="minorHAnsi" w:cstheme="minorHAnsi"/>
          <w:color w:val="auto"/>
        </w:rPr>
      </w:pPr>
      <w:r w:rsidRPr="002F258D">
        <w:rPr>
          <w:rFonts w:asciiTheme="minorHAnsi" w:hAnsiTheme="minorHAnsi" w:cstheme="minorHAnsi"/>
          <w:color w:val="auto"/>
        </w:rPr>
        <w:t>5.1</w:t>
      </w:r>
      <w:r w:rsidR="00817327" w:rsidRPr="002F258D">
        <w:rPr>
          <w:rFonts w:asciiTheme="minorHAnsi" w:hAnsiTheme="minorHAnsi" w:cstheme="minorHAnsi"/>
          <w:color w:val="auto"/>
        </w:rPr>
        <w:t xml:space="preserve">. </w:t>
      </w:r>
      <w:r w:rsidR="00810CE4" w:rsidRPr="002F258D">
        <w:rPr>
          <w:rFonts w:asciiTheme="minorHAnsi" w:hAnsiTheme="minorHAnsi" w:cstheme="minorHAnsi"/>
          <w:color w:val="auto"/>
        </w:rPr>
        <w:t xml:space="preserve">Normalize for batch effects between samples with </w:t>
      </w:r>
      <w:proofErr w:type="spellStart"/>
      <w:r w:rsidR="00810CE4" w:rsidRPr="002F258D">
        <w:rPr>
          <w:rFonts w:asciiTheme="minorHAnsi" w:hAnsiTheme="minorHAnsi" w:cstheme="minorHAnsi"/>
          <w:color w:val="auto"/>
        </w:rPr>
        <w:t>ComBat</w:t>
      </w:r>
      <w:proofErr w:type="spellEnd"/>
      <w:r w:rsidR="00810CE4" w:rsidRPr="002F258D">
        <w:rPr>
          <w:rFonts w:asciiTheme="minorHAnsi" w:hAnsiTheme="minorHAnsi" w:cstheme="minorHAnsi"/>
          <w:color w:val="auto"/>
        </w:rPr>
        <w:t>.</w:t>
      </w:r>
    </w:p>
    <w:p w14:paraId="50AA5941" w14:textId="77777777" w:rsidR="00F54E53" w:rsidRPr="002F258D" w:rsidRDefault="00F54E53" w:rsidP="00F77CFC">
      <w:pPr>
        <w:rPr>
          <w:rFonts w:asciiTheme="minorHAnsi" w:hAnsiTheme="minorHAnsi" w:cstheme="minorHAnsi"/>
          <w:color w:val="auto"/>
        </w:rPr>
      </w:pPr>
    </w:p>
    <w:p w14:paraId="5116DC12" w14:textId="3BC1FDB5" w:rsidR="00075334" w:rsidRPr="002F258D" w:rsidRDefault="00075334" w:rsidP="00F77CFC">
      <w:pPr>
        <w:pStyle w:val="ListParagraph"/>
        <w:ind w:left="0"/>
        <w:rPr>
          <w:rFonts w:asciiTheme="minorHAnsi" w:hAnsiTheme="minorHAnsi" w:cstheme="minorHAnsi"/>
          <w:color w:val="auto"/>
        </w:rPr>
      </w:pPr>
      <w:r w:rsidRPr="002F258D">
        <w:rPr>
          <w:rFonts w:asciiTheme="minorHAnsi" w:hAnsiTheme="minorHAnsi" w:cstheme="minorHAnsi"/>
          <w:color w:val="auto"/>
        </w:rPr>
        <w:t>NOTE: There are two possible variable</w:t>
      </w:r>
      <w:r w:rsidR="00752DEA" w:rsidRPr="002F258D">
        <w:rPr>
          <w:rFonts w:asciiTheme="minorHAnsi" w:hAnsiTheme="minorHAnsi" w:cstheme="minorHAnsi"/>
          <w:color w:val="auto"/>
        </w:rPr>
        <w:t>s</w:t>
      </w:r>
      <w:r w:rsidRPr="002F258D">
        <w:rPr>
          <w:rFonts w:asciiTheme="minorHAnsi" w:hAnsiTheme="minorHAnsi" w:cstheme="minorHAnsi"/>
          <w:color w:val="auto"/>
        </w:rPr>
        <w:t xml:space="preserve"> that explain changes in gene expression, the first being the construct used (i.e. the sample) and the second being external factors associate</w:t>
      </w:r>
      <w:r w:rsidR="00752DEA" w:rsidRPr="002F258D">
        <w:rPr>
          <w:rFonts w:asciiTheme="minorHAnsi" w:hAnsiTheme="minorHAnsi" w:cstheme="minorHAnsi"/>
          <w:color w:val="auto"/>
        </w:rPr>
        <w:t>d</w:t>
      </w:r>
      <w:r w:rsidRPr="002F258D">
        <w:rPr>
          <w:rFonts w:asciiTheme="minorHAnsi" w:hAnsiTheme="minorHAnsi" w:cstheme="minorHAnsi"/>
          <w:color w:val="auto"/>
        </w:rPr>
        <w:t xml:space="preserve"> with the passage of cells through time (i.e. the batch). </w:t>
      </w:r>
      <w:r w:rsidR="00752DEA" w:rsidRPr="002F258D">
        <w:rPr>
          <w:rFonts w:asciiTheme="minorHAnsi" w:hAnsiTheme="minorHAnsi" w:cstheme="minorHAnsi"/>
          <w:color w:val="auto"/>
        </w:rPr>
        <w:t>A</w:t>
      </w:r>
      <w:r w:rsidRPr="002F258D">
        <w:rPr>
          <w:rFonts w:asciiTheme="minorHAnsi" w:hAnsiTheme="minorHAnsi" w:cstheme="minorHAnsi"/>
          <w:color w:val="auto"/>
        </w:rPr>
        <w:t xml:space="preserve"> step to normalize samples for batch-to-batch variation with the R-package </w:t>
      </w:r>
      <w:proofErr w:type="spellStart"/>
      <w:r w:rsidRPr="002F258D">
        <w:rPr>
          <w:rFonts w:asciiTheme="minorHAnsi" w:hAnsiTheme="minorHAnsi" w:cstheme="minorHAnsi"/>
          <w:color w:val="auto"/>
        </w:rPr>
        <w:t>ComBat</w:t>
      </w:r>
      <w:proofErr w:type="spellEnd"/>
      <w:r w:rsidR="00427F6D" w:rsidRPr="002F258D">
        <w:rPr>
          <w:rFonts w:asciiTheme="minorHAnsi" w:hAnsiTheme="minorHAnsi" w:cstheme="minorHAnsi"/>
          <w:color w:val="auto"/>
        </w:rPr>
        <w:t xml:space="preserve"> is recommended</w:t>
      </w:r>
      <w:r w:rsidRPr="002F258D">
        <w:rPr>
          <w:rFonts w:asciiTheme="minorHAnsi" w:hAnsiTheme="minorHAnsi" w:cstheme="minorHAnsi"/>
          <w:color w:val="auto"/>
        </w:rPr>
        <w:t>.</w:t>
      </w:r>
    </w:p>
    <w:p w14:paraId="3B79E2F4" w14:textId="77777777" w:rsidR="00F54E53" w:rsidRPr="002F258D" w:rsidRDefault="00F54E53" w:rsidP="00F77CFC">
      <w:pPr>
        <w:pStyle w:val="ListParagraph"/>
        <w:ind w:left="0"/>
        <w:rPr>
          <w:rFonts w:asciiTheme="minorHAnsi" w:hAnsiTheme="minorHAnsi" w:cstheme="minorHAnsi"/>
          <w:color w:val="auto"/>
        </w:rPr>
      </w:pPr>
    </w:p>
    <w:p w14:paraId="1C936D44" w14:textId="77777777" w:rsidR="00D1700D" w:rsidRPr="002F258D" w:rsidRDefault="0060261C" w:rsidP="00F77CFC">
      <w:pPr>
        <w:pStyle w:val="ListParagraph"/>
        <w:numPr>
          <w:ilvl w:val="2"/>
          <w:numId w:val="9"/>
        </w:numPr>
        <w:ind w:left="0" w:firstLine="0"/>
        <w:rPr>
          <w:rFonts w:asciiTheme="minorHAnsi" w:hAnsiTheme="minorHAnsi"/>
          <w:color w:val="auto"/>
        </w:rPr>
      </w:pPr>
      <w:r w:rsidRPr="002F258D">
        <w:rPr>
          <w:rFonts w:asciiTheme="minorHAnsi" w:hAnsiTheme="minorHAnsi"/>
          <w:color w:val="auto"/>
        </w:rPr>
        <w:t xml:space="preserve">Install if needed and load the libraries for </w:t>
      </w:r>
      <w:proofErr w:type="spellStart"/>
      <w:r w:rsidRPr="002F258D">
        <w:rPr>
          <w:rFonts w:asciiTheme="minorHAnsi" w:hAnsiTheme="minorHAnsi"/>
          <w:color w:val="auto"/>
        </w:rPr>
        <w:t>sva</w:t>
      </w:r>
      <w:proofErr w:type="spellEnd"/>
      <w:r w:rsidRPr="002F258D">
        <w:rPr>
          <w:rFonts w:asciiTheme="minorHAnsi" w:hAnsiTheme="minorHAnsi"/>
          <w:color w:val="auto"/>
        </w:rPr>
        <w:t xml:space="preserve">, DESeq2, </w:t>
      </w:r>
      <w:proofErr w:type="spellStart"/>
      <w:r w:rsidRPr="002F258D">
        <w:rPr>
          <w:rFonts w:asciiTheme="minorHAnsi" w:hAnsiTheme="minorHAnsi"/>
          <w:color w:val="auto"/>
        </w:rPr>
        <w:t>AnnotationDBI</w:t>
      </w:r>
      <w:proofErr w:type="spellEnd"/>
      <w:r w:rsidRPr="002F258D">
        <w:rPr>
          <w:rFonts w:asciiTheme="minorHAnsi" w:hAnsiTheme="minorHAnsi"/>
          <w:color w:val="auto"/>
        </w:rPr>
        <w:t xml:space="preserve">, </w:t>
      </w:r>
      <w:proofErr w:type="spellStart"/>
      <w:r w:rsidRPr="002F258D">
        <w:rPr>
          <w:rFonts w:asciiTheme="minorHAnsi" w:hAnsiTheme="minorHAnsi"/>
          <w:color w:val="auto"/>
        </w:rPr>
        <w:t>org.Hs.eg.db</w:t>
      </w:r>
      <w:proofErr w:type="spellEnd"/>
      <w:r w:rsidRPr="002F258D">
        <w:rPr>
          <w:rFonts w:asciiTheme="minorHAnsi" w:hAnsiTheme="minorHAnsi"/>
          <w:color w:val="auto"/>
        </w:rPr>
        <w:t xml:space="preserve">, </w:t>
      </w:r>
      <w:proofErr w:type="spellStart"/>
      <w:r w:rsidRPr="002F258D">
        <w:rPr>
          <w:rFonts w:asciiTheme="minorHAnsi" w:hAnsiTheme="minorHAnsi"/>
          <w:color w:val="auto"/>
        </w:rPr>
        <w:t>pheatmap</w:t>
      </w:r>
      <w:proofErr w:type="spellEnd"/>
      <w:r w:rsidRPr="002F258D">
        <w:rPr>
          <w:rFonts w:asciiTheme="minorHAnsi" w:hAnsiTheme="minorHAnsi"/>
          <w:color w:val="auto"/>
        </w:rPr>
        <w:t xml:space="preserve">, </w:t>
      </w:r>
      <w:proofErr w:type="spellStart"/>
      <w:r w:rsidRPr="002F258D">
        <w:rPr>
          <w:rFonts w:asciiTheme="minorHAnsi" w:hAnsiTheme="minorHAnsi"/>
          <w:color w:val="auto"/>
        </w:rPr>
        <w:t>RColorBrewer</w:t>
      </w:r>
      <w:proofErr w:type="spellEnd"/>
      <w:r w:rsidRPr="002F258D">
        <w:rPr>
          <w:rFonts w:asciiTheme="minorHAnsi" w:hAnsiTheme="minorHAnsi"/>
          <w:color w:val="auto"/>
        </w:rPr>
        <w:t xml:space="preserve">, </w:t>
      </w:r>
      <w:proofErr w:type="spellStart"/>
      <w:r w:rsidRPr="002F258D">
        <w:rPr>
          <w:rFonts w:asciiTheme="minorHAnsi" w:hAnsiTheme="minorHAnsi"/>
          <w:color w:val="auto"/>
        </w:rPr>
        <w:t>genefilter</w:t>
      </w:r>
      <w:proofErr w:type="spellEnd"/>
      <w:r w:rsidRPr="002F258D">
        <w:rPr>
          <w:rFonts w:asciiTheme="minorHAnsi" w:hAnsiTheme="minorHAnsi"/>
          <w:color w:val="auto"/>
        </w:rPr>
        <w:t xml:space="preserve">, Cairo, ggplot2, </w:t>
      </w:r>
      <w:proofErr w:type="spellStart"/>
      <w:r w:rsidRPr="002F258D">
        <w:rPr>
          <w:rFonts w:asciiTheme="minorHAnsi" w:hAnsiTheme="minorHAnsi"/>
          <w:color w:val="auto"/>
        </w:rPr>
        <w:t>ggbiplot</w:t>
      </w:r>
      <w:proofErr w:type="spellEnd"/>
      <w:r w:rsidRPr="002F258D">
        <w:rPr>
          <w:rFonts w:asciiTheme="minorHAnsi" w:hAnsiTheme="minorHAnsi"/>
          <w:color w:val="auto"/>
        </w:rPr>
        <w:t xml:space="preserve">, </w:t>
      </w:r>
      <w:proofErr w:type="spellStart"/>
      <w:r w:rsidRPr="002F258D">
        <w:rPr>
          <w:rFonts w:asciiTheme="minorHAnsi" w:hAnsiTheme="minorHAnsi"/>
          <w:color w:val="auto"/>
        </w:rPr>
        <w:t>rgl</w:t>
      </w:r>
      <w:proofErr w:type="spellEnd"/>
      <w:r w:rsidRPr="002F258D">
        <w:rPr>
          <w:rFonts w:asciiTheme="minorHAnsi" w:hAnsiTheme="minorHAnsi"/>
          <w:color w:val="auto"/>
        </w:rPr>
        <w:t xml:space="preserve">, and </w:t>
      </w:r>
      <w:r w:rsidRPr="002F258D">
        <w:rPr>
          <w:rFonts w:asciiTheme="minorHAnsi" w:hAnsiTheme="minorHAnsi" w:cstheme="minorHAnsi"/>
          <w:color w:val="auto"/>
        </w:rPr>
        <w:t>reshape2</w:t>
      </w:r>
      <w:r w:rsidRPr="002F258D">
        <w:rPr>
          <w:rFonts w:asciiTheme="minorHAnsi" w:hAnsiTheme="minorHAnsi"/>
          <w:color w:val="auto"/>
        </w:rPr>
        <w:t xml:space="preserve"> as shown in </w:t>
      </w:r>
      <w:r w:rsidRPr="002F258D">
        <w:rPr>
          <w:rFonts w:asciiTheme="minorHAnsi" w:hAnsiTheme="minorHAnsi"/>
          <w:b/>
          <w:color w:val="auto"/>
        </w:rPr>
        <w:t>Figure S2</w:t>
      </w:r>
      <w:r w:rsidR="0033253D" w:rsidRPr="002F258D">
        <w:rPr>
          <w:rFonts w:asciiTheme="minorHAnsi" w:hAnsiTheme="minorHAnsi"/>
          <w:b/>
          <w:color w:val="auto"/>
        </w:rPr>
        <w:t>C</w:t>
      </w:r>
      <w:r w:rsidRPr="002F258D">
        <w:rPr>
          <w:rFonts w:asciiTheme="minorHAnsi" w:hAnsiTheme="minorHAnsi" w:cstheme="minorHAnsi"/>
          <w:color w:val="auto"/>
        </w:rPr>
        <w:t>.</w:t>
      </w:r>
      <w:r w:rsidR="00427F6D" w:rsidRPr="002F258D">
        <w:rPr>
          <w:rFonts w:asciiTheme="minorHAnsi" w:hAnsiTheme="minorHAnsi" w:cstheme="minorHAnsi"/>
          <w:color w:val="auto"/>
        </w:rPr>
        <w:t xml:space="preserve"> For installation, use the “</w:t>
      </w:r>
      <w:proofErr w:type="spellStart"/>
      <w:proofErr w:type="gramStart"/>
      <w:r w:rsidR="00427F6D" w:rsidRPr="002F258D">
        <w:rPr>
          <w:rFonts w:asciiTheme="minorHAnsi" w:hAnsiTheme="minorHAnsi" w:cstheme="minorHAnsi"/>
          <w:color w:val="auto"/>
        </w:rPr>
        <w:t>install.packages</w:t>
      </w:r>
      <w:proofErr w:type="spellEnd"/>
      <w:proofErr w:type="gramEnd"/>
      <w:r w:rsidR="00427F6D" w:rsidRPr="002F258D">
        <w:rPr>
          <w:rFonts w:asciiTheme="minorHAnsi" w:hAnsiTheme="minorHAnsi" w:cstheme="minorHAnsi"/>
          <w:color w:val="auto"/>
        </w:rPr>
        <w:t>” command or Bioconductor per the documentation for each package</w:t>
      </w:r>
      <w:r w:rsidR="00427F6D" w:rsidRPr="002F258D">
        <w:rPr>
          <w:rFonts w:asciiTheme="minorHAnsi" w:hAnsiTheme="minorHAnsi"/>
          <w:color w:val="auto"/>
        </w:rPr>
        <w:t>.</w:t>
      </w:r>
    </w:p>
    <w:p w14:paraId="028B47A7" w14:textId="77777777" w:rsidR="00D1700D" w:rsidRPr="002F258D" w:rsidRDefault="00D1700D" w:rsidP="00F77CFC">
      <w:pPr>
        <w:pStyle w:val="ListParagraph"/>
        <w:ind w:left="0"/>
        <w:rPr>
          <w:rFonts w:asciiTheme="minorHAnsi" w:hAnsiTheme="minorHAnsi"/>
          <w:color w:val="auto"/>
        </w:rPr>
      </w:pPr>
    </w:p>
    <w:p w14:paraId="5F52CA61" w14:textId="4AD9046B" w:rsidR="0060261C" w:rsidRPr="003E0678" w:rsidRDefault="001D7EEC" w:rsidP="00F77CFC">
      <w:pPr>
        <w:pStyle w:val="ListParagraph"/>
        <w:numPr>
          <w:ilvl w:val="2"/>
          <w:numId w:val="9"/>
        </w:numPr>
        <w:ind w:left="0" w:firstLine="0"/>
        <w:rPr>
          <w:rFonts w:asciiTheme="minorHAnsi" w:hAnsiTheme="minorHAnsi"/>
          <w:color w:val="auto"/>
        </w:rPr>
      </w:pPr>
      <w:r w:rsidRPr="003E0678">
        <w:rPr>
          <w:rFonts w:asciiTheme="minorHAnsi" w:hAnsiTheme="minorHAnsi" w:cstheme="minorHAnsi"/>
          <w:color w:val="auto"/>
        </w:rPr>
        <w:t xml:space="preserve">First filter the data to only those genes that have at least one count per read. Save this new table </w:t>
      </w:r>
      <w:r w:rsidR="0060261C" w:rsidRPr="003E0678">
        <w:rPr>
          <w:rFonts w:asciiTheme="minorHAnsi" w:hAnsiTheme="minorHAnsi" w:cstheme="minorHAnsi"/>
          <w:color w:val="auto"/>
        </w:rPr>
        <w:t xml:space="preserve">to denote filtering as seen in </w:t>
      </w:r>
      <w:r w:rsidR="0060261C" w:rsidRPr="003E0678">
        <w:rPr>
          <w:rFonts w:asciiTheme="minorHAnsi" w:hAnsiTheme="minorHAnsi" w:cstheme="minorHAnsi"/>
          <w:b/>
          <w:bCs/>
          <w:color w:val="auto"/>
        </w:rPr>
        <w:t>Figure S</w:t>
      </w:r>
      <w:r w:rsidR="0033253D" w:rsidRPr="003E0678">
        <w:rPr>
          <w:rFonts w:asciiTheme="minorHAnsi" w:hAnsiTheme="minorHAnsi" w:cstheme="minorHAnsi"/>
          <w:b/>
          <w:bCs/>
          <w:color w:val="auto"/>
        </w:rPr>
        <w:t>2D</w:t>
      </w:r>
      <w:r w:rsidR="0060261C" w:rsidRPr="003E0678">
        <w:rPr>
          <w:rFonts w:asciiTheme="minorHAnsi" w:hAnsiTheme="minorHAnsi" w:cstheme="minorHAnsi"/>
          <w:color w:val="auto"/>
        </w:rPr>
        <w:t>.</w:t>
      </w:r>
    </w:p>
    <w:p w14:paraId="50475AB9" w14:textId="77777777" w:rsidR="00427F6D" w:rsidRPr="002F258D" w:rsidRDefault="00427F6D" w:rsidP="00F77CFC">
      <w:pPr>
        <w:pStyle w:val="ListParagraph"/>
        <w:ind w:left="0"/>
        <w:rPr>
          <w:rFonts w:asciiTheme="minorHAnsi" w:hAnsiTheme="minorHAnsi" w:cstheme="minorHAnsi"/>
          <w:color w:val="auto"/>
        </w:rPr>
      </w:pPr>
    </w:p>
    <w:p w14:paraId="6E010E28" w14:textId="78844D32" w:rsidR="00427F6D" w:rsidRPr="002F258D" w:rsidRDefault="00427F6D" w:rsidP="00F77CFC">
      <w:pPr>
        <w:rPr>
          <w:rFonts w:asciiTheme="minorHAnsi" w:hAnsiTheme="minorHAnsi" w:cstheme="minorHAnsi"/>
          <w:color w:val="auto"/>
        </w:rPr>
      </w:pPr>
      <w:r w:rsidRPr="002F258D">
        <w:rPr>
          <w:rFonts w:asciiTheme="minorHAnsi" w:hAnsiTheme="minorHAnsi" w:cstheme="minorHAnsi"/>
          <w:color w:val="auto"/>
        </w:rPr>
        <w:t>NOTE: Frequently, many genes will have very low or no read counts.</w:t>
      </w:r>
    </w:p>
    <w:p w14:paraId="55D370FA" w14:textId="77777777" w:rsidR="00F54E53" w:rsidRPr="002F258D" w:rsidRDefault="00F54E53" w:rsidP="00F77CFC">
      <w:pPr>
        <w:pStyle w:val="ListParagraph"/>
        <w:ind w:left="0"/>
        <w:rPr>
          <w:rFonts w:asciiTheme="minorHAnsi" w:hAnsiTheme="minorHAnsi" w:cstheme="minorHAnsi"/>
          <w:color w:val="auto"/>
        </w:rPr>
      </w:pPr>
    </w:p>
    <w:p w14:paraId="5C08BA67" w14:textId="0DC82F2D" w:rsidR="002F258D" w:rsidRPr="002F258D" w:rsidRDefault="00D75DD8" w:rsidP="002F258D">
      <w:pPr>
        <w:pStyle w:val="ListParagraph"/>
        <w:numPr>
          <w:ilvl w:val="2"/>
          <w:numId w:val="9"/>
        </w:numPr>
        <w:ind w:left="0" w:firstLine="0"/>
        <w:rPr>
          <w:rFonts w:asciiTheme="minorHAnsi" w:hAnsiTheme="minorHAnsi" w:cstheme="minorHAnsi"/>
          <w:color w:val="auto"/>
        </w:rPr>
      </w:pPr>
      <w:r w:rsidRPr="002F258D">
        <w:rPr>
          <w:rFonts w:asciiTheme="minorHAnsi" w:hAnsiTheme="minorHAnsi"/>
          <w:color w:val="auto"/>
        </w:rPr>
        <w:t xml:space="preserve">Prepare a second table </w:t>
      </w:r>
      <w:r w:rsidR="00FE05C4" w:rsidRPr="002F258D">
        <w:rPr>
          <w:rFonts w:asciiTheme="minorHAnsi" w:hAnsiTheme="minorHAnsi"/>
          <w:color w:val="auto"/>
        </w:rPr>
        <w:t>for batch normalization</w:t>
      </w:r>
      <w:r w:rsidR="00215F17" w:rsidRPr="002F258D">
        <w:rPr>
          <w:rFonts w:asciiTheme="minorHAnsi" w:hAnsiTheme="minorHAnsi"/>
          <w:color w:val="auto"/>
        </w:rPr>
        <w:t xml:space="preserve"> called “</w:t>
      </w:r>
      <w:r w:rsidR="0060261C" w:rsidRPr="002F258D">
        <w:rPr>
          <w:rFonts w:asciiTheme="minorHAnsi" w:hAnsiTheme="minorHAnsi"/>
          <w:color w:val="auto"/>
        </w:rPr>
        <w:t>vars</w:t>
      </w:r>
      <w:r w:rsidR="00215F17" w:rsidRPr="002F258D">
        <w:rPr>
          <w:rFonts w:asciiTheme="minorHAnsi" w:hAnsiTheme="minorHAnsi"/>
          <w:color w:val="auto"/>
        </w:rPr>
        <w:t>”</w:t>
      </w:r>
      <w:r w:rsidR="00D76197" w:rsidRPr="002F258D">
        <w:rPr>
          <w:rFonts w:asciiTheme="minorHAnsi" w:hAnsiTheme="minorHAnsi"/>
          <w:color w:val="auto"/>
        </w:rPr>
        <w:t xml:space="preserve"> as shown in </w:t>
      </w:r>
      <w:r w:rsidR="00D76197" w:rsidRPr="002F258D">
        <w:rPr>
          <w:rFonts w:asciiTheme="minorHAnsi" w:hAnsiTheme="minorHAnsi"/>
          <w:b/>
          <w:color w:val="auto"/>
        </w:rPr>
        <w:t>Figure S2E</w:t>
      </w:r>
      <w:r w:rsidR="00FE05C4" w:rsidRPr="002F258D">
        <w:rPr>
          <w:rFonts w:asciiTheme="minorHAnsi" w:hAnsiTheme="minorHAnsi"/>
          <w:color w:val="auto"/>
        </w:rPr>
        <w:t xml:space="preserve">. </w:t>
      </w:r>
      <w:r w:rsidR="00427F6D" w:rsidRPr="002F258D">
        <w:rPr>
          <w:rFonts w:asciiTheme="minorHAnsi" w:hAnsiTheme="minorHAnsi" w:cstheme="minorHAnsi"/>
          <w:color w:val="auto"/>
        </w:rPr>
        <w:t>Set t</w:t>
      </w:r>
      <w:r w:rsidR="00FE05C4" w:rsidRPr="002F258D">
        <w:rPr>
          <w:rFonts w:asciiTheme="minorHAnsi" w:hAnsiTheme="minorHAnsi" w:cstheme="minorHAnsi"/>
          <w:color w:val="auto"/>
        </w:rPr>
        <w:t>he</w:t>
      </w:r>
      <w:r w:rsidR="00FE05C4" w:rsidRPr="002F258D">
        <w:rPr>
          <w:rFonts w:asciiTheme="minorHAnsi" w:hAnsiTheme="minorHAnsi"/>
          <w:color w:val="auto"/>
        </w:rPr>
        <w:t xml:space="preserve"> </w:t>
      </w:r>
      <w:r w:rsidR="00215F17" w:rsidRPr="002F258D">
        <w:rPr>
          <w:rFonts w:asciiTheme="minorHAnsi" w:hAnsiTheme="minorHAnsi"/>
          <w:color w:val="auto"/>
        </w:rPr>
        <w:t xml:space="preserve">row names </w:t>
      </w:r>
      <w:r w:rsidR="00427F6D" w:rsidRPr="002F258D">
        <w:rPr>
          <w:rFonts w:asciiTheme="minorHAnsi" w:hAnsiTheme="minorHAnsi" w:cstheme="minorHAnsi"/>
          <w:color w:val="auto"/>
        </w:rPr>
        <w:t>to</w:t>
      </w:r>
      <w:r w:rsidR="00215F17" w:rsidRPr="002F258D">
        <w:rPr>
          <w:rFonts w:asciiTheme="minorHAnsi" w:hAnsiTheme="minorHAnsi"/>
          <w:color w:val="auto"/>
        </w:rPr>
        <w:t xml:space="preserve"> the unique names of each sample. </w:t>
      </w:r>
      <w:r w:rsidR="00427F6D" w:rsidRPr="002F258D">
        <w:rPr>
          <w:rFonts w:asciiTheme="minorHAnsi" w:hAnsiTheme="minorHAnsi" w:cstheme="minorHAnsi"/>
          <w:color w:val="auto"/>
        </w:rPr>
        <w:t>Set t</w:t>
      </w:r>
      <w:r w:rsidR="00215F17" w:rsidRPr="002F258D">
        <w:rPr>
          <w:rFonts w:asciiTheme="minorHAnsi" w:hAnsiTheme="minorHAnsi" w:cstheme="minorHAnsi"/>
          <w:color w:val="auto"/>
        </w:rPr>
        <w:t>he</w:t>
      </w:r>
      <w:r w:rsidR="00215F17" w:rsidRPr="002F258D">
        <w:rPr>
          <w:rFonts w:asciiTheme="minorHAnsi" w:hAnsiTheme="minorHAnsi"/>
          <w:color w:val="auto"/>
        </w:rPr>
        <w:t xml:space="preserve"> column names </w:t>
      </w:r>
      <w:r w:rsidR="00427F6D" w:rsidRPr="002F258D">
        <w:rPr>
          <w:rFonts w:asciiTheme="minorHAnsi" w:hAnsiTheme="minorHAnsi" w:cstheme="minorHAnsi"/>
          <w:color w:val="auto"/>
        </w:rPr>
        <w:t>to</w:t>
      </w:r>
      <w:r w:rsidR="00215F17" w:rsidRPr="002F258D">
        <w:rPr>
          <w:rFonts w:asciiTheme="minorHAnsi" w:hAnsiTheme="minorHAnsi"/>
          <w:color w:val="auto"/>
        </w:rPr>
        <w:t xml:space="preserve"> “sample”, “batch”, and “construct”.</w:t>
      </w:r>
      <w:r w:rsidR="0060261C" w:rsidRPr="002F258D">
        <w:rPr>
          <w:rFonts w:asciiTheme="minorHAnsi" w:hAnsiTheme="minorHAnsi"/>
          <w:color w:val="auto"/>
        </w:rPr>
        <w:t xml:space="preserve"> </w:t>
      </w:r>
    </w:p>
    <w:p w14:paraId="53C69B87" w14:textId="77777777" w:rsidR="002F258D" w:rsidRDefault="002F258D" w:rsidP="002F258D">
      <w:pPr>
        <w:pStyle w:val="ListParagraph"/>
        <w:ind w:left="0"/>
        <w:rPr>
          <w:rFonts w:asciiTheme="minorHAnsi" w:hAnsiTheme="minorHAnsi" w:cstheme="minorHAnsi"/>
          <w:color w:val="auto"/>
        </w:rPr>
      </w:pPr>
    </w:p>
    <w:p w14:paraId="65ACE995" w14:textId="77777777" w:rsidR="003E0678" w:rsidRDefault="00427F6D" w:rsidP="003E0678">
      <w:pPr>
        <w:pStyle w:val="ListParagraph"/>
        <w:numPr>
          <w:ilvl w:val="2"/>
          <w:numId w:val="9"/>
        </w:numPr>
        <w:ind w:left="0" w:firstLine="0"/>
        <w:rPr>
          <w:rFonts w:asciiTheme="minorHAnsi" w:hAnsiTheme="minorHAnsi" w:cstheme="minorHAnsi"/>
          <w:color w:val="auto"/>
        </w:rPr>
      </w:pPr>
      <w:r w:rsidRPr="002F258D">
        <w:rPr>
          <w:rFonts w:asciiTheme="minorHAnsi" w:hAnsiTheme="minorHAnsi" w:cstheme="minorHAnsi"/>
          <w:color w:val="auto"/>
        </w:rPr>
        <w:t>Assign</w:t>
      </w:r>
      <w:r w:rsidRPr="002F258D">
        <w:rPr>
          <w:rFonts w:asciiTheme="minorHAnsi" w:hAnsiTheme="minorHAnsi"/>
          <w:color w:val="auto"/>
        </w:rPr>
        <w:t xml:space="preserve"> all samples a unique number </w:t>
      </w:r>
      <w:r w:rsidRPr="002F258D">
        <w:rPr>
          <w:rFonts w:asciiTheme="minorHAnsi" w:hAnsiTheme="minorHAnsi" w:cstheme="minorHAnsi"/>
          <w:color w:val="auto"/>
        </w:rPr>
        <w:t>in the</w:t>
      </w:r>
      <w:r w:rsidR="00215F17" w:rsidRPr="002F258D">
        <w:rPr>
          <w:rFonts w:asciiTheme="minorHAnsi" w:hAnsiTheme="minorHAnsi" w:cstheme="minorHAnsi"/>
          <w:color w:val="auto"/>
        </w:rPr>
        <w:t xml:space="preserve"> “sample” column</w:t>
      </w:r>
      <w:r w:rsidRPr="002F258D">
        <w:rPr>
          <w:rFonts w:asciiTheme="minorHAnsi" w:hAnsiTheme="minorHAnsi" w:cstheme="minorHAnsi"/>
          <w:color w:val="auto"/>
        </w:rPr>
        <w:t xml:space="preserve"> </w:t>
      </w:r>
      <w:r w:rsidRPr="002F258D">
        <w:rPr>
          <w:rFonts w:asciiTheme="minorHAnsi" w:hAnsiTheme="minorHAnsi"/>
          <w:color w:val="auto"/>
        </w:rPr>
        <w:t xml:space="preserve">from 1 </w:t>
      </w:r>
      <w:proofErr w:type="spellStart"/>
      <w:r w:rsidRPr="002F258D">
        <w:rPr>
          <w:rFonts w:asciiTheme="minorHAnsi" w:hAnsiTheme="minorHAnsi"/>
          <w:color w:val="auto"/>
        </w:rPr>
        <w:t>to n</w:t>
      </w:r>
      <w:proofErr w:type="spellEnd"/>
      <w:r w:rsidR="00215F17" w:rsidRPr="002F258D">
        <w:rPr>
          <w:rFonts w:asciiTheme="minorHAnsi" w:hAnsiTheme="minorHAnsi"/>
          <w:color w:val="auto"/>
        </w:rPr>
        <w:t xml:space="preserve">, with n being the number of samples. </w:t>
      </w:r>
      <w:r w:rsidRPr="002F258D">
        <w:rPr>
          <w:rFonts w:asciiTheme="minorHAnsi" w:hAnsiTheme="minorHAnsi" w:cstheme="minorHAnsi"/>
          <w:color w:val="auto"/>
        </w:rPr>
        <w:t>Assign batch numbers to all samples in th</w:t>
      </w:r>
      <w:r w:rsidR="00C15A7A" w:rsidRPr="002F258D">
        <w:rPr>
          <w:rFonts w:asciiTheme="minorHAnsi" w:hAnsiTheme="minorHAnsi" w:cstheme="minorHAnsi"/>
          <w:color w:val="auto"/>
        </w:rPr>
        <w:t>e</w:t>
      </w:r>
      <w:r w:rsidR="00C15A7A" w:rsidRPr="002F258D">
        <w:rPr>
          <w:rFonts w:asciiTheme="minorHAnsi" w:hAnsiTheme="minorHAnsi"/>
          <w:color w:val="auto"/>
        </w:rPr>
        <w:t xml:space="preserve"> </w:t>
      </w:r>
      <w:r w:rsidR="00215F17" w:rsidRPr="002F258D">
        <w:rPr>
          <w:rFonts w:asciiTheme="minorHAnsi" w:hAnsiTheme="minorHAnsi"/>
          <w:color w:val="auto"/>
        </w:rPr>
        <w:t xml:space="preserve">“batch” column such that condition-a_1 and condition-b_1 </w:t>
      </w:r>
      <w:proofErr w:type="gramStart"/>
      <w:r w:rsidR="00215F17" w:rsidRPr="002F258D">
        <w:rPr>
          <w:rFonts w:asciiTheme="minorHAnsi" w:hAnsiTheme="minorHAnsi"/>
          <w:color w:val="auto"/>
        </w:rPr>
        <w:t>are</w:t>
      </w:r>
      <w:proofErr w:type="gramEnd"/>
      <w:r w:rsidR="00215F17" w:rsidRPr="002F258D">
        <w:rPr>
          <w:rFonts w:asciiTheme="minorHAnsi" w:hAnsiTheme="minorHAnsi"/>
          <w:color w:val="auto"/>
        </w:rPr>
        <w:t xml:space="preserve"> both assigned 1</w:t>
      </w:r>
      <w:r w:rsidR="00A512F5" w:rsidRPr="002F258D">
        <w:rPr>
          <w:rFonts w:asciiTheme="minorHAnsi" w:hAnsiTheme="minorHAnsi" w:cstheme="minorHAnsi"/>
          <w:color w:val="auto"/>
        </w:rPr>
        <w:t>,</w:t>
      </w:r>
      <w:r w:rsidR="00215F17" w:rsidRPr="002F258D">
        <w:rPr>
          <w:rFonts w:asciiTheme="minorHAnsi" w:hAnsiTheme="minorHAnsi"/>
          <w:color w:val="auto"/>
        </w:rPr>
        <w:t xml:space="preserve"> and condition-a_2 and condition-b_2 are both assigned 2. </w:t>
      </w:r>
      <w:r w:rsidRPr="002F258D">
        <w:rPr>
          <w:rFonts w:asciiTheme="minorHAnsi" w:hAnsiTheme="minorHAnsi" w:cstheme="minorHAnsi"/>
          <w:color w:val="auto"/>
        </w:rPr>
        <w:t>Assign all condition designations to all samples in t</w:t>
      </w:r>
      <w:r w:rsidR="00215F17" w:rsidRPr="002F258D">
        <w:rPr>
          <w:rFonts w:asciiTheme="minorHAnsi" w:hAnsiTheme="minorHAnsi" w:cstheme="minorHAnsi"/>
          <w:color w:val="auto"/>
        </w:rPr>
        <w:t>he</w:t>
      </w:r>
      <w:r w:rsidR="00215F17" w:rsidRPr="002F258D">
        <w:rPr>
          <w:rFonts w:asciiTheme="minorHAnsi" w:hAnsiTheme="minorHAnsi"/>
          <w:color w:val="auto"/>
        </w:rPr>
        <w:t xml:space="preserve"> “construct” column </w:t>
      </w:r>
      <w:r w:rsidRPr="002F258D">
        <w:rPr>
          <w:rFonts w:asciiTheme="minorHAnsi" w:hAnsiTheme="minorHAnsi"/>
          <w:color w:val="auto"/>
        </w:rPr>
        <w:t>s</w:t>
      </w:r>
      <w:r w:rsidR="00215F17" w:rsidRPr="002F258D">
        <w:rPr>
          <w:rFonts w:asciiTheme="minorHAnsi" w:hAnsiTheme="minorHAnsi"/>
          <w:color w:val="auto"/>
        </w:rPr>
        <w:t>uch that condition-a samples are all “A” and condition-b samples are all “B”.</w:t>
      </w:r>
    </w:p>
    <w:p w14:paraId="375B00DE" w14:textId="77777777" w:rsidR="003E0678" w:rsidRPr="003E0678" w:rsidRDefault="003E0678" w:rsidP="003E0678">
      <w:pPr>
        <w:pStyle w:val="ListParagraph"/>
        <w:rPr>
          <w:rFonts w:asciiTheme="minorHAnsi" w:hAnsiTheme="minorHAnsi" w:cstheme="minorHAnsi"/>
          <w:color w:val="auto"/>
        </w:rPr>
      </w:pPr>
    </w:p>
    <w:p w14:paraId="55897498" w14:textId="2089E899" w:rsidR="00817327" w:rsidRPr="003E0678" w:rsidRDefault="00B7626A" w:rsidP="003E0678">
      <w:pPr>
        <w:pStyle w:val="ListParagraph"/>
        <w:numPr>
          <w:ilvl w:val="2"/>
          <w:numId w:val="9"/>
        </w:numPr>
        <w:ind w:left="0" w:firstLine="0"/>
        <w:rPr>
          <w:rFonts w:asciiTheme="minorHAnsi" w:hAnsiTheme="minorHAnsi" w:cstheme="minorHAnsi"/>
          <w:color w:val="auto"/>
        </w:rPr>
      </w:pPr>
      <w:r w:rsidRPr="003E0678">
        <w:rPr>
          <w:rFonts w:asciiTheme="minorHAnsi" w:hAnsiTheme="minorHAnsi" w:cstheme="minorHAnsi"/>
          <w:color w:val="auto"/>
        </w:rPr>
        <w:t xml:space="preserve">Define the batch variable as well, and a specific null model matrix for </w:t>
      </w:r>
      <w:proofErr w:type="spellStart"/>
      <w:r w:rsidRPr="003E0678">
        <w:rPr>
          <w:rFonts w:asciiTheme="minorHAnsi" w:hAnsiTheme="minorHAnsi" w:cstheme="minorHAnsi"/>
          <w:color w:val="auto"/>
        </w:rPr>
        <w:t>ComBat</w:t>
      </w:r>
      <w:proofErr w:type="spellEnd"/>
      <w:r w:rsidR="00D76197" w:rsidRPr="003E0678">
        <w:rPr>
          <w:rFonts w:asciiTheme="minorHAnsi" w:hAnsiTheme="minorHAnsi" w:cstheme="minorHAnsi"/>
          <w:color w:val="auto"/>
        </w:rPr>
        <w:t xml:space="preserve"> as shown in </w:t>
      </w:r>
      <w:r w:rsidR="00D76197" w:rsidRPr="003E0678">
        <w:rPr>
          <w:rFonts w:asciiTheme="minorHAnsi" w:hAnsiTheme="minorHAnsi" w:cstheme="minorHAnsi"/>
          <w:b/>
          <w:bCs/>
          <w:color w:val="auto"/>
        </w:rPr>
        <w:t>Figure S2F</w:t>
      </w:r>
      <w:r w:rsidRPr="003E0678">
        <w:rPr>
          <w:rFonts w:asciiTheme="minorHAnsi" w:hAnsiTheme="minorHAnsi" w:cstheme="minorHAnsi"/>
          <w:color w:val="auto"/>
        </w:rPr>
        <w:t>.</w:t>
      </w:r>
      <w:r w:rsidR="00F54E53" w:rsidRPr="003E0678">
        <w:rPr>
          <w:rFonts w:asciiTheme="minorHAnsi" w:hAnsiTheme="minorHAnsi" w:cstheme="minorHAnsi"/>
          <w:color w:val="auto"/>
        </w:rPr>
        <w:t xml:space="preserve"> </w:t>
      </w:r>
      <w:r w:rsidRPr="003E0678">
        <w:rPr>
          <w:rFonts w:asciiTheme="minorHAnsi" w:hAnsiTheme="minorHAnsi" w:cstheme="minorHAnsi"/>
          <w:color w:val="auto"/>
        </w:rPr>
        <w:t xml:space="preserve">Run </w:t>
      </w:r>
      <w:proofErr w:type="spellStart"/>
      <w:r w:rsidRPr="003E0678">
        <w:rPr>
          <w:rFonts w:asciiTheme="minorHAnsi" w:hAnsiTheme="minorHAnsi" w:cstheme="minorHAnsi"/>
          <w:color w:val="auto"/>
        </w:rPr>
        <w:t>ComBat</w:t>
      </w:r>
      <w:proofErr w:type="spellEnd"/>
      <w:r w:rsidRPr="003E0678">
        <w:rPr>
          <w:rFonts w:asciiTheme="minorHAnsi" w:hAnsiTheme="minorHAnsi" w:cstheme="minorHAnsi"/>
          <w:color w:val="auto"/>
        </w:rPr>
        <w:t xml:space="preserve"> with the command defined in </w:t>
      </w:r>
      <w:r w:rsidRPr="003E0678">
        <w:rPr>
          <w:rFonts w:asciiTheme="minorHAnsi" w:hAnsiTheme="minorHAnsi" w:cstheme="minorHAnsi"/>
          <w:b/>
          <w:bCs/>
          <w:color w:val="auto"/>
        </w:rPr>
        <w:t>Figure</w:t>
      </w:r>
      <w:r w:rsidR="00D76197" w:rsidRPr="003E0678">
        <w:rPr>
          <w:rFonts w:asciiTheme="minorHAnsi" w:hAnsiTheme="minorHAnsi" w:cstheme="minorHAnsi"/>
          <w:b/>
          <w:bCs/>
          <w:color w:val="auto"/>
        </w:rPr>
        <w:t xml:space="preserve"> S2F</w:t>
      </w:r>
      <w:r w:rsidRPr="003E0678">
        <w:rPr>
          <w:rFonts w:asciiTheme="minorHAnsi" w:hAnsiTheme="minorHAnsi" w:cstheme="minorHAnsi"/>
          <w:color w:val="auto"/>
        </w:rPr>
        <w:t>.</w:t>
      </w:r>
    </w:p>
    <w:p w14:paraId="7F40AFC7" w14:textId="77777777" w:rsidR="00F54E53" w:rsidRPr="002F258D" w:rsidRDefault="00F54E53" w:rsidP="00F77CFC">
      <w:pPr>
        <w:pStyle w:val="ListParagraph"/>
        <w:ind w:left="0"/>
        <w:rPr>
          <w:rFonts w:asciiTheme="minorHAnsi" w:hAnsiTheme="minorHAnsi" w:cstheme="minorHAnsi"/>
          <w:color w:val="auto"/>
        </w:rPr>
      </w:pPr>
    </w:p>
    <w:p w14:paraId="62AE3671" w14:textId="4B836B1D" w:rsidR="00817327" w:rsidRPr="002F258D" w:rsidRDefault="00ED7A28" w:rsidP="00F77CFC">
      <w:pPr>
        <w:pStyle w:val="ListParagraph"/>
        <w:numPr>
          <w:ilvl w:val="1"/>
          <w:numId w:val="9"/>
        </w:numPr>
        <w:ind w:left="0" w:firstLine="0"/>
        <w:rPr>
          <w:rFonts w:asciiTheme="minorHAnsi" w:hAnsiTheme="minorHAnsi" w:cstheme="minorHAnsi"/>
          <w:color w:val="auto"/>
        </w:rPr>
      </w:pPr>
      <w:r w:rsidRPr="002F258D">
        <w:rPr>
          <w:rFonts w:asciiTheme="minorHAnsi" w:hAnsiTheme="minorHAnsi" w:cstheme="minorHAnsi"/>
          <w:color w:val="auto"/>
        </w:rPr>
        <w:t xml:space="preserve">Further curate </w:t>
      </w:r>
      <w:r w:rsidR="00427F6D" w:rsidRPr="002F258D">
        <w:rPr>
          <w:rFonts w:asciiTheme="minorHAnsi" w:hAnsiTheme="minorHAnsi" w:cstheme="minorHAnsi"/>
          <w:color w:val="auto"/>
        </w:rPr>
        <w:t>the</w:t>
      </w:r>
      <w:r w:rsidRPr="002F258D">
        <w:rPr>
          <w:rFonts w:asciiTheme="minorHAnsi" w:hAnsiTheme="minorHAnsi" w:cstheme="minorHAnsi"/>
          <w:color w:val="auto"/>
        </w:rPr>
        <w:t xml:space="preserve"> data by rounding to the nearest integer</w:t>
      </w:r>
      <w:r w:rsidR="00427F6D" w:rsidRPr="002F258D">
        <w:rPr>
          <w:rFonts w:asciiTheme="minorHAnsi" w:hAnsiTheme="minorHAnsi" w:cstheme="minorHAnsi"/>
          <w:color w:val="auto"/>
        </w:rPr>
        <w:t>. Also remove</w:t>
      </w:r>
      <w:r w:rsidRPr="002F258D">
        <w:rPr>
          <w:rFonts w:asciiTheme="minorHAnsi" w:hAnsiTheme="minorHAnsi" w:cstheme="minorHAnsi"/>
          <w:color w:val="auto"/>
        </w:rPr>
        <w:t xml:space="preserve"> genes with a negative value.</w:t>
      </w:r>
      <w:r w:rsidR="00D76197" w:rsidRPr="002F258D">
        <w:rPr>
          <w:rFonts w:asciiTheme="minorHAnsi" w:hAnsiTheme="minorHAnsi" w:cstheme="minorHAnsi"/>
          <w:color w:val="auto"/>
        </w:rPr>
        <w:t xml:space="preserve"> </w:t>
      </w:r>
      <w:r w:rsidR="00427F6D" w:rsidRPr="002F258D">
        <w:rPr>
          <w:rFonts w:asciiTheme="minorHAnsi" w:hAnsiTheme="minorHAnsi" w:cstheme="minorHAnsi"/>
          <w:color w:val="auto"/>
        </w:rPr>
        <w:t>Use the commands</w:t>
      </w:r>
      <w:r w:rsidR="00D76197" w:rsidRPr="002F258D">
        <w:rPr>
          <w:rFonts w:asciiTheme="minorHAnsi" w:hAnsiTheme="minorHAnsi" w:cstheme="minorHAnsi"/>
          <w:color w:val="auto"/>
        </w:rPr>
        <w:t xml:space="preserve"> shown in </w:t>
      </w:r>
      <w:r w:rsidR="00D76197" w:rsidRPr="002F258D">
        <w:rPr>
          <w:rFonts w:asciiTheme="minorHAnsi" w:hAnsiTheme="minorHAnsi" w:cstheme="minorHAnsi"/>
          <w:b/>
          <w:bCs/>
          <w:color w:val="auto"/>
        </w:rPr>
        <w:t>Figure S3A</w:t>
      </w:r>
      <w:r w:rsidR="00D76197" w:rsidRPr="002F258D">
        <w:rPr>
          <w:rFonts w:asciiTheme="minorHAnsi" w:hAnsiTheme="minorHAnsi" w:cstheme="minorHAnsi"/>
          <w:color w:val="auto"/>
        </w:rPr>
        <w:t>.</w:t>
      </w:r>
    </w:p>
    <w:p w14:paraId="3043CFBC" w14:textId="77777777" w:rsidR="00427F6D" w:rsidRPr="002F258D" w:rsidRDefault="00427F6D" w:rsidP="00F77CFC">
      <w:pPr>
        <w:rPr>
          <w:rFonts w:asciiTheme="minorHAnsi" w:hAnsiTheme="minorHAnsi" w:cstheme="minorHAnsi"/>
          <w:color w:val="auto"/>
        </w:rPr>
      </w:pPr>
    </w:p>
    <w:p w14:paraId="67BCCDD9" w14:textId="3CBD6642" w:rsidR="00780634" w:rsidRPr="002F258D" w:rsidRDefault="00427F6D" w:rsidP="00F77CFC">
      <w:pPr>
        <w:rPr>
          <w:rFonts w:asciiTheme="minorHAnsi" w:hAnsiTheme="minorHAnsi"/>
          <w:color w:val="auto"/>
        </w:rPr>
      </w:pPr>
      <w:r w:rsidRPr="002F258D">
        <w:rPr>
          <w:rFonts w:asciiTheme="minorHAnsi" w:hAnsiTheme="minorHAnsi" w:cstheme="minorHAnsi"/>
          <w:color w:val="auto"/>
        </w:rPr>
        <w:t xml:space="preserve">NOTE: </w:t>
      </w:r>
      <w:r w:rsidRPr="002F258D">
        <w:rPr>
          <w:rFonts w:asciiTheme="minorHAnsi" w:hAnsiTheme="minorHAnsi"/>
          <w:color w:val="auto"/>
        </w:rPr>
        <w:t xml:space="preserve">The output of batch normalization will have non-integer read counts and some genes with </w:t>
      </w:r>
      <w:r w:rsidRPr="002F258D">
        <w:rPr>
          <w:rFonts w:asciiTheme="minorHAnsi" w:hAnsiTheme="minorHAnsi"/>
          <w:color w:val="auto"/>
        </w:rPr>
        <w:lastRenderedPageBreak/>
        <w:t xml:space="preserve">negative values. </w:t>
      </w:r>
      <w:r w:rsidRPr="002F258D">
        <w:rPr>
          <w:rFonts w:asciiTheme="minorHAnsi" w:hAnsiTheme="minorHAnsi" w:cstheme="minorHAnsi"/>
          <w:color w:val="auto"/>
        </w:rPr>
        <w:t>This step is required because</w:t>
      </w:r>
      <w:r w:rsidRPr="002F258D">
        <w:rPr>
          <w:rFonts w:asciiTheme="minorHAnsi" w:hAnsiTheme="minorHAnsi"/>
          <w:color w:val="auto"/>
        </w:rPr>
        <w:t xml:space="preserve"> the downstream differential expression analysis </w:t>
      </w:r>
      <w:proofErr w:type="gramStart"/>
      <w:r w:rsidRPr="002F258D">
        <w:rPr>
          <w:rFonts w:asciiTheme="minorHAnsi" w:hAnsiTheme="minorHAnsi"/>
          <w:color w:val="auto"/>
        </w:rPr>
        <w:t>doesn’t</w:t>
      </w:r>
      <w:proofErr w:type="gramEnd"/>
      <w:r w:rsidRPr="002F258D">
        <w:rPr>
          <w:rFonts w:asciiTheme="minorHAnsi" w:hAnsiTheme="minorHAnsi"/>
          <w:color w:val="auto"/>
        </w:rPr>
        <w:t xml:space="preserve"> support negative read counts.</w:t>
      </w:r>
    </w:p>
    <w:p w14:paraId="4A66EEA6" w14:textId="77777777" w:rsidR="00427F6D" w:rsidRPr="002F258D" w:rsidRDefault="00427F6D" w:rsidP="00F77CFC">
      <w:pPr>
        <w:rPr>
          <w:rFonts w:asciiTheme="minorHAnsi" w:hAnsiTheme="minorHAnsi" w:cstheme="minorHAnsi"/>
          <w:color w:val="auto"/>
        </w:rPr>
      </w:pPr>
    </w:p>
    <w:p w14:paraId="0A18F6C9" w14:textId="77777777" w:rsidR="00F54E53" w:rsidRPr="00781B6E" w:rsidRDefault="00ED7A28" w:rsidP="00F77CFC">
      <w:pPr>
        <w:pStyle w:val="ListParagraph"/>
        <w:numPr>
          <w:ilvl w:val="1"/>
          <w:numId w:val="9"/>
        </w:numPr>
        <w:ind w:left="0" w:firstLine="0"/>
        <w:rPr>
          <w:rFonts w:asciiTheme="minorHAnsi" w:hAnsiTheme="minorHAnsi" w:cstheme="minorHAnsi"/>
          <w:color w:val="auto"/>
          <w:highlight w:val="yellow"/>
        </w:rPr>
      </w:pPr>
      <w:r w:rsidRPr="00781B6E">
        <w:rPr>
          <w:rFonts w:asciiTheme="minorHAnsi" w:hAnsiTheme="minorHAnsi" w:cstheme="minorHAnsi"/>
          <w:color w:val="auto"/>
          <w:highlight w:val="yellow"/>
        </w:rPr>
        <w:t>Define the differential expression profile for each construct using DESeq2.</w:t>
      </w:r>
    </w:p>
    <w:p w14:paraId="5A28987A" w14:textId="72E9B02F" w:rsidR="00817327" w:rsidRPr="00781B6E" w:rsidRDefault="00ED7A28" w:rsidP="00F77CFC">
      <w:pPr>
        <w:rPr>
          <w:rFonts w:asciiTheme="minorHAnsi" w:hAnsiTheme="minorHAnsi" w:cstheme="minorHAnsi"/>
          <w:color w:val="auto"/>
          <w:highlight w:val="yellow"/>
        </w:rPr>
      </w:pPr>
      <w:r w:rsidRPr="00781B6E">
        <w:rPr>
          <w:rFonts w:asciiTheme="minorHAnsi" w:hAnsiTheme="minorHAnsi" w:cstheme="minorHAnsi"/>
          <w:color w:val="auto"/>
          <w:highlight w:val="yellow"/>
        </w:rPr>
        <w:t xml:space="preserve"> </w:t>
      </w:r>
    </w:p>
    <w:p w14:paraId="2A989B77" w14:textId="259081AA" w:rsidR="00427F6D" w:rsidRPr="003E0678" w:rsidRDefault="00427F6D" w:rsidP="00F77CFC">
      <w:pPr>
        <w:pStyle w:val="ListParagraph"/>
        <w:numPr>
          <w:ilvl w:val="2"/>
          <w:numId w:val="9"/>
        </w:numPr>
        <w:ind w:left="0" w:firstLine="0"/>
        <w:rPr>
          <w:rFonts w:asciiTheme="minorHAnsi" w:hAnsiTheme="minorHAnsi" w:cstheme="minorHAnsi"/>
          <w:color w:val="auto"/>
          <w:highlight w:val="yellow"/>
        </w:rPr>
      </w:pPr>
      <w:bookmarkStart w:id="11" w:name="_Hlk42165792"/>
      <w:r w:rsidRPr="00781B6E">
        <w:rPr>
          <w:rFonts w:asciiTheme="minorHAnsi" w:hAnsiTheme="minorHAnsi" w:cstheme="minorHAnsi"/>
          <w:color w:val="auto"/>
          <w:highlight w:val="yellow"/>
        </w:rPr>
        <w:t>I</w:t>
      </w:r>
      <w:r w:rsidR="00ED7A28" w:rsidRPr="003E0678">
        <w:rPr>
          <w:rFonts w:asciiTheme="minorHAnsi" w:hAnsiTheme="minorHAnsi" w:cstheme="minorHAnsi"/>
          <w:color w:val="auto"/>
          <w:highlight w:val="yellow"/>
        </w:rPr>
        <w:t xml:space="preserve">nput the </w:t>
      </w:r>
      <w:r w:rsidR="00D76197" w:rsidRPr="003E0678">
        <w:rPr>
          <w:rFonts w:asciiTheme="minorHAnsi" w:hAnsiTheme="minorHAnsi" w:cstheme="minorHAnsi"/>
          <w:color w:val="auto"/>
          <w:highlight w:val="yellow"/>
        </w:rPr>
        <w:t xml:space="preserve">experiment design for DESeq2 as shown in </w:t>
      </w:r>
      <w:r w:rsidR="00D76197" w:rsidRPr="003E0678">
        <w:rPr>
          <w:rFonts w:asciiTheme="minorHAnsi" w:hAnsiTheme="minorHAnsi" w:cstheme="minorHAnsi"/>
          <w:b/>
          <w:bCs/>
          <w:color w:val="auto"/>
          <w:highlight w:val="yellow"/>
        </w:rPr>
        <w:t>Figure S3B</w:t>
      </w:r>
      <w:r w:rsidR="00ED7A28" w:rsidRPr="003E0678">
        <w:rPr>
          <w:rFonts w:asciiTheme="minorHAnsi" w:hAnsiTheme="minorHAnsi" w:cstheme="minorHAnsi"/>
          <w:color w:val="auto"/>
          <w:highlight w:val="yellow"/>
        </w:rPr>
        <w:t xml:space="preserve">. </w:t>
      </w:r>
      <w:r w:rsidRPr="003E0678">
        <w:rPr>
          <w:rFonts w:asciiTheme="minorHAnsi" w:hAnsiTheme="minorHAnsi" w:cstheme="minorHAnsi"/>
          <w:color w:val="auto"/>
          <w:highlight w:val="yellow"/>
        </w:rPr>
        <w:t xml:space="preserve">Construct a </w:t>
      </w:r>
      <w:proofErr w:type="spellStart"/>
      <w:r w:rsidRPr="003E0678">
        <w:rPr>
          <w:rFonts w:asciiTheme="minorHAnsi" w:hAnsiTheme="minorHAnsi" w:cstheme="minorHAnsi"/>
          <w:color w:val="auto"/>
          <w:highlight w:val="yellow"/>
        </w:rPr>
        <w:t>DESeqDataSet</w:t>
      </w:r>
      <w:proofErr w:type="spellEnd"/>
      <w:r w:rsidRPr="003E0678">
        <w:rPr>
          <w:rFonts w:asciiTheme="minorHAnsi" w:hAnsiTheme="minorHAnsi" w:cstheme="minorHAnsi"/>
          <w:color w:val="auto"/>
          <w:highlight w:val="yellow"/>
        </w:rPr>
        <w:t xml:space="preserve"> (</w:t>
      </w:r>
      <w:proofErr w:type="spellStart"/>
      <w:r w:rsidRPr="003E0678">
        <w:rPr>
          <w:rFonts w:asciiTheme="minorHAnsi" w:hAnsiTheme="minorHAnsi" w:cstheme="minorHAnsi"/>
          <w:color w:val="auto"/>
          <w:highlight w:val="yellow"/>
        </w:rPr>
        <w:t>dds</w:t>
      </w:r>
      <w:proofErr w:type="spellEnd"/>
      <w:r w:rsidRPr="003E0678">
        <w:rPr>
          <w:rFonts w:asciiTheme="minorHAnsi" w:hAnsiTheme="minorHAnsi" w:cstheme="minorHAnsi"/>
          <w:color w:val="auto"/>
          <w:highlight w:val="yellow"/>
        </w:rPr>
        <w:t xml:space="preserve">) using the </w:t>
      </w:r>
      <w:proofErr w:type="spellStart"/>
      <w:r w:rsidRPr="003E0678">
        <w:rPr>
          <w:rFonts w:asciiTheme="minorHAnsi" w:hAnsiTheme="minorHAnsi" w:cstheme="minorHAnsi"/>
          <w:color w:val="auto"/>
          <w:highlight w:val="yellow"/>
        </w:rPr>
        <w:t>DESeqDataSetFromMatrix</w:t>
      </w:r>
      <w:proofErr w:type="spellEnd"/>
      <w:r w:rsidRPr="003E0678">
        <w:rPr>
          <w:rFonts w:asciiTheme="minorHAnsi" w:hAnsiTheme="minorHAnsi" w:cstheme="minorHAnsi"/>
          <w:color w:val="auto"/>
          <w:highlight w:val="yellow"/>
        </w:rPr>
        <w:t xml:space="preserve"> function, estimate the size factors, and run DESEq2, as shown in </w:t>
      </w:r>
      <w:r w:rsidRPr="003E0678">
        <w:rPr>
          <w:rFonts w:asciiTheme="minorHAnsi" w:hAnsiTheme="minorHAnsi" w:cstheme="minorHAnsi"/>
          <w:b/>
          <w:bCs/>
          <w:color w:val="auto"/>
          <w:highlight w:val="yellow"/>
        </w:rPr>
        <w:t>Figure S3B</w:t>
      </w:r>
      <w:r w:rsidRPr="003E0678">
        <w:rPr>
          <w:rFonts w:asciiTheme="minorHAnsi" w:hAnsiTheme="minorHAnsi" w:cstheme="minorHAnsi"/>
          <w:color w:val="auto"/>
          <w:highlight w:val="yellow"/>
        </w:rPr>
        <w:t>.</w:t>
      </w:r>
    </w:p>
    <w:bookmarkEnd w:id="11"/>
    <w:p w14:paraId="031481E8" w14:textId="77777777" w:rsidR="00427F6D" w:rsidRPr="002F258D" w:rsidRDefault="00427F6D" w:rsidP="00F77CFC">
      <w:pPr>
        <w:rPr>
          <w:rFonts w:asciiTheme="minorHAnsi" w:hAnsiTheme="minorHAnsi" w:cstheme="minorHAnsi"/>
          <w:color w:val="auto"/>
        </w:rPr>
      </w:pPr>
    </w:p>
    <w:p w14:paraId="53BB3117" w14:textId="4F4C898A" w:rsidR="00817327" w:rsidRPr="002F258D" w:rsidRDefault="00427F6D" w:rsidP="00F77CFC">
      <w:pPr>
        <w:rPr>
          <w:rFonts w:asciiTheme="minorHAnsi" w:hAnsiTheme="minorHAnsi" w:cstheme="minorHAnsi"/>
          <w:color w:val="auto"/>
        </w:rPr>
      </w:pPr>
      <w:r w:rsidRPr="002F258D">
        <w:rPr>
          <w:rFonts w:asciiTheme="minorHAnsi" w:hAnsiTheme="minorHAnsi" w:cstheme="minorHAnsi"/>
          <w:color w:val="auto"/>
        </w:rPr>
        <w:t xml:space="preserve">NOTE: </w:t>
      </w:r>
      <w:r w:rsidR="00ED7A28" w:rsidRPr="002F258D">
        <w:rPr>
          <w:rFonts w:asciiTheme="minorHAnsi" w:hAnsiTheme="minorHAnsi" w:cstheme="minorHAnsi"/>
          <w:color w:val="auto"/>
        </w:rPr>
        <w:t xml:space="preserve">It is </w:t>
      </w:r>
      <w:r w:rsidRPr="002F258D">
        <w:rPr>
          <w:rFonts w:asciiTheme="minorHAnsi" w:hAnsiTheme="minorHAnsi" w:cstheme="minorHAnsi"/>
          <w:color w:val="auto"/>
        </w:rPr>
        <w:t>imperative</w:t>
      </w:r>
      <w:r w:rsidR="00ED7A28" w:rsidRPr="002F258D">
        <w:rPr>
          <w:rFonts w:asciiTheme="minorHAnsi" w:hAnsiTheme="minorHAnsi" w:cstheme="minorHAnsi"/>
          <w:color w:val="auto"/>
        </w:rPr>
        <w:t xml:space="preserve"> that the column data </w:t>
      </w:r>
      <w:r w:rsidRPr="002F258D">
        <w:rPr>
          <w:rFonts w:asciiTheme="minorHAnsi" w:hAnsiTheme="minorHAnsi" w:cstheme="minorHAnsi"/>
          <w:color w:val="auto"/>
        </w:rPr>
        <w:t>entered</w:t>
      </w:r>
      <w:r w:rsidR="00D76197" w:rsidRPr="002F258D">
        <w:rPr>
          <w:rFonts w:asciiTheme="minorHAnsi" w:hAnsiTheme="minorHAnsi" w:cstheme="minorHAnsi"/>
          <w:color w:val="auto"/>
        </w:rPr>
        <w:t xml:space="preserve"> for “condition”</w:t>
      </w:r>
      <w:r w:rsidR="00ED7A28" w:rsidRPr="002F258D">
        <w:rPr>
          <w:rFonts w:asciiTheme="minorHAnsi" w:hAnsiTheme="minorHAnsi" w:cstheme="minorHAnsi"/>
          <w:color w:val="auto"/>
        </w:rPr>
        <w:t xml:space="preserve"> is in the same order as the column in the count matrix.</w:t>
      </w:r>
      <w:r w:rsidR="00D76197" w:rsidRPr="002F258D">
        <w:rPr>
          <w:rFonts w:asciiTheme="minorHAnsi" w:hAnsiTheme="minorHAnsi" w:cstheme="minorHAnsi"/>
          <w:color w:val="auto"/>
        </w:rPr>
        <w:t xml:space="preserve"> </w:t>
      </w:r>
    </w:p>
    <w:p w14:paraId="46259F41" w14:textId="77777777" w:rsidR="00F54E53" w:rsidRPr="002F258D" w:rsidRDefault="00F54E53" w:rsidP="00F77CFC">
      <w:pPr>
        <w:rPr>
          <w:rFonts w:asciiTheme="minorHAnsi" w:hAnsiTheme="minorHAnsi" w:cstheme="minorHAnsi"/>
          <w:color w:val="auto"/>
        </w:rPr>
      </w:pPr>
    </w:p>
    <w:p w14:paraId="117139A0" w14:textId="77777777" w:rsidR="00AB3892" w:rsidRPr="003E0678" w:rsidRDefault="00AB3892" w:rsidP="00F77CFC">
      <w:pPr>
        <w:pStyle w:val="ListParagraph"/>
        <w:numPr>
          <w:ilvl w:val="2"/>
          <w:numId w:val="9"/>
        </w:numPr>
        <w:ind w:left="0" w:firstLine="0"/>
        <w:rPr>
          <w:rFonts w:asciiTheme="minorHAnsi" w:hAnsiTheme="minorHAnsi" w:cstheme="minorHAnsi"/>
          <w:color w:val="auto"/>
          <w:highlight w:val="yellow"/>
        </w:rPr>
      </w:pPr>
      <w:bookmarkStart w:id="12" w:name="_Hlk42165799"/>
      <w:proofErr w:type="gramStart"/>
      <w:r w:rsidRPr="003E0678">
        <w:rPr>
          <w:rFonts w:asciiTheme="minorHAnsi" w:hAnsiTheme="minorHAnsi" w:cstheme="minorHAnsi"/>
          <w:color w:val="auto"/>
          <w:highlight w:val="yellow"/>
        </w:rPr>
        <w:t>In order to</w:t>
      </w:r>
      <w:proofErr w:type="gramEnd"/>
      <w:r w:rsidRPr="003E0678">
        <w:rPr>
          <w:rFonts w:asciiTheme="minorHAnsi" w:hAnsiTheme="minorHAnsi" w:cstheme="minorHAnsi"/>
          <w:color w:val="auto"/>
          <w:highlight w:val="yellow"/>
        </w:rPr>
        <w:t xml:space="preserve"> evaluate the quality of the analysis, extract the </w:t>
      </w:r>
      <w:proofErr w:type="spellStart"/>
      <w:r w:rsidRPr="003E0678">
        <w:rPr>
          <w:rFonts w:asciiTheme="minorHAnsi" w:hAnsiTheme="minorHAnsi" w:cstheme="minorHAnsi"/>
          <w:color w:val="auto"/>
          <w:highlight w:val="yellow"/>
        </w:rPr>
        <w:t>rlog</w:t>
      </w:r>
      <w:proofErr w:type="spellEnd"/>
      <w:r w:rsidRPr="003E0678">
        <w:rPr>
          <w:rFonts w:asciiTheme="minorHAnsi" w:hAnsiTheme="minorHAnsi" w:cstheme="minorHAnsi"/>
          <w:color w:val="auto"/>
          <w:highlight w:val="yellow"/>
        </w:rPr>
        <w:t xml:space="preserve">-normalized counts used by DESeq2 as shown in </w:t>
      </w:r>
      <w:r w:rsidRPr="003E0678">
        <w:rPr>
          <w:rFonts w:asciiTheme="minorHAnsi" w:hAnsiTheme="minorHAnsi" w:cstheme="minorHAnsi"/>
          <w:b/>
          <w:bCs/>
          <w:color w:val="auto"/>
          <w:highlight w:val="yellow"/>
        </w:rPr>
        <w:t>Figure S3B</w:t>
      </w:r>
      <w:r w:rsidRPr="003E0678">
        <w:rPr>
          <w:rFonts w:asciiTheme="minorHAnsi" w:hAnsiTheme="minorHAnsi" w:cstheme="minorHAnsi"/>
          <w:color w:val="auto"/>
          <w:highlight w:val="yellow"/>
        </w:rPr>
        <w:t>.</w:t>
      </w:r>
    </w:p>
    <w:bookmarkEnd w:id="12"/>
    <w:p w14:paraId="0A4459D6" w14:textId="77777777" w:rsidR="00AB3892" w:rsidRPr="002F258D" w:rsidRDefault="00AB3892" w:rsidP="00F77CFC">
      <w:pPr>
        <w:pStyle w:val="ListParagraph"/>
        <w:ind w:left="0"/>
        <w:rPr>
          <w:rFonts w:asciiTheme="minorHAnsi" w:hAnsiTheme="minorHAnsi" w:cstheme="minorHAnsi"/>
          <w:color w:val="auto"/>
        </w:rPr>
      </w:pPr>
    </w:p>
    <w:p w14:paraId="45103108" w14:textId="0FB0E505" w:rsidR="00817327" w:rsidRPr="002F258D" w:rsidRDefault="00AB3892" w:rsidP="00F77CFC">
      <w:pPr>
        <w:rPr>
          <w:rFonts w:asciiTheme="minorHAnsi" w:hAnsiTheme="minorHAnsi"/>
          <w:color w:val="auto"/>
        </w:rPr>
      </w:pPr>
      <w:r w:rsidRPr="002F258D">
        <w:rPr>
          <w:rFonts w:asciiTheme="minorHAnsi" w:hAnsiTheme="minorHAnsi" w:cstheme="minorHAnsi"/>
          <w:color w:val="auto"/>
        </w:rPr>
        <w:t xml:space="preserve">NOTE: </w:t>
      </w:r>
      <w:r w:rsidR="000C0EE6" w:rsidRPr="002F258D">
        <w:rPr>
          <w:rFonts w:asciiTheme="minorHAnsi" w:hAnsiTheme="minorHAnsi" w:cstheme="minorHAnsi"/>
          <w:color w:val="auto"/>
        </w:rPr>
        <w:t>During analysis</w:t>
      </w:r>
      <w:r w:rsidR="00A512F5" w:rsidRPr="002F258D">
        <w:rPr>
          <w:rFonts w:asciiTheme="minorHAnsi" w:hAnsiTheme="minorHAnsi" w:cstheme="minorHAnsi"/>
          <w:color w:val="auto"/>
        </w:rPr>
        <w:t>,</w:t>
      </w:r>
      <w:r w:rsidR="000C0EE6" w:rsidRPr="002F258D">
        <w:rPr>
          <w:rFonts w:asciiTheme="minorHAnsi" w:hAnsiTheme="minorHAnsi"/>
          <w:color w:val="auto"/>
        </w:rPr>
        <w:t xml:space="preserve"> DESeq2 transforms counts with a “regularized log,” </w:t>
      </w:r>
      <w:proofErr w:type="spellStart"/>
      <w:r w:rsidR="000C0EE6" w:rsidRPr="002F258D">
        <w:rPr>
          <w:rFonts w:asciiTheme="minorHAnsi" w:hAnsiTheme="minorHAnsi"/>
          <w:color w:val="auto"/>
        </w:rPr>
        <w:t>rlog</w:t>
      </w:r>
      <w:proofErr w:type="spellEnd"/>
      <w:r w:rsidR="000C0EE6" w:rsidRPr="002F258D">
        <w:rPr>
          <w:rFonts w:asciiTheme="minorHAnsi" w:hAnsiTheme="minorHAnsi"/>
          <w:color w:val="auto"/>
        </w:rPr>
        <w:t xml:space="preserve">, transformation to shrink the sample-to-sample differences for genes with low counts (low information) in order to preserve differences in genes with higher counts across samples (high information). </w:t>
      </w:r>
    </w:p>
    <w:p w14:paraId="642F6CEA" w14:textId="77777777" w:rsidR="00F54E53" w:rsidRPr="002F258D" w:rsidRDefault="00F54E53" w:rsidP="00F77CFC">
      <w:pPr>
        <w:rPr>
          <w:rFonts w:asciiTheme="minorHAnsi" w:hAnsiTheme="minorHAnsi"/>
          <w:color w:val="auto"/>
        </w:rPr>
      </w:pPr>
    </w:p>
    <w:p w14:paraId="528BAB29" w14:textId="104EBC46" w:rsidR="008E1AE1" w:rsidRPr="003E0678" w:rsidRDefault="008E1AE1" w:rsidP="00F77CFC">
      <w:pPr>
        <w:pStyle w:val="ListParagraph"/>
        <w:numPr>
          <w:ilvl w:val="2"/>
          <w:numId w:val="9"/>
        </w:numPr>
        <w:ind w:left="0" w:firstLine="0"/>
        <w:rPr>
          <w:rFonts w:asciiTheme="minorHAnsi" w:hAnsiTheme="minorHAnsi" w:cstheme="minorHAnsi"/>
          <w:color w:val="auto"/>
          <w:highlight w:val="yellow"/>
        </w:rPr>
      </w:pPr>
      <w:bookmarkStart w:id="13" w:name="_Hlk42165807"/>
      <w:r w:rsidRPr="003E0678">
        <w:rPr>
          <w:rFonts w:asciiTheme="minorHAnsi" w:hAnsiTheme="minorHAnsi"/>
          <w:color w:val="auto"/>
          <w:highlight w:val="yellow"/>
        </w:rPr>
        <w:t xml:space="preserve">When extracting the results for each transcriptional profile from the results of DESeq2, perform pairwise comparisons </w:t>
      </w:r>
      <w:proofErr w:type="gramStart"/>
      <w:r w:rsidRPr="003E0678">
        <w:rPr>
          <w:rFonts w:asciiTheme="minorHAnsi" w:hAnsiTheme="minorHAnsi"/>
          <w:color w:val="auto"/>
          <w:highlight w:val="yellow"/>
        </w:rPr>
        <w:t>in reference to</w:t>
      </w:r>
      <w:proofErr w:type="gramEnd"/>
      <w:r w:rsidRPr="003E0678">
        <w:rPr>
          <w:rFonts w:asciiTheme="minorHAnsi" w:hAnsiTheme="minorHAnsi"/>
          <w:color w:val="auto"/>
          <w:highlight w:val="yellow"/>
        </w:rPr>
        <w:t xml:space="preserve"> either </w:t>
      </w:r>
      <w:r w:rsidR="00AB3892" w:rsidRPr="003E0678">
        <w:rPr>
          <w:rFonts w:asciiTheme="minorHAnsi" w:hAnsiTheme="minorHAnsi" w:cstheme="minorHAnsi"/>
          <w:color w:val="auto"/>
          <w:highlight w:val="yellow"/>
        </w:rPr>
        <w:t>the</w:t>
      </w:r>
      <w:r w:rsidRPr="003E0678">
        <w:rPr>
          <w:rFonts w:asciiTheme="minorHAnsi" w:hAnsiTheme="minorHAnsi"/>
          <w:color w:val="auto"/>
          <w:highlight w:val="yellow"/>
        </w:rPr>
        <w:t xml:space="preserve"> knockdown condition or baseline empty vector</w:t>
      </w:r>
      <w:r w:rsidR="00D76197" w:rsidRPr="003E0678">
        <w:rPr>
          <w:rFonts w:asciiTheme="minorHAnsi" w:hAnsiTheme="minorHAnsi"/>
          <w:color w:val="auto"/>
          <w:highlight w:val="yellow"/>
        </w:rPr>
        <w:t xml:space="preserve"> as shown in </w:t>
      </w:r>
      <w:r w:rsidR="00D76197" w:rsidRPr="003E0678">
        <w:rPr>
          <w:rFonts w:asciiTheme="minorHAnsi" w:hAnsiTheme="minorHAnsi"/>
          <w:b/>
          <w:color w:val="auto"/>
          <w:highlight w:val="yellow"/>
        </w:rPr>
        <w:t>Figure S3C</w:t>
      </w:r>
      <w:r w:rsidRPr="003E0678">
        <w:rPr>
          <w:rFonts w:asciiTheme="minorHAnsi" w:hAnsiTheme="minorHAnsi"/>
          <w:color w:val="auto"/>
          <w:highlight w:val="yellow"/>
        </w:rPr>
        <w:t>.</w:t>
      </w:r>
      <w:r w:rsidR="00D76197" w:rsidRPr="003E0678">
        <w:rPr>
          <w:rFonts w:asciiTheme="minorHAnsi" w:hAnsiTheme="minorHAnsi"/>
          <w:color w:val="auto"/>
          <w:highlight w:val="yellow"/>
        </w:rPr>
        <w:t xml:space="preserve"> Further amend these results with the HGNC gene symbols as shown in </w:t>
      </w:r>
      <w:r w:rsidR="00D76197" w:rsidRPr="003E0678">
        <w:rPr>
          <w:rFonts w:asciiTheme="minorHAnsi" w:hAnsiTheme="minorHAnsi"/>
          <w:b/>
          <w:color w:val="auto"/>
          <w:highlight w:val="yellow"/>
        </w:rPr>
        <w:t>Figure S3D</w:t>
      </w:r>
      <w:r w:rsidR="00D76197" w:rsidRPr="003E0678">
        <w:rPr>
          <w:rFonts w:asciiTheme="minorHAnsi" w:hAnsiTheme="minorHAnsi"/>
          <w:color w:val="auto"/>
          <w:highlight w:val="yellow"/>
        </w:rPr>
        <w:t>.</w:t>
      </w:r>
      <w:r w:rsidRPr="003E0678">
        <w:rPr>
          <w:rFonts w:asciiTheme="minorHAnsi" w:hAnsiTheme="minorHAnsi" w:cstheme="minorHAnsi"/>
          <w:color w:val="auto"/>
          <w:highlight w:val="yellow"/>
        </w:rPr>
        <w:t xml:space="preserve"> </w:t>
      </w:r>
    </w:p>
    <w:bookmarkEnd w:id="13"/>
    <w:p w14:paraId="39C68FD9" w14:textId="77777777" w:rsidR="00F54E53" w:rsidRPr="003E0678" w:rsidRDefault="00F54E53" w:rsidP="00F77CFC">
      <w:pPr>
        <w:rPr>
          <w:rFonts w:asciiTheme="minorHAnsi" w:hAnsiTheme="minorHAnsi" w:cstheme="minorHAnsi"/>
          <w:color w:val="auto"/>
          <w:highlight w:val="yellow"/>
        </w:rPr>
      </w:pPr>
    </w:p>
    <w:p w14:paraId="0FCB2BB0" w14:textId="254649F4" w:rsidR="00D8666F" w:rsidRPr="003E0678" w:rsidRDefault="00D76197" w:rsidP="00F77CFC">
      <w:pPr>
        <w:pStyle w:val="ListParagraph"/>
        <w:numPr>
          <w:ilvl w:val="2"/>
          <w:numId w:val="9"/>
        </w:numPr>
        <w:ind w:left="0" w:firstLine="0"/>
        <w:rPr>
          <w:rFonts w:asciiTheme="minorHAnsi" w:hAnsiTheme="minorHAnsi" w:cstheme="minorHAnsi"/>
          <w:color w:val="auto"/>
          <w:highlight w:val="yellow"/>
        </w:rPr>
      </w:pPr>
      <w:bookmarkStart w:id="14" w:name="_Hlk42165814"/>
      <w:bookmarkStart w:id="15" w:name="_Hlk42165834"/>
      <w:r w:rsidRPr="003E0678">
        <w:rPr>
          <w:rFonts w:asciiTheme="minorHAnsi" w:hAnsiTheme="minorHAnsi" w:cstheme="minorHAnsi"/>
          <w:color w:val="auto"/>
          <w:highlight w:val="yellow"/>
        </w:rPr>
        <w:t xml:space="preserve">As seen in </w:t>
      </w:r>
      <w:r w:rsidRPr="003E0678">
        <w:rPr>
          <w:rFonts w:asciiTheme="minorHAnsi" w:hAnsiTheme="minorHAnsi" w:cstheme="minorHAnsi"/>
          <w:b/>
          <w:bCs/>
          <w:color w:val="auto"/>
          <w:highlight w:val="yellow"/>
        </w:rPr>
        <w:t>Figure S3E</w:t>
      </w:r>
      <w:r w:rsidRPr="003E0678">
        <w:rPr>
          <w:rFonts w:asciiTheme="minorHAnsi" w:hAnsiTheme="minorHAnsi" w:cstheme="minorHAnsi"/>
          <w:color w:val="auto"/>
          <w:highlight w:val="yellow"/>
        </w:rPr>
        <w:t>, e</w:t>
      </w:r>
      <w:r w:rsidR="00BD56B4" w:rsidRPr="003E0678">
        <w:rPr>
          <w:rFonts w:asciiTheme="minorHAnsi" w:hAnsiTheme="minorHAnsi" w:cstheme="minorHAnsi"/>
          <w:color w:val="auto"/>
          <w:highlight w:val="yellow"/>
        </w:rPr>
        <w:t>xtract data from DESeq2 results</w:t>
      </w:r>
      <w:r w:rsidR="00AB3892" w:rsidRPr="003E0678">
        <w:rPr>
          <w:rFonts w:asciiTheme="minorHAnsi" w:hAnsiTheme="minorHAnsi" w:cstheme="minorHAnsi"/>
          <w:color w:val="auto"/>
          <w:highlight w:val="yellow"/>
        </w:rPr>
        <w:t>. E</w:t>
      </w:r>
      <w:r w:rsidR="00BD56B4" w:rsidRPr="003E0678">
        <w:rPr>
          <w:rFonts w:asciiTheme="minorHAnsi" w:hAnsiTheme="minorHAnsi" w:cstheme="minorHAnsi"/>
          <w:color w:val="auto"/>
          <w:highlight w:val="yellow"/>
        </w:rPr>
        <w:t xml:space="preserve">xport as a single file with the </w:t>
      </w:r>
      <w:proofErr w:type="spellStart"/>
      <w:r w:rsidR="00BD56B4" w:rsidRPr="003E0678">
        <w:rPr>
          <w:rFonts w:asciiTheme="minorHAnsi" w:hAnsiTheme="minorHAnsi" w:cstheme="minorHAnsi"/>
          <w:color w:val="auto"/>
          <w:highlight w:val="yellow"/>
        </w:rPr>
        <w:t>Ensembl</w:t>
      </w:r>
      <w:proofErr w:type="spellEnd"/>
      <w:r w:rsidR="00BD56B4" w:rsidRPr="003E0678">
        <w:rPr>
          <w:rFonts w:asciiTheme="minorHAnsi" w:hAnsiTheme="minorHAnsi" w:cstheme="minorHAnsi"/>
          <w:color w:val="auto"/>
          <w:highlight w:val="yellow"/>
        </w:rPr>
        <w:t xml:space="preserve"> gene ID, HGNC symbol, base mean expression, and differential expression data for all constructs with log2FoldChange and raw and adjusted p-values.</w:t>
      </w:r>
      <w:bookmarkEnd w:id="14"/>
      <w:r w:rsidR="00D8666F" w:rsidRPr="003E0678">
        <w:rPr>
          <w:rFonts w:asciiTheme="minorHAnsi" w:hAnsiTheme="minorHAnsi" w:cstheme="minorHAnsi"/>
          <w:color w:val="auto"/>
          <w:highlight w:val="yellow"/>
        </w:rPr>
        <w:t xml:space="preserve"> </w:t>
      </w:r>
    </w:p>
    <w:bookmarkEnd w:id="15"/>
    <w:p w14:paraId="6BCAAC45" w14:textId="77777777" w:rsidR="00D8666F" w:rsidRPr="002F258D" w:rsidRDefault="00D8666F" w:rsidP="00F77CFC">
      <w:pPr>
        <w:pStyle w:val="ListParagraph"/>
        <w:ind w:left="0"/>
        <w:rPr>
          <w:rFonts w:asciiTheme="minorHAnsi" w:hAnsiTheme="minorHAnsi" w:cstheme="minorHAnsi"/>
          <w:color w:val="auto"/>
        </w:rPr>
      </w:pPr>
    </w:p>
    <w:p w14:paraId="213EF550" w14:textId="316F242A" w:rsidR="00D8666F" w:rsidRPr="002F258D" w:rsidRDefault="00AB3892" w:rsidP="00F77CFC">
      <w:pPr>
        <w:rPr>
          <w:rFonts w:asciiTheme="minorHAnsi" w:hAnsiTheme="minorHAnsi"/>
          <w:color w:val="auto"/>
        </w:rPr>
      </w:pPr>
      <w:r w:rsidRPr="002F258D">
        <w:rPr>
          <w:rFonts w:asciiTheme="minorHAnsi" w:hAnsiTheme="minorHAnsi" w:cstheme="minorHAnsi"/>
          <w:color w:val="auto"/>
        </w:rPr>
        <w:t>NOTE:</w:t>
      </w:r>
      <w:r w:rsidRPr="002F258D">
        <w:rPr>
          <w:rFonts w:asciiTheme="minorHAnsi" w:hAnsiTheme="minorHAnsi"/>
          <w:color w:val="auto"/>
        </w:rPr>
        <w:t xml:space="preserve"> </w:t>
      </w:r>
      <w:r w:rsidR="00BD56B4" w:rsidRPr="002F258D">
        <w:rPr>
          <w:rFonts w:asciiTheme="minorHAnsi" w:hAnsiTheme="minorHAnsi"/>
          <w:color w:val="auto"/>
        </w:rPr>
        <w:t>Using an adjusted p-value &lt; 0.05 is the recommended cutoff for differential expression.</w:t>
      </w:r>
    </w:p>
    <w:p w14:paraId="54E30CF6" w14:textId="77777777" w:rsidR="00D8666F" w:rsidRPr="002F258D" w:rsidRDefault="00D8666F" w:rsidP="00F77CFC">
      <w:pPr>
        <w:pStyle w:val="ListParagraph"/>
        <w:ind w:left="0"/>
        <w:rPr>
          <w:rFonts w:asciiTheme="minorHAnsi" w:hAnsiTheme="minorHAnsi"/>
          <w:color w:val="auto"/>
        </w:rPr>
      </w:pPr>
    </w:p>
    <w:p w14:paraId="673AD878" w14:textId="49F64000" w:rsidR="00817327" w:rsidRPr="003E0678" w:rsidRDefault="00817327" w:rsidP="00F77CFC">
      <w:pPr>
        <w:pStyle w:val="ListParagraph"/>
        <w:numPr>
          <w:ilvl w:val="2"/>
          <w:numId w:val="9"/>
        </w:numPr>
        <w:ind w:left="0" w:firstLine="0"/>
        <w:rPr>
          <w:rFonts w:asciiTheme="minorHAnsi" w:hAnsiTheme="minorHAnsi"/>
          <w:color w:val="auto"/>
          <w:highlight w:val="yellow"/>
        </w:rPr>
      </w:pPr>
      <w:bookmarkStart w:id="16" w:name="_Hlk42165821"/>
      <w:r w:rsidRPr="003E0678">
        <w:rPr>
          <w:rFonts w:asciiTheme="minorHAnsi" w:hAnsiTheme="minorHAnsi" w:cstheme="minorHAnsi"/>
          <w:color w:val="auto"/>
          <w:highlight w:val="yellow"/>
        </w:rPr>
        <w:t>Assess successful batch normalization and intra-sample similarity.</w:t>
      </w:r>
      <w:r w:rsidR="00AB3892" w:rsidRPr="003E0678">
        <w:rPr>
          <w:rFonts w:asciiTheme="minorHAnsi" w:hAnsiTheme="minorHAnsi" w:cstheme="minorHAnsi"/>
          <w:color w:val="auto"/>
          <w:highlight w:val="yellow"/>
        </w:rPr>
        <w:t xml:space="preserve"> </w:t>
      </w:r>
      <w:r w:rsidR="009E2CC6" w:rsidRPr="003E0678">
        <w:rPr>
          <w:rFonts w:asciiTheme="minorHAnsi" w:hAnsiTheme="minorHAnsi" w:cstheme="minorHAnsi"/>
          <w:color w:val="auto"/>
          <w:highlight w:val="yellow"/>
        </w:rPr>
        <w:t>C</w:t>
      </w:r>
      <w:r w:rsidR="000C0EE6" w:rsidRPr="003E0678">
        <w:rPr>
          <w:rFonts w:asciiTheme="minorHAnsi" w:hAnsiTheme="minorHAnsi" w:cstheme="minorHAnsi"/>
          <w:color w:val="auto"/>
          <w:highlight w:val="yellow"/>
        </w:rPr>
        <w:t xml:space="preserve">heck sample clustering with PCA and sample-to-sample distance plots using the </w:t>
      </w:r>
      <w:proofErr w:type="spellStart"/>
      <w:r w:rsidR="000C0EE6" w:rsidRPr="003E0678">
        <w:rPr>
          <w:rFonts w:asciiTheme="minorHAnsi" w:hAnsiTheme="minorHAnsi" w:cstheme="minorHAnsi"/>
          <w:color w:val="auto"/>
          <w:highlight w:val="yellow"/>
        </w:rPr>
        <w:t>rlog</w:t>
      </w:r>
      <w:proofErr w:type="spellEnd"/>
      <w:r w:rsidR="000C0EE6" w:rsidRPr="003E0678">
        <w:rPr>
          <w:rFonts w:asciiTheme="minorHAnsi" w:hAnsiTheme="minorHAnsi" w:cstheme="minorHAnsi"/>
          <w:color w:val="auto"/>
          <w:highlight w:val="yellow"/>
        </w:rPr>
        <w:t xml:space="preserve"> normalized counts</w:t>
      </w:r>
      <w:r w:rsidR="00AB3892" w:rsidRPr="003E0678">
        <w:rPr>
          <w:rFonts w:asciiTheme="minorHAnsi" w:hAnsiTheme="minorHAnsi" w:cstheme="minorHAnsi"/>
          <w:color w:val="auto"/>
          <w:highlight w:val="yellow"/>
        </w:rPr>
        <w:t xml:space="preserve"> using </w:t>
      </w:r>
      <w:proofErr w:type="spellStart"/>
      <w:r w:rsidR="00223699" w:rsidRPr="003E0678">
        <w:rPr>
          <w:rFonts w:asciiTheme="minorHAnsi" w:hAnsiTheme="minorHAnsi" w:cstheme="minorHAnsi"/>
          <w:color w:val="auto"/>
          <w:highlight w:val="yellow"/>
        </w:rPr>
        <w:t>a</w:t>
      </w:r>
      <w:r w:rsidR="00AB3892" w:rsidRPr="003E0678">
        <w:rPr>
          <w:rFonts w:asciiTheme="minorHAnsi" w:hAnsiTheme="minorHAnsi" w:cstheme="minorHAnsi"/>
          <w:color w:val="auto"/>
          <w:highlight w:val="yellow"/>
        </w:rPr>
        <w:t>the</w:t>
      </w:r>
      <w:proofErr w:type="spellEnd"/>
      <w:r w:rsidR="00AB3892" w:rsidRPr="003E0678">
        <w:rPr>
          <w:rFonts w:asciiTheme="minorHAnsi" w:hAnsiTheme="minorHAnsi" w:cstheme="minorHAnsi"/>
          <w:color w:val="auto"/>
          <w:highlight w:val="yellow"/>
        </w:rPr>
        <w:t xml:space="preserve"> code</w:t>
      </w:r>
      <w:r w:rsidR="00A61446" w:rsidRPr="003E0678">
        <w:rPr>
          <w:rFonts w:asciiTheme="minorHAnsi" w:hAnsiTheme="minorHAnsi" w:cstheme="minorHAnsi"/>
          <w:color w:val="auto"/>
          <w:highlight w:val="yellow"/>
        </w:rPr>
        <w:t xml:space="preserve"> shown in </w:t>
      </w:r>
      <w:r w:rsidR="00A61446" w:rsidRPr="003E0678">
        <w:rPr>
          <w:rFonts w:asciiTheme="minorHAnsi" w:hAnsiTheme="minorHAnsi" w:cstheme="minorHAnsi"/>
          <w:b/>
          <w:bCs/>
          <w:color w:val="auto"/>
          <w:highlight w:val="yellow"/>
        </w:rPr>
        <w:t>Figures S4A-B</w:t>
      </w:r>
      <w:r w:rsidR="00A61446" w:rsidRPr="003E0678">
        <w:rPr>
          <w:rFonts w:asciiTheme="minorHAnsi" w:hAnsiTheme="minorHAnsi" w:cstheme="minorHAnsi"/>
          <w:color w:val="auto"/>
          <w:highlight w:val="yellow"/>
        </w:rPr>
        <w:t>.</w:t>
      </w:r>
    </w:p>
    <w:bookmarkEnd w:id="16"/>
    <w:p w14:paraId="54D43DF3" w14:textId="77777777" w:rsidR="00780634" w:rsidRPr="002F258D" w:rsidRDefault="00780634" w:rsidP="00F77CFC">
      <w:pPr>
        <w:pStyle w:val="ListParagraph"/>
        <w:ind w:left="0"/>
        <w:rPr>
          <w:rFonts w:asciiTheme="minorHAnsi" w:hAnsiTheme="minorHAnsi" w:cstheme="minorHAnsi"/>
          <w:color w:val="auto"/>
        </w:rPr>
      </w:pPr>
    </w:p>
    <w:p w14:paraId="07B511E9" w14:textId="13E45084" w:rsidR="00BD56B4" w:rsidRPr="002F258D" w:rsidRDefault="00BD56B4" w:rsidP="00F77CFC">
      <w:pPr>
        <w:pStyle w:val="ListParagraph"/>
        <w:numPr>
          <w:ilvl w:val="1"/>
          <w:numId w:val="9"/>
        </w:numPr>
        <w:ind w:left="0" w:firstLine="0"/>
        <w:rPr>
          <w:rFonts w:asciiTheme="minorHAnsi" w:hAnsiTheme="minorHAnsi" w:cstheme="minorHAnsi"/>
          <w:color w:val="auto"/>
        </w:rPr>
      </w:pPr>
      <w:r w:rsidRPr="002F258D">
        <w:rPr>
          <w:rFonts w:asciiTheme="minorHAnsi" w:hAnsiTheme="minorHAnsi" w:cstheme="minorHAnsi"/>
          <w:color w:val="auto"/>
        </w:rPr>
        <w:t>Use the differential expression profiles to generate volcano plots</w:t>
      </w:r>
      <w:r w:rsidR="00AB3892" w:rsidRPr="002F258D">
        <w:rPr>
          <w:rFonts w:asciiTheme="minorHAnsi" w:hAnsiTheme="minorHAnsi" w:cstheme="minorHAnsi"/>
          <w:color w:val="auto"/>
        </w:rPr>
        <w:t xml:space="preserve"> using the code in </w:t>
      </w:r>
      <w:r w:rsidR="00AB3892" w:rsidRPr="002F258D">
        <w:rPr>
          <w:rFonts w:asciiTheme="minorHAnsi" w:hAnsiTheme="minorHAnsi" w:cstheme="minorHAnsi"/>
          <w:b/>
          <w:bCs/>
          <w:color w:val="auto"/>
        </w:rPr>
        <w:t>Figure S4C.</w:t>
      </w:r>
      <w:r w:rsidR="00AB3892" w:rsidRPr="002F258D">
        <w:rPr>
          <w:rFonts w:asciiTheme="minorHAnsi" w:hAnsiTheme="minorHAnsi" w:cstheme="minorHAnsi"/>
          <w:color w:val="auto"/>
        </w:rPr>
        <w:t xml:space="preserve"> E</w:t>
      </w:r>
      <w:r w:rsidRPr="002F258D">
        <w:rPr>
          <w:rFonts w:asciiTheme="minorHAnsi" w:hAnsiTheme="minorHAnsi" w:cstheme="minorHAnsi"/>
          <w:color w:val="auto"/>
        </w:rPr>
        <w:t>valuate changes in gene expression across constructs.</w:t>
      </w:r>
    </w:p>
    <w:p w14:paraId="44BF913A" w14:textId="77777777" w:rsidR="00780634" w:rsidRPr="002F258D" w:rsidRDefault="00780634" w:rsidP="00F77CFC">
      <w:pPr>
        <w:pStyle w:val="ListParagraph"/>
        <w:ind w:left="0"/>
        <w:rPr>
          <w:rFonts w:asciiTheme="minorHAnsi" w:hAnsiTheme="minorHAnsi" w:cstheme="minorHAnsi"/>
          <w:color w:val="auto"/>
        </w:rPr>
      </w:pPr>
    </w:p>
    <w:p w14:paraId="5E13D0BF" w14:textId="77777777" w:rsidR="00D1700D" w:rsidRPr="003E0678" w:rsidRDefault="00BD56B4" w:rsidP="00F77CFC">
      <w:pPr>
        <w:pStyle w:val="ListParagraph"/>
        <w:numPr>
          <w:ilvl w:val="1"/>
          <w:numId w:val="9"/>
        </w:numPr>
        <w:ind w:left="0" w:firstLine="0"/>
        <w:rPr>
          <w:rFonts w:asciiTheme="minorHAnsi" w:hAnsiTheme="minorHAnsi" w:cstheme="minorHAnsi"/>
          <w:color w:val="auto"/>
          <w:highlight w:val="yellow"/>
        </w:rPr>
      </w:pPr>
      <w:bookmarkStart w:id="17" w:name="_Hlk42165861"/>
      <w:r w:rsidRPr="003E0678">
        <w:rPr>
          <w:rFonts w:asciiTheme="minorHAnsi" w:hAnsiTheme="minorHAnsi" w:cstheme="minorHAnsi"/>
          <w:color w:val="auto"/>
          <w:highlight w:val="yellow"/>
        </w:rPr>
        <w:t xml:space="preserve">Use the </w:t>
      </w:r>
      <w:proofErr w:type="spellStart"/>
      <w:r w:rsidRPr="003E0678">
        <w:rPr>
          <w:rFonts w:asciiTheme="minorHAnsi" w:hAnsiTheme="minorHAnsi" w:cstheme="minorHAnsi"/>
          <w:color w:val="auto"/>
          <w:highlight w:val="yellow"/>
        </w:rPr>
        <w:t>rlog</w:t>
      </w:r>
      <w:proofErr w:type="spellEnd"/>
      <w:r w:rsidRPr="003E0678">
        <w:rPr>
          <w:rFonts w:asciiTheme="minorHAnsi" w:hAnsiTheme="minorHAnsi" w:cstheme="minorHAnsi"/>
          <w:color w:val="auto"/>
          <w:highlight w:val="yellow"/>
        </w:rPr>
        <w:t xml:space="preserve"> normalized counts and hierarchical clustering to identify gene signatures unique to the different constructs</w:t>
      </w:r>
      <w:r w:rsidR="00D8666F" w:rsidRPr="003E0678">
        <w:rPr>
          <w:rFonts w:asciiTheme="minorHAnsi" w:hAnsiTheme="minorHAnsi" w:cstheme="minorHAnsi"/>
          <w:color w:val="auto"/>
          <w:highlight w:val="yellow"/>
        </w:rPr>
        <w:t>. Use</w:t>
      </w:r>
      <w:r w:rsidR="00A61446" w:rsidRPr="003E0678">
        <w:rPr>
          <w:rFonts w:asciiTheme="minorHAnsi" w:hAnsiTheme="minorHAnsi" w:cstheme="minorHAnsi"/>
          <w:color w:val="auto"/>
          <w:highlight w:val="yellow"/>
        </w:rPr>
        <w:t xml:space="preserve"> the code shown in </w:t>
      </w:r>
      <w:r w:rsidR="00A61446" w:rsidRPr="003E0678">
        <w:rPr>
          <w:rFonts w:asciiTheme="minorHAnsi" w:hAnsiTheme="minorHAnsi" w:cstheme="minorHAnsi"/>
          <w:b/>
          <w:bCs/>
          <w:color w:val="auto"/>
          <w:highlight w:val="yellow"/>
        </w:rPr>
        <w:t>Figure S4D</w:t>
      </w:r>
      <w:r w:rsidRPr="003E0678">
        <w:rPr>
          <w:rFonts w:asciiTheme="minorHAnsi" w:hAnsiTheme="minorHAnsi" w:cstheme="minorHAnsi"/>
          <w:color w:val="auto"/>
          <w:highlight w:val="yellow"/>
        </w:rPr>
        <w:t xml:space="preserve">. </w:t>
      </w:r>
    </w:p>
    <w:p w14:paraId="50E75395" w14:textId="77777777" w:rsidR="00D1700D" w:rsidRPr="003E0678" w:rsidRDefault="00D1700D" w:rsidP="00F77CFC">
      <w:pPr>
        <w:pStyle w:val="ListParagraph"/>
        <w:ind w:left="0"/>
        <w:rPr>
          <w:rFonts w:asciiTheme="minorHAnsi" w:hAnsiTheme="minorHAnsi" w:cstheme="minorHAnsi"/>
          <w:color w:val="auto"/>
          <w:highlight w:val="yellow"/>
        </w:rPr>
      </w:pPr>
    </w:p>
    <w:p w14:paraId="34B8E201" w14:textId="77777777" w:rsidR="00D1700D" w:rsidRPr="003E0678" w:rsidRDefault="00BD56B4" w:rsidP="00F77CFC">
      <w:pPr>
        <w:pStyle w:val="ListParagraph"/>
        <w:numPr>
          <w:ilvl w:val="2"/>
          <w:numId w:val="9"/>
        </w:numPr>
        <w:ind w:left="0" w:firstLine="0"/>
        <w:rPr>
          <w:rFonts w:asciiTheme="minorHAnsi" w:hAnsiTheme="minorHAnsi" w:cstheme="minorHAnsi"/>
          <w:color w:val="auto"/>
          <w:highlight w:val="yellow"/>
        </w:rPr>
      </w:pPr>
      <w:r w:rsidRPr="003E0678">
        <w:rPr>
          <w:rFonts w:asciiTheme="minorHAnsi" w:hAnsiTheme="minorHAnsi" w:cstheme="minorHAnsi"/>
          <w:color w:val="auto"/>
          <w:highlight w:val="yellow"/>
        </w:rPr>
        <w:t>Extract the 1000 most variable genes across all constructs in a matrix.</w:t>
      </w:r>
      <w:r w:rsidR="00D8666F" w:rsidRPr="003E0678">
        <w:rPr>
          <w:rFonts w:asciiTheme="minorHAnsi" w:hAnsiTheme="minorHAnsi" w:cstheme="minorHAnsi"/>
          <w:color w:val="auto"/>
          <w:highlight w:val="yellow"/>
        </w:rPr>
        <w:t xml:space="preserve"> </w:t>
      </w:r>
      <w:r w:rsidRPr="003E0678">
        <w:rPr>
          <w:rFonts w:asciiTheme="minorHAnsi" w:hAnsiTheme="minorHAnsi" w:cstheme="minorHAnsi"/>
          <w:color w:val="auto"/>
          <w:highlight w:val="yellow"/>
        </w:rPr>
        <w:t xml:space="preserve">Use </w:t>
      </w:r>
      <w:proofErr w:type="spellStart"/>
      <w:r w:rsidRPr="003E0678">
        <w:rPr>
          <w:rFonts w:asciiTheme="minorHAnsi" w:hAnsiTheme="minorHAnsi" w:cstheme="minorHAnsi"/>
          <w:color w:val="auto"/>
          <w:highlight w:val="yellow"/>
        </w:rPr>
        <w:t>pheatmap</w:t>
      </w:r>
      <w:proofErr w:type="spellEnd"/>
      <w:r w:rsidRPr="003E0678">
        <w:rPr>
          <w:rFonts w:asciiTheme="minorHAnsi" w:hAnsiTheme="minorHAnsi" w:cstheme="minorHAnsi"/>
          <w:color w:val="auto"/>
          <w:highlight w:val="yellow"/>
        </w:rPr>
        <w:t xml:space="preserve"> to perform unsupervised hierarchical clustering of your samples based on these genes.</w:t>
      </w:r>
    </w:p>
    <w:p w14:paraId="144DAB54" w14:textId="77777777" w:rsidR="00D1700D" w:rsidRPr="003E0678" w:rsidRDefault="00D1700D" w:rsidP="00F77CFC">
      <w:pPr>
        <w:pStyle w:val="ListParagraph"/>
        <w:ind w:left="0"/>
        <w:rPr>
          <w:rFonts w:asciiTheme="minorHAnsi" w:hAnsiTheme="minorHAnsi" w:cstheme="minorHAnsi"/>
          <w:color w:val="auto"/>
          <w:highlight w:val="yellow"/>
        </w:rPr>
      </w:pPr>
    </w:p>
    <w:p w14:paraId="458DF747" w14:textId="77777777" w:rsidR="00D1700D" w:rsidRPr="003E0678" w:rsidRDefault="00BD56B4" w:rsidP="00F77CFC">
      <w:pPr>
        <w:pStyle w:val="ListParagraph"/>
        <w:numPr>
          <w:ilvl w:val="2"/>
          <w:numId w:val="9"/>
        </w:numPr>
        <w:ind w:left="0" w:firstLine="0"/>
        <w:rPr>
          <w:rFonts w:asciiTheme="minorHAnsi" w:hAnsiTheme="minorHAnsi" w:cstheme="minorHAnsi"/>
          <w:color w:val="auto"/>
          <w:highlight w:val="yellow"/>
        </w:rPr>
      </w:pPr>
      <w:r w:rsidRPr="003E0678">
        <w:rPr>
          <w:rFonts w:asciiTheme="minorHAnsi" w:hAnsiTheme="minorHAnsi" w:cstheme="minorHAnsi"/>
          <w:color w:val="auto"/>
          <w:highlight w:val="yellow"/>
        </w:rPr>
        <w:t>Extract the clusters of interest from the dendrogram</w:t>
      </w:r>
      <w:r w:rsidR="00D8666F" w:rsidRPr="003E0678">
        <w:rPr>
          <w:rFonts w:asciiTheme="minorHAnsi" w:hAnsiTheme="minorHAnsi" w:cstheme="minorHAnsi"/>
          <w:color w:val="auto"/>
          <w:highlight w:val="yellow"/>
        </w:rPr>
        <w:t xml:space="preserve"> by deciding at what level of the </w:t>
      </w:r>
      <w:r w:rsidR="00D8666F" w:rsidRPr="003E0678">
        <w:rPr>
          <w:rFonts w:asciiTheme="minorHAnsi" w:hAnsiTheme="minorHAnsi" w:cstheme="minorHAnsi"/>
          <w:color w:val="auto"/>
          <w:highlight w:val="yellow"/>
        </w:rPr>
        <w:lastRenderedPageBreak/>
        <w:t xml:space="preserve">dendrogram clusters of interest appear. Set “k” equal to the number of clusters at that level. </w:t>
      </w:r>
      <w:r w:rsidR="00C6514A" w:rsidRPr="003E0678">
        <w:rPr>
          <w:rFonts w:asciiTheme="minorHAnsi" w:hAnsiTheme="minorHAnsi" w:cstheme="minorHAnsi"/>
          <w:color w:val="auto"/>
          <w:highlight w:val="yellow"/>
        </w:rPr>
        <w:t xml:space="preserve"> </w:t>
      </w:r>
      <w:r w:rsidRPr="003E0678">
        <w:rPr>
          <w:rFonts w:asciiTheme="minorHAnsi" w:hAnsiTheme="minorHAnsi" w:cstheme="minorHAnsi"/>
          <w:color w:val="auto"/>
          <w:highlight w:val="yellow"/>
        </w:rPr>
        <w:t>Replot the heatmap ordered by cluster to determine which clusters are of interest</w:t>
      </w:r>
      <w:r w:rsidR="001A64F6" w:rsidRPr="003E0678">
        <w:rPr>
          <w:rFonts w:asciiTheme="minorHAnsi" w:hAnsiTheme="minorHAnsi" w:cstheme="minorHAnsi"/>
          <w:color w:val="auto"/>
          <w:highlight w:val="yellow"/>
        </w:rPr>
        <w:t xml:space="preserve"> as shown in </w:t>
      </w:r>
      <w:r w:rsidR="001A64F6" w:rsidRPr="003E0678">
        <w:rPr>
          <w:rFonts w:asciiTheme="minorHAnsi" w:hAnsiTheme="minorHAnsi" w:cstheme="minorHAnsi"/>
          <w:b/>
          <w:bCs/>
          <w:color w:val="auto"/>
          <w:highlight w:val="yellow"/>
        </w:rPr>
        <w:t>Figure S5</w:t>
      </w:r>
      <w:r w:rsidRPr="003E0678">
        <w:rPr>
          <w:rFonts w:asciiTheme="minorHAnsi" w:hAnsiTheme="minorHAnsi" w:cstheme="minorHAnsi"/>
          <w:color w:val="auto"/>
          <w:highlight w:val="yellow"/>
        </w:rPr>
        <w:t>.</w:t>
      </w:r>
    </w:p>
    <w:p w14:paraId="22991BEC" w14:textId="77777777" w:rsidR="00D1700D" w:rsidRPr="003E0678" w:rsidRDefault="00D1700D" w:rsidP="00F77CFC">
      <w:pPr>
        <w:pStyle w:val="ListParagraph"/>
        <w:ind w:left="0"/>
        <w:rPr>
          <w:rFonts w:asciiTheme="minorHAnsi" w:hAnsiTheme="minorHAnsi" w:cstheme="minorHAnsi"/>
          <w:color w:val="auto"/>
          <w:highlight w:val="yellow"/>
        </w:rPr>
      </w:pPr>
    </w:p>
    <w:p w14:paraId="513E3C8D" w14:textId="4DE782B3" w:rsidR="00C6514A" w:rsidRPr="003E0678" w:rsidRDefault="00C6514A" w:rsidP="00F77CFC">
      <w:pPr>
        <w:pStyle w:val="ListParagraph"/>
        <w:numPr>
          <w:ilvl w:val="2"/>
          <w:numId w:val="9"/>
        </w:numPr>
        <w:ind w:left="0" w:firstLine="0"/>
        <w:rPr>
          <w:rFonts w:asciiTheme="minorHAnsi" w:hAnsiTheme="minorHAnsi" w:cstheme="minorHAnsi"/>
          <w:color w:val="auto"/>
          <w:highlight w:val="yellow"/>
        </w:rPr>
      </w:pPr>
      <w:r w:rsidRPr="003E0678">
        <w:rPr>
          <w:rFonts w:asciiTheme="minorHAnsi" w:hAnsiTheme="minorHAnsi" w:cstheme="minorHAnsi"/>
          <w:color w:val="auto"/>
          <w:highlight w:val="yellow"/>
        </w:rPr>
        <w:t>Export</w:t>
      </w:r>
      <w:r w:rsidRPr="003E0678">
        <w:rPr>
          <w:rFonts w:asciiTheme="minorHAnsi" w:hAnsiTheme="minorHAnsi"/>
          <w:color w:val="auto"/>
          <w:highlight w:val="yellow"/>
        </w:rPr>
        <w:t xml:space="preserve"> the </w:t>
      </w:r>
      <w:r w:rsidRPr="003E0678">
        <w:rPr>
          <w:rFonts w:asciiTheme="minorHAnsi" w:hAnsiTheme="minorHAnsi" w:cstheme="minorHAnsi"/>
          <w:color w:val="auto"/>
          <w:highlight w:val="yellow"/>
        </w:rPr>
        <w:t>list of genes associated with each</w:t>
      </w:r>
      <w:r w:rsidRPr="003E0678">
        <w:rPr>
          <w:rFonts w:asciiTheme="minorHAnsi" w:hAnsiTheme="minorHAnsi"/>
          <w:color w:val="auto"/>
          <w:highlight w:val="yellow"/>
        </w:rPr>
        <w:t xml:space="preserve"> cluster</w:t>
      </w:r>
      <w:r w:rsidR="001A64F6" w:rsidRPr="003E0678">
        <w:rPr>
          <w:rFonts w:asciiTheme="minorHAnsi" w:hAnsiTheme="minorHAnsi"/>
          <w:color w:val="auto"/>
          <w:highlight w:val="yellow"/>
        </w:rPr>
        <w:t xml:space="preserve"> </w:t>
      </w:r>
      <w:r w:rsidR="001A64F6" w:rsidRPr="003E0678">
        <w:rPr>
          <w:rFonts w:asciiTheme="minorHAnsi" w:hAnsiTheme="minorHAnsi" w:cstheme="minorHAnsi"/>
          <w:color w:val="auto"/>
          <w:highlight w:val="yellow"/>
        </w:rPr>
        <w:t xml:space="preserve">as demonstrated in </w:t>
      </w:r>
      <w:r w:rsidR="001A64F6" w:rsidRPr="003E0678">
        <w:rPr>
          <w:rFonts w:asciiTheme="minorHAnsi" w:hAnsiTheme="minorHAnsi" w:cstheme="minorHAnsi"/>
          <w:b/>
          <w:bCs/>
          <w:color w:val="auto"/>
          <w:highlight w:val="yellow"/>
        </w:rPr>
        <w:t>Table S1</w:t>
      </w:r>
      <w:r w:rsidRPr="003E0678">
        <w:rPr>
          <w:rFonts w:asciiTheme="minorHAnsi" w:hAnsiTheme="minorHAnsi" w:cstheme="minorHAnsi"/>
          <w:color w:val="auto"/>
          <w:highlight w:val="yellow"/>
        </w:rPr>
        <w:t xml:space="preserve">. Use this information </w:t>
      </w:r>
      <w:r w:rsidRPr="003E0678">
        <w:rPr>
          <w:rFonts w:asciiTheme="minorHAnsi" w:hAnsiTheme="minorHAnsi"/>
          <w:color w:val="auto"/>
          <w:highlight w:val="yellow"/>
        </w:rPr>
        <w:t xml:space="preserve">to determine </w:t>
      </w:r>
      <w:r w:rsidRPr="003E0678">
        <w:rPr>
          <w:rFonts w:asciiTheme="minorHAnsi" w:hAnsiTheme="minorHAnsi" w:cstheme="minorHAnsi"/>
          <w:color w:val="auto"/>
          <w:highlight w:val="yellow"/>
        </w:rPr>
        <w:t>the genes in</w:t>
      </w:r>
      <w:r w:rsidRPr="003E0678">
        <w:rPr>
          <w:rFonts w:asciiTheme="minorHAnsi" w:hAnsiTheme="minorHAnsi"/>
          <w:color w:val="auto"/>
          <w:highlight w:val="yellow"/>
        </w:rPr>
        <w:t xml:space="preserve"> clusters of interest.</w:t>
      </w:r>
    </w:p>
    <w:p w14:paraId="05E8F19D" w14:textId="77777777" w:rsidR="00780634" w:rsidRPr="003E0678" w:rsidRDefault="00780634" w:rsidP="00F77CFC">
      <w:pPr>
        <w:pStyle w:val="ListParagraph"/>
        <w:ind w:left="0"/>
        <w:rPr>
          <w:rFonts w:asciiTheme="minorHAnsi" w:hAnsiTheme="minorHAnsi"/>
          <w:color w:val="auto"/>
          <w:highlight w:val="yellow"/>
        </w:rPr>
      </w:pPr>
    </w:p>
    <w:p w14:paraId="18D1EB80" w14:textId="1B90352E" w:rsidR="00817327" w:rsidRPr="003E0678" w:rsidRDefault="000C0EE6" w:rsidP="00F77CFC">
      <w:pPr>
        <w:pStyle w:val="ListParagraph"/>
        <w:numPr>
          <w:ilvl w:val="1"/>
          <w:numId w:val="9"/>
        </w:numPr>
        <w:ind w:left="0" w:firstLine="0"/>
        <w:rPr>
          <w:rFonts w:asciiTheme="minorHAnsi" w:hAnsiTheme="minorHAnsi" w:cstheme="minorHAnsi"/>
          <w:color w:val="auto"/>
          <w:highlight w:val="yellow"/>
        </w:rPr>
      </w:pPr>
      <w:r w:rsidRPr="003E0678">
        <w:rPr>
          <w:rFonts w:asciiTheme="minorHAnsi" w:hAnsiTheme="minorHAnsi"/>
          <w:color w:val="auto"/>
          <w:highlight w:val="yellow"/>
        </w:rPr>
        <w:t xml:space="preserve">Identify the biological roles for </w:t>
      </w:r>
      <w:r w:rsidR="00C15A7A" w:rsidRPr="003E0678">
        <w:rPr>
          <w:rFonts w:asciiTheme="minorHAnsi" w:hAnsiTheme="minorHAnsi" w:cstheme="minorHAnsi"/>
          <w:color w:val="auto"/>
          <w:highlight w:val="yellow"/>
        </w:rPr>
        <w:t xml:space="preserve">different clusters of genes identified </w:t>
      </w:r>
      <w:r w:rsidR="00C15A7A" w:rsidRPr="003E0678">
        <w:rPr>
          <w:rFonts w:asciiTheme="minorHAnsi" w:hAnsiTheme="minorHAnsi"/>
          <w:color w:val="auto"/>
          <w:highlight w:val="yellow"/>
        </w:rPr>
        <w:t xml:space="preserve">and </w:t>
      </w:r>
      <w:r w:rsidRPr="003E0678">
        <w:rPr>
          <w:rFonts w:asciiTheme="minorHAnsi" w:hAnsiTheme="minorHAnsi"/>
          <w:color w:val="auto"/>
          <w:highlight w:val="yellow"/>
        </w:rPr>
        <w:t xml:space="preserve">compare </w:t>
      </w:r>
      <w:r w:rsidR="00C15A7A" w:rsidRPr="003E0678">
        <w:rPr>
          <w:rFonts w:asciiTheme="minorHAnsi" w:hAnsiTheme="minorHAnsi" w:cstheme="minorHAnsi"/>
          <w:color w:val="auto"/>
          <w:highlight w:val="yellow"/>
        </w:rPr>
        <w:t xml:space="preserve">between </w:t>
      </w:r>
      <w:r w:rsidRPr="003E0678">
        <w:rPr>
          <w:rFonts w:asciiTheme="minorHAnsi" w:hAnsiTheme="minorHAnsi"/>
          <w:color w:val="auto"/>
          <w:highlight w:val="yellow"/>
        </w:rPr>
        <w:t>the classes.</w:t>
      </w:r>
      <w:r w:rsidR="004D61FF" w:rsidRPr="003E0678">
        <w:rPr>
          <w:rFonts w:asciiTheme="minorHAnsi" w:hAnsiTheme="minorHAnsi"/>
          <w:color w:val="auto"/>
          <w:highlight w:val="yellow"/>
        </w:rPr>
        <w:t xml:space="preserve"> This can be performed using a variety of bioinformatics tools. ToppGene</w:t>
      </w:r>
      <w:r w:rsidR="009F1C1B" w:rsidRPr="003E0678">
        <w:rPr>
          <w:rFonts w:asciiTheme="minorHAnsi" w:hAnsiTheme="minorHAnsi"/>
          <w:color w:val="auto"/>
          <w:highlight w:val="yellow"/>
        </w:rPr>
        <w:fldChar w:fldCharType="begin"/>
      </w:r>
      <w:r w:rsidR="009F1C1B" w:rsidRPr="003E0678">
        <w:rPr>
          <w:rFonts w:asciiTheme="minorHAnsi" w:hAnsiTheme="minorHAnsi"/>
          <w:color w:val="auto"/>
          <w:highlight w:val="yellow"/>
        </w:rPr>
        <w:instrText xml:space="preserve"> ADDIN ZOTERO_ITEM CSL_CITATION {"citationID":"Qod3ENPS","properties":{"formattedCitation":"\\super 24\\nosupersub{}","plainCitation":"24","noteIndex":0},"citationItems":[{"id":1130,"uris":["http://zotero.org/users/1176386/items/XCU2Y3FE"],"uri":["http://zotero.org/users/1176386/items/XCU2Y3FE"],"itemData":{"id":1130,"type":"article-journal","abstract":"Abstract.  ToppGene Suite (http://toppgene.cchmc.org; this web site is free and open to all users and does not require a login to access) is a one-stop portal f","container-title":"Nucleic Acids Research","DOI":"10.1093/nar/gkp427","ISSN":"0305-1048","issue":"suppl_2","journalAbbreviation":"Nucleic Acids Res","language":"en","page":"W305-W311","source":"academic.oup.com","title":"ToppGene Suite for gene list enrichment analysis and candidate gene prioritization","volume":"37","author":[{"family":"Chen","given":"Jing"},{"family":"Bardes","given":"Eric E."},{"family":"Aronow","given":"Bruce J."},{"family":"Jegga","given":"Anil G."}],"issued":{"date-parts":[["2009",7,1]]}}}],"schema":"https://github.com/citation-style-language/schema/raw/master/csl-citation.json"} </w:instrText>
      </w:r>
      <w:r w:rsidR="009F1C1B" w:rsidRPr="003E0678">
        <w:rPr>
          <w:rFonts w:asciiTheme="minorHAnsi" w:hAnsiTheme="minorHAnsi"/>
          <w:color w:val="auto"/>
          <w:highlight w:val="yellow"/>
        </w:rPr>
        <w:fldChar w:fldCharType="separate"/>
      </w:r>
      <w:r w:rsidR="009F1C1B" w:rsidRPr="003E0678">
        <w:rPr>
          <w:highlight w:val="yellow"/>
          <w:vertAlign w:val="superscript"/>
        </w:rPr>
        <w:t>24</w:t>
      </w:r>
      <w:r w:rsidR="009F1C1B" w:rsidRPr="003E0678">
        <w:rPr>
          <w:rFonts w:asciiTheme="minorHAnsi" w:hAnsiTheme="minorHAnsi"/>
          <w:color w:val="auto"/>
          <w:highlight w:val="yellow"/>
        </w:rPr>
        <w:fldChar w:fldCharType="end"/>
      </w:r>
      <w:r w:rsidR="004D61FF" w:rsidRPr="003E0678">
        <w:rPr>
          <w:rFonts w:asciiTheme="minorHAnsi" w:hAnsiTheme="minorHAnsi"/>
          <w:color w:val="auto"/>
          <w:highlight w:val="yellow"/>
        </w:rPr>
        <w:t xml:space="preserve"> </w:t>
      </w:r>
      <w:r w:rsidR="009E2CC6" w:rsidRPr="003E0678">
        <w:rPr>
          <w:rFonts w:asciiTheme="minorHAnsi" w:hAnsiTheme="minorHAnsi"/>
          <w:color w:val="auto"/>
          <w:highlight w:val="yellow"/>
        </w:rPr>
        <w:t>is</w:t>
      </w:r>
      <w:r w:rsidR="004D61FF" w:rsidRPr="003E0678">
        <w:rPr>
          <w:rFonts w:asciiTheme="minorHAnsi" w:hAnsiTheme="minorHAnsi"/>
          <w:color w:val="auto"/>
          <w:highlight w:val="yellow"/>
        </w:rPr>
        <w:t xml:space="preserve"> used here and </w:t>
      </w:r>
      <w:r w:rsidR="009E2CC6" w:rsidRPr="003E0678">
        <w:rPr>
          <w:rFonts w:asciiTheme="minorHAnsi" w:hAnsiTheme="minorHAnsi"/>
          <w:color w:val="auto"/>
          <w:highlight w:val="yellow"/>
        </w:rPr>
        <w:t>is</w:t>
      </w:r>
      <w:r w:rsidR="004D61FF" w:rsidRPr="003E0678">
        <w:rPr>
          <w:rFonts w:asciiTheme="minorHAnsi" w:hAnsiTheme="minorHAnsi"/>
          <w:color w:val="auto"/>
          <w:highlight w:val="yellow"/>
        </w:rPr>
        <w:t xml:space="preserve"> freely available online</w:t>
      </w:r>
      <w:r w:rsidR="004D61FF" w:rsidRPr="003E0678">
        <w:rPr>
          <w:rFonts w:asciiTheme="minorHAnsi" w:hAnsiTheme="minorHAnsi" w:cstheme="minorHAnsi"/>
          <w:color w:val="auto"/>
          <w:highlight w:val="yellow"/>
        </w:rPr>
        <w:t>.</w:t>
      </w:r>
    </w:p>
    <w:bookmarkEnd w:id="17"/>
    <w:p w14:paraId="654162AE" w14:textId="13B708BD" w:rsidR="00C6514A" w:rsidRPr="002F258D" w:rsidRDefault="00C6514A" w:rsidP="00F77CFC">
      <w:pPr>
        <w:rPr>
          <w:rFonts w:asciiTheme="minorHAnsi" w:hAnsiTheme="minorHAnsi" w:cstheme="minorHAnsi"/>
          <w:color w:val="auto"/>
        </w:rPr>
      </w:pPr>
    </w:p>
    <w:p w14:paraId="6FD6EC7C" w14:textId="746DB75D" w:rsidR="00C6514A" w:rsidRPr="002F258D" w:rsidRDefault="00C6514A" w:rsidP="00F77CFC">
      <w:pPr>
        <w:rPr>
          <w:rFonts w:asciiTheme="minorHAnsi" w:hAnsiTheme="minorHAnsi" w:cstheme="minorHAnsi"/>
          <w:color w:val="auto"/>
        </w:rPr>
      </w:pPr>
      <w:r w:rsidRPr="002F258D">
        <w:rPr>
          <w:rFonts w:asciiTheme="minorHAnsi" w:hAnsiTheme="minorHAnsi" w:cstheme="minorHAnsi"/>
          <w:color w:val="auto"/>
        </w:rPr>
        <w:t>NOTE: There are many free tools which require just a list of genes to copy and paste into a field on a website. Choose the analytical tools most appropriate for the research questions under investigation.</w:t>
      </w:r>
    </w:p>
    <w:p w14:paraId="1EE84E9F" w14:textId="77777777" w:rsidR="00780634" w:rsidRPr="002F258D" w:rsidRDefault="00780634" w:rsidP="00F77CFC">
      <w:pPr>
        <w:pStyle w:val="ListParagraph"/>
        <w:ind w:left="0"/>
        <w:rPr>
          <w:rFonts w:asciiTheme="minorHAnsi" w:hAnsiTheme="minorHAnsi" w:cstheme="minorHAnsi"/>
          <w:color w:val="auto"/>
        </w:rPr>
      </w:pPr>
    </w:p>
    <w:p w14:paraId="7293B774" w14:textId="09D59E97" w:rsidR="004D61FF" w:rsidRPr="002F258D" w:rsidRDefault="004D61FF" w:rsidP="00F77CFC">
      <w:pPr>
        <w:pStyle w:val="ListParagraph"/>
        <w:numPr>
          <w:ilvl w:val="1"/>
          <w:numId w:val="9"/>
        </w:numPr>
        <w:ind w:left="0" w:firstLine="0"/>
        <w:rPr>
          <w:rFonts w:asciiTheme="minorHAnsi" w:hAnsiTheme="minorHAnsi" w:cstheme="minorHAnsi"/>
          <w:color w:val="auto"/>
        </w:rPr>
      </w:pPr>
      <w:r w:rsidRPr="002F258D">
        <w:rPr>
          <w:rFonts w:asciiTheme="minorHAnsi" w:hAnsiTheme="minorHAnsi" w:cstheme="minorHAnsi"/>
          <w:color w:val="auto"/>
        </w:rPr>
        <w:t>Optional</w:t>
      </w:r>
      <w:r w:rsidR="00D1700D" w:rsidRPr="002F258D">
        <w:rPr>
          <w:rFonts w:asciiTheme="minorHAnsi" w:hAnsiTheme="minorHAnsi" w:cstheme="minorHAnsi"/>
          <w:color w:val="auto"/>
        </w:rPr>
        <w:t>ly, i</w:t>
      </w:r>
      <w:r w:rsidRPr="002F258D">
        <w:rPr>
          <w:rFonts w:asciiTheme="minorHAnsi" w:hAnsiTheme="minorHAnsi" w:cstheme="minorHAnsi"/>
          <w:color w:val="auto"/>
        </w:rPr>
        <w:t xml:space="preserve">f there are data available about genomic binding that drives transcriptional output for transcription factor of interest, compare the transcriptional response at </w:t>
      </w:r>
      <w:r w:rsidR="00C6514A" w:rsidRPr="002F258D">
        <w:rPr>
          <w:rFonts w:asciiTheme="minorHAnsi" w:hAnsiTheme="minorHAnsi" w:cstheme="minorHAnsi"/>
          <w:color w:val="auto"/>
        </w:rPr>
        <w:t xml:space="preserve">genes associated with </w:t>
      </w:r>
      <w:r w:rsidRPr="002F258D">
        <w:rPr>
          <w:rFonts w:asciiTheme="minorHAnsi" w:hAnsiTheme="minorHAnsi" w:cstheme="minorHAnsi"/>
          <w:color w:val="auto"/>
        </w:rPr>
        <w:t>different binding elements to further evaluate mutant function.</w:t>
      </w:r>
    </w:p>
    <w:p w14:paraId="3B9D9C93" w14:textId="72C88E21" w:rsidR="00810CE4" w:rsidRPr="002F258D" w:rsidRDefault="00810CE4" w:rsidP="00F77CFC">
      <w:pPr>
        <w:rPr>
          <w:rFonts w:asciiTheme="minorHAnsi" w:hAnsiTheme="minorHAnsi" w:cstheme="minorHAnsi"/>
          <w:color w:val="auto"/>
        </w:rPr>
      </w:pPr>
    </w:p>
    <w:p w14:paraId="572A7973" w14:textId="0AAF6504" w:rsidR="00C45CE3" w:rsidRPr="002F258D" w:rsidRDefault="003E0678" w:rsidP="00F77CFC">
      <w:pPr>
        <w:rPr>
          <w:rFonts w:asciiTheme="minorHAnsi" w:hAnsiTheme="minorHAnsi" w:cstheme="minorHAnsi"/>
          <w:b/>
          <w:bCs/>
          <w:color w:val="auto"/>
        </w:rPr>
      </w:pPr>
      <w:r>
        <w:rPr>
          <w:rFonts w:asciiTheme="minorHAnsi" w:hAnsiTheme="minorHAnsi" w:cstheme="minorHAnsi"/>
          <w:b/>
          <w:bCs/>
          <w:color w:val="auto"/>
        </w:rPr>
        <w:t>6</w:t>
      </w:r>
      <w:r w:rsidR="009E2CC6" w:rsidRPr="002F258D">
        <w:rPr>
          <w:rFonts w:asciiTheme="minorHAnsi" w:hAnsiTheme="minorHAnsi" w:cstheme="minorHAnsi"/>
          <w:b/>
          <w:bCs/>
          <w:color w:val="auto"/>
        </w:rPr>
        <w:t xml:space="preserve">. </w:t>
      </w:r>
      <w:r w:rsidR="00C45CE3" w:rsidRPr="002F258D">
        <w:rPr>
          <w:rFonts w:asciiTheme="minorHAnsi" w:hAnsiTheme="minorHAnsi" w:cstheme="minorHAnsi"/>
          <w:b/>
          <w:bCs/>
          <w:color w:val="auto"/>
        </w:rPr>
        <w:t>Comparison with Relevant Phenotypes</w:t>
      </w:r>
    </w:p>
    <w:p w14:paraId="262FB6AD" w14:textId="77777777" w:rsidR="00780634" w:rsidRPr="002F258D" w:rsidRDefault="00780634" w:rsidP="00F77CFC">
      <w:pPr>
        <w:rPr>
          <w:rFonts w:asciiTheme="minorHAnsi" w:hAnsiTheme="minorHAnsi" w:cstheme="minorHAnsi"/>
          <w:b/>
          <w:bCs/>
          <w:color w:val="auto"/>
        </w:rPr>
      </w:pPr>
    </w:p>
    <w:p w14:paraId="1EB25DAA" w14:textId="3E37FC95" w:rsidR="004C3896" w:rsidRPr="003E0678" w:rsidRDefault="003E0678" w:rsidP="003E0678">
      <w:pPr>
        <w:rPr>
          <w:rFonts w:asciiTheme="minorHAnsi" w:hAnsiTheme="minorHAnsi" w:cstheme="minorHAnsi"/>
          <w:color w:val="auto"/>
        </w:rPr>
      </w:pPr>
      <w:r>
        <w:rPr>
          <w:rFonts w:asciiTheme="minorHAnsi" w:hAnsiTheme="minorHAnsi" w:cstheme="minorHAnsi"/>
          <w:color w:val="auto"/>
        </w:rPr>
        <w:t xml:space="preserve">6.1 </w:t>
      </w:r>
      <w:r>
        <w:rPr>
          <w:rFonts w:asciiTheme="minorHAnsi" w:hAnsiTheme="minorHAnsi" w:cstheme="minorHAnsi"/>
          <w:color w:val="auto"/>
        </w:rPr>
        <w:tab/>
      </w:r>
      <w:r w:rsidR="009E2CC6" w:rsidRPr="003E0678">
        <w:rPr>
          <w:rFonts w:asciiTheme="minorHAnsi" w:hAnsiTheme="minorHAnsi" w:cstheme="minorHAnsi"/>
          <w:color w:val="auto"/>
        </w:rPr>
        <w:t>Compare the correlative phenotypes with the transcriptomic profile data generated and interpret as appropriate.</w:t>
      </w:r>
    </w:p>
    <w:bookmarkEnd w:id="0"/>
    <w:bookmarkEnd w:id="1"/>
    <w:p w14:paraId="52FA7B3C" w14:textId="77777777" w:rsidR="00280C79" w:rsidRPr="002F258D" w:rsidRDefault="00280C79" w:rsidP="00F77CFC">
      <w:pPr>
        <w:pStyle w:val="NormalWeb"/>
        <w:spacing w:before="0" w:beforeAutospacing="0" w:after="0" w:afterAutospacing="0"/>
        <w:rPr>
          <w:rFonts w:asciiTheme="minorHAnsi" w:hAnsiTheme="minorHAnsi" w:cstheme="minorHAnsi"/>
          <w:b/>
          <w:color w:val="auto"/>
        </w:rPr>
      </w:pPr>
    </w:p>
    <w:p w14:paraId="3E79FCA8" w14:textId="56DC0D63" w:rsidR="006305D7" w:rsidRPr="002F258D" w:rsidRDefault="006305D7" w:rsidP="00F77CFC">
      <w:pPr>
        <w:pStyle w:val="NormalWeb"/>
        <w:spacing w:before="0" w:beforeAutospacing="0" w:after="0" w:afterAutospacing="0"/>
        <w:rPr>
          <w:rFonts w:asciiTheme="minorHAnsi" w:hAnsiTheme="minorHAnsi" w:cstheme="minorHAnsi"/>
          <w:color w:val="auto"/>
        </w:rPr>
      </w:pPr>
      <w:r w:rsidRPr="002F258D">
        <w:rPr>
          <w:rFonts w:asciiTheme="minorHAnsi" w:hAnsiTheme="minorHAnsi" w:cstheme="minorHAnsi"/>
          <w:b/>
          <w:color w:val="auto"/>
        </w:rPr>
        <w:t>REPRESENTATIVE RESULTS</w:t>
      </w:r>
      <w:r w:rsidR="004D61FF" w:rsidRPr="002F258D">
        <w:rPr>
          <w:rFonts w:asciiTheme="minorHAnsi" w:hAnsiTheme="minorHAnsi" w:cstheme="minorHAnsi"/>
          <w:b/>
          <w:color w:val="auto"/>
        </w:rPr>
        <w:t>:</w:t>
      </w:r>
      <w:r w:rsidRPr="002F258D">
        <w:rPr>
          <w:rFonts w:asciiTheme="minorHAnsi" w:hAnsiTheme="minorHAnsi" w:cstheme="minorHAnsi"/>
          <w:b/>
          <w:bCs/>
          <w:color w:val="auto"/>
        </w:rPr>
        <w:t xml:space="preserve"> </w:t>
      </w:r>
    </w:p>
    <w:p w14:paraId="188E6BC4" w14:textId="3C9B8F58" w:rsidR="00DB68A2" w:rsidRPr="002F258D" w:rsidRDefault="00B41093" w:rsidP="00F77CFC">
      <w:pPr>
        <w:rPr>
          <w:rFonts w:asciiTheme="minorHAnsi" w:hAnsiTheme="minorHAnsi" w:cstheme="minorHAnsi"/>
          <w:color w:val="auto"/>
        </w:rPr>
      </w:pPr>
      <w:r w:rsidRPr="002F258D">
        <w:rPr>
          <w:rFonts w:asciiTheme="minorHAnsi" w:hAnsiTheme="minorHAnsi" w:cstheme="minorHAnsi"/>
          <w:color w:val="auto"/>
        </w:rPr>
        <w:t xml:space="preserve">Preliminary </w:t>
      </w:r>
      <w:proofErr w:type="spellStart"/>
      <w:r w:rsidRPr="002F258D">
        <w:rPr>
          <w:rFonts w:asciiTheme="minorHAnsi" w:hAnsiTheme="minorHAnsi" w:cstheme="minorHAnsi"/>
          <w:color w:val="auto"/>
        </w:rPr>
        <w:t>qRT</w:t>
      </w:r>
      <w:proofErr w:type="spellEnd"/>
      <w:r w:rsidRPr="002F258D">
        <w:rPr>
          <w:rFonts w:asciiTheme="minorHAnsi" w:hAnsiTheme="minorHAnsi" w:cstheme="minorHAnsi"/>
          <w:color w:val="auto"/>
        </w:rPr>
        <w:t>-PCR data suggested that an EWS/FLI mutant</w:t>
      </w:r>
      <w:r w:rsidR="004F6B8E" w:rsidRPr="002F258D">
        <w:rPr>
          <w:rFonts w:asciiTheme="minorHAnsi" w:hAnsiTheme="minorHAnsi" w:cstheme="minorHAnsi"/>
          <w:color w:val="auto"/>
        </w:rPr>
        <w:t xml:space="preserve"> called DAF,</w:t>
      </w:r>
      <w:r w:rsidRPr="002F258D">
        <w:rPr>
          <w:rFonts w:asciiTheme="minorHAnsi" w:hAnsiTheme="minorHAnsi" w:cstheme="minorHAnsi"/>
          <w:color w:val="auto"/>
        </w:rPr>
        <w:t xml:space="preserve"> with specific tyrosine to alanine mutations in the repetitive and disordered region of EWS</w:t>
      </w:r>
      <w:r w:rsidR="004F6B8E" w:rsidRPr="002F258D">
        <w:rPr>
          <w:rFonts w:asciiTheme="minorHAnsi" w:hAnsiTheme="minorHAnsi" w:cstheme="minorHAnsi"/>
          <w:color w:val="auto"/>
        </w:rPr>
        <w:t>,</w:t>
      </w:r>
      <w:r w:rsidRPr="002F258D">
        <w:rPr>
          <w:rFonts w:asciiTheme="minorHAnsi" w:hAnsiTheme="minorHAnsi" w:cstheme="minorHAnsi"/>
          <w:color w:val="auto"/>
        </w:rPr>
        <w:t xml:space="preserve"> maintained the ability to activate EWS/FLI target genes, but failed to repress critical target genes</w:t>
      </w:r>
      <w:r w:rsidR="006610D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{"citationID":"UQEDFaq8","properties":{"formattedCitation":"\\super 23\\nosupersub{}","plainCitation":"23","noteIndex":0},"citationItems":[{"id":1245,"uris":["http://zotero.org/users/1176386/items/B4U4ZQVX"],"uri":["http://zotero.org/users/1176386/items/B4U4ZQVX"],"itemData":{"id":1245,"type":"article-journal","abstract":"EWS/FLI is the pathognomic fusion oncoprotein that drives Ewing sarcoma. The amino-terminal EWS portion coordinates transcriptional regulation and the carboxy-terminal FLI portion contains an ETS DNA-binding domain. EWS/FLI acts as an aberrant transcription factor, orchestrating a complex mix of gene activation and repression, from both high affinity ETS motifs and repetitive GGAA-microsatellites. Our overarching hypothesis is that executing multi-faceted transcriptional regulation requires EWS/FLI to use distinct molecular mechanisms at different loci. Many attempts have been made to map distinct functions to specific features of the EWS domain, but described deletion mutants are either fully active or completely “dead” and other approaches have been limited by the repetitive and disordered nature of the EWS domain. Here, we use transcriptomic approaches to show an EWS/FLI mutant, called DAF, previously thought to be nonfunctional, displays context-dependent and partial transcriptional activity but lacks transforming capacity. Using transcriptomic and phenotypic anchorage-independent growth profiles of other EWS/FLI mutants coupled with reported EWS/FLI localization data, we have mapped the critical structure-function requirements of the EWS domain for EWS/FLI-mediated oncogenesis. This approach defined unique classes of EWS/FLI response elements and revealed novel structure-function relationships required for EWS/FLI activation at these response elements.","container-title":"Genes &amp; Cancer","DOI":"10.18632/genesandcancer.188","ISSN":"1947-6019","issue":"1-2","journalAbbreviation":"Genes Cancer","note":"PMID: 30899417\nPMCID: PMC6420793","page":"21-38","source":"PubMed Central","title":"Transcriptomic analysis functionally maps the intrinsically disordered domain of EWS/FLI and reveals novel transcriptional dependencies for oncogenesis","volume":"10","author":[{"family":"Theisen","given":"Emily R."},{"family":"Miller","given":"Kyle R."},{"family":"Showpnil","given":"Iftekhar A."},{"family":"Taslim","given":"Cenny"},{"family":"Pishas","given":"Kathleen I."},{"family":"Lessnick","given":"Stephen L."}],"issued":{"date-parts":[["2019",2]]}}}],"schema":"https://github.com/citation-style-language/schema/raw/master/csl-citation.json"} </w:instrText>
      </w:r>
      <w:r w:rsidR="006610DD" w:rsidRPr="002F258D">
        <w:rPr>
          <w:rFonts w:asciiTheme="minorHAnsi" w:hAnsiTheme="minorHAnsi" w:cstheme="minorHAnsi"/>
          <w:color w:val="auto"/>
        </w:rPr>
        <w:fldChar w:fldCharType="separate"/>
      </w:r>
      <w:r w:rsidR="00585489" w:rsidRPr="002F258D">
        <w:rPr>
          <w:vertAlign w:val="superscript"/>
        </w:rPr>
        <w:t>23</w:t>
      </w:r>
      <w:r w:rsidR="006610DD"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r w:rsidRPr="002F258D">
        <w:rPr>
          <w:rFonts w:asciiTheme="minorHAnsi" w:hAnsiTheme="minorHAnsi" w:cstheme="minorHAnsi"/>
          <w:color w:val="auto"/>
        </w:rPr>
        <w:t xml:space="preserve"> </w:t>
      </w:r>
      <w:proofErr w:type="gramStart"/>
      <w:r w:rsidRPr="002F258D">
        <w:rPr>
          <w:rFonts w:asciiTheme="minorHAnsi" w:hAnsiTheme="minorHAnsi" w:cstheme="minorHAnsi"/>
          <w:color w:val="auto"/>
        </w:rPr>
        <w:t>In order to</w:t>
      </w:r>
      <w:proofErr w:type="gramEnd"/>
      <w:r w:rsidRPr="002F258D">
        <w:rPr>
          <w:rFonts w:asciiTheme="minorHAnsi" w:hAnsiTheme="minorHAnsi" w:cstheme="minorHAnsi"/>
          <w:color w:val="auto"/>
        </w:rPr>
        <w:t xml:space="preserve"> better understand the relationship between these residues in the EWS domain and EWS/FLI function, the protocol described above and outlined in </w:t>
      </w:r>
      <w:r w:rsidRPr="002F258D">
        <w:rPr>
          <w:rFonts w:asciiTheme="minorHAnsi" w:hAnsiTheme="minorHAnsi" w:cstheme="minorHAnsi"/>
          <w:b/>
          <w:bCs/>
          <w:color w:val="auto"/>
        </w:rPr>
        <w:t>Figure 1</w:t>
      </w:r>
      <w:r w:rsidRPr="002F258D">
        <w:rPr>
          <w:rFonts w:asciiTheme="minorHAnsi" w:hAnsiTheme="minorHAnsi" w:cstheme="minorHAnsi"/>
          <w:color w:val="auto"/>
        </w:rPr>
        <w:t xml:space="preserve"> was used. A673 Ewing sarcoma cells were virally transduced with an shRNA targeting the 3’UTR of </w:t>
      </w:r>
      <w:r w:rsidRPr="002F258D">
        <w:rPr>
          <w:rFonts w:asciiTheme="minorHAnsi" w:hAnsiTheme="minorHAnsi" w:cstheme="minorHAnsi"/>
          <w:i/>
          <w:iCs/>
          <w:color w:val="auto"/>
        </w:rPr>
        <w:t>FLI</w:t>
      </w:r>
      <w:r w:rsidR="008E5A8E" w:rsidRPr="002F258D">
        <w:rPr>
          <w:rFonts w:asciiTheme="minorHAnsi" w:hAnsiTheme="minorHAnsi" w:cstheme="minorHAnsi"/>
          <w:i/>
          <w:iCs/>
          <w:color w:val="auto"/>
        </w:rPr>
        <w:t>1</w:t>
      </w:r>
      <w:r w:rsidRPr="002F258D">
        <w:rPr>
          <w:rFonts w:asciiTheme="minorHAnsi" w:hAnsiTheme="minorHAnsi" w:cstheme="minorHAnsi"/>
          <w:color w:val="auto"/>
        </w:rPr>
        <w:t xml:space="preserve">, resulting in the depletion of endogenous EWS/FLI. After </w:t>
      </w:r>
      <w:r w:rsidR="00DB68A2" w:rsidRPr="002F258D">
        <w:rPr>
          <w:rFonts w:asciiTheme="minorHAnsi" w:hAnsiTheme="minorHAnsi" w:cstheme="minorHAnsi"/>
          <w:color w:val="auto"/>
        </w:rPr>
        <w:t>four</w:t>
      </w:r>
      <w:r w:rsidRPr="002F258D">
        <w:rPr>
          <w:rFonts w:asciiTheme="minorHAnsi" w:hAnsiTheme="minorHAnsi" w:cstheme="minorHAnsi"/>
          <w:color w:val="auto"/>
        </w:rPr>
        <w:t xml:space="preserve"> days of selection, EWS/FLI function was rescued with viral transduction of different 3XFLAG-tagged EWS/FLI mutant constructs, with empty vector as a control for no rescue. A non-functional mutant lacking the EWS domain, called </w:t>
      </w:r>
      <w:r w:rsidR="00DB68A2" w:rsidRPr="002F258D">
        <w:rPr>
          <w:rFonts w:asciiTheme="minorHAnsi" w:hAnsiTheme="minorHAnsi" w:cstheme="minorHAnsi"/>
          <w:color w:val="auto"/>
        </w:rPr>
        <w:t xml:space="preserve">Δ22, was used as a negative control and wild-type EWS/FLI, called </w:t>
      </w:r>
      <w:proofErr w:type="spellStart"/>
      <w:r w:rsidR="00DB68A2" w:rsidRPr="002F258D">
        <w:rPr>
          <w:rFonts w:asciiTheme="minorHAnsi" w:hAnsiTheme="minorHAnsi" w:cstheme="minorHAnsi"/>
          <w:color w:val="auto"/>
        </w:rPr>
        <w:t>wt</w:t>
      </w:r>
      <w:r w:rsidR="00EF048C" w:rsidRPr="002F258D">
        <w:rPr>
          <w:rFonts w:asciiTheme="minorHAnsi" w:hAnsiTheme="minorHAnsi" w:cstheme="minorHAnsi"/>
          <w:color w:val="auto"/>
        </w:rPr>
        <w:t>EF</w:t>
      </w:r>
      <w:proofErr w:type="spellEnd"/>
      <w:r w:rsidR="00DB68A2" w:rsidRPr="002F258D">
        <w:rPr>
          <w:rFonts w:asciiTheme="minorHAnsi" w:hAnsiTheme="minorHAnsi" w:cstheme="minorHAnsi"/>
          <w:color w:val="auto"/>
        </w:rPr>
        <w:t>, was used as a positive control</w:t>
      </w:r>
      <w:r w:rsidR="00233B17" w:rsidRPr="002F258D">
        <w:rPr>
          <w:rFonts w:asciiTheme="minorHAnsi" w:hAnsiTheme="minorHAnsi" w:cstheme="minorHAnsi"/>
          <w:color w:val="auto"/>
        </w:rPr>
        <w:t xml:space="preserve"> </w:t>
      </w:r>
      <w:r w:rsidR="004F6B8E" w:rsidRPr="002F258D">
        <w:rPr>
          <w:rFonts w:asciiTheme="minorHAnsi" w:hAnsiTheme="minorHAnsi"/>
          <w:b/>
          <w:color w:val="auto"/>
        </w:rPr>
        <w:t>(</w:t>
      </w:r>
      <w:r w:rsidR="00233B17" w:rsidRPr="002F258D">
        <w:rPr>
          <w:rFonts w:asciiTheme="minorHAnsi" w:hAnsiTheme="minorHAnsi" w:cstheme="minorHAnsi"/>
          <w:b/>
          <w:bCs/>
          <w:color w:val="auto"/>
        </w:rPr>
        <w:t>Figure 2A)</w:t>
      </w:r>
      <w:r w:rsidR="00DB68A2" w:rsidRPr="002F258D">
        <w:rPr>
          <w:rFonts w:asciiTheme="minorHAnsi" w:hAnsiTheme="minorHAnsi" w:cstheme="minorHAnsi"/>
          <w:color w:val="auto"/>
        </w:rPr>
        <w:t xml:space="preserve">. DAF was used as the test construct, though more than one test construct can be used if desired. Cells were selected for an additional 10 days to allow construct expression to stabilize and then collected for RNA (with a gDNA removal step), protein and colony forming assays. Four replicates were collected and representative </w:t>
      </w:r>
      <w:proofErr w:type="spellStart"/>
      <w:r w:rsidR="00DB68A2" w:rsidRPr="002F258D">
        <w:rPr>
          <w:rFonts w:asciiTheme="minorHAnsi" w:hAnsiTheme="minorHAnsi" w:cstheme="minorHAnsi"/>
          <w:color w:val="auto"/>
        </w:rPr>
        <w:t>qRT</w:t>
      </w:r>
      <w:proofErr w:type="spellEnd"/>
      <w:r w:rsidR="00DB68A2" w:rsidRPr="002F258D">
        <w:rPr>
          <w:rFonts w:asciiTheme="minorHAnsi" w:hAnsiTheme="minorHAnsi" w:cstheme="minorHAnsi"/>
          <w:color w:val="auto"/>
        </w:rPr>
        <w:t xml:space="preserve">-PCR and western blots showing effective knockdown and rescue are shown in </w:t>
      </w:r>
      <w:r w:rsidR="00DB68A2" w:rsidRPr="002F258D">
        <w:rPr>
          <w:rFonts w:asciiTheme="minorHAnsi" w:hAnsiTheme="minorHAnsi" w:cstheme="minorHAnsi"/>
          <w:b/>
          <w:bCs/>
          <w:color w:val="auto"/>
        </w:rPr>
        <w:t>Figure 2</w:t>
      </w:r>
      <w:r w:rsidR="00233B17" w:rsidRPr="002F258D">
        <w:rPr>
          <w:rFonts w:asciiTheme="minorHAnsi" w:hAnsiTheme="minorHAnsi" w:cstheme="minorHAnsi"/>
          <w:b/>
          <w:bCs/>
          <w:color w:val="auto"/>
        </w:rPr>
        <w:t>B-</w:t>
      </w:r>
      <w:r w:rsidR="004F6B8E" w:rsidRPr="002F258D">
        <w:rPr>
          <w:rFonts w:asciiTheme="minorHAnsi" w:hAnsiTheme="minorHAnsi" w:cstheme="minorHAnsi"/>
          <w:b/>
          <w:bCs/>
          <w:color w:val="auto"/>
        </w:rPr>
        <w:t>D</w:t>
      </w:r>
      <w:r w:rsidR="00DB68A2" w:rsidRPr="002F258D">
        <w:rPr>
          <w:rFonts w:asciiTheme="minorHAnsi" w:hAnsiTheme="minorHAnsi" w:cstheme="minorHAnsi"/>
          <w:color w:val="auto"/>
        </w:rPr>
        <w:t>.</w:t>
      </w:r>
      <w:r w:rsidR="00B17449" w:rsidRPr="002F258D">
        <w:rPr>
          <w:rFonts w:asciiTheme="minorHAnsi" w:hAnsiTheme="minorHAnsi" w:cstheme="minorHAnsi"/>
          <w:color w:val="auto"/>
        </w:rPr>
        <w:t xml:space="preserve"> It should be noted that DAF-rescued cells failed to form colonies</w:t>
      </w:r>
      <w:r w:rsidR="00EF048C" w:rsidRPr="002F258D">
        <w:rPr>
          <w:rFonts w:asciiTheme="minorHAnsi" w:hAnsiTheme="minorHAnsi" w:cstheme="minorHAnsi"/>
          <w:color w:val="auto"/>
        </w:rPr>
        <w:t xml:space="preserve"> as shown in </w:t>
      </w:r>
      <w:r w:rsidR="00EF048C" w:rsidRPr="002F258D">
        <w:rPr>
          <w:rFonts w:asciiTheme="minorHAnsi" w:hAnsiTheme="minorHAnsi" w:cstheme="minorHAnsi"/>
          <w:b/>
          <w:bCs/>
          <w:color w:val="auto"/>
        </w:rPr>
        <w:t>Figure 2</w:t>
      </w:r>
      <w:r w:rsidR="009A0382" w:rsidRPr="002F258D">
        <w:rPr>
          <w:rFonts w:asciiTheme="minorHAnsi" w:hAnsiTheme="minorHAnsi" w:cstheme="minorHAnsi"/>
          <w:b/>
          <w:bCs/>
          <w:color w:val="auto"/>
        </w:rPr>
        <w:t>E</w:t>
      </w:r>
      <w:r w:rsidR="00B17449" w:rsidRPr="002F258D">
        <w:rPr>
          <w:rFonts w:asciiTheme="minorHAnsi" w:hAnsiTheme="minorHAnsi" w:cstheme="minorHAnsi"/>
          <w:color w:val="auto"/>
        </w:rPr>
        <w:t>, suggesting impaired oncogenic transformation</w:t>
      </w:r>
      <w:r w:rsidR="00EF048C" w:rsidRPr="002F258D">
        <w:rPr>
          <w:rFonts w:asciiTheme="minorHAnsi" w:hAnsiTheme="minorHAnsi" w:cstheme="minorHAnsi"/>
          <w:color w:val="auto"/>
        </w:rPr>
        <w:t>.</w:t>
      </w:r>
    </w:p>
    <w:p w14:paraId="69866822" w14:textId="0EC9D5C1" w:rsidR="00DB68A2" w:rsidRPr="002F258D" w:rsidRDefault="00DB68A2" w:rsidP="00F77CFC">
      <w:pPr>
        <w:rPr>
          <w:rFonts w:asciiTheme="minorHAnsi" w:hAnsiTheme="minorHAnsi" w:cstheme="minorHAnsi"/>
          <w:color w:val="auto"/>
        </w:rPr>
      </w:pPr>
    </w:p>
    <w:p w14:paraId="701A0D8D" w14:textId="1C52E59E" w:rsidR="00DB68A2" w:rsidRPr="002F258D" w:rsidRDefault="00DB68A2" w:rsidP="00F77CFC">
      <w:pPr>
        <w:rPr>
          <w:rFonts w:asciiTheme="minorHAnsi" w:hAnsiTheme="minorHAnsi" w:cstheme="minorHAnsi"/>
          <w:color w:val="auto"/>
        </w:rPr>
      </w:pPr>
      <w:r w:rsidRPr="002F258D">
        <w:rPr>
          <w:rFonts w:asciiTheme="minorHAnsi" w:hAnsiTheme="minorHAnsi" w:cstheme="minorHAnsi"/>
          <w:color w:val="auto"/>
        </w:rPr>
        <w:t xml:space="preserve">Following completion of the replicate validation and phenotypic assays, RNA was submitted to the Institute for Genomic Medicine at Nationwide Children’s Hospital for library preparation and </w:t>
      </w:r>
      <w:r w:rsidRPr="002F258D">
        <w:rPr>
          <w:rFonts w:asciiTheme="minorHAnsi" w:hAnsiTheme="minorHAnsi" w:cstheme="minorHAnsi"/>
          <w:color w:val="auto"/>
        </w:rPr>
        <w:lastRenderedPageBreak/>
        <w:t xml:space="preserve">next generation sequencing with </w:t>
      </w:r>
      <w:r w:rsidR="005C4B85" w:rsidRPr="002F258D">
        <w:rPr>
          <w:rFonts w:asciiTheme="minorHAnsi" w:hAnsiTheme="minorHAnsi" w:cstheme="minorHAnsi"/>
          <w:color w:val="auto"/>
        </w:rPr>
        <w:t xml:space="preserve">~50 million </w:t>
      </w:r>
      <w:r w:rsidRPr="002F258D">
        <w:rPr>
          <w:rFonts w:asciiTheme="minorHAnsi" w:hAnsiTheme="minorHAnsi" w:cstheme="minorHAnsi"/>
          <w:color w:val="auto"/>
        </w:rPr>
        <w:t>150</w:t>
      </w:r>
      <w:r w:rsidR="005C4B85" w:rsidRPr="002F258D">
        <w:rPr>
          <w:rFonts w:asciiTheme="minorHAnsi" w:hAnsiTheme="minorHAnsi" w:cstheme="minorHAnsi"/>
          <w:color w:val="auto"/>
        </w:rPr>
        <w:t>-</w:t>
      </w:r>
      <w:r w:rsidR="008E5A8E" w:rsidRPr="002F258D">
        <w:rPr>
          <w:rFonts w:asciiTheme="minorHAnsi" w:hAnsiTheme="minorHAnsi" w:cstheme="minorHAnsi"/>
          <w:color w:val="auto"/>
        </w:rPr>
        <w:t>bp</w:t>
      </w:r>
      <w:r w:rsidRPr="002F258D">
        <w:rPr>
          <w:rFonts w:asciiTheme="minorHAnsi" w:hAnsiTheme="minorHAnsi" w:cstheme="minorHAnsi"/>
          <w:color w:val="auto"/>
        </w:rPr>
        <w:t xml:space="preserve"> paired-end reads collected. The data was returned as fastq.gz files. Low-quality reads were trimmed from these files with </w:t>
      </w:r>
      <w:proofErr w:type="spellStart"/>
      <w:r w:rsidRPr="002F258D">
        <w:rPr>
          <w:rFonts w:asciiTheme="minorHAnsi" w:hAnsiTheme="minorHAnsi" w:cstheme="minorHAnsi"/>
          <w:color w:val="auto"/>
        </w:rPr>
        <w:t>TrimGalore</w:t>
      </w:r>
      <w:proofErr w:type="spellEnd"/>
      <w:r w:rsidRPr="002F258D">
        <w:rPr>
          <w:rFonts w:asciiTheme="minorHAnsi" w:hAnsiTheme="minorHAnsi" w:cstheme="minorHAnsi"/>
          <w:color w:val="auto"/>
        </w:rPr>
        <w:t xml:space="preserve"> and STAR</w:t>
      </w:r>
      <w:r w:rsidR="004F6B8E" w:rsidRPr="002F258D">
        <w:rPr>
          <w:rFonts w:asciiTheme="minorHAnsi" w:hAnsiTheme="minorHAnsi" w:cstheme="minorHAnsi"/>
          <w:color w:val="auto"/>
        </w:rPr>
        <w:t xml:space="preserve"> </w:t>
      </w:r>
      <w:r w:rsidRPr="002F258D">
        <w:rPr>
          <w:rFonts w:asciiTheme="minorHAnsi" w:hAnsiTheme="minorHAnsi" w:cstheme="minorHAnsi"/>
          <w:color w:val="auto"/>
        </w:rPr>
        <w:t>was used to align reads to the human genome hg19 and count the reads per gene</w:t>
      </w:r>
      <w:r w:rsidR="00532809" w:rsidRPr="002F258D">
        <w:rPr>
          <w:rFonts w:asciiTheme="minorHAnsi" w:hAnsiTheme="minorHAnsi" w:cstheme="minorHAnsi"/>
          <w:color w:val="auto"/>
        </w:rPr>
        <w:t>. hg19 was used</w:t>
      </w:r>
      <w:r w:rsidRPr="002F258D">
        <w:rPr>
          <w:rFonts w:asciiTheme="minorHAnsi" w:hAnsiTheme="minorHAnsi" w:cstheme="minorHAnsi"/>
          <w:color w:val="auto"/>
        </w:rPr>
        <w:t xml:space="preserve"> for purposes of compatibility with </w:t>
      </w:r>
      <w:r w:rsidR="004F6B8E" w:rsidRPr="002F258D">
        <w:rPr>
          <w:rFonts w:asciiTheme="minorHAnsi" w:hAnsiTheme="minorHAnsi" w:cstheme="minorHAnsi"/>
          <w:color w:val="auto"/>
        </w:rPr>
        <w:t xml:space="preserve">the </w:t>
      </w:r>
      <w:r w:rsidRPr="002F258D">
        <w:rPr>
          <w:rFonts w:asciiTheme="minorHAnsi" w:hAnsiTheme="minorHAnsi" w:cstheme="minorHAnsi"/>
          <w:color w:val="auto"/>
        </w:rPr>
        <w:t xml:space="preserve">other curated datasets for EWS/FLI used in downstream analysis. </w:t>
      </w:r>
      <w:r w:rsidR="00532809" w:rsidRPr="002F258D">
        <w:rPr>
          <w:rFonts w:asciiTheme="minorHAnsi" w:hAnsiTheme="minorHAnsi" w:cstheme="minorHAnsi"/>
          <w:color w:val="auto"/>
        </w:rPr>
        <w:t>These read counts were combined into a single count matrix for all samples</w:t>
      </w:r>
      <w:r w:rsidR="0035283B" w:rsidRPr="002F258D">
        <w:rPr>
          <w:rFonts w:asciiTheme="minorHAnsi" w:hAnsiTheme="minorHAnsi" w:cstheme="minorHAnsi"/>
          <w:color w:val="auto"/>
        </w:rPr>
        <w:t xml:space="preserve">, the first 6 rows of which are shown in </w:t>
      </w:r>
      <w:r w:rsidR="0035283B" w:rsidRPr="002F258D">
        <w:rPr>
          <w:rFonts w:asciiTheme="minorHAnsi" w:hAnsiTheme="minorHAnsi" w:cstheme="minorHAnsi"/>
          <w:b/>
          <w:bCs/>
          <w:color w:val="auto"/>
        </w:rPr>
        <w:t>Figure</w:t>
      </w:r>
      <w:r w:rsidR="00AE2FCD" w:rsidRPr="002F258D">
        <w:rPr>
          <w:rFonts w:asciiTheme="minorHAnsi" w:hAnsiTheme="minorHAnsi" w:cstheme="minorHAnsi"/>
          <w:b/>
          <w:bCs/>
          <w:color w:val="auto"/>
        </w:rPr>
        <w:t xml:space="preserve"> 3</w:t>
      </w:r>
      <w:r w:rsidR="0035283B" w:rsidRPr="002F258D">
        <w:rPr>
          <w:rFonts w:asciiTheme="minorHAnsi" w:hAnsiTheme="minorHAnsi" w:cstheme="minorHAnsi"/>
          <w:color w:val="auto"/>
        </w:rPr>
        <w:t>.</w:t>
      </w:r>
    </w:p>
    <w:p w14:paraId="0E50F01A" w14:textId="2D3F17E4" w:rsidR="00532809" w:rsidRPr="002F258D" w:rsidRDefault="00532809" w:rsidP="00F77CFC">
      <w:pPr>
        <w:rPr>
          <w:rFonts w:asciiTheme="minorHAnsi" w:hAnsiTheme="minorHAnsi" w:cstheme="minorHAnsi"/>
          <w:color w:val="auto"/>
        </w:rPr>
      </w:pPr>
    </w:p>
    <w:p w14:paraId="68845C85" w14:textId="4D3E36E5" w:rsidR="00532809" w:rsidRPr="002F258D" w:rsidRDefault="00532809" w:rsidP="00F77CFC">
      <w:pPr>
        <w:rPr>
          <w:rFonts w:asciiTheme="minorHAnsi" w:hAnsiTheme="minorHAnsi" w:cstheme="minorHAnsi"/>
          <w:color w:val="auto"/>
        </w:rPr>
      </w:pPr>
      <w:r w:rsidRPr="002F258D">
        <w:rPr>
          <w:rFonts w:asciiTheme="minorHAnsi" w:hAnsiTheme="minorHAnsi" w:cstheme="minorHAnsi"/>
          <w:color w:val="auto"/>
        </w:rPr>
        <w:t xml:space="preserve">Counts were initially run through </w:t>
      </w:r>
      <w:r w:rsidR="002D5F3F" w:rsidRPr="002F258D">
        <w:rPr>
          <w:rFonts w:asciiTheme="minorHAnsi" w:hAnsiTheme="minorHAnsi" w:cstheme="minorHAnsi"/>
          <w:color w:val="auto"/>
        </w:rPr>
        <w:t>DESeq2</w:t>
      </w:r>
      <w:r w:rsidRPr="002F258D">
        <w:rPr>
          <w:rFonts w:asciiTheme="minorHAnsi" w:hAnsiTheme="minorHAnsi" w:cstheme="minorHAnsi"/>
          <w:color w:val="auto"/>
        </w:rPr>
        <w:t xml:space="preserve"> without batch normalization, however, visual inspection of the sample-to-sample distance </w:t>
      </w:r>
      <w:r w:rsidR="0035283B" w:rsidRPr="002F258D">
        <w:rPr>
          <w:rFonts w:asciiTheme="minorHAnsi" w:hAnsiTheme="minorHAnsi" w:cstheme="minorHAnsi"/>
          <w:color w:val="auto"/>
        </w:rPr>
        <w:t xml:space="preserve">showed </w:t>
      </w:r>
      <w:r w:rsidR="00AE2FCD" w:rsidRPr="002F258D">
        <w:rPr>
          <w:rFonts w:asciiTheme="minorHAnsi" w:hAnsiTheme="minorHAnsi" w:cstheme="minorHAnsi"/>
          <w:color w:val="auto"/>
        </w:rPr>
        <w:t xml:space="preserve">potential </w:t>
      </w:r>
      <w:r w:rsidR="0035283B" w:rsidRPr="002F258D">
        <w:rPr>
          <w:rFonts w:asciiTheme="minorHAnsi" w:hAnsiTheme="minorHAnsi" w:cstheme="minorHAnsi"/>
          <w:color w:val="auto"/>
        </w:rPr>
        <w:t>confounding batch effects</w:t>
      </w:r>
      <w:r w:rsidR="00AE2FCD" w:rsidRPr="002F258D">
        <w:rPr>
          <w:rFonts w:asciiTheme="minorHAnsi" w:hAnsiTheme="minorHAnsi" w:cstheme="minorHAnsi"/>
          <w:color w:val="auto"/>
        </w:rPr>
        <w:t xml:space="preserve"> as shown highlighted with red arrows in </w:t>
      </w:r>
      <w:r w:rsidR="00AE2FCD" w:rsidRPr="002F258D">
        <w:rPr>
          <w:rFonts w:asciiTheme="minorHAnsi" w:hAnsiTheme="minorHAnsi" w:cstheme="minorHAnsi"/>
          <w:b/>
          <w:bCs/>
          <w:color w:val="auto"/>
        </w:rPr>
        <w:t>Figure 4A</w:t>
      </w:r>
      <w:r w:rsidR="0035283B" w:rsidRPr="002F258D">
        <w:rPr>
          <w:rFonts w:asciiTheme="minorHAnsi" w:hAnsiTheme="minorHAnsi" w:cstheme="minorHAnsi"/>
          <w:color w:val="auto"/>
        </w:rPr>
        <w:t>. This likely arose due to biological variability introduced by the passage of cells in culture and differences in the processing of each batch. Normalization for batch effects was performed</w:t>
      </w:r>
      <w:r w:rsidR="004F6B8E" w:rsidRPr="002F258D">
        <w:rPr>
          <w:rFonts w:asciiTheme="minorHAnsi" w:hAnsiTheme="minorHAnsi" w:cstheme="minorHAnsi"/>
          <w:color w:val="auto"/>
        </w:rPr>
        <w:t xml:space="preserve"> with </w:t>
      </w:r>
      <w:proofErr w:type="spellStart"/>
      <w:r w:rsidR="004F6B8E" w:rsidRPr="002F258D">
        <w:rPr>
          <w:rFonts w:asciiTheme="minorHAnsi" w:hAnsiTheme="minorHAnsi" w:cstheme="minorHAnsi"/>
          <w:color w:val="auto"/>
        </w:rPr>
        <w:t>ComBat</w:t>
      </w:r>
      <w:proofErr w:type="spellEnd"/>
      <w:r w:rsidR="0035283B" w:rsidRPr="002F258D">
        <w:rPr>
          <w:rFonts w:asciiTheme="minorHAnsi" w:hAnsiTheme="minorHAnsi" w:cstheme="minorHAnsi"/>
          <w:color w:val="auto"/>
        </w:rPr>
        <w:t xml:space="preserve"> and is </w:t>
      </w:r>
      <w:r w:rsidR="00AE2FCD" w:rsidRPr="002F258D">
        <w:rPr>
          <w:rFonts w:asciiTheme="minorHAnsi" w:hAnsiTheme="minorHAnsi" w:cstheme="minorHAnsi"/>
          <w:color w:val="auto"/>
        </w:rPr>
        <w:t xml:space="preserve">generally </w:t>
      </w:r>
      <w:r w:rsidR="0035283B" w:rsidRPr="002F258D">
        <w:rPr>
          <w:rFonts w:asciiTheme="minorHAnsi" w:hAnsiTheme="minorHAnsi" w:cstheme="minorHAnsi"/>
          <w:color w:val="auto"/>
        </w:rPr>
        <w:t>recommended</w:t>
      </w:r>
      <w:r w:rsidR="00FD7CC6" w:rsidRPr="002F258D">
        <w:rPr>
          <w:rFonts w:asciiTheme="minorHAnsi" w:hAnsiTheme="minorHAnsi" w:cstheme="minorHAnsi"/>
          <w:color w:val="auto"/>
        </w:rPr>
        <w:t>.</w:t>
      </w:r>
      <w:r w:rsidR="005C4B85" w:rsidRPr="002F258D">
        <w:rPr>
          <w:rFonts w:asciiTheme="minorHAnsi" w:hAnsiTheme="minorHAnsi" w:cstheme="minorHAnsi"/>
          <w:color w:val="auto"/>
        </w:rPr>
        <w:t xml:space="preserve"> </w:t>
      </w:r>
      <w:r w:rsidR="00FD7CC6" w:rsidRPr="002F258D">
        <w:rPr>
          <w:rFonts w:asciiTheme="minorHAnsi" w:hAnsiTheme="minorHAnsi" w:cstheme="minorHAnsi"/>
          <w:color w:val="auto"/>
        </w:rPr>
        <w:t xml:space="preserve">The </w:t>
      </w:r>
      <w:r w:rsidR="00AE2FCD" w:rsidRPr="002F258D">
        <w:rPr>
          <w:rFonts w:asciiTheme="minorHAnsi" w:hAnsiTheme="minorHAnsi" w:cstheme="minorHAnsi"/>
          <w:color w:val="auto"/>
        </w:rPr>
        <w:t xml:space="preserve">sample-to-sample distances of the batch-normalized data are shown in </w:t>
      </w:r>
      <w:r w:rsidR="00AE2FCD" w:rsidRPr="002F258D">
        <w:rPr>
          <w:rFonts w:asciiTheme="minorHAnsi" w:hAnsiTheme="minorHAnsi" w:cstheme="minorHAnsi"/>
          <w:b/>
          <w:bCs/>
          <w:color w:val="auto"/>
        </w:rPr>
        <w:t>Figure 4B</w:t>
      </w:r>
      <w:r w:rsidR="0035283B" w:rsidRPr="002F258D">
        <w:rPr>
          <w:rFonts w:asciiTheme="minorHAnsi" w:hAnsiTheme="minorHAnsi" w:cstheme="minorHAnsi"/>
          <w:color w:val="auto"/>
        </w:rPr>
        <w:t xml:space="preserve">. Following </w:t>
      </w:r>
      <w:r w:rsidR="004F6B8E" w:rsidRPr="002F258D">
        <w:rPr>
          <w:rFonts w:asciiTheme="minorHAnsi" w:hAnsiTheme="minorHAnsi" w:cstheme="minorHAnsi"/>
          <w:color w:val="auto"/>
        </w:rPr>
        <w:t xml:space="preserve">batch </w:t>
      </w:r>
      <w:r w:rsidR="0035283B" w:rsidRPr="002F258D">
        <w:rPr>
          <w:rFonts w:asciiTheme="minorHAnsi" w:hAnsiTheme="minorHAnsi" w:cstheme="minorHAnsi"/>
          <w:color w:val="auto"/>
        </w:rPr>
        <w:t>normalization, DESeq2 was used to generate transcriptional profiles for the three constructs (</w:t>
      </w:r>
      <w:proofErr w:type="spellStart"/>
      <w:r w:rsidR="0035283B" w:rsidRPr="002F258D">
        <w:rPr>
          <w:rFonts w:asciiTheme="minorHAnsi" w:hAnsiTheme="minorHAnsi" w:cstheme="minorHAnsi"/>
          <w:color w:val="auto"/>
        </w:rPr>
        <w:t>wtEF</w:t>
      </w:r>
      <w:proofErr w:type="spellEnd"/>
      <w:r w:rsidR="0035283B" w:rsidRPr="002F258D">
        <w:rPr>
          <w:rFonts w:asciiTheme="minorHAnsi" w:hAnsiTheme="minorHAnsi" w:cstheme="minorHAnsi"/>
          <w:color w:val="auto"/>
        </w:rPr>
        <w:t xml:space="preserve">, Δ22, and DAF) relative to the baseline. Note that while “parental” A673 cells (mock knockdown and mock rescue, called </w:t>
      </w:r>
      <w:r w:rsidR="004F6B8E" w:rsidRPr="002F258D">
        <w:rPr>
          <w:rFonts w:asciiTheme="minorHAnsi" w:hAnsiTheme="minorHAnsi" w:cstheme="minorHAnsi"/>
          <w:color w:val="auto"/>
        </w:rPr>
        <w:t>“</w:t>
      </w:r>
      <w:proofErr w:type="spellStart"/>
      <w:r w:rsidR="0035283B" w:rsidRPr="002F258D">
        <w:rPr>
          <w:rFonts w:asciiTheme="minorHAnsi" w:hAnsiTheme="minorHAnsi" w:cstheme="minorHAnsi"/>
          <w:color w:val="auto"/>
        </w:rPr>
        <w:t>i</w:t>
      </w:r>
      <w:r w:rsidR="00AE2FCD" w:rsidRPr="002F258D">
        <w:rPr>
          <w:rFonts w:asciiTheme="minorHAnsi" w:hAnsiTheme="minorHAnsi" w:cstheme="minorHAnsi"/>
          <w:color w:val="auto"/>
        </w:rPr>
        <w:t>L</w:t>
      </w:r>
      <w:r w:rsidR="0035283B" w:rsidRPr="002F258D">
        <w:rPr>
          <w:rFonts w:asciiTheme="minorHAnsi" w:hAnsiTheme="minorHAnsi" w:cstheme="minorHAnsi"/>
          <w:color w:val="auto"/>
        </w:rPr>
        <w:t>uc</w:t>
      </w:r>
      <w:proofErr w:type="spellEnd"/>
      <w:r w:rsidR="004F6B8E" w:rsidRPr="002F258D">
        <w:rPr>
          <w:rFonts w:asciiTheme="minorHAnsi" w:hAnsiTheme="minorHAnsi" w:cstheme="minorHAnsi"/>
          <w:color w:val="auto"/>
        </w:rPr>
        <w:t>”</w:t>
      </w:r>
      <w:r w:rsidR="0035283B" w:rsidRPr="002F258D">
        <w:rPr>
          <w:rFonts w:asciiTheme="minorHAnsi" w:hAnsiTheme="minorHAnsi" w:cstheme="minorHAnsi"/>
          <w:color w:val="auto"/>
        </w:rPr>
        <w:t xml:space="preserve"> here) were included in the differential analysis, the reference for this experiment </w:t>
      </w:r>
      <w:r w:rsidR="0048578F" w:rsidRPr="002F258D">
        <w:rPr>
          <w:rFonts w:asciiTheme="minorHAnsi" w:hAnsiTheme="minorHAnsi" w:cstheme="minorHAnsi"/>
          <w:color w:val="auto"/>
        </w:rPr>
        <w:t>are</w:t>
      </w:r>
      <w:r w:rsidR="0035283B" w:rsidRPr="002F258D">
        <w:rPr>
          <w:rFonts w:asciiTheme="minorHAnsi" w:hAnsiTheme="minorHAnsi" w:cstheme="minorHAnsi"/>
          <w:color w:val="auto"/>
        </w:rPr>
        <w:t xml:space="preserve"> the cells with EWS/FLI</w:t>
      </w:r>
      <w:r w:rsidR="00AE2FCD" w:rsidRPr="002F258D">
        <w:rPr>
          <w:rFonts w:asciiTheme="minorHAnsi" w:hAnsiTheme="minorHAnsi" w:cstheme="minorHAnsi"/>
          <w:color w:val="auto"/>
        </w:rPr>
        <w:t>-</w:t>
      </w:r>
      <w:r w:rsidR="0035283B" w:rsidRPr="002F258D">
        <w:rPr>
          <w:rFonts w:asciiTheme="minorHAnsi" w:hAnsiTheme="minorHAnsi" w:cstheme="minorHAnsi"/>
          <w:color w:val="auto"/>
        </w:rPr>
        <w:t>depleted</w:t>
      </w:r>
      <w:r w:rsidR="0048578F" w:rsidRPr="002F258D">
        <w:rPr>
          <w:rFonts w:asciiTheme="minorHAnsi" w:hAnsiTheme="minorHAnsi" w:cstheme="minorHAnsi"/>
          <w:color w:val="auto"/>
        </w:rPr>
        <w:t>, called</w:t>
      </w:r>
      <w:r w:rsidR="0035283B" w:rsidRPr="002F258D">
        <w:rPr>
          <w:rFonts w:asciiTheme="minorHAnsi" w:hAnsiTheme="minorHAnsi" w:cstheme="minorHAnsi"/>
          <w:color w:val="auto"/>
        </w:rPr>
        <w:t xml:space="preserve"> </w:t>
      </w:r>
      <w:proofErr w:type="spellStart"/>
      <w:r w:rsidR="0035283B" w:rsidRPr="002F258D">
        <w:rPr>
          <w:rFonts w:asciiTheme="minorHAnsi" w:hAnsiTheme="minorHAnsi" w:cstheme="minorHAnsi"/>
          <w:color w:val="auto"/>
        </w:rPr>
        <w:t>iEF</w:t>
      </w:r>
      <w:proofErr w:type="spellEnd"/>
      <w:r w:rsidR="0035283B" w:rsidRPr="002F258D">
        <w:rPr>
          <w:rFonts w:asciiTheme="minorHAnsi" w:hAnsiTheme="minorHAnsi" w:cstheme="minorHAnsi"/>
          <w:color w:val="auto"/>
        </w:rPr>
        <w:t xml:space="preserve"> c</w:t>
      </w:r>
      <w:r w:rsidR="004F6B8E" w:rsidRPr="002F258D">
        <w:rPr>
          <w:rFonts w:asciiTheme="minorHAnsi" w:hAnsiTheme="minorHAnsi" w:cstheme="minorHAnsi"/>
          <w:color w:val="auto"/>
        </w:rPr>
        <w:t>e</w:t>
      </w:r>
      <w:r w:rsidR="0035283B" w:rsidRPr="002F258D">
        <w:rPr>
          <w:rFonts w:asciiTheme="minorHAnsi" w:hAnsiTheme="minorHAnsi" w:cstheme="minorHAnsi"/>
          <w:color w:val="auto"/>
        </w:rPr>
        <w:t xml:space="preserve">lls. </w:t>
      </w:r>
      <w:r w:rsidR="00DE741F" w:rsidRPr="002F258D">
        <w:rPr>
          <w:rFonts w:asciiTheme="minorHAnsi" w:hAnsiTheme="minorHAnsi" w:cstheme="minorHAnsi"/>
          <w:color w:val="auto"/>
        </w:rPr>
        <w:t>The transcriptional profile can be generated for the endogenous protein here</w:t>
      </w:r>
      <w:r w:rsidR="00AE2FCD" w:rsidRPr="002F258D">
        <w:rPr>
          <w:rFonts w:asciiTheme="minorHAnsi" w:hAnsiTheme="minorHAnsi" w:cstheme="minorHAnsi"/>
          <w:color w:val="auto"/>
        </w:rPr>
        <w:t xml:space="preserve"> by comparing the </w:t>
      </w:r>
      <w:proofErr w:type="spellStart"/>
      <w:r w:rsidR="00AE2FCD" w:rsidRPr="002F258D">
        <w:rPr>
          <w:rFonts w:asciiTheme="minorHAnsi" w:hAnsiTheme="minorHAnsi" w:cstheme="minorHAnsi"/>
          <w:color w:val="auto"/>
        </w:rPr>
        <w:t>iLuc</w:t>
      </w:r>
      <w:proofErr w:type="spellEnd"/>
      <w:r w:rsidR="00AE2FCD" w:rsidRPr="002F258D">
        <w:rPr>
          <w:rFonts w:asciiTheme="minorHAnsi" w:hAnsiTheme="minorHAnsi" w:cstheme="minorHAnsi"/>
          <w:color w:val="auto"/>
        </w:rPr>
        <w:t xml:space="preserve"> sample to </w:t>
      </w:r>
      <w:proofErr w:type="spellStart"/>
      <w:r w:rsidR="00AE2FCD" w:rsidRPr="002F258D">
        <w:rPr>
          <w:rFonts w:asciiTheme="minorHAnsi" w:hAnsiTheme="minorHAnsi" w:cstheme="minorHAnsi"/>
          <w:color w:val="auto"/>
        </w:rPr>
        <w:t>iEF</w:t>
      </w:r>
      <w:proofErr w:type="spellEnd"/>
      <w:r w:rsidR="00AE2FCD" w:rsidRPr="002F258D">
        <w:rPr>
          <w:rFonts w:asciiTheme="minorHAnsi" w:hAnsiTheme="minorHAnsi" w:cstheme="minorHAnsi"/>
          <w:color w:val="auto"/>
        </w:rPr>
        <w:t xml:space="preserve">, and this may be of interest in understanding how the rescue system works, but that is not the goal of this </w:t>
      </w:r>
      <w:proofErr w:type="gramStart"/>
      <w:r w:rsidR="00AE2FCD" w:rsidRPr="002F258D">
        <w:rPr>
          <w:rFonts w:asciiTheme="minorHAnsi" w:hAnsiTheme="minorHAnsi" w:cstheme="minorHAnsi"/>
          <w:color w:val="auto"/>
        </w:rPr>
        <w:t>particular</w:t>
      </w:r>
      <w:r w:rsidR="008E5A8E" w:rsidRPr="002F258D">
        <w:rPr>
          <w:rFonts w:asciiTheme="minorHAnsi" w:hAnsiTheme="minorHAnsi" w:cstheme="minorHAnsi"/>
          <w:color w:val="auto"/>
        </w:rPr>
        <w:t xml:space="preserve"> </w:t>
      </w:r>
      <w:r w:rsidR="00AE2FCD" w:rsidRPr="002F258D">
        <w:rPr>
          <w:rFonts w:asciiTheme="minorHAnsi" w:hAnsiTheme="minorHAnsi" w:cstheme="minorHAnsi"/>
          <w:color w:val="auto"/>
        </w:rPr>
        <w:t>analysis</w:t>
      </w:r>
      <w:proofErr w:type="gramEnd"/>
      <w:r w:rsidR="00DE741F" w:rsidRPr="002F258D">
        <w:rPr>
          <w:rFonts w:asciiTheme="minorHAnsi" w:hAnsiTheme="minorHAnsi" w:cstheme="minorHAnsi"/>
          <w:color w:val="auto"/>
        </w:rPr>
        <w:t xml:space="preserve">. </w:t>
      </w:r>
      <w:r w:rsidR="00AE2FCD" w:rsidRPr="002F258D">
        <w:rPr>
          <w:rFonts w:asciiTheme="minorHAnsi" w:hAnsiTheme="minorHAnsi" w:cstheme="minorHAnsi"/>
          <w:color w:val="auto"/>
        </w:rPr>
        <w:t>The</w:t>
      </w:r>
      <w:r w:rsidR="0035283B" w:rsidRPr="002F258D">
        <w:rPr>
          <w:rFonts w:asciiTheme="minorHAnsi" w:hAnsiTheme="minorHAnsi" w:cstheme="minorHAnsi"/>
          <w:color w:val="auto"/>
        </w:rPr>
        <w:t xml:space="preserve"> transcriptional profiles generated for the mutants include positive</w:t>
      </w:r>
      <w:r w:rsidR="00DE741F" w:rsidRPr="002F258D">
        <w:rPr>
          <w:rFonts w:asciiTheme="minorHAnsi" w:hAnsiTheme="minorHAnsi" w:cstheme="minorHAnsi"/>
          <w:color w:val="auto"/>
        </w:rPr>
        <w:t xml:space="preserve"> (</w:t>
      </w:r>
      <w:proofErr w:type="spellStart"/>
      <w:r w:rsidR="00DE741F" w:rsidRPr="002F258D">
        <w:rPr>
          <w:rFonts w:asciiTheme="minorHAnsi" w:hAnsiTheme="minorHAnsi" w:cstheme="minorHAnsi"/>
          <w:color w:val="auto"/>
        </w:rPr>
        <w:t>wtEF</w:t>
      </w:r>
      <w:proofErr w:type="spellEnd"/>
      <w:r w:rsidR="00DE741F" w:rsidRPr="002F258D">
        <w:rPr>
          <w:rFonts w:asciiTheme="minorHAnsi" w:hAnsiTheme="minorHAnsi" w:cstheme="minorHAnsi"/>
          <w:color w:val="auto"/>
        </w:rPr>
        <w:t>)</w:t>
      </w:r>
      <w:r w:rsidR="0035283B" w:rsidRPr="002F258D">
        <w:rPr>
          <w:rFonts w:asciiTheme="minorHAnsi" w:hAnsiTheme="minorHAnsi" w:cstheme="minorHAnsi"/>
          <w:color w:val="auto"/>
        </w:rPr>
        <w:t xml:space="preserve"> and negative</w:t>
      </w:r>
      <w:r w:rsidR="00DE741F" w:rsidRPr="002F258D">
        <w:rPr>
          <w:rFonts w:asciiTheme="minorHAnsi" w:hAnsiTheme="minorHAnsi" w:cstheme="minorHAnsi"/>
          <w:color w:val="auto"/>
        </w:rPr>
        <w:t xml:space="preserve"> (Δ22)</w:t>
      </w:r>
      <w:r w:rsidR="0035283B" w:rsidRPr="002F258D">
        <w:rPr>
          <w:rFonts w:asciiTheme="minorHAnsi" w:hAnsiTheme="minorHAnsi" w:cstheme="minorHAnsi"/>
          <w:color w:val="auto"/>
        </w:rPr>
        <w:t xml:space="preserve"> controls</w:t>
      </w:r>
      <w:r w:rsidR="0048578F" w:rsidRPr="002F258D">
        <w:rPr>
          <w:rFonts w:asciiTheme="minorHAnsi" w:hAnsiTheme="minorHAnsi" w:cstheme="minorHAnsi"/>
          <w:color w:val="auto"/>
        </w:rPr>
        <w:t>,</w:t>
      </w:r>
      <w:r w:rsidR="00DE741F" w:rsidRPr="002F258D">
        <w:rPr>
          <w:rFonts w:asciiTheme="minorHAnsi" w:hAnsiTheme="minorHAnsi" w:cstheme="minorHAnsi"/>
          <w:color w:val="auto"/>
        </w:rPr>
        <w:t xml:space="preserve"> with respect to </w:t>
      </w:r>
      <w:proofErr w:type="spellStart"/>
      <w:r w:rsidR="00DE741F" w:rsidRPr="002F258D">
        <w:rPr>
          <w:rFonts w:asciiTheme="minorHAnsi" w:hAnsiTheme="minorHAnsi" w:cstheme="minorHAnsi"/>
          <w:color w:val="auto"/>
        </w:rPr>
        <w:t>iEF</w:t>
      </w:r>
      <w:proofErr w:type="spellEnd"/>
      <w:r w:rsidR="0048578F" w:rsidRPr="002F258D">
        <w:rPr>
          <w:rFonts w:asciiTheme="minorHAnsi" w:hAnsiTheme="minorHAnsi" w:cstheme="minorHAnsi"/>
          <w:color w:val="auto"/>
        </w:rPr>
        <w:t>,</w:t>
      </w:r>
      <w:r w:rsidR="00DE741F" w:rsidRPr="002F258D">
        <w:rPr>
          <w:rFonts w:asciiTheme="minorHAnsi" w:hAnsiTheme="minorHAnsi" w:cstheme="minorHAnsi"/>
          <w:color w:val="auto"/>
        </w:rPr>
        <w:t xml:space="preserve"> such that these</w:t>
      </w:r>
      <w:r w:rsidR="00AE2FCD" w:rsidRPr="002F258D">
        <w:rPr>
          <w:rFonts w:asciiTheme="minorHAnsi" w:hAnsiTheme="minorHAnsi" w:cstheme="minorHAnsi"/>
          <w:color w:val="auto"/>
        </w:rPr>
        <w:t xml:space="preserve"> should</w:t>
      </w:r>
      <w:r w:rsidR="00DE741F" w:rsidRPr="002F258D">
        <w:rPr>
          <w:rFonts w:asciiTheme="minorHAnsi" w:hAnsiTheme="minorHAnsi" w:cstheme="minorHAnsi"/>
          <w:color w:val="auto"/>
        </w:rPr>
        <w:t xml:space="preserve"> function as the benchmarks for other mutants.  This is important, as the positive control in this example did not completely recapitulate the function of endogenous EWS/FLI</w:t>
      </w:r>
      <w:r w:rsidR="00AE2FCD" w:rsidRPr="002F258D">
        <w:rPr>
          <w:rFonts w:asciiTheme="minorHAnsi" w:hAnsiTheme="minorHAnsi" w:cstheme="minorHAnsi"/>
          <w:color w:val="auto"/>
        </w:rPr>
        <w:t xml:space="preserve"> as discussed elsewhere</w:t>
      </w:r>
      <w:r w:rsidR="006610D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{"citationID":"SrkV2kvM","properties":{"formattedCitation":"\\super 7,23\\nosupersub{}","plainCitation":"7,23","noteIndex":0},"citationItems":[{"id":159,"uris":["http://zotero.org/users/1176386/items/YT6IKHWE"],"uri":["http://zotero.org/users/1176386/items/YT6IKHWE"],"itemData":{"id":159,"type":"article-journal","abstract":"Summary\nOur understanding of Ewing's sarcoma development mediated by the EWS/FLI fusion protein has been limited by a lack of knowledge regarding the tumor cell of origin. To circumvent this, we analyzed the function of EWS/FLI in Ewing's sarcoma itself. By combining retroviral-mediated RNA interference with reexpression studies, we show that ongoing EWS/FLI expression is required for the tumorigenic phenotype of Ewing's sarcoma. We used this system to define the full complement of EWS/FLI-regulated genes in Ewing's sarcoma. Functional analysis revealed that NKX2.2 is an EWS/FLI-regulated gene that is necessary for oncogenic transformation in this tumor. Thus, we developed a highly validated transcriptional profile for the EWS/FLI fusion protein and identified a critical target gene in Ewing's sarcoma development.","container-title":"Cancer Cell","DOI":"10.1016/j.ccr.2006.04.004","ISSN":"1535-6108","issue":"5","journalAbbreviation":"Cancer Cell","page":"405-416","source":"ScienceDirect","title":"Expression profiling of EWS/FLI identifies NKX2.2 as a critical target gene in Ewing's sarcoma","volume":"9","author":[{"family":"Smith","given":"Richard"},{"family":"Owen","given":"Leah A."},{"family":"Trem","given":"Deborah J."},{"family":"Wong","given":"Jenny S."},{"family":"Whangbo","given":"Jennifer S."},{"family":"Golub","given":"Todd R."},{"family":"Lessnick","given":"Stephen L."}],"issued":{"date-parts":[["2006",5]]}}},{"id":1245,"uris":["http://zotero.org/users/1176386/items/B4U4ZQVX"],"uri":["http://zotero.org/users/1176386/items/B4U4ZQVX"],"itemData":{"id":1245,"type":"article-journal","abstract":"EWS/FLI is the pathognomic fusion oncoprotein that drives Ewing sarcoma. The amino-terminal EWS portion coordinates transcriptional regulation and the carboxy-terminal FLI portion contains an ETS DNA-binding domain. EWS/FLI acts as an aberrant transcription factor, orchestrating a complex mix of gene activation and repression, from both high affinity ETS motifs and repetitive GGAA-microsatellites. Our overarching hypothesis is that executing multi-faceted transcriptional regulation requires EWS/FLI to use distinct molecular mechanisms at different loci. Many attempts have been made to map distinct functions to specific features of the EWS domain, but described deletion mutants are either fully active or completely “dead” and other approaches have been limited by the repetitive and disordered nature of the EWS domain. Here, we use transcriptomic approaches to show an EWS/FLI mutant, called DAF, previously thought to be nonfunctional, displays context-dependent and partial transcriptional activity but lacks transforming capacity. Using transcriptomic and phenotypic anchorage-independent growth profiles of other EWS/FLI mutants coupled with reported EWS/FLI localization data, we have mapped the critical structure-function requirements of the EWS domain for EWS/FLI-mediated oncogenesis. This approach defined unique classes of EWS/FLI response elements and revealed novel structure-function relationships required for EWS/FLI activation at these response elements.","container-title":"Genes &amp; Cancer","DOI":"10.18632/genesandcancer.188","ISSN":"1947-6019","issue":"1-2","journalAbbreviation":"Genes Cancer","note":"PMID: 30899417\nPMCID: PMC6420793","page":"21-38","source":"PubMed Central","title":"Transcriptomic analysis functionally maps the intrinsically disordered domain of EWS/FLI and reveals novel transcriptional dependencies for oncogenesis","volume":"10","author":[{"family":"Theisen","given":"Emily R."},{"family":"Miller","given":"Kyle R."},{"family":"Showpnil","given":"Iftekhar A."},{"family":"Taslim","given":"Cenny"},{"family":"Pishas","given":"Kathleen I."},{"family":"Lessnick","given":"Stephen L."}],"issued":{"date-parts":[["2019",2]]}}}],"schema":"https://github.com/citation-style-language/schema/raw/master/csl-citation.json"} </w:instrText>
      </w:r>
      <w:r w:rsidR="006610DD" w:rsidRPr="002F258D">
        <w:rPr>
          <w:rFonts w:asciiTheme="minorHAnsi" w:hAnsiTheme="minorHAnsi" w:cstheme="minorHAnsi"/>
          <w:color w:val="auto"/>
        </w:rPr>
        <w:fldChar w:fldCharType="separate"/>
      </w:r>
      <w:r w:rsidR="00585489" w:rsidRPr="002F258D">
        <w:rPr>
          <w:vertAlign w:val="superscript"/>
        </w:rPr>
        <w:t>7,23</w:t>
      </w:r>
      <w:r w:rsidR="006610DD"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p>
    <w:p w14:paraId="4DAA98C7" w14:textId="6F8831B4" w:rsidR="00DE741F" w:rsidRPr="002F258D" w:rsidRDefault="00DE741F" w:rsidP="00F77CFC">
      <w:pPr>
        <w:rPr>
          <w:rFonts w:asciiTheme="minorHAnsi" w:hAnsiTheme="minorHAnsi" w:cstheme="minorHAnsi"/>
          <w:color w:val="auto"/>
        </w:rPr>
      </w:pPr>
    </w:p>
    <w:p w14:paraId="56E7AE8A" w14:textId="3A96398B" w:rsidR="00DE741F" w:rsidRPr="002F258D" w:rsidRDefault="00FD7CC6" w:rsidP="00F77CFC">
      <w:pPr>
        <w:rPr>
          <w:rFonts w:asciiTheme="minorHAnsi" w:hAnsiTheme="minorHAnsi" w:cstheme="minorHAnsi"/>
          <w:color w:val="auto"/>
        </w:rPr>
      </w:pPr>
      <w:r w:rsidRPr="002F258D">
        <w:rPr>
          <w:rFonts w:asciiTheme="minorHAnsi" w:hAnsiTheme="minorHAnsi" w:cstheme="minorHAnsi"/>
          <w:color w:val="auto"/>
        </w:rPr>
        <w:t xml:space="preserve">The </w:t>
      </w:r>
      <w:r w:rsidR="005C4B85" w:rsidRPr="002F258D">
        <w:rPr>
          <w:rFonts w:asciiTheme="minorHAnsi" w:hAnsiTheme="minorHAnsi" w:cstheme="minorHAnsi"/>
          <w:color w:val="auto"/>
        </w:rPr>
        <w:t>principal component analysis</w:t>
      </w:r>
      <w:r w:rsidR="005C4B85" w:rsidRPr="002F258D" w:rsidDel="005C4B85">
        <w:rPr>
          <w:rFonts w:asciiTheme="minorHAnsi" w:hAnsiTheme="minorHAnsi" w:cstheme="minorHAnsi"/>
          <w:color w:val="auto"/>
        </w:rPr>
        <w:t xml:space="preserve"> </w:t>
      </w:r>
      <w:r w:rsidRPr="002F258D">
        <w:rPr>
          <w:rFonts w:asciiTheme="minorHAnsi" w:hAnsiTheme="minorHAnsi" w:cstheme="minorHAnsi"/>
          <w:color w:val="auto"/>
        </w:rPr>
        <w:t>(</w:t>
      </w:r>
      <w:r w:rsidR="005C4B85" w:rsidRPr="002F258D">
        <w:rPr>
          <w:rFonts w:asciiTheme="minorHAnsi" w:hAnsiTheme="minorHAnsi" w:cstheme="minorHAnsi"/>
          <w:color w:val="auto"/>
        </w:rPr>
        <w:t>PCA</w:t>
      </w:r>
      <w:r w:rsidRPr="002F258D">
        <w:rPr>
          <w:rFonts w:asciiTheme="minorHAnsi" w:hAnsiTheme="minorHAnsi" w:cstheme="minorHAnsi"/>
          <w:color w:val="auto"/>
        </w:rPr>
        <w:t>)</w:t>
      </w:r>
      <w:r w:rsidR="00DE741F" w:rsidRPr="002F258D">
        <w:rPr>
          <w:rFonts w:asciiTheme="minorHAnsi" w:hAnsiTheme="minorHAnsi" w:cstheme="minorHAnsi"/>
          <w:color w:val="auto"/>
        </w:rPr>
        <w:t xml:space="preserve"> in </w:t>
      </w:r>
      <w:r w:rsidR="00DE741F" w:rsidRPr="002F258D">
        <w:rPr>
          <w:rFonts w:asciiTheme="minorHAnsi" w:hAnsiTheme="minorHAnsi" w:cstheme="minorHAnsi"/>
          <w:b/>
          <w:bCs/>
          <w:color w:val="auto"/>
        </w:rPr>
        <w:t>Figure</w:t>
      </w:r>
      <w:r w:rsidR="00AE2FCD" w:rsidRPr="002F258D">
        <w:rPr>
          <w:rFonts w:asciiTheme="minorHAnsi" w:hAnsiTheme="minorHAnsi" w:cstheme="minorHAnsi"/>
          <w:b/>
          <w:bCs/>
          <w:color w:val="auto"/>
        </w:rPr>
        <w:t xml:space="preserve"> 5</w:t>
      </w:r>
      <w:r w:rsidR="00DE741F" w:rsidRPr="002F258D">
        <w:rPr>
          <w:rFonts w:asciiTheme="minorHAnsi" w:hAnsiTheme="minorHAnsi" w:cstheme="minorHAnsi"/>
          <w:color w:val="auto"/>
        </w:rPr>
        <w:t xml:space="preserve"> suggest</w:t>
      </w:r>
      <w:r w:rsidR="000277FA" w:rsidRPr="002F258D">
        <w:rPr>
          <w:rFonts w:asciiTheme="minorHAnsi" w:hAnsiTheme="minorHAnsi" w:cstheme="minorHAnsi"/>
          <w:color w:val="auto"/>
        </w:rPr>
        <w:t>s</w:t>
      </w:r>
      <w:r w:rsidR="00DE741F" w:rsidRPr="002F258D">
        <w:rPr>
          <w:rFonts w:asciiTheme="minorHAnsi" w:hAnsiTheme="minorHAnsi" w:cstheme="minorHAnsi"/>
          <w:color w:val="auto"/>
        </w:rPr>
        <w:t xml:space="preserve"> that the transcriptional profile of DAF is intermediate between </w:t>
      </w:r>
      <w:proofErr w:type="spellStart"/>
      <w:r w:rsidR="00DE741F" w:rsidRPr="002F258D">
        <w:rPr>
          <w:rFonts w:asciiTheme="minorHAnsi" w:hAnsiTheme="minorHAnsi" w:cstheme="minorHAnsi"/>
          <w:color w:val="auto"/>
        </w:rPr>
        <w:t>wtEF</w:t>
      </w:r>
      <w:proofErr w:type="spellEnd"/>
      <w:r w:rsidR="00DE741F" w:rsidRPr="002F258D">
        <w:rPr>
          <w:rFonts w:asciiTheme="minorHAnsi" w:hAnsiTheme="minorHAnsi" w:cstheme="minorHAnsi"/>
          <w:color w:val="auto"/>
        </w:rPr>
        <w:t xml:space="preserve"> and Δ22, confirming partial function. Moreover, hierarchical clustering</w:t>
      </w:r>
      <w:r w:rsidR="00AE2FCD" w:rsidRPr="002F258D">
        <w:rPr>
          <w:rFonts w:asciiTheme="minorHAnsi" w:hAnsiTheme="minorHAnsi" w:cstheme="minorHAnsi"/>
          <w:color w:val="auto"/>
        </w:rPr>
        <w:t xml:space="preserve"> of the 1000 most variable genes across samples</w:t>
      </w:r>
      <w:r w:rsidR="00DE741F" w:rsidRPr="002F258D">
        <w:rPr>
          <w:rFonts w:asciiTheme="minorHAnsi" w:hAnsiTheme="minorHAnsi" w:cstheme="minorHAnsi"/>
          <w:color w:val="auto"/>
        </w:rPr>
        <w:t xml:space="preserve"> showed th</w:t>
      </w:r>
      <w:r w:rsidR="00AE2FCD" w:rsidRPr="002F258D">
        <w:rPr>
          <w:rFonts w:asciiTheme="minorHAnsi" w:hAnsiTheme="minorHAnsi" w:cstheme="minorHAnsi"/>
          <w:color w:val="auto"/>
        </w:rPr>
        <w:t>at</w:t>
      </w:r>
      <w:r w:rsidR="00DE741F" w:rsidRPr="002F258D">
        <w:rPr>
          <w:rFonts w:asciiTheme="minorHAnsi" w:hAnsiTheme="minorHAnsi" w:cstheme="minorHAnsi"/>
          <w:color w:val="auto"/>
        </w:rPr>
        <w:t xml:space="preserve"> DAF failed to repress EWS/FLI target genes, and </w:t>
      </w:r>
      <w:r w:rsidR="00AE2FCD" w:rsidRPr="002F258D">
        <w:rPr>
          <w:rFonts w:asciiTheme="minorHAnsi" w:hAnsiTheme="minorHAnsi" w:cstheme="minorHAnsi"/>
          <w:color w:val="auto"/>
        </w:rPr>
        <w:t xml:space="preserve">only </w:t>
      </w:r>
      <w:r w:rsidR="00DE741F" w:rsidRPr="002F258D">
        <w:rPr>
          <w:rFonts w:asciiTheme="minorHAnsi" w:hAnsiTheme="minorHAnsi" w:cstheme="minorHAnsi"/>
          <w:color w:val="auto"/>
        </w:rPr>
        <w:t>partially re</w:t>
      </w:r>
      <w:r w:rsidR="00AE2FCD" w:rsidRPr="002F258D">
        <w:rPr>
          <w:rFonts w:asciiTheme="minorHAnsi" w:hAnsiTheme="minorHAnsi" w:cstheme="minorHAnsi"/>
          <w:color w:val="auto"/>
        </w:rPr>
        <w:t>taine</w:t>
      </w:r>
      <w:r w:rsidR="00DE741F" w:rsidRPr="002F258D">
        <w:rPr>
          <w:rFonts w:asciiTheme="minorHAnsi" w:hAnsiTheme="minorHAnsi" w:cstheme="minorHAnsi"/>
          <w:color w:val="auto"/>
        </w:rPr>
        <w:t>d gene activation activity</w:t>
      </w:r>
      <w:r w:rsidR="00AE2FCD" w:rsidRPr="002F258D">
        <w:rPr>
          <w:rFonts w:asciiTheme="minorHAnsi" w:hAnsiTheme="minorHAnsi" w:cstheme="minorHAnsi"/>
          <w:color w:val="auto"/>
        </w:rPr>
        <w:t xml:space="preserve"> as shown in </w:t>
      </w:r>
      <w:r w:rsidR="00AE2FCD" w:rsidRPr="002F258D">
        <w:rPr>
          <w:rFonts w:asciiTheme="minorHAnsi" w:hAnsiTheme="minorHAnsi" w:cstheme="minorHAnsi"/>
          <w:b/>
          <w:bCs/>
          <w:color w:val="auto"/>
        </w:rPr>
        <w:t>Figure 6A</w:t>
      </w:r>
      <w:r w:rsidR="001A64F6" w:rsidRPr="002F258D">
        <w:rPr>
          <w:rFonts w:asciiTheme="minorHAnsi" w:hAnsiTheme="minorHAnsi" w:cstheme="minorHAnsi"/>
          <w:b/>
          <w:bCs/>
          <w:color w:val="auto"/>
        </w:rPr>
        <w:t xml:space="preserve"> </w:t>
      </w:r>
      <w:r w:rsidR="001A64F6" w:rsidRPr="002F258D">
        <w:rPr>
          <w:rFonts w:asciiTheme="minorHAnsi" w:hAnsiTheme="minorHAnsi" w:cstheme="minorHAnsi"/>
          <w:color w:val="auto"/>
        </w:rPr>
        <w:t xml:space="preserve">and </w:t>
      </w:r>
      <w:r w:rsidR="001A64F6" w:rsidRPr="002F258D">
        <w:rPr>
          <w:rFonts w:asciiTheme="minorHAnsi" w:hAnsiTheme="minorHAnsi" w:cstheme="minorHAnsi"/>
          <w:b/>
          <w:bCs/>
          <w:color w:val="auto"/>
        </w:rPr>
        <w:t>Figure S5</w:t>
      </w:r>
      <w:r w:rsidR="00DE741F" w:rsidRPr="002F258D">
        <w:rPr>
          <w:rFonts w:asciiTheme="minorHAnsi" w:hAnsiTheme="minorHAnsi" w:cstheme="minorHAnsi"/>
          <w:color w:val="auto"/>
        </w:rPr>
        <w:t xml:space="preserve">. </w:t>
      </w:r>
      <w:proofErr w:type="spellStart"/>
      <w:r w:rsidR="00DE741F" w:rsidRPr="002F258D">
        <w:rPr>
          <w:rFonts w:asciiTheme="minorHAnsi" w:hAnsiTheme="minorHAnsi" w:cstheme="minorHAnsi"/>
          <w:color w:val="auto"/>
        </w:rPr>
        <w:t>ToppGene</w:t>
      </w:r>
      <w:proofErr w:type="spellEnd"/>
      <w:r w:rsidR="00DE741F" w:rsidRPr="002F258D">
        <w:rPr>
          <w:rFonts w:asciiTheme="minorHAnsi" w:hAnsiTheme="minorHAnsi" w:cstheme="minorHAnsi"/>
          <w:color w:val="auto"/>
        </w:rPr>
        <w:t xml:space="preserve"> analysis suggested that the class</w:t>
      </w:r>
      <w:r w:rsidR="0048578F" w:rsidRPr="002F258D">
        <w:rPr>
          <w:rFonts w:asciiTheme="minorHAnsi" w:hAnsiTheme="minorHAnsi" w:cstheme="minorHAnsi"/>
          <w:color w:val="auto"/>
        </w:rPr>
        <w:t>es</w:t>
      </w:r>
      <w:r w:rsidR="00DE741F" w:rsidRPr="002F258D">
        <w:rPr>
          <w:rFonts w:asciiTheme="minorHAnsi" w:hAnsiTheme="minorHAnsi" w:cstheme="minorHAnsi"/>
          <w:color w:val="auto"/>
        </w:rPr>
        <w:t xml:space="preserve"> of genes that DAF activates </w:t>
      </w:r>
      <w:r w:rsidR="0048578F" w:rsidRPr="002F258D">
        <w:rPr>
          <w:rFonts w:asciiTheme="minorHAnsi" w:hAnsiTheme="minorHAnsi" w:cstheme="minorHAnsi"/>
          <w:color w:val="auto"/>
        </w:rPr>
        <w:t>are</w:t>
      </w:r>
      <w:r w:rsidR="00DE741F" w:rsidRPr="002F258D">
        <w:rPr>
          <w:rFonts w:asciiTheme="minorHAnsi" w:hAnsiTheme="minorHAnsi" w:cstheme="minorHAnsi"/>
          <w:color w:val="auto"/>
        </w:rPr>
        <w:t xml:space="preserve"> </w:t>
      </w:r>
      <w:r w:rsidR="001D179A" w:rsidRPr="002F258D">
        <w:rPr>
          <w:rFonts w:asciiTheme="minorHAnsi" w:hAnsiTheme="minorHAnsi" w:cstheme="minorHAnsi"/>
          <w:color w:val="auto"/>
        </w:rPr>
        <w:t>functionally distinct from those EWS/FL</w:t>
      </w:r>
      <w:r w:rsidR="0048578F" w:rsidRPr="002F258D">
        <w:rPr>
          <w:rFonts w:asciiTheme="minorHAnsi" w:hAnsiTheme="minorHAnsi" w:cstheme="minorHAnsi"/>
          <w:color w:val="auto"/>
        </w:rPr>
        <w:t>I-</w:t>
      </w:r>
      <w:r w:rsidR="001D179A" w:rsidRPr="002F258D">
        <w:rPr>
          <w:rFonts w:asciiTheme="minorHAnsi" w:hAnsiTheme="minorHAnsi" w:cstheme="minorHAnsi"/>
          <w:color w:val="auto"/>
        </w:rPr>
        <w:t xml:space="preserve">activated targets where </w:t>
      </w:r>
      <w:r w:rsidR="0048578F" w:rsidRPr="002F258D">
        <w:rPr>
          <w:rFonts w:asciiTheme="minorHAnsi" w:hAnsiTheme="minorHAnsi" w:cstheme="minorHAnsi"/>
          <w:color w:val="auto"/>
        </w:rPr>
        <w:t>DAF is non-functional</w:t>
      </w:r>
      <w:r w:rsidR="00AE2FCD" w:rsidRPr="002F258D">
        <w:rPr>
          <w:rFonts w:asciiTheme="minorHAnsi" w:hAnsiTheme="minorHAnsi" w:cstheme="minorHAnsi"/>
          <w:color w:val="auto"/>
        </w:rPr>
        <w:t xml:space="preserve"> (</w:t>
      </w:r>
      <w:r w:rsidR="00AE2FCD" w:rsidRPr="002F258D">
        <w:rPr>
          <w:rFonts w:asciiTheme="minorHAnsi" w:hAnsiTheme="minorHAnsi" w:cstheme="minorHAnsi"/>
          <w:b/>
          <w:bCs/>
          <w:color w:val="auto"/>
        </w:rPr>
        <w:t>Figure 6B</w:t>
      </w:r>
      <w:r w:rsidR="00AE2FCD" w:rsidRPr="002F258D">
        <w:rPr>
          <w:rFonts w:asciiTheme="minorHAnsi" w:hAnsiTheme="minorHAnsi" w:cstheme="minorHAnsi"/>
          <w:color w:val="auto"/>
        </w:rPr>
        <w:t>)</w:t>
      </w:r>
      <w:r w:rsidR="001D179A" w:rsidRPr="002F258D">
        <w:rPr>
          <w:rFonts w:asciiTheme="minorHAnsi" w:hAnsiTheme="minorHAnsi" w:cstheme="minorHAnsi"/>
          <w:color w:val="auto"/>
        </w:rPr>
        <w:t>. Interestingly, the fu</w:t>
      </w:r>
      <w:r w:rsidR="00B17449" w:rsidRPr="002F258D">
        <w:rPr>
          <w:rFonts w:asciiTheme="minorHAnsi" w:hAnsiTheme="minorHAnsi" w:cstheme="minorHAnsi"/>
          <w:color w:val="auto"/>
        </w:rPr>
        <w:t>nction of activated gene</w:t>
      </w:r>
      <w:r w:rsidR="000277FA" w:rsidRPr="002F258D">
        <w:rPr>
          <w:rFonts w:asciiTheme="minorHAnsi" w:hAnsiTheme="minorHAnsi" w:cstheme="minorHAnsi"/>
          <w:color w:val="auto"/>
        </w:rPr>
        <w:t>s</w:t>
      </w:r>
      <w:r w:rsidR="00B17449" w:rsidRPr="002F258D">
        <w:rPr>
          <w:rFonts w:asciiTheme="minorHAnsi" w:hAnsiTheme="minorHAnsi" w:cstheme="minorHAnsi"/>
          <w:color w:val="auto"/>
        </w:rPr>
        <w:t xml:space="preserve"> rescued by </w:t>
      </w:r>
      <w:proofErr w:type="spellStart"/>
      <w:r w:rsidR="00B17449" w:rsidRPr="002F258D">
        <w:rPr>
          <w:rFonts w:asciiTheme="minorHAnsi" w:hAnsiTheme="minorHAnsi" w:cstheme="minorHAnsi"/>
          <w:color w:val="auto"/>
        </w:rPr>
        <w:t>wtEF</w:t>
      </w:r>
      <w:proofErr w:type="spellEnd"/>
      <w:r w:rsidR="0048578F" w:rsidRPr="002F258D">
        <w:rPr>
          <w:rFonts w:asciiTheme="minorHAnsi" w:hAnsiTheme="minorHAnsi" w:cstheme="minorHAnsi"/>
          <w:color w:val="auto"/>
        </w:rPr>
        <w:t>, but</w:t>
      </w:r>
      <w:r w:rsidR="00B17449" w:rsidRPr="002F258D">
        <w:rPr>
          <w:rFonts w:asciiTheme="minorHAnsi" w:hAnsiTheme="minorHAnsi" w:cstheme="minorHAnsi"/>
          <w:color w:val="auto"/>
        </w:rPr>
        <w:t xml:space="preserve"> not by DAF</w:t>
      </w:r>
      <w:r w:rsidR="0048578F" w:rsidRPr="002F258D">
        <w:rPr>
          <w:rFonts w:asciiTheme="minorHAnsi" w:hAnsiTheme="minorHAnsi" w:cstheme="minorHAnsi"/>
          <w:color w:val="auto"/>
        </w:rPr>
        <w:t>,</w:t>
      </w:r>
      <w:r w:rsidR="00B17449" w:rsidRPr="002F258D">
        <w:rPr>
          <w:rFonts w:asciiTheme="minorHAnsi" w:hAnsiTheme="minorHAnsi" w:cstheme="minorHAnsi"/>
          <w:color w:val="auto"/>
        </w:rPr>
        <w:t xml:space="preserve"> appear</w:t>
      </w:r>
      <w:r w:rsidR="0048578F" w:rsidRPr="002F258D">
        <w:rPr>
          <w:rFonts w:asciiTheme="minorHAnsi" w:hAnsiTheme="minorHAnsi" w:cstheme="minorHAnsi"/>
          <w:color w:val="auto"/>
        </w:rPr>
        <w:t xml:space="preserve"> </w:t>
      </w:r>
      <w:r w:rsidR="00B17449" w:rsidRPr="002F258D">
        <w:rPr>
          <w:rFonts w:asciiTheme="minorHAnsi" w:hAnsiTheme="minorHAnsi" w:cstheme="minorHAnsi"/>
          <w:color w:val="auto"/>
        </w:rPr>
        <w:t xml:space="preserve">to be related to transcriptional control and chromatin regulation. Based on the results of the colony formation assays, </w:t>
      </w:r>
      <w:r w:rsidR="000277FA" w:rsidRPr="002F258D">
        <w:rPr>
          <w:rFonts w:asciiTheme="minorHAnsi" w:hAnsiTheme="minorHAnsi" w:cstheme="minorHAnsi"/>
          <w:color w:val="auto"/>
        </w:rPr>
        <w:t xml:space="preserve">the </w:t>
      </w:r>
      <w:r w:rsidR="00AE2FCD" w:rsidRPr="002F258D">
        <w:rPr>
          <w:rFonts w:asciiTheme="minorHAnsi" w:hAnsiTheme="minorHAnsi" w:cstheme="minorHAnsi"/>
          <w:color w:val="auto"/>
        </w:rPr>
        <w:t xml:space="preserve">genes from this </w:t>
      </w:r>
      <w:r w:rsidR="00B17449" w:rsidRPr="002F258D">
        <w:rPr>
          <w:rFonts w:asciiTheme="minorHAnsi" w:hAnsiTheme="minorHAnsi" w:cstheme="minorHAnsi"/>
          <w:color w:val="auto"/>
        </w:rPr>
        <w:t xml:space="preserve">core gene signature should be further analyzed for </w:t>
      </w:r>
      <w:r w:rsidR="00F502F3" w:rsidRPr="002F258D">
        <w:rPr>
          <w:rFonts w:asciiTheme="minorHAnsi" w:hAnsiTheme="minorHAnsi" w:cstheme="minorHAnsi"/>
          <w:color w:val="auto"/>
        </w:rPr>
        <w:t xml:space="preserve">their </w:t>
      </w:r>
      <w:r w:rsidR="00AE2FCD" w:rsidRPr="002F258D">
        <w:rPr>
          <w:rFonts w:asciiTheme="minorHAnsi" w:hAnsiTheme="minorHAnsi" w:cstheme="minorHAnsi"/>
          <w:color w:val="auto"/>
        </w:rPr>
        <w:t>role</w:t>
      </w:r>
      <w:r w:rsidR="00B17449" w:rsidRPr="002F258D">
        <w:rPr>
          <w:rFonts w:asciiTheme="minorHAnsi" w:hAnsiTheme="minorHAnsi" w:cstheme="minorHAnsi"/>
          <w:color w:val="auto"/>
        </w:rPr>
        <w:t xml:space="preserve"> in EWS/FLI-mediated oncogenesis. The importance of EWS/FLI-mediated gene repression has been previously described</w:t>
      </w:r>
      <w:r w:rsidR="006610D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{"citationID":"Zj8WknHG","properties":{"formattedCitation":"\\super 17\\nosupersub{}","plainCitation":"17","noteIndex":0},"citationItems":[{"id":185,"uris":["http://zotero.org/users/1176386/items/R78VA4ZW"],"uri":["http://zotero.org/users/1176386/items/R78VA4ZW"],"itemData":{"id":185,"type":"article-journal","abstract":"Ewing sarcoma provides an important model for transcription-factor-mediated oncogenic transformation because of its reliance on the ETS-type fusion oncoprotein EWS/FLI. EWS/FLI functions as a transcriptional activator and transcriptional activation is required for its oncogenic activity. Here, we demonstrate that a previously less-well characterized transcriptional repressive function of the EWS/FLI fusion is also required for the transformed phenotype of Ewing sarcoma. Through comparison of EWS/FLI transcriptional profiling and genome-wide localization data, we define the complement of EWS/FLI direct downregulated target genes. We demonstrate that LOX is a previously undescribed EWS/FLI-repressed target that inhibits the transformed phenotype of Ewing sarcoma cells. Mechanistic studies demonstrate that the NuRD co-repressor complex interacts with EWS/FLI, and that its associated histone deacetylase and LSD1 activities contribute to the repressive function. Taken together, these data reveal a previously unknown molecular function for EWS/FLI, demonstrate a more highly coordinated oncogenic transcriptional hierarchy mediated by EWS/FLI than previously suspected, and implicate a new paradigm for therapeutic intervention aimed at controlling NuRD activity in Ewing sarcoma tumors.","container-title":"Oncogene","DOI":"10.1038/onc.2012.525","ISSN":"0950-9232","issue":"42","journalAbbreviation":"Oncogene","language":"en","page":"5089-5100","source":"www.nature.com","title":"Mechanism and relevance of EWS/FLI-mediated transcriptional repression in Ewing sarcoma","volume":"32","author":[{"family":"Sankar","given":"S."},{"family":"Bell","given":"R."},{"family":"Stephens","given":"B."},{"family":"Zhuo","given":"R."},{"family":"Sharma","given":"S."},{"family":"Bearss","given":"D. J."},{"family":"Lessnick","given":"S. L."}],"issued":{"date-parts":[["2013",10,17]]}}}],"schema":"https://github.com/citation-style-language/schema/raw/master/csl-citation.json"} </w:instrText>
      </w:r>
      <w:r w:rsidR="006610DD" w:rsidRPr="002F258D">
        <w:rPr>
          <w:rFonts w:asciiTheme="minorHAnsi" w:hAnsiTheme="minorHAnsi" w:cstheme="minorHAnsi"/>
          <w:color w:val="auto"/>
        </w:rPr>
        <w:fldChar w:fldCharType="separate"/>
      </w:r>
      <w:r w:rsidR="00585489" w:rsidRPr="002F258D">
        <w:rPr>
          <w:vertAlign w:val="superscript"/>
        </w:rPr>
        <w:t>17</w:t>
      </w:r>
      <w:r w:rsidR="006610DD"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p>
    <w:p w14:paraId="6D61A352" w14:textId="4F8F4F55" w:rsidR="001D179A" w:rsidRPr="002F258D" w:rsidRDefault="001D179A" w:rsidP="00F77CFC">
      <w:pPr>
        <w:rPr>
          <w:rFonts w:asciiTheme="minorHAnsi" w:hAnsiTheme="minorHAnsi" w:cstheme="minorHAnsi"/>
          <w:color w:val="auto"/>
        </w:rPr>
      </w:pPr>
    </w:p>
    <w:p w14:paraId="671FAA58" w14:textId="25C4AA5A" w:rsidR="00B17449" w:rsidRPr="002F258D" w:rsidRDefault="001D179A" w:rsidP="00F77CFC">
      <w:pPr>
        <w:rPr>
          <w:rFonts w:asciiTheme="minorHAnsi" w:hAnsiTheme="minorHAnsi" w:cstheme="minorHAnsi"/>
          <w:color w:val="auto"/>
        </w:rPr>
      </w:pPr>
      <w:r w:rsidRPr="002F258D">
        <w:rPr>
          <w:rFonts w:asciiTheme="minorHAnsi" w:hAnsiTheme="minorHAnsi" w:cstheme="minorHAnsi"/>
          <w:color w:val="auto"/>
        </w:rPr>
        <w:t>It is known that EWS/FLI possesses a unique binding affinity for GGAA</w:t>
      </w:r>
      <w:r w:rsidR="0048578F" w:rsidRPr="002F258D">
        <w:rPr>
          <w:rFonts w:asciiTheme="minorHAnsi" w:hAnsiTheme="minorHAnsi" w:cstheme="minorHAnsi"/>
          <w:color w:val="auto"/>
        </w:rPr>
        <w:t>-</w:t>
      </w:r>
      <w:r w:rsidRPr="002F258D">
        <w:rPr>
          <w:rFonts w:asciiTheme="minorHAnsi" w:hAnsiTheme="minorHAnsi" w:cstheme="minorHAnsi"/>
          <w:color w:val="auto"/>
        </w:rPr>
        <w:t>microsatellite repeat elements</w:t>
      </w:r>
      <w:r w:rsidR="006610D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{"citationID":"52K6WjuO","properties":{"formattedCitation":"\\super 19,22\\nosupersub{}","plainCitation":"19,22","noteIndex":0},"citationItems":[{"id":206,"uris":["http://zotero.org/users/1176386/items/LZZWXTJP"],"uri":["http://zotero.org/users/1176386/items/LZZWXTJP"],"itemData":{"id":206,"type":"article-journal","abstract":"ETS proteins are a family of transcription factors that play important roles in the development of cancer. The Ewing’s sarcoma EWS/ETS fusion oncoproteins control a number of cancer-relevant phenotypes in that disease. We recently demonstrated that EWS/FLI, the most common EWS/ETS fusion in Ewing’s sarcoma, regulates a portion of its target genes, including the critical target NR0B1, via GGAA-containing microsatellites in their promoters. Given the unusual nature of microsatellites as EWS/FLI response elements, we sought to elucidate the mechanism of EWS/FLI activity at these sites. We found that the ability to bind GGAA microsatellites is shared by multiple ETS family members from distinct phylogenetic subfamilies. Importantly, however, only EWS/ETS-containing fusions are capable of mediating transcriptional activation via these elements, highlighting a neomorphic function of the Ewing’s sarcoma fusion proteins. Additional analysis revealed that the GGAA microsatellite binds EWS/FLI with an affinity that is 2 to 3 orders of magnitude lower than previously identified high-affinity consensus/redundant binding sites. The stoichiometry of this interaction is 2 protein molecules for each DNA molecule, suggesting that EWS/FLI binds these elements as a homodimer. The isolated FLI ETS domain bound microsatellite sequences in a nearly identical fashion to full-length EWS/FLI, thus indicating that residues required for homodimeric binding are localized to the ETS domain. These data suggest a new paradigm for an ETS family member binding to DNA at cancer-relevant genetic loci and highlight emergent properties of EWS/FLI that are required for the development of Ewing’s sarcoma.","container-title":"Genes &amp; Cancer","DOI":"10.1177/1947601910361495","ISSN":"1947-6019","issue":"2","journalAbbreviation":"Genes Cancer","note":"PMID: 20827386\nPMCID: PMC2935179","page":"177-187","source":"PubMed Central","title":"Emergent Properties of EWS/FLI Regulation via GGAA Microsatellites in Ewing’s Sarcoma","volume":"1","author":[{"family":"Gangwal","given":"Kunal"},{"family":"Close","given":"Devin"},{"family":"Enriquez","given":"Camille A."},{"family":"Hill","given":"Christopher P."},{"family":"Lessnick","given":"Stephen L."}],"issued":{"date-parts":[["2010",2]]}}},{"id":1043,"uris":["http://zotero.org/users/1176386/items/C4LXUCDW"],"uri":["http://zotero.org/users/1176386/items/C4LXUCDW"],"itemData":{"id":1043,"type":"article-journal","abstract":"Ewing sarcoma usually expresses the EWS/FLI fusion transcription factor oncoprotein. EWS/FLI regulates myriad genes required for Ewing sarcoma development. EWS/FLI binds GGAA-microsatellite sequences in vivo and in vitro. These sequences provide EWS/FLI-mediated activation to reporter constructs, suggesting that they function as EWS/FLI-response elements. We now demonstrate the critical role of an EWS/FLI-bound GGAA-microsatellite in regulation of the NR0B1 gene as well as for Ewing sarcoma proliferation and anchorage-independent growth. Clinically, genomic GGAA-microsatellites are highly variable and polymorphic. Current data suggest that there is an optimal \"sweet-spot\" GGAA-microsatellite length (of 18-26 GGAA repeats) that confers maximal EWS/FLI-responsiveness to target genes, but the mechanistic basis for this remains unknown. Our biochemical studies, using recombinant Δ22 (a version of EWS/FLI containing only the FLI portion), demonstrate a stoichiometry of one Δ22-monomer binding to every two consecutive GGAA-repeats on shorter microsatellite sequences. Surprisingly, the affinity for Δ22 binding to GGAA-microsatellites significantly decreased, and ultimately became unmeasureable, when the size of the microsatellite was increased to the sweet-spot length. In contrast, a fully functional EWS/FLI mutant (Mut9, which retains approximately half of the EWS portion of the fusion) showed low affinity for smaller GGAA-microsatellites but instead significantly increased its affinity at sweet-spot microsatellite lengths. Single-gene ChIP and genome-wide ChIP-sequencing (ChIP-seq) and RNA-seq studies extended these findings to the in vivo setting. Together, these data demonstrate the critical requirement of GGAA-microsatellites as EWS/FLI activating response elements in vivo and reveal an unexpected role for the EWS portion of the EWS/FLI fusion in binding to sweet-spot GGAA-microsatellites.","container-title":"Proceedings of the National Academy of Sciences of the United States of America","DOI":"10.1073/pnas.1701872114","ISSN":"1091-6490","issue":"37","journalAbbreviation":"Proc. Natl. Acad. Sci. U.S.A.","language":"eng","note":"PMID: 28847958\nPMCID: PMC5603999","page":"9870-9875","source":"PubMed","title":"Role for the EWS domain of EWS/FLI in binding GGAA-microsatellites required for Ewing sarcoma anchorage independent growth","volume":"114","author":[{"family":"Johnson","given":"Kirsten M."},{"family":"Mahler","given":"Nathan R."},{"family":"Saund","given":"Ranajeet S."},{"family":"Theisen","given":"Emily R."},{"family":"Taslim","given":"Cenny"},{"family":"Callender","given":"Nathan W."},{"family":"Crow","given":"Jesse C."},{"family":"Miller","given":"Kyle R."},{"family":"Lessnick","given":"Stephen L."}],"issued":{"date-parts":[["2017",9,12]]}}}],"schema":"https://github.com/citation-style-language/schema/raw/master/csl-citation.json"} </w:instrText>
      </w:r>
      <w:r w:rsidR="006610DD" w:rsidRPr="002F258D">
        <w:rPr>
          <w:rFonts w:asciiTheme="minorHAnsi" w:hAnsiTheme="minorHAnsi" w:cstheme="minorHAnsi"/>
          <w:color w:val="auto"/>
        </w:rPr>
        <w:fldChar w:fldCharType="separate"/>
      </w:r>
      <w:r w:rsidR="00585489" w:rsidRPr="002F258D">
        <w:rPr>
          <w:vertAlign w:val="superscript"/>
        </w:rPr>
        <w:t>19,22</w:t>
      </w:r>
      <w:r w:rsidR="006610DD" w:rsidRPr="002F258D">
        <w:rPr>
          <w:rFonts w:asciiTheme="minorHAnsi" w:hAnsiTheme="minorHAnsi" w:cstheme="minorHAnsi"/>
          <w:color w:val="auto"/>
        </w:rPr>
        <w:fldChar w:fldCharType="end"/>
      </w:r>
      <w:r w:rsidRPr="002F258D">
        <w:rPr>
          <w:rFonts w:asciiTheme="minorHAnsi" w:hAnsiTheme="minorHAnsi" w:cstheme="minorHAnsi"/>
          <w:color w:val="auto"/>
        </w:rPr>
        <w:t>, and that binding at these elements drives downstream gene regulation</w:t>
      </w:r>
      <w:r w:rsidR="006610D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{"citationID":"DOl8z147","properties":{"formattedCitation":"\\super 11,15,18,20,22\\nosupersub{}","plainCitation":"11,15,18,20,22","noteIndex":0},"citationItems":[{"id":1045,"uris":["http://zotero.org/users/1176386/items/6JGYMURI"],"uri":["http://zotero.org/users/1176386/items/6JGYMURI"],"itemData":{"id":1045,"type":"article-journal","abstract":"Summary\nAlterations in transcriptional regulators can orchestrate oncogenic gene expression programs in cancer. Here, we show that the BRG1/BRM-associated factor (BAF) chromatin remodeling complex, which is mutated in over 20% of human tumors, interacts with EWSR1, a member of a family of proteins with prion-like domains (PrLD) that are frequent partners in oncogenic fusions with transcription factors. In Ewing sarcoma, we find that the BAF complex is recruited by the EWS-FLI1 fusion protein to tumor-specific enhancers and contributes to target gene activation. This process is a neomorphic property of EWS-FLI1 compared to wild-type FLI1 and depends on tyrosine residues that are necessary for phase transitions of the EWSR1 prion-like domain. Furthermore, fusion of short fragments of EWSR1 to FLI1 is sufficient to recapitulate BAF complex retargeting and EWS-FLI1 activities. Our studies thus demonstrate that the physical properties of prion-like domains can retarget critical chromatin regulatory complexes to establish and maintain oncogenic gene expression programs.","container-title":"Cell","DOI":"10.1016/j.cell.2017.07.036","ISSN":"0092-8674","issue":"1","journalAbbreviation":"Cell","page":"163-178.e19","source":"ScienceDirect","title":"Cancer-Specific Retargeting of BAF Complexes by a Prion-like Domain","volume":"171","author":[{"family":"Boulay","given":"Gaylor"},{"family":"Sandoval","given":"Gabriel J."},{"family":"Riggi","given":"Nicolo"},{"family":"Iyer","given":"Sowmya"},{"family":"Buisson","given":"Rémi"},{"family":"Naigles","given":"Beverly"},{"family":"Awad","given":"Mary E."},{"family":"Rengarajan","given":"Shruthi"},{"family":"Volorio","given":"Angela"},{"family":"McBride","given":"Matthew J."},{"family":"Broye","given":"Liliane C."},{"family":"Zou","given":"Lee"},{"family":"Stamenkovic","given":"Ivan"},{"family":"Kadoch","given":"Cigall"},{"family":"Rivera","given":"Miguel N."}],"issued":{"date-parts":[["2017",9,21]]}}},{"id":316,"uris":["http://zotero.org/users/1176386/items/HMWDU3EX"],"uri":["http://zotero.org/users/1176386/items/HMWDU3EX"],"itemData":{"id":316,"type":"article-journal","abstract":"Summary\nThe aberrant transcription factor EWS-FLI1 drives Ewing sarcoma, but its molecular function is not completely understood. We find that EWS-FLI1 reprograms gene regulatory circuits in Ewing sarcoma by directly inducing or repressing enhancers. At GGAA repeat elements, which lack evolutionary conservation and regulatory potential in other cell types, EWS-FLI1 multimers induce chromatin opening and create de novo enhancers that physically interact with target promoters. Conversely, EWS-FLI1 inactivates conserved enhancers containing canonical ETS motifs by displacing wild-type ETS transcription factors. These divergent chromatin-remodeling patterns repress tumor suppressors and mesenchymal lineage regulators while activating oncogenes and potential therapeutic targets, such as the kinase VRK1. Our findings demonstrate how EWS-FLI1 establishes an oncogenic regulatory program governing both tumor survival and differentiation.","container-title":"Cancer Cell","DOI":"10.1016/j.ccell.2014.10.004","ISSN":"1535-6108","issue":"5","journalAbbreviation":"Cancer Cell","page":"668-681","source":"ScienceDirect","title":"EWS-FLI1 Utilizes Divergent Chromatin Remodeling Mechanisms to Directly Activate or Repress Enhancer Elements in Ewing Sarcoma","volume":"26","author":[{"family":"Riggi","given":"Nicolò"},{"family":"Knoechel","given":"Birgit"},{"family":"Gillespie","given":"Shawn M."},{"family":"Rheinbay","given":"Esther"},{"family":"Boulay","given":"Gaylor"},{"family":"Suvà","given":"Mario L."},{"family":"Rossetti","given":"Nikki E."},{"family":"Boonseng","given":"Wannaporn E."},{"family":"Oksuz","given":"Ozgur"},{"family":"Cook","given":"Edward B."},{"family":"Formey","given":"Aurélie"},{"family":"Patel","given":"Anoop"},{"family":"Gymrek","given":"Melissa"},{"family":"Thapar","given":"Vishal"},{"family":"Deshpande","given":"Vikram"},{"family":"Ting","given":"David T."},{"family":"Hornicek","given":"Francis J."},{"family":"Nielsen","given":"G. Petur"},{"family":"Stamenkovic","given":"Ivan"},{"family":"Aryee","given":"Martin J."},{"family":"Bernstein","given":"Bradley E."},{"family":"Rivera","given":"Miguel N."}],"issued":{"date-parts":[["2014",11,10]]}}},{"id":197,"uris":["http://zotero.org/users/1176386/items/MU4NRH8B"],"uri":["http://zotero.org/users/1176386/items/MU4NRH8B"],"itemData":{"id":197,"type":"article-journal","abstract":"The ETS gene family is frequently involved in chromosome translocations that cause human cancer, including prostate cancer, leukemia, and sarcoma. However, the mechanisms by which oncogenic ETS proteins, which are DNA-binding transcription factors, target genes necessary for tumorigenesis is not well understood. Ewing's sarcoma serves as a paradigm for the entire class of ETS-associated tumors because nearly all cases harbor recurrent chromosomal translocations involving ETS genes. The most common translocation in Ewing's sarcoma encodes the EWS/FLI oncogenic transcription factor. We used whole genome localization (ChIP-chip) to identify target genes that are directly bound by EWS/FLI. Analysis of the promoters of these genes demonstrated a significant over-representation of highly repetitive GGAA-containing elements (microsatellites). In a parallel approach, we found that EWS/FLI uses GGAA microsatellites to regulate the expression of some of its target genes including NR0B1, a gene required for Ewing's sarcoma oncogenesis. The microsatellite in the NR0B1 promoter bound EWS/FLI in vitro and in vivo and was both necessary and sufficient to confer EWS/FLI regulation to a reporter gene. Genome wide computational studies demonstrated that GGAA microsatellites were enriched close to EWS/FLI-up-regulated genes but not down-regulated genes. Mechanistic studies demonstrated that the ability of EWS/FLI to bind DNA and modulate gene expression through these repetitive elements depended on the number of consecutive GGAA motifs. These findings illustrate an unprecedented route to specificity for ETS proteins and use of microsatellites in tumorigenesis.","container-title":"Proceedings of the National Academy of Sciences","DOI":"10.1073/pnas.0801073105","ISSN":"0027-8424, 1091-6490","issue":"29","journalAbbreviation":"PNAS","language":"en","note":"PMID: 18626011","page":"10149-10154","source":"www.pnas.org","title":"Microsatellites as EWS/FLI response elements in Ewing's sarcoma","volume":"105","author":[{"family":"Gangwal","given":"Kunal"},{"family":"Sankar","given":"Savita"},{"family":"Hollenhorst","given":"Peter C."},{"family":"Kinsey","given":"Michelle"},{"family":"Haroldsen","given":"Stephen C."},{"family":"Shah","given":"Atul A."},{"family":"Boucher","given":"Kenneth M."},{"family":"Watkins","given":"W. Scott"},{"family":"Jorde","given":"Lynn B."},{"family":"Graves","given":"Barbara J."},{"family":"Lessnick","given":"Stephen L."}],"issued":{"date-parts":[["2008",7,22]]}}},{"id":212,"uris":["http://zotero.org/users/1176386/items/VY35XMIP"],"uri":["http://zotero.org/users/1176386/items/VY35XMIP"],"itemData":{"id":212,"type":"article-journal","abstract":"The fusion between EWS and ETS family members is a key oncogenic event in Ewing tumors and important EWS-FLI1 target genes have been identified. However, until now, the search for EWS-FLI1 targets has been limited to promoter regions and no genome-wide comprehensive analysis of in vivo EWS-FLI1 binding sites has been undertaken. Using a ChIP-Seq approach to investigate EWS-FLI1-bound DNA sequences in two Ewing cell lines, we show that this chimeric transcription factor preferentially binds two types of sequences including consensus ETS motifs and microsatellite sequences. Most bound sites are found outside promoter regions. Microsatellites containing more than 9 GGAA repeats are very significantly enriched in EWS-FLI1 immunoprecipitates. Moreover, in reporter gene experiments, the transcription activation is highly dependent upon the number of repeats that are included in the construct. Importantly, in vivo EWS-FLI1-bound microsatellites are significantly associated with EWS-FLI1-driven gene activation. Put together, these results point out the likely contribution of microsatellite elements to long-distance transcription regulation and to oncogenesis.","container-title":"PLoS ONE","DOI":"10.1371/journal.pone.0004932","issue":"3","journalAbbreviation":"PLoS ONE","page":"e4932","source":"PLoS Journals","title":"The Oncogenic EWS-FLI1 Protein Binds In Vivo GGAA Microsatellite Sequences with Potential Transcriptional Activation Function","volume":"4","author":[{"family":"Guillon","given":"Noëlle"},{"family":"Tirode","given":"Franck"},{"family":"Boeva","given":"Valentina"},{"family":"Zynovyev","given":"Andrei"},{"family":"Barillot","given":"Emmanuel"},{"family":"Delattre","given":"Olivier"}],"issued":{"date-parts":[["2009",3,23]]}}},{"id":1043,"uris":["http://zotero.org/users/1176386/items/C4LXUCDW"],"uri":["http://zotero.org/users/1176386/items/C4LXUCDW"],"itemData":{"id":1043,"type":"article-journal","abstract":"Ewing sarcoma usually expresses the EWS/FLI fusion transcription factor oncoprotein. EWS/FLI regulates myriad genes required for Ewing sarcoma development. EWS/FLI binds GGAA-microsatellite sequences in vivo and in vitro. These sequences provide EWS/FLI-mediated activation to reporter constructs, suggesting that they function as EWS/FLI-response elements. We now demonstrate the critical role of an EWS/FLI-bound GGAA-microsatellite in regulation of the NR0B1 gene as well as for Ewing sarcoma proliferation and anchorage-independent growth. Clinically, genomic GGAA-microsatellites are highly variable and polymorphic. Current data suggest that there is an optimal \"sweet-spot\" GGAA-microsatellite length (of 18-26 GGAA repeats) that confers maximal EWS/FLI-responsiveness to target genes, but the mechanistic basis for this remains unknown. Our biochemical studies, using recombinant Δ22 (a version of EWS/FLI containing only the FLI portion), demonstrate a stoichiometry of one Δ22-monomer binding to every two consecutive GGAA-repeats on shorter microsatellite sequences. Surprisingly, the affinity for Δ22 binding to GGAA-microsatellites significantly decreased, and ultimately became unmeasureable, when the size of the microsatellite was increased to the sweet-spot length. In contrast, a fully functional EWS/FLI mutant (Mut9, which retains approximately half of the EWS portion of the fusion) showed low affinity for smaller GGAA-microsatellites but instead significantly increased its affinity at sweet-spot microsatellite lengths. Single-gene ChIP and genome-wide ChIP-sequencing (ChIP-seq) and RNA-seq studies extended these findings to the in vivo setting. Together, these data demonstrate the critical requirement of GGAA-microsatellites as EWS/FLI activating response elements in vivo and reveal an unexpected role for the EWS portion of the EWS/FLI fusion in binding to sweet-spot GGAA-microsatellites.","container-title":"Proceedings of the National Academy of Sciences of the United States of America","DOI":"10.1073/pnas.1701872114","ISSN":"1091-6490","issue":"37","journalAbbreviation":"Proc. Natl. Acad. Sci. U.S.A.","language":"eng","note":"PMID: 28847958\nPMCID: PMC5603999","page":"9870-9875","source":"PubMed","title":"Role for the EWS domain of EWS/FLI in binding GGAA-microsatellites required for Ewing sarcoma anchorage independent growth","volume":"114","author":[{"family":"Johnson","given":"Kirsten M."},{"family":"Mahler","given":"Nathan R."},{"family":"Saund","given":"Ranajeet S."},{"family":"Theisen","given":"Emily R."},{"family":"Taslim","given":"Cenny"},{"family":"Callender","given":"Nathan W."},{"family":"Crow","given":"Jesse C."},{"family":"Miller","given":"Kyle R."},{"family":"Lessnick","given":"Stephen L."}],"issued":{"date-parts":[["2017",9,12]]}}}],"schema":"https://github.com/citation-style-language/schema/raw/master/csl-citation.json"} </w:instrText>
      </w:r>
      <w:r w:rsidR="006610DD" w:rsidRPr="002F258D">
        <w:rPr>
          <w:rFonts w:asciiTheme="minorHAnsi" w:hAnsiTheme="minorHAnsi" w:cstheme="minorHAnsi"/>
          <w:color w:val="auto"/>
        </w:rPr>
        <w:fldChar w:fldCharType="separate"/>
      </w:r>
      <w:r w:rsidR="00585489" w:rsidRPr="002F258D">
        <w:rPr>
          <w:vertAlign w:val="superscript"/>
        </w:rPr>
        <w:t>11,15,18,20,22</w:t>
      </w:r>
      <w:r w:rsidR="006610DD"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r w:rsidRPr="002F258D">
        <w:rPr>
          <w:rFonts w:asciiTheme="minorHAnsi" w:hAnsiTheme="minorHAnsi" w:cstheme="minorHAnsi"/>
          <w:color w:val="auto"/>
        </w:rPr>
        <w:t xml:space="preserve"> These microsatellites have been characterized as either associated with activation or repression, and either proximal to (&lt; 5 kb) TSS or distal to (&gt; 5 kb) TSS</w:t>
      </w:r>
      <w:r w:rsidR="006610DD" w:rsidRPr="002F258D">
        <w:rPr>
          <w:rFonts w:asciiTheme="minorHAnsi" w:hAnsiTheme="minorHAnsi" w:cstheme="minorHAnsi"/>
          <w:color w:val="auto"/>
        </w:rPr>
        <w:fldChar w:fldCharType="begin"/>
      </w:r>
      <w:r w:rsidR="009F1C1B" w:rsidRPr="002F258D">
        <w:rPr>
          <w:rFonts w:asciiTheme="minorHAnsi" w:hAnsiTheme="minorHAnsi" w:cstheme="minorHAnsi"/>
          <w:color w:val="auto"/>
        </w:rPr>
        <w:instrText xml:space="preserve"> ADDIN ZOTERO_ITEM CSL_CITATION {"citationID":"ut9HcqWU","properties":{"formattedCitation":"\\super 25\\nosupersub{}","plainCitation":"25","noteIndex":0},"citationItems":[{"id":1085,"uris":["http://zotero.org/users/1176386/items/NYYVHLN4"],"uri":["http://zotero.org/users/1176386/items/NYYVHLN4"],"itemData":{"id":1085,"type":"article-journal","abstract":"Ewing sarcoma is a bone malignancy of children and young adults, frequently harboring the EWS/FLI chromosomal translocation. The resulting fusion protein is an aberrant transcription factor that uses highly repetitive GGAA-containing elements (microsatellites) to activate and repress thousands of target genes mediating oncogenesis. However, the mechanisms of EWS/FLI interaction with microsatellites and regulation of target gene expression is not clearly understood. Here, we profile genome-wide protein binding and gene expression. Using a combination of unbiased genome-wide computational and experimental analysis, we define GGAA-microsatellites in a Ewing sarcoma context. We identify two distinct classes of GGAA-microsatellites and demonstrate that EWS/FLI responsiveness is dependent on microsatellite length. At close range “promoter-like” microsatellites, EWS/FLI binding and subsequent target gene activation is highly dependent on number of GGAA-motifs. “Enhancer-like” microsatellites demonstrate length-dependent EWS/FLI binding, but minimal correlation for activated and none for repressed targets. Our data suggest EWS/FLI binds to “promoter-like” and “enhancer-like” microsatellites to mediate activation and repression of target genes through different regulatory mechanisms. Such characterization contributes valuable insight to EWS/FLI transcription factor biology and clarifies the role of GGAA-microsatellites on a global genomic scale. This may provide unique perspective on the role of non-coding DNA in cancer susceptibility and therapeutic development.","container-title":"PLOS ONE","DOI":"10.1371/journal.pone.0186275","ISSN":"1932-6203","issue":"11","journalAbbreviation":"PLOS ONE","language":"en","page":"e0186275","source":"PLoS Journals","title":"Identification of two types of GGAA-microsatellites and their roles in EWS/FLI binding and gene regulation in Ewing sarcoma","volume":"12","author":[{"family":"Johnson","given":"Kirsten M."},{"family":"Taslim","given":"Cenny"},{"family":"Saund","given":"Ranajeet S."},{"family":"Lessnick","given":"Stephen L."}],"issued":{"date-parts":[["2017",11,1]]}}}],"schema":"https://github.com/citation-style-language/schema/raw/master/csl-citation.json"} </w:instrText>
      </w:r>
      <w:r w:rsidR="006610DD" w:rsidRPr="002F258D">
        <w:rPr>
          <w:rFonts w:asciiTheme="minorHAnsi" w:hAnsiTheme="minorHAnsi" w:cstheme="minorHAnsi"/>
          <w:color w:val="auto"/>
        </w:rPr>
        <w:fldChar w:fldCharType="separate"/>
      </w:r>
      <w:r w:rsidR="009F1C1B" w:rsidRPr="002F258D">
        <w:rPr>
          <w:vertAlign w:val="superscript"/>
        </w:rPr>
        <w:t>25</w:t>
      </w:r>
      <w:r w:rsidR="006610DD"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r w:rsidRPr="002F258D">
        <w:rPr>
          <w:rFonts w:asciiTheme="minorHAnsi" w:hAnsiTheme="minorHAnsi" w:cstheme="minorHAnsi"/>
          <w:color w:val="auto"/>
        </w:rPr>
        <w:t xml:space="preserve"> In addition, there are EWS/FLI-regulated genes with high affinity (HA) ETS motifs proximal to TSS</w:t>
      </w:r>
      <w:r w:rsidR="006610DD"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{"citationID":"7n2IILBW","properties":{"formattedCitation":"\\super 23\\nosupersub{}","plainCitation":"23","noteIndex":0},"citationItems":[{"id":1245,"uris":["http://zotero.org/users/1176386/items/B4U4ZQVX"],"uri":["http://zotero.org/users/1176386/items/B4U4ZQVX"],"itemData":{"id":1245,"type":"article-journal","abstract":"EWS/FLI is the pathognomic fusion oncoprotein that drives Ewing sarcoma. The amino-terminal EWS portion coordinates transcriptional regulation and the carboxy-terminal FLI portion contains an ETS DNA-binding domain. EWS/FLI acts as an aberrant transcription factor, orchestrating a complex mix of gene activation and repression, from both high affinity ETS motifs and repetitive GGAA-microsatellites. Our overarching hypothesis is that executing multi-faceted transcriptional regulation requires EWS/FLI to use distinct molecular mechanisms at different loci. Many attempts have been made to map distinct functions to specific features of the EWS domain, but described deletion mutants are either fully active or completely “dead” and other approaches have been limited by the repetitive and disordered nature of the EWS domain. Here, we use transcriptomic approaches to show an EWS/FLI mutant, called DAF, previously thought to be nonfunctional, displays context-dependent and partial transcriptional activity but lacks transforming capacity. Using transcriptomic and phenotypic anchorage-independent growth profiles of other EWS/FLI mutants coupled with reported EWS/FLI localization data, we have mapped the critical structure-function requirements of the EWS domain for EWS/FLI-mediated oncogenesis. This approach defined unique classes of EWS/FLI response elements and revealed novel structure-function relationships required for EWS/FLI activation at these response elements.","container-title":"Genes &amp; Cancer","DOI":"10.18632/genesandcancer.188","ISSN":"1947-6019","issue":"1-2","journalAbbreviation":"Genes Cancer","note":"PMID: 30899417\nPMCID: PMC6420793","page":"21-38","source":"PubMed Central","title":"Transcriptomic analysis functionally maps the intrinsically disordered domain of EWS/FLI and reveals novel transcriptional dependencies for oncogenesis","volume":"10","author":[{"family":"Theisen","given":"Emily R."},{"family":"Miller","given":"Kyle R."},{"family":"Showpnil","given":"Iftekhar A."},{"family":"Taslim","given":"Cenny"},{"family":"Pishas","given":"Kathleen I."},{"family":"Lessnick","given":"Stephen L."}],"issued":{"date-parts":[["2019",2]]}}}],"schema":"https://github.com/citation-style-language/schema/raw/master/csl-citation.json"} </w:instrText>
      </w:r>
      <w:r w:rsidR="006610DD" w:rsidRPr="002F258D">
        <w:rPr>
          <w:rFonts w:asciiTheme="minorHAnsi" w:hAnsiTheme="minorHAnsi" w:cstheme="minorHAnsi"/>
          <w:color w:val="auto"/>
        </w:rPr>
        <w:fldChar w:fldCharType="separate"/>
      </w:r>
      <w:r w:rsidR="00585489" w:rsidRPr="002F258D">
        <w:rPr>
          <w:vertAlign w:val="superscript"/>
        </w:rPr>
        <w:t>23</w:t>
      </w:r>
      <w:r w:rsidR="006610DD"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r w:rsidRPr="002F258D">
        <w:rPr>
          <w:rFonts w:asciiTheme="minorHAnsi" w:hAnsiTheme="minorHAnsi" w:cstheme="minorHAnsi"/>
          <w:color w:val="auto"/>
        </w:rPr>
        <w:t xml:space="preserve"> </w:t>
      </w:r>
      <w:proofErr w:type="gramStart"/>
      <w:r w:rsidRPr="002F258D">
        <w:rPr>
          <w:rFonts w:asciiTheme="minorHAnsi" w:hAnsiTheme="minorHAnsi" w:cstheme="minorHAnsi"/>
          <w:color w:val="auto"/>
        </w:rPr>
        <w:t>In order to</w:t>
      </w:r>
      <w:proofErr w:type="gramEnd"/>
      <w:r w:rsidRPr="002F258D">
        <w:rPr>
          <w:rFonts w:asciiTheme="minorHAnsi" w:hAnsiTheme="minorHAnsi" w:cstheme="minorHAnsi"/>
          <w:color w:val="auto"/>
        </w:rPr>
        <w:t xml:space="preserve"> further analyze the characteristics of DAF function and what types of EWS/FLI-activated genes DAF was able to rescue, differential expression of genes associated with these different classes was analyzed. </w:t>
      </w:r>
      <w:r w:rsidRPr="002F258D">
        <w:rPr>
          <w:rFonts w:asciiTheme="minorHAnsi" w:hAnsiTheme="minorHAnsi" w:cstheme="minorHAnsi"/>
          <w:color w:val="auto"/>
        </w:rPr>
        <w:lastRenderedPageBreak/>
        <w:t>Interestingly, DAF was most able to rescue GGAA-microsatellite activated genes, but unable to rescue activated genes near an HA site</w:t>
      </w:r>
      <w:r w:rsidR="00F502F3" w:rsidRPr="002F258D">
        <w:rPr>
          <w:rFonts w:asciiTheme="minorHAnsi" w:hAnsiTheme="minorHAnsi" w:cstheme="minorHAnsi"/>
          <w:color w:val="auto"/>
        </w:rPr>
        <w:t xml:space="preserve"> as seen in </w:t>
      </w:r>
      <w:r w:rsidR="00F502F3" w:rsidRPr="002F258D">
        <w:rPr>
          <w:rFonts w:asciiTheme="minorHAnsi" w:hAnsiTheme="minorHAnsi" w:cstheme="minorHAnsi"/>
          <w:b/>
          <w:bCs/>
          <w:color w:val="auto"/>
        </w:rPr>
        <w:t>Figure 7</w:t>
      </w:r>
      <w:r w:rsidR="00F502F3" w:rsidRPr="002F258D">
        <w:rPr>
          <w:rFonts w:asciiTheme="minorHAnsi" w:hAnsiTheme="minorHAnsi" w:cstheme="minorHAnsi"/>
          <w:color w:val="auto"/>
        </w:rPr>
        <w:t>.</w:t>
      </w:r>
      <w:r w:rsidRPr="002F258D">
        <w:rPr>
          <w:rFonts w:asciiTheme="minorHAnsi" w:hAnsiTheme="minorHAnsi" w:cstheme="minorHAnsi"/>
          <w:color w:val="auto"/>
        </w:rPr>
        <w:t xml:space="preserve"> As seen with hierarchical clustering, DAF fails to rescue EWS/FLI-mediated repression</w:t>
      </w:r>
      <w:r w:rsidR="00B17449" w:rsidRPr="002F258D">
        <w:rPr>
          <w:rFonts w:asciiTheme="minorHAnsi" w:hAnsiTheme="minorHAnsi" w:cstheme="minorHAnsi"/>
          <w:color w:val="auto"/>
        </w:rPr>
        <w:t xml:space="preserve"> across motif classes. These data suggest that DAF retains sufficient structural features of EWS to bind to and activate from GGAA</w:t>
      </w:r>
      <w:r w:rsidR="0048578F" w:rsidRPr="002F258D">
        <w:rPr>
          <w:rFonts w:asciiTheme="minorHAnsi" w:hAnsiTheme="minorHAnsi" w:cstheme="minorHAnsi"/>
          <w:color w:val="auto"/>
        </w:rPr>
        <w:t>-</w:t>
      </w:r>
      <w:r w:rsidR="00B17449" w:rsidRPr="002F258D">
        <w:rPr>
          <w:rFonts w:asciiTheme="minorHAnsi" w:hAnsiTheme="minorHAnsi" w:cstheme="minorHAnsi"/>
          <w:color w:val="auto"/>
        </w:rPr>
        <w:t>microsatellites, both proximal and distal to TSS.</w:t>
      </w:r>
      <w:r w:rsidR="00872857" w:rsidRPr="002F258D">
        <w:rPr>
          <w:rFonts w:asciiTheme="minorHAnsi" w:hAnsiTheme="minorHAnsi" w:cstheme="minorHAnsi"/>
          <w:color w:val="auto"/>
        </w:rPr>
        <w:t xml:space="preserve"> This likely arises from the intact SYGQ domain thought to be important for EWS/FLI activity at GGAA repeats</w:t>
      </w:r>
      <w:r w:rsidR="00C32290"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{"citationID":"2mQLcpRl","properties":{"formattedCitation":"\\super 11\\nosupersub{}","plainCitation":"11","noteIndex":0},"citationItems":[{"id":1045,"uris":["http://zotero.org/users/1176386/items/6JGYMURI"],"uri":["http://zotero.org/users/1176386/items/6JGYMURI"],"itemData":{"id":1045,"type":"article-journal","abstract":"Summary\nAlterations in transcriptional regulators can orchestrate oncogenic gene expression programs in cancer. Here, we show that the BRG1/BRM-associated factor (BAF) chromatin remodeling complex, which is mutated in over 20% of human tumors, interacts with EWSR1, a member of a family of proteins with prion-like domains (PrLD) that are frequent partners in oncogenic fusions with transcription factors. In Ewing sarcoma, we find that the BAF complex is recruited by the EWS-FLI1 fusion protein to tumor-specific enhancers and contributes to target gene activation. This process is a neomorphic property of EWS-FLI1 compared to wild-type FLI1 and depends on tyrosine residues that are necessary for phase transitions of the EWSR1 prion-like domain. Furthermore, fusion of short fragments of EWSR1 to FLI1 is sufficient to recapitulate BAF complex retargeting and EWS-FLI1 activities. Our studies thus demonstrate that the physical properties of prion-like domains can retarget critical chromatin regulatory complexes to establish and maintain oncogenic gene expression programs.","container-title":"Cell","DOI":"10.1016/j.cell.2017.07.036","ISSN":"0092-8674","issue":"1","journalAbbreviation":"Cell","page":"163-178.e19","source":"ScienceDirect","title":"Cancer-Specific Retargeting of BAF Complexes by a Prion-like Domain","volume":"171","author":[{"family":"Boulay","given":"Gaylor"},{"family":"Sandoval","given":"Gabriel J."},{"family":"Riggi","given":"Nicolo"},{"family":"Iyer","given":"Sowmya"},{"family":"Buisson","given":"Rémi"},{"family":"Naigles","given":"Beverly"},{"family":"Awad","given":"Mary E."},{"family":"Rengarajan","given":"Shruthi"},{"family":"Volorio","given":"Angela"},{"family":"McBride","given":"Matthew J."},{"family":"Broye","given":"Liliane C."},{"family":"Zou","given":"Lee"},{"family":"Stamenkovic","given":"Ivan"},{"family":"Kadoch","given":"Cigall"},{"family":"Rivera","given":"Miguel N."}],"issued":{"date-parts":[["2017",9,21]]}}}],"schema":"https://github.com/citation-style-language/schema/raw/master/csl-citation.json"} </w:instrText>
      </w:r>
      <w:r w:rsidR="00C32290" w:rsidRPr="002F258D">
        <w:rPr>
          <w:rFonts w:asciiTheme="minorHAnsi" w:hAnsiTheme="minorHAnsi" w:cstheme="minorHAnsi"/>
          <w:color w:val="auto"/>
        </w:rPr>
        <w:fldChar w:fldCharType="separate"/>
      </w:r>
      <w:r w:rsidR="00585489" w:rsidRPr="002F258D">
        <w:rPr>
          <w:vertAlign w:val="superscript"/>
        </w:rPr>
        <w:t>11</w:t>
      </w:r>
      <w:r w:rsidR="00C32290"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r w:rsidR="00C32290" w:rsidRPr="002F258D">
        <w:rPr>
          <w:rFonts w:asciiTheme="minorHAnsi" w:hAnsiTheme="minorHAnsi" w:cstheme="minorHAnsi"/>
          <w:color w:val="auto"/>
        </w:rPr>
        <w:t xml:space="preserve"> </w:t>
      </w:r>
      <w:r w:rsidR="00B17449" w:rsidRPr="002F258D">
        <w:rPr>
          <w:rFonts w:asciiTheme="minorHAnsi" w:hAnsiTheme="minorHAnsi" w:cstheme="minorHAnsi"/>
          <w:color w:val="auto"/>
        </w:rPr>
        <w:t xml:space="preserve">These data also suggest that the specific </w:t>
      </w:r>
      <w:proofErr w:type="spellStart"/>
      <w:r w:rsidR="00B17449" w:rsidRPr="002F258D">
        <w:rPr>
          <w:rFonts w:asciiTheme="minorHAnsi" w:hAnsiTheme="minorHAnsi" w:cstheme="minorHAnsi"/>
          <w:color w:val="auto"/>
        </w:rPr>
        <w:t>tyrosines</w:t>
      </w:r>
      <w:proofErr w:type="spellEnd"/>
      <w:r w:rsidR="00B17449" w:rsidRPr="002F258D">
        <w:rPr>
          <w:rFonts w:asciiTheme="minorHAnsi" w:hAnsiTheme="minorHAnsi" w:cstheme="minorHAnsi"/>
          <w:color w:val="auto"/>
        </w:rPr>
        <w:t xml:space="preserve"> mutated in DAF play important</w:t>
      </w:r>
      <w:r w:rsidR="00F502F3" w:rsidRPr="002F258D">
        <w:rPr>
          <w:rFonts w:asciiTheme="minorHAnsi" w:hAnsiTheme="minorHAnsi" w:cstheme="minorHAnsi"/>
          <w:color w:val="auto"/>
        </w:rPr>
        <w:t>, but poorly understood,</w:t>
      </w:r>
      <w:r w:rsidR="00B17449" w:rsidRPr="002F258D">
        <w:rPr>
          <w:rFonts w:asciiTheme="minorHAnsi" w:hAnsiTheme="minorHAnsi" w:cstheme="minorHAnsi"/>
          <w:color w:val="auto"/>
        </w:rPr>
        <w:t xml:space="preserve"> roles in</w:t>
      </w:r>
      <w:r w:rsidR="00C32290" w:rsidRPr="002F258D">
        <w:rPr>
          <w:rFonts w:asciiTheme="minorHAnsi" w:hAnsiTheme="minorHAnsi" w:cstheme="minorHAnsi"/>
          <w:color w:val="auto"/>
        </w:rPr>
        <w:t xml:space="preserve"> EWS/FLI-mediated</w:t>
      </w:r>
      <w:r w:rsidR="00B17449" w:rsidRPr="002F258D">
        <w:rPr>
          <w:rFonts w:asciiTheme="minorHAnsi" w:hAnsiTheme="minorHAnsi" w:cstheme="minorHAnsi"/>
          <w:color w:val="auto"/>
        </w:rPr>
        <w:t xml:space="preserve"> gene regulation from HA sites</w:t>
      </w:r>
      <w:r w:rsidR="00C32290" w:rsidRPr="002F258D">
        <w:rPr>
          <w:rFonts w:asciiTheme="minorHAnsi" w:hAnsiTheme="minorHAnsi" w:cstheme="minorHAnsi"/>
          <w:color w:val="auto"/>
        </w:rPr>
        <w:t xml:space="preserve">, as well as </w:t>
      </w:r>
      <w:r w:rsidR="00B17449" w:rsidRPr="002F258D">
        <w:rPr>
          <w:rFonts w:asciiTheme="minorHAnsi" w:hAnsiTheme="minorHAnsi" w:cstheme="minorHAnsi"/>
          <w:color w:val="auto"/>
        </w:rPr>
        <w:t>in gene repression</w:t>
      </w:r>
      <w:r w:rsidR="00F502F3" w:rsidRPr="002F258D">
        <w:rPr>
          <w:rFonts w:asciiTheme="minorHAnsi" w:hAnsiTheme="minorHAnsi" w:cstheme="minorHAnsi"/>
          <w:color w:val="auto"/>
        </w:rPr>
        <w:t>, highlighting an important area of further investigation.</w:t>
      </w:r>
    </w:p>
    <w:p w14:paraId="16E28892" w14:textId="78268559" w:rsidR="001D179A" w:rsidRPr="002F258D" w:rsidRDefault="001D179A" w:rsidP="00F77CFC">
      <w:pPr>
        <w:rPr>
          <w:rFonts w:asciiTheme="minorHAnsi" w:hAnsiTheme="minorHAnsi" w:cstheme="minorHAnsi"/>
          <w:color w:val="auto"/>
        </w:rPr>
      </w:pPr>
    </w:p>
    <w:p w14:paraId="3C9083F6" w14:textId="372837F4" w:rsidR="00B32616" w:rsidRPr="002F258D" w:rsidRDefault="00B32616" w:rsidP="00F77CFC">
      <w:pPr>
        <w:rPr>
          <w:rFonts w:asciiTheme="minorHAnsi" w:hAnsiTheme="minorHAnsi" w:cstheme="minorHAnsi"/>
          <w:bCs/>
          <w:color w:val="auto"/>
        </w:rPr>
      </w:pPr>
      <w:r w:rsidRPr="002F258D">
        <w:rPr>
          <w:rFonts w:asciiTheme="minorHAnsi" w:hAnsiTheme="minorHAnsi" w:cstheme="minorHAnsi"/>
          <w:b/>
          <w:color w:val="auto"/>
        </w:rPr>
        <w:t xml:space="preserve">FIGURE </w:t>
      </w:r>
      <w:r w:rsidR="0013621E" w:rsidRPr="002F258D">
        <w:rPr>
          <w:rFonts w:asciiTheme="minorHAnsi" w:hAnsiTheme="minorHAnsi" w:cstheme="minorHAnsi"/>
          <w:b/>
          <w:color w:val="auto"/>
        </w:rPr>
        <w:t xml:space="preserve">AND TABLE </w:t>
      </w:r>
      <w:r w:rsidRPr="002F258D">
        <w:rPr>
          <w:rFonts w:asciiTheme="minorHAnsi" w:hAnsiTheme="minorHAnsi" w:cstheme="minorHAnsi"/>
          <w:b/>
          <w:color w:val="auto"/>
        </w:rPr>
        <w:t>LEGENDS:</w:t>
      </w:r>
      <w:r w:rsidRPr="002F258D">
        <w:rPr>
          <w:rFonts w:asciiTheme="minorHAnsi" w:hAnsiTheme="minorHAnsi" w:cstheme="minorHAnsi"/>
          <w:color w:val="auto"/>
        </w:rPr>
        <w:t xml:space="preserve"> </w:t>
      </w:r>
    </w:p>
    <w:p w14:paraId="069257D4" w14:textId="6C2CF503" w:rsidR="007A4DD6" w:rsidRPr="002F258D" w:rsidRDefault="00491559" w:rsidP="00F77CFC">
      <w:pPr>
        <w:rPr>
          <w:rFonts w:asciiTheme="minorHAnsi" w:hAnsiTheme="minorHAnsi" w:cstheme="minorHAnsi"/>
          <w:color w:val="auto"/>
        </w:rPr>
      </w:pPr>
      <w:r w:rsidRPr="002F258D">
        <w:rPr>
          <w:rFonts w:asciiTheme="minorHAnsi" w:hAnsiTheme="minorHAnsi" w:cstheme="minorHAnsi"/>
          <w:b/>
          <w:bCs/>
          <w:color w:val="auto"/>
        </w:rPr>
        <w:t>Figure 1: Workflow</w:t>
      </w:r>
      <w:r w:rsidRPr="002F258D">
        <w:rPr>
          <w:rFonts w:asciiTheme="minorHAnsi" w:hAnsiTheme="minorHAnsi" w:cstheme="minorHAnsi"/>
          <w:color w:val="auto"/>
        </w:rPr>
        <w:t xml:space="preserve">. Depiction of the step-by-step procedure to perform structure-function mapping by transcriptomics. Cells </w:t>
      </w:r>
      <w:r w:rsidR="00213503" w:rsidRPr="002F258D">
        <w:rPr>
          <w:rFonts w:asciiTheme="minorHAnsi" w:hAnsiTheme="minorHAnsi" w:cstheme="minorHAnsi"/>
          <w:color w:val="auto"/>
        </w:rPr>
        <w:t>we</w:t>
      </w:r>
      <w:r w:rsidRPr="002F258D">
        <w:rPr>
          <w:rFonts w:asciiTheme="minorHAnsi" w:hAnsiTheme="minorHAnsi" w:cstheme="minorHAnsi"/>
          <w:color w:val="auto"/>
        </w:rPr>
        <w:t xml:space="preserve">re first prepared to express the suite of constructs required for structure-function mapping. Following expression, cells </w:t>
      </w:r>
      <w:r w:rsidR="00213503" w:rsidRPr="002F258D">
        <w:rPr>
          <w:rFonts w:asciiTheme="minorHAnsi" w:hAnsiTheme="minorHAnsi" w:cstheme="minorHAnsi"/>
          <w:color w:val="auto"/>
        </w:rPr>
        <w:t>we</w:t>
      </w:r>
      <w:r w:rsidRPr="002F258D">
        <w:rPr>
          <w:rFonts w:asciiTheme="minorHAnsi" w:hAnsiTheme="minorHAnsi" w:cstheme="minorHAnsi"/>
          <w:color w:val="auto"/>
        </w:rPr>
        <w:t xml:space="preserve">re harvested for RNA and protein and assayed for correlative phenotypes. Expression of the constructs </w:t>
      </w:r>
      <w:r w:rsidR="00213503" w:rsidRPr="002F258D">
        <w:rPr>
          <w:rFonts w:asciiTheme="minorHAnsi" w:hAnsiTheme="minorHAnsi" w:cstheme="minorHAnsi"/>
          <w:color w:val="auto"/>
        </w:rPr>
        <w:t>wa</w:t>
      </w:r>
      <w:r w:rsidRPr="002F258D">
        <w:rPr>
          <w:rFonts w:asciiTheme="minorHAnsi" w:hAnsiTheme="minorHAnsi" w:cstheme="minorHAnsi"/>
          <w:color w:val="auto"/>
        </w:rPr>
        <w:t xml:space="preserve">s </w:t>
      </w:r>
      <w:r w:rsidR="0028739E" w:rsidRPr="002F258D">
        <w:rPr>
          <w:rFonts w:asciiTheme="minorHAnsi" w:hAnsiTheme="minorHAnsi" w:cstheme="minorHAnsi"/>
          <w:color w:val="auto"/>
        </w:rPr>
        <w:t>validated,</w:t>
      </w:r>
      <w:r w:rsidRPr="002F258D">
        <w:rPr>
          <w:rFonts w:asciiTheme="minorHAnsi" w:hAnsiTheme="minorHAnsi" w:cstheme="minorHAnsi"/>
          <w:color w:val="auto"/>
        </w:rPr>
        <w:t xml:space="preserve"> and this process </w:t>
      </w:r>
      <w:r w:rsidR="00213503" w:rsidRPr="002F258D">
        <w:rPr>
          <w:rFonts w:asciiTheme="minorHAnsi" w:hAnsiTheme="minorHAnsi" w:cstheme="minorHAnsi"/>
          <w:color w:val="auto"/>
        </w:rPr>
        <w:t>wa</w:t>
      </w:r>
      <w:r w:rsidRPr="002F258D">
        <w:rPr>
          <w:rFonts w:asciiTheme="minorHAnsi" w:hAnsiTheme="minorHAnsi" w:cstheme="minorHAnsi"/>
          <w:color w:val="auto"/>
        </w:rPr>
        <w:t xml:space="preserve">s repeated 3-4 times to gather independent biological replicates. RNA </w:t>
      </w:r>
      <w:r w:rsidR="00213503" w:rsidRPr="002F258D">
        <w:rPr>
          <w:rFonts w:asciiTheme="minorHAnsi" w:hAnsiTheme="minorHAnsi" w:cstheme="minorHAnsi"/>
          <w:color w:val="auto"/>
        </w:rPr>
        <w:t>wa</w:t>
      </w:r>
      <w:r w:rsidRPr="002F258D">
        <w:rPr>
          <w:rFonts w:asciiTheme="minorHAnsi" w:hAnsiTheme="minorHAnsi" w:cstheme="minorHAnsi"/>
          <w:color w:val="auto"/>
        </w:rPr>
        <w:t xml:space="preserve">s then submitted for next-generation sequencing (NGS). When data </w:t>
      </w:r>
      <w:r w:rsidR="00213503" w:rsidRPr="002F258D">
        <w:rPr>
          <w:rFonts w:asciiTheme="minorHAnsi" w:hAnsiTheme="minorHAnsi" w:cstheme="minorHAnsi"/>
          <w:color w:val="auto"/>
        </w:rPr>
        <w:t>was</w:t>
      </w:r>
      <w:r w:rsidRPr="002F258D">
        <w:rPr>
          <w:rFonts w:asciiTheme="minorHAnsi" w:hAnsiTheme="minorHAnsi" w:cstheme="minorHAnsi"/>
          <w:color w:val="auto"/>
        </w:rPr>
        <w:t xml:space="preserve"> received, data </w:t>
      </w:r>
      <w:r w:rsidR="00213503" w:rsidRPr="002F258D">
        <w:rPr>
          <w:rFonts w:asciiTheme="minorHAnsi" w:hAnsiTheme="minorHAnsi" w:cstheme="minorHAnsi"/>
          <w:color w:val="auto"/>
        </w:rPr>
        <w:t>was</w:t>
      </w:r>
      <w:r w:rsidRPr="002F258D">
        <w:rPr>
          <w:rFonts w:asciiTheme="minorHAnsi" w:hAnsiTheme="minorHAnsi" w:cstheme="minorHAnsi"/>
          <w:color w:val="auto"/>
        </w:rPr>
        <w:t xml:space="preserve"> trimmed for quality, aligned, and counts per transcript </w:t>
      </w:r>
      <w:r w:rsidR="00213503" w:rsidRPr="002F258D">
        <w:rPr>
          <w:rFonts w:asciiTheme="minorHAnsi" w:hAnsiTheme="minorHAnsi" w:cstheme="minorHAnsi"/>
          <w:color w:val="auto"/>
        </w:rPr>
        <w:t>we</w:t>
      </w:r>
      <w:r w:rsidRPr="002F258D">
        <w:rPr>
          <w:rFonts w:asciiTheme="minorHAnsi" w:hAnsiTheme="minorHAnsi" w:cstheme="minorHAnsi"/>
          <w:color w:val="auto"/>
        </w:rPr>
        <w:t xml:space="preserve">re calculated. Batch effects </w:t>
      </w:r>
      <w:r w:rsidR="00213503" w:rsidRPr="002F258D">
        <w:rPr>
          <w:rFonts w:asciiTheme="minorHAnsi" w:hAnsiTheme="minorHAnsi" w:cstheme="minorHAnsi"/>
          <w:color w:val="auto"/>
        </w:rPr>
        <w:t>we</w:t>
      </w:r>
      <w:r w:rsidRPr="002F258D">
        <w:rPr>
          <w:rFonts w:asciiTheme="minorHAnsi" w:hAnsiTheme="minorHAnsi" w:cstheme="minorHAnsi"/>
          <w:color w:val="auto"/>
        </w:rPr>
        <w:t xml:space="preserve">re controlled for and transcriptomic signatures and differential expression </w:t>
      </w:r>
      <w:r w:rsidR="00213503" w:rsidRPr="002F258D">
        <w:rPr>
          <w:rFonts w:asciiTheme="minorHAnsi" w:hAnsiTheme="minorHAnsi" w:cstheme="minorHAnsi"/>
          <w:color w:val="auto"/>
        </w:rPr>
        <w:t>we</w:t>
      </w:r>
      <w:r w:rsidRPr="002F258D">
        <w:rPr>
          <w:rFonts w:asciiTheme="minorHAnsi" w:hAnsiTheme="minorHAnsi" w:cstheme="minorHAnsi"/>
          <w:color w:val="auto"/>
        </w:rPr>
        <w:t>re determined using DESeq2. Hierarchical clustering and downstream analysis integrating other -omics datasets and different pathway or functional analysis can be incorporated.</w:t>
      </w:r>
    </w:p>
    <w:p w14:paraId="488EEC0A" w14:textId="44A97CF3" w:rsidR="00491559" w:rsidRPr="002F258D" w:rsidRDefault="00491559" w:rsidP="00F77CFC">
      <w:pPr>
        <w:rPr>
          <w:rFonts w:asciiTheme="minorHAnsi" w:hAnsiTheme="minorHAnsi" w:cstheme="minorHAnsi"/>
          <w:color w:val="auto"/>
        </w:rPr>
      </w:pPr>
    </w:p>
    <w:p w14:paraId="352B4F71" w14:textId="4044CC22" w:rsidR="00491559" w:rsidRPr="002F258D" w:rsidRDefault="00491559" w:rsidP="00F77CFC">
      <w:pPr>
        <w:rPr>
          <w:rFonts w:asciiTheme="minorHAnsi" w:hAnsiTheme="minorHAnsi" w:cstheme="minorHAnsi"/>
          <w:color w:val="auto"/>
        </w:rPr>
      </w:pPr>
      <w:r w:rsidRPr="002F258D">
        <w:rPr>
          <w:rFonts w:asciiTheme="minorHAnsi" w:hAnsiTheme="minorHAnsi" w:cstheme="minorHAnsi"/>
          <w:b/>
          <w:bCs/>
          <w:color w:val="auto"/>
        </w:rPr>
        <w:t>Figure 2: Validation of construct expression and correlative assays</w:t>
      </w:r>
      <w:r w:rsidR="00213503" w:rsidRPr="002F258D">
        <w:rPr>
          <w:rFonts w:asciiTheme="minorHAnsi" w:hAnsiTheme="minorHAnsi" w:cstheme="minorHAnsi"/>
          <w:b/>
          <w:bCs/>
          <w:color w:val="auto"/>
        </w:rPr>
        <w:t>.</w:t>
      </w:r>
      <w:r w:rsidRPr="002F258D">
        <w:rPr>
          <w:rFonts w:asciiTheme="minorHAnsi" w:hAnsiTheme="minorHAnsi" w:cstheme="minorHAnsi"/>
          <w:color w:val="auto"/>
        </w:rPr>
        <w:t xml:space="preserve"> (</w:t>
      </w:r>
      <w:r w:rsidRPr="002F258D">
        <w:rPr>
          <w:rFonts w:asciiTheme="minorHAnsi" w:hAnsiTheme="minorHAnsi" w:cstheme="minorHAnsi"/>
          <w:b/>
          <w:bCs/>
          <w:color w:val="auto"/>
        </w:rPr>
        <w:t>A</w:t>
      </w:r>
      <w:r w:rsidRPr="002F258D">
        <w:rPr>
          <w:rFonts w:asciiTheme="minorHAnsi" w:hAnsiTheme="minorHAnsi" w:cstheme="minorHAnsi"/>
          <w:color w:val="auto"/>
        </w:rPr>
        <w:t>) Schematic depicting the constructs tested in this example. (</w:t>
      </w:r>
      <w:r w:rsidRPr="002F258D">
        <w:rPr>
          <w:rFonts w:asciiTheme="minorHAnsi" w:hAnsiTheme="minorHAnsi" w:cstheme="minorHAnsi"/>
          <w:b/>
          <w:bCs/>
          <w:color w:val="auto"/>
        </w:rPr>
        <w:t>B</w:t>
      </w:r>
      <w:r w:rsidRPr="002F258D">
        <w:rPr>
          <w:rFonts w:asciiTheme="minorHAnsi" w:hAnsiTheme="minorHAnsi" w:cstheme="minorHAnsi"/>
          <w:color w:val="auto"/>
        </w:rPr>
        <w:t xml:space="preserve">) Validation of knockdown of endogenous EWS/FLI and expression of 3X-FLAG-tagged </w:t>
      </w:r>
      <w:r w:rsidR="00182301" w:rsidRPr="002F258D">
        <w:rPr>
          <w:rFonts w:asciiTheme="minorHAnsi" w:hAnsiTheme="minorHAnsi" w:cstheme="minorHAnsi"/>
          <w:color w:val="auto"/>
        </w:rPr>
        <w:t>constructs by immunoblot. (</w:t>
      </w:r>
      <w:proofErr w:type="gramStart"/>
      <w:r w:rsidR="00182301" w:rsidRPr="002F258D">
        <w:rPr>
          <w:rFonts w:asciiTheme="minorHAnsi" w:hAnsiTheme="minorHAnsi" w:cstheme="minorHAnsi"/>
          <w:b/>
          <w:bCs/>
          <w:color w:val="auto"/>
        </w:rPr>
        <w:t>C,D</w:t>
      </w:r>
      <w:proofErr w:type="gramEnd"/>
      <w:r w:rsidR="00182301" w:rsidRPr="002F258D">
        <w:rPr>
          <w:rFonts w:asciiTheme="minorHAnsi" w:hAnsiTheme="minorHAnsi" w:cstheme="minorHAnsi"/>
          <w:color w:val="auto"/>
        </w:rPr>
        <w:t>) Validation of construct activity at an EWS/FLI (</w:t>
      </w:r>
      <w:r w:rsidR="00182301" w:rsidRPr="002F258D">
        <w:rPr>
          <w:rFonts w:asciiTheme="minorHAnsi" w:hAnsiTheme="minorHAnsi" w:cstheme="minorHAnsi"/>
          <w:b/>
          <w:bCs/>
          <w:color w:val="auto"/>
        </w:rPr>
        <w:t>C</w:t>
      </w:r>
      <w:r w:rsidR="00182301" w:rsidRPr="002F258D">
        <w:rPr>
          <w:rFonts w:asciiTheme="minorHAnsi" w:hAnsiTheme="minorHAnsi" w:cstheme="minorHAnsi"/>
          <w:color w:val="auto"/>
        </w:rPr>
        <w:t xml:space="preserve">) activated target gene, </w:t>
      </w:r>
      <w:r w:rsidR="00182301" w:rsidRPr="002F258D">
        <w:rPr>
          <w:rFonts w:asciiTheme="minorHAnsi" w:hAnsiTheme="minorHAnsi" w:cstheme="minorHAnsi"/>
          <w:i/>
          <w:iCs/>
          <w:color w:val="auto"/>
        </w:rPr>
        <w:t>NR</w:t>
      </w:r>
      <w:r w:rsidR="000277FA" w:rsidRPr="002F258D">
        <w:rPr>
          <w:rFonts w:asciiTheme="minorHAnsi" w:hAnsiTheme="minorHAnsi" w:cstheme="minorHAnsi"/>
          <w:i/>
          <w:iCs/>
          <w:color w:val="auto"/>
        </w:rPr>
        <w:t>0</w:t>
      </w:r>
      <w:r w:rsidR="00182301" w:rsidRPr="002F258D">
        <w:rPr>
          <w:rFonts w:asciiTheme="minorHAnsi" w:hAnsiTheme="minorHAnsi" w:cstheme="minorHAnsi"/>
          <w:i/>
          <w:iCs/>
          <w:color w:val="auto"/>
        </w:rPr>
        <w:t>B1</w:t>
      </w:r>
      <w:r w:rsidR="00182301" w:rsidRPr="002F258D">
        <w:rPr>
          <w:rFonts w:asciiTheme="minorHAnsi" w:hAnsiTheme="minorHAnsi" w:cstheme="minorHAnsi"/>
          <w:color w:val="auto"/>
        </w:rPr>
        <w:t>, and (</w:t>
      </w:r>
      <w:r w:rsidR="00182301" w:rsidRPr="002F258D">
        <w:rPr>
          <w:rFonts w:asciiTheme="minorHAnsi" w:hAnsiTheme="minorHAnsi" w:cstheme="minorHAnsi"/>
          <w:b/>
          <w:bCs/>
          <w:color w:val="auto"/>
        </w:rPr>
        <w:t>D</w:t>
      </w:r>
      <w:r w:rsidR="00182301" w:rsidRPr="002F258D">
        <w:rPr>
          <w:rFonts w:asciiTheme="minorHAnsi" w:hAnsiTheme="minorHAnsi" w:cstheme="minorHAnsi"/>
          <w:color w:val="auto"/>
        </w:rPr>
        <w:t xml:space="preserve">) repressed target gene, </w:t>
      </w:r>
      <w:r w:rsidR="00182301" w:rsidRPr="002F258D">
        <w:rPr>
          <w:rFonts w:asciiTheme="minorHAnsi" w:hAnsiTheme="minorHAnsi" w:cstheme="minorHAnsi"/>
          <w:i/>
          <w:iCs/>
          <w:color w:val="auto"/>
        </w:rPr>
        <w:t>TGFBR2</w:t>
      </w:r>
      <w:r w:rsidR="00182301" w:rsidRPr="002F258D">
        <w:rPr>
          <w:rFonts w:asciiTheme="minorHAnsi" w:hAnsiTheme="minorHAnsi" w:cstheme="minorHAnsi"/>
          <w:color w:val="auto"/>
        </w:rPr>
        <w:t xml:space="preserve">, by </w:t>
      </w:r>
      <w:proofErr w:type="spellStart"/>
      <w:r w:rsidR="00182301" w:rsidRPr="002F258D">
        <w:rPr>
          <w:rFonts w:asciiTheme="minorHAnsi" w:hAnsiTheme="minorHAnsi" w:cstheme="minorHAnsi"/>
          <w:color w:val="auto"/>
        </w:rPr>
        <w:t>qRT</w:t>
      </w:r>
      <w:proofErr w:type="spellEnd"/>
      <w:r w:rsidR="00182301" w:rsidRPr="002F258D">
        <w:rPr>
          <w:rFonts w:asciiTheme="minorHAnsi" w:hAnsiTheme="minorHAnsi" w:cstheme="minorHAnsi"/>
          <w:color w:val="auto"/>
        </w:rPr>
        <w:t>-PCR. Data are presented as mean +/- standard deviation. P-values were calculated with a Tukey’s honest significance test. * p &lt; 0.05, ** p &lt; 0.01, *** p &lt; 0.005 (E) Colony counts from soft-agar assays performed to assess transforming activity of constructs. P-values were calculated with a Tukey’s honest significance test. * p &lt; 0.05, ** p &lt; 0.01, *** p &lt; 0.005</w:t>
      </w:r>
      <w:r w:rsidR="00BE2153" w:rsidRPr="002F258D">
        <w:rPr>
          <w:rFonts w:asciiTheme="minorHAnsi" w:hAnsiTheme="minorHAnsi" w:cstheme="minorHAnsi"/>
          <w:color w:val="auto"/>
        </w:rPr>
        <w:t>. This figure is adapted from Theisen, et al.</w:t>
      </w:r>
      <w:r w:rsidR="00BE2153" w:rsidRPr="002F258D">
        <w:rPr>
          <w:rFonts w:asciiTheme="minorHAnsi" w:hAnsiTheme="minorHAnsi" w:cstheme="minorHAnsi"/>
          <w:color w:val="auto"/>
        </w:rPr>
        <w:fldChar w:fldCharType="begin"/>
      </w:r>
      <w:r w:rsidR="00BE2153" w:rsidRPr="002F258D">
        <w:rPr>
          <w:rFonts w:asciiTheme="minorHAnsi" w:hAnsiTheme="minorHAnsi" w:cstheme="minorHAnsi"/>
          <w:color w:val="auto"/>
        </w:rPr>
        <w:instrText xml:space="preserve"> ADDIN ZOTERO_ITEM CSL_CITATION {"citationID":"UOaNreeV","properties":{"formattedCitation":"\\super 23\\nosupersub{}","plainCitation":"23","noteIndex":0},"citationItems":[{"id":1245,"uris":["http://zotero.org/users/1176386/items/B4U4ZQVX"],"uri":["http://zotero.org/users/1176386/items/B4U4ZQVX"],"itemData":{"id":1245,"type":"article-journal","abstract":"EWS/FLI is the pathognomic fusion oncoprotein that drives Ewing sarcoma. The amino-terminal EWS portion coordinates transcriptional regulation and the carboxy-terminal FLI portion contains an ETS DNA-binding domain. EWS/FLI acts as an aberrant transcription factor, orchestrating a complex mix of gene activation and repression, from both high affinity ETS motifs and repetitive GGAA-microsatellites. Our overarching hypothesis is that executing multi-faceted transcriptional regulation requires EWS/FLI to use distinct molecular mechanisms at different loci. Many attempts have been made to map distinct functions to specific features of the EWS domain, but described deletion mutants are either fully active or completely “dead” and other approaches have been limited by the repetitive and disordered nature of the EWS domain. Here, we use transcriptomic approaches to show an EWS/FLI mutant, called DAF, previously thought to be nonfunctional, displays context-dependent and partial transcriptional activity but lacks transforming capacity. Using transcriptomic and phenotypic anchorage-independent growth profiles of other EWS/FLI mutants coupled with reported EWS/FLI localization data, we have mapped the critical structure-function requirements of the EWS domain for EWS/FLI-mediated oncogenesis. This approach defined unique classes of EWS/FLI response elements and revealed novel structure-function relationships required for EWS/FLI activation at these response elements.","container-title":"Genes &amp; Cancer","DOI":"10.18632/genesandcancer.188","ISSN":"1947-6019","issue":"1-2","journalAbbreviation":"Genes Cancer","note":"PMID: 30899417\nPMCID: PMC6420793","page":"21-38","source":"PubMed Central","title":"Transcriptomic analysis functionally maps the intrinsically disordered domain of EWS/FLI and reveals novel transcriptional dependencies for oncogenesis","volume":"10","author":[{"family":"Theisen","given":"Emily R."},{"family":"Miller","given":"Kyle R."},{"family":"Showpnil","given":"Iftekhar A."},{"family":"Taslim","given":"Cenny"},{"family":"Pishas","given":"Kathleen I."},{"family":"Lessnick","given":"Stephen L."}],"issued":{"date-parts":[["2019",2]]}}}],"schema":"https://github.com/citation-style-language/schema/raw/master/csl-citation.json"} </w:instrText>
      </w:r>
      <w:r w:rsidR="00BE2153" w:rsidRPr="002F258D">
        <w:rPr>
          <w:rFonts w:asciiTheme="minorHAnsi" w:hAnsiTheme="minorHAnsi" w:cstheme="minorHAnsi"/>
          <w:color w:val="auto"/>
        </w:rPr>
        <w:fldChar w:fldCharType="separate"/>
      </w:r>
      <w:r w:rsidR="00BE2153" w:rsidRPr="002F258D">
        <w:rPr>
          <w:vertAlign w:val="superscript"/>
        </w:rPr>
        <w:t>23</w:t>
      </w:r>
      <w:r w:rsidR="00BE2153" w:rsidRPr="002F258D">
        <w:rPr>
          <w:rFonts w:asciiTheme="minorHAnsi" w:hAnsiTheme="minorHAnsi" w:cstheme="minorHAnsi"/>
          <w:color w:val="auto"/>
        </w:rPr>
        <w:fldChar w:fldCharType="end"/>
      </w:r>
    </w:p>
    <w:p w14:paraId="104DA942" w14:textId="5223D9C9" w:rsidR="00182301" w:rsidRPr="002F258D" w:rsidRDefault="00182301" w:rsidP="00F77CFC">
      <w:pPr>
        <w:rPr>
          <w:rFonts w:asciiTheme="minorHAnsi" w:hAnsiTheme="minorHAnsi" w:cstheme="minorHAnsi"/>
          <w:color w:val="auto"/>
        </w:rPr>
      </w:pPr>
    </w:p>
    <w:p w14:paraId="4466D62D" w14:textId="39DAF17F" w:rsidR="00182301" w:rsidRPr="002F258D" w:rsidRDefault="00182301" w:rsidP="00F77CFC">
      <w:pPr>
        <w:rPr>
          <w:rFonts w:asciiTheme="minorHAnsi" w:hAnsiTheme="minorHAnsi" w:cstheme="minorHAnsi"/>
          <w:color w:val="auto"/>
        </w:rPr>
      </w:pPr>
      <w:r w:rsidRPr="002F258D">
        <w:rPr>
          <w:rFonts w:asciiTheme="minorHAnsi" w:hAnsiTheme="minorHAnsi" w:cstheme="minorHAnsi"/>
          <w:b/>
          <w:bCs/>
          <w:color w:val="auto"/>
        </w:rPr>
        <w:t>Figure 3: Final collated count data for analysis</w:t>
      </w:r>
      <w:r w:rsidR="00213503" w:rsidRPr="002F258D">
        <w:rPr>
          <w:rFonts w:asciiTheme="minorHAnsi" w:hAnsiTheme="minorHAnsi" w:cstheme="minorHAnsi"/>
          <w:b/>
          <w:bCs/>
          <w:color w:val="auto"/>
        </w:rPr>
        <w:t>.</w:t>
      </w:r>
      <w:r w:rsidRPr="002F258D">
        <w:rPr>
          <w:rFonts w:asciiTheme="minorHAnsi" w:hAnsiTheme="minorHAnsi" w:cstheme="minorHAnsi"/>
          <w:color w:val="auto"/>
        </w:rPr>
        <w:t xml:space="preserve"> Screenshot of the first 6 rows of the count file with gene counts for all the samples to be batch normalized and analyzed. </w:t>
      </w:r>
    </w:p>
    <w:p w14:paraId="076514F1" w14:textId="5DFFFC0F" w:rsidR="00182301" w:rsidRPr="002F258D" w:rsidRDefault="00182301" w:rsidP="00F77CFC">
      <w:pPr>
        <w:rPr>
          <w:rFonts w:asciiTheme="minorHAnsi" w:hAnsiTheme="minorHAnsi" w:cstheme="minorHAnsi"/>
          <w:color w:val="auto"/>
        </w:rPr>
      </w:pPr>
    </w:p>
    <w:p w14:paraId="4075B1F4" w14:textId="4563019B" w:rsidR="00182301" w:rsidRPr="002F258D" w:rsidRDefault="00182301" w:rsidP="00F77CFC">
      <w:pPr>
        <w:rPr>
          <w:rFonts w:asciiTheme="minorHAnsi" w:hAnsiTheme="minorHAnsi" w:cstheme="minorHAnsi"/>
          <w:color w:val="auto"/>
        </w:rPr>
      </w:pPr>
      <w:r w:rsidRPr="002F258D">
        <w:rPr>
          <w:rFonts w:asciiTheme="minorHAnsi" w:hAnsiTheme="minorHAnsi" w:cstheme="minorHAnsi"/>
          <w:b/>
          <w:bCs/>
          <w:color w:val="auto"/>
        </w:rPr>
        <w:t>Figure 4: Sample-to-sample distance heatmaps</w:t>
      </w:r>
      <w:r w:rsidR="00213503" w:rsidRPr="002F258D">
        <w:rPr>
          <w:rFonts w:asciiTheme="minorHAnsi" w:hAnsiTheme="minorHAnsi" w:cstheme="minorHAnsi"/>
          <w:b/>
          <w:bCs/>
          <w:color w:val="auto"/>
        </w:rPr>
        <w:t>.</w:t>
      </w:r>
      <w:r w:rsidRPr="002F258D">
        <w:rPr>
          <w:rFonts w:asciiTheme="minorHAnsi" w:hAnsiTheme="minorHAnsi" w:cstheme="minorHAnsi"/>
          <w:color w:val="auto"/>
        </w:rPr>
        <w:t xml:space="preserve"> (</w:t>
      </w:r>
      <w:r w:rsidRPr="002F258D">
        <w:rPr>
          <w:rFonts w:asciiTheme="minorHAnsi" w:hAnsiTheme="minorHAnsi" w:cstheme="minorHAnsi"/>
          <w:b/>
          <w:bCs/>
          <w:color w:val="auto"/>
        </w:rPr>
        <w:t>A</w:t>
      </w:r>
      <w:r w:rsidRPr="002F258D">
        <w:rPr>
          <w:rFonts w:asciiTheme="minorHAnsi" w:hAnsiTheme="minorHAnsi" w:cstheme="minorHAnsi"/>
          <w:color w:val="auto"/>
        </w:rPr>
        <w:t>) Sample-to-sample distance plot showing the sample clustering of the raw count data. Samples which are clustering both by batch and by sample are denoted with red arrows. (</w:t>
      </w:r>
      <w:r w:rsidRPr="002F258D">
        <w:rPr>
          <w:rFonts w:asciiTheme="minorHAnsi" w:hAnsiTheme="minorHAnsi" w:cstheme="minorHAnsi"/>
          <w:b/>
          <w:bCs/>
          <w:color w:val="auto"/>
        </w:rPr>
        <w:t>B</w:t>
      </w:r>
      <w:r w:rsidRPr="002F258D">
        <w:rPr>
          <w:rFonts w:asciiTheme="minorHAnsi" w:hAnsiTheme="minorHAnsi" w:cstheme="minorHAnsi"/>
          <w:color w:val="auto"/>
        </w:rPr>
        <w:t xml:space="preserve">) Sample-to-sample distance plot following batch normalization with </w:t>
      </w:r>
      <w:proofErr w:type="spellStart"/>
      <w:r w:rsidRPr="002F258D">
        <w:rPr>
          <w:rFonts w:asciiTheme="minorHAnsi" w:hAnsiTheme="minorHAnsi" w:cstheme="minorHAnsi"/>
          <w:color w:val="auto"/>
        </w:rPr>
        <w:t>ComBat</w:t>
      </w:r>
      <w:proofErr w:type="spellEnd"/>
      <w:r w:rsidRPr="002F258D">
        <w:rPr>
          <w:rFonts w:asciiTheme="minorHAnsi" w:hAnsiTheme="minorHAnsi" w:cstheme="minorHAnsi"/>
          <w:color w:val="auto"/>
        </w:rPr>
        <w:t>. Here, samples from all replicates cluster together, independent of batch.</w:t>
      </w:r>
    </w:p>
    <w:p w14:paraId="3CCB4CF8" w14:textId="3C6C5535" w:rsidR="00182301" w:rsidRPr="002F258D" w:rsidRDefault="00182301" w:rsidP="00F77CFC">
      <w:pPr>
        <w:rPr>
          <w:rFonts w:asciiTheme="minorHAnsi" w:hAnsiTheme="minorHAnsi" w:cstheme="minorHAnsi"/>
          <w:color w:val="auto"/>
        </w:rPr>
      </w:pPr>
    </w:p>
    <w:p w14:paraId="230DB649" w14:textId="6D59A8D0" w:rsidR="00182301" w:rsidRPr="002F258D" w:rsidRDefault="00182301" w:rsidP="00F77CFC">
      <w:pPr>
        <w:rPr>
          <w:rFonts w:asciiTheme="minorHAnsi" w:hAnsiTheme="minorHAnsi" w:cstheme="minorHAnsi"/>
          <w:color w:val="auto"/>
        </w:rPr>
      </w:pPr>
      <w:r w:rsidRPr="002F258D">
        <w:rPr>
          <w:rFonts w:asciiTheme="minorHAnsi" w:hAnsiTheme="minorHAnsi" w:cstheme="minorHAnsi"/>
          <w:b/>
          <w:bCs/>
          <w:color w:val="auto"/>
        </w:rPr>
        <w:t>Figure 5: Results of differential expression analysis</w:t>
      </w:r>
      <w:r w:rsidR="00213503" w:rsidRPr="002F258D">
        <w:rPr>
          <w:rFonts w:asciiTheme="minorHAnsi" w:hAnsiTheme="minorHAnsi" w:cstheme="minorHAnsi"/>
          <w:b/>
          <w:bCs/>
          <w:color w:val="auto"/>
        </w:rPr>
        <w:t>.</w:t>
      </w:r>
      <w:r w:rsidRPr="002F258D">
        <w:rPr>
          <w:rFonts w:asciiTheme="minorHAnsi" w:hAnsiTheme="minorHAnsi" w:cstheme="minorHAnsi"/>
          <w:b/>
          <w:bCs/>
          <w:color w:val="auto"/>
        </w:rPr>
        <w:t xml:space="preserve"> </w:t>
      </w:r>
      <w:r w:rsidRPr="002F258D">
        <w:rPr>
          <w:rFonts w:asciiTheme="minorHAnsi" w:hAnsiTheme="minorHAnsi" w:cstheme="minorHAnsi"/>
          <w:color w:val="auto"/>
        </w:rPr>
        <w:t>(</w:t>
      </w:r>
      <w:r w:rsidRPr="002F258D">
        <w:rPr>
          <w:rFonts w:asciiTheme="minorHAnsi" w:hAnsiTheme="minorHAnsi" w:cstheme="minorHAnsi"/>
          <w:b/>
          <w:bCs/>
          <w:color w:val="auto"/>
        </w:rPr>
        <w:t>A</w:t>
      </w:r>
      <w:r w:rsidRPr="002F258D">
        <w:rPr>
          <w:rFonts w:asciiTheme="minorHAnsi" w:hAnsiTheme="minorHAnsi" w:cstheme="minorHAnsi"/>
          <w:color w:val="auto"/>
        </w:rPr>
        <w:t xml:space="preserve">) Principle component analysis (PCA) plot of the transcriptomic signatures generated for </w:t>
      </w:r>
      <w:r w:rsidR="000D514A" w:rsidRPr="002F258D">
        <w:rPr>
          <w:rFonts w:asciiTheme="minorHAnsi" w:hAnsiTheme="minorHAnsi" w:cstheme="minorHAnsi"/>
          <w:color w:val="auto"/>
        </w:rPr>
        <w:t>all the samples show strong intra-sample clustering and demonstrate that DAF is intermediated between the positive (</w:t>
      </w:r>
      <w:proofErr w:type="spellStart"/>
      <w:r w:rsidR="000D514A" w:rsidRPr="002F258D">
        <w:rPr>
          <w:rFonts w:asciiTheme="minorHAnsi" w:hAnsiTheme="minorHAnsi" w:cstheme="minorHAnsi"/>
          <w:color w:val="auto"/>
        </w:rPr>
        <w:t>wtEF</w:t>
      </w:r>
      <w:proofErr w:type="spellEnd"/>
      <w:r w:rsidR="000D514A" w:rsidRPr="002F258D">
        <w:rPr>
          <w:rFonts w:asciiTheme="minorHAnsi" w:hAnsiTheme="minorHAnsi" w:cstheme="minorHAnsi"/>
          <w:color w:val="auto"/>
        </w:rPr>
        <w:t xml:space="preserve">) and negative </w:t>
      </w:r>
      <w:r w:rsidR="000D514A" w:rsidRPr="002F258D">
        <w:rPr>
          <w:rFonts w:asciiTheme="minorHAnsi" w:hAnsiTheme="minorHAnsi" w:cstheme="minorHAnsi"/>
          <w:color w:val="auto"/>
        </w:rPr>
        <w:lastRenderedPageBreak/>
        <w:t>(Δ22) controls. (</w:t>
      </w:r>
      <w:r w:rsidR="000D514A" w:rsidRPr="002F258D">
        <w:rPr>
          <w:rFonts w:asciiTheme="minorHAnsi" w:hAnsiTheme="minorHAnsi" w:cstheme="minorHAnsi"/>
          <w:b/>
          <w:bCs/>
          <w:color w:val="auto"/>
        </w:rPr>
        <w:t>B</w:t>
      </w:r>
      <w:r w:rsidR="000D514A" w:rsidRPr="002F258D">
        <w:rPr>
          <w:rFonts w:asciiTheme="minorHAnsi" w:hAnsiTheme="minorHAnsi" w:cstheme="minorHAnsi"/>
          <w:color w:val="auto"/>
        </w:rPr>
        <w:t>) Volcano plots showing the -log(p</w:t>
      </w:r>
      <w:r w:rsidR="0028739E" w:rsidRPr="002F258D">
        <w:rPr>
          <w:rFonts w:asciiTheme="minorHAnsi" w:hAnsiTheme="minorHAnsi" w:cstheme="minorHAnsi"/>
          <w:color w:val="auto"/>
        </w:rPr>
        <w:t>-</w:t>
      </w:r>
      <w:r w:rsidR="000D514A" w:rsidRPr="002F258D">
        <w:rPr>
          <w:rFonts w:asciiTheme="minorHAnsi" w:hAnsiTheme="minorHAnsi" w:cstheme="minorHAnsi"/>
          <w:color w:val="auto"/>
        </w:rPr>
        <w:t>value) plotted against the log2FoldChange for genes in each construct. Genes with an adjusted p-value &lt; 0.05 and a |log2(</w:t>
      </w:r>
      <w:proofErr w:type="spellStart"/>
      <w:r w:rsidR="000D514A" w:rsidRPr="002F258D">
        <w:rPr>
          <w:rFonts w:asciiTheme="minorHAnsi" w:hAnsiTheme="minorHAnsi" w:cstheme="minorHAnsi"/>
          <w:color w:val="auto"/>
        </w:rPr>
        <w:t>FoldChange</w:t>
      </w:r>
      <w:proofErr w:type="spellEnd"/>
      <w:r w:rsidR="000D514A" w:rsidRPr="002F258D">
        <w:rPr>
          <w:rFonts w:asciiTheme="minorHAnsi" w:hAnsiTheme="minorHAnsi" w:cstheme="minorHAnsi"/>
          <w:color w:val="auto"/>
        </w:rPr>
        <w:t xml:space="preserve">)| &gt; 1 are considered significant and </w:t>
      </w:r>
      <w:r w:rsidR="000277FA" w:rsidRPr="002F258D">
        <w:rPr>
          <w:rFonts w:asciiTheme="minorHAnsi" w:hAnsiTheme="minorHAnsi" w:cstheme="minorHAnsi"/>
          <w:color w:val="auto"/>
        </w:rPr>
        <w:t xml:space="preserve">are </w:t>
      </w:r>
      <w:r w:rsidR="000D514A" w:rsidRPr="002F258D">
        <w:rPr>
          <w:rFonts w:asciiTheme="minorHAnsi" w:hAnsiTheme="minorHAnsi" w:cstheme="minorHAnsi"/>
          <w:color w:val="auto"/>
        </w:rPr>
        <w:t>shown in red.</w:t>
      </w:r>
      <w:r w:rsidR="000277FA" w:rsidRPr="002F258D">
        <w:rPr>
          <w:rFonts w:asciiTheme="minorHAnsi" w:hAnsiTheme="minorHAnsi" w:cstheme="minorHAnsi"/>
          <w:color w:val="auto"/>
        </w:rPr>
        <w:t xml:space="preserve"> Panel 5B is adapted from Theisen, et al.</w:t>
      </w:r>
      <w:r w:rsidR="000277FA" w:rsidRPr="002F258D">
        <w:rPr>
          <w:rFonts w:asciiTheme="minorHAnsi" w:hAnsiTheme="minorHAnsi" w:cstheme="minorHAnsi"/>
          <w:color w:val="auto"/>
        </w:rPr>
        <w:fldChar w:fldCharType="begin"/>
      </w:r>
      <w:r w:rsidR="000277FA" w:rsidRPr="002F258D">
        <w:rPr>
          <w:rFonts w:asciiTheme="minorHAnsi" w:hAnsiTheme="minorHAnsi" w:cstheme="minorHAnsi"/>
          <w:color w:val="auto"/>
        </w:rPr>
        <w:instrText xml:space="preserve"> ADDIN ZOTERO_ITEM CSL_CITATION {"citationID":"CjTr8wYy","properties":{"formattedCitation":"\\super 23\\nosupersub{}","plainCitation":"23","noteIndex":0},"citationItems":[{"id":1245,"uris":["http://zotero.org/users/1176386/items/B4U4ZQVX"],"uri":["http://zotero.org/users/1176386/items/B4U4ZQVX"],"itemData":{"id":1245,"type":"article-journal","abstract":"EWS/FLI is the pathognomic fusion oncoprotein that drives Ewing sarcoma. The amino-terminal EWS portion coordinates transcriptional regulation and the carboxy-terminal FLI portion contains an ETS DNA-binding domain. EWS/FLI acts as an aberrant transcription factor, orchestrating a complex mix of gene activation and repression, from both high affinity ETS motifs and repetitive GGAA-microsatellites. Our overarching hypothesis is that executing multi-faceted transcriptional regulation requires EWS/FLI to use distinct molecular mechanisms at different loci. Many attempts have been made to map distinct functions to specific features of the EWS domain, but described deletion mutants are either fully active or completely “dead” and other approaches have been limited by the repetitive and disordered nature of the EWS domain. Here, we use transcriptomic approaches to show an EWS/FLI mutant, called DAF, previously thought to be nonfunctional, displays context-dependent and partial transcriptional activity but lacks transforming capacity. Using transcriptomic and phenotypic anchorage-independent growth profiles of other EWS/FLI mutants coupled with reported EWS/FLI localization data, we have mapped the critical structure-function requirements of the EWS domain for EWS/FLI-mediated oncogenesis. This approach defined unique classes of EWS/FLI response elements and revealed novel structure-function relationships required for EWS/FLI activation at these response elements.","container-title":"Genes &amp; Cancer","DOI":"10.18632/genesandcancer.188","ISSN":"1947-6019","issue":"1-2","journalAbbreviation":"Genes Cancer","note":"PMID: 30899417\nPMCID: PMC6420793","page":"21-38","source":"PubMed Central","title":"Transcriptomic analysis functionally maps the intrinsically disordered domain of EWS/FLI and reveals novel transcriptional dependencies for oncogenesis","volume":"10","author":[{"family":"Theisen","given":"Emily R."},{"family":"Miller","given":"Kyle R."},{"family":"Showpnil","given":"Iftekhar A."},{"family":"Taslim","given":"Cenny"},{"family":"Pishas","given":"Kathleen I."},{"family":"Lessnick","given":"Stephen L."}],"issued":{"date-parts":[["2019",2]]}}}],"schema":"https://github.com/citation-style-language/schema/raw/master/csl-citation.json"} </w:instrText>
      </w:r>
      <w:r w:rsidR="000277FA" w:rsidRPr="002F258D">
        <w:rPr>
          <w:rFonts w:asciiTheme="minorHAnsi" w:hAnsiTheme="minorHAnsi" w:cstheme="minorHAnsi"/>
          <w:color w:val="auto"/>
        </w:rPr>
        <w:fldChar w:fldCharType="separate"/>
      </w:r>
      <w:r w:rsidR="000277FA" w:rsidRPr="002F258D">
        <w:rPr>
          <w:vertAlign w:val="superscript"/>
        </w:rPr>
        <w:t>23</w:t>
      </w:r>
      <w:r w:rsidR="000277FA" w:rsidRPr="002F258D">
        <w:rPr>
          <w:rFonts w:asciiTheme="minorHAnsi" w:hAnsiTheme="minorHAnsi" w:cstheme="minorHAnsi"/>
          <w:color w:val="auto"/>
        </w:rPr>
        <w:fldChar w:fldCharType="end"/>
      </w:r>
    </w:p>
    <w:p w14:paraId="39A8FD60" w14:textId="5871CBFF" w:rsidR="000D514A" w:rsidRPr="002F258D" w:rsidRDefault="000D514A" w:rsidP="00F77CFC">
      <w:pPr>
        <w:rPr>
          <w:rFonts w:asciiTheme="minorHAnsi" w:hAnsiTheme="minorHAnsi" w:cstheme="minorHAnsi"/>
          <w:color w:val="auto"/>
        </w:rPr>
      </w:pPr>
    </w:p>
    <w:p w14:paraId="20ABE80E" w14:textId="48693370" w:rsidR="000D514A" w:rsidRPr="002F258D" w:rsidRDefault="000D514A" w:rsidP="00F77CFC">
      <w:pPr>
        <w:rPr>
          <w:rFonts w:asciiTheme="minorHAnsi" w:hAnsiTheme="minorHAnsi" w:cstheme="minorHAnsi"/>
          <w:color w:val="auto"/>
        </w:rPr>
      </w:pPr>
      <w:r w:rsidRPr="002F258D">
        <w:rPr>
          <w:rFonts w:asciiTheme="minorHAnsi" w:hAnsiTheme="minorHAnsi" w:cstheme="minorHAnsi"/>
          <w:b/>
          <w:bCs/>
          <w:color w:val="auto"/>
        </w:rPr>
        <w:t>Figure 6: Hierarchical clustering to identify gene classes</w:t>
      </w:r>
      <w:r w:rsidR="00213503" w:rsidRPr="002F258D">
        <w:rPr>
          <w:rFonts w:asciiTheme="minorHAnsi" w:hAnsiTheme="minorHAnsi" w:cstheme="minorHAnsi"/>
          <w:b/>
          <w:bCs/>
          <w:color w:val="auto"/>
        </w:rPr>
        <w:t>.</w:t>
      </w:r>
      <w:r w:rsidRPr="002F258D">
        <w:rPr>
          <w:rFonts w:asciiTheme="minorHAnsi" w:hAnsiTheme="minorHAnsi" w:cstheme="minorHAnsi"/>
          <w:color w:val="auto"/>
        </w:rPr>
        <w:t xml:space="preserve"> (</w:t>
      </w:r>
      <w:r w:rsidRPr="002F258D">
        <w:rPr>
          <w:rFonts w:asciiTheme="minorHAnsi" w:hAnsiTheme="minorHAnsi" w:cstheme="minorHAnsi"/>
          <w:b/>
          <w:bCs/>
          <w:color w:val="auto"/>
        </w:rPr>
        <w:t>A</w:t>
      </w:r>
      <w:r w:rsidRPr="002F258D">
        <w:rPr>
          <w:rFonts w:asciiTheme="minorHAnsi" w:hAnsiTheme="minorHAnsi" w:cstheme="minorHAnsi"/>
          <w:color w:val="auto"/>
        </w:rPr>
        <w:t xml:space="preserve">) Hierarchical clustering of the top 1000 most variable genes across all constructs and the baseline, </w:t>
      </w:r>
      <w:proofErr w:type="spellStart"/>
      <w:r w:rsidRPr="002F258D">
        <w:rPr>
          <w:rFonts w:asciiTheme="minorHAnsi" w:hAnsiTheme="minorHAnsi" w:cstheme="minorHAnsi"/>
          <w:color w:val="auto"/>
        </w:rPr>
        <w:t>iEF</w:t>
      </w:r>
      <w:proofErr w:type="spellEnd"/>
      <w:r w:rsidRPr="002F258D">
        <w:rPr>
          <w:rFonts w:asciiTheme="minorHAnsi" w:hAnsiTheme="minorHAnsi" w:cstheme="minorHAnsi"/>
          <w:color w:val="auto"/>
        </w:rPr>
        <w:t>, shows DAF partially rescues EWS/FLI-mediated gene activation. (</w:t>
      </w:r>
      <w:r w:rsidRPr="002F258D">
        <w:rPr>
          <w:rFonts w:asciiTheme="minorHAnsi" w:hAnsiTheme="minorHAnsi" w:cstheme="minorHAnsi"/>
          <w:b/>
          <w:bCs/>
          <w:color w:val="auto"/>
        </w:rPr>
        <w:t>B</w:t>
      </w:r>
      <w:r w:rsidRPr="002F258D">
        <w:rPr>
          <w:rFonts w:asciiTheme="minorHAnsi" w:hAnsiTheme="minorHAnsi" w:cstheme="minorHAnsi"/>
          <w:color w:val="auto"/>
        </w:rPr>
        <w:t xml:space="preserve">) Gene ontology (molecular function) results from </w:t>
      </w:r>
      <w:proofErr w:type="spellStart"/>
      <w:r w:rsidRPr="002F258D">
        <w:rPr>
          <w:rFonts w:asciiTheme="minorHAnsi" w:hAnsiTheme="minorHAnsi" w:cstheme="minorHAnsi"/>
          <w:color w:val="auto"/>
        </w:rPr>
        <w:t>ToppGene</w:t>
      </w:r>
      <w:proofErr w:type="spellEnd"/>
      <w:r w:rsidRPr="002F258D">
        <w:rPr>
          <w:rFonts w:asciiTheme="minorHAnsi" w:hAnsiTheme="minorHAnsi" w:cstheme="minorHAnsi"/>
          <w:color w:val="auto"/>
        </w:rPr>
        <w:t xml:space="preserve"> showing the functional enrichment of EWS/FLI-activated genes that are either rescued or not rescued by DAF. </w:t>
      </w:r>
      <w:r w:rsidR="000277FA" w:rsidRPr="002F258D">
        <w:rPr>
          <w:rFonts w:asciiTheme="minorHAnsi" w:hAnsiTheme="minorHAnsi" w:cstheme="minorHAnsi"/>
          <w:color w:val="auto"/>
        </w:rPr>
        <w:t>Panel 6B</w:t>
      </w:r>
      <w:r w:rsidRPr="002F258D">
        <w:rPr>
          <w:rFonts w:asciiTheme="minorHAnsi" w:hAnsiTheme="minorHAnsi" w:cstheme="minorHAnsi"/>
          <w:color w:val="auto"/>
        </w:rPr>
        <w:t xml:space="preserve"> is adapted from Theisen, et al.</w:t>
      </w:r>
      <w:r w:rsidR="00BE2153" w:rsidRPr="002F258D">
        <w:rPr>
          <w:rFonts w:asciiTheme="minorHAnsi" w:hAnsiTheme="minorHAnsi" w:cstheme="minorHAnsi"/>
          <w:color w:val="auto"/>
        </w:rPr>
        <w:fldChar w:fldCharType="begin"/>
      </w:r>
      <w:r w:rsidR="00BE2153" w:rsidRPr="002F258D">
        <w:rPr>
          <w:rFonts w:asciiTheme="minorHAnsi" w:hAnsiTheme="minorHAnsi" w:cstheme="minorHAnsi"/>
          <w:color w:val="auto"/>
        </w:rPr>
        <w:instrText xml:space="preserve"> ADDIN ZOTERO_ITEM CSL_CITATION {"citationID":"0zFpIucf","properties":{"formattedCitation":"\\super 23\\nosupersub{}","plainCitation":"23","noteIndex":0},"citationItems":[{"id":1245,"uris":["http://zotero.org/users/1176386/items/B4U4ZQVX"],"uri":["http://zotero.org/users/1176386/items/B4U4ZQVX"],"itemData":{"id":1245,"type":"article-journal","abstract":"EWS/FLI is the pathognomic fusion oncoprotein that drives Ewing sarcoma. The amino-terminal EWS portion coordinates transcriptional regulation and the carboxy-terminal FLI portion contains an ETS DNA-binding domain. EWS/FLI acts as an aberrant transcription factor, orchestrating a complex mix of gene activation and repression, from both high affinity ETS motifs and repetitive GGAA-microsatellites. Our overarching hypothesis is that executing multi-faceted transcriptional regulation requires EWS/FLI to use distinct molecular mechanisms at different loci. Many attempts have been made to map distinct functions to specific features of the EWS domain, but described deletion mutants are either fully active or completely “dead” and other approaches have been limited by the repetitive and disordered nature of the EWS domain. Here, we use transcriptomic approaches to show an EWS/FLI mutant, called DAF, previously thought to be nonfunctional, displays context-dependent and partial transcriptional activity but lacks transforming capacity. Using transcriptomic and phenotypic anchorage-independent growth profiles of other EWS/FLI mutants coupled with reported EWS/FLI localization data, we have mapped the critical structure-function requirements of the EWS domain for EWS/FLI-mediated oncogenesis. This approach defined unique classes of EWS/FLI response elements and revealed novel structure-function relationships required for EWS/FLI activation at these response elements.","container-title":"Genes &amp; Cancer","DOI":"10.18632/genesandcancer.188","ISSN":"1947-6019","issue":"1-2","journalAbbreviation":"Genes Cancer","note":"PMID: 30899417\nPMCID: PMC6420793","page":"21-38","source":"PubMed Central","title":"Transcriptomic analysis functionally maps the intrinsically disordered domain of EWS/FLI and reveals novel transcriptional dependencies for oncogenesis","volume":"10","author":[{"family":"Theisen","given":"Emily R."},{"family":"Miller","given":"Kyle R."},{"family":"Showpnil","given":"Iftekhar A."},{"family":"Taslim","given":"Cenny"},{"family":"Pishas","given":"Kathleen I."},{"family":"Lessnick","given":"Stephen L."}],"issued":{"date-parts":[["2019",2]]}}}],"schema":"https://github.com/citation-style-language/schema/raw/master/csl-citation.json"} </w:instrText>
      </w:r>
      <w:r w:rsidR="00BE2153" w:rsidRPr="002F258D">
        <w:rPr>
          <w:rFonts w:asciiTheme="minorHAnsi" w:hAnsiTheme="minorHAnsi" w:cstheme="minorHAnsi"/>
          <w:color w:val="auto"/>
        </w:rPr>
        <w:fldChar w:fldCharType="separate"/>
      </w:r>
      <w:r w:rsidR="00BE2153" w:rsidRPr="002F258D">
        <w:rPr>
          <w:vertAlign w:val="superscript"/>
        </w:rPr>
        <w:t>23</w:t>
      </w:r>
      <w:r w:rsidR="00BE2153" w:rsidRPr="002F258D">
        <w:rPr>
          <w:rFonts w:asciiTheme="minorHAnsi" w:hAnsiTheme="minorHAnsi" w:cstheme="minorHAnsi"/>
          <w:color w:val="auto"/>
        </w:rPr>
        <w:fldChar w:fldCharType="end"/>
      </w:r>
    </w:p>
    <w:p w14:paraId="35D51301" w14:textId="109D5917" w:rsidR="000D514A" w:rsidRPr="002F258D" w:rsidRDefault="000D514A" w:rsidP="00F77CFC">
      <w:pPr>
        <w:rPr>
          <w:rFonts w:asciiTheme="minorHAnsi" w:hAnsiTheme="minorHAnsi" w:cstheme="minorHAnsi"/>
          <w:color w:val="auto"/>
        </w:rPr>
      </w:pPr>
    </w:p>
    <w:p w14:paraId="7F6F7249" w14:textId="780C5FDE" w:rsidR="000D514A" w:rsidRPr="002F258D" w:rsidRDefault="000D514A" w:rsidP="00F77CFC">
      <w:pPr>
        <w:rPr>
          <w:rFonts w:asciiTheme="minorHAnsi" w:hAnsiTheme="minorHAnsi" w:cstheme="minorHAnsi"/>
          <w:color w:val="auto"/>
        </w:rPr>
      </w:pPr>
      <w:r w:rsidRPr="002F258D">
        <w:rPr>
          <w:rFonts w:asciiTheme="minorHAnsi" w:hAnsiTheme="minorHAnsi" w:cstheme="minorHAnsi"/>
          <w:b/>
          <w:bCs/>
          <w:color w:val="auto"/>
        </w:rPr>
        <w:t xml:space="preserve">Figure 7: Detailed analysis of different transcription factor response elements to different constructs: </w:t>
      </w:r>
      <w:r w:rsidRPr="002F258D">
        <w:rPr>
          <w:rFonts w:asciiTheme="minorHAnsi" w:hAnsiTheme="minorHAnsi" w:cstheme="minorHAnsi"/>
          <w:color w:val="auto"/>
        </w:rPr>
        <w:t>(</w:t>
      </w:r>
      <w:r w:rsidRPr="002F258D">
        <w:rPr>
          <w:rFonts w:asciiTheme="minorHAnsi" w:hAnsiTheme="minorHAnsi" w:cstheme="minorHAnsi"/>
          <w:b/>
          <w:bCs/>
          <w:color w:val="auto"/>
        </w:rPr>
        <w:t>A</w:t>
      </w:r>
      <w:r w:rsidRPr="002F258D">
        <w:rPr>
          <w:rFonts w:asciiTheme="minorHAnsi" w:hAnsiTheme="minorHAnsi" w:cstheme="minorHAnsi"/>
          <w:color w:val="auto"/>
        </w:rPr>
        <w:t>) Schematic depicting the data processing used to generate panels (B) and (C) by incorporating other available datasets with the transcriptomic profiles here. (</w:t>
      </w:r>
      <w:proofErr w:type="gramStart"/>
      <w:r w:rsidRPr="002F258D">
        <w:rPr>
          <w:rFonts w:asciiTheme="minorHAnsi" w:hAnsiTheme="minorHAnsi" w:cstheme="minorHAnsi"/>
          <w:b/>
          <w:bCs/>
          <w:color w:val="auto"/>
        </w:rPr>
        <w:t>B,C</w:t>
      </w:r>
      <w:proofErr w:type="gramEnd"/>
      <w:r w:rsidRPr="002F258D">
        <w:rPr>
          <w:rFonts w:asciiTheme="minorHAnsi" w:hAnsiTheme="minorHAnsi" w:cstheme="minorHAnsi"/>
          <w:color w:val="auto"/>
        </w:rPr>
        <w:t xml:space="preserve">) </w:t>
      </w:r>
      <w:r w:rsidR="00EA1347" w:rsidRPr="002F258D">
        <w:rPr>
          <w:rFonts w:asciiTheme="minorHAnsi" w:hAnsiTheme="minorHAnsi" w:cstheme="minorHAnsi"/>
          <w:color w:val="auto"/>
        </w:rPr>
        <w:t>Compilation showing the rescue of different classes of direct EWS/FLI- (</w:t>
      </w:r>
      <w:r w:rsidR="00EA1347" w:rsidRPr="002F258D">
        <w:rPr>
          <w:rFonts w:asciiTheme="minorHAnsi" w:hAnsiTheme="minorHAnsi" w:cstheme="minorHAnsi"/>
          <w:b/>
          <w:bCs/>
          <w:color w:val="auto"/>
        </w:rPr>
        <w:t>B</w:t>
      </w:r>
      <w:r w:rsidR="00EA1347" w:rsidRPr="002F258D">
        <w:rPr>
          <w:rFonts w:asciiTheme="minorHAnsi" w:hAnsiTheme="minorHAnsi" w:cstheme="minorHAnsi"/>
          <w:color w:val="auto"/>
        </w:rPr>
        <w:t>) activated and (</w:t>
      </w:r>
      <w:r w:rsidR="00EA1347" w:rsidRPr="002F258D">
        <w:rPr>
          <w:rFonts w:asciiTheme="minorHAnsi" w:hAnsiTheme="minorHAnsi" w:cstheme="minorHAnsi"/>
          <w:b/>
          <w:bCs/>
          <w:color w:val="auto"/>
        </w:rPr>
        <w:t>C</w:t>
      </w:r>
      <w:r w:rsidR="00EA1347" w:rsidRPr="002F258D">
        <w:rPr>
          <w:rFonts w:asciiTheme="minorHAnsi" w:hAnsiTheme="minorHAnsi" w:cstheme="minorHAnsi"/>
          <w:color w:val="auto"/>
        </w:rPr>
        <w:t xml:space="preserve">) repressed targets. Genes included were only those genes with detectable differential expression by endogenous EWS/FLI. In each pie chart, gray depicts the portion of genes which are not rescued by the construct. Red depicts the portion of genes that are differentially activated, and blue depicts the portion of genes that are differentially repressed. </w:t>
      </w:r>
      <w:r w:rsidR="000277FA" w:rsidRPr="002F258D">
        <w:rPr>
          <w:rFonts w:asciiTheme="minorHAnsi" w:hAnsiTheme="minorHAnsi" w:cstheme="minorHAnsi"/>
          <w:color w:val="auto"/>
        </w:rPr>
        <w:t>This figure</w:t>
      </w:r>
      <w:r w:rsidR="00BE2153" w:rsidRPr="002F258D">
        <w:rPr>
          <w:rFonts w:asciiTheme="minorHAnsi" w:hAnsiTheme="minorHAnsi" w:cstheme="minorHAnsi"/>
          <w:color w:val="auto"/>
        </w:rPr>
        <w:t xml:space="preserve"> is adapted from Theisen, et al.</w:t>
      </w:r>
      <w:r w:rsidR="00BE2153" w:rsidRPr="002F258D">
        <w:rPr>
          <w:rFonts w:asciiTheme="minorHAnsi" w:hAnsiTheme="minorHAnsi" w:cstheme="minorHAnsi"/>
          <w:color w:val="auto"/>
        </w:rPr>
        <w:fldChar w:fldCharType="begin"/>
      </w:r>
      <w:r w:rsidR="00BE2153" w:rsidRPr="002F258D">
        <w:rPr>
          <w:rFonts w:asciiTheme="minorHAnsi" w:hAnsiTheme="minorHAnsi" w:cstheme="minorHAnsi"/>
          <w:color w:val="auto"/>
        </w:rPr>
        <w:instrText xml:space="preserve"> ADDIN ZOTERO_ITEM CSL_CITATION {"citationID":"CjTr8wYy","properties":{"formattedCitation":"\\super 23\\nosupersub{}","plainCitation":"23","noteIndex":0},"citationItems":[{"id":1245,"uris":["http://zotero.org/users/1176386/items/B4U4ZQVX"],"uri":["http://zotero.org/users/1176386/items/B4U4ZQVX"],"itemData":{"id":1245,"type":"article-journal","abstract":"EWS/FLI is the pathognomic fusion oncoprotein that drives Ewing sarcoma. The amino-terminal EWS portion coordinates transcriptional regulation and the carboxy-terminal FLI portion contains an ETS DNA-binding domain. EWS/FLI acts as an aberrant transcription factor, orchestrating a complex mix of gene activation and repression, from both high affinity ETS motifs and repetitive GGAA-microsatellites. Our overarching hypothesis is that executing multi-faceted transcriptional regulation requires EWS/FLI to use distinct molecular mechanisms at different loci. Many attempts have been made to map distinct functions to specific features of the EWS domain, but described deletion mutants are either fully active or completely “dead” and other approaches have been limited by the repetitive and disordered nature of the EWS domain. Here, we use transcriptomic approaches to show an EWS/FLI mutant, called DAF, previously thought to be nonfunctional, displays context-dependent and partial transcriptional activity but lacks transforming capacity. Using transcriptomic and phenotypic anchorage-independent growth profiles of other EWS/FLI mutants coupled with reported EWS/FLI localization data, we have mapped the critical structure-function requirements of the EWS domain for EWS/FLI-mediated oncogenesis. This approach defined unique classes of EWS/FLI response elements and revealed novel structure-function relationships required for EWS/FLI activation at these response elements.","container-title":"Genes &amp; Cancer","DOI":"10.18632/genesandcancer.188","ISSN":"1947-6019","issue":"1-2","journalAbbreviation":"Genes Cancer","note":"PMID: 30899417\nPMCID: PMC6420793","page":"21-38","source":"PubMed Central","title":"Transcriptomic analysis functionally maps the intrinsically disordered domain of EWS/FLI and reveals novel transcriptional dependencies for oncogenesis","volume":"10","author":[{"family":"Theisen","given":"Emily R."},{"family":"Miller","given":"Kyle R."},{"family":"Showpnil","given":"Iftekhar A."},{"family":"Taslim","given":"Cenny"},{"family":"Pishas","given":"Kathleen I."},{"family":"Lessnick","given":"Stephen L."}],"issued":{"date-parts":[["2019",2]]}}}],"schema":"https://github.com/citation-style-language/schema/raw/master/csl-citation.json"} </w:instrText>
      </w:r>
      <w:r w:rsidR="00BE2153" w:rsidRPr="002F258D">
        <w:rPr>
          <w:rFonts w:asciiTheme="minorHAnsi" w:hAnsiTheme="minorHAnsi" w:cstheme="minorHAnsi"/>
          <w:color w:val="auto"/>
        </w:rPr>
        <w:fldChar w:fldCharType="separate"/>
      </w:r>
      <w:r w:rsidR="00BE2153" w:rsidRPr="002F258D">
        <w:rPr>
          <w:vertAlign w:val="superscript"/>
        </w:rPr>
        <w:t>23</w:t>
      </w:r>
      <w:r w:rsidR="00BE2153" w:rsidRPr="002F258D">
        <w:rPr>
          <w:rFonts w:asciiTheme="minorHAnsi" w:hAnsiTheme="minorHAnsi" w:cstheme="minorHAnsi"/>
          <w:color w:val="auto"/>
        </w:rPr>
        <w:fldChar w:fldCharType="end"/>
      </w:r>
    </w:p>
    <w:p w14:paraId="74B4D168" w14:textId="00F244A0" w:rsidR="00DB2C4C" w:rsidRPr="002F258D" w:rsidRDefault="00DB2C4C" w:rsidP="00F77CFC">
      <w:pPr>
        <w:rPr>
          <w:rFonts w:asciiTheme="minorHAnsi" w:hAnsiTheme="minorHAnsi" w:cstheme="minorHAnsi"/>
          <w:color w:val="auto"/>
        </w:rPr>
      </w:pPr>
    </w:p>
    <w:p w14:paraId="693F5370" w14:textId="031EE54F" w:rsidR="00DB2C4C" w:rsidRPr="002F258D" w:rsidRDefault="00DB2C4C" w:rsidP="00F77CFC">
      <w:pPr>
        <w:rPr>
          <w:rFonts w:asciiTheme="minorHAnsi" w:hAnsiTheme="minorHAnsi" w:cstheme="minorHAnsi"/>
          <w:b/>
          <w:bCs/>
          <w:color w:val="auto"/>
        </w:rPr>
      </w:pPr>
      <w:r w:rsidRPr="002F258D">
        <w:rPr>
          <w:rFonts w:asciiTheme="minorHAnsi" w:hAnsiTheme="minorHAnsi" w:cstheme="minorHAnsi"/>
          <w:b/>
          <w:bCs/>
          <w:color w:val="auto"/>
        </w:rPr>
        <w:t>Figure S1: Loading the fastq.gz files to the HPC environment, trimming and alignment.</w:t>
      </w:r>
    </w:p>
    <w:p w14:paraId="6D4FFAD3" w14:textId="22C20FB2" w:rsidR="00DB2C4C" w:rsidRPr="002F258D" w:rsidRDefault="00DB2C4C" w:rsidP="00F77CFC">
      <w:pPr>
        <w:rPr>
          <w:rFonts w:asciiTheme="minorHAnsi" w:hAnsiTheme="minorHAnsi" w:cstheme="minorHAnsi"/>
          <w:color w:val="auto"/>
        </w:rPr>
      </w:pPr>
    </w:p>
    <w:p w14:paraId="09E0DFF5" w14:textId="75899BCE" w:rsidR="00DB2C4C" w:rsidRPr="002F258D" w:rsidRDefault="00DB2C4C" w:rsidP="00F77CFC">
      <w:pPr>
        <w:rPr>
          <w:rFonts w:asciiTheme="minorHAnsi" w:hAnsiTheme="minorHAnsi" w:cstheme="minorHAnsi"/>
          <w:b/>
          <w:bCs/>
          <w:color w:val="auto"/>
        </w:rPr>
      </w:pPr>
      <w:r w:rsidRPr="002F258D">
        <w:rPr>
          <w:rFonts w:asciiTheme="minorHAnsi" w:hAnsiTheme="minorHAnsi" w:cstheme="minorHAnsi"/>
          <w:b/>
          <w:bCs/>
          <w:color w:val="auto"/>
        </w:rPr>
        <w:t xml:space="preserve">Figure S2: Collating read counts across samples and running batch normalization with </w:t>
      </w:r>
      <w:proofErr w:type="spellStart"/>
      <w:r w:rsidRPr="002F258D">
        <w:rPr>
          <w:rFonts w:asciiTheme="minorHAnsi" w:hAnsiTheme="minorHAnsi" w:cstheme="minorHAnsi"/>
          <w:b/>
          <w:bCs/>
          <w:color w:val="auto"/>
        </w:rPr>
        <w:t>ComBat</w:t>
      </w:r>
      <w:proofErr w:type="spellEnd"/>
      <w:r w:rsidRPr="002F258D">
        <w:rPr>
          <w:rFonts w:asciiTheme="minorHAnsi" w:hAnsiTheme="minorHAnsi" w:cstheme="minorHAnsi"/>
          <w:b/>
          <w:bCs/>
          <w:color w:val="auto"/>
        </w:rPr>
        <w:t>.</w:t>
      </w:r>
    </w:p>
    <w:p w14:paraId="5DE66C5B" w14:textId="21BEF417" w:rsidR="00DB2C4C" w:rsidRPr="002F258D" w:rsidRDefault="00DB2C4C" w:rsidP="00F77CFC">
      <w:pPr>
        <w:rPr>
          <w:rFonts w:asciiTheme="minorHAnsi" w:hAnsiTheme="minorHAnsi" w:cstheme="minorHAnsi"/>
          <w:color w:val="auto"/>
        </w:rPr>
      </w:pPr>
    </w:p>
    <w:p w14:paraId="13A759EC" w14:textId="7D50E181" w:rsidR="00DB2C4C" w:rsidRPr="002F258D" w:rsidRDefault="00DB2C4C" w:rsidP="00F77CFC">
      <w:pPr>
        <w:rPr>
          <w:rFonts w:asciiTheme="minorHAnsi" w:hAnsiTheme="minorHAnsi" w:cstheme="minorHAnsi"/>
          <w:b/>
          <w:bCs/>
          <w:color w:val="auto"/>
        </w:rPr>
      </w:pPr>
      <w:r w:rsidRPr="002F258D">
        <w:rPr>
          <w:rFonts w:asciiTheme="minorHAnsi" w:hAnsiTheme="minorHAnsi" w:cstheme="minorHAnsi"/>
          <w:b/>
          <w:bCs/>
          <w:color w:val="auto"/>
        </w:rPr>
        <w:t>Figure S3: Running DESeq2 and extracting results of differential expression analysis.</w:t>
      </w:r>
    </w:p>
    <w:p w14:paraId="7A45CBC5" w14:textId="44A1D8B0" w:rsidR="00DB2C4C" w:rsidRPr="002F258D" w:rsidRDefault="00DB2C4C" w:rsidP="00F77CFC">
      <w:pPr>
        <w:rPr>
          <w:rFonts w:asciiTheme="minorHAnsi" w:hAnsiTheme="minorHAnsi" w:cstheme="minorHAnsi"/>
          <w:color w:val="auto"/>
        </w:rPr>
      </w:pPr>
    </w:p>
    <w:p w14:paraId="1002A5DE" w14:textId="79C76918" w:rsidR="00DB2C4C" w:rsidRPr="002F258D" w:rsidRDefault="00DB2C4C" w:rsidP="00F77CFC">
      <w:pPr>
        <w:rPr>
          <w:rFonts w:asciiTheme="minorHAnsi" w:hAnsiTheme="minorHAnsi" w:cstheme="minorHAnsi"/>
          <w:b/>
          <w:bCs/>
          <w:color w:val="auto"/>
        </w:rPr>
      </w:pPr>
      <w:r w:rsidRPr="002F258D">
        <w:rPr>
          <w:rFonts w:asciiTheme="minorHAnsi" w:hAnsiTheme="minorHAnsi" w:cstheme="minorHAnsi"/>
          <w:b/>
          <w:bCs/>
          <w:color w:val="auto"/>
        </w:rPr>
        <w:t>Figure S4: Analyzing output.</w:t>
      </w:r>
    </w:p>
    <w:p w14:paraId="7217B381" w14:textId="0BCBA7A6" w:rsidR="001A64F6" w:rsidRPr="002F258D" w:rsidRDefault="001A64F6" w:rsidP="00F77CFC">
      <w:pPr>
        <w:rPr>
          <w:rFonts w:asciiTheme="minorHAnsi" w:hAnsiTheme="minorHAnsi"/>
          <w:b/>
          <w:color w:val="auto"/>
        </w:rPr>
      </w:pPr>
    </w:p>
    <w:p w14:paraId="1EEB2FF2" w14:textId="0F662DA4" w:rsidR="001A64F6" w:rsidRPr="002F258D" w:rsidRDefault="001A64F6" w:rsidP="00F77CFC">
      <w:pPr>
        <w:rPr>
          <w:rFonts w:asciiTheme="minorHAnsi" w:hAnsiTheme="minorHAnsi" w:cstheme="minorHAnsi"/>
          <w:b/>
          <w:bCs/>
          <w:color w:val="auto"/>
        </w:rPr>
      </w:pPr>
      <w:r w:rsidRPr="002F258D">
        <w:rPr>
          <w:rFonts w:asciiTheme="minorHAnsi" w:hAnsiTheme="minorHAnsi" w:cstheme="minorHAnsi"/>
          <w:b/>
          <w:bCs/>
          <w:color w:val="auto"/>
        </w:rPr>
        <w:t>Figure S5:</w:t>
      </w:r>
      <w:r w:rsidR="00F658B2" w:rsidRPr="002F258D">
        <w:rPr>
          <w:rFonts w:asciiTheme="minorHAnsi" w:hAnsiTheme="minorHAnsi" w:cstheme="minorHAnsi"/>
          <w:b/>
          <w:bCs/>
          <w:color w:val="auto"/>
        </w:rPr>
        <w:t xml:space="preserve"> Hierarchical clustering to identify gene classes:</w:t>
      </w:r>
      <w:r w:rsidR="00F658B2" w:rsidRPr="002F258D">
        <w:rPr>
          <w:rFonts w:asciiTheme="minorHAnsi" w:hAnsiTheme="minorHAnsi" w:cstheme="minorHAnsi"/>
          <w:color w:val="auto"/>
        </w:rPr>
        <w:t xml:space="preserve"> Hierarchical clustering of the top 1000 most variable genes across all constructs and the baseline, </w:t>
      </w:r>
      <w:proofErr w:type="spellStart"/>
      <w:r w:rsidR="00F658B2" w:rsidRPr="002F258D">
        <w:rPr>
          <w:rFonts w:asciiTheme="minorHAnsi" w:hAnsiTheme="minorHAnsi" w:cstheme="minorHAnsi"/>
          <w:color w:val="auto"/>
        </w:rPr>
        <w:t>iEF</w:t>
      </w:r>
      <w:proofErr w:type="spellEnd"/>
      <w:r w:rsidR="00F658B2" w:rsidRPr="002F258D">
        <w:rPr>
          <w:rFonts w:asciiTheme="minorHAnsi" w:hAnsiTheme="minorHAnsi" w:cstheme="minorHAnsi"/>
          <w:color w:val="auto"/>
        </w:rPr>
        <w:t xml:space="preserve">, sorted into </w:t>
      </w:r>
      <w:r w:rsidR="00F658B2" w:rsidRPr="002F258D">
        <w:rPr>
          <w:rFonts w:asciiTheme="minorHAnsi" w:hAnsiTheme="minorHAnsi" w:cstheme="minorHAnsi"/>
          <w:i/>
          <w:iCs/>
          <w:color w:val="auto"/>
        </w:rPr>
        <w:t>k</w:t>
      </w:r>
      <w:r w:rsidR="00F658B2" w:rsidRPr="002F258D">
        <w:rPr>
          <w:rFonts w:asciiTheme="minorHAnsi" w:hAnsiTheme="minorHAnsi" w:cstheme="minorHAnsi"/>
          <w:color w:val="auto"/>
        </w:rPr>
        <w:t xml:space="preserve"> clusters. In this instance </w:t>
      </w:r>
      <w:r w:rsidR="00F658B2" w:rsidRPr="002F258D">
        <w:rPr>
          <w:rFonts w:asciiTheme="minorHAnsi" w:hAnsiTheme="minorHAnsi" w:cstheme="minorHAnsi"/>
          <w:i/>
          <w:iCs/>
          <w:color w:val="auto"/>
        </w:rPr>
        <w:t>k</w:t>
      </w:r>
      <w:r w:rsidR="00F658B2" w:rsidRPr="002F258D">
        <w:rPr>
          <w:rFonts w:asciiTheme="minorHAnsi" w:hAnsiTheme="minorHAnsi" w:cstheme="minorHAnsi"/>
          <w:color w:val="auto"/>
        </w:rPr>
        <w:t>=7, but this parameter is set by the use</w:t>
      </w:r>
      <w:r w:rsidR="00AB5452" w:rsidRPr="002F258D">
        <w:rPr>
          <w:rFonts w:asciiTheme="minorHAnsi" w:hAnsiTheme="minorHAnsi" w:cstheme="minorHAnsi"/>
          <w:color w:val="auto"/>
        </w:rPr>
        <w:t>r</w:t>
      </w:r>
      <w:r w:rsidR="00F658B2" w:rsidRPr="002F258D">
        <w:rPr>
          <w:rFonts w:asciiTheme="minorHAnsi" w:hAnsiTheme="minorHAnsi" w:cstheme="minorHAnsi"/>
          <w:color w:val="auto"/>
        </w:rPr>
        <w:t xml:space="preserve"> as shown in </w:t>
      </w:r>
      <w:r w:rsidR="00F658B2" w:rsidRPr="002F258D">
        <w:rPr>
          <w:rFonts w:asciiTheme="minorHAnsi" w:hAnsiTheme="minorHAnsi" w:cstheme="minorHAnsi"/>
          <w:b/>
          <w:bCs/>
          <w:color w:val="auto"/>
        </w:rPr>
        <w:t>Figure S4D</w:t>
      </w:r>
      <w:r w:rsidR="00F658B2" w:rsidRPr="002F258D">
        <w:rPr>
          <w:rFonts w:asciiTheme="minorHAnsi" w:hAnsiTheme="minorHAnsi" w:cstheme="minorHAnsi"/>
          <w:color w:val="auto"/>
        </w:rPr>
        <w:t xml:space="preserve">. </w:t>
      </w:r>
    </w:p>
    <w:p w14:paraId="77429A8E" w14:textId="256F84E6" w:rsidR="001A64F6" w:rsidRPr="002F258D" w:rsidRDefault="001A64F6" w:rsidP="00F77CFC">
      <w:pPr>
        <w:rPr>
          <w:rFonts w:asciiTheme="minorHAnsi" w:hAnsiTheme="minorHAnsi" w:cstheme="minorHAnsi"/>
          <w:b/>
          <w:bCs/>
          <w:color w:val="auto"/>
        </w:rPr>
      </w:pPr>
    </w:p>
    <w:p w14:paraId="424A35BC" w14:textId="2D35ACBF" w:rsidR="001A64F6" w:rsidRPr="002F258D" w:rsidRDefault="001A64F6" w:rsidP="00F77CFC">
      <w:pPr>
        <w:rPr>
          <w:rFonts w:asciiTheme="minorHAnsi" w:hAnsiTheme="minorHAnsi" w:cstheme="minorHAnsi"/>
          <w:b/>
          <w:bCs/>
          <w:color w:val="auto"/>
        </w:rPr>
      </w:pPr>
      <w:r w:rsidRPr="002F258D">
        <w:rPr>
          <w:rFonts w:asciiTheme="minorHAnsi" w:hAnsiTheme="minorHAnsi" w:cstheme="minorHAnsi"/>
          <w:b/>
          <w:bCs/>
          <w:color w:val="auto"/>
        </w:rPr>
        <w:t>Table S1: List of genes (</w:t>
      </w:r>
      <w:proofErr w:type="spellStart"/>
      <w:r w:rsidRPr="002F258D">
        <w:rPr>
          <w:rFonts w:asciiTheme="minorHAnsi" w:hAnsiTheme="minorHAnsi" w:cstheme="minorHAnsi"/>
          <w:b/>
          <w:bCs/>
          <w:color w:val="auto"/>
        </w:rPr>
        <w:t>Ensembl</w:t>
      </w:r>
      <w:proofErr w:type="spellEnd"/>
      <w:r w:rsidRPr="002F258D">
        <w:rPr>
          <w:rFonts w:asciiTheme="minorHAnsi" w:hAnsiTheme="minorHAnsi" w:cstheme="minorHAnsi"/>
          <w:b/>
          <w:bCs/>
          <w:color w:val="auto"/>
        </w:rPr>
        <w:t xml:space="preserve"> gene ID) with cluster annotation</w:t>
      </w:r>
    </w:p>
    <w:p w14:paraId="75182EC3" w14:textId="77777777" w:rsidR="00B32616" w:rsidRPr="002F258D" w:rsidRDefault="00B32616" w:rsidP="00F77CFC">
      <w:pPr>
        <w:rPr>
          <w:rFonts w:asciiTheme="minorHAnsi" w:hAnsiTheme="minorHAnsi" w:cstheme="minorHAnsi"/>
          <w:color w:val="auto"/>
        </w:rPr>
      </w:pPr>
    </w:p>
    <w:p w14:paraId="64B8CF78" w14:textId="4606FB32" w:rsidR="006305D7" w:rsidRPr="002F258D" w:rsidRDefault="006305D7" w:rsidP="00F77CFC">
      <w:pPr>
        <w:rPr>
          <w:rFonts w:asciiTheme="minorHAnsi" w:hAnsiTheme="minorHAnsi" w:cstheme="minorHAnsi"/>
          <w:b/>
          <w:color w:val="auto"/>
        </w:rPr>
      </w:pPr>
      <w:r w:rsidRPr="002F258D">
        <w:rPr>
          <w:rFonts w:asciiTheme="minorHAnsi" w:hAnsiTheme="minorHAnsi" w:cstheme="minorHAnsi"/>
          <w:b/>
          <w:color w:val="auto"/>
        </w:rPr>
        <w:t>DISCUSSION</w:t>
      </w:r>
      <w:r w:rsidRPr="002F258D">
        <w:rPr>
          <w:rFonts w:asciiTheme="minorHAnsi" w:hAnsiTheme="minorHAnsi" w:cstheme="minorHAnsi"/>
          <w:b/>
          <w:bCs/>
          <w:color w:val="auto"/>
        </w:rPr>
        <w:t xml:space="preserve">: </w:t>
      </w:r>
    </w:p>
    <w:p w14:paraId="6EF93DB2" w14:textId="4F7C145B" w:rsidR="009D3784" w:rsidRPr="002F258D" w:rsidRDefault="009D3784" w:rsidP="00F77CFC">
      <w:pPr>
        <w:rPr>
          <w:rFonts w:asciiTheme="minorHAnsi" w:hAnsiTheme="minorHAnsi" w:cstheme="minorHAnsi"/>
          <w:color w:val="auto"/>
        </w:rPr>
      </w:pPr>
      <w:r w:rsidRPr="002F258D">
        <w:rPr>
          <w:rFonts w:asciiTheme="minorHAnsi" w:hAnsiTheme="minorHAnsi" w:cstheme="minorHAnsi"/>
          <w:color w:val="auto"/>
        </w:rPr>
        <w:t>Studying</w:t>
      </w:r>
      <w:r w:rsidR="005925BA" w:rsidRPr="002F258D">
        <w:rPr>
          <w:rFonts w:asciiTheme="minorHAnsi" w:hAnsiTheme="minorHAnsi" w:cstheme="minorHAnsi"/>
          <w:color w:val="auto"/>
        </w:rPr>
        <w:t xml:space="preserve"> the </w:t>
      </w:r>
      <w:r w:rsidR="00F502F3" w:rsidRPr="002F258D">
        <w:rPr>
          <w:rFonts w:asciiTheme="minorHAnsi" w:hAnsiTheme="minorHAnsi" w:cstheme="minorHAnsi"/>
          <w:color w:val="auto"/>
        </w:rPr>
        <w:t xml:space="preserve">biochemical </w:t>
      </w:r>
      <w:r w:rsidR="005925BA" w:rsidRPr="002F258D">
        <w:rPr>
          <w:rFonts w:asciiTheme="minorHAnsi" w:hAnsiTheme="minorHAnsi" w:cstheme="minorHAnsi"/>
          <w:color w:val="auto"/>
        </w:rPr>
        <w:t>mechanisms</w:t>
      </w:r>
      <w:r w:rsidRPr="002F258D">
        <w:rPr>
          <w:rFonts w:asciiTheme="minorHAnsi" w:hAnsiTheme="minorHAnsi" w:cstheme="minorHAnsi"/>
          <w:color w:val="auto"/>
        </w:rPr>
        <w:t xml:space="preserve"> of</w:t>
      </w:r>
      <w:r w:rsidR="005925BA" w:rsidRPr="002F258D">
        <w:rPr>
          <w:rFonts w:asciiTheme="minorHAnsi" w:hAnsiTheme="minorHAnsi" w:cstheme="minorHAnsi"/>
          <w:color w:val="auto"/>
        </w:rPr>
        <w:t xml:space="preserve"> oncogenic transcription factor</w:t>
      </w:r>
      <w:r w:rsidRPr="002F258D">
        <w:rPr>
          <w:rFonts w:asciiTheme="minorHAnsi" w:hAnsiTheme="minorHAnsi" w:cstheme="minorHAnsi"/>
          <w:color w:val="auto"/>
        </w:rPr>
        <w:t xml:space="preserve">s </w:t>
      </w:r>
      <w:r w:rsidR="005925BA" w:rsidRPr="002F258D">
        <w:rPr>
          <w:rFonts w:asciiTheme="minorHAnsi" w:hAnsiTheme="minorHAnsi" w:cstheme="minorHAnsi"/>
          <w:color w:val="auto"/>
        </w:rPr>
        <w:t>is critically important to understand the diseases they cause and to design new therapeutic strateg</w:t>
      </w:r>
      <w:r w:rsidRPr="002F258D">
        <w:rPr>
          <w:rFonts w:asciiTheme="minorHAnsi" w:hAnsiTheme="minorHAnsi" w:cstheme="minorHAnsi"/>
          <w:color w:val="auto"/>
        </w:rPr>
        <w:t>ies</w:t>
      </w:r>
      <w:r w:rsidR="005925BA" w:rsidRPr="002F258D">
        <w:rPr>
          <w:rFonts w:asciiTheme="minorHAnsi" w:hAnsiTheme="minorHAnsi" w:cstheme="minorHAnsi"/>
          <w:color w:val="auto"/>
        </w:rPr>
        <w:t xml:space="preserve">. This is especially true in malignancies characterized by chromosomal translocations resulting in fusion transcription factors. The </w:t>
      </w:r>
      <w:r w:rsidRPr="002F258D">
        <w:rPr>
          <w:rFonts w:asciiTheme="minorHAnsi" w:hAnsiTheme="minorHAnsi" w:cstheme="minorHAnsi"/>
          <w:color w:val="auto"/>
        </w:rPr>
        <w:t>domains included in these chimeric proteins may lack meaningful interactions with regulatory domains present in the wild-type proteins, complicating the ability to interpret structure-function information in the context of the fusion</w:t>
      </w:r>
      <w:r w:rsidR="00DD260A" w:rsidRPr="002F258D">
        <w:rPr>
          <w:rFonts w:asciiTheme="minorHAnsi" w:hAnsiTheme="minorHAnsi" w:cstheme="minorHAnsi"/>
          <w:color w:val="auto"/>
        </w:rPr>
        <w:fldChar w:fldCharType="begin"/>
      </w:r>
      <w:r w:rsidR="009F1C1B" w:rsidRPr="002F258D">
        <w:rPr>
          <w:rFonts w:asciiTheme="minorHAnsi" w:hAnsiTheme="minorHAnsi" w:cstheme="minorHAnsi"/>
          <w:color w:val="auto"/>
        </w:rPr>
        <w:instrText xml:space="preserve"> ADDIN ZOTERO_ITEM CSL_CITATION {"citationID":"1ioyt1is","properties":{"formattedCitation":"\\super 26\\uc0\\u8211{}28\\nosupersub{}","plainCitation":"26–28","noteIndex":0},"citationItems":[{"id":1474,"uris":["http://zotero.org/users/1176386/items/VV3UYJC5"],"uri":["http://zotero.org/users/1176386/items/VV3UYJC5"],"itemData":{"id":1474,"type":"article-journal","abstract":"Genomic rearrangements involving transcription factors (TFs) can form fusion proteins resulting in either enhanced, weakened, or even loss of TF activity. Functional domain (FD) retention is a critical factor in the activity of transcription factor fusion genes (TFFGs). A systematic investigation of FD retention in TFFGs and their outcome (e.g. expression changes) in a pan-cancer study has not yet been completed. Here, we examined the FD retention status in 386 TFFGs across 13 major cancer types and identified 83 TFFGs involving 67 TFs that retained FDs. To measure the potential biological relevance of TFs in TFFGs, we introduced a Major Active Isofusion Index (MAII) and built a prioritized TFFG network using MAII scores and the observed frequency of fusion positive samples. Interestingly, the four TFFGs (PML-RARA, RUNX1-RUNX1T1, TMPRSS2-ERG, and SFPQ-TFE3) with the highest MAII scores showed 50 differentially expressed target genes (DETGs) in fusion-positive versus fusion-negative cancer samples. DETG analysis revealed that they were involved in tumorigenesis-related processes in each cancer type. PLAU, which encodes plasminogen activator urokinase and serves as a biomarker for tumor invasion, was found to be consistently activated in the samples with the highest MAII scores. Among the 50 DETGs, 21 were drug targetable genes. Fourteen of these 21 DETGs were expressed in acute myeloid leukemia (AML) samples. Accordingly, we constructed an AML-specific TFFG network, which included 38 DETGs in RUNX1-RUNX1T1 or PML-RARA positive samples. In summary, this study revealed several TFFGs and their potential target genes, and provided insights into the clinical implications of TFFGs.","container-title":"Oncotarget","DOI":"10.18632/oncotarget.22653","ISSN":"1949-2553","issue":"66","journalAbbreviation":"Oncotarget","note":"PMID: 29299133\nPMCID: PMC5746368","page":"110103-110117","source":"PubMed Central","title":"Domain retention in transcription factor fusion genes and its biological and clinical implications: a pan-cancer study","title-short":"Domain retention in transcription factor fusion genes and its biological and clinical implications","volume":"8","author":[{"family":"Kim","given":"Pora"},{"family":"Ballester","given":"Leomar Y."},{"family":"Zhao","given":"Zhongming"}],"issued":{"date-parts":[["2017",11,24]]}}},{"id":1488,"uris":["http://zotero.org/users/1176386/items/28S6SJ9W"],"uri":["http://zotero.org/users/1176386/items/28S6SJ9W"],"itemData":{"id":1488,"type":"article-journal","abstract":"Background The recurrence and non-random distribution of translocation breakpoints in human tumors are usually attributed to local sequence features present in the vicinity of the breakpoints. However, it has also been suggested that functional constraints might contribute to delimit the position of translocation breakpoints within the genes involved, but a quantitative analysis of such contribution has been lacking. Methodology We have analyzed two well-known signatures of functional selection, such as reading-frame compatibility and non-random combinations of protein domains, on an extensive dataset of fusion proteins resulting from chromosomal translocations in cancer. Conclusions Our data provide strong experimental support for the concept that the position of translocation breakpoints in the genome of cancer cells is determined, to a large extent, by the need to combine certain protein domains and to keep an intact reading frame in fusion transcripts. Additionally, the information that we have assembled affords a global view of the oncogenic mechanisms and domain architectures that are used by fusion proteins. This can be used to assess the functional impact of novel chromosomal translocations and to predict the position of breakpoints in the genes involved.","container-title":"PLOS ONE","DOI":"10.1371/journal.pone.0004805","ISSN":"1932-6203","issue":"3","journalAbbreviation":"PLOS ONE","language":"en","note":"publisher: Public Library of Science","page":"e4805","source":"PLoS Journals","title":"Signatures of Selection in Fusion Transcripts Resulting From Chromosomal Translocations in Human Cancer","volume":"4","author":[{"family":"Mendíbil","given":"Iñigo Ortiz","dropping-particle":"de"},{"family":"Vizmanos","given":"José L."},{"family":"Novo","given":"Francisco J."}],"issued":{"date-parts":[["2009",3,12]]}}},{"id":1480,"uris":["http://zotero.org/users/1176386/items/RZFMBJ5L"],"uri":["http://zotero.org/users/1176386/items/RZFMBJ5L"],"itemData":{"id":1480,"type":"article-journal","abstract":"MOTIVATION: Chimeric RNA transcripts are generated by different mechanisms including pre-mRNA trans-splicing, chromosomal translocations and/or gene fusions. It was shown recently that at least some of chimeric transcripts can be translated into functional chimeric proteins.\nRESULTS: To gain a better understanding of the design principles underlying chimeric proteins, we have analyzed 7,424 chimeric RNAs from humans. We focused on the specific domains present in these proteins, comparing their permutations with those of known human proteins. Our method uses genomic alignments of the chimeras, identification of the gene-gene junction sites and prediction of the protein domains. We found that chimeras contain complete protein domains significantly more often than in random data sets. Specifically, we show that eight different types of domains are over-represented among all chimeras as well as in those chimeras confirmed by RNA-seq experiments. Moreover, we discovered that some chimeras potentially encode proteins with novel and unique domain combinations. Given the observed prevalence of entire protein domains in chimeras, we predict that certain putative chimeras that lack activation domains may actively compete with their parental proteins, thereby exerting dominant negative effects. More generally, the production of chimeric transcripts enables a combinatorial increase in the number of protein products available, which may disturb the function of parental genes and influence their protein-protein interaction network.\nAVAILABILITY: our scripts are available upon request.","container-title":"Bioinformatics (Oxford, England)","DOI":"10.1093/bioinformatics/bts216","ISSN":"1367-4811","issue":"12","journalAbbreviation":"Bioinformatics","language":"eng","note":"PMID: 22689780\nPMCID: PMC3371848","page":"i67-74","source":"PubMed","title":"Novel domain combinations in proteins encoded by chimeric transcripts","volume":"28","author":[{"family":"Frenkel-Morgenstern","given":"Milana"},{"family":"Valencia","given":"Alfonso"}],"issued":{"date-parts":[["2012",6,15]]}}}],"schema":"https://github.com/citation-style-language/schema/raw/master/csl-citation.json"} </w:instrText>
      </w:r>
      <w:r w:rsidR="00DD260A" w:rsidRPr="002F258D">
        <w:rPr>
          <w:rFonts w:asciiTheme="minorHAnsi" w:hAnsiTheme="minorHAnsi" w:cstheme="minorHAnsi"/>
          <w:color w:val="auto"/>
        </w:rPr>
        <w:fldChar w:fldCharType="separate"/>
      </w:r>
      <w:r w:rsidR="009F1C1B" w:rsidRPr="002F258D">
        <w:rPr>
          <w:vertAlign w:val="superscript"/>
        </w:rPr>
        <w:t>26–28</w:t>
      </w:r>
      <w:r w:rsidR="00DD260A"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r w:rsidRPr="002F258D">
        <w:rPr>
          <w:rFonts w:asciiTheme="minorHAnsi" w:hAnsiTheme="minorHAnsi" w:cstheme="minorHAnsi"/>
          <w:color w:val="auto"/>
        </w:rPr>
        <w:t xml:space="preserve"> Moreover, many of these oncogenic fusions are characterized by low</w:t>
      </w:r>
      <w:r w:rsidR="00CA583F" w:rsidRPr="002F258D">
        <w:rPr>
          <w:rFonts w:asciiTheme="minorHAnsi" w:hAnsiTheme="minorHAnsi" w:cstheme="minorHAnsi"/>
          <w:color w:val="auto"/>
        </w:rPr>
        <w:t>-</w:t>
      </w:r>
      <w:r w:rsidRPr="002F258D">
        <w:rPr>
          <w:rFonts w:asciiTheme="minorHAnsi" w:hAnsiTheme="minorHAnsi" w:cstheme="minorHAnsi"/>
          <w:color w:val="auto"/>
        </w:rPr>
        <w:t>complexity intrinsically disordered domains</w:t>
      </w:r>
      <w:r w:rsidR="00DD260A" w:rsidRPr="002F258D">
        <w:rPr>
          <w:rFonts w:asciiTheme="minorHAnsi" w:hAnsiTheme="minorHAnsi" w:cstheme="minorHAnsi"/>
          <w:color w:val="auto"/>
        </w:rPr>
        <w:fldChar w:fldCharType="begin"/>
      </w:r>
      <w:r w:rsidR="009F1C1B" w:rsidRPr="002F258D">
        <w:rPr>
          <w:rFonts w:asciiTheme="minorHAnsi" w:hAnsiTheme="minorHAnsi" w:cstheme="minorHAnsi"/>
          <w:color w:val="auto"/>
        </w:rPr>
        <w:instrText xml:space="preserve"> ADDIN ZOTERO_ITEM CSL_CITATION {"citationID":"46JUJFx4","properties":{"formattedCitation":"\\super 10,13,29,30\\nosupersub{}","plainCitation":"10,13,29,30","noteIndex":0},"citationItems":[{"id":1465,"uris":["http://zotero.org/users/1176386/items/2LWEVJJ2"],"uri":["http://zotero.org/users/1176386/items/2LWEVJJ2"],"itemData":{"id":1465,"type":"article-journal","abstract":"Many types of sarcomas are characterized by specific chromosomal translocations that appear to result in the production of novel, tumor-specific chimeric transcription factors. Many of these show striking similarities: the emerging picture is that the amino-terminal domain of the fusion product is donated by the Ewing's sarcoma gene (EWS) or a related member from the same gene family, whereas the carboxy-terminal domain often consists of a DNA-binding domain derived from one of a number of transcription factors. Given the observation that the different translocation partners of the EWS protooncogene are associated with distinct types of sarcomas, the functional consequence of fusing EWS (or a related family member) to a different DNA-binding domain can only be understood in the context of functional studies that define the specificity of action of the different fusion products. An understanding of the molecular structure and function of these translocations provides new methods for diagnosis and novel targets for therapeutics.","container-title":"Physiological Genomics","DOI":"10.1152/physiolgenomics.1999.1.3.127","ISSN":"1531-2267","issue":"3","journalAbbreviation":"Physiol. Genomics","language":"eng","note":"PMID: 11015571","page":"127-138","source":"PubMed","title":"Molecular genetics of chromosome translocations involving EWS and related family members","volume":"1","author":[{"family":"Kim","given":"J."},{"family":"Pelletier","given":"J."}],"issued":{"date-parts":[["1999",11,11]]}}},{"id":1467,"uris":["http://zotero.org/users/1176386/items/WMAPRI5P"],"uri":["http://zotero.org/users/1176386/items/WMAPRI5P"],"itemData":{"id":1467,"type":"article-journal","abstract":"Mixed lineage leukemia (MLL) fusion proteins cause oncogenic transformation of hematopoietic cells by constitutive recruitment of elongation factors to HOX promoters, resulting in overexpression of target genes. The structural basis of transactivation by MLL fusion partners remains undetermined. We show that the ANC1 homology domain (AHD) of AF9, one of the most common MLL translocation partners, is intrinsically disordered and recruits multiple transcription factors through coupled folding and binding. We determined the structure of the AF9 AHD in complex with the elongation factor AF4 and show that aliphatic residues, which are conserved in each of the AF9 binding partners, form an integral part of the hydrophobic core of the complex. Nuclear magnetic resonance relaxation measurements show that AF9 retains significant dynamic behavior which may facilitate exchange between disordered partners. We propose that AF9 functions as a signaling hub that regulates transcription through dynamic recruitment of cofactors in normal hematopoiesis and in acute leukemia.","container-title":"Structure (London, England: 1993)","DOI":"10.1016/j.str.2012.11.011","ISSN":"1878-4186","issue":"1","journalAbbreviation":"Structure","language":"eng","note":"PMID: 23260655\nPMCID: PMC3545106","page":"176-183","source":"PubMed","title":"Leukemia fusion target AF9 is an intrinsically disordered transcriptional regulator that recruits multiple partners via coupled folding and binding","volume":"21","author":[{"family":"Leach","given":"Benjamin I."},{"family":"Kuntimaddi","given":"Aravinda"},{"family":"Schmidt","given":"Charles R."},{"family":"Cierpicki","given":"Tomasz"},{"family":"Johnson","given":"Stephanie A."},{"family":"Bushweller","given":"John H."}],"issued":{"date-parts":[["2013",1,8]]}},"locator":"9"},{"id":230,"uris":["http://zotero.org/users/1176386/items/BM9V87UE"],"uri":["http://zotero.org/users/1176386/items/BM9V87UE"],"itemData":{"id":230,"type":"article-journal","abstract":"Author Summary\nChromosomal translocations generate chimeric proteins by fusing segments of two distinct genes and are frequently associated with cancer. The proteins involved are large and fairly heterogeneous in sequence and typically have only a few dispersed structural domains connected by long uncharacterized regions. It has never been studied from a structural perspective how these chimeras survive losing significant portions of the original proteins and acquire new oncogenic functions. By analyzing a collection of 406 human translocation proteins we show here that the answer to both questions lies to a large extent in the high level of structural disorder in the fusion partner proteins (on average, they are twice as disordered as all human proteins). The translocation breakpoints usually avoid globular domains. In rare cases when a globular domain is truncated by the fusion, it happens at a location in the domain where the hydrophobicity exposed by the split is favorable (i.e., not too high). Disorder on average is significantly higher in the vicinity of the breakpoint than in the rest of the fusion proteins. Disorder also plays a pivotal role in the acquired oncogenic function by bringing distant/disparate fusion segments together that enables novel intra- and/or intermolecular interactions.","container-title":"PLoS Comput Biol","DOI":"10.1371/journal.pcbi.1000552","issue":"10","journalAbbreviation":"PLoS Comput Biol","page":"e1000552","source":"PLoS Journals","title":"Intrinsic Structural Disorder Confers Cellular Viability on Oncogenic Fusion Proteins","volume":"5","author":[{"family":"Hegyi","given":"Hedi"},{"family":"Buday","given":"László"},{"family":"Tompa","given":"Peter"}],"issued":{"date-parts":[["2009",10,30]]}}},{"id":1485,"uris":["http://zotero.org/users/1176386/items/GSJNIEA7"],"uri":["http://zotero.org/users/1176386/items/GSJNIEA7"],"itemData":{"id":1485,"type":"article-journal","abstract":"Although gene fusions have been recognized as important drivers of cancer for decades, our understanding of the prevalence and function of gene fusions has been revolutionized by the rise of next-generation sequencing, advances in bioinformatics theory and an increasing capacity for large-scale computational biology. The computational work on gene fusions has been vastly diverse, and the present state of the literature is fragmented. It will be fruitful to merge three camps of gene fusion bioinformatics that appear to rarely cross over: (i) data-intensive computational work characterizing the molecular biology of gene fusions; (ii) development research on fusion detection tools, candidate fusion prioritization algorithms and dedicated fusion databases and (iii) clinical research that seeks to either therapeutically target fusion transcripts and proteins or leverages advances in detection tools to perform large-scale surveys of gene fusion landscapes in specific cancer types. In this review, we unify these different—yet highly complementary and symbiotic—approaches with the view that increased synergy will catalyze advancements in gene fusion identification, characterization and significance evaluation.","container-title":"Nucleic Acids Research","DOI":"10.1093/nar/gkw282","ISSN":"0305-1048","issue":"10","journalAbbreviation":"Nucleic Acids Res","note":"PMID: 27105842\nPMCID: PMC4889949","page":"4487-4503","source":"PubMed Central","title":"Discovering and understanding oncogenic gene fusions through data intensive computational approaches","volume":"44","author":[{"family":"Latysheva","given":"Natasha S."},{"family":"Babu","given":"M. Madan"}],"issued":{"date-parts":[["2016",6,2]]}}}],"schema":"https://github.com/citation-style-language/schema/raw/master/csl-citation.json"} </w:instrText>
      </w:r>
      <w:r w:rsidR="00DD260A" w:rsidRPr="002F258D">
        <w:rPr>
          <w:rFonts w:asciiTheme="minorHAnsi" w:hAnsiTheme="minorHAnsi" w:cstheme="minorHAnsi"/>
          <w:color w:val="auto"/>
        </w:rPr>
        <w:fldChar w:fldCharType="separate"/>
      </w:r>
      <w:r w:rsidR="009F1C1B" w:rsidRPr="002F258D">
        <w:rPr>
          <w:vertAlign w:val="superscript"/>
        </w:rPr>
        <w:t>10,13,29,30</w:t>
      </w:r>
      <w:r w:rsidR="00DD260A"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p>
    <w:p w14:paraId="0B97A704" w14:textId="77777777" w:rsidR="009D3784" w:rsidRPr="002F258D" w:rsidRDefault="009D3784" w:rsidP="00F77CFC">
      <w:pPr>
        <w:rPr>
          <w:rFonts w:asciiTheme="minorHAnsi" w:hAnsiTheme="minorHAnsi" w:cstheme="minorHAnsi"/>
          <w:color w:val="auto"/>
        </w:rPr>
      </w:pPr>
    </w:p>
    <w:p w14:paraId="53E8DE2D" w14:textId="73FD9D5C" w:rsidR="007A4DD6" w:rsidRPr="002F258D" w:rsidRDefault="009D3784" w:rsidP="00F77CFC">
      <w:pPr>
        <w:rPr>
          <w:rFonts w:asciiTheme="minorHAnsi" w:hAnsiTheme="minorHAnsi" w:cstheme="minorHAnsi"/>
          <w:color w:val="auto"/>
        </w:rPr>
      </w:pPr>
      <w:r w:rsidRPr="002F258D">
        <w:rPr>
          <w:rFonts w:asciiTheme="minorHAnsi" w:hAnsiTheme="minorHAnsi" w:cstheme="minorHAnsi"/>
          <w:color w:val="auto"/>
        </w:rPr>
        <w:t xml:space="preserve">The EWS domain is an example of such an intrinsically disordered domain that is involved in a </w:t>
      </w:r>
      <w:r w:rsidRPr="002F258D">
        <w:rPr>
          <w:rFonts w:asciiTheme="minorHAnsi" w:hAnsiTheme="minorHAnsi" w:cstheme="minorHAnsi"/>
          <w:color w:val="auto"/>
        </w:rPr>
        <w:lastRenderedPageBreak/>
        <w:t>variety of oncogenic fusions</w:t>
      </w:r>
      <w:r w:rsidR="00585489"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{"citationID":"Xl05eqq5","properties":{"formattedCitation":"\\super 10\\nosupersub{}","plainCitation":"10","noteIndex":0},"citationItems":[{"id":1465,"uris":["http://zotero.org/users/1176386/items/2LWEVJJ2"],"uri":["http://zotero.org/users/1176386/items/2LWEVJJ2"],"itemData":{"id":1465,"type":"article-journal","abstract":"Many types of sarcomas are characterized by specific chromosomal translocations that appear to result in the production of novel, tumor-specific chimeric transcription factors. Many of these show striking similarities: the emerging picture is that the amino-terminal domain of the fusion product is donated by the Ewing's sarcoma gene (EWS) or a related member from the same gene family, whereas the carboxy-terminal domain often consists of a DNA-binding domain derived from one of a number of transcription factors. Given the observation that the different translocation partners of the EWS protooncogene are associated with distinct types of sarcomas, the functional consequence of fusing EWS (or a related family member) to a different DNA-binding domain can only be understood in the context of functional studies that define the specificity of action of the different fusion products. An understanding of the molecular structure and function of these translocations provides new methods for diagnosis and novel targets for therapeutics.","container-title":"Physiological Genomics","DOI":"10.1152/physiolgenomics.1999.1.3.127","ISSN":"1531-2267","issue":"3","journalAbbreviation":"Physiol. Genomics","language":"eng","note":"PMID: 11015571","page":"127-138","source":"PubMed","title":"Molecular genetics of chromosome translocations involving EWS and related family members","volume":"1","author":[{"family":"Kim","given":"J."},{"family":"Pelletier","given":"J."}],"issued":{"date-parts":[["1999",11,11]]}}}],"schema":"https://github.com/citation-style-language/schema/raw/master/csl-citation.json"} </w:instrText>
      </w:r>
      <w:r w:rsidR="00585489" w:rsidRPr="002F258D">
        <w:rPr>
          <w:rFonts w:asciiTheme="minorHAnsi" w:hAnsiTheme="minorHAnsi" w:cstheme="minorHAnsi"/>
          <w:color w:val="auto"/>
        </w:rPr>
        <w:fldChar w:fldCharType="separate"/>
      </w:r>
      <w:r w:rsidR="00585489" w:rsidRPr="002F258D">
        <w:rPr>
          <w:vertAlign w:val="superscript"/>
        </w:rPr>
        <w:t>10</w:t>
      </w:r>
      <w:r w:rsidR="00585489"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r w:rsidRPr="002F258D">
        <w:rPr>
          <w:rFonts w:asciiTheme="minorHAnsi" w:hAnsiTheme="minorHAnsi" w:cstheme="minorHAnsi"/>
          <w:color w:val="auto"/>
        </w:rPr>
        <w:t xml:space="preserve"> The intrinsically disordered and repetitive nature has hindered efforts to understand the molecular mechanisms employed by the EWS domain. Prior efforts to investigate </w:t>
      </w:r>
      <w:r w:rsidR="004F6A15" w:rsidRPr="002F258D">
        <w:rPr>
          <w:rFonts w:asciiTheme="minorHAnsi" w:hAnsiTheme="minorHAnsi" w:cstheme="minorHAnsi"/>
          <w:color w:val="auto"/>
        </w:rPr>
        <w:t>the structure-</w:t>
      </w:r>
      <w:r w:rsidRPr="002F258D">
        <w:rPr>
          <w:rFonts w:asciiTheme="minorHAnsi" w:hAnsiTheme="minorHAnsi" w:cstheme="minorHAnsi"/>
          <w:color w:val="auto"/>
        </w:rPr>
        <w:t xml:space="preserve">function have largely resorted to using different mutants in the context of reporter gene assays </w:t>
      </w:r>
      <w:r w:rsidR="004F6A15" w:rsidRPr="002F258D">
        <w:rPr>
          <w:rFonts w:asciiTheme="minorHAnsi" w:hAnsiTheme="minorHAnsi" w:cstheme="minorHAnsi"/>
          <w:color w:val="auto"/>
        </w:rPr>
        <w:t xml:space="preserve">or in cell backgrounds that </w:t>
      </w:r>
      <w:r w:rsidR="00CA583F" w:rsidRPr="002F258D">
        <w:rPr>
          <w:rFonts w:asciiTheme="minorHAnsi" w:hAnsiTheme="minorHAnsi" w:cstheme="minorHAnsi"/>
          <w:color w:val="auto"/>
        </w:rPr>
        <w:t>fail to</w:t>
      </w:r>
      <w:r w:rsidR="004F6A15" w:rsidRPr="002F258D">
        <w:rPr>
          <w:rFonts w:asciiTheme="minorHAnsi" w:hAnsiTheme="minorHAnsi" w:cstheme="minorHAnsi"/>
          <w:color w:val="auto"/>
        </w:rPr>
        <w:t xml:space="preserve"> recapitulate the relevant cellular context</w:t>
      </w:r>
      <w:r w:rsidR="00585489" w:rsidRPr="002F258D">
        <w:rPr>
          <w:rFonts w:asciiTheme="minorHAnsi" w:hAnsiTheme="minorHAnsi" w:cstheme="minorHAnsi"/>
          <w:color w:val="auto"/>
        </w:rPr>
        <w:t>, or lack any structural variations which produce meaningful partial function</w:t>
      </w:r>
      <w:r w:rsidR="00585489" w:rsidRPr="002F258D">
        <w:rPr>
          <w:rFonts w:asciiTheme="minorHAnsi" w:hAnsiTheme="minorHAnsi" w:cstheme="minorHAnsi"/>
          <w:color w:val="auto"/>
        </w:rPr>
        <w:fldChar w:fldCharType="begin"/>
      </w:r>
      <w:r w:rsidR="009F1C1B" w:rsidRPr="002F258D">
        <w:rPr>
          <w:rFonts w:asciiTheme="minorHAnsi" w:hAnsiTheme="minorHAnsi" w:cstheme="minorHAnsi"/>
          <w:color w:val="auto"/>
        </w:rPr>
        <w:instrText xml:space="preserve"> ADDIN ZOTERO_ITEM CSL_CITATION {"citationID":"8nSd6ppS","properties":{"formattedCitation":"\\super 11,17,25\\nosupersub{}","plainCitation":"11,17,25","noteIndex":0},"citationItems":[{"id":1045,"uris":["http://zotero.org/users/1176386/items/6JGYMURI"],"uri":["http://zotero.org/users/1176386/items/6JGYMURI"],"itemData":{"id":1045,"type":"article-journal","abstract":"Summary\nAlterations in transcriptional regulators can orchestrate oncogenic gene expression programs in cancer. Here, we show that the BRG1/BRM-associated factor (BAF) chromatin remodeling complex, which is mutated in over 20% of human tumors, interacts with EWSR1, a member of a family of proteins with prion-like domains (PrLD) that are frequent partners in oncogenic fusions with transcription factors. In Ewing sarcoma, we find that the BAF complex is recruited by the EWS-FLI1 fusion protein to tumor-specific enhancers and contributes to target gene activation. This process is a neomorphic property of EWS-FLI1 compared to wild-type FLI1 and depends on tyrosine residues that are necessary for phase transitions of the EWSR1 prion-like domain. Furthermore, fusion of short fragments of EWSR1 to FLI1 is sufficient to recapitulate BAF complex retargeting and EWS-FLI1 activities. Our studies thus demonstrate that the physical properties of prion-like domains can retarget critical chromatin regulatory complexes to establish and maintain oncogenic gene expression programs.","container-title":"Cell","DOI":"10.1016/j.cell.2017.07.036","ISSN":"0092-8674","issue":"1","journalAbbreviation":"Cell","page":"163-178.e19","source":"ScienceDirect","title":"Cancer-Specific Retargeting of BAF Complexes by a Prion-like Domain","volume":"171","author":[{"family":"Boulay","given":"Gaylor"},{"family":"Sandoval","given":"Gabriel J."},{"family":"Riggi","given":"Nicolo"},{"family":"Iyer","given":"Sowmya"},{"family":"Buisson","given":"Rémi"},{"family":"Naigles","given":"Beverly"},{"family":"Awad","given":"Mary E."},{"family":"Rengarajan","given":"Shruthi"},{"family":"Volorio","given":"Angela"},{"family":"McBride","given":"Matthew J."},{"family":"Broye","given":"Liliane C."},{"family":"Zou","given":"Lee"},{"family":"Stamenkovic","given":"Ivan"},{"family":"Kadoch","given":"Cigall"},{"family":"Rivera","given":"Miguel N."}],"issued":{"date-parts":[["2017",9,21]]}}},{"id":185,"uris":["http://zotero.org/users/1176386/items/R78VA4ZW"],"uri":["http://zotero.org/users/1176386/items/R78VA4ZW"],"itemData":{"id":185,"type":"article-journal","abstract":"Ewing sarcoma provides an important model for transcription-factor-mediated oncogenic transformation because of its reliance on the ETS-type fusion oncoprotein EWS/FLI. EWS/FLI functions as a transcriptional activator and transcriptional activation is required for its oncogenic activity. Here, we demonstrate that a previously less-well characterized transcriptional repressive function of the EWS/FLI fusion is also required for the transformed phenotype of Ewing sarcoma. Through comparison of EWS/FLI transcriptional profiling and genome-wide localization data, we define the complement of EWS/FLI direct downregulated target genes. We demonstrate that LOX is a previously undescribed EWS/FLI-repressed target that inhibits the transformed phenotype of Ewing sarcoma cells. Mechanistic studies demonstrate that the NuRD co-repressor complex interacts with EWS/FLI, and that its associated histone deacetylase and LSD1 activities contribute to the repressive function. Taken together, these data reveal a previously unknown molecular function for EWS/FLI, demonstrate a more highly coordinated oncogenic transcriptional hierarchy mediated by EWS/FLI than previously suspected, and implicate a new paradigm for therapeutic intervention aimed at controlling NuRD activity in Ewing sarcoma tumors.","container-title":"Oncogene","DOI":"10.1038/onc.2012.525","ISSN":"0950-9232","issue":"42","journalAbbreviation":"Oncogene","language":"en","page":"5089-5100","source":"www.nature.com","title":"Mechanism and relevance of EWS/FLI-mediated transcriptional repression in Ewing sarcoma","volume":"32","author":[{"family":"Sankar","given":"S."},{"family":"Bell","given":"R."},{"family":"Stephens","given":"B."},{"family":"Zhuo","given":"R."},{"family":"Sharma","given":"S."},{"family":"Bearss","given":"D. J."},{"family":"Lessnick","given":"S. L."}],"issued":{"date-parts":[["2013",10,17]]}}},{"id":1085,"uris":["http://zotero.org/users/1176386/items/NYYVHLN4"],"uri":["http://zotero.org/users/1176386/items/NYYVHLN4"],"itemData":{"id":1085,"type":"article-journal","abstract":"Ewing sarcoma is a bone malignancy of children and young adults, frequently harboring the EWS/FLI chromosomal translocation. The resulting fusion protein is an aberrant transcription factor that uses highly repetitive GGAA-containing elements (microsatellites) to activate and repress thousands of target genes mediating oncogenesis. However, the mechanisms of EWS/FLI interaction with microsatellites and regulation of target gene expression is not clearly understood. Here, we profile genome-wide protein binding and gene expression. Using a combination of unbiased genome-wide computational and experimental analysis, we define GGAA-microsatellites in a Ewing sarcoma context. We identify two distinct classes of GGAA-microsatellites and demonstrate that EWS/FLI responsiveness is dependent on microsatellite length. At close range “promoter-like” microsatellites, EWS/FLI binding and subsequent target gene activation is highly dependent on number of GGAA-motifs. “Enhancer-like” microsatellites demonstrate length-dependent EWS/FLI binding, but minimal correlation for activated and none for repressed targets. Our data suggest EWS/FLI binds to “promoter-like” and “enhancer-like” microsatellites to mediate activation and repression of target genes through different regulatory mechanisms. Such characterization contributes valuable insight to EWS/FLI transcription factor biology and clarifies the role of GGAA-microsatellites on a global genomic scale. This may provide unique perspective on the role of non-coding DNA in cancer susceptibility and therapeutic development.","container-title":"PLOS ONE","DOI":"10.1371/journal.pone.0186275","ISSN":"1932-6203","issue":"11","journalAbbreviation":"PLOS ONE","language":"en","page":"e0186275","source":"PLoS Journals","title":"Identification of two types of GGAA-microsatellites and their roles in EWS/FLI binding and gene regulation in Ewing sarcoma","volume":"12","author":[{"family":"Johnson","given":"Kirsten M."},{"family":"Taslim","given":"Cenny"},{"family":"Saund","given":"Ranajeet S."},{"family":"Lessnick","given":"Stephen L."}],"issued":{"date-parts":[["2017",11,1]]}}}],"schema":"https://github.com/citation-style-language/schema/raw/master/csl-citation.json"} </w:instrText>
      </w:r>
      <w:r w:rsidR="00585489" w:rsidRPr="002F258D">
        <w:rPr>
          <w:rFonts w:asciiTheme="minorHAnsi" w:hAnsiTheme="minorHAnsi" w:cstheme="minorHAnsi"/>
          <w:color w:val="auto"/>
        </w:rPr>
        <w:fldChar w:fldCharType="separate"/>
      </w:r>
      <w:r w:rsidR="009F1C1B" w:rsidRPr="002F258D">
        <w:rPr>
          <w:vertAlign w:val="superscript"/>
        </w:rPr>
        <w:t>11,17,25</w:t>
      </w:r>
      <w:r w:rsidR="00585489"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r w:rsidR="004F6A15" w:rsidRPr="002F258D">
        <w:rPr>
          <w:rFonts w:asciiTheme="minorHAnsi" w:hAnsiTheme="minorHAnsi" w:cstheme="minorHAnsi"/>
          <w:color w:val="auto"/>
        </w:rPr>
        <w:t xml:space="preserve"> The method presented here addresses these issues. Structure-function mapping is performed in a disease-relevant cell context and next generation sequencing enables transcriptomic profiling to evaluate transcription factor function in the setting of native chromatin. In the specific case of the DAF mutant of EWS/FLI, DAF </w:t>
      </w:r>
      <w:r w:rsidR="00F502F3" w:rsidRPr="002F258D">
        <w:rPr>
          <w:rFonts w:asciiTheme="minorHAnsi" w:hAnsiTheme="minorHAnsi" w:cstheme="minorHAnsi"/>
          <w:color w:val="auto"/>
        </w:rPr>
        <w:t>was reported to show little activity in reporter assays using isolated response elements, but to show activity in the contex</w:t>
      </w:r>
      <w:r w:rsidR="004F6A15" w:rsidRPr="002F258D">
        <w:rPr>
          <w:rFonts w:asciiTheme="minorHAnsi" w:hAnsiTheme="minorHAnsi" w:cstheme="minorHAnsi"/>
          <w:color w:val="auto"/>
        </w:rPr>
        <w:t>t of the full gene promoter</w:t>
      </w:r>
      <w:r w:rsidR="00F502F3" w:rsidRPr="002F258D">
        <w:rPr>
          <w:rFonts w:asciiTheme="minorHAnsi" w:hAnsiTheme="minorHAnsi" w:cstheme="minorHAnsi"/>
          <w:color w:val="auto"/>
        </w:rPr>
        <w:t>, either in a reporter assay or in native chromatin</w:t>
      </w:r>
      <w:r w:rsidR="00585489" w:rsidRPr="002F258D">
        <w:rPr>
          <w:rFonts w:asciiTheme="minorHAnsi" w:hAnsiTheme="minorHAnsi" w:cstheme="minorHAnsi"/>
          <w:color w:val="auto"/>
        </w:rPr>
        <w:t>, suggesting an interesting phenotype</w:t>
      </w:r>
      <w:r w:rsidR="00585489" w:rsidRPr="002F258D">
        <w:rPr>
          <w:rFonts w:asciiTheme="minorHAnsi" w:hAnsiTheme="minorHAnsi" w:cstheme="minorHAnsi"/>
          <w:color w:val="auto"/>
        </w:rPr>
        <w:fldChar w:fldCharType="begin"/>
      </w:r>
      <w:r w:rsidR="00585489" w:rsidRPr="002F258D">
        <w:rPr>
          <w:rFonts w:asciiTheme="minorHAnsi" w:hAnsiTheme="minorHAnsi" w:cstheme="minorHAnsi"/>
          <w:color w:val="auto"/>
        </w:rPr>
        <w:instrText xml:space="preserve"> ADDIN ZOTERO_ITEM CSL_CITATION {"citationID":"BU3NEsyw","properties":{"formattedCitation":"\\super 23\\nosupersub{}","plainCitation":"23","noteIndex":0},"citationItems":[{"id":1245,"uris":["http://zotero.org/users/1176386/items/B4U4ZQVX"],"uri":["http://zotero.org/users/1176386/items/B4U4ZQVX"],"itemData":{"id":1245,"type":"article-journal","abstract":"EWS/FLI is the pathognomic fusion oncoprotein that drives Ewing sarcoma. The amino-terminal EWS portion coordinates transcriptional regulation and the carboxy-terminal FLI portion contains an ETS DNA-binding domain. EWS/FLI acts as an aberrant transcription factor, orchestrating a complex mix of gene activation and repression, from both high affinity ETS motifs and repetitive GGAA-microsatellites. Our overarching hypothesis is that executing multi-faceted transcriptional regulation requires EWS/FLI to use distinct molecular mechanisms at different loci. Many attempts have been made to map distinct functions to specific features of the EWS domain, but described deletion mutants are either fully active or completely “dead” and other approaches have been limited by the repetitive and disordered nature of the EWS domain. Here, we use transcriptomic approaches to show an EWS/FLI mutant, called DAF, previously thought to be nonfunctional, displays context-dependent and partial transcriptional activity but lacks transforming capacity. Using transcriptomic and phenotypic anchorage-independent growth profiles of other EWS/FLI mutants coupled with reported EWS/FLI localization data, we have mapped the critical structure-function requirements of the EWS domain for EWS/FLI-mediated oncogenesis. This approach defined unique classes of EWS/FLI response elements and revealed novel structure-function relationships required for EWS/FLI activation at these response elements.","container-title":"Genes &amp; Cancer","DOI":"10.18632/genesandcancer.188","ISSN":"1947-6019","issue":"1-2","journalAbbreviation":"Genes Cancer","note":"PMID: 30899417\nPMCID: PMC6420793","page":"21-38","source":"PubMed Central","title":"Transcriptomic analysis functionally maps the intrinsically disordered domain of EWS/FLI and reveals novel transcriptional dependencies for oncogenesis","volume":"10","author":[{"family":"Theisen","given":"Emily R."},{"family":"Miller","given":"Kyle R."},{"family":"Showpnil","given":"Iftekhar A."},{"family":"Taslim","given":"Cenny"},{"family":"Pishas","given":"Kathleen I."},{"family":"Lessnick","given":"Stephen L."}],"issued":{"date-parts":[["2019",2]]}}}],"schema":"https://github.com/citation-style-language/schema/raw/master/csl-citation.json"} </w:instrText>
      </w:r>
      <w:r w:rsidR="00585489" w:rsidRPr="002F258D">
        <w:rPr>
          <w:rFonts w:asciiTheme="minorHAnsi" w:hAnsiTheme="minorHAnsi" w:cstheme="minorHAnsi"/>
          <w:color w:val="auto"/>
        </w:rPr>
        <w:fldChar w:fldCharType="separate"/>
      </w:r>
      <w:r w:rsidR="00585489" w:rsidRPr="002F258D">
        <w:rPr>
          <w:vertAlign w:val="superscript"/>
        </w:rPr>
        <w:t>23</w:t>
      </w:r>
      <w:r w:rsidR="00585489"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r w:rsidR="004F6A15" w:rsidRPr="002F258D">
        <w:rPr>
          <w:rFonts w:asciiTheme="minorHAnsi" w:hAnsiTheme="minorHAnsi" w:cstheme="minorHAnsi"/>
          <w:color w:val="auto"/>
        </w:rPr>
        <w:t xml:space="preserve"> Using the method described here more directly resolves the question of which type of regulatory elements </w:t>
      </w:r>
      <w:r w:rsidR="00F502F3" w:rsidRPr="002F258D">
        <w:rPr>
          <w:rFonts w:asciiTheme="minorHAnsi" w:hAnsiTheme="minorHAnsi" w:cstheme="minorHAnsi"/>
          <w:color w:val="auto"/>
        </w:rPr>
        <w:t xml:space="preserve">across the genome </w:t>
      </w:r>
      <w:r w:rsidR="004F6A15" w:rsidRPr="002F258D">
        <w:rPr>
          <w:rFonts w:asciiTheme="minorHAnsi" w:hAnsiTheme="minorHAnsi" w:cstheme="minorHAnsi"/>
          <w:color w:val="auto"/>
        </w:rPr>
        <w:t xml:space="preserve">are most responsive </w:t>
      </w:r>
      <w:r w:rsidR="00F502F3" w:rsidRPr="002F258D">
        <w:rPr>
          <w:rFonts w:asciiTheme="minorHAnsi" w:hAnsiTheme="minorHAnsi" w:cstheme="minorHAnsi"/>
          <w:color w:val="auto"/>
        </w:rPr>
        <w:t>in the disease setting</w:t>
      </w:r>
      <w:r w:rsidR="004F6A15" w:rsidRPr="002F258D">
        <w:rPr>
          <w:rFonts w:asciiTheme="minorHAnsi" w:hAnsiTheme="minorHAnsi" w:cstheme="minorHAnsi"/>
          <w:color w:val="auto"/>
        </w:rPr>
        <w:t>.</w:t>
      </w:r>
      <w:r w:rsidR="00172269" w:rsidRPr="002F258D">
        <w:rPr>
          <w:rFonts w:asciiTheme="minorHAnsi" w:hAnsiTheme="minorHAnsi" w:cstheme="minorHAnsi"/>
          <w:color w:val="auto"/>
        </w:rPr>
        <w:t xml:space="preserve"> By testing all candidate target genes in their native chromatin context simultaneously, a transcriptomic approach is more likely to identify constructs with partial function.</w:t>
      </w:r>
    </w:p>
    <w:p w14:paraId="78BD83C1" w14:textId="7982D9CA" w:rsidR="005D4FFC" w:rsidRPr="002F258D" w:rsidRDefault="005D4FFC" w:rsidP="00F77CFC">
      <w:pPr>
        <w:rPr>
          <w:rFonts w:asciiTheme="minorHAnsi" w:hAnsiTheme="minorHAnsi" w:cstheme="minorHAnsi"/>
          <w:color w:val="auto"/>
        </w:rPr>
      </w:pPr>
    </w:p>
    <w:p w14:paraId="2BEA15CB" w14:textId="2EC06792" w:rsidR="005D4FFC" w:rsidRPr="002F258D" w:rsidRDefault="005D4FFC" w:rsidP="00F77CFC">
      <w:pPr>
        <w:rPr>
          <w:rFonts w:asciiTheme="minorHAnsi" w:hAnsiTheme="minorHAnsi" w:cstheme="minorHAnsi"/>
          <w:color w:val="auto"/>
        </w:rPr>
      </w:pPr>
      <w:r w:rsidRPr="002F258D">
        <w:rPr>
          <w:rFonts w:asciiTheme="minorHAnsi" w:hAnsiTheme="minorHAnsi" w:cstheme="minorHAnsi"/>
          <w:color w:val="auto"/>
        </w:rPr>
        <w:t xml:space="preserve">The inherent strength of using a disease-relevant cell background is perhaps the biggest limitation of this technique. One of the most important factors </w:t>
      </w:r>
      <w:r w:rsidR="00F502F3" w:rsidRPr="002F258D">
        <w:rPr>
          <w:rFonts w:asciiTheme="minorHAnsi" w:hAnsiTheme="minorHAnsi" w:cstheme="minorHAnsi"/>
          <w:color w:val="auto"/>
        </w:rPr>
        <w:t>is</w:t>
      </w:r>
      <w:r w:rsidRPr="002F258D">
        <w:rPr>
          <w:rFonts w:asciiTheme="minorHAnsi" w:hAnsiTheme="minorHAnsi" w:cstheme="minorHAnsi"/>
          <w:color w:val="auto"/>
        </w:rPr>
        <w:t xml:space="preserve"> choosing the appropriate cell system for these experiments. Many cell lines derived from malignancies with pathognomonic transcription factor</w:t>
      </w:r>
      <w:r w:rsidR="00DF380E" w:rsidRPr="002F258D">
        <w:rPr>
          <w:rFonts w:asciiTheme="minorHAnsi" w:hAnsiTheme="minorHAnsi" w:cstheme="minorHAnsi"/>
          <w:color w:val="auto"/>
        </w:rPr>
        <w:t>s</w:t>
      </w:r>
      <w:r w:rsidRPr="002F258D">
        <w:rPr>
          <w:rFonts w:asciiTheme="minorHAnsi" w:hAnsiTheme="minorHAnsi" w:cstheme="minorHAnsi"/>
          <w:color w:val="auto"/>
        </w:rPr>
        <w:t xml:space="preserve"> do not readily tolerate knockdown of that transcription factor, and in many </w:t>
      </w:r>
      <w:r w:rsidR="00F502F3" w:rsidRPr="002F258D">
        <w:rPr>
          <w:rFonts w:asciiTheme="minorHAnsi" w:hAnsiTheme="minorHAnsi" w:cstheme="minorHAnsi"/>
          <w:color w:val="auto"/>
        </w:rPr>
        <w:t>instances, particularly</w:t>
      </w:r>
      <w:r w:rsidRPr="002F258D">
        <w:rPr>
          <w:rFonts w:asciiTheme="minorHAnsi" w:hAnsiTheme="minorHAnsi" w:cstheme="minorHAnsi"/>
          <w:color w:val="auto"/>
        </w:rPr>
        <w:t xml:space="preserve"> for pediatric cancer</w:t>
      </w:r>
      <w:r w:rsidR="00233B17" w:rsidRPr="002F258D">
        <w:rPr>
          <w:rFonts w:asciiTheme="minorHAnsi" w:hAnsiTheme="minorHAnsi" w:cstheme="minorHAnsi"/>
          <w:color w:val="auto"/>
        </w:rPr>
        <w:t>s,</w:t>
      </w:r>
      <w:r w:rsidRPr="002F258D">
        <w:rPr>
          <w:rFonts w:asciiTheme="minorHAnsi" w:hAnsiTheme="minorHAnsi" w:cstheme="minorHAnsi"/>
          <w:color w:val="auto"/>
        </w:rPr>
        <w:t xml:space="preserve"> the true cell of origin </w:t>
      </w:r>
      <w:r w:rsidR="00233B17" w:rsidRPr="002F258D">
        <w:rPr>
          <w:rFonts w:asciiTheme="minorHAnsi" w:hAnsiTheme="minorHAnsi" w:cstheme="minorHAnsi"/>
          <w:color w:val="auto"/>
        </w:rPr>
        <w:t>remains controversial and</w:t>
      </w:r>
      <w:r w:rsidRPr="002F258D">
        <w:rPr>
          <w:rFonts w:asciiTheme="minorHAnsi" w:hAnsiTheme="minorHAnsi" w:cstheme="minorHAnsi"/>
          <w:color w:val="auto"/>
        </w:rPr>
        <w:t xml:space="preserve"> the expression of the oncogene</w:t>
      </w:r>
      <w:r w:rsidR="00172269" w:rsidRPr="002F258D">
        <w:rPr>
          <w:rFonts w:asciiTheme="minorHAnsi" w:hAnsiTheme="minorHAnsi" w:cstheme="minorHAnsi"/>
          <w:color w:val="auto"/>
        </w:rPr>
        <w:t xml:space="preserve"> in other cell backgrounds</w:t>
      </w:r>
      <w:r w:rsidRPr="002F258D">
        <w:rPr>
          <w:rFonts w:asciiTheme="minorHAnsi" w:hAnsiTheme="minorHAnsi" w:cstheme="minorHAnsi"/>
          <w:color w:val="auto"/>
        </w:rPr>
        <w:t xml:space="preserve"> is prohibitively toxic</w:t>
      </w:r>
      <w:r w:rsidR="00585489" w:rsidRPr="002F258D">
        <w:rPr>
          <w:rFonts w:asciiTheme="minorHAnsi" w:hAnsiTheme="minorHAnsi" w:cstheme="minorHAnsi"/>
          <w:color w:val="auto"/>
        </w:rPr>
        <w:fldChar w:fldCharType="begin"/>
      </w:r>
      <w:r w:rsidR="009F1C1B" w:rsidRPr="002F258D">
        <w:rPr>
          <w:rFonts w:asciiTheme="minorHAnsi" w:hAnsiTheme="minorHAnsi" w:cstheme="minorHAnsi"/>
          <w:color w:val="auto"/>
        </w:rPr>
        <w:instrText xml:space="preserve"> ADDIN ZOTERO_ITEM CSL_CITATION {"citationID":"i24PyDIF","properties":{"formattedCitation":"\\super 31,32\\nosupersub{}","plainCitation":"31,32","noteIndex":0},"citationItems":[{"id":1493,"uris":["http://zotero.org/users/1176386/items/DWS87TSQ"],"uri":["http://zotero.org/users/1176386/items/DWS87TSQ"],"itemData":{"id":1493,"type":"article-journal","abstract":"Ewings sarcoma and primitive neuroectodermal tumors (ES/PNET) are characterized by the fusion of the N-terminus of the EWS gene to the C-terminus of a member of the ETS family of transcription factors. While such fusion proteins are thought to play dominant oncogenic roles, it is unlikely that a single genetic alteration by itself will support cellular transformation. Given that EWS/FLI1 is only able to transform immortalized 3T3 fibroblasts and that 30% of ES/PNET tumors contain a homozygous deletion of the p16 locus, it is likely that other genetic events are required for EWS/FLI1 oncogenesis. Here we describe a complementary mechanism utilized in the establishment ES/PNET tumors. EWS/FLI1 has the capacity to induce apoptosis and growth arrest in normal MEFs. Such effects prevent the establishment of stable expression of the protein in these cells. When expressed in p16, p19ARF, or p53 deficient MEFs, the apoptotic and growth arrest effects are attenuated, creating a environment permissive for stable expression of the protein. While loss of a single tumor suppressor is sufficient to establish expression of EWS/FLI1, cellular transformation requires further genetic perturbation.","container-title":"Oncogene","DOI":"10.1038/sj.onc.1204875","ISSN":"1476-5594","issue":"46","language":"en","note":"number: 46\npublisher: Nature Publishing Group","page":"6731-6741","source":"www.nature.com","title":"Loss of p16 pathways stabilizes EWS/FLI1 expression and complements EWS/FLI1 mediated transformation","volume":"20","author":[{"family":"Deneen","given":"Benjamin"},{"family":"Denny","given":"Christopher T."}],"issued":{"date-parts":[["2001",10]]}}},{"id":1491,"uris":["http://zotero.org/users/1176386/items/T7L763A7"],"uri":["http://zotero.org/users/1176386/items/T7L763A7"],"itemData":{"id":1491,"type":"article-journal","abstract":"Alveolar rhabdomyosarcoma is a pediatric soft-tissue sarcoma caused by PAX3/7-FOXO1 fusion oncogenes and is characterized by impaired skeletal muscle development. We developed human PAX3-FOXO1 -driven zebrafish models of tumorigenesis and found that PAX3-FOXO1 exhibits discrete cell lineage susceptibility and transformation. Tumors developed by 1.6–19 months and were primitive neuroectodermal tumors or rhabdomyosarcoma. We applied this PAX3-FOXO1 transgenic zebrafish model to study how PAX3-FOXO1 leverages early developmental pathways for oncogenesis and found that her3 is a unique target. Ectopic expression of the her3 human ortholog, HES3, inhibits myogenesis in zebrafish and mammalian cells, recapitulating the arrested muscle development characteristic of rhabdomyosarcoma. In patients, HES3 is overexpressed in fusion-positive versus fusion-negative tumors. Finally, HES3 overexpression is associated with reduced survival in patients in the context of the fusion. Our novel zebrafish rhabdomyosarcoma model identifies a new PAX3-FOXO1 target, her3/HES3, that contributes to impaired myogenic differentiation and has prognostic significance in human disease.","container-title":"eLife","DOI":"10.7554/eLife.33800","ISSN":"2050-084X","note":"publisher: eLife Sciences Publications, Ltd","page":"e33800","source":"eLife","title":"PAX3-FOXO1 transgenic zebrafish models identify HES3 as a mediator of rhabdomyosarcoma tumorigenesis","volume":"7","author":[{"family":"Kendall","given":"Genevieve C"},{"family":"Watson","given":"Sarah"},{"family":"Xu","given":"Lin"},{"family":"LaVigne","given":"Collette A"},{"family":"Murchison","given":"Whitney"},{"family":"Rakheja","given":"Dinesh"},{"family":"Skapek","given":"Stephen X"},{"family":"Tirode","given":"Franck"},{"family":"Delattre","given":"Olivier"},{"family":"Amatruda","given":"James F"}],"editor":[{"family":"White","given":"Richard M"}],"issued":{"date-parts":[["2018",6,5]]}}}],"schema":"https://github.com/citation-style-language/schema/raw/master/csl-citation.json"} </w:instrText>
      </w:r>
      <w:r w:rsidR="00585489" w:rsidRPr="002F258D">
        <w:rPr>
          <w:rFonts w:asciiTheme="minorHAnsi" w:hAnsiTheme="minorHAnsi" w:cstheme="minorHAnsi"/>
          <w:color w:val="auto"/>
        </w:rPr>
        <w:fldChar w:fldCharType="separate"/>
      </w:r>
      <w:r w:rsidR="009F1C1B" w:rsidRPr="002F258D">
        <w:rPr>
          <w:vertAlign w:val="superscript"/>
        </w:rPr>
        <w:t>31,32</w:t>
      </w:r>
      <w:r w:rsidR="00585489" w:rsidRPr="002F258D">
        <w:rPr>
          <w:rFonts w:asciiTheme="minorHAnsi" w:hAnsiTheme="minorHAnsi" w:cstheme="minorHAnsi"/>
          <w:color w:val="auto"/>
        </w:rPr>
        <w:fldChar w:fldCharType="end"/>
      </w:r>
      <w:r w:rsidR="00213503" w:rsidRPr="002F258D">
        <w:rPr>
          <w:rFonts w:asciiTheme="minorHAnsi" w:hAnsiTheme="minorHAnsi" w:cstheme="minorHAnsi"/>
          <w:color w:val="auto"/>
        </w:rPr>
        <w:t>.</w:t>
      </w:r>
      <w:r w:rsidRPr="002F258D">
        <w:rPr>
          <w:rFonts w:asciiTheme="minorHAnsi" w:hAnsiTheme="minorHAnsi" w:cstheme="minorHAnsi"/>
          <w:color w:val="auto"/>
        </w:rPr>
        <w:t xml:space="preserve"> In these cases, it may be helpful to perform experiments in a different cell background, so long as the research</w:t>
      </w:r>
      <w:r w:rsidR="00233B17" w:rsidRPr="002F258D">
        <w:rPr>
          <w:rFonts w:asciiTheme="minorHAnsi" w:hAnsiTheme="minorHAnsi" w:cstheme="minorHAnsi"/>
          <w:color w:val="auto"/>
        </w:rPr>
        <w:t>er</w:t>
      </w:r>
      <w:r w:rsidRPr="002F258D">
        <w:rPr>
          <w:rFonts w:asciiTheme="minorHAnsi" w:hAnsiTheme="minorHAnsi" w:cstheme="minorHAnsi"/>
          <w:color w:val="auto"/>
        </w:rPr>
        <w:t xml:space="preserve"> exercises caution in the interpretation of results and appropriately validates any relevant findings in a more disease-</w:t>
      </w:r>
      <w:r w:rsidR="00172269" w:rsidRPr="002F258D">
        <w:rPr>
          <w:rFonts w:asciiTheme="minorHAnsi" w:hAnsiTheme="minorHAnsi" w:cstheme="minorHAnsi"/>
          <w:color w:val="auto"/>
        </w:rPr>
        <w:t>relevant</w:t>
      </w:r>
      <w:r w:rsidRPr="002F258D">
        <w:rPr>
          <w:rFonts w:asciiTheme="minorHAnsi" w:hAnsiTheme="minorHAnsi" w:cstheme="minorHAnsi"/>
          <w:color w:val="auto"/>
        </w:rPr>
        <w:t xml:space="preserve"> cell type.</w:t>
      </w:r>
    </w:p>
    <w:p w14:paraId="3FBABF57" w14:textId="648ACB0C" w:rsidR="005D4FFC" w:rsidRPr="002F258D" w:rsidRDefault="005D4FFC" w:rsidP="00F77CFC">
      <w:pPr>
        <w:rPr>
          <w:rFonts w:asciiTheme="minorHAnsi" w:hAnsiTheme="minorHAnsi" w:cstheme="minorHAnsi"/>
          <w:color w:val="auto"/>
        </w:rPr>
      </w:pPr>
    </w:p>
    <w:p w14:paraId="7E124FE5" w14:textId="7876E277" w:rsidR="00583F7C" w:rsidRPr="002F258D" w:rsidRDefault="005D4FFC" w:rsidP="00F77CFC">
      <w:pPr>
        <w:rPr>
          <w:rFonts w:asciiTheme="minorHAnsi" w:hAnsiTheme="minorHAnsi" w:cstheme="minorHAnsi"/>
          <w:color w:val="auto"/>
        </w:rPr>
      </w:pPr>
      <w:r w:rsidRPr="002F258D">
        <w:rPr>
          <w:rFonts w:asciiTheme="minorHAnsi" w:hAnsiTheme="minorHAnsi" w:cstheme="minorHAnsi"/>
          <w:color w:val="auto"/>
        </w:rPr>
        <w:t xml:space="preserve">It is critically important to carefully validate the stability and phenotypic consequences of expression of the oncogene and to only submit samples </w:t>
      </w:r>
      <w:r w:rsidR="00233B17" w:rsidRPr="002F258D">
        <w:rPr>
          <w:rFonts w:asciiTheme="minorHAnsi" w:hAnsiTheme="minorHAnsi" w:cstheme="minorHAnsi"/>
          <w:color w:val="auto"/>
        </w:rPr>
        <w:t xml:space="preserve">for sequencing </w:t>
      </w:r>
      <w:r w:rsidRPr="002F258D">
        <w:rPr>
          <w:rFonts w:asciiTheme="minorHAnsi" w:hAnsiTheme="minorHAnsi" w:cstheme="minorHAnsi"/>
          <w:color w:val="auto"/>
        </w:rPr>
        <w:t xml:space="preserve">that meet strict criteria. </w:t>
      </w:r>
      <w:r w:rsidR="00233B17" w:rsidRPr="002F258D">
        <w:rPr>
          <w:rFonts w:asciiTheme="minorHAnsi" w:hAnsiTheme="minorHAnsi" w:cstheme="minorHAnsi"/>
          <w:color w:val="auto"/>
        </w:rPr>
        <w:t>Here</w:t>
      </w:r>
      <w:r w:rsidRPr="002F258D">
        <w:rPr>
          <w:rFonts w:asciiTheme="minorHAnsi" w:hAnsiTheme="minorHAnsi" w:cstheme="minorHAnsi"/>
          <w:color w:val="auto"/>
        </w:rPr>
        <w:t xml:space="preserve">, this included western blot to confirm knockdown and rescue, and </w:t>
      </w:r>
      <w:proofErr w:type="spellStart"/>
      <w:r w:rsidRPr="002F258D">
        <w:rPr>
          <w:rFonts w:asciiTheme="minorHAnsi" w:hAnsiTheme="minorHAnsi" w:cstheme="minorHAnsi"/>
          <w:color w:val="auto"/>
        </w:rPr>
        <w:t>qRT</w:t>
      </w:r>
      <w:proofErr w:type="spellEnd"/>
      <w:r w:rsidRPr="002F258D">
        <w:rPr>
          <w:rFonts w:asciiTheme="minorHAnsi" w:hAnsiTheme="minorHAnsi" w:cstheme="minorHAnsi"/>
          <w:color w:val="auto"/>
        </w:rPr>
        <w:t>-PCR of a small number of known target genes to validate the positive control</w:t>
      </w:r>
      <w:r w:rsidR="00233B17" w:rsidRPr="002F258D">
        <w:rPr>
          <w:rFonts w:asciiTheme="minorHAnsi" w:hAnsiTheme="minorHAnsi" w:cstheme="minorHAnsi"/>
          <w:color w:val="auto"/>
        </w:rPr>
        <w:t xml:space="preserve"> (</w:t>
      </w:r>
      <w:r w:rsidR="00233B17" w:rsidRPr="002F258D">
        <w:rPr>
          <w:rFonts w:asciiTheme="minorHAnsi" w:hAnsiTheme="minorHAnsi" w:cstheme="minorHAnsi"/>
          <w:b/>
          <w:bCs/>
          <w:color w:val="auto"/>
        </w:rPr>
        <w:t>Figure 2</w:t>
      </w:r>
      <w:r w:rsidR="00233B17" w:rsidRPr="002F258D">
        <w:rPr>
          <w:rFonts w:asciiTheme="minorHAnsi" w:hAnsiTheme="minorHAnsi" w:cstheme="minorHAnsi"/>
          <w:color w:val="auto"/>
        </w:rPr>
        <w:t>)</w:t>
      </w:r>
      <w:r w:rsidRPr="002F258D">
        <w:rPr>
          <w:rFonts w:asciiTheme="minorHAnsi" w:hAnsiTheme="minorHAnsi" w:cstheme="minorHAnsi"/>
          <w:color w:val="auto"/>
        </w:rPr>
        <w:t>.</w:t>
      </w:r>
      <w:r w:rsidR="00583F7C" w:rsidRPr="002F258D">
        <w:rPr>
          <w:rFonts w:asciiTheme="minorHAnsi" w:hAnsiTheme="minorHAnsi" w:cstheme="minorHAnsi"/>
          <w:color w:val="auto"/>
        </w:rPr>
        <w:t xml:space="preserve"> It is likewise crucial to decrease as much batch variability as possible </w:t>
      </w:r>
      <w:r w:rsidR="00172269" w:rsidRPr="002F258D">
        <w:rPr>
          <w:rFonts w:asciiTheme="minorHAnsi" w:hAnsiTheme="minorHAnsi" w:cstheme="minorHAnsi"/>
          <w:color w:val="auto"/>
        </w:rPr>
        <w:t>by</w:t>
      </w:r>
      <w:r w:rsidR="00583F7C" w:rsidRPr="002F258D">
        <w:rPr>
          <w:rFonts w:asciiTheme="minorHAnsi" w:hAnsiTheme="minorHAnsi" w:cstheme="minorHAnsi"/>
          <w:color w:val="auto"/>
        </w:rPr>
        <w:t xml:space="preserve"> carefully performing the cell and RNA preparations as similarly as possible through each batch.</w:t>
      </w:r>
    </w:p>
    <w:p w14:paraId="157CDAC9" w14:textId="77777777" w:rsidR="00583F7C" w:rsidRPr="002F258D" w:rsidRDefault="00583F7C" w:rsidP="00F77CFC">
      <w:pPr>
        <w:rPr>
          <w:rFonts w:asciiTheme="minorHAnsi" w:hAnsiTheme="minorHAnsi" w:cstheme="minorHAnsi"/>
          <w:color w:val="auto"/>
        </w:rPr>
      </w:pPr>
    </w:p>
    <w:p w14:paraId="2CC0D968" w14:textId="539A32AB" w:rsidR="00583F7C" w:rsidRPr="002F258D" w:rsidRDefault="00583F7C" w:rsidP="00F77CFC">
      <w:pPr>
        <w:rPr>
          <w:rFonts w:asciiTheme="minorHAnsi" w:hAnsiTheme="minorHAnsi" w:cstheme="minorHAnsi"/>
          <w:color w:val="auto"/>
        </w:rPr>
      </w:pPr>
      <w:r w:rsidRPr="002F258D">
        <w:rPr>
          <w:rFonts w:asciiTheme="minorHAnsi" w:hAnsiTheme="minorHAnsi" w:cstheme="minorHAnsi"/>
          <w:color w:val="auto"/>
        </w:rPr>
        <w:t xml:space="preserve">The method described here becomes especially powerful when paired with other types of genomic data </w:t>
      </w:r>
      <w:r w:rsidR="00172269" w:rsidRPr="002F258D">
        <w:rPr>
          <w:rFonts w:asciiTheme="minorHAnsi" w:hAnsiTheme="minorHAnsi" w:cstheme="minorHAnsi"/>
          <w:color w:val="auto"/>
        </w:rPr>
        <w:t>that speak to</w:t>
      </w:r>
      <w:r w:rsidRPr="002F258D">
        <w:rPr>
          <w:rFonts w:asciiTheme="minorHAnsi" w:hAnsiTheme="minorHAnsi" w:cstheme="minorHAnsi"/>
          <w:color w:val="auto"/>
        </w:rPr>
        <w:t xml:space="preserve"> the</w:t>
      </w:r>
      <w:r w:rsidR="00172269" w:rsidRPr="002F258D">
        <w:rPr>
          <w:rFonts w:asciiTheme="minorHAnsi" w:hAnsiTheme="minorHAnsi" w:cstheme="minorHAnsi"/>
          <w:color w:val="auto"/>
        </w:rPr>
        <w:t xml:space="preserve"> genome-wide function</w:t>
      </w:r>
      <w:r w:rsidR="00DF380E" w:rsidRPr="002F258D">
        <w:rPr>
          <w:rFonts w:asciiTheme="minorHAnsi" w:hAnsiTheme="minorHAnsi" w:cstheme="minorHAnsi"/>
          <w:color w:val="auto"/>
        </w:rPr>
        <w:t xml:space="preserve"> of the</w:t>
      </w:r>
      <w:r w:rsidRPr="002F258D">
        <w:rPr>
          <w:rFonts w:asciiTheme="minorHAnsi" w:hAnsiTheme="minorHAnsi" w:cstheme="minorHAnsi"/>
          <w:color w:val="auto"/>
        </w:rPr>
        <w:t xml:space="preserve"> transcription factor</w:t>
      </w:r>
      <w:r w:rsidR="00172269" w:rsidRPr="002F258D">
        <w:rPr>
          <w:rFonts w:asciiTheme="minorHAnsi" w:hAnsiTheme="minorHAnsi" w:cstheme="minorHAnsi"/>
          <w:color w:val="auto"/>
        </w:rPr>
        <w:t xml:space="preserve"> under study</w:t>
      </w:r>
      <w:r w:rsidRPr="002F258D">
        <w:rPr>
          <w:rFonts w:asciiTheme="minorHAnsi" w:hAnsiTheme="minorHAnsi" w:cstheme="minorHAnsi"/>
          <w:color w:val="auto"/>
        </w:rPr>
        <w:t xml:space="preserve">. Future directions for this type of </w:t>
      </w:r>
      <w:r w:rsidR="00233B17" w:rsidRPr="002F258D">
        <w:rPr>
          <w:rFonts w:asciiTheme="minorHAnsi" w:hAnsiTheme="minorHAnsi" w:cstheme="minorHAnsi"/>
          <w:color w:val="auto"/>
        </w:rPr>
        <w:t>structure-function analysis</w:t>
      </w:r>
      <w:r w:rsidRPr="002F258D">
        <w:rPr>
          <w:rFonts w:asciiTheme="minorHAnsi" w:hAnsiTheme="minorHAnsi" w:cstheme="minorHAnsi"/>
          <w:color w:val="auto"/>
        </w:rPr>
        <w:t xml:space="preserve"> would</w:t>
      </w:r>
      <w:r w:rsidR="00233B17" w:rsidRPr="002F258D">
        <w:rPr>
          <w:rFonts w:asciiTheme="minorHAnsi" w:hAnsiTheme="minorHAnsi" w:cstheme="minorHAnsi"/>
          <w:color w:val="auto"/>
        </w:rPr>
        <w:t xml:space="preserve"> </w:t>
      </w:r>
      <w:r w:rsidRPr="002F258D">
        <w:rPr>
          <w:rFonts w:asciiTheme="minorHAnsi" w:hAnsiTheme="minorHAnsi" w:cstheme="minorHAnsi"/>
          <w:color w:val="auto"/>
        </w:rPr>
        <w:t>expand to include</w:t>
      </w:r>
      <w:r w:rsidR="00233B17" w:rsidRPr="002F258D">
        <w:rPr>
          <w:rFonts w:asciiTheme="minorHAnsi" w:hAnsiTheme="minorHAnsi" w:cstheme="minorHAnsi"/>
          <w:color w:val="auto"/>
        </w:rPr>
        <w:t xml:space="preserve"> </w:t>
      </w:r>
      <w:proofErr w:type="spellStart"/>
      <w:r w:rsidRPr="002F258D">
        <w:rPr>
          <w:rFonts w:asciiTheme="minorHAnsi" w:hAnsiTheme="minorHAnsi" w:cstheme="minorHAnsi"/>
          <w:color w:val="auto"/>
        </w:rPr>
        <w:t>ChIP</w:t>
      </w:r>
      <w:proofErr w:type="spellEnd"/>
      <w:r w:rsidRPr="002F258D">
        <w:rPr>
          <w:rFonts w:asciiTheme="minorHAnsi" w:hAnsiTheme="minorHAnsi" w:cstheme="minorHAnsi"/>
          <w:color w:val="auto"/>
        </w:rPr>
        <w:t>-seq and ATAC-seq to determine the binding of the transcription factor and</w:t>
      </w:r>
      <w:r w:rsidR="00172269" w:rsidRPr="002F258D">
        <w:rPr>
          <w:rFonts w:asciiTheme="minorHAnsi" w:hAnsiTheme="minorHAnsi" w:cstheme="minorHAnsi"/>
          <w:color w:val="auto"/>
        </w:rPr>
        <w:t xml:space="preserve"> any</w:t>
      </w:r>
      <w:r w:rsidRPr="002F258D">
        <w:rPr>
          <w:rFonts w:asciiTheme="minorHAnsi" w:hAnsiTheme="minorHAnsi" w:cstheme="minorHAnsi"/>
          <w:color w:val="auto"/>
        </w:rPr>
        <w:t xml:space="preserve"> induced changes in chromatin</w:t>
      </w:r>
      <w:r w:rsidR="00172269" w:rsidRPr="002F258D">
        <w:rPr>
          <w:rFonts w:asciiTheme="minorHAnsi" w:hAnsiTheme="minorHAnsi" w:cstheme="minorHAnsi"/>
          <w:color w:val="auto"/>
        </w:rPr>
        <w:t xml:space="preserve"> accessibility</w:t>
      </w:r>
      <w:r w:rsidRPr="002F258D">
        <w:rPr>
          <w:rFonts w:asciiTheme="minorHAnsi" w:hAnsiTheme="minorHAnsi" w:cstheme="minorHAnsi"/>
          <w:color w:val="auto"/>
        </w:rPr>
        <w:t>. As a suite, this type of data can point to where different structural components</w:t>
      </w:r>
      <w:r w:rsidR="00172269" w:rsidRPr="002F258D">
        <w:rPr>
          <w:rFonts w:asciiTheme="minorHAnsi" w:hAnsiTheme="minorHAnsi" w:cstheme="minorHAnsi"/>
          <w:color w:val="auto"/>
        </w:rPr>
        <w:t xml:space="preserve"> of an oncogenic transcription factor</w:t>
      </w:r>
      <w:r w:rsidRPr="002F258D">
        <w:rPr>
          <w:rFonts w:asciiTheme="minorHAnsi" w:hAnsiTheme="minorHAnsi" w:cstheme="minorHAnsi"/>
          <w:color w:val="auto"/>
        </w:rPr>
        <w:t xml:space="preserve"> contribute to</w:t>
      </w:r>
      <w:r w:rsidR="00233B17" w:rsidRPr="002F258D">
        <w:rPr>
          <w:rFonts w:asciiTheme="minorHAnsi" w:hAnsiTheme="minorHAnsi" w:cstheme="minorHAnsi"/>
          <w:color w:val="auto"/>
        </w:rPr>
        <w:t xml:space="preserve"> different aspects of </w:t>
      </w:r>
      <w:r w:rsidR="00172269" w:rsidRPr="002F258D">
        <w:rPr>
          <w:rFonts w:asciiTheme="minorHAnsi" w:hAnsiTheme="minorHAnsi" w:cstheme="minorHAnsi"/>
          <w:color w:val="auto"/>
        </w:rPr>
        <w:t>f</w:t>
      </w:r>
      <w:r w:rsidRPr="002F258D">
        <w:rPr>
          <w:rFonts w:asciiTheme="minorHAnsi" w:hAnsiTheme="minorHAnsi" w:cstheme="minorHAnsi"/>
          <w:color w:val="auto"/>
        </w:rPr>
        <w:t>unction (i.e. DNA binding vs. chromatin modification</w:t>
      </w:r>
      <w:r w:rsidR="00233B17" w:rsidRPr="002F258D">
        <w:rPr>
          <w:rFonts w:asciiTheme="minorHAnsi" w:hAnsiTheme="minorHAnsi" w:cstheme="minorHAnsi"/>
          <w:color w:val="auto"/>
        </w:rPr>
        <w:t xml:space="preserve"> vs. co-regulator recruitment</w:t>
      </w:r>
      <w:r w:rsidRPr="002F258D">
        <w:rPr>
          <w:rFonts w:asciiTheme="minorHAnsi" w:hAnsiTheme="minorHAnsi" w:cstheme="minorHAnsi"/>
          <w:color w:val="auto"/>
        </w:rPr>
        <w:t xml:space="preserve">). Overall, using NGS-based approaches to map the structure-function </w:t>
      </w:r>
      <w:r w:rsidR="00AA0F73" w:rsidRPr="002F258D">
        <w:rPr>
          <w:rFonts w:asciiTheme="minorHAnsi" w:hAnsiTheme="minorHAnsi" w:cstheme="minorHAnsi"/>
          <w:color w:val="auto"/>
        </w:rPr>
        <w:t>relationships</w:t>
      </w:r>
      <w:r w:rsidRPr="002F258D">
        <w:rPr>
          <w:rFonts w:asciiTheme="minorHAnsi" w:hAnsiTheme="minorHAnsi" w:cstheme="minorHAnsi"/>
          <w:color w:val="auto"/>
        </w:rPr>
        <w:t xml:space="preserve"> of </w:t>
      </w:r>
      <w:r w:rsidR="00AA0F73" w:rsidRPr="002F258D">
        <w:rPr>
          <w:rFonts w:asciiTheme="minorHAnsi" w:hAnsiTheme="minorHAnsi" w:cstheme="minorHAnsi"/>
          <w:color w:val="auto"/>
        </w:rPr>
        <w:t>fusion</w:t>
      </w:r>
      <w:r w:rsidRPr="002F258D">
        <w:rPr>
          <w:rFonts w:asciiTheme="minorHAnsi" w:hAnsiTheme="minorHAnsi" w:cstheme="minorHAnsi"/>
          <w:color w:val="auto"/>
        </w:rPr>
        <w:t xml:space="preserve"> transcription factors </w:t>
      </w:r>
      <w:r w:rsidR="00AA0F73" w:rsidRPr="002F258D">
        <w:rPr>
          <w:rFonts w:asciiTheme="minorHAnsi" w:hAnsiTheme="minorHAnsi" w:cstheme="minorHAnsi"/>
          <w:color w:val="auto"/>
        </w:rPr>
        <w:t xml:space="preserve">can reveal new insights in the biochemical determinants of the oncogenic function of these proteins. This is important to further our understanding of the diseases they cause and </w:t>
      </w:r>
      <w:r w:rsidR="008D380B" w:rsidRPr="002F258D">
        <w:rPr>
          <w:rFonts w:asciiTheme="minorHAnsi" w:hAnsiTheme="minorHAnsi" w:cstheme="minorHAnsi"/>
          <w:color w:val="auto"/>
        </w:rPr>
        <w:t xml:space="preserve">in </w:t>
      </w:r>
      <w:r w:rsidR="00AA0F73" w:rsidRPr="002F258D">
        <w:rPr>
          <w:rFonts w:asciiTheme="minorHAnsi" w:hAnsiTheme="minorHAnsi" w:cstheme="minorHAnsi"/>
          <w:color w:val="auto"/>
        </w:rPr>
        <w:t>enabling the development of new therapeutic strategies.</w:t>
      </w:r>
      <w:r w:rsidRPr="002F258D">
        <w:rPr>
          <w:rFonts w:asciiTheme="minorHAnsi" w:hAnsiTheme="minorHAnsi" w:cstheme="minorHAnsi"/>
          <w:color w:val="auto"/>
        </w:rPr>
        <w:t xml:space="preserve"> </w:t>
      </w:r>
    </w:p>
    <w:p w14:paraId="78728D18" w14:textId="706614AE" w:rsidR="00014314" w:rsidRPr="002F258D" w:rsidRDefault="00014314" w:rsidP="00F77CFC">
      <w:pPr>
        <w:rPr>
          <w:rFonts w:asciiTheme="minorHAnsi" w:hAnsiTheme="minorHAnsi" w:cstheme="minorHAnsi"/>
          <w:color w:val="auto"/>
        </w:rPr>
      </w:pPr>
    </w:p>
    <w:p w14:paraId="1734505F" w14:textId="0D4B8E3B" w:rsidR="00AA03DF" w:rsidRPr="002F258D" w:rsidRDefault="00AA03DF" w:rsidP="00F77CFC">
      <w:pPr>
        <w:pStyle w:val="NormalWeb"/>
        <w:spacing w:before="0" w:beforeAutospacing="0" w:after="0" w:afterAutospacing="0"/>
        <w:rPr>
          <w:rFonts w:asciiTheme="minorHAnsi" w:hAnsiTheme="minorHAnsi" w:cstheme="minorHAnsi"/>
          <w:color w:val="auto"/>
        </w:rPr>
      </w:pPr>
      <w:r w:rsidRPr="002F258D">
        <w:rPr>
          <w:rFonts w:asciiTheme="minorHAnsi" w:hAnsiTheme="minorHAnsi" w:cstheme="minorHAnsi"/>
          <w:b/>
          <w:bCs/>
          <w:color w:val="auto"/>
        </w:rPr>
        <w:t xml:space="preserve">ACKNOWLEDGMENTS: </w:t>
      </w:r>
    </w:p>
    <w:p w14:paraId="246DCD94" w14:textId="61FE1159" w:rsidR="007A4DD6" w:rsidRPr="002F258D" w:rsidRDefault="006179BB" w:rsidP="00F77CFC">
      <w:pPr>
        <w:rPr>
          <w:rFonts w:asciiTheme="minorHAnsi" w:hAnsiTheme="minorHAnsi" w:cstheme="minorHAnsi"/>
          <w:color w:val="auto"/>
        </w:rPr>
      </w:pPr>
      <w:r w:rsidRPr="002F258D">
        <w:rPr>
          <w:rFonts w:asciiTheme="minorHAnsi" w:hAnsiTheme="minorHAnsi" w:cstheme="minorHAnsi"/>
          <w:color w:val="auto"/>
        </w:rPr>
        <w:t xml:space="preserve">This research was supported by the </w:t>
      </w:r>
      <w:proofErr w:type="gramStart"/>
      <w:r w:rsidRPr="002F258D">
        <w:rPr>
          <w:rFonts w:asciiTheme="minorHAnsi" w:hAnsiTheme="minorHAnsi" w:cstheme="minorHAnsi"/>
          <w:color w:val="auto"/>
        </w:rPr>
        <w:t>High Performance</w:t>
      </w:r>
      <w:proofErr w:type="gramEnd"/>
      <w:r w:rsidRPr="002F258D">
        <w:rPr>
          <w:rFonts w:asciiTheme="minorHAnsi" w:hAnsiTheme="minorHAnsi" w:cstheme="minorHAnsi"/>
          <w:color w:val="auto"/>
        </w:rPr>
        <w:t xml:space="preserve"> Computing Facility at the Abigail Wexner Research Institute at Nationwide Children’s Hospital. This work was supported by the National Institutes of Health National Cancer Institute [U54 CA231641 to SLL, R01 CA183776 to SLL]; Alex’s Lemonade Stand Foundation [Young Investigator Award to ERT]; </w:t>
      </w:r>
      <w:proofErr w:type="spellStart"/>
      <w:r w:rsidRPr="002F258D">
        <w:rPr>
          <w:rFonts w:asciiTheme="minorHAnsi" w:hAnsiTheme="minorHAnsi" w:cstheme="minorHAnsi"/>
          <w:color w:val="auto"/>
        </w:rPr>
        <w:t>Pelotonia</w:t>
      </w:r>
      <w:proofErr w:type="spellEnd"/>
      <w:r w:rsidRPr="002F258D">
        <w:rPr>
          <w:rFonts w:asciiTheme="minorHAnsi" w:hAnsiTheme="minorHAnsi" w:cstheme="minorHAnsi"/>
          <w:color w:val="auto"/>
        </w:rPr>
        <w:t xml:space="preserve"> [Fellowship to ERT]; and the National Health and Medical Research Council CJ Martin Overseas Biomedical Fellowship [APP1111032 to KIP].</w:t>
      </w:r>
    </w:p>
    <w:p w14:paraId="2D96E92E" w14:textId="72F287DC" w:rsidR="00AA03DF" w:rsidRPr="002F258D" w:rsidRDefault="00AA03DF" w:rsidP="00F77CFC">
      <w:pPr>
        <w:rPr>
          <w:rFonts w:asciiTheme="minorHAnsi" w:hAnsiTheme="minorHAnsi" w:cstheme="minorHAnsi"/>
          <w:b/>
          <w:bCs/>
          <w:color w:val="auto"/>
        </w:rPr>
      </w:pPr>
    </w:p>
    <w:p w14:paraId="5D52ED8B" w14:textId="60DB8568" w:rsidR="00AA03DF" w:rsidRPr="002F258D" w:rsidRDefault="00AA03DF" w:rsidP="00F77CFC">
      <w:pPr>
        <w:pStyle w:val="NormalWeb"/>
        <w:spacing w:before="0" w:beforeAutospacing="0" w:after="0" w:afterAutospacing="0"/>
        <w:rPr>
          <w:rFonts w:asciiTheme="minorHAnsi" w:hAnsiTheme="minorHAnsi" w:cstheme="minorHAnsi"/>
          <w:color w:val="auto"/>
        </w:rPr>
      </w:pPr>
      <w:r w:rsidRPr="002F258D">
        <w:rPr>
          <w:rFonts w:asciiTheme="minorHAnsi" w:hAnsiTheme="minorHAnsi" w:cstheme="minorHAnsi"/>
          <w:b/>
          <w:color w:val="auto"/>
        </w:rPr>
        <w:t>DISCLOSURES</w:t>
      </w:r>
      <w:r w:rsidRPr="002F258D">
        <w:rPr>
          <w:rFonts w:asciiTheme="minorHAnsi" w:hAnsiTheme="minorHAnsi" w:cstheme="minorHAnsi"/>
          <w:b/>
          <w:bCs/>
          <w:color w:val="auto"/>
        </w:rPr>
        <w:t xml:space="preserve">:  </w:t>
      </w:r>
    </w:p>
    <w:p w14:paraId="4E0C3135" w14:textId="67136BD1" w:rsidR="007A4DD6" w:rsidRPr="002F258D" w:rsidRDefault="006179BB" w:rsidP="00F77CFC">
      <w:pPr>
        <w:rPr>
          <w:rFonts w:asciiTheme="minorHAnsi" w:hAnsiTheme="minorHAnsi" w:cstheme="minorHAnsi"/>
          <w:color w:val="auto"/>
        </w:rPr>
      </w:pPr>
      <w:r w:rsidRPr="002F258D">
        <w:rPr>
          <w:rFonts w:asciiTheme="minorHAnsi" w:hAnsiTheme="minorHAnsi" w:cstheme="minorHAnsi"/>
          <w:color w:val="auto"/>
        </w:rPr>
        <w:t xml:space="preserve">SLL declares a conflict of interest as a member of the advisory board for and an equity holder of </w:t>
      </w:r>
      <w:proofErr w:type="spellStart"/>
      <w:r w:rsidRPr="002F258D">
        <w:rPr>
          <w:rFonts w:asciiTheme="minorHAnsi" w:hAnsiTheme="minorHAnsi" w:cstheme="minorHAnsi"/>
          <w:color w:val="auto"/>
        </w:rPr>
        <w:t>Salarius</w:t>
      </w:r>
      <w:proofErr w:type="spellEnd"/>
      <w:r w:rsidRPr="002F258D">
        <w:rPr>
          <w:rFonts w:asciiTheme="minorHAnsi" w:hAnsiTheme="minorHAnsi" w:cstheme="minorHAnsi"/>
          <w:color w:val="auto"/>
        </w:rPr>
        <w:t xml:space="preserve"> Pharmaceuticals. SLL is also a listed inventor on United States Patents No. US 7,393,253 B2, “Methods and compositions for the diagnosis and treatment of Ewing’s Sarcoma,” and US 8,557,532, “Diagnosis and treatment of drug-resistant Ewing’s sarcoma.” This does not alter our adherence to </w:t>
      </w:r>
      <w:proofErr w:type="spellStart"/>
      <w:r w:rsidRPr="002F258D">
        <w:rPr>
          <w:rFonts w:asciiTheme="minorHAnsi" w:hAnsiTheme="minorHAnsi" w:cstheme="minorHAnsi"/>
          <w:color w:val="auto"/>
        </w:rPr>
        <w:t>JoVE</w:t>
      </w:r>
      <w:proofErr w:type="spellEnd"/>
      <w:r w:rsidRPr="002F258D">
        <w:rPr>
          <w:rFonts w:asciiTheme="minorHAnsi" w:hAnsiTheme="minorHAnsi" w:cstheme="minorHAnsi"/>
          <w:color w:val="auto"/>
        </w:rPr>
        <w:t xml:space="preserve"> policies on sharing data and materials.</w:t>
      </w:r>
    </w:p>
    <w:p w14:paraId="66030076" w14:textId="77777777" w:rsidR="00AA03DF" w:rsidRPr="002F258D" w:rsidRDefault="00AA03DF" w:rsidP="00F77CFC">
      <w:pPr>
        <w:rPr>
          <w:rFonts w:asciiTheme="minorHAnsi" w:hAnsiTheme="minorHAnsi" w:cstheme="minorHAnsi"/>
          <w:color w:val="auto"/>
        </w:rPr>
      </w:pPr>
    </w:p>
    <w:p w14:paraId="315B4FAD" w14:textId="03232267" w:rsidR="00B32616" w:rsidRPr="002F258D" w:rsidRDefault="009726EE" w:rsidP="00F77CFC">
      <w:pPr>
        <w:rPr>
          <w:rFonts w:asciiTheme="minorHAnsi" w:hAnsiTheme="minorHAnsi" w:cstheme="minorHAnsi"/>
          <w:b/>
          <w:color w:val="auto"/>
        </w:rPr>
      </w:pPr>
      <w:r w:rsidRPr="002F258D">
        <w:rPr>
          <w:rFonts w:asciiTheme="minorHAnsi" w:hAnsiTheme="minorHAnsi" w:cstheme="minorHAnsi"/>
          <w:b/>
          <w:bCs/>
          <w:color w:val="auto"/>
        </w:rPr>
        <w:t>REFERENCES</w:t>
      </w:r>
      <w:r w:rsidR="00D04760" w:rsidRPr="002F258D">
        <w:rPr>
          <w:rFonts w:asciiTheme="minorHAnsi" w:hAnsiTheme="minorHAnsi" w:cstheme="minorHAnsi"/>
          <w:b/>
          <w:bCs/>
          <w:color w:val="auto"/>
        </w:rPr>
        <w:t>:</w:t>
      </w:r>
      <w:r w:rsidRPr="002F258D">
        <w:rPr>
          <w:rFonts w:asciiTheme="minorHAnsi" w:hAnsiTheme="minorHAnsi" w:cstheme="minorHAnsi"/>
          <w:color w:val="auto"/>
        </w:rPr>
        <w:t xml:space="preserve"> </w:t>
      </w:r>
    </w:p>
    <w:p w14:paraId="0B7B2363" w14:textId="5D96BDBC" w:rsidR="009F1C1B" w:rsidRPr="002F258D" w:rsidRDefault="00C414BD" w:rsidP="00F77CFC">
      <w:pPr>
        <w:pStyle w:val="Bibliography"/>
        <w:spacing w:line="240" w:lineRule="auto"/>
        <w:ind w:left="0" w:firstLine="0"/>
      </w:pPr>
      <w:r w:rsidRPr="002F258D">
        <w:rPr>
          <w:rFonts w:asciiTheme="minorHAnsi" w:hAnsiTheme="minorHAnsi" w:cstheme="minorHAnsi"/>
          <w:color w:val="auto"/>
        </w:rPr>
        <w:fldChar w:fldCharType="begin"/>
      </w:r>
      <w:r w:rsidRPr="002F258D">
        <w:rPr>
          <w:rFonts w:asciiTheme="minorHAnsi" w:hAnsiTheme="minorHAnsi" w:cstheme="minorHAnsi"/>
          <w:color w:val="auto"/>
        </w:rPr>
        <w:instrText xml:space="preserve"> ADDIN ZOTERO_BIBL {"uncited":[],"omitted":[],"custom":[]} CSL_BIBLIOGRAPHY </w:instrText>
      </w:r>
      <w:r w:rsidRPr="002F258D">
        <w:rPr>
          <w:rFonts w:asciiTheme="minorHAnsi" w:hAnsiTheme="minorHAnsi" w:cstheme="minorHAnsi"/>
          <w:color w:val="auto"/>
        </w:rPr>
        <w:fldChar w:fldCharType="separate"/>
      </w:r>
      <w:r w:rsidR="009F1C1B" w:rsidRPr="002F258D">
        <w:t>1.</w:t>
      </w:r>
      <w:r w:rsidR="009F1C1B" w:rsidRPr="002F258D">
        <w:tab/>
        <w:t xml:space="preserve">Miettinen, M. et al. New fusion sarcomas: histopathology and clinical significance of selected entities. </w:t>
      </w:r>
      <w:r w:rsidR="009F1C1B" w:rsidRPr="002F258D">
        <w:rPr>
          <w:i/>
          <w:iCs/>
        </w:rPr>
        <w:t>Hum</w:t>
      </w:r>
      <w:r w:rsidR="00172269" w:rsidRPr="002F258D">
        <w:rPr>
          <w:i/>
          <w:iCs/>
        </w:rPr>
        <w:t>an</w:t>
      </w:r>
      <w:r w:rsidR="009F1C1B" w:rsidRPr="002F258D">
        <w:rPr>
          <w:i/>
          <w:iCs/>
        </w:rPr>
        <w:t xml:space="preserve"> Pathol</w:t>
      </w:r>
      <w:r w:rsidR="00172269" w:rsidRPr="002F258D">
        <w:rPr>
          <w:i/>
          <w:iCs/>
        </w:rPr>
        <w:t>ogy</w:t>
      </w:r>
      <w:r w:rsidR="009F1C1B" w:rsidRPr="002F258D">
        <w:rPr>
          <w:i/>
          <w:iCs/>
        </w:rPr>
        <w:t>.</w:t>
      </w:r>
      <w:r w:rsidR="009F1C1B" w:rsidRPr="002F258D">
        <w:t xml:space="preserve"> </w:t>
      </w:r>
      <w:r w:rsidR="009F1C1B" w:rsidRPr="002F258D">
        <w:rPr>
          <w:b/>
          <w:bCs/>
        </w:rPr>
        <w:t>86</w:t>
      </w:r>
      <w:r w:rsidR="009F1C1B" w:rsidRPr="002F258D">
        <w:t>, 57–65 (2019).</w:t>
      </w:r>
    </w:p>
    <w:p w14:paraId="0E094CBC" w14:textId="08C907B7" w:rsidR="009F1C1B" w:rsidRPr="002F258D" w:rsidRDefault="009F1C1B" w:rsidP="00F77CFC">
      <w:pPr>
        <w:pStyle w:val="Bibliography"/>
        <w:spacing w:line="240" w:lineRule="auto"/>
        <w:ind w:left="0" w:firstLine="0"/>
      </w:pPr>
      <w:r w:rsidRPr="002F258D">
        <w:t>2.</w:t>
      </w:r>
      <w:r w:rsidRPr="002F258D">
        <w:tab/>
        <w:t xml:space="preserve">Knott, M. M. L. et al. Targeting the undruggable: exploiting neomorphic features of fusion oncoproteins in childhood sarcomas for innovative therapies. </w:t>
      </w:r>
      <w:r w:rsidRPr="002F258D">
        <w:rPr>
          <w:i/>
          <w:iCs/>
        </w:rPr>
        <w:t>Cancer</w:t>
      </w:r>
      <w:r w:rsidR="00172269" w:rsidRPr="002F258D">
        <w:rPr>
          <w:i/>
          <w:iCs/>
        </w:rPr>
        <w:t xml:space="preserve"> and</w:t>
      </w:r>
      <w:r w:rsidRPr="002F258D">
        <w:rPr>
          <w:i/>
          <w:iCs/>
        </w:rPr>
        <w:t xml:space="preserve"> Metastasis Rev</w:t>
      </w:r>
      <w:r w:rsidR="00172269" w:rsidRPr="002F258D">
        <w:rPr>
          <w:i/>
          <w:iCs/>
        </w:rPr>
        <w:t>iews</w:t>
      </w:r>
      <w:r w:rsidR="00213503" w:rsidRPr="002F258D">
        <w:rPr>
          <w:i/>
          <w:iCs/>
        </w:rPr>
        <w:t>.</w:t>
      </w:r>
      <w:r w:rsidRPr="002F258D">
        <w:t xml:space="preserve"> </w:t>
      </w:r>
      <w:r w:rsidRPr="002F258D">
        <w:rPr>
          <w:b/>
          <w:bCs/>
        </w:rPr>
        <w:t>38</w:t>
      </w:r>
      <w:r w:rsidRPr="002F258D">
        <w:t>, 625–642 (2019).</w:t>
      </w:r>
    </w:p>
    <w:p w14:paraId="15D18282" w14:textId="32550BC2" w:rsidR="009F1C1B" w:rsidRPr="002F258D" w:rsidRDefault="009F1C1B" w:rsidP="00F77CFC">
      <w:pPr>
        <w:pStyle w:val="Bibliography"/>
        <w:spacing w:line="240" w:lineRule="auto"/>
        <w:ind w:left="0" w:firstLine="0"/>
      </w:pPr>
      <w:r w:rsidRPr="002F258D">
        <w:t>3.</w:t>
      </w:r>
      <w:r w:rsidRPr="002F258D">
        <w:tab/>
        <w:t xml:space="preserve">Yoshihara, K. et al. The landscape and therapeutic relevance of cancer-associated transcript fusions. </w:t>
      </w:r>
      <w:r w:rsidRPr="002F258D">
        <w:rPr>
          <w:i/>
          <w:iCs/>
        </w:rPr>
        <w:t>Oncogene</w:t>
      </w:r>
      <w:r w:rsidR="00213503" w:rsidRPr="002F258D">
        <w:rPr>
          <w:i/>
          <w:iCs/>
        </w:rPr>
        <w:t>.</w:t>
      </w:r>
      <w:r w:rsidRPr="002F258D">
        <w:t xml:space="preserve"> </w:t>
      </w:r>
      <w:r w:rsidRPr="002F258D">
        <w:rPr>
          <w:b/>
          <w:bCs/>
        </w:rPr>
        <w:t>34</w:t>
      </w:r>
      <w:r w:rsidRPr="002F258D">
        <w:t>, 4845–4854 (2015).</w:t>
      </w:r>
    </w:p>
    <w:p w14:paraId="218884FD" w14:textId="44239AD7" w:rsidR="009F1C1B" w:rsidRPr="002F258D" w:rsidRDefault="009F1C1B" w:rsidP="00F77CFC">
      <w:pPr>
        <w:pStyle w:val="Bibliography"/>
        <w:spacing w:line="240" w:lineRule="auto"/>
        <w:ind w:left="0" w:firstLine="0"/>
      </w:pPr>
      <w:r w:rsidRPr="002F258D">
        <w:t>4.</w:t>
      </w:r>
      <w:r w:rsidRPr="002F258D">
        <w:tab/>
        <w:t xml:space="preserve">Duesberg, P. H. Cancer genes generated by rare chromosomal rearrangements rather than activation of oncogenes. </w:t>
      </w:r>
      <w:r w:rsidRPr="002F258D">
        <w:rPr>
          <w:i/>
          <w:iCs/>
        </w:rPr>
        <w:t>Med</w:t>
      </w:r>
      <w:r w:rsidR="00A41625" w:rsidRPr="002F258D">
        <w:rPr>
          <w:i/>
          <w:iCs/>
        </w:rPr>
        <w:t>ical</w:t>
      </w:r>
      <w:r w:rsidRPr="002F258D">
        <w:rPr>
          <w:i/>
          <w:iCs/>
        </w:rPr>
        <w:t xml:space="preserve"> Oncol</w:t>
      </w:r>
      <w:r w:rsidR="00A41625" w:rsidRPr="002F258D">
        <w:rPr>
          <w:i/>
          <w:iCs/>
        </w:rPr>
        <w:t>ogy and</w:t>
      </w:r>
      <w:r w:rsidRPr="002F258D">
        <w:rPr>
          <w:i/>
          <w:iCs/>
        </w:rPr>
        <w:t xml:space="preserve"> Tumor Pharmacother</w:t>
      </w:r>
      <w:r w:rsidR="00A41625" w:rsidRPr="002F258D">
        <w:rPr>
          <w:i/>
          <w:iCs/>
        </w:rPr>
        <w:t>apy</w:t>
      </w:r>
      <w:r w:rsidR="00213503" w:rsidRPr="002F258D">
        <w:rPr>
          <w:i/>
          <w:iCs/>
        </w:rPr>
        <w:t>.</w:t>
      </w:r>
      <w:r w:rsidRPr="002F258D">
        <w:t xml:space="preserve"> </w:t>
      </w:r>
      <w:r w:rsidRPr="002F258D">
        <w:rPr>
          <w:b/>
          <w:bCs/>
        </w:rPr>
        <w:t>4</w:t>
      </w:r>
      <w:r w:rsidRPr="002F258D">
        <w:t>, 163–175 (1987).</w:t>
      </w:r>
    </w:p>
    <w:p w14:paraId="0D62B23F" w14:textId="5B4F4B71" w:rsidR="009F1C1B" w:rsidRPr="002F258D" w:rsidRDefault="009F1C1B" w:rsidP="00F77CFC">
      <w:pPr>
        <w:pStyle w:val="Bibliography"/>
        <w:spacing w:line="240" w:lineRule="auto"/>
        <w:ind w:left="0" w:firstLine="0"/>
      </w:pPr>
      <w:r w:rsidRPr="002F258D">
        <w:t>5.</w:t>
      </w:r>
      <w:r w:rsidRPr="002F258D">
        <w:tab/>
        <w:t>Dupain, C., Harttrampf, A. C., Urbinati, G., Geoerger, B.</w:t>
      </w:r>
      <w:r w:rsidR="00213503" w:rsidRPr="002F258D">
        <w:t xml:space="preserve">, </w:t>
      </w:r>
      <w:r w:rsidRPr="002F258D">
        <w:t xml:space="preserve">Massaad-Massade, L. Relevance of Fusion Genes in Pediatric Cancers: Toward Precision Medicine. </w:t>
      </w:r>
      <w:r w:rsidRPr="002F258D">
        <w:rPr>
          <w:i/>
          <w:iCs/>
        </w:rPr>
        <w:t>Mol</w:t>
      </w:r>
      <w:r w:rsidR="00A41625" w:rsidRPr="002F258D">
        <w:rPr>
          <w:i/>
          <w:iCs/>
        </w:rPr>
        <w:t>ecular Therapy -</w:t>
      </w:r>
      <w:r w:rsidRPr="002F258D">
        <w:rPr>
          <w:i/>
          <w:iCs/>
        </w:rPr>
        <w:t xml:space="preserve"> Nucleic Acids</w:t>
      </w:r>
      <w:r w:rsidR="00213503" w:rsidRPr="002F258D">
        <w:rPr>
          <w:i/>
          <w:iCs/>
        </w:rPr>
        <w:t>.</w:t>
      </w:r>
      <w:r w:rsidRPr="002F258D">
        <w:t xml:space="preserve"> </w:t>
      </w:r>
      <w:r w:rsidRPr="002F258D">
        <w:rPr>
          <w:b/>
          <w:bCs/>
        </w:rPr>
        <w:t>6</w:t>
      </w:r>
      <w:r w:rsidRPr="002F258D">
        <w:t>, 315–326 (2017).</w:t>
      </w:r>
    </w:p>
    <w:p w14:paraId="1E5CCBEE" w14:textId="43FBA9A9" w:rsidR="009F1C1B" w:rsidRPr="002F258D" w:rsidRDefault="009F1C1B" w:rsidP="00F77CFC">
      <w:pPr>
        <w:pStyle w:val="Bibliography"/>
        <w:spacing w:line="240" w:lineRule="auto"/>
        <w:ind w:left="0" w:firstLine="0"/>
      </w:pPr>
      <w:r w:rsidRPr="002F258D">
        <w:t>6.</w:t>
      </w:r>
      <w:r w:rsidRPr="002F258D">
        <w:tab/>
        <w:t>Mitelman, F., Johansson, B.</w:t>
      </w:r>
      <w:r w:rsidR="00213503" w:rsidRPr="002F258D">
        <w:t>,</w:t>
      </w:r>
      <w:r w:rsidRPr="002F258D">
        <w:t xml:space="preserve"> Mertens, F. The impact of translocations and gene fusions on cancer causation. </w:t>
      </w:r>
      <w:r w:rsidRPr="002F258D">
        <w:rPr>
          <w:i/>
          <w:iCs/>
        </w:rPr>
        <w:t>Nat</w:t>
      </w:r>
      <w:r w:rsidR="00A41625" w:rsidRPr="002F258D">
        <w:rPr>
          <w:i/>
          <w:iCs/>
        </w:rPr>
        <w:t>ure</w:t>
      </w:r>
      <w:r w:rsidRPr="002F258D">
        <w:rPr>
          <w:i/>
          <w:iCs/>
        </w:rPr>
        <w:t xml:space="preserve"> Rev</w:t>
      </w:r>
      <w:r w:rsidR="00A41625" w:rsidRPr="002F258D">
        <w:rPr>
          <w:i/>
          <w:iCs/>
        </w:rPr>
        <w:t>iews</w:t>
      </w:r>
      <w:r w:rsidRPr="002F258D">
        <w:rPr>
          <w:i/>
          <w:iCs/>
        </w:rPr>
        <w:t xml:space="preserve"> Cancer</w:t>
      </w:r>
      <w:r w:rsidR="00213503" w:rsidRPr="002F258D">
        <w:rPr>
          <w:i/>
          <w:iCs/>
        </w:rPr>
        <w:t>.</w:t>
      </w:r>
      <w:r w:rsidRPr="002F258D">
        <w:t xml:space="preserve"> </w:t>
      </w:r>
      <w:r w:rsidRPr="002F258D">
        <w:rPr>
          <w:b/>
          <w:bCs/>
        </w:rPr>
        <w:t>7</w:t>
      </w:r>
      <w:r w:rsidRPr="002F258D">
        <w:t>, 233–245 (2007).</w:t>
      </w:r>
    </w:p>
    <w:p w14:paraId="69082BA8" w14:textId="4EB33338" w:rsidR="009F1C1B" w:rsidRPr="002F258D" w:rsidRDefault="009F1C1B" w:rsidP="00F77CFC">
      <w:pPr>
        <w:pStyle w:val="Bibliography"/>
        <w:spacing w:line="240" w:lineRule="auto"/>
        <w:ind w:left="0" w:firstLine="0"/>
      </w:pPr>
      <w:r w:rsidRPr="002F258D">
        <w:t>7.</w:t>
      </w:r>
      <w:r w:rsidRPr="002F258D">
        <w:tab/>
        <w:t xml:space="preserve">Smith, R. et al. Expression profiling of EWS/FLI identifies NKX2.2 as a critical target gene in Ewing’s sarcoma. </w:t>
      </w:r>
      <w:r w:rsidRPr="002F258D">
        <w:rPr>
          <w:i/>
          <w:iCs/>
        </w:rPr>
        <w:t>Cancer Cell</w:t>
      </w:r>
      <w:r w:rsidR="00213503" w:rsidRPr="002F258D">
        <w:rPr>
          <w:i/>
          <w:iCs/>
        </w:rPr>
        <w:t>.</w:t>
      </w:r>
      <w:r w:rsidRPr="002F258D">
        <w:t xml:space="preserve"> </w:t>
      </w:r>
      <w:r w:rsidRPr="002F258D">
        <w:rPr>
          <w:b/>
          <w:bCs/>
        </w:rPr>
        <w:t>9</w:t>
      </w:r>
      <w:r w:rsidRPr="002F258D">
        <w:t>, 405–416 (2006).</w:t>
      </w:r>
    </w:p>
    <w:p w14:paraId="797FCB72" w14:textId="7732E32D" w:rsidR="009F1C1B" w:rsidRPr="002F258D" w:rsidRDefault="009F1C1B" w:rsidP="00F77CFC">
      <w:pPr>
        <w:pStyle w:val="Bibliography"/>
        <w:spacing w:line="240" w:lineRule="auto"/>
        <w:ind w:left="0" w:firstLine="0"/>
      </w:pPr>
      <w:r w:rsidRPr="002F258D">
        <w:t>8.</w:t>
      </w:r>
      <w:r w:rsidRPr="002F258D">
        <w:tab/>
        <w:t xml:space="preserve">Davicioni, E. et al. Identification of a PAX-FKHR gene expression signature that defines molecular classes and determines the prognosis of alveolar rhabdomyosarcomas. </w:t>
      </w:r>
      <w:r w:rsidRPr="002F258D">
        <w:rPr>
          <w:i/>
          <w:iCs/>
        </w:rPr>
        <w:t>Cancer Res</w:t>
      </w:r>
      <w:r w:rsidR="00A41625" w:rsidRPr="002F258D">
        <w:rPr>
          <w:i/>
          <w:iCs/>
        </w:rPr>
        <w:t>earch</w:t>
      </w:r>
      <w:r w:rsidR="00213503" w:rsidRPr="002F258D">
        <w:rPr>
          <w:i/>
          <w:iCs/>
        </w:rPr>
        <w:t>.</w:t>
      </w:r>
      <w:r w:rsidRPr="002F258D">
        <w:t xml:space="preserve"> </w:t>
      </w:r>
      <w:r w:rsidRPr="002F258D">
        <w:rPr>
          <w:b/>
          <w:bCs/>
        </w:rPr>
        <w:t>66</w:t>
      </w:r>
      <w:r w:rsidRPr="002F258D">
        <w:t>, 6936–6946 (2006).</w:t>
      </w:r>
    </w:p>
    <w:p w14:paraId="36ACBCDD" w14:textId="1E672CEE" w:rsidR="009F1C1B" w:rsidRPr="002F258D" w:rsidRDefault="009F1C1B" w:rsidP="00F77CFC">
      <w:pPr>
        <w:pStyle w:val="Bibliography"/>
        <w:spacing w:line="240" w:lineRule="auto"/>
        <w:ind w:left="0" w:firstLine="0"/>
      </w:pPr>
      <w:r w:rsidRPr="002F258D">
        <w:t>9.</w:t>
      </w:r>
      <w:r w:rsidRPr="002F258D">
        <w:tab/>
        <w:t xml:space="preserve">Gröbner, S. N. et al. The landscape of genomic alterations across childhood cancers. </w:t>
      </w:r>
      <w:r w:rsidRPr="002F258D">
        <w:rPr>
          <w:i/>
          <w:iCs/>
        </w:rPr>
        <w:t>Nature</w:t>
      </w:r>
      <w:r w:rsidR="00213503" w:rsidRPr="002F258D">
        <w:rPr>
          <w:i/>
          <w:iCs/>
        </w:rPr>
        <w:t>.</w:t>
      </w:r>
      <w:r w:rsidRPr="002F258D">
        <w:t xml:space="preserve"> </w:t>
      </w:r>
      <w:r w:rsidRPr="002F258D">
        <w:rPr>
          <w:b/>
          <w:bCs/>
        </w:rPr>
        <w:t>555</w:t>
      </w:r>
      <w:r w:rsidRPr="002F258D">
        <w:t>, 321–327 (2018).</w:t>
      </w:r>
    </w:p>
    <w:p w14:paraId="1BD64C38" w14:textId="78DC7678" w:rsidR="009F1C1B" w:rsidRPr="002F258D" w:rsidRDefault="009F1C1B" w:rsidP="00F77CFC">
      <w:pPr>
        <w:pStyle w:val="Bibliography"/>
        <w:spacing w:line="240" w:lineRule="auto"/>
        <w:ind w:left="0" w:firstLine="0"/>
      </w:pPr>
      <w:r w:rsidRPr="002F258D">
        <w:t>10.</w:t>
      </w:r>
      <w:r w:rsidRPr="002F258D">
        <w:tab/>
        <w:t>Kim, J.</w:t>
      </w:r>
      <w:r w:rsidR="00213503" w:rsidRPr="002F258D">
        <w:t xml:space="preserve">, </w:t>
      </w:r>
      <w:r w:rsidRPr="002F258D">
        <w:t xml:space="preserve">Pelletier, J. Molecular genetics of chromosome translocations involving EWS and related family members. </w:t>
      </w:r>
      <w:r w:rsidRPr="002F258D">
        <w:rPr>
          <w:i/>
          <w:iCs/>
        </w:rPr>
        <w:t>Physiol</w:t>
      </w:r>
      <w:r w:rsidR="00A41625" w:rsidRPr="002F258D">
        <w:rPr>
          <w:i/>
          <w:iCs/>
        </w:rPr>
        <w:t>ogical</w:t>
      </w:r>
      <w:r w:rsidRPr="002F258D">
        <w:rPr>
          <w:i/>
          <w:iCs/>
        </w:rPr>
        <w:t xml:space="preserve"> Genomics</w:t>
      </w:r>
      <w:r w:rsidR="00213503" w:rsidRPr="002F258D">
        <w:rPr>
          <w:i/>
          <w:iCs/>
        </w:rPr>
        <w:t>.</w:t>
      </w:r>
      <w:r w:rsidRPr="002F258D">
        <w:t xml:space="preserve"> </w:t>
      </w:r>
      <w:r w:rsidRPr="002F258D">
        <w:rPr>
          <w:b/>
          <w:bCs/>
        </w:rPr>
        <w:t>1</w:t>
      </w:r>
      <w:r w:rsidRPr="002F258D">
        <w:t>, 127–138 (1999).</w:t>
      </w:r>
    </w:p>
    <w:p w14:paraId="0736C355" w14:textId="6AABBEEA" w:rsidR="009F1C1B" w:rsidRPr="002F258D" w:rsidRDefault="009F1C1B" w:rsidP="00F77CFC">
      <w:pPr>
        <w:pStyle w:val="Bibliography"/>
        <w:spacing w:line="240" w:lineRule="auto"/>
        <w:ind w:left="0" w:firstLine="0"/>
      </w:pPr>
      <w:r w:rsidRPr="002F258D">
        <w:t>11.</w:t>
      </w:r>
      <w:r w:rsidRPr="002F258D">
        <w:tab/>
        <w:t xml:space="preserve">Boulay, G. et al. Cancer-Specific Retargeting of BAF Complexes by a Prion-like Domain. </w:t>
      </w:r>
      <w:r w:rsidRPr="002F258D">
        <w:rPr>
          <w:i/>
          <w:iCs/>
        </w:rPr>
        <w:t>Cell</w:t>
      </w:r>
      <w:r w:rsidR="00213503" w:rsidRPr="002F258D">
        <w:rPr>
          <w:i/>
          <w:iCs/>
        </w:rPr>
        <w:t>.</w:t>
      </w:r>
      <w:r w:rsidRPr="002F258D">
        <w:t xml:space="preserve"> </w:t>
      </w:r>
      <w:r w:rsidRPr="002F258D">
        <w:rPr>
          <w:b/>
          <w:bCs/>
        </w:rPr>
        <w:t>171</w:t>
      </w:r>
      <w:r w:rsidRPr="002F258D">
        <w:t>, 163-178 (2017).</w:t>
      </w:r>
    </w:p>
    <w:p w14:paraId="5AF05630" w14:textId="7B851F47" w:rsidR="009F1C1B" w:rsidRPr="002F258D" w:rsidRDefault="009F1C1B" w:rsidP="00F77CFC">
      <w:pPr>
        <w:pStyle w:val="Bibliography"/>
        <w:spacing w:line="240" w:lineRule="auto"/>
        <w:ind w:left="0" w:firstLine="0"/>
      </w:pPr>
      <w:r w:rsidRPr="002F258D">
        <w:t>12.</w:t>
      </w:r>
      <w:r w:rsidRPr="002F258D">
        <w:tab/>
        <w:t>Lessnick, S. L., Braun, B. S., Denny, C. T.</w:t>
      </w:r>
      <w:r w:rsidR="00213503" w:rsidRPr="002F258D">
        <w:t xml:space="preserve">, </w:t>
      </w:r>
      <w:r w:rsidRPr="002F258D">
        <w:t xml:space="preserve">May, W. A. Multiple domains mediate transformation by the Ewing’s sarcoma EWS/FLI-1 fusion gene. </w:t>
      </w:r>
      <w:r w:rsidRPr="002F258D">
        <w:rPr>
          <w:i/>
          <w:iCs/>
        </w:rPr>
        <w:t>Oncogene</w:t>
      </w:r>
      <w:r w:rsidR="00213503" w:rsidRPr="002F258D">
        <w:rPr>
          <w:i/>
          <w:iCs/>
        </w:rPr>
        <w:t>.</w:t>
      </w:r>
      <w:r w:rsidRPr="002F258D">
        <w:t xml:space="preserve"> </w:t>
      </w:r>
      <w:r w:rsidRPr="002F258D">
        <w:rPr>
          <w:b/>
          <w:bCs/>
        </w:rPr>
        <w:t>10</w:t>
      </w:r>
      <w:r w:rsidRPr="002F258D">
        <w:t>, 423–431 (1995).</w:t>
      </w:r>
    </w:p>
    <w:p w14:paraId="51276620" w14:textId="01FDBE24" w:rsidR="009F1C1B" w:rsidRPr="002F258D" w:rsidRDefault="009F1C1B" w:rsidP="00F77CFC">
      <w:pPr>
        <w:pStyle w:val="Bibliography"/>
        <w:spacing w:line="240" w:lineRule="auto"/>
        <w:ind w:left="0" w:firstLine="0"/>
      </w:pPr>
      <w:r w:rsidRPr="002F258D">
        <w:lastRenderedPageBreak/>
        <w:t>13.</w:t>
      </w:r>
      <w:r w:rsidRPr="002F258D">
        <w:tab/>
        <w:t xml:space="preserve">Leach, B. I. et al. Leukemia fusion target AF9 is an intrinsically disordered transcriptional regulator that recruits multiple partners via coupled folding and binding. </w:t>
      </w:r>
      <w:r w:rsidRPr="002F258D">
        <w:rPr>
          <w:i/>
          <w:iCs/>
        </w:rPr>
        <w:t>Struct</w:t>
      </w:r>
      <w:r w:rsidR="00A41625" w:rsidRPr="002F258D">
        <w:rPr>
          <w:i/>
          <w:iCs/>
        </w:rPr>
        <w:t>ure</w:t>
      </w:r>
      <w:r w:rsidR="00213503" w:rsidRPr="002F258D">
        <w:rPr>
          <w:i/>
          <w:iCs/>
        </w:rPr>
        <w:t>.</w:t>
      </w:r>
      <w:r w:rsidRPr="002F258D">
        <w:t xml:space="preserve"> </w:t>
      </w:r>
      <w:r w:rsidRPr="002F258D">
        <w:rPr>
          <w:b/>
          <w:bCs/>
        </w:rPr>
        <w:t>21</w:t>
      </w:r>
      <w:r w:rsidRPr="002F258D">
        <w:t>, 176–183 (2013).</w:t>
      </w:r>
    </w:p>
    <w:p w14:paraId="6F85A8AC" w14:textId="4687F77D" w:rsidR="009F1C1B" w:rsidRPr="002F258D" w:rsidRDefault="009F1C1B" w:rsidP="00F77CFC">
      <w:pPr>
        <w:pStyle w:val="Bibliography"/>
        <w:spacing w:line="240" w:lineRule="auto"/>
        <w:ind w:left="0" w:firstLine="0"/>
      </w:pPr>
      <w:r w:rsidRPr="002F258D">
        <w:t>14.</w:t>
      </w:r>
      <w:r w:rsidRPr="002F258D">
        <w:tab/>
        <w:t xml:space="preserve">Ng, K. P. et al. Multiple aromatic side chains within a disordered structure are critical for transcription and transforming activity of EWS family oncoproteins. </w:t>
      </w:r>
      <w:r w:rsidR="00A41625" w:rsidRPr="002F258D">
        <w:rPr>
          <w:i/>
          <w:iCs/>
        </w:rPr>
        <w:t>Proceedings of the National Academy of Sciences U.S.A.</w:t>
      </w:r>
      <w:r w:rsidRPr="002F258D">
        <w:t xml:space="preserve"> </w:t>
      </w:r>
      <w:r w:rsidRPr="002F258D">
        <w:rPr>
          <w:b/>
          <w:bCs/>
        </w:rPr>
        <w:t>104</w:t>
      </w:r>
      <w:r w:rsidRPr="002F258D">
        <w:t>, 479–484 (2007).</w:t>
      </w:r>
    </w:p>
    <w:p w14:paraId="75A4C086" w14:textId="394849E5" w:rsidR="009F1C1B" w:rsidRPr="002F258D" w:rsidRDefault="009F1C1B" w:rsidP="00F77CFC">
      <w:pPr>
        <w:pStyle w:val="Bibliography"/>
        <w:spacing w:line="240" w:lineRule="auto"/>
        <w:ind w:left="0" w:firstLine="0"/>
      </w:pPr>
      <w:r w:rsidRPr="002F258D">
        <w:t>15.</w:t>
      </w:r>
      <w:r w:rsidRPr="002F258D">
        <w:tab/>
        <w:t xml:space="preserve">Riggi, N. et al. EWS-FLI1 Utilizes Divergent Chromatin Remodeling Mechanisms to Directly Activate or Repress Enhancer Elements in Ewing Sarcoma. </w:t>
      </w:r>
      <w:r w:rsidRPr="002F258D">
        <w:rPr>
          <w:i/>
          <w:iCs/>
        </w:rPr>
        <w:t>Cancer Cell</w:t>
      </w:r>
      <w:r w:rsidR="00213503" w:rsidRPr="002F258D">
        <w:rPr>
          <w:i/>
          <w:iCs/>
        </w:rPr>
        <w:t>.</w:t>
      </w:r>
      <w:r w:rsidRPr="002F258D">
        <w:t xml:space="preserve"> </w:t>
      </w:r>
      <w:r w:rsidRPr="002F258D">
        <w:rPr>
          <w:b/>
          <w:bCs/>
        </w:rPr>
        <w:t>26</w:t>
      </w:r>
      <w:r w:rsidRPr="002F258D">
        <w:t>, 668–681 (2014).</w:t>
      </w:r>
    </w:p>
    <w:p w14:paraId="4C7AC034" w14:textId="30BBF8F9" w:rsidR="009F1C1B" w:rsidRPr="002F258D" w:rsidRDefault="009F1C1B" w:rsidP="00F77CFC">
      <w:pPr>
        <w:pStyle w:val="Bibliography"/>
        <w:spacing w:line="240" w:lineRule="auto"/>
        <w:ind w:left="0" w:firstLine="0"/>
      </w:pPr>
      <w:r w:rsidRPr="002F258D">
        <w:t>16.</w:t>
      </w:r>
      <w:r w:rsidRPr="002F258D">
        <w:tab/>
        <w:t xml:space="preserve">Tomazou, E. M. et al. Epigenome Mapping Reveals Distinct Modes of Gene Regulation and Widespread Enhancer Reprogramming by the Oncogenic Fusion Protein EWS-FLI1. </w:t>
      </w:r>
      <w:r w:rsidRPr="002F258D">
        <w:rPr>
          <w:i/>
          <w:iCs/>
        </w:rPr>
        <w:t>Cell Rep</w:t>
      </w:r>
      <w:r w:rsidR="00A41625" w:rsidRPr="002F258D">
        <w:rPr>
          <w:i/>
          <w:iCs/>
        </w:rPr>
        <w:t>orts</w:t>
      </w:r>
      <w:r w:rsidR="00213503" w:rsidRPr="002F258D">
        <w:rPr>
          <w:i/>
          <w:iCs/>
        </w:rPr>
        <w:t>.</w:t>
      </w:r>
      <w:r w:rsidRPr="002F258D">
        <w:t xml:space="preserve"> </w:t>
      </w:r>
      <w:r w:rsidRPr="002F258D">
        <w:rPr>
          <w:b/>
          <w:bCs/>
        </w:rPr>
        <w:t>10</w:t>
      </w:r>
      <w:r w:rsidRPr="002F258D">
        <w:t>, 1082–1095 (2015).</w:t>
      </w:r>
    </w:p>
    <w:p w14:paraId="1C2C578B" w14:textId="10758FD2" w:rsidR="009F1C1B" w:rsidRPr="002F258D" w:rsidRDefault="009F1C1B" w:rsidP="00F77CFC">
      <w:pPr>
        <w:pStyle w:val="Bibliography"/>
        <w:spacing w:line="240" w:lineRule="auto"/>
        <w:ind w:left="0" w:firstLine="0"/>
      </w:pPr>
      <w:r w:rsidRPr="002F258D">
        <w:t>17.</w:t>
      </w:r>
      <w:r w:rsidRPr="002F258D">
        <w:tab/>
        <w:t xml:space="preserve">Sankar, S. et al. Mechanism and relevance of EWS/FLI-mediated transcriptional repression in Ewing sarcoma. </w:t>
      </w:r>
      <w:r w:rsidRPr="002F258D">
        <w:rPr>
          <w:i/>
          <w:iCs/>
        </w:rPr>
        <w:t>Oncogene</w:t>
      </w:r>
      <w:r w:rsidR="00213503" w:rsidRPr="002F258D">
        <w:rPr>
          <w:i/>
          <w:iCs/>
        </w:rPr>
        <w:t>.</w:t>
      </w:r>
      <w:r w:rsidRPr="002F258D">
        <w:t xml:space="preserve"> </w:t>
      </w:r>
      <w:r w:rsidRPr="002F258D">
        <w:rPr>
          <w:b/>
          <w:bCs/>
        </w:rPr>
        <w:t>32</w:t>
      </w:r>
      <w:r w:rsidRPr="002F258D">
        <w:t>, 5089–5100 (2013).</w:t>
      </w:r>
    </w:p>
    <w:p w14:paraId="6C27425D" w14:textId="315092D8" w:rsidR="009F1C1B" w:rsidRPr="002F258D" w:rsidRDefault="009F1C1B" w:rsidP="00F77CFC">
      <w:pPr>
        <w:pStyle w:val="Bibliography"/>
        <w:spacing w:line="240" w:lineRule="auto"/>
        <w:ind w:left="0" w:firstLine="0"/>
      </w:pPr>
      <w:r w:rsidRPr="002F258D">
        <w:t>18.</w:t>
      </w:r>
      <w:r w:rsidRPr="002F258D">
        <w:tab/>
        <w:t xml:space="preserve">Gangwal, K. et al. Microsatellites as EWS/FLI response elements in Ewing’s sarcoma. </w:t>
      </w:r>
      <w:r w:rsidR="00A41625" w:rsidRPr="002F258D">
        <w:rPr>
          <w:i/>
          <w:iCs/>
        </w:rPr>
        <w:t>Proceedings of the National Academy of Sciences U.S.A.</w:t>
      </w:r>
      <w:r w:rsidRPr="002F258D">
        <w:t xml:space="preserve"> </w:t>
      </w:r>
      <w:r w:rsidRPr="002F258D">
        <w:rPr>
          <w:b/>
          <w:bCs/>
        </w:rPr>
        <w:t>105</w:t>
      </w:r>
      <w:r w:rsidRPr="002F258D">
        <w:t>, 10149–10154 (2008).</w:t>
      </w:r>
    </w:p>
    <w:p w14:paraId="3929E5F1" w14:textId="56AB7431" w:rsidR="009F1C1B" w:rsidRPr="002F258D" w:rsidRDefault="009F1C1B" w:rsidP="00F77CFC">
      <w:pPr>
        <w:pStyle w:val="Bibliography"/>
        <w:spacing w:line="240" w:lineRule="auto"/>
        <w:ind w:left="0" w:firstLine="0"/>
      </w:pPr>
      <w:r w:rsidRPr="002F258D">
        <w:t>19.</w:t>
      </w:r>
      <w:r w:rsidRPr="002F258D">
        <w:tab/>
        <w:t>Gangwal, K., Close, D., Enriquez, C. A., Hill, C. P</w:t>
      </w:r>
      <w:r w:rsidR="00213503" w:rsidRPr="002F258D">
        <w:t xml:space="preserve">., </w:t>
      </w:r>
      <w:r w:rsidRPr="002F258D">
        <w:t xml:space="preserve">Lessnick, S. L. Emergent Properties of EWS/FLI Regulation via GGAA Microsatellites in Ewing’s Sarcoma. </w:t>
      </w:r>
      <w:r w:rsidRPr="002F258D">
        <w:rPr>
          <w:i/>
          <w:iCs/>
        </w:rPr>
        <w:t>Genes</w:t>
      </w:r>
      <w:r w:rsidR="00A41625" w:rsidRPr="002F258D">
        <w:rPr>
          <w:i/>
          <w:iCs/>
        </w:rPr>
        <w:t xml:space="preserve"> &amp;</w:t>
      </w:r>
      <w:r w:rsidRPr="002F258D">
        <w:rPr>
          <w:i/>
          <w:iCs/>
        </w:rPr>
        <w:t xml:space="preserve"> Cancer</w:t>
      </w:r>
      <w:r w:rsidR="00213503" w:rsidRPr="002F258D">
        <w:rPr>
          <w:i/>
          <w:iCs/>
        </w:rPr>
        <w:t>.</w:t>
      </w:r>
      <w:r w:rsidRPr="002F258D">
        <w:t xml:space="preserve"> </w:t>
      </w:r>
      <w:r w:rsidRPr="002F258D">
        <w:rPr>
          <w:b/>
          <w:bCs/>
        </w:rPr>
        <w:t>1</w:t>
      </w:r>
      <w:r w:rsidRPr="002F258D">
        <w:t>, 177–187 (2010).</w:t>
      </w:r>
    </w:p>
    <w:p w14:paraId="176727A5" w14:textId="2507C8AE" w:rsidR="009F1C1B" w:rsidRPr="002F258D" w:rsidRDefault="009F1C1B" w:rsidP="00F77CFC">
      <w:pPr>
        <w:pStyle w:val="Bibliography"/>
        <w:spacing w:line="240" w:lineRule="auto"/>
        <w:ind w:left="0" w:firstLine="0"/>
      </w:pPr>
      <w:r w:rsidRPr="002F258D">
        <w:t>20.</w:t>
      </w:r>
      <w:r w:rsidRPr="002F258D">
        <w:tab/>
        <w:t xml:space="preserve">Guillon, N. et al. The Oncogenic EWS-FLI1 Protein Binds In Vivo GGAA Microsatellite Sequences with Potential Transcriptional Activation Function. </w:t>
      </w:r>
      <w:r w:rsidRPr="002F258D">
        <w:rPr>
          <w:i/>
          <w:iCs/>
        </w:rPr>
        <w:t>PLoS O</w:t>
      </w:r>
      <w:r w:rsidR="00213503" w:rsidRPr="002F258D">
        <w:rPr>
          <w:i/>
          <w:iCs/>
        </w:rPr>
        <w:t>ne.</w:t>
      </w:r>
      <w:r w:rsidRPr="002F258D">
        <w:t xml:space="preserve"> </w:t>
      </w:r>
      <w:r w:rsidRPr="002F258D">
        <w:rPr>
          <w:b/>
          <w:bCs/>
        </w:rPr>
        <w:t>4</w:t>
      </w:r>
      <w:r w:rsidRPr="002F258D">
        <w:t>, e4932 (2009).</w:t>
      </w:r>
    </w:p>
    <w:p w14:paraId="6B68974A" w14:textId="72ABB362" w:rsidR="009F1C1B" w:rsidRPr="002F258D" w:rsidRDefault="009F1C1B" w:rsidP="00F77CFC">
      <w:pPr>
        <w:pStyle w:val="Bibliography"/>
        <w:spacing w:line="240" w:lineRule="auto"/>
        <w:ind w:left="0" w:firstLine="0"/>
      </w:pPr>
      <w:r w:rsidRPr="002F258D">
        <w:t>21.</w:t>
      </w:r>
      <w:r w:rsidRPr="002F258D">
        <w:tab/>
        <w:t xml:space="preserve">Chong, S. et al. Imaging dynamic and selective low-complexity domain interactions that control gene transcription. </w:t>
      </w:r>
      <w:r w:rsidRPr="002F258D">
        <w:rPr>
          <w:i/>
          <w:iCs/>
        </w:rPr>
        <w:t>Science</w:t>
      </w:r>
      <w:r w:rsidR="00213503" w:rsidRPr="002F258D">
        <w:rPr>
          <w:i/>
          <w:iCs/>
        </w:rPr>
        <w:t>.</w:t>
      </w:r>
      <w:r w:rsidRPr="002F258D">
        <w:t xml:space="preserve"> </w:t>
      </w:r>
      <w:r w:rsidRPr="002F258D">
        <w:rPr>
          <w:b/>
          <w:bCs/>
        </w:rPr>
        <w:t>361</w:t>
      </w:r>
      <w:r w:rsidRPr="002F258D">
        <w:t>, eaar2555 (2018).</w:t>
      </w:r>
    </w:p>
    <w:p w14:paraId="2680F47C" w14:textId="7B1E3FFB" w:rsidR="009F1C1B" w:rsidRPr="002F258D" w:rsidRDefault="009F1C1B" w:rsidP="00F77CFC">
      <w:pPr>
        <w:pStyle w:val="Bibliography"/>
        <w:spacing w:line="240" w:lineRule="auto"/>
        <w:ind w:left="0" w:firstLine="0"/>
      </w:pPr>
      <w:r w:rsidRPr="002F258D">
        <w:t>22.</w:t>
      </w:r>
      <w:r w:rsidRPr="002F258D">
        <w:tab/>
        <w:t xml:space="preserve">Johnson, K. M. et al. Role for the EWS domain of EWS/FLI in binding GGAA-microsatellites required for Ewing sarcoma anchorage independent growth. </w:t>
      </w:r>
      <w:r w:rsidRPr="002F258D">
        <w:rPr>
          <w:i/>
          <w:iCs/>
        </w:rPr>
        <w:t>Proc</w:t>
      </w:r>
      <w:r w:rsidR="00A41625" w:rsidRPr="002F258D">
        <w:rPr>
          <w:i/>
          <w:iCs/>
        </w:rPr>
        <w:t>eedings of the</w:t>
      </w:r>
      <w:r w:rsidRPr="002F258D">
        <w:rPr>
          <w:i/>
          <w:iCs/>
        </w:rPr>
        <w:t xml:space="preserve"> Nat</w:t>
      </w:r>
      <w:r w:rsidR="00A41625" w:rsidRPr="002F258D">
        <w:rPr>
          <w:i/>
          <w:iCs/>
        </w:rPr>
        <w:t>ional</w:t>
      </w:r>
      <w:r w:rsidRPr="002F258D">
        <w:rPr>
          <w:i/>
          <w:iCs/>
        </w:rPr>
        <w:t xml:space="preserve"> Acad</w:t>
      </w:r>
      <w:r w:rsidR="00A41625" w:rsidRPr="002F258D">
        <w:rPr>
          <w:i/>
          <w:iCs/>
        </w:rPr>
        <w:t>emy of</w:t>
      </w:r>
      <w:r w:rsidRPr="002F258D">
        <w:rPr>
          <w:i/>
          <w:iCs/>
        </w:rPr>
        <w:t xml:space="preserve"> Sci</w:t>
      </w:r>
      <w:r w:rsidR="00A41625" w:rsidRPr="002F258D">
        <w:rPr>
          <w:i/>
          <w:iCs/>
        </w:rPr>
        <w:t>ences</w:t>
      </w:r>
      <w:r w:rsidRPr="002F258D">
        <w:rPr>
          <w:i/>
          <w:iCs/>
        </w:rPr>
        <w:t xml:space="preserve"> U.S.A.</w:t>
      </w:r>
      <w:r w:rsidRPr="002F258D">
        <w:t xml:space="preserve"> </w:t>
      </w:r>
      <w:r w:rsidRPr="002F258D">
        <w:rPr>
          <w:b/>
          <w:bCs/>
        </w:rPr>
        <w:t>114</w:t>
      </w:r>
      <w:r w:rsidRPr="002F258D">
        <w:t>, 9870–9875 (2017).</w:t>
      </w:r>
    </w:p>
    <w:p w14:paraId="3C30039A" w14:textId="27EAB376" w:rsidR="009F1C1B" w:rsidRPr="002F258D" w:rsidRDefault="009F1C1B" w:rsidP="00F77CFC">
      <w:pPr>
        <w:pStyle w:val="Bibliography"/>
        <w:spacing w:line="240" w:lineRule="auto"/>
        <w:ind w:left="0" w:firstLine="0"/>
      </w:pPr>
      <w:r w:rsidRPr="002F258D">
        <w:t>23.</w:t>
      </w:r>
      <w:r w:rsidRPr="002F258D">
        <w:tab/>
        <w:t xml:space="preserve">Theisen, E. R. et al. Transcriptomic analysis functionally maps the intrinsically disordered domain of EWS/FLI and reveals novel transcriptional dependencies for oncogenesis. </w:t>
      </w:r>
      <w:r w:rsidRPr="002F258D">
        <w:rPr>
          <w:i/>
          <w:iCs/>
        </w:rPr>
        <w:t>Genes</w:t>
      </w:r>
      <w:r w:rsidR="00A41625" w:rsidRPr="002F258D">
        <w:rPr>
          <w:i/>
          <w:iCs/>
        </w:rPr>
        <w:t xml:space="preserve"> &amp;</w:t>
      </w:r>
      <w:r w:rsidRPr="002F258D">
        <w:rPr>
          <w:i/>
          <w:iCs/>
        </w:rPr>
        <w:t xml:space="preserve"> Cancer</w:t>
      </w:r>
      <w:r w:rsidR="00213503" w:rsidRPr="002F258D">
        <w:rPr>
          <w:i/>
          <w:iCs/>
        </w:rPr>
        <w:t>.</w:t>
      </w:r>
      <w:r w:rsidRPr="002F258D">
        <w:t xml:space="preserve"> </w:t>
      </w:r>
      <w:r w:rsidRPr="002F258D">
        <w:rPr>
          <w:b/>
          <w:bCs/>
        </w:rPr>
        <w:t>10</w:t>
      </w:r>
      <w:r w:rsidRPr="002F258D">
        <w:t>, 21–38 (2019).</w:t>
      </w:r>
    </w:p>
    <w:p w14:paraId="1906FA86" w14:textId="5457D8B2" w:rsidR="009F1C1B" w:rsidRPr="002F258D" w:rsidRDefault="009F1C1B" w:rsidP="00F77CFC">
      <w:pPr>
        <w:pStyle w:val="Bibliography"/>
        <w:spacing w:line="240" w:lineRule="auto"/>
        <w:ind w:left="0" w:firstLine="0"/>
      </w:pPr>
      <w:r w:rsidRPr="002F258D">
        <w:t>24.</w:t>
      </w:r>
      <w:r w:rsidRPr="002F258D">
        <w:tab/>
        <w:t>Chen, J., Bardes, E. E., Aronow, B. J.</w:t>
      </w:r>
      <w:r w:rsidR="00213503" w:rsidRPr="002F258D">
        <w:t xml:space="preserve">, </w:t>
      </w:r>
      <w:r w:rsidRPr="002F258D">
        <w:t xml:space="preserve">Jegga, A. G. ToppGene Suite for gene list enrichment analysis and candidate gene prioritization. </w:t>
      </w:r>
      <w:r w:rsidRPr="002F258D">
        <w:rPr>
          <w:i/>
          <w:iCs/>
        </w:rPr>
        <w:t>Nucleic Acids Res</w:t>
      </w:r>
      <w:r w:rsidR="00A41625" w:rsidRPr="002F258D">
        <w:rPr>
          <w:i/>
          <w:iCs/>
        </w:rPr>
        <w:t>earch</w:t>
      </w:r>
      <w:r w:rsidR="00213503" w:rsidRPr="002F258D">
        <w:rPr>
          <w:i/>
          <w:iCs/>
        </w:rPr>
        <w:t>.</w:t>
      </w:r>
      <w:r w:rsidRPr="002F258D">
        <w:t xml:space="preserve"> </w:t>
      </w:r>
      <w:r w:rsidRPr="002F258D">
        <w:rPr>
          <w:b/>
          <w:bCs/>
        </w:rPr>
        <w:t>37</w:t>
      </w:r>
      <w:r w:rsidRPr="002F258D">
        <w:t>, W305–W311 (2009).</w:t>
      </w:r>
    </w:p>
    <w:p w14:paraId="3BC59669" w14:textId="589C70B1" w:rsidR="009F1C1B" w:rsidRPr="002F258D" w:rsidRDefault="009F1C1B" w:rsidP="00F77CFC">
      <w:pPr>
        <w:pStyle w:val="Bibliography"/>
        <w:spacing w:line="240" w:lineRule="auto"/>
        <w:ind w:left="0" w:firstLine="0"/>
      </w:pPr>
      <w:r w:rsidRPr="002F258D">
        <w:t>25.</w:t>
      </w:r>
      <w:r w:rsidRPr="002F258D">
        <w:tab/>
        <w:t>Johnson, K. M., Taslim, C., Saund, R. S.</w:t>
      </w:r>
      <w:r w:rsidR="00213503" w:rsidRPr="002F258D">
        <w:t>,</w:t>
      </w:r>
      <w:r w:rsidRPr="002F258D">
        <w:t xml:space="preserve"> Lessnick, S. L. Identification of two types of GGAA-microsatellites and their roles in EWS/FLI binding and gene regulation in Ewing sarcoma. </w:t>
      </w:r>
      <w:r w:rsidRPr="002F258D">
        <w:rPr>
          <w:i/>
          <w:iCs/>
        </w:rPr>
        <w:t>PLOS O</w:t>
      </w:r>
      <w:r w:rsidR="00213503" w:rsidRPr="002F258D">
        <w:rPr>
          <w:i/>
          <w:iCs/>
        </w:rPr>
        <w:t>ne.</w:t>
      </w:r>
      <w:r w:rsidRPr="002F258D">
        <w:t xml:space="preserve"> </w:t>
      </w:r>
      <w:r w:rsidRPr="002F258D">
        <w:rPr>
          <w:b/>
          <w:bCs/>
        </w:rPr>
        <w:t>12</w:t>
      </w:r>
      <w:r w:rsidRPr="002F258D">
        <w:t>, e0186275 (2017).</w:t>
      </w:r>
    </w:p>
    <w:p w14:paraId="262808AC" w14:textId="1426B2C1" w:rsidR="009F1C1B" w:rsidRPr="002F258D" w:rsidRDefault="009F1C1B" w:rsidP="00F77CFC">
      <w:pPr>
        <w:pStyle w:val="Bibliography"/>
        <w:spacing w:line="240" w:lineRule="auto"/>
        <w:ind w:left="0" w:firstLine="0"/>
      </w:pPr>
      <w:r w:rsidRPr="002F258D">
        <w:t>26.</w:t>
      </w:r>
      <w:r w:rsidRPr="002F258D">
        <w:tab/>
        <w:t>Kim, P., Ballester, L. Y.</w:t>
      </w:r>
      <w:r w:rsidR="00213503" w:rsidRPr="002F258D">
        <w:t>,</w:t>
      </w:r>
      <w:r w:rsidRPr="002F258D">
        <w:t xml:space="preserve"> Zhao, Z. Domain retention in transcription factor fusion genes and its biological and clinical implications: a pan-cancer study. </w:t>
      </w:r>
      <w:r w:rsidRPr="002F258D">
        <w:rPr>
          <w:i/>
          <w:iCs/>
        </w:rPr>
        <w:t>Oncotarget</w:t>
      </w:r>
      <w:r w:rsidR="00213503" w:rsidRPr="002F258D">
        <w:rPr>
          <w:i/>
          <w:iCs/>
        </w:rPr>
        <w:t>.</w:t>
      </w:r>
      <w:r w:rsidRPr="002F258D">
        <w:t xml:space="preserve"> </w:t>
      </w:r>
      <w:r w:rsidRPr="002F258D">
        <w:rPr>
          <w:b/>
          <w:bCs/>
        </w:rPr>
        <w:t>8</w:t>
      </w:r>
      <w:r w:rsidRPr="002F258D">
        <w:t>, 110103–110117 (2017).</w:t>
      </w:r>
    </w:p>
    <w:p w14:paraId="68E16FBF" w14:textId="02881613" w:rsidR="009F1C1B" w:rsidRPr="002F258D" w:rsidRDefault="009F1C1B" w:rsidP="00F77CFC">
      <w:pPr>
        <w:pStyle w:val="Bibliography"/>
        <w:spacing w:line="240" w:lineRule="auto"/>
        <w:ind w:left="0" w:firstLine="0"/>
      </w:pPr>
      <w:r w:rsidRPr="002F258D">
        <w:t>27.</w:t>
      </w:r>
      <w:r w:rsidRPr="002F258D">
        <w:tab/>
        <w:t>Mendíbil, I. O. de, Vizmanos, J. L.</w:t>
      </w:r>
      <w:r w:rsidR="00213503" w:rsidRPr="002F258D">
        <w:t>,</w:t>
      </w:r>
      <w:r w:rsidRPr="002F258D">
        <w:t xml:space="preserve"> Novo, F. J. Signatures of Selection in Fusion Transcripts Resulting </w:t>
      </w:r>
      <w:r w:rsidR="00213503" w:rsidRPr="002F258D">
        <w:t>f</w:t>
      </w:r>
      <w:r w:rsidRPr="002F258D">
        <w:t xml:space="preserve">rom Chromosomal Translocations in Human Cancer. </w:t>
      </w:r>
      <w:r w:rsidRPr="002F258D">
        <w:rPr>
          <w:i/>
          <w:iCs/>
        </w:rPr>
        <w:t>PLOS O</w:t>
      </w:r>
      <w:r w:rsidR="00213503" w:rsidRPr="002F258D">
        <w:rPr>
          <w:i/>
          <w:iCs/>
        </w:rPr>
        <w:t>ne.</w:t>
      </w:r>
      <w:r w:rsidRPr="002F258D">
        <w:t xml:space="preserve"> </w:t>
      </w:r>
      <w:r w:rsidRPr="002F258D">
        <w:rPr>
          <w:b/>
          <w:bCs/>
        </w:rPr>
        <w:t>4</w:t>
      </w:r>
      <w:r w:rsidRPr="002F258D">
        <w:t>, e4805 (2009).</w:t>
      </w:r>
    </w:p>
    <w:p w14:paraId="2B88D43F" w14:textId="0E55B5ED" w:rsidR="009F1C1B" w:rsidRPr="002F258D" w:rsidRDefault="009F1C1B" w:rsidP="00F77CFC">
      <w:pPr>
        <w:pStyle w:val="Bibliography"/>
        <w:spacing w:line="240" w:lineRule="auto"/>
        <w:ind w:left="0" w:firstLine="0"/>
      </w:pPr>
      <w:r w:rsidRPr="002F258D">
        <w:t>28.</w:t>
      </w:r>
      <w:r w:rsidRPr="002F258D">
        <w:tab/>
        <w:t>Frenkel-Morgenstern, M.</w:t>
      </w:r>
      <w:r w:rsidR="00213503" w:rsidRPr="002F258D">
        <w:t>,</w:t>
      </w:r>
      <w:r w:rsidRPr="002F258D">
        <w:t xml:space="preserve"> Valencia, A. Novel domain combinations in proteins encoded by chimeric transcripts. </w:t>
      </w:r>
      <w:r w:rsidRPr="002F258D">
        <w:rPr>
          <w:i/>
          <w:iCs/>
        </w:rPr>
        <w:t>Bioinforma</w:t>
      </w:r>
      <w:r w:rsidR="00A41625" w:rsidRPr="002F258D">
        <w:rPr>
          <w:i/>
          <w:iCs/>
        </w:rPr>
        <w:t>tics</w:t>
      </w:r>
      <w:r w:rsidR="00213503" w:rsidRPr="002F258D">
        <w:rPr>
          <w:i/>
          <w:iCs/>
        </w:rPr>
        <w:t>.</w:t>
      </w:r>
      <w:r w:rsidRPr="002F258D">
        <w:t xml:space="preserve"> </w:t>
      </w:r>
      <w:r w:rsidRPr="002F258D">
        <w:rPr>
          <w:b/>
          <w:bCs/>
        </w:rPr>
        <w:t>28</w:t>
      </w:r>
      <w:r w:rsidRPr="002F258D">
        <w:t>, i67-74 (2012).</w:t>
      </w:r>
    </w:p>
    <w:p w14:paraId="3B4330E8" w14:textId="3A342C9E" w:rsidR="009F1C1B" w:rsidRPr="002F258D" w:rsidRDefault="009F1C1B" w:rsidP="00F77CFC">
      <w:pPr>
        <w:pStyle w:val="Bibliography"/>
        <w:spacing w:line="240" w:lineRule="auto"/>
        <w:ind w:left="0" w:firstLine="0"/>
      </w:pPr>
      <w:r w:rsidRPr="002F258D">
        <w:t>29.</w:t>
      </w:r>
      <w:r w:rsidRPr="002F258D">
        <w:tab/>
        <w:t>Hegyi, H., Buday, L.</w:t>
      </w:r>
      <w:r w:rsidR="00213503" w:rsidRPr="002F258D">
        <w:t>,</w:t>
      </w:r>
      <w:r w:rsidRPr="002F258D">
        <w:t xml:space="preserve"> Tompa, P. Intrinsic Structural Disorder Confers Cellular Viability on Oncogenic Fusion Proteins. </w:t>
      </w:r>
      <w:r w:rsidRPr="002F258D">
        <w:rPr>
          <w:i/>
          <w:iCs/>
        </w:rPr>
        <w:t>PLoS Comput</w:t>
      </w:r>
      <w:r w:rsidR="00A41625" w:rsidRPr="002F258D">
        <w:rPr>
          <w:i/>
          <w:iCs/>
        </w:rPr>
        <w:t>ational</w:t>
      </w:r>
      <w:r w:rsidRPr="002F258D">
        <w:rPr>
          <w:i/>
          <w:iCs/>
        </w:rPr>
        <w:t xml:space="preserve"> Biol</w:t>
      </w:r>
      <w:r w:rsidR="00A41625" w:rsidRPr="002F258D">
        <w:rPr>
          <w:i/>
          <w:iCs/>
        </w:rPr>
        <w:t>ogy</w:t>
      </w:r>
      <w:r w:rsidR="00213503" w:rsidRPr="002F258D">
        <w:rPr>
          <w:i/>
          <w:iCs/>
        </w:rPr>
        <w:t>.</w:t>
      </w:r>
      <w:r w:rsidRPr="002F258D">
        <w:t xml:space="preserve"> </w:t>
      </w:r>
      <w:r w:rsidRPr="002F258D">
        <w:rPr>
          <w:b/>
          <w:bCs/>
        </w:rPr>
        <w:t>5</w:t>
      </w:r>
      <w:r w:rsidRPr="002F258D">
        <w:t>, e1000552 (2009).</w:t>
      </w:r>
    </w:p>
    <w:p w14:paraId="1BB7FAB7" w14:textId="178D9FF2" w:rsidR="009F1C1B" w:rsidRPr="002F258D" w:rsidRDefault="009F1C1B" w:rsidP="00F77CFC">
      <w:pPr>
        <w:pStyle w:val="Bibliography"/>
        <w:spacing w:line="240" w:lineRule="auto"/>
        <w:ind w:left="0" w:firstLine="0"/>
      </w:pPr>
      <w:r w:rsidRPr="002F258D">
        <w:t>30.</w:t>
      </w:r>
      <w:r w:rsidRPr="002F258D">
        <w:tab/>
        <w:t>Latysheva, N. S.</w:t>
      </w:r>
      <w:r w:rsidR="00213503" w:rsidRPr="002F258D">
        <w:t xml:space="preserve">, </w:t>
      </w:r>
      <w:r w:rsidRPr="002F258D">
        <w:t xml:space="preserve">Babu, M. M. Discovering and understanding oncogenic gene fusions through data intensive computational approaches. </w:t>
      </w:r>
      <w:r w:rsidRPr="002F258D">
        <w:rPr>
          <w:i/>
          <w:iCs/>
        </w:rPr>
        <w:t>Nucleic Acids Res</w:t>
      </w:r>
      <w:r w:rsidR="00A41625" w:rsidRPr="002F258D">
        <w:rPr>
          <w:i/>
          <w:iCs/>
        </w:rPr>
        <w:t>earch</w:t>
      </w:r>
      <w:r w:rsidR="00213503" w:rsidRPr="002F258D">
        <w:rPr>
          <w:i/>
          <w:iCs/>
        </w:rPr>
        <w:t>.</w:t>
      </w:r>
      <w:r w:rsidRPr="002F258D">
        <w:t xml:space="preserve"> </w:t>
      </w:r>
      <w:r w:rsidRPr="002F258D">
        <w:rPr>
          <w:b/>
          <w:bCs/>
        </w:rPr>
        <w:t>44</w:t>
      </w:r>
      <w:r w:rsidRPr="002F258D">
        <w:t>, 4487–4503 (2016).</w:t>
      </w:r>
    </w:p>
    <w:p w14:paraId="7C1A0E6D" w14:textId="64F44784" w:rsidR="009F1C1B" w:rsidRPr="002F258D" w:rsidRDefault="009F1C1B" w:rsidP="00F77CFC">
      <w:pPr>
        <w:pStyle w:val="Bibliography"/>
        <w:spacing w:line="240" w:lineRule="auto"/>
        <w:ind w:left="0" w:firstLine="0"/>
      </w:pPr>
      <w:r w:rsidRPr="002F258D">
        <w:t>31.</w:t>
      </w:r>
      <w:r w:rsidRPr="002F258D">
        <w:tab/>
        <w:t>Deneen, B.</w:t>
      </w:r>
      <w:r w:rsidR="00213503" w:rsidRPr="002F258D">
        <w:t>,</w:t>
      </w:r>
      <w:r w:rsidRPr="002F258D">
        <w:t xml:space="preserve"> Denny, C. T. Loss of p16 pathways stabilizes EWS/FLI1 expression and </w:t>
      </w:r>
      <w:r w:rsidRPr="002F258D">
        <w:lastRenderedPageBreak/>
        <w:t xml:space="preserve">complements EWS/FLI1 mediated transformation. </w:t>
      </w:r>
      <w:r w:rsidRPr="002F258D">
        <w:rPr>
          <w:i/>
          <w:iCs/>
        </w:rPr>
        <w:t>Oncogene</w:t>
      </w:r>
      <w:r w:rsidR="00213503" w:rsidRPr="002F258D">
        <w:rPr>
          <w:i/>
          <w:iCs/>
        </w:rPr>
        <w:t>.</w:t>
      </w:r>
      <w:r w:rsidRPr="002F258D">
        <w:t xml:space="preserve"> </w:t>
      </w:r>
      <w:r w:rsidRPr="002F258D">
        <w:rPr>
          <w:b/>
          <w:bCs/>
        </w:rPr>
        <w:t>20</w:t>
      </w:r>
      <w:r w:rsidRPr="002F258D">
        <w:t>, 6731–6741 (2001).</w:t>
      </w:r>
    </w:p>
    <w:p w14:paraId="0EA86489" w14:textId="68271B0D" w:rsidR="009F1C1B" w:rsidRPr="002F258D" w:rsidRDefault="009F1C1B" w:rsidP="00F77CFC">
      <w:pPr>
        <w:pStyle w:val="Bibliography"/>
        <w:spacing w:line="240" w:lineRule="auto"/>
        <w:ind w:left="0" w:firstLine="0"/>
      </w:pPr>
      <w:r w:rsidRPr="002F258D">
        <w:t>32.</w:t>
      </w:r>
      <w:r w:rsidRPr="002F258D">
        <w:tab/>
        <w:t xml:space="preserve">Kendall, G. C. et al. PAX3-FOXO1 transgenic zebrafish models identify HES3 as a mediator of rhabdomyosarcoma tumorigenesis. </w:t>
      </w:r>
      <w:r w:rsidRPr="002F258D">
        <w:rPr>
          <w:i/>
          <w:iCs/>
        </w:rPr>
        <w:t>eLife</w:t>
      </w:r>
      <w:r w:rsidR="00213503" w:rsidRPr="002F258D">
        <w:rPr>
          <w:i/>
          <w:iCs/>
        </w:rPr>
        <w:t>.</w:t>
      </w:r>
      <w:r w:rsidRPr="002F258D">
        <w:t xml:space="preserve"> </w:t>
      </w:r>
      <w:r w:rsidRPr="002F258D">
        <w:rPr>
          <w:b/>
          <w:bCs/>
        </w:rPr>
        <w:t>7</w:t>
      </w:r>
      <w:r w:rsidRPr="002F258D">
        <w:t>, e33800 (2018).</w:t>
      </w:r>
    </w:p>
    <w:p w14:paraId="25C05F1D" w14:textId="6D2595D6" w:rsidR="00D04760" w:rsidRPr="000960C6" w:rsidRDefault="00C414BD" w:rsidP="00F77CFC">
      <w:pPr>
        <w:rPr>
          <w:rFonts w:asciiTheme="minorHAnsi" w:hAnsiTheme="minorHAnsi" w:cstheme="minorHAnsi"/>
          <w:b/>
          <w:color w:val="auto"/>
        </w:rPr>
      </w:pPr>
      <w:r w:rsidRPr="002F258D">
        <w:rPr>
          <w:rFonts w:asciiTheme="minorHAnsi" w:hAnsiTheme="minorHAnsi" w:cstheme="minorHAnsi"/>
          <w:color w:val="auto"/>
        </w:rPr>
        <w:fldChar w:fldCharType="end"/>
      </w:r>
    </w:p>
    <w:sectPr w:rsidR="00D04760" w:rsidRPr="000960C6" w:rsidSect="00B81B15">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3E1A1" w14:textId="77777777" w:rsidR="007F7C97" w:rsidRDefault="007F7C97" w:rsidP="00621C4E">
      <w:r>
        <w:separator/>
      </w:r>
    </w:p>
  </w:endnote>
  <w:endnote w:type="continuationSeparator" w:id="0">
    <w:p w14:paraId="402BD9E0" w14:textId="77777777" w:rsidR="007F7C97" w:rsidRDefault="007F7C97" w:rsidP="00621C4E">
      <w:r>
        <w:continuationSeparator/>
      </w:r>
    </w:p>
  </w:endnote>
  <w:endnote w:type="continuationNotice" w:id="1">
    <w:p w14:paraId="08EBFED8" w14:textId="77777777" w:rsidR="007F7C97" w:rsidRDefault="007F7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A5D2665" w:rsidR="00D44E3C" w:rsidRDefault="00D44E3C">
        <w:pPr>
          <w:pStyle w:val="Footer"/>
        </w:pPr>
        <w:r>
          <w:t xml:space="preserve">Page </w:t>
        </w:r>
        <w:r>
          <w:fldChar w:fldCharType="begin"/>
        </w:r>
        <w:r>
          <w:instrText xml:space="preserve"> PAGE   \* MERGEFORMAT </w:instrText>
        </w:r>
        <w:r>
          <w:fldChar w:fldCharType="separate"/>
        </w:r>
        <w:r>
          <w:rPr>
            <w:noProof/>
          </w:rPr>
          <w:t>17</w:t>
        </w:r>
        <w:r>
          <w:rPr>
            <w:noProof/>
          </w:rPr>
          <w:fldChar w:fldCharType="end"/>
        </w:r>
        <w:r>
          <w:rPr>
            <w:noProof/>
          </w:rPr>
          <w:t xml:space="preserve"> of 6</w:t>
        </w:r>
        <w:r>
          <w:rPr>
            <w:noProof/>
          </w:rPr>
          <w:tab/>
        </w:r>
        <w:r>
          <w:rPr>
            <w:noProof/>
          </w:rPr>
          <w:tab/>
          <w:t>revised November 2019</w:t>
        </w:r>
      </w:p>
    </w:sdtContent>
  </w:sdt>
  <w:p w14:paraId="39947363" w14:textId="71AB2B06" w:rsidR="00D44E3C" w:rsidRPr="00494F77" w:rsidRDefault="00D44E3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44E3C" w:rsidRDefault="00D44E3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0FDD8" w14:textId="77777777" w:rsidR="007F7C97" w:rsidRDefault="007F7C97" w:rsidP="00621C4E">
      <w:r>
        <w:separator/>
      </w:r>
    </w:p>
  </w:footnote>
  <w:footnote w:type="continuationSeparator" w:id="0">
    <w:p w14:paraId="0BF497D0" w14:textId="77777777" w:rsidR="007F7C97" w:rsidRDefault="007F7C97" w:rsidP="00621C4E">
      <w:r>
        <w:continuationSeparator/>
      </w:r>
    </w:p>
  </w:footnote>
  <w:footnote w:type="continuationNotice" w:id="1">
    <w:p w14:paraId="1BF16B11" w14:textId="77777777" w:rsidR="007F7C97" w:rsidRDefault="007F7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44E3C" w:rsidRPr="006F06E4" w:rsidRDefault="00D44E3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40085A3" w:rsidR="00D44E3C" w:rsidRPr="006F06E4" w:rsidRDefault="00D44E3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5EFB"/>
    <w:multiLevelType w:val="multilevel"/>
    <w:tmpl w:val="D71A8704"/>
    <w:lvl w:ilvl="0">
      <w:start w:val="3"/>
      <w:numFmt w:val="decimal"/>
      <w:lvlText w:val="%1"/>
      <w:lvlJc w:val="left"/>
      <w:pPr>
        <w:ind w:left="360" w:hanging="360"/>
      </w:pPr>
      <w:rPr>
        <w:rFonts w:hint="default"/>
        <w:b/>
        <w:bCs/>
      </w:rPr>
    </w:lvl>
    <w:lvl w:ilvl="1">
      <w:start w:val="1"/>
      <w:numFmt w:val="decimal"/>
      <w:lvlText w:val="%2."/>
      <w:lvlJc w:val="left"/>
      <w:pPr>
        <w:ind w:left="1440" w:hanging="360"/>
      </w:pPr>
      <w:rPr>
        <w:rFonts w:asciiTheme="minorHAnsi" w:eastAsia="Times New Roman" w:hAnsiTheme="minorHAnsi" w:cstheme="minorHAnsi"/>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AFE549E"/>
    <w:multiLevelType w:val="multilevel"/>
    <w:tmpl w:val="10B8D1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C4A6C"/>
    <w:multiLevelType w:val="multilevel"/>
    <w:tmpl w:val="82FA1E54"/>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 w15:restartNumberingAfterBreak="0">
    <w:nsid w:val="231D4784"/>
    <w:multiLevelType w:val="multilevel"/>
    <w:tmpl w:val="9008F62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FE7F4A"/>
    <w:multiLevelType w:val="multilevel"/>
    <w:tmpl w:val="CD90AF8A"/>
    <w:lvl w:ilvl="0">
      <w:start w:val="1"/>
      <w:numFmt w:val="decimal"/>
      <w:lvlText w:val="%1."/>
      <w:lvlJc w:val="left"/>
      <w:pPr>
        <w:ind w:left="540" w:hanging="540"/>
      </w:pPr>
      <w:rPr>
        <w:rFonts w:hint="default"/>
      </w:rPr>
    </w:lvl>
    <w:lvl w:ilvl="1">
      <w:start w:val="1"/>
      <w:numFmt w:val="decimal"/>
      <w:suff w:val="space"/>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EB054C"/>
    <w:multiLevelType w:val="multilevel"/>
    <w:tmpl w:val="57B674F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4E0321"/>
    <w:multiLevelType w:val="multilevel"/>
    <w:tmpl w:val="82FA1E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7" w15:restartNumberingAfterBreak="0">
    <w:nsid w:val="6074111C"/>
    <w:multiLevelType w:val="multilevel"/>
    <w:tmpl w:val="0660D1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D60B13"/>
    <w:multiLevelType w:val="multilevel"/>
    <w:tmpl w:val="20D296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6527FFC"/>
    <w:multiLevelType w:val="multilevel"/>
    <w:tmpl w:val="DB30407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0"/>
  </w:num>
  <w:num w:numId="4">
    <w:abstractNumId w:val="7"/>
  </w:num>
  <w:num w:numId="5">
    <w:abstractNumId w:val="5"/>
  </w:num>
  <w:num w:numId="6">
    <w:abstractNumId w:val="4"/>
  </w:num>
  <w:num w:numId="7">
    <w:abstractNumId w:val="3"/>
  </w:num>
  <w:num w:numId="8">
    <w:abstractNumId w:val="9"/>
  </w:num>
  <w:num w:numId="9">
    <w:abstractNumId w:val="1"/>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DF"/>
    <w:rsid w:val="00001169"/>
    <w:rsid w:val="00001806"/>
    <w:rsid w:val="00005815"/>
    <w:rsid w:val="00006E68"/>
    <w:rsid w:val="00007DBC"/>
    <w:rsid w:val="00007EA1"/>
    <w:rsid w:val="000100F0"/>
    <w:rsid w:val="00012455"/>
    <w:rsid w:val="000129B2"/>
    <w:rsid w:val="00012FF9"/>
    <w:rsid w:val="0001389C"/>
    <w:rsid w:val="00014314"/>
    <w:rsid w:val="000212AE"/>
    <w:rsid w:val="00021434"/>
    <w:rsid w:val="00021774"/>
    <w:rsid w:val="00021DC3"/>
    <w:rsid w:val="00021DF3"/>
    <w:rsid w:val="00023869"/>
    <w:rsid w:val="00024598"/>
    <w:rsid w:val="000277FA"/>
    <w:rsid w:val="000279B0"/>
    <w:rsid w:val="00032769"/>
    <w:rsid w:val="0003311E"/>
    <w:rsid w:val="00037B58"/>
    <w:rsid w:val="00051B73"/>
    <w:rsid w:val="00051E99"/>
    <w:rsid w:val="000534C7"/>
    <w:rsid w:val="000537E4"/>
    <w:rsid w:val="00055005"/>
    <w:rsid w:val="0005585A"/>
    <w:rsid w:val="000575CF"/>
    <w:rsid w:val="00060ABE"/>
    <w:rsid w:val="00061A50"/>
    <w:rsid w:val="0006361B"/>
    <w:rsid w:val="00064104"/>
    <w:rsid w:val="00064F32"/>
    <w:rsid w:val="000652E3"/>
    <w:rsid w:val="00065B3D"/>
    <w:rsid w:val="00066025"/>
    <w:rsid w:val="00067A8F"/>
    <w:rsid w:val="00067B6F"/>
    <w:rsid w:val="000701D1"/>
    <w:rsid w:val="00075334"/>
    <w:rsid w:val="00080A20"/>
    <w:rsid w:val="00082796"/>
    <w:rsid w:val="00082DF4"/>
    <w:rsid w:val="00086FF5"/>
    <w:rsid w:val="00087C0A"/>
    <w:rsid w:val="000909EB"/>
    <w:rsid w:val="00091788"/>
    <w:rsid w:val="00093803"/>
    <w:rsid w:val="00093BC4"/>
    <w:rsid w:val="000943E6"/>
    <w:rsid w:val="000960C6"/>
    <w:rsid w:val="00097929"/>
    <w:rsid w:val="000A0F2D"/>
    <w:rsid w:val="000A1E80"/>
    <w:rsid w:val="000A3513"/>
    <w:rsid w:val="000A3B70"/>
    <w:rsid w:val="000A5153"/>
    <w:rsid w:val="000B10AE"/>
    <w:rsid w:val="000B30BF"/>
    <w:rsid w:val="000B3281"/>
    <w:rsid w:val="000B334C"/>
    <w:rsid w:val="000B3F5E"/>
    <w:rsid w:val="000B566B"/>
    <w:rsid w:val="000B595C"/>
    <w:rsid w:val="000B662E"/>
    <w:rsid w:val="000B7294"/>
    <w:rsid w:val="000B75D0"/>
    <w:rsid w:val="000C0EE6"/>
    <w:rsid w:val="000C1CF8"/>
    <w:rsid w:val="000C49CF"/>
    <w:rsid w:val="000C52E9"/>
    <w:rsid w:val="000C5B8B"/>
    <w:rsid w:val="000C5CDC"/>
    <w:rsid w:val="000C65DC"/>
    <w:rsid w:val="000C66F3"/>
    <w:rsid w:val="000C6900"/>
    <w:rsid w:val="000D28BF"/>
    <w:rsid w:val="000D31E8"/>
    <w:rsid w:val="000D514A"/>
    <w:rsid w:val="000D76E4"/>
    <w:rsid w:val="000E3816"/>
    <w:rsid w:val="000E4F77"/>
    <w:rsid w:val="000F265C"/>
    <w:rsid w:val="000F3AFA"/>
    <w:rsid w:val="000F5712"/>
    <w:rsid w:val="000F60AD"/>
    <w:rsid w:val="000F6611"/>
    <w:rsid w:val="000F7334"/>
    <w:rsid w:val="000F7E22"/>
    <w:rsid w:val="00107554"/>
    <w:rsid w:val="001075E9"/>
    <w:rsid w:val="001104F3"/>
    <w:rsid w:val="00112EEB"/>
    <w:rsid w:val="001173FF"/>
    <w:rsid w:val="001218BF"/>
    <w:rsid w:val="0012563A"/>
    <w:rsid w:val="001264DE"/>
    <w:rsid w:val="001313A7"/>
    <w:rsid w:val="0013276F"/>
    <w:rsid w:val="001342B5"/>
    <w:rsid w:val="00135361"/>
    <w:rsid w:val="0013621E"/>
    <w:rsid w:val="0013642E"/>
    <w:rsid w:val="00142EFE"/>
    <w:rsid w:val="00146ABE"/>
    <w:rsid w:val="001476E6"/>
    <w:rsid w:val="00152A23"/>
    <w:rsid w:val="00156B11"/>
    <w:rsid w:val="00162CB7"/>
    <w:rsid w:val="001665C9"/>
    <w:rsid w:val="00166605"/>
    <w:rsid w:val="00166F32"/>
    <w:rsid w:val="001718C0"/>
    <w:rsid w:val="00171E5B"/>
    <w:rsid w:val="00171F94"/>
    <w:rsid w:val="00172269"/>
    <w:rsid w:val="00175D4E"/>
    <w:rsid w:val="0017668A"/>
    <w:rsid w:val="001766FE"/>
    <w:rsid w:val="001771E7"/>
    <w:rsid w:val="00181DA2"/>
    <w:rsid w:val="00182170"/>
    <w:rsid w:val="00182301"/>
    <w:rsid w:val="001911FF"/>
    <w:rsid w:val="00192006"/>
    <w:rsid w:val="00193180"/>
    <w:rsid w:val="0019530C"/>
    <w:rsid w:val="00196792"/>
    <w:rsid w:val="001A64F6"/>
    <w:rsid w:val="001B1519"/>
    <w:rsid w:val="001B2E2D"/>
    <w:rsid w:val="001B5CD2"/>
    <w:rsid w:val="001C0BEE"/>
    <w:rsid w:val="001C155D"/>
    <w:rsid w:val="001C1E49"/>
    <w:rsid w:val="001C27C1"/>
    <w:rsid w:val="001C2A98"/>
    <w:rsid w:val="001C3B86"/>
    <w:rsid w:val="001C4D95"/>
    <w:rsid w:val="001D179A"/>
    <w:rsid w:val="001D3D7D"/>
    <w:rsid w:val="001D3FFF"/>
    <w:rsid w:val="001D4997"/>
    <w:rsid w:val="001D625F"/>
    <w:rsid w:val="001D68A4"/>
    <w:rsid w:val="001D7576"/>
    <w:rsid w:val="001D7EEC"/>
    <w:rsid w:val="001E0E3F"/>
    <w:rsid w:val="001E14A0"/>
    <w:rsid w:val="001E7376"/>
    <w:rsid w:val="001F225C"/>
    <w:rsid w:val="001F525E"/>
    <w:rsid w:val="00200792"/>
    <w:rsid w:val="002012DD"/>
    <w:rsid w:val="00201CFA"/>
    <w:rsid w:val="0020220D"/>
    <w:rsid w:val="00202448"/>
    <w:rsid w:val="00202D15"/>
    <w:rsid w:val="00205B3F"/>
    <w:rsid w:val="002118BC"/>
    <w:rsid w:val="00212EAE"/>
    <w:rsid w:val="00213503"/>
    <w:rsid w:val="00214BEE"/>
    <w:rsid w:val="00215F17"/>
    <w:rsid w:val="002205B8"/>
    <w:rsid w:val="0022141B"/>
    <w:rsid w:val="00223699"/>
    <w:rsid w:val="00225720"/>
    <w:rsid w:val="002259E5"/>
    <w:rsid w:val="00226140"/>
    <w:rsid w:val="002274F3"/>
    <w:rsid w:val="0023094C"/>
    <w:rsid w:val="00233484"/>
    <w:rsid w:val="00233B17"/>
    <w:rsid w:val="00234303"/>
    <w:rsid w:val="00234BE3"/>
    <w:rsid w:val="00235A90"/>
    <w:rsid w:val="0023624F"/>
    <w:rsid w:val="00241E48"/>
    <w:rsid w:val="0024214E"/>
    <w:rsid w:val="00242623"/>
    <w:rsid w:val="00247160"/>
    <w:rsid w:val="00250558"/>
    <w:rsid w:val="00251FDD"/>
    <w:rsid w:val="0025357C"/>
    <w:rsid w:val="002605D1"/>
    <w:rsid w:val="00260652"/>
    <w:rsid w:val="00260916"/>
    <w:rsid w:val="00261F25"/>
    <w:rsid w:val="002648A9"/>
    <w:rsid w:val="0026536F"/>
    <w:rsid w:val="0026553C"/>
    <w:rsid w:val="002661A0"/>
    <w:rsid w:val="0026790A"/>
    <w:rsid w:val="00267DD5"/>
    <w:rsid w:val="00274A0A"/>
    <w:rsid w:val="00277593"/>
    <w:rsid w:val="00280909"/>
    <w:rsid w:val="00280918"/>
    <w:rsid w:val="00280C79"/>
    <w:rsid w:val="00281411"/>
    <w:rsid w:val="00282AF6"/>
    <w:rsid w:val="0028596A"/>
    <w:rsid w:val="00287085"/>
    <w:rsid w:val="0028739E"/>
    <w:rsid w:val="00287DC0"/>
    <w:rsid w:val="00290AF9"/>
    <w:rsid w:val="00291131"/>
    <w:rsid w:val="002929B7"/>
    <w:rsid w:val="002967CF"/>
    <w:rsid w:val="00297788"/>
    <w:rsid w:val="002A3285"/>
    <w:rsid w:val="002A34F9"/>
    <w:rsid w:val="002A484B"/>
    <w:rsid w:val="002A48B2"/>
    <w:rsid w:val="002A64A6"/>
    <w:rsid w:val="002B1FE3"/>
    <w:rsid w:val="002B3301"/>
    <w:rsid w:val="002C1445"/>
    <w:rsid w:val="002C47D4"/>
    <w:rsid w:val="002D0F38"/>
    <w:rsid w:val="002D163D"/>
    <w:rsid w:val="002D5F3F"/>
    <w:rsid w:val="002D77E3"/>
    <w:rsid w:val="002E1EE8"/>
    <w:rsid w:val="002F258D"/>
    <w:rsid w:val="002F2859"/>
    <w:rsid w:val="002F6E3C"/>
    <w:rsid w:val="0030117D"/>
    <w:rsid w:val="00301F30"/>
    <w:rsid w:val="003037F2"/>
    <w:rsid w:val="003038FD"/>
    <w:rsid w:val="00303C87"/>
    <w:rsid w:val="00305C06"/>
    <w:rsid w:val="003108E5"/>
    <w:rsid w:val="003115A8"/>
    <w:rsid w:val="00311EE0"/>
    <w:rsid w:val="003120CB"/>
    <w:rsid w:val="003122E3"/>
    <w:rsid w:val="003176B9"/>
    <w:rsid w:val="00320153"/>
    <w:rsid w:val="00320367"/>
    <w:rsid w:val="00322871"/>
    <w:rsid w:val="00326FB3"/>
    <w:rsid w:val="003316D4"/>
    <w:rsid w:val="003321B2"/>
    <w:rsid w:val="0033253D"/>
    <w:rsid w:val="00332BBE"/>
    <w:rsid w:val="00333822"/>
    <w:rsid w:val="00336715"/>
    <w:rsid w:val="003401EC"/>
    <w:rsid w:val="00340DFD"/>
    <w:rsid w:val="00344954"/>
    <w:rsid w:val="00345DE8"/>
    <w:rsid w:val="00350CD7"/>
    <w:rsid w:val="003524C1"/>
    <w:rsid w:val="0035283B"/>
    <w:rsid w:val="00353030"/>
    <w:rsid w:val="003534B8"/>
    <w:rsid w:val="00360C17"/>
    <w:rsid w:val="003621C6"/>
    <w:rsid w:val="003622B8"/>
    <w:rsid w:val="00366B76"/>
    <w:rsid w:val="00373051"/>
    <w:rsid w:val="00373B8F"/>
    <w:rsid w:val="00376D95"/>
    <w:rsid w:val="00377FBB"/>
    <w:rsid w:val="00382B13"/>
    <w:rsid w:val="00383EDA"/>
    <w:rsid w:val="00385140"/>
    <w:rsid w:val="00386053"/>
    <w:rsid w:val="00393CC7"/>
    <w:rsid w:val="00394068"/>
    <w:rsid w:val="00396302"/>
    <w:rsid w:val="003971F7"/>
    <w:rsid w:val="003A16FC"/>
    <w:rsid w:val="003A27AB"/>
    <w:rsid w:val="003A2C8A"/>
    <w:rsid w:val="003A4FCD"/>
    <w:rsid w:val="003A54F5"/>
    <w:rsid w:val="003B0944"/>
    <w:rsid w:val="003B1593"/>
    <w:rsid w:val="003B4381"/>
    <w:rsid w:val="003C1043"/>
    <w:rsid w:val="003C1A30"/>
    <w:rsid w:val="003C5505"/>
    <w:rsid w:val="003C6779"/>
    <w:rsid w:val="003C71BE"/>
    <w:rsid w:val="003D033C"/>
    <w:rsid w:val="003D2998"/>
    <w:rsid w:val="003D2F0A"/>
    <w:rsid w:val="003D3891"/>
    <w:rsid w:val="003D3FE9"/>
    <w:rsid w:val="003D5D84"/>
    <w:rsid w:val="003E0678"/>
    <w:rsid w:val="003E0F4F"/>
    <w:rsid w:val="003E18AC"/>
    <w:rsid w:val="003E210B"/>
    <w:rsid w:val="003E2A12"/>
    <w:rsid w:val="003E3384"/>
    <w:rsid w:val="003E3CA4"/>
    <w:rsid w:val="003E5167"/>
    <w:rsid w:val="003E548E"/>
    <w:rsid w:val="003F5B37"/>
    <w:rsid w:val="00401C50"/>
    <w:rsid w:val="0040394C"/>
    <w:rsid w:val="00407EC8"/>
    <w:rsid w:val="0041110A"/>
    <w:rsid w:val="00411624"/>
    <w:rsid w:val="004148E1"/>
    <w:rsid w:val="00414CFA"/>
    <w:rsid w:val="00415EC0"/>
    <w:rsid w:val="00420BE9"/>
    <w:rsid w:val="00423AD8"/>
    <w:rsid w:val="00423FDD"/>
    <w:rsid w:val="00424C85"/>
    <w:rsid w:val="004260BD"/>
    <w:rsid w:val="00427F6D"/>
    <w:rsid w:val="0043011C"/>
    <w:rsid w:val="0043012F"/>
    <w:rsid w:val="00430F1F"/>
    <w:rsid w:val="004326EA"/>
    <w:rsid w:val="00443227"/>
    <w:rsid w:val="0044434C"/>
    <w:rsid w:val="0044456B"/>
    <w:rsid w:val="00447BD1"/>
    <w:rsid w:val="004507F3"/>
    <w:rsid w:val="00450AF4"/>
    <w:rsid w:val="00456987"/>
    <w:rsid w:val="00456A57"/>
    <w:rsid w:val="00460377"/>
    <w:rsid w:val="004607DE"/>
    <w:rsid w:val="004671C7"/>
    <w:rsid w:val="00472F4D"/>
    <w:rsid w:val="004730BF"/>
    <w:rsid w:val="00474DCB"/>
    <w:rsid w:val="0047535C"/>
    <w:rsid w:val="004762F6"/>
    <w:rsid w:val="00481733"/>
    <w:rsid w:val="0048578F"/>
    <w:rsid w:val="00485870"/>
    <w:rsid w:val="00485FE8"/>
    <w:rsid w:val="00491559"/>
    <w:rsid w:val="00492473"/>
    <w:rsid w:val="00492E9D"/>
    <w:rsid w:val="00492EB5"/>
    <w:rsid w:val="00494F77"/>
    <w:rsid w:val="00497721"/>
    <w:rsid w:val="004A0229"/>
    <w:rsid w:val="004A35D2"/>
    <w:rsid w:val="004A51D9"/>
    <w:rsid w:val="004A5D8E"/>
    <w:rsid w:val="004A71E4"/>
    <w:rsid w:val="004B0B20"/>
    <w:rsid w:val="004B2F00"/>
    <w:rsid w:val="004B667A"/>
    <w:rsid w:val="004B6E31"/>
    <w:rsid w:val="004C1D66"/>
    <w:rsid w:val="004C31D7"/>
    <w:rsid w:val="004C3896"/>
    <w:rsid w:val="004C4AD2"/>
    <w:rsid w:val="004C6893"/>
    <w:rsid w:val="004C6981"/>
    <w:rsid w:val="004D1F21"/>
    <w:rsid w:val="004D268C"/>
    <w:rsid w:val="004D58DB"/>
    <w:rsid w:val="004D59D8"/>
    <w:rsid w:val="004D5DA1"/>
    <w:rsid w:val="004D61FF"/>
    <w:rsid w:val="004D7910"/>
    <w:rsid w:val="004E150F"/>
    <w:rsid w:val="004E1DCA"/>
    <w:rsid w:val="004E23A1"/>
    <w:rsid w:val="004E3489"/>
    <w:rsid w:val="004E358A"/>
    <w:rsid w:val="004E3AFA"/>
    <w:rsid w:val="004E6588"/>
    <w:rsid w:val="004F2742"/>
    <w:rsid w:val="004F61A1"/>
    <w:rsid w:val="004F6A15"/>
    <w:rsid w:val="004F6B8E"/>
    <w:rsid w:val="004F72EC"/>
    <w:rsid w:val="00502A0A"/>
    <w:rsid w:val="00507C50"/>
    <w:rsid w:val="00514D40"/>
    <w:rsid w:val="00517C3A"/>
    <w:rsid w:val="005249EF"/>
    <w:rsid w:val="00527BF4"/>
    <w:rsid w:val="005324BE"/>
    <w:rsid w:val="00532809"/>
    <w:rsid w:val="00534F6C"/>
    <w:rsid w:val="00535994"/>
    <w:rsid w:val="0053646D"/>
    <w:rsid w:val="00536D67"/>
    <w:rsid w:val="00540AAD"/>
    <w:rsid w:val="00543EC1"/>
    <w:rsid w:val="00544D90"/>
    <w:rsid w:val="00546458"/>
    <w:rsid w:val="00546C27"/>
    <w:rsid w:val="0055087C"/>
    <w:rsid w:val="0055133D"/>
    <w:rsid w:val="00551653"/>
    <w:rsid w:val="00553413"/>
    <w:rsid w:val="00555983"/>
    <w:rsid w:val="00560E31"/>
    <w:rsid w:val="00561BDA"/>
    <w:rsid w:val="005678BB"/>
    <w:rsid w:val="00567DBF"/>
    <w:rsid w:val="00581B23"/>
    <w:rsid w:val="0058219C"/>
    <w:rsid w:val="00583F7C"/>
    <w:rsid w:val="00585489"/>
    <w:rsid w:val="0058707F"/>
    <w:rsid w:val="00590E93"/>
    <w:rsid w:val="005911B7"/>
    <w:rsid w:val="00591DBD"/>
    <w:rsid w:val="005925BA"/>
    <w:rsid w:val="005931FE"/>
    <w:rsid w:val="005A0028"/>
    <w:rsid w:val="005A0ACC"/>
    <w:rsid w:val="005A2F7A"/>
    <w:rsid w:val="005B0072"/>
    <w:rsid w:val="005B0732"/>
    <w:rsid w:val="005B38A0"/>
    <w:rsid w:val="005B491C"/>
    <w:rsid w:val="005B4DBF"/>
    <w:rsid w:val="005B5DE2"/>
    <w:rsid w:val="005B674C"/>
    <w:rsid w:val="005C1BA7"/>
    <w:rsid w:val="005C24F2"/>
    <w:rsid w:val="005C4B85"/>
    <w:rsid w:val="005C7561"/>
    <w:rsid w:val="005D1E57"/>
    <w:rsid w:val="005D2F57"/>
    <w:rsid w:val="005D34F6"/>
    <w:rsid w:val="005D4F1A"/>
    <w:rsid w:val="005D4FFC"/>
    <w:rsid w:val="005D6280"/>
    <w:rsid w:val="005E0474"/>
    <w:rsid w:val="005E1884"/>
    <w:rsid w:val="005E50A9"/>
    <w:rsid w:val="005F373A"/>
    <w:rsid w:val="005F4F87"/>
    <w:rsid w:val="005F6B0E"/>
    <w:rsid w:val="005F760E"/>
    <w:rsid w:val="005F7B1D"/>
    <w:rsid w:val="0060222A"/>
    <w:rsid w:val="0060261C"/>
    <w:rsid w:val="006060F2"/>
    <w:rsid w:val="006070C4"/>
    <w:rsid w:val="00610C21"/>
    <w:rsid w:val="00611907"/>
    <w:rsid w:val="00613116"/>
    <w:rsid w:val="006179BB"/>
    <w:rsid w:val="006202A6"/>
    <w:rsid w:val="0062054B"/>
    <w:rsid w:val="00620926"/>
    <w:rsid w:val="00621C4E"/>
    <w:rsid w:val="00624EAE"/>
    <w:rsid w:val="006305D7"/>
    <w:rsid w:val="00630D95"/>
    <w:rsid w:val="00632F63"/>
    <w:rsid w:val="00633A01"/>
    <w:rsid w:val="00633B97"/>
    <w:rsid w:val="006341F7"/>
    <w:rsid w:val="00634585"/>
    <w:rsid w:val="00635014"/>
    <w:rsid w:val="006369CE"/>
    <w:rsid w:val="006409C4"/>
    <w:rsid w:val="006411CA"/>
    <w:rsid w:val="006450C9"/>
    <w:rsid w:val="0064605E"/>
    <w:rsid w:val="00657BC4"/>
    <w:rsid w:val="006610DD"/>
    <w:rsid w:val="006619C8"/>
    <w:rsid w:val="00666400"/>
    <w:rsid w:val="0066663F"/>
    <w:rsid w:val="00671187"/>
    <w:rsid w:val="00671710"/>
    <w:rsid w:val="00673414"/>
    <w:rsid w:val="00676079"/>
    <w:rsid w:val="00676ECD"/>
    <w:rsid w:val="00677D0A"/>
    <w:rsid w:val="006816E2"/>
    <w:rsid w:val="0068185F"/>
    <w:rsid w:val="006A01CF"/>
    <w:rsid w:val="006A60DD"/>
    <w:rsid w:val="006B0679"/>
    <w:rsid w:val="006B074C"/>
    <w:rsid w:val="006B3B84"/>
    <w:rsid w:val="006B4E7C"/>
    <w:rsid w:val="006B5D8C"/>
    <w:rsid w:val="006B72D4"/>
    <w:rsid w:val="006C11CC"/>
    <w:rsid w:val="006C1AEB"/>
    <w:rsid w:val="006C57FE"/>
    <w:rsid w:val="006C668E"/>
    <w:rsid w:val="006D28BC"/>
    <w:rsid w:val="006E4B63"/>
    <w:rsid w:val="006E6197"/>
    <w:rsid w:val="006F06E4"/>
    <w:rsid w:val="006F7B41"/>
    <w:rsid w:val="006F7BFA"/>
    <w:rsid w:val="00700C13"/>
    <w:rsid w:val="00702AD1"/>
    <w:rsid w:val="00702B5D"/>
    <w:rsid w:val="00703ED2"/>
    <w:rsid w:val="00703F6B"/>
    <w:rsid w:val="00706E68"/>
    <w:rsid w:val="00707B8D"/>
    <w:rsid w:val="00713636"/>
    <w:rsid w:val="00714B8C"/>
    <w:rsid w:val="0071675D"/>
    <w:rsid w:val="00717736"/>
    <w:rsid w:val="00732B47"/>
    <w:rsid w:val="00735CF5"/>
    <w:rsid w:val="007370A0"/>
    <w:rsid w:val="0074063A"/>
    <w:rsid w:val="007423D9"/>
    <w:rsid w:val="00742AA4"/>
    <w:rsid w:val="00743BA1"/>
    <w:rsid w:val="00745F1E"/>
    <w:rsid w:val="007462ED"/>
    <w:rsid w:val="007515FE"/>
    <w:rsid w:val="00752DEA"/>
    <w:rsid w:val="007577AC"/>
    <w:rsid w:val="007601D0"/>
    <w:rsid w:val="007603BB"/>
    <w:rsid w:val="00760576"/>
    <w:rsid w:val="0076109D"/>
    <w:rsid w:val="00767107"/>
    <w:rsid w:val="0077305B"/>
    <w:rsid w:val="00773617"/>
    <w:rsid w:val="00773BFD"/>
    <w:rsid w:val="007743B3"/>
    <w:rsid w:val="00774490"/>
    <w:rsid w:val="0077581E"/>
    <w:rsid w:val="0077708A"/>
    <w:rsid w:val="00780634"/>
    <w:rsid w:val="007819FF"/>
    <w:rsid w:val="00781B6E"/>
    <w:rsid w:val="0078360C"/>
    <w:rsid w:val="00784A4C"/>
    <w:rsid w:val="00784BC6"/>
    <w:rsid w:val="0078523D"/>
    <w:rsid w:val="007914A4"/>
    <w:rsid w:val="00792B8A"/>
    <w:rsid w:val="007931DF"/>
    <w:rsid w:val="00797C6E"/>
    <w:rsid w:val="007A0172"/>
    <w:rsid w:val="007A1804"/>
    <w:rsid w:val="007A215A"/>
    <w:rsid w:val="007A2511"/>
    <w:rsid w:val="007A260E"/>
    <w:rsid w:val="007A4D4C"/>
    <w:rsid w:val="007A4DD6"/>
    <w:rsid w:val="007A5CB9"/>
    <w:rsid w:val="007B20AE"/>
    <w:rsid w:val="007B6B07"/>
    <w:rsid w:val="007B6D43"/>
    <w:rsid w:val="007B749A"/>
    <w:rsid w:val="007B779E"/>
    <w:rsid w:val="007B7C6E"/>
    <w:rsid w:val="007C285D"/>
    <w:rsid w:val="007D44D7"/>
    <w:rsid w:val="007D621A"/>
    <w:rsid w:val="007E058A"/>
    <w:rsid w:val="007E2506"/>
    <w:rsid w:val="007E2887"/>
    <w:rsid w:val="007E5278"/>
    <w:rsid w:val="007E749C"/>
    <w:rsid w:val="007F1B5C"/>
    <w:rsid w:val="007F7C97"/>
    <w:rsid w:val="00801257"/>
    <w:rsid w:val="00803B0A"/>
    <w:rsid w:val="00804DED"/>
    <w:rsid w:val="00805B96"/>
    <w:rsid w:val="008105BE"/>
    <w:rsid w:val="00810CE4"/>
    <w:rsid w:val="008115A5"/>
    <w:rsid w:val="00811D46"/>
    <w:rsid w:val="0081415D"/>
    <w:rsid w:val="00817327"/>
    <w:rsid w:val="00820229"/>
    <w:rsid w:val="00821E46"/>
    <w:rsid w:val="00822448"/>
    <w:rsid w:val="00822ABE"/>
    <w:rsid w:val="008244D1"/>
    <w:rsid w:val="00825D0D"/>
    <w:rsid w:val="00827F51"/>
    <w:rsid w:val="0083104E"/>
    <w:rsid w:val="008343BE"/>
    <w:rsid w:val="0083460C"/>
    <w:rsid w:val="00836535"/>
    <w:rsid w:val="00840FB4"/>
    <w:rsid w:val="008410B2"/>
    <w:rsid w:val="00841780"/>
    <w:rsid w:val="008500A0"/>
    <w:rsid w:val="008524E5"/>
    <w:rsid w:val="0085351C"/>
    <w:rsid w:val="0085435A"/>
    <w:rsid w:val="008549CA"/>
    <w:rsid w:val="008556C3"/>
    <w:rsid w:val="0085687C"/>
    <w:rsid w:val="008611C1"/>
    <w:rsid w:val="00862350"/>
    <w:rsid w:val="00863BB6"/>
    <w:rsid w:val="008706C5"/>
    <w:rsid w:val="00871356"/>
    <w:rsid w:val="00872857"/>
    <w:rsid w:val="00873707"/>
    <w:rsid w:val="008743F0"/>
    <w:rsid w:val="00874B20"/>
    <w:rsid w:val="008757C6"/>
    <w:rsid w:val="008763E1"/>
    <w:rsid w:val="0087775C"/>
    <w:rsid w:val="00877EC8"/>
    <w:rsid w:val="00880F36"/>
    <w:rsid w:val="00885530"/>
    <w:rsid w:val="008910D1"/>
    <w:rsid w:val="00891D0F"/>
    <w:rsid w:val="0089296C"/>
    <w:rsid w:val="00896ABD"/>
    <w:rsid w:val="008978B0"/>
    <w:rsid w:val="00897AB6"/>
    <w:rsid w:val="00897DA8"/>
    <w:rsid w:val="008A3380"/>
    <w:rsid w:val="008A7A9C"/>
    <w:rsid w:val="008B0D0F"/>
    <w:rsid w:val="008B5218"/>
    <w:rsid w:val="008B7102"/>
    <w:rsid w:val="008C3B7D"/>
    <w:rsid w:val="008D0F90"/>
    <w:rsid w:val="008D3715"/>
    <w:rsid w:val="008D380B"/>
    <w:rsid w:val="008D5465"/>
    <w:rsid w:val="008D5E61"/>
    <w:rsid w:val="008D7EB7"/>
    <w:rsid w:val="008D7EC5"/>
    <w:rsid w:val="008E1AE1"/>
    <w:rsid w:val="008E3684"/>
    <w:rsid w:val="008E57F5"/>
    <w:rsid w:val="008E5A8E"/>
    <w:rsid w:val="008E7606"/>
    <w:rsid w:val="008F1DAA"/>
    <w:rsid w:val="008F3EBD"/>
    <w:rsid w:val="008F60B2"/>
    <w:rsid w:val="008F6EBB"/>
    <w:rsid w:val="008F7C41"/>
    <w:rsid w:val="00901094"/>
    <w:rsid w:val="00901C70"/>
    <w:rsid w:val="009031E2"/>
    <w:rsid w:val="0091182E"/>
    <w:rsid w:val="0091276C"/>
    <w:rsid w:val="009145BE"/>
    <w:rsid w:val="009165AC"/>
    <w:rsid w:val="00916FFC"/>
    <w:rsid w:val="0092053F"/>
    <w:rsid w:val="0092340A"/>
    <w:rsid w:val="009258E9"/>
    <w:rsid w:val="009313D9"/>
    <w:rsid w:val="009334F7"/>
    <w:rsid w:val="00935B7F"/>
    <w:rsid w:val="00941293"/>
    <w:rsid w:val="00941889"/>
    <w:rsid w:val="009445C5"/>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0D0"/>
    <w:rsid w:val="009726EE"/>
    <w:rsid w:val="00972CDE"/>
    <w:rsid w:val="009733DD"/>
    <w:rsid w:val="00975573"/>
    <w:rsid w:val="00976D03"/>
    <w:rsid w:val="00977B30"/>
    <w:rsid w:val="00980DFD"/>
    <w:rsid w:val="00982F41"/>
    <w:rsid w:val="0098352D"/>
    <w:rsid w:val="00984A6A"/>
    <w:rsid w:val="00985090"/>
    <w:rsid w:val="00987710"/>
    <w:rsid w:val="009904AB"/>
    <w:rsid w:val="00995688"/>
    <w:rsid w:val="009958A6"/>
    <w:rsid w:val="00996456"/>
    <w:rsid w:val="009A0382"/>
    <w:rsid w:val="009A04F5"/>
    <w:rsid w:val="009A15EF"/>
    <w:rsid w:val="009A38A5"/>
    <w:rsid w:val="009A5B73"/>
    <w:rsid w:val="009A68BB"/>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353D"/>
    <w:rsid w:val="009D3784"/>
    <w:rsid w:val="009D52BC"/>
    <w:rsid w:val="009D7D0A"/>
    <w:rsid w:val="009E09D9"/>
    <w:rsid w:val="009E0C92"/>
    <w:rsid w:val="009E2CC6"/>
    <w:rsid w:val="009E743F"/>
    <w:rsid w:val="009F01B1"/>
    <w:rsid w:val="009F0DBB"/>
    <w:rsid w:val="009F1C1B"/>
    <w:rsid w:val="009F3779"/>
    <w:rsid w:val="009F3887"/>
    <w:rsid w:val="009F40DC"/>
    <w:rsid w:val="009F659A"/>
    <w:rsid w:val="009F732B"/>
    <w:rsid w:val="00A01FE0"/>
    <w:rsid w:val="00A02789"/>
    <w:rsid w:val="00A06945"/>
    <w:rsid w:val="00A078DD"/>
    <w:rsid w:val="00A10656"/>
    <w:rsid w:val="00A113C0"/>
    <w:rsid w:val="00A12FA6"/>
    <w:rsid w:val="00A1339B"/>
    <w:rsid w:val="00A14ABA"/>
    <w:rsid w:val="00A24CB6"/>
    <w:rsid w:val="00A25865"/>
    <w:rsid w:val="00A26CD2"/>
    <w:rsid w:val="00A27667"/>
    <w:rsid w:val="00A32979"/>
    <w:rsid w:val="00A34A67"/>
    <w:rsid w:val="00A37462"/>
    <w:rsid w:val="00A41625"/>
    <w:rsid w:val="00A43D3E"/>
    <w:rsid w:val="00A459E1"/>
    <w:rsid w:val="00A46AC4"/>
    <w:rsid w:val="00A478A5"/>
    <w:rsid w:val="00A512F5"/>
    <w:rsid w:val="00A52296"/>
    <w:rsid w:val="00A55661"/>
    <w:rsid w:val="00A574B6"/>
    <w:rsid w:val="00A61446"/>
    <w:rsid w:val="00A61B70"/>
    <w:rsid w:val="00A61FA8"/>
    <w:rsid w:val="00A62DB1"/>
    <w:rsid w:val="00A637F4"/>
    <w:rsid w:val="00A63F22"/>
    <w:rsid w:val="00A64DF2"/>
    <w:rsid w:val="00A65485"/>
    <w:rsid w:val="00A66E05"/>
    <w:rsid w:val="00A67655"/>
    <w:rsid w:val="00A70753"/>
    <w:rsid w:val="00A712D2"/>
    <w:rsid w:val="00A778D4"/>
    <w:rsid w:val="00A8179A"/>
    <w:rsid w:val="00A82C8A"/>
    <w:rsid w:val="00A8346B"/>
    <w:rsid w:val="00A852FF"/>
    <w:rsid w:val="00A87337"/>
    <w:rsid w:val="00A87503"/>
    <w:rsid w:val="00A90C97"/>
    <w:rsid w:val="00A92DDC"/>
    <w:rsid w:val="00A960C8"/>
    <w:rsid w:val="00A96604"/>
    <w:rsid w:val="00AA03DF"/>
    <w:rsid w:val="00AA0F73"/>
    <w:rsid w:val="00AA1B4F"/>
    <w:rsid w:val="00AA21D8"/>
    <w:rsid w:val="00AA271A"/>
    <w:rsid w:val="00AA3270"/>
    <w:rsid w:val="00AA375A"/>
    <w:rsid w:val="00AA54F3"/>
    <w:rsid w:val="00AA6B43"/>
    <w:rsid w:val="00AA720D"/>
    <w:rsid w:val="00AA7B1F"/>
    <w:rsid w:val="00AB3145"/>
    <w:rsid w:val="00AB367A"/>
    <w:rsid w:val="00AB3892"/>
    <w:rsid w:val="00AB5452"/>
    <w:rsid w:val="00AB5772"/>
    <w:rsid w:val="00AB7BF8"/>
    <w:rsid w:val="00AC01D1"/>
    <w:rsid w:val="00AC0AB2"/>
    <w:rsid w:val="00AC0E9F"/>
    <w:rsid w:val="00AC52A5"/>
    <w:rsid w:val="00AC6EFD"/>
    <w:rsid w:val="00AC7151"/>
    <w:rsid w:val="00AD460A"/>
    <w:rsid w:val="00AD6A05"/>
    <w:rsid w:val="00AE0792"/>
    <w:rsid w:val="00AE118B"/>
    <w:rsid w:val="00AE272B"/>
    <w:rsid w:val="00AE2FCD"/>
    <w:rsid w:val="00AE3E3A"/>
    <w:rsid w:val="00AE577A"/>
    <w:rsid w:val="00AE77B4"/>
    <w:rsid w:val="00AE7C1A"/>
    <w:rsid w:val="00AE7DF8"/>
    <w:rsid w:val="00AF0D9C"/>
    <w:rsid w:val="00AF13AB"/>
    <w:rsid w:val="00AF1D36"/>
    <w:rsid w:val="00AF280B"/>
    <w:rsid w:val="00AF5BBF"/>
    <w:rsid w:val="00AF5F75"/>
    <w:rsid w:val="00AF6001"/>
    <w:rsid w:val="00B01A16"/>
    <w:rsid w:val="00B079FE"/>
    <w:rsid w:val="00B07F45"/>
    <w:rsid w:val="00B1021A"/>
    <w:rsid w:val="00B10271"/>
    <w:rsid w:val="00B140D9"/>
    <w:rsid w:val="00B1481A"/>
    <w:rsid w:val="00B1489D"/>
    <w:rsid w:val="00B15A1F"/>
    <w:rsid w:val="00B15FE9"/>
    <w:rsid w:val="00B17449"/>
    <w:rsid w:val="00B17F73"/>
    <w:rsid w:val="00B2148A"/>
    <w:rsid w:val="00B220C2"/>
    <w:rsid w:val="00B2276E"/>
    <w:rsid w:val="00B2299F"/>
    <w:rsid w:val="00B25B32"/>
    <w:rsid w:val="00B32616"/>
    <w:rsid w:val="00B36AF0"/>
    <w:rsid w:val="00B36C42"/>
    <w:rsid w:val="00B41093"/>
    <w:rsid w:val="00B42EA7"/>
    <w:rsid w:val="00B51845"/>
    <w:rsid w:val="00B51923"/>
    <w:rsid w:val="00B5337C"/>
    <w:rsid w:val="00B53556"/>
    <w:rsid w:val="00B53FDE"/>
    <w:rsid w:val="00B56397"/>
    <w:rsid w:val="00B571DA"/>
    <w:rsid w:val="00B6027B"/>
    <w:rsid w:val="00B6070F"/>
    <w:rsid w:val="00B636C8"/>
    <w:rsid w:val="00B65EDB"/>
    <w:rsid w:val="00B666D3"/>
    <w:rsid w:val="00B67287"/>
    <w:rsid w:val="00B67955"/>
    <w:rsid w:val="00B67AFF"/>
    <w:rsid w:val="00B67C41"/>
    <w:rsid w:val="00B70B59"/>
    <w:rsid w:val="00B73657"/>
    <w:rsid w:val="00B739B3"/>
    <w:rsid w:val="00B74D14"/>
    <w:rsid w:val="00B7626A"/>
    <w:rsid w:val="00B81B15"/>
    <w:rsid w:val="00B86623"/>
    <w:rsid w:val="00B915AE"/>
    <w:rsid w:val="00B9296A"/>
    <w:rsid w:val="00B979B2"/>
    <w:rsid w:val="00BA1735"/>
    <w:rsid w:val="00BA19FA"/>
    <w:rsid w:val="00BA4288"/>
    <w:rsid w:val="00BB0902"/>
    <w:rsid w:val="00BB1F9C"/>
    <w:rsid w:val="00BB48E5"/>
    <w:rsid w:val="00BB5607"/>
    <w:rsid w:val="00BB5ACA"/>
    <w:rsid w:val="00BB627F"/>
    <w:rsid w:val="00BB68C1"/>
    <w:rsid w:val="00BC0C17"/>
    <w:rsid w:val="00BC3823"/>
    <w:rsid w:val="00BC5841"/>
    <w:rsid w:val="00BC5E38"/>
    <w:rsid w:val="00BD1B35"/>
    <w:rsid w:val="00BD201A"/>
    <w:rsid w:val="00BD2DC4"/>
    <w:rsid w:val="00BD2EF0"/>
    <w:rsid w:val="00BD56B4"/>
    <w:rsid w:val="00BD60B4"/>
    <w:rsid w:val="00BD796B"/>
    <w:rsid w:val="00BE2153"/>
    <w:rsid w:val="00BE2F6A"/>
    <w:rsid w:val="00BE40C0"/>
    <w:rsid w:val="00BE445C"/>
    <w:rsid w:val="00BE5F4A"/>
    <w:rsid w:val="00BE7AEF"/>
    <w:rsid w:val="00BF09B0"/>
    <w:rsid w:val="00BF0CAB"/>
    <w:rsid w:val="00BF1544"/>
    <w:rsid w:val="00BF1B53"/>
    <w:rsid w:val="00BF246D"/>
    <w:rsid w:val="00BF2682"/>
    <w:rsid w:val="00BF5342"/>
    <w:rsid w:val="00C06F06"/>
    <w:rsid w:val="00C15A7A"/>
    <w:rsid w:val="00C17BFF"/>
    <w:rsid w:val="00C20FAD"/>
    <w:rsid w:val="00C2375F"/>
    <w:rsid w:val="00C247CB"/>
    <w:rsid w:val="00C259F9"/>
    <w:rsid w:val="00C32290"/>
    <w:rsid w:val="00C32E66"/>
    <w:rsid w:val="00C33241"/>
    <w:rsid w:val="00C3355F"/>
    <w:rsid w:val="00C33A04"/>
    <w:rsid w:val="00C34A28"/>
    <w:rsid w:val="00C3569A"/>
    <w:rsid w:val="00C401D1"/>
    <w:rsid w:val="00C414BD"/>
    <w:rsid w:val="00C43F48"/>
    <w:rsid w:val="00C448FF"/>
    <w:rsid w:val="00C45CE3"/>
    <w:rsid w:val="00C45E57"/>
    <w:rsid w:val="00C4728B"/>
    <w:rsid w:val="00C516EC"/>
    <w:rsid w:val="00C52F29"/>
    <w:rsid w:val="00C53BF9"/>
    <w:rsid w:val="00C56CE6"/>
    <w:rsid w:val="00C5745F"/>
    <w:rsid w:val="00C60005"/>
    <w:rsid w:val="00C60BFF"/>
    <w:rsid w:val="00C61A98"/>
    <w:rsid w:val="00C626CD"/>
    <w:rsid w:val="00C63201"/>
    <w:rsid w:val="00C64E62"/>
    <w:rsid w:val="00C6514A"/>
    <w:rsid w:val="00C651D5"/>
    <w:rsid w:val="00C65CCC"/>
    <w:rsid w:val="00C65DA9"/>
    <w:rsid w:val="00C703C8"/>
    <w:rsid w:val="00C7528C"/>
    <w:rsid w:val="00C7618F"/>
    <w:rsid w:val="00C765A9"/>
    <w:rsid w:val="00C81157"/>
    <w:rsid w:val="00C8162D"/>
    <w:rsid w:val="00C830BB"/>
    <w:rsid w:val="00C83A0B"/>
    <w:rsid w:val="00C842D0"/>
    <w:rsid w:val="00C84ED1"/>
    <w:rsid w:val="00C863CC"/>
    <w:rsid w:val="00C86BCC"/>
    <w:rsid w:val="00C878D1"/>
    <w:rsid w:val="00C87988"/>
    <w:rsid w:val="00C9038F"/>
    <w:rsid w:val="00C92AAB"/>
    <w:rsid w:val="00C95D4C"/>
    <w:rsid w:val="00C9637F"/>
    <w:rsid w:val="00C9708A"/>
    <w:rsid w:val="00CA2435"/>
    <w:rsid w:val="00CA4068"/>
    <w:rsid w:val="00CA583F"/>
    <w:rsid w:val="00CA67F4"/>
    <w:rsid w:val="00CB37F8"/>
    <w:rsid w:val="00CB7DC3"/>
    <w:rsid w:val="00CC44A8"/>
    <w:rsid w:val="00CC5BE1"/>
    <w:rsid w:val="00CC75A2"/>
    <w:rsid w:val="00CC7A18"/>
    <w:rsid w:val="00CD0E2F"/>
    <w:rsid w:val="00CD1D49"/>
    <w:rsid w:val="00CD2F20"/>
    <w:rsid w:val="00CD6B20"/>
    <w:rsid w:val="00CE1339"/>
    <w:rsid w:val="00CE61CC"/>
    <w:rsid w:val="00CE6E42"/>
    <w:rsid w:val="00CF0EFA"/>
    <w:rsid w:val="00CF1CCB"/>
    <w:rsid w:val="00CF20B7"/>
    <w:rsid w:val="00CF283B"/>
    <w:rsid w:val="00CF3A6B"/>
    <w:rsid w:val="00CF47E8"/>
    <w:rsid w:val="00CF6692"/>
    <w:rsid w:val="00CF6721"/>
    <w:rsid w:val="00CF7441"/>
    <w:rsid w:val="00D00AE6"/>
    <w:rsid w:val="00D00D16"/>
    <w:rsid w:val="00D03C6C"/>
    <w:rsid w:val="00D04760"/>
    <w:rsid w:val="00D04A95"/>
    <w:rsid w:val="00D06288"/>
    <w:rsid w:val="00D068C7"/>
    <w:rsid w:val="00D1221D"/>
    <w:rsid w:val="00D128A4"/>
    <w:rsid w:val="00D147C8"/>
    <w:rsid w:val="00D15131"/>
    <w:rsid w:val="00D16FA2"/>
    <w:rsid w:val="00D1700D"/>
    <w:rsid w:val="00D17D4C"/>
    <w:rsid w:val="00D20954"/>
    <w:rsid w:val="00D21C39"/>
    <w:rsid w:val="00D21FC6"/>
    <w:rsid w:val="00D2243A"/>
    <w:rsid w:val="00D24575"/>
    <w:rsid w:val="00D33393"/>
    <w:rsid w:val="00D33D36"/>
    <w:rsid w:val="00D34D94"/>
    <w:rsid w:val="00D351FE"/>
    <w:rsid w:val="00D409E2"/>
    <w:rsid w:val="00D427D7"/>
    <w:rsid w:val="00D44E3C"/>
    <w:rsid w:val="00D44E62"/>
    <w:rsid w:val="00D51570"/>
    <w:rsid w:val="00D556AD"/>
    <w:rsid w:val="00D60381"/>
    <w:rsid w:val="00D616DE"/>
    <w:rsid w:val="00D62201"/>
    <w:rsid w:val="00D651D1"/>
    <w:rsid w:val="00D717AB"/>
    <w:rsid w:val="00D717BB"/>
    <w:rsid w:val="00D7226B"/>
    <w:rsid w:val="00D72707"/>
    <w:rsid w:val="00D75A9C"/>
    <w:rsid w:val="00D75DD8"/>
    <w:rsid w:val="00D76197"/>
    <w:rsid w:val="00D76244"/>
    <w:rsid w:val="00D829C8"/>
    <w:rsid w:val="00D8666F"/>
    <w:rsid w:val="00D87917"/>
    <w:rsid w:val="00D90871"/>
    <w:rsid w:val="00D9155F"/>
    <w:rsid w:val="00D9403F"/>
    <w:rsid w:val="00D959B4"/>
    <w:rsid w:val="00D97DDF"/>
    <w:rsid w:val="00DA2F7E"/>
    <w:rsid w:val="00DA44DE"/>
    <w:rsid w:val="00DA69A7"/>
    <w:rsid w:val="00DA750B"/>
    <w:rsid w:val="00DB2C4C"/>
    <w:rsid w:val="00DB620A"/>
    <w:rsid w:val="00DB68A2"/>
    <w:rsid w:val="00DC084D"/>
    <w:rsid w:val="00DC3832"/>
    <w:rsid w:val="00DC7A51"/>
    <w:rsid w:val="00DD260A"/>
    <w:rsid w:val="00DD3B1E"/>
    <w:rsid w:val="00DD5653"/>
    <w:rsid w:val="00DE06B2"/>
    <w:rsid w:val="00DE5B5F"/>
    <w:rsid w:val="00DE741F"/>
    <w:rsid w:val="00DF014C"/>
    <w:rsid w:val="00DF380E"/>
    <w:rsid w:val="00DF614E"/>
    <w:rsid w:val="00E00696"/>
    <w:rsid w:val="00E03651"/>
    <w:rsid w:val="00E03808"/>
    <w:rsid w:val="00E060C2"/>
    <w:rsid w:val="00E06324"/>
    <w:rsid w:val="00E07B81"/>
    <w:rsid w:val="00E10AFD"/>
    <w:rsid w:val="00E11A54"/>
    <w:rsid w:val="00E12B11"/>
    <w:rsid w:val="00E12FB0"/>
    <w:rsid w:val="00E136B8"/>
    <w:rsid w:val="00E14814"/>
    <w:rsid w:val="00E155F7"/>
    <w:rsid w:val="00E1591B"/>
    <w:rsid w:val="00E16A50"/>
    <w:rsid w:val="00E249D5"/>
    <w:rsid w:val="00E25017"/>
    <w:rsid w:val="00E26F73"/>
    <w:rsid w:val="00E30A34"/>
    <w:rsid w:val="00E33C68"/>
    <w:rsid w:val="00E34EEB"/>
    <w:rsid w:val="00E3687C"/>
    <w:rsid w:val="00E4055B"/>
    <w:rsid w:val="00E440FD"/>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77B8D"/>
    <w:rsid w:val="00E85564"/>
    <w:rsid w:val="00E87527"/>
    <w:rsid w:val="00E87EF7"/>
    <w:rsid w:val="00E93763"/>
    <w:rsid w:val="00E96C4C"/>
    <w:rsid w:val="00EA1347"/>
    <w:rsid w:val="00EA2AAE"/>
    <w:rsid w:val="00EA2EC0"/>
    <w:rsid w:val="00EA427A"/>
    <w:rsid w:val="00EA723B"/>
    <w:rsid w:val="00EB6350"/>
    <w:rsid w:val="00EB687A"/>
    <w:rsid w:val="00EC2F62"/>
    <w:rsid w:val="00EC62EB"/>
    <w:rsid w:val="00EC6E9F"/>
    <w:rsid w:val="00ED3A9E"/>
    <w:rsid w:val="00ED44F0"/>
    <w:rsid w:val="00ED4B33"/>
    <w:rsid w:val="00ED5993"/>
    <w:rsid w:val="00ED7A28"/>
    <w:rsid w:val="00ED7DD6"/>
    <w:rsid w:val="00EE060B"/>
    <w:rsid w:val="00EE15A1"/>
    <w:rsid w:val="00EE2205"/>
    <w:rsid w:val="00EE2A7C"/>
    <w:rsid w:val="00EE2C42"/>
    <w:rsid w:val="00EE341B"/>
    <w:rsid w:val="00EE4453"/>
    <w:rsid w:val="00EE5FCE"/>
    <w:rsid w:val="00EE6BBD"/>
    <w:rsid w:val="00EE6E1E"/>
    <w:rsid w:val="00EE705F"/>
    <w:rsid w:val="00EF048C"/>
    <w:rsid w:val="00EF1462"/>
    <w:rsid w:val="00EF33D0"/>
    <w:rsid w:val="00EF5174"/>
    <w:rsid w:val="00EF54FD"/>
    <w:rsid w:val="00EF64FC"/>
    <w:rsid w:val="00F05761"/>
    <w:rsid w:val="00F07F0D"/>
    <w:rsid w:val="00F10DF7"/>
    <w:rsid w:val="00F1183E"/>
    <w:rsid w:val="00F128B8"/>
    <w:rsid w:val="00F13112"/>
    <w:rsid w:val="00F13620"/>
    <w:rsid w:val="00F16FE6"/>
    <w:rsid w:val="00F238BD"/>
    <w:rsid w:val="00F24992"/>
    <w:rsid w:val="00F253CC"/>
    <w:rsid w:val="00F32F2F"/>
    <w:rsid w:val="00F33F3F"/>
    <w:rsid w:val="00F35BDD"/>
    <w:rsid w:val="00F35EF0"/>
    <w:rsid w:val="00F3781F"/>
    <w:rsid w:val="00F403FD"/>
    <w:rsid w:val="00F41E72"/>
    <w:rsid w:val="00F45BDF"/>
    <w:rsid w:val="00F4658A"/>
    <w:rsid w:val="00F502F3"/>
    <w:rsid w:val="00F50300"/>
    <w:rsid w:val="00F5414B"/>
    <w:rsid w:val="00F54E53"/>
    <w:rsid w:val="00F552AB"/>
    <w:rsid w:val="00F56E39"/>
    <w:rsid w:val="00F623E9"/>
    <w:rsid w:val="00F63951"/>
    <w:rsid w:val="00F63C86"/>
    <w:rsid w:val="00F658B2"/>
    <w:rsid w:val="00F766BE"/>
    <w:rsid w:val="00F77CFC"/>
    <w:rsid w:val="00F77EB9"/>
    <w:rsid w:val="00F80635"/>
    <w:rsid w:val="00F8115F"/>
    <w:rsid w:val="00F815D1"/>
    <w:rsid w:val="00F81E7E"/>
    <w:rsid w:val="00F81F0F"/>
    <w:rsid w:val="00F825F4"/>
    <w:rsid w:val="00F838DF"/>
    <w:rsid w:val="00F92868"/>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3059"/>
    <w:rsid w:val="00FC4337"/>
    <w:rsid w:val="00FC4C1A"/>
    <w:rsid w:val="00FC5BCB"/>
    <w:rsid w:val="00FC628F"/>
    <w:rsid w:val="00FC6468"/>
    <w:rsid w:val="00FC6D49"/>
    <w:rsid w:val="00FD42F2"/>
    <w:rsid w:val="00FD4922"/>
    <w:rsid w:val="00FD6461"/>
    <w:rsid w:val="00FD7CC6"/>
    <w:rsid w:val="00FE0281"/>
    <w:rsid w:val="00FE05C4"/>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C414BD"/>
    <w:pPr>
      <w:tabs>
        <w:tab w:val="left" w:pos="384"/>
      </w:tabs>
      <w:spacing w:line="480" w:lineRule="auto"/>
      <w:ind w:left="384" w:hanging="384"/>
    </w:pPr>
  </w:style>
  <w:style w:type="character" w:styleId="UnresolvedMention">
    <w:name w:val="Unresolved Mention"/>
    <w:basedOn w:val="DefaultParagraphFont"/>
    <w:uiPriority w:val="99"/>
    <w:semiHidden/>
    <w:unhideWhenUsed/>
    <w:rsid w:val="007914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FelixKrueger/TrimGalore" TargetMode="External"/><Relationship Id="rId13" Type="http://schemas.openxmlformats.org/officeDocument/2006/relationships/hyperlink" Target="http://refgenomes.databio.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alexdobin/STAR/blob/master/doc/STARmanual.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lexdobin/STAR/archive/%5bversion%5d.tar.g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ithub.com/alexdobin/ST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ithub.com/FelixKrueger/TrimGalore/blob/master/Docs/Trim_Galore_User_Guide.m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572B-4EFC-4DD0-9376-DA03397F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36283</Words>
  <Characters>206819</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2020-06-04T18:36:00Z</dcterms:created>
  <dcterms:modified xsi:type="dcterms:W3CDTF">2020-06-04T18:36:00Z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id="E6yFALYC"/&gt;&lt;style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