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409B458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A67BD">
        <w:rPr>
          <w:rFonts w:asciiTheme="minorHAnsi" w:eastAsia="Times New Roman" w:hAnsiTheme="minorHAnsi" w:cstheme="minorHAnsi"/>
          <w:b/>
          <w:szCs w:val="24"/>
        </w:rPr>
        <w:t>61557</w:t>
      </w:r>
    </w:p>
    <w:p w14:paraId="2F6924E5" w14:textId="387F3171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3D142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2EDF43A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FA67BD" w:rsidRPr="00FA67BD">
          <w:rPr>
            <w:rStyle w:val="Hyperlink"/>
            <w:rFonts w:asciiTheme="minorHAnsi" w:hAnsiTheme="minorHAnsi" w:cstheme="minorHAnsi"/>
          </w:rPr>
          <w:t>https://www.jove.com/account/file-uploader?src=18774933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97A3AC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A67BD" w:rsidRPr="00FA67BD">
        <w:rPr>
          <w:rStyle w:val="ArticleTitle"/>
          <w:rFonts w:cstheme="minorHAnsi"/>
        </w:rPr>
        <w:t>Functional Assessment of BRCA1 variants using CRISPR-Mediated Base Editors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12D24F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BF0785D" w14:textId="57378019" w:rsidR="00FA67BD" w:rsidRDefault="00FA67BD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07ABDB97" w14:textId="77777777" w:rsidR="00FA67BD" w:rsidRPr="00250CA8" w:rsidRDefault="00FA67BD" w:rsidP="00FA67BD">
      <w:pPr>
        <w:contextualSpacing/>
        <w:rPr>
          <w:rFonts w:asciiTheme="minorHAnsi" w:hAnsiTheme="minorHAnsi" w:cstheme="minorHAnsi"/>
        </w:rPr>
      </w:pPr>
      <w:r w:rsidRPr="00250CA8">
        <w:rPr>
          <w:rFonts w:asciiTheme="minorHAnsi" w:hAnsiTheme="minorHAnsi" w:cstheme="minorHAnsi"/>
        </w:rPr>
        <w:t>Ji-</w:t>
      </w:r>
      <w:proofErr w:type="spellStart"/>
      <w:r w:rsidRPr="00250CA8">
        <w:rPr>
          <w:rFonts w:asciiTheme="minorHAnsi" w:hAnsiTheme="minorHAnsi" w:cstheme="minorHAnsi"/>
        </w:rPr>
        <w:t>Eun</w:t>
      </w:r>
      <w:proofErr w:type="spellEnd"/>
      <w:r w:rsidRPr="00250CA8">
        <w:rPr>
          <w:rFonts w:asciiTheme="minorHAnsi" w:hAnsiTheme="minorHAnsi" w:cstheme="minorHAnsi"/>
        </w:rPr>
        <w:t xml:space="preserve"> See</w:t>
      </w:r>
      <w:r w:rsidRPr="00250CA8">
        <w:rPr>
          <w:rFonts w:asciiTheme="minorHAnsi" w:hAnsiTheme="minorHAnsi" w:cstheme="minorHAnsi"/>
          <w:vertAlign w:val="superscript"/>
        </w:rPr>
        <w:t>1,2</w:t>
      </w:r>
      <w:r w:rsidRPr="00250CA8">
        <w:rPr>
          <w:rFonts w:asciiTheme="minorHAnsi" w:hAnsiTheme="minorHAnsi" w:cstheme="minorHAnsi"/>
        </w:rPr>
        <w:t>, Ha Rim Shin</w:t>
      </w:r>
      <w:r w:rsidRPr="00250CA8">
        <w:rPr>
          <w:rFonts w:asciiTheme="minorHAnsi" w:hAnsiTheme="minorHAnsi" w:cstheme="minorHAnsi"/>
          <w:vertAlign w:val="superscript"/>
        </w:rPr>
        <w:t>1,2</w:t>
      </w:r>
      <w:r w:rsidRPr="00250CA8">
        <w:rPr>
          <w:rFonts w:asciiTheme="minorHAnsi" w:hAnsiTheme="minorHAnsi" w:cstheme="minorHAnsi"/>
        </w:rPr>
        <w:t xml:space="preserve">, </w:t>
      </w:r>
      <w:proofErr w:type="spellStart"/>
      <w:r w:rsidRPr="00250CA8">
        <w:rPr>
          <w:rFonts w:asciiTheme="minorHAnsi" w:hAnsiTheme="minorHAnsi" w:cstheme="minorHAnsi"/>
        </w:rPr>
        <w:t>Gayoung</w:t>
      </w:r>
      <w:proofErr w:type="spellEnd"/>
      <w:r w:rsidRPr="00250CA8">
        <w:rPr>
          <w:rFonts w:asciiTheme="minorHAnsi" w:hAnsiTheme="minorHAnsi" w:cstheme="minorHAnsi"/>
        </w:rPr>
        <w:t xml:space="preserve"> Jang</w:t>
      </w:r>
      <w:r w:rsidRPr="00250CA8">
        <w:rPr>
          <w:rFonts w:asciiTheme="minorHAnsi" w:hAnsiTheme="minorHAnsi" w:cstheme="minorHAnsi"/>
          <w:vertAlign w:val="superscript"/>
        </w:rPr>
        <w:t>1,2</w:t>
      </w:r>
      <w:r w:rsidRPr="00250CA8">
        <w:rPr>
          <w:rFonts w:asciiTheme="minorHAnsi" w:hAnsiTheme="minorHAnsi" w:cstheme="minorHAnsi"/>
        </w:rPr>
        <w:t xml:space="preserve">, </w:t>
      </w:r>
      <w:proofErr w:type="spellStart"/>
      <w:r w:rsidRPr="00250CA8">
        <w:rPr>
          <w:rFonts w:asciiTheme="minorHAnsi" w:hAnsiTheme="minorHAnsi" w:cstheme="minorHAnsi"/>
        </w:rPr>
        <w:t>Jiyeon</w:t>
      </w:r>
      <w:proofErr w:type="spellEnd"/>
      <w:r w:rsidRPr="00250CA8">
        <w:rPr>
          <w:rFonts w:asciiTheme="minorHAnsi" w:hAnsiTheme="minorHAnsi" w:cstheme="minorHAnsi"/>
        </w:rPr>
        <w:t xml:space="preserve"> Kweon</w:t>
      </w:r>
      <w:r w:rsidRPr="00250CA8">
        <w:rPr>
          <w:rFonts w:asciiTheme="minorHAnsi" w:hAnsiTheme="minorHAnsi" w:cstheme="minorHAnsi"/>
          <w:vertAlign w:val="superscript"/>
        </w:rPr>
        <w:t>1,2</w:t>
      </w:r>
      <w:r w:rsidRPr="00250CA8">
        <w:rPr>
          <w:rFonts w:asciiTheme="minorHAnsi" w:hAnsiTheme="minorHAnsi" w:cstheme="minorHAnsi"/>
        </w:rPr>
        <w:t>, Yongsub Kim</w:t>
      </w:r>
      <w:r w:rsidRPr="00250CA8">
        <w:rPr>
          <w:rFonts w:asciiTheme="minorHAnsi" w:hAnsiTheme="minorHAnsi" w:cstheme="minorHAnsi"/>
          <w:vertAlign w:val="superscript"/>
        </w:rPr>
        <w:t>1,2</w:t>
      </w:r>
      <w:r w:rsidRPr="00250CA8">
        <w:rPr>
          <w:rFonts w:asciiTheme="minorHAnsi" w:eastAsia="AdvOT8608a8d1+25" w:hAnsiTheme="minorHAnsi" w:cstheme="minorHAnsi"/>
        </w:rPr>
        <w:t xml:space="preserve"> </w:t>
      </w:r>
    </w:p>
    <w:p w14:paraId="6713E86D" w14:textId="77777777" w:rsidR="00FA67BD" w:rsidRPr="00250CA8" w:rsidRDefault="00FA67BD" w:rsidP="00FA67BD">
      <w:pPr>
        <w:contextualSpacing/>
        <w:rPr>
          <w:rFonts w:asciiTheme="minorHAnsi" w:hAnsiTheme="minorHAnsi" w:cstheme="minorHAnsi"/>
          <w:bCs/>
        </w:rPr>
      </w:pPr>
    </w:p>
    <w:p w14:paraId="01C87CC3" w14:textId="77777777" w:rsidR="00FA67BD" w:rsidRPr="00250CA8" w:rsidRDefault="00FA67BD" w:rsidP="00FA67BD">
      <w:pPr>
        <w:contextualSpacing/>
        <w:rPr>
          <w:rFonts w:asciiTheme="minorHAnsi" w:hAnsiTheme="minorHAnsi" w:cstheme="minorHAnsi"/>
        </w:rPr>
      </w:pPr>
      <w:r w:rsidRPr="00250CA8">
        <w:rPr>
          <w:rFonts w:asciiTheme="minorHAnsi" w:hAnsiTheme="minorHAnsi" w:cstheme="minorHAnsi"/>
          <w:vertAlign w:val="superscript"/>
        </w:rPr>
        <w:t>1</w:t>
      </w:r>
      <w:r w:rsidRPr="00250CA8">
        <w:rPr>
          <w:rFonts w:asciiTheme="minorHAnsi" w:hAnsiTheme="minorHAnsi" w:cstheme="minorHAnsi"/>
        </w:rPr>
        <w:t xml:space="preserve"> Department of Biomedical Sciences, Asan Medical Institute of Convergence Science and Technology, Asan Medical Center, University of Ulsan College of Medicine, Seoul, Republic of</w:t>
      </w:r>
    </w:p>
    <w:p w14:paraId="0366EC2E" w14:textId="77777777" w:rsidR="00FA67BD" w:rsidRPr="00250CA8" w:rsidRDefault="00FA67BD" w:rsidP="00FA67BD">
      <w:pPr>
        <w:contextualSpacing/>
        <w:rPr>
          <w:rFonts w:asciiTheme="minorHAnsi" w:hAnsiTheme="minorHAnsi" w:cstheme="minorHAnsi"/>
        </w:rPr>
      </w:pPr>
      <w:r w:rsidRPr="00250CA8">
        <w:rPr>
          <w:rFonts w:asciiTheme="minorHAnsi" w:hAnsiTheme="minorHAnsi" w:cstheme="minorHAnsi"/>
        </w:rPr>
        <w:t>Korea</w:t>
      </w:r>
    </w:p>
    <w:p w14:paraId="1E7F620E" w14:textId="77777777" w:rsidR="00FA67BD" w:rsidRPr="00250CA8" w:rsidRDefault="00FA67BD" w:rsidP="00FA67BD">
      <w:pPr>
        <w:contextualSpacing/>
        <w:rPr>
          <w:rFonts w:asciiTheme="minorHAnsi" w:hAnsiTheme="minorHAnsi" w:cstheme="minorHAnsi"/>
        </w:rPr>
      </w:pPr>
      <w:r w:rsidRPr="00250CA8">
        <w:rPr>
          <w:rFonts w:asciiTheme="minorHAnsi" w:hAnsiTheme="minorHAnsi" w:cstheme="minorHAnsi"/>
          <w:vertAlign w:val="superscript"/>
        </w:rPr>
        <w:t>2</w:t>
      </w:r>
      <w:r w:rsidRPr="00250CA8">
        <w:rPr>
          <w:rFonts w:asciiTheme="minorHAnsi" w:hAnsiTheme="minorHAnsi" w:cstheme="minorHAnsi"/>
        </w:rPr>
        <w:t xml:space="preserve"> Stem Cell Immunomodulation Research Center, University of Ulsan College of Medicine, Seoul, Republic of Korea</w:t>
      </w:r>
    </w:p>
    <w:p w14:paraId="073A279C" w14:textId="77777777" w:rsidR="00FA67BD" w:rsidRPr="00B07A3B" w:rsidRDefault="00FA67BD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5B466EA5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4F3BA590" w14:textId="77777777" w:rsidR="00FA67BD" w:rsidRPr="00250CA8" w:rsidRDefault="00FA67BD" w:rsidP="00FA67BD">
      <w:pPr>
        <w:pStyle w:val="Default"/>
        <w:contextualSpacing/>
        <w:rPr>
          <w:color w:val="auto"/>
          <w:sz w:val="23"/>
          <w:szCs w:val="23"/>
        </w:rPr>
      </w:pPr>
      <w:r w:rsidRPr="00250CA8">
        <w:rPr>
          <w:rFonts w:asciiTheme="minorHAnsi" w:hAnsiTheme="minorHAnsi" w:cstheme="minorHAnsi"/>
          <w:color w:val="auto"/>
        </w:rPr>
        <w:t>Jiyeon Kweon</w:t>
      </w:r>
      <w:r w:rsidRPr="00250CA8">
        <w:rPr>
          <w:color w:val="auto"/>
          <w:sz w:val="23"/>
          <w:szCs w:val="23"/>
        </w:rPr>
        <w:t xml:space="preserve"> (jiyeon1015@gmail.com) </w:t>
      </w:r>
    </w:p>
    <w:p w14:paraId="380FA475" w14:textId="3E4B6CCA" w:rsidR="00FA67BD" w:rsidRPr="00B07A3B" w:rsidRDefault="00FA67BD" w:rsidP="00FA67BD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50CA8">
        <w:rPr>
          <w:rFonts w:asciiTheme="minorHAnsi" w:hAnsiTheme="minorHAnsi" w:cstheme="minorHAnsi"/>
        </w:rPr>
        <w:t>Yongsub Kim</w:t>
      </w:r>
      <w:r w:rsidRPr="00250CA8">
        <w:rPr>
          <w:sz w:val="23"/>
          <w:szCs w:val="23"/>
        </w:rPr>
        <w:t xml:space="preserve"> (yongsub1.kim@gmail.com)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EC1CBFA" w14:textId="24486ABE" w:rsidR="00FA67BD" w:rsidRPr="00250CA8" w:rsidRDefault="00FA67BD" w:rsidP="00FA67BD">
      <w:pPr>
        <w:pStyle w:val="Default"/>
        <w:contextualSpacing/>
        <w:rPr>
          <w:color w:val="auto"/>
          <w:sz w:val="23"/>
          <w:szCs w:val="23"/>
        </w:rPr>
      </w:pPr>
      <w:r w:rsidRPr="00250CA8">
        <w:rPr>
          <w:color w:val="auto"/>
          <w:sz w:val="23"/>
          <w:szCs w:val="23"/>
        </w:rPr>
        <w:t xml:space="preserve"> sijieun@gmail.com</w:t>
      </w:r>
    </w:p>
    <w:p w14:paraId="1BBB2611" w14:textId="362E0D72" w:rsidR="00FA67BD" w:rsidRPr="00250CA8" w:rsidRDefault="00FA67BD" w:rsidP="00FA67BD">
      <w:pPr>
        <w:pStyle w:val="Default"/>
        <w:contextualSpacing/>
        <w:rPr>
          <w:color w:val="auto"/>
          <w:sz w:val="23"/>
          <w:szCs w:val="23"/>
        </w:rPr>
      </w:pPr>
      <w:r w:rsidRPr="00250CA8">
        <w:rPr>
          <w:color w:val="auto"/>
          <w:sz w:val="23"/>
          <w:szCs w:val="23"/>
        </w:rPr>
        <w:t xml:space="preserve"> harim6256@gmail.com </w:t>
      </w:r>
    </w:p>
    <w:p w14:paraId="6F84F159" w14:textId="521D1FAB" w:rsidR="003B5E26" w:rsidRDefault="00FA67BD" w:rsidP="00FA67BD">
      <w:pPr>
        <w:outlineLvl w:val="0"/>
        <w:rPr>
          <w:sz w:val="23"/>
          <w:szCs w:val="23"/>
        </w:rPr>
      </w:pPr>
      <w:r w:rsidRPr="00250CA8">
        <w:rPr>
          <w:sz w:val="23"/>
          <w:szCs w:val="23"/>
          <w:lang w:eastAsia="ko-KR"/>
        </w:rPr>
        <w:t xml:space="preserve"> </w:t>
      </w:r>
      <w:hyperlink r:id="rId8" w:history="1">
        <w:r w:rsidRPr="00CC3D85">
          <w:rPr>
            <w:rStyle w:val="Hyperlink"/>
            <w:sz w:val="23"/>
            <w:szCs w:val="23"/>
          </w:rPr>
          <w:t>gayoung93@naver.com</w:t>
        </w:r>
      </w:hyperlink>
    </w:p>
    <w:p w14:paraId="77C2CF1A" w14:textId="08942453" w:rsidR="00FA67BD" w:rsidRDefault="00EE1E39" w:rsidP="00FA67BD">
      <w:pPr>
        <w:outlineLvl w:val="0"/>
        <w:rPr>
          <w:sz w:val="23"/>
          <w:szCs w:val="23"/>
        </w:rPr>
      </w:pPr>
      <w:hyperlink r:id="rId9" w:history="1">
        <w:r w:rsidR="00FA67BD" w:rsidRPr="00CC3D85">
          <w:rPr>
            <w:rStyle w:val="Hyperlink"/>
            <w:sz w:val="23"/>
            <w:szCs w:val="23"/>
          </w:rPr>
          <w:t>jiyeon1015@gmail.com</w:t>
        </w:r>
      </w:hyperlink>
    </w:p>
    <w:p w14:paraId="0D90396B" w14:textId="48421B7F" w:rsidR="00FA67BD" w:rsidRPr="00B07A3B" w:rsidRDefault="00FA67BD" w:rsidP="00FA67BD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50CA8">
        <w:rPr>
          <w:sz w:val="23"/>
          <w:szCs w:val="23"/>
        </w:rPr>
        <w:t>yongsub1.kim@gmail.com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68D2997D" w14:textId="7E3B0B79" w:rsidR="00673750" w:rsidRPr="00DF23CB" w:rsidRDefault="00673750" w:rsidP="00DF23CB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="00417A4B">
        <w:rPr>
          <w:rFonts w:asciiTheme="minorHAnsi" w:eastAsia="Times New Roman" w:hAnsiTheme="minorHAnsi" w:cstheme="minorHAnsi"/>
          <w:b/>
          <w:szCs w:val="24"/>
        </w:rPr>
        <w:t xml:space="preserve"> No</w:t>
      </w:r>
      <w:r w:rsidRPr="004E18DB">
        <w:rPr>
          <w:rFonts w:asciiTheme="minorHAnsi" w:eastAsia="Times New Roman" w:hAnsiTheme="minorHAnsi" w:cstheme="minorHAnsi"/>
          <w:color w:val="FF0000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71EB6974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16C8E">
        <w:rPr>
          <w:rFonts w:asciiTheme="minorHAnsi" w:eastAsia="Times New Roman" w:hAnsiTheme="minorHAnsi" w:cstheme="minorHAnsi"/>
          <w:b/>
          <w:szCs w:val="24"/>
        </w:rPr>
        <w:t>Yes, all done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0807A09F" w:rsidR="00673750" w:rsidRDefault="00EE1E39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 w:themeColor="text1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3C55" w:rsidRPr="00D43C55">
            <w:rPr>
              <w:rFonts w:ascii="MS Gothic" w:eastAsia="MS Gothic" w:hAnsi="MS Gothic" w:cstheme="minorHAnsi" w:hint="eastAsia"/>
              <w:color w:val="000000" w:themeColor="text1"/>
              <w:szCs w:val="24"/>
            </w:rPr>
            <w:t>☒</w:t>
          </w:r>
        </w:sdtContent>
      </w:sdt>
      <w:r w:rsidR="00673750" w:rsidRPr="004E18DB">
        <w:rPr>
          <w:rFonts w:eastAsia="Times New Roman" w:cs="Calibri"/>
          <w:color w:val="FF0000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016DB2BB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0000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6EE7076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C4A14">
        <w:rPr>
          <w:rFonts w:asciiTheme="minorHAnsi" w:hAnsiTheme="minorHAnsi" w:cstheme="minorHAnsi"/>
          <w:bCs/>
          <w:sz w:val="22"/>
          <w:szCs w:val="22"/>
        </w:rPr>
        <w:t>1</w:t>
      </w:r>
      <w:r w:rsidR="00BC6315">
        <w:rPr>
          <w:rFonts w:asciiTheme="minorHAnsi" w:hAnsiTheme="minorHAnsi" w:cstheme="minorHAnsi"/>
          <w:bCs/>
          <w:sz w:val="22"/>
          <w:szCs w:val="22"/>
        </w:rPr>
        <w:t>8</w:t>
      </w:r>
    </w:p>
    <w:p w14:paraId="5AAC9C6C" w14:textId="2236DF5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4A14">
        <w:rPr>
          <w:rFonts w:asciiTheme="minorHAnsi" w:hAnsiTheme="minorHAnsi" w:cstheme="minorHAnsi"/>
          <w:bCs/>
          <w:sz w:val="22"/>
          <w:szCs w:val="22"/>
        </w:rPr>
        <w:t>31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2819DC8D" w:rsidR="00D300CE" w:rsidRPr="00D43C55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Statements</w:t>
      </w:r>
    </w:p>
    <w:p w14:paraId="032EDBC0" w14:textId="37B11603" w:rsidR="00D43C55" w:rsidRDefault="00D43C55" w:rsidP="00D43C55">
      <w:pPr>
        <w:pStyle w:val="ListParagraph"/>
        <w:ind w:left="360"/>
        <w:rPr>
          <w:rFonts w:asciiTheme="minorHAnsi" w:hAnsiTheme="minorHAnsi" w:cstheme="minorHAnsi"/>
          <w:bCs/>
          <w:szCs w:val="24"/>
        </w:rPr>
      </w:pPr>
    </w:p>
    <w:p w14:paraId="1FA652F3" w14:textId="368070E0" w:rsidR="00D43C55" w:rsidRPr="00B07A3B" w:rsidRDefault="00D43C55" w:rsidP="00D43C55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  <w:r w:rsidRPr="00D43C55">
        <w:rPr>
          <w:rFonts w:asciiTheme="minorHAnsi" w:hAnsiTheme="minorHAnsi" w:cstheme="minorHAnsi"/>
          <w:bCs/>
          <w:szCs w:val="24"/>
          <w:highlight w:val="green"/>
        </w:rPr>
        <w:t>NOTE to VO Talent: Please record the introduction and conclusion statements as well.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5928288" w14:textId="556E45EB" w:rsidR="007D61A8" w:rsidRPr="00D43C55" w:rsidRDefault="0070000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FF0000"/>
          <w:szCs w:val="24"/>
        </w:rPr>
      </w:pPr>
      <w:bookmarkStart w:id="1" w:name="_Hlk48041552"/>
      <w:r w:rsidRPr="00D43C55">
        <w:rPr>
          <w:rFonts w:asciiTheme="minorHAnsi" w:hAnsiTheme="minorHAnsi" w:cstheme="minorHAnsi"/>
          <w:color w:val="000000" w:themeColor="text1"/>
        </w:rPr>
        <w:t>By efficiently inducing point mutations using the CRISPR-mediated cytosine bases editor, the functionality of BRCA1</w:t>
      </w:r>
      <w:r w:rsidR="00D43C55" w:rsidRPr="00D43C55">
        <w:rPr>
          <w:rFonts w:asciiTheme="minorHAnsi" w:hAnsiTheme="minorHAnsi" w:cstheme="minorHAnsi"/>
          <w:color w:val="000000" w:themeColor="text1"/>
        </w:rPr>
        <w:t xml:space="preserve"> </w:t>
      </w:r>
      <w:r w:rsidR="00D43C55" w:rsidRPr="00D43C55">
        <w:rPr>
          <w:rFonts w:asciiTheme="minorHAnsi" w:hAnsiTheme="minorHAnsi" w:cstheme="minorHAnsi"/>
          <w:i/>
          <w:iCs/>
          <w:color w:val="FF0000"/>
        </w:rPr>
        <w:t>(‘bra-kah-1’)</w:t>
      </w:r>
      <w:r w:rsidRPr="004E18DB">
        <w:rPr>
          <w:rFonts w:asciiTheme="minorHAnsi" w:hAnsiTheme="minorHAnsi" w:cstheme="minorHAnsi"/>
          <w:color w:val="FF0000"/>
        </w:rPr>
        <w:t xml:space="preserve"> </w:t>
      </w:r>
      <w:r w:rsidRPr="00D43C55">
        <w:rPr>
          <w:rFonts w:asciiTheme="minorHAnsi" w:hAnsiTheme="minorHAnsi" w:cstheme="minorHAnsi"/>
          <w:color w:val="000000" w:themeColor="text1"/>
        </w:rPr>
        <w:t>variants, which is important for disease prevention and diagnosis, can be identified.</w:t>
      </w:r>
      <w:bookmarkEnd w:id="1"/>
    </w:p>
    <w:p w14:paraId="027D255C" w14:textId="525010B9" w:rsidR="00D43C55" w:rsidRPr="000060FC" w:rsidRDefault="000060FC" w:rsidP="00D43C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060FC">
        <w:rPr>
          <w:rFonts w:asciiTheme="minorHAnsi" w:eastAsia="Times" w:hAnsiTheme="minorHAnsi" w:cstheme="minorHAnsi"/>
          <w:i/>
          <w:iCs/>
          <w:color w:val="0432FF"/>
          <w:szCs w:val="24"/>
        </w:rPr>
        <w:t>Suggested: Figure 1 A.</w:t>
      </w:r>
      <w:r w:rsidRPr="000060F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490E6309" w14:textId="5C408C7B" w:rsidR="007D61A8" w:rsidRPr="000060FC" w:rsidRDefault="0070000E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43C55">
        <w:rPr>
          <w:rFonts w:asciiTheme="minorHAnsi" w:hAnsiTheme="minorHAnsi" w:cstheme="minorHAnsi"/>
          <w:color w:val="000000" w:themeColor="text1"/>
        </w:rPr>
        <w:t xml:space="preserve">The </w:t>
      </w:r>
      <w:r w:rsidR="00AD115C" w:rsidRPr="00D43C55">
        <w:rPr>
          <w:rFonts w:asciiTheme="minorHAnsi" w:hAnsiTheme="minorHAnsi" w:cstheme="minorHAnsi"/>
          <w:color w:val="000000" w:themeColor="text1"/>
        </w:rPr>
        <w:t>advantage of this technique is that it directly mutate</w:t>
      </w:r>
      <w:r w:rsidR="00D43C55" w:rsidRPr="00D43C55">
        <w:rPr>
          <w:rFonts w:asciiTheme="minorHAnsi" w:hAnsiTheme="minorHAnsi" w:cstheme="minorHAnsi"/>
          <w:color w:val="000000" w:themeColor="text1"/>
        </w:rPr>
        <w:t>s</w:t>
      </w:r>
      <w:r w:rsidR="00AD115C" w:rsidRPr="00D43C55">
        <w:rPr>
          <w:rFonts w:asciiTheme="minorHAnsi" w:hAnsiTheme="minorHAnsi" w:cstheme="minorHAnsi"/>
          <w:color w:val="000000" w:themeColor="text1"/>
        </w:rPr>
        <w:t xml:space="preserve"> endogenously expressed BRCA1, which overcomes the limitation of functional evaluation using exogenously expressed BRCA1.</w:t>
      </w:r>
    </w:p>
    <w:p w14:paraId="335A2772" w14:textId="182588D1" w:rsidR="000060FC" w:rsidRPr="00D43C55" w:rsidRDefault="000060FC" w:rsidP="000060F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060FC">
        <w:rPr>
          <w:rFonts w:asciiTheme="minorHAnsi" w:eastAsia="Times" w:hAnsiTheme="minorHAnsi" w:cstheme="minorHAnsi"/>
          <w:i/>
          <w:iCs/>
          <w:color w:val="0432FF"/>
          <w:szCs w:val="24"/>
        </w:rPr>
        <w:t>Suggested: Figure 1 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749B6B2F" w:rsidR="007D61A8" w:rsidRPr="000060FC" w:rsidRDefault="007B675B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D43C55">
        <w:rPr>
          <w:rFonts w:asciiTheme="minorHAnsi" w:hAnsiTheme="minorHAnsi" w:cstheme="minorHAnsi"/>
          <w:color w:val="000000" w:themeColor="text1"/>
        </w:rPr>
        <w:t xml:space="preserve">Identification of the </w:t>
      </w:r>
      <w:r w:rsidR="00E83EFE" w:rsidRPr="00D43C55">
        <w:rPr>
          <w:rFonts w:asciiTheme="minorHAnsi" w:hAnsiTheme="minorHAnsi" w:cstheme="minorHAnsi"/>
          <w:color w:val="000000" w:themeColor="text1"/>
          <w:lang w:eastAsia="ko-KR"/>
        </w:rPr>
        <w:t>loss-of-function</w:t>
      </w:r>
      <w:r w:rsidRPr="00D43C55">
        <w:rPr>
          <w:rFonts w:asciiTheme="minorHAnsi" w:hAnsiTheme="minorHAnsi" w:cstheme="minorHAnsi"/>
          <w:color w:val="000000" w:themeColor="text1"/>
        </w:rPr>
        <w:t xml:space="preserve"> mutations of BRCA1 can be used to predict the chance of developing cancers associated with BRCA1 mutations such as breast, ovarian, prostate, and pancreatic cancers.</w:t>
      </w:r>
      <w:r w:rsidR="00D43C55">
        <w:rPr>
          <w:rFonts w:asciiTheme="minorHAnsi" w:hAnsiTheme="minorHAnsi" w:cstheme="minorHAnsi"/>
          <w:color w:val="000000" w:themeColor="text1"/>
        </w:rPr>
        <w:t xml:space="preserve"> It</w:t>
      </w:r>
      <w:r w:rsidR="00D43C55" w:rsidRPr="00D43C55">
        <w:rPr>
          <w:rFonts w:asciiTheme="minorHAnsi" w:hAnsiTheme="minorHAnsi" w:cstheme="minorHAnsi"/>
          <w:color w:val="000000" w:themeColor="text1"/>
        </w:rPr>
        <w:t xml:space="preserve"> can</w:t>
      </w:r>
      <w:r w:rsidR="00D43C55">
        <w:rPr>
          <w:rFonts w:asciiTheme="minorHAnsi" w:hAnsiTheme="minorHAnsi" w:cstheme="minorHAnsi"/>
          <w:color w:val="000000" w:themeColor="text1"/>
        </w:rPr>
        <w:t xml:space="preserve"> also</w:t>
      </w:r>
      <w:r w:rsidR="00D43C55" w:rsidRPr="00D43C55">
        <w:rPr>
          <w:rFonts w:asciiTheme="minorHAnsi" w:hAnsiTheme="minorHAnsi" w:cstheme="minorHAnsi"/>
          <w:color w:val="000000" w:themeColor="text1"/>
        </w:rPr>
        <w:t xml:space="preserve"> </w:t>
      </w:r>
      <w:r w:rsidR="00D43C55">
        <w:rPr>
          <w:rFonts w:asciiTheme="minorHAnsi" w:hAnsiTheme="minorHAnsi" w:cstheme="minorHAnsi"/>
          <w:color w:val="000000" w:themeColor="text1"/>
        </w:rPr>
        <w:t>be used for</w:t>
      </w:r>
      <w:r w:rsidR="00D43C55" w:rsidRPr="00D43C55">
        <w:rPr>
          <w:rFonts w:asciiTheme="minorHAnsi" w:hAnsiTheme="minorHAnsi" w:cstheme="minorHAnsi"/>
          <w:color w:val="000000" w:themeColor="text1"/>
        </w:rPr>
        <w:t xml:space="preserve"> finding potential drug targets by searching for essential genes whose viability is reduced </w:t>
      </w:r>
      <w:r w:rsidR="00D43C55">
        <w:rPr>
          <w:rFonts w:asciiTheme="minorHAnsi" w:hAnsiTheme="minorHAnsi" w:cstheme="minorHAnsi"/>
          <w:color w:val="000000" w:themeColor="text1"/>
        </w:rPr>
        <w:t>through</w:t>
      </w:r>
      <w:r w:rsidR="00D43C55" w:rsidRPr="00D43C55">
        <w:rPr>
          <w:rFonts w:asciiTheme="minorHAnsi" w:hAnsiTheme="minorHAnsi" w:cstheme="minorHAnsi"/>
          <w:color w:val="000000" w:themeColor="text1"/>
        </w:rPr>
        <w:t xml:space="preserve"> functional depletion.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4E18DB" w:rsidRDefault="007D61A8" w:rsidP="007D61A8">
      <w:pPr>
        <w:rPr>
          <w:rFonts w:asciiTheme="minorHAnsi" w:eastAsia="Times New Roman" w:hAnsiTheme="minorHAnsi" w:cstheme="minorHAnsi"/>
          <w:b/>
          <w:bCs/>
          <w:color w:val="FF0000"/>
          <w:szCs w:val="24"/>
        </w:rPr>
      </w:pPr>
    </w:p>
    <w:p w14:paraId="5B2B7E8B" w14:textId="421CAE22" w:rsidR="00333FA4" w:rsidRPr="00DF23CB" w:rsidRDefault="00333FA4" w:rsidP="00DF23C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AEF84E6" w:rsidR="001016BD" w:rsidRPr="00B07A3B" w:rsidRDefault="001016BD" w:rsidP="007142DE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39B0A82B" w:rsidR="00DC2504" w:rsidRPr="00B07A3B" w:rsidRDefault="00DC2504" w:rsidP="00DF23C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94CBFAE" w:rsidR="00CE10F2" w:rsidRPr="00B07A3B" w:rsidRDefault="00CD5B73" w:rsidP="007142D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CD5B73">
        <w:rPr>
          <w:rFonts w:asciiTheme="minorHAnsi" w:hAnsiTheme="minorHAnsi" w:cstheme="minorHAnsi"/>
          <w:b/>
          <w:bCs/>
        </w:rPr>
        <w:t xml:space="preserve">Design and construction of </w:t>
      </w:r>
      <w:r w:rsidRPr="00CD5B73">
        <w:rPr>
          <w:rFonts w:asciiTheme="minorHAnsi" w:hAnsiTheme="minorHAnsi" w:cstheme="minorHAnsi"/>
          <w:b/>
          <w:bCs/>
          <w:i/>
          <w:iCs/>
        </w:rPr>
        <w:t>BRCA1</w:t>
      </w:r>
      <w:r w:rsidRPr="00CD5B73">
        <w:rPr>
          <w:rFonts w:asciiTheme="minorHAnsi" w:hAnsiTheme="minorHAnsi" w:cstheme="minorHAnsi"/>
          <w:b/>
          <w:bCs/>
        </w:rPr>
        <w:t xml:space="preserve"> targeting gRNAs</w:t>
      </w:r>
    </w:p>
    <w:p w14:paraId="6F95E16A" w14:textId="63F5A0C2" w:rsidR="00290E3A" w:rsidRPr="00290E3A" w:rsidRDefault="003A6CF2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To begin, o</w:t>
      </w:r>
      <w:r w:rsidRPr="003A6CF2">
        <w:rPr>
          <w:rFonts w:asciiTheme="minorHAnsi" w:hAnsiTheme="minorHAnsi" w:cstheme="minorHAnsi"/>
        </w:rPr>
        <w:t xml:space="preserve">btain the </w:t>
      </w:r>
      <w:r w:rsidRPr="00DF23CB">
        <w:rPr>
          <w:rFonts w:asciiTheme="minorHAnsi" w:hAnsiTheme="minorHAnsi" w:cstheme="minorHAnsi"/>
          <w:i/>
          <w:iCs/>
        </w:rPr>
        <w:t>BRCA1</w:t>
      </w:r>
      <w:r w:rsidRPr="003A6CF2">
        <w:rPr>
          <w:rFonts w:asciiTheme="minorHAnsi" w:hAnsiTheme="minorHAnsi" w:cstheme="minorHAnsi"/>
        </w:rPr>
        <w:t xml:space="preserve"> </w:t>
      </w:r>
      <w:r w:rsidR="00DF23CB" w:rsidRPr="00DF23CB">
        <w:rPr>
          <w:rFonts w:asciiTheme="minorHAnsi" w:hAnsiTheme="minorHAnsi" w:cstheme="minorHAnsi"/>
          <w:i/>
          <w:iCs/>
          <w:color w:val="FF0000"/>
        </w:rPr>
        <w:t>(pronounce “</w:t>
      </w:r>
      <w:proofErr w:type="spellStart"/>
      <w:r w:rsidR="00DF23CB" w:rsidRPr="00DF23CB">
        <w:rPr>
          <w:rFonts w:asciiTheme="minorHAnsi" w:hAnsiTheme="minorHAnsi" w:cstheme="minorHAnsi"/>
          <w:i/>
          <w:iCs/>
          <w:color w:val="FF0000"/>
        </w:rPr>
        <w:t>brah</w:t>
      </w:r>
      <w:proofErr w:type="spellEnd"/>
      <w:r w:rsidR="00DF23CB" w:rsidRPr="00DF23CB">
        <w:rPr>
          <w:rFonts w:asciiTheme="minorHAnsi" w:hAnsiTheme="minorHAnsi" w:cstheme="minorHAnsi"/>
          <w:i/>
          <w:iCs/>
          <w:color w:val="FF0000"/>
        </w:rPr>
        <w:t>-</w:t>
      </w:r>
      <w:proofErr w:type="spellStart"/>
      <w:r w:rsidR="00DF23CB" w:rsidRPr="00DF23CB">
        <w:rPr>
          <w:rFonts w:asciiTheme="minorHAnsi" w:hAnsiTheme="minorHAnsi" w:cstheme="minorHAnsi"/>
          <w:i/>
          <w:iCs/>
          <w:color w:val="FF0000"/>
        </w:rPr>
        <w:t>kuh</w:t>
      </w:r>
      <w:proofErr w:type="spellEnd"/>
      <w:r w:rsidR="00DF23CB" w:rsidRPr="00DF23CB">
        <w:rPr>
          <w:rFonts w:asciiTheme="minorHAnsi" w:hAnsiTheme="minorHAnsi" w:cstheme="minorHAnsi"/>
          <w:i/>
          <w:iCs/>
          <w:color w:val="FF0000"/>
        </w:rPr>
        <w:t>-one”)</w:t>
      </w:r>
      <w:r w:rsidR="00DF23CB">
        <w:rPr>
          <w:rFonts w:asciiTheme="minorHAnsi" w:hAnsiTheme="minorHAnsi" w:cstheme="minorHAnsi"/>
          <w:color w:val="FF0000"/>
        </w:rPr>
        <w:t xml:space="preserve"> </w:t>
      </w:r>
      <w:r w:rsidRPr="003A6CF2">
        <w:rPr>
          <w:rFonts w:asciiTheme="minorHAnsi" w:hAnsiTheme="minorHAnsi" w:cstheme="minorHAnsi"/>
        </w:rPr>
        <w:t>genome sequence from GenBank at NCBI and search the 20-b</w:t>
      </w:r>
      <w:r w:rsidR="00290E3A">
        <w:rPr>
          <w:rFonts w:asciiTheme="minorHAnsi" w:hAnsiTheme="minorHAnsi" w:cstheme="minorHAnsi"/>
        </w:rPr>
        <w:t>ase pair</w:t>
      </w:r>
      <w:r w:rsidRPr="003A6CF2">
        <w:rPr>
          <w:rFonts w:asciiTheme="minorHAnsi" w:hAnsiTheme="minorHAnsi" w:cstheme="minorHAnsi"/>
        </w:rPr>
        <w:t xml:space="preserve"> target sites with the Protospacer Adjacent Motif sequence “NGG” and “CCN” around</w:t>
      </w:r>
      <w:r w:rsidR="00603EC1">
        <w:rPr>
          <w:rFonts w:asciiTheme="minorHAnsi" w:hAnsiTheme="minorHAnsi" w:cstheme="minorHAnsi"/>
        </w:rPr>
        <w:t xml:space="preserve"> the</w:t>
      </w:r>
      <w:r w:rsidRPr="003A6CF2">
        <w:rPr>
          <w:rFonts w:asciiTheme="minorHAnsi" w:hAnsiTheme="minorHAnsi" w:cstheme="minorHAnsi"/>
        </w:rPr>
        <w:t xml:space="preserve"> mutation of interest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A6CF2">
        <w:rPr>
          <w:rFonts w:asciiTheme="minorHAnsi" w:hAnsiTheme="minorHAnsi" w:cstheme="minorHAnsi"/>
        </w:rPr>
        <w:t xml:space="preserve">. </w:t>
      </w:r>
    </w:p>
    <w:p w14:paraId="6125190D" w14:textId="71E303A2" w:rsidR="00290E3A" w:rsidRPr="00290E3A" w:rsidRDefault="00290E3A" w:rsidP="00290E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WIDE: Establishing shot of talent searching for target sites within the sequence.</w:t>
      </w:r>
    </w:p>
    <w:p w14:paraId="7605F9E4" w14:textId="7D9C57D8" w:rsidR="00C34F4C" w:rsidRPr="00290E3A" w:rsidRDefault="003A6CF2" w:rsidP="00290E3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 w:rsidRPr="003A6CF2">
        <w:rPr>
          <w:rFonts w:asciiTheme="minorHAnsi" w:hAnsiTheme="minorHAnsi" w:cstheme="minorHAnsi"/>
        </w:rPr>
        <w:t xml:space="preserve">The mutation of interest should be located </w:t>
      </w:r>
      <w:r w:rsidR="00603EC1">
        <w:rPr>
          <w:rFonts w:asciiTheme="minorHAnsi" w:hAnsiTheme="minorHAnsi" w:cstheme="minorHAnsi"/>
        </w:rPr>
        <w:t>with</w:t>
      </w:r>
      <w:r w:rsidRPr="003A6CF2">
        <w:rPr>
          <w:rFonts w:asciiTheme="minorHAnsi" w:hAnsiTheme="minorHAnsi" w:cstheme="minorHAnsi"/>
        </w:rPr>
        <w:t xml:space="preserve">in 4 to 8 nucleotides in the PAM-distal end of the gRNA target sequences </w:t>
      </w:r>
      <w:r>
        <w:rPr>
          <w:rFonts w:asciiTheme="minorHAnsi" w:hAnsiTheme="minorHAnsi" w:cstheme="minorHAnsi"/>
          <w:b/>
          <w:bCs/>
        </w:rPr>
        <w:t>[2]</w:t>
      </w:r>
      <w:r w:rsidRPr="003A6CF2">
        <w:rPr>
          <w:rFonts w:asciiTheme="minorHAnsi" w:hAnsiTheme="minorHAnsi" w:cstheme="minorHAnsi"/>
        </w:rPr>
        <w:t>.</w:t>
      </w:r>
    </w:p>
    <w:p w14:paraId="5E5096AA" w14:textId="504DB626" w:rsidR="00C34F4C" w:rsidRPr="00B07A3B" w:rsidRDefault="003A6CF2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A. </w:t>
      </w:r>
    </w:p>
    <w:p w14:paraId="54B0D4E5" w14:textId="15A883FC" w:rsidR="00CE10F2" w:rsidRPr="00B07A3B" w:rsidRDefault="003A6CF2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6CF2">
        <w:rPr>
          <w:rFonts w:asciiTheme="minorHAnsi" w:hAnsiTheme="minorHAnsi" w:cstheme="minorHAnsi"/>
        </w:rPr>
        <w:t xml:space="preserve">Order two complementary oligonucleotides per gRNA. For the forward oligonucleotides, add “CACCG” to the 5-prime end of the guide sequence, and for the reverse oligonucleotides, add “AAAC” to the 5-prime end and “C” to the 3-prime end </w:t>
      </w:r>
      <w:r>
        <w:rPr>
          <w:rFonts w:asciiTheme="minorHAnsi" w:hAnsiTheme="minorHAnsi" w:cstheme="minorHAnsi"/>
          <w:b/>
          <w:bCs/>
        </w:rPr>
        <w:t>[1]</w:t>
      </w:r>
      <w:r w:rsidRPr="003A6CF2">
        <w:rPr>
          <w:rFonts w:asciiTheme="minorHAnsi" w:hAnsiTheme="minorHAnsi" w:cstheme="minorHAnsi"/>
        </w:rPr>
        <w:t>.</w:t>
      </w:r>
    </w:p>
    <w:p w14:paraId="1EE42691" w14:textId="123A5093" w:rsidR="00A319BE" w:rsidRPr="00B07A3B" w:rsidRDefault="00AE748C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716C8E" w:rsidRPr="00716C8E">
        <w:rPr>
          <w:rFonts w:asciiTheme="minorHAnsi" w:hAnsiTheme="minorHAnsi" w:cstheme="minorHAnsi"/>
        </w:rPr>
        <w:t>61557_screenshot_1.MP4</w:t>
      </w:r>
      <w:r>
        <w:rPr>
          <w:rFonts w:asciiTheme="minorHAnsi" w:hAnsiTheme="minorHAnsi" w:cstheme="minorHAnsi"/>
        </w:rPr>
        <w:t>.</w:t>
      </w:r>
      <w:r w:rsidR="00716C8E">
        <w:rPr>
          <w:rFonts w:asciiTheme="minorHAnsi" w:hAnsiTheme="minorHAnsi" w:cstheme="minorHAnsi"/>
        </w:rPr>
        <w:t xml:space="preserve"> 0:40 – 0:4</w:t>
      </w:r>
      <w:r w:rsidR="00304C06">
        <w:rPr>
          <w:rFonts w:asciiTheme="minorHAnsi" w:hAnsiTheme="minorHAnsi" w:cstheme="minorHAnsi"/>
        </w:rPr>
        <w:t>6</w:t>
      </w:r>
      <w:r w:rsidR="00716C8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AE748C">
        <w:rPr>
          <w:rFonts w:asciiTheme="minorHAnsi" w:eastAsia="Times" w:hAnsiTheme="minorHAnsi" w:cstheme="minorHAnsi"/>
          <w:i/>
          <w:iCs/>
          <w:color w:val="0432FF"/>
          <w:szCs w:val="24"/>
        </w:rPr>
        <w:t>Video Editor</w:t>
      </w:r>
      <w:r w:rsidR="003A6CF2" w:rsidRPr="00AE748C">
        <w:rPr>
          <w:rFonts w:asciiTheme="minorHAnsi" w:eastAsia="Times" w:hAnsiTheme="minorHAnsi" w:cstheme="minorHAnsi"/>
          <w:i/>
          <w:iCs/>
          <w:color w:val="0432FF"/>
          <w:szCs w:val="24"/>
        </w:rPr>
        <w:t xml:space="preserve">: </w:t>
      </w:r>
      <w:r w:rsidRPr="00AE748C">
        <w:rPr>
          <w:rFonts w:asciiTheme="minorHAnsi" w:eastAsia="Times" w:hAnsiTheme="minorHAnsi" w:cstheme="minorHAnsi"/>
          <w:i/>
          <w:iCs/>
          <w:color w:val="0432FF"/>
          <w:szCs w:val="24"/>
        </w:rPr>
        <w:t xml:space="preserve">can also use </w:t>
      </w:r>
      <w:r w:rsidR="003A6CF2" w:rsidRPr="00AE748C">
        <w:rPr>
          <w:rFonts w:asciiTheme="minorHAnsi" w:eastAsia="Times" w:hAnsiTheme="minorHAnsi" w:cstheme="minorHAnsi"/>
          <w:i/>
          <w:iCs/>
          <w:color w:val="0432FF"/>
          <w:szCs w:val="24"/>
        </w:rPr>
        <w:t>Figure 2 B.</w:t>
      </w:r>
      <w:r w:rsidR="003A6CF2">
        <w:rPr>
          <w:rFonts w:asciiTheme="minorHAnsi" w:hAnsiTheme="minorHAnsi" w:cstheme="minorHAnsi"/>
        </w:rPr>
        <w:t xml:space="preserve"> </w:t>
      </w:r>
    </w:p>
    <w:p w14:paraId="31A84631" w14:textId="1F264155" w:rsidR="00C7374B" w:rsidRDefault="003A6CF2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6CF2">
        <w:rPr>
          <w:rFonts w:asciiTheme="minorHAnsi" w:hAnsiTheme="minorHAnsi" w:cstheme="minorHAnsi"/>
        </w:rPr>
        <w:t>After receiving the oligonucleotide</w:t>
      </w:r>
      <w:r w:rsidR="005C3896">
        <w:rPr>
          <w:rFonts w:asciiTheme="minorHAnsi" w:hAnsiTheme="minorHAnsi" w:cstheme="minorHAnsi"/>
        </w:rPr>
        <w:t>s</w:t>
      </w:r>
      <w:r w:rsidRPr="003A6CF2">
        <w:rPr>
          <w:rFonts w:asciiTheme="minorHAnsi" w:hAnsiTheme="minorHAnsi" w:cstheme="minorHAnsi"/>
        </w:rPr>
        <w:t>, resuspend them in distilled water to a final concentration of 100 micromolar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A6CF2">
        <w:rPr>
          <w:rFonts w:asciiTheme="minorHAnsi" w:hAnsiTheme="minorHAnsi" w:cstheme="minorHAnsi"/>
        </w:rPr>
        <w:t>. Mix the two complementary oligonucleotides to a final concentration of 10 micromolar with T4 Ligation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A6CF2">
        <w:rPr>
          <w:rFonts w:asciiTheme="minorHAnsi" w:hAnsiTheme="minorHAnsi" w:cstheme="minorHAnsi"/>
        </w:rPr>
        <w:t xml:space="preserve"> and heat them to 95 degrees Celsius for 5 minutes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</w:t>
      </w:r>
      <w:r w:rsidRPr="003A6C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</w:t>
      </w:r>
      <w:r w:rsidRPr="003A6CF2">
        <w:rPr>
          <w:rFonts w:asciiTheme="minorHAnsi" w:hAnsiTheme="minorHAnsi" w:cstheme="minorHAnsi"/>
        </w:rPr>
        <w:t xml:space="preserve"> cool them </w:t>
      </w:r>
      <w:r>
        <w:rPr>
          <w:rFonts w:asciiTheme="minorHAnsi" w:hAnsiTheme="minorHAnsi" w:cstheme="minorHAnsi"/>
        </w:rPr>
        <w:t>to</w:t>
      </w:r>
      <w:r w:rsidRPr="003A6CF2">
        <w:rPr>
          <w:rFonts w:asciiTheme="minorHAnsi" w:hAnsiTheme="minorHAnsi" w:cstheme="minorHAnsi"/>
        </w:rPr>
        <w:t xml:space="preserve"> room temperature for annealing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3A6CF2">
        <w:rPr>
          <w:rFonts w:asciiTheme="minorHAnsi" w:hAnsiTheme="minorHAnsi" w:cstheme="minorHAnsi"/>
        </w:rPr>
        <w:t>.</w:t>
      </w:r>
    </w:p>
    <w:p w14:paraId="11C7F9D7" w14:textId="296D9395" w:rsidR="00A563CB" w:rsidRDefault="00A563CB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oligos. </w:t>
      </w:r>
    </w:p>
    <w:p w14:paraId="6BC373ED" w14:textId="33A8D700" w:rsidR="00A563CB" w:rsidRDefault="00A563CB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complementary oligos with ligation buffer. </w:t>
      </w:r>
    </w:p>
    <w:p w14:paraId="6F4CE6C0" w14:textId="33D90DBC" w:rsidR="00A563CB" w:rsidRDefault="00A563CB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heating the samples. </w:t>
      </w:r>
    </w:p>
    <w:p w14:paraId="28F0B3F9" w14:textId="7CF74FF6" w:rsidR="00A563CB" w:rsidRDefault="00A563CB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leaving the samples to cool at room temperature.</w:t>
      </w:r>
    </w:p>
    <w:p w14:paraId="3289D9EF" w14:textId="0EF1AD01" w:rsidR="003A6CF2" w:rsidRDefault="003A6CF2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A6CF2">
        <w:rPr>
          <w:rFonts w:asciiTheme="minorHAnsi" w:hAnsiTheme="minorHAnsi" w:cstheme="minorHAnsi"/>
        </w:rPr>
        <w:t>Digest pRG2 using the restriction enzyme Bsa</w:t>
      </w:r>
      <w:r>
        <w:rPr>
          <w:rFonts w:asciiTheme="minorHAnsi" w:hAnsiTheme="minorHAnsi" w:cstheme="minorHAnsi"/>
        </w:rPr>
        <w:t>-1</w:t>
      </w:r>
      <w:r w:rsidRPr="003A6CF2">
        <w:rPr>
          <w:rFonts w:asciiTheme="minorHAnsi" w:hAnsiTheme="minorHAnsi" w:cstheme="minorHAnsi"/>
        </w:rPr>
        <w:t xml:space="preserve"> for 1 h</w:t>
      </w:r>
      <w:r>
        <w:rPr>
          <w:rFonts w:asciiTheme="minorHAnsi" w:hAnsiTheme="minorHAnsi" w:cstheme="minorHAnsi"/>
        </w:rPr>
        <w:t>our</w:t>
      </w:r>
      <w:r w:rsidRPr="003A6CF2">
        <w:rPr>
          <w:rFonts w:asciiTheme="minorHAnsi" w:hAnsiTheme="minorHAnsi" w:cstheme="minorHAnsi"/>
        </w:rPr>
        <w:t xml:space="preserve"> at 37 degrees Celsius </w:t>
      </w:r>
      <w:r>
        <w:rPr>
          <w:rFonts w:asciiTheme="minorHAnsi" w:hAnsiTheme="minorHAnsi" w:cstheme="minorHAnsi"/>
          <w:b/>
          <w:bCs/>
        </w:rPr>
        <w:t>[1]</w:t>
      </w:r>
      <w:r w:rsidR="005C3896">
        <w:rPr>
          <w:rFonts w:asciiTheme="minorHAnsi" w:hAnsiTheme="minorHAnsi" w:cstheme="minorHAnsi"/>
        </w:rPr>
        <w:t>, then</w:t>
      </w:r>
      <w:r w:rsidRPr="003A6CF2">
        <w:rPr>
          <w:rFonts w:asciiTheme="minorHAnsi" w:hAnsiTheme="minorHAnsi" w:cstheme="minorHAnsi"/>
        </w:rPr>
        <w:t xml:space="preserve"> </w:t>
      </w:r>
      <w:r w:rsidR="005C3896">
        <w:rPr>
          <w:rFonts w:asciiTheme="minorHAnsi" w:hAnsiTheme="minorHAnsi" w:cstheme="minorHAnsi"/>
        </w:rPr>
        <w:t>r</w:t>
      </w:r>
      <w:r w:rsidRPr="003A6CF2">
        <w:rPr>
          <w:rFonts w:asciiTheme="minorHAnsi" w:hAnsiTheme="minorHAnsi" w:cstheme="minorHAnsi"/>
        </w:rPr>
        <w:t xml:space="preserve">un the digested product on </w:t>
      </w:r>
      <w:r>
        <w:rPr>
          <w:rFonts w:asciiTheme="minorHAnsi" w:hAnsiTheme="minorHAnsi" w:cstheme="minorHAnsi"/>
        </w:rPr>
        <w:t xml:space="preserve">a </w:t>
      </w:r>
      <w:r w:rsidRPr="003A6CF2">
        <w:rPr>
          <w:rFonts w:asciiTheme="minorHAnsi" w:hAnsiTheme="minorHAnsi" w:cstheme="minorHAnsi"/>
        </w:rPr>
        <w:t xml:space="preserve">1% agarose gel and purify the appropriate-sized band </w:t>
      </w:r>
      <w:r>
        <w:rPr>
          <w:rFonts w:asciiTheme="minorHAnsi" w:hAnsiTheme="minorHAnsi" w:cstheme="minorHAnsi"/>
          <w:b/>
          <w:bCs/>
        </w:rPr>
        <w:t>[2]</w:t>
      </w:r>
      <w:r w:rsidRPr="003A6CF2">
        <w:rPr>
          <w:rFonts w:asciiTheme="minorHAnsi" w:hAnsiTheme="minorHAnsi" w:cstheme="minorHAnsi"/>
        </w:rPr>
        <w:t>.</w:t>
      </w:r>
    </w:p>
    <w:p w14:paraId="166BC203" w14:textId="4DA5D23A" w:rsidR="003A6CF2" w:rsidRDefault="003A6CF2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Digestion reaction incubating.</w:t>
      </w:r>
    </w:p>
    <w:p w14:paraId="6D7ED1D6" w14:textId="16D4CD49" w:rsidR="003A6CF2" w:rsidRDefault="003A6CF2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Gel running.</w:t>
      </w:r>
    </w:p>
    <w:p w14:paraId="7CD41D5E" w14:textId="3D14A99A" w:rsidR="003A6CF2" w:rsidRDefault="00AC3FE2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3FE2">
        <w:rPr>
          <w:rFonts w:asciiTheme="minorHAnsi" w:hAnsiTheme="minorHAnsi" w:cstheme="minorHAnsi"/>
        </w:rPr>
        <w:t>Ligate the annealed oligonucleotide duplex to the vector DNA using the purchased DNA ligase according to the manufacturer’s protocol and transform them into DH5 alpha-competent cells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C3FE2">
        <w:rPr>
          <w:rFonts w:asciiTheme="minorHAnsi" w:hAnsiTheme="minorHAnsi" w:cstheme="minorHAnsi"/>
        </w:rPr>
        <w:t>.</w:t>
      </w:r>
    </w:p>
    <w:p w14:paraId="5CBB4718" w14:textId="11A6FAC1" w:rsidR="00AC3FE2" w:rsidRDefault="00AC3FE2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the ligated vector to the cells.</w:t>
      </w:r>
    </w:p>
    <w:p w14:paraId="6B28FF24" w14:textId="7E44BE82" w:rsidR="00AC3FE2" w:rsidRDefault="00AC3FE2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3FE2">
        <w:rPr>
          <w:rFonts w:asciiTheme="minorHAnsi" w:hAnsiTheme="minorHAnsi" w:cstheme="minorHAnsi"/>
        </w:rPr>
        <w:lastRenderedPageBreak/>
        <w:t xml:space="preserve">Add the transformants to an agar plate containing 100 micrograms per milliliter ampicillin </w:t>
      </w:r>
      <w:r w:rsidRPr="00AC3FE2">
        <w:rPr>
          <w:rFonts w:asciiTheme="minorHAnsi" w:hAnsiTheme="minorHAnsi" w:cstheme="minorHAnsi"/>
          <w:b/>
          <w:bCs/>
        </w:rPr>
        <w:t>[1]</w:t>
      </w:r>
      <w:r w:rsidRPr="00AC3FE2">
        <w:rPr>
          <w:rFonts w:asciiTheme="minorHAnsi" w:hAnsiTheme="minorHAnsi" w:cstheme="minorHAnsi"/>
        </w:rPr>
        <w:t xml:space="preserve"> and incubate the plate overnight at 37 degrees Celsius </w:t>
      </w:r>
      <w:r w:rsidRPr="00AC3FE2">
        <w:rPr>
          <w:rFonts w:asciiTheme="minorHAnsi" w:hAnsiTheme="minorHAnsi" w:cstheme="minorHAnsi"/>
          <w:b/>
          <w:bCs/>
        </w:rPr>
        <w:t>[2]</w:t>
      </w:r>
      <w:r w:rsidRPr="00AC3FE2">
        <w:rPr>
          <w:rFonts w:asciiTheme="minorHAnsi" w:hAnsiTheme="minorHAnsi" w:cstheme="minorHAnsi"/>
        </w:rPr>
        <w:t xml:space="preserve">. Purify plasmid DNA from several transformants and analyze their gRNA sequences by Sanger sequencing </w:t>
      </w:r>
      <w:r w:rsidR="005C3896">
        <w:rPr>
          <w:rFonts w:asciiTheme="minorHAnsi" w:hAnsiTheme="minorHAnsi" w:cstheme="minorHAnsi"/>
        </w:rPr>
        <w:t>with</w:t>
      </w:r>
      <w:r w:rsidRPr="00AC3FE2">
        <w:rPr>
          <w:rFonts w:asciiTheme="minorHAnsi" w:hAnsiTheme="minorHAnsi" w:cstheme="minorHAnsi"/>
        </w:rPr>
        <w:t xml:space="preserve"> primers </w:t>
      </w:r>
      <w:r w:rsidR="005C3896">
        <w:rPr>
          <w:rFonts w:asciiTheme="minorHAnsi" w:hAnsiTheme="minorHAnsi" w:cstheme="minorHAnsi"/>
        </w:rPr>
        <w:t>that</w:t>
      </w:r>
      <w:r w:rsidRPr="00AC3FE2">
        <w:rPr>
          <w:rFonts w:asciiTheme="minorHAnsi" w:hAnsiTheme="minorHAnsi" w:cstheme="minorHAnsi"/>
        </w:rPr>
        <w:t xml:space="preserve"> prime at </w:t>
      </w:r>
      <w:r w:rsidR="005C3896">
        <w:rPr>
          <w:rFonts w:asciiTheme="minorHAnsi" w:hAnsiTheme="minorHAnsi" w:cstheme="minorHAnsi"/>
        </w:rPr>
        <w:t xml:space="preserve">the </w:t>
      </w:r>
      <w:r w:rsidRPr="00AC3FE2">
        <w:rPr>
          <w:rFonts w:asciiTheme="minorHAnsi" w:hAnsiTheme="minorHAnsi" w:cstheme="minorHAnsi"/>
        </w:rPr>
        <w:t xml:space="preserve">U6 promoter </w:t>
      </w:r>
      <w:r w:rsidRPr="00AC3FE2">
        <w:rPr>
          <w:rFonts w:asciiTheme="minorHAnsi" w:hAnsiTheme="minorHAnsi" w:cstheme="minorHAnsi"/>
          <w:b/>
          <w:bCs/>
        </w:rPr>
        <w:t>[3]</w:t>
      </w:r>
      <w:r w:rsidRPr="00AC3FE2">
        <w:rPr>
          <w:rFonts w:asciiTheme="minorHAnsi" w:hAnsiTheme="minorHAnsi" w:cstheme="minorHAnsi"/>
        </w:rPr>
        <w:t>.</w:t>
      </w:r>
    </w:p>
    <w:p w14:paraId="518548A3" w14:textId="5699E3B2" w:rsidR="00AC3FE2" w:rsidRDefault="00AC3FE2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cells to an agar plate.</w:t>
      </w:r>
    </w:p>
    <w:p w14:paraId="68C11973" w14:textId="467DAADD" w:rsidR="00AC3FE2" w:rsidRDefault="00AC3FE2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plates in the incubator and closing the door.</w:t>
      </w:r>
    </w:p>
    <w:p w14:paraId="5E10C836" w14:textId="36C37C57" w:rsidR="00AC3FE2" w:rsidRDefault="00AC3FE2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computer, looking at sequencing results.</w:t>
      </w:r>
    </w:p>
    <w:p w14:paraId="0485E5B5" w14:textId="77777777" w:rsidR="00A563CB" w:rsidRDefault="00A563CB" w:rsidP="00A563C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7C7ED43" w14:textId="2E2267E5" w:rsidR="00AC3FE2" w:rsidRDefault="00AC3FE2" w:rsidP="007142DE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3FE2">
        <w:rPr>
          <w:rFonts w:asciiTheme="minorHAnsi" w:hAnsiTheme="minorHAnsi" w:cstheme="minorHAnsi"/>
          <w:b/>
          <w:bCs/>
        </w:rPr>
        <w:t xml:space="preserve">Creation of </w:t>
      </w:r>
      <w:r w:rsidRPr="00AC3FE2">
        <w:rPr>
          <w:rFonts w:asciiTheme="minorHAnsi" w:hAnsiTheme="minorHAnsi" w:cstheme="minorHAnsi"/>
          <w:b/>
          <w:bCs/>
          <w:i/>
          <w:iCs/>
        </w:rPr>
        <w:t>BRCA1</w:t>
      </w:r>
      <w:r w:rsidRPr="00AC3FE2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V</w:t>
      </w:r>
      <w:r w:rsidRPr="00AC3FE2">
        <w:rPr>
          <w:rFonts w:asciiTheme="minorHAnsi" w:hAnsiTheme="minorHAnsi" w:cstheme="minorHAnsi"/>
          <w:b/>
          <w:bCs/>
        </w:rPr>
        <w:t xml:space="preserve">ariants using CRISPR-mediated </w:t>
      </w:r>
      <w:r>
        <w:rPr>
          <w:rFonts w:asciiTheme="minorHAnsi" w:hAnsiTheme="minorHAnsi" w:cstheme="minorHAnsi"/>
          <w:b/>
          <w:bCs/>
        </w:rPr>
        <w:t>B</w:t>
      </w:r>
      <w:r w:rsidRPr="00AC3FE2">
        <w:rPr>
          <w:rFonts w:asciiTheme="minorHAnsi" w:hAnsiTheme="minorHAnsi" w:cstheme="minorHAnsi"/>
          <w:b/>
          <w:bCs/>
        </w:rPr>
        <w:t xml:space="preserve">ase </w:t>
      </w:r>
      <w:r>
        <w:rPr>
          <w:rFonts w:asciiTheme="minorHAnsi" w:hAnsiTheme="minorHAnsi" w:cstheme="minorHAnsi"/>
          <w:b/>
          <w:bCs/>
        </w:rPr>
        <w:t>E</w:t>
      </w:r>
      <w:r w:rsidRPr="00AC3FE2">
        <w:rPr>
          <w:rFonts w:asciiTheme="minorHAnsi" w:hAnsiTheme="minorHAnsi" w:cstheme="minorHAnsi"/>
          <w:b/>
          <w:bCs/>
        </w:rPr>
        <w:t xml:space="preserve">diting </w:t>
      </w:r>
      <w:r>
        <w:rPr>
          <w:rFonts w:asciiTheme="minorHAnsi" w:hAnsiTheme="minorHAnsi" w:cstheme="minorHAnsi"/>
          <w:b/>
          <w:bCs/>
        </w:rPr>
        <w:t>T</w:t>
      </w:r>
      <w:r w:rsidRPr="00AC3FE2">
        <w:rPr>
          <w:rFonts w:asciiTheme="minorHAnsi" w:hAnsiTheme="minorHAnsi" w:cstheme="minorHAnsi"/>
          <w:b/>
          <w:bCs/>
        </w:rPr>
        <w:t>ools</w:t>
      </w:r>
    </w:p>
    <w:p w14:paraId="78F89820" w14:textId="6CEBF7DD" w:rsidR="00AC3FE2" w:rsidRDefault="00AC3FE2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C3FE2">
        <w:rPr>
          <w:rFonts w:asciiTheme="minorHAnsi" w:hAnsiTheme="minorHAnsi" w:cstheme="minorHAnsi"/>
        </w:rPr>
        <w:t>Seed 5 x 10</w:t>
      </w:r>
      <w:r w:rsidRPr="00AC3FE2">
        <w:rPr>
          <w:rFonts w:asciiTheme="minorHAnsi" w:hAnsiTheme="minorHAnsi" w:cstheme="minorHAnsi"/>
          <w:vertAlign w:val="superscript"/>
        </w:rPr>
        <w:t>5</w:t>
      </w:r>
      <w:r w:rsidRPr="00AC3FE2">
        <w:rPr>
          <w:rFonts w:asciiTheme="minorHAnsi" w:hAnsiTheme="minorHAnsi" w:cstheme="minorHAnsi"/>
        </w:rPr>
        <w:t xml:space="preserve"> </w:t>
      </w:r>
      <w:r w:rsidRPr="00DF23CB">
        <w:rPr>
          <w:rFonts w:asciiTheme="minorHAnsi" w:hAnsiTheme="minorHAnsi" w:cstheme="minorHAnsi"/>
        </w:rPr>
        <w:t>HAP1-BE3</w:t>
      </w:r>
      <w:r w:rsidRPr="00AC3FE2">
        <w:rPr>
          <w:rFonts w:asciiTheme="minorHAnsi" w:hAnsiTheme="minorHAnsi" w:cstheme="minorHAnsi"/>
        </w:rPr>
        <w:t xml:space="preserve"> </w:t>
      </w:r>
      <w:r w:rsidR="00DF23CB" w:rsidRPr="00DF23CB">
        <w:rPr>
          <w:rFonts w:asciiTheme="minorHAnsi" w:hAnsiTheme="minorHAnsi" w:cstheme="minorHAnsi"/>
          <w:i/>
          <w:iCs/>
          <w:color w:val="FF0000"/>
        </w:rPr>
        <w:t>(pronounce ‘hap-1-B-E-3’)</w:t>
      </w:r>
      <w:r w:rsidR="00DF23CB">
        <w:rPr>
          <w:rFonts w:asciiTheme="minorHAnsi" w:hAnsiTheme="minorHAnsi" w:cstheme="minorHAnsi"/>
        </w:rPr>
        <w:t xml:space="preserve"> </w:t>
      </w:r>
      <w:r w:rsidRPr="00AC3FE2">
        <w:rPr>
          <w:rFonts w:asciiTheme="minorHAnsi" w:hAnsiTheme="minorHAnsi" w:cstheme="minorHAnsi"/>
        </w:rPr>
        <w:t>cells per well in 24-well plates 1 day prior to transfection</w:t>
      </w:r>
      <w:r>
        <w:rPr>
          <w:rFonts w:asciiTheme="minorHAnsi" w:hAnsiTheme="minorHAnsi" w:cstheme="minorHAnsi"/>
        </w:rPr>
        <w:t xml:space="preserve"> and</w:t>
      </w:r>
      <w:r w:rsidRPr="00AC3FE2">
        <w:rPr>
          <w:rFonts w:asciiTheme="minorHAnsi" w:hAnsiTheme="minorHAnsi" w:cstheme="minorHAnsi"/>
        </w:rPr>
        <w:t xml:space="preserve"> culture </w:t>
      </w:r>
      <w:r>
        <w:rPr>
          <w:rFonts w:asciiTheme="minorHAnsi" w:hAnsiTheme="minorHAnsi" w:cstheme="minorHAnsi"/>
        </w:rPr>
        <w:t>them</w:t>
      </w:r>
      <w:r w:rsidRPr="00AC3FE2">
        <w:rPr>
          <w:rFonts w:asciiTheme="minorHAnsi" w:hAnsiTheme="minorHAnsi" w:cstheme="minorHAnsi"/>
        </w:rPr>
        <w:t xml:space="preserve"> to reach 70</w:t>
      </w:r>
      <w:r>
        <w:rPr>
          <w:rFonts w:asciiTheme="minorHAnsi" w:hAnsiTheme="minorHAnsi" w:cstheme="minorHAnsi"/>
        </w:rPr>
        <w:t xml:space="preserve"> to </w:t>
      </w:r>
      <w:r w:rsidRPr="00AC3FE2">
        <w:rPr>
          <w:rFonts w:asciiTheme="minorHAnsi" w:hAnsiTheme="minorHAnsi" w:cstheme="minorHAnsi"/>
        </w:rPr>
        <w:t>80% confluence</w:t>
      </w:r>
      <w:r>
        <w:rPr>
          <w:rFonts w:asciiTheme="minorHAnsi" w:hAnsiTheme="minorHAnsi" w:cstheme="minorHAnsi"/>
        </w:rPr>
        <w:t xml:space="preserve"> for transfection </w:t>
      </w:r>
      <w:r>
        <w:rPr>
          <w:rFonts w:asciiTheme="minorHAnsi" w:hAnsiTheme="minorHAnsi" w:cstheme="minorHAnsi"/>
          <w:b/>
          <w:bCs/>
        </w:rPr>
        <w:t>[1]</w:t>
      </w:r>
      <w:r w:rsidRPr="00AC3FE2">
        <w:rPr>
          <w:rFonts w:asciiTheme="minorHAnsi" w:hAnsiTheme="minorHAnsi" w:cstheme="minorHAnsi"/>
        </w:rPr>
        <w:t>.</w:t>
      </w:r>
      <w:r w:rsidR="00AE748C">
        <w:rPr>
          <w:rFonts w:asciiTheme="minorHAnsi" w:hAnsiTheme="minorHAnsi" w:cstheme="minorHAnsi"/>
        </w:rPr>
        <w:t xml:space="preserve"> </w:t>
      </w:r>
      <w:r w:rsidR="00AE748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E748C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AE748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05F1DA0" w14:textId="5AAC8697" w:rsidR="00E44F46" w:rsidRDefault="00E44F46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cells.</w:t>
      </w:r>
    </w:p>
    <w:p w14:paraId="2912099E" w14:textId="1463C146" w:rsidR="00AC3FE2" w:rsidRDefault="00E44F46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4F46">
        <w:rPr>
          <w:rFonts w:asciiTheme="minorHAnsi" w:hAnsiTheme="minorHAnsi" w:cstheme="minorHAnsi"/>
        </w:rPr>
        <w:t xml:space="preserve">Transfect </w:t>
      </w:r>
      <w:r w:rsidRPr="00E44F46">
        <w:rPr>
          <w:rFonts w:asciiTheme="minorHAnsi" w:hAnsiTheme="minorHAnsi" w:cstheme="minorHAnsi"/>
          <w:i/>
          <w:iCs/>
        </w:rPr>
        <w:t>BRCA1</w:t>
      </w:r>
      <w:r w:rsidRPr="00E44F46">
        <w:rPr>
          <w:rFonts w:asciiTheme="minorHAnsi" w:hAnsiTheme="minorHAnsi" w:cstheme="minorHAnsi"/>
        </w:rPr>
        <w:t>-targeting gRNAs using the purchased transfection reagents according to the manufacturer’s protocol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44F46">
        <w:rPr>
          <w:rFonts w:asciiTheme="minorHAnsi" w:hAnsiTheme="minorHAnsi" w:cstheme="minorHAnsi"/>
        </w:rPr>
        <w:t xml:space="preserve">. Use 1 microgram of </w:t>
      </w:r>
      <w:r w:rsidRPr="00E44F46">
        <w:rPr>
          <w:rFonts w:asciiTheme="minorHAnsi" w:hAnsiTheme="minorHAnsi" w:cstheme="minorHAnsi"/>
          <w:i/>
          <w:iCs/>
        </w:rPr>
        <w:t>BRCA1</w:t>
      </w:r>
      <w:r w:rsidRPr="00E44F46">
        <w:rPr>
          <w:rFonts w:asciiTheme="minorHAnsi" w:hAnsiTheme="minorHAnsi" w:cstheme="minorHAnsi"/>
        </w:rPr>
        <w:t>-targeting gRNAs to induce C</w:t>
      </w:r>
      <w:r>
        <w:rPr>
          <w:rFonts w:asciiTheme="minorHAnsi" w:hAnsiTheme="minorHAnsi" w:cstheme="minorHAnsi"/>
        </w:rPr>
        <w:t>-</w:t>
      </w:r>
      <w:r w:rsidRPr="00E44F46">
        <w:rPr>
          <w:rFonts w:asciiTheme="minorHAnsi" w:hAnsiTheme="minorHAnsi" w:cstheme="minorHAnsi"/>
        </w:rPr>
        <w:t>G to T</w:t>
      </w:r>
      <w:r>
        <w:rPr>
          <w:rFonts w:asciiTheme="minorHAnsi" w:hAnsiTheme="minorHAnsi" w:cstheme="minorHAnsi"/>
        </w:rPr>
        <w:t>-</w:t>
      </w:r>
      <w:r w:rsidRPr="00E44F46">
        <w:rPr>
          <w:rFonts w:asciiTheme="minorHAnsi" w:hAnsiTheme="minorHAnsi" w:cstheme="minorHAnsi"/>
        </w:rPr>
        <w:t xml:space="preserve">A conversion at </w:t>
      </w:r>
      <w:r w:rsidRPr="00E44F46">
        <w:rPr>
          <w:rFonts w:asciiTheme="minorHAnsi" w:hAnsiTheme="minorHAnsi" w:cstheme="minorHAnsi"/>
          <w:i/>
          <w:iCs/>
        </w:rPr>
        <w:t>BRCA1</w:t>
      </w:r>
      <w:r w:rsidRPr="00E44F46">
        <w:rPr>
          <w:rFonts w:asciiTheme="minorHAnsi" w:hAnsiTheme="minorHAnsi" w:cstheme="minorHAnsi"/>
        </w:rPr>
        <w:t xml:space="preserve"> target sites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E44F4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E44F46">
        <w:rPr>
          <w:rFonts w:asciiTheme="minorHAnsi" w:hAnsiTheme="minorHAnsi" w:cstheme="minorHAnsi"/>
        </w:rPr>
        <w:t>ncubate the cells at 37 degrees Celsius and subculture every 3 to 4 days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44F46">
        <w:rPr>
          <w:rFonts w:asciiTheme="minorHAnsi" w:hAnsiTheme="minorHAnsi" w:cstheme="minorHAnsi"/>
        </w:rPr>
        <w:t>.</w:t>
      </w:r>
      <w:r w:rsidR="00AE748C">
        <w:rPr>
          <w:rFonts w:asciiTheme="minorHAnsi" w:hAnsiTheme="minorHAnsi" w:cstheme="minorHAnsi"/>
        </w:rPr>
        <w:t xml:space="preserve"> </w:t>
      </w:r>
      <w:r w:rsidR="00AE748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E748C">
        <w:rPr>
          <w:rFonts w:asciiTheme="minorHAnsi" w:hAnsiTheme="minorHAnsi" w:cstheme="minorHAnsi"/>
          <w:i/>
          <w:iCs/>
          <w:color w:val="0432FF"/>
        </w:rPr>
        <w:t xml:space="preserve"> difficult and </w:t>
      </w:r>
      <w:r w:rsidR="00AE748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2AB336" w14:textId="425B90A1" w:rsidR="00E44F46" w:rsidRDefault="00E44F46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E7164C">
        <w:rPr>
          <w:rFonts w:asciiTheme="minorHAnsi" w:hAnsiTheme="minorHAnsi" w:cstheme="minorHAnsi"/>
        </w:rPr>
        <w:t xml:space="preserve">preparing to transfect the cells, with the transfection reagents </w:t>
      </w:r>
      <w:r w:rsidR="00D11147">
        <w:rPr>
          <w:rFonts w:asciiTheme="minorHAnsi" w:hAnsiTheme="minorHAnsi" w:cstheme="minorHAnsi"/>
        </w:rPr>
        <w:t>in the shot.</w:t>
      </w:r>
    </w:p>
    <w:p w14:paraId="4DC836C5" w14:textId="05181FE5" w:rsidR="00D11147" w:rsidRDefault="00D11147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E44F46">
        <w:rPr>
          <w:rFonts w:asciiTheme="minorHAnsi" w:hAnsiTheme="minorHAnsi" w:cstheme="minorHAnsi"/>
          <w:i/>
          <w:iCs/>
        </w:rPr>
        <w:t>BRCA1</w:t>
      </w:r>
      <w:r w:rsidRPr="00E44F46">
        <w:rPr>
          <w:rFonts w:asciiTheme="minorHAnsi" w:hAnsiTheme="minorHAnsi" w:cstheme="minorHAnsi"/>
        </w:rPr>
        <w:t>-targeting gRNAs</w:t>
      </w:r>
      <w:r>
        <w:rPr>
          <w:rFonts w:asciiTheme="minorHAnsi" w:hAnsiTheme="minorHAnsi" w:cstheme="minorHAnsi"/>
        </w:rPr>
        <w:t xml:space="preserve"> to the cells.</w:t>
      </w:r>
    </w:p>
    <w:p w14:paraId="098C36F6" w14:textId="6EDFB138" w:rsidR="00D11147" w:rsidRDefault="00D11147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incubator and closing the door.</w:t>
      </w:r>
    </w:p>
    <w:p w14:paraId="3AE6B8A3" w14:textId="7A624CF0" w:rsidR="00E44F46" w:rsidRDefault="00E44F46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44F46">
        <w:rPr>
          <w:rFonts w:asciiTheme="minorHAnsi" w:hAnsiTheme="minorHAnsi" w:cstheme="minorHAnsi"/>
        </w:rPr>
        <w:t>Harvest the cell pellets 3, 10, and 24 days after transfection to analyze base editing efficiencies</w:t>
      </w:r>
      <w:bookmarkStart w:id="2" w:name="_Hlk46500987"/>
      <w:r w:rsidRPr="00E44F46">
        <w:rPr>
          <w:rFonts w:asciiTheme="minorHAnsi" w:hAnsiTheme="minorHAnsi" w:cstheme="minorHAnsi"/>
        </w:rPr>
        <w:t>.</w:t>
      </w:r>
      <w:bookmarkEnd w:id="2"/>
      <w:r w:rsidRPr="00E44F46">
        <w:rPr>
          <w:rFonts w:asciiTheme="minorHAnsi" w:hAnsiTheme="minorHAnsi" w:cstheme="minorHAnsi"/>
        </w:rPr>
        <w:t xml:space="preserve"> Extract genomic DNA using the genomic DNA purification kit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44F46">
        <w:rPr>
          <w:rFonts w:asciiTheme="minorHAnsi" w:hAnsiTheme="minorHAnsi" w:cstheme="minorHAnsi"/>
        </w:rPr>
        <w:t>.</w:t>
      </w:r>
    </w:p>
    <w:p w14:paraId="5ED268E3" w14:textId="1D82AA4A" w:rsidR="00511EFC" w:rsidRPr="00E44F46" w:rsidRDefault="00E44F46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plates with cells out of the incubator.</w:t>
      </w:r>
    </w:p>
    <w:p w14:paraId="1F99A483" w14:textId="60DEAD4D" w:rsidR="00CE10F2" w:rsidRPr="00B07A3B" w:rsidRDefault="00CD5B73" w:rsidP="007142DE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CD5B73">
        <w:rPr>
          <w:rFonts w:asciiTheme="minorHAnsi" w:hAnsiTheme="minorHAnsi" w:cstheme="minorHAnsi"/>
          <w:b/>
          <w:bCs/>
        </w:rPr>
        <w:t>Sample preparation for Illumina next-generation sequencing (NGS)</w:t>
      </w:r>
    </w:p>
    <w:p w14:paraId="6448FFD8" w14:textId="470F5000" w:rsidR="00CE10F2" w:rsidRPr="00B07A3B" w:rsidRDefault="00D11147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1147">
        <w:rPr>
          <w:rFonts w:asciiTheme="minorHAnsi" w:hAnsiTheme="minorHAnsi" w:cstheme="minorHAnsi"/>
        </w:rPr>
        <w:t xml:space="preserve">Design the </w:t>
      </w:r>
      <w:r>
        <w:rPr>
          <w:rFonts w:asciiTheme="minorHAnsi" w:hAnsiTheme="minorHAnsi" w:cstheme="minorHAnsi"/>
        </w:rPr>
        <w:t>first</w:t>
      </w:r>
      <w:r w:rsidRPr="00D11147">
        <w:rPr>
          <w:rFonts w:asciiTheme="minorHAnsi" w:hAnsiTheme="minorHAnsi" w:cstheme="minorHAnsi"/>
        </w:rPr>
        <w:t xml:space="preserve"> PCR primers to amplify </w:t>
      </w:r>
      <w:r w:rsidRPr="00D11147">
        <w:rPr>
          <w:rFonts w:asciiTheme="minorHAnsi" w:hAnsiTheme="minorHAnsi" w:cstheme="minorHAnsi"/>
          <w:i/>
          <w:iCs/>
        </w:rPr>
        <w:t>BRCA1</w:t>
      </w:r>
      <w:r w:rsidRPr="00D11147">
        <w:rPr>
          <w:rFonts w:asciiTheme="minorHAnsi" w:hAnsiTheme="minorHAnsi" w:cstheme="minorHAnsi"/>
        </w:rPr>
        <w:t xml:space="preserve"> target sites. Although there is no restriction on the size of the </w:t>
      </w:r>
      <w:r>
        <w:rPr>
          <w:rFonts w:asciiTheme="minorHAnsi" w:hAnsiTheme="minorHAnsi" w:cstheme="minorHAnsi"/>
        </w:rPr>
        <w:t>first</w:t>
      </w:r>
      <w:r w:rsidRPr="00D11147">
        <w:rPr>
          <w:rFonts w:asciiTheme="minorHAnsi" w:hAnsiTheme="minorHAnsi" w:cstheme="minorHAnsi"/>
        </w:rPr>
        <w:t xml:space="preserve"> PCR product, a product size of </w:t>
      </w:r>
      <w:r>
        <w:rPr>
          <w:rFonts w:asciiTheme="minorHAnsi" w:hAnsiTheme="minorHAnsi" w:cstheme="minorHAnsi"/>
        </w:rPr>
        <w:t>less than 1 kilobases</w:t>
      </w:r>
      <w:r w:rsidRPr="00D11147">
        <w:rPr>
          <w:rFonts w:asciiTheme="minorHAnsi" w:hAnsiTheme="minorHAnsi" w:cstheme="minorHAnsi"/>
        </w:rPr>
        <w:t xml:space="preserve"> is recommended to efficiently amplify a specific region </w:t>
      </w:r>
      <w:r>
        <w:rPr>
          <w:rFonts w:asciiTheme="minorHAnsi" w:hAnsiTheme="minorHAnsi" w:cstheme="minorHAnsi"/>
          <w:b/>
          <w:bCs/>
        </w:rPr>
        <w:t>[1]</w:t>
      </w:r>
      <w:r w:rsidRPr="00D11147">
        <w:rPr>
          <w:rFonts w:asciiTheme="minorHAnsi" w:hAnsiTheme="minorHAnsi" w:cstheme="minorHAnsi"/>
        </w:rPr>
        <w:t>.</w:t>
      </w:r>
    </w:p>
    <w:p w14:paraId="5F8BDB88" w14:textId="1E2AD078" w:rsidR="000B2085" w:rsidRPr="00B07A3B" w:rsidRDefault="00D11147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3. </w:t>
      </w:r>
      <w:r w:rsidRPr="00A563CB">
        <w:rPr>
          <w:rFonts w:asciiTheme="minorHAnsi" w:hAnsiTheme="minorHAnsi" w:cstheme="minorHAnsi"/>
          <w:i/>
          <w:iCs/>
          <w:color w:val="0432FF"/>
        </w:rPr>
        <w:t>Video Editor: Emphasize the top target site with the 1st primers.</w:t>
      </w:r>
    </w:p>
    <w:p w14:paraId="0462EEA3" w14:textId="4C36CD9C" w:rsidR="00D11147" w:rsidRPr="00D11147" w:rsidRDefault="00D11147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1147">
        <w:rPr>
          <w:rFonts w:asciiTheme="minorHAnsi" w:hAnsiTheme="minorHAnsi" w:cstheme="minorHAnsi"/>
        </w:rPr>
        <w:t xml:space="preserve">Design the </w:t>
      </w:r>
      <w:r>
        <w:rPr>
          <w:rFonts w:asciiTheme="minorHAnsi" w:hAnsiTheme="minorHAnsi" w:cstheme="minorHAnsi"/>
        </w:rPr>
        <w:t>second</w:t>
      </w:r>
      <w:r w:rsidRPr="00D11147">
        <w:rPr>
          <w:rFonts w:asciiTheme="minorHAnsi" w:hAnsiTheme="minorHAnsi" w:cstheme="minorHAnsi"/>
        </w:rPr>
        <w:t xml:space="preserve"> PCR primers located inside the </w:t>
      </w:r>
      <w:r>
        <w:rPr>
          <w:rFonts w:asciiTheme="minorHAnsi" w:hAnsiTheme="minorHAnsi" w:cstheme="minorHAnsi"/>
        </w:rPr>
        <w:t>first</w:t>
      </w:r>
      <w:r w:rsidRPr="00D11147">
        <w:rPr>
          <w:rFonts w:asciiTheme="minorHAnsi" w:hAnsiTheme="minorHAnsi" w:cstheme="minorHAnsi"/>
        </w:rPr>
        <w:t xml:space="preserve"> PCR product</w:t>
      </w:r>
      <w:r>
        <w:rPr>
          <w:rFonts w:asciiTheme="minorHAnsi" w:hAnsiTheme="minorHAnsi" w:cstheme="minorHAnsi"/>
        </w:rPr>
        <w:t>, taking into consideration</w:t>
      </w:r>
      <w:r w:rsidRPr="00D11147">
        <w:rPr>
          <w:rFonts w:asciiTheme="minorHAnsi" w:hAnsiTheme="minorHAnsi" w:cstheme="minorHAnsi"/>
        </w:rPr>
        <w:t xml:space="preserve"> the size of the amplicon according to the NGS read length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11147">
        <w:rPr>
          <w:rFonts w:asciiTheme="minorHAnsi" w:hAnsiTheme="minorHAnsi" w:cstheme="minorHAnsi"/>
        </w:rPr>
        <w:t>. In order to attach essential sequences for NGS analysis, add additional sequences to the 5</w:t>
      </w:r>
      <w:r>
        <w:rPr>
          <w:rFonts w:asciiTheme="minorHAnsi" w:hAnsiTheme="minorHAnsi" w:cstheme="minorHAnsi"/>
        </w:rPr>
        <w:t>-prime</w:t>
      </w:r>
      <w:r w:rsidRPr="00D11147">
        <w:rPr>
          <w:rFonts w:asciiTheme="minorHAnsi" w:hAnsiTheme="minorHAnsi" w:cstheme="minorHAnsi"/>
        </w:rPr>
        <w:t xml:space="preserve"> end</w:t>
      </w:r>
      <w:r>
        <w:rPr>
          <w:rFonts w:asciiTheme="minorHAnsi" w:hAnsiTheme="minorHAnsi" w:cstheme="minorHAnsi"/>
        </w:rPr>
        <w:t>s</w:t>
      </w:r>
      <w:r w:rsidRPr="00D11147">
        <w:rPr>
          <w:rFonts w:asciiTheme="minorHAnsi" w:hAnsiTheme="minorHAnsi" w:cstheme="minorHAnsi"/>
        </w:rPr>
        <w:t xml:space="preserve"> of the </w:t>
      </w:r>
      <w:r>
        <w:rPr>
          <w:rFonts w:asciiTheme="minorHAnsi" w:hAnsiTheme="minorHAnsi" w:cstheme="minorHAnsi"/>
        </w:rPr>
        <w:t>second</w:t>
      </w:r>
      <w:r w:rsidRPr="00D11147">
        <w:rPr>
          <w:rFonts w:asciiTheme="minorHAnsi" w:hAnsiTheme="minorHAnsi" w:cstheme="minorHAnsi"/>
        </w:rPr>
        <w:t xml:space="preserve"> PCR primers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>.</w:t>
      </w:r>
    </w:p>
    <w:p w14:paraId="11514E94" w14:textId="02293C43" w:rsidR="00875BE8" w:rsidRDefault="00D11147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LAB MEDIA: Figure 3. </w:t>
      </w:r>
      <w:r w:rsidRPr="00A563CB">
        <w:rPr>
          <w:rFonts w:asciiTheme="minorHAnsi" w:hAnsiTheme="minorHAnsi" w:cstheme="minorHAnsi"/>
          <w:i/>
          <w:iCs/>
          <w:color w:val="0432FF"/>
        </w:rPr>
        <w:t xml:space="preserve">Video Editor: Emphasize the </w:t>
      </w:r>
      <w:r w:rsidR="00E53CD3" w:rsidRPr="00A563CB">
        <w:rPr>
          <w:rFonts w:asciiTheme="minorHAnsi" w:hAnsiTheme="minorHAnsi" w:cstheme="minorHAnsi"/>
          <w:i/>
          <w:iCs/>
          <w:color w:val="0432FF"/>
        </w:rPr>
        <w:t>1st amplicon</w:t>
      </w:r>
      <w:r w:rsidRPr="00A563CB">
        <w:rPr>
          <w:rFonts w:asciiTheme="minorHAnsi" w:hAnsiTheme="minorHAnsi" w:cstheme="minorHAnsi"/>
          <w:i/>
          <w:iCs/>
          <w:color w:val="0432FF"/>
        </w:rPr>
        <w:t xml:space="preserve"> with the </w:t>
      </w:r>
      <w:r w:rsidR="00E53CD3" w:rsidRPr="00A563CB">
        <w:rPr>
          <w:rFonts w:asciiTheme="minorHAnsi" w:hAnsiTheme="minorHAnsi" w:cstheme="minorHAnsi"/>
          <w:i/>
          <w:iCs/>
          <w:color w:val="0432FF"/>
        </w:rPr>
        <w:t xml:space="preserve">2nd </w:t>
      </w:r>
      <w:r w:rsidRPr="00A563CB">
        <w:rPr>
          <w:rFonts w:asciiTheme="minorHAnsi" w:hAnsiTheme="minorHAnsi" w:cstheme="minorHAnsi"/>
          <w:i/>
          <w:iCs/>
          <w:color w:val="0432FF"/>
        </w:rPr>
        <w:t>primers</w:t>
      </w:r>
      <w:r w:rsidR="00E53CD3" w:rsidRPr="00A563CB">
        <w:rPr>
          <w:rFonts w:asciiTheme="minorHAnsi" w:hAnsiTheme="minorHAnsi" w:cstheme="minorHAnsi"/>
          <w:i/>
          <w:iCs/>
          <w:color w:val="0432FF"/>
        </w:rPr>
        <w:t>.</w:t>
      </w:r>
    </w:p>
    <w:p w14:paraId="02F99150" w14:textId="38B0EBE8" w:rsidR="00E53CD3" w:rsidRPr="00DD38E3" w:rsidRDefault="00E53CD3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3. </w:t>
      </w:r>
      <w:r w:rsidRPr="00A563CB">
        <w:rPr>
          <w:rFonts w:asciiTheme="minorHAnsi" w:hAnsiTheme="minorHAnsi" w:cstheme="minorHAnsi"/>
          <w:i/>
          <w:iCs/>
          <w:color w:val="0432FF"/>
        </w:rPr>
        <w:t>Video Editor: Emphasize the 1st amplicon with the 2nd primers.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Forward Primer: </w:t>
      </w:r>
      <w:r w:rsidRPr="00E53CD3">
        <w:rPr>
          <w:rFonts w:asciiTheme="minorHAnsi" w:hAnsiTheme="minorHAnsi" w:cstheme="minorHAnsi"/>
          <w:b/>
          <w:bCs/>
        </w:rPr>
        <w:t>5’-ACACTCTTTCCCTACACGACGCTCTTCCGATCT-3’</w:t>
      </w:r>
      <w:r>
        <w:rPr>
          <w:rFonts w:asciiTheme="minorHAnsi" w:hAnsiTheme="minorHAnsi" w:cstheme="minorHAnsi"/>
          <w:b/>
          <w:bCs/>
        </w:rPr>
        <w:t>; R</w:t>
      </w:r>
      <w:r w:rsidRPr="00E53CD3">
        <w:rPr>
          <w:rFonts w:asciiTheme="minorHAnsi" w:hAnsiTheme="minorHAnsi" w:cstheme="minorHAnsi"/>
          <w:b/>
          <w:bCs/>
        </w:rPr>
        <w:t xml:space="preserve">everse </w:t>
      </w:r>
      <w:r>
        <w:rPr>
          <w:rFonts w:asciiTheme="minorHAnsi" w:hAnsiTheme="minorHAnsi" w:cstheme="minorHAnsi"/>
          <w:b/>
          <w:bCs/>
        </w:rPr>
        <w:t>P</w:t>
      </w:r>
      <w:r w:rsidRPr="00E53CD3">
        <w:rPr>
          <w:rFonts w:asciiTheme="minorHAnsi" w:hAnsiTheme="minorHAnsi" w:cstheme="minorHAnsi"/>
          <w:b/>
          <w:bCs/>
        </w:rPr>
        <w:t>rimer</w:t>
      </w:r>
      <w:r>
        <w:rPr>
          <w:rFonts w:asciiTheme="minorHAnsi" w:hAnsiTheme="minorHAnsi" w:cstheme="minorHAnsi"/>
          <w:b/>
          <w:bCs/>
        </w:rPr>
        <w:t>:</w:t>
      </w:r>
      <w:r w:rsidRPr="00E53CD3">
        <w:rPr>
          <w:rFonts w:asciiTheme="minorHAnsi" w:hAnsiTheme="minorHAnsi" w:cstheme="minorHAnsi"/>
          <w:b/>
          <w:bCs/>
        </w:rPr>
        <w:t xml:space="preserve"> 5’-GTGACTGGAGTTCAGACGTGTGCTCTTCCG ATCT-3’ </w:t>
      </w:r>
    </w:p>
    <w:p w14:paraId="3C5A3545" w14:textId="1F7B927B" w:rsidR="00DD38E3" w:rsidRDefault="00E53CD3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3CD3">
        <w:rPr>
          <w:rFonts w:asciiTheme="minorHAnsi" w:hAnsiTheme="minorHAnsi" w:cstheme="minorHAnsi"/>
        </w:rPr>
        <w:t xml:space="preserve">Amplify the </w:t>
      </w:r>
      <w:r w:rsidRPr="00E53CD3">
        <w:rPr>
          <w:rFonts w:asciiTheme="minorHAnsi" w:hAnsiTheme="minorHAnsi" w:cstheme="minorHAnsi"/>
          <w:i/>
          <w:iCs/>
        </w:rPr>
        <w:t>BRCA1</w:t>
      </w:r>
      <w:r w:rsidRPr="00E53CD3">
        <w:rPr>
          <w:rFonts w:asciiTheme="minorHAnsi" w:hAnsiTheme="minorHAnsi" w:cstheme="minorHAnsi"/>
        </w:rPr>
        <w:t xml:space="preserve"> target sites on the genomic DNA obtained from</w:t>
      </w:r>
      <w:r>
        <w:rPr>
          <w:rFonts w:asciiTheme="minorHAnsi" w:hAnsiTheme="minorHAnsi" w:cstheme="minorHAnsi"/>
        </w:rPr>
        <w:t xml:space="preserve"> the</w:t>
      </w:r>
      <w:r w:rsidRPr="00E53CD3">
        <w:rPr>
          <w:rFonts w:asciiTheme="minorHAnsi" w:hAnsiTheme="minorHAnsi" w:cstheme="minorHAnsi"/>
        </w:rPr>
        <w:t xml:space="preserve"> three time points</w:t>
      </w:r>
      <w:r>
        <w:rPr>
          <w:rFonts w:asciiTheme="minorHAnsi" w:hAnsiTheme="minorHAnsi" w:cstheme="minorHAnsi"/>
        </w:rPr>
        <w:t xml:space="preserve"> using</w:t>
      </w:r>
      <w:r w:rsidRPr="00E53CD3">
        <w:rPr>
          <w:rFonts w:asciiTheme="minorHAnsi" w:hAnsiTheme="minorHAnsi" w:cstheme="minorHAnsi"/>
        </w:rPr>
        <w:t xml:space="preserve"> high-fidelity polymerase. For the </w:t>
      </w:r>
      <w:r>
        <w:rPr>
          <w:rFonts w:asciiTheme="minorHAnsi" w:hAnsiTheme="minorHAnsi" w:cstheme="minorHAnsi"/>
        </w:rPr>
        <w:t xml:space="preserve">first </w:t>
      </w:r>
      <w:r w:rsidRPr="00E53CD3">
        <w:rPr>
          <w:rFonts w:asciiTheme="minorHAnsi" w:hAnsiTheme="minorHAnsi" w:cstheme="minorHAnsi"/>
        </w:rPr>
        <w:t xml:space="preserve">PCR reaction, use 100 </w:t>
      </w:r>
      <w:r>
        <w:rPr>
          <w:rFonts w:asciiTheme="minorHAnsi" w:hAnsiTheme="minorHAnsi" w:cstheme="minorHAnsi"/>
        </w:rPr>
        <w:t>nanograms</w:t>
      </w:r>
      <w:r w:rsidRPr="00E53CD3">
        <w:rPr>
          <w:rFonts w:asciiTheme="minorHAnsi" w:hAnsiTheme="minorHAnsi" w:cstheme="minorHAnsi"/>
        </w:rPr>
        <w:t xml:space="preserve"> of genomic DNA for amplification over 15 cycles. For the </w:t>
      </w:r>
      <w:r>
        <w:rPr>
          <w:rFonts w:asciiTheme="minorHAnsi" w:hAnsiTheme="minorHAnsi" w:cstheme="minorHAnsi"/>
        </w:rPr>
        <w:t>second</w:t>
      </w:r>
      <w:r w:rsidRPr="00E53CD3">
        <w:rPr>
          <w:rFonts w:asciiTheme="minorHAnsi" w:hAnsiTheme="minorHAnsi" w:cstheme="minorHAnsi"/>
        </w:rPr>
        <w:t xml:space="preserve"> PCR reaction, use 1 </w:t>
      </w:r>
      <w:r>
        <w:rPr>
          <w:rFonts w:asciiTheme="minorHAnsi" w:hAnsiTheme="minorHAnsi" w:cstheme="minorHAnsi"/>
        </w:rPr>
        <w:t>microliter</w:t>
      </w:r>
      <w:r w:rsidRPr="00E53CD3">
        <w:rPr>
          <w:rFonts w:asciiTheme="minorHAnsi" w:hAnsiTheme="minorHAnsi" w:cstheme="minorHAnsi"/>
        </w:rPr>
        <w:t xml:space="preserve"> of the </w:t>
      </w:r>
      <w:r>
        <w:rPr>
          <w:rFonts w:asciiTheme="minorHAnsi" w:hAnsiTheme="minorHAnsi" w:cstheme="minorHAnsi"/>
        </w:rPr>
        <w:t xml:space="preserve">first </w:t>
      </w:r>
      <w:r w:rsidRPr="00E53CD3">
        <w:rPr>
          <w:rFonts w:asciiTheme="minorHAnsi" w:hAnsiTheme="minorHAnsi" w:cstheme="minorHAnsi"/>
        </w:rPr>
        <w:t>PCR product for amplification over 20 cycles</w:t>
      </w:r>
      <w:r w:rsidR="00DD38E3">
        <w:rPr>
          <w:rFonts w:asciiTheme="minorHAnsi" w:hAnsiTheme="minorHAnsi" w:cstheme="minorHAnsi"/>
        </w:rPr>
        <w:t xml:space="preserve"> </w:t>
      </w:r>
      <w:r w:rsidR="00DD38E3">
        <w:rPr>
          <w:rFonts w:asciiTheme="minorHAnsi" w:hAnsiTheme="minorHAnsi" w:cstheme="minorHAnsi"/>
          <w:b/>
          <w:bCs/>
        </w:rPr>
        <w:t>[1]</w:t>
      </w:r>
      <w:r w:rsidRPr="00E53CD3">
        <w:rPr>
          <w:rFonts w:asciiTheme="minorHAnsi" w:hAnsiTheme="minorHAnsi" w:cstheme="minorHAnsi"/>
        </w:rPr>
        <w:t>.</w:t>
      </w:r>
      <w:r w:rsidR="00AE748C">
        <w:rPr>
          <w:rFonts w:asciiTheme="minorHAnsi" w:hAnsiTheme="minorHAnsi" w:cstheme="minorHAnsi"/>
        </w:rPr>
        <w:t xml:space="preserve"> </w:t>
      </w:r>
      <w:r w:rsidR="00AE748C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AE748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E748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96F3387" w14:textId="2D59A505" w:rsidR="00E53CD3" w:rsidRDefault="00DD38E3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samples in a thermocycler and programming it.</w:t>
      </w:r>
      <w:r w:rsidR="00E53CD3" w:rsidRPr="00E53CD3">
        <w:rPr>
          <w:rFonts w:asciiTheme="minorHAnsi" w:hAnsiTheme="minorHAnsi" w:cstheme="minorHAnsi"/>
        </w:rPr>
        <w:t xml:space="preserve"> </w:t>
      </w:r>
    </w:p>
    <w:p w14:paraId="77402CC0" w14:textId="2B38C0A1" w:rsidR="00450B27" w:rsidRPr="00B07A3B" w:rsidRDefault="00E53CD3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53CD3">
        <w:rPr>
          <w:rFonts w:asciiTheme="minorHAnsi" w:hAnsiTheme="minorHAnsi" w:cstheme="minorHAnsi"/>
        </w:rPr>
        <w:t xml:space="preserve">Run 5 </w:t>
      </w:r>
      <w:r>
        <w:rPr>
          <w:rFonts w:asciiTheme="minorHAnsi" w:hAnsiTheme="minorHAnsi" w:cstheme="minorHAnsi"/>
        </w:rPr>
        <w:t>microliters</w:t>
      </w:r>
      <w:r w:rsidRPr="00E53CD3">
        <w:rPr>
          <w:rFonts w:asciiTheme="minorHAnsi" w:hAnsiTheme="minorHAnsi" w:cstheme="minorHAnsi"/>
        </w:rPr>
        <w:t xml:space="preserve"> of the </w:t>
      </w:r>
      <w:r>
        <w:rPr>
          <w:rFonts w:asciiTheme="minorHAnsi" w:hAnsiTheme="minorHAnsi" w:cstheme="minorHAnsi"/>
        </w:rPr>
        <w:t>second</w:t>
      </w:r>
      <w:r w:rsidRPr="00E53CD3">
        <w:rPr>
          <w:rFonts w:asciiTheme="minorHAnsi" w:hAnsiTheme="minorHAnsi" w:cstheme="minorHAnsi"/>
        </w:rPr>
        <w:t xml:space="preserve"> PCR product on 2% agarose gel and confirm the size.</w:t>
      </w:r>
    </w:p>
    <w:p w14:paraId="7401A94C" w14:textId="7C990419" w:rsidR="00875BE8" w:rsidRDefault="00DD38E3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imaging a gel with the PCR product. </w:t>
      </w:r>
    </w:p>
    <w:p w14:paraId="07A5B4B4" w14:textId="2E4D72AB" w:rsidR="00E53CD3" w:rsidRDefault="00E53CD3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38E3">
        <w:rPr>
          <w:rFonts w:asciiTheme="minorHAnsi" w:hAnsiTheme="minorHAnsi" w:cstheme="minorHAnsi"/>
        </w:rPr>
        <w:t xml:space="preserve">Then, </w:t>
      </w:r>
      <w:r w:rsidRPr="00DD38E3">
        <w:rPr>
          <w:rFonts w:asciiTheme="minorHAnsi" w:hAnsiTheme="minorHAnsi" w:cstheme="minorHAnsi"/>
          <w:lang w:eastAsia="ko-KR"/>
        </w:rPr>
        <w:t>attach the essential sequences for NGS analysis</w:t>
      </w:r>
      <w:r w:rsidR="00DD38E3" w:rsidRPr="00DD38E3">
        <w:rPr>
          <w:rFonts w:asciiTheme="minorHAnsi" w:hAnsiTheme="minorHAnsi" w:cstheme="minorHAnsi"/>
          <w:lang w:eastAsia="ko-KR"/>
        </w:rPr>
        <w:t xml:space="preserve"> by</w:t>
      </w:r>
      <w:r w:rsidRPr="00DD38E3">
        <w:rPr>
          <w:rFonts w:asciiTheme="minorHAnsi" w:hAnsiTheme="minorHAnsi" w:cstheme="minorHAnsi"/>
          <w:lang w:eastAsia="ko-KR"/>
        </w:rPr>
        <w:t xml:space="preserve"> amplify</w:t>
      </w:r>
      <w:r w:rsidR="00DD38E3" w:rsidRPr="00DD38E3">
        <w:rPr>
          <w:rFonts w:asciiTheme="minorHAnsi" w:hAnsiTheme="minorHAnsi" w:cstheme="minorHAnsi"/>
          <w:lang w:eastAsia="ko-KR"/>
        </w:rPr>
        <w:t>ing</w:t>
      </w:r>
      <w:r w:rsidRPr="00DD38E3">
        <w:rPr>
          <w:rFonts w:asciiTheme="minorHAnsi" w:hAnsiTheme="minorHAnsi" w:cstheme="minorHAnsi"/>
          <w:lang w:eastAsia="ko-KR"/>
        </w:rPr>
        <w:t xml:space="preserve"> the </w:t>
      </w:r>
      <w:r w:rsidR="00DD38E3" w:rsidRPr="00DD38E3">
        <w:rPr>
          <w:rFonts w:asciiTheme="minorHAnsi" w:hAnsiTheme="minorHAnsi" w:cstheme="minorHAnsi"/>
          <w:lang w:eastAsia="ko-KR"/>
        </w:rPr>
        <w:t>second</w:t>
      </w:r>
      <w:r w:rsidRPr="00DD38E3">
        <w:rPr>
          <w:rFonts w:asciiTheme="minorHAnsi" w:hAnsiTheme="minorHAnsi" w:cstheme="minorHAnsi"/>
          <w:lang w:eastAsia="ko-KR"/>
        </w:rPr>
        <w:t xml:space="preserve"> PCR product using the primers listed </w:t>
      </w:r>
      <w:r w:rsidR="00DD38E3" w:rsidRPr="00DD38E3">
        <w:rPr>
          <w:rFonts w:asciiTheme="minorHAnsi" w:hAnsiTheme="minorHAnsi" w:cstheme="minorHAnsi"/>
          <w:lang w:eastAsia="ko-KR"/>
        </w:rPr>
        <w:t>in the text manuscript</w:t>
      </w:r>
      <w:r w:rsidR="00DD38E3">
        <w:rPr>
          <w:rFonts w:asciiTheme="minorHAnsi" w:hAnsiTheme="minorHAnsi" w:cstheme="minorHAnsi"/>
          <w:lang w:eastAsia="ko-KR"/>
        </w:rPr>
        <w:t xml:space="preserve">. </w:t>
      </w:r>
      <w:r w:rsidR="00DD38E3" w:rsidRPr="00DD38E3">
        <w:rPr>
          <w:rFonts w:asciiTheme="minorHAnsi" w:hAnsiTheme="minorHAnsi" w:cstheme="minorHAnsi"/>
          <w:lang w:eastAsia="ko-KR"/>
        </w:rPr>
        <w:t xml:space="preserve">Amplify each sample using different primer sets </w:t>
      </w:r>
      <w:r w:rsidR="00DD38E3" w:rsidRPr="00DD38E3">
        <w:rPr>
          <w:rFonts w:asciiTheme="minorHAnsi" w:hAnsiTheme="minorHAnsi" w:cstheme="minorHAnsi"/>
          <w:b/>
          <w:bCs/>
          <w:lang w:eastAsia="ko-KR"/>
        </w:rPr>
        <w:t>[1]</w:t>
      </w:r>
      <w:r w:rsidRPr="00DD38E3">
        <w:rPr>
          <w:rFonts w:asciiTheme="minorHAnsi" w:hAnsiTheme="minorHAnsi" w:cstheme="minorHAnsi"/>
          <w:lang w:eastAsia="ko-KR"/>
        </w:rPr>
        <w:t xml:space="preserve">. </w:t>
      </w:r>
      <w:r w:rsidR="00DD38E3" w:rsidRPr="00DD38E3">
        <w:rPr>
          <w:rFonts w:asciiTheme="minorHAnsi" w:hAnsiTheme="minorHAnsi" w:cstheme="minorHAnsi"/>
          <w:lang w:eastAsia="ko-KR"/>
        </w:rPr>
        <w:t>Use</w:t>
      </w:r>
      <w:r w:rsidRPr="00DD38E3">
        <w:rPr>
          <w:rFonts w:asciiTheme="minorHAnsi" w:hAnsiTheme="minorHAnsi" w:cstheme="minorHAnsi"/>
          <w:lang w:eastAsia="ko-KR"/>
        </w:rPr>
        <w:t xml:space="preserve"> 1 microliter of the </w:t>
      </w:r>
      <w:r w:rsidR="00DD38E3" w:rsidRPr="00DD38E3">
        <w:rPr>
          <w:rFonts w:asciiTheme="minorHAnsi" w:hAnsiTheme="minorHAnsi" w:cstheme="minorHAnsi"/>
          <w:lang w:eastAsia="ko-KR"/>
        </w:rPr>
        <w:t>second</w:t>
      </w:r>
      <w:r w:rsidRPr="00DD38E3">
        <w:rPr>
          <w:rFonts w:asciiTheme="minorHAnsi" w:hAnsiTheme="minorHAnsi" w:cstheme="minorHAnsi"/>
          <w:lang w:eastAsia="ko-KR"/>
        </w:rPr>
        <w:t xml:space="preserve"> PCR product for </w:t>
      </w:r>
      <w:r w:rsidR="00DD38E3" w:rsidRPr="00DD38E3">
        <w:rPr>
          <w:rFonts w:asciiTheme="minorHAnsi" w:hAnsiTheme="minorHAnsi" w:cstheme="minorHAnsi"/>
          <w:lang w:eastAsia="ko-KR"/>
        </w:rPr>
        <w:t xml:space="preserve">up to 30 cycles of </w:t>
      </w:r>
      <w:r w:rsidRPr="00DD38E3">
        <w:rPr>
          <w:rFonts w:asciiTheme="minorHAnsi" w:hAnsiTheme="minorHAnsi" w:cstheme="minorHAnsi"/>
          <w:lang w:eastAsia="ko-KR"/>
        </w:rPr>
        <w:t xml:space="preserve">amplification </w:t>
      </w:r>
      <w:r w:rsidR="00DD38E3" w:rsidRPr="00DD38E3">
        <w:rPr>
          <w:rFonts w:asciiTheme="minorHAnsi" w:hAnsiTheme="minorHAnsi" w:cstheme="minorHAnsi"/>
          <w:lang w:eastAsia="ko-KR"/>
        </w:rPr>
        <w:t>with a</w:t>
      </w:r>
      <w:r w:rsidRPr="00DD38E3">
        <w:rPr>
          <w:rFonts w:asciiTheme="minorHAnsi" w:hAnsiTheme="minorHAnsi" w:cstheme="minorHAnsi"/>
          <w:lang w:eastAsia="ko-KR"/>
        </w:rPr>
        <w:t xml:space="preserve"> high-fidelity polymerase</w:t>
      </w:r>
      <w:r w:rsidR="00DD38E3" w:rsidRPr="00DD38E3">
        <w:rPr>
          <w:rFonts w:asciiTheme="minorHAnsi" w:hAnsiTheme="minorHAnsi" w:cstheme="minorHAnsi"/>
          <w:lang w:eastAsia="ko-KR"/>
        </w:rPr>
        <w:t xml:space="preserve"> </w:t>
      </w:r>
      <w:r w:rsidR="00DD38E3" w:rsidRPr="00DD38E3">
        <w:rPr>
          <w:rFonts w:asciiTheme="minorHAnsi" w:hAnsiTheme="minorHAnsi" w:cstheme="minorHAnsi"/>
          <w:b/>
          <w:bCs/>
          <w:lang w:eastAsia="ko-KR"/>
        </w:rPr>
        <w:t>[2]</w:t>
      </w:r>
      <w:r w:rsidRPr="00DD38E3">
        <w:rPr>
          <w:rFonts w:asciiTheme="minorHAnsi" w:hAnsiTheme="minorHAnsi" w:cstheme="minorHAnsi"/>
          <w:lang w:eastAsia="ko-KR"/>
        </w:rPr>
        <w:t>.</w:t>
      </w:r>
    </w:p>
    <w:p w14:paraId="036FD1F8" w14:textId="2D635044" w:rsidR="00DD38E3" w:rsidRDefault="00DD38E3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ko-KR"/>
        </w:rPr>
        <w:t xml:space="preserve">LAB MEDIA: </w:t>
      </w:r>
      <w:r>
        <w:rPr>
          <w:rFonts w:asciiTheme="minorHAnsi" w:hAnsiTheme="minorHAnsi" w:cstheme="minorHAnsi"/>
        </w:rPr>
        <w:t xml:space="preserve">Figure 3. </w:t>
      </w:r>
      <w:r w:rsidRPr="00A563CB">
        <w:rPr>
          <w:rFonts w:asciiTheme="minorHAnsi" w:hAnsiTheme="minorHAnsi" w:cstheme="minorHAnsi"/>
          <w:i/>
          <w:iCs/>
          <w:color w:val="0432FF"/>
        </w:rPr>
        <w:t>Video Editor: Emphasize the 2nd Amplicon and NGS library.</w:t>
      </w:r>
    </w:p>
    <w:p w14:paraId="560B1812" w14:textId="1EB7007B" w:rsidR="00DD38E3" w:rsidRDefault="00DD38E3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starting the PCR reaction. </w:t>
      </w:r>
    </w:p>
    <w:p w14:paraId="35548469" w14:textId="7A617289" w:rsidR="00DD38E3" w:rsidRDefault="00DD38E3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38E3">
        <w:rPr>
          <w:rFonts w:asciiTheme="minorHAnsi" w:hAnsiTheme="minorHAnsi" w:cstheme="minorHAnsi"/>
        </w:rPr>
        <w:t>Run 5 microliters of the PCR product on 2% agarose gel to confirm the size, and purify the amplicon using a commercial PCR clean-up kit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D38E3">
        <w:rPr>
          <w:rFonts w:asciiTheme="minorHAnsi" w:hAnsiTheme="minorHAnsi" w:cstheme="minorHAnsi"/>
        </w:rPr>
        <w:t>. Mix each sample in equal amounts to create an NGS library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D38E3">
        <w:rPr>
          <w:rFonts w:asciiTheme="minorHAnsi" w:hAnsiTheme="minorHAnsi" w:cstheme="minorHAnsi"/>
        </w:rPr>
        <w:t>.</w:t>
      </w:r>
    </w:p>
    <w:p w14:paraId="0773F81F" w14:textId="681BEC73" w:rsidR="00DD38E3" w:rsidRDefault="00DD38E3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the PCR product onto a gel. </w:t>
      </w:r>
    </w:p>
    <w:p w14:paraId="124AE27A" w14:textId="50B966DA" w:rsidR="00DD38E3" w:rsidRDefault="00DD38E3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samples.</w:t>
      </w:r>
    </w:p>
    <w:p w14:paraId="1E381508" w14:textId="65E5360A" w:rsidR="00DD38E3" w:rsidRDefault="00DD38E3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38E3">
        <w:rPr>
          <w:rFonts w:asciiTheme="minorHAnsi" w:hAnsiTheme="minorHAnsi" w:cstheme="minorHAnsi"/>
        </w:rPr>
        <w:t xml:space="preserve">Quantify the NGS library using </w:t>
      </w:r>
      <w:r>
        <w:rPr>
          <w:rFonts w:asciiTheme="minorHAnsi" w:hAnsiTheme="minorHAnsi" w:cstheme="minorHAnsi"/>
        </w:rPr>
        <w:t xml:space="preserve">a </w:t>
      </w:r>
      <w:r w:rsidRPr="00DD38E3">
        <w:rPr>
          <w:rFonts w:asciiTheme="minorHAnsi" w:hAnsiTheme="minorHAnsi" w:cstheme="minorHAnsi"/>
        </w:rPr>
        <w:t xml:space="preserve">spectrophotometer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DD38E3">
        <w:rPr>
          <w:rFonts w:asciiTheme="minorHAnsi" w:hAnsiTheme="minorHAnsi" w:cstheme="minorHAnsi"/>
        </w:rPr>
        <w:t xml:space="preserve">and dilute </w:t>
      </w:r>
      <w:r>
        <w:rPr>
          <w:rFonts w:asciiTheme="minorHAnsi" w:hAnsiTheme="minorHAnsi" w:cstheme="minorHAnsi"/>
        </w:rPr>
        <w:t>it</w:t>
      </w:r>
      <w:r w:rsidRPr="00DD38E3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 xml:space="preserve">a </w:t>
      </w:r>
      <w:r w:rsidRPr="00DD38E3">
        <w:rPr>
          <w:rFonts w:asciiTheme="minorHAnsi" w:hAnsiTheme="minorHAnsi" w:cstheme="minorHAnsi"/>
        </w:rPr>
        <w:t xml:space="preserve">concentration of 1 </w:t>
      </w:r>
      <w:r>
        <w:rPr>
          <w:rFonts w:asciiTheme="minorHAnsi" w:hAnsiTheme="minorHAnsi" w:cstheme="minorHAnsi"/>
        </w:rPr>
        <w:t>nanomolar</w:t>
      </w:r>
      <w:r w:rsidRPr="00DD38E3">
        <w:rPr>
          <w:rFonts w:asciiTheme="minorHAnsi" w:hAnsiTheme="minorHAnsi" w:cstheme="minorHAnsi"/>
        </w:rPr>
        <w:t xml:space="preserve"> using resuspension buffer or 10 </w:t>
      </w:r>
      <w:r>
        <w:rPr>
          <w:rFonts w:asciiTheme="minorHAnsi" w:hAnsiTheme="minorHAnsi" w:cstheme="minorHAnsi"/>
        </w:rPr>
        <w:t>millimolar</w:t>
      </w:r>
      <w:r w:rsidRPr="00DD38E3">
        <w:rPr>
          <w:rFonts w:asciiTheme="minorHAnsi" w:hAnsiTheme="minorHAnsi" w:cstheme="minorHAnsi"/>
        </w:rPr>
        <w:t xml:space="preserve"> Tris-HCl</w:t>
      </w:r>
      <w:r>
        <w:rPr>
          <w:rFonts w:asciiTheme="minorHAnsi" w:hAnsiTheme="minorHAnsi" w:cstheme="minorHAnsi"/>
        </w:rPr>
        <w:t xml:space="preserve"> at</w:t>
      </w:r>
      <w:r w:rsidRPr="00DD38E3">
        <w:rPr>
          <w:rFonts w:asciiTheme="minorHAnsi" w:hAnsiTheme="minorHAnsi" w:cstheme="minorHAnsi"/>
        </w:rPr>
        <w:t xml:space="preserve"> pH 8.5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D38E3">
        <w:rPr>
          <w:rFonts w:asciiTheme="minorHAnsi" w:hAnsiTheme="minorHAnsi" w:cstheme="minorHAnsi"/>
        </w:rPr>
        <w:t>. Prepare 100 microliters of the library diluted to the appropriate loading concentration</w:t>
      </w:r>
      <w:r>
        <w:rPr>
          <w:rFonts w:asciiTheme="minorHAnsi" w:hAnsiTheme="minorHAnsi" w:cstheme="minorHAnsi"/>
        </w:rPr>
        <w:t xml:space="preserve">. </w:t>
      </w:r>
      <w:r w:rsidRPr="00DD38E3">
        <w:rPr>
          <w:rFonts w:asciiTheme="minorHAnsi" w:hAnsiTheme="minorHAnsi" w:cstheme="minorHAnsi"/>
        </w:rPr>
        <w:t xml:space="preserve">As a control, combine </w:t>
      </w:r>
      <w:proofErr w:type="spellStart"/>
      <w:r w:rsidRPr="00AE748C">
        <w:rPr>
          <w:rFonts w:asciiTheme="minorHAnsi" w:hAnsiTheme="minorHAnsi" w:cstheme="minorHAnsi"/>
        </w:rPr>
        <w:t>phiX</w:t>
      </w:r>
      <w:proofErr w:type="spellEnd"/>
      <w:r w:rsidRPr="00DD38E3">
        <w:rPr>
          <w:rFonts w:asciiTheme="minorHAnsi" w:hAnsiTheme="minorHAnsi" w:cstheme="minorHAnsi"/>
        </w:rPr>
        <w:t xml:space="preserve"> </w:t>
      </w:r>
      <w:r w:rsidR="00AE748C" w:rsidRPr="00AE748C">
        <w:rPr>
          <w:rFonts w:asciiTheme="minorHAnsi" w:hAnsiTheme="minorHAnsi" w:cstheme="minorHAnsi"/>
          <w:i/>
          <w:iCs/>
          <w:color w:val="FF0000"/>
        </w:rPr>
        <w:t>(pronounce it ‘fi-X’)</w:t>
      </w:r>
      <w:r w:rsidR="00AE748C">
        <w:rPr>
          <w:rFonts w:asciiTheme="minorHAnsi" w:hAnsiTheme="minorHAnsi" w:cstheme="minorHAnsi"/>
          <w:color w:val="FF0000"/>
        </w:rPr>
        <w:t xml:space="preserve"> </w:t>
      </w:r>
      <w:r w:rsidRPr="00DD38E3">
        <w:rPr>
          <w:rFonts w:asciiTheme="minorHAnsi" w:hAnsiTheme="minorHAnsi" w:cstheme="minorHAnsi"/>
        </w:rPr>
        <w:t xml:space="preserve">with the diluted sample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A563CB">
        <w:rPr>
          <w:rFonts w:asciiTheme="minorHAnsi" w:hAnsiTheme="minorHAnsi" w:cstheme="minorHAnsi"/>
        </w:rPr>
        <w:t xml:space="preserve"> </w:t>
      </w:r>
    </w:p>
    <w:p w14:paraId="5E56F9F2" w14:textId="57E0909F" w:rsidR="00A563CB" w:rsidRDefault="00A563CB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spectrophotometer. </w:t>
      </w:r>
    </w:p>
    <w:p w14:paraId="5D190577" w14:textId="743F4844" w:rsidR="00A563CB" w:rsidRDefault="00A563CB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diluting the library. </w:t>
      </w:r>
    </w:p>
    <w:p w14:paraId="3AC43BD5" w14:textId="46A2CEB0" w:rsidR="00A563CB" w:rsidRPr="00DD38E3" w:rsidRDefault="00A563CB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Prepared NGS samples and control.</w:t>
      </w:r>
    </w:p>
    <w:p w14:paraId="06871A99" w14:textId="338D89BB" w:rsidR="00DD38E3" w:rsidRDefault="00DD38E3" w:rsidP="007142D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38E3">
        <w:rPr>
          <w:rFonts w:asciiTheme="minorHAnsi" w:hAnsiTheme="minorHAnsi" w:cstheme="minorHAnsi"/>
        </w:rPr>
        <w:lastRenderedPageBreak/>
        <w:t xml:space="preserve">Load the library onto the cartridge and run NGS according to the manufacturer’s protocol. </w:t>
      </w:r>
      <w:bookmarkStart w:id="3" w:name="_Hlk45708858"/>
      <w:r w:rsidRPr="00DD38E3">
        <w:rPr>
          <w:rFonts w:asciiTheme="minorHAnsi" w:hAnsiTheme="minorHAnsi" w:cstheme="minorHAnsi"/>
        </w:rPr>
        <w:t xml:space="preserve">Obtain over 10,000 reads per target amplicon for </w:t>
      </w:r>
      <w:bookmarkEnd w:id="3"/>
      <w:r w:rsidRPr="00DD38E3">
        <w:rPr>
          <w:rFonts w:asciiTheme="minorHAnsi" w:hAnsiTheme="minorHAnsi" w:cstheme="minorHAnsi"/>
        </w:rPr>
        <w:t>in-depth analysis of base editing efficiency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DD38E3">
        <w:rPr>
          <w:rFonts w:asciiTheme="minorHAnsi" w:hAnsiTheme="minorHAnsi" w:cstheme="minorHAnsi"/>
        </w:rPr>
        <w:t>.</w:t>
      </w:r>
    </w:p>
    <w:p w14:paraId="57E99F74" w14:textId="10B5BFDC" w:rsidR="00A563CB" w:rsidRPr="00DD38E3" w:rsidRDefault="00A563CB" w:rsidP="007142D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the library onto the cartridge.</w:t>
      </w:r>
    </w:p>
    <w:p w14:paraId="3EF6AB34" w14:textId="77777777" w:rsidR="00CD5B73" w:rsidRDefault="00CD5B73">
      <w:pPr>
        <w:rPr>
          <w:rFonts w:asciiTheme="minorHAnsi" w:hAnsiTheme="minorHAnsi" w:cstheme="minorHAnsi"/>
          <w:sz w:val="22"/>
          <w:szCs w:val="22"/>
        </w:rPr>
      </w:pPr>
    </w:p>
    <w:p w14:paraId="209020C5" w14:textId="77777777" w:rsidR="00CD5B73" w:rsidRDefault="00CD5B73">
      <w:pPr>
        <w:rPr>
          <w:rFonts w:asciiTheme="minorHAnsi" w:hAnsiTheme="minorHAnsi" w:cstheme="minorHAnsi"/>
          <w:sz w:val="22"/>
          <w:szCs w:val="22"/>
        </w:rPr>
      </w:pPr>
    </w:p>
    <w:p w14:paraId="7691FCB8" w14:textId="0B7D0418" w:rsidR="009055DD" w:rsidRPr="00AE748C" w:rsidRDefault="009055DD" w:rsidP="009055DD">
      <w:pPr>
        <w:rPr>
          <w:rFonts w:asciiTheme="minorHAnsi" w:hAnsiTheme="minorHAnsi" w:cstheme="minorHAnsi"/>
          <w:sz w:val="22"/>
          <w:szCs w:val="22"/>
        </w:rPr>
      </w:pP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CC6174D" w:rsidR="005E2B7E" w:rsidRPr="00B07A3B" w:rsidRDefault="00873D1A" w:rsidP="00AE748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3588CF4" w:rsidR="00F22F5E" w:rsidRPr="00B07A3B" w:rsidRDefault="00CE10F2" w:rsidP="007142DE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E037E">
        <w:rPr>
          <w:rFonts w:asciiTheme="minorHAnsi" w:hAnsiTheme="minorHAnsi" w:cstheme="minorHAnsi"/>
          <w:b/>
          <w:bCs/>
          <w:lang w:eastAsia="ko-KR"/>
        </w:rPr>
        <w:t>F</w:t>
      </w:r>
      <w:r w:rsidR="004E037E" w:rsidRPr="00250CA8">
        <w:rPr>
          <w:rFonts w:asciiTheme="minorHAnsi" w:hAnsiTheme="minorHAnsi" w:cstheme="minorHAnsi"/>
          <w:b/>
          <w:bCs/>
          <w:lang w:eastAsia="ko-KR"/>
        </w:rPr>
        <w:t xml:space="preserve">unctional </w:t>
      </w:r>
      <w:r w:rsidR="004E037E">
        <w:rPr>
          <w:rFonts w:asciiTheme="minorHAnsi" w:hAnsiTheme="minorHAnsi" w:cstheme="minorHAnsi"/>
          <w:b/>
          <w:bCs/>
          <w:lang w:eastAsia="ko-KR"/>
        </w:rPr>
        <w:t>S</w:t>
      </w:r>
      <w:r w:rsidR="004E037E" w:rsidRPr="00250CA8">
        <w:rPr>
          <w:rFonts w:asciiTheme="minorHAnsi" w:hAnsiTheme="minorHAnsi" w:cstheme="minorHAnsi"/>
          <w:b/>
          <w:bCs/>
          <w:lang w:eastAsia="ko-KR"/>
        </w:rPr>
        <w:t xml:space="preserve">tudy of BRCA1 using CRISPR-Cas9 </w:t>
      </w:r>
      <w:r w:rsidR="004E037E">
        <w:rPr>
          <w:rFonts w:asciiTheme="minorHAnsi" w:hAnsiTheme="minorHAnsi" w:cstheme="minorHAnsi"/>
          <w:b/>
          <w:bCs/>
          <w:lang w:eastAsia="ko-KR"/>
        </w:rPr>
        <w:t>S</w:t>
      </w:r>
      <w:r w:rsidR="004E037E" w:rsidRPr="00250CA8">
        <w:rPr>
          <w:rFonts w:asciiTheme="minorHAnsi" w:hAnsiTheme="minorHAnsi" w:cstheme="minorHAnsi"/>
          <w:b/>
          <w:bCs/>
          <w:lang w:eastAsia="ko-KR"/>
        </w:rPr>
        <w:t>ystems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48496B66" w:rsidR="00395684" w:rsidRPr="00B07A3B" w:rsidRDefault="00A563CB" w:rsidP="007142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Cs/>
          <w:lang w:eastAsia="ko-KR"/>
        </w:rPr>
        <w:t>This protocol was used to perform a</w:t>
      </w:r>
      <w:r w:rsidRPr="00250CA8">
        <w:rPr>
          <w:rFonts w:asciiTheme="minorHAnsi" w:hAnsiTheme="minorHAnsi" w:cstheme="minorHAnsi"/>
          <w:iCs/>
          <w:lang w:eastAsia="ko-KR"/>
        </w:rPr>
        <w:t xml:space="preserve"> functional assessment of endogenous </w:t>
      </w:r>
      <w:r w:rsidRPr="00250CA8">
        <w:rPr>
          <w:rFonts w:asciiTheme="minorHAnsi" w:hAnsiTheme="minorHAnsi" w:cstheme="minorHAnsi"/>
          <w:i/>
          <w:lang w:eastAsia="ko-KR"/>
        </w:rPr>
        <w:t>BRCA1</w:t>
      </w:r>
      <w:r w:rsidRPr="00250CA8">
        <w:rPr>
          <w:rFonts w:asciiTheme="minorHAnsi" w:hAnsiTheme="minorHAnsi" w:cstheme="minorHAnsi"/>
          <w:iCs/>
          <w:lang w:eastAsia="ko-KR"/>
        </w:rPr>
        <w:t xml:space="preserve"> variants generated by CRISPR-based cytosine base editors. Cas9 and gRNAs </w:t>
      </w:r>
      <w:r>
        <w:rPr>
          <w:rFonts w:asciiTheme="minorHAnsi" w:hAnsiTheme="minorHAnsi" w:cstheme="minorHAnsi"/>
          <w:iCs/>
          <w:lang w:eastAsia="ko-KR"/>
        </w:rPr>
        <w:t xml:space="preserve">were transfected </w:t>
      </w:r>
      <w:r w:rsidRPr="00250CA8">
        <w:rPr>
          <w:rFonts w:asciiTheme="minorHAnsi" w:hAnsiTheme="minorHAnsi" w:cstheme="minorHAnsi"/>
          <w:iCs/>
          <w:lang w:eastAsia="ko-KR"/>
        </w:rPr>
        <w:t xml:space="preserve">into HAP1 cell lines to disrupt </w:t>
      </w:r>
      <w:r w:rsidRPr="00250CA8">
        <w:rPr>
          <w:rFonts w:asciiTheme="minorHAnsi" w:hAnsiTheme="minorHAnsi" w:cstheme="minorHAnsi"/>
          <w:i/>
          <w:lang w:eastAsia="ko-KR"/>
        </w:rPr>
        <w:t>BRCA1</w:t>
      </w:r>
      <w:r w:rsidRPr="00250CA8">
        <w:rPr>
          <w:rFonts w:asciiTheme="minorHAnsi" w:hAnsiTheme="minorHAnsi" w:cstheme="minorHAnsi"/>
          <w:iCs/>
          <w:lang w:eastAsia="ko-KR"/>
        </w:rPr>
        <w:t xml:space="preserve"> and mutation frequencies </w:t>
      </w:r>
      <w:r>
        <w:rPr>
          <w:rFonts w:asciiTheme="minorHAnsi" w:hAnsiTheme="minorHAnsi" w:cstheme="minorHAnsi"/>
          <w:iCs/>
          <w:lang w:eastAsia="ko-KR"/>
        </w:rPr>
        <w:t xml:space="preserve">were </w:t>
      </w:r>
      <w:r w:rsidRPr="00250CA8">
        <w:rPr>
          <w:rFonts w:asciiTheme="minorHAnsi" w:hAnsiTheme="minorHAnsi" w:cstheme="minorHAnsi"/>
          <w:iCs/>
          <w:lang w:eastAsia="ko-KR"/>
        </w:rPr>
        <w:t>analyzed</w:t>
      </w:r>
      <w:r>
        <w:rPr>
          <w:rFonts w:asciiTheme="minorHAnsi" w:hAnsiTheme="minorHAnsi" w:cstheme="minorHAnsi"/>
          <w:iCs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iCs/>
          <w:lang w:eastAsia="ko-KR"/>
        </w:rPr>
        <w:t>[1]</w:t>
      </w:r>
      <w:r w:rsidRPr="00250CA8">
        <w:rPr>
          <w:rFonts w:asciiTheme="minorHAnsi" w:hAnsiTheme="minorHAnsi" w:cstheme="minorHAnsi"/>
          <w:iCs/>
          <w:lang w:eastAsia="ko-KR"/>
        </w:rPr>
        <w:t>.</w:t>
      </w:r>
    </w:p>
    <w:p w14:paraId="4E75A4CA" w14:textId="1C41FD15" w:rsidR="009D21B9" w:rsidRPr="00B07A3B" w:rsidRDefault="007B0FBB" w:rsidP="00714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563CB">
        <w:rPr>
          <w:rFonts w:asciiTheme="minorHAnsi" w:hAnsiTheme="minorHAnsi" w:cstheme="minorHAnsi"/>
          <w:szCs w:val="24"/>
        </w:rPr>
        <w:t xml:space="preserve"> Figure 4 A. </w:t>
      </w:r>
    </w:p>
    <w:p w14:paraId="123FB8B2" w14:textId="407B7FF4" w:rsidR="00395684" w:rsidRPr="001F3B55" w:rsidRDefault="00A563CB" w:rsidP="007142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Cs/>
          <w:lang w:eastAsia="ko-KR"/>
        </w:rPr>
        <w:t>M</w:t>
      </w:r>
      <w:r w:rsidRPr="00250CA8">
        <w:rPr>
          <w:rFonts w:asciiTheme="minorHAnsi" w:hAnsiTheme="minorHAnsi" w:cstheme="minorHAnsi"/>
          <w:iCs/>
          <w:lang w:eastAsia="ko-KR"/>
        </w:rPr>
        <w:t>utation frequencies decreased significantly over time in HAP1 cell lines</w:t>
      </w:r>
      <w:r>
        <w:rPr>
          <w:rFonts w:asciiTheme="minorHAnsi" w:hAnsiTheme="minorHAnsi" w:cstheme="minorHAnsi"/>
          <w:iCs/>
          <w:lang w:eastAsia="ko-KR"/>
        </w:rPr>
        <w:t>,</w:t>
      </w:r>
      <w:r w:rsidRPr="00250CA8">
        <w:rPr>
          <w:rFonts w:asciiTheme="minorHAnsi" w:hAnsiTheme="minorHAnsi" w:cstheme="minorHAnsi"/>
          <w:iCs/>
          <w:lang w:eastAsia="ko-KR"/>
        </w:rPr>
        <w:t xml:space="preserve"> </w:t>
      </w:r>
      <w:r>
        <w:rPr>
          <w:rFonts w:asciiTheme="minorHAnsi" w:hAnsiTheme="minorHAnsi" w:cstheme="minorHAnsi"/>
          <w:iCs/>
          <w:lang w:eastAsia="ko-KR"/>
        </w:rPr>
        <w:t>indicating</w:t>
      </w:r>
      <w:r w:rsidRPr="00250CA8">
        <w:rPr>
          <w:rFonts w:asciiTheme="minorHAnsi" w:hAnsiTheme="minorHAnsi" w:cstheme="minorHAnsi"/>
          <w:iCs/>
          <w:lang w:eastAsia="ko-KR"/>
        </w:rPr>
        <w:t xml:space="preserve"> that </w:t>
      </w:r>
      <w:r w:rsidRPr="00250CA8">
        <w:rPr>
          <w:rFonts w:asciiTheme="minorHAnsi" w:hAnsiTheme="minorHAnsi" w:cstheme="minorHAnsi"/>
          <w:i/>
          <w:lang w:eastAsia="ko-KR"/>
        </w:rPr>
        <w:t>BRCA1</w:t>
      </w:r>
      <w:r w:rsidRPr="00250CA8">
        <w:rPr>
          <w:rFonts w:asciiTheme="minorHAnsi" w:hAnsiTheme="minorHAnsi" w:cstheme="minorHAnsi"/>
          <w:iCs/>
          <w:lang w:eastAsia="ko-KR"/>
        </w:rPr>
        <w:t xml:space="preserve"> is</w:t>
      </w:r>
      <w:r>
        <w:rPr>
          <w:rFonts w:asciiTheme="minorHAnsi" w:hAnsiTheme="minorHAnsi" w:cstheme="minorHAnsi"/>
          <w:iCs/>
          <w:lang w:eastAsia="ko-KR"/>
        </w:rPr>
        <w:t xml:space="preserve"> an</w:t>
      </w:r>
      <w:r w:rsidRPr="00250CA8">
        <w:rPr>
          <w:rFonts w:asciiTheme="minorHAnsi" w:hAnsiTheme="minorHAnsi" w:cstheme="minorHAnsi"/>
          <w:iCs/>
          <w:lang w:eastAsia="ko-KR"/>
        </w:rPr>
        <w:t xml:space="preserve"> essential gene for cell viability</w:t>
      </w:r>
      <w:r w:rsidR="009C4A14">
        <w:rPr>
          <w:rFonts w:asciiTheme="minorHAnsi" w:hAnsiTheme="minorHAnsi" w:cstheme="minorHAnsi"/>
          <w:iCs/>
          <w:lang w:eastAsia="ko-KR"/>
        </w:rPr>
        <w:t xml:space="preserve"> in these cells</w:t>
      </w:r>
      <w:r w:rsidRPr="00250CA8">
        <w:rPr>
          <w:rFonts w:asciiTheme="minorHAnsi" w:hAnsiTheme="minorHAnsi" w:cstheme="minorHAnsi"/>
          <w:iCs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iCs/>
          <w:lang w:eastAsia="ko-KR"/>
        </w:rPr>
        <w:t>[1]</w:t>
      </w:r>
      <w:r w:rsidRPr="00250CA8">
        <w:rPr>
          <w:rFonts w:asciiTheme="minorHAnsi" w:hAnsiTheme="minorHAnsi" w:cstheme="minorHAnsi"/>
          <w:iCs/>
          <w:lang w:eastAsia="ko-KR"/>
        </w:rPr>
        <w:t>.</w:t>
      </w:r>
    </w:p>
    <w:p w14:paraId="091ECA51" w14:textId="13E190C9" w:rsidR="001F3B55" w:rsidRPr="00B07A3B" w:rsidRDefault="001F3B55" w:rsidP="00714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Cs/>
          <w:lang w:eastAsia="ko-KR"/>
        </w:rPr>
        <w:t>LAB MEDIA: Figure 4 A.</w:t>
      </w:r>
      <w:r w:rsidR="004E037E">
        <w:rPr>
          <w:rFonts w:asciiTheme="minorHAnsi" w:hAnsiTheme="minorHAnsi" w:cstheme="minorHAnsi"/>
          <w:iCs/>
          <w:lang w:eastAsia="ko-KR"/>
        </w:rPr>
        <w:t xml:space="preserve"> </w:t>
      </w:r>
      <w:r w:rsidR="004E037E" w:rsidRPr="004E037E">
        <w:rPr>
          <w:rFonts w:asciiTheme="minorHAnsi" w:hAnsiTheme="minorHAnsi" w:cstheme="minorHAnsi"/>
          <w:i/>
          <w:iCs/>
          <w:color w:val="0432FF"/>
        </w:rPr>
        <w:t>Video Editor: Emphasize BRCA1 #1 and BRCA1 #2 bars.</w:t>
      </w:r>
    </w:p>
    <w:p w14:paraId="319D39F0" w14:textId="7F8B81DC" w:rsidR="00395684" w:rsidRPr="001F3B55" w:rsidRDefault="001F3B55" w:rsidP="007142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50CA8">
        <w:rPr>
          <w:rFonts w:asciiTheme="minorHAnsi" w:hAnsiTheme="minorHAnsi" w:cstheme="minorHAnsi"/>
          <w:iCs/>
          <w:lang w:eastAsia="ko-KR"/>
        </w:rPr>
        <w:t>To investigate whether C</w:t>
      </w:r>
      <w:r>
        <w:rPr>
          <w:rFonts w:asciiTheme="minorHAnsi" w:hAnsiTheme="minorHAnsi" w:cstheme="minorHAnsi"/>
          <w:iCs/>
          <w:lang w:eastAsia="ko-KR"/>
        </w:rPr>
        <w:t>-</w:t>
      </w:r>
      <w:r w:rsidRPr="00250CA8">
        <w:rPr>
          <w:rFonts w:asciiTheme="minorHAnsi" w:hAnsiTheme="minorHAnsi" w:cstheme="minorHAnsi"/>
          <w:iCs/>
          <w:lang w:eastAsia="ko-KR"/>
        </w:rPr>
        <w:t>G to T</w:t>
      </w:r>
      <w:r>
        <w:rPr>
          <w:rFonts w:asciiTheme="minorHAnsi" w:hAnsiTheme="minorHAnsi" w:cstheme="minorHAnsi"/>
          <w:iCs/>
          <w:lang w:eastAsia="ko-KR"/>
        </w:rPr>
        <w:t>-</w:t>
      </w:r>
      <w:r w:rsidRPr="00250CA8">
        <w:rPr>
          <w:rFonts w:asciiTheme="minorHAnsi" w:hAnsiTheme="minorHAnsi" w:cstheme="minorHAnsi"/>
          <w:iCs/>
          <w:lang w:eastAsia="ko-KR"/>
        </w:rPr>
        <w:t xml:space="preserve">A substituted variants affect the function of </w:t>
      </w:r>
      <w:r w:rsidRPr="00250CA8">
        <w:rPr>
          <w:rFonts w:asciiTheme="minorHAnsi" w:hAnsiTheme="minorHAnsi" w:cstheme="minorHAnsi"/>
          <w:i/>
          <w:lang w:eastAsia="ko-KR"/>
        </w:rPr>
        <w:t>BRCA1</w:t>
      </w:r>
      <w:r w:rsidRPr="00250CA8">
        <w:rPr>
          <w:rFonts w:asciiTheme="minorHAnsi" w:hAnsiTheme="minorHAnsi" w:cstheme="minorHAnsi"/>
          <w:iCs/>
          <w:lang w:eastAsia="ko-KR"/>
        </w:rPr>
        <w:t xml:space="preserve">, the </w:t>
      </w:r>
      <w:r w:rsidR="009C4A14" w:rsidRPr="00250CA8">
        <w:rPr>
          <w:rFonts w:asciiTheme="minorHAnsi" w:hAnsiTheme="minorHAnsi" w:cstheme="minorHAnsi"/>
          <w:iCs/>
          <w:lang w:eastAsia="ko-KR"/>
        </w:rPr>
        <w:t xml:space="preserve">DNA </w:t>
      </w:r>
      <w:r w:rsidRPr="00250CA8">
        <w:rPr>
          <w:rFonts w:asciiTheme="minorHAnsi" w:hAnsiTheme="minorHAnsi" w:cstheme="minorHAnsi"/>
          <w:iCs/>
          <w:lang w:eastAsia="ko-KR"/>
        </w:rPr>
        <w:t>plasmids encoding gRNAs</w:t>
      </w:r>
      <w:r>
        <w:rPr>
          <w:rFonts w:asciiTheme="minorHAnsi" w:hAnsiTheme="minorHAnsi" w:cstheme="minorHAnsi"/>
          <w:iCs/>
          <w:lang w:eastAsia="ko-KR"/>
        </w:rPr>
        <w:t xml:space="preserve"> that</w:t>
      </w:r>
      <w:r w:rsidRPr="00250CA8">
        <w:rPr>
          <w:rFonts w:asciiTheme="minorHAnsi" w:hAnsiTheme="minorHAnsi" w:cstheme="minorHAnsi"/>
          <w:iCs/>
          <w:lang w:eastAsia="ko-KR"/>
        </w:rPr>
        <w:t xml:space="preserve"> could induce each mutation were transfected to HAP1-BE3 cell lines and the substitution frequencies were analyzed</w:t>
      </w:r>
      <w:r>
        <w:rPr>
          <w:rFonts w:asciiTheme="minorHAnsi" w:hAnsiTheme="minorHAnsi" w:cstheme="minorHAnsi"/>
          <w:iCs/>
          <w:lang w:eastAsia="ko-KR"/>
        </w:rPr>
        <w:t xml:space="preserve"> </w:t>
      </w:r>
      <w:r>
        <w:rPr>
          <w:rFonts w:asciiTheme="minorHAnsi" w:hAnsiTheme="minorHAnsi" w:cstheme="minorHAnsi"/>
          <w:b/>
          <w:bCs/>
          <w:iCs/>
          <w:lang w:eastAsia="ko-KR"/>
        </w:rPr>
        <w:t>[1]</w:t>
      </w:r>
      <w:r w:rsidRPr="00250CA8">
        <w:rPr>
          <w:rFonts w:asciiTheme="minorHAnsi" w:hAnsiTheme="minorHAnsi" w:cstheme="minorHAnsi"/>
          <w:iCs/>
          <w:lang w:eastAsia="ko-KR"/>
        </w:rPr>
        <w:t>.</w:t>
      </w:r>
    </w:p>
    <w:p w14:paraId="519CC941" w14:textId="78D41762" w:rsidR="001F3B55" w:rsidRPr="001F3B55" w:rsidRDefault="001F3B55" w:rsidP="00714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Cs/>
          <w:lang w:eastAsia="ko-KR"/>
        </w:rPr>
        <w:t xml:space="preserve">LAB MEDIA: Figure 4 B. </w:t>
      </w:r>
    </w:p>
    <w:p w14:paraId="6776DCD9" w14:textId="560370F5" w:rsidR="00AE748C" w:rsidRPr="00AE748C" w:rsidRDefault="001F3B55" w:rsidP="007142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50CA8">
        <w:rPr>
          <w:rFonts w:asciiTheme="minorHAnsi" w:hAnsiTheme="minorHAnsi" w:cstheme="minorHAnsi"/>
          <w:iCs/>
          <w:lang w:eastAsia="ko-KR"/>
        </w:rPr>
        <w:t xml:space="preserve">The relative substitution </w:t>
      </w:r>
      <w:r w:rsidRPr="00AE748C">
        <w:rPr>
          <w:rFonts w:asciiTheme="minorHAnsi" w:hAnsiTheme="minorHAnsi" w:cstheme="minorHAnsi"/>
          <w:iCs/>
          <w:lang w:eastAsia="ko-KR"/>
        </w:rPr>
        <w:t xml:space="preserve">frequencies of </w:t>
      </w:r>
      <w:r w:rsidR="00AE748C" w:rsidRPr="00AE748C">
        <w:rPr>
          <w:rFonts w:asciiTheme="minorHAnsi" w:hAnsiTheme="minorHAnsi" w:cstheme="minorHAnsi"/>
          <w:iCs/>
          <w:lang w:eastAsia="ko-KR"/>
        </w:rPr>
        <w:t>thirty-five-ninety-eight-C-to-T</w:t>
      </w:r>
      <w:r w:rsidRPr="00AE748C">
        <w:rPr>
          <w:rFonts w:asciiTheme="minorHAnsi" w:hAnsiTheme="minorHAnsi" w:cstheme="minorHAnsi"/>
          <w:iCs/>
          <w:lang w:eastAsia="ko-KR"/>
        </w:rPr>
        <w:t>, a pathogenic variant</w:t>
      </w:r>
      <w:r w:rsidR="00AE748C" w:rsidRPr="00AE748C">
        <w:rPr>
          <w:rFonts w:asciiTheme="minorHAnsi" w:hAnsiTheme="minorHAnsi" w:cstheme="minorHAnsi"/>
          <w:iCs/>
          <w:lang w:eastAsia="ko-KR"/>
        </w:rPr>
        <w:t xml:space="preserve"> that induces a nonsense mutation</w:t>
      </w:r>
      <w:r w:rsidRPr="00AE748C">
        <w:rPr>
          <w:rFonts w:asciiTheme="minorHAnsi" w:hAnsiTheme="minorHAnsi" w:cstheme="minorHAnsi"/>
          <w:iCs/>
          <w:lang w:eastAsia="ko-KR"/>
        </w:rPr>
        <w:t xml:space="preserve">, dramatically decreased </w:t>
      </w:r>
      <w:r w:rsidRPr="00AE748C">
        <w:rPr>
          <w:rFonts w:asciiTheme="minorHAnsi" w:hAnsiTheme="minorHAnsi" w:cstheme="minorHAnsi"/>
          <w:b/>
          <w:bCs/>
          <w:iCs/>
          <w:lang w:eastAsia="ko-KR"/>
        </w:rPr>
        <w:t>[1]</w:t>
      </w:r>
      <w:r w:rsidRPr="00AE748C">
        <w:rPr>
          <w:rFonts w:asciiTheme="minorHAnsi" w:hAnsiTheme="minorHAnsi" w:cstheme="minorHAnsi"/>
          <w:iCs/>
          <w:lang w:eastAsia="ko-KR"/>
        </w:rPr>
        <w:t xml:space="preserve">, whereas those of </w:t>
      </w:r>
      <w:r w:rsidR="00AE748C" w:rsidRPr="00AE748C">
        <w:rPr>
          <w:rFonts w:asciiTheme="minorHAnsi" w:hAnsiTheme="minorHAnsi" w:cstheme="minorHAnsi"/>
          <w:iCs/>
          <w:lang w:eastAsia="ko-KR"/>
        </w:rPr>
        <w:t>forty-five-twenty-seven-C-to-T</w:t>
      </w:r>
      <w:r w:rsidRPr="00AE748C">
        <w:rPr>
          <w:rFonts w:asciiTheme="minorHAnsi" w:hAnsiTheme="minorHAnsi" w:cstheme="minorHAnsi"/>
          <w:iCs/>
          <w:lang w:eastAsia="ko-KR"/>
        </w:rPr>
        <w:t>, a benign variant</w:t>
      </w:r>
      <w:r w:rsidR="00AE748C" w:rsidRPr="00AE748C">
        <w:rPr>
          <w:rFonts w:asciiTheme="minorHAnsi" w:hAnsiTheme="minorHAnsi" w:cstheme="minorHAnsi"/>
          <w:iCs/>
          <w:lang w:eastAsia="ko-KR"/>
        </w:rPr>
        <w:t xml:space="preserve"> that induces a nonsense mutation</w:t>
      </w:r>
      <w:r w:rsidRPr="00AE748C">
        <w:rPr>
          <w:rFonts w:asciiTheme="minorHAnsi" w:hAnsiTheme="minorHAnsi" w:cstheme="minorHAnsi"/>
          <w:iCs/>
          <w:lang w:eastAsia="ko-KR"/>
        </w:rPr>
        <w:t xml:space="preserve">, remained similar with time </w:t>
      </w:r>
      <w:r w:rsidRPr="00AE748C">
        <w:rPr>
          <w:rFonts w:asciiTheme="minorHAnsi" w:hAnsiTheme="minorHAnsi" w:cstheme="minorHAnsi"/>
          <w:b/>
          <w:bCs/>
          <w:iCs/>
          <w:lang w:eastAsia="ko-KR"/>
        </w:rPr>
        <w:t>[2]</w:t>
      </w:r>
      <w:r w:rsidRPr="00AE748C">
        <w:rPr>
          <w:rFonts w:asciiTheme="minorHAnsi" w:hAnsiTheme="minorHAnsi" w:cstheme="minorHAnsi"/>
          <w:iCs/>
          <w:lang w:eastAsia="ko-KR"/>
        </w:rPr>
        <w:t>.</w:t>
      </w:r>
      <w:r w:rsidRPr="00250CA8">
        <w:rPr>
          <w:rFonts w:asciiTheme="minorHAnsi" w:hAnsiTheme="minorHAnsi" w:cstheme="minorHAnsi"/>
          <w:iCs/>
          <w:lang w:eastAsia="ko-KR"/>
        </w:rPr>
        <w:t xml:space="preserve"> </w:t>
      </w:r>
    </w:p>
    <w:p w14:paraId="50E9EBAD" w14:textId="77777777" w:rsidR="00AE748C" w:rsidRPr="001F3B55" w:rsidRDefault="00AE748C" w:rsidP="00714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Cs/>
          <w:lang w:eastAsia="ko-KR"/>
        </w:rPr>
        <w:t xml:space="preserve">LAB MEDIA: Figure 4 B. </w:t>
      </w:r>
      <w:r w:rsidRPr="004E037E">
        <w:rPr>
          <w:rFonts w:asciiTheme="minorHAnsi" w:hAnsiTheme="minorHAnsi" w:cstheme="minorHAnsi"/>
          <w:i/>
          <w:iCs/>
          <w:color w:val="0432FF"/>
        </w:rPr>
        <w:t>Video Editor: Emphasize the c.3598C&gt;T (p. Q1200*) bars.</w:t>
      </w:r>
    </w:p>
    <w:p w14:paraId="5D115812" w14:textId="390339EC" w:rsidR="00AE748C" w:rsidRPr="00AE748C" w:rsidRDefault="00AE748C" w:rsidP="00714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Cs/>
          <w:lang w:eastAsia="ko-KR"/>
        </w:rPr>
        <w:t xml:space="preserve">LAB MEDIA: Figure 4 B. </w:t>
      </w:r>
      <w:r w:rsidRPr="004E037E">
        <w:rPr>
          <w:rFonts w:asciiTheme="minorHAnsi" w:hAnsiTheme="minorHAnsi" w:cstheme="minorHAnsi"/>
          <w:i/>
          <w:iCs/>
          <w:color w:val="0432FF"/>
        </w:rPr>
        <w:t>Video Editor: Emphasize c.4527C&gt;T (p.Y1509Y) bars.</w:t>
      </w:r>
    </w:p>
    <w:p w14:paraId="3C352C10" w14:textId="0928D41E" w:rsidR="001F3B55" w:rsidRPr="00AE748C" w:rsidRDefault="001F3B55" w:rsidP="007142D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Cs/>
          <w:lang w:eastAsia="ko-KR"/>
        </w:rPr>
        <w:t xml:space="preserve">It was </w:t>
      </w:r>
      <w:r w:rsidRPr="00250CA8">
        <w:rPr>
          <w:rFonts w:asciiTheme="minorHAnsi" w:hAnsiTheme="minorHAnsi" w:cstheme="minorHAnsi"/>
          <w:iCs/>
          <w:lang w:eastAsia="ko-KR"/>
        </w:rPr>
        <w:t xml:space="preserve">found that nucleotide substitution frequencies of these three variants decreased in a time-dependent manner </w:t>
      </w:r>
      <w:r>
        <w:rPr>
          <w:rFonts w:asciiTheme="minorHAnsi" w:hAnsiTheme="minorHAnsi" w:cstheme="minorHAnsi"/>
          <w:b/>
          <w:bCs/>
          <w:iCs/>
          <w:lang w:eastAsia="ko-KR"/>
        </w:rPr>
        <w:t>[3]</w:t>
      </w:r>
      <w:r w:rsidRPr="00250CA8">
        <w:rPr>
          <w:rFonts w:asciiTheme="minorHAnsi" w:hAnsiTheme="minorHAnsi" w:cstheme="minorHAnsi"/>
          <w:iCs/>
          <w:lang w:eastAsia="ko-KR"/>
        </w:rPr>
        <w:t>.</w:t>
      </w:r>
      <w:r w:rsidR="004E037E">
        <w:rPr>
          <w:rFonts w:asciiTheme="minorHAnsi" w:hAnsiTheme="minorHAnsi" w:cstheme="minorHAnsi"/>
          <w:iCs/>
          <w:lang w:eastAsia="ko-KR"/>
        </w:rPr>
        <w:t xml:space="preserve"> </w:t>
      </w:r>
    </w:p>
    <w:p w14:paraId="65F82A90" w14:textId="7C85BC96" w:rsidR="001F3B55" w:rsidRPr="00B07A3B" w:rsidRDefault="001F3B55" w:rsidP="007142D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Cs/>
          <w:lang w:eastAsia="ko-KR"/>
        </w:rPr>
        <w:t>LAB MEDIA: Figure 4 B.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7ABA5E8" w14:textId="65146BF0" w:rsidR="00A563CB" w:rsidRDefault="00A563CB">
      <w:pPr>
        <w:rPr>
          <w:rFonts w:asciiTheme="minorHAnsi" w:hAnsiTheme="minorHAnsi" w:cstheme="minorHAnsi"/>
          <w:iCs/>
          <w:lang w:eastAsia="ko-KR"/>
        </w:rPr>
      </w:pPr>
    </w:p>
    <w:p w14:paraId="2DC01058" w14:textId="61F2733A" w:rsidR="00A563CB" w:rsidRDefault="00A563CB">
      <w:pPr>
        <w:rPr>
          <w:rFonts w:asciiTheme="minorHAnsi" w:hAnsiTheme="minorHAnsi" w:cstheme="minorHAnsi"/>
          <w:iCs/>
          <w:lang w:eastAsia="ko-KR"/>
        </w:rPr>
      </w:pPr>
    </w:p>
    <w:p w14:paraId="78B90A30" w14:textId="77777777" w:rsidR="00A563CB" w:rsidRDefault="00A563CB">
      <w:pPr>
        <w:rPr>
          <w:rFonts w:asciiTheme="minorHAnsi" w:hAnsiTheme="minorHAnsi" w:cstheme="minorHAnsi"/>
          <w:iCs/>
          <w:lang w:eastAsia="ko-KR"/>
        </w:rPr>
      </w:pPr>
    </w:p>
    <w:p w14:paraId="4A2E2284" w14:textId="274A508A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10C841F1" w:rsidR="00473E1C" w:rsidRDefault="00473E1C" w:rsidP="007142D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D9674EB" w14:textId="77777777" w:rsidR="007142DE" w:rsidRPr="007142DE" w:rsidRDefault="007142DE" w:rsidP="007142DE">
      <w:pPr>
        <w:pStyle w:val="ListParagraph"/>
        <w:ind w:left="360"/>
        <w:rPr>
          <w:rFonts w:asciiTheme="minorHAnsi" w:hAnsiTheme="minorHAnsi" w:cstheme="minorHAnsi"/>
          <w:b/>
          <w:bCs/>
          <w:color w:val="000000" w:themeColor="text1"/>
          <w:szCs w:val="24"/>
          <w:lang w:eastAsia="zh-TW"/>
        </w:rPr>
      </w:pPr>
    </w:p>
    <w:bookmarkEnd w:id="4"/>
    <w:p w14:paraId="217033D1" w14:textId="295911EC" w:rsidR="00B07A3B" w:rsidRPr="007142DE" w:rsidRDefault="007142DE" w:rsidP="007142D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142DE">
        <w:rPr>
          <w:rFonts w:asciiTheme="minorHAnsi" w:hAnsiTheme="minorHAnsi" w:cstheme="minorHAnsi"/>
          <w:color w:val="000000" w:themeColor="text1"/>
        </w:rPr>
        <w:t>Since it is necessary to obtain a high initial mutation frequency in order to clearly recognize the change in cell viability with the passing of the date, it is a priority to establish optimized transfection conditions</w:t>
      </w:r>
      <w:r w:rsidR="0070000E" w:rsidRPr="007142DE">
        <w:rPr>
          <w:rFonts w:asciiTheme="minorHAnsi" w:hAnsiTheme="minorHAnsi" w:cstheme="minorHAnsi"/>
          <w:color w:val="000000" w:themeColor="text1"/>
        </w:rPr>
        <w:t>.</w:t>
      </w:r>
    </w:p>
    <w:p w14:paraId="59114601" w14:textId="77777777" w:rsidR="007142DE" w:rsidRPr="007142DE" w:rsidRDefault="007142DE" w:rsidP="007142D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36B6EC8" w14:textId="23F738AC" w:rsidR="007142DE" w:rsidRPr="007142DE" w:rsidRDefault="000060FC" w:rsidP="007142DE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>
        <w:rPr>
          <w:rFonts w:asciiTheme="minorHAnsi" w:eastAsia="Times" w:hAnsiTheme="minorHAnsi" w:cstheme="minorHAnsi"/>
          <w:i/>
          <w:iCs/>
          <w:color w:val="0432FF"/>
          <w:szCs w:val="24"/>
        </w:rPr>
        <w:t xml:space="preserve">Suggested: </w:t>
      </w:r>
      <w:r w:rsidR="007142DE" w:rsidRPr="007142DE">
        <w:rPr>
          <w:rFonts w:asciiTheme="minorHAnsi" w:eastAsia="Times" w:hAnsiTheme="minorHAnsi" w:cstheme="minorHAnsi"/>
          <w:i/>
          <w:iCs/>
          <w:color w:val="0432FF"/>
          <w:szCs w:val="24"/>
        </w:rPr>
        <w:t>Shots from 3.1 – 3.2.</w:t>
      </w:r>
      <w:r w:rsidR="007142DE" w:rsidRPr="007142DE">
        <w:rPr>
          <w:rFonts w:asciiTheme="minorHAnsi" w:hAnsiTheme="minorHAnsi" w:cstheme="minorHAnsi"/>
          <w:color w:val="000000" w:themeColor="text1"/>
        </w:rPr>
        <w:t xml:space="preserve"> </w:t>
      </w:r>
    </w:p>
    <w:p w14:paraId="1F4333E1" w14:textId="77777777" w:rsidR="007142DE" w:rsidRPr="004E18DB" w:rsidRDefault="007142DE" w:rsidP="007142DE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color w:val="FF0000"/>
          <w:szCs w:val="24"/>
        </w:rPr>
      </w:pPr>
    </w:p>
    <w:p w14:paraId="2B0969E1" w14:textId="34E20B71" w:rsidR="00B07A3B" w:rsidRPr="007142DE" w:rsidRDefault="00E83EFE" w:rsidP="007142D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142DE">
        <w:rPr>
          <w:rFonts w:asciiTheme="minorHAnsi" w:hAnsiTheme="minorHAnsi" w:cstheme="minorHAnsi"/>
          <w:color w:val="000000" w:themeColor="text1"/>
          <w:lang w:eastAsia="ko-KR"/>
        </w:rPr>
        <w:t xml:space="preserve">This procedure can be applied for </w:t>
      </w:r>
      <w:r w:rsidR="004E18DB" w:rsidRPr="007142DE">
        <w:rPr>
          <w:rFonts w:asciiTheme="minorHAnsi" w:hAnsiTheme="minorHAnsi" w:cstheme="minorHAnsi"/>
          <w:color w:val="000000" w:themeColor="text1"/>
          <w:lang w:eastAsia="ko-KR"/>
        </w:rPr>
        <w:t xml:space="preserve">verifying </w:t>
      </w:r>
      <w:r w:rsidRPr="007142DE">
        <w:rPr>
          <w:rFonts w:asciiTheme="minorHAnsi" w:hAnsiTheme="minorHAnsi" w:cstheme="minorHAnsi"/>
          <w:color w:val="000000" w:themeColor="text1"/>
          <w:lang w:eastAsia="ko-KR"/>
        </w:rPr>
        <w:t xml:space="preserve">other unknown genetic variants such as BRCA2 </w:t>
      </w:r>
      <w:r w:rsidR="007142DE" w:rsidRPr="007142DE">
        <w:rPr>
          <w:rFonts w:asciiTheme="minorHAnsi" w:hAnsiTheme="minorHAnsi" w:cstheme="minorHAnsi"/>
          <w:color w:val="000000" w:themeColor="text1"/>
          <w:lang w:eastAsia="ko-KR"/>
        </w:rPr>
        <w:t xml:space="preserve">VUS </w:t>
      </w:r>
      <w:r w:rsidR="007142DE" w:rsidRPr="007142DE">
        <w:rPr>
          <w:rFonts w:asciiTheme="minorHAnsi" w:hAnsiTheme="minorHAnsi" w:cstheme="minorHAnsi"/>
          <w:i/>
          <w:iCs/>
          <w:color w:val="FF0000"/>
          <w:lang w:eastAsia="ko-KR"/>
        </w:rPr>
        <w:t>(spell out ‘V-U-S’)</w:t>
      </w:r>
      <w:r w:rsidR="004E18DB" w:rsidRPr="007142DE">
        <w:rPr>
          <w:rFonts w:asciiTheme="minorHAnsi" w:hAnsiTheme="minorHAnsi" w:cstheme="minorHAnsi"/>
          <w:color w:val="000000" w:themeColor="text1"/>
          <w:lang w:eastAsia="ko-KR"/>
        </w:rPr>
        <w:t>.</w:t>
      </w:r>
      <w:r w:rsidR="004E18DB">
        <w:rPr>
          <w:rFonts w:asciiTheme="minorHAnsi" w:hAnsiTheme="minorHAnsi" w:cstheme="minorHAnsi"/>
          <w:color w:val="FF0000"/>
          <w:lang w:eastAsia="ko-KR"/>
        </w:rPr>
        <w:t xml:space="preserve"> </w:t>
      </w:r>
      <w:r w:rsidR="004E18DB" w:rsidRPr="007142DE">
        <w:rPr>
          <w:rFonts w:asciiTheme="minorHAnsi" w:hAnsiTheme="minorHAnsi" w:cstheme="minorHAnsi"/>
          <w:color w:val="000000" w:themeColor="text1"/>
          <w:lang w:eastAsia="ko-KR"/>
        </w:rPr>
        <w:t xml:space="preserve">It </w:t>
      </w:r>
      <w:r w:rsidR="00417A4B">
        <w:rPr>
          <w:rFonts w:asciiTheme="minorHAnsi" w:hAnsiTheme="minorHAnsi" w:cstheme="minorHAnsi"/>
          <w:color w:val="000000" w:themeColor="text1"/>
          <w:lang w:eastAsia="ko-KR"/>
        </w:rPr>
        <w:t>may</w:t>
      </w:r>
      <w:r w:rsidR="004E18DB" w:rsidRPr="007142DE">
        <w:rPr>
          <w:rFonts w:asciiTheme="minorHAnsi" w:hAnsiTheme="minorHAnsi" w:cstheme="minorHAnsi"/>
          <w:color w:val="000000" w:themeColor="text1"/>
          <w:lang w:eastAsia="ko-KR"/>
        </w:rPr>
        <w:t xml:space="preserve"> provide clue</w:t>
      </w:r>
      <w:r w:rsidR="003D1BCA" w:rsidRPr="007142DE">
        <w:rPr>
          <w:rFonts w:asciiTheme="minorHAnsi" w:hAnsiTheme="minorHAnsi" w:cstheme="minorHAnsi"/>
          <w:color w:val="000000" w:themeColor="text1"/>
          <w:lang w:eastAsia="ko-KR"/>
        </w:rPr>
        <w:t>s</w:t>
      </w:r>
      <w:r w:rsidR="004E18DB" w:rsidRPr="007142DE">
        <w:rPr>
          <w:rFonts w:asciiTheme="minorHAnsi" w:hAnsiTheme="minorHAnsi" w:cstheme="minorHAnsi"/>
          <w:color w:val="000000" w:themeColor="text1"/>
          <w:lang w:eastAsia="ko-KR"/>
        </w:rPr>
        <w:t xml:space="preserve"> </w:t>
      </w:r>
      <w:r w:rsidR="003D1BCA" w:rsidRPr="007142DE">
        <w:rPr>
          <w:rFonts w:asciiTheme="minorHAnsi" w:hAnsiTheme="minorHAnsi" w:cstheme="minorHAnsi"/>
          <w:color w:val="000000" w:themeColor="text1"/>
          <w:lang w:eastAsia="ko-KR"/>
        </w:rPr>
        <w:t xml:space="preserve">to the pathogenicity of patient-derived unknown variants and </w:t>
      </w:r>
      <w:r w:rsidR="00417A4B">
        <w:rPr>
          <w:rFonts w:asciiTheme="minorHAnsi" w:hAnsiTheme="minorHAnsi" w:cstheme="minorHAnsi"/>
          <w:color w:val="000000" w:themeColor="text1"/>
          <w:lang w:eastAsia="ko-KR"/>
        </w:rPr>
        <w:t>their treatment</w:t>
      </w:r>
      <w:r w:rsidR="003D1BCA" w:rsidRPr="007142DE">
        <w:rPr>
          <w:rFonts w:asciiTheme="minorHAnsi" w:hAnsiTheme="minorHAnsi" w:cstheme="minorHAnsi"/>
          <w:color w:val="000000" w:themeColor="text1"/>
          <w:lang w:eastAsia="ko-KR"/>
        </w:rPr>
        <w:t>.</w:t>
      </w:r>
    </w:p>
    <w:p w14:paraId="7A744189" w14:textId="77777777" w:rsidR="007142DE" w:rsidRPr="007142DE" w:rsidRDefault="007142DE" w:rsidP="007142D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F0B7F68" w14:textId="73BA19BF" w:rsidR="007142DE" w:rsidRPr="007142DE" w:rsidRDefault="000060FC" w:rsidP="007142DE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B093D">
        <w:rPr>
          <w:rFonts w:asciiTheme="minorHAnsi" w:eastAsia="Times" w:hAnsiTheme="minorHAnsi" w:cstheme="minorHAnsi"/>
          <w:i/>
          <w:iCs/>
          <w:color w:val="0432FF"/>
          <w:szCs w:val="24"/>
        </w:rPr>
        <w:t xml:space="preserve">Suggested: </w:t>
      </w:r>
      <w:r w:rsidR="00EB093D" w:rsidRPr="00EB093D">
        <w:rPr>
          <w:rFonts w:asciiTheme="minorHAnsi" w:eastAsia="Times" w:hAnsiTheme="minorHAnsi" w:cstheme="minorHAnsi"/>
          <w:i/>
          <w:iCs/>
          <w:color w:val="0432FF"/>
          <w:szCs w:val="24"/>
        </w:rPr>
        <w:t>Figure 1 B.</w:t>
      </w:r>
      <w:r w:rsidR="00EB093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1776F48A" w14:textId="77777777" w:rsidR="007142DE" w:rsidRPr="003D1BCA" w:rsidRDefault="007142DE" w:rsidP="007142D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FF0000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73A81A67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DA1F4" w14:textId="77777777" w:rsidR="00EE1E39" w:rsidRDefault="00EE1E39">
      <w:r>
        <w:separator/>
      </w:r>
    </w:p>
    <w:p w14:paraId="19CAC9E3" w14:textId="77777777" w:rsidR="00EE1E39" w:rsidRDefault="00EE1E39"/>
  </w:endnote>
  <w:endnote w:type="continuationSeparator" w:id="0">
    <w:p w14:paraId="5829B8A3" w14:textId="77777777" w:rsidR="00EE1E39" w:rsidRDefault="00EE1E39">
      <w:r>
        <w:continuationSeparator/>
      </w:r>
    </w:p>
    <w:p w14:paraId="539D18E9" w14:textId="77777777" w:rsidR="00EE1E39" w:rsidRDefault="00EE1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OT8608a8d1+25">
    <w:altName w:val="Malgun Gothic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603EC1" w:rsidRDefault="00603EC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603EC1" w:rsidRDefault="00603EC1" w:rsidP="001E230F">
    <w:pPr>
      <w:pStyle w:val="Footer"/>
      <w:ind w:right="360"/>
    </w:pPr>
  </w:p>
  <w:p w14:paraId="1151463A" w14:textId="77777777" w:rsidR="00603EC1" w:rsidRDefault="00603EC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B1843F9" w:rsidR="00603EC1" w:rsidRPr="00790E8C" w:rsidRDefault="00603EC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D1428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AE748C">
      <w:rPr>
        <w:rFonts w:asciiTheme="minorHAnsi" w:hAnsiTheme="minorHAnsi" w:cstheme="minorHAnsi"/>
        <w:szCs w:val="24"/>
        <w:lang w:val="en-US"/>
      </w:rPr>
      <w:t xml:space="preserve">   </w:t>
    </w:r>
    <w:r w:rsidR="006734D1">
      <w:rPr>
        <w:rFonts w:asciiTheme="minorHAnsi" w:hAnsiTheme="minorHAnsi" w:cstheme="minorHAnsi"/>
        <w:szCs w:val="24"/>
        <w:lang w:val="en-US"/>
      </w:rPr>
      <w:t>October 14</w:t>
    </w:r>
    <w:r w:rsidR="00AE748C">
      <w:rPr>
        <w:rFonts w:asciiTheme="minorHAnsi" w:hAnsiTheme="minorHAnsi" w:cstheme="minorHAnsi"/>
        <w:szCs w:val="24"/>
        <w:lang w:val="en-US"/>
      </w:rPr>
      <w:t>, 2020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23D9A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23D9A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BB787" w14:textId="77777777" w:rsidR="00EE1E39" w:rsidRDefault="00EE1E39">
      <w:r>
        <w:separator/>
      </w:r>
    </w:p>
    <w:p w14:paraId="6AAC6B17" w14:textId="77777777" w:rsidR="00EE1E39" w:rsidRDefault="00EE1E39"/>
  </w:footnote>
  <w:footnote w:type="continuationSeparator" w:id="0">
    <w:p w14:paraId="401C4701" w14:textId="77777777" w:rsidR="00EE1E39" w:rsidRDefault="00EE1E39">
      <w:r>
        <w:continuationSeparator/>
      </w:r>
    </w:p>
    <w:p w14:paraId="17DCC79C" w14:textId="77777777" w:rsidR="00EE1E39" w:rsidRDefault="00EE1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C9B1AB5" w:rsidR="00603EC1" w:rsidRPr="006D3AC7" w:rsidRDefault="00603EC1" w:rsidP="00DF23C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3C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603EC1" w:rsidRDefault="00603E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2B75585"/>
    <w:multiLevelType w:val="multilevel"/>
    <w:tmpl w:val="40568B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A06871"/>
    <w:multiLevelType w:val="multilevel"/>
    <w:tmpl w:val="185CF2F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137D694D"/>
    <w:multiLevelType w:val="multilevel"/>
    <w:tmpl w:val="36FE12B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3945269"/>
    <w:multiLevelType w:val="hybridMultilevel"/>
    <w:tmpl w:val="D346B422"/>
    <w:lvl w:ilvl="0" w:tplc="10BA2CC6">
      <w:start w:val="1"/>
      <w:numFmt w:val="decimal"/>
      <w:lvlText w:val="4.%1."/>
      <w:lvlJc w:val="left"/>
      <w:pPr>
        <w:ind w:left="760" w:hanging="360"/>
      </w:pPr>
      <w:rPr>
        <w:rFonts w:hint="default"/>
        <w:b w:val="0"/>
        <w:bCs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16240D52"/>
    <w:multiLevelType w:val="hybridMultilevel"/>
    <w:tmpl w:val="683AE602"/>
    <w:lvl w:ilvl="0" w:tplc="F2F8B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8D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9CB1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504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88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85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08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8C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9604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A1D7E00"/>
    <w:multiLevelType w:val="hybridMultilevel"/>
    <w:tmpl w:val="C6C4CA68"/>
    <w:lvl w:ilvl="0" w:tplc="2A763E9E">
      <w:start w:val="1"/>
      <w:numFmt w:val="decimal"/>
      <w:lvlText w:val="2.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15CEC5D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E1FC0334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97EE64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725A79FE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A84E629A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31A154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5DA7322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6E2E715C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546AE14C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E9A3F29"/>
    <w:multiLevelType w:val="hybridMultilevel"/>
    <w:tmpl w:val="54105056"/>
    <w:lvl w:ilvl="0" w:tplc="A42CC904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4EA26AD0"/>
    <w:multiLevelType w:val="hybridMultilevel"/>
    <w:tmpl w:val="E3C6D474"/>
    <w:lvl w:ilvl="0" w:tplc="A9629216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D0DAE60A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B6F2EC40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E694450A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DEE0C3B2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FACCF596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1ADE1D02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1E4A6A90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6FC08F14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28B65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20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8A2F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64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25F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087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E18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61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9A2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251C77"/>
    <w:multiLevelType w:val="hybridMultilevel"/>
    <w:tmpl w:val="136A27CA"/>
    <w:lvl w:ilvl="0" w:tplc="E45C3776">
      <w:start w:val="1"/>
      <w:numFmt w:val="decimal"/>
      <w:lvlText w:val="3.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6BD05B6B"/>
    <w:multiLevelType w:val="hybridMultilevel"/>
    <w:tmpl w:val="DCD210B0"/>
    <w:lvl w:ilvl="0" w:tplc="1166EC7C">
      <w:start w:val="1"/>
      <w:numFmt w:val="decimal"/>
      <w:lvlText w:val="%1."/>
      <w:lvlJc w:val="left"/>
      <w:pPr>
        <w:ind w:left="720" w:hanging="360"/>
      </w:pPr>
    </w:lvl>
    <w:lvl w:ilvl="1" w:tplc="19F41298" w:tentative="1">
      <w:start w:val="1"/>
      <w:numFmt w:val="lowerLetter"/>
      <w:lvlText w:val="%2."/>
      <w:lvlJc w:val="left"/>
      <w:pPr>
        <w:ind w:left="1440" w:hanging="360"/>
      </w:pPr>
    </w:lvl>
    <w:lvl w:ilvl="2" w:tplc="8D243582" w:tentative="1">
      <w:start w:val="1"/>
      <w:numFmt w:val="lowerRoman"/>
      <w:lvlText w:val="%3."/>
      <w:lvlJc w:val="right"/>
      <w:pPr>
        <w:ind w:left="2160" w:hanging="180"/>
      </w:pPr>
    </w:lvl>
    <w:lvl w:ilvl="3" w:tplc="4CFE2566" w:tentative="1">
      <w:start w:val="1"/>
      <w:numFmt w:val="decimal"/>
      <w:lvlText w:val="%4."/>
      <w:lvlJc w:val="left"/>
      <w:pPr>
        <w:ind w:left="2880" w:hanging="360"/>
      </w:pPr>
    </w:lvl>
    <w:lvl w:ilvl="4" w:tplc="07849E08" w:tentative="1">
      <w:start w:val="1"/>
      <w:numFmt w:val="lowerLetter"/>
      <w:lvlText w:val="%5."/>
      <w:lvlJc w:val="left"/>
      <w:pPr>
        <w:ind w:left="3600" w:hanging="360"/>
      </w:pPr>
    </w:lvl>
    <w:lvl w:ilvl="5" w:tplc="4524F1D4" w:tentative="1">
      <w:start w:val="1"/>
      <w:numFmt w:val="lowerRoman"/>
      <w:lvlText w:val="%6."/>
      <w:lvlJc w:val="right"/>
      <w:pPr>
        <w:ind w:left="4320" w:hanging="180"/>
      </w:pPr>
    </w:lvl>
    <w:lvl w:ilvl="6" w:tplc="E00499FA" w:tentative="1">
      <w:start w:val="1"/>
      <w:numFmt w:val="decimal"/>
      <w:lvlText w:val="%7."/>
      <w:lvlJc w:val="left"/>
      <w:pPr>
        <w:ind w:left="5040" w:hanging="360"/>
      </w:pPr>
    </w:lvl>
    <w:lvl w:ilvl="7" w:tplc="75666F28" w:tentative="1">
      <w:start w:val="1"/>
      <w:numFmt w:val="lowerLetter"/>
      <w:lvlText w:val="%8."/>
      <w:lvlJc w:val="left"/>
      <w:pPr>
        <w:ind w:left="5760" w:hanging="360"/>
      </w:pPr>
    </w:lvl>
    <w:lvl w:ilvl="8" w:tplc="B07E7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A8960B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74043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8EC5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2418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42B0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9002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6A63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CC3C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CC6F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A4B7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D7E65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00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8AE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49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44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F236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5675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82E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67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1"/>
  </w:num>
  <w:num w:numId="5">
    <w:abstractNumId w:val="16"/>
  </w:num>
  <w:num w:numId="6">
    <w:abstractNumId w:val="33"/>
  </w:num>
  <w:num w:numId="7">
    <w:abstractNumId w:val="41"/>
  </w:num>
  <w:num w:numId="8">
    <w:abstractNumId w:val="11"/>
  </w:num>
  <w:num w:numId="9">
    <w:abstractNumId w:val="20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2"/>
  </w:num>
  <w:num w:numId="19">
    <w:abstractNumId w:val="30"/>
  </w:num>
  <w:num w:numId="20">
    <w:abstractNumId w:val="23"/>
  </w:num>
  <w:num w:numId="21">
    <w:abstractNumId w:val="21"/>
  </w:num>
  <w:num w:numId="22">
    <w:abstractNumId w:val="9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2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40"/>
  </w:num>
  <w:num w:numId="40">
    <w:abstractNumId w:val="24"/>
  </w:num>
  <w:num w:numId="41">
    <w:abstractNumId w:val="26"/>
  </w:num>
  <w:num w:numId="42">
    <w:abstractNumId w:val="14"/>
  </w:num>
  <w:num w:numId="43">
    <w:abstractNumId w:val="12"/>
  </w:num>
  <w:num w:numId="44">
    <w:abstractNumId w:val="10"/>
  </w:num>
  <w:num w:numId="45">
    <w:abstractNumId w:val="17"/>
  </w:num>
  <w:num w:numId="46">
    <w:abstractNumId w:val="28"/>
  </w:num>
  <w:num w:numId="47">
    <w:abstractNumId w:val="35"/>
  </w:num>
  <w:num w:numId="4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60FC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5ABE"/>
    <w:rsid w:val="000A56FC"/>
    <w:rsid w:val="000A7126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2C9A"/>
    <w:rsid w:val="000E7B9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8BD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3B55"/>
    <w:rsid w:val="00202C90"/>
    <w:rsid w:val="00214268"/>
    <w:rsid w:val="002422D6"/>
    <w:rsid w:val="00244CDB"/>
    <w:rsid w:val="00247BFF"/>
    <w:rsid w:val="0025310D"/>
    <w:rsid w:val="002544F1"/>
    <w:rsid w:val="002553AE"/>
    <w:rsid w:val="00260874"/>
    <w:rsid w:val="002617AD"/>
    <w:rsid w:val="00264483"/>
    <w:rsid w:val="00264B3C"/>
    <w:rsid w:val="00265C44"/>
    <w:rsid w:val="00265EAD"/>
    <w:rsid w:val="00265F76"/>
    <w:rsid w:val="00277C90"/>
    <w:rsid w:val="00283E3E"/>
    <w:rsid w:val="00290E3A"/>
    <w:rsid w:val="002A7F8B"/>
    <w:rsid w:val="002B009A"/>
    <w:rsid w:val="002B025E"/>
    <w:rsid w:val="002B0D88"/>
    <w:rsid w:val="002B26D4"/>
    <w:rsid w:val="002B55D9"/>
    <w:rsid w:val="002C54DB"/>
    <w:rsid w:val="002D21BA"/>
    <w:rsid w:val="002D52A1"/>
    <w:rsid w:val="002E7521"/>
    <w:rsid w:val="002F0D42"/>
    <w:rsid w:val="002F13B7"/>
    <w:rsid w:val="002F3829"/>
    <w:rsid w:val="002F38CF"/>
    <w:rsid w:val="003036C1"/>
    <w:rsid w:val="00304C06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4EBE"/>
    <w:rsid w:val="0038502C"/>
    <w:rsid w:val="00386777"/>
    <w:rsid w:val="00395684"/>
    <w:rsid w:val="003A1109"/>
    <w:rsid w:val="003A49C2"/>
    <w:rsid w:val="003A6CF2"/>
    <w:rsid w:val="003B5E26"/>
    <w:rsid w:val="003C1044"/>
    <w:rsid w:val="003C32EC"/>
    <w:rsid w:val="003D0847"/>
    <w:rsid w:val="003D1428"/>
    <w:rsid w:val="003D1BCA"/>
    <w:rsid w:val="003D1C86"/>
    <w:rsid w:val="003D3087"/>
    <w:rsid w:val="003E2BC9"/>
    <w:rsid w:val="003F4B52"/>
    <w:rsid w:val="004034B6"/>
    <w:rsid w:val="0040767C"/>
    <w:rsid w:val="004114EA"/>
    <w:rsid w:val="00414B4F"/>
    <w:rsid w:val="00417A4B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37E"/>
    <w:rsid w:val="004E0C5A"/>
    <w:rsid w:val="004E18DB"/>
    <w:rsid w:val="004E2BE1"/>
    <w:rsid w:val="004E35F1"/>
    <w:rsid w:val="004E3F8E"/>
    <w:rsid w:val="004E4801"/>
    <w:rsid w:val="004E5008"/>
    <w:rsid w:val="004F664D"/>
    <w:rsid w:val="00511EFC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B7C32"/>
    <w:rsid w:val="005C3896"/>
    <w:rsid w:val="005C6D1E"/>
    <w:rsid w:val="005D4F87"/>
    <w:rsid w:val="005D783F"/>
    <w:rsid w:val="005E2B7E"/>
    <w:rsid w:val="005F18A3"/>
    <w:rsid w:val="00602ED0"/>
    <w:rsid w:val="00603EC1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4D1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000E"/>
    <w:rsid w:val="0071294C"/>
    <w:rsid w:val="007142DE"/>
    <w:rsid w:val="00716C8E"/>
    <w:rsid w:val="00724E3B"/>
    <w:rsid w:val="00731E5D"/>
    <w:rsid w:val="007363BB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B675B"/>
    <w:rsid w:val="007C5802"/>
    <w:rsid w:val="007D4222"/>
    <w:rsid w:val="007D61A8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B172E"/>
    <w:rsid w:val="008D2A6A"/>
    <w:rsid w:val="008D58EC"/>
    <w:rsid w:val="008E74F7"/>
    <w:rsid w:val="008F7562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6A81"/>
    <w:rsid w:val="00947092"/>
    <w:rsid w:val="00951A8E"/>
    <w:rsid w:val="00954870"/>
    <w:rsid w:val="009625B1"/>
    <w:rsid w:val="00985F44"/>
    <w:rsid w:val="00987081"/>
    <w:rsid w:val="00997611"/>
    <w:rsid w:val="009A0E7C"/>
    <w:rsid w:val="009A3829"/>
    <w:rsid w:val="009A3CBD"/>
    <w:rsid w:val="009B2183"/>
    <w:rsid w:val="009B4EE3"/>
    <w:rsid w:val="009C041E"/>
    <w:rsid w:val="009C2062"/>
    <w:rsid w:val="009C4A14"/>
    <w:rsid w:val="009C7B9A"/>
    <w:rsid w:val="009D21B9"/>
    <w:rsid w:val="009D5E9E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563CB"/>
    <w:rsid w:val="00A60320"/>
    <w:rsid w:val="00A72FC5"/>
    <w:rsid w:val="00A730E3"/>
    <w:rsid w:val="00A77CF6"/>
    <w:rsid w:val="00A84BA8"/>
    <w:rsid w:val="00A91283"/>
    <w:rsid w:val="00AA132F"/>
    <w:rsid w:val="00AB3338"/>
    <w:rsid w:val="00AC3FE2"/>
    <w:rsid w:val="00AC5EF4"/>
    <w:rsid w:val="00AC63FC"/>
    <w:rsid w:val="00AD115C"/>
    <w:rsid w:val="00AD4F04"/>
    <w:rsid w:val="00AE11E8"/>
    <w:rsid w:val="00AE748C"/>
    <w:rsid w:val="00B00969"/>
    <w:rsid w:val="00B04340"/>
    <w:rsid w:val="00B07A3B"/>
    <w:rsid w:val="00B122C9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315"/>
    <w:rsid w:val="00BC6DA7"/>
    <w:rsid w:val="00BD4346"/>
    <w:rsid w:val="00BE051D"/>
    <w:rsid w:val="00BE2526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C2D05"/>
    <w:rsid w:val="00CD515D"/>
    <w:rsid w:val="00CD5B73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147"/>
    <w:rsid w:val="00D150D8"/>
    <w:rsid w:val="00D30007"/>
    <w:rsid w:val="00D300CE"/>
    <w:rsid w:val="00D37C1A"/>
    <w:rsid w:val="00D406D6"/>
    <w:rsid w:val="00D43C55"/>
    <w:rsid w:val="00D4542F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38E3"/>
    <w:rsid w:val="00DE2882"/>
    <w:rsid w:val="00DE46DB"/>
    <w:rsid w:val="00DE66F3"/>
    <w:rsid w:val="00DF0865"/>
    <w:rsid w:val="00DF23CB"/>
    <w:rsid w:val="00DF307B"/>
    <w:rsid w:val="00DF4920"/>
    <w:rsid w:val="00E24673"/>
    <w:rsid w:val="00E24898"/>
    <w:rsid w:val="00E355EE"/>
    <w:rsid w:val="00E44C46"/>
    <w:rsid w:val="00E44F46"/>
    <w:rsid w:val="00E53CD3"/>
    <w:rsid w:val="00E662CA"/>
    <w:rsid w:val="00E7164C"/>
    <w:rsid w:val="00E8076C"/>
    <w:rsid w:val="00E83EFE"/>
    <w:rsid w:val="00E87DA4"/>
    <w:rsid w:val="00EA15F6"/>
    <w:rsid w:val="00EA20E5"/>
    <w:rsid w:val="00EA2756"/>
    <w:rsid w:val="00EA4B94"/>
    <w:rsid w:val="00EA60D4"/>
    <w:rsid w:val="00EB093D"/>
    <w:rsid w:val="00EB117B"/>
    <w:rsid w:val="00EC098C"/>
    <w:rsid w:val="00EC3C46"/>
    <w:rsid w:val="00EC69FF"/>
    <w:rsid w:val="00ED00F1"/>
    <w:rsid w:val="00ED23F4"/>
    <w:rsid w:val="00ED592D"/>
    <w:rsid w:val="00EE1E2F"/>
    <w:rsid w:val="00EE1E39"/>
    <w:rsid w:val="00EE39ED"/>
    <w:rsid w:val="00EE4460"/>
    <w:rsid w:val="00EF4E2B"/>
    <w:rsid w:val="00F00B79"/>
    <w:rsid w:val="00F0293A"/>
    <w:rsid w:val="00F04E9E"/>
    <w:rsid w:val="00F10CF8"/>
    <w:rsid w:val="00F10FAD"/>
    <w:rsid w:val="00F146E3"/>
    <w:rsid w:val="00F22F5E"/>
    <w:rsid w:val="00F23D9A"/>
    <w:rsid w:val="00F3061E"/>
    <w:rsid w:val="00F35094"/>
    <w:rsid w:val="00F56A75"/>
    <w:rsid w:val="00F60B45"/>
    <w:rsid w:val="00F64FB6"/>
    <w:rsid w:val="00F95E8D"/>
    <w:rsid w:val="00FA1A9D"/>
    <w:rsid w:val="00FA532D"/>
    <w:rsid w:val="00FA67BD"/>
    <w:rsid w:val="00FA7A79"/>
    <w:rsid w:val="00FA7D51"/>
    <w:rsid w:val="00FB4F23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BD49A651-8196-45CE-A3A7-BE604ED0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young93@naver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49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yeon101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1637</Words>
  <Characters>9336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Anastasia Gomez</cp:lastModifiedBy>
  <cp:revision>5</cp:revision>
  <dcterms:created xsi:type="dcterms:W3CDTF">2020-10-14T16:17:00Z</dcterms:created>
  <dcterms:modified xsi:type="dcterms:W3CDTF">2020-11-05T11:10:00Z</dcterms:modified>
</cp:coreProperties>
</file>