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A5A6F1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97605">
        <w:rPr>
          <w:rFonts w:asciiTheme="minorHAnsi" w:eastAsia="Times New Roman" w:hAnsiTheme="minorHAnsi" w:cstheme="minorHAnsi"/>
          <w:b/>
          <w:szCs w:val="24"/>
        </w:rPr>
        <w:t>61556</w:t>
      </w:r>
    </w:p>
    <w:p w14:paraId="2F6924E5" w14:textId="4BF1A16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601F36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197605" w:rsidRPr="00197605">
          <w:rPr>
            <w:rStyle w:val="Hyperlink"/>
            <w:rFonts w:asciiTheme="minorHAnsi" w:hAnsiTheme="minorHAnsi" w:cstheme="minorHAnsi"/>
          </w:rPr>
          <w:t>https://www.jove.com/account/file-uploader?src=18774628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520BFF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97605" w:rsidRPr="00197605">
        <w:rPr>
          <w:rStyle w:val="ArticleTitle"/>
          <w:rFonts w:cstheme="minorHAnsi"/>
        </w:rPr>
        <w:t>An Ex vivo Mast Cell Degranulation Assay using Crude Peritoneal Exudate Cells and Natural Antigen Stimulation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470BF8B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4711168" w14:textId="60B5C1C8" w:rsidR="00197605" w:rsidRDefault="00197605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27BB9EF" w14:textId="77777777" w:rsidR="00197605" w:rsidRPr="00197605" w:rsidRDefault="00197605" w:rsidP="0019760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97605">
        <w:rPr>
          <w:rFonts w:asciiTheme="minorHAnsi" w:eastAsia="Times New Roman" w:hAnsiTheme="minorHAnsi" w:cstheme="minorHAnsi"/>
          <w:bCs/>
          <w:sz w:val="28"/>
          <w:szCs w:val="28"/>
        </w:rPr>
        <w:t>L</w:t>
      </w:r>
      <w:r w:rsidRPr="00197605">
        <w:rPr>
          <w:rFonts w:asciiTheme="minorHAnsi" w:eastAsia="Times New Roman" w:hAnsiTheme="minorHAnsi" w:cstheme="minorHAnsi" w:hint="eastAsia"/>
          <w:bCs/>
          <w:sz w:val="28"/>
          <w:szCs w:val="28"/>
        </w:rPr>
        <w:t xml:space="preserve">e </w:t>
      </w:r>
      <w:r w:rsidRPr="00197605">
        <w:rPr>
          <w:rFonts w:asciiTheme="minorHAnsi" w:eastAsia="Times New Roman" w:hAnsiTheme="minorHAnsi" w:cstheme="minorHAnsi"/>
          <w:bCs/>
          <w:sz w:val="28"/>
          <w:szCs w:val="28"/>
        </w:rPr>
        <w:t>Hong Son</w:t>
      </w:r>
      <w:r w:rsidRPr="00197605">
        <w:rPr>
          <w:rFonts w:asciiTheme="minorHAnsi" w:eastAsia="Times New Roman" w:hAnsiTheme="minorHAnsi" w:cstheme="minorHAnsi" w:hint="eastAsia"/>
          <w:bCs/>
          <w:sz w:val="28"/>
          <w:szCs w:val="28"/>
          <w:vertAlign w:val="superscript"/>
        </w:rPr>
        <w:t>*</w:t>
      </w:r>
      <w:r w:rsidRPr="00197605">
        <w:rPr>
          <w:rFonts w:asciiTheme="minorHAnsi" w:eastAsia="Times New Roman" w:hAnsiTheme="minorHAnsi" w:cstheme="minorHAnsi"/>
          <w:bCs/>
          <w:sz w:val="28"/>
          <w:szCs w:val="28"/>
        </w:rPr>
        <w:t>, Liu Ye</w:t>
      </w:r>
      <w:r w:rsidRPr="00197605">
        <w:rPr>
          <w:rFonts w:asciiTheme="minorHAnsi" w:eastAsia="Times New Roman" w:hAnsiTheme="minorHAnsi" w:cstheme="minorHAnsi" w:hint="eastAsia"/>
          <w:bCs/>
          <w:sz w:val="28"/>
          <w:szCs w:val="28"/>
          <w:vertAlign w:val="superscript"/>
        </w:rPr>
        <w:t>*</w:t>
      </w:r>
      <w:r w:rsidRPr="00197605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197605">
        <w:rPr>
          <w:rFonts w:asciiTheme="minorHAnsi" w:eastAsia="Times New Roman" w:hAnsiTheme="minorHAnsi" w:cstheme="minorHAnsi"/>
          <w:bCs/>
          <w:sz w:val="28"/>
          <w:szCs w:val="28"/>
        </w:rPr>
        <w:t>Inkyu</w:t>
      </w:r>
      <w:proofErr w:type="spellEnd"/>
      <w:r w:rsidRPr="00197605">
        <w:rPr>
          <w:rFonts w:asciiTheme="minorHAnsi" w:eastAsia="Times New Roman" w:hAnsiTheme="minorHAnsi" w:cstheme="minorHAnsi"/>
          <w:bCs/>
          <w:sz w:val="28"/>
          <w:szCs w:val="28"/>
        </w:rPr>
        <w:t xml:space="preserve"> Hwang</w:t>
      </w:r>
    </w:p>
    <w:p w14:paraId="1F98CFC8" w14:textId="77777777" w:rsidR="00197605" w:rsidRPr="00197605" w:rsidRDefault="00197605" w:rsidP="00197605">
      <w:pPr>
        <w:outlineLvl w:val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4467E9D9" w14:textId="77777777" w:rsidR="00197605" w:rsidRPr="00197605" w:rsidRDefault="00197605" w:rsidP="0019760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97605">
        <w:rPr>
          <w:rFonts w:asciiTheme="minorHAnsi" w:eastAsia="Times New Roman" w:hAnsiTheme="minorHAnsi" w:cstheme="minorHAnsi" w:hint="eastAsia"/>
          <w:bCs/>
          <w:sz w:val="28"/>
          <w:szCs w:val="28"/>
        </w:rPr>
        <w:t>C</w:t>
      </w:r>
      <w:r w:rsidRPr="00197605">
        <w:rPr>
          <w:rFonts w:asciiTheme="minorHAnsi" w:eastAsia="Times New Roman" w:hAnsiTheme="minorHAnsi" w:cstheme="minorHAnsi"/>
          <w:bCs/>
          <w:sz w:val="28"/>
          <w:szCs w:val="28"/>
        </w:rPr>
        <w:t xml:space="preserve">ollege of Pharmacy, </w:t>
      </w:r>
      <w:proofErr w:type="spellStart"/>
      <w:r w:rsidRPr="00197605">
        <w:rPr>
          <w:rFonts w:asciiTheme="minorHAnsi" w:eastAsia="Times New Roman" w:hAnsiTheme="minorHAnsi" w:cstheme="minorHAnsi"/>
          <w:bCs/>
          <w:sz w:val="28"/>
          <w:szCs w:val="28"/>
        </w:rPr>
        <w:t>Chungnam</w:t>
      </w:r>
      <w:proofErr w:type="spellEnd"/>
      <w:r w:rsidRPr="00197605">
        <w:rPr>
          <w:rFonts w:asciiTheme="minorHAnsi" w:eastAsia="Times New Roman" w:hAnsiTheme="minorHAnsi" w:cstheme="minorHAnsi"/>
          <w:bCs/>
          <w:sz w:val="28"/>
          <w:szCs w:val="28"/>
        </w:rPr>
        <w:t xml:space="preserve"> National University, Daejeon, South Korea</w:t>
      </w:r>
    </w:p>
    <w:p w14:paraId="6182FA87" w14:textId="77777777" w:rsidR="00197605" w:rsidRPr="00197605" w:rsidRDefault="00197605" w:rsidP="0019760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7D8114A" w14:textId="78D1FEEE" w:rsidR="00197605" w:rsidRPr="00197605" w:rsidRDefault="00197605" w:rsidP="0019760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97605">
        <w:rPr>
          <w:rFonts w:asciiTheme="minorHAnsi" w:eastAsia="Times New Roman" w:hAnsiTheme="minorHAnsi" w:cstheme="minorHAnsi" w:hint="eastAsia"/>
          <w:bCs/>
          <w:sz w:val="28"/>
          <w:szCs w:val="28"/>
        </w:rPr>
        <w:t>*T</w:t>
      </w:r>
      <w:r w:rsidRPr="00197605">
        <w:rPr>
          <w:rFonts w:asciiTheme="minorHAnsi" w:eastAsia="Times New Roman" w:hAnsiTheme="minorHAnsi" w:cstheme="minorHAnsi"/>
          <w:bCs/>
          <w:sz w:val="28"/>
          <w:szCs w:val="28"/>
        </w:rPr>
        <w:t>hese authors contributed equally.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64DC9C51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E65BE64" w14:textId="3886FD00" w:rsidR="00197605" w:rsidRPr="00B07A3B" w:rsidRDefault="00197605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 w:hint="eastAsia"/>
          <w:bCs/>
          <w:lang w:eastAsia="ko-KR"/>
        </w:rPr>
        <w:t>I</w:t>
      </w:r>
      <w:r>
        <w:rPr>
          <w:rFonts w:asciiTheme="minorHAnsi" w:hAnsiTheme="minorHAnsi" w:cstheme="minorHAnsi"/>
          <w:bCs/>
          <w:lang w:eastAsia="ko-KR"/>
        </w:rPr>
        <w:t>nkyu</w:t>
      </w:r>
      <w:proofErr w:type="spellEnd"/>
      <w:r>
        <w:rPr>
          <w:rFonts w:asciiTheme="minorHAnsi" w:hAnsiTheme="minorHAnsi" w:cstheme="minorHAnsi"/>
          <w:bCs/>
          <w:lang w:eastAsia="ko-KR"/>
        </w:rPr>
        <w:t xml:space="preserve"> Hwang (</w:t>
      </w:r>
      <w:hyperlink r:id="rId8" w:history="1">
        <w:r w:rsidRPr="006F1427">
          <w:rPr>
            <w:rStyle w:val="Hyperlink"/>
            <w:rFonts w:asciiTheme="minorHAnsi" w:hAnsiTheme="minorHAnsi" w:cstheme="minorHAnsi"/>
            <w:bCs/>
            <w:lang w:eastAsia="ko-KR"/>
          </w:rPr>
          <w:t>hwanginkyu@cnu.ac.kr</w:t>
        </w:r>
      </w:hyperlink>
      <w:r>
        <w:rPr>
          <w:rFonts w:asciiTheme="minorHAnsi" w:hAnsiTheme="minorHAnsi" w:cstheme="minorHAnsi"/>
          <w:bCs/>
          <w:lang w:eastAsia="ko-KR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B2FA326" w14:textId="3D30F30C" w:rsidR="00197605" w:rsidRDefault="00197605" w:rsidP="0019760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 xml:space="preserve"> </w:t>
      </w:r>
      <w:hyperlink r:id="rId9" w:history="1">
        <w:r w:rsidR="0035715B" w:rsidRPr="00B90220">
          <w:rPr>
            <w:rStyle w:val="Hyperlink"/>
            <w:rFonts w:asciiTheme="minorHAnsi" w:hAnsiTheme="minorHAnsi" w:cstheme="minorHAnsi"/>
            <w:bCs/>
            <w:lang w:eastAsia="ko-KR"/>
          </w:rPr>
          <w:t>lehongson28493@gmail.com</w:t>
        </w:r>
      </w:hyperlink>
    </w:p>
    <w:p w14:paraId="6F84F159" w14:textId="1470F6C7" w:rsidR="003B5E26" w:rsidRDefault="00197605" w:rsidP="00197605">
      <w:pPr>
        <w:outlineLvl w:val="0"/>
        <w:rPr>
          <w:rFonts w:asciiTheme="minorHAnsi" w:hAnsiTheme="minorHAnsi" w:cstheme="minorHAnsi"/>
          <w:bCs/>
          <w:lang w:eastAsia="ko-KR"/>
        </w:rPr>
      </w:pPr>
      <w:r>
        <w:rPr>
          <w:rFonts w:asciiTheme="minorHAnsi" w:hAnsiTheme="minorHAnsi" w:cstheme="minorHAnsi"/>
          <w:bCs/>
          <w:lang w:eastAsia="ko-KR"/>
        </w:rPr>
        <w:t xml:space="preserve"> </w:t>
      </w:r>
      <w:hyperlink r:id="rId10" w:history="1">
        <w:r w:rsidR="0035715B" w:rsidRPr="00B90220">
          <w:rPr>
            <w:rStyle w:val="Hyperlink"/>
            <w:rFonts w:asciiTheme="minorHAnsi" w:hAnsiTheme="minorHAnsi" w:cstheme="minorHAnsi"/>
            <w:bCs/>
            <w:lang w:eastAsia="ko-KR"/>
          </w:rPr>
          <w:t>liuye1995@naver.com</w:t>
        </w:r>
      </w:hyperlink>
    </w:p>
    <w:p w14:paraId="4CB7DE60" w14:textId="099F07DA" w:rsidR="0035715B" w:rsidRPr="00B07A3B" w:rsidRDefault="00005262" w:rsidP="00197605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35715B" w:rsidRPr="006F1427">
          <w:rPr>
            <w:rStyle w:val="Hyperlink"/>
            <w:rFonts w:asciiTheme="minorHAnsi" w:hAnsiTheme="minorHAnsi" w:cstheme="minorHAnsi"/>
            <w:bCs/>
            <w:lang w:eastAsia="ko-KR"/>
          </w:rPr>
          <w:t>hwanginkyu@cnu.ac.kr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6DD8B51" w14:textId="515EFBE0" w:rsidR="00987081" w:rsidRPr="0056705C" w:rsidRDefault="00987081" w:rsidP="006E2432">
      <w:pPr>
        <w:spacing w:before="120"/>
        <w:ind w:left="216" w:hanging="216"/>
        <w:rPr>
          <w:rFonts w:asciiTheme="majorHAnsi" w:eastAsia="Times New Roman" w:hAnsiTheme="majorHAnsi" w:cstheme="maj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Does your protocol involve video microscopy, such as filming a complex dissection or </w:t>
      </w:r>
      <w:r w:rsidRPr="0056705C">
        <w:rPr>
          <w:rFonts w:asciiTheme="majorHAnsi" w:eastAsia="Times New Roman" w:hAnsiTheme="majorHAnsi" w:cstheme="majorHAnsi"/>
          <w:szCs w:val="24"/>
        </w:rPr>
        <w:t>microinjection technique?</w:t>
      </w:r>
      <w:r w:rsidRPr="0056705C">
        <w:rPr>
          <w:rFonts w:asciiTheme="majorHAnsi" w:eastAsia="Times New Roman" w:hAnsiTheme="majorHAnsi" w:cstheme="majorHAnsi"/>
          <w:b/>
          <w:szCs w:val="24"/>
        </w:rPr>
        <w:t xml:space="preserve">  </w:t>
      </w:r>
      <w:r w:rsidR="002A3609" w:rsidRPr="0056705C">
        <w:rPr>
          <w:rFonts w:asciiTheme="majorHAnsi" w:eastAsia="Malgun Gothic" w:hAnsiTheme="majorHAnsi" w:cstheme="majorHAnsi"/>
          <w:b/>
          <w:bCs/>
          <w:szCs w:val="24"/>
          <w:lang w:eastAsia="ko-KR"/>
        </w:rPr>
        <w:t>No</w:t>
      </w:r>
      <w:r w:rsidRPr="0056705C">
        <w:rPr>
          <w:rFonts w:asciiTheme="majorHAnsi" w:eastAsia="Times New Roman" w:hAnsiTheme="majorHAnsi" w:cstheme="majorHAnsi"/>
          <w:szCs w:val="24"/>
        </w:rPr>
        <w:t xml:space="preserve">  </w:t>
      </w:r>
    </w:p>
    <w:p w14:paraId="3C367A78" w14:textId="77777777" w:rsidR="00987081" w:rsidRPr="0056705C" w:rsidRDefault="00987081" w:rsidP="00987081">
      <w:pPr>
        <w:spacing w:before="120"/>
        <w:rPr>
          <w:rFonts w:asciiTheme="majorHAnsi" w:eastAsia="Times New Roman" w:hAnsiTheme="majorHAnsi" w:cstheme="majorHAnsi"/>
          <w:b/>
          <w:szCs w:val="24"/>
        </w:rPr>
      </w:pPr>
    </w:p>
    <w:p w14:paraId="1105117B" w14:textId="6745DAD9" w:rsidR="00987081" w:rsidRPr="0056705C" w:rsidRDefault="00987081" w:rsidP="00652165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56705C">
        <w:rPr>
          <w:rFonts w:asciiTheme="majorHAnsi" w:eastAsia="Times New Roman" w:hAnsiTheme="majorHAnsi" w:cstheme="majorHAnsi"/>
          <w:b/>
          <w:szCs w:val="24"/>
        </w:rPr>
        <w:t xml:space="preserve">2. Software: </w:t>
      </w:r>
      <w:r w:rsidRPr="0056705C">
        <w:rPr>
          <w:rFonts w:asciiTheme="majorHAnsi" w:eastAsia="Times New Roman" w:hAnsiTheme="majorHAnsi" w:cstheme="majorHAnsi"/>
          <w:szCs w:val="24"/>
        </w:rPr>
        <w:t xml:space="preserve">Does the part of your protocol being filmed include </w:t>
      </w:r>
      <w:r w:rsidR="00652165" w:rsidRPr="0056705C">
        <w:rPr>
          <w:rFonts w:asciiTheme="majorHAnsi" w:eastAsia="Times New Roman" w:hAnsiTheme="majorHAnsi" w:cstheme="majorHAnsi"/>
          <w:szCs w:val="24"/>
        </w:rPr>
        <w:t xml:space="preserve">step-by-step descriptions of </w:t>
      </w:r>
      <w:r w:rsidRPr="0056705C">
        <w:rPr>
          <w:rFonts w:asciiTheme="majorHAnsi" w:eastAsia="Times New Roman" w:hAnsiTheme="majorHAnsi" w:cstheme="majorHAnsi"/>
          <w:szCs w:val="24"/>
        </w:rPr>
        <w:t>software usage?</w:t>
      </w:r>
      <w:r w:rsidRPr="0056705C">
        <w:rPr>
          <w:rFonts w:asciiTheme="majorHAnsi" w:eastAsia="Times New Roman" w:hAnsiTheme="majorHAnsi" w:cstheme="majorHAnsi"/>
          <w:b/>
          <w:szCs w:val="24"/>
        </w:rPr>
        <w:t xml:space="preserve">  </w:t>
      </w:r>
      <w:r w:rsidR="002A3609" w:rsidRPr="0056705C">
        <w:rPr>
          <w:rFonts w:asciiTheme="majorHAnsi" w:eastAsia="Times New Roman" w:hAnsiTheme="majorHAnsi" w:cstheme="maj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5B701C4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46ECF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5949B9AC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546ECF" w:rsidRPr="006E2432">
        <w:rPr>
          <w:rFonts w:asciiTheme="minorHAnsi" w:eastAsia="Times New Roman" w:hAnsiTheme="minorHAnsi" w:cstheme="minorHAnsi"/>
          <w:b/>
          <w:bCs/>
          <w:color w:val="0432FF"/>
          <w:szCs w:val="24"/>
        </w:rPr>
        <w:t>Less than 1 km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B8B97F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F4DA9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284C3045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4DA9">
        <w:rPr>
          <w:rFonts w:asciiTheme="minorHAnsi" w:hAnsiTheme="minorHAnsi" w:cstheme="minorHAnsi"/>
          <w:bCs/>
          <w:sz w:val="22"/>
          <w:szCs w:val="22"/>
        </w:rPr>
        <w:t>31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6705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27E8B4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2824BC1" w14:textId="4DC150F3" w:rsidR="0056705C" w:rsidRPr="0056705C" w:rsidRDefault="0020732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Inkyu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Hwang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67D77">
        <w:rPr>
          <w:rFonts w:asciiTheme="minorHAnsi" w:hAnsiTheme="minorHAnsi" w:cstheme="minorHAnsi"/>
        </w:rPr>
        <w:t>Proving</w:t>
      </w:r>
      <w:r>
        <w:rPr>
          <w:rFonts w:asciiTheme="minorHAnsi" w:hAnsiTheme="minorHAnsi" w:cstheme="minorHAnsi"/>
        </w:rPr>
        <w:t xml:space="preserve"> a mode of action </w:t>
      </w:r>
      <w:r w:rsidR="0014157C">
        <w:rPr>
          <w:rFonts w:asciiTheme="minorHAnsi" w:hAnsiTheme="minorHAnsi" w:cstheme="minorHAnsi"/>
        </w:rPr>
        <w:t xml:space="preserve">(MOA) </w:t>
      </w:r>
      <w:r>
        <w:rPr>
          <w:rFonts w:asciiTheme="minorHAnsi" w:hAnsiTheme="minorHAnsi" w:cstheme="minorHAnsi"/>
        </w:rPr>
        <w:t xml:space="preserve">of allergy medication in </w:t>
      </w:r>
      <w:r w:rsidR="00E331A2">
        <w:rPr>
          <w:rFonts w:asciiTheme="minorHAnsi" w:hAnsiTheme="minorHAnsi" w:cstheme="minorHAnsi"/>
          <w:lang w:eastAsia="ko-KR"/>
        </w:rPr>
        <w:t>vivo</w:t>
      </w:r>
      <w:r>
        <w:rPr>
          <w:rFonts w:asciiTheme="minorHAnsi" w:hAnsiTheme="minorHAnsi" w:cstheme="minorHAnsi"/>
        </w:rPr>
        <w:t xml:space="preserve"> is challenging </w:t>
      </w:r>
      <w:r w:rsidR="00790F50">
        <w:rPr>
          <w:rFonts w:asciiTheme="minorHAnsi" w:hAnsiTheme="minorHAnsi" w:cstheme="minorHAnsi"/>
        </w:rPr>
        <w:t>because</w:t>
      </w:r>
      <w:r>
        <w:rPr>
          <w:rFonts w:asciiTheme="minorHAnsi" w:hAnsiTheme="minorHAnsi" w:cstheme="minorHAnsi"/>
        </w:rPr>
        <w:t xml:space="preserve"> </w:t>
      </w:r>
      <w:r w:rsidR="009717FD">
        <w:rPr>
          <w:rFonts w:asciiTheme="minorHAnsi" w:hAnsiTheme="minorHAnsi" w:cstheme="minorHAnsi"/>
        </w:rPr>
        <w:t>method</w:t>
      </w:r>
      <w:r w:rsidR="00790F50">
        <w:rPr>
          <w:rFonts w:asciiTheme="minorHAnsi" w:hAnsiTheme="minorHAnsi" w:cstheme="minorHAnsi"/>
        </w:rPr>
        <w:t>s</w:t>
      </w:r>
      <w:r w:rsidR="0014157C">
        <w:rPr>
          <w:rFonts w:asciiTheme="minorHAnsi" w:hAnsiTheme="minorHAnsi" w:cstheme="minorHAnsi"/>
        </w:rPr>
        <w:t xml:space="preserve"> to investigate the MOA directly in animals or humans are not always available. This protocol provides a</w:t>
      </w:r>
      <w:r w:rsidR="00E97391">
        <w:rPr>
          <w:rFonts w:asciiTheme="minorHAnsi" w:hAnsiTheme="minorHAnsi" w:cstheme="minorHAnsi"/>
        </w:rPr>
        <w:t>n excellent</w:t>
      </w:r>
      <w:r w:rsidR="009717FD">
        <w:rPr>
          <w:rFonts w:asciiTheme="minorHAnsi" w:hAnsiTheme="minorHAnsi" w:cstheme="minorHAnsi"/>
        </w:rPr>
        <w:t xml:space="preserve"> to</w:t>
      </w:r>
      <w:r w:rsidR="00E97391">
        <w:rPr>
          <w:rFonts w:asciiTheme="minorHAnsi" w:hAnsiTheme="minorHAnsi" w:cstheme="minorHAnsi"/>
        </w:rPr>
        <w:t>ol to</w:t>
      </w:r>
      <w:r w:rsidR="009717FD">
        <w:rPr>
          <w:rFonts w:asciiTheme="minorHAnsi" w:hAnsiTheme="minorHAnsi" w:cstheme="minorHAnsi"/>
        </w:rPr>
        <w:t xml:space="preserve"> </w:t>
      </w:r>
      <w:r w:rsidR="00E97391">
        <w:rPr>
          <w:rFonts w:asciiTheme="minorHAnsi" w:hAnsiTheme="minorHAnsi" w:cstheme="minorHAnsi"/>
        </w:rPr>
        <w:t>prove</w:t>
      </w:r>
      <w:r w:rsidR="009717FD">
        <w:rPr>
          <w:rFonts w:asciiTheme="minorHAnsi" w:hAnsiTheme="minorHAnsi" w:cstheme="minorHAnsi"/>
        </w:rPr>
        <w:t xml:space="preserve"> the action of mast cell stabilizers in vivo.</w:t>
      </w:r>
    </w:p>
    <w:p w14:paraId="628D518D" w14:textId="77777777" w:rsidR="0056705C" w:rsidRPr="0056705C" w:rsidRDefault="0056705C" w:rsidP="0056705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BA0E554" w14:textId="77777777" w:rsidR="0056705C" w:rsidRPr="0098713D" w:rsidRDefault="0056705C" w:rsidP="0056705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5928288" w14:textId="051F72C3" w:rsidR="007D61A8" w:rsidRPr="00B07A3B" w:rsidRDefault="0014157C" w:rsidP="0056705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  <w:r w:rsidR="0020732F">
        <w:rPr>
          <w:rFonts w:asciiTheme="minorHAnsi" w:hAnsiTheme="minorHAnsi" w:cstheme="minorHAnsi"/>
        </w:rPr>
        <w:t xml:space="preserve"> </w:t>
      </w:r>
    </w:p>
    <w:p w14:paraId="490E6309" w14:textId="69EC954A" w:rsidR="007D61A8" w:rsidRPr="0056705C" w:rsidRDefault="003F7A5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Inkyu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Hwang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Instead of using </w:t>
      </w:r>
      <w:r w:rsidR="005C4E67">
        <w:rPr>
          <w:rFonts w:asciiTheme="minorHAnsi" w:hAnsiTheme="minorHAnsi" w:cstheme="minorHAnsi"/>
        </w:rPr>
        <w:t>a cultured mast</w:t>
      </w:r>
      <w:r w:rsidR="00FF7F5D">
        <w:rPr>
          <w:rFonts w:asciiTheme="minorHAnsi" w:hAnsiTheme="minorHAnsi" w:cstheme="minorHAnsi"/>
        </w:rPr>
        <w:t xml:space="preserve"> cell line </w:t>
      </w:r>
      <w:r w:rsidR="005C4E67">
        <w:rPr>
          <w:rFonts w:asciiTheme="minorHAnsi" w:hAnsiTheme="minorHAnsi" w:cstheme="minorHAnsi"/>
        </w:rPr>
        <w:t>in the assay</w:t>
      </w:r>
      <w:r w:rsidR="00FF7F5D">
        <w:rPr>
          <w:rFonts w:asciiTheme="minorHAnsi" w:hAnsiTheme="minorHAnsi" w:cstheme="minorHAnsi"/>
        </w:rPr>
        <w:t>, mast cells isola</w:t>
      </w:r>
      <w:r w:rsidR="005C4E67">
        <w:rPr>
          <w:rFonts w:asciiTheme="minorHAnsi" w:hAnsiTheme="minorHAnsi" w:cstheme="minorHAnsi"/>
        </w:rPr>
        <w:t xml:space="preserve">ted directly from the peritoneal cavity of the mice treated with an anti-allergy drug of interest </w:t>
      </w:r>
      <w:r w:rsidR="00790F50">
        <w:rPr>
          <w:rFonts w:asciiTheme="minorHAnsi" w:hAnsiTheme="minorHAnsi" w:cstheme="minorHAnsi"/>
        </w:rPr>
        <w:t>are</w:t>
      </w:r>
      <w:r w:rsidR="005C4E67">
        <w:rPr>
          <w:rFonts w:asciiTheme="minorHAnsi" w:hAnsiTheme="minorHAnsi" w:cstheme="minorHAnsi"/>
        </w:rPr>
        <w:t xml:space="preserve"> incubated with </w:t>
      </w:r>
      <w:r w:rsidR="00790F50">
        <w:rPr>
          <w:rFonts w:asciiTheme="minorHAnsi" w:hAnsiTheme="minorHAnsi" w:cstheme="minorHAnsi"/>
        </w:rPr>
        <w:t xml:space="preserve">a </w:t>
      </w:r>
      <w:r w:rsidR="005C4E67">
        <w:rPr>
          <w:rFonts w:asciiTheme="minorHAnsi" w:hAnsiTheme="minorHAnsi" w:cstheme="minorHAnsi"/>
        </w:rPr>
        <w:t xml:space="preserve">natural ligand of </w:t>
      </w:r>
      <w:proofErr w:type="spellStart"/>
      <w:r w:rsidR="005C4E67">
        <w:rPr>
          <w:rFonts w:asciiTheme="minorHAnsi" w:hAnsiTheme="minorHAnsi" w:cstheme="minorHAnsi"/>
        </w:rPr>
        <w:t>IgE</w:t>
      </w:r>
      <w:proofErr w:type="spellEnd"/>
      <w:r w:rsidR="005C4E67">
        <w:rPr>
          <w:rFonts w:asciiTheme="minorHAnsi" w:hAnsiTheme="minorHAnsi" w:cstheme="minorHAnsi"/>
        </w:rPr>
        <w:t xml:space="preserve"> </w:t>
      </w:r>
      <w:r w:rsidR="00E97391">
        <w:rPr>
          <w:rFonts w:asciiTheme="minorHAnsi" w:hAnsiTheme="minorHAnsi" w:cstheme="minorHAnsi"/>
        </w:rPr>
        <w:t xml:space="preserve">that is </w:t>
      </w:r>
      <w:r w:rsidR="005C4E67">
        <w:rPr>
          <w:rFonts w:asciiTheme="minorHAnsi" w:hAnsiTheme="minorHAnsi" w:cstheme="minorHAnsi"/>
        </w:rPr>
        <w:t>passively transferred to the mice during the drug treatment.</w:t>
      </w:r>
    </w:p>
    <w:p w14:paraId="5842CF6E" w14:textId="77777777" w:rsidR="0056705C" w:rsidRPr="0056705C" w:rsidRDefault="0056705C" w:rsidP="0056705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A5C301F" w14:textId="77777777" w:rsidR="0056705C" w:rsidRPr="0098713D" w:rsidRDefault="0056705C" w:rsidP="0056705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3248055" w14:textId="77777777" w:rsidR="0056705C" w:rsidRPr="00B07A3B" w:rsidRDefault="0056705C" w:rsidP="0056705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56705C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44FBAE13" w:rsidR="007D61A8" w:rsidRPr="00B07A3B" w:rsidRDefault="005C4E67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Inkyu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Hwang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</w:t>
      </w:r>
      <w:r w:rsidR="00790F50">
        <w:rPr>
          <w:rFonts w:asciiTheme="minorHAnsi" w:eastAsia="Times New Roman" w:hAnsiTheme="minorHAnsi" w:cstheme="minorHAnsi"/>
          <w:szCs w:val="24"/>
        </w:rPr>
        <w:t xml:space="preserve"> </w:t>
      </w:r>
      <w:commentRangeStart w:id="1"/>
      <w:r>
        <w:rPr>
          <w:rFonts w:asciiTheme="minorHAnsi" w:hAnsiTheme="minorHAnsi" w:cstheme="minorHAnsi"/>
        </w:rPr>
        <w:t>Liu Ye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commentRangeEnd w:id="1"/>
      <w:r w:rsidR="00276349">
        <w:rPr>
          <w:rStyle w:val="CommentReference"/>
          <w:lang w:val="x-none" w:eastAsia="x-none"/>
        </w:rPr>
        <w:commentReference w:id="1"/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from my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43344E6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or </w:t>
      </w:r>
      <w:r w:rsidR="00E514CC">
        <w:rPr>
          <w:rFonts w:asciiTheme="minorHAnsi" w:eastAsia="Times New Roman" w:hAnsiTheme="minorHAnsi" w:cstheme="minorHAnsi"/>
          <w:szCs w:val="24"/>
        </w:rPr>
        <w:t xml:space="preserve">at </w:t>
      </w:r>
      <w:proofErr w:type="spellStart"/>
      <w:r w:rsidR="00E514CC" w:rsidRPr="00A5557D">
        <w:rPr>
          <w:rFonts w:asciiTheme="minorHAnsi" w:hAnsiTheme="minorHAnsi" w:cstheme="minorHAnsi" w:hint="eastAsia"/>
          <w:color w:val="000000" w:themeColor="text1"/>
          <w:lang w:eastAsia="ko-KR"/>
        </w:rPr>
        <w:t>Chungnam</w:t>
      </w:r>
      <w:proofErr w:type="spellEnd"/>
      <w:r w:rsidR="00E514CC" w:rsidRPr="00A5557D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National Univer</w:t>
      </w:r>
      <w:r w:rsidR="00E514CC">
        <w:rPr>
          <w:rFonts w:asciiTheme="minorHAnsi" w:hAnsiTheme="minorHAnsi" w:cstheme="minorHAnsi" w:hint="eastAsia"/>
          <w:color w:val="000000" w:themeColor="text1"/>
          <w:lang w:eastAsia="ko-KR"/>
        </w:rPr>
        <w:t>sity</w:t>
      </w:r>
      <w:r w:rsidR="00E514CC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5243A53E" w:rsidR="00DC2504" w:rsidRPr="00B07A3B" w:rsidRDefault="00DC2504" w:rsidP="00790F5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7EDCEA6" w:rsidR="00CE10F2" w:rsidRPr="00B07A3B" w:rsidRDefault="00525B9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25B97">
        <w:rPr>
          <w:rFonts w:asciiTheme="minorHAnsi" w:hAnsiTheme="minorHAnsi" w:cstheme="minorHAnsi" w:hint="eastAsia"/>
          <w:b/>
          <w:bCs/>
        </w:rPr>
        <w:t>M</w:t>
      </w:r>
      <w:r w:rsidRPr="00525B97">
        <w:rPr>
          <w:rFonts w:asciiTheme="minorHAnsi" w:hAnsiTheme="minorHAnsi" w:cstheme="minorHAnsi"/>
          <w:b/>
          <w:bCs/>
        </w:rPr>
        <w:t xml:space="preserve">ast </w:t>
      </w:r>
      <w:r>
        <w:rPr>
          <w:rFonts w:asciiTheme="minorHAnsi" w:hAnsiTheme="minorHAnsi" w:cstheme="minorHAnsi"/>
          <w:b/>
          <w:bCs/>
        </w:rPr>
        <w:t>C</w:t>
      </w:r>
      <w:r w:rsidRPr="00525B97">
        <w:rPr>
          <w:rFonts w:asciiTheme="minorHAnsi" w:hAnsiTheme="minorHAnsi" w:cstheme="minorHAnsi"/>
          <w:b/>
          <w:bCs/>
        </w:rPr>
        <w:t xml:space="preserve">ell </w:t>
      </w:r>
      <w:r>
        <w:rPr>
          <w:rFonts w:asciiTheme="minorHAnsi" w:hAnsiTheme="minorHAnsi" w:cstheme="minorHAnsi"/>
          <w:b/>
          <w:bCs/>
        </w:rPr>
        <w:t>D</w:t>
      </w:r>
      <w:r w:rsidRPr="00525B97">
        <w:rPr>
          <w:rFonts w:asciiTheme="minorHAnsi" w:hAnsiTheme="minorHAnsi" w:cstheme="minorHAnsi"/>
          <w:b/>
          <w:bCs/>
        </w:rPr>
        <w:t xml:space="preserve">egranulation </w:t>
      </w:r>
      <w:r>
        <w:rPr>
          <w:rFonts w:asciiTheme="minorHAnsi" w:hAnsiTheme="minorHAnsi" w:cstheme="minorHAnsi"/>
          <w:b/>
          <w:bCs/>
        </w:rPr>
        <w:t>A</w:t>
      </w:r>
      <w:r w:rsidRPr="00525B97">
        <w:rPr>
          <w:rFonts w:asciiTheme="minorHAnsi" w:hAnsiTheme="minorHAnsi" w:cstheme="minorHAnsi"/>
          <w:b/>
          <w:bCs/>
        </w:rPr>
        <w:t xml:space="preserve">ssay </w:t>
      </w:r>
      <w:r>
        <w:rPr>
          <w:rFonts w:asciiTheme="minorHAnsi" w:hAnsiTheme="minorHAnsi" w:cstheme="minorHAnsi"/>
          <w:b/>
          <w:bCs/>
        </w:rPr>
        <w:t>U</w:t>
      </w:r>
      <w:r w:rsidRPr="00525B97">
        <w:rPr>
          <w:rFonts w:asciiTheme="minorHAnsi" w:hAnsiTheme="minorHAnsi" w:cstheme="minorHAnsi"/>
          <w:b/>
          <w:bCs/>
        </w:rPr>
        <w:t xml:space="preserve">sing </w:t>
      </w:r>
      <w:r>
        <w:rPr>
          <w:rFonts w:asciiTheme="minorHAnsi" w:hAnsiTheme="minorHAnsi" w:cstheme="minorHAnsi"/>
          <w:b/>
          <w:bCs/>
        </w:rPr>
        <w:t>C</w:t>
      </w:r>
      <w:r w:rsidRPr="00525B97">
        <w:rPr>
          <w:rFonts w:asciiTheme="minorHAnsi" w:hAnsiTheme="minorHAnsi" w:cstheme="minorHAnsi"/>
          <w:b/>
          <w:bCs/>
        </w:rPr>
        <w:t>rude PECs</w:t>
      </w:r>
    </w:p>
    <w:p w14:paraId="24C6B477" w14:textId="494CF534" w:rsidR="00125924" w:rsidRPr="00B07A3B" w:rsidRDefault="0090299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determining the extent of mast cell degranulation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After isolating</w:t>
      </w:r>
      <w:r w:rsidRPr="0090299E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 xml:space="preserve">peritoneal exudate cells, or </w:t>
      </w:r>
      <w:r>
        <w:rPr>
          <w:rFonts w:asciiTheme="minorHAnsi" w:hAnsiTheme="minorHAnsi" w:cstheme="minorHAnsi"/>
        </w:rPr>
        <w:t xml:space="preserve">PECs, from mice that were injected with </w:t>
      </w:r>
      <w:proofErr w:type="spellStart"/>
      <w:r>
        <w:rPr>
          <w:rFonts w:asciiTheme="minorHAnsi" w:hAnsiTheme="minorHAnsi" w:cstheme="minorHAnsi"/>
        </w:rPr>
        <w:t>IgE</w:t>
      </w:r>
      <w:proofErr w:type="spellEnd"/>
      <w:r w:rsidR="005C7E1D">
        <w:rPr>
          <w:rFonts w:asciiTheme="minorHAnsi" w:hAnsiTheme="minorHAnsi" w:cstheme="minorHAnsi"/>
        </w:rPr>
        <w:t xml:space="preserve"> </w:t>
      </w:r>
      <w:r w:rsidR="005C7E1D" w:rsidRPr="005C7E1D">
        <w:rPr>
          <w:rFonts w:asciiTheme="minorHAnsi" w:hAnsiTheme="minorHAnsi" w:cstheme="minorHAnsi"/>
          <w:i/>
          <w:iCs/>
          <w:color w:val="FF0000"/>
        </w:rPr>
        <w:t>(pronounce ‘I-G-E’)</w:t>
      </w:r>
      <w:r>
        <w:rPr>
          <w:rFonts w:asciiTheme="minorHAnsi" w:hAnsiTheme="minorHAnsi" w:cstheme="minorHAnsi"/>
        </w:rPr>
        <w:t xml:space="preserve">, </w:t>
      </w:r>
      <w:r w:rsidR="004F4D16">
        <w:rPr>
          <w:rFonts w:asciiTheme="minorHAnsi" w:hAnsiTheme="minorHAnsi" w:cstheme="minorHAnsi"/>
        </w:rPr>
        <w:t>seed</w:t>
      </w:r>
      <w:r>
        <w:rPr>
          <w:rFonts w:asciiTheme="minorHAnsi" w:hAnsiTheme="minorHAnsi" w:cstheme="minorHAnsi"/>
        </w:rPr>
        <w:t xml:space="preserve"> 90 microliters of crude cells </w:t>
      </w:r>
      <w:r w:rsidR="004F4D16" w:rsidRPr="004F4D16">
        <w:rPr>
          <w:rFonts w:asciiTheme="minorHAnsi" w:hAnsiTheme="minorHAnsi" w:cstheme="minorHAnsi"/>
        </w:rPr>
        <w:t>in</w:t>
      </w:r>
      <w:r w:rsidR="004F4D16">
        <w:rPr>
          <w:rFonts w:asciiTheme="minorHAnsi" w:hAnsiTheme="minorHAnsi" w:cstheme="minorHAnsi"/>
        </w:rPr>
        <w:t>to each well of</w:t>
      </w:r>
      <w:r w:rsidR="004F4D16" w:rsidRPr="004F4D16">
        <w:rPr>
          <w:rFonts w:asciiTheme="minorHAnsi" w:hAnsiTheme="minorHAnsi" w:cstheme="minorHAnsi"/>
        </w:rPr>
        <w:t xml:space="preserve"> a flat-bottom 96</w:t>
      </w:r>
      <w:r w:rsidR="004F4D16">
        <w:rPr>
          <w:rFonts w:asciiTheme="minorHAnsi" w:hAnsiTheme="minorHAnsi" w:cstheme="minorHAnsi"/>
        </w:rPr>
        <w:t>-</w:t>
      </w:r>
      <w:r w:rsidR="004F4D16" w:rsidRPr="004F4D16">
        <w:rPr>
          <w:rFonts w:asciiTheme="minorHAnsi" w:hAnsiTheme="minorHAnsi" w:cstheme="minorHAnsi"/>
        </w:rPr>
        <w:t>well plate</w:t>
      </w:r>
      <w:r w:rsidR="004F4D16">
        <w:rPr>
          <w:rFonts w:asciiTheme="minorHAnsi" w:hAnsiTheme="minorHAnsi" w:cstheme="minorHAnsi"/>
        </w:rPr>
        <w:t xml:space="preserve"> </w:t>
      </w:r>
      <w:r w:rsidR="004F4D16">
        <w:rPr>
          <w:rFonts w:asciiTheme="minorHAnsi" w:hAnsiTheme="minorHAnsi" w:cstheme="minorHAnsi"/>
          <w:b/>
          <w:bCs/>
        </w:rPr>
        <w:t>[2-TXT]</w:t>
      </w:r>
      <w:r w:rsidR="004F4D16" w:rsidRPr="004F4D16">
        <w:rPr>
          <w:rFonts w:asciiTheme="minorHAnsi" w:hAnsiTheme="minorHAnsi" w:cstheme="minorHAnsi"/>
        </w:rPr>
        <w:t>.</w:t>
      </w:r>
      <w:r w:rsidR="004F4D16" w:rsidRPr="004F4D16">
        <w:rPr>
          <w:rFonts w:asciiTheme="minorHAnsi" w:hAnsiTheme="minorHAnsi" w:cstheme="minorHAnsi" w:hint="eastAsia"/>
        </w:rPr>
        <w:t xml:space="preserve"> </w:t>
      </w:r>
      <w:r w:rsidR="004F4D16">
        <w:rPr>
          <w:rFonts w:asciiTheme="minorHAnsi" w:hAnsiTheme="minorHAnsi" w:cstheme="minorHAnsi"/>
        </w:rPr>
        <w:t>Leave</w:t>
      </w:r>
      <w:r w:rsidR="004F4D16" w:rsidRPr="004F4D16">
        <w:rPr>
          <w:rFonts w:asciiTheme="minorHAnsi" w:hAnsiTheme="minorHAnsi" w:cstheme="minorHAnsi"/>
        </w:rPr>
        <w:t xml:space="preserve"> the plate in a 37</w:t>
      </w:r>
      <w:r w:rsidR="004F4D16">
        <w:rPr>
          <w:rFonts w:asciiTheme="minorHAnsi" w:hAnsiTheme="minorHAnsi" w:cstheme="minorHAnsi"/>
        </w:rPr>
        <w:t>-degree Celsius</w:t>
      </w:r>
      <w:r w:rsidR="004F4D16" w:rsidRPr="004F4D16">
        <w:rPr>
          <w:rFonts w:asciiTheme="minorHAnsi" w:hAnsiTheme="minorHAnsi" w:cstheme="minorHAnsi" w:hint="eastAsia"/>
        </w:rPr>
        <w:t xml:space="preserve"> </w:t>
      </w:r>
      <w:r w:rsidR="004F4D16" w:rsidRPr="004F4D16">
        <w:rPr>
          <w:rFonts w:asciiTheme="minorHAnsi" w:hAnsiTheme="minorHAnsi" w:cstheme="minorHAnsi"/>
        </w:rPr>
        <w:t xml:space="preserve">humidified </w:t>
      </w:r>
      <w:r w:rsidR="004F4D16">
        <w:rPr>
          <w:rFonts w:asciiTheme="minorHAnsi" w:hAnsiTheme="minorHAnsi" w:cstheme="minorHAnsi"/>
        </w:rPr>
        <w:t>carbon dioxide</w:t>
      </w:r>
      <w:r w:rsidR="004F4D16" w:rsidRPr="004F4D16">
        <w:rPr>
          <w:rFonts w:asciiTheme="minorHAnsi" w:hAnsiTheme="minorHAnsi" w:cstheme="minorHAnsi"/>
        </w:rPr>
        <w:t xml:space="preserve"> </w:t>
      </w:r>
      <w:r w:rsidR="004F4D16" w:rsidRPr="004F4D16">
        <w:rPr>
          <w:rFonts w:asciiTheme="minorHAnsi" w:hAnsiTheme="minorHAnsi" w:cstheme="minorHAnsi" w:hint="eastAsia"/>
        </w:rPr>
        <w:t xml:space="preserve">incubator for </w:t>
      </w:r>
      <w:r w:rsidR="004F4D16" w:rsidRPr="004F4D16">
        <w:rPr>
          <w:rFonts w:asciiTheme="minorHAnsi" w:hAnsiTheme="minorHAnsi" w:cstheme="minorHAnsi"/>
        </w:rPr>
        <w:t>30 minutes</w:t>
      </w:r>
      <w:r w:rsidR="004F4D16">
        <w:rPr>
          <w:rFonts w:asciiTheme="minorHAnsi" w:hAnsiTheme="minorHAnsi" w:cstheme="minorHAnsi"/>
        </w:rPr>
        <w:t xml:space="preserve"> </w:t>
      </w:r>
      <w:r w:rsidR="004F4D16">
        <w:rPr>
          <w:rFonts w:asciiTheme="minorHAnsi" w:hAnsiTheme="minorHAnsi" w:cstheme="minorHAnsi"/>
          <w:b/>
          <w:bCs/>
        </w:rPr>
        <w:t>[3]</w:t>
      </w:r>
      <w:r w:rsidR="004F4D16" w:rsidRPr="004F4D16">
        <w:rPr>
          <w:rFonts w:asciiTheme="minorHAnsi" w:hAnsiTheme="minorHAnsi" w:cstheme="minorHAnsi" w:hint="eastAsia"/>
        </w:rPr>
        <w:t>.</w:t>
      </w:r>
      <w:r w:rsidR="00790F50">
        <w:rPr>
          <w:rFonts w:asciiTheme="minorHAnsi" w:hAnsiTheme="minorHAnsi" w:cstheme="minorHAnsi"/>
        </w:rPr>
        <w:t xml:space="preserve"> </w:t>
      </w:r>
      <w:r w:rsidR="00790F50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7605F9E4" w14:textId="18761279" w:rsidR="00C34F4C" w:rsidRPr="00B07A3B" w:rsidRDefault="004F4D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at the work bench with the isolated cells.</w:t>
      </w:r>
    </w:p>
    <w:p w14:paraId="5E5096AA" w14:textId="7E82685A" w:rsidR="00C34F4C" w:rsidRDefault="004F4D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the cells into wells.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4F4D16">
        <w:rPr>
          <w:rFonts w:asciiTheme="minorHAnsi" w:hAnsiTheme="minorHAnsi" w:cstheme="minorHAnsi"/>
          <w:b/>
          <w:bCs/>
        </w:rPr>
        <w:t>5.5 x 10</w:t>
      </w:r>
      <w:r w:rsidRPr="004F4D16">
        <w:rPr>
          <w:rFonts w:asciiTheme="minorHAnsi" w:hAnsiTheme="minorHAnsi" w:cstheme="minorHAnsi"/>
          <w:b/>
          <w:bCs/>
          <w:vertAlign w:val="superscript"/>
        </w:rPr>
        <w:t>6</w:t>
      </w:r>
      <w:r>
        <w:rPr>
          <w:rFonts w:asciiTheme="minorHAnsi" w:hAnsiTheme="minorHAnsi" w:cstheme="minorHAnsi"/>
          <w:b/>
          <w:bCs/>
        </w:rPr>
        <w:t xml:space="preserve"> cells</w:t>
      </w:r>
      <w:r w:rsidRPr="004F4D16">
        <w:rPr>
          <w:rFonts w:asciiTheme="minorHAnsi" w:hAnsiTheme="minorHAnsi" w:cstheme="minorHAnsi"/>
          <w:b/>
          <w:bCs/>
        </w:rPr>
        <w:t>/mL</w:t>
      </w:r>
      <w:r>
        <w:rPr>
          <w:rFonts w:asciiTheme="minorHAnsi" w:hAnsiTheme="minorHAnsi" w:cstheme="minorHAnsi"/>
          <w:b/>
          <w:bCs/>
        </w:rPr>
        <w:t>; 4 wells</w:t>
      </w:r>
      <w:r w:rsidR="005C7E1D">
        <w:rPr>
          <w:rFonts w:asciiTheme="minorHAnsi" w:hAnsiTheme="minorHAnsi" w:cstheme="minorHAnsi"/>
          <w:b/>
          <w:bCs/>
        </w:rPr>
        <w:t xml:space="preserve"> </w:t>
      </w:r>
      <w:r w:rsidR="005C7E1D" w:rsidRPr="00A7405B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5C7E1D">
        <w:rPr>
          <w:rFonts w:asciiTheme="majorHAnsi" w:hAnsiTheme="majorHAnsi" w:cstheme="majorHAnsi"/>
          <w:i/>
          <w:iCs/>
          <w:color w:val="0432FF"/>
          <w:szCs w:val="24"/>
        </w:rPr>
        <w:t>3</w:t>
      </w:r>
      <w:r w:rsidR="005C7E1D" w:rsidRPr="00A7405B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 w:rsidR="005C7E1D">
        <w:rPr>
          <w:rFonts w:asciiTheme="majorHAnsi" w:hAnsiTheme="majorHAnsi" w:cstheme="majorHAnsi"/>
          <w:i/>
          <w:iCs/>
          <w:color w:val="0432FF"/>
          <w:szCs w:val="24"/>
        </w:rPr>
        <w:t>4</w:t>
      </w:r>
      <w:r w:rsidR="005C7E1D" w:rsidRPr="00A7405B">
        <w:rPr>
          <w:rFonts w:asciiTheme="majorHAnsi" w:hAnsiTheme="majorHAnsi" w:cstheme="majorHAnsi"/>
          <w:i/>
          <w:iCs/>
          <w:color w:val="0432FF"/>
          <w:szCs w:val="24"/>
        </w:rPr>
        <w:t>.2</w:t>
      </w:r>
      <w:r w:rsidR="005C7E1D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57607346" w14:textId="0EBC1109" w:rsidR="004F4D16" w:rsidRPr="00B07A3B" w:rsidRDefault="004F4D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  <w:r w:rsidR="00A7405B">
        <w:rPr>
          <w:rFonts w:asciiTheme="minorHAnsi" w:hAnsiTheme="minorHAnsi" w:cstheme="minorHAnsi"/>
        </w:rPr>
        <w:t xml:space="preserve"> </w:t>
      </w:r>
      <w:r w:rsidR="00A7405B" w:rsidRPr="00A7405B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2.2.2</w:t>
      </w:r>
      <w:r w:rsidR="005C7E1D">
        <w:rPr>
          <w:rFonts w:asciiTheme="majorHAnsi" w:hAnsiTheme="majorHAnsi" w:cstheme="majorHAnsi"/>
          <w:i/>
          <w:iCs/>
          <w:color w:val="0432FF"/>
          <w:szCs w:val="24"/>
        </w:rPr>
        <w:t>, 3.4.3, and 3.5.2.</w:t>
      </w:r>
    </w:p>
    <w:p w14:paraId="54B0D4E5" w14:textId="62816B80" w:rsidR="00CE10F2" w:rsidRPr="00B07A3B" w:rsidRDefault="006B37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incubation, a</w:t>
      </w:r>
      <w:r w:rsidR="004F4D16" w:rsidRPr="004F4D16">
        <w:rPr>
          <w:rFonts w:asciiTheme="minorHAnsi" w:hAnsiTheme="minorHAnsi" w:cstheme="minorHAnsi"/>
        </w:rPr>
        <w:t>dd 10</w:t>
      </w:r>
      <w:r w:rsidR="004F4D16">
        <w:rPr>
          <w:rFonts w:asciiTheme="minorHAnsi" w:hAnsiTheme="minorHAnsi" w:cstheme="minorHAnsi"/>
        </w:rPr>
        <w:t xml:space="preserve"> microliters</w:t>
      </w:r>
      <w:r w:rsidR="004F4D16" w:rsidRPr="004F4D16">
        <w:rPr>
          <w:rFonts w:asciiTheme="minorHAnsi" w:hAnsiTheme="minorHAnsi" w:cstheme="minorHAnsi"/>
        </w:rPr>
        <w:t xml:space="preserve"> of DNP-BSA to the PECs</w:t>
      </w:r>
      <w:r w:rsidR="004F4D16">
        <w:rPr>
          <w:rFonts w:asciiTheme="minorHAnsi" w:hAnsiTheme="minorHAnsi" w:cstheme="minorHAnsi"/>
        </w:rPr>
        <w:t xml:space="preserve"> </w:t>
      </w:r>
      <w:r w:rsidR="004F4D16">
        <w:rPr>
          <w:rFonts w:asciiTheme="minorHAnsi" w:hAnsiTheme="minorHAnsi" w:cstheme="minorHAnsi"/>
          <w:b/>
          <w:bCs/>
        </w:rPr>
        <w:t>[1]</w:t>
      </w:r>
      <w:r w:rsidR="004F4D16">
        <w:rPr>
          <w:rFonts w:asciiTheme="minorHAnsi" w:hAnsiTheme="minorHAnsi" w:cstheme="minorHAnsi"/>
        </w:rPr>
        <w:t xml:space="preserve"> and return the plate</w:t>
      </w:r>
      <w:r>
        <w:rPr>
          <w:rFonts w:asciiTheme="minorHAnsi" w:hAnsiTheme="minorHAnsi" w:cstheme="minorHAnsi"/>
        </w:rPr>
        <w:t xml:space="preserve"> </w:t>
      </w:r>
      <w:r w:rsidR="004F4D16">
        <w:rPr>
          <w:rFonts w:asciiTheme="minorHAnsi" w:hAnsiTheme="minorHAnsi" w:cstheme="minorHAnsi"/>
        </w:rPr>
        <w:t xml:space="preserve">to the incubator for 10 minutes </w:t>
      </w:r>
      <w:r w:rsidR="004F4D1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immediately c</w:t>
      </w:r>
      <w:r w:rsidRPr="006B37F5">
        <w:rPr>
          <w:rFonts w:asciiTheme="minorHAnsi" w:hAnsiTheme="minorHAnsi" w:cstheme="minorHAnsi"/>
        </w:rPr>
        <w:t xml:space="preserve">entrifuge the plate at 300 x </w:t>
      </w:r>
      <w:r w:rsidRPr="006B37F5">
        <w:rPr>
          <w:rFonts w:asciiTheme="minorHAnsi" w:hAnsiTheme="minorHAnsi" w:cstheme="minorHAnsi"/>
          <w:i/>
          <w:iCs/>
        </w:rPr>
        <w:t>g</w:t>
      </w:r>
      <w:r w:rsidRPr="006B37F5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Pr="006B37F5">
        <w:rPr>
          <w:rFonts w:asciiTheme="minorHAnsi" w:hAnsiTheme="minorHAnsi" w:cstheme="minorHAnsi"/>
        </w:rPr>
        <w:t xml:space="preserve"> at 10 </w:t>
      </w:r>
      <w:r>
        <w:rPr>
          <w:rFonts w:asciiTheme="minorHAnsi" w:hAnsiTheme="minorHAnsi" w:cstheme="minorHAnsi"/>
        </w:rPr>
        <w:t>degrees Celsius</w:t>
      </w:r>
      <w:r w:rsidRPr="006B37F5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B37F5">
        <w:rPr>
          <w:rFonts w:asciiTheme="minorHAnsi" w:hAnsiTheme="minorHAnsi" w:cstheme="minorHAnsi" w:hint="eastAsia"/>
        </w:rPr>
        <w:t xml:space="preserve">. </w:t>
      </w:r>
      <w:r>
        <w:rPr>
          <w:rFonts w:asciiTheme="minorHAnsi" w:hAnsiTheme="minorHAnsi" w:cstheme="minorHAnsi"/>
        </w:rPr>
        <w:t>Carefully transfer</w:t>
      </w:r>
      <w:r w:rsidRPr="006B37F5">
        <w:rPr>
          <w:rFonts w:asciiTheme="minorHAnsi" w:hAnsiTheme="minorHAnsi" w:cstheme="minorHAnsi"/>
        </w:rPr>
        <w:t xml:space="preserve"> the supernatants </w:t>
      </w:r>
      <w:r>
        <w:rPr>
          <w:rFonts w:asciiTheme="minorHAnsi" w:hAnsiTheme="minorHAnsi" w:cstheme="minorHAnsi"/>
        </w:rPr>
        <w:t xml:space="preserve">to </w:t>
      </w:r>
      <w:r w:rsidRPr="006B37F5">
        <w:rPr>
          <w:rFonts w:asciiTheme="minorHAnsi" w:hAnsiTheme="minorHAnsi" w:cstheme="minorHAnsi"/>
        </w:rPr>
        <w:t>a new round-bottom 96 well plate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6B37F5">
        <w:rPr>
          <w:rFonts w:asciiTheme="minorHAnsi" w:hAnsiTheme="minorHAnsi" w:cstheme="minorHAnsi"/>
        </w:rPr>
        <w:t>.</w:t>
      </w:r>
      <w:r w:rsidR="00790F50">
        <w:rPr>
          <w:rFonts w:asciiTheme="minorHAnsi" w:hAnsiTheme="minorHAnsi" w:cstheme="minorHAnsi"/>
        </w:rPr>
        <w:t xml:space="preserve"> </w:t>
      </w:r>
      <w:r w:rsidR="00790F50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</w:t>
      </w:r>
      <w:r w:rsidR="00790F50">
        <w:rPr>
          <w:rFonts w:asciiTheme="majorHAnsi" w:hAnsiTheme="majorHAnsi" w:cstheme="majorHAnsi"/>
          <w:i/>
          <w:iCs/>
          <w:color w:val="0432FF"/>
          <w:szCs w:val="24"/>
        </w:rPr>
        <w:t xml:space="preserve"> difficult and</w:t>
      </w:r>
      <w:r w:rsidR="00790F50" w:rsidRPr="0022203B">
        <w:rPr>
          <w:rFonts w:asciiTheme="majorHAnsi" w:hAnsiTheme="majorHAnsi" w:cstheme="majorHAnsi"/>
          <w:i/>
          <w:iCs/>
          <w:color w:val="0432FF"/>
          <w:szCs w:val="24"/>
        </w:rPr>
        <w:t xml:space="preserve"> important!</w:t>
      </w:r>
    </w:p>
    <w:p w14:paraId="1EE42691" w14:textId="25A47137" w:rsidR="00A319BE" w:rsidRDefault="00A740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DNP-BSA to the wells.</w:t>
      </w:r>
      <w:r w:rsidR="005C7E1D">
        <w:rPr>
          <w:rFonts w:asciiTheme="minorHAnsi" w:hAnsiTheme="minorHAnsi" w:cstheme="minorHAnsi"/>
        </w:rPr>
        <w:t xml:space="preserve"> </w:t>
      </w:r>
      <w:r w:rsidR="005C7E1D" w:rsidRPr="00A7405B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5C7E1D">
        <w:rPr>
          <w:rFonts w:asciiTheme="majorHAnsi" w:hAnsiTheme="majorHAnsi" w:cstheme="majorHAnsi"/>
          <w:i/>
          <w:iCs/>
          <w:color w:val="0432FF"/>
          <w:szCs w:val="24"/>
        </w:rPr>
        <w:t>3</w:t>
      </w:r>
      <w:r w:rsidR="005C7E1D" w:rsidRPr="00A7405B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 w:rsidR="005C7E1D">
        <w:rPr>
          <w:rFonts w:asciiTheme="majorHAnsi" w:hAnsiTheme="majorHAnsi" w:cstheme="majorHAnsi"/>
          <w:i/>
          <w:iCs/>
          <w:color w:val="0432FF"/>
          <w:szCs w:val="24"/>
        </w:rPr>
        <w:t>5</w:t>
      </w:r>
      <w:r w:rsidR="005C7E1D" w:rsidRPr="00A7405B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 w:rsidR="005C7E1D">
        <w:rPr>
          <w:rFonts w:asciiTheme="majorHAnsi" w:hAnsiTheme="majorHAnsi" w:cstheme="majorHAnsi"/>
          <w:i/>
          <w:iCs/>
          <w:color w:val="0432FF"/>
          <w:szCs w:val="24"/>
        </w:rPr>
        <w:t>1.</w:t>
      </w:r>
    </w:p>
    <w:p w14:paraId="0F690FDA" w14:textId="552148CE" w:rsidR="00A7405B" w:rsidRDefault="00A740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7405B">
        <w:rPr>
          <w:rFonts w:asciiTheme="majorHAnsi" w:hAnsiTheme="majorHAnsi" w:cstheme="majorHAnsi"/>
          <w:i/>
          <w:iCs/>
          <w:color w:val="0432FF"/>
          <w:szCs w:val="24"/>
        </w:rPr>
        <w:t>Use 2.1.3.</w:t>
      </w:r>
    </w:p>
    <w:p w14:paraId="78F2F401" w14:textId="12662031" w:rsidR="00A7405B" w:rsidRDefault="00A740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centrifuge and closing the lid. </w:t>
      </w:r>
      <w:r w:rsidR="00EB59B7" w:rsidRPr="00A7405B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EB59B7">
        <w:rPr>
          <w:rFonts w:asciiTheme="majorHAnsi" w:hAnsiTheme="majorHAnsi" w:cstheme="majorHAnsi"/>
          <w:i/>
          <w:iCs/>
          <w:color w:val="0432FF"/>
          <w:szCs w:val="24"/>
        </w:rPr>
        <w:t>3</w:t>
      </w:r>
      <w:r w:rsidR="00EB59B7" w:rsidRPr="00A7405B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 w:rsidR="00EB59B7">
        <w:rPr>
          <w:rFonts w:asciiTheme="majorHAnsi" w:hAnsiTheme="majorHAnsi" w:cstheme="majorHAnsi"/>
          <w:i/>
          <w:iCs/>
          <w:color w:val="0432FF"/>
          <w:szCs w:val="24"/>
        </w:rPr>
        <w:t>5</w:t>
      </w:r>
      <w:r w:rsidR="00EB59B7" w:rsidRPr="00A7405B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 w:rsidR="00EB59B7">
        <w:rPr>
          <w:rFonts w:asciiTheme="majorHAnsi" w:hAnsiTheme="majorHAnsi" w:cstheme="majorHAnsi"/>
          <w:i/>
          <w:iCs/>
          <w:color w:val="0432FF"/>
          <w:szCs w:val="24"/>
        </w:rPr>
        <w:t>3.</w:t>
      </w:r>
    </w:p>
    <w:p w14:paraId="118FE0EC" w14:textId="25826154" w:rsidR="00A7405B" w:rsidRPr="00B07A3B" w:rsidRDefault="00A740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supernatant to a new plate. </w:t>
      </w:r>
    </w:p>
    <w:p w14:paraId="31A84631" w14:textId="64E1B4F7" w:rsidR="00C7374B" w:rsidRDefault="006B37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37F5">
        <w:rPr>
          <w:rFonts w:asciiTheme="minorHAnsi" w:hAnsiTheme="minorHAnsi" w:cstheme="minorHAnsi"/>
        </w:rPr>
        <w:t xml:space="preserve">Add 100 </w:t>
      </w:r>
      <w:r>
        <w:rPr>
          <w:rFonts w:asciiTheme="minorHAnsi" w:hAnsiTheme="minorHAnsi" w:cstheme="minorHAnsi"/>
        </w:rPr>
        <w:t>microliters</w:t>
      </w:r>
      <w:r w:rsidRPr="006B37F5">
        <w:rPr>
          <w:rFonts w:asciiTheme="minorHAnsi" w:hAnsiTheme="minorHAnsi" w:cstheme="minorHAnsi"/>
        </w:rPr>
        <w:t xml:space="preserve"> of cell lysis buffer to the microplate wells containing PECs</w:t>
      </w:r>
      <w:r>
        <w:rPr>
          <w:rFonts w:asciiTheme="minorHAnsi" w:hAnsiTheme="minorHAnsi" w:cstheme="minorHAnsi"/>
        </w:rPr>
        <w:t xml:space="preserve"> and</w:t>
      </w:r>
      <w:r w:rsidRPr="006B37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6B37F5">
        <w:rPr>
          <w:rFonts w:asciiTheme="minorHAnsi" w:hAnsiTheme="minorHAnsi" w:cstheme="minorHAnsi"/>
        </w:rPr>
        <w:t>eep the plate on ice</w:t>
      </w:r>
      <w:r w:rsidRPr="006B37F5">
        <w:rPr>
          <w:rFonts w:asciiTheme="minorHAnsi" w:hAnsiTheme="minorHAnsi" w:cstheme="minorHAnsi" w:hint="eastAsia"/>
        </w:rPr>
        <w:t xml:space="preserve"> for 60</w:t>
      </w:r>
      <w:r w:rsidRPr="006B37F5">
        <w:rPr>
          <w:rFonts w:asciiTheme="minorHAnsi" w:hAnsiTheme="minorHAnsi" w:cstheme="minorHAnsi"/>
        </w:rPr>
        <w:t xml:space="preserve"> </w:t>
      </w:r>
      <w:r w:rsidRPr="006B37F5">
        <w:rPr>
          <w:rFonts w:asciiTheme="minorHAnsi" w:hAnsiTheme="minorHAnsi" w:cstheme="minorHAnsi" w:hint="eastAsia"/>
        </w:rPr>
        <w:t>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</w:t>
      </w:r>
      <w:r w:rsidR="00A7405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6B37F5">
        <w:rPr>
          <w:rFonts w:asciiTheme="minorHAnsi" w:hAnsiTheme="minorHAnsi" w:cstheme="minorHAnsi" w:hint="eastAsia"/>
        </w:rPr>
        <w:t>.</w:t>
      </w:r>
      <w:r>
        <w:rPr>
          <w:rFonts w:asciiTheme="minorHAnsi" w:hAnsiTheme="minorHAnsi" w:cstheme="minorHAnsi"/>
        </w:rPr>
        <w:t xml:space="preserve"> Use 2 sets of supernatants </w:t>
      </w:r>
      <w:r w:rsidR="00A56C7F" w:rsidRPr="00A56C7F">
        <w:rPr>
          <w:rFonts w:asciiTheme="minorHAnsi" w:hAnsiTheme="minorHAnsi" w:cstheme="minorHAnsi"/>
        </w:rPr>
        <w:t>and the corresponding cell lysates</w:t>
      </w:r>
      <w:r w:rsidR="00A56C7F">
        <w:rPr>
          <w:rFonts w:asciiTheme="minorHAnsi" w:hAnsiTheme="minorHAnsi" w:cstheme="minorHAnsi"/>
        </w:rPr>
        <w:t xml:space="preserve"> for the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 w:rsidR="00EB59B7">
        <w:rPr>
          <w:rFonts w:asciiTheme="minorHAnsi" w:hAnsiTheme="minorHAnsi" w:cstheme="minorHAnsi"/>
        </w:rPr>
        <w:t xml:space="preserve"> </w:t>
      </w:r>
      <w:r w:rsidR="00A56C7F" w:rsidRPr="00A56C7F">
        <w:rPr>
          <w:rFonts w:asciiTheme="minorHAnsi" w:hAnsiTheme="minorHAnsi" w:cstheme="minorHAnsi"/>
        </w:rPr>
        <w:t>assay</w:t>
      </w:r>
      <w:r w:rsidR="00A56C7F">
        <w:rPr>
          <w:rFonts w:asciiTheme="minorHAnsi" w:hAnsiTheme="minorHAnsi" w:cstheme="minorHAnsi"/>
        </w:rPr>
        <w:t xml:space="preserve">. </w:t>
      </w:r>
      <w:r w:rsidR="00A56C7F" w:rsidRPr="00A56C7F">
        <w:rPr>
          <w:rFonts w:asciiTheme="minorHAnsi" w:hAnsiTheme="minorHAnsi" w:cstheme="minorHAnsi"/>
        </w:rPr>
        <w:t>Split the supernatant and the cell lysate into two separate wells for duplication</w:t>
      </w:r>
      <w:r w:rsidR="0049740F">
        <w:rPr>
          <w:rFonts w:asciiTheme="minorHAnsi" w:hAnsiTheme="minorHAnsi" w:cstheme="minorHAnsi"/>
        </w:rPr>
        <w:t xml:space="preserve"> </w:t>
      </w:r>
      <w:r w:rsidR="0049740F">
        <w:rPr>
          <w:rFonts w:asciiTheme="minorHAnsi" w:hAnsiTheme="minorHAnsi" w:cstheme="minorHAnsi"/>
          <w:b/>
          <w:bCs/>
        </w:rPr>
        <w:t>[2]</w:t>
      </w:r>
      <w:r w:rsidR="0049740F">
        <w:rPr>
          <w:rFonts w:asciiTheme="minorHAnsi" w:hAnsiTheme="minorHAnsi" w:cstheme="minorHAnsi"/>
        </w:rPr>
        <w:t>.</w:t>
      </w:r>
      <w:r w:rsidR="00790F50">
        <w:rPr>
          <w:rFonts w:asciiTheme="minorHAnsi" w:hAnsiTheme="minorHAnsi" w:cstheme="minorHAnsi"/>
        </w:rPr>
        <w:t xml:space="preserve"> </w:t>
      </w:r>
      <w:r w:rsidR="00790F50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</w:t>
      </w:r>
      <w:r w:rsidR="00790F50">
        <w:rPr>
          <w:rFonts w:asciiTheme="majorHAnsi" w:hAnsiTheme="majorHAnsi" w:cstheme="majorHAnsi"/>
          <w:i/>
          <w:iCs/>
          <w:color w:val="0432FF"/>
          <w:szCs w:val="24"/>
        </w:rPr>
        <w:t xml:space="preserve"> difficult and</w:t>
      </w:r>
      <w:r w:rsidR="00790F50" w:rsidRPr="0022203B">
        <w:rPr>
          <w:rFonts w:asciiTheme="majorHAnsi" w:hAnsiTheme="majorHAnsi" w:cstheme="majorHAnsi"/>
          <w:i/>
          <w:iCs/>
          <w:color w:val="0432FF"/>
          <w:szCs w:val="24"/>
        </w:rPr>
        <w:t xml:space="preserve"> important!</w:t>
      </w:r>
    </w:p>
    <w:p w14:paraId="460E0E07" w14:textId="5732921C" w:rsidR="00A7405B" w:rsidRDefault="00A7405B" w:rsidP="00A740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lysis buffer to the plate on ice. </w:t>
      </w:r>
      <w:r>
        <w:rPr>
          <w:rFonts w:asciiTheme="minorHAnsi" w:hAnsiTheme="minorHAnsi" w:cstheme="minorHAnsi"/>
          <w:b/>
          <w:bCs/>
        </w:rPr>
        <w:t xml:space="preserve">TEXT: Lysis Buffer: </w:t>
      </w:r>
      <w:r w:rsidRPr="00A7405B">
        <w:rPr>
          <w:rFonts w:asciiTheme="minorHAnsi" w:hAnsiTheme="minorHAnsi" w:cstheme="minorHAnsi"/>
          <w:b/>
          <w:bCs/>
        </w:rPr>
        <w:t>0.1% Triton X-100 in 1 x PBS, pH 7.4</w:t>
      </w:r>
      <w:r w:rsidR="00EB59B7">
        <w:rPr>
          <w:rFonts w:asciiTheme="minorHAnsi" w:hAnsiTheme="minorHAnsi" w:cstheme="minorHAnsi"/>
          <w:b/>
          <w:bCs/>
        </w:rPr>
        <w:t xml:space="preserve"> </w:t>
      </w:r>
      <w:r w:rsidR="00EB59B7" w:rsidRPr="00A7405B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EB59B7">
        <w:rPr>
          <w:rFonts w:asciiTheme="majorHAnsi" w:hAnsiTheme="majorHAnsi" w:cstheme="majorHAnsi"/>
          <w:i/>
          <w:iCs/>
          <w:color w:val="0432FF"/>
          <w:szCs w:val="24"/>
        </w:rPr>
        <w:t>3.6</w:t>
      </w:r>
      <w:r w:rsidR="00EB59B7" w:rsidRPr="00A7405B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 w:rsidR="00EB59B7">
        <w:rPr>
          <w:rFonts w:asciiTheme="majorHAnsi" w:hAnsiTheme="majorHAnsi" w:cstheme="majorHAnsi"/>
          <w:i/>
          <w:iCs/>
          <w:color w:val="0432FF"/>
          <w:szCs w:val="24"/>
        </w:rPr>
        <w:t>1.</w:t>
      </w:r>
    </w:p>
    <w:p w14:paraId="4AC62E1F" w14:textId="366CEA5F" w:rsidR="00A7405B" w:rsidRDefault="00A7405B" w:rsidP="00A740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splitting the supernatant and lysate into 2 separate wells.</w:t>
      </w:r>
    </w:p>
    <w:p w14:paraId="5CEAAEED" w14:textId="090E0FC2" w:rsidR="0049740F" w:rsidRDefault="00497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9740F">
        <w:rPr>
          <w:rFonts w:asciiTheme="minorHAnsi" w:hAnsiTheme="minorHAnsi" w:cstheme="minorHAnsi"/>
        </w:rPr>
        <w:t xml:space="preserve">Add 50 </w:t>
      </w:r>
      <w:r>
        <w:rPr>
          <w:rFonts w:asciiTheme="minorHAnsi" w:hAnsiTheme="minorHAnsi" w:cstheme="minorHAnsi"/>
        </w:rPr>
        <w:t>microliters</w:t>
      </w:r>
      <w:r w:rsidRPr="0049740F">
        <w:rPr>
          <w:rFonts w:asciiTheme="minorHAnsi" w:hAnsiTheme="minorHAnsi" w:cstheme="minorHAnsi"/>
        </w:rPr>
        <w:t xml:space="preserve"> of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 w:rsidRPr="0049740F">
        <w:rPr>
          <w:rFonts w:asciiTheme="minorHAnsi" w:hAnsiTheme="minorHAnsi" w:cstheme="minorHAnsi"/>
        </w:rPr>
        <w:t xml:space="preserve"> substrate solution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Pr="0049740F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>i</w:t>
      </w:r>
      <w:r w:rsidRPr="0049740F">
        <w:rPr>
          <w:rFonts w:asciiTheme="minorHAnsi" w:hAnsiTheme="minorHAnsi" w:cstheme="minorHAnsi"/>
        </w:rPr>
        <w:t xml:space="preserve">ncubate the plate at 37 </w:t>
      </w:r>
      <w:r>
        <w:rPr>
          <w:rFonts w:asciiTheme="minorHAnsi" w:hAnsiTheme="minorHAnsi" w:cstheme="minorHAnsi"/>
        </w:rPr>
        <w:t>degrees Celsius</w:t>
      </w:r>
      <w:r w:rsidRPr="0049740F">
        <w:rPr>
          <w:rFonts w:asciiTheme="minorHAnsi" w:hAnsiTheme="minorHAnsi" w:cstheme="minorHAnsi"/>
        </w:rPr>
        <w:t xml:space="preserve"> for 30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 w:rsidRPr="0049740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After the incubation, a</w:t>
      </w:r>
      <w:r w:rsidRPr="0049740F">
        <w:rPr>
          <w:rFonts w:asciiTheme="minorHAnsi" w:hAnsiTheme="minorHAnsi" w:cstheme="minorHAnsi"/>
        </w:rPr>
        <w:t xml:space="preserve">dd </w:t>
      </w:r>
      <w:r w:rsidRPr="0049740F">
        <w:rPr>
          <w:rFonts w:asciiTheme="minorHAnsi" w:hAnsiTheme="minorHAnsi" w:cstheme="minorHAnsi"/>
        </w:rPr>
        <w:lastRenderedPageBreak/>
        <w:t xml:space="preserve">50 </w:t>
      </w:r>
      <w:r>
        <w:rPr>
          <w:rFonts w:asciiTheme="minorHAnsi" w:hAnsiTheme="minorHAnsi" w:cstheme="minorHAnsi"/>
        </w:rPr>
        <w:t xml:space="preserve">microliters </w:t>
      </w:r>
      <w:r w:rsidRPr="0049740F">
        <w:rPr>
          <w:rFonts w:asciiTheme="minorHAnsi" w:hAnsiTheme="minorHAnsi" w:cstheme="minorHAnsi"/>
        </w:rPr>
        <w:t xml:space="preserve">of stop solution to the reaction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read the OD</w:t>
      </w:r>
      <w:r w:rsidR="00BF4DA9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</w:t>
      </w:r>
      <w:r w:rsidR="00BF4DA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alculate the </w:t>
      </w:r>
      <w:r w:rsidRPr="0049740F">
        <w:rPr>
          <w:rFonts w:asciiTheme="minorHAnsi" w:hAnsiTheme="minorHAnsi" w:cstheme="minorHAnsi"/>
        </w:rPr>
        <w:t>mast cell degranulation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</w:t>
      </w:r>
      <w:r w:rsidR="00B150D6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790F50">
        <w:rPr>
          <w:rFonts w:asciiTheme="minorHAnsi" w:hAnsiTheme="minorHAnsi" w:cstheme="minorHAnsi"/>
        </w:rPr>
        <w:t xml:space="preserve"> </w:t>
      </w:r>
      <w:r w:rsidR="00790F50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3D6737F7" w14:textId="08F21651" w:rsidR="00A7405B" w:rsidRDefault="00A7405B" w:rsidP="00A740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substrate solution to the wells, with the substrate solution in the shot. </w:t>
      </w:r>
    </w:p>
    <w:p w14:paraId="6DBFFF20" w14:textId="7EA53287" w:rsidR="00A7405B" w:rsidRDefault="00A7405B" w:rsidP="00A740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2290627A" w14:textId="26F70C83" w:rsidR="00A7405B" w:rsidRDefault="00A7405B" w:rsidP="00A740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stop solution to the wells, with the stop solution container in the shot. </w:t>
      </w:r>
    </w:p>
    <w:p w14:paraId="6CEA0ABD" w14:textId="703ABC14" w:rsidR="00EB59B7" w:rsidRPr="00EB59B7" w:rsidRDefault="00B150D6" w:rsidP="00EB59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plate reader.</w:t>
      </w:r>
      <w:r w:rsidR="00EB59B7">
        <w:rPr>
          <w:rFonts w:asciiTheme="minorHAnsi" w:hAnsiTheme="minorHAnsi" w:cstheme="minorHAnsi"/>
        </w:rPr>
        <w:t xml:space="preserve"> </w:t>
      </w:r>
      <w:r w:rsidR="00EB59B7" w:rsidRPr="00A7405B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2.</w:t>
      </w:r>
      <w:r w:rsidR="00EB59B7">
        <w:rPr>
          <w:rFonts w:asciiTheme="majorHAnsi" w:hAnsiTheme="majorHAnsi" w:cstheme="majorHAnsi"/>
          <w:i/>
          <w:iCs/>
          <w:color w:val="0432FF"/>
          <w:szCs w:val="24"/>
        </w:rPr>
        <w:t>6.1 and 3.6.2.</w:t>
      </w:r>
    </w:p>
    <w:p w14:paraId="4B12CB67" w14:textId="6E19C010" w:rsidR="00B150D6" w:rsidRPr="00EB59B7" w:rsidRDefault="00B150D6" w:rsidP="00EB59B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EB59B7">
        <w:rPr>
          <w:rFonts w:asciiTheme="minorHAnsi" w:hAnsiTheme="minorHAnsi" w:cstheme="minorHAnsi"/>
        </w:rPr>
        <w:t xml:space="preserve"> </w:t>
      </w:r>
      <w:r w:rsidRPr="00EB59B7">
        <w:rPr>
          <w:rFonts w:asciiTheme="minorHAnsi" w:hAnsiTheme="minorHAnsi" w:cstheme="minorHAnsi"/>
          <w:b/>
          <w:bCs/>
        </w:rPr>
        <w:t>TEXT:</w:t>
      </w:r>
    </w:p>
    <w:p w14:paraId="7607D76C" w14:textId="0C816CAA" w:rsidR="00B150D6" w:rsidRPr="00B150D6" w:rsidRDefault="00B150D6" w:rsidP="00B150D6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  <w:iCs/>
        </w:rPr>
      </w:pPr>
      <w:r>
        <w:rPr>
          <w:rFonts w:asciiTheme="minorHAnsi" w:hAnsiTheme="minorHAnsi" w:cstheme="minorHAnsi"/>
          <w:b/>
          <w:bCs/>
        </w:rPr>
        <w:t xml:space="preserve"> </w:t>
      </w:r>
      <m:oMath>
        <m:r>
          <m:rPr>
            <m:sty m:val="b"/>
          </m:rPr>
          <w:rPr>
            <w:rFonts w:ascii="Cambria Math" w:hAnsi="Cambria Math" w:cstheme="majorHAnsi"/>
          </w:rPr>
          <m:t xml:space="preserve">% Degranulation= </m:t>
        </m:r>
        <m:f>
          <m:fPr>
            <m:ctrlPr>
              <w:rPr>
                <w:rFonts w:ascii="Cambria Math" w:hAnsi="Cambria Math" w:cstheme="majorHAnsi"/>
                <w:b/>
                <w:bCs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HAnsi"/>
                  </w:rPr>
                  <m:t>OD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HAnsi"/>
                  </w:rPr>
                  <m:t>supernatant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 w:cstheme="majorHAnsi"/>
                    <w:b/>
                    <w:bCs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HAnsi"/>
                        <w:b/>
                        <w:bCs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aj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ajorHAnsi"/>
                      </w:rPr>
                      <m:t>supernatant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theme="majorHAnsi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theme="majorHAnsi"/>
                        <w:b/>
                        <w:bCs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aj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ajorHAnsi"/>
                      </w:rPr>
                      <m:t>lysate</m:t>
                    </m:r>
                  </m:sub>
                </m:sSub>
              </m:e>
            </m:d>
          </m:den>
        </m:f>
        <m:r>
          <m:rPr>
            <m:sty m:val="b"/>
          </m:rPr>
          <w:rPr>
            <w:rFonts w:ascii="Cambria Math" w:hAnsi="Cambria Math" w:cstheme="majorHAnsi"/>
          </w:rPr>
          <m:t xml:space="preserve"> × 100%</m:t>
        </m:r>
      </m:oMath>
    </w:p>
    <w:p w14:paraId="750327EB" w14:textId="133D6024" w:rsidR="0049740F" w:rsidRDefault="00497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histamine assay, a</w:t>
      </w:r>
      <w:r w:rsidRPr="0049740F">
        <w:rPr>
          <w:rFonts w:asciiTheme="minorHAnsi" w:hAnsiTheme="minorHAnsi" w:cstheme="minorHAnsi"/>
        </w:rPr>
        <w:t xml:space="preserve">dd 100 </w:t>
      </w:r>
      <w:r>
        <w:rPr>
          <w:rFonts w:asciiTheme="minorHAnsi" w:hAnsiTheme="minorHAnsi" w:cstheme="minorHAnsi"/>
        </w:rPr>
        <w:t>microliters</w:t>
      </w:r>
      <w:r w:rsidRPr="0049740F">
        <w:rPr>
          <w:rFonts w:asciiTheme="minorHAnsi" w:hAnsiTheme="minorHAnsi" w:cstheme="minorHAnsi"/>
        </w:rPr>
        <w:t xml:space="preserve"> of PBS to </w:t>
      </w:r>
      <w:r w:rsidR="00B150D6">
        <w:rPr>
          <w:rFonts w:asciiTheme="minorHAnsi" w:hAnsiTheme="minorHAnsi" w:cstheme="minorHAnsi"/>
        </w:rPr>
        <w:t xml:space="preserve">the </w:t>
      </w:r>
      <w:r w:rsidRPr="0049740F">
        <w:rPr>
          <w:rFonts w:asciiTheme="minorHAnsi" w:hAnsiTheme="minorHAnsi" w:cstheme="minorHAnsi"/>
        </w:rPr>
        <w:t xml:space="preserve">other two wells </w:t>
      </w:r>
      <w:r w:rsidR="00B150D6">
        <w:rPr>
          <w:rFonts w:asciiTheme="minorHAnsi" w:hAnsiTheme="minorHAnsi" w:cstheme="minorHAnsi"/>
        </w:rPr>
        <w:t>with</w:t>
      </w:r>
      <w:r w:rsidRPr="0049740F">
        <w:rPr>
          <w:rFonts w:asciiTheme="minorHAnsi" w:hAnsiTheme="minorHAnsi" w:cstheme="minorHAnsi"/>
        </w:rPr>
        <w:t xml:space="preserve"> the supernatants and the corresponding cell lysates saved after the degranulation to bring the total volume of the samples to 200</w:t>
      </w:r>
      <w:r>
        <w:rPr>
          <w:rFonts w:asciiTheme="minorHAnsi" w:hAnsiTheme="minorHAnsi" w:cstheme="minorHAnsi"/>
        </w:rPr>
        <w:t xml:space="preserve"> microliters</w:t>
      </w:r>
      <w:r w:rsidR="00F34FBB">
        <w:rPr>
          <w:rFonts w:asciiTheme="minorHAnsi" w:hAnsiTheme="minorHAnsi" w:cstheme="minorHAnsi"/>
        </w:rPr>
        <w:t xml:space="preserve"> </w:t>
      </w:r>
      <w:r w:rsidR="00F34FBB">
        <w:rPr>
          <w:rFonts w:asciiTheme="minorHAnsi" w:hAnsiTheme="minorHAnsi" w:cstheme="minorHAnsi"/>
          <w:b/>
          <w:bCs/>
        </w:rPr>
        <w:t>[1]</w:t>
      </w:r>
      <w:r w:rsidRPr="0049740F">
        <w:rPr>
          <w:rFonts w:asciiTheme="minorHAnsi" w:hAnsiTheme="minorHAnsi" w:cstheme="minorHAnsi"/>
        </w:rPr>
        <w:t>.</w:t>
      </w:r>
      <w:r w:rsidRPr="0049740F">
        <w:rPr>
          <w:rFonts w:asciiTheme="minorHAnsi" w:hAnsiTheme="minorHAnsi" w:cstheme="minorHAnsi" w:hint="eastAsia"/>
        </w:rPr>
        <w:t xml:space="preserve"> </w:t>
      </w:r>
      <w:r w:rsidRPr="0049740F">
        <w:rPr>
          <w:rFonts w:asciiTheme="minorHAnsi" w:hAnsiTheme="minorHAnsi" w:cstheme="minorHAnsi"/>
        </w:rPr>
        <w:t xml:space="preserve">Divide each sample into two separate wells in a histamine ELISA plate </w:t>
      </w:r>
      <w:r w:rsidR="00F34FBB">
        <w:rPr>
          <w:rFonts w:asciiTheme="minorHAnsi" w:hAnsiTheme="minorHAnsi" w:cstheme="minorHAnsi"/>
          <w:b/>
          <w:bCs/>
        </w:rPr>
        <w:t>[2]</w:t>
      </w:r>
      <w:r w:rsidRPr="0049740F">
        <w:rPr>
          <w:rFonts w:asciiTheme="minorHAnsi" w:hAnsiTheme="minorHAnsi" w:cstheme="minorHAnsi"/>
        </w:rPr>
        <w:t>.</w:t>
      </w:r>
      <w:r w:rsidR="00790F50">
        <w:rPr>
          <w:rFonts w:asciiTheme="minorHAnsi" w:hAnsiTheme="minorHAnsi" w:cstheme="minorHAnsi"/>
        </w:rPr>
        <w:t xml:space="preserve"> </w:t>
      </w:r>
      <w:r w:rsidR="00790F50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4D64526D" w14:textId="2E83F510" w:rsidR="00A7405B" w:rsidRDefault="00B150D6" w:rsidP="00A740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the wells, with the PBS container in the shot. </w:t>
      </w:r>
    </w:p>
    <w:p w14:paraId="175D2EE5" w14:textId="00754E7F" w:rsidR="00B150D6" w:rsidRDefault="00B150D6" w:rsidP="00A740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sample to the ELISA plate.</w:t>
      </w:r>
    </w:p>
    <w:p w14:paraId="4AA850CC" w14:textId="45E365F8" w:rsidR="00F34FBB" w:rsidRDefault="00F34FB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4FBB">
        <w:rPr>
          <w:rFonts w:asciiTheme="minorHAnsi" w:hAnsiTheme="minorHAnsi" w:cstheme="minorHAnsi"/>
        </w:rPr>
        <w:t>Perform the ELISA assay following the manufacturer’s manual</w:t>
      </w:r>
      <w:r>
        <w:rPr>
          <w:rFonts w:asciiTheme="minorHAnsi" w:hAnsiTheme="minorHAnsi" w:cstheme="minorHAnsi"/>
        </w:rPr>
        <w:t>, then</w:t>
      </w:r>
      <w:r w:rsidRPr="00F34FBB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>r</w:t>
      </w:r>
      <w:r w:rsidRPr="00F34FBB">
        <w:rPr>
          <w:rFonts w:asciiTheme="minorHAnsi" w:hAnsiTheme="minorHAnsi" w:cstheme="minorHAnsi"/>
        </w:rPr>
        <w:t xml:space="preserve">ead </w:t>
      </w:r>
      <w:r>
        <w:rPr>
          <w:rFonts w:asciiTheme="minorHAnsi" w:hAnsiTheme="minorHAnsi" w:cstheme="minorHAnsi"/>
        </w:rPr>
        <w:t xml:space="preserve">the </w:t>
      </w:r>
      <w:r w:rsidRPr="00F34FBB">
        <w:rPr>
          <w:rFonts w:asciiTheme="minorHAnsi" w:hAnsiTheme="minorHAnsi" w:cstheme="minorHAnsi"/>
        </w:rPr>
        <w:t>O.D. of the samples with a UV-visible absorbance microplate reader at 450 n</w:t>
      </w:r>
      <w:r>
        <w:rPr>
          <w:rFonts w:asciiTheme="minorHAnsi" w:hAnsiTheme="minorHAnsi" w:cstheme="minorHAnsi"/>
        </w:rPr>
        <w:t>anometers</w:t>
      </w:r>
      <w:r w:rsidRPr="00F34F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F34F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F34FBB">
        <w:rPr>
          <w:rFonts w:asciiTheme="minorHAnsi" w:hAnsiTheme="minorHAnsi" w:cstheme="minorHAnsi"/>
        </w:rPr>
        <w:t>alculate the extent of degranulation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2920EE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790F50">
        <w:rPr>
          <w:rFonts w:asciiTheme="minorHAnsi" w:hAnsiTheme="minorHAnsi" w:cstheme="minorHAnsi"/>
        </w:rPr>
        <w:t xml:space="preserve"> </w:t>
      </w:r>
      <w:r w:rsidR="00790F50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517A0419" w14:textId="4B84C9FF" w:rsidR="00B150D6" w:rsidRPr="000B52F2" w:rsidRDefault="00EB59B7" w:rsidP="00B150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B59B7">
        <w:rPr>
          <w:rFonts w:asciiTheme="majorHAnsi" w:hAnsiTheme="majorHAnsi" w:cstheme="majorHAnsi"/>
          <w:i/>
          <w:iCs/>
          <w:color w:val="0432FF"/>
          <w:szCs w:val="24"/>
        </w:rPr>
        <w:t>Use 2.4.4</w:t>
      </w:r>
      <w:r w:rsidR="00B150D6" w:rsidRPr="00EB59B7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 w:rsidR="00B150D6">
        <w:rPr>
          <w:rFonts w:asciiTheme="minorHAnsi" w:hAnsiTheme="minorHAnsi" w:cstheme="minorHAnsi"/>
        </w:rPr>
        <w:t xml:space="preserve"> </w:t>
      </w:r>
      <w:r w:rsidR="000B52F2">
        <w:rPr>
          <w:rFonts w:asciiTheme="minorHAnsi" w:hAnsiTheme="minorHAnsi" w:cstheme="minorHAnsi"/>
          <w:b/>
          <w:bCs/>
        </w:rPr>
        <w:t xml:space="preserve">TEXT: </w:t>
      </w:r>
    </w:p>
    <w:p w14:paraId="3B5F6F90" w14:textId="3B38BE89" w:rsidR="000B52F2" w:rsidRPr="00BF4DA9" w:rsidRDefault="000B52F2" w:rsidP="000B52F2">
      <w:pPr>
        <w:spacing w:before="120"/>
        <w:ind w:left="907"/>
        <w:rPr>
          <w:rFonts w:asciiTheme="minorHAnsi" w:hAnsiTheme="minorHAnsi" w:cstheme="minorHAnsi"/>
          <w:b/>
          <w:bCs/>
          <w:iCs/>
        </w:rPr>
      </w:pPr>
      <m:oMathPara>
        <m:oMath>
          <m:r>
            <m:rPr>
              <m:sty m:val="b"/>
            </m:rPr>
            <w:rPr>
              <w:rFonts w:ascii="Cambria Math" w:hAnsi="Cambria Math" w:cstheme="majorHAnsi"/>
            </w:rPr>
            <m:t xml:space="preserve">% Degranulation= </m:t>
          </m:r>
          <m:f>
            <m:fPr>
              <m:ctrlPr>
                <w:rPr>
                  <w:rFonts w:ascii="Cambria Math" w:hAnsi="Cambria Math" w:cstheme="majorHAnsi"/>
                  <w:b/>
                  <w:bCs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HAnsi"/>
                      <w:b/>
                      <w:bCs/>
                      <w:iCs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b/>
                          <w:bCs/>
                          <w:iCs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</w:rPr>
                        <m:t>histamine</m:t>
                      </m:r>
                    </m:e>
                  </m:d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theme="majorHAnsi"/>
                    </w:rPr>
                    <m:t>supernatant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theme="majorHAnsi"/>
                      <w:b/>
                      <w:bCs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b/>
                          <w:bCs/>
                          <w:iCs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HAnsi"/>
                              <w:b/>
                              <w:bCs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HAnsi"/>
                            </w:rPr>
                            <m:t>histamine</m:t>
                          </m:r>
                        </m:e>
                      </m:d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</w:rPr>
                        <m:t>supernatant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theme="majorHAnsi"/>
                    </w:rPr>
                    <m:t xml:space="preserve"> + 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b/>
                          <w:bCs/>
                          <w:iCs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HAnsi"/>
                              <w:b/>
                              <w:bCs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HAnsi"/>
                            </w:rPr>
                            <m:t>histamine</m:t>
                          </m:r>
                        </m:e>
                      </m:d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</w:rPr>
                        <m:t>lysate</m:t>
                      </m:r>
                    </m:sub>
                  </m:sSub>
                </m:e>
              </m:d>
            </m:den>
          </m:f>
          <m:r>
            <m:rPr>
              <m:sty m:val="b"/>
            </m:rPr>
            <w:rPr>
              <w:rFonts w:ascii="Cambria Math" w:hAnsi="Cambria Math" w:cstheme="majorHAnsi"/>
            </w:rPr>
            <m:t xml:space="preserve"> × 100%</m:t>
          </m:r>
        </m:oMath>
      </m:oMathPara>
    </w:p>
    <w:p w14:paraId="0AF26870" w14:textId="77777777" w:rsidR="00BF4DA9" w:rsidRPr="000B52F2" w:rsidRDefault="00BF4DA9" w:rsidP="000B52F2">
      <w:pPr>
        <w:spacing w:before="120"/>
        <w:ind w:left="907"/>
        <w:rPr>
          <w:rFonts w:asciiTheme="minorHAnsi" w:hAnsiTheme="minorHAnsi" w:cstheme="minorHAnsi"/>
          <w:iCs/>
        </w:rPr>
      </w:pPr>
    </w:p>
    <w:p w14:paraId="545ABB6A" w14:textId="55FA64DA" w:rsidR="00F13B86" w:rsidRDefault="00F13B86" w:rsidP="00F13B8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PSA and </w:t>
      </w:r>
      <w:r w:rsidRPr="00F13B86">
        <w:rPr>
          <w:rFonts w:asciiTheme="minorHAnsi" w:hAnsiTheme="minorHAnsi" w:cstheme="minorHAnsi"/>
          <w:b/>
          <w:bCs/>
        </w:rPr>
        <w:t xml:space="preserve">ex </w:t>
      </w:r>
      <w:r w:rsidR="00E03652">
        <w:rPr>
          <w:rFonts w:asciiTheme="minorHAnsi" w:hAnsiTheme="minorHAnsi" w:cstheme="minorHAnsi"/>
          <w:b/>
          <w:bCs/>
        </w:rPr>
        <w:t>V</w:t>
      </w:r>
      <w:r w:rsidRPr="00F13B86">
        <w:rPr>
          <w:rFonts w:asciiTheme="minorHAnsi" w:hAnsiTheme="minorHAnsi" w:cstheme="minorHAnsi"/>
          <w:b/>
          <w:bCs/>
        </w:rPr>
        <w:t xml:space="preserve">ivo </w:t>
      </w:r>
      <w:r>
        <w:rPr>
          <w:rFonts w:asciiTheme="minorHAnsi" w:hAnsiTheme="minorHAnsi" w:cstheme="minorHAnsi"/>
          <w:b/>
          <w:bCs/>
        </w:rPr>
        <w:t>M</w:t>
      </w:r>
      <w:r w:rsidRPr="00F13B86">
        <w:rPr>
          <w:rFonts w:asciiTheme="minorHAnsi" w:hAnsiTheme="minorHAnsi" w:cstheme="minorHAnsi"/>
          <w:b/>
          <w:bCs/>
        </w:rPr>
        <w:t xml:space="preserve">ast </w:t>
      </w:r>
      <w:r>
        <w:rPr>
          <w:rFonts w:asciiTheme="minorHAnsi" w:hAnsiTheme="minorHAnsi" w:cstheme="minorHAnsi"/>
          <w:b/>
          <w:bCs/>
        </w:rPr>
        <w:t>C</w:t>
      </w:r>
      <w:r w:rsidRPr="00F13B86">
        <w:rPr>
          <w:rFonts w:asciiTheme="minorHAnsi" w:hAnsiTheme="minorHAnsi" w:cstheme="minorHAnsi"/>
          <w:b/>
          <w:bCs/>
        </w:rPr>
        <w:t xml:space="preserve">ell </w:t>
      </w:r>
      <w:r>
        <w:rPr>
          <w:rFonts w:asciiTheme="minorHAnsi" w:hAnsiTheme="minorHAnsi" w:cstheme="minorHAnsi"/>
          <w:b/>
          <w:bCs/>
        </w:rPr>
        <w:t>D</w:t>
      </w:r>
      <w:r w:rsidRPr="00F13B86">
        <w:rPr>
          <w:rFonts w:asciiTheme="minorHAnsi" w:hAnsiTheme="minorHAnsi" w:cstheme="minorHAnsi"/>
          <w:b/>
          <w:bCs/>
        </w:rPr>
        <w:t xml:space="preserve">egranulation </w:t>
      </w:r>
      <w:r>
        <w:rPr>
          <w:rFonts w:asciiTheme="minorHAnsi" w:hAnsiTheme="minorHAnsi" w:cstheme="minorHAnsi"/>
          <w:b/>
          <w:bCs/>
        </w:rPr>
        <w:t>A</w:t>
      </w:r>
      <w:r w:rsidRPr="00F13B86">
        <w:rPr>
          <w:rFonts w:asciiTheme="minorHAnsi" w:hAnsiTheme="minorHAnsi" w:cstheme="minorHAnsi"/>
          <w:b/>
          <w:bCs/>
        </w:rPr>
        <w:t>ssay</w:t>
      </w:r>
      <w:r>
        <w:rPr>
          <w:rFonts w:asciiTheme="minorHAnsi" w:hAnsiTheme="minorHAnsi" w:cstheme="minorHAnsi"/>
          <w:b/>
          <w:bCs/>
        </w:rPr>
        <w:t>s</w:t>
      </w:r>
    </w:p>
    <w:p w14:paraId="68C7FFF9" w14:textId="41E86097" w:rsidR="00F34FBB" w:rsidRPr="00790F50" w:rsidRDefault="00F34FB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0F50">
        <w:rPr>
          <w:rFonts w:asciiTheme="minorHAnsi" w:hAnsiTheme="minorHAnsi" w:cstheme="minorHAnsi"/>
        </w:rPr>
        <w:t>To evaluate the effects of antiallergy medications on mast cells exerted in vivo</w:t>
      </w:r>
      <w:r w:rsidRPr="00790F50">
        <w:rPr>
          <w:rFonts w:asciiTheme="minorHAnsi" w:hAnsiTheme="minorHAnsi" w:cstheme="minorHAnsi"/>
          <w:i/>
        </w:rPr>
        <w:t xml:space="preserve"> </w:t>
      </w:r>
      <w:r w:rsidRPr="00790F50">
        <w:rPr>
          <w:rFonts w:asciiTheme="minorHAnsi" w:hAnsiTheme="minorHAnsi" w:cstheme="minorHAnsi"/>
        </w:rPr>
        <w:t xml:space="preserve">with the ex vivo mast cell degranulation assay, administer 200 microliters of </w:t>
      </w:r>
      <w:r w:rsidR="00790F50" w:rsidRPr="00790F50">
        <w:rPr>
          <w:rFonts w:asciiTheme="minorHAnsi" w:hAnsiTheme="minorHAnsi" w:cstheme="minorHAnsi"/>
        </w:rPr>
        <w:t>dexamethasone</w:t>
      </w:r>
      <w:r w:rsidRPr="00790F50">
        <w:rPr>
          <w:rFonts w:asciiTheme="minorHAnsi" w:hAnsiTheme="minorHAnsi" w:cstheme="minorHAnsi"/>
        </w:rPr>
        <w:t xml:space="preserve"> and </w:t>
      </w:r>
      <w:r w:rsidR="00790F50" w:rsidRPr="00790F50">
        <w:rPr>
          <w:rFonts w:asciiTheme="minorHAnsi" w:hAnsiTheme="minorHAnsi" w:cstheme="minorHAnsi"/>
        </w:rPr>
        <w:t>ketotifen</w:t>
      </w:r>
      <w:r w:rsidRPr="00790F50">
        <w:rPr>
          <w:rFonts w:asciiTheme="minorHAnsi" w:hAnsiTheme="minorHAnsi" w:cstheme="minorHAnsi"/>
        </w:rPr>
        <w:t xml:space="preserve"> to mice once a day for 3 days </w:t>
      </w:r>
      <w:r w:rsidRPr="00790F50">
        <w:rPr>
          <w:rFonts w:asciiTheme="minorHAnsi" w:hAnsiTheme="minorHAnsi" w:cstheme="minorHAnsi"/>
          <w:b/>
          <w:bCs/>
        </w:rPr>
        <w:t>[1-TXT]</w:t>
      </w:r>
      <w:r w:rsidRPr="00790F50">
        <w:rPr>
          <w:rFonts w:asciiTheme="minorHAnsi" w:hAnsiTheme="minorHAnsi" w:cstheme="minorHAnsi"/>
        </w:rPr>
        <w:t>.</w:t>
      </w:r>
      <w:r w:rsidR="00E00F96" w:rsidRPr="00790F50">
        <w:rPr>
          <w:rFonts w:asciiTheme="minorHAnsi" w:hAnsiTheme="minorHAnsi" w:cstheme="minorHAnsi"/>
        </w:rPr>
        <w:t xml:space="preserve"> </w:t>
      </w:r>
    </w:p>
    <w:p w14:paraId="6042CBAE" w14:textId="4BB784F4" w:rsidR="00F34FBB" w:rsidRDefault="00F34FBB" w:rsidP="00F34F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administering antiallergy medication to a mouse. </w:t>
      </w:r>
      <w:r>
        <w:rPr>
          <w:rFonts w:asciiTheme="minorHAnsi" w:hAnsiTheme="minorHAnsi" w:cstheme="minorHAnsi"/>
          <w:b/>
          <w:bCs/>
        </w:rPr>
        <w:t xml:space="preserve">TEXT: </w:t>
      </w:r>
      <w:r w:rsidR="00790F50">
        <w:rPr>
          <w:rFonts w:asciiTheme="minorHAnsi" w:hAnsiTheme="minorHAnsi" w:cstheme="minorHAnsi"/>
          <w:b/>
          <w:bCs/>
        </w:rPr>
        <w:t>dexamethasone</w:t>
      </w:r>
      <w:r w:rsidRPr="00173B64">
        <w:rPr>
          <w:rFonts w:asciiTheme="minorHAnsi" w:hAnsiTheme="minorHAnsi" w:cstheme="minorHAnsi"/>
          <w:b/>
          <w:bCs/>
        </w:rPr>
        <w:t xml:space="preserve">: dexamethasone; </w:t>
      </w:r>
      <w:r w:rsidR="00790F50">
        <w:rPr>
          <w:rFonts w:asciiTheme="minorHAnsi" w:hAnsiTheme="minorHAnsi" w:cstheme="minorHAnsi"/>
          <w:b/>
          <w:bCs/>
        </w:rPr>
        <w:t>ketotifen</w:t>
      </w:r>
      <w:r w:rsidRPr="00173B64">
        <w:rPr>
          <w:rFonts w:asciiTheme="minorHAnsi" w:hAnsiTheme="minorHAnsi" w:cstheme="minorHAnsi"/>
          <w:b/>
          <w:bCs/>
        </w:rPr>
        <w:t>: ketotifen</w:t>
      </w:r>
    </w:p>
    <w:p w14:paraId="0E6D2798" w14:textId="6F672464" w:rsidR="00F34FBB" w:rsidRDefault="00F34FBB" w:rsidP="00F34FB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i</w:t>
      </w:r>
      <w:r w:rsidRPr="00F34FBB">
        <w:rPr>
          <w:rFonts w:asciiTheme="minorHAnsi" w:hAnsiTheme="minorHAnsi" w:cstheme="minorHAnsi"/>
        </w:rPr>
        <w:t>nject</w:t>
      </w:r>
      <w:r>
        <w:rPr>
          <w:rFonts w:asciiTheme="minorHAnsi" w:hAnsiTheme="minorHAnsi" w:cstheme="minorHAnsi"/>
        </w:rPr>
        <w:t>ing</w:t>
      </w:r>
      <w:r w:rsidRPr="00F34FBB">
        <w:rPr>
          <w:rFonts w:asciiTheme="minorHAnsi" w:hAnsiTheme="minorHAnsi" w:cstheme="minorHAnsi"/>
        </w:rPr>
        <w:t xml:space="preserve"> the mice intravenously with 3</w:t>
      </w:r>
      <w:r>
        <w:rPr>
          <w:rFonts w:asciiTheme="minorHAnsi" w:hAnsiTheme="minorHAnsi" w:cstheme="minorHAnsi"/>
        </w:rPr>
        <w:t xml:space="preserve"> micrograms</w:t>
      </w:r>
      <w:r w:rsidRPr="00F34FBB">
        <w:rPr>
          <w:rFonts w:asciiTheme="minorHAnsi" w:hAnsiTheme="minorHAnsi" w:cstheme="minorHAnsi"/>
        </w:rPr>
        <w:t xml:space="preserve"> of anti-DNP </w:t>
      </w:r>
      <w:proofErr w:type="spellStart"/>
      <w:r w:rsidRPr="00F34FBB">
        <w:rPr>
          <w:rFonts w:asciiTheme="minorHAnsi" w:hAnsiTheme="minorHAnsi" w:cstheme="minorHAnsi"/>
        </w:rPr>
        <w:t>IgE</w:t>
      </w:r>
      <w:proofErr w:type="spellEnd"/>
      <w:r w:rsidRPr="00F34F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F34F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F34FBB">
        <w:rPr>
          <w:rFonts w:asciiTheme="minorHAnsi" w:hAnsiTheme="minorHAnsi" w:cstheme="minorHAnsi"/>
        </w:rPr>
        <w:t>ivide each group of mice into two separate cages</w:t>
      </w:r>
      <w:r>
        <w:rPr>
          <w:rFonts w:asciiTheme="minorHAnsi" w:hAnsiTheme="minorHAnsi" w:cstheme="minorHAnsi"/>
        </w:rPr>
        <w:t>,</w:t>
      </w:r>
      <w:r w:rsidRPr="00F34FBB">
        <w:rPr>
          <w:rFonts w:asciiTheme="minorHAnsi" w:hAnsiTheme="minorHAnsi" w:cstheme="minorHAnsi"/>
        </w:rPr>
        <w:t xml:space="preserve"> one for </w:t>
      </w:r>
      <w:r>
        <w:rPr>
          <w:rFonts w:asciiTheme="minorHAnsi" w:hAnsiTheme="minorHAnsi" w:cstheme="minorHAnsi"/>
        </w:rPr>
        <w:t xml:space="preserve">the </w:t>
      </w:r>
      <w:r w:rsidRPr="00F34FBB">
        <w:rPr>
          <w:rFonts w:asciiTheme="minorHAnsi" w:hAnsiTheme="minorHAnsi" w:cstheme="minorHAnsi"/>
        </w:rPr>
        <w:t xml:space="preserve">PSA assay and the other for </w:t>
      </w:r>
      <w:r>
        <w:rPr>
          <w:rFonts w:asciiTheme="minorHAnsi" w:hAnsiTheme="minorHAnsi" w:cstheme="minorHAnsi"/>
        </w:rPr>
        <w:t xml:space="preserve">the </w:t>
      </w:r>
      <w:r w:rsidRPr="00F34FBB">
        <w:rPr>
          <w:rFonts w:asciiTheme="minorHAnsi" w:hAnsiTheme="minorHAnsi" w:cstheme="minorHAnsi"/>
        </w:rPr>
        <w:t>ex vivo mast cell degranulation assay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34FBB">
        <w:rPr>
          <w:rFonts w:asciiTheme="minorHAnsi" w:hAnsiTheme="minorHAnsi" w:cstheme="minorHAnsi"/>
        </w:rPr>
        <w:t>.</w:t>
      </w:r>
    </w:p>
    <w:p w14:paraId="62EC1493" w14:textId="507C650F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injecting a mouse. </w:t>
      </w:r>
      <w:r w:rsidRPr="00A7405B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>
        <w:rPr>
          <w:rFonts w:asciiTheme="majorHAnsi" w:hAnsiTheme="majorHAnsi" w:cstheme="majorHAnsi"/>
          <w:i/>
          <w:iCs/>
          <w:color w:val="0432FF"/>
          <w:szCs w:val="24"/>
        </w:rPr>
        <w:t>3</w:t>
      </w:r>
      <w:r w:rsidRPr="00A7405B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>
        <w:rPr>
          <w:rFonts w:asciiTheme="majorHAnsi" w:hAnsiTheme="majorHAnsi" w:cstheme="majorHAnsi"/>
          <w:i/>
          <w:iCs/>
          <w:color w:val="0432FF"/>
          <w:szCs w:val="24"/>
        </w:rPr>
        <w:t>3</w:t>
      </w:r>
      <w:r w:rsidRPr="00A7405B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>
        <w:rPr>
          <w:rFonts w:asciiTheme="majorHAnsi" w:hAnsiTheme="majorHAnsi" w:cstheme="majorHAnsi"/>
          <w:i/>
          <w:iCs/>
          <w:color w:val="0432FF"/>
          <w:szCs w:val="24"/>
        </w:rPr>
        <w:t>1.</w:t>
      </w:r>
    </w:p>
    <w:p w14:paraId="085B8A8E" w14:textId="768B09AF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 separate cages with mice inside.</w:t>
      </w:r>
    </w:p>
    <w:p w14:paraId="240664DD" w14:textId="0FFD665B" w:rsidR="00F34FBB" w:rsidRDefault="00F34FBB" w:rsidP="00F34FB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carry out the PSA assay, </w:t>
      </w:r>
      <w:r w:rsidR="005C7E1D">
        <w:rPr>
          <w:rFonts w:asciiTheme="minorHAnsi" w:hAnsiTheme="minorHAnsi" w:cstheme="minorHAnsi"/>
        </w:rPr>
        <w:t>i</w:t>
      </w:r>
      <w:r w:rsidRPr="00F34FBB">
        <w:rPr>
          <w:rFonts w:asciiTheme="minorHAnsi" w:hAnsiTheme="minorHAnsi" w:cstheme="minorHAnsi"/>
        </w:rPr>
        <w:t xml:space="preserve">nject the mice with DNP-BSA one day after injection of anti-DNP </w:t>
      </w:r>
      <w:proofErr w:type="spellStart"/>
      <w:r w:rsidRPr="00F34FBB">
        <w:rPr>
          <w:rFonts w:asciiTheme="minorHAnsi" w:hAnsiTheme="minorHAnsi" w:cstheme="minorHAnsi"/>
        </w:rPr>
        <w:t>IgE</w:t>
      </w:r>
      <w:proofErr w:type="spellEnd"/>
      <w:r w:rsidR="006D0B1A">
        <w:rPr>
          <w:rFonts w:asciiTheme="minorHAnsi" w:hAnsiTheme="minorHAnsi" w:cstheme="minorHAnsi"/>
        </w:rPr>
        <w:t xml:space="preserve"> </w:t>
      </w:r>
      <w:r w:rsidR="006D0B1A">
        <w:rPr>
          <w:rFonts w:asciiTheme="minorHAnsi" w:hAnsiTheme="minorHAnsi" w:cstheme="minorHAnsi"/>
          <w:b/>
          <w:bCs/>
        </w:rPr>
        <w:t>[1]</w:t>
      </w:r>
      <w:r w:rsidR="006D0B1A">
        <w:rPr>
          <w:rFonts w:asciiTheme="minorHAnsi" w:hAnsiTheme="minorHAnsi" w:cstheme="minorHAnsi"/>
        </w:rPr>
        <w:t xml:space="preserve"> and</w:t>
      </w:r>
      <w:r w:rsidRPr="00F34FBB">
        <w:rPr>
          <w:rFonts w:asciiTheme="minorHAnsi" w:hAnsiTheme="minorHAnsi" w:cstheme="minorHAnsi" w:hint="eastAsia"/>
        </w:rPr>
        <w:t xml:space="preserve"> </w:t>
      </w:r>
      <w:r w:rsidR="006D0B1A">
        <w:rPr>
          <w:rFonts w:asciiTheme="minorHAnsi" w:hAnsiTheme="minorHAnsi" w:cstheme="minorHAnsi"/>
        </w:rPr>
        <w:t>m</w:t>
      </w:r>
      <w:r w:rsidRPr="00F34FBB">
        <w:rPr>
          <w:rFonts w:asciiTheme="minorHAnsi" w:hAnsiTheme="minorHAnsi" w:cstheme="minorHAnsi"/>
        </w:rPr>
        <w:t>easure the body temperature with a rectal thermometer every 15 min</w:t>
      </w:r>
      <w:r w:rsidR="006D0B1A">
        <w:rPr>
          <w:rFonts w:asciiTheme="minorHAnsi" w:hAnsiTheme="minorHAnsi" w:cstheme="minorHAnsi"/>
        </w:rPr>
        <w:t>utes</w:t>
      </w:r>
      <w:r w:rsidRPr="00F34FBB">
        <w:rPr>
          <w:rFonts w:asciiTheme="minorHAnsi" w:hAnsiTheme="minorHAnsi" w:cstheme="minorHAnsi"/>
        </w:rPr>
        <w:t xml:space="preserve"> for 1 h</w:t>
      </w:r>
      <w:r w:rsidR="006D0B1A">
        <w:rPr>
          <w:rFonts w:asciiTheme="minorHAnsi" w:hAnsiTheme="minorHAnsi" w:cstheme="minorHAnsi"/>
        </w:rPr>
        <w:t>our</w:t>
      </w:r>
      <w:r w:rsidRPr="00F34FBB">
        <w:rPr>
          <w:rFonts w:asciiTheme="minorHAnsi" w:hAnsiTheme="minorHAnsi" w:cstheme="minorHAnsi"/>
        </w:rPr>
        <w:t xml:space="preserve"> starting immediately after injection </w:t>
      </w:r>
      <w:r w:rsidR="006D0B1A">
        <w:rPr>
          <w:rFonts w:asciiTheme="minorHAnsi" w:hAnsiTheme="minorHAnsi" w:cstheme="minorHAnsi"/>
          <w:b/>
          <w:bCs/>
        </w:rPr>
        <w:t>[2]</w:t>
      </w:r>
      <w:r w:rsidRPr="00F34FBB">
        <w:rPr>
          <w:rFonts w:asciiTheme="minorHAnsi" w:hAnsiTheme="minorHAnsi" w:cstheme="minorHAnsi"/>
        </w:rPr>
        <w:t>.</w:t>
      </w:r>
      <w:r w:rsidR="006D0B1A">
        <w:rPr>
          <w:rFonts w:asciiTheme="minorHAnsi" w:hAnsiTheme="minorHAnsi" w:cstheme="minorHAnsi"/>
          <w:lang w:eastAsia="ko-KR"/>
        </w:rPr>
        <w:t xml:space="preserve"> </w:t>
      </w:r>
      <w:r w:rsidR="006D0B1A" w:rsidRPr="006D0B1A">
        <w:rPr>
          <w:rFonts w:asciiTheme="minorHAnsi" w:hAnsiTheme="minorHAnsi" w:cstheme="minorHAnsi" w:hint="eastAsia"/>
        </w:rPr>
        <w:t>T</w:t>
      </w:r>
      <w:r w:rsidR="006D0B1A" w:rsidRPr="006D0B1A">
        <w:rPr>
          <w:rFonts w:asciiTheme="minorHAnsi" w:hAnsiTheme="minorHAnsi" w:cstheme="minorHAnsi"/>
        </w:rPr>
        <w:t>ake the blood one day after injection of DNP-BSA</w:t>
      </w:r>
      <w:r w:rsidR="006D0B1A">
        <w:rPr>
          <w:rFonts w:asciiTheme="minorHAnsi" w:hAnsiTheme="minorHAnsi" w:cstheme="minorHAnsi"/>
        </w:rPr>
        <w:t xml:space="preserve"> and</w:t>
      </w:r>
      <w:r w:rsidR="006D0B1A" w:rsidRPr="006D0B1A">
        <w:rPr>
          <w:rFonts w:asciiTheme="minorHAnsi" w:hAnsiTheme="minorHAnsi" w:cstheme="minorHAnsi"/>
        </w:rPr>
        <w:t xml:space="preserve"> </w:t>
      </w:r>
      <w:r w:rsidR="006D0B1A">
        <w:rPr>
          <w:rFonts w:asciiTheme="minorHAnsi" w:hAnsiTheme="minorHAnsi" w:cstheme="minorHAnsi"/>
        </w:rPr>
        <w:t>m</w:t>
      </w:r>
      <w:r w:rsidR="006D0B1A" w:rsidRPr="006D0B1A">
        <w:rPr>
          <w:rFonts w:asciiTheme="minorHAnsi" w:hAnsiTheme="minorHAnsi" w:cstheme="minorHAnsi"/>
        </w:rPr>
        <w:t>easure the levels of MCPT-1 in the serum with ELISA</w:t>
      </w:r>
      <w:r w:rsidR="006D0B1A">
        <w:rPr>
          <w:rFonts w:asciiTheme="minorHAnsi" w:hAnsiTheme="minorHAnsi" w:cstheme="minorHAnsi"/>
        </w:rPr>
        <w:t xml:space="preserve"> </w:t>
      </w:r>
      <w:r w:rsidR="006D0B1A">
        <w:rPr>
          <w:rFonts w:asciiTheme="minorHAnsi" w:hAnsiTheme="minorHAnsi" w:cstheme="minorHAnsi"/>
          <w:b/>
          <w:bCs/>
        </w:rPr>
        <w:t>[3]</w:t>
      </w:r>
      <w:r w:rsidR="006D0B1A" w:rsidRPr="006D0B1A">
        <w:rPr>
          <w:rFonts w:asciiTheme="minorHAnsi" w:hAnsiTheme="minorHAnsi" w:cstheme="minorHAnsi"/>
        </w:rPr>
        <w:t>.</w:t>
      </w:r>
    </w:p>
    <w:p w14:paraId="3A536E2E" w14:textId="0F932ABA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C7E1D">
        <w:rPr>
          <w:rFonts w:asciiTheme="majorHAnsi" w:hAnsiTheme="majorHAnsi" w:cstheme="majorHAnsi"/>
          <w:i/>
          <w:iCs/>
          <w:color w:val="0432FF"/>
          <w:szCs w:val="24"/>
        </w:rPr>
        <w:t>Use 3.2.1.</w:t>
      </w:r>
      <w:r>
        <w:rPr>
          <w:rFonts w:asciiTheme="minorHAnsi" w:hAnsiTheme="minorHAnsi" w:cstheme="minorHAnsi"/>
        </w:rPr>
        <w:t xml:space="preserve"> </w:t>
      </w:r>
    </w:p>
    <w:p w14:paraId="1BDAC949" w14:textId="24C77E35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the rectal temperature of the mouse. </w:t>
      </w:r>
    </w:p>
    <w:p w14:paraId="14417B24" w14:textId="6AF510BA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blood from the mouse. </w:t>
      </w:r>
    </w:p>
    <w:p w14:paraId="1E0F8ECB" w14:textId="48009615" w:rsidR="006D0B1A" w:rsidRDefault="006D0B1A" w:rsidP="00F34FB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carry out the </w:t>
      </w:r>
      <w:r w:rsidRPr="006D0B1A">
        <w:rPr>
          <w:rFonts w:asciiTheme="minorHAnsi" w:hAnsiTheme="minorHAnsi" w:cstheme="minorHAnsi"/>
        </w:rPr>
        <w:t>ex vivo mast cell degranulation assay</w:t>
      </w:r>
      <w:r>
        <w:rPr>
          <w:rFonts w:asciiTheme="minorHAnsi" w:hAnsiTheme="minorHAnsi" w:cstheme="minorHAnsi"/>
        </w:rPr>
        <w:t xml:space="preserve">, isolate </w:t>
      </w:r>
      <w:r w:rsidRPr="006D0B1A">
        <w:rPr>
          <w:rFonts w:asciiTheme="minorHAnsi" w:hAnsiTheme="minorHAnsi" w:cstheme="minorHAnsi"/>
        </w:rPr>
        <w:t xml:space="preserve">PECs from the mice one day after injection of anti-DNP </w:t>
      </w:r>
      <w:proofErr w:type="spellStart"/>
      <w:r w:rsidRPr="006D0B1A">
        <w:rPr>
          <w:rFonts w:asciiTheme="minorHAnsi" w:hAnsiTheme="minorHAnsi" w:cstheme="minorHAnsi"/>
        </w:rPr>
        <w:t>IgE</w:t>
      </w:r>
      <w:proofErr w:type="spellEnd"/>
      <w:r>
        <w:rPr>
          <w:rFonts w:asciiTheme="minorHAnsi" w:hAnsiTheme="minorHAnsi" w:cstheme="minorHAnsi"/>
        </w:rPr>
        <w:t xml:space="preserve"> and</w:t>
      </w:r>
      <w:r w:rsidRPr="006D0B1A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>c</w:t>
      </w:r>
      <w:r w:rsidRPr="006D0B1A">
        <w:rPr>
          <w:rFonts w:asciiTheme="minorHAnsi" w:hAnsiTheme="minorHAnsi" w:cstheme="minorHAnsi"/>
        </w:rPr>
        <w:t>ount the numbers of isolated PECs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D0B1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6D0B1A">
        <w:rPr>
          <w:rFonts w:asciiTheme="minorHAnsi" w:hAnsiTheme="minorHAnsi" w:cstheme="minorHAnsi"/>
        </w:rPr>
        <w:t xml:space="preserve">Plate 90 </w:t>
      </w:r>
      <w:r>
        <w:rPr>
          <w:rFonts w:asciiTheme="minorHAnsi" w:hAnsiTheme="minorHAnsi" w:cstheme="minorHAnsi"/>
        </w:rPr>
        <w:t>microliters</w:t>
      </w:r>
      <w:r w:rsidRPr="006D0B1A">
        <w:rPr>
          <w:rFonts w:asciiTheme="minorHAnsi" w:hAnsiTheme="minorHAnsi" w:cstheme="minorHAnsi"/>
        </w:rPr>
        <w:t xml:space="preserve"> of crude PECs in </w:t>
      </w:r>
      <w:r>
        <w:rPr>
          <w:rFonts w:asciiTheme="minorHAnsi" w:hAnsiTheme="minorHAnsi" w:cstheme="minorHAnsi"/>
        </w:rPr>
        <w:t xml:space="preserve">each well of </w:t>
      </w:r>
      <w:r w:rsidRPr="006D0B1A">
        <w:rPr>
          <w:rFonts w:asciiTheme="minorHAnsi" w:hAnsiTheme="minorHAnsi" w:cstheme="minorHAnsi"/>
        </w:rPr>
        <w:t>a 96</w:t>
      </w:r>
      <w:r>
        <w:rPr>
          <w:rFonts w:asciiTheme="minorHAnsi" w:hAnsiTheme="minorHAnsi" w:cstheme="minorHAnsi"/>
        </w:rPr>
        <w:t>-</w:t>
      </w:r>
      <w:r w:rsidRPr="006D0B1A">
        <w:rPr>
          <w:rFonts w:asciiTheme="minorHAnsi" w:hAnsiTheme="minorHAnsi" w:cstheme="minorHAnsi"/>
        </w:rPr>
        <w:t>well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D0B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6D0B1A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>leave</w:t>
      </w:r>
      <w:r w:rsidRPr="006D0B1A">
        <w:rPr>
          <w:rFonts w:asciiTheme="minorHAnsi" w:hAnsiTheme="minorHAnsi" w:cstheme="minorHAnsi"/>
        </w:rPr>
        <w:t xml:space="preserve"> the plate in a 37</w:t>
      </w:r>
      <w:r>
        <w:rPr>
          <w:rFonts w:asciiTheme="minorHAnsi" w:hAnsiTheme="minorHAnsi" w:cstheme="minorHAnsi"/>
        </w:rPr>
        <w:t>-degree Celsius</w:t>
      </w:r>
      <w:r w:rsidRPr="006D0B1A">
        <w:rPr>
          <w:rFonts w:asciiTheme="minorHAnsi" w:hAnsiTheme="minorHAnsi" w:cstheme="minorHAnsi" w:hint="eastAsia"/>
        </w:rPr>
        <w:t xml:space="preserve"> </w:t>
      </w:r>
      <w:r w:rsidRPr="006D0B1A">
        <w:rPr>
          <w:rFonts w:asciiTheme="minorHAnsi" w:hAnsiTheme="minorHAnsi" w:cstheme="minorHAnsi"/>
        </w:rPr>
        <w:t xml:space="preserve">humidified </w:t>
      </w:r>
      <w:r>
        <w:rPr>
          <w:rFonts w:asciiTheme="minorHAnsi" w:hAnsiTheme="minorHAnsi" w:cstheme="minorHAnsi"/>
        </w:rPr>
        <w:t>carbon dioxide</w:t>
      </w:r>
      <w:r w:rsidRPr="006D0B1A">
        <w:rPr>
          <w:rFonts w:asciiTheme="minorHAnsi" w:hAnsiTheme="minorHAnsi" w:cstheme="minorHAnsi"/>
        </w:rPr>
        <w:t xml:space="preserve"> </w:t>
      </w:r>
      <w:r w:rsidRPr="006D0B1A">
        <w:rPr>
          <w:rFonts w:asciiTheme="minorHAnsi" w:hAnsiTheme="minorHAnsi" w:cstheme="minorHAnsi" w:hint="eastAsia"/>
        </w:rPr>
        <w:t xml:space="preserve">incubator for </w:t>
      </w:r>
      <w:r w:rsidRPr="006D0B1A">
        <w:rPr>
          <w:rFonts w:asciiTheme="minorHAnsi" w:hAnsiTheme="minorHAnsi" w:cstheme="minorHAnsi"/>
        </w:rPr>
        <w:t>30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[3]</w:t>
      </w:r>
      <w:r w:rsidRPr="006D0B1A">
        <w:rPr>
          <w:rFonts w:asciiTheme="minorHAnsi" w:hAnsiTheme="minorHAnsi" w:cstheme="minorHAnsi" w:hint="eastAsia"/>
        </w:rPr>
        <w:t>.</w:t>
      </w:r>
    </w:p>
    <w:p w14:paraId="598A8077" w14:textId="41338C28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counting the cells. </w:t>
      </w:r>
    </w:p>
    <w:p w14:paraId="7194C35A" w14:textId="20FFD832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B59B7">
        <w:rPr>
          <w:rFonts w:asciiTheme="majorHAnsi" w:hAnsiTheme="majorHAnsi" w:cstheme="majorHAnsi"/>
          <w:i/>
          <w:iCs/>
          <w:color w:val="0432FF"/>
          <w:szCs w:val="24"/>
        </w:rPr>
        <w:t>Use 2.1.2.</w:t>
      </w:r>
    </w:p>
    <w:p w14:paraId="1215BED9" w14:textId="3FB80261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B59B7">
        <w:rPr>
          <w:rFonts w:asciiTheme="majorHAnsi" w:hAnsiTheme="majorHAnsi" w:cstheme="majorHAnsi"/>
          <w:i/>
          <w:iCs/>
          <w:color w:val="0432FF"/>
          <w:szCs w:val="24"/>
        </w:rPr>
        <w:t>Use 2.1.3.</w:t>
      </w:r>
    </w:p>
    <w:p w14:paraId="6A7EBC4A" w14:textId="109D3BED" w:rsidR="006D0B1A" w:rsidRDefault="006D0B1A" w:rsidP="00F34FB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4F4D16">
        <w:rPr>
          <w:rFonts w:asciiTheme="minorHAnsi" w:hAnsiTheme="minorHAnsi" w:cstheme="minorHAnsi"/>
        </w:rPr>
        <w:t>dd 10</w:t>
      </w:r>
      <w:r>
        <w:rPr>
          <w:rFonts w:asciiTheme="minorHAnsi" w:hAnsiTheme="minorHAnsi" w:cstheme="minorHAnsi"/>
        </w:rPr>
        <w:t xml:space="preserve"> microliters</w:t>
      </w:r>
      <w:r w:rsidRPr="004F4D16">
        <w:rPr>
          <w:rFonts w:asciiTheme="minorHAnsi" w:hAnsiTheme="minorHAnsi" w:cstheme="minorHAnsi"/>
        </w:rPr>
        <w:t xml:space="preserve"> of DNP-BSA to the wells containing PECs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return the plate to the incubator for 10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c</w:t>
      </w:r>
      <w:r w:rsidRPr="006B37F5">
        <w:rPr>
          <w:rFonts w:asciiTheme="minorHAnsi" w:hAnsiTheme="minorHAnsi" w:cstheme="minorHAnsi"/>
        </w:rPr>
        <w:t xml:space="preserve">entrifuge the plate at 300 x </w:t>
      </w:r>
      <w:r w:rsidRPr="006B37F5">
        <w:rPr>
          <w:rFonts w:asciiTheme="minorHAnsi" w:hAnsiTheme="minorHAnsi" w:cstheme="minorHAnsi"/>
          <w:i/>
          <w:iCs/>
        </w:rPr>
        <w:t>g</w:t>
      </w:r>
      <w:r w:rsidRPr="006B37F5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Pr="006B37F5">
        <w:rPr>
          <w:rFonts w:asciiTheme="minorHAnsi" w:hAnsiTheme="minorHAnsi" w:cstheme="minorHAnsi"/>
        </w:rPr>
        <w:t xml:space="preserve"> at 10 </w:t>
      </w:r>
      <w:r>
        <w:rPr>
          <w:rFonts w:asciiTheme="minorHAnsi" w:hAnsiTheme="minorHAnsi" w:cstheme="minorHAnsi"/>
        </w:rPr>
        <w:t>degrees Celsius</w:t>
      </w:r>
      <w:r w:rsidRPr="006B37F5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B37F5">
        <w:rPr>
          <w:rFonts w:asciiTheme="minorHAnsi" w:hAnsiTheme="minorHAnsi" w:cstheme="minorHAnsi" w:hint="eastAsia"/>
        </w:rPr>
        <w:t xml:space="preserve">. </w:t>
      </w:r>
      <w:r>
        <w:rPr>
          <w:rFonts w:asciiTheme="minorHAnsi" w:hAnsiTheme="minorHAnsi" w:cstheme="minorHAnsi"/>
        </w:rPr>
        <w:t>Remove</w:t>
      </w:r>
      <w:r w:rsidRPr="006B37F5">
        <w:rPr>
          <w:rFonts w:asciiTheme="minorHAnsi" w:hAnsiTheme="minorHAnsi" w:cstheme="minorHAnsi"/>
        </w:rPr>
        <w:t xml:space="preserve"> the supernatants</w:t>
      </w:r>
      <w:r w:rsidR="00BF4DA9">
        <w:rPr>
          <w:rFonts w:asciiTheme="minorHAnsi" w:hAnsiTheme="minorHAnsi" w:cstheme="minorHAnsi"/>
        </w:rPr>
        <w:t>,</w:t>
      </w:r>
      <w:r w:rsidRPr="006B37F5">
        <w:rPr>
          <w:rFonts w:asciiTheme="minorHAnsi" w:hAnsiTheme="minorHAnsi" w:cstheme="minorHAnsi"/>
        </w:rPr>
        <w:t xml:space="preserve"> </w:t>
      </w:r>
      <w:r w:rsidRPr="006D0B1A">
        <w:rPr>
          <w:rFonts w:asciiTheme="minorHAnsi" w:hAnsiTheme="minorHAnsi" w:cstheme="minorHAnsi"/>
        </w:rPr>
        <w:t xml:space="preserve">leaving the cells behind </w:t>
      </w:r>
      <w:r>
        <w:rPr>
          <w:rFonts w:asciiTheme="minorHAnsi" w:hAnsiTheme="minorHAnsi" w:cstheme="minorHAnsi"/>
          <w:b/>
          <w:bCs/>
        </w:rPr>
        <w:t>[4]</w:t>
      </w:r>
      <w:r w:rsidRPr="006B37F5">
        <w:rPr>
          <w:rFonts w:asciiTheme="minorHAnsi" w:hAnsiTheme="minorHAnsi" w:cstheme="minorHAnsi"/>
        </w:rPr>
        <w:t>.</w:t>
      </w:r>
    </w:p>
    <w:p w14:paraId="593C694C" w14:textId="71671D69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B59B7">
        <w:rPr>
          <w:rFonts w:asciiTheme="majorHAnsi" w:hAnsiTheme="majorHAnsi" w:cstheme="majorHAnsi"/>
          <w:i/>
          <w:iCs/>
          <w:color w:val="0432FF"/>
          <w:szCs w:val="24"/>
        </w:rPr>
        <w:t>Use 2.2.1.</w:t>
      </w:r>
    </w:p>
    <w:p w14:paraId="1BE04520" w14:textId="40745DEF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B59B7">
        <w:rPr>
          <w:rFonts w:asciiTheme="majorHAnsi" w:hAnsiTheme="majorHAnsi" w:cstheme="majorHAnsi"/>
          <w:i/>
          <w:iCs/>
          <w:color w:val="0432FF"/>
          <w:szCs w:val="24"/>
        </w:rPr>
        <w:t>Use 2.1.3.</w:t>
      </w:r>
    </w:p>
    <w:p w14:paraId="4B446547" w14:textId="366B052F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B59B7">
        <w:rPr>
          <w:rFonts w:asciiTheme="majorHAnsi" w:hAnsiTheme="majorHAnsi" w:cstheme="majorHAnsi"/>
          <w:i/>
          <w:iCs/>
          <w:color w:val="0432FF"/>
          <w:szCs w:val="24"/>
        </w:rPr>
        <w:t>Use 2.2.3.</w:t>
      </w:r>
    </w:p>
    <w:p w14:paraId="42B2AFB2" w14:textId="61FA0695" w:rsidR="005C7E1D" w:rsidRDefault="005C7E1D" w:rsidP="005C7E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supernatant from the plate.</w:t>
      </w:r>
    </w:p>
    <w:p w14:paraId="31E3C05A" w14:textId="008A921E" w:rsidR="006D0B1A" w:rsidRDefault="006D0B1A" w:rsidP="00F34FB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0B1A">
        <w:rPr>
          <w:rFonts w:asciiTheme="minorHAnsi" w:hAnsiTheme="minorHAnsi" w:cstheme="minorHAnsi"/>
        </w:rPr>
        <w:t xml:space="preserve">Add 100 </w:t>
      </w:r>
      <w:r>
        <w:rPr>
          <w:rFonts w:asciiTheme="minorHAnsi" w:hAnsiTheme="minorHAnsi" w:cstheme="minorHAnsi"/>
        </w:rPr>
        <w:t>microliters</w:t>
      </w:r>
      <w:r w:rsidRPr="006D0B1A">
        <w:rPr>
          <w:rFonts w:asciiTheme="minorHAnsi" w:hAnsiTheme="minorHAnsi" w:cstheme="minorHAnsi"/>
        </w:rPr>
        <w:t xml:space="preserve"> of cell lysis buffer to the wells</w:t>
      </w:r>
      <w:r>
        <w:rPr>
          <w:rFonts w:asciiTheme="minorHAnsi" w:hAnsiTheme="minorHAnsi" w:cstheme="minorHAnsi"/>
        </w:rPr>
        <w:t xml:space="preserve"> and</w:t>
      </w:r>
      <w:r w:rsidRPr="006D0B1A">
        <w:rPr>
          <w:rFonts w:asciiTheme="minorHAnsi" w:hAnsiTheme="minorHAnsi" w:cstheme="minorHAnsi"/>
        </w:rPr>
        <w:t xml:space="preserve"> </w:t>
      </w:r>
      <w:r w:rsidR="00F13B86">
        <w:rPr>
          <w:rFonts w:asciiTheme="minorHAnsi" w:hAnsiTheme="minorHAnsi" w:cstheme="minorHAnsi"/>
        </w:rPr>
        <w:t>i</w:t>
      </w:r>
      <w:r w:rsidRPr="006D0B1A">
        <w:rPr>
          <w:rFonts w:asciiTheme="minorHAnsi" w:hAnsiTheme="minorHAnsi" w:cstheme="minorHAnsi"/>
        </w:rPr>
        <w:t>ncubate the plate on ice</w:t>
      </w:r>
      <w:r w:rsidRPr="006D0B1A">
        <w:rPr>
          <w:rFonts w:asciiTheme="minorHAnsi" w:hAnsiTheme="minorHAnsi" w:cstheme="minorHAnsi" w:hint="eastAsia"/>
        </w:rPr>
        <w:t xml:space="preserve"> for 60</w:t>
      </w:r>
      <w:r w:rsidRPr="006D0B1A">
        <w:rPr>
          <w:rFonts w:asciiTheme="minorHAnsi" w:hAnsiTheme="minorHAnsi" w:cstheme="minorHAnsi"/>
        </w:rPr>
        <w:t xml:space="preserve"> </w:t>
      </w:r>
      <w:r w:rsidRPr="006D0B1A">
        <w:rPr>
          <w:rFonts w:asciiTheme="minorHAnsi" w:hAnsiTheme="minorHAnsi" w:cstheme="minorHAnsi" w:hint="eastAsia"/>
        </w:rPr>
        <w:t>min</w:t>
      </w:r>
      <w:r w:rsidR="00F13B86">
        <w:rPr>
          <w:rFonts w:asciiTheme="minorHAnsi" w:hAnsiTheme="minorHAnsi" w:cstheme="minorHAnsi"/>
        </w:rPr>
        <w:t xml:space="preserve">utes </w:t>
      </w:r>
      <w:r w:rsidR="00F13B86">
        <w:rPr>
          <w:rFonts w:asciiTheme="minorHAnsi" w:hAnsiTheme="minorHAnsi" w:cstheme="minorHAnsi"/>
          <w:b/>
          <w:bCs/>
        </w:rPr>
        <w:t>[</w:t>
      </w:r>
      <w:r w:rsidR="00EB59B7">
        <w:rPr>
          <w:rFonts w:asciiTheme="minorHAnsi" w:hAnsiTheme="minorHAnsi" w:cstheme="minorHAnsi"/>
          <w:b/>
          <w:bCs/>
        </w:rPr>
        <w:t>1</w:t>
      </w:r>
      <w:r w:rsidR="00F13B86">
        <w:rPr>
          <w:rFonts w:asciiTheme="minorHAnsi" w:hAnsiTheme="minorHAnsi" w:cstheme="minorHAnsi"/>
          <w:b/>
          <w:bCs/>
        </w:rPr>
        <w:t>]</w:t>
      </w:r>
      <w:r w:rsidRPr="006D0B1A">
        <w:rPr>
          <w:rFonts w:asciiTheme="minorHAnsi" w:hAnsiTheme="minorHAnsi" w:cstheme="minorHAnsi" w:hint="eastAsia"/>
        </w:rPr>
        <w:t>.</w:t>
      </w:r>
      <w:r w:rsidR="00F13B86">
        <w:rPr>
          <w:rFonts w:asciiTheme="minorHAnsi" w:hAnsiTheme="minorHAnsi" w:cstheme="minorHAnsi"/>
        </w:rPr>
        <w:t xml:space="preserve"> </w:t>
      </w:r>
      <w:r w:rsidR="00F13B86" w:rsidRPr="00F13B86">
        <w:rPr>
          <w:rFonts w:asciiTheme="minorHAnsi" w:hAnsiTheme="minorHAnsi" w:cstheme="minorHAnsi" w:hint="eastAsia"/>
        </w:rPr>
        <w:t>C</w:t>
      </w:r>
      <w:r w:rsidR="00F13B86" w:rsidRPr="00F13B86">
        <w:rPr>
          <w:rFonts w:asciiTheme="minorHAnsi" w:hAnsiTheme="minorHAnsi" w:cstheme="minorHAnsi"/>
        </w:rPr>
        <w:t xml:space="preserve">arry out </w:t>
      </w:r>
      <w:r w:rsidR="003F1C16">
        <w:rPr>
          <w:rFonts w:asciiTheme="minorHAnsi" w:hAnsiTheme="minorHAnsi" w:cstheme="minorHAnsi"/>
        </w:rPr>
        <w:t xml:space="preserve">the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 w:rsidR="00F13B86" w:rsidRPr="00F13B86">
        <w:rPr>
          <w:rFonts w:asciiTheme="minorHAnsi" w:hAnsiTheme="minorHAnsi" w:cstheme="minorHAnsi"/>
        </w:rPr>
        <w:t xml:space="preserve"> assay and histamine ELISA assay as </w:t>
      </w:r>
      <w:r w:rsidR="00F13B86">
        <w:rPr>
          <w:rFonts w:asciiTheme="minorHAnsi" w:hAnsiTheme="minorHAnsi" w:cstheme="minorHAnsi"/>
        </w:rPr>
        <w:t xml:space="preserve">previously </w:t>
      </w:r>
      <w:r w:rsidR="00F13B86" w:rsidRPr="00F13B86">
        <w:rPr>
          <w:rFonts w:asciiTheme="minorHAnsi" w:hAnsiTheme="minorHAnsi" w:cstheme="minorHAnsi"/>
        </w:rPr>
        <w:t>described</w:t>
      </w:r>
      <w:r w:rsidR="00F13B86">
        <w:rPr>
          <w:rFonts w:asciiTheme="minorHAnsi" w:hAnsiTheme="minorHAnsi" w:cstheme="minorHAnsi"/>
        </w:rPr>
        <w:t xml:space="preserve"> </w:t>
      </w:r>
      <w:r w:rsidR="00F13B86">
        <w:rPr>
          <w:rFonts w:asciiTheme="minorHAnsi" w:hAnsiTheme="minorHAnsi" w:cstheme="minorHAnsi"/>
          <w:b/>
          <w:bCs/>
        </w:rPr>
        <w:t>[</w:t>
      </w:r>
      <w:r w:rsidR="00EB59B7">
        <w:rPr>
          <w:rFonts w:asciiTheme="minorHAnsi" w:hAnsiTheme="minorHAnsi" w:cstheme="minorHAnsi"/>
          <w:b/>
          <w:bCs/>
        </w:rPr>
        <w:t>2</w:t>
      </w:r>
      <w:r w:rsidR="00F13B86">
        <w:rPr>
          <w:rFonts w:asciiTheme="minorHAnsi" w:hAnsiTheme="minorHAnsi" w:cstheme="minorHAnsi"/>
          <w:b/>
          <w:bCs/>
        </w:rPr>
        <w:t>]</w:t>
      </w:r>
      <w:r w:rsidR="00F13B86">
        <w:rPr>
          <w:rFonts w:asciiTheme="minorHAnsi" w:hAnsiTheme="minorHAnsi" w:cstheme="minorHAnsi"/>
        </w:rPr>
        <w:t>.</w:t>
      </w:r>
    </w:p>
    <w:p w14:paraId="26378D48" w14:textId="2452CD60" w:rsidR="00EB59B7" w:rsidRDefault="00EB59B7" w:rsidP="00EB59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B59B7">
        <w:rPr>
          <w:rFonts w:asciiTheme="majorHAnsi" w:hAnsiTheme="majorHAnsi" w:cstheme="majorHAnsi"/>
          <w:i/>
          <w:iCs/>
          <w:color w:val="0432FF"/>
          <w:szCs w:val="24"/>
        </w:rPr>
        <w:t>Use 2.3.1.</w:t>
      </w:r>
    </w:p>
    <w:p w14:paraId="179D9BCB" w14:textId="6B0AB70D" w:rsidR="00EB59B7" w:rsidRDefault="00EB59B7" w:rsidP="00EB59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B59B7">
        <w:rPr>
          <w:rFonts w:asciiTheme="majorHAnsi" w:hAnsiTheme="majorHAnsi" w:cstheme="majorHAnsi"/>
          <w:i/>
          <w:iCs/>
          <w:color w:val="0432FF"/>
          <w:szCs w:val="24"/>
        </w:rPr>
        <w:t>Use 2.4.4.</w:t>
      </w:r>
    </w:p>
    <w:p w14:paraId="515F16E5" w14:textId="0A2A3C3B" w:rsidR="008305A3" w:rsidRDefault="008305A3" w:rsidP="008305A3">
      <w:pPr>
        <w:spacing w:before="120"/>
        <w:rPr>
          <w:rFonts w:asciiTheme="minorHAnsi" w:hAnsiTheme="minorHAnsi" w:cstheme="minorHAnsi"/>
        </w:rPr>
      </w:pPr>
    </w:p>
    <w:p w14:paraId="1726633C" w14:textId="77777777" w:rsidR="008305A3" w:rsidRPr="009873F8" w:rsidRDefault="008305A3" w:rsidP="008305A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1DD39E42" w14:textId="77777777" w:rsidR="008305A3" w:rsidRPr="00864256" w:rsidRDefault="008305A3" w:rsidP="008305A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highlight w:val="yellow"/>
          <w:lang w:eastAsia="ko-KR"/>
        </w:rPr>
      </w:pPr>
    </w:p>
    <w:p w14:paraId="7691FCB8" w14:textId="43C065FF" w:rsidR="009055DD" w:rsidRPr="00C000AC" w:rsidRDefault="009055DD" w:rsidP="00C000AC">
      <w:pPr>
        <w:rPr>
          <w:rFonts w:asciiTheme="minorHAnsi" w:hAnsiTheme="minorHAnsi" w:cstheme="minorHAnsi"/>
          <w:sz w:val="22"/>
          <w:szCs w:val="22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4715CFDD" w:rsidR="005E2B7E" w:rsidRPr="00B07A3B" w:rsidRDefault="00873D1A" w:rsidP="00C000A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6463879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A7B27">
        <w:rPr>
          <w:rFonts w:asciiTheme="minorHAnsi" w:hAnsiTheme="minorHAnsi" w:cstheme="minorHAnsi"/>
          <w:b/>
          <w:szCs w:val="24"/>
        </w:rPr>
        <w:t xml:space="preserve">Analysis of </w:t>
      </w:r>
      <w:r w:rsidR="004A7B27">
        <w:rPr>
          <w:rFonts w:asciiTheme="minorHAnsi" w:hAnsiTheme="minorHAnsi" w:cstheme="minorHAnsi"/>
          <w:b/>
          <w:color w:val="000000" w:themeColor="text1"/>
          <w:lang w:eastAsia="ko-KR"/>
        </w:rPr>
        <w:t>M</w:t>
      </w:r>
      <w:r w:rsidR="004A7B27" w:rsidRPr="00774A6E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ast </w:t>
      </w:r>
      <w:r w:rsidR="004A7B27">
        <w:rPr>
          <w:rFonts w:asciiTheme="minorHAnsi" w:hAnsiTheme="minorHAnsi" w:cstheme="minorHAnsi"/>
          <w:b/>
          <w:color w:val="000000" w:themeColor="text1"/>
          <w:lang w:eastAsia="ko-KR"/>
        </w:rPr>
        <w:t>C</w:t>
      </w:r>
      <w:r w:rsidR="004A7B27" w:rsidRPr="00774A6E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ell-specific </w:t>
      </w:r>
      <w:r w:rsidR="004A7B27">
        <w:rPr>
          <w:rFonts w:asciiTheme="minorHAnsi" w:hAnsiTheme="minorHAnsi" w:cstheme="minorHAnsi"/>
          <w:b/>
          <w:color w:val="000000" w:themeColor="text1"/>
          <w:lang w:eastAsia="ko-KR"/>
        </w:rPr>
        <w:t>M</w:t>
      </w:r>
      <w:r w:rsidR="004A7B27" w:rsidRPr="00774A6E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olecules </w:t>
      </w:r>
      <w:r w:rsidR="004A7B27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from PEC Lysates </w:t>
      </w:r>
    </w:p>
    <w:p w14:paraId="52E24B75" w14:textId="7BF769FA" w:rsidR="00395684" w:rsidRPr="00B07A3B" w:rsidRDefault="00A0719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>
        <w:rPr>
          <w:rFonts w:asciiTheme="minorHAnsi" w:hAnsiTheme="minorHAnsi" w:cstheme="minorHAnsi"/>
          <w:lang w:eastAsia="ko-KR"/>
        </w:rPr>
        <w:t xml:space="preserve">he amounts of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 w:rsidR="00BD6A9B">
        <w:rPr>
          <w:rFonts w:asciiTheme="minorHAnsi" w:hAnsiTheme="minorHAnsi" w:cstheme="minorHAnsi"/>
          <w:i/>
          <w:iCs/>
          <w:color w:val="FF0000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>and histamine were measured in the total cell lysates prepared with different numbers of PECs</w:t>
      </w:r>
      <w:r w:rsidR="0066517C">
        <w:rPr>
          <w:rFonts w:asciiTheme="minorHAnsi" w:hAnsiTheme="minorHAnsi" w:cstheme="minorHAnsi"/>
          <w:lang w:eastAsia="ko-KR"/>
        </w:rPr>
        <w:t xml:space="preserve"> </w:t>
      </w:r>
      <w:r w:rsidR="0066517C">
        <w:rPr>
          <w:rFonts w:asciiTheme="minorHAnsi" w:hAnsiTheme="minorHAnsi" w:cstheme="minorHAnsi"/>
          <w:b/>
          <w:bCs/>
          <w:lang w:eastAsia="ko-KR"/>
        </w:rPr>
        <w:t>[1-TXT]</w:t>
      </w:r>
      <w:r>
        <w:rPr>
          <w:rFonts w:asciiTheme="minorHAnsi" w:hAnsiTheme="minorHAnsi" w:cstheme="minorHAnsi"/>
          <w:lang w:eastAsia="ko-KR"/>
        </w:rPr>
        <w:t xml:space="preserve">. Significant levels of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>
        <w:rPr>
          <w:rFonts w:asciiTheme="minorHAnsi" w:hAnsiTheme="minorHAnsi" w:cstheme="minorHAnsi"/>
          <w:lang w:eastAsia="ko-KR"/>
        </w:rPr>
        <w:t xml:space="preserve"> were detected even </w:t>
      </w:r>
      <w:r w:rsidR="0066517C">
        <w:rPr>
          <w:rFonts w:asciiTheme="minorHAnsi" w:hAnsiTheme="minorHAnsi" w:cstheme="minorHAnsi"/>
          <w:lang w:eastAsia="ko-KR"/>
        </w:rPr>
        <w:t>in lysates from</w:t>
      </w:r>
      <w:r>
        <w:rPr>
          <w:rFonts w:asciiTheme="minorHAnsi" w:hAnsiTheme="minorHAnsi" w:cstheme="minorHAnsi"/>
          <w:lang w:eastAsia="ko-KR"/>
        </w:rPr>
        <w:t xml:space="preserve"> 2.5 x 10</w:t>
      </w:r>
      <w:r w:rsidRPr="00985F2D">
        <w:rPr>
          <w:rFonts w:asciiTheme="minorHAnsi" w:hAnsiTheme="minorHAnsi" w:cstheme="minorHAnsi"/>
          <w:vertAlign w:val="superscript"/>
          <w:lang w:eastAsia="ko-KR"/>
        </w:rPr>
        <w:t>5</w:t>
      </w:r>
      <w:r>
        <w:rPr>
          <w:rFonts w:asciiTheme="minorHAnsi" w:hAnsiTheme="minorHAnsi" w:cstheme="minorHAnsi"/>
          <w:lang w:eastAsia="ko-KR"/>
        </w:rPr>
        <w:t xml:space="preserve"> PECs</w:t>
      </w:r>
      <w:r w:rsidR="0066517C">
        <w:rPr>
          <w:rFonts w:asciiTheme="minorHAnsi" w:hAnsiTheme="minorHAnsi" w:cstheme="minorHAnsi"/>
          <w:lang w:eastAsia="ko-KR"/>
        </w:rPr>
        <w:t xml:space="preserve"> </w:t>
      </w:r>
      <w:r w:rsidR="0066517C">
        <w:rPr>
          <w:rFonts w:asciiTheme="minorHAnsi" w:hAnsiTheme="minorHAnsi" w:cstheme="minorHAnsi"/>
          <w:b/>
          <w:bCs/>
          <w:lang w:eastAsia="ko-KR"/>
        </w:rPr>
        <w:t>[2]</w:t>
      </w:r>
      <w:r>
        <w:rPr>
          <w:rFonts w:asciiTheme="minorHAnsi" w:hAnsiTheme="minorHAnsi" w:cstheme="minorHAnsi"/>
          <w:lang w:eastAsia="ko-KR"/>
        </w:rPr>
        <w:t>, and the levels increased proportionally as the number of PECs increased</w:t>
      </w:r>
      <w:r w:rsidR="0066517C">
        <w:rPr>
          <w:rFonts w:asciiTheme="minorHAnsi" w:hAnsiTheme="minorHAnsi" w:cstheme="minorHAnsi"/>
          <w:lang w:eastAsia="ko-KR"/>
        </w:rPr>
        <w:t xml:space="preserve"> </w:t>
      </w:r>
      <w:r w:rsidR="0066517C">
        <w:rPr>
          <w:rFonts w:asciiTheme="minorHAnsi" w:hAnsiTheme="minorHAnsi" w:cstheme="minorHAnsi"/>
          <w:b/>
          <w:bCs/>
          <w:lang w:eastAsia="ko-KR"/>
        </w:rPr>
        <w:t>[3]</w:t>
      </w:r>
      <w:r>
        <w:rPr>
          <w:rFonts w:asciiTheme="minorHAnsi" w:hAnsiTheme="minorHAnsi" w:cstheme="minorHAnsi"/>
          <w:lang w:eastAsia="ko-KR"/>
        </w:rPr>
        <w:t>.</w:t>
      </w:r>
    </w:p>
    <w:p w14:paraId="4E75A4CA" w14:textId="7F7FB272" w:rsidR="009D21B9" w:rsidRPr="00BD1A2F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07199">
        <w:rPr>
          <w:rFonts w:asciiTheme="minorHAnsi" w:hAnsiTheme="minorHAnsi" w:cstheme="minorHAnsi"/>
          <w:szCs w:val="24"/>
        </w:rPr>
        <w:t xml:space="preserve"> Figure 1 B.</w:t>
      </w:r>
      <w:r w:rsidR="0066517C">
        <w:rPr>
          <w:rFonts w:asciiTheme="minorHAnsi" w:hAnsiTheme="minorHAnsi" w:cstheme="minorHAnsi"/>
          <w:szCs w:val="24"/>
        </w:rPr>
        <w:t xml:space="preserve"> </w:t>
      </w:r>
      <w:r w:rsidR="0066517C" w:rsidRPr="00745303">
        <w:rPr>
          <w:rFonts w:asciiTheme="majorHAnsi" w:hAnsiTheme="majorHAnsi" w:cstheme="majorHAnsi"/>
          <w:i/>
          <w:iCs/>
          <w:color w:val="0432FF"/>
          <w:szCs w:val="24"/>
        </w:rPr>
        <w:t>Video Editor: Label the lines “</w:t>
      </w:r>
      <w:r w:rsidR="0066517C" w:rsidRPr="00745303">
        <w:rPr>
          <w:rFonts w:asciiTheme="minorHAnsi" w:hAnsiTheme="minorHAnsi" w:cstheme="minorHAnsi"/>
          <w:b/>
          <w:bCs/>
          <w:lang w:eastAsia="ko-KR"/>
        </w:rPr>
        <w:t>2.5 x 10</w:t>
      </w:r>
      <w:r w:rsidR="0066517C" w:rsidRPr="00745303">
        <w:rPr>
          <w:rFonts w:asciiTheme="minorHAnsi" w:hAnsiTheme="minorHAnsi" w:cstheme="minorHAnsi"/>
          <w:b/>
          <w:bCs/>
          <w:vertAlign w:val="superscript"/>
          <w:lang w:eastAsia="ko-KR"/>
        </w:rPr>
        <w:t>5</w:t>
      </w:r>
      <w:r w:rsidR="00BD1A2F" w:rsidRPr="00745303">
        <w:rPr>
          <w:rFonts w:asciiTheme="majorHAnsi" w:hAnsiTheme="majorHAnsi" w:cstheme="majorHAnsi"/>
          <w:i/>
          <w:iCs/>
          <w:color w:val="0432FF"/>
          <w:szCs w:val="24"/>
        </w:rPr>
        <w:t>”</w:t>
      </w:r>
      <w:r w:rsidR="0066517C" w:rsidRPr="00745303">
        <w:rPr>
          <w:rFonts w:asciiTheme="majorHAnsi" w:hAnsiTheme="majorHAnsi" w:cstheme="majorHAnsi"/>
          <w:i/>
          <w:iCs/>
          <w:color w:val="0432FF"/>
          <w:szCs w:val="24"/>
        </w:rPr>
        <w:t xml:space="preserve">, </w:t>
      </w:r>
      <w:r w:rsidR="00BD1A2F" w:rsidRPr="00745303">
        <w:rPr>
          <w:rFonts w:asciiTheme="majorHAnsi" w:hAnsiTheme="majorHAnsi" w:cstheme="majorHAnsi"/>
          <w:i/>
          <w:iCs/>
          <w:color w:val="0432FF"/>
          <w:szCs w:val="24"/>
        </w:rPr>
        <w:t>“</w:t>
      </w:r>
      <w:r w:rsidR="0066517C" w:rsidRPr="00745303">
        <w:rPr>
          <w:rFonts w:asciiTheme="minorHAnsi" w:hAnsiTheme="minorHAnsi" w:cstheme="minorHAnsi"/>
          <w:b/>
          <w:bCs/>
          <w:lang w:eastAsia="ko-KR"/>
        </w:rPr>
        <w:t>5 x 10</w:t>
      </w:r>
      <w:r w:rsidR="0066517C" w:rsidRPr="00745303">
        <w:rPr>
          <w:rFonts w:asciiTheme="minorHAnsi" w:hAnsiTheme="minorHAnsi" w:cstheme="minorHAnsi"/>
          <w:b/>
          <w:bCs/>
          <w:vertAlign w:val="superscript"/>
          <w:lang w:eastAsia="ko-KR"/>
        </w:rPr>
        <w:t>5</w:t>
      </w:r>
      <w:r w:rsidR="00BD1A2F" w:rsidRPr="00745303">
        <w:rPr>
          <w:rFonts w:asciiTheme="majorHAnsi" w:hAnsiTheme="majorHAnsi" w:cstheme="majorHAnsi"/>
          <w:i/>
          <w:iCs/>
          <w:color w:val="0432FF"/>
          <w:szCs w:val="24"/>
        </w:rPr>
        <w:t xml:space="preserve">” </w:t>
      </w:r>
      <w:r w:rsidR="0066517C" w:rsidRPr="00745303">
        <w:rPr>
          <w:rFonts w:asciiTheme="majorHAnsi" w:hAnsiTheme="majorHAnsi" w:cstheme="majorHAnsi"/>
          <w:i/>
          <w:iCs/>
          <w:color w:val="0432FF"/>
          <w:szCs w:val="24"/>
        </w:rPr>
        <w:t xml:space="preserve">and </w:t>
      </w:r>
      <w:r w:rsidR="00BD1A2F" w:rsidRPr="00745303">
        <w:rPr>
          <w:rFonts w:asciiTheme="majorHAnsi" w:hAnsiTheme="majorHAnsi" w:cstheme="majorHAnsi"/>
          <w:i/>
          <w:iCs/>
          <w:color w:val="0432FF"/>
          <w:szCs w:val="24"/>
        </w:rPr>
        <w:t>“</w:t>
      </w:r>
      <w:r w:rsidR="0066517C" w:rsidRPr="00745303">
        <w:rPr>
          <w:rFonts w:asciiTheme="minorHAnsi" w:hAnsiTheme="minorHAnsi" w:cstheme="minorHAnsi"/>
          <w:b/>
          <w:bCs/>
          <w:lang w:eastAsia="ko-KR"/>
        </w:rPr>
        <w:t>1 x 10</w:t>
      </w:r>
      <w:r w:rsidR="0066517C" w:rsidRPr="00745303">
        <w:rPr>
          <w:rFonts w:asciiTheme="minorHAnsi" w:hAnsiTheme="minorHAnsi" w:cstheme="minorHAnsi"/>
          <w:b/>
          <w:bCs/>
          <w:vertAlign w:val="superscript"/>
          <w:lang w:eastAsia="ko-KR"/>
        </w:rPr>
        <w:t>6</w:t>
      </w:r>
      <w:r w:rsidR="00BD1A2F" w:rsidRPr="00745303">
        <w:rPr>
          <w:rFonts w:asciiTheme="majorHAnsi" w:hAnsiTheme="majorHAnsi" w:cstheme="majorHAnsi"/>
          <w:i/>
          <w:iCs/>
          <w:color w:val="0432FF"/>
          <w:szCs w:val="24"/>
        </w:rPr>
        <w:t>”</w:t>
      </w:r>
      <w:r w:rsidR="0066517C" w:rsidRPr="00745303">
        <w:rPr>
          <w:rFonts w:asciiTheme="majorHAnsi" w:hAnsiTheme="majorHAnsi" w:cstheme="majorHAnsi"/>
          <w:i/>
          <w:iCs/>
          <w:color w:val="0432FF"/>
          <w:szCs w:val="24"/>
        </w:rPr>
        <w:t>, from bottom to top.</w:t>
      </w:r>
    </w:p>
    <w:p w14:paraId="60EDC11D" w14:textId="2374AF31" w:rsidR="00BD1A2F" w:rsidRDefault="00BD1A2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LAB MEDIA: </w:t>
      </w:r>
      <w:r>
        <w:rPr>
          <w:rFonts w:asciiTheme="minorHAnsi" w:hAnsiTheme="minorHAnsi" w:cstheme="minorHAnsi"/>
          <w:szCs w:val="24"/>
        </w:rPr>
        <w:t xml:space="preserve">Figure 1 B. </w:t>
      </w:r>
      <w:r w:rsidRPr="00745303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the bottom line. </w:t>
      </w:r>
    </w:p>
    <w:p w14:paraId="4E71B2F5" w14:textId="5C7A7429" w:rsidR="00BD1A2F" w:rsidRPr="00B07A3B" w:rsidRDefault="00BD1A2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B. </w:t>
      </w:r>
    </w:p>
    <w:p w14:paraId="51A7C5FE" w14:textId="50FE9849" w:rsidR="00FD20F0" w:rsidRPr="00FD20F0" w:rsidRDefault="00BD1A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To confirm that the detected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>
        <w:rPr>
          <w:rFonts w:asciiTheme="minorHAnsi" w:hAnsiTheme="minorHAnsi" w:cstheme="minorHAnsi"/>
          <w:lang w:eastAsia="ko-KR"/>
        </w:rPr>
        <w:t xml:space="preserve"> and histamine were derived exclusively from mast cells, the mast cells were depleted using a </w:t>
      </w:r>
      <w:r w:rsidRPr="005E7463">
        <w:rPr>
          <w:rFonts w:asciiTheme="minorHAnsi" w:hAnsiTheme="minorHAnsi" w:cstheme="minorHAnsi"/>
          <w:lang w:eastAsia="ko-KR"/>
        </w:rPr>
        <w:t>magnetic</w:t>
      </w:r>
      <w:r w:rsidR="00FD20F0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 xml:space="preserve">purification column. As expected, unlabeled PECs that flew through the column were completely devoid of mast cells </w:t>
      </w:r>
      <w:r>
        <w:rPr>
          <w:rFonts w:asciiTheme="minorHAnsi" w:hAnsiTheme="minorHAnsi" w:cstheme="minorHAnsi"/>
          <w:b/>
          <w:bCs/>
          <w:lang w:eastAsia="ko-KR"/>
        </w:rPr>
        <w:t>[1]</w:t>
      </w:r>
      <w:r w:rsidRPr="00864256">
        <w:rPr>
          <w:rFonts w:asciiTheme="minorHAnsi" w:hAnsiTheme="minorHAnsi" w:cstheme="minorHAnsi"/>
          <w:lang w:eastAsia="ko-KR"/>
        </w:rPr>
        <w:t>.</w:t>
      </w:r>
      <w:r>
        <w:rPr>
          <w:rFonts w:asciiTheme="minorHAnsi" w:hAnsiTheme="minorHAnsi" w:cstheme="minorHAnsi"/>
          <w:lang w:eastAsia="ko-KR"/>
        </w:rPr>
        <w:t xml:space="preserve"> </w:t>
      </w:r>
    </w:p>
    <w:p w14:paraId="7F6B59B9" w14:textId="22B379E3" w:rsidR="00FD20F0" w:rsidRPr="00FD20F0" w:rsidRDefault="00FD20F0" w:rsidP="00FD20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LAB MEDIA: Figure 1 D.</w:t>
      </w:r>
    </w:p>
    <w:p w14:paraId="123FB8B2" w14:textId="738A360D" w:rsidR="00395684" w:rsidRPr="00BD1A2F" w:rsidRDefault="00FD278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N</w:t>
      </w:r>
      <w:r w:rsidR="00BD1A2F">
        <w:rPr>
          <w:rFonts w:asciiTheme="minorHAnsi" w:hAnsiTheme="minorHAnsi" w:cstheme="minorHAnsi"/>
          <w:lang w:eastAsia="ko-KR"/>
        </w:rPr>
        <w:t xml:space="preserve">either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 w:rsidR="00BD1A2F">
        <w:rPr>
          <w:rFonts w:asciiTheme="minorHAnsi" w:hAnsiTheme="minorHAnsi" w:cstheme="minorHAnsi"/>
          <w:lang w:eastAsia="ko-KR"/>
        </w:rPr>
        <w:t xml:space="preserve"> nor histamine were detected in the cell lysate prepared with mast cell-depleted PECs </w:t>
      </w:r>
      <w:r w:rsidR="00BD1A2F">
        <w:rPr>
          <w:rFonts w:asciiTheme="minorHAnsi" w:hAnsiTheme="minorHAnsi" w:cstheme="minorHAnsi"/>
          <w:b/>
          <w:bCs/>
          <w:lang w:eastAsia="ko-KR"/>
        </w:rPr>
        <w:t>[</w:t>
      </w:r>
      <w:r w:rsidR="00FD20F0">
        <w:rPr>
          <w:rFonts w:asciiTheme="minorHAnsi" w:hAnsiTheme="minorHAnsi" w:cstheme="minorHAnsi"/>
          <w:b/>
          <w:bCs/>
          <w:lang w:eastAsia="ko-KR"/>
        </w:rPr>
        <w:t>1</w:t>
      </w:r>
      <w:r w:rsidR="00BD1A2F">
        <w:rPr>
          <w:rFonts w:asciiTheme="minorHAnsi" w:hAnsiTheme="minorHAnsi" w:cstheme="minorHAnsi"/>
          <w:b/>
          <w:bCs/>
          <w:lang w:eastAsia="ko-KR"/>
        </w:rPr>
        <w:t>]</w:t>
      </w:r>
      <w:r w:rsidR="00BD1A2F">
        <w:rPr>
          <w:rFonts w:asciiTheme="minorHAnsi" w:hAnsiTheme="minorHAnsi" w:cstheme="minorHAnsi"/>
          <w:lang w:eastAsia="ko-KR"/>
        </w:rPr>
        <w:t>.</w:t>
      </w:r>
    </w:p>
    <w:p w14:paraId="67D0DF66" w14:textId="01DF7322" w:rsidR="00FD20F0" w:rsidRPr="00B07A3B" w:rsidRDefault="00FD20F0" w:rsidP="00FD20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LAB MEDIA: Figure 1 E and F.</w:t>
      </w:r>
    </w:p>
    <w:p w14:paraId="319D39F0" w14:textId="5C07D79D" w:rsidR="00395684" w:rsidRPr="005B416F" w:rsidRDefault="00FD20F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>
        <w:rPr>
          <w:rFonts w:asciiTheme="minorHAnsi" w:hAnsiTheme="minorHAnsi" w:cstheme="minorHAnsi"/>
          <w:lang w:eastAsia="ko-KR"/>
        </w:rPr>
        <w:t xml:space="preserve">he actual levels of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>
        <w:rPr>
          <w:rFonts w:asciiTheme="minorHAnsi" w:hAnsiTheme="minorHAnsi" w:cstheme="minorHAnsi"/>
          <w:lang w:eastAsia="ko-KR"/>
        </w:rPr>
        <w:t xml:space="preserve"> and histamine released by mast cells in PECs during culture were detected with a specific antigen of </w:t>
      </w:r>
      <w:proofErr w:type="spellStart"/>
      <w:r>
        <w:rPr>
          <w:rFonts w:asciiTheme="minorHAnsi" w:hAnsiTheme="minorHAnsi" w:cstheme="minorHAnsi"/>
          <w:lang w:eastAsia="ko-KR"/>
        </w:rPr>
        <w:t>IgE</w:t>
      </w:r>
      <w:proofErr w:type="spellEnd"/>
      <w:r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lang w:eastAsia="ko-KR"/>
        </w:rPr>
        <w:t>[1]</w:t>
      </w:r>
      <w:r>
        <w:rPr>
          <w:rFonts w:asciiTheme="minorHAnsi" w:hAnsiTheme="minorHAnsi" w:cstheme="minorHAnsi"/>
          <w:lang w:eastAsia="ko-KR"/>
        </w:rPr>
        <w:t xml:space="preserve">. </w:t>
      </w:r>
      <w:r w:rsidR="005B416F">
        <w:rPr>
          <w:rFonts w:asciiTheme="minorHAnsi" w:hAnsiTheme="minorHAnsi" w:cstheme="minorHAnsi"/>
          <w:lang w:eastAsia="ko-KR"/>
        </w:rPr>
        <w:t>S</w:t>
      </w:r>
      <w:r>
        <w:rPr>
          <w:rFonts w:asciiTheme="minorHAnsi" w:hAnsiTheme="minorHAnsi" w:cstheme="minorHAnsi"/>
          <w:lang w:eastAsia="ko-KR"/>
        </w:rPr>
        <w:t>ignificant level</w:t>
      </w:r>
      <w:r w:rsidR="005B416F">
        <w:rPr>
          <w:rFonts w:asciiTheme="minorHAnsi" w:hAnsiTheme="minorHAnsi" w:cstheme="minorHAnsi"/>
          <w:lang w:eastAsia="ko-KR"/>
        </w:rPr>
        <w:t>s</w:t>
      </w:r>
      <w:r>
        <w:rPr>
          <w:rFonts w:asciiTheme="minorHAnsi" w:hAnsiTheme="minorHAnsi" w:cstheme="minorHAnsi"/>
          <w:lang w:eastAsia="ko-KR"/>
        </w:rPr>
        <w:t xml:space="preserve"> of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>
        <w:rPr>
          <w:rFonts w:asciiTheme="minorHAnsi" w:hAnsiTheme="minorHAnsi" w:cstheme="minorHAnsi"/>
          <w:lang w:eastAsia="ko-KR"/>
        </w:rPr>
        <w:t xml:space="preserve"> </w:t>
      </w:r>
      <w:r w:rsidR="005B416F">
        <w:rPr>
          <w:rFonts w:asciiTheme="minorHAnsi" w:hAnsiTheme="minorHAnsi" w:cstheme="minorHAnsi"/>
          <w:lang w:eastAsia="ko-KR"/>
        </w:rPr>
        <w:t xml:space="preserve">and histamine </w:t>
      </w:r>
      <w:r>
        <w:rPr>
          <w:rFonts w:asciiTheme="minorHAnsi" w:hAnsiTheme="minorHAnsi" w:cstheme="minorHAnsi"/>
          <w:lang w:eastAsia="ko-KR"/>
        </w:rPr>
        <w:t>w</w:t>
      </w:r>
      <w:r w:rsidR="005B416F">
        <w:rPr>
          <w:rFonts w:asciiTheme="minorHAnsi" w:hAnsiTheme="minorHAnsi" w:cstheme="minorHAnsi"/>
          <w:lang w:eastAsia="ko-KR"/>
        </w:rPr>
        <w:t>ere</w:t>
      </w:r>
      <w:r>
        <w:rPr>
          <w:rFonts w:asciiTheme="minorHAnsi" w:hAnsiTheme="minorHAnsi" w:cstheme="minorHAnsi"/>
          <w:lang w:eastAsia="ko-KR"/>
        </w:rPr>
        <w:t xml:space="preserve"> detected within 5 minutes of culture and increased continually, reach</w:t>
      </w:r>
      <w:r w:rsidR="005B416F">
        <w:rPr>
          <w:rFonts w:asciiTheme="minorHAnsi" w:hAnsiTheme="minorHAnsi" w:cstheme="minorHAnsi"/>
          <w:lang w:eastAsia="ko-KR"/>
        </w:rPr>
        <w:t>ing</w:t>
      </w:r>
      <w:r>
        <w:rPr>
          <w:rFonts w:asciiTheme="minorHAnsi" w:hAnsiTheme="minorHAnsi" w:cstheme="minorHAnsi"/>
          <w:lang w:eastAsia="ko-KR"/>
        </w:rPr>
        <w:t xml:space="preserve"> a plateau after 30 to 40 minutes </w:t>
      </w:r>
      <w:r>
        <w:rPr>
          <w:rFonts w:asciiTheme="minorHAnsi" w:hAnsiTheme="minorHAnsi" w:cstheme="minorHAnsi"/>
          <w:b/>
          <w:bCs/>
          <w:lang w:eastAsia="ko-KR"/>
        </w:rPr>
        <w:t>[2]</w:t>
      </w:r>
      <w:r>
        <w:rPr>
          <w:rFonts w:asciiTheme="minorHAnsi" w:hAnsiTheme="minorHAnsi" w:cstheme="minorHAnsi"/>
          <w:lang w:eastAsia="ko-KR"/>
        </w:rPr>
        <w:t>.</w:t>
      </w:r>
    </w:p>
    <w:p w14:paraId="25AA7C2D" w14:textId="51B10C69" w:rsidR="005B416F" w:rsidRPr="005B416F" w:rsidRDefault="005B416F" w:rsidP="005B41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LAB MEDIA: Figure 2.</w:t>
      </w:r>
    </w:p>
    <w:p w14:paraId="1036041F" w14:textId="64F30106" w:rsidR="005B416F" w:rsidRPr="005B416F" w:rsidRDefault="005B416F" w:rsidP="005B41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LAB MEDIA: Figure 2, just the supernatant plots in A and B.</w:t>
      </w:r>
    </w:p>
    <w:p w14:paraId="4F9CED50" w14:textId="5206B7DE" w:rsidR="005B416F" w:rsidRPr="005B416F" w:rsidRDefault="005B416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The numbers of PECs isolated from mice treated with eithe</w:t>
      </w:r>
      <w:r w:rsidRPr="00C000AC">
        <w:rPr>
          <w:rFonts w:asciiTheme="minorHAnsi" w:hAnsiTheme="minorHAnsi" w:cstheme="minorHAnsi"/>
          <w:lang w:eastAsia="ko-KR"/>
        </w:rPr>
        <w:t xml:space="preserve">r </w:t>
      </w:r>
      <w:r w:rsidR="00790F50" w:rsidRPr="00C000AC">
        <w:rPr>
          <w:rFonts w:asciiTheme="minorHAnsi" w:hAnsiTheme="minorHAnsi" w:cstheme="minorHAnsi"/>
          <w:bCs/>
          <w:lang w:eastAsia="ko-KR"/>
        </w:rPr>
        <w:t>dexamethasone</w:t>
      </w:r>
      <w:r w:rsidR="009B1BFC" w:rsidRPr="00C000AC">
        <w:rPr>
          <w:rFonts w:asciiTheme="minorHAnsi" w:hAnsiTheme="minorHAnsi" w:cstheme="minorHAnsi"/>
          <w:bCs/>
          <w:lang w:eastAsia="ko-KR"/>
        </w:rPr>
        <w:t xml:space="preserve"> or </w:t>
      </w:r>
      <w:r w:rsidR="00790F50" w:rsidRPr="00C000AC">
        <w:rPr>
          <w:rFonts w:asciiTheme="minorHAnsi" w:hAnsiTheme="minorHAnsi" w:cstheme="minorHAnsi"/>
          <w:bCs/>
          <w:lang w:eastAsia="ko-KR"/>
        </w:rPr>
        <w:t>ketotifen</w:t>
      </w:r>
      <w:r w:rsidRPr="00C000AC">
        <w:rPr>
          <w:rFonts w:asciiTheme="minorHAnsi" w:hAnsiTheme="minorHAnsi" w:cstheme="minorHAnsi"/>
          <w:lang w:eastAsia="ko-KR"/>
        </w:rPr>
        <w:t xml:space="preserve"> and the ratio of mast cells in PECs were also examined </w:t>
      </w:r>
      <w:r w:rsidR="0064540A" w:rsidRPr="00C000AC">
        <w:rPr>
          <w:rFonts w:asciiTheme="minorHAnsi" w:hAnsiTheme="minorHAnsi" w:cstheme="minorHAnsi"/>
          <w:b/>
          <w:bCs/>
          <w:lang w:eastAsia="ko-KR"/>
        </w:rPr>
        <w:t>[1]</w:t>
      </w:r>
      <w:r w:rsidRPr="00C000AC">
        <w:rPr>
          <w:rFonts w:asciiTheme="minorHAnsi" w:hAnsiTheme="minorHAnsi" w:cstheme="minorHAnsi"/>
          <w:lang w:eastAsia="ko-KR"/>
        </w:rPr>
        <w:t>.</w:t>
      </w:r>
      <w:r w:rsidR="0064540A" w:rsidRPr="00C000AC">
        <w:rPr>
          <w:rFonts w:asciiTheme="minorHAnsi" w:hAnsiTheme="minorHAnsi" w:cstheme="minorHAnsi"/>
          <w:lang w:eastAsia="ko-KR"/>
        </w:rPr>
        <w:t xml:space="preserve"> The effects of </w:t>
      </w:r>
      <w:r w:rsidR="00FD278B" w:rsidRPr="00C000AC">
        <w:rPr>
          <w:rFonts w:asciiTheme="minorHAnsi" w:hAnsiTheme="minorHAnsi" w:cstheme="minorHAnsi"/>
          <w:lang w:eastAsia="ko-KR"/>
        </w:rPr>
        <w:t>the compounds</w:t>
      </w:r>
      <w:r w:rsidR="0064540A" w:rsidRPr="00C000AC">
        <w:rPr>
          <w:rFonts w:asciiTheme="minorHAnsi" w:hAnsiTheme="minorHAnsi" w:cstheme="minorHAnsi"/>
          <w:lang w:eastAsia="ko-KR"/>
        </w:rPr>
        <w:t xml:space="preserve"> on the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 w:rsidR="0064540A" w:rsidRPr="00C000AC">
        <w:rPr>
          <w:rFonts w:asciiTheme="minorHAnsi" w:hAnsiTheme="minorHAnsi" w:cstheme="minorHAnsi"/>
          <w:lang w:eastAsia="ko-KR"/>
        </w:rPr>
        <w:t xml:space="preserve"> and histamine expressed by mast cells were examined by measuring them in the total cell lysates </w:t>
      </w:r>
      <w:r w:rsidR="0064540A" w:rsidRPr="00C000AC">
        <w:rPr>
          <w:rFonts w:asciiTheme="minorHAnsi" w:hAnsiTheme="minorHAnsi" w:cstheme="minorHAnsi"/>
          <w:b/>
          <w:bCs/>
          <w:lang w:eastAsia="ko-KR"/>
        </w:rPr>
        <w:t>[2]</w:t>
      </w:r>
      <w:r w:rsidR="0064540A" w:rsidRPr="00C000AC">
        <w:rPr>
          <w:rFonts w:asciiTheme="minorHAnsi" w:hAnsiTheme="minorHAnsi" w:cstheme="minorHAnsi"/>
          <w:lang w:eastAsia="ko-KR"/>
        </w:rPr>
        <w:t>.</w:t>
      </w:r>
      <w:r w:rsidR="00FD278B">
        <w:rPr>
          <w:rFonts w:asciiTheme="minorHAnsi" w:hAnsiTheme="minorHAnsi" w:cstheme="minorHAnsi"/>
          <w:lang w:eastAsia="ko-KR"/>
        </w:rPr>
        <w:t xml:space="preserve"> </w:t>
      </w:r>
    </w:p>
    <w:p w14:paraId="3BA52D6D" w14:textId="508C3723" w:rsidR="005B416F" w:rsidRPr="0064540A" w:rsidRDefault="005B416F" w:rsidP="005B41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LAB MEDIA: Figure 3 A.</w:t>
      </w:r>
    </w:p>
    <w:p w14:paraId="2E2C2131" w14:textId="69D3C28D" w:rsidR="0064540A" w:rsidRPr="0064540A" w:rsidRDefault="0064540A" w:rsidP="005B41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LAB MEDIA: Figure 3 B. </w:t>
      </w:r>
    </w:p>
    <w:p w14:paraId="7BDB8099" w14:textId="37AF8DDA" w:rsidR="0064540A" w:rsidRPr="0064540A" w:rsidRDefault="0064540A" w:rsidP="0064540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Finally, an </w:t>
      </w:r>
      <w:r w:rsidRPr="00AD4922">
        <w:rPr>
          <w:rFonts w:asciiTheme="minorHAnsi" w:hAnsiTheme="minorHAnsi" w:cstheme="minorHAnsi"/>
          <w:lang w:eastAsia="ko-KR"/>
        </w:rPr>
        <w:t>ex vivo</w:t>
      </w:r>
      <w:r>
        <w:rPr>
          <w:rFonts w:asciiTheme="minorHAnsi" w:hAnsiTheme="minorHAnsi" w:cstheme="minorHAnsi"/>
          <w:lang w:eastAsia="ko-KR"/>
        </w:rPr>
        <w:t xml:space="preserve"> mast cell degranulation assay was performed. When PECs from mice treated with </w:t>
      </w:r>
      <w:r w:rsidR="00FD278B">
        <w:rPr>
          <w:rFonts w:asciiTheme="minorHAnsi" w:hAnsiTheme="minorHAnsi" w:cstheme="minorHAnsi"/>
          <w:lang w:eastAsia="ko-KR"/>
        </w:rPr>
        <w:t>a</w:t>
      </w:r>
      <w:r>
        <w:rPr>
          <w:rFonts w:asciiTheme="minorHAnsi" w:hAnsiTheme="minorHAnsi" w:cstheme="minorHAnsi"/>
          <w:lang w:eastAsia="ko-KR"/>
        </w:rPr>
        <w:t xml:space="preserve"> high dose of either </w:t>
      </w:r>
      <w:r w:rsidR="00790F50">
        <w:rPr>
          <w:rFonts w:asciiTheme="minorHAnsi" w:hAnsiTheme="minorHAnsi" w:cstheme="minorHAnsi"/>
          <w:lang w:eastAsia="ko-KR"/>
        </w:rPr>
        <w:t>dexamethasone</w:t>
      </w:r>
      <w:r>
        <w:rPr>
          <w:rFonts w:asciiTheme="minorHAnsi" w:hAnsiTheme="minorHAnsi" w:cstheme="minorHAnsi"/>
          <w:lang w:eastAsia="ko-KR"/>
        </w:rPr>
        <w:t xml:space="preserve"> or </w:t>
      </w:r>
      <w:r w:rsidR="00790F50">
        <w:rPr>
          <w:rFonts w:asciiTheme="minorHAnsi" w:hAnsiTheme="minorHAnsi" w:cstheme="minorHAnsi"/>
          <w:lang w:eastAsia="ko-KR"/>
        </w:rPr>
        <w:t>ketotifen</w:t>
      </w:r>
      <w:r>
        <w:rPr>
          <w:rFonts w:asciiTheme="minorHAnsi" w:hAnsiTheme="minorHAnsi" w:cstheme="minorHAnsi"/>
          <w:lang w:eastAsia="ko-KR"/>
        </w:rPr>
        <w:t xml:space="preserve"> were incubated with DNP-BSA, the levels of </w:t>
      </w:r>
      <w:r w:rsidR="00373881" w:rsidRPr="00373881">
        <w:rPr>
          <w:rFonts w:asciiTheme="minorHAnsi" w:hAnsiTheme="minorHAnsi" w:cstheme="minorHAnsi"/>
          <w:lang w:eastAsia="ko-KR"/>
        </w:rPr>
        <w:t>beta-hexosaminidase</w:t>
      </w:r>
      <w:r>
        <w:rPr>
          <w:rFonts w:asciiTheme="minorHAnsi" w:hAnsiTheme="minorHAnsi" w:cstheme="minorHAnsi"/>
          <w:lang w:eastAsia="ko-KR"/>
        </w:rPr>
        <w:t xml:space="preserve"> and histamine detected in the culture supernatants were significantly lowered </w:t>
      </w:r>
      <w:r>
        <w:rPr>
          <w:rFonts w:asciiTheme="minorHAnsi" w:hAnsiTheme="minorHAnsi" w:cstheme="minorHAnsi"/>
          <w:b/>
          <w:bCs/>
          <w:lang w:eastAsia="ko-KR"/>
        </w:rPr>
        <w:t>[1]</w:t>
      </w:r>
      <w:r>
        <w:rPr>
          <w:rFonts w:asciiTheme="minorHAnsi" w:hAnsiTheme="minorHAnsi" w:cstheme="minorHAnsi"/>
          <w:lang w:eastAsia="ko-KR"/>
        </w:rPr>
        <w:t>.</w:t>
      </w:r>
    </w:p>
    <w:p w14:paraId="5872DAAD" w14:textId="7332F861" w:rsidR="0064540A" w:rsidRPr="00B07A3B" w:rsidRDefault="0064540A" w:rsidP="0064540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lastRenderedPageBreak/>
        <w:t>LAB MEDIA: Figure 4.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37F777A" w14:textId="77777777" w:rsidR="00457735" w:rsidRDefault="00457735" w:rsidP="00457735">
      <w:pPr>
        <w:contextualSpacing/>
        <w:rPr>
          <w:rFonts w:asciiTheme="minorHAnsi" w:hAnsiTheme="minorHAnsi" w:cstheme="minorHAnsi"/>
          <w:lang w:eastAsia="ko-KR"/>
        </w:rPr>
      </w:pPr>
    </w:p>
    <w:p w14:paraId="465080CA" w14:textId="77777777" w:rsidR="00457735" w:rsidRDefault="00457735" w:rsidP="00457735">
      <w:pPr>
        <w:contextualSpacing/>
        <w:rPr>
          <w:rFonts w:asciiTheme="minorHAnsi" w:hAnsiTheme="minorHAnsi" w:cstheme="minorHAnsi"/>
          <w:lang w:eastAsia="ko-KR"/>
        </w:rPr>
      </w:pPr>
    </w:p>
    <w:p w14:paraId="4A2E2284" w14:textId="056F9D19" w:rsidR="00473E1C" w:rsidRPr="00B07A3B" w:rsidRDefault="00473E1C" w:rsidP="00457735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6538BDD4" w:rsidR="00B07A3B" w:rsidRPr="00C000AC" w:rsidRDefault="0003161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Liu Ye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56996">
        <w:rPr>
          <w:rFonts w:asciiTheme="minorHAnsi" w:eastAsia="Times New Roman" w:hAnsiTheme="minorHAnsi" w:cstheme="minorHAnsi"/>
          <w:szCs w:val="24"/>
        </w:rPr>
        <w:t xml:space="preserve">When attempting this protocol, keep in mind that </w:t>
      </w:r>
      <w:r w:rsidR="00056996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 peritoneal cells have to be prepared carefully to </w:t>
      </w:r>
      <w:r w:rsidR="00447A50">
        <w:rPr>
          <w:rFonts w:asciiTheme="minorHAnsi" w:hAnsiTheme="minorHAnsi" w:cstheme="minorHAnsi"/>
        </w:rPr>
        <w:t>keep</w:t>
      </w:r>
      <w:r>
        <w:rPr>
          <w:rFonts w:asciiTheme="minorHAnsi" w:hAnsiTheme="minorHAnsi" w:cstheme="minorHAnsi"/>
        </w:rPr>
        <w:t xml:space="preserve"> the</w:t>
      </w:r>
      <w:r w:rsidR="00E97391">
        <w:rPr>
          <w:rFonts w:asciiTheme="minorHAnsi" w:hAnsiTheme="minorHAnsi" w:cstheme="minorHAnsi"/>
        </w:rPr>
        <w:t>ir</w:t>
      </w:r>
      <w:r>
        <w:rPr>
          <w:rFonts w:asciiTheme="minorHAnsi" w:hAnsiTheme="minorHAnsi" w:cstheme="minorHAnsi"/>
        </w:rPr>
        <w:t xml:space="preserve"> viability </w:t>
      </w:r>
      <w:r w:rsidR="00447A50">
        <w:rPr>
          <w:rFonts w:asciiTheme="minorHAnsi" w:hAnsiTheme="minorHAnsi" w:cstheme="minorHAnsi"/>
        </w:rPr>
        <w:t xml:space="preserve">at the highest level </w:t>
      </w:r>
      <w:r>
        <w:rPr>
          <w:rFonts w:asciiTheme="minorHAnsi" w:hAnsiTheme="minorHAnsi" w:cstheme="minorHAnsi"/>
        </w:rPr>
        <w:t xml:space="preserve">and to secure sufficient number of cells for the assays </w:t>
      </w:r>
      <w:r w:rsidR="00447A50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the least number of mice. </w:t>
      </w:r>
    </w:p>
    <w:p w14:paraId="377C026B" w14:textId="77777777" w:rsidR="00C000AC" w:rsidRPr="00C000AC" w:rsidRDefault="00C000AC" w:rsidP="00C000A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E33D8FC" w14:textId="129830C7" w:rsidR="00C000AC" w:rsidRPr="0098713D" w:rsidRDefault="00C000AC" w:rsidP="00C000A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BD6A9B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BD6A9B" w:rsidRPr="00BD6A9B">
        <w:rPr>
          <w:rFonts w:asciiTheme="minorHAnsi" w:eastAsia="Times" w:hAnsiTheme="minorHAnsi" w:cstheme="minorHAnsi"/>
          <w:i/>
          <w:iCs/>
          <w:color w:val="0432FF"/>
          <w:lang w:eastAsia="zh-CN"/>
        </w:rPr>
        <w:t>Suggested B-roll: 2.1.2.</w:t>
      </w:r>
    </w:p>
    <w:p w14:paraId="3ED0E026" w14:textId="77777777" w:rsidR="00C000AC" w:rsidRPr="00B07A3B" w:rsidRDefault="00C000AC" w:rsidP="00C000A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5C3842AB" w:rsidR="00B07A3B" w:rsidRPr="00C000AC" w:rsidRDefault="00447A5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Liu Ye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20CC">
        <w:rPr>
          <w:rFonts w:asciiTheme="minorHAnsi" w:hAnsiTheme="minorHAnsi" w:cstheme="minorHAnsi"/>
        </w:rPr>
        <w:t xml:space="preserve">This assay can be repeated with </w:t>
      </w:r>
      <w:r w:rsidR="00E97391">
        <w:rPr>
          <w:rFonts w:asciiTheme="minorHAnsi" w:hAnsiTheme="minorHAnsi" w:cstheme="minorHAnsi"/>
        </w:rPr>
        <w:t>any kind of</w:t>
      </w:r>
      <w:r w:rsidR="003420CC">
        <w:rPr>
          <w:rFonts w:asciiTheme="minorHAnsi" w:hAnsiTheme="minorHAnsi" w:cstheme="minorHAnsi"/>
        </w:rPr>
        <w:t xml:space="preserve"> novel allergy therapeutic candidate</w:t>
      </w:r>
      <w:r w:rsidR="00E97391">
        <w:rPr>
          <w:rFonts w:asciiTheme="minorHAnsi" w:hAnsiTheme="minorHAnsi" w:cstheme="minorHAnsi"/>
        </w:rPr>
        <w:t>s</w:t>
      </w:r>
      <w:r w:rsidR="003420CC">
        <w:rPr>
          <w:rFonts w:asciiTheme="minorHAnsi" w:hAnsiTheme="minorHAnsi" w:cstheme="minorHAnsi"/>
        </w:rPr>
        <w:t xml:space="preserve">. The result will </w:t>
      </w:r>
      <w:r w:rsidR="00BD6A9B">
        <w:rPr>
          <w:rFonts w:asciiTheme="minorHAnsi" w:hAnsiTheme="minorHAnsi" w:cstheme="minorHAnsi"/>
        </w:rPr>
        <w:t>reveal</w:t>
      </w:r>
      <w:r w:rsidR="003420CC">
        <w:rPr>
          <w:rFonts w:asciiTheme="minorHAnsi" w:hAnsiTheme="minorHAnsi" w:cstheme="minorHAnsi"/>
        </w:rPr>
        <w:t xml:space="preserve"> whether the drug candidate exerts its anti-allergy effect via stabilization of mast cell</w:t>
      </w:r>
      <w:r w:rsidR="00056996">
        <w:rPr>
          <w:rFonts w:asciiTheme="minorHAnsi" w:hAnsiTheme="minorHAnsi" w:cstheme="minorHAnsi"/>
        </w:rPr>
        <w:t>s</w:t>
      </w:r>
      <w:r w:rsidR="003420CC">
        <w:rPr>
          <w:rFonts w:asciiTheme="minorHAnsi" w:hAnsiTheme="minorHAnsi" w:cstheme="minorHAnsi"/>
        </w:rPr>
        <w:t xml:space="preserve"> or not. </w:t>
      </w:r>
    </w:p>
    <w:p w14:paraId="14486A60" w14:textId="77777777" w:rsidR="00C000AC" w:rsidRPr="00C000AC" w:rsidRDefault="00C000AC" w:rsidP="00C000A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17DFE" w14:textId="6DC115EE" w:rsidR="00C000AC" w:rsidRPr="0098713D" w:rsidRDefault="00C000AC" w:rsidP="00C000A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9F5C2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9F5C24" w:rsidRPr="009F5C24">
        <w:rPr>
          <w:rFonts w:asciiTheme="minorHAnsi" w:eastAsia="Times" w:hAnsiTheme="minorHAnsi" w:cstheme="minorHAnsi"/>
          <w:i/>
          <w:iCs/>
          <w:color w:val="0432FF"/>
          <w:lang w:eastAsia="zh-CN"/>
        </w:rPr>
        <w:t>Videographer: This statement is optional. If you don’t have time, skip it.</w:t>
      </w:r>
    </w:p>
    <w:p w14:paraId="56860C44" w14:textId="77777777" w:rsidR="00C000AC" w:rsidRPr="00B07A3B" w:rsidRDefault="00C000AC" w:rsidP="00C000A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07012097" w:rsidR="00B07A3B" w:rsidRPr="00C000AC" w:rsidRDefault="003420C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Liu Ye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Once the result shows that a novel allergy therapeutic candidate has a mast cell stabilizing activity in vivo, mast cell</w:t>
      </w:r>
      <w:r w:rsidR="00E9739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from the drug-treated mice can be used for investigating </w:t>
      </w:r>
      <w:r w:rsidR="00E9739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molecular mechanism </w:t>
      </w:r>
      <w:r w:rsidR="00E97391">
        <w:rPr>
          <w:rFonts w:asciiTheme="minorHAnsi" w:hAnsiTheme="minorHAnsi" w:cstheme="minorHAnsi"/>
        </w:rPr>
        <w:t>underlying</w:t>
      </w:r>
      <w:r>
        <w:rPr>
          <w:rFonts w:asciiTheme="minorHAnsi" w:hAnsiTheme="minorHAnsi" w:cstheme="minorHAnsi"/>
        </w:rPr>
        <w:t xml:space="preserve"> the mast cell stabilizing activity.</w:t>
      </w:r>
    </w:p>
    <w:p w14:paraId="514C0650" w14:textId="77777777" w:rsidR="00C000AC" w:rsidRPr="00C000AC" w:rsidRDefault="00C000AC" w:rsidP="00C000A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414159B" w14:textId="180C23A6" w:rsidR="00C000AC" w:rsidRPr="0098713D" w:rsidRDefault="00C000AC" w:rsidP="00C000A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9F5C2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9F5C24" w:rsidRPr="009F5C24">
        <w:rPr>
          <w:rFonts w:asciiTheme="minorHAnsi" w:eastAsia="Times" w:hAnsiTheme="minorHAnsi" w:cstheme="minorHAnsi"/>
          <w:i/>
          <w:iCs/>
          <w:color w:val="0432FF"/>
          <w:lang w:eastAsia="zh-CN"/>
        </w:rPr>
        <w:t>Videographer: This statement is optional. If you don’t have time, skip it.</w:t>
      </w:r>
    </w:p>
    <w:p w14:paraId="5E18AF90" w14:textId="77777777" w:rsidR="00C000AC" w:rsidRPr="00B07A3B" w:rsidRDefault="00C000AC" w:rsidP="00C000A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2EEAEB9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0-06-17T11:38:00Z" w:initials="AG">
    <w:p w14:paraId="0FB0CED2" w14:textId="4885CE48" w:rsidR="00276349" w:rsidRPr="00373881" w:rsidRDefault="0027634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If you </w:t>
      </w:r>
      <w:r w:rsidR="00373881">
        <w:rPr>
          <w:lang w:val="en-US"/>
        </w:rPr>
        <w:t>want</w:t>
      </w:r>
      <w:r>
        <w:rPr>
          <w:lang w:val="en-US"/>
        </w:rPr>
        <w:t xml:space="preserve">, you can also </w:t>
      </w:r>
      <w:r w:rsidR="00373881">
        <w:rPr>
          <w:lang w:val="en-US"/>
        </w:rPr>
        <w:t>include</w:t>
      </w:r>
      <w:r>
        <w:rPr>
          <w:lang w:val="en-US"/>
        </w:rPr>
        <w:t xml:space="preserve"> Liu </w:t>
      </w:r>
      <w:proofErr w:type="spellStart"/>
      <w:r>
        <w:rPr>
          <w:lang w:val="en-US"/>
        </w:rPr>
        <w:t>Ye’s</w:t>
      </w:r>
      <w:proofErr w:type="spellEnd"/>
      <w:r>
        <w:rPr>
          <w:lang w:val="en-US"/>
        </w:rPr>
        <w:t xml:space="preserve"> role in the laboratory in this statement. Something like: “Demonstrating </w:t>
      </w:r>
      <w:r w:rsidRPr="00B07A3B">
        <w:rPr>
          <w:rFonts w:asciiTheme="minorHAnsi" w:eastAsia="Times New Roman" w:hAnsiTheme="minorHAnsi" w:cstheme="minorHAnsi"/>
        </w:rPr>
        <w:t>the procedure will be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Liu Ye</w:t>
      </w:r>
      <w:r>
        <w:rPr>
          <w:rFonts w:asciiTheme="minorHAnsi" w:hAnsiTheme="minorHAnsi" w:cstheme="minorHAnsi"/>
          <w:lang w:val="en-US"/>
        </w:rPr>
        <w:t xml:space="preserve">, a </w:t>
      </w:r>
      <w:r w:rsidR="00FD0D2C">
        <w:rPr>
          <w:rFonts w:asciiTheme="minorHAnsi" w:hAnsiTheme="minorHAnsi" w:cstheme="minorHAnsi"/>
          <w:lang w:val="en-US"/>
        </w:rPr>
        <w:t>postdoctoral fellow</w:t>
      </w:r>
      <w:r w:rsidR="00373881">
        <w:rPr>
          <w:rFonts w:asciiTheme="minorHAnsi" w:hAnsiTheme="minorHAnsi" w:cstheme="minorHAnsi"/>
          <w:lang w:val="en-US"/>
        </w:rPr>
        <w:t xml:space="preserve"> (or PhD student, or lab technician)</w:t>
      </w:r>
      <w:r w:rsidRPr="00B07A3B">
        <w:rPr>
          <w:rFonts w:asciiTheme="minorHAnsi" w:eastAsia="Times New Roman" w:hAnsiTheme="minorHAnsi" w:cstheme="minorHAnsi"/>
        </w:rPr>
        <w:t xml:space="preserve"> </w:t>
      </w:r>
      <w:r>
        <w:rPr>
          <w:rStyle w:val="CommentReference"/>
        </w:rPr>
        <w:annotationRef/>
      </w:r>
      <w:r w:rsidRPr="00B07A3B">
        <w:rPr>
          <w:rFonts w:asciiTheme="minorHAnsi" w:eastAsia="Times New Roman" w:hAnsiTheme="minorHAnsi" w:cstheme="minorHAnsi"/>
        </w:rPr>
        <w:t>from my laboratory</w:t>
      </w:r>
      <w:r w:rsidR="00373881">
        <w:rPr>
          <w:rFonts w:asciiTheme="minorHAnsi" w:eastAsia="Times New Roman" w:hAnsiTheme="minorHAnsi" w:cstheme="minorHAnsi"/>
          <w:lang w:val="en-US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B0CE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47F4D" w16cex:dateUtc="2020-06-17T1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B0CED2" w16cid:durableId="22947F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BFD6D" w14:textId="77777777" w:rsidR="00005262" w:rsidRDefault="00005262">
      <w:r>
        <w:separator/>
      </w:r>
    </w:p>
    <w:p w14:paraId="6C761C41" w14:textId="77777777" w:rsidR="00005262" w:rsidRDefault="00005262"/>
  </w:endnote>
  <w:endnote w:type="continuationSeparator" w:id="0">
    <w:p w14:paraId="122F8550" w14:textId="77777777" w:rsidR="00005262" w:rsidRDefault="00005262">
      <w:r>
        <w:continuationSeparator/>
      </w:r>
    </w:p>
    <w:p w14:paraId="441A1000" w14:textId="77777777" w:rsidR="00005262" w:rsidRDefault="00005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7405B" w:rsidRDefault="00A7405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7405B" w:rsidRDefault="00A7405B" w:rsidP="001E230F">
    <w:pPr>
      <w:pStyle w:val="Footer"/>
      <w:ind w:right="360"/>
    </w:pPr>
  </w:p>
  <w:p w14:paraId="1151463A" w14:textId="77777777" w:rsidR="00A7405B" w:rsidRDefault="00A740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02DFBD3" w:rsidR="00A7405B" w:rsidRPr="00790E8C" w:rsidRDefault="00A7405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2704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9739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9739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761C3" w14:textId="77777777" w:rsidR="00005262" w:rsidRDefault="00005262">
      <w:r>
        <w:separator/>
      </w:r>
    </w:p>
    <w:p w14:paraId="430E6509" w14:textId="77777777" w:rsidR="00005262" w:rsidRDefault="00005262"/>
  </w:footnote>
  <w:footnote w:type="continuationSeparator" w:id="0">
    <w:p w14:paraId="2A1A7555" w14:textId="77777777" w:rsidR="00005262" w:rsidRDefault="00005262">
      <w:r>
        <w:continuationSeparator/>
      </w:r>
    </w:p>
    <w:p w14:paraId="541403C9" w14:textId="77777777" w:rsidR="00005262" w:rsidRDefault="00005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D25CDB7" w:rsidR="00A7405B" w:rsidRPr="006D3AC7" w:rsidRDefault="00A7405B" w:rsidP="006E243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43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7405B" w:rsidRDefault="00A740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9A527B"/>
    <w:multiLevelType w:val="multilevel"/>
    <w:tmpl w:val="1C2C04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5262"/>
    <w:rsid w:val="0000605D"/>
    <w:rsid w:val="00010DD0"/>
    <w:rsid w:val="0001266D"/>
    <w:rsid w:val="00013862"/>
    <w:rsid w:val="00023E22"/>
    <w:rsid w:val="00025DE9"/>
    <w:rsid w:val="0003161A"/>
    <w:rsid w:val="000326C8"/>
    <w:rsid w:val="00037828"/>
    <w:rsid w:val="00043807"/>
    <w:rsid w:val="00056996"/>
    <w:rsid w:val="00074929"/>
    <w:rsid w:val="00083792"/>
    <w:rsid w:val="0008613B"/>
    <w:rsid w:val="00090BAC"/>
    <w:rsid w:val="000B0B1A"/>
    <w:rsid w:val="000B2085"/>
    <w:rsid w:val="000B387A"/>
    <w:rsid w:val="000B4E9A"/>
    <w:rsid w:val="000B52F2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27047"/>
    <w:rsid w:val="0014157C"/>
    <w:rsid w:val="00143557"/>
    <w:rsid w:val="001469E6"/>
    <w:rsid w:val="00151824"/>
    <w:rsid w:val="001528A5"/>
    <w:rsid w:val="00162D51"/>
    <w:rsid w:val="00173B64"/>
    <w:rsid w:val="00175384"/>
    <w:rsid w:val="00176D6F"/>
    <w:rsid w:val="00177B33"/>
    <w:rsid w:val="001819E3"/>
    <w:rsid w:val="00184078"/>
    <w:rsid w:val="00184EF9"/>
    <w:rsid w:val="00191A77"/>
    <w:rsid w:val="00197605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732F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D77"/>
    <w:rsid w:val="00276349"/>
    <w:rsid w:val="00277C90"/>
    <w:rsid w:val="00283E3E"/>
    <w:rsid w:val="002920EE"/>
    <w:rsid w:val="002A3609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0CC"/>
    <w:rsid w:val="00342D7B"/>
    <w:rsid w:val="0034684D"/>
    <w:rsid w:val="003513A5"/>
    <w:rsid w:val="00355D9B"/>
    <w:rsid w:val="0035715B"/>
    <w:rsid w:val="00363153"/>
    <w:rsid w:val="00364249"/>
    <w:rsid w:val="00373881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115"/>
    <w:rsid w:val="003E2BC9"/>
    <w:rsid w:val="003F1C16"/>
    <w:rsid w:val="003F4B52"/>
    <w:rsid w:val="003F7A5C"/>
    <w:rsid w:val="004034B6"/>
    <w:rsid w:val="004114EA"/>
    <w:rsid w:val="00414B4F"/>
    <w:rsid w:val="00426350"/>
    <w:rsid w:val="00440FFA"/>
    <w:rsid w:val="004425EC"/>
    <w:rsid w:val="00447A50"/>
    <w:rsid w:val="00450B27"/>
    <w:rsid w:val="00453116"/>
    <w:rsid w:val="00455510"/>
    <w:rsid w:val="00456A5D"/>
    <w:rsid w:val="00457735"/>
    <w:rsid w:val="00464D72"/>
    <w:rsid w:val="004721C1"/>
    <w:rsid w:val="00472752"/>
    <w:rsid w:val="0047306D"/>
    <w:rsid w:val="00473E1C"/>
    <w:rsid w:val="0048283A"/>
    <w:rsid w:val="00482D4C"/>
    <w:rsid w:val="00483E1B"/>
    <w:rsid w:val="00493A57"/>
    <w:rsid w:val="0049740F"/>
    <w:rsid w:val="004A7B2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64A1"/>
    <w:rsid w:val="004F4D16"/>
    <w:rsid w:val="004F664D"/>
    <w:rsid w:val="00511F52"/>
    <w:rsid w:val="00513853"/>
    <w:rsid w:val="0052184A"/>
    <w:rsid w:val="00525B97"/>
    <w:rsid w:val="00530DD9"/>
    <w:rsid w:val="005320E4"/>
    <w:rsid w:val="00534B83"/>
    <w:rsid w:val="005363E2"/>
    <w:rsid w:val="00536D89"/>
    <w:rsid w:val="00546ECF"/>
    <w:rsid w:val="00557116"/>
    <w:rsid w:val="0055763A"/>
    <w:rsid w:val="00565757"/>
    <w:rsid w:val="0056705C"/>
    <w:rsid w:val="005829FA"/>
    <w:rsid w:val="00585ECC"/>
    <w:rsid w:val="005A02B6"/>
    <w:rsid w:val="005A09D8"/>
    <w:rsid w:val="005A1F5E"/>
    <w:rsid w:val="005A3F8F"/>
    <w:rsid w:val="005B416F"/>
    <w:rsid w:val="005B6859"/>
    <w:rsid w:val="005C4E67"/>
    <w:rsid w:val="005C6D1E"/>
    <w:rsid w:val="005C7E1D"/>
    <w:rsid w:val="005D783F"/>
    <w:rsid w:val="005E2B7E"/>
    <w:rsid w:val="005F18A3"/>
    <w:rsid w:val="00604177"/>
    <w:rsid w:val="006137EC"/>
    <w:rsid w:val="006346FE"/>
    <w:rsid w:val="00637544"/>
    <w:rsid w:val="006402D4"/>
    <w:rsid w:val="0064540A"/>
    <w:rsid w:val="00645A61"/>
    <w:rsid w:val="00645B93"/>
    <w:rsid w:val="00646050"/>
    <w:rsid w:val="00652165"/>
    <w:rsid w:val="00653A42"/>
    <w:rsid w:val="00654735"/>
    <w:rsid w:val="006556DE"/>
    <w:rsid w:val="006565A0"/>
    <w:rsid w:val="006579DD"/>
    <w:rsid w:val="00660315"/>
    <w:rsid w:val="006617AB"/>
    <w:rsid w:val="00663E85"/>
    <w:rsid w:val="00664850"/>
    <w:rsid w:val="0066517C"/>
    <w:rsid w:val="0067274F"/>
    <w:rsid w:val="006801B1"/>
    <w:rsid w:val="0069665E"/>
    <w:rsid w:val="006A0250"/>
    <w:rsid w:val="006A14A2"/>
    <w:rsid w:val="006A21CB"/>
    <w:rsid w:val="006A6324"/>
    <w:rsid w:val="006B2573"/>
    <w:rsid w:val="006B37F5"/>
    <w:rsid w:val="006C08AE"/>
    <w:rsid w:val="006C0E87"/>
    <w:rsid w:val="006D0B1A"/>
    <w:rsid w:val="006D3AC7"/>
    <w:rsid w:val="006D7676"/>
    <w:rsid w:val="006E2432"/>
    <w:rsid w:val="0071294C"/>
    <w:rsid w:val="007200DF"/>
    <w:rsid w:val="00724E3B"/>
    <w:rsid w:val="00731E5D"/>
    <w:rsid w:val="00745303"/>
    <w:rsid w:val="00745D4B"/>
    <w:rsid w:val="00746865"/>
    <w:rsid w:val="007548F3"/>
    <w:rsid w:val="007574EC"/>
    <w:rsid w:val="0077071A"/>
    <w:rsid w:val="00777388"/>
    <w:rsid w:val="00790E8C"/>
    <w:rsid w:val="00790F50"/>
    <w:rsid w:val="007A4E1D"/>
    <w:rsid w:val="007B0FBB"/>
    <w:rsid w:val="007B3E0E"/>
    <w:rsid w:val="007C5802"/>
    <w:rsid w:val="007D4222"/>
    <w:rsid w:val="007D61A8"/>
    <w:rsid w:val="007D76BD"/>
    <w:rsid w:val="007F48D4"/>
    <w:rsid w:val="00802635"/>
    <w:rsid w:val="00804C75"/>
    <w:rsid w:val="00806B1B"/>
    <w:rsid w:val="00817D9F"/>
    <w:rsid w:val="0082165B"/>
    <w:rsid w:val="008305A3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299E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53FC"/>
    <w:rsid w:val="009717FD"/>
    <w:rsid w:val="00985F44"/>
    <w:rsid w:val="00987081"/>
    <w:rsid w:val="00997611"/>
    <w:rsid w:val="009A0E7C"/>
    <w:rsid w:val="009A3CBD"/>
    <w:rsid w:val="009B1BFC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5C24"/>
    <w:rsid w:val="00A07199"/>
    <w:rsid w:val="00A07468"/>
    <w:rsid w:val="00A20DA8"/>
    <w:rsid w:val="00A218EC"/>
    <w:rsid w:val="00A271A1"/>
    <w:rsid w:val="00A273C5"/>
    <w:rsid w:val="00A310D7"/>
    <w:rsid w:val="00A3138F"/>
    <w:rsid w:val="00A319BE"/>
    <w:rsid w:val="00A31F9A"/>
    <w:rsid w:val="00A40760"/>
    <w:rsid w:val="00A44EFB"/>
    <w:rsid w:val="00A56C7F"/>
    <w:rsid w:val="00A60320"/>
    <w:rsid w:val="00A72FC5"/>
    <w:rsid w:val="00A730E3"/>
    <w:rsid w:val="00A7405B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7604"/>
    <w:rsid w:val="00B00969"/>
    <w:rsid w:val="00B04340"/>
    <w:rsid w:val="00B07A3B"/>
    <w:rsid w:val="00B13941"/>
    <w:rsid w:val="00B150D6"/>
    <w:rsid w:val="00B340A8"/>
    <w:rsid w:val="00B37E54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665D"/>
    <w:rsid w:val="00BC6DA7"/>
    <w:rsid w:val="00BD1A2F"/>
    <w:rsid w:val="00BD4346"/>
    <w:rsid w:val="00BD6A9B"/>
    <w:rsid w:val="00BE051D"/>
    <w:rsid w:val="00BE756D"/>
    <w:rsid w:val="00BF2674"/>
    <w:rsid w:val="00BF4DA9"/>
    <w:rsid w:val="00C000AC"/>
    <w:rsid w:val="00C00F3F"/>
    <w:rsid w:val="00C035C7"/>
    <w:rsid w:val="00C12062"/>
    <w:rsid w:val="00C2620F"/>
    <w:rsid w:val="00C34F4C"/>
    <w:rsid w:val="00C602B2"/>
    <w:rsid w:val="00C70C90"/>
    <w:rsid w:val="00C7374B"/>
    <w:rsid w:val="00C77EB6"/>
    <w:rsid w:val="00C8109F"/>
    <w:rsid w:val="00C82679"/>
    <w:rsid w:val="00C836F3"/>
    <w:rsid w:val="00C8371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5B0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0F96"/>
    <w:rsid w:val="00E03652"/>
    <w:rsid w:val="00E24673"/>
    <w:rsid w:val="00E24898"/>
    <w:rsid w:val="00E331A2"/>
    <w:rsid w:val="00E355EE"/>
    <w:rsid w:val="00E44C46"/>
    <w:rsid w:val="00E514CC"/>
    <w:rsid w:val="00E662CA"/>
    <w:rsid w:val="00E8076C"/>
    <w:rsid w:val="00E825A0"/>
    <w:rsid w:val="00E87DA4"/>
    <w:rsid w:val="00E97391"/>
    <w:rsid w:val="00EA15F6"/>
    <w:rsid w:val="00EA20E5"/>
    <w:rsid w:val="00EA2756"/>
    <w:rsid w:val="00EA4B94"/>
    <w:rsid w:val="00EA60D4"/>
    <w:rsid w:val="00EB59B7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3B86"/>
    <w:rsid w:val="00F146E3"/>
    <w:rsid w:val="00F22F5E"/>
    <w:rsid w:val="00F3061E"/>
    <w:rsid w:val="00F34FBB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0D2C"/>
    <w:rsid w:val="00FD1497"/>
    <w:rsid w:val="00FD20F0"/>
    <w:rsid w:val="00FD278B"/>
    <w:rsid w:val="00FE059A"/>
    <w:rsid w:val="00FF6C56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19760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8909">
          <w:marLeft w:val="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5726">
          <w:marLeft w:val="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anginkyu@cnu.ac.kr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77462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wanginkyu@cnu.ac.kr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liuye1995@naver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hongson28493@gmail.com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1779</Words>
  <Characters>10146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2020-07-13T12:45:00Z</dcterms:created>
  <dcterms:modified xsi:type="dcterms:W3CDTF">2020-07-13T12:46:00Z</dcterms:modified>
</cp:coreProperties>
</file>