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AAC5DB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C47B5">
        <w:rPr>
          <w:rFonts w:asciiTheme="minorHAnsi" w:eastAsia="Times New Roman" w:hAnsiTheme="minorHAnsi" w:cstheme="minorHAnsi"/>
          <w:b/>
          <w:szCs w:val="24"/>
        </w:rPr>
        <w:t>61551</w:t>
      </w:r>
    </w:p>
    <w:p w14:paraId="2F6924E5" w14:textId="4274CCA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552F4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7206A3B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3C47B5" w:rsidRPr="003C47B5">
          <w:rPr>
            <w:rStyle w:val="Hyperlink"/>
            <w:rFonts w:asciiTheme="minorHAnsi" w:hAnsiTheme="minorHAnsi" w:cstheme="minorHAnsi"/>
          </w:rPr>
          <w:t>https://www.jove.com/account/file-uploader?src=18773103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79A5FC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C47B5" w:rsidRPr="003C47B5">
        <w:rPr>
          <w:rStyle w:val="ArticleTitle"/>
          <w:rFonts w:cstheme="minorHAnsi"/>
        </w:rPr>
        <w:t>Analysis of Somatic Hypermutation in the JH4 intron of Germinal Center B cells from Mouse Peyer’s Patches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8597DA8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C36757D" w14:textId="604625FC" w:rsidR="003C47B5" w:rsidRDefault="003C47B5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F284BC9" w14:textId="77777777" w:rsidR="003C47B5" w:rsidRPr="003C47B5" w:rsidRDefault="003C47B5" w:rsidP="003C47B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3C47B5">
        <w:rPr>
          <w:rFonts w:asciiTheme="minorHAnsi" w:eastAsia="Times New Roman" w:hAnsiTheme="minorHAnsi" w:cstheme="minorHAnsi"/>
          <w:bCs/>
          <w:sz w:val="28"/>
          <w:szCs w:val="28"/>
        </w:rPr>
        <w:t>Emily Sible</w:t>
      </w:r>
      <w:r w:rsidRPr="003C47B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C47B5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3C47B5">
        <w:rPr>
          <w:rFonts w:asciiTheme="minorHAnsi" w:eastAsia="Times New Roman" w:hAnsiTheme="minorHAnsi" w:cstheme="minorHAnsi"/>
          <w:bCs/>
          <w:sz w:val="28"/>
          <w:szCs w:val="28"/>
        </w:rPr>
        <w:t>Simin</w:t>
      </w:r>
      <w:proofErr w:type="spellEnd"/>
      <w:r w:rsidRPr="003C47B5">
        <w:rPr>
          <w:rFonts w:asciiTheme="minorHAnsi" w:eastAsia="Times New Roman" w:hAnsiTheme="minorHAnsi" w:cstheme="minorHAnsi"/>
          <w:bCs/>
          <w:sz w:val="28"/>
          <w:szCs w:val="28"/>
        </w:rPr>
        <w:t xml:space="preserve"> Zheng</w:t>
      </w:r>
      <w:r w:rsidRPr="003C47B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3C47B5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3C47B5">
        <w:rPr>
          <w:rFonts w:asciiTheme="minorHAnsi" w:eastAsia="Times New Roman" w:hAnsiTheme="minorHAnsi" w:cstheme="minorHAnsi"/>
          <w:bCs/>
          <w:sz w:val="28"/>
          <w:szCs w:val="28"/>
        </w:rPr>
        <w:t>Jee</w:t>
      </w:r>
      <w:proofErr w:type="spellEnd"/>
      <w:r w:rsidRPr="003C47B5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3C47B5">
        <w:rPr>
          <w:rFonts w:asciiTheme="minorHAnsi" w:eastAsia="Times New Roman" w:hAnsiTheme="minorHAnsi" w:cstheme="minorHAnsi"/>
          <w:bCs/>
          <w:sz w:val="28"/>
          <w:szCs w:val="28"/>
        </w:rPr>
        <w:t>Eun</w:t>
      </w:r>
      <w:proofErr w:type="spellEnd"/>
      <w:r w:rsidRPr="003C47B5">
        <w:rPr>
          <w:rFonts w:asciiTheme="minorHAnsi" w:eastAsia="Times New Roman" w:hAnsiTheme="minorHAnsi" w:cstheme="minorHAnsi"/>
          <w:bCs/>
          <w:sz w:val="28"/>
          <w:szCs w:val="28"/>
        </w:rPr>
        <w:t xml:space="preserve"> Choi</w:t>
      </w:r>
      <w:r w:rsidRPr="003C47B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C47B5">
        <w:rPr>
          <w:rFonts w:asciiTheme="minorHAnsi" w:eastAsia="Times New Roman" w:hAnsiTheme="minorHAnsi" w:cstheme="minorHAnsi"/>
          <w:bCs/>
          <w:sz w:val="28"/>
          <w:szCs w:val="28"/>
        </w:rPr>
        <w:t>, Bao Q. Vuong</w:t>
      </w:r>
      <w:r w:rsidRPr="003C47B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 xml:space="preserve">1 </w:t>
      </w:r>
    </w:p>
    <w:p w14:paraId="17F01997" w14:textId="77777777" w:rsidR="003C47B5" w:rsidRPr="003C47B5" w:rsidRDefault="003C47B5" w:rsidP="003C47B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11278D7" w14:textId="77777777" w:rsidR="003C47B5" w:rsidRPr="003C47B5" w:rsidRDefault="003C47B5" w:rsidP="003C47B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C47B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C47B5">
        <w:rPr>
          <w:rFonts w:asciiTheme="minorHAnsi" w:eastAsia="Times New Roman" w:hAnsiTheme="minorHAnsi" w:cstheme="minorHAnsi"/>
          <w:bCs/>
          <w:sz w:val="28"/>
          <w:szCs w:val="28"/>
        </w:rPr>
        <w:t>Department of Biology, The City College of New York and The Graduate Center of The City University of New York, New York, USA</w:t>
      </w:r>
    </w:p>
    <w:p w14:paraId="7E2C0BC3" w14:textId="6CB2B8C7" w:rsidR="003C47B5" w:rsidRPr="003C47B5" w:rsidRDefault="003C47B5" w:rsidP="003C47B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C47B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3C47B5">
        <w:rPr>
          <w:rFonts w:asciiTheme="minorHAnsi" w:eastAsia="Times New Roman" w:hAnsiTheme="minorHAnsi" w:cstheme="minorHAnsi"/>
          <w:bCs/>
          <w:sz w:val="28"/>
          <w:szCs w:val="28"/>
        </w:rPr>
        <w:t>Department of Microbiology, Icahn School of Medicine at Mount Sinai, New York,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42EC9CC1" w:rsidR="004E0C5A" w:rsidRDefault="003C47B5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E36C05">
        <w:rPr>
          <w:rFonts w:asciiTheme="minorHAnsi" w:hAnsiTheme="minorHAnsi" w:cstheme="minorHAnsi"/>
        </w:rPr>
        <w:t>Bao Q. Vuong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</w:t>
      </w:r>
      <w:r w:rsidRPr="00E36C05">
        <w:rPr>
          <w:rFonts w:asciiTheme="minorHAnsi" w:hAnsiTheme="minorHAnsi" w:cstheme="minorHAnsi"/>
        </w:rPr>
        <w:t>bvuong@ccny.cuny.edu</w:t>
      </w:r>
      <w:r>
        <w:rPr>
          <w:rFonts w:asciiTheme="minorHAnsi" w:hAnsiTheme="minorHAnsi" w:cstheme="minorHAnsi"/>
        </w:rPr>
        <w:t>)</w:t>
      </w:r>
    </w:p>
    <w:p w14:paraId="0E384EE0" w14:textId="77777777" w:rsidR="003C47B5" w:rsidRPr="00B07A3B" w:rsidRDefault="003C47B5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B469489" w14:textId="05C6C2A2" w:rsidR="003C47B5" w:rsidRDefault="003C47B5" w:rsidP="003C47B5">
      <w:r w:rsidRPr="00AD09C5">
        <w:t>esible@gradcenter.cuny.edu</w:t>
      </w:r>
    </w:p>
    <w:p w14:paraId="7DBD12A6" w14:textId="352582B7" w:rsidR="003C47B5" w:rsidRDefault="003C47B5" w:rsidP="003C47B5">
      <w:r w:rsidRPr="00AD09C5">
        <w:t>simin.zheng@mssm.edu</w:t>
      </w:r>
    </w:p>
    <w:p w14:paraId="6F84F159" w14:textId="2B651012" w:rsidR="003B5E26" w:rsidRDefault="00250C46" w:rsidP="003C47B5">
      <w:pPr>
        <w:outlineLvl w:val="0"/>
      </w:pPr>
      <w:hyperlink r:id="rId8" w:history="1">
        <w:r w:rsidR="00C13656" w:rsidRPr="00850D23">
          <w:rPr>
            <w:rStyle w:val="Hyperlink"/>
          </w:rPr>
          <w:t>jeeeunch@buffalo.edu</w:t>
        </w:r>
      </w:hyperlink>
    </w:p>
    <w:p w14:paraId="0643A0FE" w14:textId="6EEC7B1F" w:rsidR="003C47B5" w:rsidRPr="00B07A3B" w:rsidRDefault="003C47B5" w:rsidP="003C47B5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36C05">
        <w:rPr>
          <w:rFonts w:asciiTheme="minorHAnsi" w:hAnsiTheme="minorHAnsi" w:cstheme="minorHAnsi"/>
        </w:rPr>
        <w:t>bvuong@ccny.cuny.edu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2282854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B291D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6B291D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83C0294" w14:textId="24C235B4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  <w:r w:rsidR="006B291D">
        <w:rPr>
          <w:rFonts w:asciiTheme="minorHAnsi" w:eastAsia="Times New Roman" w:hAnsiTheme="minorHAnsi" w:cstheme="minorHAnsi"/>
          <w:szCs w:val="24"/>
        </w:rPr>
        <w:t xml:space="preserve"> </w:t>
      </w:r>
      <w:r w:rsidR="006B291D" w:rsidRPr="00FA33B8">
        <w:rPr>
          <w:rFonts w:asciiTheme="minorHAnsi" w:eastAsia="Times New Roman" w:hAnsiTheme="minorHAnsi" w:cstheme="minorHAnsi"/>
          <w:b/>
          <w:szCs w:val="24"/>
        </w:rPr>
        <w:t>Yes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7EC23F61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A215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D066F49" w14:textId="7AE837E1" w:rsidR="003F4711" w:rsidRDefault="003F471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64C5D359" w14:textId="77777777" w:rsidR="003F4711" w:rsidRDefault="003F4711" w:rsidP="003F4711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0937DB8A" w14:textId="77777777" w:rsidR="003F4711" w:rsidRPr="006D3C9C" w:rsidRDefault="003F4711" w:rsidP="003F4711">
      <w:pPr>
        <w:rPr>
          <w:rFonts w:eastAsia="Times New Roman" w:cs="Calibri"/>
          <w:color w:val="222222"/>
          <w:szCs w:val="24"/>
        </w:rPr>
      </w:pPr>
    </w:p>
    <w:p w14:paraId="39B4B663" w14:textId="26A4B787" w:rsidR="003F4711" w:rsidRPr="003F4711" w:rsidRDefault="00250C46" w:rsidP="003F4711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4711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F4711" w:rsidRPr="006D3C9C">
        <w:rPr>
          <w:rFonts w:eastAsia="Times New Roman" w:cs="Calibri"/>
          <w:color w:val="222222"/>
          <w:szCs w:val="24"/>
        </w:rPr>
        <w:t xml:space="preserve"> </w:t>
      </w:r>
      <w:r w:rsidR="003F4711">
        <w:rPr>
          <w:rFonts w:eastAsia="Times New Roman" w:cs="Calibri"/>
          <w:color w:val="222222"/>
          <w:szCs w:val="24"/>
        </w:rPr>
        <w:tab/>
        <w:t>Interview</w:t>
      </w:r>
      <w:r w:rsidR="003F4711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3F4711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3F4711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3F4711">
        <w:rPr>
          <w:rFonts w:eastAsia="Times New Roman" w:cs="Calibri"/>
          <w:color w:val="222222"/>
          <w:szCs w:val="24"/>
        </w:rPr>
        <w:t xml:space="preserve"> 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1241A66E" w:rsidR="00987081" w:rsidRPr="00B07A3B" w:rsidRDefault="003F471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A215B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4DEE753C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0A215B" w:rsidRPr="000A215B">
        <w:rPr>
          <w:rFonts w:asciiTheme="minorHAnsi" w:eastAsia="Times New Roman" w:hAnsiTheme="minorHAnsi" w:cstheme="minorHAnsi"/>
          <w:b/>
          <w:bCs/>
          <w:szCs w:val="24"/>
        </w:rPr>
        <w:t>10</w:t>
      </w:r>
      <w:r w:rsidR="000A215B">
        <w:rPr>
          <w:rFonts w:asciiTheme="minorHAnsi" w:eastAsia="Times New Roman" w:hAnsiTheme="minorHAnsi" w:cstheme="minorHAnsi"/>
          <w:b/>
          <w:bCs/>
          <w:szCs w:val="24"/>
        </w:rPr>
        <w:t>-</w:t>
      </w:r>
      <w:r w:rsidR="000A215B" w:rsidRPr="000A215B">
        <w:rPr>
          <w:rFonts w:asciiTheme="minorHAnsi" w:eastAsia="Times New Roman" w:hAnsiTheme="minorHAnsi" w:cstheme="minorHAnsi"/>
          <w:b/>
          <w:bCs/>
          <w:szCs w:val="24"/>
        </w:rPr>
        <w:t>minute walk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6156E7F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260063"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606B2C90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260063">
        <w:rPr>
          <w:rFonts w:asciiTheme="minorHAnsi" w:hAnsiTheme="minorHAnsi" w:cstheme="minorHAnsi"/>
          <w:bCs/>
          <w:sz w:val="22"/>
          <w:szCs w:val="22"/>
        </w:rPr>
        <w:t xml:space="preserve"> 4</w:t>
      </w:r>
      <w:r w:rsidR="002A2C37">
        <w:rPr>
          <w:rFonts w:asciiTheme="minorHAnsi" w:hAnsiTheme="minorHAnsi" w:cstheme="minorHAnsi"/>
          <w:bCs/>
          <w:sz w:val="22"/>
          <w:szCs w:val="22"/>
        </w:rPr>
        <w:t>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101ECCA7" w:rsidR="00336C61" w:rsidRDefault="00336C61" w:rsidP="00AD3E7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89DD34D" w14:textId="48DEDA60" w:rsidR="003F4711" w:rsidRPr="003F4711" w:rsidRDefault="003F4711" w:rsidP="00AD3E72">
      <w:pPr>
        <w:spacing w:line="360" w:lineRule="auto"/>
        <w:contextualSpacing/>
        <w:outlineLvl w:val="0"/>
        <w:rPr>
          <w:i/>
          <w:iCs/>
          <w:color w:val="0432FF"/>
        </w:rPr>
      </w:pPr>
      <w:r w:rsidRPr="003F4711">
        <w:rPr>
          <w:i/>
          <w:iCs/>
          <w:color w:val="0432FF"/>
        </w:rPr>
        <w:t>Videographer: Authors have asked that our VO talent record the introduction and conclusion statements, so you can skip to the protocol.</w:t>
      </w:r>
    </w:p>
    <w:p w14:paraId="16F3E485" w14:textId="5D0F389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56361C62" w:rsidR="007D61A8" w:rsidRPr="00780147" w:rsidRDefault="00880F52" w:rsidP="00AD3E72">
      <w:pPr>
        <w:pStyle w:val="ListParagraph"/>
        <w:numPr>
          <w:ilvl w:val="1"/>
          <w:numId w:val="9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AD3E72">
        <w:rPr>
          <w:rFonts w:asciiTheme="minorHAnsi" w:eastAsia="Times New Roman" w:hAnsiTheme="minorHAnsi" w:cstheme="minorHAnsi"/>
          <w:bCs/>
          <w:szCs w:val="24"/>
        </w:rPr>
        <w:t>T</w:t>
      </w:r>
      <w:r w:rsidR="00016529" w:rsidRPr="00AD3E72">
        <w:rPr>
          <w:rFonts w:asciiTheme="minorHAnsi" w:eastAsia="Times New Roman" w:hAnsiTheme="minorHAnsi" w:cstheme="minorHAnsi"/>
          <w:bCs/>
          <w:szCs w:val="24"/>
        </w:rPr>
        <w:t xml:space="preserve">his protocol </w:t>
      </w:r>
      <w:r w:rsidRPr="00AD3E72">
        <w:rPr>
          <w:rFonts w:asciiTheme="minorHAnsi" w:eastAsia="Times New Roman" w:hAnsiTheme="minorHAnsi" w:cstheme="minorHAnsi"/>
          <w:bCs/>
          <w:szCs w:val="24"/>
        </w:rPr>
        <w:t>allows users to</w:t>
      </w:r>
      <w:r w:rsidR="00521AB6" w:rsidRPr="00AD3E72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AD3E72">
        <w:rPr>
          <w:rFonts w:asciiTheme="minorHAnsi" w:eastAsia="Times New Roman" w:hAnsiTheme="minorHAnsi" w:cstheme="minorHAnsi"/>
          <w:bCs/>
          <w:szCs w:val="24"/>
        </w:rPr>
        <w:t>study</w:t>
      </w:r>
      <w:r w:rsidR="009B1EB9" w:rsidRPr="00AD3E72">
        <w:rPr>
          <w:rFonts w:asciiTheme="minorHAnsi" w:eastAsia="Times New Roman" w:hAnsiTheme="minorHAnsi" w:cstheme="minorHAnsi"/>
          <w:bCs/>
          <w:szCs w:val="24"/>
        </w:rPr>
        <w:t xml:space="preserve"> how the immune system produces antibodies to p</w:t>
      </w:r>
      <w:r w:rsidR="00521AB6" w:rsidRPr="00AD3E72">
        <w:rPr>
          <w:rFonts w:asciiTheme="minorHAnsi" w:eastAsia="Times New Roman" w:hAnsiTheme="minorHAnsi" w:cstheme="minorHAnsi"/>
          <w:bCs/>
          <w:szCs w:val="24"/>
        </w:rPr>
        <w:t>athogens or commensal microbes</w:t>
      </w:r>
      <w:r w:rsidR="007F19E4" w:rsidRPr="00AD3E72">
        <w:rPr>
          <w:rFonts w:asciiTheme="minorHAnsi" w:eastAsia="Times New Roman" w:hAnsiTheme="minorHAnsi" w:cstheme="minorHAnsi"/>
          <w:bCs/>
          <w:szCs w:val="24"/>
        </w:rPr>
        <w:t xml:space="preserve">. In addition, molecular </w:t>
      </w:r>
      <w:r w:rsidR="00521AB6" w:rsidRPr="00AD3E72">
        <w:rPr>
          <w:rFonts w:asciiTheme="minorHAnsi" w:eastAsia="Times New Roman" w:hAnsiTheme="minorHAnsi" w:cstheme="minorHAnsi"/>
          <w:bCs/>
          <w:szCs w:val="24"/>
        </w:rPr>
        <w:t>pathways that regulate immunoglobulin gene diversification</w:t>
      </w:r>
      <w:r w:rsidR="007F19E4" w:rsidRPr="00AD3E72">
        <w:rPr>
          <w:rFonts w:asciiTheme="minorHAnsi" w:eastAsia="Times New Roman" w:hAnsiTheme="minorHAnsi" w:cstheme="minorHAnsi"/>
          <w:bCs/>
          <w:szCs w:val="24"/>
        </w:rPr>
        <w:t xml:space="preserve"> can be studied using genetically engineered mice</w:t>
      </w:r>
      <w:r w:rsidR="00521AB6" w:rsidRPr="00AD3E72">
        <w:rPr>
          <w:rFonts w:asciiTheme="minorHAnsi" w:eastAsia="Times New Roman" w:hAnsiTheme="minorHAnsi" w:cstheme="minorHAnsi"/>
          <w:bCs/>
          <w:szCs w:val="24"/>
        </w:rPr>
        <w:t>.</w:t>
      </w:r>
    </w:p>
    <w:p w14:paraId="4064BCEB" w14:textId="77777777" w:rsidR="00780147" w:rsidRPr="005A62C3" w:rsidRDefault="00780147" w:rsidP="00780147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7FF0AD54" w14:textId="3F06B2CD" w:rsidR="005A62C3" w:rsidRPr="00AD3E72" w:rsidRDefault="003F4711" w:rsidP="003F4711">
      <w:pPr>
        <w:pStyle w:val="ListParagraph"/>
        <w:numPr>
          <w:ilvl w:val="2"/>
          <w:numId w:val="9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3F4711">
        <w:rPr>
          <w:i/>
          <w:iCs/>
          <w:color w:val="0432FF"/>
        </w:rPr>
        <w:t>3.7.2.</w:t>
      </w:r>
    </w:p>
    <w:p w14:paraId="47FA36A9" w14:textId="74EBCD7D" w:rsidR="007D61A8" w:rsidRPr="00780147" w:rsidRDefault="00880F52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The</w:t>
      </w:r>
      <w:r w:rsidRPr="00521AB6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9B1EB9" w:rsidRPr="00521AB6">
        <w:rPr>
          <w:rFonts w:asciiTheme="minorHAnsi" w:eastAsia="Times New Roman" w:hAnsiTheme="minorHAnsi" w:cstheme="minorHAnsi"/>
          <w:bCs/>
          <w:szCs w:val="24"/>
        </w:rPr>
        <w:t>protocol uses a combination of</w:t>
      </w:r>
      <w:r w:rsidR="009A5B2A">
        <w:rPr>
          <w:rFonts w:asciiTheme="minorHAnsi" w:eastAsia="Times New Roman" w:hAnsiTheme="minorHAnsi" w:cstheme="minorHAnsi"/>
          <w:bCs/>
          <w:szCs w:val="24"/>
        </w:rPr>
        <w:t xml:space="preserve"> common</w:t>
      </w:r>
      <w:r w:rsidR="009B1EB9" w:rsidRPr="00521AB6">
        <w:rPr>
          <w:rFonts w:asciiTheme="minorHAnsi" w:eastAsia="Times New Roman" w:hAnsiTheme="minorHAnsi" w:cstheme="minorHAnsi"/>
          <w:bCs/>
          <w:szCs w:val="24"/>
        </w:rPr>
        <w:t xml:space="preserve"> molecular biology techniques</w:t>
      </w:r>
      <w:r>
        <w:rPr>
          <w:rFonts w:asciiTheme="minorHAnsi" w:eastAsia="Times New Roman" w:hAnsiTheme="minorHAnsi" w:cstheme="minorHAnsi"/>
          <w:bCs/>
          <w:szCs w:val="24"/>
        </w:rPr>
        <w:t xml:space="preserve">, </w:t>
      </w:r>
      <w:r w:rsidR="009B1EB9" w:rsidRPr="00521AB6">
        <w:rPr>
          <w:rFonts w:asciiTheme="minorHAnsi" w:eastAsia="Times New Roman" w:hAnsiTheme="minorHAnsi" w:cstheme="minorHAnsi"/>
          <w:bCs/>
          <w:szCs w:val="24"/>
        </w:rPr>
        <w:t>including PCR and Sanger sequencing</w:t>
      </w:r>
      <w:r>
        <w:rPr>
          <w:rFonts w:asciiTheme="minorHAnsi" w:eastAsia="Times New Roman" w:hAnsiTheme="minorHAnsi" w:cstheme="minorHAnsi"/>
          <w:bCs/>
          <w:szCs w:val="24"/>
        </w:rPr>
        <w:t>,</w:t>
      </w:r>
      <w:r w:rsidR="009B1EB9" w:rsidRPr="00521AB6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521AB6">
        <w:rPr>
          <w:rFonts w:asciiTheme="minorHAnsi" w:eastAsia="Times New Roman" w:hAnsiTheme="minorHAnsi" w:cstheme="minorHAnsi"/>
          <w:bCs/>
          <w:szCs w:val="24"/>
        </w:rPr>
        <w:t>and</w:t>
      </w:r>
      <w:r w:rsidR="009B1EB9" w:rsidRPr="00521AB6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9A5B2A">
        <w:rPr>
          <w:rFonts w:asciiTheme="minorHAnsi" w:eastAsia="Times New Roman" w:hAnsiTheme="minorHAnsi" w:cstheme="minorHAnsi"/>
          <w:bCs/>
          <w:szCs w:val="24"/>
        </w:rPr>
        <w:t>does not require single cell sorting or deep sequencing</w:t>
      </w:r>
      <w:r w:rsidR="009B1EB9" w:rsidRPr="00521AB6">
        <w:rPr>
          <w:rFonts w:asciiTheme="minorHAnsi" w:eastAsia="Times New Roman" w:hAnsiTheme="minorHAnsi" w:cstheme="minorHAnsi"/>
          <w:bCs/>
          <w:szCs w:val="24"/>
        </w:rPr>
        <w:t>.</w:t>
      </w:r>
    </w:p>
    <w:p w14:paraId="6347B76E" w14:textId="77777777" w:rsidR="00780147" w:rsidRPr="005A62C3" w:rsidRDefault="00780147" w:rsidP="0078014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696B6F41" w14:textId="23C7ED0C" w:rsidR="005A62C3" w:rsidRPr="005A62C3" w:rsidRDefault="003F4711" w:rsidP="005A62C3">
      <w:pPr>
        <w:pStyle w:val="ListParagraph"/>
        <w:numPr>
          <w:ilvl w:val="2"/>
          <w:numId w:val="9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3F4711">
        <w:rPr>
          <w:i/>
          <w:iCs/>
          <w:color w:val="0432FF"/>
        </w:rPr>
        <w:t>4.6.1</w:t>
      </w:r>
      <w:r w:rsidR="005A62C3" w:rsidRPr="003F4711">
        <w:rPr>
          <w:i/>
          <w:iCs/>
          <w:color w:val="0432FF"/>
        </w:rPr>
        <w:t>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3D56E1" w14:textId="07930555" w:rsidR="005A62C3" w:rsidRPr="002475DA" w:rsidRDefault="007D61A8" w:rsidP="002475DA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2B7E8B" w14:textId="15373836" w:rsidR="00333FA4" w:rsidRDefault="00192D25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The PPs can be easily confused </w:t>
      </w:r>
      <w:r w:rsidR="000D27E1">
        <w:rPr>
          <w:rFonts w:asciiTheme="minorHAnsi" w:eastAsia="Times New Roman" w:hAnsiTheme="minorHAnsi" w:cstheme="minorHAnsi"/>
          <w:szCs w:val="24"/>
        </w:rPr>
        <w:t xml:space="preserve">with </w:t>
      </w:r>
      <w:r w:rsidR="00F41C1D">
        <w:rPr>
          <w:rFonts w:asciiTheme="minorHAnsi" w:eastAsia="Times New Roman" w:hAnsiTheme="minorHAnsi" w:cstheme="minorHAnsi"/>
          <w:szCs w:val="24"/>
        </w:rPr>
        <w:t>the surrounding fat tissue</w:t>
      </w:r>
      <w:r w:rsidR="002475DA">
        <w:rPr>
          <w:rFonts w:asciiTheme="minorHAnsi" w:eastAsia="Times New Roman" w:hAnsiTheme="minorHAnsi" w:cstheme="minorHAnsi"/>
          <w:szCs w:val="24"/>
        </w:rPr>
        <w:t>,</w:t>
      </w:r>
      <w:r w:rsidR="00F41C1D">
        <w:rPr>
          <w:rFonts w:asciiTheme="minorHAnsi" w:eastAsia="Times New Roman" w:hAnsiTheme="minorHAnsi" w:cstheme="minorHAnsi"/>
          <w:szCs w:val="24"/>
        </w:rPr>
        <w:t xml:space="preserve"> so </w:t>
      </w:r>
      <w:r w:rsidR="002475DA">
        <w:rPr>
          <w:rFonts w:asciiTheme="minorHAnsi" w:eastAsia="Times New Roman" w:hAnsiTheme="minorHAnsi" w:cstheme="minorHAnsi"/>
          <w:szCs w:val="24"/>
        </w:rPr>
        <w:t xml:space="preserve">visual demonstration of this method </w:t>
      </w:r>
      <w:r w:rsidR="00F41C1D">
        <w:rPr>
          <w:rFonts w:asciiTheme="minorHAnsi" w:eastAsia="Times New Roman" w:hAnsiTheme="minorHAnsi" w:cstheme="minorHAnsi"/>
          <w:szCs w:val="24"/>
        </w:rPr>
        <w:t xml:space="preserve">may be helpful for those who are </w:t>
      </w:r>
      <w:r w:rsidR="000D27E1">
        <w:rPr>
          <w:rFonts w:asciiTheme="minorHAnsi" w:eastAsia="Times New Roman" w:hAnsiTheme="minorHAnsi" w:cstheme="minorHAnsi"/>
          <w:szCs w:val="24"/>
        </w:rPr>
        <w:t>un</w:t>
      </w:r>
      <w:r w:rsidR="00F41C1D">
        <w:rPr>
          <w:rFonts w:asciiTheme="minorHAnsi" w:eastAsia="Times New Roman" w:hAnsiTheme="minorHAnsi" w:cstheme="minorHAnsi"/>
          <w:szCs w:val="24"/>
        </w:rPr>
        <w:t xml:space="preserve">familiar with this organ to </w:t>
      </w:r>
      <w:r w:rsidR="000D27E1">
        <w:rPr>
          <w:rFonts w:asciiTheme="minorHAnsi" w:eastAsia="Times New Roman" w:hAnsiTheme="minorHAnsi" w:cstheme="minorHAnsi"/>
          <w:szCs w:val="24"/>
        </w:rPr>
        <w:t xml:space="preserve">identify its location and observe its </w:t>
      </w:r>
      <w:r w:rsidR="00F41C1D">
        <w:rPr>
          <w:rFonts w:asciiTheme="minorHAnsi" w:eastAsia="Times New Roman" w:hAnsiTheme="minorHAnsi" w:cstheme="minorHAnsi"/>
          <w:szCs w:val="24"/>
        </w:rPr>
        <w:t xml:space="preserve">dissection. </w:t>
      </w:r>
    </w:p>
    <w:p w14:paraId="6AA66800" w14:textId="77777777" w:rsidR="00780147" w:rsidRDefault="00780147" w:rsidP="0078014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2BA3745" w14:textId="515BB1EA" w:rsidR="005A62C3" w:rsidRPr="0098713D" w:rsidRDefault="003F4711" w:rsidP="005A62C3">
      <w:pPr>
        <w:pStyle w:val="ListParagraph"/>
        <w:numPr>
          <w:ilvl w:val="2"/>
          <w:numId w:val="9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3F4711">
        <w:rPr>
          <w:i/>
          <w:iCs/>
          <w:color w:val="0432FF"/>
        </w:rPr>
        <w:t>2.3.2 – 2.4.2</w:t>
      </w:r>
      <w:r w:rsidR="005A62C3" w:rsidRPr="003F4711">
        <w:rPr>
          <w:i/>
          <w:iCs/>
          <w:color w:val="0432FF"/>
        </w:rPr>
        <w:t>.</w:t>
      </w:r>
    </w:p>
    <w:p w14:paraId="7EF33160" w14:textId="77777777" w:rsidR="005A62C3" w:rsidRPr="00B07A3B" w:rsidRDefault="005A62C3" w:rsidP="005A62C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376749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02743694" w:rsidR="007D61A8" w:rsidRPr="00B07A3B" w:rsidRDefault="007D61A8" w:rsidP="00AD3E72">
      <w:pPr>
        <w:pStyle w:val="ListParagraph"/>
        <w:numPr>
          <w:ilvl w:val="1"/>
          <w:numId w:val="9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5A1DC6">
        <w:rPr>
          <w:rFonts w:asciiTheme="minorHAnsi" w:hAnsiTheme="minorHAnsi" w:cstheme="minorHAnsi"/>
        </w:rPr>
        <w:t>Emily Sible</w:t>
      </w:r>
      <w:r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5A1DC6">
        <w:rPr>
          <w:rFonts w:asciiTheme="minorHAnsi" w:hAnsiTheme="minorHAnsi" w:cstheme="minorHAnsi"/>
        </w:rPr>
        <w:t>graduate student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 my laboratory.   </w:t>
      </w:r>
    </w:p>
    <w:p w14:paraId="6C06C6CE" w14:textId="77777777" w:rsidR="007D61A8" w:rsidRPr="00B07A3B" w:rsidRDefault="007D61A8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66D538A0" w14:textId="2B750126" w:rsidR="001016BD" w:rsidRPr="00B07A3B" w:rsidRDefault="007D61A8" w:rsidP="00AD3E72">
      <w:pPr>
        <w:pStyle w:val="ListParagraph"/>
        <w:numPr>
          <w:ilvl w:val="1"/>
          <w:numId w:val="9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3C47B5">
        <w:rPr>
          <w:rFonts w:asciiTheme="minorHAnsi" w:eastAsia="Times New Roman" w:hAnsiTheme="minorHAnsi" w:cstheme="minorHAnsi"/>
          <w:szCs w:val="24"/>
        </w:rPr>
        <w:t xml:space="preserve">at </w:t>
      </w:r>
      <w:r w:rsidR="003C47B5" w:rsidRPr="00E36C05">
        <w:rPr>
          <w:rFonts w:asciiTheme="minorHAnsi" w:hAnsiTheme="minorHAnsi" w:cstheme="minorHAnsi"/>
        </w:rPr>
        <w:t>The City College of New York</w:t>
      </w:r>
      <w:r w:rsidR="003C47B5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01D1991B" w:rsidR="00DC2504" w:rsidRPr="00B07A3B" w:rsidRDefault="00DC2504" w:rsidP="00AD3E72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09FE8B0" w14:textId="77777777" w:rsidR="00B821EA" w:rsidRDefault="00B821EA" w:rsidP="00B821EA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2BAD40E9" w:rsidR="00CE10F2" w:rsidRPr="00B07A3B" w:rsidRDefault="002A55B9" w:rsidP="00AD3E72">
      <w:pPr>
        <w:pStyle w:val="ListParagraph"/>
        <w:numPr>
          <w:ilvl w:val="0"/>
          <w:numId w:val="9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A55B9">
        <w:rPr>
          <w:rFonts w:asciiTheme="minorHAnsi" w:hAnsiTheme="minorHAnsi" w:cstheme="minorHAnsi"/>
          <w:b/>
          <w:bCs/>
        </w:rPr>
        <w:t xml:space="preserve">Dissection of Peyer’s </w:t>
      </w:r>
      <w:r>
        <w:rPr>
          <w:rFonts w:asciiTheme="minorHAnsi" w:hAnsiTheme="minorHAnsi" w:cstheme="minorHAnsi"/>
          <w:b/>
          <w:bCs/>
        </w:rPr>
        <w:t>P</w:t>
      </w:r>
      <w:r w:rsidRPr="002A55B9">
        <w:rPr>
          <w:rFonts w:asciiTheme="minorHAnsi" w:hAnsiTheme="minorHAnsi" w:cstheme="minorHAnsi"/>
          <w:b/>
          <w:bCs/>
        </w:rPr>
        <w:t>atches</w:t>
      </w:r>
    </w:p>
    <w:p w14:paraId="24C6B477" w14:textId="002C43F4" w:rsidR="00125924" w:rsidRPr="00B07A3B" w:rsidRDefault="00C13656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laying the mouse on the dissection pad with the abdomen exposed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336758" w:rsidRPr="00336758">
        <w:rPr>
          <w:rFonts w:asciiTheme="minorHAnsi" w:hAnsiTheme="minorHAnsi" w:cstheme="minorHAnsi"/>
        </w:rPr>
        <w:t>Generously spray the body of the mouse with 70% ethanol prior to making any incisions to sterilize the dissection area</w:t>
      </w:r>
      <w:r w:rsidR="00336758">
        <w:rPr>
          <w:rFonts w:asciiTheme="minorHAnsi" w:hAnsiTheme="minorHAnsi" w:cstheme="minorHAnsi"/>
        </w:rPr>
        <w:t xml:space="preserve"> </w:t>
      </w:r>
      <w:r w:rsidR="00336758">
        <w:rPr>
          <w:rFonts w:asciiTheme="minorHAnsi" w:hAnsiTheme="minorHAnsi" w:cstheme="minorHAnsi"/>
          <w:b/>
          <w:bCs/>
        </w:rPr>
        <w:t>[2]</w:t>
      </w:r>
      <w:r w:rsidR="00336758" w:rsidRPr="00336758">
        <w:rPr>
          <w:rFonts w:asciiTheme="minorHAnsi" w:hAnsiTheme="minorHAnsi" w:cstheme="minorHAnsi"/>
        </w:rPr>
        <w:t>.</w:t>
      </w:r>
    </w:p>
    <w:p w14:paraId="7605F9E4" w14:textId="7944DF8B" w:rsidR="00C34F4C" w:rsidRPr="00B07A3B" w:rsidRDefault="00336758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laying the mouse on the dissection pad.</w:t>
      </w:r>
    </w:p>
    <w:p w14:paraId="5E5096AA" w14:textId="2AA04EDF" w:rsidR="00C34F4C" w:rsidRPr="00B07A3B" w:rsidRDefault="00336758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spraying the mouse with ethanol.</w:t>
      </w:r>
    </w:p>
    <w:p w14:paraId="54B0D4E5" w14:textId="391A1D00" w:rsidR="00CE10F2" w:rsidRPr="00B07A3B" w:rsidRDefault="00336758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336758">
        <w:rPr>
          <w:rFonts w:asciiTheme="minorHAnsi" w:hAnsiTheme="minorHAnsi" w:cstheme="minorHAnsi"/>
        </w:rPr>
        <w:t>Make an incision into the skin across the abdomen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36758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pull </w:t>
      </w:r>
      <w:r w:rsidRPr="00336758">
        <w:rPr>
          <w:rFonts w:asciiTheme="minorHAnsi" w:hAnsiTheme="minorHAnsi" w:cstheme="minorHAnsi"/>
        </w:rPr>
        <w:t xml:space="preserve">simultaneously on both sides of the incision </w:t>
      </w:r>
      <w:r>
        <w:rPr>
          <w:rFonts w:asciiTheme="minorHAnsi" w:hAnsiTheme="minorHAnsi" w:cstheme="minorHAnsi"/>
        </w:rPr>
        <w:t>with</w:t>
      </w:r>
      <w:r w:rsidRPr="00336758">
        <w:rPr>
          <w:rFonts w:asciiTheme="minorHAnsi" w:hAnsiTheme="minorHAnsi" w:cstheme="minorHAnsi"/>
        </w:rPr>
        <w:t xml:space="preserve"> forceps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336758">
        <w:rPr>
          <w:rFonts w:asciiTheme="minorHAnsi" w:hAnsiTheme="minorHAnsi" w:cstheme="minorHAnsi"/>
        </w:rPr>
        <w:t>Pin down the fore and hind limbs of the mouse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then c</w:t>
      </w:r>
      <w:r w:rsidRPr="00336758">
        <w:rPr>
          <w:rFonts w:asciiTheme="minorHAnsi" w:hAnsiTheme="minorHAnsi" w:cstheme="minorHAnsi"/>
        </w:rPr>
        <w:t>ut the peritoneal cavity with scissors to expose the internal organs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336758">
        <w:rPr>
          <w:rFonts w:asciiTheme="minorHAnsi" w:hAnsiTheme="minorHAnsi" w:cstheme="minorHAnsi"/>
        </w:rPr>
        <w:t>.</w:t>
      </w:r>
      <w:r w:rsidR="000A215B">
        <w:rPr>
          <w:rFonts w:asciiTheme="minorHAnsi" w:hAnsiTheme="minorHAnsi" w:cstheme="minorHAnsi"/>
        </w:rPr>
        <w:t xml:space="preserve"> </w:t>
      </w:r>
    </w:p>
    <w:p w14:paraId="1EE42691" w14:textId="36FDEDA9" w:rsidR="00A319BE" w:rsidRDefault="00336758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the incision in the abdomen. </w:t>
      </w:r>
    </w:p>
    <w:p w14:paraId="46933E97" w14:textId="4153553E" w:rsidR="00336758" w:rsidRDefault="00336758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pulling the skin apart. </w:t>
      </w:r>
    </w:p>
    <w:p w14:paraId="34FA0AAF" w14:textId="054D76BE" w:rsidR="00336758" w:rsidRDefault="005E1AB7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pinning down the limbs of the mouse. </w:t>
      </w:r>
    </w:p>
    <w:p w14:paraId="07D10EC6" w14:textId="583FA4F2" w:rsidR="005E1AB7" w:rsidRPr="00B07A3B" w:rsidRDefault="005E1AB7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peritoneal cavity.</w:t>
      </w:r>
    </w:p>
    <w:p w14:paraId="31A84631" w14:textId="0BA0FD10" w:rsidR="00C7374B" w:rsidRDefault="00336758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336758">
        <w:rPr>
          <w:rFonts w:asciiTheme="minorHAnsi" w:hAnsiTheme="minorHAnsi" w:cstheme="minorHAnsi"/>
        </w:rPr>
        <w:t xml:space="preserve">Locate the small intestine </w:t>
      </w:r>
      <w:r>
        <w:rPr>
          <w:rFonts w:asciiTheme="minorHAnsi" w:hAnsiTheme="minorHAnsi" w:cstheme="minorHAnsi"/>
        </w:rPr>
        <w:t>and</w:t>
      </w:r>
      <w:r w:rsidRPr="003367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336758">
        <w:rPr>
          <w:rFonts w:asciiTheme="minorHAnsi" w:hAnsiTheme="minorHAnsi" w:cstheme="minorHAnsi"/>
        </w:rPr>
        <w:t>emove</w:t>
      </w:r>
      <w:r>
        <w:rPr>
          <w:rFonts w:asciiTheme="minorHAnsi" w:hAnsiTheme="minorHAnsi" w:cstheme="minorHAnsi"/>
        </w:rPr>
        <w:t xml:space="preserve"> it</w:t>
      </w:r>
      <w:r w:rsidRPr="00336758">
        <w:rPr>
          <w:rFonts w:asciiTheme="minorHAnsi" w:hAnsiTheme="minorHAnsi" w:cstheme="minorHAnsi"/>
        </w:rPr>
        <w:t xml:space="preserve"> by cutting below the stomach and above the caecum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3675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36758">
        <w:rPr>
          <w:rFonts w:asciiTheme="minorHAnsi" w:hAnsiTheme="minorHAnsi" w:cstheme="minorHAnsi"/>
        </w:rPr>
        <w:t>Remove any connective tissue and fat linking the folds of the small intestine together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36758">
        <w:rPr>
          <w:rFonts w:asciiTheme="minorHAnsi" w:hAnsiTheme="minorHAnsi" w:cstheme="minorHAnsi"/>
        </w:rPr>
        <w:t>.</w:t>
      </w:r>
      <w:r w:rsidR="00B821EA">
        <w:rPr>
          <w:rFonts w:asciiTheme="minorHAnsi" w:hAnsiTheme="minorHAnsi" w:cstheme="minorHAnsi"/>
        </w:rPr>
        <w:t xml:space="preserve"> </w:t>
      </w:r>
      <w:r w:rsidR="00B821E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21E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21E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A26F617" w14:textId="2551EFC5" w:rsidR="005E1AB7" w:rsidRDefault="005E1AB7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out the small intestine.</w:t>
      </w:r>
    </w:p>
    <w:p w14:paraId="5D0509B3" w14:textId="3E63F2E2" w:rsidR="005E1AB7" w:rsidRDefault="005E1AB7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connective tissue and fats.</w:t>
      </w:r>
    </w:p>
    <w:p w14:paraId="6A10792F" w14:textId="5F52BEEB" w:rsidR="00336758" w:rsidRDefault="00336758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336758">
        <w:rPr>
          <w:rFonts w:asciiTheme="minorHAnsi" w:hAnsiTheme="minorHAnsi" w:cstheme="minorHAnsi"/>
        </w:rPr>
        <w:t>Examine the external surface of the small intestine for the Peyer’s patches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36758">
        <w:rPr>
          <w:rFonts w:asciiTheme="minorHAnsi" w:hAnsiTheme="minorHAnsi" w:cstheme="minorHAnsi"/>
        </w:rPr>
        <w:t>, which are small, oval-shaped structures that appear white below a thin layer of translucent epithelial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36758">
        <w:rPr>
          <w:rFonts w:asciiTheme="minorHAnsi" w:hAnsiTheme="minorHAnsi" w:cstheme="minorHAnsi"/>
        </w:rPr>
        <w:t>.</w:t>
      </w:r>
      <w:r w:rsidR="00B821EA">
        <w:rPr>
          <w:rFonts w:asciiTheme="minorHAnsi" w:hAnsiTheme="minorHAnsi" w:cstheme="minorHAnsi"/>
        </w:rPr>
        <w:t xml:space="preserve"> </w:t>
      </w:r>
      <w:r w:rsidR="00B821E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21E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21E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DD29398" w14:textId="727D34D8" w:rsidR="005E1AB7" w:rsidRDefault="005E1AB7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looking for Peyer’s patches. </w:t>
      </w:r>
    </w:p>
    <w:p w14:paraId="486132B6" w14:textId="2F09DAE8" w:rsidR="005E1AB7" w:rsidRDefault="000A215B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5E1AB7">
        <w:rPr>
          <w:rFonts w:asciiTheme="minorHAnsi" w:hAnsiTheme="minorHAnsi" w:cstheme="minorHAnsi"/>
        </w:rPr>
        <w:t>A Peyer’s patch.</w:t>
      </w:r>
      <w:r w:rsidR="00552F48">
        <w:rPr>
          <w:rFonts w:asciiTheme="minorHAnsi" w:hAnsiTheme="minorHAnsi" w:cstheme="minorHAnsi"/>
        </w:rPr>
        <w:t xml:space="preserve"> </w:t>
      </w:r>
      <w:r w:rsidR="00552F48" w:rsidRPr="00552F48">
        <w:rPr>
          <w:rFonts w:asciiTheme="minorHAnsi" w:hAnsiTheme="minorHAnsi" w:cstheme="minorHAnsi"/>
          <w:highlight w:val="green"/>
        </w:rPr>
        <w:t>NOTE: Author thinks that videographer submitted “footage from his camera” for this one.</w:t>
      </w:r>
      <w:r w:rsidR="00552F48">
        <w:rPr>
          <w:rFonts w:asciiTheme="minorHAnsi" w:hAnsiTheme="minorHAnsi" w:cstheme="minorHAnsi"/>
        </w:rPr>
        <w:t xml:space="preserve"> </w:t>
      </w:r>
    </w:p>
    <w:p w14:paraId="594AC838" w14:textId="760D9780" w:rsidR="00336758" w:rsidRDefault="00336758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336758">
        <w:rPr>
          <w:rFonts w:asciiTheme="minorHAnsi" w:hAnsiTheme="minorHAnsi" w:cstheme="minorHAnsi"/>
        </w:rPr>
        <w:t>Carefully excise all visible P</w:t>
      </w:r>
      <w:r>
        <w:rPr>
          <w:rFonts w:asciiTheme="minorHAnsi" w:hAnsiTheme="minorHAnsi" w:cstheme="minorHAnsi"/>
        </w:rPr>
        <w:t>eyer’s patches</w:t>
      </w:r>
      <w:r w:rsidRPr="00336758">
        <w:rPr>
          <w:rFonts w:asciiTheme="minorHAnsi" w:hAnsiTheme="minorHAnsi" w:cstheme="minorHAnsi"/>
        </w:rPr>
        <w:t xml:space="preserve"> with scissors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</w:t>
      </w:r>
      <w:r w:rsidRPr="00336758">
        <w:rPr>
          <w:rFonts w:asciiTheme="minorHAnsi" w:hAnsiTheme="minorHAnsi" w:cstheme="minorHAnsi"/>
        </w:rPr>
        <w:t>ollect th</w:t>
      </w:r>
      <w:r>
        <w:rPr>
          <w:rFonts w:asciiTheme="minorHAnsi" w:hAnsiTheme="minorHAnsi" w:cstheme="minorHAnsi"/>
        </w:rPr>
        <w:t xml:space="preserve">em </w:t>
      </w:r>
      <w:r w:rsidRPr="00336758">
        <w:rPr>
          <w:rFonts w:asciiTheme="minorHAnsi" w:hAnsiTheme="minorHAnsi" w:cstheme="minorHAnsi"/>
        </w:rPr>
        <w:t>into a 1.5</w:t>
      </w:r>
      <w:r>
        <w:rPr>
          <w:rFonts w:asciiTheme="minorHAnsi" w:hAnsiTheme="minorHAnsi" w:cstheme="minorHAnsi"/>
        </w:rPr>
        <w:t>-milliliter</w:t>
      </w:r>
      <w:r w:rsidRPr="00336758">
        <w:rPr>
          <w:rFonts w:asciiTheme="minorHAnsi" w:hAnsiTheme="minorHAnsi" w:cstheme="minorHAnsi"/>
        </w:rPr>
        <w:t xml:space="preserve"> microcentrifuge tube containing 1 </w:t>
      </w:r>
      <w:r>
        <w:rPr>
          <w:rFonts w:asciiTheme="minorHAnsi" w:hAnsiTheme="minorHAnsi" w:cstheme="minorHAnsi"/>
        </w:rPr>
        <w:t xml:space="preserve">milliliter </w:t>
      </w:r>
      <w:r w:rsidRPr="00336758">
        <w:rPr>
          <w:rFonts w:asciiTheme="minorHAnsi" w:hAnsiTheme="minorHAnsi" w:cstheme="minorHAnsi"/>
        </w:rPr>
        <w:t>of FACS buffer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B821EA">
        <w:rPr>
          <w:rFonts w:asciiTheme="minorHAnsi" w:hAnsiTheme="minorHAnsi" w:cstheme="minorHAnsi"/>
        </w:rPr>
        <w:t xml:space="preserve"> If the collected tissue sinks to the bottom of the tube, it is in fact a Peyer’s patch and not fat tissue </w:t>
      </w:r>
      <w:r w:rsidR="00B821EA">
        <w:rPr>
          <w:rFonts w:asciiTheme="minorHAnsi" w:hAnsiTheme="minorHAnsi" w:cstheme="minorHAnsi"/>
          <w:b/>
          <w:bCs/>
        </w:rPr>
        <w:t>[3]</w:t>
      </w:r>
      <w:r w:rsidR="00B821EA">
        <w:rPr>
          <w:rFonts w:asciiTheme="minorHAnsi" w:hAnsiTheme="minorHAnsi" w:cstheme="minorHAnsi"/>
        </w:rPr>
        <w:t xml:space="preserve">. </w:t>
      </w:r>
      <w:r w:rsidR="00B821E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21EA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B821E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DE85792" w14:textId="0416B84F" w:rsidR="005E1AB7" w:rsidRDefault="005E1AB7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excising PPs. </w:t>
      </w:r>
    </w:p>
    <w:p w14:paraId="64160323" w14:textId="027A079C" w:rsidR="002A55B9" w:rsidRDefault="005E1AB7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a PP into the collection tube</w:t>
      </w:r>
      <w:r w:rsidR="001E534E">
        <w:rPr>
          <w:rFonts w:asciiTheme="minorHAnsi" w:hAnsiTheme="minorHAnsi" w:cstheme="minorHAnsi"/>
        </w:rPr>
        <w:t xml:space="preserve"> on ice</w:t>
      </w:r>
      <w:r>
        <w:rPr>
          <w:rFonts w:asciiTheme="minorHAnsi" w:hAnsiTheme="minorHAnsi" w:cstheme="minorHAnsi"/>
        </w:rPr>
        <w:t>.</w:t>
      </w:r>
    </w:p>
    <w:p w14:paraId="0B12455F" w14:textId="6874431B" w:rsidR="002A55B9" w:rsidRPr="00B821EA" w:rsidRDefault="00B821EA" w:rsidP="002A55B9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Peyer’s patch sinking at the bottom of the tube. </w:t>
      </w:r>
    </w:p>
    <w:p w14:paraId="1F99A483" w14:textId="4A2C5E8F" w:rsidR="00CE10F2" w:rsidRPr="00B07A3B" w:rsidRDefault="002A55B9" w:rsidP="00AD3E72">
      <w:pPr>
        <w:pStyle w:val="ListParagraph"/>
        <w:numPr>
          <w:ilvl w:val="0"/>
          <w:numId w:val="9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Cell Isolation and Staining for FACS</w:t>
      </w:r>
    </w:p>
    <w:p w14:paraId="6448FFD8" w14:textId="7B47D53B" w:rsidR="00CE10F2" w:rsidRPr="00B07A3B" w:rsidRDefault="00945890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945890">
        <w:rPr>
          <w:rFonts w:asciiTheme="minorHAnsi" w:hAnsiTheme="minorHAnsi" w:cstheme="minorHAnsi"/>
        </w:rPr>
        <w:t>Place a 40</w:t>
      </w:r>
      <w:r>
        <w:rPr>
          <w:rFonts w:asciiTheme="minorHAnsi" w:hAnsiTheme="minorHAnsi" w:cstheme="minorHAnsi"/>
        </w:rPr>
        <w:t>-micrometer</w:t>
      </w:r>
      <w:r w:rsidRPr="00945890">
        <w:rPr>
          <w:rFonts w:asciiTheme="minorHAnsi" w:hAnsiTheme="minorHAnsi" w:cstheme="minorHAnsi"/>
        </w:rPr>
        <w:t xml:space="preserve"> filter in a 6-well dish with 1 m</w:t>
      </w:r>
      <w:r>
        <w:rPr>
          <w:rFonts w:asciiTheme="minorHAnsi" w:hAnsiTheme="minorHAnsi" w:cstheme="minorHAnsi"/>
        </w:rPr>
        <w:t>illiliter</w:t>
      </w:r>
      <w:r w:rsidRPr="00945890">
        <w:rPr>
          <w:rFonts w:asciiTheme="minorHAnsi" w:hAnsiTheme="minorHAnsi" w:cstheme="minorHAnsi"/>
        </w:rPr>
        <w:t xml:space="preserve"> of cold FACS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p</w:t>
      </w:r>
      <w:r w:rsidRPr="00945890">
        <w:rPr>
          <w:rFonts w:asciiTheme="minorHAnsi" w:hAnsiTheme="minorHAnsi" w:cstheme="minorHAnsi"/>
        </w:rPr>
        <w:t>our the P</w:t>
      </w:r>
      <w:r>
        <w:rPr>
          <w:rFonts w:asciiTheme="minorHAnsi" w:hAnsiTheme="minorHAnsi" w:cstheme="minorHAnsi"/>
        </w:rPr>
        <w:t>eyer’s Patches</w:t>
      </w:r>
      <w:r w:rsidRPr="00945890">
        <w:rPr>
          <w:rFonts w:asciiTheme="minorHAnsi" w:hAnsiTheme="minorHAnsi" w:cstheme="minorHAnsi"/>
        </w:rPr>
        <w:t xml:space="preserve"> from the 1.5</w:t>
      </w:r>
      <w:r>
        <w:rPr>
          <w:rFonts w:asciiTheme="minorHAnsi" w:hAnsiTheme="minorHAnsi" w:cstheme="minorHAnsi"/>
        </w:rPr>
        <w:t>-milliter</w:t>
      </w:r>
      <w:r w:rsidRPr="00945890">
        <w:rPr>
          <w:rFonts w:asciiTheme="minorHAnsi" w:hAnsiTheme="minorHAnsi" w:cstheme="minorHAnsi"/>
        </w:rPr>
        <w:t xml:space="preserve"> tube onto the filter</w:t>
      </w:r>
      <w:r w:rsidR="003E5E5C">
        <w:rPr>
          <w:rFonts w:asciiTheme="minorHAnsi" w:hAnsiTheme="minorHAnsi" w:cstheme="minorHAnsi"/>
        </w:rPr>
        <w:t xml:space="preserve"> </w:t>
      </w:r>
      <w:r w:rsidR="003E5E5C">
        <w:rPr>
          <w:rFonts w:asciiTheme="minorHAnsi" w:hAnsiTheme="minorHAnsi" w:cstheme="minorHAnsi"/>
          <w:b/>
          <w:bCs/>
        </w:rPr>
        <w:t>[2]</w:t>
      </w:r>
      <w:r w:rsidRPr="00945890">
        <w:rPr>
          <w:rFonts w:asciiTheme="minorHAnsi" w:hAnsiTheme="minorHAnsi" w:cstheme="minorHAnsi"/>
        </w:rPr>
        <w:t>.</w:t>
      </w:r>
      <w:r w:rsidR="003E5E5C">
        <w:rPr>
          <w:rFonts w:asciiTheme="minorHAnsi" w:hAnsiTheme="minorHAnsi" w:cstheme="minorHAnsi"/>
        </w:rPr>
        <w:t xml:space="preserve"> </w:t>
      </w:r>
      <w:r w:rsidR="003E5E5C" w:rsidRPr="003E5E5C">
        <w:rPr>
          <w:rFonts w:asciiTheme="minorHAnsi" w:hAnsiTheme="minorHAnsi" w:cstheme="minorHAnsi"/>
        </w:rPr>
        <w:t>Use the flat end of the plunger from a 1</w:t>
      </w:r>
      <w:r w:rsidR="003E5E5C">
        <w:rPr>
          <w:rFonts w:asciiTheme="minorHAnsi" w:hAnsiTheme="minorHAnsi" w:cstheme="minorHAnsi"/>
        </w:rPr>
        <w:t>-milliliter</w:t>
      </w:r>
      <w:r w:rsidR="003E5E5C" w:rsidRPr="003E5E5C">
        <w:rPr>
          <w:rFonts w:asciiTheme="minorHAnsi" w:hAnsiTheme="minorHAnsi" w:cstheme="minorHAnsi"/>
        </w:rPr>
        <w:t xml:space="preserve"> syringe as a pestle to crush the </w:t>
      </w:r>
      <w:r w:rsidR="003E5E5C" w:rsidRPr="00945890">
        <w:rPr>
          <w:rFonts w:asciiTheme="minorHAnsi" w:hAnsiTheme="minorHAnsi" w:cstheme="minorHAnsi"/>
        </w:rPr>
        <w:t>P</w:t>
      </w:r>
      <w:r w:rsidR="003E5E5C">
        <w:rPr>
          <w:rFonts w:asciiTheme="minorHAnsi" w:hAnsiTheme="minorHAnsi" w:cstheme="minorHAnsi"/>
        </w:rPr>
        <w:t>eyer’s Patches</w:t>
      </w:r>
      <w:r w:rsidR="003E5E5C" w:rsidRPr="003E5E5C">
        <w:rPr>
          <w:rFonts w:asciiTheme="minorHAnsi" w:hAnsiTheme="minorHAnsi" w:cstheme="minorHAnsi"/>
        </w:rPr>
        <w:t xml:space="preserve"> on the filter until only </w:t>
      </w:r>
      <w:r w:rsidR="003E5E5C">
        <w:rPr>
          <w:rFonts w:asciiTheme="minorHAnsi" w:hAnsiTheme="minorHAnsi" w:cstheme="minorHAnsi"/>
        </w:rPr>
        <w:t xml:space="preserve">the </w:t>
      </w:r>
      <w:r w:rsidR="003E5E5C" w:rsidRPr="003E5E5C">
        <w:rPr>
          <w:rFonts w:asciiTheme="minorHAnsi" w:hAnsiTheme="minorHAnsi" w:cstheme="minorHAnsi"/>
        </w:rPr>
        <w:t>connective tissue remains</w:t>
      </w:r>
      <w:r w:rsidR="003E5E5C">
        <w:rPr>
          <w:rFonts w:asciiTheme="minorHAnsi" w:hAnsiTheme="minorHAnsi" w:cstheme="minorHAnsi"/>
        </w:rPr>
        <w:t xml:space="preserve"> </w:t>
      </w:r>
      <w:r w:rsidR="003E5E5C">
        <w:rPr>
          <w:rFonts w:asciiTheme="minorHAnsi" w:hAnsiTheme="minorHAnsi" w:cstheme="minorHAnsi"/>
          <w:b/>
          <w:bCs/>
        </w:rPr>
        <w:t>[3]</w:t>
      </w:r>
      <w:r w:rsidR="003E5E5C" w:rsidRPr="003E5E5C">
        <w:rPr>
          <w:rFonts w:asciiTheme="minorHAnsi" w:hAnsiTheme="minorHAnsi" w:cstheme="minorHAnsi"/>
        </w:rPr>
        <w:t>.</w:t>
      </w:r>
      <w:r w:rsidR="00B821EA">
        <w:rPr>
          <w:rFonts w:asciiTheme="minorHAnsi" w:hAnsiTheme="minorHAnsi" w:cstheme="minorHAnsi"/>
        </w:rPr>
        <w:t xml:space="preserve"> </w:t>
      </w:r>
      <w:r w:rsidR="00B821E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21E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21E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5F3DCFE6" w:rsidR="000B2085" w:rsidRDefault="004D289F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 filter in the 6-well dish. </w:t>
      </w:r>
    </w:p>
    <w:p w14:paraId="615DA2F6" w14:textId="664E7A68" w:rsidR="004D289F" w:rsidRDefault="004D289F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the PPs on the filter. </w:t>
      </w:r>
    </w:p>
    <w:p w14:paraId="6BBACF68" w14:textId="1E0AFDBD" w:rsidR="004D289F" w:rsidRPr="00B07A3B" w:rsidRDefault="004D289F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pushing the PPs through the filter.</w:t>
      </w:r>
    </w:p>
    <w:p w14:paraId="1371D6FC" w14:textId="508AF0EE" w:rsidR="00CE10F2" w:rsidRPr="00B07A3B" w:rsidRDefault="003E5E5C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3E5E5C">
        <w:rPr>
          <w:rFonts w:asciiTheme="minorHAnsi" w:hAnsiTheme="minorHAnsi" w:cstheme="minorHAnsi"/>
        </w:rPr>
        <w:t>Wash the filter and plunger with 1 m</w:t>
      </w:r>
      <w:r>
        <w:rPr>
          <w:rFonts w:asciiTheme="minorHAnsi" w:hAnsiTheme="minorHAnsi" w:cstheme="minorHAnsi"/>
        </w:rPr>
        <w:t>illiliter</w:t>
      </w:r>
      <w:r w:rsidRPr="003E5E5C">
        <w:rPr>
          <w:rFonts w:asciiTheme="minorHAnsi" w:hAnsiTheme="minorHAnsi" w:cstheme="minorHAnsi"/>
        </w:rPr>
        <w:t xml:space="preserve"> of cold FACS buffer to release the cells into the 6</w:t>
      </w:r>
      <w:r>
        <w:rPr>
          <w:rFonts w:asciiTheme="minorHAnsi" w:hAnsiTheme="minorHAnsi" w:cstheme="minorHAnsi"/>
        </w:rPr>
        <w:t>-</w:t>
      </w:r>
      <w:r w:rsidRPr="003E5E5C">
        <w:rPr>
          <w:rFonts w:asciiTheme="minorHAnsi" w:hAnsiTheme="minorHAnsi" w:cstheme="minorHAnsi"/>
        </w:rPr>
        <w:t>well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E5E5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8F2B2B">
        <w:rPr>
          <w:rFonts w:asciiTheme="minorHAnsi" w:hAnsiTheme="minorHAnsi" w:cstheme="minorHAnsi"/>
        </w:rPr>
        <w:t>C</w:t>
      </w:r>
      <w:r w:rsidRPr="003E5E5C">
        <w:rPr>
          <w:rFonts w:asciiTheme="minorHAnsi" w:hAnsiTheme="minorHAnsi" w:cstheme="minorHAnsi"/>
        </w:rPr>
        <w:t>ollect the cells and filter them through a 40</w:t>
      </w:r>
      <w:r>
        <w:rPr>
          <w:rFonts w:asciiTheme="minorHAnsi" w:hAnsiTheme="minorHAnsi" w:cstheme="minorHAnsi"/>
        </w:rPr>
        <w:t>-micrometer</w:t>
      </w:r>
      <w:r w:rsidRPr="003E5E5C">
        <w:rPr>
          <w:rFonts w:asciiTheme="minorHAnsi" w:hAnsiTheme="minorHAnsi" w:cstheme="minorHAnsi"/>
        </w:rPr>
        <w:t xml:space="preserve"> strainer cap FACS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8F2B2B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w</w:t>
      </w:r>
      <w:r w:rsidRPr="003E5E5C">
        <w:rPr>
          <w:rFonts w:asciiTheme="minorHAnsi" w:hAnsiTheme="minorHAnsi" w:cstheme="minorHAnsi"/>
        </w:rPr>
        <w:t>ash the strainer cap with 1 m</w:t>
      </w:r>
      <w:r>
        <w:rPr>
          <w:rFonts w:asciiTheme="minorHAnsi" w:hAnsiTheme="minorHAnsi" w:cstheme="minorHAnsi"/>
        </w:rPr>
        <w:t>illiliter</w:t>
      </w:r>
      <w:r w:rsidRPr="003E5E5C">
        <w:rPr>
          <w:rFonts w:asciiTheme="minorHAnsi" w:hAnsiTheme="minorHAnsi" w:cstheme="minorHAnsi"/>
        </w:rPr>
        <w:t xml:space="preserve"> of cold FACS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E5E5C">
        <w:rPr>
          <w:rFonts w:asciiTheme="minorHAnsi" w:hAnsiTheme="minorHAnsi" w:cstheme="minorHAnsi"/>
        </w:rPr>
        <w:t>.</w:t>
      </w:r>
      <w:r w:rsidR="00B821EA">
        <w:rPr>
          <w:rFonts w:asciiTheme="minorHAnsi" w:hAnsiTheme="minorHAnsi" w:cstheme="minorHAnsi"/>
        </w:rPr>
        <w:t xml:space="preserve"> </w:t>
      </w:r>
      <w:r w:rsidR="00B821E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21EA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B821E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3B694418" w:rsidR="00875BE8" w:rsidRDefault="004D289F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filter and plunger.</w:t>
      </w:r>
    </w:p>
    <w:p w14:paraId="506629DB" w14:textId="01AEE152" w:rsidR="004D289F" w:rsidRDefault="004D289F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filtering the cells through the strainer cap. </w:t>
      </w:r>
    </w:p>
    <w:p w14:paraId="2D06AAD5" w14:textId="3FF821A6" w:rsidR="004D289F" w:rsidRPr="00B07A3B" w:rsidRDefault="004D289F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strainer cap with FACS buffer.</w:t>
      </w:r>
    </w:p>
    <w:p w14:paraId="77402CC0" w14:textId="281FB0CD" w:rsidR="00450B27" w:rsidRPr="00B07A3B" w:rsidRDefault="003E5E5C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3E5E5C">
        <w:rPr>
          <w:rFonts w:asciiTheme="minorHAnsi" w:hAnsiTheme="minorHAnsi" w:cstheme="minorHAnsi"/>
        </w:rPr>
        <w:t xml:space="preserve">Pellet the cells </w:t>
      </w:r>
      <w:r>
        <w:rPr>
          <w:rFonts w:asciiTheme="minorHAnsi" w:hAnsiTheme="minorHAnsi" w:cstheme="minorHAnsi"/>
        </w:rPr>
        <w:t xml:space="preserve">by </w:t>
      </w:r>
      <w:r>
        <w:rPr>
          <w:rFonts w:asciiTheme="minorHAnsi" w:hAnsiTheme="minorHAnsi" w:cstheme="minorHAnsi"/>
        </w:rPr>
        <w:t xml:space="preserve">centrifuging them </w:t>
      </w:r>
      <w:r w:rsidRPr="003E5E5C">
        <w:rPr>
          <w:rFonts w:asciiTheme="minorHAnsi" w:hAnsiTheme="minorHAnsi" w:cstheme="minorHAnsi"/>
        </w:rPr>
        <w:t xml:space="preserve">at 600 </w:t>
      </w:r>
      <w:r w:rsidRPr="003E5E5C">
        <w:rPr>
          <w:rFonts w:asciiTheme="minorHAnsi" w:hAnsiTheme="minorHAnsi" w:cstheme="minorHAnsi"/>
          <w:i/>
          <w:iCs/>
        </w:rPr>
        <w:t>x g</w:t>
      </w:r>
      <w:r w:rsidRPr="003E5E5C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>degrees Celsius</w:t>
      </w:r>
      <w:r w:rsidRPr="003E5E5C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>utes</w:t>
      </w:r>
      <w:r w:rsidRPr="003E5E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decant the supernatant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r</w:t>
      </w:r>
      <w:r w:rsidRPr="003E5E5C">
        <w:rPr>
          <w:rFonts w:asciiTheme="minorHAnsi" w:hAnsiTheme="minorHAnsi" w:cstheme="minorHAnsi"/>
        </w:rPr>
        <w:t>esuspend the cells in 0.4 m</w:t>
      </w:r>
      <w:r>
        <w:rPr>
          <w:rFonts w:asciiTheme="minorHAnsi" w:hAnsiTheme="minorHAnsi" w:cstheme="minorHAnsi"/>
        </w:rPr>
        <w:t>illiliters</w:t>
      </w:r>
      <w:r w:rsidRPr="003E5E5C">
        <w:rPr>
          <w:rFonts w:asciiTheme="minorHAnsi" w:hAnsiTheme="minorHAnsi" w:cstheme="minorHAnsi"/>
        </w:rPr>
        <w:t xml:space="preserve"> of cold FACS buffer</w:t>
      </w:r>
      <w:r w:rsidR="007C5D24">
        <w:rPr>
          <w:rFonts w:asciiTheme="minorHAnsi" w:hAnsiTheme="minorHAnsi" w:cstheme="minorHAnsi"/>
        </w:rPr>
        <w:t xml:space="preserve"> with Fc block</w:t>
      </w:r>
      <w:r w:rsidR="008F2B2B">
        <w:rPr>
          <w:rFonts w:asciiTheme="minorHAnsi" w:hAnsiTheme="minorHAnsi" w:cstheme="minorHAnsi"/>
        </w:rPr>
        <w:t xml:space="preserve"> </w:t>
      </w:r>
      <w:r w:rsidR="008F2B2B">
        <w:rPr>
          <w:rFonts w:asciiTheme="minorHAnsi" w:hAnsiTheme="minorHAnsi" w:cstheme="minorHAnsi"/>
          <w:b/>
          <w:bCs/>
        </w:rPr>
        <w:t>[3]</w:t>
      </w:r>
      <w:r w:rsidR="008F2B2B">
        <w:rPr>
          <w:rFonts w:asciiTheme="minorHAnsi" w:hAnsiTheme="minorHAnsi" w:cstheme="minorHAnsi"/>
        </w:rPr>
        <w:t>.</w:t>
      </w:r>
      <w:r w:rsidR="007C5D24">
        <w:rPr>
          <w:rFonts w:asciiTheme="minorHAnsi" w:hAnsiTheme="minorHAnsi" w:cstheme="minorHAnsi"/>
        </w:rPr>
        <w:t xml:space="preserve"> </w:t>
      </w:r>
      <w:r w:rsidR="008F2B2B">
        <w:rPr>
          <w:rFonts w:asciiTheme="minorHAnsi" w:hAnsiTheme="minorHAnsi" w:cstheme="minorHAnsi"/>
        </w:rPr>
        <w:t>I</w:t>
      </w:r>
      <w:r w:rsidR="007C5D24">
        <w:rPr>
          <w:rFonts w:asciiTheme="minorHAnsi" w:hAnsiTheme="minorHAnsi" w:cstheme="minorHAnsi"/>
        </w:rPr>
        <w:t>ncubate</w:t>
      </w:r>
      <w:r w:rsidR="008F2B2B">
        <w:rPr>
          <w:rFonts w:asciiTheme="minorHAnsi" w:hAnsiTheme="minorHAnsi" w:cstheme="minorHAnsi"/>
        </w:rPr>
        <w:t xml:space="preserve"> </w:t>
      </w:r>
      <w:r w:rsidR="00412869">
        <w:rPr>
          <w:rFonts w:asciiTheme="minorHAnsi" w:hAnsiTheme="minorHAnsi" w:cstheme="minorHAnsi"/>
        </w:rPr>
        <w:t>samples on ice for 15 minutes</w:t>
      </w:r>
      <w:r w:rsidR="007C5D24">
        <w:rPr>
          <w:rFonts w:asciiTheme="minorHAnsi" w:hAnsiTheme="minorHAnsi" w:cstheme="minorHAnsi"/>
        </w:rPr>
        <w:t>, then wash and pellet the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8F2B2B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7401A94C" w14:textId="2709F433" w:rsidR="00875BE8" w:rsidRDefault="004D289F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the centrifuge and closing the lid.</w:t>
      </w:r>
    </w:p>
    <w:p w14:paraId="43EA22BE" w14:textId="5A56ED8C" w:rsidR="004D289F" w:rsidRDefault="004D289F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decanting the supernatant. </w:t>
      </w:r>
    </w:p>
    <w:p w14:paraId="53E3F08B" w14:textId="30498D06" w:rsidR="004D289F" w:rsidRDefault="004D289F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cells.</w:t>
      </w:r>
    </w:p>
    <w:p w14:paraId="10B3FEB7" w14:textId="62CE7CFD" w:rsidR="008F2B2B" w:rsidRDefault="008F2B2B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</w:t>
      </w:r>
      <w:r w:rsidR="00D21983">
        <w:rPr>
          <w:rFonts w:asciiTheme="minorHAnsi" w:hAnsiTheme="minorHAnsi" w:cstheme="minorHAnsi"/>
        </w:rPr>
        <w:t>on ice</w:t>
      </w:r>
      <w:r>
        <w:rPr>
          <w:rFonts w:asciiTheme="minorHAnsi" w:hAnsiTheme="minorHAnsi" w:cstheme="minorHAnsi"/>
        </w:rPr>
        <w:t>.</w:t>
      </w:r>
    </w:p>
    <w:p w14:paraId="7CC180E1" w14:textId="3B97DA6A" w:rsidR="003E5E5C" w:rsidRDefault="003E5E5C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stain the </w:t>
      </w:r>
      <w:r w:rsidRPr="00E36C05">
        <w:rPr>
          <w:rFonts w:asciiTheme="minorHAnsi" w:hAnsiTheme="minorHAnsi" w:cstheme="minorHAnsi"/>
        </w:rPr>
        <w:t>germinal center B cells</w:t>
      </w:r>
      <w:r>
        <w:rPr>
          <w:rFonts w:asciiTheme="minorHAnsi" w:hAnsiTheme="minorHAnsi" w:cstheme="minorHAnsi"/>
        </w:rPr>
        <w:t xml:space="preserve">, or GCBCs, </w:t>
      </w:r>
      <w:r w:rsidR="007C5D24">
        <w:rPr>
          <w:rFonts w:asciiTheme="minorHAnsi" w:hAnsiTheme="minorHAnsi" w:cstheme="minorHAnsi"/>
        </w:rPr>
        <w:t>resuspend the wildtype cells in 80 microliters of FACS buffer. R</w:t>
      </w:r>
      <w:r w:rsidRPr="003E5E5C">
        <w:rPr>
          <w:rFonts w:asciiTheme="minorHAnsi" w:hAnsiTheme="minorHAnsi" w:cstheme="minorHAnsi"/>
        </w:rPr>
        <w:t xml:space="preserve">emove 10 </w:t>
      </w:r>
      <w:r>
        <w:rPr>
          <w:rFonts w:asciiTheme="minorHAnsi" w:hAnsiTheme="minorHAnsi" w:cstheme="minorHAnsi"/>
        </w:rPr>
        <w:t>microliters</w:t>
      </w:r>
      <w:r w:rsidRPr="003E5E5C">
        <w:rPr>
          <w:rFonts w:asciiTheme="minorHAnsi" w:hAnsiTheme="minorHAnsi" w:cstheme="minorHAnsi"/>
        </w:rPr>
        <w:t xml:space="preserve"> of cells from the </w:t>
      </w:r>
      <w:r>
        <w:rPr>
          <w:rFonts w:asciiTheme="minorHAnsi" w:hAnsiTheme="minorHAnsi" w:cstheme="minorHAnsi"/>
        </w:rPr>
        <w:t>wild type</w:t>
      </w:r>
      <w:r w:rsidRPr="003E5E5C">
        <w:rPr>
          <w:rFonts w:asciiTheme="minorHAnsi" w:hAnsiTheme="minorHAnsi" w:cstheme="minorHAnsi"/>
        </w:rPr>
        <w:t xml:space="preserve"> P</w:t>
      </w:r>
      <w:r>
        <w:rPr>
          <w:rFonts w:asciiTheme="minorHAnsi" w:hAnsiTheme="minorHAnsi" w:cstheme="minorHAnsi"/>
        </w:rPr>
        <w:t xml:space="preserve">eyer’s </w:t>
      </w:r>
      <w:r w:rsidRPr="003E5E5C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atches</w:t>
      </w:r>
      <w:r w:rsidRPr="003E5E5C">
        <w:rPr>
          <w:rFonts w:asciiTheme="minorHAnsi" w:hAnsiTheme="minorHAnsi" w:cstheme="minorHAnsi"/>
        </w:rPr>
        <w:t xml:space="preserve"> for each staining control</w:t>
      </w:r>
      <w:r>
        <w:rPr>
          <w:rFonts w:asciiTheme="minorHAnsi" w:hAnsiTheme="minorHAnsi" w:cstheme="minorHAnsi"/>
        </w:rPr>
        <w:t>,</w:t>
      </w:r>
      <w:r w:rsidRPr="003E5E5C">
        <w:rPr>
          <w:rFonts w:asciiTheme="minorHAnsi" w:hAnsiTheme="minorHAnsi" w:cstheme="minorHAnsi"/>
        </w:rPr>
        <w:t xml:space="preserve"> </w:t>
      </w:r>
      <w:r w:rsidR="00DE1FB2">
        <w:rPr>
          <w:rFonts w:asciiTheme="minorHAnsi" w:hAnsiTheme="minorHAnsi" w:cstheme="minorHAnsi"/>
        </w:rPr>
        <w:t>l</w:t>
      </w:r>
      <w:r w:rsidRPr="003E5E5C">
        <w:rPr>
          <w:rFonts w:asciiTheme="minorHAnsi" w:hAnsiTheme="minorHAnsi" w:cstheme="minorHAnsi"/>
        </w:rPr>
        <w:t>eav</w:t>
      </w:r>
      <w:r w:rsidR="00217482">
        <w:rPr>
          <w:rFonts w:asciiTheme="minorHAnsi" w:hAnsiTheme="minorHAnsi" w:cstheme="minorHAnsi"/>
        </w:rPr>
        <w:t>ing</w:t>
      </w:r>
      <w:r w:rsidRPr="003E5E5C">
        <w:rPr>
          <w:rFonts w:asciiTheme="minorHAnsi" w:hAnsiTheme="minorHAnsi" w:cstheme="minorHAnsi"/>
        </w:rPr>
        <w:t xml:space="preserve"> 40 </w:t>
      </w:r>
      <w:r w:rsidR="00DE1FB2">
        <w:rPr>
          <w:rFonts w:asciiTheme="minorHAnsi" w:hAnsiTheme="minorHAnsi" w:cstheme="minorHAnsi"/>
        </w:rPr>
        <w:t>microliters</w:t>
      </w:r>
      <w:r w:rsidRPr="003E5E5C">
        <w:rPr>
          <w:rFonts w:asciiTheme="minorHAnsi" w:hAnsiTheme="minorHAnsi" w:cstheme="minorHAnsi"/>
        </w:rPr>
        <w:t xml:space="preserve"> of the </w:t>
      </w:r>
      <w:r w:rsidR="00DE1FB2">
        <w:rPr>
          <w:rFonts w:asciiTheme="minorHAnsi" w:hAnsiTheme="minorHAnsi" w:cstheme="minorHAnsi"/>
        </w:rPr>
        <w:t>cell suspension</w:t>
      </w:r>
      <w:r w:rsidRPr="003E5E5C">
        <w:rPr>
          <w:rFonts w:asciiTheme="minorHAnsi" w:hAnsiTheme="minorHAnsi" w:cstheme="minorHAnsi"/>
        </w:rPr>
        <w:t xml:space="preserve"> for the </w:t>
      </w:r>
      <w:r w:rsidR="00217482">
        <w:rPr>
          <w:rFonts w:asciiTheme="minorHAnsi" w:hAnsiTheme="minorHAnsi" w:cstheme="minorHAnsi"/>
        </w:rPr>
        <w:t>experimental samples</w:t>
      </w:r>
      <w:r w:rsidR="00DE1FB2">
        <w:rPr>
          <w:rFonts w:asciiTheme="minorHAnsi" w:hAnsiTheme="minorHAnsi" w:cstheme="minorHAnsi"/>
        </w:rPr>
        <w:t xml:space="preserve">. </w:t>
      </w:r>
      <w:r w:rsidR="00DE1FB2" w:rsidRPr="00DE1FB2">
        <w:rPr>
          <w:rFonts w:asciiTheme="minorHAnsi" w:hAnsiTheme="minorHAnsi" w:cstheme="minorHAnsi"/>
        </w:rPr>
        <w:t>Alternatively, use compensation beads for the staining controls</w:t>
      </w:r>
      <w:r w:rsidR="00DE1FB2" w:rsidRPr="00DE1FB2">
        <w:rPr>
          <w:rFonts w:asciiTheme="minorHAnsi" w:hAnsiTheme="minorHAnsi" w:cstheme="minorHAnsi"/>
          <w:b/>
          <w:bCs/>
        </w:rPr>
        <w:t xml:space="preserve"> </w:t>
      </w:r>
      <w:r w:rsidR="00DE1FB2">
        <w:rPr>
          <w:rFonts w:asciiTheme="minorHAnsi" w:hAnsiTheme="minorHAnsi" w:cstheme="minorHAnsi"/>
          <w:b/>
          <w:bCs/>
        </w:rPr>
        <w:t>[1-TXT]</w:t>
      </w:r>
      <w:r w:rsidRPr="003E5E5C">
        <w:rPr>
          <w:rFonts w:asciiTheme="minorHAnsi" w:hAnsiTheme="minorHAnsi" w:cstheme="minorHAnsi"/>
        </w:rPr>
        <w:t>.</w:t>
      </w:r>
      <w:r w:rsidR="00B821EA">
        <w:rPr>
          <w:rFonts w:asciiTheme="minorHAnsi" w:hAnsiTheme="minorHAnsi" w:cstheme="minorHAnsi"/>
        </w:rPr>
        <w:t xml:space="preserve"> </w:t>
      </w:r>
      <w:r w:rsidR="00B821E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821E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821E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3A7B1CB" w14:textId="30CFE18C" w:rsidR="003E5E5C" w:rsidRDefault="00DE1FB2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aliquoting the cell suspension for staining controls. </w:t>
      </w:r>
      <w:r>
        <w:rPr>
          <w:rFonts w:asciiTheme="minorHAnsi" w:hAnsiTheme="minorHAnsi" w:cstheme="minorHAnsi"/>
          <w:b/>
          <w:bCs/>
        </w:rPr>
        <w:t xml:space="preserve">TEXT: 4 total, </w:t>
      </w:r>
      <w:r w:rsidRPr="00DE1FB2">
        <w:rPr>
          <w:rFonts w:asciiTheme="minorHAnsi" w:hAnsiTheme="minorHAnsi" w:cstheme="minorHAnsi"/>
          <w:b/>
          <w:bCs/>
        </w:rPr>
        <w:t>3 single stain and 1 unstained</w:t>
      </w:r>
    </w:p>
    <w:p w14:paraId="120F2122" w14:textId="31870E0B" w:rsidR="00DE1FB2" w:rsidRDefault="00DE1FB2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DE1FB2">
        <w:rPr>
          <w:rFonts w:asciiTheme="minorHAnsi" w:hAnsiTheme="minorHAnsi" w:cstheme="minorHAnsi"/>
        </w:rPr>
        <w:t xml:space="preserve">Stain each of the experimental samples in 500 </w:t>
      </w:r>
      <w:r>
        <w:rPr>
          <w:rFonts w:asciiTheme="minorHAnsi" w:hAnsiTheme="minorHAnsi" w:cstheme="minorHAnsi"/>
        </w:rPr>
        <w:t>microliters</w:t>
      </w:r>
      <w:r w:rsidRPr="00DE1FB2">
        <w:rPr>
          <w:rFonts w:asciiTheme="minorHAnsi" w:hAnsiTheme="minorHAnsi" w:cstheme="minorHAnsi"/>
        </w:rPr>
        <w:t xml:space="preserve"> of cold FACS buffer with 2.5</w:t>
      </w:r>
      <w:r>
        <w:rPr>
          <w:rFonts w:asciiTheme="minorHAnsi" w:hAnsiTheme="minorHAnsi" w:cstheme="minorHAnsi"/>
        </w:rPr>
        <w:t xml:space="preserve"> microliters</w:t>
      </w:r>
      <w:r w:rsidRPr="00DE1FB2">
        <w:rPr>
          <w:rFonts w:asciiTheme="minorHAnsi" w:hAnsiTheme="minorHAnsi" w:cstheme="minorHAnsi"/>
        </w:rPr>
        <w:t xml:space="preserve"> of</w:t>
      </w:r>
      <w:r>
        <w:rPr>
          <w:rFonts w:asciiTheme="minorHAnsi" w:hAnsiTheme="minorHAnsi" w:cstheme="minorHAnsi"/>
        </w:rPr>
        <w:t xml:space="preserve"> PNA</w:t>
      </w:r>
      <w:r w:rsidRPr="00DE1FB2">
        <w:rPr>
          <w:rFonts w:asciiTheme="minorHAnsi" w:hAnsiTheme="minorHAnsi" w:cstheme="minorHAnsi"/>
        </w:rPr>
        <w:t>-biotin for 15 min</w:t>
      </w:r>
      <w:r w:rsidR="0036007E">
        <w:rPr>
          <w:rFonts w:asciiTheme="minorHAnsi" w:hAnsiTheme="minorHAnsi" w:cstheme="minorHAnsi"/>
        </w:rPr>
        <w:t>utes</w:t>
      </w:r>
      <w:r w:rsidRPr="00DE1FB2">
        <w:rPr>
          <w:rFonts w:asciiTheme="minorHAnsi" w:hAnsiTheme="minorHAnsi" w:cstheme="minorHAnsi"/>
        </w:rPr>
        <w:t xml:space="preserve">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="005A62C3">
        <w:rPr>
          <w:rFonts w:asciiTheme="minorHAnsi" w:hAnsiTheme="minorHAnsi" w:cstheme="minorHAnsi"/>
        </w:rPr>
        <w:t>, then</w:t>
      </w:r>
      <w:r w:rsidR="0036007E">
        <w:rPr>
          <w:rFonts w:asciiTheme="minorHAnsi" w:hAnsiTheme="minorHAnsi" w:cstheme="minorHAnsi"/>
        </w:rPr>
        <w:t xml:space="preserve"> </w:t>
      </w:r>
      <w:r w:rsidR="005A62C3">
        <w:rPr>
          <w:rFonts w:asciiTheme="minorHAnsi" w:hAnsiTheme="minorHAnsi" w:cstheme="minorHAnsi"/>
        </w:rPr>
        <w:t>w</w:t>
      </w:r>
      <w:r w:rsidR="00E46FE8">
        <w:rPr>
          <w:rFonts w:asciiTheme="minorHAnsi" w:hAnsiTheme="minorHAnsi" w:cstheme="minorHAnsi"/>
        </w:rPr>
        <w:t>ash the PNA-stained cells</w:t>
      </w:r>
      <w:r w:rsidR="005A62C3">
        <w:rPr>
          <w:rFonts w:asciiTheme="minorHAnsi" w:hAnsiTheme="minorHAnsi" w:cstheme="minorHAnsi"/>
        </w:rPr>
        <w:t xml:space="preserve"> </w:t>
      </w:r>
      <w:r w:rsidR="005A62C3">
        <w:rPr>
          <w:rFonts w:asciiTheme="minorHAnsi" w:hAnsiTheme="minorHAnsi" w:cstheme="minorHAnsi"/>
          <w:b/>
          <w:bCs/>
        </w:rPr>
        <w:t>[2]</w:t>
      </w:r>
      <w:r w:rsidR="00E46FE8">
        <w:rPr>
          <w:rFonts w:asciiTheme="minorHAnsi" w:hAnsiTheme="minorHAnsi" w:cstheme="minorHAnsi"/>
        </w:rPr>
        <w:t xml:space="preserve">. </w:t>
      </w:r>
      <w:r w:rsidR="005A62C3">
        <w:rPr>
          <w:rFonts w:asciiTheme="minorHAnsi" w:hAnsiTheme="minorHAnsi" w:cstheme="minorHAnsi"/>
        </w:rPr>
        <w:t>S</w:t>
      </w:r>
      <w:r w:rsidR="0036007E">
        <w:rPr>
          <w:rFonts w:asciiTheme="minorHAnsi" w:hAnsiTheme="minorHAnsi" w:cstheme="minorHAnsi"/>
        </w:rPr>
        <w:t>tain each sample with 500 microliters of GCBC cocktail</w:t>
      </w:r>
      <w:r w:rsidR="00C74E13">
        <w:rPr>
          <w:rFonts w:asciiTheme="minorHAnsi" w:hAnsiTheme="minorHAnsi" w:cstheme="minorHAnsi"/>
        </w:rPr>
        <w:t xml:space="preserve">, </w:t>
      </w:r>
      <w:r w:rsidR="00C74E13" w:rsidRPr="00C74E13">
        <w:rPr>
          <w:rFonts w:asciiTheme="minorHAnsi" w:hAnsiTheme="minorHAnsi" w:cstheme="minorHAnsi"/>
        </w:rPr>
        <w:t>in the dark</w:t>
      </w:r>
      <w:r w:rsidR="00C74E13">
        <w:rPr>
          <w:rFonts w:asciiTheme="minorHAnsi" w:hAnsiTheme="minorHAnsi" w:cstheme="minorHAnsi"/>
        </w:rPr>
        <w:t xml:space="preserve"> and</w:t>
      </w:r>
      <w:r w:rsidR="00C74E13" w:rsidRPr="00C74E13">
        <w:rPr>
          <w:rFonts w:asciiTheme="minorHAnsi" w:hAnsiTheme="minorHAnsi" w:cstheme="minorHAnsi"/>
        </w:rPr>
        <w:t xml:space="preserve"> on ice</w:t>
      </w:r>
      <w:r w:rsidR="00C74E13">
        <w:rPr>
          <w:rFonts w:asciiTheme="minorHAnsi" w:hAnsiTheme="minorHAnsi" w:cstheme="minorHAnsi"/>
        </w:rPr>
        <w:t>,</w:t>
      </w:r>
      <w:r w:rsidR="00C74E13" w:rsidRPr="00C74E13">
        <w:rPr>
          <w:rFonts w:asciiTheme="minorHAnsi" w:hAnsiTheme="minorHAnsi" w:cstheme="minorHAnsi"/>
        </w:rPr>
        <w:t xml:space="preserve"> for 15 min</w:t>
      </w:r>
      <w:r w:rsidR="00C74E13">
        <w:rPr>
          <w:rFonts w:asciiTheme="minorHAnsi" w:hAnsiTheme="minorHAnsi" w:cstheme="minorHAnsi"/>
        </w:rPr>
        <w:t xml:space="preserve">utes, making sure that the cells are fully resuspended in the cocktail </w:t>
      </w:r>
      <w:r w:rsidR="00C74E13">
        <w:rPr>
          <w:rFonts w:asciiTheme="minorHAnsi" w:hAnsiTheme="minorHAnsi" w:cstheme="minorHAnsi"/>
          <w:b/>
          <w:bCs/>
        </w:rPr>
        <w:t>[</w:t>
      </w:r>
      <w:r w:rsidR="005A62C3">
        <w:rPr>
          <w:rFonts w:asciiTheme="minorHAnsi" w:hAnsiTheme="minorHAnsi" w:cstheme="minorHAnsi"/>
          <w:b/>
          <w:bCs/>
        </w:rPr>
        <w:t>3</w:t>
      </w:r>
      <w:r w:rsidR="00C74E13">
        <w:rPr>
          <w:rFonts w:asciiTheme="minorHAnsi" w:hAnsiTheme="minorHAnsi" w:cstheme="minorHAnsi"/>
          <w:b/>
          <w:bCs/>
        </w:rPr>
        <w:t>]</w:t>
      </w:r>
      <w:r w:rsidR="00C74E13">
        <w:rPr>
          <w:rFonts w:asciiTheme="minorHAnsi" w:hAnsiTheme="minorHAnsi" w:cstheme="minorHAnsi"/>
        </w:rPr>
        <w:t>.</w:t>
      </w:r>
    </w:p>
    <w:p w14:paraId="48C3636D" w14:textId="253297B6" w:rsidR="0036007E" w:rsidRDefault="0036007E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PNA</w:t>
      </w:r>
      <w:r w:rsidRPr="00DE1FB2">
        <w:rPr>
          <w:rFonts w:asciiTheme="minorHAnsi" w:hAnsiTheme="minorHAnsi" w:cstheme="minorHAnsi"/>
        </w:rPr>
        <w:t>-biotin</w:t>
      </w:r>
      <w:r>
        <w:rPr>
          <w:rFonts w:asciiTheme="minorHAnsi" w:hAnsiTheme="minorHAnsi" w:cstheme="minorHAnsi"/>
        </w:rPr>
        <w:t xml:space="preserve"> to a sample on ice. </w:t>
      </w:r>
      <w:r>
        <w:rPr>
          <w:rFonts w:asciiTheme="minorHAnsi" w:hAnsiTheme="minorHAnsi" w:cstheme="minorHAnsi"/>
          <w:b/>
          <w:bCs/>
        </w:rPr>
        <w:t xml:space="preserve">TEXT: PNA: </w:t>
      </w:r>
      <w:r w:rsidRPr="0036007E">
        <w:rPr>
          <w:rFonts w:asciiTheme="minorHAnsi" w:hAnsiTheme="minorHAnsi" w:cstheme="minorHAnsi"/>
          <w:b/>
          <w:bCs/>
        </w:rPr>
        <w:t>peanut agglutinin</w:t>
      </w:r>
    </w:p>
    <w:p w14:paraId="20F2E12F" w14:textId="34E0B463" w:rsidR="005A62C3" w:rsidRDefault="005A62C3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washing the cells.</w:t>
      </w:r>
    </w:p>
    <w:p w14:paraId="2B393823" w14:textId="49414438" w:rsidR="00C74E13" w:rsidRDefault="00C74E13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staining cocktail to a sample on ice. </w:t>
      </w:r>
      <w:r w:rsidR="007F0A34">
        <w:rPr>
          <w:rFonts w:asciiTheme="minorHAnsi" w:hAnsiTheme="minorHAnsi" w:cstheme="minorHAnsi"/>
        </w:rPr>
        <w:t xml:space="preserve">Video Editor: Show Table 1 as an inset here. </w:t>
      </w:r>
    </w:p>
    <w:p w14:paraId="2AFD1981" w14:textId="42B9D7B6" w:rsidR="00C74E13" w:rsidRDefault="00C74E13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</w:t>
      </w:r>
      <w:r w:rsidR="00E46FE8">
        <w:rPr>
          <w:rFonts w:asciiTheme="minorHAnsi" w:hAnsiTheme="minorHAnsi" w:cstheme="minorHAnsi"/>
        </w:rPr>
        <w:t xml:space="preserve">the </w:t>
      </w:r>
      <w:r w:rsidRPr="00C74E13">
        <w:rPr>
          <w:rFonts w:asciiTheme="minorHAnsi" w:hAnsiTheme="minorHAnsi" w:cstheme="minorHAnsi"/>
        </w:rPr>
        <w:t>single stain controls for the compensation matrix</w:t>
      </w:r>
      <w:r>
        <w:rPr>
          <w:rFonts w:asciiTheme="minorHAnsi" w:hAnsiTheme="minorHAnsi" w:cstheme="minorHAnsi"/>
        </w:rPr>
        <w:t>, s</w:t>
      </w:r>
      <w:r w:rsidRPr="00C74E13">
        <w:rPr>
          <w:rFonts w:asciiTheme="minorHAnsi" w:hAnsiTheme="minorHAnsi" w:cstheme="minorHAnsi"/>
        </w:rPr>
        <w:t xml:space="preserve">tain the cells in 500 </w:t>
      </w:r>
      <w:r>
        <w:rPr>
          <w:rFonts w:asciiTheme="minorHAnsi" w:hAnsiTheme="minorHAnsi" w:cstheme="minorHAnsi"/>
        </w:rPr>
        <w:t>microliters</w:t>
      </w:r>
      <w:r w:rsidRPr="00C74E13">
        <w:rPr>
          <w:rFonts w:asciiTheme="minorHAnsi" w:hAnsiTheme="minorHAnsi" w:cstheme="minorHAnsi"/>
        </w:rPr>
        <w:t xml:space="preserve"> of cold FACS buffer using the dilutions specified</w:t>
      </w:r>
      <w:r w:rsidR="007F0A34">
        <w:rPr>
          <w:rFonts w:asciiTheme="minorHAnsi" w:hAnsiTheme="minorHAnsi" w:cstheme="minorHAnsi"/>
        </w:rPr>
        <w:t xml:space="preserve"> in the text </w:t>
      </w:r>
      <w:r w:rsidR="007F0A34">
        <w:rPr>
          <w:rFonts w:asciiTheme="minorHAnsi" w:hAnsiTheme="minorHAnsi" w:cstheme="minorHAnsi"/>
          <w:b/>
          <w:bCs/>
        </w:rPr>
        <w:t>[1]</w:t>
      </w:r>
      <w:r w:rsidR="007F0A34">
        <w:rPr>
          <w:rFonts w:asciiTheme="minorHAnsi" w:hAnsiTheme="minorHAnsi" w:cstheme="minorHAnsi"/>
        </w:rPr>
        <w:t xml:space="preserve">. </w:t>
      </w:r>
      <w:r w:rsidR="007F0A34" w:rsidRPr="007F0A34">
        <w:rPr>
          <w:rFonts w:asciiTheme="minorHAnsi" w:hAnsiTheme="minorHAnsi" w:cstheme="minorHAnsi"/>
        </w:rPr>
        <w:t>Incubate the staining controls in the dark, on ice, for 15 min</w:t>
      </w:r>
      <w:r w:rsidR="007F0A34">
        <w:rPr>
          <w:rFonts w:asciiTheme="minorHAnsi" w:hAnsiTheme="minorHAnsi" w:cstheme="minorHAnsi"/>
        </w:rPr>
        <w:t xml:space="preserve">utes </w:t>
      </w:r>
      <w:r w:rsidR="007F0A34">
        <w:rPr>
          <w:rFonts w:asciiTheme="minorHAnsi" w:hAnsiTheme="minorHAnsi" w:cstheme="minorHAnsi"/>
          <w:b/>
          <w:bCs/>
        </w:rPr>
        <w:t>[2]</w:t>
      </w:r>
      <w:r w:rsidR="007F0A34" w:rsidRPr="007F0A34">
        <w:rPr>
          <w:rFonts w:asciiTheme="minorHAnsi" w:hAnsiTheme="minorHAnsi" w:cstheme="minorHAnsi"/>
        </w:rPr>
        <w:t>.</w:t>
      </w:r>
      <w:r w:rsidR="007F0A34">
        <w:rPr>
          <w:rFonts w:asciiTheme="minorHAnsi" w:hAnsiTheme="minorHAnsi" w:cstheme="minorHAnsi"/>
        </w:rPr>
        <w:t xml:space="preserve"> </w:t>
      </w:r>
    </w:p>
    <w:p w14:paraId="1805D100" w14:textId="1DD2A1F1" w:rsidR="004D289F" w:rsidRDefault="004D289F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staining solutions to the control cells. </w:t>
      </w:r>
    </w:p>
    <w:p w14:paraId="349B500D" w14:textId="6A941B60" w:rsidR="004D289F" w:rsidRDefault="004D289F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in a dark place to incubate. </w:t>
      </w:r>
    </w:p>
    <w:p w14:paraId="0FEE733D" w14:textId="1D3D3C38" w:rsidR="007F0A34" w:rsidRDefault="007F0A34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7F0A34">
        <w:rPr>
          <w:rFonts w:asciiTheme="minorHAnsi" w:hAnsiTheme="minorHAnsi" w:cstheme="minorHAnsi"/>
        </w:rPr>
        <w:t>Add 2 m</w:t>
      </w:r>
      <w:r>
        <w:rPr>
          <w:rFonts w:asciiTheme="minorHAnsi" w:hAnsiTheme="minorHAnsi" w:cstheme="minorHAnsi"/>
        </w:rPr>
        <w:t>illiliters of</w:t>
      </w:r>
      <w:r w:rsidRPr="007F0A34">
        <w:rPr>
          <w:rFonts w:asciiTheme="minorHAnsi" w:hAnsiTheme="minorHAnsi" w:cstheme="minorHAnsi"/>
        </w:rPr>
        <w:t xml:space="preserve"> cold FACS buffer to </w:t>
      </w:r>
      <w:r w:rsidR="00B557A5">
        <w:rPr>
          <w:rFonts w:asciiTheme="minorHAnsi" w:hAnsiTheme="minorHAnsi" w:cstheme="minorHAnsi"/>
        </w:rPr>
        <w:t xml:space="preserve">wash </w:t>
      </w:r>
      <w:r w:rsidRPr="007F0A34">
        <w:rPr>
          <w:rFonts w:asciiTheme="minorHAnsi" w:hAnsiTheme="minorHAnsi" w:cstheme="minorHAnsi"/>
        </w:rPr>
        <w:t xml:space="preserve">all the </w:t>
      </w:r>
      <w:r>
        <w:rPr>
          <w:rFonts w:asciiTheme="minorHAnsi" w:hAnsiTheme="minorHAnsi" w:cstheme="minorHAnsi"/>
        </w:rPr>
        <w:t>stained samples and controls</w:t>
      </w:r>
      <w:r w:rsidR="00B557A5">
        <w:rPr>
          <w:rFonts w:asciiTheme="minorHAnsi" w:hAnsiTheme="minorHAnsi" w:cstheme="minorHAnsi"/>
        </w:rPr>
        <w:t>. P</w:t>
      </w:r>
      <w:r w:rsidRPr="007F0A34">
        <w:rPr>
          <w:rFonts w:asciiTheme="minorHAnsi" w:hAnsiTheme="minorHAnsi" w:cstheme="minorHAnsi"/>
        </w:rPr>
        <w:t>ellet the cells</w:t>
      </w:r>
      <w:r w:rsidR="00B557A5">
        <w:rPr>
          <w:rFonts w:asciiTheme="minorHAnsi" w:hAnsiTheme="minorHAnsi" w:cstheme="minorHAnsi"/>
        </w:rPr>
        <w:t xml:space="preserve"> </w:t>
      </w:r>
      <w:r w:rsidRPr="007F0A34">
        <w:rPr>
          <w:rFonts w:asciiTheme="minorHAnsi" w:hAnsiTheme="minorHAnsi" w:cstheme="minorHAnsi"/>
        </w:rPr>
        <w:t>and discard the supernatant</w:t>
      </w:r>
      <w:r w:rsidR="00B557A5">
        <w:rPr>
          <w:rFonts w:asciiTheme="minorHAnsi" w:hAnsiTheme="minorHAnsi" w:cstheme="minorHAnsi"/>
        </w:rPr>
        <w:t xml:space="preserve"> before resuspending</w:t>
      </w:r>
      <w:r w:rsidR="00E46FE8">
        <w:rPr>
          <w:rFonts w:asciiTheme="minorHAnsi" w:hAnsiTheme="minorHAnsi" w:cstheme="minorHAnsi"/>
        </w:rPr>
        <w:t xml:space="preserve"> the cells</w:t>
      </w:r>
      <w:r w:rsidR="00B557A5">
        <w:rPr>
          <w:rFonts w:asciiTheme="minorHAnsi" w:hAnsiTheme="minorHAnsi" w:cstheme="minorHAnsi"/>
        </w:rPr>
        <w:t xml:space="preserve"> in a final volume of 500 microliters</w:t>
      </w:r>
      <w:r w:rsidR="00E46FE8">
        <w:rPr>
          <w:rFonts w:asciiTheme="minorHAnsi" w:hAnsiTheme="minorHAnsi" w:cstheme="minorHAnsi"/>
        </w:rPr>
        <w:t xml:space="preserve"> of cold FACS buffer</w:t>
      </w:r>
      <w:r w:rsidR="00B557A5">
        <w:rPr>
          <w:rFonts w:asciiTheme="minorHAnsi" w:hAnsiTheme="minorHAnsi" w:cstheme="minorHAnsi"/>
        </w:rPr>
        <w:t xml:space="preserve"> to run on the cytometer</w:t>
      </w:r>
      <w:r w:rsidRPr="007F0A34">
        <w:rPr>
          <w:rFonts w:asciiTheme="minorHAnsi" w:hAnsiTheme="minorHAnsi" w:cstheme="minorHAnsi"/>
        </w:rPr>
        <w:t xml:space="preserve"> </w:t>
      </w:r>
      <w:r w:rsidR="00940815">
        <w:rPr>
          <w:rFonts w:asciiTheme="minorHAnsi" w:hAnsiTheme="minorHAnsi" w:cstheme="minorHAnsi"/>
          <w:b/>
          <w:bCs/>
        </w:rPr>
        <w:t>[1]</w:t>
      </w:r>
      <w:r w:rsidRPr="007F0A34">
        <w:rPr>
          <w:rFonts w:asciiTheme="minorHAnsi" w:hAnsiTheme="minorHAnsi" w:cstheme="minorHAnsi"/>
        </w:rPr>
        <w:t>.</w:t>
      </w:r>
      <w:r w:rsidR="00940815">
        <w:rPr>
          <w:rFonts w:asciiTheme="minorHAnsi" w:hAnsiTheme="minorHAnsi" w:cstheme="minorHAnsi"/>
        </w:rPr>
        <w:t xml:space="preserve"> Then, use a </w:t>
      </w:r>
      <w:r w:rsidR="00940815" w:rsidRPr="00940815">
        <w:rPr>
          <w:rFonts w:asciiTheme="minorHAnsi" w:hAnsiTheme="minorHAnsi" w:cstheme="minorHAnsi"/>
        </w:rPr>
        <w:t>cell sorter</w:t>
      </w:r>
      <w:r w:rsidR="00940815">
        <w:rPr>
          <w:rFonts w:asciiTheme="minorHAnsi" w:hAnsiTheme="minorHAnsi" w:cstheme="minorHAnsi"/>
        </w:rPr>
        <w:t xml:space="preserve"> to</w:t>
      </w:r>
      <w:r w:rsidR="00940815" w:rsidRPr="00940815">
        <w:rPr>
          <w:rFonts w:asciiTheme="minorHAnsi" w:hAnsiTheme="minorHAnsi" w:cstheme="minorHAnsi"/>
        </w:rPr>
        <w:t xml:space="preserve"> collect </w:t>
      </w:r>
      <w:r w:rsidR="00940815">
        <w:rPr>
          <w:rFonts w:asciiTheme="minorHAnsi" w:hAnsiTheme="minorHAnsi" w:cstheme="minorHAnsi"/>
        </w:rPr>
        <w:t xml:space="preserve">the </w:t>
      </w:r>
      <w:r w:rsidR="00940815" w:rsidRPr="00B821EA">
        <w:rPr>
          <w:rFonts w:asciiTheme="minorHAnsi" w:hAnsiTheme="minorHAnsi" w:cstheme="minorHAnsi"/>
        </w:rPr>
        <w:t>B220</w:t>
      </w:r>
      <w:r w:rsidR="00940815" w:rsidRPr="00B821EA">
        <w:rPr>
          <w:rFonts w:asciiTheme="minorHAnsi" w:hAnsiTheme="minorHAnsi" w:cstheme="minorHAnsi"/>
          <w:vertAlign w:val="superscript"/>
        </w:rPr>
        <w:t>+</w:t>
      </w:r>
      <w:r w:rsidR="00940815" w:rsidRPr="00B821EA">
        <w:rPr>
          <w:rFonts w:asciiTheme="minorHAnsi" w:hAnsiTheme="minorHAnsi" w:cstheme="minorHAnsi"/>
        </w:rPr>
        <w:t>PNA</w:t>
      </w:r>
      <w:r w:rsidR="00940815" w:rsidRPr="00B821EA">
        <w:rPr>
          <w:rFonts w:asciiTheme="minorHAnsi" w:hAnsiTheme="minorHAnsi" w:cstheme="minorHAnsi"/>
          <w:vertAlign w:val="superscript"/>
        </w:rPr>
        <w:t>HI</w:t>
      </w:r>
      <w:r w:rsidR="00940815" w:rsidRPr="00940815">
        <w:rPr>
          <w:rFonts w:asciiTheme="minorHAnsi" w:hAnsiTheme="minorHAnsi" w:cstheme="minorHAnsi"/>
        </w:rPr>
        <w:t xml:space="preserve"> </w:t>
      </w:r>
      <w:r w:rsidR="00B557A5" w:rsidRPr="005A62C3">
        <w:rPr>
          <w:rFonts w:asciiTheme="minorHAnsi" w:hAnsiTheme="minorHAnsi" w:cstheme="minorHAnsi"/>
          <w:i/>
          <w:iCs/>
          <w:color w:val="FF0000"/>
        </w:rPr>
        <w:t>(</w:t>
      </w:r>
      <w:r w:rsidR="005A62C3" w:rsidRPr="005A62C3">
        <w:rPr>
          <w:rFonts w:asciiTheme="minorHAnsi" w:hAnsiTheme="minorHAnsi" w:cstheme="minorHAnsi"/>
          <w:i/>
          <w:iCs/>
          <w:color w:val="FF0000"/>
        </w:rPr>
        <w:t>pronounce ‘</w:t>
      </w:r>
      <w:r w:rsidR="00B557A5" w:rsidRPr="005A62C3">
        <w:rPr>
          <w:rFonts w:asciiTheme="minorHAnsi" w:hAnsiTheme="minorHAnsi" w:cstheme="minorHAnsi"/>
          <w:i/>
          <w:iCs/>
          <w:color w:val="FF0000"/>
        </w:rPr>
        <w:t>B</w:t>
      </w:r>
      <w:r w:rsidR="005A62C3" w:rsidRPr="005A62C3">
        <w:rPr>
          <w:rFonts w:asciiTheme="minorHAnsi" w:hAnsiTheme="minorHAnsi" w:cstheme="minorHAnsi"/>
          <w:i/>
          <w:iCs/>
          <w:color w:val="FF0000"/>
        </w:rPr>
        <w:t>-</w:t>
      </w:r>
      <w:r w:rsidR="00B557A5" w:rsidRPr="005A62C3">
        <w:rPr>
          <w:rFonts w:asciiTheme="minorHAnsi" w:hAnsiTheme="minorHAnsi" w:cstheme="minorHAnsi"/>
          <w:i/>
          <w:iCs/>
          <w:color w:val="FF0000"/>
        </w:rPr>
        <w:t>two</w:t>
      </w:r>
      <w:r w:rsidR="005A62C3" w:rsidRPr="005A62C3">
        <w:rPr>
          <w:rFonts w:asciiTheme="minorHAnsi" w:hAnsiTheme="minorHAnsi" w:cstheme="minorHAnsi"/>
          <w:i/>
          <w:iCs/>
          <w:color w:val="FF0000"/>
        </w:rPr>
        <w:t>-</w:t>
      </w:r>
      <w:r w:rsidR="00B557A5" w:rsidRPr="005A62C3">
        <w:rPr>
          <w:rFonts w:asciiTheme="minorHAnsi" w:hAnsiTheme="minorHAnsi" w:cstheme="minorHAnsi"/>
          <w:i/>
          <w:iCs/>
          <w:color w:val="FF0000"/>
        </w:rPr>
        <w:t>twenty</w:t>
      </w:r>
      <w:r w:rsidR="005A62C3" w:rsidRPr="005A62C3">
        <w:rPr>
          <w:rFonts w:asciiTheme="minorHAnsi" w:hAnsiTheme="minorHAnsi" w:cstheme="minorHAnsi"/>
          <w:i/>
          <w:iCs/>
          <w:color w:val="FF0000"/>
        </w:rPr>
        <w:t>-</w:t>
      </w:r>
      <w:r w:rsidR="00B557A5" w:rsidRPr="005A62C3">
        <w:rPr>
          <w:rFonts w:asciiTheme="minorHAnsi" w:hAnsiTheme="minorHAnsi" w:cstheme="minorHAnsi"/>
          <w:i/>
          <w:iCs/>
          <w:color w:val="FF0000"/>
        </w:rPr>
        <w:t>positive</w:t>
      </w:r>
      <w:r w:rsidR="005A62C3" w:rsidRPr="005A62C3">
        <w:rPr>
          <w:rFonts w:asciiTheme="minorHAnsi" w:hAnsiTheme="minorHAnsi" w:cstheme="minorHAnsi"/>
          <w:i/>
          <w:iCs/>
          <w:color w:val="FF0000"/>
        </w:rPr>
        <w:t>-</w:t>
      </w:r>
      <w:r w:rsidR="00B557A5" w:rsidRPr="005A62C3">
        <w:rPr>
          <w:rFonts w:asciiTheme="minorHAnsi" w:hAnsiTheme="minorHAnsi" w:cstheme="minorHAnsi"/>
          <w:i/>
          <w:iCs/>
          <w:color w:val="FF0000"/>
        </w:rPr>
        <w:t>PNA</w:t>
      </w:r>
      <w:r w:rsidR="005A62C3" w:rsidRPr="005A62C3">
        <w:rPr>
          <w:rFonts w:asciiTheme="minorHAnsi" w:hAnsiTheme="minorHAnsi" w:cstheme="minorHAnsi"/>
          <w:i/>
          <w:iCs/>
          <w:color w:val="FF0000"/>
        </w:rPr>
        <w:t>-</w:t>
      </w:r>
      <w:r w:rsidR="00B557A5" w:rsidRPr="005A62C3">
        <w:rPr>
          <w:rFonts w:asciiTheme="minorHAnsi" w:hAnsiTheme="minorHAnsi" w:cstheme="minorHAnsi"/>
          <w:i/>
          <w:iCs/>
          <w:color w:val="FF0000"/>
        </w:rPr>
        <w:t>high)</w:t>
      </w:r>
      <w:r w:rsidR="00B557A5" w:rsidRPr="005A62C3">
        <w:rPr>
          <w:rFonts w:asciiTheme="minorHAnsi" w:hAnsiTheme="minorHAnsi" w:cstheme="minorHAnsi"/>
          <w:color w:val="FF0000"/>
        </w:rPr>
        <w:t xml:space="preserve"> </w:t>
      </w:r>
      <w:r w:rsidR="00E46FE8">
        <w:rPr>
          <w:rFonts w:asciiTheme="minorHAnsi" w:hAnsiTheme="minorHAnsi" w:cstheme="minorHAnsi"/>
        </w:rPr>
        <w:t xml:space="preserve">cells </w:t>
      </w:r>
      <w:r w:rsidR="00940815" w:rsidRPr="00940815">
        <w:rPr>
          <w:rFonts w:asciiTheme="minorHAnsi" w:hAnsiTheme="minorHAnsi" w:cstheme="minorHAnsi"/>
        </w:rPr>
        <w:t>from each stained experimental sample</w:t>
      </w:r>
      <w:r w:rsidR="00940815">
        <w:rPr>
          <w:rFonts w:asciiTheme="minorHAnsi" w:hAnsiTheme="minorHAnsi" w:cstheme="minorHAnsi"/>
        </w:rPr>
        <w:t xml:space="preserve"> </w:t>
      </w:r>
      <w:r w:rsidR="00940815">
        <w:rPr>
          <w:rFonts w:asciiTheme="minorHAnsi" w:hAnsiTheme="minorHAnsi" w:cstheme="minorHAnsi"/>
          <w:b/>
          <w:bCs/>
        </w:rPr>
        <w:t>[2]</w:t>
      </w:r>
      <w:r w:rsidR="00940815">
        <w:rPr>
          <w:rFonts w:asciiTheme="minorHAnsi" w:hAnsiTheme="minorHAnsi" w:cstheme="minorHAnsi"/>
        </w:rPr>
        <w:t xml:space="preserve">. </w:t>
      </w:r>
    </w:p>
    <w:p w14:paraId="0DFF0509" w14:textId="0B6E0B65" w:rsidR="00940815" w:rsidRDefault="00940815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a sample with pelleted cells out of the centrifuge. </w:t>
      </w:r>
    </w:p>
    <w:p w14:paraId="055B6F06" w14:textId="347015FA" w:rsidR="002A55B9" w:rsidRPr="00940815" w:rsidRDefault="00940815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cell sorter.</w:t>
      </w:r>
    </w:p>
    <w:p w14:paraId="78E8ED74" w14:textId="77777777" w:rsidR="002A55B9" w:rsidRPr="002A55B9" w:rsidRDefault="002A55B9" w:rsidP="002A55B9">
      <w:pPr>
        <w:spacing w:before="120"/>
        <w:rPr>
          <w:rFonts w:asciiTheme="minorHAnsi" w:hAnsiTheme="minorHAnsi" w:cstheme="minorHAnsi"/>
        </w:rPr>
      </w:pPr>
    </w:p>
    <w:p w14:paraId="2F6FD885" w14:textId="7D847775" w:rsidR="002A55B9" w:rsidRPr="002A55B9" w:rsidRDefault="002A55B9" w:rsidP="00AD3E72">
      <w:pPr>
        <w:pStyle w:val="ListParagraph"/>
        <w:numPr>
          <w:ilvl w:val="0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2A55B9">
        <w:rPr>
          <w:rFonts w:asciiTheme="minorHAnsi" w:hAnsiTheme="minorHAnsi" w:cstheme="minorHAnsi"/>
          <w:b/>
        </w:rPr>
        <w:t xml:space="preserve">JH4 </w:t>
      </w:r>
      <w:r>
        <w:rPr>
          <w:rFonts w:asciiTheme="minorHAnsi" w:hAnsiTheme="minorHAnsi" w:cstheme="minorHAnsi"/>
          <w:b/>
        </w:rPr>
        <w:t>I</w:t>
      </w:r>
      <w:r w:rsidRPr="002A55B9">
        <w:rPr>
          <w:rFonts w:asciiTheme="minorHAnsi" w:hAnsiTheme="minorHAnsi" w:cstheme="minorHAnsi"/>
          <w:b/>
        </w:rPr>
        <w:t xml:space="preserve">ntron </w:t>
      </w:r>
      <w:r>
        <w:rPr>
          <w:rFonts w:asciiTheme="minorHAnsi" w:hAnsiTheme="minorHAnsi" w:cstheme="minorHAnsi"/>
          <w:b/>
        </w:rPr>
        <w:t>S</w:t>
      </w:r>
      <w:r w:rsidRPr="002A55B9">
        <w:rPr>
          <w:rFonts w:asciiTheme="minorHAnsi" w:hAnsiTheme="minorHAnsi" w:cstheme="minorHAnsi"/>
          <w:b/>
        </w:rPr>
        <w:t xml:space="preserve">equence </w:t>
      </w:r>
      <w:r>
        <w:rPr>
          <w:rFonts w:asciiTheme="minorHAnsi" w:hAnsiTheme="minorHAnsi" w:cstheme="minorHAnsi"/>
          <w:b/>
        </w:rPr>
        <w:t>A</w:t>
      </w:r>
      <w:r w:rsidRPr="002A55B9">
        <w:rPr>
          <w:rFonts w:asciiTheme="minorHAnsi" w:hAnsiTheme="minorHAnsi" w:cstheme="minorHAnsi"/>
          <w:b/>
        </w:rPr>
        <w:t xml:space="preserve">mplification and </w:t>
      </w:r>
      <w:r>
        <w:rPr>
          <w:rFonts w:asciiTheme="minorHAnsi" w:hAnsiTheme="minorHAnsi" w:cstheme="minorHAnsi"/>
          <w:b/>
        </w:rPr>
        <w:t>A</w:t>
      </w:r>
      <w:r w:rsidRPr="002A55B9">
        <w:rPr>
          <w:rFonts w:asciiTheme="minorHAnsi" w:hAnsiTheme="minorHAnsi" w:cstheme="minorHAnsi"/>
          <w:b/>
        </w:rPr>
        <w:t>nalysis</w:t>
      </w:r>
    </w:p>
    <w:p w14:paraId="5DE7B35F" w14:textId="429D1631" w:rsidR="002A55B9" w:rsidRDefault="00940815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extract the DNA from the GCBCs, r</w:t>
      </w:r>
      <w:r w:rsidRPr="00940815">
        <w:rPr>
          <w:rFonts w:asciiTheme="minorHAnsi" w:hAnsiTheme="minorHAnsi" w:cstheme="minorHAnsi"/>
          <w:bCs/>
        </w:rPr>
        <w:t xml:space="preserve">esuspend the cells in 500 </w:t>
      </w:r>
      <w:r>
        <w:rPr>
          <w:rFonts w:asciiTheme="minorHAnsi" w:hAnsiTheme="minorHAnsi" w:cstheme="minorHAnsi"/>
          <w:bCs/>
        </w:rPr>
        <w:t>microliters</w:t>
      </w:r>
      <w:r w:rsidRPr="00940815">
        <w:rPr>
          <w:rFonts w:asciiTheme="minorHAnsi" w:hAnsiTheme="minorHAnsi" w:cstheme="minorHAnsi"/>
          <w:bCs/>
        </w:rPr>
        <w:t xml:space="preserve"> of DNA extraction buffer and 5 </w:t>
      </w:r>
      <w:r>
        <w:rPr>
          <w:rFonts w:asciiTheme="minorHAnsi" w:hAnsiTheme="minorHAnsi" w:cstheme="minorHAnsi"/>
          <w:bCs/>
        </w:rPr>
        <w:t>microliters</w:t>
      </w:r>
      <w:r w:rsidRPr="00940815">
        <w:rPr>
          <w:rFonts w:asciiTheme="minorHAnsi" w:hAnsiTheme="minorHAnsi" w:cstheme="minorHAnsi"/>
          <w:bCs/>
        </w:rPr>
        <w:t xml:space="preserve"> of Proteinase K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</w:t>
      </w:r>
      <w:r w:rsidR="00450CFE">
        <w:rPr>
          <w:rFonts w:asciiTheme="minorHAnsi" w:hAnsiTheme="minorHAnsi" w:cstheme="minorHAnsi"/>
          <w:b/>
        </w:rPr>
        <w:t>-TXT</w:t>
      </w:r>
      <w:r>
        <w:rPr>
          <w:rFonts w:asciiTheme="minorHAnsi" w:hAnsiTheme="minorHAnsi" w:cstheme="minorHAnsi"/>
          <w:b/>
        </w:rPr>
        <w:t>]</w:t>
      </w:r>
      <w:r w:rsidRPr="00940815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Then, p</w:t>
      </w:r>
      <w:r w:rsidRPr="00940815">
        <w:rPr>
          <w:rFonts w:asciiTheme="minorHAnsi" w:hAnsiTheme="minorHAnsi" w:cstheme="minorHAnsi"/>
          <w:bCs/>
        </w:rPr>
        <w:t xml:space="preserve">recipitate </w:t>
      </w:r>
      <w:r>
        <w:rPr>
          <w:rFonts w:asciiTheme="minorHAnsi" w:hAnsiTheme="minorHAnsi" w:cstheme="minorHAnsi"/>
          <w:bCs/>
        </w:rPr>
        <w:t xml:space="preserve">the </w:t>
      </w:r>
      <w:r w:rsidRPr="00940815">
        <w:rPr>
          <w:rFonts w:asciiTheme="minorHAnsi" w:hAnsiTheme="minorHAnsi" w:cstheme="minorHAnsi"/>
          <w:bCs/>
        </w:rPr>
        <w:t xml:space="preserve">DNA with 500 </w:t>
      </w:r>
      <w:r>
        <w:rPr>
          <w:rFonts w:asciiTheme="minorHAnsi" w:hAnsiTheme="minorHAnsi" w:cstheme="minorHAnsi"/>
          <w:bCs/>
        </w:rPr>
        <w:t>microliters of</w:t>
      </w:r>
      <w:r w:rsidRPr="00940815">
        <w:rPr>
          <w:rFonts w:asciiTheme="minorHAnsi" w:hAnsiTheme="minorHAnsi" w:cstheme="minorHAnsi"/>
          <w:bCs/>
        </w:rPr>
        <w:t xml:space="preserve"> isopropanol and 1 </w:t>
      </w:r>
      <w:r>
        <w:rPr>
          <w:rFonts w:asciiTheme="minorHAnsi" w:hAnsiTheme="minorHAnsi" w:cstheme="minorHAnsi"/>
          <w:bCs/>
        </w:rPr>
        <w:t>microliter</w:t>
      </w:r>
      <w:r w:rsidRPr="00940815">
        <w:rPr>
          <w:rFonts w:asciiTheme="minorHAnsi" w:hAnsiTheme="minorHAnsi" w:cstheme="minorHAnsi"/>
          <w:bCs/>
        </w:rPr>
        <w:t xml:space="preserve"> of glycogen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</w:t>
      </w:r>
      <w:r w:rsidR="00450CFE">
        <w:rPr>
          <w:rFonts w:asciiTheme="minorHAnsi" w:hAnsiTheme="minorHAnsi" w:cstheme="minorHAnsi"/>
          <w:b/>
        </w:rPr>
        <w:t>-TXT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 and</w:t>
      </w:r>
      <w:r w:rsidRPr="0094081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</w:t>
      </w:r>
      <w:r w:rsidRPr="00940815">
        <w:rPr>
          <w:rFonts w:asciiTheme="minorHAnsi" w:hAnsiTheme="minorHAnsi" w:cstheme="minorHAnsi"/>
          <w:bCs/>
        </w:rPr>
        <w:t xml:space="preserve">ix the tube thoroughly by inverting </w:t>
      </w:r>
      <w:r w:rsidR="00217482">
        <w:rPr>
          <w:rFonts w:asciiTheme="minorHAnsi" w:hAnsiTheme="minorHAnsi" w:cstheme="minorHAnsi"/>
          <w:bCs/>
        </w:rPr>
        <w:t xml:space="preserve">it </w:t>
      </w:r>
      <w:r>
        <w:rPr>
          <w:rFonts w:asciiTheme="minorHAnsi" w:hAnsiTheme="minorHAnsi" w:cstheme="minorHAnsi"/>
          <w:bCs/>
        </w:rPr>
        <w:t xml:space="preserve">5 or 6 times </w:t>
      </w:r>
      <w:r w:rsidR="00450CFE">
        <w:rPr>
          <w:rFonts w:asciiTheme="minorHAnsi" w:hAnsiTheme="minorHAnsi" w:cstheme="minorHAnsi"/>
          <w:b/>
        </w:rPr>
        <w:t>[3]</w:t>
      </w:r>
      <w:r w:rsidRPr="00940815">
        <w:rPr>
          <w:rFonts w:asciiTheme="minorHAnsi" w:hAnsiTheme="minorHAnsi" w:cstheme="minorHAnsi"/>
          <w:bCs/>
        </w:rPr>
        <w:t>.</w:t>
      </w:r>
    </w:p>
    <w:p w14:paraId="37EFC6AD" w14:textId="74035190" w:rsidR="00450CFE" w:rsidRDefault="00450CFE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extraction buffer and proteinase K to the cells and resuspending them. </w:t>
      </w:r>
      <w:r>
        <w:rPr>
          <w:rFonts w:asciiTheme="minorHAnsi" w:hAnsiTheme="minorHAnsi" w:cstheme="minorHAnsi"/>
          <w:b/>
        </w:rPr>
        <w:t>TEXT: 20 mg/mL Proteinase K</w:t>
      </w:r>
    </w:p>
    <w:p w14:paraId="1AF4E950" w14:textId="504ACEE3" w:rsidR="00450CFE" w:rsidRDefault="00450CFE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isopropanol and glycogen to the sample. </w:t>
      </w:r>
      <w:r>
        <w:rPr>
          <w:rFonts w:asciiTheme="minorHAnsi" w:hAnsiTheme="minorHAnsi" w:cstheme="minorHAnsi"/>
          <w:b/>
        </w:rPr>
        <w:t>TEXT: 20 mg/mL glycogen</w:t>
      </w:r>
    </w:p>
    <w:p w14:paraId="0E3260DC" w14:textId="0DF15E99" w:rsidR="002A55B9" w:rsidRDefault="00450CFE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inverting the tube a few times.</w:t>
      </w:r>
      <w:r>
        <w:rPr>
          <w:rFonts w:asciiTheme="minorHAnsi" w:hAnsiTheme="minorHAnsi" w:cstheme="minorHAnsi"/>
          <w:b/>
        </w:rPr>
        <w:t xml:space="preserve"> </w:t>
      </w:r>
    </w:p>
    <w:p w14:paraId="48932843" w14:textId="0D58E193" w:rsidR="002A55B9" w:rsidRDefault="00450CFE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After incubating the sample for 10 minutes</w:t>
      </w:r>
      <w:r w:rsidR="00412869">
        <w:rPr>
          <w:rFonts w:asciiTheme="minorHAnsi" w:hAnsiTheme="minorHAnsi" w:cstheme="minorHAnsi"/>
          <w:bCs/>
        </w:rPr>
        <w:t xml:space="preserve"> at room temperature</w:t>
      </w:r>
      <w:r>
        <w:rPr>
          <w:rFonts w:asciiTheme="minorHAnsi" w:hAnsiTheme="minorHAnsi" w:cstheme="minorHAnsi"/>
          <w:bCs/>
        </w:rPr>
        <w:t xml:space="preserve">, centrifuge it for 15 minutes at 21,000 </w:t>
      </w:r>
      <w:r>
        <w:rPr>
          <w:rFonts w:asciiTheme="minorHAnsi" w:hAnsiTheme="minorHAnsi" w:cstheme="minorHAnsi"/>
          <w:bCs/>
          <w:i/>
          <w:iCs/>
        </w:rPr>
        <w:t>x g</w:t>
      </w:r>
      <w:r>
        <w:rPr>
          <w:rFonts w:asciiTheme="minorHAnsi" w:hAnsiTheme="minorHAnsi" w:cstheme="minorHAnsi"/>
          <w:bCs/>
        </w:rPr>
        <w:t xml:space="preserve"> and 25 degrees Celsius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 Discard the supernatant</w:t>
      </w:r>
      <w:r w:rsidR="00B1365A">
        <w:rPr>
          <w:rFonts w:asciiTheme="minorHAnsi" w:hAnsiTheme="minorHAnsi" w:cstheme="minorHAnsi"/>
          <w:bCs/>
        </w:rPr>
        <w:t xml:space="preserve"> </w:t>
      </w:r>
      <w:r w:rsidR="00B1365A">
        <w:rPr>
          <w:rFonts w:asciiTheme="minorHAnsi" w:hAnsiTheme="minorHAnsi" w:cstheme="minorHAnsi"/>
          <w:b/>
        </w:rPr>
        <w:t>[2]</w:t>
      </w:r>
      <w:r w:rsidR="00B1365A">
        <w:rPr>
          <w:rFonts w:asciiTheme="minorHAnsi" w:hAnsiTheme="minorHAnsi" w:cstheme="minorHAnsi"/>
          <w:bCs/>
        </w:rPr>
        <w:t xml:space="preserve"> and wash the </w:t>
      </w:r>
      <w:r w:rsidR="00B1365A" w:rsidRPr="00B1365A">
        <w:rPr>
          <w:rFonts w:asciiTheme="minorHAnsi" w:hAnsiTheme="minorHAnsi" w:cstheme="minorHAnsi"/>
          <w:bCs/>
        </w:rPr>
        <w:t>DNA pellet with 1 m</w:t>
      </w:r>
      <w:r w:rsidR="00B1365A">
        <w:rPr>
          <w:rFonts w:asciiTheme="minorHAnsi" w:hAnsiTheme="minorHAnsi" w:cstheme="minorHAnsi"/>
          <w:bCs/>
        </w:rPr>
        <w:t>illiliter</w:t>
      </w:r>
      <w:r w:rsidR="00B1365A" w:rsidRPr="00B1365A">
        <w:rPr>
          <w:rFonts w:asciiTheme="minorHAnsi" w:hAnsiTheme="minorHAnsi" w:cstheme="minorHAnsi"/>
          <w:bCs/>
        </w:rPr>
        <w:t xml:space="preserve"> of 70% ethanol</w:t>
      </w:r>
      <w:r w:rsidR="00B1365A">
        <w:rPr>
          <w:rFonts w:asciiTheme="minorHAnsi" w:hAnsiTheme="minorHAnsi" w:cstheme="minorHAnsi"/>
          <w:bCs/>
        </w:rPr>
        <w:t xml:space="preserve"> </w:t>
      </w:r>
      <w:r w:rsidR="00B1365A">
        <w:rPr>
          <w:rFonts w:asciiTheme="minorHAnsi" w:hAnsiTheme="minorHAnsi" w:cstheme="minorHAnsi"/>
          <w:b/>
        </w:rPr>
        <w:t>[3]</w:t>
      </w:r>
      <w:r w:rsidR="00B1365A" w:rsidRPr="00B1365A">
        <w:rPr>
          <w:rFonts w:asciiTheme="minorHAnsi" w:hAnsiTheme="minorHAnsi" w:cstheme="minorHAnsi"/>
          <w:bCs/>
        </w:rPr>
        <w:t>.</w:t>
      </w:r>
      <w:r w:rsidR="00B1365A">
        <w:rPr>
          <w:rFonts w:asciiTheme="minorHAnsi" w:hAnsiTheme="minorHAnsi" w:cstheme="minorHAnsi"/>
          <w:bCs/>
        </w:rPr>
        <w:t xml:space="preserve"> Centrifuge the DNA at </w:t>
      </w:r>
      <w:r w:rsidR="00B1365A" w:rsidRPr="00B1365A">
        <w:rPr>
          <w:rFonts w:asciiTheme="minorHAnsi" w:hAnsiTheme="minorHAnsi" w:cstheme="minorHAnsi"/>
          <w:bCs/>
        </w:rPr>
        <w:t xml:space="preserve">21,000 </w:t>
      </w:r>
      <w:r w:rsidR="00B1365A" w:rsidRPr="00B1365A">
        <w:rPr>
          <w:rFonts w:asciiTheme="minorHAnsi" w:hAnsiTheme="minorHAnsi" w:cstheme="minorHAnsi"/>
          <w:bCs/>
          <w:i/>
          <w:iCs/>
        </w:rPr>
        <w:t>x g</w:t>
      </w:r>
      <w:r w:rsidR="00B1365A">
        <w:rPr>
          <w:rFonts w:asciiTheme="minorHAnsi" w:hAnsiTheme="minorHAnsi" w:cstheme="minorHAnsi"/>
          <w:bCs/>
        </w:rPr>
        <w:t xml:space="preserve"> for 10 minutes, then remove the ethanol and air-dry the pellet for 5 to 10 minutes </w:t>
      </w:r>
      <w:r w:rsidR="00B1365A">
        <w:rPr>
          <w:rFonts w:asciiTheme="minorHAnsi" w:hAnsiTheme="minorHAnsi" w:cstheme="minorHAnsi"/>
          <w:b/>
        </w:rPr>
        <w:t>[4]</w:t>
      </w:r>
      <w:r w:rsidR="00B1365A">
        <w:rPr>
          <w:rFonts w:asciiTheme="minorHAnsi" w:hAnsiTheme="minorHAnsi" w:cstheme="minorHAnsi"/>
          <w:bCs/>
        </w:rPr>
        <w:t>.</w:t>
      </w:r>
    </w:p>
    <w:p w14:paraId="70E4DDB0" w14:textId="3FA0AFDA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putting the samples in the centrifuge and closing the lid.</w:t>
      </w:r>
    </w:p>
    <w:p w14:paraId="12872227" w14:textId="2345CCA0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discarding the supernatant. </w:t>
      </w:r>
    </w:p>
    <w:p w14:paraId="47C7DAC2" w14:textId="7A2925B1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ethanol to the DNA. </w:t>
      </w:r>
    </w:p>
    <w:p w14:paraId="1797F748" w14:textId="03DF87F5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removing ethanol from the centrifuged sample.</w:t>
      </w:r>
    </w:p>
    <w:p w14:paraId="5616833F" w14:textId="316F62D3" w:rsidR="00236E62" w:rsidRDefault="00236E62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236E62">
        <w:rPr>
          <w:rFonts w:asciiTheme="minorHAnsi" w:hAnsiTheme="minorHAnsi" w:cstheme="minorHAnsi"/>
          <w:bCs/>
        </w:rPr>
        <w:lastRenderedPageBreak/>
        <w:t xml:space="preserve">Resuspend the DNA in 30 </w:t>
      </w:r>
      <w:r>
        <w:rPr>
          <w:rFonts w:asciiTheme="minorHAnsi" w:hAnsiTheme="minorHAnsi" w:cstheme="minorHAnsi"/>
          <w:bCs/>
        </w:rPr>
        <w:t>microliters of</w:t>
      </w:r>
      <w:r w:rsidRPr="00236E62">
        <w:rPr>
          <w:rFonts w:asciiTheme="minorHAnsi" w:hAnsiTheme="minorHAnsi" w:cstheme="minorHAnsi"/>
          <w:bCs/>
        </w:rPr>
        <w:t xml:space="preserve"> TE buffer </w:t>
      </w:r>
      <w:r>
        <w:rPr>
          <w:rFonts w:asciiTheme="minorHAnsi" w:hAnsiTheme="minorHAnsi" w:cstheme="minorHAnsi"/>
          <w:b/>
        </w:rPr>
        <w:t xml:space="preserve">[1] </w:t>
      </w:r>
      <w:r w:rsidRPr="00236E62">
        <w:rPr>
          <w:rFonts w:asciiTheme="minorHAnsi" w:hAnsiTheme="minorHAnsi" w:cstheme="minorHAnsi"/>
          <w:bCs/>
        </w:rPr>
        <w:t xml:space="preserve">and incubate </w:t>
      </w:r>
      <w:r>
        <w:rPr>
          <w:rFonts w:asciiTheme="minorHAnsi" w:hAnsiTheme="minorHAnsi" w:cstheme="minorHAnsi"/>
          <w:bCs/>
        </w:rPr>
        <w:t xml:space="preserve">it </w:t>
      </w:r>
      <w:r w:rsidRPr="00236E62">
        <w:rPr>
          <w:rFonts w:asciiTheme="minorHAnsi" w:hAnsiTheme="minorHAnsi" w:cstheme="minorHAnsi"/>
          <w:bCs/>
        </w:rPr>
        <w:t xml:space="preserve">overnight at 56 </w:t>
      </w:r>
      <w:r>
        <w:rPr>
          <w:rFonts w:asciiTheme="minorHAnsi" w:hAnsiTheme="minorHAnsi" w:cstheme="minorHAnsi"/>
          <w:bCs/>
        </w:rPr>
        <w:t xml:space="preserve">degrees Celsius </w:t>
      </w:r>
      <w:r>
        <w:rPr>
          <w:rFonts w:asciiTheme="minorHAnsi" w:hAnsiTheme="minorHAnsi" w:cstheme="minorHAnsi"/>
          <w:b/>
        </w:rPr>
        <w:t>[2]</w:t>
      </w:r>
      <w:r w:rsidRPr="00236E62">
        <w:rPr>
          <w:rFonts w:asciiTheme="minorHAnsi" w:hAnsiTheme="minorHAnsi" w:cstheme="minorHAnsi"/>
          <w:bCs/>
        </w:rPr>
        <w:t>.</w:t>
      </w:r>
    </w:p>
    <w:p w14:paraId="192F018F" w14:textId="5C99B1DA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resuspending the DNA in TE buffer, with the buffer container in the shot. </w:t>
      </w:r>
    </w:p>
    <w:p w14:paraId="0F48DBEE" w14:textId="6AD7332B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putting the sample in the </w:t>
      </w:r>
      <w:r w:rsidR="00597FBA">
        <w:rPr>
          <w:rFonts w:asciiTheme="minorHAnsi" w:hAnsiTheme="minorHAnsi" w:cstheme="minorHAnsi"/>
          <w:bCs/>
        </w:rPr>
        <w:t xml:space="preserve">water bath </w:t>
      </w:r>
      <w:r>
        <w:rPr>
          <w:rFonts w:asciiTheme="minorHAnsi" w:hAnsiTheme="minorHAnsi" w:cstheme="minorHAnsi"/>
          <w:bCs/>
        </w:rPr>
        <w:t xml:space="preserve">and closing the </w:t>
      </w:r>
      <w:r w:rsidR="00597FBA">
        <w:rPr>
          <w:rFonts w:asciiTheme="minorHAnsi" w:hAnsiTheme="minorHAnsi" w:cstheme="minorHAnsi"/>
          <w:bCs/>
        </w:rPr>
        <w:t>lid</w:t>
      </w:r>
      <w:r>
        <w:rPr>
          <w:rFonts w:asciiTheme="minorHAnsi" w:hAnsiTheme="minorHAnsi" w:cstheme="minorHAnsi"/>
          <w:bCs/>
        </w:rPr>
        <w:t>.</w:t>
      </w:r>
    </w:p>
    <w:p w14:paraId="099D9FA8" w14:textId="71C35B4E" w:rsidR="00236E62" w:rsidRDefault="00236E62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236E62">
        <w:rPr>
          <w:rFonts w:asciiTheme="minorHAnsi" w:hAnsiTheme="minorHAnsi" w:cstheme="minorHAnsi"/>
          <w:bCs/>
        </w:rPr>
        <w:t>Perform nested PCR for the JH4 intron</w:t>
      </w:r>
      <w:r>
        <w:rPr>
          <w:rFonts w:asciiTheme="minorHAnsi" w:hAnsiTheme="minorHAnsi" w:cstheme="minorHAnsi"/>
          <w:bCs/>
        </w:rPr>
        <w:t>,</w:t>
      </w:r>
      <w:r w:rsidRPr="00236E6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</w:t>
      </w:r>
      <w:r w:rsidRPr="00236E62">
        <w:rPr>
          <w:rFonts w:asciiTheme="minorHAnsi" w:hAnsiTheme="minorHAnsi" w:cstheme="minorHAnsi"/>
          <w:bCs/>
        </w:rPr>
        <w:t>ormaliz</w:t>
      </w:r>
      <w:r>
        <w:rPr>
          <w:rFonts w:asciiTheme="minorHAnsi" w:hAnsiTheme="minorHAnsi" w:cstheme="minorHAnsi"/>
          <w:bCs/>
        </w:rPr>
        <w:t>ing</w:t>
      </w:r>
      <w:r w:rsidRPr="00236E62">
        <w:rPr>
          <w:rFonts w:asciiTheme="minorHAnsi" w:hAnsiTheme="minorHAnsi" w:cstheme="minorHAnsi"/>
          <w:bCs/>
        </w:rPr>
        <w:t xml:space="preserve"> the total amount of genomic DNA used in the first PCR to the least concentrated sample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36E62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After running the PCR products on a gel, excise the amplicon and purify it with a gel extraction kit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24FC3483" w14:textId="01183FE8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putting PCR tubes in the thermocycler. </w:t>
      </w:r>
    </w:p>
    <w:p w14:paraId="1A5849C0" w14:textId="3E63F6C9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excising amplicon from a gel. </w:t>
      </w:r>
    </w:p>
    <w:p w14:paraId="008BA7D9" w14:textId="1BFF536A" w:rsidR="00236E62" w:rsidRDefault="00236E62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Then, ligate the amplicon into a plasmid and transform </w:t>
      </w:r>
      <w:r w:rsidRPr="00236E62">
        <w:rPr>
          <w:rFonts w:asciiTheme="minorHAnsi" w:hAnsiTheme="minorHAnsi" w:cstheme="minorHAnsi"/>
          <w:bCs/>
        </w:rPr>
        <w:t xml:space="preserve">electrocompetent bacterial cells with 2 </w:t>
      </w:r>
      <w:r>
        <w:rPr>
          <w:rFonts w:asciiTheme="minorHAnsi" w:hAnsiTheme="minorHAnsi" w:cstheme="minorHAnsi"/>
          <w:bCs/>
        </w:rPr>
        <w:t>microliters</w:t>
      </w:r>
      <w:r w:rsidRPr="00236E62">
        <w:rPr>
          <w:rFonts w:asciiTheme="minorHAnsi" w:hAnsiTheme="minorHAnsi" w:cstheme="minorHAnsi"/>
          <w:bCs/>
        </w:rPr>
        <w:t xml:space="preserve"> of the ligation reaction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</w:t>
      </w:r>
      <w:r w:rsidRPr="00236E62">
        <w:rPr>
          <w:rFonts w:asciiTheme="minorHAnsi" w:hAnsiTheme="minorHAnsi" w:cstheme="minorHAnsi"/>
          <w:bCs/>
        </w:rPr>
        <w:t>Electroporate</w:t>
      </w:r>
      <w:r>
        <w:rPr>
          <w:rFonts w:asciiTheme="minorHAnsi" w:hAnsiTheme="minorHAnsi" w:cstheme="minorHAnsi"/>
          <w:bCs/>
        </w:rPr>
        <w:t xml:space="preserve"> the cells</w:t>
      </w:r>
      <w:r w:rsidRPr="00236E62">
        <w:rPr>
          <w:rFonts w:asciiTheme="minorHAnsi" w:hAnsiTheme="minorHAnsi" w:cstheme="minorHAnsi"/>
          <w:bCs/>
        </w:rPr>
        <w:t xml:space="preserve"> at 1.65 k</w:t>
      </w:r>
      <w:r>
        <w:rPr>
          <w:rFonts w:asciiTheme="minorHAnsi" w:hAnsiTheme="minorHAnsi" w:cstheme="minorHAnsi"/>
          <w:bCs/>
        </w:rPr>
        <w:t xml:space="preserve">ilovolts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 and rescue them in 600 microliters of SOC media for </w:t>
      </w:r>
      <w:r w:rsidRPr="00236E62">
        <w:rPr>
          <w:rFonts w:asciiTheme="minorHAnsi" w:hAnsiTheme="minorHAnsi" w:cstheme="minorHAnsi"/>
          <w:bCs/>
        </w:rPr>
        <w:t>1 h</w:t>
      </w:r>
      <w:r>
        <w:rPr>
          <w:rFonts w:asciiTheme="minorHAnsi" w:hAnsiTheme="minorHAnsi" w:cstheme="minorHAnsi"/>
          <w:bCs/>
        </w:rPr>
        <w:t>our</w:t>
      </w:r>
      <w:r w:rsidRPr="00236E62">
        <w:rPr>
          <w:rFonts w:asciiTheme="minorHAnsi" w:hAnsiTheme="minorHAnsi" w:cstheme="minorHAnsi"/>
          <w:bCs/>
        </w:rPr>
        <w:t xml:space="preserve"> at 37 </w:t>
      </w:r>
      <w:r>
        <w:rPr>
          <w:rFonts w:asciiTheme="minorHAnsi" w:hAnsiTheme="minorHAnsi" w:cstheme="minorHAnsi"/>
          <w:bCs/>
        </w:rPr>
        <w:t>degrees Celsius</w:t>
      </w:r>
      <w:r w:rsidRPr="00236E62">
        <w:rPr>
          <w:rFonts w:asciiTheme="minorHAnsi" w:hAnsiTheme="minorHAnsi" w:cstheme="minorHAnsi"/>
          <w:bCs/>
        </w:rPr>
        <w:t xml:space="preserve"> in a shaking incubator at 225 rpm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236E62">
        <w:rPr>
          <w:rFonts w:asciiTheme="minorHAnsi" w:hAnsiTheme="minorHAnsi" w:cstheme="minorHAnsi"/>
          <w:bCs/>
        </w:rPr>
        <w:t>.</w:t>
      </w:r>
    </w:p>
    <w:p w14:paraId="2D2FCD8B" w14:textId="3748F709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plasmid to bacteria. </w:t>
      </w:r>
    </w:p>
    <w:p w14:paraId="0539ECEA" w14:textId="2ECF71A5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electroporating the bacteria. </w:t>
      </w:r>
    </w:p>
    <w:p w14:paraId="67479278" w14:textId="59493DF5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Transformation tubes with cells and media shaking in the incubator. </w:t>
      </w:r>
    </w:p>
    <w:p w14:paraId="212F280D" w14:textId="69DABCC3" w:rsidR="00236E62" w:rsidRDefault="00236E62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236E62">
        <w:rPr>
          <w:rFonts w:asciiTheme="minorHAnsi" w:hAnsiTheme="minorHAnsi" w:cstheme="minorHAnsi"/>
          <w:bCs/>
        </w:rPr>
        <w:t xml:space="preserve">Plate 100 </w:t>
      </w:r>
      <w:r>
        <w:rPr>
          <w:rFonts w:asciiTheme="minorHAnsi" w:hAnsiTheme="minorHAnsi" w:cstheme="minorHAnsi"/>
          <w:bCs/>
        </w:rPr>
        <w:t>microliters</w:t>
      </w:r>
      <w:r w:rsidRPr="00236E62">
        <w:rPr>
          <w:rFonts w:asciiTheme="minorHAnsi" w:hAnsiTheme="minorHAnsi" w:cstheme="minorHAnsi"/>
          <w:bCs/>
        </w:rPr>
        <w:t xml:space="preserve"> of</w:t>
      </w:r>
      <w:r>
        <w:rPr>
          <w:rFonts w:asciiTheme="minorHAnsi" w:hAnsiTheme="minorHAnsi" w:cstheme="minorHAnsi"/>
          <w:bCs/>
        </w:rPr>
        <w:t xml:space="preserve"> the</w:t>
      </w:r>
      <w:r w:rsidRPr="00236E62">
        <w:rPr>
          <w:rFonts w:asciiTheme="minorHAnsi" w:hAnsiTheme="minorHAnsi" w:cstheme="minorHAnsi"/>
          <w:bCs/>
        </w:rPr>
        <w:t xml:space="preserve"> transformed bacteria onto LB agar plates supplemented with ampicillin </w:t>
      </w:r>
      <w:r>
        <w:rPr>
          <w:rFonts w:asciiTheme="minorHAnsi" w:hAnsiTheme="minorHAnsi" w:cstheme="minorHAnsi"/>
          <w:b/>
        </w:rPr>
        <w:t xml:space="preserve">[1] </w:t>
      </w:r>
      <w:r w:rsidRPr="00236E62">
        <w:rPr>
          <w:rFonts w:asciiTheme="minorHAnsi" w:hAnsiTheme="minorHAnsi" w:cstheme="minorHAnsi"/>
          <w:bCs/>
        </w:rPr>
        <w:t xml:space="preserve">and incubate </w:t>
      </w:r>
      <w:r>
        <w:rPr>
          <w:rFonts w:asciiTheme="minorHAnsi" w:hAnsiTheme="minorHAnsi" w:cstheme="minorHAnsi"/>
          <w:bCs/>
        </w:rPr>
        <w:t xml:space="preserve">the plates </w:t>
      </w:r>
      <w:r w:rsidRPr="00236E62">
        <w:rPr>
          <w:rFonts w:asciiTheme="minorHAnsi" w:hAnsiTheme="minorHAnsi" w:cstheme="minorHAnsi"/>
          <w:bCs/>
        </w:rPr>
        <w:t xml:space="preserve">overnight at 37 </w:t>
      </w:r>
      <w:r>
        <w:rPr>
          <w:rFonts w:asciiTheme="minorHAnsi" w:hAnsiTheme="minorHAnsi" w:cstheme="minorHAnsi"/>
          <w:bCs/>
        </w:rPr>
        <w:t xml:space="preserve">degrees Celsius </w:t>
      </w:r>
      <w:r>
        <w:rPr>
          <w:rFonts w:asciiTheme="minorHAnsi" w:hAnsiTheme="minorHAnsi" w:cstheme="minorHAnsi"/>
          <w:b/>
        </w:rPr>
        <w:t>[2]</w:t>
      </w:r>
      <w:r w:rsidRPr="00236E62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0788801A" w14:textId="6EFCDA06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spreading the bacteria on a plate. </w:t>
      </w:r>
    </w:p>
    <w:p w14:paraId="75450127" w14:textId="24CBAACE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putting the plates in the incubator and closing the door.</w:t>
      </w:r>
    </w:p>
    <w:p w14:paraId="474DDA6C" w14:textId="0B6A344B" w:rsidR="00236E62" w:rsidRDefault="00236E62" w:rsidP="00AD3E7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Sequence the </w:t>
      </w:r>
      <w:r w:rsidR="00597FBA">
        <w:rPr>
          <w:rFonts w:asciiTheme="minorHAnsi" w:hAnsiTheme="minorHAnsi" w:cstheme="minorHAnsi"/>
          <w:bCs/>
        </w:rPr>
        <w:t xml:space="preserve">plasmid DNA from the </w:t>
      </w:r>
      <w:r>
        <w:rPr>
          <w:rFonts w:asciiTheme="minorHAnsi" w:hAnsiTheme="minorHAnsi" w:cstheme="minorHAnsi"/>
          <w:bCs/>
        </w:rPr>
        <w:t>bacterial colonies and a</w:t>
      </w:r>
      <w:r w:rsidRPr="00236E62">
        <w:rPr>
          <w:rFonts w:asciiTheme="minorHAnsi" w:hAnsiTheme="minorHAnsi" w:cstheme="minorHAnsi"/>
          <w:bCs/>
        </w:rPr>
        <w:t xml:space="preserve">lign the sequences obtained for each PCR against the JH4 intron reference sequence using a </w:t>
      </w:r>
      <w:proofErr w:type="spellStart"/>
      <w:r w:rsidRPr="00236E62">
        <w:rPr>
          <w:rFonts w:asciiTheme="minorHAnsi" w:hAnsiTheme="minorHAnsi" w:cstheme="minorHAnsi"/>
          <w:bCs/>
        </w:rPr>
        <w:t>Clustal</w:t>
      </w:r>
      <w:proofErr w:type="spellEnd"/>
      <w:r w:rsidRPr="00236E62">
        <w:rPr>
          <w:rFonts w:asciiTheme="minorHAnsi" w:hAnsiTheme="minorHAnsi" w:cstheme="minorHAnsi"/>
          <w:bCs/>
        </w:rPr>
        <w:t xml:space="preserve"> Omega software</w:t>
      </w:r>
      <w:r>
        <w:rPr>
          <w:rFonts w:asciiTheme="minorHAnsi" w:hAnsiTheme="minorHAnsi" w:cstheme="minorHAnsi"/>
          <w:bCs/>
        </w:rPr>
        <w:t xml:space="preserve">. </w:t>
      </w:r>
      <w:r w:rsidR="001C0D5C">
        <w:rPr>
          <w:rFonts w:asciiTheme="minorHAnsi" w:hAnsiTheme="minorHAnsi" w:cstheme="minorHAnsi"/>
          <w:bCs/>
        </w:rPr>
        <w:t xml:space="preserve">Identify </w:t>
      </w:r>
      <w:r w:rsidR="001C0D5C" w:rsidRPr="001C0D5C">
        <w:rPr>
          <w:rFonts w:asciiTheme="minorHAnsi" w:hAnsiTheme="minorHAnsi" w:cstheme="minorHAnsi"/>
          <w:bCs/>
        </w:rPr>
        <w:t>differences from the reference sequence as mutations</w:t>
      </w:r>
      <w:r w:rsidR="001C0D5C">
        <w:rPr>
          <w:rFonts w:asciiTheme="minorHAnsi" w:hAnsiTheme="minorHAnsi" w:cstheme="minorHAnsi"/>
          <w:bCs/>
        </w:rPr>
        <w:t xml:space="preserve"> </w:t>
      </w:r>
      <w:r w:rsidR="001C0D5C">
        <w:rPr>
          <w:rFonts w:asciiTheme="minorHAnsi" w:hAnsiTheme="minorHAnsi" w:cstheme="minorHAnsi"/>
          <w:b/>
        </w:rPr>
        <w:t>[1]</w:t>
      </w:r>
      <w:r w:rsidR="001C0D5C">
        <w:rPr>
          <w:rFonts w:asciiTheme="minorHAnsi" w:hAnsiTheme="minorHAnsi" w:cstheme="minorHAnsi"/>
          <w:bCs/>
        </w:rPr>
        <w:t>.</w:t>
      </w:r>
    </w:p>
    <w:p w14:paraId="370C011C" w14:textId="4EFFB8DF" w:rsidR="001C0D5C" w:rsidRDefault="001C0D5C" w:rsidP="00AD3E7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at the computer comparing sequences.</w:t>
      </w:r>
    </w:p>
    <w:p w14:paraId="339737CD" w14:textId="223D06C6" w:rsidR="002A55B9" w:rsidRDefault="002A55B9" w:rsidP="002A55B9">
      <w:pPr>
        <w:spacing w:before="120"/>
        <w:rPr>
          <w:rFonts w:asciiTheme="minorHAnsi" w:hAnsiTheme="minorHAnsi" w:cstheme="minorHAnsi"/>
          <w:bCs/>
        </w:rPr>
      </w:pPr>
    </w:p>
    <w:p w14:paraId="1A3999EC" w14:textId="2ED2AADB" w:rsidR="002A55B9" w:rsidRDefault="002A55B9" w:rsidP="002A55B9">
      <w:pPr>
        <w:spacing w:before="120"/>
        <w:rPr>
          <w:rFonts w:asciiTheme="minorHAnsi" w:hAnsiTheme="minorHAnsi" w:cstheme="minorHAnsi"/>
          <w:bCs/>
        </w:rPr>
      </w:pPr>
    </w:p>
    <w:p w14:paraId="53410F74" w14:textId="0382F76C" w:rsidR="00A72FC5" w:rsidRPr="00B821EA" w:rsidRDefault="00A72FC5" w:rsidP="00B821EA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29660265" w:rsidR="005E2B7E" w:rsidRPr="00B07A3B" w:rsidRDefault="00873D1A" w:rsidP="001E534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5563AB8" w:rsidR="00F22F5E" w:rsidRPr="00B07A3B" w:rsidRDefault="00CE10F2" w:rsidP="00AD3E72">
      <w:pPr>
        <w:pStyle w:val="ListParagraph"/>
        <w:numPr>
          <w:ilvl w:val="0"/>
          <w:numId w:val="9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74768">
        <w:rPr>
          <w:rFonts w:asciiTheme="minorHAnsi" w:hAnsiTheme="minorHAnsi" w:cstheme="minorHAnsi"/>
          <w:b/>
          <w:szCs w:val="24"/>
        </w:rPr>
        <w:t xml:space="preserve">Flow Cytometry and </w:t>
      </w:r>
      <w:r w:rsidR="00474768" w:rsidRPr="00F212EA">
        <w:rPr>
          <w:rFonts w:asciiTheme="minorHAnsi" w:hAnsiTheme="minorHAnsi"/>
          <w:b/>
          <w:bCs/>
        </w:rPr>
        <w:t>JH4 Sequence Analysis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1BB45013" w:rsidR="00395684" w:rsidRPr="001E534E" w:rsidRDefault="00383B01" w:rsidP="00AD3E72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E534E">
        <w:rPr>
          <w:rFonts w:asciiTheme="minorHAnsi" w:hAnsiTheme="minorHAnsi" w:cstheme="minorHAnsi"/>
          <w:szCs w:val="24"/>
        </w:rPr>
        <w:t xml:space="preserve">The </w:t>
      </w:r>
      <w:r w:rsidRPr="001E534E">
        <w:rPr>
          <w:rFonts w:asciiTheme="minorHAnsi" w:hAnsiTheme="minorHAnsi" w:cstheme="minorHAnsi"/>
        </w:rPr>
        <w:t xml:space="preserve">GCBCs were identified </w:t>
      </w:r>
      <w:r w:rsidR="00E97A17" w:rsidRPr="001E534E">
        <w:rPr>
          <w:rFonts w:asciiTheme="minorHAnsi" w:hAnsiTheme="minorHAnsi" w:cstheme="minorHAnsi"/>
        </w:rPr>
        <w:t>by measuring expression of</w:t>
      </w:r>
      <w:r w:rsidR="00E97A17" w:rsidRPr="001E534E">
        <w:rPr>
          <w:rFonts w:asciiTheme="minorHAnsi" w:hAnsiTheme="minorHAnsi"/>
        </w:rPr>
        <w:t xml:space="preserve"> the CD45R-B220 receptor and binding of peanut agglutinin </w:t>
      </w:r>
      <w:r w:rsidR="00E97A17" w:rsidRPr="001E534E">
        <w:rPr>
          <w:rFonts w:asciiTheme="minorHAnsi" w:hAnsiTheme="minorHAnsi"/>
          <w:b/>
          <w:bCs/>
        </w:rPr>
        <w:t>[1]</w:t>
      </w:r>
      <w:r w:rsidR="00E97A17" w:rsidRPr="001E534E">
        <w:rPr>
          <w:rFonts w:asciiTheme="minorHAnsi" w:hAnsiTheme="minorHAnsi"/>
        </w:rPr>
        <w:t xml:space="preserve">. Wild type </w:t>
      </w:r>
      <w:r w:rsidR="00E97A17" w:rsidRPr="001E534E">
        <w:rPr>
          <w:rFonts w:asciiTheme="minorHAnsi" w:hAnsiTheme="minorHAnsi" w:cstheme="minorHAnsi"/>
          <w:szCs w:val="24"/>
        </w:rPr>
        <w:t>Peyer’s patches contain</w:t>
      </w:r>
      <w:r w:rsidR="004F0FB1" w:rsidRPr="001E534E">
        <w:rPr>
          <w:rFonts w:asciiTheme="minorHAnsi" w:hAnsiTheme="minorHAnsi" w:cstheme="minorHAnsi"/>
          <w:szCs w:val="24"/>
        </w:rPr>
        <w:t>ed</w:t>
      </w:r>
      <w:r w:rsidR="00E97A17" w:rsidRPr="001E534E">
        <w:rPr>
          <w:rFonts w:asciiTheme="minorHAnsi" w:hAnsiTheme="minorHAnsi" w:cstheme="minorHAnsi"/>
          <w:szCs w:val="24"/>
        </w:rPr>
        <w:t xml:space="preserve"> an average of 4 million cells per mouse </w:t>
      </w:r>
      <w:r w:rsidR="00E97A17" w:rsidRPr="001E534E">
        <w:rPr>
          <w:rFonts w:asciiTheme="minorHAnsi" w:hAnsiTheme="minorHAnsi" w:cstheme="minorHAnsi"/>
          <w:b/>
          <w:bCs/>
          <w:szCs w:val="24"/>
        </w:rPr>
        <w:t>[2]</w:t>
      </w:r>
      <w:r w:rsidR="00E97A17" w:rsidRPr="001E534E">
        <w:rPr>
          <w:rFonts w:asciiTheme="minorHAnsi" w:hAnsiTheme="minorHAnsi" w:cstheme="minorHAnsi"/>
          <w:szCs w:val="24"/>
        </w:rPr>
        <w:t xml:space="preserve">, and approximately 8% of the cells were </w:t>
      </w:r>
      <w:r w:rsidR="00E97A17" w:rsidRPr="001E534E">
        <w:rPr>
          <w:rFonts w:asciiTheme="minorHAnsi" w:hAnsiTheme="minorHAnsi"/>
        </w:rPr>
        <w:t>B220</w:t>
      </w:r>
      <w:r w:rsidR="00E97A17" w:rsidRPr="001E534E">
        <w:rPr>
          <w:rFonts w:asciiTheme="minorHAnsi" w:hAnsiTheme="minorHAnsi"/>
          <w:vertAlign w:val="superscript"/>
        </w:rPr>
        <w:t>+</w:t>
      </w:r>
      <w:r w:rsidR="00E97A17" w:rsidRPr="001E534E">
        <w:rPr>
          <w:rFonts w:asciiTheme="minorHAnsi" w:hAnsiTheme="minorHAnsi"/>
        </w:rPr>
        <w:t>PNA</w:t>
      </w:r>
      <w:r w:rsidR="00E97A17" w:rsidRPr="001E534E">
        <w:rPr>
          <w:rFonts w:asciiTheme="minorHAnsi" w:hAnsiTheme="minorHAnsi"/>
          <w:vertAlign w:val="superscript"/>
        </w:rPr>
        <w:t>HI</w:t>
      </w:r>
      <w:r w:rsidR="004F0FB1" w:rsidRPr="001E534E">
        <w:rPr>
          <w:rFonts w:asciiTheme="minorHAnsi" w:hAnsiTheme="minorHAnsi"/>
          <w:vertAlign w:val="superscript"/>
        </w:rPr>
        <w:t xml:space="preserve"> </w:t>
      </w:r>
      <w:r w:rsidR="005A62C3" w:rsidRPr="005A62C3">
        <w:rPr>
          <w:rFonts w:asciiTheme="minorHAnsi" w:hAnsiTheme="minorHAnsi" w:cstheme="minorHAnsi"/>
          <w:i/>
          <w:iCs/>
          <w:color w:val="FF0000"/>
        </w:rPr>
        <w:t>(pronounce ‘B-two-twenty-positive-PNA-high)</w:t>
      </w:r>
      <w:r w:rsidR="005A62C3" w:rsidRPr="005A62C3">
        <w:rPr>
          <w:rFonts w:asciiTheme="minorHAnsi" w:hAnsiTheme="minorHAnsi" w:cstheme="minorHAnsi"/>
          <w:color w:val="FF0000"/>
        </w:rPr>
        <w:t xml:space="preserve"> </w:t>
      </w:r>
      <w:r w:rsidR="001E534E" w:rsidRPr="001E534E">
        <w:rPr>
          <w:rFonts w:asciiTheme="minorHAnsi" w:hAnsiTheme="minorHAnsi"/>
        </w:rPr>
        <w:t xml:space="preserve"> </w:t>
      </w:r>
      <w:r w:rsidR="004F0FB1" w:rsidRPr="001E534E">
        <w:rPr>
          <w:rFonts w:asciiTheme="minorHAnsi" w:hAnsiTheme="minorHAnsi"/>
          <w:b/>
          <w:bCs/>
        </w:rPr>
        <w:t>[3]</w:t>
      </w:r>
      <w:r w:rsidR="00E97A17" w:rsidRPr="001E534E">
        <w:rPr>
          <w:rFonts w:asciiTheme="minorHAnsi" w:hAnsiTheme="minorHAnsi"/>
        </w:rPr>
        <w:t xml:space="preserve">, which is half </w:t>
      </w:r>
      <w:r w:rsidR="004F0FB1" w:rsidRPr="001E534E">
        <w:rPr>
          <w:rFonts w:asciiTheme="minorHAnsi" w:hAnsiTheme="minorHAnsi"/>
        </w:rPr>
        <w:t>of that</w:t>
      </w:r>
      <w:r w:rsidR="00E97A17" w:rsidRPr="001E534E">
        <w:rPr>
          <w:rFonts w:asciiTheme="minorHAnsi" w:hAnsiTheme="minorHAnsi"/>
        </w:rPr>
        <w:t xml:space="preserve"> observed in </w:t>
      </w:r>
      <w:r w:rsidR="00E97A17" w:rsidRPr="001E534E">
        <w:rPr>
          <w:rFonts w:asciiTheme="minorHAnsi" w:hAnsiTheme="minorHAnsi"/>
          <w:i/>
        </w:rPr>
        <w:t>AID</w:t>
      </w:r>
      <w:r w:rsidR="00E97A17" w:rsidRPr="001E534E">
        <w:rPr>
          <w:rFonts w:asciiTheme="minorHAnsi" w:hAnsiTheme="minorHAnsi"/>
          <w:i/>
          <w:vertAlign w:val="superscript"/>
        </w:rPr>
        <w:t>-/ -</w:t>
      </w:r>
      <w:r w:rsidR="004F0FB1" w:rsidRPr="001E534E">
        <w:rPr>
          <w:rFonts w:asciiTheme="minorHAnsi" w:hAnsiTheme="minorHAnsi"/>
          <w:iCs/>
        </w:rPr>
        <w:t xml:space="preserve"> </w:t>
      </w:r>
      <w:r w:rsidR="00AD3E72" w:rsidRPr="001E534E">
        <w:rPr>
          <w:rFonts w:asciiTheme="minorHAnsi" w:hAnsiTheme="minorHAnsi"/>
          <w:i/>
          <w:iCs/>
          <w:color w:val="FF0000"/>
        </w:rPr>
        <w:t>(spell out ‘A-I-D’</w:t>
      </w:r>
      <w:r w:rsidR="00D21983">
        <w:rPr>
          <w:rFonts w:asciiTheme="minorHAnsi" w:hAnsiTheme="minorHAnsi"/>
          <w:i/>
          <w:iCs/>
          <w:color w:val="FF0000"/>
        </w:rPr>
        <w:t xml:space="preserve"> knockout</w:t>
      </w:r>
      <w:r w:rsidR="00AD3E72" w:rsidRPr="001E534E">
        <w:rPr>
          <w:rFonts w:asciiTheme="minorHAnsi" w:hAnsiTheme="minorHAnsi"/>
          <w:i/>
          <w:iCs/>
          <w:color w:val="FF0000"/>
        </w:rPr>
        <w:t>)</w:t>
      </w:r>
      <w:r w:rsidR="00AD3E72" w:rsidRPr="001E534E">
        <w:rPr>
          <w:rFonts w:asciiTheme="minorHAnsi" w:hAnsiTheme="minorHAnsi"/>
          <w:iCs/>
        </w:rPr>
        <w:t xml:space="preserve"> </w:t>
      </w:r>
      <w:r w:rsidR="004F0FB1" w:rsidRPr="001E534E">
        <w:rPr>
          <w:rFonts w:asciiTheme="minorHAnsi" w:hAnsiTheme="minorHAnsi"/>
          <w:iCs/>
        </w:rPr>
        <w:t>mice</w:t>
      </w:r>
      <w:r w:rsidR="00E97A17" w:rsidRPr="001E534E">
        <w:rPr>
          <w:rFonts w:asciiTheme="minorHAnsi" w:hAnsiTheme="minorHAnsi"/>
        </w:rPr>
        <w:fldChar w:fldCharType="begin"/>
      </w:r>
      <w:r w:rsidR="00E97A17" w:rsidRPr="001E534E">
        <w:rPr>
          <w:rFonts w:asciiTheme="minorHAnsi" w:hAnsiTheme="minorHAnsi"/>
        </w:rPr>
        <w:instrText xml:space="preserve"> ADDIN EN.CITE &lt;EndNote&gt;&lt;Cite&gt;&lt;Author&gt;Rogerson&lt;/Author&gt;&lt;Year&gt;2003&lt;/Year&gt;&lt;RecNum&gt;4006&lt;/RecNum&gt;&lt;DisplayText&gt;&lt;style face="superscript"&gt;50&lt;/style&gt;&lt;/DisplayText&gt;&lt;record&gt;&lt;rec-number&gt;4006&lt;/rec-number&gt;&lt;foreign-keys&gt;&lt;key app="EN" db-id="90dzsvasastrtje0w5gxxx2eztsesavawvet" timestamp="0"&gt;4006&lt;/key&gt;&lt;/foreign-keys&gt;&lt;ref-type name="Journal Article"&gt;17&lt;/ref-type&gt;&lt;contributors&gt;&lt;authors&gt;&lt;author&gt;Rogerson, B. J.&lt;/author&gt;&lt;author&gt;Harris, D. P.&lt;/author&gt;&lt;author&gt;Swain, S. L.&lt;/author&gt;&lt;author&gt;Burgess, D. O.&lt;/author&gt;&lt;/authors&gt;&lt;/contributors&gt;&lt;auth-address&gt;Trudeau Institute Inc., Biomedical Research Laboratories, Saranac Lake, NY 12983, USA. brian.rogerson@stockton.edu&lt;/auth-address&gt;&lt;titles&gt;&lt;title&gt;Germinal center B cells in Peyer&amp;apos;s patches of aged mice exhibit a normal activation phenotype and highly mutated IgM genes&lt;/title&gt;&lt;secondary-title&gt;Mech Ageing Dev&lt;/secondary-title&gt;&lt;/titles&gt;&lt;pages&gt;155-65&lt;/pages&gt;&lt;volume&gt;124&lt;/volume&gt;&lt;number&gt;2&lt;/number&gt;&lt;keywords&gt;&lt;keyword&gt;Aging/*physiology&lt;/keyword&gt;&lt;keyword&gt;Animals&lt;/keyword&gt;&lt;keyword&gt;B-Lymphocytes/cytology/physiology&lt;/keyword&gt;&lt;keyword&gt;Base Sequence&lt;/keyword&gt;&lt;keyword&gt;Comparative Study&lt;/keyword&gt;&lt;keyword&gt;Germinal Center/*cytology&lt;/keyword&gt;&lt;keyword&gt;Immunoglobulin M/*genetics&lt;/keyword&gt;&lt;keyword&gt;Immunoglobulin Variable Region/genetics&lt;/keyword&gt;&lt;keyword&gt;Immunologic Memory/genetics&lt;/keyword&gt;&lt;keyword&gt;Mice&lt;/keyword&gt;&lt;keyword&gt;Mice, Inbred Strains&lt;/keyword&gt;&lt;keyword&gt;Molecular Sequence Data&lt;/keyword&gt;&lt;keyword&gt;Peyer&amp;apos;s Patches/*cytology&lt;/keyword&gt;&lt;keyword&gt;Phenotype&lt;/keyword&gt;&lt;keyword&gt;Research Support, Non-U.S. Gov&amp;apos;t&lt;/keyword&gt;&lt;keyword&gt;Research Support, U.S. Gov&amp;apos;t, P.H.S.&lt;/keyword&gt;&lt;keyword&gt;Somatic Hypermutation, Immunoglobulin/*physiology&lt;/keyword&gt;&lt;/keywords&gt;&lt;dates&gt;&lt;year&gt;2003&lt;/year&gt;&lt;pub-dates&gt;&lt;date&gt;Feb&lt;/date&gt;&lt;/pub-dates&gt;&lt;/dates&gt;&lt;accession-num&gt;12633935&lt;/accession-num&gt;&lt;urls&gt;&lt;related-urls&gt;&lt;url&gt;http://www.ncbi.nlm.nih.gov/entrez/query.fcgi?cmd=Retrieve&amp;amp;db=PubMed&amp;amp;dopt=Citation&amp;amp;list_uids=12633935 &lt;/url&gt;&lt;/related-urls&gt;&lt;/urls&gt;&lt;/record&gt;&lt;/Cite&gt;&lt;/EndNote&gt;</w:instrText>
      </w:r>
      <w:r w:rsidR="00E97A17" w:rsidRPr="001E534E">
        <w:rPr>
          <w:rFonts w:asciiTheme="minorHAnsi" w:hAnsiTheme="minorHAnsi"/>
        </w:rPr>
        <w:fldChar w:fldCharType="end"/>
      </w:r>
      <w:r w:rsidR="00E97A17" w:rsidRPr="001E534E">
        <w:rPr>
          <w:rFonts w:asciiTheme="minorHAnsi" w:hAnsiTheme="minorHAnsi"/>
        </w:rPr>
        <w:t xml:space="preserve"> </w:t>
      </w:r>
      <w:r w:rsidR="00E97A17" w:rsidRPr="001E534E">
        <w:rPr>
          <w:rFonts w:asciiTheme="minorHAnsi" w:hAnsiTheme="minorHAnsi" w:cstheme="minorHAnsi"/>
          <w:b/>
          <w:bCs/>
          <w:szCs w:val="24"/>
        </w:rPr>
        <w:t>[</w:t>
      </w:r>
      <w:r w:rsidR="004F0FB1" w:rsidRPr="001E534E">
        <w:rPr>
          <w:rFonts w:asciiTheme="minorHAnsi" w:hAnsiTheme="minorHAnsi" w:cstheme="minorHAnsi"/>
          <w:b/>
          <w:bCs/>
          <w:szCs w:val="24"/>
        </w:rPr>
        <w:t>4</w:t>
      </w:r>
      <w:r w:rsidR="00E97A17" w:rsidRPr="001E534E">
        <w:rPr>
          <w:rFonts w:asciiTheme="minorHAnsi" w:hAnsiTheme="minorHAnsi" w:cstheme="minorHAnsi"/>
          <w:b/>
          <w:bCs/>
          <w:szCs w:val="24"/>
        </w:rPr>
        <w:t>]</w:t>
      </w:r>
      <w:r w:rsidR="00E97A17" w:rsidRPr="001E534E">
        <w:rPr>
          <w:rFonts w:asciiTheme="minorHAnsi" w:hAnsiTheme="minorHAnsi" w:cstheme="minorHAnsi"/>
          <w:szCs w:val="24"/>
        </w:rPr>
        <w:t>.</w:t>
      </w:r>
      <w:r w:rsidR="004F0FB1" w:rsidRPr="001E534E">
        <w:rPr>
          <w:rFonts w:asciiTheme="minorHAnsi" w:hAnsiTheme="minorHAnsi" w:cstheme="minorHAnsi"/>
          <w:szCs w:val="24"/>
        </w:rPr>
        <w:t xml:space="preserve"> </w:t>
      </w:r>
    </w:p>
    <w:p w14:paraId="4E75A4CA" w14:textId="24BA812B" w:rsidR="009D21B9" w:rsidRPr="001E534E" w:rsidRDefault="007B0FBB" w:rsidP="00AD3E7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E534E">
        <w:rPr>
          <w:rFonts w:asciiTheme="minorHAnsi" w:hAnsiTheme="minorHAnsi" w:cstheme="minorHAnsi"/>
          <w:szCs w:val="24"/>
        </w:rPr>
        <w:t>LAB MEDIA:</w:t>
      </w:r>
      <w:r w:rsidR="00E97A17" w:rsidRPr="001E534E">
        <w:rPr>
          <w:rFonts w:asciiTheme="minorHAnsi" w:hAnsiTheme="minorHAnsi" w:cstheme="minorHAnsi"/>
          <w:szCs w:val="24"/>
        </w:rPr>
        <w:t xml:space="preserve"> Figure 3 A and B.</w:t>
      </w:r>
    </w:p>
    <w:p w14:paraId="53A3969D" w14:textId="0BA97652" w:rsidR="00E97A17" w:rsidRPr="001E534E" w:rsidRDefault="00E97A17" w:rsidP="00AD3E7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bookmarkStart w:id="1" w:name="OLE_LINK1"/>
      <w:bookmarkStart w:id="2" w:name="OLE_LINK2"/>
      <w:r w:rsidRPr="001E534E">
        <w:rPr>
          <w:rFonts w:asciiTheme="minorHAnsi" w:hAnsiTheme="minorHAnsi" w:cstheme="minorHAnsi"/>
          <w:szCs w:val="24"/>
        </w:rPr>
        <w:t xml:space="preserve">LAB MEDIA: Figure 3 A and B. </w:t>
      </w:r>
      <w:r w:rsidRPr="001E534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A.</w:t>
      </w:r>
      <w:bookmarkEnd w:id="1"/>
      <w:bookmarkEnd w:id="2"/>
      <w:r w:rsidRPr="001E534E">
        <w:rPr>
          <w:rFonts w:asciiTheme="minorHAnsi" w:hAnsiTheme="minorHAnsi" w:cstheme="minorHAnsi"/>
          <w:szCs w:val="24"/>
        </w:rPr>
        <w:t xml:space="preserve"> </w:t>
      </w:r>
    </w:p>
    <w:p w14:paraId="7F2CE261" w14:textId="776A504A" w:rsidR="00E97A17" w:rsidRPr="001E534E" w:rsidRDefault="00E97A17" w:rsidP="00AD3E7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E534E">
        <w:rPr>
          <w:rFonts w:asciiTheme="minorHAnsi" w:hAnsiTheme="minorHAnsi" w:cstheme="minorHAnsi"/>
          <w:szCs w:val="24"/>
        </w:rPr>
        <w:t xml:space="preserve">LAB MEDIA: Figure 3 B. </w:t>
      </w:r>
      <w:r w:rsidRPr="001E534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 w:rsidR="004F0FB1" w:rsidRPr="001E534E">
        <w:rPr>
          <w:rFonts w:asciiTheme="majorHAnsi" w:hAnsiTheme="majorHAnsi" w:cstheme="majorHAnsi"/>
          <w:bCs/>
          <w:i/>
          <w:iCs/>
          <w:color w:val="0432FF"/>
          <w:szCs w:val="24"/>
        </w:rPr>
        <w:t>the WT data</w:t>
      </w:r>
      <w:r w:rsidRPr="001E534E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44972D14" w14:textId="3DD6CE83" w:rsidR="004F0FB1" w:rsidRPr="001E534E" w:rsidRDefault="004F0FB1" w:rsidP="00AD3E7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E534E">
        <w:rPr>
          <w:rFonts w:asciiTheme="minorHAnsi" w:hAnsiTheme="minorHAnsi" w:cstheme="minorHAnsi"/>
          <w:szCs w:val="24"/>
        </w:rPr>
        <w:t xml:space="preserve">LAB MEDIA: Figure 3 B. </w:t>
      </w:r>
      <w:r w:rsidRPr="001E534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AID</w:t>
      </w:r>
      <w:r w:rsidRPr="001E534E">
        <w:rPr>
          <w:rFonts w:asciiTheme="majorHAnsi" w:hAnsiTheme="majorHAnsi" w:cstheme="majorHAnsi"/>
          <w:bCs/>
          <w:i/>
          <w:iCs/>
          <w:color w:val="0432FF"/>
          <w:szCs w:val="24"/>
          <w:vertAlign w:val="superscript"/>
        </w:rPr>
        <w:t>-/ -</w:t>
      </w:r>
      <w:r w:rsidRPr="001E534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data.</w:t>
      </w:r>
    </w:p>
    <w:p w14:paraId="123FB8B2" w14:textId="44C32AD5" w:rsidR="00395684" w:rsidRPr="001E534E" w:rsidRDefault="00CA3B04" w:rsidP="00AD3E72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E534E">
        <w:rPr>
          <w:rFonts w:asciiTheme="minorHAnsi" w:hAnsiTheme="minorHAnsi"/>
        </w:rPr>
        <w:t>Of the 105 unique sequences obtained from wild type GCBCs, a total of 226 mutations were found. Analysis of the mutation spectrum showed a range of transitions and transversions at a rate of 4 x 10</w:t>
      </w:r>
      <w:r w:rsidRPr="001E534E">
        <w:rPr>
          <w:rFonts w:asciiTheme="minorHAnsi" w:hAnsiTheme="minorHAnsi"/>
          <w:vertAlign w:val="superscript"/>
        </w:rPr>
        <w:t>-3</w:t>
      </w:r>
      <w:r w:rsidRPr="001E534E">
        <w:rPr>
          <w:rFonts w:asciiTheme="minorHAnsi" w:hAnsiTheme="minorHAnsi"/>
        </w:rPr>
        <w:t xml:space="preserve"> mutations per base pair </w:t>
      </w:r>
      <w:r w:rsidRPr="001E534E">
        <w:rPr>
          <w:rFonts w:asciiTheme="minorHAnsi" w:hAnsiTheme="minorHAnsi"/>
          <w:b/>
          <w:bCs/>
        </w:rPr>
        <w:t>[1]</w:t>
      </w:r>
      <w:r w:rsidRPr="001E534E">
        <w:rPr>
          <w:rFonts w:asciiTheme="minorHAnsi" w:hAnsiTheme="minorHAnsi"/>
        </w:rPr>
        <w:t xml:space="preserve">. Only two mutations were identified in 113 </w:t>
      </w:r>
      <w:r w:rsidRPr="001E534E">
        <w:rPr>
          <w:rFonts w:asciiTheme="minorHAnsi" w:hAnsiTheme="minorHAnsi"/>
          <w:i/>
        </w:rPr>
        <w:t>AID</w:t>
      </w:r>
      <w:r w:rsidRPr="001E534E">
        <w:rPr>
          <w:rFonts w:asciiTheme="minorHAnsi" w:hAnsiTheme="minorHAnsi"/>
          <w:i/>
          <w:vertAlign w:val="superscript"/>
        </w:rPr>
        <w:t xml:space="preserve">-/- </w:t>
      </w:r>
      <w:r w:rsidRPr="001E534E">
        <w:rPr>
          <w:rFonts w:asciiTheme="minorHAnsi" w:hAnsiTheme="minorHAnsi"/>
        </w:rPr>
        <w:t xml:space="preserve">sequences </w:t>
      </w:r>
      <w:r w:rsidRPr="001E534E">
        <w:rPr>
          <w:rFonts w:asciiTheme="minorHAnsi" w:hAnsiTheme="minorHAnsi"/>
          <w:b/>
          <w:bCs/>
        </w:rPr>
        <w:t>[2]</w:t>
      </w:r>
      <w:r w:rsidRPr="001E534E">
        <w:rPr>
          <w:rFonts w:asciiTheme="minorHAnsi" w:hAnsiTheme="minorHAnsi"/>
        </w:rPr>
        <w:t>.</w:t>
      </w:r>
    </w:p>
    <w:p w14:paraId="080617FF" w14:textId="6A5B7BAB" w:rsidR="00CA3B04" w:rsidRPr="00CA3B04" w:rsidRDefault="00CA3B04" w:rsidP="00AD3E7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LAB MEDIA: Figure 5 A. </w:t>
      </w:r>
      <w:r w:rsidRPr="0025177C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WT plot.</w:t>
      </w:r>
    </w:p>
    <w:p w14:paraId="07C0CD6F" w14:textId="52A43E2A" w:rsidR="00CA3B04" w:rsidRPr="00B07A3B" w:rsidRDefault="00CA3B04" w:rsidP="00AD3E7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LAB MEDIA: Figure 5 A. </w:t>
      </w:r>
      <w:r w:rsidRPr="0025177C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AID</w:t>
      </w:r>
      <w:r w:rsidRPr="0025177C">
        <w:rPr>
          <w:rFonts w:asciiTheme="majorHAnsi" w:hAnsiTheme="majorHAnsi" w:cstheme="majorHAnsi"/>
          <w:bCs/>
          <w:i/>
          <w:iCs/>
          <w:color w:val="0432FF"/>
          <w:szCs w:val="24"/>
          <w:vertAlign w:val="superscript"/>
        </w:rPr>
        <w:t>-/-</w:t>
      </w:r>
      <w:r w:rsidRPr="0025177C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plot.</w:t>
      </w:r>
    </w:p>
    <w:p w14:paraId="319D39F0" w14:textId="5DAA453C" w:rsidR="00395684" w:rsidRPr="00CA3B04" w:rsidRDefault="00CA3B04" w:rsidP="00AD3E72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36C05">
        <w:rPr>
          <w:rFonts w:asciiTheme="minorHAnsi" w:hAnsiTheme="minorHAnsi"/>
        </w:rPr>
        <w:t xml:space="preserve">Additionally, each JH4 PCR product from </w:t>
      </w:r>
      <w:r>
        <w:rPr>
          <w:rFonts w:asciiTheme="minorHAnsi" w:hAnsiTheme="minorHAnsi"/>
        </w:rPr>
        <w:t>wild type</w:t>
      </w:r>
      <w:r w:rsidRPr="00E36C05">
        <w:rPr>
          <w:rFonts w:asciiTheme="minorHAnsi" w:hAnsiTheme="minorHAnsi"/>
        </w:rPr>
        <w:t xml:space="preserve"> GCBCs contain</w:t>
      </w:r>
      <w:r>
        <w:rPr>
          <w:rFonts w:asciiTheme="minorHAnsi" w:hAnsiTheme="minorHAnsi"/>
        </w:rPr>
        <w:t>ed</w:t>
      </w:r>
      <w:r w:rsidRPr="00E36C05">
        <w:rPr>
          <w:rFonts w:asciiTheme="minorHAnsi" w:hAnsiTheme="minorHAnsi"/>
        </w:rPr>
        <w:t xml:space="preserve"> 1</w:t>
      </w:r>
      <w:r>
        <w:rPr>
          <w:rFonts w:asciiTheme="minorHAnsi" w:hAnsiTheme="minorHAnsi"/>
        </w:rPr>
        <w:t xml:space="preserve"> to </w:t>
      </w:r>
      <w:r w:rsidRPr="00E36C05">
        <w:rPr>
          <w:rFonts w:asciiTheme="minorHAnsi" w:hAnsiTheme="minorHAnsi"/>
        </w:rPr>
        <w:t>25 mutations</w:t>
      </w:r>
      <w:r w:rsidR="004C0FF2">
        <w:rPr>
          <w:rFonts w:asciiTheme="minorHAnsi" w:hAnsiTheme="minorHAnsi"/>
        </w:rPr>
        <w:t>,</w:t>
      </w:r>
      <w:r w:rsidRPr="00E36C05">
        <w:rPr>
          <w:rFonts w:asciiTheme="minorHAnsi" w:hAnsiTheme="minorHAnsi"/>
        </w:rPr>
        <w:t xml:space="preserve"> w</w:t>
      </w:r>
      <w:r w:rsidR="004C0FF2">
        <w:rPr>
          <w:rFonts w:asciiTheme="minorHAnsi" w:hAnsiTheme="minorHAnsi"/>
        </w:rPr>
        <w:t>ith</w:t>
      </w:r>
      <w:r w:rsidRPr="00E36C05">
        <w:rPr>
          <w:rFonts w:asciiTheme="minorHAnsi" w:hAnsiTheme="minorHAnsi"/>
        </w:rPr>
        <w:t xml:space="preserve"> multiple mutation</w:t>
      </w:r>
      <w:r w:rsidR="004C0FF2">
        <w:rPr>
          <w:rFonts w:asciiTheme="minorHAnsi" w:hAnsiTheme="minorHAnsi"/>
        </w:rPr>
        <w:t>s</w:t>
      </w:r>
      <w:r w:rsidRPr="00E36C05">
        <w:rPr>
          <w:rFonts w:asciiTheme="minorHAnsi" w:hAnsiTheme="minorHAnsi"/>
        </w:rPr>
        <w:t xml:space="preserve"> frequently found on one sequence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[1]</w:t>
      </w:r>
      <w:r>
        <w:rPr>
          <w:rFonts w:asciiTheme="minorHAnsi" w:hAnsiTheme="minorHAnsi"/>
        </w:rPr>
        <w:t>.</w:t>
      </w:r>
    </w:p>
    <w:p w14:paraId="5FD558D5" w14:textId="7A23A6CA" w:rsidR="00CA3B04" w:rsidRPr="00B07A3B" w:rsidRDefault="00CA3B04" w:rsidP="00AD3E7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LAB MEDIA: Figure 5 B. </w:t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AD3E7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217033D1" w14:textId="77195CA9" w:rsidR="00B07A3B" w:rsidRDefault="001E534E" w:rsidP="00AD3E72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When attempting this protocol, remember to k</w:t>
      </w:r>
      <w:r w:rsidR="00630C73">
        <w:rPr>
          <w:rFonts w:asciiTheme="minorHAnsi" w:eastAsia="Times New Roman" w:hAnsiTheme="minorHAnsi" w:cstheme="minorHAnsi"/>
          <w:szCs w:val="24"/>
        </w:rPr>
        <w:t>eep the cells on ice to preserve cell viability</w:t>
      </w:r>
      <w:r w:rsidR="006C3DB9">
        <w:rPr>
          <w:rFonts w:asciiTheme="minorHAnsi" w:eastAsia="Times New Roman" w:hAnsiTheme="minorHAnsi" w:cstheme="minorHAnsi"/>
          <w:szCs w:val="24"/>
        </w:rPr>
        <w:t>. After staining the cells, keep the cells</w:t>
      </w:r>
      <w:r w:rsidR="000D6C78">
        <w:rPr>
          <w:rFonts w:asciiTheme="minorHAnsi" w:eastAsia="Times New Roman" w:hAnsiTheme="minorHAnsi" w:cstheme="minorHAnsi"/>
          <w:szCs w:val="24"/>
        </w:rPr>
        <w:t xml:space="preserve"> in the dark </w:t>
      </w:r>
      <w:r w:rsidR="006C3DB9">
        <w:rPr>
          <w:rFonts w:asciiTheme="minorHAnsi" w:eastAsia="Times New Roman" w:hAnsiTheme="minorHAnsi" w:cstheme="minorHAnsi"/>
          <w:szCs w:val="24"/>
        </w:rPr>
        <w:t>to prevent photobleaching</w:t>
      </w:r>
      <w:r w:rsidR="00F337EA">
        <w:rPr>
          <w:rFonts w:asciiTheme="minorHAnsi" w:eastAsia="Times New Roman" w:hAnsiTheme="minorHAnsi" w:cstheme="minorHAnsi"/>
          <w:szCs w:val="24"/>
        </w:rPr>
        <w:t xml:space="preserve"> the fluorophores</w:t>
      </w:r>
      <w:r w:rsidR="006C3DB9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7033C031" w14:textId="77777777" w:rsidR="001E534E" w:rsidRDefault="001E534E" w:rsidP="001E534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F964FDE" w14:textId="2304B63C" w:rsidR="001E534E" w:rsidRPr="0098713D" w:rsidRDefault="001E534E" w:rsidP="001E534E">
      <w:pPr>
        <w:pStyle w:val="ListParagraph"/>
        <w:numPr>
          <w:ilvl w:val="2"/>
          <w:numId w:val="9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E534E">
        <w:rPr>
          <w:rFonts w:asciiTheme="majorHAnsi" w:hAnsiTheme="majorHAnsi" w:cstheme="majorHAnsi"/>
          <w:bCs/>
          <w:i/>
          <w:iCs/>
          <w:color w:val="0432FF"/>
          <w:szCs w:val="24"/>
        </w:rPr>
        <w:t>2.5.2, 3.6.2.</w:t>
      </w:r>
    </w:p>
    <w:p w14:paraId="58910C6B" w14:textId="77777777" w:rsidR="001E534E" w:rsidRPr="00B07A3B" w:rsidRDefault="001E534E" w:rsidP="001E534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3F5E7FC4" w:rsidR="00B07A3B" w:rsidRPr="001E534E" w:rsidRDefault="008A2117" w:rsidP="00AD3E72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To </w:t>
      </w:r>
      <w:r w:rsidR="00F337EA">
        <w:rPr>
          <w:rFonts w:asciiTheme="minorHAnsi" w:hAnsiTheme="minorHAnsi" w:cstheme="minorHAnsi"/>
        </w:rPr>
        <w:t>correlate</w:t>
      </w:r>
      <w:r>
        <w:rPr>
          <w:rFonts w:asciiTheme="minorHAnsi" w:hAnsiTheme="minorHAnsi" w:cstheme="minorHAnsi"/>
        </w:rPr>
        <w:t xml:space="preserve"> SHM </w:t>
      </w:r>
      <w:r w:rsidR="00F337EA"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</w:rPr>
        <w:t xml:space="preserve"> </w:t>
      </w:r>
      <w:r w:rsidR="00F337EA">
        <w:rPr>
          <w:rFonts w:asciiTheme="minorHAnsi" w:hAnsiTheme="minorHAnsi" w:cstheme="minorHAnsi"/>
        </w:rPr>
        <w:t xml:space="preserve">antibody </w:t>
      </w:r>
      <w:r>
        <w:rPr>
          <w:rFonts w:asciiTheme="minorHAnsi" w:hAnsiTheme="minorHAnsi" w:cstheme="minorHAnsi"/>
        </w:rPr>
        <w:t xml:space="preserve">affinity maturation, we recommend using an immunization protocol </w:t>
      </w:r>
      <w:r w:rsidR="00F337EA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F337EA">
        <w:rPr>
          <w:rFonts w:asciiTheme="minorHAnsi" w:hAnsiTheme="minorHAnsi" w:cstheme="minorHAnsi"/>
        </w:rPr>
        <w:t>assaying</w:t>
      </w:r>
      <w:r>
        <w:rPr>
          <w:rFonts w:asciiTheme="minorHAnsi" w:hAnsiTheme="minorHAnsi" w:cstheme="minorHAnsi"/>
        </w:rPr>
        <w:t xml:space="preserve"> for antigen-specific antibody</w:t>
      </w:r>
      <w:r w:rsidR="00F337EA">
        <w:rPr>
          <w:rFonts w:asciiTheme="minorHAnsi" w:hAnsiTheme="minorHAnsi" w:cstheme="minorHAnsi"/>
        </w:rPr>
        <w:t xml:space="preserve"> titers and V region mutations</w:t>
      </w:r>
      <w:r>
        <w:rPr>
          <w:rFonts w:asciiTheme="minorHAnsi" w:hAnsiTheme="minorHAnsi" w:cstheme="minorHAnsi"/>
        </w:rPr>
        <w:t xml:space="preserve">. </w:t>
      </w:r>
    </w:p>
    <w:p w14:paraId="00EEB20D" w14:textId="77777777" w:rsidR="001E534E" w:rsidRPr="001E534E" w:rsidRDefault="001E534E" w:rsidP="001E534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AAF8512" w14:textId="4F642A96" w:rsidR="001E534E" w:rsidRPr="0098713D" w:rsidRDefault="003F4711" w:rsidP="001E534E">
      <w:pPr>
        <w:pStyle w:val="ListParagraph"/>
        <w:numPr>
          <w:ilvl w:val="2"/>
          <w:numId w:val="9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3F4711">
        <w:rPr>
          <w:i/>
          <w:iCs/>
          <w:color w:val="0432FF"/>
        </w:rPr>
        <w:t>4.7.1</w:t>
      </w:r>
      <w:r w:rsidR="001E534E" w:rsidRPr="003F4711">
        <w:rPr>
          <w:i/>
          <w:iCs/>
          <w:color w:val="0432FF"/>
        </w:rPr>
        <w:t>.</w:t>
      </w:r>
    </w:p>
    <w:p w14:paraId="3CD962C9" w14:textId="77777777" w:rsidR="001E534E" w:rsidRPr="00B07A3B" w:rsidRDefault="001E534E" w:rsidP="001E534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4A136D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51876" w14:textId="77777777" w:rsidR="00250C46" w:rsidRDefault="00250C46">
      <w:r>
        <w:separator/>
      </w:r>
    </w:p>
    <w:p w14:paraId="3C2839E3" w14:textId="77777777" w:rsidR="00250C46" w:rsidRDefault="00250C46"/>
  </w:endnote>
  <w:endnote w:type="continuationSeparator" w:id="0">
    <w:p w14:paraId="663857EF" w14:textId="77777777" w:rsidR="00250C46" w:rsidRDefault="00250C46">
      <w:r>
        <w:continuationSeparator/>
      </w:r>
    </w:p>
    <w:p w14:paraId="1A9264D6" w14:textId="77777777" w:rsidR="00250C46" w:rsidRDefault="00250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⸻ƐM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4E"/>
    <w:family w:val="auto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412869" w:rsidRDefault="0041286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412869" w:rsidRDefault="00412869" w:rsidP="001E230F">
    <w:pPr>
      <w:pStyle w:val="Footer"/>
      <w:ind w:right="360"/>
    </w:pPr>
  </w:p>
  <w:p w14:paraId="1151463A" w14:textId="77777777" w:rsidR="00412869" w:rsidRDefault="004128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7E3536A" w:rsidR="00412869" w:rsidRPr="00790E8C" w:rsidRDefault="00412869" w:rsidP="003F4711">
    <w:pPr>
      <w:pStyle w:val="Footer"/>
      <w:tabs>
        <w:tab w:val="clear" w:pos="8640"/>
        <w:tab w:val="left" w:pos="6157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52F48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>October 30, 2020</w:t>
    </w:r>
    <w:r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21983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21983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4BF56" w14:textId="77777777" w:rsidR="00250C46" w:rsidRDefault="00250C46">
      <w:r>
        <w:separator/>
      </w:r>
    </w:p>
    <w:p w14:paraId="2DED00D6" w14:textId="77777777" w:rsidR="00250C46" w:rsidRDefault="00250C46"/>
  </w:footnote>
  <w:footnote w:type="continuationSeparator" w:id="0">
    <w:p w14:paraId="2DAAC1F5" w14:textId="77777777" w:rsidR="00250C46" w:rsidRDefault="00250C46">
      <w:r>
        <w:continuationSeparator/>
      </w:r>
    </w:p>
    <w:p w14:paraId="0ADF9F76" w14:textId="77777777" w:rsidR="00250C46" w:rsidRDefault="00250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B24AE25" w:rsidR="00412869" w:rsidRPr="006D3AC7" w:rsidRDefault="00412869" w:rsidP="00FA33B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412869" w:rsidRDefault="004128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42844A9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16529"/>
    <w:rsid w:val="00023E22"/>
    <w:rsid w:val="00025DE9"/>
    <w:rsid w:val="000326C8"/>
    <w:rsid w:val="00037828"/>
    <w:rsid w:val="00041036"/>
    <w:rsid w:val="00043807"/>
    <w:rsid w:val="00064C5D"/>
    <w:rsid w:val="00072EF5"/>
    <w:rsid w:val="00074929"/>
    <w:rsid w:val="00075952"/>
    <w:rsid w:val="00083792"/>
    <w:rsid w:val="0008613B"/>
    <w:rsid w:val="00090BAC"/>
    <w:rsid w:val="000A215B"/>
    <w:rsid w:val="000B0B1A"/>
    <w:rsid w:val="000B2085"/>
    <w:rsid w:val="000B387A"/>
    <w:rsid w:val="000B4E9A"/>
    <w:rsid w:val="000C39AF"/>
    <w:rsid w:val="000D065F"/>
    <w:rsid w:val="000D17E8"/>
    <w:rsid w:val="000D27E1"/>
    <w:rsid w:val="000D2C59"/>
    <w:rsid w:val="000D35D9"/>
    <w:rsid w:val="000D67E3"/>
    <w:rsid w:val="000D6C78"/>
    <w:rsid w:val="000D7220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5591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2D25"/>
    <w:rsid w:val="001B3024"/>
    <w:rsid w:val="001B5C46"/>
    <w:rsid w:val="001C0D5C"/>
    <w:rsid w:val="001C3C85"/>
    <w:rsid w:val="001C5DB5"/>
    <w:rsid w:val="001C7BBC"/>
    <w:rsid w:val="001D66A5"/>
    <w:rsid w:val="001E2225"/>
    <w:rsid w:val="001E230F"/>
    <w:rsid w:val="001E52A3"/>
    <w:rsid w:val="001E534E"/>
    <w:rsid w:val="001F0890"/>
    <w:rsid w:val="00214268"/>
    <w:rsid w:val="00217482"/>
    <w:rsid w:val="00236E62"/>
    <w:rsid w:val="002422D6"/>
    <w:rsid w:val="00244CDB"/>
    <w:rsid w:val="002475DA"/>
    <w:rsid w:val="00247BFF"/>
    <w:rsid w:val="00250C46"/>
    <w:rsid w:val="0025177C"/>
    <w:rsid w:val="0025310D"/>
    <w:rsid w:val="002544F1"/>
    <w:rsid w:val="002553AE"/>
    <w:rsid w:val="00260063"/>
    <w:rsid w:val="002617AD"/>
    <w:rsid w:val="00264483"/>
    <w:rsid w:val="002645D9"/>
    <w:rsid w:val="00264B3C"/>
    <w:rsid w:val="00265C44"/>
    <w:rsid w:val="00265EAD"/>
    <w:rsid w:val="00265F76"/>
    <w:rsid w:val="00277C90"/>
    <w:rsid w:val="00283E3E"/>
    <w:rsid w:val="002A2C37"/>
    <w:rsid w:val="002A55B9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758"/>
    <w:rsid w:val="00336C61"/>
    <w:rsid w:val="00342D7B"/>
    <w:rsid w:val="0034684D"/>
    <w:rsid w:val="003513A5"/>
    <w:rsid w:val="00355D9B"/>
    <w:rsid w:val="0036007E"/>
    <w:rsid w:val="00363153"/>
    <w:rsid w:val="00364249"/>
    <w:rsid w:val="00376749"/>
    <w:rsid w:val="00383B01"/>
    <w:rsid w:val="0038502C"/>
    <w:rsid w:val="00386777"/>
    <w:rsid w:val="00395684"/>
    <w:rsid w:val="003A1109"/>
    <w:rsid w:val="003A49C2"/>
    <w:rsid w:val="003B5E26"/>
    <w:rsid w:val="003C1044"/>
    <w:rsid w:val="003C32EC"/>
    <w:rsid w:val="003C47B5"/>
    <w:rsid w:val="003C5090"/>
    <w:rsid w:val="003D0847"/>
    <w:rsid w:val="003E2BC9"/>
    <w:rsid w:val="003E5E5C"/>
    <w:rsid w:val="003F4711"/>
    <w:rsid w:val="003F4B52"/>
    <w:rsid w:val="004034B6"/>
    <w:rsid w:val="004114EA"/>
    <w:rsid w:val="00412869"/>
    <w:rsid w:val="00414B4F"/>
    <w:rsid w:val="00426350"/>
    <w:rsid w:val="00440FFA"/>
    <w:rsid w:val="004425EC"/>
    <w:rsid w:val="00450B27"/>
    <w:rsid w:val="00450CFE"/>
    <w:rsid w:val="00453116"/>
    <w:rsid w:val="00455510"/>
    <w:rsid w:val="00456A5D"/>
    <w:rsid w:val="00456E19"/>
    <w:rsid w:val="00464D72"/>
    <w:rsid w:val="00472752"/>
    <w:rsid w:val="0047306D"/>
    <w:rsid w:val="00473E1C"/>
    <w:rsid w:val="00474768"/>
    <w:rsid w:val="0048283A"/>
    <w:rsid w:val="00482D4C"/>
    <w:rsid w:val="00483E1B"/>
    <w:rsid w:val="00493A57"/>
    <w:rsid w:val="004C0FF2"/>
    <w:rsid w:val="004C1095"/>
    <w:rsid w:val="004C2DAD"/>
    <w:rsid w:val="004D289F"/>
    <w:rsid w:val="004D4A4F"/>
    <w:rsid w:val="004D5C8C"/>
    <w:rsid w:val="004E0C5A"/>
    <w:rsid w:val="004E2BE1"/>
    <w:rsid w:val="004E35F1"/>
    <w:rsid w:val="004E3F8E"/>
    <w:rsid w:val="004E4801"/>
    <w:rsid w:val="004E5008"/>
    <w:rsid w:val="004F0FB1"/>
    <w:rsid w:val="004F664D"/>
    <w:rsid w:val="00511F52"/>
    <w:rsid w:val="00513853"/>
    <w:rsid w:val="0052184A"/>
    <w:rsid w:val="00521AB6"/>
    <w:rsid w:val="00530DD9"/>
    <w:rsid w:val="005320E4"/>
    <w:rsid w:val="00534B83"/>
    <w:rsid w:val="005363E2"/>
    <w:rsid w:val="00536D89"/>
    <w:rsid w:val="00552F48"/>
    <w:rsid w:val="00557116"/>
    <w:rsid w:val="0055763A"/>
    <w:rsid w:val="00565757"/>
    <w:rsid w:val="005829FA"/>
    <w:rsid w:val="00585ECC"/>
    <w:rsid w:val="00597FBA"/>
    <w:rsid w:val="005A02B6"/>
    <w:rsid w:val="005A09D8"/>
    <w:rsid w:val="005A1DC6"/>
    <w:rsid w:val="005A1F5E"/>
    <w:rsid w:val="005A3F8F"/>
    <w:rsid w:val="005A62C3"/>
    <w:rsid w:val="005B6859"/>
    <w:rsid w:val="005C6D1E"/>
    <w:rsid w:val="005D783F"/>
    <w:rsid w:val="005E1AB7"/>
    <w:rsid w:val="005E2B7E"/>
    <w:rsid w:val="005F18A3"/>
    <w:rsid w:val="00604177"/>
    <w:rsid w:val="006137EC"/>
    <w:rsid w:val="00630C73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291D"/>
    <w:rsid w:val="006C08AE"/>
    <w:rsid w:val="006C0E87"/>
    <w:rsid w:val="006C3DB9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0147"/>
    <w:rsid w:val="00790E8C"/>
    <w:rsid w:val="007A4E1D"/>
    <w:rsid w:val="007B0FBB"/>
    <w:rsid w:val="007B3E0E"/>
    <w:rsid w:val="007C5D24"/>
    <w:rsid w:val="007D4222"/>
    <w:rsid w:val="007D61A8"/>
    <w:rsid w:val="007E25B0"/>
    <w:rsid w:val="007E5BFF"/>
    <w:rsid w:val="007F0A34"/>
    <w:rsid w:val="007F19E4"/>
    <w:rsid w:val="007F48D4"/>
    <w:rsid w:val="00802635"/>
    <w:rsid w:val="00804C75"/>
    <w:rsid w:val="00806B1B"/>
    <w:rsid w:val="00817D9F"/>
    <w:rsid w:val="0082165B"/>
    <w:rsid w:val="00826BC2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0F52"/>
    <w:rsid w:val="0088113B"/>
    <w:rsid w:val="008A0177"/>
    <w:rsid w:val="008A2117"/>
    <w:rsid w:val="008D2A6A"/>
    <w:rsid w:val="008D58EC"/>
    <w:rsid w:val="008E74F7"/>
    <w:rsid w:val="008F2B2B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0815"/>
    <w:rsid w:val="00941F06"/>
    <w:rsid w:val="009431F3"/>
    <w:rsid w:val="00945890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A5B2A"/>
    <w:rsid w:val="009B1EB9"/>
    <w:rsid w:val="009B2183"/>
    <w:rsid w:val="009B4EE3"/>
    <w:rsid w:val="009C041E"/>
    <w:rsid w:val="009C2062"/>
    <w:rsid w:val="009C7B9A"/>
    <w:rsid w:val="009D21B9"/>
    <w:rsid w:val="009E4241"/>
    <w:rsid w:val="009F156A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E72"/>
    <w:rsid w:val="00AD4F04"/>
    <w:rsid w:val="00AE11E8"/>
    <w:rsid w:val="00AF0BFD"/>
    <w:rsid w:val="00B00969"/>
    <w:rsid w:val="00B04340"/>
    <w:rsid w:val="00B07A3B"/>
    <w:rsid w:val="00B1365A"/>
    <w:rsid w:val="00B13941"/>
    <w:rsid w:val="00B340A8"/>
    <w:rsid w:val="00B40E12"/>
    <w:rsid w:val="00B435B8"/>
    <w:rsid w:val="00B4499C"/>
    <w:rsid w:val="00B5116D"/>
    <w:rsid w:val="00B557A5"/>
    <w:rsid w:val="00B6201D"/>
    <w:rsid w:val="00B653B7"/>
    <w:rsid w:val="00B66A14"/>
    <w:rsid w:val="00B7250F"/>
    <w:rsid w:val="00B807E5"/>
    <w:rsid w:val="00B821EA"/>
    <w:rsid w:val="00B847A0"/>
    <w:rsid w:val="00B87BC5"/>
    <w:rsid w:val="00BC6DA7"/>
    <w:rsid w:val="00BD1D1E"/>
    <w:rsid w:val="00BD4346"/>
    <w:rsid w:val="00BE051D"/>
    <w:rsid w:val="00BE756D"/>
    <w:rsid w:val="00BF2674"/>
    <w:rsid w:val="00C00F3F"/>
    <w:rsid w:val="00C035C7"/>
    <w:rsid w:val="00C12062"/>
    <w:rsid w:val="00C13656"/>
    <w:rsid w:val="00C2620F"/>
    <w:rsid w:val="00C34F4C"/>
    <w:rsid w:val="00C602B2"/>
    <w:rsid w:val="00C70C90"/>
    <w:rsid w:val="00C7374B"/>
    <w:rsid w:val="00C74E13"/>
    <w:rsid w:val="00C8109F"/>
    <w:rsid w:val="00C82679"/>
    <w:rsid w:val="00C82F9D"/>
    <w:rsid w:val="00C836F3"/>
    <w:rsid w:val="00C97B11"/>
    <w:rsid w:val="00CA3B04"/>
    <w:rsid w:val="00CB039A"/>
    <w:rsid w:val="00CB5DE5"/>
    <w:rsid w:val="00CC0C58"/>
    <w:rsid w:val="00CC29BF"/>
    <w:rsid w:val="00CD515D"/>
    <w:rsid w:val="00CD63B8"/>
    <w:rsid w:val="00CD7F92"/>
    <w:rsid w:val="00CE10F2"/>
    <w:rsid w:val="00CE233A"/>
    <w:rsid w:val="00CE4904"/>
    <w:rsid w:val="00CF22F6"/>
    <w:rsid w:val="00CF5B5E"/>
    <w:rsid w:val="00CF6830"/>
    <w:rsid w:val="00CF771C"/>
    <w:rsid w:val="00D00EF4"/>
    <w:rsid w:val="00D103FE"/>
    <w:rsid w:val="00D10BFA"/>
    <w:rsid w:val="00D10F00"/>
    <w:rsid w:val="00D150D8"/>
    <w:rsid w:val="00D21983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614BB"/>
    <w:rsid w:val="00D712A3"/>
    <w:rsid w:val="00D95C4C"/>
    <w:rsid w:val="00DA117F"/>
    <w:rsid w:val="00DA17FB"/>
    <w:rsid w:val="00DB7EBA"/>
    <w:rsid w:val="00DC058D"/>
    <w:rsid w:val="00DC1E10"/>
    <w:rsid w:val="00DC2504"/>
    <w:rsid w:val="00DC2972"/>
    <w:rsid w:val="00DC311D"/>
    <w:rsid w:val="00DC7C84"/>
    <w:rsid w:val="00DC7D3A"/>
    <w:rsid w:val="00DD2CF9"/>
    <w:rsid w:val="00DE1FB2"/>
    <w:rsid w:val="00DE2882"/>
    <w:rsid w:val="00DE46DB"/>
    <w:rsid w:val="00DE66F3"/>
    <w:rsid w:val="00DF0865"/>
    <w:rsid w:val="00DF307B"/>
    <w:rsid w:val="00E24673"/>
    <w:rsid w:val="00E24898"/>
    <w:rsid w:val="00E26D96"/>
    <w:rsid w:val="00E355EE"/>
    <w:rsid w:val="00E44C46"/>
    <w:rsid w:val="00E45874"/>
    <w:rsid w:val="00E46FE8"/>
    <w:rsid w:val="00E662CA"/>
    <w:rsid w:val="00E8076C"/>
    <w:rsid w:val="00E87DA4"/>
    <w:rsid w:val="00E95B81"/>
    <w:rsid w:val="00E97A17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37EA"/>
    <w:rsid w:val="00F35094"/>
    <w:rsid w:val="00F41C1D"/>
    <w:rsid w:val="00F56A75"/>
    <w:rsid w:val="00F60B45"/>
    <w:rsid w:val="00F61AAD"/>
    <w:rsid w:val="00F64FB6"/>
    <w:rsid w:val="00F737CE"/>
    <w:rsid w:val="00F95E8D"/>
    <w:rsid w:val="00FA1A9D"/>
    <w:rsid w:val="00FA33B8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8149138-BD09-C34C-A239-28D35430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eeunch@buffalo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31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2020-11-19T01:55:00Z</dcterms:created>
  <dcterms:modified xsi:type="dcterms:W3CDTF">2020-11-21T01:56:00Z</dcterms:modified>
</cp:coreProperties>
</file>