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82" w:rsidRDefault="00112FD4" w:rsidP="00D933C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-66675</wp:posOffset>
                </wp:positionV>
                <wp:extent cx="4476750" cy="1064895"/>
                <wp:effectExtent l="0" t="1905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B89" w:rsidRDefault="006F72B1" w:rsidP="00D04B89">
                            <w:pPr>
                              <w:tabs>
                                <w:tab w:val="right" w:pos="888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Ilia Fishbein</w:t>
                            </w:r>
                            <w:r w:rsidR="00D04B89" w:rsidRPr="00D933C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MD, </w:t>
                            </w:r>
                            <w:r w:rsidR="00711F94">
                              <w:rPr>
                                <w:b/>
                                <w:sz w:val="40"/>
                                <w:szCs w:val="40"/>
                              </w:rPr>
                              <w:t>Ph</w:t>
                            </w:r>
                            <w:r w:rsidR="00D04B89" w:rsidRPr="00D933C6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:rsidR="00711F94" w:rsidRDefault="00711F94" w:rsidP="00D04B89">
                            <w:pPr>
                              <w:spacing w:line="200" w:lineRule="exact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Research Ass</w:t>
                            </w:r>
                            <w:r w:rsidR="000A0B05">
                              <w:rPr>
                                <w:i/>
                                <w:sz w:val="20"/>
                                <w:szCs w:val="20"/>
                              </w:rPr>
                              <w:t>ociate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Professor </w:t>
                            </w:r>
                          </w:p>
                          <w:p w:rsidR="00711F94" w:rsidRPr="005D75B8" w:rsidRDefault="006F72B1" w:rsidP="006F72B1">
                            <w:pPr>
                              <w:tabs>
                                <w:tab w:val="right" w:pos="1068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Perelman </w:t>
                            </w:r>
                            <w:r w:rsidR="00711F94" w:rsidRPr="005D75B8">
                              <w:rPr>
                                <w:sz w:val="22"/>
                                <w:szCs w:val="22"/>
                              </w:rPr>
                              <w:t>School of Medicine</w:t>
                            </w:r>
                            <w:r w:rsidR="000F227F">
                              <w:rPr>
                                <w:sz w:val="22"/>
                                <w:szCs w:val="22"/>
                              </w:rPr>
                              <w:t xml:space="preserve"> at the </w:t>
                            </w:r>
                            <w:r w:rsidR="000F227F" w:rsidRPr="005D75B8">
                              <w:rPr>
                                <w:sz w:val="22"/>
                                <w:szCs w:val="22"/>
                              </w:rPr>
                              <w:t>University of Pennsylvania</w:t>
                            </w:r>
                          </w:p>
                          <w:p w:rsidR="00D04B89" w:rsidRPr="005D75B8" w:rsidRDefault="00D04B89" w:rsidP="006F72B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D75B8">
                              <w:rPr>
                                <w:i/>
                                <w:sz w:val="20"/>
                                <w:szCs w:val="20"/>
                              </w:rPr>
                              <w:t>Pediatric Cardiology</w:t>
                            </w:r>
                          </w:p>
                          <w:p w:rsidR="00D04B89" w:rsidRPr="005D75B8" w:rsidRDefault="00D04B89" w:rsidP="006F72B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75B8">
                              <w:rPr>
                                <w:sz w:val="22"/>
                                <w:szCs w:val="22"/>
                              </w:rPr>
                              <w:t xml:space="preserve">Children's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5D75B8">
                                  <w:rPr>
                                    <w:sz w:val="22"/>
                                    <w:szCs w:val="22"/>
                                  </w:rPr>
                                  <w:t>Hospital</w:t>
                                </w:r>
                              </w:smartTag>
                              <w:r w:rsidRPr="005D75B8">
                                <w:rPr>
                                  <w:sz w:val="22"/>
                                  <w:szCs w:val="2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5D75B8">
                                  <w:rPr>
                                    <w:sz w:val="22"/>
                                    <w:szCs w:val="22"/>
                                  </w:rPr>
                                  <w:t>Philadelphia</w:t>
                                </w:r>
                              </w:smartTag>
                            </w:smartTag>
                          </w:p>
                          <w:p w:rsidR="00D04B89" w:rsidRPr="00DD2BAF" w:rsidRDefault="00D04B89" w:rsidP="00D04B89">
                            <w:pPr>
                              <w:tabs>
                                <w:tab w:val="right" w:pos="8880"/>
                              </w:tabs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0.5pt;margin-top:-5.25pt;width:352.5pt;height:8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" stroked="f">
                <v:textbox inset=".72pt,.72pt,.72pt,.72pt">
                  <w:txbxContent>
                    <w:p w:rsidR="00D04B89" w:rsidRDefault="006F72B1" w:rsidP="00D04B89">
                      <w:pPr>
                        <w:tabs>
                          <w:tab w:val="right" w:pos="8880"/>
                        </w:tabs>
                        <w:jc w:val="center"/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Ilia Fishbein</w:t>
                      </w:r>
                      <w:r w:rsidR="00D04B89" w:rsidRPr="00D933C6">
                        <w:rPr>
                          <w:b/>
                          <w:sz w:val="40"/>
                          <w:szCs w:val="40"/>
                        </w:rPr>
                        <w:t xml:space="preserve">,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MD, </w:t>
                      </w:r>
                      <w:r w:rsidR="00711F94">
                        <w:rPr>
                          <w:b/>
                          <w:sz w:val="40"/>
                          <w:szCs w:val="40"/>
                        </w:rPr>
                        <w:t>Ph</w:t>
                      </w:r>
                      <w:r w:rsidR="00D04B89" w:rsidRPr="00D933C6">
                        <w:rPr>
                          <w:b/>
                          <w:sz w:val="40"/>
                          <w:szCs w:val="40"/>
                        </w:rPr>
                        <w:t>D</w:t>
                      </w:r>
                    </w:p>
                    <w:p w:rsidR="00711F94" w:rsidRDefault="00711F94" w:rsidP="00D04B89">
                      <w:pPr>
                        <w:spacing w:line="200" w:lineRule="exact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Research Ass</w:t>
                      </w:r>
                      <w:r w:rsidR="000A0B05">
                        <w:rPr>
                          <w:i/>
                          <w:sz w:val="20"/>
                          <w:szCs w:val="20"/>
                        </w:rPr>
                        <w:t>ociate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Professor </w:t>
                      </w:r>
                    </w:p>
                    <w:p w:rsidR="00711F94" w:rsidRPr="005D75B8" w:rsidRDefault="006F72B1" w:rsidP="006F72B1">
                      <w:pPr>
                        <w:tabs>
                          <w:tab w:val="right" w:pos="1068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Perelman </w:t>
                      </w:r>
                      <w:r w:rsidR="00711F94" w:rsidRPr="005D75B8">
                        <w:rPr>
                          <w:sz w:val="22"/>
                          <w:szCs w:val="22"/>
                        </w:rPr>
                        <w:t>School of Medicine</w:t>
                      </w:r>
                      <w:r w:rsidR="000F227F">
                        <w:rPr>
                          <w:sz w:val="22"/>
                          <w:szCs w:val="22"/>
                        </w:rPr>
                        <w:t xml:space="preserve"> at the </w:t>
                      </w:r>
                      <w:r w:rsidR="000F227F" w:rsidRPr="005D75B8">
                        <w:rPr>
                          <w:sz w:val="22"/>
                          <w:szCs w:val="22"/>
                        </w:rPr>
                        <w:t>University of Pennsylvania</w:t>
                      </w:r>
                    </w:p>
                    <w:p w:rsidR="00D04B89" w:rsidRPr="005D75B8" w:rsidRDefault="00D04B89" w:rsidP="006F72B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D75B8">
                        <w:rPr>
                          <w:i/>
                          <w:sz w:val="20"/>
                          <w:szCs w:val="20"/>
                        </w:rPr>
                        <w:t>Pediatric Cardiology</w:t>
                      </w:r>
                    </w:p>
                    <w:p w:rsidR="00D04B89" w:rsidRPr="005D75B8" w:rsidRDefault="00D04B89" w:rsidP="006F72B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D75B8">
                        <w:rPr>
                          <w:sz w:val="22"/>
                          <w:szCs w:val="22"/>
                        </w:rPr>
                        <w:t xml:space="preserve">Children's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5D75B8">
                            <w:rPr>
                              <w:sz w:val="22"/>
                              <w:szCs w:val="22"/>
                            </w:rPr>
                            <w:t>Hospital</w:t>
                          </w:r>
                        </w:smartTag>
                        <w:r w:rsidRPr="005D75B8">
                          <w:rPr>
                            <w:sz w:val="22"/>
                            <w:szCs w:val="2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5D75B8">
                            <w:rPr>
                              <w:sz w:val="22"/>
                              <w:szCs w:val="22"/>
                            </w:rPr>
                            <w:t>Philadelphia</w:t>
                          </w:r>
                        </w:smartTag>
                      </w:smartTag>
                    </w:p>
                    <w:p w:rsidR="00D04B89" w:rsidRPr="00DD2BAF" w:rsidRDefault="00D04B89" w:rsidP="00D04B89">
                      <w:pPr>
                        <w:tabs>
                          <w:tab w:val="right" w:pos="8880"/>
                        </w:tabs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117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219200" cy="820420"/>
            <wp:effectExtent l="19050" t="0" r="0" b="0"/>
            <wp:wrapNone/>
            <wp:docPr id="4" name="Picture 4" descr="CHOP PROFI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P PROFIL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179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-114300</wp:posOffset>
            </wp:positionV>
            <wp:extent cx="914400" cy="790575"/>
            <wp:effectExtent l="19050" t="0" r="0" b="0"/>
            <wp:wrapTight wrapText="bothSides">
              <wp:wrapPolygon edited="0">
                <wp:start x="-450" y="0"/>
                <wp:lineTo x="-450" y="21340"/>
                <wp:lineTo x="21600" y="21340"/>
                <wp:lineTo x="21600" y="0"/>
                <wp:lineTo x="-450" y="0"/>
              </wp:wrapPolygon>
            </wp:wrapTight>
            <wp:docPr id="2" name="Picture 2" descr="penn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 shie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B89" w:rsidRDefault="006F72B1" w:rsidP="00D04B89">
      <w:pPr>
        <w:tabs>
          <w:tab w:val="right" w:pos="10680"/>
        </w:tabs>
      </w:pPr>
      <w:r>
        <w:t>fishbein</w:t>
      </w:r>
      <w:r w:rsidR="00D04B89" w:rsidRPr="005532E3">
        <w:t>@email.chop.edu</w:t>
      </w:r>
      <w:r w:rsidR="00D04B89">
        <w:tab/>
      </w:r>
      <w:r w:rsidR="00D04B89" w:rsidRPr="00CA50B9">
        <w:t>F</w:t>
      </w:r>
      <w:r w:rsidR="00CA50B9">
        <w:t>ax</w:t>
      </w:r>
      <w:r w:rsidR="00D04B89" w:rsidRPr="00CA50B9">
        <w:t>: 215-590-5</w:t>
      </w:r>
      <w:r w:rsidR="00F44DE4" w:rsidRPr="00CA50B9">
        <w:t>4</w:t>
      </w:r>
      <w:r w:rsidR="00D04B89" w:rsidRPr="00CA50B9">
        <w:t>54</w:t>
      </w:r>
    </w:p>
    <w:p w:rsidR="00D04B89" w:rsidRDefault="00D04B89" w:rsidP="000928DA">
      <w:pPr>
        <w:tabs>
          <w:tab w:val="right" w:pos="8880"/>
        </w:tabs>
      </w:pPr>
      <w:r w:rsidRPr="005532E3">
        <w:t>T: 215-590-</w:t>
      </w:r>
      <w:r w:rsidR="006F72B1">
        <w:t>8740</w:t>
      </w:r>
    </w:p>
    <w:p w:rsidR="00895A71" w:rsidRDefault="00CA50B9" w:rsidP="00F02157">
      <w:pPr>
        <w:tabs>
          <w:tab w:val="right" w:pos="10680"/>
        </w:tabs>
      </w:pPr>
      <w:r w:rsidRPr="00CA50B9">
        <w:rPr>
          <w:noProof/>
        </w:rPr>
        <w:drawing>
          <wp:inline distT="0" distB="0" distL="0" distR="0">
            <wp:extent cx="6858000" cy="49264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FD4" w:rsidRDefault="00112FD4" w:rsidP="00F02157">
      <w:pPr>
        <w:tabs>
          <w:tab w:val="right" w:pos="10680"/>
        </w:tabs>
      </w:pPr>
    </w:p>
    <w:p w:rsidR="00781C8C" w:rsidRDefault="00112FD4" w:rsidP="00781C8C">
      <w:pPr>
        <w:tabs>
          <w:tab w:val="right" w:pos="10680"/>
        </w:tabs>
      </w:pPr>
      <w:r>
        <w:tab/>
        <w:t>04/10/2020</w:t>
      </w:r>
    </w:p>
    <w:p w:rsidR="00112FD4" w:rsidRPr="00781C8C" w:rsidRDefault="00112FD4" w:rsidP="00781C8C">
      <w:pPr>
        <w:tabs>
          <w:tab w:val="right" w:pos="10680"/>
        </w:tabs>
      </w:pPr>
      <w:r w:rsidRPr="008A2CF5">
        <w:rPr>
          <w:rFonts w:asciiTheme="minorHAnsi" w:hAnsiTheme="minorHAnsi" w:cstheme="minorHAnsi"/>
        </w:rPr>
        <w:t>Dear Editor,</w:t>
      </w:r>
    </w:p>
    <w:p w:rsidR="00112FD4" w:rsidRPr="008A2CF5" w:rsidRDefault="00112FD4" w:rsidP="00112FD4">
      <w:pPr>
        <w:rPr>
          <w:rFonts w:asciiTheme="minorHAnsi" w:hAnsiTheme="minorHAnsi" w:cstheme="minorHAnsi"/>
        </w:rPr>
      </w:pPr>
      <w:r w:rsidRPr="008A2CF5">
        <w:rPr>
          <w:rFonts w:asciiTheme="minorHAnsi" w:hAnsiTheme="minorHAnsi" w:cstheme="minorHAnsi"/>
        </w:rPr>
        <w:t xml:space="preserve">In response to the invitation from Dr. </w:t>
      </w:r>
      <w:proofErr w:type="spellStart"/>
      <w:r w:rsidRPr="008A2CF5">
        <w:rPr>
          <w:rFonts w:asciiTheme="minorHAnsi" w:hAnsiTheme="minorHAnsi" w:cstheme="minorHAnsi"/>
        </w:rPr>
        <w:t>Nandita</w:t>
      </w:r>
      <w:proofErr w:type="spellEnd"/>
      <w:r w:rsidRPr="008A2CF5">
        <w:rPr>
          <w:rFonts w:asciiTheme="minorHAnsi" w:hAnsiTheme="minorHAnsi" w:cstheme="minorHAnsi"/>
        </w:rPr>
        <w:t xml:space="preserve"> Singh</w:t>
      </w:r>
      <w:r>
        <w:rPr>
          <w:rFonts w:asciiTheme="minorHAnsi" w:hAnsiTheme="minorHAnsi" w:cstheme="minorHAnsi"/>
        </w:rPr>
        <w:t>,</w:t>
      </w:r>
      <w:r w:rsidRPr="008A2CF5">
        <w:rPr>
          <w:rFonts w:asciiTheme="minorHAnsi" w:hAnsiTheme="minorHAnsi" w:cstheme="minorHAnsi"/>
        </w:rPr>
        <w:t xml:space="preserve"> we are submitting the manuscript titled: “Mitigation of blood borne cell attachment to metal implants through CD47-derived peptide immobilization”</w:t>
      </w:r>
      <w:r>
        <w:rPr>
          <w:rFonts w:asciiTheme="minorHAnsi" w:hAnsiTheme="minorHAnsi" w:cstheme="minorHAnsi"/>
        </w:rPr>
        <w:t>.</w:t>
      </w:r>
      <w:r w:rsidRPr="008A2CF5">
        <w:rPr>
          <w:rFonts w:asciiTheme="minorHAnsi" w:hAnsiTheme="minorHAnsi" w:cstheme="minorHAnsi"/>
        </w:rPr>
        <w:t xml:space="preserve">  Th</w:t>
      </w:r>
      <w:r>
        <w:rPr>
          <w:rFonts w:asciiTheme="minorHAnsi" w:hAnsiTheme="minorHAnsi" w:cstheme="minorHAnsi"/>
        </w:rPr>
        <w:t>is</w:t>
      </w:r>
      <w:r w:rsidRPr="008A2CF5">
        <w:rPr>
          <w:rFonts w:asciiTheme="minorHAnsi" w:hAnsiTheme="minorHAnsi" w:cstheme="minorHAnsi"/>
        </w:rPr>
        <w:t xml:space="preserve"> manuscript describes a new methodology developed to </w:t>
      </w:r>
      <w:r>
        <w:rPr>
          <w:rFonts w:asciiTheme="minorHAnsi" w:hAnsiTheme="minorHAnsi" w:cstheme="minorHAnsi"/>
        </w:rPr>
        <w:t>ameliorate platelet and inflammatory cell attachment and activation on the surfaces of stents and other blood-interfacing metallic medical implants</w:t>
      </w:r>
      <w:r w:rsidRPr="008A2CF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Specifically, through the series of well-characterized robust chemical reactions, we achieved functionalization of the bare metal surfaces with CD47-derived peptide, thus averting immobilization of blood borne cells on the treated surfaces and abrogating downstream pathological responses. </w:t>
      </w:r>
      <w:r w:rsidRPr="008A2CF5">
        <w:rPr>
          <w:rFonts w:asciiTheme="minorHAnsi" w:hAnsiTheme="minorHAnsi" w:cstheme="minorHAnsi"/>
        </w:rPr>
        <w:t xml:space="preserve">Although our therapeutic aims are primarily focused on </w:t>
      </w:r>
      <w:r>
        <w:rPr>
          <w:rFonts w:asciiTheme="minorHAnsi" w:hAnsiTheme="minorHAnsi" w:cstheme="minorHAnsi"/>
        </w:rPr>
        <w:t>prevention of in-stent restenosis and thrombosis</w:t>
      </w:r>
      <w:r w:rsidRPr="008A2CF5">
        <w:rPr>
          <w:rFonts w:asciiTheme="minorHAnsi" w:hAnsiTheme="minorHAnsi" w:cstheme="minorHAnsi"/>
        </w:rPr>
        <w:t xml:space="preserve">, this method is of immediate applicability </w:t>
      </w:r>
      <w:r>
        <w:rPr>
          <w:rFonts w:asciiTheme="minorHAnsi" w:hAnsiTheme="minorHAnsi" w:cstheme="minorHAnsi"/>
        </w:rPr>
        <w:t>for</w:t>
      </w:r>
      <w:r w:rsidRPr="008A2CF5">
        <w:rPr>
          <w:rFonts w:asciiTheme="minorHAnsi" w:hAnsiTheme="minorHAnsi" w:cstheme="minorHAnsi"/>
        </w:rPr>
        <w:t xml:space="preserve"> a wide range of medical purposes, where </w:t>
      </w:r>
      <w:r>
        <w:rPr>
          <w:rFonts w:asciiTheme="minorHAnsi" w:hAnsiTheme="minorHAnsi" w:cstheme="minorHAnsi"/>
        </w:rPr>
        <w:t>inflammatory response to biomaterials plays a decisive role</w:t>
      </w:r>
      <w:r w:rsidRPr="008A2CF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This</w:t>
      </w:r>
      <w:r w:rsidRPr="008A2C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technology</w:t>
      </w:r>
      <w:r w:rsidRPr="008A2CF5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>,</w:t>
      </w:r>
      <w:r w:rsidRPr="008A2C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therefore, </w:t>
      </w:r>
      <w:r w:rsidRPr="008A2CF5">
        <w:rPr>
          <w:rFonts w:asciiTheme="minorHAnsi" w:hAnsiTheme="minorHAnsi" w:cstheme="minorHAnsi"/>
        </w:rPr>
        <w:t xml:space="preserve">be of interest to research scientists in the fields of biomaterials, bioengineering, </w:t>
      </w:r>
      <w:r w:rsidR="00756AA1">
        <w:rPr>
          <w:rFonts w:asciiTheme="minorHAnsi" w:hAnsiTheme="minorHAnsi" w:cstheme="minorHAnsi"/>
        </w:rPr>
        <w:t>and</w:t>
      </w:r>
      <w:r w:rsidR="00756AA1" w:rsidRPr="008A2CF5">
        <w:rPr>
          <w:rFonts w:asciiTheme="minorHAnsi" w:hAnsiTheme="minorHAnsi" w:cstheme="minorHAnsi"/>
        </w:rPr>
        <w:t xml:space="preserve"> </w:t>
      </w:r>
      <w:r w:rsidRPr="008A2CF5">
        <w:rPr>
          <w:rFonts w:asciiTheme="minorHAnsi" w:hAnsiTheme="minorHAnsi" w:cstheme="minorHAnsi"/>
        </w:rPr>
        <w:t>regene</w:t>
      </w:r>
      <w:r w:rsidR="00756AA1">
        <w:rPr>
          <w:rFonts w:asciiTheme="minorHAnsi" w:hAnsiTheme="minorHAnsi" w:cstheme="minorHAnsi"/>
        </w:rPr>
        <w:t>rative medicine</w:t>
      </w:r>
      <w:r w:rsidRPr="008A2CF5">
        <w:rPr>
          <w:rFonts w:asciiTheme="minorHAnsi" w:hAnsiTheme="minorHAnsi" w:cstheme="minorHAnsi"/>
        </w:rPr>
        <w:t xml:space="preserve">. Multiple steps of our protocol include elements that are better conveyed to a target audience in visual format rather than as plain textual instructions. Therefore, my co-authors and I think that publication in </w:t>
      </w:r>
      <w:proofErr w:type="spellStart"/>
      <w:r w:rsidRPr="008A2CF5">
        <w:rPr>
          <w:rFonts w:asciiTheme="minorHAnsi" w:hAnsiTheme="minorHAnsi" w:cstheme="minorHAnsi"/>
        </w:rPr>
        <w:t>JoVE</w:t>
      </w:r>
      <w:proofErr w:type="spellEnd"/>
      <w:r w:rsidRPr="008A2CF5">
        <w:rPr>
          <w:rFonts w:asciiTheme="minorHAnsi" w:hAnsiTheme="minorHAnsi" w:cstheme="minorHAnsi"/>
        </w:rPr>
        <w:t xml:space="preserve"> can increase the impact of the proposed technology, making it immediately adaptable in a number of laboratories worldwide.</w:t>
      </w:r>
    </w:p>
    <w:p w:rsidR="00112FD4" w:rsidRPr="008A2CF5" w:rsidRDefault="00112FD4" w:rsidP="00112FD4">
      <w:pPr>
        <w:rPr>
          <w:rFonts w:asciiTheme="minorHAnsi" w:hAnsiTheme="minorHAnsi" w:cstheme="minorHAnsi"/>
          <w:b/>
        </w:rPr>
      </w:pPr>
      <w:r w:rsidRPr="008A2CF5">
        <w:rPr>
          <w:rFonts w:asciiTheme="minorHAnsi" w:hAnsiTheme="minorHAnsi" w:cstheme="minorHAnsi"/>
          <w:b/>
        </w:rPr>
        <w:t>Authors’ contribution</w:t>
      </w:r>
      <w:bookmarkStart w:id="0" w:name="_GoBack"/>
      <w:bookmarkEnd w:id="0"/>
    </w:p>
    <w:p w:rsidR="00112FD4" w:rsidRPr="008A2CF5" w:rsidRDefault="00112FD4" w:rsidP="00112F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Stanley </w:t>
      </w:r>
      <w:proofErr w:type="spellStart"/>
      <w:r>
        <w:rPr>
          <w:rFonts w:asciiTheme="minorHAnsi" w:hAnsiTheme="minorHAnsi" w:cstheme="minorHAnsi"/>
        </w:rPr>
        <w:t>Stachelek</w:t>
      </w:r>
      <w:proofErr w:type="spellEnd"/>
      <w:r>
        <w:rPr>
          <w:rFonts w:asciiTheme="minorHAnsi" w:hAnsiTheme="minorHAnsi" w:cstheme="minorHAnsi"/>
        </w:rPr>
        <w:t xml:space="preserve"> and </w:t>
      </w:r>
      <w:r w:rsidRPr="008A2CF5">
        <w:rPr>
          <w:rFonts w:asciiTheme="minorHAnsi" w:hAnsiTheme="minorHAnsi" w:cstheme="minorHAnsi"/>
        </w:rPr>
        <w:t xml:space="preserve">Ilia Fishbein </w:t>
      </w:r>
      <w:r>
        <w:rPr>
          <w:rFonts w:asciiTheme="minorHAnsi" w:hAnsiTheme="minorHAnsi" w:cstheme="minorHAnsi"/>
        </w:rPr>
        <w:t>are</w:t>
      </w:r>
      <w:r w:rsidRPr="008A2CF5">
        <w:rPr>
          <w:rFonts w:asciiTheme="minorHAnsi" w:hAnsiTheme="minorHAnsi" w:cstheme="minorHAnsi"/>
        </w:rPr>
        <w:t xml:space="preserve"> responsible for the general study design, development of </w:t>
      </w:r>
      <w:r>
        <w:rPr>
          <w:rFonts w:asciiTheme="minorHAnsi" w:hAnsiTheme="minorHAnsi" w:cstheme="minorHAnsi"/>
        </w:rPr>
        <w:t>peptide</w:t>
      </w:r>
      <w:r w:rsidRPr="008A2CF5">
        <w:rPr>
          <w:rFonts w:asciiTheme="minorHAnsi" w:hAnsiTheme="minorHAnsi" w:cstheme="minorHAnsi"/>
        </w:rPr>
        <w:t xml:space="preserve"> immobilization techniques</w:t>
      </w:r>
      <w:r>
        <w:rPr>
          <w:rFonts w:asciiTheme="minorHAnsi" w:hAnsiTheme="minorHAnsi" w:cstheme="minorHAnsi"/>
        </w:rPr>
        <w:t xml:space="preserve">, </w:t>
      </w:r>
      <w:r w:rsidRPr="008A2CF5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revising</w:t>
      </w:r>
      <w:r w:rsidRPr="008A2CF5">
        <w:rPr>
          <w:rFonts w:asciiTheme="minorHAnsi" w:hAnsiTheme="minorHAnsi" w:cstheme="minorHAnsi"/>
        </w:rPr>
        <w:t xml:space="preserve"> the manuscript.</w:t>
      </w:r>
    </w:p>
    <w:p w:rsidR="00112FD4" w:rsidRDefault="00112FD4" w:rsidP="00112FD4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Vaishali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Inamdar</w:t>
      </w:r>
      <w:proofErr w:type="spellEnd"/>
      <w:r>
        <w:rPr>
          <w:rFonts w:asciiTheme="minorHAnsi" w:hAnsiTheme="minorHAnsi" w:cstheme="minorHAnsi"/>
        </w:rPr>
        <w:t xml:space="preserve"> and Emmett Fitzpatrick carried out described experiments</w:t>
      </w:r>
      <w:r w:rsidRPr="008A2C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Vaishali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Inamdar</w:t>
      </w:r>
      <w:proofErr w:type="spellEnd"/>
      <w:r>
        <w:rPr>
          <w:rFonts w:asciiTheme="minorHAnsi" w:hAnsiTheme="minorHAnsi" w:cstheme="minorHAnsi"/>
        </w:rPr>
        <w:t xml:space="preserve"> has also drafted the manuscript.</w:t>
      </w:r>
    </w:p>
    <w:p w:rsidR="00112FD4" w:rsidRPr="008A2CF5" w:rsidRDefault="00112FD4" w:rsidP="00112F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Ivan </w:t>
      </w:r>
      <w:proofErr w:type="spellStart"/>
      <w:r>
        <w:rPr>
          <w:rFonts w:asciiTheme="minorHAnsi" w:hAnsiTheme="minorHAnsi" w:cstheme="minorHAnsi"/>
        </w:rPr>
        <w:t>Alferiev</w:t>
      </w:r>
      <w:proofErr w:type="spellEnd"/>
      <w:r w:rsidRPr="00C909AE">
        <w:rPr>
          <w:rFonts w:asciiTheme="minorHAnsi" w:hAnsiTheme="minorHAnsi" w:cstheme="minorHAnsi"/>
        </w:rPr>
        <w:t xml:space="preserve"> </w:t>
      </w:r>
      <w:r w:rsidRPr="008A2CF5">
        <w:rPr>
          <w:rFonts w:asciiTheme="minorHAnsi" w:hAnsiTheme="minorHAnsi" w:cstheme="minorHAnsi"/>
        </w:rPr>
        <w:t>is responsible for the chemical synthesis of the polymers used throughout the described experiments and for the general study design.</w:t>
      </w:r>
    </w:p>
    <w:p w:rsidR="00112FD4" w:rsidRPr="008A2CF5" w:rsidRDefault="00112FD4" w:rsidP="00781C8C">
      <w:pPr>
        <w:rPr>
          <w:rFonts w:asciiTheme="minorHAnsi" w:hAnsiTheme="minorHAnsi" w:cstheme="minorHAnsi"/>
        </w:rPr>
      </w:pPr>
      <w:r w:rsidRPr="008A2CF5">
        <w:rPr>
          <w:rFonts w:asciiTheme="minorHAnsi" w:hAnsiTheme="minorHAnsi" w:cstheme="minorHAnsi"/>
        </w:rPr>
        <w:t>Robert Levy contributed to general design, interpretation of obtained experimental results and writing the manuscript.</w:t>
      </w:r>
    </w:p>
    <w:p w:rsidR="00112FD4" w:rsidRPr="008A2CF5" w:rsidRDefault="00112FD4" w:rsidP="00781C8C">
      <w:pPr>
        <w:rPr>
          <w:rFonts w:asciiTheme="minorHAnsi" w:hAnsiTheme="minorHAnsi" w:cstheme="minorHAnsi"/>
        </w:rPr>
      </w:pPr>
      <w:r w:rsidRPr="008A2CF5">
        <w:rPr>
          <w:rFonts w:asciiTheme="minorHAnsi" w:hAnsiTheme="minorHAnsi" w:cstheme="minorHAnsi"/>
          <w:b/>
        </w:rPr>
        <w:t>Suggested reviewers’ list</w:t>
      </w:r>
      <w:r w:rsidRPr="008A2CF5">
        <w:rPr>
          <w:rFonts w:asciiTheme="minorHAnsi" w:hAnsiTheme="minorHAnsi" w:cstheme="minorHAnsi"/>
        </w:rPr>
        <w:t>:</w:t>
      </w:r>
    </w:p>
    <w:p w:rsidR="00112FD4" w:rsidRPr="008A2CF5" w:rsidRDefault="00112FD4" w:rsidP="00781C8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2CF5">
        <w:rPr>
          <w:rFonts w:asciiTheme="minorHAnsi" w:hAnsiTheme="minorHAnsi" w:cstheme="minorHAnsi"/>
          <w:sz w:val="24"/>
          <w:szCs w:val="24"/>
        </w:rPr>
        <w:t xml:space="preserve">Dr. Lonnie </w:t>
      </w:r>
      <w:proofErr w:type="spellStart"/>
      <w:r w:rsidRPr="008A2CF5">
        <w:rPr>
          <w:rFonts w:asciiTheme="minorHAnsi" w:hAnsiTheme="minorHAnsi" w:cstheme="minorHAnsi"/>
          <w:sz w:val="24"/>
          <w:szCs w:val="24"/>
        </w:rPr>
        <w:t>Shea</w:t>
      </w:r>
      <w:proofErr w:type="spellEnd"/>
      <w:r w:rsidRPr="008A2CF5">
        <w:rPr>
          <w:rFonts w:asciiTheme="minorHAnsi" w:hAnsiTheme="minorHAnsi" w:cstheme="minorHAnsi"/>
          <w:sz w:val="24"/>
          <w:szCs w:val="24"/>
        </w:rPr>
        <w:t xml:space="preserve"> (</w:t>
      </w:r>
      <w:hyperlink r:id="rId10" w:history="1">
        <w:r w:rsidRPr="00C909AE">
          <w:rPr>
            <w:rStyle w:val="Hyperlink"/>
            <w:rFonts w:asciiTheme="minorHAnsi" w:hAnsiTheme="minorHAnsi" w:cstheme="minorHAnsi"/>
            <w:sz w:val="24"/>
            <w:szCs w:val="24"/>
          </w:rPr>
          <w:t>ldshea@umich.edu</w:t>
        </w:r>
      </w:hyperlink>
      <w:r w:rsidRPr="008A2CF5">
        <w:rPr>
          <w:rFonts w:asciiTheme="minorHAnsi" w:hAnsiTheme="minorHAnsi" w:cstheme="minorHAnsi"/>
          <w:sz w:val="24"/>
          <w:szCs w:val="24"/>
        </w:rPr>
        <w:t>), Professor of Bio</w:t>
      </w:r>
      <w:r>
        <w:rPr>
          <w:rFonts w:asciiTheme="minorHAnsi" w:hAnsiTheme="minorHAnsi" w:cstheme="minorHAnsi"/>
          <w:sz w:val="24"/>
          <w:szCs w:val="24"/>
        </w:rPr>
        <w:t>medical</w:t>
      </w:r>
      <w:r w:rsidRPr="008A2CF5">
        <w:rPr>
          <w:rFonts w:asciiTheme="minorHAnsi" w:hAnsiTheme="minorHAnsi" w:cstheme="minorHAnsi"/>
          <w:sz w:val="24"/>
          <w:szCs w:val="24"/>
        </w:rPr>
        <w:t xml:space="preserve"> Engineering at the </w:t>
      </w:r>
      <w:r>
        <w:rPr>
          <w:rFonts w:asciiTheme="minorHAnsi" w:hAnsiTheme="minorHAnsi" w:cstheme="minorHAnsi"/>
          <w:sz w:val="24"/>
          <w:szCs w:val="24"/>
        </w:rPr>
        <w:t>University of Michigan (Ann Arbor)</w:t>
      </w:r>
    </w:p>
    <w:p w:rsidR="00112FD4" w:rsidRDefault="00112FD4" w:rsidP="00781C8C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A2CF5">
        <w:rPr>
          <w:rFonts w:asciiTheme="minorHAnsi" w:hAnsiTheme="minorHAnsi" w:cstheme="minorHAnsi"/>
          <w:sz w:val="24"/>
          <w:szCs w:val="24"/>
        </w:rPr>
        <w:t>Dr. David Lynn (</w:t>
      </w:r>
      <w:hyperlink r:id="rId11" w:history="1">
        <w:r w:rsidRPr="008A2CF5">
          <w:rPr>
            <w:rStyle w:val="Hyperlink"/>
            <w:rFonts w:asciiTheme="minorHAnsi" w:hAnsiTheme="minorHAnsi" w:cstheme="minorHAnsi"/>
            <w:sz w:val="24"/>
            <w:szCs w:val="24"/>
          </w:rPr>
          <w:t>dlynn@engr.wisc.edu</w:t>
        </w:r>
      </w:hyperlink>
      <w:r w:rsidRPr="008A2CF5">
        <w:rPr>
          <w:rFonts w:asciiTheme="minorHAnsi" w:hAnsiTheme="minorHAnsi" w:cstheme="minorHAnsi"/>
          <w:sz w:val="24"/>
          <w:szCs w:val="24"/>
        </w:rPr>
        <w:t>), Professor of Chemical and Biological Engineering, University of Wisconsin</w:t>
      </w:r>
    </w:p>
    <w:p w:rsidR="00781C8C" w:rsidRDefault="00781C8C" w:rsidP="00781C8C">
      <w:pPr>
        <w:pStyle w:val="ListParagraph"/>
        <w:numPr>
          <w:ilvl w:val="0"/>
          <w:numId w:val="1"/>
        </w:numPr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Dr. Hitesh </w:t>
      </w:r>
      <w:proofErr w:type="spellStart"/>
      <w:r>
        <w:rPr>
          <w:rFonts w:asciiTheme="minorHAnsi" w:hAnsiTheme="minorHAnsi" w:cstheme="minorHAnsi"/>
          <w:sz w:val="24"/>
          <w:szCs w:val="24"/>
        </w:rPr>
        <w:t>Handa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>hhanda@uga.edu</w:t>
        </w:r>
      </w:hyperlink>
      <w:r>
        <w:rPr>
          <w:rFonts w:asciiTheme="minorHAnsi" w:hAnsiTheme="minorHAnsi" w:cstheme="minorHAnsi"/>
          <w:sz w:val="24"/>
          <w:szCs w:val="24"/>
        </w:rPr>
        <w:t>), Assistant Professor of Biomedical Engineering at the University of Georgia (Athens)</w:t>
      </w:r>
    </w:p>
    <w:p w:rsidR="00781C8C" w:rsidRDefault="00112FD4" w:rsidP="00781C8C">
      <w:pPr>
        <w:spacing w:before="240"/>
        <w:rPr>
          <w:rFonts w:asciiTheme="minorHAnsi" w:hAnsiTheme="minorHAnsi" w:cstheme="minorHAnsi"/>
        </w:rPr>
      </w:pPr>
      <w:r w:rsidRPr="00781C8C">
        <w:rPr>
          <w:rFonts w:asciiTheme="minorHAnsi" w:hAnsiTheme="minorHAnsi" w:cstheme="minorHAnsi"/>
        </w:rPr>
        <w:t>With kind regards,</w:t>
      </w:r>
    </w:p>
    <w:p w:rsidR="00112FD4" w:rsidRPr="00781C8C" w:rsidRDefault="00112FD4" w:rsidP="00781C8C">
      <w:pPr>
        <w:spacing w:before="240"/>
        <w:rPr>
          <w:rFonts w:asciiTheme="minorHAnsi" w:hAnsiTheme="minorHAnsi" w:cstheme="minorHAnsi"/>
        </w:rPr>
      </w:pPr>
      <w:r w:rsidRPr="00781C8C">
        <w:rPr>
          <w:rFonts w:asciiTheme="minorHAnsi" w:hAnsiTheme="minorHAnsi" w:cstheme="minorHAnsi"/>
        </w:rPr>
        <w:t xml:space="preserve">-Ilia Fishbein       </w:t>
      </w:r>
      <w:r>
        <w:rPr>
          <w:noProof/>
        </w:rPr>
        <w:drawing>
          <wp:inline distT="0" distB="0" distL="0" distR="0">
            <wp:extent cx="812186" cy="488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487" cy="49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FD4" w:rsidRPr="00781C8C" w:rsidSect="00781C8C"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0A" w:rsidRDefault="00AE4A0A">
      <w:r>
        <w:separator/>
      </w:r>
    </w:p>
  </w:endnote>
  <w:endnote w:type="continuationSeparator" w:id="0">
    <w:p w:rsidR="00AE4A0A" w:rsidRDefault="00AE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89" w:rsidRPr="005532E3" w:rsidRDefault="00D04B89" w:rsidP="00D04B89">
    <w:pPr>
      <w:pStyle w:val="Footer"/>
      <w:tabs>
        <w:tab w:val="clear" w:pos="8640"/>
        <w:tab w:val="right" w:pos="9180"/>
      </w:tabs>
      <w:jc w:val="center"/>
      <w:rPr>
        <w:sz w:val="20"/>
        <w:szCs w:val="20"/>
      </w:rPr>
    </w:pPr>
    <w:r w:rsidRPr="005532E3">
      <w:rPr>
        <w:sz w:val="20"/>
        <w:szCs w:val="20"/>
      </w:rPr>
      <w:t>Suite 702</w:t>
    </w:r>
    <w:r w:rsidR="00A015EF">
      <w:rPr>
        <w:sz w:val="20"/>
        <w:szCs w:val="20"/>
      </w:rPr>
      <w:t>C</w:t>
    </w:r>
    <w:r>
      <w:rPr>
        <w:sz w:val="20"/>
        <w:szCs w:val="20"/>
      </w:rPr>
      <w:sym w:font="Wingdings 2" w:char="F097"/>
    </w:r>
    <w:r w:rsidRPr="005532E3">
      <w:rPr>
        <w:sz w:val="20"/>
        <w:szCs w:val="20"/>
      </w:rPr>
      <w:t>Abramson Research Center</w:t>
    </w:r>
  </w:p>
  <w:p w:rsidR="00D04B89" w:rsidRPr="00D04B89" w:rsidRDefault="00D04B89" w:rsidP="00D04B89">
    <w:pPr>
      <w:pStyle w:val="Footer"/>
      <w:jc w:val="center"/>
      <w:rPr>
        <w:sz w:val="20"/>
        <w:szCs w:val="20"/>
      </w:rPr>
    </w:pPr>
    <w:r w:rsidRPr="005532E3">
      <w:rPr>
        <w:sz w:val="20"/>
        <w:szCs w:val="20"/>
      </w:rPr>
      <w:t>3</w:t>
    </w:r>
    <w:r w:rsidR="005D75B8">
      <w:rPr>
        <w:sz w:val="20"/>
        <w:szCs w:val="20"/>
      </w:rPr>
      <w:t>6</w:t>
    </w:r>
    <w:r w:rsidRPr="005532E3">
      <w:rPr>
        <w:sz w:val="20"/>
        <w:szCs w:val="20"/>
      </w:rPr>
      <w:t>1</w:t>
    </w:r>
    <w:r w:rsidR="005D75B8">
      <w:rPr>
        <w:sz w:val="20"/>
        <w:szCs w:val="20"/>
      </w:rPr>
      <w:t>5</w:t>
    </w:r>
    <w:r w:rsidRPr="005532E3">
      <w:rPr>
        <w:sz w:val="20"/>
        <w:szCs w:val="20"/>
      </w:rPr>
      <w:t xml:space="preserve"> Civic Center Blvd</w:t>
    </w:r>
    <w:proofErr w:type="gramStart"/>
    <w:r w:rsidRPr="005532E3">
      <w:rPr>
        <w:sz w:val="20"/>
        <w:szCs w:val="20"/>
      </w:rPr>
      <w:t>.</w:t>
    </w:r>
    <w:proofErr w:type="gramEnd"/>
    <w:r>
      <w:rPr>
        <w:sz w:val="20"/>
        <w:szCs w:val="20"/>
      </w:rPr>
      <w:sym w:font="Wingdings 2" w:char="F097"/>
    </w:r>
    <w:smartTag w:uri="urn:schemas-microsoft-com:office:smarttags" w:element="City">
      <w:smartTag w:uri="urn:schemas-microsoft-com:office:smarttags" w:element="place">
        <w:r w:rsidRPr="005532E3">
          <w:rPr>
            <w:sz w:val="20"/>
            <w:szCs w:val="20"/>
          </w:rPr>
          <w:t>Philadelphia</w:t>
        </w:r>
      </w:smartTag>
    </w:smartTag>
    <w:r w:rsidRPr="005532E3">
      <w:rPr>
        <w:sz w:val="20"/>
        <w:szCs w:val="20"/>
      </w:rPr>
      <w:t>, PA 19104-4318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0A" w:rsidRDefault="00AE4A0A">
      <w:r>
        <w:separator/>
      </w:r>
    </w:p>
  </w:footnote>
  <w:footnote w:type="continuationSeparator" w:id="0">
    <w:p w:rsidR="00AE4A0A" w:rsidRDefault="00AE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411C"/>
    <w:multiLevelType w:val="hybridMultilevel"/>
    <w:tmpl w:val="85B6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MzU0trAwMLYwMDVU0lEKTi0uzszPAykwqgUApQO/lywAAAA="/>
  </w:docVars>
  <w:rsids>
    <w:rsidRoot w:val="005B4F4F"/>
    <w:rsid w:val="00014CC4"/>
    <w:rsid w:val="000153BC"/>
    <w:rsid w:val="000928DA"/>
    <w:rsid w:val="000A0B05"/>
    <w:rsid w:val="000F227F"/>
    <w:rsid w:val="00112FD4"/>
    <w:rsid w:val="001254AE"/>
    <w:rsid w:val="001B1619"/>
    <w:rsid w:val="001C481C"/>
    <w:rsid w:val="001C4BE2"/>
    <w:rsid w:val="001F2754"/>
    <w:rsid w:val="001F47B2"/>
    <w:rsid w:val="002225E7"/>
    <w:rsid w:val="002244FA"/>
    <w:rsid w:val="00273287"/>
    <w:rsid w:val="00330924"/>
    <w:rsid w:val="00335604"/>
    <w:rsid w:val="003675A9"/>
    <w:rsid w:val="00395470"/>
    <w:rsid w:val="0045558A"/>
    <w:rsid w:val="004C43DE"/>
    <w:rsid w:val="004D6ED1"/>
    <w:rsid w:val="0050023B"/>
    <w:rsid w:val="005137EA"/>
    <w:rsid w:val="005532E3"/>
    <w:rsid w:val="00562FD2"/>
    <w:rsid w:val="00567F3A"/>
    <w:rsid w:val="005B4F4F"/>
    <w:rsid w:val="005D75B8"/>
    <w:rsid w:val="00651554"/>
    <w:rsid w:val="0065421A"/>
    <w:rsid w:val="00694312"/>
    <w:rsid w:val="006B0B5B"/>
    <w:rsid w:val="006F72B1"/>
    <w:rsid w:val="00711F94"/>
    <w:rsid w:val="00756AA1"/>
    <w:rsid w:val="00781C8C"/>
    <w:rsid w:val="007A60BC"/>
    <w:rsid w:val="007C1CC4"/>
    <w:rsid w:val="007C7A70"/>
    <w:rsid w:val="00827390"/>
    <w:rsid w:val="00834BAE"/>
    <w:rsid w:val="008470CB"/>
    <w:rsid w:val="00870487"/>
    <w:rsid w:val="00875A44"/>
    <w:rsid w:val="00895A71"/>
    <w:rsid w:val="008D3935"/>
    <w:rsid w:val="008E3A30"/>
    <w:rsid w:val="009450CD"/>
    <w:rsid w:val="009860D7"/>
    <w:rsid w:val="00990D34"/>
    <w:rsid w:val="00A015EF"/>
    <w:rsid w:val="00AA2077"/>
    <w:rsid w:val="00AC781A"/>
    <w:rsid w:val="00AE4A0A"/>
    <w:rsid w:val="00B2236C"/>
    <w:rsid w:val="00B401D9"/>
    <w:rsid w:val="00C03ADF"/>
    <w:rsid w:val="00C46F14"/>
    <w:rsid w:val="00CA50B9"/>
    <w:rsid w:val="00D0246F"/>
    <w:rsid w:val="00D04B89"/>
    <w:rsid w:val="00D53B82"/>
    <w:rsid w:val="00D6775D"/>
    <w:rsid w:val="00D933C6"/>
    <w:rsid w:val="00E0320C"/>
    <w:rsid w:val="00E0481D"/>
    <w:rsid w:val="00E36D62"/>
    <w:rsid w:val="00E51315"/>
    <w:rsid w:val="00E973DA"/>
    <w:rsid w:val="00F02157"/>
    <w:rsid w:val="00F023D8"/>
    <w:rsid w:val="00F41179"/>
    <w:rsid w:val="00F44DE4"/>
    <w:rsid w:val="00F55DEC"/>
    <w:rsid w:val="00F9470D"/>
    <w:rsid w:val="00FB01CF"/>
    <w:rsid w:val="00FB02E3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34A19E"/>
  <w15:docId w15:val="{162A180D-2488-4E40-BBFE-BAFD5886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021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04B8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12FD4"/>
    <w:pPr>
      <w:spacing w:after="200" w:line="360" w:lineRule="auto"/>
      <w:ind w:left="720"/>
      <w:contextualSpacing/>
    </w:pPr>
    <w:rPr>
      <w:rFonts w:ascii="Georgia" w:eastAsiaTheme="minorHAnsi" w:hAnsi="Georg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2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handa@ug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ynn@engr.wis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fishbein\Desktop\stuff\My%20Documents\CHOP%20and%20UPENN%20bureaucracy\logos%20and%20letterheads\ldshea@umich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of Philadelphia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Children's Hospital of Philadelphia</dc:creator>
  <cp:lastModifiedBy>Fishbein, Ilia</cp:lastModifiedBy>
  <cp:revision>6</cp:revision>
  <cp:lastPrinted>2010-06-02T19:21:00Z</cp:lastPrinted>
  <dcterms:created xsi:type="dcterms:W3CDTF">2020-04-10T20:35:00Z</dcterms:created>
  <dcterms:modified xsi:type="dcterms:W3CDTF">2020-04-10T21:09:00Z</dcterms:modified>
</cp:coreProperties>
</file>