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E53AE2" w14:textId="77777777" w:rsidR="00E14D39" w:rsidRPr="004400A5" w:rsidRDefault="00DE7A5D">
      <w:pPr>
        <w:rPr>
          <w:rFonts w:ascii="Segoe UI" w:hAnsi="Segoe UI" w:cs="Segoe UI"/>
          <w:color w:val="201F1E"/>
          <w:sz w:val="23"/>
          <w:szCs w:val="23"/>
          <w:shd w:val="clear" w:color="auto" w:fill="FFFFFF"/>
        </w:rPr>
      </w:pPr>
      <w:r w:rsidRPr="004400A5">
        <w:rPr>
          <w:rStyle w:val="Strong"/>
          <w:rFonts w:ascii="Segoe UI" w:hAnsi="Segoe UI" w:cs="Segoe UI"/>
          <w:color w:val="201F1E"/>
          <w:sz w:val="23"/>
          <w:szCs w:val="23"/>
        </w:rPr>
        <w:t>Editorial comments: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Changes to be made by the Author(s):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1. Please take this opportunity to thoroughly proofread the manuscript to ensure that there are no spelling or grammar issues. The </w:t>
      </w:r>
      <w:proofErr w:type="spellStart"/>
      <w:r w:rsidRPr="004400A5">
        <w:rPr>
          <w:rFonts w:ascii="Segoe UI" w:hAnsi="Segoe UI" w:cs="Segoe UI"/>
          <w:color w:val="201F1E"/>
          <w:sz w:val="23"/>
          <w:szCs w:val="23"/>
          <w:shd w:val="clear" w:color="auto" w:fill="FFFFFF"/>
        </w:rPr>
        <w:t>JoVE</w:t>
      </w:r>
      <w:proofErr w:type="spellEnd"/>
      <w:r w:rsidRPr="004400A5">
        <w:rPr>
          <w:rFonts w:ascii="Segoe UI" w:hAnsi="Segoe UI" w:cs="Segoe UI"/>
          <w:color w:val="201F1E"/>
          <w:sz w:val="23"/>
          <w:szCs w:val="23"/>
          <w:shd w:val="clear" w:color="auto" w:fill="FFFFFF"/>
        </w:rPr>
        <w:t xml:space="preserve"> editor will not copy-edit your manuscript and any errors in the submitted revision may be present in the published version.</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2. Please format the manuscript as: paragraph Indentation: 0 for both left and right and special: none, Line spacings: single. Please include a single line space between each step, </w:t>
      </w:r>
      <w:proofErr w:type="spellStart"/>
      <w:r w:rsidRPr="004400A5">
        <w:rPr>
          <w:rFonts w:ascii="Segoe UI" w:hAnsi="Segoe UI" w:cs="Segoe UI"/>
          <w:color w:val="201F1E"/>
          <w:sz w:val="23"/>
          <w:szCs w:val="23"/>
          <w:shd w:val="clear" w:color="auto" w:fill="FFFFFF"/>
        </w:rPr>
        <w:t>substep</w:t>
      </w:r>
      <w:proofErr w:type="spellEnd"/>
      <w:r w:rsidRPr="004400A5">
        <w:rPr>
          <w:rFonts w:ascii="Segoe UI" w:hAnsi="Segoe UI" w:cs="Segoe UI"/>
          <w:color w:val="201F1E"/>
          <w:sz w:val="23"/>
          <w:szCs w:val="23"/>
          <w:shd w:val="clear" w:color="auto" w:fill="FFFFFF"/>
        </w:rPr>
        <w:t xml:space="preserve"> and note in the protocol section. Please use Calibri 12 points</w:t>
      </w:r>
    </w:p>
    <w:p w14:paraId="6D7665D0" w14:textId="359A7931" w:rsidR="004D24F2" w:rsidRPr="004400A5" w:rsidRDefault="004400A5">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Changed to s</w:t>
      </w:r>
      <w:r w:rsidR="00E14D39" w:rsidRPr="004400A5">
        <w:rPr>
          <w:rFonts w:ascii="Segoe UI" w:hAnsi="Segoe UI" w:cs="Segoe UI"/>
          <w:color w:val="0070C0"/>
          <w:sz w:val="23"/>
          <w:szCs w:val="23"/>
          <w:shd w:val="clear" w:color="auto" w:fill="FFFFFF"/>
        </w:rPr>
        <w:t xml:space="preserve">ingle line spacing and </w:t>
      </w:r>
      <w:r w:rsidRPr="004400A5">
        <w:rPr>
          <w:rFonts w:ascii="Segoe UI" w:hAnsi="Segoe UI" w:cs="Segoe UI"/>
          <w:color w:val="0070C0"/>
          <w:sz w:val="23"/>
          <w:szCs w:val="23"/>
          <w:shd w:val="clear" w:color="auto" w:fill="FFFFFF"/>
        </w:rPr>
        <w:t>used Calibri 12 for the font</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3. Please provide an email address for each author.</w:t>
      </w:r>
    </w:p>
    <w:p w14:paraId="1078EA43" w14:textId="5784E896" w:rsidR="004D24F2" w:rsidRPr="004400A5" w:rsidRDefault="004D24F2">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Done</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4. Please provide at least 6 keywords or phrases.</w:t>
      </w:r>
    </w:p>
    <w:p w14:paraId="3A1B28CA" w14:textId="77777777" w:rsidR="00E14D39" w:rsidRPr="004400A5" w:rsidRDefault="004D24F2">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Done</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5. Please do not make a separate subheading for abbreviations. Please expand all abbreviations during the first-time use.</w:t>
      </w:r>
    </w:p>
    <w:p w14:paraId="0DF6326F" w14:textId="4E35BB1A" w:rsidR="004400A5" w:rsidRPr="004400A5" w:rsidRDefault="004400A5">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Removed a</w:t>
      </w:r>
      <w:r w:rsidR="00E14D39" w:rsidRPr="004400A5">
        <w:rPr>
          <w:rFonts w:ascii="Segoe UI" w:hAnsi="Segoe UI" w:cs="Segoe UI"/>
          <w:color w:val="0070C0"/>
          <w:sz w:val="23"/>
          <w:szCs w:val="23"/>
          <w:shd w:val="clear" w:color="auto" w:fill="FFFFFF"/>
        </w:rPr>
        <w:t>bbreviations</w:t>
      </w:r>
      <w:r w:rsidRPr="004400A5">
        <w:rPr>
          <w:rFonts w:ascii="Segoe UI" w:hAnsi="Segoe UI" w:cs="Segoe UI"/>
          <w:color w:val="0070C0"/>
          <w:sz w:val="23"/>
          <w:szCs w:val="23"/>
          <w:shd w:val="clear" w:color="auto" w:fill="FFFFFF"/>
        </w:rPr>
        <w:t xml:space="preserve"> subheading</w:t>
      </w:r>
      <w:r w:rsidR="00E14D39" w:rsidRPr="004400A5">
        <w:rPr>
          <w:rFonts w:ascii="Segoe UI" w:hAnsi="Segoe UI" w:cs="Segoe UI"/>
          <w:color w:val="0070C0"/>
          <w:sz w:val="23"/>
          <w:szCs w:val="23"/>
          <w:shd w:val="clear" w:color="auto" w:fill="FFFFFF"/>
        </w:rPr>
        <w:t xml:space="preserve"> </w:t>
      </w:r>
    </w:p>
    <w:p w14:paraId="1EADB04C" w14:textId="69877DE9" w:rsidR="004D24F2" w:rsidRPr="004400A5" w:rsidRDefault="00DE7A5D">
      <w:pPr>
        <w:rPr>
          <w:rFonts w:ascii="Segoe UI" w:hAnsi="Segoe UI" w:cs="Segoe UI"/>
          <w:color w:val="201F1E"/>
          <w:sz w:val="23"/>
          <w:szCs w:val="23"/>
          <w:shd w:val="clear" w:color="auto" w:fill="FFFFFF"/>
        </w:rPr>
      </w:pPr>
      <w:r w:rsidRPr="004400A5">
        <w:rPr>
          <w:rFonts w:ascii="Segoe UI" w:hAnsi="Segoe UI" w:cs="Segoe UI"/>
          <w:color w:val="201F1E"/>
          <w:sz w:val="23"/>
          <w:szCs w:val="23"/>
          <w:shd w:val="clear" w:color="auto" w:fill="FFFFFF"/>
        </w:rPr>
        <w:t>6. For in-text formatting, corresponding reference numbers should appear as numbered superscripts after the appropriate statement(s) without brackets.</w:t>
      </w:r>
    </w:p>
    <w:p w14:paraId="06C8810C" w14:textId="77777777" w:rsidR="004400A5" w:rsidRPr="004400A5" w:rsidRDefault="004D24F2">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Done</w:t>
      </w:r>
    </w:p>
    <w:p w14:paraId="0F7228C3" w14:textId="7E57BBB1" w:rsidR="004D24F2" w:rsidRPr="004400A5" w:rsidRDefault="00DE7A5D">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7. </w:t>
      </w:r>
      <w:proofErr w:type="spellStart"/>
      <w:r w:rsidRPr="004400A5">
        <w:rPr>
          <w:rFonts w:ascii="Segoe UI" w:hAnsi="Segoe UI" w:cs="Segoe UI"/>
          <w:color w:val="201F1E"/>
          <w:sz w:val="23"/>
          <w:szCs w:val="23"/>
          <w:shd w:val="clear" w:color="auto" w:fill="FFFFFF"/>
        </w:rPr>
        <w:t>JoVE</w:t>
      </w:r>
      <w:proofErr w:type="spellEnd"/>
      <w:r w:rsidRPr="004400A5">
        <w:rPr>
          <w:rFonts w:ascii="Segoe UI" w:hAnsi="Segoe UI" w:cs="Segoe UI"/>
          <w:color w:val="201F1E"/>
          <w:sz w:val="23"/>
          <w:szCs w:val="23"/>
          <w:shd w:val="clear" w:color="auto" w:fill="FFFFFF"/>
        </w:rPr>
        <w:t xml:space="preserve"> cannot publish manuscripts containing commercial language. This includes trademark symbols (™), registered symbols (®), and company names before an instrument or reagent. Please remove all commercial language from your manuscript and use generic terms instead. All commercial products should be sufficiently referenced in the Table of Materials and Reagents.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For example: </w:t>
      </w:r>
      <w:proofErr w:type="spellStart"/>
      <w:r w:rsidRPr="004400A5">
        <w:rPr>
          <w:rFonts w:ascii="Segoe UI" w:hAnsi="Segoe UI" w:cs="Segoe UI"/>
          <w:color w:val="201F1E"/>
          <w:sz w:val="23"/>
          <w:szCs w:val="23"/>
          <w:shd w:val="clear" w:color="auto" w:fill="FFFFFF"/>
        </w:rPr>
        <w:t>Liberase</w:t>
      </w:r>
      <w:proofErr w:type="spellEnd"/>
      <w:r w:rsidRPr="004400A5">
        <w:rPr>
          <w:rFonts w:ascii="Segoe UI" w:hAnsi="Segoe UI" w:cs="Segoe UI"/>
          <w:color w:val="201F1E"/>
          <w:sz w:val="23"/>
          <w:szCs w:val="23"/>
          <w:shd w:val="clear" w:color="auto" w:fill="FFFFFF"/>
        </w:rPr>
        <w:t xml:space="preserve">™, </w:t>
      </w:r>
      <w:proofErr w:type="spellStart"/>
      <w:r w:rsidRPr="004400A5">
        <w:rPr>
          <w:rFonts w:ascii="Segoe UI" w:hAnsi="Segoe UI" w:cs="Segoe UI"/>
          <w:color w:val="201F1E"/>
          <w:sz w:val="23"/>
          <w:szCs w:val="23"/>
          <w:shd w:val="clear" w:color="auto" w:fill="FFFFFF"/>
        </w:rPr>
        <w:t>Kimwipes</w:t>
      </w:r>
      <w:proofErr w:type="spellEnd"/>
      <w:r w:rsidRPr="004400A5">
        <w:rPr>
          <w:rFonts w:ascii="Segoe UI" w:hAnsi="Segoe UI" w:cs="Segoe UI"/>
          <w:color w:val="201F1E"/>
          <w:sz w:val="23"/>
          <w:szCs w:val="23"/>
          <w:shd w:val="clear" w:color="auto" w:fill="FFFFFF"/>
        </w:rPr>
        <w:t xml:space="preserve">, </w:t>
      </w:r>
      <w:proofErr w:type="spellStart"/>
      <w:r w:rsidRPr="004400A5">
        <w:rPr>
          <w:rFonts w:ascii="Segoe UI" w:hAnsi="Segoe UI" w:cs="Segoe UI"/>
          <w:color w:val="201F1E"/>
          <w:sz w:val="23"/>
          <w:szCs w:val="23"/>
          <w:shd w:val="clear" w:color="auto" w:fill="FFFFFF"/>
        </w:rPr>
        <w:t>Milteny</w:t>
      </w:r>
      <w:proofErr w:type="spellEnd"/>
      <w:r w:rsidRPr="004400A5">
        <w:rPr>
          <w:rFonts w:ascii="Segoe UI" w:hAnsi="Segoe UI" w:cs="Segoe UI"/>
          <w:color w:val="201F1E"/>
          <w:sz w:val="23"/>
          <w:szCs w:val="23"/>
          <w:shd w:val="clear" w:color="auto" w:fill="FFFFFF"/>
        </w:rPr>
        <w:t xml:space="preserve"> MACS CD31 &amp; CD45 microbeads, Gentle MACS C tubes, Falcon tube, Thermomixer, MACS Octo </w:t>
      </w:r>
      <w:proofErr w:type="spellStart"/>
      <w:r w:rsidRPr="004400A5">
        <w:rPr>
          <w:rFonts w:ascii="Segoe UI" w:hAnsi="Segoe UI" w:cs="Segoe UI"/>
          <w:color w:val="201F1E"/>
          <w:sz w:val="23"/>
          <w:szCs w:val="23"/>
          <w:shd w:val="clear" w:color="auto" w:fill="FFFFFF"/>
        </w:rPr>
        <w:t>Dissociator</w:t>
      </w:r>
      <w:proofErr w:type="spellEnd"/>
      <w:r w:rsidRPr="004400A5">
        <w:rPr>
          <w:rFonts w:ascii="Segoe UI" w:hAnsi="Segoe UI" w:cs="Segoe UI"/>
          <w:color w:val="201F1E"/>
          <w:sz w:val="23"/>
          <w:szCs w:val="23"/>
          <w:shd w:val="clear" w:color="auto" w:fill="FFFFFF"/>
        </w:rPr>
        <w:t xml:space="preserve">, </w:t>
      </w:r>
      <w:proofErr w:type="spellStart"/>
      <w:r w:rsidRPr="004400A5">
        <w:rPr>
          <w:rFonts w:ascii="Segoe UI" w:hAnsi="Segoe UI" w:cs="Segoe UI"/>
          <w:color w:val="201F1E"/>
          <w:sz w:val="23"/>
          <w:szCs w:val="23"/>
          <w:shd w:val="clear" w:color="auto" w:fill="FFFFFF"/>
        </w:rPr>
        <w:t>PluriSelect</w:t>
      </w:r>
      <w:proofErr w:type="spellEnd"/>
      <w:r w:rsidRPr="004400A5">
        <w:rPr>
          <w:rFonts w:ascii="Segoe UI" w:hAnsi="Segoe UI" w:cs="Segoe UI"/>
          <w:color w:val="201F1E"/>
          <w:sz w:val="23"/>
          <w:szCs w:val="23"/>
          <w:shd w:val="clear" w:color="auto" w:fill="FFFFFF"/>
        </w:rPr>
        <w:t xml:space="preserve"> cell strainers, </w:t>
      </w:r>
      <w:proofErr w:type="spellStart"/>
      <w:r w:rsidRPr="004400A5">
        <w:rPr>
          <w:rFonts w:ascii="Segoe UI" w:hAnsi="Segoe UI" w:cs="Segoe UI"/>
          <w:color w:val="201F1E"/>
          <w:sz w:val="23"/>
          <w:szCs w:val="23"/>
          <w:shd w:val="clear" w:color="auto" w:fill="FFFFFF"/>
        </w:rPr>
        <w:t>TransWell</w:t>
      </w:r>
      <w:proofErr w:type="spellEnd"/>
      <w:r w:rsidRPr="004400A5">
        <w:rPr>
          <w:rFonts w:ascii="Segoe UI" w:hAnsi="Segoe UI" w:cs="Segoe UI"/>
          <w:color w:val="201F1E"/>
          <w:sz w:val="23"/>
          <w:szCs w:val="23"/>
          <w:shd w:val="clear" w:color="auto" w:fill="FFFFFF"/>
        </w:rPr>
        <w:t xml:space="preserve"> culture insert, </w:t>
      </w:r>
      <w:proofErr w:type="spellStart"/>
      <w:r w:rsidRPr="004400A5">
        <w:rPr>
          <w:rFonts w:ascii="Segoe UI" w:hAnsi="Segoe UI" w:cs="Segoe UI"/>
          <w:color w:val="201F1E"/>
          <w:sz w:val="23"/>
          <w:szCs w:val="23"/>
          <w:shd w:val="clear" w:color="auto" w:fill="FFFFFF"/>
        </w:rPr>
        <w:t>MatriGel</w:t>
      </w:r>
      <w:proofErr w:type="spellEnd"/>
      <w:r w:rsidRPr="004400A5">
        <w:rPr>
          <w:rFonts w:ascii="Segoe UI" w:hAnsi="Segoe UI" w:cs="Segoe UI"/>
          <w:color w:val="201F1E"/>
          <w:sz w:val="23"/>
          <w:szCs w:val="23"/>
          <w:shd w:val="clear" w:color="auto" w:fill="FFFFFF"/>
        </w:rPr>
        <w:t xml:space="preserve">, </w:t>
      </w:r>
      <w:proofErr w:type="spellStart"/>
      <w:r w:rsidRPr="004400A5">
        <w:rPr>
          <w:rFonts w:ascii="Segoe UI" w:hAnsi="Segoe UI" w:cs="Segoe UI"/>
          <w:color w:val="201F1E"/>
          <w:sz w:val="23"/>
          <w:szCs w:val="23"/>
          <w:shd w:val="clear" w:color="auto" w:fill="FFFFFF"/>
        </w:rPr>
        <w:t>etc</w:t>
      </w:r>
      <w:proofErr w:type="spellEnd"/>
    </w:p>
    <w:p w14:paraId="2E0BA3EB" w14:textId="342C17BC" w:rsidR="004D24F2" w:rsidRPr="004400A5" w:rsidRDefault="004D24F2">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Removed all </w:t>
      </w:r>
      <w:r w:rsidR="004400A5" w:rsidRPr="004400A5">
        <w:rPr>
          <w:rFonts w:ascii="Segoe UI" w:hAnsi="Segoe UI" w:cs="Segoe UI"/>
          <w:color w:val="0070C0"/>
          <w:sz w:val="23"/>
          <w:szCs w:val="23"/>
          <w:shd w:val="clear" w:color="auto" w:fill="FFFFFF"/>
        </w:rPr>
        <w:t>the trademarks</w:t>
      </w:r>
    </w:p>
    <w:p w14:paraId="08E011ED" w14:textId="08536AD4" w:rsidR="004D24F2" w:rsidRPr="004400A5" w:rsidRDefault="00DE7A5D">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8. Please revise the Introduction to include all of the following:</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a) A clear statement of the overall goal of this method</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b) The rationale behind the development and/or use of this technique</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c) The advantages over alternative techniques with applicable references to previous studies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d) A description of the context of the technique in the wider body of literature</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e) Information to help readers to determine whether the method is appropriate for their </w:t>
      </w:r>
      <w:r w:rsidRPr="004400A5">
        <w:rPr>
          <w:rFonts w:ascii="Segoe UI" w:hAnsi="Segoe UI" w:cs="Segoe UI"/>
          <w:color w:val="201F1E"/>
          <w:sz w:val="23"/>
          <w:szCs w:val="23"/>
          <w:shd w:val="clear" w:color="auto" w:fill="FFFFFF"/>
        </w:rPr>
        <w:lastRenderedPageBreak/>
        <w:t>application</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9. Please ensure that all text in the protocol section is written in the imperative tense as if telling someone how to do the technique (e.g., “Do this,” “Ensure that,” etc.). The actions should be described in the imperative tense in complete sentences wherever possible. Avoid usage of phrases such as “could be,” “should be,” and “would be” throughout the Protocol. Any text that cannot be written in the imperative tense may be added as a “Note.”</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10. Please adjust the numbering of the Protocol to follow the </w:t>
      </w:r>
      <w:proofErr w:type="spellStart"/>
      <w:r w:rsidRPr="004400A5">
        <w:rPr>
          <w:rFonts w:ascii="Segoe UI" w:hAnsi="Segoe UI" w:cs="Segoe UI"/>
          <w:color w:val="201F1E"/>
          <w:sz w:val="23"/>
          <w:szCs w:val="23"/>
          <w:shd w:val="clear" w:color="auto" w:fill="FFFFFF"/>
        </w:rPr>
        <w:t>JoVE</w:t>
      </w:r>
      <w:proofErr w:type="spellEnd"/>
      <w:r w:rsidRPr="004400A5">
        <w:rPr>
          <w:rFonts w:ascii="Segoe UI" w:hAnsi="Segoe UI" w:cs="Segoe UI"/>
          <w:color w:val="201F1E"/>
          <w:sz w:val="23"/>
          <w:szCs w:val="23"/>
          <w:shd w:val="clear" w:color="auto" w:fill="FFFFFF"/>
        </w:rPr>
        <w:t xml:space="preserve"> Instructions for Authors. For example, 1 should be followed by 1.1 and then 1.1.1 and 1.1.2 if necessary. Please refrain from using bullets, alphabets, or dashes.</w:t>
      </w:r>
    </w:p>
    <w:p w14:paraId="0335F39A" w14:textId="423F8594" w:rsidR="003416C2" w:rsidRPr="004400A5" w:rsidRDefault="003416C2">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Corrected the numbering </w:t>
      </w:r>
      <w:r w:rsidR="00A475D5" w:rsidRPr="004400A5">
        <w:rPr>
          <w:rFonts w:ascii="Segoe UI" w:hAnsi="Segoe UI" w:cs="Segoe UI"/>
          <w:color w:val="0070C0"/>
          <w:sz w:val="23"/>
          <w:szCs w:val="23"/>
          <w:shd w:val="clear" w:color="auto" w:fill="FFFFFF"/>
        </w:rPr>
        <w:t xml:space="preserve">pattern </w:t>
      </w:r>
      <w:r w:rsidRPr="004400A5">
        <w:rPr>
          <w:rFonts w:ascii="Segoe UI" w:hAnsi="Segoe UI" w:cs="Segoe UI"/>
          <w:color w:val="0070C0"/>
          <w:sz w:val="23"/>
          <w:szCs w:val="23"/>
          <w:shd w:val="clear" w:color="auto" w:fill="FFFFFF"/>
        </w:rPr>
        <w:t>in the protocol</w:t>
      </w:r>
      <w:r w:rsidR="004400A5" w:rsidRPr="004400A5">
        <w:rPr>
          <w:rFonts w:ascii="Segoe UI" w:hAnsi="Segoe UI" w:cs="Segoe UI"/>
          <w:color w:val="0070C0"/>
          <w:sz w:val="23"/>
          <w:szCs w:val="23"/>
          <w:shd w:val="clear" w:color="auto" w:fill="FFFFFF"/>
        </w:rPr>
        <w:t xml:space="preserve"> and ensured all the test above was included in the </w:t>
      </w:r>
      <w:proofErr w:type="spellStart"/>
      <w:r w:rsidR="004400A5" w:rsidRPr="004400A5">
        <w:rPr>
          <w:rFonts w:ascii="Segoe UI" w:hAnsi="Segoe UI" w:cs="Segoe UI"/>
          <w:color w:val="0070C0"/>
          <w:sz w:val="23"/>
          <w:szCs w:val="23"/>
          <w:shd w:val="clear" w:color="auto" w:fill="FFFFFF"/>
        </w:rPr>
        <w:t>intorduction</w:t>
      </w:r>
      <w:proofErr w:type="spellEnd"/>
    </w:p>
    <w:p w14:paraId="36C96C10" w14:textId="77777777" w:rsidR="00300E97" w:rsidRPr="004400A5" w:rsidRDefault="00DE7A5D">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11. The Protocol should contain only action items that direct the reader to do something. Please use complete sentences throughout.</w:t>
      </w:r>
    </w:p>
    <w:p w14:paraId="74ABC787" w14:textId="77777777" w:rsidR="00300E97" w:rsidRPr="004400A5" w:rsidRDefault="00300E97">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Modified</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12. Please ensure that individual steps of the protocol should only contain 2-3 actions sentences per step.</w:t>
      </w:r>
    </w:p>
    <w:p w14:paraId="7F322AA7" w14:textId="4CA9B03F" w:rsidR="003416C2" w:rsidRPr="004400A5" w:rsidRDefault="00300E97">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Modified</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13. Please ensure you answer the “how” question, i.e., how is the step performed?</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 xml:space="preserve">14. The manuscript is a </w:t>
      </w:r>
      <w:r w:rsidRPr="004400A5">
        <w:rPr>
          <w:rFonts w:ascii="Segoe UI" w:hAnsi="Segoe UI" w:cs="Segoe UI"/>
          <w:color w:val="201F1E"/>
          <w:sz w:val="23"/>
          <w:szCs w:val="23"/>
          <w:shd w:val="clear" w:color="auto" w:fill="FFFFFF"/>
        </w:rPr>
        <w:t>standalone</w:t>
      </w:r>
      <w:r w:rsidR="00DE7A5D" w:rsidRPr="004400A5">
        <w:rPr>
          <w:rFonts w:ascii="Segoe UI" w:hAnsi="Segoe UI" w:cs="Segoe UI"/>
          <w:color w:val="201F1E"/>
          <w:sz w:val="23"/>
          <w:szCs w:val="23"/>
          <w:shd w:val="clear" w:color="auto" w:fill="FFFFFF"/>
        </w:rPr>
        <w:t xml:space="preserve"> publication. Please do not refer to the video.</w:t>
      </w:r>
    </w:p>
    <w:p w14:paraId="6FC1F2BF" w14:textId="4BC77D33" w:rsidR="003416C2" w:rsidRPr="004400A5" w:rsidRDefault="003416C2">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Removed </w:t>
      </w:r>
      <w:r w:rsidR="004400A5" w:rsidRPr="004400A5">
        <w:rPr>
          <w:rFonts w:ascii="Segoe UI" w:hAnsi="Segoe UI" w:cs="Segoe UI"/>
          <w:color w:val="0070C0"/>
          <w:sz w:val="23"/>
          <w:szCs w:val="23"/>
          <w:shd w:val="clear" w:color="auto" w:fill="FFFFFF"/>
        </w:rPr>
        <w:t>v</w:t>
      </w:r>
      <w:r w:rsidRPr="004400A5">
        <w:rPr>
          <w:rFonts w:ascii="Segoe UI" w:hAnsi="Segoe UI" w:cs="Segoe UI"/>
          <w:color w:val="0070C0"/>
          <w:sz w:val="23"/>
          <w:szCs w:val="23"/>
          <w:shd w:val="clear" w:color="auto" w:fill="FFFFFF"/>
        </w:rPr>
        <w:t>ideo reference from the manuscript.</w:t>
      </w:r>
    </w:p>
    <w:p w14:paraId="207A5DE3" w14:textId="77777777" w:rsidR="003416C2" w:rsidRPr="004400A5" w:rsidRDefault="00DE7A5D">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15. 1: Please make </w:t>
      </w:r>
      <w:proofErr w:type="spellStart"/>
      <w:r w:rsidRPr="004400A5">
        <w:rPr>
          <w:rFonts w:ascii="Segoe UI" w:hAnsi="Segoe UI" w:cs="Segoe UI"/>
          <w:color w:val="201F1E"/>
          <w:sz w:val="23"/>
          <w:szCs w:val="23"/>
          <w:shd w:val="clear" w:color="auto" w:fill="FFFFFF"/>
        </w:rPr>
        <w:t>substeps</w:t>
      </w:r>
      <w:proofErr w:type="spellEnd"/>
      <w:r w:rsidRPr="004400A5">
        <w:rPr>
          <w:rFonts w:ascii="Segoe UI" w:hAnsi="Segoe UI" w:cs="Segoe UI"/>
          <w:color w:val="201F1E"/>
          <w:sz w:val="23"/>
          <w:szCs w:val="23"/>
          <w:shd w:val="clear" w:color="auto" w:fill="FFFFFF"/>
        </w:rPr>
        <w:t xml:space="preserve"> and show how the actions are performed.</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16. 2.1.2: How do you visually identify visceral pleura.</w:t>
      </w:r>
    </w:p>
    <w:p w14:paraId="31087522" w14:textId="33B5D6CE" w:rsidR="00CF5992" w:rsidRPr="004400A5" w:rsidRDefault="004400A5">
      <w:pPr>
        <w:rPr>
          <w:rFonts w:ascii="Segoe UI" w:hAnsi="Segoe UI" w:cs="Segoe UI"/>
          <w:color w:val="201F1E"/>
          <w:sz w:val="23"/>
          <w:szCs w:val="23"/>
        </w:rPr>
      </w:pPr>
      <w:r w:rsidRPr="004400A5">
        <w:rPr>
          <w:rFonts w:ascii="Segoe UI" w:hAnsi="Segoe UI" w:cs="Segoe UI"/>
          <w:color w:val="0070C0"/>
          <w:sz w:val="23"/>
          <w:szCs w:val="23"/>
          <w:shd w:val="clear" w:color="auto" w:fill="FFFFFF"/>
        </w:rPr>
        <w:t>Mentioned how to identify v</w:t>
      </w:r>
      <w:r w:rsidR="003416C2" w:rsidRPr="004400A5">
        <w:rPr>
          <w:rFonts w:ascii="Segoe UI" w:hAnsi="Segoe UI" w:cs="Segoe UI"/>
          <w:color w:val="0070C0"/>
          <w:sz w:val="23"/>
          <w:szCs w:val="23"/>
          <w:shd w:val="clear" w:color="auto" w:fill="FFFFFF"/>
        </w:rPr>
        <w:t>isceral pleura</w:t>
      </w:r>
      <w:r w:rsidRPr="004400A5">
        <w:rPr>
          <w:rFonts w:ascii="Segoe UI" w:hAnsi="Segoe UI" w:cs="Segoe UI"/>
          <w:color w:val="0070C0"/>
          <w:sz w:val="23"/>
          <w:szCs w:val="23"/>
          <w:shd w:val="clear" w:color="auto" w:fill="FFFFFF"/>
        </w:rPr>
        <w:t>: A</w:t>
      </w:r>
      <w:r w:rsidR="003416C2" w:rsidRPr="004400A5">
        <w:rPr>
          <w:rFonts w:ascii="Segoe UI" w:hAnsi="Segoe UI" w:cs="Segoe UI"/>
          <w:color w:val="0070C0"/>
          <w:sz w:val="23"/>
          <w:szCs w:val="23"/>
          <w:shd w:val="clear" w:color="auto" w:fill="FFFFFF"/>
        </w:rPr>
        <w:t xml:space="preserve"> delicate membrane that covers the surface of the lung.</w:t>
      </w:r>
      <w:r w:rsidR="00DE7A5D" w:rsidRPr="004400A5">
        <w:rPr>
          <w:rFonts w:ascii="Segoe UI" w:hAnsi="Segoe UI" w:cs="Segoe UI"/>
          <w:color w:val="0070C0"/>
          <w:sz w:val="23"/>
          <w:szCs w:val="23"/>
        </w:rPr>
        <w:br/>
      </w:r>
      <w:r w:rsidR="00DE7A5D" w:rsidRPr="004400A5">
        <w:rPr>
          <w:rFonts w:ascii="Segoe UI" w:hAnsi="Segoe UI" w:cs="Segoe UI"/>
          <w:color w:val="201F1E"/>
          <w:sz w:val="23"/>
          <w:szCs w:val="23"/>
          <w:shd w:val="clear" w:color="auto" w:fill="FFFFFF"/>
        </w:rPr>
        <w:t>17. 2.2.2 Amount of tissue used?</w:t>
      </w:r>
    </w:p>
    <w:p w14:paraId="208A7301" w14:textId="61FE7433" w:rsidR="00CF5992" w:rsidRPr="004400A5" w:rsidRDefault="00BB6F5C">
      <w:pPr>
        <w:rPr>
          <w:rFonts w:ascii="Segoe UI" w:hAnsi="Segoe UI" w:cs="Segoe UI"/>
          <w:color w:val="0070C0"/>
          <w:sz w:val="23"/>
          <w:szCs w:val="23"/>
        </w:rPr>
      </w:pPr>
      <w:r w:rsidRPr="004400A5">
        <w:rPr>
          <w:rFonts w:ascii="Segoe UI" w:hAnsi="Segoe UI" w:cs="Segoe UI"/>
          <w:color w:val="0070C0"/>
          <w:sz w:val="23"/>
          <w:szCs w:val="23"/>
        </w:rPr>
        <w:t>Added</w:t>
      </w:r>
      <w:r w:rsidR="004400A5" w:rsidRPr="004400A5">
        <w:rPr>
          <w:rFonts w:ascii="Segoe UI" w:hAnsi="Segoe UI" w:cs="Segoe UI"/>
          <w:color w:val="0070C0"/>
          <w:sz w:val="23"/>
          <w:szCs w:val="23"/>
        </w:rPr>
        <w:t>:</w:t>
      </w:r>
      <w:r w:rsidRPr="004400A5">
        <w:rPr>
          <w:rFonts w:ascii="Segoe UI" w:hAnsi="Segoe UI" w:cs="Segoe UI"/>
          <w:color w:val="0070C0"/>
          <w:sz w:val="23"/>
          <w:szCs w:val="23"/>
        </w:rPr>
        <w:t xml:space="preserve"> 2-3 grams of tissue in 25ml of </w:t>
      </w:r>
      <w:proofErr w:type="spellStart"/>
      <w:r w:rsidRPr="004400A5">
        <w:rPr>
          <w:rFonts w:ascii="Segoe UI" w:hAnsi="Segoe UI" w:cs="Segoe UI"/>
          <w:color w:val="0070C0"/>
          <w:sz w:val="23"/>
          <w:szCs w:val="23"/>
        </w:rPr>
        <w:t>liberase</w:t>
      </w:r>
      <w:proofErr w:type="spellEnd"/>
      <w:r w:rsidRPr="004400A5">
        <w:rPr>
          <w:rFonts w:ascii="Segoe UI" w:hAnsi="Segoe UI" w:cs="Segoe UI"/>
          <w:color w:val="0070C0"/>
          <w:sz w:val="23"/>
          <w:szCs w:val="23"/>
        </w:rPr>
        <w:t xml:space="preserve"> and DNase. </w:t>
      </w:r>
      <w:r w:rsidR="00CF5992" w:rsidRPr="004400A5">
        <w:rPr>
          <w:rFonts w:ascii="Segoe UI" w:hAnsi="Segoe UI" w:cs="Segoe UI"/>
          <w:color w:val="0070C0"/>
          <w:sz w:val="23"/>
          <w:szCs w:val="23"/>
        </w:rPr>
        <w:t xml:space="preserve">Make sure that the amount of tissue does not exceed the </w:t>
      </w:r>
      <w:r w:rsidRPr="004400A5">
        <w:rPr>
          <w:rFonts w:ascii="Segoe UI" w:hAnsi="Segoe UI" w:cs="Segoe UI"/>
          <w:color w:val="0070C0"/>
          <w:sz w:val="23"/>
          <w:szCs w:val="23"/>
        </w:rPr>
        <w:t>2</w:t>
      </w:r>
      <w:r w:rsidR="00CF5992" w:rsidRPr="004400A5">
        <w:rPr>
          <w:rFonts w:ascii="Segoe UI" w:hAnsi="Segoe UI" w:cs="Segoe UI"/>
          <w:color w:val="0070C0"/>
          <w:sz w:val="23"/>
          <w:szCs w:val="23"/>
        </w:rPr>
        <w:t>5ml mark on a 50ml conical tube to ensure efficient enzymatic digestion.</w:t>
      </w:r>
    </w:p>
    <w:p w14:paraId="417793B7" w14:textId="0B6D7D1C" w:rsidR="004D24F2" w:rsidRPr="004400A5" w:rsidRDefault="00DE7A5D">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18. 2.3.2: When do you stop the digestion?</w:t>
      </w:r>
    </w:p>
    <w:p w14:paraId="72A31A09" w14:textId="4390D6C8" w:rsidR="004D24F2" w:rsidRPr="004400A5" w:rsidRDefault="004400A5">
      <w:pPr>
        <w:rPr>
          <w:rFonts w:ascii="Segoe UI" w:hAnsi="Segoe UI" w:cs="Segoe UI"/>
          <w:color w:val="201F1E"/>
          <w:sz w:val="23"/>
          <w:szCs w:val="23"/>
          <w:shd w:val="clear" w:color="auto" w:fill="FFFFFF"/>
        </w:rPr>
      </w:pPr>
      <w:r>
        <w:rPr>
          <w:rFonts w:ascii="Segoe UI" w:hAnsi="Segoe UI" w:cs="Segoe UI"/>
          <w:color w:val="0070C0"/>
          <w:sz w:val="23"/>
          <w:szCs w:val="23"/>
          <w:shd w:val="clear" w:color="auto" w:fill="FFFFFF"/>
        </w:rPr>
        <w:t xml:space="preserve">Added: </w:t>
      </w:r>
      <w:r w:rsidR="004D24F2" w:rsidRPr="004400A5">
        <w:rPr>
          <w:rFonts w:ascii="Segoe UI" w:hAnsi="Segoe UI" w:cs="Segoe UI"/>
          <w:color w:val="0070C0"/>
          <w:sz w:val="23"/>
          <w:szCs w:val="23"/>
          <w:shd w:val="clear" w:color="auto" w:fill="FFFFFF"/>
        </w:rPr>
        <w:t>45 minutes</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19. Line 151: Is it Antibody or Antigen?</w:t>
      </w:r>
    </w:p>
    <w:p w14:paraId="11062193" w14:textId="77777777" w:rsidR="00E27008" w:rsidRDefault="004D24F2">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lastRenderedPageBreak/>
        <w:t>Antibody</w:t>
      </w:r>
      <w:r w:rsidR="00BB6F5C" w:rsidRPr="004400A5">
        <w:rPr>
          <w:rFonts w:ascii="Segoe UI" w:hAnsi="Segoe UI" w:cs="Segoe UI"/>
          <w:color w:val="0070C0"/>
          <w:sz w:val="23"/>
          <w:szCs w:val="23"/>
          <w:shd w:val="clear" w:color="auto" w:fill="FFFFFF"/>
        </w:rPr>
        <w:t>. Corrected in the manuscript.</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20. There is a 10-page limit for the Protocol, but there is a 2.75-page limit for filmable content. Please highlight 2.75 pages or less of the Protocol (including headings and spacing) that identifies the essential steps of the protocol for the video, i.e., the steps that should be visualized to tell the most cohesive story of the Protocol.</w:t>
      </w:r>
    </w:p>
    <w:p w14:paraId="7CA2873D" w14:textId="5A290A4C" w:rsidR="00F4617A" w:rsidRPr="004400A5" w:rsidRDefault="00E27008">
      <w:pPr>
        <w:rPr>
          <w:rFonts w:ascii="Segoe UI" w:hAnsi="Segoe UI" w:cs="Segoe UI"/>
          <w:color w:val="201F1E"/>
          <w:sz w:val="23"/>
          <w:szCs w:val="23"/>
          <w:shd w:val="clear" w:color="auto" w:fill="FFFFFF"/>
        </w:rPr>
      </w:pPr>
      <w:r>
        <w:rPr>
          <w:rFonts w:ascii="Segoe UI" w:hAnsi="Segoe UI" w:cs="Segoe UI"/>
          <w:color w:val="0070C0"/>
          <w:sz w:val="23"/>
          <w:szCs w:val="23"/>
        </w:rPr>
        <w:t xml:space="preserve">The isolation of cells from the proximal and distal lungs will be done simultaneously in the video. Even though the highlighted portions exceed 2.75 pages, the video will be within the allocated time. Isolation in both regions will not be showed separately, hence the video will not be long.  </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21. Please ensure the results are described in the context of the presented technique.</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22. Please obtain explicit copyright permission to reuse any figures from a previous publication. Explicit permission can be expressed in the form of a letter from the editor or a link to the editorial policy that allows re-prints. Please upload this information as a .doc or .docx file to your Editorial Manager account. The Figure must be cited appropriately in Figure Legend, i.e. “This figure has been modified from [citation].”</w:t>
      </w:r>
    </w:p>
    <w:p w14:paraId="0BB58C71" w14:textId="77777777" w:rsidR="00916062" w:rsidRDefault="00F4617A">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W</w:t>
      </w:r>
      <w:r w:rsidR="00722710" w:rsidRPr="004400A5">
        <w:rPr>
          <w:rFonts w:ascii="Segoe UI" w:hAnsi="Segoe UI" w:cs="Segoe UI"/>
          <w:color w:val="0070C0"/>
          <w:sz w:val="23"/>
          <w:szCs w:val="23"/>
          <w:shd w:val="clear" w:color="auto" w:fill="FFFFFF"/>
        </w:rPr>
        <w:t>e</w:t>
      </w:r>
      <w:r w:rsidRPr="004400A5">
        <w:rPr>
          <w:rFonts w:ascii="Segoe UI" w:hAnsi="Segoe UI" w:cs="Segoe UI"/>
          <w:color w:val="0070C0"/>
          <w:sz w:val="23"/>
          <w:szCs w:val="23"/>
          <w:shd w:val="clear" w:color="auto" w:fill="FFFFFF"/>
        </w:rPr>
        <w:t xml:space="preserve"> did</w:t>
      </w:r>
      <w:r w:rsidR="00E27008">
        <w:rPr>
          <w:rFonts w:ascii="Segoe UI" w:hAnsi="Segoe UI" w:cs="Segoe UI"/>
          <w:color w:val="0070C0"/>
          <w:sz w:val="23"/>
          <w:szCs w:val="23"/>
          <w:shd w:val="clear" w:color="auto" w:fill="FFFFFF"/>
        </w:rPr>
        <w:t xml:space="preserve"> not</w:t>
      </w:r>
      <w:r w:rsidRPr="004400A5">
        <w:rPr>
          <w:rFonts w:ascii="Segoe UI" w:hAnsi="Segoe UI" w:cs="Segoe UI"/>
          <w:color w:val="0070C0"/>
          <w:sz w:val="23"/>
          <w:szCs w:val="23"/>
          <w:shd w:val="clear" w:color="auto" w:fill="FFFFFF"/>
        </w:rPr>
        <w:t xml:space="preserve"> </w:t>
      </w:r>
      <w:r w:rsidR="00E27008">
        <w:rPr>
          <w:rFonts w:ascii="Segoe UI" w:hAnsi="Segoe UI" w:cs="Segoe UI"/>
          <w:color w:val="0070C0"/>
          <w:sz w:val="23"/>
          <w:szCs w:val="23"/>
          <w:shd w:val="clear" w:color="auto" w:fill="FFFFFF"/>
        </w:rPr>
        <w:t>re</w:t>
      </w:r>
      <w:r w:rsidRPr="004400A5">
        <w:rPr>
          <w:rFonts w:ascii="Segoe UI" w:hAnsi="Segoe UI" w:cs="Segoe UI"/>
          <w:color w:val="0070C0"/>
          <w:sz w:val="23"/>
          <w:szCs w:val="23"/>
          <w:shd w:val="clear" w:color="auto" w:fill="FFFFFF"/>
        </w:rPr>
        <w:t>use any previous</w:t>
      </w:r>
      <w:r w:rsidR="00E27008">
        <w:rPr>
          <w:rFonts w:ascii="Segoe UI" w:hAnsi="Segoe UI" w:cs="Segoe UI"/>
          <w:color w:val="0070C0"/>
          <w:sz w:val="23"/>
          <w:szCs w:val="23"/>
          <w:shd w:val="clear" w:color="auto" w:fill="FFFFFF"/>
        </w:rPr>
        <w:t>ly</w:t>
      </w:r>
      <w:r w:rsidRPr="004400A5">
        <w:rPr>
          <w:rFonts w:ascii="Segoe UI" w:hAnsi="Segoe UI" w:cs="Segoe UI"/>
          <w:color w:val="0070C0"/>
          <w:sz w:val="23"/>
          <w:szCs w:val="23"/>
          <w:shd w:val="clear" w:color="auto" w:fill="FFFFFF"/>
        </w:rPr>
        <w:t xml:space="preserve"> published </w:t>
      </w:r>
      <w:r w:rsidR="00722710" w:rsidRPr="004400A5">
        <w:rPr>
          <w:rFonts w:ascii="Segoe UI" w:hAnsi="Segoe UI" w:cs="Segoe UI"/>
          <w:color w:val="0070C0"/>
          <w:sz w:val="23"/>
          <w:szCs w:val="23"/>
          <w:shd w:val="clear" w:color="auto" w:fill="FFFFFF"/>
        </w:rPr>
        <w:t>figures</w:t>
      </w:r>
      <w:r w:rsidR="00DE7A5D" w:rsidRPr="004400A5">
        <w:rPr>
          <w:rFonts w:ascii="Segoe UI" w:hAnsi="Segoe UI" w:cs="Segoe UI"/>
          <w:color w:val="201F1E"/>
          <w:sz w:val="23"/>
          <w:szCs w:val="23"/>
        </w:rPr>
        <w:br/>
        <w:t>23. As we are a methods journal, please revise the Discussion to explicitly cover the following in detail in 3-6 paragraphs with citations:</w:t>
      </w:r>
      <w:r w:rsidR="00DE7A5D" w:rsidRPr="004400A5">
        <w:rPr>
          <w:rFonts w:ascii="Segoe UI" w:hAnsi="Segoe UI" w:cs="Segoe UI"/>
          <w:color w:val="201F1E"/>
          <w:sz w:val="23"/>
          <w:szCs w:val="23"/>
        </w:rPr>
        <w:br/>
        <w:t>a) Critical steps within the protocol</w:t>
      </w:r>
      <w:r w:rsidR="00DE7A5D" w:rsidRPr="004400A5">
        <w:rPr>
          <w:rFonts w:ascii="Segoe UI" w:hAnsi="Segoe UI" w:cs="Segoe UI"/>
          <w:color w:val="201F1E"/>
          <w:sz w:val="23"/>
          <w:szCs w:val="23"/>
        </w:rPr>
        <w:br/>
        <w:t>b) Any modifications and troubleshooting of the technique</w:t>
      </w:r>
      <w:r w:rsidR="00DE7A5D" w:rsidRPr="004400A5">
        <w:rPr>
          <w:rFonts w:ascii="Segoe UI" w:hAnsi="Segoe UI" w:cs="Segoe UI"/>
          <w:color w:val="201F1E"/>
          <w:sz w:val="23"/>
          <w:szCs w:val="23"/>
        </w:rPr>
        <w:br/>
        <w:t>c) Any limitations of the technique</w:t>
      </w:r>
      <w:r w:rsidR="00DE7A5D" w:rsidRPr="004400A5">
        <w:rPr>
          <w:rFonts w:ascii="Segoe UI" w:hAnsi="Segoe UI" w:cs="Segoe UI"/>
          <w:color w:val="201F1E"/>
          <w:sz w:val="23"/>
          <w:szCs w:val="23"/>
        </w:rPr>
        <w:br/>
        <w:t>d) The significance with respect to existing methods</w:t>
      </w:r>
      <w:r w:rsidR="00DE7A5D" w:rsidRPr="004400A5">
        <w:rPr>
          <w:rFonts w:ascii="Segoe UI" w:hAnsi="Segoe UI" w:cs="Segoe UI"/>
          <w:color w:val="201F1E"/>
          <w:sz w:val="23"/>
          <w:szCs w:val="23"/>
        </w:rPr>
        <w:br/>
        <w:t>e) Any future applications of the technique</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24. Please ensure the Acknowledgements section, contains any acknowledgments and all funding sources for this work.</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25. Please upload high-resolution figures.</w:t>
      </w:r>
    </w:p>
    <w:p w14:paraId="1548928A" w14:textId="28599E71" w:rsidR="003416C2" w:rsidRPr="004400A5" w:rsidRDefault="00916062">
      <w:pPr>
        <w:rPr>
          <w:rFonts w:ascii="Segoe UI" w:hAnsi="Segoe UI" w:cs="Segoe UI"/>
          <w:color w:val="201F1E"/>
          <w:sz w:val="23"/>
          <w:szCs w:val="23"/>
          <w:shd w:val="clear" w:color="auto" w:fill="FFFFFF"/>
        </w:rPr>
      </w:pPr>
      <w:r>
        <w:rPr>
          <w:rFonts w:ascii="Segoe UI" w:hAnsi="Segoe UI" w:cs="Segoe UI"/>
          <w:color w:val="0070C0"/>
          <w:sz w:val="23"/>
          <w:szCs w:val="23"/>
          <w:shd w:val="clear" w:color="auto" w:fill="FFFFFF"/>
        </w:rPr>
        <w:t>Done</w:t>
      </w:r>
      <w:r w:rsidR="00DE7A5D" w:rsidRPr="004400A5">
        <w:rPr>
          <w:rFonts w:ascii="Segoe UI" w:hAnsi="Segoe UI" w:cs="Segoe UI"/>
          <w:color w:val="201F1E"/>
          <w:sz w:val="23"/>
          <w:szCs w:val="23"/>
        </w:rPr>
        <w:br/>
      </w:r>
      <w:r w:rsidR="00DE7A5D" w:rsidRPr="004400A5">
        <w:rPr>
          <w:rFonts w:ascii="Segoe UI" w:hAnsi="Segoe UI" w:cs="Segoe UI"/>
          <w:color w:val="201F1E"/>
          <w:sz w:val="23"/>
          <w:szCs w:val="23"/>
          <w:shd w:val="clear" w:color="auto" w:fill="FFFFFF"/>
        </w:rPr>
        <w:t>26. Please remove trademark (™) and registered (®) symbols from the Table of Equipment and Materials. Please sort the table in alphabetical order. Please combine tables 1-5. They all are essentially a table of materials.</w:t>
      </w:r>
    </w:p>
    <w:p w14:paraId="46006150" w14:textId="3C540B9E" w:rsidR="000F6512" w:rsidRDefault="003416C2">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Removed the trademarks and tables are arranged alphabetically.</w:t>
      </w:r>
      <w:r w:rsidR="00DE7A5D" w:rsidRPr="004400A5">
        <w:rPr>
          <w:rFonts w:ascii="Segoe UI" w:hAnsi="Segoe UI" w:cs="Segoe UI"/>
          <w:color w:val="0070C0"/>
          <w:sz w:val="23"/>
          <w:szCs w:val="23"/>
        </w:rPr>
        <w:br/>
      </w:r>
      <w:r w:rsidR="00DE7A5D" w:rsidRPr="004400A5">
        <w:rPr>
          <w:rFonts w:ascii="Segoe UI" w:hAnsi="Segoe UI" w:cs="Segoe UI"/>
          <w:color w:val="201F1E"/>
          <w:sz w:val="23"/>
          <w:szCs w:val="23"/>
          <w:shd w:val="clear" w:color="auto" w:fill="FFFFFF"/>
        </w:rPr>
        <w:t>27. All tables should be uploaded separately to your Editorial Manager account in the form of an .</w:t>
      </w:r>
      <w:proofErr w:type="spellStart"/>
      <w:r w:rsidR="00DE7A5D" w:rsidRPr="004400A5">
        <w:rPr>
          <w:rFonts w:ascii="Segoe UI" w:hAnsi="Segoe UI" w:cs="Segoe UI"/>
          <w:color w:val="201F1E"/>
          <w:sz w:val="23"/>
          <w:szCs w:val="23"/>
          <w:shd w:val="clear" w:color="auto" w:fill="FFFFFF"/>
        </w:rPr>
        <w:t>xls</w:t>
      </w:r>
      <w:proofErr w:type="spellEnd"/>
      <w:r w:rsidR="00DE7A5D" w:rsidRPr="004400A5">
        <w:rPr>
          <w:rFonts w:ascii="Segoe UI" w:hAnsi="Segoe UI" w:cs="Segoe UI"/>
          <w:color w:val="201F1E"/>
          <w:sz w:val="23"/>
          <w:szCs w:val="23"/>
          <w:shd w:val="clear" w:color="auto" w:fill="FFFFFF"/>
        </w:rPr>
        <w:t xml:space="preserve"> or .</w:t>
      </w:r>
      <w:proofErr w:type="spellStart"/>
      <w:r w:rsidR="00DE7A5D" w:rsidRPr="004400A5">
        <w:rPr>
          <w:rFonts w:ascii="Segoe UI" w:hAnsi="Segoe UI" w:cs="Segoe UI"/>
          <w:color w:val="201F1E"/>
          <w:sz w:val="23"/>
          <w:szCs w:val="23"/>
          <w:shd w:val="clear" w:color="auto" w:fill="FFFFFF"/>
        </w:rPr>
        <w:t>xlsx</w:t>
      </w:r>
      <w:proofErr w:type="spellEnd"/>
      <w:r w:rsidR="00DE7A5D" w:rsidRPr="004400A5">
        <w:rPr>
          <w:rFonts w:ascii="Segoe UI" w:hAnsi="Segoe UI" w:cs="Segoe UI"/>
          <w:color w:val="201F1E"/>
          <w:sz w:val="23"/>
          <w:szCs w:val="23"/>
          <w:shd w:val="clear" w:color="auto" w:fill="FFFFFF"/>
        </w:rPr>
        <w:t xml:space="preserve"> file. Each table must be accompanied by a title and a description after the Representative Results of the manuscript text.</w:t>
      </w:r>
    </w:p>
    <w:p w14:paraId="170D7C89" w14:textId="32183B22" w:rsidR="00916062" w:rsidRPr="00916062" w:rsidRDefault="00916062">
      <w:pPr>
        <w:rPr>
          <w:rStyle w:val="Strong"/>
          <w:rFonts w:ascii="Segoe UI" w:hAnsi="Segoe UI" w:cs="Segoe UI"/>
          <w:b w:val="0"/>
          <w:bCs w:val="0"/>
          <w:color w:val="0070C0"/>
          <w:sz w:val="23"/>
          <w:szCs w:val="23"/>
          <w:shd w:val="clear" w:color="auto" w:fill="FFFFFF"/>
        </w:rPr>
      </w:pPr>
      <w:r>
        <w:rPr>
          <w:rFonts w:ascii="Segoe UI" w:hAnsi="Segoe UI" w:cs="Segoe UI"/>
          <w:color w:val="0070C0"/>
          <w:sz w:val="23"/>
          <w:szCs w:val="23"/>
          <w:shd w:val="clear" w:color="auto" w:fill="FFFFFF"/>
        </w:rPr>
        <w:t>Tables are uploaded in a separate file and accompanied with appropriate titles and descriptions.</w:t>
      </w:r>
    </w:p>
    <w:p w14:paraId="19B3A308" w14:textId="081544F5" w:rsidR="00E10B61" w:rsidRPr="004400A5" w:rsidRDefault="007E4FE8">
      <w:pPr>
        <w:rPr>
          <w:rFonts w:ascii="Segoe UI" w:hAnsi="Segoe UI" w:cs="Segoe UI"/>
          <w:color w:val="201F1E"/>
          <w:sz w:val="23"/>
          <w:szCs w:val="23"/>
          <w:shd w:val="clear" w:color="auto" w:fill="FFFFFF"/>
        </w:rPr>
      </w:pPr>
      <w:r w:rsidRPr="004400A5">
        <w:rPr>
          <w:rStyle w:val="Strong"/>
          <w:rFonts w:ascii="Segoe UI" w:hAnsi="Segoe UI" w:cs="Segoe UI"/>
          <w:color w:val="201F1E"/>
          <w:sz w:val="23"/>
          <w:szCs w:val="23"/>
        </w:rPr>
        <w:lastRenderedPageBreak/>
        <w:t>Reviewers' comments:</w:t>
      </w:r>
      <w:r w:rsidRPr="004400A5">
        <w:rPr>
          <w:rFonts w:ascii="Segoe UI" w:hAnsi="Segoe UI" w:cs="Segoe UI"/>
          <w:color w:val="201F1E"/>
          <w:sz w:val="23"/>
          <w:szCs w:val="23"/>
        </w:rPr>
        <w:br/>
      </w:r>
      <w:r w:rsidRPr="004400A5">
        <w:rPr>
          <w:rFonts w:ascii="Segoe UI" w:hAnsi="Segoe UI" w:cs="Segoe UI"/>
          <w:b/>
          <w:bCs/>
          <w:color w:val="201F1E"/>
          <w:sz w:val="23"/>
          <w:szCs w:val="23"/>
        </w:rPr>
        <w:t xml:space="preserve">Reviewer #1: </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Manuscript Summary:</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Konda et al, describe a protocol for isolation of epithelial cell types from different regions of the human lungs; in particular HTII280+ type II alveolar cells from the distal region and NGFR+ basal cells from the proximal region.</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Both cell types have been shown to have progenitor like features in mouse. Konda et al show that they can form in vitro organoids when combined with human lung fibroblasts.</w:t>
      </w:r>
      <w:r w:rsidRPr="004400A5">
        <w:rPr>
          <w:rFonts w:ascii="Segoe UI" w:hAnsi="Segoe UI" w:cs="Segoe UI"/>
          <w:color w:val="201F1E"/>
          <w:sz w:val="23"/>
          <w:szCs w:val="23"/>
        </w:rPr>
        <w:br/>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Minor Concerns: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In the abstract instead of 5000 cells/well please express as cell/surface since it's not clear yet which is the well format.</w:t>
      </w:r>
    </w:p>
    <w:p w14:paraId="1D45FBFE" w14:textId="4BEE0A72" w:rsidR="00E10B61" w:rsidRPr="004400A5" w:rsidRDefault="00916062">
      <w:pPr>
        <w:rPr>
          <w:rFonts w:ascii="Segoe UI" w:hAnsi="Segoe UI" w:cs="Segoe UI"/>
          <w:color w:val="201F1E"/>
          <w:sz w:val="23"/>
          <w:szCs w:val="23"/>
          <w:shd w:val="clear" w:color="auto" w:fill="FFFFFF"/>
        </w:rPr>
      </w:pPr>
      <w:r>
        <w:rPr>
          <w:rFonts w:ascii="Segoe UI" w:hAnsi="Segoe UI" w:cs="Segoe UI"/>
          <w:color w:val="0070C0"/>
          <w:sz w:val="23"/>
          <w:szCs w:val="23"/>
          <w:shd w:val="clear" w:color="auto" w:fill="FFFFFF"/>
        </w:rPr>
        <w:t xml:space="preserve">Added: </w:t>
      </w:r>
      <w:r w:rsidR="00C45430" w:rsidRPr="004400A5">
        <w:rPr>
          <w:rFonts w:ascii="Segoe UI" w:hAnsi="Segoe UI" w:cs="Segoe UI"/>
          <w:color w:val="0070C0"/>
          <w:sz w:val="23"/>
          <w:szCs w:val="23"/>
          <w:shd w:val="clear" w:color="auto" w:fill="FFFFFF"/>
        </w:rPr>
        <w:t>1.4 x10^4 cells/cm</w:t>
      </w:r>
      <w:r w:rsidR="00C45430" w:rsidRPr="004400A5">
        <w:rPr>
          <w:rFonts w:ascii="Segoe UI" w:hAnsi="Segoe UI" w:cs="Segoe UI"/>
          <w:color w:val="201F1E"/>
          <w:sz w:val="23"/>
          <w:szCs w:val="23"/>
          <w:vertAlign w:val="superscript"/>
        </w:rPr>
        <w:t>2</w:t>
      </w:r>
      <w:r w:rsidR="007E4FE8" w:rsidRPr="004400A5">
        <w:rPr>
          <w:rFonts w:ascii="Segoe UI" w:hAnsi="Segoe UI" w:cs="Segoe UI"/>
          <w:color w:val="201F1E"/>
          <w:sz w:val="23"/>
          <w:szCs w:val="23"/>
        </w:rPr>
        <w:br/>
      </w:r>
      <w:r w:rsidR="007E4FE8" w:rsidRPr="004400A5">
        <w:rPr>
          <w:rFonts w:ascii="Segoe UI" w:hAnsi="Segoe UI" w:cs="Segoe UI"/>
          <w:color w:val="201F1E"/>
          <w:sz w:val="23"/>
          <w:szCs w:val="23"/>
          <w:shd w:val="clear" w:color="auto" w:fill="FFFFFF"/>
        </w:rPr>
        <w:t>Table 1: in the text authors mention 60ml and 10ml syringes but only 30ml syringes are listed.</w:t>
      </w:r>
    </w:p>
    <w:p w14:paraId="7525EF5F" w14:textId="3BCEC583" w:rsidR="00E10B61" w:rsidRPr="004400A5" w:rsidRDefault="00916062">
      <w:pPr>
        <w:rPr>
          <w:rFonts w:ascii="Segoe UI" w:hAnsi="Segoe UI" w:cs="Segoe UI"/>
          <w:color w:val="0070C0"/>
          <w:sz w:val="23"/>
          <w:szCs w:val="23"/>
          <w:shd w:val="clear" w:color="auto" w:fill="FFFFFF"/>
        </w:rPr>
      </w:pPr>
      <w:r>
        <w:rPr>
          <w:rFonts w:ascii="Segoe UI" w:hAnsi="Segoe UI" w:cs="Segoe UI"/>
          <w:color w:val="0070C0"/>
          <w:sz w:val="23"/>
          <w:szCs w:val="23"/>
          <w:shd w:val="clear" w:color="auto" w:fill="FFFFFF"/>
        </w:rPr>
        <w:t xml:space="preserve">Added: </w:t>
      </w:r>
      <w:r w:rsidR="00E10B61" w:rsidRPr="004400A5">
        <w:rPr>
          <w:rFonts w:ascii="Segoe UI" w:hAnsi="Segoe UI" w:cs="Segoe UI"/>
          <w:color w:val="0070C0"/>
          <w:sz w:val="23"/>
          <w:szCs w:val="23"/>
          <w:shd w:val="clear" w:color="auto" w:fill="FFFFFF"/>
        </w:rPr>
        <w:t>We used 10 ml and 30 ml syringes</w:t>
      </w:r>
      <w:r>
        <w:rPr>
          <w:rFonts w:ascii="Segoe UI" w:hAnsi="Segoe UI" w:cs="Segoe UI"/>
          <w:color w:val="0070C0"/>
          <w:sz w:val="23"/>
          <w:szCs w:val="23"/>
          <w:shd w:val="clear" w:color="auto" w:fill="FFFFFF"/>
        </w:rPr>
        <w:t>,</w:t>
      </w:r>
      <w:r w:rsidR="00A36946" w:rsidRPr="004400A5">
        <w:rPr>
          <w:rFonts w:ascii="Segoe UI" w:hAnsi="Segoe UI" w:cs="Segoe UI"/>
          <w:color w:val="0070C0"/>
          <w:sz w:val="23"/>
          <w:szCs w:val="23"/>
          <w:shd w:val="clear" w:color="auto" w:fill="FFFFFF"/>
        </w:rPr>
        <w:t xml:space="preserve"> and I corrected it and added catalog number for 10ml</w:t>
      </w:r>
    </w:p>
    <w:p w14:paraId="6A880E3B" w14:textId="77777777" w:rsidR="00A36946" w:rsidRPr="004400A5" w:rsidRDefault="007E4FE8">
      <w:pPr>
        <w:rPr>
          <w:rFonts w:ascii="Segoe UI" w:hAnsi="Segoe UI" w:cs="Segoe UI"/>
          <w:color w:val="201F1E"/>
          <w:sz w:val="23"/>
          <w:szCs w:val="23"/>
          <w:shd w:val="clear" w:color="auto" w:fill="FFFFFF"/>
        </w:rPr>
      </w:pPr>
      <w:r w:rsidRPr="004400A5">
        <w:rPr>
          <w:rFonts w:ascii="Segoe UI" w:hAnsi="Segoe UI" w:cs="Segoe UI"/>
          <w:color w:val="201F1E"/>
          <w:sz w:val="23"/>
          <w:szCs w:val="23"/>
          <w:shd w:val="clear" w:color="auto" w:fill="FFFFFF"/>
        </w:rPr>
        <w:t xml:space="preserve"> I couldn't find the composition of HBSS+, it may be helpful to add a section on buffers used for cell isolation aside from Materials and Equipment.</w:t>
      </w:r>
    </w:p>
    <w:p w14:paraId="0D407028" w14:textId="7A37CBA0" w:rsidR="00A36946" w:rsidRPr="004400A5" w:rsidRDefault="00916062">
      <w:pPr>
        <w:rPr>
          <w:rFonts w:ascii="Segoe UI" w:hAnsi="Segoe UI" w:cs="Segoe UI"/>
          <w:color w:val="0070C0"/>
          <w:sz w:val="23"/>
          <w:szCs w:val="23"/>
          <w:shd w:val="clear" w:color="auto" w:fill="FFFFFF"/>
        </w:rPr>
      </w:pPr>
      <w:r>
        <w:rPr>
          <w:rFonts w:ascii="Segoe UI" w:hAnsi="Segoe UI" w:cs="Segoe UI"/>
          <w:color w:val="0070C0"/>
          <w:sz w:val="23"/>
          <w:szCs w:val="23"/>
          <w:shd w:val="clear" w:color="auto" w:fill="FFFFFF"/>
        </w:rPr>
        <w:t xml:space="preserve">Added: </w:t>
      </w:r>
      <w:r w:rsidR="00A36946" w:rsidRPr="004400A5">
        <w:rPr>
          <w:rFonts w:ascii="Segoe UI" w:hAnsi="Segoe UI" w:cs="Segoe UI"/>
          <w:color w:val="0070C0"/>
          <w:sz w:val="23"/>
          <w:szCs w:val="23"/>
          <w:shd w:val="clear" w:color="auto" w:fill="FFFFFF"/>
        </w:rPr>
        <w:t>HBSS+ buffer and FACS buffer are same. I mentioned FACS buffer composition in the table</w:t>
      </w:r>
      <w:r>
        <w:rPr>
          <w:rFonts w:ascii="Segoe UI" w:hAnsi="Segoe UI" w:cs="Segoe UI"/>
          <w:color w:val="0070C0"/>
          <w:sz w:val="23"/>
          <w:szCs w:val="23"/>
          <w:shd w:val="clear" w:color="auto" w:fill="FFFFFF"/>
        </w:rPr>
        <w:t xml:space="preserve"> and</w:t>
      </w:r>
      <w:r w:rsidR="00A36946" w:rsidRPr="004400A5">
        <w:rPr>
          <w:rFonts w:ascii="Segoe UI" w:hAnsi="Segoe UI" w:cs="Segoe UI"/>
          <w:color w:val="0070C0"/>
          <w:sz w:val="23"/>
          <w:szCs w:val="23"/>
          <w:shd w:val="clear" w:color="auto" w:fill="FFFFFF"/>
        </w:rPr>
        <w:t xml:space="preserve"> changed the title.</w:t>
      </w:r>
    </w:p>
    <w:p w14:paraId="43B39F91" w14:textId="77777777" w:rsidR="00A36946" w:rsidRPr="004400A5" w:rsidRDefault="007E4FE8">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Please pay attention to refer to the right tables and figures along the protocol, only table 1 and 4 are cited in the first 3 paragraphs. I would suggest this order for the tables: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Table 1: Materials for cell isolation and equipment's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Table 2: Composition of the FACS Buffer</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Table 3 (was 4) : List of antibodies for FACS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Table 4 (was 3): Composition of Organoid Culture mediums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Table 5: List of antibodies for immunofluorescence</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Table 6: Buffers for immunofluorescence</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and cite table 2-3 and figure 2-3 when describing the FACS isolation strategy.</w:t>
      </w:r>
    </w:p>
    <w:p w14:paraId="252018F9" w14:textId="2F8071B2" w:rsidR="004B278B" w:rsidRPr="004400A5" w:rsidRDefault="001D2566">
      <w:pPr>
        <w:rPr>
          <w:rFonts w:ascii="Segoe UI" w:hAnsi="Segoe UI" w:cs="Segoe UI"/>
          <w:color w:val="0070C0"/>
          <w:sz w:val="23"/>
          <w:szCs w:val="23"/>
        </w:rPr>
      </w:pPr>
      <w:r w:rsidRPr="004400A5">
        <w:rPr>
          <w:rFonts w:ascii="Segoe UI" w:hAnsi="Segoe UI" w:cs="Segoe UI"/>
          <w:color w:val="0070C0"/>
          <w:sz w:val="23"/>
          <w:szCs w:val="23"/>
        </w:rPr>
        <w:t>Modified</w:t>
      </w:r>
      <w:r w:rsidR="004B278B" w:rsidRPr="004400A5">
        <w:rPr>
          <w:rFonts w:ascii="Segoe UI" w:hAnsi="Segoe UI" w:cs="Segoe UI"/>
          <w:color w:val="0070C0"/>
          <w:sz w:val="23"/>
          <w:szCs w:val="23"/>
        </w:rPr>
        <w:t xml:space="preserve"> the tables as per the suggestions and mentioned all the tables and figures in the protoco</w:t>
      </w:r>
      <w:r w:rsidR="00916062">
        <w:rPr>
          <w:rFonts w:ascii="Segoe UI" w:hAnsi="Segoe UI" w:cs="Segoe UI"/>
          <w:color w:val="0070C0"/>
          <w:sz w:val="23"/>
          <w:szCs w:val="23"/>
        </w:rPr>
        <w:t>l</w:t>
      </w:r>
      <w:r w:rsidR="004B278B" w:rsidRPr="004400A5">
        <w:rPr>
          <w:rFonts w:ascii="Segoe UI" w:hAnsi="Segoe UI" w:cs="Segoe UI"/>
          <w:color w:val="0070C0"/>
          <w:sz w:val="23"/>
          <w:szCs w:val="23"/>
        </w:rPr>
        <w:t>.</w:t>
      </w:r>
    </w:p>
    <w:p w14:paraId="600C45AC" w14:textId="2C90CBD9" w:rsidR="00274821" w:rsidRPr="004400A5" w:rsidRDefault="007E4FE8">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The MRC5 cell line seems to be an important part in the organoid preparation, please add the specifics in table 3 and explain what </w:t>
      </w:r>
      <w:r w:rsidR="00722710" w:rsidRPr="004400A5">
        <w:rPr>
          <w:rFonts w:ascii="Segoe UI" w:hAnsi="Segoe UI" w:cs="Segoe UI"/>
          <w:color w:val="201F1E"/>
          <w:sz w:val="23"/>
          <w:szCs w:val="23"/>
          <w:shd w:val="clear" w:color="auto" w:fill="FFFFFF"/>
        </w:rPr>
        <w:t>their function is</w:t>
      </w:r>
      <w:r w:rsidRPr="004400A5">
        <w:rPr>
          <w:rFonts w:ascii="Segoe UI" w:hAnsi="Segoe UI" w:cs="Segoe UI"/>
          <w:color w:val="201F1E"/>
          <w:sz w:val="23"/>
          <w:szCs w:val="23"/>
          <w:shd w:val="clear" w:color="auto" w:fill="FFFFFF"/>
        </w:rPr>
        <w:t>.</w:t>
      </w:r>
    </w:p>
    <w:p w14:paraId="6018DE28" w14:textId="77777777" w:rsidR="00274821" w:rsidRPr="004400A5" w:rsidRDefault="00274821">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Added the details of MRC5 in the table 4 and explained their function.</w:t>
      </w:r>
    </w:p>
    <w:p w14:paraId="452C4EC7" w14:textId="77777777" w:rsidR="00274821" w:rsidRPr="004400A5" w:rsidRDefault="007E4FE8">
      <w:pPr>
        <w:rPr>
          <w:rFonts w:ascii="Segoe UI" w:hAnsi="Segoe UI" w:cs="Segoe UI"/>
          <w:color w:val="201F1E"/>
          <w:sz w:val="23"/>
          <w:szCs w:val="23"/>
          <w:shd w:val="clear" w:color="auto" w:fill="FFFFFF"/>
        </w:rPr>
      </w:pPr>
      <w:r w:rsidRPr="004400A5">
        <w:rPr>
          <w:rFonts w:ascii="Segoe UI" w:hAnsi="Segoe UI" w:cs="Segoe UI"/>
          <w:color w:val="201F1E"/>
          <w:sz w:val="23"/>
          <w:szCs w:val="23"/>
          <w:shd w:val="clear" w:color="auto" w:fill="FFFFFF"/>
        </w:rPr>
        <w:lastRenderedPageBreak/>
        <w:t>Line 402, "Large lumen-containing organoids were observed (Fig. 5A and 5B)": I don't think the lumen is really evident from those images.</w:t>
      </w:r>
    </w:p>
    <w:p w14:paraId="64A6395D" w14:textId="77777777" w:rsidR="002957D8" w:rsidRDefault="002957D8">
      <w:pPr>
        <w:rPr>
          <w:rFonts w:ascii="Segoe UI" w:hAnsi="Segoe UI" w:cs="Segoe UI"/>
          <w:color w:val="0070C0"/>
          <w:sz w:val="23"/>
          <w:szCs w:val="23"/>
          <w:shd w:val="clear" w:color="auto" w:fill="FFFFFF"/>
        </w:rPr>
      </w:pPr>
      <w:r>
        <w:rPr>
          <w:rFonts w:ascii="Segoe UI" w:hAnsi="Segoe UI" w:cs="Segoe UI"/>
          <w:color w:val="0070C0"/>
          <w:sz w:val="23"/>
          <w:szCs w:val="23"/>
          <w:shd w:val="clear" w:color="auto" w:fill="FFFFFF"/>
        </w:rPr>
        <w:t xml:space="preserve">Added: </w:t>
      </w:r>
      <w:r w:rsidR="008A06C9" w:rsidRPr="004400A5">
        <w:rPr>
          <w:rFonts w:ascii="Segoe UI" w:hAnsi="Segoe UI" w:cs="Segoe UI"/>
          <w:color w:val="0070C0"/>
          <w:sz w:val="23"/>
          <w:szCs w:val="23"/>
          <w:shd w:val="clear" w:color="auto" w:fill="FFFFFF"/>
        </w:rPr>
        <w:t xml:space="preserve">Large </w:t>
      </w:r>
      <w:r w:rsidR="00274821" w:rsidRPr="004400A5">
        <w:rPr>
          <w:rFonts w:ascii="Segoe UI" w:hAnsi="Segoe UI" w:cs="Segoe UI"/>
          <w:color w:val="0070C0"/>
          <w:sz w:val="23"/>
          <w:szCs w:val="23"/>
          <w:shd w:val="clear" w:color="auto" w:fill="FFFFFF"/>
        </w:rPr>
        <w:t xml:space="preserve">Lumen </w:t>
      </w:r>
      <w:r w:rsidR="008A06C9" w:rsidRPr="004400A5">
        <w:rPr>
          <w:rFonts w:ascii="Segoe UI" w:hAnsi="Segoe UI" w:cs="Segoe UI"/>
          <w:color w:val="0070C0"/>
          <w:sz w:val="23"/>
          <w:szCs w:val="23"/>
          <w:shd w:val="clear" w:color="auto" w:fill="FFFFFF"/>
        </w:rPr>
        <w:t>containing organoids were observed in Fig 5D and 5</w:t>
      </w:r>
      <w:r>
        <w:rPr>
          <w:rFonts w:ascii="Segoe UI" w:hAnsi="Segoe UI" w:cs="Segoe UI"/>
          <w:color w:val="0070C0"/>
          <w:sz w:val="23"/>
          <w:szCs w:val="23"/>
          <w:shd w:val="clear" w:color="auto" w:fill="FFFFFF"/>
        </w:rPr>
        <w:t>E</w:t>
      </w:r>
      <w:r w:rsidR="00B5379D" w:rsidRPr="004400A5">
        <w:rPr>
          <w:rFonts w:ascii="Segoe UI" w:hAnsi="Segoe UI" w:cs="Segoe UI"/>
          <w:color w:val="0070C0"/>
          <w:sz w:val="23"/>
          <w:szCs w:val="23"/>
          <w:shd w:val="clear" w:color="auto" w:fill="FFFFFF"/>
        </w:rPr>
        <w:t xml:space="preserve">  </w:t>
      </w:r>
    </w:p>
    <w:p w14:paraId="0CD58E41" w14:textId="3763E2B9" w:rsidR="008A06C9" w:rsidRPr="004400A5" w:rsidRDefault="002957D8">
      <w:pPr>
        <w:rPr>
          <w:rFonts w:ascii="Segoe UI" w:hAnsi="Segoe UI" w:cs="Segoe UI"/>
          <w:color w:val="0070C0"/>
          <w:sz w:val="23"/>
          <w:szCs w:val="23"/>
          <w:shd w:val="clear" w:color="auto" w:fill="FFFFFF"/>
        </w:rPr>
      </w:pPr>
      <w:r>
        <w:rPr>
          <w:rFonts w:ascii="Segoe UI" w:hAnsi="Segoe UI" w:cs="Segoe UI"/>
          <w:color w:val="0070C0"/>
          <w:sz w:val="23"/>
          <w:szCs w:val="23"/>
          <w:shd w:val="clear" w:color="auto" w:fill="FFFFFF"/>
        </w:rPr>
        <w:t>A</w:t>
      </w:r>
      <w:r w:rsidR="00B5379D" w:rsidRPr="004400A5">
        <w:rPr>
          <w:rFonts w:ascii="Segoe UI" w:hAnsi="Segoe UI" w:cs="Segoe UI"/>
          <w:color w:val="0070C0"/>
          <w:sz w:val="23"/>
          <w:szCs w:val="23"/>
          <w:shd w:val="clear" w:color="auto" w:fill="FFFFFF"/>
        </w:rPr>
        <w:t>dded new staining’s to figure 5</w:t>
      </w:r>
      <w:r w:rsidR="008A06C9" w:rsidRPr="004400A5">
        <w:rPr>
          <w:rFonts w:ascii="Segoe UI" w:hAnsi="Segoe UI" w:cs="Segoe UI"/>
          <w:color w:val="0070C0"/>
          <w:sz w:val="23"/>
          <w:szCs w:val="23"/>
          <w:shd w:val="clear" w:color="auto" w:fill="FFFFFF"/>
        </w:rPr>
        <w:t>.</w:t>
      </w:r>
    </w:p>
    <w:p w14:paraId="760FB411" w14:textId="77777777" w:rsidR="008A06C9" w:rsidRPr="004400A5" w:rsidRDefault="007E4FE8">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Figure 2-3: the percentages presented are derived from single experiments and single biological replicates, how much variability would you expect? Is there any advantage of running the optional depletion step? It looks like the percentage of cell of interest is lower after beads depletion, what about the actual number and/or quality of recovered cells?</w:t>
      </w:r>
    </w:p>
    <w:p w14:paraId="2D1BBE54" w14:textId="5707D664" w:rsidR="00CC3AC0" w:rsidRPr="004400A5" w:rsidRDefault="00CC3AC0" w:rsidP="008A06C9">
      <w:pPr>
        <w:pStyle w:val="ListParagraph"/>
        <w:numPr>
          <w:ilvl w:val="0"/>
          <w:numId w:val="1"/>
        </w:num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We have repeated this experiment</w:t>
      </w:r>
      <w:r w:rsidR="002507C9" w:rsidRPr="004400A5">
        <w:rPr>
          <w:rFonts w:ascii="Segoe UI" w:hAnsi="Segoe UI" w:cs="Segoe UI"/>
          <w:color w:val="0070C0"/>
          <w:sz w:val="23"/>
          <w:szCs w:val="23"/>
          <w:shd w:val="clear" w:color="auto" w:fill="FFFFFF"/>
        </w:rPr>
        <w:t xml:space="preserve"> multiple times</w:t>
      </w:r>
      <w:r w:rsidR="00B5379D" w:rsidRPr="004400A5">
        <w:rPr>
          <w:rFonts w:ascii="Segoe UI" w:hAnsi="Segoe UI" w:cs="Segoe UI"/>
          <w:color w:val="0070C0"/>
          <w:sz w:val="23"/>
          <w:szCs w:val="23"/>
          <w:shd w:val="clear" w:color="auto" w:fill="FFFFFF"/>
        </w:rPr>
        <w:t xml:space="preserve"> with </w:t>
      </w:r>
      <w:r w:rsidR="006847F5" w:rsidRPr="004400A5">
        <w:rPr>
          <w:rFonts w:ascii="Segoe UI" w:hAnsi="Segoe UI" w:cs="Segoe UI"/>
          <w:color w:val="0070C0"/>
          <w:sz w:val="23"/>
          <w:szCs w:val="23"/>
          <w:shd w:val="clear" w:color="auto" w:fill="FFFFFF"/>
        </w:rPr>
        <w:t>different biological samples.</w:t>
      </w:r>
      <w:r w:rsidR="00B5379D" w:rsidRPr="004400A5">
        <w:rPr>
          <w:rFonts w:ascii="Segoe UI" w:hAnsi="Segoe UI" w:cs="Segoe UI"/>
          <w:color w:val="0070C0"/>
          <w:sz w:val="23"/>
          <w:szCs w:val="23"/>
          <w:shd w:val="clear" w:color="auto" w:fill="FFFFFF"/>
        </w:rPr>
        <w:t xml:space="preserve"> </w:t>
      </w:r>
      <w:r w:rsidR="006847F5" w:rsidRPr="004400A5">
        <w:rPr>
          <w:rFonts w:ascii="Segoe UI" w:hAnsi="Segoe UI" w:cs="Segoe UI"/>
          <w:color w:val="0070C0"/>
          <w:sz w:val="23"/>
          <w:szCs w:val="23"/>
          <w:shd w:val="clear" w:color="auto" w:fill="FFFFFF"/>
        </w:rPr>
        <w:t xml:space="preserve">We started organoid culture with </w:t>
      </w:r>
      <w:r w:rsidR="00B5379D" w:rsidRPr="004400A5">
        <w:rPr>
          <w:rFonts w:ascii="Segoe UI" w:hAnsi="Segoe UI" w:cs="Segoe UI"/>
          <w:color w:val="0070C0"/>
          <w:sz w:val="23"/>
          <w:szCs w:val="23"/>
          <w:shd w:val="clear" w:color="auto" w:fill="FFFFFF"/>
        </w:rPr>
        <w:t>1000 cell/well, 2000 cells/well and 5000 cells/well</w:t>
      </w:r>
      <w:r w:rsidRPr="004400A5">
        <w:rPr>
          <w:rFonts w:ascii="Segoe UI" w:hAnsi="Segoe UI" w:cs="Segoe UI"/>
          <w:color w:val="0070C0"/>
          <w:sz w:val="23"/>
          <w:szCs w:val="23"/>
          <w:shd w:val="clear" w:color="auto" w:fill="FFFFFF"/>
        </w:rPr>
        <w:t>.</w:t>
      </w:r>
      <w:r w:rsidR="006847F5" w:rsidRPr="004400A5">
        <w:rPr>
          <w:rFonts w:ascii="Segoe UI" w:hAnsi="Segoe UI" w:cs="Segoe UI"/>
          <w:color w:val="0070C0"/>
          <w:sz w:val="23"/>
          <w:szCs w:val="23"/>
          <w:shd w:val="clear" w:color="auto" w:fill="FFFFFF"/>
        </w:rPr>
        <w:t xml:space="preserve"> The colony forming efficiency shown in figure</w:t>
      </w:r>
      <w:r w:rsidR="002957D8">
        <w:rPr>
          <w:rFonts w:ascii="Segoe UI" w:hAnsi="Segoe UI" w:cs="Segoe UI"/>
          <w:color w:val="0070C0"/>
          <w:sz w:val="23"/>
          <w:szCs w:val="23"/>
          <w:shd w:val="clear" w:color="auto" w:fill="FFFFFF"/>
        </w:rPr>
        <w:t>s</w:t>
      </w:r>
      <w:r w:rsidR="00A02E6D" w:rsidRPr="004400A5">
        <w:rPr>
          <w:rFonts w:ascii="Segoe UI" w:hAnsi="Segoe UI" w:cs="Segoe UI"/>
          <w:color w:val="0070C0"/>
          <w:sz w:val="23"/>
          <w:szCs w:val="23"/>
          <w:shd w:val="clear" w:color="auto" w:fill="FFFFFF"/>
        </w:rPr>
        <w:t xml:space="preserve"> 4 and 5</w:t>
      </w:r>
      <w:r w:rsidR="006847F5" w:rsidRPr="004400A5">
        <w:rPr>
          <w:rFonts w:ascii="Segoe UI" w:hAnsi="Segoe UI" w:cs="Segoe UI"/>
          <w:color w:val="0070C0"/>
          <w:sz w:val="23"/>
          <w:szCs w:val="23"/>
          <w:shd w:val="clear" w:color="auto" w:fill="FFFFFF"/>
        </w:rPr>
        <w:t xml:space="preserve"> </w:t>
      </w:r>
      <w:r w:rsidR="002957D8">
        <w:rPr>
          <w:rFonts w:ascii="Segoe UI" w:hAnsi="Segoe UI" w:cs="Segoe UI"/>
          <w:color w:val="0070C0"/>
          <w:sz w:val="23"/>
          <w:szCs w:val="23"/>
          <w:shd w:val="clear" w:color="auto" w:fill="FFFFFF"/>
        </w:rPr>
        <w:t>are</w:t>
      </w:r>
      <w:r w:rsidR="006847F5" w:rsidRPr="004400A5">
        <w:rPr>
          <w:rFonts w:ascii="Segoe UI" w:hAnsi="Segoe UI" w:cs="Segoe UI"/>
          <w:color w:val="0070C0"/>
          <w:sz w:val="23"/>
          <w:szCs w:val="23"/>
          <w:shd w:val="clear" w:color="auto" w:fill="FFFFFF"/>
        </w:rPr>
        <w:t xml:space="preserve"> from 2 different biological samples with three technical replicates (5000 cells/ well).</w:t>
      </w:r>
      <w:r w:rsidRPr="004400A5">
        <w:rPr>
          <w:rFonts w:ascii="Segoe UI" w:hAnsi="Segoe UI" w:cs="Segoe UI"/>
          <w:color w:val="0070C0"/>
          <w:sz w:val="23"/>
          <w:szCs w:val="23"/>
          <w:shd w:val="clear" w:color="auto" w:fill="FFFFFF"/>
        </w:rPr>
        <w:t xml:space="preserve"> </w:t>
      </w:r>
      <w:r w:rsidR="002507C9" w:rsidRPr="004400A5">
        <w:rPr>
          <w:rFonts w:ascii="Segoe UI" w:hAnsi="Segoe UI" w:cs="Segoe UI"/>
          <w:color w:val="0070C0"/>
          <w:sz w:val="23"/>
          <w:szCs w:val="23"/>
          <w:shd w:val="clear" w:color="auto" w:fill="FFFFFF"/>
        </w:rPr>
        <w:t xml:space="preserve">The variability in %CFE can be </w:t>
      </w:r>
      <w:r w:rsidR="00B5379D" w:rsidRPr="004400A5">
        <w:rPr>
          <w:rFonts w:ascii="Segoe UI" w:hAnsi="Segoe UI" w:cs="Segoe UI"/>
          <w:color w:val="0070C0"/>
          <w:sz w:val="23"/>
          <w:szCs w:val="23"/>
          <w:shd w:val="clear" w:color="auto" w:fill="FFFFFF"/>
        </w:rPr>
        <w:t>up to</w:t>
      </w:r>
      <w:r w:rsidR="002507C9" w:rsidRPr="004400A5">
        <w:rPr>
          <w:rFonts w:ascii="Segoe UI" w:hAnsi="Segoe UI" w:cs="Segoe UI"/>
          <w:color w:val="0070C0"/>
          <w:sz w:val="23"/>
          <w:szCs w:val="23"/>
          <w:shd w:val="clear" w:color="auto" w:fill="FFFFFF"/>
        </w:rPr>
        <w:t xml:space="preserve"> </w:t>
      </w:r>
      <w:r w:rsidR="00B5379D" w:rsidRPr="004400A5">
        <w:rPr>
          <w:rFonts w:ascii="Segoe UI" w:hAnsi="Segoe UI" w:cs="Segoe UI"/>
          <w:color w:val="0070C0"/>
          <w:sz w:val="23"/>
          <w:szCs w:val="23"/>
          <w:shd w:val="clear" w:color="auto" w:fill="FFFFFF"/>
        </w:rPr>
        <w:t>2-5</w:t>
      </w:r>
      <w:r w:rsidRPr="004400A5">
        <w:rPr>
          <w:rFonts w:ascii="Segoe UI" w:hAnsi="Segoe UI" w:cs="Segoe UI"/>
          <w:color w:val="0070C0"/>
          <w:sz w:val="23"/>
          <w:szCs w:val="23"/>
          <w:shd w:val="clear" w:color="auto" w:fill="FFFFFF"/>
        </w:rPr>
        <w:t xml:space="preserve">% </w:t>
      </w:r>
      <w:r w:rsidR="002507C9" w:rsidRPr="004400A5">
        <w:rPr>
          <w:rFonts w:ascii="Segoe UI" w:hAnsi="Segoe UI" w:cs="Segoe UI"/>
          <w:color w:val="0070C0"/>
          <w:sz w:val="23"/>
          <w:szCs w:val="23"/>
          <w:shd w:val="clear" w:color="auto" w:fill="FFFFFF"/>
        </w:rPr>
        <w:t>and is dependent on parameters</w:t>
      </w:r>
      <w:r w:rsidR="002957D8">
        <w:rPr>
          <w:rFonts w:ascii="Segoe UI" w:hAnsi="Segoe UI" w:cs="Segoe UI"/>
          <w:color w:val="0070C0"/>
          <w:sz w:val="23"/>
          <w:szCs w:val="23"/>
          <w:shd w:val="clear" w:color="auto" w:fill="FFFFFF"/>
        </w:rPr>
        <w:t>,</w:t>
      </w:r>
      <w:r w:rsidR="002507C9" w:rsidRPr="004400A5">
        <w:rPr>
          <w:rFonts w:ascii="Segoe UI" w:hAnsi="Segoe UI" w:cs="Segoe UI"/>
          <w:color w:val="0070C0"/>
          <w:sz w:val="23"/>
          <w:szCs w:val="23"/>
          <w:shd w:val="clear" w:color="auto" w:fill="FFFFFF"/>
        </w:rPr>
        <w:t xml:space="preserve"> such as donor</w:t>
      </w:r>
      <w:r w:rsidRPr="004400A5">
        <w:rPr>
          <w:rFonts w:ascii="Segoe UI" w:hAnsi="Segoe UI" w:cs="Segoe UI"/>
          <w:color w:val="0070C0"/>
          <w:sz w:val="23"/>
          <w:szCs w:val="23"/>
          <w:shd w:val="clear" w:color="auto" w:fill="FFFFFF"/>
        </w:rPr>
        <w:t xml:space="preserve"> age</w:t>
      </w:r>
      <w:r w:rsidR="002507C9" w:rsidRPr="004400A5">
        <w:rPr>
          <w:rFonts w:ascii="Segoe UI" w:hAnsi="Segoe UI" w:cs="Segoe UI"/>
          <w:color w:val="0070C0"/>
          <w:sz w:val="23"/>
          <w:szCs w:val="23"/>
          <w:shd w:val="clear" w:color="auto" w:fill="FFFFFF"/>
        </w:rPr>
        <w:t xml:space="preserve"> and donor</w:t>
      </w:r>
      <w:r w:rsidRPr="004400A5">
        <w:rPr>
          <w:rFonts w:ascii="Segoe UI" w:hAnsi="Segoe UI" w:cs="Segoe UI"/>
          <w:color w:val="0070C0"/>
          <w:sz w:val="23"/>
          <w:szCs w:val="23"/>
          <w:shd w:val="clear" w:color="auto" w:fill="FFFFFF"/>
        </w:rPr>
        <w:t xml:space="preserve"> health. </w:t>
      </w:r>
      <w:r w:rsidR="002507C9" w:rsidRPr="004400A5">
        <w:rPr>
          <w:rFonts w:ascii="Segoe UI" w:hAnsi="Segoe UI" w:cs="Segoe UI"/>
          <w:color w:val="0070C0"/>
          <w:sz w:val="23"/>
          <w:szCs w:val="23"/>
          <w:shd w:val="clear" w:color="auto" w:fill="FFFFFF"/>
        </w:rPr>
        <w:t>%CFE can also be affected by the time required to procure the tissue</w:t>
      </w:r>
      <w:r w:rsidR="006847F5" w:rsidRPr="004400A5">
        <w:rPr>
          <w:rFonts w:ascii="Segoe UI" w:hAnsi="Segoe UI" w:cs="Segoe UI"/>
          <w:color w:val="0070C0"/>
          <w:sz w:val="23"/>
          <w:szCs w:val="23"/>
          <w:shd w:val="clear" w:color="auto" w:fill="FFFFFF"/>
        </w:rPr>
        <w:t xml:space="preserve">. </w:t>
      </w:r>
      <w:r w:rsidR="00A02E6D" w:rsidRPr="004400A5">
        <w:rPr>
          <w:rFonts w:ascii="Segoe UI" w:hAnsi="Segoe UI" w:cs="Segoe UI"/>
          <w:color w:val="0070C0"/>
          <w:sz w:val="23"/>
          <w:szCs w:val="23"/>
          <w:shd w:val="clear" w:color="auto" w:fill="FFFFFF"/>
        </w:rPr>
        <w:t>Sometimes</w:t>
      </w:r>
      <w:r w:rsidR="006847F5" w:rsidRPr="004400A5">
        <w:rPr>
          <w:rFonts w:ascii="Segoe UI" w:hAnsi="Segoe UI" w:cs="Segoe UI"/>
          <w:color w:val="0070C0"/>
          <w:sz w:val="23"/>
          <w:szCs w:val="23"/>
          <w:shd w:val="clear" w:color="auto" w:fill="FFFFFF"/>
        </w:rPr>
        <w:t xml:space="preserve"> we receive tissue from </w:t>
      </w:r>
      <w:r w:rsidR="002957D8">
        <w:rPr>
          <w:rFonts w:ascii="Segoe UI" w:hAnsi="Segoe UI" w:cs="Segoe UI"/>
          <w:color w:val="0070C0"/>
          <w:sz w:val="23"/>
          <w:szCs w:val="23"/>
          <w:shd w:val="clear" w:color="auto" w:fill="FFFFFF"/>
        </w:rPr>
        <w:t>E</w:t>
      </w:r>
      <w:r w:rsidR="006847F5" w:rsidRPr="004400A5">
        <w:rPr>
          <w:rFonts w:ascii="Segoe UI" w:hAnsi="Segoe UI" w:cs="Segoe UI"/>
          <w:color w:val="0070C0"/>
          <w:sz w:val="23"/>
          <w:szCs w:val="23"/>
          <w:shd w:val="clear" w:color="auto" w:fill="FFFFFF"/>
        </w:rPr>
        <w:t xml:space="preserve">ast </w:t>
      </w:r>
      <w:r w:rsidR="002957D8">
        <w:rPr>
          <w:rFonts w:ascii="Segoe UI" w:hAnsi="Segoe UI" w:cs="Segoe UI"/>
          <w:color w:val="0070C0"/>
          <w:sz w:val="23"/>
          <w:szCs w:val="23"/>
          <w:shd w:val="clear" w:color="auto" w:fill="FFFFFF"/>
        </w:rPr>
        <w:t>C</w:t>
      </w:r>
      <w:r w:rsidR="002957D8" w:rsidRPr="004400A5">
        <w:rPr>
          <w:rFonts w:ascii="Segoe UI" w:hAnsi="Segoe UI" w:cs="Segoe UI"/>
          <w:color w:val="0070C0"/>
          <w:sz w:val="23"/>
          <w:szCs w:val="23"/>
          <w:shd w:val="clear" w:color="auto" w:fill="FFFFFF"/>
        </w:rPr>
        <w:t>oast,</w:t>
      </w:r>
      <w:r w:rsidR="006847F5" w:rsidRPr="004400A5">
        <w:rPr>
          <w:rFonts w:ascii="Segoe UI" w:hAnsi="Segoe UI" w:cs="Segoe UI"/>
          <w:color w:val="0070C0"/>
          <w:sz w:val="23"/>
          <w:szCs w:val="23"/>
          <w:shd w:val="clear" w:color="auto" w:fill="FFFFFF"/>
        </w:rPr>
        <w:t xml:space="preserve"> an</w:t>
      </w:r>
      <w:r w:rsidR="002957D8">
        <w:rPr>
          <w:rFonts w:ascii="Segoe UI" w:hAnsi="Segoe UI" w:cs="Segoe UI"/>
          <w:color w:val="0070C0"/>
          <w:sz w:val="23"/>
          <w:szCs w:val="23"/>
          <w:shd w:val="clear" w:color="auto" w:fill="FFFFFF"/>
        </w:rPr>
        <w:t>d</w:t>
      </w:r>
      <w:r w:rsidR="006847F5" w:rsidRPr="004400A5">
        <w:rPr>
          <w:rFonts w:ascii="Segoe UI" w:hAnsi="Segoe UI" w:cs="Segoe UI"/>
          <w:color w:val="0070C0"/>
          <w:sz w:val="23"/>
          <w:szCs w:val="23"/>
          <w:shd w:val="clear" w:color="auto" w:fill="FFFFFF"/>
        </w:rPr>
        <w:t xml:space="preserve"> it </w:t>
      </w:r>
      <w:r w:rsidR="00A02E6D" w:rsidRPr="004400A5">
        <w:rPr>
          <w:rFonts w:ascii="Segoe UI" w:hAnsi="Segoe UI" w:cs="Segoe UI"/>
          <w:color w:val="0070C0"/>
          <w:sz w:val="23"/>
          <w:szCs w:val="23"/>
          <w:shd w:val="clear" w:color="auto" w:fill="FFFFFF"/>
        </w:rPr>
        <w:t>takes</w:t>
      </w:r>
      <w:r w:rsidR="006847F5" w:rsidRPr="004400A5">
        <w:rPr>
          <w:rFonts w:ascii="Segoe UI" w:hAnsi="Segoe UI" w:cs="Segoe UI"/>
          <w:color w:val="0070C0"/>
          <w:sz w:val="23"/>
          <w:szCs w:val="23"/>
          <w:shd w:val="clear" w:color="auto" w:fill="FFFFFF"/>
        </w:rPr>
        <w:t xml:space="preserve"> 24hr to procure the tissue. </w:t>
      </w:r>
      <w:r w:rsidR="002957D8">
        <w:rPr>
          <w:rFonts w:ascii="Segoe UI" w:hAnsi="Segoe UI" w:cs="Segoe UI"/>
          <w:color w:val="0070C0"/>
          <w:sz w:val="23"/>
          <w:szCs w:val="23"/>
          <w:shd w:val="clear" w:color="auto" w:fill="FFFFFF"/>
        </w:rPr>
        <w:t>C</w:t>
      </w:r>
      <w:r w:rsidR="002507C9" w:rsidRPr="004400A5">
        <w:rPr>
          <w:rFonts w:ascii="Segoe UI" w:hAnsi="Segoe UI" w:cs="Segoe UI"/>
          <w:color w:val="0070C0"/>
          <w:sz w:val="23"/>
          <w:szCs w:val="23"/>
          <w:shd w:val="clear" w:color="auto" w:fill="FFFFFF"/>
        </w:rPr>
        <w:t>ells from fresher tissue exhibit higher %CFEs.</w:t>
      </w:r>
    </w:p>
    <w:p w14:paraId="6EA5579F" w14:textId="77777777" w:rsidR="002507C9" w:rsidRPr="004400A5" w:rsidRDefault="002507C9" w:rsidP="00F4617A">
      <w:pPr>
        <w:pStyle w:val="ListParagraph"/>
        <w:rPr>
          <w:rFonts w:ascii="Segoe UI" w:hAnsi="Segoe UI" w:cs="Segoe UI"/>
          <w:color w:val="0070C0"/>
          <w:sz w:val="23"/>
          <w:szCs w:val="23"/>
          <w:shd w:val="clear" w:color="auto" w:fill="FFFFFF"/>
        </w:rPr>
      </w:pPr>
    </w:p>
    <w:p w14:paraId="6A1D9226" w14:textId="2212A956" w:rsidR="002957D8" w:rsidRDefault="001106BC" w:rsidP="002957D8">
      <w:pPr>
        <w:pStyle w:val="ListParagraph"/>
        <w:numPr>
          <w:ilvl w:val="0"/>
          <w:numId w:val="1"/>
        </w:num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Running the depletion step gets rid of immune and endothelial cells</w:t>
      </w:r>
      <w:r w:rsidR="002957D8">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which comprise of</w:t>
      </w:r>
      <w:r w:rsidR="002957D8">
        <w:rPr>
          <w:rFonts w:ascii="Segoe UI" w:hAnsi="Segoe UI" w:cs="Segoe UI"/>
          <w:color w:val="0070C0"/>
          <w:sz w:val="23"/>
          <w:szCs w:val="23"/>
          <w:shd w:val="clear" w:color="auto" w:fill="FFFFFF"/>
        </w:rPr>
        <w:t xml:space="preserve"> the</w:t>
      </w:r>
      <w:r w:rsidRPr="004400A5">
        <w:rPr>
          <w:rFonts w:ascii="Segoe UI" w:hAnsi="Segoe UI" w:cs="Segoe UI"/>
          <w:color w:val="0070C0"/>
          <w:sz w:val="23"/>
          <w:szCs w:val="23"/>
          <w:shd w:val="clear" w:color="auto" w:fill="FFFFFF"/>
        </w:rPr>
        <w:t xml:space="preserve"> significant percentage </w:t>
      </w:r>
      <w:r w:rsidR="002957D8">
        <w:rPr>
          <w:rFonts w:ascii="Segoe UI" w:hAnsi="Segoe UI" w:cs="Segoe UI"/>
          <w:color w:val="0070C0"/>
          <w:sz w:val="23"/>
          <w:szCs w:val="23"/>
          <w:shd w:val="clear" w:color="auto" w:fill="FFFFFF"/>
        </w:rPr>
        <w:t>o</w:t>
      </w:r>
      <w:r w:rsidRPr="004400A5">
        <w:rPr>
          <w:rFonts w:ascii="Segoe UI" w:hAnsi="Segoe UI" w:cs="Segoe UI"/>
          <w:color w:val="0070C0"/>
          <w:sz w:val="23"/>
          <w:szCs w:val="23"/>
          <w:shd w:val="clear" w:color="auto" w:fill="FFFFFF"/>
        </w:rPr>
        <w:t>f total isolated cells. This allows for shortened sort</w:t>
      </w:r>
      <w:r w:rsidR="006847F5" w:rsidRPr="004400A5">
        <w:rPr>
          <w:rFonts w:ascii="Segoe UI" w:hAnsi="Segoe UI" w:cs="Segoe UI"/>
          <w:color w:val="0070C0"/>
          <w:sz w:val="23"/>
          <w:szCs w:val="23"/>
          <w:shd w:val="clear" w:color="auto" w:fill="FFFFFF"/>
        </w:rPr>
        <w:t xml:space="preserve">ing </w:t>
      </w:r>
      <w:r w:rsidRPr="004400A5">
        <w:rPr>
          <w:rFonts w:ascii="Segoe UI" w:hAnsi="Segoe UI" w:cs="Segoe UI"/>
          <w:color w:val="0070C0"/>
          <w:sz w:val="23"/>
          <w:szCs w:val="23"/>
          <w:shd w:val="clear" w:color="auto" w:fill="FFFFFF"/>
        </w:rPr>
        <w:t>time, thus minimizing sort</w:t>
      </w:r>
      <w:r w:rsidR="002957D8">
        <w:rPr>
          <w:rFonts w:ascii="Segoe UI" w:hAnsi="Segoe UI" w:cs="Segoe UI"/>
          <w:color w:val="0070C0"/>
          <w:sz w:val="23"/>
          <w:szCs w:val="23"/>
          <w:shd w:val="clear" w:color="auto" w:fill="FFFFFF"/>
        </w:rPr>
        <w:t>ing</w:t>
      </w:r>
      <w:r w:rsidRPr="004400A5">
        <w:rPr>
          <w:rFonts w:ascii="Segoe UI" w:hAnsi="Segoe UI" w:cs="Segoe UI"/>
          <w:color w:val="0070C0"/>
          <w:sz w:val="23"/>
          <w:szCs w:val="23"/>
          <w:shd w:val="clear" w:color="auto" w:fill="FFFFFF"/>
        </w:rPr>
        <w:t xml:space="preserve"> expenses. The percentage of cells of interest viz HTII 280+ cells increased from 4.3% to 30% (Figures 2A and E)</w:t>
      </w:r>
      <w:r w:rsidR="002957D8">
        <w:rPr>
          <w:rFonts w:ascii="Segoe UI" w:hAnsi="Segoe UI" w:cs="Segoe UI"/>
          <w:color w:val="0070C0"/>
          <w:sz w:val="23"/>
          <w:szCs w:val="23"/>
          <w:shd w:val="clear" w:color="auto" w:fill="FFFFFF"/>
        </w:rPr>
        <w:t xml:space="preserve"> </w:t>
      </w:r>
      <w:r w:rsidRPr="004400A5">
        <w:rPr>
          <w:rFonts w:ascii="Segoe UI" w:hAnsi="Segoe UI" w:cs="Segoe UI"/>
          <w:color w:val="0070C0"/>
          <w:sz w:val="23"/>
          <w:szCs w:val="23"/>
          <w:shd w:val="clear" w:color="auto" w:fill="FFFFFF"/>
        </w:rPr>
        <w:t xml:space="preserve">and that of NGFR+ cells increased from 2.7% to 13% (Figures 3A and E). </w:t>
      </w:r>
      <w:r w:rsidR="008A06C9" w:rsidRPr="004400A5">
        <w:rPr>
          <w:rFonts w:ascii="Segoe UI" w:hAnsi="Segoe UI" w:cs="Segoe UI"/>
          <w:color w:val="0070C0"/>
          <w:sz w:val="23"/>
          <w:szCs w:val="23"/>
          <w:shd w:val="clear" w:color="auto" w:fill="FFFFFF"/>
        </w:rPr>
        <w:t>Initially we didn’t perform depletion step for the first couple of samples. We usually need to collect 200k HT II 280</w:t>
      </w:r>
      <w:r w:rsidR="008A06C9" w:rsidRPr="004400A5">
        <w:rPr>
          <w:rFonts w:ascii="Segoe UI" w:hAnsi="Segoe UI" w:cs="Segoe UI"/>
          <w:color w:val="0070C0"/>
          <w:sz w:val="23"/>
          <w:szCs w:val="23"/>
          <w:shd w:val="clear" w:color="auto" w:fill="FFFFFF"/>
          <w:vertAlign w:val="superscript"/>
        </w:rPr>
        <w:t>+</w:t>
      </w:r>
      <w:r w:rsidR="008A06C9" w:rsidRPr="004400A5">
        <w:rPr>
          <w:rFonts w:ascii="Segoe UI" w:hAnsi="Segoe UI" w:cs="Segoe UI"/>
          <w:color w:val="0070C0"/>
          <w:sz w:val="23"/>
          <w:szCs w:val="23"/>
          <w:shd w:val="clear" w:color="auto" w:fill="FFFFFF"/>
        </w:rPr>
        <w:t>cells for both organoid cultures and run 10x single cell RNA sequencing experiments.</w:t>
      </w:r>
      <w:r w:rsidR="002957D8">
        <w:rPr>
          <w:rFonts w:ascii="Segoe UI" w:hAnsi="Segoe UI" w:cs="Segoe UI"/>
          <w:color w:val="0070C0"/>
          <w:sz w:val="23"/>
          <w:szCs w:val="23"/>
          <w:shd w:val="clear" w:color="auto" w:fill="FFFFFF"/>
        </w:rPr>
        <w:t xml:space="preserve"> </w:t>
      </w:r>
      <w:r w:rsidR="008A06C9" w:rsidRPr="004400A5">
        <w:rPr>
          <w:rFonts w:ascii="Segoe UI" w:hAnsi="Segoe UI" w:cs="Segoe UI"/>
          <w:color w:val="0070C0"/>
          <w:sz w:val="23"/>
          <w:szCs w:val="23"/>
          <w:shd w:val="clear" w:color="auto" w:fill="FFFFFF"/>
        </w:rPr>
        <w:t>Depletion step saves couple of hours of sorting time</w:t>
      </w:r>
      <w:r w:rsidR="00CC3AC0" w:rsidRPr="004400A5">
        <w:rPr>
          <w:rFonts w:ascii="Segoe UI" w:hAnsi="Segoe UI" w:cs="Segoe UI"/>
          <w:color w:val="0070C0"/>
          <w:sz w:val="23"/>
          <w:szCs w:val="23"/>
          <w:shd w:val="clear" w:color="auto" w:fill="FFFFFF"/>
        </w:rPr>
        <w:t xml:space="preserve"> and sorting goes smoothly</w:t>
      </w:r>
      <w:r w:rsidR="008A06C9" w:rsidRPr="004400A5">
        <w:rPr>
          <w:rFonts w:ascii="Segoe UI" w:hAnsi="Segoe UI" w:cs="Segoe UI"/>
          <w:color w:val="0070C0"/>
          <w:sz w:val="23"/>
          <w:szCs w:val="23"/>
          <w:shd w:val="clear" w:color="auto" w:fill="FFFFFF"/>
        </w:rPr>
        <w:t>.</w:t>
      </w:r>
    </w:p>
    <w:p w14:paraId="40F70D40" w14:textId="77777777" w:rsidR="002957D8" w:rsidRPr="002957D8" w:rsidRDefault="002957D8" w:rsidP="002957D8">
      <w:pPr>
        <w:rPr>
          <w:rFonts w:ascii="Segoe UI" w:hAnsi="Segoe UI" w:cs="Segoe UI"/>
          <w:color w:val="0070C0"/>
          <w:sz w:val="23"/>
          <w:szCs w:val="23"/>
          <w:shd w:val="clear" w:color="auto" w:fill="FFFFFF"/>
        </w:rPr>
      </w:pPr>
    </w:p>
    <w:p w14:paraId="72A4AD26" w14:textId="05F24AC8" w:rsidR="00A02E6D" w:rsidRPr="004400A5" w:rsidRDefault="001106BC" w:rsidP="00CC3AC0">
      <w:pPr>
        <w:pStyle w:val="ListParagraph"/>
        <w:numPr>
          <w:ilvl w:val="0"/>
          <w:numId w:val="1"/>
        </w:numPr>
        <w:rPr>
          <w:rFonts w:ascii="Segoe UI" w:hAnsi="Segoe UI" w:cs="Segoe UI"/>
        </w:rPr>
      </w:pPr>
      <w:r w:rsidRPr="004400A5">
        <w:rPr>
          <w:rFonts w:ascii="Segoe UI" w:hAnsi="Segoe UI" w:cs="Segoe UI"/>
          <w:color w:val="0070C0"/>
          <w:sz w:val="23"/>
          <w:szCs w:val="23"/>
          <w:shd w:val="clear" w:color="auto" w:fill="FFFFFF"/>
        </w:rPr>
        <w:t>The depletion step does not have any negative impact</w:t>
      </w:r>
      <w:r w:rsidR="002957D8">
        <w:rPr>
          <w:rFonts w:ascii="Segoe UI" w:hAnsi="Segoe UI" w:cs="Segoe UI"/>
          <w:color w:val="0070C0"/>
          <w:sz w:val="23"/>
          <w:szCs w:val="23"/>
          <w:shd w:val="clear" w:color="auto" w:fill="FFFFFF"/>
        </w:rPr>
        <w:t>s</w:t>
      </w:r>
      <w:r w:rsidRPr="004400A5">
        <w:rPr>
          <w:rFonts w:ascii="Segoe UI" w:hAnsi="Segoe UI" w:cs="Segoe UI"/>
          <w:color w:val="0070C0"/>
          <w:sz w:val="23"/>
          <w:szCs w:val="23"/>
          <w:shd w:val="clear" w:color="auto" w:fill="FFFFFF"/>
        </w:rPr>
        <w:t xml:space="preserve"> on cell quality.</w:t>
      </w:r>
      <w:r w:rsidR="00A02E6D" w:rsidRPr="004400A5">
        <w:rPr>
          <w:rFonts w:ascii="Segoe UI" w:hAnsi="Segoe UI" w:cs="Segoe UI"/>
          <w:color w:val="0070C0"/>
          <w:sz w:val="23"/>
          <w:szCs w:val="23"/>
          <w:shd w:val="clear" w:color="auto" w:fill="FFFFFF"/>
        </w:rPr>
        <w:t xml:space="preserve"> After depletion we d</w:t>
      </w:r>
      <w:r w:rsidR="002957D8">
        <w:rPr>
          <w:rFonts w:ascii="Segoe UI" w:hAnsi="Segoe UI" w:cs="Segoe UI"/>
          <w:color w:val="0070C0"/>
          <w:sz w:val="23"/>
          <w:szCs w:val="23"/>
          <w:shd w:val="clear" w:color="auto" w:fill="FFFFFF"/>
        </w:rPr>
        <w:t>o</w:t>
      </w:r>
      <w:r w:rsidR="00A02E6D" w:rsidRPr="004400A5">
        <w:rPr>
          <w:rFonts w:ascii="Segoe UI" w:hAnsi="Segoe UI" w:cs="Segoe UI"/>
          <w:color w:val="0070C0"/>
          <w:sz w:val="23"/>
          <w:szCs w:val="23"/>
          <w:shd w:val="clear" w:color="auto" w:fill="FFFFFF"/>
        </w:rPr>
        <w:t xml:space="preserve"> sorting, and we collected live Epcam</w:t>
      </w:r>
      <w:r w:rsidR="00A02E6D" w:rsidRPr="004400A5">
        <w:rPr>
          <w:rFonts w:ascii="Segoe UI" w:hAnsi="Segoe UI" w:cs="Segoe UI"/>
          <w:color w:val="0070C0"/>
          <w:sz w:val="23"/>
          <w:szCs w:val="23"/>
          <w:shd w:val="clear" w:color="auto" w:fill="FFFFFF"/>
          <w:vertAlign w:val="superscript"/>
        </w:rPr>
        <w:t>+</w:t>
      </w:r>
      <w:r w:rsidR="00A02E6D" w:rsidRPr="004400A5">
        <w:rPr>
          <w:rFonts w:ascii="Segoe UI" w:hAnsi="Segoe UI" w:cs="Segoe UI"/>
          <w:color w:val="0070C0"/>
          <w:sz w:val="23"/>
          <w:szCs w:val="23"/>
          <w:shd w:val="clear" w:color="auto" w:fill="FFFFFF"/>
        </w:rPr>
        <w:t xml:space="preserve"> and HTII-280</w:t>
      </w:r>
      <w:r w:rsidR="00A02E6D" w:rsidRPr="004400A5">
        <w:rPr>
          <w:rFonts w:ascii="Segoe UI" w:hAnsi="Segoe UI" w:cs="Segoe UI"/>
          <w:color w:val="0070C0"/>
          <w:sz w:val="23"/>
          <w:szCs w:val="23"/>
          <w:shd w:val="clear" w:color="auto" w:fill="FFFFFF"/>
          <w:vertAlign w:val="superscript"/>
        </w:rPr>
        <w:t>+</w:t>
      </w:r>
      <w:r w:rsidR="00A02E6D" w:rsidRPr="004400A5">
        <w:rPr>
          <w:rFonts w:ascii="Segoe UI" w:hAnsi="Segoe UI" w:cs="Segoe UI"/>
          <w:color w:val="0070C0"/>
          <w:sz w:val="23"/>
          <w:szCs w:val="23"/>
          <w:shd w:val="clear" w:color="auto" w:fill="FFFFFF"/>
        </w:rPr>
        <w:t xml:space="preserve"> cells</w:t>
      </w:r>
      <w:r w:rsidR="002957D8">
        <w:rPr>
          <w:rFonts w:ascii="Segoe UI" w:hAnsi="Segoe UI" w:cs="Segoe UI"/>
          <w:color w:val="0070C0"/>
          <w:sz w:val="23"/>
          <w:szCs w:val="23"/>
          <w:shd w:val="clear" w:color="auto" w:fill="FFFFFF"/>
        </w:rPr>
        <w:t xml:space="preserve"> </w:t>
      </w:r>
      <w:r w:rsidR="00A02E6D" w:rsidRPr="004400A5">
        <w:rPr>
          <w:rFonts w:ascii="Segoe UI" w:hAnsi="Segoe UI" w:cs="Segoe UI"/>
          <w:color w:val="0070C0"/>
          <w:sz w:val="23"/>
          <w:szCs w:val="23"/>
          <w:shd w:val="clear" w:color="auto" w:fill="FFFFFF"/>
        </w:rPr>
        <w:t>for organoid culture.</w:t>
      </w:r>
    </w:p>
    <w:p w14:paraId="12AE6C4C" w14:textId="1B825933" w:rsidR="00EF32B0" w:rsidRPr="004400A5" w:rsidRDefault="007E4FE8" w:rsidP="00A02E6D">
      <w:pPr>
        <w:pStyle w:val="ListParagraph"/>
        <w:ind w:left="0"/>
        <w:rPr>
          <w:rFonts w:ascii="Segoe UI" w:hAnsi="Segoe UI" w:cs="Segoe UI"/>
        </w:rPr>
      </w:pPr>
      <w:r w:rsidRPr="004400A5">
        <w:rPr>
          <w:rFonts w:ascii="Segoe UI" w:hAnsi="Segoe UI" w:cs="Segoe UI"/>
          <w:color w:val="201F1E"/>
          <w:sz w:val="23"/>
          <w:szCs w:val="23"/>
        </w:rPr>
        <w:br/>
      </w:r>
      <w:r w:rsidRPr="00565C39">
        <w:rPr>
          <w:rFonts w:ascii="Segoe UI" w:hAnsi="Segoe UI" w:cs="Segoe UI"/>
          <w:color w:val="201F1E"/>
          <w:sz w:val="23"/>
          <w:szCs w:val="23"/>
          <w:shd w:val="clear" w:color="auto" w:fill="FFFFFF"/>
        </w:rPr>
        <w:t xml:space="preserve">Discussion-line 462: I don't think it's correct to </w:t>
      </w:r>
      <w:proofErr w:type="gramStart"/>
      <w:r w:rsidRPr="00565C39">
        <w:rPr>
          <w:rFonts w:ascii="Segoe UI" w:hAnsi="Segoe UI" w:cs="Segoe UI"/>
          <w:color w:val="201F1E"/>
          <w:sz w:val="23"/>
          <w:szCs w:val="23"/>
          <w:shd w:val="clear" w:color="auto" w:fill="FFFFFF"/>
        </w:rPr>
        <w:t>defined</w:t>
      </w:r>
      <w:proofErr w:type="gramEnd"/>
      <w:r w:rsidRPr="00565C39">
        <w:rPr>
          <w:rFonts w:ascii="Segoe UI" w:hAnsi="Segoe UI" w:cs="Segoe UI"/>
          <w:color w:val="201F1E"/>
          <w:sz w:val="23"/>
          <w:szCs w:val="23"/>
          <w:shd w:val="clear" w:color="auto" w:fill="FFFFFF"/>
        </w:rPr>
        <w:t xml:space="preserve"> these organoids as clonal given the high number of plated cells.</w:t>
      </w:r>
    </w:p>
    <w:p w14:paraId="75B6B620" w14:textId="006EA834" w:rsidR="001106BC" w:rsidRPr="004400A5" w:rsidRDefault="00F64276" w:rsidP="00F4617A">
      <w:pPr>
        <w:rPr>
          <w:rFonts w:ascii="Segoe UI" w:hAnsi="Segoe UI" w:cs="Segoe UI"/>
          <w:color w:val="0070C0"/>
          <w:sz w:val="23"/>
          <w:szCs w:val="23"/>
        </w:rPr>
      </w:pPr>
      <w:r w:rsidRPr="004400A5">
        <w:rPr>
          <w:rFonts w:ascii="Segoe UI" w:hAnsi="Segoe UI" w:cs="Segoe UI"/>
          <w:color w:val="0070C0"/>
          <w:sz w:val="23"/>
          <w:szCs w:val="23"/>
        </w:rPr>
        <w:t xml:space="preserve">Organoids derived from lung progenitor cells are considered to be clonally derived structures. In our previously published study (Chen et al 2014) we show this using genetic lineage tracing approaches, where GFP negative, GFP low and GFP high lung epithelial progenitor cells self-renew to form clonally distinct organoids. </w:t>
      </w:r>
      <w:r w:rsidR="00A02E6D" w:rsidRPr="004400A5">
        <w:rPr>
          <w:rFonts w:ascii="Segoe UI" w:hAnsi="Segoe UI" w:cs="Segoe UI"/>
          <w:color w:val="0070C0"/>
          <w:sz w:val="23"/>
          <w:szCs w:val="23"/>
        </w:rPr>
        <w:t>(Ref:18)</w:t>
      </w:r>
    </w:p>
    <w:p w14:paraId="0757DB0B" w14:textId="3DC0AE83" w:rsidR="00300E97"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b/>
          <w:bCs/>
          <w:color w:val="201F1E"/>
          <w:sz w:val="23"/>
          <w:szCs w:val="23"/>
        </w:rPr>
        <w:lastRenderedPageBreak/>
        <w:t xml:space="preserve">Reviewer #2: </w:t>
      </w:r>
      <w:r w:rsidR="00F64276" w:rsidRPr="004400A5">
        <w:rPr>
          <w:rFonts w:ascii="Segoe UI" w:hAnsi="Segoe UI" w:cs="Segoe UI"/>
          <w:b/>
          <w:bCs/>
          <w:color w:val="201F1E"/>
          <w:sz w:val="23"/>
          <w:szCs w:val="23"/>
        </w:rPr>
        <w:t xml:space="preserve"> </w:t>
      </w:r>
      <w:r w:rsidRPr="004400A5">
        <w:rPr>
          <w:rFonts w:ascii="Segoe UI" w:hAnsi="Segoe UI" w:cs="Segoe UI"/>
          <w:color w:val="201F1E"/>
          <w:sz w:val="23"/>
          <w:szCs w:val="23"/>
        </w:rPr>
        <w:br/>
      </w:r>
      <w:r w:rsidRPr="00565C39">
        <w:rPr>
          <w:rFonts w:ascii="Segoe UI" w:hAnsi="Segoe UI" w:cs="Segoe UI"/>
          <w:color w:val="201F1E"/>
          <w:sz w:val="23"/>
          <w:szCs w:val="23"/>
          <w:shd w:val="clear" w:color="auto" w:fill="FFFFFF"/>
        </w:rPr>
        <w:t>The authors present a study regarding the functional analysis of epithelial progenitor cell isolation from the human lung for organoid culture. However, the title does not represent the whole idea. The authors may think going through the title.</w:t>
      </w:r>
      <w:r w:rsidRPr="004400A5">
        <w:rPr>
          <w:rFonts w:ascii="Segoe UI" w:hAnsi="Segoe UI" w:cs="Segoe UI"/>
          <w:color w:val="201F1E"/>
          <w:sz w:val="23"/>
          <w:szCs w:val="23"/>
        </w:rPr>
        <w:br/>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Overall, the idea of the study is interesting and may be useful for further studies. However, the protocol has to be more informative.</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Headline capitalization formats (e.g., Page 2 line 91 and line 108) are not compatible among subheadings.</w:t>
      </w:r>
    </w:p>
    <w:p w14:paraId="0BFBA18B" w14:textId="00CAB025" w:rsidR="00EF32B0" w:rsidRPr="004400A5" w:rsidRDefault="00E86AA7" w:rsidP="00EF32B0">
      <w:pPr>
        <w:rPr>
          <w:rFonts w:ascii="Segoe UI" w:hAnsi="Segoe UI" w:cs="Segoe UI"/>
          <w:color w:val="201F1E"/>
          <w:sz w:val="23"/>
          <w:szCs w:val="23"/>
          <w:shd w:val="clear" w:color="auto" w:fill="FFFFFF"/>
        </w:rPr>
      </w:pPr>
      <w:r>
        <w:rPr>
          <w:rFonts w:ascii="Segoe UI" w:hAnsi="Segoe UI" w:cs="Segoe UI"/>
          <w:color w:val="0070C0"/>
          <w:sz w:val="23"/>
          <w:szCs w:val="23"/>
          <w:shd w:val="clear" w:color="auto" w:fill="FFFFFF"/>
        </w:rPr>
        <w:t>Fixed all headline and subheadings so that they follow the same format</w:t>
      </w:r>
      <w:r w:rsidR="00EF32B0" w:rsidRPr="004400A5">
        <w:rPr>
          <w:rFonts w:ascii="Segoe UI" w:hAnsi="Segoe UI" w:cs="Segoe UI"/>
          <w:color w:val="201F1E"/>
          <w:sz w:val="23"/>
          <w:szCs w:val="23"/>
        </w:rPr>
        <w:br/>
      </w:r>
      <w:r w:rsidR="00EF32B0" w:rsidRPr="00565C39">
        <w:rPr>
          <w:rFonts w:ascii="Segoe UI" w:hAnsi="Segoe UI" w:cs="Segoe UI"/>
          <w:color w:val="201F1E"/>
          <w:sz w:val="23"/>
          <w:szCs w:val="23"/>
          <w:shd w:val="clear" w:color="auto" w:fill="FFFFFF"/>
        </w:rPr>
        <w:t>- Fig2 and Fig3 need higher resolution.</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 The text must be strengthened by taking into account the comments.</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Page 1, line 35: Please define the abbreviation of HBSS.</w:t>
      </w:r>
    </w:p>
    <w:p w14:paraId="51B3080D" w14:textId="4FC48E79" w:rsidR="00EF32B0" w:rsidRPr="004400A5" w:rsidRDefault="00E86AA7" w:rsidP="00EF32B0">
      <w:pPr>
        <w:rPr>
          <w:rFonts w:ascii="Segoe UI" w:hAnsi="Segoe UI" w:cs="Segoe UI"/>
          <w:color w:val="0070C0"/>
          <w:shd w:val="clear" w:color="auto" w:fill="FFFFFF"/>
        </w:rPr>
      </w:pPr>
      <w:r>
        <w:rPr>
          <w:rFonts w:ascii="Segoe UI" w:eastAsia="Calibri" w:hAnsi="Segoe UI" w:cs="Segoe UI"/>
          <w:color w:val="0070C0"/>
        </w:rPr>
        <w:t xml:space="preserve">Added: </w:t>
      </w:r>
      <w:r w:rsidR="00EF32B0" w:rsidRPr="004400A5">
        <w:rPr>
          <w:rFonts w:ascii="Segoe UI" w:eastAsia="Calibri" w:hAnsi="Segoe UI" w:cs="Segoe UI"/>
          <w:color w:val="0070C0"/>
        </w:rPr>
        <w:t>Hank’s Balanced Salt solution FACS buffer (HBSS+)</w:t>
      </w:r>
    </w:p>
    <w:p w14:paraId="1A4E0E70" w14:textId="77777777" w:rsidR="00EF32B0"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Page 2, line 102: This is the only place the authors referring IPF. What does IPF stand for? Is that idiopathic pulmonary fibrosis? Please define.</w:t>
      </w:r>
    </w:p>
    <w:p w14:paraId="35F20FF1" w14:textId="0D2507E6" w:rsidR="00EF32B0" w:rsidRPr="004400A5" w:rsidRDefault="00E86AA7" w:rsidP="00EF32B0">
      <w:pPr>
        <w:rPr>
          <w:rFonts w:ascii="Segoe UI" w:hAnsi="Segoe UI" w:cs="Segoe UI"/>
          <w:color w:val="201F1E"/>
          <w:sz w:val="23"/>
          <w:szCs w:val="23"/>
          <w:shd w:val="clear" w:color="auto" w:fill="FFFFFF"/>
        </w:rPr>
      </w:pPr>
      <w:r>
        <w:rPr>
          <w:rFonts w:ascii="Segoe UI" w:eastAsia="Calibri" w:hAnsi="Segoe UI" w:cs="Segoe UI"/>
          <w:bCs/>
          <w:color w:val="0070C0"/>
          <w:sz w:val="24"/>
          <w:szCs w:val="24"/>
        </w:rPr>
        <w:t>C</w:t>
      </w:r>
      <w:r w:rsidR="00EF32B0" w:rsidRPr="004400A5">
        <w:rPr>
          <w:rFonts w:ascii="Segoe UI" w:eastAsia="Calibri" w:hAnsi="Segoe UI" w:cs="Segoe UI"/>
          <w:bCs/>
          <w:color w:val="0070C0"/>
          <w:sz w:val="24"/>
          <w:szCs w:val="24"/>
        </w:rPr>
        <w:t>hanged IPF to Idiopathic pulmonary fibrosis</w:t>
      </w:r>
      <w:r>
        <w:rPr>
          <w:rFonts w:ascii="Segoe UI" w:eastAsia="Calibri" w:hAnsi="Segoe UI" w:cs="Segoe UI"/>
          <w:bCs/>
          <w:color w:val="0070C0"/>
          <w:sz w:val="24"/>
          <w:szCs w:val="24"/>
        </w:rPr>
        <w:t xml:space="preserve"> </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Page 2, lines 102,103: "However fibrotic tissue from IPF samples can require a longer incubation time of up to 60 minutes"</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What is the reference for this information? Does it belong to your previous data? Please provide reference.</w:t>
      </w:r>
    </w:p>
    <w:p w14:paraId="060195A9" w14:textId="02E0D9B7" w:rsidR="00296DAA" w:rsidRPr="004400A5" w:rsidRDefault="00EF32B0"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In our lab, we isolate cells from </w:t>
      </w:r>
      <w:r w:rsidR="00E86AA7">
        <w:rPr>
          <w:rFonts w:ascii="Segoe UI" w:hAnsi="Segoe UI" w:cs="Segoe UI"/>
          <w:color w:val="0070C0"/>
          <w:sz w:val="23"/>
          <w:szCs w:val="23"/>
          <w:shd w:val="clear" w:color="auto" w:fill="FFFFFF"/>
        </w:rPr>
        <w:t>n</w:t>
      </w:r>
      <w:r w:rsidRPr="004400A5">
        <w:rPr>
          <w:rFonts w:ascii="Segoe UI" w:hAnsi="Segoe UI" w:cs="Segoe UI"/>
          <w:color w:val="0070C0"/>
          <w:sz w:val="23"/>
          <w:szCs w:val="23"/>
          <w:shd w:val="clear" w:color="auto" w:fill="FFFFFF"/>
        </w:rPr>
        <w:t xml:space="preserve">ormal lung, Idiopathic </w:t>
      </w:r>
      <w:r w:rsidR="00E86AA7">
        <w:rPr>
          <w:rFonts w:ascii="Segoe UI" w:hAnsi="Segoe UI" w:cs="Segoe UI"/>
          <w:color w:val="0070C0"/>
          <w:sz w:val="23"/>
          <w:szCs w:val="23"/>
          <w:shd w:val="clear" w:color="auto" w:fill="FFFFFF"/>
        </w:rPr>
        <w:t>P</w:t>
      </w:r>
      <w:r w:rsidRPr="004400A5">
        <w:rPr>
          <w:rFonts w:ascii="Segoe UI" w:hAnsi="Segoe UI" w:cs="Segoe UI"/>
          <w:color w:val="0070C0"/>
          <w:sz w:val="23"/>
          <w:szCs w:val="23"/>
          <w:shd w:val="clear" w:color="auto" w:fill="FFFFFF"/>
        </w:rPr>
        <w:t xml:space="preserve">ulmonary </w:t>
      </w:r>
      <w:r w:rsidR="00E86AA7">
        <w:rPr>
          <w:rFonts w:ascii="Segoe UI" w:hAnsi="Segoe UI" w:cs="Segoe UI"/>
          <w:color w:val="0070C0"/>
          <w:sz w:val="23"/>
          <w:szCs w:val="23"/>
          <w:shd w:val="clear" w:color="auto" w:fill="FFFFFF"/>
        </w:rPr>
        <w:t>F</w:t>
      </w:r>
      <w:r w:rsidR="00E86AA7" w:rsidRPr="004400A5">
        <w:rPr>
          <w:rFonts w:ascii="Segoe UI" w:hAnsi="Segoe UI" w:cs="Segoe UI"/>
          <w:color w:val="0070C0"/>
          <w:sz w:val="23"/>
          <w:szCs w:val="23"/>
          <w:shd w:val="clear" w:color="auto" w:fill="FFFFFF"/>
        </w:rPr>
        <w:t>ibrosis (</w:t>
      </w:r>
      <w:r w:rsidR="00296DAA" w:rsidRPr="004400A5">
        <w:rPr>
          <w:rFonts w:ascii="Segoe UI" w:hAnsi="Segoe UI" w:cs="Segoe UI"/>
          <w:color w:val="0070C0"/>
          <w:sz w:val="23"/>
          <w:szCs w:val="23"/>
          <w:shd w:val="clear" w:color="auto" w:fill="FFFFFF"/>
        </w:rPr>
        <w:t>IPF)</w:t>
      </w:r>
      <w:r w:rsidRPr="004400A5">
        <w:rPr>
          <w:rFonts w:ascii="Segoe UI" w:hAnsi="Segoe UI" w:cs="Segoe UI"/>
          <w:color w:val="0070C0"/>
          <w:sz w:val="23"/>
          <w:szCs w:val="23"/>
          <w:shd w:val="clear" w:color="auto" w:fill="FFFFFF"/>
        </w:rPr>
        <w:t xml:space="preserve"> and </w:t>
      </w:r>
      <w:r w:rsidR="00E86AA7">
        <w:rPr>
          <w:rFonts w:ascii="Segoe UI" w:hAnsi="Segoe UI" w:cs="Segoe UI"/>
          <w:color w:val="0070C0"/>
          <w:sz w:val="23"/>
          <w:szCs w:val="23"/>
          <w:shd w:val="clear" w:color="auto" w:fill="FFFFFF"/>
        </w:rPr>
        <w:t>C</w:t>
      </w:r>
      <w:r w:rsidRPr="004400A5">
        <w:rPr>
          <w:rFonts w:ascii="Segoe UI" w:hAnsi="Segoe UI" w:cs="Segoe UI"/>
          <w:color w:val="0070C0"/>
          <w:sz w:val="23"/>
          <w:szCs w:val="23"/>
          <w:shd w:val="clear" w:color="auto" w:fill="FFFFFF"/>
        </w:rPr>
        <w:t xml:space="preserve">hronic </w:t>
      </w:r>
      <w:r w:rsidR="00E86AA7">
        <w:rPr>
          <w:rFonts w:ascii="Segoe UI" w:hAnsi="Segoe UI" w:cs="Segoe UI"/>
          <w:color w:val="0070C0"/>
          <w:sz w:val="23"/>
          <w:szCs w:val="23"/>
          <w:shd w:val="clear" w:color="auto" w:fill="FFFFFF"/>
        </w:rPr>
        <w:t>O</w:t>
      </w:r>
      <w:r w:rsidRPr="004400A5">
        <w:rPr>
          <w:rFonts w:ascii="Segoe UI" w:hAnsi="Segoe UI" w:cs="Segoe UI"/>
          <w:color w:val="0070C0"/>
          <w:sz w:val="23"/>
          <w:szCs w:val="23"/>
          <w:shd w:val="clear" w:color="auto" w:fill="FFFFFF"/>
        </w:rPr>
        <w:t xml:space="preserve">bstructive </w:t>
      </w:r>
      <w:r w:rsidR="00E86AA7">
        <w:rPr>
          <w:rFonts w:ascii="Segoe UI" w:hAnsi="Segoe UI" w:cs="Segoe UI"/>
          <w:color w:val="0070C0"/>
          <w:sz w:val="23"/>
          <w:szCs w:val="23"/>
          <w:shd w:val="clear" w:color="auto" w:fill="FFFFFF"/>
        </w:rPr>
        <w:t>P</w:t>
      </w:r>
      <w:r w:rsidRPr="004400A5">
        <w:rPr>
          <w:rFonts w:ascii="Segoe UI" w:hAnsi="Segoe UI" w:cs="Segoe UI"/>
          <w:color w:val="0070C0"/>
          <w:sz w:val="23"/>
          <w:szCs w:val="23"/>
          <w:shd w:val="clear" w:color="auto" w:fill="FFFFFF"/>
        </w:rPr>
        <w:t>ulmonary</w:t>
      </w:r>
      <w:r w:rsidR="00E86AA7">
        <w:rPr>
          <w:rFonts w:ascii="Segoe UI" w:hAnsi="Segoe UI" w:cs="Segoe UI"/>
          <w:color w:val="0070C0"/>
          <w:sz w:val="23"/>
          <w:szCs w:val="23"/>
          <w:shd w:val="clear" w:color="auto" w:fill="FFFFFF"/>
        </w:rPr>
        <w:t xml:space="preserve"> D</w:t>
      </w:r>
      <w:r w:rsidRPr="004400A5">
        <w:rPr>
          <w:rFonts w:ascii="Segoe UI" w:hAnsi="Segoe UI" w:cs="Segoe UI"/>
          <w:color w:val="0070C0"/>
          <w:sz w:val="23"/>
          <w:szCs w:val="23"/>
          <w:shd w:val="clear" w:color="auto" w:fill="FFFFFF"/>
        </w:rPr>
        <w:t>isease</w:t>
      </w:r>
      <w:r w:rsidR="00E86AA7">
        <w:rPr>
          <w:rFonts w:ascii="Segoe UI" w:hAnsi="Segoe UI" w:cs="Segoe UI"/>
          <w:color w:val="0070C0"/>
          <w:sz w:val="23"/>
          <w:szCs w:val="23"/>
          <w:shd w:val="clear" w:color="auto" w:fill="FFFFFF"/>
        </w:rPr>
        <w:t xml:space="preserve"> </w:t>
      </w:r>
      <w:r w:rsidR="00E86AA7" w:rsidRPr="004400A5">
        <w:rPr>
          <w:rFonts w:ascii="Segoe UI" w:hAnsi="Segoe UI" w:cs="Segoe UI"/>
          <w:color w:val="0070C0"/>
          <w:sz w:val="23"/>
          <w:szCs w:val="23"/>
          <w:shd w:val="clear" w:color="auto" w:fill="FFFFFF"/>
        </w:rPr>
        <w:t>(COPD)</w:t>
      </w:r>
      <w:r w:rsidRPr="004400A5">
        <w:rPr>
          <w:rFonts w:ascii="Segoe UI" w:hAnsi="Segoe UI" w:cs="Segoe UI"/>
          <w:color w:val="0070C0"/>
          <w:sz w:val="23"/>
          <w:szCs w:val="23"/>
          <w:shd w:val="clear" w:color="auto" w:fill="FFFFFF"/>
        </w:rPr>
        <w:t xml:space="preserve"> samples.</w:t>
      </w:r>
      <w:r w:rsidR="00296DAA" w:rsidRPr="004400A5">
        <w:rPr>
          <w:rFonts w:ascii="Segoe UI" w:hAnsi="Segoe UI" w:cs="Segoe UI"/>
          <w:color w:val="0070C0"/>
          <w:sz w:val="23"/>
          <w:szCs w:val="23"/>
          <w:shd w:val="clear" w:color="auto" w:fill="FFFFFF"/>
        </w:rPr>
        <w:t xml:space="preserve"> We have isolated more than 20 samples. Based on those</w:t>
      </w:r>
      <w:r w:rsidR="00E86AA7">
        <w:rPr>
          <w:rFonts w:ascii="Segoe UI" w:hAnsi="Segoe UI" w:cs="Segoe UI"/>
          <w:color w:val="0070C0"/>
          <w:sz w:val="23"/>
          <w:szCs w:val="23"/>
          <w:shd w:val="clear" w:color="auto" w:fill="FFFFFF"/>
        </w:rPr>
        <w:t xml:space="preserve"> unpublished</w:t>
      </w:r>
      <w:r w:rsidR="00296DAA" w:rsidRPr="004400A5">
        <w:rPr>
          <w:rFonts w:ascii="Segoe UI" w:hAnsi="Segoe UI" w:cs="Segoe UI"/>
          <w:color w:val="0070C0"/>
          <w:sz w:val="23"/>
          <w:szCs w:val="23"/>
          <w:shd w:val="clear" w:color="auto" w:fill="FFFFFF"/>
        </w:rPr>
        <w:t xml:space="preserve"> experiments, IPF needs more time of incubation with Liberase and </w:t>
      </w:r>
      <w:r w:rsidR="004D504A" w:rsidRPr="004400A5">
        <w:rPr>
          <w:rFonts w:ascii="Segoe UI" w:hAnsi="Segoe UI" w:cs="Segoe UI"/>
          <w:color w:val="0070C0"/>
          <w:sz w:val="23"/>
          <w:szCs w:val="23"/>
          <w:shd w:val="clear" w:color="auto" w:fill="FFFFFF"/>
        </w:rPr>
        <w:t xml:space="preserve">the </w:t>
      </w:r>
      <w:r w:rsidR="00296DAA" w:rsidRPr="004400A5">
        <w:rPr>
          <w:rFonts w:ascii="Segoe UI" w:hAnsi="Segoe UI" w:cs="Segoe UI"/>
          <w:color w:val="0070C0"/>
          <w:sz w:val="23"/>
          <w:szCs w:val="23"/>
          <w:shd w:val="clear" w:color="auto" w:fill="FFFFFF"/>
        </w:rPr>
        <w:t xml:space="preserve">COPD </w:t>
      </w:r>
      <w:r w:rsidR="004D504A" w:rsidRPr="004400A5">
        <w:rPr>
          <w:rFonts w:ascii="Segoe UI" w:hAnsi="Segoe UI" w:cs="Segoe UI"/>
          <w:color w:val="0070C0"/>
          <w:sz w:val="23"/>
          <w:szCs w:val="23"/>
          <w:shd w:val="clear" w:color="auto" w:fill="FFFFFF"/>
        </w:rPr>
        <w:t xml:space="preserve">samples </w:t>
      </w:r>
      <w:r w:rsidR="00296DAA" w:rsidRPr="004400A5">
        <w:rPr>
          <w:rFonts w:ascii="Segoe UI" w:hAnsi="Segoe UI" w:cs="Segoe UI"/>
          <w:color w:val="0070C0"/>
          <w:sz w:val="23"/>
          <w:szCs w:val="23"/>
          <w:shd w:val="clear" w:color="auto" w:fill="FFFFFF"/>
        </w:rPr>
        <w:t>require additional washe</w:t>
      </w:r>
      <w:r w:rsidR="0036659C" w:rsidRPr="004400A5">
        <w:rPr>
          <w:rFonts w:ascii="Segoe UI" w:hAnsi="Segoe UI" w:cs="Segoe UI"/>
          <w:color w:val="0070C0"/>
          <w:sz w:val="23"/>
          <w:szCs w:val="23"/>
          <w:shd w:val="clear" w:color="auto" w:fill="FFFFFF"/>
        </w:rPr>
        <w:t>s</w:t>
      </w:r>
      <w:r w:rsidR="004D504A" w:rsidRPr="004400A5">
        <w:rPr>
          <w:rFonts w:ascii="Segoe UI" w:hAnsi="Segoe UI" w:cs="Segoe UI"/>
          <w:color w:val="0070C0"/>
          <w:sz w:val="23"/>
          <w:szCs w:val="23"/>
          <w:shd w:val="clear" w:color="auto" w:fill="FFFFFF"/>
        </w:rPr>
        <w:t xml:space="preserve"> during the processing of lung</w:t>
      </w:r>
      <w:r w:rsidR="0036659C" w:rsidRPr="004400A5">
        <w:rPr>
          <w:rFonts w:ascii="Segoe UI" w:hAnsi="Segoe UI" w:cs="Segoe UI"/>
          <w:color w:val="0070C0"/>
          <w:sz w:val="23"/>
          <w:szCs w:val="23"/>
          <w:shd w:val="clear" w:color="auto" w:fill="FFFFFF"/>
        </w:rPr>
        <w:t>.</w:t>
      </w:r>
      <w:r w:rsidR="00E86AA7">
        <w:rPr>
          <w:rFonts w:ascii="Segoe UI" w:hAnsi="Segoe UI" w:cs="Segoe UI"/>
          <w:color w:val="0070C0"/>
          <w:sz w:val="23"/>
          <w:szCs w:val="23"/>
          <w:shd w:val="clear" w:color="auto" w:fill="FFFFFF"/>
        </w:rPr>
        <w:t xml:space="preserve"> </w:t>
      </w:r>
    </w:p>
    <w:p w14:paraId="72A10456" w14:textId="11750348" w:rsidR="006507B6" w:rsidRPr="004400A5" w:rsidRDefault="00EF32B0" w:rsidP="00A60AFE">
      <w:pPr>
        <w:rPr>
          <w:rFonts w:ascii="Segoe UI" w:hAnsi="Segoe UI" w:cs="Segoe UI"/>
          <w:color w:val="0070C0"/>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Page 3, line 135: Why is this step optional? The same method is also mentioned in Page 5, line 245. So that it is a bit confusing to consider it as optional. In addition, using "and" between immune cells &amp; endothelial cells instead of comma would be better.</w:t>
      </w:r>
    </w:p>
    <w:p w14:paraId="6E19E606" w14:textId="77777777" w:rsidR="00E86AA7" w:rsidRDefault="00E86AA7" w:rsidP="00EF32B0">
      <w:pPr>
        <w:rPr>
          <w:rFonts w:ascii="Segoe UI" w:hAnsi="Segoe UI" w:cs="Segoe UI"/>
          <w:color w:val="0070C0"/>
          <w:sz w:val="23"/>
          <w:szCs w:val="23"/>
          <w:shd w:val="clear" w:color="auto" w:fill="FFFFFF"/>
        </w:rPr>
      </w:pPr>
      <w:r>
        <w:rPr>
          <w:rFonts w:ascii="Segoe UI" w:hAnsi="Segoe UI" w:cs="Segoe UI"/>
          <w:color w:val="0070C0"/>
          <w:sz w:val="23"/>
          <w:szCs w:val="23"/>
          <w:shd w:val="clear" w:color="auto" w:fill="FFFFFF"/>
        </w:rPr>
        <w:t xml:space="preserve">I changed both lines to make the step optional. </w:t>
      </w:r>
      <w:r w:rsidR="006507B6" w:rsidRPr="004400A5">
        <w:rPr>
          <w:rFonts w:ascii="Segoe UI" w:hAnsi="Segoe UI" w:cs="Segoe UI"/>
          <w:color w:val="0070C0"/>
          <w:sz w:val="23"/>
          <w:szCs w:val="23"/>
          <w:shd w:val="clear" w:color="auto" w:fill="FFFFFF"/>
        </w:rPr>
        <w:t xml:space="preserve">Performing the immune and endothelial cell depletion step requires access to the magnetic bead-based separation setup and kits. Although this step increases the percentage of target cells in the total pool of cells and reduces time </w:t>
      </w:r>
      <w:r w:rsidR="006507B6" w:rsidRPr="004400A5">
        <w:rPr>
          <w:rFonts w:ascii="Segoe UI" w:hAnsi="Segoe UI" w:cs="Segoe UI"/>
          <w:color w:val="0070C0"/>
          <w:sz w:val="23"/>
          <w:szCs w:val="23"/>
          <w:shd w:val="clear" w:color="auto" w:fill="FFFFFF"/>
        </w:rPr>
        <w:lastRenderedPageBreak/>
        <w:t xml:space="preserve">required to sort the cells, it does not affect the quality of cells and organoids formed. </w:t>
      </w:r>
      <w:r w:rsidR="00722710" w:rsidRPr="004400A5">
        <w:rPr>
          <w:rFonts w:ascii="Segoe UI" w:hAnsi="Segoe UI" w:cs="Segoe UI"/>
          <w:color w:val="0070C0"/>
          <w:sz w:val="23"/>
          <w:szCs w:val="23"/>
          <w:shd w:val="clear" w:color="auto" w:fill="FFFFFF"/>
        </w:rPr>
        <w:t>Therefore,</w:t>
      </w:r>
      <w:r w:rsidR="006507B6" w:rsidRPr="004400A5">
        <w:rPr>
          <w:rFonts w:ascii="Segoe UI" w:hAnsi="Segoe UI" w:cs="Segoe UI"/>
          <w:color w:val="0070C0"/>
          <w:sz w:val="23"/>
          <w:szCs w:val="23"/>
          <w:shd w:val="clear" w:color="auto" w:fill="FFFFFF"/>
        </w:rPr>
        <w:t xml:space="preserve"> this step is considered optional. </w:t>
      </w:r>
      <w:r>
        <w:rPr>
          <w:rFonts w:ascii="Segoe UI" w:hAnsi="Segoe UI" w:cs="Segoe UI"/>
          <w:color w:val="0070C0"/>
          <w:sz w:val="23"/>
          <w:szCs w:val="23"/>
          <w:shd w:val="clear" w:color="auto" w:fill="FFFFFF"/>
        </w:rPr>
        <w:t xml:space="preserve"> </w:t>
      </w:r>
    </w:p>
    <w:p w14:paraId="558DFAAD" w14:textId="4363FE27" w:rsidR="00A60AFE" w:rsidRPr="00E86AA7" w:rsidRDefault="00EF32B0" w:rsidP="00EF32B0">
      <w:pPr>
        <w:rPr>
          <w:rFonts w:ascii="Segoe UI" w:hAnsi="Segoe UI" w:cs="Segoe UI"/>
          <w:color w:val="0070C0"/>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Page 3, line 144: The capitalization format needs to be fixed. Depending on the headline pattern, it may be edited as "Cell surface staining for fluorescence associated cell sorting" or "Cell Surface Staining for Fluorescence Associated Cell Sorting"</w:t>
      </w:r>
    </w:p>
    <w:p w14:paraId="28FF1100" w14:textId="77777777" w:rsidR="00A60AFE" w:rsidRPr="004400A5" w:rsidRDefault="00A60AFE"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Changed the capitalization format</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Page 6, line 258: "Add 2000-5000 sorted proximal or distal epithelial cells and 7.5 x 104 MRC5 cells to a sterile 1.5mL tube"</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 How did the authors select the cell ranges for proximal or distal epithelial cells?</w:t>
      </w:r>
    </w:p>
    <w:p w14:paraId="5CEE3869" w14:textId="309132CB" w:rsidR="004D504A" w:rsidRPr="004400A5" w:rsidRDefault="00A60AFE"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 xml:space="preserve">While standardizing the organoid culture protocol, </w:t>
      </w:r>
      <w:r w:rsidR="006507B6" w:rsidRPr="004400A5">
        <w:rPr>
          <w:rFonts w:ascii="Segoe UI" w:hAnsi="Segoe UI" w:cs="Segoe UI"/>
          <w:color w:val="0070C0"/>
          <w:sz w:val="23"/>
          <w:szCs w:val="23"/>
          <w:shd w:val="clear" w:color="auto" w:fill="FFFFFF"/>
        </w:rPr>
        <w:t>we tested various cell densities from</w:t>
      </w:r>
      <w:r w:rsidRPr="004400A5">
        <w:rPr>
          <w:rFonts w:ascii="Segoe UI" w:hAnsi="Segoe UI" w:cs="Segoe UI"/>
          <w:color w:val="0070C0"/>
          <w:sz w:val="23"/>
          <w:szCs w:val="23"/>
          <w:shd w:val="clear" w:color="auto" w:fill="FFFFFF"/>
        </w:rPr>
        <w:t xml:space="preserve"> 1000 cells/well to 10,000 cells/well.</w:t>
      </w:r>
      <w:r w:rsidR="00300E97" w:rsidRPr="004400A5">
        <w:rPr>
          <w:rFonts w:ascii="Segoe UI" w:hAnsi="Segoe UI" w:cs="Segoe UI"/>
          <w:color w:val="0070C0"/>
          <w:sz w:val="23"/>
          <w:szCs w:val="23"/>
          <w:shd w:val="clear" w:color="auto" w:fill="FFFFFF"/>
        </w:rPr>
        <w:t xml:space="preserve"> </w:t>
      </w:r>
      <w:r w:rsidR="006507B6" w:rsidRPr="004400A5">
        <w:rPr>
          <w:rFonts w:ascii="Segoe UI" w:hAnsi="Segoe UI" w:cs="Segoe UI"/>
          <w:color w:val="0070C0"/>
          <w:sz w:val="23"/>
          <w:szCs w:val="23"/>
          <w:shd w:val="clear" w:color="auto" w:fill="FFFFFF"/>
        </w:rPr>
        <w:t>A seeding density of 5000 epithelial cells/</w:t>
      </w:r>
      <w:r w:rsidR="004D504A" w:rsidRPr="004400A5">
        <w:rPr>
          <w:rFonts w:ascii="Segoe UI" w:hAnsi="Segoe UI" w:cs="Segoe UI"/>
          <w:color w:val="0070C0"/>
          <w:sz w:val="23"/>
          <w:szCs w:val="23"/>
          <w:shd w:val="clear" w:color="auto" w:fill="FFFFFF"/>
        </w:rPr>
        <w:t>trans well</w:t>
      </w:r>
      <w:r w:rsidR="006507B6" w:rsidRPr="004400A5">
        <w:rPr>
          <w:rFonts w:ascii="Segoe UI" w:hAnsi="Segoe UI" w:cs="Segoe UI"/>
          <w:color w:val="0070C0"/>
          <w:sz w:val="23"/>
          <w:szCs w:val="23"/>
          <w:shd w:val="clear" w:color="auto" w:fill="FFFFFF"/>
        </w:rPr>
        <w:t xml:space="preserve"> insert or 1.4 x10^4 cells/cm2 was found to robustly develop </w:t>
      </w:r>
      <w:r w:rsidR="00CF0819" w:rsidRPr="004400A5">
        <w:rPr>
          <w:rFonts w:ascii="Segoe UI" w:hAnsi="Segoe UI" w:cs="Segoe UI"/>
          <w:color w:val="0070C0"/>
          <w:sz w:val="23"/>
          <w:szCs w:val="23"/>
          <w:shd w:val="clear" w:color="auto" w:fill="FFFFFF"/>
        </w:rPr>
        <w:t>good quality organoids.</w:t>
      </w:r>
      <w:r w:rsidR="006507B6" w:rsidRPr="004400A5">
        <w:rPr>
          <w:rFonts w:ascii="Segoe UI" w:hAnsi="Segoe UI" w:cs="Segoe UI"/>
          <w:color w:val="0070C0"/>
          <w:sz w:val="23"/>
          <w:szCs w:val="23"/>
          <w:shd w:val="clear" w:color="auto" w:fill="FFFFFF"/>
        </w:rPr>
        <w:t xml:space="preserve"> </w:t>
      </w:r>
      <w:r w:rsidR="00EF32B0" w:rsidRPr="004400A5">
        <w:rPr>
          <w:rFonts w:ascii="Segoe UI" w:hAnsi="Segoe UI" w:cs="Segoe UI"/>
          <w:color w:val="201F1E"/>
          <w:sz w:val="23"/>
          <w:szCs w:val="23"/>
        </w:rPr>
        <w:br/>
      </w:r>
      <w:r w:rsidR="00EF32B0" w:rsidRPr="00565C39">
        <w:rPr>
          <w:rFonts w:ascii="Segoe UI" w:hAnsi="Segoe UI" w:cs="Segoe UI"/>
          <w:color w:val="201F1E"/>
          <w:sz w:val="23"/>
          <w:szCs w:val="23"/>
          <w:shd w:val="clear" w:color="auto" w:fill="FFFFFF"/>
        </w:rPr>
        <w:t>* There is no data specified regarding the colony-forming efficiency for the cell numbers used in the range of 2000</w:t>
      </w:r>
      <w:r w:rsidR="00EF32B0" w:rsidRPr="00565C39">
        <w:rPr>
          <w:rFonts w:ascii="Segoe UI" w:hAnsi="Segoe UI" w:cs="Segoe UI"/>
          <w:color w:val="201F1E"/>
          <w:sz w:val="23"/>
          <w:szCs w:val="23"/>
          <w:shd w:val="clear" w:color="auto" w:fill="FFFFFF"/>
        </w:rPr>
        <w:sym w:font="Symbol" w:char="F0A3"/>
      </w:r>
      <w:r w:rsidR="00EF32B0" w:rsidRPr="00565C39">
        <w:rPr>
          <w:rFonts w:ascii="Segoe UI" w:hAnsi="Segoe UI" w:cs="Segoe UI"/>
          <w:color w:val="201F1E"/>
          <w:sz w:val="23"/>
          <w:szCs w:val="23"/>
          <w:shd w:val="clear" w:color="auto" w:fill="FFFFFF"/>
        </w:rPr>
        <w:t xml:space="preserve"> … &lt;5000.</w:t>
      </w:r>
    </w:p>
    <w:p w14:paraId="5BA8B578" w14:textId="4D56616C" w:rsidR="00A60AFE" w:rsidRPr="004400A5" w:rsidRDefault="004D504A"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We chose 5000 cells/well for colony forming efficiency based on consistency on %CFE on different biological sample.</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Page 6, line 258: "Add 2000-5000 sorted proximal or distal epithelial cells and 7.5 x 104 MRC5 cells to a sterile 1.5mL tube"</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 What is the function of MRC5 fibroblast cells at this point? If the function is acting as a feeder layer, does it have to be MRC5, specifically? Or, do we have a change to use other lung fibroblasts such as CCD-34-Lu cells?</w:t>
      </w:r>
    </w:p>
    <w:p w14:paraId="0B6AC8E9" w14:textId="4173591C" w:rsidR="00B0592D" w:rsidRPr="004400A5" w:rsidRDefault="00CF0819" w:rsidP="00CF0819">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Epithelial- mesenchymal interaction is critical for the successful formation and differentiation of organoids from human lung progenitor cells. The </w:t>
      </w:r>
      <w:r w:rsidR="00A60AFE" w:rsidRPr="004400A5">
        <w:rPr>
          <w:rFonts w:ascii="Segoe UI" w:hAnsi="Segoe UI" w:cs="Segoe UI"/>
          <w:color w:val="0070C0"/>
          <w:sz w:val="23"/>
          <w:szCs w:val="23"/>
          <w:shd w:val="clear" w:color="auto" w:fill="FFFFFF"/>
        </w:rPr>
        <w:t>MRC-5</w:t>
      </w:r>
      <w:r w:rsidRPr="004400A5">
        <w:rPr>
          <w:rFonts w:ascii="Segoe UI" w:hAnsi="Segoe UI" w:cs="Segoe UI"/>
          <w:color w:val="0070C0"/>
          <w:sz w:val="23"/>
          <w:szCs w:val="23"/>
          <w:shd w:val="clear" w:color="auto" w:fill="FFFFFF"/>
        </w:rPr>
        <w:t xml:space="preserve"> cell line is convenient to use, capable of 42-45 population doublings before the onset on senescence and cells grow rapidly enough to generate sufficient quantities for generation of </w:t>
      </w:r>
      <w:r w:rsidR="00722710" w:rsidRPr="004400A5">
        <w:rPr>
          <w:rFonts w:ascii="Segoe UI" w:hAnsi="Segoe UI" w:cs="Segoe UI"/>
          <w:color w:val="0070C0"/>
          <w:sz w:val="23"/>
          <w:szCs w:val="23"/>
          <w:shd w:val="clear" w:color="auto" w:fill="FFFFFF"/>
        </w:rPr>
        <w:t>high-quality</w:t>
      </w:r>
      <w:r w:rsidRPr="004400A5">
        <w:rPr>
          <w:rFonts w:ascii="Segoe UI" w:hAnsi="Segoe UI" w:cs="Segoe UI"/>
          <w:color w:val="0070C0"/>
          <w:sz w:val="23"/>
          <w:szCs w:val="23"/>
          <w:shd w:val="clear" w:color="auto" w:fill="FFFFFF"/>
        </w:rPr>
        <w:t xml:space="preserve"> organoid cultures. While we have not tried CCD-34-Lu cells in particular, we have </w:t>
      </w:r>
      <w:r w:rsidR="00591B91" w:rsidRPr="004400A5">
        <w:rPr>
          <w:rFonts w:ascii="Segoe UI" w:hAnsi="Segoe UI" w:cs="Segoe UI"/>
          <w:color w:val="0070C0"/>
          <w:sz w:val="23"/>
          <w:szCs w:val="23"/>
          <w:shd w:val="clear" w:color="auto" w:fill="FFFFFF"/>
        </w:rPr>
        <w:t xml:space="preserve"> coculture</w:t>
      </w:r>
      <w:r w:rsidR="001472B3" w:rsidRPr="004400A5">
        <w:rPr>
          <w:rFonts w:ascii="Segoe UI" w:hAnsi="Segoe UI" w:cs="Segoe UI"/>
          <w:color w:val="0070C0"/>
          <w:sz w:val="23"/>
          <w:szCs w:val="23"/>
          <w:shd w:val="clear" w:color="auto" w:fill="FFFFFF"/>
        </w:rPr>
        <w:t xml:space="preserve">d </w:t>
      </w:r>
      <w:r w:rsidR="00591B91" w:rsidRPr="004400A5">
        <w:rPr>
          <w:rFonts w:ascii="Segoe UI" w:hAnsi="Segoe UI" w:cs="Segoe UI"/>
          <w:color w:val="0070C0"/>
          <w:sz w:val="23"/>
          <w:szCs w:val="23"/>
          <w:shd w:val="clear" w:color="auto" w:fill="FFFFFF"/>
        </w:rPr>
        <w:t xml:space="preserve">epithelial cells with </w:t>
      </w:r>
      <w:r w:rsidR="001472B3" w:rsidRPr="004400A5">
        <w:rPr>
          <w:rFonts w:ascii="Segoe UI" w:hAnsi="Segoe UI" w:cs="Segoe UI"/>
          <w:color w:val="0070C0"/>
          <w:sz w:val="23"/>
          <w:szCs w:val="23"/>
          <w:shd w:val="clear" w:color="auto" w:fill="FFFFFF"/>
        </w:rPr>
        <w:t xml:space="preserve">primary </w:t>
      </w:r>
      <w:r w:rsidR="00591B91" w:rsidRPr="004400A5">
        <w:rPr>
          <w:rFonts w:ascii="Segoe UI" w:hAnsi="Segoe UI" w:cs="Segoe UI"/>
          <w:color w:val="0070C0"/>
          <w:sz w:val="23"/>
          <w:szCs w:val="23"/>
          <w:shd w:val="clear" w:color="auto" w:fill="FFFFFF"/>
        </w:rPr>
        <w:t>fibroblast</w:t>
      </w:r>
      <w:r w:rsidR="001472B3" w:rsidRPr="004400A5">
        <w:rPr>
          <w:rFonts w:ascii="Segoe UI" w:hAnsi="Segoe UI" w:cs="Segoe UI"/>
          <w:color w:val="0070C0"/>
          <w:sz w:val="23"/>
          <w:szCs w:val="23"/>
          <w:shd w:val="clear" w:color="auto" w:fill="FFFFFF"/>
        </w:rPr>
        <w:t>s</w:t>
      </w:r>
      <w:r w:rsidR="00591B91" w:rsidRPr="004400A5">
        <w:rPr>
          <w:rFonts w:ascii="Segoe UI" w:hAnsi="Segoe UI" w:cs="Segoe UI"/>
          <w:color w:val="0070C0"/>
          <w:sz w:val="23"/>
          <w:szCs w:val="23"/>
          <w:shd w:val="clear" w:color="auto" w:fill="FFFFFF"/>
        </w:rPr>
        <w:t xml:space="preserve"> isolated from </w:t>
      </w:r>
      <w:r w:rsidR="001472B3" w:rsidRPr="004400A5">
        <w:rPr>
          <w:rFonts w:ascii="Segoe UI" w:hAnsi="Segoe UI" w:cs="Segoe UI"/>
          <w:color w:val="0070C0"/>
          <w:sz w:val="23"/>
          <w:szCs w:val="23"/>
          <w:shd w:val="clear" w:color="auto" w:fill="FFFFFF"/>
        </w:rPr>
        <w:t xml:space="preserve">adult </w:t>
      </w:r>
      <w:r w:rsidR="00FE2B13">
        <w:rPr>
          <w:rFonts w:ascii="Segoe UI" w:hAnsi="Segoe UI" w:cs="Segoe UI"/>
          <w:color w:val="0070C0"/>
          <w:sz w:val="23"/>
          <w:szCs w:val="23"/>
          <w:shd w:val="clear" w:color="auto" w:fill="FFFFFF"/>
        </w:rPr>
        <w:t xml:space="preserve">lung tissue, </w:t>
      </w:r>
      <w:r w:rsidR="001472B3" w:rsidRPr="004400A5">
        <w:rPr>
          <w:rFonts w:ascii="Segoe UI" w:hAnsi="Segoe UI" w:cs="Segoe UI"/>
          <w:color w:val="0070C0"/>
          <w:sz w:val="23"/>
          <w:szCs w:val="23"/>
          <w:shd w:val="clear" w:color="auto" w:fill="FFFFFF"/>
        </w:rPr>
        <w:t>as well as</w:t>
      </w:r>
      <w:r w:rsidR="00591B91" w:rsidRPr="004400A5">
        <w:rPr>
          <w:rFonts w:ascii="Segoe UI" w:hAnsi="Segoe UI" w:cs="Segoe UI"/>
          <w:color w:val="0070C0"/>
          <w:sz w:val="23"/>
          <w:szCs w:val="23"/>
          <w:shd w:val="clear" w:color="auto" w:fill="FFFFFF"/>
        </w:rPr>
        <w:t xml:space="preserve"> embryonic </w:t>
      </w:r>
      <w:r w:rsidR="001472B3" w:rsidRPr="004400A5">
        <w:rPr>
          <w:rFonts w:ascii="Segoe UI" w:hAnsi="Segoe UI" w:cs="Segoe UI"/>
          <w:color w:val="0070C0"/>
          <w:sz w:val="23"/>
          <w:szCs w:val="23"/>
          <w:shd w:val="clear" w:color="auto" w:fill="FFFFFF"/>
        </w:rPr>
        <w:t xml:space="preserve">lung tissue in our lab and </w:t>
      </w:r>
      <w:r w:rsidR="00591B91" w:rsidRPr="004400A5">
        <w:rPr>
          <w:rFonts w:ascii="Segoe UI" w:hAnsi="Segoe UI" w:cs="Segoe UI"/>
          <w:color w:val="0070C0"/>
          <w:sz w:val="23"/>
          <w:szCs w:val="23"/>
          <w:shd w:val="clear" w:color="auto" w:fill="FFFFFF"/>
        </w:rPr>
        <w:t xml:space="preserve">observed </w:t>
      </w:r>
      <w:r w:rsidR="001472B3" w:rsidRPr="004400A5">
        <w:rPr>
          <w:rFonts w:ascii="Segoe UI" w:hAnsi="Segoe UI" w:cs="Segoe UI"/>
          <w:color w:val="0070C0"/>
          <w:sz w:val="23"/>
          <w:szCs w:val="23"/>
          <w:shd w:val="clear" w:color="auto" w:fill="FFFFFF"/>
        </w:rPr>
        <w:t xml:space="preserve">results </w:t>
      </w:r>
      <w:r w:rsidR="00591B91" w:rsidRPr="004400A5">
        <w:rPr>
          <w:rFonts w:ascii="Segoe UI" w:hAnsi="Segoe UI" w:cs="Segoe UI"/>
          <w:color w:val="0070C0"/>
          <w:sz w:val="23"/>
          <w:szCs w:val="23"/>
          <w:shd w:val="clear" w:color="auto" w:fill="FFFFFF"/>
        </w:rPr>
        <w:t xml:space="preserve">consistent </w:t>
      </w:r>
      <w:r w:rsidR="001472B3" w:rsidRPr="004400A5">
        <w:rPr>
          <w:rFonts w:ascii="Segoe UI" w:hAnsi="Segoe UI" w:cs="Segoe UI"/>
          <w:color w:val="0070C0"/>
          <w:sz w:val="23"/>
          <w:szCs w:val="23"/>
          <w:shd w:val="clear" w:color="auto" w:fill="FFFFFF"/>
        </w:rPr>
        <w:t>with the use of</w:t>
      </w:r>
      <w:r w:rsidR="00591B91" w:rsidRPr="004400A5">
        <w:rPr>
          <w:rFonts w:ascii="Segoe UI" w:hAnsi="Segoe UI" w:cs="Segoe UI"/>
          <w:color w:val="0070C0"/>
          <w:sz w:val="23"/>
          <w:szCs w:val="23"/>
          <w:shd w:val="clear" w:color="auto" w:fill="FFFFFF"/>
        </w:rPr>
        <w:t xml:space="preserve"> MRC5.</w:t>
      </w:r>
      <w:r w:rsidR="001472B3" w:rsidRPr="004400A5">
        <w:rPr>
          <w:rFonts w:ascii="Segoe UI" w:hAnsi="Segoe UI" w:cs="Segoe UI"/>
          <w:color w:val="0070C0"/>
          <w:sz w:val="23"/>
          <w:szCs w:val="23"/>
          <w:shd w:val="clear" w:color="auto" w:fill="FFFFFF"/>
        </w:rPr>
        <w:t xml:space="preserve"> However, due to the ease of culturing large quantities of cells, we have developed the current protocol with MRC5. It is possible to use another normal lung fibroblast cell line</w:t>
      </w:r>
      <w:r w:rsidR="00FE2B13">
        <w:rPr>
          <w:rFonts w:ascii="Segoe UI" w:hAnsi="Segoe UI" w:cs="Segoe UI"/>
          <w:color w:val="0070C0"/>
          <w:sz w:val="23"/>
          <w:szCs w:val="23"/>
          <w:shd w:val="clear" w:color="auto" w:fill="FFFFFF"/>
        </w:rPr>
        <w:t>,</w:t>
      </w:r>
      <w:r w:rsidR="001472B3" w:rsidRPr="004400A5">
        <w:rPr>
          <w:rFonts w:ascii="Segoe UI" w:hAnsi="Segoe UI" w:cs="Segoe UI"/>
          <w:color w:val="0070C0"/>
          <w:sz w:val="23"/>
          <w:szCs w:val="23"/>
          <w:shd w:val="clear" w:color="auto" w:fill="FFFFFF"/>
        </w:rPr>
        <w:t xml:space="preserve"> such as CCD-34-Lu</w:t>
      </w:r>
      <w:r w:rsidR="00FE2B13">
        <w:rPr>
          <w:rFonts w:ascii="Segoe UI" w:hAnsi="Segoe UI" w:cs="Segoe UI"/>
          <w:color w:val="0070C0"/>
          <w:sz w:val="23"/>
          <w:szCs w:val="23"/>
          <w:shd w:val="clear" w:color="auto" w:fill="FFFFFF"/>
        </w:rPr>
        <w:t>,</w:t>
      </w:r>
      <w:r w:rsidR="001472B3" w:rsidRPr="004400A5">
        <w:rPr>
          <w:rFonts w:ascii="Segoe UI" w:hAnsi="Segoe UI" w:cs="Segoe UI"/>
          <w:color w:val="0070C0"/>
          <w:sz w:val="23"/>
          <w:szCs w:val="23"/>
          <w:shd w:val="clear" w:color="auto" w:fill="FFFFFF"/>
        </w:rPr>
        <w:t xml:space="preserve"> however their efficiency to support organoid growth would have to be tested.</w:t>
      </w:r>
    </w:p>
    <w:p w14:paraId="60E980B9" w14:textId="4BAB10C2" w:rsidR="00591B91"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rPr>
        <w:lastRenderedPageBreak/>
        <w:br/>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Page 6, line 290: "…suppress overgrowth of fibroblasts."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The authors have not indicated MRC5 cells as fibroblasts in line 258. It may be confusing. Please revise.</w:t>
      </w:r>
    </w:p>
    <w:p w14:paraId="15531FB1" w14:textId="77777777" w:rsidR="00B0592D" w:rsidRPr="004400A5" w:rsidRDefault="00591B91"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 xml:space="preserve">Mentioned MRC-5 as human </w:t>
      </w:r>
      <w:r w:rsidR="00B0592D" w:rsidRPr="004400A5">
        <w:rPr>
          <w:rFonts w:ascii="Segoe UI" w:hAnsi="Segoe UI" w:cs="Segoe UI"/>
          <w:color w:val="0070C0"/>
          <w:sz w:val="23"/>
          <w:szCs w:val="23"/>
          <w:shd w:val="clear" w:color="auto" w:fill="FFFFFF"/>
        </w:rPr>
        <w:t>fibroblasts in the manuscript.</w:t>
      </w:r>
    </w:p>
    <w:p w14:paraId="22FEFC83" w14:textId="77777777" w:rsidR="00300E97"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Page 8, line 353: The authors have already given the abbreviation of alveolar type 2 as ATII, so it must be used. Please revise</w:t>
      </w:r>
      <w:r w:rsidR="00300E97" w:rsidRPr="004400A5">
        <w:rPr>
          <w:rFonts w:ascii="Segoe UI" w:hAnsi="Segoe UI" w:cs="Segoe UI"/>
          <w:color w:val="201F1E"/>
          <w:sz w:val="23"/>
          <w:szCs w:val="23"/>
          <w:shd w:val="clear" w:color="auto" w:fill="FFFFFF"/>
        </w:rPr>
        <w:t xml:space="preserve">. </w:t>
      </w:r>
    </w:p>
    <w:p w14:paraId="5BB5FD4D" w14:textId="79135C3A" w:rsidR="006C68E0" w:rsidRPr="004400A5" w:rsidRDefault="00DC17AE"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A</w:t>
      </w:r>
      <w:r w:rsidR="00300E97" w:rsidRPr="004400A5">
        <w:rPr>
          <w:rFonts w:ascii="Segoe UI" w:hAnsi="Segoe UI" w:cs="Segoe UI"/>
          <w:color w:val="0070C0"/>
          <w:sz w:val="23"/>
          <w:szCs w:val="23"/>
          <w:shd w:val="clear" w:color="auto" w:fill="FFFFFF"/>
        </w:rPr>
        <w:t>bbreviation</w:t>
      </w:r>
      <w:r w:rsidRPr="004400A5">
        <w:rPr>
          <w:rFonts w:ascii="Segoe UI" w:hAnsi="Segoe UI" w:cs="Segoe UI"/>
          <w:color w:val="0070C0"/>
          <w:sz w:val="23"/>
          <w:szCs w:val="23"/>
          <w:shd w:val="clear" w:color="auto" w:fill="FFFFFF"/>
        </w:rPr>
        <w:t xml:space="preserve"> section was removed, and all the abbreviations are mentioned with in the brackets when used for first time</w:t>
      </w:r>
      <w:r w:rsidR="00300E97" w:rsidRPr="004400A5">
        <w:rPr>
          <w:rFonts w:ascii="Segoe UI" w:hAnsi="Segoe UI" w:cs="Segoe UI"/>
          <w:color w:val="0070C0"/>
          <w:sz w:val="23"/>
          <w:szCs w:val="23"/>
          <w:shd w:val="clear" w:color="auto" w:fill="FFFFFF"/>
        </w:rPr>
        <w:t>.</w:t>
      </w:r>
      <w:r w:rsidR="00EF32B0" w:rsidRPr="004400A5">
        <w:rPr>
          <w:rFonts w:ascii="Segoe UI" w:hAnsi="Segoe UI" w:cs="Segoe UI"/>
          <w:color w:val="201F1E"/>
          <w:sz w:val="23"/>
          <w:szCs w:val="23"/>
        </w:rPr>
        <w:br/>
      </w:r>
      <w:r w:rsidR="00EF32B0" w:rsidRPr="00565C39">
        <w:rPr>
          <w:rFonts w:ascii="Segoe UI" w:hAnsi="Segoe UI" w:cs="Segoe UI"/>
          <w:color w:val="201F1E"/>
          <w:sz w:val="23"/>
          <w:szCs w:val="23"/>
          <w:shd w:val="clear" w:color="auto" w:fill="FFFFFF"/>
        </w:rPr>
        <w:t>Page 9, lines 387: The colony-forming efficiency seems quite low. What might be the reason?</w:t>
      </w:r>
      <w:r w:rsidR="00EF32B0" w:rsidRPr="00565C39">
        <w:rPr>
          <w:rFonts w:ascii="Segoe UI" w:hAnsi="Segoe UI" w:cs="Segoe UI"/>
          <w:color w:val="201F1E"/>
          <w:sz w:val="23"/>
          <w:szCs w:val="23"/>
        </w:rPr>
        <w:br/>
      </w:r>
      <w:r w:rsidR="00EF32B0" w:rsidRPr="00565C39">
        <w:rPr>
          <w:rFonts w:ascii="Segoe UI" w:hAnsi="Segoe UI" w:cs="Segoe UI"/>
          <w:color w:val="201F1E"/>
          <w:sz w:val="23"/>
          <w:szCs w:val="23"/>
          <w:shd w:val="clear" w:color="auto" w:fill="FFFFFF"/>
        </w:rPr>
        <w:t>I came up with two possible idea. The first one is the method of cell sorting may cause to get lower cell number. Or, the quantity of tissue used for the dissociation is not enough to get sufficient number of progenitor cells. Under either condition, the colony-forming efficiency is possibly related to the maximum cell number that has been used for the organoid culture. Do you think that it is possible to increase the efficiency for this method by increasing the cell numbers?</w:t>
      </w:r>
    </w:p>
    <w:p w14:paraId="0422DFCA" w14:textId="0772AF49" w:rsidR="00B77E70" w:rsidRPr="004400A5" w:rsidRDefault="006C68E0"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The colony forming efficiency is in </w:t>
      </w:r>
      <w:r w:rsidR="00B77E70" w:rsidRPr="004400A5">
        <w:rPr>
          <w:rFonts w:ascii="Segoe UI" w:hAnsi="Segoe UI" w:cs="Segoe UI"/>
          <w:color w:val="0070C0"/>
          <w:sz w:val="23"/>
          <w:szCs w:val="23"/>
          <w:shd w:val="clear" w:color="auto" w:fill="FFFFFF"/>
        </w:rPr>
        <w:t>our</w:t>
      </w:r>
      <w:r w:rsidRPr="004400A5">
        <w:rPr>
          <w:rFonts w:ascii="Segoe UI" w:hAnsi="Segoe UI" w:cs="Segoe UI"/>
          <w:color w:val="0070C0"/>
          <w:sz w:val="23"/>
          <w:szCs w:val="23"/>
          <w:shd w:val="clear" w:color="auto" w:fill="FFFFFF"/>
        </w:rPr>
        <w:t xml:space="preserve"> expected range</w:t>
      </w:r>
      <w:r w:rsidR="00B77E70" w:rsidRPr="004400A5">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w:t>
      </w:r>
      <w:r w:rsidR="00B77E70" w:rsidRPr="004400A5">
        <w:rPr>
          <w:rFonts w:ascii="Segoe UI" w:hAnsi="Segoe UI" w:cs="Segoe UI"/>
          <w:color w:val="0070C0"/>
          <w:sz w:val="23"/>
          <w:szCs w:val="23"/>
          <w:shd w:val="clear" w:color="auto" w:fill="FFFFFF"/>
        </w:rPr>
        <w:t>Only a small percentage of progenitor cells are stem cells. For example, i</w:t>
      </w:r>
      <w:r w:rsidRPr="004400A5">
        <w:rPr>
          <w:rFonts w:ascii="Segoe UI" w:hAnsi="Segoe UI" w:cs="Segoe UI"/>
          <w:color w:val="0070C0"/>
          <w:sz w:val="23"/>
          <w:szCs w:val="23"/>
          <w:shd w:val="clear" w:color="auto" w:fill="FFFFFF"/>
        </w:rPr>
        <w:t>t has been shown in previous publications that only a small percentage of AT</w:t>
      </w:r>
      <w:r w:rsidR="00FE2B13">
        <w:rPr>
          <w:rFonts w:ascii="Segoe UI" w:hAnsi="Segoe UI" w:cs="Segoe UI"/>
          <w:color w:val="0070C0"/>
          <w:sz w:val="23"/>
          <w:szCs w:val="23"/>
          <w:shd w:val="clear" w:color="auto" w:fill="FFFFFF"/>
        </w:rPr>
        <w:t>II</w:t>
      </w:r>
      <w:r w:rsidR="00B77E70" w:rsidRPr="004400A5">
        <w:rPr>
          <w:rFonts w:ascii="Segoe UI" w:hAnsi="Segoe UI" w:cs="Segoe UI"/>
          <w:color w:val="0070C0"/>
          <w:sz w:val="23"/>
          <w:szCs w:val="23"/>
          <w:shd w:val="clear" w:color="auto" w:fill="FFFFFF"/>
        </w:rPr>
        <w:t xml:space="preserve"> cells have the stem cell potential (</w:t>
      </w:r>
      <w:proofErr w:type="spellStart"/>
      <w:r w:rsidR="00B77E70" w:rsidRPr="004400A5">
        <w:rPr>
          <w:rFonts w:ascii="Segoe UI" w:hAnsi="Segoe UI" w:cs="Segoe UI"/>
          <w:color w:val="0070C0"/>
          <w:sz w:val="23"/>
          <w:szCs w:val="23"/>
          <w:shd w:val="clear" w:color="auto" w:fill="FFFFFF"/>
          <w:lang w:val="en-IN"/>
        </w:rPr>
        <w:t>Nabhan</w:t>
      </w:r>
      <w:proofErr w:type="spellEnd"/>
      <w:r w:rsidR="00B77E70" w:rsidRPr="004400A5">
        <w:rPr>
          <w:rFonts w:ascii="Segoe UI" w:hAnsi="Segoe UI" w:cs="Segoe UI"/>
          <w:color w:val="0070C0"/>
          <w:sz w:val="23"/>
          <w:szCs w:val="23"/>
          <w:shd w:val="clear" w:color="auto" w:fill="FFFFFF"/>
          <w:lang w:val="en-IN"/>
        </w:rPr>
        <w:t xml:space="preserve"> et al 8 Science 2018; Zacharias et al Nature 2018</w:t>
      </w:r>
      <w:r w:rsidR="00B77E70" w:rsidRPr="004400A5">
        <w:rPr>
          <w:rFonts w:ascii="Segoe UI" w:hAnsi="Segoe UI" w:cs="Segoe UI"/>
          <w:color w:val="0070C0"/>
          <w:sz w:val="23"/>
          <w:szCs w:val="23"/>
          <w:shd w:val="clear" w:color="auto" w:fill="FFFFFF"/>
        </w:rPr>
        <w:t>). Therefore, we expect only a small percentage of AT</w:t>
      </w:r>
      <w:r w:rsidR="00FE2B13">
        <w:rPr>
          <w:rFonts w:ascii="Segoe UI" w:hAnsi="Segoe UI" w:cs="Segoe UI"/>
          <w:color w:val="0070C0"/>
          <w:sz w:val="23"/>
          <w:szCs w:val="23"/>
          <w:shd w:val="clear" w:color="auto" w:fill="FFFFFF"/>
        </w:rPr>
        <w:t>II</w:t>
      </w:r>
      <w:r w:rsidR="00B77E70" w:rsidRPr="004400A5">
        <w:rPr>
          <w:rFonts w:ascii="Segoe UI" w:hAnsi="Segoe UI" w:cs="Segoe UI"/>
          <w:color w:val="0070C0"/>
          <w:sz w:val="23"/>
          <w:szCs w:val="23"/>
          <w:shd w:val="clear" w:color="auto" w:fill="FFFFFF"/>
        </w:rPr>
        <w:t xml:space="preserve"> cells to proliferate and clonally expand to form organoids. </w:t>
      </w:r>
    </w:p>
    <w:p w14:paraId="27BB2F19" w14:textId="0608A934" w:rsidR="00B77E70" w:rsidRPr="004400A5" w:rsidRDefault="00B77E70"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While flow sorting can make cells sensitive, we cannot bypass this essential step</w:t>
      </w:r>
      <w:r w:rsidR="00FE2B13">
        <w:rPr>
          <w:rFonts w:ascii="Segoe UI" w:hAnsi="Segoe UI" w:cs="Segoe UI"/>
          <w:color w:val="0070C0"/>
          <w:sz w:val="23"/>
          <w:szCs w:val="23"/>
          <w:shd w:val="clear" w:color="auto" w:fill="FFFFFF"/>
        </w:rPr>
        <w:t xml:space="preserve">; </w:t>
      </w:r>
      <w:r w:rsidRPr="004400A5">
        <w:rPr>
          <w:rFonts w:ascii="Segoe UI" w:hAnsi="Segoe UI" w:cs="Segoe UI"/>
          <w:color w:val="0070C0"/>
          <w:sz w:val="23"/>
          <w:szCs w:val="23"/>
          <w:shd w:val="clear" w:color="auto" w:fill="FFFFFF"/>
        </w:rPr>
        <w:t>our target cells of interest form a limited percentage of the total pool of cells.</w:t>
      </w:r>
    </w:p>
    <w:p w14:paraId="2C73FAA7" w14:textId="4FD01A2C" w:rsidR="00B77E70" w:rsidRPr="004400A5" w:rsidRDefault="00B77E70" w:rsidP="00EF32B0">
      <w:pPr>
        <w:rPr>
          <w:rFonts w:ascii="Segoe UI" w:hAnsi="Segoe UI" w:cs="Segoe UI"/>
          <w:color w:val="0070C0"/>
          <w:sz w:val="23"/>
          <w:szCs w:val="23"/>
          <w:shd w:val="clear" w:color="auto" w:fill="FFFFFF"/>
          <w:lang w:val="en-IN"/>
        </w:rPr>
      </w:pPr>
      <w:r w:rsidRPr="004400A5">
        <w:rPr>
          <w:rFonts w:ascii="Segoe UI" w:hAnsi="Segoe UI" w:cs="Segoe UI"/>
          <w:color w:val="0070C0"/>
          <w:sz w:val="23"/>
          <w:szCs w:val="23"/>
          <w:shd w:val="clear" w:color="auto" w:fill="FFFFFF"/>
        </w:rPr>
        <w:t xml:space="preserve"> In our experience, the seeding density is critical for </w:t>
      </w:r>
      <w:r w:rsidR="00FE2B13">
        <w:rPr>
          <w:rFonts w:ascii="Segoe UI" w:hAnsi="Segoe UI" w:cs="Segoe UI"/>
          <w:color w:val="0070C0"/>
          <w:sz w:val="23"/>
          <w:szCs w:val="23"/>
          <w:shd w:val="clear" w:color="auto" w:fill="FFFFFF"/>
        </w:rPr>
        <w:t xml:space="preserve">the </w:t>
      </w:r>
      <w:r w:rsidRPr="004400A5">
        <w:rPr>
          <w:rFonts w:ascii="Segoe UI" w:hAnsi="Segoe UI" w:cs="Segoe UI"/>
          <w:color w:val="0070C0"/>
          <w:sz w:val="23"/>
          <w:szCs w:val="23"/>
          <w:shd w:val="clear" w:color="auto" w:fill="FFFFFF"/>
        </w:rPr>
        <w:t>formation of good quality organoids as well as for the organoid size. Seeding higher numbers of cells limits the space available for expansion of organoids</w:t>
      </w:r>
      <w:r w:rsidR="00FE2B13">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and the cells form small clusters, fail to polarize, form a lumen and differentiate into specialized cell types that can secrete surfactant or mucus into the lumen. </w:t>
      </w:r>
    </w:p>
    <w:p w14:paraId="6036ABD3" w14:textId="77777777" w:rsidR="00DD0732"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Page 11, lines 469: Please prepare an acknowledgement text explaining the main reasons for acknowledging Vanessa Garcia and Anika </w:t>
      </w:r>
      <w:proofErr w:type="spellStart"/>
      <w:r w:rsidRPr="004400A5">
        <w:rPr>
          <w:rFonts w:ascii="Segoe UI" w:hAnsi="Segoe UI" w:cs="Segoe UI"/>
          <w:color w:val="201F1E"/>
          <w:sz w:val="23"/>
          <w:szCs w:val="23"/>
          <w:shd w:val="clear" w:color="auto" w:fill="FFFFFF"/>
        </w:rPr>
        <w:t>Sree</w:t>
      </w:r>
      <w:proofErr w:type="spellEnd"/>
      <w:r w:rsidRPr="004400A5">
        <w:rPr>
          <w:rFonts w:ascii="Segoe UI" w:hAnsi="Segoe UI" w:cs="Segoe UI"/>
          <w:color w:val="201F1E"/>
          <w:sz w:val="23"/>
          <w:szCs w:val="23"/>
          <w:shd w:val="clear" w:color="auto" w:fill="FFFFFF"/>
        </w:rPr>
        <w:t xml:space="preserve"> Chandrasekaran.</w:t>
      </w:r>
    </w:p>
    <w:p w14:paraId="2D8F8A6E" w14:textId="6B06D553" w:rsidR="00643015" w:rsidRPr="004400A5" w:rsidRDefault="00DD0732"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Acknowledg</w:t>
      </w:r>
      <w:r w:rsidR="00FE2B13">
        <w:rPr>
          <w:rFonts w:ascii="Segoe UI" w:hAnsi="Segoe UI" w:cs="Segoe UI"/>
          <w:color w:val="0070C0"/>
          <w:sz w:val="23"/>
          <w:szCs w:val="23"/>
          <w:shd w:val="clear" w:color="auto" w:fill="FFFFFF"/>
        </w:rPr>
        <w:t>ments are prepared</w:t>
      </w:r>
      <w:r w:rsidRPr="004400A5">
        <w:rPr>
          <w:rFonts w:ascii="Segoe UI" w:hAnsi="Segoe UI" w:cs="Segoe UI"/>
          <w:color w:val="0070C0"/>
          <w:sz w:val="23"/>
          <w:szCs w:val="23"/>
          <w:shd w:val="clear" w:color="auto" w:fill="FFFFFF"/>
        </w:rPr>
        <w:t>.</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rPr>
        <w:br/>
      </w:r>
      <w:r w:rsidR="00EF32B0" w:rsidRPr="004400A5">
        <w:rPr>
          <w:rFonts w:ascii="Segoe UI" w:hAnsi="Segoe UI" w:cs="Segoe UI"/>
          <w:b/>
          <w:bCs/>
          <w:color w:val="201F1E"/>
          <w:sz w:val="23"/>
          <w:szCs w:val="23"/>
        </w:rPr>
        <w:t>Reviewer #3:</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lastRenderedPageBreak/>
        <w:t>General Comment:</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 xml:space="preserve">In the manuscript, the authors described the methods of isolating distal and proximal lung epithelial stem cells and culturing the isolated cells in organoids up to 30 days. Among several methods of isolating lung stem cells, they used MACS for depleting the blood cells and endothelial cells and FACS for isolating epithelial cells, in particular, HTII-280+ cells as distal lung stem cells and NGFR+ cells as proximal lung stem cells. They also reported the methods of alveolar and airway organoid culture using the isolated distal and proximal lung stem cells, respectively. Because a lot of researchers face difficulty when they isolate human lung cells for the first time, I think the method of tissue dissociation in this manuscript is suitable for </w:t>
      </w:r>
      <w:proofErr w:type="spellStart"/>
      <w:r w:rsidR="00EF32B0" w:rsidRPr="004400A5">
        <w:rPr>
          <w:rFonts w:ascii="Segoe UI" w:hAnsi="Segoe UI" w:cs="Segoe UI"/>
          <w:color w:val="201F1E"/>
          <w:sz w:val="23"/>
          <w:szCs w:val="23"/>
          <w:shd w:val="clear" w:color="auto" w:fill="FFFFFF"/>
        </w:rPr>
        <w:t>JoVE</w:t>
      </w:r>
      <w:proofErr w:type="spellEnd"/>
      <w:r w:rsidR="00EF32B0" w:rsidRPr="004400A5">
        <w:rPr>
          <w:rFonts w:ascii="Segoe UI" w:hAnsi="Segoe UI" w:cs="Segoe UI"/>
          <w:color w:val="201F1E"/>
          <w:sz w:val="23"/>
          <w:szCs w:val="23"/>
          <w:shd w:val="clear" w:color="auto" w:fill="FFFFFF"/>
        </w:rPr>
        <w:t xml:space="preserve"> journal. </w:t>
      </w:r>
      <w:r w:rsidR="00EF32B0" w:rsidRPr="00565C39">
        <w:rPr>
          <w:rFonts w:ascii="Segoe UI" w:hAnsi="Segoe UI" w:cs="Segoe UI"/>
          <w:color w:val="201F1E"/>
          <w:sz w:val="23"/>
          <w:szCs w:val="23"/>
          <w:shd w:val="clear" w:color="auto" w:fill="FFFFFF"/>
        </w:rPr>
        <w:t>On the other hand, the part of organoid culture is a little confusing. The authors reported lung organoid culture derived from human lung tissue in the previous paper (Liang J, et al, Nat Med, 2016), but compared to the article, the quality of the organoids, for example, that of immunofluorescence staining shown in this manuscript is a little low. In addition, I wonder why feeder fibroblasts for co-culture with epithelial cells changed from MLg2908 murine lung fibroblasts to MRC5 human fetal lung fibroblasts in this manuscript. It could be a great change for an epithelial cell niche. I think that the human lung organoids shown in this manuscript should be verified more in detail. I recommend the section of lung organoid culture would be investigated in another research. Instead, it might be better to describe how they identify the isolated cells as AT2 cells, basal cells, or other lineages clearly. For the further improvement, I provide comments as follows.</w:t>
      </w:r>
    </w:p>
    <w:p w14:paraId="76BE6FDB" w14:textId="66D56B87" w:rsidR="00643015" w:rsidRPr="004400A5" w:rsidRDefault="00643015" w:rsidP="00643015">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The MRC-5 cell line is convenient to use</w:t>
      </w:r>
      <w:r w:rsidR="00FE2B13">
        <w:rPr>
          <w:rFonts w:ascii="Segoe UI" w:hAnsi="Segoe UI" w:cs="Segoe UI"/>
          <w:color w:val="0070C0"/>
          <w:sz w:val="23"/>
          <w:szCs w:val="23"/>
          <w:shd w:val="clear" w:color="auto" w:fill="FFFFFF"/>
        </w:rPr>
        <w:t xml:space="preserve">, </w:t>
      </w:r>
      <w:r w:rsidRPr="004400A5">
        <w:rPr>
          <w:rFonts w:ascii="Segoe UI" w:hAnsi="Segoe UI" w:cs="Segoe UI"/>
          <w:color w:val="0070C0"/>
          <w:sz w:val="23"/>
          <w:szCs w:val="23"/>
          <w:shd w:val="clear" w:color="auto" w:fill="FFFFFF"/>
        </w:rPr>
        <w:t xml:space="preserve">capable of 42-45 population doublings before the onset on senescence and cells grow rapidly enough to generate sufficient quantities for generation of high-quality organoid cultures. </w:t>
      </w:r>
      <w:r w:rsidR="00FE2B13">
        <w:rPr>
          <w:rFonts w:ascii="Segoe UI" w:hAnsi="Segoe UI" w:cs="Segoe UI"/>
          <w:color w:val="0070C0"/>
          <w:sz w:val="23"/>
          <w:szCs w:val="23"/>
          <w:shd w:val="clear" w:color="auto" w:fill="FFFFFF"/>
        </w:rPr>
        <w:t>W</w:t>
      </w:r>
      <w:r w:rsidRPr="004400A5">
        <w:rPr>
          <w:rFonts w:ascii="Segoe UI" w:hAnsi="Segoe UI" w:cs="Segoe UI"/>
          <w:color w:val="0070C0"/>
          <w:sz w:val="23"/>
          <w:szCs w:val="23"/>
          <w:shd w:val="clear" w:color="auto" w:fill="FFFFFF"/>
        </w:rPr>
        <w:t xml:space="preserve">e have cocultured epithelial cells with primary fibroblasts isolated from </w:t>
      </w:r>
      <w:r w:rsidR="00FE2B13">
        <w:rPr>
          <w:rFonts w:ascii="Segoe UI" w:hAnsi="Segoe UI" w:cs="Segoe UI"/>
          <w:color w:val="0070C0"/>
          <w:sz w:val="23"/>
          <w:szCs w:val="23"/>
          <w:shd w:val="clear" w:color="auto" w:fill="FFFFFF"/>
        </w:rPr>
        <w:t xml:space="preserve">an </w:t>
      </w:r>
      <w:r w:rsidRPr="004400A5">
        <w:rPr>
          <w:rFonts w:ascii="Segoe UI" w:hAnsi="Segoe UI" w:cs="Segoe UI"/>
          <w:color w:val="0070C0"/>
          <w:sz w:val="23"/>
          <w:szCs w:val="23"/>
          <w:shd w:val="clear" w:color="auto" w:fill="FFFFFF"/>
        </w:rPr>
        <w:t xml:space="preserve">adult </w:t>
      </w:r>
      <w:r w:rsidR="00FE2B13">
        <w:rPr>
          <w:rFonts w:ascii="Segoe UI" w:hAnsi="Segoe UI" w:cs="Segoe UI"/>
          <w:color w:val="0070C0"/>
          <w:sz w:val="23"/>
          <w:szCs w:val="23"/>
          <w:shd w:val="clear" w:color="auto" w:fill="FFFFFF"/>
        </w:rPr>
        <w:t xml:space="preserve">lung tissue, </w:t>
      </w:r>
      <w:r w:rsidRPr="004400A5">
        <w:rPr>
          <w:rFonts w:ascii="Segoe UI" w:hAnsi="Segoe UI" w:cs="Segoe UI"/>
          <w:color w:val="0070C0"/>
          <w:sz w:val="23"/>
          <w:szCs w:val="23"/>
          <w:shd w:val="clear" w:color="auto" w:fill="FFFFFF"/>
        </w:rPr>
        <w:t>as well as embryonic lung tissue in our lab and observed results consistent with the use of MRC5. However, due to the ease of culturing large quantities of cells, we have developed the current protocol with MRC5. It is possible to use another normal lung fibroblast cell line</w:t>
      </w:r>
      <w:r w:rsidR="00FE2B13">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such as MLg2908</w:t>
      </w:r>
      <w:r w:rsidR="00FE2B13">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however their efficiency to support organoid growth would have to be tested.</w:t>
      </w:r>
    </w:p>
    <w:p w14:paraId="75916913" w14:textId="77777777" w:rsidR="00643015"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Major comments: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1. Title. What the "functional analysis" means? It might be better to change the title, because no functional data were shown in the manuscript.</w:t>
      </w:r>
    </w:p>
    <w:p w14:paraId="6E31A063" w14:textId="04A73048" w:rsidR="007B039A" w:rsidRPr="004400A5" w:rsidRDefault="00643015"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Changed the title.</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2. Single cell isolation of distal lung tissue. How many cells can be collected from 1cm3 pieces of human lung tissue? The number of cells in each step is one of the important information for the readers. It is desirable to exhibit the viability of collected cells.</w:t>
      </w:r>
    </w:p>
    <w:p w14:paraId="2B91DEFA" w14:textId="2B73F200" w:rsidR="007B039A" w:rsidRPr="004400A5" w:rsidRDefault="002D5D9F"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rPr>
        <w:lastRenderedPageBreak/>
        <w:t>From 1</w:t>
      </w:r>
      <w:r w:rsidR="00FE2B13">
        <w:rPr>
          <w:rFonts w:ascii="Segoe UI" w:hAnsi="Segoe UI" w:cs="Segoe UI"/>
          <w:color w:val="0070C0"/>
          <w:sz w:val="23"/>
          <w:szCs w:val="23"/>
        </w:rPr>
        <w:t xml:space="preserve"> </w:t>
      </w:r>
      <w:r w:rsidRPr="004400A5">
        <w:rPr>
          <w:rFonts w:ascii="Segoe UI" w:hAnsi="Segoe UI" w:cs="Segoe UI"/>
          <w:color w:val="0070C0"/>
          <w:sz w:val="23"/>
          <w:szCs w:val="23"/>
        </w:rPr>
        <w:t xml:space="preserve">gram of </w:t>
      </w:r>
      <w:r w:rsidR="00FD62F5" w:rsidRPr="004400A5">
        <w:rPr>
          <w:rFonts w:ascii="Segoe UI" w:hAnsi="Segoe UI" w:cs="Segoe UI"/>
          <w:color w:val="0070C0"/>
          <w:sz w:val="23"/>
          <w:szCs w:val="23"/>
        </w:rPr>
        <w:t xml:space="preserve">distal </w:t>
      </w:r>
      <w:r w:rsidRPr="004400A5">
        <w:rPr>
          <w:rFonts w:ascii="Segoe UI" w:hAnsi="Segoe UI" w:cs="Segoe UI"/>
          <w:color w:val="0070C0"/>
          <w:sz w:val="23"/>
          <w:szCs w:val="23"/>
        </w:rPr>
        <w:t xml:space="preserve">tissue we </w:t>
      </w:r>
      <w:r w:rsidR="00413F21" w:rsidRPr="004400A5">
        <w:rPr>
          <w:rFonts w:ascii="Segoe UI" w:hAnsi="Segoe UI" w:cs="Segoe UI"/>
          <w:color w:val="0070C0"/>
          <w:sz w:val="23"/>
          <w:szCs w:val="23"/>
        </w:rPr>
        <w:t>g</w:t>
      </w:r>
      <w:r w:rsidR="00FD62F5" w:rsidRPr="004400A5">
        <w:rPr>
          <w:rFonts w:ascii="Segoe UI" w:hAnsi="Segoe UI" w:cs="Segoe UI"/>
          <w:color w:val="0070C0"/>
          <w:sz w:val="23"/>
          <w:szCs w:val="23"/>
        </w:rPr>
        <w:t>ot</w:t>
      </w:r>
      <w:r w:rsidR="00413F21" w:rsidRPr="004400A5">
        <w:rPr>
          <w:rFonts w:ascii="Segoe UI" w:hAnsi="Segoe UI" w:cs="Segoe UI"/>
          <w:color w:val="0070C0"/>
          <w:sz w:val="23"/>
          <w:szCs w:val="23"/>
        </w:rPr>
        <w:t xml:space="preserve"> around </w:t>
      </w:r>
      <w:r w:rsidR="00CF0E65" w:rsidRPr="004400A5">
        <w:rPr>
          <w:rFonts w:ascii="Segoe UI" w:hAnsi="Segoe UI" w:cs="Segoe UI"/>
          <w:color w:val="0070C0"/>
          <w:sz w:val="23"/>
          <w:szCs w:val="23"/>
        </w:rPr>
        <w:t>7</w:t>
      </w:r>
      <w:r w:rsidR="00FD62F5" w:rsidRPr="004400A5">
        <w:rPr>
          <w:rFonts w:ascii="Segoe UI" w:hAnsi="Segoe UI" w:cs="Segoe UI"/>
          <w:color w:val="0070C0"/>
          <w:sz w:val="23"/>
          <w:szCs w:val="23"/>
        </w:rPr>
        <w:t xml:space="preserve"> million viable total cells and 1</w:t>
      </w:r>
      <w:r w:rsidR="0036659C" w:rsidRPr="004400A5">
        <w:rPr>
          <w:rFonts w:ascii="Segoe UI" w:hAnsi="Segoe UI" w:cs="Segoe UI"/>
          <w:color w:val="0070C0"/>
          <w:sz w:val="23"/>
          <w:szCs w:val="23"/>
        </w:rPr>
        <w:t>3</w:t>
      </w:r>
      <w:r w:rsidR="00CF0E65" w:rsidRPr="004400A5">
        <w:rPr>
          <w:rFonts w:ascii="Segoe UI" w:hAnsi="Segoe UI" w:cs="Segoe UI"/>
          <w:color w:val="0070C0"/>
          <w:sz w:val="23"/>
          <w:szCs w:val="23"/>
        </w:rPr>
        <w:t>0</w:t>
      </w:r>
      <w:r w:rsidR="00FD62F5" w:rsidRPr="004400A5">
        <w:rPr>
          <w:rFonts w:ascii="Segoe UI" w:hAnsi="Segoe UI" w:cs="Segoe UI"/>
          <w:color w:val="0070C0"/>
          <w:sz w:val="23"/>
          <w:szCs w:val="23"/>
        </w:rPr>
        <w:t xml:space="preserve"> K HT II-280 Positive cells</w:t>
      </w:r>
      <w:r w:rsidR="00FE2B13">
        <w:rPr>
          <w:rFonts w:ascii="Segoe UI" w:hAnsi="Segoe UI" w:cs="Segoe UI"/>
          <w:color w:val="0070C0"/>
          <w:sz w:val="23"/>
          <w:szCs w:val="23"/>
        </w:rPr>
        <w:t>,</w:t>
      </w:r>
      <w:r w:rsidR="00FD62F5" w:rsidRPr="004400A5">
        <w:rPr>
          <w:rFonts w:ascii="Segoe UI" w:hAnsi="Segoe UI" w:cs="Segoe UI"/>
          <w:color w:val="0070C0"/>
          <w:sz w:val="23"/>
          <w:szCs w:val="23"/>
        </w:rPr>
        <w:t xml:space="preserve"> and from 1 gram of proximal tissue we get around 1-2 million viable total cells and 10-15 K NGFR positive cells</w:t>
      </w:r>
      <w:r w:rsidR="00FD62F5" w:rsidRPr="004400A5">
        <w:rPr>
          <w:rFonts w:ascii="Segoe UI" w:hAnsi="Segoe UI" w:cs="Segoe UI"/>
          <w:color w:val="201F1E"/>
          <w:sz w:val="23"/>
          <w:szCs w:val="23"/>
        </w:rPr>
        <w:t>.</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3. Page 2, line 113. Did they describe the recipe of HBSS+ buffer in Table 1?</w:t>
      </w:r>
    </w:p>
    <w:p w14:paraId="1E13100C" w14:textId="7EABB36B" w:rsidR="000E2E7E" w:rsidRPr="004400A5" w:rsidRDefault="007B039A" w:rsidP="00EF32B0">
      <w:pPr>
        <w:rPr>
          <w:rFonts w:ascii="Segoe UI" w:hAnsi="Segoe UI" w:cs="Segoe UI"/>
          <w:sz w:val="23"/>
          <w:szCs w:val="23"/>
          <w:shd w:val="clear" w:color="auto" w:fill="FFFFFF"/>
        </w:rPr>
      </w:pPr>
      <w:r w:rsidRPr="004400A5">
        <w:rPr>
          <w:rFonts w:ascii="Segoe UI" w:hAnsi="Segoe UI" w:cs="Segoe UI"/>
          <w:color w:val="0070C0"/>
          <w:sz w:val="23"/>
          <w:szCs w:val="23"/>
          <w:shd w:val="clear" w:color="auto" w:fill="FFFFFF"/>
        </w:rPr>
        <w:t>It</w:t>
      </w:r>
      <w:r w:rsidR="00FE2B13">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s mentioned in Table 2</w:t>
      </w:r>
      <w:r w:rsidR="00EF32B0" w:rsidRPr="004400A5">
        <w:rPr>
          <w:rFonts w:ascii="Segoe UI" w:hAnsi="Segoe UI" w:cs="Segoe UI"/>
          <w:color w:val="201F1E"/>
          <w:sz w:val="23"/>
          <w:szCs w:val="23"/>
        </w:rPr>
        <w:br/>
      </w:r>
      <w:r w:rsidR="00EF32B0" w:rsidRPr="004400A5">
        <w:rPr>
          <w:rFonts w:ascii="Segoe UI" w:hAnsi="Segoe UI" w:cs="Segoe UI"/>
          <w:sz w:val="23"/>
          <w:szCs w:val="23"/>
          <w:shd w:val="clear" w:color="auto" w:fill="FFFFFF"/>
        </w:rPr>
        <w:t>4. Page 4, line 180-185. They should describe how to evaluate the results of HTII-280 positive and negative cell sorting. It is helpful for readers how to know the sorting is successful. Because AT2 cells express various specific markers, such as SP-C and SP-D, I recommend, for example, counterstaining with other anti-AT2 cell markers of cytospinned samples.</w:t>
      </w:r>
    </w:p>
    <w:p w14:paraId="0F646EC0" w14:textId="53B42B88" w:rsidR="00FD62F5" w:rsidRPr="004400A5" w:rsidRDefault="00B92C19"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We stained HTII-280 positive </w:t>
      </w:r>
      <w:r w:rsidR="0036659C" w:rsidRPr="004400A5">
        <w:rPr>
          <w:rFonts w:ascii="Segoe UI" w:hAnsi="Segoe UI" w:cs="Segoe UI"/>
          <w:color w:val="0070C0"/>
          <w:sz w:val="23"/>
          <w:szCs w:val="23"/>
          <w:shd w:val="clear" w:color="auto" w:fill="FFFFFF"/>
        </w:rPr>
        <w:t xml:space="preserve">sorted </w:t>
      </w:r>
      <w:r w:rsidRPr="004400A5">
        <w:rPr>
          <w:rFonts w:ascii="Segoe UI" w:hAnsi="Segoe UI" w:cs="Segoe UI"/>
          <w:color w:val="0070C0"/>
          <w:sz w:val="23"/>
          <w:szCs w:val="23"/>
          <w:shd w:val="clear" w:color="auto" w:fill="FFFFFF"/>
        </w:rPr>
        <w:t xml:space="preserve">cells </w:t>
      </w:r>
      <w:r w:rsidR="0036659C" w:rsidRPr="004400A5">
        <w:rPr>
          <w:rFonts w:ascii="Segoe UI" w:hAnsi="Segoe UI" w:cs="Segoe UI"/>
          <w:color w:val="0070C0"/>
          <w:sz w:val="23"/>
          <w:szCs w:val="23"/>
          <w:shd w:val="clear" w:color="auto" w:fill="FFFFFF"/>
        </w:rPr>
        <w:t>and Organoids generated from HTII-280</w:t>
      </w:r>
      <w:r w:rsidR="0036659C" w:rsidRPr="004400A5">
        <w:rPr>
          <w:rFonts w:ascii="Segoe UI" w:hAnsi="Segoe UI" w:cs="Segoe UI"/>
          <w:color w:val="0070C0"/>
          <w:sz w:val="23"/>
          <w:szCs w:val="23"/>
          <w:shd w:val="clear" w:color="auto" w:fill="FFFFFF"/>
          <w:vertAlign w:val="superscript"/>
        </w:rPr>
        <w:t>+</w:t>
      </w:r>
      <w:r w:rsidRPr="004400A5">
        <w:rPr>
          <w:rFonts w:ascii="Segoe UI" w:hAnsi="Segoe UI" w:cs="Segoe UI"/>
          <w:color w:val="0070C0"/>
          <w:sz w:val="23"/>
          <w:szCs w:val="23"/>
          <w:shd w:val="clear" w:color="auto" w:fill="FFFFFF"/>
        </w:rPr>
        <w:t xml:space="preserve"> with </w:t>
      </w:r>
      <w:r w:rsidR="00FE2B13">
        <w:rPr>
          <w:rFonts w:ascii="Segoe UI" w:hAnsi="Segoe UI" w:cs="Segoe UI"/>
          <w:color w:val="0070C0"/>
          <w:sz w:val="23"/>
          <w:szCs w:val="23"/>
          <w:shd w:val="clear" w:color="auto" w:fill="FFFFFF"/>
        </w:rPr>
        <w:t xml:space="preserve">the </w:t>
      </w:r>
      <w:r w:rsidRPr="004400A5">
        <w:rPr>
          <w:rFonts w:ascii="Segoe UI" w:hAnsi="Segoe UI" w:cs="Segoe UI"/>
          <w:color w:val="0070C0"/>
          <w:sz w:val="23"/>
          <w:szCs w:val="23"/>
          <w:shd w:val="clear" w:color="auto" w:fill="FFFFFF"/>
        </w:rPr>
        <w:t>following antibodies.</w:t>
      </w:r>
    </w:p>
    <w:p w14:paraId="73F6D9D6" w14:textId="6FDC434F" w:rsidR="00B92C19" w:rsidRPr="0068278C" w:rsidRDefault="0068278C" w:rsidP="00EF32B0">
      <w:pPr>
        <w:rPr>
          <w:rFonts w:ascii="Segoe UI" w:hAnsi="Segoe UI" w:cs="Segoe UI"/>
          <w:color w:val="0070C0"/>
          <w:sz w:val="23"/>
          <w:szCs w:val="23"/>
          <w:shd w:val="clear" w:color="auto" w:fill="FFFFFF"/>
        </w:rPr>
      </w:pPr>
      <w:r w:rsidRPr="0068278C">
        <w:rPr>
          <w:rFonts w:ascii="Segoe UI" w:hAnsi="Segoe UI" w:cs="Segoe UI"/>
          <w:color w:val="0070C0"/>
          <w:sz w:val="23"/>
          <w:szCs w:val="23"/>
          <w:shd w:val="clear" w:color="auto" w:fill="FFFFFF"/>
        </w:rPr>
        <w:t>Added this figure in Figure 4</w:t>
      </w:r>
    </w:p>
    <w:p w14:paraId="799E6266" w14:textId="6C9ED7CD" w:rsidR="00B92C19" w:rsidRPr="004400A5" w:rsidRDefault="0036659C" w:rsidP="00EF32B0">
      <w:pPr>
        <w:rPr>
          <w:rFonts w:ascii="Segoe UI" w:hAnsi="Segoe UI" w:cs="Segoe UI"/>
          <w:color w:val="201F1E"/>
          <w:sz w:val="23"/>
          <w:szCs w:val="23"/>
          <w:shd w:val="clear" w:color="auto" w:fill="FFFFFF"/>
        </w:rPr>
      </w:pPr>
      <w:r w:rsidRPr="004400A5">
        <w:rPr>
          <w:rFonts w:ascii="Segoe UI" w:hAnsi="Segoe UI" w:cs="Segoe UI"/>
          <w:noProof/>
          <w:color w:val="201F1E"/>
          <w:sz w:val="23"/>
          <w:szCs w:val="23"/>
          <w:shd w:val="clear" w:color="auto" w:fill="FFFFFF"/>
        </w:rPr>
        <mc:AlternateContent>
          <mc:Choice Requires="wps">
            <w:drawing>
              <wp:anchor distT="0" distB="0" distL="114300" distR="114300" simplePos="0" relativeHeight="251660288" behindDoc="0" locked="0" layoutInCell="1" allowOverlap="1" wp14:anchorId="65494C44" wp14:editId="3CC3B2A5">
                <wp:simplePos x="0" y="0"/>
                <wp:positionH relativeFrom="column">
                  <wp:posOffset>5530215</wp:posOffset>
                </wp:positionH>
                <wp:positionV relativeFrom="paragraph">
                  <wp:posOffset>318770</wp:posOffset>
                </wp:positionV>
                <wp:extent cx="2232660" cy="368935"/>
                <wp:effectExtent l="0" t="0" r="0" b="0"/>
                <wp:wrapNone/>
                <wp:docPr id="10" name="TextBox 9">
                  <a:extLst xmlns:a="http://schemas.openxmlformats.org/drawingml/2006/main">
                    <a:ext uri="{FF2B5EF4-FFF2-40B4-BE49-F238E27FC236}">
                      <a16:creationId xmlns:a16="http://schemas.microsoft.com/office/drawing/2014/main" id="{AF1C01E0-A2F7-E340-914D-9CD3D1B3AA69}"/>
                    </a:ext>
                  </a:extLst>
                </wp:docPr>
                <wp:cNvGraphicFramePr/>
                <a:graphic xmlns:a="http://schemas.openxmlformats.org/drawingml/2006/main">
                  <a:graphicData uri="http://schemas.microsoft.com/office/word/2010/wordprocessingShape">
                    <wps:wsp>
                      <wps:cNvSpPr txBox="1"/>
                      <wps:spPr>
                        <a:xfrm>
                          <a:off x="0" y="0"/>
                          <a:ext cx="2232660" cy="368935"/>
                        </a:xfrm>
                        <a:prstGeom prst="rect">
                          <a:avLst/>
                        </a:prstGeom>
                        <a:noFill/>
                      </wps:spPr>
                      <wps:txbx>
                        <w:txbxContent>
                          <w:p w14:paraId="0C610F35" w14:textId="77777777" w:rsidR="0036659C" w:rsidRPr="00643015" w:rsidRDefault="0036659C" w:rsidP="0036659C">
                            <w:pPr>
                              <w:rPr>
                                <w:color w:val="00B0F0"/>
                                <w:sz w:val="24"/>
                                <w:szCs w:val="24"/>
                              </w:rPr>
                            </w:pPr>
                            <w:r>
                              <w:rPr>
                                <w:rFonts w:hAnsi="Calibri"/>
                                <w:color w:val="00B050"/>
                                <w:kern w:val="24"/>
                                <w:sz w:val="36"/>
                                <w:szCs w:val="36"/>
                              </w:rPr>
                              <w:t xml:space="preserve">HTII-280 </w:t>
                            </w:r>
                            <w:r>
                              <w:rPr>
                                <w:rFonts w:hAnsi="Calibri"/>
                                <w:color w:val="FFFFFF" w:themeColor="background1"/>
                                <w:kern w:val="24"/>
                                <w:sz w:val="36"/>
                                <w:szCs w:val="36"/>
                              </w:rPr>
                              <w:t>+</w:t>
                            </w:r>
                            <w:r>
                              <w:rPr>
                                <w:rFonts w:hAnsi="Calibri"/>
                                <w:color w:val="000000" w:themeColor="text1"/>
                                <w:kern w:val="24"/>
                                <w:sz w:val="36"/>
                                <w:szCs w:val="36"/>
                              </w:rPr>
                              <w:t xml:space="preserve"> </w:t>
                            </w:r>
                            <w:r>
                              <w:rPr>
                                <w:rFonts w:hAnsi="Calibri"/>
                                <w:color w:val="FF0000"/>
                                <w:kern w:val="24"/>
                                <w:sz w:val="36"/>
                                <w:szCs w:val="36"/>
                              </w:rPr>
                              <w:t xml:space="preserve">SPC </w:t>
                            </w:r>
                            <w:r>
                              <w:rPr>
                                <w:rFonts w:hAnsi="Calibri"/>
                                <w:color w:val="FFFFFF" w:themeColor="background1"/>
                                <w:kern w:val="24"/>
                                <w:sz w:val="36"/>
                                <w:szCs w:val="36"/>
                              </w:rPr>
                              <w:t xml:space="preserve">+ </w:t>
                            </w:r>
                            <w:r w:rsidRPr="00643015">
                              <w:rPr>
                                <w:rFonts w:hAnsi="Calibri"/>
                                <w:color w:val="00B0F0"/>
                                <w:kern w:val="24"/>
                                <w:sz w:val="36"/>
                                <w:szCs w:val="36"/>
                              </w:rPr>
                              <w:t>DAPI</w:t>
                            </w:r>
                          </w:p>
                        </w:txbxContent>
                      </wps:txbx>
                      <wps:bodyPr wrap="square" rtlCol="0">
                        <a:spAutoFit/>
                      </wps:bodyPr>
                    </wps:wsp>
                  </a:graphicData>
                </a:graphic>
              </wp:anchor>
            </w:drawing>
          </mc:Choice>
          <mc:Fallback>
            <w:pict>
              <v:shapetype w14:anchorId="65494C44" id="_x0000_t202" coordsize="21600,21600" o:spt="202" path="m,l,21600r21600,l21600,xe">
                <v:stroke joinstyle="miter"/>
                <v:path gradientshapeok="t" o:connecttype="rect"/>
              </v:shapetype>
              <v:shape id="TextBox 9" o:spid="_x0000_s1026" type="#_x0000_t202" style="position:absolute;margin-left:435.45pt;margin-top:25.1pt;width:175.8pt;height:29.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" filled="f" stroked="f">
                <v:textbox style="mso-fit-shape-to-text:t">
                  <w:txbxContent>
                    <w:p w14:paraId="0C610F35" w14:textId="77777777" w:rsidR="0036659C" w:rsidRPr="00643015" w:rsidRDefault="0036659C" w:rsidP="0036659C">
                      <w:pPr>
                        <w:rPr>
                          <w:color w:val="00B0F0"/>
                          <w:sz w:val="24"/>
                          <w:szCs w:val="24"/>
                        </w:rPr>
                      </w:pPr>
                      <w:r>
                        <w:rPr>
                          <w:rFonts w:hAnsi="Calibri"/>
                          <w:color w:val="00B050"/>
                          <w:kern w:val="24"/>
                          <w:sz w:val="36"/>
                          <w:szCs w:val="36"/>
                        </w:rPr>
                        <w:t xml:space="preserve">HTII-280 </w:t>
                      </w:r>
                      <w:r>
                        <w:rPr>
                          <w:rFonts w:hAnsi="Calibri"/>
                          <w:color w:val="FFFFFF" w:themeColor="background1"/>
                          <w:kern w:val="24"/>
                          <w:sz w:val="36"/>
                          <w:szCs w:val="36"/>
                        </w:rPr>
                        <w:t>+</w:t>
                      </w:r>
                      <w:r>
                        <w:rPr>
                          <w:rFonts w:hAnsi="Calibri"/>
                          <w:color w:val="000000" w:themeColor="text1"/>
                          <w:kern w:val="24"/>
                          <w:sz w:val="36"/>
                          <w:szCs w:val="36"/>
                        </w:rPr>
                        <w:t xml:space="preserve"> </w:t>
                      </w:r>
                      <w:r>
                        <w:rPr>
                          <w:rFonts w:hAnsi="Calibri"/>
                          <w:color w:val="FF0000"/>
                          <w:kern w:val="24"/>
                          <w:sz w:val="36"/>
                          <w:szCs w:val="36"/>
                        </w:rPr>
                        <w:t xml:space="preserve">SPC </w:t>
                      </w:r>
                      <w:r>
                        <w:rPr>
                          <w:rFonts w:hAnsi="Calibri"/>
                          <w:color w:val="FFFFFF" w:themeColor="background1"/>
                          <w:kern w:val="24"/>
                          <w:sz w:val="36"/>
                          <w:szCs w:val="36"/>
                        </w:rPr>
                        <w:t xml:space="preserve">+ </w:t>
                      </w:r>
                      <w:r w:rsidRPr="00643015">
                        <w:rPr>
                          <w:rFonts w:hAnsi="Calibri"/>
                          <w:color w:val="00B0F0"/>
                          <w:kern w:val="24"/>
                          <w:sz w:val="36"/>
                          <w:szCs w:val="36"/>
                        </w:rPr>
                        <w:t>DAPI</w:t>
                      </w:r>
                    </w:p>
                  </w:txbxContent>
                </v:textbox>
              </v:shape>
            </w:pict>
          </mc:Fallback>
        </mc:AlternateContent>
      </w:r>
      <w:r w:rsidRPr="004400A5">
        <w:rPr>
          <w:rFonts w:ascii="Segoe UI" w:hAnsi="Segoe UI" w:cs="Segoe UI"/>
          <w:noProof/>
          <w:color w:val="201F1E"/>
          <w:sz w:val="23"/>
          <w:szCs w:val="23"/>
          <w:shd w:val="clear" w:color="auto" w:fill="FFFFFF"/>
        </w:rPr>
        <w:drawing>
          <wp:anchor distT="0" distB="0" distL="114300" distR="114300" simplePos="0" relativeHeight="251659264" behindDoc="0" locked="0" layoutInCell="1" allowOverlap="1" wp14:anchorId="477EC4E3" wp14:editId="53C1616F">
            <wp:simplePos x="0" y="0"/>
            <wp:positionH relativeFrom="column">
              <wp:posOffset>5274945</wp:posOffset>
            </wp:positionH>
            <wp:positionV relativeFrom="paragraph">
              <wp:posOffset>210820</wp:posOffset>
            </wp:positionV>
            <wp:extent cx="2743200" cy="2743200"/>
            <wp:effectExtent l="0" t="0" r="0" b="0"/>
            <wp:wrapNone/>
            <wp:docPr id="9" name="Picture 8">
              <a:extLst xmlns:a="http://schemas.openxmlformats.org/drawingml/2006/main">
                <a:ext uri="{FF2B5EF4-FFF2-40B4-BE49-F238E27FC236}">
                  <a16:creationId xmlns:a16="http://schemas.microsoft.com/office/drawing/2014/main" id="{D0F3AC0A-0764-ED49-AEAD-118C61DB6C5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0F3AC0A-0764-ED49-AEAD-118C61DB6C55}"/>
                        </a:ext>
                      </a:extLst>
                    </pic:cNvPr>
                    <pic:cNvPicPr>
                      <a:picLocks/>
                    </pic:cNvPicPr>
                  </pic:nvPicPr>
                  <pic:blipFill>
                    <a:blip r:embed="rId6">
                      <a:extLst>
                        <a:ext uri="{BEBA8EAE-BF5A-486C-A8C5-ECC9F3942E4B}">
                          <a14:imgProps xmlns:a14="http://schemas.microsoft.com/office/drawing/2010/main">
                            <a14:imgLayer r:embed="rId7">
                              <a14:imgEffect>
                                <a14:brightnessContrast bright="40000" contrast="-40000"/>
                              </a14:imgEffect>
                            </a14:imgLayer>
                          </a14:imgProps>
                        </a:ext>
                      </a:extLst>
                    </a:blip>
                    <a:stretch>
                      <a:fillRect/>
                    </a:stretch>
                  </pic:blipFill>
                  <pic:spPr>
                    <a:xfrm>
                      <a:off x="0" y="0"/>
                      <a:ext cx="2743200" cy="2743200"/>
                    </a:xfrm>
                    <a:prstGeom prst="rect">
                      <a:avLst/>
                    </a:prstGeom>
                  </pic:spPr>
                </pic:pic>
              </a:graphicData>
            </a:graphic>
          </wp:anchor>
        </w:drawing>
      </w:r>
      <w:r w:rsidRPr="004400A5">
        <w:rPr>
          <w:rFonts w:ascii="Segoe UI" w:hAnsi="Segoe UI" w:cs="Segoe UI"/>
          <w:noProof/>
          <w:color w:val="201F1E"/>
          <w:sz w:val="23"/>
          <w:szCs w:val="23"/>
          <w:shd w:val="clear" w:color="auto" w:fill="FFFFFF"/>
        </w:rPr>
        <mc:AlternateContent>
          <mc:Choice Requires="wps">
            <w:drawing>
              <wp:anchor distT="0" distB="0" distL="114300" distR="114300" simplePos="0" relativeHeight="251668480" behindDoc="0" locked="0" layoutInCell="1" allowOverlap="1" wp14:anchorId="276BC2DA" wp14:editId="1806B102">
                <wp:simplePos x="0" y="0"/>
                <wp:positionH relativeFrom="column">
                  <wp:posOffset>7286625</wp:posOffset>
                </wp:positionH>
                <wp:positionV relativeFrom="paragraph">
                  <wp:posOffset>2784475</wp:posOffset>
                </wp:positionV>
                <wp:extent cx="579120" cy="0"/>
                <wp:effectExtent l="0" t="12700" r="30480" b="25400"/>
                <wp:wrapNone/>
                <wp:docPr id="31" name="Straight Connector 30">
                  <a:extLst xmlns:a="http://schemas.openxmlformats.org/drawingml/2006/main">
                    <a:ext uri="{FF2B5EF4-FFF2-40B4-BE49-F238E27FC236}">
                      <a16:creationId xmlns:a16="http://schemas.microsoft.com/office/drawing/2014/main" id="{7202FE7B-3F8C-5842-B231-AA60B43846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12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8294B6" id="Straight Connector 3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573.75pt,219.25pt" to="619.35pt,2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" strokecolor="white [3212]" strokeweight="3pt">
                <v:stroke joinstyle="miter"/>
                <o:lock v:ext="edit" shapetype="f"/>
              </v:line>
            </w:pict>
          </mc:Fallback>
        </mc:AlternateContent>
      </w:r>
      <w:r w:rsidRPr="004400A5">
        <w:rPr>
          <w:rFonts w:ascii="Segoe UI" w:hAnsi="Segoe UI" w:cs="Segoe UI"/>
          <w:noProof/>
          <w:color w:val="201F1E"/>
          <w:sz w:val="23"/>
          <w:szCs w:val="23"/>
          <w:shd w:val="clear" w:color="auto" w:fill="FFFFFF"/>
        </w:rPr>
        <mc:AlternateContent>
          <mc:Choice Requires="wps">
            <w:drawing>
              <wp:anchor distT="0" distB="0" distL="114300" distR="114300" simplePos="0" relativeHeight="251667456" behindDoc="0" locked="0" layoutInCell="1" allowOverlap="1" wp14:anchorId="653BBFD2" wp14:editId="6FB1EE0F">
                <wp:simplePos x="0" y="0"/>
                <wp:positionH relativeFrom="column">
                  <wp:posOffset>2397125</wp:posOffset>
                </wp:positionH>
                <wp:positionV relativeFrom="paragraph">
                  <wp:posOffset>156845</wp:posOffset>
                </wp:positionV>
                <wp:extent cx="2232660" cy="368935"/>
                <wp:effectExtent l="0" t="0" r="0" b="0"/>
                <wp:wrapNone/>
                <wp:docPr id="30" name="TextBox 29">
                  <a:extLst xmlns:a="http://schemas.openxmlformats.org/drawingml/2006/main">
                    <a:ext uri="{FF2B5EF4-FFF2-40B4-BE49-F238E27FC236}">
                      <a16:creationId xmlns:a16="http://schemas.microsoft.com/office/drawing/2014/main" id="{AA6765A3-9383-414D-8F8B-A0F69703D2F3}"/>
                    </a:ext>
                  </a:extLst>
                </wp:docPr>
                <wp:cNvGraphicFramePr/>
                <a:graphic xmlns:a="http://schemas.openxmlformats.org/drawingml/2006/main">
                  <a:graphicData uri="http://schemas.microsoft.com/office/word/2010/wordprocessingShape">
                    <wps:wsp>
                      <wps:cNvSpPr txBox="1"/>
                      <wps:spPr>
                        <a:xfrm>
                          <a:off x="0" y="0"/>
                          <a:ext cx="2232660" cy="368935"/>
                        </a:xfrm>
                        <a:prstGeom prst="rect">
                          <a:avLst/>
                        </a:prstGeom>
                        <a:noFill/>
                      </wps:spPr>
                      <wps:txbx>
                        <w:txbxContent>
                          <w:p w14:paraId="1298DA7F" w14:textId="77777777" w:rsidR="0036659C" w:rsidRPr="00643015" w:rsidRDefault="0036659C" w:rsidP="0036659C">
                            <w:pPr>
                              <w:rPr>
                                <w:color w:val="00B0F0"/>
                                <w:sz w:val="24"/>
                                <w:szCs w:val="24"/>
                              </w:rPr>
                            </w:pPr>
                            <w:r>
                              <w:rPr>
                                <w:rFonts w:hAnsi="Calibri"/>
                                <w:color w:val="00B050"/>
                                <w:kern w:val="24"/>
                                <w:sz w:val="36"/>
                                <w:szCs w:val="36"/>
                              </w:rPr>
                              <w:t xml:space="preserve">HTII-280 </w:t>
                            </w:r>
                            <w:r>
                              <w:rPr>
                                <w:rFonts w:hAnsi="Calibri"/>
                                <w:color w:val="FFFFFF" w:themeColor="background1"/>
                                <w:kern w:val="24"/>
                                <w:sz w:val="36"/>
                                <w:szCs w:val="36"/>
                              </w:rPr>
                              <w:t>+</w:t>
                            </w:r>
                            <w:r>
                              <w:rPr>
                                <w:rFonts w:hAnsi="Calibri"/>
                                <w:color w:val="000000" w:themeColor="text1"/>
                                <w:kern w:val="24"/>
                                <w:sz w:val="36"/>
                                <w:szCs w:val="36"/>
                              </w:rPr>
                              <w:t xml:space="preserve"> </w:t>
                            </w:r>
                            <w:r>
                              <w:rPr>
                                <w:rFonts w:hAnsi="Calibri"/>
                                <w:color w:val="FF0000"/>
                                <w:kern w:val="24"/>
                                <w:sz w:val="36"/>
                                <w:szCs w:val="36"/>
                              </w:rPr>
                              <w:t xml:space="preserve">SPC </w:t>
                            </w:r>
                            <w:r>
                              <w:rPr>
                                <w:rFonts w:hAnsi="Calibri"/>
                                <w:color w:val="FFFFFF" w:themeColor="background1"/>
                                <w:kern w:val="24"/>
                                <w:sz w:val="36"/>
                                <w:szCs w:val="36"/>
                              </w:rPr>
                              <w:t xml:space="preserve">+ </w:t>
                            </w:r>
                            <w:r w:rsidRPr="00643015">
                              <w:rPr>
                                <w:rFonts w:hAnsi="Calibri"/>
                                <w:color w:val="00B0F0"/>
                                <w:kern w:val="24"/>
                                <w:sz w:val="36"/>
                                <w:szCs w:val="36"/>
                              </w:rPr>
                              <w:t>DAPI</w:t>
                            </w:r>
                          </w:p>
                        </w:txbxContent>
                      </wps:txbx>
                      <wps:bodyPr wrap="square" rtlCol="0">
                        <a:spAutoFit/>
                      </wps:bodyPr>
                    </wps:wsp>
                  </a:graphicData>
                </a:graphic>
              </wp:anchor>
            </w:drawing>
          </mc:Choice>
          <mc:Fallback>
            <w:pict>
              <v:shape w14:anchorId="653BBFD2" id="TextBox 29" o:spid="_x0000_s1027" type="#_x0000_t202" style="position:absolute;margin-left:188.75pt;margin-top:12.35pt;width:175.8pt;height:29.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" filled="f" stroked="f">
                <v:textbox style="mso-fit-shape-to-text:t">
                  <w:txbxContent>
                    <w:p w14:paraId="1298DA7F" w14:textId="77777777" w:rsidR="0036659C" w:rsidRPr="00643015" w:rsidRDefault="0036659C" w:rsidP="0036659C">
                      <w:pPr>
                        <w:rPr>
                          <w:color w:val="00B0F0"/>
                          <w:sz w:val="24"/>
                          <w:szCs w:val="24"/>
                        </w:rPr>
                      </w:pPr>
                      <w:r>
                        <w:rPr>
                          <w:rFonts w:hAnsi="Calibri"/>
                          <w:color w:val="00B050"/>
                          <w:kern w:val="24"/>
                          <w:sz w:val="36"/>
                          <w:szCs w:val="36"/>
                        </w:rPr>
                        <w:t xml:space="preserve">HTII-280 </w:t>
                      </w:r>
                      <w:r>
                        <w:rPr>
                          <w:rFonts w:hAnsi="Calibri"/>
                          <w:color w:val="FFFFFF" w:themeColor="background1"/>
                          <w:kern w:val="24"/>
                          <w:sz w:val="36"/>
                          <w:szCs w:val="36"/>
                        </w:rPr>
                        <w:t>+</w:t>
                      </w:r>
                      <w:r>
                        <w:rPr>
                          <w:rFonts w:hAnsi="Calibri"/>
                          <w:color w:val="000000" w:themeColor="text1"/>
                          <w:kern w:val="24"/>
                          <w:sz w:val="36"/>
                          <w:szCs w:val="36"/>
                        </w:rPr>
                        <w:t xml:space="preserve"> </w:t>
                      </w:r>
                      <w:r>
                        <w:rPr>
                          <w:rFonts w:hAnsi="Calibri"/>
                          <w:color w:val="FF0000"/>
                          <w:kern w:val="24"/>
                          <w:sz w:val="36"/>
                          <w:szCs w:val="36"/>
                        </w:rPr>
                        <w:t xml:space="preserve">SPC </w:t>
                      </w:r>
                      <w:r>
                        <w:rPr>
                          <w:rFonts w:hAnsi="Calibri"/>
                          <w:color w:val="FFFFFF" w:themeColor="background1"/>
                          <w:kern w:val="24"/>
                          <w:sz w:val="36"/>
                          <w:szCs w:val="36"/>
                        </w:rPr>
                        <w:t xml:space="preserve">+ </w:t>
                      </w:r>
                      <w:r w:rsidRPr="00643015">
                        <w:rPr>
                          <w:rFonts w:hAnsi="Calibri"/>
                          <w:color w:val="00B0F0"/>
                          <w:kern w:val="24"/>
                          <w:sz w:val="36"/>
                          <w:szCs w:val="36"/>
                        </w:rPr>
                        <w:t>DAPI</w:t>
                      </w:r>
                    </w:p>
                  </w:txbxContent>
                </v:textbox>
              </v:shape>
            </w:pict>
          </mc:Fallback>
        </mc:AlternateContent>
      </w:r>
      <w:r w:rsidRPr="004400A5">
        <w:rPr>
          <w:rFonts w:ascii="Segoe UI" w:hAnsi="Segoe UI" w:cs="Segoe UI"/>
          <w:noProof/>
          <w:color w:val="201F1E"/>
          <w:sz w:val="23"/>
          <w:szCs w:val="23"/>
          <w:shd w:val="clear" w:color="auto" w:fill="FFFFFF"/>
        </w:rPr>
        <mc:AlternateContent>
          <mc:Choice Requires="wps">
            <w:drawing>
              <wp:anchor distT="0" distB="0" distL="114300" distR="114300" simplePos="0" relativeHeight="251666432" behindDoc="0" locked="0" layoutInCell="1" allowOverlap="1" wp14:anchorId="4F0A8F70" wp14:editId="3A3DCB6D">
                <wp:simplePos x="0" y="0"/>
                <wp:positionH relativeFrom="column">
                  <wp:posOffset>-447040</wp:posOffset>
                </wp:positionH>
                <wp:positionV relativeFrom="paragraph">
                  <wp:posOffset>177165</wp:posOffset>
                </wp:positionV>
                <wp:extent cx="2232660" cy="368935"/>
                <wp:effectExtent l="0" t="0" r="0" b="0"/>
                <wp:wrapNone/>
                <wp:docPr id="29" name="TextBox 28">
                  <a:extLst xmlns:a="http://schemas.openxmlformats.org/drawingml/2006/main">
                    <a:ext uri="{FF2B5EF4-FFF2-40B4-BE49-F238E27FC236}">
                      <a16:creationId xmlns:a16="http://schemas.microsoft.com/office/drawing/2014/main" id="{65A43A3B-3ACE-4D4E-9989-0335E4967CB6}"/>
                    </a:ext>
                  </a:extLst>
                </wp:docPr>
                <wp:cNvGraphicFramePr/>
                <a:graphic xmlns:a="http://schemas.openxmlformats.org/drawingml/2006/main">
                  <a:graphicData uri="http://schemas.microsoft.com/office/word/2010/wordprocessingShape">
                    <wps:wsp>
                      <wps:cNvSpPr txBox="1"/>
                      <wps:spPr>
                        <a:xfrm>
                          <a:off x="0" y="0"/>
                          <a:ext cx="2232660" cy="368935"/>
                        </a:xfrm>
                        <a:prstGeom prst="rect">
                          <a:avLst/>
                        </a:prstGeom>
                        <a:noFill/>
                      </wps:spPr>
                      <wps:txbx>
                        <w:txbxContent>
                          <w:p w14:paraId="0291132A" w14:textId="77777777" w:rsidR="0036659C" w:rsidRDefault="0036659C" w:rsidP="0036659C">
                            <w:pPr>
                              <w:rPr>
                                <w:sz w:val="24"/>
                                <w:szCs w:val="24"/>
                              </w:rPr>
                            </w:pPr>
                            <w:r>
                              <w:rPr>
                                <w:rFonts w:hAnsi="Calibri"/>
                                <w:color w:val="00B050"/>
                                <w:kern w:val="24"/>
                                <w:sz w:val="36"/>
                                <w:szCs w:val="36"/>
                              </w:rPr>
                              <w:t xml:space="preserve">HTII-280 </w:t>
                            </w:r>
                            <w:r>
                              <w:rPr>
                                <w:rFonts w:hAnsi="Calibri"/>
                                <w:color w:val="FFFFFF" w:themeColor="background1"/>
                                <w:kern w:val="24"/>
                                <w:sz w:val="36"/>
                                <w:szCs w:val="36"/>
                              </w:rPr>
                              <w:t>+</w:t>
                            </w:r>
                            <w:r>
                              <w:rPr>
                                <w:rFonts w:hAnsi="Calibri"/>
                                <w:color w:val="000000" w:themeColor="text1"/>
                                <w:kern w:val="24"/>
                                <w:sz w:val="36"/>
                                <w:szCs w:val="36"/>
                              </w:rPr>
                              <w:t xml:space="preserve"> </w:t>
                            </w:r>
                            <w:r>
                              <w:rPr>
                                <w:rFonts w:hAnsi="Calibri"/>
                                <w:color w:val="FF0000"/>
                                <w:kern w:val="24"/>
                                <w:sz w:val="36"/>
                                <w:szCs w:val="36"/>
                              </w:rPr>
                              <w:t xml:space="preserve">SPC </w:t>
                            </w:r>
                            <w:r>
                              <w:rPr>
                                <w:rFonts w:hAnsi="Calibri"/>
                                <w:color w:val="FFFFFF" w:themeColor="background1"/>
                                <w:kern w:val="24"/>
                                <w:sz w:val="36"/>
                                <w:szCs w:val="36"/>
                              </w:rPr>
                              <w:t xml:space="preserve">+ </w:t>
                            </w:r>
                            <w:r w:rsidRPr="00643015">
                              <w:rPr>
                                <w:rFonts w:hAnsi="Calibri"/>
                                <w:color w:val="00B0F0"/>
                                <w:kern w:val="24"/>
                                <w:sz w:val="36"/>
                                <w:szCs w:val="36"/>
                              </w:rPr>
                              <w:t>DAPI</w:t>
                            </w:r>
                          </w:p>
                        </w:txbxContent>
                      </wps:txbx>
                      <wps:bodyPr wrap="square" rtlCol="0">
                        <a:spAutoFit/>
                      </wps:bodyPr>
                    </wps:wsp>
                  </a:graphicData>
                </a:graphic>
              </wp:anchor>
            </w:drawing>
          </mc:Choice>
          <mc:Fallback>
            <w:pict>
              <v:shape w14:anchorId="4F0A8F70" id="TextBox 28" o:spid="_x0000_s1028" type="#_x0000_t202" style="position:absolute;margin-left:-35.2pt;margin-top:13.95pt;width:175.8pt;height:29.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" filled="f" stroked="f">
                <v:textbox style="mso-fit-shape-to-text:t">
                  <w:txbxContent>
                    <w:p w14:paraId="0291132A" w14:textId="77777777" w:rsidR="0036659C" w:rsidRDefault="0036659C" w:rsidP="0036659C">
                      <w:pPr>
                        <w:rPr>
                          <w:sz w:val="24"/>
                          <w:szCs w:val="24"/>
                        </w:rPr>
                      </w:pPr>
                      <w:r>
                        <w:rPr>
                          <w:rFonts w:hAnsi="Calibri"/>
                          <w:color w:val="00B050"/>
                          <w:kern w:val="24"/>
                          <w:sz w:val="36"/>
                          <w:szCs w:val="36"/>
                        </w:rPr>
                        <w:t xml:space="preserve">HTII-280 </w:t>
                      </w:r>
                      <w:r>
                        <w:rPr>
                          <w:rFonts w:hAnsi="Calibri"/>
                          <w:color w:val="FFFFFF" w:themeColor="background1"/>
                          <w:kern w:val="24"/>
                          <w:sz w:val="36"/>
                          <w:szCs w:val="36"/>
                        </w:rPr>
                        <w:t>+</w:t>
                      </w:r>
                      <w:r>
                        <w:rPr>
                          <w:rFonts w:hAnsi="Calibri"/>
                          <w:color w:val="000000" w:themeColor="text1"/>
                          <w:kern w:val="24"/>
                          <w:sz w:val="36"/>
                          <w:szCs w:val="36"/>
                        </w:rPr>
                        <w:t xml:space="preserve"> </w:t>
                      </w:r>
                      <w:r>
                        <w:rPr>
                          <w:rFonts w:hAnsi="Calibri"/>
                          <w:color w:val="FF0000"/>
                          <w:kern w:val="24"/>
                          <w:sz w:val="36"/>
                          <w:szCs w:val="36"/>
                        </w:rPr>
                        <w:t xml:space="preserve">SPC </w:t>
                      </w:r>
                      <w:r>
                        <w:rPr>
                          <w:rFonts w:hAnsi="Calibri"/>
                          <w:color w:val="FFFFFF" w:themeColor="background1"/>
                          <w:kern w:val="24"/>
                          <w:sz w:val="36"/>
                          <w:szCs w:val="36"/>
                        </w:rPr>
                        <w:t xml:space="preserve">+ </w:t>
                      </w:r>
                      <w:r w:rsidRPr="00643015">
                        <w:rPr>
                          <w:rFonts w:hAnsi="Calibri"/>
                          <w:color w:val="00B0F0"/>
                          <w:kern w:val="24"/>
                          <w:sz w:val="36"/>
                          <w:szCs w:val="36"/>
                        </w:rPr>
                        <w:t>DAPI</w:t>
                      </w:r>
                    </w:p>
                  </w:txbxContent>
                </v:textbox>
              </v:shape>
            </w:pict>
          </mc:Fallback>
        </mc:AlternateContent>
      </w:r>
      <w:r w:rsidRPr="004400A5">
        <w:rPr>
          <w:rFonts w:ascii="Segoe UI" w:hAnsi="Segoe UI" w:cs="Segoe UI"/>
          <w:noProof/>
          <w:color w:val="201F1E"/>
          <w:sz w:val="23"/>
          <w:szCs w:val="23"/>
          <w:shd w:val="clear" w:color="auto" w:fill="FFFFFF"/>
        </w:rPr>
        <mc:AlternateContent>
          <mc:Choice Requires="wps">
            <w:drawing>
              <wp:anchor distT="0" distB="0" distL="114300" distR="114300" simplePos="0" relativeHeight="251665408" behindDoc="0" locked="0" layoutInCell="1" allowOverlap="1" wp14:anchorId="35593FFE" wp14:editId="5A4593A3">
                <wp:simplePos x="0" y="0"/>
                <wp:positionH relativeFrom="column">
                  <wp:posOffset>4462780</wp:posOffset>
                </wp:positionH>
                <wp:positionV relativeFrom="paragraph">
                  <wp:posOffset>2804795</wp:posOffset>
                </wp:positionV>
                <wp:extent cx="579120" cy="0"/>
                <wp:effectExtent l="0" t="12700" r="30480" b="25400"/>
                <wp:wrapNone/>
                <wp:docPr id="28" name="Straight Connector 27">
                  <a:extLst xmlns:a="http://schemas.openxmlformats.org/drawingml/2006/main">
                    <a:ext uri="{FF2B5EF4-FFF2-40B4-BE49-F238E27FC236}">
                      <a16:creationId xmlns:a16="http://schemas.microsoft.com/office/drawing/2014/main" id="{50B16AC7-DF64-D641-A9F7-5BD465E1E1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12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C84EBA" id="Straight Connector 2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51.4pt,220.85pt" to="397pt,2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" strokecolor="white [3212]" strokeweight="3pt">
                <v:stroke joinstyle="miter"/>
                <o:lock v:ext="edit" shapetype="f"/>
              </v:line>
            </w:pict>
          </mc:Fallback>
        </mc:AlternateContent>
      </w:r>
      <w:r w:rsidRPr="004400A5">
        <w:rPr>
          <w:rFonts w:ascii="Segoe UI" w:hAnsi="Segoe UI" w:cs="Segoe UI"/>
          <w:noProof/>
          <w:color w:val="201F1E"/>
          <w:sz w:val="23"/>
          <w:szCs w:val="23"/>
          <w:shd w:val="clear" w:color="auto" w:fill="FFFFFF"/>
        </w:rPr>
        <w:drawing>
          <wp:anchor distT="0" distB="0" distL="114300" distR="114300" simplePos="0" relativeHeight="251664384" behindDoc="0" locked="0" layoutInCell="1" allowOverlap="1" wp14:anchorId="2D2BFBD0" wp14:editId="3B0F6FEC">
            <wp:simplePos x="0" y="0"/>
            <wp:positionH relativeFrom="column">
              <wp:posOffset>2397125</wp:posOffset>
            </wp:positionH>
            <wp:positionV relativeFrom="paragraph">
              <wp:posOffset>210820</wp:posOffset>
            </wp:positionV>
            <wp:extent cx="2743200" cy="2743200"/>
            <wp:effectExtent l="0" t="0" r="0" b="0"/>
            <wp:wrapNone/>
            <wp:docPr id="27" name="Picture 26">
              <a:extLst xmlns:a="http://schemas.openxmlformats.org/drawingml/2006/main">
                <a:ext uri="{FF2B5EF4-FFF2-40B4-BE49-F238E27FC236}">
                  <a16:creationId xmlns:a16="http://schemas.microsoft.com/office/drawing/2014/main" id="{8C241D2F-1E7E-0540-A685-9710DE1C36E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8C241D2F-1E7E-0540-A685-9710DE1C36EF}"/>
                        </a:ext>
                      </a:extLst>
                    </pic:cNvPr>
                    <pic:cNvPicPr>
                      <a:picLocks/>
                    </pic:cNvPicPr>
                  </pic:nvPicPr>
                  <pic:blipFill rotWithShape="1">
                    <a:blip r:embed="rId8">
                      <a:extLst>
                        <a:ext uri="{BEBA8EAE-BF5A-486C-A8C5-ECC9F3942E4B}">
                          <a14:imgProps xmlns:a14="http://schemas.microsoft.com/office/drawing/2010/main">
                            <a14:imgLayer r:embed="rId9">
                              <a14:imgEffect>
                                <a14:brightnessContrast bright="40000"/>
                              </a14:imgEffect>
                            </a14:imgLayer>
                          </a14:imgProps>
                        </a:ext>
                      </a:extLst>
                    </a:blip>
                    <a:srcRect b="30590"/>
                    <a:stretch/>
                  </pic:blipFill>
                  <pic:spPr>
                    <a:xfrm>
                      <a:off x="0" y="0"/>
                      <a:ext cx="2743200" cy="2743200"/>
                    </a:xfrm>
                    <a:prstGeom prst="rect">
                      <a:avLst/>
                    </a:prstGeom>
                  </pic:spPr>
                </pic:pic>
              </a:graphicData>
            </a:graphic>
          </wp:anchor>
        </w:drawing>
      </w:r>
      <w:r w:rsidRPr="004400A5">
        <w:rPr>
          <w:rFonts w:ascii="Segoe UI" w:hAnsi="Segoe UI" w:cs="Segoe UI"/>
          <w:noProof/>
          <w:color w:val="201F1E"/>
          <w:sz w:val="23"/>
          <w:szCs w:val="23"/>
          <w:shd w:val="clear" w:color="auto" w:fill="FFFFFF"/>
        </w:rPr>
        <mc:AlternateContent>
          <mc:Choice Requires="wps">
            <w:drawing>
              <wp:anchor distT="0" distB="0" distL="114300" distR="114300" simplePos="0" relativeHeight="251663360" behindDoc="0" locked="0" layoutInCell="1" allowOverlap="1" wp14:anchorId="2A5C65F6" wp14:editId="2D2D39CE">
                <wp:simplePos x="0" y="0"/>
                <wp:positionH relativeFrom="column">
                  <wp:posOffset>1814195</wp:posOffset>
                </wp:positionH>
                <wp:positionV relativeFrom="paragraph">
                  <wp:posOffset>2807970</wp:posOffset>
                </wp:positionV>
                <wp:extent cx="375920" cy="0"/>
                <wp:effectExtent l="0" t="12700" r="30480" b="25400"/>
                <wp:wrapNone/>
                <wp:docPr id="22" name="Straight Connector 21">
                  <a:extLst xmlns:a="http://schemas.openxmlformats.org/drawingml/2006/main">
                    <a:ext uri="{FF2B5EF4-FFF2-40B4-BE49-F238E27FC236}">
                      <a16:creationId xmlns:a16="http://schemas.microsoft.com/office/drawing/2014/main" id="{349CD9E0-BEE8-FB49-B853-DC1BE47F959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592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A9A158" id="Straight Connector 2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42.85pt,221.1pt" to="172.45pt,2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" strokecolor="white [3212]" strokeweight="3pt">
                <v:stroke joinstyle="miter"/>
                <o:lock v:ext="edit" shapetype="f"/>
              </v:line>
            </w:pict>
          </mc:Fallback>
        </mc:AlternateContent>
      </w:r>
      <w:r w:rsidRPr="004400A5">
        <w:rPr>
          <w:rFonts w:ascii="Segoe UI" w:hAnsi="Segoe UI" w:cs="Segoe UI"/>
          <w:noProof/>
          <w:color w:val="201F1E"/>
          <w:sz w:val="23"/>
          <w:szCs w:val="23"/>
          <w:shd w:val="clear" w:color="auto" w:fill="FFFFFF"/>
        </w:rPr>
        <mc:AlternateContent>
          <mc:Choice Requires="wps">
            <w:drawing>
              <wp:anchor distT="0" distB="0" distL="114300" distR="114300" simplePos="0" relativeHeight="251662336" behindDoc="0" locked="0" layoutInCell="1" allowOverlap="1" wp14:anchorId="17D9A968" wp14:editId="50B0E425">
                <wp:simplePos x="0" y="0"/>
                <wp:positionH relativeFrom="column">
                  <wp:posOffset>1064260</wp:posOffset>
                </wp:positionH>
                <wp:positionV relativeFrom="paragraph">
                  <wp:posOffset>779780</wp:posOffset>
                </wp:positionV>
                <wp:extent cx="1197610" cy="814705"/>
                <wp:effectExtent l="12700" t="12700" r="8890" b="10795"/>
                <wp:wrapNone/>
                <wp:docPr id="18" name="Rectangle 17">
                  <a:extLst xmlns:a="http://schemas.openxmlformats.org/drawingml/2006/main">
                    <a:ext uri="{FF2B5EF4-FFF2-40B4-BE49-F238E27FC236}">
                      <a16:creationId xmlns:a16="http://schemas.microsoft.com/office/drawing/2014/main" id="{2C86F40A-057C-2546-864E-F07A69B1D206}"/>
                    </a:ext>
                  </a:extLst>
                </wp:docPr>
                <wp:cNvGraphicFramePr/>
                <a:graphic xmlns:a="http://schemas.openxmlformats.org/drawingml/2006/main">
                  <a:graphicData uri="http://schemas.microsoft.com/office/word/2010/wordprocessingShape">
                    <wps:wsp>
                      <wps:cNvSpPr/>
                      <wps:spPr>
                        <a:xfrm>
                          <a:off x="0" y="0"/>
                          <a:ext cx="1197610" cy="814705"/>
                        </a:xfrm>
                        <a:prstGeom prst="rect">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B363BBF" id="Rectangle 17" o:spid="_x0000_s1026" style="position:absolute;margin-left:83.8pt;margin-top:61.4pt;width:94.3pt;height:64.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" filled="f" strokecolor="white [3212]" strokeweight="2.25pt">
                <v:stroke dashstyle="3 1"/>
              </v:rect>
            </w:pict>
          </mc:Fallback>
        </mc:AlternateContent>
      </w:r>
      <w:r w:rsidRPr="004400A5">
        <w:rPr>
          <w:rFonts w:ascii="Segoe UI" w:hAnsi="Segoe UI" w:cs="Segoe UI"/>
          <w:noProof/>
          <w:color w:val="201F1E"/>
          <w:sz w:val="23"/>
          <w:szCs w:val="23"/>
          <w:shd w:val="clear" w:color="auto" w:fill="FFFFFF"/>
        </w:rPr>
        <w:drawing>
          <wp:anchor distT="0" distB="0" distL="114300" distR="114300" simplePos="0" relativeHeight="251661312" behindDoc="0" locked="0" layoutInCell="1" allowOverlap="1" wp14:anchorId="36CFE6B8" wp14:editId="2DFC7254">
            <wp:simplePos x="0" y="0"/>
            <wp:positionH relativeFrom="column">
              <wp:posOffset>-480447</wp:posOffset>
            </wp:positionH>
            <wp:positionV relativeFrom="paragraph">
              <wp:posOffset>210847</wp:posOffset>
            </wp:positionV>
            <wp:extent cx="2743200" cy="2743200"/>
            <wp:effectExtent l="0" t="0" r="0" b="0"/>
            <wp:wrapNone/>
            <wp:docPr id="14" name="Picture 13">
              <a:extLst xmlns:a="http://schemas.openxmlformats.org/drawingml/2006/main">
                <a:ext uri="{FF2B5EF4-FFF2-40B4-BE49-F238E27FC236}">
                  <a16:creationId xmlns:a16="http://schemas.microsoft.com/office/drawing/2014/main" id="{873A22D2-2F3F-2B45-AFDA-4B8DA9C61C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873A22D2-2F3F-2B45-AFDA-4B8DA9C61CA7}"/>
                        </a:ext>
                      </a:extLst>
                    </pic:cNvPr>
                    <pic:cNvPicPr>
                      <a:picLocks noChangeAspect="1"/>
                    </pic:cNvPicPr>
                  </pic:nvPicPr>
                  <pic:blipFill>
                    <a:blip r:embed="rId10">
                      <a:extLst>
                        <a:ext uri="{BEBA8EAE-BF5A-486C-A8C5-ECC9F3942E4B}">
                          <a14:imgProps xmlns:a14="http://schemas.microsoft.com/office/drawing/2010/main">
                            <a14:imgLayer r:embed="rId11">
                              <a14:imgEffect>
                                <a14:brightnessContrast bright="40000" contrast="-20000"/>
                              </a14:imgEffect>
                            </a14:imgLayer>
                          </a14:imgProps>
                        </a:ext>
                      </a:extLst>
                    </a:blip>
                    <a:stretch>
                      <a:fillRect/>
                    </a:stretch>
                  </pic:blipFill>
                  <pic:spPr>
                    <a:xfrm>
                      <a:off x="0" y="0"/>
                      <a:ext cx="2743200" cy="2743200"/>
                    </a:xfrm>
                    <a:prstGeom prst="rect">
                      <a:avLst/>
                    </a:prstGeom>
                  </pic:spPr>
                </pic:pic>
              </a:graphicData>
            </a:graphic>
          </wp:anchor>
        </w:drawing>
      </w:r>
    </w:p>
    <w:p w14:paraId="301EF5C7" w14:textId="58C8E425" w:rsidR="00B92C19" w:rsidRPr="004400A5" w:rsidRDefault="00B92C19" w:rsidP="00EF32B0">
      <w:pPr>
        <w:rPr>
          <w:rFonts w:ascii="Segoe UI" w:hAnsi="Segoe UI" w:cs="Segoe UI"/>
          <w:color w:val="201F1E"/>
          <w:sz w:val="23"/>
          <w:szCs w:val="23"/>
          <w:shd w:val="clear" w:color="auto" w:fill="FFFFFF"/>
        </w:rPr>
      </w:pPr>
    </w:p>
    <w:p w14:paraId="3B80B796" w14:textId="58C405FC" w:rsidR="00B92C19" w:rsidRPr="004400A5" w:rsidRDefault="00B92C19" w:rsidP="00EF32B0">
      <w:pPr>
        <w:rPr>
          <w:rFonts w:ascii="Segoe UI" w:hAnsi="Segoe UI" w:cs="Segoe UI"/>
          <w:color w:val="201F1E"/>
          <w:sz w:val="23"/>
          <w:szCs w:val="23"/>
          <w:shd w:val="clear" w:color="auto" w:fill="FFFFFF"/>
        </w:rPr>
      </w:pPr>
    </w:p>
    <w:p w14:paraId="7DF65D05" w14:textId="03709DC1" w:rsidR="00B92C19" w:rsidRPr="004400A5" w:rsidRDefault="00B92C19" w:rsidP="00EF32B0">
      <w:pPr>
        <w:rPr>
          <w:rFonts w:ascii="Segoe UI" w:hAnsi="Segoe UI" w:cs="Segoe UI"/>
          <w:color w:val="201F1E"/>
          <w:sz w:val="23"/>
          <w:szCs w:val="23"/>
          <w:shd w:val="clear" w:color="auto" w:fill="FFFFFF"/>
        </w:rPr>
      </w:pPr>
    </w:p>
    <w:p w14:paraId="3E0A187B" w14:textId="6B456FAB" w:rsidR="0036659C" w:rsidRPr="004400A5" w:rsidRDefault="0036659C" w:rsidP="00EF32B0">
      <w:pPr>
        <w:rPr>
          <w:rFonts w:ascii="Segoe UI" w:hAnsi="Segoe UI" w:cs="Segoe UI"/>
          <w:color w:val="201F1E"/>
          <w:sz w:val="23"/>
          <w:szCs w:val="23"/>
          <w:shd w:val="clear" w:color="auto" w:fill="FFFFFF"/>
        </w:rPr>
      </w:pPr>
    </w:p>
    <w:p w14:paraId="26F4A75C" w14:textId="12C53816" w:rsidR="00B92C19" w:rsidRPr="004400A5" w:rsidRDefault="00B92C19" w:rsidP="00EF32B0">
      <w:pPr>
        <w:rPr>
          <w:rFonts w:ascii="Segoe UI" w:hAnsi="Segoe UI" w:cs="Segoe UI"/>
          <w:color w:val="201F1E"/>
          <w:sz w:val="23"/>
          <w:szCs w:val="23"/>
          <w:shd w:val="clear" w:color="auto" w:fill="FFFFFF"/>
        </w:rPr>
      </w:pPr>
    </w:p>
    <w:p w14:paraId="3305584B" w14:textId="6F1906D7" w:rsidR="00B92C19" w:rsidRPr="004400A5" w:rsidRDefault="00B92C19" w:rsidP="00EF32B0">
      <w:pPr>
        <w:rPr>
          <w:rFonts w:ascii="Segoe UI" w:hAnsi="Segoe UI" w:cs="Segoe UI"/>
          <w:color w:val="201F1E"/>
          <w:sz w:val="23"/>
          <w:szCs w:val="23"/>
          <w:shd w:val="clear" w:color="auto" w:fill="FFFFFF"/>
        </w:rPr>
      </w:pPr>
    </w:p>
    <w:p w14:paraId="2E285EE4" w14:textId="5DCD232C" w:rsidR="00B92C19" w:rsidRPr="004400A5" w:rsidRDefault="00B92C19" w:rsidP="00EF32B0">
      <w:pPr>
        <w:rPr>
          <w:rFonts w:ascii="Segoe UI" w:hAnsi="Segoe UI" w:cs="Segoe UI"/>
          <w:color w:val="201F1E"/>
          <w:sz w:val="23"/>
          <w:szCs w:val="23"/>
          <w:shd w:val="clear" w:color="auto" w:fill="FFFFFF"/>
        </w:rPr>
      </w:pPr>
    </w:p>
    <w:p w14:paraId="21CB40BA" w14:textId="0D7EEF13" w:rsidR="00B92C19" w:rsidRPr="004400A5" w:rsidRDefault="00B92C19" w:rsidP="00EF32B0">
      <w:pPr>
        <w:rPr>
          <w:rFonts w:ascii="Segoe UI" w:hAnsi="Segoe UI" w:cs="Segoe UI"/>
          <w:color w:val="201F1E"/>
          <w:sz w:val="23"/>
          <w:szCs w:val="23"/>
          <w:shd w:val="clear" w:color="auto" w:fill="FFFFFF"/>
        </w:rPr>
      </w:pPr>
    </w:p>
    <w:p w14:paraId="59A654A9" w14:textId="5D0AD067" w:rsidR="00B92C19" w:rsidRPr="004400A5" w:rsidRDefault="00B92C19" w:rsidP="00EF32B0">
      <w:pPr>
        <w:rPr>
          <w:rFonts w:ascii="Segoe UI" w:hAnsi="Segoe UI" w:cs="Segoe UI"/>
          <w:color w:val="201F1E"/>
          <w:sz w:val="23"/>
          <w:szCs w:val="23"/>
          <w:shd w:val="clear" w:color="auto" w:fill="FFFFFF"/>
        </w:rPr>
      </w:pPr>
    </w:p>
    <w:p w14:paraId="02E9E6AC" w14:textId="77777777" w:rsidR="00B92C19" w:rsidRPr="004400A5" w:rsidRDefault="00B92C19" w:rsidP="00EF32B0">
      <w:pPr>
        <w:rPr>
          <w:rFonts w:ascii="Segoe UI" w:hAnsi="Segoe UI" w:cs="Segoe UI"/>
          <w:color w:val="201F1E"/>
          <w:sz w:val="23"/>
          <w:szCs w:val="23"/>
          <w:shd w:val="clear" w:color="auto" w:fill="FFFFFF"/>
        </w:rPr>
      </w:pPr>
    </w:p>
    <w:p w14:paraId="3523B6BD" w14:textId="77777777" w:rsidR="00B92C19" w:rsidRPr="004400A5" w:rsidRDefault="00B92C19" w:rsidP="00EF32B0">
      <w:pPr>
        <w:rPr>
          <w:rFonts w:ascii="Segoe UI" w:hAnsi="Segoe UI" w:cs="Segoe UI"/>
          <w:color w:val="201F1E"/>
          <w:sz w:val="23"/>
          <w:szCs w:val="23"/>
          <w:shd w:val="clear" w:color="auto" w:fill="FFFFFF"/>
        </w:rPr>
      </w:pPr>
    </w:p>
    <w:p w14:paraId="169A31B7" w14:textId="77777777" w:rsidR="007B039A"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5. Page 5, line 216. What is the human lung protocol-2? Is the program specific to the gentleMACS Octo Dissociator or other machines? Is it accessible to the readers of the journal?</w:t>
      </w:r>
    </w:p>
    <w:p w14:paraId="1C1C8C49" w14:textId="41F6D706" w:rsidR="007B039A" w:rsidRPr="004400A5" w:rsidRDefault="000E2E7E"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This is a preset protocol developed by </w:t>
      </w:r>
      <w:r w:rsidR="007B039A" w:rsidRPr="004400A5">
        <w:rPr>
          <w:rFonts w:ascii="Segoe UI" w:hAnsi="Segoe UI" w:cs="Segoe UI"/>
          <w:color w:val="0070C0"/>
          <w:sz w:val="23"/>
          <w:szCs w:val="23"/>
          <w:shd w:val="clear" w:color="auto" w:fill="FFFFFF"/>
        </w:rPr>
        <w:t>Gentle MACS Octo Dissociator</w:t>
      </w:r>
      <w:r w:rsidRPr="004400A5">
        <w:rPr>
          <w:rFonts w:ascii="Segoe UI" w:hAnsi="Segoe UI" w:cs="Segoe UI"/>
          <w:color w:val="0070C0"/>
          <w:sz w:val="23"/>
          <w:szCs w:val="23"/>
          <w:shd w:val="clear" w:color="auto" w:fill="FFFFFF"/>
        </w:rPr>
        <w:t xml:space="preserve"> for ease of isolation of single cells from tissue of interest</w:t>
      </w:r>
      <w:r w:rsidR="007B039A" w:rsidRPr="004400A5">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w:t>
      </w:r>
      <w:r w:rsidR="0019107E" w:rsidRPr="004400A5">
        <w:rPr>
          <w:rFonts w:ascii="Segoe UI" w:hAnsi="Segoe UI" w:cs="Segoe UI"/>
          <w:color w:val="0070C0"/>
          <w:sz w:val="23"/>
          <w:szCs w:val="23"/>
          <w:shd w:val="clear" w:color="auto" w:fill="FFFFFF"/>
        </w:rPr>
        <w:t>Information</w:t>
      </w:r>
      <w:r w:rsidRPr="004400A5">
        <w:rPr>
          <w:rFonts w:ascii="Segoe UI" w:hAnsi="Segoe UI" w:cs="Segoe UI"/>
          <w:color w:val="0070C0"/>
          <w:sz w:val="23"/>
          <w:szCs w:val="23"/>
          <w:shd w:val="clear" w:color="auto" w:fill="FFFFFF"/>
        </w:rPr>
        <w:t xml:space="preserve"> on pre-set protocol is available on the manufacturers website</w:t>
      </w:r>
      <w:r w:rsidR="007B039A" w:rsidRPr="004400A5">
        <w:rPr>
          <w:rFonts w:ascii="Segoe UI" w:hAnsi="Segoe UI" w:cs="Segoe UI"/>
          <w:color w:val="0070C0"/>
          <w:sz w:val="23"/>
          <w:szCs w:val="23"/>
          <w:shd w:val="clear" w:color="auto" w:fill="FFFFFF"/>
        </w:rPr>
        <w:t xml:space="preserve"> </w:t>
      </w:r>
    </w:p>
    <w:p w14:paraId="0ECCAACB" w14:textId="21B5477A" w:rsidR="007B039A"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lastRenderedPageBreak/>
        <w:br/>
      </w:r>
      <w:r w:rsidRPr="004400A5">
        <w:rPr>
          <w:rFonts w:ascii="Segoe UI" w:hAnsi="Segoe UI" w:cs="Segoe UI"/>
          <w:color w:val="201F1E"/>
          <w:sz w:val="23"/>
          <w:szCs w:val="23"/>
          <w:shd w:val="clear" w:color="auto" w:fill="FFFFFF"/>
        </w:rPr>
        <w:t>6. Page 5, lines 240-241. They mixed the isolated proximal airway cells from 3.1.4 with those from 3.2.4. Do they need to mix the two cell populations? What the approximate ratio of each isolated cell population?</w:t>
      </w:r>
    </w:p>
    <w:p w14:paraId="4283E30B" w14:textId="75B3F5B8" w:rsidR="000E2E7E" w:rsidRPr="004400A5" w:rsidRDefault="000E2E7E"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The tracheal epithelium is pseudostratified consisting mainly of ciliated, secretory and goblet cells basal stem cells.  Step 3.1.4 yields epithelial cells from tracheal scrapings while </w:t>
      </w:r>
      <w:r w:rsidR="0005740C" w:rsidRPr="004400A5">
        <w:rPr>
          <w:rFonts w:ascii="Segoe UI" w:hAnsi="Segoe UI" w:cs="Segoe UI"/>
          <w:color w:val="0070C0"/>
          <w:sz w:val="23"/>
          <w:szCs w:val="23"/>
          <w:shd w:val="clear" w:color="auto" w:fill="FFFFFF"/>
        </w:rPr>
        <w:t>step 3.2.4 yields cells that are more tightly associated with the basement membrane.</w:t>
      </w:r>
      <w:r w:rsidRPr="004400A5">
        <w:rPr>
          <w:rFonts w:ascii="Segoe UI" w:hAnsi="Segoe UI" w:cs="Segoe UI"/>
          <w:color w:val="0070C0"/>
          <w:sz w:val="23"/>
          <w:szCs w:val="23"/>
          <w:shd w:val="clear" w:color="auto" w:fill="FFFFFF"/>
        </w:rPr>
        <w:t xml:space="preserve"> </w:t>
      </w:r>
      <w:r w:rsidR="0005740C" w:rsidRPr="004400A5">
        <w:rPr>
          <w:rFonts w:ascii="Segoe UI" w:hAnsi="Segoe UI" w:cs="Segoe UI"/>
          <w:color w:val="0070C0"/>
          <w:sz w:val="23"/>
          <w:szCs w:val="23"/>
          <w:shd w:val="clear" w:color="auto" w:fill="FFFFFF"/>
        </w:rPr>
        <w:t xml:space="preserve">The protocol was optimized to allow maximal recovery of cells and therefore cells from both steps were combined. We have not looked into ratio of cells obtained from scraping vs complete digestion. </w:t>
      </w:r>
      <w:r w:rsidR="00643015" w:rsidRPr="004400A5">
        <w:rPr>
          <w:rFonts w:ascii="Segoe UI" w:hAnsi="Segoe UI" w:cs="Segoe UI"/>
          <w:color w:val="0070C0"/>
          <w:sz w:val="23"/>
          <w:szCs w:val="23"/>
          <w:shd w:val="clear" w:color="auto" w:fill="FFFFFF"/>
        </w:rPr>
        <w:t>However,</w:t>
      </w:r>
      <w:r w:rsidR="0005740C" w:rsidRPr="004400A5">
        <w:rPr>
          <w:rFonts w:ascii="Segoe UI" w:hAnsi="Segoe UI" w:cs="Segoe UI"/>
          <w:color w:val="0070C0"/>
          <w:sz w:val="23"/>
          <w:szCs w:val="23"/>
          <w:shd w:val="clear" w:color="auto" w:fill="FFFFFF"/>
        </w:rPr>
        <w:t xml:space="preserve"> since both cell populations are ultimately sorted based on CD326 positivity</w:t>
      </w:r>
      <w:r w:rsidR="00CE1880">
        <w:rPr>
          <w:rFonts w:ascii="Segoe UI" w:hAnsi="Segoe UI" w:cs="Segoe UI"/>
          <w:color w:val="0070C0"/>
          <w:sz w:val="23"/>
          <w:szCs w:val="23"/>
          <w:shd w:val="clear" w:color="auto" w:fill="FFFFFF"/>
        </w:rPr>
        <w:t>,</w:t>
      </w:r>
      <w:r w:rsidR="0005740C" w:rsidRPr="004400A5">
        <w:rPr>
          <w:rFonts w:ascii="Segoe UI" w:hAnsi="Segoe UI" w:cs="Segoe UI"/>
          <w:color w:val="0070C0"/>
          <w:sz w:val="23"/>
          <w:szCs w:val="23"/>
          <w:shd w:val="clear" w:color="auto" w:fill="FFFFFF"/>
        </w:rPr>
        <w:t xml:space="preserve"> it is practical to sort them as a single sample. </w:t>
      </w:r>
    </w:p>
    <w:p w14:paraId="71C33464" w14:textId="3537F1CE" w:rsidR="007B039A"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7. Page 6, lines 249-255. They should describe how the readers can evaluate the isolated NGFR positive and negative cells? Are NGFR+ cells positive for p63 and KRT5? Did NGFR negative cells include basal cells?</w:t>
      </w:r>
    </w:p>
    <w:p w14:paraId="36906494" w14:textId="16E19EFF" w:rsidR="00643015" w:rsidRPr="004400A5" w:rsidRDefault="0005740C"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NGFR (CD273) is a cell surface marker for basal cells </w:t>
      </w:r>
      <w:r w:rsidR="00B35EED" w:rsidRPr="004400A5">
        <w:rPr>
          <w:rFonts w:ascii="Segoe UI" w:hAnsi="Segoe UI" w:cs="Segoe UI"/>
          <w:color w:val="0070C0"/>
          <w:sz w:val="23"/>
          <w:szCs w:val="23"/>
          <w:shd w:val="clear" w:color="auto" w:fill="FFFFFF"/>
        </w:rPr>
        <w:t xml:space="preserve">(ROCK et al PNAS 2009) </w:t>
      </w:r>
      <w:r w:rsidRPr="004400A5">
        <w:rPr>
          <w:rFonts w:ascii="Segoe UI" w:hAnsi="Segoe UI" w:cs="Segoe UI"/>
          <w:color w:val="0070C0"/>
          <w:sz w:val="23"/>
          <w:szCs w:val="23"/>
          <w:shd w:val="clear" w:color="auto" w:fill="FFFFFF"/>
        </w:rPr>
        <w:t>and comprises of both p63 and Krt5 positive cells. It is routinely used as a marker for sorting basal cells of the proximal airways</w:t>
      </w:r>
      <w:r w:rsidR="00CE1880">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and therefore we relied on the flow profiles to distinguish between NGFR+ and NGFR-ve cells.</w:t>
      </w:r>
      <w:r w:rsidR="0036659C" w:rsidRPr="004400A5">
        <w:rPr>
          <w:rFonts w:ascii="Segoe UI" w:hAnsi="Segoe UI" w:cs="Segoe UI"/>
          <w:color w:val="0070C0"/>
          <w:sz w:val="23"/>
          <w:szCs w:val="23"/>
          <w:shd w:val="clear" w:color="auto" w:fill="FFFFFF"/>
        </w:rPr>
        <w:t xml:space="preserve"> P63 is nuclear staining and </w:t>
      </w:r>
      <w:r w:rsidR="00CE1880">
        <w:rPr>
          <w:rFonts w:ascii="Segoe UI" w:hAnsi="Segoe UI" w:cs="Segoe UI"/>
          <w:color w:val="0070C0"/>
          <w:sz w:val="23"/>
          <w:szCs w:val="23"/>
          <w:shd w:val="clear" w:color="auto" w:fill="FFFFFF"/>
        </w:rPr>
        <w:t>since</w:t>
      </w:r>
      <w:r w:rsidR="0036659C" w:rsidRPr="004400A5">
        <w:rPr>
          <w:rFonts w:ascii="Segoe UI" w:hAnsi="Segoe UI" w:cs="Segoe UI"/>
          <w:color w:val="0070C0"/>
          <w:sz w:val="23"/>
          <w:szCs w:val="23"/>
          <w:shd w:val="clear" w:color="auto" w:fill="FFFFFF"/>
        </w:rPr>
        <w:t xml:space="preserve"> we are sorting live cells, we preferred NGFR.</w:t>
      </w:r>
    </w:p>
    <w:p w14:paraId="3E4442FA" w14:textId="7D59C916" w:rsidR="0005740C" w:rsidRPr="004400A5" w:rsidRDefault="00643015"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Performed NGFR and K5 staining on proximal organoids derived from NGFR+ cells.</w:t>
      </w:r>
    </w:p>
    <w:p w14:paraId="78845384" w14:textId="4A99954D" w:rsidR="00643015" w:rsidRPr="004400A5" w:rsidRDefault="00643015"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shd w:val="clear" w:color="auto" w:fill="FFFFFF"/>
        </w:rPr>
        <w:t>Proximal organoids (</w:t>
      </w:r>
      <w:r w:rsidRPr="004400A5">
        <w:rPr>
          <w:rFonts w:ascii="Segoe UI" w:hAnsi="Segoe UI" w:cs="Segoe UI"/>
          <w:color w:val="00B050"/>
          <w:sz w:val="23"/>
          <w:szCs w:val="23"/>
          <w:shd w:val="clear" w:color="auto" w:fill="FFFFFF"/>
        </w:rPr>
        <w:t>NGFR</w:t>
      </w:r>
      <w:r w:rsidRPr="004400A5">
        <w:rPr>
          <w:rFonts w:ascii="Segoe UI" w:hAnsi="Segoe UI" w:cs="Segoe UI"/>
          <w:color w:val="201F1E"/>
          <w:sz w:val="23"/>
          <w:szCs w:val="23"/>
          <w:shd w:val="clear" w:color="auto" w:fill="FFFFFF"/>
        </w:rPr>
        <w:t xml:space="preserve"> + </w:t>
      </w:r>
      <w:r w:rsidRPr="004400A5">
        <w:rPr>
          <w:rFonts w:ascii="Segoe UI" w:hAnsi="Segoe UI" w:cs="Segoe UI"/>
          <w:color w:val="FF0000"/>
          <w:sz w:val="23"/>
          <w:szCs w:val="23"/>
          <w:shd w:val="clear" w:color="auto" w:fill="FFFFFF"/>
        </w:rPr>
        <w:t>K5</w:t>
      </w:r>
      <w:r w:rsidRPr="004400A5">
        <w:rPr>
          <w:rFonts w:ascii="Segoe UI" w:hAnsi="Segoe UI" w:cs="Segoe UI"/>
          <w:color w:val="201F1E"/>
          <w:sz w:val="23"/>
          <w:szCs w:val="23"/>
          <w:shd w:val="clear" w:color="auto" w:fill="FFFFFF"/>
        </w:rPr>
        <w:t xml:space="preserve"> +</w:t>
      </w:r>
      <w:r w:rsidRPr="004400A5">
        <w:rPr>
          <w:rFonts w:ascii="Segoe UI" w:hAnsi="Segoe UI" w:cs="Segoe UI"/>
          <w:color w:val="0070C0"/>
          <w:sz w:val="23"/>
          <w:szCs w:val="23"/>
          <w:shd w:val="clear" w:color="auto" w:fill="FFFFFF"/>
        </w:rPr>
        <w:t>DAPI</w:t>
      </w:r>
      <w:r w:rsidRPr="004400A5">
        <w:rPr>
          <w:rFonts w:ascii="Segoe UI" w:hAnsi="Segoe UI" w:cs="Segoe UI"/>
          <w:color w:val="201F1E"/>
          <w:sz w:val="23"/>
          <w:szCs w:val="23"/>
          <w:shd w:val="clear" w:color="auto" w:fill="FFFFFF"/>
        </w:rPr>
        <w:t>)</w:t>
      </w:r>
      <w:r w:rsidR="0068278C">
        <w:rPr>
          <w:rFonts w:ascii="Segoe UI" w:hAnsi="Segoe UI" w:cs="Segoe UI"/>
          <w:color w:val="201F1E"/>
          <w:sz w:val="23"/>
          <w:szCs w:val="23"/>
          <w:shd w:val="clear" w:color="auto" w:fill="FFFFFF"/>
        </w:rPr>
        <w:t xml:space="preserve"> </w:t>
      </w:r>
      <w:r w:rsidR="0068278C" w:rsidRPr="0068278C">
        <w:rPr>
          <w:rFonts w:ascii="Segoe UI" w:hAnsi="Segoe UI" w:cs="Segoe UI"/>
          <w:color w:val="0070C0"/>
          <w:sz w:val="23"/>
          <w:szCs w:val="23"/>
          <w:shd w:val="clear" w:color="auto" w:fill="FFFFFF"/>
        </w:rPr>
        <w:t>Added in the figure 5</w:t>
      </w:r>
    </w:p>
    <w:p w14:paraId="0D75B68F" w14:textId="2A952092" w:rsidR="00643015" w:rsidRDefault="00643015" w:rsidP="00EF32B0">
      <w:pPr>
        <w:rPr>
          <w:rFonts w:ascii="Segoe UI" w:hAnsi="Segoe UI" w:cs="Segoe UI"/>
          <w:color w:val="201F1E"/>
          <w:sz w:val="23"/>
          <w:szCs w:val="23"/>
          <w:shd w:val="clear" w:color="auto" w:fill="FFFFFF"/>
        </w:rPr>
      </w:pPr>
    </w:p>
    <w:p w14:paraId="443687CE" w14:textId="7B04BA9B" w:rsidR="0068278C" w:rsidRDefault="0068278C" w:rsidP="00EF32B0">
      <w:pPr>
        <w:rPr>
          <w:rFonts w:ascii="Segoe UI" w:hAnsi="Segoe UI" w:cs="Segoe UI"/>
          <w:color w:val="201F1E"/>
          <w:sz w:val="23"/>
          <w:szCs w:val="23"/>
          <w:shd w:val="clear" w:color="auto" w:fill="FFFFFF"/>
        </w:rPr>
      </w:pPr>
    </w:p>
    <w:p w14:paraId="7F77C52A" w14:textId="2AC38A15" w:rsidR="0068278C" w:rsidRDefault="0068278C" w:rsidP="00EF32B0">
      <w:pPr>
        <w:rPr>
          <w:rFonts w:ascii="Segoe UI" w:hAnsi="Segoe UI" w:cs="Segoe UI"/>
          <w:color w:val="201F1E"/>
          <w:sz w:val="23"/>
          <w:szCs w:val="23"/>
          <w:shd w:val="clear" w:color="auto" w:fill="FFFFFF"/>
        </w:rPr>
      </w:pPr>
      <w:r w:rsidRPr="0068278C">
        <w:rPr>
          <w:rFonts w:ascii="Segoe UI" w:hAnsi="Segoe UI" w:cs="Segoe UI"/>
          <w:noProof/>
          <w:color w:val="201F1E"/>
          <w:sz w:val="23"/>
          <w:szCs w:val="23"/>
          <w:shd w:val="clear" w:color="auto" w:fill="FFFFFF"/>
        </w:rPr>
        <w:drawing>
          <wp:anchor distT="0" distB="0" distL="114300" distR="114300" simplePos="0" relativeHeight="251676672" behindDoc="0" locked="0" layoutInCell="1" allowOverlap="1" wp14:anchorId="4861997F" wp14:editId="70909519">
            <wp:simplePos x="0" y="0"/>
            <wp:positionH relativeFrom="column">
              <wp:posOffset>4190614</wp:posOffset>
            </wp:positionH>
            <wp:positionV relativeFrom="paragraph">
              <wp:posOffset>-335390</wp:posOffset>
            </wp:positionV>
            <wp:extent cx="2194560" cy="2194560"/>
            <wp:effectExtent l="0" t="0" r="2540" b="2540"/>
            <wp:wrapNone/>
            <wp:docPr id="6" name="Picture 6">
              <a:extLst xmlns:a="http://schemas.openxmlformats.org/drawingml/2006/main">
                <a:ext uri="{FF2B5EF4-FFF2-40B4-BE49-F238E27FC236}">
                  <a16:creationId xmlns:a16="http://schemas.microsoft.com/office/drawing/2014/main" id="{EED1C7B8-5B3D-6842-AB14-77F06BB485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ED1C7B8-5B3D-6842-AB14-77F06BB48500}"/>
                        </a:ext>
                      </a:extLst>
                    </pic:cNvPr>
                    <pic:cNvPicPr>
                      <a:picLocks/>
                    </pic:cNvPicPr>
                  </pic:nvPicPr>
                  <pic:blipFill>
                    <a:blip r:embed="rId12">
                      <a:extLst>
                        <a:ext uri="{BEBA8EAE-BF5A-486C-A8C5-ECC9F3942E4B}">
                          <a14:imgProps xmlns:a14="http://schemas.microsoft.com/office/drawing/2010/main">
                            <a14:imgLayer r:embed="rId13">
                              <a14:imgEffect>
                                <a14:brightnessContrast bright="40000"/>
                              </a14:imgEffect>
                            </a14:imgLayer>
                          </a14:imgProps>
                        </a:ext>
                      </a:extLst>
                    </a:blip>
                    <a:stretch>
                      <a:fillRect/>
                    </a:stretch>
                  </pic:blipFill>
                  <pic:spPr>
                    <a:xfrm>
                      <a:off x="0" y="0"/>
                      <a:ext cx="2194560" cy="2194560"/>
                    </a:xfrm>
                    <a:prstGeom prst="rect">
                      <a:avLst/>
                    </a:prstGeom>
                  </pic:spPr>
                </pic:pic>
              </a:graphicData>
            </a:graphic>
          </wp:anchor>
        </w:drawing>
      </w:r>
      <w:r w:rsidRPr="0068278C">
        <w:rPr>
          <w:rFonts w:ascii="Segoe UI" w:hAnsi="Segoe UI" w:cs="Segoe UI"/>
          <w:noProof/>
          <w:color w:val="201F1E"/>
          <w:sz w:val="23"/>
          <w:szCs w:val="23"/>
          <w:shd w:val="clear" w:color="auto" w:fill="FFFFFF"/>
        </w:rPr>
        <w:drawing>
          <wp:anchor distT="0" distB="0" distL="114300" distR="114300" simplePos="0" relativeHeight="251675648" behindDoc="0" locked="0" layoutInCell="1" allowOverlap="1" wp14:anchorId="1FF376A0" wp14:editId="1AFF8E76">
            <wp:simplePos x="0" y="0"/>
            <wp:positionH relativeFrom="column">
              <wp:posOffset>1907954</wp:posOffset>
            </wp:positionH>
            <wp:positionV relativeFrom="paragraph">
              <wp:posOffset>-307340</wp:posOffset>
            </wp:positionV>
            <wp:extent cx="2194560" cy="2194560"/>
            <wp:effectExtent l="0" t="0" r="2540" b="2540"/>
            <wp:wrapNone/>
            <wp:docPr id="3" name="Picture 4">
              <a:extLst xmlns:a="http://schemas.openxmlformats.org/drawingml/2006/main">
                <a:ext uri="{FF2B5EF4-FFF2-40B4-BE49-F238E27FC236}">
                  <a16:creationId xmlns:a16="http://schemas.microsoft.com/office/drawing/2014/main" id="{91AC3AA0-F9A4-6F42-8775-1D90EB8B920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1AC3AA0-F9A4-6F42-8775-1D90EB8B9205}"/>
                        </a:ext>
                      </a:extLst>
                    </pic:cNvPr>
                    <pic:cNvPicPr>
                      <a:picLocks/>
                    </pic:cNvPicPr>
                  </pic:nvPicPr>
                  <pic:blipFill>
                    <a:blip r:embed="rId14">
                      <a:extLst>
                        <a:ext uri="{BEBA8EAE-BF5A-486C-A8C5-ECC9F3942E4B}">
                          <a14:imgProps xmlns:a14="http://schemas.microsoft.com/office/drawing/2010/main">
                            <a14:imgLayer r:embed="rId15">
                              <a14:imgEffect>
                                <a14:colorTemperature colorTemp="7200"/>
                              </a14:imgEffect>
                              <a14:imgEffect>
                                <a14:brightnessContrast bright="40000" contrast="20000"/>
                              </a14:imgEffect>
                            </a14:imgLayer>
                          </a14:imgProps>
                        </a:ext>
                      </a:extLst>
                    </a:blip>
                    <a:stretch>
                      <a:fillRect/>
                    </a:stretch>
                  </pic:blipFill>
                  <pic:spPr>
                    <a:xfrm>
                      <a:off x="0" y="0"/>
                      <a:ext cx="2194560" cy="2194560"/>
                    </a:xfrm>
                    <a:prstGeom prst="rect">
                      <a:avLst/>
                    </a:prstGeom>
                  </pic:spPr>
                </pic:pic>
              </a:graphicData>
            </a:graphic>
          </wp:anchor>
        </w:drawing>
      </w:r>
      <w:r w:rsidRPr="0068278C">
        <w:rPr>
          <w:rFonts w:ascii="Segoe UI" w:hAnsi="Segoe UI" w:cs="Segoe UI"/>
          <w:noProof/>
          <w:color w:val="201F1E"/>
          <w:sz w:val="23"/>
          <w:szCs w:val="23"/>
          <w:shd w:val="clear" w:color="auto" w:fill="FFFFFF"/>
        </w:rPr>
        <w:drawing>
          <wp:anchor distT="0" distB="0" distL="114300" distR="114300" simplePos="0" relativeHeight="251674624" behindDoc="0" locked="0" layoutInCell="1" allowOverlap="1" wp14:anchorId="3436BB96" wp14:editId="6B65A948">
            <wp:simplePos x="0" y="0"/>
            <wp:positionH relativeFrom="column">
              <wp:posOffset>-341906</wp:posOffset>
            </wp:positionH>
            <wp:positionV relativeFrom="paragraph">
              <wp:posOffset>-336108</wp:posOffset>
            </wp:positionV>
            <wp:extent cx="2194560" cy="2194560"/>
            <wp:effectExtent l="0" t="0" r="2540" b="2540"/>
            <wp:wrapNone/>
            <wp:docPr id="4" name="Picture 3">
              <a:extLst xmlns:a="http://schemas.openxmlformats.org/drawingml/2006/main">
                <a:ext uri="{FF2B5EF4-FFF2-40B4-BE49-F238E27FC236}">
                  <a16:creationId xmlns:a16="http://schemas.microsoft.com/office/drawing/2014/main" id="{188C8596-4ED8-414E-87A1-3ED0C480943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88C8596-4ED8-414E-87A1-3ED0C4809431}"/>
                        </a:ext>
                      </a:extLst>
                    </pic:cNvPr>
                    <pic:cNvPicPr>
                      <a:picLocks/>
                    </pic:cNvPicPr>
                  </pic:nvPicPr>
                  <pic:blipFill>
                    <a:blip r:embed="rId16">
                      <a:extLst>
                        <a:ext uri="{BEBA8EAE-BF5A-486C-A8C5-ECC9F3942E4B}">
                          <a14:imgProps xmlns:a14="http://schemas.microsoft.com/office/drawing/2010/main">
                            <a14:imgLayer r:embed="rId17">
                              <a14:imgEffect>
                                <a14:brightnessContrast bright="40000" contrast="20000"/>
                              </a14:imgEffect>
                            </a14:imgLayer>
                          </a14:imgProps>
                        </a:ext>
                      </a:extLst>
                    </a:blip>
                    <a:stretch>
                      <a:fillRect/>
                    </a:stretch>
                  </pic:blipFill>
                  <pic:spPr>
                    <a:xfrm>
                      <a:off x="0" y="0"/>
                      <a:ext cx="2194560" cy="2194560"/>
                    </a:xfrm>
                    <a:prstGeom prst="rect">
                      <a:avLst/>
                    </a:prstGeom>
                  </pic:spPr>
                </pic:pic>
              </a:graphicData>
            </a:graphic>
          </wp:anchor>
        </w:drawing>
      </w:r>
    </w:p>
    <w:p w14:paraId="4AAC2D64" w14:textId="59618C2D" w:rsidR="0068278C" w:rsidRDefault="0068278C" w:rsidP="00EF32B0">
      <w:pPr>
        <w:rPr>
          <w:rFonts w:ascii="Segoe UI" w:hAnsi="Segoe UI" w:cs="Segoe UI"/>
          <w:color w:val="201F1E"/>
          <w:sz w:val="23"/>
          <w:szCs w:val="23"/>
          <w:shd w:val="clear" w:color="auto" w:fill="FFFFFF"/>
        </w:rPr>
      </w:pPr>
    </w:p>
    <w:p w14:paraId="664B4294" w14:textId="18D58E4F" w:rsidR="0068278C" w:rsidRDefault="0068278C" w:rsidP="00EF32B0">
      <w:pPr>
        <w:rPr>
          <w:rFonts w:ascii="Segoe UI" w:hAnsi="Segoe UI" w:cs="Segoe UI"/>
          <w:color w:val="201F1E"/>
          <w:sz w:val="23"/>
          <w:szCs w:val="23"/>
          <w:shd w:val="clear" w:color="auto" w:fill="FFFFFF"/>
        </w:rPr>
      </w:pPr>
    </w:p>
    <w:p w14:paraId="49D4FC2D" w14:textId="684FD726" w:rsidR="0068278C" w:rsidRDefault="0068278C" w:rsidP="00EF32B0">
      <w:pPr>
        <w:rPr>
          <w:rFonts w:ascii="Segoe UI" w:hAnsi="Segoe UI" w:cs="Segoe UI"/>
          <w:color w:val="201F1E"/>
          <w:sz w:val="23"/>
          <w:szCs w:val="23"/>
          <w:shd w:val="clear" w:color="auto" w:fill="FFFFFF"/>
        </w:rPr>
      </w:pPr>
    </w:p>
    <w:p w14:paraId="16133F93" w14:textId="4AFB1A71" w:rsidR="0068278C" w:rsidRDefault="0068278C" w:rsidP="00EF32B0">
      <w:pPr>
        <w:rPr>
          <w:rFonts w:ascii="Segoe UI" w:hAnsi="Segoe UI" w:cs="Segoe UI"/>
          <w:color w:val="201F1E"/>
          <w:sz w:val="23"/>
          <w:szCs w:val="23"/>
          <w:shd w:val="clear" w:color="auto" w:fill="FFFFFF"/>
        </w:rPr>
      </w:pPr>
    </w:p>
    <w:p w14:paraId="2C8B7571" w14:textId="6F205257" w:rsidR="0068278C" w:rsidRDefault="0068278C" w:rsidP="00EF32B0">
      <w:pPr>
        <w:rPr>
          <w:rFonts w:ascii="Segoe UI" w:hAnsi="Segoe UI" w:cs="Segoe UI"/>
          <w:color w:val="201F1E"/>
          <w:sz w:val="23"/>
          <w:szCs w:val="23"/>
          <w:shd w:val="clear" w:color="auto" w:fill="FFFFFF"/>
        </w:rPr>
      </w:pPr>
    </w:p>
    <w:p w14:paraId="1A290629" w14:textId="0A55F3C5" w:rsidR="0068278C" w:rsidRDefault="0068278C" w:rsidP="00EF32B0">
      <w:pPr>
        <w:rPr>
          <w:rFonts w:ascii="Segoe UI" w:hAnsi="Segoe UI" w:cs="Segoe UI"/>
          <w:color w:val="201F1E"/>
          <w:sz w:val="23"/>
          <w:szCs w:val="23"/>
          <w:shd w:val="clear" w:color="auto" w:fill="FFFFFF"/>
        </w:rPr>
      </w:pPr>
    </w:p>
    <w:p w14:paraId="09D84580" w14:textId="2978A349" w:rsidR="0068278C" w:rsidRDefault="0068278C" w:rsidP="00EF32B0">
      <w:pPr>
        <w:rPr>
          <w:rFonts w:ascii="Segoe UI" w:hAnsi="Segoe UI" w:cs="Segoe UI"/>
          <w:color w:val="201F1E"/>
          <w:sz w:val="23"/>
          <w:szCs w:val="23"/>
          <w:shd w:val="clear" w:color="auto" w:fill="FFFFFF"/>
        </w:rPr>
      </w:pPr>
    </w:p>
    <w:p w14:paraId="105404DC" w14:textId="59030349" w:rsidR="0068278C" w:rsidRDefault="0068278C" w:rsidP="00EF32B0">
      <w:pPr>
        <w:rPr>
          <w:rFonts w:ascii="Segoe UI" w:hAnsi="Segoe UI" w:cs="Segoe UI"/>
          <w:color w:val="201F1E"/>
          <w:sz w:val="23"/>
          <w:szCs w:val="23"/>
          <w:shd w:val="clear" w:color="auto" w:fill="FFFFFF"/>
        </w:rPr>
      </w:pPr>
    </w:p>
    <w:p w14:paraId="1864CDB1" w14:textId="2362C84E" w:rsidR="0068278C" w:rsidRDefault="0068278C" w:rsidP="00EF32B0">
      <w:pPr>
        <w:rPr>
          <w:rFonts w:ascii="Segoe UI" w:hAnsi="Segoe UI" w:cs="Segoe UI"/>
          <w:color w:val="201F1E"/>
          <w:sz w:val="23"/>
          <w:szCs w:val="23"/>
          <w:shd w:val="clear" w:color="auto" w:fill="FFFFFF"/>
        </w:rPr>
      </w:pPr>
    </w:p>
    <w:p w14:paraId="543578BD" w14:textId="77777777" w:rsidR="0068278C" w:rsidRPr="004400A5" w:rsidRDefault="0068278C" w:rsidP="00EF32B0">
      <w:pPr>
        <w:rPr>
          <w:rFonts w:ascii="Segoe UI" w:hAnsi="Segoe UI" w:cs="Segoe UI"/>
          <w:color w:val="201F1E"/>
          <w:sz w:val="23"/>
          <w:szCs w:val="23"/>
          <w:shd w:val="clear" w:color="auto" w:fill="FFFFFF"/>
        </w:rPr>
      </w:pPr>
    </w:p>
    <w:p w14:paraId="5322C3C7" w14:textId="70348AF3" w:rsidR="007B039A"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8. Page 6, Section 4, organoid culture. The step 9 (pp 6, lines 289-295) seems preliminary but is of interest. To my knowledge, supplementation of </w:t>
      </w:r>
      <w:proofErr w:type="spellStart"/>
      <w:r w:rsidRPr="004400A5">
        <w:rPr>
          <w:rFonts w:ascii="Segoe UI" w:hAnsi="Segoe UI" w:cs="Segoe UI"/>
          <w:color w:val="201F1E"/>
          <w:sz w:val="23"/>
          <w:szCs w:val="23"/>
          <w:shd w:val="clear" w:color="auto" w:fill="FFFFFF"/>
        </w:rPr>
        <w:t>TGFbeta</w:t>
      </w:r>
      <w:proofErr w:type="spellEnd"/>
      <w:r w:rsidRPr="004400A5">
        <w:rPr>
          <w:rFonts w:ascii="Segoe UI" w:hAnsi="Segoe UI" w:cs="Segoe UI"/>
          <w:color w:val="201F1E"/>
          <w:sz w:val="23"/>
          <w:szCs w:val="23"/>
          <w:shd w:val="clear" w:color="auto" w:fill="FFFFFF"/>
        </w:rPr>
        <w:t xml:space="preserve"> inhibitor to </w:t>
      </w:r>
      <w:proofErr w:type="spellStart"/>
      <w:r w:rsidRPr="004400A5">
        <w:rPr>
          <w:rFonts w:ascii="Segoe UI" w:hAnsi="Segoe UI" w:cs="Segoe UI"/>
          <w:color w:val="201F1E"/>
          <w:sz w:val="23"/>
          <w:szCs w:val="23"/>
          <w:shd w:val="clear" w:color="auto" w:fill="FFFFFF"/>
        </w:rPr>
        <w:t>PneumaCult</w:t>
      </w:r>
      <w:proofErr w:type="spellEnd"/>
      <w:r w:rsidRPr="004400A5">
        <w:rPr>
          <w:rFonts w:ascii="Segoe UI" w:hAnsi="Segoe UI" w:cs="Segoe UI"/>
          <w:color w:val="201F1E"/>
          <w:sz w:val="23"/>
          <w:szCs w:val="23"/>
          <w:shd w:val="clear" w:color="auto" w:fill="FFFFFF"/>
        </w:rPr>
        <w:t xml:space="preserve">-ALI medium in the step 9 is the novel data for maintenance of alveolar organoids and is still challenging for the community. I think that it might be better for readers to know the advantage of </w:t>
      </w:r>
      <w:proofErr w:type="spellStart"/>
      <w:r w:rsidRPr="004400A5">
        <w:rPr>
          <w:rFonts w:ascii="Segoe UI" w:hAnsi="Segoe UI" w:cs="Segoe UI"/>
          <w:color w:val="201F1E"/>
          <w:sz w:val="23"/>
          <w:szCs w:val="23"/>
          <w:shd w:val="clear" w:color="auto" w:fill="FFFFFF"/>
        </w:rPr>
        <w:t>TGFbeta</w:t>
      </w:r>
      <w:proofErr w:type="spellEnd"/>
      <w:r w:rsidRPr="004400A5">
        <w:rPr>
          <w:rFonts w:ascii="Segoe UI" w:hAnsi="Segoe UI" w:cs="Segoe UI"/>
          <w:color w:val="201F1E"/>
          <w:sz w:val="23"/>
          <w:szCs w:val="23"/>
          <w:shd w:val="clear" w:color="auto" w:fill="FFFFFF"/>
        </w:rPr>
        <w:t xml:space="preserve"> supplementation more clearly. For example, they demonstrated only the expression of HTII-280 in their organoids in Figure 4. If the alveolar organoids are successfully maintained </w:t>
      </w:r>
      <w:proofErr w:type="gramStart"/>
      <w:r w:rsidRPr="004400A5">
        <w:rPr>
          <w:rFonts w:ascii="Segoe UI" w:hAnsi="Segoe UI" w:cs="Segoe UI"/>
          <w:color w:val="201F1E"/>
          <w:sz w:val="23"/>
          <w:szCs w:val="23"/>
          <w:shd w:val="clear" w:color="auto" w:fill="FFFFFF"/>
        </w:rPr>
        <w:t>during</w:t>
      </w:r>
      <w:proofErr w:type="gramEnd"/>
      <w:r w:rsidRPr="004400A5">
        <w:rPr>
          <w:rFonts w:ascii="Segoe UI" w:hAnsi="Segoe UI" w:cs="Segoe UI"/>
          <w:color w:val="201F1E"/>
          <w:sz w:val="23"/>
          <w:szCs w:val="23"/>
          <w:shd w:val="clear" w:color="auto" w:fill="FFFFFF"/>
        </w:rPr>
        <w:t xml:space="preserve"> 30 days, they should demonstrate the immunostaining of other alveolar markers, such as SP-C and SP-D (AT2 cell markers) and AGER and AQP5 (AT1 cell markers) as well as quantitative RT-PCR of related markers. Electron microscopy of lamellar bodies is convincing to demonstrate that AT2 cells are maintained. It's better to clarify the ratio of HTII-280+ cells in the epithelial cells of the organoids.</w:t>
      </w:r>
    </w:p>
    <w:p w14:paraId="40E16392" w14:textId="7F969AAC" w:rsidR="00FC49AB" w:rsidRPr="004400A5" w:rsidRDefault="00FC49AB"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We performed co-staining of alveolar organoids cultured from HT II-280</w:t>
      </w:r>
      <w:r w:rsidRPr="004400A5">
        <w:rPr>
          <w:rFonts w:ascii="Segoe UI" w:hAnsi="Segoe UI" w:cs="Segoe UI"/>
          <w:color w:val="0070C0"/>
          <w:sz w:val="23"/>
          <w:szCs w:val="23"/>
          <w:shd w:val="clear" w:color="auto" w:fill="FFFFFF"/>
          <w:vertAlign w:val="superscript"/>
        </w:rPr>
        <w:t>+</w:t>
      </w:r>
      <w:r w:rsidRPr="004400A5">
        <w:rPr>
          <w:rFonts w:ascii="Segoe UI" w:hAnsi="Segoe UI" w:cs="Segoe UI"/>
          <w:color w:val="0070C0"/>
          <w:sz w:val="23"/>
          <w:szCs w:val="23"/>
          <w:shd w:val="clear" w:color="auto" w:fill="FFFFFF"/>
        </w:rPr>
        <w:t xml:space="preserve"> cells with HTII-280 antibody and SPC. We ordered AQP5 and tried staining but need</w:t>
      </w:r>
      <w:r w:rsidR="00CE1880">
        <w:rPr>
          <w:rFonts w:ascii="Segoe UI" w:hAnsi="Segoe UI" w:cs="Segoe UI"/>
          <w:color w:val="0070C0"/>
          <w:sz w:val="23"/>
          <w:szCs w:val="23"/>
          <w:shd w:val="clear" w:color="auto" w:fill="FFFFFF"/>
        </w:rPr>
        <w:t>ed</w:t>
      </w:r>
      <w:r w:rsidRPr="004400A5">
        <w:rPr>
          <w:rFonts w:ascii="Segoe UI" w:hAnsi="Segoe UI" w:cs="Segoe UI"/>
          <w:color w:val="0070C0"/>
          <w:sz w:val="23"/>
          <w:szCs w:val="23"/>
          <w:shd w:val="clear" w:color="auto" w:fill="FFFFFF"/>
        </w:rPr>
        <w:t xml:space="preserve"> to optimize. We performed 10X </w:t>
      </w:r>
      <w:r w:rsidR="00CE1880">
        <w:rPr>
          <w:rFonts w:ascii="Segoe UI" w:hAnsi="Segoe UI" w:cs="Segoe UI"/>
          <w:color w:val="0070C0"/>
          <w:sz w:val="23"/>
          <w:szCs w:val="23"/>
          <w:shd w:val="clear" w:color="auto" w:fill="FFFFFF"/>
        </w:rPr>
        <w:t>s</w:t>
      </w:r>
      <w:r w:rsidR="0003178D" w:rsidRPr="004400A5">
        <w:rPr>
          <w:rFonts w:ascii="Segoe UI" w:hAnsi="Segoe UI" w:cs="Segoe UI"/>
          <w:color w:val="0070C0"/>
          <w:sz w:val="23"/>
          <w:szCs w:val="23"/>
          <w:shd w:val="clear" w:color="auto" w:fill="FFFFFF"/>
        </w:rPr>
        <w:t xml:space="preserve">ingle cell </w:t>
      </w:r>
      <w:r w:rsidRPr="004400A5">
        <w:rPr>
          <w:rFonts w:ascii="Segoe UI" w:hAnsi="Segoe UI" w:cs="Segoe UI"/>
          <w:color w:val="0070C0"/>
          <w:sz w:val="23"/>
          <w:szCs w:val="23"/>
          <w:shd w:val="clear" w:color="auto" w:fill="FFFFFF"/>
        </w:rPr>
        <w:t>RNA sequencing experiment on cultured alveolar organoids</w:t>
      </w:r>
      <w:r w:rsidR="00CE1880">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and </w:t>
      </w:r>
      <w:r w:rsidR="00CE1880">
        <w:rPr>
          <w:rFonts w:ascii="Segoe UI" w:hAnsi="Segoe UI" w:cs="Segoe UI"/>
          <w:color w:val="0070C0"/>
          <w:sz w:val="23"/>
          <w:szCs w:val="23"/>
          <w:shd w:val="clear" w:color="auto" w:fill="FFFFFF"/>
        </w:rPr>
        <w:t xml:space="preserve">the </w:t>
      </w:r>
      <w:r w:rsidRPr="004400A5">
        <w:rPr>
          <w:rFonts w:ascii="Segoe UI" w:hAnsi="Segoe UI" w:cs="Segoe UI"/>
          <w:color w:val="0070C0"/>
          <w:sz w:val="23"/>
          <w:szCs w:val="23"/>
          <w:shd w:val="clear" w:color="auto" w:fill="FFFFFF"/>
        </w:rPr>
        <w:t>data need to be analyzed</w:t>
      </w:r>
      <w:r w:rsidR="00CE1880">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w:t>
      </w:r>
      <w:r w:rsidR="00CE1880">
        <w:rPr>
          <w:rFonts w:ascii="Segoe UI" w:hAnsi="Segoe UI" w:cs="Segoe UI"/>
          <w:color w:val="0070C0"/>
          <w:sz w:val="23"/>
          <w:szCs w:val="23"/>
          <w:shd w:val="clear" w:color="auto" w:fill="FFFFFF"/>
        </w:rPr>
        <w:t xml:space="preserve">We’re </w:t>
      </w:r>
      <w:r w:rsidRPr="004400A5">
        <w:rPr>
          <w:rFonts w:ascii="Segoe UI" w:hAnsi="Segoe UI" w:cs="Segoe UI"/>
          <w:color w:val="0070C0"/>
          <w:sz w:val="23"/>
          <w:szCs w:val="23"/>
          <w:shd w:val="clear" w:color="auto" w:fill="FFFFFF"/>
        </w:rPr>
        <w:t>planning to publish</w:t>
      </w:r>
      <w:r w:rsidR="00CE1880">
        <w:rPr>
          <w:rFonts w:ascii="Segoe UI" w:hAnsi="Segoe UI" w:cs="Segoe UI"/>
          <w:color w:val="0070C0"/>
          <w:sz w:val="23"/>
          <w:szCs w:val="23"/>
          <w:shd w:val="clear" w:color="auto" w:fill="FFFFFF"/>
        </w:rPr>
        <w:t xml:space="preserve"> the 10X data</w:t>
      </w:r>
      <w:r w:rsidRPr="004400A5">
        <w:rPr>
          <w:rFonts w:ascii="Segoe UI" w:hAnsi="Segoe UI" w:cs="Segoe UI"/>
          <w:color w:val="0070C0"/>
          <w:sz w:val="23"/>
          <w:szCs w:val="23"/>
          <w:shd w:val="clear" w:color="auto" w:fill="FFFFFF"/>
        </w:rPr>
        <w:t xml:space="preserve"> in </w:t>
      </w:r>
      <w:r w:rsidR="00A06930" w:rsidRPr="004400A5">
        <w:rPr>
          <w:rFonts w:ascii="Segoe UI" w:hAnsi="Segoe UI" w:cs="Segoe UI"/>
          <w:color w:val="0070C0"/>
          <w:sz w:val="23"/>
          <w:szCs w:val="23"/>
          <w:shd w:val="clear" w:color="auto" w:fill="FFFFFF"/>
        </w:rPr>
        <w:t xml:space="preserve">subsequent </w:t>
      </w:r>
      <w:r w:rsidRPr="004400A5">
        <w:rPr>
          <w:rFonts w:ascii="Segoe UI" w:hAnsi="Segoe UI" w:cs="Segoe UI"/>
          <w:color w:val="0070C0"/>
          <w:sz w:val="23"/>
          <w:szCs w:val="23"/>
          <w:shd w:val="clear" w:color="auto" w:fill="FFFFFF"/>
        </w:rPr>
        <w:t>publications.</w:t>
      </w:r>
    </w:p>
    <w:p w14:paraId="6406733E" w14:textId="1FF54A9B" w:rsidR="00A06930" w:rsidRDefault="00A06930" w:rsidP="00EF32B0">
      <w:pPr>
        <w:rPr>
          <w:rFonts w:ascii="Segoe UI" w:hAnsi="Segoe UI" w:cs="Segoe UI"/>
          <w:sz w:val="23"/>
          <w:szCs w:val="23"/>
          <w:shd w:val="clear" w:color="auto" w:fill="FFFFFF"/>
        </w:rPr>
      </w:pPr>
      <w:r w:rsidRPr="004400A5">
        <w:rPr>
          <w:rFonts w:ascii="Segoe UI" w:hAnsi="Segoe UI" w:cs="Segoe UI"/>
          <w:color w:val="201F1E"/>
          <w:sz w:val="23"/>
          <w:szCs w:val="23"/>
          <w:shd w:val="clear" w:color="auto" w:fill="FFFFFF"/>
        </w:rPr>
        <w:t xml:space="preserve">Alveolar organoids </w:t>
      </w:r>
      <w:r w:rsidRPr="004400A5">
        <w:rPr>
          <w:rFonts w:ascii="Segoe UI" w:hAnsi="Segoe UI" w:cs="Segoe UI"/>
          <w:sz w:val="23"/>
          <w:szCs w:val="23"/>
          <w:shd w:val="clear" w:color="auto" w:fill="FFFFFF"/>
        </w:rPr>
        <w:t>(</w:t>
      </w:r>
      <w:r w:rsidRPr="004400A5">
        <w:rPr>
          <w:rFonts w:ascii="Segoe UI" w:hAnsi="Segoe UI" w:cs="Segoe UI"/>
          <w:color w:val="00B050"/>
          <w:sz w:val="23"/>
          <w:szCs w:val="23"/>
          <w:shd w:val="clear" w:color="auto" w:fill="FFFFFF"/>
        </w:rPr>
        <w:t xml:space="preserve">HT II-280 </w:t>
      </w:r>
      <w:r w:rsidRPr="004400A5">
        <w:rPr>
          <w:rFonts w:ascii="Segoe UI" w:hAnsi="Segoe UI" w:cs="Segoe UI"/>
          <w:color w:val="201F1E"/>
          <w:sz w:val="23"/>
          <w:szCs w:val="23"/>
          <w:shd w:val="clear" w:color="auto" w:fill="FFFFFF"/>
        </w:rPr>
        <w:t xml:space="preserve">+ </w:t>
      </w:r>
      <w:r w:rsidRPr="004400A5">
        <w:rPr>
          <w:rFonts w:ascii="Segoe UI" w:hAnsi="Segoe UI" w:cs="Segoe UI"/>
          <w:color w:val="FF0000"/>
          <w:sz w:val="23"/>
          <w:szCs w:val="23"/>
          <w:shd w:val="clear" w:color="auto" w:fill="FFFFFF"/>
        </w:rPr>
        <w:t>SPC</w:t>
      </w:r>
      <w:r w:rsidRPr="004400A5">
        <w:rPr>
          <w:rFonts w:ascii="Segoe UI" w:hAnsi="Segoe UI" w:cs="Segoe UI"/>
          <w:sz w:val="23"/>
          <w:szCs w:val="23"/>
          <w:shd w:val="clear" w:color="auto" w:fill="FFFFFF"/>
        </w:rPr>
        <w:t>) and cytospinned cells (</w:t>
      </w:r>
      <w:r w:rsidRPr="004400A5">
        <w:rPr>
          <w:rFonts w:ascii="Segoe UI" w:hAnsi="Segoe UI" w:cs="Segoe UI"/>
          <w:color w:val="00B050"/>
          <w:sz w:val="23"/>
          <w:szCs w:val="23"/>
          <w:shd w:val="clear" w:color="auto" w:fill="FFFFFF"/>
        </w:rPr>
        <w:t xml:space="preserve">HT II-280 </w:t>
      </w:r>
      <w:r w:rsidRPr="004400A5">
        <w:rPr>
          <w:rFonts w:ascii="Segoe UI" w:hAnsi="Segoe UI" w:cs="Segoe UI"/>
          <w:sz w:val="23"/>
          <w:szCs w:val="23"/>
          <w:shd w:val="clear" w:color="auto" w:fill="FFFFFF"/>
        </w:rPr>
        <w:t>+</w:t>
      </w:r>
      <w:r w:rsidRPr="004400A5">
        <w:rPr>
          <w:rFonts w:ascii="Segoe UI" w:hAnsi="Segoe UI" w:cs="Segoe UI"/>
          <w:color w:val="FF0000"/>
          <w:sz w:val="23"/>
          <w:szCs w:val="23"/>
          <w:shd w:val="clear" w:color="auto" w:fill="FFFFFF"/>
        </w:rPr>
        <w:t>SPC</w:t>
      </w:r>
      <w:r w:rsidRPr="004400A5">
        <w:rPr>
          <w:rFonts w:ascii="Segoe UI" w:hAnsi="Segoe UI" w:cs="Segoe UI"/>
          <w:sz w:val="23"/>
          <w:szCs w:val="23"/>
          <w:shd w:val="clear" w:color="auto" w:fill="FFFFFF"/>
        </w:rPr>
        <w:t>)</w:t>
      </w:r>
    </w:p>
    <w:p w14:paraId="203BE657" w14:textId="17B6D84C" w:rsidR="002F1B8C" w:rsidRPr="002F1B8C" w:rsidRDefault="002F1B8C" w:rsidP="00EF32B0">
      <w:pPr>
        <w:rPr>
          <w:rFonts w:ascii="Segoe UI" w:hAnsi="Segoe UI" w:cs="Segoe UI"/>
          <w:color w:val="0070C0"/>
          <w:sz w:val="23"/>
          <w:szCs w:val="23"/>
          <w:shd w:val="clear" w:color="auto" w:fill="FFFFFF"/>
        </w:rPr>
      </w:pPr>
      <w:bookmarkStart w:id="0" w:name="_GoBack"/>
      <w:r w:rsidRPr="002F1B8C">
        <w:rPr>
          <w:rFonts w:ascii="Segoe UI" w:hAnsi="Segoe UI" w:cs="Segoe UI"/>
          <w:color w:val="0070C0"/>
          <w:sz w:val="23"/>
          <w:szCs w:val="23"/>
          <w:shd w:val="clear" w:color="auto" w:fill="FFFFFF"/>
        </w:rPr>
        <w:t>Added in the figure 4</w:t>
      </w:r>
    </w:p>
    <w:bookmarkEnd w:id="0"/>
    <w:p w14:paraId="3F957BE8" w14:textId="11882B9E" w:rsidR="007B039A" w:rsidRPr="004400A5" w:rsidRDefault="00A06930" w:rsidP="00EF32B0">
      <w:pPr>
        <w:rPr>
          <w:rFonts w:ascii="Segoe UI" w:hAnsi="Segoe UI" w:cs="Segoe UI"/>
          <w:color w:val="201F1E"/>
          <w:sz w:val="23"/>
          <w:szCs w:val="23"/>
          <w:shd w:val="clear" w:color="auto" w:fill="FFFFFF"/>
        </w:rPr>
      </w:pPr>
      <w:r w:rsidRPr="004400A5">
        <w:rPr>
          <w:rFonts w:ascii="Segoe UI" w:hAnsi="Segoe UI" w:cs="Segoe UI"/>
          <w:noProof/>
          <w:color w:val="201F1E"/>
          <w:sz w:val="23"/>
          <w:szCs w:val="23"/>
        </w:rPr>
        <w:drawing>
          <wp:inline distT="0" distB="0" distL="0" distR="0" wp14:anchorId="7B24EF36" wp14:editId="52F9E1E7">
            <wp:extent cx="2743200" cy="2743200"/>
            <wp:effectExtent l="0" t="0" r="0" b="0"/>
            <wp:docPr id="1027" name="Picture 26">
              <a:extLst xmlns:a="http://schemas.openxmlformats.org/drawingml/2006/main">
                <a:ext uri="{FF2B5EF4-FFF2-40B4-BE49-F238E27FC236}">
                  <a16:creationId xmlns:a16="http://schemas.microsoft.com/office/drawing/2014/main" id="{CAD8E01F-F53E-9C45-905D-7D02B111DEC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26">
                      <a:extLst>
                        <a:ext uri="{FF2B5EF4-FFF2-40B4-BE49-F238E27FC236}">
                          <a16:creationId xmlns:a16="http://schemas.microsoft.com/office/drawing/2014/main" id="{CAD8E01F-F53E-9C45-905D-7D02B111DEC2}"/>
                        </a:ext>
                      </a:extLst>
                    </pic:cNvPr>
                    <pic:cNvPicPr>
                      <a:picLocks noChangeArrowheads="1"/>
                    </pic:cNvPicPr>
                  </pic:nvPicPr>
                  <pic:blipFill>
                    <a:blip r:embed="rId18" cstate="print">
                      <a:extLst>
                        <a:ext uri="{28A0092B-C50C-407E-A947-70E740481C1C}">
                          <a14:useLocalDpi xmlns:a14="http://schemas.microsoft.com/office/drawing/2010/main" val="0"/>
                        </a:ext>
                      </a:extLst>
                    </a:blip>
                    <a:srcRect b="30589"/>
                    <a:stretch>
                      <a:fillRect/>
                    </a:stretch>
                  </pic:blipFill>
                  <pic:spPr bwMode="auto">
                    <a:xfrm>
                      <a:off x="0" y="0"/>
                      <a:ext cx="2743200" cy="2743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4400A5">
        <w:rPr>
          <w:rFonts w:ascii="Segoe UI" w:hAnsi="Segoe UI" w:cs="Segoe UI"/>
          <w:noProof/>
        </w:rPr>
        <w:t xml:space="preserve"> </w:t>
      </w:r>
      <w:r w:rsidRPr="004400A5">
        <w:rPr>
          <w:rFonts w:ascii="Segoe UI" w:hAnsi="Segoe UI" w:cs="Segoe UI"/>
          <w:noProof/>
          <w:color w:val="201F1E"/>
          <w:sz w:val="23"/>
          <w:szCs w:val="23"/>
          <w:shd w:val="clear" w:color="auto" w:fill="FFFFFF"/>
        </w:rPr>
        <w:drawing>
          <wp:inline distT="0" distB="0" distL="0" distR="0" wp14:anchorId="313415C8" wp14:editId="36345AB2">
            <wp:extent cx="2743200" cy="2743200"/>
            <wp:effectExtent l="0" t="0" r="0" b="0"/>
            <wp:docPr id="16" name="Picture 15">
              <a:extLst xmlns:a="http://schemas.openxmlformats.org/drawingml/2006/main">
                <a:ext uri="{FF2B5EF4-FFF2-40B4-BE49-F238E27FC236}">
                  <a16:creationId xmlns:a16="http://schemas.microsoft.com/office/drawing/2014/main" id="{2596396D-D20F-CD4F-A5DF-F35C9417CD18}"/>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596396D-D20F-CD4F-A5DF-F35C9417CD18}"/>
                        </a:ext>
                      </a:extLst>
                    </pic:cNvPr>
                    <pic:cNvPicPr>
                      <a:picLocks/>
                    </pic:cNvPicPr>
                  </pic:nvPicPr>
                  <pic:blipFill>
                    <a:blip r:embed="rId19"/>
                    <a:stretch>
                      <a:fillRect/>
                    </a:stretch>
                  </pic:blipFill>
                  <pic:spPr>
                    <a:xfrm>
                      <a:off x="0" y="0"/>
                      <a:ext cx="2743200" cy="2743200"/>
                    </a:xfrm>
                    <a:prstGeom prst="rect">
                      <a:avLst/>
                    </a:prstGeom>
                  </pic:spPr>
                </pic:pic>
              </a:graphicData>
            </a:graphic>
          </wp:inline>
        </w:drawing>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 xml:space="preserve">9. Page 8, lines 364-374 and 376-385. They described each ratio of cell populations. Were the </w:t>
      </w:r>
      <w:r w:rsidR="00EF32B0" w:rsidRPr="004400A5">
        <w:rPr>
          <w:rFonts w:ascii="Segoe UI" w:hAnsi="Segoe UI" w:cs="Segoe UI"/>
          <w:color w:val="201F1E"/>
          <w:sz w:val="23"/>
          <w:szCs w:val="23"/>
          <w:shd w:val="clear" w:color="auto" w:fill="FFFFFF"/>
        </w:rPr>
        <w:lastRenderedPageBreak/>
        <w:t xml:space="preserve">ratios calculated as a mean value? How many experiments were done for each </w:t>
      </w:r>
      <w:r w:rsidR="007B039A" w:rsidRPr="004400A5">
        <w:rPr>
          <w:rFonts w:ascii="Segoe UI" w:hAnsi="Segoe UI" w:cs="Segoe UI"/>
          <w:color w:val="201F1E"/>
          <w:sz w:val="23"/>
          <w:szCs w:val="23"/>
          <w:shd w:val="clear" w:color="auto" w:fill="FFFFFF"/>
        </w:rPr>
        <w:t>value?</w:t>
      </w:r>
      <w:r w:rsidR="00EF32B0" w:rsidRPr="004400A5">
        <w:rPr>
          <w:rFonts w:ascii="Segoe UI" w:hAnsi="Segoe UI" w:cs="Segoe UI"/>
          <w:color w:val="201F1E"/>
          <w:sz w:val="23"/>
          <w:szCs w:val="23"/>
          <w:shd w:val="clear" w:color="auto" w:fill="FFFFFF"/>
        </w:rPr>
        <w:t xml:space="preserve"> In general, biological replicates should be based on more than three independent experiments.</w:t>
      </w:r>
    </w:p>
    <w:p w14:paraId="0022DBB0" w14:textId="1E504DA7" w:rsidR="007B039A" w:rsidRPr="004400A5" w:rsidRDefault="00B35EED"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The figures 2A</w:t>
      </w:r>
      <w:r w:rsidR="00CE1880">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w:t>
      </w:r>
      <w:r w:rsidR="007E4316" w:rsidRPr="004400A5">
        <w:rPr>
          <w:rFonts w:ascii="Segoe UI" w:hAnsi="Segoe UI" w:cs="Segoe UI"/>
          <w:color w:val="0070C0"/>
          <w:sz w:val="23"/>
          <w:szCs w:val="23"/>
          <w:shd w:val="clear" w:color="auto" w:fill="FFFFFF"/>
        </w:rPr>
        <w:t>2</w:t>
      </w:r>
      <w:r w:rsidRPr="004400A5">
        <w:rPr>
          <w:rFonts w:ascii="Segoe UI" w:hAnsi="Segoe UI" w:cs="Segoe UI"/>
          <w:color w:val="0070C0"/>
          <w:sz w:val="23"/>
          <w:szCs w:val="23"/>
          <w:shd w:val="clear" w:color="auto" w:fill="FFFFFF"/>
        </w:rPr>
        <w:t>E</w:t>
      </w:r>
      <w:r w:rsidR="00CE1880">
        <w:rPr>
          <w:rFonts w:ascii="Segoe UI" w:hAnsi="Segoe UI" w:cs="Segoe UI"/>
          <w:color w:val="0070C0"/>
          <w:sz w:val="23"/>
          <w:szCs w:val="23"/>
          <w:shd w:val="clear" w:color="auto" w:fill="FFFFFF"/>
        </w:rPr>
        <w:t xml:space="preserve">, </w:t>
      </w:r>
      <w:r w:rsidRPr="004400A5">
        <w:rPr>
          <w:rFonts w:ascii="Segoe UI" w:hAnsi="Segoe UI" w:cs="Segoe UI"/>
          <w:color w:val="0070C0"/>
          <w:sz w:val="23"/>
          <w:szCs w:val="23"/>
          <w:shd w:val="clear" w:color="auto" w:fill="FFFFFF"/>
        </w:rPr>
        <w:t xml:space="preserve">3A and </w:t>
      </w:r>
      <w:r w:rsidR="007E4316" w:rsidRPr="004400A5">
        <w:rPr>
          <w:rFonts w:ascii="Segoe UI" w:hAnsi="Segoe UI" w:cs="Segoe UI"/>
          <w:color w:val="0070C0"/>
          <w:sz w:val="23"/>
          <w:szCs w:val="23"/>
          <w:shd w:val="clear" w:color="auto" w:fill="FFFFFF"/>
        </w:rPr>
        <w:t>3</w:t>
      </w:r>
      <w:r w:rsidRPr="004400A5">
        <w:rPr>
          <w:rFonts w:ascii="Segoe UI" w:hAnsi="Segoe UI" w:cs="Segoe UI"/>
          <w:color w:val="0070C0"/>
          <w:sz w:val="23"/>
          <w:szCs w:val="23"/>
          <w:shd w:val="clear" w:color="auto" w:fill="FFFFFF"/>
        </w:rPr>
        <w:t xml:space="preserve">E represent data from </w:t>
      </w:r>
      <w:r w:rsidR="00CE1880">
        <w:rPr>
          <w:rFonts w:ascii="Segoe UI" w:hAnsi="Segoe UI" w:cs="Segoe UI"/>
          <w:color w:val="0070C0"/>
          <w:sz w:val="23"/>
          <w:szCs w:val="23"/>
          <w:shd w:val="clear" w:color="auto" w:fill="FFFFFF"/>
        </w:rPr>
        <w:t>the</w:t>
      </w:r>
      <w:r w:rsidRPr="004400A5">
        <w:rPr>
          <w:rFonts w:ascii="Segoe UI" w:hAnsi="Segoe UI" w:cs="Segoe UI"/>
          <w:color w:val="0070C0"/>
          <w:sz w:val="23"/>
          <w:szCs w:val="23"/>
          <w:shd w:val="clear" w:color="auto" w:fill="FFFFFF"/>
        </w:rPr>
        <w:t xml:space="preserve"> s</w:t>
      </w:r>
      <w:r w:rsidR="0019107E" w:rsidRPr="004400A5">
        <w:rPr>
          <w:rFonts w:ascii="Segoe UI" w:hAnsi="Segoe UI" w:cs="Segoe UI"/>
          <w:color w:val="0070C0"/>
          <w:sz w:val="23"/>
          <w:szCs w:val="23"/>
          <w:shd w:val="clear" w:color="auto" w:fill="FFFFFF"/>
        </w:rPr>
        <w:t>ame</w:t>
      </w:r>
      <w:r w:rsidRPr="004400A5">
        <w:rPr>
          <w:rFonts w:ascii="Segoe UI" w:hAnsi="Segoe UI" w:cs="Segoe UI"/>
          <w:color w:val="0070C0"/>
          <w:sz w:val="23"/>
          <w:szCs w:val="23"/>
          <w:shd w:val="clear" w:color="auto" w:fill="FFFFFF"/>
        </w:rPr>
        <w:t xml:space="preserve"> biological replicate to emphasize the value of incorporating the depletion step. As shown in the figures, depleting immune and endothelial cells raises the percentage of HTII-280+ cells from 4.3</w:t>
      </w:r>
      <w:r w:rsidR="00CE1880">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to 30% and th</w:t>
      </w:r>
      <w:r w:rsidR="00CE1880">
        <w:rPr>
          <w:rFonts w:ascii="Segoe UI" w:hAnsi="Segoe UI" w:cs="Segoe UI"/>
          <w:color w:val="0070C0"/>
          <w:sz w:val="23"/>
          <w:szCs w:val="23"/>
          <w:shd w:val="clear" w:color="auto" w:fill="FFFFFF"/>
        </w:rPr>
        <w:t>e percentage of</w:t>
      </w:r>
      <w:r w:rsidRPr="004400A5">
        <w:rPr>
          <w:rFonts w:ascii="Segoe UI" w:hAnsi="Segoe UI" w:cs="Segoe UI"/>
          <w:color w:val="0070C0"/>
          <w:sz w:val="23"/>
          <w:szCs w:val="23"/>
          <w:shd w:val="clear" w:color="auto" w:fill="FFFFFF"/>
        </w:rPr>
        <w:t xml:space="preserve"> NGFR+ cells from 2.7</w:t>
      </w:r>
      <w:r w:rsidR="00CE1880">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to 13</w:t>
      </w:r>
      <w:r w:rsidR="0036659C" w:rsidRPr="004400A5">
        <w:rPr>
          <w:rFonts w:ascii="Segoe UI" w:hAnsi="Segoe UI" w:cs="Segoe UI"/>
          <w:color w:val="0070C0"/>
          <w:sz w:val="23"/>
          <w:szCs w:val="23"/>
          <w:shd w:val="clear" w:color="auto" w:fill="FFFFFF"/>
        </w:rPr>
        <w:t>%.</w:t>
      </w:r>
    </w:p>
    <w:p w14:paraId="5528A5D5" w14:textId="37C032ED" w:rsidR="007B039A" w:rsidRPr="004400A5" w:rsidRDefault="00B35EED"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However, using the described protocol with the depletion step, we have routinely and robustly cultured organoids in the same %CFE range</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10. Page 9, line 382. Did they compare anti-NGFR with anti-ITGA6 for isolating basal cells? The original paper reported NGFR and ITGA6 as surface markers of basal cells (Rock et al. PNAS, 2009).</w:t>
      </w:r>
    </w:p>
    <w:p w14:paraId="636E896F" w14:textId="57940035" w:rsidR="007E4316" w:rsidRPr="00CE1880" w:rsidRDefault="007E4316" w:rsidP="00EF32B0">
      <w:pPr>
        <w:rPr>
          <w:rFonts w:ascii="Segoe UI" w:hAnsi="Segoe UI" w:cs="Segoe UI"/>
          <w:color w:val="0070C0"/>
          <w:sz w:val="23"/>
          <w:szCs w:val="23"/>
          <w:shd w:val="clear" w:color="auto" w:fill="FFFFFF"/>
        </w:rPr>
      </w:pPr>
      <w:r w:rsidRPr="00CE1880">
        <w:rPr>
          <w:rFonts w:ascii="Segoe UI" w:hAnsi="Segoe UI" w:cs="Segoe UI"/>
          <w:color w:val="0070C0"/>
          <w:sz w:val="23"/>
          <w:szCs w:val="23"/>
          <w:shd w:val="clear" w:color="auto" w:fill="FFFFFF"/>
        </w:rPr>
        <w:t>We did</w:t>
      </w:r>
      <w:r w:rsidR="00CE1880">
        <w:rPr>
          <w:rFonts w:ascii="Segoe UI" w:hAnsi="Segoe UI" w:cs="Segoe UI"/>
          <w:color w:val="0070C0"/>
          <w:sz w:val="23"/>
          <w:szCs w:val="23"/>
          <w:shd w:val="clear" w:color="auto" w:fill="FFFFFF"/>
        </w:rPr>
        <w:t xml:space="preserve"> not</w:t>
      </w:r>
      <w:r w:rsidRPr="00CE1880">
        <w:rPr>
          <w:rFonts w:ascii="Segoe UI" w:hAnsi="Segoe UI" w:cs="Segoe UI"/>
          <w:color w:val="0070C0"/>
          <w:sz w:val="23"/>
          <w:szCs w:val="23"/>
          <w:shd w:val="clear" w:color="auto" w:fill="FFFFFF"/>
        </w:rPr>
        <w:t xml:space="preserve"> </w:t>
      </w:r>
      <w:r w:rsidR="00CE1880">
        <w:rPr>
          <w:rFonts w:ascii="Segoe UI" w:hAnsi="Segoe UI" w:cs="Segoe UI"/>
          <w:color w:val="0070C0"/>
          <w:sz w:val="23"/>
          <w:szCs w:val="23"/>
          <w:shd w:val="clear" w:color="auto" w:fill="FFFFFF"/>
        </w:rPr>
        <w:t>use</w:t>
      </w:r>
      <w:r w:rsidRPr="00CE1880">
        <w:rPr>
          <w:rFonts w:ascii="Segoe UI" w:hAnsi="Segoe UI" w:cs="Segoe UI"/>
          <w:color w:val="0070C0"/>
          <w:sz w:val="23"/>
          <w:szCs w:val="23"/>
          <w:shd w:val="clear" w:color="auto" w:fill="FFFFFF"/>
        </w:rPr>
        <w:t xml:space="preserve"> anti-ITGA6 for isolating basal cells. In our hands NGFR is sufficient for enrichment of basal cells. </w:t>
      </w:r>
    </w:p>
    <w:p w14:paraId="1AEA2555" w14:textId="3E473D76" w:rsidR="007B039A"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 xml:space="preserve">11. Page 9, line 390-398. As I mentioned above, the alveolar organoid culture is still a challenging issue. They should describe the results more in detail. The immunostaining of HTII-280 is important but it does not mean that the cultured organoids are really alveolar organoids. What kind of lineage cells are involved in each of HTII-280+ and HTII-280- cell derived organoids, </w:t>
      </w:r>
      <w:proofErr w:type="gramStart"/>
      <w:r w:rsidRPr="004400A5">
        <w:rPr>
          <w:rFonts w:ascii="Segoe UI" w:hAnsi="Segoe UI" w:cs="Segoe UI"/>
          <w:color w:val="201F1E"/>
          <w:sz w:val="23"/>
          <w:szCs w:val="23"/>
          <w:shd w:val="clear" w:color="auto" w:fill="FFFFFF"/>
        </w:rPr>
        <w:t>respectively.</w:t>
      </w:r>
      <w:proofErr w:type="gramEnd"/>
    </w:p>
    <w:p w14:paraId="4E0DA2A5" w14:textId="7B0B7BDF" w:rsidR="0003178D" w:rsidRPr="004400A5" w:rsidRDefault="0003178D"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We performed 10</w:t>
      </w:r>
      <w:r w:rsidR="00CE1880">
        <w:rPr>
          <w:rFonts w:ascii="Segoe UI" w:hAnsi="Segoe UI" w:cs="Segoe UI"/>
          <w:color w:val="0070C0"/>
          <w:sz w:val="23"/>
          <w:szCs w:val="23"/>
          <w:shd w:val="clear" w:color="auto" w:fill="FFFFFF"/>
        </w:rPr>
        <w:t>X</w:t>
      </w:r>
      <w:r w:rsidRPr="004400A5">
        <w:rPr>
          <w:rFonts w:ascii="Segoe UI" w:hAnsi="Segoe UI" w:cs="Segoe UI"/>
          <w:color w:val="0070C0"/>
          <w:sz w:val="23"/>
          <w:szCs w:val="23"/>
          <w:shd w:val="clear" w:color="auto" w:fill="FFFFFF"/>
        </w:rPr>
        <w:t xml:space="preserve"> single cell RNA sequencing experiments on organoids derived from epithelial progenitor cells. Data need</w:t>
      </w:r>
      <w:r w:rsidR="00CE1880">
        <w:rPr>
          <w:rFonts w:ascii="Segoe UI" w:hAnsi="Segoe UI" w:cs="Segoe UI"/>
          <w:color w:val="0070C0"/>
          <w:sz w:val="23"/>
          <w:szCs w:val="23"/>
          <w:shd w:val="clear" w:color="auto" w:fill="FFFFFF"/>
        </w:rPr>
        <w:t>s</w:t>
      </w:r>
      <w:r w:rsidRPr="004400A5">
        <w:rPr>
          <w:rFonts w:ascii="Segoe UI" w:hAnsi="Segoe UI" w:cs="Segoe UI"/>
          <w:color w:val="0070C0"/>
          <w:sz w:val="23"/>
          <w:szCs w:val="23"/>
          <w:shd w:val="clear" w:color="auto" w:fill="FFFFFF"/>
        </w:rPr>
        <w:t xml:space="preserve"> to be analyzed and will be published in subsequent publications.</w:t>
      </w:r>
    </w:p>
    <w:p w14:paraId="2C666A5B" w14:textId="77777777" w:rsidR="0003178D"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12. Figure 1. I recommend the double immunostaining of NGFR and p63 as well as HTII-280 and NKX2.1(and/or SP-C) to show the methods more comprehensively.</w:t>
      </w:r>
    </w:p>
    <w:p w14:paraId="0654208D" w14:textId="77777777" w:rsidR="0003178D" w:rsidRPr="004400A5" w:rsidRDefault="0003178D"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We did NGFR and K5 staining and HTII-280 and SPC staining.</w:t>
      </w:r>
    </w:p>
    <w:p w14:paraId="72FCB708" w14:textId="1A1ADE82" w:rsidR="007D0BA4"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13. Page 10. Discussion. Please discuss more. How the methods described in this article outweigh the previous studies? How the authors hope to apply the methods to the future research? What is the limitation and how to improve them? In particular, alveolar organoid culture described here requires coculture with MRC5 cells. Is it possible to culture the isolated AT2 cells without such feeder cells</w:t>
      </w:r>
      <w:r w:rsidR="007D0BA4" w:rsidRPr="004400A5">
        <w:rPr>
          <w:rFonts w:ascii="Segoe UI" w:hAnsi="Segoe UI" w:cs="Segoe UI"/>
          <w:color w:val="201F1E"/>
          <w:sz w:val="23"/>
          <w:szCs w:val="23"/>
          <w:shd w:val="clear" w:color="auto" w:fill="FFFFFF"/>
        </w:rPr>
        <w:t xml:space="preserve">? </w:t>
      </w:r>
    </w:p>
    <w:p w14:paraId="13D6DC7F" w14:textId="65445D9E" w:rsidR="0003178D" w:rsidRPr="004400A5" w:rsidRDefault="0003178D"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We are currently working on using alveolar organoids for drug screening.</w:t>
      </w:r>
    </w:p>
    <w:p w14:paraId="697B6B12" w14:textId="7BBA61BF" w:rsidR="009E2AC9" w:rsidRPr="004400A5" w:rsidRDefault="00BB6ADD"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We have attempted to culture</w:t>
      </w:r>
      <w:r w:rsidR="007D0BA4" w:rsidRPr="004400A5">
        <w:rPr>
          <w:rFonts w:ascii="Segoe UI" w:hAnsi="Segoe UI" w:cs="Segoe UI"/>
          <w:color w:val="0070C0"/>
          <w:sz w:val="23"/>
          <w:szCs w:val="23"/>
          <w:shd w:val="clear" w:color="auto" w:fill="FFFFFF"/>
        </w:rPr>
        <w:t xml:space="preserve"> HT II-280</w:t>
      </w:r>
      <w:r w:rsidR="007D0BA4" w:rsidRPr="004400A5">
        <w:rPr>
          <w:rFonts w:ascii="Segoe UI" w:hAnsi="Segoe UI" w:cs="Segoe UI"/>
          <w:color w:val="0070C0"/>
          <w:sz w:val="23"/>
          <w:szCs w:val="23"/>
          <w:shd w:val="clear" w:color="auto" w:fill="FFFFFF"/>
          <w:vertAlign w:val="superscript"/>
        </w:rPr>
        <w:t>+</w:t>
      </w:r>
      <w:r w:rsidR="007D0BA4" w:rsidRPr="004400A5">
        <w:rPr>
          <w:rFonts w:ascii="Segoe UI" w:hAnsi="Segoe UI" w:cs="Segoe UI"/>
          <w:color w:val="0070C0"/>
          <w:sz w:val="23"/>
          <w:szCs w:val="23"/>
          <w:shd w:val="clear" w:color="auto" w:fill="FFFFFF"/>
        </w:rPr>
        <w:t xml:space="preserve"> cells and NGFR</w:t>
      </w:r>
      <w:r w:rsidR="007D0BA4" w:rsidRPr="004400A5">
        <w:rPr>
          <w:rFonts w:ascii="Segoe UI" w:hAnsi="Segoe UI" w:cs="Segoe UI"/>
          <w:color w:val="0070C0"/>
          <w:sz w:val="23"/>
          <w:szCs w:val="23"/>
          <w:shd w:val="clear" w:color="auto" w:fill="FFFFFF"/>
          <w:vertAlign w:val="superscript"/>
        </w:rPr>
        <w:t>+</w:t>
      </w:r>
      <w:r w:rsidR="007D0BA4" w:rsidRPr="004400A5">
        <w:rPr>
          <w:rFonts w:ascii="Segoe UI" w:hAnsi="Segoe UI" w:cs="Segoe UI"/>
          <w:color w:val="0070C0"/>
          <w:sz w:val="23"/>
          <w:szCs w:val="23"/>
          <w:shd w:val="clear" w:color="auto" w:fill="FFFFFF"/>
        </w:rPr>
        <w:t xml:space="preserve"> cells without </w:t>
      </w:r>
      <w:r w:rsidR="009E2AC9" w:rsidRPr="004400A5">
        <w:rPr>
          <w:rFonts w:ascii="Segoe UI" w:hAnsi="Segoe UI" w:cs="Segoe UI"/>
          <w:color w:val="0070C0"/>
          <w:sz w:val="23"/>
          <w:szCs w:val="23"/>
          <w:shd w:val="clear" w:color="auto" w:fill="FFFFFF"/>
        </w:rPr>
        <w:t>stromal</w:t>
      </w:r>
      <w:r w:rsidR="007D0BA4" w:rsidRPr="004400A5">
        <w:rPr>
          <w:rFonts w:ascii="Segoe UI" w:hAnsi="Segoe UI" w:cs="Segoe UI"/>
          <w:color w:val="0070C0"/>
          <w:sz w:val="23"/>
          <w:szCs w:val="23"/>
          <w:shd w:val="clear" w:color="auto" w:fill="FFFFFF"/>
        </w:rPr>
        <w:t xml:space="preserve"> support</w:t>
      </w:r>
      <w:r w:rsidRPr="004400A5">
        <w:rPr>
          <w:rFonts w:ascii="Segoe UI" w:hAnsi="Segoe UI" w:cs="Segoe UI"/>
          <w:color w:val="0070C0"/>
          <w:sz w:val="23"/>
          <w:szCs w:val="23"/>
          <w:shd w:val="clear" w:color="auto" w:fill="FFFFFF"/>
        </w:rPr>
        <w:t xml:space="preserve"> (Data not shown)</w:t>
      </w:r>
      <w:r w:rsidR="00413095" w:rsidRPr="004400A5">
        <w:rPr>
          <w:rFonts w:ascii="Segoe UI" w:hAnsi="Segoe UI" w:cs="Segoe UI"/>
          <w:color w:val="0070C0"/>
          <w:sz w:val="23"/>
          <w:szCs w:val="23"/>
          <w:shd w:val="clear" w:color="auto" w:fill="FFFFFF"/>
        </w:rPr>
        <w:t>.</w:t>
      </w:r>
      <w:r w:rsidRPr="004400A5">
        <w:rPr>
          <w:rFonts w:ascii="Segoe UI" w:hAnsi="Segoe UI" w:cs="Segoe UI"/>
          <w:color w:val="0070C0"/>
          <w:sz w:val="23"/>
          <w:szCs w:val="23"/>
          <w:shd w:val="clear" w:color="auto" w:fill="FFFFFF"/>
        </w:rPr>
        <w:t xml:space="preserve"> While</w:t>
      </w:r>
      <w:r w:rsidR="00413095" w:rsidRPr="004400A5">
        <w:rPr>
          <w:rFonts w:ascii="Segoe UI" w:hAnsi="Segoe UI" w:cs="Segoe UI"/>
          <w:color w:val="0070C0"/>
          <w:sz w:val="23"/>
          <w:szCs w:val="23"/>
          <w:shd w:val="clear" w:color="auto" w:fill="FFFFFF"/>
        </w:rPr>
        <w:t xml:space="preserve"> NGFR</w:t>
      </w:r>
      <w:r w:rsidR="00413095" w:rsidRPr="004400A5">
        <w:rPr>
          <w:rFonts w:ascii="Segoe UI" w:hAnsi="Segoe UI" w:cs="Segoe UI"/>
          <w:color w:val="0070C0"/>
          <w:sz w:val="23"/>
          <w:szCs w:val="23"/>
          <w:shd w:val="clear" w:color="auto" w:fill="FFFFFF"/>
          <w:vertAlign w:val="superscript"/>
        </w:rPr>
        <w:t xml:space="preserve">+ </w:t>
      </w:r>
      <w:r w:rsidR="00413095" w:rsidRPr="004400A5">
        <w:rPr>
          <w:rFonts w:ascii="Segoe UI" w:hAnsi="Segoe UI" w:cs="Segoe UI"/>
          <w:color w:val="0070C0"/>
          <w:sz w:val="23"/>
          <w:szCs w:val="23"/>
          <w:shd w:val="clear" w:color="auto" w:fill="FFFFFF"/>
        </w:rPr>
        <w:t>can grow</w:t>
      </w:r>
      <w:r w:rsidRPr="004400A5">
        <w:rPr>
          <w:rFonts w:ascii="Segoe UI" w:hAnsi="Segoe UI" w:cs="Segoe UI"/>
          <w:color w:val="0070C0"/>
          <w:sz w:val="23"/>
          <w:szCs w:val="23"/>
          <w:shd w:val="clear" w:color="auto" w:fill="FFFFFF"/>
        </w:rPr>
        <w:t>, albe</w:t>
      </w:r>
      <w:r w:rsidR="009E2AC9" w:rsidRPr="004400A5">
        <w:rPr>
          <w:rFonts w:ascii="Segoe UI" w:hAnsi="Segoe UI" w:cs="Segoe UI"/>
          <w:color w:val="0070C0"/>
          <w:sz w:val="23"/>
          <w:szCs w:val="23"/>
          <w:shd w:val="clear" w:color="auto" w:fill="FFFFFF"/>
        </w:rPr>
        <w:t>it at a lesser %CFE</w:t>
      </w:r>
      <w:r w:rsidR="00413095" w:rsidRPr="004400A5">
        <w:rPr>
          <w:rFonts w:ascii="Segoe UI" w:hAnsi="Segoe UI" w:cs="Segoe UI"/>
          <w:color w:val="0070C0"/>
          <w:sz w:val="23"/>
          <w:szCs w:val="23"/>
          <w:shd w:val="clear" w:color="auto" w:fill="FFFFFF"/>
        </w:rPr>
        <w:t xml:space="preserve"> without stromal support</w:t>
      </w:r>
      <w:r w:rsidR="009E2AC9" w:rsidRPr="004400A5">
        <w:rPr>
          <w:rFonts w:ascii="Segoe UI" w:hAnsi="Segoe UI" w:cs="Segoe UI"/>
          <w:color w:val="0070C0"/>
          <w:sz w:val="23"/>
          <w:szCs w:val="23"/>
          <w:shd w:val="clear" w:color="auto" w:fill="FFFFFF"/>
        </w:rPr>
        <w:t xml:space="preserve">, </w:t>
      </w:r>
      <w:r w:rsidR="00413095" w:rsidRPr="004400A5">
        <w:rPr>
          <w:rFonts w:ascii="Segoe UI" w:hAnsi="Segoe UI" w:cs="Segoe UI"/>
          <w:color w:val="0070C0"/>
          <w:sz w:val="23"/>
          <w:szCs w:val="23"/>
          <w:shd w:val="clear" w:color="auto" w:fill="FFFFFF"/>
        </w:rPr>
        <w:t>HT II-280</w:t>
      </w:r>
      <w:r w:rsidR="00413095" w:rsidRPr="004400A5">
        <w:rPr>
          <w:rFonts w:ascii="Segoe UI" w:hAnsi="Segoe UI" w:cs="Segoe UI"/>
          <w:color w:val="0070C0"/>
          <w:sz w:val="23"/>
          <w:szCs w:val="23"/>
          <w:shd w:val="clear" w:color="auto" w:fill="FFFFFF"/>
          <w:vertAlign w:val="superscript"/>
        </w:rPr>
        <w:t>+</w:t>
      </w:r>
      <w:r w:rsidR="00413095" w:rsidRPr="004400A5">
        <w:rPr>
          <w:rFonts w:ascii="Segoe UI" w:hAnsi="Segoe UI" w:cs="Segoe UI"/>
          <w:color w:val="0070C0"/>
          <w:sz w:val="23"/>
          <w:szCs w:val="23"/>
          <w:shd w:val="clear" w:color="auto" w:fill="FFFFFF"/>
        </w:rPr>
        <w:t xml:space="preserve"> </w:t>
      </w:r>
      <w:r w:rsidR="00413095" w:rsidRPr="004400A5">
        <w:rPr>
          <w:rFonts w:ascii="Segoe UI" w:hAnsi="Segoe UI" w:cs="Segoe UI"/>
          <w:color w:val="0070C0"/>
          <w:sz w:val="23"/>
          <w:szCs w:val="23"/>
          <w:shd w:val="clear" w:color="auto" w:fill="FFFFFF"/>
        </w:rPr>
        <w:lastRenderedPageBreak/>
        <w:t>cells cannot grow without stromal support</w:t>
      </w:r>
      <w:r w:rsidR="009E2AC9" w:rsidRPr="004400A5">
        <w:rPr>
          <w:rFonts w:ascii="Segoe UI" w:hAnsi="Segoe UI" w:cs="Segoe UI"/>
          <w:color w:val="0070C0"/>
          <w:sz w:val="23"/>
          <w:szCs w:val="23"/>
          <w:shd w:val="clear" w:color="auto" w:fill="FFFFFF"/>
        </w:rPr>
        <w:t xml:space="preserve">. To mitigate this issue, it is important to identify epithelial-mesenchymal </w:t>
      </w:r>
      <w:r w:rsidR="0019107E" w:rsidRPr="004400A5">
        <w:rPr>
          <w:rFonts w:ascii="Segoe UI" w:hAnsi="Segoe UI" w:cs="Segoe UI"/>
          <w:color w:val="0070C0"/>
          <w:sz w:val="23"/>
          <w:szCs w:val="23"/>
          <w:shd w:val="clear" w:color="auto" w:fill="FFFFFF"/>
        </w:rPr>
        <w:t>signaling</w:t>
      </w:r>
      <w:r w:rsidR="009E2AC9" w:rsidRPr="004400A5">
        <w:rPr>
          <w:rFonts w:ascii="Segoe UI" w:hAnsi="Segoe UI" w:cs="Segoe UI"/>
          <w:color w:val="0070C0"/>
          <w:sz w:val="23"/>
          <w:szCs w:val="23"/>
          <w:shd w:val="clear" w:color="auto" w:fill="FFFFFF"/>
        </w:rPr>
        <w:t xml:space="preserve"> pathways that are important for maintenance of AT2 cells so that the media can be supplemented with the necessary growth factors. Although this is outside the scope of this study, we are currently working on these studies.</w:t>
      </w:r>
    </w:p>
    <w:p w14:paraId="076E8BE0" w14:textId="77777777" w:rsidR="009E2AC9" w:rsidRPr="004400A5" w:rsidRDefault="009E2AC9" w:rsidP="00EF32B0">
      <w:pPr>
        <w:rPr>
          <w:rFonts w:ascii="Segoe UI" w:hAnsi="Segoe UI" w:cs="Segoe UI"/>
          <w:color w:val="0070C0"/>
          <w:sz w:val="23"/>
          <w:szCs w:val="23"/>
          <w:shd w:val="clear" w:color="auto" w:fill="FFFFFF"/>
        </w:rPr>
      </w:pPr>
    </w:p>
    <w:p w14:paraId="7F2003BF" w14:textId="77777777" w:rsidR="00AB3048"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shd w:val="clear" w:color="auto" w:fill="FFFFFF"/>
        </w:rPr>
        <w:t>Minor comments:</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1. Page 2, Line 95. What is the concentration of DNase in Unit? Or they should add the name of the vendor and batch number of DNase to Table 1, since weight-to-unit ratio varies by batches.</w:t>
      </w:r>
    </w:p>
    <w:p w14:paraId="19108B96" w14:textId="40E2CCBD" w:rsidR="003F01BE" w:rsidRPr="004400A5" w:rsidRDefault="00AB3048"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Added to the Table1</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 xml:space="preserve">2. Page 2, Line 104. What did they specifically pay attention to in this </w:t>
      </w:r>
      <w:proofErr w:type="gramStart"/>
      <w:r w:rsidR="00EF32B0" w:rsidRPr="004400A5">
        <w:rPr>
          <w:rFonts w:ascii="Segoe UI" w:hAnsi="Segoe UI" w:cs="Segoe UI"/>
          <w:color w:val="201F1E"/>
          <w:sz w:val="23"/>
          <w:szCs w:val="23"/>
          <w:shd w:val="clear" w:color="auto" w:fill="FFFFFF"/>
        </w:rPr>
        <w:t>step in</w:t>
      </w:r>
      <w:proofErr w:type="gramEnd"/>
      <w:r w:rsidR="00EF32B0" w:rsidRPr="004400A5">
        <w:rPr>
          <w:rFonts w:ascii="Segoe UI" w:hAnsi="Segoe UI" w:cs="Segoe UI"/>
          <w:color w:val="201F1E"/>
          <w:sz w:val="23"/>
          <w:szCs w:val="23"/>
          <w:shd w:val="clear" w:color="auto" w:fill="FFFFFF"/>
        </w:rPr>
        <w:t xml:space="preserve"> order to avoid damaging the cells?</w:t>
      </w:r>
    </w:p>
    <w:p w14:paraId="6CECAD9B" w14:textId="0542869B" w:rsidR="00413095" w:rsidRPr="004400A5" w:rsidRDefault="00CE1880" w:rsidP="00EF32B0">
      <w:pPr>
        <w:rPr>
          <w:rFonts w:ascii="Segoe UI" w:hAnsi="Segoe UI" w:cs="Segoe UI"/>
          <w:color w:val="0070C0"/>
          <w:sz w:val="23"/>
          <w:szCs w:val="23"/>
          <w:shd w:val="clear" w:color="auto" w:fill="FFFFFF"/>
        </w:rPr>
      </w:pPr>
      <w:r>
        <w:rPr>
          <w:rFonts w:ascii="Segoe UI" w:hAnsi="Segoe UI" w:cs="Segoe UI"/>
          <w:color w:val="0070C0"/>
          <w:sz w:val="23"/>
          <w:szCs w:val="23"/>
          <w:shd w:val="clear" w:color="auto" w:fill="FFFFFF"/>
        </w:rPr>
        <w:t>Added:</w:t>
      </w:r>
      <w:r w:rsidR="00413095" w:rsidRPr="004400A5">
        <w:rPr>
          <w:rFonts w:ascii="Segoe UI" w:hAnsi="Segoe UI" w:cs="Segoe UI"/>
          <w:color w:val="0070C0"/>
          <w:sz w:val="23"/>
          <w:szCs w:val="23"/>
          <w:shd w:val="clear" w:color="auto" w:fill="FFFFFF"/>
        </w:rPr>
        <w:t xml:space="preserve"> </w:t>
      </w:r>
      <w:r>
        <w:rPr>
          <w:rFonts w:ascii="Segoe UI" w:hAnsi="Segoe UI" w:cs="Segoe UI"/>
          <w:color w:val="0070C0"/>
          <w:sz w:val="23"/>
          <w:szCs w:val="23"/>
          <w:shd w:val="clear" w:color="auto" w:fill="FFFFFF"/>
        </w:rPr>
        <w:t>A</w:t>
      </w:r>
      <w:r w:rsidR="00413095" w:rsidRPr="004400A5">
        <w:rPr>
          <w:rFonts w:ascii="Segoe UI" w:hAnsi="Segoe UI" w:cs="Segoe UI"/>
          <w:color w:val="0070C0"/>
          <w:sz w:val="23"/>
          <w:szCs w:val="23"/>
          <w:shd w:val="clear" w:color="auto" w:fill="FFFFFF"/>
        </w:rPr>
        <w:t xml:space="preserve">fter 30 mins of incubation, pipet up and down with 30ml syringe </w:t>
      </w:r>
      <w:r w:rsidR="0019107E" w:rsidRPr="004400A5">
        <w:rPr>
          <w:rFonts w:ascii="Segoe UI" w:hAnsi="Segoe UI" w:cs="Segoe UI"/>
          <w:color w:val="0070C0"/>
          <w:sz w:val="23"/>
          <w:szCs w:val="23"/>
          <w:shd w:val="clear" w:color="auto" w:fill="FFFFFF"/>
        </w:rPr>
        <w:t>without</w:t>
      </w:r>
      <w:r w:rsidR="00413095" w:rsidRPr="004400A5">
        <w:rPr>
          <w:rFonts w:ascii="Segoe UI" w:hAnsi="Segoe UI" w:cs="Segoe UI"/>
          <w:color w:val="0070C0"/>
          <w:sz w:val="23"/>
          <w:szCs w:val="23"/>
          <w:shd w:val="clear" w:color="auto" w:fill="FFFFFF"/>
        </w:rPr>
        <w:t xml:space="preserve"> needle to make uniform suspension </w:t>
      </w:r>
      <w:r w:rsidR="0019107E" w:rsidRPr="004400A5">
        <w:rPr>
          <w:rFonts w:ascii="Segoe UI" w:hAnsi="Segoe UI" w:cs="Segoe UI"/>
          <w:color w:val="0070C0"/>
          <w:sz w:val="23"/>
          <w:szCs w:val="23"/>
          <w:shd w:val="clear" w:color="auto" w:fill="FFFFFF"/>
        </w:rPr>
        <w:t>without</w:t>
      </w:r>
      <w:r w:rsidR="00413095" w:rsidRPr="004400A5">
        <w:rPr>
          <w:rFonts w:ascii="Segoe UI" w:hAnsi="Segoe UI" w:cs="Segoe UI"/>
          <w:color w:val="0070C0"/>
          <w:sz w:val="23"/>
          <w:szCs w:val="23"/>
          <w:shd w:val="clear" w:color="auto" w:fill="FFFFFF"/>
        </w:rPr>
        <w:t xml:space="preserve"> any cl</w:t>
      </w:r>
      <w:r w:rsidR="009E2AC9" w:rsidRPr="004400A5">
        <w:rPr>
          <w:rFonts w:ascii="Segoe UI" w:hAnsi="Segoe UI" w:cs="Segoe UI"/>
          <w:color w:val="0070C0"/>
          <w:sz w:val="23"/>
          <w:szCs w:val="23"/>
          <w:shd w:val="clear" w:color="auto" w:fill="FFFFFF"/>
        </w:rPr>
        <w:t>umps and allow uniform access of tissue to the enzyme</w:t>
      </w:r>
      <w:r w:rsidR="00413095" w:rsidRPr="004400A5">
        <w:rPr>
          <w:rFonts w:ascii="Segoe UI" w:hAnsi="Segoe UI" w:cs="Segoe UI"/>
          <w:color w:val="0070C0"/>
          <w:sz w:val="23"/>
          <w:szCs w:val="23"/>
          <w:shd w:val="clear" w:color="auto" w:fill="FFFFFF"/>
        </w:rPr>
        <w:t>.</w:t>
      </w:r>
    </w:p>
    <w:p w14:paraId="3C3D75DE" w14:textId="77777777" w:rsidR="00670287"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3. Page 3, Line 117. Incubation on ice for 1 minute seems to be too short compared with the manufacturer's protocol (10 minutes' incubation at room temperature). Do they mean that incubation time should be extended or repeated if red blood cells are not lysed enough?</w:t>
      </w:r>
    </w:p>
    <w:p w14:paraId="435AACFE" w14:textId="12CB56D2" w:rsidR="00670287" w:rsidRPr="004400A5" w:rsidRDefault="00670287"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If required, </w:t>
      </w:r>
      <w:r w:rsidR="00B07CBC" w:rsidRPr="004400A5">
        <w:rPr>
          <w:rFonts w:ascii="Segoe UI" w:hAnsi="Segoe UI" w:cs="Segoe UI"/>
          <w:color w:val="0070C0"/>
          <w:sz w:val="23"/>
          <w:szCs w:val="23"/>
          <w:shd w:val="clear" w:color="auto" w:fill="FFFFFF"/>
        </w:rPr>
        <w:t>the RBC lysis step can be repeated</w:t>
      </w:r>
      <w:r w:rsidR="00DB6882" w:rsidRPr="004400A5">
        <w:rPr>
          <w:rFonts w:ascii="Segoe UI" w:hAnsi="Segoe UI" w:cs="Segoe UI"/>
          <w:color w:val="0070C0"/>
          <w:sz w:val="23"/>
          <w:szCs w:val="23"/>
          <w:shd w:val="clear" w:color="auto" w:fill="FFFFFF"/>
        </w:rPr>
        <w:t xml:space="preserve">. </w:t>
      </w:r>
      <w:r w:rsidR="00B07CBC" w:rsidRPr="004400A5">
        <w:rPr>
          <w:rFonts w:ascii="Segoe UI" w:hAnsi="Segoe UI" w:cs="Segoe UI"/>
          <w:color w:val="0070C0"/>
          <w:sz w:val="23"/>
          <w:szCs w:val="23"/>
          <w:shd w:val="clear" w:color="auto" w:fill="FFFFFF"/>
        </w:rPr>
        <w:t>Longer incubation is more damaging to the cells. Remaining RBCs can be fractionated using an anti-CD231 antibody during the sorting step.</w:t>
      </w:r>
    </w:p>
    <w:p w14:paraId="29F0D9D5" w14:textId="14DCBEA2" w:rsidR="0019107E"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4. Page 3, Line 135. As I mentioned in the general comment, please describe the approximate number and viability of cells before and after MACS per 1cm3 tissue.</w:t>
      </w: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5. Page 5, Line 219. How much volume is required for 2 gm of minced tissue?</w:t>
      </w:r>
    </w:p>
    <w:p w14:paraId="4259A55F" w14:textId="6A1D8CBB" w:rsidR="0019107E" w:rsidRPr="004400A5" w:rsidRDefault="0019107E"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We repeated </w:t>
      </w:r>
      <w:r w:rsidR="00D10045" w:rsidRPr="004400A5">
        <w:rPr>
          <w:rFonts w:ascii="Segoe UI" w:hAnsi="Segoe UI" w:cs="Segoe UI"/>
          <w:color w:val="0070C0"/>
          <w:sz w:val="23"/>
          <w:szCs w:val="23"/>
          <w:shd w:val="clear" w:color="auto" w:fill="FFFFFF"/>
        </w:rPr>
        <w:t>cell isolation from recent lung sample, for 5gms of lung tissue</w:t>
      </w:r>
      <w:r w:rsidR="005F7F15">
        <w:rPr>
          <w:rFonts w:ascii="Segoe UI" w:hAnsi="Segoe UI" w:cs="Segoe UI"/>
          <w:color w:val="0070C0"/>
          <w:sz w:val="23"/>
          <w:szCs w:val="23"/>
          <w:shd w:val="clear" w:color="auto" w:fill="FFFFFF"/>
        </w:rPr>
        <w:t>. W</w:t>
      </w:r>
      <w:r w:rsidR="00D10045" w:rsidRPr="004400A5">
        <w:rPr>
          <w:rFonts w:ascii="Segoe UI" w:hAnsi="Segoe UI" w:cs="Segoe UI"/>
          <w:color w:val="0070C0"/>
          <w:sz w:val="23"/>
          <w:szCs w:val="23"/>
          <w:shd w:val="clear" w:color="auto" w:fill="FFFFFF"/>
        </w:rPr>
        <w:t>e added 35m</w:t>
      </w:r>
      <w:r w:rsidR="005F7F15">
        <w:rPr>
          <w:rFonts w:ascii="Segoe UI" w:hAnsi="Segoe UI" w:cs="Segoe UI"/>
          <w:color w:val="0070C0"/>
          <w:sz w:val="23"/>
          <w:szCs w:val="23"/>
          <w:shd w:val="clear" w:color="auto" w:fill="FFFFFF"/>
        </w:rPr>
        <w:t>L</w:t>
      </w:r>
      <w:r w:rsidR="00D10045" w:rsidRPr="004400A5">
        <w:rPr>
          <w:rFonts w:ascii="Segoe UI" w:hAnsi="Segoe UI" w:cs="Segoe UI"/>
          <w:color w:val="0070C0"/>
          <w:sz w:val="23"/>
          <w:szCs w:val="23"/>
          <w:shd w:val="clear" w:color="auto" w:fill="FFFFFF"/>
        </w:rPr>
        <w:t xml:space="preserve"> of Liberase and DNase.</w:t>
      </w:r>
      <w:r w:rsidR="00AB3048" w:rsidRPr="004400A5">
        <w:rPr>
          <w:rFonts w:ascii="Segoe UI" w:hAnsi="Segoe UI" w:cs="Segoe UI"/>
          <w:color w:val="0070C0"/>
          <w:sz w:val="23"/>
          <w:szCs w:val="23"/>
          <w:shd w:val="clear" w:color="auto" w:fill="FFFFFF"/>
        </w:rPr>
        <w:t xml:space="preserve"> I later split that into two 50 ml tubes.</w:t>
      </w:r>
    </w:p>
    <w:p w14:paraId="4C7C7F47" w14:textId="57C16858" w:rsidR="00D10045" w:rsidRPr="004400A5" w:rsidRDefault="00D10045"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 xml:space="preserve">We got 45 million viable cells </w:t>
      </w:r>
      <w:r w:rsidR="005F7F15">
        <w:rPr>
          <w:rFonts w:ascii="Segoe UI" w:hAnsi="Segoe UI" w:cs="Segoe UI"/>
          <w:color w:val="0070C0"/>
          <w:sz w:val="23"/>
          <w:szCs w:val="23"/>
          <w:shd w:val="clear" w:color="auto" w:fill="FFFFFF"/>
        </w:rPr>
        <w:t>from</w:t>
      </w:r>
      <w:r w:rsidRPr="004400A5">
        <w:rPr>
          <w:rFonts w:ascii="Segoe UI" w:hAnsi="Segoe UI" w:cs="Segoe UI"/>
          <w:color w:val="0070C0"/>
          <w:sz w:val="23"/>
          <w:szCs w:val="23"/>
          <w:shd w:val="clear" w:color="auto" w:fill="FFFFFF"/>
        </w:rPr>
        <w:t xml:space="preserve"> 5 gm of tissue. After </w:t>
      </w:r>
      <w:r w:rsidR="005F7F15">
        <w:rPr>
          <w:rFonts w:ascii="Segoe UI" w:hAnsi="Segoe UI" w:cs="Segoe UI"/>
          <w:color w:val="0070C0"/>
          <w:sz w:val="23"/>
          <w:szCs w:val="23"/>
          <w:shd w:val="clear" w:color="auto" w:fill="FFFFFF"/>
        </w:rPr>
        <w:t>d</w:t>
      </w:r>
      <w:r w:rsidRPr="004400A5">
        <w:rPr>
          <w:rFonts w:ascii="Segoe UI" w:hAnsi="Segoe UI" w:cs="Segoe UI"/>
          <w:color w:val="0070C0"/>
          <w:sz w:val="23"/>
          <w:szCs w:val="23"/>
          <w:shd w:val="clear" w:color="auto" w:fill="FFFFFF"/>
        </w:rPr>
        <w:t xml:space="preserve">epletion of CD45, CD31 and Red Blood </w:t>
      </w:r>
      <w:r w:rsidR="005F7F15">
        <w:rPr>
          <w:rFonts w:ascii="Segoe UI" w:hAnsi="Segoe UI" w:cs="Segoe UI"/>
          <w:color w:val="0070C0"/>
          <w:sz w:val="23"/>
          <w:szCs w:val="23"/>
          <w:shd w:val="clear" w:color="auto" w:fill="FFFFFF"/>
        </w:rPr>
        <w:t>C</w:t>
      </w:r>
      <w:r w:rsidRPr="004400A5">
        <w:rPr>
          <w:rFonts w:ascii="Segoe UI" w:hAnsi="Segoe UI" w:cs="Segoe UI"/>
          <w:color w:val="0070C0"/>
          <w:sz w:val="23"/>
          <w:szCs w:val="23"/>
          <w:shd w:val="clear" w:color="auto" w:fill="FFFFFF"/>
        </w:rPr>
        <w:t>ells, we got</w:t>
      </w:r>
      <w:r w:rsidR="005F7F15">
        <w:rPr>
          <w:rFonts w:ascii="Segoe UI" w:hAnsi="Segoe UI" w:cs="Segoe UI"/>
          <w:color w:val="0070C0"/>
          <w:sz w:val="23"/>
          <w:szCs w:val="23"/>
          <w:shd w:val="clear" w:color="auto" w:fill="FFFFFF"/>
        </w:rPr>
        <w:t xml:space="preserve"> a </w:t>
      </w:r>
      <w:proofErr w:type="gramStart"/>
      <w:r w:rsidR="005F7F15">
        <w:rPr>
          <w:rFonts w:ascii="Segoe UI" w:hAnsi="Segoe UI" w:cs="Segoe UI"/>
          <w:color w:val="0070C0"/>
          <w:sz w:val="23"/>
          <w:szCs w:val="23"/>
          <w:shd w:val="clear" w:color="auto" w:fill="FFFFFF"/>
        </w:rPr>
        <w:t>totals</w:t>
      </w:r>
      <w:proofErr w:type="gramEnd"/>
      <w:r w:rsidR="005F7F15">
        <w:rPr>
          <w:rFonts w:ascii="Segoe UI" w:hAnsi="Segoe UI" w:cs="Segoe UI"/>
          <w:color w:val="0070C0"/>
          <w:sz w:val="23"/>
          <w:szCs w:val="23"/>
          <w:shd w:val="clear" w:color="auto" w:fill="FFFFFF"/>
        </w:rPr>
        <w:t xml:space="preserve"> of</w:t>
      </w:r>
      <w:r w:rsidRPr="004400A5">
        <w:rPr>
          <w:rFonts w:ascii="Segoe UI" w:hAnsi="Segoe UI" w:cs="Segoe UI"/>
          <w:color w:val="0070C0"/>
          <w:sz w:val="23"/>
          <w:szCs w:val="23"/>
          <w:shd w:val="clear" w:color="auto" w:fill="FFFFFF"/>
        </w:rPr>
        <w:t xml:space="preserve"> 18 million viable cells. We sorted 500k Epcam</w:t>
      </w:r>
      <w:r w:rsidRPr="004400A5">
        <w:rPr>
          <w:rFonts w:ascii="Segoe UI" w:hAnsi="Segoe UI" w:cs="Segoe UI"/>
          <w:color w:val="0070C0"/>
          <w:sz w:val="23"/>
          <w:szCs w:val="23"/>
          <w:shd w:val="clear" w:color="auto" w:fill="FFFFFF"/>
          <w:vertAlign w:val="superscript"/>
        </w:rPr>
        <w:t>+</w:t>
      </w:r>
      <w:r w:rsidRPr="004400A5">
        <w:rPr>
          <w:rFonts w:ascii="Segoe UI" w:hAnsi="Segoe UI" w:cs="Segoe UI"/>
          <w:color w:val="0070C0"/>
          <w:sz w:val="23"/>
          <w:szCs w:val="23"/>
          <w:shd w:val="clear" w:color="auto" w:fill="FFFFFF"/>
        </w:rPr>
        <w:t xml:space="preserve"> cells from total viable cells and feezed </w:t>
      </w:r>
      <w:r w:rsidR="005F7F15">
        <w:rPr>
          <w:rFonts w:ascii="Segoe UI" w:hAnsi="Segoe UI" w:cs="Segoe UI"/>
          <w:color w:val="0070C0"/>
          <w:sz w:val="23"/>
          <w:szCs w:val="23"/>
          <w:shd w:val="clear" w:color="auto" w:fill="FFFFFF"/>
        </w:rPr>
        <w:t>the rest of</w:t>
      </w:r>
      <w:r w:rsidRPr="004400A5">
        <w:rPr>
          <w:rFonts w:ascii="Segoe UI" w:hAnsi="Segoe UI" w:cs="Segoe UI"/>
          <w:color w:val="0070C0"/>
          <w:sz w:val="23"/>
          <w:szCs w:val="23"/>
          <w:shd w:val="clear" w:color="auto" w:fill="FFFFFF"/>
        </w:rPr>
        <w:t xml:space="preserve"> the cells for future experiments.</w:t>
      </w:r>
    </w:p>
    <w:p w14:paraId="5D8DE0AA" w14:textId="26F0C5A8" w:rsidR="0019107E" w:rsidRPr="004400A5" w:rsidRDefault="0019107E" w:rsidP="00EF32B0">
      <w:pPr>
        <w:rPr>
          <w:rFonts w:ascii="Segoe UI" w:hAnsi="Segoe UI" w:cs="Segoe UI"/>
          <w:color w:val="0070C0"/>
          <w:sz w:val="23"/>
          <w:szCs w:val="23"/>
          <w:shd w:val="clear" w:color="auto" w:fill="FFFFFF"/>
        </w:rPr>
      </w:pPr>
    </w:p>
    <w:p w14:paraId="7DDB8715" w14:textId="63BCCBDA" w:rsidR="0019107E" w:rsidRPr="004400A5" w:rsidRDefault="0019107E" w:rsidP="00EF32B0">
      <w:pPr>
        <w:rPr>
          <w:rFonts w:ascii="Segoe UI" w:hAnsi="Segoe UI" w:cs="Segoe UI"/>
          <w:color w:val="201F1E"/>
          <w:sz w:val="23"/>
          <w:szCs w:val="23"/>
          <w:shd w:val="clear" w:color="auto" w:fill="FFFFFF"/>
        </w:rPr>
      </w:pPr>
      <w:r w:rsidRPr="004400A5">
        <w:rPr>
          <w:rFonts w:ascii="Segoe UI" w:hAnsi="Segoe UI" w:cs="Segoe UI"/>
          <w:noProof/>
          <w:color w:val="201F1E"/>
          <w:sz w:val="23"/>
          <w:szCs w:val="23"/>
          <w:shd w:val="clear" w:color="auto" w:fill="FFFFFF"/>
        </w:rPr>
        <w:lastRenderedPageBreak/>
        <w:drawing>
          <wp:inline distT="0" distB="0" distL="0" distR="0" wp14:anchorId="4BD100E9" wp14:editId="1D34FD0E">
            <wp:extent cx="1789043" cy="1885018"/>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83956" cy="1985023"/>
                    </a:xfrm>
                    <a:prstGeom prst="rect">
                      <a:avLst/>
                    </a:prstGeom>
                  </pic:spPr>
                </pic:pic>
              </a:graphicData>
            </a:graphic>
          </wp:inline>
        </w:drawing>
      </w:r>
      <w:r w:rsidRPr="004400A5">
        <w:rPr>
          <w:rFonts w:ascii="Segoe UI" w:hAnsi="Segoe UI" w:cs="Segoe UI"/>
          <w:noProof/>
          <w:color w:val="201F1E"/>
          <w:sz w:val="23"/>
          <w:szCs w:val="23"/>
          <w:shd w:val="clear" w:color="auto" w:fill="FFFFFF"/>
        </w:rPr>
        <w:drawing>
          <wp:inline distT="0" distB="0" distL="0" distR="0" wp14:anchorId="5CE54F59" wp14:editId="72516C71">
            <wp:extent cx="1940118" cy="188341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8110" cy="1920291"/>
                    </a:xfrm>
                    <a:prstGeom prst="rect">
                      <a:avLst/>
                    </a:prstGeom>
                  </pic:spPr>
                </pic:pic>
              </a:graphicData>
            </a:graphic>
          </wp:inline>
        </w:drawing>
      </w:r>
    </w:p>
    <w:p w14:paraId="7322C69A" w14:textId="77777777" w:rsidR="0019107E" w:rsidRPr="004400A5" w:rsidRDefault="0019107E" w:rsidP="00EF32B0">
      <w:pPr>
        <w:rPr>
          <w:rFonts w:ascii="Segoe UI" w:hAnsi="Segoe UI" w:cs="Segoe UI"/>
          <w:color w:val="201F1E"/>
          <w:sz w:val="23"/>
          <w:szCs w:val="23"/>
          <w:shd w:val="clear" w:color="auto" w:fill="FFFFFF"/>
        </w:rPr>
      </w:pPr>
    </w:p>
    <w:p w14:paraId="0648A406" w14:textId="65B93774" w:rsidR="00B07CBC"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565C39">
        <w:rPr>
          <w:rFonts w:ascii="Segoe UI" w:hAnsi="Segoe UI" w:cs="Segoe UI"/>
          <w:color w:val="201F1E"/>
          <w:sz w:val="23"/>
          <w:szCs w:val="23"/>
          <w:shd w:val="clear" w:color="auto" w:fill="FFFFFF"/>
        </w:rPr>
        <w:t>6. Page 9, Line 404. If they describe "</w:t>
      </w:r>
      <w:proofErr w:type="spellStart"/>
      <w:r w:rsidRPr="00565C39">
        <w:rPr>
          <w:rFonts w:ascii="Segoe UI" w:hAnsi="Segoe UI" w:cs="Segoe UI"/>
          <w:color w:val="201F1E"/>
          <w:sz w:val="23"/>
          <w:szCs w:val="23"/>
          <w:shd w:val="clear" w:color="auto" w:fill="FFFFFF"/>
        </w:rPr>
        <w:t>AcT</w:t>
      </w:r>
      <w:proofErr w:type="spellEnd"/>
      <w:r w:rsidRPr="00565C39">
        <w:rPr>
          <w:rFonts w:ascii="Segoe UI" w:hAnsi="Segoe UI" w:cs="Segoe UI"/>
          <w:color w:val="201F1E"/>
          <w:sz w:val="23"/>
          <w:szCs w:val="23"/>
          <w:shd w:val="clear" w:color="auto" w:fill="FFFFFF"/>
        </w:rPr>
        <w:t>+/FOXJ1+ ciliated cells", they should show double-positive cells in Figure 5.</w:t>
      </w:r>
    </w:p>
    <w:p w14:paraId="0D914B24" w14:textId="1443B131" w:rsidR="00AB3048" w:rsidRPr="004400A5" w:rsidRDefault="00AB3048" w:rsidP="00EF32B0">
      <w:pPr>
        <w:rPr>
          <w:rFonts w:ascii="Segoe UI" w:hAnsi="Segoe UI" w:cs="Segoe UI"/>
          <w:color w:val="201F1E"/>
          <w:sz w:val="23"/>
          <w:szCs w:val="23"/>
          <w:shd w:val="clear" w:color="auto" w:fill="FFFFFF"/>
        </w:rPr>
      </w:pPr>
      <w:proofErr w:type="spellStart"/>
      <w:r w:rsidRPr="004400A5">
        <w:rPr>
          <w:rFonts w:ascii="Segoe UI" w:hAnsi="Segoe UI" w:cs="Segoe UI"/>
          <w:color w:val="FF0000"/>
          <w:sz w:val="23"/>
          <w:szCs w:val="23"/>
          <w:shd w:val="clear" w:color="auto" w:fill="FFFFFF"/>
        </w:rPr>
        <w:t>AcT</w:t>
      </w:r>
      <w:proofErr w:type="spellEnd"/>
      <w:r w:rsidRPr="004400A5">
        <w:rPr>
          <w:rFonts w:ascii="Segoe UI" w:hAnsi="Segoe UI" w:cs="Segoe UI"/>
          <w:color w:val="201F1E"/>
          <w:sz w:val="23"/>
          <w:szCs w:val="23"/>
          <w:shd w:val="clear" w:color="auto" w:fill="FFFFFF"/>
        </w:rPr>
        <w:t xml:space="preserve"> + </w:t>
      </w:r>
      <w:r w:rsidRPr="004400A5">
        <w:rPr>
          <w:rFonts w:ascii="Segoe UI" w:hAnsi="Segoe UI" w:cs="Segoe UI"/>
          <w:color w:val="00B050"/>
          <w:sz w:val="23"/>
          <w:szCs w:val="23"/>
          <w:shd w:val="clear" w:color="auto" w:fill="FFFFFF"/>
        </w:rPr>
        <w:t>FOxJ1</w:t>
      </w:r>
      <w:r w:rsidRPr="004400A5">
        <w:rPr>
          <w:rFonts w:ascii="Segoe UI" w:hAnsi="Segoe UI" w:cs="Segoe UI"/>
          <w:color w:val="201F1E"/>
          <w:sz w:val="23"/>
          <w:szCs w:val="23"/>
          <w:shd w:val="clear" w:color="auto" w:fill="FFFFFF"/>
        </w:rPr>
        <w:t xml:space="preserve"> + </w:t>
      </w:r>
      <w:r w:rsidRPr="004400A5">
        <w:rPr>
          <w:rFonts w:ascii="Segoe UI" w:hAnsi="Segoe UI" w:cs="Segoe UI"/>
          <w:color w:val="0070C0"/>
          <w:sz w:val="23"/>
          <w:szCs w:val="23"/>
          <w:shd w:val="clear" w:color="auto" w:fill="FFFFFF"/>
        </w:rPr>
        <w:t>DAPI</w:t>
      </w:r>
    </w:p>
    <w:p w14:paraId="0596C791" w14:textId="31EB6328" w:rsidR="00AB3048" w:rsidRPr="004400A5" w:rsidRDefault="00AB3048" w:rsidP="00EF32B0">
      <w:pPr>
        <w:rPr>
          <w:rFonts w:ascii="Segoe UI" w:hAnsi="Segoe UI" w:cs="Segoe UI"/>
          <w:color w:val="201F1E"/>
          <w:sz w:val="23"/>
          <w:szCs w:val="23"/>
          <w:shd w:val="clear" w:color="auto" w:fill="FFFFFF"/>
        </w:rPr>
      </w:pPr>
      <w:r w:rsidRPr="004400A5">
        <w:rPr>
          <w:rFonts w:ascii="Segoe UI" w:hAnsi="Segoe UI" w:cs="Segoe UI"/>
          <w:noProof/>
        </w:rPr>
        <w:drawing>
          <wp:anchor distT="0" distB="0" distL="114300" distR="114300" simplePos="0" relativeHeight="251671552" behindDoc="0" locked="0" layoutInCell="1" allowOverlap="1" wp14:anchorId="732ACFD6" wp14:editId="37E80669">
            <wp:simplePos x="0" y="0"/>
            <wp:positionH relativeFrom="column">
              <wp:posOffset>2388870</wp:posOffset>
            </wp:positionH>
            <wp:positionV relativeFrom="paragraph">
              <wp:posOffset>93980</wp:posOffset>
            </wp:positionV>
            <wp:extent cx="2377440" cy="2377440"/>
            <wp:effectExtent l="0" t="0" r="3810" b="3810"/>
            <wp:wrapNone/>
            <wp:docPr id="7" name="Picture 6">
              <a:extLst xmlns:a="http://schemas.openxmlformats.org/drawingml/2006/main">
                <a:ext uri="{FF2B5EF4-FFF2-40B4-BE49-F238E27FC236}">
                  <a16:creationId xmlns:a16="http://schemas.microsoft.com/office/drawing/2014/main" id="{BB6D00E9-F78B-F240-B19C-AA4D59746D2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B6D00E9-F78B-F240-B19C-AA4D59746D2B}"/>
                        </a:ext>
                      </a:extLst>
                    </pic:cNvPr>
                    <pic:cNvPicPr>
                      <a:picLocks/>
                    </pic:cNvPicPr>
                  </pic:nvPicPr>
                  <pic:blipFill>
                    <a:blip r:embed="rId22">
                      <a:extLst>
                        <a:ext uri="{BEBA8EAE-BF5A-486C-A8C5-ECC9F3942E4B}">
                          <a14:imgProps xmlns:a14="http://schemas.microsoft.com/office/drawing/2010/main">
                            <a14:imgLayer r:embed="rId23">
                              <a14:imgEffect>
                                <a14:brightnessContrast bright="40000"/>
                              </a14:imgEffect>
                            </a14:imgLayer>
                          </a14:imgProps>
                        </a:ext>
                      </a:extLst>
                    </a:blip>
                    <a:stretch>
                      <a:fillRect/>
                    </a:stretch>
                  </pic:blipFill>
                  <pic:spPr>
                    <a:xfrm>
                      <a:off x="0" y="0"/>
                      <a:ext cx="2377440" cy="2377440"/>
                    </a:xfrm>
                    <a:prstGeom prst="rect">
                      <a:avLst/>
                    </a:prstGeom>
                  </pic:spPr>
                </pic:pic>
              </a:graphicData>
            </a:graphic>
            <wp14:sizeRelH relativeFrom="margin">
              <wp14:pctWidth>0</wp14:pctWidth>
            </wp14:sizeRelH>
            <wp14:sizeRelV relativeFrom="margin">
              <wp14:pctHeight>0</wp14:pctHeight>
            </wp14:sizeRelV>
          </wp:anchor>
        </w:drawing>
      </w:r>
      <w:r w:rsidRPr="004400A5">
        <w:rPr>
          <w:rFonts w:ascii="Segoe UI" w:hAnsi="Segoe UI" w:cs="Segoe UI"/>
          <w:noProof/>
        </w:rPr>
        <w:drawing>
          <wp:anchor distT="0" distB="0" distL="114300" distR="114300" simplePos="0" relativeHeight="251672576" behindDoc="0" locked="0" layoutInCell="1" allowOverlap="1" wp14:anchorId="24A53CBB" wp14:editId="2E47D2E5">
            <wp:simplePos x="0" y="0"/>
            <wp:positionH relativeFrom="column">
              <wp:posOffset>4803775</wp:posOffset>
            </wp:positionH>
            <wp:positionV relativeFrom="paragraph">
              <wp:posOffset>101600</wp:posOffset>
            </wp:positionV>
            <wp:extent cx="2377440" cy="2377440"/>
            <wp:effectExtent l="0" t="0" r="3810" b="3810"/>
            <wp:wrapNone/>
            <wp:docPr id="17" name="Picture 8">
              <a:extLst xmlns:a="http://schemas.openxmlformats.org/drawingml/2006/main">
                <a:ext uri="{FF2B5EF4-FFF2-40B4-BE49-F238E27FC236}">
                  <a16:creationId xmlns:a16="http://schemas.microsoft.com/office/drawing/2014/main" id="{E67E60D4-9442-3042-9075-7D153FB68B8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67E60D4-9442-3042-9075-7D153FB68B87}"/>
                        </a:ext>
                      </a:extLst>
                    </pic:cNvPr>
                    <pic:cNvPicPr>
                      <a:picLocks/>
                    </pic:cNvPicPr>
                  </pic:nvPicPr>
                  <pic:blipFill>
                    <a:blip r:embed="rId24">
                      <a:extLst>
                        <a:ext uri="{BEBA8EAE-BF5A-486C-A8C5-ECC9F3942E4B}">
                          <a14:imgProps xmlns:a14="http://schemas.microsoft.com/office/drawing/2010/main">
                            <a14:imgLayer r:embed="rId25">
                              <a14:imgEffect>
                                <a14:brightnessContrast bright="40000" contrast="20000"/>
                              </a14:imgEffect>
                            </a14:imgLayer>
                          </a14:imgProps>
                        </a:ext>
                      </a:extLst>
                    </a:blip>
                    <a:stretch>
                      <a:fillRect/>
                    </a:stretch>
                  </pic:blipFill>
                  <pic:spPr>
                    <a:xfrm>
                      <a:off x="0" y="0"/>
                      <a:ext cx="2377440" cy="2377440"/>
                    </a:xfrm>
                    <a:prstGeom prst="rect">
                      <a:avLst/>
                    </a:prstGeom>
                  </pic:spPr>
                </pic:pic>
              </a:graphicData>
            </a:graphic>
            <wp14:sizeRelH relativeFrom="margin">
              <wp14:pctWidth>0</wp14:pctWidth>
            </wp14:sizeRelH>
            <wp14:sizeRelV relativeFrom="margin">
              <wp14:pctHeight>0</wp14:pctHeight>
            </wp14:sizeRelV>
          </wp:anchor>
        </w:drawing>
      </w:r>
      <w:r w:rsidRPr="004400A5">
        <w:rPr>
          <w:rFonts w:ascii="Segoe UI" w:hAnsi="Segoe UI" w:cs="Segoe UI"/>
          <w:noProof/>
        </w:rPr>
        <w:drawing>
          <wp:anchor distT="0" distB="0" distL="114300" distR="114300" simplePos="0" relativeHeight="251670528" behindDoc="0" locked="0" layoutInCell="1" allowOverlap="1" wp14:anchorId="645DB60E" wp14:editId="5B3BE8AF">
            <wp:simplePos x="0" y="0"/>
            <wp:positionH relativeFrom="column">
              <wp:posOffset>0</wp:posOffset>
            </wp:positionH>
            <wp:positionV relativeFrom="paragraph">
              <wp:posOffset>93345</wp:posOffset>
            </wp:positionV>
            <wp:extent cx="2377440" cy="2377440"/>
            <wp:effectExtent l="0" t="0" r="3810" b="3810"/>
            <wp:wrapNone/>
            <wp:docPr id="15" name="Picture 4">
              <a:extLst xmlns:a="http://schemas.openxmlformats.org/drawingml/2006/main">
                <a:ext uri="{FF2B5EF4-FFF2-40B4-BE49-F238E27FC236}">
                  <a16:creationId xmlns:a16="http://schemas.microsoft.com/office/drawing/2014/main" id="{DD50663F-DD37-0F45-B202-557925726CF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D50663F-DD37-0F45-B202-557925726CFA}"/>
                        </a:ext>
                      </a:extLst>
                    </pic:cNvPr>
                    <pic:cNvPicPr>
                      <a:picLocks/>
                    </pic:cNvPicPr>
                  </pic:nvPicPr>
                  <pic:blipFill>
                    <a:blip r:embed="rId26">
                      <a:extLst>
                        <a:ext uri="{BEBA8EAE-BF5A-486C-A8C5-ECC9F3942E4B}">
                          <a14:imgProps xmlns:a14="http://schemas.microsoft.com/office/drawing/2010/main">
                            <a14:imgLayer r:embed="rId27">
                              <a14:imgEffect>
                                <a14:brightnessContrast bright="40000" contrast="-40000"/>
                              </a14:imgEffect>
                            </a14:imgLayer>
                          </a14:imgProps>
                        </a:ext>
                      </a:extLst>
                    </a:blip>
                    <a:stretch>
                      <a:fillRect/>
                    </a:stretch>
                  </pic:blipFill>
                  <pic:spPr>
                    <a:xfrm>
                      <a:off x="0" y="0"/>
                      <a:ext cx="2377440" cy="2377440"/>
                    </a:xfrm>
                    <a:prstGeom prst="rect">
                      <a:avLst/>
                    </a:prstGeom>
                  </pic:spPr>
                </pic:pic>
              </a:graphicData>
            </a:graphic>
            <wp14:sizeRelH relativeFrom="margin">
              <wp14:pctWidth>0</wp14:pctWidth>
            </wp14:sizeRelH>
            <wp14:sizeRelV relativeFrom="margin">
              <wp14:pctHeight>0</wp14:pctHeight>
            </wp14:sizeRelV>
          </wp:anchor>
        </w:drawing>
      </w:r>
    </w:p>
    <w:p w14:paraId="4D6D2316" w14:textId="6EE7F016" w:rsidR="00AB3048" w:rsidRPr="004400A5" w:rsidRDefault="00AB3048" w:rsidP="00EF32B0">
      <w:pPr>
        <w:rPr>
          <w:rFonts w:ascii="Segoe UI" w:hAnsi="Segoe UI" w:cs="Segoe UI"/>
          <w:color w:val="201F1E"/>
          <w:sz w:val="23"/>
          <w:szCs w:val="23"/>
          <w:shd w:val="clear" w:color="auto" w:fill="FFFFFF"/>
        </w:rPr>
      </w:pPr>
    </w:p>
    <w:p w14:paraId="52F267D0" w14:textId="38857F17" w:rsidR="00AB3048" w:rsidRPr="004400A5" w:rsidRDefault="00AB3048" w:rsidP="00EF32B0">
      <w:pPr>
        <w:rPr>
          <w:rFonts w:ascii="Segoe UI" w:hAnsi="Segoe UI" w:cs="Segoe UI"/>
          <w:color w:val="201F1E"/>
          <w:sz w:val="23"/>
          <w:szCs w:val="23"/>
          <w:shd w:val="clear" w:color="auto" w:fill="FFFFFF"/>
        </w:rPr>
      </w:pPr>
    </w:p>
    <w:p w14:paraId="746957BD" w14:textId="0857EB52" w:rsidR="00AB3048" w:rsidRPr="004400A5" w:rsidRDefault="00AB3048" w:rsidP="00EF32B0">
      <w:pPr>
        <w:rPr>
          <w:rFonts w:ascii="Segoe UI" w:hAnsi="Segoe UI" w:cs="Segoe UI"/>
          <w:color w:val="201F1E"/>
          <w:sz w:val="23"/>
          <w:szCs w:val="23"/>
          <w:shd w:val="clear" w:color="auto" w:fill="FFFFFF"/>
        </w:rPr>
      </w:pPr>
    </w:p>
    <w:p w14:paraId="2FEB4D6E" w14:textId="710647FB" w:rsidR="00AB3048" w:rsidRPr="004400A5" w:rsidRDefault="00AB3048" w:rsidP="00EF32B0">
      <w:pPr>
        <w:rPr>
          <w:rFonts w:ascii="Segoe UI" w:hAnsi="Segoe UI" w:cs="Segoe UI"/>
          <w:color w:val="201F1E"/>
          <w:sz w:val="23"/>
          <w:szCs w:val="23"/>
          <w:shd w:val="clear" w:color="auto" w:fill="FFFFFF"/>
        </w:rPr>
      </w:pPr>
    </w:p>
    <w:p w14:paraId="19044BEA" w14:textId="54E120DB" w:rsidR="00AB3048" w:rsidRPr="004400A5" w:rsidRDefault="00AB3048" w:rsidP="00EF32B0">
      <w:pPr>
        <w:rPr>
          <w:rFonts w:ascii="Segoe UI" w:hAnsi="Segoe UI" w:cs="Segoe UI"/>
          <w:color w:val="201F1E"/>
          <w:sz w:val="23"/>
          <w:szCs w:val="23"/>
          <w:shd w:val="clear" w:color="auto" w:fill="FFFFFF"/>
        </w:rPr>
      </w:pPr>
    </w:p>
    <w:p w14:paraId="5BB64B06" w14:textId="7B68FA5F" w:rsidR="00AB3048" w:rsidRPr="004400A5" w:rsidRDefault="00AB3048" w:rsidP="00EF32B0">
      <w:pPr>
        <w:rPr>
          <w:rFonts w:ascii="Segoe UI" w:hAnsi="Segoe UI" w:cs="Segoe UI"/>
          <w:color w:val="201F1E"/>
          <w:sz w:val="23"/>
          <w:szCs w:val="23"/>
          <w:shd w:val="clear" w:color="auto" w:fill="FFFFFF"/>
        </w:rPr>
      </w:pPr>
    </w:p>
    <w:p w14:paraId="0559FC83" w14:textId="6838D394" w:rsidR="00AB3048" w:rsidRPr="004400A5" w:rsidRDefault="00AB3048" w:rsidP="00EF32B0">
      <w:pPr>
        <w:rPr>
          <w:rFonts w:ascii="Segoe UI" w:hAnsi="Segoe UI" w:cs="Segoe UI"/>
          <w:color w:val="201F1E"/>
          <w:sz w:val="23"/>
          <w:szCs w:val="23"/>
          <w:shd w:val="clear" w:color="auto" w:fill="FFFFFF"/>
        </w:rPr>
      </w:pPr>
    </w:p>
    <w:p w14:paraId="6719B220" w14:textId="5FD35BE7" w:rsidR="00AB3048" w:rsidRPr="004400A5" w:rsidRDefault="00AB3048" w:rsidP="00EF32B0">
      <w:pPr>
        <w:rPr>
          <w:rFonts w:ascii="Segoe UI" w:hAnsi="Segoe UI" w:cs="Segoe UI"/>
          <w:color w:val="201F1E"/>
          <w:sz w:val="23"/>
          <w:szCs w:val="23"/>
          <w:shd w:val="clear" w:color="auto" w:fill="FFFFFF"/>
        </w:rPr>
      </w:pPr>
    </w:p>
    <w:p w14:paraId="0439D11F" w14:textId="5B4ACD20" w:rsidR="00E221B4"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shd w:val="clear" w:color="auto" w:fill="FFFFFF"/>
        </w:rPr>
        <w:t>7. Figure 2 and 3 legends. (C &amp;F) should be (C &amp; G).</w:t>
      </w:r>
    </w:p>
    <w:p w14:paraId="68CBF064" w14:textId="77777777" w:rsidR="00AB3048" w:rsidRPr="004400A5" w:rsidRDefault="00E221B4"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shd w:val="clear" w:color="auto" w:fill="FFFFFF"/>
        </w:rPr>
        <w:t>Corrected.</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8. Please describe the Acknowledgments more in detail.</w:t>
      </w:r>
    </w:p>
    <w:p w14:paraId="1061439A" w14:textId="5E9DE7FE" w:rsidR="0020014C" w:rsidRPr="004400A5" w:rsidRDefault="005F7F15" w:rsidP="00EF32B0">
      <w:pPr>
        <w:rPr>
          <w:rFonts w:ascii="Segoe UI" w:hAnsi="Segoe UI" w:cs="Segoe UI"/>
          <w:color w:val="0070C0"/>
          <w:sz w:val="23"/>
          <w:szCs w:val="23"/>
          <w:shd w:val="clear" w:color="auto" w:fill="FFFFFF"/>
        </w:rPr>
      </w:pPr>
      <w:r>
        <w:rPr>
          <w:rFonts w:ascii="Segoe UI" w:hAnsi="Segoe UI" w:cs="Segoe UI"/>
          <w:color w:val="0070C0"/>
          <w:sz w:val="23"/>
          <w:szCs w:val="23"/>
          <w:shd w:val="clear" w:color="auto" w:fill="FFFFFF"/>
        </w:rPr>
        <w:t>Fixed acknowledgments</w:t>
      </w:r>
      <w:r w:rsidR="00AB3048" w:rsidRPr="004400A5">
        <w:rPr>
          <w:rFonts w:ascii="Segoe UI" w:hAnsi="Segoe UI" w:cs="Segoe UI"/>
          <w:color w:val="0070C0"/>
          <w:sz w:val="23"/>
          <w:szCs w:val="23"/>
          <w:shd w:val="clear" w:color="auto" w:fill="FFFFFF"/>
        </w:rPr>
        <w:t>.</w:t>
      </w:r>
    </w:p>
    <w:p w14:paraId="6245D2D9" w14:textId="7026824A" w:rsidR="00E80DD4"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br/>
      </w:r>
      <w:r w:rsidRPr="004400A5">
        <w:rPr>
          <w:rFonts w:ascii="Segoe UI" w:hAnsi="Segoe UI" w:cs="Segoe UI"/>
          <w:color w:val="201F1E"/>
          <w:sz w:val="23"/>
          <w:szCs w:val="23"/>
          <w:shd w:val="clear" w:color="auto" w:fill="FFFFFF"/>
        </w:rPr>
        <w:t>9. Table 2. Is the HBSS FACS buffer identical to HBSS+ buffer?</w:t>
      </w:r>
    </w:p>
    <w:p w14:paraId="483E0AEA" w14:textId="77777777" w:rsidR="00E80DD4" w:rsidRPr="004400A5" w:rsidRDefault="00E80DD4" w:rsidP="00EF32B0">
      <w:pPr>
        <w:rPr>
          <w:rFonts w:ascii="Segoe UI" w:hAnsi="Segoe UI" w:cs="Segoe UI"/>
          <w:color w:val="0070C0"/>
          <w:sz w:val="23"/>
          <w:szCs w:val="23"/>
          <w:shd w:val="clear" w:color="auto" w:fill="FFFFFF"/>
        </w:rPr>
      </w:pPr>
      <w:r w:rsidRPr="004400A5">
        <w:rPr>
          <w:rFonts w:ascii="Segoe UI" w:hAnsi="Segoe UI" w:cs="Segoe UI"/>
          <w:color w:val="0070C0"/>
          <w:sz w:val="23"/>
          <w:szCs w:val="23"/>
          <w:shd w:val="clear" w:color="auto" w:fill="FFFFFF"/>
        </w:rPr>
        <w:t>HBSS FACS buffer and HBSS+ are same and its corrected</w:t>
      </w:r>
    </w:p>
    <w:p w14:paraId="487AD0EA" w14:textId="77777777" w:rsidR="00E80DD4" w:rsidRPr="004400A5" w:rsidRDefault="00EF32B0" w:rsidP="00EF32B0">
      <w:pPr>
        <w:rPr>
          <w:rFonts w:ascii="Segoe UI" w:hAnsi="Segoe UI" w:cs="Segoe UI"/>
          <w:color w:val="201F1E"/>
          <w:sz w:val="23"/>
          <w:szCs w:val="23"/>
          <w:shd w:val="clear" w:color="auto" w:fill="FFFFFF"/>
        </w:rPr>
      </w:pPr>
      <w:r w:rsidRPr="004400A5">
        <w:rPr>
          <w:rFonts w:ascii="Segoe UI" w:hAnsi="Segoe UI" w:cs="Segoe UI"/>
          <w:color w:val="201F1E"/>
          <w:sz w:val="23"/>
          <w:szCs w:val="23"/>
        </w:rPr>
        <w:lastRenderedPageBreak/>
        <w:br/>
      </w:r>
      <w:r w:rsidRPr="004400A5">
        <w:rPr>
          <w:rFonts w:ascii="Segoe UI" w:hAnsi="Segoe UI" w:cs="Segoe UI"/>
          <w:color w:val="201F1E"/>
          <w:sz w:val="23"/>
          <w:szCs w:val="23"/>
          <w:shd w:val="clear" w:color="auto" w:fill="FFFFFF"/>
        </w:rPr>
        <w:t>10. Table 3. Typo. ThinCert should be corrected to Transwell, if applicable.</w:t>
      </w:r>
    </w:p>
    <w:p w14:paraId="328D09A3" w14:textId="13019FAD" w:rsidR="00E80DD4" w:rsidRPr="004400A5" w:rsidRDefault="005F7F15" w:rsidP="00EF32B0">
      <w:pPr>
        <w:rPr>
          <w:rFonts w:ascii="Segoe UI" w:hAnsi="Segoe UI" w:cs="Segoe UI"/>
          <w:color w:val="201F1E"/>
          <w:sz w:val="23"/>
          <w:szCs w:val="23"/>
          <w:shd w:val="clear" w:color="auto" w:fill="FFFFFF"/>
        </w:rPr>
      </w:pPr>
      <w:r>
        <w:rPr>
          <w:rFonts w:ascii="Segoe UI" w:hAnsi="Segoe UI" w:cs="Segoe UI"/>
          <w:color w:val="0070C0"/>
          <w:sz w:val="23"/>
          <w:szCs w:val="23"/>
          <w:shd w:val="clear" w:color="auto" w:fill="FFFFFF"/>
        </w:rPr>
        <w:t xml:space="preserve">Corrected to </w:t>
      </w:r>
      <w:proofErr w:type="spellStart"/>
      <w:r>
        <w:rPr>
          <w:rFonts w:ascii="Segoe UI" w:hAnsi="Segoe UI" w:cs="Segoe UI"/>
          <w:color w:val="0070C0"/>
          <w:sz w:val="23"/>
          <w:szCs w:val="23"/>
          <w:shd w:val="clear" w:color="auto" w:fill="FFFFFF"/>
        </w:rPr>
        <w:t>Transwell</w:t>
      </w:r>
      <w:proofErr w:type="spellEnd"/>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11. Table 4. Did they use PE-Cy7 conjugated antibody? It might be better readers to describe how to perform the compensation technique.</w:t>
      </w:r>
    </w:p>
    <w:p w14:paraId="165A7C22" w14:textId="5DACAEB4" w:rsidR="00E80DD4" w:rsidRPr="004400A5" w:rsidRDefault="00E80DD4" w:rsidP="00EF32B0">
      <w:pPr>
        <w:rPr>
          <w:rFonts w:ascii="Segoe UI" w:hAnsi="Segoe UI" w:cs="Segoe UI"/>
          <w:color w:val="201F1E"/>
          <w:sz w:val="23"/>
          <w:szCs w:val="23"/>
          <w:shd w:val="clear" w:color="auto" w:fill="FFFFFF"/>
        </w:rPr>
      </w:pPr>
      <w:r w:rsidRPr="004400A5">
        <w:rPr>
          <w:rFonts w:ascii="Segoe UI" w:hAnsi="Segoe UI" w:cs="Segoe UI"/>
          <w:color w:val="0070C0"/>
          <w:sz w:val="23"/>
          <w:szCs w:val="23"/>
        </w:rPr>
        <w:t xml:space="preserve">We mentioned how to make FMO controls for compensation </w:t>
      </w:r>
      <w:r w:rsidR="00670287" w:rsidRPr="004400A5">
        <w:rPr>
          <w:rFonts w:ascii="Segoe UI" w:hAnsi="Segoe UI" w:cs="Segoe UI"/>
          <w:color w:val="0070C0"/>
          <w:sz w:val="23"/>
          <w:szCs w:val="23"/>
        </w:rPr>
        <w:t>below 2.5.7.</w:t>
      </w:r>
      <w:r w:rsidRPr="004400A5">
        <w:rPr>
          <w:rFonts w:ascii="Segoe UI" w:hAnsi="Segoe UI" w:cs="Segoe UI"/>
          <w:color w:val="0070C0"/>
          <w:sz w:val="23"/>
          <w:szCs w:val="23"/>
        </w:rPr>
        <w:t xml:space="preserve"> </w:t>
      </w:r>
      <w:r w:rsidR="00EF32B0" w:rsidRPr="004400A5">
        <w:rPr>
          <w:rFonts w:ascii="Segoe UI" w:hAnsi="Segoe UI" w:cs="Segoe UI"/>
          <w:color w:val="0070C0"/>
          <w:sz w:val="23"/>
          <w:szCs w:val="23"/>
        </w:rPr>
        <w:br/>
      </w:r>
      <w:r w:rsidR="00EF32B0" w:rsidRPr="004400A5">
        <w:rPr>
          <w:rFonts w:ascii="Segoe UI" w:hAnsi="Segoe UI" w:cs="Segoe UI"/>
          <w:color w:val="201F1E"/>
          <w:sz w:val="23"/>
          <w:szCs w:val="23"/>
          <w:shd w:val="clear" w:color="auto" w:fill="FFFFFF"/>
        </w:rPr>
        <w:t>12. Table 6. "Immunohistochemistry Washing Solution" is not written.</w:t>
      </w:r>
    </w:p>
    <w:p w14:paraId="013271B6" w14:textId="5C8127DA" w:rsidR="003D7DED" w:rsidRPr="005F7F15" w:rsidRDefault="005F7F15" w:rsidP="00EF32B0">
      <w:pPr>
        <w:rPr>
          <w:rFonts w:ascii="Segoe UI" w:hAnsi="Segoe UI" w:cs="Segoe UI"/>
          <w:color w:val="201F1E"/>
          <w:sz w:val="23"/>
          <w:szCs w:val="23"/>
          <w:shd w:val="clear" w:color="auto" w:fill="FFFFFF"/>
        </w:rPr>
      </w:pPr>
      <w:r>
        <w:rPr>
          <w:rFonts w:ascii="Segoe UI" w:hAnsi="Segoe UI" w:cs="Segoe UI"/>
          <w:color w:val="0070C0"/>
          <w:sz w:val="23"/>
          <w:szCs w:val="23"/>
          <w:shd w:val="clear" w:color="auto" w:fill="FFFFFF"/>
        </w:rPr>
        <w:t>A</w:t>
      </w:r>
      <w:r w:rsidR="00E80DD4" w:rsidRPr="004400A5">
        <w:rPr>
          <w:rFonts w:ascii="Segoe UI" w:hAnsi="Segoe UI" w:cs="Segoe UI"/>
          <w:color w:val="0070C0"/>
          <w:sz w:val="23"/>
          <w:szCs w:val="23"/>
          <w:shd w:val="clear" w:color="auto" w:fill="FFFFFF"/>
        </w:rPr>
        <w:t>dded</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13. Typos.</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Line 137: Miltenyi</w:t>
      </w:r>
      <w:r w:rsidR="00413095" w:rsidRPr="004400A5">
        <w:rPr>
          <w:rFonts w:ascii="Segoe UI" w:hAnsi="Segoe UI" w:cs="Segoe UI"/>
          <w:color w:val="201F1E"/>
          <w:sz w:val="23"/>
          <w:szCs w:val="23"/>
          <w:shd w:val="clear" w:color="auto" w:fill="FFFFFF"/>
        </w:rPr>
        <w:t xml:space="preserve"> </w:t>
      </w:r>
      <w:r w:rsidR="00413095" w:rsidRPr="004400A5">
        <w:rPr>
          <w:rFonts w:ascii="Segoe UI" w:hAnsi="Segoe UI" w:cs="Segoe UI"/>
          <w:color w:val="0070C0"/>
          <w:sz w:val="23"/>
          <w:szCs w:val="23"/>
          <w:shd w:val="clear" w:color="auto" w:fill="FFFFFF"/>
        </w:rPr>
        <w:t>Corrected</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Line 209: as finely as</w:t>
      </w:r>
      <w:r w:rsidR="00D10045" w:rsidRPr="004400A5">
        <w:rPr>
          <w:rFonts w:ascii="Segoe UI" w:hAnsi="Segoe UI" w:cs="Segoe UI"/>
          <w:color w:val="201F1E"/>
          <w:sz w:val="23"/>
          <w:szCs w:val="23"/>
          <w:shd w:val="clear" w:color="auto" w:fill="FFFFFF"/>
        </w:rPr>
        <w:t xml:space="preserve"> </w:t>
      </w:r>
      <w:r w:rsidR="00D10045" w:rsidRPr="004400A5">
        <w:rPr>
          <w:rFonts w:ascii="Segoe UI" w:hAnsi="Segoe UI" w:cs="Segoe UI"/>
          <w:color w:val="0070C0"/>
          <w:sz w:val="23"/>
          <w:szCs w:val="23"/>
          <w:shd w:val="clear" w:color="auto" w:fill="FFFFFF"/>
        </w:rPr>
        <w:t>Corrected</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Line 212, 215: gentleMACS</w:t>
      </w:r>
      <w:r w:rsidR="00413095" w:rsidRPr="004400A5">
        <w:rPr>
          <w:rFonts w:ascii="Segoe UI" w:hAnsi="Segoe UI" w:cs="Segoe UI"/>
          <w:color w:val="201F1E"/>
          <w:sz w:val="23"/>
          <w:szCs w:val="23"/>
          <w:shd w:val="clear" w:color="auto" w:fill="FFFFFF"/>
        </w:rPr>
        <w:t xml:space="preserve"> </w:t>
      </w:r>
      <w:r w:rsidR="00413095" w:rsidRPr="004400A5">
        <w:rPr>
          <w:rFonts w:ascii="Segoe UI" w:hAnsi="Segoe UI" w:cs="Segoe UI"/>
          <w:color w:val="0070C0"/>
          <w:sz w:val="23"/>
          <w:szCs w:val="23"/>
          <w:shd w:val="clear" w:color="auto" w:fill="FFFFFF"/>
        </w:rPr>
        <w:t>Corrected</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Lines 267, 303, 310, 311: Matrigel</w:t>
      </w:r>
      <w:r w:rsidR="00413095" w:rsidRPr="004400A5">
        <w:rPr>
          <w:rFonts w:ascii="Segoe UI" w:hAnsi="Segoe UI" w:cs="Segoe UI"/>
          <w:color w:val="201F1E"/>
          <w:sz w:val="23"/>
          <w:szCs w:val="23"/>
          <w:shd w:val="clear" w:color="auto" w:fill="FFFFFF"/>
        </w:rPr>
        <w:t xml:space="preserve"> </w:t>
      </w:r>
      <w:r w:rsidR="00413095" w:rsidRPr="004400A5">
        <w:rPr>
          <w:rFonts w:ascii="Segoe UI" w:hAnsi="Segoe UI" w:cs="Segoe UI"/>
          <w:color w:val="0070C0"/>
          <w:sz w:val="23"/>
          <w:szCs w:val="23"/>
          <w:shd w:val="clear" w:color="auto" w:fill="FFFFFF"/>
        </w:rPr>
        <w:t>Corrected</w:t>
      </w:r>
      <w:r w:rsidR="00EF32B0" w:rsidRPr="004400A5">
        <w:rPr>
          <w:rFonts w:ascii="Segoe UI" w:hAnsi="Segoe UI" w:cs="Segoe UI"/>
          <w:color w:val="0070C0"/>
          <w:sz w:val="23"/>
          <w:szCs w:val="23"/>
        </w:rPr>
        <w:br/>
      </w:r>
      <w:r w:rsidR="00EF32B0" w:rsidRPr="004400A5">
        <w:rPr>
          <w:rFonts w:ascii="Segoe UI" w:hAnsi="Segoe UI" w:cs="Segoe UI"/>
          <w:color w:val="201F1E"/>
          <w:sz w:val="23"/>
          <w:szCs w:val="23"/>
          <w:shd w:val="clear" w:color="auto" w:fill="FFFFFF"/>
        </w:rPr>
        <w:t>Lines 273, 299, 308, Transwell</w:t>
      </w:r>
      <w:r w:rsidR="00413095" w:rsidRPr="004400A5">
        <w:rPr>
          <w:rFonts w:ascii="Segoe UI" w:hAnsi="Segoe UI" w:cs="Segoe UI"/>
          <w:color w:val="201F1E"/>
          <w:sz w:val="23"/>
          <w:szCs w:val="23"/>
          <w:shd w:val="clear" w:color="auto" w:fill="FFFFFF"/>
        </w:rPr>
        <w:t xml:space="preserve"> </w:t>
      </w:r>
      <w:r>
        <w:rPr>
          <w:rFonts w:ascii="Segoe UI" w:hAnsi="Segoe UI" w:cs="Segoe UI"/>
          <w:color w:val="0070C0"/>
          <w:sz w:val="23"/>
          <w:szCs w:val="23"/>
          <w:shd w:val="clear" w:color="auto" w:fill="FFFFFF"/>
        </w:rPr>
        <w:t>C</w:t>
      </w:r>
      <w:r w:rsidR="00413095" w:rsidRPr="004400A5">
        <w:rPr>
          <w:rFonts w:ascii="Segoe UI" w:hAnsi="Segoe UI" w:cs="Segoe UI"/>
          <w:color w:val="0070C0"/>
          <w:sz w:val="23"/>
          <w:szCs w:val="23"/>
          <w:shd w:val="clear" w:color="auto" w:fill="FFFFFF"/>
        </w:rPr>
        <w:t>orrected</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Lines 335: 0.1% Tween-20 in TBS or TBS/0.1% Tween-20</w:t>
      </w:r>
      <w:r w:rsidR="00670287" w:rsidRPr="004400A5">
        <w:rPr>
          <w:rFonts w:ascii="Segoe UI" w:hAnsi="Segoe UI" w:cs="Segoe UI"/>
          <w:color w:val="201F1E"/>
          <w:sz w:val="23"/>
          <w:szCs w:val="23"/>
          <w:shd w:val="clear" w:color="auto" w:fill="FFFFFF"/>
        </w:rPr>
        <w:t xml:space="preserve"> </w:t>
      </w:r>
      <w:r>
        <w:rPr>
          <w:rFonts w:ascii="Segoe UI" w:hAnsi="Segoe UI" w:cs="Segoe UI"/>
          <w:color w:val="0070C0"/>
          <w:sz w:val="23"/>
          <w:szCs w:val="23"/>
          <w:shd w:val="clear" w:color="auto" w:fill="FFFFFF"/>
        </w:rPr>
        <w:t>C</w:t>
      </w:r>
      <w:r w:rsidR="00670287" w:rsidRPr="004400A5">
        <w:rPr>
          <w:rFonts w:ascii="Segoe UI" w:hAnsi="Segoe UI" w:cs="Segoe UI"/>
          <w:color w:val="0070C0"/>
          <w:sz w:val="23"/>
          <w:szCs w:val="23"/>
          <w:shd w:val="clear" w:color="auto" w:fill="FFFFFF"/>
        </w:rPr>
        <w:t>orrected</w:t>
      </w:r>
      <w:r w:rsidR="00EF32B0" w:rsidRPr="004400A5">
        <w:rPr>
          <w:rFonts w:ascii="Segoe UI" w:hAnsi="Segoe UI" w:cs="Segoe UI"/>
          <w:color w:val="201F1E"/>
          <w:sz w:val="23"/>
          <w:szCs w:val="23"/>
        </w:rPr>
        <w:br/>
      </w:r>
      <w:r w:rsidR="00EF32B0" w:rsidRPr="004400A5">
        <w:rPr>
          <w:rFonts w:ascii="Segoe UI" w:hAnsi="Segoe UI" w:cs="Segoe UI"/>
          <w:color w:val="201F1E"/>
          <w:sz w:val="23"/>
          <w:szCs w:val="23"/>
          <w:shd w:val="clear" w:color="auto" w:fill="FFFFFF"/>
        </w:rPr>
        <w:t>Table 6: 3% BSA, ).1%</w:t>
      </w:r>
      <w:r>
        <w:rPr>
          <w:rFonts w:ascii="Segoe UI" w:hAnsi="Segoe UI" w:cs="Segoe UI"/>
          <w:color w:val="201F1E"/>
          <w:sz w:val="23"/>
          <w:szCs w:val="23"/>
          <w:shd w:val="clear" w:color="auto" w:fill="FFFFFF"/>
        </w:rPr>
        <w:t xml:space="preserve"> </w:t>
      </w:r>
      <w:r>
        <w:rPr>
          <w:rFonts w:ascii="Segoe UI" w:hAnsi="Segoe UI" w:cs="Segoe UI"/>
          <w:color w:val="0070C0"/>
          <w:sz w:val="23"/>
          <w:szCs w:val="23"/>
          <w:shd w:val="clear" w:color="auto" w:fill="FFFFFF"/>
        </w:rPr>
        <w:t>C</w:t>
      </w:r>
      <w:r w:rsidR="00670287" w:rsidRPr="004400A5">
        <w:rPr>
          <w:rFonts w:ascii="Segoe UI" w:hAnsi="Segoe UI" w:cs="Segoe UI"/>
          <w:color w:val="0070C0"/>
          <w:sz w:val="23"/>
          <w:szCs w:val="23"/>
          <w:shd w:val="clear" w:color="auto" w:fill="FFFFFF"/>
        </w:rPr>
        <w:t>orrected</w:t>
      </w:r>
      <w:r w:rsidR="007E4FE8" w:rsidRPr="004400A5">
        <w:rPr>
          <w:rFonts w:ascii="Segoe UI" w:hAnsi="Segoe UI" w:cs="Segoe UI"/>
          <w:color w:val="201F1E"/>
          <w:sz w:val="23"/>
          <w:szCs w:val="23"/>
        </w:rPr>
        <w:br/>
      </w:r>
    </w:p>
    <w:sectPr w:rsidR="003D7DED" w:rsidRPr="005F7F15">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5AC99C" w16cex:dateUtc="2020-05-05T00:04:00Z"/>
  <w16cex:commentExtensible w16cex:durableId="225ACAFE" w16cex:dateUtc="2020-05-05T00:10:00Z"/>
  <w16cex:commentExtensible w16cex:durableId="225ECA66" w16cex:dateUtc="2020-05-08T00:56:00Z"/>
  <w16cex:commentExtensible w16cex:durableId="225ECAC3" w16cex:dateUtc="2020-05-08T00:58:00Z"/>
  <w16cex:commentExtensible w16cex:durableId="225ECD67" w16cex:dateUtc="2020-05-08T01:09:00Z"/>
  <w16cex:commentExtensible w16cex:durableId="225ECE56" w16cex:dateUtc="2020-05-08T01:13:00Z"/>
  <w16cex:commentExtensible w16cex:durableId="225ECF4F" w16cex:dateUtc="2020-05-08T01:17:00Z"/>
  <w16cex:commentExtensible w16cex:durableId="225ED045" w16cex:dateUtc="2020-05-08T01:21:00Z"/>
  <w16cex:commentExtensible w16cex:durableId="225ED130" w16cex:dateUtc="2020-05-08T01:25:00Z"/>
  <w16cex:commentExtensible w16cex:durableId="225ED759" w16cex:dateUtc="2020-05-08T01:52:00Z"/>
  <w16cex:commentExtensible w16cex:durableId="225ED7F6" w16cex:dateUtc="2020-05-08T01:54:00Z"/>
  <w16cex:commentExtensible w16cex:durableId="225ED844" w16cex:dateUtc="2020-05-08T01:56:00Z"/>
  <w16cex:commentExtensible w16cex:durableId="225EDA0F" w16cex:dateUtc="2020-05-08T02:03:00Z"/>
  <w16cex:commentExtensible w16cex:durableId="225EDB05" w16cex:dateUtc="2020-05-08T02:07:00Z"/>
  <w16cex:commentExtensible w16cex:durableId="225EDE95" w16cex:dateUtc="2020-05-08T02:23:00Z"/>
  <w16cex:commentExtensible w16cex:durableId="225EE4BF" w16cex:dateUtc="2020-05-08T02:49:00Z"/>
  <w16cex:commentExtensible w16cex:durableId="225EE4F0" w16cex:dateUtc="2020-05-08T02:50:00Z"/>
  <w16cex:commentExtensible w16cex:durableId="225EE5C6" w16cex:dateUtc="2020-05-08T02:53:00Z"/>
  <w16cex:commentExtensible w16cex:durableId="225EEB7E" w16cex:dateUtc="2020-05-08T03:18:00Z"/>
  <w16cex:commentExtensible w16cex:durableId="225EEAFB" w16cex:dateUtc="2020-05-08T03:15:00Z"/>
  <w16cex:commentExtensible w16cex:durableId="225EEBEA" w16cex:dateUtc="2020-05-08T03:19:00Z"/>
  <w16cex:commentExtensible w16cex:durableId="225EED37" w16cex:dateUtc="2020-05-08T03:25:00Z"/>
  <w16cex:commentExtensible w16cex:durableId="225EEDF2" w16cex:dateUtc="2020-05-08T03:28:00Z"/>
  <w16cex:commentExtensible w16cex:durableId="225EEE47" w16cex:dateUtc="2020-05-08T03:29:00Z"/>
</w16cex:commentsExtensibl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D4728"/>
    <w:multiLevelType w:val="hybridMultilevel"/>
    <w:tmpl w:val="3DA40D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5721B13"/>
    <w:multiLevelType w:val="hybridMultilevel"/>
    <w:tmpl w:val="381E62E6"/>
    <w:lvl w:ilvl="0" w:tplc="A5C2B0AC">
      <w:start w:val="1"/>
      <w:numFmt w:val="upperLetter"/>
      <w:lvlText w:val="%1."/>
      <w:lvlJc w:val="left"/>
      <w:pPr>
        <w:ind w:left="720" w:hanging="360"/>
      </w:pPr>
      <w:rPr>
        <w:rFonts w:hint="default"/>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05417D8"/>
    <w:multiLevelType w:val="hybridMultilevel"/>
    <w:tmpl w:val="3DA40D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FE8"/>
    <w:rsid w:val="0003178D"/>
    <w:rsid w:val="0005740C"/>
    <w:rsid w:val="000C6F0F"/>
    <w:rsid w:val="000E2E7E"/>
    <w:rsid w:val="000F6512"/>
    <w:rsid w:val="001106BC"/>
    <w:rsid w:val="00122202"/>
    <w:rsid w:val="001472B3"/>
    <w:rsid w:val="0019107E"/>
    <w:rsid w:val="001D2566"/>
    <w:rsid w:val="0020014C"/>
    <w:rsid w:val="002105EC"/>
    <w:rsid w:val="002507C9"/>
    <w:rsid w:val="00274821"/>
    <w:rsid w:val="002957D8"/>
    <w:rsid w:val="00296DAA"/>
    <w:rsid w:val="002D5D9F"/>
    <w:rsid w:val="002F1B8C"/>
    <w:rsid w:val="00300E97"/>
    <w:rsid w:val="00327884"/>
    <w:rsid w:val="003416C2"/>
    <w:rsid w:val="00362B28"/>
    <w:rsid w:val="0036659C"/>
    <w:rsid w:val="00392739"/>
    <w:rsid w:val="003D7DED"/>
    <w:rsid w:val="003F01BE"/>
    <w:rsid w:val="00413095"/>
    <w:rsid w:val="00413F21"/>
    <w:rsid w:val="004400A5"/>
    <w:rsid w:val="004A44FD"/>
    <w:rsid w:val="004B278B"/>
    <w:rsid w:val="004D24F2"/>
    <w:rsid w:val="004D504A"/>
    <w:rsid w:val="00565C39"/>
    <w:rsid w:val="00591B91"/>
    <w:rsid w:val="005F7F15"/>
    <w:rsid w:val="00615BB4"/>
    <w:rsid w:val="00643015"/>
    <w:rsid w:val="006507B6"/>
    <w:rsid w:val="00670287"/>
    <w:rsid w:val="00676AA8"/>
    <w:rsid w:val="0068278C"/>
    <w:rsid w:val="006847F5"/>
    <w:rsid w:val="006C68E0"/>
    <w:rsid w:val="00722710"/>
    <w:rsid w:val="00727600"/>
    <w:rsid w:val="007B039A"/>
    <w:rsid w:val="007D0BA4"/>
    <w:rsid w:val="007E4316"/>
    <w:rsid w:val="007E4FE8"/>
    <w:rsid w:val="00855BBB"/>
    <w:rsid w:val="008A06C9"/>
    <w:rsid w:val="00916062"/>
    <w:rsid w:val="00961017"/>
    <w:rsid w:val="009E2AC9"/>
    <w:rsid w:val="00A02E6D"/>
    <w:rsid w:val="00A06930"/>
    <w:rsid w:val="00A36946"/>
    <w:rsid w:val="00A475D5"/>
    <w:rsid w:val="00A60AFE"/>
    <w:rsid w:val="00AB3048"/>
    <w:rsid w:val="00B0592D"/>
    <w:rsid w:val="00B07CBC"/>
    <w:rsid w:val="00B35EED"/>
    <w:rsid w:val="00B5379D"/>
    <w:rsid w:val="00B752AD"/>
    <w:rsid w:val="00B77E70"/>
    <w:rsid w:val="00B92C19"/>
    <w:rsid w:val="00BB6ADD"/>
    <w:rsid w:val="00BB6F5C"/>
    <w:rsid w:val="00C45430"/>
    <w:rsid w:val="00CC3AC0"/>
    <w:rsid w:val="00CE1880"/>
    <w:rsid w:val="00CF0819"/>
    <w:rsid w:val="00CF0E65"/>
    <w:rsid w:val="00CF5992"/>
    <w:rsid w:val="00D10045"/>
    <w:rsid w:val="00D16887"/>
    <w:rsid w:val="00D53F93"/>
    <w:rsid w:val="00DB6882"/>
    <w:rsid w:val="00DC17AE"/>
    <w:rsid w:val="00DD0732"/>
    <w:rsid w:val="00DE7A5D"/>
    <w:rsid w:val="00E10B61"/>
    <w:rsid w:val="00E14D39"/>
    <w:rsid w:val="00E221B4"/>
    <w:rsid w:val="00E25D23"/>
    <w:rsid w:val="00E27008"/>
    <w:rsid w:val="00E80DD4"/>
    <w:rsid w:val="00E86AA7"/>
    <w:rsid w:val="00EF32B0"/>
    <w:rsid w:val="00F14D04"/>
    <w:rsid w:val="00F4617A"/>
    <w:rsid w:val="00F64276"/>
    <w:rsid w:val="00FC49AB"/>
    <w:rsid w:val="00FD62F5"/>
    <w:rsid w:val="00FE2B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BDC5DB"/>
  <w15:chartTrackingRefBased/>
  <w15:docId w15:val="{3FECD6B2-854C-4B48-BF89-B95F11A2B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430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7E4FE8"/>
    <w:rPr>
      <w:b/>
      <w:bCs/>
    </w:rPr>
  </w:style>
  <w:style w:type="paragraph" w:styleId="BalloonText">
    <w:name w:val="Balloon Text"/>
    <w:basedOn w:val="Normal"/>
    <w:link w:val="BalloonTextChar"/>
    <w:uiPriority w:val="99"/>
    <w:semiHidden/>
    <w:unhideWhenUsed/>
    <w:rsid w:val="00E10B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0B61"/>
    <w:rPr>
      <w:rFonts w:ascii="Segoe UI" w:hAnsi="Segoe UI" w:cs="Segoe UI"/>
      <w:sz w:val="18"/>
      <w:szCs w:val="18"/>
    </w:rPr>
  </w:style>
  <w:style w:type="paragraph" w:styleId="ListParagraph">
    <w:name w:val="List Paragraph"/>
    <w:basedOn w:val="Normal"/>
    <w:uiPriority w:val="34"/>
    <w:qFormat/>
    <w:rsid w:val="008A06C9"/>
    <w:pPr>
      <w:ind w:left="720"/>
      <w:contextualSpacing/>
    </w:pPr>
  </w:style>
  <w:style w:type="character" w:styleId="CommentReference">
    <w:name w:val="annotation reference"/>
    <w:basedOn w:val="DefaultParagraphFont"/>
    <w:uiPriority w:val="99"/>
    <w:semiHidden/>
    <w:unhideWhenUsed/>
    <w:rsid w:val="00E25D23"/>
    <w:rPr>
      <w:sz w:val="16"/>
      <w:szCs w:val="16"/>
    </w:rPr>
  </w:style>
  <w:style w:type="paragraph" w:styleId="CommentText">
    <w:name w:val="annotation text"/>
    <w:basedOn w:val="Normal"/>
    <w:link w:val="CommentTextChar"/>
    <w:uiPriority w:val="99"/>
    <w:semiHidden/>
    <w:unhideWhenUsed/>
    <w:rsid w:val="00E25D23"/>
    <w:pPr>
      <w:spacing w:line="240" w:lineRule="auto"/>
    </w:pPr>
    <w:rPr>
      <w:sz w:val="20"/>
      <w:szCs w:val="20"/>
    </w:rPr>
  </w:style>
  <w:style w:type="character" w:customStyle="1" w:styleId="CommentTextChar">
    <w:name w:val="Comment Text Char"/>
    <w:basedOn w:val="DefaultParagraphFont"/>
    <w:link w:val="CommentText"/>
    <w:uiPriority w:val="99"/>
    <w:semiHidden/>
    <w:rsid w:val="00E25D23"/>
    <w:rPr>
      <w:sz w:val="20"/>
      <w:szCs w:val="20"/>
    </w:rPr>
  </w:style>
  <w:style w:type="paragraph" w:styleId="CommentSubject">
    <w:name w:val="annotation subject"/>
    <w:basedOn w:val="CommentText"/>
    <w:next w:val="CommentText"/>
    <w:link w:val="CommentSubjectChar"/>
    <w:uiPriority w:val="99"/>
    <w:semiHidden/>
    <w:unhideWhenUsed/>
    <w:rsid w:val="00E25D23"/>
    <w:rPr>
      <w:b/>
      <w:bCs/>
    </w:rPr>
  </w:style>
  <w:style w:type="character" w:customStyle="1" w:styleId="CommentSubjectChar">
    <w:name w:val="Comment Subject Char"/>
    <w:basedOn w:val="CommentTextChar"/>
    <w:link w:val="CommentSubject"/>
    <w:uiPriority w:val="99"/>
    <w:semiHidden/>
    <w:rsid w:val="00E25D23"/>
    <w:rPr>
      <w:b/>
      <w:bCs/>
      <w:sz w:val="20"/>
      <w:szCs w:val="20"/>
    </w:rPr>
  </w:style>
  <w:style w:type="character" w:styleId="Hyperlink">
    <w:name w:val="Hyperlink"/>
    <w:basedOn w:val="DefaultParagraphFont"/>
    <w:uiPriority w:val="99"/>
    <w:semiHidden/>
    <w:unhideWhenUsed/>
    <w:rsid w:val="00F64276"/>
    <w:rPr>
      <w:color w:val="0000FF"/>
      <w:u w:val="single"/>
    </w:rPr>
  </w:style>
  <w:style w:type="paragraph" w:styleId="NormalWeb">
    <w:name w:val="Normal (Web)"/>
    <w:basedOn w:val="Normal"/>
    <w:uiPriority w:val="99"/>
    <w:semiHidden/>
    <w:unhideWhenUsed/>
    <w:rsid w:val="00B77E70"/>
    <w:pPr>
      <w:spacing w:before="100" w:beforeAutospacing="1" w:after="100" w:afterAutospacing="1" w:line="240" w:lineRule="auto"/>
    </w:pPr>
    <w:rPr>
      <w:rFonts w:ascii="Times New Roman" w:eastAsia="Times New Roman" w:hAnsi="Times New Roman" w:cs="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9592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tiff"/><Relationship Id="rId34" Type="http://schemas.microsoft.com/office/2018/08/relationships/commentsExtensible" Target="commentsExtensible.xml"/><Relationship Id="rId7" Type="http://schemas.microsoft.com/office/2007/relationships/hdphoto" Target="media/hdphoto1.wdp"/><Relationship Id="rId12" Type="http://schemas.openxmlformats.org/officeDocument/2006/relationships/image" Target="media/image4.png"/><Relationship Id="rId17" Type="http://schemas.microsoft.com/office/2007/relationships/hdphoto" Target="media/hdphoto6.wdp"/><Relationship Id="rId25" Type="http://schemas.microsoft.com/office/2007/relationships/hdphoto" Target="media/hdphoto8.wd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image" Target="media/image12.png"/><Relationship Id="rId5" Type="http://schemas.openxmlformats.org/officeDocument/2006/relationships/webSettings" Target="webSettings.xml"/><Relationship Id="rId15" Type="http://schemas.microsoft.com/office/2007/relationships/hdphoto" Target="media/hdphoto5.wdp"/><Relationship Id="rId23" Type="http://schemas.microsoft.com/office/2007/relationships/hdphoto" Target="media/hdphoto7.wdp"/><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tif"/><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image" Target="media/image11.png"/><Relationship Id="rId27" Type="http://schemas.microsoft.com/office/2007/relationships/hdphoto" Target="media/hdphoto9.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D20FE2-204E-D44E-9CBB-C7FE4B5B4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Pages>
  <Words>4512</Words>
  <Characters>25720</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bindu konda</dc:creator>
  <cp:keywords/>
  <dc:description/>
  <cp:lastModifiedBy>bindu konda</cp:lastModifiedBy>
  <cp:revision>6</cp:revision>
  <dcterms:created xsi:type="dcterms:W3CDTF">2020-06-14T22:30:00Z</dcterms:created>
  <dcterms:modified xsi:type="dcterms:W3CDTF">2020-06-16T02:21:00Z</dcterms:modified>
</cp:coreProperties>
</file>