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44718" w14:textId="77777777" w:rsidR="00151C37" w:rsidRDefault="006305D7" w:rsidP="00261178">
      <w:pPr>
        <w:pStyle w:val="NormalWeb"/>
        <w:spacing w:before="0" w:beforeAutospacing="0" w:after="0" w:afterAutospacing="0"/>
        <w:contextualSpacing/>
        <w:rPr>
          <w:rFonts w:asciiTheme="minorHAnsi" w:hAnsiTheme="minorHAnsi" w:cstheme="minorBidi"/>
          <w:b/>
          <w:bCs/>
          <w:color w:val="auto"/>
        </w:rPr>
      </w:pPr>
      <w:r w:rsidRPr="6A5F4F10">
        <w:rPr>
          <w:rFonts w:asciiTheme="minorHAnsi" w:hAnsiTheme="minorHAnsi" w:cstheme="minorBidi"/>
          <w:b/>
          <w:color w:val="auto"/>
        </w:rPr>
        <w:t>TITLE:</w:t>
      </w:r>
      <w:r w:rsidR="572184B9" w:rsidRPr="6A5F4F10">
        <w:rPr>
          <w:rFonts w:asciiTheme="minorHAnsi" w:hAnsiTheme="minorHAnsi" w:cstheme="minorBidi"/>
          <w:b/>
          <w:bCs/>
          <w:color w:val="auto"/>
        </w:rPr>
        <w:t xml:space="preserve"> </w:t>
      </w:r>
    </w:p>
    <w:p w14:paraId="430FE359" w14:textId="02C19294" w:rsidR="006F7F05" w:rsidRPr="00151C37" w:rsidRDefault="001853BC" w:rsidP="00261178">
      <w:pPr>
        <w:pStyle w:val="NormalWeb"/>
        <w:spacing w:before="0" w:beforeAutospacing="0" w:after="0" w:afterAutospacing="0"/>
        <w:contextualSpacing/>
        <w:rPr>
          <w:rFonts w:asciiTheme="minorHAnsi" w:hAnsiTheme="minorHAnsi" w:cstheme="minorBidi"/>
          <w:color w:val="auto"/>
          <w:highlight w:val="yellow"/>
        </w:rPr>
      </w:pPr>
      <w:r>
        <w:rPr>
          <w:rFonts w:asciiTheme="minorHAnsi" w:hAnsiTheme="minorHAnsi" w:cstheme="minorBidi"/>
          <w:color w:val="auto"/>
        </w:rPr>
        <w:t xml:space="preserve">A </w:t>
      </w:r>
      <w:r w:rsidR="00151C37">
        <w:rPr>
          <w:rFonts w:asciiTheme="minorHAnsi" w:hAnsiTheme="minorHAnsi" w:cstheme="minorBidi"/>
          <w:color w:val="auto"/>
        </w:rPr>
        <w:t xml:space="preserve">Novel </w:t>
      </w:r>
      <w:r>
        <w:rPr>
          <w:rFonts w:asciiTheme="minorHAnsi" w:hAnsiTheme="minorHAnsi" w:cstheme="minorBidi"/>
          <w:color w:val="auto"/>
        </w:rPr>
        <w:t xml:space="preserve">Pavlovian </w:t>
      </w:r>
      <w:r w:rsidR="00151C37">
        <w:rPr>
          <w:rFonts w:asciiTheme="minorHAnsi" w:hAnsiTheme="minorHAnsi" w:cstheme="minorBidi"/>
          <w:color w:val="auto"/>
        </w:rPr>
        <w:t>Fear Conditioning Paradigm</w:t>
      </w:r>
      <w:r>
        <w:rPr>
          <w:rFonts w:asciiTheme="minorHAnsi" w:hAnsiTheme="minorHAnsi" w:cstheme="minorBidi"/>
          <w:color w:val="auto"/>
        </w:rPr>
        <w:t xml:space="preserve"> to </w:t>
      </w:r>
      <w:r w:rsidR="00151C37">
        <w:rPr>
          <w:rFonts w:asciiTheme="minorHAnsi" w:hAnsiTheme="minorHAnsi" w:cstheme="minorBidi"/>
          <w:color w:val="auto"/>
        </w:rPr>
        <w:t xml:space="preserve">Study Freezing </w:t>
      </w:r>
      <w:r w:rsidR="006F7F05">
        <w:rPr>
          <w:rFonts w:asciiTheme="minorHAnsi" w:hAnsiTheme="minorHAnsi" w:cstheme="minorBidi"/>
          <w:color w:val="auto"/>
        </w:rPr>
        <w:t xml:space="preserve">and </w:t>
      </w:r>
      <w:r w:rsidR="00151C37">
        <w:rPr>
          <w:rFonts w:asciiTheme="minorHAnsi" w:hAnsiTheme="minorHAnsi" w:cstheme="minorBidi"/>
          <w:color w:val="auto"/>
        </w:rPr>
        <w:t>Flight Beha</w:t>
      </w:r>
      <w:r w:rsidR="006F7F05">
        <w:rPr>
          <w:rFonts w:asciiTheme="minorHAnsi" w:hAnsiTheme="minorHAnsi" w:cstheme="minorBidi"/>
          <w:color w:val="auto"/>
        </w:rPr>
        <w:t>vior</w:t>
      </w:r>
    </w:p>
    <w:p w14:paraId="2E300B21" w14:textId="57362AB2" w:rsidR="007A4DD6" w:rsidRPr="00D26AE6" w:rsidRDefault="007A4DD6" w:rsidP="00261178">
      <w:pPr>
        <w:contextualSpacing/>
        <w:rPr>
          <w:rFonts w:asciiTheme="minorHAnsi" w:hAnsiTheme="minorHAnsi" w:cstheme="minorBidi"/>
          <w:color w:val="auto"/>
        </w:rPr>
      </w:pPr>
    </w:p>
    <w:p w14:paraId="3D080DA3" w14:textId="35E17EB4" w:rsidR="006305D7" w:rsidRPr="00D26AE6" w:rsidRDefault="006305D7" w:rsidP="00261178">
      <w:pPr>
        <w:contextualSpacing/>
        <w:rPr>
          <w:rFonts w:asciiTheme="minorHAnsi" w:hAnsiTheme="minorHAnsi" w:cstheme="minorHAnsi"/>
          <w:color w:val="auto"/>
        </w:rPr>
      </w:pPr>
      <w:r w:rsidRPr="00D26AE6">
        <w:rPr>
          <w:rFonts w:asciiTheme="minorHAnsi" w:hAnsiTheme="minorHAnsi" w:cstheme="minorHAnsi"/>
          <w:b/>
          <w:bCs/>
          <w:color w:val="auto"/>
        </w:rPr>
        <w:t>AUTHORS</w:t>
      </w:r>
      <w:r w:rsidR="000B662E" w:rsidRPr="00D26AE6">
        <w:rPr>
          <w:rFonts w:asciiTheme="minorHAnsi" w:hAnsiTheme="minorHAnsi" w:cstheme="minorHAnsi"/>
          <w:b/>
          <w:bCs/>
          <w:color w:val="auto"/>
        </w:rPr>
        <w:t xml:space="preserve"> </w:t>
      </w:r>
      <w:r w:rsidR="00086FF5" w:rsidRPr="00D26AE6">
        <w:rPr>
          <w:rFonts w:asciiTheme="minorHAnsi" w:hAnsiTheme="minorHAnsi" w:cstheme="minorHAnsi"/>
          <w:b/>
          <w:bCs/>
          <w:color w:val="auto"/>
        </w:rPr>
        <w:t xml:space="preserve">AND </w:t>
      </w:r>
      <w:r w:rsidR="000B662E" w:rsidRPr="00D26AE6">
        <w:rPr>
          <w:rFonts w:asciiTheme="minorHAnsi" w:hAnsiTheme="minorHAnsi" w:cstheme="minorHAnsi"/>
          <w:b/>
          <w:bCs/>
          <w:color w:val="auto"/>
        </w:rPr>
        <w:t>AFFILIATIONS</w:t>
      </w:r>
      <w:r w:rsidRPr="00D26AE6">
        <w:rPr>
          <w:rFonts w:asciiTheme="minorHAnsi" w:hAnsiTheme="minorHAnsi" w:cstheme="minorHAnsi"/>
          <w:b/>
          <w:bCs/>
          <w:color w:val="auto"/>
        </w:rPr>
        <w:t>:</w:t>
      </w:r>
    </w:p>
    <w:p w14:paraId="5B49A363" w14:textId="31E140D2" w:rsidR="0037158A" w:rsidRDefault="00C71E27" w:rsidP="00261178">
      <w:pPr>
        <w:contextualSpacing/>
        <w:rPr>
          <w:rFonts w:asciiTheme="minorHAnsi" w:hAnsiTheme="minorHAnsi" w:cstheme="minorHAnsi"/>
          <w:color w:val="auto"/>
          <w:vertAlign w:val="superscript"/>
        </w:rPr>
      </w:pPr>
      <w:r w:rsidRPr="00D26AE6">
        <w:rPr>
          <w:rFonts w:asciiTheme="minorHAnsi" w:hAnsiTheme="minorHAnsi" w:cstheme="minorHAnsi"/>
          <w:color w:val="auto"/>
        </w:rPr>
        <w:t>Chandrashekhar Borkar</w:t>
      </w:r>
      <w:r w:rsidRPr="00D26AE6">
        <w:rPr>
          <w:rFonts w:asciiTheme="minorHAnsi" w:hAnsiTheme="minorHAnsi" w:cstheme="minorHAnsi"/>
          <w:color w:val="auto"/>
          <w:vertAlign w:val="superscript"/>
        </w:rPr>
        <w:t>1,2</w:t>
      </w:r>
      <w:r w:rsidRPr="00D26AE6">
        <w:rPr>
          <w:rFonts w:asciiTheme="minorHAnsi" w:hAnsiTheme="minorHAnsi" w:cstheme="minorHAnsi"/>
          <w:color w:val="auto"/>
        </w:rPr>
        <w:t xml:space="preserve">, </w:t>
      </w:r>
      <w:r w:rsidR="0037158A" w:rsidRPr="00D26AE6">
        <w:rPr>
          <w:rFonts w:asciiTheme="minorHAnsi" w:hAnsiTheme="minorHAnsi" w:cstheme="minorHAnsi"/>
          <w:color w:val="auto"/>
        </w:rPr>
        <w:t>Jonathan P. Fadok</w:t>
      </w:r>
      <w:r w:rsidRPr="00D26AE6">
        <w:rPr>
          <w:rFonts w:asciiTheme="minorHAnsi" w:hAnsiTheme="minorHAnsi" w:cstheme="minorHAnsi"/>
          <w:color w:val="auto"/>
          <w:vertAlign w:val="superscript"/>
        </w:rPr>
        <w:t>1,2</w:t>
      </w:r>
    </w:p>
    <w:p w14:paraId="29807EA6" w14:textId="77777777" w:rsidR="00151C37" w:rsidRPr="00D26AE6" w:rsidRDefault="00151C37" w:rsidP="00261178">
      <w:pPr>
        <w:contextualSpacing/>
        <w:rPr>
          <w:rFonts w:asciiTheme="minorHAnsi" w:hAnsiTheme="minorHAnsi" w:cstheme="minorHAnsi"/>
          <w:color w:val="auto"/>
        </w:rPr>
      </w:pPr>
    </w:p>
    <w:p w14:paraId="33F55EFD" w14:textId="790FEB1F" w:rsidR="00C71E27" w:rsidRPr="00D26AE6" w:rsidRDefault="00C71E27" w:rsidP="00261178">
      <w:pPr>
        <w:contextualSpacing/>
        <w:rPr>
          <w:rFonts w:asciiTheme="minorHAnsi" w:hAnsiTheme="minorHAnsi" w:cstheme="minorHAnsi"/>
          <w:color w:val="auto"/>
        </w:rPr>
      </w:pPr>
      <w:r w:rsidRPr="00D26AE6">
        <w:rPr>
          <w:rFonts w:asciiTheme="minorHAnsi" w:hAnsiTheme="minorHAnsi" w:cstheme="minorHAnsi"/>
          <w:color w:val="auto"/>
          <w:vertAlign w:val="superscript"/>
        </w:rPr>
        <w:t>1</w:t>
      </w:r>
      <w:r w:rsidR="0037158A" w:rsidRPr="00D26AE6">
        <w:rPr>
          <w:rFonts w:asciiTheme="minorHAnsi" w:hAnsiTheme="minorHAnsi" w:cstheme="minorHAnsi"/>
          <w:color w:val="auto"/>
        </w:rPr>
        <w:t>Department of Psychology, Tulane University, New Orleans, Louisiana, USA</w:t>
      </w:r>
    </w:p>
    <w:p w14:paraId="60FCB589" w14:textId="7ABB7AA2" w:rsidR="00D04A95" w:rsidRPr="00D26AE6" w:rsidRDefault="00C71E27" w:rsidP="00261178">
      <w:pPr>
        <w:contextualSpacing/>
        <w:rPr>
          <w:rFonts w:asciiTheme="minorHAnsi" w:hAnsiTheme="minorHAnsi" w:cstheme="minorHAnsi"/>
          <w:color w:val="auto"/>
        </w:rPr>
      </w:pPr>
      <w:r w:rsidRPr="00D26AE6">
        <w:rPr>
          <w:rFonts w:asciiTheme="minorHAnsi" w:hAnsiTheme="minorHAnsi" w:cstheme="minorHAnsi"/>
          <w:color w:val="auto"/>
          <w:vertAlign w:val="superscript"/>
        </w:rPr>
        <w:t>2</w:t>
      </w:r>
      <w:r w:rsidRPr="00D26AE6">
        <w:rPr>
          <w:rFonts w:asciiTheme="minorHAnsi" w:hAnsiTheme="minorHAnsi" w:cstheme="minorHAnsi"/>
          <w:color w:val="auto"/>
        </w:rPr>
        <w:t>Tulane Brain Institute, Tulane University, New Orleans, Louisiana, USA</w:t>
      </w:r>
    </w:p>
    <w:p w14:paraId="2376E3F0" w14:textId="77777777" w:rsidR="00C71E27" w:rsidRPr="00D26AE6" w:rsidRDefault="00C71E27" w:rsidP="00261178">
      <w:pPr>
        <w:contextualSpacing/>
        <w:rPr>
          <w:rFonts w:asciiTheme="minorHAnsi" w:hAnsiTheme="minorHAnsi" w:cstheme="minorHAnsi"/>
          <w:color w:val="auto"/>
        </w:rPr>
      </w:pPr>
    </w:p>
    <w:p w14:paraId="6E5FD077" w14:textId="76787B06" w:rsidR="0037158A" w:rsidRPr="00D26AE6" w:rsidRDefault="00C71E27" w:rsidP="00261178">
      <w:pPr>
        <w:contextualSpacing/>
        <w:rPr>
          <w:rFonts w:asciiTheme="minorHAnsi" w:hAnsiTheme="minorHAnsi" w:cstheme="minorHAnsi"/>
          <w:color w:val="auto"/>
        </w:rPr>
      </w:pPr>
      <w:r w:rsidRPr="00D26AE6">
        <w:rPr>
          <w:rFonts w:asciiTheme="minorHAnsi" w:hAnsiTheme="minorHAnsi" w:cstheme="minorHAnsi"/>
          <w:color w:val="auto"/>
        </w:rPr>
        <w:t>Email addresses of co-authors:</w:t>
      </w:r>
    </w:p>
    <w:p w14:paraId="1B48D955" w14:textId="4D0460E9" w:rsidR="00C71E27" w:rsidRPr="00D26AE6" w:rsidRDefault="00C71E27" w:rsidP="00261178">
      <w:pPr>
        <w:contextualSpacing/>
        <w:rPr>
          <w:rFonts w:asciiTheme="minorHAnsi" w:hAnsiTheme="minorHAnsi" w:cstheme="minorBidi"/>
          <w:color w:val="auto"/>
        </w:rPr>
      </w:pPr>
      <w:r w:rsidRPr="75E7C548">
        <w:rPr>
          <w:rFonts w:asciiTheme="minorHAnsi" w:hAnsiTheme="minorHAnsi" w:cstheme="minorBidi"/>
          <w:color w:val="auto"/>
        </w:rPr>
        <w:t>Chandrashekhar Borkar</w:t>
      </w:r>
      <w:r w:rsidR="524A3C80" w:rsidRPr="75E7C548">
        <w:rPr>
          <w:rFonts w:asciiTheme="minorHAnsi" w:hAnsiTheme="minorHAnsi" w:cstheme="minorBidi"/>
          <w:color w:val="auto"/>
        </w:rPr>
        <w:t xml:space="preserve"> </w:t>
      </w:r>
      <w:r w:rsidRPr="00D26AE6">
        <w:rPr>
          <w:rFonts w:asciiTheme="minorHAnsi" w:hAnsiTheme="minorHAnsi" w:cstheme="minorHAnsi"/>
          <w:bCs/>
          <w:color w:val="auto"/>
        </w:rPr>
        <w:tab/>
      </w:r>
      <w:r w:rsidRPr="75E7C548">
        <w:rPr>
          <w:rFonts w:asciiTheme="minorHAnsi" w:hAnsiTheme="minorHAnsi" w:cstheme="minorBidi"/>
          <w:color w:val="auto"/>
        </w:rPr>
        <w:t>(</w:t>
      </w:r>
      <w:hyperlink r:id="rId11" w:history="1">
        <w:r w:rsidRPr="75E7C548">
          <w:rPr>
            <w:rStyle w:val="Hyperlink"/>
            <w:rFonts w:asciiTheme="minorHAnsi" w:hAnsiTheme="minorHAnsi" w:cstheme="minorBidi"/>
          </w:rPr>
          <w:t>cborkar@tulane.edu</w:t>
        </w:r>
      </w:hyperlink>
      <w:r w:rsidRPr="75E7C548">
        <w:rPr>
          <w:rFonts w:asciiTheme="minorHAnsi" w:hAnsiTheme="minorHAnsi" w:cstheme="minorBidi"/>
          <w:color w:val="auto"/>
        </w:rPr>
        <w:t>)</w:t>
      </w:r>
    </w:p>
    <w:p w14:paraId="723E012B" w14:textId="77777777" w:rsidR="00C71E27" w:rsidRPr="00D26AE6" w:rsidRDefault="00C71E27" w:rsidP="00261178">
      <w:pPr>
        <w:contextualSpacing/>
        <w:rPr>
          <w:rFonts w:asciiTheme="minorHAnsi" w:hAnsiTheme="minorHAnsi" w:cstheme="minorHAnsi"/>
          <w:color w:val="auto"/>
        </w:rPr>
      </w:pPr>
    </w:p>
    <w:p w14:paraId="647440EA" w14:textId="147F5C67" w:rsidR="00C71E27" w:rsidRPr="00D26AE6" w:rsidRDefault="00C71E27" w:rsidP="00261178">
      <w:pPr>
        <w:contextualSpacing/>
        <w:rPr>
          <w:rFonts w:asciiTheme="minorHAnsi" w:hAnsiTheme="minorHAnsi" w:cstheme="minorHAnsi"/>
          <w:color w:val="auto"/>
        </w:rPr>
      </w:pPr>
      <w:r w:rsidRPr="00D26AE6">
        <w:rPr>
          <w:rFonts w:asciiTheme="minorHAnsi" w:hAnsiTheme="minorHAnsi" w:cstheme="minorHAnsi"/>
          <w:color w:val="auto"/>
        </w:rPr>
        <w:t>Corresponding author:</w:t>
      </w:r>
    </w:p>
    <w:p w14:paraId="52D497C6" w14:textId="266A57C6" w:rsidR="00C71E27" w:rsidRPr="00D26AE6" w:rsidRDefault="00C71E27" w:rsidP="00261178">
      <w:pPr>
        <w:contextualSpacing/>
        <w:rPr>
          <w:rFonts w:asciiTheme="minorHAnsi" w:hAnsiTheme="minorHAnsi" w:cstheme="minorBidi"/>
          <w:color w:val="auto"/>
        </w:rPr>
      </w:pPr>
      <w:r w:rsidRPr="75E7C548">
        <w:rPr>
          <w:rFonts w:asciiTheme="minorHAnsi" w:hAnsiTheme="minorHAnsi" w:cstheme="minorBidi"/>
          <w:color w:val="auto"/>
        </w:rPr>
        <w:t xml:space="preserve">Jonathan P. </w:t>
      </w:r>
      <w:proofErr w:type="spellStart"/>
      <w:r w:rsidRPr="75E7C548">
        <w:rPr>
          <w:rFonts w:asciiTheme="minorHAnsi" w:hAnsiTheme="minorHAnsi" w:cstheme="minorBidi"/>
          <w:color w:val="auto"/>
        </w:rPr>
        <w:t>Fadok</w:t>
      </w:r>
      <w:proofErr w:type="spellEnd"/>
      <w:r w:rsidR="286E2035" w:rsidRPr="75E7C548">
        <w:rPr>
          <w:rFonts w:asciiTheme="minorHAnsi" w:hAnsiTheme="minorHAnsi" w:cstheme="minorBidi"/>
          <w:color w:val="auto"/>
        </w:rPr>
        <w:t xml:space="preserve"> </w:t>
      </w:r>
      <w:r w:rsidRPr="00D26AE6">
        <w:rPr>
          <w:rFonts w:asciiTheme="minorHAnsi" w:hAnsiTheme="minorHAnsi" w:cstheme="minorHAnsi"/>
          <w:bCs/>
          <w:color w:val="auto"/>
        </w:rPr>
        <w:tab/>
      </w:r>
      <w:r w:rsidRPr="00D26AE6">
        <w:rPr>
          <w:rFonts w:asciiTheme="minorHAnsi" w:hAnsiTheme="minorHAnsi" w:cstheme="minorHAnsi"/>
          <w:bCs/>
          <w:color w:val="auto"/>
        </w:rPr>
        <w:tab/>
      </w:r>
      <w:r w:rsidRPr="75E7C548">
        <w:rPr>
          <w:rFonts w:asciiTheme="minorHAnsi" w:hAnsiTheme="minorHAnsi" w:cstheme="minorBidi"/>
          <w:color w:val="auto"/>
        </w:rPr>
        <w:t>(</w:t>
      </w:r>
      <w:hyperlink r:id="rId12" w:history="1">
        <w:r w:rsidRPr="75E7C548">
          <w:rPr>
            <w:rStyle w:val="Hyperlink"/>
            <w:rFonts w:asciiTheme="minorHAnsi" w:hAnsiTheme="minorHAnsi" w:cstheme="minorBidi"/>
          </w:rPr>
          <w:t>jfadok@tulane.edu</w:t>
        </w:r>
      </w:hyperlink>
      <w:r w:rsidRPr="75E7C548">
        <w:rPr>
          <w:rFonts w:asciiTheme="minorHAnsi" w:hAnsiTheme="minorHAnsi" w:cstheme="minorBidi"/>
          <w:color w:val="auto"/>
        </w:rPr>
        <w:t>)</w:t>
      </w:r>
    </w:p>
    <w:p w14:paraId="3388B07C" w14:textId="77777777" w:rsidR="00C71E27" w:rsidRPr="00D26AE6" w:rsidRDefault="00C71E27" w:rsidP="00261178">
      <w:pPr>
        <w:contextualSpacing/>
        <w:rPr>
          <w:rFonts w:asciiTheme="minorHAnsi" w:hAnsiTheme="minorHAnsi" w:cstheme="minorHAnsi"/>
          <w:bCs/>
          <w:color w:val="auto"/>
        </w:rPr>
      </w:pPr>
    </w:p>
    <w:p w14:paraId="71B79AC9" w14:textId="142DCF7D" w:rsidR="006305D7" w:rsidRPr="00D26AE6" w:rsidRDefault="006305D7" w:rsidP="00261178">
      <w:pPr>
        <w:pStyle w:val="NormalWeb"/>
        <w:spacing w:before="0" w:beforeAutospacing="0" w:after="0" w:afterAutospacing="0"/>
        <w:contextualSpacing/>
        <w:rPr>
          <w:rFonts w:asciiTheme="minorHAnsi" w:hAnsiTheme="minorHAnsi" w:cstheme="minorHAnsi"/>
          <w:color w:val="auto"/>
        </w:rPr>
      </w:pPr>
      <w:r w:rsidRPr="00D26AE6">
        <w:rPr>
          <w:rFonts w:asciiTheme="minorHAnsi" w:hAnsiTheme="minorHAnsi" w:cstheme="minorHAnsi"/>
          <w:b/>
          <w:bCs/>
          <w:color w:val="auto"/>
        </w:rPr>
        <w:t>KEYWORDS:</w:t>
      </w:r>
      <w:r w:rsidRPr="00D26AE6">
        <w:rPr>
          <w:rFonts w:asciiTheme="minorHAnsi" w:hAnsiTheme="minorHAnsi" w:cstheme="minorHAnsi"/>
          <w:color w:val="auto"/>
        </w:rPr>
        <w:t xml:space="preserve"> </w:t>
      </w:r>
    </w:p>
    <w:p w14:paraId="6C0B0781" w14:textId="4B4DB4D1" w:rsidR="007A4DD6" w:rsidRPr="00D26AE6" w:rsidRDefault="00C71E27" w:rsidP="00261178">
      <w:pPr>
        <w:contextualSpacing/>
        <w:rPr>
          <w:rFonts w:asciiTheme="minorHAnsi" w:hAnsiTheme="minorHAnsi" w:cstheme="minorHAnsi"/>
          <w:color w:val="auto"/>
        </w:rPr>
      </w:pPr>
      <w:r w:rsidRPr="00D26AE6">
        <w:rPr>
          <w:rFonts w:asciiTheme="minorHAnsi" w:hAnsiTheme="minorHAnsi" w:cstheme="minorHAnsi"/>
          <w:color w:val="auto"/>
        </w:rPr>
        <w:t xml:space="preserve">Fear </w:t>
      </w:r>
      <w:r w:rsidR="0037158A" w:rsidRPr="00D26AE6">
        <w:rPr>
          <w:rFonts w:asciiTheme="minorHAnsi" w:hAnsiTheme="minorHAnsi" w:cstheme="minorHAnsi"/>
          <w:color w:val="auto"/>
        </w:rPr>
        <w:t xml:space="preserve">conditioning, freezing, flight, anxiety, </w:t>
      </w:r>
      <w:r w:rsidR="000315D7" w:rsidRPr="00D26AE6">
        <w:rPr>
          <w:rFonts w:asciiTheme="minorHAnsi" w:hAnsiTheme="minorHAnsi" w:cstheme="minorHAnsi"/>
          <w:color w:val="auto"/>
        </w:rPr>
        <w:t>fear</w:t>
      </w:r>
      <w:r w:rsidR="00045188" w:rsidRPr="00D26AE6">
        <w:rPr>
          <w:rFonts w:asciiTheme="minorHAnsi" w:hAnsiTheme="minorHAnsi" w:cstheme="minorHAnsi"/>
          <w:color w:val="auto"/>
        </w:rPr>
        <w:t>, panic, defensive behavior</w:t>
      </w:r>
    </w:p>
    <w:p w14:paraId="1CB4E390" w14:textId="77777777" w:rsidR="006305D7" w:rsidRPr="00D26AE6" w:rsidRDefault="006305D7" w:rsidP="00261178">
      <w:pPr>
        <w:pStyle w:val="NormalWeb"/>
        <w:spacing w:before="0" w:beforeAutospacing="0" w:after="0" w:afterAutospacing="0"/>
        <w:contextualSpacing/>
        <w:rPr>
          <w:rFonts w:asciiTheme="minorHAnsi" w:hAnsiTheme="minorHAnsi" w:cstheme="minorHAnsi"/>
          <w:color w:val="auto"/>
        </w:rPr>
      </w:pPr>
    </w:p>
    <w:p w14:paraId="628AC4B5" w14:textId="1D1F098E" w:rsidR="006305D7" w:rsidRPr="00D26AE6" w:rsidRDefault="00086FF5" w:rsidP="00261178">
      <w:pPr>
        <w:contextualSpacing/>
        <w:rPr>
          <w:rFonts w:asciiTheme="minorHAnsi" w:hAnsiTheme="minorHAnsi" w:cstheme="minorHAnsi"/>
          <w:color w:val="auto"/>
        </w:rPr>
      </w:pPr>
      <w:r w:rsidRPr="00D26AE6">
        <w:rPr>
          <w:rFonts w:asciiTheme="minorHAnsi" w:hAnsiTheme="minorHAnsi" w:cstheme="minorHAnsi"/>
          <w:b/>
          <w:bCs/>
          <w:color w:val="auto"/>
        </w:rPr>
        <w:t>SUMMARY</w:t>
      </w:r>
      <w:r w:rsidR="006305D7" w:rsidRPr="00D26AE6">
        <w:rPr>
          <w:rFonts w:asciiTheme="minorHAnsi" w:hAnsiTheme="minorHAnsi" w:cstheme="minorHAnsi"/>
          <w:b/>
          <w:bCs/>
          <w:color w:val="auto"/>
        </w:rPr>
        <w:t>:</w:t>
      </w:r>
    </w:p>
    <w:p w14:paraId="761028D6" w14:textId="32FE2CC4" w:rsidR="006305D7" w:rsidRPr="00D26AE6" w:rsidRDefault="1D2B1642" w:rsidP="00261178">
      <w:pPr>
        <w:contextualSpacing/>
        <w:rPr>
          <w:rFonts w:asciiTheme="minorHAnsi" w:hAnsiTheme="minorHAnsi" w:cstheme="minorBidi"/>
          <w:color w:val="auto"/>
        </w:rPr>
      </w:pPr>
      <w:r w:rsidRPr="7A8040D7">
        <w:rPr>
          <w:rFonts w:asciiTheme="minorHAnsi" w:hAnsiTheme="minorHAnsi" w:cstheme="minorBidi"/>
          <w:color w:val="auto"/>
        </w:rPr>
        <w:t>D</w:t>
      </w:r>
      <w:r w:rsidR="28D9A9C9" w:rsidRPr="7A8040D7">
        <w:rPr>
          <w:rFonts w:asciiTheme="minorHAnsi" w:hAnsiTheme="minorHAnsi" w:cstheme="minorBidi"/>
          <w:color w:val="auto"/>
        </w:rPr>
        <w:t xml:space="preserve">efensive </w:t>
      </w:r>
      <w:r w:rsidR="2291C2A1" w:rsidRPr="7A8040D7">
        <w:rPr>
          <w:rFonts w:asciiTheme="minorHAnsi" w:hAnsiTheme="minorHAnsi" w:cstheme="minorBidi"/>
          <w:color w:val="auto"/>
        </w:rPr>
        <w:t xml:space="preserve">behavioral </w:t>
      </w:r>
      <w:r w:rsidR="4B9B8905" w:rsidRPr="7A8040D7">
        <w:rPr>
          <w:rFonts w:asciiTheme="minorHAnsi" w:hAnsiTheme="minorHAnsi" w:cstheme="minorBidi"/>
          <w:color w:val="auto"/>
        </w:rPr>
        <w:t xml:space="preserve">responses </w:t>
      </w:r>
      <w:r w:rsidR="28D9A9C9" w:rsidRPr="7A8040D7">
        <w:rPr>
          <w:rFonts w:asciiTheme="minorHAnsi" w:hAnsiTheme="minorHAnsi" w:cstheme="minorBidi"/>
          <w:color w:val="auto"/>
        </w:rPr>
        <w:t>are conti</w:t>
      </w:r>
      <w:r w:rsidR="3171129E" w:rsidRPr="7A8040D7">
        <w:rPr>
          <w:rFonts w:asciiTheme="minorHAnsi" w:hAnsiTheme="minorHAnsi" w:cstheme="minorBidi"/>
          <w:color w:val="auto"/>
        </w:rPr>
        <w:t>n</w:t>
      </w:r>
      <w:r w:rsidR="28D9A9C9" w:rsidRPr="7A8040D7">
        <w:rPr>
          <w:rFonts w:asciiTheme="minorHAnsi" w:hAnsiTheme="minorHAnsi" w:cstheme="minorBidi"/>
          <w:color w:val="auto"/>
        </w:rPr>
        <w:t>gent upon</w:t>
      </w:r>
      <w:r w:rsidR="440E7368" w:rsidRPr="7A8040D7">
        <w:rPr>
          <w:rFonts w:asciiTheme="minorHAnsi" w:hAnsiTheme="minorHAnsi" w:cstheme="minorBidi"/>
          <w:color w:val="auto"/>
        </w:rPr>
        <w:t xml:space="preserve"> threat intensity, </w:t>
      </w:r>
      <w:r w:rsidR="008F6C99" w:rsidRPr="7A8040D7">
        <w:rPr>
          <w:rFonts w:asciiTheme="minorHAnsi" w:hAnsiTheme="minorHAnsi" w:cstheme="minorBidi"/>
          <w:color w:val="auto"/>
        </w:rPr>
        <w:t>proximity,</w:t>
      </w:r>
      <w:r w:rsidR="440E7368" w:rsidRPr="7A8040D7">
        <w:rPr>
          <w:rFonts w:asciiTheme="minorHAnsi" w:hAnsiTheme="minorHAnsi" w:cstheme="minorBidi"/>
          <w:color w:val="auto"/>
        </w:rPr>
        <w:t xml:space="preserve"> and context of exposure. </w:t>
      </w:r>
      <w:r w:rsidR="0037158A" w:rsidRPr="7A8040D7">
        <w:rPr>
          <w:rFonts w:asciiTheme="minorHAnsi" w:hAnsiTheme="minorHAnsi" w:cstheme="minorBidi"/>
          <w:color w:val="auto"/>
        </w:rPr>
        <w:t xml:space="preserve">Based on </w:t>
      </w:r>
      <w:r w:rsidR="009F1C2E">
        <w:rPr>
          <w:rFonts w:asciiTheme="minorHAnsi" w:hAnsiTheme="minorHAnsi" w:cstheme="minorBidi"/>
          <w:color w:val="auto"/>
        </w:rPr>
        <w:t>these factors</w:t>
      </w:r>
      <w:r w:rsidR="0037158A" w:rsidRPr="7A8040D7">
        <w:rPr>
          <w:rFonts w:asciiTheme="minorHAnsi" w:hAnsiTheme="minorHAnsi" w:cstheme="minorBidi"/>
          <w:color w:val="auto"/>
        </w:rPr>
        <w:t>, we</w:t>
      </w:r>
      <w:r w:rsidR="200F829F" w:rsidRPr="7A8040D7">
        <w:rPr>
          <w:rFonts w:asciiTheme="minorHAnsi" w:hAnsiTheme="minorHAnsi" w:cstheme="minorBidi"/>
          <w:color w:val="auto"/>
        </w:rPr>
        <w:t xml:space="preserve"> </w:t>
      </w:r>
      <w:r w:rsidR="0037158A" w:rsidRPr="7A8040D7">
        <w:rPr>
          <w:rFonts w:asciiTheme="minorHAnsi" w:hAnsiTheme="minorHAnsi" w:cstheme="minorBidi"/>
          <w:color w:val="auto"/>
        </w:rPr>
        <w:t xml:space="preserve">developed a </w:t>
      </w:r>
      <w:r w:rsidR="00045188" w:rsidRPr="7A8040D7">
        <w:rPr>
          <w:rFonts w:asciiTheme="minorHAnsi" w:hAnsiTheme="minorHAnsi" w:cstheme="minorBidi"/>
          <w:color w:val="auto"/>
        </w:rPr>
        <w:t>classical</w:t>
      </w:r>
      <w:r w:rsidR="0037158A" w:rsidRPr="7A8040D7">
        <w:rPr>
          <w:rFonts w:asciiTheme="minorHAnsi" w:hAnsiTheme="minorHAnsi" w:cstheme="minorBidi"/>
          <w:color w:val="auto"/>
        </w:rPr>
        <w:t xml:space="preserve"> conditioning paradigm that elicits clear transitions between conditioned freezing and flight behavior within individual subjects</w:t>
      </w:r>
      <w:r w:rsidR="000E47C5" w:rsidRPr="7A8040D7">
        <w:rPr>
          <w:rFonts w:asciiTheme="minorHAnsi" w:hAnsiTheme="minorHAnsi" w:cstheme="minorBidi"/>
          <w:color w:val="auto"/>
        </w:rPr>
        <w:t>.</w:t>
      </w:r>
      <w:r w:rsidR="00A90676" w:rsidRPr="7A8040D7">
        <w:rPr>
          <w:rFonts w:asciiTheme="minorHAnsi" w:hAnsiTheme="minorHAnsi" w:cstheme="minorBidi"/>
          <w:color w:val="auto"/>
        </w:rPr>
        <w:t xml:space="preserve"> </w:t>
      </w:r>
      <w:r w:rsidR="000C2C35" w:rsidRPr="7A8040D7">
        <w:rPr>
          <w:rFonts w:asciiTheme="minorHAnsi" w:hAnsiTheme="minorHAnsi" w:cstheme="minorBidi"/>
          <w:color w:val="auto"/>
        </w:rPr>
        <w:t xml:space="preserve">This model is </w:t>
      </w:r>
      <w:r w:rsidR="00371BDC" w:rsidRPr="7A8040D7">
        <w:rPr>
          <w:rFonts w:asciiTheme="minorHAnsi" w:hAnsiTheme="minorHAnsi" w:cstheme="minorBidi"/>
          <w:color w:val="auto"/>
        </w:rPr>
        <w:t xml:space="preserve">crucial for the </w:t>
      </w:r>
      <w:r w:rsidR="00F93416" w:rsidRPr="7A8040D7">
        <w:rPr>
          <w:rFonts w:asciiTheme="minorHAnsi" w:hAnsiTheme="minorHAnsi" w:cstheme="minorBidi"/>
          <w:color w:val="auto"/>
        </w:rPr>
        <w:t xml:space="preserve">understanding the </w:t>
      </w:r>
      <w:r w:rsidR="00704A9B" w:rsidRPr="7A8040D7">
        <w:rPr>
          <w:rFonts w:asciiTheme="minorHAnsi" w:hAnsiTheme="minorHAnsi" w:cstheme="minorBidi"/>
          <w:color w:val="auto"/>
        </w:rPr>
        <w:t>pathologies involved in</w:t>
      </w:r>
      <w:r w:rsidR="00100DB2" w:rsidRPr="7A8040D7">
        <w:rPr>
          <w:rFonts w:asciiTheme="minorHAnsi" w:hAnsiTheme="minorHAnsi" w:cstheme="minorBidi"/>
          <w:color w:val="auto"/>
        </w:rPr>
        <w:t xml:space="preserve"> </w:t>
      </w:r>
      <w:r w:rsidR="00B438DA" w:rsidRPr="7A8040D7">
        <w:rPr>
          <w:rFonts w:asciiTheme="minorHAnsi" w:hAnsiTheme="minorHAnsi" w:cstheme="minorBidi"/>
          <w:color w:val="auto"/>
        </w:rPr>
        <w:t>anxiety, panic</w:t>
      </w:r>
      <w:r w:rsidR="002C2FB6" w:rsidRPr="7A8040D7">
        <w:rPr>
          <w:rFonts w:asciiTheme="minorHAnsi" w:hAnsiTheme="minorHAnsi" w:cstheme="minorBidi"/>
          <w:color w:val="auto"/>
        </w:rPr>
        <w:t>,</w:t>
      </w:r>
      <w:r w:rsidR="00B438DA" w:rsidRPr="7A8040D7">
        <w:rPr>
          <w:rFonts w:asciiTheme="minorHAnsi" w:hAnsiTheme="minorHAnsi" w:cstheme="minorBidi"/>
          <w:color w:val="auto"/>
        </w:rPr>
        <w:t xml:space="preserve"> and post-traumatic stress disorders.</w:t>
      </w:r>
      <w:r w:rsidR="00151C37">
        <w:rPr>
          <w:rFonts w:asciiTheme="minorHAnsi" w:hAnsiTheme="minorHAnsi" w:cstheme="minorBidi"/>
          <w:color w:val="auto"/>
        </w:rPr>
        <w:t xml:space="preserve"> </w:t>
      </w:r>
    </w:p>
    <w:p w14:paraId="2F8E7297" w14:textId="77777777" w:rsidR="0037158A" w:rsidRPr="00D26AE6" w:rsidRDefault="0037158A" w:rsidP="00261178">
      <w:pPr>
        <w:contextualSpacing/>
        <w:rPr>
          <w:rFonts w:asciiTheme="minorHAnsi" w:hAnsiTheme="minorHAnsi" w:cstheme="minorHAnsi"/>
          <w:color w:val="auto"/>
        </w:rPr>
      </w:pPr>
    </w:p>
    <w:p w14:paraId="64FB8590" w14:textId="158D5C68" w:rsidR="006305D7" w:rsidRPr="00D26AE6" w:rsidRDefault="006305D7" w:rsidP="00261178">
      <w:pPr>
        <w:contextualSpacing/>
        <w:rPr>
          <w:rFonts w:asciiTheme="minorHAnsi" w:hAnsiTheme="minorHAnsi" w:cstheme="minorHAnsi"/>
          <w:color w:val="auto"/>
        </w:rPr>
      </w:pPr>
      <w:r w:rsidRPr="00D26AE6">
        <w:rPr>
          <w:rFonts w:asciiTheme="minorHAnsi" w:hAnsiTheme="minorHAnsi" w:cstheme="minorHAnsi"/>
          <w:b/>
          <w:bCs/>
          <w:color w:val="auto"/>
        </w:rPr>
        <w:t>ABSTRACT:</w:t>
      </w:r>
    </w:p>
    <w:p w14:paraId="643769E7" w14:textId="32A442AF" w:rsidR="008331CA" w:rsidRPr="005B5806" w:rsidRDefault="00D51B9F" w:rsidP="00261178">
      <w:pPr>
        <w:contextualSpacing/>
        <w:rPr>
          <w:rFonts w:asciiTheme="minorHAnsi" w:hAnsiTheme="minorHAnsi" w:cstheme="minorBidi"/>
          <w:color w:val="auto"/>
        </w:rPr>
      </w:pPr>
      <w:r w:rsidRPr="7A8040D7">
        <w:rPr>
          <w:rFonts w:asciiTheme="minorHAnsi" w:hAnsiTheme="minorHAnsi" w:cstheme="minorBidi"/>
          <w:color w:val="auto"/>
        </w:rPr>
        <w:t>Fear</w:t>
      </w:r>
      <w:r w:rsidR="13A59B10" w:rsidRPr="7A8040D7">
        <w:rPr>
          <w:rFonts w:asciiTheme="minorHAnsi" w:hAnsiTheme="minorHAnsi" w:cstheme="minorBidi"/>
          <w:color w:val="auto"/>
        </w:rPr>
        <w:t>-</w:t>
      </w:r>
      <w:r w:rsidR="0037158A" w:rsidRPr="7A8040D7">
        <w:rPr>
          <w:rFonts w:asciiTheme="minorHAnsi" w:hAnsiTheme="minorHAnsi" w:cstheme="minorBidi"/>
          <w:color w:val="auto"/>
        </w:rPr>
        <w:t xml:space="preserve"> and anxiety</w:t>
      </w:r>
      <w:r w:rsidR="00045188" w:rsidRPr="7A8040D7">
        <w:rPr>
          <w:rFonts w:asciiTheme="minorHAnsi" w:hAnsiTheme="minorHAnsi" w:cstheme="minorBidi"/>
          <w:color w:val="auto"/>
        </w:rPr>
        <w:t>-related behaviors</w:t>
      </w:r>
      <w:r w:rsidR="679ED31B" w:rsidRPr="7A8040D7">
        <w:rPr>
          <w:rFonts w:asciiTheme="minorHAnsi" w:hAnsiTheme="minorHAnsi" w:cstheme="minorBidi"/>
          <w:color w:val="auto"/>
        </w:rPr>
        <w:t xml:space="preserve"> </w:t>
      </w:r>
      <w:r w:rsidR="004866EE" w:rsidRPr="7A8040D7">
        <w:rPr>
          <w:rFonts w:asciiTheme="minorHAnsi" w:hAnsiTheme="minorHAnsi" w:cstheme="minorBidi"/>
          <w:color w:val="auto"/>
        </w:rPr>
        <w:t xml:space="preserve">significantly </w:t>
      </w:r>
      <w:r w:rsidR="002B3BDE" w:rsidRPr="7A8040D7">
        <w:rPr>
          <w:rFonts w:asciiTheme="minorHAnsi" w:hAnsiTheme="minorHAnsi" w:cstheme="minorBidi"/>
          <w:color w:val="auto"/>
        </w:rPr>
        <w:t>contribute</w:t>
      </w:r>
      <w:r w:rsidR="004866EE" w:rsidRPr="7A8040D7">
        <w:rPr>
          <w:rFonts w:asciiTheme="minorHAnsi" w:hAnsiTheme="minorHAnsi" w:cstheme="minorBidi"/>
          <w:color w:val="auto"/>
        </w:rPr>
        <w:t xml:space="preserve"> to </w:t>
      </w:r>
      <w:r w:rsidR="00045188" w:rsidRPr="7A8040D7">
        <w:rPr>
          <w:rFonts w:asciiTheme="minorHAnsi" w:hAnsiTheme="minorHAnsi" w:cstheme="minorBidi"/>
          <w:color w:val="auto"/>
        </w:rPr>
        <w:t>an organism’s</w:t>
      </w:r>
      <w:r w:rsidR="008331CA" w:rsidRPr="7A8040D7">
        <w:rPr>
          <w:rFonts w:asciiTheme="minorHAnsi" w:hAnsiTheme="minorHAnsi" w:cstheme="minorBidi"/>
          <w:color w:val="auto"/>
        </w:rPr>
        <w:t xml:space="preserve"> </w:t>
      </w:r>
      <w:r w:rsidRPr="7A8040D7">
        <w:rPr>
          <w:rFonts w:asciiTheme="minorHAnsi" w:hAnsiTheme="minorHAnsi" w:cstheme="minorBidi"/>
          <w:color w:val="auto"/>
        </w:rPr>
        <w:t xml:space="preserve">survival. </w:t>
      </w:r>
      <w:r w:rsidR="00D37DEC" w:rsidRPr="7A8040D7">
        <w:rPr>
          <w:rFonts w:asciiTheme="minorHAnsi" w:hAnsiTheme="minorHAnsi" w:cstheme="minorBidi"/>
          <w:color w:val="auto"/>
        </w:rPr>
        <w:t xml:space="preserve">However, exaggerated </w:t>
      </w:r>
      <w:r w:rsidR="00BD2D5B">
        <w:rPr>
          <w:rFonts w:asciiTheme="minorHAnsi" w:hAnsiTheme="minorHAnsi" w:cstheme="minorBidi"/>
          <w:color w:val="auto"/>
        </w:rPr>
        <w:t xml:space="preserve">defensive </w:t>
      </w:r>
      <w:r w:rsidR="00D37DEC" w:rsidRPr="7A8040D7">
        <w:rPr>
          <w:rFonts w:asciiTheme="minorHAnsi" w:hAnsiTheme="minorHAnsi" w:cstheme="minorBidi"/>
          <w:color w:val="auto"/>
        </w:rPr>
        <w:t xml:space="preserve">responses to perceived threat </w:t>
      </w:r>
      <w:r w:rsidR="00045188" w:rsidRPr="7A8040D7">
        <w:rPr>
          <w:rFonts w:asciiTheme="minorHAnsi" w:hAnsiTheme="minorHAnsi" w:cstheme="minorBidi"/>
          <w:color w:val="auto"/>
        </w:rPr>
        <w:t xml:space="preserve">are characteristic of </w:t>
      </w:r>
      <w:r w:rsidR="004866EE" w:rsidRPr="7A8040D7">
        <w:rPr>
          <w:rFonts w:asciiTheme="minorHAnsi" w:hAnsiTheme="minorHAnsi" w:cstheme="minorBidi"/>
          <w:color w:val="auto"/>
        </w:rPr>
        <w:t xml:space="preserve">various </w:t>
      </w:r>
      <w:r w:rsidR="00D37DEC" w:rsidRPr="7A8040D7">
        <w:rPr>
          <w:rFonts w:asciiTheme="minorHAnsi" w:hAnsiTheme="minorHAnsi" w:cstheme="minorBidi"/>
          <w:color w:val="auto"/>
        </w:rPr>
        <w:t>anxiety disorders</w:t>
      </w:r>
      <w:r w:rsidR="00045188" w:rsidRPr="7A8040D7">
        <w:rPr>
          <w:rFonts w:asciiTheme="minorHAnsi" w:hAnsiTheme="minorHAnsi" w:cstheme="minorBidi"/>
          <w:color w:val="auto"/>
        </w:rPr>
        <w:t>, which</w:t>
      </w:r>
      <w:r w:rsidR="00D37DEC" w:rsidRPr="7A8040D7">
        <w:rPr>
          <w:rFonts w:asciiTheme="minorHAnsi" w:hAnsiTheme="minorHAnsi" w:cstheme="minorBidi"/>
          <w:color w:val="auto"/>
        </w:rPr>
        <w:t xml:space="preserve"> are the most prevalent form of mental illness in the United States. </w:t>
      </w:r>
      <w:r w:rsidR="00045188" w:rsidRPr="7A8040D7">
        <w:rPr>
          <w:rFonts w:asciiTheme="minorHAnsi" w:hAnsiTheme="minorHAnsi" w:cstheme="minorBidi"/>
          <w:color w:val="auto"/>
        </w:rPr>
        <w:t xml:space="preserve">Discovering the </w:t>
      </w:r>
      <w:r w:rsidR="00D37DEC" w:rsidRPr="7A8040D7">
        <w:rPr>
          <w:rFonts w:asciiTheme="minorHAnsi" w:hAnsiTheme="minorHAnsi" w:cstheme="minorBidi"/>
          <w:color w:val="auto"/>
        </w:rPr>
        <w:t xml:space="preserve">neurobiological </w:t>
      </w:r>
      <w:r w:rsidR="00045188" w:rsidRPr="7A8040D7">
        <w:rPr>
          <w:rFonts w:asciiTheme="minorHAnsi" w:hAnsiTheme="minorHAnsi" w:cstheme="minorBidi"/>
          <w:color w:val="auto"/>
        </w:rPr>
        <w:t xml:space="preserve">mechanisms </w:t>
      </w:r>
      <w:r w:rsidR="5EA22E01" w:rsidRPr="7A8040D7">
        <w:rPr>
          <w:rFonts w:asciiTheme="minorHAnsi" w:hAnsiTheme="minorHAnsi" w:cstheme="minorBidi"/>
          <w:color w:val="auto"/>
        </w:rPr>
        <w:t>responsible for</w:t>
      </w:r>
      <w:r w:rsidR="00802217" w:rsidRPr="7A8040D7">
        <w:rPr>
          <w:rFonts w:asciiTheme="minorHAnsi" w:hAnsiTheme="minorHAnsi" w:cstheme="minorBidi"/>
          <w:color w:val="auto"/>
        </w:rPr>
        <w:t xml:space="preserve"> defensive behaviors will aid in the development of novel therapeutic interventions</w:t>
      </w:r>
      <w:r w:rsidR="00D37DEC" w:rsidRPr="7A8040D7">
        <w:rPr>
          <w:rFonts w:asciiTheme="minorHAnsi" w:hAnsiTheme="minorHAnsi" w:cstheme="minorBidi"/>
          <w:color w:val="auto"/>
        </w:rPr>
        <w:t xml:space="preserve">. </w:t>
      </w:r>
      <w:r w:rsidR="00E67528" w:rsidRPr="7A8040D7">
        <w:rPr>
          <w:rFonts w:asciiTheme="minorHAnsi" w:hAnsiTheme="minorHAnsi" w:cstheme="minorBidi"/>
          <w:color w:val="auto"/>
        </w:rPr>
        <w:t xml:space="preserve">Pavlovian fear conditioning is </w:t>
      </w:r>
      <w:r w:rsidR="008F7B59">
        <w:rPr>
          <w:rFonts w:asciiTheme="minorHAnsi" w:hAnsiTheme="minorHAnsi" w:cstheme="minorBidi"/>
          <w:color w:val="auto"/>
        </w:rPr>
        <w:t>a</w:t>
      </w:r>
      <w:r w:rsidR="00A76854" w:rsidRPr="7A8040D7">
        <w:rPr>
          <w:rFonts w:asciiTheme="minorHAnsi" w:hAnsiTheme="minorHAnsi" w:cstheme="minorBidi"/>
          <w:color w:val="auto"/>
        </w:rPr>
        <w:t xml:space="preserve"> </w:t>
      </w:r>
      <w:r w:rsidR="00E67528" w:rsidRPr="7A8040D7">
        <w:rPr>
          <w:rFonts w:asciiTheme="minorHAnsi" w:hAnsiTheme="minorHAnsi" w:cstheme="minorBidi"/>
          <w:color w:val="auto"/>
        </w:rPr>
        <w:t xml:space="preserve">widely used </w:t>
      </w:r>
      <w:r w:rsidR="00A76854" w:rsidRPr="7A8040D7">
        <w:rPr>
          <w:rFonts w:asciiTheme="minorHAnsi" w:hAnsiTheme="minorHAnsi" w:cstheme="minorBidi"/>
          <w:color w:val="auto"/>
        </w:rPr>
        <w:t xml:space="preserve">laboratory </w:t>
      </w:r>
      <w:r w:rsidR="00E67528" w:rsidRPr="7A8040D7">
        <w:rPr>
          <w:rFonts w:asciiTheme="minorHAnsi" w:hAnsiTheme="minorHAnsi" w:cstheme="minorBidi"/>
          <w:color w:val="auto"/>
        </w:rPr>
        <w:t xml:space="preserve">paradigm </w:t>
      </w:r>
      <w:r w:rsidR="00A76854" w:rsidRPr="7A8040D7">
        <w:rPr>
          <w:rFonts w:asciiTheme="minorHAnsi" w:hAnsiTheme="minorHAnsi" w:cstheme="minorBidi"/>
          <w:color w:val="auto"/>
        </w:rPr>
        <w:t>to study fear-related learning and memory.</w:t>
      </w:r>
      <w:r w:rsidR="00E67528" w:rsidRPr="7A8040D7">
        <w:rPr>
          <w:rFonts w:asciiTheme="minorHAnsi" w:hAnsiTheme="minorHAnsi" w:cstheme="minorBidi"/>
          <w:color w:val="auto"/>
        </w:rPr>
        <w:t xml:space="preserve"> </w:t>
      </w:r>
      <w:r w:rsidR="00A76854" w:rsidRPr="7A8040D7">
        <w:rPr>
          <w:rFonts w:asciiTheme="minorHAnsi" w:hAnsiTheme="minorHAnsi" w:cstheme="minorBidi"/>
          <w:color w:val="auto"/>
        </w:rPr>
        <w:t>A major limitation of traditional Pavlovian fear conditioning paradigms is that freezing is the only defensive behavior monitored</w:t>
      </w:r>
      <w:r w:rsidR="00E67528" w:rsidRPr="7A8040D7">
        <w:rPr>
          <w:rFonts w:asciiTheme="minorHAnsi" w:hAnsiTheme="minorHAnsi" w:cstheme="minorBidi"/>
          <w:color w:val="auto"/>
        </w:rPr>
        <w:t>. W</w:t>
      </w:r>
      <w:r w:rsidR="001A14BE" w:rsidRPr="7A8040D7">
        <w:rPr>
          <w:rFonts w:asciiTheme="minorHAnsi" w:hAnsiTheme="minorHAnsi" w:cstheme="minorBidi"/>
          <w:color w:val="auto"/>
        </w:rPr>
        <w:t xml:space="preserve">e recently developed a modified Pavlovian fear conditioning paradigm that </w:t>
      </w:r>
      <w:r w:rsidR="00E67528" w:rsidRPr="7A8040D7">
        <w:rPr>
          <w:rFonts w:asciiTheme="minorHAnsi" w:hAnsiTheme="minorHAnsi" w:cstheme="minorBidi"/>
          <w:color w:val="auto"/>
        </w:rPr>
        <w:t xml:space="preserve">allows us to study </w:t>
      </w:r>
      <w:r w:rsidR="00A76854" w:rsidRPr="7A8040D7">
        <w:rPr>
          <w:rFonts w:asciiTheme="minorHAnsi" w:hAnsiTheme="minorHAnsi" w:cstheme="minorBidi"/>
          <w:color w:val="auto"/>
        </w:rPr>
        <w:t>both</w:t>
      </w:r>
      <w:r w:rsidR="001A14BE" w:rsidRPr="7A8040D7">
        <w:rPr>
          <w:rFonts w:asciiTheme="minorHAnsi" w:hAnsiTheme="minorHAnsi" w:cstheme="minorBidi"/>
          <w:color w:val="auto"/>
        </w:rPr>
        <w:t xml:space="preserve"> conditioned freezing and flight</w:t>
      </w:r>
      <w:r w:rsidR="00E67528" w:rsidRPr="7A8040D7">
        <w:rPr>
          <w:rFonts w:asciiTheme="minorHAnsi" w:hAnsiTheme="minorHAnsi" w:cstheme="minorBidi"/>
          <w:color w:val="auto"/>
        </w:rPr>
        <w:t xml:space="preserve"> (</w:t>
      </w:r>
      <w:r w:rsidR="00A76854" w:rsidRPr="7A8040D7">
        <w:rPr>
          <w:rFonts w:asciiTheme="minorHAnsi" w:hAnsiTheme="minorHAnsi" w:cstheme="minorBidi"/>
          <w:color w:val="auto"/>
        </w:rPr>
        <w:t>also known as escape</w:t>
      </w:r>
      <w:r w:rsidR="00E67528" w:rsidRPr="7A8040D7">
        <w:rPr>
          <w:rFonts w:asciiTheme="minorHAnsi" w:hAnsiTheme="minorHAnsi" w:cstheme="minorBidi"/>
          <w:color w:val="auto"/>
        </w:rPr>
        <w:t>)</w:t>
      </w:r>
      <w:r w:rsidR="006249CC" w:rsidRPr="7A8040D7">
        <w:rPr>
          <w:rFonts w:asciiTheme="minorHAnsi" w:hAnsiTheme="minorHAnsi" w:cstheme="minorBidi"/>
          <w:color w:val="auto"/>
        </w:rPr>
        <w:t xml:space="preserve"> </w:t>
      </w:r>
      <w:r w:rsidR="00A374C8" w:rsidRPr="7A8040D7">
        <w:rPr>
          <w:rFonts w:asciiTheme="minorHAnsi" w:hAnsiTheme="minorHAnsi" w:cstheme="minorBidi"/>
          <w:color w:val="auto"/>
        </w:rPr>
        <w:t xml:space="preserve">behavior </w:t>
      </w:r>
      <w:r w:rsidR="006249CC" w:rsidRPr="7A8040D7">
        <w:rPr>
          <w:rFonts w:asciiTheme="minorHAnsi" w:hAnsiTheme="minorHAnsi" w:cstheme="minorBidi"/>
          <w:color w:val="auto"/>
        </w:rPr>
        <w:t>within individual subjects</w:t>
      </w:r>
      <w:r w:rsidR="001A14BE" w:rsidRPr="7A8040D7">
        <w:rPr>
          <w:rFonts w:asciiTheme="minorHAnsi" w:hAnsiTheme="minorHAnsi" w:cstheme="minorBidi"/>
          <w:color w:val="auto"/>
        </w:rPr>
        <w:t xml:space="preserve">. </w:t>
      </w:r>
      <w:r w:rsidR="001528FE" w:rsidRPr="7A8040D7">
        <w:rPr>
          <w:rFonts w:asciiTheme="minorHAnsi" w:hAnsiTheme="minorHAnsi" w:cstheme="minorBidi"/>
          <w:color w:val="auto"/>
        </w:rPr>
        <w:t>T</w:t>
      </w:r>
      <w:r w:rsidR="00E67528" w:rsidRPr="7A8040D7">
        <w:rPr>
          <w:rFonts w:asciiTheme="minorHAnsi" w:hAnsiTheme="minorHAnsi" w:cstheme="minorBidi"/>
          <w:color w:val="auto"/>
        </w:rPr>
        <w:t xml:space="preserve">his model employs </w:t>
      </w:r>
      <w:r w:rsidR="001A14BE" w:rsidRPr="7A8040D7">
        <w:rPr>
          <w:rFonts w:asciiTheme="minorHAnsi" w:hAnsiTheme="minorHAnsi" w:cstheme="minorBidi"/>
          <w:color w:val="auto"/>
        </w:rPr>
        <w:t xml:space="preserve">higher </w:t>
      </w:r>
      <w:r w:rsidR="73858A91" w:rsidRPr="7A8040D7">
        <w:rPr>
          <w:rFonts w:asciiTheme="minorHAnsi" w:hAnsiTheme="minorHAnsi" w:cstheme="minorBidi"/>
          <w:color w:val="auto"/>
        </w:rPr>
        <w:t>intensity</w:t>
      </w:r>
      <w:r w:rsidR="001A14BE" w:rsidRPr="7A8040D7">
        <w:rPr>
          <w:rFonts w:asciiTheme="minorHAnsi" w:hAnsiTheme="minorHAnsi" w:cstheme="minorBidi"/>
          <w:color w:val="auto"/>
        </w:rPr>
        <w:t xml:space="preserve"> </w:t>
      </w:r>
      <w:proofErr w:type="spellStart"/>
      <w:r w:rsidR="001A14BE" w:rsidRPr="7A8040D7">
        <w:rPr>
          <w:rFonts w:asciiTheme="minorHAnsi" w:hAnsiTheme="minorHAnsi" w:cstheme="minorBidi"/>
          <w:color w:val="auto"/>
        </w:rPr>
        <w:t>footshock</w:t>
      </w:r>
      <w:r w:rsidR="7F29D334" w:rsidRPr="7A8040D7">
        <w:rPr>
          <w:rFonts w:asciiTheme="minorHAnsi" w:hAnsiTheme="minorHAnsi" w:cstheme="minorBidi"/>
          <w:color w:val="auto"/>
        </w:rPr>
        <w:t>s</w:t>
      </w:r>
      <w:proofErr w:type="spellEnd"/>
      <w:r w:rsidR="00E67528" w:rsidRPr="7A8040D7">
        <w:rPr>
          <w:rFonts w:asciiTheme="minorHAnsi" w:hAnsiTheme="minorHAnsi" w:cstheme="minorBidi"/>
          <w:color w:val="auto"/>
        </w:rPr>
        <w:t xml:space="preserve"> and </w:t>
      </w:r>
      <w:r w:rsidR="7B973375" w:rsidRPr="7A8040D7">
        <w:rPr>
          <w:rFonts w:asciiTheme="minorHAnsi" w:hAnsiTheme="minorHAnsi" w:cstheme="minorBidi"/>
          <w:color w:val="auto"/>
        </w:rPr>
        <w:t xml:space="preserve">a </w:t>
      </w:r>
      <w:r w:rsidR="578EEBA0" w:rsidRPr="7A8040D7">
        <w:rPr>
          <w:rFonts w:asciiTheme="minorHAnsi" w:hAnsiTheme="minorHAnsi" w:cstheme="minorBidi"/>
          <w:color w:val="auto"/>
        </w:rPr>
        <w:t>greater</w:t>
      </w:r>
      <w:r w:rsidR="00E67528" w:rsidRPr="7A8040D7">
        <w:rPr>
          <w:rFonts w:asciiTheme="minorHAnsi" w:hAnsiTheme="minorHAnsi" w:cstheme="minorBidi"/>
          <w:color w:val="auto"/>
        </w:rPr>
        <w:t xml:space="preserve"> </w:t>
      </w:r>
      <w:r w:rsidR="001A14BE" w:rsidRPr="7A8040D7">
        <w:rPr>
          <w:rFonts w:asciiTheme="minorHAnsi" w:hAnsiTheme="minorHAnsi" w:cstheme="minorBidi"/>
          <w:color w:val="auto"/>
        </w:rPr>
        <w:t>number of pairings between the c</w:t>
      </w:r>
      <w:r w:rsidR="00E67528" w:rsidRPr="7A8040D7">
        <w:rPr>
          <w:rFonts w:asciiTheme="minorHAnsi" w:hAnsiTheme="minorHAnsi" w:cstheme="minorBidi"/>
          <w:color w:val="auto"/>
        </w:rPr>
        <w:t xml:space="preserve">onditioned stimulus and </w:t>
      </w:r>
      <w:r w:rsidR="70B13944" w:rsidRPr="7A8040D7">
        <w:rPr>
          <w:rFonts w:asciiTheme="minorHAnsi" w:hAnsiTheme="minorHAnsi" w:cstheme="minorBidi"/>
          <w:color w:val="auto"/>
        </w:rPr>
        <w:t>unconditioned stimulus</w:t>
      </w:r>
      <w:r w:rsidR="00E67528" w:rsidRPr="7A8040D7">
        <w:rPr>
          <w:rFonts w:asciiTheme="minorHAnsi" w:hAnsiTheme="minorHAnsi" w:cstheme="minorBidi"/>
          <w:color w:val="auto"/>
        </w:rPr>
        <w:t xml:space="preserve">. </w:t>
      </w:r>
      <w:r w:rsidR="001A14BE" w:rsidRPr="7A8040D7">
        <w:rPr>
          <w:rFonts w:asciiTheme="minorHAnsi" w:hAnsiTheme="minorHAnsi" w:cstheme="minorBidi"/>
          <w:color w:val="auto"/>
        </w:rPr>
        <w:t>Additionally</w:t>
      </w:r>
      <w:r w:rsidR="00E67528" w:rsidRPr="7A8040D7">
        <w:rPr>
          <w:rFonts w:asciiTheme="minorHAnsi" w:hAnsiTheme="minorHAnsi" w:cstheme="minorBidi"/>
          <w:color w:val="auto"/>
        </w:rPr>
        <w:t xml:space="preserve">, </w:t>
      </w:r>
      <w:r w:rsidR="001A14BE" w:rsidRPr="7A8040D7">
        <w:rPr>
          <w:rFonts w:asciiTheme="minorHAnsi" w:hAnsiTheme="minorHAnsi" w:cstheme="minorBidi"/>
          <w:color w:val="auto"/>
        </w:rPr>
        <w:t>this conditioned fli</w:t>
      </w:r>
      <w:r w:rsidR="00E67528" w:rsidRPr="7A8040D7">
        <w:rPr>
          <w:rFonts w:asciiTheme="minorHAnsi" w:hAnsiTheme="minorHAnsi" w:cstheme="minorBidi"/>
          <w:color w:val="auto"/>
        </w:rPr>
        <w:t xml:space="preserve">ght paradigm </w:t>
      </w:r>
      <w:r w:rsidR="66CA15AA" w:rsidRPr="7A8040D7">
        <w:rPr>
          <w:rFonts w:asciiTheme="minorHAnsi" w:hAnsiTheme="minorHAnsi" w:cstheme="minorBidi"/>
          <w:color w:val="auto"/>
        </w:rPr>
        <w:t>utilize</w:t>
      </w:r>
      <w:r w:rsidR="00A374C8" w:rsidRPr="7A8040D7">
        <w:rPr>
          <w:rFonts w:asciiTheme="minorHAnsi" w:hAnsiTheme="minorHAnsi" w:cstheme="minorBidi"/>
          <w:color w:val="auto"/>
        </w:rPr>
        <w:t xml:space="preserve">s </w:t>
      </w:r>
      <w:r w:rsidR="00802700">
        <w:rPr>
          <w:rFonts w:asciiTheme="minorHAnsi" w:hAnsiTheme="minorHAnsi" w:cstheme="minorBidi"/>
          <w:color w:val="auto"/>
        </w:rPr>
        <w:t>serial</w:t>
      </w:r>
      <w:r w:rsidR="00E67528" w:rsidRPr="7A8040D7">
        <w:rPr>
          <w:rFonts w:asciiTheme="minorHAnsi" w:hAnsiTheme="minorHAnsi" w:cstheme="minorBidi"/>
          <w:color w:val="auto"/>
        </w:rPr>
        <w:t xml:space="preserve"> presentation of </w:t>
      </w:r>
      <w:r w:rsidR="001A14BE" w:rsidRPr="7A8040D7">
        <w:rPr>
          <w:rFonts w:asciiTheme="minorHAnsi" w:hAnsiTheme="minorHAnsi" w:cstheme="minorBidi"/>
          <w:color w:val="auto"/>
        </w:rPr>
        <w:t xml:space="preserve">pure tone </w:t>
      </w:r>
      <w:r w:rsidR="00E67528" w:rsidRPr="7A8040D7">
        <w:rPr>
          <w:rFonts w:asciiTheme="minorHAnsi" w:hAnsiTheme="minorHAnsi" w:cstheme="minorBidi"/>
          <w:color w:val="auto"/>
        </w:rPr>
        <w:t xml:space="preserve">and </w:t>
      </w:r>
      <w:r w:rsidR="001A14BE" w:rsidRPr="7A8040D7">
        <w:rPr>
          <w:rFonts w:asciiTheme="minorHAnsi" w:hAnsiTheme="minorHAnsi" w:cstheme="minorBidi"/>
          <w:color w:val="auto"/>
        </w:rPr>
        <w:t xml:space="preserve">white noise </w:t>
      </w:r>
      <w:r w:rsidR="00802700">
        <w:rPr>
          <w:rFonts w:asciiTheme="minorHAnsi" w:hAnsiTheme="minorHAnsi" w:cstheme="minorBidi"/>
          <w:color w:val="auto"/>
        </w:rPr>
        <w:t xml:space="preserve">auditory </w:t>
      </w:r>
      <w:r w:rsidR="001A14BE" w:rsidRPr="7A8040D7">
        <w:rPr>
          <w:rFonts w:asciiTheme="minorHAnsi" w:hAnsiTheme="minorHAnsi" w:cstheme="minorBidi"/>
          <w:color w:val="auto"/>
        </w:rPr>
        <w:t>stimul</w:t>
      </w:r>
      <w:r w:rsidR="5545F6F0" w:rsidRPr="7A8040D7">
        <w:rPr>
          <w:rFonts w:asciiTheme="minorHAnsi" w:hAnsiTheme="minorHAnsi" w:cstheme="minorBidi"/>
          <w:color w:val="auto"/>
        </w:rPr>
        <w:t>i</w:t>
      </w:r>
      <w:r w:rsidR="0051403A">
        <w:rPr>
          <w:rFonts w:asciiTheme="minorHAnsi" w:hAnsiTheme="minorHAnsi" w:cstheme="minorBidi"/>
          <w:color w:val="auto"/>
        </w:rPr>
        <w:t xml:space="preserve"> </w:t>
      </w:r>
      <w:r w:rsidR="00BD2E81">
        <w:rPr>
          <w:rFonts w:asciiTheme="minorHAnsi" w:hAnsiTheme="minorHAnsi" w:cstheme="minorBidi"/>
          <w:color w:val="auto"/>
        </w:rPr>
        <w:t>as the conditioned stimulus</w:t>
      </w:r>
      <w:r w:rsidR="00E67528" w:rsidRPr="7A8040D7">
        <w:rPr>
          <w:rFonts w:asciiTheme="minorHAnsi" w:hAnsiTheme="minorHAnsi" w:cstheme="minorBidi"/>
          <w:color w:val="auto"/>
        </w:rPr>
        <w:t xml:space="preserve">. </w:t>
      </w:r>
      <w:r w:rsidR="001528FE" w:rsidRPr="7A8040D7">
        <w:rPr>
          <w:rFonts w:asciiTheme="minorHAnsi" w:hAnsiTheme="minorHAnsi" w:cstheme="minorBidi"/>
          <w:color w:val="auto"/>
        </w:rPr>
        <w:t xml:space="preserve">Following </w:t>
      </w:r>
      <w:r w:rsidR="001A14BE" w:rsidRPr="7A8040D7">
        <w:rPr>
          <w:rFonts w:asciiTheme="minorHAnsi" w:hAnsiTheme="minorHAnsi" w:cstheme="minorBidi"/>
          <w:color w:val="auto"/>
        </w:rPr>
        <w:t xml:space="preserve">conditioning </w:t>
      </w:r>
      <w:r w:rsidR="001528FE" w:rsidRPr="7A8040D7">
        <w:rPr>
          <w:rFonts w:asciiTheme="minorHAnsi" w:hAnsiTheme="minorHAnsi" w:cstheme="minorBidi"/>
          <w:color w:val="auto"/>
        </w:rPr>
        <w:t xml:space="preserve">in this paradigm, mice exhibit </w:t>
      </w:r>
      <w:r w:rsidR="001A14BE" w:rsidRPr="7A8040D7">
        <w:rPr>
          <w:rFonts w:asciiTheme="minorHAnsi" w:hAnsiTheme="minorHAnsi" w:cstheme="minorBidi"/>
          <w:color w:val="auto"/>
        </w:rPr>
        <w:t>freezing</w:t>
      </w:r>
      <w:r w:rsidR="001528FE" w:rsidRPr="7A8040D7">
        <w:rPr>
          <w:rFonts w:asciiTheme="minorHAnsi" w:hAnsiTheme="minorHAnsi" w:cstheme="minorBidi"/>
          <w:color w:val="auto"/>
        </w:rPr>
        <w:t xml:space="preserve"> behavior</w:t>
      </w:r>
      <w:r w:rsidR="001A14BE" w:rsidRPr="7A8040D7">
        <w:rPr>
          <w:rFonts w:asciiTheme="minorHAnsi" w:hAnsiTheme="minorHAnsi" w:cstheme="minorBidi"/>
          <w:color w:val="auto"/>
        </w:rPr>
        <w:t xml:space="preserve"> in response to the tone</w:t>
      </w:r>
      <w:r w:rsidR="001528FE" w:rsidRPr="7A8040D7">
        <w:rPr>
          <w:rFonts w:asciiTheme="minorHAnsi" w:hAnsiTheme="minorHAnsi" w:cstheme="minorBidi"/>
          <w:color w:val="auto"/>
        </w:rPr>
        <w:t xml:space="preserve"> stimulus</w:t>
      </w:r>
      <w:r w:rsidR="001A14BE" w:rsidRPr="7A8040D7">
        <w:rPr>
          <w:rFonts w:asciiTheme="minorHAnsi" w:hAnsiTheme="minorHAnsi" w:cstheme="minorBidi"/>
          <w:color w:val="auto"/>
        </w:rPr>
        <w:t>, and flight response</w:t>
      </w:r>
      <w:r w:rsidRPr="7A8040D7" w:rsidDel="001A14BE">
        <w:rPr>
          <w:rFonts w:asciiTheme="minorHAnsi" w:hAnsiTheme="minorHAnsi" w:cstheme="minorBidi"/>
          <w:color w:val="auto"/>
        </w:rPr>
        <w:t>s</w:t>
      </w:r>
      <w:r w:rsidR="001A14BE" w:rsidRPr="7A8040D7">
        <w:rPr>
          <w:rFonts w:asciiTheme="minorHAnsi" w:hAnsiTheme="minorHAnsi" w:cstheme="minorBidi"/>
          <w:color w:val="auto"/>
        </w:rPr>
        <w:t xml:space="preserve"> </w:t>
      </w:r>
      <w:r w:rsidR="58F4F7C9" w:rsidRPr="134085E9">
        <w:rPr>
          <w:rFonts w:asciiTheme="minorHAnsi" w:hAnsiTheme="minorHAnsi" w:cstheme="minorBidi"/>
          <w:color w:val="auto"/>
        </w:rPr>
        <w:t>during</w:t>
      </w:r>
      <w:r w:rsidR="007615A4" w:rsidRPr="7A8040D7">
        <w:rPr>
          <w:rFonts w:asciiTheme="minorHAnsi" w:hAnsiTheme="minorHAnsi" w:cstheme="minorBidi"/>
          <w:color w:val="auto"/>
        </w:rPr>
        <w:t xml:space="preserve"> </w:t>
      </w:r>
      <w:r w:rsidR="001A14BE" w:rsidRPr="7A8040D7">
        <w:rPr>
          <w:rFonts w:asciiTheme="minorHAnsi" w:hAnsiTheme="minorHAnsi" w:cstheme="minorBidi"/>
          <w:color w:val="auto"/>
        </w:rPr>
        <w:t xml:space="preserve">the white noise. </w:t>
      </w:r>
      <w:r w:rsidR="007615A4" w:rsidRPr="7A8040D7">
        <w:rPr>
          <w:rFonts w:asciiTheme="minorHAnsi" w:hAnsiTheme="minorHAnsi" w:cstheme="minorBidi"/>
          <w:color w:val="auto"/>
        </w:rPr>
        <w:t xml:space="preserve">This </w:t>
      </w:r>
      <w:r w:rsidR="5A38A665" w:rsidRPr="7A8040D7">
        <w:rPr>
          <w:rFonts w:asciiTheme="minorHAnsi" w:hAnsiTheme="minorHAnsi" w:cstheme="minorBidi"/>
          <w:color w:val="auto"/>
        </w:rPr>
        <w:t xml:space="preserve">conditioning </w:t>
      </w:r>
      <w:r w:rsidR="007615A4" w:rsidRPr="7A8040D7">
        <w:rPr>
          <w:rFonts w:asciiTheme="minorHAnsi" w:hAnsiTheme="minorHAnsi" w:cstheme="minorBidi"/>
          <w:color w:val="auto"/>
        </w:rPr>
        <w:t xml:space="preserve">model </w:t>
      </w:r>
      <w:r w:rsidR="001528FE" w:rsidRPr="7A8040D7">
        <w:rPr>
          <w:rFonts w:asciiTheme="minorHAnsi" w:hAnsiTheme="minorHAnsi" w:cstheme="minorBidi"/>
          <w:color w:val="auto"/>
        </w:rPr>
        <w:t>can be applied to the</w:t>
      </w:r>
      <w:r w:rsidR="007615A4" w:rsidRPr="7A8040D7">
        <w:rPr>
          <w:rFonts w:asciiTheme="minorHAnsi" w:hAnsiTheme="minorHAnsi" w:cstheme="minorBidi"/>
          <w:color w:val="auto"/>
        </w:rPr>
        <w:t xml:space="preserve"> s</w:t>
      </w:r>
      <w:r w:rsidR="001A14BE" w:rsidRPr="7A8040D7">
        <w:rPr>
          <w:rFonts w:asciiTheme="minorHAnsi" w:hAnsiTheme="minorHAnsi" w:cstheme="minorBidi"/>
          <w:color w:val="auto"/>
        </w:rPr>
        <w:t>tudy</w:t>
      </w:r>
      <w:r w:rsidR="001528FE" w:rsidRPr="7A8040D7">
        <w:rPr>
          <w:rFonts w:asciiTheme="minorHAnsi" w:hAnsiTheme="minorHAnsi" w:cstheme="minorBidi"/>
          <w:color w:val="auto"/>
        </w:rPr>
        <w:t xml:space="preserve"> of</w:t>
      </w:r>
      <w:r w:rsidR="001A14BE" w:rsidRPr="7A8040D7">
        <w:rPr>
          <w:rFonts w:asciiTheme="minorHAnsi" w:hAnsiTheme="minorHAnsi" w:cstheme="minorBidi"/>
          <w:color w:val="auto"/>
        </w:rPr>
        <w:t xml:space="preserve"> rapid and flexible </w:t>
      </w:r>
      <w:r w:rsidR="00FC089B" w:rsidRPr="7A8040D7">
        <w:rPr>
          <w:rFonts w:asciiTheme="minorHAnsi" w:hAnsiTheme="minorHAnsi" w:cstheme="minorBidi"/>
          <w:color w:val="auto"/>
        </w:rPr>
        <w:t>transitions between</w:t>
      </w:r>
      <w:r w:rsidR="001A14BE" w:rsidRPr="7A8040D7">
        <w:rPr>
          <w:rFonts w:asciiTheme="minorHAnsi" w:hAnsiTheme="minorHAnsi" w:cstheme="minorBidi"/>
          <w:color w:val="auto"/>
        </w:rPr>
        <w:t xml:space="preserve"> behavioral </w:t>
      </w:r>
      <w:r w:rsidR="007615A4" w:rsidRPr="7A8040D7">
        <w:rPr>
          <w:rFonts w:asciiTheme="minorHAnsi" w:hAnsiTheme="minorHAnsi" w:cstheme="minorBidi"/>
          <w:color w:val="auto"/>
        </w:rPr>
        <w:t>response</w:t>
      </w:r>
      <w:r w:rsidR="001528FE" w:rsidRPr="7A8040D7">
        <w:rPr>
          <w:rFonts w:asciiTheme="minorHAnsi" w:hAnsiTheme="minorHAnsi" w:cstheme="minorBidi"/>
          <w:color w:val="auto"/>
        </w:rPr>
        <w:t>s</w:t>
      </w:r>
      <w:r w:rsidR="001A14BE" w:rsidRPr="7A8040D7">
        <w:rPr>
          <w:rFonts w:asciiTheme="minorHAnsi" w:hAnsiTheme="minorHAnsi" w:cstheme="minorBidi"/>
          <w:color w:val="auto"/>
        </w:rPr>
        <w:t xml:space="preserve"> necessary for survival</w:t>
      </w:r>
      <w:r w:rsidR="007615A4" w:rsidRPr="7A8040D7">
        <w:rPr>
          <w:rFonts w:asciiTheme="minorHAnsi" w:hAnsiTheme="minorHAnsi" w:cstheme="minorBidi"/>
          <w:color w:val="auto"/>
        </w:rPr>
        <w:t>.</w:t>
      </w:r>
    </w:p>
    <w:p w14:paraId="7A047CAD" w14:textId="0FA360A1" w:rsidR="00B32616" w:rsidRPr="005B5806" w:rsidRDefault="00B32616" w:rsidP="00261178">
      <w:pPr>
        <w:contextualSpacing/>
        <w:rPr>
          <w:rFonts w:asciiTheme="minorHAnsi" w:hAnsiTheme="minorHAnsi" w:cstheme="minorHAnsi"/>
          <w:color w:val="808080" w:themeColor="background1" w:themeShade="80"/>
        </w:rPr>
      </w:pPr>
    </w:p>
    <w:p w14:paraId="461AD7BA" w14:textId="72D92920" w:rsidR="00863CD7" w:rsidRPr="005B5806" w:rsidRDefault="00B32616" w:rsidP="00261178">
      <w:pPr>
        <w:contextualSpacing/>
        <w:rPr>
          <w:rFonts w:asciiTheme="minorHAnsi" w:hAnsiTheme="minorHAnsi" w:cstheme="minorHAnsi"/>
          <w:color w:val="808080" w:themeColor="background1" w:themeShade="80"/>
        </w:rPr>
      </w:pPr>
      <w:bookmarkStart w:id="0" w:name="Introduction"/>
      <w:r w:rsidRPr="005B5806">
        <w:rPr>
          <w:rFonts w:asciiTheme="minorHAnsi" w:hAnsiTheme="minorHAnsi" w:cstheme="minorHAnsi"/>
          <w:b/>
        </w:rPr>
        <w:t>INTRODUCTION</w:t>
      </w:r>
      <w:bookmarkEnd w:id="0"/>
      <w:r w:rsidRPr="005B5806">
        <w:rPr>
          <w:rFonts w:asciiTheme="minorHAnsi" w:hAnsiTheme="minorHAnsi" w:cstheme="minorHAnsi"/>
          <w:b/>
          <w:bCs/>
        </w:rPr>
        <w:t>:</w:t>
      </w:r>
    </w:p>
    <w:p w14:paraId="0A213D58" w14:textId="17D62B44" w:rsidR="007C7C15" w:rsidRPr="005B5806" w:rsidRDefault="00863CD7" w:rsidP="00261178">
      <w:pPr>
        <w:contextualSpacing/>
        <w:rPr>
          <w:rFonts w:asciiTheme="minorHAnsi" w:hAnsiTheme="minorHAnsi" w:cstheme="minorHAnsi"/>
          <w:color w:val="auto"/>
        </w:rPr>
      </w:pPr>
      <w:r w:rsidRPr="005B5806">
        <w:rPr>
          <w:rFonts w:asciiTheme="minorHAnsi" w:hAnsiTheme="minorHAnsi" w:cstheme="minorHAnsi"/>
          <w:color w:val="auto"/>
        </w:rPr>
        <w:lastRenderedPageBreak/>
        <w:t xml:space="preserve">Fear </w:t>
      </w:r>
      <w:r w:rsidR="00CA1581" w:rsidRPr="005B5806">
        <w:rPr>
          <w:rFonts w:asciiTheme="minorHAnsi" w:hAnsiTheme="minorHAnsi" w:cstheme="minorHAnsi"/>
          <w:color w:val="auto"/>
        </w:rPr>
        <w:t xml:space="preserve">is </w:t>
      </w:r>
      <w:r w:rsidR="00494CD3" w:rsidRPr="005B5806">
        <w:rPr>
          <w:rFonts w:asciiTheme="minorHAnsi" w:hAnsiTheme="minorHAnsi" w:cstheme="minorHAnsi"/>
          <w:color w:val="auto"/>
        </w:rPr>
        <w:t xml:space="preserve">an </w:t>
      </w:r>
      <w:r w:rsidR="00CA1581" w:rsidRPr="005B5806">
        <w:rPr>
          <w:rFonts w:asciiTheme="minorHAnsi" w:hAnsiTheme="minorHAnsi" w:cstheme="minorHAnsi"/>
          <w:color w:val="auto"/>
        </w:rPr>
        <w:t>evolutionarily conserved</w:t>
      </w:r>
      <w:r w:rsidR="00137A44" w:rsidRPr="005B5806">
        <w:rPr>
          <w:rFonts w:asciiTheme="minorHAnsi" w:hAnsiTheme="minorHAnsi" w:cstheme="minorHAnsi"/>
          <w:color w:val="auto"/>
        </w:rPr>
        <w:t xml:space="preserve"> adaptive </w:t>
      </w:r>
      <w:r w:rsidR="00CA1581" w:rsidRPr="005B5806">
        <w:rPr>
          <w:rFonts w:asciiTheme="minorHAnsi" w:hAnsiTheme="minorHAnsi" w:cstheme="minorHAnsi"/>
          <w:color w:val="auto"/>
        </w:rPr>
        <w:t>response</w:t>
      </w:r>
      <w:r w:rsidR="00137A44" w:rsidRPr="005B5806">
        <w:rPr>
          <w:rFonts w:asciiTheme="minorHAnsi" w:hAnsiTheme="minorHAnsi" w:cstheme="minorHAnsi"/>
          <w:color w:val="auto"/>
        </w:rPr>
        <w:t xml:space="preserve"> </w:t>
      </w:r>
      <w:r w:rsidR="00105C5D">
        <w:rPr>
          <w:rFonts w:asciiTheme="minorHAnsi" w:hAnsiTheme="minorHAnsi" w:cstheme="minorHAnsi"/>
          <w:color w:val="auto"/>
        </w:rPr>
        <w:t>to</w:t>
      </w:r>
      <w:r w:rsidR="00F27C16">
        <w:rPr>
          <w:rFonts w:asciiTheme="minorHAnsi" w:hAnsiTheme="minorHAnsi" w:cstheme="minorHAnsi"/>
          <w:color w:val="auto"/>
        </w:rPr>
        <w:t xml:space="preserve"> </w:t>
      </w:r>
      <w:r w:rsidR="00151C37">
        <w:rPr>
          <w:rFonts w:asciiTheme="minorHAnsi" w:hAnsiTheme="minorHAnsi" w:cstheme="minorHAnsi"/>
          <w:color w:val="auto"/>
        </w:rPr>
        <w:t xml:space="preserve">an </w:t>
      </w:r>
      <w:r w:rsidR="00F27C16">
        <w:rPr>
          <w:rFonts w:asciiTheme="minorHAnsi" w:hAnsiTheme="minorHAnsi" w:cstheme="minorHAnsi"/>
          <w:color w:val="auto"/>
        </w:rPr>
        <w:t>immediate</w:t>
      </w:r>
      <w:r w:rsidR="00CA1581" w:rsidRPr="005B5806">
        <w:rPr>
          <w:rFonts w:asciiTheme="minorHAnsi" w:hAnsiTheme="minorHAnsi" w:cstheme="minorHAnsi"/>
          <w:color w:val="auto"/>
        </w:rPr>
        <w:t xml:space="preserve"> </w:t>
      </w:r>
      <w:r w:rsidR="00137A44" w:rsidRPr="005B5806">
        <w:rPr>
          <w:rFonts w:asciiTheme="minorHAnsi" w:hAnsiTheme="minorHAnsi" w:cstheme="minorHAnsi"/>
          <w:color w:val="auto"/>
        </w:rPr>
        <w:t>threat</w:t>
      </w:r>
      <w:r w:rsidR="006C3179">
        <w:rPr>
          <w:rStyle w:val="FootnoteReference"/>
          <w:rFonts w:asciiTheme="minorHAnsi" w:hAnsiTheme="minorHAnsi" w:cstheme="minorHAnsi"/>
          <w:color w:val="auto"/>
        </w:rPr>
        <w:fldChar w:fldCharType="begin" w:fldLock="1"/>
      </w:r>
      <w:r w:rsidR="006C3179">
        <w:rPr>
          <w:rFonts w:asciiTheme="minorHAnsi" w:hAnsiTheme="minorHAnsi" w:cstheme="minorHAnsi"/>
          <w:color w:val="auto"/>
        </w:rPr>
        <w:instrText>ADDIN CSL_CITATION {"citationItems":[{"id":"ITEM-1","itemData":{"DOI":"10.1038/nrn3301","ISSN":"1471003X","abstract":"Fear is an emotion that has powerful effects on behaviour and physiology across animal species. It is accepted that the amygdala has a central role in processing fear. However, it is less widely appreciated that distinct amygdala outputs and downstream circuits are involved in different types of fear. Data show that fear of painful stimuli, predators and aggressive members of the same species are processed in independent neural circuits that involve the amygdala and downstream hypothalamic and brainstem circuits. Here, we discuss data supporting multiple fear pathways and the implications of this distributed system for understanding and treating fear. © 2012 Macmillan Publishers Limited. All rights reserved.","author":[{"dropping-particle":"","family":"Gross","given":"Cornelius T.","non-dropping-particle":"","parse-names":false,"suffix":""},{"dropping-particle":"","family":"Canteras","given":"Newton Sabino","non-dropping-particle":"","parse-names":false,"suffix":""}],"container-title":"Nature Reviews Neuroscience","id":"ITEM-1","issue":"9","issued":{"date-parts":[["2012"]]},"page":"651-658","publisher":"Nature Publishing Group","title":"The many paths to fear","type":"article-journal","volume":"13"},"uris":["http://www.mendeley.com/documents/?uuid=27284c45-0a8b-4fc2-b556-5298f4ad07ab"]},{"id":"ITEM-2","itemData":{"DOI":"10.1016/j.neuron.2012.02.004","ISSN":"08966273","PMID":"22365542","abstract":"I propose a reconceptualization of key phenomena important in the study of emotion-those phenomena that reflect functions and circuits related to survival, and that are shared by humans and other animals. The approach shifts the focus from questions about whether emotions that humans consciously feel are also present in other animals, and toward questions about the extent to which circuits and corresponding functions that are present in other animals (survival circuits and functions) are also present in humans. Survival circuit functions are not causally related to emotional feelings but obviously contribute to these, at least indirectly. The survival circuit concept integrates ideas about emotion, motivation, reinforcement, and arousal in the effort to understand how organisms survive and thrive by detecting and responding to challenges and opportunities in daily life. In this Perspective, Joe LeDoux suggests research on emotion should be shifted away from assessing human-type emotion in other animals and towards questions about the extent to which circuits and functions related to survival in other animals are also present in humans. © 2012 Elsevier Inc.","author":[{"dropping-particle":"","family":"LeDoux","given":"Joseph","non-dropping-particle":"","parse-names":false,"suffix":""}],"container-title":"Neuron","id":"ITEM-2","issued":{"date-parts":[["2012"]]},"title":"Rethinking the Emotional Brain","type":"article"},"uris":["http://www.mendeley.com/documents/?uuid=06ecea7f-7eea-3c0a-894e-59599e3a78d0"]}],"mendeley":{"formattedCitation":"&lt;sup&gt;1,2&lt;/sup&gt;","plainTextFormattedCitation":"1,2","previouslyFormattedCitation":"&lt;sup&gt;1,2&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6C3179" w:rsidRPr="006C3179">
        <w:rPr>
          <w:rFonts w:asciiTheme="minorHAnsi" w:hAnsiTheme="minorHAnsi" w:cstheme="minorHAnsi"/>
          <w:bCs/>
          <w:noProof/>
          <w:color w:val="auto"/>
          <w:vertAlign w:val="superscript"/>
        </w:rPr>
        <w:t>1,2</w:t>
      </w:r>
      <w:r w:rsidR="006C3179">
        <w:rPr>
          <w:rStyle w:val="FootnoteReference"/>
          <w:rFonts w:asciiTheme="minorHAnsi" w:hAnsiTheme="minorHAnsi" w:cstheme="minorHAnsi"/>
          <w:color w:val="auto"/>
        </w:rPr>
        <w:fldChar w:fldCharType="end"/>
      </w:r>
      <w:r w:rsidR="00027C54" w:rsidRPr="00D26AE6">
        <w:rPr>
          <w:rFonts w:asciiTheme="minorHAnsi" w:hAnsiTheme="minorHAnsi" w:cstheme="minorHAnsi"/>
          <w:color w:val="auto"/>
        </w:rPr>
        <w:t>.</w:t>
      </w:r>
      <w:r w:rsidR="00151C37">
        <w:rPr>
          <w:rFonts w:asciiTheme="minorHAnsi" w:hAnsiTheme="minorHAnsi" w:cstheme="minorHAnsi"/>
          <w:color w:val="auto"/>
        </w:rPr>
        <w:t xml:space="preserve"> </w:t>
      </w:r>
      <w:r w:rsidR="003F13DD" w:rsidRPr="005B5806">
        <w:rPr>
          <w:rFonts w:asciiTheme="minorHAnsi" w:hAnsiTheme="minorHAnsi" w:cstheme="minorHAnsi"/>
          <w:color w:val="auto"/>
        </w:rPr>
        <w:t>While</w:t>
      </w:r>
      <w:r w:rsidR="00137A44" w:rsidRPr="005B5806">
        <w:rPr>
          <w:rFonts w:asciiTheme="minorHAnsi" w:hAnsiTheme="minorHAnsi" w:cstheme="minorHAnsi"/>
          <w:color w:val="auto"/>
        </w:rPr>
        <w:t xml:space="preserve"> </w:t>
      </w:r>
      <w:r w:rsidR="00494CD3" w:rsidRPr="005B5806">
        <w:rPr>
          <w:rFonts w:asciiTheme="minorHAnsi" w:hAnsiTheme="minorHAnsi" w:cstheme="minorHAnsi"/>
          <w:color w:val="auto"/>
        </w:rPr>
        <w:t xml:space="preserve">organisms </w:t>
      </w:r>
      <w:r w:rsidR="002E1D29" w:rsidRPr="005B5806">
        <w:rPr>
          <w:rFonts w:asciiTheme="minorHAnsi" w:hAnsiTheme="minorHAnsi" w:cstheme="minorHAnsi"/>
          <w:color w:val="auto"/>
        </w:rPr>
        <w:t>possess</w:t>
      </w:r>
      <w:r w:rsidR="00AA07B7" w:rsidRPr="005B5806">
        <w:rPr>
          <w:rFonts w:asciiTheme="minorHAnsi" w:hAnsiTheme="minorHAnsi" w:cstheme="minorHAnsi"/>
          <w:color w:val="auto"/>
        </w:rPr>
        <w:t xml:space="preserve"> innate </w:t>
      </w:r>
      <w:r w:rsidR="00791BAD">
        <w:rPr>
          <w:rFonts w:asciiTheme="minorHAnsi" w:hAnsiTheme="minorHAnsi" w:cstheme="minorHAnsi"/>
          <w:color w:val="auto"/>
        </w:rPr>
        <w:t>defensive</w:t>
      </w:r>
      <w:r w:rsidR="00AA07B7" w:rsidRPr="005B5806">
        <w:rPr>
          <w:rFonts w:asciiTheme="minorHAnsi" w:hAnsiTheme="minorHAnsi" w:cstheme="minorHAnsi"/>
          <w:color w:val="auto"/>
        </w:rPr>
        <w:t xml:space="preserve"> </w:t>
      </w:r>
      <w:r w:rsidR="003F13DD" w:rsidRPr="005B5806">
        <w:rPr>
          <w:rFonts w:asciiTheme="minorHAnsi" w:hAnsiTheme="minorHAnsi" w:cstheme="minorHAnsi"/>
          <w:color w:val="auto"/>
        </w:rPr>
        <w:t xml:space="preserve">responses to </w:t>
      </w:r>
      <w:r w:rsidR="6C4CA267" w:rsidRPr="005B5806">
        <w:rPr>
          <w:rFonts w:asciiTheme="minorHAnsi" w:hAnsiTheme="minorHAnsi" w:cstheme="minorHAnsi"/>
          <w:color w:val="auto"/>
        </w:rPr>
        <w:t>a</w:t>
      </w:r>
      <w:r w:rsidR="003F13DD" w:rsidRPr="005B5806">
        <w:rPr>
          <w:rFonts w:asciiTheme="minorHAnsi" w:hAnsiTheme="minorHAnsi" w:cstheme="minorHAnsi"/>
          <w:color w:val="auto"/>
        </w:rPr>
        <w:t xml:space="preserve"> threat</w:t>
      </w:r>
      <w:r w:rsidR="00137A44" w:rsidRPr="005B5806">
        <w:rPr>
          <w:rFonts w:asciiTheme="minorHAnsi" w:hAnsiTheme="minorHAnsi" w:cstheme="minorHAnsi"/>
          <w:color w:val="auto"/>
        </w:rPr>
        <w:t>, learn</w:t>
      </w:r>
      <w:r w:rsidR="00AA07B7" w:rsidRPr="005B5806">
        <w:rPr>
          <w:rFonts w:asciiTheme="minorHAnsi" w:hAnsiTheme="minorHAnsi" w:cstheme="minorHAnsi"/>
          <w:color w:val="auto"/>
        </w:rPr>
        <w:t>ed</w:t>
      </w:r>
      <w:r w:rsidR="00137A44" w:rsidRPr="005B5806">
        <w:rPr>
          <w:rFonts w:asciiTheme="minorHAnsi" w:hAnsiTheme="minorHAnsi" w:cstheme="minorHAnsi"/>
          <w:color w:val="auto"/>
        </w:rPr>
        <w:t xml:space="preserve"> </w:t>
      </w:r>
      <w:r w:rsidR="00AA07B7" w:rsidRPr="005B5806">
        <w:rPr>
          <w:rFonts w:asciiTheme="minorHAnsi" w:hAnsiTheme="minorHAnsi" w:cstheme="minorHAnsi"/>
          <w:color w:val="auto"/>
        </w:rPr>
        <w:t>association</w:t>
      </w:r>
      <w:r w:rsidR="003F13DD" w:rsidRPr="005B5806">
        <w:rPr>
          <w:rFonts w:asciiTheme="minorHAnsi" w:hAnsiTheme="minorHAnsi" w:cstheme="minorHAnsi"/>
          <w:color w:val="auto"/>
        </w:rPr>
        <w:t xml:space="preserve">s are </w:t>
      </w:r>
      <w:r w:rsidR="002E1D29" w:rsidRPr="005B5806">
        <w:rPr>
          <w:rFonts w:asciiTheme="minorHAnsi" w:hAnsiTheme="minorHAnsi" w:cstheme="minorHAnsi"/>
          <w:color w:val="auto"/>
        </w:rPr>
        <w:t>crucial to elicit appropriate defensive responses</w:t>
      </w:r>
      <w:r w:rsidR="000650F5">
        <w:rPr>
          <w:rFonts w:asciiTheme="minorHAnsi" w:hAnsiTheme="minorHAnsi" w:cstheme="minorHAnsi"/>
          <w:color w:val="auto"/>
        </w:rPr>
        <w:t xml:space="preserve"> to stimuli predictive of danger</w:t>
      </w:r>
      <w:r w:rsidR="006C3179">
        <w:rPr>
          <w:rStyle w:val="FootnoteReference"/>
          <w:rFonts w:asciiTheme="minorHAnsi" w:hAnsiTheme="minorHAnsi" w:cstheme="minorHAnsi"/>
          <w:color w:val="auto"/>
        </w:rPr>
        <w:fldChar w:fldCharType="begin" w:fldLock="1"/>
      </w:r>
      <w:r w:rsidR="006C3179">
        <w:rPr>
          <w:rFonts w:asciiTheme="minorHAnsi" w:hAnsiTheme="minorHAnsi" w:cstheme="minorHAnsi"/>
          <w:color w:val="auto"/>
        </w:rPr>
        <w:instrText>ADDIN CSL_CITATION {"citationItems":[{"id":"ITEM-1","itemData":{"DOI":"10.1146/annurev.neuro.24.1.897","ISSN":"0147-006X","abstract":"Learning the relationships between aversive events and the environmental stimuli that predict such events is essential to the survival of organisms throughout the animal kingdom. Pavlovian fear conditioning is an exemplar of this form of learning that is exhibited by both rats and humans. Recent years have seen an incredible surge in interest in the neurobiology of fear conditioning. Neural circuits underlying fear conditioning have been mapped, synaptic plasticity in these circuits has been identified, and biochemical and genetic manipulations are beginning to unravel the molecular machinery responsible for the storage of fear memories. These advances represent an important step in understanding the neural substrates of a rapidly acquired and adaptive form of associative learning and memory in mammals.","author":[{"dropping-particle":"","family":"Maren","given":"S","non-dropping-particle":"","parse-names":false,"suffix":""}],"container-title":"Annual review of neuroscience","id":"ITEM-1","issued":{"date-parts":[["2001"]]},"language":"eng","page":"897-931","publisher-place":"United States","title":"Neurobiology of Pavlovian fear conditioning","type":"article-journal","volume":"24"},"uris":["http://www.mendeley.com/documents/?uuid=b889efb7-c0f9-4707-a5f9-120ec9bb46fa"]}],"mendeley":{"formattedCitation":"&lt;sup&gt;3&lt;/sup&gt;","plainTextFormattedCitation":"3","previouslyFormattedCitation":"&lt;sup&gt;3&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6C3179" w:rsidRPr="006C3179">
        <w:rPr>
          <w:rFonts w:asciiTheme="minorHAnsi" w:hAnsiTheme="minorHAnsi" w:cstheme="minorHAnsi"/>
          <w:noProof/>
          <w:color w:val="auto"/>
          <w:vertAlign w:val="superscript"/>
        </w:rPr>
        <w:t>3</w:t>
      </w:r>
      <w:r w:rsidR="006C3179">
        <w:rPr>
          <w:rStyle w:val="FootnoteReference"/>
          <w:rFonts w:asciiTheme="minorHAnsi" w:hAnsiTheme="minorHAnsi" w:cstheme="minorHAnsi"/>
          <w:color w:val="auto"/>
        </w:rPr>
        <w:fldChar w:fldCharType="end"/>
      </w:r>
      <w:r w:rsidR="002E1D29" w:rsidRPr="00D26AE6">
        <w:rPr>
          <w:rFonts w:asciiTheme="minorHAnsi" w:hAnsiTheme="minorHAnsi" w:cstheme="minorHAnsi"/>
          <w:color w:val="auto"/>
        </w:rPr>
        <w:t xml:space="preserve">. </w:t>
      </w:r>
      <w:r w:rsidR="003F13DD" w:rsidRPr="00D26AE6">
        <w:rPr>
          <w:rFonts w:asciiTheme="minorHAnsi" w:hAnsiTheme="minorHAnsi" w:cstheme="minorHAnsi"/>
          <w:color w:val="auto"/>
        </w:rPr>
        <w:t xml:space="preserve">Dysregulation in </w:t>
      </w:r>
      <w:r w:rsidR="00CA1581" w:rsidRPr="005B5806">
        <w:rPr>
          <w:rFonts w:asciiTheme="minorHAnsi" w:hAnsiTheme="minorHAnsi" w:cstheme="minorHAnsi"/>
          <w:color w:val="auto"/>
        </w:rPr>
        <w:t xml:space="preserve">brain circuits controlling defensive responses </w:t>
      </w:r>
      <w:r w:rsidR="005665CB" w:rsidRPr="005B5806">
        <w:rPr>
          <w:rFonts w:asciiTheme="minorHAnsi" w:hAnsiTheme="minorHAnsi" w:cstheme="minorHAnsi"/>
          <w:color w:val="auto"/>
        </w:rPr>
        <w:t>is likely to contribute to</w:t>
      </w:r>
      <w:r w:rsidR="003F13DD" w:rsidRPr="005B5806">
        <w:rPr>
          <w:rFonts w:asciiTheme="minorHAnsi" w:hAnsiTheme="minorHAnsi" w:cstheme="minorHAnsi"/>
          <w:color w:val="auto"/>
        </w:rPr>
        <w:t xml:space="preserve"> </w:t>
      </w:r>
      <w:r w:rsidR="00CA1581" w:rsidRPr="005B5806">
        <w:rPr>
          <w:rFonts w:asciiTheme="minorHAnsi" w:hAnsiTheme="minorHAnsi" w:cstheme="minorHAnsi"/>
          <w:color w:val="auto"/>
        </w:rPr>
        <w:t>maladaptive reactions</w:t>
      </w:r>
      <w:r w:rsidR="003F13DD" w:rsidRPr="005B5806">
        <w:rPr>
          <w:rFonts w:asciiTheme="minorHAnsi" w:hAnsiTheme="minorHAnsi" w:cstheme="minorHAnsi"/>
          <w:color w:val="auto"/>
        </w:rPr>
        <w:t xml:space="preserve"> </w:t>
      </w:r>
      <w:r w:rsidR="00CA1581" w:rsidRPr="005B5806">
        <w:rPr>
          <w:rFonts w:asciiTheme="minorHAnsi" w:hAnsiTheme="minorHAnsi" w:cstheme="minorHAnsi"/>
          <w:color w:val="auto"/>
        </w:rPr>
        <w:t xml:space="preserve">associated with multiple debilitating </w:t>
      </w:r>
      <w:r w:rsidR="003F13DD" w:rsidRPr="005B5806">
        <w:rPr>
          <w:rFonts w:asciiTheme="minorHAnsi" w:hAnsiTheme="minorHAnsi" w:cstheme="minorHAnsi"/>
          <w:color w:val="auto"/>
        </w:rPr>
        <w:t>anxiety disorders</w:t>
      </w:r>
      <w:r w:rsidR="00CA1581" w:rsidRPr="005B5806">
        <w:rPr>
          <w:rFonts w:asciiTheme="minorHAnsi" w:hAnsiTheme="minorHAnsi" w:cstheme="minorHAnsi"/>
          <w:color w:val="auto"/>
        </w:rPr>
        <w:t>,</w:t>
      </w:r>
      <w:r w:rsidR="00E34614" w:rsidRPr="005B5806">
        <w:rPr>
          <w:rFonts w:asciiTheme="minorHAnsi" w:hAnsiTheme="minorHAnsi" w:cstheme="minorHAnsi"/>
          <w:color w:val="auto"/>
        </w:rPr>
        <w:t xml:space="preserve"> such as post-traumatic stress</w:t>
      </w:r>
      <w:r w:rsidR="6A54ED41" w:rsidRPr="005B5806">
        <w:rPr>
          <w:rFonts w:asciiTheme="minorHAnsi" w:hAnsiTheme="minorHAnsi" w:cstheme="minorHAnsi"/>
          <w:color w:val="auto"/>
        </w:rPr>
        <w:t xml:space="preserve"> </w:t>
      </w:r>
      <w:r w:rsidR="7C100762" w:rsidRPr="005B5806">
        <w:rPr>
          <w:rFonts w:asciiTheme="minorHAnsi" w:hAnsiTheme="minorHAnsi" w:cstheme="minorHAnsi"/>
          <w:color w:val="auto"/>
        </w:rPr>
        <w:t xml:space="preserve">disorder </w:t>
      </w:r>
      <w:r w:rsidR="6A54ED41" w:rsidRPr="005B5806">
        <w:rPr>
          <w:rFonts w:asciiTheme="minorHAnsi" w:hAnsiTheme="minorHAnsi" w:cstheme="minorHAnsi"/>
          <w:color w:val="auto"/>
        </w:rPr>
        <w:t>(PTSD</w:t>
      </w:r>
      <w:r w:rsidR="00136596" w:rsidRPr="005B5806">
        <w:rPr>
          <w:rFonts w:asciiTheme="minorHAnsi" w:hAnsiTheme="minorHAnsi" w:cstheme="minorHAnsi"/>
          <w:color w:val="auto"/>
        </w:rPr>
        <w:t>)</w:t>
      </w:r>
      <w:r w:rsidR="6A54ED41" w:rsidRPr="005B5806">
        <w:rPr>
          <w:rFonts w:asciiTheme="minorHAnsi" w:hAnsiTheme="minorHAnsi" w:cstheme="minorHAnsi"/>
          <w:color w:val="auto"/>
        </w:rPr>
        <w:t xml:space="preserve">, </w:t>
      </w:r>
      <w:r w:rsidR="00E34614" w:rsidRPr="005B5806">
        <w:rPr>
          <w:rFonts w:asciiTheme="minorHAnsi" w:hAnsiTheme="minorHAnsi" w:cstheme="minorHAnsi"/>
          <w:color w:val="auto"/>
        </w:rPr>
        <w:t>panic disorder</w:t>
      </w:r>
      <w:r w:rsidR="006C3179">
        <w:rPr>
          <w:rStyle w:val="FootnoteReference"/>
          <w:rFonts w:asciiTheme="minorHAnsi" w:hAnsiTheme="minorHAnsi" w:cstheme="minorHAnsi"/>
          <w:color w:val="auto"/>
        </w:rPr>
        <w:fldChar w:fldCharType="begin" w:fldLock="1"/>
      </w:r>
      <w:r w:rsidR="006C3179">
        <w:rPr>
          <w:rFonts w:asciiTheme="minorHAnsi" w:hAnsiTheme="minorHAnsi" w:cstheme="minorHAnsi"/>
          <w:color w:val="auto"/>
        </w:rPr>
        <w:instrText>ADDIN CSL_CITATION {"citationItems":[{"id":"ITEM-1","itemData":{"DOI":"10.1038/sj.npp.1301621","ISSN":"1740-634X","abstract":"Panic disorder is a severe anxiety disorder characterized by susceptibility to induction of panic attacks by subthreshold interoceptive stimuli such as 0.5 M sodium lactate infusions. Although studied for four decades, the mechanism of lactate sensitivity in panic disorder has not been understood. The dorsomedial hypothalamus/perifornical region (DMH/PeF) coordinates rapid mobilization of behavioral, autonomic, respiratory and endocrine responses to stress, and rats with disrupted GABA inhibition in the DMH/PeF exhibit panic-like responses to lactate, similar to panic disorder patients. Utilizing a variety of anatomical and pharmacological methods, we provide evidence that lactate, via osmosensitive periventricular pathways, activates neurons in the compromised DMH/PeF, which relays this signal to forebrain limbic structures such as the bed nucleus of the stria terminalis to mediate anxiety responses, and specific brainstem sympathetic and parasympathetic pathways to mediate the respiratory and cardiovascular components of the panic-like response. Acutely restoring local GABAergic tone in the DMH/PeF blocked lactate-induced panic-like responses. Autonomic panic-like responses appear to be a result of DMH/PeF-mediated mobilization of sympathetic responses (verified with atenolol) and resetting of the parasympathetically mediated baroreflex. Based on our findings, DMH/PeF efferent targets such as the C1 adrenergic neurons, paraventricular hypothalamus, and the central amygdala are implicated in sympathetic mobilization; the nucleus of the solitary tract is implicated in baroreflex resetting; and the parabrachial nucleus is implicated in respiratory responses. These results elucidate neural circuits underlying lactate-induced panic-like responses and the involvement of both sympathetic and parasympathetic systems.","author":[{"dropping-particle":"","family":"Johnson","given":"Philip L","non-dropping-particle":"","parse-names":false,"suffix":""},{"dropping-particle":"","family":"Truitt","given":"William A","non-dropping-particle":"","parse-names":false,"suffix":""},{"dropping-particle":"","family":"Fitz","given":"Stephanie D","non-dropping-particle":"","parse-names":false,"suffix":""},{"dropping-particle":"","family":"Lowry","given":"Christopher A","non-dropping-particle":"","parse-names":false,"suffix":""},{"dropping-particle":"","family":"Shekhar","given":"Anantha","non-dropping-particle":"","parse-names":false,"suffix":""}],"container-title":"Neuropsychopharmacology","id":"ITEM-1","issue":"9","issued":{"date-parts":[["2008"]]},"page":"2093-2107","title":"Neural Pathways Underlying Lactate-Induced Panic","type":"article-journal","volume":"33"},"uris":["http://www.mendeley.com/documents/?uuid=2b8196da-5513-45f1-8841-2908f59ed994"]}],"mendeley":{"formattedCitation":"&lt;sup&gt;4&lt;/sup&gt;","plainTextFormattedCitation":"4","previouslyFormattedCitation":"&lt;sup&gt;4&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6C3179" w:rsidRPr="006C3179">
        <w:rPr>
          <w:rFonts w:asciiTheme="minorHAnsi" w:hAnsiTheme="minorHAnsi" w:cstheme="minorHAnsi"/>
          <w:bCs/>
          <w:noProof/>
          <w:color w:val="auto"/>
          <w:vertAlign w:val="superscript"/>
        </w:rPr>
        <w:t>4</w:t>
      </w:r>
      <w:r w:rsidR="006C3179">
        <w:rPr>
          <w:rStyle w:val="FootnoteReference"/>
          <w:rFonts w:asciiTheme="minorHAnsi" w:hAnsiTheme="minorHAnsi" w:cstheme="minorHAnsi"/>
          <w:color w:val="auto"/>
        </w:rPr>
        <w:fldChar w:fldCharType="end"/>
      </w:r>
      <w:r w:rsidR="00CA1581" w:rsidRPr="00D26AE6">
        <w:rPr>
          <w:rFonts w:asciiTheme="minorHAnsi" w:hAnsiTheme="minorHAnsi" w:cstheme="minorHAnsi"/>
          <w:color w:val="auto"/>
        </w:rPr>
        <w:t>, and specific phobia</w:t>
      </w:r>
      <w:r w:rsidR="036A4EAF" w:rsidRPr="00D26AE6">
        <w:rPr>
          <w:rFonts w:asciiTheme="minorHAnsi" w:hAnsiTheme="minorHAnsi" w:cstheme="minorHAnsi"/>
          <w:color w:val="auto"/>
        </w:rPr>
        <w:t>s</w:t>
      </w:r>
      <w:r w:rsidR="006C3179">
        <w:rPr>
          <w:rStyle w:val="FootnoteReference"/>
          <w:rFonts w:asciiTheme="minorHAnsi" w:hAnsiTheme="minorHAnsi" w:cstheme="minorHAnsi"/>
          <w:color w:val="auto"/>
        </w:rPr>
        <w:fldChar w:fldCharType="begin" w:fldLock="1"/>
      </w:r>
      <w:r w:rsidR="006C3179">
        <w:rPr>
          <w:rFonts w:asciiTheme="minorHAnsi" w:hAnsiTheme="minorHAnsi" w:cstheme="minorHAnsi"/>
          <w:color w:val="auto"/>
        </w:rPr>
        <w:instrText>ADDIN CSL_CITATION {"citationItems":[{"id":"ITEM-1","itemData":{"DOI":"10.1523/JNEUROSCI.2378-09.2009","ISSN":"02706474","PMID":"19793982","abstract":"Post encounter and circa-strike defensive contexts represent two adaptive responses to potential and imminent danger. In the context of a predator, the post encounter reflects the initial detection of the potential threat, where as the circa-strike is associated with direct predatory attack. We used functional magnetic resonance imaging to investigate the neural organization of anticipation and avoidance of artificial predators with high or low probability of capturing the subject across analogous postencounter and circa-strike contexts of threat. Consistent with defense systems models, postencounter threat elicited activity in forebrain areas, including subgenual anterior cingulate cortex (sgACC), hippocampus, and amygdala. Conversely, active avoidance during circa-strike threat increased activity in mid-dorsal ACC and midbrain areas. During the circa-strike condition, subjects showed increased coupling between the midbrain and mid-dorsal ACC and decreased coupling with the sgACC, amygdala, and hippocampus. Greater activity was observed in the right pregenual ACC for high compared with low probability of capture during circa-strike threat. This region showed decreased coupling with the amygdala, insula, and ventromedial prefrontal cortex. Finally, we found that locomotor errors correlated with subjective reports of panic for the high compared with low probability of capture during the circa-strike threat, and these panic-related locomotor errors were correlated with midbrain activity. These findings support models suggesting that higher forebrain areas are involved in early-threat responses, including the assignment and control of fear, whereas imminent danger results in fast, likely \"hard-wired,\" defensive reactions mediated by the midbrain. Copyright © 2009 Society for Neuroscience.","author":[{"dropping-particle":"","family":"Mobbs","given":"Dean","non-dropping-particle":"","parse-names":false,"suffix":""},{"dropping-particle":"","family":"Marchant","given":"Jennifer L.","non-dropping-particle":"","parse-names":false,"suffix":""},{"dropping-particle":"","family":"Hassabis","given":"Demis","non-dropping-particle":"","parse-names":false,"suffix":""},{"dropping-particle":"","family":"Seymour","given":"Ben","non-dropping-particle":"","parse-names":false,"suffix":""},{"dropping-particle":"","family":"Tan","given":"Geoffrey","non-dropping-particle":"","parse-names":false,"suffix":""},{"dropping-particle":"","family":"Gray","given":"Marcus","non-dropping-particle":"","parse-names":false,"suffix":""},{"dropping-particle":"","family":"Petrovic","given":"Predrag","non-dropping-particle":"","parse-names":false,"suffix":""},{"dropping-particle":"","family":"Dolan","given":"Raymond J.","non-dropping-particle":"","parse-names":false,"suffix":""},{"dropping-particle":"","family":"Frith","given":"Christopher D.","non-dropping-particle":"","parse-names":false,"suffix":""}],"container-title":"Journal of Neuroscience","id":"ITEM-1","issue":"39","issued":{"date-parts":[["2009"]]},"page":"12236-12243","title":"From threat to fear: The neural organization of defensive fear systems in humans","type":"article-journal","volume":"29"},"uris":["http://www.mendeley.com/documents/?uuid=57ee0ca6-5095-4434-a4c4-7aedb613a1c0"]},{"id":"ITEM-2","itemData":{"DOI":"10.1002/da.22382","ISSN":"15206394","abstract":"Background Processes of phasic fear responses to threatening stimuli are thought to be distinct from sustained, anticipatory anxiety toward an unpredicted, potential threat. There is evidence for dissociable neural correlates of phasic fear and sustained anxiety. Whereas increased amygdala activity has been associated with phasic fear, sustained anxiety has been linked with activation of the bed nucleus of stria terminalis (BNST), anterior cingulate cortex (ACC), and the insula. So far, only a few studies have focused on the dissociation of neural processes related to both phasic and sustained fear in specific phobia. We suggested that first, conditions of phasic and sustained fear would involve different neural networks and, second, that overall neural activity would be enhanced in a sample of phobic compared to nonphobic participants. Methods Pictures of spiders and neutral stimuli under conditions of either predicted (phasic) or unpredicted (sustained) fear were presented to 28 subjects with spider phobia and 28 nonphobic control subjects during functional magnetic resonance imaging (fMRI) scanning. Results Phobic patients revealed significantly higher amygdala activation than controls under conditions of phasic fear. Sustained fear processing was significantly related to activation in the insula and ACC, and phobic patients showed a stronger activation than controls of the BNST and the right ACC under conditions of sustained fear. Functional connectivity analysis revealed enhanced connectivity of the BNST and the amygdala in phobic subjects. Conclusions Our findings support the idea of distinct neural correlates of phasic and sustained fear processes. Increased neural activity and functional connectivity in these networks might be crucial for the development and maintenance of anxiety disorders.","author":[{"dropping-particle":"","family":"Münsterkötter","given":"Anna Luisa","non-dropping-particle":"","parse-names":false,"suffix":""},{"dropping-particle":"","family":"Notzon","given":"Swantje","non-dropping-particle":"","parse-names":false,"suffix":""},{"dropping-particle":"","family":"Redlich","given":"Ronny","non-dropping-particle":"","parse-names":false,"suffix":""},{"dropping-particle":"","family":"Grotegerd","given":"Dominik","non-dropping-particle":"","parse-names":false,"suffix":""},{"dropping-particle":"","family":"Dohm","given":"Katharina","non-dropping-particle":"","parse-names":false,"suffix":""},{"dropping-particle":"","family":"Arolt","given":"Volker","non-dropping-particle":"","parse-names":false,"suffix":""},{"dropping-particle":"","family":"Kugel","given":"Harald","non-dropping-particle":"","parse-names":false,"suffix":""},{"dropping-particle":"","family":"Zwanzger","given":"Peter","non-dropping-particle":"","parse-names":false,"suffix":""},{"dropping-particle":"","family":"Dannlowski","given":"Udo","non-dropping-particle":"","parse-names":false,"suffix":""}],"container-title":"Depression and Anxiety","id":"ITEM-2","issue":"9","issued":{"date-parts":[["2015"]]},"page":"656-663","title":"Spider or no spider? neural correlates of sustained and phasic fear in spider phobia","type":"article-journal","volume":"32"},"uris":["http://www.mendeley.com/documents/?uuid=0db43390-bd06-4080-a16a-dfbf2f1afee8"]}],"mendeley":{"formattedCitation":"&lt;sup&gt;5,6&lt;/sup&gt;","plainTextFormattedCitation":"5,6","previouslyFormattedCitation":"&lt;sup&gt;5,6&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6C3179" w:rsidRPr="006C3179">
        <w:rPr>
          <w:rFonts w:asciiTheme="minorHAnsi" w:hAnsiTheme="minorHAnsi" w:cstheme="minorHAnsi"/>
          <w:bCs/>
          <w:noProof/>
          <w:color w:val="auto"/>
          <w:vertAlign w:val="superscript"/>
        </w:rPr>
        <w:t>5,6</w:t>
      </w:r>
      <w:r w:rsidR="006C3179">
        <w:rPr>
          <w:rStyle w:val="FootnoteReference"/>
          <w:rFonts w:asciiTheme="minorHAnsi" w:hAnsiTheme="minorHAnsi" w:cstheme="minorHAnsi"/>
          <w:color w:val="auto"/>
        </w:rPr>
        <w:fldChar w:fldCharType="end"/>
      </w:r>
      <w:r w:rsidR="00CA1581" w:rsidRPr="00D26AE6">
        <w:rPr>
          <w:rFonts w:asciiTheme="minorHAnsi" w:hAnsiTheme="minorHAnsi" w:cstheme="minorHAnsi"/>
          <w:color w:val="auto"/>
        </w:rPr>
        <w:t xml:space="preserve">. </w:t>
      </w:r>
      <w:r w:rsidR="003469C3" w:rsidRPr="00D26AE6">
        <w:rPr>
          <w:rFonts w:asciiTheme="minorHAnsi" w:hAnsiTheme="minorHAnsi" w:cstheme="minorHAnsi"/>
          <w:color w:val="auto"/>
        </w:rPr>
        <w:t xml:space="preserve">The </w:t>
      </w:r>
      <w:r w:rsidR="008646CB" w:rsidRPr="005B5806">
        <w:rPr>
          <w:rFonts w:asciiTheme="minorHAnsi" w:hAnsiTheme="minorHAnsi" w:cstheme="minorHAnsi"/>
          <w:color w:val="auto"/>
        </w:rPr>
        <w:t>prevalence rate</w:t>
      </w:r>
      <w:r w:rsidR="005665CB" w:rsidRPr="005B5806">
        <w:rPr>
          <w:rFonts w:asciiTheme="minorHAnsi" w:hAnsiTheme="minorHAnsi" w:cstheme="minorHAnsi"/>
          <w:color w:val="auto"/>
        </w:rPr>
        <w:t xml:space="preserve"> in the United States</w:t>
      </w:r>
      <w:r w:rsidR="008646CB" w:rsidRPr="005B5806">
        <w:rPr>
          <w:rFonts w:asciiTheme="minorHAnsi" w:hAnsiTheme="minorHAnsi" w:cstheme="minorHAnsi"/>
          <w:color w:val="auto"/>
        </w:rPr>
        <w:t xml:space="preserve"> for anxiety disorders is 19.1% </w:t>
      </w:r>
      <w:r w:rsidR="005665CB" w:rsidRPr="005B5806">
        <w:rPr>
          <w:rFonts w:asciiTheme="minorHAnsi" w:hAnsiTheme="minorHAnsi" w:cstheme="minorHAnsi"/>
          <w:color w:val="auto"/>
        </w:rPr>
        <w:t>for</w:t>
      </w:r>
      <w:r w:rsidR="008646CB" w:rsidRPr="005B5806">
        <w:rPr>
          <w:rFonts w:asciiTheme="minorHAnsi" w:hAnsiTheme="minorHAnsi" w:cstheme="minorHAnsi"/>
          <w:color w:val="auto"/>
        </w:rPr>
        <w:t xml:space="preserve"> adult</w:t>
      </w:r>
      <w:r w:rsidR="005665CB" w:rsidRPr="005B5806">
        <w:rPr>
          <w:rFonts w:asciiTheme="minorHAnsi" w:hAnsiTheme="minorHAnsi" w:cstheme="minorHAnsi"/>
          <w:color w:val="auto"/>
        </w:rPr>
        <w:t>s</w:t>
      </w:r>
      <w:r w:rsidR="008646CB" w:rsidRPr="005B5806">
        <w:rPr>
          <w:rFonts w:asciiTheme="minorHAnsi" w:hAnsiTheme="minorHAnsi" w:cstheme="minorHAnsi"/>
          <w:color w:val="auto"/>
        </w:rPr>
        <w:t xml:space="preserve"> </w:t>
      </w:r>
      <w:r w:rsidR="005665CB" w:rsidRPr="005B5806">
        <w:rPr>
          <w:rFonts w:asciiTheme="minorHAnsi" w:hAnsiTheme="minorHAnsi" w:cstheme="minorHAnsi"/>
          <w:color w:val="auto"/>
        </w:rPr>
        <w:t xml:space="preserve">and </w:t>
      </w:r>
      <w:r w:rsidR="008646CB" w:rsidRPr="005B5806">
        <w:rPr>
          <w:rFonts w:asciiTheme="minorHAnsi" w:hAnsiTheme="minorHAnsi" w:cstheme="minorHAnsi"/>
          <w:color w:val="auto"/>
        </w:rPr>
        <w:t>31.9% in adolescents</w:t>
      </w:r>
      <w:r w:rsidR="006C3179">
        <w:rPr>
          <w:rStyle w:val="FootnoteReference"/>
          <w:rFonts w:asciiTheme="minorHAnsi" w:hAnsiTheme="minorHAnsi" w:cstheme="minorHAnsi"/>
          <w:color w:val="auto"/>
        </w:rPr>
        <w:fldChar w:fldCharType="begin" w:fldLock="1"/>
      </w:r>
      <w:r w:rsidR="006C3179">
        <w:rPr>
          <w:rFonts w:asciiTheme="minorHAnsi" w:hAnsiTheme="minorHAnsi" w:cstheme="minorHAnsi"/>
          <w:color w:val="auto"/>
        </w:rPr>
        <w:instrText>ADDIN CSL_CITATION {"citationItems":[{"id":"ITEM-1","itemData":{"DOI":"10.1001/archpsyc.62.6.617","ISBN":"6174323587","ISSN":"0003990X","PMID":"15939839","abstract":"Background: Little is known about the general population prevalence or severity of DSM-IV mental disorders. Objective: To estimate 12-month prevalence, severity, and comorbidity of DSM-IV anxiety, mood, impulse control, and substance disorders in the recently completed US National Comorbidity Survey Replication. Design and Setting: Nationally representative faceto-face household survey conducted between February 2001 and April 2003 using a fully structured diagnostic interview, the World Health Organization World Mental Health Survey Initiative version of the Composite International Diagnostic Interview. Participants: Nine thousand two hundred eighty-two English-speaking respondents 18 years and older. Main Outcome Measures: Twelve-month DSM-IV disorders. Results: Twelve-month prevalence estimates were anxiety, 18.1%; mood, 9.5%; impulse control, 8.9%; substance, 3.8%; and any disorder, 26.2%. Of 12-month cases, 22.3% were classified as serious; 37.3%, moderate; and 40.4%, mild. Fifty-five percent carried only a single diagnosis; 22%, 2 diagnoses; and 23%, 3 or more diagnoses. Latent class analysis detected 7 multivariate disorder classes, including 3 highly comorbid classes representing 7% of the population. Conclusion: Although mental disorders are widespread, serious cases are concentrated among a relatively small proportion of cases with high comorbidity. ©2005 American Medical Association. All rights reserved.","author":[{"dropping-particle":"","family":"Kessler","given":"Ronald C.","non-dropping-particle":"","parse-names":false,"suffix":""},{"dropping-particle":"","family":"Wai","given":"Tat Chiu","non-dropping-particle":"","parse-names":false,"suffix":""},{"dropping-particle":"","family":"Demler","given":"Olga","non-dropping-particle":"","parse-names":false,"suffix":""},{"dropping-particle":"","family":"Walters","given":"Ellen E.","non-dropping-particle":"","parse-names":false,"suffix":""}],"container-title":"Archives of General Psychiatry","id":"ITEM-1","issue":"6","issued":{"date-parts":[["2005"]]},"page":"617-627","title":"Prevalence, severity, and comorbidity of 12-month DSM-IV disorders in the National Comorbidity Survey Replication","type":"article-journal","volume":"62"},"uris":["http://www.mendeley.com/documents/?uuid=a7b1033d-5332-449b-9fd6-547f6b4dd047","http://www.mendeley.com/documents/?uuid=227ce144-8afd-48dc-8536-42f70c7452ff"]},{"id":"ITEM-2","itemData":{"author":[{"dropping-particle":"","family":"Survey","given":"National Comorbidity","non-dropping-particle":"","parse-names":false,"suffix":""}],"id":"ITEM-2","issued":{"date-parts":[["2017"]]},"page":"3-8","title":"Generalized Anxiety Disorder Definition Prevalence of Generalized Anxiety Disorder Among Adults Generalized Anxiety Disorder with Impairment Among Adults","type":"article-journal"},"uris":["http://www.mendeley.com/documents/?uuid=9f43c931-218c-44f9-8dd0-7579d40ae2ed","http://www.mendeley.com/documents/?uuid=c3ab49b3-b78f-463b-825a-800673c95f84"]}],"mendeley":{"formattedCitation":"&lt;sup&gt;7,8&lt;/sup&gt;","plainTextFormattedCitation":"7,8","previouslyFormattedCitation":"&lt;sup&gt;7,8&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6C3179" w:rsidRPr="006C3179">
        <w:rPr>
          <w:rFonts w:asciiTheme="minorHAnsi" w:hAnsiTheme="minorHAnsi" w:cstheme="minorHAnsi"/>
          <w:bCs/>
          <w:noProof/>
          <w:color w:val="auto"/>
          <w:vertAlign w:val="superscript"/>
        </w:rPr>
        <w:t>7,8</w:t>
      </w:r>
      <w:r w:rsidR="006C3179">
        <w:rPr>
          <w:rStyle w:val="FootnoteReference"/>
          <w:rFonts w:asciiTheme="minorHAnsi" w:hAnsiTheme="minorHAnsi" w:cstheme="minorHAnsi"/>
          <w:color w:val="auto"/>
        </w:rPr>
        <w:fldChar w:fldCharType="end"/>
      </w:r>
      <w:r w:rsidR="00727717" w:rsidRPr="00D26AE6">
        <w:rPr>
          <w:rFonts w:asciiTheme="minorHAnsi" w:hAnsiTheme="minorHAnsi" w:cstheme="minorHAnsi"/>
          <w:color w:val="auto"/>
        </w:rPr>
        <w:t xml:space="preserve">. </w:t>
      </w:r>
      <w:r w:rsidR="007C7C15" w:rsidRPr="00D26AE6">
        <w:rPr>
          <w:rFonts w:asciiTheme="minorHAnsi" w:hAnsiTheme="minorHAnsi" w:cstheme="minorHAnsi"/>
          <w:color w:val="auto"/>
        </w:rPr>
        <w:t xml:space="preserve">The </w:t>
      </w:r>
      <w:r w:rsidR="00727717" w:rsidRPr="005B5806">
        <w:rPr>
          <w:rFonts w:asciiTheme="minorHAnsi" w:hAnsiTheme="minorHAnsi" w:cstheme="minorHAnsi"/>
          <w:color w:val="auto"/>
        </w:rPr>
        <w:t xml:space="preserve">burden of </w:t>
      </w:r>
      <w:r w:rsidR="007C7C15" w:rsidRPr="005B5806">
        <w:rPr>
          <w:rFonts w:asciiTheme="minorHAnsi" w:hAnsiTheme="minorHAnsi" w:cstheme="minorHAnsi"/>
          <w:color w:val="auto"/>
        </w:rPr>
        <w:t xml:space="preserve">these </w:t>
      </w:r>
      <w:r w:rsidR="00727717" w:rsidRPr="005B5806">
        <w:rPr>
          <w:rFonts w:asciiTheme="minorHAnsi" w:hAnsiTheme="minorHAnsi" w:cstheme="minorHAnsi"/>
          <w:color w:val="auto"/>
        </w:rPr>
        <w:t>illness</w:t>
      </w:r>
      <w:r w:rsidR="007C7C15" w:rsidRPr="005B5806">
        <w:rPr>
          <w:rFonts w:asciiTheme="minorHAnsi" w:hAnsiTheme="minorHAnsi" w:cstheme="minorHAnsi"/>
          <w:color w:val="auto"/>
        </w:rPr>
        <w:t>es</w:t>
      </w:r>
      <w:r w:rsidR="00CA1581" w:rsidRPr="005B5806">
        <w:rPr>
          <w:rFonts w:asciiTheme="minorHAnsi" w:hAnsiTheme="minorHAnsi" w:cstheme="minorHAnsi"/>
          <w:color w:val="auto"/>
        </w:rPr>
        <w:t xml:space="preserve"> is extremely </w:t>
      </w:r>
      <w:r w:rsidR="007C7C15" w:rsidRPr="005B5806">
        <w:rPr>
          <w:rFonts w:asciiTheme="minorHAnsi" w:hAnsiTheme="minorHAnsi" w:cstheme="minorHAnsi"/>
          <w:color w:val="auto"/>
        </w:rPr>
        <w:t xml:space="preserve">high </w:t>
      </w:r>
      <w:r w:rsidR="00E63892" w:rsidRPr="005B5806">
        <w:rPr>
          <w:rFonts w:asciiTheme="minorHAnsi" w:hAnsiTheme="minorHAnsi" w:cstheme="minorHAnsi"/>
          <w:color w:val="auto"/>
        </w:rPr>
        <w:t xml:space="preserve">on </w:t>
      </w:r>
      <w:r w:rsidR="00CA1581" w:rsidRPr="005B5806">
        <w:rPr>
          <w:rFonts w:asciiTheme="minorHAnsi" w:hAnsiTheme="minorHAnsi" w:cstheme="minorHAnsi"/>
          <w:color w:val="auto"/>
        </w:rPr>
        <w:t>the daily routine of individuals and negative</w:t>
      </w:r>
      <w:r w:rsidR="007C7C15" w:rsidRPr="005B5806">
        <w:rPr>
          <w:rFonts w:asciiTheme="minorHAnsi" w:hAnsiTheme="minorHAnsi" w:cstheme="minorHAnsi"/>
          <w:color w:val="auto"/>
        </w:rPr>
        <w:t>ly</w:t>
      </w:r>
      <w:r w:rsidR="00CA1581" w:rsidRPr="005B5806">
        <w:rPr>
          <w:rFonts w:asciiTheme="minorHAnsi" w:hAnsiTheme="minorHAnsi" w:cstheme="minorHAnsi"/>
          <w:color w:val="auto"/>
        </w:rPr>
        <w:t xml:space="preserve"> impact</w:t>
      </w:r>
      <w:r w:rsidR="007C7C15" w:rsidRPr="005B5806">
        <w:rPr>
          <w:rFonts w:asciiTheme="minorHAnsi" w:hAnsiTheme="minorHAnsi" w:cstheme="minorHAnsi"/>
          <w:color w:val="auto"/>
        </w:rPr>
        <w:t>s</w:t>
      </w:r>
      <w:r w:rsidR="00CA1581" w:rsidRPr="005B5806">
        <w:rPr>
          <w:rFonts w:asciiTheme="minorHAnsi" w:hAnsiTheme="minorHAnsi" w:cstheme="minorHAnsi"/>
          <w:color w:val="auto"/>
        </w:rPr>
        <w:t xml:space="preserve"> </w:t>
      </w:r>
      <w:r w:rsidR="003868CE">
        <w:rPr>
          <w:rFonts w:asciiTheme="minorHAnsi" w:hAnsiTheme="minorHAnsi" w:cstheme="minorHAnsi"/>
          <w:color w:val="auto"/>
        </w:rPr>
        <w:t xml:space="preserve">their </w:t>
      </w:r>
      <w:r w:rsidR="00CA1581" w:rsidRPr="005B5806">
        <w:rPr>
          <w:rFonts w:asciiTheme="minorHAnsi" w:hAnsiTheme="minorHAnsi" w:cstheme="minorHAnsi"/>
          <w:color w:val="auto"/>
        </w:rPr>
        <w:t>quality of life.</w:t>
      </w:r>
      <w:r w:rsidR="00151C37">
        <w:rPr>
          <w:rFonts w:asciiTheme="minorHAnsi" w:hAnsiTheme="minorHAnsi" w:cstheme="minorHAnsi"/>
          <w:color w:val="auto"/>
        </w:rPr>
        <w:t xml:space="preserve"> </w:t>
      </w:r>
    </w:p>
    <w:p w14:paraId="35E1E64F" w14:textId="451FB5C7" w:rsidR="00CA1581" w:rsidRPr="005B5806" w:rsidRDefault="007A70BB" w:rsidP="00261178">
      <w:pPr>
        <w:contextualSpacing/>
        <w:rPr>
          <w:rFonts w:asciiTheme="minorHAnsi" w:hAnsiTheme="minorHAnsi" w:cstheme="minorHAnsi"/>
          <w:color w:val="auto"/>
        </w:rPr>
      </w:pPr>
      <w:r w:rsidRPr="005B5806">
        <w:rPr>
          <w:rFonts w:asciiTheme="minorHAnsi" w:hAnsiTheme="minorHAnsi" w:cstheme="minorHAnsi"/>
        </w:rPr>
        <w:br/>
      </w:r>
      <w:r w:rsidR="00CA1581" w:rsidRPr="00D26AE6">
        <w:rPr>
          <w:rFonts w:asciiTheme="minorHAnsi" w:hAnsiTheme="minorHAnsi" w:cstheme="minorHAnsi"/>
          <w:color w:val="auto"/>
        </w:rPr>
        <w:t xml:space="preserve">Over the last several decades, </w:t>
      </w:r>
      <w:r w:rsidR="007C7C15" w:rsidRPr="00D26AE6">
        <w:rPr>
          <w:rFonts w:asciiTheme="minorHAnsi" w:hAnsiTheme="minorHAnsi" w:cstheme="minorHAnsi"/>
          <w:color w:val="auto"/>
        </w:rPr>
        <w:t xml:space="preserve">Pavlovian fear conditioning </w:t>
      </w:r>
      <w:r w:rsidR="00854E34" w:rsidRPr="005B5806">
        <w:rPr>
          <w:rFonts w:asciiTheme="minorHAnsi" w:hAnsiTheme="minorHAnsi" w:cstheme="minorHAnsi"/>
          <w:color w:val="auto"/>
        </w:rPr>
        <w:t xml:space="preserve">has </w:t>
      </w:r>
      <w:r w:rsidR="007C7C15" w:rsidRPr="005B5806">
        <w:rPr>
          <w:rFonts w:asciiTheme="minorHAnsi" w:hAnsiTheme="minorHAnsi" w:cstheme="minorHAnsi"/>
          <w:color w:val="auto"/>
        </w:rPr>
        <w:t xml:space="preserve">served as a powerful model system to </w:t>
      </w:r>
      <w:r w:rsidR="0069172C" w:rsidRPr="005B5806">
        <w:rPr>
          <w:rFonts w:asciiTheme="minorHAnsi" w:hAnsiTheme="minorHAnsi" w:cstheme="minorHAnsi"/>
          <w:color w:val="auto"/>
        </w:rPr>
        <w:t>gain</w:t>
      </w:r>
      <w:r w:rsidR="007C7C15" w:rsidRPr="005B5806">
        <w:rPr>
          <w:rFonts w:asciiTheme="minorHAnsi" w:hAnsiTheme="minorHAnsi" w:cstheme="minorHAnsi"/>
          <w:color w:val="auto"/>
        </w:rPr>
        <w:t xml:space="preserve"> tremendous insight into the neural mechanisms underlying fear-related learning and memory</w:t>
      </w:r>
      <w:r w:rsidR="006C3179">
        <w:rPr>
          <w:rStyle w:val="FootnoteReference"/>
          <w:rFonts w:asciiTheme="minorHAnsi" w:hAnsiTheme="minorHAnsi" w:cstheme="minorHAnsi"/>
          <w:color w:val="auto"/>
        </w:rPr>
        <w:fldChar w:fldCharType="begin" w:fldLock="1"/>
      </w:r>
      <w:r w:rsidR="00330DF4">
        <w:rPr>
          <w:rFonts w:asciiTheme="minorHAnsi" w:hAnsiTheme="minorHAnsi" w:cstheme="minorHAnsi"/>
          <w:color w:val="auto"/>
        </w:rPr>
        <w:instrText>ADDIN CSL_CITATION {"citationItems":[{"id":"ITEM-1","itemData":{"DOI":"10.1038/nn.3869","ISSN":"15461726","abstract":"How sensory information is transformed by learning into adaptive behaviors is a fundamental question in neuroscience. Studies of auditory fear conditioning have revealed much about the formation and expression of emotional memories and have provided important insights into this question. Classical work focused on the amygdala as a central structure for fear conditioning. Recent advances, however, have identified new circuits and neural coding strategies mediating fear learning and the expression of fear behaviors. One area of research has identified key brain regions and neuronal coding mechanisms that regulate the formation, specificity and strength of fear memories. Other work has discovered critical circuits and neuronal dynamics by which fear memories are expressed through a medial prefrontal cortex pathway and coordinated activity across interconnected brain regions. Here we review these recent advances alongside prior work to provide a working model of the extended circuits and neuronal coding mechanisms mediating fear learning and memory.","author":[{"dropping-particle":"","family":"Herry","given":"Cyril","non-dropping-particle":"","parse-names":false,"suffix":""},{"dropping-particle":"","family":"Johansen","given":"Joshua P.","non-dropping-particle":"","parse-names":false,"suffix":""}],"container-title":"Nature Neuroscience","id":"ITEM-1","issue":"12","issued":{"date-parts":[["2014"]]},"page":"1644-1654","publisher":"Nature Publishing Group","title":"Encoding of fear learning and memory in distributed neuronal circuits","type":"article-journal","volume":"17"},"uris":["http://www.mendeley.com/documents/?uuid=610b8370-dbd0-4f10-9892-68a89073812c","http://www.mendeley.com/documents/?uuid=8a7888fd-aa90-407b-a996-6882399a66d5"]},{"id":"ITEM-2","itemData":{"DOI":"10.1038/nature14188","ISSN":"14764687","PMID":"25592533","abstract":"The amygdala has long been associated with emotion and motivation, playing an essential part in processing both fearful and rewarding environmental stimuli. How can a single structure be crucial for such different functions? With recent technological advances that allow for causal investigations of specific neural circuit elements, we can now begin to map the complex anatomical connections of the amygdala onto behavioural function. Understanding how the amygdala contributes to a wide array of behaviours requires the study of distinct amygdala circuits.","author":[{"dropping-particle":"","family":"Janak","given":"Patricia H.","non-dropping-particle":"","parse-names":false,"suffix":""},{"dropping-particle":"","family":"Tye","given":"Kay M.","non-dropping-particle":"","parse-names":false,"suffix":""}],"container-title":"Nature","id":"ITEM-2","issue":"7534","issued":{"date-parts":[["2015"]]},"page":"284-292","title":"From circuits to behaviour in the amygdala","type":"article-journal","volume":"517"},"uris":["http://www.mendeley.com/documents/?uuid=49a41cd9-7b89-4af9-914a-c4a1d31f3544","http://www.mendeley.com/documents/?uuid=bcbc76eb-5d59-4722-8856-4413a7cb8fb1"]},{"id":"ITEM-3","itemData":{"DOI":"10.1038/nrn3945","ISSN":"14710048","PMID":"25991441","abstract":"Decades of research has identified the brain areas that are involved in fear, fear extinction, anxiety and related defensive behaviours. Newly developed genetic and viral tools, optogenetics and advanced in vivo imaging techniques have now made it possible to characterize the activity, connectivity and function of specific cell types within complex neuronal circuits. Recent findings that have been made using these tools and techniques have provided mechanistic insights into the exquisite organization of the circuitry underlying internal defensive states. This Review focuses on studies that have used circuit-based approaches to gain a more detailed, and also more comprehensive and integrated, view on how the brain governs fear and anxiety and how it orchestrates adaptive defensive behaviours.","author":[{"dropping-particle":"","family":"Tovote","given":"Philip","non-dropping-particle":"","parse-names":false,"suffix":""},{"dropping-particle":"","family":"Fadok","given":"Jonathan Paul","non-dropping-particle":"","parse-names":false,"suffix":""},{"dropping-particle":"","family":"Lüthi","given":"Andreas","non-dropping-particle":"","parse-names":false,"suffix":""}],"container-title":"Nature Reviews Neuroscience","id":"ITEM-3","issue":"6","issued":{"date-parts":[["2015"]]},"page":"317-331","publisher":"Nature Publishing Group","title":"Neuronal circuits for fear and anxiety","type":"article-journal","volume":"16"},"uris":["http://www.mendeley.com/documents/?uuid=e566dbe1-08b4-4084-8b2b-809236244c6c"]}],"mendeley":{"formattedCitation":"&lt;sup&gt;9–11&lt;/sup&gt;","plainTextFormattedCitation":"9–11","previouslyFormattedCitation":"&lt;sup&gt;14–16&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330DF4" w:rsidRPr="00330DF4">
        <w:rPr>
          <w:rFonts w:asciiTheme="minorHAnsi" w:hAnsiTheme="minorHAnsi" w:cstheme="minorHAnsi"/>
          <w:bCs/>
          <w:noProof/>
          <w:color w:val="auto"/>
          <w:vertAlign w:val="superscript"/>
        </w:rPr>
        <w:t>9–11</w:t>
      </w:r>
      <w:r w:rsidR="006C3179">
        <w:rPr>
          <w:rStyle w:val="FootnoteReference"/>
          <w:rFonts w:asciiTheme="minorHAnsi" w:hAnsiTheme="minorHAnsi" w:cstheme="minorHAnsi"/>
          <w:color w:val="auto"/>
        </w:rPr>
        <w:fldChar w:fldCharType="end"/>
      </w:r>
      <w:r w:rsidR="00383BAA" w:rsidRPr="00D26AE6">
        <w:rPr>
          <w:rFonts w:asciiTheme="minorHAnsi" w:hAnsiTheme="minorHAnsi" w:cstheme="minorHAnsi"/>
          <w:color w:val="auto"/>
        </w:rPr>
        <w:t>.</w:t>
      </w:r>
      <w:r w:rsidR="007C7C15" w:rsidRPr="00D26AE6">
        <w:rPr>
          <w:rFonts w:asciiTheme="minorHAnsi" w:hAnsiTheme="minorHAnsi" w:cstheme="minorHAnsi"/>
          <w:color w:val="auto"/>
        </w:rPr>
        <w:t xml:space="preserve"> </w:t>
      </w:r>
      <w:r w:rsidRPr="005B5806">
        <w:rPr>
          <w:rFonts w:asciiTheme="minorHAnsi" w:hAnsiTheme="minorHAnsi" w:cstheme="minorHAnsi"/>
          <w:color w:val="auto"/>
        </w:rPr>
        <w:t xml:space="preserve">Pavlovian fear conditioning entails pairing a conditioned stimulus (CS, </w:t>
      </w:r>
      <w:r w:rsidR="00842AF7" w:rsidRPr="005B5806">
        <w:rPr>
          <w:rFonts w:asciiTheme="minorHAnsi" w:hAnsiTheme="minorHAnsi" w:cstheme="minorHAnsi"/>
          <w:color w:val="auto"/>
        </w:rPr>
        <w:t>such as</w:t>
      </w:r>
      <w:r w:rsidRPr="005B5806">
        <w:rPr>
          <w:rFonts w:asciiTheme="minorHAnsi" w:hAnsiTheme="minorHAnsi" w:cstheme="minorHAnsi"/>
          <w:color w:val="auto"/>
        </w:rPr>
        <w:t xml:space="preserve"> an auditory stimulus) with an aversive unconditioned stimulus (US; </w:t>
      </w:r>
      <w:r w:rsidR="00842AF7" w:rsidRPr="005B5806">
        <w:rPr>
          <w:rFonts w:asciiTheme="minorHAnsi" w:hAnsiTheme="minorHAnsi" w:cstheme="minorHAnsi"/>
          <w:color w:val="auto"/>
        </w:rPr>
        <w:t>for example, an</w:t>
      </w:r>
      <w:r w:rsidRPr="005B5806">
        <w:rPr>
          <w:rFonts w:asciiTheme="minorHAnsi" w:hAnsiTheme="minorHAnsi" w:cstheme="minorHAnsi"/>
          <w:color w:val="auto"/>
        </w:rPr>
        <w:t xml:space="preserve"> electrical </w:t>
      </w:r>
      <w:proofErr w:type="spellStart"/>
      <w:r w:rsidRPr="005B5806">
        <w:rPr>
          <w:rFonts w:asciiTheme="minorHAnsi" w:hAnsiTheme="minorHAnsi" w:cstheme="minorHAnsi"/>
          <w:color w:val="auto"/>
        </w:rPr>
        <w:t>footshock</w:t>
      </w:r>
      <w:proofErr w:type="spellEnd"/>
      <w:r w:rsidRPr="005B5806">
        <w:rPr>
          <w:rFonts w:asciiTheme="minorHAnsi" w:hAnsiTheme="minorHAnsi" w:cstheme="minorHAnsi"/>
          <w:color w:val="auto"/>
        </w:rPr>
        <w:t>)</w:t>
      </w:r>
      <w:r w:rsidR="006C3179">
        <w:rPr>
          <w:rStyle w:val="FootnoteReference"/>
          <w:rFonts w:asciiTheme="minorHAnsi" w:hAnsiTheme="minorHAnsi" w:cstheme="minorHAnsi"/>
          <w:color w:val="auto"/>
        </w:rPr>
        <w:fldChar w:fldCharType="begin" w:fldLock="1"/>
      </w:r>
      <w:r w:rsidR="00330DF4">
        <w:rPr>
          <w:rFonts w:asciiTheme="minorHAnsi" w:hAnsiTheme="minorHAnsi" w:cstheme="minorHAnsi"/>
          <w:color w:val="auto"/>
        </w:rPr>
        <w:instrText>ADDIN CSL_CITATION {"citationItems":[{"id":"ITEM-1","itemData":{"DOI":"10.1126/science.1085818","ISSN":"00368075","PMID":"12907806","abstract":"The amygdalohippocampal circuit plays a pivotal role in Pavlovian fear memory. We simultaneously recorded electrical activity in the lateral amygdala (LA) and the CA1 area of the hippocampus in freely behaving fear-conditioned mice. Patterns of activity were related to fear behavior evoked by conditioned and indifferent sensory stimuli and contexts. Rhythmically synchronized activity at theta frequencies increased between the LA and the CA1 after fear conditioning and became significant during confrontation with conditioned fear stimuli and expression of freezing behavior. Synchronization of theta activities in the amygdalohippocampal network represents a neuronal correlate of conditioned fear, apt to improve neuronal communication during memory retrieval.","author":[{"dropping-particle":"","family":"Seidenbecher","given":"Thomas","non-dropping-particle":"","parse-names":false,"suffix":""},{"dropping-particle":"","family":"Laxmi","given":"T. Rao","non-dropping-particle":"","parse-names":false,"suffix":""},{"dropping-particle":"","family":"Stork","given":"Oliver","non-dropping-particle":"","parse-names":false,"suffix":""},{"dropping-particle":"","family":"Pape","given":"Hans Christian","non-dropping-particle":"","parse-names":false,"suffix":""}],"container-title":"Science","id":"ITEM-1","issue":"5634","issued":{"date-parts":[["2003","8","8"]]},"page":"846-850","title":"Amygdalar and hippocampal theta rhythm synchronization during fear memory retrieval","type":"article-journal","volume":"301"},"uris":["http://www.mendeley.com/documents/?uuid=7fba68b1-b322-33db-a85f-fe5aa075e1a4"]}],"mendeley":{"formattedCitation":"&lt;sup&gt;12&lt;/sup&gt;","plainTextFormattedCitation":"12","previouslyFormattedCitation":"&lt;sup&gt;17&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330DF4" w:rsidRPr="00330DF4">
        <w:rPr>
          <w:rFonts w:asciiTheme="minorHAnsi" w:hAnsiTheme="minorHAnsi" w:cstheme="minorHAnsi"/>
          <w:noProof/>
          <w:color w:val="auto"/>
          <w:vertAlign w:val="superscript"/>
        </w:rPr>
        <w:t>12</w:t>
      </w:r>
      <w:r w:rsidR="006C3179">
        <w:rPr>
          <w:rStyle w:val="FootnoteReference"/>
          <w:rFonts w:asciiTheme="minorHAnsi" w:hAnsiTheme="minorHAnsi" w:cstheme="minorHAnsi"/>
          <w:color w:val="auto"/>
        </w:rPr>
        <w:fldChar w:fldCharType="end"/>
      </w:r>
      <w:r w:rsidRPr="00D26AE6">
        <w:rPr>
          <w:rFonts w:asciiTheme="minorHAnsi" w:hAnsiTheme="minorHAnsi" w:cstheme="minorHAnsi"/>
          <w:color w:val="auto"/>
        </w:rPr>
        <w:t xml:space="preserve">. </w:t>
      </w:r>
      <w:r w:rsidR="00707C27" w:rsidRPr="00D26AE6">
        <w:rPr>
          <w:rFonts w:asciiTheme="minorHAnsi" w:hAnsiTheme="minorHAnsi" w:cstheme="minorHAnsi"/>
          <w:color w:val="auto"/>
        </w:rPr>
        <w:t>Because</w:t>
      </w:r>
      <w:r w:rsidR="00AF51CC" w:rsidRPr="005B5806">
        <w:rPr>
          <w:rFonts w:asciiTheme="minorHAnsi" w:hAnsiTheme="minorHAnsi" w:cstheme="minorHAnsi"/>
          <w:color w:val="auto"/>
        </w:rPr>
        <w:t xml:space="preserve"> f</w:t>
      </w:r>
      <w:r w:rsidR="00CA1581" w:rsidRPr="005B5806">
        <w:rPr>
          <w:rFonts w:asciiTheme="minorHAnsi" w:hAnsiTheme="minorHAnsi" w:cstheme="minorHAnsi"/>
          <w:color w:val="auto"/>
        </w:rPr>
        <w:t xml:space="preserve">reezing is the dominant behavior </w:t>
      </w:r>
      <w:r w:rsidRPr="005B5806">
        <w:rPr>
          <w:rFonts w:asciiTheme="minorHAnsi" w:hAnsiTheme="minorHAnsi" w:cstheme="minorHAnsi"/>
          <w:color w:val="auto"/>
        </w:rPr>
        <w:t xml:space="preserve">evoked and measured in </w:t>
      </w:r>
      <w:r w:rsidR="00CA1581" w:rsidRPr="005B5806">
        <w:rPr>
          <w:rFonts w:asciiTheme="minorHAnsi" w:hAnsiTheme="minorHAnsi" w:cstheme="minorHAnsi"/>
          <w:color w:val="auto"/>
        </w:rPr>
        <w:t xml:space="preserve">standard </w:t>
      </w:r>
      <w:r w:rsidRPr="005B5806">
        <w:rPr>
          <w:rFonts w:asciiTheme="minorHAnsi" w:hAnsiTheme="minorHAnsi" w:cstheme="minorHAnsi"/>
          <w:color w:val="auto"/>
        </w:rPr>
        <w:t xml:space="preserve">Pavlovian </w:t>
      </w:r>
      <w:r w:rsidR="00CA1581" w:rsidRPr="005B5806">
        <w:rPr>
          <w:rFonts w:asciiTheme="minorHAnsi" w:hAnsiTheme="minorHAnsi" w:cstheme="minorHAnsi"/>
          <w:color w:val="auto"/>
        </w:rPr>
        <w:t>conditioning paradigm</w:t>
      </w:r>
      <w:r w:rsidR="6813348F" w:rsidRPr="005B5806">
        <w:rPr>
          <w:rFonts w:asciiTheme="minorHAnsi" w:hAnsiTheme="minorHAnsi" w:cstheme="minorHAnsi"/>
          <w:color w:val="auto"/>
        </w:rPr>
        <w:t>s</w:t>
      </w:r>
      <w:r w:rsidR="00CA1581" w:rsidRPr="005B5806">
        <w:rPr>
          <w:rFonts w:asciiTheme="minorHAnsi" w:hAnsiTheme="minorHAnsi" w:cstheme="minorHAnsi"/>
          <w:color w:val="auto"/>
        </w:rPr>
        <w:t>,</w:t>
      </w:r>
      <w:r w:rsidRPr="005B5806">
        <w:rPr>
          <w:rFonts w:asciiTheme="minorHAnsi" w:hAnsiTheme="minorHAnsi" w:cstheme="minorHAnsi"/>
          <w:color w:val="auto"/>
        </w:rPr>
        <w:t xml:space="preserve"> </w:t>
      </w:r>
      <w:r w:rsidR="002C04E6" w:rsidRPr="005B5806">
        <w:rPr>
          <w:rFonts w:asciiTheme="minorHAnsi" w:hAnsiTheme="minorHAnsi" w:cstheme="minorHAnsi"/>
          <w:color w:val="auto"/>
        </w:rPr>
        <w:t>the neural control mechanisms of</w:t>
      </w:r>
      <w:r w:rsidRPr="005B5806">
        <w:rPr>
          <w:rFonts w:asciiTheme="minorHAnsi" w:hAnsiTheme="minorHAnsi" w:cstheme="minorHAnsi"/>
          <w:color w:val="auto"/>
        </w:rPr>
        <w:t xml:space="preserve"> </w:t>
      </w:r>
      <w:r w:rsidR="00CA1581" w:rsidRPr="005B5806">
        <w:rPr>
          <w:rFonts w:asciiTheme="minorHAnsi" w:hAnsiTheme="minorHAnsi" w:cstheme="minorHAnsi"/>
          <w:color w:val="auto"/>
        </w:rPr>
        <w:t xml:space="preserve">active forms of defensive behavior such as </w:t>
      </w:r>
      <w:r w:rsidR="00E63892" w:rsidRPr="005B5806">
        <w:rPr>
          <w:rFonts w:asciiTheme="minorHAnsi" w:hAnsiTheme="minorHAnsi" w:cstheme="minorHAnsi"/>
          <w:color w:val="auto"/>
        </w:rPr>
        <w:t>escape/</w:t>
      </w:r>
      <w:r w:rsidR="00CA1581" w:rsidRPr="005B5806">
        <w:rPr>
          <w:rFonts w:asciiTheme="minorHAnsi" w:hAnsiTheme="minorHAnsi" w:cstheme="minorHAnsi"/>
          <w:color w:val="auto"/>
        </w:rPr>
        <w:t>flight responses</w:t>
      </w:r>
      <w:r w:rsidR="007C7C15" w:rsidRPr="005B5806">
        <w:rPr>
          <w:rFonts w:asciiTheme="minorHAnsi" w:hAnsiTheme="minorHAnsi" w:cstheme="minorHAnsi"/>
          <w:color w:val="auto"/>
        </w:rPr>
        <w:t xml:space="preserve"> </w:t>
      </w:r>
      <w:r w:rsidR="003469C3" w:rsidRPr="005B5806">
        <w:rPr>
          <w:rFonts w:asciiTheme="minorHAnsi" w:hAnsiTheme="minorHAnsi" w:cstheme="minorHAnsi"/>
          <w:color w:val="auto"/>
        </w:rPr>
        <w:t xml:space="preserve">remain </w:t>
      </w:r>
      <w:r w:rsidRPr="005B5806">
        <w:rPr>
          <w:rFonts w:asciiTheme="minorHAnsi" w:hAnsiTheme="minorHAnsi" w:cstheme="minorHAnsi"/>
          <w:color w:val="auto"/>
        </w:rPr>
        <w:t xml:space="preserve">largely </w:t>
      </w:r>
      <w:r w:rsidR="002C04E6" w:rsidRPr="005B5806">
        <w:rPr>
          <w:rFonts w:asciiTheme="minorHAnsi" w:hAnsiTheme="minorHAnsi" w:cstheme="minorHAnsi"/>
          <w:color w:val="auto"/>
        </w:rPr>
        <w:t>unexplored</w:t>
      </w:r>
      <w:r w:rsidR="003469C3" w:rsidRPr="005B5806">
        <w:rPr>
          <w:rFonts w:asciiTheme="minorHAnsi" w:hAnsiTheme="minorHAnsi" w:cstheme="minorHAnsi"/>
          <w:color w:val="auto"/>
        </w:rPr>
        <w:t xml:space="preserve">. </w:t>
      </w:r>
      <w:r w:rsidR="00692269" w:rsidRPr="00E10936">
        <w:rPr>
          <w:rFonts w:asciiTheme="minorHAnsi" w:hAnsiTheme="minorHAnsi" w:cstheme="minorHAnsi"/>
          <w:color w:val="auto"/>
        </w:rPr>
        <w:t xml:space="preserve">Previous studies show that </w:t>
      </w:r>
      <w:r w:rsidR="00A871A0" w:rsidRPr="00E10936">
        <w:rPr>
          <w:rFonts w:asciiTheme="minorHAnsi" w:hAnsiTheme="minorHAnsi" w:cstheme="minorHAnsi"/>
          <w:color w:val="auto"/>
        </w:rPr>
        <w:t>different forms of</w:t>
      </w:r>
      <w:r w:rsidR="00692269" w:rsidRPr="00E10936">
        <w:rPr>
          <w:rFonts w:asciiTheme="minorHAnsi" w:hAnsiTheme="minorHAnsi" w:cstheme="minorHAnsi"/>
          <w:color w:val="auto"/>
        </w:rPr>
        <w:t xml:space="preserve"> defensive behavior</w:t>
      </w:r>
      <w:r w:rsidR="00C9189C" w:rsidRPr="00E10936">
        <w:rPr>
          <w:rFonts w:asciiTheme="minorHAnsi" w:hAnsiTheme="minorHAnsi" w:cstheme="minorHAnsi"/>
          <w:color w:val="auto"/>
        </w:rPr>
        <w:t>, such as</w:t>
      </w:r>
      <w:r w:rsidR="00237373" w:rsidRPr="00E10936">
        <w:rPr>
          <w:rFonts w:asciiTheme="minorHAnsi" w:hAnsiTheme="minorHAnsi" w:cstheme="minorHAnsi"/>
          <w:color w:val="auto"/>
        </w:rPr>
        <w:t xml:space="preserve"> flight</w:t>
      </w:r>
      <w:r w:rsidR="00C9189C" w:rsidRPr="00E10936">
        <w:rPr>
          <w:rFonts w:asciiTheme="minorHAnsi" w:hAnsiTheme="minorHAnsi" w:cstheme="minorHAnsi"/>
          <w:color w:val="auto"/>
        </w:rPr>
        <w:t>,</w:t>
      </w:r>
      <w:r w:rsidR="00237373" w:rsidRPr="00E10936">
        <w:rPr>
          <w:rFonts w:asciiTheme="minorHAnsi" w:hAnsiTheme="minorHAnsi" w:cstheme="minorHAnsi"/>
          <w:color w:val="auto"/>
        </w:rPr>
        <w:t xml:space="preserve"> </w:t>
      </w:r>
      <w:r w:rsidR="00692269" w:rsidRPr="00E10936">
        <w:rPr>
          <w:rFonts w:asciiTheme="minorHAnsi" w:hAnsiTheme="minorHAnsi" w:cstheme="minorHAnsi"/>
          <w:color w:val="auto"/>
        </w:rPr>
        <w:t xml:space="preserve">are </w:t>
      </w:r>
      <w:r w:rsidR="00C9189C" w:rsidRPr="00E10936">
        <w:rPr>
          <w:rFonts w:asciiTheme="minorHAnsi" w:hAnsiTheme="minorHAnsi" w:cstheme="minorHAnsi"/>
          <w:color w:val="auto"/>
        </w:rPr>
        <w:t>evoked</w:t>
      </w:r>
      <w:r w:rsidR="00660D6A" w:rsidRPr="00E10936">
        <w:rPr>
          <w:rFonts w:asciiTheme="minorHAnsi" w:hAnsiTheme="minorHAnsi" w:cstheme="minorHAnsi"/>
          <w:color w:val="auto"/>
        </w:rPr>
        <w:t xml:space="preserve"> depending upon the </w:t>
      </w:r>
      <w:r w:rsidR="004613F1" w:rsidRPr="00E10936">
        <w:rPr>
          <w:rFonts w:asciiTheme="minorHAnsi" w:hAnsiTheme="minorHAnsi" w:cstheme="minorHAnsi"/>
          <w:color w:val="auto"/>
        </w:rPr>
        <w:t>threat intensity</w:t>
      </w:r>
      <w:r w:rsidR="00DB0DD9" w:rsidRPr="00E10936">
        <w:rPr>
          <w:rFonts w:asciiTheme="minorHAnsi" w:hAnsiTheme="minorHAnsi" w:cstheme="minorHAnsi"/>
          <w:color w:val="auto"/>
        </w:rPr>
        <w:t>, proximity</w:t>
      </w:r>
      <w:r w:rsidR="004613F1" w:rsidRPr="00E10936">
        <w:rPr>
          <w:rFonts w:asciiTheme="minorHAnsi" w:hAnsiTheme="minorHAnsi" w:cstheme="minorHAnsi"/>
          <w:color w:val="auto"/>
        </w:rPr>
        <w:t xml:space="preserve"> and context</w:t>
      </w:r>
      <w:r w:rsidR="00330DF4">
        <w:rPr>
          <w:rFonts w:asciiTheme="minorHAnsi" w:hAnsiTheme="minorHAnsi" w:cstheme="minorHAnsi"/>
          <w:color w:val="auto"/>
        </w:rPr>
        <w:fldChar w:fldCharType="begin" w:fldLock="1"/>
      </w:r>
      <w:r w:rsidR="00330DF4">
        <w:rPr>
          <w:rFonts w:asciiTheme="minorHAnsi" w:hAnsiTheme="minorHAnsi" w:cstheme="minorHAnsi"/>
          <w:color w:val="auto"/>
        </w:rPr>
        <w:instrText>ADDIN CSL_CITATION {"citationItems":[{"id":"ITEM-1","itemData":{"DOI":"10.1016/S1569-7339(07)00005-7","ISBN":"978-0-444-53065-3 (Hardcover)","abstract":"Defensive behaviors are a set of responses to threat stimuli and situations that have evolved on the basis of their adaptiveness in reducing harm to the threatened organism. These behaviors are highly conserved across mammals and rapidly conditioned to stimuli and situations associated with threat. Because the effectiveness of particular defenses may depend on features of the threat stimulus and the situation in which it is encountered, the presence of these \"enabling\" features strongly modulates the strength of specific responses, resulting in highly consistent patterns of defensive behavior under controlled conditions; and additionally suggesting a basic differentiation between fear-related defenses and anxiety-related defenses. Use of such controlled conditions indicates that particular defenses may be differentially sensitive to drugs effective against generalized anxiety disorder, and panic. Recent scenario studies suggest that normal humans show patterns of defense that are relatively similar to those of laboratory rodents, supporting the possibility that evolved/unconditioned defensive behaviors may be involved in some of the behavioral variability found in anxiety disorders. (PsycINFO Database Record (c) 2019 APA, all rights reserved)","author":[{"dropping-particle":"","family":"Blanchard","given":"D Caroline","non-dropping-particle":"","parse-names":false,"suffix":""},{"dropping-particle":"","family":"Blanchard","given":"Robert J","non-dropping-particle":"","parse-names":false,"suffix":""}],"collection-title":"Handbook of behavioral neuroscience.","container-title":"Handbook of anxiety and fear","id":"ITEM-1","issued":{"date-parts":[["2008"]]},"page":"63-79","publisher":"Elsevier Academic Press","publisher-place":"Blanchard, D. Caroline: Department of Genetics &amp; Molecular Biology, John A. Burns School of Medicine, &amp; Pacific Biosciences Research Center, University of Hawaii at Manoa, 1993 East West Road, Honolulu, HI, US, 96822","title":"Defensive behaviors, fear, and anxiety.","type":"chapter"},"uris":["http://www.mendeley.com/documents/?uuid=945f6bbd-e85a-4513-b9b6-34cab20232f1"]},{"id":"ITEM-2","itemData":{"DOI":"10.1101/lm.039180.115","ISSN":"15495485","abstract":"In this review, we discuss the usefulness of the distinction between fear and anxiety. The clinical use of the labels is ambiguous, often defining one in terms of the other. We first consider what a useful, objective, and scientifically valid definition would entail and then evaluate several fear/anxiety distinctions that have been made in the neurobiological literature. A strong distinction should specify the difference in conditions that lead to fear versus anxiety. Additionally, fear and anxiety should generate distinct sets of behaviors. Ideally, the two states should be supported by distinguishable neuroanatomical circuits. Such a conceptualization would be consistent with the National Institute of Mental Health's Research Domain Criteria (RDoc). The majority of neurobiological approaches to the fear versus anxiety distinction fail to differentiate the two states in terms of behavior, often using the exact same behavioral measures as indicators. Of the two that do, only Predatory Imminence Theory provides a distinction both in terms of cause and effect. Indeed, that approach provides a ready distinction of anxiety, fear, and panic in terms of both antecedent conditions and response selection rules. Additionally, it appeals to distinct neural circuits to generate these modes of action.","author":[{"dropping-particle":"","family":"Perusini","given":"Jennifer N.","non-dropping-particle":"","parse-names":false,"suffix":""},{"dropping-particle":"","family":"Fanselow","given":"Michael S.","non-dropping-particle":"","parse-names":false,"suffix":""}],"container-title":"Learning and Memory","id":"ITEM-2","issue":"9","issued":{"date-parts":[["2015"]]},"page":"417-425","title":"Neurobehavioral perspectives on the distinction between fear and anxiety","type":"article-journal","volume":"22"},"uris":["http://www.mendeley.com/documents/?uuid=34dbe184-5711-406b-8a7d-1ae2e829aaa9"]}],"mendeley":{"formattedCitation":"&lt;sup&gt;13,14&lt;/sup&gt;","plainTextFormattedCitation":"13,14"},"properties":{"noteIndex":0},"schema":"https://github.com/citation-style-language/schema/raw/master/csl-citation.json"}</w:instrText>
      </w:r>
      <w:r w:rsidR="00330DF4">
        <w:rPr>
          <w:rFonts w:asciiTheme="minorHAnsi" w:hAnsiTheme="minorHAnsi" w:cstheme="minorHAnsi"/>
          <w:color w:val="auto"/>
        </w:rPr>
        <w:fldChar w:fldCharType="separate"/>
      </w:r>
      <w:r w:rsidR="00330DF4" w:rsidRPr="00330DF4">
        <w:rPr>
          <w:rFonts w:asciiTheme="minorHAnsi" w:hAnsiTheme="minorHAnsi" w:cstheme="minorHAnsi"/>
          <w:noProof/>
          <w:color w:val="auto"/>
          <w:vertAlign w:val="superscript"/>
        </w:rPr>
        <w:t>13,14</w:t>
      </w:r>
      <w:r w:rsidR="00330DF4">
        <w:rPr>
          <w:rFonts w:asciiTheme="minorHAnsi" w:hAnsiTheme="minorHAnsi" w:cstheme="minorHAnsi"/>
          <w:color w:val="auto"/>
        </w:rPr>
        <w:fldChar w:fldCharType="end"/>
      </w:r>
      <w:r w:rsidR="00A30342">
        <w:rPr>
          <w:rFonts w:asciiTheme="minorHAnsi" w:hAnsiTheme="minorHAnsi" w:cstheme="minorHAnsi"/>
          <w:color w:val="auto"/>
        </w:rPr>
        <w:t xml:space="preserve">. </w:t>
      </w:r>
      <w:r w:rsidR="003469C3" w:rsidRPr="005B5806">
        <w:rPr>
          <w:rFonts w:asciiTheme="minorHAnsi" w:hAnsiTheme="minorHAnsi" w:cstheme="minorHAnsi"/>
          <w:color w:val="auto"/>
        </w:rPr>
        <w:t xml:space="preserve">Studying </w:t>
      </w:r>
      <w:r w:rsidR="00707C27" w:rsidRPr="005B5806">
        <w:rPr>
          <w:rFonts w:asciiTheme="minorHAnsi" w:hAnsiTheme="minorHAnsi" w:cstheme="minorHAnsi"/>
          <w:color w:val="auto"/>
        </w:rPr>
        <w:t>how the brain controls different types of defensive behavior</w:t>
      </w:r>
      <w:r w:rsidR="003469C3" w:rsidRPr="005B5806">
        <w:rPr>
          <w:rFonts w:asciiTheme="minorHAnsi" w:hAnsiTheme="minorHAnsi" w:cstheme="minorHAnsi"/>
          <w:color w:val="auto"/>
        </w:rPr>
        <w:t xml:space="preserve"> may significantly contribute to </w:t>
      </w:r>
      <w:r w:rsidR="003868CE">
        <w:rPr>
          <w:rFonts w:asciiTheme="minorHAnsi" w:hAnsiTheme="minorHAnsi" w:cstheme="minorHAnsi"/>
          <w:color w:val="auto"/>
        </w:rPr>
        <w:t>the</w:t>
      </w:r>
      <w:r w:rsidR="00707C27" w:rsidRPr="005B5806">
        <w:rPr>
          <w:rFonts w:asciiTheme="minorHAnsi" w:hAnsiTheme="minorHAnsi" w:cstheme="minorHAnsi"/>
          <w:color w:val="auto"/>
        </w:rPr>
        <w:t xml:space="preserve"> </w:t>
      </w:r>
      <w:r w:rsidR="003469C3" w:rsidRPr="005B5806">
        <w:rPr>
          <w:rFonts w:asciiTheme="minorHAnsi" w:hAnsiTheme="minorHAnsi" w:cstheme="minorHAnsi"/>
          <w:color w:val="auto"/>
        </w:rPr>
        <w:t>understand</w:t>
      </w:r>
      <w:r w:rsidR="00707C27" w:rsidRPr="005B5806">
        <w:rPr>
          <w:rFonts w:asciiTheme="minorHAnsi" w:hAnsiTheme="minorHAnsi" w:cstheme="minorHAnsi"/>
          <w:color w:val="auto"/>
        </w:rPr>
        <w:t>ing of the</w:t>
      </w:r>
      <w:r w:rsidR="003469C3" w:rsidRPr="005B5806">
        <w:rPr>
          <w:rFonts w:asciiTheme="minorHAnsi" w:hAnsiTheme="minorHAnsi" w:cstheme="minorHAnsi"/>
          <w:color w:val="auto"/>
        </w:rPr>
        <w:t xml:space="preserve"> </w:t>
      </w:r>
      <w:r w:rsidR="007C7C15" w:rsidRPr="005B5806">
        <w:rPr>
          <w:rFonts w:asciiTheme="minorHAnsi" w:hAnsiTheme="minorHAnsi" w:cstheme="minorHAnsi"/>
          <w:color w:val="auto"/>
        </w:rPr>
        <w:t xml:space="preserve">neuronal processes that </w:t>
      </w:r>
      <w:r w:rsidR="00707C27" w:rsidRPr="005B5806">
        <w:rPr>
          <w:rFonts w:asciiTheme="minorHAnsi" w:hAnsiTheme="minorHAnsi" w:cstheme="minorHAnsi"/>
          <w:color w:val="auto"/>
        </w:rPr>
        <w:t xml:space="preserve">are </w:t>
      </w:r>
      <w:r w:rsidR="28B0D6DF" w:rsidRPr="005B5806">
        <w:rPr>
          <w:rFonts w:asciiTheme="minorHAnsi" w:hAnsiTheme="minorHAnsi" w:cstheme="minorHAnsi"/>
          <w:color w:val="auto"/>
        </w:rPr>
        <w:t xml:space="preserve">dysregulated </w:t>
      </w:r>
      <w:r w:rsidR="00707C27" w:rsidRPr="005B5806">
        <w:rPr>
          <w:rFonts w:asciiTheme="minorHAnsi" w:hAnsiTheme="minorHAnsi" w:cstheme="minorHAnsi"/>
          <w:color w:val="auto"/>
        </w:rPr>
        <w:t>in fear and anxiety disorders</w:t>
      </w:r>
      <w:r w:rsidR="007C7C15" w:rsidRPr="005B5806">
        <w:rPr>
          <w:rFonts w:asciiTheme="minorHAnsi" w:hAnsiTheme="minorHAnsi" w:cstheme="minorHAnsi"/>
          <w:color w:val="auto"/>
        </w:rPr>
        <w:t>.</w:t>
      </w:r>
    </w:p>
    <w:p w14:paraId="34DF3E2F" w14:textId="77777777" w:rsidR="007A70BB" w:rsidRPr="005B5806" w:rsidRDefault="007A70BB" w:rsidP="00261178">
      <w:pPr>
        <w:contextualSpacing/>
        <w:rPr>
          <w:rFonts w:asciiTheme="minorHAnsi" w:hAnsiTheme="minorHAnsi" w:cstheme="minorHAnsi"/>
          <w:color w:val="auto"/>
        </w:rPr>
      </w:pPr>
    </w:p>
    <w:p w14:paraId="189A287C" w14:textId="212B0D01" w:rsidR="002D4E05" w:rsidRPr="005B5806" w:rsidRDefault="00CA1581" w:rsidP="00261178">
      <w:pPr>
        <w:contextualSpacing/>
        <w:rPr>
          <w:rFonts w:asciiTheme="minorHAnsi" w:hAnsiTheme="minorHAnsi" w:cstheme="minorHAnsi"/>
          <w:color w:val="auto"/>
        </w:rPr>
      </w:pPr>
      <w:r w:rsidRPr="005B5806">
        <w:rPr>
          <w:rFonts w:asciiTheme="minorHAnsi" w:hAnsiTheme="minorHAnsi" w:cstheme="minorHAnsi"/>
          <w:color w:val="auto"/>
        </w:rPr>
        <w:t>To address this critical need,</w:t>
      </w:r>
      <w:r w:rsidR="00324249" w:rsidRPr="005B5806">
        <w:rPr>
          <w:rFonts w:asciiTheme="minorHAnsi" w:hAnsiTheme="minorHAnsi" w:cstheme="minorHAnsi"/>
          <w:color w:val="auto"/>
        </w:rPr>
        <w:t xml:space="preserve"> we developed a </w:t>
      </w:r>
      <w:r w:rsidR="00C06D0D" w:rsidRPr="005B5806">
        <w:rPr>
          <w:rFonts w:asciiTheme="minorHAnsi" w:hAnsiTheme="minorHAnsi" w:cstheme="minorHAnsi"/>
          <w:color w:val="auto"/>
        </w:rPr>
        <w:t xml:space="preserve">modified </w:t>
      </w:r>
      <w:r w:rsidR="00324249" w:rsidRPr="005B5806">
        <w:rPr>
          <w:rFonts w:asciiTheme="minorHAnsi" w:hAnsiTheme="minorHAnsi" w:cstheme="minorHAnsi"/>
          <w:color w:val="auto"/>
        </w:rPr>
        <w:t xml:space="preserve">Pavlovian conditioning paradigm that </w:t>
      </w:r>
      <w:r w:rsidR="002D4E05" w:rsidRPr="005B5806">
        <w:rPr>
          <w:rFonts w:asciiTheme="minorHAnsi" w:hAnsiTheme="minorHAnsi" w:cstheme="minorHAnsi"/>
          <w:color w:val="auto"/>
        </w:rPr>
        <w:t xml:space="preserve">elicits </w:t>
      </w:r>
      <w:r w:rsidR="00324249" w:rsidRPr="005B5806">
        <w:rPr>
          <w:rFonts w:asciiTheme="minorHAnsi" w:hAnsiTheme="minorHAnsi" w:cstheme="minorHAnsi"/>
          <w:color w:val="auto"/>
        </w:rPr>
        <w:t>flight</w:t>
      </w:r>
      <w:r w:rsidR="002D4E05" w:rsidRPr="005B5806">
        <w:rPr>
          <w:rFonts w:asciiTheme="minorHAnsi" w:hAnsiTheme="minorHAnsi" w:cstheme="minorHAnsi"/>
          <w:color w:val="auto"/>
        </w:rPr>
        <w:t xml:space="preserve"> and </w:t>
      </w:r>
      <w:r w:rsidR="002C04E6" w:rsidRPr="005B5806">
        <w:rPr>
          <w:rFonts w:asciiTheme="minorHAnsi" w:hAnsiTheme="minorHAnsi" w:cstheme="minorHAnsi"/>
          <w:color w:val="auto"/>
        </w:rPr>
        <w:t xml:space="preserve">escape </w:t>
      </w:r>
      <w:r w:rsidR="002D4E05" w:rsidRPr="005B5806">
        <w:rPr>
          <w:rFonts w:asciiTheme="minorHAnsi" w:hAnsiTheme="minorHAnsi" w:cstheme="minorHAnsi"/>
          <w:color w:val="auto"/>
        </w:rPr>
        <w:t>jumps</w:t>
      </w:r>
      <w:r w:rsidR="001A107B" w:rsidRPr="005B5806">
        <w:rPr>
          <w:rFonts w:asciiTheme="minorHAnsi" w:hAnsiTheme="minorHAnsi" w:cstheme="minorHAnsi"/>
          <w:color w:val="auto"/>
        </w:rPr>
        <w:t>, in addition to freezing</w:t>
      </w:r>
      <w:r w:rsidR="006C3179">
        <w:rPr>
          <w:rStyle w:val="FootnoteReference"/>
          <w:rFonts w:asciiTheme="minorHAnsi" w:hAnsiTheme="minorHAnsi" w:cstheme="minorHAnsi"/>
          <w:color w:val="auto"/>
        </w:rPr>
        <w:fldChar w:fldCharType="begin" w:fldLock="1"/>
      </w:r>
      <w:r w:rsidR="00330DF4">
        <w:rPr>
          <w:rFonts w:asciiTheme="minorHAnsi" w:hAnsiTheme="minorHAnsi" w:cstheme="minorHAnsi"/>
          <w:color w:val="auto"/>
        </w:rPr>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mendeley":{"formattedCitation":"&lt;sup&gt;15&lt;/sup&gt;","plainTextFormattedCitation":"15","previouslyFormattedCitation":"&lt;sup&gt;13&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330DF4" w:rsidRPr="00330DF4">
        <w:rPr>
          <w:rFonts w:asciiTheme="minorHAnsi" w:hAnsiTheme="minorHAnsi" w:cstheme="minorHAnsi"/>
          <w:noProof/>
          <w:color w:val="auto"/>
          <w:vertAlign w:val="superscript"/>
        </w:rPr>
        <w:t>15</w:t>
      </w:r>
      <w:r w:rsidR="006C3179">
        <w:rPr>
          <w:rStyle w:val="FootnoteReference"/>
          <w:rFonts w:asciiTheme="minorHAnsi" w:hAnsiTheme="minorHAnsi" w:cstheme="minorHAnsi"/>
          <w:color w:val="auto"/>
        </w:rPr>
        <w:fldChar w:fldCharType="end"/>
      </w:r>
      <w:r w:rsidR="00324249" w:rsidRPr="00D26AE6">
        <w:rPr>
          <w:rFonts w:asciiTheme="minorHAnsi" w:hAnsiTheme="minorHAnsi" w:cstheme="minorHAnsi"/>
          <w:color w:val="auto"/>
        </w:rPr>
        <w:t xml:space="preserve">. </w:t>
      </w:r>
      <w:r w:rsidR="00D30C08" w:rsidRPr="00D26AE6">
        <w:rPr>
          <w:rFonts w:asciiTheme="minorHAnsi" w:hAnsiTheme="minorHAnsi" w:cstheme="minorHAnsi"/>
          <w:color w:val="auto"/>
        </w:rPr>
        <w:t>In this paradigm,</w:t>
      </w:r>
      <w:r w:rsidR="002D4E05" w:rsidRPr="005B5806">
        <w:rPr>
          <w:rFonts w:asciiTheme="minorHAnsi" w:hAnsiTheme="minorHAnsi" w:cstheme="minorHAnsi"/>
          <w:color w:val="auto"/>
        </w:rPr>
        <w:t xml:space="preserve"> mice </w:t>
      </w:r>
      <w:r w:rsidR="00D30C08" w:rsidRPr="005B5806">
        <w:rPr>
          <w:rFonts w:asciiTheme="minorHAnsi" w:hAnsiTheme="minorHAnsi" w:cstheme="minorHAnsi"/>
          <w:color w:val="auto"/>
        </w:rPr>
        <w:t xml:space="preserve">are </w:t>
      </w:r>
      <w:r w:rsidR="00F92869" w:rsidRPr="005B5806">
        <w:rPr>
          <w:rFonts w:asciiTheme="minorHAnsi" w:hAnsiTheme="minorHAnsi" w:cstheme="minorHAnsi"/>
          <w:color w:val="auto"/>
        </w:rPr>
        <w:t>conditioned with</w:t>
      </w:r>
      <w:r w:rsidR="002D4E05" w:rsidRPr="005B5806">
        <w:rPr>
          <w:rFonts w:asciiTheme="minorHAnsi" w:hAnsiTheme="minorHAnsi" w:cstheme="minorHAnsi"/>
          <w:color w:val="auto"/>
        </w:rPr>
        <w:t xml:space="preserve"> </w:t>
      </w:r>
      <w:r w:rsidR="002C04E6" w:rsidRPr="005B5806">
        <w:rPr>
          <w:rFonts w:asciiTheme="minorHAnsi" w:hAnsiTheme="minorHAnsi" w:cstheme="minorHAnsi"/>
          <w:color w:val="auto"/>
        </w:rPr>
        <w:t>a</w:t>
      </w:r>
      <w:r w:rsidR="002D4E05" w:rsidRPr="005B5806">
        <w:rPr>
          <w:rFonts w:asciiTheme="minorHAnsi" w:hAnsiTheme="minorHAnsi" w:cstheme="minorHAnsi"/>
          <w:color w:val="auto"/>
        </w:rPr>
        <w:t xml:space="preserve"> serial compound stimulus (SCS) consisting of a pure tone followed by white noise. Following two days of </w:t>
      </w:r>
      <w:r w:rsidR="00F92869" w:rsidRPr="005B5806">
        <w:rPr>
          <w:rFonts w:asciiTheme="minorHAnsi" w:hAnsiTheme="minorHAnsi" w:cstheme="minorHAnsi"/>
          <w:color w:val="auto"/>
        </w:rPr>
        <w:t xml:space="preserve">pairing the SCS with a strong electrical </w:t>
      </w:r>
      <w:proofErr w:type="spellStart"/>
      <w:r w:rsidR="00F92869" w:rsidRPr="005B5806">
        <w:rPr>
          <w:rFonts w:asciiTheme="minorHAnsi" w:hAnsiTheme="minorHAnsi" w:cstheme="minorHAnsi"/>
          <w:color w:val="auto"/>
        </w:rPr>
        <w:t>footshock</w:t>
      </w:r>
      <w:proofErr w:type="spellEnd"/>
      <w:r w:rsidR="002D4E05" w:rsidRPr="005B5806">
        <w:rPr>
          <w:rFonts w:asciiTheme="minorHAnsi" w:hAnsiTheme="minorHAnsi" w:cstheme="minorHAnsi"/>
          <w:color w:val="auto"/>
        </w:rPr>
        <w:t xml:space="preserve">, mice exhibit freezing in response to the tone </w:t>
      </w:r>
      <w:r w:rsidR="002C04E6" w:rsidRPr="005B5806">
        <w:rPr>
          <w:rFonts w:asciiTheme="minorHAnsi" w:hAnsiTheme="minorHAnsi" w:cstheme="minorHAnsi"/>
          <w:color w:val="auto"/>
        </w:rPr>
        <w:t xml:space="preserve">component </w:t>
      </w:r>
      <w:r w:rsidR="002D4E05" w:rsidRPr="005B5806">
        <w:rPr>
          <w:rFonts w:asciiTheme="minorHAnsi" w:hAnsiTheme="minorHAnsi" w:cstheme="minorHAnsi"/>
          <w:color w:val="auto"/>
        </w:rPr>
        <w:t>and flight during the white noise</w:t>
      </w:r>
      <w:r w:rsidR="00F92869" w:rsidRPr="005B5806">
        <w:rPr>
          <w:rFonts w:asciiTheme="minorHAnsi" w:hAnsiTheme="minorHAnsi" w:cstheme="minorHAnsi"/>
          <w:color w:val="auto"/>
        </w:rPr>
        <w:t xml:space="preserve">. Behavioral </w:t>
      </w:r>
      <w:r w:rsidR="002B3BDE" w:rsidRPr="005B5806">
        <w:rPr>
          <w:rFonts w:asciiTheme="minorHAnsi" w:hAnsiTheme="minorHAnsi" w:cstheme="minorHAnsi"/>
          <w:color w:val="auto"/>
        </w:rPr>
        <w:t>switch</w:t>
      </w:r>
      <w:r w:rsidR="00F92869" w:rsidRPr="005B5806">
        <w:rPr>
          <w:rFonts w:asciiTheme="minorHAnsi" w:hAnsiTheme="minorHAnsi" w:cstheme="minorHAnsi"/>
          <w:color w:val="auto"/>
        </w:rPr>
        <w:t>es</w:t>
      </w:r>
      <w:r w:rsidR="002D4E05" w:rsidRPr="005B5806">
        <w:rPr>
          <w:rFonts w:asciiTheme="minorHAnsi" w:hAnsiTheme="minorHAnsi" w:cstheme="minorHAnsi"/>
          <w:color w:val="auto"/>
        </w:rPr>
        <w:t xml:space="preserve"> between conditioned freezing and flight behavior</w:t>
      </w:r>
      <w:r w:rsidR="00F92869" w:rsidRPr="005B5806">
        <w:rPr>
          <w:rFonts w:asciiTheme="minorHAnsi" w:hAnsiTheme="minorHAnsi" w:cstheme="minorHAnsi"/>
          <w:color w:val="auto"/>
        </w:rPr>
        <w:t xml:space="preserve"> are rapid and consistent</w:t>
      </w:r>
      <w:r w:rsidR="002D4E05" w:rsidRPr="005B5806">
        <w:rPr>
          <w:rFonts w:asciiTheme="minorHAnsi" w:hAnsiTheme="minorHAnsi" w:cstheme="minorHAnsi"/>
          <w:color w:val="auto"/>
        </w:rPr>
        <w:t xml:space="preserve">. </w:t>
      </w:r>
      <w:r w:rsidR="002C04E6" w:rsidRPr="005B5806">
        <w:rPr>
          <w:rFonts w:asciiTheme="minorHAnsi" w:hAnsiTheme="minorHAnsi" w:cstheme="minorHAnsi"/>
          <w:color w:val="auto"/>
        </w:rPr>
        <w:t xml:space="preserve">Interestingly, mice exhibit flight behavior </w:t>
      </w:r>
      <w:r w:rsidR="00F92869" w:rsidRPr="005B5806">
        <w:rPr>
          <w:rFonts w:asciiTheme="minorHAnsi" w:hAnsiTheme="minorHAnsi" w:cstheme="minorHAnsi"/>
          <w:color w:val="auto"/>
        </w:rPr>
        <w:t xml:space="preserve">only </w:t>
      </w:r>
      <w:r w:rsidR="002C04E6" w:rsidRPr="005B5806">
        <w:rPr>
          <w:rFonts w:asciiTheme="minorHAnsi" w:hAnsiTheme="minorHAnsi" w:cstheme="minorHAnsi"/>
          <w:color w:val="auto"/>
        </w:rPr>
        <w:t xml:space="preserve">when the </w:t>
      </w:r>
      <w:r w:rsidR="00F92869" w:rsidRPr="005B5806">
        <w:rPr>
          <w:rFonts w:asciiTheme="minorHAnsi" w:hAnsiTheme="minorHAnsi" w:cstheme="minorHAnsi"/>
          <w:color w:val="auto"/>
        </w:rPr>
        <w:t xml:space="preserve">white </w:t>
      </w:r>
      <w:r w:rsidR="002C04E6" w:rsidRPr="005B5806">
        <w:rPr>
          <w:rFonts w:asciiTheme="minorHAnsi" w:hAnsiTheme="minorHAnsi" w:cstheme="minorHAnsi"/>
          <w:color w:val="auto"/>
        </w:rPr>
        <w:t>noise CS is presented in the same context</w:t>
      </w:r>
      <w:r w:rsidR="00F92869" w:rsidRPr="005B5806">
        <w:rPr>
          <w:rFonts w:asciiTheme="minorHAnsi" w:hAnsiTheme="minorHAnsi" w:cstheme="minorHAnsi"/>
          <w:color w:val="auto"/>
        </w:rPr>
        <w:t xml:space="preserve"> as a previously delivered </w:t>
      </w:r>
      <w:proofErr w:type="spellStart"/>
      <w:r w:rsidR="00F92869" w:rsidRPr="005B5806">
        <w:rPr>
          <w:rFonts w:asciiTheme="minorHAnsi" w:hAnsiTheme="minorHAnsi" w:cstheme="minorHAnsi"/>
          <w:color w:val="auto"/>
        </w:rPr>
        <w:t>foot</w:t>
      </w:r>
      <w:r w:rsidR="002C04E6" w:rsidRPr="005B5806">
        <w:rPr>
          <w:rFonts w:asciiTheme="minorHAnsi" w:hAnsiTheme="minorHAnsi" w:cstheme="minorHAnsi"/>
          <w:color w:val="auto"/>
        </w:rPr>
        <w:t>shock</w:t>
      </w:r>
      <w:proofErr w:type="spellEnd"/>
      <w:r w:rsidR="002C04E6" w:rsidRPr="005B5806">
        <w:rPr>
          <w:rFonts w:asciiTheme="minorHAnsi" w:hAnsiTheme="minorHAnsi" w:cstheme="minorHAnsi"/>
          <w:color w:val="auto"/>
        </w:rPr>
        <w:t xml:space="preserve"> (the conditioning context) but not in a neutral context. Instead, freezing responses dominate in this the neutral </w:t>
      </w:r>
      <w:r w:rsidR="00F92869" w:rsidRPr="005B5806">
        <w:rPr>
          <w:rFonts w:asciiTheme="minorHAnsi" w:hAnsiTheme="minorHAnsi" w:cstheme="minorHAnsi"/>
          <w:color w:val="auto"/>
        </w:rPr>
        <w:t>context, with significantly greater levels of freezing in response to the white noise compared to the tone</w:t>
      </w:r>
      <w:r w:rsidR="002C04E6" w:rsidRPr="005B5806">
        <w:rPr>
          <w:rFonts w:asciiTheme="minorHAnsi" w:hAnsiTheme="minorHAnsi" w:cstheme="minorHAnsi"/>
          <w:color w:val="auto"/>
        </w:rPr>
        <w:t xml:space="preserve">. </w:t>
      </w:r>
      <w:r w:rsidR="00F92869" w:rsidRPr="005B5806">
        <w:rPr>
          <w:rFonts w:asciiTheme="minorHAnsi" w:hAnsiTheme="minorHAnsi" w:cstheme="minorHAnsi"/>
          <w:color w:val="auto"/>
        </w:rPr>
        <w:t xml:space="preserve">This is consistent with the role of context in </w:t>
      </w:r>
      <w:r w:rsidR="00016723" w:rsidRPr="005B5806">
        <w:rPr>
          <w:rFonts w:asciiTheme="minorHAnsi" w:hAnsiTheme="minorHAnsi" w:cstheme="minorHAnsi"/>
          <w:color w:val="auto"/>
        </w:rPr>
        <w:t>modulating defensive response intensity</w:t>
      </w:r>
      <w:r w:rsidR="00C3051C">
        <w:rPr>
          <w:rFonts w:asciiTheme="minorHAnsi" w:hAnsiTheme="minorHAnsi" w:cstheme="minorHAnsi"/>
          <w:color w:val="auto"/>
        </w:rPr>
        <w:t xml:space="preserve"> and</w:t>
      </w:r>
      <w:r w:rsidR="00F92869" w:rsidRPr="005B5806">
        <w:rPr>
          <w:rFonts w:asciiTheme="minorHAnsi" w:hAnsiTheme="minorHAnsi" w:cstheme="minorHAnsi"/>
          <w:color w:val="auto"/>
        </w:rPr>
        <w:t xml:space="preserve"> with the </w:t>
      </w:r>
      <w:r w:rsidR="00C75CEE">
        <w:rPr>
          <w:rFonts w:asciiTheme="minorHAnsi" w:hAnsiTheme="minorHAnsi" w:cstheme="minorHAnsi"/>
          <w:color w:val="auto"/>
        </w:rPr>
        <w:t>regulatory</w:t>
      </w:r>
      <w:r w:rsidR="00F92869" w:rsidRPr="005B5806">
        <w:rPr>
          <w:rFonts w:asciiTheme="minorHAnsi" w:hAnsiTheme="minorHAnsi" w:cstheme="minorHAnsi"/>
          <w:color w:val="auto"/>
        </w:rPr>
        <w:t xml:space="preserve"> role of</w:t>
      </w:r>
      <w:r w:rsidR="002D4E05" w:rsidRPr="005B5806">
        <w:rPr>
          <w:rFonts w:asciiTheme="minorHAnsi" w:hAnsiTheme="minorHAnsi" w:cstheme="minorHAnsi"/>
          <w:color w:val="auto"/>
        </w:rPr>
        <w:t xml:space="preserve"> </w:t>
      </w:r>
      <w:r w:rsidR="175FABFD" w:rsidRPr="005B5806">
        <w:rPr>
          <w:rFonts w:asciiTheme="minorHAnsi" w:hAnsiTheme="minorHAnsi" w:cstheme="minorHAnsi"/>
          <w:color w:val="auto"/>
        </w:rPr>
        <w:t xml:space="preserve">contextual information </w:t>
      </w:r>
      <w:r w:rsidR="189FE998" w:rsidRPr="005B5806">
        <w:rPr>
          <w:rFonts w:asciiTheme="minorHAnsi" w:hAnsiTheme="minorHAnsi" w:cstheme="minorHAnsi"/>
          <w:color w:val="auto"/>
        </w:rPr>
        <w:t xml:space="preserve">in fear-related learning and memory </w:t>
      </w:r>
      <w:r w:rsidR="1454A3C2" w:rsidRPr="005B5806">
        <w:rPr>
          <w:rFonts w:asciiTheme="minorHAnsi" w:hAnsiTheme="minorHAnsi" w:cstheme="minorHAnsi"/>
          <w:color w:val="auto"/>
        </w:rPr>
        <w:t>found in</w:t>
      </w:r>
      <w:r w:rsidR="189FE998" w:rsidRPr="005B5806">
        <w:rPr>
          <w:rFonts w:asciiTheme="minorHAnsi" w:hAnsiTheme="minorHAnsi" w:cstheme="minorHAnsi"/>
          <w:color w:val="auto"/>
        </w:rPr>
        <w:t xml:space="preserve"> traditional threat conditioning paradigms</w:t>
      </w:r>
      <w:r w:rsidR="006C3179">
        <w:rPr>
          <w:rStyle w:val="FootnoteReference"/>
          <w:rFonts w:asciiTheme="minorHAnsi" w:hAnsiTheme="minorHAnsi" w:cstheme="minorHAnsi"/>
          <w:color w:val="auto"/>
        </w:rPr>
        <w:fldChar w:fldCharType="begin" w:fldLock="1"/>
      </w:r>
      <w:r w:rsidR="00330DF4">
        <w:rPr>
          <w:rFonts w:asciiTheme="minorHAnsi" w:hAnsiTheme="minorHAnsi" w:cstheme="minorHAnsi"/>
          <w:color w:val="auto"/>
        </w:rPr>
        <w:instrText>ADDIN CSL_CITATION {"citationItems":[{"id":"ITEM-1","itemData":{"DOI":"10.1037/0735-7044.113.2.283","ISBN":"1939-0084(Electronic),0735-7044(Print)","abstract":"The effects of neurotoxic or electrolytic ventral subicular (vSUB) lesions on the acquisition and expression of Pavlovian fear conditioning in rats were examined. Conditioning consisted of the delivery of tone–footshock trials in a novel observation chamber, and freezing served as the measure of conditional fear. Pretraining vSUB lesions produced a severe tone freezing deficit and a modest context freezing deficit, whereas posttraining lesions produced severe deficits in freezing to both a tone -and a context conditional stimulus (CS). Similar impairments were produced by neurotoxic and electrolytic lesions. Increases in motor activity associated with the lesions could not account for freezing deficits. These results reveal that neurons in the vSUB have an important role in both the acquisition and expression of Pavlovian fear conditioning to contextual and acoustic CSs. (PsycINFO Database Record (c) 2016 APA, all rights reserved)","author":[{"dropping-particle":"","family":"Maren","given":"Stephen","non-dropping-particle":"","parse-names":false,"suffix":""}],"container-title":"Behavioral Neuroscience","id":"ITEM-1","issue":"2","issued":{"date-parts":[["1999"]]},"page":"283-290","publisher":"American Psychological Association","publisher-place":"US","title":"Neurotoxic or electrolytic lesions of the ventral subiculum produce deficits in the acquisition and expression of Pavlovian fear conditioning in rats.","type":"article","volume":"113"},"uris":["http://www.mendeley.com/documents/?uuid=73faf3d8-e4c8-4efb-be51-5150e3a8dd19","http://www.mendeley.com/documents/?uuid=40f726c0-5ae4-4d51-a6cb-b1d431f7d10b"]},{"id":"ITEM-2","itemData":{"DOI":"10.1016/j.cell.2016.09.051","ISSN":"10974172","abstract":"Memories about sensory experiences are tightly linked to the context in which they were formed. Memory contextualization is fundamental for the selection of appropriate behavioral reactions needed for survival, yet the underlying neuronal circuits are poorly understood. By combining trans-synaptic viral tracing and optogenetic manipulation, we found that the ventral hippocampus (vHC) and the amygdala, two key brain structures encoding context and emotional experiences, interact via multiple parallel pathways. A projection from the vHC to the basal amygdala mediates fear behavior elicited by a conditioned context, whereas a parallel projection from a distinct subset of vHC neurons onto midbrain-projecting neurons in the central amygdala is necessary for context-dependent retrieval of cued fear memories. Our findings demonstrate that two fundamentally distinct roles of context in fear memory retrieval are processed by distinct vHC output pathways, thereby allowing for the formation of robust contextual fear memories while preserving context-dependent behavioral flexibility.","author":[{"dropping-particle":"","family":"Xu","given":"Chun","non-dropping-particle":"","parse-names":false,"suffix":""},{"dropping-particle":"","family":"Krabbe","given":"Sabine","non-dropping-particle":"","parse-names":false,"suffix":""},{"dropping-particle":"","family":"Gründemann","given":"Jan","non-dropping-particle":"","parse-names":false,"suffix":""},{"dropping-particle":"","family":"Botta","given":"Paolo","non-dropping-particle":"","parse-names":false,"suffix":""},{"dropping-particle":"","family":"Fadok","given":"Jonathan P.","non-dropping-particle":"","parse-names":false,"suffix":""},{"dropping-particle":"","family":"Osakada","given":"Fumitaka","non-dropping-particle":"","parse-names":false,"suffix":""},{"dropping-particle":"","family":"Saur","given":"Dieter","non-dropping-particle":"","parse-names":false,"suffix":""},{"dropping-particle":"","family":"Grewe","given":"Benjamin F.","non-dropping-particle":"","parse-names":false,"suffix":""},{"dropping-particle":"","family":"Schnitzer","given":"Mark J.","non-dropping-particle":"","parse-names":false,"suffix":""},{"dropping-particle":"","family":"Callaway","given":"Edward M.","non-dropping-particle":"","parse-names":false,"suffix":""},{"dropping-particle":"","family":"Lüthi","given":"Andreas","non-dropping-particle":"","parse-names":false,"suffix":""}],"container-title":"Cell","id":"ITEM-2","issue":"4","issued":{"date-parts":[["2016"]]},"page":"961-972.e16","title":"Distinct Hippocampal Pathways Mediate Dissociable Roles of Context in Memory Retrieval","type":"article-journal","volume":"167"},"uris":["http://www.mendeley.com/documents/?uuid=ccf4e422-c2bf-4bbc-a4e1-eff4d93b5d03"]}],"mendeley":{"formattedCitation":"&lt;sup&gt;16,17&lt;/sup&gt;","plainTextFormattedCitation":"16,17","previouslyFormattedCitation":"&lt;sup&gt;18,19&lt;/sup&gt;"},"properties":{"noteIndex":0},"schema":"https://github.com/citation-style-language/schema/raw/master/csl-citation.json"}</w:instrText>
      </w:r>
      <w:r w:rsidR="006C3179">
        <w:rPr>
          <w:rStyle w:val="FootnoteReference"/>
          <w:rFonts w:asciiTheme="minorHAnsi" w:hAnsiTheme="minorHAnsi" w:cstheme="minorHAnsi"/>
          <w:color w:val="auto"/>
        </w:rPr>
        <w:fldChar w:fldCharType="separate"/>
      </w:r>
      <w:r w:rsidR="00330DF4" w:rsidRPr="00330DF4">
        <w:rPr>
          <w:rFonts w:asciiTheme="minorHAnsi" w:hAnsiTheme="minorHAnsi" w:cstheme="minorHAnsi"/>
          <w:noProof/>
          <w:color w:val="auto"/>
          <w:vertAlign w:val="superscript"/>
        </w:rPr>
        <w:t>16,17</w:t>
      </w:r>
      <w:r w:rsidR="006C3179">
        <w:rPr>
          <w:rStyle w:val="FootnoteReference"/>
          <w:rFonts w:asciiTheme="minorHAnsi" w:hAnsiTheme="minorHAnsi" w:cstheme="minorHAnsi"/>
          <w:color w:val="auto"/>
        </w:rPr>
        <w:fldChar w:fldCharType="end"/>
      </w:r>
      <w:r w:rsidR="00180854" w:rsidRPr="00D26AE6">
        <w:rPr>
          <w:rFonts w:asciiTheme="minorHAnsi" w:hAnsiTheme="minorHAnsi" w:cstheme="minorHAnsi"/>
          <w:color w:val="auto"/>
        </w:rPr>
        <w:t>.</w:t>
      </w:r>
      <w:r w:rsidR="00A76AC8" w:rsidRPr="00D26AE6">
        <w:rPr>
          <w:rFonts w:asciiTheme="minorHAnsi" w:hAnsiTheme="minorHAnsi" w:cstheme="minorHAnsi"/>
          <w:color w:val="auto"/>
        </w:rPr>
        <w:t xml:space="preserve"> </w:t>
      </w:r>
      <w:r w:rsidR="00F92869" w:rsidRPr="005B5806">
        <w:rPr>
          <w:rFonts w:asciiTheme="minorHAnsi" w:hAnsiTheme="minorHAnsi" w:cstheme="minorHAnsi"/>
          <w:color w:val="auto"/>
        </w:rPr>
        <w:t>T</w:t>
      </w:r>
      <w:r w:rsidR="002536A9" w:rsidRPr="005B5806">
        <w:rPr>
          <w:rFonts w:asciiTheme="minorHAnsi" w:hAnsiTheme="minorHAnsi" w:cstheme="minorHAnsi"/>
          <w:color w:val="auto"/>
        </w:rPr>
        <w:t xml:space="preserve">his </w:t>
      </w:r>
      <w:r w:rsidR="002D4E05" w:rsidRPr="005B5806">
        <w:rPr>
          <w:rFonts w:asciiTheme="minorHAnsi" w:hAnsiTheme="minorHAnsi" w:cstheme="minorHAnsi"/>
          <w:color w:val="auto"/>
        </w:rPr>
        <w:t>model</w:t>
      </w:r>
      <w:r w:rsidR="00AF51CC" w:rsidRPr="005B5806">
        <w:rPr>
          <w:rFonts w:asciiTheme="minorHAnsi" w:hAnsiTheme="minorHAnsi" w:cstheme="minorHAnsi"/>
          <w:color w:val="auto"/>
        </w:rPr>
        <w:t xml:space="preserve"> </w:t>
      </w:r>
      <w:r w:rsidR="002D4E05" w:rsidRPr="005B5806">
        <w:rPr>
          <w:rFonts w:asciiTheme="minorHAnsi" w:hAnsiTheme="minorHAnsi" w:cstheme="minorHAnsi"/>
          <w:color w:val="auto"/>
        </w:rPr>
        <w:t>allow</w:t>
      </w:r>
      <w:r w:rsidR="002536A9" w:rsidRPr="005B5806">
        <w:rPr>
          <w:rFonts w:asciiTheme="minorHAnsi" w:hAnsiTheme="minorHAnsi" w:cstheme="minorHAnsi"/>
          <w:color w:val="auto"/>
        </w:rPr>
        <w:t>s</w:t>
      </w:r>
      <w:r w:rsidR="002D4E05" w:rsidRPr="005B5806">
        <w:rPr>
          <w:rFonts w:asciiTheme="minorHAnsi" w:hAnsiTheme="minorHAnsi" w:cstheme="minorHAnsi"/>
          <w:color w:val="auto"/>
        </w:rPr>
        <w:t xml:space="preserve"> </w:t>
      </w:r>
      <w:r w:rsidR="00F92869" w:rsidRPr="005B5806">
        <w:rPr>
          <w:rFonts w:asciiTheme="minorHAnsi" w:hAnsiTheme="minorHAnsi" w:cstheme="minorHAnsi"/>
          <w:color w:val="auto"/>
        </w:rPr>
        <w:t>for</w:t>
      </w:r>
      <w:r w:rsidR="002D4E05" w:rsidRPr="005B5806">
        <w:rPr>
          <w:rFonts w:asciiTheme="minorHAnsi" w:hAnsiTheme="minorHAnsi" w:cstheme="minorHAnsi"/>
          <w:color w:val="auto"/>
        </w:rPr>
        <w:t xml:space="preserve"> direct, within-subject comparison</w:t>
      </w:r>
      <w:r w:rsidR="00F92869" w:rsidRPr="005B5806">
        <w:rPr>
          <w:rFonts w:asciiTheme="minorHAnsi" w:hAnsiTheme="minorHAnsi" w:cstheme="minorHAnsi"/>
          <w:color w:val="auto"/>
        </w:rPr>
        <w:t>s</w:t>
      </w:r>
      <w:r w:rsidR="002D4E05" w:rsidRPr="005B5806">
        <w:rPr>
          <w:rFonts w:asciiTheme="minorHAnsi" w:hAnsiTheme="minorHAnsi" w:cstheme="minorHAnsi"/>
          <w:color w:val="auto"/>
        </w:rPr>
        <w:t xml:space="preserve"> of </w:t>
      </w:r>
      <w:r w:rsidR="00F92869" w:rsidRPr="005B5806">
        <w:rPr>
          <w:rFonts w:asciiTheme="minorHAnsi" w:hAnsiTheme="minorHAnsi" w:cstheme="minorHAnsi"/>
          <w:color w:val="auto"/>
        </w:rPr>
        <w:t>multiple defensive</w:t>
      </w:r>
      <w:r w:rsidR="002D4E05" w:rsidRPr="005B5806">
        <w:rPr>
          <w:rFonts w:asciiTheme="minorHAnsi" w:hAnsiTheme="minorHAnsi" w:cstheme="minorHAnsi"/>
          <w:color w:val="auto"/>
        </w:rPr>
        <w:t xml:space="preserve"> behaviors</w:t>
      </w:r>
      <w:r w:rsidR="00F92869" w:rsidRPr="005B5806">
        <w:rPr>
          <w:rFonts w:asciiTheme="minorHAnsi" w:hAnsiTheme="minorHAnsi" w:cstheme="minorHAnsi"/>
          <w:color w:val="auto"/>
        </w:rPr>
        <w:t xml:space="preserve"> in a context-specific manner</w:t>
      </w:r>
      <w:r w:rsidR="002D4E05" w:rsidRPr="005B5806">
        <w:rPr>
          <w:rFonts w:asciiTheme="minorHAnsi" w:hAnsiTheme="minorHAnsi" w:cstheme="minorHAnsi"/>
          <w:color w:val="auto"/>
        </w:rPr>
        <w:t>.</w:t>
      </w:r>
    </w:p>
    <w:p w14:paraId="6E38076C" w14:textId="57A16D75" w:rsidR="00B32616" w:rsidRPr="005B5806" w:rsidRDefault="00B32616" w:rsidP="00261178">
      <w:pPr>
        <w:contextualSpacing/>
        <w:rPr>
          <w:rFonts w:asciiTheme="minorHAnsi" w:hAnsiTheme="minorHAnsi" w:cstheme="minorHAnsi"/>
          <w:b/>
          <w:color w:val="000000" w:themeColor="text1"/>
        </w:rPr>
      </w:pPr>
    </w:p>
    <w:p w14:paraId="62978FDD" w14:textId="6E580E38" w:rsidR="00B32616" w:rsidRPr="005B5806" w:rsidRDefault="00B32616" w:rsidP="00261178">
      <w:pPr>
        <w:contextualSpacing/>
        <w:rPr>
          <w:rFonts w:asciiTheme="minorHAnsi" w:hAnsiTheme="minorHAnsi" w:cstheme="minorBidi"/>
          <w:color w:val="FF0000"/>
        </w:rPr>
      </w:pPr>
      <w:bookmarkStart w:id="1" w:name="Protocol"/>
      <w:r w:rsidRPr="75E7C548">
        <w:rPr>
          <w:rFonts w:asciiTheme="minorHAnsi" w:hAnsiTheme="minorHAnsi" w:cstheme="minorBidi"/>
          <w:b/>
          <w:bCs/>
        </w:rPr>
        <w:t>PROTOCOL:</w:t>
      </w:r>
      <w:r w:rsidRPr="75E7C548">
        <w:rPr>
          <w:rFonts w:asciiTheme="minorHAnsi" w:hAnsiTheme="minorHAnsi" w:cstheme="minorBidi"/>
        </w:rPr>
        <w:t xml:space="preserve"> </w:t>
      </w:r>
      <w:bookmarkEnd w:id="1"/>
    </w:p>
    <w:p w14:paraId="64A2446B" w14:textId="48B23FFE" w:rsidR="75E7C548" w:rsidRDefault="75E7C548" w:rsidP="00261178">
      <w:pPr>
        <w:contextualSpacing/>
        <w:rPr>
          <w:rFonts w:asciiTheme="minorHAnsi" w:hAnsiTheme="minorHAnsi" w:cstheme="minorBidi"/>
        </w:rPr>
      </w:pPr>
    </w:p>
    <w:p w14:paraId="3C5A6BD5" w14:textId="5624E217" w:rsidR="60FC54C0" w:rsidRDefault="003868CE" w:rsidP="00261178">
      <w:pPr>
        <w:contextualSpacing/>
        <w:rPr>
          <w:rFonts w:asciiTheme="minorHAnsi" w:hAnsiTheme="minorHAnsi" w:cstheme="minorBidi"/>
          <w:color w:val="auto"/>
        </w:rPr>
      </w:pPr>
      <w:r>
        <w:rPr>
          <w:rFonts w:asciiTheme="minorHAnsi" w:hAnsiTheme="minorHAnsi" w:cstheme="minorBidi"/>
          <w:color w:val="auto"/>
        </w:rPr>
        <w:t>T</w:t>
      </w:r>
      <w:r w:rsidR="00DD5506" w:rsidRPr="00E40E2C">
        <w:rPr>
          <w:rFonts w:asciiTheme="minorHAnsi" w:hAnsiTheme="minorHAnsi" w:cstheme="minorBidi"/>
          <w:color w:val="auto"/>
        </w:rPr>
        <w:t xml:space="preserve">he </w:t>
      </w:r>
      <w:r w:rsidR="60FC54C0" w:rsidRPr="34F13002">
        <w:rPr>
          <w:rFonts w:asciiTheme="minorHAnsi" w:hAnsiTheme="minorHAnsi" w:cstheme="minorBidi"/>
          <w:color w:val="auto"/>
        </w:rPr>
        <w:t xml:space="preserve">following steps/procedures </w:t>
      </w:r>
      <w:r>
        <w:rPr>
          <w:rFonts w:asciiTheme="minorHAnsi" w:hAnsiTheme="minorHAnsi" w:cstheme="minorBidi"/>
          <w:color w:val="auto"/>
        </w:rPr>
        <w:t xml:space="preserve">were conducted </w:t>
      </w:r>
      <w:r w:rsidR="60FC54C0" w:rsidRPr="34F13002">
        <w:rPr>
          <w:rFonts w:asciiTheme="minorHAnsi" w:hAnsiTheme="minorHAnsi" w:cstheme="minorBidi"/>
          <w:color w:val="auto"/>
        </w:rPr>
        <w:t xml:space="preserve">in accordance with institutional guidelines after approval from </w:t>
      </w:r>
      <w:r w:rsidR="008F6C99" w:rsidRPr="00E40E2C">
        <w:rPr>
          <w:rFonts w:asciiTheme="minorHAnsi" w:hAnsiTheme="minorHAnsi" w:cstheme="minorBidi"/>
          <w:color w:val="auto"/>
        </w:rPr>
        <w:t xml:space="preserve">the </w:t>
      </w:r>
      <w:r w:rsidR="60FC54C0" w:rsidRPr="34F13002">
        <w:rPr>
          <w:rFonts w:asciiTheme="minorHAnsi" w:hAnsiTheme="minorHAnsi" w:cstheme="minorBidi"/>
          <w:color w:val="auto"/>
        </w:rPr>
        <w:t>Institutional Animal Care &amp; Use Committee</w:t>
      </w:r>
      <w:r w:rsidR="008F6C99" w:rsidRPr="00E40E2C">
        <w:rPr>
          <w:rFonts w:asciiTheme="minorHAnsi" w:hAnsiTheme="minorHAnsi" w:cstheme="minorBidi"/>
          <w:color w:val="auto"/>
        </w:rPr>
        <w:t xml:space="preserve"> of Tulane University</w:t>
      </w:r>
      <w:r w:rsidR="60FC54C0" w:rsidRPr="34F13002">
        <w:rPr>
          <w:rFonts w:asciiTheme="minorHAnsi" w:hAnsiTheme="minorHAnsi" w:cstheme="minorBidi"/>
          <w:color w:val="auto"/>
        </w:rPr>
        <w:t>.</w:t>
      </w:r>
    </w:p>
    <w:p w14:paraId="7115902E" w14:textId="74FA9295" w:rsidR="60FC54C0" w:rsidRDefault="60FC54C0" w:rsidP="00261178">
      <w:pPr>
        <w:contextualSpacing/>
        <w:rPr>
          <w:rFonts w:asciiTheme="minorHAnsi" w:hAnsiTheme="minorHAnsi" w:cstheme="minorBidi"/>
        </w:rPr>
      </w:pPr>
      <w:r w:rsidRPr="75E7C548">
        <w:rPr>
          <w:rFonts w:asciiTheme="minorHAnsi" w:hAnsiTheme="minorHAnsi" w:cstheme="minorBidi"/>
        </w:rPr>
        <w:t xml:space="preserve"> </w:t>
      </w:r>
    </w:p>
    <w:p w14:paraId="420F1824" w14:textId="1BD67DD4" w:rsidR="00CB628B" w:rsidRDefault="00CB628B" w:rsidP="00261178">
      <w:pPr>
        <w:pStyle w:val="ListParagraph"/>
        <w:numPr>
          <w:ilvl w:val="0"/>
          <w:numId w:val="29"/>
        </w:numPr>
        <w:ind w:left="0" w:firstLine="0"/>
        <w:rPr>
          <w:rFonts w:asciiTheme="minorHAnsi" w:hAnsiTheme="minorHAnsi" w:cstheme="minorHAnsi"/>
          <w:b/>
          <w:bCs/>
          <w:color w:val="auto"/>
        </w:rPr>
      </w:pPr>
      <w:r w:rsidRPr="005B5806">
        <w:rPr>
          <w:rFonts w:asciiTheme="minorHAnsi" w:hAnsiTheme="minorHAnsi" w:cstheme="minorHAnsi"/>
          <w:b/>
          <w:bCs/>
          <w:color w:val="auto"/>
        </w:rPr>
        <w:t>Preparation of mice</w:t>
      </w:r>
    </w:p>
    <w:p w14:paraId="0EA5F87F" w14:textId="77777777" w:rsidR="003868CE" w:rsidRPr="005B5806" w:rsidRDefault="003868CE" w:rsidP="00261178">
      <w:pPr>
        <w:pStyle w:val="ListParagraph"/>
        <w:ind w:left="0"/>
        <w:rPr>
          <w:rFonts w:asciiTheme="minorHAnsi" w:hAnsiTheme="minorHAnsi" w:cstheme="minorHAnsi"/>
          <w:b/>
          <w:bCs/>
          <w:color w:val="auto"/>
        </w:rPr>
      </w:pPr>
    </w:p>
    <w:p w14:paraId="581DEF6C" w14:textId="3F7F45FB" w:rsidR="00CB628B" w:rsidRDefault="003868CE" w:rsidP="00261178">
      <w:pPr>
        <w:pStyle w:val="ListParagraph"/>
        <w:numPr>
          <w:ilvl w:val="1"/>
          <w:numId w:val="29"/>
        </w:numPr>
        <w:ind w:left="0" w:firstLine="0"/>
        <w:rPr>
          <w:rFonts w:asciiTheme="minorHAnsi" w:hAnsiTheme="minorHAnsi" w:cstheme="minorBidi"/>
          <w:color w:val="auto"/>
        </w:rPr>
      </w:pPr>
      <w:bookmarkStart w:id="2" w:name="_Hlk44490427"/>
      <w:r>
        <w:rPr>
          <w:rFonts w:asciiTheme="minorHAnsi" w:hAnsiTheme="minorHAnsi" w:cstheme="minorBidi"/>
          <w:color w:val="auto"/>
          <w:highlight w:val="yellow"/>
        </w:rPr>
        <w:t>Use m</w:t>
      </w:r>
      <w:r w:rsidR="00CB628B" w:rsidRPr="00E40E2C">
        <w:rPr>
          <w:rFonts w:asciiTheme="minorHAnsi" w:hAnsiTheme="minorHAnsi" w:cstheme="minorBidi"/>
          <w:color w:val="auto"/>
          <w:highlight w:val="yellow"/>
        </w:rPr>
        <w:t xml:space="preserve">ale </w:t>
      </w:r>
      <w:r w:rsidR="00376C3D" w:rsidRPr="00E40E2C">
        <w:rPr>
          <w:rFonts w:asciiTheme="minorHAnsi" w:hAnsiTheme="minorHAnsi" w:cstheme="minorBidi"/>
          <w:color w:val="auto"/>
          <w:highlight w:val="yellow"/>
        </w:rPr>
        <w:t xml:space="preserve">and/or female </w:t>
      </w:r>
      <w:r w:rsidR="00CB628B" w:rsidRPr="00E40E2C">
        <w:rPr>
          <w:rFonts w:asciiTheme="minorHAnsi" w:hAnsiTheme="minorHAnsi" w:cstheme="minorBidi"/>
          <w:color w:val="auto"/>
          <w:highlight w:val="yellow"/>
        </w:rPr>
        <w:t xml:space="preserve">adult mice aged between 3-5 months. </w:t>
      </w:r>
      <w:r w:rsidR="00066A3B" w:rsidRPr="00FE052B">
        <w:rPr>
          <w:rFonts w:asciiTheme="minorHAnsi" w:hAnsiTheme="minorHAnsi" w:cstheme="minorBidi"/>
          <w:color w:val="auto"/>
        </w:rPr>
        <w:t>In the present study, w</w:t>
      </w:r>
      <w:r w:rsidR="087381E6" w:rsidRPr="00FE052B">
        <w:rPr>
          <w:rFonts w:asciiTheme="minorHAnsi" w:hAnsiTheme="minorHAnsi" w:cstheme="minorBidi"/>
          <w:color w:val="auto"/>
        </w:rPr>
        <w:t xml:space="preserve">e </w:t>
      </w:r>
      <w:r w:rsidR="00066A3B" w:rsidRPr="00FE052B">
        <w:rPr>
          <w:rFonts w:asciiTheme="minorHAnsi" w:hAnsiTheme="minorHAnsi" w:cstheme="minorBidi"/>
          <w:color w:val="auto"/>
        </w:rPr>
        <w:lastRenderedPageBreak/>
        <w:t xml:space="preserve">used </w:t>
      </w:r>
      <w:r w:rsidR="00286E69" w:rsidRPr="00FE052B">
        <w:rPr>
          <w:rFonts w:asciiTheme="minorHAnsi" w:hAnsiTheme="minorHAnsi" w:cstheme="minorBidi"/>
          <w:color w:val="auto"/>
        </w:rPr>
        <w:t>male C57BL</w:t>
      </w:r>
      <w:r w:rsidR="00BA6FFD" w:rsidRPr="00FE052B">
        <w:rPr>
          <w:rFonts w:asciiTheme="minorHAnsi" w:hAnsiTheme="minorHAnsi" w:cstheme="minorBidi"/>
          <w:color w:val="auto"/>
        </w:rPr>
        <w:t>/</w:t>
      </w:r>
      <w:r w:rsidR="00286E69" w:rsidRPr="00FE052B">
        <w:rPr>
          <w:rFonts w:asciiTheme="minorHAnsi" w:hAnsiTheme="minorHAnsi" w:cstheme="minorBidi"/>
          <w:color w:val="auto"/>
        </w:rPr>
        <w:t xml:space="preserve">6J mice </w:t>
      </w:r>
      <w:r w:rsidR="087381E6" w:rsidRPr="00FE052B">
        <w:rPr>
          <w:rFonts w:asciiTheme="minorHAnsi" w:hAnsiTheme="minorHAnsi" w:cstheme="minorBidi"/>
          <w:color w:val="auto"/>
        </w:rPr>
        <w:t>obtain</w:t>
      </w:r>
      <w:r w:rsidR="0A80945C" w:rsidRPr="00FE052B">
        <w:rPr>
          <w:rFonts w:asciiTheme="minorHAnsi" w:hAnsiTheme="minorHAnsi" w:cstheme="minorBidi"/>
          <w:color w:val="auto"/>
        </w:rPr>
        <w:t>ed</w:t>
      </w:r>
      <w:r w:rsidR="087381E6" w:rsidRPr="00FE052B">
        <w:rPr>
          <w:rFonts w:asciiTheme="minorHAnsi" w:hAnsiTheme="minorHAnsi" w:cstheme="minorBidi"/>
          <w:color w:val="auto"/>
        </w:rPr>
        <w:t xml:space="preserve"> from Jackson Lab</w:t>
      </w:r>
      <w:r w:rsidR="3119CD55" w:rsidRPr="00FE052B">
        <w:rPr>
          <w:rFonts w:asciiTheme="minorHAnsi" w:hAnsiTheme="minorHAnsi" w:cstheme="minorBidi"/>
          <w:color w:val="auto"/>
        </w:rPr>
        <w:t>oratory</w:t>
      </w:r>
      <w:r w:rsidR="087381E6" w:rsidRPr="00FE052B">
        <w:rPr>
          <w:rFonts w:asciiTheme="minorHAnsi" w:hAnsiTheme="minorHAnsi" w:cstheme="minorBidi"/>
          <w:color w:val="auto"/>
        </w:rPr>
        <w:t xml:space="preserve">, but any </w:t>
      </w:r>
      <w:r w:rsidR="1A778D1D" w:rsidRPr="00FE052B">
        <w:rPr>
          <w:rFonts w:asciiTheme="minorHAnsi" w:hAnsiTheme="minorHAnsi" w:cstheme="minorBidi"/>
          <w:color w:val="auto"/>
        </w:rPr>
        <w:t xml:space="preserve">mouse strain from </w:t>
      </w:r>
      <w:r w:rsidR="628252F3" w:rsidRPr="00FE052B">
        <w:rPr>
          <w:rFonts w:asciiTheme="minorHAnsi" w:hAnsiTheme="minorHAnsi" w:cstheme="minorBidi"/>
          <w:color w:val="auto"/>
        </w:rPr>
        <w:t xml:space="preserve">a </w:t>
      </w:r>
      <w:r w:rsidR="087381E6" w:rsidRPr="00FE052B">
        <w:rPr>
          <w:rFonts w:asciiTheme="minorHAnsi" w:hAnsiTheme="minorHAnsi" w:cstheme="minorBidi"/>
          <w:color w:val="auto"/>
        </w:rPr>
        <w:t>reputable supplier can be used.</w:t>
      </w:r>
    </w:p>
    <w:p w14:paraId="10AC8C4C" w14:textId="77777777" w:rsidR="003868CE" w:rsidRPr="005B5806" w:rsidRDefault="003868CE" w:rsidP="00261178">
      <w:pPr>
        <w:pStyle w:val="ListParagraph"/>
        <w:ind w:left="0"/>
        <w:rPr>
          <w:rFonts w:asciiTheme="minorHAnsi" w:hAnsiTheme="minorHAnsi" w:cstheme="minorBidi"/>
          <w:color w:val="auto"/>
        </w:rPr>
      </w:pPr>
    </w:p>
    <w:p w14:paraId="617A8D51" w14:textId="50DA2C6E" w:rsidR="00CB628B" w:rsidRDefault="087381E6" w:rsidP="00261178">
      <w:pPr>
        <w:pStyle w:val="ListParagraph"/>
        <w:numPr>
          <w:ilvl w:val="1"/>
          <w:numId w:val="29"/>
        </w:numPr>
        <w:ind w:left="0" w:firstLine="0"/>
        <w:rPr>
          <w:rFonts w:asciiTheme="minorHAnsi" w:hAnsiTheme="minorHAnsi" w:cstheme="minorBidi"/>
          <w:color w:val="auto"/>
        </w:rPr>
      </w:pPr>
      <w:r w:rsidRPr="00E40E2C">
        <w:rPr>
          <w:rFonts w:asciiTheme="minorHAnsi" w:hAnsiTheme="minorHAnsi" w:cstheme="minorBidi"/>
          <w:color w:val="auto"/>
          <w:highlight w:val="yellow"/>
        </w:rPr>
        <w:t>At least one week before the experiment, house</w:t>
      </w:r>
      <w:r w:rsidR="00CB628B" w:rsidRPr="00E40E2C">
        <w:rPr>
          <w:rFonts w:asciiTheme="minorHAnsi" w:hAnsiTheme="minorHAnsi" w:cstheme="minorBidi"/>
          <w:color w:val="auto"/>
          <w:highlight w:val="yellow"/>
        </w:rPr>
        <w:t xml:space="preserve"> all the mice individually on a 12:12 h light/dark cycle throughout the study. Provide the mice </w:t>
      </w:r>
      <w:r w:rsidR="00CB628B" w:rsidRPr="00E40E2C">
        <w:rPr>
          <w:rFonts w:asciiTheme="minorHAnsi" w:hAnsiTheme="minorHAnsi" w:cstheme="minorBidi"/>
          <w:i/>
          <w:iCs/>
          <w:color w:val="auto"/>
          <w:highlight w:val="yellow"/>
        </w:rPr>
        <w:t>ad libitum</w:t>
      </w:r>
      <w:r w:rsidR="00CB628B" w:rsidRPr="00E40E2C">
        <w:rPr>
          <w:rFonts w:asciiTheme="minorHAnsi" w:hAnsiTheme="minorHAnsi" w:cstheme="minorBidi"/>
          <w:color w:val="auto"/>
          <w:highlight w:val="yellow"/>
        </w:rPr>
        <w:t xml:space="preserve"> access to food and water.</w:t>
      </w:r>
      <w:r w:rsidR="00CB628B" w:rsidRPr="1D1DE03D">
        <w:rPr>
          <w:rFonts w:asciiTheme="minorHAnsi" w:hAnsiTheme="minorHAnsi" w:cstheme="minorBidi"/>
          <w:color w:val="auto"/>
        </w:rPr>
        <w:t xml:space="preserve"> </w:t>
      </w:r>
    </w:p>
    <w:p w14:paraId="5CE76701" w14:textId="77777777" w:rsidR="003868CE" w:rsidRPr="003868CE" w:rsidRDefault="003868CE" w:rsidP="00261178">
      <w:pPr>
        <w:rPr>
          <w:rFonts w:asciiTheme="minorHAnsi" w:hAnsiTheme="minorHAnsi" w:cstheme="minorBidi"/>
          <w:color w:val="auto"/>
        </w:rPr>
      </w:pPr>
    </w:p>
    <w:p w14:paraId="358C51EA" w14:textId="05791672" w:rsidR="00CB628B" w:rsidRDefault="00CB628B" w:rsidP="00261178">
      <w:pPr>
        <w:pStyle w:val="ListParagraph"/>
        <w:numPr>
          <w:ilvl w:val="1"/>
          <w:numId w:val="29"/>
        </w:numPr>
        <w:ind w:left="0" w:firstLine="0"/>
        <w:rPr>
          <w:rFonts w:asciiTheme="minorHAnsi" w:hAnsiTheme="minorHAnsi" w:cstheme="minorBidi"/>
          <w:color w:val="auto"/>
        </w:rPr>
      </w:pPr>
      <w:r w:rsidRPr="00E40E2C">
        <w:rPr>
          <w:rFonts w:asciiTheme="minorHAnsi" w:hAnsiTheme="minorHAnsi" w:cstheme="minorBidi"/>
          <w:color w:val="auto"/>
          <w:highlight w:val="yellow"/>
        </w:rPr>
        <w:t xml:space="preserve">Perform all behavioral experiments during the light cycle. </w:t>
      </w:r>
      <w:r w:rsidR="6C008409" w:rsidRPr="00E40E2C">
        <w:rPr>
          <w:rFonts w:asciiTheme="minorHAnsi" w:hAnsiTheme="minorHAnsi" w:cstheme="minorBidi"/>
          <w:color w:val="auto"/>
          <w:highlight w:val="yellow"/>
        </w:rPr>
        <w:t xml:space="preserve">Perform all sessions at the same time of day within an individual cohort. </w:t>
      </w:r>
      <w:r w:rsidR="6C008409" w:rsidRPr="00C13534">
        <w:rPr>
          <w:rFonts w:asciiTheme="minorHAnsi" w:hAnsiTheme="minorHAnsi" w:cstheme="minorBidi"/>
          <w:color w:val="auto"/>
        </w:rPr>
        <w:t xml:space="preserve">For example, if </w:t>
      </w:r>
      <w:r w:rsidR="003868CE">
        <w:rPr>
          <w:rFonts w:asciiTheme="minorHAnsi" w:hAnsiTheme="minorHAnsi" w:cstheme="minorBidi"/>
          <w:color w:val="auto"/>
        </w:rPr>
        <w:t>starting the</w:t>
      </w:r>
      <w:r w:rsidR="6C008409" w:rsidRPr="00C13534">
        <w:rPr>
          <w:rFonts w:asciiTheme="minorHAnsi" w:hAnsiTheme="minorHAnsi" w:cstheme="minorBidi"/>
          <w:color w:val="auto"/>
        </w:rPr>
        <w:t xml:space="preserve"> experiment at 9 </w:t>
      </w:r>
      <w:r w:rsidR="30CC9AE3" w:rsidRPr="00C13534">
        <w:rPr>
          <w:rFonts w:asciiTheme="minorHAnsi" w:hAnsiTheme="minorHAnsi" w:cstheme="minorBidi"/>
          <w:color w:val="auto"/>
        </w:rPr>
        <w:t>AM</w:t>
      </w:r>
      <w:r w:rsidR="6C008409" w:rsidRPr="00C13534">
        <w:rPr>
          <w:rFonts w:asciiTheme="minorHAnsi" w:hAnsiTheme="minorHAnsi" w:cstheme="minorBidi"/>
          <w:color w:val="auto"/>
        </w:rPr>
        <w:t xml:space="preserve"> on Day 1, continue starting at that time until the experiment is completed.</w:t>
      </w:r>
      <w:r w:rsidR="6C008409" w:rsidRPr="75E7C548">
        <w:rPr>
          <w:rFonts w:asciiTheme="minorHAnsi" w:hAnsiTheme="minorHAnsi" w:cstheme="minorBidi"/>
          <w:color w:val="auto"/>
        </w:rPr>
        <w:t xml:space="preserve"> </w:t>
      </w:r>
    </w:p>
    <w:p w14:paraId="46307453" w14:textId="77777777" w:rsidR="003868CE" w:rsidRPr="003868CE" w:rsidRDefault="003868CE" w:rsidP="00261178">
      <w:pPr>
        <w:rPr>
          <w:rFonts w:asciiTheme="minorHAnsi" w:hAnsiTheme="minorHAnsi" w:cstheme="minorBidi"/>
          <w:color w:val="auto"/>
        </w:rPr>
      </w:pPr>
    </w:p>
    <w:p w14:paraId="5B4C1F5F" w14:textId="740596A3" w:rsidR="0061099B" w:rsidRDefault="0061099B" w:rsidP="00261178">
      <w:pPr>
        <w:pStyle w:val="ListParagraph"/>
        <w:numPr>
          <w:ilvl w:val="0"/>
          <w:numId w:val="29"/>
        </w:numPr>
        <w:ind w:left="0" w:firstLine="0"/>
        <w:rPr>
          <w:rFonts w:asciiTheme="minorHAnsi" w:hAnsiTheme="minorHAnsi" w:cstheme="minorHAnsi"/>
          <w:b/>
          <w:bCs/>
          <w:color w:val="auto"/>
        </w:rPr>
      </w:pPr>
      <w:r w:rsidRPr="005B5806">
        <w:rPr>
          <w:rFonts w:asciiTheme="minorHAnsi" w:hAnsiTheme="minorHAnsi" w:cstheme="minorHAnsi"/>
          <w:b/>
          <w:bCs/>
          <w:color w:val="auto"/>
        </w:rPr>
        <w:t>Preparation of study materials</w:t>
      </w:r>
    </w:p>
    <w:p w14:paraId="1570EB58" w14:textId="77777777" w:rsidR="003868CE" w:rsidRPr="005B5806" w:rsidRDefault="003868CE" w:rsidP="00261178">
      <w:pPr>
        <w:pStyle w:val="ListParagraph"/>
        <w:ind w:left="0"/>
        <w:rPr>
          <w:rFonts w:asciiTheme="minorHAnsi" w:hAnsiTheme="minorHAnsi" w:cstheme="minorHAnsi"/>
          <w:b/>
          <w:bCs/>
          <w:color w:val="auto"/>
        </w:rPr>
      </w:pPr>
    </w:p>
    <w:p w14:paraId="1A693D95" w14:textId="52B2CBAB" w:rsidR="00D26AE6" w:rsidRDefault="00CB628B"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 xml:space="preserve">Study contexts </w:t>
      </w:r>
    </w:p>
    <w:p w14:paraId="303C4BD8" w14:textId="77777777" w:rsidR="003868CE" w:rsidRPr="00CD6D6D" w:rsidRDefault="003868CE" w:rsidP="00261178">
      <w:pPr>
        <w:pStyle w:val="ListParagraph"/>
        <w:ind w:left="0"/>
        <w:rPr>
          <w:rFonts w:asciiTheme="minorHAnsi" w:hAnsiTheme="minorHAnsi" w:cstheme="minorHAnsi"/>
          <w:color w:val="auto"/>
        </w:rPr>
      </w:pPr>
    </w:p>
    <w:p w14:paraId="02EB8B8D" w14:textId="6020E34D" w:rsidR="00D26AE6" w:rsidRDefault="00CB628B" w:rsidP="00261178">
      <w:pPr>
        <w:pStyle w:val="ListParagraph"/>
        <w:numPr>
          <w:ilvl w:val="2"/>
          <w:numId w:val="29"/>
        </w:numPr>
        <w:ind w:left="0" w:firstLine="0"/>
        <w:rPr>
          <w:rFonts w:asciiTheme="minorHAnsi" w:hAnsiTheme="minorHAnsi" w:cstheme="minorBidi"/>
          <w:color w:val="auto"/>
        </w:rPr>
      </w:pPr>
      <w:r w:rsidRPr="00E40E2C">
        <w:rPr>
          <w:rFonts w:asciiTheme="minorHAnsi" w:hAnsiTheme="minorHAnsi" w:cstheme="minorBidi"/>
          <w:color w:val="auto"/>
          <w:highlight w:val="yellow"/>
        </w:rPr>
        <w:t xml:space="preserve">Choose two different </w:t>
      </w:r>
      <w:r w:rsidR="00E42DAB" w:rsidRPr="00E40E2C">
        <w:rPr>
          <w:rFonts w:asciiTheme="minorHAnsi" w:hAnsiTheme="minorHAnsi" w:cstheme="minorBidi"/>
          <w:color w:val="auto"/>
          <w:highlight w:val="yellow"/>
        </w:rPr>
        <w:t>contexts</w:t>
      </w:r>
      <w:r w:rsidRPr="00E40E2C">
        <w:rPr>
          <w:rFonts w:asciiTheme="minorHAnsi" w:hAnsiTheme="minorHAnsi" w:cstheme="minorBidi"/>
          <w:color w:val="auto"/>
          <w:highlight w:val="yellow"/>
        </w:rPr>
        <w:t xml:space="preserve"> to perform the experiments</w:t>
      </w:r>
      <w:r w:rsidR="45FF913F" w:rsidRPr="00E40E2C">
        <w:rPr>
          <w:rFonts w:asciiTheme="minorHAnsi" w:hAnsiTheme="minorHAnsi" w:cstheme="minorBidi"/>
          <w:color w:val="auto"/>
          <w:highlight w:val="yellow"/>
        </w:rPr>
        <w:t xml:space="preserve"> in</w:t>
      </w:r>
      <w:r w:rsidRPr="00E40E2C">
        <w:rPr>
          <w:rFonts w:asciiTheme="minorHAnsi" w:hAnsiTheme="minorHAnsi" w:cstheme="minorBidi"/>
          <w:color w:val="auto"/>
          <w:highlight w:val="yellow"/>
        </w:rPr>
        <w:t>.</w:t>
      </w:r>
    </w:p>
    <w:p w14:paraId="68BCEA8B" w14:textId="77777777" w:rsidR="003868CE" w:rsidRPr="00CD6D6D" w:rsidRDefault="003868CE" w:rsidP="00261178">
      <w:pPr>
        <w:pStyle w:val="ListParagraph"/>
        <w:ind w:left="0"/>
        <w:rPr>
          <w:rFonts w:asciiTheme="minorHAnsi" w:hAnsiTheme="minorHAnsi" w:cstheme="minorBidi"/>
          <w:color w:val="auto"/>
        </w:rPr>
      </w:pPr>
    </w:p>
    <w:p w14:paraId="15E0AF74" w14:textId="6913DC3C" w:rsidR="00D26AE6" w:rsidRDefault="00C43F1B" w:rsidP="00261178">
      <w:pPr>
        <w:pStyle w:val="ListParagraph"/>
        <w:numPr>
          <w:ilvl w:val="2"/>
          <w:numId w:val="29"/>
        </w:numPr>
        <w:ind w:left="0" w:firstLine="0"/>
        <w:rPr>
          <w:rFonts w:asciiTheme="minorHAnsi" w:hAnsiTheme="minorHAnsi" w:cstheme="minorBidi"/>
          <w:color w:val="auto"/>
        </w:rPr>
      </w:pPr>
      <w:r>
        <w:rPr>
          <w:rFonts w:asciiTheme="minorHAnsi" w:hAnsiTheme="minorHAnsi" w:cstheme="minorBidi"/>
          <w:color w:val="auto"/>
          <w:highlight w:val="yellow"/>
        </w:rPr>
        <w:t xml:space="preserve">Use </w:t>
      </w:r>
      <w:r w:rsidR="00CB628B" w:rsidRPr="00B44C48">
        <w:rPr>
          <w:rFonts w:asciiTheme="minorHAnsi" w:hAnsiTheme="minorHAnsi" w:cstheme="minorBidi"/>
          <w:color w:val="auto"/>
          <w:highlight w:val="yellow"/>
        </w:rPr>
        <w:t>C</w:t>
      </w:r>
      <w:r w:rsidR="00AD3762" w:rsidRPr="00B44C48">
        <w:rPr>
          <w:rFonts w:asciiTheme="minorHAnsi" w:hAnsiTheme="minorHAnsi" w:cstheme="minorBidi"/>
          <w:color w:val="auto"/>
          <w:highlight w:val="yellow"/>
        </w:rPr>
        <w:t xml:space="preserve">ontext A </w:t>
      </w:r>
      <w:r>
        <w:rPr>
          <w:rFonts w:asciiTheme="minorHAnsi" w:hAnsiTheme="minorHAnsi" w:cstheme="minorBidi"/>
          <w:color w:val="auto"/>
          <w:highlight w:val="yellow"/>
        </w:rPr>
        <w:t>for</w:t>
      </w:r>
      <w:r w:rsidR="00CB628B" w:rsidRPr="00B44C48">
        <w:rPr>
          <w:rFonts w:asciiTheme="minorHAnsi" w:hAnsiTheme="minorHAnsi" w:cstheme="minorBidi"/>
          <w:color w:val="auto"/>
          <w:highlight w:val="yellow"/>
        </w:rPr>
        <w:t xml:space="preserve"> a </w:t>
      </w:r>
      <w:r w:rsidR="75D1592F" w:rsidRPr="00B44C48">
        <w:rPr>
          <w:rFonts w:asciiTheme="minorHAnsi" w:hAnsiTheme="minorHAnsi" w:cstheme="minorBidi"/>
          <w:color w:val="auto"/>
          <w:highlight w:val="yellow"/>
        </w:rPr>
        <w:t xml:space="preserve">cylindrical chamber </w:t>
      </w:r>
      <w:r w:rsidR="00AD3762" w:rsidRPr="00B44C48">
        <w:rPr>
          <w:rFonts w:asciiTheme="minorHAnsi" w:hAnsiTheme="minorHAnsi" w:cstheme="minorBidi"/>
          <w:color w:val="auto"/>
          <w:highlight w:val="yellow"/>
        </w:rPr>
        <w:t xml:space="preserve">composed of </w:t>
      </w:r>
      <w:r w:rsidR="00CB628B" w:rsidRPr="00B44C48">
        <w:rPr>
          <w:rFonts w:asciiTheme="minorHAnsi" w:hAnsiTheme="minorHAnsi" w:cstheme="minorBidi"/>
          <w:color w:val="auto"/>
          <w:highlight w:val="yellow"/>
        </w:rPr>
        <w:t xml:space="preserve">clear Plexiglas </w:t>
      </w:r>
      <w:r w:rsidR="75D1592F" w:rsidRPr="00B44C48">
        <w:rPr>
          <w:rFonts w:asciiTheme="minorHAnsi" w:hAnsiTheme="minorHAnsi" w:cstheme="minorBidi"/>
          <w:color w:val="auto"/>
          <w:highlight w:val="yellow"/>
        </w:rPr>
        <w:t>(</w:t>
      </w:r>
      <w:r w:rsidR="00CB628B" w:rsidRPr="00B44C48">
        <w:rPr>
          <w:rFonts w:asciiTheme="minorHAnsi" w:hAnsiTheme="minorHAnsi" w:cstheme="minorBidi"/>
          <w:color w:val="auto"/>
          <w:highlight w:val="yellow"/>
        </w:rPr>
        <w:t>diameter 30 cm</w:t>
      </w:r>
      <w:r w:rsidR="75D1592F" w:rsidRPr="00B44C48">
        <w:rPr>
          <w:rFonts w:asciiTheme="minorHAnsi" w:hAnsiTheme="minorHAnsi" w:cstheme="minorBidi"/>
          <w:color w:val="auto"/>
          <w:highlight w:val="yellow"/>
        </w:rPr>
        <w:t>)</w:t>
      </w:r>
      <w:r w:rsidR="6C494658" w:rsidRPr="00B44C48">
        <w:rPr>
          <w:rFonts w:asciiTheme="minorHAnsi" w:hAnsiTheme="minorHAnsi" w:cstheme="minorBidi"/>
          <w:color w:val="auto"/>
          <w:highlight w:val="yellow"/>
        </w:rPr>
        <w:t>,</w:t>
      </w:r>
      <w:r w:rsidR="00CB628B" w:rsidRPr="00B44C48">
        <w:rPr>
          <w:rFonts w:asciiTheme="minorHAnsi" w:hAnsiTheme="minorHAnsi" w:cstheme="minorBidi"/>
          <w:color w:val="auto"/>
          <w:highlight w:val="yellow"/>
        </w:rPr>
        <w:t xml:space="preserve"> with a smooth </w:t>
      </w:r>
      <w:r w:rsidR="00AD3762" w:rsidRPr="00B44C48">
        <w:rPr>
          <w:rFonts w:asciiTheme="minorHAnsi" w:hAnsiTheme="minorHAnsi" w:cstheme="minorBidi"/>
          <w:color w:val="auto"/>
          <w:highlight w:val="yellow"/>
        </w:rPr>
        <w:t xml:space="preserve">Plexiglas </w:t>
      </w:r>
      <w:r w:rsidR="00CB628B" w:rsidRPr="00B44C48">
        <w:rPr>
          <w:rFonts w:asciiTheme="minorHAnsi" w:hAnsiTheme="minorHAnsi" w:cstheme="minorBidi"/>
          <w:color w:val="auto"/>
          <w:highlight w:val="yellow"/>
        </w:rPr>
        <w:t>floor.</w:t>
      </w:r>
      <w:r w:rsidR="75D1592F" w:rsidRPr="00B44C48">
        <w:rPr>
          <w:rFonts w:asciiTheme="minorHAnsi" w:hAnsiTheme="minorHAnsi" w:cstheme="minorBidi"/>
          <w:color w:val="auto"/>
          <w:highlight w:val="yellow"/>
        </w:rPr>
        <w:t xml:space="preserve"> The height of the chamber should be sufficient to prevent escape (at least </w:t>
      </w:r>
      <w:r w:rsidR="00D04566" w:rsidRPr="00B44C48">
        <w:rPr>
          <w:rFonts w:asciiTheme="minorHAnsi" w:hAnsiTheme="minorHAnsi" w:cstheme="minorBidi"/>
          <w:color w:val="auto"/>
          <w:highlight w:val="yellow"/>
        </w:rPr>
        <w:t>30</w:t>
      </w:r>
      <w:r w:rsidR="23BCC280" w:rsidRPr="00B44C48">
        <w:rPr>
          <w:rFonts w:asciiTheme="minorHAnsi" w:hAnsiTheme="minorHAnsi" w:cstheme="minorBidi"/>
          <w:color w:val="auto"/>
          <w:highlight w:val="yellow"/>
        </w:rPr>
        <w:t xml:space="preserve"> cm</w:t>
      </w:r>
      <w:r w:rsidR="75D1592F" w:rsidRPr="00B44C48">
        <w:rPr>
          <w:rFonts w:asciiTheme="minorHAnsi" w:hAnsiTheme="minorHAnsi" w:cstheme="minorBidi"/>
          <w:color w:val="auto"/>
          <w:highlight w:val="yellow"/>
        </w:rPr>
        <w:t xml:space="preserve"> high)</w:t>
      </w:r>
      <w:r w:rsidR="00EB290F" w:rsidRPr="00B44C48">
        <w:rPr>
          <w:rFonts w:asciiTheme="minorHAnsi" w:hAnsiTheme="minorHAnsi" w:cstheme="minorBidi"/>
          <w:color w:val="auto"/>
          <w:highlight w:val="yellow"/>
        </w:rPr>
        <w:t>.</w:t>
      </w:r>
      <w:r w:rsidR="00EB290F" w:rsidRPr="1D1DE03D">
        <w:rPr>
          <w:rFonts w:asciiTheme="minorHAnsi" w:hAnsiTheme="minorHAnsi" w:cstheme="minorBidi"/>
          <w:color w:val="auto"/>
        </w:rPr>
        <w:t xml:space="preserve"> </w:t>
      </w:r>
    </w:p>
    <w:p w14:paraId="2AF32BD2" w14:textId="77777777" w:rsidR="003868CE" w:rsidRPr="003868CE" w:rsidRDefault="003868CE" w:rsidP="00261178">
      <w:pPr>
        <w:rPr>
          <w:rFonts w:asciiTheme="minorHAnsi" w:hAnsiTheme="minorHAnsi" w:cstheme="minorBidi"/>
          <w:color w:val="auto"/>
        </w:rPr>
      </w:pPr>
    </w:p>
    <w:p w14:paraId="52D3C844" w14:textId="2952CCDF" w:rsidR="00D26AE6" w:rsidRDefault="00C43F1B" w:rsidP="00261178">
      <w:pPr>
        <w:pStyle w:val="ListParagraph"/>
        <w:numPr>
          <w:ilvl w:val="2"/>
          <w:numId w:val="29"/>
        </w:numPr>
        <w:ind w:left="0" w:firstLine="0"/>
        <w:rPr>
          <w:rFonts w:asciiTheme="minorHAnsi" w:hAnsiTheme="minorHAnsi" w:cstheme="minorBidi"/>
          <w:color w:val="auto"/>
        </w:rPr>
      </w:pPr>
      <w:r>
        <w:rPr>
          <w:rFonts w:asciiTheme="minorHAnsi" w:hAnsiTheme="minorHAnsi" w:cstheme="minorBidi"/>
          <w:color w:val="auto"/>
          <w:highlight w:val="yellow"/>
        </w:rPr>
        <w:t xml:space="preserve">Use </w:t>
      </w:r>
      <w:r w:rsidR="00CB628B" w:rsidRPr="00E40E2C">
        <w:rPr>
          <w:rFonts w:asciiTheme="minorHAnsi" w:hAnsiTheme="minorHAnsi" w:cstheme="minorBidi"/>
          <w:color w:val="auto"/>
          <w:highlight w:val="yellow"/>
        </w:rPr>
        <w:t>Context B</w:t>
      </w:r>
      <w:r w:rsidR="00AD3762" w:rsidRPr="00E40E2C">
        <w:rPr>
          <w:rFonts w:asciiTheme="minorHAnsi" w:hAnsiTheme="minorHAnsi" w:cstheme="minorBidi"/>
          <w:color w:val="auto"/>
          <w:highlight w:val="yellow"/>
        </w:rPr>
        <w:t xml:space="preserve"> </w:t>
      </w:r>
      <w:r>
        <w:rPr>
          <w:rFonts w:asciiTheme="minorHAnsi" w:hAnsiTheme="minorHAnsi" w:cstheme="minorBidi"/>
          <w:color w:val="auto"/>
          <w:highlight w:val="yellow"/>
        </w:rPr>
        <w:t>for</w:t>
      </w:r>
      <w:r w:rsidR="00CB628B" w:rsidRPr="00E40E2C">
        <w:rPr>
          <w:rFonts w:asciiTheme="minorHAnsi" w:hAnsiTheme="minorHAnsi" w:cstheme="minorBidi"/>
          <w:color w:val="auto"/>
          <w:highlight w:val="yellow"/>
        </w:rPr>
        <w:t xml:space="preserve"> </w:t>
      </w:r>
      <w:r w:rsidR="75D1592F" w:rsidRPr="00E40E2C">
        <w:rPr>
          <w:rFonts w:asciiTheme="minorHAnsi" w:hAnsiTheme="minorHAnsi" w:cstheme="minorBidi"/>
          <w:color w:val="auto"/>
          <w:highlight w:val="yellow"/>
        </w:rPr>
        <w:t>a</w:t>
      </w:r>
      <w:r w:rsidR="00AD3762" w:rsidRPr="34F13002">
        <w:rPr>
          <w:rFonts w:asciiTheme="minorHAnsi" w:hAnsiTheme="minorHAnsi" w:cstheme="minorBidi"/>
          <w:color w:val="auto"/>
          <w:highlight w:val="yellow"/>
        </w:rPr>
        <w:t xml:space="preserve"> </w:t>
      </w:r>
      <w:r w:rsidR="00D04566" w:rsidRPr="34F13002">
        <w:rPr>
          <w:rFonts w:asciiTheme="minorHAnsi" w:hAnsiTheme="minorHAnsi" w:cstheme="minorBidi"/>
          <w:color w:val="auto"/>
          <w:highlight w:val="yellow"/>
        </w:rPr>
        <w:t>rectangular</w:t>
      </w:r>
      <w:r w:rsidR="00CB628B" w:rsidRPr="34F13002">
        <w:rPr>
          <w:rFonts w:asciiTheme="minorHAnsi" w:hAnsiTheme="minorHAnsi" w:cstheme="minorBidi"/>
          <w:color w:val="auto"/>
          <w:highlight w:val="yellow"/>
        </w:rPr>
        <w:t xml:space="preserve"> </w:t>
      </w:r>
      <w:r w:rsidR="00DD5506" w:rsidRPr="34F13002">
        <w:rPr>
          <w:rFonts w:asciiTheme="minorHAnsi" w:hAnsiTheme="minorHAnsi" w:cstheme="minorBidi"/>
          <w:color w:val="auto"/>
          <w:highlight w:val="yellow"/>
        </w:rPr>
        <w:t>enclosure</w:t>
      </w:r>
      <w:r w:rsidR="00D04566" w:rsidRPr="34F13002">
        <w:rPr>
          <w:rFonts w:asciiTheme="minorHAnsi" w:hAnsiTheme="minorHAnsi" w:cstheme="minorBidi"/>
          <w:color w:val="auto"/>
          <w:highlight w:val="yellow"/>
        </w:rPr>
        <w:t xml:space="preserve"> </w:t>
      </w:r>
      <w:r w:rsidR="75D1592F" w:rsidRPr="34F13002">
        <w:rPr>
          <w:rFonts w:asciiTheme="minorHAnsi" w:hAnsiTheme="minorHAnsi" w:cstheme="minorBidi"/>
          <w:color w:val="auto"/>
          <w:highlight w:val="yellow"/>
        </w:rPr>
        <w:t>(</w:t>
      </w:r>
      <w:r w:rsidR="00D04566" w:rsidRPr="34F13002">
        <w:rPr>
          <w:rFonts w:asciiTheme="minorHAnsi" w:hAnsiTheme="minorHAnsi" w:cstheme="minorBidi"/>
          <w:color w:val="auto"/>
          <w:highlight w:val="yellow"/>
        </w:rPr>
        <w:t>25</w:t>
      </w:r>
      <w:r w:rsidR="202B568E" w:rsidRPr="34F13002">
        <w:rPr>
          <w:rFonts w:asciiTheme="minorHAnsi" w:hAnsiTheme="minorHAnsi" w:cstheme="minorBidi"/>
          <w:color w:val="auto"/>
          <w:highlight w:val="yellow"/>
        </w:rPr>
        <w:t xml:space="preserve"> </w:t>
      </w:r>
      <w:r>
        <w:rPr>
          <w:rFonts w:asciiTheme="minorHAnsi" w:hAnsiTheme="minorHAnsi" w:cstheme="minorBidi"/>
          <w:color w:val="auto"/>
          <w:highlight w:val="yellow"/>
        </w:rPr>
        <w:t>cm x</w:t>
      </w:r>
      <w:r w:rsidR="202B568E" w:rsidRPr="34F13002">
        <w:rPr>
          <w:rFonts w:asciiTheme="minorHAnsi" w:hAnsiTheme="minorHAnsi" w:cstheme="minorBidi"/>
          <w:color w:val="auto"/>
          <w:highlight w:val="yellow"/>
        </w:rPr>
        <w:t xml:space="preserve"> 30 cm</w:t>
      </w:r>
      <w:r w:rsidR="75D1592F" w:rsidRPr="34F13002">
        <w:rPr>
          <w:rFonts w:asciiTheme="minorHAnsi" w:hAnsiTheme="minorHAnsi" w:cstheme="minorBidi"/>
          <w:color w:val="auto"/>
          <w:highlight w:val="yellow"/>
        </w:rPr>
        <w:t xml:space="preserve">) </w:t>
      </w:r>
      <w:r w:rsidR="00CB628B" w:rsidRPr="34F13002">
        <w:rPr>
          <w:rFonts w:asciiTheme="minorHAnsi" w:hAnsiTheme="minorHAnsi" w:cstheme="minorBidi"/>
          <w:color w:val="auto"/>
          <w:highlight w:val="yellow"/>
        </w:rPr>
        <w:t>with an electrical grid floor</w:t>
      </w:r>
      <w:r w:rsidR="75D1592F" w:rsidRPr="34F13002">
        <w:rPr>
          <w:rFonts w:asciiTheme="minorHAnsi" w:hAnsiTheme="minorHAnsi" w:cstheme="minorBidi"/>
          <w:color w:val="auto"/>
          <w:highlight w:val="yellow"/>
        </w:rPr>
        <w:t xml:space="preserve"> used to deliver alternating current </w:t>
      </w:r>
      <w:proofErr w:type="spellStart"/>
      <w:r w:rsidR="75D1592F" w:rsidRPr="34F13002">
        <w:rPr>
          <w:rFonts w:asciiTheme="minorHAnsi" w:hAnsiTheme="minorHAnsi" w:cstheme="minorBidi"/>
          <w:color w:val="auto"/>
          <w:highlight w:val="yellow"/>
        </w:rPr>
        <w:t>footshocks</w:t>
      </w:r>
      <w:proofErr w:type="spellEnd"/>
      <w:r w:rsidR="6C494658" w:rsidRPr="34F13002">
        <w:rPr>
          <w:rFonts w:asciiTheme="minorHAnsi" w:hAnsiTheme="minorHAnsi" w:cstheme="minorBidi"/>
          <w:color w:val="auto"/>
          <w:highlight w:val="yellow"/>
        </w:rPr>
        <w:t>.</w:t>
      </w:r>
      <w:r w:rsidR="00151C37">
        <w:rPr>
          <w:rFonts w:asciiTheme="minorHAnsi" w:hAnsiTheme="minorHAnsi" w:cstheme="minorBidi"/>
          <w:color w:val="auto"/>
        </w:rPr>
        <w:t xml:space="preserve"> </w:t>
      </w:r>
      <w:r w:rsidR="75D1592F" w:rsidRPr="1D1DE03D">
        <w:rPr>
          <w:rFonts w:asciiTheme="minorHAnsi" w:hAnsiTheme="minorHAnsi" w:cstheme="minorBidi"/>
          <w:color w:val="auto"/>
        </w:rPr>
        <w:t>The height of this chamber is very important and should be at least</w:t>
      </w:r>
      <w:r w:rsidR="77B12F1C" w:rsidRPr="1D1DE03D">
        <w:rPr>
          <w:rFonts w:asciiTheme="minorHAnsi" w:hAnsiTheme="minorHAnsi" w:cstheme="minorBidi"/>
          <w:color w:val="auto"/>
        </w:rPr>
        <w:t xml:space="preserve"> </w:t>
      </w:r>
      <w:r w:rsidR="00D04566" w:rsidRPr="1D1DE03D">
        <w:rPr>
          <w:rFonts w:asciiTheme="minorHAnsi" w:hAnsiTheme="minorHAnsi" w:cstheme="minorBidi"/>
          <w:color w:val="auto"/>
        </w:rPr>
        <w:t>35</w:t>
      </w:r>
      <w:r w:rsidR="77B12F1C" w:rsidRPr="1D1DE03D">
        <w:rPr>
          <w:rFonts w:asciiTheme="minorHAnsi" w:hAnsiTheme="minorHAnsi" w:cstheme="minorBidi"/>
          <w:color w:val="auto"/>
        </w:rPr>
        <w:t xml:space="preserve"> cm.</w:t>
      </w:r>
      <w:r w:rsidR="75D1592F" w:rsidRPr="1D1DE03D">
        <w:rPr>
          <w:rFonts w:asciiTheme="minorHAnsi" w:hAnsiTheme="minorHAnsi" w:cstheme="minorBidi"/>
          <w:color w:val="auto"/>
        </w:rPr>
        <w:t xml:space="preserve"> </w:t>
      </w:r>
      <w:r w:rsidR="00DD5506" w:rsidRPr="34F13002">
        <w:rPr>
          <w:rFonts w:asciiTheme="minorHAnsi" w:hAnsiTheme="minorHAnsi" w:cstheme="minorBidi"/>
          <w:color w:val="auto"/>
        </w:rPr>
        <w:t xml:space="preserve">high. </w:t>
      </w:r>
      <w:r w:rsidR="75D1592F" w:rsidRPr="1D1DE03D">
        <w:rPr>
          <w:rFonts w:asciiTheme="minorHAnsi" w:hAnsiTheme="minorHAnsi" w:cstheme="minorBidi"/>
          <w:color w:val="auto"/>
        </w:rPr>
        <w:t xml:space="preserve">Alternatively, </w:t>
      </w:r>
      <w:r>
        <w:rPr>
          <w:rFonts w:asciiTheme="minorHAnsi" w:hAnsiTheme="minorHAnsi" w:cstheme="minorBidi"/>
          <w:color w:val="auto"/>
        </w:rPr>
        <w:t>use</w:t>
      </w:r>
      <w:r w:rsidR="75D1592F" w:rsidRPr="1D1DE03D">
        <w:rPr>
          <w:rFonts w:asciiTheme="minorHAnsi" w:hAnsiTheme="minorHAnsi" w:cstheme="minorBidi"/>
          <w:color w:val="auto"/>
        </w:rPr>
        <w:t xml:space="preserve"> a transparent roof (ensure that </w:t>
      </w:r>
      <w:r>
        <w:rPr>
          <w:rFonts w:asciiTheme="minorHAnsi" w:hAnsiTheme="minorHAnsi" w:cstheme="minorBidi"/>
          <w:color w:val="auto"/>
        </w:rPr>
        <w:t xml:space="preserve">video can be </w:t>
      </w:r>
      <w:proofErr w:type="spellStart"/>
      <w:r>
        <w:rPr>
          <w:rFonts w:asciiTheme="minorHAnsi" w:hAnsiTheme="minorHAnsi" w:cstheme="minorBidi"/>
          <w:color w:val="auto"/>
        </w:rPr>
        <w:t>recoreded</w:t>
      </w:r>
      <w:proofErr w:type="spellEnd"/>
      <w:r w:rsidR="75D1592F" w:rsidRPr="1D1DE03D">
        <w:rPr>
          <w:rFonts w:asciiTheme="minorHAnsi" w:hAnsiTheme="minorHAnsi" w:cstheme="minorBidi"/>
          <w:color w:val="auto"/>
        </w:rPr>
        <w:t xml:space="preserve"> through this material).</w:t>
      </w:r>
    </w:p>
    <w:p w14:paraId="7F713A13" w14:textId="77777777" w:rsidR="003868CE" w:rsidRPr="003868CE" w:rsidRDefault="003868CE" w:rsidP="00261178">
      <w:pPr>
        <w:rPr>
          <w:rFonts w:asciiTheme="minorHAnsi" w:hAnsiTheme="minorHAnsi" w:cstheme="minorBidi"/>
          <w:iCs/>
          <w:color w:val="auto"/>
        </w:rPr>
      </w:pPr>
    </w:p>
    <w:p w14:paraId="1D9BCC6D" w14:textId="445EBA22" w:rsidR="00D26AE6" w:rsidRPr="003868CE" w:rsidRDefault="00C43F1B" w:rsidP="00261178">
      <w:pPr>
        <w:rPr>
          <w:rFonts w:asciiTheme="minorHAnsi" w:hAnsiTheme="minorHAnsi" w:cstheme="minorBidi"/>
          <w:iCs/>
          <w:color w:val="auto"/>
        </w:rPr>
      </w:pPr>
      <w:r>
        <w:rPr>
          <w:rFonts w:asciiTheme="minorHAnsi" w:hAnsiTheme="minorHAnsi" w:cstheme="minorBidi"/>
          <w:iCs/>
          <w:color w:val="auto"/>
        </w:rPr>
        <w:t>NOTE:</w:t>
      </w:r>
      <w:r w:rsidR="003868CE" w:rsidRPr="003868CE">
        <w:rPr>
          <w:rFonts w:asciiTheme="minorHAnsi" w:hAnsiTheme="minorHAnsi" w:cstheme="minorBidi"/>
          <w:iCs/>
          <w:color w:val="auto"/>
        </w:rPr>
        <w:t xml:space="preserve"> </w:t>
      </w:r>
      <w:r w:rsidR="00CB628B" w:rsidRPr="003868CE">
        <w:rPr>
          <w:rFonts w:asciiTheme="minorHAnsi" w:hAnsiTheme="minorHAnsi" w:cstheme="minorBidi"/>
          <w:iCs/>
          <w:color w:val="auto"/>
        </w:rPr>
        <w:t xml:space="preserve">Use </w:t>
      </w:r>
      <w:r w:rsidR="75D1592F" w:rsidRPr="003868CE">
        <w:rPr>
          <w:rFonts w:asciiTheme="minorHAnsi" w:hAnsiTheme="minorHAnsi" w:cstheme="minorBidi"/>
          <w:iCs/>
          <w:color w:val="auto"/>
        </w:rPr>
        <w:t xml:space="preserve">a </w:t>
      </w:r>
      <w:r w:rsidR="00CB628B" w:rsidRPr="003868CE">
        <w:rPr>
          <w:rFonts w:asciiTheme="minorHAnsi" w:hAnsiTheme="minorHAnsi" w:cstheme="minorBidi"/>
          <w:iCs/>
          <w:color w:val="auto"/>
        </w:rPr>
        <w:t xml:space="preserve">chamber with smooth wall surfaces </w:t>
      </w:r>
      <w:r w:rsidR="00DD5506" w:rsidRPr="003868CE">
        <w:rPr>
          <w:rFonts w:asciiTheme="minorHAnsi" w:hAnsiTheme="minorHAnsi" w:cstheme="minorBidi"/>
          <w:iCs/>
          <w:color w:val="auto"/>
        </w:rPr>
        <w:t>that</w:t>
      </w:r>
      <w:r w:rsidR="00CB628B" w:rsidRPr="003868CE">
        <w:rPr>
          <w:rFonts w:asciiTheme="minorHAnsi" w:hAnsiTheme="minorHAnsi" w:cstheme="minorBidi"/>
          <w:iCs/>
          <w:color w:val="auto"/>
        </w:rPr>
        <w:t xml:space="preserve"> can be easily cleaned.</w:t>
      </w:r>
    </w:p>
    <w:p w14:paraId="0CE49110" w14:textId="77777777" w:rsidR="003868CE" w:rsidRPr="00CD6D6D" w:rsidRDefault="003868CE" w:rsidP="00261178">
      <w:pPr>
        <w:pStyle w:val="ListParagraph"/>
        <w:ind w:left="0"/>
        <w:rPr>
          <w:rFonts w:asciiTheme="minorHAnsi" w:hAnsiTheme="minorHAnsi" w:cstheme="minorBidi"/>
          <w:i/>
          <w:color w:val="auto"/>
        </w:rPr>
      </w:pPr>
    </w:p>
    <w:p w14:paraId="7047E320" w14:textId="694FCD2C" w:rsidR="00CB628B" w:rsidRPr="005B5806" w:rsidRDefault="00AD3762" w:rsidP="00261178">
      <w:pPr>
        <w:pStyle w:val="ListParagraph"/>
        <w:numPr>
          <w:ilvl w:val="2"/>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Use </w:t>
      </w:r>
      <w:r w:rsidR="2508E091" w:rsidRPr="00B44C48">
        <w:rPr>
          <w:rFonts w:asciiTheme="minorHAnsi" w:hAnsiTheme="minorHAnsi" w:cstheme="minorBidi"/>
          <w:color w:val="auto"/>
          <w:highlight w:val="yellow"/>
        </w:rPr>
        <w:t xml:space="preserve">a </w:t>
      </w:r>
      <w:r w:rsidRPr="00B44C48">
        <w:rPr>
          <w:rFonts w:asciiTheme="minorHAnsi" w:hAnsiTheme="minorHAnsi" w:cstheme="minorBidi"/>
          <w:color w:val="auto"/>
          <w:highlight w:val="yellow"/>
        </w:rPr>
        <w:t>different cleaning solution to c</w:t>
      </w:r>
      <w:r w:rsidR="00CB628B" w:rsidRPr="00B44C48">
        <w:rPr>
          <w:rFonts w:asciiTheme="minorHAnsi" w:hAnsiTheme="minorHAnsi" w:cstheme="minorBidi"/>
          <w:color w:val="auto"/>
          <w:highlight w:val="yellow"/>
        </w:rPr>
        <w:t xml:space="preserve">lean </w:t>
      </w:r>
      <w:r w:rsidRPr="00B44C48">
        <w:rPr>
          <w:rFonts w:asciiTheme="minorHAnsi" w:hAnsiTheme="minorHAnsi" w:cstheme="minorBidi"/>
          <w:color w:val="auto"/>
          <w:highlight w:val="yellow"/>
        </w:rPr>
        <w:t xml:space="preserve">the contexts. For example, </w:t>
      </w:r>
      <w:r w:rsidR="00C43F1B">
        <w:rPr>
          <w:rFonts w:asciiTheme="minorHAnsi" w:hAnsiTheme="minorHAnsi" w:cstheme="minorBidi"/>
          <w:color w:val="auto"/>
          <w:highlight w:val="yellow"/>
        </w:rPr>
        <w:t xml:space="preserve">clean </w:t>
      </w:r>
      <w:r w:rsidRPr="00B44C48">
        <w:rPr>
          <w:rFonts w:asciiTheme="minorHAnsi" w:hAnsiTheme="minorHAnsi" w:cstheme="minorBidi"/>
          <w:color w:val="auto"/>
          <w:highlight w:val="yellow"/>
        </w:rPr>
        <w:t>c</w:t>
      </w:r>
      <w:r w:rsidR="00CB628B" w:rsidRPr="00B44C48">
        <w:rPr>
          <w:rFonts w:asciiTheme="minorHAnsi" w:hAnsiTheme="minorHAnsi" w:cstheme="minorBidi"/>
          <w:color w:val="auto"/>
          <w:highlight w:val="yellow"/>
        </w:rPr>
        <w:t xml:space="preserve">ontext A </w:t>
      </w:r>
      <w:r w:rsidRPr="00B44C48">
        <w:rPr>
          <w:rFonts w:asciiTheme="minorHAnsi" w:hAnsiTheme="minorHAnsi" w:cstheme="minorBidi"/>
          <w:color w:val="auto"/>
          <w:highlight w:val="yellow"/>
        </w:rPr>
        <w:t>with</w:t>
      </w:r>
      <w:r w:rsidR="00CB628B" w:rsidRPr="00B44C48">
        <w:rPr>
          <w:rFonts w:asciiTheme="minorHAnsi" w:hAnsiTheme="minorHAnsi" w:cstheme="minorBidi"/>
          <w:color w:val="auto"/>
          <w:highlight w:val="yellow"/>
        </w:rPr>
        <w:t xml:space="preserve"> 1% acetic acid and </w:t>
      </w:r>
      <w:r w:rsidRPr="00B44C48">
        <w:rPr>
          <w:rFonts w:asciiTheme="minorHAnsi" w:hAnsiTheme="minorHAnsi" w:cstheme="minorBidi"/>
          <w:color w:val="auto"/>
          <w:highlight w:val="yellow"/>
        </w:rPr>
        <w:t>c</w:t>
      </w:r>
      <w:r w:rsidR="00CB628B" w:rsidRPr="00B44C48">
        <w:rPr>
          <w:rFonts w:asciiTheme="minorHAnsi" w:hAnsiTheme="minorHAnsi" w:cstheme="minorBidi"/>
          <w:color w:val="auto"/>
          <w:highlight w:val="yellow"/>
        </w:rPr>
        <w:t>ontext B with 70% ethanol</w:t>
      </w:r>
      <w:r w:rsidR="1EAE3D8D" w:rsidRPr="00B44C48">
        <w:rPr>
          <w:rFonts w:asciiTheme="minorHAnsi" w:hAnsiTheme="minorHAnsi" w:cstheme="minorBidi"/>
          <w:color w:val="auto"/>
          <w:highlight w:val="yellow"/>
        </w:rPr>
        <w:t>. Clean the contexts</w:t>
      </w:r>
      <w:r w:rsidR="6C494658" w:rsidRPr="00B44C48">
        <w:rPr>
          <w:rFonts w:asciiTheme="minorHAnsi" w:hAnsiTheme="minorHAnsi" w:cstheme="minorBidi"/>
          <w:color w:val="auto"/>
          <w:highlight w:val="yellow"/>
        </w:rPr>
        <w:t xml:space="preserve"> </w:t>
      </w:r>
      <w:r w:rsidR="6BDAC39F" w:rsidRPr="00B44C48">
        <w:rPr>
          <w:rFonts w:asciiTheme="minorHAnsi" w:hAnsiTheme="minorHAnsi" w:cstheme="minorBidi"/>
          <w:color w:val="auto"/>
          <w:highlight w:val="yellow"/>
        </w:rPr>
        <w:t>before beginning</w:t>
      </w:r>
      <w:r w:rsidR="1EAE3D8D" w:rsidRPr="00B44C48">
        <w:rPr>
          <w:rFonts w:asciiTheme="minorHAnsi" w:hAnsiTheme="minorHAnsi" w:cstheme="minorBidi"/>
          <w:color w:val="auto"/>
          <w:highlight w:val="yellow"/>
        </w:rPr>
        <w:t xml:space="preserve"> the first session</w:t>
      </w:r>
      <w:r w:rsidR="6BDAC39F" w:rsidRPr="00B44C48">
        <w:rPr>
          <w:rFonts w:asciiTheme="minorHAnsi" w:hAnsiTheme="minorHAnsi" w:cstheme="minorBidi"/>
          <w:color w:val="auto"/>
          <w:highlight w:val="yellow"/>
        </w:rPr>
        <w:t>,</w:t>
      </w:r>
      <w:r w:rsidR="00CB628B" w:rsidRPr="00B44C48">
        <w:rPr>
          <w:rFonts w:asciiTheme="minorHAnsi" w:hAnsiTheme="minorHAnsi" w:cstheme="minorBidi"/>
          <w:color w:val="auto"/>
          <w:highlight w:val="yellow"/>
        </w:rPr>
        <w:t xml:space="preserve"> between testing </w:t>
      </w:r>
      <w:r w:rsidR="6BDAC39F" w:rsidRPr="00B44C48">
        <w:rPr>
          <w:rFonts w:asciiTheme="minorHAnsi" w:hAnsiTheme="minorHAnsi" w:cstheme="minorBidi"/>
          <w:color w:val="auto"/>
          <w:highlight w:val="yellow"/>
        </w:rPr>
        <w:t xml:space="preserve">individual </w:t>
      </w:r>
      <w:r w:rsidR="00CB628B" w:rsidRPr="00B44C48">
        <w:rPr>
          <w:rFonts w:asciiTheme="minorHAnsi" w:hAnsiTheme="minorHAnsi" w:cstheme="minorBidi"/>
          <w:color w:val="auto"/>
          <w:highlight w:val="yellow"/>
        </w:rPr>
        <w:t>mice</w:t>
      </w:r>
      <w:r w:rsidR="6BDAC39F" w:rsidRPr="00B44C48">
        <w:rPr>
          <w:rFonts w:asciiTheme="minorHAnsi" w:hAnsiTheme="minorHAnsi" w:cstheme="minorBidi"/>
          <w:color w:val="auto"/>
          <w:highlight w:val="yellow"/>
        </w:rPr>
        <w:t xml:space="preserve">, and after completion of the day’s sessions. </w:t>
      </w:r>
      <w:r w:rsidR="6BDAC39F" w:rsidRPr="00FE052B">
        <w:rPr>
          <w:rFonts w:asciiTheme="minorHAnsi" w:hAnsiTheme="minorHAnsi" w:cstheme="minorBidi"/>
          <w:color w:val="auto"/>
        </w:rPr>
        <w:t>This is vital</w:t>
      </w:r>
      <w:r w:rsidR="00CB628B" w:rsidRPr="00FE052B">
        <w:rPr>
          <w:rFonts w:asciiTheme="minorHAnsi" w:hAnsiTheme="minorHAnsi" w:cstheme="minorBidi"/>
          <w:color w:val="auto"/>
        </w:rPr>
        <w:t xml:space="preserve"> to remove the olfactory cues from previous </w:t>
      </w:r>
      <w:r w:rsidR="00842AF7" w:rsidRPr="00FE052B">
        <w:rPr>
          <w:rFonts w:asciiTheme="minorHAnsi" w:hAnsiTheme="minorHAnsi" w:cstheme="minorBidi"/>
          <w:color w:val="auto"/>
        </w:rPr>
        <w:t>mice</w:t>
      </w:r>
      <w:r w:rsidR="00CB628B" w:rsidRPr="00FE052B">
        <w:rPr>
          <w:rFonts w:asciiTheme="minorHAnsi" w:hAnsiTheme="minorHAnsi" w:cstheme="minorBidi"/>
          <w:color w:val="auto"/>
        </w:rPr>
        <w:t>.</w:t>
      </w:r>
      <w:r w:rsidR="6BDAC39F" w:rsidRPr="1D1DE03D">
        <w:rPr>
          <w:rFonts w:asciiTheme="minorHAnsi" w:hAnsiTheme="minorHAnsi" w:cstheme="minorBidi"/>
          <w:color w:val="auto"/>
        </w:rPr>
        <w:t xml:space="preserve"> Thorough cleaning will also help prevent urine scaling on the shock grid, which will compromise conditioning sessions.</w:t>
      </w:r>
    </w:p>
    <w:p w14:paraId="5AD63FE1" w14:textId="77777777" w:rsidR="00C43F1B" w:rsidRDefault="00C43F1B" w:rsidP="00261178">
      <w:pPr>
        <w:rPr>
          <w:rFonts w:asciiTheme="minorHAnsi" w:hAnsiTheme="minorHAnsi" w:cstheme="minorBidi"/>
          <w:i/>
          <w:color w:val="auto"/>
        </w:rPr>
      </w:pPr>
    </w:p>
    <w:p w14:paraId="614F69F8" w14:textId="7E22FE60" w:rsidR="00D26AE6" w:rsidRPr="00C43F1B" w:rsidRDefault="00C43F1B" w:rsidP="00261178">
      <w:pPr>
        <w:rPr>
          <w:rFonts w:asciiTheme="minorHAnsi" w:hAnsiTheme="minorHAnsi" w:cstheme="minorBidi"/>
          <w:iCs/>
          <w:color w:val="auto"/>
        </w:rPr>
      </w:pPr>
      <w:r>
        <w:rPr>
          <w:rFonts w:asciiTheme="minorHAnsi" w:hAnsiTheme="minorHAnsi" w:cstheme="minorBidi"/>
          <w:iCs/>
          <w:color w:val="auto"/>
        </w:rPr>
        <w:t>NOTE:</w:t>
      </w:r>
      <w:r w:rsidR="00487C6F" w:rsidRPr="00C43F1B">
        <w:rPr>
          <w:rFonts w:asciiTheme="minorHAnsi" w:hAnsiTheme="minorHAnsi" w:cstheme="minorBidi"/>
          <w:iCs/>
          <w:color w:val="auto"/>
        </w:rPr>
        <w:t xml:space="preserve"> The cleaning solutions also serve as a</w:t>
      </w:r>
      <w:r w:rsidR="00DD5506" w:rsidRPr="00C43F1B">
        <w:rPr>
          <w:rFonts w:asciiTheme="minorHAnsi" w:hAnsiTheme="minorHAnsi" w:cstheme="minorBidi"/>
          <w:iCs/>
          <w:color w:val="auto"/>
        </w:rPr>
        <w:t>n olfactory</w:t>
      </w:r>
      <w:r w:rsidR="00487C6F" w:rsidRPr="00C43F1B">
        <w:rPr>
          <w:rFonts w:asciiTheme="minorHAnsi" w:hAnsiTheme="minorHAnsi" w:cstheme="minorBidi"/>
          <w:iCs/>
          <w:color w:val="auto"/>
        </w:rPr>
        <w:t xml:space="preserve"> cue, therefore use </w:t>
      </w:r>
      <w:r w:rsidR="00DD5506" w:rsidRPr="00C43F1B">
        <w:rPr>
          <w:rFonts w:asciiTheme="minorHAnsi" w:hAnsiTheme="minorHAnsi" w:cstheme="minorBidi"/>
          <w:iCs/>
          <w:color w:val="auto"/>
        </w:rPr>
        <w:t>the same</w:t>
      </w:r>
      <w:r w:rsidR="00487C6F" w:rsidRPr="00C43F1B">
        <w:rPr>
          <w:rFonts w:asciiTheme="minorHAnsi" w:hAnsiTheme="minorHAnsi" w:cstheme="minorBidi"/>
          <w:iCs/>
          <w:color w:val="auto"/>
        </w:rPr>
        <w:t xml:space="preserve"> cleaning liquid for </w:t>
      </w:r>
      <w:r w:rsidR="007D484F" w:rsidRPr="00C43F1B">
        <w:rPr>
          <w:rFonts w:asciiTheme="minorHAnsi" w:hAnsiTheme="minorHAnsi" w:cstheme="minorBidi"/>
          <w:iCs/>
          <w:color w:val="auto"/>
        </w:rPr>
        <w:t xml:space="preserve">a </w:t>
      </w:r>
      <w:proofErr w:type="gramStart"/>
      <w:r w:rsidR="007D484F" w:rsidRPr="00C43F1B">
        <w:rPr>
          <w:rFonts w:asciiTheme="minorHAnsi" w:hAnsiTheme="minorHAnsi" w:cstheme="minorBidi"/>
          <w:iCs/>
          <w:color w:val="auto"/>
        </w:rPr>
        <w:t xml:space="preserve">particular </w:t>
      </w:r>
      <w:r w:rsidR="00870B65" w:rsidRPr="00C43F1B">
        <w:rPr>
          <w:rFonts w:asciiTheme="minorHAnsi" w:hAnsiTheme="minorHAnsi" w:cstheme="minorBidi"/>
          <w:iCs/>
          <w:color w:val="auto"/>
        </w:rPr>
        <w:t>context</w:t>
      </w:r>
      <w:proofErr w:type="gramEnd"/>
      <w:r w:rsidR="00487C6F" w:rsidRPr="00C43F1B">
        <w:rPr>
          <w:rFonts w:asciiTheme="minorHAnsi" w:hAnsiTheme="minorHAnsi" w:cstheme="minorBidi"/>
          <w:iCs/>
          <w:color w:val="auto"/>
        </w:rPr>
        <w:t>.</w:t>
      </w:r>
    </w:p>
    <w:p w14:paraId="600116F5" w14:textId="77777777" w:rsidR="00C43F1B" w:rsidRPr="00C43F1B" w:rsidRDefault="00C43F1B" w:rsidP="00261178">
      <w:pPr>
        <w:rPr>
          <w:rFonts w:asciiTheme="minorHAnsi" w:hAnsiTheme="minorHAnsi" w:cstheme="minorBidi"/>
          <w:i/>
          <w:color w:val="auto"/>
        </w:rPr>
      </w:pPr>
    </w:p>
    <w:p w14:paraId="7D0BDF2C" w14:textId="61F4E128" w:rsidR="006D6B1A" w:rsidRDefault="006D6B1A" w:rsidP="00261178">
      <w:pPr>
        <w:pStyle w:val="ListParagraph"/>
        <w:numPr>
          <w:ilvl w:val="2"/>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Place context A</w:t>
      </w:r>
      <w:r w:rsidR="00861ECA" w:rsidRPr="00B44C48">
        <w:rPr>
          <w:rFonts w:asciiTheme="minorHAnsi" w:hAnsiTheme="minorHAnsi" w:cstheme="minorBidi"/>
          <w:color w:val="auto"/>
          <w:highlight w:val="yellow"/>
        </w:rPr>
        <w:t xml:space="preserve"> or context </w:t>
      </w:r>
      <w:r w:rsidRPr="00B44C48">
        <w:rPr>
          <w:rFonts w:asciiTheme="minorHAnsi" w:hAnsiTheme="minorHAnsi" w:cstheme="minorBidi"/>
          <w:color w:val="auto"/>
          <w:highlight w:val="yellow"/>
        </w:rPr>
        <w:t xml:space="preserve">B in </w:t>
      </w:r>
      <w:r w:rsidR="2B522639" w:rsidRPr="00B44C48">
        <w:rPr>
          <w:rFonts w:asciiTheme="minorHAnsi" w:hAnsiTheme="minorHAnsi" w:cstheme="minorBidi"/>
          <w:color w:val="auto"/>
          <w:highlight w:val="yellow"/>
        </w:rPr>
        <w:t xml:space="preserve">a </w:t>
      </w:r>
      <w:r w:rsidRPr="00B44C48">
        <w:rPr>
          <w:rFonts w:asciiTheme="minorHAnsi" w:hAnsiTheme="minorHAnsi" w:cstheme="minorBidi"/>
          <w:color w:val="auto"/>
          <w:highlight w:val="yellow"/>
        </w:rPr>
        <w:t>sound</w:t>
      </w:r>
      <w:r w:rsidR="2B522639" w:rsidRPr="00B44C48">
        <w:rPr>
          <w:rFonts w:asciiTheme="minorHAnsi" w:hAnsiTheme="minorHAnsi" w:cstheme="minorBidi"/>
          <w:color w:val="auto"/>
          <w:highlight w:val="yellow"/>
        </w:rPr>
        <w:t>-</w:t>
      </w:r>
      <w:r w:rsidRPr="00B44C48">
        <w:rPr>
          <w:rFonts w:asciiTheme="minorHAnsi" w:hAnsiTheme="minorHAnsi" w:cstheme="minorBidi"/>
          <w:color w:val="auto"/>
          <w:highlight w:val="yellow"/>
        </w:rPr>
        <w:t xml:space="preserve">attenuating </w:t>
      </w:r>
      <w:r w:rsidR="00E029D6" w:rsidRPr="00B44C48">
        <w:rPr>
          <w:rFonts w:asciiTheme="minorHAnsi" w:hAnsiTheme="minorHAnsi" w:cstheme="minorBidi"/>
          <w:color w:val="auto"/>
          <w:highlight w:val="yellow"/>
        </w:rPr>
        <w:t>box</w:t>
      </w:r>
      <w:r w:rsidRPr="00B44C48">
        <w:rPr>
          <w:rFonts w:asciiTheme="minorHAnsi" w:hAnsiTheme="minorHAnsi" w:cstheme="minorBidi"/>
          <w:color w:val="auto"/>
          <w:highlight w:val="yellow"/>
        </w:rPr>
        <w:t xml:space="preserve"> during respective study sessions.</w:t>
      </w:r>
      <w:r w:rsidR="2B522639" w:rsidRPr="1D1DE03D">
        <w:rPr>
          <w:rFonts w:asciiTheme="minorHAnsi" w:hAnsiTheme="minorHAnsi" w:cstheme="minorBidi"/>
          <w:color w:val="auto"/>
        </w:rPr>
        <w:t xml:space="preserve"> </w:t>
      </w:r>
    </w:p>
    <w:p w14:paraId="0A6E9ED1" w14:textId="77777777" w:rsidR="00C43F1B" w:rsidRPr="005B5806" w:rsidRDefault="00C43F1B" w:rsidP="00261178">
      <w:pPr>
        <w:pStyle w:val="ListParagraph"/>
        <w:ind w:left="0"/>
        <w:rPr>
          <w:rFonts w:asciiTheme="minorHAnsi" w:hAnsiTheme="minorHAnsi" w:cstheme="minorBidi"/>
          <w:color w:val="auto"/>
        </w:rPr>
      </w:pPr>
    </w:p>
    <w:p w14:paraId="1A100877" w14:textId="63C0D452" w:rsidR="00D26AE6" w:rsidRDefault="006D6B1A"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 xml:space="preserve">Audio generator </w:t>
      </w:r>
    </w:p>
    <w:p w14:paraId="779E3C3B" w14:textId="77777777" w:rsidR="00C43F1B" w:rsidRPr="00CD6D6D" w:rsidRDefault="00C43F1B" w:rsidP="00261178">
      <w:pPr>
        <w:pStyle w:val="ListParagraph"/>
        <w:ind w:left="0"/>
        <w:rPr>
          <w:rFonts w:asciiTheme="minorHAnsi" w:hAnsiTheme="minorHAnsi" w:cstheme="minorHAnsi"/>
          <w:color w:val="auto"/>
        </w:rPr>
      </w:pPr>
    </w:p>
    <w:p w14:paraId="2378ACF7" w14:textId="13A2BF56" w:rsidR="00D26AE6" w:rsidRDefault="006D6B1A" w:rsidP="00261178">
      <w:pPr>
        <w:pStyle w:val="ListParagraph"/>
        <w:numPr>
          <w:ilvl w:val="2"/>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Mount an overhead speaker above the </w:t>
      </w:r>
      <w:r w:rsidR="20CD2DC6" w:rsidRPr="00B44C48">
        <w:rPr>
          <w:rFonts w:asciiTheme="minorHAnsi" w:hAnsiTheme="minorHAnsi" w:cstheme="minorBidi"/>
          <w:color w:val="auto"/>
          <w:highlight w:val="yellow"/>
        </w:rPr>
        <w:t xml:space="preserve">contexts </w:t>
      </w:r>
      <w:r w:rsidRPr="00B44C48">
        <w:rPr>
          <w:rFonts w:asciiTheme="minorHAnsi" w:hAnsiTheme="minorHAnsi" w:cstheme="minorBidi"/>
          <w:color w:val="auto"/>
          <w:highlight w:val="yellow"/>
        </w:rPr>
        <w:t xml:space="preserve">to deliver auditory stimuli at 75 </w:t>
      </w:r>
      <w:proofErr w:type="spellStart"/>
      <w:r w:rsidRPr="00B44C48">
        <w:rPr>
          <w:rFonts w:asciiTheme="minorHAnsi" w:hAnsiTheme="minorHAnsi" w:cstheme="minorBidi"/>
          <w:color w:val="auto"/>
          <w:highlight w:val="yellow"/>
        </w:rPr>
        <w:t>dB.</w:t>
      </w:r>
      <w:proofErr w:type="spellEnd"/>
      <w:r w:rsidRPr="1D1DE03D">
        <w:rPr>
          <w:rFonts w:asciiTheme="minorHAnsi" w:hAnsiTheme="minorHAnsi" w:cstheme="minorBidi"/>
          <w:color w:val="auto"/>
        </w:rPr>
        <w:t xml:space="preserve"> </w:t>
      </w:r>
    </w:p>
    <w:p w14:paraId="6592FBE4" w14:textId="77777777" w:rsidR="00C43F1B" w:rsidRPr="00CD6D6D" w:rsidRDefault="00C43F1B" w:rsidP="00261178">
      <w:pPr>
        <w:pStyle w:val="ListParagraph"/>
        <w:ind w:left="0"/>
        <w:rPr>
          <w:rFonts w:asciiTheme="minorHAnsi" w:hAnsiTheme="minorHAnsi" w:cstheme="minorBidi"/>
          <w:color w:val="auto"/>
        </w:rPr>
      </w:pPr>
    </w:p>
    <w:p w14:paraId="47489AAE" w14:textId="37CEED21" w:rsidR="00D26AE6" w:rsidRPr="00C43F1B" w:rsidRDefault="00861ECA" w:rsidP="00261178">
      <w:pPr>
        <w:pStyle w:val="ListParagraph"/>
        <w:numPr>
          <w:ilvl w:val="2"/>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Use a </w:t>
      </w:r>
      <w:r w:rsidR="006D6B1A" w:rsidRPr="00B44C48">
        <w:rPr>
          <w:rFonts w:asciiTheme="minorHAnsi" w:hAnsiTheme="minorHAnsi" w:cstheme="minorBidi"/>
          <w:color w:val="auto"/>
          <w:highlight w:val="yellow"/>
        </w:rPr>
        <w:t xml:space="preserve">programmable audio generator </w:t>
      </w:r>
      <w:r w:rsidRPr="00B44C48">
        <w:rPr>
          <w:rFonts w:asciiTheme="minorHAnsi" w:hAnsiTheme="minorHAnsi" w:cstheme="minorBidi"/>
          <w:color w:val="auto"/>
          <w:highlight w:val="yellow"/>
        </w:rPr>
        <w:t xml:space="preserve">to </w:t>
      </w:r>
      <w:r w:rsidR="006D6B1A" w:rsidRPr="00B44C48">
        <w:rPr>
          <w:rFonts w:asciiTheme="minorHAnsi" w:hAnsiTheme="minorHAnsi" w:cstheme="minorBidi"/>
          <w:color w:val="auto"/>
          <w:highlight w:val="yellow"/>
        </w:rPr>
        <w:t xml:space="preserve">generate auditory </w:t>
      </w:r>
      <w:r w:rsidR="00AE6BDA" w:rsidRPr="00B44C48">
        <w:rPr>
          <w:rFonts w:asciiTheme="minorHAnsi" w:hAnsiTheme="minorHAnsi" w:cstheme="minorBidi"/>
          <w:color w:val="auto"/>
          <w:highlight w:val="yellow"/>
        </w:rPr>
        <w:t xml:space="preserve">stimuli </w:t>
      </w:r>
      <w:r w:rsidRPr="00B44C48">
        <w:rPr>
          <w:rFonts w:asciiTheme="minorHAnsi" w:hAnsiTheme="minorHAnsi" w:cstheme="minorBidi"/>
          <w:color w:val="auto"/>
          <w:highlight w:val="yellow"/>
        </w:rPr>
        <w:t xml:space="preserve">on </w:t>
      </w:r>
      <w:r w:rsidR="231FBF05" w:rsidRPr="00B44C48">
        <w:rPr>
          <w:rFonts w:asciiTheme="minorHAnsi" w:hAnsiTheme="minorHAnsi" w:cstheme="minorBidi"/>
          <w:color w:val="auto"/>
          <w:highlight w:val="yellow"/>
        </w:rPr>
        <w:t xml:space="preserve">a </w:t>
      </w:r>
      <w:r w:rsidRPr="00B44C48">
        <w:rPr>
          <w:rFonts w:asciiTheme="minorHAnsi" w:hAnsiTheme="minorHAnsi" w:cstheme="minorBidi"/>
          <w:color w:val="auto"/>
          <w:highlight w:val="yellow"/>
        </w:rPr>
        <w:t>pre</w:t>
      </w:r>
      <w:r w:rsidR="00B03230" w:rsidRPr="00B44C48">
        <w:rPr>
          <w:rFonts w:asciiTheme="minorHAnsi" w:hAnsiTheme="minorHAnsi" w:cstheme="minorBidi"/>
          <w:color w:val="auto"/>
          <w:highlight w:val="yellow"/>
        </w:rPr>
        <w:t>-</w:t>
      </w:r>
      <w:r w:rsidRPr="00B44C48">
        <w:rPr>
          <w:rFonts w:asciiTheme="minorHAnsi" w:hAnsiTheme="minorHAnsi" w:cstheme="minorBidi"/>
          <w:color w:val="auto"/>
          <w:highlight w:val="yellow"/>
        </w:rPr>
        <w:t>defined schedule.</w:t>
      </w:r>
      <w:r w:rsidR="00C43F1B">
        <w:rPr>
          <w:rFonts w:asciiTheme="minorHAnsi" w:hAnsiTheme="minorHAnsi" w:cstheme="minorBidi"/>
          <w:color w:val="auto"/>
        </w:rPr>
        <w:t xml:space="preserve"> </w:t>
      </w:r>
      <w:r w:rsidR="784EBDEE" w:rsidRPr="00C43F1B">
        <w:rPr>
          <w:rFonts w:asciiTheme="minorHAnsi" w:hAnsiTheme="minorHAnsi" w:cstheme="minorHAnsi"/>
          <w:color w:val="auto"/>
        </w:rPr>
        <w:t xml:space="preserve">The </w:t>
      </w:r>
      <w:r w:rsidR="20CD2DC6" w:rsidRPr="00C43F1B">
        <w:rPr>
          <w:rFonts w:asciiTheme="minorHAnsi" w:hAnsiTheme="minorHAnsi" w:cstheme="minorHAnsi"/>
          <w:color w:val="auto"/>
        </w:rPr>
        <w:t>7.5 kHz</w:t>
      </w:r>
      <w:r w:rsidR="00373B13" w:rsidRPr="00C43F1B">
        <w:rPr>
          <w:rFonts w:asciiTheme="minorHAnsi" w:hAnsiTheme="minorHAnsi" w:cstheme="minorHAnsi"/>
          <w:color w:val="auto"/>
        </w:rPr>
        <w:t xml:space="preserve"> pure tone is</w:t>
      </w:r>
      <w:r w:rsidR="00C81F8C" w:rsidRPr="00C43F1B">
        <w:rPr>
          <w:rFonts w:asciiTheme="minorHAnsi" w:hAnsiTheme="minorHAnsi" w:cstheme="minorHAnsi"/>
          <w:color w:val="auto"/>
        </w:rPr>
        <w:t xml:space="preserve"> a sound with a sinusoidal waveform</w:t>
      </w:r>
      <w:r w:rsidR="00C0056A" w:rsidRPr="00C43F1B">
        <w:rPr>
          <w:rFonts w:asciiTheme="minorHAnsi" w:hAnsiTheme="minorHAnsi" w:cstheme="minorHAnsi"/>
          <w:color w:val="auto"/>
        </w:rPr>
        <w:t xml:space="preserve">, whereas </w:t>
      </w:r>
      <w:r w:rsidR="20CD2DC6" w:rsidRPr="00C43F1B">
        <w:rPr>
          <w:rFonts w:asciiTheme="minorHAnsi" w:hAnsiTheme="minorHAnsi" w:cstheme="minorHAnsi"/>
          <w:color w:val="auto"/>
        </w:rPr>
        <w:t xml:space="preserve">the </w:t>
      </w:r>
      <w:r w:rsidR="0076673D" w:rsidRPr="00C43F1B">
        <w:rPr>
          <w:rFonts w:asciiTheme="minorHAnsi" w:hAnsiTheme="minorHAnsi" w:cstheme="minorHAnsi"/>
          <w:color w:val="auto"/>
        </w:rPr>
        <w:t xml:space="preserve">white noise </w:t>
      </w:r>
      <w:r w:rsidR="0076673D" w:rsidRPr="00C43F1B">
        <w:rPr>
          <w:rFonts w:asciiTheme="minorHAnsi" w:hAnsiTheme="minorHAnsi" w:cstheme="minorHAnsi"/>
          <w:color w:val="auto"/>
        </w:rPr>
        <w:lastRenderedPageBreak/>
        <w:t xml:space="preserve">is a random </w:t>
      </w:r>
      <w:r w:rsidR="00DF7674" w:rsidRPr="00C43F1B">
        <w:rPr>
          <w:rFonts w:asciiTheme="minorHAnsi" w:hAnsiTheme="minorHAnsi" w:cstheme="minorHAnsi"/>
          <w:color w:val="auto"/>
        </w:rPr>
        <w:t>signal having equal intensity at different frequencies,</w:t>
      </w:r>
      <w:r w:rsidR="0076673D" w:rsidRPr="00C43F1B">
        <w:rPr>
          <w:rFonts w:asciiTheme="minorHAnsi" w:hAnsiTheme="minorHAnsi" w:cstheme="minorHAnsi"/>
          <w:color w:val="auto"/>
        </w:rPr>
        <w:t xml:space="preserve"> </w:t>
      </w:r>
      <w:r w:rsidR="00E83361" w:rsidRPr="00C43F1B">
        <w:rPr>
          <w:rFonts w:asciiTheme="minorHAnsi" w:hAnsiTheme="minorHAnsi" w:cstheme="minorHAnsi"/>
          <w:color w:val="auto"/>
        </w:rPr>
        <w:t>ranging</w:t>
      </w:r>
      <w:r w:rsidR="00B03230" w:rsidRPr="00C43F1B">
        <w:rPr>
          <w:rFonts w:asciiTheme="minorHAnsi" w:hAnsiTheme="minorHAnsi" w:cstheme="minorHAnsi"/>
          <w:color w:val="auto"/>
        </w:rPr>
        <w:t xml:space="preserve"> from 1-</w:t>
      </w:r>
      <w:r w:rsidR="0076673D" w:rsidRPr="00C43F1B">
        <w:rPr>
          <w:rFonts w:asciiTheme="minorHAnsi" w:hAnsiTheme="minorHAnsi" w:cstheme="minorHAnsi"/>
          <w:color w:val="auto"/>
        </w:rPr>
        <w:t>20,000 Hz.</w:t>
      </w:r>
    </w:p>
    <w:p w14:paraId="186BE188" w14:textId="77777777" w:rsidR="00C43F1B" w:rsidRPr="00C43F1B" w:rsidRDefault="00C43F1B" w:rsidP="00261178">
      <w:pPr>
        <w:rPr>
          <w:rFonts w:asciiTheme="minorHAnsi" w:hAnsiTheme="minorHAnsi" w:cstheme="minorBidi"/>
          <w:color w:val="auto"/>
        </w:rPr>
      </w:pPr>
    </w:p>
    <w:p w14:paraId="44DF5D59" w14:textId="1D18D298" w:rsidR="008748A7" w:rsidRPr="00CD6D6D" w:rsidRDefault="00861ECA" w:rsidP="00261178">
      <w:pPr>
        <w:pStyle w:val="ListParagraph"/>
        <w:numPr>
          <w:ilvl w:val="2"/>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Use TTL pulses to </w:t>
      </w:r>
      <w:r w:rsidR="20CD2DC6" w:rsidRPr="00B44C48">
        <w:rPr>
          <w:rFonts w:asciiTheme="minorHAnsi" w:hAnsiTheme="minorHAnsi" w:cstheme="minorBidi"/>
          <w:color w:val="auto"/>
          <w:highlight w:val="yellow"/>
        </w:rPr>
        <w:t xml:space="preserve">deliver </w:t>
      </w:r>
      <w:r w:rsidRPr="00B44C48">
        <w:rPr>
          <w:rFonts w:asciiTheme="minorHAnsi" w:hAnsiTheme="minorHAnsi" w:cstheme="minorBidi"/>
          <w:color w:val="auto"/>
          <w:highlight w:val="yellow"/>
        </w:rPr>
        <w:t>auditory stimuli and shock signals</w:t>
      </w:r>
      <w:r w:rsidR="20CD2DC6" w:rsidRPr="00B44C48">
        <w:rPr>
          <w:rFonts w:asciiTheme="minorHAnsi" w:hAnsiTheme="minorHAnsi" w:cstheme="minorBidi"/>
          <w:color w:val="auto"/>
          <w:highlight w:val="yellow"/>
        </w:rPr>
        <w:t xml:space="preserve"> with temporal precision.</w:t>
      </w:r>
    </w:p>
    <w:p w14:paraId="32DE6749" w14:textId="77777777" w:rsidR="00C43F1B" w:rsidRDefault="00C43F1B" w:rsidP="00261178">
      <w:pPr>
        <w:contextualSpacing/>
        <w:rPr>
          <w:rFonts w:asciiTheme="minorHAnsi" w:hAnsiTheme="minorHAnsi" w:cstheme="minorBidi"/>
          <w:i/>
          <w:iCs/>
          <w:color w:val="auto"/>
        </w:rPr>
      </w:pPr>
    </w:p>
    <w:p w14:paraId="636659FD" w14:textId="53A460B7" w:rsidR="008748A7" w:rsidRPr="00C43F1B" w:rsidRDefault="00C43F1B" w:rsidP="00261178">
      <w:pPr>
        <w:contextualSpacing/>
        <w:rPr>
          <w:rFonts w:asciiTheme="minorHAnsi" w:hAnsiTheme="minorHAnsi" w:cstheme="minorBidi"/>
          <w:color w:val="auto"/>
        </w:rPr>
      </w:pPr>
      <w:r>
        <w:rPr>
          <w:rFonts w:asciiTheme="minorHAnsi" w:hAnsiTheme="minorHAnsi" w:cstheme="minorBidi"/>
          <w:color w:val="auto"/>
        </w:rPr>
        <w:t>NOTE:</w:t>
      </w:r>
      <w:r w:rsidR="50215B7A" w:rsidRPr="00C43F1B">
        <w:rPr>
          <w:rFonts w:asciiTheme="minorHAnsi" w:hAnsiTheme="minorHAnsi" w:cstheme="minorBidi"/>
          <w:color w:val="auto"/>
        </w:rPr>
        <w:t xml:space="preserve"> </w:t>
      </w:r>
      <w:r w:rsidR="53FCA994" w:rsidRPr="00C43F1B">
        <w:rPr>
          <w:rFonts w:asciiTheme="minorHAnsi" w:hAnsiTheme="minorHAnsi" w:cstheme="minorBidi"/>
          <w:color w:val="auto"/>
        </w:rPr>
        <w:t>Before starting the experiment</w:t>
      </w:r>
      <w:r w:rsidR="66C0E54D" w:rsidRPr="00C43F1B">
        <w:rPr>
          <w:rFonts w:asciiTheme="minorHAnsi" w:hAnsiTheme="minorHAnsi" w:cstheme="minorBidi"/>
          <w:color w:val="auto"/>
        </w:rPr>
        <w:t>s</w:t>
      </w:r>
      <w:r w:rsidR="53FCA994" w:rsidRPr="00C43F1B">
        <w:rPr>
          <w:rFonts w:asciiTheme="minorHAnsi" w:hAnsiTheme="minorHAnsi" w:cstheme="minorBidi"/>
          <w:color w:val="auto"/>
        </w:rPr>
        <w:t xml:space="preserve">, </w:t>
      </w:r>
      <w:r w:rsidR="50215B7A" w:rsidRPr="00C43F1B">
        <w:rPr>
          <w:rFonts w:asciiTheme="minorHAnsi" w:hAnsiTheme="minorHAnsi" w:cstheme="minorBidi"/>
          <w:color w:val="auto"/>
        </w:rPr>
        <w:t>measure the sound intensity output from the mounted speaker in each chamber using dB meter.</w:t>
      </w:r>
    </w:p>
    <w:p w14:paraId="535FFA5F" w14:textId="77777777" w:rsidR="00C43F1B" w:rsidRPr="00D41EA6" w:rsidRDefault="00C43F1B" w:rsidP="00261178">
      <w:pPr>
        <w:contextualSpacing/>
        <w:rPr>
          <w:rFonts w:asciiTheme="minorHAnsi" w:hAnsiTheme="minorHAnsi" w:cstheme="minorBidi"/>
          <w:i/>
          <w:iCs/>
          <w:color w:val="auto"/>
        </w:rPr>
      </w:pPr>
    </w:p>
    <w:p w14:paraId="399D550E" w14:textId="179E7F59" w:rsidR="00D26AE6" w:rsidRPr="00FE052B" w:rsidRDefault="006D6B1A" w:rsidP="00261178">
      <w:pPr>
        <w:pStyle w:val="ListParagraph"/>
        <w:numPr>
          <w:ilvl w:val="1"/>
          <w:numId w:val="29"/>
        </w:numPr>
        <w:ind w:left="0" w:firstLine="0"/>
        <w:rPr>
          <w:rFonts w:asciiTheme="minorHAnsi" w:hAnsiTheme="minorHAnsi" w:cstheme="minorHAnsi"/>
          <w:color w:val="auto"/>
          <w:highlight w:val="yellow"/>
        </w:rPr>
      </w:pPr>
      <w:r w:rsidRPr="00FE052B">
        <w:rPr>
          <w:rFonts w:asciiTheme="minorHAnsi" w:hAnsiTheme="minorHAnsi" w:cstheme="minorHAnsi"/>
          <w:color w:val="auto"/>
          <w:highlight w:val="yellow"/>
        </w:rPr>
        <w:t>Shocker</w:t>
      </w:r>
      <w:r w:rsidR="00991016" w:rsidRPr="00FE052B">
        <w:rPr>
          <w:rFonts w:asciiTheme="minorHAnsi" w:hAnsiTheme="minorHAnsi" w:cstheme="minorHAnsi"/>
          <w:color w:val="auto"/>
          <w:highlight w:val="yellow"/>
        </w:rPr>
        <w:t xml:space="preserve">: </w:t>
      </w:r>
      <w:r w:rsidR="00991016" w:rsidRPr="00FE052B">
        <w:rPr>
          <w:rFonts w:asciiTheme="minorHAnsi" w:hAnsiTheme="minorHAnsi" w:cstheme="minorBidi"/>
          <w:color w:val="auto"/>
          <w:highlight w:val="yellow"/>
        </w:rPr>
        <w:t xml:space="preserve">Connect the shocker with the electrical grid floor which is used to deliver the 0.9 mA AC shock. Define the frequency, onset, and duration of shocks in a computer program. </w:t>
      </w:r>
      <w:r w:rsidR="00FE052B">
        <w:rPr>
          <w:rFonts w:asciiTheme="minorHAnsi" w:hAnsiTheme="minorHAnsi" w:cstheme="minorBidi"/>
          <w:color w:val="auto"/>
          <w:highlight w:val="yellow"/>
        </w:rPr>
        <w:t>Deliver e</w:t>
      </w:r>
      <w:r w:rsidR="00991016" w:rsidRPr="00FE052B">
        <w:rPr>
          <w:rFonts w:asciiTheme="minorHAnsi" w:hAnsiTheme="minorHAnsi" w:cstheme="minorBidi"/>
          <w:color w:val="auto"/>
          <w:highlight w:val="yellow"/>
        </w:rPr>
        <w:t xml:space="preserve">ach shock stimulus at the end of each SCS for a duration of 1 </w:t>
      </w:r>
      <w:r w:rsidR="00FE052B">
        <w:rPr>
          <w:rFonts w:asciiTheme="minorHAnsi" w:hAnsiTheme="minorHAnsi" w:cstheme="minorBidi"/>
          <w:color w:val="auto"/>
          <w:highlight w:val="yellow"/>
        </w:rPr>
        <w:t>s</w:t>
      </w:r>
      <w:r w:rsidR="00991016" w:rsidRPr="00FE052B">
        <w:rPr>
          <w:rFonts w:asciiTheme="minorHAnsi" w:hAnsiTheme="minorHAnsi" w:cstheme="minorBidi"/>
          <w:color w:val="auto"/>
          <w:highlight w:val="yellow"/>
        </w:rPr>
        <w:t>, totaling five SCS-shock pairings per conditioning session.</w:t>
      </w:r>
    </w:p>
    <w:p w14:paraId="170977BE" w14:textId="77777777" w:rsidR="00C43F1B" w:rsidRPr="00CD6D6D" w:rsidRDefault="00C43F1B" w:rsidP="00261178">
      <w:pPr>
        <w:pStyle w:val="ListParagraph"/>
        <w:ind w:left="0"/>
        <w:rPr>
          <w:rFonts w:asciiTheme="minorHAnsi" w:hAnsiTheme="minorHAnsi" w:cstheme="minorHAnsi"/>
          <w:color w:val="auto"/>
        </w:rPr>
      </w:pPr>
    </w:p>
    <w:p w14:paraId="54F21F2B" w14:textId="334F381E" w:rsidR="005B2FB4" w:rsidRDefault="002926A2" w:rsidP="00261178">
      <w:pPr>
        <w:pStyle w:val="ListParagraph"/>
        <w:numPr>
          <w:ilvl w:val="0"/>
          <w:numId w:val="29"/>
        </w:numPr>
        <w:ind w:left="0" w:firstLine="0"/>
        <w:rPr>
          <w:rFonts w:asciiTheme="minorHAnsi" w:hAnsiTheme="minorHAnsi" w:cstheme="minorHAnsi"/>
          <w:b/>
          <w:bCs/>
          <w:color w:val="auto"/>
        </w:rPr>
      </w:pPr>
      <w:r w:rsidRPr="005B5806">
        <w:rPr>
          <w:rFonts w:asciiTheme="minorHAnsi" w:hAnsiTheme="minorHAnsi" w:cstheme="minorHAnsi"/>
          <w:b/>
          <w:bCs/>
          <w:color w:val="auto"/>
        </w:rPr>
        <w:t xml:space="preserve">Preparation of computer program </w:t>
      </w:r>
      <w:r w:rsidR="005B2FB4" w:rsidRPr="005B5806">
        <w:rPr>
          <w:rFonts w:asciiTheme="minorHAnsi" w:hAnsiTheme="minorHAnsi" w:cstheme="minorHAnsi"/>
          <w:b/>
          <w:bCs/>
          <w:color w:val="auto"/>
        </w:rPr>
        <w:t xml:space="preserve">and </w:t>
      </w:r>
      <w:r w:rsidR="00C43F1B">
        <w:rPr>
          <w:rFonts w:asciiTheme="minorHAnsi" w:hAnsiTheme="minorHAnsi" w:cstheme="minorHAnsi"/>
          <w:b/>
          <w:bCs/>
          <w:color w:val="auto"/>
        </w:rPr>
        <w:t>v</w:t>
      </w:r>
      <w:r w:rsidR="005B2FB4" w:rsidRPr="005B5806">
        <w:rPr>
          <w:rFonts w:asciiTheme="minorHAnsi" w:hAnsiTheme="minorHAnsi" w:cstheme="minorHAnsi"/>
          <w:b/>
          <w:bCs/>
          <w:color w:val="auto"/>
        </w:rPr>
        <w:t xml:space="preserve">ideo tracking </w:t>
      </w:r>
    </w:p>
    <w:p w14:paraId="423A3057" w14:textId="77777777" w:rsidR="00C43F1B" w:rsidRPr="005B5806" w:rsidRDefault="00C43F1B" w:rsidP="00261178">
      <w:pPr>
        <w:pStyle w:val="ListParagraph"/>
        <w:ind w:left="0"/>
        <w:rPr>
          <w:rFonts w:asciiTheme="minorHAnsi" w:hAnsiTheme="minorHAnsi" w:cstheme="minorHAnsi"/>
          <w:b/>
          <w:bCs/>
          <w:color w:val="auto"/>
        </w:rPr>
      </w:pPr>
    </w:p>
    <w:p w14:paraId="7A9937F7" w14:textId="0485B313" w:rsidR="002926A2" w:rsidRDefault="0037127A"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Generate b</w:t>
      </w:r>
      <w:r w:rsidR="00861ECA" w:rsidRPr="005B5806">
        <w:rPr>
          <w:rFonts w:asciiTheme="minorHAnsi" w:hAnsiTheme="minorHAnsi" w:cstheme="minorHAnsi"/>
          <w:color w:val="auto"/>
        </w:rPr>
        <w:t xml:space="preserve">ehavioral protocols using </w:t>
      </w:r>
      <w:r w:rsidR="00152D7E" w:rsidRPr="005B5806">
        <w:rPr>
          <w:rFonts w:asciiTheme="minorHAnsi" w:hAnsiTheme="minorHAnsi" w:cstheme="minorHAnsi"/>
          <w:color w:val="auto"/>
        </w:rPr>
        <w:t xml:space="preserve">coding in </w:t>
      </w:r>
      <w:r w:rsidR="2C6620FD" w:rsidRPr="005B5806">
        <w:rPr>
          <w:rFonts w:asciiTheme="minorHAnsi" w:hAnsiTheme="minorHAnsi" w:cstheme="minorHAnsi"/>
          <w:color w:val="auto"/>
        </w:rPr>
        <w:t xml:space="preserve">a </w:t>
      </w:r>
      <w:r w:rsidR="00D60FED" w:rsidRPr="005B5806">
        <w:rPr>
          <w:rFonts w:asciiTheme="minorHAnsi" w:hAnsiTheme="minorHAnsi" w:cstheme="minorHAnsi"/>
          <w:color w:val="auto"/>
        </w:rPr>
        <w:t>software</w:t>
      </w:r>
      <w:r w:rsidR="005B2FB4" w:rsidRPr="005B5806">
        <w:rPr>
          <w:rFonts w:asciiTheme="minorHAnsi" w:hAnsiTheme="minorHAnsi" w:cstheme="minorHAnsi"/>
          <w:color w:val="auto"/>
        </w:rPr>
        <w:t xml:space="preserve"> program</w:t>
      </w:r>
      <w:r w:rsidR="00D60FED" w:rsidRPr="00D26AE6">
        <w:rPr>
          <w:rFonts w:asciiTheme="minorHAnsi" w:hAnsiTheme="minorHAnsi" w:cstheme="minorHAnsi"/>
          <w:color w:val="auto"/>
        </w:rPr>
        <w:t>.</w:t>
      </w:r>
    </w:p>
    <w:p w14:paraId="18339FD2" w14:textId="77777777" w:rsidR="00C43F1B" w:rsidRPr="00D26AE6" w:rsidRDefault="00C43F1B" w:rsidP="00261178">
      <w:pPr>
        <w:pStyle w:val="ListParagraph"/>
        <w:ind w:left="0"/>
        <w:rPr>
          <w:rFonts w:asciiTheme="minorHAnsi" w:hAnsiTheme="minorHAnsi" w:cstheme="minorHAnsi"/>
          <w:color w:val="auto"/>
        </w:rPr>
      </w:pPr>
    </w:p>
    <w:p w14:paraId="6A1E10A3" w14:textId="487356A4" w:rsidR="0010622E" w:rsidRDefault="00580526" w:rsidP="00261178">
      <w:pPr>
        <w:pStyle w:val="ListParagraph"/>
        <w:numPr>
          <w:ilvl w:val="1"/>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In the program, define</w:t>
      </w:r>
      <w:r w:rsidR="0037127A" w:rsidRPr="00B44C48">
        <w:rPr>
          <w:rFonts w:asciiTheme="minorHAnsi" w:hAnsiTheme="minorHAnsi" w:cstheme="minorBidi"/>
          <w:color w:val="auto"/>
          <w:highlight w:val="yellow"/>
        </w:rPr>
        <w:t xml:space="preserve"> the </w:t>
      </w:r>
      <w:r w:rsidR="00E029D6" w:rsidRPr="00B44C48">
        <w:rPr>
          <w:rFonts w:asciiTheme="minorHAnsi" w:hAnsiTheme="minorHAnsi" w:cstheme="minorBidi"/>
          <w:color w:val="auto"/>
          <w:highlight w:val="yellow"/>
        </w:rPr>
        <w:t xml:space="preserve">serial compound stimulus </w:t>
      </w:r>
      <w:r w:rsidR="097C3132" w:rsidRPr="00B44C48">
        <w:rPr>
          <w:rFonts w:asciiTheme="minorHAnsi" w:hAnsiTheme="minorHAnsi" w:cstheme="minorBidi"/>
          <w:color w:val="auto"/>
          <w:highlight w:val="yellow"/>
        </w:rPr>
        <w:t>(</w:t>
      </w:r>
      <w:r w:rsidR="00E029D6" w:rsidRPr="00B44C48">
        <w:rPr>
          <w:rFonts w:asciiTheme="minorHAnsi" w:hAnsiTheme="minorHAnsi" w:cstheme="minorBidi"/>
          <w:color w:val="auto"/>
          <w:highlight w:val="yellow"/>
        </w:rPr>
        <w:t>SCS</w:t>
      </w:r>
      <w:r w:rsidR="097C3132" w:rsidRPr="00B44C48">
        <w:rPr>
          <w:rFonts w:asciiTheme="minorHAnsi" w:hAnsiTheme="minorHAnsi" w:cstheme="minorBidi"/>
          <w:color w:val="auto"/>
          <w:highlight w:val="yellow"/>
        </w:rPr>
        <w:t>)</w:t>
      </w:r>
      <w:r w:rsidR="00842AF7" w:rsidRPr="00B44C48">
        <w:rPr>
          <w:rFonts w:asciiTheme="minorHAnsi" w:hAnsiTheme="minorHAnsi" w:cstheme="minorBidi"/>
          <w:color w:val="auto"/>
          <w:highlight w:val="yellow"/>
        </w:rPr>
        <w:t>.</w:t>
      </w:r>
      <w:r w:rsidR="097C3132" w:rsidRPr="00B44C48">
        <w:rPr>
          <w:rFonts w:asciiTheme="minorHAnsi" w:hAnsiTheme="minorHAnsi" w:cstheme="minorBidi"/>
          <w:color w:val="auto"/>
          <w:highlight w:val="yellow"/>
        </w:rPr>
        <w:t xml:space="preserve"> This stimulus </w:t>
      </w:r>
      <w:r w:rsidR="00C31E73" w:rsidRPr="00B44C48">
        <w:rPr>
          <w:rFonts w:asciiTheme="minorHAnsi" w:hAnsiTheme="minorHAnsi" w:cstheme="minorBidi"/>
          <w:color w:val="auto"/>
          <w:highlight w:val="yellow"/>
        </w:rPr>
        <w:t xml:space="preserve">is a </w:t>
      </w:r>
      <w:r w:rsidR="00E029D6" w:rsidRPr="00B44C48">
        <w:rPr>
          <w:rFonts w:asciiTheme="minorHAnsi" w:hAnsiTheme="minorHAnsi" w:cstheme="minorBidi"/>
          <w:color w:val="auto"/>
          <w:highlight w:val="yellow"/>
        </w:rPr>
        <w:t xml:space="preserve">serial presentation of </w:t>
      </w:r>
      <w:r w:rsidR="097C3132" w:rsidRPr="00B44C48">
        <w:rPr>
          <w:rFonts w:asciiTheme="minorHAnsi" w:hAnsiTheme="minorHAnsi" w:cstheme="minorBidi"/>
          <w:color w:val="auto"/>
          <w:highlight w:val="yellow"/>
        </w:rPr>
        <w:t xml:space="preserve">a </w:t>
      </w:r>
      <w:r w:rsidR="00E029D6" w:rsidRPr="00B44C48">
        <w:rPr>
          <w:rFonts w:asciiTheme="minorHAnsi" w:hAnsiTheme="minorHAnsi" w:cstheme="minorBidi"/>
          <w:color w:val="auto"/>
          <w:highlight w:val="yellow"/>
        </w:rPr>
        <w:t xml:space="preserve">10 </w:t>
      </w:r>
      <w:r w:rsidR="00261178">
        <w:rPr>
          <w:rFonts w:asciiTheme="minorHAnsi" w:hAnsiTheme="minorHAnsi" w:cstheme="minorBidi"/>
          <w:color w:val="auto"/>
          <w:highlight w:val="yellow"/>
        </w:rPr>
        <w:t>s</w:t>
      </w:r>
      <w:r w:rsidR="00E029D6" w:rsidRPr="00B44C48">
        <w:rPr>
          <w:rFonts w:asciiTheme="minorHAnsi" w:hAnsiTheme="minorHAnsi" w:cstheme="minorBidi"/>
          <w:color w:val="auto"/>
          <w:highlight w:val="yellow"/>
        </w:rPr>
        <w:t xml:space="preserve"> pure tone (</w:t>
      </w:r>
      <w:r w:rsidR="0037127A" w:rsidRPr="00B44C48">
        <w:rPr>
          <w:rFonts w:asciiTheme="minorHAnsi" w:hAnsiTheme="minorHAnsi" w:cstheme="minorBidi"/>
          <w:color w:val="auto"/>
          <w:highlight w:val="yellow"/>
        </w:rPr>
        <w:t xml:space="preserve">each pip is presented for </w:t>
      </w:r>
      <w:r w:rsidR="00E029D6" w:rsidRPr="00B44C48">
        <w:rPr>
          <w:rFonts w:asciiTheme="minorHAnsi" w:hAnsiTheme="minorHAnsi" w:cstheme="minorBidi"/>
          <w:color w:val="auto"/>
          <w:highlight w:val="yellow"/>
        </w:rPr>
        <w:t xml:space="preserve">500 </w:t>
      </w:r>
      <w:proofErr w:type="spellStart"/>
      <w:r w:rsidR="00E029D6" w:rsidRPr="00B44C48">
        <w:rPr>
          <w:rFonts w:asciiTheme="minorHAnsi" w:hAnsiTheme="minorHAnsi" w:cstheme="minorBidi"/>
          <w:color w:val="auto"/>
          <w:highlight w:val="yellow"/>
        </w:rPr>
        <w:t>ms</w:t>
      </w:r>
      <w:proofErr w:type="spellEnd"/>
      <w:r w:rsidR="00E029D6" w:rsidRPr="00B44C48">
        <w:rPr>
          <w:rFonts w:asciiTheme="minorHAnsi" w:hAnsiTheme="minorHAnsi" w:cstheme="minorBidi"/>
          <w:color w:val="auto"/>
          <w:highlight w:val="yellow"/>
        </w:rPr>
        <w:t xml:space="preserve">, </w:t>
      </w:r>
      <w:r w:rsidR="0037127A" w:rsidRPr="00B44C48">
        <w:rPr>
          <w:rFonts w:asciiTheme="minorHAnsi" w:hAnsiTheme="minorHAnsi" w:cstheme="minorBidi"/>
          <w:color w:val="auto"/>
          <w:highlight w:val="yellow"/>
        </w:rPr>
        <w:t xml:space="preserve">at frequency of </w:t>
      </w:r>
      <w:r w:rsidR="00E029D6" w:rsidRPr="00B44C48">
        <w:rPr>
          <w:rFonts w:asciiTheme="minorHAnsi" w:hAnsiTheme="minorHAnsi" w:cstheme="minorBidi"/>
          <w:color w:val="auto"/>
          <w:highlight w:val="yellow"/>
        </w:rPr>
        <w:t xml:space="preserve">7.5 kHz </w:t>
      </w:r>
      <w:r w:rsidR="0037127A" w:rsidRPr="00B44C48">
        <w:rPr>
          <w:rFonts w:asciiTheme="minorHAnsi" w:hAnsiTheme="minorHAnsi" w:cstheme="minorBidi"/>
          <w:color w:val="auto"/>
          <w:highlight w:val="yellow"/>
        </w:rPr>
        <w:t xml:space="preserve">and rate of </w:t>
      </w:r>
      <w:r w:rsidR="00E029D6" w:rsidRPr="00B44C48">
        <w:rPr>
          <w:rFonts w:asciiTheme="minorHAnsi" w:hAnsiTheme="minorHAnsi" w:cstheme="minorBidi"/>
          <w:color w:val="auto"/>
          <w:highlight w:val="yellow"/>
        </w:rPr>
        <w:t xml:space="preserve">1 Hz) and 10 </w:t>
      </w:r>
      <w:r w:rsidR="00261178">
        <w:rPr>
          <w:rFonts w:asciiTheme="minorHAnsi" w:hAnsiTheme="minorHAnsi" w:cstheme="minorBidi"/>
          <w:color w:val="auto"/>
          <w:highlight w:val="yellow"/>
        </w:rPr>
        <w:t>s</w:t>
      </w:r>
      <w:r w:rsidR="00E029D6" w:rsidRPr="00B44C48">
        <w:rPr>
          <w:rFonts w:asciiTheme="minorHAnsi" w:hAnsiTheme="minorHAnsi" w:cstheme="minorBidi"/>
          <w:color w:val="auto"/>
          <w:highlight w:val="yellow"/>
        </w:rPr>
        <w:t xml:space="preserve"> whit</w:t>
      </w:r>
      <w:r w:rsidRPr="00B44C48">
        <w:rPr>
          <w:rFonts w:asciiTheme="minorHAnsi" w:hAnsiTheme="minorHAnsi" w:cstheme="minorBidi"/>
          <w:color w:val="auto"/>
          <w:highlight w:val="yellow"/>
        </w:rPr>
        <w:t xml:space="preserve">e noise (500 </w:t>
      </w:r>
      <w:proofErr w:type="spellStart"/>
      <w:r w:rsidRPr="00B44C48">
        <w:rPr>
          <w:rFonts w:asciiTheme="minorHAnsi" w:hAnsiTheme="minorHAnsi" w:cstheme="minorBidi"/>
          <w:color w:val="auto"/>
          <w:highlight w:val="yellow"/>
        </w:rPr>
        <w:t>ms</w:t>
      </w:r>
      <w:proofErr w:type="spellEnd"/>
      <w:r w:rsidRPr="00B44C48">
        <w:rPr>
          <w:rFonts w:asciiTheme="minorHAnsi" w:hAnsiTheme="minorHAnsi" w:cstheme="minorBidi"/>
          <w:color w:val="auto"/>
          <w:highlight w:val="yellow"/>
        </w:rPr>
        <w:t xml:space="preserve"> pips at 1 Hz).</w:t>
      </w:r>
    </w:p>
    <w:p w14:paraId="0BCFB35D" w14:textId="77777777" w:rsidR="00261178" w:rsidRPr="00261178" w:rsidRDefault="00261178" w:rsidP="00261178">
      <w:pPr>
        <w:rPr>
          <w:rFonts w:asciiTheme="minorHAnsi" w:hAnsiTheme="minorHAnsi" w:cstheme="minorBidi"/>
          <w:color w:val="auto"/>
        </w:rPr>
      </w:pPr>
    </w:p>
    <w:p w14:paraId="043AC045" w14:textId="2F6E0670" w:rsidR="0010622E" w:rsidRPr="00261178" w:rsidRDefault="00580526" w:rsidP="00261178">
      <w:pPr>
        <w:pStyle w:val="ListParagraph"/>
        <w:numPr>
          <w:ilvl w:val="1"/>
          <w:numId w:val="29"/>
        </w:numPr>
        <w:ind w:left="0" w:firstLine="0"/>
        <w:rPr>
          <w:rFonts w:asciiTheme="minorHAnsi" w:hAnsiTheme="minorHAnsi" w:cstheme="minorBidi"/>
          <w:color w:val="auto"/>
        </w:rPr>
      </w:pPr>
      <w:r w:rsidRPr="0010622E">
        <w:rPr>
          <w:rFonts w:asciiTheme="minorHAnsi" w:hAnsiTheme="minorHAnsi" w:cstheme="minorHAnsi"/>
          <w:color w:val="auto"/>
          <w:highlight w:val="yellow"/>
        </w:rPr>
        <w:t xml:space="preserve">Define the inter-trial intervals (ITI) </w:t>
      </w:r>
      <w:r w:rsidR="00263004" w:rsidRPr="0010622E">
        <w:rPr>
          <w:rFonts w:asciiTheme="minorHAnsi" w:hAnsiTheme="minorHAnsi" w:cstheme="minorHAnsi"/>
          <w:color w:val="auto"/>
          <w:highlight w:val="yellow"/>
        </w:rPr>
        <w:t>presented following</w:t>
      </w:r>
      <w:r w:rsidRPr="0010622E">
        <w:rPr>
          <w:rFonts w:asciiTheme="minorHAnsi" w:hAnsiTheme="minorHAnsi" w:cstheme="minorHAnsi"/>
          <w:color w:val="auto"/>
          <w:highlight w:val="yellow"/>
        </w:rPr>
        <w:t xml:space="preserve"> each </w:t>
      </w:r>
      <w:r w:rsidR="002B3BDE" w:rsidRPr="0010622E">
        <w:rPr>
          <w:rFonts w:asciiTheme="minorHAnsi" w:hAnsiTheme="minorHAnsi" w:cstheme="minorHAnsi"/>
          <w:color w:val="auto"/>
          <w:highlight w:val="yellow"/>
        </w:rPr>
        <w:t>trial</w:t>
      </w:r>
      <w:r w:rsidR="00263004" w:rsidRPr="0010622E">
        <w:rPr>
          <w:rFonts w:asciiTheme="minorHAnsi" w:hAnsiTheme="minorHAnsi" w:cstheme="minorHAnsi"/>
          <w:color w:val="auto"/>
          <w:highlight w:val="yellow"/>
        </w:rPr>
        <w:t xml:space="preserve">, </w:t>
      </w:r>
      <w:proofErr w:type="spellStart"/>
      <w:r w:rsidR="00263004" w:rsidRPr="0010622E">
        <w:rPr>
          <w:rFonts w:asciiTheme="minorHAnsi" w:hAnsiTheme="minorHAnsi" w:cstheme="minorHAnsi"/>
          <w:color w:val="auto"/>
          <w:highlight w:val="yellow"/>
        </w:rPr>
        <w:t>pseudorandomly</w:t>
      </w:r>
      <w:proofErr w:type="spellEnd"/>
      <w:r w:rsidR="00263004" w:rsidRPr="0010622E">
        <w:rPr>
          <w:rFonts w:asciiTheme="minorHAnsi" w:hAnsiTheme="minorHAnsi" w:cstheme="minorHAnsi"/>
          <w:color w:val="auto"/>
          <w:highlight w:val="yellow"/>
        </w:rPr>
        <w:t>.</w:t>
      </w:r>
    </w:p>
    <w:p w14:paraId="2AF9C5BD" w14:textId="77777777" w:rsidR="00261178" w:rsidRPr="00261178" w:rsidRDefault="00261178" w:rsidP="00261178">
      <w:pPr>
        <w:rPr>
          <w:rFonts w:asciiTheme="minorHAnsi" w:hAnsiTheme="minorHAnsi" w:cstheme="minorBidi"/>
          <w:color w:val="auto"/>
        </w:rPr>
      </w:pPr>
    </w:p>
    <w:p w14:paraId="769C7BA4" w14:textId="05785245" w:rsidR="005B2FB4" w:rsidRDefault="005B2FB4" w:rsidP="00261178">
      <w:pPr>
        <w:pStyle w:val="ListParagraph"/>
        <w:numPr>
          <w:ilvl w:val="1"/>
          <w:numId w:val="29"/>
        </w:numPr>
        <w:ind w:left="0" w:firstLine="0"/>
        <w:rPr>
          <w:rFonts w:asciiTheme="minorHAnsi" w:hAnsiTheme="minorHAnsi" w:cstheme="minorBidi"/>
          <w:color w:val="auto"/>
        </w:rPr>
      </w:pPr>
      <w:r w:rsidRPr="0010622E">
        <w:rPr>
          <w:rFonts w:asciiTheme="minorHAnsi" w:hAnsiTheme="minorHAnsi" w:cstheme="minorBidi"/>
          <w:color w:val="auto"/>
          <w:highlight w:val="yellow"/>
        </w:rPr>
        <w:t xml:space="preserve">During the study, record all mouse behavior </w:t>
      </w:r>
      <w:r w:rsidR="5EF80B3C" w:rsidRPr="0010622E">
        <w:rPr>
          <w:rFonts w:asciiTheme="minorHAnsi" w:hAnsiTheme="minorHAnsi" w:cstheme="minorBidi"/>
          <w:color w:val="auto"/>
          <w:highlight w:val="yellow"/>
        </w:rPr>
        <w:t>to video for subsequent analysis</w:t>
      </w:r>
      <w:r w:rsidRPr="0010622E">
        <w:rPr>
          <w:rFonts w:asciiTheme="minorHAnsi" w:hAnsiTheme="minorHAnsi" w:cstheme="minorBidi"/>
          <w:color w:val="auto"/>
          <w:highlight w:val="yellow"/>
        </w:rPr>
        <w:t xml:space="preserve">. </w:t>
      </w:r>
    </w:p>
    <w:p w14:paraId="73F8E6D2" w14:textId="77777777" w:rsidR="00261178" w:rsidRPr="00261178" w:rsidRDefault="00261178" w:rsidP="00261178">
      <w:pPr>
        <w:rPr>
          <w:rFonts w:asciiTheme="minorHAnsi" w:hAnsiTheme="minorHAnsi" w:cstheme="minorBidi"/>
          <w:color w:val="auto"/>
        </w:rPr>
      </w:pPr>
    </w:p>
    <w:p w14:paraId="4FF79932" w14:textId="1FA50226" w:rsidR="5A66422D" w:rsidRPr="00261178" w:rsidRDefault="00C43F1B" w:rsidP="00261178">
      <w:pPr>
        <w:contextualSpacing/>
        <w:rPr>
          <w:rFonts w:asciiTheme="minorHAnsi" w:hAnsiTheme="minorHAnsi" w:cstheme="minorBidi"/>
          <w:color w:val="auto"/>
        </w:rPr>
      </w:pPr>
      <w:r w:rsidRPr="00261178">
        <w:rPr>
          <w:rFonts w:asciiTheme="minorHAnsi" w:hAnsiTheme="minorHAnsi" w:cstheme="minorBidi"/>
          <w:color w:val="auto"/>
        </w:rPr>
        <w:t>NOTE:</w:t>
      </w:r>
      <w:r w:rsidR="33CDA068" w:rsidRPr="00261178">
        <w:rPr>
          <w:rFonts w:asciiTheme="minorHAnsi" w:hAnsiTheme="minorHAnsi" w:cstheme="minorBidi"/>
          <w:color w:val="auto"/>
        </w:rPr>
        <w:t xml:space="preserve"> </w:t>
      </w:r>
      <w:r w:rsidR="00774D0C" w:rsidRPr="00261178">
        <w:rPr>
          <w:rFonts w:asciiTheme="minorHAnsi" w:hAnsiTheme="minorHAnsi" w:cstheme="minorBidi"/>
          <w:color w:val="auto"/>
        </w:rPr>
        <w:t>C</w:t>
      </w:r>
      <w:r w:rsidR="62F0C193" w:rsidRPr="00261178">
        <w:rPr>
          <w:rFonts w:asciiTheme="minorHAnsi" w:hAnsiTheme="minorHAnsi" w:cstheme="minorBidi"/>
          <w:color w:val="auto"/>
        </w:rPr>
        <w:t>ommercially available</w:t>
      </w:r>
      <w:r w:rsidR="532DD0AA" w:rsidRPr="00261178">
        <w:rPr>
          <w:rFonts w:asciiTheme="minorHAnsi" w:hAnsiTheme="minorHAnsi" w:cstheme="minorBidi"/>
          <w:color w:val="auto"/>
        </w:rPr>
        <w:t xml:space="preserve"> fear conditioning boxes </w:t>
      </w:r>
      <w:r w:rsidR="00774D0C" w:rsidRPr="00261178">
        <w:rPr>
          <w:rFonts w:asciiTheme="minorHAnsi" w:hAnsiTheme="minorHAnsi" w:cstheme="minorBidi"/>
          <w:color w:val="auto"/>
        </w:rPr>
        <w:t>may not</w:t>
      </w:r>
      <w:r w:rsidR="532DD0AA" w:rsidRPr="00261178">
        <w:rPr>
          <w:rFonts w:asciiTheme="minorHAnsi" w:hAnsiTheme="minorHAnsi" w:cstheme="minorBidi"/>
          <w:color w:val="auto"/>
        </w:rPr>
        <w:t xml:space="preserve"> </w:t>
      </w:r>
      <w:r w:rsidR="00774D0C" w:rsidRPr="00261178">
        <w:rPr>
          <w:rFonts w:asciiTheme="minorHAnsi" w:hAnsiTheme="minorHAnsi" w:cstheme="minorBidi"/>
          <w:color w:val="auto"/>
        </w:rPr>
        <w:t>be</w:t>
      </w:r>
      <w:r w:rsidR="532DD0AA" w:rsidRPr="00261178">
        <w:rPr>
          <w:rFonts w:asciiTheme="minorHAnsi" w:hAnsiTheme="minorHAnsi" w:cstheme="minorBidi"/>
          <w:color w:val="auto"/>
        </w:rPr>
        <w:t xml:space="preserve"> set</w:t>
      </w:r>
      <w:r w:rsidR="00774D0C" w:rsidRPr="00261178">
        <w:rPr>
          <w:rFonts w:asciiTheme="minorHAnsi" w:hAnsiTheme="minorHAnsi" w:cstheme="minorBidi"/>
          <w:color w:val="auto"/>
        </w:rPr>
        <w:t xml:space="preserve"> </w:t>
      </w:r>
      <w:r w:rsidR="532DD0AA" w:rsidRPr="00261178">
        <w:rPr>
          <w:rFonts w:asciiTheme="minorHAnsi" w:hAnsiTheme="minorHAnsi" w:cstheme="minorBidi"/>
          <w:color w:val="auto"/>
        </w:rPr>
        <w:t xml:space="preserve">up to record the behaviors through </w:t>
      </w:r>
      <w:r w:rsidR="394F733B" w:rsidRPr="00261178">
        <w:rPr>
          <w:rFonts w:asciiTheme="minorHAnsi" w:hAnsiTheme="minorHAnsi" w:cstheme="minorBidi"/>
          <w:color w:val="auto"/>
        </w:rPr>
        <w:t>the top</w:t>
      </w:r>
      <w:r w:rsidR="00774D0C" w:rsidRPr="00261178">
        <w:rPr>
          <w:rFonts w:asciiTheme="minorHAnsi" w:hAnsiTheme="minorHAnsi" w:cstheme="minorBidi"/>
          <w:color w:val="auto"/>
        </w:rPr>
        <w:t>-</w:t>
      </w:r>
      <w:r w:rsidR="394F733B" w:rsidRPr="00261178">
        <w:rPr>
          <w:rFonts w:asciiTheme="minorHAnsi" w:hAnsiTheme="minorHAnsi" w:cstheme="minorBidi"/>
          <w:color w:val="auto"/>
        </w:rPr>
        <w:t xml:space="preserve">mounted </w:t>
      </w:r>
      <w:r w:rsidR="62F0C193" w:rsidRPr="00261178">
        <w:rPr>
          <w:rFonts w:asciiTheme="minorHAnsi" w:hAnsiTheme="minorHAnsi" w:cstheme="minorBidi"/>
          <w:color w:val="auto"/>
        </w:rPr>
        <w:t>camera</w:t>
      </w:r>
      <w:r w:rsidR="394F733B" w:rsidRPr="00261178">
        <w:rPr>
          <w:rFonts w:asciiTheme="minorHAnsi" w:hAnsiTheme="minorHAnsi" w:cstheme="minorBidi"/>
          <w:color w:val="auto"/>
        </w:rPr>
        <w:t>. This is very import</w:t>
      </w:r>
      <w:r w:rsidR="5DED5ABA" w:rsidRPr="00261178">
        <w:rPr>
          <w:rFonts w:asciiTheme="minorHAnsi" w:hAnsiTheme="minorHAnsi" w:cstheme="minorBidi"/>
          <w:color w:val="auto"/>
        </w:rPr>
        <w:t>ant</w:t>
      </w:r>
      <w:r w:rsidR="394F733B" w:rsidRPr="00261178">
        <w:rPr>
          <w:rFonts w:asciiTheme="minorHAnsi" w:hAnsiTheme="minorHAnsi" w:cstheme="minorBidi"/>
          <w:color w:val="auto"/>
        </w:rPr>
        <w:t xml:space="preserve"> since the recorded video </w:t>
      </w:r>
      <w:r w:rsidR="27E1705C" w:rsidRPr="00261178">
        <w:rPr>
          <w:rFonts w:asciiTheme="minorHAnsi" w:hAnsiTheme="minorHAnsi" w:cstheme="minorBidi"/>
          <w:color w:val="auto"/>
        </w:rPr>
        <w:t xml:space="preserve">is </w:t>
      </w:r>
      <w:r w:rsidR="394F733B" w:rsidRPr="00261178">
        <w:rPr>
          <w:rFonts w:asciiTheme="minorHAnsi" w:hAnsiTheme="minorHAnsi" w:cstheme="minorBidi"/>
          <w:color w:val="auto"/>
        </w:rPr>
        <w:t>used to calculate vertical movement, speed and total distance travelled</w:t>
      </w:r>
      <w:r w:rsidR="21DE923C" w:rsidRPr="00261178">
        <w:rPr>
          <w:rFonts w:asciiTheme="minorHAnsi" w:hAnsiTheme="minorHAnsi" w:cstheme="minorBidi"/>
          <w:color w:val="auto"/>
        </w:rPr>
        <w:t xml:space="preserve"> by the animal</w:t>
      </w:r>
      <w:r w:rsidR="394F733B" w:rsidRPr="00261178">
        <w:rPr>
          <w:rFonts w:asciiTheme="minorHAnsi" w:hAnsiTheme="minorHAnsi" w:cstheme="minorBidi"/>
          <w:color w:val="auto"/>
        </w:rPr>
        <w:t>.</w:t>
      </w:r>
    </w:p>
    <w:p w14:paraId="733C8A25" w14:textId="77777777" w:rsidR="00261178" w:rsidRDefault="00261178" w:rsidP="00261178">
      <w:pPr>
        <w:contextualSpacing/>
        <w:rPr>
          <w:rFonts w:asciiTheme="minorHAnsi" w:hAnsiTheme="minorHAnsi" w:cstheme="minorBidi"/>
          <w:i/>
          <w:iCs/>
          <w:color w:val="auto"/>
        </w:rPr>
      </w:pPr>
    </w:p>
    <w:p w14:paraId="6C404361" w14:textId="1CFF4DCD" w:rsidR="005B2FB4" w:rsidRDefault="413FD2D4" w:rsidP="00261178">
      <w:pPr>
        <w:pStyle w:val="ListParagraph"/>
        <w:numPr>
          <w:ilvl w:val="1"/>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For setting the software tracking, </w:t>
      </w:r>
      <w:r w:rsidR="6389941D" w:rsidRPr="00B44C48">
        <w:rPr>
          <w:rFonts w:asciiTheme="minorHAnsi" w:hAnsiTheme="minorHAnsi" w:cstheme="minorBidi"/>
          <w:color w:val="auto"/>
          <w:highlight w:val="yellow"/>
        </w:rPr>
        <w:t xml:space="preserve">place </w:t>
      </w:r>
      <w:r w:rsidRPr="00B44C48">
        <w:rPr>
          <w:rFonts w:asciiTheme="minorHAnsi" w:hAnsiTheme="minorHAnsi" w:cstheme="minorBidi"/>
          <w:color w:val="auto"/>
          <w:highlight w:val="yellow"/>
        </w:rPr>
        <w:t xml:space="preserve">a </w:t>
      </w:r>
      <w:r w:rsidR="6389941D" w:rsidRPr="00B44C48">
        <w:rPr>
          <w:rFonts w:asciiTheme="minorHAnsi" w:hAnsiTheme="minorHAnsi" w:cstheme="minorBidi"/>
          <w:color w:val="auto"/>
          <w:highlight w:val="yellow"/>
        </w:rPr>
        <w:t>test</w:t>
      </w:r>
      <w:r w:rsidRPr="00B44C48">
        <w:rPr>
          <w:rFonts w:asciiTheme="minorHAnsi" w:hAnsiTheme="minorHAnsi" w:cstheme="minorBidi"/>
          <w:color w:val="auto"/>
          <w:highlight w:val="yellow"/>
        </w:rPr>
        <w:t xml:space="preserve"> mouse in </w:t>
      </w:r>
      <w:r w:rsidR="3C334DF4" w:rsidRPr="00B44C48">
        <w:rPr>
          <w:rFonts w:asciiTheme="minorHAnsi" w:hAnsiTheme="minorHAnsi" w:cstheme="minorBidi"/>
          <w:color w:val="auto"/>
          <w:highlight w:val="yellow"/>
        </w:rPr>
        <w:t>each</w:t>
      </w:r>
      <w:r w:rsidRPr="00B44C48">
        <w:rPr>
          <w:rFonts w:asciiTheme="minorHAnsi" w:hAnsiTheme="minorHAnsi" w:cstheme="minorBidi"/>
          <w:color w:val="auto"/>
          <w:highlight w:val="yellow"/>
        </w:rPr>
        <w:t xml:space="preserve"> </w:t>
      </w:r>
      <w:r w:rsidR="2FE1BF4D" w:rsidRPr="00B44C48">
        <w:rPr>
          <w:rFonts w:asciiTheme="minorHAnsi" w:hAnsiTheme="minorHAnsi" w:cstheme="minorBidi"/>
          <w:color w:val="auto"/>
          <w:highlight w:val="yellow"/>
        </w:rPr>
        <w:t xml:space="preserve">relevant </w:t>
      </w:r>
      <w:r w:rsidRPr="00B44C48">
        <w:rPr>
          <w:rFonts w:asciiTheme="minorHAnsi" w:hAnsiTheme="minorHAnsi" w:cstheme="minorBidi"/>
          <w:color w:val="auto"/>
          <w:highlight w:val="yellow"/>
        </w:rPr>
        <w:t>context</w:t>
      </w:r>
      <w:r w:rsidR="0CF6B424" w:rsidRPr="00B44C48">
        <w:rPr>
          <w:rFonts w:asciiTheme="minorHAnsi" w:hAnsiTheme="minorHAnsi" w:cstheme="minorBidi"/>
          <w:color w:val="auto"/>
          <w:highlight w:val="yellow"/>
        </w:rPr>
        <w:t>, adjust</w:t>
      </w:r>
      <w:r w:rsidRPr="00B44C48">
        <w:rPr>
          <w:rFonts w:asciiTheme="minorHAnsi" w:hAnsiTheme="minorHAnsi" w:cstheme="minorBidi"/>
          <w:color w:val="auto"/>
          <w:highlight w:val="yellow"/>
        </w:rPr>
        <w:t xml:space="preserve"> the contour size</w:t>
      </w:r>
      <w:r w:rsidR="511A2D78" w:rsidRPr="00B44C48">
        <w:rPr>
          <w:rFonts w:asciiTheme="minorHAnsi" w:hAnsiTheme="minorHAnsi" w:cstheme="minorBidi"/>
          <w:color w:val="auto"/>
          <w:highlight w:val="yellow"/>
        </w:rPr>
        <w:t>,</w:t>
      </w:r>
      <w:r w:rsidRPr="00B44C48">
        <w:rPr>
          <w:rFonts w:asciiTheme="minorHAnsi" w:hAnsiTheme="minorHAnsi" w:cstheme="minorBidi"/>
          <w:color w:val="auto"/>
          <w:highlight w:val="yellow"/>
        </w:rPr>
        <w:t xml:space="preserve"> and define the center of gravity. </w:t>
      </w:r>
      <w:r w:rsidRPr="00FE052B">
        <w:rPr>
          <w:rFonts w:asciiTheme="minorHAnsi" w:hAnsiTheme="minorHAnsi" w:cstheme="minorBidi"/>
          <w:color w:val="auto"/>
        </w:rPr>
        <w:t>This will ensure the acquisition of reliable data on relative position.</w:t>
      </w:r>
      <w:r w:rsidRPr="55C59723">
        <w:rPr>
          <w:rFonts w:asciiTheme="minorHAnsi" w:hAnsiTheme="minorHAnsi" w:cstheme="minorBidi"/>
          <w:color w:val="auto"/>
        </w:rPr>
        <w:t xml:space="preserve"> </w:t>
      </w:r>
      <w:r w:rsidR="72911B0F" w:rsidRPr="55C59723">
        <w:rPr>
          <w:rFonts w:asciiTheme="minorHAnsi" w:hAnsiTheme="minorHAnsi" w:cstheme="minorBidi"/>
          <w:color w:val="auto"/>
        </w:rPr>
        <w:t xml:space="preserve">In addition, define the whole context </w:t>
      </w:r>
      <w:r w:rsidR="14452D70" w:rsidRPr="2858CD51">
        <w:rPr>
          <w:rFonts w:asciiTheme="minorHAnsi" w:hAnsiTheme="minorHAnsi" w:cstheme="minorBidi"/>
          <w:color w:val="auto"/>
        </w:rPr>
        <w:t xml:space="preserve">area </w:t>
      </w:r>
      <w:r w:rsidR="14452D70" w:rsidRPr="3D53E032">
        <w:rPr>
          <w:rFonts w:asciiTheme="minorHAnsi" w:hAnsiTheme="minorHAnsi" w:cstheme="minorBidi"/>
          <w:color w:val="auto"/>
        </w:rPr>
        <w:t xml:space="preserve">accessible to the </w:t>
      </w:r>
      <w:r w:rsidR="14452D70" w:rsidRPr="2858CD51">
        <w:rPr>
          <w:rFonts w:asciiTheme="minorHAnsi" w:hAnsiTheme="minorHAnsi" w:cstheme="minorBidi"/>
          <w:color w:val="auto"/>
        </w:rPr>
        <w:t>subject</w:t>
      </w:r>
      <w:r w:rsidR="4D89ACD1" w:rsidRPr="5D94ED37">
        <w:rPr>
          <w:rFonts w:asciiTheme="minorHAnsi" w:hAnsiTheme="minorHAnsi" w:cstheme="minorBidi"/>
          <w:color w:val="auto"/>
        </w:rPr>
        <w:t>.</w:t>
      </w:r>
    </w:p>
    <w:p w14:paraId="0958768F" w14:textId="77777777" w:rsidR="00261178" w:rsidRPr="005B5806" w:rsidRDefault="00261178" w:rsidP="00261178">
      <w:pPr>
        <w:pStyle w:val="ListParagraph"/>
        <w:ind w:left="0"/>
        <w:rPr>
          <w:rFonts w:asciiTheme="minorHAnsi" w:hAnsiTheme="minorHAnsi" w:cstheme="minorBidi"/>
          <w:color w:val="auto"/>
        </w:rPr>
      </w:pPr>
    </w:p>
    <w:p w14:paraId="57BAC9EA" w14:textId="085394E5" w:rsidR="7F82D487" w:rsidRDefault="00C43F1B" w:rsidP="00261178">
      <w:pPr>
        <w:contextualSpacing/>
        <w:rPr>
          <w:rFonts w:asciiTheme="minorHAnsi" w:hAnsiTheme="minorHAnsi" w:cstheme="minorBidi"/>
          <w:iCs/>
          <w:color w:val="auto"/>
        </w:rPr>
      </w:pPr>
      <w:r w:rsidRPr="00261178">
        <w:rPr>
          <w:rFonts w:asciiTheme="minorHAnsi" w:hAnsiTheme="minorHAnsi" w:cstheme="minorBidi"/>
          <w:iCs/>
          <w:color w:val="auto"/>
        </w:rPr>
        <w:t>NOTE:</w:t>
      </w:r>
      <w:r w:rsidR="7F82D487" w:rsidRPr="00261178">
        <w:rPr>
          <w:rFonts w:asciiTheme="minorHAnsi" w:hAnsiTheme="minorHAnsi" w:cstheme="minorBidi"/>
          <w:iCs/>
          <w:color w:val="auto"/>
        </w:rPr>
        <w:t xml:space="preserve"> The adjustment of contour size for both contexts is important as the </w:t>
      </w:r>
      <w:r w:rsidR="1308814E" w:rsidRPr="00261178">
        <w:rPr>
          <w:rFonts w:asciiTheme="minorHAnsi" w:hAnsiTheme="minorHAnsi" w:cstheme="minorBidi"/>
          <w:iCs/>
          <w:color w:val="auto"/>
        </w:rPr>
        <w:t xml:space="preserve">change in brightness in different contexts will change the contour size. </w:t>
      </w:r>
    </w:p>
    <w:p w14:paraId="0983CCF1" w14:textId="77777777" w:rsidR="00261178" w:rsidRPr="00261178" w:rsidRDefault="00261178" w:rsidP="00261178">
      <w:pPr>
        <w:contextualSpacing/>
        <w:rPr>
          <w:rFonts w:asciiTheme="minorHAnsi" w:hAnsiTheme="minorHAnsi" w:cstheme="minorBidi"/>
          <w:iCs/>
          <w:color w:val="auto"/>
        </w:rPr>
      </w:pPr>
    </w:p>
    <w:p w14:paraId="7865C35E" w14:textId="15B5F8FB" w:rsidR="005B2FB4" w:rsidRDefault="413FD2D4" w:rsidP="00261178">
      <w:pPr>
        <w:pStyle w:val="ListParagraph"/>
        <w:numPr>
          <w:ilvl w:val="1"/>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Determine a calibration coefficient using the chambers’ known size</w:t>
      </w:r>
      <w:r w:rsidR="5DDF87C9" w:rsidRPr="00B44C48">
        <w:rPr>
          <w:rFonts w:asciiTheme="minorHAnsi" w:hAnsiTheme="minorHAnsi" w:cstheme="minorBidi"/>
          <w:color w:val="auto"/>
          <w:highlight w:val="yellow"/>
        </w:rPr>
        <w:t>s</w:t>
      </w:r>
      <w:r w:rsidRPr="00B44C48">
        <w:rPr>
          <w:rFonts w:asciiTheme="minorHAnsi" w:hAnsiTheme="minorHAnsi" w:cstheme="minorBidi"/>
          <w:color w:val="auto"/>
          <w:highlight w:val="yellow"/>
        </w:rPr>
        <w:t xml:space="preserve"> and the camera’s pixel </w:t>
      </w:r>
      <w:r w:rsidR="10386D8A" w:rsidRPr="00B44C48">
        <w:rPr>
          <w:rFonts w:asciiTheme="minorHAnsi" w:hAnsiTheme="minorHAnsi" w:cstheme="minorBidi"/>
          <w:color w:val="auto"/>
          <w:highlight w:val="yellow"/>
        </w:rPr>
        <w:t>dimensions and</w:t>
      </w:r>
      <w:r w:rsidRPr="00B44C48">
        <w:rPr>
          <w:rFonts w:asciiTheme="minorHAnsi" w:hAnsiTheme="minorHAnsi" w:cstheme="minorBidi"/>
          <w:color w:val="auto"/>
          <w:highlight w:val="yellow"/>
        </w:rPr>
        <w:t xml:space="preserve"> calculate speed (cm/</w:t>
      </w:r>
      <w:r w:rsidR="00261178">
        <w:rPr>
          <w:rFonts w:asciiTheme="minorHAnsi" w:hAnsiTheme="minorHAnsi" w:cstheme="minorBidi"/>
          <w:color w:val="auto"/>
          <w:highlight w:val="yellow"/>
        </w:rPr>
        <w:t>s</w:t>
      </w:r>
      <w:r w:rsidRPr="00B44C48">
        <w:rPr>
          <w:rFonts w:asciiTheme="minorHAnsi" w:hAnsiTheme="minorHAnsi" w:cstheme="minorBidi"/>
          <w:color w:val="auto"/>
          <w:highlight w:val="yellow"/>
        </w:rPr>
        <w:t>).</w:t>
      </w:r>
    </w:p>
    <w:p w14:paraId="3963D4B4" w14:textId="77777777" w:rsidR="00261178" w:rsidRPr="005B5806" w:rsidRDefault="00261178" w:rsidP="00261178">
      <w:pPr>
        <w:pStyle w:val="ListParagraph"/>
        <w:ind w:left="0"/>
        <w:rPr>
          <w:rFonts w:asciiTheme="minorHAnsi" w:hAnsiTheme="minorHAnsi" w:cstheme="minorBidi"/>
          <w:color w:val="auto"/>
        </w:rPr>
      </w:pPr>
    </w:p>
    <w:p w14:paraId="7304D2F9" w14:textId="5ECC53A7" w:rsidR="005B2FB4" w:rsidRDefault="413FD2D4" w:rsidP="00261178">
      <w:pPr>
        <w:pStyle w:val="ListParagraph"/>
        <w:numPr>
          <w:ilvl w:val="1"/>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Synchronize the central computer’s event markers to their real-time occurrences.</w:t>
      </w:r>
    </w:p>
    <w:p w14:paraId="5FB22733" w14:textId="77777777" w:rsidR="00261178" w:rsidRPr="00261178" w:rsidRDefault="00261178" w:rsidP="00261178">
      <w:pPr>
        <w:rPr>
          <w:rFonts w:asciiTheme="minorHAnsi" w:hAnsiTheme="minorHAnsi" w:cstheme="minorBidi"/>
          <w:color w:val="auto"/>
        </w:rPr>
      </w:pPr>
    </w:p>
    <w:p w14:paraId="729818CF" w14:textId="659CC722" w:rsidR="002926A2" w:rsidRDefault="7720F7F7" w:rsidP="00261178">
      <w:pPr>
        <w:pStyle w:val="ListParagraph"/>
        <w:numPr>
          <w:ilvl w:val="0"/>
          <w:numId w:val="29"/>
        </w:numPr>
        <w:ind w:left="0" w:firstLine="0"/>
        <w:rPr>
          <w:rFonts w:asciiTheme="minorHAnsi" w:hAnsiTheme="minorHAnsi" w:cstheme="minorBidi"/>
          <w:b/>
          <w:bCs/>
          <w:color w:val="auto"/>
        </w:rPr>
      </w:pPr>
      <w:r w:rsidRPr="00D16C73">
        <w:rPr>
          <w:rFonts w:asciiTheme="minorHAnsi" w:hAnsiTheme="minorHAnsi" w:cstheme="minorHAnsi"/>
          <w:b/>
          <w:bCs/>
          <w:color w:val="auto"/>
        </w:rPr>
        <w:t>Behavioral</w:t>
      </w:r>
      <w:r w:rsidR="0061099B" w:rsidRPr="5E5AA531">
        <w:rPr>
          <w:rFonts w:asciiTheme="minorHAnsi" w:hAnsiTheme="minorHAnsi" w:cstheme="minorBidi"/>
          <w:b/>
          <w:bCs/>
          <w:color w:val="auto"/>
        </w:rPr>
        <w:t xml:space="preserve"> experiment</w:t>
      </w:r>
    </w:p>
    <w:p w14:paraId="4A905445" w14:textId="77777777" w:rsidR="00261178" w:rsidRPr="005B5806" w:rsidRDefault="00261178" w:rsidP="00261178">
      <w:pPr>
        <w:pStyle w:val="ListParagraph"/>
        <w:ind w:left="0"/>
        <w:rPr>
          <w:rFonts w:asciiTheme="minorHAnsi" w:hAnsiTheme="minorHAnsi" w:cstheme="minorBidi"/>
          <w:b/>
          <w:bCs/>
          <w:color w:val="auto"/>
        </w:rPr>
      </w:pPr>
    </w:p>
    <w:p w14:paraId="7370AEC1" w14:textId="6B77FB9B" w:rsidR="00967E34" w:rsidRPr="00261178" w:rsidRDefault="0A48C686" w:rsidP="00261178">
      <w:pPr>
        <w:pStyle w:val="ListParagraph"/>
        <w:numPr>
          <w:ilvl w:val="1"/>
          <w:numId w:val="29"/>
        </w:numPr>
        <w:ind w:left="0" w:firstLine="0"/>
        <w:rPr>
          <w:color w:val="auto"/>
          <w:highlight w:val="yellow"/>
        </w:rPr>
      </w:pPr>
      <w:r w:rsidRPr="00D66DC9">
        <w:rPr>
          <w:rFonts w:asciiTheme="minorHAnsi" w:hAnsiTheme="minorHAnsi" w:cstheme="minorBidi"/>
          <w:color w:val="auto"/>
          <w:highlight w:val="yellow"/>
        </w:rPr>
        <w:t xml:space="preserve">Turn on all the </w:t>
      </w:r>
      <w:r w:rsidR="5B25D600" w:rsidRPr="00D66DC9">
        <w:rPr>
          <w:rFonts w:asciiTheme="minorHAnsi" w:hAnsiTheme="minorHAnsi" w:cstheme="minorBidi"/>
          <w:color w:val="auto"/>
          <w:highlight w:val="yellow"/>
        </w:rPr>
        <w:t>equipment</w:t>
      </w:r>
      <w:r w:rsidR="00261178">
        <w:rPr>
          <w:rFonts w:asciiTheme="minorHAnsi" w:hAnsiTheme="minorHAnsi" w:cstheme="minorBidi"/>
          <w:color w:val="auto"/>
          <w:highlight w:val="yellow"/>
        </w:rPr>
        <w:t xml:space="preserve">: </w:t>
      </w:r>
      <w:r w:rsidRPr="00D66DC9">
        <w:rPr>
          <w:rFonts w:asciiTheme="minorHAnsi" w:hAnsiTheme="minorHAnsi" w:cstheme="minorBidi"/>
          <w:color w:val="auto"/>
          <w:highlight w:val="yellow"/>
        </w:rPr>
        <w:t>computer</w:t>
      </w:r>
      <w:r w:rsidR="7C1C1325" w:rsidRPr="00D66DC9">
        <w:rPr>
          <w:rFonts w:asciiTheme="minorHAnsi" w:hAnsiTheme="minorHAnsi" w:cstheme="minorBidi"/>
          <w:color w:val="auto"/>
          <w:highlight w:val="yellow"/>
        </w:rPr>
        <w:t>s</w:t>
      </w:r>
      <w:r w:rsidRPr="00D66DC9">
        <w:rPr>
          <w:rFonts w:asciiTheme="minorHAnsi" w:hAnsiTheme="minorHAnsi" w:cstheme="minorBidi"/>
          <w:color w:val="auto"/>
          <w:highlight w:val="yellow"/>
        </w:rPr>
        <w:t xml:space="preserve">, </w:t>
      </w:r>
      <w:r w:rsidR="60F326CF" w:rsidRPr="00D66DC9">
        <w:rPr>
          <w:rFonts w:asciiTheme="minorHAnsi" w:hAnsiTheme="minorHAnsi" w:cstheme="minorBidi"/>
          <w:color w:val="auto"/>
          <w:highlight w:val="yellow"/>
        </w:rPr>
        <w:t xml:space="preserve">fear </w:t>
      </w:r>
      <w:r w:rsidR="05B92427" w:rsidRPr="00D66DC9">
        <w:rPr>
          <w:rFonts w:asciiTheme="minorHAnsi" w:hAnsiTheme="minorHAnsi" w:cstheme="minorBidi"/>
          <w:color w:val="auto"/>
          <w:highlight w:val="yellow"/>
        </w:rPr>
        <w:t xml:space="preserve">conditioning </w:t>
      </w:r>
      <w:r w:rsidR="60F326CF" w:rsidRPr="00D66DC9">
        <w:rPr>
          <w:rFonts w:asciiTheme="minorHAnsi" w:hAnsiTheme="minorHAnsi" w:cstheme="minorBidi"/>
          <w:color w:val="auto"/>
          <w:highlight w:val="yellow"/>
        </w:rPr>
        <w:t xml:space="preserve">box </w:t>
      </w:r>
      <w:r w:rsidRPr="00D66DC9">
        <w:rPr>
          <w:rFonts w:asciiTheme="minorHAnsi" w:hAnsiTheme="minorHAnsi" w:cstheme="minorBidi"/>
          <w:color w:val="auto"/>
          <w:highlight w:val="yellow"/>
        </w:rPr>
        <w:t>control</w:t>
      </w:r>
      <w:r w:rsidR="159B822D" w:rsidRPr="00D66DC9">
        <w:rPr>
          <w:rFonts w:asciiTheme="minorHAnsi" w:hAnsiTheme="minorHAnsi" w:cstheme="minorBidi"/>
          <w:color w:val="auto"/>
          <w:highlight w:val="yellow"/>
        </w:rPr>
        <w:t>ler, shocker</w:t>
      </w:r>
      <w:r w:rsidR="3B6D1808" w:rsidRPr="00D66DC9">
        <w:rPr>
          <w:rFonts w:asciiTheme="minorHAnsi" w:hAnsiTheme="minorHAnsi" w:cstheme="minorBidi"/>
          <w:color w:val="auto"/>
          <w:highlight w:val="yellow"/>
        </w:rPr>
        <w:t>, and video recording software</w:t>
      </w:r>
      <w:r w:rsidR="7867A300" w:rsidRPr="00D66DC9">
        <w:rPr>
          <w:rFonts w:asciiTheme="minorHAnsi" w:hAnsiTheme="minorHAnsi" w:cstheme="minorBidi"/>
          <w:color w:val="auto"/>
          <w:highlight w:val="yellow"/>
        </w:rPr>
        <w:t>.</w:t>
      </w:r>
      <w:r w:rsidR="6AD140C8" w:rsidRPr="00D66DC9">
        <w:rPr>
          <w:rFonts w:asciiTheme="minorHAnsi" w:hAnsiTheme="minorHAnsi" w:cstheme="minorBidi"/>
          <w:color w:val="auto"/>
          <w:highlight w:val="yellow"/>
        </w:rPr>
        <w:t xml:space="preserve"> Make sure all </w:t>
      </w:r>
      <w:r w:rsidR="232799BB" w:rsidRPr="00D66DC9">
        <w:rPr>
          <w:rFonts w:asciiTheme="minorHAnsi" w:hAnsiTheme="minorHAnsi" w:cstheme="minorBidi"/>
          <w:color w:val="auto"/>
          <w:highlight w:val="yellow"/>
        </w:rPr>
        <w:t xml:space="preserve">the </w:t>
      </w:r>
      <w:r w:rsidR="6AD140C8" w:rsidRPr="00D66DC9">
        <w:rPr>
          <w:rFonts w:asciiTheme="minorHAnsi" w:hAnsiTheme="minorHAnsi" w:cstheme="minorBidi"/>
          <w:color w:val="auto"/>
          <w:highlight w:val="yellow"/>
        </w:rPr>
        <w:t xml:space="preserve">switches of relevant instruments are </w:t>
      </w:r>
      <w:r w:rsidR="009934B9" w:rsidRPr="00D66DC9">
        <w:rPr>
          <w:rFonts w:asciiTheme="minorHAnsi" w:hAnsiTheme="minorHAnsi" w:cstheme="minorBidi"/>
          <w:color w:val="auto"/>
          <w:highlight w:val="yellow"/>
        </w:rPr>
        <w:t xml:space="preserve">properly </w:t>
      </w:r>
      <w:r w:rsidR="6E51DFC2" w:rsidRPr="00D66DC9">
        <w:rPr>
          <w:rFonts w:asciiTheme="minorHAnsi" w:hAnsiTheme="minorHAnsi" w:cstheme="minorBidi"/>
          <w:color w:val="auto"/>
          <w:highlight w:val="yellow"/>
        </w:rPr>
        <w:lastRenderedPageBreak/>
        <w:t xml:space="preserve">switched </w:t>
      </w:r>
      <w:r w:rsidR="6AD140C8" w:rsidRPr="00D66DC9">
        <w:rPr>
          <w:rFonts w:asciiTheme="minorHAnsi" w:hAnsiTheme="minorHAnsi" w:cstheme="minorBidi"/>
          <w:color w:val="auto"/>
          <w:highlight w:val="yellow"/>
        </w:rPr>
        <w:t>on</w:t>
      </w:r>
      <w:r w:rsidR="7867A300" w:rsidRPr="00D66DC9">
        <w:rPr>
          <w:rFonts w:asciiTheme="minorHAnsi" w:hAnsiTheme="minorHAnsi" w:cstheme="minorBidi"/>
          <w:color w:val="auto"/>
          <w:highlight w:val="yellow"/>
        </w:rPr>
        <w:t>.</w:t>
      </w:r>
    </w:p>
    <w:p w14:paraId="07E025AE" w14:textId="77777777" w:rsidR="00261178" w:rsidRPr="00261178" w:rsidRDefault="00261178" w:rsidP="00261178">
      <w:pPr>
        <w:rPr>
          <w:color w:val="auto"/>
          <w:highlight w:val="yellow"/>
        </w:rPr>
      </w:pPr>
    </w:p>
    <w:p w14:paraId="1B84D039" w14:textId="4DE15088" w:rsidR="00967E34" w:rsidRPr="00261178" w:rsidRDefault="00866925" w:rsidP="00261178">
      <w:pPr>
        <w:pStyle w:val="ListParagraph"/>
        <w:numPr>
          <w:ilvl w:val="1"/>
          <w:numId w:val="29"/>
        </w:numPr>
        <w:ind w:left="0" w:firstLine="0"/>
        <w:rPr>
          <w:color w:val="auto"/>
          <w:highlight w:val="yellow"/>
        </w:rPr>
      </w:pPr>
      <w:r w:rsidRPr="00D66DC9">
        <w:rPr>
          <w:rFonts w:asciiTheme="minorHAnsi" w:hAnsiTheme="minorHAnsi" w:cstheme="minorBidi"/>
          <w:color w:val="auto"/>
          <w:highlight w:val="yellow"/>
        </w:rPr>
        <w:t xml:space="preserve">Check </w:t>
      </w:r>
      <w:r w:rsidR="1FA78471" w:rsidRPr="00D66DC9">
        <w:rPr>
          <w:rFonts w:asciiTheme="minorHAnsi" w:hAnsiTheme="minorHAnsi" w:cstheme="minorBidi"/>
          <w:color w:val="auto"/>
          <w:highlight w:val="yellow"/>
        </w:rPr>
        <w:t xml:space="preserve">all the </w:t>
      </w:r>
      <w:r w:rsidR="00E40E2C" w:rsidRPr="00D66DC9">
        <w:rPr>
          <w:rFonts w:asciiTheme="minorHAnsi" w:hAnsiTheme="minorHAnsi" w:cstheme="minorBidi"/>
          <w:color w:val="auto"/>
          <w:highlight w:val="yellow"/>
        </w:rPr>
        <w:t>functions</w:t>
      </w:r>
      <w:r w:rsidR="311FC375" w:rsidRPr="00D66DC9">
        <w:rPr>
          <w:rFonts w:asciiTheme="minorHAnsi" w:hAnsiTheme="minorHAnsi" w:cstheme="minorBidi"/>
          <w:color w:val="auto"/>
          <w:highlight w:val="yellow"/>
        </w:rPr>
        <w:t xml:space="preserve"> including tone, white </w:t>
      </w:r>
      <w:r w:rsidR="00CC7B8B" w:rsidRPr="00D66DC9">
        <w:rPr>
          <w:rFonts w:asciiTheme="minorHAnsi" w:hAnsiTheme="minorHAnsi" w:cstheme="minorBidi"/>
          <w:color w:val="auto"/>
          <w:highlight w:val="yellow"/>
        </w:rPr>
        <w:t>noise,</w:t>
      </w:r>
      <w:r w:rsidR="311FC375" w:rsidRPr="00D66DC9">
        <w:rPr>
          <w:rFonts w:asciiTheme="minorHAnsi" w:hAnsiTheme="minorHAnsi" w:cstheme="minorBidi"/>
          <w:color w:val="auto"/>
          <w:highlight w:val="yellow"/>
        </w:rPr>
        <w:t xml:space="preserve"> and shock delivery,</w:t>
      </w:r>
      <w:r w:rsidR="119BCFDA" w:rsidRPr="00D66DC9">
        <w:rPr>
          <w:rFonts w:asciiTheme="minorHAnsi" w:hAnsiTheme="minorHAnsi" w:cstheme="minorBidi"/>
          <w:color w:val="auto"/>
          <w:highlight w:val="yellow"/>
        </w:rPr>
        <w:t xml:space="preserve"> </w:t>
      </w:r>
      <w:r w:rsidR="545120E1" w:rsidRPr="00D66DC9">
        <w:rPr>
          <w:rFonts w:asciiTheme="minorHAnsi" w:hAnsiTheme="minorHAnsi" w:cstheme="minorBidi"/>
          <w:color w:val="auto"/>
          <w:highlight w:val="yellow"/>
        </w:rPr>
        <w:t xml:space="preserve">and set up </w:t>
      </w:r>
      <w:r w:rsidR="5F126BC8" w:rsidRPr="00D66DC9">
        <w:rPr>
          <w:rFonts w:asciiTheme="minorHAnsi" w:hAnsiTheme="minorHAnsi" w:cstheme="minorBidi"/>
          <w:color w:val="auto"/>
          <w:highlight w:val="yellow"/>
        </w:rPr>
        <w:t xml:space="preserve">the system </w:t>
      </w:r>
      <w:r w:rsidR="545120E1" w:rsidRPr="00D66DC9">
        <w:rPr>
          <w:rFonts w:asciiTheme="minorHAnsi" w:hAnsiTheme="minorHAnsi" w:cstheme="minorBidi"/>
          <w:color w:val="auto"/>
          <w:highlight w:val="yellow"/>
        </w:rPr>
        <w:t>for the data acquisition.</w:t>
      </w:r>
    </w:p>
    <w:p w14:paraId="57DB49AC" w14:textId="77777777" w:rsidR="00261178" w:rsidRPr="00261178" w:rsidRDefault="00261178" w:rsidP="00261178">
      <w:pPr>
        <w:rPr>
          <w:color w:val="auto"/>
          <w:highlight w:val="yellow"/>
        </w:rPr>
      </w:pPr>
    </w:p>
    <w:p w14:paraId="3B0C686E" w14:textId="5772D0F6" w:rsidR="00967E34" w:rsidRPr="00261178" w:rsidRDefault="42DD156B" w:rsidP="00261178">
      <w:pPr>
        <w:pStyle w:val="ListParagraph"/>
        <w:numPr>
          <w:ilvl w:val="1"/>
          <w:numId w:val="29"/>
        </w:numPr>
        <w:ind w:left="0" w:firstLine="0"/>
        <w:rPr>
          <w:color w:val="auto"/>
          <w:highlight w:val="yellow"/>
        </w:rPr>
      </w:pPr>
      <w:r w:rsidRPr="00D66DC9">
        <w:rPr>
          <w:rFonts w:asciiTheme="minorHAnsi" w:hAnsiTheme="minorHAnsi" w:cstheme="minorBidi"/>
          <w:color w:val="auto"/>
          <w:highlight w:val="yellow"/>
        </w:rPr>
        <w:t xml:space="preserve">Transport the </w:t>
      </w:r>
      <w:r w:rsidR="438DED5B" w:rsidRPr="00D66DC9">
        <w:rPr>
          <w:rFonts w:asciiTheme="minorHAnsi" w:hAnsiTheme="minorHAnsi" w:cstheme="minorBidi"/>
          <w:color w:val="auto"/>
          <w:highlight w:val="yellow"/>
        </w:rPr>
        <w:t xml:space="preserve">animals </w:t>
      </w:r>
      <w:r w:rsidRPr="00D66DC9">
        <w:rPr>
          <w:rFonts w:asciiTheme="minorHAnsi" w:hAnsiTheme="minorHAnsi" w:cstheme="minorBidi"/>
          <w:color w:val="auto"/>
          <w:highlight w:val="yellow"/>
        </w:rPr>
        <w:t xml:space="preserve">from </w:t>
      </w:r>
      <w:r w:rsidR="32070AE5" w:rsidRPr="00D66DC9">
        <w:rPr>
          <w:rFonts w:asciiTheme="minorHAnsi" w:hAnsiTheme="minorHAnsi" w:cstheme="minorBidi"/>
          <w:color w:val="auto"/>
          <w:highlight w:val="yellow"/>
        </w:rPr>
        <w:t xml:space="preserve">their </w:t>
      </w:r>
      <w:r w:rsidR="31810267" w:rsidRPr="00D66DC9">
        <w:rPr>
          <w:rFonts w:asciiTheme="minorHAnsi" w:hAnsiTheme="minorHAnsi" w:cstheme="minorBidi"/>
          <w:color w:val="auto"/>
          <w:highlight w:val="yellow"/>
        </w:rPr>
        <w:t xml:space="preserve">storage room to the </w:t>
      </w:r>
      <w:r w:rsidRPr="00D66DC9">
        <w:rPr>
          <w:rFonts w:asciiTheme="minorHAnsi" w:hAnsiTheme="minorHAnsi" w:cstheme="minorBidi"/>
          <w:color w:val="auto"/>
          <w:highlight w:val="yellow"/>
        </w:rPr>
        <w:t>conditioning room.</w:t>
      </w:r>
      <w:r w:rsidR="4E58A742" w:rsidRPr="00D66DC9">
        <w:rPr>
          <w:rFonts w:asciiTheme="minorHAnsi" w:hAnsiTheme="minorHAnsi" w:cstheme="minorBidi"/>
          <w:color w:val="auto"/>
          <w:highlight w:val="yellow"/>
        </w:rPr>
        <w:t xml:space="preserve"> Allow them to </w:t>
      </w:r>
      <w:r w:rsidR="7B3021AD" w:rsidRPr="00D66DC9">
        <w:rPr>
          <w:rFonts w:asciiTheme="minorHAnsi" w:hAnsiTheme="minorHAnsi" w:cstheme="minorBidi"/>
          <w:color w:val="auto"/>
          <w:highlight w:val="yellow"/>
        </w:rPr>
        <w:t>acclimatize</w:t>
      </w:r>
      <w:r w:rsidR="4E58A742" w:rsidRPr="00D66DC9">
        <w:rPr>
          <w:rFonts w:asciiTheme="minorHAnsi" w:hAnsiTheme="minorHAnsi" w:cstheme="minorBidi"/>
          <w:color w:val="auto"/>
          <w:highlight w:val="yellow"/>
        </w:rPr>
        <w:t xml:space="preserve"> there for at least 10 min.</w:t>
      </w:r>
    </w:p>
    <w:p w14:paraId="6AC74BED" w14:textId="77777777" w:rsidR="00261178" w:rsidRPr="00261178" w:rsidRDefault="00261178" w:rsidP="00261178">
      <w:pPr>
        <w:rPr>
          <w:color w:val="auto"/>
          <w:highlight w:val="yellow"/>
        </w:rPr>
      </w:pPr>
    </w:p>
    <w:p w14:paraId="40373F83" w14:textId="68A9A936" w:rsidR="4E58A742" w:rsidRPr="00261178" w:rsidRDefault="4E58A742" w:rsidP="00261178">
      <w:pPr>
        <w:pStyle w:val="ListParagraph"/>
        <w:numPr>
          <w:ilvl w:val="1"/>
          <w:numId w:val="29"/>
        </w:numPr>
        <w:ind w:left="0" w:firstLine="0"/>
        <w:rPr>
          <w:color w:val="auto"/>
          <w:highlight w:val="yellow"/>
        </w:rPr>
      </w:pPr>
      <w:r w:rsidRPr="00D66DC9">
        <w:rPr>
          <w:rFonts w:asciiTheme="minorHAnsi" w:hAnsiTheme="minorHAnsi" w:cstheme="minorBidi"/>
          <w:color w:val="auto"/>
          <w:highlight w:val="yellow"/>
        </w:rPr>
        <w:t xml:space="preserve">Take the animal </w:t>
      </w:r>
      <w:r w:rsidR="002D0A21" w:rsidRPr="00D66DC9">
        <w:rPr>
          <w:rFonts w:asciiTheme="minorHAnsi" w:hAnsiTheme="minorHAnsi" w:cstheme="minorBidi"/>
          <w:color w:val="auto"/>
          <w:highlight w:val="yellow"/>
        </w:rPr>
        <w:t xml:space="preserve">out </w:t>
      </w:r>
      <w:r w:rsidRPr="00D66DC9">
        <w:rPr>
          <w:rFonts w:asciiTheme="minorHAnsi" w:hAnsiTheme="minorHAnsi" w:cstheme="minorBidi"/>
          <w:color w:val="auto"/>
          <w:highlight w:val="yellow"/>
        </w:rPr>
        <w:t>from the</w:t>
      </w:r>
      <w:r w:rsidR="2DE72A62" w:rsidRPr="00D66DC9">
        <w:rPr>
          <w:rFonts w:asciiTheme="minorHAnsi" w:hAnsiTheme="minorHAnsi" w:cstheme="minorBidi"/>
          <w:color w:val="auto"/>
          <w:highlight w:val="yellow"/>
        </w:rPr>
        <w:t xml:space="preserve"> </w:t>
      </w:r>
      <w:r w:rsidRPr="00D66DC9">
        <w:rPr>
          <w:rFonts w:asciiTheme="minorHAnsi" w:hAnsiTheme="minorHAnsi" w:cstheme="minorBidi"/>
          <w:color w:val="auto"/>
          <w:highlight w:val="yellow"/>
        </w:rPr>
        <w:t>home cage</w:t>
      </w:r>
      <w:r w:rsidR="755550C3" w:rsidRPr="00D66DC9">
        <w:rPr>
          <w:rFonts w:asciiTheme="minorHAnsi" w:hAnsiTheme="minorHAnsi" w:cstheme="minorBidi"/>
          <w:color w:val="auto"/>
          <w:highlight w:val="yellow"/>
        </w:rPr>
        <w:t xml:space="preserve">, </w:t>
      </w:r>
      <w:r w:rsidRPr="00D66DC9">
        <w:rPr>
          <w:rFonts w:asciiTheme="minorHAnsi" w:hAnsiTheme="minorHAnsi" w:cstheme="minorBidi"/>
          <w:color w:val="auto"/>
          <w:highlight w:val="yellow"/>
        </w:rPr>
        <w:t xml:space="preserve">gently place </w:t>
      </w:r>
      <w:r w:rsidR="099CA723" w:rsidRPr="00D66DC9">
        <w:rPr>
          <w:rFonts w:asciiTheme="minorHAnsi" w:hAnsiTheme="minorHAnsi" w:cstheme="minorBidi"/>
          <w:color w:val="auto"/>
          <w:highlight w:val="yellow"/>
        </w:rPr>
        <w:t>it</w:t>
      </w:r>
      <w:r w:rsidRPr="00D66DC9">
        <w:rPr>
          <w:rFonts w:asciiTheme="minorHAnsi" w:hAnsiTheme="minorHAnsi" w:cstheme="minorBidi"/>
          <w:color w:val="auto"/>
          <w:highlight w:val="yellow"/>
        </w:rPr>
        <w:t xml:space="preserve"> </w:t>
      </w:r>
      <w:r w:rsidR="00BD3320" w:rsidRPr="00D66DC9">
        <w:rPr>
          <w:rFonts w:asciiTheme="minorHAnsi" w:hAnsiTheme="minorHAnsi" w:cstheme="minorBidi"/>
          <w:color w:val="auto"/>
          <w:highlight w:val="yellow"/>
        </w:rPr>
        <w:t>in</w:t>
      </w:r>
      <w:r w:rsidRPr="00D66DC9">
        <w:rPr>
          <w:rFonts w:asciiTheme="minorHAnsi" w:hAnsiTheme="minorHAnsi" w:cstheme="minorBidi"/>
          <w:color w:val="auto"/>
          <w:highlight w:val="yellow"/>
        </w:rPr>
        <w:t xml:space="preserve"> the </w:t>
      </w:r>
      <w:r w:rsidR="16E489DE" w:rsidRPr="00D66DC9">
        <w:rPr>
          <w:rFonts w:asciiTheme="minorHAnsi" w:hAnsiTheme="minorHAnsi" w:cstheme="minorBidi"/>
          <w:color w:val="auto"/>
          <w:highlight w:val="yellow"/>
        </w:rPr>
        <w:t>respective context</w:t>
      </w:r>
      <w:r w:rsidR="3E9B94D4" w:rsidRPr="00D66DC9">
        <w:rPr>
          <w:rFonts w:asciiTheme="minorHAnsi" w:hAnsiTheme="minorHAnsi" w:cstheme="minorBidi"/>
          <w:color w:val="auto"/>
          <w:highlight w:val="yellow"/>
        </w:rPr>
        <w:t>,</w:t>
      </w:r>
      <w:r w:rsidR="16E489DE" w:rsidRPr="00D66DC9">
        <w:rPr>
          <w:rFonts w:asciiTheme="minorHAnsi" w:hAnsiTheme="minorHAnsi" w:cstheme="minorBidi"/>
          <w:color w:val="auto"/>
          <w:highlight w:val="yellow"/>
        </w:rPr>
        <w:t xml:space="preserve"> and </w:t>
      </w:r>
      <w:r w:rsidR="5D2263AC" w:rsidRPr="00D66DC9">
        <w:rPr>
          <w:rFonts w:asciiTheme="minorHAnsi" w:hAnsiTheme="minorHAnsi" w:cstheme="minorBidi"/>
          <w:color w:val="auto"/>
          <w:highlight w:val="yellow"/>
        </w:rPr>
        <w:t xml:space="preserve">then </w:t>
      </w:r>
      <w:r w:rsidR="16E489DE" w:rsidRPr="00D66DC9">
        <w:rPr>
          <w:rFonts w:asciiTheme="minorHAnsi" w:hAnsiTheme="minorHAnsi" w:cstheme="minorBidi"/>
          <w:color w:val="auto"/>
          <w:highlight w:val="yellow"/>
        </w:rPr>
        <w:t xml:space="preserve">immediately activate the computer programs. </w:t>
      </w:r>
    </w:p>
    <w:p w14:paraId="4FCD7421" w14:textId="77777777" w:rsidR="00261178" w:rsidRPr="00261178" w:rsidRDefault="00261178" w:rsidP="00261178">
      <w:pPr>
        <w:rPr>
          <w:color w:val="auto"/>
          <w:highlight w:val="yellow"/>
        </w:rPr>
      </w:pPr>
    </w:p>
    <w:p w14:paraId="452F867B" w14:textId="48512054" w:rsidR="00261178" w:rsidRPr="00261178" w:rsidRDefault="00C43F1B" w:rsidP="00261178">
      <w:pPr>
        <w:contextualSpacing/>
        <w:rPr>
          <w:color w:val="auto"/>
        </w:rPr>
      </w:pPr>
      <w:r w:rsidRPr="00261178">
        <w:rPr>
          <w:color w:val="auto"/>
        </w:rPr>
        <w:t>NOTE:</w:t>
      </w:r>
      <w:r w:rsidR="0A14800E" w:rsidRPr="00261178">
        <w:rPr>
          <w:color w:val="auto"/>
        </w:rPr>
        <w:t xml:space="preserve"> The initia</w:t>
      </w:r>
      <w:r w:rsidR="53DCFF81" w:rsidRPr="00261178">
        <w:rPr>
          <w:color w:val="auto"/>
        </w:rPr>
        <w:t xml:space="preserve">lization </w:t>
      </w:r>
      <w:r w:rsidR="0A14800E" w:rsidRPr="00261178">
        <w:rPr>
          <w:color w:val="auto"/>
        </w:rPr>
        <w:t xml:space="preserve">of both fear </w:t>
      </w:r>
      <w:r w:rsidR="0234B81D" w:rsidRPr="00261178">
        <w:rPr>
          <w:color w:val="auto"/>
        </w:rPr>
        <w:t>conditioning</w:t>
      </w:r>
      <w:r w:rsidR="0A14800E" w:rsidRPr="00261178">
        <w:rPr>
          <w:color w:val="auto"/>
        </w:rPr>
        <w:t xml:space="preserve"> system and data </w:t>
      </w:r>
      <w:r w:rsidR="3B44A688" w:rsidRPr="00261178">
        <w:rPr>
          <w:color w:val="auto"/>
        </w:rPr>
        <w:t xml:space="preserve">collection </w:t>
      </w:r>
      <w:r w:rsidR="0A14800E" w:rsidRPr="00261178">
        <w:rPr>
          <w:color w:val="auto"/>
        </w:rPr>
        <w:t>(</w:t>
      </w:r>
      <w:r w:rsidR="2FC45205" w:rsidRPr="00261178">
        <w:rPr>
          <w:color w:val="auto"/>
        </w:rPr>
        <w:t>timestamps</w:t>
      </w:r>
      <w:r w:rsidR="709A6D5E" w:rsidRPr="00261178">
        <w:rPr>
          <w:color w:val="auto"/>
        </w:rPr>
        <w:t xml:space="preserve">, </w:t>
      </w:r>
      <w:r w:rsidR="531D21A3" w:rsidRPr="00261178">
        <w:rPr>
          <w:color w:val="auto"/>
        </w:rPr>
        <w:t>mouse tracking</w:t>
      </w:r>
      <w:r w:rsidR="709A6D5E" w:rsidRPr="00261178">
        <w:rPr>
          <w:color w:val="auto"/>
        </w:rPr>
        <w:t xml:space="preserve"> </w:t>
      </w:r>
      <w:r w:rsidR="22A0FC34" w:rsidRPr="00261178">
        <w:rPr>
          <w:color w:val="auto"/>
        </w:rPr>
        <w:t>and</w:t>
      </w:r>
      <w:r w:rsidR="709A6D5E" w:rsidRPr="00261178">
        <w:rPr>
          <w:color w:val="auto"/>
        </w:rPr>
        <w:t xml:space="preserve"> video </w:t>
      </w:r>
      <w:r w:rsidR="19B14C60" w:rsidRPr="00261178">
        <w:rPr>
          <w:color w:val="auto"/>
        </w:rPr>
        <w:t>recording</w:t>
      </w:r>
      <w:r w:rsidR="709A6D5E" w:rsidRPr="00261178">
        <w:rPr>
          <w:color w:val="auto"/>
        </w:rPr>
        <w:t xml:space="preserve">) </w:t>
      </w:r>
      <w:r w:rsidR="1072EBE1" w:rsidRPr="00261178">
        <w:rPr>
          <w:color w:val="auto"/>
        </w:rPr>
        <w:t xml:space="preserve">software </w:t>
      </w:r>
      <w:r w:rsidR="1E221185" w:rsidRPr="00261178">
        <w:rPr>
          <w:color w:val="auto"/>
        </w:rPr>
        <w:t xml:space="preserve">at a time </w:t>
      </w:r>
      <w:r w:rsidR="1072EBE1" w:rsidRPr="00261178">
        <w:rPr>
          <w:color w:val="auto"/>
        </w:rPr>
        <w:t xml:space="preserve">can be synchronized using TTL pulse mediated </w:t>
      </w:r>
      <w:r w:rsidR="44779189" w:rsidRPr="00261178">
        <w:rPr>
          <w:color w:val="auto"/>
        </w:rPr>
        <w:t>activations</w:t>
      </w:r>
      <w:r w:rsidR="1072EBE1" w:rsidRPr="00261178">
        <w:rPr>
          <w:color w:val="auto"/>
        </w:rPr>
        <w:t>.</w:t>
      </w:r>
    </w:p>
    <w:p w14:paraId="6B521213" w14:textId="77777777" w:rsidR="00261178" w:rsidRPr="007904A4" w:rsidRDefault="00261178" w:rsidP="00261178">
      <w:pPr>
        <w:contextualSpacing/>
        <w:rPr>
          <w:i/>
          <w:iCs/>
          <w:color w:val="auto"/>
        </w:rPr>
      </w:pPr>
    </w:p>
    <w:p w14:paraId="15596EFE" w14:textId="1599FFC8" w:rsidR="008E4A30" w:rsidRPr="00261178" w:rsidRDefault="1381E4A3" w:rsidP="00261178">
      <w:pPr>
        <w:pStyle w:val="ListParagraph"/>
        <w:numPr>
          <w:ilvl w:val="1"/>
          <w:numId w:val="29"/>
        </w:numPr>
        <w:ind w:left="0" w:firstLine="0"/>
        <w:rPr>
          <w:rFonts w:asciiTheme="minorHAnsi" w:eastAsiaTheme="minorEastAsia" w:hAnsiTheme="minorHAnsi" w:cstheme="minorBidi"/>
          <w:color w:val="auto"/>
        </w:rPr>
      </w:pPr>
      <w:r w:rsidRPr="55C59723">
        <w:rPr>
          <w:rFonts w:asciiTheme="minorHAnsi" w:hAnsiTheme="minorHAnsi" w:cstheme="minorBidi"/>
          <w:color w:val="auto"/>
          <w:highlight w:val="yellow"/>
        </w:rPr>
        <w:t>Pre</w:t>
      </w:r>
      <w:r w:rsidR="06809577" w:rsidRPr="55C59723">
        <w:rPr>
          <w:rFonts w:asciiTheme="minorHAnsi" w:hAnsiTheme="minorHAnsi" w:cstheme="minorBidi"/>
          <w:color w:val="auto"/>
          <w:highlight w:val="yellow"/>
        </w:rPr>
        <w:t>-</w:t>
      </w:r>
      <w:r w:rsidRPr="55C59723">
        <w:rPr>
          <w:rFonts w:asciiTheme="minorHAnsi" w:hAnsiTheme="minorHAnsi" w:cstheme="minorBidi"/>
          <w:color w:val="auto"/>
          <w:highlight w:val="yellow"/>
        </w:rPr>
        <w:t>conditioning/Pre</w:t>
      </w:r>
      <w:r w:rsidR="7465CE20" w:rsidRPr="55C59723">
        <w:rPr>
          <w:rFonts w:asciiTheme="minorHAnsi" w:hAnsiTheme="minorHAnsi" w:cstheme="minorBidi"/>
          <w:color w:val="auto"/>
          <w:highlight w:val="yellow"/>
        </w:rPr>
        <w:t>-</w:t>
      </w:r>
      <w:r w:rsidRPr="55C59723">
        <w:rPr>
          <w:rFonts w:asciiTheme="minorHAnsi" w:hAnsiTheme="minorHAnsi" w:cstheme="minorBidi"/>
          <w:color w:val="auto"/>
          <w:highlight w:val="yellow"/>
        </w:rPr>
        <w:t>exposure</w:t>
      </w:r>
    </w:p>
    <w:p w14:paraId="4FF6659C" w14:textId="77777777" w:rsidR="00261178" w:rsidRPr="002827E2" w:rsidRDefault="00261178" w:rsidP="00261178">
      <w:pPr>
        <w:pStyle w:val="ListParagraph"/>
        <w:ind w:left="0"/>
        <w:rPr>
          <w:rFonts w:asciiTheme="minorHAnsi" w:eastAsiaTheme="minorEastAsia" w:hAnsiTheme="minorHAnsi" w:cstheme="minorBidi"/>
          <w:color w:val="auto"/>
        </w:rPr>
      </w:pPr>
    </w:p>
    <w:p w14:paraId="0FFB7921" w14:textId="2E8678ED" w:rsidR="00D26AE6" w:rsidRDefault="00AD3762"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 xml:space="preserve">On </w:t>
      </w:r>
      <w:r w:rsidR="5C75A6AD" w:rsidRPr="55C59723">
        <w:rPr>
          <w:rFonts w:asciiTheme="minorHAnsi" w:hAnsiTheme="minorHAnsi" w:cstheme="minorBidi"/>
          <w:color w:val="auto"/>
          <w:highlight w:val="yellow"/>
        </w:rPr>
        <w:t>D</w:t>
      </w:r>
      <w:r w:rsidRPr="55C59723">
        <w:rPr>
          <w:rFonts w:asciiTheme="minorHAnsi" w:hAnsiTheme="minorHAnsi" w:cstheme="minorBidi"/>
          <w:color w:val="auto"/>
          <w:highlight w:val="yellow"/>
        </w:rPr>
        <w:t xml:space="preserve">ay 1, </w:t>
      </w:r>
      <w:r w:rsidR="002054AD" w:rsidRPr="55C59723">
        <w:rPr>
          <w:rFonts w:asciiTheme="minorHAnsi" w:hAnsiTheme="minorHAnsi" w:cstheme="minorBidi"/>
          <w:color w:val="auto"/>
          <w:highlight w:val="yellow"/>
        </w:rPr>
        <w:t xml:space="preserve">place </w:t>
      </w:r>
      <w:r w:rsidRPr="55C59723">
        <w:rPr>
          <w:rFonts w:asciiTheme="minorHAnsi" w:hAnsiTheme="minorHAnsi" w:cstheme="minorBidi"/>
          <w:color w:val="auto"/>
          <w:highlight w:val="yellow"/>
        </w:rPr>
        <w:t xml:space="preserve">the </w:t>
      </w:r>
      <w:r w:rsidR="00EB4E59" w:rsidRPr="55C59723">
        <w:rPr>
          <w:rFonts w:asciiTheme="minorHAnsi" w:hAnsiTheme="minorHAnsi" w:cstheme="minorBidi"/>
          <w:color w:val="auto"/>
          <w:highlight w:val="yellow"/>
        </w:rPr>
        <w:t xml:space="preserve">subject </w:t>
      </w:r>
      <w:r w:rsidR="002054AD" w:rsidRPr="55C59723">
        <w:rPr>
          <w:rFonts w:asciiTheme="minorHAnsi" w:hAnsiTheme="minorHAnsi" w:cstheme="minorBidi"/>
          <w:color w:val="auto"/>
          <w:highlight w:val="yellow"/>
        </w:rPr>
        <w:t>in</w:t>
      </w:r>
      <w:r w:rsidR="4C83EF4F" w:rsidRPr="55C59723">
        <w:rPr>
          <w:rFonts w:asciiTheme="minorHAnsi" w:hAnsiTheme="minorHAnsi" w:cstheme="minorBidi"/>
          <w:color w:val="auto"/>
          <w:highlight w:val="yellow"/>
        </w:rPr>
        <w:t>to</w:t>
      </w:r>
      <w:r w:rsidR="002054AD" w:rsidRPr="55C59723">
        <w:rPr>
          <w:rFonts w:asciiTheme="minorHAnsi" w:hAnsiTheme="minorHAnsi" w:cstheme="minorBidi"/>
          <w:color w:val="auto"/>
          <w:highlight w:val="yellow"/>
        </w:rPr>
        <w:t xml:space="preserve"> </w:t>
      </w:r>
      <w:r w:rsidR="00E029D6" w:rsidRPr="55C59723">
        <w:rPr>
          <w:rFonts w:asciiTheme="minorHAnsi" w:hAnsiTheme="minorHAnsi" w:cstheme="minorBidi"/>
          <w:color w:val="auto"/>
          <w:highlight w:val="yellow"/>
        </w:rPr>
        <w:t>context A</w:t>
      </w:r>
      <w:r w:rsidR="48AB4398" w:rsidRPr="55C59723">
        <w:rPr>
          <w:rFonts w:asciiTheme="minorHAnsi" w:hAnsiTheme="minorHAnsi" w:cstheme="minorBidi"/>
          <w:color w:val="auto"/>
          <w:highlight w:val="yellow"/>
        </w:rPr>
        <w:t xml:space="preserve"> (neutral context)</w:t>
      </w:r>
      <w:r w:rsidR="00E029D6" w:rsidRPr="55C59723">
        <w:rPr>
          <w:rFonts w:asciiTheme="minorHAnsi" w:hAnsiTheme="minorHAnsi" w:cstheme="minorBidi"/>
          <w:color w:val="auto"/>
          <w:highlight w:val="yellow"/>
        </w:rPr>
        <w:t xml:space="preserve">. Allow </w:t>
      </w:r>
      <w:r w:rsidR="6CF1EA78" w:rsidRPr="56BD3E7E">
        <w:rPr>
          <w:rFonts w:asciiTheme="minorHAnsi" w:hAnsiTheme="minorHAnsi" w:cstheme="minorBidi"/>
          <w:color w:val="auto"/>
          <w:highlight w:val="yellow"/>
        </w:rPr>
        <w:t>it</w:t>
      </w:r>
      <w:r w:rsidR="00E029D6" w:rsidRPr="55C59723">
        <w:rPr>
          <w:rFonts w:asciiTheme="minorHAnsi" w:hAnsiTheme="minorHAnsi" w:cstheme="minorBidi"/>
          <w:color w:val="auto"/>
          <w:highlight w:val="yellow"/>
        </w:rPr>
        <w:t xml:space="preserve"> to acclimat</w:t>
      </w:r>
      <w:r w:rsidR="61527220" w:rsidRPr="55C59723">
        <w:rPr>
          <w:rFonts w:asciiTheme="minorHAnsi" w:hAnsiTheme="minorHAnsi" w:cstheme="minorBidi"/>
          <w:color w:val="auto"/>
          <w:highlight w:val="yellow"/>
        </w:rPr>
        <w:t>e</w:t>
      </w:r>
      <w:r w:rsidR="00E029D6" w:rsidRPr="55C59723">
        <w:rPr>
          <w:rFonts w:asciiTheme="minorHAnsi" w:hAnsiTheme="minorHAnsi" w:cstheme="minorBidi"/>
          <w:color w:val="auto"/>
          <w:highlight w:val="yellow"/>
        </w:rPr>
        <w:t xml:space="preserve"> </w:t>
      </w:r>
      <w:r w:rsidR="00785A70" w:rsidRPr="55C59723">
        <w:rPr>
          <w:rFonts w:asciiTheme="minorHAnsi" w:hAnsiTheme="minorHAnsi" w:cstheme="minorBidi"/>
          <w:color w:val="auto"/>
          <w:highlight w:val="yellow"/>
        </w:rPr>
        <w:t xml:space="preserve">to </w:t>
      </w:r>
      <w:r w:rsidR="00E029D6" w:rsidRPr="55C59723">
        <w:rPr>
          <w:rFonts w:asciiTheme="minorHAnsi" w:hAnsiTheme="minorHAnsi" w:cstheme="minorBidi"/>
          <w:color w:val="auto"/>
          <w:highlight w:val="yellow"/>
        </w:rPr>
        <w:t xml:space="preserve">the chamber for </w:t>
      </w:r>
      <w:r w:rsidR="00C649BE" w:rsidRPr="55C59723">
        <w:rPr>
          <w:rFonts w:asciiTheme="minorHAnsi" w:hAnsiTheme="minorHAnsi" w:cstheme="minorBidi"/>
          <w:color w:val="auto"/>
          <w:highlight w:val="yellow"/>
        </w:rPr>
        <w:t>3 min</w:t>
      </w:r>
      <w:r w:rsidR="00263004" w:rsidRPr="55C59723">
        <w:rPr>
          <w:rFonts w:asciiTheme="minorHAnsi" w:hAnsiTheme="minorHAnsi" w:cstheme="minorBidi"/>
          <w:color w:val="auto"/>
          <w:highlight w:val="yellow"/>
        </w:rPr>
        <w:t xml:space="preserve"> </w:t>
      </w:r>
      <w:r w:rsidR="002054AD" w:rsidRPr="55C59723">
        <w:rPr>
          <w:rFonts w:asciiTheme="minorHAnsi" w:hAnsiTheme="minorHAnsi" w:cstheme="minorBidi"/>
          <w:color w:val="auto"/>
          <w:highlight w:val="yellow"/>
        </w:rPr>
        <w:t>(the</w:t>
      </w:r>
      <w:r w:rsidR="00263004"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baseline period</w:t>
      </w:r>
      <w:r w:rsidR="002054AD" w:rsidRPr="55C59723">
        <w:rPr>
          <w:rFonts w:asciiTheme="minorHAnsi" w:hAnsiTheme="minorHAnsi" w:cstheme="minorBidi"/>
          <w:color w:val="auto"/>
          <w:highlight w:val="yellow"/>
        </w:rPr>
        <w:t>)</w:t>
      </w:r>
      <w:r w:rsidR="00DB0747" w:rsidRPr="55C59723">
        <w:rPr>
          <w:rFonts w:asciiTheme="minorHAnsi" w:hAnsiTheme="minorHAnsi" w:cstheme="minorBidi"/>
          <w:color w:val="auto"/>
          <w:highlight w:val="yellow"/>
        </w:rPr>
        <w:t>,</w:t>
      </w:r>
      <w:r w:rsidR="00C649BE" w:rsidRPr="55C59723">
        <w:rPr>
          <w:rFonts w:asciiTheme="minorHAnsi" w:hAnsiTheme="minorHAnsi" w:cstheme="minorBidi"/>
          <w:color w:val="auto"/>
          <w:highlight w:val="yellow"/>
        </w:rPr>
        <w:t xml:space="preserve"> </w:t>
      </w:r>
      <w:r w:rsidR="00E029D6" w:rsidRPr="55C59723">
        <w:rPr>
          <w:rFonts w:asciiTheme="minorHAnsi" w:hAnsiTheme="minorHAnsi" w:cstheme="minorBidi"/>
          <w:color w:val="auto"/>
          <w:highlight w:val="yellow"/>
        </w:rPr>
        <w:t xml:space="preserve">and </w:t>
      </w:r>
      <w:r w:rsidR="00DB0747" w:rsidRPr="55C59723">
        <w:rPr>
          <w:rFonts w:asciiTheme="minorHAnsi" w:hAnsiTheme="minorHAnsi" w:cstheme="minorBidi"/>
          <w:color w:val="auto"/>
          <w:highlight w:val="yellow"/>
        </w:rPr>
        <w:t xml:space="preserve">then expose </w:t>
      </w:r>
      <w:r w:rsidR="4DC1AF26" w:rsidRPr="56BD3E7E">
        <w:rPr>
          <w:rFonts w:asciiTheme="minorHAnsi" w:hAnsiTheme="minorHAnsi" w:cstheme="minorBidi"/>
          <w:color w:val="auto"/>
          <w:highlight w:val="yellow"/>
        </w:rPr>
        <w:t>it</w:t>
      </w:r>
      <w:r w:rsidR="00785A70" w:rsidRPr="55C59723">
        <w:rPr>
          <w:rFonts w:asciiTheme="minorHAnsi" w:hAnsiTheme="minorHAnsi" w:cstheme="minorBidi"/>
          <w:color w:val="auto"/>
          <w:highlight w:val="yellow"/>
        </w:rPr>
        <w:t xml:space="preserve"> </w:t>
      </w:r>
      <w:r w:rsidR="00DB0747" w:rsidRPr="55C59723">
        <w:rPr>
          <w:rFonts w:asciiTheme="minorHAnsi" w:hAnsiTheme="minorHAnsi" w:cstheme="minorBidi"/>
          <w:color w:val="auto"/>
          <w:highlight w:val="yellow"/>
        </w:rPr>
        <w:t xml:space="preserve">to </w:t>
      </w:r>
      <w:r w:rsidR="00C649BE" w:rsidRPr="55C59723">
        <w:rPr>
          <w:rFonts w:asciiTheme="minorHAnsi" w:hAnsiTheme="minorHAnsi" w:cstheme="minorBidi"/>
          <w:color w:val="auto"/>
          <w:highlight w:val="yellow"/>
        </w:rPr>
        <w:t xml:space="preserve">4 </w:t>
      </w:r>
      <w:r w:rsidR="00785A70" w:rsidRPr="55C59723">
        <w:rPr>
          <w:rFonts w:asciiTheme="minorHAnsi" w:hAnsiTheme="minorHAnsi" w:cstheme="minorBidi"/>
          <w:color w:val="auto"/>
          <w:highlight w:val="yellow"/>
        </w:rPr>
        <w:t>trials</w:t>
      </w:r>
      <w:r w:rsidR="00C649BE" w:rsidRPr="55C59723">
        <w:rPr>
          <w:rFonts w:asciiTheme="minorHAnsi" w:hAnsiTheme="minorHAnsi" w:cstheme="minorBidi"/>
          <w:color w:val="auto"/>
          <w:highlight w:val="yellow"/>
        </w:rPr>
        <w:t xml:space="preserve"> of</w:t>
      </w:r>
      <w:r w:rsidR="00263004" w:rsidRPr="55C59723">
        <w:rPr>
          <w:rFonts w:asciiTheme="minorHAnsi" w:hAnsiTheme="minorHAnsi" w:cstheme="minorBidi"/>
          <w:color w:val="auto"/>
          <w:highlight w:val="yellow"/>
        </w:rPr>
        <w:t xml:space="preserve"> a SCS of 20 </w:t>
      </w:r>
      <w:r w:rsidR="00261178">
        <w:rPr>
          <w:rFonts w:asciiTheme="minorHAnsi" w:hAnsiTheme="minorHAnsi" w:cstheme="minorBidi"/>
          <w:color w:val="auto"/>
          <w:highlight w:val="yellow"/>
        </w:rPr>
        <w:t>s</w:t>
      </w:r>
      <w:r w:rsidR="00263004" w:rsidRPr="55C59723">
        <w:rPr>
          <w:rFonts w:asciiTheme="minorHAnsi" w:hAnsiTheme="minorHAnsi" w:cstheme="minorBidi"/>
          <w:color w:val="auto"/>
          <w:highlight w:val="yellow"/>
        </w:rPr>
        <w:t xml:space="preserve"> total duration</w:t>
      </w:r>
      <w:r w:rsidR="006160D8" w:rsidRPr="55C59723">
        <w:rPr>
          <w:rFonts w:asciiTheme="minorHAnsi" w:hAnsiTheme="minorHAnsi" w:cstheme="minorBidi"/>
          <w:color w:val="auto"/>
          <w:highlight w:val="yellow"/>
        </w:rPr>
        <w:t xml:space="preserve"> (</w:t>
      </w:r>
      <w:r w:rsidR="00261178">
        <w:rPr>
          <w:rFonts w:asciiTheme="minorHAnsi" w:hAnsiTheme="minorHAnsi" w:cstheme="minorBidi"/>
          <w:b/>
          <w:bCs/>
          <w:color w:val="auto"/>
          <w:highlight w:val="yellow"/>
        </w:rPr>
        <w:t>Figure</w:t>
      </w:r>
      <w:r w:rsidR="006160D8" w:rsidRPr="55C59723">
        <w:rPr>
          <w:rFonts w:asciiTheme="minorHAnsi" w:hAnsiTheme="minorHAnsi" w:cstheme="minorBidi"/>
          <w:b/>
          <w:bCs/>
          <w:color w:val="auto"/>
          <w:highlight w:val="yellow"/>
        </w:rPr>
        <w:t xml:space="preserve"> 1A-</w:t>
      </w:r>
      <w:r w:rsidR="00FE052B">
        <w:rPr>
          <w:rFonts w:asciiTheme="minorHAnsi" w:hAnsiTheme="minorHAnsi" w:cstheme="minorBidi"/>
          <w:b/>
          <w:bCs/>
          <w:color w:val="auto"/>
          <w:highlight w:val="yellow"/>
        </w:rPr>
        <w:t>1</w:t>
      </w:r>
      <w:r w:rsidR="006160D8" w:rsidRPr="55C59723">
        <w:rPr>
          <w:rFonts w:asciiTheme="minorHAnsi" w:hAnsiTheme="minorHAnsi" w:cstheme="minorBidi"/>
          <w:b/>
          <w:bCs/>
          <w:color w:val="auto"/>
          <w:highlight w:val="yellow"/>
        </w:rPr>
        <w:t>B</w:t>
      </w:r>
      <w:r w:rsidR="006160D8" w:rsidRPr="55C59723">
        <w:rPr>
          <w:rFonts w:asciiTheme="minorHAnsi" w:hAnsiTheme="minorHAnsi" w:cstheme="minorBidi"/>
          <w:color w:val="auto"/>
          <w:highlight w:val="yellow"/>
        </w:rPr>
        <w:t>)</w:t>
      </w:r>
      <w:r w:rsidR="00263004" w:rsidRPr="55C59723">
        <w:rPr>
          <w:rFonts w:asciiTheme="minorHAnsi" w:hAnsiTheme="minorHAnsi" w:cstheme="minorBidi"/>
          <w:color w:val="auto"/>
          <w:highlight w:val="yellow"/>
        </w:rPr>
        <w:t>.</w:t>
      </w:r>
    </w:p>
    <w:p w14:paraId="64F12915" w14:textId="77777777" w:rsidR="00261178" w:rsidRPr="00B64FE0" w:rsidRDefault="00261178" w:rsidP="00261178">
      <w:pPr>
        <w:pStyle w:val="ListParagraph"/>
        <w:ind w:left="0"/>
        <w:rPr>
          <w:rFonts w:asciiTheme="minorHAnsi" w:hAnsiTheme="minorHAnsi" w:cstheme="minorBidi"/>
          <w:color w:val="auto"/>
        </w:rPr>
      </w:pPr>
    </w:p>
    <w:p w14:paraId="5B148F69" w14:textId="05C398FC" w:rsidR="008D2745" w:rsidRPr="00FE052B" w:rsidRDefault="3A32AD2E" w:rsidP="00FE052B">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Maintain</w:t>
      </w:r>
      <w:r w:rsidR="00E029D6" w:rsidRPr="55C59723">
        <w:rPr>
          <w:rFonts w:asciiTheme="minorHAnsi" w:hAnsiTheme="minorHAnsi" w:cstheme="minorBidi"/>
          <w:color w:val="auto"/>
          <w:highlight w:val="yellow"/>
        </w:rPr>
        <w:t xml:space="preserve"> an </w:t>
      </w:r>
      <w:r w:rsidR="00C649BE" w:rsidRPr="55C59723">
        <w:rPr>
          <w:rFonts w:asciiTheme="minorHAnsi" w:hAnsiTheme="minorHAnsi" w:cstheme="minorBidi"/>
          <w:color w:val="auto"/>
          <w:highlight w:val="yellow"/>
        </w:rPr>
        <w:t xml:space="preserve">80 </w:t>
      </w:r>
      <w:r w:rsidR="00261178">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 xml:space="preserve"> average pseudorandom intertrial interval (ITI) (range 60-100 </w:t>
      </w:r>
      <w:r w:rsidR="00261178">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w:t>
      </w:r>
      <w:r w:rsidR="00FE052B">
        <w:rPr>
          <w:rFonts w:asciiTheme="minorHAnsi" w:hAnsiTheme="minorHAnsi" w:cstheme="minorBidi"/>
          <w:color w:val="auto"/>
        </w:rPr>
        <w:t xml:space="preserve"> </w:t>
      </w:r>
      <w:r w:rsidR="00C649BE" w:rsidRPr="00FE052B">
        <w:rPr>
          <w:rFonts w:asciiTheme="minorHAnsi" w:hAnsiTheme="minorHAnsi" w:cstheme="minorBidi"/>
          <w:color w:val="auto"/>
          <w:highlight w:val="yellow"/>
        </w:rPr>
        <w:t>The</w:t>
      </w:r>
      <w:r w:rsidR="00785A70" w:rsidRPr="00FE052B">
        <w:rPr>
          <w:rFonts w:asciiTheme="minorHAnsi" w:hAnsiTheme="minorHAnsi" w:cstheme="minorBidi"/>
          <w:color w:val="auto"/>
          <w:highlight w:val="yellow"/>
        </w:rPr>
        <w:t xml:space="preserve"> total duration of </w:t>
      </w:r>
      <w:r w:rsidR="2F8A2AD6" w:rsidRPr="00FE052B">
        <w:rPr>
          <w:rFonts w:asciiTheme="minorHAnsi" w:hAnsiTheme="minorHAnsi" w:cstheme="minorBidi"/>
          <w:color w:val="auto"/>
          <w:highlight w:val="yellow"/>
        </w:rPr>
        <w:t xml:space="preserve">each </w:t>
      </w:r>
      <w:r w:rsidR="00C649BE" w:rsidRPr="00FE052B">
        <w:rPr>
          <w:rFonts w:asciiTheme="minorHAnsi" w:hAnsiTheme="minorHAnsi" w:cstheme="minorBidi"/>
          <w:color w:val="auto"/>
          <w:highlight w:val="yellow"/>
        </w:rPr>
        <w:t xml:space="preserve">pre-exposure session </w:t>
      </w:r>
      <w:r w:rsidR="00785A70" w:rsidRPr="00FE052B">
        <w:rPr>
          <w:rFonts w:asciiTheme="minorHAnsi" w:hAnsiTheme="minorHAnsi" w:cstheme="minorBidi"/>
          <w:color w:val="auto"/>
          <w:highlight w:val="yellow"/>
        </w:rPr>
        <w:t>is</w:t>
      </w:r>
      <w:r w:rsidR="00C649BE" w:rsidRPr="00FE052B">
        <w:rPr>
          <w:rFonts w:asciiTheme="minorHAnsi" w:hAnsiTheme="minorHAnsi" w:cstheme="minorBidi"/>
          <w:color w:val="auto"/>
          <w:highlight w:val="yellow"/>
        </w:rPr>
        <w:t xml:space="preserve"> 590 </w:t>
      </w:r>
      <w:r w:rsidR="00261178" w:rsidRPr="00FE052B">
        <w:rPr>
          <w:rFonts w:asciiTheme="minorHAnsi" w:hAnsiTheme="minorHAnsi" w:cstheme="minorBidi"/>
          <w:color w:val="auto"/>
          <w:highlight w:val="yellow"/>
        </w:rPr>
        <w:t>s</w:t>
      </w:r>
      <w:r w:rsidR="00C649BE" w:rsidRPr="00FE052B">
        <w:rPr>
          <w:rFonts w:asciiTheme="minorHAnsi" w:hAnsiTheme="minorHAnsi" w:cstheme="minorBidi"/>
          <w:color w:val="auto"/>
          <w:highlight w:val="yellow"/>
        </w:rPr>
        <w:t>.</w:t>
      </w:r>
      <w:r w:rsidR="00C649BE" w:rsidRPr="00FE052B">
        <w:rPr>
          <w:rFonts w:asciiTheme="minorHAnsi" w:hAnsiTheme="minorHAnsi" w:cstheme="minorBidi"/>
          <w:color w:val="auto"/>
        </w:rPr>
        <w:t xml:space="preserve"> </w:t>
      </w:r>
    </w:p>
    <w:p w14:paraId="72B7063A" w14:textId="77777777" w:rsidR="00261178" w:rsidRPr="00B64FE0" w:rsidRDefault="00261178" w:rsidP="00261178">
      <w:pPr>
        <w:pStyle w:val="ListParagraph"/>
        <w:ind w:left="0"/>
        <w:rPr>
          <w:rFonts w:asciiTheme="minorHAnsi" w:hAnsiTheme="minorHAnsi" w:cstheme="minorBidi"/>
          <w:color w:val="auto"/>
        </w:rPr>
      </w:pPr>
    </w:p>
    <w:p w14:paraId="23C62137" w14:textId="2B9D3163" w:rsidR="00D26AE6" w:rsidRDefault="2FFC9215" w:rsidP="00261178">
      <w:pPr>
        <w:pStyle w:val="ListParagraph"/>
        <w:numPr>
          <w:ilvl w:val="1"/>
          <w:numId w:val="29"/>
        </w:numPr>
        <w:ind w:left="0" w:firstLine="0"/>
        <w:rPr>
          <w:rFonts w:asciiTheme="minorHAnsi" w:hAnsiTheme="minorHAnsi" w:cstheme="minorBidi"/>
          <w:color w:val="auto"/>
          <w:highlight w:val="yellow"/>
        </w:rPr>
      </w:pPr>
      <w:r w:rsidRPr="008A35FF">
        <w:rPr>
          <w:rFonts w:asciiTheme="minorHAnsi" w:hAnsiTheme="minorHAnsi" w:cstheme="minorBidi"/>
          <w:color w:val="auto"/>
          <w:highlight w:val="yellow"/>
        </w:rPr>
        <w:t>Fear conditioning</w:t>
      </w:r>
    </w:p>
    <w:p w14:paraId="487C7948" w14:textId="77777777" w:rsidR="00261178" w:rsidRPr="002827E2" w:rsidRDefault="00261178" w:rsidP="00261178">
      <w:pPr>
        <w:pStyle w:val="ListParagraph"/>
        <w:ind w:left="0"/>
        <w:rPr>
          <w:rFonts w:asciiTheme="minorHAnsi" w:hAnsiTheme="minorHAnsi" w:cstheme="minorBidi"/>
          <w:color w:val="auto"/>
          <w:highlight w:val="yellow"/>
        </w:rPr>
      </w:pPr>
    </w:p>
    <w:p w14:paraId="4D907770" w14:textId="0E056B5A" w:rsidR="00D26AE6" w:rsidRDefault="00D60FED"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 xml:space="preserve">On </w:t>
      </w:r>
      <w:r w:rsidR="2773A183" w:rsidRPr="55C59723">
        <w:rPr>
          <w:rFonts w:asciiTheme="minorHAnsi" w:hAnsiTheme="minorHAnsi" w:cstheme="minorBidi"/>
          <w:color w:val="auto"/>
          <w:highlight w:val="yellow"/>
        </w:rPr>
        <w:t>D</w:t>
      </w:r>
      <w:r w:rsidR="007F26AF" w:rsidRPr="55C59723">
        <w:rPr>
          <w:rFonts w:asciiTheme="minorHAnsi" w:hAnsiTheme="minorHAnsi" w:cstheme="minorBidi"/>
          <w:color w:val="auto"/>
          <w:highlight w:val="yellow"/>
        </w:rPr>
        <w:t xml:space="preserve">ay 2 and </w:t>
      </w:r>
      <w:r w:rsidR="49E2CB25" w:rsidRPr="55C59723">
        <w:rPr>
          <w:rFonts w:asciiTheme="minorHAnsi" w:hAnsiTheme="minorHAnsi" w:cstheme="minorBidi"/>
          <w:color w:val="auto"/>
          <w:highlight w:val="yellow"/>
        </w:rPr>
        <w:t>D</w:t>
      </w:r>
      <w:r w:rsidR="00BA29EE" w:rsidRPr="55C59723">
        <w:rPr>
          <w:rFonts w:asciiTheme="minorHAnsi" w:hAnsiTheme="minorHAnsi" w:cstheme="minorBidi"/>
          <w:color w:val="auto"/>
          <w:highlight w:val="yellow"/>
        </w:rPr>
        <w:t>ay 3</w:t>
      </w:r>
      <w:r w:rsidR="00C649BE" w:rsidRPr="55C59723">
        <w:rPr>
          <w:rFonts w:asciiTheme="minorHAnsi" w:hAnsiTheme="minorHAnsi" w:cstheme="minorBidi"/>
          <w:color w:val="auto"/>
          <w:highlight w:val="yellow"/>
        </w:rPr>
        <w:t xml:space="preserve">, </w:t>
      </w:r>
      <w:r w:rsidR="008913A8" w:rsidRPr="55C59723">
        <w:rPr>
          <w:rFonts w:asciiTheme="minorHAnsi" w:hAnsiTheme="minorHAnsi" w:cstheme="minorBidi"/>
          <w:color w:val="auto"/>
          <w:highlight w:val="yellow"/>
        </w:rPr>
        <w:t xml:space="preserve">place </w:t>
      </w:r>
      <w:r w:rsidR="00E029D6" w:rsidRPr="55C59723">
        <w:rPr>
          <w:rFonts w:asciiTheme="minorHAnsi" w:hAnsiTheme="minorHAnsi" w:cstheme="minorBidi"/>
          <w:color w:val="auto"/>
          <w:highlight w:val="yellow"/>
        </w:rPr>
        <w:t xml:space="preserve">the </w:t>
      </w:r>
      <w:r w:rsidR="00A24F1C" w:rsidRPr="55C59723">
        <w:rPr>
          <w:rFonts w:asciiTheme="minorHAnsi" w:hAnsiTheme="minorHAnsi" w:cstheme="minorBidi"/>
          <w:color w:val="auto"/>
          <w:highlight w:val="yellow"/>
        </w:rPr>
        <w:t xml:space="preserve">subject </w:t>
      </w:r>
      <w:r w:rsidR="008913A8" w:rsidRPr="55C59723">
        <w:rPr>
          <w:rFonts w:asciiTheme="minorHAnsi" w:hAnsiTheme="minorHAnsi" w:cstheme="minorBidi"/>
          <w:color w:val="auto"/>
          <w:highlight w:val="yellow"/>
        </w:rPr>
        <w:t>in</w:t>
      </w:r>
      <w:r w:rsidR="08E97A02" w:rsidRPr="55C59723">
        <w:rPr>
          <w:rFonts w:asciiTheme="minorHAnsi" w:hAnsiTheme="minorHAnsi" w:cstheme="minorBidi"/>
          <w:color w:val="auto"/>
          <w:highlight w:val="yellow"/>
        </w:rPr>
        <w:t>to</w:t>
      </w:r>
      <w:r w:rsidR="008913A8"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Context B</w:t>
      </w:r>
      <w:r w:rsidR="00E029D6" w:rsidRPr="55C59723">
        <w:rPr>
          <w:rFonts w:asciiTheme="minorHAnsi" w:hAnsiTheme="minorHAnsi" w:cstheme="minorBidi"/>
          <w:color w:val="auto"/>
          <w:highlight w:val="yellow"/>
        </w:rPr>
        <w:t xml:space="preserve">. Following a </w:t>
      </w:r>
      <w:r w:rsidR="00C649BE" w:rsidRPr="55C59723">
        <w:rPr>
          <w:rFonts w:asciiTheme="minorHAnsi" w:hAnsiTheme="minorHAnsi" w:cstheme="minorBidi"/>
          <w:color w:val="auto"/>
          <w:highlight w:val="yellow"/>
        </w:rPr>
        <w:t xml:space="preserve">3 min baseline period, </w:t>
      </w:r>
      <w:r w:rsidR="006B02AC" w:rsidRPr="55C59723">
        <w:rPr>
          <w:rFonts w:asciiTheme="minorHAnsi" w:hAnsiTheme="minorHAnsi" w:cstheme="minorBidi"/>
          <w:color w:val="auto"/>
          <w:highlight w:val="yellow"/>
        </w:rPr>
        <w:t>expose</w:t>
      </w:r>
      <w:r w:rsidR="00C649BE" w:rsidRPr="55C59723">
        <w:rPr>
          <w:rFonts w:asciiTheme="minorHAnsi" w:hAnsiTheme="minorHAnsi" w:cstheme="minorBidi"/>
          <w:color w:val="auto"/>
          <w:highlight w:val="yellow"/>
        </w:rPr>
        <w:t xml:space="preserve"> </w:t>
      </w:r>
      <w:r w:rsidR="00E029D6" w:rsidRPr="55C59723">
        <w:rPr>
          <w:rFonts w:asciiTheme="minorHAnsi" w:hAnsiTheme="minorHAnsi" w:cstheme="minorBidi"/>
          <w:color w:val="auto"/>
          <w:highlight w:val="yellow"/>
        </w:rPr>
        <w:t xml:space="preserve">the </w:t>
      </w:r>
      <w:r w:rsidR="006C32E9" w:rsidRPr="55C59723">
        <w:rPr>
          <w:rFonts w:asciiTheme="minorHAnsi" w:hAnsiTheme="minorHAnsi" w:cstheme="minorBidi"/>
          <w:color w:val="auto"/>
          <w:highlight w:val="yellow"/>
        </w:rPr>
        <w:t xml:space="preserve">subject </w:t>
      </w:r>
      <w:r w:rsidR="006B02AC" w:rsidRPr="55C59723">
        <w:rPr>
          <w:rFonts w:asciiTheme="minorHAnsi" w:hAnsiTheme="minorHAnsi" w:cstheme="minorBidi"/>
          <w:color w:val="auto"/>
          <w:highlight w:val="yellow"/>
        </w:rPr>
        <w:t>to</w:t>
      </w:r>
      <w:r w:rsidR="00C649BE" w:rsidRPr="55C59723">
        <w:rPr>
          <w:rFonts w:asciiTheme="minorHAnsi" w:hAnsiTheme="minorHAnsi" w:cstheme="minorBidi"/>
          <w:color w:val="auto"/>
          <w:highlight w:val="yellow"/>
        </w:rPr>
        <w:t xml:space="preserve"> five pairings of the SCS co-terminating with a 1 </w:t>
      </w:r>
      <w:r w:rsidR="00261178">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 xml:space="preserve">, 0.9 mA AC </w:t>
      </w:r>
      <w:proofErr w:type="spellStart"/>
      <w:r w:rsidR="00C649BE" w:rsidRPr="55C59723">
        <w:rPr>
          <w:rFonts w:asciiTheme="minorHAnsi" w:hAnsiTheme="minorHAnsi" w:cstheme="minorBidi"/>
          <w:color w:val="auto"/>
          <w:highlight w:val="yellow"/>
        </w:rPr>
        <w:t>footshock</w:t>
      </w:r>
      <w:proofErr w:type="spellEnd"/>
      <w:r w:rsidR="0030762C" w:rsidRPr="55C59723">
        <w:rPr>
          <w:rFonts w:asciiTheme="minorHAnsi" w:hAnsiTheme="minorHAnsi" w:cstheme="minorBidi"/>
          <w:color w:val="auto"/>
          <w:highlight w:val="yellow"/>
        </w:rPr>
        <w:t>.</w:t>
      </w:r>
      <w:r w:rsidR="00C649BE" w:rsidRPr="55C59723">
        <w:rPr>
          <w:rFonts w:asciiTheme="minorHAnsi" w:hAnsiTheme="minorHAnsi" w:cstheme="minorBidi"/>
          <w:color w:val="auto"/>
        </w:rPr>
        <w:t xml:space="preserve"> </w:t>
      </w:r>
    </w:p>
    <w:p w14:paraId="2A26D2DF" w14:textId="77777777" w:rsidR="00261178" w:rsidRPr="00B64FE0" w:rsidRDefault="00261178" w:rsidP="00261178">
      <w:pPr>
        <w:pStyle w:val="ListParagraph"/>
        <w:ind w:left="0"/>
        <w:rPr>
          <w:rFonts w:asciiTheme="minorHAnsi" w:hAnsiTheme="minorHAnsi" w:cstheme="minorBidi"/>
          <w:color w:val="auto"/>
        </w:rPr>
      </w:pPr>
    </w:p>
    <w:p w14:paraId="73DAA026" w14:textId="4E156F07" w:rsidR="00D26AE6" w:rsidRPr="00FE052B" w:rsidRDefault="00D60FED" w:rsidP="00FE052B">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Maintain</w:t>
      </w:r>
      <w:r w:rsidR="00E029D6"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 xml:space="preserve">a 120 </w:t>
      </w:r>
      <w:r w:rsidR="00261178">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 xml:space="preserve"> average </w:t>
      </w:r>
      <w:r w:rsidR="6E16A1AF" w:rsidRPr="55C59723">
        <w:rPr>
          <w:rFonts w:asciiTheme="minorHAnsi" w:hAnsiTheme="minorHAnsi" w:cstheme="minorBidi"/>
          <w:color w:val="auto"/>
          <w:highlight w:val="yellow"/>
        </w:rPr>
        <w:t xml:space="preserve">pseudorandom </w:t>
      </w:r>
      <w:r w:rsidR="00C649BE" w:rsidRPr="55C59723">
        <w:rPr>
          <w:rFonts w:asciiTheme="minorHAnsi" w:hAnsiTheme="minorHAnsi" w:cstheme="minorBidi"/>
          <w:color w:val="auto"/>
          <w:highlight w:val="yellow"/>
        </w:rPr>
        <w:t xml:space="preserve">ITI (range 90-150 </w:t>
      </w:r>
      <w:r w:rsidR="00261178">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w:t>
      </w:r>
      <w:r w:rsidR="00C649BE" w:rsidRPr="55C59723">
        <w:rPr>
          <w:rFonts w:asciiTheme="minorHAnsi" w:hAnsiTheme="minorHAnsi" w:cstheme="minorBidi"/>
          <w:color w:val="auto"/>
        </w:rPr>
        <w:t xml:space="preserve"> </w:t>
      </w:r>
      <w:r w:rsidR="00261178" w:rsidRPr="00FE052B">
        <w:rPr>
          <w:rFonts w:asciiTheme="minorHAnsi" w:hAnsiTheme="minorHAnsi" w:cstheme="minorBidi"/>
          <w:color w:val="auto"/>
          <w:highlight w:val="yellow"/>
        </w:rPr>
        <w:t>Have e</w:t>
      </w:r>
      <w:r w:rsidR="00C649BE" w:rsidRPr="00FE052B">
        <w:rPr>
          <w:rFonts w:asciiTheme="minorHAnsi" w:hAnsiTheme="minorHAnsi" w:cstheme="minorBidi"/>
          <w:color w:val="auto"/>
          <w:highlight w:val="yellow"/>
        </w:rPr>
        <w:t xml:space="preserve">ach conditioning session last for 820 </w:t>
      </w:r>
      <w:r w:rsidR="00261178" w:rsidRPr="00FE052B">
        <w:rPr>
          <w:rFonts w:asciiTheme="minorHAnsi" w:hAnsiTheme="minorHAnsi" w:cstheme="minorBidi"/>
          <w:color w:val="auto"/>
          <w:highlight w:val="yellow"/>
        </w:rPr>
        <w:t>s</w:t>
      </w:r>
      <w:r w:rsidR="00C649BE" w:rsidRPr="00FE052B">
        <w:rPr>
          <w:rFonts w:asciiTheme="minorHAnsi" w:hAnsiTheme="minorHAnsi" w:cstheme="minorBidi"/>
          <w:color w:val="auto"/>
          <w:highlight w:val="yellow"/>
        </w:rPr>
        <w:t xml:space="preserve"> in total (</w:t>
      </w:r>
      <w:r w:rsidR="00C649BE" w:rsidRPr="00FE052B">
        <w:rPr>
          <w:rFonts w:asciiTheme="minorHAnsi" w:hAnsiTheme="minorHAnsi" w:cstheme="minorBidi"/>
          <w:b/>
          <w:bCs/>
          <w:color w:val="auto"/>
          <w:highlight w:val="yellow"/>
        </w:rPr>
        <w:t>Figure 1</w:t>
      </w:r>
      <w:r w:rsidR="007900FB" w:rsidRPr="00FE052B">
        <w:rPr>
          <w:rFonts w:asciiTheme="minorHAnsi" w:hAnsiTheme="minorHAnsi" w:cstheme="minorBidi"/>
          <w:b/>
          <w:bCs/>
          <w:color w:val="auto"/>
          <w:highlight w:val="yellow"/>
        </w:rPr>
        <w:t>A</w:t>
      </w:r>
      <w:r w:rsidR="00C649BE" w:rsidRPr="00FE052B">
        <w:rPr>
          <w:rFonts w:asciiTheme="minorHAnsi" w:hAnsiTheme="minorHAnsi" w:cstheme="minorBidi"/>
          <w:color w:val="auto"/>
          <w:highlight w:val="yellow"/>
        </w:rPr>
        <w:t>).</w:t>
      </w:r>
      <w:r w:rsidR="00C649BE" w:rsidRPr="00FE052B">
        <w:rPr>
          <w:rFonts w:asciiTheme="minorHAnsi" w:hAnsiTheme="minorHAnsi" w:cstheme="minorBidi"/>
          <w:color w:val="auto"/>
        </w:rPr>
        <w:t xml:space="preserve"> </w:t>
      </w:r>
    </w:p>
    <w:p w14:paraId="7D7CEF3D" w14:textId="77777777" w:rsidR="00261178" w:rsidRPr="00F2000C" w:rsidRDefault="00261178" w:rsidP="00261178">
      <w:pPr>
        <w:pStyle w:val="ListParagraph"/>
        <w:ind w:left="0"/>
        <w:rPr>
          <w:rFonts w:asciiTheme="minorHAnsi" w:hAnsiTheme="minorHAnsi" w:cstheme="minorBidi"/>
          <w:color w:val="auto"/>
        </w:rPr>
      </w:pPr>
    </w:p>
    <w:p w14:paraId="1841EBF2" w14:textId="1AB8FB27" w:rsidR="008913A8" w:rsidRDefault="008913A8"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 xml:space="preserve">Depending on the </w:t>
      </w:r>
      <w:r w:rsidR="01E029A1" w:rsidRPr="55C59723">
        <w:rPr>
          <w:rFonts w:asciiTheme="minorHAnsi" w:hAnsiTheme="minorHAnsi" w:cstheme="minorBidi"/>
          <w:color w:val="auto"/>
          <w:highlight w:val="yellow"/>
        </w:rPr>
        <w:t>goal</w:t>
      </w:r>
      <w:r w:rsidRPr="55C59723">
        <w:rPr>
          <w:rFonts w:asciiTheme="minorHAnsi" w:hAnsiTheme="minorHAnsi" w:cstheme="minorBidi"/>
          <w:color w:val="auto"/>
          <w:highlight w:val="yellow"/>
        </w:rPr>
        <w:t xml:space="preserve"> of </w:t>
      </w:r>
      <w:r w:rsidR="00261178">
        <w:rPr>
          <w:rFonts w:asciiTheme="minorHAnsi" w:hAnsiTheme="minorHAnsi" w:cstheme="minorBidi"/>
          <w:color w:val="auto"/>
          <w:highlight w:val="yellow"/>
        </w:rPr>
        <w:t>the</w:t>
      </w:r>
      <w:r w:rsidRPr="55C59723">
        <w:rPr>
          <w:rFonts w:asciiTheme="minorHAnsi" w:hAnsiTheme="minorHAnsi" w:cstheme="minorBidi"/>
          <w:color w:val="auto"/>
          <w:highlight w:val="yellow"/>
        </w:rPr>
        <w:t xml:space="preserve"> experiment, </w:t>
      </w:r>
      <w:r w:rsidR="00261178">
        <w:rPr>
          <w:rFonts w:asciiTheme="minorHAnsi" w:hAnsiTheme="minorHAnsi" w:cstheme="minorBidi"/>
          <w:color w:val="auto"/>
          <w:highlight w:val="yellow"/>
        </w:rPr>
        <w:t xml:space="preserve">subject </w:t>
      </w:r>
      <w:r w:rsidRPr="55C59723">
        <w:rPr>
          <w:rFonts w:asciiTheme="minorHAnsi" w:hAnsiTheme="minorHAnsi" w:cstheme="minorBidi"/>
          <w:color w:val="auto"/>
          <w:highlight w:val="yellow"/>
        </w:rPr>
        <w:t xml:space="preserve">mice on </w:t>
      </w:r>
      <w:r w:rsidR="0B21BD82" w:rsidRPr="55C59723">
        <w:rPr>
          <w:rFonts w:asciiTheme="minorHAnsi" w:hAnsiTheme="minorHAnsi" w:cstheme="minorBidi"/>
          <w:color w:val="auto"/>
          <w:highlight w:val="yellow"/>
        </w:rPr>
        <w:t>D</w:t>
      </w:r>
      <w:r w:rsidRPr="55C59723">
        <w:rPr>
          <w:rFonts w:asciiTheme="minorHAnsi" w:hAnsiTheme="minorHAnsi" w:cstheme="minorBidi"/>
          <w:color w:val="auto"/>
          <w:highlight w:val="yellow"/>
        </w:rPr>
        <w:t xml:space="preserve">ay 4 to either a recall test (see </w:t>
      </w:r>
      <w:r w:rsidR="00261178">
        <w:rPr>
          <w:rFonts w:asciiTheme="minorHAnsi" w:hAnsiTheme="minorHAnsi" w:cstheme="minorBidi"/>
          <w:color w:val="auto"/>
          <w:highlight w:val="yellow"/>
        </w:rPr>
        <w:t xml:space="preserve">step </w:t>
      </w:r>
      <w:r w:rsidRPr="55C59723">
        <w:rPr>
          <w:rFonts w:asciiTheme="minorHAnsi" w:hAnsiTheme="minorHAnsi" w:cstheme="minorBidi"/>
          <w:color w:val="auto"/>
          <w:highlight w:val="yellow"/>
        </w:rPr>
        <w:t>4.</w:t>
      </w:r>
      <w:r w:rsidR="00FE052B">
        <w:rPr>
          <w:rFonts w:asciiTheme="minorHAnsi" w:hAnsiTheme="minorHAnsi" w:cstheme="minorBidi"/>
          <w:color w:val="auto"/>
          <w:highlight w:val="yellow"/>
        </w:rPr>
        <w:t>7</w:t>
      </w:r>
      <w:r w:rsidRPr="55C59723">
        <w:rPr>
          <w:rFonts w:asciiTheme="minorHAnsi" w:hAnsiTheme="minorHAnsi" w:cstheme="minorBidi"/>
          <w:color w:val="auto"/>
          <w:highlight w:val="yellow"/>
        </w:rPr>
        <w:t xml:space="preserve">) or to fear extinction (see </w:t>
      </w:r>
      <w:r w:rsidR="00261178">
        <w:rPr>
          <w:rFonts w:asciiTheme="minorHAnsi" w:hAnsiTheme="minorHAnsi" w:cstheme="minorBidi"/>
          <w:color w:val="auto"/>
          <w:highlight w:val="yellow"/>
        </w:rPr>
        <w:t xml:space="preserve">step </w:t>
      </w:r>
      <w:r w:rsidRPr="55C59723">
        <w:rPr>
          <w:rFonts w:asciiTheme="minorHAnsi" w:hAnsiTheme="minorHAnsi" w:cstheme="minorBidi"/>
          <w:color w:val="auto"/>
          <w:highlight w:val="yellow"/>
        </w:rPr>
        <w:t>4.</w:t>
      </w:r>
      <w:r w:rsidR="00FE052B">
        <w:rPr>
          <w:rFonts w:asciiTheme="minorHAnsi" w:hAnsiTheme="minorHAnsi" w:cstheme="minorBidi"/>
          <w:color w:val="auto"/>
          <w:highlight w:val="yellow"/>
        </w:rPr>
        <w:t>8</w:t>
      </w:r>
      <w:r w:rsidRPr="55C59723">
        <w:rPr>
          <w:rFonts w:asciiTheme="minorHAnsi" w:hAnsiTheme="minorHAnsi" w:cstheme="minorBidi"/>
          <w:color w:val="auto"/>
          <w:highlight w:val="yellow"/>
        </w:rPr>
        <w:t>)</w:t>
      </w:r>
      <w:r w:rsidR="00682117" w:rsidRPr="55C59723">
        <w:rPr>
          <w:rFonts w:asciiTheme="minorHAnsi" w:hAnsiTheme="minorHAnsi" w:cstheme="minorBidi"/>
          <w:color w:val="auto"/>
          <w:highlight w:val="yellow"/>
        </w:rPr>
        <w:t>.</w:t>
      </w:r>
    </w:p>
    <w:p w14:paraId="2A1D787D" w14:textId="77777777" w:rsidR="00261178" w:rsidRPr="00D26AE6" w:rsidRDefault="00261178" w:rsidP="00261178">
      <w:pPr>
        <w:pStyle w:val="ListParagraph"/>
        <w:ind w:left="0"/>
        <w:rPr>
          <w:rFonts w:asciiTheme="minorHAnsi" w:hAnsiTheme="minorHAnsi" w:cstheme="minorBidi"/>
          <w:color w:val="auto"/>
        </w:rPr>
      </w:pPr>
    </w:p>
    <w:p w14:paraId="32A73056" w14:textId="14425F56" w:rsidR="00261178" w:rsidRDefault="0B7DEA51" w:rsidP="00261178">
      <w:pPr>
        <w:pStyle w:val="ListParagraph"/>
        <w:numPr>
          <w:ilvl w:val="1"/>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Fear recall</w:t>
      </w:r>
      <w:r w:rsidR="79E9F854" w:rsidRPr="55C59723">
        <w:rPr>
          <w:rFonts w:asciiTheme="minorHAnsi" w:hAnsiTheme="minorHAnsi" w:cstheme="minorBidi"/>
          <w:color w:val="auto"/>
          <w:highlight w:val="yellow"/>
        </w:rPr>
        <w:t xml:space="preserve"> (to test context dependence)</w:t>
      </w:r>
    </w:p>
    <w:p w14:paraId="5150258E" w14:textId="77777777" w:rsidR="00FE052B" w:rsidRPr="00261178" w:rsidRDefault="00FE052B" w:rsidP="00FE052B">
      <w:pPr>
        <w:pStyle w:val="ListParagraph"/>
        <w:ind w:left="0"/>
        <w:rPr>
          <w:rFonts w:asciiTheme="minorHAnsi" w:hAnsiTheme="minorHAnsi" w:cstheme="minorBidi"/>
          <w:color w:val="auto"/>
        </w:rPr>
      </w:pPr>
    </w:p>
    <w:p w14:paraId="0D2A04E6" w14:textId="092FD84E" w:rsidR="00D26AE6" w:rsidRDefault="0A5AA459"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 xml:space="preserve">On Day 4, </w:t>
      </w:r>
      <w:r w:rsidR="495C66A1" w:rsidRPr="55C59723">
        <w:rPr>
          <w:rFonts w:asciiTheme="minorHAnsi" w:hAnsiTheme="minorHAnsi" w:cstheme="minorBidi"/>
          <w:color w:val="auto"/>
          <w:highlight w:val="yellow"/>
        </w:rPr>
        <w:t>p</w:t>
      </w:r>
      <w:r w:rsidR="0A62DCAC" w:rsidRPr="55C59723">
        <w:rPr>
          <w:rFonts w:asciiTheme="minorHAnsi" w:hAnsiTheme="minorHAnsi" w:cstheme="minorBidi"/>
          <w:color w:val="auto"/>
          <w:highlight w:val="yellow"/>
        </w:rPr>
        <w:t xml:space="preserve">lace </w:t>
      </w:r>
      <w:r w:rsidR="3CDF0AB9" w:rsidRPr="55C59723">
        <w:rPr>
          <w:rFonts w:asciiTheme="minorHAnsi" w:hAnsiTheme="minorHAnsi" w:cstheme="minorBidi"/>
          <w:color w:val="auto"/>
          <w:highlight w:val="yellow"/>
        </w:rPr>
        <w:t xml:space="preserve">the </w:t>
      </w:r>
      <w:r w:rsidR="08D14707" w:rsidRPr="7FABEC77">
        <w:rPr>
          <w:rFonts w:asciiTheme="minorHAnsi" w:hAnsiTheme="minorHAnsi" w:cstheme="minorBidi"/>
          <w:color w:val="auto"/>
          <w:highlight w:val="yellow"/>
        </w:rPr>
        <w:t>subject</w:t>
      </w:r>
      <w:r w:rsidR="0A62DCAC" w:rsidRPr="55C59723">
        <w:rPr>
          <w:rFonts w:asciiTheme="minorHAnsi" w:hAnsiTheme="minorHAnsi" w:cstheme="minorBidi"/>
          <w:color w:val="auto"/>
          <w:highlight w:val="yellow"/>
        </w:rPr>
        <w:t xml:space="preserve"> into Context </w:t>
      </w:r>
      <w:r w:rsidR="659E7124" w:rsidRPr="55C59723">
        <w:rPr>
          <w:rFonts w:asciiTheme="minorHAnsi" w:hAnsiTheme="minorHAnsi" w:cstheme="minorBidi"/>
          <w:color w:val="auto"/>
          <w:highlight w:val="yellow"/>
        </w:rPr>
        <w:t>A</w:t>
      </w:r>
      <w:r w:rsidR="0A62DCAC" w:rsidRPr="55C59723">
        <w:rPr>
          <w:rFonts w:asciiTheme="minorHAnsi" w:hAnsiTheme="minorHAnsi" w:cstheme="minorBidi"/>
          <w:color w:val="auto"/>
          <w:highlight w:val="yellow"/>
        </w:rPr>
        <w:t xml:space="preserve">. </w:t>
      </w:r>
      <w:r w:rsidR="4F6FE3C1" w:rsidRPr="55C59723">
        <w:rPr>
          <w:rFonts w:asciiTheme="minorHAnsi" w:hAnsiTheme="minorHAnsi" w:cstheme="minorBidi"/>
          <w:color w:val="auto"/>
          <w:highlight w:val="yellow"/>
        </w:rPr>
        <w:t>After the</w:t>
      </w:r>
      <w:r w:rsidR="004B6D4C" w:rsidRPr="55C59723">
        <w:rPr>
          <w:rFonts w:asciiTheme="minorHAnsi" w:hAnsiTheme="minorHAnsi" w:cstheme="minorBidi"/>
          <w:color w:val="auto"/>
          <w:highlight w:val="yellow"/>
        </w:rPr>
        <w:t xml:space="preserve"> 3 min baseline period</w:t>
      </w:r>
      <w:r w:rsidR="003D770B" w:rsidRPr="55C59723">
        <w:rPr>
          <w:rFonts w:asciiTheme="minorHAnsi" w:hAnsiTheme="minorHAnsi" w:cstheme="minorBidi"/>
          <w:color w:val="auto"/>
          <w:highlight w:val="yellow"/>
        </w:rPr>
        <w:t xml:space="preserve">, </w:t>
      </w:r>
      <w:r w:rsidR="004B6D4C" w:rsidRPr="55C59723">
        <w:rPr>
          <w:rFonts w:asciiTheme="minorHAnsi" w:hAnsiTheme="minorHAnsi" w:cstheme="minorBidi"/>
          <w:color w:val="auto"/>
          <w:highlight w:val="yellow"/>
        </w:rPr>
        <w:t xml:space="preserve">present </w:t>
      </w:r>
      <w:r w:rsidR="074B06C1" w:rsidRPr="7FABEC77">
        <w:rPr>
          <w:rFonts w:asciiTheme="minorHAnsi" w:hAnsiTheme="minorHAnsi" w:cstheme="minorBidi"/>
          <w:color w:val="auto"/>
          <w:highlight w:val="yellow"/>
        </w:rPr>
        <w:t>it</w:t>
      </w:r>
      <w:r w:rsidR="006B02AC" w:rsidRPr="55C59723">
        <w:rPr>
          <w:rFonts w:asciiTheme="minorHAnsi" w:hAnsiTheme="minorHAnsi" w:cstheme="minorBidi"/>
          <w:color w:val="auto"/>
          <w:highlight w:val="yellow"/>
        </w:rPr>
        <w:t xml:space="preserve"> </w:t>
      </w:r>
      <w:r w:rsidR="004B6D4C" w:rsidRPr="55C59723">
        <w:rPr>
          <w:rFonts w:asciiTheme="minorHAnsi" w:hAnsiTheme="minorHAnsi" w:cstheme="minorBidi"/>
          <w:color w:val="auto"/>
          <w:highlight w:val="yellow"/>
        </w:rPr>
        <w:t xml:space="preserve">with 4 trials of the SCS </w:t>
      </w:r>
      <w:r w:rsidR="003B5932" w:rsidRPr="55C59723">
        <w:rPr>
          <w:rFonts w:asciiTheme="minorHAnsi" w:hAnsiTheme="minorHAnsi" w:cstheme="minorBidi"/>
          <w:color w:val="auto"/>
          <w:highlight w:val="yellow"/>
        </w:rPr>
        <w:t xml:space="preserve">without </w:t>
      </w:r>
      <w:proofErr w:type="spellStart"/>
      <w:r w:rsidR="003B5932" w:rsidRPr="55C59723">
        <w:rPr>
          <w:rFonts w:asciiTheme="minorHAnsi" w:hAnsiTheme="minorHAnsi" w:cstheme="minorBidi"/>
          <w:color w:val="auto"/>
          <w:highlight w:val="yellow"/>
        </w:rPr>
        <w:t>footshock</w:t>
      </w:r>
      <w:proofErr w:type="spellEnd"/>
      <w:r w:rsidR="003B5932" w:rsidRPr="55C59723">
        <w:rPr>
          <w:rFonts w:asciiTheme="minorHAnsi" w:hAnsiTheme="minorHAnsi" w:cstheme="minorBidi"/>
          <w:color w:val="auto"/>
          <w:highlight w:val="yellow"/>
        </w:rPr>
        <w:t xml:space="preserve">, </w:t>
      </w:r>
      <w:r w:rsidR="004B6D4C" w:rsidRPr="55C59723">
        <w:rPr>
          <w:rFonts w:asciiTheme="minorHAnsi" w:hAnsiTheme="minorHAnsi" w:cstheme="minorBidi"/>
          <w:color w:val="auto"/>
          <w:highlight w:val="yellow"/>
        </w:rPr>
        <w:t xml:space="preserve">over 590 </w:t>
      </w:r>
      <w:r w:rsidR="00FE052B">
        <w:rPr>
          <w:rFonts w:asciiTheme="minorHAnsi" w:hAnsiTheme="minorHAnsi" w:cstheme="minorBidi"/>
          <w:color w:val="auto"/>
          <w:highlight w:val="yellow"/>
        </w:rPr>
        <w:t>s</w:t>
      </w:r>
      <w:r w:rsidR="004B6D4C" w:rsidRPr="55C59723">
        <w:rPr>
          <w:rFonts w:asciiTheme="minorHAnsi" w:hAnsiTheme="minorHAnsi" w:cstheme="minorBidi"/>
          <w:color w:val="auto"/>
          <w:highlight w:val="yellow"/>
        </w:rPr>
        <w:t>.</w:t>
      </w:r>
    </w:p>
    <w:p w14:paraId="75C6107C" w14:textId="77777777" w:rsidR="00FE052B" w:rsidRPr="00E56CB5" w:rsidRDefault="00FE052B" w:rsidP="00FE052B">
      <w:pPr>
        <w:pStyle w:val="ListParagraph"/>
        <w:ind w:left="0"/>
        <w:rPr>
          <w:rFonts w:asciiTheme="minorHAnsi" w:hAnsiTheme="minorHAnsi" w:cstheme="minorBidi"/>
          <w:color w:val="auto"/>
        </w:rPr>
      </w:pPr>
    </w:p>
    <w:p w14:paraId="75B4C9F4" w14:textId="785989B2" w:rsidR="004B6D4C" w:rsidRDefault="651658AA"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Maintain</w:t>
      </w:r>
      <w:r w:rsidR="004B6D4C" w:rsidRPr="55C59723">
        <w:rPr>
          <w:rFonts w:asciiTheme="minorHAnsi" w:hAnsiTheme="minorHAnsi" w:cstheme="minorBidi"/>
          <w:color w:val="auto"/>
          <w:highlight w:val="yellow"/>
        </w:rPr>
        <w:t xml:space="preserve"> an 80 </w:t>
      </w:r>
      <w:r w:rsidR="00FE052B">
        <w:rPr>
          <w:rFonts w:asciiTheme="minorHAnsi" w:hAnsiTheme="minorHAnsi" w:cstheme="minorBidi"/>
          <w:color w:val="auto"/>
          <w:highlight w:val="yellow"/>
        </w:rPr>
        <w:t>s</w:t>
      </w:r>
      <w:r w:rsidR="004B6D4C" w:rsidRPr="55C59723">
        <w:rPr>
          <w:rFonts w:asciiTheme="minorHAnsi" w:hAnsiTheme="minorHAnsi" w:cstheme="minorBidi"/>
          <w:color w:val="auto"/>
          <w:highlight w:val="yellow"/>
        </w:rPr>
        <w:t xml:space="preserve"> average </w:t>
      </w:r>
      <w:r w:rsidR="1C2F75E7" w:rsidRPr="55C59723">
        <w:rPr>
          <w:rFonts w:asciiTheme="minorHAnsi" w:hAnsiTheme="minorHAnsi" w:cstheme="minorBidi"/>
          <w:color w:val="auto"/>
          <w:highlight w:val="yellow"/>
        </w:rPr>
        <w:t xml:space="preserve">pseudorandom </w:t>
      </w:r>
      <w:r w:rsidR="004B6D4C" w:rsidRPr="55C59723">
        <w:rPr>
          <w:rFonts w:asciiTheme="minorHAnsi" w:hAnsiTheme="minorHAnsi" w:cstheme="minorBidi"/>
          <w:color w:val="auto"/>
          <w:highlight w:val="yellow"/>
        </w:rPr>
        <w:t xml:space="preserve">ITI (range 60-100 </w:t>
      </w:r>
      <w:r w:rsidR="00FE052B">
        <w:rPr>
          <w:rFonts w:asciiTheme="minorHAnsi" w:hAnsiTheme="minorHAnsi" w:cstheme="minorBidi"/>
          <w:color w:val="auto"/>
          <w:highlight w:val="yellow"/>
        </w:rPr>
        <w:t>s</w:t>
      </w:r>
      <w:r w:rsidR="004B6D4C" w:rsidRPr="55C59723">
        <w:rPr>
          <w:rFonts w:asciiTheme="minorHAnsi" w:hAnsiTheme="minorHAnsi" w:cstheme="minorBidi"/>
          <w:color w:val="auto"/>
          <w:highlight w:val="yellow"/>
        </w:rPr>
        <w:t>).</w:t>
      </w:r>
      <w:r w:rsidR="004B6D4C" w:rsidRPr="55C59723">
        <w:rPr>
          <w:rFonts w:asciiTheme="minorHAnsi" w:hAnsiTheme="minorHAnsi" w:cstheme="minorBidi"/>
          <w:color w:val="auto"/>
        </w:rPr>
        <w:t xml:space="preserve"> </w:t>
      </w:r>
    </w:p>
    <w:p w14:paraId="1E0457DE" w14:textId="77777777" w:rsidR="00FE052B" w:rsidRPr="005B5806" w:rsidRDefault="00FE052B" w:rsidP="00FE052B">
      <w:pPr>
        <w:pStyle w:val="ListParagraph"/>
        <w:ind w:left="0"/>
        <w:rPr>
          <w:rFonts w:asciiTheme="minorHAnsi" w:hAnsiTheme="minorHAnsi" w:cstheme="minorBidi"/>
          <w:color w:val="auto"/>
        </w:rPr>
      </w:pPr>
    </w:p>
    <w:p w14:paraId="1FCF335C" w14:textId="24F9D171" w:rsidR="00BA29EE" w:rsidRDefault="3D991149" w:rsidP="00261178">
      <w:pPr>
        <w:pStyle w:val="ListParagraph"/>
        <w:numPr>
          <w:ilvl w:val="1"/>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Fear extinction</w:t>
      </w:r>
      <w:r w:rsidRPr="55C59723">
        <w:rPr>
          <w:rFonts w:asciiTheme="minorHAnsi" w:hAnsiTheme="minorHAnsi" w:cstheme="minorBidi"/>
          <w:color w:val="auto"/>
        </w:rPr>
        <w:t xml:space="preserve"> </w:t>
      </w:r>
    </w:p>
    <w:p w14:paraId="1EE4905A" w14:textId="77777777" w:rsidR="00FE052B" w:rsidRDefault="00FE052B" w:rsidP="00FE052B">
      <w:pPr>
        <w:pStyle w:val="ListParagraph"/>
        <w:ind w:left="0"/>
        <w:rPr>
          <w:rFonts w:asciiTheme="minorHAnsi" w:hAnsiTheme="minorHAnsi" w:cstheme="minorBidi"/>
          <w:color w:val="auto"/>
        </w:rPr>
      </w:pPr>
    </w:p>
    <w:p w14:paraId="61784754" w14:textId="12930278" w:rsidR="00FE052B" w:rsidRDefault="00235795" w:rsidP="00FE052B">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lastRenderedPageBreak/>
        <w:t>O</w:t>
      </w:r>
      <w:r w:rsidR="00D60FED" w:rsidRPr="55C59723">
        <w:rPr>
          <w:rFonts w:asciiTheme="minorHAnsi" w:hAnsiTheme="minorHAnsi" w:cstheme="minorBidi"/>
          <w:color w:val="auto"/>
          <w:highlight w:val="yellow"/>
        </w:rPr>
        <w:t xml:space="preserve">n </w:t>
      </w:r>
      <w:r w:rsidR="5AB99506" w:rsidRPr="55C59723">
        <w:rPr>
          <w:rFonts w:asciiTheme="minorHAnsi" w:hAnsiTheme="minorHAnsi" w:cstheme="minorBidi"/>
          <w:color w:val="auto"/>
          <w:highlight w:val="yellow"/>
        </w:rPr>
        <w:t>D</w:t>
      </w:r>
      <w:r w:rsidR="00C649BE" w:rsidRPr="55C59723">
        <w:rPr>
          <w:rFonts w:asciiTheme="minorHAnsi" w:hAnsiTheme="minorHAnsi" w:cstheme="minorBidi"/>
          <w:color w:val="auto"/>
          <w:highlight w:val="yellow"/>
        </w:rPr>
        <w:t>ay 4</w:t>
      </w:r>
      <w:r w:rsidRPr="55C59723">
        <w:rPr>
          <w:rFonts w:asciiTheme="minorHAnsi" w:hAnsiTheme="minorHAnsi" w:cstheme="minorBidi"/>
          <w:color w:val="auto"/>
          <w:highlight w:val="yellow"/>
        </w:rPr>
        <w:t xml:space="preserve">, place the </w:t>
      </w:r>
      <w:r w:rsidR="24C7BACF" w:rsidRPr="713DEC5D">
        <w:rPr>
          <w:rFonts w:asciiTheme="minorHAnsi" w:hAnsiTheme="minorHAnsi" w:cstheme="minorBidi"/>
          <w:color w:val="auto"/>
          <w:highlight w:val="yellow"/>
        </w:rPr>
        <w:t>subject</w:t>
      </w:r>
      <w:r w:rsidR="006B02AC" w:rsidRPr="55C59723">
        <w:rPr>
          <w:rFonts w:asciiTheme="minorHAnsi" w:hAnsiTheme="minorHAnsi" w:cstheme="minorBidi"/>
          <w:color w:val="auto"/>
          <w:highlight w:val="yellow"/>
        </w:rPr>
        <w:t xml:space="preserve"> in</w:t>
      </w:r>
      <w:r w:rsidRPr="55C59723">
        <w:rPr>
          <w:rFonts w:asciiTheme="minorHAnsi" w:hAnsiTheme="minorHAnsi" w:cstheme="minorBidi"/>
          <w:color w:val="auto"/>
          <w:highlight w:val="yellow"/>
        </w:rPr>
        <w:t>to</w:t>
      </w:r>
      <w:r w:rsidR="006B02AC" w:rsidRPr="55C59723">
        <w:rPr>
          <w:rFonts w:asciiTheme="minorHAnsi" w:hAnsiTheme="minorHAnsi" w:cstheme="minorBidi"/>
          <w:color w:val="auto"/>
          <w:highlight w:val="yellow"/>
        </w:rPr>
        <w:t xml:space="preserve"> </w:t>
      </w:r>
      <w:r w:rsidR="007F26AF" w:rsidRPr="55C59723">
        <w:rPr>
          <w:rFonts w:asciiTheme="minorHAnsi" w:hAnsiTheme="minorHAnsi" w:cstheme="minorBidi"/>
          <w:color w:val="auto"/>
          <w:highlight w:val="yellow"/>
        </w:rPr>
        <w:t>c</w:t>
      </w:r>
      <w:r w:rsidR="00C649BE" w:rsidRPr="55C59723">
        <w:rPr>
          <w:rFonts w:asciiTheme="minorHAnsi" w:hAnsiTheme="minorHAnsi" w:cstheme="minorBidi"/>
          <w:color w:val="auto"/>
          <w:highlight w:val="yellow"/>
        </w:rPr>
        <w:t xml:space="preserve">ontext B. </w:t>
      </w:r>
      <w:r w:rsidRPr="55C59723">
        <w:rPr>
          <w:rFonts w:asciiTheme="minorHAnsi" w:hAnsiTheme="minorHAnsi" w:cstheme="minorBidi"/>
          <w:color w:val="auto"/>
          <w:highlight w:val="yellow"/>
        </w:rPr>
        <w:t>Following the</w:t>
      </w:r>
      <w:r w:rsidR="007F26AF"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3 min baseline period</w:t>
      </w:r>
      <w:r w:rsidR="00E627E8"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present</w:t>
      </w:r>
      <w:r w:rsidR="007F26AF"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 xml:space="preserve">16 trials of the SCS without </w:t>
      </w:r>
      <w:proofErr w:type="spellStart"/>
      <w:r w:rsidR="00C649BE" w:rsidRPr="55C59723">
        <w:rPr>
          <w:rFonts w:asciiTheme="minorHAnsi" w:hAnsiTheme="minorHAnsi" w:cstheme="minorBidi"/>
          <w:color w:val="auto"/>
          <w:highlight w:val="yellow"/>
        </w:rPr>
        <w:t>footshock</w:t>
      </w:r>
      <w:proofErr w:type="spellEnd"/>
      <w:r w:rsidR="6FAF75E6" w:rsidRPr="55C59723">
        <w:rPr>
          <w:rFonts w:asciiTheme="minorHAnsi" w:hAnsiTheme="minorHAnsi" w:cstheme="minorBidi"/>
          <w:color w:val="auto"/>
          <w:highlight w:val="yellow"/>
        </w:rPr>
        <w:t xml:space="preserve">, over 1910 </w:t>
      </w:r>
      <w:r w:rsidR="00FE052B">
        <w:rPr>
          <w:rFonts w:asciiTheme="minorHAnsi" w:hAnsiTheme="minorHAnsi" w:cstheme="minorBidi"/>
          <w:color w:val="auto"/>
          <w:highlight w:val="yellow"/>
        </w:rPr>
        <w:t>s</w:t>
      </w:r>
      <w:r w:rsidR="007F26AF" w:rsidRPr="55C59723">
        <w:rPr>
          <w:rFonts w:asciiTheme="minorHAnsi" w:hAnsiTheme="minorHAnsi" w:cstheme="minorBidi"/>
          <w:color w:val="auto"/>
          <w:highlight w:val="yellow"/>
        </w:rPr>
        <w:t>.</w:t>
      </w:r>
      <w:r w:rsidR="007F26AF" w:rsidRPr="55C59723">
        <w:rPr>
          <w:rFonts w:asciiTheme="minorHAnsi" w:hAnsiTheme="minorHAnsi" w:cstheme="minorBidi"/>
          <w:color w:val="auto"/>
        </w:rPr>
        <w:t xml:space="preserve"> </w:t>
      </w:r>
    </w:p>
    <w:p w14:paraId="794EF908" w14:textId="77777777" w:rsidR="00FE052B" w:rsidRPr="00FE052B" w:rsidRDefault="00FE052B" w:rsidP="00FE052B">
      <w:pPr>
        <w:pStyle w:val="ListParagraph"/>
        <w:ind w:left="0"/>
        <w:rPr>
          <w:rFonts w:asciiTheme="minorHAnsi" w:hAnsiTheme="minorHAnsi" w:cstheme="minorBidi"/>
          <w:color w:val="auto"/>
        </w:rPr>
      </w:pPr>
    </w:p>
    <w:p w14:paraId="6E9E6BDB" w14:textId="135089DD" w:rsidR="00CA24A2" w:rsidRDefault="7EEC3861" w:rsidP="00261178">
      <w:pPr>
        <w:pStyle w:val="ListParagraph"/>
        <w:numPr>
          <w:ilvl w:val="2"/>
          <w:numId w:val="29"/>
        </w:numPr>
        <w:ind w:left="0" w:firstLine="0"/>
        <w:rPr>
          <w:rFonts w:asciiTheme="minorHAnsi" w:hAnsiTheme="minorHAnsi" w:cstheme="minorBidi"/>
          <w:color w:val="auto"/>
        </w:rPr>
      </w:pPr>
      <w:r w:rsidRPr="55C59723">
        <w:rPr>
          <w:rFonts w:asciiTheme="minorHAnsi" w:hAnsiTheme="minorHAnsi" w:cstheme="minorBidi"/>
          <w:color w:val="auto"/>
          <w:highlight w:val="yellow"/>
        </w:rPr>
        <w:t>Maintain a</w:t>
      </w:r>
      <w:r w:rsidR="003B5932" w:rsidRPr="55C59723">
        <w:rPr>
          <w:rFonts w:asciiTheme="minorHAnsi" w:hAnsiTheme="minorHAnsi" w:cstheme="minorBidi"/>
          <w:color w:val="auto"/>
          <w:highlight w:val="yellow"/>
        </w:rPr>
        <w:t xml:space="preserve"> </w:t>
      </w:r>
      <w:r w:rsidR="00C649BE" w:rsidRPr="55C59723">
        <w:rPr>
          <w:rFonts w:asciiTheme="minorHAnsi" w:hAnsiTheme="minorHAnsi" w:cstheme="minorBidi"/>
          <w:color w:val="auto"/>
          <w:highlight w:val="yellow"/>
        </w:rPr>
        <w:t xml:space="preserve">90 </w:t>
      </w:r>
      <w:r w:rsidR="00FE052B">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 xml:space="preserve"> average</w:t>
      </w:r>
      <w:r w:rsidR="1AC88304" w:rsidRPr="55C59723">
        <w:rPr>
          <w:rFonts w:asciiTheme="minorHAnsi" w:hAnsiTheme="minorHAnsi" w:cstheme="minorBidi"/>
          <w:color w:val="auto"/>
          <w:highlight w:val="yellow"/>
        </w:rPr>
        <w:t xml:space="preserve"> pseudorandom</w:t>
      </w:r>
      <w:r w:rsidR="00C649BE" w:rsidRPr="55C59723">
        <w:rPr>
          <w:rFonts w:asciiTheme="minorHAnsi" w:hAnsiTheme="minorHAnsi" w:cstheme="minorBidi"/>
          <w:color w:val="auto"/>
          <w:highlight w:val="yellow"/>
        </w:rPr>
        <w:t xml:space="preserve"> ITI (</w:t>
      </w:r>
      <w:r w:rsidR="14D79802" w:rsidRPr="55C59723">
        <w:rPr>
          <w:rFonts w:asciiTheme="minorHAnsi" w:hAnsiTheme="minorHAnsi" w:cstheme="minorBidi"/>
          <w:color w:val="auto"/>
          <w:highlight w:val="yellow"/>
        </w:rPr>
        <w:t xml:space="preserve">range </w:t>
      </w:r>
      <w:r w:rsidR="00C649BE" w:rsidRPr="55C59723">
        <w:rPr>
          <w:rFonts w:asciiTheme="minorHAnsi" w:hAnsiTheme="minorHAnsi" w:cstheme="minorBidi"/>
          <w:color w:val="auto"/>
          <w:highlight w:val="yellow"/>
        </w:rPr>
        <w:t xml:space="preserve">60-120 </w:t>
      </w:r>
      <w:r w:rsidR="00FE052B">
        <w:rPr>
          <w:rFonts w:asciiTheme="minorHAnsi" w:hAnsiTheme="minorHAnsi" w:cstheme="minorBidi"/>
          <w:color w:val="auto"/>
          <w:highlight w:val="yellow"/>
        </w:rPr>
        <w:t>s</w:t>
      </w:r>
      <w:r w:rsidR="00C649BE" w:rsidRPr="55C59723">
        <w:rPr>
          <w:rFonts w:asciiTheme="minorHAnsi" w:hAnsiTheme="minorHAnsi" w:cstheme="minorBidi"/>
          <w:color w:val="auto"/>
          <w:highlight w:val="yellow"/>
        </w:rPr>
        <w:t>).</w:t>
      </w:r>
    </w:p>
    <w:p w14:paraId="13C58DC6" w14:textId="77777777" w:rsidR="00FE052B" w:rsidRDefault="00FE052B" w:rsidP="00FE052B">
      <w:pPr>
        <w:pStyle w:val="ListParagraph"/>
        <w:ind w:left="0"/>
        <w:rPr>
          <w:rFonts w:asciiTheme="minorHAnsi" w:hAnsiTheme="minorHAnsi" w:cstheme="minorBidi"/>
          <w:color w:val="auto"/>
        </w:rPr>
      </w:pPr>
    </w:p>
    <w:p w14:paraId="2DB09305" w14:textId="65B93F90" w:rsidR="008748A7" w:rsidRDefault="50215B7A" w:rsidP="00261178">
      <w:pPr>
        <w:pStyle w:val="ListParagraph"/>
        <w:numPr>
          <w:ilvl w:val="1"/>
          <w:numId w:val="29"/>
        </w:numPr>
        <w:ind w:left="0" w:firstLine="0"/>
        <w:rPr>
          <w:color w:val="auto"/>
          <w:highlight w:val="yellow"/>
        </w:rPr>
      </w:pPr>
      <w:r w:rsidRPr="00E40E2C">
        <w:rPr>
          <w:rFonts w:asciiTheme="minorHAnsi" w:hAnsiTheme="minorHAnsi" w:cstheme="minorBidi"/>
          <w:color w:val="auto"/>
          <w:highlight w:val="yellow"/>
        </w:rPr>
        <w:t>Return</w:t>
      </w:r>
      <w:r w:rsidRPr="55C59723">
        <w:rPr>
          <w:color w:val="auto"/>
          <w:highlight w:val="yellow"/>
        </w:rPr>
        <w:t xml:space="preserve"> the animal to its home cage and repeat the procedure for all the animals.</w:t>
      </w:r>
    </w:p>
    <w:p w14:paraId="0EC85A4C" w14:textId="77777777" w:rsidR="00FE052B" w:rsidRPr="005E040A" w:rsidRDefault="00FE052B" w:rsidP="00FE052B">
      <w:pPr>
        <w:pStyle w:val="ListParagraph"/>
        <w:ind w:left="0"/>
        <w:rPr>
          <w:color w:val="auto"/>
          <w:highlight w:val="yellow"/>
        </w:rPr>
      </w:pPr>
    </w:p>
    <w:p w14:paraId="40CBAD19" w14:textId="2B6ED687" w:rsidR="00BE40E2" w:rsidRDefault="00BE40E2" w:rsidP="00261178">
      <w:pPr>
        <w:pStyle w:val="ListParagraph"/>
        <w:numPr>
          <w:ilvl w:val="0"/>
          <w:numId w:val="29"/>
        </w:numPr>
        <w:ind w:left="0" w:firstLine="0"/>
        <w:rPr>
          <w:rFonts w:asciiTheme="minorHAnsi" w:hAnsiTheme="minorHAnsi" w:cstheme="minorHAnsi"/>
          <w:b/>
          <w:bCs/>
          <w:color w:val="auto"/>
          <w:highlight w:val="yellow"/>
        </w:rPr>
      </w:pPr>
      <w:r w:rsidRPr="00D16C73">
        <w:rPr>
          <w:rFonts w:asciiTheme="minorHAnsi" w:hAnsiTheme="minorHAnsi" w:cstheme="minorHAnsi"/>
          <w:b/>
          <w:bCs/>
          <w:color w:val="auto"/>
          <w:highlight w:val="yellow"/>
        </w:rPr>
        <w:t>Quantification of behavior</w:t>
      </w:r>
    </w:p>
    <w:p w14:paraId="5628BF53" w14:textId="77777777" w:rsidR="00FE052B" w:rsidRPr="00D16C73" w:rsidRDefault="00FE052B" w:rsidP="00FE052B">
      <w:pPr>
        <w:pStyle w:val="ListParagraph"/>
        <w:ind w:left="0"/>
        <w:rPr>
          <w:rFonts w:asciiTheme="minorHAnsi" w:hAnsiTheme="minorHAnsi" w:cstheme="minorHAnsi"/>
          <w:b/>
          <w:bCs/>
          <w:color w:val="auto"/>
          <w:highlight w:val="yellow"/>
        </w:rPr>
      </w:pPr>
    </w:p>
    <w:p w14:paraId="5A22CC94" w14:textId="5BE96057" w:rsidR="0073538C"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Have a</w:t>
      </w:r>
      <w:r w:rsidR="008177DC" w:rsidRPr="00CA4F6E">
        <w:rPr>
          <w:rFonts w:asciiTheme="minorHAnsi" w:hAnsiTheme="minorHAnsi" w:cstheme="minorBidi"/>
          <w:color w:val="auto"/>
          <w:highlight w:val="yellow"/>
        </w:rPr>
        <w:t>n observer blind to the experiment</w:t>
      </w:r>
      <w:r w:rsidR="008177DC" w:rsidRPr="008177DC">
        <w:rPr>
          <w:rFonts w:asciiTheme="minorHAnsi" w:hAnsiTheme="minorHAnsi" w:cstheme="minorBidi"/>
          <w:color w:val="auto"/>
          <w:highlight w:val="yellow"/>
        </w:rPr>
        <w:t xml:space="preserve"> </w:t>
      </w:r>
      <w:r w:rsidR="008177DC" w:rsidRPr="6A5F4F10">
        <w:rPr>
          <w:rFonts w:asciiTheme="minorHAnsi" w:hAnsiTheme="minorHAnsi" w:cstheme="minorBidi"/>
          <w:color w:val="auto"/>
          <w:highlight w:val="yellow"/>
        </w:rPr>
        <w:t>s</w:t>
      </w:r>
      <w:r w:rsidR="00CF76F1" w:rsidRPr="6A5F4F10">
        <w:rPr>
          <w:rFonts w:asciiTheme="minorHAnsi" w:hAnsiTheme="minorHAnsi" w:cstheme="minorBidi"/>
          <w:color w:val="auto"/>
          <w:highlight w:val="yellow"/>
        </w:rPr>
        <w:t xml:space="preserve">core the </w:t>
      </w:r>
      <w:r w:rsidR="00390823" w:rsidRPr="6A5F4F10">
        <w:rPr>
          <w:rFonts w:asciiTheme="minorHAnsi" w:hAnsiTheme="minorHAnsi" w:cstheme="minorBidi"/>
          <w:color w:val="auto"/>
          <w:highlight w:val="yellow"/>
        </w:rPr>
        <w:t xml:space="preserve">recorded </w:t>
      </w:r>
      <w:r w:rsidR="00CF76F1" w:rsidRPr="6A5F4F10">
        <w:rPr>
          <w:rFonts w:asciiTheme="minorHAnsi" w:hAnsiTheme="minorHAnsi" w:cstheme="minorBidi"/>
          <w:color w:val="auto"/>
          <w:highlight w:val="yellow"/>
        </w:rPr>
        <w:t>v</w:t>
      </w:r>
      <w:r w:rsidR="00BE40E2" w:rsidRPr="6A5F4F10">
        <w:rPr>
          <w:rFonts w:asciiTheme="minorHAnsi" w:hAnsiTheme="minorHAnsi" w:cstheme="minorBidi"/>
          <w:color w:val="auto"/>
          <w:highlight w:val="yellow"/>
        </w:rPr>
        <w:t xml:space="preserve">ideos for freezing behavior </w:t>
      </w:r>
      <w:r w:rsidR="00A32FFE" w:rsidRPr="6A5F4F10">
        <w:rPr>
          <w:rFonts w:asciiTheme="minorHAnsi" w:hAnsiTheme="minorHAnsi" w:cstheme="minorBidi"/>
          <w:color w:val="auto"/>
          <w:highlight w:val="yellow"/>
        </w:rPr>
        <w:t>using</w:t>
      </w:r>
      <w:r w:rsidR="00BE40E2" w:rsidRPr="6A5F4F10">
        <w:rPr>
          <w:rFonts w:asciiTheme="minorHAnsi" w:hAnsiTheme="minorHAnsi" w:cstheme="minorBidi"/>
          <w:color w:val="auto"/>
          <w:highlight w:val="yellow"/>
        </w:rPr>
        <w:t xml:space="preserve"> </w:t>
      </w:r>
      <w:r w:rsidR="0073538C">
        <w:rPr>
          <w:rFonts w:asciiTheme="minorHAnsi" w:hAnsiTheme="minorHAnsi" w:cstheme="minorBidi"/>
          <w:color w:val="auto"/>
          <w:highlight w:val="yellow"/>
        </w:rPr>
        <w:t xml:space="preserve">automatic freezing detector thresholding followed by </w:t>
      </w:r>
      <w:r w:rsidR="00BE40E2" w:rsidRPr="6A5F4F10">
        <w:rPr>
          <w:rFonts w:asciiTheme="minorHAnsi" w:hAnsiTheme="minorHAnsi" w:cstheme="minorBidi"/>
          <w:color w:val="auto"/>
          <w:highlight w:val="yellow"/>
        </w:rPr>
        <w:t>a frame-by-f</w:t>
      </w:r>
      <w:r w:rsidR="00F76669" w:rsidRPr="6A5F4F10">
        <w:rPr>
          <w:rFonts w:asciiTheme="minorHAnsi" w:hAnsiTheme="minorHAnsi" w:cstheme="minorBidi"/>
          <w:color w:val="auto"/>
          <w:highlight w:val="yellow"/>
        </w:rPr>
        <w:t>rame analysis of pixel changes</w:t>
      </w:r>
      <w:r w:rsidR="00A32FFE" w:rsidRPr="6A5F4F10">
        <w:rPr>
          <w:rFonts w:asciiTheme="minorHAnsi" w:hAnsiTheme="minorHAnsi" w:cstheme="minorBidi"/>
          <w:color w:val="auto"/>
          <w:highlight w:val="yellow"/>
        </w:rPr>
        <w:t>.</w:t>
      </w:r>
      <w:r w:rsidR="008B6AAB" w:rsidRPr="6A5F4F10">
        <w:rPr>
          <w:rFonts w:asciiTheme="minorHAnsi" w:hAnsiTheme="minorHAnsi" w:cstheme="minorBidi"/>
          <w:color w:val="auto"/>
          <w:highlight w:val="yellow"/>
        </w:rPr>
        <w:t xml:space="preserve"> </w:t>
      </w:r>
    </w:p>
    <w:p w14:paraId="511095BF" w14:textId="77777777" w:rsidR="00FE052B" w:rsidRPr="00FE052B" w:rsidRDefault="00FE052B" w:rsidP="00FE052B">
      <w:pPr>
        <w:pStyle w:val="ListParagraph"/>
        <w:ind w:left="0"/>
        <w:rPr>
          <w:rFonts w:asciiTheme="minorHAnsi" w:hAnsiTheme="minorHAnsi" w:cstheme="minorBidi"/>
          <w:iCs/>
          <w:color w:val="auto"/>
        </w:rPr>
      </w:pPr>
    </w:p>
    <w:p w14:paraId="5BFE03C3" w14:textId="5E364531" w:rsidR="00FE052B" w:rsidRDefault="00C43F1B" w:rsidP="00261178">
      <w:pPr>
        <w:pStyle w:val="ListParagraph"/>
        <w:ind w:left="0"/>
        <w:rPr>
          <w:rFonts w:asciiTheme="minorHAnsi" w:hAnsiTheme="minorHAnsi" w:cstheme="minorBidi"/>
          <w:iCs/>
          <w:color w:val="auto"/>
        </w:rPr>
      </w:pPr>
      <w:r w:rsidRPr="00FE052B">
        <w:rPr>
          <w:rFonts w:asciiTheme="minorHAnsi" w:hAnsiTheme="minorHAnsi" w:cstheme="minorBidi"/>
          <w:iCs/>
          <w:color w:val="auto"/>
        </w:rPr>
        <w:t>NOTE:</w:t>
      </w:r>
      <w:r w:rsidR="54D44119" w:rsidRPr="00FE052B">
        <w:rPr>
          <w:rFonts w:asciiTheme="minorHAnsi" w:hAnsiTheme="minorHAnsi" w:cstheme="minorBidi"/>
          <w:iCs/>
          <w:color w:val="auto"/>
        </w:rPr>
        <w:t xml:space="preserve"> Other software package</w:t>
      </w:r>
      <w:r w:rsidR="6BBC9191" w:rsidRPr="00FE052B">
        <w:rPr>
          <w:rFonts w:asciiTheme="minorHAnsi" w:hAnsiTheme="minorHAnsi" w:cstheme="minorBidi"/>
          <w:iCs/>
          <w:color w:val="auto"/>
        </w:rPr>
        <w:t>s</w:t>
      </w:r>
      <w:r w:rsidR="54D44119" w:rsidRPr="00FE052B">
        <w:rPr>
          <w:rFonts w:asciiTheme="minorHAnsi" w:hAnsiTheme="minorHAnsi" w:cstheme="minorBidi"/>
          <w:iCs/>
          <w:color w:val="auto"/>
        </w:rPr>
        <w:t xml:space="preserve"> c</w:t>
      </w:r>
      <w:r w:rsidR="2A3D0DA4" w:rsidRPr="00FE052B">
        <w:rPr>
          <w:rFonts w:asciiTheme="minorHAnsi" w:hAnsiTheme="minorHAnsi" w:cstheme="minorBidi"/>
          <w:iCs/>
          <w:color w:val="auto"/>
        </w:rPr>
        <w:t xml:space="preserve">an </w:t>
      </w:r>
      <w:r w:rsidR="54D44119" w:rsidRPr="00FE052B">
        <w:rPr>
          <w:rFonts w:asciiTheme="minorHAnsi" w:hAnsiTheme="minorHAnsi" w:cstheme="minorBidi"/>
          <w:iCs/>
          <w:color w:val="auto"/>
        </w:rPr>
        <w:t>also be used to calculate freezing automatically by using 2 camera system.</w:t>
      </w:r>
      <w:r w:rsidR="6D38559E" w:rsidRPr="00FE052B">
        <w:rPr>
          <w:rFonts w:asciiTheme="minorHAnsi" w:hAnsiTheme="minorHAnsi" w:cstheme="minorBidi"/>
          <w:iCs/>
          <w:color w:val="auto"/>
        </w:rPr>
        <w:t xml:space="preserve"> It is also possible</w:t>
      </w:r>
      <w:r w:rsidR="18F2764E" w:rsidRPr="00FE052B">
        <w:rPr>
          <w:rFonts w:asciiTheme="minorHAnsi" w:hAnsiTheme="minorHAnsi" w:cstheme="minorBidi"/>
          <w:iCs/>
          <w:color w:val="auto"/>
        </w:rPr>
        <w:t xml:space="preserve"> for an observer</w:t>
      </w:r>
      <w:r w:rsidR="6D38559E" w:rsidRPr="00FE052B">
        <w:rPr>
          <w:rFonts w:asciiTheme="minorHAnsi" w:hAnsiTheme="minorHAnsi" w:cstheme="minorBidi"/>
          <w:iCs/>
          <w:color w:val="auto"/>
        </w:rPr>
        <w:t xml:space="preserve"> to manually score free</w:t>
      </w:r>
      <w:r w:rsidR="18F2764E" w:rsidRPr="00FE052B">
        <w:rPr>
          <w:rFonts w:asciiTheme="minorHAnsi" w:hAnsiTheme="minorHAnsi" w:cstheme="minorBidi"/>
          <w:iCs/>
          <w:color w:val="auto"/>
        </w:rPr>
        <w:t>zing behavior.</w:t>
      </w:r>
    </w:p>
    <w:p w14:paraId="63095CB7" w14:textId="77777777" w:rsidR="00FE052B" w:rsidRPr="00FE052B" w:rsidRDefault="00FE052B" w:rsidP="00261178">
      <w:pPr>
        <w:pStyle w:val="ListParagraph"/>
        <w:ind w:left="0"/>
        <w:rPr>
          <w:rFonts w:asciiTheme="minorHAnsi" w:hAnsiTheme="minorHAnsi" w:cstheme="minorBidi"/>
          <w:iCs/>
          <w:color w:val="auto"/>
        </w:rPr>
      </w:pPr>
    </w:p>
    <w:p w14:paraId="2515F82C" w14:textId="447CA30D" w:rsidR="00FC5952"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Define f</w:t>
      </w:r>
      <w:r w:rsidR="50821074" w:rsidRPr="00B44C48">
        <w:rPr>
          <w:rFonts w:asciiTheme="minorHAnsi" w:hAnsiTheme="minorHAnsi" w:cstheme="minorBidi"/>
          <w:color w:val="auto"/>
          <w:highlight w:val="yellow"/>
        </w:rPr>
        <w:t xml:space="preserve">reezing </w:t>
      </w:r>
      <w:r w:rsidR="001B7B3E">
        <w:rPr>
          <w:rFonts w:asciiTheme="minorHAnsi" w:hAnsiTheme="minorHAnsi" w:cstheme="minorBidi"/>
          <w:color w:val="auto"/>
          <w:highlight w:val="yellow"/>
        </w:rPr>
        <w:t xml:space="preserve">as </w:t>
      </w:r>
      <w:r w:rsidR="006C706C">
        <w:rPr>
          <w:rFonts w:asciiTheme="minorHAnsi" w:hAnsiTheme="minorHAnsi" w:cstheme="minorBidi"/>
          <w:color w:val="auto"/>
          <w:highlight w:val="yellow"/>
        </w:rPr>
        <w:t xml:space="preserve">a </w:t>
      </w:r>
      <w:r w:rsidR="7DD0EE73" w:rsidRPr="00B44C48">
        <w:rPr>
          <w:rFonts w:asciiTheme="minorHAnsi" w:hAnsiTheme="minorHAnsi" w:cstheme="minorBidi"/>
          <w:color w:val="auto"/>
          <w:highlight w:val="yellow"/>
        </w:rPr>
        <w:t xml:space="preserve">complete </w:t>
      </w:r>
      <w:r w:rsidR="70CF6E2D" w:rsidRPr="00B44C48">
        <w:rPr>
          <w:rFonts w:asciiTheme="minorHAnsi" w:hAnsiTheme="minorHAnsi" w:cstheme="minorBidi"/>
          <w:color w:val="auto"/>
          <w:highlight w:val="yellow"/>
        </w:rPr>
        <w:t>cessation</w:t>
      </w:r>
      <w:r w:rsidR="28363E91" w:rsidRPr="00B44C48">
        <w:rPr>
          <w:rFonts w:asciiTheme="minorHAnsi" w:hAnsiTheme="minorHAnsi" w:cstheme="minorBidi"/>
          <w:color w:val="auto"/>
          <w:highlight w:val="yellow"/>
        </w:rPr>
        <w:t xml:space="preserve"> of </w:t>
      </w:r>
      <w:r w:rsidR="79E9F854" w:rsidRPr="00B44C48">
        <w:rPr>
          <w:rFonts w:asciiTheme="minorHAnsi" w:hAnsiTheme="minorHAnsi" w:cstheme="minorBidi"/>
          <w:color w:val="auto"/>
          <w:highlight w:val="yellow"/>
        </w:rPr>
        <w:t>bodily</w:t>
      </w:r>
      <w:r w:rsidR="7DD0EE73" w:rsidRPr="00B44C48">
        <w:rPr>
          <w:rFonts w:asciiTheme="minorHAnsi" w:hAnsiTheme="minorHAnsi" w:cstheme="minorBidi"/>
          <w:color w:val="auto"/>
          <w:highlight w:val="yellow"/>
        </w:rPr>
        <w:t xml:space="preserve"> </w:t>
      </w:r>
      <w:r w:rsidR="28363E91" w:rsidRPr="00B44C48">
        <w:rPr>
          <w:rFonts w:asciiTheme="minorHAnsi" w:hAnsiTheme="minorHAnsi" w:cstheme="minorBidi"/>
          <w:color w:val="auto"/>
          <w:highlight w:val="yellow"/>
        </w:rPr>
        <w:t>movement</w:t>
      </w:r>
      <w:r w:rsidR="79E9F854" w:rsidRPr="00B44C48">
        <w:rPr>
          <w:rFonts w:asciiTheme="minorHAnsi" w:hAnsiTheme="minorHAnsi" w:cstheme="minorBidi"/>
          <w:color w:val="auto"/>
          <w:highlight w:val="yellow"/>
        </w:rPr>
        <w:t>s</w:t>
      </w:r>
      <w:r w:rsidR="6FD3C14F" w:rsidRPr="00B44C48">
        <w:rPr>
          <w:rFonts w:asciiTheme="minorHAnsi" w:hAnsiTheme="minorHAnsi" w:cstheme="minorBidi"/>
          <w:color w:val="auto"/>
          <w:highlight w:val="yellow"/>
        </w:rPr>
        <w:t xml:space="preserve">, except </w:t>
      </w:r>
      <w:r w:rsidR="79E9F854" w:rsidRPr="00B44C48">
        <w:rPr>
          <w:rFonts w:asciiTheme="minorHAnsi" w:hAnsiTheme="minorHAnsi" w:cstheme="minorBidi"/>
          <w:color w:val="auto"/>
          <w:highlight w:val="yellow"/>
        </w:rPr>
        <w:t xml:space="preserve">for </w:t>
      </w:r>
      <w:r w:rsidR="79E9F854" w:rsidRPr="5C6A31C0">
        <w:rPr>
          <w:rFonts w:asciiTheme="minorHAnsi" w:hAnsiTheme="minorHAnsi" w:cstheme="minorBidi"/>
          <w:color w:val="auto"/>
          <w:highlight w:val="yellow"/>
        </w:rPr>
        <w:t>th</w:t>
      </w:r>
      <w:r w:rsidR="6B32AF4B" w:rsidRPr="5C6A31C0">
        <w:rPr>
          <w:rFonts w:asciiTheme="minorHAnsi" w:hAnsiTheme="minorHAnsi" w:cstheme="minorBidi"/>
          <w:color w:val="auto"/>
          <w:highlight w:val="yellow"/>
        </w:rPr>
        <w:t>ose</w:t>
      </w:r>
      <w:r w:rsidR="79E9F854" w:rsidRPr="00B44C48">
        <w:rPr>
          <w:rFonts w:asciiTheme="minorHAnsi" w:hAnsiTheme="minorHAnsi" w:cstheme="minorBidi"/>
          <w:color w:val="auto"/>
          <w:highlight w:val="yellow"/>
        </w:rPr>
        <w:t xml:space="preserve"> required</w:t>
      </w:r>
      <w:r w:rsidR="65B3C824" w:rsidRPr="00B44C48">
        <w:rPr>
          <w:rFonts w:asciiTheme="minorHAnsi" w:hAnsiTheme="minorHAnsi" w:cstheme="minorBidi"/>
          <w:color w:val="auto"/>
          <w:highlight w:val="yellow"/>
        </w:rPr>
        <w:t xml:space="preserve"> </w:t>
      </w:r>
      <w:r w:rsidR="695628A7" w:rsidRPr="00B44C48">
        <w:rPr>
          <w:rFonts w:asciiTheme="minorHAnsi" w:hAnsiTheme="minorHAnsi" w:cstheme="minorBidi"/>
          <w:color w:val="auto"/>
          <w:highlight w:val="yellow"/>
        </w:rPr>
        <w:t xml:space="preserve">for </w:t>
      </w:r>
      <w:r w:rsidR="79E9F854" w:rsidRPr="00B44C48">
        <w:rPr>
          <w:rFonts w:asciiTheme="minorHAnsi" w:hAnsiTheme="minorHAnsi" w:cstheme="minorBidi"/>
          <w:color w:val="auto"/>
          <w:highlight w:val="yellow"/>
        </w:rPr>
        <w:t>respiration</w:t>
      </w:r>
      <w:r w:rsidR="6736B36F" w:rsidRPr="00B44C48">
        <w:rPr>
          <w:rFonts w:asciiTheme="minorHAnsi" w:hAnsiTheme="minorHAnsi" w:cstheme="minorBidi"/>
          <w:color w:val="auto"/>
          <w:highlight w:val="yellow"/>
        </w:rPr>
        <w:t>,</w:t>
      </w:r>
      <w:r w:rsidR="65B3C824" w:rsidRPr="00B44C48">
        <w:rPr>
          <w:rFonts w:asciiTheme="minorHAnsi" w:hAnsiTheme="minorHAnsi" w:cstheme="minorBidi"/>
          <w:color w:val="auto"/>
          <w:highlight w:val="yellow"/>
        </w:rPr>
        <w:t xml:space="preserve"> </w:t>
      </w:r>
      <w:r w:rsidR="695628A7" w:rsidRPr="00B44C48">
        <w:rPr>
          <w:rFonts w:asciiTheme="minorHAnsi" w:hAnsiTheme="minorHAnsi" w:cstheme="minorBidi"/>
          <w:color w:val="auto"/>
          <w:highlight w:val="yellow"/>
        </w:rPr>
        <w:t xml:space="preserve">for </w:t>
      </w:r>
      <w:r w:rsidR="79E9F854" w:rsidRPr="00B44C48">
        <w:rPr>
          <w:rFonts w:asciiTheme="minorHAnsi" w:hAnsiTheme="minorHAnsi" w:cstheme="minorBidi"/>
          <w:color w:val="auto"/>
          <w:highlight w:val="yellow"/>
        </w:rPr>
        <w:t xml:space="preserve">a </w:t>
      </w:r>
      <w:r w:rsidR="31F01529" w:rsidRPr="00B44C48">
        <w:rPr>
          <w:rFonts w:asciiTheme="minorHAnsi" w:hAnsiTheme="minorHAnsi" w:cstheme="minorBidi"/>
          <w:color w:val="auto"/>
          <w:highlight w:val="yellow"/>
        </w:rPr>
        <w:t>minimu</w:t>
      </w:r>
      <w:r w:rsidR="695628A7" w:rsidRPr="00B44C48">
        <w:rPr>
          <w:rFonts w:asciiTheme="minorHAnsi" w:hAnsiTheme="minorHAnsi" w:cstheme="minorBidi"/>
          <w:color w:val="auto"/>
          <w:highlight w:val="yellow"/>
        </w:rPr>
        <w:t>m</w:t>
      </w:r>
      <w:r w:rsidR="5812D7A5" w:rsidRPr="00B44C48">
        <w:rPr>
          <w:rFonts w:asciiTheme="minorHAnsi" w:hAnsiTheme="minorHAnsi" w:cstheme="minorBidi"/>
          <w:color w:val="auto"/>
          <w:highlight w:val="yellow"/>
        </w:rPr>
        <w:t xml:space="preserve"> </w:t>
      </w:r>
      <w:r w:rsidR="79E9F854" w:rsidRPr="00B44C48">
        <w:rPr>
          <w:rFonts w:asciiTheme="minorHAnsi" w:hAnsiTheme="minorHAnsi" w:cstheme="minorBidi"/>
          <w:color w:val="auto"/>
          <w:highlight w:val="yellow"/>
        </w:rPr>
        <w:t>of</w:t>
      </w:r>
      <w:r w:rsidR="18F56508" w:rsidRPr="00B44C48">
        <w:rPr>
          <w:rFonts w:asciiTheme="minorHAnsi" w:hAnsiTheme="minorHAnsi" w:cstheme="minorBidi"/>
          <w:color w:val="auto"/>
          <w:highlight w:val="yellow"/>
        </w:rPr>
        <w:t xml:space="preserve"> </w:t>
      </w:r>
      <w:r w:rsidR="695628A7" w:rsidRPr="00B44C48">
        <w:rPr>
          <w:rFonts w:asciiTheme="minorHAnsi" w:hAnsiTheme="minorHAnsi" w:cstheme="minorBidi"/>
          <w:color w:val="auto"/>
          <w:highlight w:val="yellow"/>
        </w:rPr>
        <w:t xml:space="preserve">1 </w:t>
      </w:r>
      <w:r>
        <w:rPr>
          <w:rFonts w:asciiTheme="minorHAnsi" w:hAnsiTheme="minorHAnsi" w:cstheme="minorBidi"/>
          <w:color w:val="auto"/>
          <w:highlight w:val="yellow"/>
        </w:rPr>
        <w:t>s</w:t>
      </w:r>
      <w:r w:rsidR="7985A84F" w:rsidRPr="00B44C48">
        <w:rPr>
          <w:rFonts w:asciiTheme="minorHAnsi" w:hAnsiTheme="minorHAnsi" w:cstheme="minorBidi"/>
          <w:color w:val="auto"/>
          <w:highlight w:val="yellow"/>
        </w:rPr>
        <w:t>.</w:t>
      </w:r>
      <w:r w:rsidR="6D675C72" w:rsidRPr="00B44C48">
        <w:rPr>
          <w:rFonts w:asciiTheme="minorHAnsi" w:hAnsiTheme="minorHAnsi" w:cstheme="minorBidi"/>
          <w:color w:val="auto"/>
          <w:highlight w:val="yellow"/>
        </w:rPr>
        <w:t xml:space="preserve"> </w:t>
      </w:r>
    </w:p>
    <w:p w14:paraId="719E10D4" w14:textId="77777777" w:rsidR="00FE052B" w:rsidRDefault="00FE052B" w:rsidP="00FE052B">
      <w:pPr>
        <w:pStyle w:val="ListParagraph"/>
        <w:ind w:left="0"/>
        <w:rPr>
          <w:rFonts w:asciiTheme="minorHAnsi" w:hAnsiTheme="minorHAnsi" w:cstheme="minorBidi"/>
          <w:color w:val="auto"/>
        </w:rPr>
      </w:pPr>
    </w:p>
    <w:p w14:paraId="4CF428B4" w14:textId="28FC83F8" w:rsidR="004A34EE"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Score j</w:t>
      </w:r>
      <w:r w:rsidR="004A34EE" w:rsidRPr="00B44C48">
        <w:rPr>
          <w:rFonts w:asciiTheme="minorHAnsi" w:hAnsiTheme="minorHAnsi" w:cstheme="minorBidi"/>
          <w:color w:val="auto"/>
          <w:highlight w:val="yellow"/>
        </w:rPr>
        <w:t>umps when all 4 of the paws leave the floor, resulting in a vertical and/or horizontal movement.</w:t>
      </w:r>
      <w:r w:rsidR="00151C37">
        <w:rPr>
          <w:rFonts w:asciiTheme="minorHAnsi" w:hAnsiTheme="minorHAnsi" w:cstheme="minorBidi"/>
          <w:color w:val="auto"/>
        </w:rPr>
        <w:t xml:space="preserve"> </w:t>
      </w:r>
    </w:p>
    <w:p w14:paraId="7E30AA59" w14:textId="77777777" w:rsidR="00FE052B" w:rsidRPr="00FC5952" w:rsidRDefault="00FE052B" w:rsidP="00FE052B">
      <w:pPr>
        <w:pStyle w:val="ListParagraph"/>
        <w:ind w:left="0"/>
        <w:rPr>
          <w:rFonts w:asciiTheme="minorHAnsi" w:hAnsiTheme="minorHAnsi" w:cstheme="minorBidi"/>
          <w:color w:val="auto"/>
        </w:rPr>
      </w:pPr>
    </w:p>
    <w:p w14:paraId="62B58928" w14:textId="5868CEB0" w:rsidR="00925D08" w:rsidRDefault="000F3919" w:rsidP="00261178">
      <w:pPr>
        <w:pStyle w:val="ListParagraph"/>
        <w:numPr>
          <w:ilvl w:val="1"/>
          <w:numId w:val="29"/>
        </w:numPr>
        <w:ind w:left="0" w:firstLine="0"/>
        <w:rPr>
          <w:rFonts w:asciiTheme="minorHAnsi" w:hAnsiTheme="minorHAnsi" w:cstheme="minorBidi"/>
          <w:color w:val="auto"/>
        </w:rPr>
      </w:pPr>
      <w:r w:rsidRPr="5843BBAF">
        <w:rPr>
          <w:rFonts w:asciiTheme="minorHAnsi" w:hAnsiTheme="minorHAnsi" w:cstheme="minorBidi"/>
          <w:color w:val="auto"/>
          <w:highlight w:val="yellow"/>
        </w:rPr>
        <w:t xml:space="preserve">Export </w:t>
      </w:r>
      <w:r w:rsidR="00FC1ACB" w:rsidRPr="5843BBAF">
        <w:rPr>
          <w:rFonts w:asciiTheme="minorHAnsi" w:hAnsiTheme="minorHAnsi" w:cstheme="minorBidi"/>
          <w:color w:val="auto"/>
          <w:highlight w:val="yellow"/>
        </w:rPr>
        <w:t xml:space="preserve">the marked file </w:t>
      </w:r>
      <w:r w:rsidR="00F0796F" w:rsidRPr="5843BBAF">
        <w:rPr>
          <w:rFonts w:asciiTheme="minorHAnsi" w:hAnsiTheme="minorHAnsi" w:cstheme="minorBidi"/>
          <w:color w:val="auto"/>
          <w:highlight w:val="yellow"/>
        </w:rPr>
        <w:t>with</w:t>
      </w:r>
      <w:r w:rsidR="003B1F02" w:rsidRPr="5843BBAF">
        <w:rPr>
          <w:rFonts w:asciiTheme="minorHAnsi" w:hAnsiTheme="minorHAnsi" w:cstheme="minorBidi"/>
          <w:color w:val="auto"/>
          <w:highlight w:val="yellow"/>
        </w:rPr>
        <w:t xml:space="preserve"> freezing</w:t>
      </w:r>
      <w:r w:rsidR="000728C9" w:rsidRPr="5843BBAF">
        <w:rPr>
          <w:rFonts w:asciiTheme="minorHAnsi" w:hAnsiTheme="minorHAnsi" w:cstheme="minorBidi"/>
          <w:color w:val="auto"/>
          <w:highlight w:val="yellow"/>
        </w:rPr>
        <w:t xml:space="preserve">, </w:t>
      </w:r>
      <w:r w:rsidR="00AA7BF2" w:rsidRPr="5843BBAF">
        <w:rPr>
          <w:rFonts w:asciiTheme="minorHAnsi" w:hAnsiTheme="minorHAnsi" w:cstheme="minorBidi"/>
          <w:color w:val="auto"/>
          <w:highlight w:val="yellow"/>
        </w:rPr>
        <w:t xml:space="preserve">jump </w:t>
      </w:r>
      <w:r w:rsidR="00F0796F" w:rsidRPr="5843BBAF">
        <w:rPr>
          <w:rFonts w:asciiTheme="minorHAnsi" w:hAnsiTheme="minorHAnsi" w:cstheme="minorBidi"/>
          <w:color w:val="auto"/>
          <w:highlight w:val="yellow"/>
        </w:rPr>
        <w:t xml:space="preserve">and </w:t>
      </w:r>
      <w:r w:rsidR="00017164" w:rsidRPr="5843BBAF">
        <w:rPr>
          <w:rFonts w:asciiTheme="minorHAnsi" w:hAnsiTheme="minorHAnsi" w:cstheme="minorBidi"/>
          <w:color w:val="auto"/>
          <w:highlight w:val="yellow"/>
        </w:rPr>
        <w:t xml:space="preserve">event </w:t>
      </w:r>
      <w:r w:rsidR="00B32B1A" w:rsidRPr="5843BBAF">
        <w:rPr>
          <w:rFonts w:asciiTheme="minorHAnsi" w:hAnsiTheme="minorHAnsi" w:cstheme="minorBidi"/>
          <w:color w:val="auto"/>
          <w:highlight w:val="yellow"/>
        </w:rPr>
        <w:t>mark</w:t>
      </w:r>
      <w:r w:rsidR="0008077D" w:rsidRPr="5843BBAF">
        <w:rPr>
          <w:rFonts w:asciiTheme="minorHAnsi" w:hAnsiTheme="minorHAnsi" w:cstheme="minorBidi"/>
          <w:color w:val="auto"/>
          <w:highlight w:val="yellow"/>
        </w:rPr>
        <w:t>er</w:t>
      </w:r>
      <w:r w:rsidR="00B32B1A" w:rsidRPr="5843BBAF">
        <w:rPr>
          <w:rFonts w:asciiTheme="minorHAnsi" w:hAnsiTheme="minorHAnsi" w:cstheme="minorBidi"/>
          <w:color w:val="auto"/>
          <w:highlight w:val="yellow"/>
        </w:rPr>
        <w:t>s</w:t>
      </w:r>
      <w:r w:rsidR="00521241" w:rsidRPr="5843BBAF">
        <w:rPr>
          <w:rFonts w:asciiTheme="minorHAnsi" w:hAnsiTheme="minorHAnsi" w:cstheme="minorBidi"/>
          <w:color w:val="auto"/>
          <w:highlight w:val="yellow"/>
        </w:rPr>
        <w:t xml:space="preserve">. </w:t>
      </w:r>
    </w:p>
    <w:p w14:paraId="47CE0FDA" w14:textId="77777777" w:rsidR="00FE052B" w:rsidRPr="00263CAF" w:rsidRDefault="00FE052B" w:rsidP="00FE052B">
      <w:pPr>
        <w:pStyle w:val="ListParagraph"/>
        <w:ind w:left="0"/>
        <w:rPr>
          <w:rFonts w:asciiTheme="minorHAnsi" w:hAnsiTheme="minorHAnsi" w:cstheme="minorBidi"/>
          <w:color w:val="auto"/>
        </w:rPr>
      </w:pPr>
    </w:p>
    <w:p w14:paraId="2BEDFC3A" w14:textId="59CFFD2D" w:rsidR="003D4E54" w:rsidRDefault="00336AD0" w:rsidP="00261178">
      <w:pPr>
        <w:pStyle w:val="ListParagraph"/>
        <w:numPr>
          <w:ilvl w:val="1"/>
          <w:numId w:val="29"/>
        </w:numPr>
        <w:ind w:left="0" w:firstLine="0"/>
        <w:rPr>
          <w:rFonts w:asciiTheme="minorHAnsi" w:hAnsiTheme="minorHAnsi" w:cstheme="minorBidi"/>
          <w:color w:val="auto"/>
        </w:rPr>
      </w:pPr>
      <w:r w:rsidRPr="5843BBAF">
        <w:rPr>
          <w:rFonts w:asciiTheme="minorHAnsi" w:hAnsiTheme="minorHAnsi" w:cstheme="minorBidi"/>
          <w:color w:val="auto"/>
          <w:highlight w:val="yellow"/>
        </w:rPr>
        <w:t>E</w:t>
      </w:r>
      <w:r w:rsidR="00632AAC" w:rsidRPr="5843BBAF">
        <w:rPr>
          <w:rFonts w:asciiTheme="minorHAnsi" w:hAnsiTheme="minorHAnsi" w:cstheme="minorBidi"/>
          <w:color w:val="auto"/>
          <w:highlight w:val="yellow"/>
        </w:rPr>
        <w:t xml:space="preserve">xtract </w:t>
      </w:r>
      <w:r w:rsidR="000C63A8" w:rsidRPr="5843BBAF">
        <w:rPr>
          <w:rFonts w:asciiTheme="minorHAnsi" w:hAnsiTheme="minorHAnsi" w:cstheme="minorBidi"/>
          <w:color w:val="auto"/>
          <w:highlight w:val="yellow"/>
        </w:rPr>
        <w:t>relevant</w:t>
      </w:r>
      <w:r w:rsidR="00076C4F" w:rsidRPr="5843BBAF">
        <w:rPr>
          <w:rFonts w:asciiTheme="minorHAnsi" w:hAnsiTheme="minorHAnsi" w:cstheme="minorBidi"/>
          <w:color w:val="auto"/>
          <w:highlight w:val="yellow"/>
        </w:rPr>
        <w:t xml:space="preserve"> events</w:t>
      </w:r>
      <w:r w:rsidR="00632AAC" w:rsidRPr="5843BBAF">
        <w:rPr>
          <w:rFonts w:asciiTheme="minorHAnsi" w:hAnsiTheme="minorHAnsi" w:cstheme="minorBidi"/>
          <w:color w:val="auto"/>
          <w:highlight w:val="yellow"/>
        </w:rPr>
        <w:t xml:space="preserve"> </w:t>
      </w:r>
      <w:r w:rsidR="00632D43" w:rsidRPr="5843BBAF">
        <w:rPr>
          <w:rFonts w:asciiTheme="minorHAnsi" w:hAnsiTheme="minorHAnsi" w:cstheme="minorBidi"/>
          <w:color w:val="auto"/>
          <w:highlight w:val="yellow"/>
        </w:rPr>
        <w:t>(</w:t>
      </w:r>
      <w:r w:rsidR="0032640C" w:rsidRPr="5843BBAF">
        <w:rPr>
          <w:rFonts w:asciiTheme="minorHAnsi" w:hAnsiTheme="minorHAnsi" w:cstheme="minorBidi"/>
          <w:color w:val="auto"/>
          <w:highlight w:val="yellow"/>
        </w:rPr>
        <w:t>freezing and jumps</w:t>
      </w:r>
      <w:r w:rsidR="00632D43" w:rsidRPr="5843BBAF">
        <w:rPr>
          <w:rFonts w:asciiTheme="minorHAnsi" w:hAnsiTheme="minorHAnsi" w:cstheme="minorBidi"/>
          <w:color w:val="auto"/>
          <w:highlight w:val="yellow"/>
        </w:rPr>
        <w:t>)</w:t>
      </w:r>
      <w:r w:rsidR="0032640C" w:rsidRPr="5843BBAF">
        <w:rPr>
          <w:rFonts w:asciiTheme="minorHAnsi" w:hAnsiTheme="minorHAnsi" w:cstheme="minorBidi"/>
          <w:color w:val="auto"/>
          <w:highlight w:val="yellow"/>
        </w:rPr>
        <w:t xml:space="preserve"> </w:t>
      </w:r>
      <w:r w:rsidR="003461D8" w:rsidRPr="5843BBAF">
        <w:rPr>
          <w:rFonts w:asciiTheme="minorHAnsi" w:hAnsiTheme="minorHAnsi" w:cstheme="minorBidi"/>
          <w:color w:val="auto"/>
          <w:highlight w:val="yellow"/>
        </w:rPr>
        <w:t>from</w:t>
      </w:r>
      <w:r w:rsidR="00262563" w:rsidRPr="5843BBAF">
        <w:rPr>
          <w:rFonts w:asciiTheme="minorHAnsi" w:hAnsiTheme="minorHAnsi" w:cstheme="minorBidi"/>
          <w:color w:val="auto"/>
          <w:highlight w:val="yellow"/>
        </w:rPr>
        <w:t xml:space="preserve"> </w:t>
      </w:r>
      <w:r w:rsidR="008C29EE" w:rsidRPr="5843BBAF">
        <w:rPr>
          <w:rFonts w:asciiTheme="minorHAnsi" w:hAnsiTheme="minorHAnsi" w:cstheme="minorBidi"/>
          <w:color w:val="auto"/>
          <w:highlight w:val="yellow"/>
        </w:rPr>
        <w:t xml:space="preserve">defined </w:t>
      </w:r>
      <w:r w:rsidR="003461D8" w:rsidRPr="5843BBAF">
        <w:rPr>
          <w:rFonts w:asciiTheme="minorHAnsi" w:hAnsiTheme="minorHAnsi" w:cstheme="minorBidi"/>
          <w:color w:val="auto"/>
          <w:highlight w:val="yellow"/>
        </w:rPr>
        <w:t>time periods</w:t>
      </w:r>
      <w:r w:rsidR="0011710F" w:rsidRPr="5843BBAF">
        <w:rPr>
          <w:rFonts w:asciiTheme="minorHAnsi" w:hAnsiTheme="minorHAnsi" w:cstheme="minorBidi"/>
          <w:color w:val="auto"/>
          <w:highlight w:val="yellow"/>
        </w:rPr>
        <w:t xml:space="preserve"> (e.g.</w:t>
      </w:r>
      <w:r w:rsidR="00FE052B">
        <w:rPr>
          <w:rFonts w:asciiTheme="minorHAnsi" w:hAnsiTheme="minorHAnsi" w:cstheme="minorBidi"/>
          <w:color w:val="auto"/>
          <w:highlight w:val="yellow"/>
        </w:rPr>
        <w:t>,</w:t>
      </w:r>
      <w:r w:rsidR="0011710F" w:rsidRPr="5843BBAF">
        <w:rPr>
          <w:rFonts w:asciiTheme="minorHAnsi" w:hAnsiTheme="minorHAnsi" w:cstheme="minorBidi"/>
          <w:color w:val="auto"/>
          <w:highlight w:val="yellow"/>
        </w:rPr>
        <w:t xml:space="preserve"> </w:t>
      </w:r>
      <w:r w:rsidR="00BC611C" w:rsidRPr="5843BBAF">
        <w:rPr>
          <w:rFonts w:asciiTheme="minorHAnsi" w:hAnsiTheme="minorHAnsi" w:cstheme="minorBidi"/>
          <w:color w:val="auto"/>
          <w:highlight w:val="yellow"/>
        </w:rPr>
        <w:t xml:space="preserve">10 </w:t>
      </w:r>
      <w:r w:rsidR="00FE052B">
        <w:rPr>
          <w:rFonts w:asciiTheme="minorHAnsi" w:hAnsiTheme="minorHAnsi" w:cstheme="minorBidi"/>
          <w:color w:val="auto"/>
          <w:highlight w:val="yellow"/>
        </w:rPr>
        <w:t>s</w:t>
      </w:r>
      <w:r w:rsidR="00BC611C" w:rsidRPr="5843BBAF">
        <w:rPr>
          <w:rFonts w:asciiTheme="minorHAnsi" w:hAnsiTheme="minorHAnsi" w:cstheme="minorBidi"/>
          <w:color w:val="auto"/>
          <w:highlight w:val="yellow"/>
        </w:rPr>
        <w:t xml:space="preserve"> duration of </w:t>
      </w:r>
      <w:r w:rsidR="009F5883" w:rsidRPr="5843BBAF">
        <w:rPr>
          <w:rFonts w:asciiTheme="minorHAnsi" w:hAnsiTheme="minorHAnsi" w:cstheme="minorBidi"/>
          <w:color w:val="auto"/>
          <w:highlight w:val="yellow"/>
        </w:rPr>
        <w:t>pre</w:t>
      </w:r>
      <w:r w:rsidR="00413877">
        <w:rPr>
          <w:rFonts w:asciiTheme="minorHAnsi" w:hAnsiTheme="minorHAnsi" w:cstheme="minorBidi"/>
          <w:color w:val="auto"/>
          <w:highlight w:val="yellow"/>
        </w:rPr>
        <w:t>-</w:t>
      </w:r>
      <w:r w:rsidR="009F5883" w:rsidRPr="5843BBAF">
        <w:rPr>
          <w:rFonts w:asciiTheme="minorHAnsi" w:hAnsiTheme="minorHAnsi" w:cstheme="minorBidi"/>
          <w:color w:val="auto"/>
          <w:highlight w:val="yellow"/>
        </w:rPr>
        <w:t>SCS, tone and white noise</w:t>
      </w:r>
      <w:r w:rsidR="007E6A4E" w:rsidRPr="5843BBAF">
        <w:rPr>
          <w:rFonts w:asciiTheme="minorHAnsi" w:hAnsiTheme="minorHAnsi" w:cstheme="minorBidi"/>
          <w:color w:val="auto"/>
          <w:highlight w:val="yellow"/>
        </w:rPr>
        <w:t xml:space="preserve">, </w:t>
      </w:r>
      <w:r w:rsidR="003D4E54" w:rsidRPr="5843BBAF">
        <w:rPr>
          <w:rFonts w:asciiTheme="minorHAnsi" w:hAnsiTheme="minorHAnsi" w:cstheme="minorBidi"/>
          <w:color w:val="auto"/>
          <w:highlight w:val="yellow"/>
        </w:rPr>
        <w:t>for each trial</w:t>
      </w:r>
      <w:r w:rsidR="009F5883" w:rsidRPr="5843BBAF">
        <w:rPr>
          <w:rFonts w:asciiTheme="minorHAnsi" w:hAnsiTheme="minorHAnsi" w:cstheme="minorBidi"/>
          <w:color w:val="auto"/>
          <w:highlight w:val="yellow"/>
        </w:rPr>
        <w:t>)</w:t>
      </w:r>
      <w:r w:rsidR="00113B99" w:rsidRPr="5843BBAF">
        <w:rPr>
          <w:rFonts w:asciiTheme="minorHAnsi" w:hAnsiTheme="minorHAnsi" w:cstheme="minorBidi"/>
          <w:color w:val="auto"/>
          <w:highlight w:val="yellow"/>
        </w:rPr>
        <w:t>.</w:t>
      </w:r>
    </w:p>
    <w:p w14:paraId="5F382933" w14:textId="77777777" w:rsidR="00FE052B" w:rsidRPr="00263CAF" w:rsidRDefault="00FE052B" w:rsidP="00FE052B">
      <w:pPr>
        <w:pStyle w:val="ListParagraph"/>
        <w:ind w:left="0"/>
        <w:rPr>
          <w:rFonts w:asciiTheme="minorHAnsi" w:hAnsiTheme="minorHAnsi" w:cstheme="minorBidi"/>
          <w:color w:val="auto"/>
        </w:rPr>
      </w:pPr>
    </w:p>
    <w:p w14:paraId="0DE46CAE" w14:textId="0D0C82D1" w:rsidR="00706A1E" w:rsidRDefault="00C507D7"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Using</w:t>
      </w:r>
      <w:r w:rsidR="00AA0BE2">
        <w:rPr>
          <w:rFonts w:asciiTheme="minorHAnsi" w:hAnsiTheme="minorHAnsi" w:cstheme="minorBidi"/>
          <w:color w:val="auto"/>
          <w:highlight w:val="yellow"/>
        </w:rPr>
        <w:t xml:space="preserve"> the </w:t>
      </w:r>
      <w:r w:rsidR="003D4E54">
        <w:rPr>
          <w:rFonts w:asciiTheme="minorHAnsi" w:hAnsiTheme="minorHAnsi" w:cstheme="minorBidi"/>
          <w:color w:val="auto"/>
          <w:highlight w:val="yellow"/>
        </w:rPr>
        <w:t xml:space="preserve">extracted </w:t>
      </w:r>
      <w:r w:rsidR="00875896">
        <w:rPr>
          <w:rFonts w:asciiTheme="minorHAnsi" w:hAnsiTheme="minorHAnsi" w:cstheme="minorBidi"/>
          <w:color w:val="auto"/>
          <w:highlight w:val="yellow"/>
        </w:rPr>
        <w:t xml:space="preserve">start-stop </w:t>
      </w:r>
      <w:r w:rsidR="00A9226A" w:rsidRPr="40A690B2">
        <w:rPr>
          <w:rFonts w:asciiTheme="minorHAnsi" w:hAnsiTheme="minorHAnsi" w:cstheme="minorBidi"/>
          <w:color w:val="auto"/>
          <w:highlight w:val="yellow"/>
        </w:rPr>
        <w:t>duration</w:t>
      </w:r>
      <w:r w:rsidR="72979C90" w:rsidRPr="40A690B2">
        <w:rPr>
          <w:rFonts w:asciiTheme="minorHAnsi" w:hAnsiTheme="minorHAnsi" w:cstheme="minorBidi"/>
          <w:color w:val="auto"/>
          <w:highlight w:val="yellow"/>
        </w:rPr>
        <w:t>s</w:t>
      </w:r>
      <w:r w:rsidR="0083356D">
        <w:rPr>
          <w:rFonts w:asciiTheme="minorHAnsi" w:hAnsiTheme="minorHAnsi" w:cstheme="minorBidi"/>
          <w:color w:val="auto"/>
          <w:highlight w:val="yellow"/>
        </w:rPr>
        <w:t xml:space="preserve"> </w:t>
      </w:r>
      <w:r w:rsidR="004018F1">
        <w:rPr>
          <w:rFonts w:asciiTheme="minorHAnsi" w:hAnsiTheme="minorHAnsi" w:cstheme="minorBidi"/>
          <w:color w:val="auto"/>
          <w:highlight w:val="yellow"/>
        </w:rPr>
        <w:t xml:space="preserve">of </w:t>
      </w:r>
      <w:r w:rsidR="00FE2044">
        <w:rPr>
          <w:rFonts w:asciiTheme="minorHAnsi" w:hAnsiTheme="minorHAnsi" w:cstheme="minorBidi"/>
          <w:color w:val="auto"/>
          <w:highlight w:val="yellow"/>
        </w:rPr>
        <w:t>event</w:t>
      </w:r>
      <w:r>
        <w:rPr>
          <w:rFonts w:asciiTheme="minorHAnsi" w:hAnsiTheme="minorHAnsi" w:cstheme="minorBidi"/>
          <w:color w:val="auto"/>
          <w:highlight w:val="yellow"/>
        </w:rPr>
        <w:t>s</w:t>
      </w:r>
      <w:r w:rsidR="00FE2044">
        <w:rPr>
          <w:rFonts w:asciiTheme="minorHAnsi" w:hAnsiTheme="minorHAnsi" w:cstheme="minorBidi"/>
          <w:color w:val="auto"/>
          <w:highlight w:val="yellow"/>
        </w:rPr>
        <w:t xml:space="preserve"> </w:t>
      </w:r>
      <w:r w:rsidR="0083356D">
        <w:rPr>
          <w:rFonts w:asciiTheme="minorHAnsi" w:hAnsiTheme="minorHAnsi" w:cstheme="minorBidi"/>
          <w:color w:val="auto"/>
          <w:highlight w:val="yellow"/>
        </w:rPr>
        <w:t xml:space="preserve">in </w:t>
      </w:r>
      <w:r>
        <w:rPr>
          <w:rFonts w:asciiTheme="minorHAnsi" w:hAnsiTheme="minorHAnsi" w:cstheme="minorBidi"/>
          <w:color w:val="auto"/>
          <w:highlight w:val="yellow"/>
        </w:rPr>
        <w:t>a spreadsheet</w:t>
      </w:r>
      <w:r w:rsidR="0083356D">
        <w:rPr>
          <w:rFonts w:asciiTheme="minorHAnsi" w:hAnsiTheme="minorHAnsi" w:cstheme="minorBidi"/>
          <w:color w:val="auto"/>
          <w:highlight w:val="yellow"/>
        </w:rPr>
        <w:t xml:space="preserve"> file</w:t>
      </w:r>
      <w:r>
        <w:rPr>
          <w:rFonts w:asciiTheme="minorHAnsi" w:hAnsiTheme="minorHAnsi" w:cstheme="minorBidi"/>
          <w:color w:val="auto"/>
          <w:highlight w:val="yellow"/>
        </w:rPr>
        <w:t>,</w:t>
      </w:r>
      <w:r w:rsidR="0083356D">
        <w:rPr>
          <w:rFonts w:asciiTheme="minorHAnsi" w:hAnsiTheme="minorHAnsi" w:cstheme="minorBidi"/>
          <w:color w:val="auto"/>
          <w:highlight w:val="yellow"/>
        </w:rPr>
        <w:t xml:space="preserve"> </w:t>
      </w:r>
      <w:r w:rsidR="00542ABF">
        <w:rPr>
          <w:rFonts w:asciiTheme="minorHAnsi" w:hAnsiTheme="minorHAnsi" w:cstheme="minorBidi"/>
          <w:color w:val="auto"/>
          <w:highlight w:val="yellow"/>
        </w:rPr>
        <w:t xml:space="preserve">calculate the </w:t>
      </w:r>
      <w:r w:rsidR="00B818AC">
        <w:rPr>
          <w:rFonts w:asciiTheme="minorHAnsi" w:hAnsiTheme="minorHAnsi" w:cstheme="minorBidi"/>
          <w:color w:val="auto"/>
          <w:highlight w:val="yellow"/>
        </w:rPr>
        <w:t>duration of freezing</w:t>
      </w:r>
      <w:r w:rsidR="00D71077">
        <w:rPr>
          <w:rFonts w:asciiTheme="minorHAnsi" w:hAnsiTheme="minorHAnsi" w:cstheme="minorBidi"/>
          <w:color w:val="auto"/>
          <w:highlight w:val="yellow"/>
        </w:rPr>
        <w:t xml:space="preserve"> </w:t>
      </w:r>
      <w:r w:rsidR="00FE2044">
        <w:rPr>
          <w:rFonts w:asciiTheme="minorHAnsi" w:hAnsiTheme="minorHAnsi" w:cstheme="minorBidi"/>
          <w:color w:val="auto"/>
          <w:highlight w:val="yellow"/>
        </w:rPr>
        <w:t>(</w:t>
      </w:r>
      <w:proofErr w:type="spellStart"/>
      <w:r w:rsidR="00FE2044">
        <w:rPr>
          <w:rFonts w:asciiTheme="minorHAnsi" w:hAnsiTheme="minorHAnsi" w:cstheme="minorBidi"/>
          <w:color w:val="auto"/>
          <w:highlight w:val="yellow"/>
        </w:rPr>
        <w:t>in</w:t>
      </w:r>
      <w:r w:rsidR="00FE052B">
        <w:rPr>
          <w:rFonts w:asciiTheme="minorHAnsi" w:hAnsiTheme="minorHAnsi" w:cstheme="minorBidi"/>
          <w:color w:val="auto"/>
          <w:highlight w:val="yellow"/>
        </w:rPr>
        <w:t xml:space="preserve"> s</w:t>
      </w:r>
      <w:proofErr w:type="spellEnd"/>
      <w:r w:rsidR="00FE2044">
        <w:rPr>
          <w:rFonts w:asciiTheme="minorHAnsi" w:hAnsiTheme="minorHAnsi" w:cstheme="minorBidi"/>
          <w:color w:val="auto"/>
          <w:highlight w:val="yellow"/>
        </w:rPr>
        <w:t xml:space="preserve">) </w:t>
      </w:r>
      <w:r w:rsidR="00D71077">
        <w:rPr>
          <w:rFonts w:asciiTheme="minorHAnsi" w:hAnsiTheme="minorHAnsi" w:cstheme="minorBidi"/>
          <w:color w:val="auto"/>
          <w:highlight w:val="yellow"/>
        </w:rPr>
        <w:t xml:space="preserve">by subtracting </w:t>
      </w:r>
      <w:r w:rsidR="00C17F19">
        <w:rPr>
          <w:rFonts w:asciiTheme="minorHAnsi" w:hAnsiTheme="minorHAnsi" w:cstheme="minorBidi"/>
          <w:color w:val="auto"/>
          <w:highlight w:val="yellow"/>
        </w:rPr>
        <w:t xml:space="preserve">start time </w:t>
      </w:r>
      <w:r w:rsidR="005012CC">
        <w:rPr>
          <w:rFonts w:asciiTheme="minorHAnsi" w:hAnsiTheme="minorHAnsi" w:cstheme="minorBidi"/>
          <w:color w:val="auto"/>
          <w:highlight w:val="yellow"/>
        </w:rPr>
        <w:t>from end time</w:t>
      </w:r>
      <w:r w:rsidR="4558DC3F" w:rsidRPr="2F77364F">
        <w:rPr>
          <w:rFonts w:asciiTheme="minorHAnsi" w:hAnsiTheme="minorHAnsi" w:cstheme="minorBidi"/>
          <w:color w:val="auto"/>
          <w:highlight w:val="yellow"/>
        </w:rPr>
        <w:t>,</w:t>
      </w:r>
      <w:r w:rsidR="00297385">
        <w:rPr>
          <w:rFonts w:asciiTheme="minorHAnsi" w:hAnsiTheme="minorHAnsi" w:cstheme="minorBidi"/>
          <w:color w:val="auto"/>
          <w:highlight w:val="yellow"/>
        </w:rPr>
        <w:t xml:space="preserve"> from the respective </w:t>
      </w:r>
      <w:r w:rsidR="00297385" w:rsidRPr="4E0FB54C">
        <w:rPr>
          <w:rFonts w:asciiTheme="minorHAnsi" w:hAnsiTheme="minorHAnsi" w:cstheme="minorBidi"/>
          <w:color w:val="auto"/>
          <w:highlight w:val="yellow"/>
        </w:rPr>
        <w:t>trial</w:t>
      </w:r>
      <w:r w:rsidR="00297385">
        <w:rPr>
          <w:rFonts w:asciiTheme="minorHAnsi" w:hAnsiTheme="minorHAnsi" w:cstheme="minorBidi"/>
          <w:color w:val="auto"/>
          <w:highlight w:val="yellow"/>
        </w:rPr>
        <w:t xml:space="preserve"> period</w:t>
      </w:r>
      <w:r w:rsidR="00D65CD4">
        <w:rPr>
          <w:rFonts w:asciiTheme="minorHAnsi" w:hAnsiTheme="minorHAnsi" w:cstheme="minorBidi"/>
          <w:color w:val="auto"/>
          <w:highlight w:val="yellow"/>
        </w:rPr>
        <w:t>s</w:t>
      </w:r>
      <w:r w:rsidR="004018F1">
        <w:rPr>
          <w:rFonts w:asciiTheme="minorHAnsi" w:hAnsiTheme="minorHAnsi" w:cstheme="minorBidi"/>
          <w:color w:val="auto"/>
          <w:highlight w:val="yellow"/>
        </w:rPr>
        <w:t>.</w:t>
      </w:r>
      <w:r w:rsidR="00517B25">
        <w:rPr>
          <w:rFonts w:asciiTheme="minorHAnsi" w:hAnsiTheme="minorHAnsi" w:cstheme="minorBidi"/>
          <w:color w:val="auto"/>
          <w:highlight w:val="yellow"/>
        </w:rPr>
        <w:t xml:space="preserve"> </w:t>
      </w:r>
    </w:p>
    <w:p w14:paraId="1FD827E4" w14:textId="77777777" w:rsidR="00FE052B" w:rsidRDefault="00FE052B" w:rsidP="00FE052B">
      <w:pPr>
        <w:pStyle w:val="ListParagraph"/>
        <w:ind w:left="0"/>
        <w:rPr>
          <w:rFonts w:asciiTheme="minorHAnsi" w:hAnsiTheme="minorHAnsi" w:cstheme="minorBidi"/>
          <w:color w:val="auto"/>
        </w:rPr>
      </w:pPr>
    </w:p>
    <w:p w14:paraId="7237EBF3" w14:textId="60AC13BB" w:rsidR="00BC7C9B"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rPr>
        <w:t>R</w:t>
      </w:r>
      <w:r w:rsidR="00175606">
        <w:rPr>
          <w:rFonts w:asciiTheme="minorHAnsi" w:hAnsiTheme="minorHAnsi" w:cstheme="minorBidi"/>
          <w:color w:val="auto"/>
        </w:rPr>
        <w:t xml:space="preserve">epresent this data </w:t>
      </w:r>
      <w:r w:rsidR="00611751">
        <w:rPr>
          <w:rFonts w:asciiTheme="minorHAnsi" w:hAnsiTheme="minorHAnsi" w:cstheme="minorBidi"/>
          <w:color w:val="auto"/>
        </w:rPr>
        <w:t>trial-wise or day</w:t>
      </w:r>
      <w:r w:rsidR="008D1493">
        <w:rPr>
          <w:rFonts w:asciiTheme="minorHAnsi" w:hAnsiTheme="minorHAnsi" w:cstheme="minorBidi"/>
          <w:color w:val="auto"/>
        </w:rPr>
        <w:t>-wise</w:t>
      </w:r>
      <w:r w:rsidR="00611751">
        <w:rPr>
          <w:rFonts w:asciiTheme="minorHAnsi" w:hAnsiTheme="minorHAnsi" w:cstheme="minorBidi"/>
          <w:color w:val="auto"/>
        </w:rPr>
        <w:t xml:space="preserve"> </w:t>
      </w:r>
      <w:r w:rsidR="008355EC" w:rsidRPr="54A7FF31">
        <w:rPr>
          <w:rFonts w:asciiTheme="minorHAnsi" w:hAnsiTheme="minorHAnsi" w:cstheme="minorBidi"/>
          <w:color w:val="auto"/>
        </w:rPr>
        <w:t>b</w:t>
      </w:r>
      <w:r w:rsidR="00611751" w:rsidRPr="54A7FF31">
        <w:rPr>
          <w:rFonts w:asciiTheme="minorHAnsi" w:hAnsiTheme="minorHAnsi" w:cstheme="minorBidi"/>
          <w:color w:val="auto"/>
        </w:rPr>
        <w:t>y</w:t>
      </w:r>
      <w:r w:rsidR="001B5212">
        <w:rPr>
          <w:rFonts w:asciiTheme="minorHAnsi" w:hAnsiTheme="minorHAnsi" w:cstheme="minorBidi"/>
          <w:color w:val="auto"/>
        </w:rPr>
        <w:t xml:space="preserve"> </w:t>
      </w:r>
      <w:r w:rsidR="00142D53">
        <w:rPr>
          <w:rFonts w:asciiTheme="minorHAnsi" w:hAnsiTheme="minorHAnsi" w:cstheme="minorBidi"/>
          <w:color w:val="auto"/>
        </w:rPr>
        <w:t xml:space="preserve">summing up </w:t>
      </w:r>
      <w:r w:rsidR="00E46B94">
        <w:rPr>
          <w:rFonts w:asciiTheme="minorHAnsi" w:hAnsiTheme="minorHAnsi" w:cstheme="minorBidi"/>
          <w:color w:val="auto"/>
        </w:rPr>
        <w:t xml:space="preserve">freezing duration from </w:t>
      </w:r>
      <w:r w:rsidR="00454DFB">
        <w:rPr>
          <w:rFonts w:asciiTheme="minorHAnsi" w:hAnsiTheme="minorHAnsi" w:cstheme="minorBidi"/>
          <w:color w:val="auto"/>
        </w:rPr>
        <w:t>all trials</w:t>
      </w:r>
      <w:r w:rsidR="00B41CC3">
        <w:rPr>
          <w:rFonts w:asciiTheme="minorHAnsi" w:hAnsiTheme="minorHAnsi" w:cstheme="minorBidi"/>
          <w:color w:val="auto"/>
        </w:rPr>
        <w:t>.</w:t>
      </w:r>
    </w:p>
    <w:p w14:paraId="3838D58C" w14:textId="77777777" w:rsidR="00FE052B" w:rsidRPr="00FE052B" w:rsidRDefault="00FE052B" w:rsidP="00FE052B">
      <w:pPr>
        <w:pStyle w:val="ListParagraph"/>
        <w:ind w:left="0"/>
        <w:rPr>
          <w:rFonts w:asciiTheme="minorHAnsi" w:hAnsiTheme="minorHAnsi" w:cstheme="minorBidi"/>
          <w:color w:val="auto"/>
        </w:rPr>
      </w:pPr>
    </w:p>
    <w:p w14:paraId="28574808" w14:textId="1997A221" w:rsidR="00FE052B" w:rsidRPr="00FE052B" w:rsidRDefault="00C43F1B" w:rsidP="00261178">
      <w:pPr>
        <w:contextualSpacing/>
        <w:rPr>
          <w:rFonts w:asciiTheme="minorHAnsi" w:hAnsiTheme="minorHAnsi" w:cstheme="minorBidi"/>
          <w:color w:val="auto"/>
        </w:rPr>
      </w:pPr>
      <w:r w:rsidRPr="00FE052B">
        <w:rPr>
          <w:rFonts w:asciiTheme="minorHAnsi" w:hAnsiTheme="minorHAnsi" w:cstheme="minorBidi"/>
          <w:color w:val="auto"/>
        </w:rPr>
        <w:t>NOTE:</w:t>
      </w:r>
      <w:r w:rsidR="00B24C77" w:rsidRPr="00FE052B">
        <w:rPr>
          <w:rFonts w:asciiTheme="minorHAnsi" w:hAnsiTheme="minorHAnsi" w:cstheme="minorBidi"/>
          <w:color w:val="auto"/>
        </w:rPr>
        <w:t xml:space="preserve"> </w:t>
      </w:r>
      <w:r w:rsidR="00644F4F" w:rsidRPr="00FE052B">
        <w:rPr>
          <w:rFonts w:asciiTheme="minorHAnsi" w:hAnsiTheme="minorHAnsi" w:cstheme="minorBidi"/>
          <w:color w:val="auto"/>
        </w:rPr>
        <w:t xml:space="preserve">Depending on the </w:t>
      </w:r>
      <w:r w:rsidR="002D103E" w:rsidRPr="00FE052B">
        <w:rPr>
          <w:rFonts w:asciiTheme="minorHAnsi" w:hAnsiTheme="minorHAnsi" w:cstheme="minorBidi"/>
          <w:color w:val="auto"/>
        </w:rPr>
        <w:t xml:space="preserve">purpose of the study, </w:t>
      </w:r>
      <w:r w:rsidR="00B94FBE" w:rsidRPr="00FE052B">
        <w:rPr>
          <w:rFonts w:asciiTheme="minorHAnsi" w:hAnsiTheme="minorHAnsi" w:cstheme="minorBidi"/>
          <w:color w:val="auto"/>
        </w:rPr>
        <w:t>t</w:t>
      </w:r>
      <w:r w:rsidR="00644F4F" w:rsidRPr="00FE052B">
        <w:rPr>
          <w:rFonts w:asciiTheme="minorHAnsi" w:hAnsiTheme="minorHAnsi" w:cstheme="minorBidi"/>
          <w:color w:val="auto"/>
        </w:rPr>
        <w:t>he flight or freezing behavior</w:t>
      </w:r>
      <w:r w:rsidR="0074071A" w:rsidRPr="00FE052B">
        <w:rPr>
          <w:rFonts w:asciiTheme="minorHAnsi" w:hAnsiTheme="minorHAnsi" w:cstheme="minorBidi"/>
          <w:color w:val="auto"/>
        </w:rPr>
        <w:t>s</w:t>
      </w:r>
      <w:r w:rsidR="00644F4F" w:rsidRPr="00FE052B">
        <w:rPr>
          <w:rFonts w:asciiTheme="minorHAnsi" w:hAnsiTheme="minorHAnsi" w:cstheme="minorBidi"/>
          <w:color w:val="auto"/>
        </w:rPr>
        <w:t xml:space="preserve"> can be </w:t>
      </w:r>
      <w:r w:rsidR="005165C9" w:rsidRPr="00FE052B">
        <w:rPr>
          <w:rFonts w:asciiTheme="minorHAnsi" w:hAnsiTheme="minorHAnsi" w:cstheme="minorBidi"/>
          <w:color w:val="auto"/>
        </w:rPr>
        <w:t xml:space="preserve">scored and </w:t>
      </w:r>
      <w:r w:rsidR="00644F4F" w:rsidRPr="00FE052B">
        <w:rPr>
          <w:rFonts w:asciiTheme="minorHAnsi" w:hAnsiTheme="minorHAnsi" w:cstheme="minorBidi"/>
          <w:color w:val="auto"/>
        </w:rPr>
        <w:t xml:space="preserve">calculated from any </w:t>
      </w:r>
      <w:r w:rsidR="004A0879" w:rsidRPr="00FE052B">
        <w:rPr>
          <w:rFonts w:asciiTheme="minorHAnsi" w:hAnsiTheme="minorHAnsi" w:cstheme="minorBidi"/>
          <w:color w:val="auto"/>
        </w:rPr>
        <w:t xml:space="preserve">trial/duration </w:t>
      </w:r>
      <w:r w:rsidR="00CF4974" w:rsidRPr="00FE052B">
        <w:rPr>
          <w:rFonts w:asciiTheme="minorHAnsi" w:hAnsiTheme="minorHAnsi" w:cstheme="minorBidi"/>
          <w:color w:val="auto"/>
        </w:rPr>
        <w:t xml:space="preserve">from </w:t>
      </w:r>
      <w:r w:rsidR="001A71A3" w:rsidRPr="00FE052B">
        <w:rPr>
          <w:rFonts w:asciiTheme="minorHAnsi" w:hAnsiTheme="minorHAnsi" w:cstheme="minorBidi"/>
          <w:color w:val="auto"/>
        </w:rPr>
        <w:t xml:space="preserve">the </w:t>
      </w:r>
      <w:r w:rsidR="004A0879" w:rsidRPr="00FE052B">
        <w:rPr>
          <w:rFonts w:asciiTheme="minorHAnsi" w:hAnsiTheme="minorHAnsi" w:cstheme="minorBidi"/>
          <w:color w:val="auto"/>
        </w:rPr>
        <w:t xml:space="preserve">study session. </w:t>
      </w:r>
    </w:p>
    <w:p w14:paraId="693387EE" w14:textId="77777777" w:rsidR="00FE052B" w:rsidRPr="005B5806" w:rsidRDefault="00FE052B" w:rsidP="00261178">
      <w:pPr>
        <w:contextualSpacing/>
        <w:rPr>
          <w:rFonts w:asciiTheme="minorHAnsi" w:hAnsiTheme="minorHAnsi" w:cstheme="minorBidi"/>
          <w:i/>
          <w:iCs/>
          <w:color w:val="auto"/>
        </w:rPr>
      </w:pPr>
    </w:p>
    <w:p w14:paraId="74239E6A" w14:textId="6A460892" w:rsidR="00C63BF0"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Sum the</w:t>
      </w:r>
      <w:r w:rsidR="00006649">
        <w:rPr>
          <w:rFonts w:asciiTheme="minorHAnsi" w:hAnsiTheme="minorHAnsi" w:cstheme="minorBidi"/>
          <w:color w:val="auto"/>
          <w:highlight w:val="yellow"/>
        </w:rPr>
        <w:t xml:space="preserve"> </w:t>
      </w:r>
      <w:r w:rsidR="00DC0593">
        <w:rPr>
          <w:rFonts w:asciiTheme="minorHAnsi" w:hAnsiTheme="minorHAnsi" w:cstheme="minorBidi"/>
          <w:color w:val="auto"/>
          <w:highlight w:val="yellow"/>
        </w:rPr>
        <w:t xml:space="preserve">total </w:t>
      </w:r>
      <w:r w:rsidR="00006649">
        <w:rPr>
          <w:rFonts w:asciiTheme="minorHAnsi" w:hAnsiTheme="minorHAnsi" w:cstheme="minorBidi"/>
          <w:color w:val="auto"/>
          <w:highlight w:val="yellow"/>
        </w:rPr>
        <w:t xml:space="preserve">number of </w:t>
      </w:r>
      <w:r w:rsidR="00161F93">
        <w:rPr>
          <w:rFonts w:asciiTheme="minorHAnsi" w:hAnsiTheme="minorHAnsi" w:cstheme="minorBidi"/>
          <w:color w:val="auto"/>
          <w:highlight w:val="yellow"/>
        </w:rPr>
        <w:t xml:space="preserve">jumps from a </w:t>
      </w:r>
      <w:proofErr w:type="gramStart"/>
      <w:r w:rsidR="00161F93">
        <w:rPr>
          <w:rFonts w:asciiTheme="minorHAnsi" w:hAnsiTheme="minorHAnsi" w:cstheme="minorBidi"/>
          <w:color w:val="auto"/>
          <w:highlight w:val="yellow"/>
        </w:rPr>
        <w:t>particular trial</w:t>
      </w:r>
      <w:proofErr w:type="gramEnd"/>
      <w:r w:rsidR="00C62330">
        <w:rPr>
          <w:rFonts w:asciiTheme="minorHAnsi" w:hAnsiTheme="minorHAnsi" w:cstheme="minorBidi"/>
          <w:color w:val="auto"/>
          <w:highlight w:val="yellow"/>
        </w:rPr>
        <w:t xml:space="preserve"> duration</w:t>
      </w:r>
      <w:r w:rsidR="00006649">
        <w:rPr>
          <w:rFonts w:asciiTheme="minorHAnsi" w:hAnsiTheme="minorHAnsi" w:cstheme="minorBidi"/>
          <w:color w:val="auto"/>
          <w:highlight w:val="yellow"/>
        </w:rPr>
        <w:t>.</w:t>
      </w:r>
      <w:r w:rsidR="003A7FE7">
        <w:rPr>
          <w:rFonts w:asciiTheme="minorHAnsi" w:hAnsiTheme="minorHAnsi" w:cstheme="minorBidi"/>
          <w:color w:val="auto"/>
          <w:highlight w:val="yellow"/>
        </w:rPr>
        <w:t xml:space="preserve"> </w:t>
      </w:r>
    </w:p>
    <w:p w14:paraId="7852EB61" w14:textId="77777777" w:rsidR="00FE052B" w:rsidRPr="005B5806" w:rsidRDefault="00FE052B" w:rsidP="00FE052B">
      <w:pPr>
        <w:pStyle w:val="ListParagraph"/>
        <w:ind w:left="0"/>
        <w:rPr>
          <w:rFonts w:asciiTheme="minorHAnsi" w:hAnsiTheme="minorHAnsi" w:cstheme="minorBidi"/>
          <w:color w:val="auto"/>
        </w:rPr>
      </w:pPr>
    </w:p>
    <w:p w14:paraId="05204F4F" w14:textId="6DF0C2E9" w:rsidR="00246B23" w:rsidRDefault="0E1C807A" w:rsidP="00261178">
      <w:pPr>
        <w:pStyle w:val="ListParagraph"/>
        <w:numPr>
          <w:ilvl w:val="1"/>
          <w:numId w:val="29"/>
        </w:numPr>
        <w:ind w:left="0" w:firstLine="0"/>
        <w:rPr>
          <w:rFonts w:asciiTheme="minorHAnsi" w:hAnsiTheme="minorHAnsi" w:cstheme="minorBidi"/>
          <w:color w:val="auto"/>
        </w:rPr>
      </w:pPr>
      <w:r w:rsidRPr="00B44C48">
        <w:rPr>
          <w:rFonts w:asciiTheme="minorHAnsi" w:hAnsiTheme="minorHAnsi" w:cstheme="minorBidi"/>
          <w:color w:val="auto"/>
          <w:highlight w:val="yellow"/>
        </w:rPr>
        <w:t xml:space="preserve">Extract the </w:t>
      </w:r>
      <w:r w:rsidR="70B5051B" w:rsidRPr="00B44C48">
        <w:rPr>
          <w:rFonts w:asciiTheme="minorHAnsi" w:hAnsiTheme="minorHAnsi" w:cstheme="minorBidi"/>
          <w:color w:val="auto"/>
          <w:highlight w:val="yellow"/>
        </w:rPr>
        <w:t xml:space="preserve">file generated by </w:t>
      </w:r>
      <w:r w:rsidR="0F126597" w:rsidRPr="00B44C48">
        <w:rPr>
          <w:rFonts w:asciiTheme="minorHAnsi" w:hAnsiTheme="minorHAnsi" w:cstheme="minorBidi"/>
          <w:color w:val="auto"/>
          <w:highlight w:val="yellow"/>
        </w:rPr>
        <w:t xml:space="preserve">mouse tracking </w:t>
      </w:r>
      <w:r w:rsidR="00244373">
        <w:rPr>
          <w:rFonts w:asciiTheme="minorHAnsi" w:hAnsiTheme="minorHAnsi" w:cstheme="minorBidi"/>
          <w:color w:val="auto"/>
          <w:highlight w:val="yellow"/>
        </w:rPr>
        <w:t xml:space="preserve">coordinates </w:t>
      </w:r>
      <w:r w:rsidR="006B787D">
        <w:rPr>
          <w:rFonts w:asciiTheme="minorHAnsi" w:hAnsiTheme="minorHAnsi" w:cstheme="minorBidi"/>
          <w:color w:val="auto"/>
          <w:highlight w:val="yellow"/>
        </w:rPr>
        <w:t xml:space="preserve">from </w:t>
      </w:r>
      <w:r w:rsidR="00E36DC2">
        <w:rPr>
          <w:rFonts w:asciiTheme="minorHAnsi" w:hAnsiTheme="minorHAnsi" w:cstheme="minorBidi"/>
          <w:color w:val="auto"/>
          <w:highlight w:val="yellow"/>
        </w:rPr>
        <w:t xml:space="preserve">frame by frame </w:t>
      </w:r>
      <w:r w:rsidR="003A52A7">
        <w:rPr>
          <w:rFonts w:asciiTheme="minorHAnsi" w:hAnsiTheme="minorHAnsi" w:cstheme="minorBidi"/>
          <w:color w:val="auto"/>
          <w:highlight w:val="yellow"/>
        </w:rPr>
        <w:t>X</w:t>
      </w:r>
      <w:r w:rsidR="00E36DC2">
        <w:rPr>
          <w:rFonts w:asciiTheme="minorHAnsi" w:hAnsiTheme="minorHAnsi" w:cstheme="minorBidi"/>
          <w:color w:val="auto"/>
          <w:highlight w:val="yellow"/>
        </w:rPr>
        <w:t>-</w:t>
      </w:r>
      <w:r w:rsidR="003A52A7">
        <w:rPr>
          <w:rFonts w:asciiTheme="minorHAnsi" w:hAnsiTheme="minorHAnsi" w:cstheme="minorBidi"/>
          <w:color w:val="auto"/>
          <w:highlight w:val="yellow"/>
        </w:rPr>
        <w:t>Y</w:t>
      </w:r>
      <w:r w:rsidR="00E36DC2">
        <w:rPr>
          <w:rFonts w:asciiTheme="minorHAnsi" w:hAnsiTheme="minorHAnsi" w:cstheme="minorBidi"/>
          <w:color w:val="auto"/>
          <w:highlight w:val="yellow"/>
        </w:rPr>
        <w:t xml:space="preserve"> axis </w:t>
      </w:r>
      <w:r w:rsidR="00A5260B">
        <w:rPr>
          <w:rFonts w:asciiTheme="minorHAnsi" w:hAnsiTheme="minorHAnsi" w:cstheme="minorBidi"/>
          <w:color w:val="auto"/>
          <w:highlight w:val="yellow"/>
        </w:rPr>
        <w:t xml:space="preserve">movement of the </w:t>
      </w:r>
      <w:r w:rsidR="00C10037">
        <w:rPr>
          <w:rFonts w:asciiTheme="minorHAnsi" w:hAnsiTheme="minorHAnsi" w:cstheme="minorBidi"/>
          <w:color w:val="auto"/>
          <w:highlight w:val="yellow"/>
        </w:rPr>
        <w:t>center of gravity of mouse</w:t>
      </w:r>
      <w:r w:rsidR="00A5260B">
        <w:rPr>
          <w:rFonts w:asciiTheme="minorHAnsi" w:hAnsiTheme="minorHAnsi" w:cstheme="minorBidi"/>
          <w:color w:val="auto"/>
          <w:highlight w:val="yellow"/>
        </w:rPr>
        <w:t xml:space="preserve"> </w:t>
      </w:r>
      <w:r w:rsidR="0B7DEA51" w:rsidRPr="00B44C48">
        <w:rPr>
          <w:rFonts w:asciiTheme="minorHAnsi" w:hAnsiTheme="minorHAnsi" w:cstheme="minorBidi"/>
          <w:color w:val="auto"/>
          <w:highlight w:val="yellow"/>
        </w:rPr>
        <w:t xml:space="preserve">and </w:t>
      </w:r>
      <w:r w:rsidR="0EEEFA0E" w:rsidRPr="00B44C48">
        <w:rPr>
          <w:rFonts w:asciiTheme="minorHAnsi" w:hAnsiTheme="minorHAnsi" w:cstheme="minorBidi"/>
          <w:color w:val="auto"/>
          <w:highlight w:val="yellow"/>
        </w:rPr>
        <w:t xml:space="preserve">calculate </w:t>
      </w:r>
      <w:r w:rsidR="515C81C7" w:rsidRPr="00B44C48">
        <w:rPr>
          <w:rFonts w:asciiTheme="minorHAnsi" w:hAnsiTheme="minorHAnsi" w:cstheme="minorBidi"/>
          <w:color w:val="auto"/>
          <w:highlight w:val="yellow"/>
        </w:rPr>
        <w:t>t</w:t>
      </w:r>
      <w:r w:rsidR="0EEEFA0E" w:rsidRPr="00B44C48">
        <w:rPr>
          <w:rFonts w:asciiTheme="minorHAnsi" w:hAnsiTheme="minorHAnsi" w:cstheme="minorBidi"/>
          <w:color w:val="auto"/>
          <w:highlight w:val="yellow"/>
        </w:rPr>
        <w:t xml:space="preserve">he </w:t>
      </w:r>
      <w:r w:rsidR="00CF7374">
        <w:rPr>
          <w:rFonts w:asciiTheme="minorHAnsi" w:hAnsiTheme="minorHAnsi" w:cstheme="minorBidi"/>
          <w:color w:val="auto"/>
          <w:highlight w:val="yellow"/>
        </w:rPr>
        <w:t>speed of the m</w:t>
      </w:r>
      <w:r w:rsidR="00892840">
        <w:rPr>
          <w:rFonts w:asciiTheme="minorHAnsi" w:hAnsiTheme="minorHAnsi" w:cstheme="minorBidi"/>
          <w:color w:val="auto"/>
          <w:highlight w:val="yellow"/>
        </w:rPr>
        <w:t>ouse (cm/</w:t>
      </w:r>
      <w:r w:rsidR="00FE052B">
        <w:rPr>
          <w:rFonts w:asciiTheme="minorHAnsi" w:hAnsiTheme="minorHAnsi" w:cstheme="minorBidi"/>
          <w:color w:val="auto"/>
          <w:highlight w:val="yellow"/>
        </w:rPr>
        <w:t>s</w:t>
      </w:r>
      <w:r w:rsidR="00892840">
        <w:rPr>
          <w:rFonts w:asciiTheme="minorHAnsi" w:hAnsiTheme="minorHAnsi" w:cstheme="minorBidi"/>
          <w:color w:val="auto"/>
          <w:highlight w:val="yellow"/>
        </w:rPr>
        <w:t>)</w:t>
      </w:r>
      <w:r w:rsidR="0B7DEA51" w:rsidRPr="00B44C48">
        <w:rPr>
          <w:rFonts w:asciiTheme="minorHAnsi" w:hAnsiTheme="minorHAnsi" w:cstheme="minorBidi"/>
          <w:color w:val="auto"/>
          <w:highlight w:val="yellow"/>
        </w:rPr>
        <w:t>.</w:t>
      </w:r>
      <w:r w:rsidR="0B7DEA51" w:rsidRPr="7EADF236">
        <w:rPr>
          <w:rFonts w:asciiTheme="minorHAnsi" w:hAnsiTheme="minorHAnsi" w:cstheme="minorBidi"/>
          <w:color w:val="auto"/>
        </w:rPr>
        <w:t xml:space="preserve"> </w:t>
      </w:r>
    </w:p>
    <w:p w14:paraId="4872453A" w14:textId="77777777" w:rsidR="00FE052B" w:rsidRPr="005B5806" w:rsidRDefault="00FE052B" w:rsidP="00FE052B">
      <w:pPr>
        <w:pStyle w:val="ListParagraph"/>
        <w:ind w:left="0"/>
        <w:rPr>
          <w:rFonts w:asciiTheme="minorHAnsi" w:hAnsiTheme="minorHAnsi" w:cstheme="minorBidi"/>
          <w:color w:val="auto"/>
        </w:rPr>
      </w:pPr>
    </w:p>
    <w:p w14:paraId="0FAF1A5D" w14:textId="3E8AADE7" w:rsidR="00FE052B" w:rsidRPr="00FE052B" w:rsidRDefault="00C43F1B" w:rsidP="00261178">
      <w:pPr>
        <w:contextualSpacing/>
        <w:rPr>
          <w:rFonts w:asciiTheme="minorHAnsi" w:hAnsiTheme="minorHAnsi" w:cstheme="minorBidi"/>
          <w:color w:val="auto"/>
        </w:rPr>
      </w:pPr>
      <w:r w:rsidRPr="00FE052B">
        <w:rPr>
          <w:rFonts w:asciiTheme="minorHAnsi" w:hAnsiTheme="minorHAnsi" w:cstheme="minorBidi"/>
          <w:color w:val="auto"/>
        </w:rPr>
        <w:t>NOTE:</w:t>
      </w:r>
      <w:r w:rsidR="007C48F5" w:rsidRPr="00FE052B">
        <w:rPr>
          <w:rFonts w:asciiTheme="minorHAnsi" w:hAnsiTheme="minorHAnsi" w:cstheme="minorBidi"/>
          <w:color w:val="auto"/>
        </w:rPr>
        <w:t xml:space="preserve"> </w:t>
      </w:r>
      <w:r w:rsidR="00BE5DD4" w:rsidRPr="00FE052B">
        <w:rPr>
          <w:rFonts w:asciiTheme="minorHAnsi" w:hAnsiTheme="minorHAnsi" w:cstheme="minorBidi"/>
          <w:color w:val="auto"/>
        </w:rPr>
        <w:t xml:space="preserve">The speed data </w:t>
      </w:r>
      <w:r w:rsidR="0002171D" w:rsidRPr="00FE052B">
        <w:rPr>
          <w:rFonts w:asciiTheme="minorHAnsi" w:hAnsiTheme="minorHAnsi" w:cstheme="minorBidi"/>
          <w:color w:val="auto"/>
        </w:rPr>
        <w:t xml:space="preserve">may be present </w:t>
      </w:r>
      <w:r w:rsidR="00085A79" w:rsidRPr="00FE052B">
        <w:rPr>
          <w:rFonts w:asciiTheme="minorHAnsi" w:hAnsiTheme="minorHAnsi" w:cstheme="minorBidi"/>
          <w:color w:val="auto"/>
        </w:rPr>
        <w:t xml:space="preserve">either </w:t>
      </w:r>
      <w:r w:rsidR="0002171D" w:rsidRPr="00FE052B">
        <w:rPr>
          <w:rFonts w:asciiTheme="minorHAnsi" w:hAnsiTheme="minorHAnsi" w:cstheme="minorBidi"/>
          <w:color w:val="auto"/>
        </w:rPr>
        <w:t xml:space="preserve">in the </w:t>
      </w:r>
      <w:r w:rsidR="001A6E60" w:rsidRPr="00FE052B">
        <w:rPr>
          <w:rFonts w:asciiTheme="minorHAnsi" w:hAnsiTheme="minorHAnsi" w:cstheme="minorBidi"/>
          <w:color w:val="auto"/>
        </w:rPr>
        <w:t>cm/</w:t>
      </w:r>
      <w:r w:rsidR="00FE052B">
        <w:rPr>
          <w:rFonts w:asciiTheme="minorHAnsi" w:hAnsiTheme="minorHAnsi" w:cstheme="minorBidi"/>
          <w:color w:val="auto"/>
        </w:rPr>
        <w:t>s</w:t>
      </w:r>
      <w:r w:rsidR="001A6E60" w:rsidRPr="00FE052B">
        <w:rPr>
          <w:rFonts w:asciiTheme="minorHAnsi" w:hAnsiTheme="minorHAnsi" w:cstheme="minorBidi"/>
          <w:color w:val="auto"/>
        </w:rPr>
        <w:t xml:space="preserve"> </w:t>
      </w:r>
      <w:r w:rsidR="003C0A44" w:rsidRPr="00FE052B">
        <w:rPr>
          <w:rFonts w:asciiTheme="minorHAnsi" w:hAnsiTheme="minorHAnsi" w:cstheme="minorBidi"/>
          <w:color w:val="auto"/>
        </w:rPr>
        <w:t>or</w:t>
      </w:r>
      <w:r w:rsidR="000C1484" w:rsidRPr="00FE052B">
        <w:rPr>
          <w:rFonts w:asciiTheme="minorHAnsi" w:hAnsiTheme="minorHAnsi" w:cstheme="minorBidi"/>
          <w:color w:val="auto"/>
        </w:rPr>
        <w:t xml:space="preserve"> </w:t>
      </w:r>
      <w:r w:rsidR="006D2509" w:rsidRPr="00FE052B">
        <w:rPr>
          <w:rFonts w:asciiTheme="minorHAnsi" w:hAnsiTheme="minorHAnsi" w:cstheme="minorBidi"/>
          <w:color w:val="auto"/>
        </w:rPr>
        <w:t>pixel/</w:t>
      </w:r>
      <w:r w:rsidR="00FE052B">
        <w:rPr>
          <w:rFonts w:asciiTheme="minorHAnsi" w:hAnsiTheme="minorHAnsi" w:cstheme="minorBidi"/>
          <w:color w:val="auto"/>
        </w:rPr>
        <w:t>s</w:t>
      </w:r>
      <w:r w:rsidR="00701756" w:rsidRPr="00FE052B">
        <w:rPr>
          <w:rFonts w:asciiTheme="minorHAnsi" w:hAnsiTheme="minorHAnsi" w:cstheme="minorBidi"/>
          <w:color w:val="auto"/>
        </w:rPr>
        <w:t xml:space="preserve"> </w:t>
      </w:r>
      <w:r w:rsidR="004A1C4D" w:rsidRPr="00FE052B">
        <w:rPr>
          <w:rFonts w:asciiTheme="minorHAnsi" w:hAnsiTheme="minorHAnsi" w:cstheme="minorBidi"/>
          <w:color w:val="auto"/>
        </w:rPr>
        <w:t xml:space="preserve">format. </w:t>
      </w:r>
      <w:r w:rsidR="000B67A4" w:rsidRPr="00FE052B">
        <w:rPr>
          <w:rFonts w:asciiTheme="minorHAnsi" w:hAnsiTheme="minorHAnsi" w:cstheme="minorBidi"/>
          <w:color w:val="auto"/>
        </w:rPr>
        <w:t>Co</w:t>
      </w:r>
      <w:r w:rsidR="002E7741" w:rsidRPr="00FE052B">
        <w:rPr>
          <w:rFonts w:asciiTheme="minorHAnsi" w:hAnsiTheme="minorHAnsi" w:cstheme="minorBidi"/>
          <w:color w:val="auto"/>
        </w:rPr>
        <w:t>n</w:t>
      </w:r>
      <w:r w:rsidR="000B67A4" w:rsidRPr="00FE052B">
        <w:rPr>
          <w:rFonts w:asciiTheme="minorHAnsi" w:hAnsiTheme="minorHAnsi" w:cstheme="minorBidi"/>
          <w:color w:val="auto"/>
        </w:rPr>
        <w:t>vert</w:t>
      </w:r>
      <w:r w:rsidR="00CB2E49" w:rsidRPr="00FE052B">
        <w:rPr>
          <w:rFonts w:asciiTheme="minorHAnsi" w:hAnsiTheme="minorHAnsi" w:cstheme="minorBidi"/>
          <w:color w:val="auto"/>
        </w:rPr>
        <w:t xml:space="preserve"> the </w:t>
      </w:r>
      <w:r w:rsidR="00F8544F" w:rsidRPr="00FE052B">
        <w:rPr>
          <w:rFonts w:asciiTheme="minorHAnsi" w:hAnsiTheme="minorHAnsi" w:cstheme="minorBidi"/>
          <w:color w:val="auto"/>
        </w:rPr>
        <w:t>pixel/</w:t>
      </w:r>
      <w:r w:rsidR="00FE052B">
        <w:rPr>
          <w:rFonts w:asciiTheme="minorHAnsi" w:hAnsiTheme="minorHAnsi" w:cstheme="minorBidi"/>
          <w:color w:val="auto"/>
        </w:rPr>
        <w:t>s</w:t>
      </w:r>
      <w:r w:rsidR="00330C25" w:rsidRPr="00FE052B">
        <w:rPr>
          <w:rFonts w:asciiTheme="minorHAnsi" w:hAnsiTheme="minorHAnsi" w:cstheme="minorBidi"/>
          <w:color w:val="auto"/>
        </w:rPr>
        <w:t xml:space="preserve"> </w:t>
      </w:r>
      <w:r w:rsidR="00724140" w:rsidRPr="00FE052B">
        <w:rPr>
          <w:rFonts w:asciiTheme="minorHAnsi" w:hAnsiTheme="minorHAnsi" w:cstheme="minorBidi"/>
          <w:color w:val="auto"/>
        </w:rPr>
        <w:t>unit to cm</w:t>
      </w:r>
      <w:r w:rsidR="00D32235" w:rsidRPr="00FE052B">
        <w:rPr>
          <w:rFonts w:asciiTheme="minorHAnsi" w:hAnsiTheme="minorHAnsi" w:cstheme="minorBidi"/>
          <w:color w:val="auto"/>
        </w:rPr>
        <w:t>/</w:t>
      </w:r>
      <w:r w:rsidR="00FE052B">
        <w:rPr>
          <w:rFonts w:asciiTheme="minorHAnsi" w:hAnsiTheme="minorHAnsi" w:cstheme="minorBidi"/>
          <w:color w:val="auto"/>
        </w:rPr>
        <w:t>s</w:t>
      </w:r>
      <w:r w:rsidR="00B90B3C" w:rsidRPr="00FE052B">
        <w:rPr>
          <w:rFonts w:asciiTheme="minorHAnsi" w:hAnsiTheme="minorHAnsi" w:cstheme="minorBidi"/>
          <w:color w:val="auto"/>
        </w:rPr>
        <w:t xml:space="preserve"> by using </w:t>
      </w:r>
      <w:r w:rsidR="00961942" w:rsidRPr="00FE052B">
        <w:rPr>
          <w:rFonts w:asciiTheme="minorHAnsi" w:hAnsiTheme="minorHAnsi" w:cstheme="minorBidi"/>
          <w:color w:val="auto"/>
        </w:rPr>
        <w:t>pixe</w:t>
      </w:r>
      <w:r w:rsidR="00DC1151" w:rsidRPr="00FE052B">
        <w:rPr>
          <w:rFonts w:asciiTheme="minorHAnsi" w:hAnsiTheme="minorHAnsi" w:cstheme="minorBidi"/>
          <w:color w:val="auto"/>
        </w:rPr>
        <w:t xml:space="preserve">l/inch </w:t>
      </w:r>
      <w:r w:rsidR="00AB17A2" w:rsidRPr="00FE052B">
        <w:rPr>
          <w:rFonts w:asciiTheme="minorHAnsi" w:hAnsiTheme="minorHAnsi" w:cstheme="minorBidi"/>
          <w:color w:val="auto"/>
        </w:rPr>
        <w:t xml:space="preserve">or cm </w:t>
      </w:r>
      <w:r w:rsidR="00DF6E1B" w:rsidRPr="00FE052B">
        <w:rPr>
          <w:rFonts w:asciiTheme="minorHAnsi" w:hAnsiTheme="minorHAnsi" w:cstheme="minorBidi"/>
          <w:color w:val="auto"/>
        </w:rPr>
        <w:t xml:space="preserve">value </w:t>
      </w:r>
      <w:r w:rsidR="00A5659F" w:rsidRPr="00FE052B">
        <w:rPr>
          <w:rFonts w:asciiTheme="minorHAnsi" w:hAnsiTheme="minorHAnsi" w:cstheme="minorBidi"/>
          <w:color w:val="auto"/>
        </w:rPr>
        <w:t xml:space="preserve">defined in the video </w:t>
      </w:r>
      <w:r w:rsidR="004677FA" w:rsidRPr="00FE052B">
        <w:rPr>
          <w:rFonts w:asciiTheme="minorHAnsi" w:hAnsiTheme="minorHAnsi" w:cstheme="minorBidi"/>
          <w:color w:val="auto"/>
        </w:rPr>
        <w:t xml:space="preserve">for </w:t>
      </w:r>
      <w:r w:rsidR="003B70D4" w:rsidRPr="00FE052B">
        <w:rPr>
          <w:rFonts w:asciiTheme="minorHAnsi" w:hAnsiTheme="minorHAnsi" w:cstheme="minorBidi"/>
          <w:color w:val="auto"/>
        </w:rPr>
        <w:t>that testing</w:t>
      </w:r>
      <w:r w:rsidR="00F8544F" w:rsidRPr="00FE052B">
        <w:rPr>
          <w:rFonts w:asciiTheme="minorHAnsi" w:hAnsiTheme="minorHAnsi" w:cstheme="minorBidi"/>
          <w:color w:val="auto"/>
        </w:rPr>
        <w:t xml:space="preserve"> contex</w:t>
      </w:r>
      <w:r w:rsidR="00802B60" w:rsidRPr="00FE052B">
        <w:rPr>
          <w:rFonts w:asciiTheme="minorHAnsi" w:hAnsiTheme="minorHAnsi" w:cstheme="minorBidi"/>
          <w:color w:val="auto"/>
        </w:rPr>
        <w:t>t</w:t>
      </w:r>
      <w:r w:rsidR="00DA43B0" w:rsidRPr="00FE052B">
        <w:rPr>
          <w:rFonts w:asciiTheme="minorHAnsi" w:hAnsiTheme="minorHAnsi" w:cstheme="minorBidi"/>
          <w:color w:val="auto"/>
        </w:rPr>
        <w:t xml:space="preserve"> (please see section 3.6)</w:t>
      </w:r>
      <w:r w:rsidR="003B70D4" w:rsidRPr="00FE052B">
        <w:rPr>
          <w:rFonts w:asciiTheme="minorHAnsi" w:hAnsiTheme="minorHAnsi" w:cstheme="minorBidi"/>
          <w:color w:val="auto"/>
        </w:rPr>
        <w:t>.</w:t>
      </w:r>
    </w:p>
    <w:p w14:paraId="4B02C666" w14:textId="77777777" w:rsidR="00FE052B" w:rsidRPr="00D47964" w:rsidRDefault="00FE052B" w:rsidP="00261178">
      <w:pPr>
        <w:contextualSpacing/>
        <w:rPr>
          <w:rFonts w:asciiTheme="minorHAnsi" w:hAnsiTheme="minorHAnsi" w:cstheme="minorBidi"/>
          <w:i/>
          <w:iCs/>
          <w:color w:val="auto"/>
        </w:rPr>
      </w:pPr>
    </w:p>
    <w:p w14:paraId="48448539" w14:textId="7B9D2C62" w:rsidR="00003E2F" w:rsidRDefault="00DB5F83"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rPr>
        <w:t xml:space="preserve">After </w:t>
      </w:r>
      <w:r w:rsidR="006257EE">
        <w:rPr>
          <w:rFonts w:asciiTheme="minorHAnsi" w:hAnsiTheme="minorHAnsi" w:cstheme="minorBidi"/>
          <w:color w:val="auto"/>
        </w:rPr>
        <w:t xml:space="preserve">extracting </w:t>
      </w:r>
      <w:r w:rsidR="00670CCA">
        <w:rPr>
          <w:rFonts w:asciiTheme="minorHAnsi" w:hAnsiTheme="minorHAnsi" w:cstheme="minorBidi"/>
          <w:color w:val="auto"/>
        </w:rPr>
        <w:t xml:space="preserve">speed </w:t>
      </w:r>
      <w:r w:rsidR="006257EE">
        <w:rPr>
          <w:rFonts w:asciiTheme="minorHAnsi" w:hAnsiTheme="minorHAnsi" w:cstheme="minorBidi"/>
          <w:color w:val="auto"/>
        </w:rPr>
        <w:t xml:space="preserve">data for frame by frame movement of the </w:t>
      </w:r>
      <w:r w:rsidR="00CB0045">
        <w:rPr>
          <w:rFonts w:asciiTheme="minorHAnsi" w:hAnsiTheme="minorHAnsi" w:cstheme="minorBidi"/>
          <w:color w:val="auto"/>
        </w:rPr>
        <w:t>animal</w:t>
      </w:r>
      <w:r w:rsidR="000B43DB">
        <w:rPr>
          <w:rFonts w:asciiTheme="minorHAnsi" w:hAnsiTheme="minorHAnsi" w:cstheme="minorBidi"/>
          <w:color w:val="auto"/>
        </w:rPr>
        <w:t xml:space="preserve">, </w:t>
      </w:r>
      <w:r w:rsidR="008E0476">
        <w:rPr>
          <w:rFonts w:asciiTheme="minorHAnsi" w:hAnsiTheme="minorHAnsi" w:cstheme="minorBidi"/>
          <w:color w:val="auto"/>
        </w:rPr>
        <w:t>based on frame rate of the video (</w:t>
      </w:r>
      <w:r w:rsidR="0095307F">
        <w:rPr>
          <w:rFonts w:asciiTheme="minorHAnsi" w:hAnsiTheme="minorHAnsi" w:cstheme="minorBidi"/>
          <w:color w:val="auto"/>
        </w:rPr>
        <w:t>preferably 30 frames/</w:t>
      </w:r>
      <w:r w:rsidR="00FE052B">
        <w:rPr>
          <w:rFonts w:asciiTheme="minorHAnsi" w:hAnsiTheme="minorHAnsi" w:cstheme="minorBidi"/>
          <w:color w:val="auto"/>
        </w:rPr>
        <w:t>s</w:t>
      </w:r>
      <w:r w:rsidR="0095307F">
        <w:rPr>
          <w:rFonts w:asciiTheme="minorHAnsi" w:hAnsiTheme="minorHAnsi" w:cstheme="minorBidi"/>
          <w:color w:val="auto"/>
        </w:rPr>
        <w:t>)</w:t>
      </w:r>
      <w:r w:rsidR="00A84CCC">
        <w:rPr>
          <w:rFonts w:asciiTheme="minorHAnsi" w:hAnsiTheme="minorHAnsi" w:cstheme="minorBidi"/>
          <w:color w:val="auto"/>
        </w:rPr>
        <w:t>,</w:t>
      </w:r>
      <w:r w:rsidR="00ED4B98">
        <w:rPr>
          <w:rFonts w:asciiTheme="minorHAnsi" w:hAnsiTheme="minorHAnsi" w:cstheme="minorBidi"/>
          <w:color w:val="auto"/>
        </w:rPr>
        <w:t xml:space="preserve"> </w:t>
      </w:r>
      <w:r w:rsidR="004D24D5">
        <w:rPr>
          <w:rFonts w:asciiTheme="minorHAnsi" w:hAnsiTheme="minorHAnsi" w:cstheme="minorBidi"/>
          <w:color w:val="auto"/>
        </w:rPr>
        <w:t xml:space="preserve">calculate the average speed of the animal </w:t>
      </w:r>
      <w:r w:rsidR="00082918">
        <w:rPr>
          <w:rFonts w:asciiTheme="minorHAnsi" w:hAnsiTheme="minorHAnsi" w:cstheme="minorBidi"/>
          <w:color w:val="auto"/>
        </w:rPr>
        <w:t xml:space="preserve">in a </w:t>
      </w:r>
      <w:r w:rsidR="001310ED">
        <w:rPr>
          <w:rFonts w:asciiTheme="minorHAnsi" w:hAnsiTheme="minorHAnsi" w:cstheme="minorBidi"/>
          <w:color w:val="auto"/>
        </w:rPr>
        <w:t>specific</w:t>
      </w:r>
      <w:r w:rsidR="00082918">
        <w:rPr>
          <w:rFonts w:asciiTheme="minorHAnsi" w:hAnsiTheme="minorHAnsi" w:cstheme="minorBidi"/>
          <w:color w:val="auto"/>
        </w:rPr>
        <w:t xml:space="preserve"> </w:t>
      </w:r>
      <w:r w:rsidR="00D65E7E">
        <w:rPr>
          <w:rFonts w:asciiTheme="minorHAnsi" w:hAnsiTheme="minorHAnsi" w:cstheme="minorBidi"/>
          <w:color w:val="auto"/>
        </w:rPr>
        <w:t>f</w:t>
      </w:r>
      <w:r w:rsidR="00082918">
        <w:rPr>
          <w:rFonts w:asciiTheme="minorHAnsi" w:hAnsiTheme="minorHAnsi" w:cstheme="minorBidi"/>
          <w:color w:val="auto"/>
        </w:rPr>
        <w:t xml:space="preserve">rame </w:t>
      </w:r>
      <w:r w:rsidR="004128E8">
        <w:rPr>
          <w:rFonts w:asciiTheme="minorHAnsi" w:hAnsiTheme="minorHAnsi" w:cstheme="minorBidi"/>
          <w:color w:val="auto"/>
        </w:rPr>
        <w:t xml:space="preserve">number bracket </w:t>
      </w:r>
      <w:r w:rsidR="00D0660D">
        <w:rPr>
          <w:rFonts w:asciiTheme="minorHAnsi" w:hAnsiTheme="minorHAnsi" w:cstheme="minorBidi"/>
          <w:color w:val="auto"/>
        </w:rPr>
        <w:t>(</w:t>
      </w:r>
      <w:r w:rsidR="00CB62E3">
        <w:rPr>
          <w:rFonts w:asciiTheme="minorHAnsi" w:hAnsiTheme="minorHAnsi" w:cstheme="minorBidi"/>
          <w:color w:val="auto"/>
        </w:rPr>
        <w:t>mult</w:t>
      </w:r>
      <w:r w:rsidR="00F40F30">
        <w:rPr>
          <w:rFonts w:asciiTheme="minorHAnsi" w:hAnsiTheme="minorHAnsi" w:cstheme="minorBidi"/>
          <w:color w:val="auto"/>
        </w:rPr>
        <w:t xml:space="preserve">iply start </w:t>
      </w:r>
      <w:r w:rsidR="00D65E7E">
        <w:rPr>
          <w:rFonts w:asciiTheme="minorHAnsi" w:hAnsiTheme="minorHAnsi" w:cstheme="minorBidi"/>
          <w:color w:val="auto"/>
        </w:rPr>
        <w:t xml:space="preserve">and end </w:t>
      </w:r>
      <w:r w:rsidR="00F40F30">
        <w:rPr>
          <w:rFonts w:asciiTheme="minorHAnsi" w:hAnsiTheme="minorHAnsi" w:cstheme="minorBidi"/>
          <w:color w:val="auto"/>
        </w:rPr>
        <w:t>time</w:t>
      </w:r>
      <w:r w:rsidR="001E3639">
        <w:rPr>
          <w:rFonts w:asciiTheme="minorHAnsi" w:hAnsiTheme="minorHAnsi" w:cstheme="minorBidi"/>
          <w:color w:val="auto"/>
        </w:rPr>
        <w:t>s</w:t>
      </w:r>
      <w:r w:rsidR="00F40F30">
        <w:rPr>
          <w:rFonts w:asciiTheme="minorHAnsi" w:hAnsiTheme="minorHAnsi" w:cstheme="minorBidi"/>
          <w:color w:val="auto"/>
        </w:rPr>
        <w:t xml:space="preserve"> in </w:t>
      </w:r>
      <w:r w:rsidR="00FE052B">
        <w:rPr>
          <w:rFonts w:asciiTheme="minorHAnsi" w:hAnsiTheme="minorHAnsi" w:cstheme="minorBidi"/>
          <w:color w:val="auto"/>
        </w:rPr>
        <w:t>s</w:t>
      </w:r>
      <w:r w:rsidR="00F40F30">
        <w:rPr>
          <w:rFonts w:asciiTheme="minorHAnsi" w:hAnsiTheme="minorHAnsi" w:cstheme="minorBidi"/>
          <w:color w:val="auto"/>
        </w:rPr>
        <w:t xml:space="preserve"> </w:t>
      </w:r>
      <w:r w:rsidR="00FE052B">
        <w:rPr>
          <w:rFonts w:asciiTheme="minorHAnsi" w:hAnsiTheme="minorHAnsi" w:cstheme="minorBidi"/>
          <w:color w:val="auto"/>
        </w:rPr>
        <w:t>by</w:t>
      </w:r>
      <w:r w:rsidR="00E64EA9">
        <w:rPr>
          <w:rFonts w:asciiTheme="minorHAnsi" w:hAnsiTheme="minorHAnsi" w:cstheme="minorBidi"/>
          <w:color w:val="auto"/>
        </w:rPr>
        <w:t xml:space="preserve"> 30</w:t>
      </w:r>
      <w:r w:rsidR="00FE052B">
        <w:rPr>
          <w:rFonts w:asciiTheme="minorHAnsi" w:hAnsiTheme="minorHAnsi" w:cstheme="minorBidi"/>
          <w:color w:val="auto"/>
        </w:rPr>
        <w:t xml:space="preserve"> to </w:t>
      </w:r>
      <w:r w:rsidR="009A7945">
        <w:rPr>
          <w:rFonts w:asciiTheme="minorHAnsi" w:hAnsiTheme="minorHAnsi" w:cstheme="minorBidi"/>
          <w:color w:val="auto"/>
        </w:rPr>
        <w:t xml:space="preserve">get the </w:t>
      </w:r>
      <w:r w:rsidR="0018596E">
        <w:rPr>
          <w:rFonts w:asciiTheme="minorHAnsi" w:hAnsiTheme="minorHAnsi" w:cstheme="minorBidi"/>
          <w:color w:val="auto"/>
        </w:rPr>
        <w:t xml:space="preserve">start </w:t>
      </w:r>
      <w:r w:rsidR="00D65E7E">
        <w:rPr>
          <w:rFonts w:asciiTheme="minorHAnsi" w:hAnsiTheme="minorHAnsi" w:cstheme="minorBidi"/>
          <w:color w:val="auto"/>
        </w:rPr>
        <w:t xml:space="preserve">and end </w:t>
      </w:r>
      <w:r w:rsidR="0018596E">
        <w:rPr>
          <w:rFonts w:asciiTheme="minorHAnsi" w:hAnsiTheme="minorHAnsi" w:cstheme="minorBidi"/>
          <w:color w:val="auto"/>
        </w:rPr>
        <w:t xml:space="preserve">frame </w:t>
      </w:r>
      <w:r w:rsidR="00D65E7E">
        <w:rPr>
          <w:rFonts w:asciiTheme="minorHAnsi" w:hAnsiTheme="minorHAnsi" w:cstheme="minorBidi"/>
          <w:color w:val="auto"/>
        </w:rPr>
        <w:t>number</w:t>
      </w:r>
      <w:r w:rsidR="00D0660D">
        <w:rPr>
          <w:rFonts w:asciiTheme="minorHAnsi" w:hAnsiTheme="minorHAnsi" w:cstheme="minorBidi"/>
          <w:color w:val="auto"/>
        </w:rPr>
        <w:t>)</w:t>
      </w:r>
      <w:r w:rsidR="004128E8">
        <w:rPr>
          <w:rFonts w:asciiTheme="minorHAnsi" w:hAnsiTheme="minorHAnsi" w:cstheme="minorBidi"/>
          <w:color w:val="auto"/>
        </w:rPr>
        <w:t>.</w:t>
      </w:r>
    </w:p>
    <w:p w14:paraId="3C79520E" w14:textId="77777777" w:rsidR="00FE052B" w:rsidRDefault="00FE052B" w:rsidP="00FE052B">
      <w:pPr>
        <w:pStyle w:val="ListParagraph"/>
        <w:ind w:left="0"/>
        <w:rPr>
          <w:rFonts w:asciiTheme="minorHAnsi" w:hAnsiTheme="minorHAnsi" w:cstheme="minorBidi"/>
          <w:color w:val="auto"/>
        </w:rPr>
      </w:pPr>
    </w:p>
    <w:p w14:paraId="22D91DCE" w14:textId="07B5036C" w:rsidR="00246B23" w:rsidRPr="00FE052B" w:rsidRDefault="15F4AAA6" w:rsidP="00FE052B">
      <w:pPr>
        <w:pStyle w:val="ListParagraph"/>
        <w:numPr>
          <w:ilvl w:val="1"/>
          <w:numId w:val="29"/>
        </w:numPr>
        <w:ind w:left="0" w:firstLine="0"/>
        <w:rPr>
          <w:rFonts w:asciiTheme="minorHAnsi" w:hAnsiTheme="minorHAnsi" w:cstheme="minorBidi"/>
          <w:color w:val="auto"/>
        </w:rPr>
      </w:pPr>
      <w:r w:rsidRPr="0B5501F1">
        <w:rPr>
          <w:rFonts w:asciiTheme="minorHAnsi" w:hAnsiTheme="minorHAnsi" w:cstheme="minorBidi"/>
          <w:color w:val="auto"/>
          <w:highlight w:val="yellow"/>
        </w:rPr>
        <w:t>Calculate the</w:t>
      </w:r>
      <w:r w:rsidR="0B7DEA51" w:rsidRPr="00B44C48">
        <w:rPr>
          <w:rFonts w:asciiTheme="minorHAnsi" w:hAnsiTheme="minorHAnsi" w:cstheme="minorBidi"/>
          <w:color w:val="auto"/>
          <w:highlight w:val="yellow"/>
        </w:rPr>
        <w:t xml:space="preserve"> flight scores</w:t>
      </w:r>
      <w:r w:rsidR="2024C965" w:rsidRPr="00B44C48">
        <w:rPr>
          <w:rFonts w:asciiTheme="minorHAnsi" w:hAnsiTheme="minorHAnsi" w:cstheme="minorBidi"/>
          <w:color w:val="auto"/>
          <w:highlight w:val="yellow"/>
        </w:rPr>
        <w:t xml:space="preserve"> by dividing the average speed during each </w:t>
      </w:r>
      <w:r w:rsidR="65B8A5A9" w:rsidRPr="00B44C48">
        <w:rPr>
          <w:rFonts w:asciiTheme="minorHAnsi" w:hAnsiTheme="minorHAnsi" w:cstheme="minorBidi"/>
          <w:color w:val="auto"/>
          <w:highlight w:val="yellow"/>
        </w:rPr>
        <w:t>S</w:t>
      </w:r>
      <w:r w:rsidR="2024C965" w:rsidRPr="00B44C48">
        <w:rPr>
          <w:rFonts w:asciiTheme="minorHAnsi" w:hAnsiTheme="minorHAnsi" w:cstheme="minorBidi"/>
          <w:color w:val="auto"/>
          <w:highlight w:val="yellow"/>
        </w:rPr>
        <w:t xml:space="preserve">CS by the average speed during the 10 </w:t>
      </w:r>
      <w:r w:rsidR="00FE052B">
        <w:rPr>
          <w:rFonts w:asciiTheme="minorHAnsi" w:hAnsiTheme="minorHAnsi" w:cstheme="minorBidi"/>
          <w:color w:val="auto"/>
          <w:highlight w:val="yellow"/>
        </w:rPr>
        <w:t>s</w:t>
      </w:r>
      <w:r w:rsidR="2024C965" w:rsidRPr="00B44C48">
        <w:rPr>
          <w:rFonts w:asciiTheme="minorHAnsi" w:hAnsiTheme="minorHAnsi" w:cstheme="minorBidi"/>
          <w:color w:val="auto"/>
          <w:highlight w:val="yellow"/>
        </w:rPr>
        <w:t xml:space="preserve"> pre-</w:t>
      </w:r>
      <w:r w:rsidR="4B63DFC6" w:rsidRPr="00B44C48">
        <w:rPr>
          <w:rFonts w:asciiTheme="minorHAnsi" w:hAnsiTheme="minorHAnsi" w:cstheme="minorBidi"/>
          <w:color w:val="auto"/>
          <w:highlight w:val="yellow"/>
        </w:rPr>
        <w:t>S</w:t>
      </w:r>
      <w:r w:rsidR="2024C965" w:rsidRPr="00B44C48">
        <w:rPr>
          <w:rFonts w:asciiTheme="minorHAnsi" w:hAnsiTheme="minorHAnsi" w:cstheme="minorBidi"/>
          <w:color w:val="auto"/>
          <w:highlight w:val="yellow"/>
        </w:rPr>
        <w:t>CS (baseline</w:t>
      </w:r>
      <w:r w:rsidR="001B68F1">
        <w:rPr>
          <w:rFonts w:asciiTheme="minorHAnsi" w:hAnsiTheme="minorHAnsi" w:cstheme="minorBidi"/>
          <w:color w:val="auto"/>
          <w:highlight w:val="yellow"/>
        </w:rPr>
        <w:t>, BL</w:t>
      </w:r>
      <w:r w:rsidR="2024C965" w:rsidRPr="00B44C48">
        <w:rPr>
          <w:rFonts w:asciiTheme="minorHAnsi" w:hAnsiTheme="minorHAnsi" w:cstheme="minorBidi"/>
          <w:color w:val="auto"/>
          <w:highlight w:val="yellow"/>
        </w:rPr>
        <w:t>) and then adding 1 point for each escape jump (</w:t>
      </w:r>
      <w:proofErr w:type="spellStart"/>
      <w:r w:rsidR="2024C965" w:rsidRPr="00B44C48">
        <w:rPr>
          <w:rFonts w:asciiTheme="minorHAnsi" w:hAnsiTheme="minorHAnsi" w:cstheme="minorBidi"/>
          <w:color w:val="auto"/>
          <w:highlight w:val="yellow"/>
        </w:rPr>
        <w:t>speedCS</w:t>
      </w:r>
      <w:proofErr w:type="spellEnd"/>
      <w:r w:rsidR="2024C965" w:rsidRPr="00B44C48">
        <w:rPr>
          <w:rFonts w:asciiTheme="minorHAnsi" w:hAnsiTheme="minorHAnsi" w:cstheme="minorBidi"/>
          <w:color w:val="auto"/>
          <w:highlight w:val="yellow"/>
        </w:rPr>
        <w:t>/</w:t>
      </w:r>
      <w:proofErr w:type="spellStart"/>
      <w:r w:rsidR="2024C965" w:rsidRPr="00B44C48">
        <w:rPr>
          <w:rFonts w:asciiTheme="minorHAnsi" w:hAnsiTheme="minorHAnsi" w:cstheme="minorBidi"/>
          <w:color w:val="auto"/>
          <w:highlight w:val="yellow"/>
        </w:rPr>
        <w:t>speedBL</w:t>
      </w:r>
      <w:proofErr w:type="spellEnd"/>
      <w:r w:rsidR="2024C965" w:rsidRPr="00B44C48">
        <w:rPr>
          <w:rFonts w:asciiTheme="minorHAnsi" w:hAnsiTheme="minorHAnsi" w:cstheme="minorBidi"/>
          <w:color w:val="auto"/>
          <w:highlight w:val="yellow"/>
        </w:rPr>
        <w:t xml:space="preserve"> + # of jumps).</w:t>
      </w:r>
      <w:r w:rsidR="2024C965" w:rsidRPr="7EADF236">
        <w:rPr>
          <w:rFonts w:asciiTheme="minorHAnsi" w:hAnsiTheme="minorHAnsi" w:cstheme="minorBidi"/>
          <w:color w:val="auto"/>
        </w:rPr>
        <w:t xml:space="preserve"> </w:t>
      </w:r>
      <w:r w:rsidR="2024C965" w:rsidRPr="00FE052B">
        <w:rPr>
          <w:rFonts w:asciiTheme="minorHAnsi" w:hAnsiTheme="minorHAnsi" w:cstheme="minorBidi"/>
          <w:color w:val="auto"/>
          <w:highlight w:val="yellow"/>
        </w:rPr>
        <w:t>A flight score of 1 therefore indicates no change in flight behavior from the pre-</w:t>
      </w:r>
      <w:r w:rsidR="07AB80BC" w:rsidRPr="00FE052B">
        <w:rPr>
          <w:rFonts w:asciiTheme="minorHAnsi" w:hAnsiTheme="minorHAnsi" w:cstheme="minorBidi"/>
          <w:color w:val="auto"/>
          <w:highlight w:val="yellow"/>
        </w:rPr>
        <w:t>S</w:t>
      </w:r>
      <w:r w:rsidR="2024C965" w:rsidRPr="00FE052B">
        <w:rPr>
          <w:rFonts w:asciiTheme="minorHAnsi" w:hAnsiTheme="minorHAnsi" w:cstheme="minorBidi"/>
          <w:color w:val="auto"/>
          <w:highlight w:val="yellow"/>
        </w:rPr>
        <w:t>CS period.</w:t>
      </w:r>
      <w:r w:rsidR="2024C965" w:rsidRPr="00FE052B">
        <w:rPr>
          <w:rFonts w:asciiTheme="minorHAnsi" w:hAnsiTheme="minorHAnsi" w:cstheme="minorBidi"/>
          <w:color w:val="auto"/>
        </w:rPr>
        <w:t xml:space="preserve"> </w:t>
      </w:r>
    </w:p>
    <w:p w14:paraId="6FF1C88F" w14:textId="77777777" w:rsidR="00FE052B" w:rsidRPr="005B5806" w:rsidRDefault="00FE052B" w:rsidP="00FE052B">
      <w:pPr>
        <w:pStyle w:val="ListParagraph"/>
        <w:ind w:left="0"/>
        <w:rPr>
          <w:rFonts w:asciiTheme="minorHAnsi" w:hAnsiTheme="minorHAnsi" w:cstheme="minorBidi"/>
          <w:color w:val="auto"/>
        </w:rPr>
      </w:pPr>
    </w:p>
    <w:p w14:paraId="1A5B7818" w14:textId="5AC78DEA" w:rsidR="00C63BF0" w:rsidRPr="005B5806"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Optionally, score v</w:t>
      </w:r>
      <w:r w:rsidR="2024C965" w:rsidRPr="00B44C48">
        <w:rPr>
          <w:rFonts w:asciiTheme="minorHAnsi" w:hAnsiTheme="minorHAnsi" w:cstheme="minorBidi"/>
          <w:color w:val="auto"/>
          <w:highlight w:val="yellow"/>
        </w:rPr>
        <w:t xml:space="preserve">ideos </w:t>
      </w:r>
      <w:r w:rsidR="1D22F2D4" w:rsidRPr="00B44C48">
        <w:rPr>
          <w:rFonts w:asciiTheme="minorHAnsi" w:hAnsiTheme="minorHAnsi" w:cstheme="minorBidi"/>
          <w:color w:val="auto"/>
          <w:highlight w:val="yellow"/>
        </w:rPr>
        <w:t xml:space="preserve">manually </w:t>
      </w:r>
      <w:r w:rsidR="2024C965" w:rsidRPr="00B44C48">
        <w:rPr>
          <w:rFonts w:asciiTheme="minorHAnsi" w:hAnsiTheme="minorHAnsi" w:cstheme="minorBidi"/>
          <w:color w:val="auto"/>
          <w:highlight w:val="yellow"/>
        </w:rPr>
        <w:t xml:space="preserve">for </w:t>
      </w:r>
      <w:r w:rsidR="0B7DEA51" w:rsidRPr="00B44C48">
        <w:rPr>
          <w:rFonts w:asciiTheme="minorHAnsi" w:hAnsiTheme="minorHAnsi" w:cstheme="minorBidi"/>
          <w:color w:val="auto"/>
          <w:highlight w:val="yellow"/>
        </w:rPr>
        <w:t xml:space="preserve">other </w:t>
      </w:r>
      <w:r w:rsidR="2024C965" w:rsidRPr="00B44C48">
        <w:rPr>
          <w:rFonts w:asciiTheme="minorHAnsi" w:hAnsiTheme="minorHAnsi" w:cstheme="minorBidi"/>
          <w:color w:val="auto"/>
          <w:highlight w:val="yellow"/>
        </w:rPr>
        <w:t xml:space="preserve">behaviors </w:t>
      </w:r>
      <w:r w:rsidR="0B7DEA51" w:rsidRPr="00B44C48">
        <w:rPr>
          <w:rFonts w:asciiTheme="minorHAnsi" w:hAnsiTheme="minorHAnsi" w:cstheme="minorBidi"/>
          <w:color w:val="auto"/>
          <w:highlight w:val="yellow"/>
        </w:rPr>
        <w:t>such as rearing</w:t>
      </w:r>
      <w:r w:rsidR="79E9F854" w:rsidRPr="00B44C48">
        <w:rPr>
          <w:rFonts w:asciiTheme="minorHAnsi" w:hAnsiTheme="minorHAnsi" w:cstheme="minorBidi"/>
          <w:color w:val="auto"/>
          <w:highlight w:val="yellow"/>
        </w:rPr>
        <w:t xml:space="preserve"> and</w:t>
      </w:r>
      <w:r w:rsidR="0B7DEA51" w:rsidRPr="00B44C48">
        <w:rPr>
          <w:rFonts w:asciiTheme="minorHAnsi" w:hAnsiTheme="minorHAnsi" w:cstheme="minorBidi"/>
          <w:color w:val="auto"/>
          <w:highlight w:val="yellow"/>
        </w:rPr>
        <w:t xml:space="preserve"> grooming.</w:t>
      </w:r>
      <w:r w:rsidR="2024C965" w:rsidRPr="7EADF236">
        <w:rPr>
          <w:rFonts w:asciiTheme="minorHAnsi" w:hAnsiTheme="minorHAnsi" w:cstheme="minorBidi"/>
          <w:color w:val="auto"/>
        </w:rPr>
        <w:t xml:space="preserve"> </w:t>
      </w:r>
    </w:p>
    <w:p w14:paraId="33558BFE" w14:textId="6C292601" w:rsidR="54D9CFD1" w:rsidRPr="00B44C48" w:rsidRDefault="54D9CFD1" w:rsidP="00261178">
      <w:pPr>
        <w:contextualSpacing/>
        <w:rPr>
          <w:rFonts w:asciiTheme="minorHAnsi" w:hAnsiTheme="minorHAnsi" w:cstheme="minorBidi"/>
          <w:color w:val="auto"/>
          <w:highlight w:val="yellow"/>
        </w:rPr>
      </w:pPr>
    </w:p>
    <w:p w14:paraId="6A3CCDB9" w14:textId="6F745FA5" w:rsidR="0E1B5C1A" w:rsidRDefault="0E1B5C1A" w:rsidP="00261178">
      <w:pPr>
        <w:pStyle w:val="ListParagraph"/>
        <w:numPr>
          <w:ilvl w:val="0"/>
          <w:numId w:val="29"/>
        </w:numPr>
        <w:ind w:left="0" w:firstLine="0"/>
        <w:rPr>
          <w:rFonts w:asciiTheme="minorHAnsi" w:hAnsiTheme="minorHAnsi" w:cstheme="minorBidi"/>
          <w:b/>
          <w:bCs/>
          <w:color w:val="auto"/>
          <w:highlight w:val="yellow"/>
        </w:rPr>
      </w:pPr>
      <w:r w:rsidRPr="00D16C73">
        <w:rPr>
          <w:rFonts w:asciiTheme="minorHAnsi" w:hAnsiTheme="minorHAnsi" w:cstheme="minorHAnsi"/>
          <w:b/>
          <w:bCs/>
          <w:color w:val="auto"/>
          <w:highlight w:val="yellow"/>
        </w:rPr>
        <w:t>Statistical</w:t>
      </w:r>
      <w:r w:rsidRPr="00D16C73">
        <w:rPr>
          <w:rFonts w:asciiTheme="minorHAnsi" w:hAnsiTheme="minorHAnsi" w:cstheme="minorBidi"/>
          <w:b/>
          <w:bCs/>
          <w:color w:val="auto"/>
          <w:highlight w:val="yellow"/>
        </w:rPr>
        <w:t xml:space="preserve"> analysis</w:t>
      </w:r>
    </w:p>
    <w:p w14:paraId="5E862F0E" w14:textId="77777777" w:rsidR="00FE052B" w:rsidRPr="00D16C73" w:rsidRDefault="00FE052B" w:rsidP="00FE052B">
      <w:pPr>
        <w:pStyle w:val="ListParagraph"/>
        <w:ind w:left="0"/>
        <w:rPr>
          <w:rFonts w:asciiTheme="minorHAnsi" w:hAnsiTheme="minorHAnsi" w:cstheme="minorBidi"/>
          <w:b/>
          <w:bCs/>
          <w:color w:val="auto"/>
          <w:highlight w:val="yellow"/>
        </w:rPr>
      </w:pPr>
    </w:p>
    <w:p w14:paraId="450493E0" w14:textId="6155FE4D" w:rsidR="00363F0B" w:rsidRDefault="00FE052B" w:rsidP="00261178">
      <w:pPr>
        <w:pStyle w:val="ListParagraph"/>
        <w:numPr>
          <w:ilvl w:val="1"/>
          <w:numId w:val="29"/>
        </w:numPr>
        <w:ind w:left="0" w:firstLine="0"/>
        <w:rPr>
          <w:rFonts w:asciiTheme="minorHAnsi" w:hAnsiTheme="minorHAnsi" w:cstheme="minorBidi"/>
          <w:color w:val="auto"/>
        </w:rPr>
      </w:pPr>
      <w:r>
        <w:rPr>
          <w:rFonts w:asciiTheme="minorHAnsi" w:hAnsiTheme="minorHAnsi" w:cstheme="minorBidi"/>
          <w:color w:val="auto"/>
          <w:highlight w:val="yellow"/>
        </w:rPr>
        <w:t>Analyze d</w:t>
      </w:r>
      <w:r w:rsidR="073C2625" w:rsidRPr="00B44C48">
        <w:rPr>
          <w:rFonts w:asciiTheme="minorHAnsi" w:hAnsiTheme="minorHAnsi" w:cstheme="minorBidi"/>
          <w:color w:val="auto"/>
          <w:highlight w:val="yellow"/>
        </w:rPr>
        <w:t xml:space="preserve">ata for statistical significance using </w:t>
      </w:r>
      <w:r w:rsidR="000F4F54" w:rsidRPr="00B44C48">
        <w:rPr>
          <w:rFonts w:asciiTheme="minorHAnsi" w:hAnsiTheme="minorHAnsi" w:cstheme="minorBidi"/>
          <w:color w:val="auto"/>
          <w:highlight w:val="yellow"/>
        </w:rPr>
        <w:t xml:space="preserve">statistical </w:t>
      </w:r>
      <w:r w:rsidR="00B5312E" w:rsidRPr="00B44C48">
        <w:rPr>
          <w:rFonts w:asciiTheme="minorHAnsi" w:hAnsiTheme="minorHAnsi" w:cstheme="minorBidi"/>
          <w:color w:val="auto"/>
          <w:highlight w:val="yellow"/>
        </w:rPr>
        <w:t xml:space="preserve">analysis </w:t>
      </w:r>
      <w:r w:rsidR="5B2D0D88" w:rsidRPr="00B44C48">
        <w:rPr>
          <w:rFonts w:asciiTheme="minorHAnsi" w:hAnsiTheme="minorHAnsi" w:cstheme="minorBidi"/>
          <w:color w:val="auto"/>
          <w:highlight w:val="yellow"/>
        </w:rPr>
        <w:t>s</w:t>
      </w:r>
      <w:r w:rsidR="00B5312E" w:rsidRPr="00B44C48">
        <w:rPr>
          <w:rFonts w:asciiTheme="minorHAnsi" w:hAnsiTheme="minorHAnsi" w:cstheme="minorBidi"/>
          <w:color w:val="auto"/>
          <w:highlight w:val="yellow"/>
        </w:rPr>
        <w:t>oftware</w:t>
      </w:r>
      <w:r w:rsidR="073C2625" w:rsidRPr="00B44C48">
        <w:rPr>
          <w:rFonts w:asciiTheme="minorHAnsi" w:hAnsiTheme="minorHAnsi" w:cstheme="minorBidi"/>
          <w:color w:val="auto"/>
          <w:highlight w:val="yellow"/>
        </w:rPr>
        <w:t xml:space="preserve">. For all tests, the definition of statistical significance </w:t>
      </w:r>
      <w:r w:rsidR="000F4F54" w:rsidRPr="00B44C48">
        <w:rPr>
          <w:rFonts w:asciiTheme="minorHAnsi" w:hAnsiTheme="minorHAnsi" w:cstheme="minorBidi"/>
          <w:color w:val="auto"/>
          <w:highlight w:val="yellow"/>
        </w:rPr>
        <w:t xml:space="preserve">is </w:t>
      </w:r>
      <w:r w:rsidR="073C2625" w:rsidRPr="00B44C48">
        <w:rPr>
          <w:rFonts w:asciiTheme="minorHAnsi" w:hAnsiTheme="minorHAnsi" w:cstheme="minorBidi"/>
          <w:color w:val="auto"/>
          <w:highlight w:val="yellow"/>
        </w:rPr>
        <w:t>p&lt;0.05</w:t>
      </w:r>
      <w:r w:rsidR="073C2625" w:rsidRPr="1D1DE03D">
        <w:rPr>
          <w:rFonts w:asciiTheme="minorHAnsi" w:hAnsiTheme="minorHAnsi" w:cstheme="minorBidi"/>
          <w:color w:val="auto"/>
        </w:rPr>
        <w:t xml:space="preserve">. </w:t>
      </w:r>
    </w:p>
    <w:bookmarkEnd w:id="2"/>
    <w:p w14:paraId="3B09AB3C" w14:textId="77777777" w:rsidR="00FE052B" w:rsidRPr="005B5806" w:rsidRDefault="00FE052B" w:rsidP="00FE052B">
      <w:pPr>
        <w:pStyle w:val="ListParagraph"/>
        <w:ind w:left="0"/>
        <w:rPr>
          <w:rFonts w:asciiTheme="minorHAnsi" w:hAnsiTheme="minorHAnsi" w:cstheme="minorBidi"/>
          <w:color w:val="auto"/>
        </w:rPr>
      </w:pPr>
    </w:p>
    <w:p w14:paraId="22AD378D" w14:textId="77777777" w:rsidR="00FE052B" w:rsidRDefault="000F4F54"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 xml:space="preserve">Check the </w:t>
      </w:r>
      <w:r w:rsidR="073C2625" w:rsidRPr="005B5806">
        <w:rPr>
          <w:rFonts w:asciiTheme="minorHAnsi" w:hAnsiTheme="minorHAnsi" w:cstheme="minorHAnsi"/>
          <w:color w:val="auto"/>
        </w:rPr>
        <w:t>data for normal distribution using the Shapiro-Wilk normality test (α=0.05).</w:t>
      </w:r>
    </w:p>
    <w:p w14:paraId="61B92303" w14:textId="57D1B22C" w:rsidR="0073438D" w:rsidRPr="005B5806" w:rsidRDefault="073C2625" w:rsidP="00FE052B">
      <w:pPr>
        <w:pStyle w:val="ListParagraph"/>
        <w:ind w:left="0"/>
        <w:rPr>
          <w:rFonts w:asciiTheme="minorHAnsi" w:hAnsiTheme="minorHAnsi" w:cstheme="minorHAnsi"/>
          <w:color w:val="auto"/>
        </w:rPr>
      </w:pPr>
      <w:r w:rsidRPr="005B5806">
        <w:rPr>
          <w:rFonts w:asciiTheme="minorHAnsi" w:hAnsiTheme="minorHAnsi" w:cstheme="minorHAnsi"/>
          <w:color w:val="auto"/>
        </w:rPr>
        <w:t xml:space="preserve"> </w:t>
      </w:r>
    </w:p>
    <w:p w14:paraId="1D64C51A" w14:textId="1E69F1C7" w:rsidR="00943E43" w:rsidRDefault="1E424DBE"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 xml:space="preserve">To test the effect of cues, </w:t>
      </w:r>
      <w:r w:rsidR="0087733D" w:rsidRPr="005B5806">
        <w:rPr>
          <w:rFonts w:asciiTheme="minorHAnsi" w:hAnsiTheme="minorHAnsi" w:cstheme="minorHAnsi"/>
          <w:color w:val="auto"/>
        </w:rPr>
        <w:t>carry</w:t>
      </w:r>
      <w:r w:rsidR="20D256F8" w:rsidRPr="005B5806">
        <w:rPr>
          <w:rFonts w:asciiTheme="minorHAnsi" w:hAnsiTheme="minorHAnsi" w:cstheme="minorHAnsi"/>
          <w:color w:val="auto"/>
        </w:rPr>
        <w:t xml:space="preserve"> </w:t>
      </w:r>
      <w:r w:rsidR="0087733D" w:rsidRPr="005B5806">
        <w:rPr>
          <w:rFonts w:asciiTheme="minorHAnsi" w:hAnsiTheme="minorHAnsi" w:cstheme="minorHAnsi"/>
          <w:color w:val="auto"/>
        </w:rPr>
        <w:t xml:space="preserve">out the </w:t>
      </w:r>
      <w:r w:rsidR="073C2625" w:rsidRPr="005B5806">
        <w:rPr>
          <w:rFonts w:asciiTheme="minorHAnsi" w:hAnsiTheme="minorHAnsi" w:cstheme="minorHAnsi"/>
          <w:color w:val="auto"/>
        </w:rPr>
        <w:t>pairwise comparisons</w:t>
      </w:r>
      <w:r w:rsidR="22BDD463" w:rsidRPr="005B5806">
        <w:rPr>
          <w:rFonts w:asciiTheme="minorHAnsi" w:hAnsiTheme="minorHAnsi" w:cstheme="minorHAnsi"/>
          <w:color w:val="auto"/>
        </w:rPr>
        <w:t xml:space="preserve"> </w:t>
      </w:r>
      <w:r w:rsidR="63532191" w:rsidRPr="005B5806">
        <w:rPr>
          <w:rFonts w:asciiTheme="minorHAnsi" w:hAnsiTheme="minorHAnsi" w:cstheme="minorHAnsi"/>
          <w:color w:val="auto"/>
        </w:rPr>
        <w:t xml:space="preserve">using </w:t>
      </w:r>
      <w:r w:rsidR="073C2625" w:rsidRPr="005B5806">
        <w:rPr>
          <w:rFonts w:asciiTheme="minorHAnsi" w:hAnsiTheme="minorHAnsi" w:cstheme="minorHAnsi"/>
          <w:color w:val="auto"/>
        </w:rPr>
        <w:t>the appropriate parametric (</w:t>
      </w:r>
      <w:r w:rsidR="726A9FA2" w:rsidRPr="005B5806">
        <w:rPr>
          <w:rFonts w:asciiTheme="minorHAnsi" w:hAnsiTheme="minorHAnsi" w:cstheme="minorHAnsi"/>
          <w:color w:val="auto"/>
        </w:rPr>
        <w:t>paired</w:t>
      </w:r>
      <w:r w:rsidR="073C2625" w:rsidRPr="005B5806">
        <w:rPr>
          <w:rFonts w:asciiTheme="minorHAnsi" w:hAnsiTheme="minorHAnsi" w:cstheme="minorHAnsi"/>
          <w:color w:val="auto"/>
        </w:rPr>
        <w:t xml:space="preserve"> t-test) or non-parametric (Wilcoxon </w:t>
      </w:r>
      <w:r w:rsidR="2919714A" w:rsidRPr="005B5806">
        <w:rPr>
          <w:rFonts w:asciiTheme="minorHAnsi" w:hAnsiTheme="minorHAnsi" w:cstheme="minorHAnsi"/>
          <w:color w:val="auto"/>
        </w:rPr>
        <w:t>signed-rank test</w:t>
      </w:r>
      <w:r w:rsidR="073C2625" w:rsidRPr="005B5806">
        <w:rPr>
          <w:rFonts w:asciiTheme="minorHAnsi" w:hAnsiTheme="minorHAnsi" w:cstheme="minorHAnsi"/>
          <w:color w:val="auto"/>
        </w:rPr>
        <w:t xml:space="preserve">) test. </w:t>
      </w:r>
    </w:p>
    <w:p w14:paraId="616D1850" w14:textId="77777777" w:rsidR="00FE052B" w:rsidRPr="005B5806" w:rsidRDefault="00FE052B" w:rsidP="00FE052B">
      <w:pPr>
        <w:pStyle w:val="ListParagraph"/>
        <w:ind w:left="0"/>
        <w:rPr>
          <w:rFonts w:asciiTheme="minorHAnsi" w:hAnsiTheme="minorHAnsi" w:cstheme="minorHAnsi"/>
          <w:color w:val="auto"/>
        </w:rPr>
      </w:pPr>
    </w:p>
    <w:p w14:paraId="1603B65E" w14:textId="0AA4AD12" w:rsidR="0073438D" w:rsidRPr="005B5806" w:rsidRDefault="073C2625" w:rsidP="00261178">
      <w:pPr>
        <w:pStyle w:val="ListParagraph"/>
        <w:numPr>
          <w:ilvl w:val="1"/>
          <w:numId w:val="29"/>
        </w:numPr>
        <w:ind w:left="0" w:firstLine="0"/>
        <w:rPr>
          <w:rFonts w:asciiTheme="minorHAnsi" w:hAnsiTheme="minorHAnsi" w:cstheme="minorHAnsi"/>
          <w:color w:val="auto"/>
        </w:rPr>
      </w:pPr>
      <w:r w:rsidRPr="005B5806">
        <w:rPr>
          <w:rFonts w:asciiTheme="minorHAnsi" w:hAnsiTheme="minorHAnsi" w:cstheme="minorHAnsi"/>
          <w:color w:val="auto"/>
        </w:rPr>
        <w:t xml:space="preserve">To assess the </w:t>
      </w:r>
      <w:r w:rsidR="16FF57C9" w:rsidRPr="005B5806">
        <w:rPr>
          <w:rFonts w:asciiTheme="minorHAnsi" w:hAnsiTheme="minorHAnsi" w:cstheme="minorHAnsi"/>
          <w:color w:val="auto"/>
        </w:rPr>
        <w:t>2</w:t>
      </w:r>
      <w:r w:rsidRPr="005B5806">
        <w:rPr>
          <w:rFonts w:asciiTheme="minorHAnsi" w:hAnsiTheme="minorHAnsi" w:cstheme="minorHAnsi"/>
          <w:color w:val="auto"/>
        </w:rPr>
        <w:t>-way interaction of factors (</w:t>
      </w:r>
      <w:r w:rsidR="14F46728" w:rsidRPr="005B5806">
        <w:rPr>
          <w:rFonts w:asciiTheme="minorHAnsi" w:hAnsiTheme="minorHAnsi" w:cstheme="minorHAnsi"/>
          <w:color w:val="auto"/>
        </w:rPr>
        <w:t>cue X trial</w:t>
      </w:r>
      <w:r w:rsidRPr="005B5806">
        <w:rPr>
          <w:rFonts w:asciiTheme="minorHAnsi" w:hAnsiTheme="minorHAnsi" w:cstheme="minorHAnsi"/>
          <w:color w:val="auto"/>
        </w:rPr>
        <w:t xml:space="preserve">), </w:t>
      </w:r>
      <w:r w:rsidR="00B5312E" w:rsidRPr="005B5806">
        <w:rPr>
          <w:rFonts w:asciiTheme="minorHAnsi" w:hAnsiTheme="minorHAnsi" w:cstheme="minorHAnsi"/>
          <w:color w:val="auto"/>
        </w:rPr>
        <w:t xml:space="preserve">perform </w:t>
      </w:r>
      <w:r w:rsidRPr="005B5806">
        <w:rPr>
          <w:rFonts w:asciiTheme="minorHAnsi" w:hAnsiTheme="minorHAnsi" w:cstheme="minorHAnsi"/>
          <w:color w:val="auto"/>
        </w:rPr>
        <w:t xml:space="preserve">a </w:t>
      </w:r>
      <w:r w:rsidR="773D8ABE" w:rsidRPr="005B5806">
        <w:rPr>
          <w:rFonts w:asciiTheme="minorHAnsi" w:hAnsiTheme="minorHAnsi" w:cstheme="minorHAnsi"/>
          <w:color w:val="auto"/>
        </w:rPr>
        <w:t>2</w:t>
      </w:r>
      <w:r w:rsidRPr="005B5806">
        <w:rPr>
          <w:rFonts w:asciiTheme="minorHAnsi" w:hAnsiTheme="minorHAnsi" w:cstheme="minorHAnsi"/>
          <w:color w:val="auto"/>
        </w:rPr>
        <w:t xml:space="preserve">-way ANOVA </w:t>
      </w:r>
      <w:r w:rsidR="5A7315B8" w:rsidRPr="005B5806">
        <w:rPr>
          <w:rFonts w:asciiTheme="minorHAnsi" w:hAnsiTheme="minorHAnsi" w:cstheme="minorHAnsi"/>
          <w:color w:val="auto"/>
        </w:rPr>
        <w:t xml:space="preserve">followed by </w:t>
      </w:r>
      <w:r w:rsidR="00B5312E" w:rsidRPr="005B5806">
        <w:rPr>
          <w:rFonts w:asciiTheme="minorHAnsi" w:hAnsiTheme="minorHAnsi" w:cstheme="minorHAnsi"/>
          <w:color w:val="auto"/>
        </w:rPr>
        <w:t>post</w:t>
      </w:r>
      <w:r w:rsidR="00E355C1" w:rsidRPr="005B5806">
        <w:rPr>
          <w:rFonts w:asciiTheme="minorHAnsi" w:hAnsiTheme="minorHAnsi" w:cstheme="minorHAnsi"/>
          <w:color w:val="auto"/>
        </w:rPr>
        <w:t>-</w:t>
      </w:r>
      <w:r w:rsidR="00B5312E" w:rsidRPr="005B5806">
        <w:rPr>
          <w:rFonts w:asciiTheme="minorHAnsi" w:hAnsiTheme="minorHAnsi" w:cstheme="minorHAnsi"/>
          <w:color w:val="auto"/>
        </w:rPr>
        <w:t>hoc test</w:t>
      </w:r>
      <w:r w:rsidR="00613CF3">
        <w:rPr>
          <w:rFonts w:asciiTheme="minorHAnsi" w:hAnsiTheme="minorHAnsi" w:cstheme="minorHAnsi"/>
          <w:color w:val="auto"/>
        </w:rPr>
        <w:t>s (e.g.</w:t>
      </w:r>
      <w:r w:rsidR="00FE052B">
        <w:rPr>
          <w:rFonts w:asciiTheme="minorHAnsi" w:hAnsiTheme="minorHAnsi" w:cstheme="minorHAnsi"/>
          <w:color w:val="auto"/>
        </w:rPr>
        <w:t>,</w:t>
      </w:r>
      <w:r w:rsidR="00613CF3">
        <w:rPr>
          <w:rFonts w:asciiTheme="minorHAnsi" w:hAnsiTheme="minorHAnsi" w:cstheme="minorHAnsi"/>
          <w:color w:val="auto"/>
        </w:rPr>
        <w:t xml:space="preserve"> Bonferroni’s multiple comparison test/Tukey’s test)</w:t>
      </w:r>
      <w:r w:rsidR="00B5312E" w:rsidRPr="005B5806">
        <w:rPr>
          <w:rFonts w:asciiTheme="minorHAnsi" w:hAnsiTheme="minorHAnsi" w:cstheme="minorHAnsi"/>
          <w:color w:val="auto"/>
        </w:rPr>
        <w:t>.</w:t>
      </w:r>
    </w:p>
    <w:p w14:paraId="49A27B3D" w14:textId="5E5AB545" w:rsidR="002926A2" w:rsidRPr="00D26AE6" w:rsidRDefault="002926A2" w:rsidP="00261178">
      <w:pPr>
        <w:contextualSpacing/>
        <w:rPr>
          <w:rFonts w:asciiTheme="minorHAnsi" w:hAnsiTheme="minorHAnsi" w:cstheme="minorHAnsi"/>
          <w:color w:val="808080" w:themeColor="background1" w:themeShade="80"/>
        </w:rPr>
      </w:pPr>
    </w:p>
    <w:p w14:paraId="2C3C0CF8" w14:textId="6FFA27C4" w:rsidR="00B23CB3" w:rsidRPr="005B5806" w:rsidRDefault="00B32616" w:rsidP="00FE052B">
      <w:pPr>
        <w:contextualSpacing/>
        <w:rPr>
          <w:rFonts w:asciiTheme="minorHAnsi" w:hAnsiTheme="minorHAnsi" w:cstheme="minorHAnsi"/>
          <w:color w:val="FF0000"/>
        </w:rPr>
      </w:pPr>
      <w:bookmarkStart w:id="3" w:name="Representative_Results"/>
      <w:r w:rsidRPr="005B5806">
        <w:rPr>
          <w:rFonts w:asciiTheme="minorHAnsi" w:hAnsiTheme="minorHAnsi" w:cstheme="minorHAnsi"/>
          <w:b/>
          <w:color w:val="000000" w:themeColor="text1"/>
        </w:rPr>
        <w:t>REPRESENTATIVE RESULTS</w:t>
      </w:r>
      <w:bookmarkEnd w:id="3"/>
      <w:r w:rsidRPr="005B5806">
        <w:rPr>
          <w:rFonts w:asciiTheme="minorHAnsi" w:hAnsiTheme="minorHAnsi" w:cstheme="minorHAnsi"/>
          <w:b/>
          <w:color w:val="000000" w:themeColor="text1"/>
        </w:rPr>
        <w:t>:</w:t>
      </w:r>
      <w:r w:rsidR="009726EE" w:rsidRPr="005B5806">
        <w:rPr>
          <w:rFonts w:asciiTheme="minorHAnsi" w:hAnsiTheme="minorHAnsi" w:cstheme="minorHAnsi"/>
          <w:color w:val="808080" w:themeColor="background1" w:themeShade="80"/>
        </w:rPr>
        <w:t xml:space="preserve"> </w:t>
      </w:r>
    </w:p>
    <w:p w14:paraId="5B3985FE" w14:textId="04F4A38E" w:rsidR="006500ED" w:rsidRDefault="00B23CB3" w:rsidP="00261178">
      <w:pPr>
        <w:pStyle w:val="NormalWeb"/>
        <w:spacing w:before="0" w:beforeAutospacing="0" w:after="0" w:afterAutospacing="0"/>
        <w:contextualSpacing/>
        <w:rPr>
          <w:rFonts w:asciiTheme="minorHAnsi" w:hAnsiTheme="minorHAnsi" w:cstheme="minorHAnsi"/>
          <w:color w:val="auto"/>
        </w:rPr>
      </w:pPr>
      <w:r w:rsidRPr="005B5806">
        <w:rPr>
          <w:rFonts w:asciiTheme="minorHAnsi" w:hAnsiTheme="minorHAnsi" w:cstheme="minorHAnsi"/>
          <w:color w:val="auto"/>
        </w:rPr>
        <w:t>As described in the diagram (</w:t>
      </w:r>
      <w:r w:rsidR="00261178" w:rsidRPr="00FE052B">
        <w:rPr>
          <w:rFonts w:asciiTheme="minorHAnsi" w:hAnsiTheme="minorHAnsi" w:cstheme="minorHAnsi"/>
          <w:b/>
          <w:bCs/>
          <w:color w:val="auto"/>
        </w:rPr>
        <w:t>Figure</w:t>
      </w:r>
      <w:r w:rsidRPr="00FE052B">
        <w:rPr>
          <w:rFonts w:asciiTheme="minorHAnsi" w:hAnsiTheme="minorHAnsi" w:cstheme="minorHAnsi"/>
          <w:b/>
          <w:bCs/>
          <w:color w:val="auto"/>
        </w:rPr>
        <w:t xml:space="preserve"> 1</w:t>
      </w:r>
      <w:r w:rsidR="082F7911" w:rsidRPr="00FE052B">
        <w:rPr>
          <w:rFonts w:asciiTheme="minorHAnsi" w:hAnsiTheme="minorHAnsi" w:cstheme="minorHAnsi"/>
          <w:b/>
          <w:bCs/>
          <w:color w:val="auto"/>
        </w:rPr>
        <w:t>A</w:t>
      </w:r>
      <w:r w:rsidRPr="005B5806">
        <w:rPr>
          <w:rFonts w:asciiTheme="minorHAnsi" w:hAnsiTheme="minorHAnsi" w:cstheme="minorHAnsi"/>
          <w:color w:val="auto"/>
        </w:rPr>
        <w:t xml:space="preserve">), the session starts </w:t>
      </w:r>
      <w:r w:rsidR="29E5C92C" w:rsidRPr="005B5806">
        <w:rPr>
          <w:rFonts w:asciiTheme="minorHAnsi" w:hAnsiTheme="minorHAnsi" w:cstheme="minorHAnsi"/>
          <w:color w:val="auto"/>
        </w:rPr>
        <w:t>with</w:t>
      </w:r>
      <w:r w:rsidRPr="005B5806">
        <w:rPr>
          <w:rFonts w:asciiTheme="minorHAnsi" w:hAnsiTheme="minorHAnsi" w:cstheme="minorHAnsi"/>
          <w:color w:val="auto"/>
        </w:rPr>
        <w:t xml:space="preserve"> pre</w:t>
      </w:r>
      <w:r w:rsidR="49EEB5CA" w:rsidRPr="005B5806">
        <w:rPr>
          <w:rFonts w:asciiTheme="minorHAnsi" w:hAnsiTheme="minorHAnsi" w:cstheme="minorHAnsi"/>
          <w:color w:val="auto"/>
        </w:rPr>
        <w:t>-</w:t>
      </w:r>
      <w:r w:rsidR="00163F0E" w:rsidRPr="005B5806">
        <w:rPr>
          <w:rFonts w:asciiTheme="minorHAnsi" w:hAnsiTheme="minorHAnsi" w:cstheme="minorHAnsi"/>
          <w:color w:val="auto"/>
        </w:rPr>
        <w:t>exposure (</w:t>
      </w:r>
      <w:r w:rsidR="2BA613EB" w:rsidRPr="005B5806">
        <w:rPr>
          <w:rFonts w:asciiTheme="minorHAnsi" w:hAnsiTheme="minorHAnsi" w:cstheme="minorHAnsi"/>
          <w:color w:val="auto"/>
        </w:rPr>
        <w:t>D</w:t>
      </w:r>
      <w:r w:rsidR="24A72FEC" w:rsidRPr="005B5806">
        <w:rPr>
          <w:rFonts w:asciiTheme="minorHAnsi" w:hAnsiTheme="minorHAnsi" w:cstheme="minorHAnsi"/>
          <w:color w:val="auto"/>
        </w:rPr>
        <w:t>ay 1)</w:t>
      </w:r>
      <w:r w:rsidRPr="005B5806">
        <w:rPr>
          <w:rFonts w:asciiTheme="minorHAnsi" w:hAnsiTheme="minorHAnsi" w:cstheme="minorHAnsi"/>
          <w:color w:val="auto"/>
        </w:rPr>
        <w:t xml:space="preserve">, followed by </w:t>
      </w:r>
      <w:r w:rsidR="1E96BCC3" w:rsidRPr="005B5806">
        <w:rPr>
          <w:rFonts w:asciiTheme="minorHAnsi" w:hAnsiTheme="minorHAnsi" w:cstheme="minorHAnsi"/>
          <w:color w:val="auto"/>
        </w:rPr>
        <w:t>fear conditioning (</w:t>
      </w:r>
      <w:r w:rsidRPr="005B5806">
        <w:rPr>
          <w:rFonts w:asciiTheme="minorHAnsi" w:hAnsiTheme="minorHAnsi" w:cstheme="minorHAnsi"/>
          <w:color w:val="auto"/>
        </w:rPr>
        <w:t>Day</w:t>
      </w:r>
      <w:r w:rsidR="0217FB1D" w:rsidRPr="005B5806">
        <w:rPr>
          <w:rFonts w:asciiTheme="minorHAnsi" w:hAnsiTheme="minorHAnsi" w:cstheme="minorHAnsi"/>
          <w:color w:val="auto"/>
        </w:rPr>
        <w:t>s</w:t>
      </w:r>
      <w:r w:rsidRPr="005B5806">
        <w:rPr>
          <w:rFonts w:asciiTheme="minorHAnsi" w:hAnsiTheme="minorHAnsi" w:cstheme="minorHAnsi"/>
          <w:color w:val="auto"/>
        </w:rPr>
        <w:t xml:space="preserve"> 2 and 3</w:t>
      </w:r>
      <w:r w:rsidR="24BE99D5" w:rsidRPr="005B5806">
        <w:rPr>
          <w:rFonts w:asciiTheme="minorHAnsi" w:hAnsiTheme="minorHAnsi" w:cstheme="minorHAnsi"/>
          <w:color w:val="auto"/>
        </w:rPr>
        <w:t>)</w:t>
      </w:r>
      <w:r w:rsidR="2DAB8811" w:rsidRPr="005B5806">
        <w:rPr>
          <w:rFonts w:asciiTheme="minorHAnsi" w:hAnsiTheme="minorHAnsi" w:cstheme="minorHAnsi"/>
          <w:color w:val="auto"/>
        </w:rPr>
        <w:t xml:space="preserve">, </w:t>
      </w:r>
      <w:r w:rsidR="00FE052B">
        <w:rPr>
          <w:rFonts w:asciiTheme="minorHAnsi" w:hAnsiTheme="minorHAnsi" w:cstheme="minorHAnsi"/>
          <w:color w:val="auto"/>
        </w:rPr>
        <w:t xml:space="preserve">and </w:t>
      </w:r>
      <w:r w:rsidR="2DAB8811" w:rsidRPr="005B5806">
        <w:rPr>
          <w:rFonts w:asciiTheme="minorHAnsi" w:hAnsiTheme="minorHAnsi" w:cstheme="minorHAnsi"/>
          <w:color w:val="auto"/>
        </w:rPr>
        <w:t xml:space="preserve">then </w:t>
      </w:r>
      <w:r w:rsidRPr="005B5806">
        <w:rPr>
          <w:rFonts w:asciiTheme="minorHAnsi" w:hAnsiTheme="minorHAnsi" w:cstheme="minorHAnsi"/>
          <w:color w:val="auto"/>
        </w:rPr>
        <w:t>either extinction or retrieval</w:t>
      </w:r>
      <w:r w:rsidR="519082C1" w:rsidRPr="005B5806">
        <w:rPr>
          <w:rFonts w:asciiTheme="minorHAnsi" w:hAnsiTheme="minorHAnsi" w:cstheme="minorHAnsi"/>
          <w:color w:val="auto"/>
        </w:rPr>
        <w:t xml:space="preserve"> (</w:t>
      </w:r>
      <w:r w:rsidR="06C0C986" w:rsidRPr="005B5806">
        <w:rPr>
          <w:rFonts w:asciiTheme="minorHAnsi" w:hAnsiTheme="minorHAnsi" w:cstheme="minorHAnsi"/>
          <w:color w:val="auto"/>
        </w:rPr>
        <w:t>D</w:t>
      </w:r>
      <w:r w:rsidR="519082C1" w:rsidRPr="005B5806">
        <w:rPr>
          <w:rFonts w:asciiTheme="minorHAnsi" w:hAnsiTheme="minorHAnsi" w:cstheme="minorHAnsi"/>
          <w:color w:val="auto"/>
        </w:rPr>
        <w:t>ay 4)</w:t>
      </w:r>
      <w:r w:rsidRPr="005B5806">
        <w:rPr>
          <w:rFonts w:asciiTheme="minorHAnsi" w:hAnsiTheme="minorHAnsi" w:cstheme="minorHAnsi"/>
          <w:color w:val="auto"/>
        </w:rPr>
        <w:t xml:space="preserve">. </w:t>
      </w:r>
    </w:p>
    <w:p w14:paraId="1108BB81" w14:textId="77777777" w:rsidR="00FE052B" w:rsidRPr="006500ED" w:rsidRDefault="00FE052B" w:rsidP="00261178">
      <w:pPr>
        <w:pStyle w:val="NormalWeb"/>
        <w:spacing w:before="0" w:beforeAutospacing="0" w:after="0" w:afterAutospacing="0"/>
        <w:contextualSpacing/>
        <w:rPr>
          <w:rFonts w:asciiTheme="minorHAnsi" w:hAnsiTheme="minorHAnsi" w:cstheme="minorHAnsi"/>
          <w:color w:val="auto"/>
        </w:rPr>
      </w:pPr>
    </w:p>
    <w:p w14:paraId="43F21168" w14:textId="32042F97" w:rsidR="00D26AE6" w:rsidRDefault="00715A56" w:rsidP="00261178">
      <w:pPr>
        <w:contextualSpacing/>
        <w:rPr>
          <w:rFonts w:asciiTheme="minorHAnsi" w:hAnsiTheme="minorHAnsi" w:cstheme="minorHAnsi"/>
          <w:color w:val="auto"/>
        </w:rPr>
      </w:pPr>
      <w:r w:rsidRPr="00D26AE6">
        <w:rPr>
          <w:rFonts w:asciiTheme="minorHAnsi" w:hAnsiTheme="minorHAnsi" w:cstheme="minorHAnsi"/>
          <w:color w:val="auto"/>
        </w:rPr>
        <w:t>Presentation</w:t>
      </w:r>
      <w:r w:rsidR="00A71698" w:rsidRPr="00D26AE6">
        <w:rPr>
          <w:rFonts w:asciiTheme="minorHAnsi" w:hAnsiTheme="minorHAnsi" w:cstheme="minorHAnsi"/>
          <w:color w:val="auto"/>
        </w:rPr>
        <w:t>s</w:t>
      </w:r>
      <w:r w:rsidR="00394C20" w:rsidRPr="005B5806">
        <w:rPr>
          <w:rFonts w:asciiTheme="minorHAnsi" w:hAnsiTheme="minorHAnsi" w:cstheme="minorHAnsi"/>
          <w:color w:val="auto"/>
        </w:rPr>
        <w:t xml:space="preserve"> of </w:t>
      </w:r>
      <w:r w:rsidR="00C9425F" w:rsidRPr="005B5806">
        <w:rPr>
          <w:rFonts w:asciiTheme="minorHAnsi" w:hAnsiTheme="minorHAnsi" w:cstheme="minorHAnsi"/>
          <w:color w:val="auto"/>
        </w:rPr>
        <w:t xml:space="preserve">the </w:t>
      </w:r>
      <w:r w:rsidR="009F1E1B" w:rsidRPr="005B5806">
        <w:rPr>
          <w:rFonts w:asciiTheme="minorHAnsi" w:hAnsiTheme="minorHAnsi" w:cstheme="minorHAnsi"/>
          <w:color w:val="auto"/>
        </w:rPr>
        <w:t>S</w:t>
      </w:r>
      <w:r w:rsidR="00C54F6F" w:rsidRPr="005B5806">
        <w:rPr>
          <w:rFonts w:asciiTheme="minorHAnsi" w:hAnsiTheme="minorHAnsi" w:cstheme="minorHAnsi"/>
          <w:color w:val="auto"/>
        </w:rPr>
        <w:t>CS</w:t>
      </w:r>
      <w:r w:rsidR="00CC3B95" w:rsidRPr="005B5806">
        <w:rPr>
          <w:rFonts w:asciiTheme="minorHAnsi" w:hAnsiTheme="minorHAnsi" w:cstheme="minorHAnsi"/>
          <w:color w:val="auto"/>
        </w:rPr>
        <w:t xml:space="preserve"> </w:t>
      </w:r>
      <w:r w:rsidR="4BB4E9C6" w:rsidRPr="005B5806">
        <w:rPr>
          <w:rFonts w:asciiTheme="minorHAnsi" w:hAnsiTheme="minorHAnsi" w:cstheme="minorHAnsi"/>
          <w:color w:val="auto"/>
        </w:rPr>
        <w:t xml:space="preserve">in </w:t>
      </w:r>
      <w:r w:rsidR="00394C20" w:rsidRPr="005B5806">
        <w:rPr>
          <w:rFonts w:asciiTheme="minorHAnsi" w:hAnsiTheme="minorHAnsi" w:cstheme="minorHAnsi"/>
          <w:color w:val="auto"/>
        </w:rPr>
        <w:t xml:space="preserve">the </w:t>
      </w:r>
      <w:r w:rsidR="425824C7" w:rsidRPr="005B5806">
        <w:rPr>
          <w:rFonts w:asciiTheme="minorHAnsi" w:hAnsiTheme="minorHAnsi" w:cstheme="minorHAnsi"/>
          <w:color w:val="auto"/>
        </w:rPr>
        <w:t>pre-exposure</w:t>
      </w:r>
      <w:r w:rsidR="4BB4E9C6" w:rsidRPr="00D26AE6">
        <w:rPr>
          <w:rFonts w:asciiTheme="minorHAnsi" w:hAnsiTheme="minorHAnsi" w:cstheme="minorHAnsi"/>
          <w:color w:val="auto"/>
        </w:rPr>
        <w:t xml:space="preserve"> </w:t>
      </w:r>
      <w:r w:rsidR="00163F0E" w:rsidRPr="00D26AE6">
        <w:rPr>
          <w:rFonts w:asciiTheme="minorHAnsi" w:hAnsiTheme="minorHAnsi" w:cstheme="minorHAnsi"/>
          <w:color w:val="auto"/>
        </w:rPr>
        <w:t>(Day</w:t>
      </w:r>
      <w:r w:rsidR="04C8AB42" w:rsidRPr="00D26AE6">
        <w:rPr>
          <w:rFonts w:asciiTheme="minorHAnsi" w:hAnsiTheme="minorHAnsi" w:cstheme="minorHAnsi"/>
          <w:color w:val="auto"/>
        </w:rPr>
        <w:t xml:space="preserve"> 1)</w:t>
      </w:r>
      <w:r w:rsidR="00284FF9" w:rsidRPr="00D26AE6">
        <w:rPr>
          <w:rFonts w:asciiTheme="minorHAnsi" w:hAnsiTheme="minorHAnsi" w:cstheme="minorHAnsi"/>
          <w:color w:val="auto"/>
        </w:rPr>
        <w:t xml:space="preserve"> session </w:t>
      </w:r>
      <w:r w:rsidR="5960CA91" w:rsidRPr="00D26AE6">
        <w:rPr>
          <w:rFonts w:asciiTheme="minorHAnsi" w:hAnsiTheme="minorHAnsi" w:cstheme="minorHAnsi"/>
          <w:color w:val="auto"/>
        </w:rPr>
        <w:t>did</w:t>
      </w:r>
      <w:r w:rsidR="00C54F6F" w:rsidRPr="00D26AE6">
        <w:rPr>
          <w:rFonts w:asciiTheme="minorHAnsi" w:hAnsiTheme="minorHAnsi" w:cstheme="minorHAnsi"/>
          <w:color w:val="auto"/>
        </w:rPr>
        <w:t xml:space="preserve"> not </w:t>
      </w:r>
      <w:r w:rsidR="000B351E" w:rsidRPr="00D26AE6">
        <w:rPr>
          <w:rFonts w:asciiTheme="minorHAnsi" w:hAnsiTheme="minorHAnsi" w:cstheme="minorHAnsi"/>
          <w:color w:val="auto"/>
        </w:rPr>
        <w:t xml:space="preserve">elicit </w:t>
      </w:r>
      <w:r w:rsidR="00ED23A6" w:rsidRPr="005B5806">
        <w:rPr>
          <w:rFonts w:asciiTheme="minorHAnsi" w:hAnsiTheme="minorHAnsi" w:cstheme="minorHAnsi"/>
          <w:color w:val="auto"/>
        </w:rPr>
        <w:t xml:space="preserve">flight </w:t>
      </w:r>
      <w:r w:rsidR="00C54F6F" w:rsidRPr="005B5806">
        <w:rPr>
          <w:rFonts w:asciiTheme="minorHAnsi" w:hAnsiTheme="minorHAnsi" w:cstheme="minorHAnsi"/>
          <w:color w:val="auto"/>
        </w:rPr>
        <w:t>or</w:t>
      </w:r>
      <w:r w:rsidR="00F215CE" w:rsidRPr="005B5806">
        <w:rPr>
          <w:rFonts w:asciiTheme="minorHAnsi" w:hAnsiTheme="minorHAnsi" w:cstheme="minorHAnsi"/>
          <w:color w:val="auto"/>
        </w:rPr>
        <w:t xml:space="preserve"> freezing</w:t>
      </w:r>
      <w:r w:rsidR="00A71698" w:rsidRPr="005B5806">
        <w:rPr>
          <w:rFonts w:asciiTheme="minorHAnsi" w:hAnsiTheme="minorHAnsi" w:cstheme="minorHAnsi"/>
          <w:color w:val="auto"/>
        </w:rPr>
        <w:t xml:space="preserve"> </w:t>
      </w:r>
      <w:r w:rsidR="2B7D0E6D" w:rsidRPr="005B5806">
        <w:rPr>
          <w:rFonts w:asciiTheme="minorHAnsi" w:hAnsiTheme="minorHAnsi" w:cstheme="minorHAnsi"/>
          <w:color w:val="auto"/>
        </w:rPr>
        <w:t xml:space="preserve">response in the mice </w:t>
      </w:r>
      <w:r w:rsidR="00A71698" w:rsidRPr="005B5806">
        <w:rPr>
          <w:rFonts w:asciiTheme="minorHAnsi" w:hAnsiTheme="minorHAnsi" w:cstheme="minorHAnsi"/>
          <w:color w:val="auto"/>
        </w:rPr>
        <w:t>(</w:t>
      </w:r>
      <w:r w:rsidR="00261178" w:rsidRPr="00FE052B">
        <w:rPr>
          <w:rFonts w:asciiTheme="minorHAnsi" w:hAnsiTheme="minorHAnsi" w:cstheme="minorHAnsi"/>
          <w:b/>
          <w:bCs/>
          <w:color w:val="auto"/>
        </w:rPr>
        <w:t>Figure</w:t>
      </w:r>
      <w:r w:rsidR="00A71698" w:rsidRPr="00FE052B">
        <w:rPr>
          <w:rFonts w:asciiTheme="minorHAnsi" w:hAnsiTheme="minorHAnsi" w:cstheme="minorHAnsi"/>
          <w:b/>
          <w:bCs/>
          <w:color w:val="auto"/>
        </w:rPr>
        <w:t xml:space="preserve"> 2</w:t>
      </w:r>
      <w:r w:rsidR="00847738" w:rsidRPr="00FE052B">
        <w:rPr>
          <w:rFonts w:asciiTheme="minorHAnsi" w:hAnsiTheme="minorHAnsi" w:cstheme="minorHAnsi"/>
          <w:b/>
          <w:bCs/>
          <w:color w:val="auto"/>
        </w:rPr>
        <w:t>A-</w:t>
      </w:r>
      <w:r w:rsidR="00FE052B">
        <w:rPr>
          <w:rFonts w:asciiTheme="minorHAnsi" w:hAnsiTheme="minorHAnsi" w:cstheme="minorHAnsi"/>
          <w:b/>
          <w:bCs/>
          <w:color w:val="auto"/>
        </w:rPr>
        <w:t>2</w:t>
      </w:r>
      <w:r w:rsidR="00847738" w:rsidRPr="00FE052B">
        <w:rPr>
          <w:rFonts w:asciiTheme="minorHAnsi" w:hAnsiTheme="minorHAnsi" w:cstheme="minorHAnsi"/>
          <w:b/>
          <w:bCs/>
          <w:color w:val="auto"/>
        </w:rPr>
        <w:t>B</w:t>
      </w:r>
      <w:r w:rsidR="00A71698" w:rsidRPr="005B5806">
        <w:rPr>
          <w:rFonts w:asciiTheme="minorHAnsi" w:hAnsiTheme="minorHAnsi" w:cstheme="minorHAnsi"/>
          <w:color w:val="auto"/>
        </w:rPr>
        <w:t>)</w:t>
      </w:r>
      <w:r w:rsidR="00F215CE" w:rsidRPr="005B5806">
        <w:rPr>
          <w:rFonts w:asciiTheme="minorHAnsi" w:hAnsiTheme="minorHAnsi" w:cstheme="minorHAnsi"/>
          <w:color w:val="auto"/>
        </w:rPr>
        <w:t xml:space="preserve">. </w:t>
      </w:r>
      <w:r w:rsidR="00397138" w:rsidRPr="005B5806">
        <w:rPr>
          <w:rFonts w:asciiTheme="minorHAnsi" w:hAnsiTheme="minorHAnsi" w:cstheme="minorHAnsi"/>
          <w:color w:val="auto"/>
        </w:rPr>
        <w:t>Behavioral</w:t>
      </w:r>
      <w:r w:rsidR="0074403C" w:rsidRPr="005B5806">
        <w:rPr>
          <w:rFonts w:asciiTheme="minorHAnsi" w:hAnsiTheme="minorHAnsi" w:cstheme="minorHAnsi"/>
          <w:color w:val="auto"/>
        </w:rPr>
        <w:t xml:space="preserve"> analysis </w:t>
      </w:r>
      <w:r w:rsidR="004A59A5" w:rsidRPr="005B5806">
        <w:rPr>
          <w:rFonts w:asciiTheme="minorHAnsi" w:hAnsiTheme="minorHAnsi" w:cstheme="minorHAnsi"/>
          <w:color w:val="auto"/>
        </w:rPr>
        <w:t>during conditioning (</w:t>
      </w:r>
      <w:r w:rsidR="34F8DD0A" w:rsidRPr="005B5806">
        <w:rPr>
          <w:rFonts w:asciiTheme="minorHAnsi" w:hAnsiTheme="minorHAnsi" w:cstheme="minorHAnsi"/>
          <w:color w:val="auto"/>
        </w:rPr>
        <w:t>D</w:t>
      </w:r>
      <w:r w:rsidR="004A59A5" w:rsidRPr="005B5806">
        <w:rPr>
          <w:rFonts w:asciiTheme="minorHAnsi" w:hAnsiTheme="minorHAnsi" w:cstheme="minorHAnsi"/>
          <w:color w:val="auto"/>
        </w:rPr>
        <w:t xml:space="preserve">ays 2 and 3) </w:t>
      </w:r>
      <w:r w:rsidR="0074403C" w:rsidRPr="005B5806">
        <w:rPr>
          <w:rFonts w:asciiTheme="minorHAnsi" w:hAnsiTheme="minorHAnsi" w:cstheme="minorHAnsi"/>
          <w:color w:val="auto"/>
        </w:rPr>
        <w:t>revealed that</w:t>
      </w:r>
      <w:r w:rsidR="004A59A5" w:rsidRPr="005B5806">
        <w:rPr>
          <w:rFonts w:asciiTheme="minorHAnsi" w:hAnsiTheme="minorHAnsi" w:cstheme="minorHAnsi"/>
          <w:color w:val="auto"/>
        </w:rPr>
        <w:t xml:space="preserve"> </w:t>
      </w:r>
      <w:r w:rsidR="00C9425F" w:rsidRPr="005B5806">
        <w:rPr>
          <w:rFonts w:asciiTheme="minorHAnsi" w:hAnsiTheme="minorHAnsi" w:cstheme="minorHAnsi"/>
          <w:color w:val="auto"/>
        </w:rPr>
        <w:t>the</w:t>
      </w:r>
      <w:r w:rsidR="0148F22B" w:rsidRPr="005B5806">
        <w:rPr>
          <w:rFonts w:asciiTheme="minorHAnsi" w:hAnsiTheme="minorHAnsi" w:cstheme="minorHAnsi"/>
          <w:color w:val="auto"/>
        </w:rPr>
        <w:t xml:space="preserve"> tone </w:t>
      </w:r>
      <w:r w:rsidR="00C9425F" w:rsidRPr="005B5806">
        <w:rPr>
          <w:rFonts w:asciiTheme="minorHAnsi" w:hAnsiTheme="minorHAnsi" w:cstheme="minorHAnsi"/>
          <w:color w:val="auto"/>
        </w:rPr>
        <w:t>component of the SCS</w:t>
      </w:r>
      <w:r w:rsidR="0148F22B" w:rsidRPr="005B5806">
        <w:rPr>
          <w:rFonts w:asciiTheme="minorHAnsi" w:hAnsiTheme="minorHAnsi" w:cstheme="minorHAnsi"/>
          <w:color w:val="auto"/>
        </w:rPr>
        <w:t xml:space="preserve"> significantly enhanced freezing compared to </w:t>
      </w:r>
      <w:r w:rsidR="0148F22B" w:rsidRPr="00D26AE6">
        <w:rPr>
          <w:rFonts w:asciiTheme="minorHAnsi" w:hAnsiTheme="minorHAnsi" w:cstheme="minorHAnsi"/>
          <w:color w:val="auto"/>
        </w:rPr>
        <w:t>freezing</w:t>
      </w:r>
      <w:r w:rsidR="005B5806">
        <w:rPr>
          <w:rFonts w:asciiTheme="minorHAnsi" w:hAnsiTheme="minorHAnsi" w:cstheme="minorHAnsi"/>
          <w:color w:val="auto"/>
        </w:rPr>
        <w:t xml:space="preserve"> during the pre-SCS</w:t>
      </w:r>
      <w:r w:rsidR="0148F22B" w:rsidRPr="00D26AE6">
        <w:rPr>
          <w:rFonts w:asciiTheme="minorHAnsi" w:hAnsiTheme="minorHAnsi" w:cstheme="minorHAnsi"/>
          <w:color w:val="auto"/>
        </w:rPr>
        <w:t xml:space="preserve"> (</w:t>
      </w:r>
      <w:r w:rsidR="00261178" w:rsidRPr="00FE052B">
        <w:rPr>
          <w:rFonts w:asciiTheme="minorHAnsi" w:hAnsiTheme="minorHAnsi" w:cstheme="minorHAnsi"/>
          <w:b/>
          <w:bCs/>
          <w:color w:val="auto"/>
        </w:rPr>
        <w:t>Figure</w:t>
      </w:r>
      <w:r w:rsidR="0148F22B" w:rsidRPr="00FE052B">
        <w:rPr>
          <w:rFonts w:asciiTheme="minorHAnsi" w:hAnsiTheme="minorHAnsi" w:cstheme="minorHAnsi"/>
          <w:b/>
          <w:bCs/>
          <w:color w:val="auto"/>
        </w:rPr>
        <w:t xml:space="preserve"> 2B,</w:t>
      </w:r>
      <w:r w:rsidR="00FE052B">
        <w:rPr>
          <w:rFonts w:asciiTheme="minorHAnsi" w:hAnsiTheme="minorHAnsi" w:cstheme="minorHAnsi"/>
          <w:b/>
          <w:bCs/>
          <w:color w:val="auto"/>
        </w:rPr>
        <w:t>2</w:t>
      </w:r>
      <w:r w:rsidR="0148F22B" w:rsidRPr="00FE052B">
        <w:rPr>
          <w:rFonts w:asciiTheme="minorHAnsi" w:hAnsiTheme="minorHAnsi" w:cstheme="minorHAnsi"/>
          <w:b/>
          <w:bCs/>
          <w:color w:val="auto"/>
        </w:rPr>
        <w:t>E</w:t>
      </w:r>
      <w:r w:rsidR="0148F22B" w:rsidRPr="00D26AE6">
        <w:rPr>
          <w:rFonts w:asciiTheme="minorHAnsi" w:hAnsiTheme="minorHAnsi" w:cstheme="minorHAnsi"/>
          <w:color w:val="auto"/>
        </w:rPr>
        <w:t xml:space="preserve">). </w:t>
      </w:r>
      <w:r w:rsidR="00C9425F" w:rsidRPr="00D26AE6">
        <w:rPr>
          <w:rFonts w:asciiTheme="minorHAnsi" w:hAnsiTheme="minorHAnsi" w:cstheme="minorHAnsi"/>
          <w:color w:val="auto"/>
        </w:rPr>
        <w:t>F</w:t>
      </w:r>
      <w:r w:rsidR="004A59A5" w:rsidRPr="00D26AE6">
        <w:rPr>
          <w:rFonts w:asciiTheme="minorHAnsi" w:hAnsiTheme="minorHAnsi" w:cstheme="minorHAnsi"/>
          <w:color w:val="auto"/>
        </w:rPr>
        <w:t xml:space="preserve">light scores </w:t>
      </w:r>
      <w:r w:rsidR="009C5800" w:rsidRPr="00D26AE6">
        <w:rPr>
          <w:rFonts w:asciiTheme="minorHAnsi" w:hAnsiTheme="minorHAnsi" w:cstheme="minorHAnsi"/>
          <w:color w:val="auto"/>
        </w:rPr>
        <w:t xml:space="preserve">changed significantly </w:t>
      </w:r>
      <w:r w:rsidR="004A59A5" w:rsidRPr="00D26AE6">
        <w:rPr>
          <w:rFonts w:asciiTheme="minorHAnsi" w:hAnsiTheme="minorHAnsi" w:cstheme="minorHAnsi"/>
          <w:color w:val="auto"/>
        </w:rPr>
        <w:t>across sessions (</w:t>
      </w:r>
      <w:r w:rsidR="0A908D5C" w:rsidRPr="00D26AE6">
        <w:rPr>
          <w:rFonts w:asciiTheme="minorHAnsi" w:hAnsiTheme="minorHAnsi" w:cstheme="minorHAnsi"/>
          <w:color w:val="auto"/>
        </w:rPr>
        <w:t>D</w:t>
      </w:r>
      <w:r w:rsidR="004A59A5" w:rsidRPr="00D26AE6">
        <w:rPr>
          <w:rFonts w:asciiTheme="minorHAnsi" w:hAnsiTheme="minorHAnsi" w:cstheme="minorHAnsi"/>
          <w:color w:val="auto"/>
        </w:rPr>
        <w:t xml:space="preserve">ay 1 to </w:t>
      </w:r>
      <w:r w:rsidR="5426C289" w:rsidRPr="00D26AE6">
        <w:rPr>
          <w:rFonts w:asciiTheme="minorHAnsi" w:hAnsiTheme="minorHAnsi" w:cstheme="minorHAnsi"/>
          <w:color w:val="auto"/>
        </w:rPr>
        <w:t>D</w:t>
      </w:r>
      <w:r w:rsidR="004A59A5" w:rsidRPr="00D26AE6">
        <w:rPr>
          <w:rFonts w:asciiTheme="minorHAnsi" w:hAnsiTheme="minorHAnsi" w:cstheme="minorHAnsi"/>
          <w:color w:val="auto"/>
        </w:rPr>
        <w:t>ay 3, n = 2</w:t>
      </w:r>
      <w:r w:rsidR="007E436D" w:rsidRPr="00D26AE6">
        <w:rPr>
          <w:rFonts w:asciiTheme="minorHAnsi" w:hAnsiTheme="minorHAnsi" w:cstheme="minorHAnsi"/>
          <w:color w:val="auto"/>
        </w:rPr>
        <w:t>0</w:t>
      </w:r>
      <w:r w:rsidR="6468844D" w:rsidRPr="00D26AE6">
        <w:rPr>
          <w:rFonts w:asciiTheme="minorHAnsi" w:hAnsiTheme="minorHAnsi" w:cstheme="minorHAnsi"/>
          <w:color w:val="auto"/>
        </w:rPr>
        <w:t xml:space="preserve">; </w:t>
      </w:r>
      <w:r w:rsidR="00261178" w:rsidRPr="00FE052B">
        <w:rPr>
          <w:rFonts w:asciiTheme="minorHAnsi" w:hAnsiTheme="minorHAnsi" w:cstheme="minorHAnsi"/>
          <w:b/>
          <w:bCs/>
          <w:color w:val="auto"/>
        </w:rPr>
        <w:t>Figure</w:t>
      </w:r>
      <w:r w:rsidR="6468844D" w:rsidRPr="00FE052B">
        <w:rPr>
          <w:rFonts w:asciiTheme="minorHAnsi" w:hAnsiTheme="minorHAnsi" w:cstheme="minorHAnsi"/>
          <w:b/>
          <w:bCs/>
          <w:color w:val="auto"/>
        </w:rPr>
        <w:t xml:space="preserve"> 2A</w:t>
      </w:r>
      <w:r w:rsidR="6F06B826" w:rsidRPr="00D26AE6">
        <w:rPr>
          <w:rFonts w:asciiTheme="minorHAnsi" w:hAnsiTheme="minorHAnsi" w:cstheme="minorHAnsi"/>
          <w:color w:val="auto"/>
        </w:rPr>
        <w:t>)</w:t>
      </w:r>
      <w:r w:rsidR="45182B22" w:rsidRPr="00D26AE6">
        <w:rPr>
          <w:rFonts w:asciiTheme="minorHAnsi" w:hAnsiTheme="minorHAnsi" w:cstheme="minorHAnsi"/>
          <w:color w:val="auto"/>
        </w:rPr>
        <w:t>.</w:t>
      </w:r>
      <w:r w:rsidR="6F06B826" w:rsidRPr="00D26AE6">
        <w:rPr>
          <w:rFonts w:asciiTheme="minorHAnsi" w:hAnsiTheme="minorHAnsi" w:cstheme="minorHAnsi"/>
          <w:color w:val="auto"/>
        </w:rPr>
        <w:t xml:space="preserve"> </w:t>
      </w:r>
      <w:r w:rsidR="244B5504" w:rsidRPr="00D26AE6">
        <w:rPr>
          <w:rFonts w:asciiTheme="minorHAnsi" w:hAnsiTheme="minorHAnsi" w:cstheme="minorHAnsi"/>
          <w:color w:val="auto"/>
        </w:rPr>
        <w:t>M</w:t>
      </w:r>
      <w:r w:rsidR="66DDE3E7" w:rsidRPr="00D26AE6">
        <w:rPr>
          <w:rFonts w:asciiTheme="minorHAnsi" w:hAnsiTheme="minorHAnsi" w:cstheme="minorHAnsi"/>
          <w:color w:val="auto"/>
        </w:rPr>
        <w:t xml:space="preserve">ice showed higher </w:t>
      </w:r>
      <w:r w:rsidR="2963D4F4" w:rsidRPr="00D26AE6">
        <w:rPr>
          <w:rFonts w:asciiTheme="minorHAnsi" w:hAnsiTheme="minorHAnsi" w:cstheme="minorHAnsi"/>
          <w:color w:val="auto"/>
        </w:rPr>
        <w:t xml:space="preserve">speed and </w:t>
      </w:r>
      <w:r w:rsidR="24A46F5A" w:rsidRPr="00D26AE6">
        <w:rPr>
          <w:rFonts w:asciiTheme="minorHAnsi" w:hAnsiTheme="minorHAnsi" w:cstheme="minorHAnsi"/>
          <w:color w:val="auto"/>
        </w:rPr>
        <w:t xml:space="preserve">more </w:t>
      </w:r>
      <w:r w:rsidR="78151FD4" w:rsidRPr="00D26AE6">
        <w:rPr>
          <w:rFonts w:asciiTheme="minorHAnsi" w:hAnsiTheme="minorHAnsi" w:cstheme="minorHAnsi"/>
          <w:color w:val="auto"/>
        </w:rPr>
        <w:t>jumps</w:t>
      </w:r>
      <w:r w:rsidR="121C3D0C" w:rsidRPr="00D26AE6">
        <w:rPr>
          <w:rFonts w:asciiTheme="minorHAnsi" w:hAnsiTheme="minorHAnsi" w:cstheme="minorHAnsi"/>
          <w:color w:val="auto"/>
        </w:rPr>
        <w:t>,</w:t>
      </w:r>
      <w:r w:rsidR="78151FD4" w:rsidRPr="00D26AE6">
        <w:rPr>
          <w:rFonts w:asciiTheme="minorHAnsi" w:hAnsiTheme="minorHAnsi" w:cstheme="minorHAnsi"/>
          <w:color w:val="auto"/>
        </w:rPr>
        <w:t xml:space="preserve"> and </w:t>
      </w:r>
      <w:r w:rsidR="30558B5B" w:rsidRPr="00D26AE6">
        <w:rPr>
          <w:rFonts w:asciiTheme="minorHAnsi" w:hAnsiTheme="minorHAnsi" w:cstheme="minorHAnsi"/>
          <w:color w:val="auto"/>
        </w:rPr>
        <w:t xml:space="preserve">thus </w:t>
      </w:r>
      <w:r w:rsidR="30E3BA3B" w:rsidRPr="00D26AE6">
        <w:rPr>
          <w:rFonts w:asciiTheme="minorHAnsi" w:hAnsiTheme="minorHAnsi" w:cstheme="minorHAnsi"/>
          <w:color w:val="auto"/>
        </w:rPr>
        <w:t xml:space="preserve">greater </w:t>
      </w:r>
      <w:r w:rsidR="66DDE3E7" w:rsidRPr="00D26AE6">
        <w:rPr>
          <w:rFonts w:asciiTheme="minorHAnsi" w:hAnsiTheme="minorHAnsi" w:cstheme="minorHAnsi"/>
          <w:color w:val="auto"/>
        </w:rPr>
        <w:t>flight scores</w:t>
      </w:r>
      <w:r w:rsidR="4AFDC4CF" w:rsidRPr="00D26AE6">
        <w:rPr>
          <w:rFonts w:asciiTheme="minorHAnsi" w:hAnsiTheme="minorHAnsi" w:cstheme="minorHAnsi"/>
          <w:color w:val="auto"/>
        </w:rPr>
        <w:t>,</w:t>
      </w:r>
      <w:r w:rsidR="66DDE3E7" w:rsidRPr="00D26AE6">
        <w:rPr>
          <w:rFonts w:asciiTheme="minorHAnsi" w:hAnsiTheme="minorHAnsi" w:cstheme="minorHAnsi"/>
          <w:color w:val="auto"/>
        </w:rPr>
        <w:t xml:space="preserve"> </w:t>
      </w:r>
      <w:r w:rsidR="69C708F0" w:rsidRPr="00D26AE6">
        <w:rPr>
          <w:rFonts w:asciiTheme="minorHAnsi" w:hAnsiTheme="minorHAnsi" w:cstheme="minorHAnsi"/>
          <w:color w:val="auto"/>
        </w:rPr>
        <w:t>to</w:t>
      </w:r>
      <w:r w:rsidR="66DDE3E7" w:rsidRPr="00D26AE6">
        <w:rPr>
          <w:rFonts w:asciiTheme="minorHAnsi" w:hAnsiTheme="minorHAnsi" w:cstheme="minorHAnsi"/>
          <w:color w:val="auto"/>
        </w:rPr>
        <w:t xml:space="preserve"> </w:t>
      </w:r>
      <w:r w:rsidR="69C708F0" w:rsidRPr="00D26AE6">
        <w:rPr>
          <w:rFonts w:asciiTheme="minorHAnsi" w:hAnsiTheme="minorHAnsi" w:cstheme="minorHAnsi"/>
          <w:color w:val="auto"/>
        </w:rPr>
        <w:t xml:space="preserve">the </w:t>
      </w:r>
      <w:r w:rsidR="001B5798" w:rsidRPr="00D26AE6">
        <w:rPr>
          <w:rFonts w:asciiTheme="minorHAnsi" w:hAnsiTheme="minorHAnsi" w:cstheme="minorHAnsi"/>
          <w:color w:val="auto"/>
        </w:rPr>
        <w:t>white noise</w:t>
      </w:r>
      <w:r w:rsidR="12166F57" w:rsidRPr="00D26AE6">
        <w:rPr>
          <w:rFonts w:asciiTheme="minorHAnsi" w:hAnsiTheme="minorHAnsi" w:cstheme="minorHAnsi"/>
          <w:color w:val="auto"/>
        </w:rPr>
        <w:t xml:space="preserve"> </w:t>
      </w:r>
      <w:r w:rsidR="00163F0E" w:rsidRPr="00D26AE6">
        <w:rPr>
          <w:rFonts w:asciiTheme="minorHAnsi" w:hAnsiTheme="minorHAnsi" w:cstheme="minorHAnsi"/>
          <w:color w:val="auto"/>
        </w:rPr>
        <w:t>cue compared</w:t>
      </w:r>
      <w:r w:rsidR="04C4E5EA" w:rsidRPr="00D26AE6">
        <w:rPr>
          <w:rFonts w:asciiTheme="minorHAnsi" w:hAnsiTheme="minorHAnsi" w:cstheme="minorHAnsi"/>
          <w:color w:val="auto"/>
        </w:rPr>
        <w:t xml:space="preserve"> to</w:t>
      </w:r>
      <w:r w:rsidR="23DD4E49" w:rsidRPr="00D26AE6">
        <w:rPr>
          <w:rFonts w:asciiTheme="minorHAnsi" w:hAnsiTheme="minorHAnsi" w:cstheme="minorHAnsi"/>
          <w:color w:val="auto"/>
        </w:rPr>
        <w:t xml:space="preserve"> </w:t>
      </w:r>
      <w:r w:rsidR="12166F57" w:rsidRPr="00D26AE6">
        <w:rPr>
          <w:rFonts w:asciiTheme="minorHAnsi" w:hAnsiTheme="minorHAnsi" w:cstheme="minorHAnsi"/>
          <w:color w:val="auto"/>
        </w:rPr>
        <w:t>tone (</w:t>
      </w:r>
      <w:r w:rsidR="00261178" w:rsidRPr="00FE052B">
        <w:rPr>
          <w:rFonts w:asciiTheme="minorHAnsi" w:hAnsiTheme="minorHAnsi" w:cstheme="minorHAnsi"/>
          <w:b/>
          <w:bCs/>
          <w:color w:val="auto"/>
        </w:rPr>
        <w:t>Figure</w:t>
      </w:r>
      <w:r w:rsidR="41A87003" w:rsidRPr="00FE052B">
        <w:rPr>
          <w:rFonts w:asciiTheme="minorHAnsi" w:hAnsiTheme="minorHAnsi" w:cstheme="minorHAnsi"/>
          <w:b/>
          <w:bCs/>
          <w:color w:val="auto"/>
        </w:rPr>
        <w:t xml:space="preserve"> </w:t>
      </w:r>
      <w:r w:rsidR="009C4041" w:rsidRPr="00FE052B">
        <w:rPr>
          <w:rFonts w:asciiTheme="minorHAnsi" w:hAnsiTheme="minorHAnsi" w:cstheme="minorHAnsi"/>
          <w:b/>
          <w:bCs/>
          <w:color w:val="auto"/>
        </w:rPr>
        <w:t>2C</w:t>
      </w:r>
      <w:r w:rsidR="4646D383" w:rsidRPr="00FE052B">
        <w:rPr>
          <w:rFonts w:asciiTheme="minorHAnsi" w:hAnsiTheme="minorHAnsi" w:cstheme="minorHAnsi"/>
          <w:b/>
          <w:bCs/>
          <w:color w:val="auto"/>
        </w:rPr>
        <w:t>-</w:t>
      </w:r>
      <w:r w:rsidR="00FE052B">
        <w:rPr>
          <w:rFonts w:asciiTheme="minorHAnsi" w:hAnsiTheme="minorHAnsi" w:cstheme="minorHAnsi"/>
          <w:b/>
          <w:bCs/>
          <w:color w:val="auto"/>
        </w:rPr>
        <w:t>2</w:t>
      </w:r>
      <w:r w:rsidR="41A87003" w:rsidRPr="00FE052B">
        <w:rPr>
          <w:rFonts w:asciiTheme="minorHAnsi" w:hAnsiTheme="minorHAnsi" w:cstheme="minorHAnsi"/>
          <w:b/>
          <w:bCs/>
          <w:color w:val="auto"/>
        </w:rPr>
        <w:t>D</w:t>
      </w:r>
      <w:r w:rsidR="001B5798" w:rsidRPr="00D26AE6">
        <w:rPr>
          <w:rFonts w:asciiTheme="minorHAnsi" w:hAnsiTheme="minorHAnsi" w:cstheme="minorHAnsi"/>
          <w:color w:val="auto"/>
        </w:rPr>
        <w:t>).</w:t>
      </w:r>
      <w:r w:rsidR="3127D872" w:rsidRPr="00D26AE6">
        <w:rPr>
          <w:rFonts w:asciiTheme="minorHAnsi" w:hAnsiTheme="minorHAnsi" w:cstheme="minorHAnsi"/>
          <w:color w:val="auto"/>
        </w:rPr>
        <w:t xml:space="preserve"> </w:t>
      </w:r>
      <w:r w:rsidR="11F47DC3" w:rsidRPr="00D26AE6">
        <w:rPr>
          <w:rFonts w:asciiTheme="minorHAnsi" w:hAnsiTheme="minorHAnsi" w:cstheme="minorHAnsi"/>
          <w:color w:val="auto"/>
        </w:rPr>
        <w:t>Mice</w:t>
      </w:r>
      <w:r w:rsidR="005D7976" w:rsidRPr="00D26AE6">
        <w:rPr>
          <w:rFonts w:asciiTheme="minorHAnsi" w:hAnsiTheme="minorHAnsi" w:cstheme="minorHAnsi"/>
          <w:color w:val="auto"/>
        </w:rPr>
        <w:t xml:space="preserve"> showed a clear transition </w:t>
      </w:r>
      <w:r w:rsidR="00D25E45" w:rsidRPr="00D26AE6">
        <w:rPr>
          <w:rFonts w:asciiTheme="minorHAnsi" w:hAnsiTheme="minorHAnsi" w:cstheme="minorHAnsi"/>
          <w:color w:val="auto"/>
        </w:rPr>
        <w:t xml:space="preserve">of </w:t>
      </w:r>
      <w:r w:rsidR="00AF5C6C" w:rsidRPr="00D26AE6">
        <w:rPr>
          <w:rFonts w:asciiTheme="minorHAnsi" w:hAnsiTheme="minorHAnsi" w:cstheme="minorHAnsi"/>
          <w:color w:val="auto"/>
        </w:rPr>
        <w:t xml:space="preserve">defensive behavior--exhibiting </w:t>
      </w:r>
      <w:r w:rsidR="00001400" w:rsidRPr="005B5806">
        <w:rPr>
          <w:rFonts w:asciiTheme="minorHAnsi" w:hAnsiTheme="minorHAnsi" w:cstheme="minorHAnsi"/>
          <w:color w:val="auto"/>
        </w:rPr>
        <w:t xml:space="preserve">lower </w:t>
      </w:r>
      <w:r w:rsidR="00DD3B98" w:rsidRPr="005B5806">
        <w:rPr>
          <w:rFonts w:asciiTheme="minorHAnsi" w:hAnsiTheme="minorHAnsi" w:cstheme="minorHAnsi"/>
          <w:color w:val="auto"/>
        </w:rPr>
        <w:t xml:space="preserve">flight </w:t>
      </w:r>
      <w:r w:rsidR="009913FC" w:rsidRPr="005B5806">
        <w:rPr>
          <w:rFonts w:asciiTheme="minorHAnsi" w:hAnsiTheme="minorHAnsi" w:cstheme="minorHAnsi"/>
          <w:color w:val="auto"/>
        </w:rPr>
        <w:t xml:space="preserve">scores </w:t>
      </w:r>
      <w:r w:rsidR="00DD3B98" w:rsidRPr="005B5806">
        <w:rPr>
          <w:rFonts w:asciiTheme="minorHAnsi" w:hAnsiTheme="minorHAnsi" w:cstheme="minorHAnsi"/>
          <w:color w:val="auto"/>
        </w:rPr>
        <w:t xml:space="preserve">during the </w:t>
      </w:r>
      <w:r w:rsidR="00D82ED9" w:rsidRPr="005B5806">
        <w:rPr>
          <w:rFonts w:asciiTheme="minorHAnsi" w:hAnsiTheme="minorHAnsi" w:cstheme="minorHAnsi"/>
          <w:color w:val="auto"/>
        </w:rPr>
        <w:t xml:space="preserve">tone </w:t>
      </w:r>
      <w:r w:rsidR="00062256" w:rsidRPr="005B5806">
        <w:rPr>
          <w:rFonts w:asciiTheme="minorHAnsi" w:hAnsiTheme="minorHAnsi" w:cstheme="minorHAnsi"/>
          <w:color w:val="auto"/>
        </w:rPr>
        <w:t>followed by high</w:t>
      </w:r>
      <w:r w:rsidR="39E62F61" w:rsidRPr="005B5806">
        <w:rPr>
          <w:rFonts w:asciiTheme="minorHAnsi" w:hAnsiTheme="minorHAnsi" w:cstheme="minorHAnsi"/>
          <w:color w:val="auto"/>
        </w:rPr>
        <w:t>er</w:t>
      </w:r>
      <w:r w:rsidR="00062256" w:rsidRPr="005B5806">
        <w:rPr>
          <w:rFonts w:asciiTheme="minorHAnsi" w:hAnsiTheme="minorHAnsi" w:cstheme="minorHAnsi"/>
          <w:color w:val="auto"/>
        </w:rPr>
        <w:t xml:space="preserve"> </w:t>
      </w:r>
      <w:r w:rsidR="005234BC" w:rsidRPr="005B5806">
        <w:rPr>
          <w:rFonts w:asciiTheme="minorHAnsi" w:hAnsiTheme="minorHAnsi" w:cstheme="minorHAnsi"/>
          <w:color w:val="auto"/>
        </w:rPr>
        <w:t xml:space="preserve">flight scores </w:t>
      </w:r>
      <w:r w:rsidR="007B5DDC" w:rsidRPr="005B5806">
        <w:rPr>
          <w:rFonts w:asciiTheme="minorHAnsi" w:hAnsiTheme="minorHAnsi" w:cstheme="minorHAnsi"/>
          <w:color w:val="auto"/>
        </w:rPr>
        <w:t xml:space="preserve">during </w:t>
      </w:r>
      <w:r w:rsidR="00DD3B98" w:rsidRPr="005B5806">
        <w:rPr>
          <w:rFonts w:asciiTheme="minorHAnsi" w:hAnsiTheme="minorHAnsi" w:cstheme="minorHAnsi"/>
          <w:color w:val="auto"/>
        </w:rPr>
        <w:t xml:space="preserve">white noise </w:t>
      </w:r>
      <w:r w:rsidR="00DC350E" w:rsidRPr="005B5806">
        <w:rPr>
          <w:rFonts w:asciiTheme="minorHAnsi" w:hAnsiTheme="minorHAnsi" w:cstheme="minorHAnsi"/>
          <w:color w:val="auto"/>
        </w:rPr>
        <w:t>(</w:t>
      </w:r>
      <w:r w:rsidR="009913FC" w:rsidRPr="00FE052B">
        <w:rPr>
          <w:rFonts w:asciiTheme="minorHAnsi" w:hAnsiTheme="minorHAnsi" w:cstheme="minorHAnsi"/>
          <w:b/>
          <w:bCs/>
          <w:color w:val="auto"/>
        </w:rPr>
        <w:t>Fig</w:t>
      </w:r>
      <w:r w:rsidR="00FE052B">
        <w:rPr>
          <w:rFonts w:asciiTheme="minorHAnsi" w:hAnsiTheme="minorHAnsi" w:cstheme="minorHAnsi"/>
          <w:b/>
          <w:bCs/>
          <w:color w:val="auto"/>
        </w:rPr>
        <w:t>ure</w:t>
      </w:r>
      <w:r w:rsidR="009913FC" w:rsidRPr="00FE052B">
        <w:rPr>
          <w:rFonts w:asciiTheme="minorHAnsi" w:hAnsiTheme="minorHAnsi" w:cstheme="minorHAnsi"/>
          <w:b/>
          <w:bCs/>
          <w:color w:val="auto"/>
        </w:rPr>
        <w:t xml:space="preserve"> 2F</w:t>
      </w:r>
      <w:r w:rsidR="00DD3B98" w:rsidRPr="005B5806">
        <w:rPr>
          <w:rFonts w:asciiTheme="minorHAnsi" w:hAnsiTheme="minorHAnsi" w:cstheme="minorHAnsi"/>
          <w:color w:val="auto"/>
        </w:rPr>
        <w:t>)</w:t>
      </w:r>
      <w:r w:rsidR="009913FC" w:rsidRPr="005B5806">
        <w:rPr>
          <w:rFonts w:asciiTheme="minorHAnsi" w:hAnsiTheme="minorHAnsi" w:cstheme="minorHAnsi"/>
          <w:color w:val="auto"/>
        </w:rPr>
        <w:t xml:space="preserve"> and </w:t>
      </w:r>
      <w:r w:rsidR="007B5DDC" w:rsidRPr="005B5806">
        <w:rPr>
          <w:rFonts w:asciiTheme="minorHAnsi" w:hAnsiTheme="minorHAnsi" w:cstheme="minorHAnsi"/>
          <w:color w:val="auto"/>
        </w:rPr>
        <w:t>vice</w:t>
      </w:r>
      <w:r w:rsidR="3401923A" w:rsidRPr="005B5806">
        <w:rPr>
          <w:rFonts w:asciiTheme="minorHAnsi" w:hAnsiTheme="minorHAnsi" w:cstheme="minorHAnsi"/>
          <w:color w:val="auto"/>
        </w:rPr>
        <w:t>-</w:t>
      </w:r>
      <w:r w:rsidR="007B5DDC" w:rsidRPr="005B5806">
        <w:rPr>
          <w:rFonts w:asciiTheme="minorHAnsi" w:hAnsiTheme="minorHAnsi" w:cstheme="minorHAnsi"/>
          <w:color w:val="auto"/>
        </w:rPr>
        <w:t xml:space="preserve">versa for </w:t>
      </w:r>
      <w:r w:rsidR="00AF5C6C" w:rsidRPr="005B5806">
        <w:rPr>
          <w:rFonts w:asciiTheme="minorHAnsi" w:hAnsiTheme="minorHAnsi" w:cstheme="minorHAnsi"/>
          <w:color w:val="auto"/>
        </w:rPr>
        <w:t>freezing response</w:t>
      </w:r>
      <w:r w:rsidR="007B5DDC" w:rsidRPr="005B5806">
        <w:rPr>
          <w:rFonts w:asciiTheme="minorHAnsi" w:hAnsiTheme="minorHAnsi" w:cstheme="minorHAnsi"/>
          <w:color w:val="auto"/>
        </w:rPr>
        <w:t>s</w:t>
      </w:r>
      <w:r w:rsidR="00AF5C6C" w:rsidRPr="005B5806">
        <w:rPr>
          <w:rFonts w:asciiTheme="minorHAnsi" w:hAnsiTheme="minorHAnsi" w:cstheme="minorHAnsi"/>
          <w:color w:val="auto"/>
        </w:rPr>
        <w:t xml:space="preserve"> </w:t>
      </w:r>
      <w:r w:rsidR="007B5DDC" w:rsidRPr="005B5806">
        <w:rPr>
          <w:rFonts w:asciiTheme="minorHAnsi" w:hAnsiTheme="minorHAnsi" w:cstheme="minorHAnsi"/>
          <w:color w:val="auto"/>
        </w:rPr>
        <w:t>(</w:t>
      </w:r>
      <w:r w:rsidR="00261178" w:rsidRPr="00FE052B">
        <w:rPr>
          <w:rFonts w:asciiTheme="minorHAnsi" w:hAnsiTheme="minorHAnsi" w:cstheme="minorHAnsi"/>
          <w:b/>
          <w:bCs/>
          <w:color w:val="auto"/>
        </w:rPr>
        <w:t>Figure</w:t>
      </w:r>
      <w:r w:rsidR="007B5DDC" w:rsidRPr="00FE052B">
        <w:rPr>
          <w:rFonts w:asciiTheme="minorHAnsi" w:hAnsiTheme="minorHAnsi" w:cstheme="minorHAnsi"/>
          <w:b/>
          <w:bCs/>
          <w:color w:val="auto"/>
        </w:rPr>
        <w:t xml:space="preserve"> </w:t>
      </w:r>
      <w:r w:rsidR="00FF2139" w:rsidRPr="00FE052B">
        <w:rPr>
          <w:rFonts w:asciiTheme="minorHAnsi" w:hAnsiTheme="minorHAnsi" w:cstheme="minorHAnsi"/>
          <w:b/>
          <w:bCs/>
          <w:color w:val="auto"/>
        </w:rPr>
        <w:t>2G</w:t>
      </w:r>
      <w:r w:rsidR="007B5DDC" w:rsidRPr="005B5806">
        <w:rPr>
          <w:rFonts w:asciiTheme="minorHAnsi" w:hAnsiTheme="minorHAnsi" w:cstheme="minorHAnsi"/>
          <w:color w:val="auto"/>
        </w:rPr>
        <w:t>)</w:t>
      </w:r>
      <w:r w:rsidR="00AF5C6C" w:rsidRPr="005B5806">
        <w:rPr>
          <w:rFonts w:asciiTheme="minorHAnsi" w:hAnsiTheme="minorHAnsi" w:cstheme="minorHAnsi"/>
          <w:color w:val="auto"/>
        </w:rPr>
        <w:t>.</w:t>
      </w:r>
    </w:p>
    <w:p w14:paraId="458E18D4" w14:textId="77777777" w:rsidR="00FE052B" w:rsidRPr="00163F0E" w:rsidRDefault="00FE052B" w:rsidP="00261178">
      <w:pPr>
        <w:contextualSpacing/>
        <w:rPr>
          <w:rFonts w:asciiTheme="minorHAnsi" w:hAnsiTheme="minorHAnsi" w:cstheme="minorHAnsi"/>
          <w:color w:val="auto"/>
        </w:rPr>
      </w:pPr>
    </w:p>
    <w:p w14:paraId="21D5499B" w14:textId="64370726" w:rsidR="00B72CAC" w:rsidRDefault="0074403C" w:rsidP="00261178">
      <w:pPr>
        <w:pStyle w:val="NormalWeb"/>
        <w:spacing w:before="0" w:beforeAutospacing="0" w:after="0" w:afterAutospacing="0"/>
        <w:contextualSpacing/>
        <w:rPr>
          <w:rFonts w:eastAsia="Calibri"/>
        </w:rPr>
      </w:pPr>
      <w:r w:rsidRPr="55C59723">
        <w:rPr>
          <w:rFonts w:asciiTheme="minorHAnsi" w:hAnsiTheme="minorHAnsi" w:cstheme="minorBidi"/>
          <w:color w:val="auto"/>
        </w:rPr>
        <w:t xml:space="preserve">To test for the effect of threat proximity and context on conditioned flight, mice were split into two groups: </w:t>
      </w:r>
      <w:r w:rsidR="00AE2BC3" w:rsidRPr="55C59723">
        <w:rPr>
          <w:rFonts w:asciiTheme="minorHAnsi" w:hAnsiTheme="minorHAnsi" w:cstheme="minorBidi"/>
          <w:color w:val="auto"/>
        </w:rPr>
        <w:t xml:space="preserve">one </w:t>
      </w:r>
      <w:r w:rsidR="00827ED2" w:rsidRPr="55C59723">
        <w:rPr>
          <w:rFonts w:asciiTheme="minorHAnsi" w:hAnsiTheme="minorHAnsi" w:cstheme="minorBidi"/>
          <w:color w:val="auto"/>
        </w:rPr>
        <w:t xml:space="preserve">group </w:t>
      </w:r>
      <w:r w:rsidRPr="55C59723">
        <w:rPr>
          <w:rFonts w:asciiTheme="minorHAnsi" w:hAnsiTheme="minorHAnsi" w:cstheme="minorBidi"/>
          <w:color w:val="auto"/>
        </w:rPr>
        <w:t>underwent extinction training in the conditioning context</w:t>
      </w:r>
      <w:r w:rsidR="11BCD4DF" w:rsidRPr="55C59723">
        <w:rPr>
          <w:rFonts w:asciiTheme="minorHAnsi" w:hAnsiTheme="minorHAnsi" w:cstheme="minorBidi"/>
          <w:color w:val="auto"/>
        </w:rPr>
        <w:t xml:space="preserve"> (</w:t>
      </w:r>
      <w:r w:rsidR="00261178" w:rsidRPr="00FE052B">
        <w:rPr>
          <w:rFonts w:asciiTheme="minorHAnsi" w:hAnsiTheme="minorHAnsi" w:cstheme="minorBidi"/>
          <w:b/>
          <w:bCs/>
          <w:color w:val="auto"/>
        </w:rPr>
        <w:t>Figure</w:t>
      </w:r>
      <w:r w:rsidR="11BCD4DF" w:rsidRPr="00FE052B">
        <w:rPr>
          <w:rFonts w:asciiTheme="minorHAnsi" w:hAnsiTheme="minorHAnsi" w:cstheme="minorBidi"/>
          <w:b/>
          <w:bCs/>
          <w:color w:val="auto"/>
        </w:rPr>
        <w:t xml:space="preserve"> 3A-</w:t>
      </w:r>
      <w:r w:rsidR="00FE052B">
        <w:rPr>
          <w:rFonts w:asciiTheme="minorHAnsi" w:hAnsiTheme="minorHAnsi" w:cstheme="minorBidi"/>
          <w:b/>
          <w:bCs/>
          <w:color w:val="auto"/>
        </w:rPr>
        <w:t>3</w:t>
      </w:r>
      <w:r w:rsidR="11BCD4DF" w:rsidRPr="00FE052B">
        <w:rPr>
          <w:rFonts w:asciiTheme="minorHAnsi" w:hAnsiTheme="minorHAnsi" w:cstheme="minorBidi"/>
          <w:b/>
          <w:bCs/>
          <w:color w:val="auto"/>
        </w:rPr>
        <w:t>B</w:t>
      </w:r>
      <w:r w:rsidR="11BCD4DF" w:rsidRPr="55C59723">
        <w:rPr>
          <w:rFonts w:asciiTheme="minorHAnsi" w:hAnsiTheme="minorHAnsi" w:cstheme="minorBidi"/>
          <w:color w:val="auto"/>
        </w:rPr>
        <w:t>)</w:t>
      </w:r>
      <w:r w:rsidRPr="55C59723">
        <w:rPr>
          <w:rFonts w:asciiTheme="minorHAnsi" w:hAnsiTheme="minorHAnsi" w:cstheme="minorBidi"/>
          <w:color w:val="auto"/>
        </w:rPr>
        <w:t xml:space="preserve">, and </w:t>
      </w:r>
      <w:r w:rsidR="00AE2BC3" w:rsidRPr="55C59723">
        <w:rPr>
          <w:rFonts w:asciiTheme="minorHAnsi" w:hAnsiTheme="minorHAnsi" w:cstheme="minorBidi"/>
          <w:color w:val="auto"/>
        </w:rPr>
        <w:t xml:space="preserve">another </w:t>
      </w:r>
      <w:r w:rsidR="00827ED2" w:rsidRPr="55C59723">
        <w:rPr>
          <w:rFonts w:asciiTheme="minorHAnsi" w:hAnsiTheme="minorHAnsi" w:cstheme="minorBidi"/>
          <w:color w:val="auto"/>
        </w:rPr>
        <w:t xml:space="preserve">group </w:t>
      </w:r>
      <w:r w:rsidRPr="55C59723">
        <w:rPr>
          <w:rFonts w:asciiTheme="minorHAnsi" w:hAnsiTheme="minorHAnsi" w:cstheme="minorBidi"/>
          <w:color w:val="auto"/>
        </w:rPr>
        <w:t xml:space="preserve">was </w:t>
      </w:r>
      <w:r w:rsidR="002870FB" w:rsidRPr="55C59723">
        <w:rPr>
          <w:rFonts w:asciiTheme="minorHAnsi" w:hAnsiTheme="minorHAnsi" w:cstheme="minorBidi"/>
          <w:color w:val="auto"/>
        </w:rPr>
        <w:t xml:space="preserve">tested for fear memory recall by exposing them </w:t>
      </w:r>
      <w:r w:rsidRPr="55C59723">
        <w:rPr>
          <w:rFonts w:asciiTheme="minorHAnsi" w:hAnsiTheme="minorHAnsi" w:cstheme="minorBidi"/>
          <w:color w:val="auto"/>
        </w:rPr>
        <w:t>to the SCS in a neutral context</w:t>
      </w:r>
      <w:r w:rsidR="00EA66D9" w:rsidRPr="55C59723">
        <w:rPr>
          <w:rFonts w:asciiTheme="minorHAnsi" w:hAnsiTheme="minorHAnsi" w:cstheme="minorBidi"/>
          <w:color w:val="auto"/>
        </w:rPr>
        <w:t xml:space="preserve"> (</w:t>
      </w:r>
      <w:r w:rsidR="00261178" w:rsidRPr="00FE052B">
        <w:rPr>
          <w:rFonts w:asciiTheme="minorHAnsi" w:hAnsiTheme="minorHAnsi" w:cstheme="minorBidi"/>
          <w:b/>
          <w:bCs/>
          <w:color w:val="auto"/>
        </w:rPr>
        <w:t>Figure</w:t>
      </w:r>
      <w:r w:rsidR="00EA66D9" w:rsidRPr="00FE052B">
        <w:rPr>
          <w:rFonts w:asciiTheme="minorHAnsi" w:hAnsiTheme="minorHAnsi" w:cstheme="minorBidi"/>
          <w:b/>
          <w:bCs/>
          <w:color w:val="auto"/>
        </w:rPr>
        <w:t xml:space="preserve"> 3</w:t>
      </w:r>
      <w:r w:rsidR="5E8CACD0" w:rsidRPr="00FE052B">
        <w:rPr>
          <w:rFonts w:asciiTheme="minorHAnsi" w:hAnsiTheme="minorHAnsi" w:cstheme="minorBidi"/>
          <w:b/>
          <w:bCs/>
          <w:color w:val="auto"/>
        </w:rPr>
        <w:t>C</w:t>
      </w:r>
      <w:r w:rsidR="00EA66D9" w:rsidRPr="00FE052B">
        <w:rPr>
          <w:rFonts w:asciiTheme="minorHAnsi" w:hAnsiTheme="minorHAnsi" w:cstheme="minorBidi"/>
          <w:b/>
          <w:bCs/>
          <w:color w:val="auto"/>
        </w:rPr>
        <w:t>-</w:t>
      </w:r>
      <w:r w:rsidR="00FE052B">
        <w:rPr>
          <w:rFonts w:asciiTheme="minorHAnsi" w:hAnsiTheme="minorHAnsi" w:cstheme="minorBidi"/>
          <w:b/>
          <w:bCs/>
          <w:color w:val="auto"/>
        </w:rPr>
        <w:t>3</w:t>
      </w:r>
      <w:r w:rsidR="00EA66D9" w:rsidRPr="00FE052B">
        <w:rPr>
          <w:rFonts w:asciiTheme="minorHAnsi" w:hAnsiTheme="minorHAnsi" w:cstheme="minorBidi"/>
          <w:b/>
          <w:bCs/>
          <w:color w:val="auto"/>
        </w:rPr>
        <w:t>D</w:t>
      </w:r>
      <w:r w:rsidR="00EA66D9" w:rsidRPr="55C59723">
        <w:rPr>
          <w:rFonts w:asciiTheme="minorHAnsi" w:hAnsiTheme="minorHAnsi" w:cstheme="minorBidi"/>
          <w:color w:val="auto"/>
        </w:rPr>
        <w:t>)</w:t>
      </w:r>
      <w:r w:rsidRPr="55C59723">
        <w:rPr>
          <w:rFonts w:asciiTheme="minorHAnsi" w:hAnsiTheme="minorHAnsi" w:cstheme="minorBidi"/>
          <w:color w:val="auto"/>
        </w:rPr>
        <w:t>.</w:t>
      </w:r>
      <w:r w:rsidR="005B5806" w:rsidRPr="55C59723">
        <w:rPr>
          <w:rFonts w:asciiTheme="minorHAnsi" w:hAnsiTheme="minorHAnsi" w:cstheme="minorBidi"/>
          <w:color w:val="auto"/>
        </w:rPr>
        <w:t xml:space="preserve"> </w:t>
      </w:r>
      <w:r w:rsidR="00827ED2" w:rsidRPr="55C59723">
        <w:rPr>
          <w:rFonts w:asciiTheme="minorHAnsi" w:hAnsiTheme="minorHAnsi" w:cstheme="minorBidi"/>
          <w:color w:val="auto"/>
        </w:rPr>
        <w:t>Mice subjected to the 16 trials of extinction training showed rapid extinction of conditioned flight (</w:t>
      </w:r>
      <w:r w:rsidR="19BB7E7B" w:rsidRPr="55C59723">
        <w:rPr>
          <w:rFonts w:asciiTheme="minorHAnsi" w:hAnsiTheme="minorHAnsi" w:cstheme="minorBidi"/>
          <w:color w:val="auto"/>
        </w:rPr>
        <w:t>n = 12</w:t>
      </w:r>
      <w:r w:rsidR="1C815B40" w:rsidRPr="55C59723">
        <w:rPr>
          <w:rFonts w:asciiTheme="minorHAnsi" w:hAnsiTheme="minorHAnsi" w:cstheme="minorBidi"/>
          <w:color w:val="auto"/>
        </w:rPr>
        <w:t>)</w:t>
      </w:r>
      <w:r w:rsidR="00827ED2" w:rsidRPr="55C59723">
        <w:rPr>
          <w:rFonts w:asciiTheme="minorHAnsi" w:hAnsiTheme="minorHAnsi" w:cstheme="minorBidi"/>
          <w:color w:val="auto"/>
        </w:rPr>
        <w:t xml:space="preserve">. </w:t>
      </w:r>
      <w:r w:rsidR="00AE2BC3" w:rsidRPr="55C59723">
        <w:rPr>
          <w:rFonts w:asciiTheme="minorHAnsi" w:hAnsiTheme="minorHAnsi" w:cstheme="minorBidi"/>
          <w:color w:val="auto"/>
        </w:rPr>
        <w:t>Flight scores</w:t>
      </w:r>
      <w:r w:rsidR="00516AD7" w:rsidRPr="55C59723">
        <w:rPr>
          <w:rFonts w:asciiTheme="minorHAnsi" w:hAnsiTheme="minorHAnsi" w:cstheme="minorBidi"/>
          <w:color w:val="auto"/>
        </w:rPr>
        <w:t xml:space="preserve"> </w:t>
      </w:r>
      <w:r w:rsidR="00AE2BC3" w:rsidRPr="55C59723">
        <w:rPr>
          <w:rFonts w:asciiTheme="minorHAnsi" w:hAnsiTheme="minorHAnsi" w:cstheme="minorBidi"/>
          <w:color w:val="auto"/>
        </w:rPr>
        <w:t xml:space="preserve">during the </w:t>
      </w:r>
      <w:r w:rsidR="00516AD7" w:rsidRPr="55C59723">
        <w:rPr>
          <w:rFonts w:asciiTheme="minorHAnsi" w:hAnsiTheme="minorHAnsi" w:cstheme="minorBidi"/>
          <w:color w:val="auto"/>
        </w:rPr>
        <w:t>first block of four trials</w:t>
      </w:r>
      <w:r w:rsidR="00AE2BC3" w:rsidRPr="55C59723">
        <w:rPr>
          <w:rFonts w:asciiTheme="minorHAnsi" w:hAnsiTheme="minorHAnsi" w:cstheme="minorBidi"/>
          <w:color w:val="auto"/>
        </w:rPr>
        <w:t xml:space="preserve"> were</w:t>
      </w:r>
      <w:r w:rsidR="00516AD7" w:rsidRPr="55C59723">
        <w:rPr>
          <w:rFonts w:asciiTheme="minorHAnsi" w:hAnsiTheme="minorHAnsi" w:cstheme="minorBidi"/>
          <w:color w:val="auto"/>
        </w:rPr>
        <w:t xml:space="preserve"> </w:t>
      </w:r>
      <w:r w:rsidR="00516AD7" w:rsidRPr="55C59723">
        <w:rPr>
          <w:rFonts w:asciiTheme="minorHAnsi" w:hAnsiTheme="minorHAnsi" w:cstheme="minorBidi"/>
          <w:color w:val="auto"/>
        </w:rPr>
        <w:lastRenderedPageBreak/>
        <w:t xml:space="preserve">higher </w:t>
      </w:r>
      <w:r w:rsidR="4C2E81B7" w:rsidRPr="55C59723">
        <w:rPr>
          <w:rFonts w:asciiTheme="minorHAnsi" w:hAnsiTheme="minorHAnsi" w:cstheme="minorBidi"/>
          <w:color w:val="auto"/>
        </w:rPr>
        <w:t>during</w:t>
      </w:r>
      <w:r w:rsidR="00516AD7" w:rsidRPr="55C59723">
        <w:rPr>
          <w:rFonts w:asciiTheme="minorHAnsi" w:hAnsiTheme="minorHAnsi" w:cstheme="minorBidi"/>
          <w:color w:val="auto"/>
        </w:rPr>
        <w:t xml:space="preserve"> </w:t>
      </w:r>
      <w:r w:rsidR="00D43870" w:rsidRPr="55C59723">
        <w:rPr>
          <w:rFonts w:asciiTheme="minorHAnsi" w:hAnsiTheme="minorHAnsi" w:cstheme="minorBidi"/>
          <w:color w:val="auto"/>
        </w:rPr>
        <w:t xml:space="preserve">white </w:t>
      </w:r>
      <w:r w:rsidR="00684A5A" w:rsidRPr="55C59723">
        <w:rPr>
          <w:rFonts w:asciiTheme="minorHAnsi" w:hAnsiTheme="minorHAnsi" w:cstheme="minorBidi"/>
          <w:color w:val="auto"/>
        </w:rPr>
        <w:t>noise</w:t>
      </w:r>
      <w:r w:rsidR="00D43870" w:rsidRPr="55C59723">
        <w:rPr>
          <w:rFonts w:asciiTheme="minorHAnsi" w:hAnsiTheme="minorHAnsi" w:cstheme="minorBidi"/>
          <w:color w:val="auto"/>
        </w:rPr>
        <w:t xml:space="preserve"> </w:t>
      </w:r>
      <w:r w:rsidR="00516AD7" w:rsidRPr="55C59723">
        <w:rPr>
          <w:rFonts w:asciiTheme="minorHAnsi" w:hAnsiTheme="minorHAnsi" w:cstheme="minorBidi"/>
          <w:color w:val="auto"/>
        </w:rPr>
        <w:t>as compared to the tone (</w:t>
      </w:r>
      <w:r w:rsidR="00261178" w:rsidRPr="00FE052B">
        <w:rPr>
          <w:rFonts w:asciiTheme="minorHAnsi" w:hAnsiTheme="minorHAnsi" w:cstheme="minorBidi"/>
          <w:b/>
          <w:bCs/>
          <w:color w:val="auto"/>
        </w:rPr>
        <w:t>Figure</w:t>
      </w:r>
      <w:r w:rsidR="00EA66D9" w:rsidRPr="00FE052B">
        <w:rPr>
          <w:rFonts w:asciiTheme="minorHAnsi" w:hAnsiTheme="minorHAnsi" w:cstheme="minorBidi"/>
          <w:b/>
          <w:bCs/>
          <w:color w:val="auto"/>
        </w:rPr>
        <w:t xml:space="preserve"> 3A</w:t>
      </w:r>
      <w:r w:rsidR="00516AD7" w:rsidRPr="55C59723">
        <w:rPr>
          <w:rFonts w:asciiTheme="minorHAnsi" w:hAnsiTheme="minorHAnsi" w:cstheme="minorBidi"/>
          <w:color w:val="auto"/>
        </w:rPr>
        <w:t>).</w:t>
      </w:r>
      <w:r w:rsidR="00DA6E38" w:rsidRPr="55C59723">
        <w:rPr>
          <w:rFonts w:asciiTheme="minorHAnsi" w:hAnsiTheme="minorHAnsi" w:cstheme="minorBidi"/>
          <w:color w:val="auto"/>
        </w:rPr>
        <w:t xml:space="preserve"> Flight behavior was no longer elicited by either cu</w:t>
      </w:r>
      <w:r w:rsidR="00BE473A" w:rsidRPr="55C59723">
        <w:rPr>
          <w:rFonts w:asciiTheme="minorHAnsi" w:hAnsiTheme="minorHAnsi" w:cstheme="minorBidi"/>
          <w:color w:val="auto"/>
        </w:rPr>
        <w:t>e</w:t>
      </w:r>
      <w:r w:rsidR="00DA6E38" w:rsidRPr="55C59723">
        <w:rPr>
          <w:rFonts w:asciiTheme="minorHAnsi" w:hAnsiTheme="minorHAnsi" w:cstheme="minorBidi"/>
          <w:color w:val="auto"/>
        </w:rPr>
        <w:t xml:space="preserve"> at the end of the extinction session.</w:t>
      </w:r>
      <w:r w:rsidR="00516AD7" w:rsidRPr="55C59723">
        <w:rPr>
          <w:rFonts w:asciiTheme="minorHAnsi" w:hAnsiTheme="minorHAnsi" w:cstheme="minorBidi"/>
          <w:color w:val="auto"/>
        </w:rPr>
        <w:t xml:space="preserve"> </w:t>
      </w:r>
      <w:r w:rsidR="00555A1B" w:rsidRPr="55C59723">
        <w:rPr>
          <w:rFonts w:asciiTheme="minorHAnsi" w:hAnsiTheme="minorHAnsi" w:cstheme="minorBidi"/>
          <w:color w:val="auto"/>
        </w:rPr>
        <w:t>There was</w:t>
      </w:r>
      <w:r w:rsidR="48D6F01E" w:rsidRPr="55C59723">
        <w:rPr>
          <w:rFonts w:asciiTheme="minorHAnsi" w:hAnsiTheme="minorHAnsi" w:cstheme="minorBidi"/>
          <w:color w:val="auto"/>
        </w:rPr>
        <w:t xml:space="preserve"> </w:t>
      </w:r>
      <w:r w:rsidR="3281850C" w:rsidRPr="55C59723">
        <w:rPr>
          <w:rFonts w:asciiTheme="minorHAnsi" w:hAnsiTheme="minorHAnsi" w:cstheme="minorBidi"/>
          <w:color w:val="auto"/>
        </w:rPr>
        <w:t>an</w:t>
      </w:r>
      <w:r w:rsidR="48D6F01E" w:rsidRPr="55C59723">
        <w:rPr>
          <w:rFonts w:asciiTheme="minorHAnsi" w:hAnsiTheme="minorHAnsi" w:cstheme="minorBidi"/>
          <w:color w:val="auto"/>
        </w:rPr>
        <w:t xml:space="preserve"> overall decrease in </w:t>
      </w:r>
      <w:r w:rsidR="7718C6E4" w:rsidRPr="55C59723">
        <w:rPr>
          <w:rFonts w:asciiTheme="minorHAnsi" w:hAnsiTheme="minorHAnsi" w:cstheme="minorBidi"/>
          <w:color w:val="auto"/>
        </w:rPr>
        <w:t>tone</w:t>
      </w:r>
      <w:r w:rsidR="00555A1B" w:rsidRPr="55C59723">
        <w:rPr>
          <w:rFonts w:asciiTheme="minorHAnsi" w:hAnsiTheme="minorHAnsi" w:cstheme="minorBidi"/>
          <w:color w:val="auto"/>
        </w:rPr>
        <w:t>-</w:t>
      </w:r>
      <w:r w:rsidR="7718C6E4" w:rsidRPr="55C59723">
        <w:rPr>
          <w:rFonts w:asciiTheme="minorHAnsi" w:hAnsiTheme="minorHAnsi" w:cstheme="minorBidi"/>
          <w:color w:val="auto"/>
        </w:rPr>
        <w:t xml:space="preserve">induced freezing </w:t>
      </w:r>
      <w:r w:rsidR="5CF47051" w:rsidRPr="55C59723">
        <w:rPr>
          <w:rFonts w:asciiTheme="minorHAnsi" w:hAnsiTheme="minorHAnsi" w:cstheme="minorBidi"/>
          <w:color w:val="auto"/>
        </w:rPr>
        <w:t xml:space="preserve">and </w:t>
      </w:r>
      <w:r w:rsidR="00555A1B" w:rsidRPr="55C59723">
        <w:rPr>
          <w:rFonts w:asciiTheme="minorHAnsi" w:hAnsiTheme="minorHAnsi" w:cstheme="minorBidi"/>
          <w:color w:val="auto"/>
        </w:rPr>
        <w:t xml:space="preserve">an </w:t>
      </w:r>
      <w:r w:rsidR="5CF47051" w:rsidRPr="55C59723">
        <w:rPr>
          <w:rFonts w:asciiTheme="minorHAnsi" w:hAnsiTheme="minorHAnsi" w:cstheme="minorBidi"/>
          <w:color w:val="auto"/>
        </w:rPr>
        <w:t>increase in white noise</w:t>
      </w:r>
      <w:r w:rsidR="00555A1B" w:rsidRPr="55C59723">
        <w:rPr>
          <w:rFonts w:asciiTheme="minorHAnsi" w:hAnsiTheme="minorHAnsi" w:cstheme="minorBidi"/>
          <w:color w:val="auto"/>
        </w:rPr>
        <w:t>-</w:t>
      </w:r>
      <w:r w:rsidR="7C2B23B4" w:rsidRPr="55C59723">
        <w:rPr>
          <w:rFonts w:asciiTheme="minorHAnsi" w:hAnsiTheme="minorHAnsi" w:cstheme="minorBidi"/>
          <w:color w:val="auto"/>
        </w:rPr>
        <w:t xml:space="preserve">mediated freezing </w:t>
      </w:r>
      <w:r w:rsidR="00555A1B" w:rsidRPr="55C59723">
        <w:rPr>
          <w:rFonts w:asciiTheme="minorHAnsi" w:hAnsiTheme="minorHAnsi" w:cstheme="minorBidi"/>
          <w:color w:val="auto"/>
        </w:rPr>
        <w:t>during the</w:t>
      </w:r>
      <w:r w:rsidR="7718C6E4" w:rsidRPr="55C59723">
        <w:rPr>
          <w:rFonts w:asciiTheme="minorHAnsi" w:hAnsiTheme="minorHAnsi" w:cstheme="minorBidi"/>
          <w:color w:val="auto"/>
        </w:rPr>
        <w:t xml:space="preserve"> </w:t>
      </w:r>
      <w:r w:rsidR="00CF5F57" w:rsidRPr="55C59723">
        <w:rPr>
          <w:rFonts w:asciiTheme="minorHAnsi" w:hAnsiTheme="minorHAnsi" w:cstheme="minorBidi"/>
          <w:color w:val="auto"/>
        </w:rPr>
        <w:t>extinction</w:t>
      </w:r>
      <w:r w:rsidR="00555A1B" w:rsidRPr="55C59723">
        <w:rPr>
          <w:rFonts w:asciiTheme="minorHAnsi" w:hAnsiTheme="minorHAnsi" w:cstheme="minorBidi"/>
          <w:color w:val="auto"/>
        </w:rPr>
        <w:t xml:space="preserve"> session</w:t>
      </w:r>
      <w:r w:rsidR="00B034DB" w:rsidRPr="55C59723">
        <w:rPr>
          <w:rFonts w:asciiTheme="minorHAnsi" w:hAnsiTheme="minorHAnsi" w:cstheme="minorBidi"/>
          <w:color w:val="auto"/>
        </w:rPr>
        <w:t xml:space="preserve">. </w:t>
      </w:r>
      <w:r w:rsidR="62EA30F3" w:rsidRPr="55C59723">
        <w:rPr>
          <w:rFonts w:asciiTheme="minorHAnsi" w:hAnsiTheme="minorHAnsi" w:cstheme="minorBidi"/>
          <w:color w:val="auto"/>
        </w:rPr>
        <w:t>F</w:t>
      </w:r>
      <w:r w:rsidR="00B034DB" w:rsidRPr="55C59723">
        <w:rPr>
          <w:rFonts w:asciiTheme="minorHAnsi" w:hAnsiTheme="minorHAnsi" w:cstheme="minorBidi"/>
          <w:color w:val="auto"/>
        </w:rPr>
        <w:t xml:space="preserve">reezing for the first block of four trials </w:t>
      </w:r>
      <w:r w:rsidR="00555A1B" w:rsidRPr="55C59723">
        <w:rPr>
          <w:rFonts w:asciiTheme="minorHAnsi" w:hAnsiTheme="minorHAnsi" w:cstheme="minorBidi"/>
          <w:color w:val="auto"/>
        </w:rPr>
        <w:t>was</w:t>
      </w:r>
      <w:r w:rsidR="00D31B98" w:rsidRPr="55C59723">
        <w:rPr>
          <w:rFonts w:asciiTheme="minorHAnsi" w:hAnsiTheme="minorHAnsi" w:cstheme="minorBidi"/>
          <w:color w:val="auto"/>
        </w:rPr>
        <w:t xml:space="preserve"> significantly </w:t>
      </w:r>
      <w:r w:rsidR="001642AD" w:rsidRPr="55C59723">
        <w:rPr>
          <w:rFonts w:asciiTheme="minorHAnsi" w:hAnsiTheme="minorHAnsi" w:cstheme="minorBidi"/>
          <w:color w:val="auto"/>
        </w:rPr>
        <w:t xml:space="preserve">higher </w:t>
      </w:r>
      <w:r w:rsidR="00D31B98" w:rsidRPr="55C59723">
        <w:rPr>
          <w:rFonts w:asciiTheme="minorHAnsi" w:hAnsiTheme="minorHAnsi" w:cstheme="minorBidi"/>
          <w:color w:val="auto"/>
        </w:rPr>
        <w:t xml:space="preserve">to the tone </w:t>
      </w:r>
      <w:r w:rsidR="00555A1B" w:rsidRPr="55C59723">
        <w:rPr>
          <w:rFonts w:asciiTheme="minorHAnsi" w:hAnsiTheme="minorHAnsi" w:cstheme="minorBidi"/>
          <w:color w:val="auto"/>
        </w:rPr>
        <w:t xml:space="preserve">compared to the white noise </w:t>
      </w:r>
      <w:r w:rsidR="00B034DB" w:rsidRPr="55C59723">
        <w:rPr>
          <w:rFonts w:asciiTheme="minorHAnsi" w:hAnsiTheme="minorHAnsi" w:cstheme="minorBidi"/>
          <w:color w:val="auto"/>
        </w:rPr>
        <w:t>(</w:t>
      </w:r>
      <w:r w:rsidR="00261178" w:rsidRPr="00FE052B">
        <w:rPr>
          <w:rFonts w:asciiTheme="minorHAnsi" w:hAnsiTheme="minorHAnsi" w:cstheme="minorBidi"/>
          <w:b/>
          <w:bCs/>
          <w:color w:val="auto"/>
        </w:rPr>
        <w:t>Figure</w:t>
      </w:r>
      <w:r w:rsidR="00045747" w:rsidRPr="00FE052B">
        <w:rPr>
          <w:rFonts w:asciiTheme="minorHAnsi" w:hAnsiTheme="minorHAnsi" w:cstheme="minorBidi"/>
          <w:b/>
          <w:bCs/>
          <w:color w:val="auto"/>
        </w:rPr>
        <w:t xml:space="preserve"> 3B</w:t>
      </w:r>
      <w:r w:rsidR="0061367B" w:rsidRPr="55C59723">
        <w:rPr>
          <w:rFonts w:asciiTheme="minorHAnsi" w:hAnsiTheme="minorHAnsi" w:cstheme="minorBidi"/>
          <w:color w:val="auto"/>
        </w:rPr>
        <w:t>)</w:t>
      </w:r>
      <w:r w:rsidR="009C03B6" w:rsidRPr="55C59723">
        <w:rPr>
          <w:rFonts w:asciiTheme="minorHAnsi" w:hAnsiTheme="minorHAnsi" w:cstheme="minorBidi"/>
          <w:color w:val="auto"/>
        </w:rPr>
        <w:t>.</w:t>
      </w:r>
      <w:r w:rsidR="00151C37">
        <w:rPr>
          <w:rFonts w:asciiTheme="minorHAnsi" w:hAnsiTheme="minorHAnsi" w:cstheme="minorBidi"/>
          <w:color w:val="auto"/>
        </w:rPr>
        <w:t xml:space="preserve"> </w:t>
      </w:r>
      <w:r w:rsidR="24F2839B" w:rsidRPr="55C59723">
        <w:rPr>
          <w:rFonts w:eastAsia="Calibri"/>
        </w:rPr>
        <w:t>This suggests imminence of the threat is vital for the flight response.</w:t>
      </w:r>
    </w:p>
    <w:p w14:paraId="2E1A167F" w14:textId="77777777" w:rsidR="00FE052B" w:rsidRDefault="00FE052B" w:rsidP="00261178">
      <w:pPr>
        <w:pStyle w:val="NormalWeb"/>
        <w:spacing w:before="0" w:beforeAutospacing="0" w:after="0" w:afterAutospacing="0"/>
        <w:contextualSpacing/>
        <w:rPr>
          <w:rFonts w:asciiTheme="minorHAnsi" w:hAnsiTheme="minorHAnsi" w:cstheme="minorBidi"/>
          <w:color w:val="auto"/>
        </w:rPr>
      </w:pPr>
    </w:p>
    <w:p w14:paraId="7229C903" w14:textId="2F53009A" w:rsidR="34ECD9FA" w:rsidRPr="005B5806" w:rsidRDefault="00AB0E4D" w:rsidP="00261178">
      <w:pPr>
        <w:pStyle w:val="NormalWeb"/>
        <w:spacing w:before="0" w:beforeAutospacing="0" w:after="0" w:afterAutospacing="0"/>
        <w:contextualSpacing/>
        <w:rPr>
          <w:rFonts w:asciiTheme="minorHAnsi" w:hAnsiTheme="minorHAnsi" w:cstheme="minorBidi"/>
          <w:color w:val="auto"/>
        </w:rPr>
      </w:pPr>
      <w:r w:rsidRPr="283BB0B5">
        <w:rPr>
          <w:rFonts w:asciiTheme="minorHAnsi" w:hAnsiTheme="minorHAnsi" w:cstheme="minorBidi"/>
          <w:color w:val="auto"/>
        </w:rPr>
        <w:t xml:space="preserve">The flight response </w:t>
      </w:r>
      <w:r w:rsidR="00555A1B" w:rsidRPr="283BB0B5">
        <w:rPr>
          <w:rFonts w:asciiTheme="minorHAnsi" w:hAnsiTheme="minorHAnsi" w:cstheme="minorBidi"/>
          <w:color w:val="auto"/>
        </w:rPr>
        <w:t>was</w:t>
      </w:r>
      <w:r w:rsidRPr="283BB0B5">
        <w:rPr>
          <w:rFonts w:asciiTheme="minorHAnsi" w:hAnsiTheme="minorHAnsi" w:cstheme="minorBidi"/>
          <w:color w:val="auto"/>
        </w:rPr>
        <w:t xml:space="preserve"> diminished in</w:t>
      </w:r>
      <w:r w:rsidR="48DE766D" w:rsidRPr="283BB0B5">
        <w:rPr>
          <w:rFonts w:asciiTheme="minorHAnsi" w:hAnsiTheme="minorHAnsi" w:cstheme="minorBidi"/>
          <w:color w:val="auto"/>
        </w:rPr>
        <w:t xml:space="preserve"> a</w:t>
      </w:r>
      <w:r w:rsidRPr="283BB0B5">
        <w:rPr>
          <w:rFonts w:asciiTheme="minorHAnsi" w:hAnsiTheme="minorHAnsi" w:cstheme="minorBidi"/>
          <w:color w:val="auto"/>
        </w:rPr>
        <w:t xml:space="preserve"> context-dependent manner. </w:t>
      </w:r>
      <w:r w:rsidR="009A4AFD" w:rsidRPr="283BB0B5">
        <w:rPr>
          <w:rFonts w:asciiTheme="minorHAnsi" w:hAnsiTheme="minorHAnsi" w:cstheme="minorBidi"/>
          <w:color w:val="auto"/>
        </w:rPr>
        <w:t xml:space="preserve">Exposure </w:t>
      </w:r>
      <w:r w:rsidR="00555A1B" w:rsidRPr="283BB0B5">
        <w:rPr>
          <w:rFonts w:asciiTheme="minorHAnsi" w:hAnsiTheme="minorHAnsi" w:cstheme="minorBidi"/>
          <w:color w:val="auto"/>
        </w:rPr>
        <w:t xml:space="preserve">to the </w:t>
      </w:r>
      <w:r w:rsidR="193D4C05" w:rsidRPr="283BB0B5">
        <w:rPr>
          <w:rFonts w:asciiTheme="minorHAnsi" w:hAnsiTheme="minorHAnsi" w:cstheme="minorBidi"/>
          <w:color w:val="auto"/>
        </w:rPr>
        <w:t>white noise</w:t>
      </w:r>
      <w:r w:rsidR="009A4AFD" w:rsidRPr="283BB0B5">
        <w:rPr>
          <w:rFonts w:asciiTheme="minorHAnsi" w:hAnsiTheme="minorHAnsi" w:cstheme="minorBidi"/>
          <w:color w:val="auto"/>
        </w:rPr>
        <w:t xml:space="preserve"> in </w:t>
      </w:r>
      <w:r w:rsidR="00555A1B" w:rsidRPr="283BB0B5">
        <w:rPr>
          <w:rFonts w:asciiTheme="minorHAnsi" w:hAnsiTheme="minorHAnsi" w:cstheme="minorBidi"/>
          <w:color w:val="auto"/>
        </w:rPr>
        <w:t xml:space="preserve">the </w:t>
      </w:r>
      <w:r w:rsidR="009A4AFD" w:rsidRPr="283BB0B5">
        <w:rPr>
          <w:rFonts w:asciiTheme="minorHAnsi" w:hAnsiTheme="minorHAnsi" w:cstheme="minorBidi"/>
          <w:color w:val="auto"/>
        </w:rPr>
        <w:t xml:space="preserve">neutral context </w:t>
      </w:r>
      <w:r w:rsidR="00555A1B" w:rsidRPr="283BB0B5">
        <w:rPr>
          <w:rFonts w:asciiTheme="minorHAnsi" w:hAnsiTheme="minorHAnsi" w:cstheme="minorBidi"/>
          <w:color w:val="auto"/>
        </w:rPr>
        <w:t>did not elicit flight</w:t>
      </w:r>
      <w:r w:rsidR="59A925B7" w:rsidRPr="283BB0B5">
        <w:rPr>
          <w:rFonts w:asciiTheme="minorHAnsi" w:hAnsiTheme="minorHAnsi" w:cstheme="minorBidi"/>
          <w:color w:val="auto"/>
        </w:rPr>
        <w:t xml:space="preserve"> (n = 8)</w:t>
      </w:r>
      <w:r w:rsidR="00555A1B" w:rsidRPr="283BB0B5">
        <w:rPr>
          <w:rFonts w:asciiTheme="minorHAnsi" w:hAnsiTheme="minorHAnsi" w:cstheme="minorBidi"/>
          <w:color w:val="auto"/>
        </w:rPr>
        <w:t>.</w:t>
      </w:r>
      <w:r w:rsidR="009A4AFD" w:rsidRPr="283BB0B5">
        <w:rPr>
          <w:rFonts w:asciiTheme="minorHAnsi" w:hAnsiTheme="minorHAnsi" w:cstheme="minorBidi"/>
          <w:color w:val="auto"/>
        </w:rPr>
        <w:t xml:space="preserve"> </w:t>
      </w:r>
      <w:r w:rsidR="00555A1B" w:rsidRPr="283BB0B5">
        <w:rPr>
          <w:rFonts w:asciiTheme="minorHAnsi" w:hAnsiTheme="minorHAnsi" w:cstheme="minorBidi"/>
          <w:color w:val="auto"/>
        </w:rPr>
        <w:t>Instead, white noise presentations in the neutral context elicited freezing responses which were higher than those elicited by the tone</w:t>
      </w:r>
      <w:r w:rsidR="00FE052B">
        <w:rPr>
          <w:rFonts w:asciiTheme="minorHAnsi" w:hAnsiTheme="minorHAnsi" w:cstheme="minorBidi"/>
          <w:color w:val="auto"/>
        </w:rPr>
        <w:t xml:space="preserve"> </w:t>
      </w:r>
      <w:r w:rsidR="00525897" w:rsidRPr="283BB0B5">
        <w:rPr>
          <w:rFonts w:asciiTheme="minorHAnsi" w:hAnsiTheme="minorHAnsi" w:cstheme="minorBidi"/>
          <w:color w:val="auto"/>
        </w:rPr>
        <w:t>(</w:t>
      </w:r>
      <w:r w:rsidR="00261178" w:rsidRPr="00FE052B">
        <w:rPr>
          <w:rFonts w:asciiTheme="minorHAnsi" w:hAnsiTheme="minorHAnsi" w:cstheme="minorBidi"/>
          <w:b/>
          <w:bCs/>
          <w:color w:val="auto"/>
        </w:rPr>
        <w:t>Figure</w:t>
      </w:r>
      <w:r w:rsidR="692D0CF5" w:rsidRPr="00FE052B">
        <w:rPr>
          <w:rFonts w:asciiTheme="minorHAnsi" w:hAnsiTheme="minorHAnsi" w:cstheme="minorBidi"/>
          <w:b/>
          <w:bCs/>
          <w:color w:val="auto"/>
        </w:rPr>
        <w:t xml:space="preserve"> 3C-</w:t>
      </w:r>
      <w:r w:rsidR="00FE052B">
        <w:rPr>
          <w:rFonts w:asciiTheme="minorHAnsi" w:hAnsiTheme="minorHAnsi" w:cstheme="minorBidi"/>
          <w:b/>
          <w:bCs/>
          <w:color w:val="auto"/>
        </w:rPr>
        <w:t>3</w:t>
      </w:r>
      <w:r w:rsidR="692D0CF5" w:rsidRPr="00FE052B">
        <w:rPr>
          <w:rFonts w:asciiTheme="minorHAnsi" w:hAnsiTheme="minorHAnsi" w:cstheme="minorBidi"/>
          <w:b/>
          <w:bCs/>
          <w:color w:val="auto"/>
        </w:rPr>
        <w:t>D</w:t>
      </w:r>
      <w:r w:rsidR="00525897" w:rsidRPr="283BB0B5">
        <w:rPr>
          <w:rFonts w:asciiTheme="minorHAnsi" w:hAnsiTheme="minorHAnsi" w:cstheme="minorBidi"/>
          <w:color w:val="auto"/>
        </w:rPr>
        <w:t>).</w:t>
      </w:r>
      <w:r w:rsidR="244FA72A" w:rsidRPr="283BB0B5">
        <w:rPr>
          <w:rFonts w:asciiTheme="minorHAnsi" w:hAnsiTheme="minorHAnsi" w:cstheme="minorBidi"/>
          <w:color w:val="auto"/>
        </w:rPr>
        <w:t xml:space="preserve"> </w:t>
      </w:r>
      <w:r w:rsidR="007B0CDC" w:rsidRPr="283BB0B5">
        <w:rPr>
          <w:rFonts w:asciiTheme="minorHAnsi" w:hAnsiTheme="minorHAnsi" w:cstheme="minorBidi"/>
          <w:color w:val="auto"/>
        </w:rPr>
        <w:t>T</w:t>
      </w:r>
      <w:r w:rsidR="244FA72A" w:rsidRPr="283BB0B5">
        <w:rPr>
          <w:rFonts w:eastAsia="Calibri"/>
        </w:rPr>
        <w:t xml:space="preserve">his </w:t>
      </w:r>
      <w:r w:rsidR="007B0CDC" w:rsidRPr="283BB0B5">
        <w:rPr>
          <w:rFonts w:eastAsia="Calibri"/>
        </w:rPr>
        <w:t>demonstrates</w:t>
      </w:r>
      <w:r w:rsidR="244FA72A" w:rsidRPr="283BB0B5">
        <w:rPr>
          <w:rFonts w:eastAsia="Calibri"/>
        </w:rPr>
        <w:t xml:space="preserve"> the importance of context in modulating defensive responding</w:t>
      </w:r>
      <w:r w:rsidR="002F5707" w:rsidRPr="283BB0B5">
        <w:rPr>
          <w:rFonts w:eastAsia="Calibri"/>
        </w:rPr>
        <w:t>.</w:t>
      </w:r>
    </w:p>
    <w:p w14:paraId="7D29446F" w14:textId="77777777" w:rsidR="00FE052B" w:rsidRDefault="00FE052B" w:rsidP="00FE052B">
      <w:pPr>
        <w:pStyle w:val="paragraph"/>
        <w:spacing w:before="0" w:beforeAutospacing="0" w:after="0" w:afterAutospacing="0"/>
        <w:contextualSpacing/>
        <w:jc w:val="both"/>
        <w:textAlignment w:val="baseline"/>
        <w:rPr>
          <w:rStyle w:val="normaltextrun"/>
          <w:rFonts w:ascii="Calibri" w:hAnsi="Calibri" w:cs="Calibri"/>
          <w:b/>
          <w:bCs/>
          <w:color w:val="000000"/>
          <w:sz w:val="22"/>
          <w:szCs w:val="22"/>
        </w:rPr>
      </w:pPr>
    </w:p>
    <w:p w14:paraId="2CD133CF" w14:textId="77777777" w:rsidR="00FE052B" w:rsidRPr="00621A57" w:rsidRDefault="00FE052B" w:rsidP="00FE052B">
      <w:pPr>
        <w:pStyle w:val="paragraph"/>
        <w:spacing w:before="0" w:beforeAutospacing="0" w:after="0" w:afterAutospacing="0"/>
        <w:contextualSpacing/>
        <w:jc w:val="both"/>
        <w:textAlignment w:val="baseline"/>
        <w:rPr>
          <w:rFonts w:ascii="Segoe UI" w:hAnsi="Segoe UI" w:cs="Segoe UI"/>
          <w:color w:val="000000"/>
          <w:sz w:val="20"/>
          <w:szCs w:val="20"/>
        </w:rPr>
      </w:pPr>
      <w:r w:rsidRPr="009910B7">
        <w:rPr>
          <w:rStyle w:val="normaltextrun"/>
          <w:rFonts w:ascii="Calibri" w:hAnsi="Calibri" w:cs="Calibri"/>
          <w:b/>
          <w:bCs/>
          <w:color w:val="000000" w:themeColor="text1"/>
        </w:rPr>
        <w:t>Figure 1: </w:t>
      </w:r>
      <w:r w:rsidRPr="00FE052B">
        <w:rPr>
          <w:rStyle w:val="normaltextrun"/>
          <w:rFonts w:ascii="Calibri" w:hAnsi="Calibri" w:cs="Calibri"/>
          <w:b/>
          <w:bCs/>
          <w:color w:val="000000" w:themeColor="text1"/>
        </w:rPr>
        <w:t>Study design for flight paradigm</w:t>
      </w:r>
      <w:r w:rsidRPr="009910B7">
        <w:rPr>
          <w:rStyle w:val="normaltextrun"/>
          <w:rFonts w:ascii="Calibri" w:hAnsi="Calibri" w:cs="Calibri"/>
          <w:color w:val="000000" w:themeColor="text1"/>
        </w:rPr>
        <w:t xml:space="preserve">. </w:t>
      </w:r>
      <w:r w:rsidRPr="00FE052B">
        <w:rPr>
          <w:rStyle w:val="normaltextrun"/>
          <w:rFonts w:ascii="Calibri" w:hAnsi="Calibri" w:cs="Calibri"/>
          <w:b/>
          <w:bCs/>
          <w:color w:val="000000" w:themeColor="text1"/>
        </w:rPr>
        <w:t>A</w:t>
      </w:r>
      <w:r w:rsidRPr="009910B7">
        <w:rPr>
          <w:rStyle w:val="normaltextrun"/>
          <w:rFonts w:ascii="Calibri" w:hAnsi="Calibri" w:cs="Calibri"/>
          <w:color w:val="000000" w:themeColor="text1"/>
        </w:rPr>
        <w:t xml:space="preserve">) Diagram of the sessions of the behavioral conditioned flight paradigm. </w:t>
      </w:r>
      <w:r w:rsidRPr="00FE052B">
        <w:rPr>
          <w:rStyle w:val="normaltextrun"/>
          <w:rFonts w:ascii="Calibri" w:hAnsi="Calibri" w:cs="Calibri"/>
          <w:b/>
          <w:bCs/>
          <w:color w:val="000000" w:themeColor="text1"/>
        </w:rPr>
        <w:t>B</w:t>
      </w:r>
      <w:r w:rsidRPr="009910B7">
        <w:rPr>
          <w:rStyle w:val="normaltextrun"/>
          <w:rFonts w:ascii="Calibri" w:hAnsi="Calibri" w:cs="Calibri"/>
          <w:color w:val="000000" w:themeColor="text1"/>
        </w:rPr>
        <w:t xml:space="preserve">) Diagram detailing the composition of the serial compound stimulus (SCS), as well as the timing of the US. </w:t>
      </w:r>
      <w:r w:rsidRPr="00FE052B">
        <w:rPr>
          <w:rStyle w:val="normaltextrun"/>
          <w:rFonts w:ascii="Calibri" w:hAnsi="Calibri" w:cs="Calibri"/>
          <w:b/>
          <w:bCs/>
          <w:color w:val="000000" w:themeColor="text1"/>
        </w:rPr>
        <w:t>C</w:t>
      </w:r>
      <w:r w:rsidRPr="009910B7">
        <w:rPr>
          <w:rStyle w:val="normaltextrun"/>
          <w:rFonts w:ascii="Calibri" w:hAnsi="Calibri" w:cs="Calibri"/>
          <w:color w:val="000000" w:themeColor="text1"/>
        </w:rPr>
        <w:t xml:space="preserve">) Context A - served as a neutral </w:t>
      </w:r>
      <w:proofErr w:type="gramStart"/>
      <w:r w:rsidRPr="009910B7">
        <w:rPr>
          <w:rStyle w:val="normaltextrun"/>
          <w:rFonts w:ascii="Calibri" w:hAnsi="Calibri" w:cs="Calibri"/>
          <w:color w:val="000000" w:themeColor="text1"/>
        </w:rPr>
        <w:t>context</w:t>
      </w:r>
      <w:r w:rsidRPr="5E2CAAE1">
        <w:rPr>
          <w:rStyle w:val="normaltextrun"/>
          <w:rFonts w:ascii="Calibri" w:hAnsi="Calibri" w:cs="Calibri"/>
          <w:color w:val="000000" w:themeColor="text1"/>
        </w:rPr>
        <w:t>,</w:t>
      </w:r>
      <w:r w:rsidRPr="009910B7">
        <w:rPr>
          <w:rStyle w:val="normaltextrun"/>
          <w:rFonts w:ascii="Calibri" w:hAnsi="Calibri" w:cs="Calibri"/>
          <w:color w:val="000000" w:themeColor="text1"/>
        </w:rPr>
        <w:t xml:space="preserve"> and</w:t>
      </w:r>
      <w:proofErr w:type="gramEnd"/>
      <w:r w:rsidRPr="009910B7">
        <w:rPr>
          <w:rStyle w:val="normaltextrun"/>
          <w:rFonts w:ascii="Calibri" w:hAnsi="Calibri" w:cs="Calibri"/>
          <w:color w:val="000000" w:themeColor="text1"/>
        </w:rPr>
        <w:t xml:space="preserve"> used during pre-exposure and recall sessions. </w:t>
      </w:r>
      <w:r w:rsidRPr="00FE052B">
        <w:rPr>
          <w:rStyle w:val="normaltextrun"/>
          <w:rFonts w:ascii="Calibri" w:hAnsi="Calibri" w:cs="Calibri"/>
          <w:b/>
          <w:bCs/>
          <w:color w:val="000000" w:themeColor="text1"/>
        </w:rPr>
        <w:t>D</w:t>
      </w:r>
      <w:r w:rsidRPr="009910B7">
        <w:rPr>
          <w:rStyle w:val="normaltextrun"/>
          <w:rFonts w:ascii="Calibri" w:hAnsi="Calibri" w:cs="Calibri"/>
          <w:color w:val="000000" w:themeColor="text1"/>
        </w:rPr>
        <w:t xml:space="preserve">) Context B – used for fear conditioning. This figure has been modified from </w:t>
      </w:r>
      <w:proofErr w:type="spellStart"/>
      <w:r w:rsidRPr="009910B7">
        <w:rPr>
          <w:rStyle w:val="normaltextrun"/>
          <w:rFonts w:ascii="Calibri" w:hAnsi="Calibri" w:cs="Calibri"/>
          <w:color w:val="000000" w:themeColor="text1"/>
        </w:rPr>
        <w:t>Fadok</w:t>
      </w:r>
      <w:proofErr w:type="spellEnd"/>
      <w:r w:rsidRPr="009910B7">
        <w:rPr>
          <w:rStyle w:val="normaltextrun"/>
          <w:rFonts w:ascii="Calibri" w:hAnsi="Calibri" w:cs="Calibri"/>
          <w:color w:val="000000" w:themeColor="text1"/>
        </w:rPr>
        <w:t xml:space="preserve"> et al. 2017.</w:t>
      </w:r>
      <w:r w:rsidRPr="009910B7">
        <w:rPr>
          <w:rStyle w:val="eop"/>
          <w:rFonts w:ascii="Calibri" w:hAnsi="Calibri" w:cs="Calibri"/>
          <w:color w:val="000000" w:themeColor="text1"/>
        </w:rPr>
        <w:t> </w:t>
      </w:r>
    </w:p>
    <w:p w14:paraId="70BD594C" w14:textId="77777777" w:rsidR="00FE052B" w:rsidRPr="00621A57" w:rsidRDefault="00FE052B" w:rsidP="00FE052B">
      <w:pPr>
        <w:pStyle w:val="paragraph"/>
        <w:spacing w:before="0" w:beforeAutospacing="0" w:after="0" w:afterAutospacing="0"/>
        <w:contextualSpacing/>
        <w:jc w:val="both"/>
        <w:textAlignment w:val="baseline"/>
        <w:rPr>
          <w:rFonts w:ascii="Segoe UI" w:hAnsi="Segoe UI" w:cs="Segoe UI"/>
          <w:color w:val="000000"/>
          <w:sz w:val="20"/>
          <w:szCs w:val="20"/>
        </w:rPr>
      </w:pPr>
      <w:r w:rsidRPr="009910B7">
        <w:rPr>
          <w:rStyle w:val="eop"/>
          <w:rFonts w:ascii="Calibri" w:hAnsi="Calibri" w:cs="Calibri"/>
          <w:color w:val="000000"/>
          <w:sz w:val="28"/>
          <w:szCs w:val="28"/>
        </w:rPr>
        <w:t> </w:t>
      </w:r>
    </w:p>
    <w:p w14:paraId="2B17B54B" w14:textId="77777777" w:rsidR="00FE052B" w:rsidRPr="00621A57" w:rsidRDefault="00FE052B" w:rsidP="00FE052B">
      <w:pPr>
        <w:pStyle w:val="paragraph"/>
        <w:spacing w:before="0" w:beforeAutospacing="0" w:after="0" w:afterAutospacing="0"/>
        <w:contextualSpacing/>
        <w:jc w:val="both"/>
        <w:textAlignment w:val="baseline"/>
        <w:rPr>
          <w:rFonts w:ascii="Segoe UI" w:hAnsi="Segoe UI" w:cs="Segoe UI"/>
          <w:color w:val="000000"/>
          <w:sz w:val="20"/>
          <w:szCs w:val="20"/>
        </w:rPr>
      </w:pPr>
      <w:r w:rsidRPr="144C2F0F">
        <w:rPr>
          <w:rStyle w:val="normaltextrun"/>
          <w:rFonts w:ascii="Calibri" w:hAnsi="Calibri" w:cs="Calibri"/>
          <w:b/>
          <w:bCs/>
          <w:color w:val="000000" w:themeColor="text1"/>
        </w:rPr>
        <w:t>Figure 2:</w:t>
      </w:r>
      <w:r w:rsidRPr="144C2F0F">
        <w:rPr>
          <w:rStyle w:val="normaltextrun"/>
          <w:rFonts w:ascii="Calibri" w:hAnsi="Calibri" w:cs="Calibri"/>
          <w:color w:val="000000" w:themeColor="text1"/>
        </w:rPr>
        <w:t> </w:t>
      </w:r>
      <w:r w:rsidRPr="00FE052B">
        <w:rPr>
          <w:rStyle w:val="normaltextrun"/>
          <w:rFonts w:ascii="Calibri" w:hAnsi="Calibri" w:cs="Calibri"/>
          <w:b/>
          <w:bCs/>
          <w:color w:val="000000" w:themeColor="text1"/>
        </w:rPr>
        <w:t>Conditioned flight response</w:t>
      </w:r>
      <w:r w:rsidRPr="144C2F0F">
        <w:rPr>
          <w:rStyle w:val="normaltextrun"/>
          <w:rFonts w:ascii="Calibri" w:hAnsi="Calibri" w:cs="Calibri"/>
          <w:color w:val="000000" w:themeColor="text1"/>
        </w:rPr>
        <w:t>.</w:t>
      </w:r>
      <w:r>
        <w:rPr>
          <w:rStyle w:val="normaltextrun"/>
          <w:rFonts w:ascii="Calibri" w:hAnsi="Calibri" w:cs="Calibri"/>
          <w:color w:val="000000" w:themeColor="text1"/>
        </w:rPr>
        <w:t xml:space="preserve"> </w:t>
      </w:r>
      <w:r w:rsidRPr="00FE052B">
        <w:rPr>
          <w:rStyle w:val="normaltextrun"/>
          <w:rFonts w:ascii="Calibri" w:hAnsi="Calibri" w:cs="Calibri"/>
          <w:b/>
          <w:bCs/>
          <w:color w:val="000000" w:themeColor="text1"/>
        </w:rPr>
        <w:t>A</w:t>
      </w:r>
      <w:r w:rsidRPr="144C2F0F">
        <w:rPr>
          <w:rStyle w:val="normaltextrun"/>
          <w:rFonts w:ascii="Calibri" w:hAnsi="Calibri" w:cs="Calibri"/>
          <w:color w:val="000000" w:themeColor="text1"/>
        </w:rPr>
        <w:t xml:space="preserve">) Comparison of average trial-wise flight scores (n = 20) following presentation of the tone and white noise across Days 1-3. A significant change in the flight scores across sessions have been noted (Day 1 to Day 3; two-way repeated measures ANOVA, cue × trial interaction, F (13, 266) = 5.795; P&lt;0.0001). Post-hoc Bonferroni’s multiple comparison test reveals a significant difference between tone and white noise induced flight scores at fear conditioning Day 1 (trial 4, P &lt; 0.05) and Day 2 (trials 2-5, P &lt; 0.001). </w:t>
      </w:r>
      <w:r w:rsidRPr="00FE052B">
        <w:rPr>
          <w:rStyle w:val="normaltextrun"/>
          <w:rFonts w:ascii="Calibri" w:hAnsi="Calibri" w:cs="Calibri"/>
          <w:b/>
          <w:bCs/>
          <w:color w:val="000000" w:themeColor="text1"/>
        </w:rPr>
        <w:t>B</w:t>
      </w:r>
      <w:r w:rsidRPr="144C2F0F">
        <w:rPr>
          <w:rStyle w:val="normaltextrun"/>
          <w:rFonts w:ascii="Calibri" w:hAnsi="Calibri" w:cs="Calibri"/>
          <w:color w:val="000000" w:themeColor="text1"/>
        </w:rPr>
        <w:t xml:space="preserve">) Comparison of average trial-wise % freezing during the tone and white noise periods across Days 1-3. Note a statistically significant changes in % freezing across the sessions (Day 1 to Day 3, n = 20; two-way repeated-measures ANOVA, cue × trial interaction, F (13, 266) = 20.81; P &lt; 0.001; </w:t>
      </w:r>
      <w:r w:rsidRPr="00FE052B">
        <w:rPr>
          <w:rStyle w:val="normaltextrun"/>
          <w:rFonts w:ascii="Calibri" w:hAnsi="Calibri" w:cs="Calibri"/>
          <w:b/>
          <w:bCs/>
          <w:color w:val="000000" w:themeColor="text1"/>
        </w:rPr>
        <w:t>Figure 2B</w:t>
      </w:r>
      <w:r w:rsidRPr="144C2F0F">
        <w:rPr>
          <w:rStyle w:val="normaltextrun"/>
          <w:rFonts w:ascii="Calibri" w:hAnsi="Calibri" w:cs="Calibri"/>
          <w:color w:val="000000" w:themeColor="text1"/>
        </w:rPr>
        <w:t xml:space="preserve">). Post-hoc Bonferroni’s multiple comparison test reveals a significant difference between tone and white noise induced freezing at fear conditioning Day 1 (trial 4 and 5, P &lt; 0.001) and Day 2 (all trials, P &lt; 0.001). </w:t>
      </w:r>
      <w:r w:rsidRPr="00FE052B">
        <w:rPr>
          <w:rStyle w:val="normaltextrun"/>
          <w:rFonts w:ascii="Calibri" w:hAnsi="Calibri" w:cs="Calibri"/>
          <w:b/>
          <w:bCs/>
          <w:color w:val="000000" w:themeColor="text1"/>
        </w:rPr>
        <w:t>C</w:t>
      </w:r>
      <w:r w:rsidRPr="144C2F0F">
        <w:rPr>
          <w:rStyle w:val="normaltextrun"/>
          <w:rFonts w:ascii="Calibri" w:hAnsi="Calibri" w:cs="Calibri"/>
          <w:color w:val="000000" w:themeColor="text1"/>
        </w:rPr>
        <w:t>) Comparison of number of jump escape responses in during the pre-SCS, tone, white noise, and shock periods on Day 3.</w:t>
      </w:r>
      <w:r>
        <w:rPr>
          <w:rStyle w:val="normaltextrun"/>
          <w:rFonts w:ascii="Calibri" w:hAnsi="Calibri" w:cs="Calibri"/>
          <w:color w:val="000000" w:themeColor="text1"/>
        </w:rPr>
        <w:t xml:space="preserve"> </w:t>
      </w:r>
      <w:r w:rsidRPr="144C2F0F">
        <w:rPr>
          <w:rStyle w:val="normaltextrun"/>
          <w:rFonts w:ascii="Calibri" w:hAnsi="Calibri" w:cs="Calibri"/>
          <w:color w:val="000000" w:themeColor="text1"/>
        </w:rPr>
        <w:t xml:space="preserve">One-way ANOVA followed by Bonferroni's multiple comparisons test showed that escape jumps were significantly higher during white noise and shock as compared to tone period (P &lt; 0.01 and P &lt; 0.001, respectively). </w:t>
      </w:r>
      <w:r w:rsidRPr="00FE052B">
        <w:rPr>
          <w:rStyle w:val="normaltextrun"/>
          <w:rFonts w:ascii="Calibri" w:hAnsi="Calibri" w:cs="Calibri"/>
          <w:b/>
          <w:bCs/>
          <w:color w:val="000000" w:themeColor="text1"/>
        </w:rPr>
        <w:t>D</w:t>
      </w:r>
      <w:r w:rsidRPr="144C2F0F">
        <w:rPr>
          <w:rStyle w:val="normaltextrun"/>
          <w:rFonts w:ascii="Calibri" w:hAnsi="Calibri" w:cs="Calibri"/>
          <w:color w:val="000000" w:themeColor="text1"/>
        </w:rPr>
        <w:t xml:space="preserve">) Comparison of flight scores during the presentation of tone and white noise on Day 3. Note a significantly higher flight scores on Day 3 during white noise period (P &lt; 0.001, Wilcoxon matched-pairs signed-rank test). </w:t>
      </w:r>
      <w:r w:rsidRPr="00FE052B">
        <w:rPr>
          <w:rStyle w:val="normaltextrun"/>
          <w:rFonts w:ascii="Calibri" w:hAnsi="Calibri" w:cs="Calibri"/>
          <w:b/>
          <w:bCs/>
          <w:color w:val="000000" w:themeColor="text1"/>
        </w:rPr>
        <w:t>E</w:t>
      </w:r>
      <w:r w:rsidRPr="144C2F0F">
        <w:rPr>
          <w:rStyle w:val="normaltextrun"/>
          <w:rFonts w:ascii="Calibri" w:hAnsi="Calibri" w:cs="Calibri"/>
          <w:color w:val="000000" w:themeColor="text1"/>
        </w:rPr>
        <w:t>) Comparison of % freezing during the pre-SCS, tone, and white noise on Day 3. Moreover, freezing behavior on Day 3 reveals significant effect of tone and white noise (one-way repeated-measures ANOVA, F = 56.82, P&lt;0.01). Bonferroni's multiple comparisons test showed that presentation of tone significantly increases % freezing vs pre-SCS duration (P &lt; 0.01), whereas % freezing was significantly reduced as compared pre-SCS and tone durations (both P &lt; 0.001). The representative trial-wise data shows transitions of flight (</w:t>
      </w:r>
      <w:r w:rsidRPr="00FE052B">
        <w:rPr>
          <w:rStyle w:val="normaltextrun"/>
          <w:rFonts w:ascii="Calibri" w:hAnsi="Calibri" w:cs="Calibri"/>
          <w:b/>
          <w:bCs/>
          <w:color w:val="000000" w:themeColor="text1"/>
        </w:rPr>
        <w:t>F</w:t>
      </w:r>
      <w:r w:rsidRPr="144C2F0F">
        <w:rPr>
          <w:rStyle w:val="normaltextrun"/>
          <w:rFonts w:ascii="Calibri" w:hAnsi="Calibri" w:cs="Calibri"/>
          <w:color w:val="000000" w:themeColor="text1"/>
        </w:rPr>
        <w:t>) and freezing (</w:t>
      </w:r>
      <w:r w:rsidRPr="00FE052B">
        <w:rPr>
          <w:rStyle w:val="normaltextrun"/>
          <w:rFonts w:ascii="Calibri" w:hAnsi="Calibri" w:cs="Calibri"/>
          <w:b/>
          <w:bCs/>
          <w:color w:val="000000" w:themeColor="text1"/>
        </w:rPr>
        <w:t>G</w:t>
      </w:r>
      <w:r w:rsidRPr="144C2F0F">
        <w:rPr>
          <w:rStyle w:val="normaltextrun"/>
          <w:rFonts w:ascii="Calibri" w:hAnsi="Calibri" w:cs="Calibri"/>
          <w:color w:val="000000" w:themeColor="text1"/>
        </w:rPr>
        <w:t xml:space="preserve">) behavior following the presentation of tone and white noise in the mouse on Day 3. The represented values are means ± SEM. *p&lt;0.05, **p&lt;0.01, ***p &lt;0.001. Pre-exp, Pre-exposure. Panels A-E are modified from </w:t>
      </w:r>
      <w:proofErr w:type="spellStart"/>
      <w:r w:rsidRPr="144C2F0F">
        <w:rPr>
          <w:rStyle w:val="normaltextrun"/>
          <w:rFonts w:ascii="Calibri" w:hAnsi="Calibri" w:cs="Calibri"/>
          <w:color w:val="000000" w:themeColor="text1"/>
        </w:rPr>
        <w:t>Fadok</w:t>
      </w:r>
      <w:proofErr w:type="spellEnd"/>
      <w:r w:rsidRPr="144C2F0F">
        <w:rPr>
          <w:rStyle w:val="normaltextrun"/>
          <w:rFonts w:ascii="Calibri" w:hAnsi="Calibri" w:cs="Calibri"/>
          <w:color w:val="000000" w:themeColor="text1"/>
        </w:rPr>
        <w:t xml:space="preserve"> et al., 2017.</w:t>
      </w:r>
      <w:r w:rsidRPr="144C2F0F">
        <w:rPr>
          <w:rStyle w:val="eop"/>
          <w:rFonts w:ascii="Calibri" w:hAnsi="Calibri" w:cs="Calibri"/>
          <w:color w:val="000000" w:themeColor="text1"/>
        </w:rPr>
        <w:t> </w:t>
      </w:r>
    </w:p>
    <w:p w14:paraId="4792BB50" w14:textId="77777777" w:rsidR="00FE052B" w:rsidRPr="00621A57" w:rsidRDefault="00FE052B" w:rsidP="00FE052B">
      <w:pPr>
        <w:pStyle w:val="paragraph"/>
        <w:spacing w:before="0" w:beforeAutospacing="0" w:after="0" w:afterAutospacing="0"/>
        <w:contextualSpacing/>
        <w:jc w:val="both"/>
        <w:textAlignment w:val="baseline"/>
        <w:rPr>
          <w:rFonts w:ascii="Segoe UI" w:hAnsi="Segoe UI" w:cs="Segoe UI"/>
          <w:color w:val="000000"/>
          <w:sz w:val="20"/>
          <w:szCs w:val="20"/>
        </w:rPr>
      </w:pPr>
      <w:r w:rsidRPr="00621A57">
        <w:rPr>
          <w:rStyle w:val="eop"/>
          <w:rFonts w:ascii="Calibri" w:hAnsi="Calibri" w:cs="Calibri"/>
          <w:color w:val="000000"/>
          <w:sz w:val="28"/>
          <w:szCs w:val="28"/>
        </w:rPr>
        <w:lastRenderedPageBreak/>
        <w:t> </w:t>
      </w:r>
    </w:p>
    <w:p w14:paraId="6328C753" w14:textId="55AE7556" w:rsidR="00FE052B" w:rsidRPr="00621A57" w:rsidRDefault="00FE052B" w:rsidP="00FE052B">
      <w:pPr>
        <w:pStyle w:val="paragraph"/>
        <w:spacing w:before="0" w:beforeAutospacing="0" w:after="0" w:afterAutospacing="0"/>
        <w:contextualSpacing/>
        <w:jc w:val="both"/>
        <w:textAlignment w:val="baseline"/>
        <w:rPr>
          <w:rFonts w:asciiTheme="minorHAnsi" w:hAnsiTheme="minorHAnsi" w:cstheme="minorBidi"/>
          <w:b/>
          <w:bCs/>
          <w:color w:val="808080" w:themeColor="background1" w:themeShade="80"/>
          <w:sz w:val="28"/>
          <w:szCs w:val="28"/>
        </w:rPr>
      </w:pPr>
      <w:r w:rsidRPr="00621A57">
        <w:rPr>
          <w:rStyle w:val="normaltextrun"/>
          <w:rFonts w:ascii="Calibri" w:hAnsi="Calibri" w:cs="Calibri"/>
          <w:b/>
          <w:bCs/>
          <w:color w:val="000000" w:themeColor="text1"/>
        </w:rPr>
        <w:t>Figure 3: </w:t>
      </w:r>
      <w:r w:rsidRPr="00FE052B">
        <w:rPr>
          <w:rStyle w:val="normaltextrun"/>
          <w:rFonts w:ascii="Calibri" w:hAnsi="Calibri" w:cs="Calibri"/>
          <w:b/>
          <w:bCs/>
          <w:color w:val="000000" w:themeColor="text1"/>
        </w:rPr>
        <w:t>Extinction and recall following flight conditioning (Day 4).</w:t>
      </w:r>
      <w:r w:rsidRPr="00621A57">
        <w:rPr>
          <w:rStyle w:val="normaltextrun"/>
          <w:rFonts w:ascii="Calibri" w:hAnsi="Calibri" w:cs="Calibri"/>
          <w:color w:val="000000" w:themeColor="text1"/>
        </w:rPr>
        <w:t xml:space="preserve"> </w:t>
      </w:r>
      <w:r w:rsidRPr="00FE052B">
        <w:rPr>
          <w:rStyle w:val="normaltextrun"/>
          <w:rFonts w:ascii="Calibri" w:hAnsi="Calibri" w:cs="Calibri"/>
          <w:b/>
          <w:bCs/>
          <w:color w:val="000000" w:themeColor="text1"/>
        </w:rPr>
        <w:t>A</w:t>
      </w:r>
      <w:r w:rsidRPr="00621A57">
        <w:rPr>
          <w:rStyle w:val="normaltextrun"/>
          <w:rFonts w:ascii="Calibri" w:hAnsi="Calibri" w:cs="Calibri"/>
          <w:color w:val="000000" w:themeColor="text1"/>
        </w:rPr>
        <w:t xml:space="preserve">) Comparison of flight scores during extinction training showed rapid extinction of conditioned flight (n = 12; 16 trials, two-way repeated-measures ANOVA, cue × trial interaction, </w:t>
      </w:r>
      <w:proofErr w:type="gramStart"/>
      <w:r w:rsidRPr="00621A57">
        <w:rPr>
          <w:rStyle w:val="normaltextrun"/>
          <w:rFonts w:ascii="Calibri" w:hAnsi="Calibri" w:cs="Calibri"/>
          <w:color w:val="000000" w:themeColor="text1"/>
        </w:rPr>
        <w:t>F(</w:t>
      </w:r>
      <w:proofErr w:type="gramEnd"/>
      <w:r w:rsidRPr="00621A57">
        <w:rPr>
          <w:rStyle w:val="normaltextrun"/>
          <w:rFonts w:ascii="Calibri" w:hAnsi="Calibri" w:cs="Calibri"/>
          <w:color w:val="000000" w:themeColor="text1"/>
        </w:rPr>
        <w:t xml:space="preserve">15,165) = 3.05, P &lt; 0.01). Flight scores from first block of four trials (trial 1-4) of extinction observed significantly higher for white noise as compared to the tone (P &lt; 0.05, Wilcoxon matched-pairs signed-rank test). </w:t>
      </w:r>
      <w:r w:rsidRPr="00FE052B">
        <w:rPr>
          <w:rStyle w:val="normaltextrun"/>
          <w:rFonts w:ascii="Calibri" w:hAnsi="Calibri" w:cs="Calibri"/>
          <w:b/>
          <w:bCs/>
          <w:color w:val="000000" w:themeColor="text1"/>
        </w:rPr>
        <w:t>B</w:t>
      </w:r>
      <w:r w:rsidRPr="00621A57">
        <w:rPr>
          <w:rStyle w:val="normaltextrun"/>
          <w:rFonts w:ascii="Calibri" w:hAnsi="Calibri" w:cs="Calibri"/>
          <w:color w:val="000000" w:themeColor="text1"/>
        </w:rPr>
        <w:t xml:space="preserve">) Comparison of freezing showed a statically significant effect on freezing (%) following white noise (n = 12; 16 trials, two-way repeated-measures ANOVA, cue × trial interaction, </w:t>
      </w:r>
      <w:proofErr w:type="gramStart"/>
      <w:r w:rsidRPr="00621A57">
        <w:rPr>
          <w:rStyle w:val="normaltextrun"/>
          <w:rFonts w:ascii="Calibri" w:hAnsi="Calibri" w:cs="Calibri"/>
          <w:color w:val="000000" w:themeColor="text1"/>
        </w:rPr>
        <w:t>F(</w:t>
      </w:r>
      <w:proofErr w:type="gramEnd"/>
      <w:r w:rsidRPr="00621A57">
        <w:rPr>
          <w:rStyle w:val="normaltextrun"/>
          <w:rFonts w:ascii="Calibri" w:hAnsi="Calibri" w:cs="Calibri"/>
          <w:color w:val="000000" w:themeColor="text1"/>
        </w:rPr>
        <w:t>15,165) = 3.55, P &lt; 0.01). The freezing for the first block of four trials (trial 1-4) during extinction found to be significantly lower during white noise period as compared to the tone (Paired t-test, P &lt; 0.01).</w:t>
      </w:r>
      <w:r>
        <w:rPr>
          <w:rStyle w:val="normaltextrun"/>
          <w:rFonts w:ascii="Calibri" w:hAnsi="Calibri" w:cs="Calibri"/>
          <w:color w:val="000000" w:themeColor="text1"/>
        </w:rPr>
        <w:t xml:space="preserve"> </w:t>
      </w:r>
      <w:r w:rsidRPr="00FE052B">
        <w:rPr>
          <w:rStyle w:val="normaltextrun"/>
          <w:rFonts w:ascii="Calibri" w:hAnsi="Calibri" w:cs="Calibri"/>
          <w:b/>
          <w:bCs/>
          <w:color w:val="000000" w:themeColor="text1"/>
        </w:rPr>
        <w:t>C</w:t>
      </w:r>
      <w:r w:rsidRPr="00621A57">
        <w:rPr>
          <w:rStyle w:val="normaltextrun"/>
          <w:rFonts w:ascii="Calibri" w:hAnsi="Calibri" w:cs="Calibri"/>
          <w:color w:val="000000" w:themeColor="text1"/>
        </w:rPr>
        <w:t>) Change in the context significantly affect the flight scores</w:t>
      </w:r>
      <w:r w:rsidRPr="00621A57">
        <w:rPr>
          <w:rStyle w:val="normaltextrun"/>
          <w:rFonts w:ascii="Calibri" w:hAnsi="Calibri" w:cs="Calibri"/>
          <w:b/>
          <w:bCs/>
          <w:color w:val="000000" w:themeColor="text1"/>
        </w:rPr>
        <w:t> </w:t>
      </w:r>
      <w:r w:rsidRPr="00621A57">
        <w:rPr>
          <w:rStyle w:val="normaltextrun"/>
          <w:rFonts w:ascii="Calibri" w:hAnsi="Calibri" w:cs="Calibri"/>
          <w:color w:val="000000" w:themeColor="text1"/>
        </w:rPr>
        <w:t xml:space="preserve">(n = 8; 4 trials, two-way repeated-measures ANOVA, cue × trial interaction, </w:t>
      </w:r>
      <w:proofErr w:type="gramStart"/>
      <w:r w:rsidRPr="00621A57">
        <w:rPr>
          <w:rStyle w:val="normaltextrun"/>
          <w:rFonts w:ascii="Calibri" w:hAnsi="Calibri" w:cs="Calibri"/>
          <w:color w:val="000000" w:themeColor="text1"/>
        </w:rPr>
        <w:t>F(</w:t>
      </w:r>
      <w:proofErr w:type="gramEnd"/>
      <w:r w:rsidRPr="00621A57">
        <w:rPr>
          <w:rStyle w:val="normaltextrun"/>
          <w:rFonts w:ascii="Calibri" w:hAnsi="Calibri" w:cs="Calibri"/>
          <w:color w:val="000000" w:themeColor="text1"/>
        </w:rPr>
        <w:t xml:space="preserve">1,7) = 27.44, P &lt; 0.01). Flight scores significantly reduced during white noise as compared to the tone period in the neutral context (two-tailed paired t-test, P &lt; 0.01) D). Freezing responses across trials during retrieval were also significant (n = 8, 4 trials, two-way repeated-measures ANOVA, effect of cue </w:t>
      </w:r>
      <w:proofErr w:type="gramStart"/>
      <w:r w:rsidRPr="00621A57">
        <w:rPr>
          <w:rStyle w:val="normaltextrun"/>
          <w:rFonts w:ascii="Calibri" w:hAnsi="Calibri" w:cs="Calibri"/>
          <w:color w:val="000000" w:themeColor="text1"/>
        </w:rPr>
        <w:t>F(</w:t>
      </w:r>
      <w:proofErr w:type="gramEnd"/>
      <w:r w:rsidRPr="00621A57">
        <w:rPr>
          <w:rStyle w:val="normaltextrun"/>
          <w:rFonts w:ascii="Calibri" w:hAnsi="Calibri" w:cs="Calibri"/>
          <w:color w:val="000000" w:themeColor="text1"/>
        </w:rPr>
        <w:t xml:space="preserve">1,7) = 27.67, P &lt; 0.01). Exposure of WN in neutral context significantly increased the freezing responses as compared to the tone (two-tailed paired t-test, P &lt; 0.001). The represented values are means ± SEM. *p&lt;0.05, **p&lt;0.01, ***p &lt;0.001. Panels A-D are modified from </w:t>
      </w:r>
      <w:proofErr w:type="spellStart"/>
      <w:r w:rsidRPr="00621A57">
        <w:rPr>
          <w:rStyle w:val="normaltextrun"/>
          <w:rFonts w:ascii="Calibri" w:hAnsi="Calibri" w:cs="Calibri"/>
          <w:color w:val="000000" w:themeColor="text1"/>
        </w:rPr>
        <w:t>Fadok</w:t>
      </w:r>
      <w:proofErr w:type="spellEnd"/>
      <w:r w:rsidRPr="00621A57">
        <w:rPr>
          <w:rStyle w:val="normaltextrun"/>
          <w:rFonts w:ascii="Calibri" w:hAnsi="Calibri" w:cs="Calibri"/>
          <w:color w:val="000000" w:themeColor="text1"/>
        </w:rPr>
        <w:t xml:space="preserve"> et al</w:t>
      </w:r>
      <w:r>
        <w:rPr>
          <w:rStyle w:val="normaltextrun"/>
          <w:rFonts w:ascii="Calibri" w:hAnsi="Calibri" w:cs="Calibri"/>
          <w:color w:val="000000" w:themeColor="text1"/>
        </w:rPr>
        <w:t xml:space="preserve">. </w:t>
      </w:r>
      <w:r w:rsidRPr="00621A57">
        <w:rPr>
          <w:rStyle w:val="normaltextrun"/>
          <w:rFonts w:ascii="Calibri" w:hAnsi="Calibri" w:cs="Calibri"/>
          <w:color w:val="000000" w:themeColor="text1"/>
        </w:rPr>
        <w:t>2017.</w:t>
      </w:r>
    </w:p>
    <w:p w14:paraId="7AA0861A" w14:textId="0FE90B79" w:rsidR="34ECD9FA" w:rsidRPr="005B5806" w:rsidRDefault="34ECD9FA" w:rsidP="00261178">
      <w:pPr>
        <w:contextualSpacing/>
        <w:rPr>
          <w:rFonts w:eastAsia="Calibri"/>
        </w:rPr>
      </w:pPr>
    </w:p>
    <w:p w14:paraId="375D9A78" w14:textId="259747D3" w:rsidR="00156A75" w:rsidRPr="00FE052B" w:rsidRDefault="009726EE" w:rsidP="00261178">
      <w:pPr>
        <w:contextualSpacing/>
        <w:rPr>
          <w:rFonts w:asciiTheme="minorHAnsi" w:hAnsiTheme="minorHAnsi" w:cstheme="minorHAnsi"/>
          <w:b/>
        </w:rPr>
      </w:pPr>
      <w:bookmarkStart w:id="4" w:name="Discussion"/>
      <w:r w:rsidRPr="5C15502E">
        <w:rPr>
          <w:rFonts w:asciiTheme="minorHAnsi" w:hAnsiTheme="minorHAnsi" w:cstheme="minorBidi"/>
          <w:b/>
        </w:rPr>
        <w:t>DISCUSSION</w:t>
      </w:r>
      <w:bookmarkEnd w:id="4"/>
      <w:r w:rsidRPr="5C15502E">
        <w:rPr>
          <w:rFonts w:asciiTheme="minorHAnsi" w:hAnsiTheme="minorHAnsi" w:cstheme="minorBidi"/>
          <w:b/>
        </w:rPr>
        <w:t xml:space="preserve">: </w:t>
      </w:r>
    </w:p>
    <w:p w14:paraId="72FD69FF" w14:textId="76A4C0D5" w:rsidR="0036201D" w:rsidRPr="005B5806" w:rsidRDefault="7116A62C" w:rsidP="00261178">
      <w:pPr>
        <w:contextualSpacing/>
        <w:rPr>
          <w:rFonts w:asciiTheme="minorHAnsi" w:hAnsiTheme="minorHAnsi" w:cstheme="minorBidi"/>
          <w:color w:val="auto"/>
        </w:rPr>
      </w:pPr>
      <w:r w:rsidRPr="55C59723">
        <w:rPr>
          <w:rFonts w:asciiTheme="minorHAnsi" w:hAnsiTheme="minorHAnsi" w:cstheme="minorBidi"/>
          <w:color w:val="auto"/>
        </w:rPr>
        <w:t>The described sound and shock parameters are important elements of this protocol.</w:t>
      </w:r>
      <w:r w:rsidR="00151C37">
        <w:rPr>
          <w:rFonts w:asciiTheme="minorHAnsi" w:hAnsiTheme="minorHAnsi" w:cstheme="minorBidi"/>
          <w:color w:val="auto"/>
        </w:rPr>
        <w:t xml:space="preserve"> </w:t>
      </w:r>
      <w:r w:rsidRPr="55C59723">
        <w:rPr>
          <w:rFonts w:asciiTheme="minorHAnsi" w:hAnsiTheme="minorHAnsi" w:cstheme="minorBidi"/>
          <w:color w:val="auto"/>
        </w:rPr>
        <w:t xml:space="preserve">It is critical, therefore, to test the shock </w:t>
      </w:r>
      <w:r w:rsidR="13537DE5" w:rsidRPr="55C59723">
        <w:rPr>
          <w:rFonts w:asciiTheme="minorHAnsi" w:hAnsiTheme="minorHAnsi" w:cstheme="minorBidi"/>
          <w:color w:val="auto"/>
        </w:rPr>
        <w:t>amplitude</w:t>
      </w:r>
      <w:r w:rsidRPr="55C59723">
        <w:rPr>
          <w:rFonts w:asciiTheme="minorHAnsi" w:hAnsiTheme="minorHAnsi" w:cstheme="minorBidi"/>
          <w:color w:val="auto"/>
        </w:rPr>
        <w:t xml:space="preserve"> and sound pressure level before starting the experiments. F</w:t>
      </w:r>
      <w:r w:rsidR="0D426781" w:rsidRPr="55C59723">
        <w:rPr>
          <w:rFonts w:asciiTheme="minorHAnsi" w:hAnsiTheme="minorHAnsi" w:cstheme="minorBidi"/>
          <w:color w:val="auto"/>
        </w:rPr>
        <w:t>ear conditioning studies</w:t>
      </w:r>
      <w:r w:rsidRPr="55C59723">
        <w:rPr>
          <w:rFonts w:asciiTheme="minorHAnsi" w:hAnsiTheme="minorHAnsi" w:cstheme="minorBidi"/>
          <w:color w:val="auto"/>
        </w:rPr>
        <w:t xml:space="preserve"> typically</w:t>
      </w:r>
      <w:r w:rsidR="0D426781" w:rsidRPr="55C59723">
        <w:rPr>
          <w:rFonts w:asciiTheme="minorHAnsi" w:hAnsiTheme="minorHAnsi" w:cstheme="minorBidi"/>
          <w:color w:val="auto"/>
        </w:rPr>
        <w:t xml:space="preserve"> use 70-80 dB sound pressure levels and 0.1-</w:t>
      </w:r>
      <w:r w:rsidR="4D037F33" w:rsidRPr="55C59723">
        <w:rPr>
          <w:rFonts w:asciiTheme="minorHAnsi" w:hAnsiTheme="minorHAnsi" w:cstheme="minorBidi"/>
          <w:color w:val="auto"/>
        </w:rPr>
        <w:t>1</w:t>
      </w:r>
      <w:r w:rsidR="0D426781" w:rsidRPr="55C59723">
        <w:rPr>
          <w:rFonts w:asciiTheme="minorHAnsi" w:hAnsiTheme="minorHAnsi" w:cstheme="minorBidi"/>
          <w:color w:val="auto"/>
        </w:rPr>
        <w:t xml:space="preserve"> mA shock intensity</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{"citationItems":[{"id":"ITEM-1","itemData":{"author":[{"dropping-particle":"","family":"Curzon P, Rustay NR","given":"Browman KE","non-dropping-particle":"","parse-names":false,"suffix":""}],"chapter-number":"CHapter 2:","container-title":"Methods of Behavior Analysis in Neuroscience","edition":"2nd editio","editor":[{"dropping-particle":"","family":"JJ","given":"Buccafusco","non-dropping-particle":"","parse-names":false,"suffix":""}],"id":"ITEM-1","issued":{"date-parts":[["2009"]]},"publisher":"Boca Raton (FL): CRC Press/Taylor &amp; Francis","title":"Chapter 2: Cued and Contextual Fear Conditioning for Rodents","type":"chapter"},"uris":["http://www.mendeley.com/documents/?uuid=8ebecf46-26c7-49c2-924a-d8c5447ab11d","http://www.mendeley.com/documents/?uuid=9608bc2a-e0cd-46cb-9e15-dd9f1280a63b"]}],"mendeley":{"formattedCitation":"&lt;sup&gt;18&lt;/sup&gt;","plainTextFormattedCitation":"18","previouslyFormattedCitation":"&lt;sup&gt;20&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bCs/>
          <w:noProof/>
          <w:color w:val="auto"/>
          <w:vertAlign w:val="superscript"/>
        </w:rPr>
        <w:t>18</w:t>
      </w:r>
      <w:r w:rsidR="006C3179">
        <w:rPr>
          <w:rStyle w:val="FootnoteReference"/>
          <w:rFonts w:asciiTheme="minorHAnsi" w:hAnsiTheme="minorHAnsi" w:cstheme="minorBidi"/>
          <w:color w:val="auto"/>
        </w:rPr>
        <w:fldChar w:fldCharType="end"/>
      </w:r>
      <w:r w:rsidR="2744A4AB" w:rsidRPr="55C59723">
        <w:rPr>
          <w:rFonts w:asciiTheme="minorHAnsi" w:hAnsiTheme="minorHAnsi" w:cstheme="minorBidi"/>
          <w:color w:val="auto"/>
        </w:rPr>
        <w:t>;</w:t>
      </w:r>
      <w:r w:rsidR="4D037F33" w:rsidRPr="55C59723">
        <w:rPr>
          <w:rFonts w:asciiTheme="minorHAnsi" w:hAnsiTheme="minorHAnsi" w:cstheme="minorBidi"/>
          <w:color w:val="auto"/>
        </w:rPr>
        <w:t xml:space="preserve"> thus</w:t>
      </w:r>
      <w:r w:rsidR="17EC3AB4" w:rsidRPr="55C59723">
        <w:rPr>
          <w:rFonts w:asciiTheme="minorHAnsi" w:hAnsiTheme="minorHAnsi" w:cstheme="minorBidi"/>
          <w:color w:val="auto"/>
        </w:rPr>
        <w:t>,</w:t>
      </w:r>
      <w:r w:rsidR="57A10FF3" w:rsidRPr="55C59723">
        <w:rPr>
          <w:rFonts w:asciiTheme="minorHAnsi" w:hAnsiTheme="minorHAnsi" w:cstheme="minorBidi"/>
          <w:color w:val="auto"/>
        </w:rPr>
        <w:t xml:space="preserve"> </w:t>
      </w:r>
      <w:r w:rsidR="34908C07" w:rsidRPr="55C59723">
        <w:rPr>
          <w:rFonts w:asciiTheme="minorHAnsi" w:hAnsiTheme="minorHAnsi" w:cstheme="minorBidi"/>
          <w:color w:val="auto"/>
        </w:rPr>
        <w:t>the described parameters</w:t>
      </w:r>
      <w:r w:rsidR="48359305" w:rsidRPr="55C59723">
        <w:rPr>
          <w:rFonts w:asciiTheme="minorHAnsi" w:hAnsiTheme="minorHAnsi" w:cstheme="minorBidi"/>
          <w:color w:val="auto"/>
        </w:rPr>
        <w:t xml:space="preserve"> </w:t>
      </w:r>
      <w:r w:rsidR="34908C07" w:rsidRPr="55C59723">
        <w:rPr>
          <w:rFonts w:asciiTheme="minorHAnsi" w:hAnsiTheme="minorHAnsi" w:cstheme="minorBidi"/>
          <w:color w:val="auto"/>
        </w:rPr>
        <w:t>are within the bounds of traditional fear conditioning paradigms</w:t>
      </w:r>
      <w:r w:rsidR="0D426781" w:rsidRPr="55C59723">
        <w:rPr>
          <w:rFonts w:asciiTheme="minorHAnsi" w:hAnsiTheme="minorHAnsi" w:cstheme="minorBidi"/>
          <w:color w:val="auto"/>
        </w:rPr>
        <w:t xml:space="preserve">. </w:t>
      </w:r>
      <w:r w:rsidR="2E78F0D3">
        <w:t xml:space="preserve">In a previous CS-only (no </w:t>
      </w:r>
      <w:proofErr w:type="spellStart"/>
      <w:r w:rsidR="2E78F0D3">
        <w:t>footshock</w:t>
      </w:r>
      <w:proofErr w:type="spellEnd"/>
      <w:r w:rsidR="2E78F0D3">
        <w:t>) control experiment, w</w:t>
      </w:r>
      <w:r w:rsidR="2E78F0D3" w:rsidRPr="55C59723">
        <w:rPr>
          <w:rFonts w:asciiTheme="minorHAnsi" w:hAnsiTheme="minorHAnsi" w:cstheme="minorBidi"/>
          <w:color w:val="auto"/>
        </w:rPr>
        <w:t xml:space="preserve">e </w:t>
      </w:r>
      <w:r w:rsidR="1C73F220" w:rsidRPr="55C59723">
        <w:rPr>
          <w:rFonts w:asciiTheme="minorHAnsi" w:hAnsiTheme="minorHAnsi" w:cstheme="minorBidi"/>
          <w:color w:val="auto"/>
        </w:rPr>
        <w:t xml:space="preserve">did not observe </w:t>
      </w:r>
      <w:r w:rsidR="2E78F0D3">
        <w:t xml:space="preserve">flight or freezing </w:t>
      </w:r>
      <w:r w:rsidR="7EE774F3">
        <w:t>responses in the mice</w:t>
      </w:r>
      <w:r w:rsidR="2E78F0D3">
        <w:t xml:space="preserve">, indicating that the auditory stimuli are not aversive when presented as </w:t>
      </w:r>
      <w:r w:rsidR="2E78F0D3" w:rsidRPr="00FB1CC6">
        <w:t>described</w:t>
      </w:r>
      <w:r w:rsidR="006C3179">
        <w:rPr>
          <w:rStyle w:val="FootnoteReference"/>
        </w:rPr>
        <w:fldChar w:fldCharType="begin" w:fldLock="1"/>
      </w:r>
      <w:r w:rsidR="00330DF4">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mendeley":{"formattedCitation":"&lt;sup&gt;15&lt;/sup&gt;","plainTextFormattedCitation":"15","previouslyFormattedCitation":"&lt;sup&gt;13&lt;/sup&gt;"},"properties":{"noteIndex":0},"schema":"https://github.com/citation-style-language/schema/raw/master/csl-citation.json"}</w:instrText>
      </w:r>
      <w:r w:rsidR="006C3179">
        <w:rPr>
          <w:rStyle w:val="FootnoteReference"/>
        </w:rPr>
        <w:fldChar w:fldCharType="separate"/>
      </w:r>
      <w:r w:rsidR="00330DF4" w:rsidRPr="00330DF4">
        <w:rPr>
          <w:noProof/>
          <w:vertAlign w:val="superscript"/>
        </w:rPr>
        <w:t>15</w:t>
      </w:r>
      <w:r w:rsidR="006C3179">
        <w:rPr>
          <w:rStyle w:val="FootnoteReference"/>
        </w:rPr>
        <w:fldChar w:fldCharType="end"/>
      </w:r>
      <w:r w:rsidR="2E78F0D3" w:rsidRPr="006C3179">
        <w:t>.</w:t>
      </w:r>
      <w:r w:rsidR="2E78F0D3" w:rsidRPr="006C3179">
        <w:rPr>
          <w:rFonts w:asciiTheme="minorHAnsi" w:hAnsiTheme="minorHAnsi" w:cstheme="minorBidi"/>
          <w:color w:val="auto"/>
        </w:rPr>
        <w:t xml:space="preserve"> </w:t>
      </w:r>
      <w:r w:rsidR="34908C07" w:rsidRPr="006C3179">
        <w:rPr>
          <w:rFonts w:asciiTheme="minorHAnsi" w:hAnsiTheme="minorHAnsi" w:cstheme="minorBidi"/>
          <w:color w:val="auto"/>
        </w:rPr>
        <w:t>Increasing the dB level of the white noise above 80</w:t>
      </w:r>
      <w:r w:rsidR="73B1572A" w:rsidRPr="006C3179">
        <w:rPr>
          <w:rFonts w:asciiTheme="minorHAnsi" w:hAnsiTheme="minorHAnsi" w:cstheme="minorBidi"/>
          <w:color w:val="auto"/>
        </w:rPr>
        <w:t xml:space="preserve"> </w:t>
      </w:r>
      <w:r w:rsidR="34908C07" w:rsidRPr="006C3179">
        <w:rPr>
          <w:rFonts w:asciiTheme="minorHAnsi" w:hAnsiTheme="minorHAnsi" w:cstheme="minorBidi"/>
          <w:color w:val="auto"/>
        </w:rPr>
        <w:t xml:space="preserve">dB may induce innate aversion. </w:t>
      </w:r>
      <w:r w:rsidR="0880CD1E" w:rsidRPr="006C3179">
        <w:rPr>
          <w:rFonts w:asciiTheme="minorHAnsi" w:hAnsiTheme="minorHAnsi" w:cstheme="minorBidi"/>
          <w:color w:val="auto"/>
        </w:rPr>
        <w:t>However</w:t>
      </w:r>
      <w:r w:rsidR="0880CD1E" w:rsidRPr="55C59723">
        <w:rPr>
          <w:rFonts w:asciiTheme="minorHAnsi" w:hAnsiTheme="minorHAnsi" w:cstheme="minorBidi"/>
          <w:color w:val="auto"/>
        </w:rPr>
        <w:t xml:space="preserve">, noise stimuli presented at 75 dB do not elicit stress </w:t>
      </w:r>
      <w:r w:rsidR="504F83B7" w:rsidRPr="55C59723">
        <w:rPr>
          <w:rFonts w:asciiTheme="minorHAnsi" w:hAnsiTheme="minorHAnsi" w:cstheme="minorBidi"/>
          <w:color w:val="auto"/>
        </w:rPr>
        <w:t xml:space="preserve">in the form </w:t>
      </w:r>
      <w:r w:rsidR="0880CD1E" w:rsidRPr="55C59723">
        <w:rPr>
          <w:rFonts w:asciiTheme="minorHAnsi" w:hAnsiTheme="minorHAnsi" w:cstheme="minorBidi"/>
          <w:color w:val="auto"/>
        </w:rPr>
        <w:t>of suppress</w:t>
      </w:r>
      <w:r w:rsidR="02048E9F" w:rsidRPr="55C59723">
        <w:rPr>
          <w:rFonts w:asciiTheme="minorHAnsi" w:hAnsiTheme="minorHAnsi" w:cstheme="minorBidi"/>
          <w:color w:val="auto"/>
        </w:rPr>
        <w:t>ed</w:t>
      </w:r>
      <w:r w:rsidR="0880CD1E" w:rsidRPr="55C59723">
        <w:rPr>
          <w:rFonts w:asciiTheme="minorHAnsi" w:hAnsiTheme="minorHAnsi" w:cstheme="minorBidi"/>
          <w:color w:val="auto"/>
        </w:rPr>
        <w:t xml:space="preserve"> behavioral activity in mice</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{"citationItems":[{"id":"ITEM-1","itemData":{"DOI":"10.3758/BF03199943","ISSN":"00904996","abstract":"Noise was evaluated as an aversive stimulus in the C57BL/6J mouse, using a simple escape/avoidance procedure in which mice could terminate noise by entering and remaining in a designated safe area (corner or side) of a square apparatus. Exposed to pulsed noise of 87.5-90 dB, mice spent 45%-50% of total corner time in the safe corner or approximately 80% of total time in the safe side. Acquisition was significantly faster with moderate intensities of pulsed noise (87.5-90 dB) than it was with high-intensity pulsed noise (100 dB). In comparisons of continuous as opposed to pulsed noise, acquisition was significantly faster with continuous (87.5-dB) noise than it was with pulsed noise, and continuous noise was shown in a choice procedure to be more aversive. Continuous noise caused significant, though not severe, suppression of activity, but pulsed noise caused virtually none. Thus, pulsed noise is a mildly aversive stimuhis for C57BL/6J mice and may have promise for the study of stress-induced behaviors in freely moving animals, but continuous noise is clearly more effective for rapid short-term conditioning. © 1992 Psychonomic Society, Inc.","author":[{"dropping-particle":"","family":"Mollenauer","given":"Sandra","non-dropping-particle":"","parse-names":false,"suffix":""},{"dropping-particle":"","family":"Bryson","given":"Rebecca","non-dropping-particle":"","parse-names":false,"suffix":""},{"dropping-particle":"","family":"Robison","given":"Molly","non-dropping-particle":"","parse-names":false,"suffix":""},{"dropping-particle":"","family":"Phillips","given":"Christine","non-dropping-particle":"","parse-names":false,"suffix":""}],"container-title":"Animal Learning &amp; Behavior","id":"ITEM-1","issue":"1","issued":{"date-parts":[["1992"]]},"page":"25-32","title":"Noise avoidance in the C57BL/6J mouse","type":"article-journal","volume":"20"},"uris":["http://www.mendeley.com/documents/?uuid=c823a146-e209-4807-8d24-b48177542afb","http://www.mendeley.com/documents/?uuid=9c4bbc2c-4704-4791-b169-7f82b6fef8ae"]}],"mendeley":{"formattedCitation":"&lt;sup&gt;19&lt;/sup&gt;","plainTextFormattedCitation":"19","previouslyFormattedCitation":"&lt;sup&gt;21&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bCs/>
          <w:noProof/>
          <w:color w:val="auto"/>
          <w:vertAlign w:val="superscript"/>
        </w:rPr>
        <w:t>19</w:t>
      </w:r>
      <w:r w:rsidR="006C3179">
        <w:rPr>
          <w:rStyle w:val="FootnoteReference"/>
          <w:rFonts w:asciiTheme="minorHAnsi" w:hAnsiTheme="minorHAnsi" w:cstheme="minorBidi"/>
          <w:color w:val="auto"/>
        </w:rPr>
        <w:fldChar w:fldCharType="end"/>
      </w:r>
      <w:r w:rsidR="0880CD1E" w:rsidRPr="55C59723">
        <w:rPr>
          <w:rFonts w:asciiTheme="minorHAnsi" w:hAnsiTheme="minorHAnsi" w:cstheme="minorBidi"/>
          <w:color w:val="auto"/>
        </w:rPr>
        <w:t>.</w:t>
      </w:r>
      <w:r w:rsidR="4E6EF78C" w:rsidRPr="55C59723">
        <w:rPr>
          <w:rFonts w:asciiTheme="minorHAnsi" w:hAnsiTheme="minorHAnsi" w:cstheme="minorBidi"/>
          <w:color w:val="auto"/>
        </w:rPr>
        <w:t xml:space="preserve"> </w:t>
      </w:r>
    </w:p>
    <w:p w14:paraId="6D9F96F4" w14:textId="705072A2" w:rsidR="00DB24FE" w:rsidRPr="005B5806" w:rsidRDefault="00DB24FE" w:rsidP="00261178">
      <w:pPr>
        <w:contextualSpacing/>
        <w:rPr>
          <w:rFonts w:asciiTheme="minorHAnsi" w:hAnsiTheme="minorHAnsi" w:cstheme="minorBidi"/>
          <w:color w:val="auto"/>
        </w:rPr>
      </w:pPr>
    </w:p>
    <w:p w14:paraId="4F6B4B52" w14:textId="4987CCF9" w:rsidR="00DB24FE" w:rsidRPr="005B5806" w:rsidRDefault="00525EEF" w:rsidP="00261178">
      <w:pPr>
        <w:contextualSpacing/>
      </w:pPr>
      <w:r>
        <w:t xml:space="preserve">The auditory stimuli </w:t>
      </w:r>
      <w:r w:rsidR="00027EDC">
        <w:t xml:space="preserve">that comprise the SCS must be carefully selected. </w:t>
      </w:r>
      <w:r w:rsidR="5583B0FA">
        <w:t xml:space="preserve">In </w:t>
      </w:r>
      <w:r w:rsidR="1164D964">
        <w:t xml:space="preserve">our previous study, </w:t>
      </w:r>
      <w:r w:rsidR="0035411C">
        <w:t xml:space="preserve">we </w:t>
      </w:r>
      <w:r w:rsidR="00D42283">
        <w:t>determined that</w:t>
      </w:r>
      <w:r w:rsidR="1164D964">
        <w:t xml:space="preserve"> </w:t>
      </w:r>
      <w:r w:rsidR="00D42283">
        <w:t xml:space="preserve">single-CS </w:t>
      </w:r>
      <w:r w:rsidR="1164D964">
        <w:t>conditioning with white noise</w:t>
      </w:r>
      <w:r w:rsidR="00D51507">
        <w:t xml:space="preserve"> </w:t>
      </w:r>
      <w:r w:rsidR="00D42283">
        <w:t>induces</w:t>
      </w:r>
      <w:r w:rsidR="1164D964" w:rsidDel="00D42283">
        <w:t xml:space="preserve"> </w:t>
      </w:r>
      <w:r w:rsidR="1164D964">
        <w:t>higher flight scores</w:t>
      </w:r>
      <w:r w:rsidR="00D42283">
        <w:t xml:space="preserve"> than conditioning with a pure tone</w:t>
      </w:r>
      <w:r w:rsidR="006C3179">
        <w:rPr>
          <w:rStyle w:val="FootnoteReference"/>
        </w:rPr>
        <w:fldChar w:fldCharType="begin" w:fldLock="1"/>
      </w:r>
      <w:r w:rsidR="00330DF4">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mendeley":{"formattedCitation":"&lt;sup&gt;15&lt;/sup&gt;","plainTextFormattedCitation":"15","previouslyFormattedCitation":"&lt;sup&gt;13&lt;/sup&gt;"},"properties":{"noteIndex":0},"schema":"https://github.com/citation-style-language/schema/raw/master/csl-citation.json"}</w:instrText>
      </w:r>
      <w:r w:rsidR="006C3179">
        <w:rPr>
          <w:rStyle w:val="FootnoteReference"/>
        </w:rPr>
        <w:fldChar w:fldCharType="separate"/>
      </w:r>
      <w:r w:rsidR="00330DF4" w:rsidRPr="00330DF4">
        <w:rPr>
          <w:noProof/>
          <w:vertAlign w:val="superscript"/>
        </w:rPr>
        <w:t>15</w:t>
      </w:r>
      <w:r w:rsidR="006C3179">
        <w:rPr>
          <w:rStyle w:val="FootnoteReference"/>
        </w:rPr>
        <w:fldChar w:fldCharType="end"/>
      </w:r>
      <w:r w:rsidR="1164D964">
        <w:t xml:space="preserve">. </w:t>
      </w:r>
      <w:r w:rsidR="00BC000E">
        <w:t>This illustrates the</w:t>
      </w:r>
      <w:r w:rsidR="00A2708B">
        <w:t xml:space="preserve"> impo</w:t>
      </w:r>
      <w:r w:rsidR="004043D6">
        <w:t>rtance of stimulus salience</w:t>
      </w:r>
      <w:r w:rsidR="00EC77D8">
        <w:t xml:space="preserve"> in this protocol</w:t>
      </w:r>
      <w:r w:rsidR="006C3179">
        <w:rPr>
          <w:rStyle w:val="FootnoteReference"/>
        </w:rPr>
        <w:fldChar w:fldCharType="begin" w:fldLock="1"/>
      </w:r>
      <w:r w:rsidR="00330DF4">
        <w:instrText>ADDIN CSL_CITATION {"citationItems":[{"id":"ITEM-1","itemData":{"DOI":"10.7554/eLife.53803","ISSN":"2050-084X (Electronic)","PMID":"32216876","abstract":"Assessing the imminence of threatening events using environmental cues enables  proactive engagement of appropriate avoidance responses. The neural processes employed to anticipate event occurrence depend upon which cue properties are used to formulate predictions. In serial compound stimulus (SCS) conditioning in mice, repeated presentations of sequential tone (CS1) and white noise (CS2) auditory stimuli immediately prior to an aversive event (US) produces freezing and flight responses to CS1 and CS2, respectively (Fadok et al., 2017). Recent work reported that these responses reflect learned temporal relationships of CS1 and CS2 to the US (Dong et al., 2019). However, we find that frequency and sound pressure levels, not temporal proximity to the US, are the key factors underlying SCS-driven conditioned responses. Moreover, white noise elicits greater physiological and behavioral responses than tones even prior to conditioning. Thus, stimulus salience is the primary determinant of behavior in the SCS paradigm, and represents a potential confound in experiments utilizing multiple sensory stimuli.","author":[{"dropping-particle":"","family":"Hersman","given":"Sarah","non-dropping-particle":"","parse-names":false,"suffix":""},{"dropping-particle":"","family":"Allen","given":"David","non-dropping-particle":"","parse-names":false,"suffix":""},{"dropping-particle":"","family":"Hashimoto","given":"Mariko","non-dropping-particle":"","parse-names":false,"suffix":""},{"dropping-particle":"","family":"Brito","given":"Salvador Ignacio","non-dropping-particle":"","parse-names":false,"suffix":""},{"dropping-particle":"","family":"Anthony","given":"Todd E","non-dropping-particle":"","parse-names":false,"suffix":""}],"container-title":"eLife","id":"ITEM-1","issued":{"date-parts":[["2020","3"]]},"language":"eng","publisher-place":"England","title":"Stimulus salience determines defensive behaviors elicited by aversively conditioned  serial compound auditory stimuli.","type":"article-journal","volume":"9"},"uris":["http://www.mendeley.com/documents/?uuid=d5a737ec-7480-4838-b519-a0a68ef14c8f"]}],"mendeley":{"formattedCitation":"&lt;sup&gt;20&lt;/sup&gt;","plainTextFormattedCitation":"20","previouslyFormattedCitation":"&lt;sup&gt;22&lt;/sup&gt;"},"properties":{"noteIndex":0},"schema":"https://github.com/citation-style-language/schema/raw/master/csl-citation.json"}</w:instrText>
      </w:r>
      <w:r w:rsidR="006C3179">
        <w:rPr>
          <w:rStyle w:val="FootnoteReference"/>
        </w:rPr>
        <w:fldChar w:fldCharType="separate"/>
      </w:r>
      <w:r w:rsidR="00330DF4" w:rsidRPr="00330DF4">
        <w:rPr>
          <w:noProof/>
          <w:vertAlign w:val="superscript"/>
        </w:rPr>
        <w:t>20</w:t>
      </w:r>
      <w:r w:rsidR="006C3179">
        <w:rPr>
          <w:rStyle w:val="FootnoteReference"/>
        </w:rPr>
        <w:fldChar w:fldCharType="end"/>
      </w:r>
      <w:r w:rsidR="00601064">
        <w:t xml:space="preserve">. </w:t>
      </w:r>
      <w:r w:rsidR="00731479">
        <w:t>However, a</w:t>
      </w:r>
      <w:r w:rsidR="00902EAB">
        <w:t xml:space="preserve"> recent</w:t>
      </w:r>
      <w:r w:rsidR="1164D964">
        <w:t xml:space="preserve"> study showed that </w:t>
      </w:r>
      <w:r w:rsidR="008755D7">
        <w:t xml:space="preserve">conditioning with a </w:t>
      </w:r>
      <w:r w:rsidR="1164D964">
        <w:t xml:space="preserve">reversal of the SCS sequence (white noise-tone) results in flight to the tone </w:t>
      </w:r>
      <w:r w:rsidR="1164D964" w:rsidDel="006D7359">
        <w:t xml:space="preserve">and freezing </w:t>
      </w:r>
      <w:r w:rsidR="1164D964">
        <w:t>to the white noise</w:t>
      </w:r>
      <w:r w:rsidR="006C3179">
        <w:rPr>
          <w:rStyle w:val="FootnoteReference"/>
        </w:rPr>
        <w:fldChar w:fldCharType="begin" w:fldLock="1"/>
      </w:r>
      <w:r w:rsidR="00330DF4">
        <w:instrText>ADDIN CSL_CITATION {"citationItems":[{"id":"ITEM-1","itemData":{"DOI":"10.1038/s41593-019-0391-6","ISSN":"15461726","abstract":"Flight, an active fear response to imminent threat, is dependent on the rapid risk assessment of sensory information processed by the cortex. The thalamic reticular nucleus (TRN) filters information between the cortex and the thalamus, but whether it participates in the regulation of flight behavior remains largely unknown. Here, we report that activation of parvalbumin-expressing neurons in the limbic TRN, but not those in the sensory TRN, mediates flight. Glutamatergic inputs from the cingulate cortex (Cg) selectively activate the limbic TRN, which in turn inhibits the intermediodorsal thalamic nucleus (IMD). Activation of this Cg→limbic TRN→IMD circuit results in inhibition of the IMD and produces flight behavior. Conversely, removal of inhibition onto the IMD results in more freezing and less flight, suggesting that the IMD may function as a pro-freeze center. Overall, these findings reveal a novel corticothalamic circuit through the TRN that controls the flight response.","author":[{"dropping-particle":"","family":"Dong","given":"Ping","non-dropping-particle":"","parse-names":false,"suffix":""},{"dropping-particle":"","family":"Wang","given":"Hao","non-dropping-particle":"","parse-names":false,"suffix":""},{"dropping-particle":"","family":"Shen","given":"Xiao Fan","non-dropping-particle":"","parse-names":false,"suffix":""},{"dropping-particle":"","family":"Jiang","given":"Ping","non-dropping-particle":"","parse-names":false,"suffix":""},{"dropping-particle":"","family":"Zhu","given":"Xu Tao","non-dropping-particle":"","parse-names":false,"suffix":""},{"dropping-particle":"","family":"Li","given":"Yue","non-dropping-particle":"","parse-names":false,"suffix":""},{"dropping-particle":"","family":"Gao","given":"Jia Hao","non-dropping-particle":"","parse-names":false,"suffix":""},{"dropping-particle":"","family":"Lin","given":"Shan","non-dropping-particle":"","parse-names":false,"suffix":""},{"dropping-particle":"","family":"Huang","given":"Yue","non-dropping-particle":"","parse-names":false,"suffix":""},{"dropping-particle":"Bin","family":"He","given":"Xiao","non-dropping-particle":"","parse-names":false,"suffix":""},{"dropping-particle":"","family":"Xu","given":"Fu Qiang","non-dropping-particle":"","parse-names":false,"suffix":""},{"dropping-particle":"","family":"Duan","given":"Shumin","non-dropping-particle":"","parse-names":false,"suffix":""},{"dropping-particle":"","family":"Lian","given":"Hong","non-dropping-particle":"","parse-names":false,"suffix":""},{"dropping-particle":"","family":"Wang","given":"Hao","non-dropping-particle":"","parse-names":false,"suffix":""},{"dropping-particle":"","family":"Chen","given":"Jiadong","non-dropping-particle":"","parse-names":false,"suffix":""},{"dropping-particle":"","family":"Li","given":"Xiao Ming","non-dropping-particle":"","parse-names":false,"suffix":""}],"container-title":"Nature Neuroscience","id":"ITEM-1","issue":"6","issued":{"date-parts":[["2019"]]},"page":"941-949","publisher":"Springer US","title":"A novel cortico-intrathalamic circuit for flight behavior","type":"article-journal","volume":"22"},"uris":["http://www.mendeley.com/documents/?uuid=f0f4e743-4a02-4ae6-9437-bb426560288b"]}],"mendeley":{"formattedCitation":"&lt;sup&gt;21&lt;/sup&gt;","plainTextFormattedCitation":"21","previouslyFormattedCitation":"&lt;sup&gt;23&lt;/sup&gt;"},"properties":{"noteIndex":0},"schema":"https://github.com/citation-style-language/schema/raw/master/csl-citation.json"}</w:instrText>
      </w:r>
      <w:r w:rsidR="006C3179">
        <w:rPr>
          <w:rStyle w:val="FootnoteReference"/>
        </w:rPr>
        <w:fldChar w:fldCharType="separate"/>
      </w:r>
      <w:r w:rsidR="00330DF4" w:rsidRPr="00330DF4">
        <w:rPr>
          <w:bCs/>
          <w:noProof/>
          <w:vertAlign w:val="superscript"/>
        </w:rPr>
        <w:t>21</w:t>
      </w:r>
      <w:r w:rsidR="006C3179">
        <w:rPr>
          <w:rStyle w:val="FootnoteReference"/>
        </w:rPr>
        <w:fldChar w:fldCharType="end"/>
      </w:r>
      <w:r w:rsidR="14C94065">
        <w:t xml:space="preserve">. These data </w:t>
      </w:r>
      <w:r w:rsidR="1164D964">
        <w:t>endors</w:t>
      </w:r>
      <w:r w:rsidR="1A299323">
        <w:t xml:space="preserve">e </w:t>
      </w:r>
      <w:r w:rsidR="1164D964">
        <w:t xml:space="preserve">that </w:t>
      </w:r>
      <w:r w:rsidR="606E0672">
        <w:t xml:space="preserve">the learned temporal relationship of the cues </w:t>
      </w:r>
      <w:r w:rsidR="00056F31">
        <w:t>is also an important</w:t>
      </w:r>
      <w:r w:rsidR="00BB00F0">
        <w:t xml:space="preserve"> factor</w:t>
      </w:r>
      <w:r w:rsidR="1164D964">
        <w:t xml:space="preserve">. </w:t>
      </w:r>
    </w:p>
    <w:p w14:paraId="5BC15EEB" w14:textId="423B8A23" w:rsidR="00DB24FE" w:rsidRPr="005B5806" w:rsidRDefault="00DB24FE" w:rsidP="00261178">
      <w:pPr>
        <w:contextualSpacing/>
        <w:rPr>
          <w:rFonts w:asciiTheme="minorHAnsi" w:hAnsiTheme="minorHAnsi" w:cstheme="minorBidi"/>
          <w:color w:val="auto"/>
        </w:rPr>
      </w:pPr>
    </w:p>
    <w:p w14:paraId="4552DF86" w14:textId="2EB92192" w:rsidR="00E17441" w:rsidRPr="00D26AE6" w:rsidRDefault="000A73D7" w:rsidP="00261178">
      <w:pPr>
        <w:contextualSpacing/>
        <w:rPr>
          <w:rFonts w:asciiTheme="minorHAnsi" w:hAnsiTheme="minorHAnsi" w:cstheme="minorBidi"/>
          <w:color w:val="auto"/>
        </w:rPr>
      </w:pPr>
      <w:r w:rsidRPr="55C59723" w:rsidDel="001E67D1">
        <w:rPr>
          <w:rFonts w:asciiTheme="minorHAnsi" w:hAnsiTheme="minorHAnsi" w:cstheme="minorBidi"/>
          <w:color w:val="auto"/>
        </w:rPr>
        <w:t xml:space="preserve">Because cage changes are a potential source of stress, it is recommended to start conditioning at least 2 days after the </w:t>
      </w:r>
      <w:r w:rsidR="3A7D8268" w:rsidRPr="55C59723" w:rsidDel="001E67D1">
        <w:rPr>
          <w:rFonts w:asciiTheme="minorHAnsi" w:hAnsiTheme="minorHAnsi" w:cstheme="minorBidi"/>
          <w:color w:val="auto"/>
        </w:rPr>
        <w:t>last most</w:t>
      </w:r>
      <w:r w:rsidR="2F8A85D4" w:rsidRPr="55C59723" w:rsidDel="001E67D1">
        <w:rPr>
          <w:rFonts w:asciiTheme="minorHAnsi" w:hAnsiTheme="minorHAnsi" w:cstheme="minorBidi"/>
          <w:color w:val="auto"/>
        </w:rPr>
        <w:t xml:space="preserve"> recent</w:t>
      </w:r>
      <w:r w:rsidRPr="55C59723" w:rsidDel="001E67D1">
        <w:rPr>
          <w:rFonts w:asciiTheme="minorHAnsi" w:hAnsiTheme="minorHAnsi" w:cstheme="minorBidi"/>
          <w:color w:val="auto"/>
        </w:rPr>
        <w:t xml:space="preserve"> cage change. </w:t>
      </w:r>
      <w:r w:rsidR="00056ED6" w:rsidRPr="55C59723" w:rsidDel="00BF555D">
        <w:rPr>
          <w:rFonts w:asciiTheme="minorHAnsi" w:hAnsiTheme="minorHAnsi" w:cstheme="minorBidi"/>
          <w:color w:val="auto"/>
        </w:rPr>
        <w:t xml:space="preserve">To </w:t>
      </w:r>
      <w:r w:rsidR="00056ED6" w:rsidRPr="55C59723" w:rsidDel="000A73D7">
        <w:rPr>
          <w:rFonts w:asciiTheme="minorHAnsi" w:hAnsiTheme="minorHAnsi" w:cstheme="minorBidi"/>
          <w:color w:val="auto"/>
        </w:rPr>
        <w:t xml:space="preserve">further </w:t>
      </w:r>
      <w:r w:rsidR="00BF555D" w:rsidRPr="55C59723" w:rsidDel="001E67D1">
        <w:rPr>
          <w:rFonts w:asciiTheme="minorHAnsi" w:hAnsiTheme="minorHAnsi" w:cstheme="minorBidi"/>
          <w:noProof/>
          <w:color w:val="auto"/>
        </w:rPr>
        <w:t xml:space="preserve">minimize the </w:t>
      </w:r>
      <w:r w:rsidR="00571B66" w:rsidRPr="55C59723">
        <w:rPr>
          <w:rFonts w:asciiTheme="minorHAnsi" w:hAnsiTheme="minorHAnsi" w:cstheme="minorBidi"/>
          <w:noProof/>
          <w:color w:val="auto"/>
        </w:rPr>
        <w:t>impact of</w:t>
      </w:r>
      <w:r w:rsidR="00BF555D" w:rsidRPr="55C59723" w:rsidDel="001E67D1">
        <w:rPr>
          <w:rFonts w:asciiTheme="minorHAnsi" w:hAnsiTheme="minorHAnsi" w:cstheme="minorBidi"/>
          <w:noProof/>
          <w:color w:val="auto"/>
        </w:rPr>
        <w:t xml:space="preserve"> stress</w:t>
      </w:r>
      <w:r w:rsidR="00BF555D" w:rsidRPr="55C59723" w:rsidDel="001E67D1">
        <w:rPr>
          <w:rFonts w:asciiTheme="minorHAnsi" w:hAnsiTheme="minorHAnsi" w:cstheme="minorBidi"/>
          <w:color w:val="auto"/>
        </w:rPr>
        <w:t xml:space="preserve"> in the </w:t>
      </w:r>
      <w:r w:rsidR="00283127" w:rsidRPr="55C59723">
        <w:rPr>
          <w:rFonts w:asciiTheme="minorHAnsi" w:hAnsiTheme="minorHAnsi" w:cstheme="minorBidi"/>
          <w:color w:val="auto"/>
        </w:rPr>
        <w:t>mice undergoing study</w:t>
      </w:r>
      <w:r w:rsidR="004D3B97" w:rsidRPr="55C59723">
        <w:rPr>
          <w:rFonts w:asciiTheme="minorHAnsi" w:hAnsiTheme="minorHAnsi" w:cstheme="minorBidi"/>
          <w:color w:val="auto"/>
        </w:rPr>
        <w:t>,</w:t>
      </w:r>
      <w:r w:rsidR="00283127" w:rsidRPr="55C59723">
        <w:rPr>
          <w:rFonts w:asciiTheme="minorHAnsi" w:hAnsiTheme="minorHAnsi" w:cstheme="minorBidi"/>
          <w:color w:val="auto"/>
        </w:rPr>
        <w:t xml:space="preserve"> </w:t>
      </w:r>
      <w:r w:rsidR="005E28AD" w:rsidRPr="55C59723">
        <w:rPr>
          <w:rFonts w:asciiTheme="minorHAnsi" w:hAnsiTheme="minorHAnsi" w:cstheme="minorBidi"/>
          <w:color w:val="auto"/>
        </w:rPr>
        <w:t xml:space="preserve">appropriate </w:t>
      </w:r>
      <w:r w:rsidR="002D34B8" w:rsidRPr="55C59723">
        <w:rPr>
          <w:rFonts w:asciiTheme="minorHAnsi" w:hAnsiTheme="minorHAnsi" w:cstheme="minorBidi"/>
          <w:color w:val="auto"/>
        </w:rPr>
        <w:t xml:space="preserve">care should be taken </w:t>
      </w:r>
      <w:r w:rsidRPr="55C59723" w:rsidDel="000A73D7">
        <w:rPr>
          <w:rFonts w:asciiTheme="minorHAnsi" w:hAnsiTheme="minorHAnsi" w:cstheme="minorBidi"/>
          <w:color w:val="auto"/>
        </w:rPr>
        <w:t>to reduce the</w:t>
      </w:r>
      <w:r w:rsidR="00652613" w:rsidRPr="55C59723" w:rsidDel="000A73D7">
        <w:rPr>
          <w:rFonts w:asciiTheme="minorHAnsi" w:hAnsiTheme="minorHAnsi" w:cstheme="minorBidi"/>
          <w:color w:val="auto"/>
        </w:rPr>
        <w:t xml:space="preserve"> </w:t>
      </w:r>
      <w:r w:rsidR="00A17451" w:rsidRPr="55C59723" w:rsidDel="000A73D7">
        <w:rPr>
          <w:rFonts w:asciiTheme="minorHAnsi" w:hAnsiTheme="minorHAnsi" w:cstheme="minorBidi"/>
          <w:color w:val="auto"/>
        </w:rPr>
        <w:t>olfactory cues</w:t>
      </w:r>
      <w:r w:rsidR="007D66D0" w:rsidRPr="55C59723" w:rsidDel="000A73D7">
        <w:rPr>
          <w:rFonts w:asciiTheme="minorHAnsi" w:hAnsiTheme="minorHAnsi" w:cstheme="minorBidi"/>
          <w:color w:val="auto"/>
        </w:rPr>
        <w:t xml:space="preserve"> </w:t>
      </w:r>
      <w:r w:rsidRPr="55C59723" w:rsidDel="000A73D7">
        <w:rPr>
          <w:rFonts w:asciiTheme="minorHAnsi" w:hAnsiTheme="minorHAnsi" w:cstheme="minorBidi"/>
          <w:color w:val="auto"/>
        </w:rPr>
        <w:t xml:space="preserve">remaining from previous subjects, </w:t>
      </w:r>
      <w:r w:rsidR="007D66D0" w:rsidRPr="55C59723">
        <w:rPr>
          <w:rFonts w:asciiTheme="minorHAnsi" w:hAnsiTheme="minorHAnsi" w:cstheme="minorBidi"/>
          <w:color w:val="auto"/>
        </w:rPr>
        <w:t xml:space="preserve">including the smell of feces </w:t>
      </w:r>
      <w:r w:rsidR="000327A0" w:rsidRPr="55C59723">
        <w:rPr>
          <w:rFonts w:asciiTheme="minorHAnsi" w:hAnsiTheme="minorHAnsi" w:cstheme="minorBidi"/>
          <w:color w:val="auto"/>
        </w:rPr>
        <w:t xml:space="preserve">and </w:t>
      </w:r>
      <w:r w:rsidRPr="55C59723">
        <w:rPr>
          <w:rFonts w:asciiTheme="minorHAnsi" w:hAnsiTheme="minorHAnsi" w:cstheme="minorBidi"/>
          <w:color w:val="auto"/>
        </w:rPr>
        <w:t>urine</w:t>
      </w:r>
      <w:r w:rsidR="00325C56" w:rsidRPr="55C59723" w:rsidDel="000A73D7">
        <w:rPr>
          <w:rFonts w:asciiTheme="minorHAnsi" w:hAnsiTheme="minorHAnsi" w:cstheme="minorBidi"/>
          <w:color w:val="auto"/>
        </w:rPr>
        <w:t>.</w:t>
      </w:r>
      <w:r w:rsidR="00151C37">
        <w:rPr>
          <w:rFonts w:asciiTheme="minorHAnsi" w:hAnsiTheme="minorHAnsi" w:cstheme="minorBidi"/>
          <w:color w:val="auto"/>
        </w:rPr>
        <w:t xml:space="preserve"> </w:t>
      </w:r>
      <w:r w:rsidR="00325C56" w:rsidRPr="55C59723" w:rsidDel="000A73D7">
        <w:rPr>
          <w:rFonts w:asciiTheme="minorHAnsi" w:hAnsiTheme="minorHAnsi" w:cstheme="minorBidi"/>
          <w:color w:val="auto"/>
        </w:rPr>
        <w:t>Therefore</w:t>
      </w:r>
      <w:r w:rsidR="009F74FD" w:rsidRPr="55C59723" w:rsidDel="000A73D7">
        <w:rPr>
          <w:rFonts w:asciiTheme="minorHAnsi" w:hAnsiTheme="minorHAnsi" w:cstheme="minorBidi"/>
          <w:color w:val="auto"/>
        </w:rPr>
        <w:t>,</w:t>
      </w:r>
      <w:r w:rsidR="00325C56" w:rsidRPr="55C59723" w:rsidDel="000A73D7">
        <w:rPr>
          <w:rFonts w:asciiTheme="minorHAnsi" w:hAnsiTheme="minorHAnsi" w:cstheme="minorBidi"/>
          <w:color w:val="auto"/>
          <w:shd w:val="clear" w:color="auto" w:fill="FFFFFF"/>
        </w:rPr>
        <w:t xml:space="preserve"> </w:t>
      </w:r>
      <w:r w:rsidR="00384F3B" w:rsidRPr="55C59723" w:rsidDel="000A73D7">
        <w:rPr>
          <w:rFonts w:asciiTheme="minorHAnsi" w:hAnsiTheme="minorHAnsi" w:cstheme="minorBidi"/>
          <w:color w:val="auto"/>
        </w:rPr>
        <w:t>c</w:t>
      </w:r>
      <w:r w:rsidR="00EB3CF8" w:rsidRPr="55C59723">
        <w:rPr>
          <w:rFonts w:asciiTheme="minorHAnsi" w:hAnsiTheme="minorHAnsi" w:cstheme="minorBidi"/>
          <w:color w:val="auto"/>
        </w:rPr>
        <w:t>leaning the chamber</w:t>
      </w:r>
      <w:r w:rsidR="00384F3B" w:rsidRPr="55C59723">
        <w:rPr>
          <w:rFonts w:asciiTheme="minorHAnsi" w:hAnsiTheme="minorHAnsi" w:cstheme="minorBidi"/>
          <w:color w:val="auto"/>
        </w:rPr>
        <w:t xml:space="preserve"> before and after each mouse </w:t>
      </w:r>
      <w:r w:rsidR="00171BF9" w:rsidRPr="55C59723">
        <w:rPr>
          <w:rFonts w:asciiTheme="minorHAnsi" w:hAnsiTheme="minorHAnsi" w:cstheme="minorBidi"/>
          <w:color w:val="auto"/>
        </w:rPr>
        <w:t xml:space="preserve">is crucial. </w:t>
      </w:r>
      <w:r w:rsidR="0044500D" w:rsidRPr="55C59723">
        <w:rPr>
          <w:rFonts w:asciiTheme="minorHAnsi" w:hAnsiTheme="minorHAnsi" w:cstheme="minorBidi"/>
          <w:color w:val="auto"/>
        </w:rPr>
        <w:t xml:space="preserve">To avoid </w:t>
      </w:r>
      <w:r w:rsidR="00571B66" w:rsidRPr="55C59723">
        <w:rPr>
          <w:rFonts w:asciiTheme="minorHAnsi" w:hAnsiTheme="minorHAnsi" w:cstheme="minorBidi"/>
          <w:color w:val="auto"/>
        </w:rPr>
        <w:t>other potential sources of disturbance</w:t>
      </w:r>
      <w:r w:rsidR="00D32898" w:rsidRPr="55C59723">
        <w:rPr>
          <w:rFonts w:asciiTheme="minorHAnsi" w:hAnsiTheme="minorHAnsi" w:cstheme="minorBidi"/>
          <w:color w:val="auto"/>
        </w:rPr>
        <w:t xml:space="preserve">, </w:t>
      </w:r>
      <w:r w:rsidR="00571B66" w:rsidRPr="55C59723">
        <w:rPr>
          <w:rFonts w:asciiTheme="minorHAnsi" w:hAnsiTheme="minorHAnsi" w:cstheme="minorBidi"/>
          <w:color w:val="auto"/>
        </w:rPr>
        <w:t xml:space="preserve">it is best to conduct this protocol in </w:t>
      </w:r>
      <w:r w:rsidR="00D32898" w:rsidRPr="55C59723">
        <w:rPr>
          <w:rFonts w:asciiTheme="minorHAnsi" w:hAnsiTheme="minorHAnsi" w:cstheme="minorBidi"/>
          <w:color w:val="auto"/>
        </w:rPr>
        <w:t xml:space="preserve">a </w:t>
      </w:r>
      <w:r w:rsidR="00AC3E05" w:rsidRPr="55C59723">
        <w:rPr>
          <w:rFonts w:asciiTheme="minorHAnsi" w:hAnsiTheme="minorHAnsi" w:cstheme="minorBidi"/>
          <w:color w:val="auto"/>
        </w:rPr>
        <w:t>room</w:t>
      </w:r>
      <w:r w:rsidR="004C08AA">
        <w:rPr>
          <w:rFonts w:asciiTheme="minorHAnsi" w:hAnsiTheme="minorHAnsi" w:cstheme="minorBidi"/>
          <w:color w:val="auto"/>
        </w:rPr>
        <w:t xml:space="preserve"> </w:t>
      </w:r>
      <w:r w:rsidR="00507502">
        <w:rPr>
          <w:rFonts w:asciiTheme="minorHAnsi" w:hAnsiTheme="minorHAnsi" w:cstheme="minorBidi"/>
          <w:color w:val="auto"/>
        </w:rPr>
        <w:t xml:space="preserve">separated from </w:t>
      </w:r>
      <w:r w:rsidR="00640A6E">
        <w:rPr>
          <w:rFonts w:asciiTheme="minorHAnsi" w:hAnsiTheme="minorHAnsi" w:cstheme="minorBidi"/>
          <w:color w:val="auto"/>
        </w:rPr>
        <w:t xml:space="preserve">any </w:t>
      </w:r>
      <w:r w:rsidR="00507502">
        <w:rPr>
          <w:rFonts w:asciiTheme="minorHAnsi" w:hAnsiTheme="minorHAnsi" w:cstheme="minorBidi"/>
          <w:color w:val="auto"/>
        </w:rPr>
        <w:t>other</w:t>
      </w:r>
      <w:r w:rsidR="004C08AA">
        <w:rPr>
          <w:rFonts w:asciiTheme="minorHAnsi" w:hAnsiTheme="minorHAnsi" w:cstheme="minorBidi"/>
          <w:color w:val="auto"/>
        </w:rPr>
        <w:t xml:space="preserve"> ongoing experiments</w:t>
      </w:r>
      <w:r w:rsidR="0046221B" w:rsidRPr="55C59723">
        <w:rPr>
          <w:rFonts w:asciiTheme="minorHAnsi" w:hAnsiTheme="minorHAnsi" w:cstheme="minorBidi"/>
          <w:color w:val="auto"/>
        </w:rPr>
        <w:t xml:space="preserve">. </w:t>
      </w:r>
      <w:r w:rsidR="00571B66" w:rsidRPr="55C59723">
        <w:rPr>
          <w:rFonts w:asciiTheme="minorHAnsi" w:hAnsiTheme="minorHAnsi" w:cstheme="minorBidi"/>
          <w:color w:val="auto"/>
        </w:rPr>
        <w:t xml:space="preserve">Mice should exhibit </w:t>
      </w:r>
      <w:r w:rsidR="009F3CCD" w:rsidRPr="55C59723">
        <w:rPr>
          <w:rFonts w:asciiTheme="minorHAnsi" w:hAnsiTheme="minorHAnsi" w:cstheme="minorBidi"/>
          <w:color w:val="auto"/>
        </w:rPr>
        <w:t xml:space="preserve">very low baseline </w:t>
      </w:r>
      <w:r w:rsidR="00005B06" w:rsidRPr="55C59723">
        <w:rPr>
          <w:rFonts w:asciiTheme="minorHAnsi" w:hAnsiTheme="minorHAnsi" w:cstheme="minorBidi"/>
          <w:color w:val="auto"/>
        </w:rPr>
        <w:t>freez</w:t>
      </w:r>
      <w:r w:rsidR="009F3CCD" w:rsidRPr="55C59723">
        <w:rPr>
          <w:rFonts w:asciiTheme="minorHAnsi" w:hAnsiTheme="minorHAnsi" w:cstheme="minorBidi"/>
          <w:color w:val="auto"/>
        </w:rPr>
        <w:t>ing</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mendeley":{"formattedCitation":"&lt;sup&gt;15&lt;/sup&gt;","plainTextFormattedCitation":"15","previouslyFormattedCitation":"&lt;sup&gt;13&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15</w:t>
      </w:r>
      <w:r w:rsidR="006C3179">
        <w:rPr>
          <w:rStyle w:val="FootnoteReference"/>
          <w:rFonts w:asciiTheme="minorHAnsi" w:hAnsiTheme="minorHAnsi" w:cstheme="minorBidi"/>
          <w:color w:val="auto"/>
        </w:rPr>
        <w:fldChar w:fldCharType="end"/>
      </w:r>
      <w:r w:rsidR="00866925">
        <w:rPr>
          <w:rFonts w:asciiTheme="minorHAnsi" w:hAnsiTheme="minorHAnsi" w:cstheme="minorBidi"/>
          <w:color w:val="auto"/>
        </w:rPr>
        <w:t>. To test</w:t>
      </w:r>
      <w:r w:rsidR="00571B66" w:rsidRPr="55C59723">
        <w:rPr>
          <w:rFonts w:asciiTheme="minorHAnsi" w:hAnsiTheme="minorHAnsi" w:cstheme="minorBidi"/>
          <w:color w:val="auto"/>
        </w:rPr>
        <w:t xml:space="preserve"> the experimental conditions, each laboratory </w:t>
      </w:r>
      <w:r w:rsidR="00571B66" w:rsidRPr="55C59723">
        <w:rPr>
          <w:rFonts w:asciiTheme="minorHAnsi" w:hAnsiTheme="minorHAnsi" w:cstheme="minorBidi"/>
          <w:color w:val="auto"/>
        </w:rPr>
        <w:lastRenderedPageBreak/>
        <w:t>should conduct a pilot experiment to test</w:t>
      </w:r>
      <w:r w:rsidR="00C2331E" w:rsidRPr="55C59723">
        <w:rPr>
          <w:rFonts w:asciiTheme="minorHAnsi" w:hAnsiTheme="minorHAnsi" w:cstheme="minorBidi"/>
          <w:color w:val="auto"/>
        </w:rPr>
        <w:t xml:space="preserve"> </w:t>
      </w:r>
      <w:r w:rsidR="00E17441" w:rsidRPr="55C59723">
        <w:rPr>
          <w:rFonts w:asciiTheme="minorHAnsi" w:hAnsiTheme="minorHAnsi" w:cstheme="minorBidi"/>
          <w:color w:val="auto"/>
        </w:rPr>
        <w:t xml:space="preserve">baseline freezing </w:t>
      </w:r>
      <w:r w:rsidR="00571B66" w:rsidRPr="55C59723">
        <w:rPr>
          <w:rFonts w:asciiTheme="minorHAnsi" w:hAnsiTheme="minorHAnsi" w:cstheme="minorBidi"/>
          <w:color w:val="auto"/>
        </w:rPr>
        <w:t>in each context</w:t>
      </w:r>
      <w:r w:rsidR="00E17441" w:rsidRPr="55C59723">
        <w:rPr>
          <w:rFonts w:asciiTheme="minorHAnsi" w:hAnsiTheme="minorHAnsi" w:cstheme="minorBidi"/>
          <w:color w:val="auto"/>
        </w:rPr>
        <w:t xml:space="preserve">. </w:t>
      </w:r>
    </w:p>
    <w:p w14:paraId="19ADAD9A" w14:textId="31ACE282" w:rsidR="00EB3CF8" w:rsidRPr="005B5806" w:rsidRDefault="00EB3CF8" w:rsidP="00261178">
      <w:pPr>
        <w:contextualSpacing/>
        <w:rPr>
          <w:rFonts w:asciiTheme="minorHAnsi" w:hAnsiTheme="minorHAnsi" w:cstheme="minorHAnsi"/>
          <w:color w:val="auto"/>
        </w:rPr>
      </w:pPr>
    </w:p>
    <w:p w14:paraId="1FE2DC30" w14:textId="0BD34166" w:rsidR="00356C9F" w:rsidRPr="005B5806" w:rsidRDefault="00E15626" w:rsidP="00261178">
      <w:pPr>
        <w:contextualSpacing/>
        <w:rPr>
          <w:rFonts w:asciiTheme="minorHAnsi" w:hAnsiTheme="minorHAnsi" w:cstheme="minorBidi"/>
          <w:color w:val="auto"/>
        </w:rPr>
      </w:pPr>
      <w:r w:rsidRPr="283BB0B5">
        <w:rPr>
          <w:rFonts w:asciiTheme="minorHAnsi" w:hAnsiTheme="minorHAnsi" w:cstheme="minorBidi"/>
          <w:color w:val="auto"/>
        </w:rPr>
        <w:t xml:space="preserve">Other than </w:t>
      </w:r>
      <w:r w:rsidR="00150C26" w:rsidRPr="283BB0B5">
        <w:rPr>
          <w:rFonts w:asciiTheme="minorHAnsi" w:hAnsiTheme="minorHAnsi" w:cstheme="minorBidi"/>
          <w:color w:val="auto"/>
        </w:rPr>
        <w:t xml:space="preserve">the </w:t>
      </w:r>
      <w:r w:rsidRPr="283BB0B5">
        <w:rPr>
          <w:rFonts w:asciiTheme="minorHAnsi" w:hAnsiTheme="minorHAnsi" w:cstheme="minorBidi"/>
          <w:color w:val="auto"/>
        </w:rPr>
        <w:t>C57BL</w:t>
      </w:r>
      <w:r w:rsidR="00A85C96" w:rsidRPr="283BB0B5">
        <w:rPr>
          <w:rFonts w:asciiTheme="minorHAnsi" w:hAnsiTheme="minorHAnsi" w:cstheme="minorBidi"/>
          <w:color w:val="auto"/>
        </w:rPr>
        <w:t>/</w:t>
      </w:r>
      <w:r w:rsidRPr="283BB0B5">
        <w:rPr>
          <w:rFonts w:asciiTheme="minorHAnsi" w:hAnsiTheme="minorHAnsi" w:cstheme="minorBidi"/>
          <w:color w:val="auto"/>
        </w:rPr>
        <w:t xml:space="preserve">6J and </w:t>
      </w:r>
      <w:r w:rsidR="00692FBA" w:rsidRPr="283BB0B5">
        <w:rPr>
          <w:rFonts w:asciiTheme="minorHAnsi" w:hAnsiTheme="minorHAnsi" w:cstheme="minorBidi"/>
          <w:color w:val="auto"/>
        </w:rPr>
        <w:t xml:space="preserve">other transgenic lines </w:t>
      </w:r>
      <w:r w:rsidRPr="283BB0B5">
        <w:rPr>
          <w:rFonts w:asciiTheme="minorHAnsi" w:hAnsiTheme="minorHAnsi" w:cstheme="minorBidi"/>
          <w:color w:val="auto"/>
        </w:rPr>
        <w:t xml:space="preserve">used </w:t>
      </w:r>
      <w:r w:rsidR="00A53EE1" w:rsidRPr="283BB0B5">
        <w:rPr>
          <w:rFonts w:asciiTheme="minorHAnsi" w:hAnsiTheme="minorHAnsi" w:cstheme="minorBidi"/>
          <w:color w:val="auto"/>
        </w:rPr>
        <w:t xml:space="preserve">by </w:t>
      </w:r>
      <w:proofErr w:type="spellStart"/>
      <w:r w:rsidR="00C7210E" w:rsidRPr="283BB0B5">
        <w:rPr>
          <w:rFonts w:asciiTheme="minorHAnsi" w:hAnsiTheme="minorHAnsi" w:cstheme="minorBidi"/>
          <w:color w:val="auto"/>
        </w:rPr>
        <w:t>Fadok</w:t>
      </w:r>
      <w:proofErr w:type="spellEnd"/>
      <w:r w:rsidR="00C7210E" w:rsidRPr="283BB0B5">
        <w:rPr>
          <w:rFonts w:asciiTheme="minorHAnsi" w:hAnsiTheme="minorHAnsi" w:cstheme="minorBidi"/>
          <w:color w:val="auto"/>
        </w:rPr>
        <w:t xml:space="preserve"> et al. (2017)</w:t>
      </w:r>
      <w:r w:rsidRPr="283BB0B5">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mendeley":{"formattedCitation":"&lt;sup&gt;15&lt;/sup&gt;","plainTextFormattedCitation":"15","previouslyFormattedCitation":"&lt;sup&gt;13&lt;/sup&gt;"},"properties":{"noteIndex":0},"schema":"https://github.com/citation-style-language/schema/raw/master/csl-citation.json"}</w:instrText>
      </w:r>
      <w:r w:rsidRPr="283BB0B5">
        <w:rPr>
          <w:rStyle w:val="FootnoteReference"/>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15</w:t>
      </w:r>
      <w:r w:rsidRPr="283BB0B5">
        <w:rPr>
          <w:rStyle w:val="FootnoteReference"/>
          <w:rFonts w:asciiTheme="minorHAnsi" w:hAnsiTheme="minorHAnsi" w:cstheme="minorBidi"/>
          <w:color w:val="auto"/>
        </w:rPr>
        <w:fldChar w:fldCharType="end"/>
      </w:r>
      <w:r w:rsidR="00C7210E" w:rsidRPr="283BB0B5">
        <w:rPr>
          <w:rFonts w:asciiTheme="minorHAnsi" w:hAnsiTheme="minorHAnsi" w:cstheme="minorBidi"/>
          <w:color w:val="auto"/>
        </w:rPr>
        <w:t xml:space="preserve">, </w:t>
      </w:r>
      <w:r w:rsidR="00EB3CF8" w:rsidRPr="283BB0B5">
        <w:rPr>
          <w:rFonts w:asciiTheme="minorHAnsi" w:hAnsiTheme="minorHAnsi" w:cstheme="minorBidi"/>
          <w:color w:val="auto"/>
        </w:rPr>
        <w:t>this method should be suitable for adaptation to other strains of mice</w:t>
      </w:r>
      <w:r w:rsidR="00A53EE1" w:rsidRPr="283BB0B5">
        <w:rPr>
          <w:rFonts w:asciiTheme="minorHAnsi" w:hAnsiTheme="minorHAnsi" w:cstheme="minorBidi"/>
          <w:color w:val="auto"/>
        </w:rPr>
        <w:t xml:space="preserve"> </w:t>
      </w:r>
      <w:r w:rsidR="00EB3CF8" w:rsidRPr="283BB0B5">
        <w:rPr>
          <w:rFonts w:asciiTheme="minorHAnsi" w:hAnsiTheme="minorHAnsi" w:cstheme="minorBidi"/>
          <w:color w:val="auto"/>
        </w:rPr>
        <w:t>and</w:t>
      </w:r>
      <w:r w:rsidR="00A53EE1" w:rsidRPr="283BB0B5">
        <w:rPr>
          <w:rFonts w:asciiTheme="minorHAnsi" w:hAnsiTheme="minorHAnsi" w:cstheme="minorBidi"/>
          <w:color w:val="auto"/>
        </w:rPr>
        <w:t xml:space="preserve"> </w:t>
      </w:r>
      <w:r w:rsidR="00EB3CF8" w:rsidRPr="283BB0B5">
        <w:rPr>
          <w:rFonts w:asciiTheme="minorHAnsi" w:hAnsiTheme="minorHAnsi" w:cstheme="minorBidi"/>
          <w:color w:val="auto"/>
        </w:rPr>
        <w:t>rats</w:t>
      </w:r>
      <w:r w:rsidRPr="283BB0B5">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{"citationItems":[{"id":"ITEM-1","itemData":{"DOI":"10.1038/s41593-019-0391-6","ISSN":"15461726","abstract":"Flight, an active fear response to imminent threat, is dependent on the rapid risk assessment of sensory information processed by the cortex. The thalamic reticular nucleus (TRN) filters information between the cortex and the thalamus, but whether it participates in the regulation of flight behavior remains largely unknown. Here, we report that activation of parvalbumin-expressing neurons in the limbic TRN, but not those in the sensory TRN, mediates flight. Glutamatergic inputs from the cingulate cortex (Cg) selectively activate the limbic TRN, which in turn inhibits the intermediodorsal thalamic nucleus (IMD). Activation of this Cg→limbic TRN→IMD circuit results in inhibition of the IMD and produces flight behavior. Conversely, removal of inhibition onto the IMD results in more freezing and less flight, suggesting that the IMD may function as a pro-freeze center. Overall, these findings reveal a novel corticothalamic circuit through the TRN that controls the flight response.","author":[{"dropping-particle":"","family":"Dong","given":"Ping","non-dropping-particle":"","parse-names":false,"suffix":""},{"dropping-particle":"","family":"Wang","given":"Hao","non-dropping-particle":"","parse-names":false,"suffix":""},{"dropping-particle":"","family":"Shen","given":"Xiao Fan","non-dropping-particle":"","parse-names":false,"suffix":""},{"dropping-particle":"","family":"Jiang","given":"Ping","non-dropping-particle":"","parse-names":false,"suffix":""},{"dropping-particle":"","family":"Zhu","given":"Xu Tao","non-dropping-particle":"","parse-names":false,"suffix":""},{"dropping-particle":"","family":"Li","given":"Yue","non-dropping-particle":"","parse-names":false,"suffix":""},{"dropping-particle":"","family":"Gao","given":"Jia Hao","non-dropping-particle":"","parse-names":false,"suffix":""},{"dropping-particle":"","family":"Lin","given":"Shan","non-dropping-particle":"","parse-names":false,"suffix":""},{"dropping-particle":"","family":"Huang","given":"Yue","non-dropping-particle":"","parse-names":false,"suffix":""},{"dropping-particle":"Bin","family":"He","given":"Xiao","non-dropping-particle":"","parse-names":false,"suffix":""},{"dropping-particle":"","family":"Xu","given":"Fu Qiang","non-dropping-particle":"","parse-names":false,"suffix":""},{"dropping-particle":"","family":"Duan","given":"Shumin","non-dropping-particle":"","parse-names":false,"suffix":""},{"dropping-particle":"","family":"Lian","given":"Hong","non-dropping-particle":"","parse-names":false,"suffix":""},{"dropping-particle":"","family":"Wang","given":"Hao","non-dropping-particle":"","parse-names":false,"suffix":""},{"dropping-particle":"","family":"Chen","given":"Jiadong","non-dropping-particle":"","parse-names":false,"suffix":""},{"dropping-particle":"","family":"Li","given":"Xiao Ming","non-dropping-particle":"","parse-names":false,"suffix":""}],"container-title":"Nature Neuroscience","id":"ITEM-1","issue":"6","issued":{"date-parts":[["2019"]]},"page":"941-949","publisher":"Springer US","title":"A novel cortico-intrathalamic circuit for flight behavior","type":"article-journal","volume":"22"},"uris":["http://www.mendeley.com/documents/?uuid=0acd8d0b-8123-4be0-b7db-59389a2691a0","http://www.mendeley.com/documents/?uuid=f0f4e743-4a02-4ae6-9437-bb426560288b"]},{"id":"ITEM-2","itemData":{"DOI":"10.7554/eLife.53803","ISSN":"2050-084X (Electronic)","PMID":"32216876","abstract":"Assessing the imminence of threatening events using environmental cues enables  proactive engagement of appropriate avoidance responses. The neural processes employed to anticipate event occurrence depend upon which cue properties are used to formulate predictions. In serial compound stimulus (SCS) conditioning in mice, repeated presentations of sequential tone (CS1) and white noise (CS2) auditory stimuli immediately prior to an aversive event (US) produces freezing and flight responses to CS1 and CS2, respectively (Fadok et al., 2017). Recent work reported that these responses reflect learned temporal relationships of CS1 and CS2 to the US (Dong et al., 2019). However, we find that frequency and sound pressure levels, not temporal proximity to the US, are the key factors underlying SCS-driven conditioned responses. Moreover, white noise elicits greater physiological and behavioral responses than tones even prior to conditioning. Thus, stimulus salience is the primary determinant of behavior in the SCS paradigm, and represents a potential confound in experiments utilizing multiple sensory stimuli.","author":[{"dropping-particle":"","family":"Hersman","given":"Sarah","non-dropping-particle":"","parse-names":false,"suffix":""},{"dropping-particle":"","family":"Allen","given":"David","non-dropping-particle":"","parse-names":false,"suffix":""},{"dropping-particle":"","family":"Hashimoto","given":"Mariko","non-dropping-particle":"","parse-names":false,"suffix":""},{"dropping-particle":"","family":"Brito","given":"Salvador Ignacio","non-dropping-particle":"","parse-names":false,"suffix":""},{"dropping-particle":"","family":"Anthony","given":"Todd E","non-dropping-particle":"","parse-names":false,"suffix":""}],"container-title":"eLife","id":"ITEM-2","issued":{"date-parts":[["2020","3"]]},"language":"eng","publisher-place":"England","title":"Stimulus salience determines defensive behaviors elicited by aversively conditioned  serial compound auditory stimuli.","type":"article-journal","volume":"9"},"uris":["http://www.mendeley.com/documents/?uuid=3339cdf6-2746-41ed-8905-8e69413608a1","http://www.mendeley.com/documents/?uuid=d5a737ec-7480-4838-b519-a0a68ef14c8f"]}],"mendeley":{"formattedCitation":"&lt;sup&gt;20,21&lt;/sup&gt;","plainTextFormattedCitation":"20,21","previouslyFormattedCitation":"&lt;sup&gt;22,23&lt;/sup&gt;"},"properties":{"noteIndex":0},"schema":"https://github.com/citation-style-language/schema/raw/master/csl-citation.json"}</w:instrText>
      </w:r>
      <w:r w:rsidRPr="283BB0B5">
        <w:rPr>
          <w:rStyle w:val="FootnoteReference"/>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20,21</w:t>
      </w:r>
      <w:r w:rsidRPr="283BB0B5">
        <w:rPr>
          <w:rStyle w:val="FootnoteReference"/>
          <w:rFonts w:asciiTheme="minorHAnsi" w:hAnsiTheme="minorHAnsi" w:cstheme="minorBidi"/>
          <w:color w:val="auto"/>
        </w:rPr>
        <w:fldChar w:fldCharType="end"/>
      </w:r>
      <w:r w:rsidR="00EB3CF8" w:rsidRPr="283BB0B5">
        <w:rPr>
          <w:rFonts w:asciiTheme="minorHAnsi" w:hAnsiTheme="minorHAnsi" w:cstheme="minorBidi"/>
          <w:color w:val="auto"/>
        </w:rPr>
        <w:t xml:space="preserve">. </w:t>
      </w:r>
      <w:r w:rsidR="00FE052B">
        <w:rPr>
          <w:rFonts w:asciiTheme="minorHAnsi" w:hAnsiTheme="minorHAnsi" w:cstheme="minorBidi"/>
          <w:color w:val="auto"/>
        </w:rPr>
        <w:t>R</w:t>
      </w:r>
      <w:r w:rsidR="00BC23EE" w:rsidRPr="283BB0B5">
        <w:rPr>
          <w:rFonts w:asciiTheme="minorHAnsi" w:hAnsiTheme="minorHAnsi" w:cstheme="minorBidi"/>
          <w:color w:val="auto"/>
        </w:rPr>
        <w:t xml:space="preserve">ecent data </w:t>
      </w:r>
      <w:r w:rsidR="00993950" w:rsidRPr="283BB0B5">
        <w:rPr>
          <w:rFonts w:asciiTheme="minorHAnsi" w:hAnsiTheme="minorHAnsi" w:cstheme="minorBidi"/>
          <w:color w:val="auto"/>
        </w:rPr>
        <w:t xml:space="preserve">(Borkar et al. </w:t>
      </w:r>
      <w:r w:rsidR="004D69A5" w:rsidRPr="283BB0B5">
        <w:rPr>
          <w:rFonts w:asciiTheme="minorHAnsi" w:hAnsiTheme="minorHAnsi" w:cstheme="minorBidi"/>
          <w:color w:val="auto"/>
        </w:rPr>
        <w:t>2020)</w:t>
      </w:r>
      <w:r w:rsidRPr="283BB0B5">
        <w:rPr>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{"citationItems":[{"id":"ITEM-1","itemData":{"DOI":"10.1016/j.bbr.2020.112623","ISSN":"0166-4328","author":[{"dropping-particle":"","family":"Borkar","given":"Chandrashekhar D","non-dropping-particle":"","parse-names":false,"suffix":""},{"dropping-particle":"","family":"Dorofeikova","given":"Mariia","non-dropping-particle":"","parse-names":false,"suffix":""},{"dropping-particle":"","family":"Le","given":"Quan-son Eric","non-dropping-particle":"","parse-names":false,"suffix":""},{"dropping-particle":"","family":"Vutukuri","given":"Rithvik","non-dropping-particle":"","parse-names":false,"suffix":""},{"dropping-particle":"","family":"Vo","given":"Catherine","non-dropping-particle":"","parse-names":false,"suffix":""},{"dropping-particle":"","family":"Hereford","given":"Daniel","non-dropping-particle":"","parse-names":false,"suffix":""},{"dropping-particle":"","family":"Resendez","given":"Alexis","non-dropping-particle":"","parse-names":false,"suffix":""},{"dropping-particle":"","family":"Basavanhalli","given":"Samhita","non-dropping-particle":"","parse-names":false,"suffix":""},{"dropping-particle":"","family":"Sifnugel","given":"Natalia","non-dropping-particle":"","parse-names":false,"suffix":""},{"dropping-particle":"","family":"Fadok","given":"Jonathan P","non-dropping-particle":"","parse-names":false,"suffix":""}],"container-title":"Behavioural Brain Research","id":"ITEM-1","issue":"Dec 2019","issued":{"date-parts":[["2020"]]},"page":"112623","publisher":"Elsevier","title":"Sex differences in behavioral responses during a conditioned flight paradigm","type":"article-journal","volume":"389"},"uris":["http://www.mendeley.com/documents/?uuid=40b2a0bc-20e4-42fb-8222-d9640c5a452e"]}],"mendeley":{"formattedCitation":"&lt;sup&gt;22&lt;/sup&gt;","plainTextFormattedCitation":"22","previouslyFormattedCitation":"&lt;sup&gt;24&lt;/sup&gt;"},"properties":{"noteIndex":0},"schema":"https://github.com/citation-style-language/schema/raw/master/csl-citation.json"}</w:instrText>
      </w:r>
      <w:r w:rsidRPr="283BB0B5">
        <w:rPr>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22</w:t>
      </w:r>
      <w:r w:rsidRPr="283BB0B5">
        <w:rPr>
          <w:rFonts w:asciiTheme="minorHAnsi" w:hAnsiTheme="minorHAnsi" w:cstheme="minorBidi"/>
          <w:color w:val="auto"/>
        </w:rPr>
        <w:fldChar w:fldCharType="end"/>
      </w:r>
      <w:r w:rsidR="004D69A5" w:rsidRPr="283BB0B5">
        <w:rPr>
          <w:rFonts w:asciiTheme="minorHAnsi" w:hAnsiTheme="minorHAnsi" w:cstheme="minorBidi"/>
          <w:color w:val="auto"/>
        </w:rPr>
        <w:t xml:space="preserve"> suggest that </w:t>
      </w:r>
      <w:r w:rsidR="00335429" w:rsidRPr="283BB0B5">
        <w:rPr>
          <w:rFonts w:asciiTheme="minorHAnsi" w:hAnsiTheme="minorHAnsi" w:cstheme="minorBidi"/>
          <w:color w:val="auto"/>
        </w:rPr>
        <w:t xml:space="preserve">both male and female </w:t>
      </w:r>
      <w:r w:rsidR="001D2D30" w:rsidRPr="283BB0B5">
        <w:rPr>
          <w:rFonts w:asciiTheme="minorHAnsi" w:hAnsiTheme="minorHAnsi" w:cstheme="minorBidi"/>
          <w:color w:val="auto"/>
        </w:rPr>
        <w:t xml:space="preserve">mice </w:t>
      </w:r>
      <w:r w:rsidR="00CA70D9" w:rsidRPr="283BB0B5">
        <w:rPr>
          <w:rFonts w:asciiTheme="minorHAnsi" w:hAnsiTheme="minorHAnsi" w:cstheme="minorBidi"/>
          <w:color w:val="auto"/>
        </w:rPr>
        <w:t>show comparable flight response</w:t>
      </w:r>
      <w:r w:rsidR="004441B0" w:rsidRPr="283BB0B5">
        <w:rPr>
          <w:rFonts w:asciiTheme="minorHAnsi" w:hAnsiTheme="minorHAnsi" w:cstheme="minorBidi"/>
          <w:color w:val="auto"/>
        </w:rPr>
        <w:t>s</w:t>
      </w:r>
      <w:r w:rsidR="00CA70D9" w:rsidRPr="283BB0B5">
        <w:rPr>
          <w:rFonts w:asciiTheme="minorHAnsi" w:hAnsiTheme="minorHAnsi" w:cstheme="minorBidi"/>
          <w:color w:val="auto"/>
        </w:rPr>
        <w:t>,</w:t>
      </w:r>
      <w:r w:rsidR="00095224" w:rsidRPr="283BB0B5">
        <w:rPr>
          <w:rFonts w:asciiTheme="minorHAnsi" w:hAnsiTheme="minorHAnsi" w:cstheme="minorBidi"/>
          <w:color w:val="auto"/>
        </w:rPr>
        <w:t xml:space="preserve"> </w:t>
      </w:r>
      <w:r w:rsidR="00CA70D9" w:rsidRPr="283BB0B5">
        <w:rPr>
          <w:rFonts w:asciiTheme="minorHAnsi" w:hAnsiTheme="minorHAnsi" w:cstheme="minorBidi"/>
          <w:color w:val="auto"/>
        </w:rPr>
        <w:t xml:space="preserve">therefore </w:t>
      </w:r>
      <w:r w:rsidR="6751CAB7" w:rsidRPr="283BB0B5">
        <w:rPr>
          <w:rFonts w:asciiTheme="minorHAnsi" w:hAnsiTheme="minorHAnsi" w:cstheme="minorBidi"/>
          <w:color w:val="auto"/>
        </w:rPr>
        <w:t xml:space="preserve">the paradigm is suitable </w:t>
      </w:r>
      <w:r w:rsidR="00571B66" w:rsidRPr="283BB0B5">
        <w:rPr>
          <w:rFonts w:asciiTheme="minorHAnsi" w:hAnsiTheme="minorHAnsi" w:cstheme="minorBidi"/>
          <w:color w:val="auto"/>
        </w:rPr>
        <w:t>for</w:t>
      </w:r>
      <w:r w:rsidR="002E4297" w:rsidRPr="283BB0B5">
        <w:rPr>
          <w:rFonts w:asciiTheme="minorHAnsi" w:hAnsiTheme="minorHAnsi" w:cstheme="minorBidi"/>
          <w:color w:val="auto"/>
        </w:rPr>
        <w:t xml:space="preserve"> </w:t>
      </w:r>
      <w:r w:rsidR="2BB93867" w:rsidRPr="283BB0B5">
        <w:rPr>
          <w:rFonts w:asciiTheme="minorHAnsi" w:hAnsiTheme="minorHAnsi" w:cstheme="minorBidi"/>
          <w:color w:val="auto"/>
        </w:rPr>
        <w:t>both</w:t>
      </w:r>
      <w:r w:rsidR="0084506B" w:rsidRPr="283BB0B5">
        <w:rPr>
          <w:rFonts w:asciiTheme="minorHAnsi" w:hAnsiTheme="minorHAnsi" w:cstheme="minorBidi"/>
          <w:color w:val="auto"/>
        </w:rPr>
        <w:t xml:space="preserve"> </w:t>
      </w:r>
      <w:r w:rsidR="004441B0" w:rsidRPr="283BB0B5">
        <w:rPr>
          <w:rFonts w:asciiTheme="minorHAnsi" w:hAnsiTheme="minorHAnsi" w:cstheme="minorBidi"/>
          <w:color w:val="auto"/>
        </w:rPr>
        <w:t>sexes</w:t>
      </w:r>
      <w:r w:rsidR="00F31463" w:rsidRPr="283BB0B5">
        <w:rPr>
          <w:rFonts w:asciiTheme="minorHAnsi" w:hAnsiTheme="minorHAnsi" w:cstheme="minorBidi"/>
          <w:color w:val="auto"/>
        </w:rPr>
        <w:t xml:space="preserve">. </w:t>
      </w:r>
      <w:r w:rsidR="00A0619B" w:rsidRPr="283BB0B5">
        <w:rPr>
          <w:rFonts w:asciiTheme="minorHAnsi" w:hAnsiTheme="minorHAnsi" w:cstheme="minorBidi"/>
          <w:color w:val="auto"/>
        </w:rPr>
        <w:t xml:space="preserve">As mentioned </w:t>
      </w:r>
      <w:r w:rsidR="00E40DE9" w:rsidRPr="283BB0B5">
        <w:rPr>
          <w:rFonts w:asciiTheme="minorHAnsi" w:hAnsiTheme="minorHAnsi" w:cstheme="minorBidi"/>
          <w:color w:val="auto"/>
        </w:rPr>
        <w:t xml:space="preserve">in </w:t>
      </w:r>
      <w:r w:rsidR="00FE052B">
        <w:rPr>
          <w:rFonts w:asciiTheme="minorHAnsi" w:hAnsiTheme="minorHAnsi" w:cstheme="minorBidi"/>
          <w:color w:val="auto"/>
        </w:rPr>
        <w:t>step</w:t>
      </w:r>
      <w:r w:rsidR="00A10C5A" w:rsidRPr="283BB0B5">
        <w:rPr>
          <w:rFonts w:asciiTheme="minorHAnsi" w:hAnsiTheme="minorHAnsi" w:cstheme="minorBidi"/>
          <w:color w:val="auto"/>
        </w:rPr>
        <w:t xml:space="preserve"> </w:t>
      </w:r>
      <w:r w:rsidR="005528CD" w:rsidRPr="283BB0B5">
        <w:rPr>
          <w:rFonts w:asciiTheme="minorHAnsi" w:hAnsiTheme="minorHAnsi" w:cstheme="minorBidi"/>
          <w:color w:val="auto"/>
        </w:rPr>
        <w:t>2.1.2</w:t>
      </w:r>
      <w:r w:rsidR="00447626" w:rsidRPr="283BB0B5">
        <w:rPr>
          <w:rFonts w:asciiTheme="minorHAnsi" w:hAnsiTheme="minorHAnsi" w:cstheme="minorBidi"/>
          <w:color w:val="auto"/>
        </w:rPr>
        <w:t xml:space="preserve">, </w:t>
      </w:r>
      <w:r w:rsidR="00571B66" w:rsidRPr="283BB0B5">
        <w:rPr>
          <w:rFonts w:asciiTheme="minorHAnsi" w:hAnsiTheme="minorHAnsi" w:cstheme="minorBidi"/>
          <w:color w:val="auto"/>
        </w:rPr>
        <w:t xml:space="preserve">in response </w:t>
      </w:r>
      <w:r w:rsidR="00C311D4" w:rsidRPr="283BB0B5">
        <w:rPr>
          <w:rFonts w:asciiTheme="minorHAnsi" w:hAnsiTheme="minorHAnsi" w:cstheme="minorBidi"/>
          <w:color w:val="auto"/>
        </w:rPr>
        <w:t>to high intensity shocks</w:t>
      </w:r>
      <w:r w:rsidR="01891F7A" w:rsidRPr="283BB0B5">
        <w:rPr>
          <w:rFonts w:asciiTheme="minorHAnsi" w:hAnsiTheme="minorHAnsi" w:cstheme="minorBidi"/>
          <w:color w:val="auto"/>
        </w:rPr>
        <w:t>,</w:t>
      </w:r>
      <w:r w:rsidR="00C311D4" w:rsidRPr="283BB0B5">
        <w:rPr>
          <w:rFonts w:asciiTheme="minorHAnsi" w:hAnsiTheme="minorHAnsi" w:cstheme="minorBidi"/>
          <w:color w:val="auto"/>
        </w:rPr>
        <w:t xml:space="preserve"> </w:t>
      </w:r>
      <w:r w:rsidR="00832AFE" w:rsidRPr="283BB0B5">
        <w:rPr>
          <w:rFonts w:asciiTheme="minorHAnsi" w:hAnsiTheme="minorHAnsi" w:cstheme="minorBidi"/>
          <w:color w:val="auto"/>
        </w:rPr>
        <w:t xml:space="preserve">mice </w:t>
      </w:r>
      <w:r w:rsidR="008A5B45" w:rsidRPr="283BB0B5">
        <w:rPr>
          <w:rFonts w:asciiTheme="minorHAnsi" w:hAnsiTheme="minorHAnsi" w:cstheme="minorBidi"/>
          <w:color w:val="auto"/>
        </w:rPr>
        <w:t xml:space="preserve">jump </w:t>
      </w:r>
      <w:r w:rsidR="00D5378D" w:rsidRPr="283BB0B5">
        <w:rPr>
          <w:rFonts w:asciiTheme="minorHAnsi" w:hAnsiTheme="minorHAnsi" w:cstheme="minorBidi"/>
          <w:color w:val="auto"/>
        </w:rPr>
        <w:t>very high</w:t>
      </w:r>
      <w:r w:rsidR="00DE4911" w:rsidRPr="283BB0B5">
        <w:rPr>
          <w:rFonts w:asciiTheme="minorHAnsi" w:hAnsiTheme="minorHAnsi" w:cstheme="minorBidi"/>
          <w:color w:val="auto"/>
        </w:rPr>
        <w:t>,</w:t>
      </w:r>
      <w:r w:rsidR="00D5378D" w:rsidRPr="283BB0B5">
        <w:rPr>
          <w:rFonts w:asciiTheme="minorHAnsi" w:hAnsiTheme="minorHAnsi" w:cstheme="minorBidi"/>
          <w:color w:val="auto"/>
        </w:rPr>
        <w:t xml:space="preserve"> </w:t>
      </w:r>
      <w:r w:rsidR="001C3630" w:rsidRPr="283BB0B5">
        <w:rPr>
          <w:rFonts w:asciiTheme="minorHAnsi" w:hAnsiTheme="minorHAnsi" w:cstheme="minorBidi"/>
          <w:color w:val="auto"/>
        </w:rPr>
        <w:t xml:space="preserve">thus </w:t>
      </w:r>
      <w:r w:rsidR="004C6471" w:rsidRPr="283BB0B5">
        <w:rPr>
          <w:rFonts w:asciiTheme="minorHAnsi" w:hAnsiTheme="minorHAnsi" w:cstheme="minorBidi"/>
          <w:color w:val="auto"/>
        </w:rPr>
        <w:t xml:space="preserve">carefully select the height </w:t>
      </w:r>
      <w:r w:rsidR="008C79D9" w:rsidRPr="283BB0B5">
        <w:rPr>
          <w:rFonts w:asciiTheme="minorHAnsi" w:hAnsiTheme="minorHAnsi" w:cstheme="minorBidi"/>
          <w:color w:val="auto"/>
        </w:rPr>
        <w:t xml:space="preserve">of the chamber </w:t>
      </w:r>
      <w:r w:rsidR="001C3630" w:rsidRPr="283BB0B5">
        <w:rPr>
          <w:rFonts w:asciiTheme="minorHAnsi" w:hAnsiTheme="minorHAnsi" w:cstheme="minorBidi"/>
          <w:color w:val="auto"/>
        </w:rPr>
        <w:t xml:space="preserve">to </w:t>
      </w:r>
      <w:r w:rsidR="00EB3CF8" w:rsidRPr="283BB0B5">
        <w:rPr>
          <w:rFonts w:asciiTheme="minorHAnsi" w:hAnsiTheme="minorHAnsi" w:cstheme="minorBidi"/>
          <w:color w:val="auto"/>
        </w:rPr>
        <w:t>prevent</w:t>
      </w:r>
      <w:r w:rsidR="001C3630" w:rsidRPr="283BB0B5">
        <w:rPr>
          <w:rFonts w:asciiTheme="minorHAnsi" w:hAnsiTheme="minorHAnsi" w:cstheme="minorBidi"/>
          <w:color w:val="auto"/>
        </w:rPr>
        <w:t xml:space="preserve"> the</w:t>
      </w:r>
      <w:r w:rsidR="00EB3CF8" w:rsidRPr="283BB0B5">
        <w:rPr>
          <w:rFonts w:asciiTheme="minorHAnsi" w:hAnsiTheme="minorHAnsi" w:cstheme="minorBidi"/>
          <w:color w:val="auto"/>
        </w:rPr>
        <w:t xml:space="preserve"> </w:t>
      </w:r>
      <w:r w:rsidR="004441B0" w:rsidRPr="283BB0B5">
        <w:rPr>
          <w:rFonts w:asciiTheme="minorHAnsi" w:hAnsiTheme="minorHAnsi" w:cstheme="minorBidi"/>
          <w:color w:val="auto"/>
        </w:rPr>
        <w:t>mice from escaping the context</w:t>
      </w:r>
      <w:r w:rsidR="00E40DE9" w:rsidRPr="283BB0B5">
        <w:rPr>
          <w:rFonts w:asciiTheme="minorHAnsi" w:hAnsiTheme="minorHAnsi" w:cstheme="minorBidi"/>
          <w:color w:val="auto"/>
        </w:rPr>
        <w:t xml:space="preserve">. </w:t>
      </w:r>
      <w:r w:rsidR="00571B66" w:rsidRPr="283BB0B5">
        <w:rPr>
          <w:rFonts w:asciiTheme="minorHAnsi" w:hAnsiTheme="minorHAnsi" w:cstheme="minorBidi"/>
          <w:color w:val="auto"/>
        </w:rPr>
        <w:t xml:space="preserve">It is also important to </w:t>
      </w:r>
      <w:r w:rsidR="00EB3CF8" w:rsidRPr="283BB0B5">
        <w:rPr>
          <w:rFonts w:asciiTheme="minorHAnsi" w:hAnsiTheme="minorHAnsi" w:cstheme="minorBidi"/>
          <w:color w:val="auto"/>
        </w:rPr>
        <w:t>ensur</w:t>
      </w:r>
      <w:r w:rsidR="004E0B0D" w:rsidRPr="283BB0B5">
        <w:rPr>
          <w:rFonts w:asciiTheme="minorHAnsi" w:hAnsiTheme="minorHAnsi" w:cstheme="minorBidi"/>
          <w:color w:val="auto"/>
        </w:rPr>
        <w:t>e</w:t>
      </w:r>
      <w:r w:rsidR="00EB3CF8" w:rsidRPr="283BB0B5">
        <w:rPr>
          <w:rFonts w:asciiTheme="minorHAnsi" w:hAnsiTheme="minorHAnsi" w:cstheme="minorBidi"/>
          <w:color w:val="auto"/>
        </w:rPr>
        <w:t xml:space="preserve"> the </w:t>
      </w:r>
      <w:r w:rsidR="00704BA3" w:rsidRPr="283BB0B5">
        <w:rPr>
          <w:rFonts w:asciiTheme="minorHAnsi" w:hAnsiTheme="minorHAnsi" w:cstheme="minorBidi"/>
          <w:color w:val="auto"/>
        </w:rPr>
        <w:t xml:space="preserve">consistent and accurate </w:t>
      </w:r>
      <w:r w:rsidR="00EB3CF8" w:rsidRPr="283BB0B5">
        <w:rPr>
          <w:rFonts w:asciiTheme="minorHAnsi" w:hAnsiTheme="minorHAnsi" w:cstheme="minorBidi"/>
          <w:color w:val="auto"/>
        </w:rPr>
        <w:t xml:space="preserve">timing of </w:t>
      </w:r>
      <w:r w:rsidR="0081787C" w:rsidRPr="283BB0B5">
        <w:rPr>
          <w:rFonts w:asciiTheme="minorHAnsi" w:hAnsiTheme="minorHAnsi" w:cstheme="minorBidi"/>
          <w:color w:val="auto"/>
        </w:rPr>
        <w:t>cues</w:t>
      </w:r>
      <w:r w:rsidR="00571B66" w:rsidRPr="283BB0B5">
        <w:rPr>
          <w:rFonts w:asciiTheme="minorHAnsi" w:hAnsiTheme="minorHAnsi" w:cstheme="minorBidi"/>
          <w:color w:val="auto"/>
        </w:rPr>
        <w:t xml:space="preserve"> and</w:t>
      </w:r>
      <w:r w:rsidR="00134733" w:rsidRPr="283BB0B5">
        <w:rPr>
          <w:rFonts w:asciiTheme="minorHAnsi" w:hAnsiTheme="minorHAnsi" w:cstheme="minorBidi"/>
          <w:color w:val="auto"/>
        </w:rPr>
        <w:t xml:space="preserve"> </w:t>
      </w:r>
      <w:r w:rsidR="0081787C" w:rsidRPr="283BB0B5">
        <w:rPr>
          <w:rFonts w:asciiTheme="minorHAnsi" w:hAnsiTheme="minorHAnsi" w:cstheme="minorBidi"/>
          <w:color w:val="auto"/>
        </w:rPr>
        <w:t xml:space="preserve">shock </w:t>
      </w:r>
      <w:r w:rsidR="00EB3CF8" w:rsidRPr="283BB0B5">
        <w:rPr>
          <w:rFonts w:asciiTheme="minorHAnsi" w:hAnsiTheme="minorHAnsi" w:cstheme="minorBidi"/>
          <w:color w:val="auto"/>
        </w:rPr>
        <w:t xml:space="preserve">stimuli. </w:t>
      </w:r>
      <w:r w:rsidR="00571B66" w:rsidRPr="283BB0B5">
        <w:rPr>
          <w:rFonts w:asciiTheme="minorHAnsi" w:hAnsiTheme="minorHAnsi" w:cstheme="minorBidi"/>
          <w:color w:val="auto"/>
        </w:rPr>
        <w:t>B</w:t>
      </w:r>
      <w:r w:rsidR="0033434B" w:rsidRPr="283BB0B5">
        <w:rPr>
          <w:rFonts w:asciiTheme="minorHAnsi" w:hAnsiTheme="minorHAnsi" w:cstheme="minorBidi"/>
          <w:color w:val="auto"/>
        </w:rPr>
        <w:t xml:space="preserve">oth AC and DC </w:t>
      </w:r>
      <w:r w:rsidR="004E66DB" w:rsidRPr="283BB0B5">
        <w:rPr>
          <w:rFonts w:asciiTheme="minorHAnsi" w:hAnsiTheme="minorHAnsi" w:cstheme="minorBidi"/>
          <w:color w:val="auto"/>
        </w:rPr>
        <w:t xml:space="preserve">shocks are </w:t>
      </w:r>
      <w:r w:rsidR="1861DD37" w:rsidRPr="283BB0B5">
        <w:rPr>
          <w:rFonts w:asciiTheme="minorHAnsi" w:hAnsiTheme="minorHAnsi" w:cstheme="minorBidi"/>
          <w:color w:val="auto"/>
        </w:rPr>
        <w:t>e</w:t>
      </w:r>
      <w:r w:rsidR="004E66DB" w:rsidRPr="283BB0B5">
        <w:rPr>
          <w:rFonts w:asciiTheme="minorHAnsi" w:hAnsiTheme="minorHAnsi" w:cstheme="minorBidi"/>
          <w:color w:val="auto"/>
        </w:rPr>
        <w:t>ffective</w:t>
      </w:r>
      <w:r w:rsidR="00571B66" w:rsidRPr="283BB0B5">
        <w:rPr>
          <w:rFonts w:asciiTheme="minorHAnsi" w:hAnsiTheme="minorHAnsi" w:cstheme="minorBidi"/>
          <w:color w:val="auto"/>
        </w:rPr>
        <w:t>;</w:t>
      </w:r>
      <w:r w:rsidR="004E66DB" w:rsidRPr="283BB0B5">
        <w:rPr>
          <w:rFonts w:asciiTheme="minorHAnsi" w:hAnsiTheme="minorHAnsi" w:cstheme="minorBidi"/>
          <w:color w:val="auto"/>
        </w:rPr>
        <w:t xml:space="preserve"> however</w:t>
      </w:r>
      <w:r w:rsidR="00571B66" w:rsidRPr="283BB0B5">
        <w:rPr>
          <w:rFonts w:asciiTheme="minorHAnsi" w:hAnsiTheme="minorHAnsi" w:cstheme="minorBidi"/>
          <w:color w:val="auto"/>
        </w:rPr>
        <w:t>,</w:t>
      </w:r>
      <w:r w:rsidR="004E66DB" w:rsidRPr="283BB0B5">
        <w:rPr>
          <w:rFonts w:asciiTheme="minorHAnsi" w:hAnsiTheme="minorHAnsi" w:cstheme="minorBidi"/>
          <w:color w:val="auto"/>
        </w:rPr>
        <w:t xml:space="preserve"> </w:t>
      </w:r>
      <w:r w:rsidR="00571B66" w:rsidRPr="283BB0B5">
        <w:rPr>
          <w:rFonts w:asciiTheme="minorHAnsi" w:hAnsiTheme="minorHAnsi" w:cstheme="minorBidi"/>
          <w:color w:val="auto"/>
        </w:rPr>
        <w:t>when</w:t>
      </w:r>
      <w:r w:rsidR="0D76EE27" w:rsidRPr="283BB0B5">
        <w:rPr>
          <w:rFonts w:asciiTheme="minorHAnsi" w:hAnsiTheme="minorHAnsi" w:cstheme="minorBidi"/>
          <w:color w:val="auto"/>
        </w:rPr>
        <w:t xml:space="preserve"> using </w:t>
      </w:r>
      <w:r w:rsidR="00EB3CF8" w:rsidRPr="283BB0B5">
        <w:rPr>
          <w:rFonts w:asciiTheme="minorHAnsi" w:hAnsiTheme="minorHAnsi" w:cstheme="minorBidi"/>
          <w:color w:val="auto"/>
        </w:rPr>
        <w:t>DC shocks</w:t>
      </w:r>
      <w:r w:rsidR="75C629C2" w:rsidRPr="283BB0B5">
        <w:rPr>
          <w:rFonts w:asciiTheme="minorHAnsi" w:hAnsiTheme="minorHAnsi" w:cstheme="minorBidi"/>
          <w:color w:val="auto"/>
        </w:rPr>
        <w:t>,</w:t>
      </w:r>
      <w:r w:rsidR="00EB3CF8" w:rsidRPr="283BB0B5">
        <w:rPr>
          <w:rFonts w:asciiTheme="minorHAnsi" w:hAnsiTheme="minorHAnsi" w:cstheme="minorBidi"/>
          <w:color w:val="auto"/>
        </w:rPr>
        <w:t xml:space="preserve"> </w:t>
      </w:r>
      <w:r w:rsidR="004441B0" w:rsidRPr="283BB0B5">
        <w:rPr>
          <w:rFonts w:asciiTheme="minorHAnsi" w:hAnsiTheme="minorHAnsi" w:cstheme="minorBidi"/>
          <w:color w:val="auto"/>
        </w:rPr>
        <w:t xml:space="preserve">it may be necessary to </w:t>
      </w:r>
      <w:r w:rsidR="00EB3CF8" w:rsidRPr="283BB0B5">
        <w:rPr>
          <w:rFonts w:asciiTheme="minorHAnsi" w:hAnsiTheme="minorHAnsi" w:cstheme="minorBidi"/>
          <w:color w:val="auto"/>
        </w:rPr>
        <w:t xml:space="preserve">increase </w:t>
      </w:r>
      <w:proofErr w:type="spellStart"/>
      <w:r w:rsidR="00EB3CF8" w:rsidRPr="283BB0B5">
        <w:rPr>
          <w:rFonts w:asciiTheme="minorHAnsi" w:hAnsiTheme="minorHAnsi" w:cstheme="minorBidi"/>
          <w:color w:val="auto"/>
        </w:rPr>
        <w:t>footshock</w:t>
      </w:r>
      <w:proofErr w:type="spellEnd"/>
      <w:r w:rsidR="00EB3CF8" w:rsidRPr="283BB0B5">
        <w:rPr>
          <w:rFonts w:asciiTheme="minorHAnsi" w:hAnsiTheme="minorHAnsi" w:cstheme="minorBidi"/>
          <w:color w:val="auto"/>
        </w:rPr>
        <w:t xml:space="preserve"> intensity</w:t>
      </w:r>
      <w:r w:rsidR="00992894" w:rsidRPr="283BB0B5">
        <w:rPr>
          <w:rFonts w:asciiTheme="minorHAnsi" w:hAnsiTheme="minorHAnsi" w:cstheme="minorBidi"/>
          <w:color w:val="auto"/>
        </w:rPr>
        <w:t xml:space="preserve"> to reach similar flight scores</w:t>
      </w:r>
      <w:r w:rsidR="6AD25000" w:rsidRPr="283BB0B5">
        <w:rPr>
          <w:rFonts w:asciiTheme="minorHAnsi" w:hAnsiTheme="minorHAnsi" w:cstheme="minorBidi"/>
          <w:color w:val="auto"/>
        </w:rPr>
        <w:t xml:space="preserve"> as that of AC shocks</w:t>
      </w:r>
      <w:r w:rsidR="00EB3CF8" w:rsidRPr="283BB0B5">
        <w:rPr>
          <w:rFonts w:asciiTheme="minorHAnsi" w:hAnsiTheme="minorHAnsi" w:cstheme="minorBidi"/>
          <w:color w:val="auto"/>
        </w:rPr>
        <w:t xml:space="preserve">. </w:t>
      </w:r>
      <w:r w:rsidR="00B4230D" w:rsidRPr="283BB0B5">
        <w:rPr>
          <w:rFonts w:asciiTheme="minorHAnsi" w:hAnsiTheme="minorHAnsi" w:cstheme="minorBidi"/>
          <w:color w:val="auto"/>
        </w:rPr>
        <w:t xml:space="preserve">Because </w:t>
      </w:r>
      <w:r w:rsidR="00FA6072" w:rsidRPr="283BB0B5">
        <w:rPr>
          <w:rFonts w:asciiTheme="minorHAnsi" w:hAnsiTheme="minorHAnsi" w:cstheme="minorBidi"/>
          <w:color w:val="auto"/>
        </w:rPr>
        <w:t xml:space="preserve">DC </w:t>
      </w:r>
      <w:r w:rsidR="004A6AD4" w:rsidRPr="283BB0B5">
        <w:rPr>
          <w:rFonts w:asciiTheme="minorHAnsi" w:hAnsiTheme="minorHAnsi" w:cstheme="minorBidi"/>
          <w:color w:val="auto"/>
        </w:rPr>
        <w:t>shocks</w:t>
      </w:r>
      <w:r w:rsidR="00B4230D" w:rsidRPr="283BB0B5">
        <w:rPr>
          <w:rFonts w:asciiTheme="minorHAnsi" w:hAnsiTheme="minorHAnsi" w:cstheme="minorBidi"/>
          <w:color w:val="auto"/>
        </w:rPr>
        <w:t xml:space="preserve"> have a less detrimental effect</w:t>
      </w:r>
      <w:r w:rsidR="00FA6072" w:rsidRPr="283BB0B5">
        <w:rPr>
          <w:rFonts w:asciiTheme="minorHAnsi" w:hAnsiTheme="minorHAnsi" w:cstheme="minorBidi"/>
          <w:color w:val="auto"/>
        </w:rPr>
        <w:t xml:space="preserve"> on elect</w:t>
      </w:r>
      <w:r w:rsidR="00BC3D51" w:rsidRPr="283BB0B5">
        <w:rPr>
          <w:rFonts w:asciiTheme="minorHAnsi" w:hAnsiTheme="minorHAnsi" w:cstheme="minorBidi"/>
          <w:color w:val="auto"/>
        </w:rPr>
        <w:t>r</w:t>
      </w:r>
      <w:r w:rsidR="00FA6072" w:rsidRPr="283BB0B5">
        <w:rPr>
          <w:rFonts w:asciiTheme="minorHAnsi" w:hAnsiTheme="minorHAnsi" w:cstheme="minorBidi"/>
          <w:color w:val="auto"/>
        </w:rPr>
        <w:t>ophysiological recording</w:t>
      </w:r>
      <w:r w:rsidR="002F46E7" w:rsidRPr="283BB0B5">
        <w:rPr>
          <w:rFonts w:asciiTheme="minorHAnsi" w:hAnsiTheme="minorHAnsi" w:cstheme="minorBidi"/>
          <w:color w:val="auto"/>
        </w:rPr>
        <w:t>s</w:t>
      </w:r>
      <w:r w:rsidR="00FA6072" w:rsidRPr="283BB0B5">
        <w:rPr>
          <w:rFonts w:asciiTheme="minorHAnsi" w:hAnsiTheme="minorHAnsi" w:cstheme="minorBidi"/>
          <w:color w:val="auto"/>
        </w:rPr>
        <w:t>,</w:t>
      </w:r>
      <w:r w:rsidR="00BC3D51" w:rsidRPr="283BB0B5">
        <w:rPr>
          <w:rFonts w:asciiTheme="minorHAnsi" w:hAnsiTheme="minorHAnsi" w:cstheme="minorBidi"/>
          <w:color w:val="auto"/>
        </w:rPr>
        <w:t xml:space="preserve"> use of DC shock</w:t>
      </w:r>
      <w:r w:rsidR="00FA6072" w:rsidRPr="283BB0B5">
        <w:rPr>
          <w:rFonts w:asciiTheme="minorHAnsi" w:hAnsiTheme="minorHAnsi" w:cstheme="minorBidi"/>
          <w:color w:val="auto"/>
        </w:rPr>
        <w:t xml:space="preserve"> </w:t>
      </w:r>
      <w:r w:rsidR="00BC3D51" w:rsidRPr="283BB0B5">
        <w:rPr>
          <w:rFonts w:asciiTheme="minorHAnsi" w:hAnsiTheme="minorHAnsi" w:cstheme="minorBidi"/>
          <w:color w:val="auto"/>
        </w:rPr>
        <w:t xml:space="preserve">is </w:t>
      </w:r>
      <w:r w:rsidR="00FA6072" w:rsidRPr="283BB0B5">
        <w:rPr>
          <w:rFonts w:asciiTheme="minorHAnsi" w:hAnsiTheme="minorHAnsi" w:cstheme="minorBidi"/>
          <w:color w:val="auto"/>
        </w:rPr>
        <w:t xml:space="preserve">recommended </w:t>
      </w:r>
      <w:r w:rsidR="00EB3CF8" w:rsidRPr="283BB0B5">
        <w:rPr>
          <w:rFonts w:asciiTheme="minorHAnsi" w:hAnsiTheme="minorHAnsi" w:cstheme="minorBidi"/>
          <w:color w:val="auto"/>
        </w:rPr>
        <w:t xml:space="preserve">for </w:t>
      </w:r>
      <w:r w:rsidR="00BC3D51" w:rsidRPr="283BB0B5">
        <w:rPr>
          <w:rFonts w:asciiTheme="minorHAnsi" w:hAnsiTheme="minorHAnsi" w:cstheme="minorBidi"/>
          <w:color w:val="auto"/>
        </w:rPr>
        <w:t>studie</w:t>
      </w:r>
      <w:r w:rsidR="7F305A03" w:rsidRPr="283BB0B5">
        <w:rPr>
          <w:rFonts w:asciiTheme="minorHAnsi" w:hAnsiTheme="minorHAnsi" w:cstheme="minorBidi"/>
          <w:color w:val="auto"/>
        </w:rPr>
        <w:t>s</w:t>
      </w:r>
      <w:r w:rsidR="63882371" w:rsidRPr="283BB0B5">
        <w:rPr>
          <w:rFonts w:asciiTheme="minorHAnsi" w:hAnsiTheme="minorHAnsi" w:cstheme="minorBidi"/>
          <w:color w:val="auto"/>
        </w:rPr>
        <w:t xml:space="preserve"> </w:t>
      </w:r>
      <w:r w:rsidR="4CFD301A" w:rsidRPr="283BB0B5">
        <w:rPr>
          <w:rFonts w:asciiTheme="minorHAnsi" w:hAnsiTheme="minorHAnsi" w:cstheme="minorBidi"/>
          <w:color w:val="auto"/>
        </w:rPr>
        <w:t>that require</w:t>
      </w:r>
      <w:r w:rsidR="00BC3D51" w:rsidRPr="283BB0B5">
        <w:rPr>
          <w:rFonts w:asciiTheme="minorHAnsi" w:hAnsiTheme="minorHAnsi" w:cstheme="minorBidi"/>
          <w:color w:val="auto"/>
        </w:rPr>
        <w:t xml:space="preserve"> </w:t>
      </w:r>
      <w:r w:rsidR="00EB3CF8" w:rsidRPr="283BB0B5">
        <w:rPr>
          <w:rFonts w:asciiTheme="minorHAnsi" w:hAnsiTheme="minorHAnsi" w:cstheme="minorBidi"/>
          <w:color w:val="auto"/>
        </w:rPr>
        <w:t>electrophysiolog</w:t>
      </w:r>
      <w:r w:rsidR="00BC3D51" w:rsidRPr="283BB0B5">
        <w:rPr>
          <w:rFonts w:asciiTheme="minorHAnsi" w:hAnsiTheme="minorHAnsi" w:cstheme="minorBidi"/>
          <w:color w:val="auto"/>
        </w:rPr>
        <w:t>y</w:t>
      </w:r>
      <w:r w:rsidR="490C2C46" w:rsidRPr="283BB0B5">
        <w:rPr>
          <w:rFonts w:asciiTheme="minorHAnsi" w:hAnsiTheme="minorHAnsi" w:cstheme="minorBidi"/>
          <w:color w:val="auto"/>
        </w:rPr>
        <w:t xml:space="preserve"> data</w:t>
      </w:r>
      <w:r w:rsidR="00EB3CF8" w:rsidRPr="283BB0B5">
        <w:rPr>
          <w:rFonts w:asciiTheme="minorHAnsi" w:hAnsiTheme="minorHAnsi" w:cstheme="minorBidi"/>
          <w:color w:val="auto"/>
        </w:rPr>
        <w:t>.</w:t>
      </w:r>
      <w:r w:rsidR="00484AE0" w:rsidRPr="283BB0B5">
        <w:rPr>
          <w:rFonts w:asciiTheme="minorHAnsi" w:hAnsiTheme="minorHAnsi" w:cstheme="minorBidi"/>
          <w:color w:val="auto"/>
        </w:rPr>
        <w:t xml:space="preserve"> </w:t>
      </w:r>
      <w:r w:rsidR="00F46200" w:rsidRPr="283BB0B5">
        <w:rPr>
          <w:rFonts w:asciiTheme="minorHAnsi" w:hAnsiTheme="minorHAnsi" w:cstheme="minorBidi"/>
          <w:color w:val="auto"/>
        </w:rPr>
        <w:t>It is important to note that</w:t>
      </w:r>
      <w:r w:rsidR="00484AE0" w:rsidRPr="283BB0B5">
        <w:rPr>
          <w:rFonts w:asciiTheme="minorHAnsi" w:hAnsiTheme="minorHAnsi" w:cstheme="minorBidi"/>
          <w:color w:val="auto"/>
        </w:rPr>
        <w:t xml:space="preserve"> decreasing the intensity of the </w:t>
      </w:r>
      <w:proofErr w:type="spellStart"/>
      <w:r w:rsidR="00484AE0" w:rsidRPr="283BB0B5">
        <w:rPr>
          <w:rFonts w:asciiTheme="minorHAnsi" w:hAnsiTheme="minorHAnsi" w:cstheme="minorBidi"/>
          <w:color w:val="auto"/>
        </w:rPr>
        <w:t>footshock</w:t>
      </w:r>
      <w:proofErr w:type="spellEnd"/>
      <w:r w:rsidR="00484AE0" w:rsidRPr="283BB0B5">
        <w:rPr>
          <w:rFonts w:asciiTheme="minorHAnsi" w:hAnsiTheme="minorHAnsi" w:cstheme="minorBidi"/>
          <w:color w:val="auto"/>
        </w:rPr>
        <w:t xml:space="preserve"> may decrease the intensity of the flight response. </w:t>
      </w:r>
    </w:p>
    <w:p w14:paraId="16EFE2CE" w14:textId="77777777" w:rsidR="008B1E5D" w:rsidRPr="005B5806" w:rsidRDefault="008B1E5D" w:rsidP="00261178">
      <w:pPr>
        <w:contextualSpacing/>
        <w:rPr>
          <w:rFonts w:asciiTheme="minorHAnsi" w:hAnsiTheme="minorHAnsi" w:cstheme="minorHAnsi"/>
          <w:color w:val="auto"/>
        </w:rPr>
      </w:pPr>
    </w:p>
    <w:p w14:paraId="0E2E3CAE" w14:textId="05574B82" w:rsidR="00DD40D3" w:rsidRDefault="000023CC" w:rsidP="00261178">
      <w:pPr>
        <w:contextualSpacing/>
        <w:rPr>
          <w:rFonts w:asciiTheme="minorHAnsi" w:hAnsiTheme="minorHAnsi" w:cstheme="minorBidi"/>
          <w:color w:val="auto"/>
        </w:rPr>
      </w:pPr>
      <w:r w:rsidRPr="223B5B32">
        <w:rPr>
          <w:rFonts w:asciiTheme="minorHAnsi" w:hAnsiTheme="minorHAnsi" w:cstheme="minorBidi"/>
          <w:color w:val="auto"/>
        </w:rPr>
        <w:t xml:space="preserve">As denoted </w:t>
      </w:r>
      <w:r w:rsidR="000C0ECE" w:rsidRPr="223B5B32">
        <w:rPr>
          <w:rFonts w:asciiTheme="minorHAnsi" w:hAnsiTheme="minorHAnsi" w:cstheme="minorBidi"/>
          <w:color w:val="auto"/>
        </w:rPr>
        <w:t xml:space="preserve">in </w:t>
      </w:r>
      <w:r w:rsidR="002F46E7" w:rsidRPr="223B5B32">
        <w:rPr>
          <w:rFonts w:asciiTheme="minorHAnsi" w:hAnsiTheme="minorHAnsi" w:cstheme="minorBidi"/>
          <w:color w:val="auto"/>
        </w:rPr>
        <w:t>the</w:t>
      </w:r>
      <w:r w:rsidR="000C0ECE" w:rsidRPr="223B5B32">
        <w:rPr>
          <w:rFonts w:asciiTheme="minorHAnsi" w:hAnsiTheme="minorHAnsi" w:cstheme="minorBidi"/>
          <w:color w:val="auto"/>
        </w:rPr>
        <w:t xml:space="preserve"> </w:t>
      </w:r>
      <w:r w:rsidR="00FE052B">
        <w:rPr>
          <w:rFonts w:asciiTheme="minorHAnsi" w:hAnsiTheme="minorHAnsi" w:cstheme="minorBidi"/>
          <w:color w:val="auto"/>
        </w:rPr>
        <w:t>p</w:t>
      </w:r>
      <w:r w:rsidR="21E2B442" w:rsidRPr="223B5B32">
        <w:rPr>
          <w:rFonts w:asciiTheme="minorHAnsi" w:hAnsiTheme="minorHAnsi" w:cstheme="minorBidi"/>
          <w:color w:val="auto"/>
        </w:rPr>
        <w:t>rotocol</w:t>
      </w:r>
      <w:r w:rsidR="000C0ECE" w:rsidRPr="223B5B32">
        <w:rPr>
          <w:rFonts w:asciiTheme="minorHAnsi" w:hAnsiTheme="minorHAnsi" w:cstheme="minorBidi"/>
          <w:color w:val="auto"/>
        </w:rPr>
        <w:t xml:space="preserve">, </w:t>
      </w:r>
      <w:r w:rsidRPr="223B5B32">
        <w:rPr>
          <w:rFonts w:asciiTheme="minorHAnsi" w:hAnsiTheme="minorHAnsi" w:cstheme="minorBidi"/>
          <w:color w:val="auto"/>
        </w:rPr>
        <w:t>flight scores</w:t>
      </w:r>
      <w:r w:rsidR="000C0ECE" w:rsidRPr="223B5B32">
        <w:rPr>
          <w:rFonts w:asciiTheme="minorHAnsi" w:hAnsiTheme="minorHAnsi" w:cstheme="minorBidi"/>
          <w:color w:val="auto"/>
        </w:rPr>
        <w:t xml:space="preserve"> are calculated by normalizing </w:t>
      </w:r>
      <w:r w:rsidR="00D31354" w:rsidRPr="223B5B32">
        <w:rPr>
          <w:rFonts w:asciiTheme="minorHAnsi" w:hAnsiTheme="minorHAnsi" w:cstheme="minorBidi"/>
          <w:color w:val="auto"/>
        </w:rPr>
        <w:t xml:space="preserve">speed data during tone and white noise </w:t>
      </w:r>
      <w:r w:rsidR="00881835" w:rsidRPr="223B5B32">
        <w:rPr>
          <w:rFonts w:asciiTheme="minorHAnsi" w:hAnsiTheme="minorHAnsi" w:cstheme="minorBidi"/>
          <w:color w:val="auto"/>
        </w:rPr>
        <w:t xml:space="preserve">by dividing them with </w:t>
      </w:r>
      <w:r w:rsidR="00341B19" w:rsidRPr="223B5B32">
        <w:rPr>
          <w:rFonts w:asciiTheme="minorHAnsi" w:hAnsiTheme="minorHAnsi" w:cstheme="minorBidi"/>
          <w:color w:val="auto"/>
        </w:rPr>
        <w:t xml:space="preserve">individual trial </w:t>
      </w:r>
      <w:r w:rsidR="00881835" w:rsidRPr="223B5B32">
        <w:rPr>
          <w:rFonts w:asciiTheme="minorHAnsi" w:hAnsiTheme="minorHAnsi" w:cstheme="minorBidi"/>
          <w:color w:val="auto"/>
        </w:rPr>
        <w:t>pre</w:t>
      </w:r>
      <w:r w:rsidR="00A85C96" w:rsidRPr="223B5B32">
        <w:rPr>
          <w:rFonts w:asciiTheme="minorHAnsi" w:hAnsiTheme="minorHAnsi" w:cstheme="minorBidi"/>
          <w:color w:val="auto"/>
        </w:rPr>
        <w:t>-</w:t>
      </w:r>
      <w:r w:rsidR="00881835" w:rsidRPr="223B5B32">
        <w:rPr>
          <w:rFonts w:asciiTheme="minorHAnsi" w:hAnsiTheme="minorHAnsi" w:cstheme="minorBidi"/>
          <w:color w:val="auto"/>
        </w:rPr>
        <w:t xml:space="preserve">SCS </w:t>
      </w:r>
      <w:r w:rsidR="00595602" w:rsidRPr="223B5B32">
        <w:rPr>
          <w:rFonts w:asciiTheme="minorHAnsi" w:hAnsiTheme="minorHAnsi" w:cstheme="minorBidi"/>
          <w:color w:val="auto"/>
        </w:rPr>
        <w:t>speed values. However</w:t>
      </w:r>
      <w:r w:rsidR="00341B19" w:rsidRPr="223B5B32">
        <w:rPr>
          <w:rFonts w:asciiTheme="minorHAnsi" w:hAnsiTheme="minorHAnsi" w:cstheme="minorBidi"/>
          <w:color w:val="auto"/>
        </w:rPr>
        <w:t>,</w:t>
      </w:r>
      <w:r w:rsidR="00595602" w:rsidRPr="223B5B32">
        <w:rPr>
          <w:rFonts w:asciiTheme="minorHAnsi" w:hAnsiTheme="minorHAnsi" w:cstheme="minorBidi"/>
          <w:color w:val="auto"/>
        </w:rPr>
        <w:t xml:space="preserve"> if </w:t>
      </w:r>
      <w:r w:rsidR="002F46E7" w:rsidRPr="223B5B32">
        <w:rPr>
          <w:rFonts w:asciiTheme="minorHAnsi" w:hAnsiTheme="minorHAnsi" w:cstheme="minorBidi"/>
          <w:color w:val="auto"/>
        </w:rPr>
        <w:t>a</w:t>
      </w:r>
      <w:r w:rsidR="00595602" w:rsidRPr="223B5B32">
        <w:rPr>
          <w:rFonts w:asciiTheme="minorHAnsi" w:hAnsiTheme="minorHAnsi" w:cstheme="minorBidi"/>
          <w:color w:val="auto"/>
        </w:rPr>
        <w:t xml:space="preserve"> </w:t>
      </w:r>
      <w:r w:rsidR="005E5EE8" w:rsidRPr="223B5B32">
        <w:rPr>
          <w:rFonts w:asciiTheme="minorHAnsi" w:hAnsiTheme="minorHAnsi" w:cstheme="minorBidi"/>
          <w:color w:val="auto"/>
        </w:rPr>
        <w:t xml:space="preserve">mouse </w:t>
      </w:r>
      <w:r w:rsidR="00A34387" w:rsidRPr="0A9435FC">
        <w:rPr>
          <w:rFonts w:asciiTheme="minorHAnsi" w:hAnsiTheme="minorHAnsi" w:cstheme="minorBidi"/>
          <w:color w:val="auto"/>
        </w:rPr>
        <w:t>exhibits</w:t>
      </w:r>
      <w:r w:rsidR="00A34387">
        <w:rPr>
          <w:rFonts w:asciiTheme="minorHAnsi" w:hAnsiTheme="minorHAnsi" w:cstheme="minorBidi"/>
          <w:color w:val="auto"/>
        </w:rPr>
        <w:t xml:space="preserve"> extremely high levels of freezing</w:t>
      </w:r>
      <w:r w:rsidR="005E5EE8" w:rsidRPr="223B5B32">
        <w:rPr>
          <w:rFonts w:asciiTheme="minorHAnsi" w:hAnsiTheme="minorHAnsi" w:cstheme="minorBidi"/>
          <w:color w:val="auto"/>
        </w:rPr>
        <w:t xml:space="preserve"> during</w:t>
      </w:r>
      <w:r w:rsidR="00A34387">
        <w:rPr>
          <w:rFonts w:asciiTheme="minorHAnsi" w:hAnsiTheme="minorHAnsi" w:cstheme="minorBidi"/>
          <w:color w:val="auto"/>
        </w:rPr>
        <w:t xml:space="preserve"> the</w:t>
      </w:r>
      <w:r w:rsidR="005E5EE8" w:rsidRPr="223B5B32">
        <w:rPr>
          <w:rFonts w:asciiTheme="minorHAnsi" w:hAnsiTheme="minorHAnsi" w:cstheme="minorBidi"/>
          <w:color w:val="auto"/>
        </w:rPr>
        <w:t xml:space="preserve"> </w:t>
      </w:r>
      <w:r w:rsidR="005B5806" w:rsidRPr="223B5B32">
        <w:rPr>
          <w:rFonts w:asciiTheme="minorHAnsi" w:hAnsiTheme="minorHAnsi" w:cstheme="minorBidi"/>
          <w:color w:val="auto"/>
        </w:rPr>
        <w:t>pre</w:t>
      </w:r>
      <w:r w:rsidR="00A85C96" w:rsidRPr="223B5B32">
        <w:rPr>
          <w:rFonts w:asciiTheme="minorHAnsi" w:hAnsiTheme="minorHAnsi" w:cstheme="minorBidi"/>
          <w:color w:val="auto"/>
        </w:rPr>
        <w:t>-</w:t>
      </w:r>
      <w:r w:rsidR="005B5806" w:rsidRPr="223B5B32">
        <w:rPr>
          <w:rFonts w:asciiTheme="minorHAnsi" w:hAnsiTheme="minorHAnsi" w:cstheme="minorBidi"/>
          <w:color w:val="auto"/>
        </w:rPr>
        <w:t xml:space="preserve">SCS, </w:t>
      </w:r>
      <w:r w:rsidR="00B811A1" w:rsidRPr="0A9435FC">
        <w:rPr>
          <w:rFonts w:asciiTheme="minorHAnsi" w:hAnsiTheme="minorHAnsi" w:cstheme="minorBidi"/>
          <w:color w:val="auto"/>
        </w:rPr>
        <w:t>the</w:t>
      </w:r>
      <w:r w:rsidR="00B811A1">
        <w:rPr>
          <w:rFonts w:asciiTheme="minorHAnsi" w:hAnsiTheme="minorHAnsi" w:cstheme="minorBidi"/>
          <w:color w:val="auto"/>
        </w:rPr>
        <w:t xml:space="preserve"> resultant</w:t>
      </w:r>
      <w:r w:rsidR="005B5806" w:rsidRPr="223B5B32">
        <w:rPr>
          <w:rFonts w:asciiTheme="minorHAnsi" w:hAnsiTheme="minorHAnsi" w:cstheme="minorBidi"/>
          <w:color w:val="auto"/>
        </w:rPr>
        <w:t xml:space="preserve"> flight scores</w:t>
      </w:r>
      <w:r w:rsidR="00B811A1">
        <w:rPr>
          <w:rFonts w:asciiTheme="minorHAnsi" w:hAnsiTheme="minorHAnsi" w:cstheme="minorBidi"/>
          <w:color w:val="auto"/>
        </w:rPr>
        <w:t xml:space="preserve"> may be very high</w:t>
      </w:r>
      <w:r w:rsidR="005B5806" w:rsidRPr="223B5B32">
        <w:rPr>
          <w:rFonts w:asciiTheme="minorHAnsi" w:hAnsiTheme="minorHAnsi" w:cstheme="minorBidi"/>
          <w:color w:val="auto"/>
        </w:rPr>
        <w:t>,</w:t>
      </w:r>
      <w:r w:rsidR="00E00078" w:rsidRPr="223B5B32">
        <w:rPr>
          <w:rFonts w:asciiTheme="minorHAnsi" w:hAnsiTheme="minorHAnsi" w:cstheme="minorBidi"/>
          <w:color w:val="auto"/>
        </w:rPr>
        <w:t xml:space="preserve"> </w:t>
      </w:r>
      <w:r w:rsidR="007E4E29" w:rsidRPr="223B5B32">
        <w:rPr>
          <w:rFonts w:asciiTheme="minorHAnsi" w:hAnsiTheme="minorHAnsi" w:cstheme="minorBidi"/>
          <w:color w:val="auto"/>
        </w:rPr>
        <w:t xml:space="preserve">thus </w:t>
      </w:r>
      <w:r w:rsidR="00222C35" w:rsidRPr="0A9435FC">
        <w:rPr>
          <w:rFonts w:asciiTheme="minorHAnsi" w:hAnsiTheme="minorHAnsi" w:cstheme="minorBidi"/>
          <w:color w:val="auto"/>
        </w:rPr>
        <w:t>increasing</w:t>
      </w:r>
      <w:r w:rsidR="007E4E29" w:rsidRPr="223B5B32">
        <w:rPr>
          <w:rFonts w:asciiTheme="minorHAnsi" w:hAnsiTheme="minorHAnsi" w:cstheme="minorBidi"/>
          <w:color w:val="auto"/>
        </w:rPr>
        <w:t xml:space="preserve"> data variability. </w:t>
      </w:r>
      <w:r w:rsidR="00EB3CF8" w:rsidRPr="223B5B32">
        <w:rPr>
          <w:rFonts w:asciiTheme="minorHAnsi" w:hAnsiTheme="minorHAnsi" w:cstheme="minorBidi"/>
          <w:color w:val="auto"/>
        </w:rPr>
        <w:t>This can be circumvented by using a different baseline measurement</w:t>
      </w:r>
      <w:r w:rsidR="002F46E7" w:rsidRPr="223B5B32">
        <w:rPr>
          <w:rFonts w:asciiTheme="minorHAnsi" w:hAnsiTheme="minorHAnsi" w:cstheme="minorBidi"/>
          <w:color w:val="auto"/>
        </w:rPr>
        <w:t>,</w:t>
      </w:r>
      <w:r w:rsidR="007E4E29" w:rsidRPr="223B5B32">
        <w:rPr>
          <w:rFonts w:asciiTheme="minorHAnsi" w:hAnsiTheme="minorHAnsi" w:cstheme="minorBidi"/>
          <w:color w:val="auto"/>
        </w:rPr>
        <w:t xml:space="preserve"> </w:t>
      </w:r>
      <w:r w:rsidR="521EA015" w:rsidRPr="223B5B32">
        <w:rPr>
          <w:rFonts w:asciiTheme="minorHAnsi" w:hAnsiTheme="minorHAnsi" w:cstheme="minorBidi"/>
          <w:color w:val="auto"/>
        </w:rPr>
        <w:t>such as</w:t>
      </w:r>
      <w:r w:rsidR="00546748" w:rsidRPr="223B5B32">
        <w:rPr>
          <w:rFonts w:asciiTheme="minorHAnsi" w:hAnsiTheme="minorHAnsi" w:cstheme="minorBidi"/>
          <w:color w:val="auto"/>
        </w:rPr>
        <w:t xml:space="preserve"> </w:t>
      </w:r>
      <w:r w:rsidR="00295FBA" w:rsidRPr="223B5B32">
        <w:rPr>
          <w:rFonts w:asciiTheme="minorHAnsi" w:hAnsiTheme="minorHAnsi" w:cstheme="minorBidi"/>
          <w:color w:val="auto"/>
        </w:rPr>
        <w:t xml:space="preserve">average </w:t>
      </w:r>
      <w:r w:rsidR="00546748" w:rsidRPr="223B5B32">
        <w:rPr>
          <w:rFonts w:asciiTheme="minorHAnsi" w:hAnsiTheme="minorHAnsi" w:cstheme="minorBidi"/>
          <w:color w:val="auto"/>
        </w:rPr>
        <w:t xml:space="preserve">speed data from </w:t>
      </w:r>
      <w:r w:rsidR="002F46E7" w:rsidRPr="223B5B32">
        <w:rPr>
          <w:rFonts w:asciiTheme="minorHAnsi" w:hAnsiTheme="minorHAnsi" w:cstheme="minorBidi"/>
          <w:color w:val="auto"/>
        </w:rPr>
        <w:t xml:space="preserve">the </w:t>
      </w:r>
      <w:r w:rsidR="00546748" w:rsidRPr="223B5B32">
        <w:rPr>
          <w:rFonts w:asciiTheme="minorHAnsi" w:hAnsiTheme="minorHAnsi" w:cstheme="minorBidi"/>
          <w:color w:val="auto"/>
        </w:rPr>
        <w:t>3</w:t>
      </w:r>
      <w:r w:rsidR="00242378">
        <w:rPr>
          <w:rFonts w:asciiTheme="minorHAnsi" w:hAnsiTheme="minorHAnsi" w:cstheme="minorBidi"/>
          <w:color w:val="auto"/>
        </w:rPr>
        <w:t xml:space="preserve"> </w:t>
      </w:r>
      <w:r w:rsidR="00546748" w:rsidRPr="223B5B32">
        <w:rPr>
          <w:rFonts w:asciiTheme="minorHAnsi" w:hAnsiTheme="minorHAnsi" w:cstheme="minorBidi"/>
          <w:color w:val="auto"/>
        </w:rPr>
        <w:t>min baseline period</w:t>
      </w:r>
      <w:r w:rsidR="00BB6EFC">
        <w:rPr>
          <w:rFonts w:asciiTheme="minorHAnsi" w:hAnsiTheme="minorHAnsi" w:cstheme="minorBidi"/>
          <w:color w:val="auto"/>
        </w:rPr>
        <w:t xml:space="preserve"> at the beginning of the session</w:t>
      </w:r>
      <w:r w:rsidR="00546748" w:rsidRPr="223B5B32">
        <w:rPr>
          <w:rFonts w:asciiTheme="minorHAnsi" w:hAnsiTheme="minorHAnsi" w:cstheme="minorBidi"/>
          <w:color w:val="auto"/>
        </w:rPr>
        <w:t xml:space="preserve"> </w:t>
      </w:r>
      <w:r w:rsidR="00E02F08" w:rsidRPr="223B5B32">
        <w:rPr>
          <w:rFonts w:asciiTheme="minorHAnsi" w:hAnsiTheme="minorHAnsi" w:cstheme="minorBidi"/>
          <w:color w:val="auto"/>
        </w:rPr>
        <w:t xml:space="preserve">or </w:t>
      </w:r>
      <w:r w:rsidR="002F46E7" w:rsidRPr="223B5B32">
        <w:rPr>
          <w:rFonts w:asciiTheme="minorHAnsi" w:hAnsiTheme="minorHAnsi" w:cstheme="minorBidi"/>
          <w:color w:val="auto"/>
        </w:rPr>
        <w:t xml:space="preserve">using the </w:t>
      </w:r>
      <w:r w:rsidR="00E02F08" w:rsidRPr="223B5B32">
        <w:rPr>
          <w:rFonts w:asciiTheme="minorHAnsi" w:hAnsiTheme="minorHAnsi" w:cstheme="minorBidi"/>
          <w:color w:val="auto"/>
        </w:rPr>
        <w:t xml:space="preserve">average </w:t>
      </w:r>
      <w:r w:rsidR="64D9CC74" w:rsidRPr="223B5B32">
        <w:rPr>
          <w:rFonts w:asciiTheme="minorHAnsi" w:hAnsiTheme="minorHAnsi" w:cstheme="minorBidi"/>
          <w:color w:val="auto"/>
        </w:rPr>
        <w:t xml:space="preserve">overall </w:t>
      </w:r>
      <w:r w:rsidR="00E02F08" w:rsidRPr="223B5B32">
        <w:rPr>
          <w:rFonts w:asciiTheme="minorHAnsi" w:hAnsiTheme="minorHAnsi" w:cstheme="minorBidi"/>
          <w:color w:val="auto"/>
        </w:rPr>
        <w:t>pre</w:t>
      </w:r>
      <w:r w:rsidR="00A85C96" w:rsidRPr="223B5B32">
        <w:rPr>
          <w:rFonts w:asciiTheme="minorHAnsi" w:hAnsiTheme="minorHAnsi" w:cstheme="minorBidi"/>
          <w:color w:val="auto"/>
        </w:rPr>
        <w:t>-</w:t>
      </w:r>
      <w:r w:rsidR="00E02F08" w:rsidRPr="223B5B32">
        <w:rPr>
          <w:rFonts w:asciiTheme="minorHAnsi" w:hAnsiTheme="minorHAnsi" w:cstheme="minorBidi"/>
          <w:color w:val="auto"/>
        </w:rPr>
        <w:t>SCS</w:t>
      </w:r>
      <w:r w:rsidR="00D45ED4" w:rsidRPr="223B5B32">
        <w:rPr>
          <w:rFonts w:asciiTheme="minorHAnsi" w:hAnsiTheme="minorHAnsi" w:cstheme="minorBidi"/>
          <w:color w:val="auto"/>
        </w:rPr>
        <w:t xml:space="preserve"> (</w:t>
      </w:r>
      <w:r w:rsidR="00EE2E4E" w:rsidRPr="223B5B32">
        <w:rPr>
          <w:rFonts w:asciiTheme="minorHAnsi" w:hAnsiTheme="minorHAnsi" w:cstheme="minorBidi"/>
          <w:color w:val="auto"/>
        </w:rPr>
        <w:t xml:space="preserve">average </w:t>
      </w:r>
      <w:r w:rsidR="00D45ED4" w:rsidRPr="223B5B32">
        <w:rPr>
          <w:rFonts w:asciiTheme="minorHAnsi" w:hAnsiTheme="minorHAnsi" w:cstheme="minorBidi"/>
          <w:color w:val="auto"/>
        </w:rPr>
        <w:t xml:space="preserve">of </w:t>
      </w:r>
      <w:r w:rsidR="00EE2E4E" w:rsidRPr="223B5B32">
        <w:rPr>
          <w:rFonts w:asciiTheme="minorHAnsi" w:hAnsiTheme="minorHAnsi" w:cstheme="minorBidi"/>
          <w:color w:val="auto"/>
        </w:rPr>
        <w:t>5 trials</w:t>
      </w:r>
      <w:r w:rsidR="00D45ED4" w:rsidRPr="223B5B32">
        <w:rPr>
          <w:rFonts w:asciiTheme="minorHAnsi" w:hAnsiTheme="minorHAnsi" w:cstheme="minorBidi"/>
          <w:color w:val="auto"/>
        </w:rPr>
        <w:t>)</w:t>
      </w:r>
      <w:r w:rsidR="00EE2E4E" w:rsidRPr="223B5B32">
        <w:rPr>
          <w:rFonts w:asciiTheme="minorHAnsi" w:hAnsiTheme="minorHAnsi" w:cstheme="minorBidi"/>
          <w:color w:val="auto"/>
        </w:rPr>
        <w:t xml:space="preserve">. </w:t>
      </w:r>
    </w:p>
    <w:p w14:paraId="569815E9" w14:textId="6E4B018B" w:rsidR="00EB3CF8" w:rsidRPr="005B5806" w:rsidRDefault="00390317" w:rsidP="00261178">
      <w:pPr>
        <w:contextualSpacing/>
        <w:rPr>
          <w:rFonts w:asciiTheme="minorHAnsi" w:hAnsiTheme="minorHAnsi" w:cstheme="minorHAnsi"/>
          <w:color w:val="auto"/>
        </w:rPr>
      </w:pPr>
      <w:r w:rsidRPr="223B5B32">
        <w:rPr>
          <w:rFonts w:asciiTheme="minorHAnsi" w:hAnsiTheme="minorHAnsi" w:cstheme="minorBidi"/>
          <w:color w:val="auto"/>
        </w:rPr>
        <w:t xml:space="preserve"> </w:t>
      </w:r>
    </w:p>
    <w:p w14:paraId="7BB48628" w14:textId="23C004C3" w:rsidR="00D26AE6" w:rsidRPr="00D26AE6" w:rsidRDefault="00B96B4D" w:rsidP="00261178">
      <w:pPr>
        <w:contextualSpacing/>
        <w:rPr>
          <w:rFonts w:asciiTheme="minorHAnsi" w:hAnsiTheme="minorHAnsi" w:cstheme="minorBidi"/>
        </w:rPr>
      </w:pPr>
      <w:r w:rsidRPr="7BEF2D2C">
        <w:rPr>
          <w:rFonts w:asciiTheme="minorHAnsi" w:hAnsiTheme="minorHAnsi" w:cstheme="minorBidi"/>
          <w:color w:val="auto"/>
        </w:rPr>
        <w:t>Flexible and r</w:t>
      </w:r>
      <w:r w:rsidR="004D4A75" w:rsidRPr="7BEF2D2C">
        <w:rPr>
          <w:rFonts w:asciiTheme="minorHAnsi" w:hAnsiTheme="minorHAnsi" w:cstheme="minorBidi"/>
          <w:color w:val="auto"/>
        </w:rPr>
        <w:t xml:space="preserve">apid </w:t>
      </w:r>
      <w:r w:rsidR="00882684" w:rsidRPr="0A9435FC">
        <w:rPr>
          <w:rFonts w:asciiTheme="minorHAnsi" w:hAnsiTheme="minorHAnsi" w:cstheme="minorBidi"/>
          <w:color w:val="auto"/>
        </w:rPr>
        <w:t>behavioral</w:t>
      </w:r>
      <w:r w:rsidR="00882684">
        <w:rPr>
          <w:rFonts w:asciiTheme="minorHAnsi" w:hAnsiTheme="minorHAnsi" w:cstheme="minorBidi"/>
          <w:color w:val="auto"/>
        </w:rPr>
        <w:t xml:space="preserve"> adaptation</w:t>
      </w:r>
      <w:r w:rsidR="005E27D3" w:rsidRPr="7BEF2D2C">
        <w:rPr>
          <w:rFonts w:asciiTheme="minorHAnsi" w:hAnsiTheme="minorHAnsi" w:cstheme="minorBidi"/>
          <w:color w:val="auto"/>
        </w:rPr>
        <w:t xml:space="preserve"> to </w:t>
      </w:r>
      <w:r w:rsidR="00F64E78" w:rsidRPr="7BEF2D2C">
        <w:rPr>
          <w:rFonts w:asciiTheme="minorHAnsi" w:hAnsiTheme="minorHAnsi" w:cstheme="minorBidi"/>
          <w:color w:val="auto"/>
        </w:rPr>
        <w:t>threat</w:t>
      </w:r>
      <w:r w:rsidR="000001F8" w:rsidRPr="7BEF2D2C">
        <w:rPr>
          <w:rFonts w:asciiTheme="minorHAnsi" w:hAnsiTheme="minorHAnsi" w:cstheme="minorBidi"/>
          <w:color w:val="auto"/>
        </w:rPr>
        <w:t xml:space="preserve"> </w:t>
      </w:r>
      <w:r w:rsidR="00F64E78" w:rsidRPr="7BEF2D2C">
        <w:rPr>
          <w:rFonts w:asciiTheme="minorHAnsi" w:hAnsiTheme="minorHAnsi" w:cstheme="minorBidi"/>
          <w:color w:val="auto"/>
        </w:rPr>
        <w:t>is</w:t>
      </w:r>
      <w:r w:rsidR="005232C6" w:rsidRPr="7BEF2D2C">
        <w:rPr>
          <w:rFonts w:asciiTheme="minorHAnsi" w:hAnsiTheme="minorHAnsi" w:cstheme="minorBidi"/>
          <w:color w:val="auto"/>
        </w:rPr>
        <w:t xml:space="preserve"> crucial for survival</w:t>
      </w:r>
      <w:r w:rsidR="004D4A75" w:rsidRPr="7BEF2D2C">
        <w:rPr>
          <w:rFonts w:asciiTheme="minorHAnsi" w:hAnsiTheme="minorHAnsi" w:cstheme="minorBidi"/>
          <w:color w:val="auto"/>
        </w:rPr>
        <w:t xml:space="preserve">. </w:t>
      </w:r>
      <w:r w:rsidR="00400332" w:rsidRPr="0A9435FC">
        <w:rPr>
          <w:rFonts w:asciiTheme="minorHAnsi" w:hAnsiTheme="minorHAnsi" w:cstheme="minorBidi"/>
          <w:color w:val="auto"/>
        </w:rPr>
        <w:t>Most</w:t>
      </w:r>
      <w:r w:rsidR="00091D31" w:rsidRPr="0A9435FC">
        <w:rPr>
          <w:rFonts w:asciiTheme="minorHAnsi" w:hAnsiTheme="minorHAnsi" w:cstheme="minorBidi"/>
          <w:color w:val="auto"/>
        </w:rPr>
        <w:t xml:space="preserve"> </w:t>
      </w:r>
      <w:r w:rsidR="00881B9C" w:rsidRPr="0A9435FC">
        <w:rPr>
          <w:rFonts w:asciiTheme="minorHAnsi" w:hAnsiTheme="minorHAnsi" w:cstheme="minorBidi"/>
          <w:color w:val="auto"/>
        </w:rPr>
        <w:t xml:space="preserve">classical fear conditioning </w:t>
      </w:r>
      <w:r w:rsidR="00400332" w:rsidRPr="0A9435FC">
        <w:rPr>
          <w:rFonts w:asciiTheme="minorHAnsi" w:hAnsiTheme="minorHAnsi" w:cstheme="minorBidi"/>
          <w:color w:val="auto"/>
        </w:rPr>
        <w:t xml:space="preserve">protocols </w:t>
      </w:r>
      <w:r w:rsidR="00881B9C" w:rsidRPr="0A9435FC">
        <w:rPr>
          <w:rFonts w:asciiTheme="minorHAnsi" w:hAnsiTheme="minorHAnsi" w:cstheme="minorBidi"/>
          <w:color w:val="auto"/>
        </w:rPr>
        <w:t xml:space="preserve">use </w:t>
      </w:r>
      <w:r w:rsidR="009D3135" w:rsidRPr="0A9435FC">
        <w:rPr>
          <w:rFonts w:asciiTheme="minorHAnsi" w:hAnsiTheme="minorHAnsi" w:cstheme="minorBidi"/>
          <w:color w:val="auto"/>
        </w:rPr>
        <w:t>conditions that</w:t>
      </w:r>
      <w:r w:rsidR="00922EF5" w:rsidRPr="0A9435FC">
        <w:rPr>
          <w:rFonts w:asciiTheme="minorHAnsi" w:hAnsiTheme="minorHAnsi" w:cstheme="minorBidi"/>
          <w:color w:val="auto"/>
        </w:rPr>
        <w:t xml:space="preserve"> induce</w:t>
      </w:r>
      <w:r w:rsidR="57F284FA" w:rsidRPr="0A9435FC">
        <w:rPr>
          <w:rFonts w:asciiTheme="minorHAnsi" w:hAnsiTheme="minorHAnsi" w:cstheme="minorBidi"/>
          <w:color w:val="auto"/>
        </w:rPr>
        <w:t xml:space="preserve"> </w:t>
      </w:r>
      <w:r w:rsidR="001D3D13" w:rsidRPr="0A9435FC">
        <w:rPr>
          <w:rFonts w:asciiTheme="minorHAnsi" w:hAnsiTheme="minorHAnsi" w:cstheme="minorBidi"/>
          <w:color w:val="auto"/>
        </w:rPr>
        <w:t xml:space="preserve">freezing as a sole </w:t>
      </w:r>
      <w:r w:rsidR="002546C1" w:rsidRPr="0A9435FC">
        <w:rPr>
          <w:rFonts w:asciiTheme="minorHAnsi" w:hAnsiTheme="minorHAnsi" w:cstheme="minorBidi"/>
          <w:color w:val="auto"/>
        </w:rPr>
        <w:t>determinant</w:t>
      </w:r>
      <w:r w:rsidR="00872561" w:rsidRPr="0A9435FC">
        <w:rPr>
          <w:rFonts w:asciiTheme="minorHAnsi" w:hAnsiTheme="minorHAnsi" w:cstheme="minorBidi"/>
          <w:color w:val="auto"/>
        </w:rPr>
        <w:t xml:space="preserve"> of </w:t>
      </w:r>
      <w:r w:rsidR="00246032" w:rsidRPr="0A9435FC">
        <w:rPr>
          <w:rFonts w:asciiTheme="minorHAnsi" w:hAnsiTheme="minorHAnsi" w:cstheme="minorBidi"/>
          <w:color w:val="auto"/>
        </w:rPr>
        <w:t xml:space="preserve">fear </w:t>
      </w:r>
      <w:r w:rsidR="008E6668" w:rsidRPr="0A9435FC">
        <w:rPr>
          <w:rFonts w:asciiTheme="minorHAnsi" w:hAnsiTheme="minorHAnsi" w:cstheme="minorBidi"/>
          <w:color w:val="auto"/>
        </w:rPr>
        <w:t>learn</w:t>
      </w:r>
      <w:r w:rsidR="00CD08D8" w:rsidRPr="0A9435FC">
        <w:rPr>
          <w:rFonts w:asciiTheme="minorHAnsi" w:hAnsiTheme="minorHAnsi" w:cstheme="minorBidi"/>
          <w:color w:val="auto"/>
        </w:rPr>
        <w:t>ing</w:t>
      </w:r>
      <w:r w:rsidR="00881B9C" w:rsidRPr="0A9435FC">
        <w:rPr>
          <w:rFonts w:asciiTheme="minorHAnsi" w:hAnsiTheme="minorHAnsi" w:cstheme="minorBidi"/>
          <w:color w:val="auto"/>
        </w:rPr>
        <w:t xml:space="preserve">. </w:t>
      </w:r>
      <w:r w:rsidR="00607431">
        <w:rPr>
          <w:rFonts w:asciiTheme="minorHAnsi" w:hAnsiTheme="minorHAnsi" w:cstheme="minorBidi"/>
          <w:color w:val="auto"/>
        </w:rPr>
        <w:t>The benefit of th</w:t>
      </w:r>
      <w:r w:rsidR="00F32251">
        <w:rPr>
          <w:rFonts w:asciiTheme="minorHAnsi" w:hAnsiTheme="minorHAnsi" w:cstheme="minorBidi"/>
          <w:color w:val="auto"/>
        </w:rPr>
        <w:t xml:space="preserve">is protocol is that it allows for study of </w:t>
      </w:r>
      <w:r w:rsidR="00CE7179">
        <w:rPr>
          <w:rFonts w:asciiTheme="minorHAnsi" w:hAnsiTheme="minorHAnsi" w:cstheme="minorBidi"/>
          <w:color w:val="auto"/>
        </w:rPr>
        <w:t>complex defensive state transitions within subject</w:t>
      </w:r>
      <w:r w:rsidR="003347F9">
        <w:rPr>
          <w:rFonts w:asciiTheme="minorHAnsi" w:hAnsiTheme="minorHAnsi" w:cstheme="minorBidi"/>
          <w:color w:val="auto"/>
        </w:rPr>
        <w:t>s</w:t>
      </w:r>
      <w:r w:rsidR="003E16A8">
        <w:rPr>
          <w:rFonts w:asciiTheme="minorHAnsi" w:hAnsiTheme="minorHAnsi" w:cstheme="minorBidi"/>
          <w:color w:val="auto"/>
        </w:rPr>
        <w:t>.</w:t>
      </w:r>
      <w:r w:rsidR="003E16A8" w:rsidDel="003347F9">
        <w:rPr>
          <w:rFonts w:asciiTheme="minorHAnsi" w:hAnsiTheme="minorHAnsi" w:cstheme="minorBidi"/>
          <w:color w:val="auto"/>
        </w:rPr>
        <w:t xml:space="preserve"> </w:t>
      </w:r>
      <w:r w:rsidR="005F3224">
        <w:rPr>
          <w:rFonts w:asciiTheme="minorHAnsi" w:hAnsiTheme="minorHAnsi" w:cstheme="minorBidi"/>
          <w:color w:val="auto"/>
        </w:rPr>
        <w:t xml:space="preserve">Previously, </w:t>
      </w:r>
      <w:r w:rsidR="005F3224" w:rsidRPr="0A9435FC">
        <w:rPr>
          <w:rFonts w:asciiTheme="minorHAnsi" w:hAnsiTheme="minorHAnsi" w:cstheme="minorBidi"/>
          <w:color w:val="auto"/>
        </w:rPr>
        <w:t>t</w:t>
      </w:r>
      <w:r w:rsidR="00BD64A4" w:rsidRPr="0A9435FC">
        <w:rPr>
          <w:rFonts w:asciiTheme="minorHAnsi" w:hAnsiTheme="minorHAnsi" w:cstheme="minorBidi"/>
          <w:color w:val="auto"/>
        </w:rPr>
        <w:t xml:space="preserve">his model </w:t>
      </w:r>
      <w:r w:rsidR="00CA58F1" w:rsidRPr="0A9435FC">
        <w:rPr>
          <w:rFonts w:asciiTheme="minorHAnsi" w:hAnsiTheme="minorHAnsi" w:cstheme="minorBidi"/>
          <w:color w:val="auto"/>
        </w:rPr>
        <w:t>was</w:t>
      </w:r>
      <w:r w:rsidR="00CA58F1">
        <w:rPr>
          <w:rFonts w:asciiTheme="minorHAnsi" w:hAnsiTheme="minorHAnsi" w:cstheme="minorBidi"/>
          <w:color w:val="auto"/>
        </w:rPr>
        <w:t xml:space="preserve"> used to discover </w:t>
      </w:r>
      <w:r w:rsidR="007F29F6">
        <w:rPr>
          <w:rFonts w:asciiTheme="minorHAnsi" w:hAnsiTheme="minorHAnsi" w:cstheme="minorBidi"/>
          <w:color w:val="auto"/>
        </w:rPr>
        <w:t>that</w:t>
      </w:r>
      <w:r w:rsidR="007F29F6" w:rsidRPr="7BEF2D2C">
        <w:rPr>
          <w:rFonts w:asciiTheme="minorHAnsi" w:hAnsiTheme="minorHAnsi" w:cstheme="minorBidi"/>
          <w:color w:val="auto"/>
        </w:rPr>
        <w:t xml:space="preserve"> </w:t>
      </w:r>
      <w:r w:rsidR="008B4A25" w:rsidRPr="7BEF2D2C">
        <w:rPr>
          <w:rFonts w:asciiTheme="minorHAnsi" w:hAnsiTheme="minorHAnsi" w:cstheme="minorBidi"/>
          <w:color w:val="auto"/>
        </w:rPr>
        <w:t xml:space="preserve">behavioral </w:t>
      </w:r>
      <w:r w:rsidR="3DC60C24" w:rsidRPr="7BEF2D2C">
        <w:rPr>
          <w:rFonts w:asciiTheme="minorHAnsi" w:hAnsiTheme="minorHAnsi" w:cstheme="minorBidi"/>
          <w:color w:val="auto"/>
        </w:rPr>
        <w:t>transition</w:t>
      </w:r>
      <w:r w:rsidR="00854ADC" w:rsidRPr="7BEF2D2C">
        <w:rPr>
          <w:rFonts w:asciiTheme="minorHAnsi" w:hAnsiTheme="minorHAnsi" w:cstheme="minorBidi"/>
          <w:color w:val="auto"/>
        </w:rPr>
        <w:t xml:space="preserve">s are processed </w:t>
      </w:r>
      <w:r w:rsidR="00BB063C" w:rsidRPr="0A9435FC">
        <w:rPr>
          <w:rFonts w:asciiTheme="minorHAnsi" w:hAnsiTheme="minorHAnsi" w:cstheme="minorBidi"/>
          <w:color w:val="auto"/>
        </w:rPr>
        <w:t>by</w:t>
      </w:r>
      <w:r w:rsidR="00854ADC" w:rsidRPr="7BEF2D2C">
        <w:rPr>
          <w:rFonts w:asciiTheme="minorHAnsi" w:hAnsiTheme="minorHAnsi" w:cstheme="minorBidi"/>
          <w:color w:val="auto"/>
        </w:rPr>
        <w:t xml:space="preserve"> local recurrent inhibitory circuits in the central amygdala</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{"citationItems":[{"id":"ITEM-1","itemData":{"DOI":"10.1038/nature21047","ISSN":"14764687","PMID":"28117439","abstract":"When faced with threat, the survival of an organism is contingent upon the selection of appropriate active or passive behavioural responses1-3. Freezing is an evolutionarily conserved passive fear response that has been used extensively to study the neuronal mechanisms of fear and fear conditioning in rodents4. However, rodents also exhibit active responses such as flight under natural conditions2. The central amygdala (CEA) is a forebrain structure vital for the acquisition and expression of conditioned fear responses, and the role of specific neuronal sub-populations of the CEA in freezing behaviour is well-established1,5-7. Whether the CEA is also involved in flight behaviour, and how neuronal circuits for active and passive fear behaviour interact within the CEA, are not yet understood. Here, using in vivo optogenetics and extracellular recordings of identified cell types in a behavioural model in which mice switch between conditioned freezing and flight, we show that active and passive fear responses are mediated by distinct and mutually inhibitory CEA neurons. Cells expressing corticotropin-releasing factor (CRF+) mediate conditioned flight, and activation of somatostatin-positive (SOM+) neurons initiates passive freezing behaviour. Moreover, we find that the balance between conditioned flight and freezing behaviour is regulated by means of local inhibitory connections between CRF+ and SOM+ neurons, indicating that the selection of appropriate behavioural responses to threat is based on competitive interactions between two defined populations of inhibitory neurons, a circuit motif allowing for rapid and flexible action selection.","author":[{"dropping-particle":"","family":"Fadok","given":"Jonathan P.","non-dropping-particle":"","parse-names":false,"suffix":""},{"dropping-particle":"","family":"Krabbe","given":"Sabine","non-dropping-particle":"","parse-names":false,"suffix":""},{"dropping-particle":"","family":"Markovic","given":"Milica","non-dropping-particle":"","parse-names":false,"suffix":""},{"dropping-particle":"","family":"Courtin","given":"Julien","non-dropping-particle":"","parse-names":false,"suffix":""},{"dropping-particle":"","family":"Xu","given":"Chun","non-dropping-particle":"","parse-names":false,"suffix":""},{"dropping-particle":"","family":"Massi","given":"Lema","non-dropping-particle":"","parse-names":false,"suffix":""},{"dropping-particle":"","family":"Botta","given":"Paolo","non-dropping-particle":"","parse-names":false,"suffix":""},{"dropping-particle":"","family":"Bylund","given":"Kristine","non-dropping-particle":"","parse-names":false,"suffix":""},{"dropping-particle":"","family":"Müller","given":"Christian","non-dropping-particle":"","parse-names":false,"suffix":""},{"dropping-particle":"","family":"Kovacevic","given":"Aleksandar","non-dropping-particle":"","parse-names":false,"suffix":""},{"dropping-particle":"","family":"Tovote","given":"Philip","non-dropping-particle":"","parse-names":false,"suffix":""},{"dropping-particle":"","family":"Lüthi","given":"Andreas","non-dropping-particle":"","parse-names":false,"suffix":""}],"container-title":"Nature","id":"ITEM-1","issue":"7639","issued":{"date-parts":[["2017"]]},"page":"96-99","publisher":"Nature Publishing Group","title":"A competitive inhibitory circuit for selection of active and passive fear responses","type":"article-journal","volume":"542"},"uris":["http://www.mendeley.com/documents/?uuid=1562fba2-d87e-4646-b3e6-cdeda6ee77d4"]},{"id":"ITEM-2","itemData":{"DOI":"10.1016/j.conb.2018.02.009","ISSN":"18736882","abstract":"The central nucleus of the amygdala (CEA) is a striatum-like structure orchestrating a diverse set of adaptive behaviors, including defensive and appetitive responses [1–3]. Studies using anatomical, electrophysiological, imaging and optogenetic approaches revealed that the CEA network consists of recurrent inhibitory circuits comprised of precisely connected functionally and genetically defined cell types that can select and control specific behavioral outputs [3,4,5 • ,6 • ,7–9,11,12]. While bivalent functionality of the CEA in adaptive behavior has been clearly demonstrated, we are just beginning to understand to which degree individual CEA circuit elements are functionally segregated or overlapping. Importantly, recent studies seem to suggest that optogenetic manipulations of the same, or overlapping cell populations can give rise to distinct, or sometimes even opposite, behavioral phenotypes [5 • ,6 • ,9–12]. In this review, we discuss recent progress in our understanding of how defined CEA circuits can control defensive and appetitive behaviors, and how seemingly contradictory results could point to an integrated concept of CEA function.","author":[{"dropping-particle":"","family":"Fadok","given":"Jonathan P.","non-dropping-particle":"","parse-names":false,"suffix":""},{"dropping-particle":"","family":"Markovic","given":"Milica","non-dropping-particle":"","parse-names":false,"suffix":""},{"dropping-particle":"","family":"Tovote","given":"Philip","non-dropping-particle":"","parse-names":false,"suffix":""},{"dropping-particle":"","family":"Lüthi","given":"Andreas","non-dropping-particle":"","parse-names":false,"suffix":""}],"container-title":"Current Opinion in Neurobiology","id":"ITEM-2","issued":{"date-parts":[["2018"]]},"page":"141-147","title":"New perspectives on central amygdala function","type":"article-journal","volume":"49"},"uris":["http://www.mendeley.com/documents/?uuid=2fb00a0f-46fb-49e0-8363-46b8d7494172"]}],"mendeley":{"formattedCitation":"&lt;sup&gt;15,23&lt;/sup&gt;","plainTextFormattedCitation":"15,23","previouslyFormattedCitation":"&lt;sup&gt;13,25&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15,23</w:t>
      </w:r>
      <w:r w:rsidR="006C3179">
        <w:rPr>
          <w:rStyle w:val="FootnoteReference"/>
          <w:rFonts w:asciiTheme="minorHAnsi" w:hAnsiTheme="minorHAnsi" w:cstheme="minorBidi"/>
          <w:color w:val="auto"/>
        </w:rPr>
        <w:fldChar w:fldCharType="end"/>
      </w:r>
      <w:r w:rsidR="00854ADC" w:rsidRPr="7BEF2D2C">
        <w:rPr>
          <w:rFonts w:asciiTheme="minorHAnsi" w:hAnsiTheme="minorHAnsi" w:cstheme="minorBidi"/>
          <w:color w:val="auto"/>
        </w:rPr>
        <w:t>.</w:t>
      </w:r>
      <w:r w:rsidR="006841EC" w:rsidRPr="7BEF2D2C">
        <w:rPr>
          <w:rFonts w:asciiTheme="minorHAnsi" w:hAnsiTheme="minorHAnsi" w:cstheme="minorBidi"/>
          <w:color w:val="auto"/>
        </w:rPr>
        <w:t xml:space="preserve"> </w:t>
      </w:r>
      <w:r w:rsidR="009B38B2" w:rsidRPr="0A9435FC">
        <w:rPr>
          <w:rFonts w:asciiTheme="minorHAnsi" w:hAnsiTheme="minorHAnsi" w:cstheme="minorBidi"/>
          <w:color w:val="auto"/>
        </w:rPr>
        <w:t>T</w:t>
      </w:r>
      <w:r w:rsidR="006841EC" w:rsidRPr="0A9435FC">
        <w:rPr>
          <w:rFonts w:asciiTheme="minorHAnsi" w:hAnsiTheme="minorHAnsi" w:cstheme="minorBidi"/>
          <w:color w:val="auto"/>
        </w:rPr>
        <w:t>his</w:t>
      </w:r>
      <w:r w:rsidR="006841EC" w:rsidRPr="7BEF2D2C">
        <w:rPr>
          <w:rFonts w:asciiTheme="minorHAnsi" w:hAnsiTheme="minorHAnsi" w:cstheme="minorBidi"/>
          <w:color w:val="auto"/>
        </w:rPr>
        <w:t xml:space="preserve"> paradigm </w:t>
      </w:r>
      <w:r w:rsidR="009B38B2">
        <w:rPr>
          <w:rFonts w:asciiTheme="minorHAnsi" w:hAnsiTheme="minorHAnsi" w:cstheme="minorBidi"/>
          <w:color w:val="auto"/>
        </w:rPr>
        <w:t xml:space="preserve">also </w:t>
      </w:r>
      <w:r w:rsidR="00634EBF" w:rsidRPr="7BEF2D2C">
        <w:rPr>
          <w:rFonts w:asciiTheme="minorHAnsi" w:hAnsiTheme="minorHAnsi" w:cstheme="minorBidi"/>
          <w:color w:val="auto"/>
        </w:rPr>
        <w:t>enable</w:t>
      </w:r>
      <w:r w:rsidR="00162AC7" w:rsidRPr="7BEF2D2C">
        <w:rPr>
          <w:rFonts w:asciiTheme="minorHAnsi" w:hAnsiTheme="minorHAnsi" w:cstheme="minorBidi"/>
          <w:color w:val="auto"/>
        </w:rPr>
        <w:t>d</w:t>
      </w:r>
      <w:r w:rsidR="00634EBF" w:rsidRPr="7BEF2D2C">
        <w:rPr>
          <w:rFonts w:asciiTheme="minorHAnsi" w:hAnsiTheme="minorHAnsi" w:cstheme="minorBidi"/>
          <w:color w:val="auto"/>
        </w:rPr>
        <w:t xml:space="preserve"> </w:t>
      </w:r>
      <w:r w:rsidR="00C87101" w:rsidRPr="7BEF2D2C">
        <w:rPr>
          <w:rFonts w:asciiTheme="minorHAnsi" w:hAnsiTheme="minorHAnsi" w:cstheme="minorBidi"/>
          <w:color w:val="auto"/>
        </w:rPr>
        <w:t xml:space="preserve">researchers </w:t>
      </w:r>
      <w:r w:rsidR="006841EC" w:rsidRPr="7BEF2D2C">
        <w:rPr>
          <w:rFonts w:asciiTheme="minorHAnsi" w:hAnsiTheme="minorHAnsi" w:cstheme="minorBidi"/>
          <w:color w:val="auto"/>
        </w:rPr>
        <w:t>to elucidate cortico-thalamic circuits for the selection of defensive behavior</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{"citationItems":[{"id":"ITEM-1","itemData":{"DOI":"10.1038/s41593-019-0391-6","ISSN":"15461726","abstract":"Flight, an active fear response to imminent threat, is dependent on the rapid risk assessment of sensory information processed by the cortex. The thalamic reticular nucleus (TRN) filters information between the cortex and the thalamus, but whether it participates in the regulation of flight behavior remains largely unknown. Here, we report that activation of parvalbumin-expressing neurons in the limbic TRN, but not those in the sensory TRN, mediates flight. Glutamatergic inputs from the cingulate cortex (Cg) selectively activate the limbic TRN, which in turn inhibits the intermediodorsal thalamic nucleus (IMD). Activation of this Cg→limbic TRN→IMD circuit results in inhibition of the IMD and produces flight behavior. Conversely, removal of inhibition onto the IMD results in more freezing and less flight, suggesting that the IMD may function as a pro-freeze center. Overall, these findings reveal a novel corticothalamic circuit through the TRN that controls the flight response.","author":[{"dropping-particle":"","family":"Dong","given":"Ping","non-dropping-particle":"","parse-names":false,"suffix":""},{"dropping-particle":"","family":"Wang","given":"Hao","non-dropping-particle":"","parse-names":false,"suffix":""},{"dropping-particle":"","family":"Shen","given":"Xiao Fan","non-dropping-particle":"","parse-names":false,"suffix":""},{"dropping-particle":"","family":"Jiang","given":"Ping","non-dropping-particle":"","parse-names":false,"suffix":""},{"dropping-particle":"","family":"Zhu","given":"Xu Tao","non-dropping-particle":"","parse-names":false,"suffix":""},{"dropping-particle":"","family":"Li","given":"Yue","non-dropping-particle":"","parse-names":false,"suffix":""},{"dropping-particle":"","family":"Gao","given":"Jia Hao","non-dropping-particle":"","parse-names":false,"suffix":""},{"dropping-particle":"","family":"Lin","given":"Shan","non-dropping-particle":"","parse-names":false,"suffix":""},{"dropping-particle":"","family":"Huang","given":"Yue","non-dropping-particle":"","parse-names":false,"suffix":""},{"dropping-particle":"Bin","family":"He","given":"Xiao","non-dropping-particle":"","parse-names":false,"suffix":""},{"dropping-particle":"","family":"Xu","given":"Fu Qiang","non-dropping-particle":"","parse-names":false,"suffix":""},{"dropping-particle":"","family":"Duan","given":"Shumin","non-dropping-particle":"","parse-names":false,"suffix":""},{"dropping-particle":"","family":"Lian","given":"Hong","non-dropping-particle":"","parse-names":false,"suffix":""},{"dropping-particle":"","family":"Wang","given":"Hao","non-dropping-particle":"","parse-names":false,"suffix":""},{"dropping-particle":"","family":"Chen","given":"Jiadong","non-dropping-particle":"","parse-names":false,"suffix":""},{"dropping-particle":"","family":"Li","given":"Xiao Ming","non-dropping-particle":"","parse-names":false,"suffix":""}],"container-title":"Nature Neuroscience","id":"ITEM-1","issue":"6","issued":{"date-parts":[["2019"]]},"page":"941-949","publisher":"Springer US","title":"A novel cortico-intrathalamic circuit for flight behavior","type":"article-journal","volume":"22"},"uris":["http://www.mendeley.com/documents/?uuid=f0f4e743-4a02-4ae6-9437-bb426560288b","http://www.mendeley.com/documents/?uuid=0acd8d0b-8123-4be0-b7db-59389a2691a0"]}],"mendeley":{"formattedCitation":"&lt;sup&gt;21&lt;/sup&gt;","plainTextFormattedCitation":"21","previouslyFormattedCitation":"&lt;sup&gt;23&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noProof/>
          <w:color w:val="auto"/>
          <w:vertAlign w:val="superscript"/>
        </w:rPr>
        <w:t>21</w:t>
      </w:r>
      <w:r w:rsidR="006C3179">
        <w:rPr>
          <w:rStyle w:val="FootnoteReference"/>
          <w:rFonts w:asciiTheme="minorHAnsi" w:hAnsiTheme="minorHAnsi" w:cstheme="minorBidi"/>
          <w:color w:val="auto"/>
        </w:rPr>
        <w:fldChar w:fldCharType="end"/>
      </w:r>
      <w:r w:rsidR="00162AC7" w:rsidRPr="7BEF2D2C">
        <w:rPr>
          <w:rFonts w:asciiTheme="minorHAnsi" w:hAnsiTheme="minorHAnsi" w:cstheme="minorBidi"/>
          <w:color w:val="auto"/>
        </w:rPr>
        <w:t>.</w:t>
      </w:r>
      <w:r w:rsidR="00C87101" w:rsidRPr="7BEF2D2C">
        <w:rPr>
          <w:rFonts w:asciiTheme="minorHAnsi" w:hAnsiTheme="minorHAnsi" w:cstheme="minorBidi"/>
          <w:color w:val="auto"/>
        </w:rPr>
        <w:t xml:space="preserve"> </w:t>
      </w:r>
      <w:bookmarkStart w:id="5" w:name="Acknowledgments"/>
      <w:r w:rsidR="00872F36">
        <w:rPr>
          <w:rFonts w:asciiTheme="minorHAnsi" w:hAnsiTheme="minorHAnsi" w:cstheme="minorBidi"/>
          <w:color w:val="auto"/>
        </w:rPr>
        <w:t xml:space="preserve">These studies demonstrate that </w:t>
      </w:r>
      <w:r w:rsidR="00872F36" w:rsidRPr="0A9435FC">
        <w:rPr>
          <w:rFonts w:asciiTheme="minorHAnsi" w:hAnsiTheme="minorHAnsi" w:cstheme="minorBidi"/>
        </w:rPr>
        <w:t>t</w:t>
      </w:r>
      <w:r w:rsidR="002C550A" w:rsidRPr="0A9435FC">
        <w:rPr>
          <w:rFonts w:asciiTheme="minorHAnsi" w:hAnsiTheme="minorHAnsi" w:cstheme="minorBidi"/>
        </w:rPr>
        <w:t>his</w:t>
      </w:r>
      <w:r w:rsidR="002C550A" w:rsidRPr="5C15502E">
        <w:rPr>
          <w:rFonts w:asciiTheme="minorHAnsi" w:hAnsiTheme="minorHAnsi" w:cstheme="minorBidi"/>
        </w:rPr>
        <w:t xml:space="preserve"> method will facilitate studies investigating neural circuit control of </w:t>
      </w:r>
      <w:r w:rsidR="001014FF" w:rsidRPr="5C15502E">
        <w:rPr>
          <w:rFonts w:asciiTheme="minorHAnsi" w:hAnsiTheme="minorHAnsi" w:cstheme="minorBidi"/>
        </w:rPr>
        <w:t xml:space="preserve">rapid transitions between </w:t>
      </w:r>
      <w:r w:rsidR="002C550A" w:rsidRPr="5C15502E">
        <w:rPr>
          <w:rFonts w:asciiTheme="minorHAnsi" w:hAnsiTheme="minorHAnsi" w:cstheme="minorBidi"/>
        </w:rPr>
        <w:t>defensive behaviors</w:t>
      </w:r>
      <w:r w:rsidR="469D97D3" w:rsidRPr="5C15502E">
        <w:rPr>
          <w:rFonts w:asciiTheme="minorHAnsi" w:hAnsiTheme="minorHAnsi" w:cstheme="minorBidi"/>
        </w:rPr>
        <w:t xml:space="preserve"> within </w:t>
      </w:r>
      <w:r w:rsidR="001014FF" w:rsidRPr="5C15502E">
        <w:rPr>
          <w:rFonts w:asciiTheme="minorHAnsi" w:hAnsiTheme="minorHAnsi" w:cstheme="minorBidi"/>
        </w:rPr>
        <w:t>a</w:t>
      </w:r>
      <w:r w:rsidR="469D97D3" w:rsidRPr="5C15502E">
        <w:rPr>
          <w:rFonts w:asciiTheme="minorHAnsi" w:hAnsiTheme="minorHAnsi" w:cstheme="minorBidi"/>
        </w:rPr>
        <w:t xml:space="preserve"> subject</w:t>
      </w:r>
      <w:r w:rsidR="47A6493F" w:rsidRPr="5C15502E">
        <w:rPr>
          <w:rFonts w:asciiTheme="minorHAnsi" w:hAnsiTheme="minorHAnsi" w:cstheme="minorBidi"/>
        </w:rPr>
        <w:t>.</w:t>
      </w:r>
      <w:r w:rsidR="300E0164" w:rsidRPr="5C15502E">
        <w:rPr>
          <w:rFonts w:asciiTheme="minorHAnsi" w:hAnsiTheme="minorHAnsi" w:cstheme="minorBidi"/>
        </w:rPr>
        <w:t xml:space="preserve"> </w:t>
      </w:r>
      <w:r w:rsidR="001014FF" w:rsidRPr="5C15502E">
        <w:rPr>
          <w:rFonts w:asciiTheme="minorHAnsi" w:hAnsiTheme="minorHAnsi" w:cstheme="minorBidi"/>
        </w:rPr>
        <w:t>This ha</w:t>
      </w:r>
      <w:r w:rsidR="66AD32E7" w:rsidRPr="5C15502E">
        <w:rPr>
          <w:rFonts w:asciiTheme="minorHAnsi" w:hAnsiTheme="minorHAnsi" w:cstheme="minorBidi"/>
        </w:rPr>
        <w:t>s</w:t>
      </w:r>
      <w:r w:rsidR="001014FF" w:rsidRPr="5C15502E">
        <w:rPr>
          <w:rFonts w:asciiTheme="minorHAnsi" w:hAnsiTheme="minorHAnsi" w:cstheme="minorBidi"/>
        </w:rPr>
        <w:t xml:space="preserve"> potential applications for </w:t>
      </w:r>
      <w:r w:rsidR="006107CC">
        <w:rPr>
          <w:rFonts w:asciiTheme="minorHAnsi" w:hAnsiTheme="minorHAnsi" w:cstheme="minorBidi"/>
        </w:rPr>
        <w:t xml:space="preserve">developing a better </w:t>
      </w:r>
      <w:r w:rsidR="001014FF" w:rsidRPr="5C15502E">
        <w:rPr>
          <w:rFonts w:asciiTheme="minorHAnsi" w:hAnsiTheme="minorHAnsi" w:cstheme="minorBidi"/>
        </w:rPr>
        <w:t xml:space="preserve">understanding </w:t>
      </w:r>
      <w:r w:rsidR="00755480" w:rsidRPr="0A9435FC">
        <w:rPr>
          <w:rFonts w:asciiTheme="minorHAnsi" w:hAnsiTheme="minorHAnsi" w:cstheme="minorBidi"/>
        </w:rPr>
        <w:t>of</w:t>
      </w:r>
      <w:r w:rsidR="00755480">
        <w:rPr>
          <w:rFonts w:asciiTheme="minorHAnsi" w:hAnsiTheme="minorHAnsi" w:cstheme="minorBidi"/>
        </w:rPr>
        <w:t xml:space="preserve"> the neurobiological underpinnings </w:t>
      </w:r>
      <w:r w:rsidR="00DD30C5">
        <w:rPr>
          <w:rFonts w:asciiTheme="minorHAnsi" w:hAnsiTheme="minorHAnsi" w:cstheme="minorBidi"/>
        </w:rPr>
        <w:t>of</w:t>
      </w:r>
      <w:r w:rsidR="002944E4" w:rsidRPr="7BEF2D2C">
        <w:rPr>
          <w:rFonts w:asciiTheme="minorHAnsi" w:hAnsiTheme="minorHAnsi" w:cstheme="minorBidi"/>
          <w:color w:val="auto"/>
        </w:rPr>
        <w:t xml:space="preserve"> anxiety, panic </w:t>
      </w:r>
      <w:r w:rsidR="002944E4" w:rsidRPr="0A9435FC">
        <w:rPr>
          <w:rFonts w:asciiTheme="minorHAnsi" w:hAnsiTheme="minorHAnsi" w:cstheme="minorBidi"/>
          <w:color w:val="auto"/>
        </w:rPr>
        <w:t>disorder</w:t>
      </w:r>
      <w:r w:rsidR="002944E4" w:rsidRPr="7BEF2D2C">
        <w:rPr>
          <w:rFonts w:asciiTheme="minorHAnsi" w:hAnsiTheme="minorHAnsi" w:cstheme="minorBidi"/>
          <w:color w:val="auto"/>
        </w:rPr>
        <w:t>, or PTSD</w:t>
      </w:r>
      <w:r w:rsidR="006C3179">
        <w:rPr>
          <w:rStyle w:val="FootnoteReference"/>
          <w:rFonts w:asciiTheme="minorHAnsi" w:hAnsiTheme="minorHAnsi" w:cstheme="minorBidi"/>
          <w:color w:val="auto"/>
        </w:rPr>
        <w:fldChar w:fldCharType="begin" w:fldLock="1"/>
      </w:r>
      <w:r w:rsidR="00330DF4">
        <w:rPr>
          <w:rFonts w:asciiTheme="minorHAnsi" w:hAnsiTheme="minorHAnsi" w:cstheme="minorBidi"/>
          <w:color w:val="auto"/>
        </w:rPr>
        <w:instrText>ADDIN CSL_CITATION {"citationItems":[{"id":"ITEM-1","itemData":{"DOI":"10.1038/nrn3339","ISSN":"1471-0048","abstract":"Perhaps the most well-replicated biological finding in post-traumatic stress disorder (PTSD) is higher autonomic (heart rate and skin conductance) and facial electromyography responding during internal, mental imagery of the traumatic event and upon exposure to external, trauma-related cues.Higher heart rate responding to sudden loud tones in PTSD probably reflects an acquired sensitization of the nervous system.Diminished volumes of the hippocampus and anterior cingulate cortex are the most frequently replicated neuroanatomic findings in patients with PTSD. These do not appear to be fully explained by comorbid conditions such as substance abuse and depression.Some evidence exists to support both pre-existing vulnerability and neurotoxicity as origins of brain volume reductions in PTSD. On the basis of present data, it is going too far to say that stress damages the brain, but there is no doubt that it changes it.Functional neuroimaging studies suggest that the amygdala and dorsal anterior cingulate cortex are hyper(re)active, whereas the ventral medial prefrontal cortex is hypo(re)active, in PTSD. These abnormalities are likely to underlie the attentional bias towards threat, impaired emotion regulation and persistence of fear memories in this disorder.The classic model of stress based on chronic hyperactivity of the hypothalamus–pituitary–adrenal cortical axis does not characterize PTSD.A number of neurotransmitters and neuroendocrinological factors interact to influence PTSD risk, symptom profiles and severity. These factors vary across individuals owing to genetic and epigenetic factors, as well as within individuals over time in response to environmental influences, including exposure to psychological trauma.As with other mental disorders, genetic vulnerability to PTSD is likely to involve the sum of contributions from multiple alleles, each with small effects.The full range of molecular genetic factors, which include genotype, methylation, histone deacetylation and gene expression, probably influence or accompany the development of PTSD. However, at this time, there are no definitive findings for any one gene or gene system in the aetiology of the disorder.Animal models have identified important molecular pathways that are likely to contribute to the pathophysiology of PTSD and may constitute promising therapeutic targets.","author":[{"dropping-particle":"","family":"Pitman","given":"Roger K","non-dropping-particle":"","parse-names":false,"suffix":""},{"dropping-particle":"","family":"Rasmusson","given":"Ann M","non-dropping-particle":"","parse-names":false,"suffix":""},{"dropping-particle":"","family":"Koenen","given":"Karestan C","non-dropping-particle":"","parse-names":false,"suffix":""},{"dropping-particle":"","family":"Shin","given":"Lisa M","non-dropping-particle":"","parse-names":false,"suffix":""},{"dropping-particle":"","family":"Orr","given":"Scott P","non-dropping-particle":"","parse-names":false,"suffix":""},{"dropping-particle":"","family":"Gilbertson","given":"Mark W","non-dropping-particle":"","parse-names":false,"suffix":""},{"dropping-particle":"","family":"Milad","given":"Mohammed R","non-dropping-particle":"","parse-names":false,"suffix":""},{"dropping-particle":"","family":"Liberzon","given":"Israel","non-dropping-particle":"","parse-names":false,"suffix":""}],"container-title":"Nature Reviews Neuroscience","id":"ITEM-1","issue":"11","issued":{"date-parts":[["2012"]]},"page":"769-787","title":"Biological studies of post-traumatic stress disorder","type":"article-journal","volume":"13"},"uris":["http://www.mendeley.com/documents/?uuid=d36cc865-7dd2-45d3-9838-4c5115d8ee12"]},{"id":"ITEM-2","itemData":{"DOI":"10.1016/j.neubiorev.2014.03.020","ISSN":"18737528","abstract":"The present review covers two independent approaches, a neuroanatomical and a pharmacological (focused on serotonergic transmission), which converge in highlighting the critical role of the hypothalamus and midbrain periaqueductal gray matter in the generation of panic attacks and in the mechanism of action of current antipanic medication. Accordingly, innate and learned fear responses to different threats (i.e., predator, aggressive members of the same species, interoceptive threats and painful stimuli) are processed by independent circuits involving corticolimbic regions (the amygdala, the hippocampus and the prefrontal and insular cortices) and downstream hypothalamic and brainstem circuits. As for the drug treatment, animal models of panic indicate that the drugs currently used for treating panic disorder should work by enhancing 5-HT inhibition of neural systems that command proximal defense in both the dorsal periaqueductal gray and in the medial hypothalamus. For the anticipatory anxiety, the reviewed evidence points to corticolimbic structures, such as the amygdala, the septo-hippocampus and the prefrontal cortex, as its main neural substrate, modulated by stimulation of 5-HT2C and 5-HT1A receptors.","author":[{"dropping-particle":"","family":"Canteras","given":"Newton S.","non-dropping-particle":"","parse-names":false,"suffix":""},{"dropping-particle":"","family":"Graeff","given":"Frederico G.","non-dropping-particle":"","parse-names":false,"suffix":""}],"container-title":"Neuroscience and Biobehavioral Reviews","id":"ITEM-2","issued":{"date-parts":[["2014"]]},"title":"Executive and modulatory neural circuits of defensive reactions: Implications for panic disorder","type":"article"},"uris":["http://www.mendeley.com/documents/?uuid=9f256607-8a0a-3ee7-a11d-9dc211ba07f5"]}],"mendeley":{"formattedCitation":"&lt;sup&gt;24,25&lt;/sup&gt;","plainTextFormattedCitation":"24,25","previouslyFormattedCitation":"&lt;sup&gt;26,27&lt;/sup&gt;"},"properties":{"noteIndex":0},"schema":"https://github.com/citation-style-language/schema/raw/master/csl-citation.json"}</w:instrText>
      </w:r>
      <w:r w:rsidR="006C3179">
        <w:rPr>
          <w:rStyle w:val="FootnoteReference"/>
          <w:rFonts w:asciiTheme="minorHAnsi" w:hAnsiTheme="minorHAnsi" w:cstheme="minorBidi"/>
          <w:color w:val="auto"/>
        </w:rPr>
        <w:fldChar w:fldCharType="separate"/>
      </w:r>
      <w:r w:rsidR="00330DF4" w:rsidRPr="00330DF4">
        <w:rPr>
          <w:rFonts w:asciiTheme="minorHAnsi" w:hAnsiTheme="minorHAnsi" w:cstheme="minorBidi"/>
          <w:bCs/>
          <w:noProof/>
          <w:color w:val="auto"/>
          <w:vertAlign w:val="superscript"/>
        </w:rPr>
        <w:t>24,25</w:t>
      </w:r>
      <w:r w:rsidR="006C3179">
        <w:rPr>
          <w:rStyle w:val="FootnoteReference"/>
          <w:rFonts w:asciiTheme="minorHAnsi" w:hAnsiTheme="minorHAnsi" w:cstheme="minorBidi"/>
          <w:color w:val="auto"/>
        </w:rPr>
        <w:fldChar w:fldCharType="end"/>
      </w:r>
      <w:r w:rsidR="002944E4" w:rsidRPr="7BEF2D2C">
        <w:rPr>
          <w:rFonts w:asciiTheme="minorHAnsi" w:hAnsiTheme="minorHAnsi" w:cstheme="minorBidi"/>
          <w:color w:val="auto"/>
        </w:rPr>
        <w:t>.</w:t>
      </w:r>
    </w:p>
    <w:p w14:paraId="13274B56" w14:textId="40430E9F" w:rsidR="004368FE" w:rsidRPr="005B5806" w:rsidRDefault="004368FE" w:rsidP="00261178">
      <w:pPr>
        <w:contextualSpacing/>
        <w:rPr>
          <w:rFonts w:asciiTheme="minorHAnsi" w:hAnsiTheme="minorHAnsi" w:cstheme="minorHAnsi"/>
        </w:rPr>
      </w:pPr>
    </w:p>
    <w:p w14:paraId="511C8F47" w14:textId="57B3686D" w:rsidR="009726EE" w:rsidRPr="005B5806" w:rsidRDefault="009726EE" w:rsidP="00261178">
      <w:pPr>
        <w:contextualSpacing/>
        <w:rPr>
          <w:rFonts w:asciiTheme="minorHAnsi" w:hAnsiTheme="minorHAnsi" w:cstheme="minorHAnsi"/>
        </w:rPr>
      </w:pPr>
      <w:r w:rsidRPr="005B5806">
        <w:rPr>
          <w:rFonts w:asciiTheme="minorHAnsi" w:hAnsiTheme="minorHAnsi" w:cstheme="minorHAnsi"/>
          <w:b/>
          <w:bCs/>
        </w:rPr>
        <w:t>ACKNOWLEDGMENTS</w:t>
      </w:r>
      <w:bookmarkEnd w:id="5"/>
      <w:r w:rsidRPr="005B5806">
        <w:rPr>
          <w:rFonts w:asciiTheme="minorHAnsi" w:hAnsiTheme="minorHAnsi" w:cstheme="minorHAnsi"/>
          <w:b/>
          <w:bCs/>
        </w:rPr>
        <w:t>:</w:t>
      </w:r>
      <w:r w:rsidRPr="005B5806">
        <w:rPr>
          <w:rFonts w:asciiTheme="minorHAnsi" w:hAnsiTheme="minorHAnsi" w:cstheme="minorHAnsi"/>
        </w:rPr>
        <w:t xml:space="preserve"> </w:t>
      </w:r>
    </w:p>
    <w:p w14:paraId="30C490A8" w14:textId="7BC6E43F" w:rsidR="00B67C41" w:rsidRPr="005B5806" w:rsidRDefault="0077087A" w:rsidP="00261178">
      <w:pPr>
        <w:contextualSpacing/>
        <w:rPr>
          <w:rFonts w:asciiTheme="minorHAnsi" w:hAnsiTheme="minorHAnsi" w:cstheme="minorHAnsi"/>
          <w:color w:val="808080" w:themeColor="background1" w:themeShade="80"/>
        </w:rPr>
      </w:pPr>
      <w:r w:rsidRPr="005B5806">
        <w:rPr>
          <w:rFonts w:asciiTheme="minorHAnsi" w:hAnsiTheme="minorHAnsi" w:cstheme="minorHAnsi"/>
          <w:color w:val="333333"/>
          <w:shd w:val="clear" w:color="auto" w:fill="FFFFFF"/>
        </w:rPr>
        <w:t>This work was supported by the Louisiana Board of Regents</w:t>
      </w:r>
      <w:r w:rsidR="008C2362" w:rsidRPr="005B5806">
        <w:rPr>
          <w:rFonts w:asciiTheme="minorHAnsi" w:hAnsiTheme="minorHAnsi" w:cstheme="minorHAnsi"/>
          <w:color w:val="333333"/>
          <w:shd w:val="clear" w:color="auto" w:fill="FFFFFF"/>
        </w:rPr>
        <w:t xml:space="preserve"> through the Board of Regents support </w:t>
      </w:r>
      <w:r w:rsidR="008C2362" w:rsidRPr="00FE052B">
        <w:rPr>
          <w:rFonts w:asciiTheme="minorHAnsi" w:hAnsiTheme="minorHAnsi" w:cstheme="minorHAnsi"/>
          <w:color w:val="333333"/>
          <w:shd w:val="clear" w:color="auto" w:fill="FFFFFF"/>
        </w:rPr>
        <w:t>fund</w:t>
      </w:r>
      <w:r w:rsidRPr="00FE052B">
        <w:rPr>
          <w:rFonts w:asciiTheme="minorHAnsi" w:hAnsiTheme="minorHAnsi" w:cstheme="minorHAnsi"/>
          <w:color w:val="333333"/>
          <w:shd w:val="clear" w:color="auto" w:fill="FFFFFF"/>
        </w:rPr>
        <w:t xml:space="preserve"> (</w:t>
      </w:r>
      <w:proofErr w:type="gramStart"/>
      <w:r w:rsidRPr="00FE052B">
        <w:rPr>
          <w:rFonts w:asciiTheme="minorHAnsi" w:hAnsiTheme="minorHAnsi" w:cstheme="minorHAnsi"/>
          <w:color w:val="333333"/>
          <w:shd w:val="clear" w:color="auto" w:fill="FFFFFF"/>
        </w:rPr>
        <w:t>LEQSF(</w:t>
      </w:r>
      <w:proofErr w:type="gramEnd"/>
      <w:r w:rsidRPr="00FE052B">
        <w:rPr>
          <w:rFonts w:asciiTheme="minorHAnsi" w:hAnsiTheme="minorHAnsi" w:cstheme="minorHAnsi"/>
          <w:color w:val="333333"/>
          <w:shd w:val="clear" w:color="auto" w:fill="FFFFFF"/>
        </w:rPr>
        <w:t>2018-21)-RD-A-17) and</w:t>
      </w:r>
      <w:r w:rsidRPr="00FE052B">
        <w:rPr>
          <w:rStyle w:val="Emphasis"/>
          <w:rFonts w:asciiTheme="minorHAnsi" w:hAnsiTheme="minorHAnsi" w:cstheme="minorHAnsi"/>
          <w:color w:val="333333"/>
          <w:shd w:val="clear" w:color="auto" w:fill="FFFFFF"/>
        </w:rPr>
        <w:t> </w:t>
      </w:r>
      <w:r w:rsidRPr="00FE052B">
        <w:rPr>
          <w:rStyle w:val="Emphasis"/>
          <w:rFonts w:asciiTheme="minorHAnsi" w:hAnsiTheme="minorHAnsi" w:cstheme="minorHAnsi"/>
          <w:i w:val="0"/>
          <w:color w:val="333333"/>
          <w:shd w:val="clear" w:color="auto" w:fill="FFFFFF"/>
        </w:rPr>
        <w:t>the National Institute of Mental Health</w:t>
      </w:r>
      <w:r w:rsidRPr="00FE052B">
        <w:rPr>
          <w:rStyle w:val="Emphasis"/>
          <w:rFonts w:asciiTheme="minorHAnsi" w:hAnsiTheme="minorHAnsi" w:cstheme="minorHAnsi"/>
          <w:color w:val="333333"/>
          <w:shd w:val="clear" w:color="auto" w:fill="FFFFFF"/>
        </w:rPr>
        <w:t xml:space="preserve"> </w:t>
      </w:r>
      <w:r w:rsidRPr="00FE052B">
        <w:rPr>
          <w:rFonts w:asciiTheme="minorHAnsi" w:hAnsiTheme="minorHAnsi" w:cstheme="minorHAnsi"/>
          <w:color w:val="333333"/>
          <w:shd w:val="clear" w:color="auto" w:fill="FFFFFF"/>
        </w:rPr>
        <w:t>of the National Institutes of Health under award number R01MH122561.</w:t>
      </w:r>
      <w:r w:rsidR="008C2362" w:rsidRPr="00FE052B">
        <w:rPr>
          <w:rFonts w:asciiTheme="minorHAnsi" w:hAnsiTheme="minorHAnsi" w:cstheme="minorHAnsi"/>
          <w:color w:val="333333"/>
          <w:shd w:val="clear" w:color="auto" w:fill="FFFFFF"/>
        </w:rPr>
        <w:t xml:space="preserve"> The content is solely the responsibility of the authors and does not necessarily represent the official views of the National Institutes of Health.</w:t>
      </w:r>
    </w:p>
    <w:p w14:paraId="2FE6F673" w14:textId="77777777" w:rsidR="00DC0888" w:rsidRPr="005B5806" w:rsidRDefault="00DC0888" w:rsidP="00261178">
      <w:pPr>
        <w:contextualSpacing/>
        <w:rPr>
          <w:rFonts w:asciiTheme="minorHAnsi" w:hAnsiTheme="minorHAnsi" w:cstheme="minorHAnsi"/>
          <w:b/>
        </w:rPr>
      </w:pPr>
      <w:bookmarkStart w:id="6" w:name="Disclosures"/>
    </w:p>
    <w:p w14:paraId="089A3BB5" w14:textId="2472A920" w:rsidR="009726EE" w:rsidRPr="005B5806" w:rsidRDefault="009726EE" w:rsidP="00261178">
      <w:pPr>
        <w:contextualSpacing/>
        <w:rPr>
          <w:rFonts w:asciiTheme="minorHAnsi" w:hAnsiTheme="minorHAnsi" w:cstheme="minorHAnsi"/>
          <w:b/>
        </w:rPr>
      </w:pPr>
      <w:r w:rsidRPr="005B5806">
        <w:rPr>
          <w:rFonts w:asciiTheme="minorHAnsi" w:hAnsiTheme="minorHAnsi" w:cstheme="minorHAnsi"/>
          <w:b/>
        </w:rPr>
        <w:t>DISCLOSURES</w:t>
      </w:r>
      <w:bookmarkEnd w:id="6"/>
      <w:r w:rsidRPr="005B5806">
        <w:rPr>
          <w:rFonts w:asciiTheme="minorHAnsi" w:hAnsiTheme="minorHAnsi" w:cstheme="minorHAnsi"/>
          <w:b/>
        </w:rPr>
        <w:t xml:space="preserve">: </w:t>
      </w:r>
    </w:p>
    <w:p w14:paraId="1A7AF811" w14:textId="77777777" w:rsidR="00FE052B" w:rsidRDefault="007C7C50" w:rsidP="00261178">
      <w:pPr>
        <w:contextualSpacing/>
        <w:rPr>
          <w:rFonts w:asciiTheme="minorHAnsi" w:hAnsiTheme="minorHAnsi" w:cstheme="minorHAnsi"/>
          <w:color w:val="808080" w:themeColor="background1" w:themeShade="80"/>
        </w:rPr>
      </w:pPr>
      <w:r w:rsidRPr="005B5806">
        <w:rPr>
          <w:rFonts w:asciiTheme="minorHAnsi" w:hAnsiTheme="minorHAnsi" w:cstheme="minorHAnsi"/>
          <w:color w:val="333333"/>
          <w:shd w:val="clear" w:color="auto" w:fill="FFFFFF"/>
        </w:rPr>
        <w:t>The authors have nothing to disclose.</w:t>
      </w:r>
      <w:r w:rsidRPr="005B5806">
        <w:rPr>
          <w:rFonts w:asciiTheme="minorHAnsi" w:hAnsiTheme="minorHAnsi" w:cstheme="minorHAnsi"/>
          <w:color w:val="808080" w:themeColor="background1" w:themeShade="80"/>
        </w:rPr>
        <w:t xml:space="preserve"> </w:t>
      </w:r>
    </w:p>
    <w:p w14:paraId="41E31718" w14:textId="77777777" w:rsidR="00FE052B" w:rsidRDefault="00FE052B" w:rsidP="00261178">
      <w:pPr>
        <w:autoSpaceDE/>
        <w:autoSpaceDN/>
        <w:adjustRightInd/>
        <w:contextualSpacing/>
        <w:rPr>
          <w:rFonts w:asciiTheme="minorHAnsi" w:hAnsiTheme="minorHAnsi" w:cstheme="minorBidi"/>
          <w:b/>
          <w:bCs/>
        </w:rPr>
      </w:pPr>
      <w:bookmarkStart w:id="7" w:name="References"/>
    </w:p>
    <w:p w14:paraId="37B393A5" w14:textId="051DA5FC" w:rsidR="00AA7B1F" w:rsidRPr="00FE052B" w:rsidRDefault="009726EE" w:rsidP="00FE052B">
      <w:pPr>
        <w:autoSpaceDE/>
        <w:autoSpaceDN/>
        <w:adjustRightInd/>
        <w:contextualSpacing/>
        <w:rPr>
          <w:rFonts w:asciiTheme="minorHAnsi" w:eastAsia="Calibri" w:hAnsiTheme="minorHAnsi" w:cstheme="minorBidi"/>
          <w:b/>
          <w:bCs/>
          <w:color w:val="auto"/>
        </w:rPr>
      </w:pPr>
      <w:r w:rsidRPr="283BB0B5">
        <w:rPr>
          <w:rFonts w:asciiTheme="minorHAnsi" w:hAnsiTheme="minorHAnsi" w:cstheme="minorBidi"/>
          <w:b/>
          <w:bCs/>
        </w:rPr>
        <w:t>REFERENCES</w:t>
      </w:r>
      <w:bookmarkEnd w:id="7"/>
      <w:r w:rsidR="00FE052B">
        <w:rPr>
          <w:rFonts w:asciiTheme="minorHAnsi" w:hAnsiTheme="minorHAnsi" w:cstheme="minorBidi"/>
          <w:b/>
          <w:bCs/>
        </w:rPr>
        <w:t>:</w:t>
      </w:r>
    </w:p>
    <w:p w14:paraId="3F55FEF9" w14:textId="6EB5E2FD" w:rsidR="00330DF4" w:rsidRPr="00330DF4" w:rsidRDefault="007F477C" w:rsidP="00261178">
      <w:pPr>
        <w:contextualSpacing/>
        <w:rPr>
          <w:noProof/>
        </w:rPr>
      </w:pPr>
      <w:r w:rsidRPr="00D26AE6">
        <w:rPr>
          <w:rFonts w:asciiTheme="minorHAnsi" w:hAnsiTheme="minorHAnsi" w:cstheme="minorHAnsi"/>
          <w:b/>
          <w:color w:val="808080" w:themeColor="background1" w:themeShade="80"/>
        </w:rPr>
        <w:lastRenderedPageBreak/>
        <w:fldChar w:fldCharType="begin" w:fldLock="1"/>
      </w:r>
      <w:r w:rsidRPr="005B5806">
        <w:rPr>
          <w:rFonts w:asciiTheme="minorHAnsi" w:hAnsiTheme="minorHAnsi" w:cstheme="minorHAnsi"/>
          <w:b/>
          <w:color w:val="808080" w:themeColor="background1" w:themeShade="80"/>
        </w:rPr>
        <w:instrText xml:space="preserve">ADDIN Mendeley Bibliography CSL_BIBLIOGRAPHY </w:instrText>
      </w:r>
      <w:r w:rsidRPr="00D26AE6">
        <w:rPr>
          <w:rFonts w:asciiTheme="minorHAnsi" w:hAnsiTheme="minorHAnsi" w:cstheme="minorHAnsi"/>
          <w:b/>
          <w:color w:val="808080" w:themeColor="background1" w:themeShade="80"/>
        </w:rPr>
        <w:fldChar w:fldCharType="separate"/>
      </w:r>
      <w:r w:rsidR="00330DF4" w:rsidRPr="00330DF4">
        <w:rPr>
          <w:noProof/>
        </w:rPr>
        <w:t xml:space="preserve">1. </w:t>
      </w:r>
      <w:r w:rsidR="00330DF4" w:rsidRPr="00330DF4">
        <w:rPr>
          <w:noProof/>
        </w:rPr>
        <w:tab/>
        <w:t>Gross</w:t>
      </w:r>
      <w:r w:rsidR="003D7ECA">
        <w:rPr>
          <w:noProof/>
        </w:rPr>
        <w:t>,</w:t>
      </w:r>
      <w:r w:rsidR="00330DF4" w:rsidRPr="00330DF4">
        <w:rPr>
          <w:noProof/>
        </w:rPr>
        <w:t xml:space="preserve"> C</w:t>
      </w:r>
      <w:r w:rsidR="003D7ECA">
        <w:rPr>
          <w:noProof/>
        </w:rPr>
        <w:t>.</w:t>
      </w:r>
      <w:r w:rsidR="00330DF4" w:rsidRPr="00330DF4">
        <w:rPr>
          <w:noProof/>
        </w:rPr>
        <w:t>T</w:t>
      </w:r>
      <w:r w:rsidR="003D7ECA">
        <w:rPr>
          <w:noProof/>
        </w:rPr>
        <w:t>.</w:t>
      </w:r>
      <w:r w:rsidR="00330DF4" w:rsidRPr="00330DF4">
        <w:rPr>
          <w:noProof/>
        </w:rPr>
        <w:t>, Canteras</w:t>
      </w:r>
      <w:r w:rsidR="003D7ECA">
        <w:rPr>
          <w:noProof/>
        </w:rPr>
        <w:t>,</w:t>
      </w:r>
      <w:r w:rsidR="00330DF4" w:rsidRPr="00330DF4">
        <w:rPr>
          <w:noProof/>
        </w:rPr>
        <w:t xml:space="preserve"> N</w:t>
      </w:r>
      <w:r w:rsidR="003D7ECA">
        <w:rPr>
          <w:noProof/>
        </w:rPr>
        <w:t>.</w:t>
      </w:r>
      <w:r w:rsidR="00330DF4" w:rsidRPr="00330DF4">
        <w:rPr>
          <w:noProof/>
        </w:rPr>
        <w:t xml:space="preserve">S. The many paths to fear. </w:t>
      </w:r>
      <w:r w:rsidR="00330DF4" w:rsidRPr="00330DF4">
        <w:rPr>
          <w:i/>
          <w:iCs/>
          <w:noProof/>
        </w:rPr>
        <w:t>Nature Reviews Neuroscience</w:t>
      </w:r>
      <w:r w:rsidR="00330DF4" w:rsidRPr="00330DF4">
        <w:rPr>
          <w:noProof/>
        </w:rPr>
        <w:t xml:space="preserve">. </w:t>
      </w:r>
      <w:r w:rsidR="00330DF4" w:rsidRPr="003D7ECA">
        <w:rPr>
          <w:b/>
          <w:bCs/>
          <w:noProof/>
        </w:rPr>
        <w:t>13</w:t>
      </w:r>
      <w:r w:rsidR="003D7ECA">
        <w:rPr>
          <w:noProof/>
        </w:rPr>
        <w:t xml:space="preserve"> </w:t>
      </w:r>
      <w:r w:rsidR="00330DF4" w:rsidRPr="00330DF4">
        <w:rPr>
          <w:noProof/>
        </w:rPr>
        <w:t>(9</w:t>
      </w:r>
      <w:r w:rsidR="003D7ECA">
        <w:rPr>
          <w:noProof/>
        </w:rPr>
        <w:t xml:space="preserve">), </w:t>
      </w:r>
      <w:r w:rsidR="00330DF4" w:rsidRPr="00330DF4">
        <w:rPr>
          <w:noProof/>
        </w:rPr>
        <w:t>651-658</w:t>
      </w:r>
      <w:r w:rsidR="00FE052B">
        <w:rPr>
          <w:noProof/>
        </w:rPr>
        <w:t xml:space="preserve"> </w:t>
      </w:r>
      <w:r w:rsidR="00052DDD">
        <w:rPr>
          <w:noProof/>
        </w:rPr>
        <w:t>(2012).</w:t>
      </w:r>
    </w:p>
    <w:p w14:paraId="61237816" w14:textId="07419CE0" w:rsidR="00330DF4" w:rsidRPr="00330DF4" w:rsidRDefault="00330DF4" w:rsidP="00261178">
      <w:pPr>
        <w:contextualSpacing/>
        <w:rPr>
          <w:noProof/>
        </w:rPr>
      </w:pPr>
      <w:r w:rsidRPr="00330DF4">
        <w:rPr>
          <w:noProof/>
        </w:rPr>
        <w:t xml:space="preserve">2. </w:t>
      </w:r>
      <w:r w:rsidRPr="00330DF4">
        <w:rPr>
          <w:noProof/>
        </w:rPr>
        <w:tab/>
        <w:t>LeDoux</w:t>
      </w:r>
      <w:r w:rsidR="003D7ECA">
        <w:rPr>
          <w:noProof/>
        </w:rPr>
        <w:t>,</w:t>
      </w:r>
      <w:r w:rsidRPr="00330DF4">
        <w:rPr>
          <w:noProof/>
        </w:rPr>
        <w:t xml:space="preserve"> J. Rethinking the Emotional Brain. </w:t>
      </w:r>
      <w:r w:rsidRPr="00330DF4">
        <w:rPr>
          <w:i/>
          <w:iCs/>
          <w:noProof/>
        </w:rPr>
        <w:t>Neuron</w:t>
      </w:r>
      <w:r w:rsidR="003D7ECA">
        <w:rPr>
          <w:noProof/>
        </w:rPr>
        <w:t xml:space="preserve"> </w:t>
      </w:r>
      <w:r w:rsidR="00052DDD">
        <w:rPr>
          <w:noProof/>
        </w:rPr>
        <w:t>(2012).</w:t>
      </w:r>
    </w:p>
    <w:p w14:paraId="28C2D7D5" w14:textId="0989F887" w:rsidR="00330DF4" w:rsidRPr="00330DF4" w:rsidRDefault="00330DF4" w:rsidP="00261178">
      <w:pPr>
        <w:contextualSpacing/>
        <w:rPr>
          <w:noProof/>
        </w:rPr>
      </w:pPr>
      <w:r w:rsidRPr="00330DF4">
        <w:rPr>
          <w:noProof/>
        </w:rPr>
        <w:t xml:space="preserve">3. </w:t>
      </w:r>
      <w:r w:rsidRPr="00330DF4">
        <w:rPr>
          <w:noProof/>
        </w:rPr>
        <w:tab/>
        <w:t xml:space="preserve">Maren S. Neurobiology of Pavlovian fear conditioning. </w:t>
      </w:r>
      <w:r w:rsidRPr="00330DF4">
        <w:rPr>
          <w:i/>
          <w:iCs/>
          <w:noProof/>
        </w:rPr>
        <w:t>Annua</w:t>
      </w:r>
      <w:r w:rsidR="003D7ECA" w:rsidRPr="00330DF4">
        <w:rPr>
          <w:i/>
          <w:iCs/>
          <w:noProof/>
        </w:rPr>
        <w:t xml:space="preserve">l Review </w:t>
      </w:r>
      <w:r w:rsidR="003D7ECA">
        <w:rPr>
          <w:i/>
          <w:iCs/>
          <w:noProof/>
        </w:rPr>
        <w:t>o</w:t>
      </w:r>
      <w:r w:rsidR="003D7ECA" w:rsidRPr="00330DF4">
        <w:rPr>
          <w:i/>
          <w:iCs/>
          <w:noProof/>
        </w:rPr>
        <w:t>f Ne</w:t>
      </w:r>
      <w:r w:rsidRPr="00330DF4">
        <w:rPr>
          <w:i/>
          <w:iCs/>
          <w:noProof/>
        </w:rPr>
        <w:t>uroscience</w:t>
      </w:r>
      <w:r w:rsidRPr="00330DF4">
        <w:rPr>
          <w:noProof/>
        </w:rPr>
        <w:t xml:space="preserve">. </w:t>
      </w:r>
      <w:r w:rsidRPr="003D7ECA">
        <w:rPr>
          <w:b/>
          <w:bCs/>
          <w:noProof/>
        </w:rPr>
        <w:t>24</w:t>
      </w:r>
      <w:r w:rsidR="003D7ECA">
        <w:rPr>
          <w:noProof/>
        </w:rPr>
        <w:t xml:space="preserve">, </w:t>
      </w:r>
      <w:r w:rsidRPr="00330DF4">
        <w:rPr>
          <w:noProof/>
        </w:rPr>
        <w:t>897-931</w:t>
      </w:r>
      <w:r w:rsidR="00052DDD">
        <w:rPr>
          <w:noProof/>
        </w:rPr>
        <w:t xml:space="preserve"> </w:t>
      </w:r>
      <w:r w:rsidR="00052DDD">
        <w:rPr>
          <w:noProof/>
        </w:rPr>
        <w:t>(20</w:t>
      </w:r>
      <w:r w:rsidR="00052DDD">
        <w:rPr>
          <w:noProof/>
        </w:rPr>
        <w:t>01</w:t>
      </w:r>
      <w:r w:rsidR="00052DDD">
        <w:rPr>
          <w:noProof/>
        </w:rPr>
        <w:t>).</w:t>
      </w:r>
    </w:p>
    <w:p w14:paraId="55DED92C" w14:textId="0F875B85" w:rsidR="00330DF4" w:rsidRPr="00330DF4" w:rsidRDefault="00330DF4" w:rsidP="00261178">
      <w:pPr>
        <w:contextualSpacing/>
        <w:rPr>
          <w:noProof/>
        </w:rPr>
      </w:pPr>
      <w:r w:rsidRPr="00330DF4">
        <w:rPr>
          <w:noProof/>
        </w:rPr>
        <w:t xml:space="preserve">4. </w:t>
      </w:r>
      <w:r w:rsidRPr="00330DF4">
        <w:rPr>
          <w:noProof/>
        </w:rPr>
        <w:tab/>
        <w:t>Johnson</w:t>
      </w:r>
      <w:r w:rsidR="003D7ECA">
        <w:rPr>
          <w:noProof/>
        </w:rPr>
        <w:t>,</w:t>
      </w:r>
      <w:r w:rsidRPr="00330DF4">
        <w:rPr>
          <w:noProof/>
        </w:rPr>
        <w:t xml:space="preserve"> P</w:t>
      </w:r>
      <w:r w:rsidR="003D7ECA">
        <w:rPr>
          <w:noProof/>
        </w:rPr>
        <w:t>.</w:t>
      </w:r>
      <w:r w:rsidRPr="00330DF4">
        <w:rPr>
          <w:noProof/>
        </w:rPr>
        <w:t>L</w:t>
      </w:r>
      <w:r w:rsidR="003D7ECA">
        <w:rPr>
          <w:noProof/>
        </w:rPr>
        <w:t>.</w:t>
      </w:r>
      <w:r w:rsidRPr="00330DF4">
        <w:rPr>
          <w:noProof/>
        </w:rPr>
        <w:t>, Truitt</w:t>
      </w:r>
      <w:r w:rsidR="003D7ECA">
        <w:rPr>
          <w:noProof/>
        </w:rPr>
        <w:t>,</w:t>
      </w:r>
      <w:r w:rsidRPr="00330DF4">
        <w:rPr>
          <w:noProof/>
        </w:rPr>
        <w:t xml:space="preserve"> W</w:t>
      </w:r>
      <w:r w:rsidR="003D7ECA">
        <w:rPr>
          <w:noProof/>
        </w:rPr>
        <w:t>.</w:t>
      </w:r>
      <w:r w:rsidRPr="00330DF4">
        <w:rPr>
          <w:noProof/>
        </w:rPr>
        <w:t>A</w:t>
      </w:r>
      <w:r w:rsidR="003D7ECA">
        <w:rPr>
          <w:noProof/>
        </w:rPr>
        <w:t>.</w:t>
      </w:r>
      <w:r w:rsidRPr="00330DF4">
        <w:rPr>
          <w:noProof/>
        </w:rPr>
        <w:t>, Fitz</w:t>
      </w:r>
      <w:r w:rsidR="003D7ECA">
        <w:rPr>
          <w:noProof/>
        </w:rPr>
        <w:t>,</w:t>
      </w:r>
      <w:r w:rsidRPr="00330DF4">
        <w:rPr>
          <w:noProof/>
        </w:rPr>
        <w:t xml:space="preserve"> S</w:t>
      </w:r>
      <w:r w:rsidR="003D7ECA">
        <w:rPr>
          <w:noProof/>
        </w:rPr>
        <w:t>.</w:t>
      </w:r>
      <w:r w:rsidRPr="00330DF4">
        <w:rPr>
          <w:noProof/>
        </w:rPr>
        <w:t>D</w:t>
      </w:r>
      <w:r w:rsidR="003D7ECA">
        <w:rPr>
          <w:noProof/>
        </w:rPr>
        <w:t>.</w:t>
      </w:r>
      <w:r w:rsidRPr="00330DF4">
        <w:rPr>
          <w:noProof/>
        </w:rPr>
        <w:t>, Lowry</w:t>
      </w:r>
      <w:r w:rsidR="003D7ECA">
        <w:rPr>
          <w:noProof/>
        </w:rPr>
        <w:t>,</w:t>
      </w:r>
      <w:r w:rsidRPr="00330DF4">
        <w:rPr>
          <w:noProof/>
        </w:rPr>
        <w:t xml:space="preserve"> C</w:t>
      </w:r>
      <w:r w:rsidR="003D7ECA">
        <w:rPr>
          <w:noProof/>
        </w:rPr>
        <w:t>.</w:t>
      </w:r>
      <w:r w:rsidRPr="00330DF4">
        <w:rPr>
          <w:noProof/>
        </w:rPr>
        <w:t>A</w:t>
      </w:r>
      <w:r w:rsidR="003D7ECA">
        <w:rPr>
          <w:noProof/>
        </w:rPr>
        <w:t>.</w:t>
      </w:r>
      <w:r w:rsidRPr="00330DF4">
        <w:rPr>
          <w:noProof/>
        </w:rPr>
        <w:t>, Shekhar</w:t>
      </w:r>
      <w:r w:rsidR="003D7ECA">
        <w:rPr>
          <w:noProof/>
        </w:rPr>
        <w:t>,</w:t>
      </w:r>
      <w:r w:rsidRPr="00330DF4">
        <w:rPr>
          <w:noProof/>
        </w:rPr>
        <w:t xml:space="preserve"> A. Neural </w:t>
      </w:r>
      <w:r w:rsidR="009455C4">
        <w:rPr>
          <w:noProof/>
        </w:rPr>
        <w:t>p</w:t>
      </w:r>
      <w:r w:rsidRPr="00330DF4">
        <w:rPr>
          <w:noProof/>
        </w:rPr>
        <w:t xml:space="preserve">athways </w:t>
      </w:r>
      <w:r w:rsidR="009455C4">
        <w:rPr>
          <w:noProof/>
        </w:rPr>
        <w:t>u</w:t>
      </w:r>
      <w:r w:rsidRPr="00330DF4">
        <w:rPr>
          <w:noProof/>
        </w:rPr>
        <w:t xml:space="preserve">nderlying </w:t>
      </w:r>
      <w:r w:rsidR="009455C4">
        <w:rPr>
          <w:noProof/>
        </w:rPr>
        <w:t>l</w:t>
      </w:r>
      <w:r w:rsidRPr="00330DF4">
        <w:rPr>
          <w:noProof/>
        </w:rPr>
        <w:t>actate-</w:t>
      </w:r>
      <w:r w:rsidR="009455C4">
        <w:rPr>
          <w:noProof/>
        </w:rPr>
        <w:t>i</w:t>
      </w:r>
      <w:r w:rsidRPr="00330DF4">
        <w:rPr>
          <w:noProof/>
        </w:rPr>
        <w:t xml:space="preserve">nduced </w:t>
      </w:r>
      <w:r w:rsidR="009455C4">
        <w:rPr>
          <w:noProof/>
        </w:rPr>
        <w:t>p</w:t>
      </w:r>
      <w:r w:rsidRPr="00330DF4">
        <w:rPr>
          <w:noProof/>
        </w:rPr>
        <w:t xml:space="preserve">anic. </w:t>
      </w:r>
      <w:r w:rsidRPr="00330DF4">
        <w:rPr>
          <w:i/>
          <w:iCs/>
          <w:noProof/>
        </w:rPr>
        <w:t>Neuropsychopharmacology</w:t>
      </w:r>
      <w:r w:rsidRPr="00330DF4">
        <w:rPr>
          <w:noProof/>
        </w:rPr>
        <w:t xml:space="preserve">. </w:t>
      </w:r>
      <w:r w:rsidRPr="003D7ECA">
        <w:rPr>
          <w:b/>
          <w:bCs/>
          <w:noProof/>
        </w:rPr>
        <w:t>33</w:t>
      </w:r>
      <w:r w:rsidR="003D7ECA">
        <w:rPr>
          <w:noProof/>
        </w:rPr>
        <w:t xml:space="preserve"> </w:t>
      </w:r>
      <w:r w:rsidRPr="00330DF4">
        <w:rPr>
          <w:noProof/>
        </w:rPr>
        <w:t>(9</w:t>
      </w:r>
      <w:r w:rsidR="003D7ECA">
        <w:rPr>
          <w:noProof/>
        </w:rPr>
        <w:t xml:space="preserve">), </w:t>
      </w:r>
      <w:r w:rsidRPr="00330DF4">
        <w:rPr>
          <w:noProof/>
        </w:rPr>
        <w:t>2093-2107</w:t>
      </w:r>
      <w:r w:rsidR="00052DDD">
        <w:rPr>
          <w:noProof/>
        </w:rPr>
        <w:t xml:space="preserve"> (</w:t>
      </w:r>
      <w:r w:rsidR="00052DDD">
        <w:rPr>
          <w:noProof/>
        </w:rPr>
        <w:t>2008</w:t>
      </w:r>
      <w:r w:rsidR="00052DDD">
        <w:rPr>
          <w:noProof/>
        </w:rPr>
        <w:t>).</w:t>
      </w:r>
    </w:p>
    <w:p w14:paraId="613E622C" w14:textId="51D10C19" w:rsidR="00330DF4" w:rsidRPr="00330DF4" w:rsidRDefault="00330DF4" w:rsidP="00261178">
      <w:pPr>
        <w:contextualSpacing/>
        <w:rPr>
          <w:noProof/>
        </w:rPr>
      </w:pPr>
      <w:r w:rsidRPr="00330DF4">
        <w:rPr>
          <w:noProof/>
        </w:rPr>
        <w:t xml:space="preserve">5. </w:t>
      </w:r>
      <w:r w:rsidRPr="00330DF4">
        <w:rPr>
          <w:noProof/>
        </w:rPr>
        <w:tab/>
        <w:t>Mobbs</w:t>
      </w:r>
      <w:r w:rsidR="003D7ECA">
        <w:rPr>
          <w:noProof/>
        </w:rPr>
        <w:t>,</w:t>
      </w:r>
      <w:r w:rsidRPr="00330DF4">
        <w:rPr>
          <w:noProof/>
        </w:rPr>
        <w:t xml:space="preserve"> D</w:t>
      </w:r>
      <w:r w:rsidR="003D7ECA">
        <w:rPr>
          <w:noProof/>
        </w:rPr>
        <w:t xml:space="preserve">. </w:t>
      </w:r>
      <w:r w:rsidRPr="00330DF4">
        <w:rPr>
          <w:noProof/>
        </w:rPr>
        <w:t xml:space="preserve">et al. From threat to fear: The neural organization of defensive fear systems in humans. </w:t>
      </w:r>
      <w:r w:rsidRPr="00330DF4">
        <w:rPr>
          <w:i/>
          <w:iCs/>
          <w:noProof/>
        </w:rPr>
        <w:t>Journal of Neuroscience</w:t>
      </w:r>
      <w:r w:rsidRPr="00330DF4">
        <w:rPr>
          <w:noProof/>
        </w:rPr>
        <w:t xml:space="preserve">. </w:t>
      </w:r>
      <w:r w:rsidRPr="003D7ECA">
        <w:rPr>
          <w:b/>
          <w:bCs/>
          <w:noProof/>
        </w:rPr>
        <w:t>29</w:t>
      </w:r>
      <w:r w:rsidR="003D7ECA">
        <w:rPr>
          <w:noProof/>
        </w:rPr>
        <w:t xml:space="preserve"> </w:t>
      </w:r>
      <w:r w:rsidRPr="00330DF4">
        <w:rPr>
          <w:noProof/>
        </w:rPr>
        <w:t>(39</w:t>
      </w:r>
      <w:r w:rsidR="003D7ECA">
        <w:rPr>
          <w:noProof/>
        </w:rPr>
        <w:t xml:space="preserve">), </w:t>
      </w:r>
      <w:r w:rsidRPr="00330DF4">
        <w:rPr>
          <w:noProof/>
        </w:rPr>
        <w:t>12236-12243</w:t>
      </w:r>
      <w:r w:rsidR="00052DDD">
        <w:rPr>
          <w:noProof/>
        </w:rPr>
        <w:t xml:space="preserve"> (</w:t>
      </w:r>
      <w:r w:rsidR="00052DDD">
        <w:rPr>
          <w:noProof/>
        </w:rPr>
        <w:t>2009</w:t>
      </w:r>
      <w:r w:rsidR="00052DDD">
        <w:rPr>
          <w:noProof/>
        </w:rPr>
        <w:t>).</w:t>
      </w:r>
    </w:p>
    <w:p w14:paraId="31490F1F" w14:textId="1F229EF8" w:rsidR="00330DF4" w:rsidRPr="00330DF4" w:rsidRDefault="00330DF4" w:rsidP="00261178">
      <w:pPr>
        <w:contextualSpacing/>
        <w:rPr>
          <w:noProof/>
        </w:rPr>
      </w:pPr>
      <w:r w:rsidRPr="00330DF4">
        <w:rPr>
          <w:noProof/>
        </w:rPr>
        <w:t xml:space="preserve">6. </w:t>
      </w:r>
      <w:r w:rsidRPr="00330DF4">
        <w:rPr>
          <w:noProof/>
        </w:rPr>
        <w:tab/>
        <w:t>Münsterkötter</w:t>
      </w:r>
      <w:r w:rsidR="003D7ECA">
        <w:rPr>
          <w:noProof/>
        </w:rPr>
        <w:t>,</w:t>
      </w:r>
      <w:r w:rsidRPr="00330DF4">
        <w:rPr>
          <w:noProof/>
        </w:rPr>
        <w:t xml:space="preserve"> A</w:t>
      </w:r>
      <w:r w:rsidR="003D7ECA">
        <w:rPr>
          <w:noProof/>
        </w:rPr>
        <w:t>.</w:t>
      </w:r>
      <w:r w:rsidRPr="00330DF4">
        <w:rPr>
          <w:noProof/>
        </w:rPr>
        <w:t>L</w:t>
      </w:r>
      <w:r w:rsidR="003D7ECA">
        <w:rPr>
          <w:noProof/>
        </w:rPr>
        <w:t xml:space="preserve">. </w:t>
      </w:r>
      <w:r w:rsidRPr="00330DF4">
        <w:rPr>
          <w:noProof/>
        </w:rPr>
        <w:t xml:space="preserve">et al. Spider or no spider? neural correlates of sustained and phasic fear in spider phobia. </w:t>
      </w:r>
      <w:r w:rsidRPr="00330DF4">
        <w:rPr>
          <w:i/>
          <w:iCs/>
          <w:noProof/>
        </w:rPr>
        <w:t>Depression and Anxiety</w:t>
      </w:r>
      <w:r w:rsidRPr="00330DF4">
        <w:rPr>
          <w:noProof/>
        </w:rPr>
        <w:t xml:space="preserve">. </w:t>
      </w:r>
      <w:r w:rsidRPr="003D7ECA">
        <w:rPr>
          <w:b/>
          <w:bCs/>
          <w:noProof/>
        </w:rPr>
        <w:t>32</w:t>
      </w:r>
      <w:r w:rsidR="003D7ECA">
        <w:rPr>
          <w:noProof/>
        </w:rPr>
        <w:t xml:space="preserve"> </w:t>
      </w:r>
      <w:r w:rsidRPr="00330DF4">
        <w:rPr>
          <w:noProof/>
        </w:rPr>
        <w:t>(9</w:t>
      </w:r>
      <w:r w:rsidR="003D7ECA">
        <w:rPr>
          <w:noProof/>
        </w:rPr>
        <w:t xml:space="preserve">), </w:t>
      </w:r>
      <w:r w:rsidRPr="00330DF4">
        <w:rPr>
          <w:noProof/>
        </w:rPr>
        <w:t>656-663</w:t>
      </w:r>
      <w:r w:rsidR="00052DDD">
        <w:rPr>
          <w:noProof/>
        </w:rPr>
        <w:t xml:space="preserve"> (</w:t>
      </w:r>
      <w:r w:rsidR="00052DDD">
        <w:rPr>
          <w:noProof/>
        </w:rPr>
        <w:t>2015</w:t>
      </w:r>
      <w:r w:rsidR="00052DDD">
        <w:rPr>
          <w:noProof/>
        </w:rPr>
        <w:t>).</w:t>
      </w:r>
    </w:p>
    <w:p w14:paraId="5AD5E9A2" w14:textId="1DA73DCE" w:rsidR="00330DF4" w:rsidRPr="00330DF4" w:rsidRDefault="00330DF4" w:rsidP="00261178">
      <w:pPr>
        <w:contextualSpacing/>
        <w:rPr>
          <w:noProof/>
        </w:rPr>
      </w:pPr>
      <w:r w:rsidRPr="00330DF4">
        <w:rPr>
          <w:noProof/>
        </w:rPr>
        <w:t xml:space="preserve">7. </w:t>
      </w:r>
      <w:r w:rsidRPr="00330DF4">
        <w:rPr>
          <w:noProof/>
        </w:rPr>
        <w:tab/>
        <w:t>Kessler</w:t>
      </w:r>
      <w:r w:rsidR="003D7ECA">
        <w:rPr>
          <w:noProof/>
        </w:rPr>
        <w:t>,</w:t>
      </w:r>
      <w:r w:rsidRPr="00330DF4">
        <w:rPr>
          <w:noProof/>
        </w:rPr>
        <w:t xml:space="preserve"> R</w:t>
      </w:r>
      <w:r w:rsidR="003D7ECA">
        <w:rPr>
          <w:noProof/>
        </w:rPr>
        <w:t>.</w:t>
      </w:r>
      <w:r w:rsidRPr="00330DF4">
        <w:rPr>
          <w:noProof/>
        </w:rPr>
        <w:t>C</w:t>
      </w:r>
      <w:r w:rsidR="003D7ECA">
        <w:rPr>
          <w:noProof/>
        </w:rPr>
        <w:t>.</w:t>
      </w:r>
      <w:r w:rsidRPr="00330DF4">
        <w:rPr>
          <w:noProof/>
        </w:rPr>
        <w:t>, Wai</w:t>
      </w:r>
      <w:r w:rsidR="003D7ECA">
        <w:rPr>
          <w:noProof/>
        </w:rPr>
        <w:t>,</w:t>
      </w:r>
      <w:r w:rsidRPr="00330DF4">
        <w:rPr>
          <w:noProof/>
        </w:rPr>
        <w:t xml:space="preserve"> T</w:t>
      </w:r>
      <w:r w:rsidR="003D7ECA">
        <w:rPr>
          <w:noProof/>
        </w:rPr>
        <w:t>.</w:t>
      </w:r>
      <w:r w:rsidRPr="00330DF4">
        <w:rPr>
          <w:noProof/>
        </w:rPr>
        <w:t>C</w:t>
      </w:r>
      <w:r w:rsidR="003D7ECA">
        <w:rPr>
          <w:noProof/>
        </w:rPr>
        <w:t>.</w:t>
      </w:r>
      <w:r w:rsidRPr="00330DF4">
        <w:rPr>
          <w:noProof/>
        </w:rPr>
        <w:t>, Demler</w:t>
      </w:r>
      <w:r w:rsidR="003D7ECA">
        <w:rPr>
          <w:noProof/>
        </w:rPr>
        <w:t>,</w:t>
      </w:r>
      <w:r w:rsidRPr="00330DF4">
        <w:rPr>
          <w:noProof/>
        </w:rPr>
        <w:t xml:space="preserve"> O</w:t>
      </w:r>
      <w:r w:rsidR="003D7ECA">
        <w:rPr>
          <w:noProof/>
        </w:rPr>
        <w:t>.</w:t>
      </w:r>
      <w:r w:rsidRPr="00330DF4">
        <w:rPr>
          <w:noProof/>
        </w:rPr>
        <w:t>, Walters</w:t>
      </w:r>
      <w:r w:rsidR="003D7ECA">
        <w:rPr>
          <w:noProof/>
        </w:rPr>
        <w:t>,</w:t>
      </w:r>
      <w:r w:rsidRPr="00330DF4">
        <w:rPr>
          <w:noProof/>
        </w:rPr>
        <w:t xml:space="preserve"> E</w:t>
      </w:r>
      <w:r w:rsidR="003D7ECA">
        <w:rPr>
          <w:noProof/>
        </w:rPr>
        <w:t>.</w:t>
      </w:r>
      <w:r w:rsidRPr="00330DF4">
        <w:rPr>
          <w:noProof/>
        </w:rPr>
        <w:t xml:space="preserve">E. Prevalence, severity, and comorbidity of 12-month DSM-IV disorders in the National Comorbidity Survey Replication. </w:t>
      </w:r>
      <w:r w:rsidRPr="00330DF4">
        <w:rPr>
          <w:i/>
          <w:iCs/>
          <w:noProof/>
        </w:rPr>
        <w:t>Archives of General Psychiatry</w:t>
      </w:r>
      <w:r w:rsidRPr="00330DF4">
        <w:rPr>
          <w:noProof/>
        </w:rPr>
        <w:t xml:space="preserve">. </w:t>
      </w:r>
      <w:r w:rsidRPr="003D7ECA">
        <w:rPr>
          <w:b/>
          <w:bCs/>
          <w:noProof/>
        </w:rPr>
        <w:t>62</w:t>
      </w:r>
      <w:r w:rsidR="003D7ECA">
        <w:rPr>
          <w:noProof/>
        </w:rPr>
        <w:t xml:space="preserve"> </w:t>
      </w:r>
      <w:r w:rsidRPr="00330DF4">
        <w:rPr>
          <w:noProof/>
        </w:rPr>
        <w:t>(6</w:t>
      </w:r>
      <w:r w:rsidR="003D7ECA">
        <w:rPr>
          <w:noProof/>
        </w:rPr>
        <w:t xml:space="preserve">), </w:t>
      </w:r>
      <w:r w:rsidRPr="00330DF4">
        <w:rPr>
          <w:noProof/>
        </w:rPr>
        <w:t>617-627</w:t>
      </w:r>
      <w:r w:rsidR="00052DDD">
        <w:rPr>
          <w:noProof/>
        </w:rPr>
        <w:t xml:space="preserve"> (</w:t>
      </w:r>
      <w:r w:rsidR="00052DDD">
        <w:rPr>
          <w:noProof/>
        </w:rPr>
        <w:t>2005</w:t>
      </w:r>
      <w:r w:rsidR="00052DDD">
        <w:rPr>
          <w:noProof/>
        </w:rPr>
        <w:t>).</w:t>
      </w:r>
    </w:p>
    <w:p w14:paraId="5B70CFBB" w14:textId="60651E56" w:rsidR="00330DF4" w:rsidRPr="00330DF4" w:rsidRDefault="00330DF4" w:rsidP="00261178">
      <w:pPr>
        <w:contextualSpacing/>
        <w:rPr>
          <w:noProof/>
        </w:rPr>
      </w:pPr>
      <w:r w:rsidRPr="00330DF4">
        <w:rPr>
          <w:noProof/>
        </w:rPr>
        <w:t xml:space="preserve">8. </w:t>
      </w:r>
      <w:r w:rsidRPr="00330DF4">
        <w:rPr>
          <w:noProof/>
        </w:rPr>
        <w:tab/>
        <w:t>Survey</w:t>
      </w:r>
      <w:r w:rsidR="003D7ECA">
        <w:rPr>
          <w:noProof/>
        </w:rPr>
        <w:t>,</w:t>
      </w:r>
      <w:r w:rsidRPr="00330DF4">
        <w:rPr>
          <w:noProof/>
        </w:rPr>
        <w:t xml:space="preserve"> N</w:t>
      </w:r>
      <w:r w:rsidR="003D7ECA">
        <w:rPr>
          <w:noProof/>
        </w:rPr>
        <w:t>.</w:t>
      </w:r>
      <w:r w:rsidRPr="00330DF4">
        <w:rPr>
          <w:noProof/>
        </w:rPr>
        <w:t xml:space="preserve">C. </w:t>
      </w:r>
      <w:r w:rsidR="001A33FE" w:rsidRPr="00330DF4">
        <w:rPr>
          <w:noProof/>
        </w:rPr>
        <w:t>Generalized anxiety disorder definition prevalence of generalized anxiety disorder among adults generalized anxiety disorder with impairment among adults</w:t>
      </w:r>
      <w:r w:rsidRPr="00330DF4">
        <w:rPr>
          <w:noProof/>
        </w:rPr>
        <w:t>. 3-8</w:t>
      </w:r>
      <w:r w:rsidR="00052DDD">
        <w:rPr>
          <w:noProof/>
        </w:rPr>
        <w:t xml:space="preserve"> (201</w:t>
      </w:r>
      <w:r w:rsidR="00052DDD">
        <w:rPr>
          <w:noProof/>
        </w:rPr>
        <w:t>7</w:t>
      </w:r>
      <w:r w:rsidR="00052DDD">
        <w:rPr>
          <w:noProof/>
        </w:rPr>
        <w:t>).</w:t>
      </w:r>
    </w:p>
    <w:p w14:paraId="11DE17A5" w14:textId="1D5F0710" w:rsidR="00330DF4" w:rsidRPr="00330DF4" w:rsidRDefault="00330DF4" w:rsidP="00261178">
      <w:pPr>
        <w:contextualSpacing/>
        <w:rPr>
          <w:noProof/>
        </w:rPr>
      </w:pPr>
      <w:r w:rsidRPr="00330DF4">
        <w:rPr>
          <w:noProof/>
        </w:rPr>
        <w:t xml:space="preserve">9. </w:t>
      </w:r>
      <w:r w:rsidRPr="00330DF4">
        <w:rPr>
          <w:noProof/>
        </w:rPr>
        <w:tab/>
        <w:t>Herry</w:t>
      </w:r>
      <w:r w:rsidR="003D7ECA">
        <w:rPr>
          <w:noProof/>
        </w:rPr>
        <w:t>,</w:t>
      </w:r>
      <w:r w:rsidRPr="00330DF4">
        <w:rPr>
          <w:noProof/>
        </w:rPr>
        <w:t xml:space="preserve"> C</w:t>
      </w:r>
      <w:r w:rsidR="003D7ECA">
        <w:rPr>
          <w:noProof/>
        </w:rPr>
        <w:t>.</w:t>
      </w:r>
      <w:r w:rsidRPr="00330DF4">
        <w:rPr>
          <w:noProof/>
        </w:rPr>
        <w:t>, Johansen</w:t>
      </w:r>
      <w:r w:rsidR="003D7ECA">
        <w:rPr>
          <w:noProof/>
        </w:rPr>
        <w:t>,</w:t>
      </w:r>
      <w:r w:rsidRPr="00330DF4">
        <w:rPr>
          <w:noProof/>
        </w:rPr>
        <w:t xml:space="preserve"> J</w:t>
      </w:r>
      <w:r w:rsidR="003D7ECA">
        <w:rPr>
          <w:noProof/>
        </w:rPr>
        <w:t>.</w:t>
      </w:r>
      <w:r w:rsidRPr="00330DF4">
        <w:rPr>
          <w:noProof/>
        </w:rPr>
        <w:t xml:space="preserve">P. Encoding of fear learning and memory in distributed neuronal circuits. </w:t>
      </w:r>
      <w:r w:rsidRPr="00330DF4">
        <w:rPr>
          <w:i/>
          <w:iCs/>
          <w:noProof/>
        </w:rPr>
        <w:t>Nature Neuroscience</w:t>
      </w:r>
      <w:r w:rsidRPr="00330DF4">
        <w:rPr>
          <w:noProof/>
        </w:rPr>
        <w:t xml:space="preserve">. </w:t>
      </w:r>
      <w:r w:rsidRPr="003D7ECA">
        <w:rPr>
          <w:b/>
          <w:bCs/>
          <w:noProof/>
        </w:rPr>
        <w:t>17</w:t>
      </w:r>
      <w:r w:rsidR="003D7ECA">
        <w:rPr>
          <w:noProof/>
        </w:rPr>
        <w:t xml:space="preserve"> </w:t>
      </w:r>
      <w:r w:rsidRPr="00330DF4">
        <w:rPr>
          <w:noProof/>
        </w:rPr>
        <w:t>(12</w:t>
      </w:r>
      <w:r w:rsidR="003D7ECA">
        <w:rPr>
          <w:noProof/>
        </w:rPr>
        <w:t xml:space="preserve">), </w:t>
      </w:r>
      <w:r w:rsidRPr="00330DF4">
        <w:rPr>
          <w:noProof/>
        </w:rPr>
        <w:t>1644-1654</w:t>
      </w:r>
      <w:r w:rsidR="00052DDD">
        <w:rPr>
          <w:noProof/>
        </w:rPr>
        <w:t xml:space="preserve"> (201</w:t>
      </w:r>
      <w:r w:rsidR="00052DDD">
        <w:rPr>
          <w:noProof/>
        </w:rPr>
        <w:t>4</w:t>
      </w:r>
      <w:r w:rsidR="00052DDD">
        <w:rPr>
          <w:noProof/>
        </w:rPr>
        <w:t>).</w:t>
      </w:r>
    </w:p>
    <w:p w14:paraId="103DDF33" w14:textId="319606F0" w:rsidR="00330DF4" w:rsidRPr="00330DF4" w:rsidRDefault="00330DF4" w:rsidP="00261178">
      <w:pPr>
        <w:contextualSpacing/>
        <w:rPr>
          <w:noProof/>
        </w:rPr>
      </w:pPr>
      <w:r w:rsidRPr="00330DF4">
        <w:rPr>
          <w:noProof/>
        </w:rPr>
        <w:t xml:space="preserve">10. </w:t>
      </w:r>
      <w:r w:rsidRPr="00330DF4">
        <w:rPr>
          <w:noProof/>
        </w:rPr>
        <w:tab/>
        <w:t>Janak</w:t>
      </w:r>
      <w:r w:rsidR="003D7ECA">
        <w:rPr>
          <w:noProof/>
        </w:rPr>
        <w:t>,</w:t>
      </w:r>
      <w:r w:rsidRPr="00330DF4">
        <w:rPr>
          <w:noProof/>
        </w:rPr>
        <w:t xml:space="preserve"> P</w:t>
      </w:r>
      <w:r w:rsidR="003D7ECA">
        <w:rPr>
          <w:noProof/>
        </w:rPr>
        <w:t>.</w:t>
      </w:r>
      <w:r w:rsidRPr="00330DF4">
        <w:rPr>
          <w:noProof/>
        </w:rPr>
        <w:t>H</w:t>
      </w:r>
      <w:r w:rsidR="003D7ECA">
        <w:rPr>
          <w:noProof/>
        </w:rPr>
        <w:t>.,</w:t>
      </w:r>
      <w:r w:rsidRPr="00330DF4">
        <w:rPr>
          <w:noProof/>
        </w:rPr>
        <w:t xml:space="preserve"> Tye</w:t>
      </w:r>
      <w:r w:rsidR="003D7ECA">
        <w:rPr>
          <w:noProof/>
        </w:rPr>
        <w:t>,</w:t>
      </w:r>
      <w:r w:rsidRPr="00330DF4">
        <w:rPr>
          <w:noProof/>
        </w:rPr>
        <w:t xml:space="preserve"> K</w:t>
      </w:r>
      <w:r w:rsidR="003D7ECA">
        <w:rPr>
          <w:noProof/>
        </w:rPr>
        <w:t>.</w:t>
      </w:r>
      <w:r w:rsidRPr="00330DF4">
        <w:rPr>
          <w:noProof/>
        </w:rPr>
        <w:t xml:space="preserve">M. From circuits to behaviour in the amygdala. </w:t>
      </w:r>
      <w:r w:rsidRPr="00330DF4">
        <w:rPr>
          <w:i/>
          <w:iCs/>
          <w:noProof/>
        </w:rPr>
        <w:t>Nature</w:t>
      </w:r>
      <w:r w:rsidRPr="00330DF4">
        <w:rPr>
          <w:noProof/>
        </w:rPr>
        <w:t xml:space="preserve">. </w:t>
      </w:r>
      <w:r w:rsidRPr="003D7ECA">
        <w:rPr>
          <w:b/>
          <w:bCs/>
          <w:noProof/>
        </w:rPr>
        <w:t>517</w:t>
      </w:r>
      <w:r w:rsidR="003D7ECA">
        <w:rPr>
          <w:noProof/>
        </w:rPr>
        <w:t xml:space="preserve"> </w:t>
      </w:r>
      <w:r w:rsidRPr="00330DF4">
        <w:rPr>
          <w:noProof/>
        </w:rPr>
        <w:t>(7534</w:t>
      </w:r>
      <w:r w:rsidR="003D7ECA">
        <w:rPr>
          <w:noProof/>
        </w:rPr>
        <w:t xml:space="preserve">), </w:t>
      </w:r>
      <w:r w:rsidRPr="00330DF4">
        <w:rPr>
          <w:noProof/>
        </w:rPr>
        <w:t>284-292</w:t>
      </w:r>
      <w:r w:rsidR="00052DDD">
        <w:rPr>
          <w:noProof/>
        </w:rPr>
        <w:t xml:space="preserve"> (201</w:t>
      </w:r>
      <w:r w:rsidR="00052DDD">
        <w:rPr>
          <w:noProof/>
        </w:rPr>
        <w:t>5</w:t>
      </w:r>
      <w:r w:rsidR="00052DDD">
        <w:rPr>
          <w:noProof/>
        </w:rPr>
        <w:t>).</w:t>
      </w:r>
    </w:p>
    <w:p w14:paraId="30A85B3B" w14:textId="35FF362F" w:rsidR="00330DF4" w:rsidRPr="00330DF4" w:rsidRDefault="00330DF4" w:rsidP="00261178">
      <w:pPr>
        <w:contextualSpacing/>
        <w:rPr>
          <w:noProof/>
        </w:rPr>
      </w:pPr>
      <w:r w:rsidRPr="00330DF4">
        <w:rPr>
          <w:noProof/>
        </w:rPr>
        <w:t xml:space="preserve">11. </w:t>
      </w:r>
      <w:r w:rsidRPr="00330DF4">
        <w:rPr>
          <w:noProof/>
        </w:rPr>
        <w:tab/>
        <w:t>Tovote</w:t>
      </w:r>
      <w:r w:rsidR="003D7ECA">
        <w:rPr>
          <w:noProof/>
        </w:rPr>
        <w:t>,</w:t>
      </w:r>
      <w:r w:rsidRPr="00330DF4">
        <w:rPr>
          <w:noProof/>
        </w:rPr>
        <w:t xml:space="preserve"> P</w:t>
      </w:r>
      <w:r w:rsidR="003D7ECA">
        <w:rPr>
          <w:noProof/>
        </w:rPr>
        <w:t>.</w:t>
      </w:r>
      <w:r w:rsidRPr="00330DF4">
        <w:rPr>
          <w:noProof/>
        </w:rPr>
        <w:t>, Fadok</w:t>
      </w:r>
      <w:r w:rsidR="003D7ECA">
        <w:rPr>
          <w:noProof/>
        </w:rPr>
        <w:t>,</w:t>
      </w:r>
      <w:r w:rsidRPr="00330DF4">
        <w:rPr>
          <w:noProof/>
        </w:rPr>
        <w:t xml:space="preserve"> J</w:t>
      </w:r>
      <w:r w:rsidR="003D7ECA">
        <w:rPr>
          <w:noProof/>
        </w:rPr>
        <w:t>.</w:t>
      </w:r>
      <w:r w:rsidRPr="00330DF4">
        <w:rPr>
          <w:noProof/>
        </w:rPr>
        <w:t>P</w:t>
      </w:r>
      <w:r w:rsidR="003D7ECA">
        <w:rPr>
          <w:noProof/>
        </w:rPr>
        <w:t>.</w:t>
      </w:r>
      <w:r w:rsidRPr="00330DF4">
        <w:rPr>
          <w:noProof/>
        </w:rPr>
        <w:t>, Lüthi</w:t>
      </w:r>
      <w:r w:rsidR="003D7ECA">
        <w:rPr>
          <w:noProof/>
        </w:rPr>
        <w:t>,</w:t>
      </w:r>
      <w:r w:rsidRPr="00330DF4">
        <w:rPr>
          <w:noProof/>
        </w:rPr>
        <w:t xml:space="preserve"> A. Neuronal circuits for fear and anxiety. </w:t>
      </w:r>
      <w:r w:rsidRPr="00330DF4">
        <w:rPr>
          <w:i/>
          <w:iCs/>
          <w:noProof/>
        </w:rPr>
        <w:t>Nature Reviews Neuroscience</w:t>
      </w:r>
      <w:r w:rsidRPr="00330DF4">
        <w:rPr>
          <w:noProof/>
        </w:rPr>
        <w:t xml:space="preserve">. </w:t>
      </w:r>
      <w:r w:rsidRPr="003D7ECA">
        <w:rPr>
          <w:b/>
          <w:bCs/>
          <w:noProof/>
        </w:rPr>
        <w:t>16</w:t>
      </w:r>
      <w:r w:rsidR="003D7ECA">
        <w:rPr>
          <w:noProof/>
        </w:rPr>
        <w:t xml:space="preserve"> </w:t>
      </w:r>
      <w:r w:rsidRPr="00330DF4">
        <w:rPr>
          <w:noProof/>
        </w:rPr>
        <w:t>(6</w:t>
      </w:r>
      <w:r w:rsidR="003D7ECA">
        <w:rPr>
          <w:noProof/>
        </w:rPr>
        <w:t xml:space="preserve">), </w:t>
      </w:r>
      <w:r w:rsidRPr="00330DF4">
        <w:rPr>
          <w:noProof/>
        </w:rPr>
        <w:t>317-331</w:t>
      </w:r>
      <w:r w:rsidR="00052DDD">
        <w:rPr>
          <w:noProof/>
        </w:rPr>
        <w:t xml:space="preserve"> (201</w:t>
      </w:r>
      <w:r w:rsidR="00052DDD">
        <w:rPr>
          <w:noProof/>
        </w:rPr>
        <w:t>5</w:t>
      </w:r>
      <w:r w:rsidR="00052DDD">
        <w:rPr>
          <w:noProof/>
        </w:rPr>
        <w:t>).</w:t>
      </w:r>
    </w:p>
    <w:p w14:paraId="45C0A6A6" w14:textId="49744F39" w:rsidR="00330DF4" w:rsidRPr="00330DF4" w:rsidRDefault="00330DF4" w:rsidP="00261178">
      <w:pPr>
        <w:contextualSpacing/>
        <w:rPr>
          <w:noProof/>
        </w:rPr>
      </w:pPr>
      <w:r w:rsidRPr="00330DF4">
        <w:rPr>
          <w:noProof/>
        </w:rPr>
        <w:t xml:space="preserve">12. </w:t>
      </w:r>
      <w:r w:rsidRPr="00330DF4">
        <w:rPr>
          <w:noProof/>
        </w:rPr>
        <w:tab/>
        <w:t>Seidenbecher</w:t>
      </w:r>
      <w:r w:rsidR="003D7ECA">
        <w:rPr>
          <w:noProof/>
        </w:rPr>
        <w:t>,</w:t>
      </w:r>
      <w:r w:rsidRPr="00330DF4">
        <w:rPr>
          <w:noProof/>
        </w:rPr>
        <w:t xml:space="preserve"> T</w:t>
      </w:r>
      <w:r w:rsidR="003D7ECA">
        <w:rPr>
          <w:noProof/>
        </w:rPr>
        <w:t>.</w:t>
      </w:r>
      <w:r w:rsidRPr="00330DF4">
        <w:rPr>
          <w:noProof/>
        </w:rPr>
        <w:t>, Laxmi</w:t>
      </w:r>
      <w:r w:rsidR="003D7ECA">
        <w:rPr>
          <w:noProof/>
        </w:rPr>
        <w:t>,</w:t>
      </w:r>
      <w:r w:rsidRPr="00330DF4">
        <w:rPr>
          <w:noProof/>
        </w:rPr>
        <w:t xml:space="preserve"> T</w:t>
      </w:r>
      <w:r w:rsidR="003D7ECA">
        <w:rPr>
          <w:noProof/>
        </w:rPr>
        <w:t>.</w:t>
      </w:r>
      <w:r w:rsidRPr="00330DF4">
        <w:rPr>
          <w:noProof/>
        </w:rPr>
        <w:t>R</w:t>
      </w:r>
      <w:r w:rsidR="003D7ECA">
        <w:rPr>
          <w:noProof/>
        </w:rPr>
        <w:t>.</w:t>
      </w:r>
      <w:r w:rsidRPr="00330DF4">
        <w:rPr>
          <w:noProof/>
        </w:rPr>
        <w:t>, Stork</w:t>
      </w:r>
      <w:r w:rsidR="003D7ECA">
        <w:rPr>
          <w:noProof/>
        </w:rPr>
        <w:t>,</w:t>
      </w:r>
      <w:r w:rsidRPr="00330DF4">
        <w:rPr>
          <w:noProof/>
        </w:rPr>
        <w:t xml:space="preserve"> O</w:t>
      </w:r>
      <w:r w:rsidR="003D7ECA">
        <w:rPr>
          <w:noProof/>
        </w:rPr>
        <w:t>.</w:t>
      </w:r>
      <w:r w:rsidRPr="00330DF4">
        <w:rPr>
          <w:noProof/>
        </w:rPr>
        <w:t>, Pape</w:t>
      </w:r>
      <w:r w:rsidR="003D7ECA">
        <w:rPr>
          <w:noProof/>
        </w:rPr>
        <w:t>,</w:t>
      </w:r>
      <w:r w:rsidRPr="00330DF4">
        <w:rPr>
          <w:noProof/>
        </w:rPr>
        <w:t xml:space="preserve"> H</w:t>
      </w:r>
      <w:r w:rsidR="003D7ECA">
        <w:rPr>
          <w:noProof/>
        </w:rPr>
        <w:t>.</w:t>
      </w:r>
      <w:r w:rsidRPr="00330DF4">
        <w:rPr>
          <w:noProof/>
        </w:rPr>
        <w:t xml:space="preserve">C. Amygdalar and hippocampal theta rhythm synchronization during fear memory retrieval. </w:t>
      </w:r>
      <w:r w:rsidRPr="00330DF4">
        <w:rPr>
          <w:i/>
          <w:iCs/>
          <w:noProof/>
        </w:rPr>
        <w:t>Science</w:t>
      </w:r>
      <w:r w:rsidRPr="00330DF4">
        <w:rPr>
          <w:noProof/>
        </w:rPr>
        <w:t xml:space="preserve">. </w:t>
      </w:r>
      <w:r w:rsidRPr="003D7ECA">
        <w:rPr>
          <w:b/>
          <w:bCs/>
          <w:noProof/>
        </w:rPr>
        <w:t>301</w:t>
      </w:r>
      <w:r w:rsidR="003D7ECA">
        <w:rPr>
          <w:noProof/>
        </w:rPr>
        <w:t xml:space="preserve"> </w:t>
      </w:r>
      <w:r w:rsidRPr="00330DF4">
        <w:rPr>
          <w:noProof/>
        </w:rPr>
        <w:t>(5634</w:t>
      </w:r>
      <w:r w:rsidR="003D7ECA">
        <w:rPr>
          <w:noProof/>
        </w:rPr>
        <w:t xml:space="preserve">), </w:t>
      </w:r>
      <w:r w:rsidRPr="00330DF4">
        <w:rPr>
          <w:noProof/>
        </w:rPr>
        <w:t>846-850</w:t>
      </w:r>
      <w:r w:rsidR="00052DDD">
        <w:rPr>
          <w:noProof/>
        </w:rPr>
        <w:t xml:space="preserve"> (20</w:t>
      </w:r>
      <w:r w:rsidR="00052DDD">
        <w:rPr>
          <w:noProof/>
        </w:rPr>
        <w:t>03</w:t>
      </w:r>
      <w:r w:rsidR="00052DDD">
        <w:rPr>
          <w:noProof/>
        </w:rPr>
        <w:t>).</w:t>
      </w:r>
    </w:p>
    <w:p w14:paraId="0AC5FB56" w14:textId="59F794D3" w:rsidR="00330DF4" w:rsidRPr="00330DF4" w:rsidRDefault="00330DF4" w:rsidP="00261178">
      <w:pPr>
        <w:contextualSpacing/>
        <w:rPr>
          <w:noProof/>
        </w:rPr>
      </w:pPr>
      <w:r w:rsidRPr="00330DF4">
        <w:rPr>
          <w:noProof/>
        </w:rPr>
        <w:t xml:space="preserve">13. </w:t>
      </w:r>
      <w:r w:rsidRPr="00330DF4">
        <w:rPr>
          <w:noProof/>
        </w:rPr>
        <w:tab/>
        <w:t>Blanchard</w:t>
      </w:r>
      <w:r w:rsidR="003D7ECA">
        <w:rPr>
          <w:noProof/>
        </w:rPr>
        <w:t>,</w:t>
      </w:r>
      <w:r w:rsidRPr="00330DF4">
        <w:rPr>
          <w:noProof/>
        </w:rPr>
        <w:t xml:space="preserve"> D</w:t>
      </w:r>
      <w:r w:rsidR="003D7ECA">
        <w:rPr>
          <w:noProof/>
        </w:rPr>
        <w:t>.</w:t>
      </w:r>
      <w:r w:rsidRPr="00330DF4">
        <w:rPr>
          <w:noProof/>
        </w:rPr>
        <w:t>C</w:t>
      </w:r>
      <w:r w:rsidR="003D7ECA">
        <w:rPr>
          <w:noProof/>
        </w:rPr>
        <w:t>.</w:t>
      </w:r>
      <w:r w:rsidRPr="00330DF4">
        <w:rPr>
          <w:noProof/>
        </w:rPr>
        <w:t>, Blanchard</w:t>
      </w:r>
      <w:r w:rsidR="003D7ECA">
        <w:rPr>
          <w:noProof/>
        </w:rPr>
        <w:t>,</w:t>
      </w:r>
      <w:r w:rsidRPr="00330DF4">
        <w:rPr>
          <w:noProof/>
        </w:rPr>
        <w:t xml:space="preserve"> R</w:t>
      </w:r>
      <w:r w:rsidR="003D7ECA">
        <w:rPr>
          <w:noProof/>
        </w:rPr>
        <w:t>.</w:t>
      </w:r>
      <w:r w:rsidRPr="00330DF4">
        <w:rPr>
          <w:noProof/>
        </w:rPr>
        <w:t xml:space="preserve">J. Defensive behaviors, fear, and anxiety. In: </w:t>
      </w:r>
      <w:r w:rsidRPr="00330DF4">
        <w:rPr>
          <w:i/>
          <w:iCs/>
          <w:noProof/>
        </w:rPr>
        <w:t>Handbook of Anxiety and Fear</w:t>
      </w:r>
      <w:r w:rsidRPr="00330DF4">
        <w:rPr>
          <w:noProof/>
        </w:rPr>
        <w:t>. Handbook of behavioral neuroscience. Blanchard, D. Caroline: Department of Genetics &amp; Molecular Biology, John A. Burns School of Medicine, &amp; Pacific Biosciences Research Center, University of Hawaii at Manoa, 1993 East West Road, Honolulu, HI, US, 96822: Elsevier Academic Press; 63-79</w:t>
      </w:r>
      <w:r w:rsidR="00052DDD">
        <w:rPr>
          <w:noProof/>
        </w:rPr>
        <w:t xml:space="preserve"> (20</w:t>
      </w:r>
      <w:r w:rsidR="00052DDD">
        <w:rPr>
          <w:noProof/>
        </w:rPr>
        <w:t>08</w:t>
      </w:r>
      <w:r w:rsidR="00052DDD">
        <w:rPr>
          <w:noProof/>
        </w:rPr>
        <w:t>).</w:t>
      </w:r>
    </w:p>
    <w:p w14:paraId="6847BB3A" w14:textId="55DBF276" w:rsidR="00330DF4" w:rsidRPr="00330DF4" w:rsidRDefault="00330DF4" w:rsidP="00261178">
      <w:pPr>
        <w:contextualSpacing/>
        <w:rPr>
          <w:noProof/>
        </w:rPr>
      </w:pPr>
      <w:r w:rsidRPr="00330DF4">
        <w:rPr>
          <w:noProof/>
        </w:rPr>
        <w:t xml:space="preserve">14. </w:t>
      </w:r>
      <w:r w:rsidRPr="00330DF4">
        <w:rPr>
          <w:noProof/>
        </w:rPr>
        <w:tab/>
        <w:t>Perusini</w:t>
      </w:r>
      <w:r w:rsidR="003D7ECA">
        <w:rPr>
          <w:noProof/>
        </w:rPr>
        <w:t xml:space="preserve">, </w:t>
      </w:r>
      <w:r w:rsidRPr="00330DF4">
        <w:rPr>
          <w:noProof/>
        </w:rPr>
        <w:t>J</w:t>
      </w:r>
      <w:r w:rsidR="003D7ECA">
        <w:rPr>
          <w:noProof/>
        </w:rPr>
        <w:t>.</w:t>
      </w:r>
      <w:r w:rsidRPr="00330DF4">
        <w:rPr>
          <w:noProof/>
        </w:rPr>
        <w:t>N</w:t>
      </w:r>
      <w:r w:rsidR="003D7ECA">
        <w:rPr>
          <w:noProof/>
        </w:rPr>
        <w:t>.</w:t>
      </w:r>
      <w:r w:rsidRPr="00330DF4">
        <w:rPr>
          <w:noProof/>
        </w:rPr>
        <w:t>, Fanselow</w:t>
      </w:r>
      <w:r w:rsidR="003D7ECA">
        <w:rPr>
          <w:noProof/>
        </w:rPr>
        <w:t>,</w:t>
      </w:r>
      <w:r w:rsidRPr="00330DF4">
        <w:rPr>
          <w:noProof/>
        </w:rPr>
        <w:t xml:space="preserve"> M</w:t>
      </w:r>
      <w:r w:rsidR="003D7ECA">
        <w:rPr>
          <w:noProof/>
        </w:rPr>
        <w:t>.</w:t>
      </w:r>
      <w:r w:rsidRPr="00330DF4">
        <w:rPr>
          <w:noProof/>
        </w:rPr>
        <w:t xml:space="preserve">S. Neurobehavioral perspectives on the distinction between fear and anxiety. </w:t>
      </w:r>
      <w:r w:rsidRPr="00330DF4">
        <w:rPr>
          <w:i/>
          <w:iCs/>
          <w:noProof/>
        </w:rPr>
        <w:t>Learning and Memory</w:t>
      </w:r>
      <w:r w:rsidRPr="00330DF4">
        <w:rPr>
          <w:noProof/>
        </w:rPr>
        <w:t xml:space="preserve">. </w:t>
      </w:r>
      <w:r w:rsidRPr="003D7ECA">
        <w:rPr>
          <w:b/>
          <w:bCs/>
          <w:noProof/>
        </w:rPr>
        <w:t>22</w:t>
      </w:r>
      <w:r w:rsidR="003D7ECA">
        <w:rPr>
          <w:noProof/>
        </w:rPr>
        <w:t xml:space="preserve"> </w:t>
      </w:r>
      <w:r w:rsidRPr="00330DF4">
        <w:rPr>
          <w:noProof/>
        </w:rPr>
        <w:t>(9</w:t>
      </w:r>
      <w:r w:rsidR="003D7ECA">
        <w:rPr>
          <w:noProof/>
        </w:rPr>
        <w:t xml:space="preserve">), </w:t>
      </w:r>
      <w:r w:rsidRPr="00330DF4">
        <w:rPr>
          <w:noProof/>
        </w:rPr>
        <w:t>417-425</w:t>
      </w:r>
      <w:r w:rsidR="00052DDD">
        <w:rPr>
          <w:noProof/>
        </w:rPr>
        <w:t xml:space="preserve"> (201</w:t>
      </w:r>
      <w:r w:rsidR="00052DDD">
        <w:rPr>
          <w:noProof/>
        </w:rPr>
        <w:t>5</w:t>
      </w:r>
      <w:r w:rsidR="00052DDD">
        <w:rPr>
          <w:noProof/>
        </w:rPr>
        <w:t>).</w:t>
      </w:r>
    </w:p>
    <w:p w14:paraId="22E687A0" w14:textId="1ED1C127" w:rsidR="00330DF4" w:rsidRPr="00330DF4" w:rsidRDefault="00330DF4" w:rsidP="00261178">
      <w:pPr>
        <w:contextualSpacing/>
        <w:rPr>
          <w:noProof/>
        </w:rPr>
      </w:pPr>
      <w:r w:rsidRPr="00330DF4">
        <w:rPr>
          <w:noProof/>
        </w:rPr>
        <w:t xml:space="preserve">15. </w:t>
      </w:r>
      <w:r w:rsidRPr="00330DF4">
        <w:rPr>
          <w:noProof/>
        </w:rPr>
        <w:tab/>
        <w:t>Fadok</w:t>
      </w:r>
      <w:r w:rsidR="003D7ECA">
        <w:rPr>
          <w:noProof/>
        </w:rPr>
        <w:t>,</w:t>
      </w:r>
      <w:r w:rsidRPr="00330DF4">
        <w:rPr>
          <w:noProof/>
        </w:rPr>
        <w:t xml:space="preserve"> J</w:t>
      </w:r>
      <w:r w:rsidR="003D7ECA">
        <w:rPr>
          <w:noProof/>
        </w:rPr>
        <w:t>.</w:t>
      </w:r>
      <w:r w:rsidRPr="00330DF4">
        <w:rPr>
          <w:noProof/>
        </w:rPr>
        <w:t>P</w:t>
      </w:r>
      <w:r w:rsidR="003D7ECA">
        <w:rPr>
          <w:noProof/>
        </w:rPr>
        <w:t xml:space="preserve">. </w:t>
      </w:r>
      <w:r w:rsidRPr="00330DF4">
        <w:rPr>
          <w:noProof/>
        </w:rPr>
        <w:t xml:space="preserve">et al. A competitive inhibitory circuit for selection of active and passive fear responses. </w:t>
      </w:r>
      <w:r w:rsidRPr="00330DF4">
        <w:rPr>
          <w:i/>
          <w:iCs/>
          <w:noProof/>
        </w:rPr>
        <w:t>Nature</w:t>
      </w:r>
      <w:r w:rsidRPr="00330DF4">
        <w:rPr>
          <w:noProof/>
        </w:rPr>
        <w:t xml:space="preserve">. </w:t>
      </w:r>
      <w:r w:rsidRPr="003D7ECA">
        <w:rPr>
          <w:b/>
          <w:bCs/>
          <w:noProof/>
        </w:rPr>
        <w:t>542</w:t>
      </w:r>
      <w:r w:rsidR="003D7ECA">
        <w:rPr>
          <w:noProof/>
        </w:rPr>
        <w:t xml:space="preserve"> </w:t>
      </w:r>
      <w:r w:rsidRPr="00330DF4">
        <w:rPr>
          <w:noProof/>
        </w:rPr>
        <w:t>(7639</w:t>
      </w:r>
      <w:r w:rsidR="003D7ECA">
        <w:rPr>
          <w:noProof/>
        </w:rPr>
        <w:t xml:space="preserve">), </w:t>
      </w:r>
      <w:r w:rsidRPr="00330DF4">
        <w:rPr>
          <w:noProof/>
        </w:rPr>
        <w:t>96-99</w:t>
      </w:r>
      <w:r w:rsidR="00052DDD">
        <w:rPr>
          <w:noProof/>
        </w:rPr>
        <w:t xml:space="preserve"> (201</w:t>
      </w:r>
      <w:r w:rsidR="00052DDD">
        <w:rPr>
          <w:noProof/>
        </w:rPr>
        <w:t>7</w:t>
      </w:r>
      <w:r w:rsidR="00052DDD">
        <w:rPr>
          <w:noProof/>
        </w:rPr>
        <w:t>).</w:t>
      </w:r>
    </w:p>
    <w:p w14:paraId="00EDB9A7" w14:textId="0596AADA" w:rsidR="00330DF4" w:rsidRPr="00330DF4" w:rsidRDefault="00330DF4" w:rsidP="00261178">
      <w:pPr>
        <w:contextualSpacing/>
        <w:rPr>
          <w:noProof/>
        </w:rPr>
      </w:pPr>
      <w:r w:rsidRPr="00330DF4">
        <w:rPr>
          <w:noProof/>
        </w:rPr>
        <w:t xml:space="preserve">16. </w:t>
      </w:r>
      <w:r w:rsidRPr="00330DF4">
        <w:rPr>
          <w:noProof/>
        </w:rPr>
        <w:tab/>
        <w:t>Maren</w:t>
      </w:r>
      <w:r w:rsidR="003D7ECA">
        <w:rPr>
          <w:noProof/>
        </w:rPr>
        <w:t>,</w:t>
      </w:r>
      <w:r w:rsidRPr="00330DF4">
        <w:rPr>
          <w:noProof/>
        </w:rPr>
        <w:t xml:space="preserve"> S. Neurotoxic or electrolytic lesions of the ventral subiculum produce deficits in the acquisition and expression of Pavlovian fear conditioning in rats. </w:t>
      </w:r>
      <w:r w:rsidRPr="00330DF4">
        <w:rPr>
          <w:i/>
          <w:iCs/>
          <w:noProof/>
        </w:rPr>
        <w:t>Behavioral Neuroscience</w:t>
      </w:r>
      <w:r w:rsidRPr="00330DF4">
        <w:rPr>
          <w:noProof/>
        </w:rPr>
        <w:t xml:space="preserve">. </w:t>
      </w:r>
      <w:r w:rsidRPr="003D7ECA">
        <w:rPr>
          <w:b/>
          <w:bCs/>
          <w:noProof/>
        </w:rPr>
        <w:t>113</w:t>
      </w:r>
      <w:r w:rsidR="003D7ECA">
        <w:rPr>
          <w:noProof/>
        </w:rPr>
        <w:t xml:space="preserve"> </w:t>
      </w:r>
      <w:r w:rsidRPr="00330DF4">
        <w:rPr>
          <w:noProof/>
        </w:rPr>
        <w:t>(2</w:t>
      </w:r>
      <w:r w:rsidR="003D7ECA">
        <w:rPr>
          <w:noProof/>
        </w:rPr>
        <w:t xml:space="preserve">), </w:t>
      </w:r>
      <w:r w:rsidRPr="00330DF4">
        <w:rPr>
          <w:noProof/>
        </w:rPr>
        <w:t>283-290</w:t>
      </w:r>
      <w:r w:rsidR="00052DDD">
        <w:rPr>
          <w:noProof/>
        </w:rPr>
        <w:t xml:space="preserve"> (</w:t>
      </w:r>
      <w:r w:rsidR="00052DDD">
        <w:rPr>
          <w:noProof/>
        </w:rPr>
        <w:t>1999</w:t>
      </w:r>
      <w:r w:rsidR="00052DDD">
        <w:rPr>
          <w:noProof/>
        </w:rPr>
        <w:t>).</w:t>
      </w:r>
    </w:p>
    <w:p w14:paraId="3AF7FBCF" w14:textId="0F478900" w:rsidR="00330DF4" w:rsidRPr="00330DF4" w:rsidRDefault="00330DF4" w:rsidP="00261178">
      <w:pPr>
        <w:contextualSpacing/>
        <w:rPr>
          <w:noProof/>
        </w:rPr>
      </w:pPr>
      <w:r w:rsidRPr="00330DF4">
        <w:rPr>
          <w:noProof/>
        </w:rPr>
        <w:t xml:space="preserve">17. </w:t>
      </w:r>
      <w:r w:rsidRPr="00330DF4">
        <w:rPr>
          <w:noProof/>
        </w:rPr>
        <w:tab/>
        <w:t>Xu</w:t>
      </w:r>
      <w:r w:rsidR="003D7ECA">
        <w:rPr>
          <w:noProof/>
        </w:rPr>
        <w:t>,</w:t>
      </w:r>
      <w:r w:rsidRPr="00330DF4">
        <w:rPr>
          <w:noProof/>
        </w:rPr>
        <w:t xml:space="preserve"> C</w:t>
      </w:r>
      <w:r w:rsidR="003D7ECA">
        <w:rPr>
          <w:noProof/>
        </w:rPr>
        <w:t xml:space="preserve">. </w:t>
      </w:r>
      <w:r w:rsidRPr="00330DF4">
        <w:rPr>
          <w:noProof/>
        </w:rPr>
        <w:t xml:space="preserve">et al. </w:t>
      </w:r>
      <w:r w:rsidR="00361864" w:rsidRPr="00330DF4">
        <w:rPr>
          <w:noProof/>
        </w:rPr>
        <w:t>Distinct hippocampal pathways mediate dissociable roles of context in memory retrieval</w:t>
      </w:r>
      <w:r w:rsidRPr="00330DF4">
        <w:rPr>
          <w:noProof/>
        </w:rPr>
        <w:t xml:space="preserve">. </w:t>
      </w:r>
      <w:r w:rsidRPr="00330DF4">
        <w:rPr>
          <w:i/>
          <w:iCs/>
          <w:noProof/>
        </w:rPr>
        <w:t>Cell</w:t>
      </w:r>
      <w:r w:rsidRPr="00330DF4">
        <w:rPr>
          <w:noProof/>
        </w:rPr>
        <w:t xml:space="preserve">. </w:t>
      </w:r>
      <w:r w:rsidRPr="003D7ECA">
        <w:rPr>
          <w:b/>
          <w:bCs/>
          <w:noProof/>
        </w:rPr>
        <w:t>167</w:t>
      </w:r>
      <w:r w:rsidR="003D7ECA">
        <w:rPr>
          <w:noProof/>
        </w:rPr>
        <w:t xml:space="preserve"> </w:t>
      </w:r>
      <w:r w:rsidRPr="00330DF4">
        <w:rPr>
          <w:noProof/>
        </w:rPr>
        <w:t>(4</w:t>
      </w:r>
      <w:r w:rsidR="003D7ECA">
        <w:rPr>
          <w:noProof/>
        </w:rPr>
        <w:t xml:space="preserve">), </w:t>
      </w:r>
      <w:r w:rsidRPr="00330DF4">
        <w:rPr>
          <w:noProof/>
        </w:rPr>
        <w:t>961-972.e16</w:t>
      </w:r>
      <w:r w:rsidR="00052DDD">
        <w:rPr>
          <w:noProof/>
        </w:rPr>
        <w:t xml:space="preserve"> (201</w:t>
      </w:r>
      <w:r w:rsidR="00052DDD">
        <w:rPr>
          <w:noProof/>
        </w:rPr>
        <w:t>6</w:t>
      </w:r>
      <w:r w:rsidR="00052DDD">
        <w:rPr>
          <w:noProof/>
        </w:rPr>
        <w:t>).</w:t>
      </w:r>
    </w:p>
    <w:p w14:paraId="5683FA42" w14:textId="52B4D08D" w:rsidR="00330DF4" w:rsidRPr="00330DF4" w:rsidRDefault="00330DF4" w:rsidP="00261178">
      <w:pPr>
        <w:contextualSpacing/>
        <w:rPr>
          <w:noProof/>
        </w:rPr>
      </w:pPr>
      <w:r w:rsidRPr="00330DF4">
        <w:rPr>
          <w:noProof/>
        </w:rPr>
        <w:t xml:space="preserve">18. </w:t>
      </w:r>
      <w:r w:rsidRPr="00330DF4">
        <w:rPr>
          <w:noProof/>
        </w:rPr>
        <w:tab/>
        <w:t>Curzon</w:t>
      </w:r>
      <w:r w:rsidR="003D7ECA">
        <w:rPr>
          <w:noProof/>
        </w:rPr>
        <w:t>,</w:t>
      </w:r>
      <w:r w:rsidRPr="00330DF4">
        <w:rPr>
          <w:noProof/>
        </w:rPr>
        <w:t xml:space="preserve"> P</w:t>
      </w:r>
      <w:r w:rsidR="003D7ECA">
        <w:rPr>
          <w:noProof/>
        </w:rPr>
        <w:t>.</w:t>
      </w:r>
      <w:r w:rsidRPr="00330DF4">
        <w:rPr>
          <w:noProof/>
        </w:rPr>
        <w:t>, Rustay</w:t>
      </w:r>
      <w:r w:rsidR="003D7ECA">
        <w:rPr>
          <w:noProof/>
        </w:rPr>
        <w:t>,</w:t>
      </w:r>
      <w:r w:rsidRPr="00330DF4">
        <w:rPr>
          <w:noProof/>
        </w:rPr>
        <w:t xml:space="preserve"> N</w:t>
      </w:r>
      <w:r w:rsidR="003D7ECA">
        <w:rPr>
          <w:noProof/>
        </w:rPr>
        <w:t>.</w:t>
      </w:r>
      <w:r w:rsidRPr="00330DF4">
        <w:rPr>
          <w:noProof/>
        </w:rPr>
        <w:t>R</w:t>
      </w:r>
      <w:r w:rsidR="003D7ECA">
        <w:rPr>
          <w:noProof/>
        </w:rPr>
        <w:t>.</w:t>
      </w:r>
      <w:r w:rsidRPr="00330DF4">
        <w:rPr>
          <w:noProof/>
        </w:rPr>
        <w:t xml:space="preserve"> BK. Chapter 2: </w:t>
      </w:r>
      <w:r w:rsidR="00361864">
        <w:rPr>
          <w:noProof/>
        </w:rPr>
        <w:t>C</w:t>
      </w:r>
      <w:r w:rsidR="00361864" w:rsidRPr="00330DF4">
        <w:rPr>
          <w:noProof/>
        </w:rPr>
        <w:t>ued and contextual fear conditioning for rodents</w:t>
      </w:r>
      <w:r w:rsidRPr="00330DF4">
        <w:rPr>
          <w:noProof/>
        </w:rPr>
        <w:t xml:space="preserve">. In: JJ B, ed. </w:t>
      </w:r>
      <w:r w:rsidRPr="00330DF4">
        <w:rPr>
          <w:i/>
          <w:iCs/>
          <w:noProof/>
        </w:rPr>
        <w:t>Methods of Behavior Analysis in Neuroscience</w:t>
      </w:r>
      <w:r w:rsidRPr="00330DF4">
        <w:rPr>
          <w:noProof/>
        </w:rPr>
        <w:t>. 2nd editio</w:t>
      </w:r>
      <w:r w:rsidR="00CD753C">
        <w:rPr>
          <w:noProof/>
        </w:rPr>
        <w:t>n</w:t>
      </w:r>
      <w:r w:rsidRPr="00330DF4">
        <w:rPr>
          <w:noProof/>
        </w:rPr>
        <w:t>. Boca Raton (FL</w:t>
      </w:r>
      <w:r w:rsidR="003D7ECA">
        <w:rPr>
          <w:noProof/>
        </w:rPr>
        <w:t xml:space="preserve">), </w:t>
      </w:r>
      <w:r w:rsidRPr="00330DF4">
        <w:rPr>
          <w:noProof/>
        </w:rPr>
        <w:t>CRC Press/Taylor &amp; Francis</w:t>
      </w:r>
      <w:r w:rsidR="00052DDD">
        <w:rPr>
          <w:noProof/>
        </w:rPr>
        <w:t xml:space="preserve"> (</w:t>
      </w:r>
      <w:r w:rsidR="00052DDD">
        <w:rPr>
          <w:noProof/>
        </w:rPr>
        <w:t>2009</w:t>
      </w:r>
      <w:r w:rsidR="00052DDD">
        <w:rPr>
          <w:noProof/>
        </w:rPr>
        <w:t>).</w:t>
      </w:r>
    </w:p>
    <w:p w14:paraId="202494EA" w14:textId="33BACBF4" w:rsidR="00330DF4" w:rsidRPr="00330DF4" w:rsidRDefault="00330DF4" w:rsidP="00261178">
      <w:pPr>
        <w:contextualSpacing/>
        <w:rPr>
          <w:noProof/>
        </w:rPr>
      </w:pPr>
      <w:r w:rsidRPr="00330DF4">
        <w:rPr>
          <w:noProof/>
        </w:rPr>
        <w:t xml:space="preserve">19. </w:t>
      </w:r>
      <w:r w:rsidRPr="00330DF4">
        <w:rPr>
          <w:noProof/>
        </w:rPr>
        <w:tab/>
        <w:t>Mollenauer</w:t>
      </w:r>
      <w:r w:rsidR="003D7ECA">
        <w:rPr>
          <w:noProof/>
        </w:rPr>
        <w:t>,</w:t>
      </w:r>
      <w:r w:rsidRPr="00330DF4">
        <w:rPr>
          <w:noProof/>
        </w:rPr>
        <w:t xml:space="preserve"> S</w:t>
      </w:r>
      <w:r w:rsidR="003D7ECA">
        <w:rPr>
          <w:noProof/>
        </w:rPr>
        <w:t>.</w:t>
      </w:r>
      <w:r w:rsidRPr="00330DF4">
        <w:rPr>
          <w:noProof/>
        </w:rPr>
        <w:t>, Bryson</w:t>
      </w:r>
      <w:r w:rsidR="003D7ECA">
        <w:rPr>
          <w:noProof/>
        </w:rPr>
        <w:t>,</w:t>
      </w:r>
      <w:r w:rsidRPr="00330DF4">
        <w:rPr>
          <w:noProof/>
        </w:rPr>
        <w:t xml:space="preserve"> R</w:t>
      </w:r>
      <w:r w:rsidR="003D7ECA">
        <w:rPr>
          <w:noProof/>
        </w:rPr>
        <w:t>.</w:t>
      </w:r>
      <w:r w:rsidRPr="00330DF4">
        <w:rPr>
          <w:noProof/>
        </w:rPr>
        <w:t>, Robison</w:t>
      </w:r>
      <w:r w:rsidR="003D7ECA">
        <w:rPr>
          <w:noProof/>
        </w:rPr>
        <w:t>,</w:t>
      </w:r>
      <w:r w:rsidRPr="00330DF4">
        <w:rPr>
          <w:noProof/>
        </w:rPr>
        <w:t xml:space="preserve"> M</w:t>
      </w:r>
      <w:r w:rsidR="003D7ECA">
        <w:rPr>
          <w:noProof/>
        </w:rPr>
        <w:t>.</w:t>
      </w:r>
      <w:r w:rsidRPr="00330DF4">
        <w:rPr>
          <w:noProof/>
        </w:rPr>
        <w:t>, Phillips</w:t>
      </w:r>
      <w:r w:rsidR="003D7ECA">
        <w:rPr>
          <w:noProof/>
        </w:rPr>
        <w:t>,</w:t>
      </w:r>
      <w:r w:rsidRPr="00330DF4">
        <w:rPr>
          <w:noProof/>
        </w:rPr>
        <w:t xml:space="preserve"> C. Noise avoidance in the C57BL/6J mouse. </w:t>
      </w:r>
      <w:r w:rsidRPr="00330DF4">
        <w:rPr>
          <w:i/>
          <w:iCs/>
          <w:noProof/>
        </w:rPr>
        <w:t>Animal Learning &amp; Behavior</w:t>
      </w:r>
      <w:r w:rsidRPr="00330DF4">
        <w:rPr>
          <w:noProof/>
        </w:rPr>
        <w:t xml:space="preserve">. </w:t>
      </w:r>
      <w:r w:rsidRPr="003D7ECA">
        <w:rPr>
          <w:b/>
          <w:bCs/>
          <w:noProof/>
        </w:rPr>
        <w:t>20</w:t>
      </w:r>
      <w:r w:rsidR="003D7ECA">
        <w:rPr>
          <w:noProof/>
        </w:rPr>
        <w:t xml:space="preserve"> </w:t>
      </w:r>
      <w:r w:rsidRPr="00330DF4">
        <w:rPr>
          <w:noProof/>
        </w:rPr>
        <w:t>(1</w:t>
      </w:r>
      <w:r w:rsidR="003D7ECA">
        <w:rPr>
          <w:noProof/>
        </w:rPr>
        <w:t xml:space="preserve">), </w:t>
      </w:r>
      <w:r w:rsidRPr="00330DF4">
        <w:rPr>
          <w:noProof/>
        </w:rPr>
        <w:t>25-32</w:t>
      </w:r>
      <w:r w:rsidR="00052DDD">
        <w:rPr>
          <w:noProof/>
        </w:rPr>
        <w:t xml:space="preserve"> (</w:t>
      </w:r>
      <w:r w:rsidR="00052DDD">
        <w:rPr>
          <w:noProof/>
        </w:rPr>
        <w:t>1992</w:t>
      </w:r>
      <w:r w:rsidR="00052DDD">
        <w:rPr>
          <w:noProof/>
        </w:rPr>
        <w:t>).</w:t>
      </w:r>
    </w:p>
    <w:p w14:paraId="36718DCE" w14:textId="3BCD66FD" w:rsidR="00330DF4" w:rsidRPr="00330DF4" w:rsidRDefault="00330DF4" w:rsidP="00261178">
      <w:pPr>
        <w:contextualSpacing/>
        <w:rPr>
          <w:noProof/>
        </w:rPr>
      </w:pPr>
      <w:r w:rsidRPr="00330DF4">
        <w:rPr>
          <w:noProof/>
        </w:rPr>
        <w:t xml:space="preserve">20. </w:t>
      </w:r>
      <w:r w:rsidRPr="00330DF4">
        <w:rPr>
          <w:noProof/>
        </w:rPr>
        <w:tab/>
        <w:t>Hersman</w:t>
      </w:r>
      <w:r w:rsidR="003D7ECA">
        <w:rPr>
          <w:noProof/>
        </w:rPr>
        <w:t>,</w:t>
      </w:r>
      <w:r w:rsidRPr="00330DF4">
        <w:rPr>
          <w:noProof/>
        </w:rPr>
        <w:t xml:space="preserve"> S</w:t>
      </w:r>
      <w:r w:rsidR="003D7ECA">
        <w:rPr>
          <w:noProof/>
        </w:rPr>
        <w:t>.</w:t>
      </w:r>
      <w:r w:rsidRPr="00330DF4">
        <w:rPr>
          <w:noProof/>
        </w:rPr>
        <w:t>, Allen</w:t>
      </w:r>
      <w:r w:rsidR="003D7ECA">
        <w:rPr>
          <w:noProof/>
        </w:rPr>
        <w:t>,</w:t>
      </w:r>
      <w:r w:rsidRPr="00330DF4">
        <w:rPr>
          <w:noProof/>
        </w:rPr>
        <w:t xml:space="preserve"> D</w:t>
      </w:r>
      <w:r w:rsidR="003D7ECA">
        <w:rPr>
          <w:noProof/>
        </w:rPr>
        <w:t>.</w:t>
      </w:r>
      <w:r w:rsidRPr="00330DF4">
        <w:rPr>
          <w:noProof/>
        </w:rPr>
        <w:t>, Hashimoto</w:t>
      </w:r>
      <w:r w:rsidR="003D7ECA">
        <w:rPr>
          <w:noProof/>
        </w:rPr>
        <w:t>,</w:t>
      </w:r>
      <w:r w:rsidRPr="00330DF4">
        <w:rPr>
          <w:noProof/>
        </w:rPr>
        <w:t xml:space="preserve"> M</w:t>
      </w:r>
      <w:r w:rsidR="003D7ECA">
        <w:rPr>
          <w:noProof/>
        </w:rPr>
        <w:t>.</w:t>
      </w:r>
      <w:r w:rsidRPr="00330DF4">
        <w:rPr>
          <w:noProof/>
        </w:rPr>
        <w:t>, Brito</w:t>
      </w:r>
      <w:r w:rsidR="003D7ECA">
        <w:rPr>
          <w:noProof/>
        </w:rPr>
        <w:t>,</w:t>
      </w:r>
      <w:r w:rsidRPr="00330DF4">
        <w:rPr>
          <w:noProof/>
        </w:rPr>
        <w:t xml:space="preserve"> S</w:t>
      </w:r>
      <w:r w:rsidR="003D7ECA">
        <w:rPr>
          <w:noProof/>
        </w:rPr>
        <w:t>.</w:t>
      </w:r>
      <w:r w:rsidRPr="00330DF4">
        <w:rPr>
          <w:noProof/>
        </w:rPr>
        <w:t>I</w:t>
      </w:r>
      <w:r w:rsidR="003D7ECA">
        <w:rPr>
          <w:noProof/>
        </w:rPr>
        <w:t>.</w:t>
      </w:r>
      <w:r w:rsidRPr="00330DF4">
        <w:rPr>
          <w:noProof/>
        </w:rPr>
        <w:t>, Anthony</w:t>
      </w:r>
      <w:r w:rsidR="003D7ECA">
        <w:rPr>
          <w:noProof/>
        </w:rPr>
        <w:t>,</w:t>
      </w:r>
      <w:r w:rsidRPr="00330DF4">
        <w:rPr>
          <w:noProof/>
        </w:rPr>
        <w:t xml:space="preserve"> T</w:t>
      </w:r>
      <w:r w:rsidR="003D7ECA">
        <w:rPr>
          <w:noProof/>
        </w:rPr>
        <w:t>.</w:t>
      </w:r>
      <w:r w:rsidRPr="00330DF4">
        <w:rPr>
          <w:noProof/>
        </w:rPr>
        <w:t xml:space="preserve">E. Stimulus salience </w:t>
      </w:r>
      <w:r w:rsidRPr="00330DF4">
        <w:rPr>
          <w:noProof/>
        </w:rPr>
        <w:lastRenderedPageBreak/>
        <w:t xml:space="preserve">determines defensive behaviors elicited by aversively conditioned serial compound auditory stimuli. </w:t>
      </w:r>
      <w:r w:rsidRPr="00330DF4">
        <w:rPr>
          <w:i/>
          <w:iCs/>
          <w:noProof/>
        </w:rPr>
        <w:t>eLife</w:t>
      </w:r>
      <w:r w:rsidRPr="00330DF4">
        <w:rPr>
          <w:noProof/>
        </w:rPr>
        <w:t xml:space="preserve">. </w:t>
      </w:r>
      <w:r w:rsidRPr="003D7ECA">
        <w:rPr>
          <w:b/>
          <w:bCs/>
          <w:noProof/>
        </w:rPr>
        <w:t>9</w:t>
      </w:r>
      <w:r w:rsidR="00052DDD">
        <w:rPr>
          <w:noProof/>
        </w:rPr>
        <w:t xml:space="preserve"> (</w:t>
      </w:r>
      <w:r w:rsidR="00052DDD">
        <w:rPr>
          <w:noProof/>
        </w:rPr>
        <w:t>2020</w:t>
      </w:r>
      <w:r w:rsidR="00052DDD">
        <w:rPr>
          <w:noProof/>
        </w:rPr>
        <w:t>).</w:t>
      </w:r>
    </w:p>
    <w:p w14:paraId="3D59E589" w14:textId="74874D51" w:rsidR="00330DF4" w:rsidRPr="00330DF4" w:rsidRDefault="00330DF4" w:rsidP="00261178">
      <w:pPr>
        <w:contextualSpacing/>
        <w:rPr>
          <w:noProof/>
        </w:rPr>
      </w:pPr>
      <w:r w:rsidRPr="00330DF4">
        <w:rPr>
          <w:noProof/>
        </w:rPr>
        <w:t xml:space="preserve">21. </w:t>
      </w:r>
      <w:r w:rsidRPr="00330DF4">
        <w:rPr>
          <w:noProof/>
        </w:rPr>
        <w:tab/>
        <w:t>Dong</w:t>
      </w:r>
      <w:r w:rsidR="003D7ECA">
        <w:rPr>
          <w:noProof/>
        </w:rPr>
        <w:t>,</w:t>
      </w:r>
      <w:r w:rsidRPr="00330DF4">
        <w:rPr>
          <w:noProof/>
        </w:rPr>
        <w:t xml:space="preserve"> P</w:t>
      </w:r>
      <w:r w:rsidR="003D7ECA">
        <w:rPr>
          <w:noProof/>
        </w:rPr>
        <w:t xml:space="preserve">. </w:t>
      </w:r>
      <w:r w:rsidRPr="00330DF4">
        <w:rPr>
          <w:noProof/>
        </w:rPr>
        <w:t xml:space="preserve">et al. A novel cortico-intrathalamic circuit for flight behavior. </w:t>
      </w:r>
      <w:r w:rsidRPr="00330DF4">
        <w:rPr>
          <w:i/>
          <w:iCs/>
          <w:noProof/>
        </w:rPr>
        <w:t>Nature Neuroscience</w:t>
      </w:r>
      <w:r w:rsidRPr="00330DF4">
        <w:rPr>
          <w:noProof/>
        </w:rPr>
        <w:t xml:space="preserve">. </w:t>
      </w:r>
      <w:r w:rsidRPr="003D7ECA">
        <w:rPr>
          <w:b/>
          <w:bCs/>
          <w:noProof/>
        </w:rPr>
        <w:t>22</w:t>
      </w:r>
      <w:r w:rsidR="003D7ECA">
        <w:rPr>
          <w:noProof/>
        </w:rPr>
        <w:t xml:space="preserve"> </w:t>
      </w:r>
      <w:r w:rsidRPr="00330DF4">
        <w:rPr>
          <w:noProof/>
        </w:rPr>
        <w:t>(6</w:t>
      </w:r>
      <w:r w:rsidR="003D7ECA">
        <w:rPr>
          <w:noProof/>
        </w:rPr>
        <w:t xml:space="preserve">), </w:t>
      </w:r>
      <w:r w:rsidRPr="00330DF4">
        <w:rPr>
          <w:noProof/>
        </w:rPr>
        <w:t>941-949</w:t>
      </w:r>
      <w:r w:rsidR="00052DDD">
        <w:rPr>
          <w:noProof/>
        </w:rPr>
        <w:t xml:space="preserve"> (</w:t>
      </w:r>
      <w:r w:rsidR="00052DDD">
        <w:rPr>
          <w:noProof/>
        </w:rPr>
        <w:t>2019</w:t>
      </w:r>
      <w:r w:rsidR="00052DDD">
        <w:rPr>
          <w:noProof/>
        </w:rPr>
        <w:t>).</w:t>
      </w:r>
    </w:p>
    <w:p w14:paraId="3CC7A079" w14:textId="66B0EE60" w:rsidR="00330DF4" w:rsidRPr="00330DF4" w:rsidRDefault="00330DF4" w:rsidP="00261178">
      <w:pPr>
        <w:contextualSpacing/>
        <w:rPr>
          <w:noProof/>
        </w:rPr>
      </w:pPr>
      <w:r w:rsidRPr="00330DF4">
        <w:rPr>
          <w:noProof/>
        </w:rPr>
        <w:t xml:space="preserve">22. </w:t>
      </w:r>
      <w:r w:rsidRPr="00330DF4">
        <w:rPr>
          <w:noProof/>
        </w:rPr>
        <w:tab/>
        <w:t>Borkar</w:t>
      </w:r>
      <w:r w:rsidR="003D7ECA">
        <w:rPr>
          <w:noProof/>
        </w:rPr>
        <w:t>,</w:t>
      </w:r>
      <w:r w:rsidRPr="00330DF4">
        <w:rPr>
          <w:noProof/>
        </w:rPr>
        <w:t xml:space="preserve"> C</w:t>
      </w:r>
      <w:r w:rsidR="003D7ECA">
        <w:rPr>
          <w:noProof/>
        </w:rPr>
        <w:t>.</w:t>
      </w:r>
      <w:r w:rsidRPr="00330DF4">
        <w:rPr>
          <w:noProof/>
        </w:rPr>
        <w:t>D</w:t>
      </w:r>
      <w:r w:rsidR="003D7ECA">
        <w:rPr>
          <w:noProof/>
        </w:rPr>
        <w:t xml:space="preserve">. </w:t>
      </w:r>
      <w:r w:rsidRPr="00330DF4">
        <w:rPr>
          <w:noProof/>
        </w:rPr>
        <w:t xml:space="preserve">et al. Sex differences in behavioral responses during a conditioned flight paradigm. </w:t>
      </w:r>
      <w:r w:rsidRPr="00330DF4">
        <w:rPr>
          <w:i/>
          <w:iCs/>
          <w:noProof/>
        </w:rPr>
        <w:t>Behavioural Brain Research</w:t>
      </w:r>
      <w:r w:rsidRPr="00330DF4">
        <w:rPr>
          <w:noProof/>
        </w:rPr>
        <w:t xml:space="preserve">. </w:t>
      </w:r>
      <w:r w:rsidRPr="003D7ECA">
        <w:rPr>
          <w:b/>
          <w:bCs/>
          <w:noProof/>
        </w:rPr>
        <w:t>389</w:t>
      </w:r>
      <w:r w:rsidR="003D7ECA">
        <w:rPr>
          <w:noProof/>
        </w:rPr>
        <w:t xml:space="preserve">, </w:t>
      </w:r>
      <w:r w:rsidRPr="00330DF4">
        <w:rPr>
          <w:noProof/>
        </w:rPr>
        <w:t>112623</w:t>
      </w:r>
      <w:r w:rsidR="00052DDD">
        <w:rPr>
          <w:noProof/>
        </w:rPr>
        <w:t xml:space="preserve"> (</w:t>
      </w:r>
      <w:r w:rsidR="00052DDD">
        <w:rPr>
          <w:noProof/>
        </w:rPr>
        <w:t>2020</w:t>
      </w:r>
      <w:r w:rsidR="00052DDD">
        <w:rPr>
          <w:noProof/>
        </w:rPr>
        <w:t>).</w:t>
      </w:r>
    </w:p>
    <w:p w14:paraId="5164046B" w14:textId="0D9BA28F" w:rsidR="00330DF4" w:rsidRPr="00330DF4" w:rsidRDefault="00330DF4" w:rsidP="00261178">
      <w:pPr>
        <w:contextualSpacing/>
        <w:rPr>
          <w:noProof/>
        </w:rPr>
      </w:pPr>
      <w:r w:rsidRPr="00330DF4">
        <w:rPr>
          <w:noProof/>
        </w:rPr>
        <w:t xml:space="preserve">23. </w:t>
      </w:r>
      <w:r w:rsidRPr="00330DF4">
        <w:rPr>
          <w:noProof/>
        </w:rPr>
        <w:tab/>
        <w:t>Fadok</w:t>
      </w:r>
      <w:r w:rsidR="003D7ECA">
        <w:rPr>
          <w:noProof/>
        </w:rPr>
        <w:t>,</w:t>
      </w:r>
      <w:r w:rsidRPr="00330DF4">
        <w:rPr>
          <w:noProof/>
        </w:rPr>
        <w:t xml:space="preserve"> J</w:t>
      </w:r>
      <w:r w:rsidR="003D7ECA">
        <w:rPr>
          <w:noProof/>
        </w:rPr>
        <w:t>.</w:t>
      </w:r>
      <w:r w:rsidRPr="00330DF4">
        <w:rPr>
          <w:noProof/>
        </w:rPr>
        <w:t>P</w:t>
      </w:r>
      <w:r w:rsidR="003D7ECA">
        <w:rPr>
          <w:noProof/>
        </w:rPr>
        <w:t>.</w:t>
      </w:r>
      <w:r w:rsidRPr="00330DF4">
        <w:rPr>
          <w:noProof/>
        </w:rPr>
        <w:t>, Markovic</w:t>
      </w:r>
      <w:r w:rsidR="003D7ECA">
        <w:rPr>
          <w:noProof/>
        </w:rPr>
        <w:t>,</w:t>
      </w:r>
      <w:r w:rsidRPr="00330DF4">
        <w:rPr>
          <w:noProof/>
        </w:rPr>
        <w:t xml:space="preserve"> M</w:t>
      </w:r>
      <w:r w:rsidR="003D7ECA">
        <w:rPr>
          <w:noProof/>
        </w:rPr>
        <w:t>.</w:t>
      </w:r>
      <w:r w:rsidRPr="00330DF4">
        <w:rPr>
          <w:noProof/>
        </w:rPr>
        <w:t>, Tovote</w:t>
      </w:r>
      <w:r w:rsidR="003D7ECA">
        <w:rPr>
          <w:noProof/>
        </w:rPr>
        <w:t>,</w:t>
      </w:r>
      <w:r w:rsidRPr="00330DF4">
        <w:rPr>
          <w:noProof/>
        </w:rPr>
        <w:t xml:space="preserve"> P</w:t>
      </w:r>
      <w:r w:rsidR="003D7ECA">
        <w:rPr>
          <w:noProof/>
        </w:rPr>
        <w:t>.</w:t>
      </w:r>
      <w:r w:rsidRPr="00330DF4">
        <w:rPr>
          <w:noProof/>
        </w:rPr>
        <w:t>, Lüthi</w:t>
      </w:r>
      <w:r w:rsidR="003D7ECA">
        <w:rPr>
          <w:noProof/>
        </w:rPr>
        <w:t>,</w:t>
      </w:r>
      <w:r w:rsidRPr="00330DF4">
        <w:rPr>
          <w:noProof/>
        </w:rPr>
        <w:t xml:space="preserve"> A. New perspectives on central amygdala function. </w:t>
      </w:r>
      <w:r w:rsidRPr="00330DF4">
        <w:rPr>
          <w:i/>
          <w:iCs/>
          <w:noProof/>
        </w:rPr>
        <w:t>Current Opinion in Neurobiology</w:t>
      </w:r>
      <w:r w:rsidRPr="00330DF4">
        <w:rPr>
          <w:noProof/>
        </w:rPr>
        <w:t xml:space="preserve">. </w:t>
      </w:r>
      <w:r w:rsidRPr="003D7ECA">
        <w:rPr>
          <w:b/>
          <w:bCs/>
          <w:noProof/>
        </w:rPr>
        <w:t>49</w:t>
      </w:r>
      <w:r w:rsidR="003D7ECA">
        <w:rPr>
          <w:noProof/>
        </w:rPr>
        <w:t xml:space="preserve">, </w:t>
      </w:r>
      <w:r w:rsidRPr="00330DF4">
        <w:rPr>
          <w:noProof/>
        </w:rPr>
        <w:t>141-147</w:t>
      </w:r>
      <w:r w:rsidR="00052DDD">
        <w:rPr>
          <w:noProof/>
        </w:rPr>
        <w:t xml:space="preserve"> (</w:t>
      </w:r>
      <w:r w:rsidR="00052DDD">
        <w:rPr>
          <w:noProof/>
        </w:rPr>
        <w:t>2018</w:t>
      </w:r>
      <w:r w:rsidR="00052DDD">
        <w:rPr>
          <w:noProof/>
        </w:rPr>
        <w:t>).</w:t>
      </w:r>
    </w:p>
    <w:p w14:paraId="050A5B23" w14:textId="08A7082A" w:rsidR="00330DF4" w:rsidRPr="00330DF4" w:rsidRDefault="00330DF4" w:rsidP="00261178">
      <w:pPr>
        <w:contextualSpacing/>
        <w:rPr>
          <w:noProof/>
        </w:rPr>
      </w:pPr>
      <w:r w:rsidRPr="00330DF4">
        <w:rPr>
          <w:noProof/>
        </w:rPr>
        <w:t xml:space="preserve">24. </w:t>
      </w:r>
      <w:r w:rsidRPr="00330DF4">
        <w:rPr>
          <w:noProof/>
        </w:rPr>
        <w:tab/>
        <w:t>Pitman</w:t>
      </w:r>
      <w:r w:rsidR="003D7ECA">
        <w:rPr>
          <w:noProof/>
        </w:rPr>
        <w:t>,</w:t>
      </w:r>
      <w:r w:rsidRPr="00330DF4">
        <w:rPr>
          <w:noProof/>
        </w:rPr>
        <w:t xml:space="preserve"> R</w:t>
      </w:r>
      <w:r w:rsidR="003D7ECA">
        <w:rPr>
          <w:noProof/>
        </w:rPr>
        <w:t>.</w:t>
      </w:r>
      <w:r w:rsidRPr="00330DF4">
        <w:rPr>
          <w:noProof/>
        </w:rPr>
        <w:t>K</w:t>
      </w:r>
      <w:r w:rsidR="003D7ECA">
        <w:rPr>
          <w:noProof/>
        </w:rPr>
        <w:t xml:space="preserve">. </w:t>
      </w:r>
      <w:r w:rsidRPr="00330DF4">
        <w:rPr>
          <w:noProof/>
        </w:rPr>
        <w:t xml:space="preserve">et al. Biological studies of post-traumatic stress disorder. </w:t>
      </w:r>
      <w:r w:rsidRPr="00330DF4">
        <w:rPr>
          <w:i/>
          <w:iCs/>
          <w:noProof/>
        </w:rPr>
        <w:t>Nature Reviews Neuroscience</w:t>
      </w:r>
      <w:r w:rsidRPr="00330DF4">
        <w:rPr>
          <w:noProof/>
        </w:rPr>
        <w:t>. 13</w:t>
      </w:r>
      <w:r w:rsidR="003D7ECA">
        <w:rPr>
          <w:noProof/>
        </w:rPr>
        <w:t xml:space="preserve"> </w:t>
      </w:r>
      <w:r w:rsidRPr="00330DF4">
        <w:rPr>
          <w:noProof/>
        </w:rPr>
        <w:t>(11</w:t>
      </w:r>
      <w:r w:rsidR="003D7ECA">
        <w:rPr>
          <w:noProof/>
        </w:rPr>
        <w:t xml:space="preserve">), </w:t>
      </w:r>
      <w:r w:rsidRPr="00330DF4">
        <w:rPr>
          <w:noProof/>
        </w:rPr>
        <w:t>769-787</w:t>
      </w:r>
      <w:r w:rsidR="00052DDD">
        <w:rPr>
          <w:noProof/>
        </w:rPr>
        <w:t xml:space="preserve"> (2012).</w:t>
      </w:r>
    </w:p>
    <w:p w14:paraId="7956EE28" w14:textId="10192C1D" w:rsidR="00330DF4" w:rsidRDefault="00330DF4" w:rsidP="00261178">
      <w:pPr>
        <w:contextualSpacing/>
        <w:rPr>
          <w:noProof/>
        </w:rPr>
      </w:pPr>
      <w:r w:rsidRPr="00330DF4">
        <w:rPr>
          <w:noProof/>
        </w:rPr>
        <w:t xml:space="preserve">25. </w:t>
      </w:r>
      <w:r w:rsidRPr="00330DF4">
        <w:rPr>
          <w:noProof/>
        </w:rPr>
        <w:tab/>
        <w:t>Canteras</w:t>
      </w:r>
      <w:r w:rsidR="003D7ECA">
        <w:rPr>
          <w:noProof/>
        </w:rPr>
        <w:t>,</w:t>
      </w:r>
      <w:r w:rsidRPr="00330DF4">
        <w:rPr>
          <w:noProof/>
        </w:rPr>
        <w:t xml:space="preserve"> N</w:t>
      </w:r>
      <w:r w:rsidR="003D7ECA">
        <w:rPr>
          <w:noProof/>
        </w:rPr>
        <w:t>.</w:t>
      </w:r>
      <w:r w:rsidRPr="00330DF4">
        <w:rPr>
          <w:noProof/>
        </w:rPr>
        <w:t>S</w:t>
      </w:r>
      <w:r w:rsidR="003D7ECA">
        <w:rPr>
          <w:noProof/>
        </w:rPr>
        <w:t>.</w:t>
      </w:r>
      <w:r w:rsidRPr="00330DF4">
        <w:rPr>
          <w:noProof/>
        </w:rPr>
        <w:t>, Graeff</w:t>
      </w:r>
      <w:r w:rsidR="003D7ECA">
        <w:rPr>
          <w:noProof/>
        </w:rPr>
        <w:t>,</w:t>
      </w:r>
      <w:r w:rsidRPr="00330DF4">
        <w:rPr>
          <w:noProof/>
        </w:rPr>
        <w:t xml:space="preserve"> F</w:t>
      </w:r>
      <w:r w:rsidR="003D7ECA">
        <w:rPr>
          <w:noProof/>
        </w:rPr>
        <w:t>.</w:t>
      </w:r>
      <w:r w:rsidRPr="00330DF4">
        <w:rPr>
          <w:noProof/>
        </w:rPr>
        <w:t xml:space="preserve">G. Executive and modulatory neural circuits of defensive reactions: Implications for panic disorder. </w:t>
      </w:r>
      <w:r w:rsidRPr="00330DF4">
        <w:rPr>
          <w:i/>
          <w:iCs/>
          <w:noProof/>
        </w:rPr>
        <w:t>Neuroscience and Biobehavioral Reviews</w:t>
      </w:r>
      <w:r w:rsidR="00052DDD">
        <w:rPr>
          <w:noProof/>
        </w:rPr>
        <w:t xml:space="preserve"> (201</w:t>
      </w:r>
      <w:r w:rsidR="00052DDD">
        <w:rPr>
          <w:noProof/>
        </w:rPr>
        <w:t>4</w:t>
      </w:r>
      <w:r w:rsidR="00052DDD">
        <w:rPr>
          <w:noProof/>
        </w:rPr>
        <w:t>).</w:t>
      </w:r>
    </w:p>
    <w:p w14:paraId="6A5A778F" w14:textId="00312C39" w:rsidR="00555525" w:rsidRDefault="007F477C" w:rsidP="00261178">
      <w:pPr>
        <w:contextualSpacing/>
        <w:rPr>
          <w:rFonts w:asciiTheme="minorHAnsi" w:hAnsiTheme="minorHAnsi" w:cstheme="minorHAnsi"/>
          <w:b/>
          <w:bCs/>
          <w:color w:val="auto"/>
        </w:rPr>
      </w:pPr>
      <w:r w:rsidRPr="00D26AE6">
        <w:rPr>
          <w:rFonts w:asciiTheme="minorHAnsi" w:hAnsiTheme="minorHAnsi" w:cstheme="minorHAnsi"/>
          <w:b/>
          <w:bCs/>
          <w:color w:val="808080" w:themeColor="background1" w:themeShade="80"/>
        </w:rPr>
        <w:fldChar w:fldCharType="end"/>
      </w:r>
    </w:p>
    <w:sectPr w:rsidR="00555525" w:rsidSect="00B23F73">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40E02" w14:textId="77777777" w:rsidR="00897A48" w:rsidRDefault="00897A48" w:rsidP="00621C4E">
      <w:r>
        <w:separator/>
      </w:r>
    </w:p>
  </w:endnote>
  <w:endnote w:type="continuationSeparator" w:id="0">
    <w:p w14:paraId="747A9CAF" w14:textId="77777777" w:rsidR="00897A48" w:rsidRDefault="00897A48" w:rsidP="00621C4E">
      <w:r>
        <w:continuationSeparator/>
      </w:r>
    </w:p>
  </w:endnote>
  <w:endnote w:type="continuationNotice" w:id="1">
    <w:p w14:paraId="2950A975" w14:textId="77777777" w:rsidR="00897A48" w:rsidRDefault="00897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211832"/>
      <w:docPartObj>
        <w:docPartGallery w:val="Page Numbers (Bottom of Page)"/>
        <w:docPartUnique/>
      </w:docPartObj>
    </w:sdtPr>
    <w:sdtContent>
      <w:sdt>
        <w:sdtPr>
          <w:id w:val="-1705238520"/>
          <w:docPartObj>
            <w:docPartGallery w:val="Page Numbers (Top of Page)"/>
            <w:docPartUnique/>
          </w:docPartObj>
        </w:sdtPr>
        <w:sdtContent>
          <w:p w14:paraId="3DC092A9" w14:textId="6B1F34F5" w:rsidR="00FE052B" w:rsidRDefault="00FE052B">
            <w:pPr>
              <w:pStyle w:val="Footer"/>
            </w:pPr>
            <w:r w:rsidRPr="00870310">
              <w:t xml:space="preserve">Page </w:t>
            </w:r>
            <w:r w:rsidRPr="00870310">
              <w:fldChar w:fldCharType="begin"/>
            </w:r>
            <w:r w:rsidRPr="00870310">
              <w:instrText xml:space="preserve"> PAGE </w:instrText>
            </w:r>
            <w:r w:rsidRPr="00870310">
              <w:fldChar w:fldCharType="separate"/>
            </w:r>
            <w:r w:rsidRPr="00870310">
              <w:rPr>
                <w:noProof/>
              </w:rPr>
              <w:t>2</w:t>
            </w:r>
            <w:r w:rsidRPr="00870310">
              <w:fldChar w:fldCharType="end"/>
            </w:r>
            <w:r w:rsidRPr="00870310">
              <w:t xml:space="preserve"> of </w:t>
            </w:r>
            <w:r>
              <w:fldChar w:fldCharType="begin"/>
            </w:r>
            <w:r>
              <w:instrText>NUMPAGES</w:instrText>
            </w:r>
            <w:r>
              <w:fldChar w:fldCharType="separate"/>
            </w:r>
            <w:r w:rsidRPr="00870310">
              <w:rPr>
                <w:noProof/>
              </w:rPr>
              <w:t>2</w:t>
            </w:r>
            <w:r>
              <w:fldChar w:fldCharType="end"/>
            </w:r>
            <w:r>
              <w:t xml:space="preserve"> </w:t>
            </w:r>
            <w:r>
              <w:rPr>
                <w:noProof/>
              </w:rPr>
              <w:t>revised June 2020</w:t>
            </w:r>
          </w:p>
        </w:sdtContent>
      </w:sdt>
    </w:sdtContent>
  </w:sdt>
  <w:p w14:paraId="39947363" w14:textId="71AB2B06" w:rsidR="00FE052B" w:rsidRPr="00494F77" w:rsidRDefault="00FE052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E052B" w:rsidRDefault="00FE05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CBDB" w14:textId="77777777" w:rsidR="00897A48" w:rsidRDefault="00897A48" w:rsidP="00621C4E">
      <w:r>
        <w:separator/>
      </w:r>
    </w:p>
  </w:footnote>
  <w:footnote w:type="continuationSeparator" w:id="0">
    <w:p w14:paraId="0032680A" w14:textId="77777777" w:rsidR="00897A48" w:rsidRDefault="00897A48" w:rsidP="00621C4E">
      <w:r>
        <w:continuationSeparator/>
      </w:r>
    </w:p>
  </w:footnote>
  <w:footnote w:type="continuationNotice" w:id="1">
    <w:p w14:paraId="03211C16" w14:textId="77777777" w:rsidR="00897A48" w:rsidRDefault="00897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E052B" w:rsidRPr="006F06E4" w:rsidRDefault="00FE052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FE052B" w:rsidRPr="006F06E4" w:rsidRDefault="00FE052B"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D6C9A4D">
      <w:rPr>
        <w:b/>
        <w:bCs/>
        <w:color w:val="1F497D"/>
        <w:sz w:val="32"/>
        <w:szCs w:val="32"/>
      </w:rPr>
      <w:t>Standard Manuscript Template</w:t>
    </w:r>
    <w:r>
      <w:rPr>
        <w:b/>
        <w:color w:val="1F497D"/>
        <w:sz w:val="32"/>
        <w:szCs w:val="32"/>
      </w:rPr>
      <w:br/>
    </w:r>
    <w:r w:rsidRPr="0D6C9A4D">
      <w:rPr>
        <w:b/>
        <w:bCs/>
        <w:color w:val="1F497D"/>
      </w:rPr>
      <w:t>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51BCE"/>
    <w:multiLevelType w:val="hybridMultilevel"/>
    <w:tmpl w:val="DA36FC8E"/>
    <w:lvl w:ilvl="0" w:tplc="567A05CE">
      <w:start w:val="1"/>
      <w:numFmt w:val="bullet"/>
      <w:lvlText w:val=""/>
      <w:lvlJc w:val="left"/>
      <w:pPr>
        <w:ind w:left="720" w:hanging="360"/>
      </w:pPr>
      <w:rPr>
        <w:rFonts w:ascii="Symbol" w:hAnsi="Symbol" w:hint="default"/>
      </w:rPr>
    </w:lvl>
    <w:lvl w:ilvl="1" w:tplc="04F6A574">
      <w:start w:val="1"/>
      <w:numFmt w:val="bullet"/>
      <w:lvlText w:val="o"/>
      <w:lvlJc w:val="left"/>
      <w:pPr>
        <w:ind w:left="1440" w:hanging="360"/>
      </w:pPr>
      <w:rPr>
        <w:rFonts w:ascii="Courier New" w:hAnsi="Courier New" w:hint="default"/>
      </w:rPr>
    </w:lvl>
    <w:lvl w:ilvl="2" w:tplc="F38E333E">
      <w:start w:val="1"/>
      <w:numFmt w:val="bullet"/>
      <w:lvlText w:val=""/>
      <w:lvlJc w:val="left"/>
      <w:pPr>
        <w:ind w:left="2160" w:hanging="360"/>
      </w:pPr>
      <w:rPr>
        <w:rFonts w:ascii="Wingdings" w:hAnsi="Wingdings" w:hint="default"/>
      </w:rPr>
    </w:lvl>
    <w:lvl w:ilvl="3" w:tplc="229E6956">
      <w:start w:val="1"/>
      <w:numFmt w:val="bullet"/>
      <w:lvlText w:val=""/>
      <w:lvlJc w:val="left"/>
      <w:pPr>
        <w:ind w:left="2880" w:hanging="360"/>
      </w:pPr>
      <w:rPr>
        <w:rFonts w:ascii="Symbol" w:hAnsi="Symbol" w:hint="default"/>
      </w:rPr>
    </w:lvl>
    <w:lvl w:ilvl="4" w:tplc="A30EF28C">
      <w:start w:val="1"/>
      <w:numFmt w:val="bullet"/>
      <w:lvlText w:val="o"/>
      <w:lvlJc w:val="left"/>
      <w:pPr>
        <w:ind w:left="3600" w:hanging="360"/>
      </w:pPr>
      <w:rPr>
        <w:rFonts w:ascii="Courier New" w:hAnsi="Courier New" w:hint="default"/>
      </w:rPr>
    </w:lvl>
    <w:lvl w:ilvl="5" w:tplc="70DAB7B2">
      <w:start w:val="1"/>
      <w:numFmt w:val="bullet"/>
      <w:lvlText w:val=""/>
      <w:lvlJc w:val="left"/>
      <w:pPr>
        <w:ind w:left="4320" w:hanging="360"/>
      </w:pPr>
      <w:rPr>
        <w:rFonts w:ascii="Wingdings" w:hAnsi="Wingdings" w:hint="default"/>
      </w:rPr>
    </w:lvl>
    <w:lvl w:ilvl="6" w:tplc="DCDC8C14">
      <w:start w:val="1"/>
      <w:numFmt w:val="bullet"/>
      <w:lvlText w:val=""/>
      <w:lvlJc w:val="left"/>
      <w:pPr>
        <w:ind w:left="5040" w:hanging="360"/>
      </w:pPr>
      <w:rPr>
        <w:rFonts w:ascii="Symbol" w:hAnsi="Symbol" w:hint="default"/>
      </w:rPr>
    </w:lvl>
    <w:lvl w:ilvl="7" w:tplc="6BEA4E0C">
      <w:start w:val="1"/>
      <w:numFmt w:val="bullet"/>
      <w:lvlText w:val="o"/>
      <w:lvlJc w:val="left"/>
      <w:pPr>
        <w:ind w:left="5760" w:hanging="360"/>
      </w:pPr>
      <w:rPr>
        <w:rFonts w:ascii="Courier New" w:hAnsi="Courier New" w:hint="default"/>
      </w:rPr>
    </w:lvl>
    <w:lvl w:ilvl="8" w:tplc="8C8675B0">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653174"/>
    <w:multiLevelType w:val="hybridMultilevel"/>
    <w:tmpl w:val="D64CC9E8"/>
    <w:lvl w:ilvl="0" w:tplc="64C2C968">
      <w:start w:val="1"/>
      <w:numFmt w:val="bullet"/>
      <w:lvlText w:val=""/>
      <w:lvlJc w:val="left"/>
      <w:pPr>
        <w:ind w:left="720" w:hanging="360"/>
      </w:pPr>
      <w:rPr>
        <w:rFonts w:ascii="Symbol" w:hAnsi="Symbol" w:hint="default"/>
      </w:rPr>
    </w:lvl>
    <w:lvl w:ilvl="1" w:tplc="24704098">
      <w:start w:val="1"/>
      <w:numFmt w:val="bullet"/>
      <w:lvlText w:val="o"/>
      <w:lvlJc w:val="left"/>
      <w:pPr>
        <w:ind w:left="1440" w:hanging="360"/>
      </w:pPr>
      <w:rPr>
        <w:rFonts w:ascii="Courier New" w:hAnsi="Courier New" w:hint="default"/>
      </w:rPr>
    </w:lvl>
    <w:lvl w:ilvl="2" w:tplc="7BA617E4">
      <w:start w:val="1"/>
      <w:numFmt w:val="bullet"/>
      <w:lvlText w:val=""/>
      <w:lvlJc w:val="left"/>
      <w:pPr>
        <w:ind w:left="2160" w:hanging="360"/>
      </w:pPr>
      <w:rPr>
        <w:rFonts w:ascii="Wingdings" w:hAnsi="Wingdings" w:hint="default"/>
      </w:rPr>
    </w:lvl>
    <w:lvl w:ilvl="3" w:tplc="D062D33A">
      <w:start w:val="1"/>
      <w:numFmt w:val="bullet"/>
      <w:lvlText w:val=""/>
      <w:lvlJc w:val="left"/>
      <w:pPr>
        <w:ind w:left="2880" w:hanging="360"/>
      </w:pPr>
      <w:rPr>
        <w:rFonts w:ascii="Symbol" w:hAnsi="Symbol" w:hint="default"/>
      </w:rPr>
    </w:lvl>
    <w:lvl w:ilvl="4" w:tplc="E2CC642E">
      <w:start w:val="1"/>
      <w:numFmt w:val="bullet"/>
      <w:lvlText w:val="o"/>
      <w:lvlJc w:val="left"/>
      <w:pPr>
        <w:ind w:left="3600" w:hanging="360"/>
      </w:pPr>
      <w:rPr>
        <w:rFonts w:ascii="Courier New" w:hAnsi="Courier New" w:hint="default"/>
      </w:rPr>
    </w:lvl>
    <w:lvl w:ilvl="5" w:tplc="A51CC184">
      <w:start w:val="1"/>
      <w:numFmt w:val="bullet"/>
      <w:lvlText w:val=""/>
      <w:lvlJc w:val="left"/>
      <w:pPr>
        <w:ind w:left="4320" w:hanging="360"/>
      </w:pPr>
      <w:rPr>
        <w:rFonts w:ascii="Wingdings" w:hAnsi="Wingdings" w:hint="default"/>
      </w:rPr>
    </w:lvl>
    <w:lvl w:ilvl="6" w:tplc="6F78C876">
      <w:start w:val="1"/>
      <w:numFmt w:val="bullet"/>
      <w:lvlText w:val=""/>
      <w:lvlJc w:val="left"/>
      <w:pPr>
        <w:ind w:left="5040" w:hanging="360"/>
      </w:pPr>
      <w:rPr>
        <w:rFonts w:ascii="Symbol" w:hAnsi="Symbol" w:hint="default"/>
      </w:rPr>
    </w:lvl>
    <w:lvl w:ilvl="7" w:tplc="D688CC62">
      <w:start w:val="1"/>
      <w:numFmt w:val="bullet"/>
      <w:lvlText w:val="o"/>
      <w:lvlJc w:val="left"/>
      <w:pPr>
        <w:ind w:left="5760" w:hanging="360"/>
      </w:pPr>
      <w:rPr>
        <w:rFonts w:ascii="Courier New" w:hAnsi="Courier New" w:hint="default"/>
      </w:rPr>
    </w:lvl>
    <w:lvl w:ilvl="8" w:tplc="4BDEF90E">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E1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C5437"/>
    <w:multiLevelType w:val="multilevel"/>
    <w:tmpl w:val="9280B55A"/>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255FD4"/>
    <w:multiLevelType w:val="hybridMultilevel"/>
    <w:tmpl w:val="00B0AD7A"/>
    <w:lvl w:ilvl="0" w:tplc="ADC615E4">
      <w:start w:val="1"/>
      <w:numFmt w:val="bullet"/>
      <w:lvlText w:val=""/>
      <w:lvlJc w:val="left"/>
      <w:pPr>
        <w:ind w:left="720" w:hanging="360"/>
      </w:pPr>
      <w:rPr>
        <w:rFonts w:ascii="Symbol" w:hAnsi="Symbol" w:hint="default"/>
      </w:rPr>
    </w:lvl>
    <w:lvl w:ilvl="1" w:tplc="1AC69F16">
      <w:start w:val="1"/>
      <w:numFmt w:val="bullet"/>
      <w:lvlText w:val="o"/>
      <w:lvlJc w:val="left"/>
      <w:pPr>
        <w:ind w:left="1440" w:hanging="360"/>
      </w:pPr>
      <w:rPr>
        <w:rFonts w:ascii="Courier New" w:hAnsi="Courier New" w:hint="default"/>
      </w:rPr>
    </w:lvl>
    <w:lvl w:ilvl="2" w:tplc="9C1C6264">
      <w:start w:val="1"/>
      <w:numFmt w:val="bullet"/>
      <w:lvlText w:val=""/>
      <w:lvlJc w:val="left"/>
      <w:pPr>
        <w:ind w:left="2160" w:hanging="360"/>
      </w:pPr>
      <w:rPr>
        <w:rFonts w:ascii="Wingdings" w:hAnsi="Wingdings" w:hint="default"/>
      </w:rPr>
    </w:lvl>
    <w:lvl w:ilvl="3" w:tplc="33967620">
      <w:start w:val="1"/>
      <w:numFmt w:val="bullet"/>
      <w:lvlText w:val=""/>
      <w:lvlJc w:val="left"/>
      <w:pPr>
        <w:ind w:left="2880" w:hanging="360"/>
      </w:pPr>
      <w:rPr>
        <w:rFonts w:ascii="Symbol" w:hAnsi="Symbol" w:hint="default"/>
      </w:rPr>
    </w:lvl>
    <w:lvl w:ilvl="4" w:tplc="0914929C">
      <w:start w:val="1"/>
      <w:numFmt w:val="bullet"/>
      <w:lvlText w:val="o"/>
      <w:lvlJc w:val="left"/>
      <w:pPr>
        <w:ind w:left="3600" w:hanging="360"/>
      </w:pPr>
      <w:rPr>
        <w:rFonts w:ascii="Courier New" w:hAnsi="Courier New" w:hint="default"/>
      </w:rPr>
    </w:lvl>
    <w:lvl w:ilvl="5" w:tplc="13CA89C2">
      <w:start w:val="1"/>
      <w:numFmt w:val="bullet"/>
      <w:lvlText w:val=""/>
      <w:lvlJc w:val="left"/>
      <w:pPr>
        <w:ind w:left="4320" w:hanging="360"/>
      </w:pPr>
      <w:rPr>
        <w:rFonts w:ascii="Wingdings" w:hAnsi="Wingdings" w:hint="default"/>
      </w:rPr>
    </w:lvl>
    <w:lvl w:ilvl="6" w:tplc="80BE9DE0">
      <w:start w:val="1"/>
      <w:numFmt w:val="bullet"/>
      <w:lvlText w:val=""/>
      <w:lvlJc w:val="left"/>
      <w:pPr>
        <w:ind w:left="5040" w:hanging="360"/>
      </w:pPr>
      <w:rPr>
        <w:rFonts w:ascii="Symbol" w:hAnsi="Symbol" w:hint="default"/>
      </w:rPr>
    </w:lvl>
    <w:lvl w:ilvl="7" w:tplc="11A651C4">
      <w:start w:val="1"/>
      <w:numFmt w:val="bullet"/>
      <w:lvlText w:val="o"/>
      <w:lvlJc w:val="left"/>
      <w:pPr>
        <w:ind w:left="5760" w:hanging="360"/>
      </w:pPr>
      <w:rPr>
        <w:rFonts w:ascii="Courier New" w:hAnsi="Courier New" w:hint="default"/>
      </w:rPr>
    </w:lvl>
    <w:lvl w:ilvl="8" w:tplc="21E6F91C">
      <w:start w:val="1"/>
      <w:numFmt w:val="bullet"/>
      <w:lvlText w:val=""/>
      <w:lvlJc w:val="left"/>
      <w:pPr>
        <w:ind w:left="6480" w:hanging="360"/>
      </w:pPr>
      <w:rPr>
        <w:rFonts w:ascii="Wingdings" w:hAnsi="Wingding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B3492F"/>
    <w:multiLevelType w:val="hybridMultilevel"/>
    <w:tmpl w:val="B7E688B8"/>
    <w:lvl w:ilvl="0" w:tplc="730632E8">
      <w:start w:val="1"/>
      <w:numFmt w:val="bullet"/>
      <w:lvlText w:val=""/>
      <w:lvlJc w:val="left"/>
      <w:pPr>
        <w:ind w:left="720" w:hanging="360"/>
      </w:pPr>
      <w:rPr>
        <w:rFonts w:ascii="Symbol" w:hAnsi="Symbol" w:hint="default"/>
      </w:rPr>
    </w:lvl>
    <w:lvl w:ilvl="1" w:tplc="5C40609C">
      <w:start w:val="1"/>
      <w:numFmt w:val="bullet"/>
      <w:lvlText w:val="o"/>
      <w:lvlJc w:val="left"/>
      <w:pPr>
        <w:ind w:left="1440" w:hanging="360"/>
      </w:pPr>
      <w:rPr>
        <w:rFonts w:ascii="Courier New" w:hAnsi="Courier New" w:hint="default"/>
      </w:rPr>
    </w:lvl>
    <w:lvl w:ilvl="2" w:tplc="D7988FDC">
      <w:start w:val="1"/>
      <w:numFmt w:val="bullet"/>
      <w:lvlText w:val=""/>
      <w:lvlJc w:val="left"/>
      <w:pPr>
        <w:ind w:left="2160" w:hanging="360"/>
      </w:pPr>
      <w:rPr>
        <w:rFonts w:ascii="Wingdings" w:hAnsi="Wingdings" w:hint="default"/>
      </w:rPr>
    </w:lvl>
    <w:lvl w:ilvl="3" w:tplc="9710EA3E">
      <w:start w:val="1"/>
      <w:numFmt w:val="bullet"/>
      <w:lvlText w:val=""/>
      <w:lvlJc w:val="left"/>
      <w:pPr>
        <w:ind w:left="2880" w:hanging="360"/>
      </w:pPr>
      <w:rPr>
        <w:rFonts w:ascii="Symbol" w:hAnsi="Symbol" w:hint="default"/>
      </w:rPr>
    </w:lvl>
    <w:lvl w:ilvl="4" w:tplc="F2425736">
      <w:start w:val="1"/>
      <w:numFmt w:val="bullet"/>
      <w:lvlText w:val="o"/>
      <w:lvlJc w:val="left"/>
      <w:pPr>
        <w:ind w:left="3600" w:hanging="360"/>
      </w:pPr>
      <w:rPr>
        <w:rFonts w:ascii="Courier New" w:hAnsi="Courier New" w:hint="default"/>
      </w:rPr>
    </w:lvl>
    <w:lvl w:ilvl="5" w:tplc="484C0684">
      <w:start w:val="1"/>
      <w:numFmt w:val="bullet"/>
      <w:lvlText w:val=""/>
      <w:lvlJc w:val="left"/>
      <w:pPr>
        <w:ind w:left="4320" w:hanging="360"/>
      </w:pPr>
      <w:rPr>
        <w:rFonts w:ascii="Wingdings" w:hAnsi="Wingdings" w:hint="default"/>
      </w:rPr>
    </w:lvl>
    <w:lvl w:ilvl="6" w:tplc="5184A8C2">
      <w:start w:val="1"/>
      <w:numFmt w:val="bullet"/>
      <w:lvlText w:val=""/>
      <w:lvlJc w:val="left"/>
      <w:pPr>
        <w:ind w:left="5040" w:hanging="360"/>
      </w:pPr>
      <w:rPr>
        <w:rFonts w:ascii="Symbol" w:hAnsi="Symbol" w:hint="default"/>
      </w:rPr>
    </w:lvl>
    <w:lvl w:ilvl="7" w:tplc="A336FC38">
      <w:start w:val="1"/>
      <w:numFmt w:val="bullet"/>
      <w:lvlText w:val="o"/>
      <w:lvlJc w:val="left"/>
      <w:pPr>
        <w:ind w:left="5760" w:hanging="360"/>
      </w:pPr>
      <w:rPr>
        <w:rFonts w:ascii="Courier New" w:hAnsi="Courier New" w:hint="default"/>
      </w:rPr>
    </w:lvl>
    <w:lvl w:ilvl="8" w:tplc="957642A8">
      <w:start w:val="1"/>
      <w:numFmt w:val="bullet"/>
      <w:lvlText w:val=""/>
      <w:lvlJc w:val="left"/>
      <w:pPr>
        <w:ind w:left="6480" w:hanging="360"/>
      </w:pPr>
      <w:rPr>
        <w:rFonts w:ascii="Wingdings" w:hAnsi="Wingding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1"/>
  </w:num>
  <w:num w:numId="6">
    <w:abstractNumId w:val="20"/>
  </w:num>
  <w:num w:numId="7">
    <w:abstractNumId w:val="0"/>
  </w:num>
  <w:num w:numId="8">
    <w:abstractNumId w:val="12"/>
  </w:num>
  <w:num w:numId="9">
    <w:abstractNumId w:val="14"/>
  </w:num>
  <w:num w:numId="10">
    <w:abstractNumId w:val="22"/>
  </w:num>
  <w:num w:numId="11">
    <w:abstractNumId w:val="27"/>
  </w:num>
  <w:num w:numId="12">
    <w:abstractNumId w:val="2"/>
  </w:num>
  <w:num w:numId="13">
    <w:abstractNumId w:val="24"/>
  </w:num>
  <w:num w:numId="14">
    <w:abstractNumId w:val="31"/>
  </w:num>
  <w:num w:numId="15">
    <w:abstractNumId w:val="16"/>
  </w:num>
  <w:num w:numId="16">
    <w:abstractNumId w:val="10"/>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2"/>
  </w:num>
  <w:num w:numId="25">
    <w:abstractNumId w:val="9"/>
  </w:num>
  <w:num w:numId="26">
    <w:abstractNumId w:val="1"/>
  </w:num>
  <w:num w:numId="27">
    <w:abstractNumId w:val="7"/>
  </w:num>
  <w:num w:numId="28">
    <w:abstractNumId w:val="33"/>
  </w:num>
  <w:num w:numId="29">
    <w:abstractNumId w:val="15"/>
  </w:num>
  <w:num w:numId="30">
    <w:abstractNumId w:val="26"/>
  </w:num>
  <w:num w:numId="31">
    <w:abstractNumId w:val="19"/>
  </w:num>
  <w:num w:numId="32">
    <w:abstractNumId w:val="4"/>
  </w:num>
  <w:num w:numId="33">
    <w:abstractNumId w:val="8"/>
  </w:num>
  <w:num w:numId="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017B"/>
    <w:rsid w:val="000001F8"/>
    <w:rsid w:val="00001169"/>
    <w:rsid w:val="00001400"/>
    <w:rsid w:val="00001567"/>
    <w:rsid w:val="00001806"/>
    <w:rsid w:val="00002374"/>
    <w:rsid w:val="000023CC"/>
    <w:rsid w:val="00003044"/>
    <w:rsid w:val="0000321B"/>
    <w:rsid w:val="00003E2F"/>
    <w:rsid w:val="00005815"/>
    <w:rsid w:val="00005B06"/>
    <w:rsid w:val="00006649"/>
    <w:rsid w:val="00006E68"/>
    <w:rsid w:val="00007DBC"/>
    <w:rsid w:val="00007EA1"/>
    <w:rsid w:val="00007FA0"/>
    <w:rsid w:val="000100F0"/>
    <w:rsid w:val="0001262A"/>
    <w:rsid w:val="000129B2"/>
    <w:rsid w:val="00012FF9"/>
    <w:rsid w:val="0001389C"/>
    <w:rsid w:val="00013D9E"/>
    <w:rsid w:val="00014314"/>
    <w:rsid w:val="000145E0"/>
    <w:rsid w:val="000148BF"/>
    <w:rsid w:val="000161BC"/>
    <w:rsid w:val="00016723"/>
    <w:rsid w:val="00016B90"/>
    <w:rsid w:val="0001706E"/>
    <w:rsid w:val="00017164"/>
    <w:rsid w:val="00021120"/>
    <w:rsid w:val="000212AE"/>
    <w:rsid w:val="00021434"/>
    <w:rsid w:val="0002171D"/>
    <w:rsid w:val="0002175E"/>
    <w:rsid w:val="00021774"/>
    <w:rsid w:val="00021DF3"/>
    <w:rsid w:val="00023869"/>
    <w:rsid w:val="00024598"/>
    <w:rsid w:val="00024EC8"/>
    <w:rsid w:val="000261C3"/>
    <w:rsid w:val="00026AD3"/>
    <w:rsid w:val="00027431"/>
    <w:rsid w:val="000279B0"/>
    <w:rsid w:val="00027C54"/>
    <w:rsid w:val="00027EDC"/>
    <w:rsid w:val="000315D7"/>
    <w:rsid w:val="00032103"/>
    <w:rsid w:val="0003238F"/>
    <w:rsid w:val="00032769"/>
    <w:rsid w:val="000327A0"/>
    <w:rsid w:val="0003311E"/>
    <w:rsid w:val="00033222"/>
    <w:rsid w:val="00034B77"/>
    <w:rsid w:val="00037B58"/>
    <w:rsid w:val="00040983"/>
    <w:rsid w:val="00040E39"/>
    <w:rsid w:val="00045188"/>
    <w:rsid w:val="000451C1"/>
    <w:rsid w:val="00045745"/>
    <w:rsid w:val="00045747"/>
    <w:rsid w:val="00045DDB"/>
    <w:rsid w:val="00047979"/>
    <w:rsid w:val="00051B73"/>
    <w:rsid w:val="00052DDD"/>
    <w:rsid w:val="00052E44"/>
    <w:rsid w:val="00053151"/>
    <w:rsid w:val="00053481"/>
    <w:rsid w:val="00055BA7"/>
    <w:rsid w:val="00056ED6"/>
    <w:rsid w:val="00056F31"/>
    <w:rsid w:val="000572BE"/>
    <w:rsid w:val="000575CF"/>
    <w:rsid w:val="00060070"/>
    <w:rsid w:val="0006026C"/>
    <w:rsid w:val="00060ABE"/>
    <w:rsid w:val="000610A0"/>
    <w:rsid w:val="00061A50"/>
    <w:rsid w:val="00061FD2"/>
    <w:rsid w:val="00062256"/>
    <w:rsid w:val="0006361B"/>
    <w:rsid w:val="00063846"/>
    <w:rsid w:val="00064104"/>
    <w:rsid w:val="00064F32"/>
    <w:rsid w:val="000650F5"/>
    <w:rsid w:val="000652E3"/>
    <w:rsid w:val="00066025"/>
    <w:rsid w:val="00066A3B"/>
    <w:rsid w:val="00067A8F"/>
    <w:rsid w:val="00067B22"/>
    <w:rsid w:val="000701D1"/>
    <w:rsid w:val="000728C1"/>
    <w:rsid w:val="000728C9"/>
    <w:rsid w:val="00073ABF"/>
    <w:rsid w:val="00074B4E"/>
    <w:rsid w:val="00075ABC"/>
    <w:rsid w:val="00075BDB"/>
    <w:rsid w:val="000768B1"/>
    <w:rsid w:val="00076C4F"/>
    <w:rsid w:val="00077545"/>
    <w:rsid w:val="000777F4"/>
    <w:rsid w:val="0008077D"/>
    <w:rsid w:val="00080A20"/>
    <w:rsid w:val="000813D2"/>
    <w:rsid w:val="00082796"/>
    <w:rsid w:val="00082918"/>
    <w:rsid w:val="00082AA8"/>
    <w:rsid w:val="00082DF4"/>
    <w:rsid w:val="000837E3"/>
    <w:rsid w:val="00083911"/>
    <w:rsid w:val="00083E02"/>
    <w:rsid w:val="000841C1"/>
    <w:rsid w:val="000844F6"/>
    <w:rsid w:val="00084D4E"/>
    <w:rsid w:val="00085A79"/>
    <w:rsid w:val="00085C17"/>
    <w:rsid w:val="00086335"/>
    <w:rsid w:val="00086FF5"/>
    <w:rsid w:val="000878A8"/>
    <w:rsid w:val="00087C0A"/>
    <w:rsid w:val="00090757"/>
    <w:rsid w:val="00091788"/>
    <w:rsid w:val="00091D31"/>
    <w:rsid w:val="0009208A"/>
    <w:rsid w:val="00093BC4"/>
    <w:rsid w:val="000943E6"/>
    <w:rsid w:val="00094AB5"/>
    <w:rsid w:val="00095224"/>
    <w:rsid w:val="000957F9"/>
    <w:rsid w:val="000963B3"/>
    <w:rsid w:val="00096B9C"/>
    <w:rsid w:val="000978F3"/>
    <w:rsid w:val="00097929"/>
    <w:rsid w:val="0009798A"/>
    <w:rsid w:val="000A0C4A"/>
    <w:rsid w:val="000A1E80"/>
    <w:rsid w:val="000A2253"/>
    <w:rsid w:val="000A3B70"/>
    <w:rsid w:val="000A5008"/>
    <w:rsid w:val="000A5153"/>
    <w:rsid w:val="000A52F1"/>
    <w:rsid w:val="000A73D7"/>
    <w:rsid w:val="000B0752"/>
    <w:rsid w:val="000B10AE"/>
    <w:rsid w:val="000B1119"/>
    <w:rsid w:val="000B1F4A"/>
    <w:rsid w:val="000B28B3"/>
    <w:rsid w:val="000B30BF"/>
    <w:rsid w:val="000B351E"/>
    <w:rsid w:val="000B38FD"/>
    <w:rsid w:val="000B43DB"/>
    <w:rsid w:val="000B4948"/>
    <w:rsid w:val="000B4E6D"/>
    <w:rsid w:val="000B566B"/>
    <w:rsid w:val="000B595C"/>
    <w:rsid w:val="000B662E"/>
    <w:rsid w:val="000B67A4"/>
    <w:rsid w:val="000B7294"/>
    <w:rsid w:val="000B75D0"/>
    <w:rsid w:val="000B78F1"/>
    <w:rsid w:val="000C0054"/>
    <w:rsid w:val="000C067E"/>
    <w:rsid w:val="000C0E13"/>
    <w:rsid w:val="000C0ECE"/>
    <w:rsid w:val="000C1218"/>
    <w:rsid w:val="000C1484"/>
    <w:rsid w:val="000C1CF8"/>
    <w:rsid w:val="000C2C35"/>
    <w:rsid w:val="000C3E21"/>
    <w:rsid w:val="000C40BB"/>
    <w:rsid w:val="000C49CF"/>
    <w:rsid w:val="000C52E9"/>
    <w:rsid w:val="000C5B8B"/>
    <w:rsid w:val="000C5CDC"/>
    <w:rsid w:val="000C63A8"/>
    <w:rsid w:val="000C65DC"/>
    <w:rsid w:val="000C66F3"/>
    <w:rsid w:val="000C6813"/>
    <w:rsid w:val="000C6900"/>
    <w:rsid w:val="000C6F5F"/>
    <w:rsid w:val="000D184E"/>
    <w:rsid w:val="000D28BF"/>
    <w:rsid w:val="000D31E8"/>
    <w:rsid w:val="000D3EEB"/>
    <w:rsid w:val="000D506E"/>
    <w:rsid w:val="000D76E4"/>
    <w:rsid w:val="000D7F92"/>
    <w:rsid w:val="000E3816"/>
    <w:rsid w:val="000E47C5"/>
    <w:rsid w:val="000E4F77"/>
    <w:rsid w:val="000E70B6"/>
    <w:rsid w:val="000E778B"/>
    <w:rsid w:val="000E7969"/>
    <w:rsid w:val="000F265C"/>
    <w:rsid w:val="000F2F61"/>
    <w:rsid w:val="000F36F4"/>
    <w:rsid w:val="000F3919"/>
    <w:rsid w:val="000F3AFA"/>
    <w:rsid w:val="000F42E6"/>
    <w:rsid w:val="000F4F54"/>
    <w:rsid w:val="000F5712"/>
    <w:rsid w:val="000F61A7"/>
    <w:rsid w:val="000F6611"/>
    <w:rsid w:val="000F6CC4"/>
    <w:rsid w:val="000F6F0F"/>
    <w:rsid w:val="000F6F35"/>
    <w:rsid w:val="000F79F3"/>
    <w:rsid w:val="000F7E22"/>
    <w:rsid w:val="00100DB2"/>
    <w:rsid w:val="001014FF"/>
    <w:rsid w:val="00102105"/>
    <w:rsid w:val="001040F2"/>
    <w:rsid w:val="00105C5D"/>
    <w:rsid w:val="0010622E"/>
    <w:rsid w:val="001074F8"/>
    <w:rsid w:val="00107554"/>
    <w:rsid w:val="001075E9"/>
    <w:rsid w:val="001104F3"/>
    <w:rsid w:val="00112EEB"/>
    <w:rsid w:val="00113B99"/>
    <w:rsid w:val="00114362"/>
    <w:rsid w:val="00115708"/>
    <w:rsid w:val="0011708D"/>
    <w:rsid w:val="0011710F"/>
    <w:rsid w:val="001173FF"/>
    <w:rsid w:val="00121651"/>
    <w:rsid w:val="0012190D"/>
    <w:rsid w:val="00121A18"/>
    <w:rsid w:val="00121F5F"/>
    <w:rsid w:val="001221C9"/>
    <w:rsid w:val="001232B2"/>
    <w:rsid w:val="00123DD8"/>
    <w:rsid w:val="00123E28"/>
    <w:rsid w:val="001250BC"/>
    <w:rsid w:val="0012563A"/>
    <w:rsid w:val="00125DFC"/>
    <w:rsid w:val="001264DE"/>
    <w:rsid w:val="00127D64"/>
    <w:rsid w:val="00130DF0"/>
    <w:rsid w:val="001310ED"/>
    <w:rsid w:val="001313A7"/>
    <w:rsid w:val="0013276F"/>
    <w:rsid w:val="00132BC7"/>
    <w:rsid w:val="00132C0F"/>
    <w:rsid w:val="001342B5"/>
    <w:rsid w:val="00134733"/>
    <w:rsid w:val="0013621E"/>
    <w:rsid w:val="0013642E"/>
    <w:rsid w:val="00136596"/>
    <w:rsid w:val="00137A44"/>
    <w:rsid w:val="0014023C"/>
    <w:rsid w:val="00140D08"/>
    <w:rsid w:val="00142D53"/>
    <w:rsid w:val="00142EFE"/>
    <w:rsid w:val="00144A89"/>
    <w:rsid w:val="00144C4C"/>
    <w:rsid w:val="00144F2F"/>
    <w:rsid w:val="001457D3"/>
    <w:rsid w:val="001505BB"/>
    <w:rsid w:val="00150C26"/>
    <w:rsid w:val="00151C37"/>
    <w:rsid w:val="001528FB"/>
    <w:rsid w:val="001528FE"/>
    <w:rsid w:val="00152A23"/>
    <w:rsid w:val="00152D7E"/>
    <w:rsid w:val="00155C70"/>
    <w:rsid w:val="001568F8"/>
    <w:rsid w:val="00156A75"/>
    <w:rsid w:val="00156B11"/>
    <w:rsid w:val="001571F7"/>
    <w:rsid w:val="00161C19"/>
    <w:rsid w:val="00161F93"/>
    <w:rsid w:val="00162AC7"/>
    <w:rsid w:val="00162CB7"/>
    <w:rsid w:val="00162D5A"/>
    <w:rsid w:val="00163113"/>
    <w:rsid w:val="0016371E"/>
    <w:rsid w:val="00163F0E"/>
    <w:rsid w:val="001642AD"/>
    <w:rsid w:val="00164744"/>
    <w:rsid w:val="00165B05"/>
    <w:rsid w:val="00165D98"/>
    <w:rsid w:val="00165E11"/>
    <w:rsid w:val="00165FF1"/>
    <w:rsid w:val="001665C9"/>
    <w:rsid w:val="0016682B"/>
    <w:rsid w:val="00166F32"/>
    <w:rsid w:val="001675EA"/>
    <w:rsid w:val="00167D6F"/>
    <w:rsid w:val="00167ED7"/>
    <w:rsid w:val="0017132C"/>
    <w:rsid w:val="001718C0"/>
    <w:rsid w:val="00171BF9"/>
    <w:rsid w:val="00171E5B"/>
    <w:rsid w:val="00171F94"/>
    <w:rsid w:val="00172865"/>
    <w:rsid w:val="00174908"/>
    <w:rsid w:val="00175606"/>
    <w:rsid w:val="00175D4E"/>
    <w:rsid w:val="0017668A"/>
    <w:rsid w:val="001766FE"/>
    <w:rsid w:val="00176D39"/>
    <w:rsid w:val="001771E7"/>
    <w:rsid w:val="00180854"/>
    <w:rsid w:val="001826E2"/>
    <w:rsid w:val="00182BE7"/>
    <w:rsid w:val="00182DD0"/>
    <w:rsid w:val="0018345A"/>
    <w:rsid w:val="00184B8A"/>
    <w:rsid w:val="001853BC"/>
    <w:rsid w:val="00185836"/>
    <w:rsid w:val="0018596E"/>
    <w:rsid w:val="00187374"/>
    <w:rsid w:val="00187C6A"/>
    <w:rsid w:val="001908B1"/>
    <w:rsid w:val="00190E1D"/>
    <w:rsid w:val="00190F8E"/>
    <w:rsid w:val="001911FF"/>
    <w:rsid w:val="00192006"/>
    <w:rsid w:val="001920CA"/>
    <w:rsid w:val="00193180"/>
    <w:rsid w:val="00193A4B"/>
    <w:rsid w:val="0019530C"/>
    <w:rsid w:val="00196275"/>
    <w:rsid w:val="00196792"/>
    <w:rsid w:val="00197544"/>
    <w:rsid w:val="001A107B"/>
    <w:rsid w:val="001A14BE"/>
    <w:rsid w:val="001A1530"/>
    <w:rsid w:val="001A2D27"/>
    <w:rsid w:val="001A33FE"/>
    <w:rsid w:val="001A3B4A"/>
    <w:rsid w:val="001A3E07"/>
    <w:rsid w:val="001A4670"/>
    <w:rsid w:val="001A47FA"/>
    <w:rsid w:val="001A4A21"/>
    <w:rsid w:val="001A4D17"/>
    <w:rsid w:val="001A5148"/>
    <w:rsid w:val="001A5BB6"/>
    <w:rsid w:val="001A6E60"/>
    <w:rsid w:val="001A71A3"/>
    <w:rsid w:val="001A7C67"/>
    <w:rsid w:val="001B1519"/>
    <w:rsid w:val="001B1D28"/>
    <w:rsid w:val="001B1D5C"/>
    <w:rsid w:val="001B20AA"/>
    <w:rsid w:val="001B2345"/>
    <w:rsid w:val="001B2878"/>
    <w:rsid w:val="001B2E2D"/>
    <w:rsid w:val="001B3BAD"/>
    <w:rsid w:val="001B4D93"/>
    <w:rsid w:val="001B5212"/>
    <w:rsid w:val="001B532B"/>
    <w:rsid w:val="001B5798"/>
    <w:rsid w:val="001B5CD2"/>
    <w:rsid w:val="001B62DA"/>
    <w:rsid w:val="001B662C"/>
    <w:rsid w:val="001B68F1"/>
    <w:rsid w:val="001B6BC1"/>
    <w:rsid w:val="001B7B3E"/>
    <w:rsid w:val="001C07B2"/>
    <w:rsid w:val="001C0BEE"/>
    <w:rsid w:val="001C1E49"/>
    <w:rsid w:val="001C27C1"/>
    <w:rsid w:val="001C2A98"/>
    <w:rsid w:val="001C3630"/>
    <w:rsid w:val="001C3A6A"/>
    <w:rsid w:val="001C3B86"/>
    <w:rsid w:val="001C4CD6"/>
    <w:rsid w:val="001C4D95"/>
    <w:rsid w:val="001C5117"/>
    <w:rsid w:val="001C6A06"/>
    <w:rsid w:val="001C7C77"/>
    <w:rsid w:val="001D030E"/>
    <w:rsid w:val="001D0838"/>
    <w:rsid w:val="001D2D30"/>
    <w:rsid w:val="001D3D13"/>
    <w:rsid w:val="001D3D7D"/>
    <w:rsid w:val="001D3FFF"/>
    <w:rsid w:val="001D4997"/>
    <w:rsid w:val="001D52D6"/>
    <w:rsid w:val="001D625F"/>
    <w:rsid w:val="001D68A4"/>
    <w:rsid w:val="001D7576"/>
    <w:rsid w:val="001D75A7"/>
    <w:rsid w:val="001D7BBC"/>
    <w:rsid w:val="001E0715"/>
    <w:rsid w:val="001E0E3F"/>
    <w:rsid w:val="001E14A0"/>
    <w:rsid w:val="001E3639"/>
    <w:rsid w:val="001E3D62"/>
    <w:rsid w:val="001E43E2"/>
    <w:rsid w:val="001E45A4"/>
    <w:rsid w:val="001E67D1"/>
    <w:rsid w:val="001E7376"/>
    <w:rsid w:val="001E7F2C"/>
    <w:rsid w:val="001F225C"/>
    <w:rsid w:val="001F2838"/>
    <w:rsid w:val="001F2C84"/>
    <w:rsid w:val="001F41D6"/>
    <w:rsid w:val="001F4DAB"/>
    <w:rsid w:val="001F521D"/>
    <w:rsid w:val="001F69D5"/>
    <w:rsid w:val="00200792"/>
    <w:rsid w:val="00200BBB"/>
    <w:rsid w:val="00201CFA"/>
    <w:rsid w:val="0020220D"/>
    <w:rsid w:val="00202448"/>
    <w:rsid w:val="00202D15"/>
    <w:rsid w:val="002031B2"/>
    <w:rsid w:val="00203DB7"/>
    <w:rsid w:val="002054AD"/>
    <w:rsid w:val="00205B3F"/>
    <w:rsid w:val="00205EA2"/>
    <w:rsid w:val="00205F5C"/>
    <w:rsid w:val="002100A2"/>
    <w:rsid w:val="00210B2E"/>
    <w:rsid w:val="00212471"/>
    <w:rsid w:val="00212EAE"/>
    <w:rsid w:val="00214AE6"/>
    <w:rsid w:val="00214BEE"/>
    <w:rsid w:val="0021536C"/>
    <w:rsid w:val="002166B8"/>
    <w:rsid w:val="002205B8"/>
    <w:rsid w:val="00220812"/>
    <w:rsid w:val="00222450"/>
    <w:rsid w:val="00222C35"/>
    <w:rsid w:val="0022425D"/>
    <w:rsid w:val="002244DC"/>
    <w:rsid w:val="00225720"/>
    <w:rsid w:val="002259E5"/>
    <w:rsid w:val="00225FB3"/>
    <w:rsid w:val="00226140"/>
    <w:rsid w:val="002274F3"/>
    <w:rsid w:val="0022783C"/>
    <w:rsid w:val="0023094C"/>
    <w:rsid w:val="002324A1"/>
    <w:rsid w:val="002333D2"/>
    <w:rsid w:val="00233484"/>
    <w:rsid w:val="00234303"/>
    <w:rsid w:val="00234491"/>
    <w:rsid w:val="00234BE3"/>
    <w:rsid w:val="00235795"/>
    <w:rsid w:val="00235829"/>
    <w:rsid w:val="00235A90"/>
    <w:rsid w:val="0023624F"/>
    <w:rsid w:val="00237373"/>
    <w:rsid w:val="002376D9"/>
    <w:rsid w:val="00240D81"/>
    <w:rsid w:val="00240FE3"/>
    <w:rsid w:val="00241E48"/>
    <w:rsid w:val="0024214E"/>
    <w:rsid w:val="00242378"/>
    <w:rsid w:val="00242623"/>
    <w:rsid w:val="0024299A"/>
    <w:rsid w:val="00242C1D"/>
    <w:rsid w:val="00242F25"/>
    <w:rsid w:val="00244373"/>
    <w:rsid w:val="00244C35"/>
    <w:rsid w:val="00246032"/>
    <w:rsid w:val="00246B23"/>
    <w:rsid w:val="002471FB"/>
    <w:rsid w:val="00247533"/>
    <w:rsid w:val="00250558"/>
    <w:rsid w:val="00253540"/>
    <w:rsid w:val="0025357C"/>
    <w:rsid w:val="002536A9"/>
    <w:rsid w:val="0025399A"/>
    <w:rsid w:val="00254143"/>
    <w:rsid w:val="002546C1"/>
    <w:rsid w:val="00254B5A"/>
    <w:rsid w:val="002563F6"/>
    <w:rsid w:val="002605D1"/>
    <w:rsid w:val="00260652"/>
    <w:rsid w:val="00260F0E"/>
    <w:rsid w:val="00261178"/>
    <w:rsid w:val="00261332"/>
    <w:rsid w:val="00261F25"/>
    <w:rsid w:val="002622FF"/>
    <w:rsid w:val="002623D2"/>
    <w:rsid w:val="00262563"/>
    <w:rsid w:val="00262CE9"/>
    <w:rsid w:val="00263004"/>
    <w:rsid w:val="00263CAF"/>
    <w:rsid w:val="002648A9"/>
    <w:rsid w:val="0026536F"/>
    <w:rsid w:val="0026553C"/>
    <w:rsid w:val="0026613A"/>
    <w:rsid w:val="002661A0"/>
    <w:rsid w:val="0026790A"/>
    <w:rsid w:val="00267DD5"/>
    <w:rsid w:val="00270A43"/>
    <w:rsid w:val="002718BC"/>
    <w:rsid w:val="00273CAE"/>
    <w:rsid w:val="00274329"/>
    <w:rsid w:val="00274A0A"/>
    <w:rsid w:val="0027634D"/>
    <w:rsid w:val="0027638F"/>
    <w:rsid w:val="0027677D"/>
    <w:rsid w:val="00277593"/>
    <w:rsid w:val="00280909"/>
    <w:rsid w:val="00280918"/>
    <w:rsid w:val="002814CE"/>
    <w:rsid w:val="00282716"/>
    <w:rsid w:val="002827E2"/>
    <w:rsid w:val="00282AF6"/>
    <w:rsid w:val="00283127"/>
    <w:rsid w:val="00284FF9"/>
    <w:rsid w:val="00285125"/>
    <w:rsid w:val="002857B5"/>
    <w:rsid w:val="0028596A"/>
    <w:rsid w:val="00286E69"/>
    <w:rsid w:val="00287085"/>
    <w:rsid w:val="002870FB"/>
    <w:rsid w:val="00287DC0"/>
    <w:rsid w:val="00290AF9"/>
    <w:rsid w:val="00291131"/>
    <w:rsid w:val="002926A2"/>
    <w:rsid w:val="00292B6B"/>
    <w:rsid w:val="002930FC"/>
    <w:rsid w:val="002935D9"/>
    <w:rsid w:val="0029393C"/>
    <w:rsid w:val="002944E4"/>
    <w:rsid w:val="00294712"/>
    <w:rsid w:val="00295234"/>
    <w:rsid w:val="00295EBC"/>
    <w:rsid w:val="00295FBA"/>
    <w:rsid w:val="002967CF"/>
    <w:rsid w:val="00297385"/>
    <w:rsid w:val="00297788"/>
    <w:rsid w:val="002A0ECF"/>
    <w:rsid w:val="002A1437"/>
    <w:rsid w:val="002A2C91"/>
    <w:rsid w:val="002A2CA1"/>
    <w:rsid w:val="002A3285"/>
    <w:rsid w:val="002A33E9"/>
    <w:rsid w:val="002A34F9"/>
    <w:rsid w:val="002A484B"/>
    <w:rsid w:val="002A64A6"/>
    <w:rsid w:val="002A68BE"/>
    <w:rsid w:val="002B0ADD"/>
    <w:rsid w:val="002B177F"/>
    <w:rsid w:val="002B1FE3"/>
    <w:rsid w:val="002B22E2"/>
    <w:rsid w:val="002B3301"/>
    <w:rsid w:val="002B33B2"/>
    <w:rsid w:val="002B3822"/>
    <w:rsid w:val="002B3BDE"/>
    <w:rsid w:val="002B54E0"/>
    <w:rsid w:val="002C04E6"/>
    <w:rsid w:val="002C1216"/>
    <w:rsid w:val="002C1445"/>
    <w:rsid w:val="002C20AC"/>
    <w:rsid w:val="002C21DE"/>
    <w:rsid w:val="002C2FB6"/>
    <w:rsid w:val="002C45C2"/>
    <w:rsid w:val="002C47D4"/>
    <w:rsid w:val="002C5085"/>
    <w:rsid w:val="002C550A"/>
    <w:rsid w:val="002C70C8"/>
    <w:rsid w:val="002C7376"/>
    <w:rsid w:val="002C7AA6"/>
    <w:rsid w:val="002D0A21"/>
    <w:rsid w:val="002D0F38"/>
    <w:rsid w:val="002D103E"/>
    <w:rsid w:val="002D2894"/>
    <w:rsid w:val="002D3305"/>
    <w:rsid w:val="002D34B8"/>
    <w:rsid w:val="002D4E05"/>
    <w:rsid w:val="002D527B"/>
    <w:rsid w:val="002D58CA"/>
    <w:rsid w:val="002D6CFC"/>
    <w:rsid w:val="002D77E3"/>
    <w:rsid w:val="002D7A11"/>
    <w:rsid w:val="002E10E5"/>
    <w:rsid w:val="002E1198"/>
    <w:rsid w:val="002E162F"/>
    <w:rsid w:val="002E1D29"/>
    <w:rsid w:val="002E4297"/>
    <w:rsid w:val="002E482A"/>
    <w:rsid w:val="002E5D28"/>
    <w:rsid w:val="002E6020"/>
    <w:rsid w:val="002E7741"/>
    <w:rsid w:val="002F15F0"/>
    <w:rsid w:val="002F1681"/>
    <w:rsid w:val="002F2859"/>
    <w:rsid w:val="002F3D8C"/>
    <w:rsid w:val="002F46E7"/>
    <w:rsid w:val="002F4D39"/>
    <w:rsid w:val="002F5707"/>
    <w:rsid w:val="002F5D59"/>
    <w:rsid w:val="002F5F88"/>
    <w:rsid w:val="002F6E3C"/>
    <w:rsid w:val="002F7258"/>
    <w:rsid w:val="003005F7"/>
    <w:rsid w:val="003008CD"/>
    <w:rsid w:val="0030117D"/>
    <w:rsid w:val="00301286"/>
    <w:rsid w:val="0030194A"/>
    <w:rsid w:val="00301F30"/>
    <w:rsid w:val="003038FD"/>
    <w:rsid w:val="00303C18"/>
    <w:rsid w:val="00303C87"/>
    <w:rsid w:val="00305E7C"/>
    <w:rsid w:val="0030762C"/>
    <w:rsid w:val="00307839"/>
    <w:rsid w:val="00307FB9"/>
    <w:rsid w:val="003108E5"/>
    <w:rsid w:val="00310D04"/>
    <w:rsid w:val="0031144C"/>
    <w:rsid w:val="003115A8"/>
    <w:rsid w:val="003120CB"/>
    <w:rsid w:val="00313966"/>
    <w:rsid w:val="00314D9F"/>
    <w:rsid w:val="00315964"/>
    <w:rsid w:val="003159EC"/>
    <w:rsid w:val="003176B9"/>
    <w:rsid w:val="00317959"/>
    <w:rsid w:val="00320153"/>
    <w:rsid w:val="00320367"/>
    <w:rsid w:val="00320D12"/>
    <w:rsid w:val="00321118"/>
    <w:rsid w:val="00321FA4"/>
    <w:rsid w:val="00322871"/>
    <w:rsid w:val="00323CB4"/>
    <w:rsid w:val="003240DB"/>
    <w:rsid w:val="00324249"/>
    <w:rsid w:val="00325C56"/>
    <w:rsid w:val="0032640C"/>
    <w:rsid w:val="00326FB3"/>
    <w:rsid w:val="0032703B"/>
    <w:rsid w:val="003304AD"/>
    <w:rsid w:val="00330C25"/>
    <w:rsid w:val="00330DF4"/>
    <w:rsid w:val="003316D4"/>
    <w:rsid w:val="003321B2"/>
    <w:rsid w:val="00332BBE"/>
    <w:rsid w:val="00333822"/>
    <w:rsid w:val="00333AC6"/>
    <w:rsid w:val="00333E69"/>
    <w:rsid w:val="0033434B"/>
    <w:rsid w:val="003347F9"/>
    <w:rsid w:val="00334B44"/>
    <w:rsid w:val="00335429"/>
    <w:rsid w:val="00336715"/>
    <w:rsid w:val="00336AD0"/>
    <w:rsid w:val="00336D76"/>
    <w:rsid w:val="003401EC"/>
    <w:rsid w:val="00340DFD"/>
    <w:rsid w:val="00341B19"/>
    <w:rsid w:val="00343637"/>
    <w:rsid w:val="003444C0"/>
    <w:rsid w:val="00344954"/>
    <w:rsid w:val="00345048"/>
    <w:rsid w:val="003454F5"/>
    <w:rsid w:val="003459B2"/>
    <w:rsid w:val="00345A64"/>
    <w:rsid w:val="003461D8"/>
    <w:rsid w:val="003469C3"/>
    <w:rsid w:val="00347400"/>
    <w:rsid w:val="00350091"/>
    <w:rsid w:val="00350CD7"/>
    <w:rsid w:val="00353D95"/>
    <w:rsid w:val="0035411C"/>
    <w:rsid w:val="003555F3"/>
    <w:rsid w:val="00356A89"/>
    <w:rsid w:val="00356C9F"/>
    <w:rsid w:val="003570F3"/>
    <w:rsid w:val="00360693"/>
    <w:rsid w:val="00360C17"/>
    <w:rsid w:val="003613EE"/>
    <w:rsid w:val="00361864"/>
    <w:rsid w:val="0036201D"/>
    <w:rsid w:val="003621C6"/>
    <w:rsid w:val="003622B8"/>
    <w:rsid w:val="0036339A"/>
    <w:rsid w:val="00363F0B"/>
    <w:rsid w:val="00364D04"/>
    <w:rsid w:val="00366898"/>
    <w:rsid w:val="00366ACB"/>
    <w:rsid w:val="00366B76"/>
    <w:rsid w:val="00367562"/>
    <w:rsid w:val="003703AF"/>
    <w:rsid w:val="00370AF6"/>
    <w:rsid w:val="0037127A"/>
    <w:rsid w:val="0037158A"/>
    <w:rsid w:val="00371BDC"/>
    <w:rsid w:val="00371CB3"/>
    <w:rsid w:val="00372418"/>
    <w:rsid w:val="00372619"/>
    <w:rsid w:val="00372CF7"/>
    <w:rsid w:val="00373051"/>
    <w:rsid w:val="00373B13"/>
    <w:rsid w:val="00373B8F"/>
    <w:rsid w:val="0037511B"/>
    <w:rsid w:val="00376C3D"/>
    <w:rsid w:val="00376D95"/>
    <w:rsid w:val="0037708A"/>
    <w:rsid w:val="00377270"/>
    <w:rsid w:val="00377810"/>
    <w:rsid w:val="00377FBB"/>
    <w:rsid w:val="00380366"/>
    <w:rsid w:val="0038046F"/>
    <w:rsid w:val="003807A6"/>
    <w:rsid w:val="00381060"/>
    <w:rsid w:val="00383008"/>
    <w:rsid w:val="0038356B"/>
    <w:rsid w:val="0038385E"/>
    <w:rsid w:val="00383BAA"/>
    <w:rsid w:val="00384CB5"/>
    <w:rsid w:val="00384F3B"/>
    <w:rsid w:val="00384F5C"/>
    <w:rsid w:val="00385140"/>
    <w:rsid w:val="0038604A"/>
    <w:rsid w:val="003860A8"/>
    <w:rsid w:val="003868CE"/>
    <w:rsid w:val="0038765D"/>
    <w:rsid w:val="00390162"/>
    <w:rsid w:val="00390317"/>
    <w:rsid w:val="00390823"/>
    <w:rsid w:val="00390E41"/>
    <w:rsid w:val="003916CA"/>
    <w:rsid w:val="0039197E"/>
    <w:rsid w:val="003920DA"/>
    <w:rsid w:val="00393CC7"/>
    <w:rsid w:val="003945C1"/>
    <w:rsid w:val="00394C20"/>
    <w:rsid w:val="00395E12"/>
    <w:rsid w:val="00396302"/>
    <w:rsid w:val="00396C3D"/>
    <w:rsid w:val="00397138"/>
    <w:rsid w:val="003971F7"/>
    <w:rsid w:val="003A1667"/>
    <w:rsid w:val="003A16FC"/>
    <w:rsid w:val="003A1709"/>
    <w:rsid w:val="003A1CD1"/>
    <w:rsid w:val="003A2C8A"/>
    <w:rsid w:val="003A3828"/>
    <w:rsid w:val="003A4FCD"/>
    <w:rsid w:val="003A52A7"/>
    <w:rsid w:val="003A65EB"/>
    <w:rsid w:val="003A79F1"/>
    <w:rsid w:val="003A7FE7"/>
    <w:rsid w:val="003B0944"/>
    <w:rsid w:val="003B0B72"/>
    <w:rsid w:val="003B1593"/>
    <w:rsid w:val="003B1F02"/>
    <w:rsid w:val="003B41F1"/>
    <w:rsid w:val="003B4381"/>
    <w:rsid w:val="003B5558"/>
    <w:rsid w:val="003B5932"/>
    <w:rsid w:val="003B5B21"/>
    <w:rsid w:val="003B62FC"/>
    <w:rsid w:val="003B70D4"/>
    <w:rsid w:val="003C076F"/>
    <w:rsid w:val="003C0A44"/>
    <w:rsid w:val="003C1043"/>
    <w:rsid w:val="003C12A8"/>
    <w:rsid w:val="003C1A30"/>
    <w:rsid w:val="003C4DA1"/>
    <w:rsid w:val="003C6779"/>
    <w:rsid w:val="003C6AB6"/>
    <w:rsid w:val="003C6AC1"/>
    <w:rsid w:val="003C71BE"/>
    <w:rsid w:val="003C72CE"/>
    <w:rsid w:val="003D033C"/>
    <w:rsid w:val="003D0ED2"/>
    <w:rsid w:val="003D1012"/>
    <w:rsid w:val="003D1106"/>
    <w:rsid w:val="003D2998"/>
    <w:rsid w:val="003D2F0A"/>
    <w:rsid w:val="003D37AE"/>
    <w:rsid w:val="003D3891"/>
    <w:rsid w:val="003D3D45"/>
    <w:rsid w:val="003D3FE9"/>
    <w:rsid w:val="003D4E54"/>
    <w:rsid w:val="003D5509"/>
    <w:rsid w:val="003D5D84"/>
    <w:rsid w:val="003D770B"/>
    <w:rsid w:val="003D7ECA"/>
    <w:rsid w:val="003E0292"/>
    <w:rsid w:val="003E06F4"/>
    <w:rsid w:val="003E0F4F"/>
    <w:rsid w:val="003E16A8"/>
    <w:rsid w:val="003E18AC"/>
    <w:rsid w:val="003E1AF3"/>
    <w:rsid w:val="003E210B"/>
    <w:rsid w:val="003E252E"/>
    <w:rsid w:val="003E2A12"/>
    <w:rsid w:val="003E2E6E"/>
    <w:rsid w:val="003E3384"/>
    <w:rsid w:val="003E3CA4"/>
    <w:rsid w:val="003E548E"/>
    <w:rsid w:val="003E7AEB"/>
    <w:rsid w:val="003E7E3E"/>
    <w:rsid w:val="003F055D"/>
    <w:rsid w:val="003F13DD"/>
    <w:rsid w:val="003F373C"/>
    <w:rsid w:val="003F4151"/>
    <w:rsid w:val="003F5B1F"/>
    <w:rsid w:val="003F5CDC"/>
    <w:rsid w:val="003F604F"/>
    <w:rsid w:val="003F62DB"/>
    <w:rsid w:val="003F6FDA"/>
    <w:rsid w:val="004002CE"/>
    <w:rsid w:val="00400332"/>
    <w:rsid w:val="004003BD"/>
    <w:rsid w:val="00400C53"/>
    <w:rsid w:val="00400D50"/>
    <w:rsid w:val="0040176D"/>
    <w:rsid w:val="004018F1"/>
    <w:rsid w:val="00402F37"/>
    <w:rsid w:val="00403A4B"/>
    <w:rsid w:val="00403B03"/>
    <w:rsid w:val="004042B7"/>
    <w:rsid w:val="004043D6"/>
    <w:rsid w:val="00406ADA"/>
    <w:rsid w:val="00406C08"/>
    <w:rsid w:val="00407CC3"/>
    <w:rsid w:val="00407EC8"/>
    <w:rsid w:val="00410143"/>
    <w:rsid w:val="0041110A"/>
    <w:rsid w:val="00411624"/>
    <w:rsid w:val="004128E8"/>
    <w:rsid w:val="0041296B"/>
    <w:rsid w:val="00413490"/>
    <w:rsid w:val="00413877"/>
    <w:rsid w:val="00413C64"/>
    <w:rsid w:val="00414430"/>
    <w:rsid w:val="00414491"/>
    <w:rsid w:val="004148E1"/>
    <w:rsid w:val="00414CCF"/>
    <w:rsid w:val="00414CFA"/>
    <w:rsid w:val="004159A6"/>
    <w:rsid w:val="00415EC0"/>
    <w:rsid w:val="004163E6"/>
    <w:rsid w:val="0041774C"/>
    <w:rsid w:val="004178A4"/>
    <w:rsid w:val="004200B8"/>
    <w:rsid w:val="00420BE9"/>
    <w:rsid w:val="0042199B"/>
    <w:rsid w:val="00423AD8"/>
    <w:rsid w:val="00423FDD"/>
    <w:rsid w:val="004241FE"/>
    <w:rsid w:val="004243AC"/>
    <w:rsid w:val="00424C85"/>
    <w:rsid w:val="004260BD"/>
    <w:rsid w:val="0042625E"/>
    <w:rsid w:val="00426C5F"/>
    <w:rsid w:val="004273B2"/>
    <w:rsid w:val="0042772C"/>
    <w:rsid w:val="00427778"/>
    <w:rsid w:val="0043012F"/>
    <w:rsid w:val="00430338"/>
    <w:rsid w:val="00430F1F"/>
    <w:rsid w:val="004326EA"/>
    <w:rsid w:val="004332C1"/>
    <w:rsid w:val="00435159"/>
    <w:rsid w:val="004368FE"/>
    <w:rsid w:val="00436E72"/>
    <w:rsid w:val="00440703"/>
    <w:rsid w:val="004410C9"/>
    <w:rsid w:val="004410CC"/>
    <w:rsid w:val="00441A0A"/>
    <w:rsid w:val="004441B0"/>
    <w:rsid w:val="0044434C"/>
    <w:rsid w:val="0044456B"/>
    <w:rsid w:val="0044463E"/>
    <w:rsid w:val="0044500D"/>
    <w:rsid w:val="00445759"/>
    <w:rsid w:val="00445B91"/>
    <w:rsid w:val="0044632E"/>
    <w:rsid w:val="00446EE1"/>
    <w:rsid w:val="00447626"/>
    <w:rsid w:val="00447799"/>
    <w:rsid w:val="00447BD1"/>
    <w:rsid w:val="00447D33"/>
    <w:rsid w:val="0045063D"/>
    <w:rsid w:val="004507F3"/>
    <w:rsid w:val="00450AF4"/>
    <w:rsid w:val="00450F16"/>
    <w:rsid w:val="00451AEA"/>
    <w:rsid w:val="00451B16"/>
    <w:rsid w:val="00451FEC"/>
    <w:rsid w:val="00452D1F"/>
    <w:rsid w:val="0045367A"/>
    <w:rsid w:val="00453EE2"/>
    <w:rsid w:val="00454DFB"/>
    <w:rsid w:val="004562D0"/>
    <w:rsid w:val="00456A57"/>
    <w:rsid w:val="00457C30"/>
    <w:rsid w:val="00460377"/>
    <w:rsid w:val="004607DE"/>
    <w:rsid w:val="00460D4D"/>
    <w:rsid w:val="004613F1"/>
    <w:rsid w:val="0046221B"/>
    <w:rsid w:val="00463C5C"/>
    <w:rsid w:val="00465BBD"/>
    <w:rsid w:val="004671C7"/>
    <w:rsid w:val="004677FA"/>
    <w:rsid w:val="00467D4B"/>
    <w:rsid w:val="00470777"/>
    <w:rsid w:val="004729B6"/>
    <w:rsid w:val="00472F4D"/>
    <w:rsid w:val="004730BF"/>
    <w:rsid w:val="00474BB4"/>
    <w:rsid w:val="00474DCB"/>
    <w:rsid w:val="0047535C"/>
    <w:rsid w:val="004762F6"/>
    <w:rsid w:val="00476965"/>
    <w:rsid w:val="00477884"/>
    <w:rsid w:val="00482F13"/>
    <w:rsid w:val="0048311A"/>
    <w:rsid w:val="004836F9"/>
    <w:rsid w:val="00484AE0"/>
    <w:rsid w:val="004851F6"/>
    <w:rsid w:val="00485870"/>
    <w:rsid w:val="00485FE8"/>
    <w:rsid w:val="0048620E"/>
    <w:rsid w:val="004866EE"/>
    <w:rsid w:val="00486B79"/>
    <w:rsid w:val="00487C6F"/>
    <w:rsid w:val="00487CE4"/>
    <w:rsid w:val="00490D11"/>
    <w:rsid w:val="00492473"/>
    <w:rsid w:val="00492EB5"/>
    <w:rsid w:val="0049416B"/>
    <w:rsid w:val="0049438D"/>
    <w:rsid w:val="00494A21"/>
    <w:rsid w:val="00494CD3"/>
    <w:rsid w:val="00494F77"/>
    <w:rsid w:val="004961A9"/>
    <w:rsid w:val="004963C5"/>
    <w:rsid w:val="00496973"/>
    <w:rsid w:val="00496C62"/>
    <w:rsid w:val="00497524"/>
    <w:rsid w:val="00497721"/>
    <w:rsid w:val="004A0229"/>
    <w:rsid w:val="004A0879"/>
    <w:rsid w:val="004A194E"/>
    <w:rsid w:val="004A1C4D"/>
    <w:rsid w:val="004A34EE"/>
    <w:rsid w:val="004A35D2"/>
    <w:rsid w:val="004A4105"/>
    <w:rsid w:val="004A4575"/>
    <w:rsid w:val="004A45D0"/>
    <w:rsid w:val="004A52E0"/>
    <w:rsid w:val="004A59A5"/>
    <w:rsid w:val="004A5D8E"/>
    <w:rsid w:val="004A69D3"/>
    <w:rsid w:val="004A6AD4"/>
    <w:rsid w:val="004A6E6A"/>
    <w:rsid w:val="004A71E4"/>
    <w:rsid w:val="004A74CA"/>
    <w:rsid w:val="004B25CE"/>
    <w:rsid w:val="004B2F00"/>
    <w:rsid w:val="004B383A"/>
    <w:rsid w:val="004B4A19"/>
    <w:rsid w:val="004B59B6"/>
    <w:rsid w:val="004B5E89"/>
    <w:rsid w:val="004B667A"/>
    <w:rsid w:val="004B6A7A"/>
    <w:rsid w:val="004B6D4C"/>
    <w:rsid w:val="004B6E31"/>
    <w:rsid w:val="004B7E53"/>
    <w:rsid w:val="004C08AA"/>
    <w:rsid w:val="004C11D3"/>
    <w:rsid w:val="004C1D66"/>
    <w:rsid w:val="004C299D"/>
    <w:rsid w:val="004C3197"/>
    <w:rsid w:val="004C31D7"/>
    <w:rsid w:val="004C4AD2"/>
    <w:rsid w:val="004C59B0"/>
    <w:rsid w:val="004C6471"/>
    <w:rsid w:val="004C6981"/>
    <w:rsid w:val="004C759C"/>
    <w:rsid w:val="004D1E1A"/>
    <w:rsid w:val="004D1F21"/>
    <w:rsid w:val="004D24D5"/>
    <w:rsid w:val="004D268C"/>
    <w:rsid w:val="004D313C"/>
    <w:rsid w:val="004D3B97"/>
    <w:rsid w:val="004D4A75"/>
    <w:rsid w:val="004D59D8"/>
    <w:rsid w:val="004D5DA1"/>
    <w:rsid w:val="004D653C"/>
    <w:rsid w:val="004D69A5"/>
    <w:rsid w:val="004D6FEA"/>
    <w:rsid w:val="004D7910"/>
    <w:rsid w:val="004E07EA"/>
    <w:rsid w:val="004E0B0D"/>
    <w:rsid w:val="004E150F"/>
    <w:rsid w:val="004E1DCA"/>
    <w:rsid w:val="004E23A1"/>
    <w:rsid w:val="004E24D7"/>
    <w:rsid w:val="004E3489"/>
    <w:rsid w:val="004E358A"/>
    <w:rsid w:val="004E3AFA"/>
    <w:rsid w:val="004E5383"/>
    <w:rsid w:val="004E54CB"/>
    <w:rsid w:val="004E6588"/>
    <w:rsid w:val="004E66DB"/>
    <w:rsid w:val="004E7B45"/>
    <w:rsid w:val="004F01C3"/>
    <w:rsid w:val="004F2742"/>
    <w:rsid w:val="004F27F6"/>
    <w:rsid w:val="004F29F6"/>
    <w:rsid w:val="004F3319"/>
    <w:rsid w:val="004F4712"/>
    <w:rsid w:val="00500075"/>
    <w:rsid w:val="005012CC"/>
    <w:rsid w:val="00501EAB"/>
    <w:rsid w:val="00502A0A"/>
    <w:rsid w:val="005048DE"/>
    <w:rsid w:val="0050547B"/>
    <w:rsid w:val="005055AD"/>
    <w:rsid w:val="00505772"/>
    <w:rsid w:val="0050599E"/>
    <w:rsid w:val="00505AEC"/>
    <w:rsid w:val="00506A05"/>
    <w:rsid w:val="00506C00"/>
    <w:rsid w:val="00507502"/>
    <w:rsid w:val="00507C50"/>
    <w:rsid w:val="00510250"/>
    <w:rsid w:val="005109C0"/>
    <w:rsid w:val="00513FB4"/>
    <w:rsid w:val="0051403A"/>
    <w:rsid w:val="00514D40"/>
    <w:rsid w:val="005165C9"/>
    <w:rsid w:val="00516AD7"/>
    <w:rsid w:val="00517B25"/>
    <w:rsid w:val="00517BA6"/>
    <w:rsid w:val="00517C3A"/>
    <w:rsid w:val="00521241"/>
    <w:rsid w:val="0052277C"/>
    <w:rsid w:val="005232C6"/>
    <w:rsid w:val="005234BC"/>
    <w:rsid w:val="005252B3"/>
    <w:rsid w:val="00525750"/>
    <w:rsid w:val="00525897"/>
    <w:rsid w:val="00525EEF"/>
    <w:rsid w:val="005264AB"/>
    <w:rsid w:val="005269EC"/>
    <w:rsid w:val="00527BF4"/>
    <w:rsid w:val="005324BE"/>
    <w:rsid w:val="00532FF5"/>
    <w:rsid w:val="005330AC"/>
    <w:rsid w:val="00533590"/>
    <w:rsid w:val="00533E90"/>
    <w:rsid w:val="00534F6C"/>
    <w:rsid w:val="00535994"/>
    <w:rsid w:val="0053646D"/>
    <w:rsid w:val="005365A8"/>
    <w:rsid w:val="00536D67"/>
    <w:rsid w:val="00537114"/>
    <w:rsid w:val="00537219"/>
    <w:rsid w:val="00540AAD"/>
    <w:rsid w:val="00541A34"/>
    <w:rsid w:val="00542448"/>
    <w:rsid w:val="00542ABF"/>
    <w:rsid w:val="00542D46"/>
    <w:rsid w:val="005432EA"/>
    <w:rsid w:val="00543EC1"/>
    <w:rsid w:val="00546458"/>
    <w:rsid w:val="005466B4"/>
    <w:rsid w:val="00546748"/>
    <w:rsid w:val="00546B19"/>
    <w:rsid w:val="00547630"/>
    <w:rsid w:val="0055087C"/>
    <w:rsid w:val="0055148D"/>
    <w:rsid w:val="00552778"/>
    <w:rsid w:val="005528CD"/>
    <w:rsid w:val="00553413"/>
    <w:rsid w:val="00555525"/>
    <w:rsid w:val="00555983"/>
    <w:rsid w:val="00555A1B"/>
    <w:rsid w:val="00555AC3"/>
    <w:rsid w:val="00556A83"/>
    <w:rsid w:val="00556AD4"/>
    <w:rsid w:val="00556AF3"/>
    <w:rsid w:val="0056078E"/>
    <w:rsid w:val="00560939"/>
    <w:rsid w:val="00560E31"/>
    <w:rsid w:val="00560FC6"/>
    <w:rsid w:val="005610EC"/>
    <w:rsid w:val="00561BDA"/>
    <w:rsid w:val="00561BFD"/>
    <w:rsid w:val="005658F7"/>
    <w:rsid w:val="005665CB"/>
    <w:rsid w:val="00566DB7"/>
    <w:rsid w:val="00567308"/>
    <w:rsid w:val="00567DBF"/>
    <w:rsid w:val="00567EBA"/>
    <w:rsid w:val="00570341"/>
    <w:rsid w:val="00570D8C"/>
    <w:rsid w:val="00571B66"/>
    <w:rsid w:val="00573404"/>
    <w:rsid w:val="00573453"/>
    <w:rsid w:val="00574386"/>
    <w:rsid w:val="00575768"/>
    <w:rsid w:val="00575E55"/>
    <w:rsid w:val="00580526"/>
    <w:rsid w:val="00581B23"/>
    <w:rsid w:val="00581BB3"/>
    <w:rsid w:val="00581FFC"/>
    <w:rsid w:val="0058219C"/>
    <w:rsid w:val="0058431A"/>
    <w:rsid w:val="00586119"/>
    <w:rsid w:val="0058707F"/>
    <w:rsid w:val="00590439"/>
    <w:rsid w:val="00590A35"/>
    <w:rsid w:val="00590CBE"/>
    <w:rsid w:val="00591DBD"/>
    <w:rsid w:val="00592A19"/>
    <w:rsid w:val="005931FE"/>
    <w:rsid w:val="005933FF"/>
    <w:rsid w:val="00593661"/>
    <w:rsid w:val="00593A4B"/>
    <w:rsid w:val="00593F01"/>
    <w:rsid w:val="00594B59"/>
    <w:rsid w:val="00594CA2"/>
    <w:rsid w:val="00595602"/>
    <w:rsid w:val="005967C8"/>
    <w:rsid w:val="005969CC"/>
    <w:rsid w:val="005976BC"/>
    <w:rsid w:val="005A0028"/>
    <w:rsid w:val="005A026A"/>
    <w:rsid w:val="005A0ACC"/>
    <w:rsid w:val="005A2F7A"/>
    <w:rsid w:val="005A51A7"/>
    <w:rsid w:val="005A5541"/>
    <w:rsid w:val="005A66D9"/>
    <w:rsid w:val="005A7152"/>
    <w:rsid w:val="005A7BA2"/>
    <w:rsid w:val="005B0072"/>
    <w:rsid w:val="005B02B4"/>
    <w:rsid w:val="005B0590"/>
    <w:rsid w:val="005B0732"/>
    <w:rsid w:val="005B1FE5"/>
    <w:rsid w:val="005B2C1A"/>
    <w:rsid w:val="005B2FB4"/>
    <w:rsid w:val="005B333D"/>
    <w:rsid w:val="005B3381"/>
    <w:rsid w:val="005B38A0"/>
    <w:rsid w:val="005B40C4"/>
    <w:rsid w:val="005B491C"/>
    <w:rsid w:val="005B4DBF"/>
    <w:rsid w:val="005B4E2A"/>
    <w:rsid w:val="005B4FA4"/>
    <w:rsid w:val="005B5234"/>
    <w:rsid w:val="005B5529"/>
    <w:rsid w:val="005B5806"/>
    <w:rsid w:val="005B5CD0"/>
    <w:rsid w:val="005B5DE2"/>
    <w:rsid w:val="005B674C"/>
    <w:rsid w:val="005B7464"/>
    <w:rsid w:val="005C0233"/>
    <w:rsid w:val="005C0441"/>
    <w:rsid w:val="005C1899"/>
    <w:rsid w:val="005C24F2"/>
    <w:rsid w:val="005C30F9"/>
    <w:rsid w:val="005C418A"/>
    <w:rsid w:val="005C57E3"/>
    <w:rsid w:val="005C7561"/>
    <w:rsid w:val="005D0761"/>
    <w:rsid w:val="005D1E57"/>
    <w:rsid w:val="005D1E65"/>
    <w:rsid w:val="005D27FE"/>
    <w:rsid w:val="005D2F57"/>
    <w:rsid w:val="005D34F6"/>
    <w:rsid w:val="005D46F1"/>
    <w:rsid w:val="005D4F1A"/>
    <w:rsid w:val="005D50D7"/>
    <w:rsid w:val="005D5898"/>
    <w:rsid w:val="005D5DF0"/>
    <w:rsid w:val="005D698A"/>
    <w:rsid w:val="005D7976"/>
    <w:rsid w:val="005E040A"/>
    <w:rsid w:val="005E065F"/>
    <w:rsid w:val="005E0EE2"/>
    <w:rsid w:val="005E1884"/>
    <w:rsid w:val="005E21ED"/>
    <w:rsid w:val="005E27D3"/>
    <w:rsid w:val="005E28AD"/>
    <w:rsid w:val="005E5636"/>
    <w:rsid w:val="005E5EE8"/>
    <w:rsid w:val="005E6376"/>
    <w:rsid w:val="005E73AC"/>
    <w:rsid w:val="005F27F6"/>
    <w:rsid w:val="005F2D12"/>
    <w:rsid w:val="005F3224"/>
    <w:rsid w:val="005F373A"/>
    <w:rsid w:val="005F38C9"/>
    <w:rsid w:val="005F4569"/>
    <w:rsid w:val="005F4F87"/>
    <w:rsid w:val="005F6B0E"/>
    <w:rsid w:val="005F760E"/>
    <w:rsid w:val="005F7B1D"/>
    <w:rsid w:val="0060016C"/>
    <w:rsid w:val="00601064"/>
    <w:rsid w:val="0060192A"/>
    <w:rsid w:val="00601EF5"/>
    <w:rsid w:val="0060222A"/>
    <w:rsid w:val="00603B5C"/>
    <w:rsid w:val="006049CB"/>
    <w:rsid w:val="00604E17"/>
    <w:rsid w:val="00606103"/>
    <w:rsid w:val="006070C4"/>
    <w:rsid w:val="00607431"/>
    <w:rsid w:val="006107CC"/>
    <w:rsid w:val="0061099B"/>
    <w:rsid w:val="00610C21"/>
    <w:rsid w:val="00611751"/>
    <w:rsid w:val="00611907"/>
    <w:rsid w:val="0061226A"/>
    <w:rsid w:val="00613116"/>
    <w:rsid w:val="0061367B"/>
    <w:rsid w:val="006138CD"/>
    <w:rsid w:val="00613CF3"/>
    <w:rsid w:val="006142EE"/>
    <w:rsid w:val="006144D0"/>
    <w:rsid w:val="00614A82"/>
    <w:rsid w:val="00614C39"/>
    <w:rsid w:val="00615233"/>
    <w:rsid w:val="00615BF1"/>
    <w:rsid w:val="006160D8"/>
    <w:rsid w:val="00617D3B"/>
    <w:rsid w:val="006202A6"/>
    <w:rsid w:val="0062054B"/>
    <w:rsid w:val="00620926"/>
    <w:rsid w:val="00621A57"/>
    <w:rsid w:val="00621A5F"/>
    <w:rsid w:val="00621C4E"/>
    <w:rsid w:val="0062271C"/>
    <w:rsid w:val="006242AC"/>
    <w:rsid w:val="006246FE"/>
    <w:rsid w:val="0062498A"/>
    <w:rsid w:val="006249CC"/>
    <w:rsid w:val="00624EAE"/>
    <w:rsid w:val="006257EE"/>
    <w:rsid w:val="00625E16"/>
    <w:rsid w:val="006305D7"/>
    <w:rsid w:val="006308E0"/>
    <w:rsid w:val="00630FAC"/>
    <w:rsid w:val="00632AAC"/>
    <w:rsid w:val="00632D43"/>
    <w:rsid w:val="00632F63"/>
    <w:rsid w:val="00633A01"/>
    <w:rsid w:val="00633B97"/>
    <w:rsid w:val="006341F7"/>
    <w:rsid w:val="00634585"/>
    <w:rsid w:val="00634A98"/>
    <w:rsid w:val="00634EBF"/>
    <w:rsid w:val="00635014"/>
    <w:rsid w:val="006369CE"/>
    <w:rsid w:val="00636F8C"/>
    <w:rsid w:val="00636FEF"/>
    <w:rsid w:val="00637DB3"/>
    <w:rsid w:val="00637F24"/>
    <w:rsid w:val="00640784"/>
    <w:rsid w:val="00640A6E"/>
    <w:rsid w:val="006411CA"/>
    <w:rsid w:val="00641BFA"/>
    <w:rsid w:val="0064397F"/>
    <w:rsid w:val="00644F4F"/>
    <w:rsid w:val="006450C9"/>
    <w:rsid w:val="00645E31"/>
    <w:rsid w:val="0064605E"/>
    <w:rsid w:val="0064653B"/>
    <w:rsid w:val="006500ED"/>
    <w:rsid w:val="0065032B"/>
    <w:rsid w:val="00650449"/>
    <w:rsid w:val="00650FFD"/>
    <w:rsid w:val="00652613"/>
    <w:rsid w:val="00652E2E"/>
    <w:rsid w:val="006532E1"/>
    <w:rsid w:val="0065362E"/>
    <w:rsid w:val="00654DAE"/>
    <w:rsid w:val="00654F75"/>
    <w:rsid w:val="0065579B"/>
    <w:rsid w:val="006560EC"/>
    <w:rsid w:val="00656250"/>
    <w:rsid w:val="00656306"/>
    <w:rsid w:val="00657BC4"/>
    <w:rsid w:val="00657CBF"/>
    <w:rsid w:val="0066077D"/>
    <w:rsid w:val="00660D6A"/>
    <w:rsid w:val="0066131E"/>
    <w:rsid w:val="006619C8"/>
    <w:rsid w:val="006619EA"/>
    <w:rsid w:val="006636BC"/>
    <w:rsid w:val="00665E5C"/>
    <w:rsid w:val="00667BF7"/>
    <w:rsid w:val="00670CCA"/>
    <w:rsid w:val="00671710"/>
    <w:rsid w:val="00673414"/>
    <w:rsid w:val="00674376"/>
    <w:rsid w:val="00674DA4"/>
    <w:rsid w:val="00676079"/>
    <w:rsid w:val="00676ECD"/>
    <w:rsid w:val="00677091"/>
    <w:rsid w:val="00677D0A"/>
    <w:rsid w:val="0068185F"/>
    <w:rsid w:val="00681F27"/>
    <w:rsid w:val="00682117"/>
    <w:rsid w:val="00682C14"/>
    <w:rsid w:val="006841EC"/>
    <w:rsid w:val="00684A5A"/>
    <w:rsid w:val="006851D6"/>
    <w:rsid w:val="0068528D"/>
    <w:rsid w:val="00685397"/>
    <w:rsid w:val="006871C5"/>
    <w:rsid w:val="006902AF"/>
    <w:rsid w:val="0069172C"/>
    <w:rsid w:val="00691798"/>
    <w:rsid w:val="00691E76"/>
    <w:rsid w:val="00692269"/>
    <w:rsid w:val="00692308"/>
    <w:rsid w:val="00692D8C"/>
    <w:rsid w:val="00692FBA"/>
    <w:rsid w:val="0069522A"/>
    <w:rsid w:val="0069567C"/>
    <w:rsid w:val="006A01CF"/>
    <w:rsid w:val="006A0659"/>
    <w:rsid w:val="006A0A64"/>
    <w:rsid w:val="006A3B44"/>
    <w:rsid w:val="006A41E5"/>
    <w:rsid w:val="006A5D37"/>
    <w:rsid w:val="006A60DD"/>
    <w:rsid w:val="006B02AC"/>
    <w:rsid w:val="006B0679"/>
    <w:rsid w:val="006B074C"/>
    <w:rsid w:val="006B2C4F"/>
    <w:rsid w:val="006B3B84"/>
    <w:rsid w:val="006B3C70"/>
    <w:rsid w:val="006B4E7C"/>
    <w:rsid w:val="006B5760"/>
    <w:rsid w:val="006B591B"/>
    <w:rsid w:val="006B5D8C"/>
    <w:rsid w:val="006B6925"/>
    <w:rsid w:val="006B72D4"/>
    <w:rsid w:val="006B787D"/>
    <w:rsid w:val="006C09D4"/>
    <w:rsid w:val="006C11CC"/>
    <w:rsid w:val="006C1AEB"/>
    <w:rsid w:val="006C23B3"/>
    <w:rsid w:val="006C3179"/>
    <w:rsid w:val="006C32E9"/>
    <w:rsid w:val="006C35DF"/>
    <w:rsid w:val="006C53B1"/>
    <w:rsid w:val="006C55EF"/>
    <w:rsid w:val="006C57FE"/>
    <w:rsid w:val="006C5FD2"/>
    <w:rsid w:val="006C668E"/>
    <w:rsid w:val="006C706C"/>
    <w:rsid w:val="006C77EA"/>
    <w:rsid w:val="006D24F9"/>
    <w:rsid w:val="006D2509"/>
    <w:rsid w:val="006D2847"/>
    <w:rsid w:val="006D451A"/>
    <w:rsid w:val="006D4EE9"/>
    <w:rsid w:val="006D6B1A"/>
    <w:rsid w:val="006D7359"/>
    <w:rsid w:val="006D748A"/>
    <w:rsid w:val="006E2900"/>
    <w:rsid w:val="006E33ED"/>
    <w:rsid w:val="006E4B63"/>
    <w:rsid w:val="006E5A10"/>
    <w:rsid w:val="006E6FE4"/>
    <w:rsid w:val="006F06E4"/>
    <w:rsid w:val="006F0EEE"/>
    <w:rsid w:val="006F1646"/>
    <w:rsid w:val="006F28F9"/>
    <w:rsid w:val="006F293D"/>
    <w:rsid w:val="006F2969"/>
    <w:rsid w:val="006F2F4F"/>
    <w:rsid w:val="006F3695"/>
    <w:rsid w:val="006F4292"/>
    <w:rsid w:val="006F46D7"/>
    <w:rsid w:val="006F4D2F"/>
    <w:rsid w:val="006F7012"/>
    <w:rsid w:val="006F7B41"/>
    <w:rsid w:val="006F7F05"/>
    <w:rsid w:val="007003E2"/>
    <w:rsid w:val="0070086D"/>
    <w:rsid w:val="00700AAA"/>
    <w:rsid w:val="00701756"/>
    <w:rsid w:val="00701DEC"/>
    <w:rsid w:val="00702B5D"/>
    <w:rsid w:val="0070315F"/>
    <w:rsid w:val="00703ED2"/>
    <w:rsid w:val="00704A9B"/>
    <w:rsid w:val="00704BA3"/>
    <w:rsid w:val="00706A1E"/>
    <w:rsid w:val="00707B8D"/>
    <w:rsid w:val="00707C27"/>
    <w:rsid w:val="007108F2"/>
    <w:rsid w:val="00710B2F"/>
    <w:rsid w:val="00711DED"/>
    <w:rsid w:val="00713636"/>
    <w:rsid w:val="00714B8C"/>
    <w:rsid w:val="007153DB"/>
    <w:rsid w:val="0071581F"/>
    <w:rsid w:val="00715A56"/>
    <w:rsid w:val="00715EAB"/>
    <w:rsid w:val="0071675D"/>
    <w:rsid w:val="0071737D"/>
    <w:rsid w:val="00717736"/>
    <w:rsid w:val="00717BF4"/>
    <w:rsid w:val="007202AF"/>
    <w:rsid w:val="00720B9C"/>
    <w:rsid w:val="007216D1"/>
    <w:rsid w:val="00724140"/>
    <w:rsid w:val="007248AC"/>
    <w:rsid w:val="00727104"/>
    <w:rsid w:val="00727717"/>
    <w:rsid w:val="00731205"/>
    <w:rsid w:val="00731479"/>
    <w:rsid w:val="00731920"/>
    <w:rsid w:val="00732B47"/>
    <w:rsid w:val="00732B6B"/>
    <w:rsid w:val="007332E5"/>
    <w:rsid w:val="00733630"/>
    <w:rsid w:val="0073438D"/>
    <w:rsid w:val="007345BC"/>
    <w:rsid w:val="007351E1"/>
    <w:rsid w:val="0073538C"/>
    <w:rsid w:val="00735A9C"/>
    <w:rsid w:val="00735CF5"/>
    <w:rsid w:val="00736061"/>
    <w:rsid w:val="00736EDA"/>
    <w:rsid w:val="0074063A"/>
    <w:rsid w:val="0074071A"/>
    <w:rsid w:val="00740BC2"/>
    <w:rsid w:val="007416BC"/>
    <w:rsid w:val="007422A3"/>
    <w:rsid w:val="007425F3"/>
    <w:rsid w:val="00742AA4"/>
    <w:rsid w:val="007430C1"/>
    <w:rsid w:val="00743524"/>
    <w:rsid w:val="0074354A"/>
    <w:rsid w:val="00743BA1"/>
    <w:rsid w:val="0074403C"/>
    <w:rsid w:val="00744141"/>
    <w:rsid w:val="00745DC2"/>
    <w:rsid w:val="00745F1E"/>
    <w:rsid w:val="00746392"/>
    <w:rsid w:val="00746530"/>
    <w:rsid w:val="0074671F"/>
    <w:rsid w:val="00750EE0"/>
    <w:rsid w:val="007515FE"/>
    <w:rsid w:val="00751831"/>
    <w:rsid w:val="0075208E"/>
    <w:rsid w:val="007536DB"/>
    <w:rsid w:val="00755480"/>
    <w:rsid w:val="00755BBB"/>
    <w:rsid w:val="0075775D"/>
    <w:rsid w:val="00757AA5"/>
    <w:rsid w:val="00757DAA"/>
    <w:rsid w:val="00757F9B"/>
    <w:rsid w:val="007601D0"/>
    <w:rsid w:val="007603BB"/>
    <w:rsid w:val="0076109D"/>
    <w:rsid w:val="00761344"/>
    <w:rsid w:val="007615A4"/>
    <w:rsid w:val="007624E7"/>
    <w:rsid w:val="00762B08"/>
    <w:rsid w:val="00763599"/>
    <w:rsid w:val="007647D4"/>
    <w:rsid w:val="007649BF"/>
    <w:rsid w:val="00765143"/>
    <w:rsid w:val="0076649E"/>
    <w:rsid w:val="0076673D"/>
    <w:rsid w:val="00766A40"/>
    <w:rsid w:val="00767107"/>
    <w:rsid w:val="0077087A"/>
    <w:rsid w:val="007717BD"/>
    <w:rsid w:val="007733E3"/>
    <w:rsid w:val="00773617"/>
    <w:rsid w:val="00773BFD"/>
    <w:rsid w:val="007743B3"/>
    <w:rsid w:val="00774490"/>
    <w:rsid w:val="00774D0C"/>
    <w:rsid w:val="00775270"/>
    <w:rsid w:val="0077581E"/>
    <w:rsid w:val="007800A5"/>
    <w:rsid w:val="00780103"/>
    <w:rsid w:val="007817F5"/>
    <w:rsid w:val="00781899"/>
    <w:rsid w:val="00781925"/>
    <w:rsid w:val="007819FF"/>
    <w:rsid w:val="00781E19"/>
    <w:rsid w:val="0078360C"/>
    <w:rsid w:val="00784A4C"/>
    <w:rsid w:val="00784BC6"/>
    <w:rsid w:val="0078523D"/>
    <w:rsid w:val="00785A70"/>
    <w:rsid w:val="007900FB"/>
    <w:rsid w:val="007904A4"/>
    <w:rsid w:val="00791681"/>
    <w:rsid w:val="00791BAD"/>
    <w:rsid w:val="007931DF"/>
    <w:rsid w:val="007934D3"/>
    <w:rsid w:val="007941E5"/>
    <w:rsid w:val="0079488C"/>
    <w:rsid w:val="007948B7"/>
    <w:rsid w:val="007948F1"/>
    <w:rsid w:val="007949FF"/>
    <w:rsid w:val="00794C7D"/>
    <w:rsid w:val="00796911"/>
    <w:rsid w:val="00797864"/>
    <w:rsid w:val="00797C08"/>
    <w:rsid w:val="007A0172"/>
    <w:rsid w:val="007A03D3"/>
    <w:rsid w:val="007A0829"/>
    <w:rsid w:val="007A16FD"/>
    <w:rsid w:val="007A171F"/>
    <w:rsid w:val="007A1804"/>
    <w:rsid w:val="007A1CC8"/>
    <w:rsid w:val="007A215A"/>
    <w:rsid w:val="007A2511"/>
    <w:rsid w:val="007A260E"/>
    <w:rsid w:val="007A2825"/>
    <w:rsid w:val="007A31C0"/>
    <w:rsid w:val="007A4D4C"/>
    <w:rsid w:val="007A4DD6"/>
    <w:rsid w:val="007A5CB9"/>
    <w:rsid w:val="007A5E81"/>
    <w:rsid w:val="007A672E"/>
    <w:rsid w:val="007A68D2"/>
    <w:rsid w:val="007A70BB"/>
    <w:rsid w:val="007B0282"/>
    <w:rsid w:val="007B0B25"/>
    <w:rsid w:val="007B0CDC"/>
    <w:rsid w:val="007B0D90"/>
    <w:rsid w:val="007B106B"/>
    <w:rsid w:val="007B20AE"/>
    <w:rsid w:val="007B5A7B"/>
    <w:rsid w:val="007B5DDC"/>
    <w:rsid w:val="007B6654"/>
    <w:rsid w:val="007B6B07"/>
    <w:rsid w:val="007B6D43"/>
    <w:rsid w:val="007B6F7C"/>
    <w:rsid w:val="007B749A"/>
    <w:rsid w:val="007B7A1A"/>
    <w:rsid w:val="007B7C6E"/>
    <w:rsid w:val="007C249B"/>
    <w:rsid w:val="007C2714"/>
    <w:rsid w:val="007C2C03"/>
    <w:rsid w:val="007C39E0"/>
    <w:rsid w:val="007C41AE"/>
    <w:rsid w:val="007C48F5"/>
    <w:rsid w:val="007C4FCD"/>
    <w:rsid w:val="007C7918"/>
    <w:rsid w:val="007C7A15"/>
    <w:rsid w:val="007C7C15"/>
    <w:rsid w:val="007C7C50"/>
    <w:rsid w:val="007D2338"/>
    <w:rsid w:val="007D2B0C"/>
    <w:rsid w:val="007D2E81"/>
    <w:rsid w:val="007D44D7"/>
    <w:rsid w:val="007D4551"/>
    <w:rsid w:val="007D47BE"/>
    <w:rsid w:val="007D484F"/>
    <w:rsid w:val="007D5E2D"/>
    <w:rsid w:val="007D621A"/>
    <w:rsid w:val="007D66D0"/>
    <w:rsid w:val="007D73CE"/>
    <w:rsid w:val="007E03BF"/>
    <w:rsid w:val="007E058A"/>
    <w:rsid w:val="007E0EDF"/>
    <w:rsid w:val="007E2887"/>
    <w:rsid w:val="007E3319"/>
    <w:rsid w:val="007E436D"/>
    <w:rsid w:val="007E4E29"/>
    <w:rsid w:val="007E4FEB"/>
    <w:rsid w:val="007E5241"/>
    <w:rsid w:val="007E5278"/>
    <w:rsid w:val="007E6A4E"/>
    <w:rsid w:val="007E749C"/>
    <w:rsid w:val="007E75F0"/>
    <w:rsid w:val="007F010B"/>
    <w:rsid w:val="007F07E2"/>
    <w:rsid w:val="007F1B5C"/>
    <w:rsid w:val="007F26AF"/>
    <w:rsid w:val="007F29F6"/>
    <w:rsid w:val="007F3530"/>
    <w:rsid w:val="007F477C"/>
    <w:rsid w:val="007F4D32"/>
    <w:rsid w:val="007F575A"/>
    <w:rsid w:val="007F738C"/>
    <w:rsid w:val="007F7523"/>
    <w:rsid w:val="007F790A"/>
    <w:rsid w:val="007F7A1A"/>
    <w:rsid w:val="007F7BFA"/>
    <w:rsid w:val="008006F3"/>
    <w:rsid w:val="00801257"/>
    <w:rsid w:val="00801AA4"/>
    <w:rsid w:val="00802217"/>
    <w:rsid w:val="00802700"/>
    <w:rsid w:val="00802B60"/>
    <w:rsid w:val="00802C1C"/>
    <w:rsid w:val="00803B0A"/>
    <w:rsid w:val="00804DED"/>
    <w:rsid w:val="00805899"/>
    <w:rsid w:val="00805B96"/>
    <w:rsid w:val="00806761"/>
    <w:rsid w:val="008069A0"/>
    <w:rsid w:val="008105BE"/>
    <w:rsid w:val="008115A5"/>
    <w:rsid w:val="00811B4C"/>
    <w:rsid w:val="00811D46"/>
    <w:rsid w:val="00813878"/>
    <w:rsid w:val="0081415D"/>
    <w:rsid w:val="008161E7"/>
    <w:rsid w:val="00816378"/>
    <w:rsid w:val="008169A0"/>
    <w:rsid w:val="00817644"/>
    <w:rsid w:val="008177DC"/>
    <w:rsid w:val="0081787C"/>
    <w:rsid w:val="00820229"/>
    <w:rsid w:val="00820256"/>
    <w:rsid w:val="0082117C"/>
    <w:rsid w:val="00822448"/>
    <w:rsid w:val="008226E8"/>
    <w:rsid w:val="00822976"/>
    <w:rsid w:val="00822ABE"/>
    <w:rsid w:val="008241AF"/>
    <w:rsid w:val="0082440E"/>
    <w:rsid w:val="008244D1"/>
    <w:rsid w:val="008249F6"/>
    <w:rsid w:val="00824F40"/>
    <w:rsid w:val="00825744"/>
    <w:rsid w:val="00826A85"/>
    <w:rsid w:val="00826B9A"/>
    <w:rsid w:val="00827ED2"/>
    <w:rsid w:val="00827F51"/>
    <w:rsid w:val="0083104E"/>
    <w:rsid w:val="0083128F"/>
    <w:rsid w:val="008313A9"/>
    <w:rsid w:val="00831E03"/>
    <w:rsid w:val="00832AFE"/>
    <w:rsid w:val="008331CA"/>
    <w:rsid w:val="0083356D"/>
    <w:rsid w:val="008343BE"/>
    <w:rsid w:val="00835272"/>
    <w:rsid w:val="008355EC"/>
    <w:rsid w:val="008360A0"/>
    <w:rsid w:val="00836535"/>
    <w:rsid w:val="00837F46"/>
    <w:rsid w:val="00840FB4"/>
    <w:rsid w:val="008410B2"/>
    <w:rsid w:val="00841780"/>
    <w:rsid w:val="00841F8B"/>
    <w:rsid w:val="00842575"/>
    <w:rsid w:val="00842738"/>
    <w:rsid w:val="00842AF7"/>
    <w:rsid w:val="00842DBC"/>
    <w:rsid w:val="00844091"/>
    <w:rsid w:val="00844B84"/>
    <w:rsid w:val="0084506B"/>
    <w:rsid w:val="0084512A"/>
    <w:rsid w:val="00845CE5"/>
    <w:rsid w:val="00845E82"/>
    <w:rsid w:val="00845F87"/>
    <w:rsid w:val="00846D56"/>
    <w:rsid w:val="00847041"/>
    <w:rsid w:val="00847738"/>
    <w:rsid w:val="00847792"/>
    <w:rsid w:val="008500A0"/>
    <w:rsid w:val="00851A3E"/>
    <w:rsid w:val="00852317"/>
    <w:rsid w:val="0085237C"/>
    <w:rsid w:val="008524E5"/>
    <w:rsid w:val="0085351C"/>
    <w:rsid w:val="0085435A"/>
    <w:rsid w:val="008549CA"/>
    <w:rsid w:val="00854ADC"/>
    <w:rsid w:val="00854E34"/>
    <w:rsid w:val="008556C3"/>
    <w:rsid w:val="0085687C"/>
    <w:rsid w:val="00856936"/>
    <w:rsid w:val="00857297"/>
    <w:rsid w:val="0085788D"/>
    <w:rsid w:val="00857D6D"/>
    <w:rsid w:val="008611C1"/>
    <w:rsid w:val="00861ECA"/>
    <w:rsid w:val="00862CE1"/>
    <w:rsid w:val="0086369C"/>
    <w:rsid w:val="00863CD7"/>
    <w:rsid w:val="008646CB"/>
    <w:rsid w:val="00866925"/>
    <w:rsid w:val="008702ED"/>
    <w:rsid w:val="00870310"/>
    <w:rsid w:val="008706C5"/>
    <w:rsid w:val="00870B65"/>
    <w:rsid w:val="008720BA"/>
    <w:rsid w:val="00872561"/>
    <w:rsid w:val="00872CD4"/>
    <w:rsid w:val="00872F36"/>
    <w:rsid w:val="00872FF9"/>
    <w:rsid w:val="00873707"/>
    <w:rsid w:val="008738E9"/>
    <w:rsid w:val="008748A7"/>
    <w:rsid w:val="00874B20"/>
    <w:rsid w:val="008755D7"/>
    <w:rsid w:val="008757C6"/>
    <w:rsid w:val="00875896"/>
    <w:rsid w:val="00875BB3"/>
    <w:rsid w:val="008763E1"/>
    <w:rsid w:val="0087733D"/>
    <w:rsid w:val="00877660"/>
    <w:rsid w:val="0087775C"/>
    <w:rsid w:val="00877EC8"/>
    <w:rsid w:val="00880F36"/>
    <w:rsid w:val="00881835"/>
    <w:rsid w:val="00881B9C"/>
    <w:rsid w:val="00881DA0"/>
    <w:rsid w:val="00882684"/>
    <w:rsid w:val="008837DB"/>
    <w:rsid w:val="00883B7A"/>
    <w:rsid w:val="00885017"/>
    <w:rsid w:val="00885530"/>
    <w:rsid w:val="00885F24"/>
    <w:rsid w:val="0088742E"/>
    <w:rsid w:val="00887449"/>
    <w:rsid w:val="00887669"/>
    <w:rsid w:val="00887DC9"/>
    <w:rsid w:val="0089097F"/>
    <w:rsid w:val="00891020"/>
    <w:rsid w:val="0089109F"/>
    <w:rsid w:val="008910D1"/>
    <w:rsid w:val="008913A8"/>
    <w:rsid w:val="00892840"/>
    <w:rsid w:val="0089296C"/>
    <w:rsid w:val="00895C1C"/>
    <w:rsid w:val="00896ABD"/>
    <w:rsid w:val="008979BE"/>
    <w:rsid w:val="00897A48"/>
    <w:rsid w:val="00897AB6"/>
    <w:rsid w:val="00897DA8"/>
    <w:rsid w:val="008A0165"/>
    <w:rsid w:val="008A3380"/>
    <w:rsid w:val="008A35FF"/>
    <w:rsid w:val="008A4AC6"/>
    <w:rsid w:val="008A4D3F"/>
    <w:rsid w:val="008A5A3A"/>
    <w:rsid w:val="008A5A43"/>
    <w:rsid w:val="008A5B45"/>
    <w:rsid w:val="008A5FE5"/>
    <w:rsid w:val="008A7A9C"/>
    <w:rsid w:val="008A7FEA"/>
    <w:rsid w:val="008B05F7"/>
    <w:rsid w:val="008B06D7"/>
    <w:rsid w:val="008B0EDD"/>
    <w:rsid w:val="008B1E5D"/>
    <w:rsid w:val="008B24CA"/>
    <w:rsid w:val="008B4A25"/>
    <w:rsid w:val="008B5218"/>
    <w:rsid w:val="008B5D8D"/>
    <w:rsid w:val="008B6AAB"/>
    <w:rsid w:val="008B6DC0"/>
    <w:rsid w:val="008B7102"/>
    <w:rsid w:val="008B796C"/>
    <w:rsid w:val="008B7A7F"/>
    <w:rsid w:val="008C0272"/>
    <w:rsid w:val="008C1220"/>
    <w:rsid w:val="008C1ACF"/>
    <w:rsid w:val="008C2362"/>
    <w:rsid w:val="008C2789"/>
    <w:rsid w:val="008C29EE"/>
    <w:rsid w:val="008C2A9E"/>
    <w:rsid w:val="008C2F08"/>
    <w:rsid w:val="008C2F24"/>
    <w:rsid w:val="008C3B7D"/>
    <w:rsid w:val="008C45D6"/>
    <w:rsid w:val="008C521C"/>
    <w:rsid w:val="008C5BBC"/>
    <w:rsid w:val="008C7296"/>
    <w:rsid w:val="008C72E9"/>
    <w:rsid w:val="008C79D9"/>
    <w:rsid w:val="008C7B9E"/>
    <w:rsid w:val="008D06C0"/>
    <w:rsid w:val="008D0F90"/>
    <w:rsid w:val="008D119A"/>
    <w:rsid w:val="008D1493"/>
    <w:rsid w:val="008D1EC1"/>
    <w:rsid w:val="008D202F"/>
    <w:rsid w:val="008D2745"/>
    <w:rsid w:val="008D3715"/>
    <w:rsid w:val="008D5465"/>
    <w:rsid w:val="008D5D59"/>
    <w:rsid w:val="008D5E61"/>
    <w:rsid w:val="008D7EB7"/>
    <w:rsid w:val="008D7EC5"/>
    <w:rsid w:val="008E0476"/>
    <w:rsid w:val="008E1C26"/>
    <w:rsid w:val="008E22C7"/>
    <w:rsid w:val="008E3684"/>
    <w:rsid w:val="008E4278"/>
    <w:rsid w:val="008E4A30"/>
    <w:rsid w:val="008E5633"/>
    <w:rsid w:val="008E57F5"/>
    <w:rsid w:val="008E6668"/>
    <w:rsid w:val="008E743F"/>
    <w:rsid w:val="008E7606"/>
    <w:rsid w:val="008F10BA"/>
    <w:rsid w:val="008F17D0"/>
    <w:rsid w:val="008F1DAA"/>
    <w:rsid w:val="008F2558"/>
    <w:rsid w:val="008F3EBD"/>
    <w:rsid w:val="008F46EB"/>
    <w:rsid w:val="008F56D7"/>
    <w:rsid w:val="008F60B2"/>
    <w:rsid w:val="008F641C"/>
    <w:rsid w:val="008F6C99"/>
    <w:rsid w:val="008F6EBB"/>
    <w:rsid w:val="008F7B59"/>
    <w:rsid w:val="008F7C41"/>
    <w:rsid w:val="0090064F"/>
    <w:rsid w:val="00900E0F"/>
    <w:rsid w:val="0090220B"/>
    <w:rsid w:val="00902EAB"/>
    <w:rsid w:val="009031E2"/>
    <w:rsid w:val="009036EB"/>
    <w:rsid w:val="00904A8D"/>
    <w:rsid w:val="00907796"/>
    <w:rsid w:val="009109A9"/>
    <w:rsid w:val="00911574"/>
    <w:rsid w:val="0091276C"/>
    <w:rsid w:val="00912CE8"/>
    <w:rsid w:val="00912DFF"/>
    <w:rsid w:val="00912E12"/>
    <w:rsid w:val="0091320F"/>
    <w:rsid w:val="009145BE"/>
    <w:rsid w:val="00915AF9"/>
    <w:rsid w:val="00915C6F"/>
    <w:rsid w:val="009165AC"/>
    <w:rsid w:val="00916FFC"/>
    <w:rsid w:val="009177CA"/>
    <w:rsid w:val="0092053F"/>
    <w:rsid w:val="00920C35"/>
    <w:rsid w:val="009210DA"/>
    <w:rsid w:val="009210E4"/>
    <w:rsid w:val="00921378"/>
    <w:rsid w:val="00921687"/>
    <w:rsid w:val="0092292B"/>
    <w:rsid w:val="00922EF5"/>
    <w:rsid w:val="00922FA9"/>
    <w:rsid w:val="0092340A"/>
    <w:rsid w:val="00925722"/>
    <w:rsid w:val="00925D08"/>
    <w:rsid w:val="00925F6D"/>
    <w:rsid w:val="00926EDE"/>
    <w:rsid w:val="009304D4"/>
    <w:rsid w:val="0093061F"/>
    <w:rsid w:val="00930DC8"/>
    <w:rsid w:val="009313D9"/>
    <w:rsid w:val="00931B29"/>
    <w:rsid w:val="00933F9F"/>
    <w:rsid w:val="00935B7F"/>
    <w:rsid w:val="00935BF9"/>
    <w:rsid w:val="0093711B"/>
    <w:rsid w:val="0093755C"/>
    <w:rsid w:val="00937C28"/>
    <w:rsid w:val="00941293"/>
    <w:rsid w:val="0094227E"/>
    <w:rsid w:val="00943065"/>
    <w:rsid w:val="00943BF9"/>
    <w:rsid w:val="00943E43"/>
    <w:rsid w:val="009455C4"/>
    <w:rsid w:val="00946372"/>
    <w:rsid w:val="0095032B"/>
    <w:rsid w:val="00950B13"/>
    <w:rsid w:val="00950C17"/>
    <w:rsid w:val="009516B8"/>
    <w:rsid w:val="00951FAF"/>
    <w:rsid w:val="0095307F"/>
    <w:rsid w:val="009537B4"/>
    <w:rsid w:val="009538DE"/>
    <w:rsid w:val="00953EA2"/>
    <w:rsid w:val="0095445C"/>
    <w:rsid w:val="00954740"/>
    <w:rsid w:val="00954E52"/>
    <w:rsid w:val="009557BC"/>
    <w:rsid w:val="00955AE5"/>
    <w:rsid w:val="0095715E"/>
    <w:rsid w:val="00960594"/>
    <w:rsid w:val="00961942"/>
    <w:rsid w:val="0096295D"/>
    <w:rsid w:val="00962CFB"/>
    <w:rsid w:val="00962D7A"/>
    <w:rsid w:val="00962E71"/>
    <w:rsid w:val="00963A69"/>
    <w:rsid w:val="00963ABC"/>
    <w:rsid w:val="00963FA1"/>
    <w:rsid w:val="00963FE1"/>
    <w:rsid w:val="00964598"/>
    <w:rsid w:val="00965BE1"/>
    <w:rsid w:val="00965D21"/>
    <w:rsid w:val="00965EE8"/>
    <w:rsid w:val="00967764"/>
    <w:rsid w:val="00967E34"/>
    <w:rsid w:val="0097010B"/>
    <w:rsid w:val="00970B0E"/>
    <w:rsid w:val="00970BB9"/>
    <w:rsid w:val="00970E69"/>
    <w:rsid w:val="009719F1"/>
    <w:rsid w:val="009726EE"/>
    <w:rsid w:val="00972A2D"/>
    <w:rsid w:val="00972CDE"/>
    <w:rsid w:val="009733DD"/>
    <w:rsid w:val="0097505D"/>
    <w:rsid w:val="00975573"/>
    <w:rsid w:val="009759F5"/>
    <w:rsid w:val="00976D03"/>
    <w:rsid w:val="009771C8"/>
    <w:rsid w:val="00977405"/>
    <w:rsid w:val="009774E0"/>
    <w:rsid w:val="009775C6"/>
    <w:rsid w:val="00977884"/>
    <w:rsid w:val="00977B30"/>
    <w:rsid w:val="00980B6E"/>
    <w:rsid w:val="0098229D"/>
    <w:rsid w:val="00982B39"/>
    <w:rsid w:val="00982F41"/>
    <w:rsid w:val="00984929"/>
    <w:rsid w:val="00985090"/>
    <w:rsid w:val="00985C5E"/>
    <w:rsid w:val="009871B5"/>
    <w:rsid w:val="009872D8"/>
    <w:rsid w:val="009874CC"/>
    <w:rsid w:val="00987710"/>
    <w:rsid w:val="009904AB"/>
    <w:rsid w:val="00990C0F"/>
    <w:rsid w:val="00990D93"/>
    <w:rsid w:val="00990E0E"/>
    <w:rsid w:val="00991016"/>
    <w:rsid w:val="009910B7"/>
    <w:rsid w:val="009913FC"/>
    <w:rsid w:val="00992894"/>
    <w:rsid w:val="009934B9"/>
    <w:rsid w:val="0099374B"/>
    <w:rsid w:val="00993950"/>
    <w:rsid w:val="00995688"/>
    <w:rsid w:val="009958A6"/>
    <w:rsid w:val="00996456"/>
    <w:rsid w:val="0099777C"/>
    <w:rsid w:val="009A04F5"/>
    <w:rsid w:val="009A115C"/>
    <w:rsid w:val="009A15EF"/>
    <w:rsid w:val="009A1789"/>
    <w:rsid w:val="009A1C6A"/>
    <w:rsid w:val="009A1DB8"/>
    <w:rsid w:val="009A28B0"/>
    <w:rsid w:val="009A33EB"/>
    <w:rsid w:val="009A38A5"/>
    <w:rsid w:val="009A4AFD"/>
    <w:rsid w:val="009A5B73"/>
    <w:rsid w:val="009A6016"/>
    <w:rsid w:val="009A71DF"/>
    <w:rsid w:val="009A7945"/>
    <w:rsid w:val="009B118B"/>
    <w:rsid w:val="009B1737"/>
    <w:rsid w:val="009B38B2"/>
    <w:rsid w:val="009B3D4B"/>
    <w:rsid w:val="009B4E63"/>
    <w:rsid w:val="009B5B99"/>
    <w:rsid w:val="009B5ECE"/>
    <w:rsid w:val="009B6445"/>
    <w:rsid w:val="009B6EFC"/>
    <w:rsid w:val="009B70D4"/>
    <w:rsid w:val="009B7838"/>
    <w:rsid w:val="009C03B6"/>
    <w:rsid w:val="009C1FD0"/>
    <w:rsid w:val="009C2DF8"/>
    <w:rsid w:val="009C31BF"/>
    <w:rsid w:val="009C4041"/>
    <w:rsid w:val="009C5800"/>
    <w:rsid w:val="009C6123"/>
    <w:rsid w:val="009C68B7"/>
    <w:rsid w:val="009C771C"/>
    <w:rsid w:val="009D07E6"/>
    <w:rsid w:val="009D0834"/>
    <w:rsid w:val="009D095A"/>
    <w:rsid w:val="009D0A1E"/>
    <w:rsid w:val="009D13FC"/>
    <w:rsid w:val="009D18C9"/>
    <w:rsid w:val="009D27BC"/>
    <w:rsid w:val="009D2AE3"/>
    <w:rsid w:val="009D3135"/>
    <w:rsid w:val="009D3C1B"/>
    <w:rsid w:val="009D4F1F"/>
    <w:rsid w:val="009D52BC"/>
    <w:rsid w:val="009D64BD"/>
    <w:rsid w:val="009D7D0A"/>
    <w:rsid w:val="009E09D9"/>
    <w:rsid w:val="009E1F4D"/>
    <w:rsid w:val="009E30CC"/>
    <w:rsid w:val="009E7C59"/>
    <w:rsid w:val="009F01B1"/>
    <w:rsid w:val="009F0DBB"/>
    <w:rsid w:val="009F140E"/>
    <w:rsid w:val="009F1C07"/>
    <w:rsid w:val="009F1C2E"/>
    <w:rsid w:val="009F1E1B"/>
    <w:rsid w:val="009F2127"/>
    <w:rsid w:val="009F21B1"/>
    <w:rsid w:val="009F2EF5"/>
    <w:rsid w:val="009F3506"/>
    <w:rsid w:val="009F3887"/>
    <w:rsid w:val="009F3CCD"/>
    <w:rsid w:val="009F40DC"/>
    <w:rsid w:val="009F429A"/>
    <w:rsid w:val="009F4774"/>
    <w:rsid w:val="009F4A1B"/>
    <w:rsid w:val="009F5250"/>
    <w:rsid w:val="009F538D"/>
    <w:rsid w:val="009F5883"/>
    <w:rsid w:val="009F5D7A"/>
    <w:rsid w:val="009F659A"/>
    <w:rsid w:val="009F6F46"/>
    <w:rsid w:val="009F732B"/>
    <w:rsid w:val="009F74FD"/>
    <w:rsid w:val="009F75A6"/>
    <w:rsid w:val="00A001C7"/>
    <w:rsid w:val="00A01869"/>
    <w:rsid w:val="00A01FE0"/>
    <w:rsid w:val="00A02E12"/>
    <w:rsid w:val="00A02E50"/>
    <w:rsid w:val="00A03C60"/>
    <w:rsid w:val="00A04155"/>
    <w:rsid w:val="00A0619B"/>
    <w:rsid w:val="00A062D0"/>
    <w:rsid w:val="00A06945"/>
    <w:rsid w:val="00A10656"/>
    <w:rsid w:val="00A10C5A"/>
    <w:rsid w:val="00A113C0"/>
    <w:rsid w:val="00A12FA6"/>
    <w:rsid w:val="00A1339B"/>
    <w:rsid w:val="00A13ACA"/>
    <w:rsid w:val="00A140AD"/>
    <w:rsid w:val="00A14ABA"/>
    <w:rsid w:val="00A17451"/>
    <w:rsid w:val="00A207D2"/>
    <w:rsid w:val="00A22723"/>
    <w:rsid w:val="00A22EFC"/>
    <w:rsid w:val="00A24472"/>
    <w:rsid w:val="00A24CB6"/>
    <w:rsid w:val="00A24F1C"/>
    <w:rsid w:val="00A25865"/>
    <w:rsid w:val="00A26CD2"/>
    <w:rsid w:val="00A2708B"/>
    <w:rsid w:val="00A270F6"/>
    <w:rsid w:val="00A27667"/>
    <w:rsid w:val="00A30342"/>
    <w:rsid w:val="00A31AEB"/>
    <w:rsid w:val="00A3271C"/>
    <w:rsid w:val="00A32979"/>
    <w:rsid w:val="00A32FFE"/>
    <w:rsid w:val="00A34387"/>
    <w:rsid w:val="00A3463A"/>
    <w:rsid w:val="00A34A67"/>
    <w:rsid w:val="00A355A1"/>
    <w:rsid w:val="00A37307"/>
    <w:rsid w:val="00A37462"/>
    <w:rsid w:val="00A374C8"/>
    <w:rsid w:val="00A4056A"/>
    <w:rsid w:val="00A4152F"/>
    <w:rsid w:val="00A459E1"/>
    <w:rsid w:val="00A46AC4"/>
    <w:rsid w:val="00A46C25"/>
    <w:rsid w:val="00A478A5"/>
    <w:rsid w:val="00A47EEC"/>
    <w:rsid w:val="00A50F2C"/>
    <w:rsid w:val="00A510AB"/>
    <w:rsid w:val="00A52296"/>
    <w:rsid w:val="00A5260B"/>
    <w:rsid w:val="00A53E2F"/>
    <w:rsid w:val="00A53EE1"/>
    <w:rsid w:val="00A54AE2"/>
    <w:rsid w:val="00A55661"/>
    <w:rsid w:val="00A5659F"/>
    <w:rsid w:val="00A56FBC"/>
    <w:rsid w:val="00A57537"/>
    <w:rsid w:val="00A5769B"/>
    <w:rsid w:val="00A577F5"/>
    <w:rsid w:val="00A57CB8"/>
    <w:rsid w:val="00A57FED"/>
    <w:rsid w:val="00A607DE"/>
    <w:rsid w:val="00A61304"/>
    <w:rsid w:val="00A61B70"/>
    <w:rsid w:val="00A61FA8"/>
    <w:rsid w:val="00A62F03"/>
    <w:rsid w:val="00A62FA6"/>
    <w:rsid w:val="00A62FB1"/>
    <w:rsid w:val="00A63223"/>
    <w:rsid w:val="00A63365"/>
    <w:rsid w:val="00A637F4"/>
    <w:rsid w:val="00A64DF2"/>
    <w:rsid w:val="00A65485"/>
    <w:rsid w:val="00A65786"/>
    <w:rsid w:val="00A65A5C"/>
    <w:rsid w:val="00A66E05"/>
    <w:rsid w:val="00A67140"/>
    <w:rsid w:val="00A67655"/>
    <w:rsid w:val="00A67D20"/>
    <w:rsid w:val="00A70753"/>
    <w:rsid w:val="00A70979"/>
    <w:rsid w:val="00A71223"/>
    <w:rsid w:val="00A712D2"/>
    <w:rsid w:val="00A71698"/>
    <w:rsid w:val="00A717D2"/>
    <w:rsid w:val="00A7183D"/>
    <w:rsid w:val="00A7206D"/>
    <w:rsid w:val="00A743A2"/>
    <w:rsid w:val="00A745D1"/>
    <w:rsid w:val="00A76854"/>
    <w:rsid w:val="00A76AC8"/>
    <w:rsid w:val="00A7787D"/>
    <w:rsid w:val="00A81798"/>
    <w:rsid w:val="00A82C8A"/>
    <w:rsid w:val="00A830F7"/>
    <w:rsid w:val="00A8346B"/>
    <w:rsid w:val="00A83A13"/>
    <w:rsid w:val="00A840D5"/>
    <w:rsid w:val="00A84CCC"/>
    <w:rsid w:val="00A852FF"/>
    <w:rsid w:val="00A85411"/>
    <w:rsid w:val="00A8546E"/>
    <w:rsid w:val="00A856D4"/>
    <w:rsid w:val="00A85C96"/>
    <w:rsid w:val="00A86F04"/>
    <w:rsid w:val="00A871A0"/>
    <w:rsid w:val="00A87337"/>
    <w:rsid w:val="00A877D0"/>
    <w:rsid w:val="00A87EE9"/>
    <w:rsid w:val="00A90676"/>
    <w:rsid w:val="00A90C97"/>
    <w:rsid w:val="00A91948"/>
    <w:rsid w:val="00A9226A"/>
    <w:rsid w:val="00A92DDC"/>
    <w:rsid w:val="00A931EC"/>
    <w:rsid w:val="00A94462"/>
    <w:rsid w:val="00A960C8"/>
    <w:rsid w:val="00A96350"/>
    <w:rsid w:val="00A96604"/>
    <w:rsid w:val="00A96F65"/>
    <w:rsid w:val="00AA03DF"/>
    <w:rsid w:val="00AA07B7"/>
    <w:rsid w:val="00AA0BE2"/>
    <w:rsid w:val="00AA1203"/>
    <w:rsid w:val="00AA166E"/>
    <w:rsid w:val="00AA1ACF"/>
    <w:rsid w:val="00AA1B4F"/>
    <w:rsid w:val="00AA214F"/>
    <w:rsid w:val="00AA21D8"/>
    <w:rsid w:val="00AA271A"/>
    <w:rsid w:val="00AA2E5C"/>
    <w:rsid w:val="00AA3270"/>
    <w:rsid w:val="00AA375A"/>
    <w:rsid w:val="00AA3AB5"/>
    <w:rsid w:val="00AA5199"/>
    <w:rsid w:val="00AA54F3"/>
    <w:rsid w:val="00AA5A4C"/>
    <w:rsid w:val="00AA6042"/>
    <w:rsid w:val="00AA6B43"/>
    <w:rsid w:val="00AA720D"/>
    <w:rsid w:val="00AA78BF"/>
    <w:rsid w:val="00AA7B1F"/>
    <w:rsid w:val="00AA7BF2"/>
    <w:rsid w:val="00AA7F62"/>
    <w:rsid w:val="00AB04DD"/>
    <w:rsid w:val="00AB0E4D"/>
    <w:rsid w:val="00AB1233"/>
    <w:rsid w:val="00AB17A2"/>
    <w:rsid w:val="00AB1AE3"/>
    <w:rsid w:val="00AB3145"/>
    <w:rsid w:val="00AB367A"/>
    <w:rsid w:val="00AB3F1D"/>
    <w:rsid w:val="00AB7BF8"/>
    <w:rsid w:val="00AC01D1"/>
    <w:rsid w:val="00AC03DD"/>
    <w:rsid w:val="00AC0AB2"/>
    <w:rsid w:val="00AC0CB5"/>
    <w:rsid w:val="00AC0E9F"/>
    <w:rsid w:val="00AC1542"/>
    <w:rsid w:val="00AC3E05"/>
    <w:rsid w:val="00AC52A5"/>
    <w:rsid w:val="00AC6D14"/>
    <w:rsid w:val="00AC6EFD"/>
    <w:rsid w:val="00AC7151"/>
    <w:rsid w:val="00AC7DE5"/>
    <w:rsid w:val="00AC7EFC"/>
    <w:rsid w:val="00AD2000"/>
    <w:rsid w:val="00AD3762"/>
    <w:rsid w:val="00AD460A"/>
    <w:rsid w:val="00AD47B4"/>
    <w:rsid w:val="00AD6A05"/>
    <w:rsid w:val="00AD6CB6"/>
    <w:rsid w:val="00AE0347"/>
    <w:rsid w:val="00AE118B"/>
    <w:rsid w:val="00AE1BE5"/>
    <w:rsid w:val="00AE272B"/>
    <w:rsid w:val="00AE2BC3"/>
    <w:rsid w:val="00AE3A37"/>
    <w:rsid w:val="00AE3CFE"/>
    <w:rsid w:val="00AE3E3A"/>
    <w:rsid w:val="00AE46A7"/>
    <w:rsid w:val="00AE6BDA"/>
    <w:rsid w:val="00AE6DC5"/>
    <w:rsid w:val="00AE77B4"/>
    <w:rsid w:val="00AE7C1A"/>
    <w:rsid w:val="00AE7DF8"/>
    <w:rsid w:val="00AF0D9C"/>
    <w:rsid w:val="00AF11E6"/>
    <w:rsid w:val="00AF13AB"/>
    <w:rsid w:val="00AF1D36"/>
    <w:rsid w:val="00AF20E6"/>
    <w:rsid w:val="00AF280B"/>
    <w:rsid w:val="00AF51CC"/>
    <w:rsid w:val="00AF52F7"/>
    <w:rsid w:val="00AF5A74"/>
    <w:rsid w:val="00AF5C6C"/>
    <w:rsid w:val="00AF5F75"/>
    <w:rsid w:val="00AF6001"/>
    <w:rsid w:val="00AF6B96"/>
    <w:rsid w:val="00AF733A"/>
    <w:rsid w:val="00B0136D"/>
    <w:rsid w:val="00B01A16"/>
    <w:rsid w:val="00B01A28"/>
    <w:rsid w:val="00B02C06"/>
    <w:rsid w:val="00B02D2A"/>
    <w:rsid w:val="00B03230"/>
    <w:rsid w:val="00B034DB"/>
    <w:rsid w:val="00B03964"/>
    <w:rsid w:val="00B04103"/>
    <w:rsid w:val="00B05568"/>
    <w:rsid w:val="00B07F45"/>
    <w:rsid w:val="00B1021A"/>
    <w:rsid w:val="00B10271"/>
    <w:rsid w:val="00B10357"/>
    <w:rsid w:val="00B10AEA"/>
    <w:rsid w:val="00B10D51"/>
    <w:rsid w:val="00B10E9E"/>
    <w:rsid w:val="00B11309"/>
    <w:rsid w:val="00B140D9"/>
    <w:rsid w:val="00B14688"/>
    <w:rsid w:val="00B1481A"/>
    <w:rsid w:val="00B15A1F"/>
    <w:rsid w:val="00B15FE9"/>
    <w:rsid w:val="00B205F7"/>
    <w:rsid w:val="00B2148A"/>
    <w:rsid w:val="00B220C2"/>
    <w:rsid w:val="00B22117"/>
    <w:rsid w:val="00B2276E"/>
    <w:rsid w:val="00B234FE"/>
    <w:rsid w:val="00B23CB3"/>
    <w:rsid w:val="00B23F73"/>
    <w:rsid w:val="00B24882"/>
    <w:rsid w:val="00B24C77"/>
    <w:rsid w:val="00B2509A"/>
    <w:rsid w:val="00B25B32"/>
    <w:rsid w:val="00B26750"/>
    <w:rsid w:val="00B30C25"/>
    <w:rsid w:val="00B31B4B"/>
    <w:rsid w:val="00B31BBA"/>
    <w:rsid w:val="00B31C10"/>
    <w:rsid w:val="00B32616"/>
    <w:rsid w:val="00B32B1A"/>
    <w:rsid w:val="00B346AA"/>
    <w:rsid w:val="00B351B8"/>
    <w:rsid w:val="00B357A0"/>
    <w:rsid w:val="00B35817"/>
    <w:rsid w:val="00B35C7B"/>
    <w:rsid w:val="00B367D9"/>
    <w:rsid w:val="00B368ED"/>
    <w:rsid w:val="00B36AF0"/>
    <w:rsid w:val="00B36C42"/>
    <w:rsid w:val="00B36E40"/>
    <w:rsid w:val="00B3733A"/>
    <w:rsid w:val="00B37C08"/>
    <w:rsid w:val="00B419CC"/>
    <w:rsid w:val="00B41CC3"/>
    <w:rsid w:val="00B4230D"/>
    <w:rsid w:val="00B42EA7"/>
    <w:rsid w:val="00B438DA"/>
    <w:rsid w:val="00B4421E"/>
    <w:rsid w:val="00B44C48"/>
    <w:rsid w:val="00B45570"/>
    <w:rsid w:val="00B507E0"/>
    <w:rsid w:val="00B51144"/>
    <w:rsid w:val="00B51845"/>
    <w:rsid w:val="00B51923"/>
    <w:rsid w:val="00B525B5"/>
    <w:rsid w:val="00B5312E"/>
    <w:rsid w:val="00B5337C"/>
    <w:rsid w:val="00B53FDE"/>
    <w:rsid w:val="00B54971"/>
    <w:rsid w:val="00B55158"/>
    <w:rsid w:val="00B56397"/>
    <w:rsid w:val="00B571DA"/>
    <w:rsid w:val="00B572B0"/>
    <w:rsid w:val="00B57946"/>
    <w:rsid w:val="00B6027B"/>
    <w:rsid w:val="00B6070F"/>
    <w:rsid w:val="00B60B8A"/>
    <w:rsid w:val="00B625FC"/>
    <w:rsid w:val="00B630A1"/>
    <w:rsid w:val="00B636C8"/>
    <w:rsid w:val="00B6383A"/>
    <w:rsid w:val="00B64FE0"/>
    <w:rsid w:val="00B65BF7"/>
    <w:rsid w:val="00B65EDB"/>
    <w:rsid w:val="00B671BC"/>
    <w:rsid w:val="00B67AFF"/>
    <w:rsid w:val="00B67C41"/>
    <w:rsid w:val="00B6BD30"/>
    <w:rsid w:val="00B70B59"/>
    <w:rsid w:val="00B72CAC"/>
    <w:rsid w:val="00B735F1"/>
    <w:rsid w:val="00B73657"/>
    <w:rsid w:val="00B739B3"/>
    <w:rsid w:val="00B74445"/>
    <w:rsid w:val="00B7465D"/>
    <w:rsid w:val="00B75F5D"/>
    <w:rsid w:val="00B766E3"/>
    <w:rsid w:val="00B811A1"/>
    <w:rsid w:val="00B818AC"/>
    <w:rsid w:val="00B81B15"/>
    <w:rsid w:val="00B82B29"/>
    <w:rsid w:val="00B838DF"/>
    <w:rsid w:val="00B861AA"/>
    <w:rsid w:val="00B86AE9"/>
    <w:rsid w:val="00B871B6"/>
    <w:rsid w:val="00B87791"/>
    <w:rsid w:val="00B90B3C"/>
    <w:rsid w:val="00B915AE"/>
    <w:rsid w:val="00B9198B"/>
    <w:rsid w:val="00B92C4A"/>
    <w:rsid w:val="00B931BA"/>
    <w:rsid w:val="00B93290"/>
    <w:rsid w:val="00B94884"/>
    <w:rsid w:val="00B94FBE"/>
    <w:rsid w:val="00B9520B"/>
    <w:rsid w:val="00B96B4D"/>
    <w:rsid w:val="00B97136"/>
    <w:rsid w:val="00B97144"/>
    <w:rsid w:val="00B97573"/>
    <w:rsid w:val="00B97B40"/>
    <w:rsid w:val="00BA0623"/>
    <w:rsid w:val="00BA0893"/>
    <w:rsid w:val="00BA1735"/>
    <w:rsid w:val="00BA19FA"/>
    <w:rsid w:val="00BA29EE"/>
    <w:rsid w:val="00BA32F1"/>
    <w:rsid w:val="00BA4288"/>
    <w:rsid w:val="00BA44F4"/>
    <w:rsid w:val="00BA4C12"/>
    <w:rsid w:val="00BA4C5A"/>
    <w:rsid w:val="00BA64FF"/>
    <w:rsid w:val="00BA6FFD"/>
    <w:rsid w:val="00BA7708"/>
    <w:rsid w:val="00BB00F0"/>
    <w:rsid w:val="00BB063C"/>
    <w:rsid w:val="00BB0902"/>
    <w:rsid w:val="00BB1F9C"/>
    <w:rsid w:val="00BB1FB7"/>
    <w:rsid w:val="00BB35F1"/>
    <w:rsid w:val="00BB36A0"/>
    <w:rsid w:val="00BB41CB"/>
    <w:rsid w:val="00BB48E5"/>
    <w:rsid w:val="00BB4B0D"/>
    <w:rsid w:val="00BB5607"/>
    <w:rsid w:val="00BB5ACA"/>
    <w:rsid w:val="00BB627F"/>
    <w:rsid w:val="00BB6EFC"/>
    <w:rsid w:val="00BB7719"/>
    <w:rsid w:val="00BC000E"/>
    <w:rsid w:val="00BC0C17"/>
    <w:rsid w:val="00BC0DB3"/>
    <w:rsid w:val="00BC1604"/>
    <w:rsid w:val="00BC2015"/>
    <w:rsid w:val="00BC23EE"/>
    <w:rsid w:val="00BC3421"/>
    <w:rsid w:val="00BC37D6"/>
    <w:rsid w:val="00BC3823"/>
    <w:rsid w:val="00BC3D51"/>
    <w:rsid w:val="00BC3FF5"/>
    <w:rsid w:val="00BC4260"/>
    <w:rsid w:val="00BC43AC"/>
    <w:rsid w:val="00BC5841"/>
    <w:rsid w:val="00BC5E38"/>
    <w:rsid w:val="00BC6102"/>
    <w:rsid w:val="00BC611C"/>
    <w:rsid w:val="00BC728D"/>
    <w:rsid w:val="00BC7C9B"/>
    <w:rsid w:val="00BD0B9D"/>
    <w:rsid w:val="00BD12AC"/>
    <w:rsid w:val="00BD1D20"/>
    <w:rsid w:val="00BD201A"/>
    <w:rsid w:val="00BD2C85"/>
    <w:rsid w:val="00BD2D5B"/>
    <w:rsid w:val="00BD2DC4"/>
    <w:rsid w:val="00BD2E81"/>
    <w:rsid w:val="00BD2EF0"/>
    <w:rsid w:val="00BD3320"/>
    <w:rsid w:val="00BD357F"/>
    <w:rsid w:val="00BD49AC"/>
    <w:rsid w:val="00BD4EEE"/>
    <w:rsid w:val="00BD60B4"/>
    <w:rsid w:val="00BD64A4"/>
    <w:rsid w:val="00BD668F"/>
    <w:rsid w:val="00BD6D26"/>
    <w:rsid w:val="00BD73ED"/>
    <w:rsid w:val="00BD74B1"/>
    <w:rsid w:val="00BD796B"/>
    <w:rsid w:val="00BE0B81"/>
    <w:rsid w:val="00BE247D"/>
    <w:rsid w:val="00BE3511"/>
    <w:rsid w:val="00BE39F0"/>
    <w:rsid w:val="00BE3C0A"/>
    <w:rsid w:val="00BE40C0"/>
    <w:rsid w:val="00BE40E2"/>
    <w:rsid w:val="00BE445C"/>
    <w:rsid w:val="00BE473A"/>
    <w:rsid w:val="00BE58DF"/>
    <w:rsid w:val="00BE5DD4"/>
    <w:rsid w:val="00BE5F4A"/>
    <w:rsid w:val="00BE79AD"/>
    <w:rsid w:val="00BE7AEF"/>
    <w:rsid w:val="00BF05EC"/>
    <w:rsid w:val="00BF09B0"/>
    <w:rsid w:val="00BF1544"/>
    <w:rsid w:val="00BF1929"/>
    <w:rsid w:val="00BF1B53"/>
    <w:rsid w:val="00BF246D"/>
    <w:rsid w:val="00BF2682"/>
    <w:rsid w:val="00BF3BE0"/>
    <w:rsid w:val="00BF3DCD"/>
    <w:rsid w:val="00BF555D"/>
    <w:rsid w:val="00C0056A"/>
    <w:rsid w:val="00C00916"/>
    <w:rsid w:val="00C011EB"/>
    <w:rsid w:val="00C01471"/>
    <w:rsid w:val="00C02516"/>
    <w:rsid w:val="00C03593"/>
    <w:rsid w:val="00C041D8"/>
    <w:rsid w:val="00C04D16"/>
    <w:rsid w:val="00C05335"/>
    <w:rsid w:val="00C0612F"/>
    <w:rsid w:val="00C06402"/>
    <w:rsid w:val="00C066EE"/>
    <w:rsid w:val="00C067E9"/>
    <w:rsid w:val="00C06D0D"/>
    <w:rsid w:val="00C06F06"/>
    <w:rsid w:val="00C10037"/>
    <w:rsid w:val="00C118A1"/>
    <w:rsid w:val="00C13534"/>
    <w:rsid w:val="00C1422C"/>
    <w:rsid w:val="00C17BFF"/>
    <w:rsid w:val="00C17F19"/>
    <w:rsid w:val="00C20FAD"/>
    <w:rsid w:val="00C21469"/>
    <w:rsid w:val="00C22F75"/>
    <w:rsid w:val="00C2331E"/>
    <w:rsid w:val="00C2375F"/>
    <w:rsid w:val="00C23A8C"/>
    <w:rsid w:val="00C23EE3"/>
    <w:rsid w:val="00C247CB"/>
    <w:rsid w:val="00C24A0B"/>
    <w:rsid w:val="00C26EF6"/>
    <w:rsid w:val="00C2752B"/>
    <w:rsid w:val="00C3051C"/>
    <w:rsid w:val="00C30E51"/>
    <w:rsid w:val="00C311D4"/>
    <w:rsid w:val="00C3130C"/>
    <w:rsid w:val="00C31E73"/>
    <w:rsid w:val="00C32E66"/>
    <w:rsid w:val="00C3355F"/>
    <w:rsid w:val="00C33A04"/>
    <w:rsid w:val="00C3409E"/>
    <w:rsid w:val="00C3569A"/>
    <w:rsid w:val="00C3731F"/>
    <w:rsid w:val="00C373E6"/>
    <w:rsid w:val="00C37503"/>
    <w:rsid w:val="00C4076A"/>
    <w:rsid w:val="00C4329A"/>
    <w:rsid w:val="00C43F1B"/>
    <w:rsid w:val="00C43F48"/>
    <w:rsid w:val="00C448FF"/>
    <w:rsid w:val="00C45E57"/>
    <w:rsid w:val="00C479AF"/>
    <w:rsid w:val="00C50316"/>
    <w:rsid w:val="00C507D7"/>
    <w:rsid w:val="00C507EB"/>
    <w:rsid w:val="00C50EBC"/>
    <w:rsid w:val="00C52F29"/>
    <w:rsid w:val="00C531B4"/>
    <w:rsid w:val="00C547CE"/>
    <w:rsid w:val="00C54F6F"/>
    <w:rsid w:val="00C54F86"/>
    <w:rsid w:val="00C55632"/>
    <w:rsid w:val="00C56CE6"/>
    <w:rsid w:val="00C5745F"/>
    <w:rsid w:val="00C60005"/>
    <w:rsid w:val="00C60BFF"/>
    <w:rsid w:val="00C611E5"/>
    <w:rsid w:val="00C61A98"/>
    <w:rsid w:val="00C62130"/>
    <w:rsid w:val="00C62330"/>
    <w:rsid w:val="00C63201"/>
    <w:rsid w:val="00C63747"/>
    <w:rsid w:val="00C63BF0"/>
    <w:rsid w:val="00C6449E"/>
    <w:rsid w:val="00C64547"/>
    <w:rsid w:val="00C649BE"/>
    <w:rsid w:val="00C64A71"/>
    <w:rsid w:val="00C64B7B"/>
    <w:rsid w:val="00C64E62"/>
    <w:rsid w:val="00C651D5"/>
    <w:rsid w:val="00C65CCC"/>
    <w:rsid w:val="00C65DA9"/>
    <w:rsid w:val="00C669CB"/>
    <w:rsid w:val="00C70E5A"/>
    <w:rsid w:val="00C71E27"/>
    <w:rsid w:val="00C7210E"/>
    <w:rsid w:val="00C73A74"/>
    <w:rsid w:val="00C7428B"/>
    <w:rsid w:val="00C74670"/>
    <w:rsid w:val="00C74C5B"/>
    <w:rsid w:val="00C759E8"/>
    <w:rsid w:val="00C75CEE"/>
    <w:rsid w:val="00C7618F"/>
    <w:rsid w:val="00C765A9"/>
    <w:rsid w:val="00C81157"/>
    <w:rsid w:val="00C8162D"/>
    <w:rsid w:val="00C816CA"/>
    <w:rsid w:val="00C81DF6"/>
    <w:rsid w:val="00C81F73"/>
    <w:rsid w:val="00C81F8C"/>
    <w:rsid w:val="00C82273"/>
    <w:rsid w:val="00C830BB"/>
    <w:rsid w:val="00C83900"/>
    <w:rsid w:val="00C83A0B"/>
    <w:rsid w:val="00C842D0"/>
    <w:rsid w:val="00C84ADB"/>
    <w:rsid w:val="00C84ED1"/>
    <w:rsid w:val="00C85153"/>
    <w:rsid w:val="00C863CC"/>
    <w:rsid w:val="00C86BCC"/>
    <w:rsid w:val="00C87101"/>
    <w:rsid w:val="00C9038F"/>
    <w:rsid w:val="00C906AA"/>
    <w:rsid w:val="00C90F47"/>
    <w:rsid w:val="00C9189C"/>
    <w:rsid w:val="00C91CE4"/>
    <w:rsid w:val="00C91FC1"/>
    <w:rsid w:val="00C92780"/>
    <w:rsid w:val="00C92AAB"/>
    <w:rsid w:val="00C93595"/>
    <w:rsid w:val="00C93F1B"/>
    <w:rsid w:val="00C9425F"/>
    <w:rsid w:val="00C94924"/>
    <w:rsid w:val="00C95D4C"/>
    <w:rsid w:val="00C9637F"/>
    <w:rsid w:val="00C9708A"/>
    <w:rsid w:val="00C975DA"/>
    <w:rsid w:val="00CA0253"/>
    <w:rsid w:val="00CA0FDE"/>
    <w:rsid w:val="00CA1581"/>
    <w:rsid w:val="00CA2435"/>
    <w:rsid w:val="00CA24A2"/>
    <w:rsid w:val="00CA334E"/>
    <w:rsid w:val="00CA4068"/>
    <w:rsid w:val="00CA412C"/>
    <w:rsid w:val="00CA4850"/>
    <w:rsid w:val="00CA5453"/>
    <w:rsid w:val="00CA58F1"/>
    <w:rsid w:val="00CA67F4"/>
    <w:rsid w:val="00CA6D05"/>
    <w:rsid w:val="00CA6F99"/>
    <w:rsid w:val="00CA70D9"/>
    <w:rsid w:val="00CB0045"/>
    <w:rsid w:val="00CB1BD5"/>
    <w:rsid w:val="00CB2E49"/>
    <w:rsid w:val="00CB37F8"/>
    <w:rsid w:val="00CB4C5D"/>
    <w:rsid w:val="00CB628B"/>
    <w:rsid w:val="00CB62E3"/>
    <w:rsid w:val="00CB7DC3"/>
    <w:rsid w:val="00CB7E27"/>
    <w:rsid w:val="00CC008A"/>
    <w:rsid w:val="00CC1AC6"/>
    <w:rsid w:val="00CC2A11"/>
    <w:rsid w:val="00CC39CC"/>
    <w:rsid w:val="00CC3B95"/>
    <w:rsid w:val="00CC3D91"/>
    <w:rsid w:val="00CC5BE1"/>
    <w:rsid w:val="00CC75A2"/>
    <w:rsid w:val="00CC7A18"/>
    <w:rsid w:val="00CC7B8B"/>
    <w:rsid w:val="00CD00D8"/>
    <w:rsid w:val="00CD0510"/>
    <w:rsid w:val="00CD08D8"/>
    <w:rsid w:val="00CD0E2F"/>
    <w:rsid w:val="00CD1066"/>
    <w:rsid w:val="00CD1D49"/>
    <w:rsid w:val="00CD2683"/>
    <w:rsid w:val="00CD2F20"/>
    <w:rsid w:val="00CD339B"/>
    <w:rsid w:val="00CD3CEB"/>
    <w:rsid w:val="00CD3D7B"/>
    <w:rsid w:val="00CD69A6"/>
    <w:rsid w:val="00CD6A0D"/>
    <w:rsid w:val="00CD6AC2"/>
    <w:rsid w:val="00CD6B20"/>
    <w:rsid w:val="00CD6D6D"/>
    <w:rsid w:val="00CD6F5A"/>
    <w:rsid w:val="00CD753C"/>
    <w:rsid w:val="00CE06F4"/>
    <w:rsid w:val="00CE1339"/>
    <w:rsid w:val="00CE4B58"/>
    <w:rsid w:val="00CE5A8C"/>
    <w:rsid w:val="00CE61CC"/>
    <w:rsid w:val="00CE6E42"/>
    <w:rsid w:val="00CE7179"/>
    <w:rsid w:val="00CE784A"/>
    <w:rsid w:val="00CE7CC2"/>
    <w:rsid w:val="00CF1F36"/>
    <w:rsid w:val="00CF20B7"/>
    <w:rsid w:val="00CF2156"/>
    <w:rsid w:val="00CF283B"/>
    <w:rsid w:val="00CF3BA0"/>
    <w:rsid w:val="00CF4974"/>
    <w:rsid w:val="00CF5F57"/>
    <w:rsid w:val="00CF6692"/>
    <w:rsid w:val="00CF7374"/>
    <w:rsid w:val="00CF7441"/>
    <w:rsid w:val="00CF76F1"/>
    <w:rsid w:val="00D00D16"/>
    <w:rsid w:val="00D023B5"/>
    <w:rsid w:val="00D023BC"/>
    <w:rsid w:val="00D0271E"/>
    <w:rsid w:val="00D0315B"/>
    <w:rsid w:val="00D03C6C"/>
    <w:rsid w:val="00D04242"/>
    <w:rsid w:val="00D04566"/>
    <w:rsid w:val="00D04760"/>
    <w:rsid w:val="00D04A95"/>
    <w:rsid w:val="00D05B59"/>
    <w:rsid w:val="00D05E04"/>
    <w:rsid w:val="00D06288"/>
    <w:rsid w:val="00D0660D"/>
    <w:rsid w:val="00D068C7"/>
    <w:rsid w:val="00D126AC"/>
    <w:rsid w:val="00D128A4"/>
    <w:rsid w:val="00D131D3"/>
    <w:rsid w:val="00D132E3"/>
    <w:rsid w:val="00D1408B"/>
    <w:rsid w:val="00D14716"/>
    <w:rsid w:val="00D14779"/>
    <w:rsid w:val="00D147C8"/>
    <w:rsid w:val="00D14897"/>
    <w:rsid w:val="00D15131"/>
    <w:rsid w:val="00D15B3D"/>
    <w:rsid w:val="00D16C73"/>
    <w:rsid w:val="00D16F1E"/>
    <w:rsid w:val="00D16FA2"/>
    <w:rsid w:val="00D16FAC"/>
    <w:rsid w:val="00D17E32"/>
    <w:rsid w:val="00D17F65"/>
    <w:rsid w:val="00D20954"/>
    <w:rsid w:val="00D21A78"/>
    <w:rsid w:val="00D21C39"/>
    <w:rsid w:val="00D21FC6"/>
    <w:rsid w:val="00D2243A"/>
    <w:rsid w:val="00D2411C"/>
    <w:rsid w:val="00D250D0"/>
    <w:rsid w:val="00D25B99"/>
    <w:rsid w:val="00D25E45"/>
    <w:rsid w:val="00D26AE6"/>
    <w:rsid w:val="00D27CFA"/>
    <w:rsid w:val="00D30C08"/>
    <w:rsid w:val="00D31354"/>
    <w:rsid w:val="00D31B2D"/>
    <w:rsid w:val="00D31B98"/>
    <w:rsid w:val="00D32235"/>
    <w:rsid w:val="00D3262F"/>
    <w:rsid w:val="00D32898"/>
    <w:rsid w:val="00D33251"/>
    <w:rsid w:val="00D33393"/>
    <w:rsid w:val="00D33D36"/>
    <w:rsid w:val="00D342A7"/>
    <w:rsid w:val="00D34D94"/>
    <w:rsid w:val="00D37DEC"/>
    <w:rsid w:val="00D409E2"/>
    <w:rsid w:val="00D41EA6"/>
    <w:rsid w:val="00D42283"/>
    <w:rsid w:val="00D427D7"/>
    <w:rsid w:val="00D434B3"/>
    <w:rsid w:val="00D43870"/>
    <w:rsid w:val="00D44029"/>
    <w:rsid w:val="00D44477"/>
    <w:rsid w:val="00D447CD"/>
    <w:rsid w:val="00D44D9F"/>
    <w:rsid w:val="00D44E62"/>
    <w:rsid w:val="00D45024"/>
    <w:rsid w:val="00D45ED4"/>
    <w:rsid w:val="00D47964"/>
    <w:rsid w:val="00D47D01"/>
    <w:rsid w:val="00D50773"/>
    <w:rsid w:val="00D51507"/>
    <w:rsid w:val="00D51570"/>
    <w:rsid w:val="00D51B9F"/>
    <w:rsid w:val="00D52438"/>
    <w:rsid w:val="00D52E77"/>
    <w:rsid w:val="00D5378D"/>
    <w:rsid w:val="00D545E3"/>
    <w:rsid w:val="00D556AD"/>
    <w:rsid w:val="00D56B5E"/>
    <w:rsid w:val="00D56C00"/>
    <w:rsid w:val="00D60381"/>
    <w:rsid w:val="00D60FED"/>
    <w:rsid w:val="00D610F2"/>
    <w:rsid w:val="00D616DE"/>
    <w:rsid w:val="00D62201"/>
    <w:rsid w:val="00D63EEC"/>
    <w:rsid w:val="00D650FC"/>
    <w:rsid w:val="00D651D1"/>
    <w:rsid w:val="00D65CD4"/>
    <w:rsid w:val="00D65E7E"/>
    <w:rsid w:val="00D6652D"/>
    <w:rsid w:val="00D66DC9"/>
    <w:rsid w:val="00D703EB"/>
    <w:rsid w:val="00D708E3"/>
    <w:rsid w:val="00D71077"/>
    <w:rsid w:val="00D710D2"/>
    <w:rsid w:val="00D717BB"/>
    <w:rsid w:val="00D717DF"/>
    <w:rsid w:val="00D7221D"/>
    <w:rsid w:val="00D7226B"/>
    <w:rsid w:val="00D7269B"/>
    <w:rsid w:val="00D72707"/>
    <w:rsid w:val="00D72723"/>
    <w:rsid w:val="00D72AFF"/>
    <w:rsid w:val="00D72DEC"/>
    <w:rsid w:val="00D7345E"/>
    <w:rsid w:val="00D73A36"/>
    <w:rsid w:val="00D74514"/>
    <w:rsid w:val="00D74625"/>
    <w:rsid w:val="00D75A9C"/>
    <w:rsid w:val="00D75B04"/>
    <w:rsid w:val="00D7639B"/>
    <w:rsid w:val="00D765A8"/>
    <w:rsid w:val="00D770AB"/>
    <w:rsid w:val="00D776D0"/>
    <w:rsid w:val="00D82166"/>
    <w:rsid w:val="00D82533"/>
    <w:rsid w:val="00D8273E"/>
    <w:rsid w:val="00D829C8"/>
    <w:rsid w:val="00D82B3E"/>
    <w:rsid w:val="00D82ED9"/>
    <w:rsid w:val="00D8468C"/>
    <w:rsid w:val="00D85537"/>
    <w:rsid w:val="00D866F2"/>
    <w:rsid w:val="00D86728"/>
    <w:rsid w:val="00D87917"/>
    <w:rsid w:val="00D90739"/>
    <w:rsid w:val="00D90871"/>
    <w:rsid w:val="00D90FBD"/>
    <w:rsid w:val="00D9155F"/>
    <w:rsid w:val="00D9166F"/>
    <w:rsid w:val="00D91721"/>
    <w:rsid w:val="00D93042"/>
    <w:rsid w:val="00D9403F"/>
    <w:rsid w:val="00D94458"/>
    <w:rsid w:val="00D959B4"/>
    <w:rsid w:val="00D95A27"/>
    <w:rsid w:val="00D95ACC"/>
    <w:rsid w:val="00D97DDF"/>
    <w:rsid w:val="00DA0DD6"/>
    <w:rsid w:val="00DA0E3E"/>
    <w:rsid w:val="00DA0FF0"/>
    <w:rsid w:val="00DA1BDA"/>
    <w:rsid w:val="00DA25B5"/>
    <w:rsid w:val="00DA28C1"/>
    <w:rsid w:val="00DA28EF"/>
    <w:rsid w:val="00DA3B06"/>
    <w:rsid w:val="00DA43B0"/>
    <w:rsid w:val="00DA44DE"/>
    <w:rsid w:val="00DA6E38"/>
    <w:rsid w:val="00DA750B"/>
    <w:rsid w:val="00DA7956"/>
    <w:rsid w:val="00DB0747"/>
    <w:rsid w:val="00DB0DD9"/>
    <w:rsid w:val="00DB1332"/>
    <w:rsid w:val="00DB151F"/>
    <w:rsid w:val="00DB15E1"/>
    <w:rsid w:val="00DB24FE"/>
    <w:rsid w:val="00DB26CF"/>
    <w:rsid w:val="00DB2DE2"/>
    <w:rsid w:val="00DB3E78"/>
    <w:rsid w:val="00DB3F53"/>
    <w:rsid w:val="00DB4FF4"/>
    <w:rsid w:val="00DB5BFF"/>
    <w:rsid w:val="00DB5F83"/>
    <w:rsid w:val="00DB61E8"/>
    <w:rsid w:val="00DB620A"/>
    <w:rsid w:val="00DB653F"/>
    <w:rsid w:val="00DB79FC"/>
    <w:rsid w:val="00DC0593"/>
    <w:rsid w:val="00DC0888"/>
    <w:rsid w:val="00DC1151"/>
    <w:rsid w:val="00DC1F88"/>
    <w:rsid w:val="00DC350E"/>
    <w:rsid w:val="00DC3832"/>
    <w:rsid w:val="00DC5BF5"/>
    <w:rsid w:val="00DC6655"/>
    <w:rsid w:val="00DC726E"/>
    <w:rsid w:val="00DC72F3"/>
    <w:rsid w:val="00DC77FA"/>
    <w:rsid w:val="00DC7A51"/>
    <w:rsid w:val="00DD0113"/>
    <w:rsid w:val="00DD14D7"/>
    <w:rsid w:val="00DD1727"/>
    <w:rsid w:val="00DD1B6A"/>
    <w:rsid w:val="00DD30C5"/>
    <w:rsid w:val="00DD3B1E"/>
    <w:rsid w:val="00DD3B98"/>
    <w:rsid w:val="00DD40D3"/>
    <w:rsid w:val="00DD5506"/>
    <w:rsid w:val="00DD7536"/>
    <w:rsid w:val="00DD787F"/>
    <w:rsid w:val="00DE0597"/>
    <w:rsid w:val="00DE06B2"/>
    <w:rsid w:val="00DE16AF"/>
    <w:rsid w:val="00DE1B07"/>
    <w:rsid w:val="00DE1D11"/>
    <w:rsid w:val="00DE4911"/>
    <w:rsid w:val="00DE4DB0"/>
    <w:rsid w:val="00DE5B5F"/>
    <w:rsid w:val="00DE5F9B"/>
    <w:rsid w:val="00DE7993"/>
    <w:rsid w:val="00DF0419"/>
    <w:rsid w:val="00DF0F09"/>
    <w:rsid w:val="00DF16D1"/>
    <w:rsid w:val="00DF1BE3"/>
    <w:rsid w:val="00DF209F"/>
    <w:rsid w:val="00DF3527"/>
    <w:rsid w:val="00DF423E"/>
    <w:rsid w:val="00DF5370"/>
    <w:rsid w:val="00DF614E"/>
    <w:rsid w:val="00DF621B"/>
    <w:rsid w:val="00DF69F3"/>
    <w:rsid w:val="00DF6E1B"/>
    <w:rsid w:val="00DF73AD"/>
    <w:rsid w:val="00DF7674"/>
    <w:rsid w:val="00E00078"/>
    <w:rsid w:val="00E002A1"/>
    <w:rsid w:val="00E00696"/>
    <w:rsid w:val="00E029D6"/>
    <w:rsid w:val="00E02F08"/>
    <w:rsid w:val="00E03651"/>
    <w:rsid w:val="00E03808"/>
    <w:rsid w:val="00E04EB7"/>
    <w:rsid w:val="00E05895"/>
    <w:rsid w:val="00E058CC"/>
    <w:rsid w:val="00E060C2"/>
    <w:rsid w:val="00E062F3"/>
    <w:rsid w:val="00E06324"/>
    <w:rsid w:val="00E07B81"/>
    <w:rsid w:val="00E100E0"/>
    <w:rsid w:val="00E10936"/>
    <w:rsid w:val="00E10AFD"/>
    <w:rsid w:val="00E12B11"/>
    <w:rsid w:val="00E12FB0"/>
    <w:rsid w:val="00E135E1"/>
    <w:rsid w:val="00E144E6"/>
    <w:rsid w:val="00E14814"/>
    <w:rsid w:val="00E14A8B"/>
    <w:rsid w:val="00E15626"/>
    <w:rsid w:val="00E1591B"/>
    <w:rsid w:val="00E16965"/>
    <w:rsid w:val="00E16A50"/>
    <w:rsid w:val="00E170BA"/>
    <w:rsid w:val="00E17441"/>
    <w:rsid w:val="00E179F2"/>
    <w:rsid w:val="00E17F26"/>
    <w:rsid w:val="00E17FCB"/>
    <w:rsid w:val="00E2126C"/>
    <w:rsid w:val="00E21944"/>
    <w:rsid w:val="00E221EB"/>
    <w:rsid w:val="00E222AC"/>
    <w:rsid w:val="00E249D5"/>
    <w:rsid w:val="00E25017"/>
    <w:rsid w:val="00E264C2"/>
    <w:rsid w:val="00E26F73"/>
    <w:rsid w:val="00E274D0"/>
    <w:rsid w:val="00E2755E"/>
    <w:rsid w:val="00E30A34"/>
    <w:rsid w:val="00E30F1C"/>
    <w:rsid w:val="00E3207E"/>
    <w:rsid w:val="00E32548"/>
    <w:rsid w:val="00E3381A"/>
    <w:rsid w:val="00E33C68"/>
    <w:rsid w:val="00E34614"/>
    <w:rsid w:val="00E34EEB"/>
    <w:rsid w:val="00E353B2"/>
    <w:rsid w:val="00E355C1"/>
    <w:rsid w:val="00E360A0"/>
    <w:rsid w:val="00E3687C"/>
    <w:rsid w:val="00E368CB"/>
    <w:rsid w:val="00E36DC2"/>
    <w:rsid w:val="00E37190"/>
    <w:rsid w:val="00E3771C"/>
    <w:rsid w:val="00E3ADBC"/>
    <w:rsid w:val="00E40356"/>
    <w:rsid w:val="00E40DE9"/>
    <w:rsid w:val="00E40E2C"/>
    <w:rsid w:val="00E42DAB"/>
    <w:rsid w:val="00E437F9"/>
    <w:rsid w:val="00E43D9F"/>
    <w:rsid w:val="00E44EB9"/>
    <w:rsid w:val="00E45BDC"/>
    <w:rsid w:val="00E460B7"/>
    <w:rsid w:val="00E46358"/>
    <w:rsid w:val="00E46B94"/>
    <w:rsid w:val="00E471DC"/>
    <w:rsid w:val="00E5009E"/>
    <w:rsid w:val="00E50966"/>
    <w:rsid w:val="00E50B88"/>
    <w:rsid w:val="00E50EB4"/>
    <w:rsid w:val="00E5239B"/>
    <w:rsid w:val="00E52AD0"/>
    <w:rsid w:val="00E532FC"/>
    <w:rsid w:val="00E53FA7"/>
    <w:rsid w:val="00E54A8B"/>
    <w:rsid w:val="00E5509E"/>
    <w:rsid w:val="00E55863"/>
    <w:rsid w:val="00E559B4"/>
    <w:rsid w:val="00E55BB0"/>
    <w:rsid w:val="00E56CB5"/>
    <w:rsid w:val="00E56EA5"/>
    <w:rsid w:val="00E57745"/>
    <w:rsid w:val="00E6001E"/>
    <w:rsid w:val="00E609E5"/>
    <w:rsid w:val="00E60D5C"/>
    <w:rsid w:val="00E60F27"/>
    <w:rsid w:val="00E612EA"/>
    <w:rsid w:val="00E614DF"/>
    <w:rsid w:val="00E627E8"/>
    <w:rsid w:val="00E63892"/>
    <w:rsid w:val="00E64D93"/>
    <w:rsid w:val="00E64EA9"/>
    <w:rsid w:val="00E658C3"/>
    <w:rsid w:val="00E65EDB"/>
    <w:rsid w:val="00E66927"/>
    <w:rsid w:val="00E67528"/>
    <w:rsid w:val="00E677B8"/>
    <w:rsid w:val="00E67E9E"/>
    <w:rsid w:val="00E67FA1"/>
    <w:rsid w:val="00E6CD4A"/>
    <w:rsid w:val="00E70377"/>
    <w:rsid w:val="00E70EB1"/>
    <w:rsid w:val="00E7115E"/>
    <w:rsid w:val="00E713CF"/>
    <w:rsid w:val="00E71801"/>
    <w:rsid w:val="00E725F4"/>
    <w:rsid w:val="00E72EF8"/>
    <w:rsid w:val="00E7369E"/>
    <w:rsid w:val="00E7387D"/>
    <w:rsid w:val="00E73D53"/>
    <w:rsid w:val="00E74397"/>
    <w:rsid w:val="00E74615"/>
    <w:rsid w:val="00E74B4A"/>
    <w:rsid w:val="00E75111"/>
    <w:rsid w:val="00E76568"/>
    <w:rsid w:val="00E77296"/>
    <w:rsid w:val="00E804F8"/>
    <w:rsid w:val="00E81227"/>
    <w:rsid w:val="00E83361"/>
    <w:rsid w:val="00E83449"/>
    <w:rsid w:val="00E8350E"/>
    <w:rsid w:val="00E83812"/>
    <w:rsid w:val="00E84A82"/>
    <w:rsid w:val="00E84EAF"/>
    <w:rsid w:val="00E87527"/>
    <w:rsid w:val="00E87BEE"/>
    <w:rsid w:val="00E87EF7"/>
    <w:rsid w:val="00E87FB7"/>
    <w:rsid w:val="00E919F4"/>
    <w:rsid w:val="00E928AF"/>
    <w:rsid w:val="00E9321E"/>
    <w:rsid w:val="00E93763"/>
    <w:rsid w:val="00E944A5"/>
    <w:rsid w:val="00E945A0"/>
    <w:rsid w:val="00E94828"/>
    <w:rsid w:val="00E96A6A"/>
    <w:rsid w:val="00E96C4C"/>
    <w:rsid w:val="00E96D88"/>
    <w:rsid w:val="00E97B77"/>
    <w:rsid w:val="00EA020A"/>
    <w:rsid w:val="00EA15B6"/>
    <w:rsid w:val="00EA1872"/>
    <w:rsid w:val="00EA1EA5"/>
    <w:rsid w:val="00EA2997"/>
    <w:rsid w:val="00EA2AAE"/>
    <w:rsid w:val="00EA2EC0"/>
    <w:rsid w:val="00EA3E8F"/>
    <w:rsid w:val="00EA427A"/>
    <w:rsid w:val="00EA4BD9"/>
    <w:rsid w:val="00EA64FD"/>
    <w:rsid w:val="00EA66D9"/>
    <w:rsid w:val="00EA6AF7"/>
    <w:rsid w:val="00EA723B"/>
    <w:rsid w:val="00EB109E"/>
    <w:rsid w:val="00EB123C"/>
    <w:rsid w:val="00EB28F8"/>
    <w:rsid w:val="00EB290F"/>
    <w:rsid w:val="00EB2B38"/>
    <w:rsid w:val="00EB3CF8"/>
    <w:rsid w:val="00EB4D28"/>
    <w:rsid w:val="00EB4E59"/>
    <w:rsid w:val="00EB6350"/>
    <w:rsid w:val="00EB67A1"/>
    <w:rsid w:val="00EB687A"/>
    <w:rsid w:val="00EB765C"/>
    <w:rsid w:val="00EC0D2B"/>
    <w:rsid w:val="00EC1B68"/>
    <w:rsid w:val="00EC1DB6"/>
    <w:rsid w:val="00EC2477"/>
    <w:rsid w:val="00EC2F62"/>
    <w:rsid w:val="00EC33B6"/>
    <w:rsid w:val="00EC3885"/>
    <w:rsid w:val="00EC47DC"/>
    <w:rsid w:val="00EC5821"/>
    <w:rsid w:val="00EC591A"/>
    <w:rsid w:val="00EC62EB"/>
    <w:rsid w:val="00EC6839"/>
    <w:rsid w:val="00EC6E9F"/>
    <w:rsid w:val="00EC77D8"/>
    <w:rsid w:val="00ED05A3"/>
    <w:rsid w:val="00ED1C7F"/>
    <w:rsid w:val="00ED2052"/>
    <w:rsid w:val="00ED23A6"/>
    <w:rsid w:val="00ED2744"/>
    <w:rsid w:val="00ED409B"/>
    <w:rsid w:val="00ED420E"/>
    <w:rsid w:val="00ED44F0"/>
    <w:rsid w:val="00ED4B33"/>
    <w:rsid w:val="00ED4B98"/>
    <w:rsid w:val="00ED4FBB"/>
    <w:rsid w:val="00ED5993"/>
    <w:rsid w:val="00ED6369"/>
    <w:rsid w:val="00ED6491"/>
    <w:rsid w:val="00ED6BF1"/>
    <w:rsid w:val="00ED6F79"/>
    <w:rsid w:val="00ED7DD6"/>
    <w:rsid w:val="00EE060B"/>
    <w:rsid w:val="00EE12E7"/>
    <w:rsid w:val="00EE15A1"/>
    <w:rsid w:val="00EE24EE"/>
    <w:rsid w:val="00EE2A7C"/>
    <w:rsid w:val="00EE2C42"/>
    <w:rsid w:val="00EE2E4E"/>
    <w:rsid w:val="00EE341B"/>
    <w:rsid w:val="00EE37D2"/>
    <w:rsid w:val="00EE3938"/>
    <w:rsid w:val="00EE3C44"/>
    <w:rsid w:val="00EE4453"/>
    <w:rsid w:val="00EE58B9"/>
    <w:rsid w:val="00EE5FCE"/>
    <w:rsid w:val="00EE6BBD"/>
    <w:rsid w:val="00EE6E1E"/>
    <w:rsid w:val="00EE705F"/>
    <w:rsid w:val="00EF1462"/>
    <w:rsid w:val="00EF33D0"/>
    <w:rsid w:val="00EF415F"/>
    <w:rsid w:val="00EF4A37"/>
    <w:rsid w:val="00EF4BDC"/>
    <w:rsid w:val="00EF54FD"/>
    <w:rsid w:val="00EF7D0D"/>
    <w:rsid w:val="00F00B81"/>
    <w:rsid w:val="00F028F7"/>
    <w:rsid w:val="00F03714"/>
    <w:rsid w:val="00F03A70"/>
    <w:rsid w:val="00F03A72"/>
    <w:rsid w:val="00F049DD"/>
    <w:rsid w:val="00F056FF"/>
    <w:rsid w:val="00F05719"/>
    <w:rsid w:val="00F05A78"/>
    <w:rsid w:val="00F06FE2"/>
    <w:rsid w:val="00F0796F"/>
    <w:rsid w:val="00F07F0D"/>
    <w:rsid w:val="00F102B5"/>
    <w:rsid w:val="00F10F7E"/>
    <w:rsid w:val="00F11E24"/>
    <w:rsid w:val="00F12655"/>
    <w:rsid w:val="00F12AB8"/>
    <w:rsid w:val="00F13112"/>
    <w:rsid w:val="00F14245"/>
    <w:rsid w:val="00F150F4"/>
    <w:rsid w:val="00F1549E"/>
    <w:rsid w:val="00F16713"/>
    <w:rsid w:val="00F16FE6"/>
    <w:rsid w:val="00F175A2"/>
    <w:rsid w:val="00F2000C"/>
    <w:rsid w:val="00F204B0"/>
    <w:rsid w:val="00F20570"/>
    <w:rsid w:val="00F211BA"/>
    <w:rsid w:val="00F215CE"/>
    <w:rsid w:val="00F22C09"/>
    <w:rsid w:val="00F231DD"/>
    <w:rsid w:val="00F238BD"/>
    <w:rsid w:val="00F24992"/>
    <w:rsid w:val="00F25E53"/>
    <w:rsid w:val="00F27B33"/>
    <w:rsid w:val="00F27C16"/>
    <w:rsid w:val="00F308CD"/>
    <w:rsid w:val="00F31463"/>
    <w:rsid w:val="00F31DEE"/>
    <w:rsid w:val="00F32251"/>
    <w:rsid w:val="00F328F3"/>
    <w:rsid w:val="00F32F2F"/>
    <w:rsid w:val="00F331D3"/>
    <w:rsid w:val="00F33B10"/>
    <w:rsid w:val="00F33F3F"/>
    <w:rsid w:val="00F34141"/>
    <w:rsid w:val="00F358A9"/>
    <w:rsid w:val="00F35BDD"/>
    <w:rsid w:val="00F35EF0"/>
    <w:rsid w:val="00F3621C"/>
    <w:rsid w:val="00F36CC4"/>
    <w:rsid w:val="00F3781F"/>
    <w:rsid w:val="00F3797F"/>
    <w:rsid w:val="00F403FD"/>
    <w:rsid w:val="00F40F30"/>
    <w:rsid w:val="00F417C6"/>
    <w:rsid w:val="00F41BFC"/>
    <w:rsid w:val="00F41E72"/>
    <w:rsid w:val="00F420FE"/>
    <w:rsid w:val="00F429EB"/>
    <w:rsid w:val="00F45AF7"/>
    <w:rsid w:val="00F45BD4"/>
    <w:rsid w:val="00F45BDF"/>
    <w:rsid w:val="00F45DA0"/>
    <w:rsid w:val="00F45E15"/>
    <w:rsid w:val="00F45FB8"/>
    <w:rsid w:val="00F46200"/>
    <w:rsid w:val="00F50300"/>
    <w:rsid w:val="00F52603"/>
    <w:rsid w:val="00F52B10"/>
    <w:rsid w:val="00F52DD2"/>
    <w:rsid w:val="00F53510"/>
    <w:rsid w:val="00F53BA5"/>
    <w:rsid w:val="00F5414B"/>
    <w:rsid w:val="00F55278"/>
    <w:rsid w:val="00F5630E"/>
    <w:rsid w:val="00F56E39"/>
    <w:rsid w:val="00F623E9"/>
    <w:rsid w:val="00F62586"/>
    <w:rsid w:val="00F63951"/>
    <w:rsid w:val="00F63C86"/>
    <w:rsid w:val="00F644E1"/>
    <w:rsid w:val="00F64B9E"/>
    <w:rsid w:val="00F64E78"/>
    <w:rsid w:val="00F65884"/>
    <w:rsid w:val="00F65F19"/>
    <w:rsid w:val="00F66EAF"/>
    <w:rsid w:val="00F6793D"/>
    <w:rsid w:val="00F71E04"/>
    <w:rsid w:val="00F72303"/>
    <w:rsid w:val="00F726BD"/>
    <w:rsid w:val="00F726E4"/>
    <w:rsid w:val="00F74C89"/>
    <w:rsid w:val="00F74F8F"/>
    <w:rsid w:val="00F7550A"/>
    <w:rsid w:val="00F76669"/>
    <w:rsid w:val="00F766BE"/>
    <w:rsid w:val="00F76753"/>
    <w:rsid w:val="00F77090"/>
    <w:rsid w:val="00F77C92"/>
    <w:rsid w:val="00F77EB9"/>
    <w:rsid w:val="00F80635"/>
    <w:rsid w:val="00F8115F"/>
    <w:rsid w:val="00F815D1"/>
    <w:rsid w:val="00F81E7E"/>
    <w:rsid w:val="00F81F0F"/>
    <w:rsid w:val="00F825F4"/>
    <w:rsid w:val="00F838DF"/>
    <w:rsid w:val="00F8451B"/>
    <w:rsid w:val="00F84E81"/>
    <w:rsid w:val="00F8544F"/>
    <w:rsid w:val="00F862B2"/>
    <w:rsid w:val="00F90000"/>
    <w:rsid w:val="00F91CDC"/>
    <w:rsid w:val="00F92715"/>
    <w:rsid w:val="00F92869"/>
    <w:rsid w:val="00F92AA1"/>
    <w:rsid w:val="00F932DE"/>
    <w:rsid w:val="00F93416"/>
    <w:rsid w:val="00F940B2"/>
    <w:rsid w:val="00F9476D"/>
    <w:rsid w:val="00F963DD"/>
    <w:rsid w:val="00F9641A"/>
    <w:rsid w:val="00F96B4A"/>
    <w:rsid w:val="00F97004"/>
    <w:rsid w:val="00F97DFB"/>
    <w:rsid w:val="00FA067D"/>
    <w:rsid w:val="00FA0763"/>
    <w:rsid w:val="00FA2045"/>
    <w:rsid w:val="00FA573B"/>
    <w:rsid w:val="00FA6072"/>
    <w:rsid w:val="00FA7181"/>
    <w:rsid w:val="00FA7A66"/>
    <w:rsid w:val="00FA7ED0"/>
    <w:rsid w:val="00FAA4A9"/>
    <w:rsid w:val="00FB1AA9"/>
    <w:rsid w:val="00FB1CC6"/>
    <w:rsid w:val="00FB2173"/>
    <w:rsid w:val="00FB281A"/>
    <w:rsid w:val="00FB2AEB"/>
    <w:rsid w:val="00FB495B"/>
    <w:rsid w:val="00FB4B5A"/>
    <w:rsid w:val="00FB50AF"/>
    <w:rsid w:val="00FB5963"/>
    <w:rsid w:val="00FB5DAA"/>
    <w:rsid w:val="00FB6450"/>
    <w:rsid w:val="00FB68AD"/>
    <w:rsid w:val="00FB6E12"/>
    <w:rsid w:val="00FC0008"/>
    <w:rsid w:val="00FC04B9"/>
    <w:rsid w:val="00FC089B"/>
    <w:rsid w:val="00FC161A"/>
    <w:rsid w:val="00FC1ACB"/>
    <w:rsid w:val="00FC23D5"/>
    <w:rsid w:val="00FC3969"/>
    <w:rsid w:val="00FC3999"/>
    <w:rsid w:val="00FC4241"/>
    <w:rsid w:val="00FC4337"/>
    <w:rsid w:val="00FC4C1A"/>
    <w:rsid w:val="00FC5952"/>
    <w:rsid w:val="00FC5A28"/>
    <w:rsid w:val="00FC628F"/>
    <w:rsid w:val="00FC6468"/>
    <w:rsid w:val="00FC6D49"/>
    <w:rsid w:val="00FD20FB"/>
    <w:rsid w:val="00FD2F0E"/>
    <w:rsid w:val="00FD3E03"/>
    <w:rsid w:val="00FD4166"/>
    <w:rsid w:val="00FD4922"/>
    <w:rsid w:val="00FD5B31"/>
    <w:rsid w:val="00FD6026"/>
    <w:rsid w:val="00FD6461"/>
    <w:rsid w:val="00FD717B"/>
    <w:rsid w:val="00FE0281"/>
    <w:rsid w:val="00FE052B"/>
    <w:rsid w:val="00FE1096"/>
    <w:rsid w:val="00FE2044"/>
    <w:rsid w:val="00FE3037"/>
    <w:rsid w:val="00FE4F53"/>
    <w:rsid w:val="00FE58C3"/>
    <w:rsid w:val="00FE6C2F"/>
    <w:rsid w:val="00FE7083"/>
    <w:rsid w:val="00FE75FE"/>
    <w:rsid w:val="00FF019F"/>
    <w:rsid w:val="00FF16A5"/>
    <w:rsid w:val="00FF1B2A"/>
    <w:rsid w:val="00FF2139"/>
    <w:rsid w:val="00FF2160"/>
    <w:rsid w:val="00FF2E31"/>
    <w:rsid w:val="00FF3039"/>
    <w:rsid w:val="00FF30DE"/>
    <w:rsid w:val="00FF3949"/>
    <w:rsid w:val="00FF5465"/>
    <w:rsid w:val="00FF62A7"/>
    <w:rsid w:val="00FF644B"/>
    <w:rsid w:val="00FF6AB2"/>
    <w:rsid w:val="00FF75C8"/>
    <w:rsid w:val="00FF7A1F"/>
    <w:rsid w:val="00FF7C44"/>
    <w:rsid w:val="011FD71C"/>
    <w:rsid w:val="01218D3A"/>
    <w:rsid w:val="012D6A13"/>
    <w:rsid w:val="0148F22B"/>
    <w:rsid w:val="014F865C"/>
    <w:rsid w:val="017548E8"/>
    <w:rsid w:val="01819E85"/>
    <w:rsid w:val="01891F7A"/>
    <w:rsid w:val="018A1E7C"/>
    <w:rsid w:val="018A364A"/>
    <w:rsid w:val="0193D33F"/>
    <w:rsid w:val="01A343D4"/>
    <w:rsid w:val="01A6371D"/>
    <w:rsid w:val="01AC8F98"/>
    <w:rsid w:val="01CFC1A1"/>
    <w:rsid w:val="01E029A1"/>
    <w:rsid w:val="01F230A7"/>
    <w:rsid w:val="01F693D1"/>
    <w:rsid w:val="01FAA205"/>
    <w:rsid w:val="01FDEA02"/>
    <w:rsid w:val="02048E9F"/>
    <w:rsid w:val="0217FB1D"/>
    <w:rsid w:val="02207C74"/>
    <w:rsid w:val="0234B81D"/>
    <w:rsid w:val="0236B135"/>
    <w:rsid w:val="024B0E73"/>
    <w:rsid w:val="02618D96"/>
    <w:rsid w:val="02851117"/>
    <w:rsid w:val="0285B75D"/>
    <w:rsid w:val="02991D54"/>
    <w:rsid w:val="02E19597"/>
    <w:rsid w:val="02F4E029"/>
    <w:rsid w:val="036A4EAF"/>
    <w:rsid w:val="036FABD9"/>
    <w:rsid w:val="037B2CEB"/>
    <w:rsid w:val="039512B4"/>
    <w:rsid w:val="039F00A7"/>
    <w:rsid w:val="03A7A1AA"/>
    <w:rsid w:val="03BADCB8"/>
    <w:rsid w:val="03C4DA23"/>
    <w:rsid w:val="03D6DE34"/>
    <w:rsid w:val="03E0F908"/>
    <w:rsid w:val="03F4580A"/>
    <w:rsid w:val="03FA3342"/>
    <w:rsid w:val="04028808"/>
    <w:rsid w:val="0419C532"/>
    <w:rsid w:val="041EC89A"/>
    <w:rsid w:val="04420CC5"/>
    <w:rsid w:val="044D3801"/>
    <w:rsid w:val="0456DCBA"/>
    <w:rsid w:val="046B7BD5"/>
    <w:rsid w:val="047A7191"/>
    <w:rsid w:val="04924E20"/>
    <w:rsid w:val="04943052"/>
    <w:rsid w:val="04A551CB"/>
    <w:rsid w:val="04C4E5EA"/>
    <w:rsid w:val="04C8AB42"/>
    <w:rsid w:val="04D373A6"/>
    <w:rsid w:val="04F0EEE4"/>
    <w:rsid w:val="0505D587"/>
    <w:rsid w:val="0511EB40"/>
    <w:rsid w:val="052794CB"/>
    <w:rsid w:val="05362D53"/>
    <w:rsid w:val="053A59F0"/>
    <w:rsid w:val="0542E276"/>
    <w:rsid w:val="05434EBA"/>
    <w:rsid w:val="0564B7A9"/>
    <w:rsid w:val="0569BB5D"/>
    <w:rsid w:val="0571C13C"/>
    <w:rsid w:val="05764E3E"/>
    <w:rsid w:val="057709B3"/>
    <w:rsid w:val="05790422"/>
    <w:rsid w:val="059F1450"/>
    <w:rsid w:val="05A8A8FE"/>
    <w:rsid w:val="05A92D75"/>
    <w:rsid w:val="05ADD688"/>
    <w:rsid w:val="05B62158"/>
    <w:rsid w:val="05B92427"/>
    <w:rsid w:val="05B9C71E"/>
    <w:rsid w:val="05BBC0E3"/>
    <w:rsid w:val="05CD21A0"/>
    <w:rsid w:val="05E034DB"/>
    <w:rsid w:val="05F70669"/>
    <w:rsid w:val="060C79AD"/>
    <w:rsid w:val="06167B53"/>
    <w:rsid w:val="061A1759"/>
    <w:rsid w:val="063526F5"/>
    <w:rsid w:val="064229A3"/>
    <w:rsid w:val="0654C2CD"/>
    <w:rsid w:val="0659FB02"/>
    <w:rsid w:val="065A7A34"/>
    <w:rsid w:val="066A1DDD"/>
    <w:rsid w:val="06781B65"/>
    <w:rsid w:val="0678C68C"/>
    <w:rsid w:val="06809577"/>
    <w:rsid w:val="06879B1D"/>
    <w:rsid w:val="06A5F23A"/>
    <w:rsid w:val="06A933F0"/>
    <w:rsid w:val="06ACF836"/>
    <w:rsid w:val="06B86FF5"/>
    <w:rsid w:val="06BE552C"/>
    <w:rsid w:val="06C0C986"/>
    <w:rsid w:val="06D434FE"/>
    <w:rsid w:val="070E4D1E"/>
    <w:rsid w:val="0713E3CA"/>
    <w:rsid w:val="0715E6CA"/>
    <w:rsid w:val="0729DDAD"/>
    <w:rsid w:val="073C2625"/>
    <w:rsid w:val="074B06C1"/>
    <w:rsid w:val="07547BB0"/>
    <w:rsid w:val="075FE3AE"/>
    <w:rsid w:val="0775C5E9"/>
    <w:rsid w:val="078BB934"/>
    <w:rsid w:val="078F9402"/>
    <w:rsid w:val="07A32A71"/>
    <w:rsid w:val="07AB80BC"/>
    <w:rsid w:val="07C5DDDB"/>
    <w:rsid w:val="07CD606D"/>
    <w:rsid w:val="07E04E55"/>
    <w:rsid w:val="07E22517"/>
    <w:rsid w:val="07F81B41"/>
    <w:rsid w:val="07FE2194"/>
    <w:rsid w:val="0803B408"/>
    <w:rsid w:val="082F7911"/>
    <w:rsid w:val="08425514"/>
    <w:rsid w:val="0851ABA1"/>
    <w:rsid w:val="08579909"/>
    <w:rsid w:val="087381E6"/>
    <w:rsid w:val="0880CD1E"/>
    <w:rsid w:val="08A2ADC5"/>
    <w:rsid w:val="08B35BC1"/>
    <w:rsid w:val="08D14707"/>
    <w:rsid w:val="08E97A02"/>
    <w:rsid w:val="090098E6"/>
    <w:rsid w:val="090A2C0A"/>
    <w:rsid w:val="090DC87A"/>
    <w:rsid w:val="09128E93"/>
    <w:rsid w:val="09134460"/>
    <w:rsid w:val="09180C82"/>
    <w:rsid w:val="0918123B"/>
    <w:rsid w:val="093FF625"/>
    <w:rsid w:val="094AC204"/>
    <w:rsid w:val="09596495"/>
    <w:rsid w:val="095C116A"/>
    <w:rsid w:val="0965524B"/>
    <w:rsid w:val="097C3132"/>
    <w:rsid w:val="0988E342"/>
    <w:rsid w:val="0994F777"/>
    <w:rsid w:val="099CA723"/>
    <w:rsid w:val="09ACACB5"/>
    <w:rsid w:val="09C42410"/>
    <w:rsid w:val="09D0385D"/>
    <w:rsid w:val="09E46F55"/>
    <w:rsid w:val="09F6E6DD"/>
    <w:rsid w:val="0A003838"/>
    <w:rsid w:val="0A14800E"/>
    <w:rsid w:val="0A168A92"/>
    <w:rsid w:val="0A183FA2"/>
    <w:rsid w:val="0A1F2C08"/>
    <w:rsid w:val="0A21BD67"/>
    <w:rsid w:val="0A24E84C"/>
    <w:rsid w:val="0A2B5807"/>
    <w:rsid w:val="0A3DA541"/>
    <w:rsid w:val="0A482416"/>
    <w:rsid w:val="0A48C686"/>
    <w:rsid w:val="0A4B9BCB"/>
    <w:rsid w:val="0A5AA459"/>
    <w:rsid w:val="0A62DCAC"/>
    <w:rsid w:val="0A6C3EB0"/>
    <w:rsid w:val="0A7C4716"/>
    <w:rsid w:val="0A80945C"/>
    <w:rsid w:val="0A8694F7"/>
    <w:rsid w:val="0A908D5C"/>
    <w:rsid w:val="0A9435FC"/>
    <w:rsid w:val="0A9494BF"/>
    <w:rsid w:val="0AA335E9"/>
    <w:rsid w:val="0AAE0D8F"/>
    <w:rsid w:val="0ADDC9C4"/>
    <w:rsid w:val="0B046C46"/>
    <w:rsid w:val="0B2011DA"/>
    <w:rsid w:val="0B21BD82"/>
    <w:rsid w:val="0B3A7BF6"/>
    <w:rsid w:val="0B45A966"/>
    <w:rsid w:val="0B5501F1"/>
    <w:rsid w:val="0B5E1FFA"/>
    <w:rsid w:val="0B77B06E"/>
    <w:rsid w:val="0B7A617B"/>
    <w:rsid w:val="0B7DEA51"/>
    <w:rsid w:val="0B91E505"/>
    <w:rsid w:val="0B936415"/>
    <w:rsid w:val="0B9E2B98"/>
    <w:rsid w:val="0BA72817"/>
    <w:rsid w:val="0BC77BA2"/>
    <w:rsid w:val="0BD164BB"/>
    <w:rsid w:val="0BD4F8DE"/>
    <w:rsid w:val="0BDE15C6"/>
    <w:rsid w:val="0BE85821"/>
    <w:rsid w:val="0C125BAE"/>
    <w:rsid w:val="0C12C765"/>
    <w:rsid w:val="0C2D4634"/>
    <w:rsid w:val="0C35E60A"/>
    <w:rsid w:val="0C487F29"/>
    <w:rsid w:val="0C53BFD4"/>
    <w:rsid w:val="0C9BE956"/>
    <w:rsid w:val="0C9D568B"/>
    <w:rsid w:val="0CCC3D18"/>
    <w:rsid w:val="0CD580D3"/>
    <w:rsid w:val="0CF6B424"/>
    <w:rsid w:val="0D1BC294"/>
    <w:rsid w:val="0D426781"/>
    <w:rsid w:val="0D492E3E"/>
    <w:rsid w:val="0D59C485"/>
    <w:rsid w:val="0D6C9A4D"/>
    <w:rsid w:val="0D6DDE35"/>
    <w:rsid w:val="0D759187"/>
    <w:rsid w:val="0D76EE27"/>
    <w:rsid w:val="0D84519F"/>
    <w:rsid w:val="0DC0587D"/>
    <w:rsid w:val="0DE3D0E1"/>
    <w:rsid w:val="0E0B6622"/>
    <w:rsid w:val="0E11F976"/>
    <w:rsid w:val="0E1B5C1A"/>
    <w:rsid w:val="0E1C807A"/>
    <w:rsid w:val="0E253482"/>
    <w:rsid w:val="0E48DBDD"/>
    <w:rsid w:val="0E4AA8C3"/>
    <w:rsid w:val="0E4B0901"/>
    <w:rsid w:val="0E4E65B5"/>
    <w:rsid w:val="0E601A07"/>
    <w:rsid w:val="0E611B40"/>
    <w:rsid w:val="0E9B630A"/>
    <w:rsid w:val="0EA89952"/>
    <w:rsid w:val="0EAFCDA2"/>
    <w:rsid w:val="0EDBF11A"/>
    <w:rsid w:val="0EDED6BC"/>
    <w:rsid w:val="0EEC0A99"/>
    <w:rsid w:val="0EEEFA0E"/>
    <w:rsid w:val="0F033C85"/>
    <w:rsid w:val="0F0A03FA"/>
    <w:rsid w:val="0F126597"/>
    <w:rsid w:val="0F22C3E4"/>
    <w:rsid w:val="0F26EE64"/>
    <w:rsid w:val="0F2B7787"/>
    <w:rsid w:val="0F490A5E"/>
    <w:rsid w:val="0F49EB13"/>
    <w:rsid w:val="0F6A9F99"/>
    <w:rsid w:val="0F77D627"/>
    <w:rsid w:val="0F79F55B"/>
    <w:rsid w:val="0F912E15"/>
    <w:rsid w:val="0F977663"/>
    <w:rsid w:val="0F9BF408"/>
    <w:rsid w:val="0FA2EFA8"/>
    <w:rsid w:val="0FA951D4"/>
    <w:rsid w:val="0FBF0D64"/>
    <w:rsid w:val="0FC7AD91"/>
    <w:rsid w:val="0FD0E3AD"/>
    <w:rsid w:val="0FF01604"/>
    <w:rsid w:val="0FFF1C7C"/>
    <w:rsid w:val="101C523E"/>
    <w:rsid w:val="101FDFD7"/>
    <w:rsid w:val="10314124"/>
    <w:rsid w:val="10386D8A"/>
    <w:rsid w:val="1042F5FD"/>
    <w:rsid w:val="1059E4D1"/>
    <w:rsid w:val="1072EBE1"/>
    <w:rsid w:val="1073ED47"/>
    <w:rsid w:val="1087A508"/>
    <w:rsid w:val="108F79EA"/>
    <w:rsid w:val="109CFA0C"/>
    <w:rsid w:val="10C3965B"/>
    <w:rsid w:val="10D8D2F3"/>
    <w:rsid w:val="10DF9118"/>
    <w:rsid w:val="10DFF3E8"/>
    <w:rsid w:val="10E9A653"/>
    <w:rsid w:val="10F70408"/>
    <w:rsid w:val="10F91908"/>
    <w:rsid w:val="11295FAA"/>
    <w:rsid w:val="11425815"/>
    <w:rsid w:val="1164D964"/>
    <w:rsid w:val="116ED6B4"/>
    <w:rsid w:val="11777DAE"/>
    <w:rsid w:val="117B3E26"/>
    <w:rsid w:val="1187A4A6"/>
    <w:rsid w:val="11900BA7"/>
    <w:rsid w:val="11908DEF"/>
    <w:rsid w:val="119BCFDA"/>
    <w:rsid w:val="11A0AF54"/>
    <w:rsid w:val="11AD9C6E"/>
    <w:rsid w:val="11B7A1B3"/>
    <w:rsid w:val="11BA0A23"/>
    <w:rsid w:val="11BB2C14"/>
    <w:rsid w:val="11BCD4DF"/>
    <w:rsid w:val="11D5EDD4"/>
    <w:rsid w:val="11DB18FD"/>
    <w:rsid w:val="11E8B49F"/>
    <w:rsid w:val="11ECFE7A"/>
    <w:rsid w:val="11F47DC3"/>
    <w:rsid w:val="11F9086E"/>
    <w:rsid w:val="120B4619"/>
    <w:rsid w:val="12166F57"/>
    <w:rsid w:val="121C3D0C"/>
    <w:rsid w:val="1224FD50"/>
    <w:rsid w:val="1249DADE"/>
    <w:rsid w:val="125C9C68"/>
    <w:rsid w:val="125D5C56"/>
    <w:rsid w:val="126067B0"/>
    <w:rsid w:val="12633077"/>
    <w:rsid w:val="127837EE"/>
    <w:rsid w:val="129252DC"/>
    <w:rsid w:val="129657C1"/>
    <w:rsid w:val="12A2538B"/>
    <w:rsid w:val="12A6E177"/>
    <w:rsid w:val="12B193D3"/>
    <w:rsid w:val="12C0BD76"/>
    <w:rsid w:val="12C55C53"/>
    <w:rsid w:val="12DB4B5F"/>
    <w:rsid w:val="12E54D54"/>
    <w:rsid w:val="12E7F94B"/>
    <w:rsid w:val="12F0E902"/>
    <w:rsid w:val="12F181B5"/>
    <w:rsid w:val="12F4AD47"/>
    <w:rsid w:val="12F76ED7"/>
    <w:rsid w:val="12F9531B"/>
    <w:rsid w:val="1308814E"/>
    <w:rsid w:val="131C3510"/>
    <w:rsid w:val="132183FC"/>
    <w:rsid w:val="1325FB7F"/>
    <w:rsid w:val="134085E9"/>
    <w:rsid w:val="134F4D97"/>
    <w:rsid w:val="13537DE5"/>
    <w:rsid w:val="1356A70C"/>
    <w:rsid w:val="135D468B"/>
    <w:rsid w:val="13614CAC"/>
    <w:rsid w:val="137109D4"/>
    <w:rsid w:val="1381E4A3"/>
    <w:rsid w:val="13A59B10"/>
    <w:rsid w:val="13B682AF"/>
    <w:rsid w:val="13BD82E0"/>
    <w:rsid w:val="13CCEACD"/>
    <w:rsid w:val="13D9CBEF"/>
    <w:rsid w:val="13E1C129"/>
    <w:rsid w:val="13F129E2"/>
    <w:rsid w:val="1404D6C7"/>
    <w:rsid w:val="140C6A83"/>
    <w:rsid w:val="1423FDE1"/>
    <w:rsid w:val="14452D70"/>
    <w:rsid w:val="14460AEE"/>
    <w:rsid w:val="144C2F0F"/>
    <w:rsid w:val="1454A3C2"/>
    <w:rsid w:val="14731193"/>
    <w:rsid w:val="14934A56"/>
    <w:rsid w:val="1499BE6C"/>
    <w:rsid w:val="14BBBC4D"/>
    <w:rsid w:val="14C7C9E0"/>
    <w:rsid w:val="14C87098"/>
    <w:rsid w:val="14C94065"/>
    <w:rsid w:val="14D79802"/>
    <w:rsid w:val="14E33635"/>
    <w:rsid w:val="14ED5B2F"/>
    <w:rsid w:val="14F46728"/>
    <w:rsid w:val="153F734C"/>
    <w:rsid w:val="1549B74D"/>
    <w:rsid w:val="1579BDF2"/>
    <w:rsid w:val="1595CC1D"/>
    <w:rsid w:val="159B822D"/>
    <w:rsid w:val="15D62C62"/>
    <w:rsid w:val="15E0B717"/>
    <w:rsid w:val="15F4AAA6"/>
    <w:rsid w:val="15F629EA"/>
    <w:rsid w:val="161B72C8"/>
    <w:rsid w:val="16296CD4"/>
    <w:rsid w:val="164911E7"/>
    <w:rsid w:val="164F6B3A"/>
    <w:rsid w:val="1658B650"/>
    <w:rsid w:val="1678699C"/>
    <w:rsid w:val="1681E1C6"/>
    <w:rsid w:val="16852D79"/>
    <w:rsid w:val="16CC0869"/>
    <w:rsid w:val="16CC4DBD"/>
    <w:rsid w:val="16E489DE"/>
    <w:rsid w:val="16FF57C9"/>
    <w:rsid w:val="1706F6BF"/>
    <w:rsid w:val="17200B02"/>
    <w:rsid w:val="172A85B5"/>
    <w:rsid w:val="17333AC6"/>
    <w:rsid w:val="1743C4A7"/>
    <w:rsid w:val="174C8738"/>
    <w:rsid w:val="1758E257"/>
    <w:rsid w:val="175FABFD"/>
    <w:rsid w:val="17B84338"/>
    <w:rsid w:val="17BDFDF3"/>
    <w:rsid w:val="17D01ED7"/>
    <w:rsid w:val="17EC3AB4"/>
    <w:rsid w:val="17ED87AC"/>
    <w:rsid w:val="181C23B8"/>
    <w:rsid w:val="1823D99A"/>
    <w:rsid w:val="1823EDEE"/>
    <w:rsid w:val="1837ED38"/>
    <w:rsid w:val="1861984C"/>
    <w:rsid w:val="1861DD37"/>
    <w:rsid w:val="189DDBA8"/>
    <w:rsid w:val="189FE998"/>
    <w:rsid w:val="18AD39EB"/>
    <w:rsid w:val="18B4C751"/>
    <w:rsid w:val="18B5F250"/>
    <w:rsid w:val="18C2575E"/>
    <w:rsid w:val="18D7BE50"/>
    <w:rsid w:val="18DC188A"/>
    <w:rsid w:val="18EC59B8"/>
    <w:rsid w:val="18F10901"/>
    <w:rsid w:val="18F2764E"/>
    <w:rsid w:val="18F56508"/>
    <w:rsid w:val="19049992"/>
    <w:rsid w:val="190CE554"/>
    <w:rsid w:val="193D4C05"/>
    <w:rsid w:val="195172BA"/>
    <w:rsid w:val="195859F8"/>
    <w:rsid w:val="19827984"/>
    <w:rsid w:val="19960F07"/>
    <w:rsid w:val="19A11C72"/>
    <w:rsid w:val="19AA1003"/>
    <w:rsid w:val="19B14C60"/>
    <w:rsid w:val="19BB7E7B"/>
    <w:rsid w:val="19BC34DA"/>
    <w:rsid w:val="19BFF430"/>
    <w:rsid w:val="19F9F615"/>
    <w:rsid w:val="1A098216"/>
    <w:rsid w:val="1A1F6AE3"/>
    <w:rsid w:val="1A2667BC"/>
    <w:rsid w:val="1A299323"/>
    <w:rsid w:val="1A2B4A52"/>
    <w:rsid w:val="1A2C6F11"/>
    <w:rsid w:val="1A48D5A0"/>
    <w:rsid w:val="1A4B0FBA"/>
    <w:rsid w:val="1A72D10B"/>
    <w:rsid w:val="1A778D1D"/>
    <w:rsid w:val="1A7DA901"/>
    <w:rsid w:val="1A8BF0F4"/>
    <w:rsid w:val="1A8C16E3"/>
    <w:rsid w:val="1AA133F4"/>
    <w:rsid w:val="1AB27D21"/>
    <w:rsid w:val="1ABBA4A4"/>
    <w:rsid w:val="1ABD44C6"/>
    <w:rsid w:val="1AC86DB2"/>
    <w:rsid w:val="1AC88304"/>
    <w:rsid w:val="1ACAC10B"/>
    <w:rsid w:val="1AE32C7C"/>
    <w:rsid w:val="1B0A228F"/>
    <w:rsid w:val="1B1F7929"/>
    <w:rsid w:val="1B2FAABE"/>
    <w:rsid w:val="1B3FB2B2"/>
    <w:rsid w:val="1B460724"/>
    <w:rsid w:val="1B4BA80B"/>
    <w:rsid w:val="1B64D150"/>
    <w:rsid w:val="1B73DEC1"/>
    <w:rsid w:val="1B85CF86"/>
    <w:rsid w:val="1BA0F42D"/>
    <w:rsid w:val="1BAEA997"/>
    <w:rsid w:val="1BB1F88F"/>
    <w:rsid w:val="1BCD1F48"/>
    <w:rsid w:val="1BD63052"/>
    <w:rsid w:val="1BD92B0A"/>
    <w:rsid w:val="1BEC087F"/>
    <w:rsid w:val="1C0DAAF7"/>
    <w:rsid w:val="1C2486D6"/>
    <w:rsid w:val="1C2F75E7"/>
    <w:rsid w:val="1C5AF235"/>
    <w:rsid w:val="1C6D2B0A"/>
    <w:rsid w:val="1C73F220"/>
    <w:rsid w:val="1C74E925"/>
    <w:rsid w:val="1C80DC95"/>
    <w:rsid w:val="1C815B40"/>
    <w:rsid w:val="1C8ECD49"/>
    <w:rsid w:val="1CBFF46B"/>
    <w:rsid w:val="1CC319B9"/>
    <w:rsid w:val="1CC4B919"/>
    <w:rsid w:val="1CDF4600"/>
    <w:rsid w:val="1CEDC7B4"/>
    <w:rsid w:val="1D1DE03D"/>
    <w:rsid w:val="1D22F2D4"/>
    <w:rsid w:val="1D2B1642"/>
    <w:rsid w:val="1D6B0523"/>
    <w:rsid w:val="1D70DDF9"/>
    <w:rsid w:val="1D78A0FB"/>
    <w:rsid w:val="1D7B4CD6"/>
    <w:rsid w:val="1D7F4F55"/>
    <w:rsid w:val="1D86C7F6"/>
    <w:rsid w:val="1D956388"/>
    <w:rsid w:val="1DCF98E2"/>
    <w:rsid w:val="1DDAA493"/>
    <w:rsid w:val="1E01ABF9"/>
    <w:rsid w:val="1E221185"/>
    <w:rsid w:val="1E424DBE"/>
    <w:rsid w:val="1E44A8F9"/>
    <w:rsid w:val="1E6BC0CF"/>
    <w:rsid w:val="1E7CEE6A"/>
    <w:rsid w:val="1E85120D"/>
    <w:rsid w:val="1E96BCC3"/>
    <w:rsid w:val="1EAE3D8D"/>
    <w:rsid w:val="1EB7B7C2"/>
    <w:rsid w:val="1EBE5207"/>
    <w:rsid w:val="1EDA37DA"/>
    <w:rsid w:val="1EE25BF5"/>
    <w:rsid w:val="1EED2A4E"/>
    <w:rsid w:val="1F43B918"/>
    <w:rsid w:val="1F5458FC"/>
    <w:rsid w:val="1FA78471"/>
    <w:rsid w:val="1FC04134"/>
    <w:rsid w:val="1FDEE5CE"/>
    <w:rsid w:val="1FF84F67"/>
    <w:rsid w:val="1FFC972E"/>
    <w:rsid w:val="1FFD413D"/>
    <w:rsid w:val="200C9B0D"/>
    <w:rsid w:val="200F829F"/>
    <w:rsid w:val="201D1A29"/>
    <w:rsid w:val="2024C965"/>
    <w:rsid w:val="202B568E"/>
    <w:rsid w:val="204E2CF6"/>
    <w:rsid w:val="2056C48E"/>
    <w:rsid w:val="20575E99"/>
    <w:rsid w:val="2088EDBB"/>
    <w:rsid w:val="20965A37"/>
    <w:rsid w:val="20C04E5B"/>
    <w:rsid w:val="20CD2DC6"/>
    <w:rsid w:val="20D256F8"/>
    <w:rsid w:val="20E9DEA6"/>
    <w:rsid w:val="20FEBC51"/>
    <w:rsid w:val="2102F0F1"/>
    <w:rsid w:val="2119452E"/>
    <w:rsid w:val="211FE2A7"/>
    <w:rsid w:val="214E581B"/>
    <w:rsid w:val="216C50D5"/>
    <w:rsid w:val="2199B3A2"/>
    <w:rsid w:val="21AF7E93"/>
    <w:rsid w:val="21B15A76"/>
    <w:rsid w:val="21BE8127"/>
    <w:rsid w:val="21C24B27"/>
    <w:rsid w:val="21CFF087"/>
    <w:rsid w:val="21DE923C"/>
    <w:rsid w:val="21E2B442"/>
    <w:rsid w:val="21E91723"/>
    <w:rsid w:val="220F77BE"/>
    <w:rsid w:val="222461AD"/>
    <w:rsid w:val="223141A7"/>
    <w:rsid w:val="22321D1C"/>
    <w:rsid w:val="223586C9"/>
    <w:rsid w:val="223B5B32"/>
    <w:rsid w:val="2246C3A4"/>
    <w:rsid w:val="224E19C3"/>
    <w:rsid w:val="225715A3"/>
    <w:rsid w:val="226A0339"/>
    <w:rsid w:val="228CF4F2"/>
    <w:rsid w:val="2291C2A1"/>
    <w:rsid w:val="22A0FC34"/>
    <w:rsid w:val="22BDD463"/>
    <w:rsid w:val="23029660"/>
    <w:rsid w:val="2304AA08"/>
    <w:rsid w:val="231B321D"/>
    <w:rsid w:val="231D854C"/>
    <w:rsid w:val="231FBF05"/>
    <w:rsid w:val="2320FAA8"/>
    <w:rsid w:val="232799BB"/>
    <w:rsid w:val="2327DBDB"/>
    <w:rsid w:val="23352006"/>
    <w:rsid w:val="235642EE"/>
    <w:rsid w:val="2360FB9B"/>
    <w:rsid w:val="2368494A"/>
    <w:rsid w:val="238E7009"/>
    <w:rsid w:val="239BBF34"/>
    <w:rsid w:val="23A011A2"/>
    <w:rsid w:val="23A1F35E"/>
    <w:rsid w:val="23B2BD91"/>
    <w:rsid w:val="23B7C17E"/>
    <w:rsid w:val="23BCC280"/>
    <w:rsid w:val="23BEA1E1"/>
    <w:rsid w:val="23DD4E49"/>
    <w:rsid w:val="23F83A25"/>
    <w:rsid w:val="24052144"/>
    <w:rsid w:val="241B6AC7"/>
    <w:rsid w:val="2434AED7"/>
    <w:rsid w:val="244B5504"/>
    <w:rsid w:val="244FA72A"/>
    <w:rsid w:val="248B4C37"/>
    <w:rsid w:val="24A4358B"/>
    <w:rsid w:val="24A46F5A"/>
    <w:rsid w:val="24A72FEC"/>
    <w:rsid w:val="24AC5990"/>
    <w:rsid w:val="24BE99D5"/>
    <w:rsid w:val="24C2FBD4"/>
    <w:rsid w:val="24C63C9D"/>
    <w:rsid w:val="24C7BACF"/>
    <w:rsid w:val="24D4F1A0"/>
    <w:rsid w:val="24F2839B"/>
    <w:rsid w:val="24F98025"/>
    <w:rsid w:val="24FEB146"/>
    <w:rsid w:val="24FF464E"/>
    <w:rsid w:val="2508E091"/>
    <w:rsid w:val="2509CD31"/>
    <w:rsid w:val="25135A6F"/>
    <w:rsid w:val="251DF413"/>
    <w:rsid w:val="2525F0A5"/>
    <w:rsid w:val="25278799"/>
    <w:rsid w:val="253835F1"/>
    <w:rsid w:val="2582DE03"/>
    <w:rsid w:val="25A28815"/>
    <w:rsid w:val="25A86C03"/>
    <w:rsid w:val="25AD13CE"/>
    <w:rsid w:val="25AD50F4"/>
    <w:rsid w:val="25E6EA48"/>
    <w:rsid w:val="25E9CEDB"/>
    <w:rsid w:val="25FD6B49"/>
    <w:rsid w:val="261AB492"/>
    <w:rsid w:val="265670C6"/>
    <w:rsid w:val="267EC266"/>
    <w:rsid w:val="26C854EC"/>
    <w:rsid w:val="26D707C2"/>
    <w:rsid w:val="26E0C1FE"/>
    <w:rsid w:val="26E7ED1D"/>
    <w:rsid w:val="26ED4D41"/>
    <w:rsid w:val="26F782B8"/>
    <w:rsid w:val="2715221E"/>
    <w:rsid w:val="2726804C"/>
    <w:rsid w:val="27303E52"/>
    <w:rsid w:val="274410DF"/>
    <w:rsid w:val="2744A4AB"/>
    <w:rsid w:val="274913EA"/>
    <w:rsid w:val="2752001C"/>
    <w:rsid w:val="2768F06F"/>
    <w:rsid w:val="276CFF5B"/>
    <w:rsid w:val="2773A183"/>
    <w:rsid w:val="2779734B"/>
    <w:rsid w:val="27889476"/>
    <w:rsid w:val="2794494B"/>
    <w:rsid w:val="279812CB"/>
    <w:rsid w:val="279FC330"/>
    <w:rsid w:val="27AC91B6"/>
    <w:rsid w:val="27ACC133"/>
    <w:rsid w:val="27B95DA8"/>
    <w:rsid w:val="27C4BFF4"/>
    <w:rsid w:val="27D1401E"/>
    <w:rsid w:val="27D5EBD5"/>
    <w:rsid w:val="27E1705C"/>
    <w:rsid w:val="27E610CB"/>
    <w:rsid w:val="27F45366"/>
    <w:rsid w:val="2816708B"/>
    <w:rsid w:val="28167E3A"/>
    <w:rsid w:val="28225F31"/>
    <w:rsid w:val="282C8D0D"/>
    <w:rsid w:val="28363E91"/>
    <w:rsid w:val="283BB0B5"/>
    <w:rsid w:val="2844307B"/>
    <w:rsid w:val="2858CD51"/>
    <w:rsid w:val="285FA4F1"/>
    <w:rsid w:val="2866F4AE"/>
    <w:rsid w:val="286E2035"/>
    <w:rsid w:val="287B76EA"/>
    <w:rsid w:val="2896C71C"/>
    <w:rsid w:val="28B0D6DF"/>
    <w:rsid w:val="28C3D5CD"/>
    <w:rsid w:val="28D57567"/>
    <w:rsid w:val="28D89BE1"/>
    <w:rsid w:val="28D9A9C9"/>
    <w:rsid w:val="28EB99F4"/>
    <w:rsid w:val="28EE43F4"/>
    <w:rsid w:val="28F2DE61"/>
    <w:rsid w:val="28F40117"/>
    <w:rsid w:val="2919714A"/>
    <w:rsid w:val="2925967A"/>
    <w:rsid w:val="29327A99"/>
    <w:rsid w:val="2954A9D8"/>
    <w:rsid w:val="295605CE"/>
    <w:rsid w:val="2963D4F4"/>
    <w:rsid w:val="297DA540"/>
    <w:rsid w:val="299FD628"/>
    <w:rsid w:val="29B5B492"/>
    <w:rsid w:val="29DEE430"/>
    <w:rsid w:val="29E4AED8"/>
    <w:rsid w:val="29E5C92C"/>
    <w:rsid w:val="2A3D0DA4"/>
    <w:rsid w:val="2A5DB298"/>
    <w:rsid w:val="2A615F14"/>
    <w:rsid w:val="2A67EC6A"/>
    <w:rsid w:val="2A7FC0CF"/>
    <w:rsid w:val="2A8C1012"/>
    <w:rsid w:val="2ABFC43F"/>
    <w:rsid w:val="2AD62E7F"/>
    <w:rsid w:val="2ADB0E24"/>
    <w:rsid w:val="2ADE34BD"/>
    <w:rsid w:val="2AE43002"/>
    <w:rsid w:val="2AF74635"/>
    <w:rsid w:val="2AF9D494"/>
    <w:rsid w:val="2B2A1B4E"/>
    <w:rsid w:val="2B4CDCA1"/>
    <w:rsid w:val="2B522639"/>
    <w:rsid w:val="2B7D0E6D"/>
    <w:rsid w:val="2B8555FF"/>
    <w:rsid w:val="2B8CFA44"/>
    <w:rsid w:val="2B92F1F3"/>
    <w:rsid w:val="2BA613EB"/>
    <w:rsid w:val="2BAEB583"/>
    <w:rsid w:val="2BB93867"/>
    <w:rsid w:val="2BBFE57D"/>
    <w:rsid w:val="2BBFE8FA"/>
    <w:rsid w:val="2BD7E3CF"/>
    <w:rsid w:val="2BFDF4EC"/>
    <w:rsid w:val="2C24F19B"/>
    <w:rsid w:val="2C6620FD"/>
    <w:rsid w:val="2C849F68"/>
    <w:rsid w:val="2CA5FD20"/>
    <w:rsid w:val="2CC2E1C8"/>
    <w:rsid w:val="2CC71824"/>
    <w:rsid w:val="2CC912EA"/>
    <w:rsid w:val="2CC9C906"/>
    <w:rsid w:val="2CE33862"/>
    <w:rsid w:val="2CE56487"/>
    <w:rsid w:val="2D04646B"/>
    <w:rsid w:val="2D0A97DF"/>
    <w:rsid w:val="2D307803"/>
    <w:rsid w:val="2D3C9165"/>
    <w:rsid w:val="2D3EA6B6"/>
    <w:rsid w:val="2D431206"/>
    <w:rsid w:val="2D5E0129"/>
    <w:rsid w:val="2D779947"/>
    <w:rsid w:val="2D7E89E4"/>
    <w:rsid w:val="2D8C6010"/>
    <w:rsid w:val="2D907A1E"/>
    <w:rsid w:val="2D9CEF55"/>
    <w:rsid w:val="2DAB8811"/>
    <w:rsid w:val="2DE72A62"/>
    <w:rsid w:val="2DFAE258"/>
    <w:rsid w:val="2E1A2832"/>
    <w:rsid w:val="2E2408C9"/>
    <w:rsid w:val="2E337804"/>
    <w:rsid w:val="2E55351E"/>
    <w:rsid w:val="2E5F4749"/>
    <w:rsid w:val="2E781317"/>
    <w:rsid w:val="2E78F0D3"/>
    <w:rsid w:val="2E9531C5"/>
    <w:rsid w:val="2EC1BC70"/>
    <w:rsid w:val="2EC59F87"/>
    <w:rsid w:val="2EC8314F"/>
    <w:rsid w:val="2ED61193"/>
    <w:rsid w:val="2F05361D"/>
    <w:rsid w:val="2F0C579B"/>
    <w:rsid w:val="2F1CBD70"/>
    <w:rsid w:val="2F25191D"/>
    <w:rsid w:val="2F3A047F"/>
    <w:rsid w:val="2F43924F"/>
    <w:rsid w:val="2F459D80"/>
    <w:rsid w:val="2F554680"/>
    <w:rsid w:val="2F610D0C"/>
    <w:rsid w:val="2F77364F"/>
    <w:rsid w:val="2F7752AE"/>
    <w:rsid w:val="2F832DE5"/>
    <w:rsid w:val="2F8A2AD6"/>
    <w:rsid w:val="2F8A85D4"/>
    <w:rsid w:val="2FBFACF9"/>
    <w:rsid w:val="2FC45205"/>
    <w:rsid w:val="2FE1BF4D"/>
    <w:rsid w:val="2FF67ACC"/>
    <w:rsid w:val="2FFC9215"/>
    <w:rsid w:val="300E0164"/>
    <w:rsid w:val="301A5920"/>
    <w:rsid w:val="301B6076"/>
    <w:rsid w:val="302FAADA"/>
    <w:rsid w:val="304F2319"/>
    <w:rsid w:val="3050D3E1"/>
    <w:rsid w:val="30558B5B"/>
    <w:rsid w:val="305EA8D8"/>
    <w:rsid w:val="307348EF"/>
    <w:rsid w:val="307BF4F0"/>
    <w:rsid w:val="30818CFD"/>
    <w:rsid w:val="3085A8D6"/>
    <w:rsid w:val="308C8781"/>
    <w:rsid w:val="3096D57E"/>
    <w:rsid w:val="3097908E"/>
    <w:rsid w:val="309AD34C"/>
    <w:rsid w:val="309AF14B"/>
    <w:rsid w:val="30B0F2F7"/>
    <w:rsid w:val="30BBDCBE"/>
    <w:rsid w:val="30CC9AE3"/>
    <w:rsid w:val="30E3BA3B"/>
    <w:rsid w:val="30E9AAA7"/>
    <w:rsid w:val="30FF57A0"/>
    <w:rsid w:val="31018C23"/>
    <w:rsid w:val="310B440A"/>
    <w:rsid w:val="3111120C"/>
    <w:rsid w:val="3113F5BA"/>
    <w:rsid w:val="3119CD55"/>
    <w:rsid w:val="311FC375"/>
    <w:rsid w:val="31239642"/>
    <w:rsid w:val="3127D872"/>
    <w:rsid w:val="3133C4B4"/>
    <w:rsid w:val="3136D5F8"/>
    <w:rsid w:val="313ED4ED"/>
    <w:rsid w:val="3145E783"/>
    <w:rsid w:val="31479FAB"/>
    <w:rsid w:val="3163FA22"/>
    <w:rsid w:val="3164DA33"/>
    <w:rsid w:val="3171129E"/>
    <w:rsid w:val="31810267"/>
    <w:rsid w:val="31848A08"/>
    <w:rsid w:val="3188417C"/>
    <w:rsid w:val="3193FF41"/>
    <w:rsid w:val="319A742B"/>
    <w:rsid w:val="31B23205"/>
    <w:rsid w:val="31BFD113"/>
    <w:rsid w:val="31C3669A"/>
    <w:rsid w:val="31CD7E82"/>
    <w:rsid w:val="31EF0A8D"/>
    <w:rsid w:val="31F01529"/>
    <w:rsid w:val="31F4B226"/>
    <w:rsid w:val="32070AE5"/>
    <w:rsid w:val="32130656"/>
    <w:rsid w:val="321C7CA4"/>
    <w:rsid w:val="322E0D93"/>
    <w:rsid w:val="3252D181"/>
    <w:rsid w:val="327825B3"/>
    <w:rsid w:val="3281850C"/>
    <w:rsid w:val="32A5615C"/>
    <w:rsid w:val="32ABBF19"/>
    <w:rsid w:val="32AEF7E2"/>
    <w:rsid w:val="32C4C16A"/>
    <w:rsid w:val="32E6B03A"/>
    <w:rsid w:val="32EAC96F"/>
    <w:rsid w:val="32F84CED"/>
    <w:rsid w:val="3310F27C"/>
    <w:rsid w:val="3337B829"/>
    <w:rsid w:val="333C814C"/>
    <w:rsid w:val="3366B66C"/>
    <w:rsid w:val="337C9E6D"/>
    <w:rsid w:val="33903DD0"/>
    <w:rsid w:val="33C5DCFC"/>
    <w:rsid w:val="33CDA068"/>
    <w:rsid w:val="3401923A"/>
    <w:rsid w:val="34144383"/>
    <w:rsid w:val="3475C04F"/>
    <w:rsid w:val="347FBFA9"/>
    <w:rsid w:val="34908C07"/>
    <w:rsid w:val="34C215B9"/>
    <w:rsid w:val="34C4544F"/>
    <w:rsid w:val="34ECD9FA"/>
    <w:rsid w:val="34F13002"/>
    <w:rsid w:val="34F8DD0A"/>
    <w:rsid w:val="353B3670"/>
    <w:rsid w:val="3548F963"/>
    <w:rsid w:val="355B0E1A"/>
    <w:rsid w:val="35613499"/>
    <w:rsid w:val="356B5E1A"/>
    <w:rsid w:val="357E1DA1"/>
    <w:rsid w:val="3580E5DA"/>
    <w:rsid w:val="358106C1"/>
    <w:rsid w:val="35A5C806"/>
    <w:rsid w:val="35AA2326"/>
    <w:rsid w:val="35AD7FA8"/>
    <w:rsid w:val="35D00DF5"/>
    <w:rsid w:val="35D63E03"/>
    <w:rsid w:val="35DBD421"/>
    <w:rsid w:val="35E4646E"/>
    <w:rsid w:val="36094A42"/>
    <w:rsid w:val="36213BEA"/>
    <w:rsid w:val="362CF8A8"/>
    <w:rsid w:val="3638BCB0"/>
    <w:rsid w:val="367023C3"/>
    <w:rsid w:val="367111EB"/>
    <w:rsid w:val="3682D9B7"/>
    <w:rsid w:val="369F2BF8"/>
    <w:rsid w:val="36A9B5CB"/>
    <w:rsid w:val="36C0499D"/>
    <w:rsid w:val="36D3B846"/>
    <w:rsid w:val="36D81862"/>
    <w:rsid w:val="36E9FFED"/>
    <w:rsid w:val="36FD43CB"/>
    <w:rsid w:val="36FDD71E"/>
    <w:rsid w:val="3726E241"/>
    <w:rsid w:val="374784FE"/>
    <w:rsid w:val="377ED1A9"/>
    <w:rsid w:val="378C7049"/>
    <w:rsid w:val="379CBC9A"/>
    <w:rsid w:val="379EE462"/>
    <w:rsid w:val="37AE093D"/>
    <w:rsid w:val="37AF58D8"/>
    <w:rsid w:val="37B9CA35"/>
    <w:rsid w:val="37BECBAE"/>
    <w:rsid w:val="37E7C1BB"/>
    <w:rsid w:val="37EF7EFD"/>
    <w:rsid w:val="37F1E0B5"/>
    <w:rsid w:val="381223D1"/>
    <w:rsid w:val="38145735"/>
    <w:rsid w:val="3825A73B"/>
    <w:rsid w:val="385ED988"/>
    <w:rsid w:val="3898208C"/>
    <w:rsid w:val="38A05E83"/>
    <w:rsid w:val="38A0DD0F"/>
    <w:rsid w:val="38AF0902"/>
    <w:rsid w:val="38EC9C00"/>
    <w:rsid w:val="38FA5385"/>
    <w:rsid w:val="390F8E36"/>
    <w:rsid w:val="3914B7DE"/>
    <w:rsid w:val="3914C9F2"/>
    <w:rsid w:val="3934EE88"/>
    <w:rsid w:val="3935CE36"/>
    <w:rsid w:val="3936D907"/>
    <w:rsid w:val="3940D83A"/>
    <w:rsid w:val="394F733B"/>
    <w:rsid w:val="395F847F"/>
    <w:rsid w:val="3975EAB6"/>
    <w:rsid w:val="399A33A3"/>
    <w:rsid w:val="399C25E8"/>
    <w:rsid w:val="39C19E26"/>
    <w:rsid w:val="39D0D277"/>
    <w:rsid w:val="39DF7C03"/>
    <w:rsid w:val="39E62F61"/>
    <w:rsid w:val="39EC15CE"/>
    <w:rsid w:val="3A1FB83F"/>
    <w:rsid w:val="3A2FA30F"/>
    <w:rsid w:val="3A3268CE"/>
    <w:rsid w:val="3A32AD2E"/>
    <w:rsid w:val="3A4B4413"/>
    <w:rsid w:val="3A53339D"/>
    <w:rsid w:val="3A56E19D"/>
    <w:rsid w:val="3A67F88D"/>
    <w:rsid w:val="3A7C6EDD"/>
    <w:rsid w:val="3A7D8268"/>
    <w:rsid w:val="3A827A69"/>
    <w:rsid w:val="3A970FD6"/>
    <w:rsid w:val="3A9F2B4F"/>
    <w:rsid w:val="3AB715C0"/>
    <w:rsid w:val="3B0BD519"/>
    <w:rsid w:val="3B11F143"/>
    <w:rsid w:val="3B1B5A33"/>
    <w:rsid w:val="3B275169"/>
    <w:rsid w:val="3B28AF0D"/>
    <w:rsid w:val="3B2EF29C"/>
    <w:rsid w:val="3B35DF1B"/>
    <w:rsid w:val="3B393CC4"/>
    <w:rsid w:val="3B44A688"/>
    <w:rsid w:val="3B460D95"/>
    <w:rsid w:val="3B4AC0A3"/>
    <w:rsid w:val="3B590DF4"/>
    <w:rsid w:val="3B5B10A9"/>
    <w:rsid w:val="3B6D1808"/>
    <w:rsid w:val="3B932BCB"/>
    <w:rsid w:val="3B9B7960"/>
    <w:rsid w:val="3BB1A1B9"/>
    <w:rsid w:val="3BB2663A"/>
    <w:rsid w:val="3BB3E10B"/>
    <w:rsid w:val="3BC839F4"/>
    <w:rsid w:val="3BF1B09D"/>
    <w:rsid w:val="3BFE2AE7"/>
    <w:rsid w:val="3C0FD3BE"/>
    <w:rsid w:val="3C1BAA39"/>
    <w:rsid w:val="3C1DFB46"/>
    <w:rsid w:val="3C24E232"/>
    <w:rsid w:val="3C2AD124"/>
    <w:rsid w:val="3C2C8E47"/>
    <w:rsid w:val="3C334DF4"/>
    <w:rsid w:val="3C35EF51"/>
    <w:rsid w:val="3C3EBADA"/>
    <w:rsid w:val="3C49CDD5"/>
    <w:rsid w:val="3C8F70F7"/>
    <w:rsid w:val="3CCB31AD"/>
    <w:rsid w:val="3CDF0AB9"/>
    <w:rsid w:val="3CE57FA9"/>
    <w:rsid w:val="3CE9D212"/>
    <w:rsid w:val="3D0B2239"/>
    <w:rsid w:val="3D12D4AD"/>
    <w:rsid w:val="3D1BDB65"/>
    <w:rsid w:val="3D4E3E0F"/>
    <w:rsid w:val="3D53E032"/>
    <w:rsid w:val="3D65F00C"/>
    <w:rsid w:val="3D68B29C"/>
    <w:rsid w:val="3D69937B"/>
    <w:rsid w:val="3D6EE1B1"/>
    <w:rsid w:val="3D991149"/>
    <w:rsid w:val="3DA70B9D"/>
    <w:rsid w:val="3DAEC7BC"/>
    <w:rsid w:val="3DC5EB39"/>
    <w:rsid w:val="3DC60C24"/>
    <w:rsid w:val="3DE9962B"/>
    <w:rsid w:val="3DFD5EE5"/>
    <w:rsid w:val="3E0C84E6"/>
    <w:rsid w:val="3E1F1C10"/>
    <w:rsid w:val="3E416F52"/>
    <w:rsid w:val="3E785152"/>
    <w:rsid w:val="3E8F474E"/>
    <w:rsid w:val="3E9B94D4"/>
    <w:rsid w:val="3EA9886D"/>
    <w:rsid w:val="3EA99651"/>
    <w:rsid w:val="3EC125DA"/>
    <w:rsid w:val="3EE47822"/>
    <w:rsid w:val="3EEAA17D"/>
    <w:rsid w:val="3EEC4D92"/>
    <w:rsid w:val="3F089319"/>
    <w:rsid w:val="3F16D760"/>
    <w:rsid w:val="3F317069"/>
    <w:rsid w:val="3F587927"/>
    <w:rsid w:val="3F5BB734"/>
    <w:rsid w:val="3F859B43"/>
    <w:rsid w:val="3FA08D00"/>
    <w:rsid w:val="3FA79C92"/>
    <w:rsid w:val="3FB5645D"/>
    <w:rsid w:val="3FE005CD"/>
    <w:rsid w:val="400F2B3D"/>
    <w:rsid w:val="4011B324"/>
    <w:rsid w:val="401CFC4F"/>
    <w:rsid w:val="40369B9B"/>
    <w:rsid w:val="404156B1"/>
    <w:rsid w:val="404DB7B6"/>
    <w:rsid w:val="405E0328"/>
    <w:rsid w:val="407EEECF"/>
    <w:rsid w:val="408ACC67"/>
    <w:rsid w:val="408EF556"/>
    <w:rsid w:val="40A690B2"/>
    <w:rsid w:val="40ACF09F"/>
    <w:rsid w:val="40D0FFC2"/>
    <w:rsid w:val="40DC8F3E"/>
    <w:rsid w:val="411A4E4B"/>
    <w:rsid w:val="4124A010"/>
    <w:rsid w:val="412E4F3D"/>
    <w:rsid w:val="412EE296"/>
    <w:rsid w:val="412EFD53"/>
    <w:rsid w:val="41334120"/>
    <w:rsid w:val="413FD2D4"/>
    <w:rsid w:val="416AF4CE"/>
    <w:rsid w:val="4198979F"/>
    <w:rsid w:val="419B13A9"/>
    <w:rsid w:val="41A87003"/>
    <w:rsid w:val="41A89F05"/>
    <w:rsid w:val="41B07041"/>
    <w:rsid w:val="41E3C48C"/>
    <w:rsid w:val="41F91AE6"/>
    <w:rsid w:val="42050658"/>
    <w:rsid w:val="42255C5E"/>
    <w:rsid w:val="425824C7"/>
    <w:rsid w:val="426A7445"/>
    <w:rsid w:val="426DE2AF"/>
    <w:rsid w:val="42858AA8"/>
    <w:rsid w:val="428D673F"/>
    <w:rsid w:val="428D824D"/>
    <w:rsid w:val="42982F1A"/>
    <w:rsid w:val="42A638AA"/>
    <w:rsid w:val="42B2C5FC"/>
    <w:rsid w:val="42DD156B"/>
    <w:rsid w:val="42FFE0A8"/>
    <w:rsid w:val="432880E0"/>
    <w:rsid w:val="433CFEA6"/>
    <w:rsid w:val="4354CE3A"/>
    <w:rsid w:val="436D859F"/>
    <w:rsid w:val="43872D16"/>
    <w:rsid w:val="438DED5B"/>
    <w:rsid w:val="439C1BEC"/>
    <w:rsid w:val="43A01C96"/>
    <w:rsid w:val="43F4F9C8"/>
    <w:rsid w:val="43F5AB78"/>
    <w:rsid w:val="43F787E3"/>
    <w:rsid w:val="43FD9FC7"/>
    <w:rsid w:val="440E7368"/>
    <w:rsid w:val="441B5DB4"/>
    <w:rsid w:val="4450352B"/>
    <w:rsid w:val="445C4141"/>
    <w:rsid w:val="44779189"/>
    <w:rsid w:val="44B07A9C"/>
    <w:rsid w:val="44C502BA"/>
    <w:rsid w:val="44F29E3C"/>
    <w:rsid w:val="4512AD8E"/>
    <w:rsid w:val="45182B22"/>
    <w:rsid w:val="451DA798"/>
    <w:rsid w:val="4527FA9B"/>
    <w:rsid w:val="45414EBA"/>
    <w:rsid w:val="45583B8F"/>
    <w:rsid w:val="4558DC3F"/>
    <w:rsid w:val="45592406"/>
    <w:rsid w:val="455B529D"/>
    <w:rsid w:val="45612396"/>
    <w:rsid w:val="456B529D"/>
    <w:rsid w:val="456F28BF"/>
    <w:rsid w:val="458D2237"/>
    <w:rsid w:val="458E99D7"/>
    <w:rsid w:val="45971FEE"/>
    <w:rsid w:val="45981047"/>
    <w:rsid w:val="45A13A58"/>
    <w:rsid w:val="45B08A1F"/>
    <w:rsid w:val="45F21B0F"/>
    <w:rsid w:val="45FF913F"/>
    <w:rsid w:val="4600FE14"/>
    <w:rsid w:val="4603B008"/>
    <w:rsid w:val="46073038"/>
    <w:rsid w:val="4608EE87"/>
    <w:rsid w:val="4611A1B2"/>
    <w:rsid w:val="46446C87"/>
    <w:rsid w:val="4646D383"/>
    <w:rsid w:val="4649A78F"/>
    <w:rsid w:val="4656A7EC"/>
    <w:rsid w:val="469624D3"/>
    <w:rsid w:val="469D97D3"/>
    <w:rsid w:val="46C6D288"/>
    <w:rsid w:val="46E27446"/>
    <w:rsid w:val="46E37719"/>
    <w:rsid w:val="46FB5184"/>
    <w:rsid w:val="470A534C"/>
    <w:rsid w:val="47127119"/>
    <w:rsid w:val="471AFD7E"/>
    <w:rsid w:val="47314A98"/>
    <w:rsid w:val="4732BA1E"/>
    <w:rsid w:val="4739A050"/>
    <w:rsid w:val="4750DFA9"/>
    <w:rsid w:val="47560795"/>
    <w:rsid w:val="477EBD5C"/>
    <w:rsid w:val="4796C4ED"/>
    <w:rsid w:val="479C1AC6"/>
    <w:rsid w:val="47A6493F"/>
    <w:rsid w:val="47BCF10C"/>
    <w:rsid w:val="47BE3539"/>
    <w:rsid w:val="47FE6973"/>
    <w:rsid w:val="482300D4"/>
    <w:rsid w:val="48277B72"/>
    <w:rsid w:val="482B6BAB"/>
    <w:rsid w:val="48359305"/>
    <w:rsid w:val="483E1476"/>
    <w:rsid w:val="485BB470"/>
    <w:rsid w:val="485EEB13"/>
    <w:rsid w:val="4860D982"/>
    <w:rsid w:val="4864E3CE"/>
    <w:rsid w:val="486CF90A"/>
    <w:rsid w:val="487EBF43"/>
    <w:rsid w:val="48990AF7"/>
    <w:rsid w:val="489BA55B"/>
    <w:rsid w:val="48AAD011"/>
    <w:rsid w:val="48AB4398"/>
    <w:rsid w:val="48B35134"/>
    <w:rsid w:val="48B573EE"/>
    <w:rsid w:val="48D46DFA"/>
    <w:rsid w:val="48D6F01E"/>
    <w:rsid w:val="48DB28A9"/>
    <w:rsid w:val="48DE766D"/>
    <w:rsid w:val="48E9A6B4"/>
    <w:rsid w:val="490C2C46"/>
    <w:rsid w:val="492041DC"/>
    <w:rsid w:val="492EC314"/>
    <w:rsid w:val="49357239"/>
    <w:rsid w:val="4937C4DF"/>
    <w:rsid w:val="495354CF"/>
    <w:rsid w:val="4956A9EA"/>
    <w:rsid w:val="495C66A1"/>
    <w:rsid w:val="496859FF"/>
    <w:rsid w:val="498A72F6"/>
    <w:rsid w:val="499CE428"/>
    <w:rsid w:val="49AC4B3A"/>
    <w:rsid w:val="49BD0B31"/>
    <w:rsid w:val="49C6E328"/>
    <w:rsid w:val="49E2CB25"/>
    <w:rsid w:val="49EEB5CA"/>
    <w:rsid w:val="49F6F8BA"/>
    <w:rsid w:val="49FD2397"/>
    <w:rsid w:val="4A122C94"/>
    <w:rsid w:val="4A1A212A"/>
    <w:rsid w:val="4A1A839A"/>
    <w:rsid w:val="4A3A9C59"/>
    <w:rsid w:val="4A5DE5AC"/>
    <w:rsid w:val="4A649F43"/>
    <w:rsid w:val="4AA0781D"/>
    <w:rsid w:val="4AA9AB7E"/>
    <w:rsid w:val="4AAFBD95"/>
    <w:rsid w:val="4AB60429"/>
    <w:rsid w:val="4AB8D013"/>
    <w:rsid w:val="4AC2CC5F"/>
    <w:rsid w:val="4ADFF468"/>
    <w:rsid w:val="4AE8881A"/>
    <w:rsid w:val="4AFDC4CF"/>
    <w:rsid w:val="4B0580DE"/>
    <w:rsid w:val="4B2304DE"/>
    <w:rsid w:val="4B58257D"/>
    <w:rsid w:val="4B63DFC6"/>
    <w:rsid w:val="4B726296"/>
    <w:rsid w:val="4B9B8905"/>
    <w:rsid w:val="4BB4E9C6"/>
    <w:rsid w:val="4BBF5FD0"/>
    <w:rsid w:val="4BD8EB14"/>
    <w:rsid w:val="4BE29286"/>
    <w:rsid w:val="4BEA6BD7"/>
    <w:rsid w:val="4BEDD190"/>
    <w:rsid w:val="4BF4326B"/>
    <w:rsid w:val="4BF6DABA"/>
    <w:rsid w:val="4C001E8B"/>
    <w:rsid w:val="4C07C905"/>
    <w:rsid w:val="4C0A33D9"/>
    <w:rsid w:val="4C25C13F"/>
    <w:rsid w:val="4C2E81B7"/>
    <w:rsid w:val="4C38BF11"/>
    <w:rsid w:val="4C683F10"/>
    <w:rsid w:val="4C83EF4F"/>
    <w:rsid w:val="4CB86119"/>
    <w:rsid w:val="4CC1BE4B"/>
    <w:rsid w:val="4CC2DB26"/>
    <w:rsid w:val="4CC58AB4"/>
    <w:rsid w:val="4CE938F4"/>
    <w:rsid w:val="4CFD301A"/>
    <w:rsid w:val="4CFDD4CB"/>
    <w:rsid w:val="4D012ABD"/>
    <w:rsid w:val="4D037F33"/>
    <w:rsid w:val="4D1FB7ED"/>
    <w:rsid w:val="4D56C0DC"/>
    <w:rsid w:val="4D734986"/>
    <w:rsid w:val="4D89ACD1"/>
    <w:rsid w:val="4DA11F6A"/>
    <w:rsid w:val="4DB05152"/>
    <w:rsid w:val="4DC1AF26"/>
    <w:rsid w:val="4DC59050"/>
    <w:rsid w:val="4DC847D7"/>
    <w:rsid w:val="4E0FB54C"/>
    <w:rsid w:val="4E1A357D"/>
    <w:rsid w:val="4E34F9CE"/>
    <w:rsid w:val="4E58A742"/>
    <w:rsid w:val="4E6DAEED"/>
    <w:rsid w:val="4E6EF78C"/>
    <w:rsid w:val="4E7DFA84"/>
    <w:rsid w:val="4E8BADBA"/>
    <w:rsid w:val="4EADAD52"/>
    <w:rsid w:val="4EB691C8"/>
    <w:rsid w:val="4ED2AD36"/>
    <w:rsid w:val="4EDE4EEC"/>
    <w:rsid w:val="4F25289D"/>
    <w:rsid w:val="4F46BF05"/>
    <w:rsid w:val="4F571772"/>
    <w:rsid w:val="4F62FC7F"/>
    <w:rsid w:val="4F6DB15F"/>
    <w:rsid w:val="4F6FE3C1"/>
    <w:rsid w:val="4F9D9D88"/>
    <w:rsid w:val="4FAA35C5"/>
    <w:rsid w:val="4FC37552"/>
    <w:rsid w:val="4FC67443"/>
    <w:rsid w:val="4FCF5874"/>
    <w:rsid w:val="4FD71A72"/>
    <w:rsid w:val="4FDBE6FD"/>
    <w:rsid w:val="4FED6B0E"/>
    <w:rsid w:val="4FFE269B"/>
    <w:rsid w:val="50215B7A"/>
    <w:rsid w:val="504F83B7"/>
    <w:rsid w:val="5056819E"/>
    <w:rsid w:val="50821074"/>
    <w:rsid w:val="5083D120"/>
    <w:rsid w:val="508D919F"/>
    <w:rsid w:val="50AC7176"/>
    <w:rsid w:val="50B8A29A"/>
    <w:rsid w:val="50CC6984"/>
    <w:rsid w:val="50D70FA9"/>
    <w:rsid w:val="50DC84F3"/>
    <w:rsid w:val="50F8DAE2"/>
    <w:rsid w:val="511A2D78"/>
    <w:rsid w:val="511FD2D3"/>
    <w:rsid w:val="512770F3"/>
    <w:rsid w:val="513C0CCD"/>
    <w:rsid w:val="515C81C7"/>
    <w:rsid w:val="516B99AE"/>
    <w:rsid w:val="517548DD"/>
    <w:rsid w:val="519082C1"/>
    <w:rsid w:val="5193C13C"/>
    <w:rsid w:val="51982C55"/>
    <w:rsid w:val="5199A9A7"/>
    <w:rsid w:val="51B6283D"/>
    <w:rsid w:val="51D4A807"/>
    <w:rsid w:val="51FB6C9D"/>
    <w:rsid w:val="520CCE81"/>
    <w:rsid w:val="521EA015"/>
    <w:rsid w:val="524A3C80"/>
    <w:rsid w:val="5259E83F"/>
    <w:rsid w:val="52605216"/>
    <w:rsid w:val="526721D5"/>
    <w:rsid w:val="527BE9A6"/>
    <w:rsid w:val="527FB16C"/>
    <w:rsid w:val="52CB9F0E"/>
    <w:rsid w:val="52E7AF32"/>
    <w:rsid w:val="530BD276"/>
    <w:rsid w:val="530EAF73"/>
    <w:rsid w:val="531D21A3"/>
    <w:rsid w:val="532683D9"/>
    <w:rsid w:val="532DD0AA"/>
    <w:rsid w:val="534142B1"/>
    <w:rsid w:val="534FFA7C"/>
    <w:rsid w:val="5355A7EA"/>
    <w:rsid w:val="53602898"/>
    <w:rsid w:val="5363817D"/>
    <w:rsid w:val="53654EE7"/>
    <w:rsid w:val="536EDC49"/>
    <w:rsid w:val="538D566F"/>
    <w:rsid w:val="538F9B04"/>
    <w:rsid w:val="53A0EA5C"/>
    <w:rsid w:val="53A14BEA"/>
    <w:rsid w:val="53A4DDAC"/>
    <w:rsid w:val="53BE9FE7"/>
    <w:rsid w:val="53CB5FA1"/>
    <w:rsid w:val="53CBEA0E"/>
    <w:rsid w:val="53DCFF81"/>
    <w:rsid w:val="53FCA994"/>
    <w:rsid w:val="53FD4F61"/>
    <w:rsid w:val="5401CF17"/>
    <w:rsid w:val="54028757"/>
    <w:rsid w:val="5418BDEE"/>
    <w:rsid w:val="54266BE8"/>
    <w:rsid w:val="5426C289"/>
    <w:rsid w:val="543E3B5B"/>
    <w:rsid w:val="545120E1"/>
    <w:rsid w:val="54635706"/>
    <w:rsid w:val="547499CB"/>
    <w:rsid w:val="54A7FF31"/>
    <w:rsid w:val="54ACD348"/>
    <w:rsid w:val="54B9EB03"/>
    <w:rsid w:val="54D44119"/>
    <w:rsid w:val="54D9CFD1"/>
    <w:rsid w:val="54DDC618"/>
    <w:rsid w:val="54E5DF7D"/>
    <w:rsid w:val="54EB0648"/>
    <w:rsid w:val="54F06401"/>
    <w:rsid w:val="550899F0"/>
    <w:rsid w:val="55134DBF"/>
    <w:rsid w:val="552AD7F2"/>
    <w:rsid w:val="55452BF7"/>
    <w:rsid w:val="5545F6F0"/>
    <w:rsid w:val="555F7617"/>
    <w:rsid w:val="557BD556"/>
    <w:rsid w:val="5583B0FA"/>
    <w:rsid w:val="558CF960"/>
    <w:rsid w:val="55C59723"/>
    <w:rsid w:val="55C9B801"/>
    <w:rsid w:val="55E80738"/>
    <w:rsid w:val="55EDDCC5"/>
    <w:rsid w:val="55FB84CB"/>
    <w:rsid w:val="5611115C"/>
    <w:rsid w:val="5636F89F"/>
    <w:rsid w:val="56411298"/>
    <w:rsid w:val="5650D8D6"/>
    <w:rsid w:val="565437A3"/>
    <w:rsid w:val="5664F065"/>
    <w:rsid w:val="5664F5FF"/>
    <w:rsid w:val="566AFEE2"/>
    <w:rsid w:val="567F5621"/>
    <w:rsid w:val="568522BF"/>
    <w:rsid w:val="5698BB1A"/>
    <w:rsid w:val="56B4538D"/>
    <w:rsid w:val="56B5F320"/>
    <w:rsid w:val="56B88D45"/>
    <w:rsid w:val="56BD3E7E"/>
    <w:rsid w:val="56C2928E"/>
    <w:rsid w:val="56CC0B44"/>
    <w:rsid w:val="56D2ECA8"/>
    <w:rsid w:val="56D7C86A"/>
    <w:rsid w:val="56F351B9"/>
    <w:rsid w:val="570F9B06"/>
    <w:rsid w:val="571310F6"/>
    <w:rsid w:val="572184B9"/>
    <w:rsid w:val="5750FE24"/>
    <w:rsid w:val="57762966"/>
    <w:rsid w:val="577FFA75"/>
    <w:rsid w:val="5783820C"/>
    <w:rsid w:val="578EEBA0"/>
    <w:rsid w:val="57A10FF3"/>
    <w:rsid w:val="57A2920C"/>
    <w:rsid w:val="57A7F0BE"/>
    <w:rsid w:val="57C5891E"/>
    <w:rsid w:val="57EA166E"/>
    <w:rsid w:val="57EF6BFC"/>
    <w:rsid w:val="57F284FA"/>
    <w:rsid w:val="5812D7A5"/>
    <w:rsid w:val="5829394A"/>
    <w:rsid w:val="583831D7"/>
    <w:rsid w:val="583DF97B"/>
    <w:rsid w:val="5843BBAF"/>
    <w:rsid w:val="58552B9D"/>
    <w:rsid w:val="585D5DB9"/>
    <w:rsid w:val="586D71B0"/>
    <w:rsid w:val="5875BCD4"/>
    <w:rsid w:val="5882001F"/>
    <w:rsid w:val="5888F9BD"/>
    <w:rsid w:val="589DEEBC"/>
    <w:rsid w:val="58A67A92"/>
    <w:rsid w:val="58A99E87"/>
    <w:rsid w:val="58B08617"/>
    <w:rsid w:val="58E8C68F"/>
    <w:rsid w:val="58F4F7C9"/>
    <w:rsid w:val="58F56541"/>
    <w:rsid w:val="590337AC"/>
    <w:rsid w:val="591BF9F6"/>
    <w:rsid w:val="5935845F"/>
    <w:rsid w:val="593959B4"/>
    <w:rsid w:val="59468484"/>
    <w:rsid w:val="5960CA91"/>
    <w:rsid w:val="5963CF95"/>
    <w:rsid w:val="5970C91A"/>
    <w:rsid w:val="5971C60D"/>
    <w:rsid w:val="59767BD0"/>
    <w:rsid w:val="599D1F0F"/>
    <w:rsid w:val="59A907C2"/>
    <w:rsid w:val="59A925B7"/>
    <w:rsid w:val="59B5FCD0"/>
    <w:rsid w:val="59C1E1E7"/>
    <w:rsid w:val="59CDACE2"/>
    <w:rsid w:val="5A107720"/>
    <w:rsid w:val="5A26774D"/>
    <w:rsid w:val="5A301DEF"/>
    <w:rsid w:val="5A3212FD"/>
    <w:rsid w:val="5A38A665"/>
    <w:rsid w:val="5A5E6E68"/>
    <w:rsid w:val="5A66422D"/>
    <w:rsid w:val="5A7315B8"/>
    <w:rsid w:val="5A9C43E0"/>
    <w:rsid w:val="5A9E6F0E"/>
    <w:rsid w:val="5AAD93C3"/>
    <w:rsid w:val="5AB99506"/>
    <w:rsid w:val="5AE73472"/>
    <w:rsid w:val="5AF9D78B"/>
    <w:rsid w:val="5B0CBA5E"/>
    <w:rsid w:val="5B213C3B"/>
    <w:rsid w:val="5B2577EE"/>
    <w:rsid w:val="5B25D600"/>
    <w:rsid w:val="5B2D0D88"/>
    <w:rsid w:val="5B2F08E6"/>
    <w:rsid w:val="5B3ADC63"/>
    <w:rsid w:val="5B5C4996"/>
    <w:rsid w:val="5B864EAE"/>
    <w:rsid w:val="5B9EBAA4"/>
    <w:rsid w:val="5BA0315B"/>
    <w:rsid w:val="5BBAB1C5"/>
    <w:rsid w:val="5BC23A72"/>
    <w:rsid w:val="5BE98B27"/>
    <w:rsid w:val="5C078676"/>
    <w:rsid w:val="5C083A6F"/>
    <w:rsid w:val="5C0EAD0C"/>
    <w:rsid w:val="5C106CCB"/>
    <w:rsid w:val="5C15502E"/>
    <w:rsid w:val="5C34B7E4"/>
    <w:rsid w:val="5C380708"/>
    <w:rsid w:val="5C43D25F"/>
    <w:rsid w:val="5C4747F3"/>
    <w:rsid w:val="5C5D716F"/>
    <w:rsid w:val="5C6A31C0"/>
    <w:rsid w:val="5C75A6AD"/>
    <w:rsid w:val="5C81EF76"/>
    <w:rsid w:val="5C8C0B8F"/>
    <w:rsid w:val="5CABB850"/>
    <w:rsid w:val="5CAF2DF2"/>
    <w:rsid w:val="5CBA502A"/>
    <w:rsid w:val="5CC74322"/>
    <w:rsid w:val="5CE75393"/>
    <w:rsid w:val="5CF1ACC9"/>
    <w:rsid w:val="5CF47051"/>
    <w:rsid w:val="5D16F8E8"/>
    <w:rsid w:val="5D2263AC"/>
    <w:rsid w:val="5D2FE4DC"/>
    <w:rsid w:val="5D3FDEE7"/>
    <w:rsid w:val="5D818123"/>
    <w:rsid w:val="5D8C9A20"/>
    <w:rsid w:val="5D94ED37"/>
    <w:rsid w:val="5D9E3CE9"/>
    <w:rsid w:val="5DA31D24"/>
    <w:rsid w:val="5DD5A327"/>
    <w:rsid w:val="5DDF87C9"/>
    <w:rsid w:val="5DECC359"/>
    <w:rsid w:val="5DED5ABA"/>
    <w:rsid w:val="5DEF084E"/>
    <w:rsid w:val="5E007202"/>
    <w:rsid w:val="5E0976D0"/>
    <w:rsid w:val="5E2CAAE1"/>
    <w:rsid w:val="5E3BEC24"/>
    <w:rsid w:val="5E3CE1FC"/>
    <w:rsid w:val="5E5AA531"/>
    <w:rsid w:val="5E6C6C49"/>
    <w:rsid w:val="5E731510"/>
    <w:rsid w:val="5E786D9F"/>
    <w:rsid w:val="5E7C67FC"/>
    <w:rsid w:val="5E8527BC"/>
    <w:rsid w:val="5E8CACD0"/>
    <w:rsid w:val="5E99CEED"/>
    <w:rsid w:val="5EA22E01"/>
    <w:rsid w:val="5EC5CD36"/>
    <w:rsid w:val="5ECAAEF6"/>
    <w:rsid w:val="5EF80B3C"/>
    <w:rsid w:val="5F126BC8"/>
    <w:rsid w:val="5F12B56C"/>
    <w:rsid w:val="5F179FA9"/>
    <w:rsid w:val="5F1A280F"/>
    <w:rsid w:val="5F49B87A"/>
    <w:rsid w:val="5F5B354F"/>
    <w:rsid w:val="5F741F1B"/>
    <w:rsid w:val="5F888BF6"/>
    <w:rsid w:val="5F8CC062"/>
    <w:rsid w:val="5F903D24"/>
    <w:rsid w:val="5FB2CB90"/>
    <w:rsid w:val="5FBDABBD"/>
    <w:rsid w:val="5FCA26DD"/>
    <w:rsid w:val="5FD09FFB"/>
    <w:rsid w:val="5FDF8DD2"/>
    <w:rsid w:val="5FE64A6D"/>
    <w:rsid w:val="5FE66C8C"/>
    <w:rsid w:val="6011D086"/>
    <w:rsid w:val="601EEC65"/>
    <w:rsid w:val="603372C0"/>
    <w:rsid w:val="604D7BED"/>
    <w:rsid w:val="606B2827"/>
    <w:rsid w:val="606E0672"/>
    <w:rsid w:val="607544A7"/>
    <w:rsid w:val="607CDFA2"/>
    <w:rsid w:val="60803F56"/>
    <w:rsid w:val="60B12353"/>
    <w:rsid w:val="60B9FB95"/>
    <w:rsid w:val="60D0B18C"/>
    <w:rsid w:val="60D90BF3"/>
    <w:rsid w:val="60F326CF"/>
    <w:rsid w:val="60FC54C0"/>
    <w:rsid w:val="610A257B"/>
    <w:rsid w:val="610B0C51"/>
    <w:rsid w:val="6119AFD5"/>
    <w:rsid w:val="611DFC00"/>
    <w:rsid w:val="613420CB"/>
    <w:rsid w:val="613B2EDB"/>
    <w:rsid w:val="6144884B"/>
    <w:rsid w:val="61527220"/>
    <w:rsid w:val="615B80C0"/>
    <w:rsid w:val="6186AF3C"/>
    <w:rsid w:val="6193B5B6"/>
    <w:rsid w:val="6199C7B3"/>
    <w:rsid w:val="61C8E61F"/>
    <w:rsid w:val="61CEECA0"/>
    <w:rsid w:val="61F0C824"/>
    <w:rsid w:val="6201CBA6"/>
    <w:rsid w:val="6205C562"/>
    <w:rsid w:val="621D99B8"/>
    <w:rsid w:val="6228F212"/>
    <w:rsid w:val="62295599"/>
    <w:rsid w:val="6274153B"/>
    <w:rsid w:val="628252F3"/>
    <w:rsid w:val="6295FD81"/>
    <w:rsid w:val="62ACFD82"/>
    <w:rsid w:val="62B85943"/>
    <w:rsid w:val="62BB5B1A"/>
    <w:rsid w:val="62EA30F3"/>
    <w:rsid w:val="62F0C193"/>
    <w:rsid w:val="63532191"/>
    <w:rsid w:val="636725BF"/>
    <w:rsid w:val="636B3291"/>
    <w:rsid w:val="6383599F"/>
    <w:rsid w:val="63882371"/>
    <w:rsid w:val="6389941D"/>
    <w:rsid w:val="63982958"/>
    <w:rsid w:val="639AD908"/>
    <w:rsid w:val="63A0D0FC"/>
    <w:rsid w:val="63A29C99"/>
    <w:rsid w:val="63C0FB50"/>
    <w:rsid w:val="63C38B06"/>
    <w:rsid w:val="63D26F5D"/>
    <w:rsid w:val="63D7796A"/>
    <w:rsid w:val="63D91013"/>
    <w:rsid w:val="63DBFE7F"/>
    <w:rsid w:val="6423A90B"/>
    <w:rsid w:val="64357023"/>
    <w:rsid w:val="643CCC3A"/>
    <w:rsid w:val="644762E8"/>
    <w:rsid w:val="64482099"/>
    <w:rsid w:val="6463C350"/>
    <w:rsid w:val="6468844D"/>
    <w:rsid w:val="64867F82"/>
    <w:rsid w:val="6498B251"/>
    <w:rsid w:val="64C46ECF"/>
    <w:rsid w:val="64D02B85"/>
    <w:rsid w:val="64D9CC74"/>
    <w:rsid w:val="64E288C2"/>
    <w:rsid w:val="64E85B77"/>
    <w:rsid w:val="64EDA56B"/>
    <w:rsid w:val="65061711"/>
    <w:rsid w:val="65073F2A"/>
    <w:rsid w:val="651658AA"/>
    <w:rsid w:val="651C8ABE"/>
    <w:rsid w:val="651E3C72"/>
    <w:rsid w:val="6533DC4A"/>
    <w:rsid w:val="655EEFEC"/>
    <w:rsid w:val="6569F884"/>
    <w:rsid w:val="65851B64"/>
    <w:rsid w:val="658FD948"/>
    <w:rsid w:val="6594D9C8"/>
    <w:rsid w:val="65961D1F"/>
    <w:rsid w:val="659E7124"/>
    <w:rsid w:val="65B3C824"/>
    <w:rsid w:val="65B8A5A9"/>
    <w:rsid w:val="65CE7673"/>
    <w:rsid w:val="65DF86E5"/>
    <w:rsid w:val="65E19245"/>
    <w:rsid w:val="65F70F44"/>
    <w:rsid w:val="660B4F9B"/>
    <w:rsid w:val="663988EA"/>
    <w:rsid w:val="66427AA5"/>
    <w:rsid w:val="664EDEC6"/>
    <w:rsid w:val="66A2129B"/>
    <w:rsid w:val="66AD32E7"/>
    <w:rsid w:val="66C0E54D"/>
    <w:rsid w:val="66C38CC9"/>
    <w:rsid w:val="66CA15AA"/>
    <w:rsid w:val="66CDB5B9"/>
    <w:rsid w:val="66DDE3E7"/>
    <w:rsid w:val="66EF81E9"/>
    <w:rsid w:val="6702CE3A"/>
    <w:rsid w:val="6736B36F"/>
    <w:rsid w:val="673D3D58"/>
    <w:rsid w:val="674B6211"/>
    <w:rsid w:val="674C799D"/>
    <w:rsid w:val="6751CAB7"/>
    <w:rsid w:val="67713F18"/>
    <w:rsid w:val="6783787A"/>
    <w:rsid w:val="678C02D1"/>
    <w:rsid w:val="6790039D"/>
    <w:rsid w:val="6797AF1D"/>
    <w:rsid w:val="679ED31B"/>
    <w:rsid w:val="67A6541F"/>
    <w:rsid w:val="67AD58ED"/>
    <w:rsid w:val="67B0D398"/>
    <w:rsid w:val="67D16045"/>
    <w:rsid w:val="67D6C4B1"/>
    <w:rsid w:val="67DC4156"/>
    <w:rsid w:val="67EE284D"/>
    <w:rsid w:val="67FA432E"/>
    <w:rsid w:val="6801066A"/>
    <w:rsid w:val="6813348F"/>
    <w:rsid w:val="681D8EDA"/>
    <w:rsid w:val="681DA6E8"/>
    <w:rsid w:val="6829B28D"/>
    <w:rsid w:val="683AA67C"/>
    <w:rsid w:val="683F73D9"/>
    <w:rsid w:val="68770A16"/>
    <w:rsid w:val="68DDBB42"/>
    <w:rsid w:val="68F394E8"/>
    <w:rsid w:val="68FC3AC7"/>
    <w:rsid w:val="691F1C62"/>
    <w:rsid w:val="692BE1A3"/>
    <w:rsid w:val="692D0CF5"/>
    <w:rsid w:val="692DA47F"/>
    <w:rsid w:val="69393A15"/>
    <w:rsid w:val="695628A7"/>
    <w:rsid w:val="697BFB48"/>
    <w:rsid w:val="698376A6"/>
    <w:rsid w:val="69C708F0"/>
    <w:rsid w:val="69C88B74"/>
    <w:rsid w:val="69EBA620"/>
    <w:rsid w:val="69F3574C"/>
    <w:rsid w:val="6A2CAB9C"/>
    <w:rsid w:val="6A3392C5"/>
    <w:rsid w:val="6A38E72F"/>
    <w:rsid w:val="6A54ED41"/>
    <w:rsid w:val="6A5F4F10"/>
    <w:rsid w:val="6A62FC5B"/>
    <w:rsid w:val="6A77A5F1"/>
    <w:rsid w:val="6A7896DA"/>
    <w:rsid w:val="6A93D2FD"/>
    <w:rsid w:val="6A9CD709"/>
    <w:rsid w:val="6ABD622D"/>
    <w:rsid w:val="6AC4FC42"/>
    <w:rsid w:val="6AD140C8"/>
    <w:rsid w:val="6AD25000"/>
    <w:rsid w:val="6AD9981D"/>
    <w:rsid w:val="6ADF2A4E"/>
    <w:rsid w:val="6AE8ED61"/>
    <w:rsid w:val="6AFFB31E"/>
    <w:rsid w:val="6B0209E7"/>
    <w:rsid w:val="6B049173"/>
    <w:rsid w:val="6B181E64"/>
    <w:rsid w:val="6B1A6B39"/>
    <w:rsid w:val="6B32AF4B"/>
    <w:rsid w:val="6B65ABF5"/>
    <w:rsid w:val="6B7633F1"/>
    <w:rsid w:val="6B7B195A"/>
    <w:rsid w:val="6B8678C1"/>
    <w:rsid w:val="6BAA0225"/>
    <w:rsid w:val="6BBC9191"/>
    <w:rsid w:val="6BC02252"/>
    <w:rsid w:val="6BC163D8"/>
    <w:rsid w:val="6BD1973D"/>
    <w:rsid w:val="6BD6BA02"/>
    <w:rsid w:val="6BDAC39F"/>
    <w:rsid w:val="6BE48C0C"/>
    <w:rsid w:val="6BEF0501"/>
    <w:rsid w:val="6BF067D7"/>
    <w:rsid w:val="6C008409"/>
    <w:rsid w:val="6C02CCE8"/>
    <w:rsid w:val="6C07C6D6"/>
    <w:rsid w:val="6C13F315"/>
    <w:rsid w:val="6C1FC398"/>
    <w:rsid w:val="6C494658"/>
    <w:rsid w:val="6C4CA267"/>
    <w:rsid w:val="6C6C06E4"/>
    <w:rsid w:val="6C6D30B2"/>
    <w:rsid w:val="6C7071A8"/>
    <w:rsid w:val="6C79531E"/>
    <w:rsid w:val="6C95D3CF"/>
    <w:rsid w:val="6C9DFD3C"/>
    <w:rsid w:val="6CAC0D2F"/>
    <w:rsid w:val="6CD6ECF8"/>
    <w:rsid w:val="6CDD15DB"/>
    <w:rsid w:val="6CE23C5D"/>
    <w:rsid w:val="6CEB1C93"/>
    <w:rsid w:val="6CF1EA78"/>
    <w:rsid w:val="6CF6B97A"/>
    <w:rsid w:val="6CF7BB18"/>
    <w:rsid w:val="6CF981C9"/>
    <w:rsid w:val="6D38559E"/>
    <w:rsid w:val="6D675C72"/>
    <w:rsid w:val="6D875B4F"/>
    <w:rsid w:val="6D91616F"/>
    <w:rsid w:val="6D976C3B"/>
    <w:rsid w:val="6D99AED4"/>
    <w:rsid w:val="6DBE9548"/>
    <w:rsid w:val="6DCCC33D"/>
    <w:rsid w:val="6DE4FEF9"/>
    <w:rsid w:val="6DEF65B6"/>
    <w:rsid w:val="6DF3BCB6"/>
    <w:rsid w:val="6E0A663C"/>
    <w:rsid w:val="6E0BF3F7"/>
    <w:rsid w:val="6E0D75AD"/>
    <w:rsid w:val="6E16A1AF"/>
    <w:rsid w:val="6E34201F"/>
    <w:rsid w:val="6E3E75AD"/>
    <w:rsid w:val="6E4F94B4"/>
    <w:rsid w:val="6E51DFC2"/>
    <w:rsid w:val="6E556F70"/>
    <w:rsid w:val="6E6C6246"/>
    <w:rsid w:val="6E755ECB"/>
    <w:rsid w:val="6E824B1D"/>
    <w:rsid w:val="6E906A16"/>
    <w:rsid w:val="6EA5628A"/>
    <w:rsid w:val="6EF34CA7"/>
    <w:rsid w:val="6EF799DF"/>
    <w:rsid w:val="6F06B826"/>
    <w:rsid w:val="6F101572"/>
    <w:rsid w:val="6F144B1E"/>
    <w:rsid w:val="6F35048F"/>
    <w:rsid w:val="6F3A0229"/>
    <w:rsid w:val="6F430294"/>
    <w:rsid w:val="6F4720E9"/>
    <w:rsid w:val="6F5CA4F5"/>
    <w:rsid w:val="6F5EFC3A"/>
    <w:rsid w:val="6F871884"/>
    <w:rsid w:val="6F87E3F9"/>
    <w:rsid w:val="6FAB4120"/>
    <w:rsid w:val="6FAF75E6"/>
    <w:rsid w:val="6FB87708"/>
    <w:rsid w:val="6FC5DCFD"/>
    <w:rsid w:val="6FD3C14F"/>
    <w:rsid w:val="6FDE302B"/>
    <w:rsid w:val="6FF2E6ED"/>
    <w:rsid w:val="6FF46F4C"/>
    <w:rsid w:val="7002DBA1"/>
    <w:rsid w:val="703230E2"/>
    <w:rsid w:val="7039F88A"/>
    <w:rsid w:val="70731A22"/>
    <w:rsid w:val="70791D26"/>
    <w:rsid w:val="708DA7EC"/>
    <w:rsid w:val="7096ECA9"/>
    <w:rsid w:val="709A6D5E"/>
    <w:rsid w:val="70B13944"/>
    <w:rsid w:val="70B5051B"/>
    <w:rsid w:val="70BCDD73"/>
    <w:rsid w:val="70CF6E2D"/>
    <w:rsid w:val="70CF79AF"/>
    <w:rsid w:val="70D0BED2"/>
    <w:rsid w:val="70E12E62"/>
    <w:rsid w:val="70F514E3"/>
    <w:rsid w:val="70F8D680"/>
    <w:rsid w:val="7116A62C"/>
    <w:rsid w:val="711DBE19"/>
    <w:rsid w:val="71348F2D"/>
    <w:rsid w:val="713DEC5D"/>
    <w:rsid w:val="7164B1FA"/>
    <w:rsid w:val="71866DEF"/>
    <w:rsid w:val="7189AF7F"/>
    <w:rsid w:val="71991416"/>
    <w:rsid w:val="7199FC45"/>
    <w:rsid w:val="719B493C"/>
    <w:rsid w:val="71A3EDEB"/>
    <w:rsid w:val="71A88A53"/>
    <w:rsid w:val="71C5BE9D"/>
    <w:rsid w:val="71C7BB7F"/>
    <w:rsid w:val="71D604E9"/>
    <w:rsid w:val="72033FB0"/>
    <w:rsid w:val="72198C6C"/>
    <w:rsid w:val="72256204"/>
    <w:rsid w:val="724832D4"/>
    <w:rsid w:val="726A9FA2"/>
    <w:rsid w:val="72911B0F"/>
    <w:rsid w:val="72979C90"/>
    <w:rsid w:val="729BE317"/>
    <w:rsid w:val="72B29902"/>
    <w:rsid w:val="72DA315B"/>
    <w:rsid w:val="72E0EB09"/>
    <w:rsid w:val="72E88D0D"/>
    <w:rsid w:val="72F497A0"/>
    <w:rsid w:val="7326DEF5"/>
    <w:rsid w:val="732F6775"/>
    <w:rsid w:val="733DF00B"/>
    <w:rsid w:val="73454F5A"/>
    <w:rsid w:val="73594E67"/>
    <w:rsid w:val="7365EF67"/>
    <w:rsid w:val="7369B918"/>
    <w:rsid w:val="737203AD"/>
    <w:rsid w:val="737EDAFB"/>
    <w:rsid w:val="73858A91"/>
    <w:rsid w:val="73A63E0B"/>
    <w:rsid w:val="73AAF679"/>
    <w:rsid w:val="73B1572A"/>
    <w:rsid w:val="73DFCC76"/>
    <w:rsid w:val="74085E91"/>
    <w:rsid w:val="740F2805"/>
    <w:rsid w:val="74212506"/>
    <w:rsid w:val="7439C0F1"/>
    <w:rsid w:val="7465CE20"/>
    <w:rsid w:val="747CD33A"/>
    <w:rsid w:val="74A9FA90"/>
    <w:rsid w:val="74AD9096"/>
    <w:rsid w:val="74BC47A0"/>
    <w:rsid w:val="74CA0B71"/>
    <w:rsid w:val="74D9119A"/>
    <w:rsid w:val="75175FE1"/>
    <w:rsid w:val="751D4599"/>
    <w:rsid w:val="752E57E4"/>
    <w:rsid w:val="753463D4"/>
    <w:rsid w:val="75354228"/>
    <w:rsid w:val="755550C3"/>
    <w:rsid w:val="75819DB3"/>
    <w:rsid w:val="75B67022"/>
    <w:rsid w:val="75C629C2"/>
    <w:rsid w:val="75D1592F"/>
    <w:rsid w:val="75D617FE"/>
    <w:rsid w:val="75E61518"/>
    <w:rsid w:val="75E7C548"/>
    <w:rsid w:val="76348F1E"/>
    <w:rsid w:val="7636B333"/>
    <w:rsid w:val="7659C923"/>
    <w:rsid w:val="7683D4C0"/>
    <w:rsid w:val="76A92564"/>
    <w:rsid w:val="76B1C789"/>
    <w:rsid w:val="76BE5EBC"/>
    <w:rsid w:val="76BFDA15"/>
    <w:rsid w:val="76E4E640"/>
    <w:rsid w:val="76F7EC8A"/>
    <w:rsid w:val="7718C6E4"/>
    <w:rsid w:val="771F8CD7"/>
    <w:rsid w:val="7720F7F7"/>
    <w:rsid w:val="773D8ABE"/>
    <w:rsid w:val="7749587A"/>
    <w:rsid w:val="774AF105"/>
    <w:rsid w:val="77531E77"/>
    <w:rsid w:val="77AB31D7"/>
    <w:rsid w:val="77B12F1C"/>
    <w:rsid w:val="77B6D7FB"/>
    <w:rsid w:val="77C7EE1C"/>
    <w:rsid w:val="77D8FA63"/>
    <w:rsid w:val="77E122E7"/>
    <w:rsid w:val="78109354"/>
    <w:rsid w:val="78151FD4"/>
    <w:rsid w:val="782FDC26"/>
    <w:rsid w:val="7844938A"/>
    <w:rsid w:val="784EBDEE"/>
    <w:rsid w:val="7867A300"/>
    <w:rsid w:val="788AF398"/>
    <w:rsid w:val="789C9818"/>
    <w:rsid w:val="789DAA89"/>
    <w:rsid w:val="78A28A07"/>
    <w:rsid w:val="78A6219C"/>
    <w:rsid w:val="78B2BBA2"/>
    <w:rsid w:val="78B32EB3"/>
    <w:rsid w:val="78BE57A6"/>
    <w:rsid w:val="78C14BD3"/>
    <w:rsid w:val="78E1BDE5"/>
    <w:rsid w:val="78EEFA65"/>
    <w:rsid w:val="78F18EF7"/>
    <w:rsid w:val="78F8B2F4"/>
    <w:rsid w:val="7902B0B8"/>
    <w:rsid w:val="7924C489"/>
    <w:rsid w:val="7930B402"/>
    <w:rsid w:val="793462B1"/>
    <w:rsid w:val="7936EBEC"/>
    <w:rsid w:val="793BC0F6"/>
    <w:rsid w:val="7946F198"/>
    <w:rsid w:val="7956B9C4"/>
    <w:rsid w:val="7985A84F"/>
    <w:rsid w:val="7986ACAC"/>
    <w:rsid w:val="79932540"/>
    <w:rsid w:val="79A3C531"/>
    <w:rsid w:val="79A79D2D"/>
    <w:rsid w:val="79AAB0BE"/>
    <w:rsid w:val="79E9F854"/>
    <w:rsid w:val="79F65A56"/>
    <w:rsid w:val="7A0D4CDC"/>
    <w:rsid w:val="7A266964"/>
    <w:rsid w:val="7A38E281"/>
    <w:rsid w:val="7A44F3BF"/>
    <w:rsid w:val="7A8040D7"/>
    <w:rsid w:val="7AA56197"/>
    <w:rsid w:val="7AA900B2"/>
    <w:rsid w:val="7AA969FC"/>
    <w:rsid w:val="7AB3BE33"/>
    <w:rsid w:val="7AB8EE49"/>
    <w:rsid w:val="7AC5B796"/>
    <w:rsid w:val="7AE1C0C8"/>
    <w:rsid w:val="7AF1AC47"/>
    <w:rsid w:val="7B080A01"/>
    <w:rsid w:val="7B0AAA2C"/>
    <w:rsid w:val="7B18D44A"/>
    <w:rsid w:val="7B2651D1"/>
    <w:rsid w:val="7B3021AD"/>
    <w:rsid w:val="7B465C88"/>
    <w:rsid w:val="7B4D2294"/>
    <w:rsid w:val="7B6760DA"/>
    <w:rsid w:val="7B769E99"/>
    <w:rsid w:val="7B7B2200"/>
    <w:rsid w:val="7B8B2E35"/>
    <w:rsid w:val="7B916A31"/>
    <w:rsid w:val="7B973375"/>
    <w:rsid w:val="7BBCCBAE"/>
    <w:rsid w:val="7BD09BFE"/>
    <w:rsid w:val="7BE7408E"/>
    <w:rsid w:val="7BECEB32"/>
    <w:rsid w:val="7BEF2D2C"/>
    <w:rsid w:val="7C100762"/>
    <w:rsid w:val="7C1C1325"/>
    <w:rsid w:val="7C292F59"/>
    <w:rsid w:val="7C2B23B4"/>
    <w:rsid w:val="7C3BA46B"/>
    <w:rsid w:val="7C5D7BAB"/>
    <w:rsid w:val="7C7F9746"/>
    <w:rsid w:val="7C8ADCA4"/>
    <w:rsid w:val="7C8F88F6"/>
    <w:rsid w:val="7C906614"/>
    <w:rsid w:val="7C908AC4"/>
    <w:rsid w:val="7CA6AB7F"/>
    <w:rsid w:val="7CA7B505"/>
    <w:rsid w:val="7CB0DA65"/>
    <w:rsid w:val="7CCC3ADB"/>
    <w:rsid w:val="7CD4E91C"/>
    <w:rsid w:val="7CE14E55"/>
    <w:rsid w:val="7D06FB91"/>
    <w:rsid w:val="7D10E566"/>
    <w:rsid w:val="7D2A663B"/>
    <w:rsid w:val="7D4E9D4E"/>
    <w:rsid w:val="7D640B4B"/>
    <w:rsid w:val="7D84861A"/>
    <w:rsid w:val="7D8FD144"/>
    <w:rsid w:val="7DA84C2A"/>
    <w:rsid w:val="7DC81385"/>
    <w:rsid w:val="7DCA4F0D"/>
    <w:rsid w:val="7DD0EE73"/>
    <w:rsid w:val="7DD8D036"/>
    <w:rsid w:val="7DE96285"/>
    <w:rsid w:val="7E02F31D"/>
    <w:rsid w:val="7E16BFC8"/>
    <w:rsid w:val="7E1C235D"/>
    <w:rsid w:val="7E2A0EDF"/>
    <w:rsid w:val="7E358AB3"/>
    <w:rsid w:val="7E3D0B3A"/>
    <w:rsid w:val="7E5F1C85"/>
    <w:rsid w:val="7E6541E6"/>
    <w:rsid w:val="7E6BD43E"/>
    <w:rsid w:val="7E769B09"/>
    <w:rsid w:val="7E7BFFBE"/>
    <w:rsid w:val="7E8704EF"/>
    <w:rsid w:val="7E9B2E7D"/>
    <w:rsid w:val="7EA2EDB9"/>
    <w:rsid w:val="7EA73BC6"/>
    <w:rsid w:val="7EADF236"/>
    <w:rsid w:val="7EB248B2"/>
    <w:rsid w:val="7EB59B42"/>
    <w:rsid w:val="7EC2D2D6"/>
    <w:rsid w:val="7ECED9B4"/>
    <w:rsid w:val="7ED5E11E"/>
    <w:rsid w:val="7EDB197E"/>
    <w:rsid w:val="7EE01FF5"/>
    <w:rsid w:val="7EE774F3"/>
    <w:rsid w:val="7EEC3861"/>
    <w:rsid w:val="7EF60D0E"/>
    <w:rsid w:val="7EF7E4A4"/>
    <w:rsid w:val="7F1F91B2"/>
    <w:rsid w:val="7F2077C5"/>
    <w:rsid w:val="7F29D334"/>
    <w:rsid w:val="7F305A03"/>
    <w:rsid w:val="7F373E15"/>
    <w:rsid w:val="7F37DB85"/>
    <w:rsid w:val="7F47AF8F"/>
    <w:rsid w:val="7F4D0437"/>
    <w:rsid w:val="7F750BD5"/>
    <w:rsid w:val="7F82D487"/>
    <w:rsid w:val="7F82F418"/>
    <w:rsid w:val="7F8377D4"/>
    <w:rsid w:val="7F84393E"/>
    <w:rsid w:val="7F89C3C9"/>
    <w:rsid w:val="7FABEC77"/>
    <w:rsid w:val="7FCADE1D"/>
    <w:rsid w:val="7FF22F1E"/>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fontstyle01">
    <w:name w:val="fontstyle01"/>
    <w:basedOn w:val="DefaultParagraphFont"/>
    <w:rsid w:val="005B02B4"/>
    <w:rPr>
      <w:rFonts w:ascii="ArialMT" w:hAnsi="ArialMT" w:hint="default"/>
      <w:b w:val="0"/>
      <w:bCs w:val="0"/>
      <w:i w:val="0"/>
      <w:iCs w:val="0"/>
      <w:color w:val="000000"/>
      <w:sz w:val="22"/>
      <w:szCs w:val="22"/>
    </w:rPr>
  </w:style>
  <w:style w:type="character" w:customStyle="1" w:styleId="fontstyle21">
    <w:name w:val="fontstyle21"/>
    <w:basedOn w:val="DefaultParagraphFont"/>
    <w:rsid w:val="005B02B4"/>
    <w:rPr>
      <w:rFonts w:ascii="Calibri" w:hAnsi="Calibri" w:cs="Calibri" w:hint="default"/>
      <w:b w:val="0"/>
      <w:bCs w:val="0"/>
      <w:i w:val="0"/>
      <w:iCs w:val="0"/>
      <w:color w:val="000000"/>
      <w:sz w:val="22"/>
      <w:szCs w:val="22"/>
    </w:rPr>
  </w:style>
  <w:style w:type="character" w:customStyle="1" w:styleId="UnresolvedMention2">
    <w:name w:val="Unresolved Mention2"/>
    <w:basedOn w:val="DefaultParagraphFont"/>
    <w:uiPriority w:val="99"/>
    <w:semiHidden/>
    <w:unhideWhenUsed/>
    <w:rsid w:val="00766A40"/>
    <w:rPr>
      <w:color w:val="605E5C"/>
      <w:shd w:val="clear" w:color="auto" w:fill="E1DFDD"/>
    </w:rPr>
  </w:style>
  <w:style w:type="paragraph" w:customStyle="1" w:styleId="paragraph">
    <w:name w:val="paragraph"/>
    <w:basedOn w:val="Normal"/>
    <w:rsid w:val="004F3319"/>
    <w:pPr>
      <w:widowControl/>
      <w:autoSpaceDE/>
      <w:autoSpaceDN/>
      <w:adjustRightInd/>
      <w:spacing w:before="100" w:beforeAutospacing="1" w:after="100" w:afterAutospacing="1"/>
      <w:jc w:val="left"/>
    </w:pPr>
    <w:rPr>
      <w:rFonts w:ascii="Times New Roman" w:hAnsi="Times New Roman" w:cs="Times New Roman"/>
      <w:color w:val="auto"/>
      <w:lang w:bidi="mr-IN"/>
    </w:rPr>
  </w:style>
  <w:style w:type="character" w:customStyle="1" w:styleId="normaltextrun">
    <w:name w:val="normaltextrun"/>
    <w:basedOn w:val="DefaultParagraphFont"/>
    <w:rsid w:val="004F3319"/>
  </w:style>
  <w:style w:type="character" w:customStyle="1" w:styleId="eop">
    <w:name w:val="eop"/>
    <w:basedOn w:val="DefaultParagraphFont"/>
    <w:rsid w:val="004F3319"/>
  </w:style>
  <w:style w:type="paragraph" w:styleId="FootnoteText">
    <w:name w:val="footnote text"/>
    <w:basedOn w:val="Normal"/>
    <w:link w:val="FootnoteTextChar"/>
    <w:uiPriority w:val="99"/>
    <w:semiHidden/>
    <w:unhideWhenUsed/>
    <w:rsid w:val="006C3179"/>
    <w:rPr>
      <w:sz w:val="20"/>
      <w:szCs w:val="20"/>
    </w:rPr>
  </w:style>
  <w:style w:type="character" w:customStyle="1" w:styleId="FootnoteTextChar">
    <w:name w:val="Footnote Text Char"/>
    <w:basedOn w:val="DefaultParagraphFont"/>
    <w:link w:val="FootnoteText"/>
    <w:uiPriority w:val="99"/>
    <w:semiHidden/>
    <w:rsid w:val="006C3179"/>
    <w:rPr>
      <w:rFonts w:ascii="Calibri" w:hAnsi="Calibri" w:cs="Calibri"/>
      <w:color w:val="000000"/>
    </w:rPr>
  </w:style>
  <w:style w:type="character" w:styleId="FootnoteReference">
    <w:name w:val="footnote reference"/>
    <w:basedOn w:val="DefaultParagraphFont"/>
    <w:uiPriority w:val="99"/>
    <w:semiHidden/>
    <w:unhideWhenUsed/>
    <w:rsid w:val="006C3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33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98503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9499">
      <w:bodyDiv w:val="1"/>
      <w:marLeft w:val="0"/>
      <w:marRight w:val="0"/>
      <w:marTop w:val="0"/>
      <w:marBottom w:val="0"/>
      <w:divBdr>
        <w:top w:val="none" w:sz="0" w:space="0" w:color="auto"/>
        <w:left w:val="none" w:sz="0" w:space="0" w:color="auto"/>
        <w:bottom w:val="none" w:sz="0" w:space="0" w:color="auto"/>
        <w:right w:val="none" w:sz="0" w:space="0" w:color="auto"/>
      </w:divBdr>
    </w:div>
    <w:div w:id="7626076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7918602">
      <w:bodyDiv w:val="1"/>
      <w:marLeft w:val="0"/>
      <w:marRight w:val="0"/>
      <w:marTop w:val="0"/>
      <w:marBottom w:val="0"/>
      <w:divBdr>
        <w:top w:val="none" w:sz="0" w:space="0" w:color="auto"/>
        <w:left w:val="none" w:sz="0" w:space="0" w:color="auto"/>
        <w:bottom w:val="none" w:sz="0" w:space="0" w:color="auto"/>
        <w:right w:val="none" w:sz="0" w:space="0" w:color="auto"/>
      </w:divBdr>
    </w:div>
    <w:div w:id="1510559133">
      <w:bodyDiv w:val="1"/>
      <w:marLeft w:val="0"/>
      <w:marRight w:val="0"/>
      <w:marTop w:val="0"/>
      <w:marBottom w:val="0"/>
      <w:divBdr>
        <w:top w:val="none" w:sz="0" w:space="0" w:color="auto"/>
        <w:left w:val="none" w:sz="0" w:space="0" w:color="auto"/>
        <w:bottom w:val="none" w:sz="0" w:space="0" w:color="auto"/>
        <w:right w:val="none" w:sz="0" w:space="0" w:color="auto"/>
      </w:divBdr>
      <w:divsChild>
        <w:div w:id="564531459">
          <w:marLeft w:val="0"/>
          <w:marRight w:val="0"/>
          <w:marTop w:val="0"/>
          <w:marBottom w:val="0"/>
          <w:divBdr>
            <w:top w:val="none" w:sz="0" w:space="0" w:color="auto"/>
            <w:left w:val="none" w:sz="0" w:space="0" w:color="auto"/>
            <w:bottom w:val="none" w:sz="0" w:space="0" w:color="auto"/>
            <w:right w:val="none" w:sz="0" w:space="0" w:color="auto"/>
          </w:divBdr>
        </w:div>
        <w:div w:id="955212472">
          <w:marLeft w:val="0"/>
          <w:marRight w:val="0"/>
          <w:marTop w:val="0"/>
          <w:marBottom w:val="0"/>
          <w:divBdr>
            <w:top w:val="none" w:sz="0" w:space="0" w:color="auto"/>
            <w:left w:val="none" w:sz="0" w:space="0" w:color="auto"/>
            <w:bottom w:val="none" w:sz="0" w:space="0" w:color="auto"/>
            <w:right w:val="none" w:sz="0" w:space="0" w:color="auto"/>
          </w:divBdr>
        </w:div>
        <w:div w:id="970284611">
          <w:marLeft w:val="0"/>
          <w:marRight w:val="0"/>
          <w:marTop w:val="0"/>
          <w:marBottom w:val="0"/>
          <w:divBdr>
            <w:top w:val="none" w:sz="0" w:space="0" w:color="auto"/>
            <w:left w:val="none" w:sz="0" w:space="0" w:color="auto"/>
            <w:bottom w:val="none" w:sz="0" w:space="0" w:color="auto"/>
            <w:right w:val="none" w:sz="0" w:space="0" w:color="auto"/>
          </w:divBdr>
        </w:div>
        <w:div w:id="1060980352">
          <w:marLeft w:val="0"/>
          <w:marRight w:val="0"/>
          <w:marTop w:val="0"/>
          <w:marBottom w:val="0"/>
          <w:divBdr>
            <w:top w:val="none" w:sz="0" w:space="0" w:color="auto"/>
            <w:left w:val="none" w:sz="0" w:space="0" w:color="auto"/>
            <w:bottom w:val="none" w:sz="0" w:space="0" w:color="auto"/>
            <w:right w:val="none" w:sz="0" w:space="0" w:color="auto"/>
          </w:divBdr>
        </w:div>
        <w:div w:id="1081489841">
          <w:marLeft w:val="0"/>
          <w:marRight w:val="0"/>
          <w:marTop w:val="0"/>
          <w:marBottom w:val="0"/>
          <w:divBdr>
            <w:top w:val="none" w:sz="0" w:space="0" w:color="auto"/>
            <w:left w:val="none" w:sz="0" w:space="0" w:color="auto"/>
            <w:bottom w:val="none" w:sz="0" w:space="0" w:color="auto"/>
            <w:right w:val="none" w:sz="0" w:space="0" w:color="auto"/>
          </w:divBdr>
        </w:div>
        <w:div w:id="1439837108">
          <w:marLeft w:val="0"/>
          <w:marRight w:val="0"/>
          <w:marTop w:val="0"/>
          <w:marBottom w:val="0"/>
          <w:divBdr>
            <w:top w:val="none" w:sz="0" w:space="0" w:color="auto"/>
            <w:left w:val="none" w:sz="0" w:space="0" w:color="auto"/>
            <w:bottom w:val="none" w:sz="0" w:space="0" w:color="auto"/>
            <w:right w:val="none" w:sz="0" w:space="0" w:color="auto"/>
          </w:divBdr>
        </w:div>
        <w:div w:id="1590851474">
          <w:marLeft w:val="0"/>
          <w:marRight w:val="0"/>
          <w:marTop w:val="0"/>
          <w:marBottom w:val="0"/>
          <w:divBdr>
            <w:top w:val="none" w:sz="0" w:space="0" w:color="auto"/>
            <w:left w:val="none" w:sz="0" w:space="0" w:color="auto"/>
            <w:bottom w:val="none" w:sz="0" w:space="0" w:color="auto"/>
            <w:right w:val="none" w:sz="0" w:space="0" w:color="auto"/>
          </w:divBdr>
        </w:div>
      </w:divsChild>
    </w:div>
    <w:div w:id="1520505367">
      <w:bodyDiv w:val="1"/>
      <w:marLeft w:val="0"/>
      <w:marRight w:val="0"/>
      <w:marTop w:val="0"/>
      <w:marBottom w:val="0"/>
      <w:divBdr>
        <w:top w:val="none" w:sz="0" w:space="0" w:color="auto"/>
        <w:left w:val="none" w:sz="0" w:space="0" w:color="auto"/>
        <w:bottom w:val="none" w:sz="0" w:space="0" w:color="auto"/>
        <w:right w:val="none" w:sz="0" w:space="0" w:color="auto"/>
      </w:divBdr>
    </w:div>
    <w:div w:id="163594208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adok@tulan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orkar@tulane.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4BFE6AEFEC74A9F500D97FC29E931" ma:contentTypeVersion="13" ma:contentTypeDescription="Create a new document." ma:contentTypeScope="" ma:versionID="190d3fdf3b9fd168303d31aef3c5d9d3">
  <xsd:schema xmlns:xsd="http://www.w3.org/2001/XMLSchema" xmlns:xs="http://www.w3.org/2001/XMLSchema" xmlns:p="http://schemas.microsoft.com/office/2006/metadata/properties" xmlns:ns3="8c7e96ce-aef1-46da-a65a-9cc5aeab708d" xmlns:ns4="4edbbc17-dcb3-49fb-bd90-a7d6b2a7d409" targetNamespace="http://schemas.microsoft.com/office/2006/metadata/properties" ma:root="true" ma:fieldsID="2369fd49deb917c280d79eac033ddff4" ns3:_="" ns4:_="">
    <xsd:import namespace="8c7e96ce-aef1-46da-a65a-9cc5aeab708d"/>
    <xsd:import namespace="4edbbc17-dcb3-49fb-bd90-a7d6b2a7d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e96ce-aef1-46da-a65a-9cc5aeab70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bbc17-dcb3-49fb-bd90-a7d6b2a7d40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7A951097-8E4B-45AC-AA6B-60696D886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1EBF03-83B2-46E9-B8F1-9763C0F2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e96ce-aef1-46da-a65a-9cc5aeab708d"/>
    <ds:schemaRef ds:uri="4edbbc17-dcb3-49fb-bd90-a7d6b2a7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5A175-A6F5-49A1-82B0-84569684D9FB}">
  <ds:schemaRefs>
    <ds:schemaRef ds:uri="http://schemas.microsoft.com/sharepoint/v3/contenttype/forms"/>
  </ds:schemaRefs>
</ds:datastoreItem>
</file>

<file path=customXml/itemProps4.xml><?xml version="1.0" encoding="utf-8"?>
<ds:datastoreItem xmlns:ds="http://schemas.openxmlformats.org/officeDocument/2006/customXml" ds:itemID="{095B01DE-B99D-456A-89F8-735C706E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17735</Words>
  <Characters>101093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2020-06-16T16:46:00Z</dcterms:created>
  <dcterms:modified xsi:type="dcterms:W3CDTF">2020-07-01T14:36:00Z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bb7523b1-8d00-338a-81f4-aad750f5d550</vt:lpwstr>
  </property>
  <property fmtid="{D5CDD505-2E9C-101B-9397-08002B2CF9AE}" pid="24" name="Mendeley Citation Style_1">
    <vt:lpwstr>http://www.zotero.org/styles/american-medical-association</vt:lpwstr>
  </property>
  <property fmtid="{D5CDD505-2E9C-101B-9397-08002B2CF9AE}" pid="25" name="ContentTypeId">
    <vt:lpwstr>0x010100A804BFE6AEFEC74A9F500D97FC29E931</vt:lpwstr>
  </property>
</Properties>
</file>