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05E2E" w14:textId="77777777" w:rsidR="003A49C2" w:rsidRPr="00E1193E" w:rsidRDefault="003A49C2" w:rsidP="009A0E7C">
      <w:pPr>
        <w:pStyle w:val="BodyText"/>
        <w:outlineLvl w:val="0"/>
        <w:rPr>
          <w:rFonts w:cs="Calibri"/>
          <w:b/>
          <w:i w:val="0"/>
          <w:sz w:val="22"/>
          <w:szCs w:val="22"/>
        </w:rPr>
      </w:pPr>
    </w:p>
    <w:p w14:paraId="36B9EA65" w14:textId="538605D2" w:rsidR="004E0C5A" w:rsidRPr="00E1193E" w:rsidRDefault="004E0C5A" w:rsidP="004E0C5A">
      <w:pPr>
        <w:outlineLvl w:val="0"/>
        <w:rPr>
          <w:rFonts w:eastAsia="Times New Roman" w:cs="Calibri"/>
          <w:b/>
          <w:szCs w:val="24"/>
        </w:rPr>
      </w:pPr>
      <w:r w:rsidRPr="00E1193E">
        <w:rPr>
          <w:rFonts w:eastAsia="Times New Roman" w:cs="Calibri"/>
          <w:b/>
          <w:szCs w:val="24"/>
        </w:rPr>
        <w:t xml:space="preserve">Submission ID #:  </w:t>
      </w:r>
      <w:r w:rsidR="00841F45" w:rsidRPr="00E1193E">
        <w:rPr>
          <w:rFonts w:eastAsia="Times New Roman" w:cs="Calibri"/>
          <w:b/>
          <w:szCs w:val="24"/>
        </w:rPr>
        <w:t>61535</w:t>
      </w:r>
    </w:p>
    <w:p w14:paraId="1561FCCF" w14:textId="77777777" w:rsidR="004E0C5A" w:rsidRPr="00E1193E" w:rsidDel="00A12F8F" w:rsidRDefault="004E0C5A" w:rsidP="004E0C5A">
      <w:pPr>
        <w:outlineLvl w:val="0"/>
        <w:rPr>
          <w:rFonts w:eastAsia="Times New Roman" w:cs="Calibri"/>
          <w:b/>
          <w:szCs w:val="24"/>
        </w:rPr>
      </w:pPr>
      <w:r w:rsidRPr="00E1193E">
        <w:rPr>
          <w:rFonts w:eastAsia="Times New Roman" w:cs="Calibri"/>
          <w:b/>
          <w:szCs w:val="24"/>
        </w:rPr>
        <w:t xml:space="preserve">Scriptwriter Name: </w:t>
      </w:r>
      <w:r w:rsidR="00BF2674" w:rsidRPr="00E1193E">
        <w:rPr>
          <w:rFonts w:eastAsia="Times New Roman" w:cs="Calibri"/>
          <w:b/>
          <w:szCs w:val="24"/>
        </w:rPr>
        <w:t>Anastasia Gomez</w:t>
      </w:r>
    </w:p>
    <w:p w14:paraId="6B2C5C0D" w14:textId="22A195C3" w:rsidR="004E0C5A" w:rsidRPr="00E1193E" w:rsidRDefault="004E0C5A" w:rsidP="004E0C5A">
      <w:pPr>
        <w:outlineLvl w:val="0"/>
        <w:rPr>
          <w:rFonts w:eastAsia="Times New Roman" w:cs="Calibri"/>
          <w:b/>
          <w:szCs w:val="24"/>
        </w:rPr>
      </w:pPr>
      <w:r w:rsidRPr="00E1193E">
        <w:rPr>
          <w:rFonts w:eastAsia="Times New Roman" w:cs="Calibri"/>
          <w:b/>
          <w:szCs w:val="24"/>
        </w:rPr>
        <w:t xml:space="preserve">Project Page Link: </w:t>
      </w:r>
      <w:hyperlink r:id="rId7" w:history="1">
        <w:r w:rsidR="00841F45" w:rsidRPr="00E1193E">
          <w:rPr>
            <w:rStyle w:val="Hyperlink"/>
            <w:rFonts w:cs="Calibri"/>
          </w:rPr>
          <w:t>https://www.jove.com/account/file-uploader?src=18768223</w:t>
        </w:r>
      </w:hyperlink>
    </w:p>
    <w:p w14:paraId="1FD44A2C" w14:textId="77777777" w:rsidR="004E0C5A" w:rsidRPr="00E1193E" w:rsidRDefault="004E0C5A" w:rsidP="004E0C5A">
      <w:pPr>
        <w:outlineLvl w:val="0"/>
        <w:rPr>
          <w:rFonts w:eastAsia="Times New Roman" w:cs="Calibri"/>
          <w:b/>
          <w:szCs w:val="24"/>
        </w:rPr>
      </w:pPr>
    </w:p>
    <w:p w14:paraId="2E2E3FBE" w14:textId="76313845" w:rsidR="004E0C5A" w:rsidRPr="00E1193E" w:rsidRDefault="004E0C5A" w:rsidP="004E0C5A">
      <w:pPr>
        <w:outlineLvl w:val="0"/>
        <w:rPr>
          <w:rFonts w:eastAsia="Times New Roman" w:cs="Calibri"/>
          <w:b/>
          <w:szCs w:val="24"/>
        </w:rPr>
      </w:pPr>
      <w:r w:rsidRPr="00E1193E">
        <w:rPr>
          <w:rFonts w:eastAsia="Times New Roman" w:cs="Calibri"/>
          <w:b/>
          <w:sz w:val="32"/>
          <w:szCs w:val="32"/>
        </w:rPr>
        <w:t xml:space="preserve">Title: </w:t>
      </w:r>
      <w:r w:rsidRPr="00E1193E">
        <w:rPr>
          <w:rFonts w:eastAsia="Times New Roman" w:cs="Calibri"/>
          <w:b/>
          <w:szCs w:val="24"/>
        </w:rPr>
        <w:t xml:space="preserve">  </w:t>
      </w:r>
      <w:r w:rsidR="00841F45" w:rsidRPr="00E1193E">
        <w:rPr>
          <w:rStyle w:val="ArticleTitle"/>
          <w:rFonts w:ascii="Calibri" w:hAnsi="Calibri" w:cs="Calibri"/>
        </w:rPr>
        <w:t>Detection of microRNA Expression in the Kidneys of Immunoglobulin a Nephropathic Mice</w:t>
      </w:r>
    </w:p>
    <w:p w14:paraId="3F5039FC" w14:textId="77777777" w:rsidR="004E0C5A" w:rsidRPr="00E1193E" w:rsidRDefault="004E0C5A" w:rsidP="004E0C5A">
      <w:pPr>
        <w:outlineLvl w:val="0"/>
        <w:rPr>
          <w:rFonts w:eastAsia="Times New Roman" w:cs="Calibri"/>
          <w:b/>
          <w:szCs w:val="24"/>
        </w:rPr>
      </w:pPr>
    </w:p>
    <w:p w14:paraId="03CD49D9" w14:textId="333923BC" w:rsidR="00EC3C46" w:rsidRPr="00E1193E" w:rsidRDefault="00EC3C46" w:rsidP="00EC3C46">
      <w:pPr>
        <w:outlineLvl w:val="0"/>
        <w:rPr>
          <w:rFonts w:eastAsia="Times New Roman" w:cs="Calibri"/>
          <w:bCs/>
          <w:sz w:val="28"/>
          <w:szCs w:val="28"/>
        </w:rPr>
      </w:pPr>
      <w:r w:rsidRPr="00E1193E">
        <w:rPr>
          <w:rFonts w:eastAsia="Times New Roman" w:cs="Calibri"/>
          <w:b/>
          <w:sz w:val="28"/>
          <w:szCs w:val="28"/>
        </w:rPr>
        <w:t xml:space="preserve">Authors and Affiliations: </w:t>
      </w:r>
    </w:p>
    <w:p w14:paraId="321CC155" w14:textId="1431B226" w:rsidR="00841F45" w:rsidRPr="00E1193E" w:rsidRDefault="00841F45" w:rsidP="00EC3C46">
      <w:pPr>
        <w:outlineLvl w:val="0"/>
        <w:rPr>
          <w:rFonts w:eastAsia="Times New Roman" w:cs="Calibri"/>
          <w:bCs/>
          <w:sz w:val="28"/>
          <w:szCs w:val="28"/>
        </w:rPr>
      </w:pPr>
    </w:p>
    <w:p w14:paraId="28F8F0FD" w14:textId="77777777" w:rsidR="00841F45" w:rsidRPr="00E1193E" w:rsidRDefault="00841F45" w:rsidP="00841F45">
      <w:pPr>
        <w:outlineLvl w:val="0"/>
        <w:rPr>
          <w:rFonts w:eastAsia="Times New Roman" w:cs="Calibri"/>
          <w:bCs/>
          <w:sz w:val="28"/>
          <w:szCs w:val="28"/>
          <w:vertAlign w:val="superscript"/>
        </w:rPr>
      </w:pPr>
      <w:r w:rsidRPr="00E1193E">
        <w:rPr>
          <w:rFonts w:eastAsia="Times New Roman" w:cs="Calibri"/>
          <w:bCs/>
          <w:sz w:val="28"/>
          <w:szCs w:val="28"/>
        </w:rPr>
        <w:t>Shohei Kaneko</w:t>
      </w:r>
      <w:r w:rsidRPr="00E1193E">
        <w:rPr>
          <w:rFonts w:eastAsia="Times New Roman" w:cs="Calibri"/>
          <w:bCs/>
          <w:sz w:val="28"/>
          <w:szCs w:val="28"/>
          <w:vertAlign w:val="superscript"/>
        </w:rPr>
        <w:t>1</w:t>
      </w:r>
      <w:r w:rsidRPr="00E1193E">
        <w:rPr>
          <w:rFonts w:eastAsia="Times New Roman" w:cs="Calibri"/>
          <w:bCs/>
          <w:sz w:val="28"/>
          <w:szCs w:val="28"/>
        </w:rPr>
        <w:t xml:space="preserve">, </w:t>
      </w:r>
      <w:proofErr w:type="spellStart"/>
      <w:r w:rsidRPr="00E1193E">
        <w:rPr>
          <w:rFonts w:eastAsia="Times New Roman" w:cs="Calibri"/>
          <w:bCs/>
          <w:sz w:val="28"/>
          <w:szCs w:val="28"/>
        </w:rPr>
        <w:t>Katsunori</w:t>
      </w:r>
      <w:proofErr w:type="spellEnd"/>
      <w:r w:rsidRPr="00E1193E">
        <w:rPr>
          <w:rFonts w:eastAsia="Times New Roman" w:cs="Calibri"/>
          <w:bCs/>
          <w:sz w:val="28"/>
          <w:szCs w:val="28"/>
        </w:rPr>
        <w:t xml:space="preserve"> Yanai</w:t>
      </w:r>
      <w:r w:rsidRPr="00E1193E">
        <w:rPr>
          <w:rFonts w:eastAsia="Times New Roman" w:cs="Calibri"/>
          <w:bCs/>
          <w:sz w:val="28"/>
          <w:szCs w:val="28"/>
          <w:vertAlign w:val="superscript"/>
        </w:rPr>
        <w:t>1</w:t>
      </w:r>
      <w:r w:rsidRPr="00E1193E">
        <w:rPr>
          <w:rFonts w:eastAsia="Times New Roman" w:cs="Calibri"/>
          <w:bCs/>
          <w:sz w:val="28"/>
          <w:szCs w:val="28"/>
        </w:rPr>
        <w:t>, Hiroki Ishii</w:t>
      </w:r>
      <w:r w:rsidRPr="00E1193E">
        <w:rPr>
          <w:rFonts w:eastAsia="Times New Roman" w:cs="Calibri"/>
          <w:bCs/>
          <w:sz w:val="28"/>
          <w:szCs w:val="28"/>
          <w:vertAlign w:val="superscript"/>
        </w:rPr>
        <w:t>1</w:t>
      </w:r>
      <w:r w:rsidRPr="00E1193E">
        <w:rPr>
          <w:rFonts w:eastAsia="Times New Roman" w:cs="Calibri"/>
          <w:bCs/>
          <w:sz w:val="28"/>
          <w:szCs w:val="28"/>
        </w:rPr>
        <w:t xml:space="preserve">, </w:t>
      </w:r>
      <w:proofErr w:type="spellStart"/>
      <w:r w:rsidRPr="00E1193E">
        <w:rPr>
          <w:rFonts w:eastAsia="Times New Roman" w:cs="Calibri"/>
          <w:bCs/>
          <w:sz w:val="28"/>
          <w:szCs w:val="28"/>
        </w:rPr>
        <w:t>Akinori</w:t>
      </w:r>
      <w:proofErr w:type="spellEnd"/>
      <w:r w:rsidRPr="00E1193E">
        <w:rPr>
          <w:rFonts w:eastAsia="Times New Roman" w:cs="Calibri"/>
          <w:bCs/>
          <w:sz w:val="28"/>
          <w:szCs w:val="28"/>
        </w:rPr>
        <w:t xml:space="preserve"> Aomatsu</w:t>
      </w:r>
      <w:r w:rsidRPr="00E1193E">
        <w:rPr>
          <w:rFonts w:eastAsia="Times New Roman" w:cs="Calibri"/>
          <w:bCs/>
          <w:sz w:val="28"/>
          <w:szCs w:val="28"/>
          <w:vertAlign w:val="superscript"/>
        </w:rPr>
        <w:t>1,2</w:t>
      </w:r>
      <w:r w:rsidRPr="00E1193E">
        <w:rPr>
          <w:rFonts w:eastAsia="Times New Roman" w:cs="Calibri"/>
          <w:bCs/>
          <w:sz w:val="28"/>
          <w:szCs w:val="28"/>
        </w:rPr>
        <w:t xml:space="preserve">, </w:t>
      </w:r>
      <w:proofErr w:type="spellStart"/>
      <w:r w:rsidRPr="00E1193E">
        <w:rPr>
          <w:rFonts w:eastAsia="Times New Roman" w:cs="Calibri"/>
          <w:bCs/>
          <w:sz w:val="28"/>
          <w:szCs w:val="28"/>
        </w:rPr>
        <w:t>Kiyonori</w:t>
      </w:r>
      <w:proofErr w:type="spellEnd"/>
      <w:r w:rsidRPr="00E1193E">
        <w:rPr>
          <w:rFonts w:eastAsia="Times New Roman" w:cs="Calibri"/>
          <w:bCs/>
          <w:sz w:val="28"/>
          <w:szCs w:val="28"/>
        </w:rPr>
        <w:t xml:space="preserve"> Ito</w:t>
      </w:r>
      <w:r w:rsidRPr="00E1193E">
        <w:rPr>
          <w:rFonts w:eastAsia="Times New Roman" w:cs="Calibri"/>
          <w:bCs/>
          <w:sz w:val="28"/>
          <w:szCs w:val="28"/>
          <w:vertAlign w:val="superscript"/>
        </w:rPr>
        <w:t>1</w:t>
      </w:r>
      <w:r w:rsidRPr="00E1193E">
        <w:rPr>
          <w:rFonts w:eastAsia="Times New Roman" w:cs="Calibri"/>
          <w:bCs/>
          <w:sz w:val="28"/>
          <w:szCs w:val="28"/>
        </w:rPr>
        <w:t xml:space="preserve">, </w:t>
      </w:r>
      <w:proofErr w:type="spellStart"/>
      <w:r w:rsidRPr="00E1193E">
        <w:rPr>
          <w:rFonts w:eastAsia="Times New Roman" w:cs="Calibri"/>
          <w:bCs/>
          <w:sz w:val="28"/>
          <w:szCs w:val="28"/>
        </w:rPr>
        <w:t>Keiji</w:t>
      </w:r>
      <w:proofErr w:type="spellEnd"/>
      <w:r w:rsidRPr="00E1193E">
        <w:rPr>
          <w:rFonts w:eastAsia="Times New Roman" w:cs="Calibri"/>
          <w:bCs/>
          <w:sz w:val="28"/>
          <w:szCs w:val="28"/>
        </w:rPr>
        <w:t xml:space="preserve"> Hirai</w:t>
      </w:r>
      <w:r w:rsidRPr="00E1193E">
        <w:rPr>
          <w:rFonts w:eastAsia="Times New Roman" w:cs="Calibri"/>
          <w:bCs/>
          <w:sz w:val="28"/>
          <w:szCs w:val="28"/>
          <w:vertAlign w:val="superscript"/>
        </w:rPr>
        <w:t>1</w:t>
      </w:r>
      <w:r w:rsidRPr="00E1193E">
        <w:rPr>
          <w:rFonts w:eastAsia="Times New Roman" w:cs="Calibri"/>
          <w:bCs/>
          <w:sz w:val="28"/>
          <w:szCs w:val="28"/>
        </w:rPr>
        <w:t>, Susumu Ookawara</w:t>
      </w:r>
      <w:r w:rsidRPr="00E1193E">
        <w:rPr>
          <w:rFonts w:eastAsia="Times New Roman" w:cs="Calibri"/>
          <w:bCs/>
          <w:sz w:val="28"/>
          <w:szCs w:val="28"/>
          <w:vertAlign w:val="superscript"/>
        </w:rPr>
        <w:t>1</w:t>
      </w:r>
      <w:r w:rsidRPr="00E1193E">
        <w:rPr>
          <w:rFonts w:eastAsia="Times New Roman" w:cs="Calibri"/>
          <w:bCs/>
          <w:sz w:val="28"/>
          <w:szCs w:val="28"/>
        </w:rPr>
        <w:t>, Kenichi Ishibashi</w:t>
      </w:r>
      <w:r w:rsidRPr="00E1193E">
        <w:rPr>
          <w:rFonts w:eastAsia="Times New Roman" w:cs="Calibri"/>
          <w:bCs/>
          <w:sz w:val="28"/>
          <w:szCs w:val="28"/>
          <w:vertAlign w:val="superscript"/>
        </w:rPr>
        <w:t>3</w:t>
      </w:r>
      <w:r w:rsidRPr="00E1193E">
        <w:rPr>
          <w:rFonts w:eastAsia="Times New Roman" w:cs="Calibri"/>
          <w:bCs/>
          <w:sz w:val="28"/>
          <w:szCs w:val="28"/>
        </w:rPr>
        <w:t>, Yoshiyuki Morishita</w:t>
      </w:r>
      <w:r w:rsidRPr="00E1193E">
        <w:rPr>
          <w:rFonts w:eastAsia="Times New Roman" w:cs="Calibri"/>
          <w:bCs/>
          <w:sz w:val="28"/>
          <w:szCs w:val="28"/>
          <w:vertAlign w:val="superscript"/>
        </w:rPr>
        <w:t xml:space="preserve">1 </w:t>
      </w:r>
    </w:p>
    <w:p w14:paraId="7141E12A" w14:textId="77777777" w:rsidR="00841F45" w:rsidRPr="00E1193E" w:rsidRDefault="00841F45" w:rsidP="00841F45">
      <w:pPr>
        <w:outlineLvl w:val="0"/>
        <w:rPr>
          <w:rFonts w:eastAsia="Times New Roman" w:cs="Calibri"/>
          <w:b/>
          <w:bCs/>
          <w:sz w:val="28"/>
          <w:szCs w:val="28"/>
        </w:rPr>
      </w:pPr>
    </w:p>
    <w:p w14:paraId="0767FE80" w14:textId="77777777" w:rsidR="00841F45" w:rsidRPr="00E1193E" w:rsidRDefault="00841F45" w:rsidP="00841F45">
      <w:pPr>
        <w:outlineLvl w:val="0"/>
        <w:rPr>
          <w:rFonts w:eastAsia="Times New Roman" w:cs="Calibri"/>
          <w:bCs/>
          <w:sz w:val="28"/>
          <w:szCs w:val="28"/>
        </w:rPr>
      </w:pPr>
      <w:r w:rsidRPr="00E1193E">
        <w:rPr>
          <w:rFonts w:eastAsia="Times New Roman" w:cs="Calibri"/>
          <w:bCs/>
          <w:sz w:val="28"/>
          <w:szCs w:val="28"/>
          <w:vertAlign w:val="superscript"/>
        </w:rPr>
        <w:t>1</w:t>
      </w:r>
      <w:r w:rsidRPr="00E1193E">
        <w:rPr>
          <w:rFonts w:eastAsia="Times New Roman" w:cs="Calibri"/>
          <w:bCs/>
          <w:sz w:val="28"/>
          <w:szCs w:val="28"/>
        </w:rPr>
        <w:t xml:space="preserve">Division of Nephrology, First Department of Integrated Medicine, Saitama Medical Center, </w:t>
      </w:r>
      <w:proofErr w:type="spellStart"/>
      <w:r w:rsidRPr="00E1193E">
        <w:rPr>
          <w:rFonts w:eastAsia="Times New Roman" w:cs="Calibri"/>
          <w:bCs/>
          <w:sz w:val="28"/>
          <w:szCs w:val="28"/>
        </w:rPr>
        <w:t>Jichi</w:t>
      </w:r>
      <w:proofErr w:type="spellEnd"/>
      <w:r w:rsidRPr="00E1193E">
        <w:rPr>
          <w:rFonts w:eastAsia="Times New Roman" w:cs="Calibri"/>
          <w:bCs/>
          <w:sz w:val="28"/>
          <w:szCs w:val="28"/>
        </w:rPr>
        <w:t xml:space="preserve"> Medical University, Saitama, Japan</w:t>
      </w:r>
    </w:p>
    <w:p w14:paraId="3B9B19E4" w14:textId="77777777" w:rsidR="00841F45" w:rsidRPr="00E1193E" w:rsidRDefault="00841F45" w:rsidP="00841F45">
      <w:pPr>
        <w:outlineLvl w:val="0"/>
        <w:rPr>
          <w:rFonts w:eastAsia="Times New Roman" w:cs="Calibri"/>
          <w:bCs/>
          <w:sz w:val="28"/>
          <w:szCs w:val="28"/>
        </w:rPr>
      </w:pPr>
      <w:r w:rsidRPr="00E1193E">
        <w:rPr>
          <w:rFonts w:eastAsia="Times New Roman" w:cs="Calibri"/>
          <w:bCs/>
          <w:sz w:val="28"/>
          <w:szCs w:val="28"/>
          <w:vertAlign w:val="superscript"/>
        </w:rPr>
        <w:t>2</w:t>
      </w:r>
      <w:r w:rsidRPr="00E1193E">
        <w:rPr>
          <w:rFonts w:eastAsia="Times New Roman" w:cs="Calibri"/>
          <w:bCs/>
          <w:sz w:val="28"/>
          <w:szCs w:val="28"/>
        </w:rPr>
        <w:t xml:space="preserve">Division of Intensive Care Unit, First Department of Integrated Medicine, Saitama Medical Center, </w:t>
      </w:r>
      <w:proofErr w:type="spellStart"/>
      <w:r w:rsidRPr="00E1193E">
        <w:rPr>
          <w:rFonts w:eastAsia="Times New Roman" w:cs="Calibri"/>
          <w:bCs/>
          <w:sz w:val="28"/>
          <w:szCs w:val="28"/>
        </w:rPr>
        <w:t>Jichi</w:t>
      </w:r>
      <w:proofErr w:type="spellEnd"/>
      <w:r w:rsidRPr="00E1193E">
        <w:rPr>
          <w:rFonts w:eastAsia="Times New Roman" w:cs="Calibri"/>
          <w:bCs/>
          <w:sz w:val="28"/>
          <w:szCs w:val="28"/>
        </w:rPr>
        <w:t xml:space="preserve"> Medical University, Saitama, Japan</w:t>
      </w:r>
    </w:p>
    <w:p w14:paraId="518C0E3B" w14:textId="483D0BCE" w:rsidR="00841F45" w:rsidRPr="00E1193E" w:rsidRDefault="00841F45" w:rsidP="00841F45">
      <w:pPr>
        <w:outlineLvl w:val="0"/>
        <w:rPr>
          <w:rFonts w:eastAsia="Times New Roman" w:cs="Calibri"/>
          <w:bCs/>
          <w:sz w:val="28"/>
          <w:szCs w:val="28"/>
        </w:rPr>
      </w:pPr>
      <w:r w:rsidRPr="00E1193E">
        <w:rPr>
          <w:rFonts w:eastAsia="Times New Roman" w:cs="Calibri"/>
          <w:bCs/>
          <w:sz w:val="28"/>
          <w:szCs w:val="28"/>
          <w:vertAlign w:val="superscript"/>
        </w:rPr>
        <w:t>3</w:t>
      </w:r>
      <w:r w:rsidRPr="00E1193E">
        <w:rPr>
          <w:rFonts w:eastAsia="Times New Roman" w:cs="Calibri"/>
          <w:bCs/>
          <w:sz w:val="28"/>
          <w:szCs w:val="28"/>
        </w:rPr>
        <w:t>Department of Medical Physiology, Meiji Pharmaceutical University, Tokyo, Japan</w:t>
      </w:r>
    </w:p>
    <w:p w14:paraId="7DF88D36" w14:textId="77777777" w:rsidR="004E0C5A" w:rsidRPr="00E1193E" w:rsidRDefault="004E0C5A" w:rsidP="004E0C5A">
      <w:pPr>
        <w:outlineLvl w:val="0"/>
        <w:rPr>
          <w:rFonts w:eastAsia="Times New Roman" w:cs="Calibri"/>
          <w:szCs w:val="24"/>
        </w:rPr>
      </w:pPr>
    </w:p>
    <w:p w14:paraId="434E4282" w14:textId="3D723893" w:rsidR="004E0C5A" w:rsidRPr="00E1193E" w:rsidRDefault="004E0C5A" w:rsidP="004E0C5A">
      <w:pPr>
        <w:outlineLvl w:val="0"/>
        <w:rPr>
          <w:rFonts w:eastAsia="Times New Roman" w:cs="Calibri"/>
          <w:b/>
          <w:szCs w:val="24"/>
        </w:rPr>
      </w:pPr>
      <w:r w:rsidRPr="00E1193E">
        <w:rPr>
          <w:rFonts w:eastAsia="Times New Roman" w:cs="Calibri"/>
          <w:b/>
          <w:szCs w:val="24"/>
        </w:rPr>
        <w:t xml:space="preserve">Corresponding Authors: </w:t>
      </w:r>
    </w:p>
    <w:p w14:paraId="61F12622" w14:textId="7B50D22C" w:rsidR="00B67AF3" w:rsidRPr="00E1193E" w:rsidRDefault="00B67AF3" w:rsidP="004E0C5A">
      <w:pPr>
        <w:outlineLvl w:val="0"/>
        <w:rPr>
          <w:rFonts w:eastAsia="Times New Roman" w:cs="Calibri"/>
          <w:b/>
          <w:szCs w:val="24"/>
        </w:rPr>
      </w:pPr>
    </w:p>
    <w:p w14:paraId="2C5A52AA" w14:textId="53AE3FDC" w:rsidR="004E0C5A" w:rsidRPr="00E1193E" w:rsidRDefault="00841F45" w:rsidP="004E0C5A">
      <w:pPr>
        <w:outlineLvl w:val="0"/>
        <w:rPr>
          <w:rFonts w:eastAsia="Times New Roman" w:cs="Calibri"/>
          <w:szCs w:val="24"/>
        </w:rPr>
      </w:pPr>
      <w:bookmarkStart w:id="0" w:name="_Hlk25233958"/>
      <w:r w:rsidRPr="00E1193E">
        <w:rPr>
          <w:rFonts w:cs="Calibri"/>
          <w:lang w:eastAsia="ja-JP"/>
        </w:rPr>
        <w:t>Shohei Kaneko</w:t>
      </w:r>
      <w:r w:rsidRPr="00E1193E">
        <w:rPr>
          <w:rFonts w:cs="Calibri"/>
        </w:rPr>
        <w:t xml:space="preserve"> </w:t>
      </w:r>
      <w:r w:rsidRPr="00E1193E">
        <w:rPr>
          <w:rFonts w:cs="Calibri"/>
        </w:rPr>
        <w:tab/>
        <w:t>(</w:t>
      </w:r>
      <w:r w:rsidRPr="00E1193E">
        <w:rPr>
          <w:rFonts w:cs="Calibri"/>
          <w:lang w:eastAsia="ja-JP"/>
        </w:rPr>
        <w:t>shohei.sasurai@gmail.com)</w:t>
      </w:r>
    </w:p>
    <w:p w14:paraId="20220AA4" w14:textId="77777777" w:rsidR="004E0C5A" w:rsidRPr="00E1193E" w:rsidRDefault="004E0C5A" w:rsidP="004E0C5A">
      <w:pPr>
        <w:outlineLvl w:val="0"/>
        <w:rPr>
          <w:rFonts w:eastAsia="Times New Roman" w:cs="Calibri"/>
          <w:szCs w:val="24"/>
        </w:rPr>
      </w:pPr>
    </w:p>
    <w:p w14:paraId="54FF08F9" w14:textId="4610CF50" w:rsidR="004E0C5A" w:rsidRPr="00E1193E" w:rsidRDefault="004E0C5A" w:rsidP="004E0C5A">
      <w:pPr>
        <w:outlineLvl w:val="0"/>
        <w:rPr>
          <w:rFonts w:eastAsia="Times New Roman" w:cs="Calibri"/>
          <w:szCs w:val="24"/>
        </w:rPr>
      </w:pPr>
      <w:r w:rsidRPr="00E1193E">
        <w:rPr>
          <w:rFonts w:eastAsia="Times New Roman" w:cs="Calibri"/>
          <w:b/>
          <w:szCs w:val="24"/>
        </w:rPr>
        <w:t xml:space="preserve">Email Addresses for </w:t>
      </w:r>
      <w:r w:rsidR="00B67AF3" w:rsidRPr="00E1193E">
        <w:rPr>
          <w:rFonts w:eastAsia="Times New Roman" w:cs="Calibri"/>
          <w:b/>
          <w:szCs w:val="24"/>
        </w:rPr>
        <w:t>All A</w:t>
      </w:r>
      <w:r w:rsidRPr="00E1193E">
        <w:rPr>
          <w:rFonts w:eastAsia="Times New Roman" w:cs="Calibri"/>
          <w:b/>
          <w:szCs w:val="24"/>
        </w:rPr>
        <w:t>uthors:</w:t>
      </w:r>
      <w:r w:rsidRPr="00E1193E">
        <w:rPr>
          <w:rFonts w:eastAsia="Times New Roman" w:cs="Calibri"/>
          <w:szCs w:val="24"/>
        </w:rPr>
        <w:t xml:space="preserve"> </w:t>
      </w:r>
    </w:p>
    <w:bookmarkEnd w:id="0"/>
    <w:p w14:paraId="570818AA" w14:textId="77777777" w:rsidR="003B5E26" w:rsidRPr="00E1193E" w:rsidRDefault="003B5E26" w:rsidP="009A0E7C">
      <w:pPr>
        <w:outlineLvl w:val="0"/>
        <w:rPr>
          <w:rFonts w:cs="Calibri"/>
          <w:b/>
          <w:sz w:val="22"/>
          <w:szCs w:val="22"/>
        </w:rPr>
      </w:pPr>
    </w:p>
    <w:p w14:paraId="14ECF6FE" w14:textId="174D0FDD" w:rsidR="00841F45" w:rsidRPr="00E1193E" w:rsidRDefault="00841F45" w:rsidP="00841F45">
      <w:pPr>
        <w:rPr>
          <w:rFonts w:cs="Calibri"/>
        </w:rPr>
      </w:pPr>
      <w:r w:rsidRPr="00E1193E">
        <w:rPr>
          <w:rFonts w:cs="Calibri"/>
        </w:rPr>
        <w:t xml:space="preserve"> </w:t>
      </w:r>
      <w:r w:rsidRPr="00E1193E">
        <w:rPr>
          <w:rFonts w:cs="Calibri"/>
          <w:lang w:eastAsia="ja-JP"/>
        </w:rPr>
        <w:t>shohei.sasurai@gmail.com</w:t>
      </w:r>
    </w:p>
    <w:p w14:paraId="61CC26B1" w14:textId="43044EBA" w:rsidR="00841F45" w:rsidRPr="00E1193E" w:rsidRDefault="00841F45" w:rsidP="00841F45">
      <w:pPr>
        <w:rPr>
          <w:rFonts w:cs="Calibri"/>
        </w:rPr>
      </w:pPr>
      <w:r w:rsidRPr="00E1193E">
        <w:rPr>
          <w:rFonts w:cs="Calibri"/>
        </w:rPr>
        <w:t xml:space="preserve"> yanai03310751@yahoo.co.jp</w:t>
      </w:r>
    </w:p>
    <w:p w14:paraId="6FF54BE2" w14:textId="00150F9B" w:rsidR="00841F45" w:rsidRPr="00E1193E" w:rsidRDefault="00841F45" w:rsidP="00841F45">
      <w:pPr>
        <w:rPr>
          <w:rFonts w:cs="Calibri"/>
        </w:rPr>
      </w:pPr>
      <w:r w:rsidRPr="00E1193E">
        <w:rPr>
          <w:rFonts w:cs="Calibri"/>
        </w:rPr>
        <w:t xml:space="preserve"> i.hiroki@jichi.ac.jp</w:t>
      </w:r>
    </w:p>
    <w:p w14:paraId="306D1969" w14:textId="1F078F66" w:rsidR="00841F45" w:rsidRPr="00E1193E" w:rsidRDefault="00841F45" w:rsidP="00841F45">
      <w:pPr>
        <w:rPr>
          <w:rFonts w:cs="Calibri"/>
          <w:lang w:eastAsia="ja-JP"/>
        </w:rPr>
      </w:pPr>
      <w:r w:rsidRPr="00E1193E">
        <w:rPr>
          <w:rFonts w:cs="Calibri"/>
          <w:lang w:eastAsia="ja-JP"/>
        </w:rPr>
        <w:t xml:space="preserve"> ayksera@gmail.com</w:t>
      </w:r>
    </w:p>
    <w:p w14:paraId="647491CE" w14:textId="7949CB42" w:rsidR="00841F45" w:rsidRPr="00E1193E" w:rsidRDefault="00841F45" w:rsidP="00841F45">
      <w:pPr>
        <w:rPr>
          <w:rFonts w:cs="Calibri"/>
          <w:lang w:eastAsia="ja-JP"/>
        </w:rPr>
      </w:pPr>
      <w:r w:rsidRPr="00E1193E">
        <w:rPr>
          <w:rFonts w:cs="Calibri"/>
          <w:lang w:eastAsia="ja-JP"/>
        </w:rPr>
        <w:t xml:space="preserve"> kiyonori.ito@gmail.com</w:t>
      </w:r>
    </w:p>
    <w:p w14:paraId="670A82AC" w14:textId="6FF085CC" w:rsidR="00841F45" w:rsidRPr="00E1193E" w:rsidRDefault="00841F45" w:rsidP="00841F45">
      <w:pPr>
        <w:rPr>
          <w:rFonts w:cs="Calibri"/>
          <w:lang w:eastAsia="ja-JP"/>
        </w:rPr>
      </w:pPr>
      <w:r w:rsidRPr="00E1193E">
        <w:rPr>
          <w:rFonts w:cs="Calibri"/>
          <w:lang w:eastAsia="ja-JP"/>
        </w:rPr>
        <w:t xml:space="preserve"> keijihirai@kfy.biglobe.ne.jp</w:t>
      </w:r>
    </w:p>
    <w:p w14:paraId="1943DD79" w14:textId="0FD16A87" w:rsidR="00841F45" w:rsidRPr="00E1193E" w:rsidRDefault="00841F45" w:rsidP="00841F45">
      <w:pPr>
        <w:rPr>
          <w:rFonts w:cs="Calibri"/>
          <w:lang w:eastAsia="ja-JP"/>
        </w:rPr>
      </w:pPr>
      <w:r w:rsidRPr="00E1193E">
        <w:rPr>
          <w:rFonts w:cs="Calibri"/>
          <w:lang w:eastAsia="ja-JP"/>
        </w:rPr>
        <w:t xml:space="preserve"> ookawaras@jichi.ac.jp</w:t>
      </w:r>
    </w:p>
    <w:p w14:paraId="5B942E64" w14:textId="53376959" w:rsidR="00841F45" w:rsidRPr="00E1193E" w:rsidRDefault="00841F45" w:rsidP="00841F45">
      <w:pPr>
        <w:rPr>
          <w:rFonts w:cs="Calibri"/>
          <w:lang w:eastAsia="ja-JP"/>
        </w:rPr>
      </w:pPr>
      <w:r w:rsidRPr="00E1193E">
        <w:rPr>
          <w:rFonts w:cs="Calibri"/>
          <w:lang w:eastAsia="ja-JP"/>
        </w:rPr>
        <w:t xml:space="preserve"> kishiba@my-pharm.ac.jp</w:t>
      </w:r>
    </w:p>
    <w:p w14:paraId="60C22F40" w14:textId="646D6137" w:rsidR="001E230F" w:rsidRPr="00E1193E" w:rsidRDefault="00841F45" w:rsidP="00841F45">
      <w:pPr>
        <w:outlineLvl w:val="0"/>
        <w:rPr>
          <w:rFonts w:cs="Calibri"/>
          <w:b/>
          <w:sz w:val="22"/>
          <w:szCs w:val="22"/>
        </w:rPr>
      </w:pPr>
      <w:r w:rsidRPr="00E1193E">
        <w:rPr>
          <w:rFonts w:cs="Calibri"/>
          <w:lang w:eastAsia="ja-JP"/>
        </w:rPr>
        <w:t xml:space="preserve"> ymori@jichi.ac.jp</w:t>
      </w:r>
    </w:p>
    <w:p w14:paraId="149B9879" w14:textId="77777777" w:rsidR="00C70C90" w:rsidRPr="00E1193E" w:rsidRDefault="00C70C90">
      <w:pPr>
        <w:rPr>
          <w:rFonts w:cs="Calibri"/>
          <w:b/>
          <w:sz w:val="22"/>
          <w:szCs w:val="22"/>
        </w:rPr>
      </w:pPr>
      <w:r w:rsidRPr="00E1193E">
        <w:rPr>
          <w:rFonts w:cs="Calibri"/>
          <w:b/>
          <w:sz w:val="22"/>
          <w:szCs w:val="22"/>
        </w:rPr>
        <w:br w:type="page"/>
      </w:r>
    </w:p>
    <w:p w14:paraId="7F6DC030" w14:textId="14411180" w:rsidR="00987081" w:rsidRPr="00E1193E" w:rsidRDefault="00987081" w:rsidP="00DE5C4E">
      <w:pPr>
        <w:pStyle w:val="Heading2"/>
      </w:pPr>
      <w:r w:rsidRPr="00E1193E">
        <w:lastRenderedPageBreak/>
        <w:t xml:space="preserve">Author Questionnaire </w:t>
      </w:r>
    </w:p>
    <w:p w14:paraId="10ABAA3E" w14:textId="0AD312D8" w:rsidR="002D0F3C" w:rsidRPr="00E1193E" w:rsidRDefault="00987081" w:rsidP="002D0F3C">
      <w:pPr>
        <w:pStyle w:val="ListParagraph"/>
        <w:numPr>
          <w:ilvl w:val="0"/>
          <w:numId w:val="42"/>
        </w:numPr>
        <w:spacing w:before="120"/>
        <w:rPr>
          <w:rFonts w:eastAsia="Times New Roman" w:cs="Calibri"/>
        </w:rPr>
      </w:pPr>
      <w:r w:rsidRPr="00E1193E">
        <w:rPr>
          <w:rFonts w:eastAsia="Times New Roman" w:cs="Calibri"/>
          <w:b/>
          <w:bCs/>
          <w:szCs w:val="24"/>
        </w:rPr>
        <w:t>Microscopy</w:t>
      </w:r>
      <w:r w:rsidRPr="00E1193E">
        <w:rPr>
          <w:rFonts w:eastAsia="Times New Roman" w:cs="Calibri"/>
          <w:szCs w:val="24"/>
        </w:rPr>
        <w:t xml:space="preserve">: </w:t>
      </w:r>
      <w:r w:rsidR="002D0F3C" w:rsidRPr="00E1193E">
        <w:rPr>
          <w:rFonts w:eastAsia="Times New Roman" w:cs="Calibri"/>
        </w:rPr>
        <w:t>Does</w:t>
      </w:r>
      <w:r w:rsidR="00DE5C4E" w:rsidRPr="00E1193E">
        <w:rPr>
          <w:rFonts w:eastAsia="Times New Roman" w:cs="Calibri"/>
        </w:rPr>
        <w:t xml:space="preserve"> the part of</w:t>
      </w:r>
      <w:r w:rsidR="002D0F3C" w:rsidRPr="00E1193E">
        <w:rPr>
          <w:rFonts w:eastAsia="Times New Roman" w:cs="Calibri"/>
        </w:rPr>
        <w:t xml:space="preserve"> your protocol</w:t>
      </w:r>
      <w:r w:rsidR="00DE5C4E" w:rsidRPr="00E1193E">
        <w:rPr>
          <w:rFonts w:eastAsia="Times New Roman" w:cs="Calibri"/>
        </w:rPr>
        <w:t xml:space="preserve"> that will be filmed</w:t>
      </w:r>
      <w:r w:rsidR="002D0F3C" w:rsidRPr="00E1193E">
        <w:rPr>
          <w:rFonts w:eastAsia="Times New Roman" w:cs="Calibri"/>
        </w:rPr>
        <w:t xml:space="preserve"> involve the use of a dissecting or stereomicroscope? </w:t>
      </w:r>
      <w:r w:rsidR="001225EA" w:rsidRPr="00E1193E">
        <w:rPr>
          <w:rFonts w:cs="Calibri"/>
          <w:b/>
          <w:bCs/>
          <w:szCs w:val="24"/>
          <w:lang w:eastAsia="ja-JP"/>
        </w:rPr>
        <w:t>No</w:t>
      </w:r>
    </w:p>
    <w:p w14:paraId="32FF67E6" w14:textId="77777777" w:rsidR="00987081" w:rsidRPr="00E1193E" w:rsidRDefault="00987081" w:rsidP="00987081">
      <w:pPr>
        <w:spacing w:before="120"/>
        <w:rPr>
          <w:rFonts w:eastAsia="Times New Roman" w:cs="Calibri"/>
          <w:b/>
          <w:szCs w:val="24"/>
        </w:rPr>
      </w:pPr>
    </w:p>
    <w:p w14:paraId="0B41BD39" w14:textId="4A34EF14" w:rsidR="00987081" w:rsidRPr="00E1193E" w:rsidRDefault="00987081" w:rsidP="00652165">
      <w:pPr>
        <w:spacing w:before="120"/>
        <w:ind w:left="216" w:hanging="216"/>
        <w:rPr>
          <w:rFonts w:eastAsia="Times New Roman" w:cs="Calibri"/>
          <w:szCs w:val="24"/>
        </w:rPr>
      </w:pPr>
      <w:r w:rsidRPr="00E1193E">
        <w:rPr>
          <w:rFonts w:eastAsia="Times New Roman" w:cs="Calibri"/>
          <w:b/>
          <w:szCs w:val="24"/>
        </w:rPr>
        <w:t xml:space="preserve">2. Software: </w:t>
      </w:r>
      <w:r w:rsidRPr="00E1193E">
        <w:rPr>
          <w:rFonts w:eastAsia="Times New Roman" w:cs="Calibri"/>
          <w:szCs w:val="24"/>
        </w:rPr>
        <w:t xml:space="preserve">Does the part of your protocol being filmed include </w:t>
      </w:r>
      <w:r w:rsidR="00652165" w:rsidRPr="00E1193E">
        <w:rPr>
          <w:rFonts w:eastAsia="Times New Roman" w:cs="Calibri"/>
          <w:szCs w:val="24"/>
        </w:rPr>
        <w:t xml:space="preserve">step-by-step descriptions of </w:t>
      </w:r>
      <w:r w:rsidRPr="00E1193E">
        <w:rPr>
          <w:rFonts w:eastAsia="Times New Roman" w:cs="Calibri"/>
          <w:szCs w:val="24"/>
        </w:rPr>
        <w:t>software usage?</w:t>
      </w:r>
      <w:r w:rsidRPr="00E1193E">
        <w:rPr>
          <w:rFonts w:eastAsia="Times New Roman" w:cs="Calibri"/>
          <w:b/>
          <w:szCs w:val="24"/>
        </w:rPr>
        <w:t xml:space="preserve">  </w:t>
      </w:r>
      <w:r w:rsidR="001225EA" w:rsidRPr="00E1193E">
        <w:rPr>
          <w:rFonts w:cs="Calibri"/>
          <w:b/>
          <w:bCs/>
          <w:szCs w:val="24"/>
          <w:lang w:eastAsia="ja-JP"/>
        </w:rPr>
        <w:t>No</w:t>
      </w:r>
    </w:p>
    <w:p w14:paraId="79E995F8" w14:textId="77777777" w:rsidR="00987081" w:rsidRPr="00E1193E" w:rsidRDefault="00987081" w:rsidP="00987081">
      <w:pPr>
        <w:spacing w:before="120"/>
        <w:rPr>
          <w:rFonts w:eastAsia="Times New Roman" w:cs="Calibri"/>
          <w:b/>
          <w:szCs w:val="24"/>
        </w:rPr>
      </w:pPr>
    </w:p>
    <w:p w14:paraId="112B43CE" w14:textId="01029901" w:rsidR="00987081" w:rsidRPr="00E1193E" w:rsidRDefault="00987081" w:rsidP="00987081">
      <w:pPr>
        <w:spacing w:before="120"/>
        <w:rPr>
          <w:rFonts w:eastAsia="Times New Roman" w:cs="Calibri"/>
          <w:b/>
          <w:bCs/>
          <w:szCs w:val="24"/>
        </w:rPr>
      </w:pPr>
      <w:r w:rsidRPr="00E1193E">
        <w:rPr>
          <w:rFonts w:eastAsia="Times New Roman" w:cs="Calibri"/>
          <w:b/>
          <w:szCs w:val="24"/>
        </w:rPr>
        <w:t>3. Filming location:</w:t>
      </w:r>
      <w:r w:rsidRPr="00E1193E">
        <w:rPr>
          <w:rFonts w:eastAsia="Times New Roman" w:cs="Calibri"/>
          <w:szCs w:val="24"/>
        </w:rPr>
        <w:t xml:space="preserve"> Will the filming need to take place in multiple locations?</w:t>
      </w:r>
      <w:r w:rsidRPr="00E1193E">
        <w:rPr>
          <w:rFonts w:eastAsia="Times New Roman" w:cs="Calibri"/>
          <w:b/>
          <w:szCs w:val="24"/>
        </w:rPr>
        <w:t xml:space="preserve">  </w:t>
      </w:r>
      <w:r w:rsidR="001225EA" w:rsidRPr="00E1193E">
        <w:rPr>
          <w:rFonts w:cs="Calibri"/>
          <w:b/>
          <w:bCs/>
          <w:szCs w:val="24"/>
          <w:lang w:eastAsia="ja-JP"/>
        </w:rPr>
        <w:t>No</w:t>
      </w:r>
    </w:p>
    <w:p w14:paraId="74E51E5C" w14:textId="686D93F0" w:rsidR="00445679" w:rsidRPr="00E1193E" w:rsidRDefault="00445679" w:rsidP="00987081">
      <w:pPr>
        <w:rPr>
          <w:rFonts w:cs="Calibri"/>
          <w:b/>
          <w:sz w:val="22"/>
          <w:szCs w:val="22"/>
        </w:rPr>
      </w:pPr>
    </w:p>
    <w:p w14:paraId="3FE257A1" w14:textId="69489733" w:rsidR="000178DD" w:rsidRPr="00E1193E" w:rsidRDefault="000178DD" w:rsidP="00987081">
      <w:pPr>
        <w:rPr>
          <w:rFonts w:cs="Calibri"/>
          <w:b/>
          <w:sz w:val="22"/>
          <w:szCs w:val="22"/>
        </w:rPr>
      </w:pPr>
    </w:p>
    <w:p w14:paraId="20DD7CF6" w14:textId="77777777" w:rsidR="000178DD" w:rsidRPr="00E1193E" w:rsidRDefault="000178DD" w:rsidP="00987081">
      <w:pPr>
        <w:rPr>
          <w:rFonts w:cs="Calibri"/>
          <w:b/>
          <w:sz w:val="22"/>
          <w:szCs w:val="22"/>
        </w:rPr>
      </w:pPr>
    </w:p>
    <w:p w14:paraId="40025063" w14:textId="3A84418F" w:rsidR="00445679" w:rsidRPr="00E1193E" w:rsidRDefault="00445679" w:rsidP="00987081">
      <w:pPr>
        <w:rPr>
          <w:rFonts w:cs="Calibri"/>
          <w:b/>
          <w:sz w:val="22"/>
          <w:szCs w:val="22"/>
        </w:rPr>
      </w:pPr>
      <w:r w:rsidRPr="00E1193E">
        <w:rPr>
          <w:rFonts w:cs="Calibri"/>
          <w:b/>
          <w:sz w:val="22"/>
          <w:szCs w:val="22"/>
        </w:rPr>
        <w:t>Protocol Length:</w:t>
      </w:r>
    </w:p>
    <w:p w14:paraId="0687A594" w14:textId="756BFDD6" w:rsidR="00445679" w:rsidRPr="00E1193E" w:rsidRDefault="00445679" w:rsidP="00987081">
      <w:pPr>
        <w:rPr>
          <w:rFonts w:cs="Calibri"/>
          <w:bCs/>
          <w:sz w:val="22"/>
          <w:szCs w:val="22"/>
        </w:rPr>
      </w:pPr>
      <w:r w:rsidRPr="00E1193E">
        <w:rPr>
          <w:rFonts w:cs="Calibri"/>
          <w:bCs/>
          <w:sz w:val="22"/>
          <w:szCs w:val="22"/>
        </w:rPr>
        <w:t>10 steps</w:t>
      </w:r>
    </w:p>
    <w:p w14:paraId="2219A9C3" w14:textId="4D927462" w:rsidR="00445679" w:rsidRPr="00E1193E" w:rsidRDefault="00445679" w:rsidP="00987081">
      <w:pPr>
        <w:rPr>
          <w:rFonts w:cs="Calibri"/>
          <w:bCs/>
          <w:sz w:val="22"/>
          <w:szCs w:val="22"/>
        </w:rPr>
      </w:pPr>
      <w:r w:rsidRPr="00E1193E">
        <w:rPr>
          <w:rFonts w:cs="Calibri"/>
          <w:bCs/>
          <w:sz w:val="22"/>
          <w:szCs w:val="22"/>
        </w:rPr>
        <w:t>22 shots</w:t>
      </w:r>
    </w:p>
    <w:p w14:paraId="5D9F4A59" w14:textId="7ED3E589" w:rsidR="00C70C90" w:rsidRPr="00E1193E" w:rsidRDefault="00277C90" w:rsidP="00987081">
      <w:pPr>
        <w:rPr>
          <w:rFonts w:cs="Calibri"/>
          <w:b/>
          <w:sz w:val="22"/>
          <w:szCs w:val="22"/>
        </w:rPr>
      </w:pPr>
      <w:r w:rsidRPr="00E1193E">
        <w:rPr>
          <w:rFonts w:cs="Calibri"/>
          <w:b/>
          <w:sz w:val="22"/>
          <w:szCs w:val="22"/>
        </w:rPr>
        <w:br w:type="page"/>
      </w:r>
    </w:p>
    <w:p w14:paraId="42F429B3" w14:textId="77777777" w:rsidR="00143557" w:rsidRPr="00E1193E" w:rsidRDefault="00143557" w:rsidP="005A02B6">
      <w:pPr>
        <w:pStyle w:val="Heading1"/>
        <w:rPr>
          <w:rFonts w:cs="Calibri"/>
        </w:rPr>
      </w:pPr>
      <w:r w:rsidRPr="00E1193E">
        <w:rPr>
          <w:rFonts w:cs="Calibri"/>
        </w:rPr>
        <w:lastRenderedPageBreak/>
        <w:t>Introduction</w:t>
      </w:r>
    </w:p>
    <w:p w14:paraId="2BF08B0D" w14:textId="77777777" w:rsidR="00FA1A9D" w:rsidRPr="00E1193E" w:rsidRDefault="00FA1A9D" w:rsidP="00FA1A9D">
      <w:pPr>
        <w:pStyle w:val="ListParagraph"/>
        <w:ind w:left="270"/>
        <w:rPr>
          <w:rFonts w:cs="Calibri"/>
          <w:b/>
          <w:sz w:val="22"/>
          <w:szCs w:val="22"/>
        </w:rPr>
      </w:pPr>
    </w:p>
    <w:p w14:paraId="46132F17" w14:textId="77777777" w:rsidR="00D300CE" w:rsidRPr="00E1193E" w:rsidRDefault="007D61A8" w:rsidP="009114D8">
      <w:pPr>
        <w:pStyle w:val="ListParagraph"/>
        <w:numPr>
          <w:ilvl w:val="0"/>
          <w:numId w:val="9"/>
        </w:numPr>
        <w:rPr>
          <w:rFonts w:cs="Calibri"/>
          <w:b/>
          <w:szCs w:val="24"/>
        </w:rPr>
      </w:pPr>
      <w:r w:rsidRPr="00E1193E">
        <w:rPr>
          <w:rFonts w:cs="Calibri"/>
          <w:b/>
          <w:szCs w:val="24"/>
        </w:rPr>
        <w:t>Introductory Interview Statements</w:t>
      </w:r>
    </w:p>
    <w:p w14:paraId="2FA68299" w14:textId="77777777" w:rsidR="00336C61" w:rsidRPr="00E1193E" w:rsidRDefault="00336C61" w:rsidP="00AF3791">
      <w:pPr>
        <w:spacing w:line="360" w:lineRule="auto"/>
        <w:contextualSpacing/>
        <w:outlineLvl w:val="0"/>
        <w:rPr>
          <w:rFonts w:cs="Calibri"/>
          <w:sz w:val="22"/>
          <w:szCs w:val="22"/>
        </w:rPr>
      </w:pPr>
    </w:p>
    <w:p w14:paraId="21ECE434" w14:textId="17493C0D" w:rsidR="007D61A8" w:rsidRPr="00E1193E" w:rsidRDefault="007D61A8" w:rsidP="007D61A8">
      <w:pPr>
        <w:rPr>
          <w:rFonts w:eastAsia="Times New Roman" w:cs="Calibri"/>
          <w:szCs w:val="24"/>
        </w:rPr>
      </w:pPr>
      <w:r w:rsidRPr="00E1193E">
        <w:rPr>
          <w:rFonts w:eastAsia="Times New Roman" w:cs="Calibri"/>
          <w:b/>
          <w:szCs w:val="24"/>
        </w:rPr>
        <w:t>REQUIRED:</w:t>
      </w:r>
      <w:r w:rsidRPr="00E1193E">
        <w:rPr>
          <w:rFonts w:eastAsia="Times New Roman" w:cs="Calibri"/>
          <w:szCs w:val="24"/>
        </w:rPr>
        <w:t xml:space="preserve"> </w:t>
      </w:r>
    </w:p>
    <w:p w14:paraId="17FB5059" w14:textId="457D9678" w:rsidR="007D61A8" w:rsidRPr="00AF3791" w:rsidRDefault="00105D46" w:rsidP="00105D46">
      <w:pPr>
        <w:pStyle w:val="ListParagraph"/>
        <w:numPr>
          <w:ilvl w:val="1"/>
          <w:numId w:val="3"/>
        </w:numPr>
        <w:spacing w:before="120"/>
        <w:contextualSpacing w:val="0"/>
        <w:rPr>
          <w:rFonts w:eastAsia="Times New Roman" w:cs="Calibri"/>
          <w:szCs w:val="24"/>
        </w:rPr>
      </w:pPr>
      <w:r w:rsidRPr="00AF3791">
        <w:rPr>
          <w:rStyle w:val="AuthorName"/>
          <w:rFonts w:eastAsiaTheme="minorEastAsia"/>
          <w:lang w:eastAsia="ja-JP"/>
        </w:rPr>
        <w:t>Shohei Kaneko</w:t>
      </w:r>
      <w:r w:rsidR="007D61A8" w:rsidRPr="00AF3791">
        <w:rPr>
          <w:rFonts w:eastAsia="Times New Roman" w:cs="Calibri"/>
          <w:b/>
          <w:bCs/>
          <w:szCs w:val="24"/>
          <w:u w:val="single"/>
        </w:rPr>
        <w:t>:</w:t>
      </w:r>
      <w:r w:rsidR="007D61A8" w:rsidRPr="00AF3791">
        <w:rPr>
          <w:rFonts w:eastAsia="Times New Roman" w:cs="Calibri"/>
          <w:szCs w:val="24"/>
        </w:rPr>
        <w:t xml:space="preserve"> </w:t>
      </w:r>
      <w:r w:rsidRPr="00AF3791">
        <w:rPr>
          <w:rFonts w:cs="Calibri"/>
        </w:rPr>
        <w:t>This method can</w:t>
      </w:r>
      <w:r w:rsidR="00AF3791" w:rsidRPr="00AF3791">
        <w:rPr>
          <w:rFonts w:cs="Calibri"/>
        </w:rPr>
        <w:t xml:space="preserve"> be used to</w:t>
      </w:r>
      <w:r w:rsidRPr="00AF3791">
        <w:rPr>
          <w:rFonts w:cs="Calibri"/>
        </w:rPr>
        <w:t xml:space="preserve"> </w:t>
      </w:r>
      <w:r w:rsidR="00AF3791">
        <w:rPr>
          <w:rFonts w:cs="Calibri"/>
        </w:rPr>
        <w:t>easily</w:t>
      </w:r>
      <w:r w:rsidR="002648BE" w:rsidRPr="00AF3791">
        <w:rPr>
          <w:rFonts w:cs="Calibri"/>
        </w:rPr>
        <w:t xml:space="preserve"> </w:t>
      </w:r>
      <w:r w:rsidRPr="00AF3791">
        <w:rPr>
          <w:rFonts w:cs="Calibri"/>
        </w:rPr>
        <w:t xml:space="preserve">verify </w:t>
      </w:r>
      <w:r w:rsidR="002648BE" w:rsidRPr="00AF3791">
        <w:rPr>
          <w:rFonts w:cs="Calibri"/>
        </w:rPr>
        <w:t xml:space="preserve">the change of </w:t>
      </w:r>
      <w:r w:rsidRPr="00AF3791">
        <w:rPr>
          <w:rFonts w:cs="Calibri"/>
        </w:rPr>
        <w:t xml:space="preserve">microRNAs in IgA nephropathy </w:t>
      </w:r>
      <w:r w:rsidR="002648BE" w:rsidRPr="00AF3791">
        <w:rPr>
          <w:rFonts w:cs="Calibri"/>
        </w:rPr>
        <w:t>using</w:t>
      </w:r>
      <w:r w:rsidRPr="00AF3791">
        <w:rPr>
          <w:rFonts w:cs="Calibri"/>
        </w:rPr>
        <w:t xml:space="preserve"> </w:t>
      </w:r>
      <w:r w:rsidR="00AF3791" w:rsidRPr="00AF3791">
        <w:rPr>
          <w:rFonts w:cs="Calibri"/>
        </w:rPr>
        <w:t xml:space="preserve">a </w:t>
      </w:r>
      <w:r w:rsidRPr="00AF3791">
        <w:rPr>
          <w:rFonts w:cs="Calibri"/>
        </w:rPr>
        <w:t>small animal</w:t>
      </w:r>
      <w:r w:rsidR="00AF3791">
        <w:rPr>
          <w:rFonts w:cs="Calibri"/>
        </w:rPr>
        <w:t xml:space="preserve"> model</w:t>
      </w:r>
      <w:r w:rsidR="00AF3791" w:rsidRPr="00AF3791">
        <w:rPr>
          <w:rFonts w:cs="Calibri"/>
        </w:rPr>
        <w:t xml:space="preserve">, making it possible to </w:t>
      </w:r>
      <w:r w:rsidR="00AF3791" w:rsidRPr="00AF3791">
        <w:rPr>
          <w:rFonts w:cs="Calibri"/>
        </w:rPr>
        <w:t>study IgA nephropathy without a human kidney biopsy</w:t>
      </w:r>
      <w:r w:rsidR="00AF3791" w:rsidRPr="00AF3791">
        <w:rPr>
          <w:rFonts w:cs="Calibri"/>
        </w:rPr>
        <w:t>.</w:t>
      </w:r>
    </w:p>
    <w:p w14:paraId="37F65B6F" w14:textId="77777777" w:rsidR="00AF3791" w:rsidRPr="00AF3791" w:rsidRDefault="00AF3791" w:rsidP="00AF3791">
      <w:pPr>
        <w:pStyle w:val="ListParagraph"/>
        <w:spacing w:before="120"/>
        <w:ind w:left="907"/>
        <w:contextualSpacing w:val="0"/>
        <w:rPr>
          <w:rFonts w:eastAsia="Times New Roman" w:cs="Calibri"/>
          <w:szCs w:val="24"/>
        </w:rPr>
      </w:pPr>
    </w:p>
    <w:p w14:paraId="259EBF51" w14:textId="77777777" w:rsidR="00AF3791" w:rsidRPr="004624E3" w:rsidRDefault="00AF3791" w:rsidP="00AF3791">
      <w:pPr>
        <w:pStyle w:val="ListParagraph"/>
        <w:numPr>
          <w:ilvl w:val="2"/>
          <w:numId w:val="3"/>
        </w:numPr>
        <w:outlineLvl w:val="0"/>
        <w:rPr>
          <w:rFonts w:asciiTheme="majorHAnsi" w:hAnsiTheme="majorHAnsi" w:cstheme="majorHAnsi"/>
          <w:color w:val="000000" w:themeColor="text1"/>
          <w:szCs w:val="24"/>
        </w:rPr>
      </w:pPr>
      <w:r w:rsidRPr="004624E3">
        <w:rPr>
          <w:rFonts w:asciiTheme="majorHAnsi" w:hAnsiTheme="majorHAnsi" w:cstheme="majorHAnsi"/>
          <w:bCs/>
          <w:color w:val="000000" w:themeColor="text1"/>
          <w:szCs w:val="24"/>
        </w:rPr>
        <w:t>INTERVIEW: Named talent says the statement above in an interview-style shot, looking slightly off-camera.</w:t>
      </w:r>
    </w:p>
    <w:p w14:paraId="61538765" w14:textId="77777777" w:rsidR="00AF3791" w:rsidRPr="004624E3" w:rsidRDefault="00AF3791" w:rsidP="00AF3791">
      <w:pPr>
        <w:spacing w:before="120"/>
        <w:rPr>
          <w:rFonts w:eastAsia="Times New Roman" w:cs="Calibri"/>
          <w:szCs w:val="24"/>
        </w:rPr>
      </w:pPr>
    </w:p>
    <w:p w14:paraId="6DF02F41" w14:textId="5A4C844F" w:rsidR="007D61A8" w:rsidRPr="004624E3" w:rsidRDefault="002648BE" w:rsidP="002648BE">
      <w:pPr>
        <w:pStyle w:val="ListParagraph"/>
        <w:numPr>
          <w:ilvl w:val="1"/>
          <w:numId w:val="3"/>
        </w:numPr>
        <w:spacing w:before="120"/>
        <w:contextualSpacing w:val="0"/>
        <w:rPr>
          <w:rFonts w:eastAsia="Times New Roman" w:cs="Calibri"/>
          <w:szCs w:val="24"/>
        </w:rPr>
      </w:pPr>
      <w:r w:rsidRPr="004624E3">
        <w:rPr>
          <w:rStyle w:val="AuthorName"/>
          <w:rFonts w:eastAsia="Times"/>
        </w:rPr>
        <w:t>Shohei</w:t>
      </w:r>
      <w:r w:rsidRPr="004624E3">
        <w:rPr>
          <w:rStyle w:val="AuthorName"/>
          <w:rFonts w:eastAsia="MS Mincho"/>
          <w:lang w:eastAsia="ja-JP"/>
        </w:rPr>
        <w:t xml:space="preserve"> Kaneko</w:t>
      </w:r>
      <w:r w:rsidR="007D61A8" w:rsidRPr="004624E3">
        <w:rPr>
          <w:rFonts w:eastAsia="Times New Roman" w:cs="Calibri"/>
          <w:b/>
          <w:bCs/>
          <w:szCs w:val="24"/>
          <w:u w:val="single"/>
        </w:rPr>
        <w:t>:</w:t>
      </w:r>
      <w:r w:rsidR="007D61A8" w:rsidRPr="004624E3">
        <w:rPr>
          <w:rFonts w:eastAsia="Times New Roman" w:cs="Calibri"/>
          <w:szCs w:val="24"/>
        </w:rPr>
        <w:t xml:space="preserve"> </w:t>
      </w:r>
      <w:r w:rsidR="00AF3791" w:rsidRPr="004624E3">
        <w:rPr>
          <w:rFonts w:cs="Calibri"/>
        </w:rPr>
        <w:t>Th</w:t>
      </w:r>
      <w:r w:rsidR="00AF3791" w:rsidRPr="004624E3">
        <w:rPr>
          <w:rFonts w:cs="Calibri"/>
        </w:rPr>
        <w:t>e protocol</w:t>
      </w:r>
      <w:r w:rsidR="00AF3791" w:rsidRPr="004624E3">
        <w:rPr>
          <w:rFonts w:cs="Calibri"/>
        </w:rPr>
        <w:t xml:space="preserve"> can provide new insights into the genetics of IgA nephropathy</w:t>
      </w:r>
      <w:r w:rsidR="004624E3" w:rsidRPr="004624E3">
        <w:rPr>
          <w:rFonts w:cs="Calibri"/>
        </w:rPr>
        <w:t>, which can potentially</w:t>
      </w:r>
      <w:r w:rsidR="00410B7B" w:rsidRPr="004624E3">
        <w:rPr>
          <w:rFonts w:cs="Calibri"/>
        </w:rPr>
        <w:t xml:space="preserve"> </w:t>
      </w:r>
      <w:r w:rsidR="004624E3" w:rsidRPr="004624E3">
        <w:rPr>
          <w:rFonts w:cs="Calibri"/>
        </w:rPr>
        <w:t>aid in discovery of</w:t>
      </w:r>
      <w:r w:rsidR="00410B7B" w:rsidRPr="004624E3">
        <w:rPr>
          <w:rFonts w:cs="Calibri"/>
        </w:rPr>
        <w:t xml:space="preserve"> new diagnostic</w:t>
      </w:r>
      <w:r w:rsidR="00051977">
        <w:rPr>
          <w:rFonts w:cs="Calibri"/>
        </w:rPr>
        <w:t xml:space="preserve"> </w:t>
      </w:r>
      <w:r w:rsidR="00410B7B" w:rsidRPr="004624E3">
        <w:rPr>
          <w:rFonts w:cs="Calibri"/>
        </w:rPr>
        <w:t>and new t</w:t>
      </w:r>
      <w:r w:rsidR="005E12FD" w:rsidRPr="004624E3">
        <w:rPr>
          <w:rFonts w:cs="Calibri"/>
        </w:rPr>
        <w:t>herapeutic</w:t>
      </w:r>
      <w:r w:rsidR="00410B7B" w:rsidRPr="004624E3">
        <w:rPr>
          <w:rFonts w:cs="Calibri"/>
        </w:rPr>
        <w:t xml:space="preserve"> methods for </w:t>
      </w:r>
      <w:r w:rsidR="004624E3" w:rsidRPr="004624E3">
        <w:rPr>
          <w:rFonts w:cs="Calibri"/>
        </w:rPr>
        <w:t>the kidney disease</w:t>
      </w:r>
      <w:r w:rsidR="00410B7B" w:rsidRPr="004624E3">
        <w:rPr>
          <w:rFonts w:cs="Calibri"/>
        </w:rPr>
        <w:t>.</w:t>
      </w:r>
    </w:p>
    <w:p w14:paraId="396E34D2" w14:textId="77777777" w:rsidR="004624E3" w:rsidRPr="004624E3" w:rsidRDefault="004624E3" w:rsidP="004624E3">
      <w:pPr>
        <w:pStyle w:val="ListParagraph"/>
        <w:spacing w:before="120"/>
        <w:ind w:left="907"/>
        <w:contextualSpacing w:val="0"/>
        <w:rPr>
          <w:rFonts w:eastAsia="Times New Roman" w:cs="Calibri"/>
          <w:szCs w:val="24"/>
        </w:rPr>
      </w:pPr>
    </w:p>
    <w:p w14:paraId="2793541E" w14:textId="5A1026D1" w:rsidR="007D61A8" w:rsidRPr="004624E3" w:rsidRDefault="00AF3791" w:rsidP="007D61A8">
      <w:pPr>
        <w:pStyle w:val="ListParagraph"/>
        <w:numPr>
          <w:ilvl w:val="2"/>
          <w:numId w:val="3"/>
        </w:numPr>
        <w:outlineLvl w:val="0"/>
        <w:rPr>
          <w:rFonts w:asciiTheme="majorHAnsi" w:hAnsiTheme="majorHAnsi" w:cstheme="majorHAnsi"/>
          <w:color w:val="000000" w:themeColor="text1"/>
          <w:szCs w:val="24"/>
        </w:rPr>
      </w:pPr>
      <w:r w:rsidRPr="004624E3">
        <w:rPr>
          <w:rFonts w:asciiTheme="majorHAnsi" w:hAnsiTheme="majorHAnsi" w:cstheme="majorHAnsi"/>
          <w:bCs/>
          <w:color w:val="000000" w:themeColor="text1"/>
          <w:szCs w:val="24"/>
        </w:rPr>
        <w:t>INTERVIEW: Named talent says the statement above in an interview-style shot, looking slightly off-camera.</w:t>
      </w:r>
    </w:p>
    <w:p w14:paraId="5CCC5532" w14:textId="0D650598" w:rsidR="007D61A8" w:rsidRPr="00944332" w:rsidRDefault="007D61A8" w:rsidP="00AF3791">
      <w:pPr>
        <w:pStyle w:val="ListParagraph"/>
        <w:ind w:left="907"/>
        <w:rPr>
          <w:rFonts w:eastAsia="Times New Roman" w:cs="Calibri"/>
          <w:szCs w:val="24"/>
        </w:rPr>
      </w:pPr>
    </w:p>
    <w:p w14:paraId="25ED38C8" w14:textId="77777777" w:rsidR="007D61A8" w:rsidRPr="00E1193E" w:rsidRDefault="007D61A8" w:rsidP="007D61A8">
      <w:pPr>
        <w:rPr>
          <w:rFonts w:eastAsia="Times New Roman" w:cs="Calibri"/>
          <w:b/>
          <w:szCs w:val="24"/>
        </w:rPr>
      </w:pPr>
    </w:p>
    <w:p w14:paraId="18A80D6D" w14:textId="77777777" w:rsidR="007D61A8" w:rsidRPr="00E1193E" w:rsidRDefault="007D61A8" w:rsidP="007D61A8">
      <w:pPr>
        <w:rPr>
          <w:rFonts w:eastAsia="Times New Roman" w:cs="Calibri"/>
          <w:color w:val="FF0000"/>
          <w:szCs w:val="24"/>
        </w:rPr>
      </w:pPr>
      <w:r w:rsidRPr="00E1193E">
        <w:rPr>
          <w:rFonts w:eastAsia="Times New Roman" w:cs="Calibri"/>
          <w:b/>
          <w:szCs w:val="24"/>
        </w:rPr>
        <w:t>Ethics Title Card</w:t>
      </w:r>
    </w:p>
    <w:p w14:paraId="66463002" w14:textId="50A04641" w:rsidR="001016BD" w:rsidRPr="00E1193E" w:rsidRDefault="007D61A8" w:rsidP="001016BD">
      <w:pPr>
        <w:pStyle w:val="ListParagraph"/>
        <w:numPr>
          <w:ilvl w:val="1"/>
          <w:numId w:val="3"/>
        </w:numPr>
        <w:spacing w:before="120"/>
        <w:rPr>
          <w:rFonts w:eastAsia="Times New Roman" w:cs="Calibri"/>
          <w:szCs w:val="24"/>
        </w:rPr>
      </w:pPr>
      <w:r w:rsidRPr="00E1193E">
        <w:rPr>
          <w:rFonts w:eastAsia="Times New Roman" w:cs="Calibri"/>
          <w:szCs w:val="24"/>
        </w:rPr>
        <w:t xml:space="preserve">Procedures involving animal subjects have been approved by </w:t>
      </w:r>
      <w:r w:rsidR="004A52C4" w:rsidRPr="00E1193E">
        <w:rPr>
          <w:rFonts w:cs="Calibri"/>
          <w:bCs/>
        </w:rPr>
        <w:t xml:space="preserve">the Animal Ethics Committee of </w:t>
      </w:r>
      <w:proofErr w:type="spellStart"/>
      <w:r w:rsidR="004A52C4" w:rsidRPr="00E1193E">
        <w:rPr>
          <w:rFonts w:cs="Calibri"/>
          <w:bCs/>
        </w:rPr>
        <w:t>Jichi</w:t>
      </w:r>
      <w:proofErr w:type="spellEnd"/>
      <w:r w:rsidR="004A52C4" w:rsidRPr="00E1193E">
        <w:rPr>
          <w:rFonts w:cs="Calibri"/>
          <w:bCs/>
        </w:rPr>
        <w:t xml:space="preserve"> Medical University</w:t>
      </w:r>
      <w:r w:rsidR="004A52C4" w:rsidRPr="00E1193E">
        <w:rPr>
          <w:rFonts w:cs="Calibri"/>
        </w:rPr>
        <w:t>.</w:t>
      </w:r>
      <w:r w:rsidR="001016BD" w:rsidRPr="00E1193E">
        <w:rPr>
          <w:rFonts w:cs="Calibri"/>
        </w:rPr>
        <w:br w:type="page"/>
      </w:r>
    </w:p>
    <w:p w14:paraId="7E23FCA7" w14:textId="5E06C449" w:rsidR="00DC2504" w:rsidRPr="00E1193E" w:rsidRDefault="00DC2504" w:rsidP="009714CE">
      <w:pPr>
        <w:pStyle w:val="Heading1"/>
        <w:rPr>
          <w:rFonts w:cs="Calibri"/>
          <w:lang w:eastAsia="zh-TW"/>
        </w:rPr>
      </w:pPr>
      <w:r w:rsidRPr="00E1193E">
        <w:rPr>
          <w:rFonts w:cs="Calibri"/>
        </w:rPr>
        <w:lastRenderedPageBreak/>
        <w:t>Protocol</w:t>
      </w:r>
    </w:p>
    <w:p w14:paraId="09FDF2BE" w14:textId="77777777" w:rsidR="009714CE" w:rsidRDefault="009714CE" w:rsidP="009714CE">
      <w:pPr>
        <w:pStyle w:val="ListParagraph"/>
        <w:spacing w:before="120"/>
        <w:ind w:left="360"/>
        <w:contextualSpacing w:val="0"/>
        <w:rPr>
          <w:rFonts w:cs="Calibri"/>
          <w:b/>
          <w:bCs/>
        </w:rPr>
      </w:pPr>
      <w:bookmarkStart w:id="1" w:name="_Hlk40859242"/>
    </w:p>
    <w:p w14:paraId="45A08EAD" w14:textId="44A506AD" w:rsidR="00CE10F2" w:rsidRPr="00E1193E" w:rsidRDefault="00BF55D7" w:rsidP="00333FA4">
      <w:pPr>
        <w:pStyle w:val="ListParagraph"/>
        <w:numPr>
          <w:ilvl w:val="0"/>
          <w:numId w:val="3"/>
        </w:numPr>
        <w:spacing w:before="120"/>
        <w:contextualSpacing w:val="0"/>
        <w:rPr>
          <w:rFonts w:cs="Calibri"/>
          <w:b/>
          <w:bCs/>
        </w:rPr>
      </w:pPr>
      <w:r w:rsidRPr="00E1193E">
        <w:rPr>
          <w:rFonts w:cs="Calibri"/>
          <w:b/>
          <w:bCs/>
        </w:rPr>
        <w:t>Obtaining Kidney Samples from HIGA Mice</w:t>
      </w:r>
      <w:bookmarkEnd w:id="1"/>
    </w:p>
    <w:p w14:paraId="3B8E4E00" w14:textId="514451CC" w:rsidR="00125924" w:rsidRPr="00E1193E" w:rsidRDefault="00B26A25" w:rsidP="00333FA4">
      <w:pPr>
        <w:pStyle w:val="ListParagraph"/>
        <w:numPr>
          <w:ilvl w:val="1"/>
          <w:numId w:val="3"/>
        </w:numPr>
        <w:spacing w:before="120"/>
        <w:contextualSpacing w:val="0"/>
        <w:rPr>
          <w:rFonts w:cs="Calibri"/>
        </w:rPr>
      </w:pPr>
      <w:r w:rsidRPr="00E1193E">
        <w:rPr>
          <w:rFonts w:cs="Calibri"/>
        </w:rPr>
        <w:t>After ensuring that the mouse is properly anesthetized</w:t>
      </w:r>
      <w:r w:rsidR="000272F3" w:rsidRPr="00E1193E">
        <w:rPr>
          <w:rFonts w:cs="Calibri"/>
        </w:rPr>
        <w:t xml:space="preserve"> </w:t>
      </w:r>
      <w:r w:rsidR="000272F3" w:rsidRPr="00E1193E">
        <w:rPr>
          <w:rFonts w:cs="Calibri"/>
          <w:b/>
          <w:bCs/>
        </w:rPr>
        <w:t>[1]</w:t>
      </w:r>
      <w:r w:rsidRPr="00E1193E">
        <w:rPr>
          <w:rFonts w:cs="Calibri"/>
        </w:rPr>
        <w:t xml:space="preserve">, </w:t>
      </w:r>
      <w:r w:rsidR="000272F3" w:rsidRPr="00E1193E">
        <w:rPr>
          <w:rFonts w:cs="Calibri"/>
        </w:rPr>
        <w:t xml:space="preserve">use surgical scissors and forceps to </w:t>
      </w:r>
      <w:r w:rsidRPr="00E1193E">
        <w:rPr>
          <w:rFonts w:cs="Calibri"/>
        </w:rPr>
        <w:t>make a 3 to 4-centimeter midline incision in the abdominal wall of the mouse and identify both sides of the kidney</w:t>
      </w:r>
      <w:r w:rsidR="000272F3" w:rsidRPr="00E1193E">
        <w:rPr>
          <w:rFonts w:cs="Calibri"/>
        </w:rPr>
        <w:t xml:space="preserve"> </w:t>
      </w:r>
      <w:r w:rsidR="000272F3" w:rsidRPr="00E1193E">
        <w:rPr>
          <w:rFonts w:cs="Calibri"/>
          <w:b/>
          <w:bCs/>
        </w:rPr>
        <w:t>[2]</w:t>
      </w:r>
      <w:r w:rsidRPr="00E1193E">
        <w:rPr>
          <w:rFonts w:cs="Calibri"/>
        </w:rPr>
        <w:t>.</w:t>
      </w:r>
      <w:r w:rsidR="009714CE">
        <w:rPr>
          <w:rFonts w:cs="Calibri"/>
        </w:rPr>
        <w:t xml:space="preserve"> </w:t>
      </w:r>
      <w:r w:rsidR="009714CE" w:rsidRPr="0022203B">
        <w:rPr>
          <w:rFonts w:asciiTheme="majorHAnsi" w:hAnsiTheme="majorHAnsi" w:cstheme="majorHAnsi"/>
          <w:i/>
          <w:iCs/>
          <w:color w:val="0432FF"/>
          <w:szCs w:val="24"/>
        </w:rPr>
        <w:t>Videographer: This step is important!</w:t>
      </w:r>
    </w:p>
    <w:p w14:paraId="5D5336F5" w14:textId="293E01CB" w:rsidR="00C34F4C" w:rsidRPr="00E1193E" w:rsidRDefault="000272F3" w:rsidP="00333FA4">
      <w:pPr>
        <w:pStyle w:val="ListParagraph"/>
        <w:numPr>
          <w:ilvl w:val="2"/>
          <w:numId w:val="3"/>
        </w:numPr>
        <w:spacing w:before="120"/>
        <w:contextualSpacing w:val="0"/>
        <w:rPr>
          <w:rFonts w:cs="Calibri"/>
        </w:rPr>
      </w:pPr>
      <w:r w:rsidRPr="00E1193E">
        <w:rPr>
          <w:rFonts w:cs="Calibri"/>
        </w:rPr>
        <w:t>WIDE: Establishing shot of talent at the lab bench with the mouse in front of them.</w:t>
      </w:r>
    </w:p>
    <w:p w14:paraId="5C70307D" w14:textId="108DE403" w:rsidR="00C34F4C" w:rsidRPr="00E1193E" w:rsidRDefault="000272F3" w:rsidP="00333FA4">
      <w:pPr>
        <w:pStyle w:val="ListParagraph"/>
        <w:numPr>
          <w:ilvl w:val="2"/>
          <w:numId w:val="3"/>
        </w:numPr>
        <w:spacing w:before="120"/>
        <w:contextualSpacing w:val="0"/>
        <w:rPr>
          <w:rFonts w:cs="Calibri"/>
        </w:rPr>
      </w:pPr>
      <w:r w:rsidRPr="00E1193E">
        <w:rPr>
          <w:rFonts w:cs="Calibri"/>
        </w:rPr>
        <w:t xml:space="preserve">Talent making the midline incision. </w:t>
      </w:r>
    </w:p>
    <w:p w14:paraId="5701234B" w14:textId="6E499869" w:rsidR="00CE10F2" w:rsidRPr="00E1193E" w:rsidRDefault="000272F3" w:rsidP="00333FA4">
      <w:pPr>
        <w:pStyle w:val="ListParagraph"/>
        <w:numPr>
          <w:ilvl w:val="1"/>
          <w:numId w:val="3"/>
        </w:numPr>
        <w:spacing w:before="120"/>
        <w:contextualSpacing w:val="0"/>
        <w:rPr>
          <w:rFonts w:cs="Calibri"/>
        </w:rPr>
      </w:pPr>
      <w:r w:rsidRPr="00E1193E">
        <w:rPr>
          <w:rFonts w:cs="Calibri"/>
        </w:rPr>
        <w:t xml:space="preserve">Incise the ribs and diaphragm to expose the heart </w:t>
      </w:r>
      <w:r w:rsidRPr="00E1193E">
        <w:rPr>
          <w:rFonts w:cs="Calibri"/>
          <w:b/>
          <w:bCs/>
        </w:rPr>
        <w:t>[1]</w:t>
      </w:r>
      <w:r w:rsidRPr="00E1193E">
        <w:rPr>
          <w:rFonts w:cs="Calibri"/>
        </w:rPr>
        <w:t xml:space="preserve">. After incising the right atrium, inject PBS into the left ventricle until the kidney color changes to pale yellow, indicating that the whole body of the mouse is perfused with PBS </w:t>
      </w:r>
      <w:r w:rsidRPr="00E1193E">
        <w:rPr>
          <w:rFonts w:cs="Calibri"/>
          <w:b/>
          <w:bCs/>
        </w:rPr>
        <w:t>[2]</w:t>
      </w:r>
      <w:r w:rsidRPr="00E1193E">
        <w:rPr>
          <w:rFonts w:cs="Calibri"/>
        </w:rPr>
        <w:t>.</w:t>
      </w:r>
    </w:p>
    <w:p w14:paraId="61B3E60F" w14:textId="1D932F73" w:rsidR="00A319BE" w:rsidRPr="00E1193E" w:rsidRDefault="000272F3" w:rsidP="00333FA4">
      <w:pPr>
        <w:pStyle w:val="ListParagraph"/>
        <w:numPr>
          <w:ilvl w:val="2"/>
          <w:numId w:val="3"/>
        </w:numPr>
        <w:spacing w:before="120"/>
        <w:contextualSpacing w:val="0"/>
        <w:rPr>
          <w:rFonts w:cs="Calibri"/>
        </w:rPr>
      </w:pPr>
      <w:r w:rsidRPr="00E1193E">
        <w:rPr>
          <w:rFonts w:cs="Calibri"/>
        </w:rPr>
        <w:t>Talent cutting through the ribs and diaphragm to expose the heart.</w:t>
      </w:r>
    </w:p>
    <w:p w14:paraId="329011D7" w14:textId="5F14718C" w:rsidR="000272F3" w:rsidRPr="00E1193E" w:rsidRDefault="000272F3" w:rsidP="00333FA4">
      <w:pPr>
        <w:pStyle w:val="ListParagraph"/>
        <w:numPr>
          <w:ilvl w:val="2"/>
          <w:numId w:val="3"/>
        </w:numPr>
        <w:spacing w:before="120"/>
        <w:contextualSpacing w:val="0"/>
        <w:rPr>
          <w:rFonts w:cs="Calibri"/>
        </w:rPr>
      </w:pPr>
      <w:r w:rsidRPr="00E1193E">
        <w:rPr>
          <w:rFonts w:cs="Calibri"/>
        </w:rPr>
        <w:t xml:space="preserve">Talent injecting the PBS and the kidney color changing. </w:t>
      </w:r>
    </w:p>
    <w:p w14:paraId="4D8DCA47" w14:textId="33FDEAA5" w:rsidR="00C7374B" w:rsidRPr="00E1193E" w:rsidRDefault="000272F3" w:rsidP="00333FA4">
      <w:pPr>
        <w:pStyle w:val="ListParagraph"/>
        <w:numPr>
          <w:ilvl w:val="1"/>
          <w:numId w:val="3"/>
        </w:numPr>
        <w:spacing w:before="120"/>
        <w:contextualSpacing w:val="0"/>
        <w:rPr>
          <w:rFonts w:cs="Calibri"/>
        </w:rPr>
      </w:pPr>
      <w:r w:rsidRPr="00E1193E">
        <w:rPr>
          <w:rFonts w:cs="Calibri"/>
        </w:rPr>
        <w:t xml:space="preserve">Cut the renal artery, renal vein, and ureter, then remove the kidney </w:t>
      </w:r>
      <w:r w:rsidRPr="00E1193E">
        <w:rPr>
          <w:rFonts w:cs="Calibri"/>
          <w:b/>
          <w:bCs/>
        </w:rPr>
        <w:t>[1]</w:t>
      </w:r>
      <w:r w:rsidRPr="00E1193E">
        <w:rPr>
          <w:rFonts w:cs="Calibri"/>
        </w:rPr>
        <w:t>.</w:t>
      </w:r>
      <w:r w:rsidR="009714CE">
        <w:rPr>
          <w:rFonts w:cs="Calibri"/>
        </w:rPr>
        <w:t xml:space="preserve"> </w:t>
      </w:r>
      <w:r w:rsidR="009714CE" w:rsidRPr="0022203B">
        <w:rPr>
          <w:rFonts w:asciiTheme="majorHAnsi" w:hAnsiTheme="majorHAnsi" w:cstheme="majorHAnsi"/>
          <w:i/>
          <w:iCs/>
          <w:color w:val="0432FF"/>
          <w:szCs w:val="24"/>
        </w:rPr>
        <w:t>Videographer: This step is important!</w:t>
      </w:r>
    </w:p>
    <w:p w14:paraId="37132952" w14:textId="067B39FA" w:rsidR="00BF55D7" w:rsidRPr="00E1193E" w:rsidRDefault="000272F3" w:rsidP="00BF55D7">
      <w:pPr>
        <w:pStyle w:val="ListParagraph"/>
        <w:numPr>
          <w:ilvl w:val="2"/>
          <w:numId w:val="3"/>
        </w:numPr>
        <w:spacing w:before="120"/>
        <w:contextualSpacing w:val="0"/>
        <w:rPr>
          <w:rFonts w:cs="Calibri"/>
        </w:rPr>
      </w:pPr>
      <w:r w:rsidRPr="00E1193E">
        <w:rPr>
          <w:rFonts w:cs="Calibri"/>
        </w:rPr>
        <w:t xml:space="preserve">Talent cutting the renal artery, vein, and ureter, then taking out the kidney. </w:t>
      </w:r>
    </w:p>
    <w:p w14:paraId="5395F729" w14:textId="5761B8B2" w:rsidR="00CE10F2" w:rsidRPr="00E1193E" w:rsidRDefault="00BF55D7" w:rsidP="00333FA4">
      <w:pPr>
        <w:pStyle w:val="ListParagraph"/>
        <w:numPr>
          <w:ilvl w:val="0"/>
          <w:numId w:val="3"/>
        </w:numPr>
        <w:spacing w:before="360"/>
        <w:contextualSpacing w:val="0"/>
        <w:rPr>
          <w:rFonts w:cs="Calibri"/>
          <w:b/>
          <w:bCs/>
        </w:rPr>
      </w:pPr>
      <w:r w:rsidRPr="00E1193E">
        <w:rPr>
          <w:rFonts w:cs="Calibri"/>
          <w:b/>
          <w:bCs/>
        </w:rPr>
        <w:t xml:space="preserve">Total RNA Purification from Kidney </w:t>
      </w:r>
      <w:r w:rsidR="00075FF0">
        <w:rPr>
          <w:rFonts w:cs="Calibri" w:hint="eastAsia"/>
          <w:b/>
          <w:bCs/>
          <w:lang w:eastAsia="ja-JP"/>
        </w:rPr>
        <w:t>Samples</w:t>
      </w:r>
    </w:p>
    <w:p w14:paraId="279A6A7A" w14:textId="37C8E2BD" w:rsidR="009E62D9" w:rsidRPr="00E1193E" w:rsidRDefault="000272F3" w:rsidP="009E62D9">
      <w:pPr>
        <w:pStyle w:val="ListParagraph"/>
        <w:numPr>
          <w:ilvl w:val="1"/>
          <w:numId w:val="3"/>
        </w:numPr>
        <w:spacing w:before="120"/>
        <w:contextualSpacing w:val="0"/>
        <w:rPr>
          <w:rFonts w:cs="Calibri"/>
        </w:rPr>
      </w:pPr>
      <w:r w:rsidRPr="00E1193E">
        <w:rPr>
          <w:rFonts w:cs="Calibri"/>
        </w:rPr>
        <w:t xml:space="preserve">Homogenize the 30-milligram kidney samples using a silicon homogenizer and 700 </w:t>
      </w:r>
      <w:r w:rsidR="009E62D9" w:rsidRPr="00E1193E">
        <w:rPr>
          <w:rFonts w:cs="Calibri"/>
        </w:rPr>
        <w:t>microliters</w:t>
      </w:r>
      <w:r w:rsidRPr="00E1193E">
        <w:rPr>
          <w:rFonts w:cs="Calibri"/>
        </w:rPr>
        <w:t xml:space="preserve"> of phenol</w:t>
      </w:r>
      <w:r w:rsidR="009E62D9" w:rsidRPr="00E1193E">
        <w:rPr>
          <w:rFonts w:cs="Calibri"/>
        </w:rPr>
        <w:t>-</w:t>
      </w:r>
      <w:r w:rsidRPr="00E1193E">
        <w:rPr>
          <w:rFonts w:cs="Calibri"/>
        </w:rPr>
        <w:t>guanidine-based lysis reagent at room temperature</w:t>
      </w:r>
      <w:r w:rsidR="009E62D9" w:rsidRPr="00E1193E">
        <w:rPr>
          <w:rFonts w:cs="Calibri"/>
        </w:rPr>
        <w:t xml:space="preserve"> </w:t>
      </w:r>
      <w:r w:rsidR="009E62D9" w:rsidRPr="00E1193E">
        <w:rPr>
          <w:rFonts w:cs="Calibri"/>
          <w:b/>
          <w:bCs/>
        </w:rPr>
        <w:t>[1]</w:t>
      </w:r>
      <w:r w:rsidRPr="00E1193E">
        <w:rPr>
          <w:rFonts w:cs="Calibri"/>
        </w:rPr>
        <w:t>.</w:t>
      </w:r>
      <w:r w:rsidR="009E62D9" w:rsidRPr="00E1193E">
        <w:rPr>
          <w:rFonts w:cs="Calibri"/>
        </w:rPr>
        <w:t xml:space="preserve"> Transfer the lysate to the biopolymer-shredding spin column </w:t>
      </w:r>
      <w:r w:rsidR="009E62D9" w:rsidRPr="00E1193E">
        <w:rPr>
          <w:rFonts w:cs="Calibri"/>
          <w:b/>
          <w:bCs/>
        </w:rPr>
        <w:t xml:space="preserve">[2] </w:t>
      </w:r>
      <w:r w:rsidR="009E62D9" w:rsidRPr="00E1193E">
        <w:rPr>
          <w:rFonts w:cs="Calibri"/>
        </w:rPr>
        <w:t xml:space="preserve">and centrifuge it at 15,000 </w:t>
      </w:r>
      <w:r w:rsidR="009E62D9" w:rsidRPr="00E1193E">
        <w:rPr>
          <w:rFonts w:cs="Calibri"/>
          <w:i/>
          <w:iCs/>
        </w:rPr>
        <w:t>x</w:t>
      </w:r>
      <w:r w:rsidR="009E62D9" w:rsidRPr="00E1193E">
        <w:rPr>
          <w:rFonts w:cs="Calibri"/>
        </w:rPr>
        <w:t xml:space="preserve"> </w:t>
      </w:r>
      <w:r w:rsidR="009E62D9" w:rsidRPr="00E1193E">
        <w:rPr>
          <w:rFonts w:cs="Calibri"/>
          <w:i/>
        </w:rPr>
        <w:t>g</w:t>
      </w:r>
      <w:r w:rsidR="009E62D9" w:rsidRPr="00E1193E">
        <w:rPr>
          <w:rFonts w:cs="Calibri"/>
        </w:rPr>
        <w:t xml:space="preserve"> for 2 minutes at room temperature </w:t>
      </w:r>
      <w:r w:rsidR="009E62D9" w:rsidRPr="00E1193E">
        <w:rPr>
          <w:rFonts w:cs="Calibri"/>
          <w:b/>
          <w:bCs/>
        </w:rPr>
        <w:t>[3]</w:t>
      </w:r>
      <w:r w:rsidR="009E62D9" w:rsidRPr="00E1193E">
        <w:rPr>
          <w:rFonts w:cs="Calibri"/>
        </w:rPr>
        <w:t>.</w:t>
      </w:r>
      <w:r w:rsidR="009714CE">
        <w:rPr>
          <w:rFonts w:cs="Calibri"/>
        </w:rPr>
        <w:t xml:space="preserve"> </w:t>
      </w:r>
      <w:r w:rsidR="009714CE" w:rsidRPr="0022203B">
        <w:rPr>
          <w:rFonts w:asciiTheme="majorHAnsi" w:hAnsiTheme="majorHAnsi" w:cstheme="majorHAnsi"/>
          <w:i/>
          <w:iCs/>
          <w:color w:val="0432FF"/>
          <w:szCs w:val="24"/>
        </w:rPr>
        <w:t>Videographer: This step is important!</w:t>
      </w:r>
    </w:p>
    <w:p w14:paraId="62D79EBC" w14:textId="46871AE4" w:rsidR="000B2085" w:rsidRPr="00E1193E" w:rsidRDefault="009E62D9" w:rsidP="00333FA4">
      <w:pPr>
        <w:pStyle w:val="ListParagraph"/>
        <w:numPr>
          <w:ilvl w:val="2"/>
          <w:numId w:val="3"/>
        </w:numPr>
        <w:spacing w:before="120"/>
        <w:contextualSpacing w:val="0"/>
        <w:rPr>
          <w:rFonts w:cs="Calibri"/>
        </w:rPr>
      </w:pPr>
      <w:r w:rsidRPr="00E1193E">
        <w:rPr>
          <w:rFonts w:cs="Calibri"/>
        </w:rPr>
        <w:t xml:space="preserve">Talent homogenizing the kidney sample. </w:t>
      </w:r>
    </w:p>
    <w:p w14:paraId="481F7CE3" w14:textId="6F283E7A" w:rsidR="009E62D9" w:rsidRPr="00E1193E" w:rsidRDefault="009E62D9" w:rsidP="00333FA4">
      <w:pPr>
        <w:pStyle w:val="ListParagraph"/>
        <w:numPr>
          <w:ilvl w:val="2"/>
          <w:numId w:val="3"/>
        </w:numPr>
        <w:spacing w:before="120"/>
        <w:contextualSpacing w:val="0"/>
        <w:rPr>
          <w:rFonts w:cs="Calibri"/>
        </w:rPr>
      </w:pPr>
      <w:r w:rsidRPr="00E1193E">
        <w:rPr>
          <w:rFonts w:cs="Calibri"/>
        </w:rPr>
        <w:t xml:space="preserve">Talent transferring the lysate to the spin column. </w:t>
      </w:r>
    </w:p>
    <w:p w14:paraId="75F1B7D1" w14:textId="4BFA64FB" w:rsidR="009E62D9" w:rsidRPr="00E1193E" w:rsidRDefault="009E62D9" w:rsidP="00333FA4">
      <w:pPr>
        <w:pStyle w:val="ListParagraph"/>
        <w:numPr>
          <w:ilvl w:val="2"/>
          <w:numId w:val="3"/>
        </w:numPr>
        <w:spacing w:before="120"/>
        <w:contextualSpacing w:val="0"/>
        <w:rPr>
          <w:rFonts w:cs="Calibri"/>
        </w:rPr>
      </w:pPr>
      <w:r w:rsidRPr="00E1193E">
        <w:rPr>
          <w:rFonts w:cs="Calibri"/>
        </w:rPr>
        <w:t>Talent putting the column in the centrifuge and closing the lid.</w:t>
      </w:r>
    </w:p>
    <w:p w14:paraId="04F18970" w14:textId="1CB334C5" w:rsidR="00CE10F2" w:rsidRPr="00E1193E" w:rsidRDefault="009E62D9" w:rsidP="00333FA4">
      <w:pPr>
        <w:pStyle w:val="ListParagraph"/>
        <w:numPr>
          <w:ilvl w:val="1"/>
          <w:numId w:val="3"/>
        </w:numPr>
        <w:spacing w:before="120"/>
        <w:contextualSpacing w:val="0"/>
        <w:rPr>
          <w:rFonts w:cs="Calibri"/>
        </w:rPr>
      </w:pPr>
      <w:r w:rsidRPr="00E1193E">
        <w:rPr>
          <w:rFonts w:cs="Calibri"/>
        </w:rPr>
        <w:t xml:space="preserve">Continue with RNA purification following manuscript directions </w:t>
      </w:r>
      <w:r w:rsidRPr="00E1193E">
        <w:rPr>
          <w:rFonts w:cs="Calibri"/>
          <w:b/>
          <w:bCs/>
        </w:rPr>
        <w:t>[1]</w:t>
      </w:r>
      <w:r w:rsidRPr="00E1193E">
        <w:rPr>
          <w:rFonts w:cs="Calibri"/>
        </w:rPr>
        <w:t xml:space="preserve">. After the final wash, add 30 microliters of nuclease-free water to the silica membrane-based spin column </w:t>
      </w:r>
      <w:r w:rsidRPr="00E1193E">
        <w:rPr>
          <w:rFonts w:cs="Calibri"/>
          <w:b/>
          <w:bCs/>
        </w:rPr>
        <w:t xml:space="preserve">[2] </w:t>
      </w:r>
      <w:r w:rsidRPr="00E1193E">
        <w:rPr>
          <w:rFonts w:cs="Calibri"/>
        </w:rPr>
        <w:t xml:space="preserve">and centrifuge it at 8,000 </w:t>
      </w:r>
      <w:r w:rsidRPr="00E1193E">
        <w:rPr>
          <w:rFonts w:cs="Calibri"/>
          <w:i/>
          <w:iCs/>
        </w:rPr>
        <w:t>x g</w:t>
      </w:r>
      <w:r w:rsidRPr="00E1193E">
        <w:rPr>
          <w:rFonts w:cs="Calibri"/>
        </w:rPr>
        <w:t xml:space="preserve"> for 1 minute </w:t>
      </w:r>
      <w:r w:rsidR="00647AAF" w:rsidRPr="00E1193E">
        <w:rPr>
          <w:rFonts w:cs="Calibri"/>
        </w:rPr>
        <w:t>to elute the RNA</w:t>
      </w:r>
      <w:r w:rsidRPr="00E1193E">
        <w:rPr>
          <w:rFonts w:cs="Calibri"/>
        </w:rPr>
        <w:t xml:space="preserve"> </w:t>
      </w:r>
      <w:r w:rsidRPr="00E1193E">
        <w:rPr>
          <w:rFonts w:cs="Calibri"/>
          <w:b/>
          <w:bCs/>
        </w:rPr>
        <w:t>[3]</w:t>
      </w:r>
      <w:r w:rsidRPr="00E1193E">
        <w:rPr>
          <w:rFonts w:cs="Calibri"/>
        </w:rPr>
        <w:t>.</w:t>
      </w:r>
    </w:p>
    <w:p w14:paraId="413239D2" w14:textId="59E8DD96" w:rsidR="00875BE8" w:rsidRPr="00E1193E" w:rsidRDefault="009E62D9" w:rsidP="00333FA4">
      <w:pPr>
        <w:pStyle w:val="ListParagraph"/>
        <w:numPr>
          <w:ilvl w:val="2"/>
          <w:numId w:val="3"/>
        </w:numPr>
        <w:spacing w:before="120"/>
        <w:contextualSpacing w:val="0"/>
        <w:rPr>
          <w:rFonts w:cs="Calibri"/>
        </w:rPr>
      </w:pPr>
      <w:r w:rsidRPr="00E1193E">
        <w:rPr>
          <w:rFonts w:cs="Calibri"/>
        </w:rPr>
        <w:t xml:space="preserve">Talent putting the spin column into a new tube. </w:t>
      </w:r>
    </w:p>
    <w:p w14:paraId="5589B11C" w14:textId="74FB12F9" w:rsidR="009E62D9" w:rsidRPr="00E1193E" w:rsidRDefault="009E62D9" w:rsidP="00333FA4">
      <w:pPr>
        <w:pStyle w:val="ListParagraph"/>
        <w:numPr>
          <w:ilvl w:val="2"/>
          <w:numId w:val="3"/>
        </w:numPr>
        <w:spacing w:before="120"/>
        <w:contextualSpacing w:val="0"/>
        <w:rPr>
          <w:rFonts w:cs="Calibri"/>
        </w:rPr>
      </w:pPr>
      <w:r w:rsidRPr="00E1193E">
        <w:rPr>
          <w:rFonts w:cs="Calibri"/>
        </w:rPr>
        <w:t xml:space="preserve">Talent adding water to the column. </w:t>
      </w:r>
    </w:p>
    <w:p w14:paraId="5F13C5D4" w14:textId="132C3737" w:rsidR="009E62D9" w:rsidRPr="00E1193E" w:rsidRDefault="009E62D9" w:rsidP="00333FA4">
      <w:pPr>
        <w:pStyle w:val="ListParagraph"/>
        <w:numPr>
          <w:ilvl w:val="2"/>
          <w:numId w:val="3"/>
        </w:numPr>
        <w:spacing w:before="120"/>
        <w:contextualSpacing w:val="0"/>
        <w:rPr>
          <w:rFonts w:cs="Calibri"/>
        </w:rPr>
      </w:pPr>
      <w:r w:rsidRPr="00E1193E">
        <w:rPr>
          <w:rFonts w:cs="Calibri"/>
        </w:rPr>
        <w:t>Talent putting the column in the centrifuge and closing the lid.</w:t>
      </w:r>
    </w:p>
    <w:p w14:paraId="54F2BA68" w14:textId="77777777" w:rsidR="00BF55D7" w:rsidRPr="00E1193E" w:rsidRDefault="00BF55D7" w:rsidP="00BF55D7">
      <w:pPr>
        <w:spacing w:before="120"/>
        <w:rPr>
          <w:rFonts w:cs="Calibri"/>
        </w:rPr>
      </w:pPr>
    </w:p>
    <w:p w14:paraId="5400E314" w14:textId="38F479DD" w:rsidR="00BF55D7" w:rsidRPr="00E1193E" w:rsidRDefault="00BF55D7" w:rsidP="00BF55D7">
      <w:pPr>
        <w:pStyle w:val="ListParagraph"/>
        <w:numPr>
          <w:ilvl w:val="0"/>
          <w:numId w:val="3"/>
        </w:numPr>
        <w:spacing w:before="120"/>
        <w:contextualSpacing w:val="0"/>
        <w:rPr>
          <w:rFonts w:cs="Calibri"/>
        </w:rPr>
      </w:pPr>
      <w:r w:rsidRPr="00E1193E">
        <w:rPr>
          <w:rFonts w:cs="Calibri"/>
          <w:b/>
          <w:bCs/>
        </w:rPr>
        <w:lastRenderedPageBreak/>
        <w:t>cDNA Synthesis and</w:t>
      </w:r>
      <w:r w:rsidRPr="00E1193E">
        <w:rPr>
          <w:rFonts w:cs="Calibri"/>
        </w:rPr>
        <w:t xml:space="preserve"> </w:t>
      </w:r>
      <w:proofErr w:type="spellStart"/>
      <w:r w:rsidRPr="00E1193E">
        <w:rPr>
          <w:rFonts w:cs="Calibri"/>
          <w:b/>
          <w:bCs/>
        </w:rPr>
        <w:t>qRT</w:t>
      </w:r>
      <w:proofErr w:type="spellEnd"/>
      <w:r w:rsidRPr="00E1193E">
        <w:rPr>
          <w:rFonts w:cs="Calibri"/>
          <w:b/>
          <w:bCs/>
        </w:rPr>
        <w:t>-PCR of miRNA</w:t>
      </w:r>
    </w:p>
    <w:p w14:paraId="15F3EF26" w14:textId="23AEA0BC" w:rsidR="00BF55D7" w:rsidRPr="00E1193E" w:rsidRDefault="00EE2733" w:rsidP="00BF55D7">
      <w:pPr>
        <w:pStyle w:val="ListParagraph"/>
        <w:numPr>
          <w:ilvl w:val="1"/>
          <w:numId w:val="3"/>
        </w:numPr>
        <w:spacing w:before="120"/>
        <w:contextualSpacing w:val="0"/>
        <w:rPr>
          <w:rFonts w:cs="Calibri"/>
        </w:rPr>
      </w:pPr>
      <w:r w:rsidRPr="00E1193E">
        <w:rPr>
          <w:rFonts w:cs="Calibri"/>
        </w:rPr>
        <w:t>For cDNA synthesis, p</w:t>
      </w:r>
      <w:r w:rsidR="006865D7" w:rsidRPr="00E1193E">
        <w:rPr>
          <w:rFonts w:cs="Calibri"/>
        </w:rPr>
        <w:t xml:space="preserve">repare a master mix with 2 microliters of nucleic acid mix, 2 microliters of reverse transcriptase mix, and 4 microliters of buffer in a total of 8 microliters per sample </w:t>
      </w:r>
      <w:r w:rsidR="006865D7" w:rsidRPr="00E1193E">
        <w:rPr>
          <w:rFonts w:cs="Calibri"/>
          <w:b/>
          <w:bCs/>
        </w:rPr>
        <w:t>[1]</w:t>
      </w:r>
      <w:r w:rsidR="006865D7" w:rsidRPr="00E1193E">
        <w:rPr>
          <w:rFonts w:cs="Calibri"/>
        </w:rPr>
        <w:t xml:space="preserve">. Add 8 microliters of the master mix to each well of an eight-well tube strip </w:t>
      </w:r>
      <w:r w:rsidR="006865D7" w:rsidRPr="00E1193E">
        <w:rPr>
          <w:rFonts w:cs="Calibri"/>
          <w:b/>
          <w:bCs/>
        </w:rPr>
        <w:t>[2]</w:t>
      </w:r>
      <w:r w:rsidR="006865D7" w:rsidRPr="00E1193E">
        <w:rPr>
          <w:rFonts w:cs="Calibri"/>
        </w:rPr>
        <w:t>.</w:t>
      </w:r>
    </w:p>
    <w:p w14:paraId="051198EA" w14:textId="22591FFF" w:rsidR="00BF55D7" w:rsidRPr="00E1193E" w:rsidRDefault="00A525C4" w:rsidP="00BF55D7">
      <w:pPr>
        <w:pStyle w:val="ListParagraph"/>
        <w:numPr>
          <w:ilvl w:val="2"/>
          <w:numId w:val="3"/>
        </w:numPr>
        <w:spacing w:before="120"/>
        <w:contextualSpacing w:val="0"/>
        <w:rPr>
          <w:rFonts w:cs="Calibri"/>
        </w:rPr>
      </w:pPr>
      <w:r w:rsidRPr="00E1193E">
        <w:rPr>
          <w:rFonts w:cs="Calibri"/>
        </w:rPr>
        <w:t>Talent preparing the master mix.</w:t>
      </w:r>
    </w:p>
    <w:p w14:paraId="502D4E9B" w14:textId="23B513D5" w:rsidR="00A525C4" w:rsidRPr="00E1193E" w:rsidRDefault="00A525C4" w:rsidP="00BF55D7">
      <w:pPr>
        <w:pStyle w:val="ListParagraph"/>
        <w:numPr>
          <w:ilvl w:val="2"/>
          <w:numId w:val="3"/>
        </w:numPr>
        <w:spacing w:before="120"/>
        <w:contextualSpacing w:val="0"/>
        <w:rPr>
          <w:rFonts w:cs="Calibri"/>
        </w:rPr>
      </w:pPr>
      <w:r w:rsidRPr="00E1193E">
        <w:rPr>
          <w:rFonts w:cs="Calibri"/>
        </w:rPr>
        <w:t>Talent adding master mix to a few wells.</w:t>
      </w:r>
    </w:p>
    <w:p w14:paraId="5EEB3FBA" w14:textId="6C0DA12D" w:rsidR="00BF55D7" w:rsidRPr="00E1193E" w:rsidRDefault="006865D7" w:rsidP="00BF55D7">
      <w:pPr>
        <w:pStyle w:val="ListParagraph"/>
        <w:numPr>
          <w:ilvl w:val="1"/>
          <w:numId w:val="3"/>
        </w:numPr>
        <w:spacing w:before="120"/>
        <w:contextualSpacing w:val="0"/>
        <w:rPr>
          <w:rFonts w:cs="Calibri"/>
        </w:rPr>
      </w:pPr>
      <w:r w:rsidRPr="00E1193E">
        <w:rPr>
          <w:rFonts w:cs="Calibri"/>
        </w:rPr>
        <w:t xml:space="preserve">Dilute total RNA in nuclease-free water </w:t>
      </w:r>
      <w:r w:rsidRPr="00E1193E">
        <w:rPr>
          <w:rFonts w:cs="Calibri"/>
          <w:b/>
          <w:bCs/>
        </w:rPr>
        <w:t>[1-TXT]</w:t>
      </w:r>
      <w:r w:rsidRPr="00E1193E">
        <w:rPr>
          <w:rFonts w:cs="Calibri"/>
        </w:rPr>
        <w:t xml:space="preserve">. Then, add 12 microliters of the total RNA solution to each well of the strip </w:t>
      </w:r>
      <w:r w:rsidRPr="00E1193E">
        <w:rPr>
          <w:rFonts w:cs="Calibri"/>
          <w:b/>
          <w:bCs/>
        </w:rPr>
        <w:t>[2]</w:t>
      </w:r>
      <w:r w:rsidRPr="00E1193E">
        <w:rPr>
          <w:rFonts w:cs="Calibri"/>
        </w:rPr>
        <w:t xml:space="preserve">. </w:t>
      </w:r>
      <w:r w:rsidR="00EE2733" w:rsidRPr="00E1193E">
        <w:rPr>
          <w:rFonts w:cs="Calibri"/>
        </w:rPr>
        <w:t xml:space="preserve">Place the samples in the thermocycler </w:t>
      </w:r>
      <w:r w:rsidR="00EE2733" w:rsidRPr="00E1193E">
        <w:rPr>
          <w:rFonts w:cs="Calibri"/>
          <w:b/>
          <w:bCs/>
        </w:rPr>
        <w:t xml:space="preserve">[3] </w:t>
      </w:r>
      <w:r w:rsidR="00EE2733" w:rsidRPr="00E1193E">
        <w:rPr>
          <w:rFonts w:cs="Calibri"/>
        </w:rPr>
        <w:t>and i</w:t>
      </w:r>
      <w:r w:rsidRPr="00E1193E">
        <w:rPr>
          <w:rFonts w:cs="Calibri"/>
        </w:rPr>
        <w:t>ncubate the</w:t>
      </w:r>
      <w:r w:rsidR="00EE2733" w:rsidRPr="00E1193E">
        <w:rPr>
          <w:rFonts w:cs="Calibri"/>
        </w:rPr>
        <w:t xml:space="preserve">m </w:t>
      </w:r>
      <w:r w:rsidRPr="00E1193E">
        <w:rPr>
          <w:rFonts w:cs="Calibri"/>
        </w:rPr>
        <w:t xml:space="preserve">at 37 </w:t>
      </w:r>
      <w:r w:rsidR="00EE2733" w:rsidRPr="00E1193E">
        <w:rPr>
          <w:rFonts w:cs="Calibri"/>
        </w:rPr>
        <w:t>degrees Celsius</w:t>
      </w:r>
      <w:r w:rsidRPr="00E1193E">
        <w:rPr>
          <w:rFonts w:cs="Calibri"/>
        </w:rPr>
        <w:t xml:space="preserve"> for 60 </w:t>
      </w:r>
      <w:r w:rsidR="00EE2733" w:rsidRPr="00E1193E">
        <w:rPr>
          <w:rFonts w:cs="Calibri"/>
        </w:rPr>
        <w:t>minutes, then</w:t>
      </w:r>
      <w:r w:rsidRPr="00E1193E">
        <w:rPr>
          <w:rFonts w:cs="Calibri"/>
        </w:rPr>
        <w:t xml:space="preserve"> at 95 </w:t>
      </w:r>
      <w:r w:rsidR="00EE2733" w:rsidRPr="00E1193E">
        <w:rPr>
          <w:rFonts w:cs="Calibri"/>
        </w:rPr>
        <w:t>degrees Celsius</w:t>
      </w:r>
      <w:r w:rsidRPr="00E1193E">
        <w:rPr>
          <w:rFonts w:cs="Calibri"/>
        </w:rPr>
        <w:t xml:space="preserve"> for 5 </w:t>
      </w:r>
      <w:r w:rsidR="00EE2733" w:rsidRPr="00E1193E">
        <w:rPr>
          <w:rFonts w:cs="Calibri"/>
        </w:rPr>
        <w:t>minutes</w:t>
      </w:r>
      <w:r w:rsidRPr="00E1193E">
        <w:rPr>
          <w:rFonts w:cs="Calibri"/>
        </w:rPr>
        <w:t xml:space="preserve"> </w:t>
      </w:r>
      <w:r w:rsidR="00EE2733" w:rsidRPr="00E1193E">
        <w:rPr>
          <w:rFonts w:cs="Calibri"/>
          <w:b/>
          <w:bCs/>
        </w:rPr>
        <w:t>[4]</w:t>
      </w:r>
      <w:r w:rsidRPr="00E1193E">
        <w:rPr>
          <w:rFonts w:cs="Calibri"/>
        </w:rPr>
        <w:t>.</w:t>
      </w:r>
      <w:r w:rsidR="009714CE">
        <w:rPr>
          <w:rFonts w:cs="Calibri"/>
        </w:rPr>
        <w:t xml:space="preserve"> </w:t>
      </w:r>
      <w:r w:rsidR="009714CE" w:rsidRPr="0022203B">
        <w:rPr>
          <w:rFonts w:asciiTheme="majorHAnsi" w:hAnsiTheme="majorHAnsi" w:cstheme="majorHAnsi"/>
          <w:i/>
          <w:iCs/>
          <w:color w:val="0432FF"/>
          <w:szCs w:val="24"/>
        </w:rPr>
        <w:t>Videographer: This step is important!</w:t>
      </w:r>
    </w:p>
    <w:p w14:paraId="200BC567" w14:textId="74C6A339" w:rsidR="006865D7" w:rsidRPr="00E1193E" w:rsidRDefault="006865D7" w:rsidP="006865D7">
      <w:pPr>
        <w:pStyle w:val="ListParagraph"/>
        <w:numPr>
          <w:ilvl w:val="2"/>
          <w:numId w:val="3"/>
        </w:numPr>
        <w:spacing w:before="120"/>
        <w:contextualSpacing w:val="0"/>
        <w:rPr>
          <w:rFonts w:cs="Calibri"/>
        </w:rPr>
      </w:pPr>
      <w:r w:rsidRPr="00E1193E">
        <w:rPr>
          <w:rFonts w:cs="Calibri"/>
        </w:rPr>
        <w:t xml:space="preserve">Talent diluting RNA. </w:t>
      </w:r>
      <w:r w:rsidRPr="00E1193E">
        <w:rPr>
          <w:rFonts w:cs="Calibri"/>
          <w:b/>
          <w:bCs/>
        </w:rPr>
        <w:t>TEXT: Refer to Text Manuscript for volume calculation</w:t>
      </w:r>
    </w:p>
    <w:p w14:paraId="0370C18A" w14:textId="1CE00378" w:rsidR="00A525C4" w:rsidRPr="00E1193E" w:rsidRDefault="00A525C4" w:rsidP="006865D7">
      <w:pPr>
        <w:pStyle w:val="ListParagraph"/>
        <w:numPr>
          <w:ilvl w:val="2"/>
          <w:numId w:val="3"/>
        </w:numPr>
        <w:spacing w:before="120"/>
        <w:contextualSpacing w:val="0"/>
        <w:rPr>
          <w:rFonts w:cs="Calibri"/>
        </w:rPr>
      </w:pPr>
      <w:r w:rsidRPr="00E1193E">
        <w:rPr>
          <w:rFonts w:cs="Calibri"/>
        </w:rPr>
        <w:t xml:space="preserve">Talent adding RNA to the wells. </w:t>
      </w:r>
    </w:p>
    <w:p w14:paraId="58F1C8D7" w14:textId="101B5AB5" w:rsidR="00A525C4" w:rsidRPr="00E1193E" w:rsidRDefault="00A525C4" w:rsidP="006865D7">
      <w:pPr>
        <w:pStyle w:val="ListParagraph"/>
        <w:numPr>
          <w:ilvl w:val="2"/>
          <w:numId w:val="3"/>
        </w:numPr>
        <w:spacing w:before="120"/>
        <w:contextualSpacing w:val="0"/>
        <w:rPr>
          <w:rFonts w:cs="Calibri"/>
        </w:rPr>
      </w:pPr>
      <w:r w:rsidRPr="00E1193E">
        <w:rPr>
          <w:rFonts w:cs="Calibri"/>
        </w:rPr>
        <w:t xml:space="preserve">Talent placing the strip in the thermocycler and closing the lid. </w:t>
      </w:r>
    </w:p>
    <w:p w14:paraId="04737D24" w14:textId="42D5E82D" w:rsidR="00A525C4" w:rsidRPr="00E1193E" w:rsidRDefault="00A525C4" w:rsidP="006865D7">
      <w:pPr>
        <w:pStyle w:val="ListParagraph"/>
        <w:numPr>
          <w:ilvl w:val="2"/>
          <w:numId w:val="3"/>
        </w:numPr>
        <w:spacing w:before="120"/>
        <w:contextualSpacing w:val="0"/>
        <w:rPr>
          <w:rFonts w:cs="Calibri"/>
        </w:rPr>
      </w:pPr>
      <w:r w:rsidRPr="00E1193E">
        <w:rPr>
          <w:rFonts w:cs="Calibri"/>
        </w:rPr>
        <w:t>Talent programming the thermocycler.</w:t>
      </w:r>
    </w:p>
    <w:p w14:paraId="1260066D" w14:textId="1C1D0C92" w:rsidR="006865D7" w:rsidRPr="00E1193E" w:rsidRDefault="00EE2733" w:rsidP="00EE2733">
      <w:pPr>
        <w:pStyle w:val="ListParagraph"/>
        <w:numPr>
          <w:ilvl w:val="1"/>
          <w:numId w:val="3"/>
        </w:numPr>
        <w:spacing w:before="120"/>
        <w:contextualSpacing w:val="0"/>
        <w:rPr>
          <w:rFonts w:cs="Calibri"/>
        </w:rPr>
      </w:pPr>
      <w:r w:rsidRPr="00E1193E">
        <w:rPr>
          <w:rFonts w:cs="Calibri"/>
        </w:rPr>
        <w:t xml:space="preserve">To perform quantitative real-time PCR, prepare the master mix according to manuscript directions, then add 22.5 microliters of the master mix to each well of </w:t>
      </w:r>
      <w:r w:rsidR="00647AAF" w:rsidRPr="00E1193E">
        <w:rPr>
          <w:rFonts w:cs="Calibri"/>
        </w:rPr>
        <w:t>a</w:t>
      </w:r>
      <w:r w:rsidRPr="00E1193E">
        <w:rPr>
          <w:rFonts w:cs="Calibri"/>
        </w:rPr>
        <w:t xml:space="preserve"> 96-well reaction plate </w:t>
      </w:r>
      <w:r w:rsidRPr="00E1193E">
        <w:rPr>
          <w:rFonts w:cs="Calibri"/>
          <w:b/>
          <w:bCs/>
        </w:rPr>
        <w:t>[1]</w:t>
      </w:r>
      <w:r w:rsidRPr="00E1193E">
        <w:rPr>
          <w:rFonts w:cs="Calibri"/>
        </w:rPr>
        <w:t xml:space="preserve">. Add 2.5 microliters of the prepared cDNA to each well </w:t>
      </w:r>
      <w:r w:rsidRPr="00E1193E">
        <w:rPr>
          <w:rFonts w:cs="Calibri"/>
          <w:b/>
          <w:bCs/>
        </w:rPr>
        <w:t>[2]</w:t>
      </w:r>
      <w:r w:rsidRPr="00E1193E">
        <w:rPr>
          <w:rFonts w:cs="Calibri"/>
        </w:rPr>
        <w:t>.</w:t>
      </w:r>
    </w:p>
    <w:p w14:paraId="5895BC41" w14:textId="498F4D77" w:rsidR="00A525C4" w:rsidRPr="00E1193E" w:rsidRDefault="00A525C4" w:rsidP="00A525C4">
      <w:pPr>
        <w:pStyle w:val="ListParagraph"/>
        <w:numPr>
          <w:ilvl w:val="2"/>
          <w:numId w:val="3"/>
        </w:numPr>
        <w:spacing w:before="120"/>
        <w:contextualSpacing w:val="0"/>
        <w:rPr>
          <w:rFonts w:cs="Calibri"/>
        </w:rPr>
      </w:pPr>
      <w:r w:rsidRPr="00E1193E">
        <w:rPr>
          <w:rFonts w:cs="Calibri"/>
        </w:rPr>
        <w:t xml:space="preserve">Talent adding master mix to the PCR plate. </w:t>
      </w:r>
    </w:p>
    <w:p w14:paraId="199BA3F3" w14:textId="017CD8F2" w:rsidR="00A525C4" w:rsidRPr="00E1193E" w:rsidRDefault="00A525C4" w:rsidP="00A525C4">
      <w:pPr>
        <w:pStyle w:val="ListParagraph"/>
        <w:numPr>
          <w:ilvl w:val="2"/>
          <w:numId w:val="3"/>
        </w:numPr>
        <w:spacing w:before="120"/>
        <w:contextualSpacing w:val="0"/>
        <w:rPr>
          <w:rFonts w:cs="Calibri"/>
        </w:rPr>
      </w:pPr>
      <w:r w:rsidRPr="00E1193E">
        <w:rPr>
          <w:rFonts w:cs="Calibri"/>
        </w:rPr>
        <w:t xml:space="preserve">Talent adding cDNA to the PCR plate. </w:t>
      </w:r>
    </w:p>
    <w:p w14:paraId="63048113" w14:textId="06205A43" w:rsidR="00EE2733" w:rsidRPr="00E1193E" w:rsidRDefault="00EE2733" w:rsidP="00EE2733">
      <w:pPr>
        <w:pStyle w:val="ListParagraph"/>
        <w:numPr>
          <w:ilvl w:val="1"/>
          <w:numId w:val="3"/>
        </w:numPr>
        <w:spacing w:before="120"/>
        <w:contextualSpacing w:val="0"/>
        <w:rPr>
          <w:rFonts w:cs="Calibri"/>
        </w:rPr>
      </w:pPr>
      <w:r w:rsidRPr="00E1193E">
        <w:rPr>
          <w:rFonts w:cs="Calibri"/>
          <w:bCs/>
        </w:rPr>
        <w:t xml:space="preserve">Place the reaction plate in the real-time PCR instrument </w:t>
      </w:r>
      <w:r w:rsidRPr="00E1193E">
        <w:rPr>
          <w:rFonts w:cs="Calibri"/>
          <w:b/>
        </w:rPr>
        <w:t>[1]</w:t>
      </w:r>
      <w:r w:rsidRPr="00E1193E">
        <w:rPr>
          <w:rFonts w:cs="Calibri"/>
          <w:bCs/>
        </w:rPr>
        <w:t>, then program it</w:t>
      </w:r>
      <w:r w:rsidRPr="00E1193E">
        <w:rPr>
          <w:rFonts w:cs="Calibri"/>
        </w:rPr>
        <w:t xml:space="preserve"> for an initial activation at 95 degrees Celsius for 15 minutes </w:t>
      </w:r>
      <w:r w:rsidR="00647AAF" w:rsidRPr="00E1193E">
        <w:rPr>
          <w:rFonts w:cs="Calibri"/>
        </w:rPr>
        <w:t xml:space="preserve">followed by </w:t>
      </w:r>
      <w:r w:rsidRPr="00E1193E">
        <w:rPr>
          <w:rFonts w:cs="Calibri"/>
        </w:rPr>
        <w:t xml:space="preserve">40 cycles of denaturation at 94 degrees Celsius for 15 seconds, annealing at 55 degrees Celsius for 30 seconds, and extension at 70 degrees Celsius for 30 seconds </w:t>
      </w:r>
      <w:r w:rsidRPr="00E1193E">
        <w:rPr>
          <w:rFonts w:cs="Calibri"/>
          <w:b/>
          <w:bCs/>
        </w:rPr>
        <w:t>[2]</w:t>
      </w:r>
      <w:r w:rsidRPr="00E1193E">
        <w:rPr>
          <w:rFonts w:cs="Calibri"/>
        </w:rPr>
        <w:t>.</w:t>
      </w:r>
    </w:p>
    <w:p w14:paraId="34B5B9CD" w14:textId="280B1320" w:rsidR="00EE2733" w:rsidRPr="00E1193E" w:rsidRDefault="00EE2733" w:rsidP="00EE2733">
      <w:pPr>
        <w:pStyle w:val="ListParagraph"/>
        <w:numPr>
          <w:ilvl w:val="2"/>
          <w:numId w:val="3"/>
        </w:numPr>
        <w:spacing w:before="120"/>
        <w:contextualSpacing w:val="0"/>
        <w:rPr>
          <w:rFonts w:cs="Calibri"/>
        </w:rPr>
      </w:pPr>
      <w:r w:rsidRPr="00E1193E">
        <w:rPr>
          <w:rFonts w:cs="Calibri"/>
        </w:rPr>
        <w:t xml:space="preserve">Talent putting the plate in the PCR machine. </w:t>
      </w:r>
    </w:p>
    <w:p w14:paraId="4BE9839F" w14:textId="4D47EB0E" w:rsidR="00EE2733" w:rsidRPr="00E1193E" w:rsidRDefault="00EE2733" w:rsidP="00EE2733">
      <w:pPr>
        <w:pStyle w:val="ListParagraph"/>
        <w:numPr>
          <w:ilvl w:val="2"/>
          <w:numId w:val="3"/>
        </w:numPr>
        <w:spacing w:before="120"/>
        <w:contextualSpacing w:val="0"/>
        <w:rPr>
          <w:rFonts w:cs="Calibri"/>
        </w:rPr>
      </w:pPr>
      <w:r w:rsidRPr="00E1193E">
        <w:rPr>
          <w:rFonts w:cs="Calibri"/>
        </w:rPr>
        <w:t xml:space="preserve">Talent programming the </w:t>
      </w:r>
      <w:proofErr w:type="spellStart"/>
      <w:r w:rsidRPr="00E1193E">
        <w:rPr>
          <w:rFonts w:cs="Calibri"/>
        </w:rPr>
        <w:t>rtPCR</w:t>
      </w:r>
      <w:proofErr w:type="spellEnd"/>
      <w:r w:rsidRPr="00E1193E">
        <w:rPr>
          <w:rFonts w:cs="Calibri"/>
        </w:rPr>
        <w:t>.</w:t>
      </w:r>
    </w:p>
    <w:p w14:paraId="3698F93C" w14:textId="77935626" w:rsidR="00BF55D7" w:rsidRPr="00E1193E" w:rsidRDefault="00EE2733" w:rsidP="00A845D2">
      <w:pPr>
        <w:pStyle w:val="ListParagraph"/>
        <w:numPr>
          <w:ilvl w:val="1"/>
          <w:numId w:val="3"/>
        </w:numPr>
        <w:spacing w:before="120"/>
        <w:contextualSpacing w:val="0"/>
        <w:rPr>
          <w:rFonts w:cs="Calibri"/>
        </w:rPr>
      </w:pPr>
      <w:r w:rsidRPr="00E1193E">
        <w:rPr>
          <w:rFonts w:cs="Calibri"/>
          <w:bCs/>
        </w:rPr>
        <w:t xml:space="preserve">Quantify gene expression using the delta-delta CT method </w:t>
      </w:r>
      <w:r w:rsidRPr="00E1193E">
        <w:rPr>
          <w:rFonts w:cs="Calibri"/>
          <w:b/>
        </w:rPr>
        <w:t>[1-TXT]</w:t>
      </w:r>
      <w:r w:rsidRPr="00E1193E">
        <w:rPr>
          <w:rFonts w:cs="Calibri"/>
          <w:bCs/>
        </w:rPr>
        <w:t>.</w:t>
      </w:r>
      <w:r w:rsidRPr="00E1193E">
        <w:rPr>
          <w:rFonts w:cs="Calibri"/>
        </w:rPr>
        <w:t xml:space="preserve"> </w:t>
      </w:r>
      <w:r w:rsidR="009714CE" w:rsidRPr="0022203B">
        <w:rPr>
          <w:rFonts w:asciiTheme="majorHAnsi" w:hAnsiTheme="majorHAnsi" w:cstheme="majorHAnsi"/>
          <w:i/>
          <w:iCs/>
          <w:color w:val="0432FF"/>
          <w:szCs w:val="24"/>
        </w:rPr>
        <w:t xml:space="preserve">Videographer: This step is </w:t>
      </w:r>
      <w:r w:rsidR="009714CE">
        <w:rPr>
          <w:rFonts w:asciiTheme="majorHAnsi" w:hAnsiTheme="majorHAnsi" w:cstheme="majorHAnsi"/>
          <w:i/>
          <w:iCs/>
          <w:color w:val="0432FF"/>
          <w:szCs w:val="24"/>
        </w:rPr>
        <w:t xml:space="preserve">difficult and </w:t>
      </w:r>
      <w:r w:rsidR="009714CE" w:rsidRPr="0022203B">
        <w:rPr>
          <w:rFonts w:asciiTheme="majorHAnsi" w:hAnsiTheme="majorHAnsi" w:cstheme="majorHAnsi"/>
          <w:i/>
          <w:iCs/>
          <w:color w:val="0432FF"/>
          <w:szCs w:val="24"/>
        </w:rPr>
        <w:t>important!</w:t>
      </w:r>
    </w:p>
    <w:p w14:paraId="29883EC3" w14:textId="537D142C" w:rsidR="00EE2733" w:rsidRPr="00E1193E" w:rsidRDefault="00EE2733" w:rsidP="00EE2733">
      <w:pPr>
        <w:pStyle w:val="ListParagraph"/>
        <w:numPr>
          <w:ilvl w:val="2"/>
          <w:numId w:val="3"/>
        </w:numPr>
        <w:spacing w:before="120"/>
        <w:contextualSpacing w:val="0"/>
        <w:rPr>
          <w:rFonts w:cs="Calibri"/>
        </w:rPr>
      </w:pPr>
      <w:r w:rsidRPr="00E1193E">
        <w:rPr>
          <w:rFonts w:cs="Calibri"/>
        </w:rPr>
        <w:t xml:space="preserve">Talent at the computer calculating gene expression. </w:t>
      </w:r>
      <w:r w:rsidRPr="00E1193E">
        <w:rPr>
          <w:rFonts w:cs="Calibri"/>
          <w:b/>
          <w:bCs/>
        </w:rPr>
        <w:t>TEXT: Relative Expression = 2</w:t>
      </w:r>
      <w:r w:rsidRPr="00E1193E">
        <w:rPr>
          <w:rFonts w:cs="Calibri"/>
          <w:b/>
          <w:bCs/>
          <w:vertAlign w:val="superscript"/>
        </w:rPr>
        <w:sym w:font="Symbol" w:char="F02D"/>
      </w:r>
      <w:r w:rsidRPr="00E1193E">
        <w:rPr>
          <w:rFonts w:cs="Calibri"/>
          <w:b/>
          <w:bCs/>
          <w:vertAlign w:val="superscript"/>
        </w:rPr>
        <w:t>ΔΔCT</w:t>
      </w:r>
    </w:p>
    <w:p w14:paraId="19B64482" w14:textId="6ADC9754" w:rsidR="00EE2733" w:rsidRPr="00E1193E" w:rsidRDefault="00EE2733" w:rsidP="00EE2733">
      <w:pPr>
        <w:spacing w:before="120"/>
        <w:rPr>
          <w:rFonts w:cs="Calibri"/>
        </w:rPr>
      </w:pPr>
    </w:p>
    <w:p w14:paraId="7A2CE382" w14:textId="2720EF49" w:rsidR="00BF55D7" w:rsidRPr="00E1193E" w:rsidRDefault="00BF55D7" w:rsidP="00BF55D7">
      <w:pPr>
        <w:spacing w:before="120"/>
        <w:rPr>
          <w:rFonts w:cs="Calibri"/>
        </w:rPr>
      </w:pPr>
    </w:p>
    <w:p w14:paraId="61112AC2" w14:textId="65B542C2" w:rsidR="00A72FC5" w:rsidRPr="00BE16AE" w:rsidRDefault="00A72FC5" w:rsidP="00BE16AE">
      <w:pPr>
        <w:rPr>
          <w:rFonts w:eastAsia="Times New Roman" w:cs="Calibri"/>
          <w:bCs/>
          <w:sz w:val="52"/>
          <w:szCs w:val="52"/>
        </w:rPr>
      </w:pPr>
      <w:r w:rsidRPr="00E1193E">
        <w:rPr>
          <w:rFonts w:cs="Calibri"/>
        </w:rPr>
        <w:br w:type="page"/>
      </w:r>
    </w:p>
    <w:p w14:paraId="6A092047" w14:textId="43952B3D" w:rsidR="005E2B7E" w:rsidRPr="00E1193E" w:rsidRDefault="00873D1A" w:rsidP="00BE16AE">
      <w:pPr>
        <w:pStyle w:val="Heading1"/>
        <w:rPr>
          <w:rFonts w:cs="Calibri"/>
        </w:rPr>
      </w:pPr>
      <w:r w:rsidRPr="00E1193E">
        <w:rPr>
          <w:rFonts w:cs="Calibri"/>
        </w:rPr>
        <w:lastRenderedPageBreak/>
        <w:t>Results</w:t>
      </w:r>
    </w:p>
    <w:p w14:paraId="7B282A84" w14:textId="1DAD8AEE" w:rsidR="00F22F5E" w:rsidRPr="00E1193E" w:rsidRDefault="00CE10F2" w:rsidP="006A14A2">
      <w:pPr>
        <w:pStyle w:val="ListParagraph"/>
        <w:numPr>
          <w:ilvl w:val="0"/>
          <w:numId w:val="3"/>
        </w:numPr>
        <w:spacing w:before="240"/>
        <w:outlineLvl w:val="0"/>
        <w:rPr>
          <w:rFonts w:cs="Calibri"/>
          <w:szCs w:val="24"/>
          <w:lang w:eastAsia="zh-TW"/>
        </w:rPr>
      </w:pPr>
      <w:r w:rsidRPr="00E1193E">
        <w:rPr>
          <w:rFonts w:cs="Calibri"/>
          <w:b/>
          <w:szCs w:val="24"/>
        </w:rPr>
        <w:t xml:space="preserve">Results: </w:t>
      </w:r>
      <w:r w:rsidR="004125FD" w:rsidRPr="00E1193E">
        <w:rPr>
          <w:rFonts w:cs="Calibri"/>
          <w:b/>
          <w:bCs/>
          <w:lang w:eastAsia="ja-JP"/>
        </w:rPr>
        <w:t>Expression Levels of miRNAs in the Kidneys of HIGA Mice</w:t>
      </w:r>
      <w:r w:rsidRPr="00E1193E">
        <w:rPr>
          <w:rFonts w:cs="Calibri"/>
          <w:b/>
          <w:szCs w:val="24"/>
        </w:rPr>
        <w:t xml:space="preserve"> </w:t>
      </w:r>
    </w:p>
    <w:p w14:paraId="4EF40B47" w14:textId="000B10EE" w:rsidR="00395684" w:rsidRPr="00BE16AE" w:rsidRDefault="00ED2F74" w:rsidP="006A14A2">
      <w:pPr>
        <w:pStyle w:val="ListParagraph"/>
        <w:numPr>
          <w:ilvl w:val="1"/>
          <w:numId w:val="3"/>
        </w:numPr>
        <w:spacing w:before="120"/>
        <w:contextualSpacing w:val="0"/>
        <w:outlineLvl w:val="0"/>
        <w:rPr>
          <w:rFonts w:cs="Calibri"/>
          <w:szCs w:val="24"/>
        </w:rPr>
      </w:pPr>
      <w:r w:rsidRPr="00BE16AE">
        <w:rPr>
          <w:rFonts w:cs="Calibri"/>
          <w:szCs w:val="24"/>
        </w:rPr>
        <w:t xml:space="preserve">This protocol was used to investigate </w:t>
      </w:r>
      <w:r w:rsidRPr="00BE16AE">
        <w:rPr>
          <w:rFonts w:cs="Calibri"/>
        </w:rPr>
        <w:t>the expression levels of mi</w:t>
      </w:r>
      <w:r w:rsidR="004125FD" w:rsidRPr="00BE16AE">
        <w:rPr>
          <w:rFonts w:cs="Calibri"/>
        </w:rPr>
        <w:t xml:space="preserve">cro </w:t>
      </w:r>
      <w:r w:rsidRPr="00BE16AE">
        <w:rPr>
          <w:rFonts w:cs="Calibri"/>
        </w:rPr>
        <w:t xml:space="preserve">RNAs in the kidneys of HIGA </w:t>
      </w:r>
      <w:r w:rsidR="00BE16AE" w:rsidRPr="00BE16AE">
        <w:rPr>
          <w:rFonts w:cs="Calibri"/>
          <w:i/>
          <w:iCs/>
          <w:color w:val="FF0000"/>
        </w:rPr>
        <w:t>(pronounce ‘he-</w:t>
      </w:r>
      <w:proofErr w:type="spellStart"/>
      <w:r w:rsidR="00BE16AE" w:rsidRPr="00BE16AE">
        <w:rPr>
          <w:rFonts w:cs="Calibri"/>
          <w:i/>
          <w:iCs/>
          <w:color w:val="FF0000"/>
        </w:rPr>
        <w:t>ga</w:t>
      </w:r>
      <w:proofErr w:type="spellEnd"/>
      <w:r w:rsidR="00BE16AE" w:rsidRPr="00BE16AE">
        <w:rPr>
          <w:rFonts w:cs="Calibri"/>
          <w:i/>
          <w:iCs/>
          <w:color w:val="FF0000"/>
        </w:rPr>
        <w:t xml:space="preserve">’) </w:t>
      </w:r>
      <w:r w:rsidRPr="00BE16AE">
        <w:rPr>
          <w:rFonts w:cs="Calibri"/>
        </w:rPr>
        <w:t xml:space="preserve">mice, using kidneys of </w:t>
      </w:r>
      <w:proofErr w:type="spellStart"/>
      <w:r w:rsidRPr="00BE16AE">
        <w:rPr>
          <w:rFonts w:cs="Calibri"/>
        </w:rPr>
        <w:t>Balb</w:t>
      </w:r>
      <w:proofErr w:type="spellEnd"/>
      <w:r w:rsidRPr="00BE16AE">
        <w:rPr>
          <w:rFonts w:cs="Calibri"/>
        </w:rPr>
        <w:t xml:space="preserve">-c mice as control </w:t>
      </w:r>
      <w:r w:rsidRPr="00BE16AE">
        <w:rPr>
          <w:rFonts w:cs="Calibri"/>
          <w:b/>
          <w:bCs/>
        </w:rPr>
        <w:t>[1]</w:t>
      </w:r>
      <w:r w:rsidRPr="00BE16AE">
        <w:rPr>
          <w:rFonts w:cs="Calibri"/>
        </w:rPr>
        <w:t xml:space="preserve">. The expression levels of three </w:t>
      </w:r>
      <w:r w:rsidR="004125FD" w:rsidRPr="00BE16AE">
        <w:rPr>
          <w:rFonts w:cs="Calibri"/>
        </w:rPr>
        <w:t xml:space="preserve">IgA </w:t>
      </w:r>
      <w:proofErr w:type="gramStart"/>
      <w:r w:rsidR="004125FD" w:rsidRPr="00BE16AE">
        <w:rPr>
          <w:rFonts w:cs="Calibri"/>
        </w:rPr>
        <w:t>nephropathy-associated</w:t>
      </w:r>
      <w:proofErr w:type="gramEnd"/>
      <w:r w:rsidR="004125FD" w:rsidRPr="00BE16AE">
        <w:rPr>
          <w:rFonts w:cs="Calibri"/>
        </w:rPr>
        <w:t xml:space="preserve"> micro </w:t>
      </w:r>
      <w:r w:rsidRPr="00BE16AE">
        <w:rPr>
          <w:rFonts w:cs="Calibri"/>
        </w:rPr>
        <w:t xml:space="preserve">RNAs </w:t>
      </w:r>
      <w:r w:rsidRPr="00BE16AE">
        <w:rPr>
          <w:rFonts w:cs="Calibri"/>
          <w:lang w:eastAsia="ja-JP"/>
        </w:rPr>
        <w:t xml:space="preserve">were </w:t>
      </w:r>
      <w:r w:rsidR="004125FD" w:rsidRPr="00BE16AE">
        <w:rPr>
          <w:rFonts w:cs="Calibri"/>
          <w:lang w:eastAsia="ja-JP"/>
        </w:rPr>
        <w:t>measured</w:t>
      </w:r>
      <w:r w:rsidR="004125FD" w:rsidRPr="00BE16AE">
        <w:rPr>
          <w:rFonts w:cs="Calibri"/>
        </w:rPr>
        <w:t xml:space="preserve"> </w:t>
      </w:r>
      <w:r w:rsidRPr="00BE16AE">
        <w:rPr>
          <w:rFonts w:cs="Calibri"/>
          <w:b/>
          <w:bCs/>
        </w:rPr>
        <w:t>[1]</w:t>
      </w:r>
      <w:r w:rsidRPr="00BE16AE">
        <w:rPr>
          <w:rFonts w:cs="Calibri"/>
        </w:rPr>
        <w:t xml:space="preserve">. </w:t>
      </w:r>
    </w:p>
    <w:p w14:paraId="0361906B" w14:textId="1999C7FB" w:rsidR="009D21B9" w:rsidRPr="00BE16AE" w:rsidRDefault="007B0FBB" w:rsidP="006A14A2">
      <w:pPr>
        <w:pStyle w:val="ListParagraph"/>
        <w:numPr>
          <w:ilvl w:val="2"/>
          <w:numId w:val="3"/>
        </w:numPr>
        <w:spacing w:before="120"/>
        <w:contextualSpacing w:val="0"/>
        <w:outlineLvl w:val="0"/>
        <w:rPr>
          <w:rFonts w:cs="Calibri"/>
          <w:szCs w:val="24"/>
        </w:rPr>
      </w:pPr>
      <w:r w:rsidRPr="00BE16AE">
        <w:rPr>
          <w:rFonts w:cs="Calibri"/>
          <w:szCs w:val="24"/>
        </w:rPr>
        <w:t>LAB MEDIA:</w:t>
      </w:r>
      <w:r w:rsidR="004125FD" w:rsidRPr="00BE16AE">
        <w:rPr>
          <w:rFonts w:cs="Calibri"/>
          <w:szCs w:val="24"/>
        </w:rPr>
        <w:t xml:space="preserve"> Figure 1. </w:t>
      </w:r>
    </w:p>
    <w:p w14:paraId="78BE7AFE" w14:textId="74D31D29" w:rsidR="004125FD" w:rsidRPr="00E1193E" w:rsidRDefault="00ED2F74" w:rsidP="006A14A2">
      <w:pPr>
        <w:pStyle w:val="ListParagraph"/>
        <w:numPr>
          <w:ilvl w:val="1"/>
          <w:numId w:val="3"/>
        </w:numPr>
        <w:spacing w:before="120"/>
        <w:contextualSpacing w:val="0"/>
        <w:outlineLvl w:val="0"/>
        <w:rPr>
          <w:rFonts w:cs="Calibri"/>
          <w:szCs w:val="24"/>
        </w:rPr>
      </w:pPr>
      <w:r w:rsidRPr="00BE16AE">
        <w:rPr>
          <w:rFonts w:cs="Calibri"/>
        </w:rPr>
        <w:t>Relative mi</w:t>
      </w:r>
      <w:r w:rsidR="004125FD" w:rsidRPr="00BE16AE">
        <w:rPr>
          <w:rFonts w:cs="Calibri"/>
        </w:rPr>
        <w:t xml:space="preserve">cro </w:t>
      </w:r>
      <w:r w:rsidRPr="00BE16AE">
        <w:rPr>
          <w:rFonts w:cs="Calibri"/>
        </w:rPr>
        <w:t>RNA expression levels of t</w:t>
      </w:r>
      <w:r w:rsidRPr="00E1193E">
        <w:rPr>
          <w:rFonts w:cs="Calibri"/>
        </w:rPr>
        <w:t>he two groups were compared using a t-test, with</w:t>
      </w:r>
      <w:r w:rsidR="004125FD" w:rsidRPr="00E1193E">
        <w:rPr>
          <w:rFonts w:cs="Calibri"/>
        </w:rPr>
        <w:t xml:space="preserve"> a</w:t>
      </w:r>
      <w:r w:rsidRPr="00E1193E">
        <w:rPr>
          <w:rFonts w:cs="Calibri"/>
        </w:rPr>
        <w:t xml:space="preserve"> P </w:t>
      </w:r>
      <w:r w:rsidR="004125FD" w:rsidRPr="00E1193E">
        <w:rPr>
          <w:rFonts w:cs="Calibri"/>
        </w:rPr>
        <w:t>of less than</w:t>
      </w:r>
      <w:r w:rsidRPr="00E1193E">
        <w:rPr>
          <w:rFonts w:cs="Calibri"/>
        </w:rPr>
        <w:t xml:space="preserve"> 0.05 being statistically significant</w:t>
      </w:r>
      <w:r w:rsidR="004125FD" w:rsidRPr="00E1193E">
        <w:rPr>
          <w:rFonts w:cs="Calibri"/>
        </w:rPr>
        <w:t xml:space="preserve"> </w:t>
      </w:r>
      <w:r w:rsidR="004125FD" w:rsidRPr="00E1193E">
        <w:rPr>
          <w:rFonts w:cs="Calibri"/>
          <w:b/>
          <w:bCs/>
        </w:rPr>
        <w:t>[1]</w:t>
      </w:r>
      <w:r w:rsidRPr="00E1193E">
        <w:rPr>
          <w:rFonts w:cs="Calibri"/>
        </w:rPr>
        <w:t>.</w:t>
      </w:r>
    </w:p>
    <w:p w14:paraId="7DE5D152" w14:textId="47402055" w:rsidR="004125FD" w:rsidRPr="00E1193E" w:rsidRDefault="004125FD" w:rsidP="004125FD">
      <w:pPr>
        <w:pStyle w:val="ListParagraph"/>
        <w:numPr>
          <w:ilvl w:val="2"/>
          <w:numId w:val="3"/>
        </w:numPr>
        <w:spacing w:before="120"/>
        <w:contextualSpacing w:val="0"/>
        <w:outlineLvl w:val="0"/>
        <w:rPr>
          <w:rFonts w:cs="Calibri"/>
          <w:szCs w:val="24"/>
        </w:rPr>
      </w:pPr>
      <w:r w:rsidRPr="00E1193E">
        <w:rPr>
          <w:rFonts w:cs="Calibri"/>
        </w:rPr>
        <w:t xml:space="preserve">LAB MEDIA: Figure 1. </w:t>
      </w:r>
      <w:r w:rsidR="00ED2F74" w:rsidRPr="00E1193E">
        <w:rPr>
          <w:rFonts w:cs="Calibri"/>
        </w:rPr>
        <w:t xml:space="preserve"> </w:t>
      </w:r>
      <w:r w:rsidRPr="00E1193E">
        <w:rPr>
          <w:rFonts w:cs="Calibri"/>
          <w:bCs/>
          <w:i/>
          <w:iCs/>
          <w:color w:val="0432FF"/>
          <w:szCs w:val="24"/>
        </w:rPr>
        <w:t>Video Editor: Add “</w:t>
      </w:r>
      <w:r w:rsidRPr="00E1193E">
        <w:rPr>
          <w:rFonts w:cs="Calibri"/>
          <w:b/>
          <w:bCs/>
        </w:rPr>
        <w:t>P &lt; 0.001</w:t>
      </w:r>
      <w:r w:rsidRPr="00E1193E">
        <w:rPr>
          <w:rFonts w:cs="Calibri"/>
          <w:bCs/>
          <w:i/>
          <w:iCs/>
          <w:color w:val="0432FF"/>
          <w:szCs w:val="24"/>
        </w:rPr>
        <w:t>” as a text overlay to the miR-155-5p graph, by the asterisk, and “</w:t>
      </w:r>
      <w:r w:rsidRPr="00E1193E">
        <w:rPr>
          <w:rFonts w:cs="Calibri"/>
          <w:b/>
          <w:bCs/>
        </w:rPr>
        <w:t>P = 0.007</w:t>
      </w:r>
      <w:r w:rsidRPr="00E1193E">
        <w:rPr>
          <w:rFonts w:cs="Calibri"/>
          <w:bCs/>
          <w:i/>
          <w:iCs/>
          <w:color w:val="0432FF"/>
          <w:szCs w:val="24"/>
        </w:rPr>
        <w:t>” as a text overlay to the miR-21-5p graph.</w:t>
      </w:r>
    </w:p>
    <w:p w14:paraId="50EE0261" w14:textId="0BCDAAE3" w:rsidR="00395684" w:rsidRPr="00E1193E" w:rsidRDefault="00ED2F74" w:rsidP="006A14A2">
      <w:pPr>
        <w:pStyle w:val="ListParagraph"/>
        <w:numPr>
          <w:ilvl w:val="1"/>
          <w:numId w:val="3"/>
        </w:numPr>
        <w:spacing w:before="120"/>
        <w:contextualSpacing w:val="0"/>
        <w:outlineLvl w:val="0"/>
        <w:rPr>
          <w:rFonts w:cs="Calibri"/>
          <w:szCs w:val="24"/>
        </w:rPr>
      </w:pPr>
      <w:r w:rsidRPr="00E1193E">
        <w:rPr>
          <w:rFonts w:cs="Calibri"/>
        </w:rPr>
        <w:t xml:space="preserve">miR-155-5p </w:t>
      </w:r>
      <w:r w:rsidR="004125FD" w:rsidRPr="00E1193E">
        <w:rPr>
          <w:rFonts w:cs="Calibri"/>
          <w:i/>
          <w:iCs/>
          <w:color w:val="FF0000"/>
        </w:rPr>
        <w:t>(pronounce ‘M-I-R-155-5-P’)</w:t>
      </w:r>
      <w:r w:rsidR="004125FD" w:rsidRPr="00E1193E">
        <w:rPr>
          <w:rFonts w:cs="Calibri"/>
        </w:rPr>
        <w:t xml:space="preserve"> </w:t>
      </w:r>
      <w:r w:rsidRPr="00E1193E">
        <w:rPr>
          <w:rFonts w:cs="Calibri"/>
        </w:rPr>
        <w:t>was expressed at 3.3-fold higher levels in the HIGA group compared with the control group</w:t>
      </w:r>
      <w:r w:rsidR="004125FD" w:rsidRPr="00E1193E">
        <w:rPr>
          <w:rFonts w:cs="Calibri"/>
        </w:rPr>
        <w:t xml:space="preserve"> </w:t>
      </w:r>
      <w:r w:rsidR="004125FD" w:rsidRPr="00E1193E">
        <w:rPr>
          <w:rFonts w:cs="Calibri"/>
          <w:b/>
          <w:bCs/>
        </w:rPr>
        <w:t xml:space="preserve">[1] </w:t>
      </w:r>
      <w:r w:rsidR="004125FD" w:rsidRPr="00E1193E">
        <w:rPr>
          <w:rFonts w:cs="Calibri"/>
        </w:rPr>
        <w:t>and</w:t>
      </w:r>
      <w:r w:rsidRPr="00E1193E">
        <w:rPr>
          <w:rFonts w:cs="Calibri"/>
        </w:rPr>
        <w:t xml:space="preserve"> miR-21-5p was expressed at 1.58-fold higher levels </w:t>
      </w:r>
      <w:r w:rsidR="004125FD" w:rsidRPr="00E1193E">
        <w:rPr>
          <w:rFonts w:cs="Calibri"/>
          <w:b/>
          <w:bCs/>
        </w:rPr>
        <w:t>[2]</w:t>
      </w:r>
      <w:r w:rsidRPr="00E1193E">
        <w:rPr>
          <w:rFonts w:cs="Calibri"/>
        </w:rPr>
        <w:t>. miR-146a-5p expression did not differ significantly between the two groups</w:t>
      </w:r>
      <w:r w:rsidR="004125FD" w:rsidRPr="00E1193E">
        <w:rPr>
          <w:rFonts w:cs="Calibri"/>
        </w:rPr>
        <w:t xml:space="preserve"> </w:t>
      </w:r>
      <w:r w:rsidR="004125FD" w:rsidRPr="00E1193E">
        <w:rPr>
          <w:rFonts w:cs="Calibri"/>
          <w:b/>
          <w:bCs/>
        </w:rPr>
        <w:t>[3]</w:t>
      </w:r>
      <w:r w:rsidRPr="00E1193E">
        <w:rPr>
          <w:rFonts w:cs="Calibri"/>
        </w:rPr>
        <w:t>.</w:t>
      </w:r>
    </w:p>
    <w:p w14:paraId="55DE3534" w14:textId="71E1C18E" w:rsidR="00395684" w:rsidRPr="00E1193E" w:rsidRDefault="004125FD" w:rsidP="004125FD">
      <w:pPr>
        <w:pStyle w:val="ListParagraph"/>
        <w:numPr>
          <w:ilvl w:val="2"/>
          <w:numId w:val="3"/>
        </w:numPr>
        <w:spacing w:before="120"/>
        <w:contextualSpacing w:val="0"/>
        <w:outlineLvl w:val="0"/>
        <w:rPr>
          <w:rFonts w:cs="Calibri"/>
          <w:szCs w:val="24"/>
        </w:rPr>
      </w:pPr>
      <w:r w:rsidRPr="00E1193E">
        <w:rPr>
          <w:rFonts w:cs="Calibri"/>
          <w:szCs w:val="24"/>
        </w:rPr>
        <w:t xml:space="preserve">LAB MEDIA: Figure 1, just the </w:t>
      </w:r>
      <w:r w:rsidRPr="00E1193E">
        <w:rPr>
          <w:rFonts w:cs="Calibri"/>
        </w:rPr>
        <w:t xml:space="preserve">miR-155-5p graph. </w:t>
      </w:r>
    </w:p>
    <w:p w14:paraId="7CCB6C0E" w14:textId="6B64D204" w:rsidR="004125FD" w:rsidRPr="00E1193E" w:rsidRDefault="004125FD" w:rsidP="004125FD">
      <w:pPr>
        <w:pStyle w:val="ListParagraph"/>
        <w:numPr>
          <w:ilvl w:val="2"/>
          <w:numId w:val="3"/>
        </w:numPr>
        <w:spacing w:before="120"/>
        <w:contextualSpacing w:val="0"/>
        <w:outlineLvl w:val="0"/>
        <w:rPr>
          <w:rFonts w:cs="Calibri"/>
          <w:szCs w:val="24"/>
        </w:rPr>
      </w:pPr>
      <w:r w:rsidRPr="00E1193E">
        <w:rPr>
          <w:rFonts w:cs="Calibri"/>
          <w:szCs w:val="24"/>
        </w:rPr>
        <w:t xml:space="preserve">LAB MEDIA: Figure 1, just the </w:t>
      </w:r>
      <w:r w:rsidRPr="00E1193E">
        <w:rPr>
          <w:rFonts w:cs="Calibri"/>
        </w:rPr>
        <w:t>miR-21-5p graph.</w:t>
      </w:r>
    </w:p>
    <w:p w14:paraId="7A8D2387" w14:textId="58925E42" w:rsidR="004125FD" w:rsidRPr="00E1193E" w:rsidRDefault="004125FD" w:rsidP="004125FD">
      <w:pPr>
        <w:pStyle w:val="ListParagraph"/>
        <w:numPr>
          <w:ilvl w:val="2"/>
          <w:numId w:val="3"/>
        </w:numPr>
        <w:spacing w:before="120"/>
        <w:contextualSpacing w:val="0"/>
        <w:outlineLvl w:val="0"/>
        <w:rPr>
          <w:rFonts w:cs="Calibri"/>
          <w:szCs w:val="24"/>
        </w:rPr>
      </w:pPr>
      <w:r w:rsidRPr="00E1193E">
        <w:rPr>
          <w:rFonts w:cs="Calibri"/>
          <w:szCs w:val="24"/>
        </w:rPr>
        <w:t xml:space="preserve">LAB MEDIA: Figure 1, just the </w:t>
      </w:r>
      <w:r w:rsidRPr="00E1193E">
        <w:rPr>
          <w:rFonts w:cs="Calibri"/>
        </w:rPr>
        <w:t>miR-146a-5p graph.</w:t>
      </w:r>
    </w:p>
    <w:p w14:paraId="48ABF04B" w14:textId="77777777" w:rsidR="00473E1C" w:rsidRPr="00E1193E" w:rsidRDefault="00473E1C" w:rsidP="00473E1C">
      <w:pPr>
        <w:pStyle w:val="ListParagraph"/>
        <w:spacing w:before="120"/>
        <w:ind w:left="360"/>
        <w:contextualSpacing w:val="0"/>
        <w:outlineLvl w:val="0"/>
        <w:rPr>
          <w:rFonts w:cs="Calibri"/>
          <w:szCs w:val="24"/>
        </w:rPr>
      </w:pPr>
    </w:p>
    <w:p w14:paraId="072E5660" w14:textId="5074E466" w:rsidR="00473E1C" w:rsidRPr="00E1193E" w:rsidRDefault="00473E1C">
      <w:pPr>
        <w:rPr>
          <w:rFonts w:eastAsia="Times New Roman" w:cs="Calibri"/>
          <w:sz w:val="52"/>
          <w:szCs w:val="24"/>
        </w:rPr>
      </w:pPr>
      <w:r w:rsidRPr="00E1193E">
        <w:rPr>
          <w:rFonts w:cs="Calibri"/>
        </w:rPr>
        <w:br w:type="page"/>
      </w:r>
    </w:p>
    <w:p w14:paraId="17B44E49" w14:textId="77777777" w:rsidR="00473E1C" w:rsidRPr="00E1193E" w:rsidRDefault="00473E1C" w:rsidP="00473E1C">
      <w:pPr>
        <w:pStyle w:val="Heading1"/>
        <w:rPr>
          <w:rFonts w:cs="Calibri"/>
        </w:rPr>
      </w:pPr>
      <w:r w:rsidRPr="00E1193E">
        <w:rPr>
          <w:rFonts w:cs="Calibri"/>
        </w:rPr>
        <w:lastRenderedPageBreak/>
        <w:t>Conclusion</w:t>
      </w:r>
    </w:p>
    <w:p w14:paraId="01850B68" w14:textId="2F895C31" w:rsidR="00473E1C" w:rsidRDefault="00473E1C" w:rsidP="004034B6">
      <w:pPr>
        <w:pStyle w:val="ListParagraph"/>
        <w:numPr>
          <w:ilvl w:val="0"/>
          <w:numId w:val="3"/>
        </w:numPr>
        <w:rPr>
          <w:rFonts w:cs="Calibri"/>
          <w:b/>
          <w:bCs/>
          <w:szCs w:val="24"/>
          <w:lang w:eastAsia="zh-TW"/>
        </w:rPr>
      </w:pPr>
      <w:bookmarkStart w:id="2" w:name="_Hlk27388131"/>
      <w:r w:rsidRPr="00E1193E">
        <w:rPr>
          <w:rFonts w:cs="Calibri"/>
          <w:b/>
          <w:bCs/>
          <w:szCs w:val="24"/>
        </w:rPr>
        <w:t>Conclusion Interview Statements</w:t>
      </w:r>
      <w:bookmarkEnd w:id="2"/>
    </w:p>
    <w:p w14:paraId="43A28AFC" w14:textId="77777777" w:rsidR="00705E24" w:rsidRPr="00BE16AE" w:rsidRDefault="00705E24" w:rsidP="00705E24">
      <w:pPr>
        <w:pStyle w:val="ListParagraph"/>
        <w:ind w:left="360"/>
        <w:rPr>
          <w:rFonts w:cs="Calibri"/>
          <w:b/>
          <w:bCs/>
          <w:szCs w:val="24"/>
          <w:lang w:eastAsia="zh-TW"/>
        </w:rPr>
      </w:pPr>
    </w:p>
    <w:p w14:paraId="45DC2841" w14:textId="23FAC4E8" w:rsidR="00B07A3B" w:rsidRPr="00705E24" w:rsidRDefault="00A87F0B" w:rsidP="00A87F0B">
      <w:pPr>
        <w:pStyle w:val="ListParagraph"/>
        <w:numPr>
          <w:ilvl w:val="1"/>
          <w:numId w:val="3"/>
        </w:numPr>
        <w:spacing w:before="240"/>
        <w:outlineLvl w:val="0"/>
        <w:rPr>
          <w:rFonts w:eastAsia="Times New Roman" w:cs="Calibri"/>
          <w:szCs w:val="24"/>
        </w:rPr>
      </w:pPr>
      <w:r w:rsidRPr="00705E24">
        <w:rPr>
          <w:rStyle w:val="AuthorName"/>
          <w:rFonts w:eastAsia="Times"/>
        </w:rPr>
        <w:t>Shohei Kaneko</w:t>
      </w:r>
      <w:r w:rsidR="00473E1C" w:rsidRPr="00705E24">
        <w:rPr>
          <w:rFonts w:eastAsia="Times New Roman" w:cs="Calibri"/>
          <w:b/>
          <w:bCs/>
          <w:szCs w:val="24"/>
          <w:u w:val="single"/>
        </w:rPr>
        <w:t>:</w:t>
      </w:r>
      <w:r w:rsidR="00473E1C" w:rsidRPr="00705E24">
        <w:rPr>
          <w:rFonts w:eastAsia="Times New Roman" w:cs="Calibri"/>
          <w:szCs w:val="24"/>
        </w:rPr>
        <w:t xml:space="preserve"> </w:t>
      </w:r>
      <w:r w:rsidR="00BE16AE" w:rsidRPr="00705E24">
        <w:rPr>
          <w:rFonts w:eastAsia="Times New Roman" w:cs="Calibri"/>
          <w:szCs w:val="24"/>
        </w:rPr>
        <w:t>When attempting this protocol, i</w:t>
      </w:r>
      <w:r w:rsidRPr="00705E24">
        <w:rPr>
          <w:rFonts w:eastAsia="Times New Roman" w:cs="Calibri"/>
          <w:szCs w:val="24"/>
        </w:rPr>
        <w:t xml:space="preserve">t is important to wear </w:t>
      </w:r>
      <w:r w:rsidR="00705E24" w:rsidRPr="00705E24">
        <w:rPr>
          <w:rFonts w:eastAsia="Times New Roman" w:cs="Calibri"/>
          <w:szCs w:val="24"/>
        </w:rPr>
        <w:t xml:space="preserve">a </w:t>
      </w:r>
      <w:r w:rsidRPr="00705E24">
        <w:rPr>
          <w:rFonts w:eastAsia="Times New Roman" w:cs="Calibri"/>
          <w:szCs w:val="24"/>
        </w:rPr>
        <w:t xml:space="preserve">mask, gloves, and cap, and to </w:t>
      </w:r>
      <w:r w:rsidR="00705E24" w:rsidRPr="00705E24">
        <w:rPr>
          <w:rFonts w:eastAsia="Times New Roman" w:cs="Calibri"/>
          <w:szCs w:val="24"/>
        </w:rPr>
        <w:t>keep</w:t>
      </w:r>
      <w:r w:rsidRPr="00705E24">
        <w:rPr>
          <w:rFonts w:eastAsia="Times New Roman" w:cs="Calibri"/>
          <w:szCs w:val="24"/>
        </w:rPr>
        <w:t xml:space="preserve"> the laboratory table and tools </w:t>
      </w:r>
      <w:r w:rsidR="00705E24" w:rsidRPr="00705E24">
        <w:rPr>
          <w:rFonts w:eastAsia="Times New Roman" w:cs="Calibri"/>
          <w:szCs w:val="24"/>
        </w:rPr>
        <w:t xml:space="preserve">clean </w:t>
      </w:r>
      <w:r w:rsidRPr="00705E24">
        <w:rPr>
          <w:rFonts w:eastAsia="Times New Roman" w:cs="Calibri"/>
          <w:szCs w:val="24"/>
        </w:rPr>
        <w:t xml:space="preserve">in order to prevent nucleases in the environment from affecting </w:t>
      </w:r>
      <w:r w:rsidR="00BE16AE" w:rsidRPr="00705E24">
        <w:rPr>
          <w:rFonts w:eastAsia="Times New Roman" w:cs="Calibri"/>
          <w:szCs w:val="24"/>
        </w:rPr>
        <w:t xml:space="preserve">the </w:t>
      </w:r>
      <w:r w:rsidRPr="00705E24">
        <w:rPr>
          <w:rFonts w:eastAsia="Times New Roman" w:cs="Calibri"/>
          <w:szCs w:val="24"/>
        </w:rPr>
        <w:t>experiment.</w:t>
      </w:r>
    </w:p>
    <w:p w14:paraId="1BDAAF72" w14:textId="77777777" w:rsidR="00705E24" w:rsidRPr="00705E24" w:rsidRDefault="00705E24" w:rsidP="00705E24">
      <w:pPr>
        <w:pStyle w:val="ListParagraph"/>
        <w:spacing w:before="240"/>
        <w:ind w:left="907"/>
        <w:outlineLvl w:val="0"/>
        <w:rPr>
          <w:rFonts w:eastAsia="Times New Roman" w:cs="Calibri"/>
          <w:szCs w:val="24"/>
        </w:rPr>
      </w:pPr>
    </w:p>
    <w:p w14:paraId="232B5279" w14:textId="590B6425" w:rsidR="00BE16AE" w:rsidRPr="00705E24" w:rsidRDefault="00BE16AE" w:rsidP="00705E24">
      <w:pPr>
        <w:pStyle w:val="ListParagraph"/>
        <w:numPr>
          <w:ilvl w:val="2"/>
          <w:numId w:val="3"/>
        </w:numPr>
        <w:outlineLvl w:val="0"/>
        <w:rPr>
          <w:rFonts w:asciiTheme="majorHAnsi" w:hAnsiTheme="majorHAnsi" w:cstheme="majorHAnsi"/>
          <w:color w:val="000000" w:themeColor="text1"/>
          <w:szCs w:val="24"/>
        </w:rPr>
      </w:pPr>
      <w:r w:rsidRPr="00705E24">
        <w:rPr>
          <w:rFonts w:asciiTheme="majorHAnsi" w:hAnsiTheme="majorHAnsi" w:cstheme="majorHAnsi"/>
          <w:bCs/>
          <w:color w:val="000000" w:themeColor="text1"/>
          <w:szCs w:val="24"/>
        </w:rPr>
        <w:t>INTERVIEW: Named talent says the statement above in an interview-style shot, looking slightly off-camera.</w:t>
      </w:r>
      <w:r w:rsidRPr="00705E24">
        <w:rPr>
          <w:rFonts w:asciiTheme="majorHAnsi" w:hAnsiTheme="majorHAnsi" w:cstheme="majorHAnsi"/>
          <w:bCs/>
          <w:color w:val="000000" w:themeColor="text1"/>
          <w:szCs w:val="24"/>
        </w:rPr>
        <w:t xml:space="preserve"> </w:t>
      </w:r>
      <w:r w:rsidRPr="00705E24">
        <w:rPr>
          <w:rFonts w:asciiTheme="minorHAnsi" w:eastAsia="Times" w:hAnsiTheme="minorHAnsi" w:cstheme="minorHAnsi"/>
          <w:i/>
          <w:iCs/>
          <w:color w:val="0432FF"/>
        </w:rPr>
        <w:t xml:space="preserve">Suggested B-roll: </w:t>
      </w:r>
      <w:r w:rsidR="00705E24" w:rsidRPr="00705E24">
        <w:rPr>
          <w:rFonts w:asciiTheme="minorHAnsi" w:eastAsia="Times" w:hAnsiTheme="minorHAnsi" w:cstheme="minorHAnsi"/>
          <w:i/>
          <w:iCs/>
          <w:color w:val="0432FF"/>
        </w:rPr>
        <w:t>3.1.1, 3.1.2.</w:t>
      </w:r>
    </w:p>
    <w:p w14:paraId="250DCB31" w14:textId="77777777" w:rsidR="00705E24" w:rsidRPr="00705E24" w:rsidRDefault="00705E24" w:rsidP="00705E24">
      <w:pPr>
        <w:pStyle w:val="ListParagraph"/>
        <w:ind w:left="1627"/>
        <w:outlineLvl w:val="0"/>
        <w:rPr>
          <w:rFonts w:asciiTheme="majorHAnsi" w:hAnsiTheme="majorHAnsi" w:cstheme="majorHAnsi"/>
          <w:color w:val="000000" w:themeColor="text1"/>
          <w:szCs w:val="24"/>
        </w:rPr>
      </w:pPr>
    </w:p>
    <w:p w14:paraId="06FCD2CE" w14:textId="2440A724" w:rsidR="00B07A3B" w:rsidRDefault="00E056AE" w:rsidP="00E056AE">
      <w:pPr>
        <w:pStyle w:val="ListParagraph"/>
        <w:numPr>
          <w:ilvl w:val="1"/>
          <w:numId w:val="3"/>
        </w:numPr>
        <w:spacing w:before="240"/>
        <w:outlineLvl w:val="0"/>
        <w:rPr>
          <w:rFonts w:eastAsia="Times New Roman" w:cs="Calibri"/>
          <w:szCs w:val="24"/>
        </w:rPr>
      </w:pPr>
      <w:r w:rsidRPr="00705E24">
        <w:rPr>
          <w:rFonts w:cs="Calibri"/>
          <w:b/>
          <w:szCs w:val="22"/>
          <w:u w:val="single"/>
          <w:lang w:eastAsia="zh-TW"/>
        </w:rPr>
        <w:t>Shohei Kaneko</w:t>
      </w:r>
      <w:r w:rsidR="00473E1C" w:rsidRPr="00705E24">
        <w:rPr>
          <w:rFonts w:eastAsia="Times New Roman" w:cs="Calibri"/>
          <w:b/>
          <w:bCs/>
          <w:szCs w:val="24"/>
          <w:u w:val="single"/>
        </w:rPr>
        <w:t>:</w:t>
      </w:r>
      <w:r w:rsidR="00473E1C" w:rsidRPr="00705E24">
        <w:rPr>
          <w:rFonts w:eastAsia="Times New Roman" w:cs="Calibri"/>
          <w:szCs w:val="24"/>
        </w:rPr>
        <w:t xml:space="preserve"> </w:t>
      </w:r>
      <w:r w:rsidRPr="00705E24">
        <w:rPr>
          <w:rFonts w:eastAsia="Times New Roman" w:cs="Calibri"/>
          <w:szCs w:val="24"/>
        </w:rPr>
        <w:t xml:space="preserve">This experimental method is currently in practical use in our laboratory, </w:t>
      </w:r>
      <w:r w:rsidR="00705E24" w:rsidRPr="00705E24">
        <w:rPr>
          <w:rFonts w:eastAsia="Times New Roman" w:cs="Calibri"/>
          <w:szCs w:val="24"/>
        </w:rPr>
        <w:t>with</w:t>
      </w:r>
      <w:r w:rsidRPr="00705E24">
        <w:rPr>
          <w:rFonts w:eastAsia="Times New Roman" w:cs="Calibri"/>
          <w:szCs w:val="24"/>
        </w:rPr>
        <w:t xml:space="preserve"> the goal to establish new diagnostic and therapeutic methods for IgA nephropathy.</w:t>
      </w:r>
    </w:p>
    <w:p w14:paraId="5F58D490" w14:textId="77777777" w:rsidR="00A841A5" w:rsidRPr="00705E24" w:rsidRDefault="00A841A5" w:rsidP="00A841A5">
      <w:pPr>
        <w:pStyle w:val="ListParagraph"/>
        <w:spacing w:before="240"/>
        <w:ind w:left="907"/>
        <w:outlineLvl w:val="0"/>
        <w:rPr>
          <w:rFonts w:eastAsia="Times New Roman" w:cs="Calibri"/>
          <w:szCs w:val="24"/>
        </w:rPr>
      </w:pPr>
    </w:p>
    <w:p w14:paraId="5B0BE6A5" w14:textId="77777777" w:rsidR="00BE16AE" w:rsidRPr="00705E24" w:rsidRDefault="00BE16AE" w:rsidP="00BE16AE">
      <w:pPr>
        <w:pStyle w:val="ListParagraph"/>
        <w:numPr>
          <w:ilvl w:val="2"/>
          <w:numId w:val="3"/>
        </w:numPr>
        <w:outlineLvl w:val="0"/>
        <w:rPr>
          <w:rFonts w:asciiTheme="majorHAnsi" w:hAnsiTheme="majorHAnsi" w:cstheme="majorHAnsi"/>
          <w:color w:val="000000" w:themeColor="text1"/>
          <w:szCs w:val="24"/>
        </w:rPr>
      </w:pPr>
      <w:r w:rsidRPr="00705E24">
        <w:rPr>
          <w:rFonts w:asciiTheme="majorHAnsi" w:hAnsiTheme="majorHAnsi" w:cstheme="majorHAnsi"/>
          <w:bCs/>
          <w:color w:val="000000" w:themeColor="text1"/>
          <w:szCs w:val="24"/>
        </w:rPr>
        <w:t>INTERVIEW: Named talent says the statement above in an interview-style shot, looking slightly off-camera.</w:t>
      </w:r>
    </w:p>
    <w:p w14:paraId="520D15D8" w14:textId="77777777" w:rsidR="00BE16AE" w:rsidRPr="00C570B1" w:rsidRDefault="00BE16AE" w:rsidP="00BE16AE">
      <w:pPr>
        <w:pStyle w:val="ListParagraph"/>
        <w:spacing w:before="240"/>
        <w:ind w:left="907"/>
        <w:outlineLvl w:val="0"/>
        <w:rPr>
          <w:rFonts w:eastAsia="Times New Roman" w:cs="Calibri"/>
          <w:szCs w:val="24"/>
          <w:highlight w:val="yellow"/>
        </w:rPr>
      </w:pPr>
    </w:p>
    <w:p w14:paraId="2C2FE18F" w14:textId="77777777" w:rsidR="00473E1C" w:rsidRPr="00E1193E" w:rsidRDefault="00473E1C" w:rsidP="00473E1C">
      <w:pPr>
        <w:spacing w:before="240"/>
        <w:ind w:left="1080"/>
        <w:outlineLvl w:val="0"/>
        <w:rPr>
          <w:rFonts w:eastAsia="Times New Roman" w:cs="Calibri"/>
          <w:szCs w:val="24"/>
        </w:rPr>
      </w:pPr>
    </w:p>
    <w:p w14:paraId="43ECF1AE" w14:textId="4CA8A684" w:rsidR="00A84BA8" w:rsidRPr="00E1193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Calibri"/>
          <w:bCs/>
          <w:szCs w:val="24"/>
        </w:rPr>
      </w:pPr>
    </w:p>
    <w:sectPr w:rsidR="00A84BA8" w:rsidRPr="00E1193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22BC8" w14:textId="77777777" w:rsidR="00557E8C" w:rsidRDefault="00557E8C">
      <w:r>
        <w:separator/>
      </w:r>
    </w:p>
    <w:p w14:paraId="3636729F" w14:textId="77777777" w:rsidR="00557E8C" w:rsidRDefault="00557E8C"/>
  </w:endnote>
  <w:endnote w:type="continuationSeparator" w:id="0">
    <w:p w14:paraId="373FA0F3" w14:textId="77777777" w:rsidR="00557E8C" w:rsidRDefault="00557E8C">
      <w:r>
        <w:continuationSeparator/>
      </w:r>
    </w:p>
    <w:p w14:paraId="1F0E5E20" w14:textId="77777777" w:rsidR="00557E8C" w:rsidRDefault="00557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2F269303" w14:textId="77777777" w:rsidR="00A845D2" w:rsidRDefault="00A845D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E2B0A1" w14:textId="77777777" w:rsidR="00A845D2" w:rsidRDefault="00A845D2" w:rsidP="001E230F">
    <w:pPr>
      <w:pStyle w:val="Footer"/>
      <w:ind w:right="360"/>
    </w:pPr>
  </w:p>
  <w:p w14:paraId="149F08D3" w14:textId="77777777" w:rsidR="00A845D2" w:rsidRDefault="00A845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EA612" w14:textId="3F1789F0" w:rsidR="00A845D2" w:rsidRPr="00790E8C" w:rsidRDefault="00A845D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16E58">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AF3791">
      <w:rPr>
        <w:rFonts w:asciiTheme="minorHAnsi" w:hAnsiTheme="minorHAnsi" w:cstheme="minorHAnsi"/>
        <w:szCs w:val="24"/>
        <w:lang w:val="en-US"/>
      </w:rPr>
      <w:t xml:space="preserve">     June 26, 2020</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75F9A" w14:textId="77777777" w:rsidR="00557E8C" w:rsidRDefault="00557E8C">
      <w:r>
        <w:separator/>
      </w:r>
    </w:p>
    <w:p w14:paraId="129B54EA" w14:textId="77777777" w:rsidR="00557E8C" w:rsidRDefault="00557E8C"/>
  </w:footnote>
  <w:footnote w:type="continuationSeparator" w:id="0">
    <w:p w14:paraId="08C9A05E" w14:textId="77777777" w:rsidR="00557E8C" w:rsidRDefault="00557E8C">
      <w:r>
        <w:continuationSeparator/>
      </w:r>
    </w:p>
    <w:p w14:paraId="3A19EC2C" w14:textId="77777777" w:rsidR="00557E8C" w:rsidRDefault="00557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2E26E" w14:textId="16B288F0" w:rsidR="00A845D2" w:rsidRPr="006D3AC7" w:rsidRDefault="00A845D2" w:rsidP="00216E58">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697EA26D" wp14:editId="3A2A2F20">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16E58" w:rsidRPr="006B5402">
      <w:rPr>
        <w:rFonts w:asciiTheme="minorHAnsi" w:eastAsia="Helvetica Neue" w:hAnsiTheme="minorHAnsi" w:cstheme="minorHAnsi"/>
        <w:b/>
        <w:color w:val="00B050"/>
        <w:sz w:val="28"/>
        <w:szCs w:val="28"/>
        <w:u w:val="single"/>
      </w:rPr>
      <w:t>FINAL SCRIPT: APPROVED FOR FILMING</w:t>
    </w:r>
  </w:p>
  <w:p w14:paraId="3D2580CF" w14:textId="77777777" w:rsidR="00A845D2" w:rsidRDefault="00A845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FF457A"/>
    <w:multiLevelType w:val="hybridMultilevel"/>
    <w:tmpl w:val="9FC6E48E"/>
    <w:lvl w:ilvl="0" w:tplc="46C682D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78DD"/>
    <w:rsid w:val="00023E22"/>
    <w:rsid w:val="00025DE9"/>
    <w:rsid w:val="000272F3"/>
    <w:rsid w:val="00037828"/>
    <w:rsid w:val="00043807"/>
    <w:rsid w:val="00051977"/>
    <w:rsid w:val="000714AB"/>
    <w:rsid w:val="00074929"/>
    <w:rsid w:val="00075FF0"/>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5D46"/>
    <w:rsid w:val="00106F46"/>
    <w:rsid w:val="001115D1"/>
    <w:rsid w:val="001225EA"/>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7BBC"/>
    <w:rsid w:val="001E2225"/>
    <w:rsid w:val="001E230F"/>
    <w:rsid w:val="001E52A3"/>
    <w:rsid w:val="001F0890"/>
    <w:rsid w:val="00214268"/>
    <w:rsid w:val="00216E58"/>
    <w:rsid w:val="002422D6"/>
    <w:rsid w:val="00244CDB"/>
    <w:rsid w:val="00247BFF"/>
    <w:rsid w:val="0025310D"/>
    <w:rsid w:val="002544F1"/>
    <w:rsid w:val="002617AD"/>
    <w:rsid w:val="00264483"/>
    <w:rsid w:val="002648BE"/>
    <w:rsid w:val="00265C44"/>
    <w:rsid w:val="00265EAD"/>
    <w:rsid w:val="00265F76"/>
    <w:rsid w:val="00277C90"/>
    <w:rsid w:val="00283E3E"/>
    <w:rsid w:val="002B009A"/>
    <w:rsid w:val="002B025E"/>
    <w:rsid w:val="002B0D88"/>
    <w:rsid w:val="002B26D4"/>
    <w:rsid w:val="002B55D9"/>
    <w:rsid w:val="002C54DB"/>
    <w:rsid w:val="002D0F3C"/>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0CD8"/>
    <w:rsid w:val="0038502C"/>
    <w:rsid w:val="00386777"/>
    <w:rsid w:val="00395684"/>
    <w:rsid w:val="003A1109"/>
    <w:rsid w:val="003A49C2"/>
    <w:rsid w:val="003B5E26"/>
    <w:rsid w:val="003C32EC"/>
    <w:rsid w:val="003D0847"/>
    <w:rsid w:val="003E2BC9"/>
    <w:rsid w:val="003E7CDC"/>
    <w:rsid w:val="003F05C2"/>
    <w:rsid w:val="003F4B52"/>
    <w:rsid w:val="004034B6"/>
    <w:rsid w:val="00410B7B"/>
    <w:rsid w:val="004114EA"/>
    <w:rsid w:val="004125FD"/>
    <w:rsid w:val="00414B4F"/>
    <w:rsid w:val="00440FFA"/>
    <w:rsid w:val="00445679"/>
    <w:rsid w:val="00450B27"/>
    <w:rsid w:val="00453116"/>
    <w:rsid w:val="00455510"/>
    <w:rsid w:val="00456A5D"/>
    <w:rsid w:val="004624E3"/>
    <w:rsid w:val="00472752"/>
    <w:rsid w:val="0047306D"/>
    <w:rsid w:val="00473E1C"/>
    <w:rsid w:val="0048283A"/>
    <w:rsid w:val="00482D4C"/>
    <w:rsid w:val="00493A57"/>
    <w:rsid w:val="004A52C4"/>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57E8C"/>
    <w:rsid w:val="00565757"/>
    <w:rsid w:val="00574FA3"/>
    <w:rsid w:val="005829FA"/>
    <w:rsid w:val="00585ECC"/>
    <w:rsid w:val="005A02B6"/>
    <w:rsid w:val="005A09D8"/>
    <w:rsid w:val="005A1F5E"/>
    <w:rsid w:val="005A3F8F"/>
    <w:rsid w:val="005B6859"/>
    <w:rsid w:val="005C6D1E"/>
    <w:rsid w:val="005D783F"/>
    <w:rsid w:val="005E12FD"/>
    <w:rsid w:val="005E2B7E"/>
    <w:rsid w:val="005F18A3"/>
    <w:rsid w:val="00604177"/>
    <w:rsid w:val="0061342C"/>
    <w:rsid w:val="006137EC"/>
    <w:rsid w:val="006346FE"/>
    <w:rsid w:val="00637544"/>
    <w:rsid w:val="006402D4"/>
    <w:rsid w:val="00645B93"/>
    <w:rsid w:val="00647AAF"/>
    <w:rsid w:val="00652165"/>
    <w:rsid w:val="00654735"/>
    <w:rsid w:val="006556DE"/>
    <w:rsid w:val="006565A0"/>
    <w:rsid w:val="00660315"/>
    <w:rsid w:val="006617AB"/>
    <w:rsid w:val="00663E85"/>
    <w:rsid w:val="00664850"/>
    <w:rsid w:val="0067274F"/>
    <w:rsid w:val="006741DB"/>
    <w:rsid w:val="006801B1"/>
    <w:rsid w:val="006865D7"/>
    <w:rsid w:val="0069665E"/>
    <w:rsid w:val="006A0250"/>
    <w:rsid w:val="006A14A2"/>
    <w:rsid w:val="006A21CB"/>
    <w:rsid w:val="006A6324"/>
    <w:rsid w:val="006B2573"/>
    <w:rsid w:val="006C08AE"/>
    <w:rsid w:val="006C0E87"/>
    <w:rsid w:val="006D3AC7"/>
    <w:rsid w:val="006D7676"/>
    <w:rsid w:val="006E19EA"/>
    <w:rsid w:val="00705E24"/>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73A7"/>
    <w:rsid w:val="00841F45"/>
    <w:rsid w:val="00851B3E"/>
    <w:rsid w:val="00854994"/>
    <w:rsid w:val="00860BC3"/>
    <w:rsid w:val="00873D1A"/>
    <w:rsid w:val="00875BE8"/>
    <w:rsid w:val="00877B88"/>
    <w:rsid w:val="0088113B"/>
    <w:rsid w:val="008A0177"/>
    <w:rsid w:val="008A6F62"/>
    <w:rsid w:val="008D2A6A"/>
    <w:rsid w:val="008D58EC"/>
    <w:rsid w:val="008E74F7"/>
    <w:rsid w:val="008F7754"/>
    <w:rsid w:val="0090117D"/>
    <w:rsid w:val="009055DD"/>
    <w:rsid w:val="009114D8"/>
    <w:rsid w:val="009212DD"/>
    <w:rsid w:val="00921AB9"/>
    <w:rsid w:val="009301B8"/>
    <w:rsid w:val="00930730"/>
    <w:rsid w:val="00931D78"/>
    <w:rsid w:val="00941F06"/>
    <w:rsid w:val="009431F3"/>
    <w:rsid w:val="00944332"/>
    <w:rsid w:val="00947092"/>
    <w:rsid w:val="00951A8E"/>
    <w:rsid w:val="00954870"/>
    <w:rsid w:val="009625B1"/>
    <w:rsid w:val="009714CE"/>
    <w:rsid w:val="00985F44"/>
    <w:rsid w:val="00987081"/>
    <w:rsid w:val="009A0E7C"/>
    <w:rsid w:val="009A3CBD"/>
    <w:rsid w:val="009B2183"/>
    <w:rsid w:val="009B4EE3"/>
    <w:rsid w:val="009C041E"/>
    <w:rsid w:val="009C2062"/>
    <w:rsid w:val="009C7B9A"/>
    <w:rsid w:val="009D21B9"/>
    <w:rsid w:val="009E4241"/>
    <w:rsid w:val="009E62D9"/>
    <w:rsid w:val="009F356C"/>
    <w:rsid w:val="009F3C9C"/>
    <w:rsid w:val="009F51F2"/>
    <w:rsid w:val="00A07468"/>
    <w:rsid w:val="00A20DA8"/>
    <w:rsid w:val="00A218EC"/>
    <w:rsid w:val="00A310D7"/>
    <w:rsid w:val="00A3138F"/>
    <w:rsid w:val="00A319BE"/>
    <w:rsid w:val="00A31F9A"/>
    <w:rsid w:val="00A44EFB"/>
    <w:rsid w:val="00A525C4"/>
    <w:rsid w:val="00A60320"/>
    <w:rsid w:val="00A72FC5"/>
    <w:rsid w:val="00A730E3"/>
    <w:rsid w:val="00A77CF6"/>
    <w:rsid w:val="00A841A5"/>
    <w:rsid w:val="00A845D2"/>
    <w:rsid w:val="00A84BA8"/>
    <w:rsid w:val="00A87F0B"/>
    <w:rsid w:val="00A91283"/>
    <w:rsid w:val="00A9497D"/>
    <w:rsid w:val="00AA132F"/>
    <w:rsid w:val="00AB3338"/>
    <w:rsid w:val="00AC5EF4"/>
    <w:rsid w:val="00AC63FC"/>
    <w:rsid w:val="00AD4F04"/>
    <w:rsid w:val="00AE11E8"/>
    <w:rsid w:val="00AF3791"/>
    <w:rsid w:val="00B00969"/>
    <w:rsid w:val="00B07A3B"/>
    <w:rsid w:val="00B13941"/>
    <w:rsid w:val="00B26A25"/>
    <w:rsid w:val="00B340A8"/>
    <w:rsid w:val="00B40E12"/>
    <w:rsid w:val="00B435B8"/>
    <w:rsid w:val="00B4499C"/>
    <w:rsid w:val="00B5116D"/>
    <w:rsid w:val="00B6201D"/>
    <w:rsid w:val="00B653B7"/>
    <w:rsid w:val="00B66A14"/>
    <w:rsid w:val="00B67AF3"/>
    <w:rsid w:val="00B7250F"/>
    <w:rsid w:val="00B807E5"/>
    <w:rsid w:val="00B87BC5"/>
    <w:rsid w:val="00BB7801"/>
    <w:rsid w:val="00BC6DA7"/>
    <w:rsid w:val="00BD4346"/>
    <w:rsid w:val="00BE051D"/>
    <w:rsid w:val="00BE16AE"/>
    <w:rsid w:val="00BF2674"/>
    <w:rsid w:val="00BF55D7"/>
    <w:rsid w:val="00C00F3F"/>
    <w:rsid w:val="00C035C7"/>
    <w:rsid w:val="00C12062"/>
    <w:rsid w:val="00C34F4C"/>
    <w:rsid w:val="00C570B1"/>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5BC3"/>
    <w:rsid w:val="00D37C1A"/>
    <w:rsid w:val="00D406D6"/>
    <w:rsid w:val="00D45AF7"/>
    <w:rsid w:val="00D466AF"/>
    <w:rsid w:val="00D47642"/>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5C4E"/>
    <w:rsid w:val="00DE66F3"/>
    <w:rsid w:val="00DF0865"/>
    <w:rsid w:val="00DF307B"/>
    <w:rsid w:val="00E056AE"/>
    <w:rsid w:val="00E1193E"/>
    <w:rsid w:val="00E24673"/>
    <w:rsid w:val="00E24898"/>
    <w:rsid w:val="00E355EE"/>
    <w:rsid w:val="00E44C46"/>
    <w:rsid w:val="00E662CA"/>
    <w:rsid w:val="00E74EF1"/>
    <w:rsid w:val="00E8076C"/>
    <w:rsid w:val="00EA15F6"/>
    <w:rsid w:val="00EA20E5"/>
    <w:rsid w:val="00EA2756"/>
    <w:rsid w:val="00EA4B94"/>
    <w:rsid w:val="00EA60D4"/>
    <w:rsid w:val="00EC098C"/>
    <w:rsid w:val="00EC3C46"/>
    <w:rsid w:val="00EC69FF"/>
    <w:rsid w:val="00ED00F1"/>
    <w:rsid w:val="00ED23F4"/>
    <w:rsid w:val="00ED2F74"/>
    <w:rsid w:val="00ED592D"/>
    <w:rsid w:val="00EE1E2F"/>
    <w:rsid w:val="00EE2733"/>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10B8"/>
    <w:rsid w:val="00F95E8D"/>
    <w:rsid w:val="00FA1A9D"/>
    <w:rsid w:val="00FA7A79"/>
    <w:rsid w:val="00FA7D51"/>
    <w:rsid w:val="00FB0DA7"/>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0B7B4D0"/>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ColorfulList-Accent11">
    <w:name w:val="Colorful List - Accent 11"/>
    <w:basedOn w:val="Normal"/>
    <w:uiPriority w:val="99"/>
    <w:rsid w:val="00B67AF3"/>
    <w:pPr>
      <w:spacing w:after="200" w:line="276" w:lineRule="auto"/>
      <w:ind w:left="720"/>
      <w:contextualSpacing/>
    </w:pPr>
    <w:rPr>
      <w:rFonts w:eastAsia="SimSun"/>
      <w:sz w:val="22"/>
      <w:szCs w:val="22"/>
    </w:rPr>
  </w:style>
  <w:style w:type="paragraph" w:styleId="NormalWeb">
    <w:name w:val="Normal (Web)"/>
    <w:basedOn w:val="Normal"/>
    <w:unhideWhenUsed/>
    <w:rsid w:val="002D0F3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443790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943246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7682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7</Pages>
  <Words>1178</Words>
  <Characters>6721</Characters>
  <Application>Microsoft Office Word</Application>
  <DocSecurity>0</DocSecurity>
  <Lines>56</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 </vt:lpstr>
      <vt:lpstr>Name:                                                                                                                 Title of </vt:lpstr>
    </vt:vector>
  </TitlesOfParts>
  <Company>UC Irvine</Company>
  <LinksUpToDate>false</LinksUpToDate>
  <CharactersWithSpaces>7884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34</cp:revision>
  <dcterms:created xsi:type="dcterms:W3CDTF">2020-06-12T14:45:00Z</dcterms:created>
  <dcterms:modified xsi:type="dcterms:W3CDTF">2020-06-26T17:08:00Z</dcterms:modified>
</cp:coreProperties>
</file>