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F508A" w14:textId="69CA6CF9" w:rsidR="00C070C0" w:rsidRPr="00954064" w:rsidRDefault="00C070C0" w:rsidP="00BA5AFB">
      <w:pPr>
        <w:pStyle w:val="NormalWeb"/>
        <w:spacing w:before="0" w:beforeAutospacing="0" w:after="0" w:afterAutospacing="0"/>
        <w:rPr>
          <w:rFonts w:asciiTheme="minorHAnsi" w:hAnsiTheme="minorHAnsi" w:cstheme="minorHAnsi"/>
          <w:b/>
          <w:bCs/>
          <w:color w:val="auto"/>
        </w:rPr>
      </w:pPr>
      <w:r w:rsidRPr="00954064">
        <w:rPr>
          <w:rFonts w:asciiTheme="minorHAnsi" w:hAnsiTheme="minorHAnsi" w:cstheme="minorHAnsi"/>
          <w:b/>
          <w:bCs/>
          <w:color w:val="auto"/>
        </w:rPr>
        <w:t>TITLE:</w:t>
      </w:r>
    </w:p>
    <w:p w14:paraId="0C76090E" w14:textId="503B7B4F" w:rsidR="007A4DD6" w:rsidRPr="00954064" w:rsidRDefault="00830AD3" w:rsidP="00BA5AFB">
      <w:pPr>
        <w:pStyle w:val="NormalWeb"/>
        <w:spacing w:before="0" w:beforeAutospacing="0" w:after="0" w:afterAutospacing="0"/>
        <w:rPr>
          <w:rFonts w:asciiTheme="minorHAnsi" w:hAnsiTheme="minorHAnsi" w:cstheme="minorHAnsi"/>
          <w:color w:val="auto"/>
        </w:rPr>
      </w:pPr>
      <w:r w:rsidRPr="00954064">
        <w:rPr>
          <w:rFonts w:asciiTheme="minorHAnsi" w:hAnsiTheme="minorHAnsi" w:cstheme="minorHAnsi"/>
          <w:color w:val="auto"/>
        </w:rPr>
        <w:t xml:space="preserve">Chromatographic </w:t>
      </w:r>
      <w:r w:rsidR="00C070C0" w:rsidRPr="00954064">
        <w:rPr>
          <w:rFonts w:asciiTheme="minorHAnsi" w:hAnsiTheme="minorHAnsi" w:cstheme="minorHAnsi"/>
          <w:color w:val="auto"/>
        </w:rPr>
        <w:t xml:space="preserve">Fingerprinting </w:t>
      </w:r>
      <w:r w:rsidRPr="00954064">
        <w:rPr>
          <w:rFonts w:asciiTheme="minorHAnsi" w:hAnsiTheme="minorHAnsi" w:cstheme="minorHAnsi"/>
          <w:color w:val="auto"/>
        </w:rPr>
        <w:t xml:space="preserve">by Template </w:t>
      </w:r>
      <w:r w:rsidR="00DE25F4" w:rsidRPr="00954064">
        <w:rPr>
          <w:rFonts w:asciiTheme="minorHAnsi" w:hAnsiTheme="minorHAnsi" w:cstheme="minorHAnsi"/>
          <w:color w:val="auto"/>
        </w:rPr>
        <w:t>M</w:t>
      </w:r>
      <w:r w:rsidRPr="00954064">
        <w:rPr>
          <w:rFonts w:asciiTheme="minorHAnsi" w:hAnsiTheme="minorHAnsi" w:cstheme="minorHAnsi"/>
          <w:color w:val="auto"/>
        </w:rPr>
        <w:t xml:space="preserve">atching </w:t>
      </w:r>
      <w:r w:rsidR="00C546D1" w:rsidRPr="00954064">
        <w:rPr>
          <w:rFonts w:asciiTheme="minorHAnsi" w:hAnsiTheme="minorHAnsi" w:cstheme="minorHAnsi"/>
          <w:color w:val="auto"/>
        </w:rPr>
        <w:t>for</w:t>
      </w:r>
      <w:r w:rsidR="00223F9E" w:rsidRPr="00954064">
        <w:rPr>
          <w:rFonts w:asciiTheme="minorHAnsi" w:hAnsiTheme="minorHAnsi" w:cstheme="minorHAnsi"/>
          <w:color w:val="auto"/>
        </w:rPr>
        <w:t xml:space="preserve"> Data Collected by</w:t>
      </w:r>
      <w:r w:rsidR="00C070C0" w:rsidRPr="00954064">
        <w:rPr>
          <w:rFonts w:asciiTheme="minorHAnsi" w:hAnsiTheme="minorHAnsi" w:cstheme="minorHAnsi"/>
          <w:color w:val="auto"/>
        </w:rPr>
        <w:t xml:space="preserve"> </w:t>
      </w:r>
      <w:r w:rsidR="00427FD4" w:rsidRPr="00954064">
        <w:rPr>
          <w:rFonts w:asciiTheme="minorHAnsi" w:hAnsiTheme="minorHAnsi" w:cstheme="minorHAnsi"/>
          <w:color w:val="auto"/>
        </w:rPr>
        <w:t xml:space="preserve">Comprehensive </w:t>
      </w:r>
      <w:r w:rsidR="00C070C0" w:rsidRPr="00954064">
        <w:rPr>
          <w:rFonts w:asciiTheme="minorHAnsi" w:hAnsiTheme="minorHAnsi" w:cstheme="minorHAnsi"/>
          <w:color w:val="auto"/>
        </w:rPr>
        <w:t>Two-Dimensional Gas Chromatography</w:t>
      </w:r>
    </w:p>
    <w:p w14:paraId="2E300B21" w14:textId="77777777" w:rsidR="007A4DD6" w:rsidRPr="00954064" w:rsidRDefault="007A4DD6" w:rsidP="00BA5AFB">
      <w:pPr>
        <w:rPr>
          <w:rFonts w:asciiTheme="minorHAnsi" w:hAnsiTheme="minorHAnsi" w:cstheme="minorHAnsi"/>
          <w:b/>
          <w:bCs/>
          <w:color w:val="auto"/>
        </w:rPr>
      </w:pPr>
    </w:p>
    <w:p w14:paraId="2A7E0ED5" w14:textId="3A240628" w:rsidR="00C070C0" w:rsidRPr="00954064" w:rsidRDefault="00C070C0" w:rsidP="00BA5AFB">
      <w:pPr>
        <w:rPr>
          <w:rFonts w:asciiTheme="minorHAnsi" w:hAnsiTheme="minorHAnsi" w:cstheme="minorHAnsi"/>
          <w:b/>
          <w:color w:val="auto"/>
          <w:lang w:val="it-IT"/>
        </w:rPr>
      </w:pPr>
      <w:r w:rsidRPr="00954064">
        <w:rPr>
          <w:rFonts w:asciiTheme="minorHAnsi" w:hAnsiTheme="minorHAnsi" w:cstheme="minorHAnsi"/>
          <w:b/>
          <w:color w:val="auto"/>
          <w:lang w:val="it-IT"/>
        </w:rPr>
        <w:t>AUTHORS AND AFFILIATIONS:</w:t>
      </w:r>
    </w:p>
    <w:p w14:paraId="32B171D0" w14:textId="591E4ADA" w:rsidR="007A4DD6" w:rsidRPr="00954064" w:rsidRDefault="001F7B1C" w:rsidP="00BA5AFB">
      <w:pPr>
        <w:rPr>
          <w:rFonts w:asciiTheme="minorHAnsi" w:hAnsiTheme="minorHAnsi" w:cstheme="minorHAnsi"/>
          <w:color w:val="auto"/>
          <w:lang w:val="it-IT"/>
        </w:rPr>
      </w:pPr>
      <w:r w:rsidRPr="00954064">
        <w:rPr>
          <w:rFonts w:asciiTheme="minorHAnsi" w:hAnsiTheme="minorHAnsi" w:cstheme="minorHAnsi"/>
          <w:bCs/>
          <w:color w:val="auto"/>
          <w:lang w:val="it-IT"/>
        </w:rPr>
        <w:t>Federico Stilo</w:t>
      </w:r>
      <w:r w:rsidRPr="00954064">
        <w:rPr>
          <w:rFonts w:asciiTheme="minorHAnsi" w:hAnsiTheme="minorHAnsi" w:cstheme="minorHAnsi"/>
          <w:bCs/>
          <w:color w:val="auto"/>
          <w:vertAlign w:val="superscript"/>
          <w:lang w:val="it-IT"/>
        </w:rPr>
        <w:t>1</w:t>
      </w:r>
      <w:r w:rsidRPr="00954064">
        <w:rPr>
          <w:rFonts w:asciiTheme="minorHAnsi" w:hAnsiTheme="minorHAnsi" w:cstheme="minorHAnsi"/>
          <w:bCs/>
          <w:color w:val="auto"/>
          <w:lang w:val="it-IT"/>
        </w:rPr>
        <w:t>, Chiara Cordero</w:t>
      </w:r>
      <w:r w:rsidRPr="00954064">
        <w:rPr>
          <w:rFonts w:asciiTheme="minorHAnsi" w:hAnsiTheme="minorHAnsi" w:cstheme="minorHAnsi"/>
          <w:bCs/>
          <w:color w:val="auto"/>
          <w:vertAlign w:val="superscript"/>
          <w:lang w:val="it-IT"/>
        </w:rPr>
        <w:t>1</w:t>
      </w:r>
      <w:r w:rsidRPr="00954064">
        <w:rPr>
          <w:rFonts w:asciiTheme="minorHAnsi" w:hAnsiTheme="minorHAnsi" w:cstheme="minorHAnsi"/>
          <w:bCs/>
          <w:color w:val="auto"/>
          <w:lang w:val="it-IT"/>
        </w:rPr>
        <w:t>, Carlo Bicchi</w:t>
      </w:r>
      <w:r w:rsidRPr="00954064">
        <w:rPr>
          <w:rFonts w:asciiTheme="minorHAnsi" w:hAnsiTheme="minorHAnsi" w:cstheme="minorHAnsi"/>
          <w:bCs/>
          <w:color w:val="auto"/>
          <w:vertAlign w:val="superscript"/>
          <w:lang w:val="it-IT"/>
        </w:rPr>
        <w:t>1</w:t>
      </w:r>
      <w:r w:rsidRPr="00954064">
        <w:rPr>
          <w:rFonts w:asciiTheme="minorHAnsi" w:hAnsiTheme="minorHAnsi" w:cstheme="minorHAnsi"/>
          <w:bCs/>
          <w:color w:val="auto"/>
          <w:lang w:val="it-IT"/>
        </w:rPr>
        <w:t>, Daniela Peroni</w:t>
      </w:r>
      <w:r w:rsidRPr="00954064">
        <w:rPr>
          <w:rFonts w:asciiTheme="minorHAnsi" w:hAnsiTheme="minorHAnsi" w:cstheme="minorHAnsi"/>
          <w:bCs/>
          <w:color w:val="auto"/>
          <w:vertAlign w:val="superscript"/>
          <w:lang w:val="it-IT"/>
        </w:rPr>
        <w:t>2</w:t>
      </w:r>
      <w:r w:rsidRPr="00954064">
        <w:rPr>
          <w:rFonts w:asciiTheme="minorHAnsi" w:hAnsiTheme="minorHAnsi" w:cstheme="minorHAnsi"/>
          <w:bCs/>
          <w:color w:val="auto"/>
          <w:lang w:val="it-IT"/>
        </w:rPr>
        <w:t>, Qingping Tao</w:t>
      </w:r>
      <w:r w:rsidRPr="00954064">
        <w:rPr>
          <w:rFonts w:asciiTheme="minorHAnsi" w:hAnsiTheme="minorHAnsi" w:cstheme="minorHAnsi"/>
          <w:bCs/>
          <w:color w:val="auto"/>
          <w:vertAlign w:val="superscript"/>
          <w:lang w:val="it-IT"/>
        </w:rPr>
        <w:t>3</w:t>
      </w:r>
      <w:r w:rsidRPr="00954064">
        <w:rPr>
          <w:rFonts w:asciiTheme="minorHAnsi" w:hAnsiTheme="minorHAnsi" w:cstheme="minorHAnsi"/>
          <w:bCs/>
          <w:color w:val="auto"/>
          <w:lang w:val="it-IT"/>
        </w:rPr>
        <w:t xml:space="preserve"> and Stephen E Reichenbach</w:t>
      </w:r>
      <w:r w:rsidRPr="00954064">
        <w:rPr>
          <w:rFonts w:asciiTheme="minorHAnsi" w:hAnsiTheme="minorHAnsi" w:cstheme="minorHAnsi"/>
          <w:bCs/>
          <w:color w:val="auto"/>
          <w:vertAlign w:val="superscript"/>
          <w:lang w:val="it-IT"/>
        </w:rPr>
        <w:t>3,4</w:t>
      </w:r>
    </w:p>
    <w:p w14:paraId="60FCB589" w14:textId="20D8CF93" w:rsidR="00D04A95" w:rsidRPr="00954064" w:rsidRDefault="00D04A95" w:rsidP="00BA5AFB">
      <w:pPr>
        <w:rPr>
          <w:rFonts w:asciiTheme="minorHAnsi" w:hAnsiTheme="minorHAnsi" w:cstheme="minorHAnsi"/>
          <w:bCs/>
          <w:color w:val="auto"/>
          <w:lang w:val="it-IT"/>
        </w:rPr>
      </w:pPr>
    </w:p>
    <w:p w14:paraId="389FFD17" w14:textId="2325E658" w:rsidR="001F7B1C" w:rsidRPr="00954064" w:rsidRDefault="001F7B1C" w:rsidP="00BA5AFB">
      <w:pPr>
        <w:rPr>
          <w:rFonts w:asciiTheme="minorHAnsi" w:hAnsiTheme="minorHAnsi" w:cstheme="minorHAnsi"/>
          <w:bCs/>
          <w:color w:val="auto"/>
          <w:lang w:val="it-IT"/>
        </w:rPr>
      </w:pPr>
      <w:r w:rsidRPr="00954064">
        <w:rPr>
          <w:rFonts w:asciiTheme="minorHAnsi" w:hAnsiTheme="minorHAnsi" w:cstheme="minorHAnsi"/>
          <w:bCs/>
          <w:color w:val="auto"/>
          <w:vertAlign w:val="superscript"/>
          <w:lang w:val="it-IT"/>
        </w:rPr>
        <w:t>1</w:t>
      </w:r>
      <w:r w:rsidRPr="00954064">
        <w:rPr>
          <w:rFonts w:asciiTheme="minorHAnsi" w:hAnsiTheme="minorHAnsi" w:cstheme="minorHAnsi"/>
          <w:bCs/>
          <w:color w:val="auto"/>
          <w:lang w:val="it-IT"/>
        </w:rPr>
        <w:t>Dipartimento di Scienza e Tecnologia del Farmaco, Università degli Studi di Torino, Turin, Italy</w:t>
      </w:r>
    </w:p>
    <w:p w14:paraId="6D1FF4EE" w14:textId="0D309D9F" w:rsidR="001F7B1C" w:rsidRPr="00954064" w:rsidRDefault="001F7B1C" w:rsidP="00BA5AFB">
      <w:pPr>
        <w:rPr>
          <w:rStyle w:val="affiliationcountry"/>
          <w:color w:val="auto"/>
          <w:lang w:val="it-IT"/>
        </w:rPr>
      </w:pPr>
      <w:r w:rsidRPr="00954064">
        <w:rPr>
          <w:color w:val="auto"/>
          <w:vertAlign w:val="superscript"/>
          <w:lang w:val="it-IT"/>
        </w:rPr>
        <w:t>2</w:t>
      </w:r>
      <w:r w:rsidRPr="00954064">
        <w:rPr>
          <w:color w:val="auto"/>
          <w:lang w:val="it-IT"/>
        </w:rPr>
        <w:t>SRA Instruments</w:t>
      </w:r>
      <w:r w:rsidR="00C070C0" w:rsidRPr="00954064">
        <w:rPr>
          <w:color w:val="auto"/>
          <w:lang w:val="it-IT"/>
        </w:rPr>
        <w:t xml:space="preserve">, </w:t>
      </w:r>
      <w:r w:rsidRPr="00954064">
        <w:rPr>
          <w:color w:val="auto"/>
          <w:lang w:val="it-IT"/>
        </w:rPr>
        <w:t>Cernusco sul Naviglio, Milan, Italy</w:t>
      </w:r>
    </w:p>
    <w:p w14:paraId="44F5E003" w14:textId="05854E60" w:rsidR="001F7B1C" w:rsidRPr="00954064" w:rsidRDefault="001F7B1C" w:rsidP="00BA5AFB">
      <w:pPr>
        <w:pStyle w:val="Nessunaspaziatura1"/>
        <w:jc w:val="both"/>
        <w:rPr>
          <w:rFonts w:asciiTheme="minorHAnsi" w:hAnsiTheme="minorHAnsi"/>
          <w:i w:val="0"/>
          <w:sz w:val="24"/>
          <w:szCs w:val="24"/>
          <w:lang w:val="it-IT"/>
        </w:rPr>
      </w:pPr>
      <w:r w:rsidRPr="00954064">
        <w:rPr>
          <w:rFonts w:asciiTheme="minorHAnsi" w:hAnsiTheme="minorHAnsi"/>
          <w:i w:val="0"/>
          <w:sz w:val="24"/>
          <w:szCs w:val="24"/>
          <w:vertAlign w:val="superscript"/>
          <w:lang w:val="it-IT"/>
        </w:rPr>
        <w:t>3</w:t>
      </w:r>
      <w:r w:rsidRPr="00954064">
        <w:rPr>
          <w:rFonts w:asciiTheme="minorHAnsi" w:hAnsiTheme="minorHAnsi"/>
          <w:i w:val="0"/>
          <w:sz w:val="24"/>
          <w:szCs w:val="24"/>
          <w:lang w:val="it-IT"/>
        </w:rPr>
        <w:t xml:space="preserve">GC </w:t>
      </w:r>
      <w:r w:rsidR="00110864" w:rsidRPr="00954064">
        <w:rPr>
          <w:rFonts w:asciiTheme="minorHAnsi" w:hAnsiTheme="minorHAnsi"/>
          <w:i w:val="0"/>
          <w:sz w:val="24"/>
          <w:szCs w:val="24"/>
          <w:lang w:val="it-IT"/>
        </w:rPr>
        <w:t>Image LL</w:t>
      </w:r>
      <w:r w:rsidRPr="00954064">
        <w:rPr>
          <w:rFonts w:asciiTheme="minorHAnsi" w:hAnsiTheme="minorHAnsi"/>
          <w:i w:val="0"/>
          <w:sz w:val="24"/>
          <w:szCs w:val="24"/>
          <w:lang w:val="it-IT"/>
        </w:rPr>
        <w:t>C, Lincoln, NE, USA</w:t>
      </w:r>
    </w:p>
    <w:p w14:paraId="7E0439E8" w14:textId="558C7C31" w:rsidR="001F7B1C" w:rsidRPr="00954064" w:rsidRDefault="001F7B1C" w:rsidP="00BA5AFB">
      <w:pPr>
        <w:rPr>
          <w:color w:val="auto"/>
        </w:rPr>
      </w:pPr>
      <w:r w:rsidRPr="00954064">
        <w:rPr>
          <w:color w:val="auto"/>
          <w:vertAlign w:val="superscript"/>
        </w:rPr>
        <w:t>4</w:t>
      </w:r>
      <w:r w:rsidRPr="00954064">
        <w:rPr>
          <w:color w:val="auto"/>
        </w:rPr>
        <w:t>Computer Science and Engineering Department, University of Nebraska, Lincoln, NE, USA</w:t>
      </w:r>
    </w:p>
    <w:p w14:paraId="6BC86160" w14:textId="6932EA72" w:rsidR="004A5897" w:rsidRPr="00954064" w:rsidRDefault="004A5897" w:rsidP="00BA5AFB">
      <w:pPr>
        <w:rPr>
          <w:rFonts w:asciiTheme="minorHAnsi" w:hAnsiTheme="minorHAnsi" w:cstheme="minorHAnsi"/>
          <w:bCs/>
          <w:color w:val="auto"/>
        </w:rPr>
      </w:pPr>
    </w:p>
    <w:p w14:paraId="0F85BAAD" w14:textId="77777777" w:rsidR="004A5897" w:rsidRPr="00954064" w:rsidRDefault="004A5897" w:rsidP="00BA5AFB">
      <w:pPr>
        <w:jc w:val="left"/>
        <w:rPr>
          <w:rFonts w:asciiTheme="minorHAnsi" w:hAnsiTheme="minorHAnsi" w:cstheme="minorHAnsi"/>
          <w:bCs/>
          <w:color w:val="auto"/>
        </w:rPr>
      </w:pPr>
      <w:r w:rsidRPr="00954064">
        <w:rPr>
          <w:rFonts w:asciiTheme="minorHAnsi" w:hAnsiTheme="minorHAnsi" w:cstheme="minorHAnsi"/>
          <w:bCs/>
          <w:color w:val="auto"/>
        </w:rPr>
        <w:t>Email addresses of co-authors:</w:t>
      </w:r>
    </w:p>
    <w:p w14:paraId="185746EE" w14:textId="419F856A" w:rsidR="004A5897" w:rsidRPr="00954064" w:rsidRDefault="004A5897" w:rsidP="00BA5AFB">
      <w:pPr>
        <w:pStyle w:val="NormalWeb"/>
        <w:spacing w:before="0" w:beforeAutospacing="0" w:after="0" w:afterAutospacing="0"/>
        <w:jc w:val="left"/>
        <w:rPr>
          <w:rFonts w:cs="Arial"/>
          <w:bCs/>
          <w:color w:val="auto"/>
          <w:lang w:val="it-IT"/>
        </w:rPr>
      </w:pPr>
      <w:r w:rsidRPr="00954064">
        <w:rPr>
          <w:rFonts w:cs="Arial"/>
          <w:bCs/>
          <w:color w:val="auto"/>
          <w:lang w:val="it-IT"/>
        </w:rPr>
        <w:t>Federico Stilo</w:t>
      </w:r>
      <w:r w:rsidRPr="00954064">
        <w:rPr>
          <w:rFonts w:cs="Arial"/>
          <w:bCs/>
          <w:color w:val="auto"/>
          <w:lang w:val="it-IT"/>
        </w:rPr>
        <w:tab/>
      </w:r>
      <w:r w:rsidRPr="00954064">
        <w:rPr>
          <w:rFonts w:cs="Arial"/>
          <w:bCs/>
          <w:color w:val="auto"/>
          <w:lang w:val="it-IT"/>
        </w:rPr>
        <w:tab/>
      </w:r>
      <w:r w:rsidRPr="00954064">
        <w:rPr>
          <w:rFonts w:cs="Arial"/>
          <w:bCs/>
          <w:color w:val="auto"/>
          <w:lang w:val="it-IT"/>
        </w:rPr>
        <w:tab/>
        <w:t>(federico.stilo@unito.it)</w:t>
      </w:r>
    </w:p>
    <w:p w14:paraId="6FA2AFF9" w14:textId="7D502DC4" w:rsidR="004A5897" w:rsidRPr="00954064" w:rsidRDefault="004A5897" w:rsidP="00BA5AFB">
      <w:pPr>
        <w:pStyle w:val="NormalWeb"/>
        <w:spacing w:before="0" w:beforeAutospacing="0" w:after="0" w:afterAutospacing="0"/>
        <w:jc w:val="left"/>
        <w:rPr>
          <w:rFonts w:cs="Arial"/>
          <w:bCs/>
          <w:color w:val="auto"/>
          <w:lang w:val="it-IT"/>
        </w:rPr>
      </w:pPr>
      <w:r w:rsidRPr="00954064">
        <w:rPr>
          <w:rFonts w:cs="Arial"/>
          <w:bCs/>
          <w:color w:val="auto"/>
          <w:lang w:val="it-IT"/>
        </w:rPr>
        <w:t>Carlo Bicchi</w:t>
      </w:r>
      <w:r w:rsidRPr="00954064">
        <w:rPr>
          <w:rFonts w:cs="Arial"/>
          <w:bCs/>
          <w:color w:val="auto"/>
          <w:lang w:val="it-IT"/>
        </w:rPr>
        <w:tab/>
      </w:r>
      <w:r w:rsidRPr="00954064">
        <w:rPr>
          <w:rFonts w:cs="Arial"/>
          <w:bCs/>
          <w:color w:val="auto"/>
          <w:lang w:val="it-IT"/>
        </w:rPr>
        <w:tab/>
      </w:r>
      <w:r w:rsidRPr="00954064">
        <w:rPr>
          <w:rFonts w:cs="Arial"/>
          <w:bCs/>
          <w:color w:val="auto"/>
          <w:lang w:val="it-IT"/>
        </w:rPr>
        <w:tab/>
        <w:t>(carlo.bicchi@unito.it)</w:t>
      </w:r>
    </w:p>
    <w:p w14:paraId="40F4A5F3" w14:textId="65750FD1" w:rsidR="004A5897" w:rsidRPr="00954064" w:rsidRDefault="004A5897" w:rsidP="00BA5AFB">
      <w:pPr>
        <w:pStyle w:val="NormalWeb"/>
        <w:spacing w:before="0" w:beforeAutospacing="0" w:after="0" w:afterAutospacing="0"/>
        <w:jc w:val="left"/>
        <w:rPr>
          <w:rFonts w:cs="Arial"/>
          <w:bCs/>
          <w:color w:val="auto"/>
          <w:lang w:val="it-IT"/>
        </w:rPr>
      </w:pPr>
      <w:r w:rsidRPr="00954064">
        <w:rPr>
          <w:rFonts w:cs="Arial"/>
          <w:bCs/>
          <w:color w:val="auto"/>
          <w:lang w:val="it-IT"/>
        </w:rPr>
        <w:t>Daniela Peroni</w:t>
      </w:r>
      <w:r w:rsidRPr="00954064">
        <w:rPr>
          <w:rFonts w:cs="Arial"/>
          <w:bCs/>
          <w:color w:val="auto"/>
          <w:lang w:val="it-IT"/>
        </w:rPr>
        <w:tab/>
      </w:r>
      <w:r w:rsidRPr="00954064">
        <w:rPr>
          <w:rFonts w:cs="Arial"/>
          <w:bCs/>
          <w:color w:val="auto"/>
          <w:lang w:val="it-IT"/>
        </w:rPr>
        <w:tab/>
      </w:r>
      <w:r w:rsidRPr="00954064">
        <w:rPr>
          <w:rFonts w:cs="Arial"/>
          <w:bCs/>
          <w:color w:val="auto"/>
          <w:lang w:val="it-IT"/>
        </w:rPr>
        <w:tab/>
        <w:t>(peroni@srainstruments.com)</w:t>
      </w:r>
    </w:p>
    <w:p w14:paraId="1021DC1E" w14:textId="7DC76B33" w:rsidR="004A5897" w:rsidRPr="00954064" w:rsidRDefault="004A5897" w:rsidP="00BA5AFB">
      <w:pPr>
        <w:pStyle w:val="NormalWeb"/>
        <w:spacing w:before="0" w:beforeAutospacing="0" w:after="0" w:afterAutospacing="0"/>
        <w:jc w:val="left"/>
        <w:rPr>
          <w:rFonts w:cs="Arial"/>
          <w:bCs/>
          <w:color w:val="auto"/>
        </w:rPr>
      </w:pPr>
      <w:proofErr w:type="spellStart"/>
      <w:r w:rsidRPr="00954064">
        <w:rPr>
          <w:rFonts w:cs="Arial"/>
          <w:bCs/>
          <w:color w:val="auto"/>
        </w:rPr>
        <w:t>Qingping</w:t>
      </w:r>
      <w:proofErr w:type="spellEnd"/>
      <w:r w:rsidRPr="00954064">
        <w:rPr>
          <w:rFonts w:cs="Arial"/>
          <w:bCs/>
          <w:color w:val="auto"/>
        </w:rPr>
        <w:t xml:space="preserve"> Tao</w:t>
      </w:r>
      <w:r w:rsidRPr="00954064">
        <w:rPr>
          <w:rFonts w:cs="Arial"/>
          <w:bCs/>
          <w:color w:val="auto"/>
        </w:rPr>
        <w:tab/>
      </w:r>
      <w:r w:rsidRPr="00954064">
        <w:rPr>
          <w:rFonts w:cs="Arial"/>
          <w:bCs/>
          <w:color w:val="auto"/>
        </w:rPr>
        <w:tab/>
      </w:r>
      <w:r w:rsidRPr="00954064">
        <w:rPr>
          <w:rFonts w:cs="Arial"/>
          <w:bCs/>
          <w:color w:val="auto"/>
        </w:rPr>
        <w:tab/>
        <w:t>(qtao@gcimage.com)</w:t>
      </w:r>
    </w:p>
    <w:p w14:paraId="6748E842" w14:textId="77777777" w:rsidR="004A5897" w:rsidRPr="00954064" w:rsidRDefault="004A5897" w:rsidP="00BA5AFB">
      <w:pPr>
        <w:jc w:val="left"/>
        <w:rPr>
          <w:rFonts w:asciiTheme="minorHAnsi" w:hAnsiTheme="minorHAnsi" w:cstheme="minorHAnsi"/>
          <w:bCs/>
          <w:color w:val="auto"/>
        </w:rPr>
      </w:pPr>
    </w:p>
    <w:p w14:paraId="730316F9" w14:textId="7A2A74E5" w:rsidR="004A5897" w:rsidRPr="00954064" w:rsidRDefault="00C070C0" w:rsidP="00BA5AFB">
      <w:pPr>
        <w:jc w:val="left"/>
        <w:rPr>
          <w:rFonts w:asciiTheme="minorHAnsi" w:hAnsiTheme="minorHAnsi" w:cstheme="minorHAnsi"/>
          <w:bCs/>
          <w:color w:val="auto"/>
        </w:rPr>
      </w:pPr>
      <w:r w:rsidRPr="00954064">
        <w:rPr>
          <w:rFonts w:asciiTheme="minorHAnsi" w:hAnsiTheme="minorHAnsi" w:cstheme="minorHAnsi"/>
          <w:bCs/>
          <w:color w:val="auto"/>
        </w:rPr>
        <w:t>Co-</w:t>
      </w:r>
      <w:r w:rsidR="004A5897" w:rsidRPr="00954064">
        <w:rPr>
          <w:rFonts w:asciiTheme="minorHAnsi" w:hAnsiTheme="minorHAnsi" w:cstheme="minorHAnsi"/>
          <w:bCs/>
          <w:color w:val="auto"/>
        </w:rPr>
        <w:t>Corresponding authors:</w:t>
      </w:r>
    </w:p>
    <w:p w14:paraId="589536FB" w14:textId="6B457A4F" w:rsidR="004A5897" w:rsidRPr="00954064" w:rsidRDefault="004A5897" w:rsidP="00BA5AFB">
      <w:pPr>
        <w:jc w:val="left"/>
        <w:rPr>
          <w:rFonts w:cs="Arial"/>
          <w:bCs/>
          <w:color w:val="auto"/>
        </w:rPr>
      </w:pPr>
      <w:r w:rsidRPr="00954064">
        <w:rPr>
          <w:rFonts w:asciiTheme="minorHAnsi" w:hAnsiTheme="minorHAnsi" w:cstheme="minorHAnsi"/>
          <w:bCs/>
          <w:color w:val="auto"/>
        </w:rPr>
        <w:t>Chiara Cordero</w:t>
      </w:r>
      <w:r w:rsidRPr="00954064">
        <w:rPr>
          <w:rFonts w:asciiTheme="minorHAnsi" w:hAnsiTheme="minorHAnsi" w:cstheme="minorHAnsi"/>
          <w:bCs/>
          <w:color w:val="auto"/>
        </w:rPr>
        <w:tab/>
      </w:r>
      <w:r w:rsidRPr="00954064">
        <w:rPr>
          <w:rFonts w:asciiTheme="minorHAnsi" w:hAnsiTheme="minorHAnsi" w:cstheme="minorHAnsi"/>
          <w:bCs/>
          <w:color w:val="auto"/>
        </w:rPr>
        <w:tab/>
        <w:t>(chiara.cordero@unito.it</w:t>
      </w:r>
      <w:r w:rsidRPr="00954064">
        <w:rPr>
          <w:rFonts w:cs="Arial"/>
          <w:bCs/>
          <w:color w:val="auto"/>
        </w:rPr>
        <w:t>)</w:t>
      </w:r>
    </w:p>
    <w:p w14:paraId="05AC017B" w14:textId="72890530" w:rsidR="004A5897" w:rsidRPr="00954064" w:rsidRDefault="004A5897" w:rsidP="00BA5AFB">
      <w:pPr>
        <w:jc w:val="left"/>
        <w:rPr>
          <w:rFonts w:asciiTheme="minorHAnsi" w:hAnsiTheme="minorHAnsi" w:cstheme="minorHAnsi"/>
          <w:bCs/>
          <w:color w:val="auto"/>
        </w:rPr>
      </w:pPr>
      <w:r w:rsidRPr="00954064">
        <w:rPr>
          <w:rFonts w:cs="Arial"/>
          <w:bCs/>
          <w:color w:val="auto"/>
        </w:rPr>
        <w:t>Stephen E Reichenbach</w:t>
      </w:r>
      <w:r w:rsidRPr="00954064">
        <w:rPr>
          <w:rFonts w:cs="Arial"/>
          <w:bCs/>
          <w:color w:val="auto"/>
        </w:rPr>
        <w:tab/>
        <w:t>(reich@cse.unl.edu)</w:t>
      </w:r>
    </w:p>
    <w:p w14:paraId="6158F380" w14:textId="77777777" w:rsidR="004A5897" w:rsidRPr="00954064" w:rsidRDefault="004A5897" w:rsidP="00BA5AFB">
      <w:pPr>
        <w:jc w:val="left"/>
        <w:rPr>
          <w:rFonts w:asciiTheme="minorHAnsi" w:hAnsiTheme="minorHAnsi" w:cstheme="minorHAnsi"/>
          <w:bCs/>
          <w:color w:val="auto"/>
        </w:rPr>
      </w:pPr>
    </w:p>
    <w:p w14:paraId="71B79AC9" w14:textId="34E64133" w:rsidR="006305D7" w:rsidRPr="00954064" w:rsidRDefault="006305D7" w:rsidP="00BA5AFB">
      <w:pPr>
        <w:pStyle w:val="NormalWeb"/>
        <w:spacing w:before="0" w:beforeAutospacing="0" w:after="0" w:afterAutospacing="0"/>
        <w:rPr>
          <w:rFonts w:asciiTheme="minorHAnsi" w:hAnsiTheme="minorHAnsi" w:cstheme="minorHAnsi"/>
          <w:color w:val="auto"/>
        </w:rPr>
      </w:pPr>
      <w:r w:rsidRPr="00954064">
        <w:rPr>
          <w:rFonts w:asciiTheme="minorHAnsi" w:hAnsiTheme="minorHAnsi" w:cstheme="minorHAnsi"/>
          <w:b/>
          <w:bCs/>
          <w:color w:val="auto"/>
        </w:rPr>
        <w:t>KEYWORDS:</w:t>
      </w:r>
    </w:p>
    <w:p w14:paraId="6C0B0781" w14:textId="316F83D6" w:rsidR="007A4DD6" w:rsidRPr="00954064" w:rsidRDefault="00366CFB" w:rsidP="00BA5AFB">
      <w:pPr>
        <w:rPr>
          <w:rFonts w:asciiTheme="minorHAnsi" w:hAnsiTheme="minorHAnsi" w:cstheme="minorHAnsi"/>
          <w:color w:val="auto"/>
        </w:rPr>
      </w:pPr>
      <w:r w:rsidRPr="00954064">
        <w:rPr>
          <w:rFonts w:asciiTheme="minorHAnsi" w:hAnsiTheme="minorHAnsi" w:cstheme="minorHAnsi"/>
          <w:color w:val="auto"/>
        </w:rPr>
        <w:t xml:space="preserve">comprehensive </w:t>
      </w:r>
      <w:r w:rsidR="003960C8" w:rsidRPr="00954064">
        <w:rPr>
          <w:rFonts w:asciiTheme="minorHAnsi" w:hAnsiTheme="minorHAnsi" w:cstheme="minorHAnsi"/>
          <w:color w:val="auto"/>
        </w:rPr>
        <w:t>two-dimensional</w:t>
      </w:r>
      <w:r w:rsidRPr="00954064">
        <w:rPr>
          <w:rFonts w:asciiTheme="minorHAnsi" w:hAnsiTheme="minorHAnsi" w:cstheme="minorHAnsi"/>
          <w:color w:val="auto"/>
        </w:rPr>
        <w:t xml:space="preserve"> gas chromatography</w:t>
      </w:r>
      <w:r w:rsidR="00C070C0" w:rsidRPr="00954064">
        <w:rPr>
          <w:rFonts w:asciiTheme="minorHAnsi" w:hAnsiTheme="minorHAnsi" w:cstheme="minorHAnsi"/>
          <w:color w:val="auto"/>
        </w:rPr>
        <w:t>,</w:t>
      </w:r>
      <w:r w:rsidRPr="00954064">
        <w:rPr>
          <w:rFonts w:asciiTheme="minorHAnsi" w:hAnsiTheme="minorHAnsi" w:cstheme="minorHAnsi"/>
          <w:color w:val="auto"/>
        </w:rPr>
        <w:t xml:space="preserve"> 2D patterns of analytes</w:t>
      </w:r>
      <w:r w:rsidR="00C070C0" w:rsidRPr="00954064">
        <w:rPr>
          <w:rFonts w:asciiTheme="minorHAnsi" w:hAnsiTheme="minorHAnsi" w:cstheme="minorHAnsi"/>
          <w:color w:val="auto"/>
        </w:rPr>
        <w:t>,</w:t>
      </w:r>
      <w:r w:rsidRPr="00954064">
        <w:rPr>
          <w:rFonts w:asciiTheme="minorHAnsi" w:hAnsiTheme="minorHAnsi" w:cstheme="minorHAnsi"/>
          <w:color w:val="auto"/>
        </w:rPr>
        <w:t xml:space="preserve"> template matching</w:t>
      </w:r>
      <w:r w:rsidR="00C070C0" w:rsidRPr="00954064">
        <w:rPr>
          <w:rFonts w:asciiTheme="minorHAnsi" w:hAnsiTheme="minorHAnsi" w:cstheme="minorHAnsi"/>
          <w:color w:val="auto"/>
        </w:rPr>
        <w:t xml:space="preserve">, </w:t>
      </w:r>
      <w:r w:rsidRPr="00954064">
        <w:rPr>
          <w:rFonts w:asciiTheme="minorHAnsi" w:hAnsiTheme="minorHAnsi" w:cstheme="minorHAnsi"/>
          <w:color w:val="auto"/>
        </w:rPr>
        <w:t>combined untargeted and targeted fingerprinting</w:t>
      </w:r>
      <w:r w:rsidR="00C070C0" w:rsidRPr="00954064">
        <w:rPr>
          <w:rFonts w:asciiTheme="minorHAnsi" w:hAnsiTheme="minorHAnsi" w:cstheme="minorHAnsi"/>
          <w:color w:val="auto"/>
        </w:rPr>
        <w:t>,</w:t>
      </w:r>
      <w:r w:rsidRPr="00954064">
        <w:rPr>
          <w:rFonts w:asciiTheme="minorHAnsi" w:hAnsiTheme="minorHAnsi" w:cstheme="minorHAnsi"/>
          <w:color w:val="auto"/>
        </w:rPr>
        <w:t xml:space="preserve"> 2D chromatographic misalignment</w:t>
      </w:r>
      <w:r w:rsidR="00C070C0" w:rsidRPr="00954064">
        <w:rPr>
          <w:rFonts w:asciiTheme="minorHAnsi" w:hAnsiTheme="minorHAnsi" w:cstheme="minorHAnsi"/>
          <w:color w:val="auto"/>
        </w:rPr>
        <w:t>,</w:t>
      </w:r>
      <w:r w:rsidRPr="00954064">
        <w:rPr>
          <w:rFonts w:asciiTheme="minorHAnsi" w:hAnsiTheme="minorHAnsi" w:cstheme="minorHAnsi"/>
          <w:color w:val="auto"/>
        </w:rPr>
        <w:t xml:space="preserve"> template transform</w:t>
      </w:r>
      <w:r w:rsidR="00C070C0" w:rsidRPr="00954064">
        <w:rPr>
          <w:rFonts w:asciiTheme="minorHAnsi" w:hAnsiTheme="minorHAnsi" w:cstheme="minorHAnsi"/>
          <w:color w:val="auto"/>
        </w:rPr>
        <w:t xml:space="preserve">, </w:t>
      </w:r>
      <w:r w:rsidRPr="00954064">
        <w:rPr>
          <w:rFonts w:asciiTheme="minorHAnsi" w:hAnsiTheme="minorHAnsi" w:cstheme="minorHAnsi"/>
          <w:color w:val="auto"/>
        </w:rPr>
        <w:t>cross-comparative analysis</w:t>
      </w:r>
      <w:r w:rsidR="00C070C0" w:rsidRPr="00954064">
        <w:rPr>
          <w:rFonts w:asciiTheme="minorHAnsi" w:hAnsiTheme="minorHAnsi" w:cstheme="minorHAnsi"/>
          <w:color w:val="auto"/>
        </w:rPr>
        <w:t>,</w:t>
      </w:r>
      <w:r w:rsidRPr="00954064">
        <w:rPr>
          <w:rFonts w:asciiTheme="minorHAnsi" w:hAnsiTheme="minorHAnsi" w:cstheme="minorHAnsi"/>
          <w:color w:val="auto"/>
        </w:rPr>
        <w:t xml:space="preserve"> </w:t>
      </w:r>
      <w:proofErr w:type="spellStart"/>
      <w:r w:rsidRPr="00954064">
        <w:rPr>
          <w:rFonts w:asciiTheme="minorHAnsi" w:hAnsiTheme="minorHAnsi" w:cstheme="minorHAnsi"/>
          <w:color w:val="auto"/>
        </w:rPr>
        <w:t>foodomics</w:t>
      </w:r>
      <w:proofErr w:type="spellEnd"/>
    </w:p>
    <w:p w14:paraId="1CB4E390" w14:textId="77777777" w:rsidR="006305D7" w:rsidRPr="00954064" w:rsidRDefault="006305D7" w:rsidP="00BA5AFB">
      <w:pPr>
        <w:pStyle w:val="NormalWeb"/>
        <w:spacing w:before="0" w:beforeAutospacing="0" w:after="0" w:afterAutospacing="0"/>
        <w:rPr>
          <w:rFonts w:asciiTheme="minorHAnsi" w:hAnsiTheme="minorHAnsi" w:cstheme="minorHAnsi"/>
          <w:color w:val="auto"/>
        </w:rPr>
      </w:pPr>
    </w:p>
    <w:p w14:paraId="628AC4B5" w14:textId="49D35E04" w:rsidR="006305D7" w:rsidRPr="00954064" w:rsidRDefault="00086FF5" w:rsidP="00BA5AFB">
      <w:pPr>
        <w:rPr>
          <w:rFonts w:asciiTheme="minorHAnsi" w:hAnsiTheme="minorHAnsi" w:cstheme="minorHAnsi"/>
          <w:color w:val="auto"/>
        </w:rPr>
      </w:pPr>
      <w:r w:rsidRPr="00954064">
        <w:rPr>
          <w:rFonts w:asciiTheme="minorHAnsi" w:hAnsiTheme="minorHAnsi" w:cstheme="minorHAnsi"/>
          <w:b/>
          <w:bCs/>
          <w:color w:val="auto"/>
        </w:rPr>
        <w:t>SUMMARY</w:t>
      </w:r>
      <w:r w:rsidR="006305D7" w:rsidRPr="00954064">
        <w:rPr>
          <w:rFonts w:asciiTheme="minorHAnsi" w:hAnsiTheme="minorHAnsi" w:cstheme="minorHAnsi"/>
          <w:b/>
          <w:bCs/>
          <w:color w:val="auto"/>
        </w:rPr>
        <w:t>:</w:t>
      </w:r>
    </w:p>
    <w:p w14:paraId="761028D6" w14:textId="4CCA9DCA" w:rsidR="006305D7" w:rsidRPr="00954064" w:rsidRDefault="00366CFB" w:rsidP="00BA5AFB">
      <w:pPr>
        <w:rPr>
          <w:rFonts w:asciiTheme="minorHAnsi" w:hAnsiTheme="minorHAnsi" w:cstheme="minorHAnsi"/>
          <w:color w:val="auto"/>
        </w:rPr>
      </w:pPr>
      <w:r w:rsidRPr="00954064">
        <w:rPr>
          <w:rFonts w:asciiTheme="minorHAnsi" w:hAnsiTheme="minorHAnsi" w:cstheme="minorHAnsi"/>
          <w:color w:val="auto"/>
        </w:rPr>
        <w:t xml:space="preserve">This </w:t>
      </w:r>
      <w:r w:rsidR="00D21B08" w:rsidRPr="00954064">
        <w:rPr>
          <w:rFonts w:asciiTheme="minorHAnsi" w:hAnsiTheme="minorHAnsi" w:cstheme="minorHAnsi"/>
          <w:color w:val="auto"/>
        </w:rPr>
        <w:t>protocol</w:t>
      </w:r>
      <w:r w:rsidRPr="00954064">
        <w:rPr>
          <w:rFonts w:asciiTheme="minorHAnsi" w:hAnsiTheme="minorHAnsi" w:cstheme="minorHAnsi"/>
          <w:color w:val="auto"/>
        </w:rPr>
        <w:t xml:space="preserve"> </w:t>
      </w:r>
      <w:r w:rsidR="003960C8" w:rsidRPr="00954064">
        <w:rPr>
          <w:rFonts w:asciiTheme="minorHAnsi" w:hAnsiTheme="minorHAnsi" w:cstheme="minorHAnsi"/>
          <w:color w:val="auto"/>
        </w:rPr>
        <w:t>presents</w:t>
      </w:r>
      <w:r w:rsidRPr="00954064">
        <w:rPr>
          <w:rFonts w:asciiTheme="minorHAnsi" w:hAnsiTheme="minorHAnsi" w:cstheme="minorHAnsi"/>
          <w:color w:val="auto"/>
        </w:rPr>
        <w:t xml:space="preserve"> </w:t>
      </w:r>
      <w:r w:rsidR="00C070C0" w:rsidRPr="00954064">
        <w:rPr>
          <w:rFonts w:asciiTheme="minorHAnsi" w:hAnsiTheme="minorHAnsi" w:cstheme="minorHAnsi"/>
          <w:color w:val="auto"/>
        </w:rPr>
        <w:t xml:space="preserve">an </w:t>
      </w:r>
      <w:r w:rsidR="0046310D" w:rsidRPr="00954064">
        <w:rPr>
          <w:rFonts w:asciiTheme="minorHAnsi" w:hAnsiTheme="minorHAnsi" w:cstheme="minorHAnsi"/>
          <w:color w:val="auto"/>
        </w:rPr>
        <w:t xml:space="preserve">approach to </w:t>
      </w:r>
      <w:r w:rsidRPr="00954064">
        <w:rPr>
          <w:rFonts w:asciiTheme="minorHAnsi" w:hAnsiTheme="minorHAnsi" w:cstheme="minorHAnsi"/>
          <w:color w:val="auto"/>
        </w:rPr>
        <w:t xml:space="preserve">fingerprint </w:t>
      </w:r>
      <w:r w:rsidR="0046310D" w:rsidRPr="00954064">
        <w:rPr>
          <w:rFonts w:asciiTheme="minorHAnsi" w:hAnsiTheme="minorHAnsi" w:cstheme="minorHAnsi"/>
          <w:color w:val="auto"/>
        </w:rPr>
        <w:t>and</w:t>
      </w:r>
      <w:r w:rsidR="00044D71" w:rsidRPr="00954064">
        <w:rPr>
          <w:rFonts w:asciiTheme="minorHAnsi" w:hAnsiTheme="minorHAnsi" w:cstheme="minorHAnsi"/>
          <w:color w:val="auto"/>
        </w:rPr>
        <w:t xml:space="preserve"> explore</w:t>
      </w:r>
      <w:r w:rsidRPr="00954064">
        <w:rPr>
          <w:rFonts w:asciiTheme="minorHAnsi" w:hAnsiTheme="minorHAnsi" w:cstheme="minorHAnsi"/>
          <w:color w:val="auto"/>
        </w:rPr>
        <w:t xml:space="preserve"> </w:t>
      </w:r>
      <w:r w:rsidR="00ED29A9" w:rsidRPr="00954064">
        <w:rPr>
          <w:rFonts w:asciiTheme="minorHAnsi" w:hAnsiTheme="minorHAnsi" w:cstheme="minorHAnsi"/>
          <w:color w:val="auto"/>
        </w:rPr>
        <w:t>multi-dimensional</w:t>
      </w:r>
      <w:r w:rsidR="003960C8" w:rsidRPr="00954064">
        <w:rPr>
          <w:rFonts w:asciiTheme="minorHAnsi" w:hAnsiTheme="minorHAnsi" w:cstheme="minorHAnsi"/>
          <w:color w:val="auto"/>
        </w:rPr>
        <w:t xml:space="preserve"> data</w:t>
      </w:r>
      <w:r w:rsidR="00ED29A9" w:rsidRPr="00954064">
        <w:rPr>
          <w:rFonts w:asciiTheme="minorHAnsi" w:hAnsiTheme="minorHAnsi" w:cstheme="minorHAnsi"/>
          <w:color w:val="auto"/>
        </w:rPr>
        <w:t xml:space="preserve"> collected by comprehensive two-dimensional gas chromatography coupled to mass spectrometry. D</w:t>
      </w:r>
      <w:r w:rsidRPr="00954064">
        <w:rPr>
          <w:rFonts w:asciiTheme="minorHAnsi" w:hAnsiTheme="minorHAnsi" w:cstheme="minorHAnsi"/>
          <w:color w:val="auto"/>
        </w:rPr>
        <w:t xml:space="preserve">edicated pattern recognition algorithms (template matching) </w:t>
      </w:r>
      <w:r w:rsidR="00ED29A9" w:rsidRPr="00954064">
        <w:rPr>
          <w:rFonts w:asciiTheme="minorHAnsi" w:hAnsiTheme="minorHAnsi" w:cstheme="minorHAnsi"/>
          <w:color w:val="auto"/>
        </w:rPr>
        <w:t xml:space="preserve">are applied to explore </w:t>
      </w:r>
      <w:r w:rsidR="00C070C0" w:rsidRPr="00954064">
        <w:rPr>
          <w:rFonts w:asciiTheme="minorHAnsi" w:hAnsiTheme="minorHAnsi" w:cstheme="minorHAnsi"/>
          <w:color w:val="auto"/>
        </w:rPr>
        <w:t xml:space="preserve">the </w:t>
      </w:r>
      <w:r w:rsidR="00830AD3" w:rsidRPr="00954064">
        <w:rPr>
          <w:rFonts w:asciiTheme="minorHAnsi" w:hAnsiTheme="minorHAnsi" w:cstheme="minorHAnsi"/>
          <w:color w:val="auto"/>
        </w:rPr>
        <w:t>chemical information encrypted in the extra</w:t>
      </w:r>
      <w:r w:rsidR="00DC0B53">
        <w:rPr>
          <w:rFonts w:asciiTheme="minorHAnsi" w:hAnsiTheme="minorHAnsi" w:cstheme="minorHAnsi"/>
          <w:color w:val="auto"/>
        </w:rPr>
        <w:t>-</w:t>
      </w:r>
      <w:r w:rsidR="00830AD3" w:rsidRPr="00954064">
        <w:rPr>
          <w:rFonts w:asciiTheme="minorHAnsi" w:hAnsiTheme="minorHAnsi" w:cstheme="minorHAnsi"/>
          <w:color w:val="auto"/>
        </w:rPr>
        <w:t xml:space="preserve">virgin olive oil volatile fraction (i.e., </w:t>
      </w:r>
      <w:proofErr w:type="spellStart"/>
      <w:r w:rsidR="00ED29A9" w:rsidRPr="00954064">
        <w:rPr>
          <w:rFonts w:asciiTheme="minorHAnsi" w:hAnsiTheme="minorHAnsi" w:cstheme="minorHAnsi"/>
          <w:color w:val="auto"/>
        </w:rPr>
        <w:t>volatilome</w:t>
      </w:r>
      <w:proofErr w:type="spellEnd"/>
      <w:r w:rsidR="00830AD3" w:rsidRPr="00954064">
        <w:rPr>
          <w:rFonts w:asciiTheme="minorHAnsi" w:hAnsiTheme="minorHAnsi" w:cstheme="minorHAnsi"/>
          <w:color w:val="auto"/>
        </w:rPr>
        <w:t>).</w:t>
      </w:r>
    </w:p>
    <w:p w14:paraId="1AD189F9" w14:textId="77777777" w:rsidR="00C070C0" w:rsidRPr="00954064" w:rsidRDefault="00C070C0" w:rsidP="00BA5AFB">
      <w:pPr>
        <w:rPr>
          <w:rFonts w:asciiTheme="minorHAnsi" w:hAnsiTheme="minorHAnsi" w:cstheme="minorHAnsi"/>
          <w:b/>
          <w:bCs/>
          <w:color w:val="auto"/>
        </w:rPr>
      </w:pPr>
    </w:p>
    <w:p w14:paraId="48BF71C1" w14:textId="3B914173" w:rsidR="00B63002" w:rsidRPr="00954064" w:rsidRDefault="006305D7" w:rsidP="00BA5AFB">
      <w:pPr>
        <w:rPr>
          <w:rFonts w:asciiTheme="minorHAnsi" w:hAnsiTheme="minorHAnsi" w:cstheme="minorHAnsi"/>
          <w:color w:val="auto"/>
        </w:rPr>
      </w:pPr>
      <w:r w:rsidRPr="00954064">
        <w:rPr>
          <w:rFonts w:asciiTheme="minorHAnsi" w:hAnsiTheme="minorHAnsi" w:cstheme="minorHAnsi"/>
          <w:b/>
          <w:bCs/>
          <w:color w:val="auto"/>
        </w:rPr>
        <w:t>ABSTRACT</w:t>
      </w:r>
      <w:r w:rsidR="00834229" w:rsidRPr="00954064">
        <w:rPr>
          <w:rFonts w:asciiTheme="minorHAnsi" w:hAnsiTheme="minorHAnsi" w:cstheme="minorHAnsi"/>
          <w:b/>
          <w:bCs/>
          <w:color w:val="auto"/>
        </w:rPr>
        <w:t>:</w:t>
      </w:r>
    </w:p>
    <w:p w14:paraId="102678AE" w14:textId="7A93D2FC" w:rsidR="00B63002" w:rsidRPr="00954064" w:rsidRDefault="009E5D55" w:rsidP="00BA5AFB">
      <w:pPr>
        <w:rPr>
          <w:color w:val="auto"/>
        </w:rPr>
      </w:pPr>
      <w:r w:rsidRPr="00954064">
        <w:rPr>
          <w:color w:val="auto"/>
        </w:rPr>
        <w:t xml:space="preserve">Data processing and evaluation </w:t>
      </w:r>
      <w:r w:rsidR="0085125A" w:rsidRPr="00954064">
        <w:rPr>
          <w:color w:val="auto"/>
        </w:rPr>
        <w:t xml:space="preserve">are </w:t>
      </w:r>
      <w:r w:rsidRPr="00954064">
        <w:rPr>
          <w:color w:val="auto"/>
        </w:rPr>
        <w:t>critical step</w:t>
      </w:r>
      <w:r w:rsidR="0085125A" w:rsidRPr="00954064">
        <w:rPr>
          <w:color w:val="auto"/>
        </w:rPr>
        <w:t>s</w:t>
      </w:r>
      <w:r w:rsidRPr="00954064">
        <w:rPr>
          <w:color w:val="auto"/>
        </w:rPr>
        <w:t xml:space="preserve"> of comprehensive two-dimensional gas chromatography, particular</w:t>
      </w:r>
      <w:r w:rsidR="00C070C0" w:rsidRPr="00954064">
        <w:rPr>
          <w:color w:val="auto"/>
        </w:rPr>
        <w:t>ly</w:t>
      </w:r>
      <w:r w:rsidRPr="00954064">
        <w:rPr>
          <w:color w:val="auto"/>
        </w:rPr>
        <w:t xml:space="preserve"> when coupled to mass spectrometry.</w:t>
      </w:r>
      <w:r w:rsidR="003A31B2">
        <w:rPr>
          <w:color w:val="auto"/>
        </w:rPr>
        <w:t xml:space="preserve"> </w:t>
      </w:r>
      <w:r w:rsidRPr="00954064">
        <w:rPr>
          <w:color w:val="auto"/>
        </w:rPr>
        <w:t xml:space="preserve">The rich information encrypted in </w:t>
      </w:r>
      <w:r w:rsidR="00147EC5">
        <w:rPr>
          <w:color w:val="auto"/>
        </w:rPr>
        <w:t xml:space="preserve">the </w:t>
      </w:r>
      <w:r w:rsidRPr="00954064">
        <w:rPr>
          <w:color w:val="auto"/>
        </w:rPr>
        <w:t xml:space="preserve">data may be highly valuable but </w:t>
      </w:r>
      <w:r w:rsidR="0085125A" w:rsidRPr="00954064">
        <w:rPr>
          <w:color w:val="auto"/>
        </w:rPr>
        <w:t>difficult</w:t>
      </w:r>
      <w:r w:rsidRPr="00954064">
        <w:rPr>
          <w:color w:val="auto"/>
        </w:rPr>
        <w:t xml:space="preserve"> to access efficiently. Data density and complexity can lead to </w:t>
      </w:r>
      <w:r w:rsidR="0085125A" w:rsidRPr="00954064">
        <w:rPr>
          <w:color w:val="auto"/>
        </w:rPr>
        <w:t>long</w:t>
      </w:r>
      <w:r w:rsidRPr="00954064">
        <w:rPr>
          <w:color w:val="auto"/>
        </w:rPr>
        <w:t xml:space="preserve"> elaboration times and require laborious, analyst-dependent procedures. </w:t>
      </w:r>
      <w:r w:rsidR="0085125A" w:rsidRPr="00954064">
        <w:rPr>
          <w:color w:val="auto"/>
        </w:rPr>
        <w:t>E</w:t>
      </w:r>
      <w:r w:rsidRPr="00954064">
        <w:rPr>
          <w:color w:val="auto"/>
        </w:rPr>
        <w:t>ffective yet accessible data processing tools</w:t>
      </w:r>
      <w:r w:rsidR="00C070C0" w:rsidRPr="00954064">
        <w:rPr>
          <w:color w:val="auto"/>
        </w:rPr>
        <w:t>,</w:t>
      </w:r>
      <w:r w:rsidRPr="00954064">
        <w:rPr>
          <w:color w:val="auto"/>
        </w:rPr>
        <w:t xml:space="preserve"> </w:t>
      </w:r>
      <w:r w:rsidR="00CE24CA" w:rsidRPr="00954064">
        <w:rPr>
          <w:color w:val="auto"/>
        </w:rPr>
        <w:t>therefore</w:t>
      </w:r>
      <w:r w:rsidR="00C070C0" w:rsidRPr="00954064">
        <w:rPr>
          <w:color w:val="auto"/>
        </w:rPr>
        <w:t>,</w:t>
      </w:r>
      <w:r w:rsidR="00CE24CA" w:rsidRPr="00954064">
        <w:rPr>
          <w:color w:val="auto"/>
        </w:rPr>
        <w:t xml:space="preserve"> </w:t>
      </w:r>
      <w:r w:rsidR="0085125A" w:rsidRPr="00954064">
        <w:rPr>
          <w:color w:val="auto"/>
        </w:rPr>
        <w:t>are</w:t>
      </w:r>
      <w:r w:rsidRPr="00954064">
        <w:rPr>
          <w:color w:val="auto"/>
        </w:rPr>
        <w:t xml:space="preserve"> key to enabl</w:t>
      </w:r>
      <w:r w:rsidR="0085125A" w:rsidRPr="00954064">
        <w:rPr>
          <w:color w:val="auto"/>
        </w:rPr>
        <w:t>ing</w:t>
      </w:r>
      <w:r w:rsidRPr="00954064">
        <w:rPr>
          <w:color w:val="auto"/>
        </w:rPr>
        <w:t xml:space="preserve"> the spread and acceptance of this advanced multidimensional technique in laboratories for daily use. The </w:t>
      </w:r>
      <w:r w:rsidR="0085125A" w:rsidRPr="00954064">
        <w:rPr>
          <w:color w:val="auto"/>
        </w:rPr>
        <w:t xml:space="preserve">data analysis </w:t>
      </w:r>
      <w:r w:rsidR="00E869D4" w:rsidRPr="00954064">
        <w:rPr>
          <w:color w:val="auto"/>
        </w:rPr>
        <w:t xml:space="preserve">protocol </w:t>
      </w:r>
      <w:r w:rsidRPr="00954064">
        <w:rPr>
          <w:color w:val="auto"/>
        </w:rPr>
        <w:t>presented in this work</w:t>
      </w:r>
      <w:r w:rsidR="00BC3A2E" w:rsidRPr="00954064">
        <w:rPr>
          <w:color w:val="auto"/>
        </w:rPr>
        <w:t xml:space="preserve"> uses</w:t>
      </w:r>
      <w:r w:rsidRPr="00954064">
        <w:rPr>
          <w:color w:val="auto"/>
        </w:rPr>
        <w:t xml:space="preserve"> chromatographic fingerprinting and template matching</w:t>
      </w:r>
      <w:r w:rsidR="00BC3A2E" w:rsidRPr="00954064">
        <w:rPr>
          <w:color w:val="auto"/>
        </w:rPr>
        <w:t xml:space="preserve"> to achieve the goal of </w:t>
      </w:r>
      <w:r w:rsidR="00E869D4" w:rsidRPr="00954064">
        <w:rPr>
          <w:color w:val="auto"/>
        </w:rPr>
        <w:t xml:space="preserve">highly </w:t>
      </w:r>
      <w:r w:rsidR="00BC3A2E" w:rsidRPr="00954064">
        <w:rPr>
          <w:color w:val="auto"/>
        </w:rPr>
        <w:t xml:space="preserve">automated </w:t>
      </w:r>
      <w:r w:rsidRPr="00954064">
        <w:rPr>
          <w:color w:val="auto"/>
        </w:rPr>
        <w:t>deconstruct</w:t>
      </w:r>
      <w:r w:rsidR="00BC3A2E" w:rsidRPr="00954064">
        <w:rPr>
          <w:color w:val="auto"/>
        </w:rPr>
        <w:t>ion</w:t>
      </w:r>
      <w:r w:rsidRPr="00954064">
        <w:rPr>
          <w:color w:val="auto"/>
        </w:rPr>
        <w:t xml:space="preserve"> </w:t>
      </w:r>
      <w:r w:rsidR="00BC3A2E" w:rsidRPr="00954064">
        <w:rPr>
          <w:color w:val="auto"/>
        </w:rPr>
        <w:t xml:space="preserve">of complex two-dimensional </w:t>
      </w:r>
      <w:r w:rsidRPr="00954064">
        <w:rPr>
          <w:color w:val="auto"/>
        </w:rPr>
        <w:t>chromatogra</w:t>
      </w:r>
      <w:r w:rsidR="00E869D4" w:rsidRPr="00954064">
        <w:rPr>
          <w:color w:val="auto"/>
        </w:rPr>
        <w:t>ms</w:t>
      </w:r>
      <w:r w:rsidRPr="00954064">
        <w:rPr>
          <w:color w:val="auto"/>
        </w:rPr>
        <w:t xml:space="preserve"> into individual </w:t>
      </w:r>
      <w:r w:rsidR="00BC3A2E" w:rsidRPr="00954064">
        <w:rPr>
          <w:color w:val="auto"/>
        </w:rPr>
        <w:t xml:space="preserve">chemical </w:t>
      </w:r>
      <w:r w:rsidRPr="00954064">
        <w:rPr>
          <w:color w:val="auto"/>
        </w:rPr>
        <w:t xml:space="preserve">features for advanced recognition of </w:t>
      </w:r>
      <w:r w:rsidR="00BC3A2E" w:rsidRPr="00954064">
        <w:rPr>
          <w:color w:val="auto"/>
        </w:rPr>
        <w:lastRenderedPageBreak/>
        <w:t>informative</w:t>
      </w:r>
      <w:r w:rsidRPr="00954064">
        <w:rPr>
          <w:color w:val="auto"/>
        </w:rPr>
        <w:t xml:space="preserve"> patterns</w:t>
      </w:r>
      <w:r w:rsidR="0085125A" w:rsidRPr="00954064">
        <w:rPr>
          <w:color w:val="auto"/>
        </w:rPr>
        <w:t xml:space="preserve"> within individual chromatograms and across sets of chromatograms</w:t>
      </w:r>
      <w:r w:rsidRPr="00954064">
        <w:rPr>
          <w:color w:val="auto"/>
        </w:rPr>
        <w:t xml:space="preserve">. The </w:t>
      </w:r>
      <w:r w:rsidR="00CE24CA" w:rsidRPr="00954064">
        <w:rPr>
          <w:color w:val="auto"/>
        </w:rPr>
        <w:t xml:space="preserve">protocol </w:t>
      </w:r>
      <w:r w:rsidR="0085125A" w:rsidRPr="00954064">
        <w:rPr>
          <w:color w:val="auto"/>
        </w:rPr>
        <w:t>delivers</w:t>
      </w:r>
      <w:r w:rsidRPr="00954064">
        <w:rPr>
          <w:color w:val="auto"/>
        </w:rPr>
        <w:t xml:space="preserve"> high consistency and reliability with </w:t>
      </w:r>
      <w:r w:rsidR="0085125A" w:rsidRPr="00954064">
        <w:rPr>
          <w:color w:val="auto"/>
        </w:rPr>
        <w:t>little</w:t>
      </w:r>
      <w:r w:rsidRPr="00954064">
        <w:rPr>
          <w:color w:val="auto"/>
        </w:rPr>
        <w:t xml:space="preserve"> </w:t>
      </w:r>
      <w:r w:rsidR="00CE24CA" w:rsidRPr="00954064">
        <w:rPr>
          <w:color w:val="auto"/>
        </w:rPr>
        <w:t>intervention</w:t>
      </w:r>
      <w:r w:rsidRPr="00954064">
        <w:rPr>
          <w:color w:val="auto"/>
        </w:rPr>
        <w:t xml:space="preserve">. At the same time, analyst supervision </w:t>
      </w:r>
      <w:r w:rsidR="0085125A" w:rsidRPr="00954064">
        <w:rPr>
          <w:color w:val="auto"/>
        </w:rPr>
        <w:t>is possible in</w:t>
      </w:r>
      <w:r w:rsidRPr="00954064">
        <w:rPr>
          <w:color w:val="auto"/>
        </w:rPr>
        <w:t xml:space="preserve"> a </w:t>
      </w:r>
      <w:r w:rsidR="00CE24CA" w:rsidRPr="00954064">
        <w:rPr>
          <w:color w:val="auto"/>
        </w:rPr>
        <w:t>variety</w:t>
      </w:r>
      <w:r w:rsidRPr="00954064">
        <w:rPr>
          <w:color w:val="auto"/>
        </w:rPr>
        <w:t xml:space="preserve"> of settings and constraint functions that can be customized to </w:t>
      </w:r>
      <w:r w:rsidR="0085125A" w:rsidRPr="00954064">
        <w:rPr>
          <w:color w:val="auto"/>
        </w:rPr>
        <w:t>provide</w:t>
      </w:r>
      <w:r w:rsidRPr="00954064">
        <w:rPr>
          <w:color w:val="auto"/>
        </w:rPr>
        <w:t xml:space="preserve"> flexibility and capacity to adapt to different needs and goals. Template matching is shown </w:t>
      </w:r>
      <w:r w:rsidR="00CE24CA" w:rsidRPr="00954064">
        <w:rPr>
          <w:color w:val="auto"/>
        </w:rPr>
        <w:t xml:space="preserve">here </w:t>
      </w:r>
      <w:r w:rsidRPr="00954064">
        <w:rPr>
          <w:color w:val="auto"/>
        </w:rPr>
        <w:t>to be a powerful approach to explore extra</w:t>
      </w:r>
      <w:r w:rsidR="00DC0B53">
        <w:rPr>
          <w:color w:val="auto"/>
        </w:rPr>
        <w:t>-</w:t>
      </w:r>
      <w:r w:rsidRPr="00954064">
        <w:rPr>
          <w:color w:val="auto"/>
        </w:rPr>
        <w:t xml:space="preserve">virgin olive oil </w:t>
      </w:r>
      <w:proofErr w:type="spellStart"/>
      <w:r w:rsidRPr="00954064">
        <w:rPr>
          <w:color w:val="auto"/>
        </w:rPr>
        <w:t>volatilome</w:t>
      </w:r>
      <w:proofErr w:type="spellEnd"/>
      <w:r w:rsidRPr="00954064">
        <w:rPr>
          <w:color w:val="auto"/>
        </w:rPr>
        <w:t>. Cross-alignment of peaks is performed not only for known targets, but also for untargeted compounds, which</w:t>
      </w:r>
      <w:r w:rsidR="00C070C0" w:rsidRPr="00954064">
        <w:rPr>
          <w:color w:val="auto"/>
        </w:rPr>
        <w:t xml:space="preserve"> significantly</w:t>
      </w:r>
      <w:r w:rsidRPr="00954064">
        <w:rPr>
          <w:color w:val="auto"/>
        </w:rPr>
        <w:t xml:space="preserve"> increases the characterization power for a wide range of applications. Examples are presented to </w:t>
      </w:r>
      <w:r w:rsidR="00CE24CA" w:rsidRPr="00954064">
        <w:rPr>
          <w:color w:val="auto"/>
        </w:rPr>
        <w:t xml:space="preserve">evidence </w:t>
      </w:r>
      <w:r w:rsidRPr="00954064">
        <w:rPr>
          <w:color w:val="auto"/>
        </w:rPr>
        <w:t xml:space="preserve">the performance for </w:t>
      </w:r>
      <w:r w:rsidR="00C070C0" w:rsidRPr="00954064">
        <w:rPr>
          <w:color w:val="auto"/>
        </w:rPr>
        <w:t xml:space="preserve">the </w:t>
      </w:r>
      <w:r w:rsidRPr="00954064">
        <w:rPr>
          <w:color w:val="auto"/>
        </w:rPr>
        <w:t>classification and comparison of chromatographic patterns</w:t>
      </w:r>
      <w:r w:rsidR="00CE24CA" w:rsidRPr="00954064">
        <w:rPr>
          <w:color w:val="auto"/>
        </w:rPr>
        <w:t xml:space="preserve"> from</w:t>
      </w:r>
      <w:r w:rsidRPr="00954064">
        <w:rPr>
          <w:color w:val="auto"/>
        </w:rPr>
        <w:t xml:space="preserve"> sample sets ana</w:t>
      </w:r>
      <w:r w:rsidR="009F22EA" w:rsidRPr="00954064">
        <w:rPr>
          <w:color w:val="auto"/>
        </w:rPr>
        <w:t>lyzed under similar conditions.</w:t>
      </w:r>
    </w:p>
    <w:p w14:paraId="4CE91AE4" w14:textId="77777777" w:rsidR="00C070C0" w:rsidRPr="00954064" w:rsidRDefault="00C070C0" w:rsidP="00BA5AFB">
      <w:pPr>
        <w:rPr>
          <w:rFonts w:asciiTheme="minorHAnsi" w:hAnsiTheme="minorHAnsi" w:cstheme="minorHAnsi"/>
          <w:b/>
          <w:color w:val="auto"/>
        </w:rPr>
      </w:pPr>
      <w:bookmarkStart w:id="0" w:name="Introduction"/>
    </w:p>
    <w:p w14:paraId="192FEC3D" w14:textId="139ACB7A" w:rsidR="00B32616" w:rsidRPr="00954064" w:rsidRDefault="00B32616" w:rsidP="00BA5AFB">
      <w:pPr>
        <w:rPr>
          <w:rFonts w:asciiTheme="minorHAnsi" w:hAnsiTheme="minorHAnsi" w:cstheme="minorHAnsi"/>
          <w:b/>
          <w:color w:val="auto"/>
        </w:rPr>
      </w:pPr>
      <w:r w:rsidRPr="00954064">
        <w:rPr>
          <w:rFonts w:asciiTheme="minorHAnsi" w:hAnsiTheme="minorHAnsi" w:cstheme="minorHAnsi"/>
          <w:b/>
          <w:color w:val="auto"/>
        </w:rPr>
        <w:t>INTRODUCTION</w:t>
      </w:r>
      <w:bookmarkEnd w:id="0"/>
      <w:r w:rsidR="00E53552">
        <w:rPr>
          <w:rFonts w:asciiTheme="minorHAnsi" w:hAnsiTheme="minorHAnsi" w:cstheme="minorHAnsi"/>
          <w:b/>
          <w:color w:val="auto"/>
        </w:rPr>
        <w:t>:</w:t>
      </w:r>
    </w:p>
    <w:p w14:paraId="29360A63" w14:textId="08FCF9D7" w:rsidR="009E5D55" w:rsidRPr="00954064" w:rsidRDefault="009E5D55" w:rsidP="00BA5AFB">
      <w:pPr>
        <w:rPr>
          <w:color w:val="auto"/>
        </w:rPr>
      </w:pPr>
      <w:r w:rsidRPr="00954064">
        <w:rPr>
          <w:color w:val="auto"/>
        </w:rPr>
        <w:t xml:space="preserve">Comprehensive two-dimensional gas chromatography combined with </w:t>
      </w:r>
      <w:r w:rsidR="00C070C0" w:rsidRPr="00954064">
        <w:rPr>
          <w:color w:val="auto"/>
        </w:rPr>
        <w:t xml:space="preserve">the </w:t>
      </w:r>
      <w:r w:rsidRPr="00954064">
        <w:rPr>
          <w:color w:val="auto"/>
        </w:rPr>
        <w:t>time-of-flight mass spectrometric detection (GC</w:t>
      </w:r>
      <w:r w:rsidR="00A0265F" w:rsidRPr="00954064">
        <w:rPr>
          <w:color w:val="auto"/>
        </w:rPr>
        <w:t>×</w:t>
      </w:r>
      <w:r w:rsidRPr="00954064">
        <w:rPr>
          <w:color w:val="auto"/>
        </w:rPr>
        <w:t>GC-TOF MS) is nowadays the most informative analytical approach for the chemical characterization of complex samples</w:t>
      </w:r>
      <w:r w:rsidR="00342C3D" w:rsidRPr="00954064">
        <w:rPr>
          <w:color w:val="auto"/>
        </w:rPr>
        <w:fldChar w:fldCharType="begin" w:fldLock="1"/>
      </w:r>
      <w:r w:rsidR="001C30C1" w:rsidRPr="00954064">
        <w:rPr>
          <w:color w:val="auto"/>
        </w:rPr>
        <w:instrText>ADDIN CSL_CITATION {"citationItems":[{"id":"ITEM-1","itemData":{"DOI":"10.1016/j.trac.2013.07.008","ISBN":"0165-9936","ISSN":"18793142","abstract":"The outstanding selectivity and sensitivity of specific comprehensive two-dimensional chromatography (C2DC) methodologies (particularly with mass-spectrometry detection) have made feasible trace (ppb level), and ultra-trace (ppt level and lower) analysis of target compounds, reducing the need for tedious sample-preparation processes.The present review can be considered a continuation of a review published in 2004 [J. Chromatogr., A 1054 (2004) 3]. Rather than an exhaustive description of the C2DC food applications since then, we provide detailed critical descriptions of significant changes and applications. ?? 2013 Elsevier Ltd.","author":[{"dropping-particle":"","family":"Tranchida","given":"Peter Q.","non-dropping-particle":"","parse-names":false,"suffix":""},{"dropping-particle":"","family":"Donato","given":"Paola","non-dropping-particle":"","parse-names":false,"suffix":""},{"dropping-particle":"","family":"Cacciola","given":"Francesco","non-dropping-particle":"","parse-names":false,"suffix":""},{"dropping-particle":"","family":"Beccaria","given":"Marco","non-dropping-particle":"","parse-names":false,"suffix":""},{"dropping-particle":"","family":"Dugo","given":"Paola","non-dropping-particle":"","parse-names":false,"suffix":""},{"dropping-particle":"","family":"Mondello","given":"Luigi","non-dropping-particle":"","parse-names":false,"suffix":""}],"container-title":"TrAC - Trends in Analytical Chemistry","id":"ITEM-1","issued":{"date-parts":[["2013"]]},"page":"186-205","publisher":"Elsevier Ltd","title":"Potential of comprehensive chromatography in food analysis","type":"article-journal","volume":"52"},"uris":["http://www.mendeley.com/documents/?uuid=95533b06-2290-4dc4-8fcb-a5e05685e138"]},{"id":"ITEM-2","itemData":{"DOI":"10.1016/j.trac.2018.06.005","ISSN":"18793142","abstract":"Sensomics, like other “omics” fields, cuts across chemistry and biology and so requires holistic strategies capable of comprehensively mapping the set of all potential ligands (e.g., sensometabolome) that trigger the multimodal perception of food flavor. These complex mixtures when directed to odor receptors in the nose, define the so-called Chemical Odor Code. Analytical chemistry is challenged to comprehensively map the complex volatile fractions of real samples, including odorants and interferents, and define univocal odor patterns for correlative studies. This review critically discusses state-of-the-art research in the field of odorants and volatiles characterization in food by comprehensive two-dimensional gas chromatography, illustrating how hyphenation with mass spectrometry and olfactometry, accurate quantitation, suitable sample preparation, and dedicated data mining can capture essential information on odor patterns exploiting the higher level of information on sample sensory features.","author":[{"dropping-particle":"","family":"Cordero","given":"Chiara","non-dropping-particle":"","parse-names":false,"suffix":""},{"dropping-particle":"","family":"Kiefl","given":"Johannes","non-dropping-particle":"","parse-names":false,"suffix":""},{"dropping-particle":"","family":"Reichenbach","given":"Stephen E.","non-dropping-particle":"","parse-names":false,"suffix":""},{"dropping-particle":"","family":"Bicchi","given":"Carlo","non-dropping-particle":"","parse-names":false,"suffix":""}],"container-title":"TrAC - Trends in Analytical Chemistry","id":"ITEM-2","issued":{"date-parts":[["2019"]]},"page":"364-378","title":"Characterization of odorant patterns by comprehensive two-dimensional gas chromatography: A challenge in omic studies","type":"article","volume":"113"},"uris":["http://www.mendeley.com/documents/?uuid=102d5439-6aa2-34df-adda-3d9d19f533d8"]},{"id":"ITEM-3","itemData":{"DOI":"10.1007/s00216-014-8248-z","ISBN":"1618-2650","ISSN":"16182650","PMID":"25354891","abstract":"Modern omics disciplines dealing with food flavor focus the analytical efforts on the elucidation of sensory-active compounds, including all possible stimuli of multimodal perception (aroma, taste, texture, etc.) by means of a comprehensive, integrated treatment of sample constituents, such as physicochemical properties, concentration in the matrix, and sensory properties (odor/taste quality, perception threshold). Such analyses require detailed profiling of known bioactive components as well as advanced fingerprinting techniques to catalog sample constituents comprehensively, quantitatively, and comparably across samples. Multidimensional analytical platforms support comprehensive investigations required for flavor analysis by combining information on analytes' identities, physicochemical behaviors (volatility, polarity, partition coefficient, and solubility), concentration, and odor quality. Unlike other omics, flavor metabolomics and sensomics include the final output of the biological phenomenon (i.e., sensory perceptions) as an additional analytical dimension, which is specifically and exclusively triggered by the chemicals analyzed. However, advanced omics platforms, which are multidimensional by definition, pose challenging issues not only in terms of coupling with detection systems and sample preparation, but also in terms of data elaboration and processing. The large number of variables collected during each analytical run provides a high level of information, but requires appropriate strategies to exploit fully this potential. This review focuses on advances in comprehensive two-dimensional gas chromatography and analytical platforms combining two-dimensional gas chromatography with olfactometry, chemometrics, and quantitative assays for food sensory analysis to assess the quality of a given product. We review instrumental advances and couplings, automation in sample preparation, data elaboration, and a selection of applications.","author":[{"dropping-particle":"","family":"Cordero","given":"Chiara","non-dropping-particle":"","parse-names":false,"suffix":""},{"dropping-particle":"","family":"Kiefl","given":"Johannes","non-dropping-particle":"","parse-names":false,"suffix":""},{"dropping-particle":"","family":"Schieberle","given":"Peter","non-dropping-particle":"","parse-names":false,"suffix":""},{"dropping-particle":"","family":"Reichenbach","given":"Stephen E.","non-dropping-particle":"","parse-names":false,"suffix":""},{"dropping-particle":"","family":"Bicchi","given":"Carlo","non-dropping-particle":"","parse-names":false,"suffix":""}],"container-title":"Analytical and Bioanalytical Chemistry","id":"ITEM-3","issue":"1","issued":{"date-parts":[["2015"]]},"page":"169-191","publisher":"Springer Verlag","title":"Comprehensive two-dimensional gas chromatography and food sensory properties: Potential and challenges","type":"article","volume":"407"},"uris":["http://www.mendeley.com/documents/?uuid=0483d16c-350b-4b5e-b01b-2799d9815171"]},{"id":"ITEM-4","itemData":{"DOI":"10.1016/j.trac.2006.03.002","ISSN":"01659936","abstract":"We review the literature on comprehensive two-dimensional gas chromatography (GC × GC), emphasizing developments in the period 2003-2005. The review opens with a general introduction, the principles of the technique and the set-up of GC × GC systems. It also discusses theoretical aspects, trends in instrumentation, column combinations, and detection techniques - notably mass spectrometric detection. We devote attention to a wide variety of applications and to analytical performance. © 2006 Elsevier Ltd. All rights reserved.","author":[{"dropping-particle":"","family":"Adahchour","given":"M.","non-dropping-particle":"","parse-names":false,"suffix":""},{"dropping-particle":"","family":"Beens","given":"J.","non-dropping-particle":"","parse-names":false,"suffix":""},{"dropping-particle":"","family":"Vreuls","given":"R. J.J.","non-dropping-particle":"","parse-names":false,"suffix":""},{"dropping-particle":"","family":"Brinkman","given":"U. A.Th","non-dropping-particle":"","parse-names":false,"suffix":""}],"container-title":"TrAC - Trends in Analytical Chemistry","id":"ITEM-4","issue":"5","issued":{"date-parts":[["2006"]]},"page":"438-454","title":"Recent developments in comprehensive two-dimensional gas chromatography (GC × GC). I. Introduction and instrumental set-up","type":"article-journal","volume":"25"},"uris":["http://www.mendeley.com/documents/?uuid=a987a0cf-1bc3-4ecb-9481-56eb52a721eb"]},{"id":"ITEM-5","itemData":{"DOI":"10.1021/acs.analchem.7b04226","ISSN":"15206882","PMID":"29088543","abstract":"SCOPE OF REVIEW Analysis of volatile and semi-volatile analytes by gas chromatography (GC) methods is an indispensable tool in the analytical chemist's tool box. A myriad of fields of study rely upon the application of GC methods to address an ever growing demand to provide useful chemical information from GC data. As the realm of GC application has expanded, there has been an evolution to develop more powerful instrumental and data analysis approaches to keep pace with the wealth of complex samples that require analysis. To address this challenge, advances in GC instrumentation having evolved from one-dimensional gas chromatography (1D-GC) and heart cutting approaches such as (GC-GC), to instrumentation referred to broadly as multidimensional gas chromatography (MDGC), which can take on many forms. The principle form of MDGC that has gained wide implementation is comprehensive two-dimensional (2D) gas chromatography (GC × GC) as shown in Figure 1A, pioneered nearly 26 years ago by Liu and Phillips.1 When comparing 1D-GC (Figure 1B) relative to GC × GC (Figure 1C), the benefits of a secondary separation become evident. Blumberg and co-workers have theoretically determined that the 2D peak capacity provided by GC × GC compared to the peak capacity of 1D-GC is approximately an order of magnitude higher when the run times are held constant.2 This benefit is illustrated using a relatively complex sample of coffee. By adding a multivariate detector such as a time-of-flight mass spectrometry (TOFMS), another selective dimension of data is provided which may allow identification of analytes (Figure 1D). This review will focus essentially on GC × GC, with selected developments of other forms of MDGC also covered. In this regard, we focus primarily on research published since the last Fundamental Review published by Seeley and Seeley in 2013,3 with older publications covered as deemed necessary to provide additional insight into addressing the current challenges, and to put the more recent developments into historical context.","author":[{"dropping-particle":"","family":"Prebihalo","given":"Sarah E.","non-dropping-particle":"","parse-names":false,"suffix":""},{"dropping-particle":"","family":"Berrier","given":"Kelsey L.","non-dropping-particle":"","parse-names":false,"suffix":""},{"dropping-particle":"","family":"Freye","given":"Chris E.","non-dropping-particle":"","parse-names":false,"suffix":""},{"dropping-particle":"","family":"Bahaghighat","given":"H. Daniel","non-dropping-particle":"","parse-names":false,"suffix":""},{"dropping-particle":"","family":"Moore","given":"Nicholas R.","non-dropping-particle":"","parse-names":false,"suffix":""},{"dropping-particle":"","family":"Pinkerton","given":"David K.","non-dropping-particle":"","parse-names":false,"suffix":""},{"dropping-particle":"","family":"Synovec","given":"Robert E.","non-dropping-particle":"","parse-names":false,"suffix":""}],"container-title":"Analytical Chemistry","id":"ITEM-5","issue":"1","issued":{"date-parts":[["2018"]]},"page":"505-532","title":"Multidimensional Gas Chromatography: Advances in Instrumentation, Chemometrics, and Applications","type":"article-journal","volume":"90"},"uris":["http://www.mendeley.com/documents/?uuid=a5c8a072-0ac1-431e-bad8-d75617396ad1"]}],"mendeley":{"formattedCitation":"&lt;sup&gt;1–5&lt;/sup&gt;","plainTextFormattedCitation":"1–5","previouslyFormattedCitation":"&lt;sup&gt;1–5&lt;/sup&gt;"},"properties":{"noteIndex":0},"schema":"https://github.com/citation-style-language/schema/raw/master/csl-citation.json"}</w:instrText>
      </w:r>
      <w:r w:rsidR="00342C3D" w:rsidRPr="00954064">
        <w:rPr>
          <w:color w:val="auto"/>
        </w:rPr>
        <w:fldChar w:fldCharType="separate"/>
      </w:r>
      <w:r w:rsidR="001C30C1" w:rsidRPr="00954064">
        <w:rPr>
          <w:noProof/>
          <w:color w:val="auto"/>
          <w:vertAlign w:val="superscript"/>
        </w:rPr>
        <w:t>1–5</w:t>
      </w:r>
      <w:r w:rsidR="00342C3D" w:rsidRPr="00954064">
        <w:rPr>
          <w:color w:val="auto"/>
        </w:rPr>
        <w:fldChar w:fldCharType="end"/>
      </w:r>
      <w:r w:rsidR="00834229" w:rsidRPr="00954064">
        <w:rPr>
          <w:color w:val="auto"/>
        </w:rPr>
        <w:t xml:space="preserve">. </w:t>
      </w:r>
      <w:r w:rsidRPr="00954064">
        <w:rPr>
          <w:color w:val="auto"/>
        </w:rPr>
        <w:t>In GC</w:t>
      </w:r>
      <w:r w:rsidR="00737DBC" w:rsidRPr="00954064">
        <w:rPr>
          <w:color w:val="auto"/>
        </w:rPr>
        <w:t>×</w:t>
      </w:r>
      <w:r w:rsidRPr="00954064">
        <w:rPr>
          <w:color w:val="auto"/>
        </w:rPr>
        <w:t>GC</w:t>
      </w:r>
      <w:r w:rsidR="00147EC5">
        <w:rPr>
          <w:color w:val="auto"/>
        </w:rPr>
        <w:t>,</w:t>
      </w:r>
      <w:r w:rsidR="00737DBC" w:rsidRPr="00954064">
        <w:rPr>
          <w:color w:val="auto"/>
        </w:rPr>
        <w:t xml:space="preserve"> </w:t>
      </w:r>
      <w:r w:rsidRPr="00954064">
        <w:rPr>
          <w:color w:val="auto"/>
        </w:rPr>
        <w:t xml:space="preserve">columns are </w:t>
      </w:r>
      <w:r w:rsidR="00737DBC" w:rsidRPr="00954064">
        <w:rPr>
          <w:color w:val="auto"/>
        </w:rPr>
        <w:t xml:space="preserve">serially </w:t>
      </w:r>
      <w:r w:rsidRPr="00954064">
        <w:rPr>
          <w:color w:val="auto"/>
        </w:rPr>
        <w:t xml:space="preserve">connected </w:t>
      </w:r>
      <w:r w:rsidR="00737DBC" w:rsidRPr="00954064">
        <w:rPr>
          <w:color w:val="auto"/>
        </w:rPr>
        <w:t>and interfaced by a modulator</w:t>
      </w:r>
      <w:r w:rsidR="0030151A">
        <w:rPr>
          <w:color w:val="auto"/>
        </w:rPr>
        <w:t xml:space="preserve"> (</w:t>
      </w:r>
      <w:r w:rsidR="00737DBC" w:rsidRPr="00954064">
        <w:rPr>
          <w:iCs/>
          <w:color w:val="auto"/>
        </w:rPr>
        <w:t>e.g.,</w:t>
      </w:r>
      <w:r w:rsidR="00737DBC" w:rsidRPr="00954064">
        <w:rPr>
          <w:color w:val="auto"/>
        </w:rPr>
        <w:t xml:space="preserve"> a thermal or valve-based focusing interface</w:t>
      </w:r>
      <w:r w:rsidR="0030151A">
        <w:rPr>
          <w:color w:val="auto"/>
        </w:rPr>
        <w:t>)</w:t>
      </w:r>
      <w:r w:rsidR="0030151A" w:rsidRPr="00954064">
        <w:rPr>
          <w:color w:val="auto"/>
        </w:rPr>
        <w:t xml:space="preserve"> </w:t>
      </w:r>
      <w:r w:rsidR="00737DBC" w:rsidRPr="00954064">
        <w:rPr>
          <w:color w:val="auto"/>
        </w:rPr>
        <w:t>that traps eluting components from the first dimension (1D) column before their re-injection into the second</w:t>
      </w:r>
      <w:r w:rsidR="00754804" w:rsidRPr="00954064">
        <w:rPr>
          <w:color w:val="auto"/>
        </w:rPr>
        <w:t xml:space="preserve"> </w:t>
      </w:r>
      <w:r w:rsidR="00737DBC" w:rsidRPr="00954064">
        <w:rPr>
          <w:color w:val="auto"/>
        </w:rPr>
        <w:t>dimension (</w:t>
      </w:r>
      <w:r w:rsidR="00754804" w:rsidRPr="00954064">
        <w:rPr>
          <w:color w:val="auto"/>
        </w:rPr>
        <w:t>2</w:t>
      </w:r>
      <w:r w:rsidR="00737DBC" w:rsidRPr="00954064">
        <w:rPr>
          <w:color w:val="auto"/>
        </w:rPr>
        <w:t>D) column</w:t>
      </w:r>
      <w:r w:rsidR="00C461F7" w:rsidRPr="00954064">
        <w:rPr>
          <w:color w:val="auto"/>
        </w:rPr>
        <w:t>. This operation is done within a fixed modulation time-period (</w:t>
      </w:r>
      <w:r w:rsidR="00C461F7" w:rsidRPr="00954064">
        <w:rPr>
          <w:i/>
          <w:color w:val="auto"/>
        </w:rPr>
        <w:t>P</w:t>
      </w:r>
      <w:r w:rsidR="00C461F7" w:rsidRPr="00954064">
        <w:rPr>
          <w:i/>
          <w:color w:val="auto"/>
          <w:vertAlign w:val="subscript"/>
        </w:rPr>
        <w:t>M</w:t>
      </w:r>
      <w:r w:rsidR="00C461F7" w:rsidRPr="00954064">
        <w:rPr>
          <w:color w:val="auto"/>
        </w:rPr>
        <w:t>), generally ranging between 0.5</w:t>
      </w:r>
      <w:r w:rsidR="00147EC5">
        <w:rPr>
          <w:color w:val="auto"/>
        </w:rPr>
        <w:t>–</w:t>
      </w:r>
      <w:r w:rsidR="00C461F7" w:rsidRPr="00954064">
        <w:rPr>
          <w:color w:val="auto"/>
        </w:rPr>
        <w:t>8 s. By thermal modulation, the process includes cryo-trapping and focusing of the eluting band with some benefits for the overall separation power.</w:t>
      </w:r>
    </w:p>
    <w:p w14:paraId="1B202937" w14:textId="77777777" w:rsidR="009F22EA" w:rsidRPr="00954064" w:rsidRDefault="009F22EA" w:rsidP="00BA5AFB">
      <w:pPr>
        <w:rPr>
          <w:color w:val="auto"/>
        </w:rPr>
      </w:pPr>
    </w:p>
    <w:p w14:paraId="19393E40" w14:textId="749D7AD0" w:rsidR="009E5D55" w:rsidRPr="00954064" w:rsidRDefault="009E5D55" w:rsidP="00BA5AFB">
      <w:pPr>
        <w:rPr>
          <w:color w:val="auto"/>
        </w:rPr>
      </w:pPr>
      <w:r w:rsidRPr="00954064">
        <w:rPr>
          <w:color w:val="auto"/>
        </w:rPr>
        <w:t>Although GC</w:t>
      </w:r>
      <w:r w:rsidR="00737DBC" w:rsidRPr="00954064">
        <w:rPr>
          <w:color w:val="auto"/>
        </w:rPr>
        <w:t>×</w:t>
      </w:r>
      <w:r w:rsidRPr="00954064">
        <w:rPr>
          <w:color w:val="auto"/>
        </w:rPr>
        <w:t xml:space="preserve">GC is a two-dimensional separation technique, the process produces sequential data values. The detector analog-to-digital (A/D) converter </w:t>
      </w:r>
      <w:r w:rsidR="004F7FD8">
        <w:rPr>
          <w:color w:val="auto"/>
        </w:rPr>
        <w:t>obtains</w:t>
      </w:r>
      <w:r w:rsidRPr="00954064">
        <w:rPr>
          <w:color w:val="auto"/>
        </w:rPr>
        <w:t xml:space="preserve"> the chromatographic signal output at a certain frequency</w:t>
      </w:r>
      <w:r w:rsidR="00147EC5">
        <w:rPr>
          <w:color w:val="auto"/>
        </w:rPr>
        <w:t>.</w:t>
      </w:r>
      <w:r w:rsidRPr="00954064">
        <w:rPr>
          <w:color w:val="auto"/>
        </w:rPr>
        <w:t xml:space="preserve"> </w:t>
      </w:r>
      <w:r w:rsidR="00147EC5">
        <w:rPr>
          <w:color w:val="auto"/>
        </w:rPr>
        <w:t>T</w:t>
      </w:r>
      <w:r w:rsidR="00147EC5" w:rsidRPr="00954064">
        <w:rPr>
          <w:color w:val="auto"/>
        </w:rPr>
        <w:t>hen</w:t>
      </w:r>
      <w:r w:rsidR="00147EC5">
        <w:rPr>
          <w:color w:val="auto"/>
        </w:rPr>
        <w:t>,</w:t>
      </w:r>
      <w:r w:rsidR="00147EC5" w:rsidRPr="00954064">
        <w:rPr>
          <w:color w:val="auto"/>
        </w:rPr>
        <w:t xml:space="preserve"> </w:t>
      </w:r>
      <w:r w:rsidR="004F7FD8">
        <w:rPr>
          <w:color w:val="auto"/>
        </w:rPr>
        <w:t xml:space="preserve">data is stored </w:t>
      </w:r>
      <w:r w:rsidR="00A1738C">
        <w:rPr>
          <w:color w:val="auto"/>
        </w:rPr>
        <w:t>in</w:t>
      </w:r>
      <w:r w:rsidR="004F7FD8">
        <w:rPr>
          <w:color w:val="auto"/>
        </w:rPr>
        <w:t xml:space="preserve"> specific proprietary formats which not only contains </w:t>
      </w:r>
      <w:r w:rsidR="00B4052D" w:rsidRPr="00954064">
        <w:rPr>
          <w:color w:val="auto"/>
        </w:rPr>
        <w:t xml:space="preserve">the </w:t>
      </w:r>
      <w:r w:rsidRPr="00954064">
        <w:rPr>
          <w:color w:val="auto"/>
        </w:rPr>
        <w:t xml:space="preserve">digitalized data </w:t>
      </w:r>
      <w:r w:rsidR="004F7FD8">
        <w:rPr>
          <w:color w:val="auto"/>
        </w:rPr>
        <w:t>but</w:t>
      </w:r>
      <w:r w:rsidRPr="00954064">
        <w:rPr>
          <w:color w:val="auto"/>
        </w:rPr>
        <w:t xml:space="preserve"> related metadata (information about the data)</w:t>
      </w:r>
      <w:r w:rsidR="004F7FD8">
        <w:rPr>
          <w:color w:val="auto"/>
        </w:rPr>
        <w:t xml:space="preserve"> as well</w:t>
      </w:r>
      <w:r w:rsidRPr="00954064">
        <w:rPr>
          <w:color w:val="auto"/>
        </w:rPr>
        <w:t xml:space="preserve">. </w:t>
      </w:r>
      <w:r w:rsidR="00556F31">
        <w:rPr>
          <w:color w:val="auto"/>
        </w:rPr>
        <w:t xml:space="preserve">The </w:t>
      </w:r>
      <w:r w:rsidR="004F7FD8" w:rsidRPr="00954064">
        <w:rPr>
          <w:color w:val="auto"/>
        </w:rPr>
        <w:t>A/D converter</w:t>
      </w:r>
      <w:r w:rsidR="004F7FD8">
        <w:rPr>
          <w:color w:val="auto"/>
        </w:rPr>
        <w:t xml:space="preserve"> employed in </w:t>
      </w:r>
      <w:r w:rsidRPr="00954064">
        <w:rPr>
          <w:color w:val="auto"/>
        </w:rPr>
        <w:t>GC</w:t>
      </w:r>
      <w:r w:rsidR="00737DBC" w:rsidRPr="00954064">
        <w:rPr>
          <w:color w:val="auto"/>
        </w:rPr>
        <w:t>×</w:t>
      </w:r>
      <w:r w:rsidRPr="00954064">
        <w:rPr>
          <w:color w:val="auto"/>
        </w:rPr>
        <w:t>GC systems</w:t>
      </w:r>
      <w:r w:rsidR="004F7FD8">
        <w:rPr>
          <w:color w:val="auto"/>
        </w:rPr>
        <w:t xml:space="preserve"> helps</w:t>
      </w:r>
      <w:r w:rsidRPr="00954064">
        <w:rPr>
          <w:color w:val="auto"/>
        </w:rPr>
        <w:t xml:space="preserve"> </w:t>
      </w:r>
      <w:r w:rsidR="004F7FD8">
        <w:rPr>
          <w:color w:val="auto"/>
        </w:rPr>
        <w:t>in</w:t>
      </w:r>
      <w:r w:rsidRPr="00954064">
        <w:rPr>
          <w:color w:val="auto"/>
        </w:rPr>
        <w:t xml:space="preserve"> map</w:t>
      </w:r>
      <w:r w:rsidR="004F7FD8">
        <w:rPr>
          <w:color w:val="auto"/>
        </w:rPr>
        <w:t>ping</w:t>
      </w:r>
      <w:r w:rsidRPr="00954064">
        <w:rPr>
          <w:color w:val="auto"/>
        </w:rPr>
        <w:t xml:space="preserve"> the intensity of the chromatographic signal to a digital number (DN) as a function of time in the tw</w:t>
      </w:r>
      <w:r w:rsidR="00B4052D" w:rsidRPr="00954064">
        <w:rPr>
          <w:color w:val="auto"/>
        </w:rPr>
        <w:t>o analytical dimensions. Single-</w:t>
      </w:r>
      <w:r w:rsidRPr="00954064">
        <w:rPr>
          <w:color w:val="auto"/>
        </w:rPr>
        <w:t>channel detectors (</w:t>
      </w:r>
      <w:r w:rsidR="00B4052D" w:rsidRPr="00954064">
        <w:rPr>
          <w:iCs/>
          <w:color w:val="auto"/>
        </w:rPr>
        <w:t>e</w:t>
      </w:r>
      <w:r w:rsidR="009F4E8F" w:rsidRPr="00954064">
        <w:rPr>
          <w:iCs/>
          <w:color w:val="auto"/>
        </w:rPr>
        <w:t>.g</w:t>
      </w:r>
      <w:r w:rsidR="00B4052D" w:rsidRPr="00954064">
        <w:rPr>
          <w:iCs/>
          <w:color w:val="auto"/>
        </w:rPr>
        <w:t>.</w:t>
      </w:r>
      <w:r w:rsidRPr="00954064">
        <w:rPr>
          <w:iCs/>
          <w:color w:val="auto"/>
        </w:rPr>
        <w:t>,</w:t>
      </w:r>
      <w:r w:rsidRPr="00954064">
        <w:rPr>
          <w:color w:val="auto"/>
        </w:rPr>
        <w:t xml:space="preserve"> </w:t>
      </w:r>
      <w:r w:rsidR="00737DBC" w:rsidRPr="00954064">
        <w:rPr>
          <w:color w:val="auto"/>
        </w:rPr>
        <w:t xml:space="preserve">flame ionization detector </w:t>
      </w:r>
      <w:r w:rsidR="006C41CA">
        <w:rPr>
          <w:color w:val="auto"/>
        </w:rPr>
        <w:t>(</w:t>
      </w:r>
      <w:r w:rsidRPr="00954064">
        <w:rPr>
          <w:color w:val="auto"/>
        </w:rPr>
        <w:t>FID</w:t>
      </w:r>
      <w:r w:rsidR="006C41CA">
        <w:rPr>
          <w:color w:val="auto"/>
        </w:rPr>
        <w:t>)</w:t>
      </w:r>
      <w:r w:rsidRPr="00954064">
        <w:rPr>
          <w:color w:val="auto"/>
        </w:rPr>
        <w:t xml:space="preserve">, </w:t>
      </w:r>
      <w:r w:rsidR="00737DBC" w:rsidRPr="00954064">
        <w:rPr>
          <w:color w:val="auto"/>
        </w:rPr>
        <w:t xml:space="preserve">electron capture detector </w:t>
      </w:r>
      <w:r w:rsidR="006C41CA">
        <w:rPr>
          <w:color w:val="auto"/>
        </w:rPr>
        <w:t>(</w:t>
      </w:r>
      <w:r w:rsidRPr="00954064">
        <w:rPr>
          <w:color w:val="auto"/>
        </w:rPr>
        <w:t>ECD</w:t>
      </w:r>
      <w:r w:rsidR="006C41CA">
        <w:rPr>
          <w:color w:val="auto"/>
        </w:rPr>
        <w:t>)</w:t>
      </w:r>
      <w:r w:rsidRPr="00954064">
        <w:rPr>
          <w:color w:val="auto"/>
        </w:rPr>
        <w:t xml:space="preserve">, </w:t>
      </w:r>
      <w:r w:rsidR="0030151A" w:rsidRPr="00954064">
        <w:rPr>
          <w:color w:val="auto"/>
        </w:rPr>
        <w:t>sulfur</w:t>
      </w:r>
      <w:r w:rsidR="00737DBC" w:rsidRPr="00954064">
        <w:rPr>
          <w:color w:val="auto"/>
        </w:rPr>
        <w:t xml:space="preserve"> chemiluminescence detector </w:t>
      </w:r>
      <w:r w:rsidR="006C41CA">
        <w:rPr>
          <w:color w:val="auto"/>
        </w:rPr>
        <w:t>(</w:t>
      </w:r>
      <w:r w:rsidRPr="00954064">
        <w:rPr>
          <w:color w:val="auto"/>
        </w:rPr>
        <w:t>SCD</w:t>
      </w:r>
      <w:r w:rsidR="006C41CA">
        <w:rPr>
          <w:color w:val="auto"/>
        </w:rPr>
        <w:t>)</w:t>
      </w:r>
      <w:r w:rsidR="00B4052D" w:rsidRPr="00954064">
        <w:rPr>
          <w:color w:val="auto"/>
        </w:rPr>
        <w:t>,</w:t>
      </w:r>
      <w:r w:rsidRPr="00954064">
        <w:rPr>
          <w:color w:val="auto"/>
        </w:rPr>
        <w:t xml:space="preserve"> </w:t>
      </w:r>
      <w:r w:rsidRPr="00954064">
        <w:rPr>
          <w:iCs/>
          <w:color w:val="auto"/>
        </w:rPr>
        <w:t>etc.</w:t>
      </w:r>
      <w:r w:rsidRPr="00954064">
        <w:rPr>
          <w:color w:val="auto"/>
        </w:rPr>
        <w:t xml:space="preserve">) produce single values </w:t>
      </w:r>
      <w:r w:rsidR="00C461F7" w:rsidRPr="00954064">
        <w:rPr>
          <w:color w:val="auto"/>
        </w:rPr>
        <w:t>per sampling time</w:t>
      </w:r>
      <w:r w:rsidRPr="00954064">
        <w:rPr>
          <w:color w:val="auto"/>
        </w:rPr>
        <w:t>, whereas multichannel detectors (</w:t>
      </w:r>
      <w:r w:rsidR="009F4E8F" w:rsidRPr="00954064">
        <w:rPr>
          <w:iCs/>
          <w:color w:val="auto"/>
        </w:rPr>
        <w:t>e.g.,</w:t>
      </w:r>
      <w:r w:rsidR="00C461F7" w:rsidRPr="00954064">
        <w:rPr>
          <w:iCs/>
          <w:color w:val="auto"/>
        </w:rPr>
        <w:t xml:space="preserve"> mass spectrometric detector </w:t>
      </w:r>
      <w:r w:rsidR="006C41CA">
        <w:rPr>
          <w:iCs/>
          <w:color w:val="auto"/>
        </w:rPr>
        <w:t>(</w:t>
      </w:r>
      <w:r w:rsidRPr="00954064">
        <w:rPr>
          <w:color w:val="auto"/>
        </w:rPr>
        <w:t>MS</w:t>
      </w:r>
      <w:r w:rsidR="006C41CA">
        <w:rPr>
          <w:color w:val="auto"/>
        </w:rPr>
        <w:t>)</w:t>
      </w:r>
      <w:r w:rsidRPr="00954064">
        <w:rPr>
          <w:color w:val="auto"/>
        </w:rPr>
        <w:t>) produce multiple values (typically, over a spectr</w:t>
      </w:r>
      <w:r w:rsidR="009F22EA" w:rsidRPr="00954064">
        <w:rPr>
          <w:color w:val="auto"/>
        </w:rPr>
        <w:t xml:space="preserve">al range) </w:t>
      </w:r>
      <w:r w:rsidR="00C461F7" w:rsidRPr="00954064">
        <w:rPr>
          <w:color w:val="auto"/>
        </w:rPr>
        <w:t xml:space="preserve">per sampling </w:t>
      </w:r>
      <w:r w:rsidR="009F22EA" w:rsidRPr="00954064">
        <w:rPr>
          <w:color w:val="auto"/>
        </w:rPr>
        <w:t>time</w:t>
      </w:r>
      <w:r w:rsidR="00C461F7" w:rsidRPr="00954064">
        <w:rPr>
          <w:color w:val="auto"/>
        </w:rPr>
        <w:t xml:space="preserve"> along the analytical run</w:t>
      </w:r>
      <w:r w:rsidR="009F22EA" w:rsidRPr="00954064">
        <w:rPr>
          <w:color w:val="auto"/>
        </w:rPr>
        <w:t>.</w:t>
      </w:r>
    </w:p>
    <w:p w14:paraId="788B6935" w14:textId="77777777" w:rsidR="009F22EA" w:rsidRPr="00954064" w:rsidRDefault="009F22EA" w:rsidP="00BA5AFB">
      <w:pPr>
        <w:rPr>
          <w:color w:val="auto"/>
        </w:rPr>
      </w:pPr>
    </w:p>
    <w:p w14:paraId="4415DF43" w14:textId="2D8509C9" w:rsidR="009E5D55" w:rsidRPr="00954064" w:rsidRDefault="00C461F7" w:rsidP="00BA5AFB">
      <w:pPr>
        <w:rPr>
          <w:color w:val="auto"/>
        </w:rPr>
      </w:pPr>
      <w:r w:rsidRPr="00954064">
        <w:rPr>
          <w:color w:val="auto"/>
        </w:rPr>
        <w:t xml:space="preserve">To visualize </w:t>
      </w:r>
      <w:r w:rsidR="009E5D55" w:rsidRPr="00954064">
        <w:rPr>
          <w:color w:val="auto"/>
        </w:rPr>
        <w:t>2D data</w:t>
      </w:r>
      <w:r w:rsidRPr="00954064">
        <w:rPr>
          <w:color w:val="auto"/>
        </w:rPr>
        <w:t xml:space="preserve">, </w:t>
      </w:r>
      <w:r w:rsidR="009E5D55" w:rsidRPr="00954064">
        <w:rPr>
          <w:color w:val="auto"/>
        </w:rPr>
        <w:t>elaboration</w:t>
      </w:r>
      <w:r w:rsidRPr="00954064">
        <w:rPr>
          <w:color w:val="auto"/>
        </w:rPr>
        <w:t xml:space="preserve"> </w:t>
      </w:r>
      <w:r w:rsidR="009E5D55" w:rsidRPr="00954064">
        <w:rPr>
          <w:color w:val="auto"/>
        </w:rPr>
        <w:t xml:space="preserve">starts with </w:t>
      </w:r>
      <w:r w:rsidR="009E5D55" w:rsidRPr="00954064">
        <w:rPr>
          <w:iCs/>
          <w:color w:val="auto"/>
        </w:rPr>
        <w:t>rasterization</w:t>
      </w:r>
      <w:r w:rsidR="009E5D55" w:rsidRPr="00954064">
        <w:rPr>
          <w:color w:val="auto"/>
        </w:rPr>
        <w:t xml:space="preserve"> </w:t>
      </w:r>
      <w:r w:rsidRPr="00954064">
        <w:rPr>
          <w:color w:val="auto"/>
        </w:rPr>
        <w:t xml:space="preserve">of </w:t>
      </w:r>
      <w:r w:rsidR="00AE2662">
        <w:rPr>
          <w:color w:val="auto"/>
        </w:rPr>
        <w:t xml:space="preserve">a </w:t>
      </w:r>
      <w:r w:rsidRPr="00954064">
        <w:rPr>
          <w:color w:val="auto"/>
        </w:rPr>
        <w:t xml:space="preserve">single modulation period (or cycle) </w:t>
      </w:r>
      <w:r w:rsidR="009E5D55" w:rsidRPr="00954064">
        <w:rPr>
          <w:color w:val="auto"/>
        </w:rPr>
        <w:t>data values as a column of pixels (picture elements corresponding to detector events)</w:t>
      </w:r>
      <w:r w:rsidRPr="00954064">
        <w:rPr>
          <w:color w:val="auto"/>
        </w:rPr>
        <w:t xml:space="preserve">. Along the </w:t>
      </w:r>
      <w:r w:rsidR="009E5D55" w:rsidRPr="00954064">
        <w:rPr>
          <w:color w:val="auto"/>
        </w:rPr>
        <w:t>ordinate (Y-axis, bottom-to-top)</w:t>
      </w:r>
      <w:r w:rsidRPr="00954064">
        <w:rPr>
          <w:color w:val="auto"/>
        </w:rPr>
        <w:t xml:space="preserve"> </w:t>
      </w:r>
      <w:r w:rsidR="009E5D55" w:rsidRPr="00954064">
        <w:rPr>
          <w:color w:val="auto"/>
        </w:rPr>
        <w:t>the 2D separation time</w:t>
      </w:r>
      <w:r w:rsidR="00834229" w:rsidRPr="00954064">
        <w:rPr>
          <w:color w:val="auto"/>
        </w:rPr>
        <w:t xml:space="preserve"> is visualized</w:t>
      </w:r>
      <w:r w:rsidR="009E5D55" w:rsidRPr="00954064">
        <w:rPr>
          <w:color w:val="auto"/>
        </w:rPr>
        <w:t>. Pixel c</w:t>
      </w:r>
      <w:r w:rsidR="00834229" w:rsidRPr="00954064">
        <w:rPr>
          <w:color w:val="auto"/>
        </w:rPr>
        <w:t>o</w:t>
      </w:r>
      <w:r w:rsidR="009E5D55" w:rsidRPr="00954064">
        <w:rPr>
          <w:color w:val="auto"/>
        </w:rPr>
        <w:t xml:space="preserve">lumns are sequentially </w:t>
      </w:r>
      <w:r w:rsidR="00444FBE" w:rsidRPr="00954064">
        <w:rPr>
          <w:color w:val="auto"/>
        </w:rPr>
        <w:t>processed</w:t>
      </w:r>
      <w:r w:rsidR="009E5D55" w:rsidRPr="00954064">
        <w:rPr>
          <w:color w:val="auto"/>
        </w:rPr>
        <w:t xml:space="preserve"> so that the abscissa (X-axis, left-to-right) </w:t>
      </w:r>
      <w:r w:rsidRPr="00954064">
        <w:rPr>
          <w:color w:val="auto"/>
        </w:rPr>
        <w:t xml:space="preserve">reports </w:t>
      </w:r>
      <w:r w:rsidR="009E5D55" w:rsidRPr="00954064">
        <w:rPr>
          <w:color w:val="auto"/>
        </w:rPr>
        <w:t xml:space="preserve">1D separation time. This ordering presents the 2D data </w:t>
      </w:r>
      <w:r w:rsidR="009F4E8F" w:rsidRPr="00954064">
        <w:rPr>
          <w:color w:val="auto"/>
        </w:rPr>
        <w:t>in</w:t>
      </w:r>
      <w:r w:rsidR="009E5D55" w:rsidRPr="00954064">
        <w:rPr>
          <w:color w:val="auto"/>
        </w:rPr>
        <w:t xml:space="preserve"> </w:t>
      </w:r>
      <w:r w:rsidR="009F4E8F" w:rsidRPr="00954064">
        <w:rPr>
          <w:color w:val="auto"/>
        </w:rPr>
        <w:t>a</w:t>
      </w:r>
      <w:r w:rsidR="009E5D55" w:rsidRPr="00954064">
        <w:rPr>
          <w:color w:val="auto"/>
        </w:rPr>
        <w:t xml:space="preserve"> right-handed Cartesian coordinate system, with the 1D retention </w:t>
      </w:r>
      <w:r w:rsidR="009F4E8F" w:rsidRPr="00954064">
        <w:rPr>
          <w:color w:val="auto"/>
        </w:rPr>
        <w:t>ordinal</w:t>
      </w:r>
      <w:r w:rsidR="009E5D55" w:rsidRPr="00954064">
        <w:rPr>
          <w:color w:val="auto"/>
        </w:rPr>
        <w:t xml:space="preserve"> as </w:t>
      </w:r>
      <w:r w:rsidR="009F22EA" w:rsidRPr="00954064">
        <w:rPr>
          <w:color w:val="auto"/>
        </w:rPr>
        <w:t>the first index into the array.</w:t>
      </w:r>
    </w:p>
    <w:p w14:paraId="0D4548AA" w14:textId="77777777" w:rsidR="009F22EA" w:rsidRPr="00954064" w:rsidRDefault="009F22EA" w:rsidP="00BA5AFB">
      <w:pPr>
        <w:rPr>
          <w:color w:val="auto"/>
        </w:rPr>
      </w:pPr>
    </w:p>
    <w:p w14:paraId="1622E828" w14:textId="06DE770D" w:rsidR="009E5D55" w:rsidRPr="00954064" w:rsidRDefault="009E5D55" w:rsidP="00BA5AFB">
      <w:pPr>
        <w:rPr>
          <w:color w:val="auto"/>
        </w:rPr>
      </w:pPr>
      <w:r w:rsidRPr="00954064">
        <w:rPr>
          <w:color w:val="auto"/>
        </w:rPr>
        <w:t xml:space="preserve">Data processing of 2D chromatograms gives access to </w:t>
      </w:r>
      <w:r w:rsidR="009F4E8F" w:rsidRPr="00954064">
        <w:rPr>
          <w:color w:val="auto"/>
        </w:rPr>
        <w:t>a</w:t>
      </w:r>
      <w:r w:rsidRPr="00954064">
        <w:rPr>
          <w:color w:val="auto"/>
        </w:rPr>
        <w:t xml:space="preserve"> higher level of information </w:t>
      </w:r>
      <w:r w:rsidR="009F4E8F" w:rsidRPr="00954064">
        <w:rPr>
          <w:color w:val="auto"/>
        </w:rPr>
        <w:t>than</w:t>
      </w:r>
      <w:r w:rsidRPr="00954064">
        <w:rPr>
          <w:color w:val="auto"/>
        </w:rPr>
        <w:t xml:space="preserve"> raw data, enabling 2D peak detection, peak identification, extraction of response data for quantitative analysis, a</w:t>
      </w:r>
      <w:r w:rsidR="009F22EA" w:rsidRPr="00954064">
        <w:rPr>
          <w:color w:val="auto"/>
        </w:rPr>
        <w:t>nd cross-comparative analysis.</w:t>
      </w:r>
    </w:p>
    <w:p w14:paraId="1D596AF2" w14:textId="77777777" w:rsidR="009F22EA" w:rsidRPr="00954064" w:rsidRDefault="009F22EA" w:rsidP="00BA5AFB">
      <w:pPr>
        <w:rPr>
          <w:color w:val="auto"/>
        </w:rPr>
      </w:pPr>
    </w:p>
    <w:p w14:paraId="5430FFB3" w14:textId="71551D08" w:rsidR="009E5D55" w:rsidRPr="00954064" w:rsidRDefault="009E5D55" w:rsidP="00BA5AFB">
      <w:pPr>
        <w:rPr>
          <w:color w:val="auto"/>
        </w:rPr>
      </w:pPr>
      <w:r w:rsidRPr="00954064">
        <w:rPr>
          <w:color w:val="auto"/>
        </w:rPr>
        <w:t xml:space="preserve">The 2D peak patterns can be treated as </w:t>
      </w:r>
      <w:r w:rsidR="00AE2662">
        <w:rPr>
          <w:color w:val="auto"/>
        </w:rPr>
        <w:t xml:space="preserve">the </w:t>
      </w:r>
      <w:r w:rsidRPr="00954064">
        <w:rPr>
          <w:color w:val="auto"/>
        </w:rPr>
        <w:t xml:space="preserve">sample’s unique fingerprint and detected compounds as </w:t>
      </w:r>
      <w:r w:rsidRPr="00954064">
        <w:rPr>
          <w:iCs/>
          <w:color w:val="auto"/>
        </w:rPr>
        <w:t xml:space="preserve">minutiae features </w:t>
      </w:r>
      <w:r w:rsidRPr="00954064">
        <w:rPr>
          <w:color w:val="auto"/>
        </w:rPr>
        <w:t>for effective cross-comparative analysis. This approach, known as template-</w:t>
      </w:r>
      <w:r w:rsidRPr="00954064">
        <w:rPr>
          <w:color w:val="auto"/>
        </w:rPr>
        <w:lastRenderedPageBreak/>
        <w:t>based fingerprinting</w:t>
      </w:r>
      <w:r w:rsidR="00342C3D" w:rsidRPr="00954064">
        <w:rPr>
          <w:color w:val="auto"/>
          <w:vertAlign w:val="superscript"/>
        </w:rPr>
        <w:fldChar w:fldCharType="begin" w:fldLock="1"/>
      </w:r>
      <w:r w:rsidR="00CA6821" w:rsidRPr="00954064">
        <w:rPr>
          <w:color w:val="auto"/>
          <w:vertAlign w:val="superscript"/>
        </w:rPr>
        <w:instrText>ADDIN CSL_CITATION {"citationItems":[{"id":"ITEM-1","itemData":{"abstract":"This study examined how advanced fingerprinting methods (i.e., non-targeted methods) provide reliable and specific information about groups of samples based on their component distribution on the GC × GC chromatographic plane. The volatile fractions of roasted hazelnuts (Corylus avellana L.) from nine different geographical origins, comparably roasted for desirable flavor and texture, were sampled by headspace-solid phase micro extraction (HS-SPME) and then analyzed by GC × GC-qMS. The resulting patterns were processed by: (a) \" chromatographic fingerprinting\" , i.e., a pattern recognition procedure based on retention-time criteria, where peaks correspondences were established through a comprehensive peak pattern covering the chromatographic plane; and (b) \" comprehensive template matching\" with reliable peak matching, where peak correspondences were constrained by retention time and MS fragmentation pattern similarity criteria. Fingerprinting results showed how the discrimination potential of GC × GC can be increased by including in sample comparisons and correlations all the detected components and, in addition, provide reliable results in a comparative analysis by locating compounds with a significant role. Results were completed by a chemical speciation of volatiles and sample profiling was extended to known markers whose distribution can be correlated to sensory properties, geographical origin, or the effect of thermal treatment on different classes of compounds. The comprehensive approach for data interpretation here proposed may be useful to assess product specificity and quality, through measurable parameters strictly and consistently correlated to sensory properties and origin. © 2010 Elsevier B.V.","author":[{"dropping-particle":"","family":"Cordero","given":"C.","non-dropping-particle":"","parse-names":false,"suffix":""},{"dropping-particle":"","family":"Liberto","given":"E.","non-dropping-particle":"","parse-names":false,"suffix":""},{"dropping-particle":"","family":"Bicchi","given":"C.","non-dropping-particle":"","parse-names":false,"suffix":""},{"dropping-particle":"","family":"Rubiolo","given":"P.","non-dropping-particle":"","parse-names":false,"suffix":""},{"dropping-particle":"","family":"Schieberle","given":"P.","non-dropping-particle":"","parse-names":false,"suffix":""},{"dropping-particle":"","family":"Reichenbach","given":"S.E.","non-dropping-particle":"","parse-names":false,"suffix":""},{"dropping-particle":"","family":"Tao","given":"Q.","non-dropping-particle":"","parse-names":false,"suffix":""}],"container-title":"Journal of Chromatography A","id":"ITEM-1","issue":"37","issued":{"date-parts":[["2010"]]},"title":"Profiling food volatiles by comprehensive two-dimensional gas chromatography coupled with mass spectrometry: Advanced fingerprinting approaches for comparative analysis of the volatile fraction of roasted hazelnuts (Corylus avellana L.) from different ori","type":"article-journal","volume":"1217"},"uris":["http://www.mendeley.com/documents/?uuid=ae362f39-2b6a-45a1-8fdd-1cdfff6424bc"]},{"id":"ITEM-2","itemData":{"DOI":"10.1093/chromsci/48.4.251","ISSN":"00219665","abstract":"The present study examines the ability of targeted and non-targeted methods to provide specific and complementary information on groups of samples on the basis of their component distribution on the two-dimensional gas chromatography (GC×GC) plane. The volatile fraction of Arabica green and roasted coffee samples differing in geographical origins and roasting treatments and the volatile fraction from juniper needles, sampled by headspace-solid phase microextraction, were analyzed by GC×GC-qMS and sample profiles processed by different approaches. In the target analysis profiling, samples submitted to different roasting cycles and/or differing in origin and post-harvest treatment are characterized on the basis of known constituents (botanical, technological, and/or aromatic markers). This approach provides highly reliable results on quali-quantitative compositional differences because of the authentic standard confirmation, extending and improving the specificity of the comparative procedure to trace and minor components. On the other hand, non-targeted data-processing methods (e.g., direct image comparison and template-based fingerprinting) include in the sample comparisons and correlations all detected sample components, offering an increased discrimination potential by identifying compounds that are comparatively significant but not known targets. Results demonstrate the ability of GC×GC to explore in depth the complexity of samples and emphasize the advantages of a comprehensive and multidisciplinary approach to improve the level of information provided by GC×GC separation.","author":[{"dropping-particle":"","family":"Cordero","given":"Chiara","non-dropping-particle":"","parse-names":false,"suffix":""},{"dropping-particle":"","family":"Liberto","given":"Erica","non-dropping-particle":"","parse-names":false,"suffix":""},{"dropping-particle":"","family":"Bicchi","given":"Carlo","non-dropping-particle":"","parse-names":false,"suffix":""},{"dropping-particle":"","family":"Rubiolo","given":"Patrizia","non-dropping-particle":"","parse-names":false,"suffix":""},{"dropping-particle":"","family":"Reichenbach","given":"Stephen E.","non-dropping-particle":"","parse-names":false,"suffix":""},{"dropping-particle":"","family":"Tian","given":"Xue","non-dropping-particle":"","parse-names":false,"suffix":""},{"dropping-particle":"","family":"Tao","given":"Qingping","non-dropping-particle":"","parse-names":false,"suffix":""}],"container-title":"Journal of Chromatographic Science","id":"ITEM-2","issue":"4","issued":{"date-parts":[["2010"]]},"page":"251-261","title":"Targeted and non-targeted approaches for complex natural sample profiling by GC×GC-qMS","type":"article-journal","volume":"48"},"uris":["http://www.mendeley.com/documents/?uuid=b2d6466a-1cc2-3fbd-a5f0-e02eb1c68257","http://www.mendeley.com/documents/?uuid=97ef1939-9214-401e-bc54-15f02e9837f3"]}],"mendeley":{"formattedCitation":"&lt;sup&gt;6,7&lt;/sup&gt;","manualFormatting":"6,7","plainTextFormattedCitation":"6,7","previouslyFormattedCitation":"&lt;sup&gt;6,7&lt;/sup&gt;"},"properties":{"noteIndex":0},"schema":"https://github.com/citation-style-language/schema/raw/master/csl-citation.json"}</w:instrText>
      </w:r>
      <w:r w:rsidR="00342C3D" w:rsidRPr="00954064">
        <w:rPr>
          <w:color w:val="auto"/>
          <w:vertAlign w:val="superscript"/>
        </w:rPr>
        <w:fldChar w:fldCharType="separate"/>
      </w:r>
      <w:r w:rsidR="00342C3D" w:rsidRPr="00954064">
        <w:rPr>
          <w:noProof/>
          <w:color w:val="auto"/>
          <w:vertAlign w:val="superscript"/>
        </w:rPr>
        <w:t>6,7</w:t>
      </w:r>
      <w:r w:rsidR="00342C3D" w:rsidRPr="00954064">
        <w:rPr>
          <w:color w:val="auto"/>
          <w:vertAlign w:val="superscript"/>
        </w:rPr>
        <w:fldChar w:fldCharType="end"/>
      </w:r>
      <w:r w:rsidR="00834229" w:rsidRPr="00954064">
        <w:rPr>
          <w:color w:val="auto"/>
        </w:rPr>
        <w:t xml:space="preserve">, </w:t>
      </w:r>
      <w:r w:rsidR="00342C3D" w:rsidRPr="00954064">
        <w:rPr>
          <w:color w:val="auto"/>
        </w:rPr>
        <w:t>w</w:t>
      </w:r>
      <w:r w:rsidRPr="00954064">
        <w:rPr>
          <w:color w:val="auto"/>
        </w:rPr>
        <w:t>as inspired by biometric fingerprinting</w:t>
      </w:r>
      <w:r w:rsidR="00342C3D" w:rsidRPr="00954064">
        <w:rPr>
          <w:color w:val="auto"/>
          <w:vertAlign w:val="superscript"/>
        </w:rPr>
        <w:fldChar w:fldCharType="begin" w:fldLock="1"/>
      </w:r>
      <w:r w:rsidR="001C30C1" w:rsidRPr="00954064">
        <w:rPr>
          <w:color w:val="auto"/>
          <w:vertAlign w:val="superscript"/>
        </w:rPr>
        <w:instrText>ADDIN CSL_CITATION {"citationItems":[{"id":"ITEM-1","itemData":{"abstract":"This study examined how advanced fingerprinting methods (i.e., non-targeted methods) provide reliable and specific information about groups of samples based on their component distribution on the GC × GC chromatographic plane. The volatile fractions of roasted hazelnuts (Corylus avellana L.) from nine different geographical origins, comparably roasted for desirable flavor and texture, were sampled by headspace-solid phase micro extraction (HS-SPME) and then analyzed by GC × GC-qMS. The resulting patterns were processed by: (a) \" chromatographic fingerprinting\" , i.e., a pattern recognition procedure based on retention-time criteria, where peaks correspondences were established through a comprehensive peak pattern covering the chromatographic plane; and (b) \" comprehensive template matching\" with reliable peak matching, where peak correspondences were constrained by retention time and MS fragmentation pattern similarity criteria. Fingerprinting results showed how the discrimination potential of GC × GC can be increased by including in sample comparisons and correlations all the detected components and, in addition, provide reliable results in a comparative analysis by locating compounds with a significant role. Results were completed by a chemical speciation of volatiles and sample profiling was extended to known markers whose distribution can be correlated to sensory properties, geographical origin, or the effect of thermal treatment on different classes of compounds. The comprehensive approach for data interpretation here proposed may be useful to assess product specificity and quality, through measurable parameters strictly and consistently correlated to sensory properties and origin. © 2010 Elsevier B.V.","author":[{"dropping-particle":"","family":"Cordero","given":"C.","non-dropping-particle":"","parse-names":false,"suffix":""},{"dropping-particle":"","family":"Liberto","given":"E.","non-dropping-particle":"","parse-names":false,"suffix":""},{"dropping-particle":"","family":"Bicchi","given":"C.","non-dropping-particle":"","parse-names":false,"suffix":""},{"dropping-particle":"","family":"Rubiolo","given":"P.","non-dropping-particle":"","parse-names":false,"suffix":""},{"dropping-particle":"","family":"Schieberle","given":"P.","non-dropping-particle":"","parse-names":false,"suffix":""},{"dropping-particle":"","family":"Reichenbach","given":"S.E.","non-dropping-particle":"","parse-names":false,"suffix":""},{"dropping-particle":"","family":"Tao","given":"Q.","non-dropping-particle":"","parse-names":false,"suffix":""}],"container-title":"Journal of Chromatography A","id":"ITEM-1","issue":"37","issued":{"date-parts":[["2010"]]},"title":"Profiling food volatiles by comprehensive two-dimensional gas chromatography coupled with mass spectrometry: Advanced fingerprinting approaches for comparative analysis of the volatile fraction of roasted hazelnuts (Corylus avellana L.) from different ori","type":"article-journal","volume":"1217"},"uris":["http://www.mendeley.com/documents/?uuid=ae362f39-2b6a-45a1-8fdd-1cdfff6424bc"]}],"mendeley":{"formattedCitation":"&lt;sup&gt;6&lt;/sup&gt;","plainTextFormattedCitation":"6","previouslyFormattedCitation":"&lt;sup&gt;6&lt;/sup&gt;"},"properties":{"noteIndex":0},"schema":"https://github.com/citation-style-language/schema/raw/master/csl-citation.json"}</w:instrText>
      </w:r>
      <w:r w:rsidR="00342C3D" w:rsidRPr="00954064">
        <w:rPr>
          <w:color w:val="auto"/>
          <w:vertAlign w:val="superscript"/>
        </w:rPr>
        <w:fldChar w:fldCharType="separate"/>
      </w:r>
      <w:r w:rsidR="001C30C1" w:rsidRPr="00954064">
        <w:rPr>
          <w:noProof/>
          <w:color w:val="auto"/>
          <w:vertAlign w:val="superscript"/>
        </w:rPr>
        <w:t>6</w:t>
      </w:r>
      <w:r w:rsidR="00342C3D" w:rsidRPr="00954064">
        <w:rPr>
          <w:color w:val="auto"/>
          <w:vertAlign w:val="superscript"/>
        </w:rPr>
        <w:fldChar w:fldCharType="end"/>
      </w:r>
      <w:r w:rsidR="00223F9E" w:rsidRPr="00954064">
        <w:rPr>
          <w:color w:val="auto"/>
        </w:rPr>
        <w:t xml:space="preserve">. </w:t>
      </w:r>
      <w:r w:rsidRPr="00954064">
        <w:rPr>
          <w:color w:val="auto"/>
        </w:rPr>
        <w:t>Automatic biometric fingerprint verification systems, in fact, rely on unique fingertip characteristics</w:t>
      </w:r>
      <w:r w:rsidR="0030151A">
        <w:rPr>
          <w:color w:val="auto"/>
        </w:rPr>
        <w:t>:</w:t>
      </w:r>
      <w:r w:rsidRPr="00954064">
        <w:rPr>
          <w:color w:val="auto"/>
        </w:rPr>
        <w:t xml:space="preserve"> ridge bifurcations and endings, localized and extracted from inked impressions or detailed images</w:t>
      </w:r>
      <w:r w:rsidR="00834229" w:rsidRPr="00954064">
        <w:rPr>
          <w:color w:val="auto"/>
        </w:rPr>
        <w:t xml:space="preserve">. </w:t>
      </w:r>
      <w:r w:rsidRPr="00954064">
        <w:rPr>
          <w:color w:val="auto"/>
        </w:rPr>
        <w:t>These characteristics, named minutiae features</w:t>
      </w:r>
      <w:r w:rsidR="009F4E8F" w:rsidRPr="00954064">
        <w:rPr>
          <w:color w:val="auto"/>
        </w:rPr>
        <w:t>,</w:t>
      </w:r>
      <w:r w:rsidRPr="00954064">
        <w:rPr>
          <w:color w:val="auto"/>
        </w:rPr>
        <w:t xml:space="preserve"> are then cross-matched with available stored templates</w:t>
      </w:r>
      <w:r w:rsidR="00DB4EAC" w:rsidRPr="00954064">
        <w:rPr>
          <w:color w:val="auto"/>
          <w:vertAlign w:val="superscript"/>
        </w:rPr>
        <w:fldChar w:fldCharType="begin" w:fldLock="1"/>
      </w:r>
      <w:r w:rsidR="00CA6821" w:rsidRPr="00954064">
        <w:rPr>
          <w:color w:val="auto"/>
          <w:vertAlign w:val="superscript"/>
        </w:rPr>
        <w:instrText>ADDIN CSL_CITATION {"citationItems":[{"id":"ITEM-1","itemData":{"DOI":"10.1109/34.566808","ISSN":"01628828","abstract":"Most automatic systems for fingerprint comparison are based on minutiae matching. Minutiae are essentially terminations and bifurcations of the ridge lines that constitute a fingerprint pattern. Automatic minutiae detection is an extremely critical process, especially in low-quality fingerprints where noise and contrast deficiency can originate pixel configurations similar to minutiae or hide real minutiae. Several approaches have been proposed in the literature; although rather different from each other, all these methods transform fingerprint images into binary images. In this work we propose an original technique, based on ridge line following, where the minutiae are extracted directly from gray scale images. The results achieved are compared with those obtained through some methods based on image binarization. In spite of a greater conceptual complexity, the method proposed performs better both in terms of efficiency and robustness. © 1997 IEEE.","author":[{"dropping-particle":"","family":"Maio","given":"Dario","non-dropping-particle":"","parse-names":false,"suffix":""},{"dropping-particle":"","family":"Maltoni","given":"Davide","non-dropping-particle":"","parse-names":false,"suffix":""}],"container-title":"IEEE Transactions on Pattern Analysis and Machine Intelligence","id":"ITEM-1","issue":"1","issued":{"date-parts":[["1997"]]},"page":"27-40","title":"Direct gray-scale minutiae detection in fingerprints","type":"article-journal","volume":"19"},"uris":["http://www.mendeley.com/documents/?uuid=54c1aeb0-d526-4e93-a127-d3aff40315fe","http://www.mendeley.com/documents/?uuid=e35bed62-9fb6-4c6b-8cd4-0ee288cde6e8"]},{"id":"ITEM-2","itemData":{"DOI":"10.1109/5.628674","ISSN":"1558-2256 VO  - 85","abstract":"Fingerprint verification is an important biometric technique for personal identification. We describe the design and implementation of a prototype automatic identity-authentication system that uses fingerprints to authenticate the identity of an individual. We have developed an improved minutiae-extraction algorithm that is faster and more accurate than our earlier algorithm (1995). An alignment-based minutiae-matching algorithm has been proposed. This algorithm is capable of finding the correspondences between input minutiae and the stored template without resorting to exhaustive search and has the ability to compensate adaptively for the nonlinear deformations and inexact transformations between an input and a template. To establish an objective assessment of our system, both the Michigan State University and the National Institute of Standards and Technology NIST 9 fingerprint data bases have been used to estimate the performance numbers. The experimental results reveal that our system can achieve a good performance on these data bases. We also have demonstrated that our system satisfies the response-time requirement. A complete authentication procedure, on average, takes about 1.4 seconds on a Sun ULTRA I workstation (it is expected to run as fast or faster on a 200 HMz Pentium).","author":[{"dropping-particle":"","family":"Jain","given":"A K","non-dropping-particle":"","parse-names":false,"suffix":""},{"dropping-particle":"","family":"Hong","given":"Lin","non-dropping-particle":"","parse-names":false,"suffix":""},{"dropping-particle":"","family":"Pankanti","given":"S","non-dropping-particle":"","parse-names":false,"suffix":""},{"dropping-particle":"","family":"Bolle","given":"R","non-dropping-particle":"","parse-names":false,"suffix":""}],"container-title":"Proceedings of the IEEE","id":"ITEM-2","issue":"9","issued":{"date-parts":[["1997"]]},"page":"1365-1388","title":"An identity-authentication system using fingerprints","type":"article-journal","volume":"85"},"uris":["http://www.mendeley.com/documents/?uuid=9a81448c-8097-4410-9e4e-11fe967381ce"]}],"mendeley":{"formattedCitation":"&lt;sup&gt;8,9&lt;/sup&gt;","plainTextFormattedCitation":"8,9","previouslyFormattedCitation":"&lt;sup&gt;8,9&lt;/sup&gt;"},"properties":{"noteIndex":0},"schema":"https://github.com/citation-style-language/schema/raw/master/csl-citation.json"}</w:instrText>
      </w:r>
      <w:r w:rsidR="00DB4EAC" w:rsidRPr="00954064">
        <w:rPr>
          <w:color w:val="auto"/>
          <w:vertAlign w:val="superscript"/>
        </w:rPr>
        <w:fldChar w:fldCharType="separate"/>
      </w:r>
      <w:r w:rsidR="001C30C1" w:rsidRPr="00954064">
        <w:rPr>
          <w:noProof/>
          <w:color w:val="auto"/>
          <w:vertAlign w:val="superscript"/>
        </w:rPr>
        <w:t>8,9</w:t>
      </w:r>
      <w:r w:rsidR="00DB4EAC" w:rsidRPr="00954064">
        <w:rPr>
          <w:color w:val="auto"/>
          <w:vertAlign w:val="superscript"/>
        </w:rPr>
        <w:fldChar w:fldCharType="end"/>
      </w:r>
      <w:r w:rsidR="00834229" w:rsidRPr="00954064">
        <w:rPr>
          <w:color w:val="auto"/>
        </w:rPr>
        <w:t>.</w:t>
      </w:r>
    </w:p>
    <w:p w14:paraId="3AC3031C" w14:textId="77777777" w:rsidR="009F22EA" w:rsidRPr="00954064" w:rsidRDefault="009F22EA" w:rsidP="00BA5AFB">
      <w:pPr>
        <w:rPr>
          <w:color w:val="auto"/>
        </w:rPr>
      </w:pPr>
    </w:p>
    <w:p w14:paraId="76CE6691" w14:textId="6FF85402" w:rsidR="009E5D55" w:rsidRPr="00954064" w:rsidRDefault="009E5D55" w:rsidP="00BA5AFB">
      <w:pPr>
        <w:rPr>
          <w:color w:val="auto"/>
        </w:rPr>
      </w:pPr>
      <w:r w:rsidRPr="00954064">
        <w:rPr>
          <w:color w:val="auto"/>
        </w:rPr>
        <w:t>As mentioned above, every GC×GC separation pattern is composed of 2D peaks rationally distributed over a two-dimensional plane. Each peak corresponds to a single analyte, has its informative potential, and can be treated as a single feature fo</w:t>
      </w:r>
      <w:r w:rsidR="009F4E8F" w:rsidRPr="00954064">
        <w:rPr>
          <w:color w:val="auto"/>
        </w:rPr>
        <w:t>r comparative pattern analysis.</w:t>
      </w:r>
    </w:p>
    <w:p w14:paraId="03F1D801" w14:textId="77777777" w:rsidR="009F4E8F" w:rsidRPr="00954064" w:rsidRDefault="009F4E8F" w:rsidP="00BA5AFB">
      <w:pPr>
        <w:rPr>
          <w:color w:val="auto"/>
        </w:rPr>
      </w:pPr>
    </w:p>
    <w:p w14:paraId="6741C222" w14:textId="6947A793" w:rsidR="009E5D55" w:rsidRPr="00954064" w:rsidRDefault="00756161" w:rsidP="00BA5AFB">
      <w:pPr>
        <w:rPr>
          <w:color w:val="auto"/>
        </w:rPr>
      </w:pPr>
      <w:r w:rsidRPr="00954064">
        <w:rPr>
          <w:color w:val="auto"/>
        </w:rPr>
        <w:t>Here</w:t>
      </w:r>
      <w:r w:rsidR="009E5D55" w:rsidRPr="00954064">
        <w:rPr>
          <w:color w:val="auto"/>
        </w:rPr>
        <w:t xml:space="preserve">, we present </w:t>
      </w:r>
      <w:r w:rsidR="00B94541" w:rsidRPr="00954064">
        <w:rPr>
          <w:color w:val="auto"/>
        </w:rPr>
        <w:t>an</w:t>
      </w:r>
      <w:r w:rsidR="009E5D55" w:rsidRPr="00954064">
        <w:rPr>
          <w:color w:val="auto"/>
        </w:rPr>
        <w:t xml:space="preserve"> effective approach for chemical fingerprinting by GC×GC-TOF MS featuring tandem ionization. The goal is to comprehensively and quantitatively catalog feature</w:t>
      </w:r>
      <w:r w:rsidR="009F22EA" w:rsidRPr="00954064">
        <w:rPr>
          <w:color w:val="auto"/>
        </w:rPr>
        <w:t>s from a set of chromatograms.</w:t>
      </w:r>
    </w:p>
    <w:p w14:paraId="326ABFE8" w14:textId="77777777" w:rsidR="009F22EA" w:rsidRPr="00954064" w:rsidRDefault="009F22EA" w:rsidP="00BA5AFB">
      <w:pPr>
        <w:rPr>
          <w:color w:val="auto"/>
        </w:rPr>
      </w:pPr>
    </w:p>
    <w:p w14:paraId="79EA083E" w14:textId="0B0FBA00" w:rsidR="009E5D55" w:rsidRPr="00954064" w:rsidRDefault="009E5D55" w:rsidP="00BA5AFB">
      <w:pPr>
        <w:rPr>
          <w:color w:val="auto"/>
        </w:rPr>
      </w:pPr>
      <w:r w:rsidRPr="00954064">
        <w:rPr>
          <w:color w:val="auto"/>
        </w:rPr>
        <w:t>Compared to existing commercial software or in-house routines</w:t>
      </w:r>
      <w:r w:rsidR="00DB4EAC" w:rsidRPr="00954064">
        <w:rPr>
          <w:color w:val="auto"/>
          <w:vertAlign w:val="superscript"/>
        </w:rPr>
        <w:fldChar w:fldCharType="begin" w:fldLock="1"/>
      </w:r>
      <w:r w:rsidR="001C30C1" w:rsidRPr="00954064">
        <w:rPr>
          <w:color w:val="auto"/>
          <w:vertAlign w:val="superscript"/>
        </w:rPr>
        <w:instrText xml:space="preserve">ADDIN CSL_CITATION {"citationItems":[{"id":"ITEM-1","itemData":{"DOI":"10.1021/ac504472s","ISBN":"0003-2700","ISSN":"15206882","PMID":"25785933","abstract":"Comprehensive two-dimensional (2D) gas chromatography coupled with time-of-flight mass spectrometry (GC × GC–TOFMS) is a versatile instrumental platform capable of collecting highly informative, yet highly complex, chemical data for a variety of samples. Fisher-ratio (F-ratio) analysis applied to the supervised comparison of sample classes algorithmically reduces complex GC × GC–TOFMS data sets to find class distinguishing chemical features. F-ratio analysis, using a tile-based algorithm, significantly reduces the adverse effects of chromatographic misalignment and spurious covariance of the detected signal, enhancing the discovery of true positives while simultaneously reducing the likelihood of detecting false positives. Herein, we report a study using tile-based F-ratio analysis whereby four non-native analytes were spiked into diesel fuel at several concentrations ranging from 0 to 100 ppm. Spike level comparisons were performed in two regimes: comparing the spiked samples to the nonspiked fuel matrix and to each other at relative concentration factors of two. Redundant hits were algorithmically removed by refocusing the tiled results onto the original high resolution pixel level data. To objectively limit the tile-based F-ratio results to only features which are statistically likely to be true positives, we developed a combinatorial technique using null class comparisons, called null distribution analysis, by which we determined a statistically defensible F-ratio cutoff for the analysis of the hit list. After applying null distribution analysis, spiked analytes were reliably discovered at </w:instrText>
      </w:r>
      <w:r w:rsidR="001C30C1" w:rsidRPr="00954064">
        <w:rPr>
          <w:rFonts w:ascii="Cambria Math" w:hAnsi="Cambria Math" w:cs="Cambria Math"/>
          <w:color w:val="auto"/>
          <w:vertAlign w:val="superscript"/>
        </w:rPr>
        <w:instrText>∼</w:instrText>
      </w:r>
      <w:r w:rsidR="001C30C1" w:rsidRPr="00954064">
        <w:rPr>
          <w:color w:val="auto"/>
          <w:vertAlign w:val="superscript"/>
        </w:rPr>
        <w:instrText xml:space="preserve">1 to </w:instrText>
      </w:r>
      <w:r w:rsidR="001C30C1" w:rsidRPr="00954064">
        <w:rPr>
          <w:rFonts w:ascii="Cambria Math" w:hAnsi="Cambria Math" w:cs="Cambria Math"/>
          <w:color w:val="auto"/>
          <w:vertAlign w:val="superscript"/>
        </w:rPr>
        <w:instrText>∼</w:instrText>
      </w:r>
      <w:r w:rsidR="001C30C1" w:rsidRPr="00954064">
        <w:rPr>
          <w:color w:val="auto"/>
          <w:vertAlign w:val="superscript"/>
        </w:rPr>
        <w:instrText>10 ppm (</w:instrText>
      </w:r>
      <w:r w:rsidR="001C30C1" w:rsidRPr="00954064">
        <w:rPr>
          <w:rFonts w:ascii="Cambria Math" w:hAnsi="Cambria Math" w:cs="Cambria Math"/>
          <w:color w:val="auto"/>
          <w:vertAlign w:val="superscript"/>
        </w:rPr>
        <w:instrText>∼</w:instrText>
      </w:r>
      <w:r w:rsidR="001C30C1" w:rsidRPr="00954064">
        <w:rPr>
          <w:color w:val="auto"/>
          <w:vertAlign w:val="superscript"/>
        </w:rPr>
        <w:instrText xml:space="preserve">5 to </w:instrText>
      </w:r>
      <w:r w:rsidR="001C30C1" w:rsidRPr="00954064">
        <w:rPr>
          <w:rFonts w:ascii="Cambria Math" w:hAnsi="Cambria Math" w:cs="Cambria Math"/>
          <w:color w:val="auto"/>
          <w:vertAlign w:val="superscript"/>
        </w:rPr>
        <w:instrText>∼</w:instrText>
      </w:r>
      <w:r w:rsidR="001C30C1" w:rsidRPr="00954064">
        <w:rPr>
          <w:color w:val="auto"/>
          <w:vertAlign w:val="superscript"/>
        </w:rPr>
        <w:instrText>50 pg using a 200:1 split), depending upon the degree of mass spectral selectivity and 2D chromatographic resolution, with minimal occurrence of false positives. To place the relevance of this work among other methods in this field, results are compared to those for pixel and peak table-based approaches.","author":[{"dropping-particle":"","family":"Parsons","given":"Brendon A.","non-dropping-particle":"","parse-names":false,"suffix":""},{"dropping-particle":"","family":"Marney","given":"Luke C.","non-dropping-particle":"","parse-names":false,"suffix":""},{"dropping-particle":"","family":"Siegler","given":"W. Christopher","non-dropping-particle":"","parse-names":false,"suffix":""},{"dropping-particle":"","family":"Hoggard","given":"Jamin C.","non-dropping-particle":"","parse-names":false,"suffix":""},{"dropping-particle":"","family":"Wright","given":"Bob W.","non-dropping-particle":"","parse-names":false,"suffix":""},{"dropping-particle":"","family":"Synovec","given":"Robert E.","non-dropping-particle":"","parse-names":false,"suffix":""}],"container-title":"Analytical Chemistry","id":"ITEM-1","issue":"7","issued":{"date-parts":[["2015"]]},"page":"3812-3819","title":"Tile-Based Fisher Ratio Analysis of Comprehensive Two-Dimensional Gas Chromatography Time-of-Flight Mass Spectrometry (GC × GC-TOFMS) Data Using a Null Distribution Approach","type":"article-journal","volume":"87"},"uris":["http://www.mendeley.com/documents/?uuid=f17cdf62-f1f1-43b1-bba2-eb65ab41fe63"]},{"id":"ITEM-2","itemData":{"DOI":"10.1016/j.chroma.2012.05.050","ISBN":"1873-3778 (Electronic)\\n0021-9673 (Linking)","ISSN":"00219673","PMID":"22727556","abstract":"Comprehensive two-dimensional (2D) separations, such as comprehensive 2D gas chromatography (GC. ?? GC), liquid chromatography (LC. ?? LC), and related instrumental techniques, provide very large and complex data sets. It is often up to the software to assist the analyst in transforming these complex data sets into useful information, and that is precisely where the field of chemometric data analysis plays a pivotal role. Chemometric tools for comprehensive 2D separations are continually being developed and applied as researchers make significant advances in novel state-of-the-art algorithms and software, and as the commercial sector continues to provide user friendly chemometric software. In this review, we build upon previous reviews of this topic, by focusing primarily on advances that have been reported in the past five years. Most of the reports focus on instrumental platforms using GC. ?? GC with either flame ionization detection (FID) or time-of-flight mass spectrometry (TOFMS) detection, or LC. ?? LC with diode array absorbance detection (DAD). The review covers the following general topics: data preprocessing techniques, target analyte techniques, comprehensive nontarget analysis techniques, and software for chemometrics in multidimensional separations. ?? 2012 Elsevier B.V.","author":[{"dropping-particle":"","family":"Pierce","given":"Karisa M.","non-dropping-particle":"","parse-names":false,"suffix":""},{"dropping-particle":"","family":"Kehimkar","given":"Benjamin","non-dropping-particle":"","parse-names":false,"suffix":""},{"dropping-particle":"","family":"Marney","given":"Luke C.","non-dropping-particle":"","parse-names":false,"suffix":""},{"dropping-particle":"","family":"Hoggard","given":"Jamin C.","non-dropping-particle":"","parse-names":false,"suffix":""},{"dropping-particle":"","family":"Synovec","given":"Robert E.","non-dropping-particle":"","parse-names":false,"suffix":""}],"container-title":"Journal of Chromatography A","id":"ITEM-2","issued":{"date-parts":[["2012"]]},"page":"3-11","publisher":"Elsevier B.V.","title":"Review of chemometric analysis techniques for comprehensive two dimensional separations data","type":"article-journal","volume":"1255"},"uris":["http://www.mendeley.com/documents/?uuid=3041b79f-17a1-4c1b-adef-707ada145253"]}],"mendeley":{"formattedCitation":"&lt;sup&gt;10,11&lt;/sup&gt;","plainTextFormattedCitation":"10,11","previouslyFormattedCitation":"&lt;sup&gt;10,11&lt;/sup&gt;"},"properties":{"noteIndex":0},"schema":"https://github.com/citation-style-language/schema/raw/master/csl-citation.json"}</w:instrText>
      </w:r>
      <w:r w:rsidR="00DB4EAC" w:rsidRPr="00954064">
        <w:rPr>
          <w:color w:val="auto"/>
          <w:vertAlign w:val="superscript"/>
        </w:rPr>
        <w:fldChar w:fldCharType="separate"/>
      </w:r>
      <w:r w:rsidR="001C30C1" w:rsidRPr="00954064">
        <w:rPr>
          <w:noProof/>
          <w:color w:val="auto"/>
          <w:vertAlign w:val="superscript"/>
        </w:rPr>
        <w:t>10,11</w:t>
      </w:r>
      <w:r w:rsidR="00DB4EAC" w:rsidRPr="00954064">
        <w:rPr>
          <w:color w:val="auto"/>
          <w:vertAlign w:val="superscript"/>
        </w:rPr>
        <w:fldChar w:fldCharType="end"/>
      </w:r>
      <w:r w:rsidRPr="00954064">
        <w:rPr>
          <w:color w:val="auto"/>
        </w:rPr>
        <w:t xml:space="preserve"> that </w:t>
      </w:r>
      <w:r w:rsidR="00C15260" w:rsidRPr="00954064">
        <w:rPr>
          <w:color w:val="auto"/>
        </w:rPr>
        <w:t>employ</w:t>
      </w:r>
      <w:r w:rsidRPr="00954064">
        <w:rPr>
          <w:color w:val="auto"/>
        </w:rPr>
        <w:t xml:space="preserve"> a peak-features approach, template-based fingerprinting is characterized by high specificity, efficiency, and limited computational time. In addition, it has an intrinsic flexibility that enables the cross-alignment of minutia features (</w:t>
      </w:r>
      <w:r w:rsidR="00B4052D" w:rsidRPr="00954064">
        <w:rPr>
          <w:iCs/>
          <w:color w:val="auto"/>
        </w:rPr>
        <w:t>i.e.</w:t>
      </w:r>
      <w:r w:rsidRPr="00954064">
        <w:rPr>
          <w:iCs/>
          <w:color w:val="auto"/>
        </w:rPr>
        <w:t>,</w:t>
      </w:r>
      <w:r w:rsidRPr="00954064">
        <w:rPr>
          <w:color w:val="auto"/>
        </w:rPr>
        <w:t xml:space="preserve"> 2D peaks) between severely misaligned chromatograms as those acquired by different instrumentation or in long-time frame studies</w:t>
      </w:r>
      <w:r w:rsidR="00DB4EAC" w:rsidRPr="00954064">
        <w:rPr>
          <w:color w:val="auto"/>
          <w:vertAlign w:val="superscript"/>
        </w:rPr>
        <w:fldChar w:fldCharType="begin" w:fldLock="1"/>
      </w:r>
      <w:r w:rsidR="001C30C1" w:rsidRPr="00954064">
        <w:rPr>
          <w:color w:val="auto"/>
          <w:vertAlign w:val="superscript"/>
        </w:rPr>
        <w:instrText>ADDIN CSL_CITATION {"citationItems":[{"id":"ITEM-1","itemData":{"DOI":"10.1021/acs.analchem.5b02718","ISBN":"978-1-4244-2791-8","ISSN":"15206882","PMID":"26349029","abstract":"In each sample run, comprehensive two-dimensional gas chromatography with dual secondary columns and detectors (GC × 2GC) provides complementary information in two chromatograms generated by its two detectors. For example, a flame ionization detector (FID) produces data that is especially effective for quantification and a mass spectrometer (MS) produces data that is especially useful for chemical-structure elucidation and compound identification. The greater information capacity of two detectors is most useful for difficult analyses, such as metabolomics, but using the joint information offered by the two complex two-dimensional chromatograms requires data fusion. In the case that the second columns are equivalent but flow conditions vary (e.g., related to the operative pressure of their different detectors), data fusion can be accomplished by aligning the chromatographic data and/or chromatographic features such as peaks and retention-time windows. Chromatographic alignment requires a mapping from the retention times of one chromatogram to the retention times of the other chromatogram. This paper considers general issues and experimental performance for global two-dimensional mapping functions to align pairs of GC × 2GC chromatograms. Experimental results for GC × 2GC with FID and MS for metabolomic analyses of human urine samples suggest that low-degree polynomial mapping functions out-perform affine transformation (as measured by root-mean-square residuals for matched peaks) and achieve performance near a lower-bound benchmark of inherent variability. Third-degree polynomials slightly out-performed second-degree polynomials in these results, but second-degree polynomials performed nearly as well and may be preferred for parametric and computational simplicity as well as robustness.","author":[{"dropping-particle":"","family":"Reichenbach","given":"Stephen E.","non-dropping-particle":"","parse-names":false,"suffix":""},{"dropping-particle":"","family":"Rempe","given":"Davis W.","non-dropping-particle":"","parse-names":false,"suffix":""},{"dropping-particle":"","family":"Tao","given":"Qingping","non-dropping-particle":"","parse-names":false,"suffix":""},{"dropping-particle":"","family":"Bressanello","given":"Davide","non-dropping-particle":"","parse-names":false,"suffix":""},{"dropping-particle":"","family":"Liberto","given":"Erica","non-dropping-particle":"","parse-names":false,"suffix":""},{"dropping-particle":"","family":"Bicchi","given":"Carlo","non-dropping-particle":"","parse-names":false,"suffix":""},{"dropping-particle":"","family":"Balducci","given":"Stefano","non-dropping-particle":"","parse-names":false,"suffix":""},{"dropping-particle":"","family":"Cordero","given":"Chiara","non-dropping-particle":"","parse-names":false,"suffix":""}],"container-title":"Analytical Chemistry","id":"ITEM-1","issue":"19","issued":{"date-parts":[["2015"]]},"page":"10056-10063","title":"Alignment for Comprehensive Two-Dimensional Gas Chromatography with Dual Secondary Columns and Detectors","type":"article-journal","volume":"87"},"uris":["http://www.mendeley.com/documents/?uuid=71508fad-55cb-4fac-9386-f51e7cdb6fc4"]},{"id":"ITEM-2","itemData":{"DOI":"10.1021/acs.analchem.6b02254","ISBN":"0003-2700","ISSN":"15206882","abstract":"As columns age and differ between systems, retention times for comprehensive two-dimensional gas chromatography (GCxGC) may vary between runs. To properly analyze GCxGC chromatograms, it often is desirable to align the retention times of chromatographic features, such as analyte peaks, between chromatograms. Previous work by the authors has shown that global, low-degree polynomial transformation functions, namely affine, second-degree polynomial, and third-degree polynomial, are effective for aligning pairs of two-dimensional chromatograms acquired with dual second columns and detectors (GC×2GC). This work assesses the experimental performance of these global methods on more general GCxGC chromatogram pairs and compares their performance to that of a recent, robust, local alignment algorithm for GCxGC data [Gros Anal. Chem. 2012, 84, 9033]. Measuring performance with the root-mean-square (RMS) residual differences in retention times for matched peaks suggests that global, low-degree polynomial transformat...","author":[{"dropping-particle":"","family":"Rempe","given":"Davis W.","non-dropping-particle":"","parse-names":false,"suffix":""},{"dropping-particle":"","family":"Reichenbach","given":"Stephen E.","non-dropping-particle":"","parse-names":false,"suffix":""},{"dropping-particle":"","family":"Tao","given":"Qingping","non-dropping-particle":"","parse-names":false,"suffix":""},{"dropping-particle":"","family":"Cordero","given":"Chiara","non-dropping-particle":"","parse-names":false,"suffix":""},{"dropping-particle":"","family":"Rathbun","given":"Wayne E.","non-dropping-particle":"","parse-names":false,"suffix":""},{"dropping-particle":"","family":"Zini","given":"Cláudia Alcaraz","non-dropping-particle":"","parse-names":false,"suffix":""}],"container-title":"Analytical Chemistry","id":"ITEM-2","issue":"20","issued":{"date-parts":[["2016"]]},"page":"10028-10035","title":"Effectiveness of Global, Low-Degree Polynomial Transformations for GCxGC Data Alignment","type":"article-journal","volume":"88"},"uris":["http://www.mendeley.com/documents/?uuid=b69cde8e-769a-31d7-9f97-6741ecf385ca"]},{"id":"ITEM-3","itemData":{"DOI":"10.1021/acs.jafc.9b01661","ISSN":"15205118","abstract":"Comprehensive two-dimensional gas chromatography coupled with mass spectrometric detection (GC × GC-MS) offers an information-rich basis for effective chemical fingerprinting of food. However, GC × GC-MS yields 2D-peak patterns (i.e., sample 2D fingerprints) whose consistency may be affected by variables related to either the analytical platform or to the experimental parameters adopted for the analysis. This study focuses on the complex volatile fraction of extra-virgin olive oil and addresses 2D-peak patterns variations, including MS signal fluctuations, as they may occur in long-term studies where pedo-climatic, harvest year, or shelf life changes are studied. The 2D-pattern misalignments are forced by changing chromatographic settings and MS acquisition. All procedural steps, preceding pattern recognition by template matching, are analyzed and a rational workflow defined to accurately realign patterns and analytes metadata. Signal-to-noise ratio (SNR) detection threshold, reference spectra extraction, and similarity match factor threshold are critical to avoid false-negative matches. Distance thresholds and polynomial transform parameters are key for effective template matching. In targeted analysis (supervised workflow) with optimized parameters, method accuracy reaches 92.5% (i.e., % of true-positive matches) while for combined untargeted and targeted (UT) fingerprinting (unsupervised workflow), accuracy reaches 97.9%. Response normalization also is examined, evidencing good performance of multiple internal standard normalization that effectively compensates for discriminations occurring during injection of highly volatile compounds. The resulting workflow is simple, effective, and time efficient.","author":[{"dropping-particle":"","family":"Stilo","given":"Federico","non-dropping-particle":"","parse-names":false,"suffix":""},{"dropping-particle":"","family":"Liberto","given":"Erica","non-dropping-particle":"","parse-names":false,"suffix":""},{"dropping-particle":"","family":"Reichenbach","given":"Stephen E","non-dropping-particle":"","parse-names":false,"suffix":""},{"dropping-particle":"","family":"Tao","given":"Qingping","non-dropping-particle":"","parse-names":false,"suffix":""},{"dropping-particle":"","family":"Bicchi","given":"Carlo","non-dropping-particle":"","parse-names":false,"suffix":""},{"dropping-particle":"","family":"Cordero","given":"Chiara","non-dropping-particle":"","parse-names":false,"suffix":""}],"container-title":"Journal of Agricultural and Food Chemistry","genre":"research-article","id":"ITEM-3","issue":"18","issued":{"date-parts":[["2019"]]},"page":"5289-5302","publisher":"American Chemical Society","title":"Untargeted and Targeted Fingerprinting of Extra Virgin Olive Oil Volatiles by Comprehensive Two-Dimensional Gas Chromatography with Mass Spectrometry: Challenges in Long-Term Studies","type":"article-journal","volume":"67"},"uris":["http://www.mendeley.com/documents/?uuid=8bc36628-4fe7-44af-bf73-7d332325db6d"]}],"mendeley":{"formattedCitation":"&lt;sup&gt;12–14&lt;/sup&gt;","plainTextFormattedCitation":"12–14","previouslyFormattedCitation":"&lt;sup&gt;12–14&lt;/sup&gt;"},"properties":{"noteIndex":0},"schema":"https://github.com/citation-style-language/schema/raw/master/csl-citation.json"}</w:instrText>
      </w:r>
      <w:r w:rsidR="00DB4EAC" w:rsidRPr="00954064">
        <w:rPr>
          <w:color w:val="auto"/>
          <w:vertAlign w:val="superscript"/>
        </w:rPr>
        <w:fldChar w:fldCharType="separate"/>
      </w:r>
      <w:r w:rsidR="001C30C1" w:rsidRPr="00954064">
        <w:rPr>
          <w:noProof/>
          <w:color w:val="auto"/>
          <w:vertAlign w:val="superscript"/>
        </w:rPr>
        <w:t>12–14</w:t>
      </w:r>
      <w:r w:rsidR="00DB4EAC" w:rsidRPr="00954064">
        <w:rPr>
          <w:color w:val="auto"/>
          <w:vertAlign w:val="superscript"/>
        </w:rPr>
        <w:fldChar w:fldCharType="end"/>
      </w:r>
      <w:r w:rsidR="00834229" w:rsidRPr="00954064">
        <w:rPr>
          <w:color w:val="auto"/>
        </w:rPr>
        <w:t>.</w:t>
      </w:r>
    </w:p>
    <w:p w14:paraId="7759CD2D" w14:textId="77777777" w:rsidR="009F22EA" w:rsidRPr="00954064" w:rsidRDefault="009F22EA" w:rsidP="00BA5AFB">
      <w:pPr>
        <w:jc w:val="left"/>
        <w:rPr>
          <w:color w:val="auto"/>
        </w:rPr>
      </w:pPr>
    </w:p>
    <w:p w14:paraId="224B27A3" w14:textId="132291CA" w:rsidR="009E5D55" w:rsidRPr="00954064" w:rsidRDefault="009F4E8F" w:rsidP="00BA5AFB">
      <w:pPr>
        <w:rPr>
          <w:color w:val="auto"/>
        </w:rPr>
      </w:pPr>
      <w:r w:rsidRPr="00954064">
        <w:rPr>
          <w:color w:val="auto"/>
        </w:rPr>
        <w:t xml:space="preserve">The </w:t>
      </w:r>
      <w:r w:rsidR="009E5D55" w:rsidRPr="00954064">
        <w:rPr>
          <w:color w:val="auto"/>
        </w:rPr>
        <w:t xml:space="preserve">basic operations </w:t>
      </w:r>
      <w:r w:rsidRPr="00954064">
        <w:rPr>
          <w:color w:val="auto"/>
        </w:rPr>
        <w:t xml:space="preserve">of the proposed method </w:t>
      </w:r>
      <w:r w:rsidR="009E5D55" w:rsidRPr="00954064">
        <w:rPr>
          <w:color w:val="auto"/>
        </w:rPr>
        <w:t xml:space="preserve">are described </w:t>
      </w:r>
      <w:r w:rsidR="00C15260" w:rsidRPr="00954064">
        <w:rPr>
          <w:color w:val="auto"/>
        </w:rPr>
        <w:t xml:space="preserve">briefly </w:t>
      </w:r>
      <w:r w:rsidR="009E5D55" w:rsidRPr="00954064">
        <w:rPr>
          <w:color w:val="auto"/>
        </w:rPr>
        <w:t>to guide the reader to a good understanding of the 2D pattern complexity and information power. Then, by exploring the instrument output data matrix, chemical identification is performed and known targeted analytes located over the two-dimensional space. The template of targeted peaks is then built and applied to a series of chromatograms acquired within the same analytical batch. Metadata related to retention times, spectral signatures, and responses (absolute and relative) are extracted from re-aligned patterns of targeted peaks and adopted to reveal compositional</w:t>
      </w:r>
      <w:r w:rsidR="009F22EA" w:rsidRPr="00954064">
        <w:rPr>
          <w:color w:val="auto"/>
        </w:rPr>
        <w:t xml:space="preserve"> differences in the sample set.</w:t>
      </w:r>
    </w:p>
    <w:p w14:paraId="07DFF202" w14:textId="77777777" w:rsidR="009F22EA" w:rsidRPr="00954064" w:rsidRDefault="009F22EA" w:rsidP="00BA5AFB">
      <w:pPr>
        <w:rPr>
          <w:color w:val="auto"/>
        </w:rPr>
      </w:pPr>
    </w:p>
    <w:p w14:paraId="270B8420" w14:textId="7CF4B35A" w:rsidR="009E5D55" w:rsidRPr="00954064" w:rsidRDefault="009E5D55" w:rsidP="00BA5AFB">
      <w:pPr>
        <w:rPr>
          <w:color w:val="auto"/>
        </w:rPr>
      </w:pPr>
      <w:r w:rsidRPr="00954064">
        <w:rPr>
          <w:color w:val="auto"/>
        </w:rPr>
        <w:t xml:space="preserve">As an additional, unique step of the process, </w:t>
      </w:r>
      <w:r w:rsidR="004B0034">
        <w:rPr>
          <w:color w:val="auto"/>
        </w:rPr>
        <w:t xml:space="preserve">a </w:t>
      </w:r>
      <w:r w:rsidRPr="00954064">
        <w:rPr>
          <w:color w:val="auto"/>
        </w:rPr>
        <w:t>combined untargeted and targeted (UT) fingerprinting is also performed on pre-targeted chromatograms to extend the fingerprinting potential to both known and unknown analytes. The process</w:t>
      </w:r>
      <w:r w:rsidR="00C15260" w:rsidRPr="00954064">
        <w:rPr>
          <w:color w:val="auto"/>
        </w:rPr>
        <w:t xml:space="preserve"> </w:t>
      </w:r>
      <w:r w:rsidRPr="00954064">
        <w:rPr>
          <w:color w:val="auto"/>
        </w:rPr>
        <w:t>produces a UT template for a truly comp</w:t>
      </w:r>
      <w:r w:rsidR="009F22EA" w:rsidRPr="00954064">
        <w:rPr>
          <w:color w:val="auto"/>
        </w:rPr>
        <w:t>rehensive comparative analysis</w:t>
      </w:r>
      <w:r w:rsidR="00C15260" w:rsidRPr="00954064">
        <w:rPr>
          <w:color w:val="auto"/>
        </w:rPr>
        <w:t xml:space="preserve"> that can be largely automated</w:t>
      </w:r>
      <w:r w:rsidR="009F22EA" w:rsidRPr="00954064">
        <w:rPr>
          <w:color w:val="auto"/>
        </w:rPr>
        <w:t>.</w:t>
      </w:r>
    </w:p>
    <w:p w14:paraId="3A8D2C94" w14:textId="77777777" w:rsidR="009F22EA" w:rsidRPr="00954064" w:rsidRDefault="009F22EA" w:rsidP="00BA5AFB">
      <w:pPr>
        <w:rPr>
          <w:color w:val="auto"/>
        </w:rPr>
      </w:pPr>
    </w:p>
    <w:p w14:paraId="518A2299" w14:textId="2D55479A" w:rsidR="00DD0788" w:rsidRPr="00954064" w:rsidRDefault="00DD0788" w:rsidP="00BA5AFB">
      <w:pPr>
        <w:rPr>
          <w:color w:val="auto"/>
        </w:rPr>
      </w:pPr>
      <w:r w:rsidRPr="00954064">
        <w:rPr>
          <w:color w:val="auto"/>
        </w:rPr>
        <w:t xml:space="preserve">As a final step, the method </w:t>
      </w:r>
      <w:r w:rsidR="009E5D55" w:rsidRPr="00954064">
        <w:rPr>
          <w:color w:val="auto"/>
        </w:rPr>
        <w:t>performs</w:t>
      </w:r>
      <w:r w:rsidRPr="00954064">
        <w:rPr>
          <w:color w:val="auto"/>
        </w:rPr>
        <w:t xml:space="preserve"> the cross-alignment of features </w:t>
      </w:r>
      <w:r w:rsidR="005F6CC5" w:rsidRPr="00954064">
        <w:rPr>
          <w:color w:val="auto"/>
        </w:rPr>
        <w:t xml:space="preserve">in two </w:t>
      </w:r>
      <w:r w:rsidRPr="00954064">
        <w:rPr>
          <w:color w:val="auto"/>
        </w:rPr>
        <w:t>parallel detector signals</w:t>
      </w:r>
      <w:r w:rsidR="005F6CC5" w:rsidRPr="00954064">
        <w:rPr>
          <w:color w:val="auto"/>
        </w:rPr>
        <w:t xml:space="preserve"> produced with</w:t>
      </w:r>
      <w:r w:rsidR="00C15260" w:rsidRPr="00954064">
        <w:rPr>
          <w:color w:val="auto"/>
        </w:rPr>
        <w:t xml:space="preserve"> </w:t>
      </w:r>
      <w:bookmarkStart w:id="1" w:name="_Hlk41648038"/>
      <w:r w:rsidR="001134AA" w:rsidRPr="00954064">
        <w:rPr>
          <w:color w:val="auto"/>
        </w:rPr>
        <w:t xml:space="preserve">high and low </w:t>
      </w:r>
      <w:r w:rsidR="007B022D" w:rsidRPr="00954064">
        <w:rPr>
          <w:color w:val="auto"/>
        </w:rPr>
        <w:t xml:space="preserve">electron </w:t>
      </w:r>
      <w:r w:rsidRPr="00954064">
        <w:rPr>
          <w:color w:val="auto"/>
        </w:rPr>
        <w:t>ionization</w:t>
      </w:r>
      <w:r w:rsidR="007B022D" w:rsidRPr="00954064">
        <w:rPr>
          <w:color w:val="auto"/>
        </w:rPr>
        <w:t xml:space="preserve"> energ</w:t>
      </w:r>
      <w:r w:rsidR="005F6CC5" w:rsidRPr="00954064">
        <w:rPr>
          <w:color w:val="auto"/>
        </w:rPr>
        <w:t>ies</w:t>
      </w:r>
      <w:r w:rsidRPr="00954064">
        <w:rPr>
          <w:color w:val="auto"/>
        </w:rPr>
        <w:t xml:space="preserve"> </w:t>
      </w:r>
      <w:bookmarkEnd w:id="1"/>
      <w:r w:rsidRPr="00954064">
        <w:rPr>
          <w:color w:val="auto"/>
        </w:rPr>
        <w:t>(70 and 12 eV)</w:t>
      </w:r>
      <w:r w:rsidR="009F22EA" w:rsidRPr="00954064">
        <w:rPr>
          <w:color w:val="auto"/>
        </w:rPr>
        <w:t>.</w:t>
      </w:r>
    </w:p>
    <w:p w14:paraId="26E79187" w14:textId="77777777" w:rsidR="00332343" w:rsidRPr="00954064" w:rsidRDefault="00332343" w:rsidP="00BA5AFB">
      <w:pPr>
        <w:rPr>
          <w:rFonts w:asciiTheme="minorHAnsi" w:hAnsiTheme="minorHAnsi" w:cstheme="minorHAnsi"/>
          <w:iCs/>
          <w:color w:val="auto"/>
        </w:rPr>
      </w:pPr>
    </w:p>
    <w:p w14:paraId="26E9CA3D" w14:textId="31365A7B" w:rsidR="00845D40" w:rsidRPr="00954064" w:rsidRDefault="00845D40" w:rsidP="00BA5AFB">
      <w:pPr>
        <w:rPr>
          <w:color w:val="auto"/>
        </w:rPr>
      </w:pPr>
      <w:r w:rsidRPr="00954064">
        <w:rPr>
          <w:rFonts w:asciiTheme="minorHAnsi" w:hAnsiTheme="minorHAnsi" w:cstheme="minorHAnsi"/>
          <w:color w:val="auto"/>
        </w:rPr>
        <w:t xml:space="preserve">The protocol is quite flexible in supporting analyses of a single chromatogram or a set of chromatograms and with variable chromatography and/or multiple detectors. Here, the protocol is demonstrated with </w:t>
      </w:r>
      <w:r w:rsidR="00B94541" w:rsidRPr="00954064">
        <w:rPr>
          <w:rFonts w:asciiTheme="minorHAnsi" w:hAnsiTheme="minorHAnsi" w:cstheme="minorHAnsi"/>
          <w:color w:val="auto"/>
        </w:rPr>
        <w:t xml:space="preserve">a commercially available </w:t>
      </w:r>
      <w:r w:rsidRPr="00954064">
        <w:rPr>
          <w:rFonts w:asciiTheme="minorHAnsi" w:hAnsiTheme="minorHAnsi" w:cstheme="minorHAnsi"/>
          <w:color w:val="auto"/>
        </w:rPr>
        <w:t>GC×GC Software suite</w:t>
      </w:r>
      <w:r w:rsidR="00B94541" w:rsidRPr="00954064">
        <w:rPr>
          <w:rFonts w:asciiTheme="minorHAnsi" w:hAnsiTheme="minorHAnsi" w:cstheme="minorHAnsi"/>
          <w:color w:val="auto"/>
        </w:rPr>
        <w:t xml:space="preserve"> (see </w:t>
      </w:r>
      <w:r w:rsidR="00B94541" w:rsidRPr="00954064">
        <w:rPr>
          <w:rFonts w:asciiTheme="minorHAnsi" w:hAnsiTheme="minorHAnsi" w:cstheme="minorHAnsi"/>
          <w:b/>
          <w:bCs/>
          <w:color w:val="auto"/>
        </w:rPr>
        <w:t>Table of materials</w:t>
      </w:r>
      <w:r w:rsidR="00B94541" w:rsidRPr="00954064">
        <w:rPr>
          <w:rFonts w:asciiTheme="minorHAnsi" w:hAnsiTheme="minorHAnsi" w:cstheme="minorHAnsi"/>
          <w:color w:val="auto"/>
        </w:rPr>
        <w:t>)</w:t>
      </w:r>
      <w:r w:rsidRPr="00954064">
        <w:rPr>
          <w:rFonts w:asciiTheme="minorHAnsi" w:hAnsiTheme="minorHAnsi" w:cstheme="minorHAnsi"/>
          <w:color w:val="auto"/>
        </w:rPr>
        <w:t xml:space="preserve"> </w:t>
      </w:r>
      <w:r w:rsidR="006D20ED" w:rsidRPr="00954064">
        <w:rPr>
          <w:rFonts w:asciiTheme="minorHAnsi" w:hAnsiTheme="minorHAnsi" w:cstheme="minorHAnsi"/>
          <w:color w:val="auto"/>
        </w:rPr>
        <w:t xml:space="preserve">combined to a </w:t>
      </w:r>
      <w:r w:rsidR="00B94541" w:rsidRPr="00954064">
        <w:rPr>
          <w:rFonts w:asciiTheme="minorHAnsi" w:hAnsiTheme="minorHAnsi" w:cstheme="minorHAnsi"/>
          <w:color w:val="auto"/>
        </w:rPr>
        <w:t xml:space="preserve">MS </w:t>
      </w:r>
      <w:r w:rsidR="006D20ED" w:rsidRPr="00954064">
        <w:rPr>
          <w:rFonts w:asciiTheme="minorHAnsi" w:hAnsiTheme="minorHAnsi" w:cstheme="minorHAnsi"/>
          <w:color w:val="auto"/>
        </w:rPr>
        <w:t>l</w:t>
      </w:r>
      <w:r w:rsidRPr="00954064">
        <w:rPr>
          <w:rFonts w:asciiTheme="minorHAnsi" w:hAnsiTheme="minorHAnsi" w:cstheme="minorHAnsi"/>
          <w:color w:val="auto"/>
        </w:rPr>
        <w:t xml:space="preserve">ibrary and </w:t>
      </w:r>
      <w:r w:rsidR="006D20ED" w:rsidRPr="00954064">
        <w:rPr>
          <w:rFonts w:asciiTheme="minorHAnsi" w:hAnsiTheme="minorHAnsi" w:cstheme="minorHAnsi"/>
          <w:color w:val="auto"/>
        </w:rPr>
        <w:t xml:space="preserve">search software </w:t>
      </w:r>
      <w:r w:rsidR="00B94541" w:rsidRPr="00954064">
        <w:rPr>
          <w:rFonts w:asciiTheme="minorHAnsi" w:hAnsiTheme="minorHAnsi" w:cstheme="minorHAnsi"/>
          <w:color w:val="auto"/>
        </w:rPr>
        <w:t xml:space="preserve">(see </w:t>
      </w:r>
      <w:r w:rsidR="00B94541" w:rsidRPr="00954064">
        <w:rPr>
          <w:rFonts w:asciiTheme="minorHAnsi" w:hAnsiTheme="minorHAnsi" w:cstheme="minorHAnsi"/>
          <w:b/>
          <w:bCs/>
          <w:color w:val="auto"/>
        </w:rPr>
        <w:t>Table of Materials</w:t>
      </w:r>
      <w:r w:rsidR="00B94541" w:rsidRPr="00954064">
        <w:rPr>
          <w:rFonts w:asciiTheme="minorHAnsi" w:hAnsiTheme="minorHAnsi" w:cstheme="minorHAnsi"/>
          <w:color w:val="auto"/>
        </w:rPr>
        <w:t>)</w:t>
      </w:r>
      <w:r w:rsidR="006D20ED" w:rsidRPr="00954064">
        <w:rPr>
          <w:rFonts w:asciiTheme="minorHAnsi" w:hAnsiTheme="minorHAnsi" w:cstheme="minorHAnsi"/>
          <w:color w:val="auto"/>
        </w:rPr>
        <w:t>.</w:t>
      </w:r>
      <w:r w:rsidRPr="00954064">
        <w:rPr>
          <w:rFonts w:asciiTheme="minorHAnsi" w:hAnsiTheme="minorHAnsi" w:cstheme="minorHAnsi"/>
          <w:color w:val="auto"/>
        </w:rPr>
        <w:t xml:space="preserve"> </w:t>
      </w:r>
      <w:r w:rsidR="00223F9E" w:rsidRPr="00954064">
        <w:rPr>
          <w:rFonts w:asciiTheme="minorHAnsi" w:hAnsiTheme="minorHAnsi" w:cstheme="minorHAnsi"/>
          <w:color w:val="auto"/>
        </w:rPr>
        <w:t>S</w:t>
      </w:r>
      <w:r w:rsidRPr="00954064">
        <w:rPr>
          <w:rFonts w:asciiTheme="minorHAnsi" w:hAnsiTheme="minorHAnsi" w:cstheme="minorHAnsi"/>
          <w:color w:val="auto"/>
        </w:rPr>
        <w:t>ome of the necessary tools are available in other software and similar tools could be implemented independently from descriptions in the literature</w:t>
      </w:r>
      <w:r w:rsidR="006D20ED" w:rsidRPr="00954064">
        <w:rPr>
          <w:rFonts w:asciiTheme="minorHAnsi" w:hAnsiTheme="minorHAnsi" w:cstheme="minorHAnsi"/>
          <w:color w:val="auto"/>
        </w:rPr>
        <w:t xml:space="preserve"> by Reichenbach and co-workers</w:t>
      </w:r>
      <w:r w:rsidR="006D20ED" w:rsidRPr="00954064">
        <w:rPr>
          <w:rFonts w:asciiTheme="minorHAnsi" w:hAnsiTheme="minorHAnsi" w:cstheme="minorHAnsi"/>
          <w:color w:val="auto"/>
        </w:rPr>
        <w:fldChar w:fldCharType="begin" w:fldLock="1"/>
      </w:r>
      <w:r w:rsidR="00CA6821" w:rsidRPr="00954064">
        <w:rPr>
          <w:rFonts w:asciiTheme="minorHAnsi" w:hAnsiTheme="minorHAnsi" w:cstheme="minorHAnsi"/>
          <w:color w:val="auto"/>
        </w:rPr>
        <w:instrText>ADDIN CSL_CITATION {"citationItems":[{"id":"ITEM-1","itemData":{"DOI":"10.1016/j.chroma.2008.09.058","ISBN":"1873-3778 (Electronic)\\n0021-9673 (Linking)","ISSN":"00219673","PMID":"18848329","abstract":"Comprehensive two-dimensional liquid chromatography (LC× LC) generates information-rich but complex peak patterns that require automated processing for rapid chemical identification and classification. This paper describes a powerful approach and specific methods for peak pattern matching to identify and classify constituent peaks in data from LC× LC and other multidimensional chemical separations. The approach records a prototypical pattern of peaks with retention times and associated metadata, such as chemical identities and classes, in a template. Then, the template pattern is matched to the detected peaks in subsequent data and the metadata are copied from the template to identify and classify the matched peaks. Smart Templates employ rule-based constraints (e.g., multispectral matching) to increase matching accuracy. Experimental results demonstrate Smart Templates, with the combination of retention-time pattern matching and multispectral constraints, are accurate and robust with respect to changes in peak patterns associated with variable chromatographic conditions. © 2008 Elsevier B.V. All rights reserved.","author":[{"dropping-particle":"","family":"Reichenbach","given":"Stephen E.","non-dropping-particle":"","parse-names":false,"suffix":""},{"dropping-particle":"","family":"Carr","given":"Peter W.","non-dropping-particle":"","parse-names":false,"suffix":""},{"dropping-particle":"","family":"Stoll","given":"Dwight R.","non-dropping-particle":"","parse-names":false,"suffix":""},{"dropping-particle":"","family":"Tao","given":"Qingping","non-dropping-particle":"","parse-names":false,"suffix":""}],"container-title":"Journal of Chromatography A","id":"ITEM-1","issue":"16","issued":{"date-parts":[["2009"]]},"page":"3458-3466","title":"Smart Templates for peak pattern matching with comprehensive two-dimensional liquid chromatography","type":"article-journal","volume":"1216"},"uris":["http://www.mendeley.com/documents/?uuid=42c5783c-5545-31a2-9c70-0c08e8c04470"]},{"id":"ITEM-2","itemData":{"DOI":"10.1016/j.talanta.2010.09.057","ISBN":"0039-9140","ISSN":"00399140","PMID":"21215864","abstract":"Abstract: This paper describes informatics for cross-sample analysis with comprehensive two-dimensional gas chromatography (GCxGC) and high-resolution mass spectrometry (HRMS). GCxGC-HRMS analysis produces large data sets that are rich with information, but highly complex. The size of the data and volume of information requires automated processing for comprehensive cross-sample analysis, but the complexity poses a challenge for developing robust methods. The approach developed here analyzes GCxGC-HRMS data from multiple samples to extract a feature template that comprehensively captures the pattern of peaks detected in the retention-times plane. Then, for each sample chromatogram, the template is geometrically transformed to align with the detected peak pattern and generate a set of feature measurements for cross-sample analyses such as sample classification and biomarker discovery. The approach avoids the intractable problem of comprehensive peak matching by using a few reliable peaks for alignment and peak-based retention-plane windows to define comprehensive features that can be reliably matched for cross-sample analysis. The informatics are demonstrated with a set of 18 samples from breast-cancer tumors, each from different individuals, six each for Grades 1-3. The features allow classification that matches grading by a cancer pathologist with 78% success in leave-one-out cross-validation experiments. The HRMS signatures of the features of interest can be examined for determining elemental compositions and identifying compounds. ?? 2010 Elsevier B.V. All rights reserved.","author":[{"dropping-particle":"","family":"Reichenbach","given":"Stephen E.","non-dropping-particle":"","parse-names":false,"suffix":""},{"dropping-particle":"","family":"Tian","given":"Xue","non-dropping-particle":"","parse-names":false,"suffix":""},{"dropping-particle":"","family":"Tao","given":"Qingping","non-dropping-particle":"","parse-names":false,"suffix":""},{"dropping-particle":"","family":"Ledford","given":"Edward B.","non-dropping-particle":"","parse-names":false,"suffix":""},{"dropping-particle":"","family":"Wu","given":"Zhanpin","non-dropping-particle":"","parse-names":false,"suffix":""},{"dropping-particle":"","family":"Fiehn","given":"Oliver","non-dropping-particle":"","parse-names":false,"suffix":""}],"container-title":"Talanta","id":"ITEM-2","issue":"4","issued":{"date-parts":[["2011"]]},"page":"1279-1288","title":"Informatics for cross-sample analysis with comprehensive two-dimensional gas chromatography and high-resolution mass spectrometry (GCxGC-HRMS)","type":"article-journal","volume":"83"},"uris":["http://www.mendeley.com/documents/?uuid=5d67f6c5-cc7c-36a4-954c-e797ffd0b19b"]},{"id":"ITEM-3","itemData":{"DOI":"10.1016/j.chroma.2011.07.046","ISBN":"1873-3778 (Electronic)\\n0021-9673 (Linking)","ISSN":"00219673","PMID":"21855071","abstract":"This review surveys different approaches for generating features from comprehensive two-dimensional chromatography for non-targeted cross-sample analysis. The goal of non-targeted cross-sample analysis is to discover relevant chemical characteristics (such as compositional similarities or differences) from multiple samples. In non-targeted analysis, the relevant characteristics are unknown, so individual features for all chemical constituents should be analyzed, not just those for targeted or selected analytes. Cross-sample analysis requires matching the corresponding features that characterize each constituent across multiple samples so that relevant characteristics or patterns can be recognized. Non-targeted, cross-sample analysis requires generating and matching all features across all samples. Applications of non-targeted cross-sample analysis include sample classification, chemical fingerprinting, monitoring, sample clustering, and chemical marker discovery. Comprehensive two-dimensional chromatography is a powerful technology for separating complex samples and so is well suited for non-targeted cross-sample analysis. However, two-dimensional chromatographic data is typically large and complex, so the computational tasks of extracting and matching features for pattern recognition are challenging. This review examines five general approaches that researchers have applied to these difficult problems: visual image comparisons, datapoint feature analysis, peak feature analysis, region feature analysis, and peak-region feature analysis. ?? 2011 Elsevier B.V.","author":[{"dropping-particle":"","family":"Reichenbach","given":"Stephen E.","non-dropping-particle":"","parse-names":false,"suffix":""},{"dropping-particle":"","family":"Tian","given":"Xue","non-dropping-particle":"","parse-names":false,"suffix":""},{"dropping-particle":"","family":"Cordero","given":"Chiara","non-dropping-particle":"","parse-names":false,"suffix":""},{"dropping-particle":"","family":"Tao","given":"Qingping","non-dropping-particle":"","parse-names":false,"suffix":""}],"container-title":"Journal of Chromatography A","id":"ITEM-3","issued":{"date-parts":[["2012","2"]]},"page":"140-148","title":"Features for non-targeted cross-sample analysis with comprehensive two-dimensional chromatography","type":"article-journal","volume":"1226"},"uris":["http://www.mendeley.com/documents/?uuid=0bc0e4ea-c791-34c5-92a5-56963a7c7331"]},{"id":"ITEM-4","itemData":{"DOI":"10.1016/j.chroma.2011.07.052","ISBN":"1873-3778 (Electronic)\\r0021-9673 (Linking)","ISSN":"00219673","PMID":"21839457","abstract":"Comprehensive two-dimensional gas chromatography (GC×GC) is a powerful technology for separating complex samples. The typical goal of GC×GC peak detection is to aggregate data points of analyte peaks based on their retention times and intensities. Two techniques commonly used for two-dimensional peak detection are the two-step algorithm and the watershed algorithm. A recent study [4] compared the performance of the two-step and watershed algorithms for GC×GC data with retention-time shifts in the second-column separations. In that analysis, the peak retention-time shifts were corrected while applying the two-step algorithm but the watershed algorithm was applied without shift correction. The results indicated that the watershed algorithm has a higher probability of erroneously splitting a single two-dimensional peak than the two-step approach. This paper reconsiders the analysis by comparing peak-detection performance for resolved peaks after correcting retention-time shifts for both the two-step and watershed algorithms. Simulations with wide-ranging conditions indicate that when shift correction is employed with both algorithms, the watershed algorithm detects resolved peaks with greater accuracy than the two-step method. © 2011 Elsevier B.V.","author":[{"dropping-particle":"","family":"Latha","given":"Indu","non-dropping-particle":"","parse-names":false,"suffix":""},{"dropping-particle":"","family":"Reichenbach","given":"Stephen E.","non-dropping-particle":"","parse-names":false,"suffix":""},{"dropping-particle":"","family":"Tao","given":"Qingping","non-dropping-particle":"","parse-names":false,"suffix":""}],"container-title":"Journal of Chromatography A","id":"ITEM-4","issue":"38","issued":{"date-parts":[["2011"]]},"page":"6792-6798","title":"Comparative analysis of peak-detection techniques for comprehensive two-dimensional chromatography","type":"article-journal","volume":"1218"},"uris":["http://www.mendeley.com/documents/?uuid=d5e948c3-8d39-3390-8837-daf0a8481173"]},{"id":"ITEM-5","itemData":{"DOI":"10.3390/separations6030038","ISSN":"22978739","abstract":"This case study describes data analysis of a chromatogram distributed for the 2019 GC×GC Data Challenge for the Tenth Multidimensional Chromatography Workshop (Liege, Belgium). The chromatogram resulted from chemical analysis of a terpene-standards sample by comprehensive two-dimensional chromatography with mass spectrometry (GC×GC-MS). First, several aspects of the data quality are assessed, including detector saturation and oscillation, and operations to prepare the data for analyte detection and identification are described, including phase roll for modulation-cycle alignment and baseline correction to account for the non-zero detector baseline. Then, the case study presents operations for analyte detection with filtering, a new method to flag false detections, interactive review to confirm detected peaks, and ion-peaks detection to reveal peaks that are obscured by noise or coelution. Finally, the case study describes analyte identification including mass-spectral library search with a new method for optimizing spectra extraction, retention-index calibration from preliminary identifications, and expression-based identification checks. Processing of the first 40 min of data detected 144 analytes, 21 of which have at least one percent response, plus an additional 20 trace and/or coeluted analytes.","author":[{"dropping-particle":"","family":"Reichenbach","given":"Stephen E.","non-dropping-particle":"","parse-names":false,"suffix":""},{"dropping-particle":"","family":"Tao","given":"Qingping","non-dropping-particle":"","parse-names":false,"suffix":""},{"dropping-particle":"","family":"Cordero","given":"Chiara","non-dropping-particle":"","parse-names":false,"suffix":""},{"dropping-particle":"","family":"Bicchi","given":"Carlo","non-dropping-particle":"","parse-names":false,"suffix":""}],"container-title":"Separations","id":"ITEM-5","issue":"3","issued":{"date-parts":[["2019"]]},"page":"38","title":"A data-challenge case study of analyte detection and identification with comprehensive two-dimensional gas chromatography with mass spectrometry (GC×GC-MS)","type":"article-journal","volume":"6"},"uris":["http://www.mendeley.com/documents/?uuid=96595a1d-a655-4dd5-b1ed-ee5e67f13c9e"]}],"mendeley":{"formattedCitation":"&lt;sup&gt;15–19&lt;/sup&gt;","plainTextFormattedCitation":"15–19","previouslyFormattedCitation":"&lt;sup&gt;15–19&lt;/sup&gt;"},"properties":{"noteIndex":0},"schema":"https://github.com/citation-style-language/schema/raw/master/csl-citation.json"}</w:instrText>
      </w:r>
      <w:r w:rsidR="006D20ED" w:rsidRPr="00954064">
        <w:rPr>
          <w:rFonts w:asciiTheme="minorHAnsi" w:hAnsiTheme="minorHAnsi" w:cstheme="minorHAnsi"/>
          <w:color w:val="auto"/>
        </w:rPr>
        <w:fldChar w:fldCharType="separate"/>
      </w:r>
      <w:r w:rsidR="006D20ED" w:rsidRPr="00954064">
        <w:rPr>
          <w:rFonts w:asciiTheme="minorHAnsi" w:hAnsiTheme="minorHAnsi" w:cstheme="minorHAnsi"/>
          <w:noProof/>
          <w:color w:val="auto"/>
          <w:vertAlign w:val="superscript"/>
        </w:rPr>
        <w:t>15–19</w:t>
      </w:r>
      <w:r w:rsidR="006D20ED" w:rsidRPr="00954064">
        <w:rPr>
          <w:rFonts w:asciiTheme="minorHAnsi" w:hAnsiTheme="minorHAnsi" w:cstheme="minorHAnsi"/>
          <w:color w:val="auto"/>
        </w:rPr>
        <w:fldChar w:fldCharType="end"/>
      </w:r>
      <w:r w:rsidR="00834229" w:rsidRPr="00954064">
        <w:rPr>
          <w:rFonts w:asciiTheme="minorHAnsi" w:hAnsiTheme="minorHAnsi" w:cstheme="minorHAnsi"/>
          <w:color w:val="auto"/>
        </w:rPr>
        <w:t>.</w:t>
      </w:r>
      <w:r w:rsidRPr="00954064">
        <w:rPr>
          <w:rFonts w:asciiTheme="minorHAnsi" w:hAnsiTheme="minorHAnsi" w:cstheme="minorHAnsi"/>
          <w:color w:val="auto"/>
        </w:rPr>
        <w:t xml:space="preserve"> Raw data for the demonstration </w:t>
      </w:r>
      <w:r w:rsidR="00834229" w:rsidRPr="00954064">
        <w:rPr>
          <w:rFonts w:asciiTheme="minorHAnsi" w:hAnsiTheme="minorHAnsi" w:cstheme="minorHAnsi"/>
          <w:color w:val="auto"/>
        </w:rPr>
        <w:t xml:space="preserve">is </w:t>
      </w:r>
      <w:r w:rsidR="00D941B6" w:rsidRPr="00954064">
        <w:rPr>
          <w:rFonts w:asciiTheme="minorHAnsi" w:hAnsiTheme="minorHAnsi" w:cstheme="minorHAnsi"/>
          <w:color w:val="auto"/>
        </w:rPr>
        <w:t>derive</w:t>
      </w:r>
      <w:r w:rsidR="00834229" w:rsidRPr="00954064">
        <w:rPr>
          <w:rFonts w:asciiTheme="minorHAnsi" w:hAnsiTheme="minorHAnsi" w:cstheme="minorHAnsi"/>
          <w:color w:val="auto"/>
        </w:rPr>
        <w:t>d</w:t>
      </w:r>
      <w:r w:rsidR="00D941B6" w:rsidRPr="00954064">
        <w:rPr>
          <w:rFonts w:asciiTheme="minorHAnsi" w:hAnsiTheme="minorHAnsi" w:cstheme="minorHAnsi"/>
          <w:color w:val="auto"/>
        </w:rPr>
        <w:t xml:space="preserve"> from a research study on extra-virgin olive (EVO) oil conducted in</w:t>
      </w:r>
      <w:r w:rsidR="004B0034">
        <w:rPr>
          <w:rFonts w:asciiTheme="minorHAnsi" w:hAnsiTheme="minorHAnsi" w:cstheme="minorHAnsi"/>
          <w:color w:val="auto"/>
        </w:rPr>
        <w:t xml:space="preserve"> the</w:t>
      </w:r>
      <w:r w:rsidR="00D941B6" w:rsidRPr="00954064">
        <w:rPr>
          <w:rFonts w:asciiTheme="minorHAnsi" w:hAnsiTheme="minorHAnsi" w:cstheme="minorHAnsi"/>
          <w:color w:val="auto"/>
        </w:rPr>
        <w:t xml:space="preserve"> </w:t>
      </w:r>
      <w:r w:rsidR="00D941B6" w:rsidRPr="00954064">
        <w:rPr>
          <w:rFonts w:asciiTheme="minorHAnsi" w:hAnsiTheme="minorHAnsi" w:cstheme="minorHAnsi"/>
          <w:color w:val="auto"/>
        </w:rPr>
        <w:lastRenderedPageBreak/>
        <w:t>authors’ laboratory</w:t>
      </w:r>
      <w:r w:rsidR="00CA6821" w:rsidRPr="00954064">
        <w:rPr>
          <w:rFonts w:asciiTheme="minorHAnsi" w:hAnsiTheme="minorHAnsi" w:cstheme="minorHAnsi"/>
          <w:color w:val="auto"/>
        </w:rPr>
        <w:fldChar w:fldCharType="begin" w:fldLock="1"/>
      </w:r>
      <w:r w:rsidR="00465906" w:rsidRPr="00954064">
        <w:rPr>
          <w:rFonts w:asciiTheme="minorHAnsi" w:hAnsiTheme="minorHAnsi" w:cstheme="minorHAnsi"/>
          <w:color w:val="auto"/>
        </w:rPr>
        <w:instrText>ADDIN CSL_CITATION {"citationItems":[{"id":"ITEM-1","itemData":{"DOI":"10.1021/acs.jafc.9b01661","ISSN":"15205118","abstract":"Comprehensive two-dimensional gas chromatography coupled with mass spectrometric detection (GC × GC-MS) offers an information-rich basis for effective chemical fingerprinting of food. However, GC × GC-MS yields 2D-peak patterns (i.e., sample 2D fingerprints) whose consistency may be affected by variables related to either the analytical platform or to the experimental parameters adopted for the analysis. This study focuses on the complex volatile fraction of extra-virgin olive oil and addresses 2D-peak patterns variations, including MS signal fluctuations, as they may occur in long-term studies where pedo-climatic, harvest year, or shelf life changes are studied. The 2D-pattern misalignments are forced by changing chromatographic settings and MS acquisition. All procedural steps, preceding pattern recognition by template matching, are analyzed and a rational workflow defined to accurately realign patterns and analytes metadata. Signal-to-noise ratio (SNR) detection threshold, reference spectra extraction, and similarity match factor threshold are critical to avoid false-negative matches. Distance thresholds and polynomial transform parameters are key for effective template matching. In targeted analysis (supervised workflow) with optimized parameters, method accuracy reaches 92.5% (i.e., % of true-positive matches) while for combined untargeted and targeted (UT) fingerprinting (unsupervised workflow), accuracy reaches 97.9%. Response normalization also is examined, evidencing good performance of multiple internal standard normalization that effectively compensates for discriminations occurring during injection of highly volatile compounds. The resulting workflow is simple, effective, and time efficient.","author":[{"dropping-particle":"","family":"Stilo","given":"Federico","non-dropping-particle":"","parse-names":false,"suffix":""},{"dropping-particle":"","family":"Liberto","given":"Erica","non-dropping-particle":"","parse-names":false,"suffix":""},{"dropping-particle":"","family":"Reichenbach","given":"Stephen E","non-dropping-particle":"","parse-names":false,"suffix":""},{"dropping-particle":"","family":"Tao","given":"Qingping","non-dropping-particle":"","parse-names":false,"suffix":""},{"dropping-particle":"","family":"Bicchi","given":"Carlo","non-dropping-particle":"","parse-names":false,"suffix":""},{"dropping-particle":"","family":"Cordero","given":"Chiara","non-dropping-particle":"","parse-names":false,"suffix":""}],"container-title":"Journal of Agricultural and Food Chemistry","genre":"research-article","id":"ITEM-1","issue":"18","issued":{"date-parts":[["2019"]]},"page":"5289-5302","publisher":"American Chemical Society","title":"Untargeted and Targeted Fingerprinting of Extra Virgin Olive Oil Volatiles by Comprehensive Two-Dimensional Gas Chromatography with Mass Spectrometry: Challenges in Long-Term Studies","type":"article-journal","volume":"67"},"uris":["http://www.mendeley.com/documents/?uuid=8bc36628-4fe7-44af-bf73-7d332325db6d"]}],"mendeley":{"formattedCitation":"&lt;sup&gt;14&lt;/sup&gt;","plainTextFormattedCitation":"14","previouslyFormattedCitation":"&lt;sup&gt;14&lt;/sup&gt;"},"properties":{"noteIndex":0},"schema":"https://github.com/citation-style-language/schema/raw/master/csl-citation.json"}</w:instrText>
      </w:r>
      <w:r w:rsidR="00CA6821" w:rsidRPr="00954064">
        <w:rPr>
          <w:rFonts w:asciiTheme="minorHAnsi" w:hAnsiTheme="minorHAnsi" w:cstheme="minorHAnsi"/>
          <w:color w:val="auto"/>
        </w:rPr>
        <w:fldChar w:fldCharType="separate"/>
      </w:r>
      <w:r w:rsidR="00CA6821" w:rsidRPr="00954064">
        <w:rPr>
          <w:rFonts w:asciiTheme="minorHAnsi" w:hAnsiTheme="minorHAnsi" w:cstheme="minorHAnsi"/>
          <w:noProof/>
          <w:color w:val="auto"/>
          <w:vertAlign w:val="superscript"/>
        </w:rPr>
        <w:t>14</w:t>
      </w:r>
      <w:r w:rsidR="00CA6821" w:rsidRPr="00954064">
        <w:rPr>
          <w:rFonts w:asciiTheme="minorHAnsi" w:hAnsiTheme="minorHAnsi" w:cstheme="minorHAnsi"/>
          <w:color w:val="auto"/>
        </w:rPr>
        <w:fldChar w:fldCharType="end"/>
      </w:r>
      <w:r w:rsidR="002C0805">
        <w:rPr>
          <w:rFonts w:asciiTheme="minorHAnsi" w:hAnsiTheme="minorHAnsi" w:cstheme="minorHAnsi"/>
          <w:color w:val="auto"/>
        </w:rPr>
        <w:t>.</w:t>
      </w:r>
      <w:r w:rsidR="00D941B6" w:rsidRPr="00954064">
        <w:rPr>
          <w:rFonts w:asciiTheme="minorHAnsi" w:hAnsiTheme="minorHAnsi" w:cstheme="minorHAnsi"/>
          <w:color w:val="auto"/>
        </w:rPr>
        <w:t xml:space="preserve"> In particular, the volatile fraction (i.e., </w:t>
      </w:r>
      <w:proofErr w:type="spellStart"/>
      <w:r w:rsidR="00D941B6" w:rsidRPr="00954064">
        <w:rPr>
          <w:rFonts w:asciiTheme="minorHAnsi" w:hAnsiTheme="minorHAnsi" w:cstheme="minorHAnsi"/>
          <w:color w:val="auto"/>
        </w:rPr>
        <w:t>volatilome</w:t>
      </w:r>
      <w:proofErr w:type="spellEnd"/>
      <w:r w:rsidR="00D941B6" w:rsidRPr="00954064">
        <w:rPr>
          <w:rFonts w:asciiTheme="minorHAnsi" w:hAnsiTheme="minorHAnsi" w:cstheme="minorHAnsi"/>
          <w:color w:val="auto"/>
        </w:rPr>
        <w:t>) of Italian EVO oils is sampled by headspace solid phase microextraction (HS-SPME) and analyzed by GC×GC-TOF MS to capture diagnostic fingerprints for quality and sensory qualification of samples. Details on samples, sampling conditions</w:t>
      </w:r>
      <w:r w:rsidR="00E53552">
        <w:rPr>
          <w:rFonts w:asciiTheme="minorHAnsi" w:hAnsiTheme="minorHAnsi" w:cstheme="minorHAnsi"/>
          <w:color w:val="auto"/>
        </w:rPr>
        <w:t>,</w:t>
      </w:r>
      <w:r w:rsidR="00D941B6" w:rsidRPr="00954064">
        <w:rPr>
          <w:rFonts w:asciiTheme="minorHAnsi" w:hAnsiTheme="minorHAnsi" w:cstheme="minorHAnsi"/>
          <w:color w:val="auto"/>
        </w:rPr>
        <w:t xml:space="preserve"> and analytical set-up are provided in the </w:t>
      </w:r>
      <w:r w:rsidR="00D941B6" w:rsidRPr="00954064">
        <w:rPr>
          <w:rFonts w:asciiTheme="minorHAnsi" w:hAnsiTheme="minorHAnsi" w:cstheme="minorHAnsi"/>
          <w:b/>
          <w:bCs/>
          <w:color w:val="auto"/>
        </w:rPr>
        <w:t>Table of Materials</w:t>
      </w:r>
      <w:r w:rsidR="00D941B6" w:rsidRPr="008E4D8C">
        <w:rPr>
          <w:rFonts w:asciiTheme="minorHAnsi" w:hAnsiTheme="minorHAnsi" w:cstheme="minorHAnsi"/>
          <w:color w:val="auto"/>
        </w:rPr>
        <w:t>.</w:t>
      </w:r>
    </w:p>
    <w:p w14:paraId="72005342" w14:textId="77777777" w:rsidR="00845D40" w:rsidRPr="00954064" w:rsidRDefault="00845D40" w:rsidP="00BA5AFB">
      <w:pPr>
        <w:rPr>
          <w:color w:val="auto"/>
        </w:rPr>
      </w:pPr>
    </w:p>
    <w:p w14:paraId="118707A9" w14:textId="44958B8C" w:rsidR="00845D40" w:rsidRPr="00954064" w:rsidRDefault="00845D40" w:rsidP="00BA5AFB">
      <w:pPr>
        <w:rPr>
          <w:rFonts w:asciiTheme="minorHAnsi" w:hAnsiTheme="minorHAnsi" w:cstheme="minorHAnsi"/>
          <w:color w:val="auto"/>
        </w:rPr>
      </w:pPr>
      <w:r w:rsidRPr="00954064">
        <w:rPr>
          <w:color w:val="auto"/>
        </w:rPr>
        <w:t>S</w:t>
      </w:r>
      <w:r w:rsidR="00834229" w:rsidRPr="00954064">
        <w:rPr>
          <w:color w:val="auto"/>
        </w:rPr>
        <w:t>teps</w:t>
      </w:r>
      <w:r w:rsidRPr="00954064">
        <w:rPr>
          <w:color w:val="auto"/>
        </w:rPr>
        <w:t xml:space="preserve"> 1</w:t>
      </w:r>
      <w:r w:rsidR="00E53552">
        <w:rPr>
          <w:color w:val="auto"/>
        </w:rPr>
        <w:t>–</w:t>
      </w:r>
      <w:r w:rsidRPr="00954064">
        <w:rPr>
          <w:color w:val="auto"/>
        </w:rPr>
        <w:t>6 describe pre</w:t>
      </w:r>
      <w:r w:rsidR="004849EB">
        <w:rPr>
          <w:color w:val="auto"/>
        </w:rPr>
        <w:t>-</w:t>
      </w:r>
      <w:r w:rsidRPr="00954064">
        <w:rPr>
          <w:color w:val="auto"/>
        </w:rPr>
        <w:t>processing of the chromatograms.</w:t>
      </w:r>
      <w:r w:rsidR="00834229" w:rsidRPr="00954064">
        <w:rPr>
          <w:color w:val="auto"/>
        </w:rPr>
        <w:t xml:space="preserve"> </w:t>
      </w:r>
      <w:r w:rsidRPr="00954064">
        <w:rPr>
          <w:color w:val="auto"/>
        </w:rPr>
        <w:t>Steps 7</w:t>
      </w:r>
      <w:r w:rsidR="00E53552">
        <w:rPr>
          <w:color w:val="auto"/>
        </w:rPr>
        <w:t>–</w:t>
      </w:r>
      <w:r w:rsidRPr="00954064">
        <w:rPr>
          <w:color w:val="auto"/>
        </w:rPr>
        <w:t>9 describe processing and analysis of individual chromatograms. Steps 10</w:t>
      </w:r>
      <w:r w:rsidR="00E53552">
        <w:rPr>
          <w:color w:val="auto"/>
        </w:rPr>
        <w:t>–</w:t>
      </w:r>
      <w:r w:rsidRPr="00954064">
        <w:rPr>
          <w:color w:val="auto"/>
        </w:rPr>
        <w:t>12 describe template creation and matching, which are the basis for cross-sample analysis. Steps 13</w:t>
      </w:r>
      <w:r w:rsidR="00E53552">
        <w:rPr>
          <w:color w:val="auto"/>
        </w:rPr>
        <w:t>–</w:t>
      </w:r>
      <w:r w:rsidRPr="00954064">
        <w:rPr>
          <w:color w:val="auto"/>
        </w:rPr>
        <w:t xml:space="preserve">16 describe applying the protocol across a set of chromatograms, with </w:t>
      </w:r>
      <w:r w:rsidR="00E53552">
        <w:rPr>
          <w:color w:val="auto"/>
        </w:rPr>
        <w:t>s</w:t>
      </w:r>
      <w:r w:rsidRPr="00954064">
        <w:rPr>
          <w:color w:val="auto"/>
        </w:rPr>
        <w:t>teps 14</w:t>
      </w:r>
      <w:r w:rsidR="00E53552">
        <w:rPr>
          <w:color w:val="auto"/>
        </w:rPr>
        <w:t>–</w:t>
      </w:r>
      <w:r w:rsidRPr="00954064">
        <w:rPr>
          <w:color w:val="auto"/>
        </w:rPr>
        <w:t>16 for UT analysis.</w:t>
      </w:r>
    </w:p>
    <w:p w14:paraId="3F596DF0" w14:textId="2CC3A6F6" w:rsidR="00D169B8" w:rsidRPr="00954064" w:rsidRDefault="00D169B8" w:rsidP="00BA5AFB">
      <w:pPr>
        <w:pStyle w:val="Heading2"/>
        <w:rPr>
          <w:b w:val="0"/>
        </w:rPr>
      </w:pPr>
      <w:bookmarkStart w:id="2" w:name="_Hlk46218640"/>
    </w:p>
    <w:p w14:paraId="68E8FB77" w14:textId="2057F543" w:rsidR="00515BE4" w:rsidRPr="00954064" w:rsidRDefault="00515BE4" w:rsidP="00BA5AFB">
      <w:pPr>
        <w:rPr>
          <w:b/>
          <w:bCs/>
          <w:color w:val="auto"/>
        </w:rPr>
      </w:pPr>
      <w:bookmarkStart w:id="3" w:name="_Hlk48037744"/>
      <w:r w:rsidRPr="00954064">
        <w:rPr>
          <w:b/>
          <w:bCs/>
          <w:color w:val="auto"/>
        </w:rPr>
        <w:t>PROTOCOL:</w:t>
      </w:r>
    </w:p>
    <w:p w14:paraId="6968CC4D" w14:textId="77777777" w:rsidR="00515BE4" w:rsidRPr="00954064" w:rsidRDefault="00515BE4" w:rsidP="00BA5AFB">
      <w:pPr>
        <w:rPr>
          <w:b/>
          <w:bCs/>
          <w:color w:val="auto"/>
        </w:rPr>
      </w:pPr>
    </w:p>
    <w:p w14:paraId="29AF4B24" w14:textId="381755B9" w:rsidR="00253F49" w:rsidRPr="00954064" w:rsidRDefault="00253F49" w:rsidP="00BA5AFB">
      <w:pPr>
        <w:pStyle w:val="ListParagraph"/>
        <w:numPr>
          <w:ilvl w:val="0"/>
          <w:numId w:val="10"/>
        </w:numPr>
        <w:ind w:left="0" w:firstLine="0"/>
        <w:rPr>
          <w:b/>
          <w:bCs/>
          <w:color w:val="auto"/>
          <w:highlight w:val="yellow"/>
        </w:rPr>
      </w:pPr>
      <w:r w:rsidRPr="00954064">
        <w:rPr>
          <w:b/>
          <w:bCs/>
          <w:color w:val="auto"/>
          <w:highlight w:val="yellow"/>
        </w:rPr>
        <w:t>Import</w:t>
      </w:r>
      <w:r w:rsidR="00834229" w:rsidRPr="00954064">
        <w:rPr>
          <w:b/>
          <w:bCs/>
          <w:color w:val="auto"/>
          <w:highlight w:val="yellow"/>
        </w:rPr>
        <w:t>ing</w:t>
      </w:r>
      <w:r w:rsidRPr="00954064">
        <w:rPr>
          <w:b/>
          <w:bCs/>
          <w:color w:val="auto"/>
          <w:highlight w:val="yellow"/>
        </w:rPr>
        <w:t xml:space="preserve"> raw data</w:t>
      </w:r>
    </w:p>
    <w:p w14:paraId="0D15E618" w14:textId="77777777" w:rsidR="00253F49" w:rsidRPr="00954064" w:rsidRDefault="00253F49" w:rsidP="00BA5AFB">
      <w:pPr>
        <w:pStyle w:val="ListParagraph"/>
        <w:ind w:left="0"/>
        <w:rPr>
          <w:bCs/>
          <w:color w:val="auto"/>
        </w:rPr>
      </w:pPr>
    </w:p>
    <w:p w14:paraId="133AEAC3" w14:textId="1CA11F93" w:rsidR="007C0CD9" w:rsidRPr="00954064" w:rsidRDefault="00253F49" w:rsidP="00BA5AFB">
      <w:pPr>
        <w:pStyle w:val="ListParagraph"/>
        <w:ind w:left="0"/>
        <w:rPr>
          <w:bCs/>
          <w:color w:val="auto"/>
        </w:rPr>
      </w:pPr>
      <w:r w:rsidRPr="00954064">
        <w:rPr>
          <w:bCs/>
          <w:color w:val="auto"/>
        </w:rPr>
        <w:t xml:space="preserve">NOTE: This </w:t>
      </w:r>
      <w:r w:rsidR="00F64AF1" w:rsidRPr="00954064">
        <w:rPr>
          <w:bCs/>
          <w:color w:val="auto"/>
        </w:rPr>
        <w:t>creates</w:t>
      </w:r>
      <w:r w:rsidR="007C120F" w:rsidRPr="00954064">
        <w:rPr>
          <w:bCs/>
          <w:color w:val="auto"/>
        </w:rPr>
        <w:t xml:space="preserve"> a two-dimensional raster array </w:t>
      </w:r>
      <w:r w:rsidR="005E26E9" w:rsidRPr="00954064">
        <w:rPr>
          <w:bCs/>
          <w:color w:val="auto"/>
        </w:rPr>
        <w:t xml:space="preserve">for </w:t>
      </w:r>
      <w:r w:rsidR="007C0CD9" w:rsidRPr="00954064">
        <w:rPr>
          <w:bCs/>
          <w:color w:val="auto"/>
        </w:rPr>
        <w:t xml:space="preserve">visualization </w:t>
      </w:r>
      <w:r w:rsidR="00F53233" w:rsidRPr="00954064">
        <w:rPr>
          <w:bCs/>
          <w:color w:val="auto"/>
        </w:rPr>
        <w:t>and processing.</w:t>
      </w:r>
    </w:p>
    <w:p w14:paraId="586914B2" w14:textId="77777777" w:rsidR="00427FD4" w:rsidRPr="00954064" w:rsidRDefault="00427FD4" w:rsidP="00BA5AFB">
      <w:pPr>
        <w:pStyle w:val="ListParagraph"/>
        <w:ind w:left="0"/>
        <w:rPr>
          <w:bCs/>
          <w:color w:val="auto"/>
        </w:rPr>
      </w:pPr>
    </w:p>
    <w:p w14:paraId="02D0D00E" w14:textId="7EB32D23" w:rsidR="005E26E9" w:rsidRPr="00954064" w:rsidRDefault="006D4A26" w:rsidP="00BA5AFB">
      <w:pPr>
        <w:rPr>
          <w:color w:val="auto"/>
          <w:highlight w:val="yellow"/>
        </w:rPr>
      </w:pPr>
      <w:r w:rsidRPr="00954064">
        <w:rPr>
          <w:color w:val="auto"/>
          <w:highlight w:val="yellow"/>
        </w:rPr>
        <w:t>1.1</w:t>
      </w:r>
      <w:r w:rsidR="00A36EE3">
        <w:rPr>
          <w:color w:val="auto"/>
          <w:highlight w:val="yellow"/>
        </w:rPr>
        <w:t>.</w:t>
      </w:r>
      <w:r w:rsidRPr="00954064">
        <w:rPr>
          <w:color w:val="auto"/>
          <w:highlight w:val="yellow"/>
        </w:rPr>
        <w:tab/>
      </w:r>
      <w:r w:rsidR="005E26E9" w:rsidRPr="00954064">
        <w:rPr>
          <w:color w:val="auto"/>
          <w:highlight w:val="yellow"/>
        </w:rPr>
        <w:t xml:space="preserve">Launch the </w:t>
      </w:r>
      <w:r w:rsidR="00515BE4" w:rsidRPr="00954064">
        <w:rPr>
          <w:color w:val="auto"/>
          <w:highlight w:val="yellow"/>
        </w:rPr>
        <w:t>i</w:t>
      </w:r>
      <w:r w:rsidR="001A216A" w:rsidRPr="00954064">
        <w:rPr>
          <w:color w:val="auto"/>
          <w:highlight w:val="yellow"/>
        </w:rPr>
        <w:t xml:space="preserve">mage </w:t>
      </w:r>
      <w:r w:rsidR="005E26E9" w:rsidRPr="00954064">
        <w:rPr>
          <w:color w:val="auto"/>
          <w:highlight w:val="yellow"/>
        </w:rPr>
        <w:t>software.</w:t>
      </w:r>
    </w:p>
    <w:p w14:paraId="5DE3AF8D" w14:textId="77777777" w:rsidR="00427FD4" w:rsidRPr="00954064" w:rsidRDefault="00427FD4" w:rsidP="00BA5AFB">
      <w:pPr>
        <w:rPr>
          <w:color w:val="auto"/>
          <w:highlight w:val="yellow"/>
        </w:rPr>
      </w:pPr>
    </w:p>
    <w:p w14:paraId="62CFE9D9" w14:textId="619B2B92" w:rsidR="005E26E9" w:rsidRPr="00954064" w:rsidRDefault="006D4A26" w:rsidP="00BA5AFB">
      <w:pPr>
        <w:rPr>
          <w:color w:val="auto"/>
        </w:rPr>
      </w:pPr>
      <w:r w:rsidRPr="00954064">
        <w:rPr>
          <w:color w:val="auto"/>
          <w:highlight w:val="yellow"/>
        </w:rPr>
        <w:t>1.2</w:t>
      </w:r>
      <w:r w:rsidR="00A36EE3">
        <w:rPr>
          <w:color w:val="auto"/>
          <w:highlight w:val="yellow"/>
        </w:rPr>
        <w:t>.</w:t>
      </w:r>
      <w:r w:rsidRPr="00954064">
        <w:rPr>
          <w:color w:val="auto"/>
          <w:highlight w:val="yellow"/>
        </w:rPr>
        <w:tab/>
      </w:r>
      <w:r w:rsidR="005E26E9" w:rsidRPr="00954064">
        <w:rPr>
          <w:color w:val="auto"/>
          <w:highlight w:val="yellow"/>
        </w:rPr>
        <w:t xml:space="preserve">Select </w:t>
      </w:r>
      <w:r w:rsidR="005E26E9" w:rsidRPr="00954064">
        <w:rPr>
          <w:b/>
          <w:color w:val="auto"/>
          <w:highlight w:val="yellow"/>
        </w:rPr>
        <w:t xml:space="preserve">File </w:t>
      </w:r>
      <w:r w:rsidR="00253F49" w:rsidRPr="00954064">
        <w:rPr>
          <w:b/>
          <w:color w:val="auto"/>
          <w:highlight w:val="yellow"/>
        </w:rPr>
        <w:t>|</w:t>
      </w:r>
      <w:r w:rsidR="005E26E9" w:rsidRPr="00954064">
        <w:rPr>
          <w:b/>
          <w:color w:val="auto"/>
          <w:highlight w:val="yellow"/>
        </w:rPr>
        <w:t xml:space="preserve"> Import</w:t>
      </w:r>
      <w:r w:rsidR="00B54F2B" w:rsidRPr="00954064">
        <w:rPr>
          <w:color w:val="auto"/>
          <w:highlight w:val="yellow"/>
        </w:rPr>
        <w:t>;</w:t>
      </w:r>
      <w:r w:rsidR="005E26E9" w:rsidRPr="00954064">
        <w:rPr>
          <w:color w:val="auto"/>
          <w:highlight w:val="yellow"/>
        </w:rPr>
        <w:t xml:space="preserve"> </w:t>
      </w:r>
      <w:r w:rsidR="00C2013E" w:rsidRPr="00954064">
        <w:rPr>
          <w:color w:val="auto"/>
          <w:highlight w:val="yellow"/>
        </w:rPr>
        <w:t xml:space="preserve">navigate to and </w:t>
      </w:r>
      <w:r w:rsidR="00F53233" w:rsidRPr="00954064">
        <w:rPr>
          <w:color w:val="auto"/>
          <w:highlight w:val="yellow"/>
        </w:rPr>
        <w:t>choose</w:t>
      </w:r>
      <w:r w:rsidR="005E26E9" w:rsidRPr="00954064">
        <w:rPr>
          <w:color w:val="auto"/>
          <w:highlight w:val="yellow"/>
        </w:rPr>
        <w:t xml:space="preserve"> the raw data file</w:t>
      </w:r>
      <w:r w:rsidR="0034413F" w:rsidRPr="00954064">
        <w:rPr>
          <w:color w:val="auto"/>
          <w:highlight w:val="yellow"/>
        </w:rPr>
        <w:t xml:space="preserve"> </w:t>
      </w:r>
      <w:r w:rsidR="00CC430D" w:rsidRPr="00954064">
        <w:rPr>
          <w:color w:val="auto"/>
          <w:highlight w:val="yellow"/>
        </w:rPr>
        <w:t xml:space="preserve">acquired by GC×GC-TOF MS system named </w:t>
      </w:r>
      <w:r w:rsidR="0034413F" w:rsidRPr="00954064">
        <w:rPr>
          <w:color w:val="auto"/>
          <w:highlight w:val="yellow"/>
        </w:rPr>
        <w:t>“</w:t>
      </w:r>
      <w:r w:rsidR="000C4C90" w:rsidRPr="00954064">
        <w:rPr>
          <w:color w:val="auto"/>
          <w:highlight w:val="yellow"/>
        </w:rPr>
        <w:t>VIOLIN</w:t>
      </w:r>
      <w:r w:rsidR="004B1961" w:rsidRPr="00954064">
        <w:rPr>
          <w:color w:val="auto"/>
          <w:highlight w:val="yellow"/>
        </w:rPr>
        <w:t xml:space="preserve"> </w:t>
      </w:r>
      <w:r w:rsidR="000C4C90" w:rsidRPr="00954064">
        <w:rPr>
          <w:color w:val="auto"/>
          <w:highlight w:val="yellow"/>
        </w:rPr>
        <w:t>101.lsc</w:t>
      </w:r>
      <w:r w:rsidR="0034413F" w:rsidRPr="00954064">
        <w:rPr>
          <w:color w:val="auto"/>
          <w:highlight w:val="yellow"/>
        </w:rPr>
        <w:t>”</w:t>
      </w:r>
      <w:r w:rsidR="00A0265F" w:rsidRPr="00954064">
        <w:rPr>
          <w:color w:val="auto"/>
          <w:highlight w:val="yellow"/>
        </w:rPr>
        <w:t xml:space="preserve"> </w:t>
      </w:r>
      <w:r w:rsidR="00515BE4" w:rsidRPr="00954064">
        <w:rPr>
          <w:color w:val="auto"/>
          <w:highlight w:val="yellow"/>
        </w:rPr>
        <w:t>(</w:t>
      </w:r>
      <w:r w:rsidR="00A0265F" w:rsidRPr="00954064">
        <w:rPr>
          <w:b/>
          <w:color w:val="auto"/>
          <w:highlight w:val="yellow"/>
        </w:rPr>
        <w:t>Supplementary File 1</w:t>
      </w:r>
      <w:r w:rsidR="00515BE4" w:rsidRPr="00954064">
        <w:rPr>
          <w:bCs/>
          <w:color w:val="auto"/>
          <w:highlight w:val="yellow"/>
        </w:rPr>
        <w:t>)</w:t>
      </w:r>
      <w:r w:rsidR="00B54F2B" w:rsidRPr="00954064">
        <w:rPr>
          <w:color w:val="auto"/>
          <w:highlight w:val="yellow"/>
        </w:rPr>
        <w:t>;</w:t>
      </w:r>
      <w:r w:rsidR="005E26E9" w:rsidRPr="00954064">
        <w:rPr>
          <w:color w:val="auto"/>
          <w:highlight w:val="yellow"/>
        </w:rPr>
        <w:t xml:space="preserve"> then</w:t>
      </w:r>
      <w:r w:rsidR="00EC0DB0">
        <w:rPr>
          <w:color w:val="auto"/>
          <w:highlight w:val="yellow"/>
        </w:rPr>
        <w:t>,</w:t>
      </w:r>
      <w:r w:rsidR="005E26E9" w:rsidRPr="00954064">
        <w:rPr>
          <w:color w:val="auto"/>
          <w:highlight w:val="yellow"/>
        </w:rPr>
        <w:t xml:space="preserve"> click </w:t>
      </w:r>
      <w:r w:rsidR="005E26E9" w:rsidRPr="00954064">
        <w:rPr>
          <w:b/>
          <w:bCs/>
          <w:color w:val="auto"/>
          <w:highlight w:val="yellow"/>
        </w:rPr>
        <w:t>Open</w:t>
      </w:r>
      <w:r w:rsidR="005E26E9" w:rsidRPr="00954064">
        <w:rPr>
          <w:color w:val="auto"/>
          <w:highlight w:val="yellow"/>
        </w:rPr>
        <w:t>.</w:t>
      </w:r>
      <w:r w:rsidR="00223F9E" w:rsidRPr="00954064">
        <w:rPr>
          <w:color w:val="auto"/>
          <w:highlight w:val="yellow"/>
        </w:rPr>
        <w:t xml:space="preserve"> </w:t>
      </w:r>
      <w:r w:rsidR="00223F9E" w:rsidRPr="00954064">
        <w:rPr>
          <w:color w:val="auto"/>
        </w:rPr>
        <w:t>The chromatogram opens in this software.</w:t>
      </w:r>
    </w:p>
    <w:p w14:paraId="4687EFC6" w14:textId="77777777" w:rsidR="00515BE4" w:rsidRPr="00954064" w:rsidRDefault="00515BE4" w:rsidP="00BA5AFB">
      <w:pPr>
        <w:rPr>
          <w:color w:val="auto"/>
        </w:rPr>
      </w:pPr>
    </w:p>
    <w:p w14:paraId="46015192" w14:textId="65DEF431" w:rsidR="00CC430D" w:rsidRPr="00954064" w:rsidRDefault="00CC430D" w:rsidP="00BA5AFB">
      <w:pPr>
        <w:rPr>
          <w:color w:val="auto"/>
        </w:rPr>
      </w:pPr>
      <w:r w:rsidRPr="00954064">
        <w:rPr>
          <w:color w:val="auto"/>
        </w:rPr>
        <w:t xml:space="preserve">NOTE: </w:t>
      </w:r>
      <w:r w:rsidR="00515BE4" w:rsidRPr="00954064">
        <w:rPr>
          <w:color w:val="auto"/>
        </w:rPr>
        <w:t>R</w:t>
      </w:r>
      <w:r w:rsidRPr="00954064">
        <w:rPr>
          <w:color w:val="auto"/>
        </w:rPr>
        <w:t xml:space="preserve">aw data file format depends of the instrument manufacturer. The software imports a variety of file formats listed in the </w:t>
      </w:r>
      <w:r w:rsidR="00515BE4" w:rsidRPr="00954064">
        <w:rPr>
          <w:color w:val="auto"/>
        </w:rPr>
        <w:t>u</w:t>
      </w:r>
      <w:r w:rsidRPr="00954064">
        <w:rPr>
          <w:color w:val="auto"/>
        </w:rPr>
        <w:t>ser</w:t>
      </w:r>
      <w:r w:rsidR="008D26E9">
        <w:rPr>
          <w:color w:val="auto"/>
        </w:rPr>
        <w:t>'</w:t>
      </w:r>
      <w:r w:rsidRPr="00954064">
        <w:rPr>
          <w:color w:val="auto"/>
        </w:rPr>
        <w:t xml:space="preserve">s </w:t>
      </w:r>
      <w:r w:rsidR="00515BE4" w:rsidRPr="00954064">
        <w:rPr>
          <w:color w:val="auto"/>
        </w:rPr>
        <w:t>g</w:t>
      </w:r>
      <w:r w:rsidRPr="00954064">
        <w:rPr>
          <w:color w:val="auto"/>
        </w:rPr>
        <w:t>uide.</w:t>
      </w:r>
    </w:p>
    <w:p w14:paraId="1FE5612E" w14:textId="77777777" w:rsidR="00427FD4" w:rsidRPr="00954064" w:rsidRDefault="00427FD4" w:rsidP="00BA5AFB">
      <w:pPr>
        <w:rPr>
          <w:color w:val="auto"/>
          <w:highlight w:val="yellow"/>
        </w:rPr>
      </w:pPr>
    </w:p>
    <w:p w14:paraId="45B69A0A" w14:textId="6D540BE9" w:rsidR="007C0CD9" w:rsidRPr="00954064" w:rsidRDefault="00332F01" w:rsidP="00BA5AFB">
      <w:pPr>
        <w:pStyle w:val="ListParagraph"/>
        <w:numPr>
          <w:ilvl w:val="1"/>
          <w:numId w:val="10"/>
        </w:numPr>
        <w:ind w:left="0" w:firstLine="0"/>
        <w:rPr>
          <w:color w:val="auto"/>
          <w:highlight w:val="yellow"/>
        </w:rPr>
      </w:pPr>
      <w:r w:rsidRPr="00954064">
        <w:rPr>
          <w:color w:val="auto"/>
          <w:highlight w:val="yellow"/>
        </w:rPr>
        <w:t xml:space="preserve">In the </w:t>
      </w:r>
      <w:r w:rsidRPr="008E4D8C">
        <w:rPr>
          <w:b/>
          <w:bCs/>
          <w:color w:val="auto"/>
          <w:highlight w:val="yellow"/>
        </w:rPr>
        <w:t>Import</w:t>
      </w:r>
      <w:r w:rsidRPr="00954064">
        <w:rPr>
          <w:color w:val="auto"/>
          <w:highlight w:val="yellow"/>
        </w:rPr>
        <w:t xml:space="preserve"> dialog, s</w:t>
      </w:r>
      <w:r w:rsidR="00F53233" w:rsidRPr="00954064">
        <w:rPr>
          <w:color w:val="auto"/>
          <w:highlight w:val="yellow"/>
        </w:rPr>
        <w:t>et</w:t>
      </w:r>
      <w:r w:rsidR="007C0CD9" w:rsidRPr="00954064">
        <w:rPr>
          <w:color w:val="auto"/>
          <w:highlight w:val="yellow"/>
        </w:rPr>
        <w:t xml:space="preserve"> </w:t>
      </w:r>
      <w:r w:rsidRPr="00954064">
        <w:rPr>
          <w:color w:val="auto"/>
          <w:highlight w:val="yellow"/>
        </w:rPr>
        <w:t xml:space="preserve">the </w:t>
      </w:r>
      <w:r w:rsidRPr="008E4D8C">
        <w:rPr>
          <w:b/>
          <w:bCs/>
          <w:color w:val="auto"/>
          <w:highlight w:val="yellow"/>
        </w:rPr>
        <w:t>Modulation P</w:t>
      </w:r>
      <w:r w:rsidR="005E26E9" w:rsidRPr="008E4D8C">
        <w:rPr>
          <w:b/>
          <w:bCs/>
          <w:color w:val="auto"/>
          <w:highlight w:val="yellow"/>
        </w:rPr>
        <w:t xml:space="preserve">eriod </w:t>
      </w:r>
      <w:r w:rsidR="007C0CD9" w:rsidRPr="008E4D8C">
        <w:rPr>
          <w:b/>
          <w:bCs/>
          <w:color w:val="auto"/>
          <w:highlight w:val="yellow"/>
        </w:rPr>
        <w:t>(</w:t>
      </w:r>
      <w:r w:rsidR="007C0CD9" w:rsidRPr="008E4D8C">
        <w:rPr>
          <w:b/>
          <w:bCs/>
          <w:i/>
          <w:color w:val="auto"/>
          <w:highlight w:val="yellow"/>
        </w:rPr>
        <w:t>P</w:t>
      </w:r>
      <w:r w:rsidR="007C0CD9" w:rsidRPr="008E4D8C">
        <w:rPr>
          <w:b/>
          <w:bCs/>
          <w:i/>
          <w:color w:val="auto"/>
          <w:highlight w:val="yellow"/>
          <w:vertAlign w:val="subscript"/>
        </w:rPr>
        <w:t>M</w:t>
      </w:r>
      <w:r w:rsidR="005E26E9" w:rsidRPr="008E4D8C">
        <w:rPr>
          <w:b/>
          <w:bCs/>
          <w:color w:val="auto"/>
          <w:highlight w:val="yellow"/>
        </w:rPr>
        <w:t>)</w:t>
      </w:r>
      <w:r w:rsidR="005E26E9" w:rsidRPr="00954064">
        <w:rPr>
          <w:color w:val="auto"/>
          <w:highlight w:val="yellow"/>
        </w:rPr>
        <w:t xml:space="preserve"> </w:t>
      </w:r>
      <w:r w:rsidRPr="00954064">
        <w:rPr>
          <w:color w:val="auto"/>
          <w:highlight w:val="yellow"/>
        </w:rPr>
        <w:t>to</w:t>
      </w:r>
      <w:r w:rsidR="00B54F2B" w:rsidRPr="00954064">
        <w:rPr>
          <w:color w:val="auto"/>
          <w:highlight w:val="yellow"/>
        </w:rPr>
        <w:t xml:space="preserve"> </w:t>
      </w:r>
      <w:r w:rsidR="00B54F2B" w:rsidRPr="00954064">
        <w:rPr>
          <w:b/>
          <w:bCs/>
          <w:color w:val="auto"/>
          <w:highlight w:val="yellow"/>
        </w:rPr>
        <w:t>3.5</w:t>
      </w:r>
      <w:r w:rsidR="00B54F2B" w:rsidRPr="00954064">
        <w:rPr>
          <w:color w:val="auto"/>
          <w:highlight w:val="yellow"/>
        </w:rPr>
        <w:t xml:space="preserve"> s;</w:t>
      </w:r>
      <w:r w:rsidR="005E26E9" w:rsidRPr="00954064">
        <w:rPr>
          <w:color w:val="auto"/>
          <w:highlight w:val="yellow"/>
        </w:rPr>
        <w:t xml:space="preserve"> then</w:t>
      </w:r>
      <w:r w:rsidR="00EC0DB0">
        <w:rPr>
          <w:color w:val="auto"/>
          <w:highlight w:val="yellow"/>
        </w:rPr>
        <w:t>,</w:t>
      </w:r>
      <w:r w:rsidR="005E26E9" w:rsidRPr="00954064">
        <w:rPr>
          <w:color w:val="auto"/>
          <w:highlight w:val="yellow"/>
        </w:rPr>
        <w:t xml:space="preserve"> click </w:t>
      </w:r>
      <w:r w:rsidR="005E26E9" w:rsidRPr="00954064">
        <w:rPr>
          <w:b/>
          <w:bCs/>
          <w:color w:val="auto"/>
          <w:highlight w:val="yellow"/>
        </w:rPr>
        <w:t>OK</w:t>
      </w:r>
      <w:r w:rsidR="005E26E9" w:rsidRPr="00954064">
        <w:rPr>
          <w:color w:val="auto"/>
          <w:highlight w:val="yellow"/>
        </w:rPr>
        <w:t>.</w:t>
      </w:r>
    </w:p>
    <w:p w14:paraId="3E1AF4EC" w14:textId="77777777" w:rsidR="00031125" w:rsidRPr="00954064" w:rsidRDefault="00031125" w:rsidP="00BA5AFB">
      <w:pPr>
        <w:rPr>
          <w:color w:val="auto"/>
        </w:rPr>
      </w:pPr>
    </w:p>
    <w:p w14:paraId="63700EB6" w14:textId="49BA1233" w:rsidR="000C4C90" w:rsidRPr="00954064" w:rsidRDefault="00031125" w:rsidP="00BA5AFB">
      <w:pPr>
        <w:rPr>
          <w:color w:val="auto"/>
        </w:rPr>
      </w:pPr>
      <w:r w:rsidRPr="00954064">
        <w:rPr>
          <w:color w:val="auto"/>
        </w:rPr>
        <w:t>NOTE: Some acquisition software may not record the modulation period.</w:t>
      </w:r>
    </w:p>
    <w:p w14:paraId="14A7525F" w14:textId="77777777" w:rsidR="00834229" w:rsidRPr="00954064" w:rsidRDefault="00834229" w:rsidP="00BA5AFB">
      <w:pPr>
        <w:pStyle w:val="ListParagraph"/>
        <w:ind w:left="0"/>
        <w:rPr>
          <w:color w:val="auto"/>
        </w:rPr>
      </w:pPr>
    </w:p>
    <w:p w14:paraId="18B21186" w14:textId="30A958CA" w:rsidR="000C4C90" w:rsidRPr="00954064" w:rsidRDefault="000C4C90" w:rsidP="00BA5AFB">
      <w:pPr>
        <w:pStyle w:val="ListParagraph"/>
        <w:numPr>
          <w:ilvl w:val="1"/>
          <w:numId w:val="10"/>
        </w:numPr>
        <w:ind w:left="0" w:firstLine="0"/>
        <w:rPr>
          <w:color w:val="auto"/>
          <w:highlight w:val="yellow"/>
        </w:rPr>
      </w:pPr>
      <w:r w:rsidRPr="00954064">
        <w:rPr>
          <w:color w:val="auto"/>
          <w:highlight w:val="yellow"/>
        </w:rPr>
        <w:t xml:space="preserve">Select </w:t>
      </w:r>
      <w:r w:rsidRPr="00954064">
        <w:rPr>
          <w:b/>
          <w:color w:val="auto"/>
          <w:highlight w:val="yellow"/>
        </w:rPr>
        <w:t>File | Save</w:t>
      </w:r>
      <w:r w:rsidR="007E2CCE" w:rsidRPr="00954064">
        <w:rPr>
          <w:b/>
          <w:color w:val="auto"/>
          <w:highlight w:val="yellow"/>
        </w:rPr>
        <w:t xml:space="preserve"> Image As</w:t>
      </w:r>
      <w:r w:rsidR="007E2CCE" w:rsidRPr="00954064">
        <w:rPr>
          <w:color w:val="auto"/>
          <w:highlight w:val="yellow"/>
        </w:rPr>
        <w:t>; navigate to the desired folder; enter the name “</w:t>
      </w:r>
      <w:r w:rsidR="00CE4F17" w:rsidRPr="00954064">
        <w:rPr>
          <w:bCs/>
          <w:color w:val="auto"/>
          <w:highlight w:val="yellow"/>
        </w:rPr>
        <w:t xml:space="preserve">Oil 1 </w:t>
      </w:r>
      <w:proofErr w:type="spellStart"/>
      <w:r w:rsidR="00CE4F17" w:rsidRPr="00954064">
        <w:rPr>
          <w:bCs/>
          <w:color w:val="auto"/>
          <w:highlight w:val="yellow"/>
        </w:rPr>
        <w:t>RAW.gci</w:t>
      </w:r>
      <w:proofErr w:type="spellEnd"/>
      <w:r w:rsidR="007E2CCE" w:rsidRPr="00954064">
        <w:rPr>
          <w:color w:val="auto"/>
          <w:highlight w:val="yellow"/>
        </w:rPr>
        <w:t>”</w:t>
      </w:r>
      <w:r w:rsidR="00A0265F" w:rsidRPr="00954064">
        <w:rPr>
          <w:color w:val="auto"/>
        </w:rPr>
        <w:t xml:space="preserve"> </w:t>
      </w:r>
      <w:r w:rsidR="00515BE4" w:rsidRPr="00954064">
        <w:rPr>
          <w:color w:val="auto"/>
        </w:rPr>
        <w:t>(</w:t>
      </w:r>
      <w:r w:rsidR="00A0265F" w:rsidRPr="00954064">
        <w:rPr>
          <w:b/>
          <w:color w:val="auto"/>
        </w:rPr>
        <w:t>Supplementary File 2</w:t>
      </w:r>
      <w:r w:rsidR="00515BE4" w:rsidRPr="00954064">
        <w:rPr>
          <w:bCs/>
          <w:color w:val="auto"/>
        </w:rPr>
        <w:t>)</w:t>
      </w:r>
      <w:r w:rsidR="007E2CCE" w:rsidRPr="00954064">
        <w:rPr>
          <w:color w:val="auto"/>
          <w:highlight w:val="yellow"/>
        </w:rPr>
        <w:t>; then</w:t>
      </w:r>
      <w:r w:rsidR="00EC0DB0">
        <w:rPr>
          <w:color w:val="auto"/>
          <w:highlight w:val="yellow"/>
        </w:rPr>
        <w:t>,</w:t>
      </w:r>
      <w:r w:rsidR="007E2CCE" w:rsidRPr="00954064">
        <w:rPr>
          <w:color w:val="auto"/>
          <w:highlight w:val="yellow"/>
        </w:rPr>
        <w:t xml:space="preserve"> click </w:t>
      </w:r>
      <w:r w:rsidR="007E2CCE" w:rsidRPr="00954064">
        <w:rPr>
          <w:b/>
          <w:color w:val="auto"/>
          <w:highlight w:val="yellow"/>
        </w:rPr>
        <w:t>S</w:t>
      </w:r>
      <w:r w:rsidR="00D52384" w:rsidRPr="00954064">
        <w:rPr>
          <w:b/>
          <w:color w:val="auto"/>
          <w:highlight w:val="yellow"/>
        </w:rPr>
        <w:t>ave</w:t>
      </w:r>
      <w:r w:rsidR="007E2CCE" w:rsidRPr="00954064">
        <w:rPr>
          <w:color w:val="auto"/>
          <w:highlight w:val="yellow"/>
        </w:rPr>
        <w:t>.</w:t>
      </w:r>
    </w:p>
    <w:p w14:paraId="73F2DF0E" w14:textId="1A598254" w:rsidR="00E02987" w:rsidRPr="00954064" w:rsidRDefault="00E02987" w:rsidP="00BA5AFB">
      <w:pPr>
        <w:pStyle w:val="Heading2"/>
      </w:pPr>
    </w:p>
    <w:p w14:paraId="7A7DF6DD" w14:textId="38726F6B" w:rsidR="00B42E61" w:rsidRPr="00954064" w:rsidRDefault="00B42E61" w:rsidP="00BA5AFB">
      <w:pPr>
        <w:pStyle w:val="Heading2"/>
        <w:numPr>
          <w:ilvl w:val="0"/>
          <w:numId w:val="10"/>
        </w:numPr>
        <w:ind w:left="0" w:firstLine="0"/>
        <w:rPr>
          <w:highlight w:val="yellow"/>
        </w:rPr>
      </w:pPr>
      <w:r w:rsidRPr="00954064">
        <w:rPr>
          <w:highlight w:val="yellow"/>
        </w:rPr>
        <w:t>Shift</w:t>
      </w:r>
      <w:r w:rsidR="00874423" w:rsidRPr="00954064">
        <w:rPr>
          <w:highlight w:val="yellow"/>
        </w:rPr>
        <w:t>ing the</w:t>
      </w:r>
      <w:r w:rsidRPr="00954064">
        <w:rPr>
          <w:highlight w:val="yellow"/>
        </w:rPr>
        <w:t xml:space="preserve"> modulation phase</w:t>
      </w:r>
    </w:p>
    <w:p w14:paraId="3C889DA8" w14:textId="77777777" w:rsidR="00B42E61" w:rsidRPr="00954064" w:rsidRDefault="00B42E61" w:rsidP="00BA5AFB">
      <w:pPr>
        <w:pStyle w:val="Heading2"/>
        <w:rPr>
          <w:bCs/>
        </w:rPr>
      </w:pPr>
    </w:p>
    <w:p w14:paraId="541A9F75" w14:textId="6BC00CF4" w:rsidR="00332F01" w:rsidRPr="00954064" w:rsidRDefault="00B42E61" w:rsidP="00BA5AFB">
      <w:pPr>
        <w:pStyle w:val="Heading2"/>
        <w:rPr>
          <w:b w:val="0"/>
        </w:rPr>
      </w:pPr>
      <w:r w:rsidRPr="00954064">
        <w:rPr>
          <w:b w:val="0"/>
        </w:rPr>
        <w:t>NOTE: This puts</w:t>
      </w:r>
      <w:r w:rsidR="00332F01" w:rsidRPr="00954064">
        <w:rPr>
          <w:b w:val="0"/>
        </w:rPr>
        <w:t xml:space="preserve"> all peaks in each modulation cycle</w:t>
      </w:r>
      <w:r w:rsidR="007C120F" w:rsidRPr="00954064">
        <w:rPr>
          <w:b w:val="0"/>
        </w:rPr>
        <w:t xml:space="preserve"> </w:t>
      </w:r>
      <w:r w:rsidR="00332F01" w:rsidRPr="00954064">
        <w:rPr>
          <w:b w:val="0"/>
        </w:rPr>
        <w:t>in</w:t>
      </w:r>
      <w:r w:rsidRPr="00954064">
        <w:rPr>
          <w:b w:val="0"/>
        </w:rPr>
        <w:t>to</w:t>
      </w:r>
      <w:r w:rsidR="00332F01" w:rsidRPr="00954064">
        <w:rPr>
          <w:b w:val="0"/>
        </w:rPr>
        <w:t xml:space="preserve"> the same image column, including the </w:t>
      </w:r>
      <w:r w:rsidR="001F33E6" w:rsidRPr="00954064">
        <w:rPr>
          <w:b w:val="0"/>
        </w:rPr>
        <w:t xml:space="preserve">peaks </w:t>
      </w:r>
      <w:r w:rsidR="00332F01" w:rsidRPr="00954064">
        <w:rPr>
          <w:b w:val="0"/>
        </w:rPr>
        <w:t>that wrap</w:t>
      </w:r>
      <w:r w:rsidR="00332AB8" w:rsidRPr="00954064">
        <w:rPr>
          <w:b w:val="0"/>
        </w:rPr>
        <w:t xml:space="preserve"> </w:t>
      </w:r>
      <w:r w:rsidR="00332F01" w:rsidRPr="00954064">
        <w:rPr>
          <w:b w:val="0"/>
        </w:rPr>
        <w:t>around the end of the modulation period into the void time of the next modulation period</w:t>
      </w:r>
      <w:r w:rsidR="00E92AA2" w:rsidRPr="00954064">
        <w:rPr>
          <w:b w:val="0"/>
        </w:rPr>
        <w:fldChar w:fldCharType="begin" w:fldLock="1"/>
      </w:r>
      <w:r w:rsidR="00CA6821" w:rsidRPr="00954064">
        <w:rPr>
          <w:b w:val="0"/>
        </w:rPr>
        <w:instrText>ADDIN CSL_CITATION {"citationItems":[{"id":"ITEM-1","itemData":{"DOI":"10.1016/S0166-526X(09)05504-4","ISBN":"9780444532374","ISSN":"0166526X","abstract":"An introduction to informatics for comprehensive two-dimensional gas chromatography (GC×GC) should begin with the strikingly beautiful and complex pictures of data visualization. Whether viewed as a pseudocolorized two-dimensional image, as in Figure 1, or as a projection of a three-dimensional surface, as in Figure 2, GC×GC visualizations impress even observers lacking chromatographic expertise with their colorful and multitudinous features. Chromatographers recognize, within these pictures, complex patterns embedding a wealth of multidimensional chemical information. The richness of GC×GC data is immediately apparent, but the size and complexity of GC×GC data pose significant challenges for chemical analysis. This chapter examines methods and information technologies for GC×GC data acquisition, visualization, and analysis. The quantity and complexity of GC×GC data make human analyses of GC×GC data difficult and time-consuming and motivate the need for computer-assisted and automated processing. GC×GC transforms chemical samples into raw data; information technologies are required to transform GC×GC data into chemical information. The typical data flow is a sequence of: acquiring and storing raw data, processing data to correct artifacts, detecting and identifying chemical peaks, and analyzing datasets to produce higher-level information (including quantification) and reports. In applications for which the analysis is fairly well understood and routine, information technologies may fully automate this process. However, because GC×GC is so powerful, it frequently is used for analyses that are not well understood or are not routine. In such cases, information technologies must support semi-automated processing, visual interpretation, and interactive analysis. This chapter addresses the following fundamental tasks in transforming GC×GC data into chemical information: • Acquiring and formatting data for storage, access, and interchange. • Visualizing multidimensional data. • Processing data to remove acquisition artifacts and detect peaks. • Identifying chemical constituents. • Analyzing datasets for higher-level information and reporting","author":[{"dropping-particle":"","family":"Reichenbach","given":"Stephen E.","non-dropping-particle":"","parse-names":false,"suffix":""}],"container-title":"Comprehensive Analytical Chemistry","id":"ITEM-1","issued":{"date-parts":[["2009"]]},"page":"77-106","title":"Chapter 4 Data Acquisition, Visualization, and Analysis","type":"article","volume":"55"},"uris":["http://www.mendeley.com/documents/?uuid=f51a7453-678c-3734-8362-2caff6bc68c5"]}],"mendeley":{"formattedCitation":"&lt;sup&gt;20&lt;/sup&gt;","plainTextFormattedCitation":"20","previouslyFormattedCitation":"&lt;sup&gt;20&lt;/sup&gt;"},"properties":{"noteIndex":0},"schema":"https://github.com/citation-style-language/schema/raw/master/csl-citation.json"}</w:instrText>
      </w:r>
      <w:r w:rsidR="00E92AA2" w:rsidRPr="00954064">
        <w:rPr>
          <w:b w:val="0"/>
        </w:rPr>
        <w:fldChar w:fldCharType="separate"/>
      </w:r>
      <w:r w:rsidR="006D20ED" w:rsidRPr="00954064">
        <w:rPr>
          <w:b w:val="0"/>
          <w:noProof/>
          <w:vertAlign w:val="superscript"/>
        </w:rPr>
        <w:t>20</w:t>
      </w:r>
      <w:r w:rsidR="00E92AA2" w:rsidRPr="00954064">
        <w:rPr>
          <w:b w:val="0"/>
        </w:rPr>
        <w:fldChar w:fldCharType="end"/>
      </w:r>
      <w:r w:rsidR="00874423" w:rsidRPr="00954064">
        <w:rPr>
          <w:b w:val="0"/>
        </w:rPr>
        <w:t>.</w:t>
      </w:r>
    </w:p>
    <w:p w14:paraId="3694B0B2" w14:textId="77777777" w:rsidR="00427FD4" w:rsidRPr="00954064" w:rsidRDefault="00427FD4" w:rsidP="00BA5AFB">
      <w:pPr>
        <w:pStyle w:val="Heading2"/>
        <w:rPr>
          <w:b w:val="0"/>
          <w:highlight w:val="yellow"/>
        </w:rPr>
      </w:pPr>
    </w:p>
    <w:p w14:paraId="6A3544D2" w14:textId="3F64D482" w:rsidR="00C54EF4" w:rsidRPr="00954064" w:rsidRDefault="00332F01" w:rsidP="00BA5AFB">
      <w:pPr>
        <w:pStyle w:val="Heading2"/>
        <w:rPr>
          <w:b w:val="0"/>
          <w:highlight w:val="yellow"/>
        </w:rPr>
      </w:pPr>
      <w:r w:rsidRPr="00954064">
        <w:rPr>
          <w:b w:val="0"/>
          <w:highlight w:val="yellow"/>
        </w:rPr>
        <w:t>2.1</w:t>
      </w:r>
      <w:r w:rsidR="00A36EE3">
        <w:rPr>
          <w:b w:val="0"/>
          <w:highlight w:val="yellow"/>
        </w:rPr>
        <w:t>.</w:t>
      </w:r>
      <w:r w:rsidRPr="00954064">
        <w:rPr>
          <w:b w:val="0"/>
          <w:highlight w:val="yellow"/>
        </w:rPr>
        <w:tab/>
        <w:t xml:space="preserve">Select </w:t>
      </w:r>
      <w:r w:rsidRPr="00954064">
        <w:rPr>
          <w:highlight w:val="yellow"/>
        </w:rPr>
        <w:t xml:space="preserve">Processing </w:t>
      </w:r>
      <w:r w:rsidR="00332AB8" w:rsidRPr="00954064">
        <w:rPr>
          <w:highlight w:val="yellow"/>
        </w:rPr>
        <w:t>|</w:t>
      </w:r>
      <w:r w:rsidRPr="00954064">
        <w:rPr>
          <w:highlight w:val="yellow"/>
        </w:rPr>
        <w:t xml:space="preserve"> Shift Phase</w:t>
      </w:r>
      <w:r w:rsidRPr="00954064">
        <w:rPr>
          <w:b w:val="0"/>
          <w:highlight w:val="yellow"/>
        </w:rPr>
        <w:t>.</w:t>
      </w:r>
    </w:p>
    <w:p w14:paraId="2AB323FF" w14:textId="77777777" w:rsidR="00427FD4" w:rsidRPr="00954064" w:rsidRDefault="00427FD4" w:rsidP="00BA5AFB">
      <w:pPr>
        <w:rPr>
          <w:color w:val="auto"/>
          <w:highlight w:val="yellow"/>
        </w:rPr>
      </w:pPr>
    </w:p>
    <w:p w14:paraId="16C252CF" w14:textId="2DA432AF" w:rsidR="00332F01" w:rsidRPr="00954064" w:rsidRDefault="007D0471" w:rsidP="00BA5AFB">
      <w:pPr>
        <w:rPr>
          <w:color w:val="auto"/>
          <w:highlight w:val="yellow"/>
        </w:rPr>
      </w:pPr>
      <w:r w:rsidRPr="00954064">
        <w:rPr>
          <w:color w:val="auto"/>
          <w:highlight w:val="yellow"/>
        </w:rPr>
        <w:t>2.2</w:t>
      </w:r>
      <w:r w:rsidR="00A36EE3">
        <w:rPr>
          <w:color w:val="auto"/>
          <w:highlight w:val="yellow"/>
        </w:rPr>
        <w:t>.</w:t>
      </w:r>
      <w:r w:rsidRPr="00954064">
        <w:rPr>
          <w:color w:val="auto"/>
          <w:highlight w:val="yellow"/>
        </w:rPr>
        <w:tab/>
        <w:t xml:space="preserve">In the </w:t>
      </w:r>
      <w:r w:rsidRPr="00954064">
        <w:rPr>
          <w:b/>
          <w:bCs/>
          <w:color w:val="auto"/>
          <w:highlight w:val="yellow"/>
        </w:rPr>
        <w:t>Shift P</w:t>
      </w:r>
      <w:r w:rsidR="00332F01" w:rsidRPr="00954064">
        <w:rPr>
          <w:b/>
          <w:bCs/>
          <w:color w:val="auto"/>
          <w:highlight w:val="yellow"/>
        </w:rPr>
        <w:t>hase</w:t>
      </w:r>
      <w:r w:rsidR="00332F01" w:rsidRPr="00954064">
        <w:rPr>
          <w:color w:val="auto"/>
          <w:highlight w:val="yellow"/>
        </w:rPr>
        <w:t xml:space="preserve"> dialog, s</w:t>
      </w:r>
      <w:r w:rsidR="00B54F2B" w:rsidRPr="00954064">
        <w:rPr>
          <w:color w:val="auto"/>
          <w:highlight w:val="yellow"/>
        </w:rPr>
        <w:t xml:space="preserve">et the </w:t>
      </w:r>
      <w:r w:rsidR="00B54F2B" w:rsidRPr="00954064">
        <w:rPr>
          <w:b/>
          <w:bCs/>
          <w:color w:val="auto"/>
          <w:highlight w:val="yellow"/>
        </w:rPr>
        <w:t>Shift Amount</w:t>
      </w:r>
      <w:r w:rsidR="00B54F2B" w:rsidRPr="00954064">
        <w:rPr>
          <w:color w:val="auto"/>
          <w:highlight w:val="yellow"/>
        </w:rPr>
        <w:t xml:space="preserve"> to -0.8 s;</w:t>
      </w:r>
      <w:r w:rsidR="00332F01" w:rsidRPr="00954064">
        <w:rPr>
          <w:color w:val="auto"/>
          <w:highlight w:val="yellow"/>
        </w:rPr>
        <w:t xml:space="preserve"> then</w:t>
      </w:r>
      <w:r w:rsidR="00EC0DB0">
        <w:rPr>
          <w:color w:val="auto"/>
          <w:highlight w:val="yellow"/>
        </w:rPr>
        <w:t>,</w:t>
      </w:r>
      <w:r w:rsidR="00332F01" w:rsidRPr="00954064">
        <w:rPr>
          <w:color w:val="auto"/>
          <w:highlight w:val="yellow"/>
        </w:rPr>
        <w:t xml:space="preserve"> click </w:t>
      </w:r>
      <w:r w:rsidR="00332F01" w:rsidRPr="00954064">
        <w:rPr>
          <w:b/>
          <w:bCs/>
          <w:color w:val="auto"/>
          <w:highlight w:val="yellow"/>
        </w:rPr>
        <w:t>OK</w:t>
      </w:r>
      <w:r w:rsidR="00332F01" w:rsidRPr="00954064">
        <w:rPr>
          <w:color w:val="auto"/>
          <w:highlight w:val="yellow"/>
        </w:rPr>
        <w:t>.</w:t>
      </w:r>
    </w:p>
    <w:p w14:paraId="04308DAD" w14:textId="77777777" w:rsidR="00332F01" w:rsidRPr="00954064" w:rsidRDefault="00332F01" w:rsidP="00BA5AFB">
      <w:pPr>
        <w:rPr>
          <w:b/>
          <w:bCs/>
          <w:color w:val="auto"/>
          <w:highlight w:val="yellow"/>
        </w:rPr>
      </w:pPr>
    </w:p>
    <w:p w14:paraId="6B9372AD" w14:textId="6ED102B2" w:rsidR="007C0CD9" w:rsidRPr="00954064" w:rsidRDefault="005D7124" w:rsidP="00BA5AFB">
      <w:pPr>
        <w:rPr>
          <w:rFonts w:asciiTheme="minorHAnsi" w:hAnsiTheme="minorHAnsi" w:cstheme="minorHAnsi"/>
          <w:b/>
          <w:bCs/>
          <w:color w:val="auto"/>
          <w:highlight w:val="yellow"/>
        </w:rPr>
      </w:pPr>
      <w:r w:rsidRPr="00954064">
        <w:rPr>
          <w:rFonts w:asciiTheme="minorHAnsi" w:hAnsiTheme="minorHAnsi" w:cstheme="minorHAnsi"/>
          <w:b/>
          <w:bCs/>
          <w:color w:val="auto"/>
          <w:highlight w:val="yellow"/>
        </w:rPr>
        <w:t>3</w:t>
      </w:r>
      <w:r w:rsidR="00845D40" w:rsidRPr="00954064">
        <w:rPr>
          <w:rFonts w:asciiTheme="minorHAnsi" w:hAnsiTheme="minorHAnsi" w:cstheme="minorHAnsi"/>
          <w:b/>
          <w:bCs/>
          <w:color w:val="auto"/>
          <w:highlight w:val="yellow"/>
        </w:rPr>
        <w:t>.</w:t>
      </w:r>
      <w:r w:rsidRPr="00954064">
        <w:rPr>
          <w:rFonts w:asciiTheme="minorHAnsi" w:hAnsiTheme="minorHAnsi" w:cstheme="minorHAnsi"/>
          <w:b/>
          <w:bCs/>
          <w:color w:val="auto"/>
          <w:highlight w:val="yellow"/>
        </w:rPr>
        <w:t xml:space="preserve"> </w:t>
      </w:r>
      <w:r w:rsidR="007077A8" w:rsidRPr="00954064">
        <w:rPr>
          <w:rFonts w:asciiTheme="minorHAnsi" w:hAnsiTheme="minorHAnsi" w:cstheme="minorHAnsi"/>
          <w:b/>
          <w:bCs/>
          <w:color w:val="auto"/>
          <w:highlight w:val="yellow"/>
        </w:rPr>
        <w:t>B</w:t>
      </w:r>
      <w:r w:rsidR="00B42E61" w:rsidRPr="00954064">
        <w:rPr>
          <w:rFonts w:asciiTheme="minorHAnsi" w:hAnsiTheme="minorHAnsi" w:cstheme="minorHAnsi"/>
          <w:b/>
          <w:bCs/>
          <w:color w:val="auto"/>
          <w:highlight w:val="yellow"/>
        </w:rPr>
        <w:t>aseline</w:t>
      </w:r>
      <w:r w:rsidR="007077A8" w:rsidRPr="00954064">
        <w:rPr>
          <w:rFonts w:asciiTheme="minorHAnsi" w:hAnsiTheme="minorHAnsi" w:cstheme="minorHAnsi"/>
          <w:b/>
          <w:bCs/>
          <w:color w:val="auto"/>
          <w:highlight w:val="yellow"/>
        </w:rPr>
        <w:t xml:space="preserve"> correction</w:t>
      </w:r>
      <w:r w:rsidR="003D571B" w:rsidRPr="00954064">
        <w:rPr>
          <w:b/>
          <w:bCs/>
          <w:color w:val="auto"/>
          <w:highlight w:val="yellow"/>
        </w:rPr>
        <w:fldChar w:fldCharType="begin" w:fldLock="1"/>
      </w:r>
      <w:r w:rsidR="00CA6821" w:rsidRPr="00954064">
        <w:rPr>
          <w:b/>
          <w:bCs/>
          <w:color w:val="auto"/>
          <w:highlight w:val="yellow"/>
        </w:rPr>
        <w:instrText>ADDIN CSL_CITATION {"citationItems":[{"id":"ITEM-1","itemData":{"DOI":"10.1016/S0021-9673(02)01498-X","ISBN":"0021-9673","ISSN":"00219673","PMID":"12580469","abstract":"This paper describes a new technique for removing the background level from digital images produced in comprehensive two-dimensional gas chromatography (GC×GC). Background removal is an important first step in the larger problem of quantitative analysis. The approach estimates the background level across the chromatographic image based on structural and statistical properties of GC×GC data. Then, the background level is subtracted from the image, producing a chromatogram in which the peaks rise above a near-zero mean background. After the background level is removed, further analysis is required to determine the quantitative relationship between the peaks and chemicals in the sample. The algorithm is demonstrated experimentally to be effective at determining and removing the background level from GC×GC images. The algorithm has several parametric controls and is incorporated into an interactive program with graphical interface for rapid and accurate detection of GC×GC peaks. © 2002 Elsevier Science B.V. All rights reserved.","author":[{"dropping-particle":"","family":"Reichenbach","given":"Stephen E.","non-dropping-particle":"","parse-names":false,"suffix":""},{"dropping-particle":"","family":"Ni","given":"Mingtian","non-dropping-particle":"","parse-names":false,"suffix":""},{"dropping-particle":"","family":"Zhang","given":"Dongmin","non-dropping-particle":"","parse-names":false,"suffix":""},{"dropping-particle":"","family":"Ledford","given":"Edward B.","non-dropping-particle":"","parse-names":false,"suffix":""}],"container-title":"Journal of Chromatography A","id":"ITEM-1","issue":"1-2","issued":{"date-parts":[["2003"]]},"page":"47-56","title":"Image background removal in comprehensive two-dimensional gas chromatography","type":"article-journal","volume":"985"},"uris":["http://www.mendeley.com/documents/?uuid=e7cd5563-f8b8-47c5-ac5d-a3939f12782d"]}],"mendeley":{"formattedCitation":"&lt;sup&gt;21&lt;/sup&gt;","plainTextFormattedCitation":"21","previouslyFormattedCitation":"&lt;sup&gt;21&lt;/sup&gt;"},"properties":{"noteIndex":0},"schema":"https://github.com/citation-style-language/schema/raw/master/csl-citation.json"}</w:instrText>
      </w:r>
      <w:r w:rsidR="003D571B" w:rsidRPr="00954064">
        <w:rPr>
          <w:b/>
          <w:bCs/>
          <w:color w:val="auto"/>
          <w:highlight w:val="yellow"/>
        </w:rPr>
        <w:fldChar w:fldCharType="separate"/>
      </w:r>
      <w:r w:rsidR="006D20ED" w:rsidRPr="00954064">
        <w:rPr>
          <w:b/>
          <w:bCs/>
          <w:noProof/>
          <w:color w:val="auto"/>
          <w:highlight w:val="yellow"/>
          <w:vertAlign w:val="superscript"/>
        </w:rPr>
        <w:t>21</w:t>
      </w:r>
      <w:r w:rsidR="003D571B" w:rsidRPr="00954064">
        <w:rPr>
          <w:b/>
          <w:bCs/>
          <w:color w:val="auto"/>
          <w:highlight w:val="yellow"/>
        </w:rPr>
        <w:fldChar w:fldCharType="end"/>
      </w:r>
    </w:p>
    <w:p w14:paraId="6C219D0A" w14:textId="77777777" w:rsidR="00427FD4" w:rsidRPr="00954064" w:rsidRDefault="00427FD4" w:rsidP="00BA5AFB">
      <w:pPr>
        <w:rPr>
          <w:rFonts w:asciiTheme="minorHAnsi" w:hAnsiTheme="minorHAnsi" w:cstheme="minorHAnsi"/>
          <w:b/>
          <w:bCs/>
          <w:color w:val="auto"/>
          <w:highlight w:val="yellow"/>
        </w:rPr>
      </w:pPr>
    </w:p>
    <w:p w14:paraId="75901DFD" w14:textId="24D312BC" w:rsidR="002E4C70" w:rsidRPr="00954064" w:rsidRDefault="005D7124" w:rsidP="00BA5AFB">
      <w:pPr>
        <w:rPr>
          <w:rFonts w:asciiTheme="minorHAnsi" w:hAnsiTheme="minorHAnsi" w:cstheme="minorHAnsi"/>
          <w:color w:val="auto"/>
          <w:highlight w:val="yellow"/>
        </w:rPr>
      </w:pPr>
      <w:r w:rsidRPr="00954064">
        <w:rPr>
          <w:rFonts w:asciiTheme="minorHAnsi" w:hAnsiTheme="minorHAnsi" w:cstheme="minorHAnsi"/>
          <w:color w:val="auto"/>
          <w:highlight w:val="yellow"/>
        </w:rPr>
        <w:lastRenderedPageBreak/>
        <w:t>3.1</w:t>
      </w:r>
      <w:r w:rsidR="00A36EE3">
        <w:rPr>
          <w:rFonts w:asciiTheme="minorHAnsi" w:hAnsiTheme="minorHAnsi" w:cstheme="minorHAnsi"/>
          <w:color w:val="auto"/>
          <w:highlight w:val="yellow"/>
        </w:rPr>
        <w:t>.</w:t>
      </w:r>
      <w:r w:rsidRPr="00954064">
        <w:rPr>
          <w:rFonts w:asciiTheme="minorHAnsi" w:hAnsiTheme="minorHAnsi" w:cstheme="minorHAnsi"/>
          <w:color w:val="auto"/>
          <w:highlight w:val="yellow"/>
        </w:rPr>
        <w:tab/>
      </w:r>
      <w:r w:rsidR="001F33E6" w:rsidRPr="00954064">
        <w:rPr>
          <w:rFonts w:asciiTheme="minorHAnsi" w:hAnsiTheme="minorHAnsi" w:cstheme="minorHAnsi"/>
          <w:color w:val="auto"/>
          <w:highlight w:val="yellow"/>
        </w:rPr>
        <w:t>Select</w:t>
      </w:r>
      <w:r w:rsidR="0010590E" w:rsidRPr="00954064">
        <w:rPr>
          <w:rFonts w:asciiTheme="minorHAnsi" w:hAnsiTheme="minorHAnsi" w:cstheme="minorHAnsi"/>
          <w:color w:val="auto"/>
          <w:highlight w:val="yellow"/>
        </w:rPr>
        <w:t xml:space="preserve"> </w:t>
      </w:r>
      <w:r w:rsidR="0010590E" w:rsidRPr="00954064">
        <w:rPr>
          <w:rFonts w:asciiTheme="minorHAnsi" w:hAnsiTheme="minorHAnsi" w:cstheme="minorHAnsi"/>
          <w:b/>
          <w:color w:val="auto"/>
          <w:highlight w:val="yellow"/>
        </w:rPr>
        <w:t xml:space="preserve">Graphic </w:t>
      </w:r>
      <w:r w:rsidR="00223F9E" w:rsidRPr="00954064">
        <w:rPr>
          <w:rFonts w:asciiTheme="minorHAnsi" w:hAnsiTheme="minorHAnsi" w:cstheme="minorHAnsi"/>
          <w:b/>
          <w:color w:val="auto"/>
          <w:highlight w:val="yellow"/>
        </w:rPr>
        <w:t xml:space="preserve">| </w:t>
      </w:r>
      <w:r w:rsidR="002E4C70" w:rsidRPr="00954064">
        <w:rPr>
          <w:rFonts w:asciiTheme="minorHAnsi" w:hAnsiTheme="minorHAnsi" w:cstheme="minorHAnsi"/>
          <w:b/>
          <w:color w:val="auto"/>
          <w:highlight w:val="yellow"/>
        </w:rPr>
        <w:t>Draw R</w:t>
      </w:r>
      <w:r w:rsidR="0010590E" w:rsidRPr="00954064">
        <w:rPr>
          <w:rFonts w:asciiTheme="minorHAnsi" w:hAnsiTheme="minorHAnsi" w:cstheme="minorHAnsi"/>
          <w:b/>
          <w:color w:val="auto"/>
          <w:highlight w:val="yellow"/>
        </w:rPr>
        <w:t>ectangle</w:t>
      </w:r>
      <w:r w:rsidR="002E4C70" w:rsidRPr="00954064">
        <w:rPr>
          <w:rFonts w:asciiTheme="minorHAnsi" w:hAnsiTheme="minorHAnsi" w:cstheme="minorHAnsi"/>
          <w:color w:val="auto"/>
          <w:highlight w:val="yellow"/>
        </w:rPr>
        <w:t>.</w:t>
      </w:r>
    </w:p>
    <w:p w14:paraId="3E57AEBD" w14:textId="77777777" w:rsidR="00427FD4" w:rsidRPr="00954064" w:rsidRDefault="00427FD4" w:rsidP="00BA5AFB">
      <w:pPr>
        <w:rPr>
          <w:rFonts w:asciiTheme="minorHAnsi" w:hAnsiTheme="minorHAnsi" w:cstheme="minorHAnsi"/>
          <w:color w:val="auto"/>
          <w:highlight w:val="yellow"/>
        </w:rPr>
      </w:pPr>
    </w:p>
    <w:p w14:paraId="165319E6" w14:textId="73CC9B99" w:rsidR="002E4C70" w:rsidRPr="00954064" w:rsidRDefault="002E4C70" w:rsidP="00BA5AFB">
      <w:pPr>
        <w:rPr>
          <w:rFonts w:asciiTheme="minorHAnsi" w:hAnsiTheme="minorHAnsi" w:cstheme="minorHAnsi"/>
          <w:color w:val="auto"/>
          <w:highlight w:val="yellow"/>
        </w:rPr>
      </w:pPr>
      <w:r w:rsidRPr="00954064">
        <w:rPr>
          <w:rFonts w:asciiTheme="minorHAnsi" w:hAnsiTheme="minorHAnsi" w:cstheme="minorHAnsi"/>
          <w:color w:val="auto"/>
          <w:highlight w:val="yellow"/>
        </w:rPr>
        <w:t>3.2</w:t>
      </w:r>
      <w:r w:rsidR="00A36EE3">
        <w:rPr>
          <w:rFonts w:asciiTheme="minorHAnsi" w:hAnsiTheme="minorHAnsi" w:cstheme="minorHAnsi"/>
          <w:color w:val="auto"/>
          <w:highlight w:val="yellow"/>
        </w:rPr>
        <w:t>.</w:t>
      </w:r>
      <w:r w:rsidRPr="00954064">
        <w:rPr>
          <w:rFonts w:asciiTheme="minorHAnsi" w:hAnsiTheme="minorHAnsi" w:cstheme="minorHAnsi"/>
          <w:color w:val="auto"/>
          <w:highlight w:val="yellow"/>
        </w:rPr>
        <w:tab/>
        <w:t xml:space="preserve">Click-and-drag to </w:t>
      </w:r>
      <w:r w:rsidR="0010590E" w:rsidRPr="00954064">
        <w:rPr>
          <w:rFonts w:asciiTheme="minorHAnsi" w:hAnsiTheme="minorHAnsi" w:cstheme="minorHAnsi"/>
          <w:color w:val="auto"/>
          <w:highlight w:val="yellow"/>
        </w:rPr>
        <w:t xml:space="preserve">draw a rectangle </w:t>
      </w:r>
      <w:r w:rsidRPr="00954064">
        <w:rPr>
          <w:rFonts w:asciiTheme="minorHAnsi" w:hAnsiTheme="minorHAnsi" w:cstheme="minorHAnsi"/>
          <w:color w:val="auto"/>
          <w:highlight w:val="yellow"/>
        </w:rPr>
        <w:t>in</w:t>
      </w:r>
      <w:r w:rsidR="0010590E" w:rsidRPr="00954064">
        <w:rPr>
          <w:rFonts w:asciiTheme="minorHAnsi" w:hAnsiTheme="minorHAnsi" w:cstheme="minorHAnsi"/>
          <w:color w:val="auto"/>
          <w:highlight w:val="yellow"/>
        </w:rPr>
        <w:t xml:space="preserve"> the </w:t>
      </w:r>
      <w:r w:rsidR="003D571B" w:rsidRPr="00954064">
        <w:rPr>
          <w:rFonts w:asciiTheme="minorHAnsi" w:hAnsiTheme="minorHAnsi" w:cstheme="minorHAnsi"/>
          <w:color w:val="auto"/>
          <w:highlight w:val="yellow"/>
        </w:rPr>
        <w:t>image</w:t>
      </w:r>
      <w:r w:rsidR="0010590E" w:rsidRPr="00954064">
        <w:rPr>
          <w:rFonts w:asciiTheme="minorHAnsi" w:hAnsiTheme="minorHAnsi" w:cstheme="minorHAnsi"/>
          <w:color w:val="auto"/>
          <w:highlight w:val="yellow"/>
        </w:rPr>
        <w:t xml:space="preserve"> where no peaks are detected.</w:t>
      </w:r>
    </w:p>
    <w:p w14:paraId="39EDD258" w14:textId="77777777" w:rsidR="00427FD4" w:rsidRPr="00954064" w:rsidRDefault="00427FD4" w:rsidP="00BA5AFB">
      <w:pPr>
        <w:rPr>
          <w:rFonts w:asciiTheme="minorHAnsi" w:hAnsiTheme="minorHAnsi" w:cstheme="minorHAnsi"/>
          <w:color w:val="auto"/>
          <w:highlight w:val="yellow"/>
        </w:rPr>
      </w:pPr>
    </w:p>
    <w:p w14:paraId="36682B2C" w14:textId="10F27C6B" w:rsidR="005D7124" w:rsidRPr="00954064" w:rsidRDefault="002E4C70" w:rsidP="00BA5AFB">
      <w:pPr>
        <w:rPr>
          <w:color w:val="auto"/>
          <w:highlight w:val="yellow"/>
        </w:rPr>
      </w:pPr>
      <w:r w:rsidRPr="00954064">
        <w:rPr>
          <w:rFonts w:asciiTheme="minorHAnsi" w:hAnsiTheme="minorHAnsi" w:cstheme="minorHAnsi"/>
          <w:color w:val="auto"/>
          <w:highlight w:val="yellow"/>
        </w:rPr>
        <w:t>3.3</w:t>
      </w:r>
      <w:r w:rsidR="00A36EE3">
        <w:rPr>
          <w:rFonts w:asciiTheme="minorHAnsi" w:hAnsiTheme="minorHAnsi" w:cstheme="minorHAnsi"/>
          <w:color w:val="auto"/>
          <w:highlight w:val="yellow"/>
        </w:rPr>
        <w:t>.</w:t>
      </w:r>
      <w:r w:rsidRPr="00954064">
        <w:rPr>
          <w:rFonts w:asciiTheme="minorHAnsi" w:hAnsiTheme="minorHAnsi" w:cstheme="minorHAnsi"/>
          <w:color w:val="auto"/>
          <w:highlight w:val="yellow"/>
        </w:rPr>
        <w:tab/>
        <w:t xml:space="preserve">Select </w:t>
      </w:r>
      <w:r w:rsidR="0010590E" w:rsidRPr="00954064">
        <w:rPr>
          <w:rFonts w:asciiTheme="minorHAnsi" w:hAnsiTheme="minorHAnsi" w:cstheme="minorHAnsi"/>
          <w:b/>
          <w:color w:val="auto"/>
          <w:highlight w:val="yellow"/>
        </w:rPr>
        <w:t xml:space="preserve">Tools </w:t>
      </w:r>
      <w:r w:rsidR="00223F9E" w:rsidRPr="00954064">
        <w:rPr>
          <w:rFonts w:asciiTheme="minorHAnsi" w:hAnsiTheme="minorHAnsi" w:cstheme="minorHAnsi"/>
          <w:b/>
          <w:color w:val="auto"/>
          <w:highlight w:val="yellow"/>
        </w:rPr>
        <w:t>|</w:t>
      </w:r>
      <w:r w:rsidR="0010590E" w:rsidRPr="00954064">
        <w:rPr>
          <w:rFonts w:asciiTheme="minorHAnsi" w:hAnsiTheme="minorHAnsi" w:cstheme="minorHAnsi"/>
          <w:b/>
          <w:color w:val="auto"/>
          <w:highlight w:val="yellow"/>
        </w:rPr>
        <w:t xml:space="preserve"> Visualize Data</w:t>
      </w:r>
      <w:r w:rsidR="00B54F2B" w:rsidRPr="00954064">
        <w:rPr>
          <w:rFonts w:asciiTheme="minorHAnsi" w:hAnsiTheme="minorHAnsi" w:cstheme="minorHAnsi"/>
          <w:color w:val="auto"/>
          <w:highlight w:val="yellow"/>
        </w:rPr>
        <w:t>;</w:t>
      </w:r>
      <w:r w:rsidRPr="00954064">
        <w:rPr>
          <w:rFonts w:asciiTheme="minorHAnsi" w:hAnsiTheme="minorHAnsi" w:cstheme="minorHAnsi"/>
          <w:color w:val="auto"/>
          <w:highlight w:val="yellow"/>
        </w:rPr>
        <w:t xml:space="preserve"> note the mean and standard d</w:t>
      </w:r>
      <w:r w:rsidR="00B54F2B" w:rsidRPr="00954064">
        <w:rPr>
          <w:rFonts w:asciiTheme="minorHAnsi" w:hAnsiTheme="minorHAnsi" w:cstheme="minorHAnsi"/>
          <w:color w:val="auto"/>
          <w:highlight w:val="yellow"/>
        </w:rPr>
        <w:t>eviation of the detector signal,</w:t>
      </w:r>
      <w:r w:rsidRPr="00954064">
        <w:rPr>
          <w:rFonts w:asciiTheme="minorHAnsi" w:hAnsiTheme="minorHAnsi" w:cstheme="minorHAnsi"/>
          <w:color w:val="auto"/>
          <w:highlight w:val="yellow"/>
        </w:rPr>
        <w:t xml:space="preserve"> here</w:t>
      </w:r>
      <w:r w:rsidR="00A65356">
        <w:rPr>
          <w:rFonts w:asciiTheme="minorHAnsi" w:hAnsiTheme="minorHAnsi" w:cstheme="minorHAnsi"/>
          <w:color w:val="auto"/>
          <w:highlight w:val="yellow"/>
        </w:rPr>
        <w:t>,</w:t>
      </w:r>
      <w:r w:rsidRPr="00954064">
        <w:rPr>
          <w:rFonts w:asciiTheme="minorHAnsi" w:hAnsiTheme="minorHAnsi" w:cstheme="minorHAnsi"/>
          <w:color w:val="auto"/>
          <w:highlight w:val="yellow"/>
        </w:rPr>
        <w:t xml:space="preserve"> </w:t>
      </w:r>
      <w:r w:rsidR="005D7124" w:rsidRPr="00954064">
        <w:rPr>
          <w:color w:val="auto"/>
          <w:highlight w:val="yellow"/>
        </w:rPr>
        <w:t>21</w:t>
      </w:r>
      <w:r w:rsidR="007077A8" w:rsidRPr="00954064">
        <w:rPr>
          <w:color w:val="auto"/>
          <w:highlight w:val="yellow"/>
        </w:rPr>
        <w:t>.</w:t>
      </w:r>
      <w:r w:rsidR="005D7124" w:rsidRPr="00954064">
        <w:rPr>
          <w:color w:val="auto"/>
          <w:highlight w:val="yellow"/>
        </w:rPr>
        <w:t>850 ± 1</w:t>
      </w:r>
      <w:r w:rsidR="007077A8" w:rsidRPr="00954064">
        <w:rPr>
          <w:color w:val="auto"/>
          <w:highlight w:val="yellow"/>
        </w:rPr>
        <w:t>.</w:t>
      </w:r>
      <w:r w:rsidR="005D7124" w:rsidRPr="00954064">
        <w:rPr>
          <w:color w:val="auto"/>
          <w:highlight w:val="yellow"/>
        </w:rPr>
        <w:t>455 S</w:t>
      </w:r>
      <w:r w:rsidR="00B54F2B" w:rsidRPr="00954064">
        <w:rPr>
          <w:color w:val="auto"/>
          <w:highlight w:val="yellow"/>
        </w:rPr>
        <w:t>D unit-less digital number (DN);</w:t>
      </w:r>
      <w:r w:rsidRPr="00954064">
        <w:rPr>
          <w:color w:val="auto"/>
          <w:highlight w:val="yellow"/>
        </w:rPr>
        <w:t xml:space="preserve"> then</w:t>
      </w:r>
      <w:r w:rsidR="00BA0DCB" w:rsidRPr="00954064">
        <w:rPr>
          <w:color w:val="auto"/>
          <w:highlight w:val="yellow"/>
        </w:rPr>
        <w:t>,</w:t>
      </w:r>
      <w:r w:rsidRPr="00954064">
        <w:rPr>
          <w:color w:val="auto"/>
          <w:highlight w:val="yellow"/>
        </w:rPr>
        <w:t xml:space="preserve"> close the tool.</w:t>
      </w:r>
    </w:p>
    <w:p w14:paraId="39835A72" w14:textId="77777777" w:rsidR="00427FD4" w:rsidRPr="00954064" w:rsidRDefault="00427FD4" w:rsidP="00BA5AFB">
      <w:pPr>
        <w:rPr>
          <w:rFonts w:asciiTheme="minorHAnsi" w:hAnsiTheme="minorHAnsi" w:cstheme="minorHAnsi"/>
          <w:color w:val="auto"/>
          <w:highlight w:val="yellow"/>
        </w:rPr>
      </w:pPr>
    </w:p>
    <w:p w14:paraId="74A17F10" w14:textId="5AC8FB78" w:rsidR="0010590E" w:rsidRPr="00954064" w:rsidRDefault="002E4C70" w:rsidP="00BA5AFB">
      <w:pPr>
        <w:rPr>
          <w:rFonts w:asciiTheme="minorHAnsi" w:hAnsiTheme="minorHAnsi" w:cstheme="minorHAnsi"/>
          <w:color w:val="auto"/>
          <w:highlight w:val="yellow"/>
        </w:rPr>
      </w:pPr>
      <w:r w:rsidRPr="00954064">
        <w:rPr>
          <w:rFonts w:asciiTheme="minorHAnsi" w:hAnsiTheme="minorHAnsi" w:cstheme="minorHAnsi"/>
          <w:color w:val="auto"/>
          <w:highlight w:val="yellow"/>
        </w:rPr>
        <w:t>3.4</w:t>
      </w:r>
      <w:r w:rsidR="00A36EE3">
        <w:rPr>
          <w:rFonts w:asciiTheme="minorHAnsi" w:hAnsiTheme="minorHAnsi" w:cstheme="minorHAnsi"/>
          <w:color w:val="auto"/>
          <w:highlight w:val="yellow"/>
        </w:rPr>
        <w:t>.</w:t>
      </w:r>
      <w:r w:rsidRPr="00954064">
        <w:rPr>
          <w:rFonts w:asciiTheme="minorHAnsi" w:hAnsiTheme="minorHAnsi" w:cstheme="minorHAnsi"/>
          <w:color w:val="auto"/>
          <w:highlight w:val="yellow"/>
        </w:rPr>
        <w:tab/>
        <w:t xml:space="preserve">Select </w:t>
      </w:r>
      <w:r w:rsidR="00B54F2B" w:rsidRPr="00954064">
        <w:rPr>
          <w:rFonts w:asciiTheme="minorHAnsi" w:hAnsiTheme="minorHAnsi" w:cstheme="minorHAnsi"/>
          <w:b/>
          <w:color w:val="auto"/>
          <w:highlight w:val="yellow"/>
        </w:rPr>
        <w:t xml:space="preserve">Processing </w:t>
      </w:r>
      <w:r w:rsidR="00223F9E" w:rsidRPr="00954064">
        <w:rPr>
          <w:rFonts w:asciiTheme="minorHAnsi" w:hAnsiTheme="minorHAnsi" w:cstheme="minorHAnsi"/>
          <w:b/>
          <w:color w:val="auto"/>
          <w:highlight w:val="yellow"/>
        </w:rPr>
        <w:t xml:space="preserve">| </w:t>
      </w:r>
      <w:r w:rsidR="00B54F2B" w:rsidRPr="00954064">
        <w:rPr>
          <w:rFonts w:asciiTheme="minorHAnsi" w:hAnsiTheme="minorHAnsi" w:cstheme="minorHAnsi"/>
          <w:b/>
          <w:color w:val="auto"/>
          <w:highlight w:val="yellow"/>
        </w:rPr>
        <w:t>Correct B</w:t>
      </w:r>
      <w:r w:rsidR="0010590E" w:rsidRPr="00954064">
        <w:rPr>
          <w:rFonts w:asciiTheme="minorHAnsi" w:hAnsiTheme="minorHAnsi" w:cstheme="minorHAnsi"/>
          <w:b/>
          <w:color w:val="auto"/>
          <w:highlight w:val="yellow"/>
        </w:rPr>
        <w:t>aseline</w:t>
      </w:r>
      <w:r w:rsidR="00B54F2B" w:rsidRPr="00954064">
        <w:rPr>
          <w:rFonts w:asciiTheme="minorHAnsi" w:hAnsiTheme="minorHAnsi" w:cstheme="minorHAnsi"/>
          <w:color w:val="auto"/>
          <w:highlight w:val="yellow"/>
        </w:rPr>
        <w:t>.</w:t>
      </w:r>
    </w:p>
    <w:p w14:paraId="031A0E59" w14:textId="77777777" w:rsidR="0010590E" w:rsidRPr="00954064" w:rsidRDefault="0010590E" w:rsidP="00BA5AFB">
      <w:pPr>
        <w:rPr>
          <w:b/>
          <w:bCs/>
          <w:color w:val="auto"/>
          <w:highlight w:val="yellow"/>
        </w:rPr>
      </w:pPr>
    </w:p>
    <w:p w14:paraId="117E3FCF" w14:textId="24BBA0A8" w:rsidR="005C6B73" w:rsidRPr="00954064" w:rsidRDefault="00AD165B" w:rsidP="00BA5AFB">
      <w:pPr>
        <w:rPr>
          <w:rFonts w:asciiTheme="minorHAnsi" w:hAnsiTheme="minorHAnsi" w:cstheme="minorHAnsi"/>
          <w:b/>
          <w:bCs/>
          <w:color w:val="auto"/>
          <w:highlight w:val="yellow"/>
        </w:rPr>
      </w:pPr>
      <w:r w:rsidRPr="00954064">
        <w:rPr>
          <w:rFonts w:asciiTheme="minorHAnsi" w:hAnsiTheme="minorHAnsi" w:cstheme="minorHAnsi"/>
          <w:b/>
          <w:bCs/>
          <w:color w:val="auto"/>
          <w:highlight w:val="yellow"/>
        </w:rPr>
        <w:t>4</w:t>
      </w:r>
      <w:r w:rsidR="00845D40" w:rsidRPr="00954064">
        <w:rPr>
          <w:rFonts w:asciiTheme="minorHAnsi" w:hAnsiTheme="minorHAnsi" w:cstheme="minorHAnsi"/>
          <w:b/>
          <w:bCs/>
          <w:color w:val="auto"/>
          <w:highlight w:val="yellow"/>
        </w:rPr>
        <w:t>.</w:t>
      </w:r>
      <w:r w:rsidRPr="00954064">
        <w:rPr>
          <w:rFonts w:asciiTheme="minorHAnsi" w:hAnsiTheme="minorHAnsi" w:cstheme="minorHAnsi"/>
          <w:b/>
          <w:bCs/>
          <w:color w:val="auto"/>
          <w:highlight w:val="yellow"/>
        </w:rPr>
        <w:t xml:space="preserve"> </w:t>
      </w:r>
      <w:r w:rsidR="00B42E61" w:rsidRPr="00954064">
        <w:rPr>
          <w:rFonts w:asciiTheme="minorHAnsi" w:hAnsiTheme="minorHAnsi" w:cstheme="minorHAnsi"/>
          <w:b/>
          <w:bCs/>
          <w:color w:val="auto"/>
          <w:highlight w:val="yellow"/>
        </w:rPr>
        <w:t>Colori</w:t>
      </w:r>
      <w:r w:rsidR="00874423" w:rsidRPr="00954064">
        <w:rPr>
          <w:rFonts w:asciiTheme="minorHAnsi" w:hAnsiTheme="minorHAnsi" w:cstheme="minorHAnsi"/>
          <w:b/>
          <w:bCs/>
          <w:color w:val="auto"/>
          <w:highlight w:val="yellow"/>
        </w:rPr>
        <w:t>ng</w:t>
      </w:r>
      <w:r w:rsidR="00B42E61" w:rsidRPr="00954064">
        <w:rPr>
          <w:rFonts w:asciiTheme="minorHAnsi" w:hAnsiTheme="minorHAnsi" w:cstheme="minorHAnsi"/>
          <w:b/>
          <w:bCs/>
          <w:color w:val="auto"/>
          <w:highlight w:val="yellow"/>
        </w:rPr>
        <w:t xml:space="preserve"> </w:t>
      </w:r>
      <w:r w:rsidR="00874423" w:rsidRPr="00954064">
        <w:rPr>
          <w:rFonts w:asciiTheme="minorHAnsi" w:hAnsiTheme="minorHAnsi" w:cstheme="minorHAnsi"/>
          <w:b/>
          <w:bCs/>
          <w:color w:val="auto"/>
          <w:highlight w:val="yellow"/>
        </w:rPr>
        <w:t xml:space="preserve">the </w:t>
      </w:r>
      <w:r w:rsidR="00E2608C" w:rsidRPr="00954064">
        <w:rPr>
          <w:rFonts w:asciiTheme="minorHAnsi" w:hAnsiTheme="minorHAnsi" w:cstheme="minorHAnsi"/>
          <w:b/>
          <w:bCs/>
          <w:color w:val="auto"/>
          <w:highlight w:val="yellow"/>
        </w:rPr>
        <w:t>chromatographic image</w:t>
      </w:r>
      <w:r w:rsidR="003D571B" w:rsidRPr="00954064">
        <w:rPr>
          <w:rFonts w:asciiTheme="minorHAnsi" w:hAnsiTheme="minorHAnsi" w:cstheme="minorHAnsi"/>
          <w:b/>
          <w:bCs/>
          <w:color w:val="auto"/>
          <w:highlight w:val="yellow"/>
        </w:rPr>
        <w:t xml:space="preserve"> using a value map and color map</w:t>
      </w:r>
      <w:r w:rsidR="001A57C0" w:rsidRPr="00954064">
        <w:rPr>
          <w:b/>
          <w:bCs/>
          <w:color w:val="auto"/>
          <w:highlight w:val="yellow"/>
        </w:rPr>
        <w:fldChar w:fldCharType="begin" w:fldLock="1"/>
      </w:r>
      <w:r w:rsidR="00CA6821" w:rsidRPr="00954064">
        <w:rPr>
          <w:b/>
          <w:bCs/>
          <w:color w:val="auto"/>
          <w:highlight w:val="yellow"/>
        </w:rPr>
        <w:instrText>ADDIN CSL_CITATION {"citationItems":[{"id":"ITEM-1","itemData":{"DOI":"10.1016/S0166-526X(09)05504-4","ISBN":"9780444532374","ISSN":"0166526X","abstract":"An introduction to informatics for comprehensive two-dimensional gas chromatography (GC×GC) should begin with the strikingly beautiful and complex pictures of data visualization. Whether viewed as a pseudocolorized two-dimensional image, as in Figure 1, or as a projection of a three-dimensional surface, as in Figure 2, GC×GC visualizations impress even observers lacking chromatographic expertise with their colorful and multitudinous features. Chromatographers recognize, within these pictures, complex patterns embedding a wealth of multidimensional chemical information. The richness of GC×GC data is immediately apparent, but the size and complexity of GC×GC data pose significant challenges for chemical analysis. This chapter examines methods and information technologies for GC×GC data acquisition, visualization, and analysis. The quantity and complexity of GC×GC data make human analyses of GC×GC data difficult and time-consuming and motivate the need for computer-assisted and automated processing. GC×GC transforms chemical samples into raw data; information technologies are required to transform GC×GC data into chemical information. The typical data flow is a sequence of: acquiring and storing raw data, processing data to correct artifacts, detecting and identifying chemical peaks, and analyzing datasets to produce higher-level information (including quantification) and reports. In applications for which the analysis is fairly well understood and routine, information technologies may fully automate this process. However, because GC×GC is so powerful, it frequently is used for analyses that are not well understood or are not routine. In such cases, information technologies must support semi-automated processing, visual interpretation, and interactive analysis. This chapter addresses the following fundamental tasks in transforming GC×GC data into chemical information: • Acquiring and formatting data for storage, access, and interchange. • Visualizing multidimensional data. • Processing data to remove acquisition artifacts and detect peaks. • Identifying chemical constituents. • Analyzing datasets for higher-level information and reporting","author":[{"dropping-particle":"","family":"Reichenbach","given":"Stephen E.","non-dropping-particle":"","parse-names":false,"suffix":""}],"container-title":"Comprehensive Analytical Chemistry","id":"ITEM-1","issued":{"date-parts":[["2009"]]},"page":"77-106","title":"Chapter 4 Data Acquisition, Visualization, and Analysis","type":"article","volume":"55"},"uris":["http://www.mendeley.com/documents/?uuid=f51a7453-678c-3734-8362-2caff6bc68c5"]}],"mendeley":{"formattedCitation":"&lt;sup&gt;20&lt;/sup&gt;","plainTextFormattedCitation":"20","previouslyFormattedCitation":"&lt;sup&gt;20&lt;/sup&gt;"},"properties":{"noteIndex":0},"schema":"https://github.com/citation-style-language/schema/raw/master/csl-citation.json"}</w:instrText>
      </w:r>
      <w:r w:rsidR="001A57C0" w:rsidRPr="00954064">
        <w:rPr>
          <w:b/>
          <w:bCs/>
          <w:color w:val="auto"/>
          <w:highlight w:val="yellow"/>
        </w:rPr>
        <w:fldChar w:fldCharType="separate"/>
      </w:r>
      <w:r w:rsidR="006D20ED" w:rsidRPr="00954064">
        <w:rPr>
          <w:b/>
          <w:bCs/>
          <w:noProof/>
          <w:color w:val="auto"/>
          <w:highlight w:val="yellow"/>
          <w:vertAlign w:val="superscript"/>
        </w:rPr>
        <w:t>20</w:t>
      </w:r>
      <w:r w:rsidR="001A57C0" w:rsidRPr="00954064">
        <w:rPr>
          <w:b/>
          <w:bCs/>
          <w:color w:val="auto"/>
          <w:highlight w:val="yellow"/>
        </w:rPr>
        <w:fldChar w:fldCharType="end"/>
      </w:r>
    </w:p>
    <w:p w14:paraId="1E114933" w14:textId="77777777" w:rsidR="00427FD4" w:rsidRPr="00954064" w:rsidRDefault="00427FD4" w:rsidP="00BA5AFB">
      <w:pPr>
        <w:rPr>
          <w:rFonts w:asciiTheme="minorHAnsi" w:hAnsiTheme="minorHAnsi" w:cstheme="minorHAnsi"/>
          <w:b/>
          <w:bCs/>
          <w:color w:val="auto"/>
          <w:highlight w:val="yellow"/>
        </w:rPr>
      </w:pPr>
    </w:p>
    <w:p w14:paraId="6382958C" w14:textId="717CC1F9" w:rsidR="005C6B73" w:rsidRPr="00954064" w:rsidRDefault="005C6B73" w:rsidP="00BA5AFB">
      <w:pPr>
        <w:rPr>
          <w:color w:val="auto"/>
          <w:highlight w:val="yellow"/>
        </w:rPr>
      </w:pPr>
      <w:r w:rsidRPr="00954064">
        <w:rPr>
          <w:rFonts w:asciiTheme="minorHAnsi" w:hAnsiTheme="minorHAnsi" w:cstheme="minorHAnsi"/>
          <w:color w:val="auto"/>
          <w:highlight w:val="yellow"/>
        </w:rPr>
        <w:t>4.1</w:t>
      </w:r>
      <w:r w:rsidR="00A36EE3">
        <w:rPr>
          <w:rFonts w:asciiTheme="minorHAnsi" w:hAnsiTheme="minorHAnsi" w:cstheme="minorHAnsi"/>
          <w:color w:val="auto"/>
          <w:highlight w:val="yellow"/>
        </w:rPr>
        <w:t>.</w:t>
      </w:r>
      <w:r w:rsidRPr="00954064">
        <w:rPr>
          <w:rFonts w:asciiTheme="minorHAnsi" w:hAnsiTheme="minorHAnsi" w:cstheme="minorHAnsi"/>
          <w:color w:val="auto"/>
          <w:highlight w:val="yellow"/>
        </w:rPr>
        <w:tab/>
        <w:t xml:space="preserve">Select </w:t>
      </w:r>
      <w:r w:rsidR="006465B5" w:rsidRPr="00954064">
        <w:rPr>
          <w:b/>
          <w:color w:val="auto"/>
          <w:highlight w:val="yellow"/>
        </w:rPr>
        <w:t xml:space="preserve">View </w:t>
      </w:r>
      <w:r w:rsidR="00223F9E" w:rsidRPr="00954064">
        <w:rPr>
          <w:b/>
          <w:color w:val="auto"/>
          <w:highlight w:val="yellow"/>
        </w:rPr>
        <w:t>|</w:t>
      </w:r>
      <w:r w:rsidR="006465B5" w:rsidRPr="00954064">
        <w:rPr>
          <w:b/>
          <w:color w:val="auto"/>
          <w:highlight w:val="yellow"/>
        </w:rPr>
        <w:t xml:space="preserve"> Colorize</w:t>
      </w:r>
      <w:r w:rsidRPr="00954064">
        <w:rPr>
          <w:color w:val="auto"/>
          <w:highlight w:val="yellow"/>
        </w:rPr>
        <w:t>.</w:t>
      </w:r>
    </w:p>
    <w:p w14:paraId="02C8AD6D" w14:textId="77777777" w:rsidR="00427FD4" w:rsidRPr="00954064" w:rsidRDefault="00427FD4" w:rsidP="00BA5AFB">
      <w:pPr>
        <w:rPr>
          <w:color w:val="auto"/>
          <w:highlight w:val="yellow"/>
        </w:rPr>
      </w:pPr>
    </w:p>
    <w:p w14:paraId="1E453DEF" w14:textId="525F6486" w:rsidR="007D0471" w:rsidRPr="00954064" w:rsidRDefault="005C6B73" w:rsidP="00BA5AFB">
      <w:pPr>
        <w:rPr>
          <w:color w:val="auto"/>
          <w:highlight w:val="yellow"/>
        </w:rPr>
      </w:pPr>
      <w:r w:rsidRPr="00954064">
        <w:rPr>
          <w:color w:val="auto"/>
          <w:highlight w:val="yellow"/>
        </w:rPr>
        <w:t>4.2</w:t>
      </w:r>
      <w:r w:rsidR="00A36EE3">
        <w:rPr>
          <w:color w:val="auto"/>
          <w:highlight w:val="yellow"/>
        </w:rPr>
        <w:t>.</w:t>
      </w:r>
      <w:r w:rsidRPr="00954064">
        <w:rPr>
          <w:color w:val="auto"/>
          <w:highlight w:val="yellow"/>
        </w:rPr>
        <w:tab/>
      </w:r>
      <w:r w:rsidR="007D0471" w:rsidRPr="00954064">
        <w:rPr>
          <w:color w:val="auto"/>
          <w:highlight w:val="yellow"/>
        </w:rPr>
        <w:t xml:space="preserve">In the </w:t>
      </w:r>
      <w:r w:rsidR="007D0471" w:rsidRPr="008E4D8C">
        <w:rPr>
          <w:b/>
          <w:bCs/>
          <w:color w:val="auto"/>
          <w:highlight w:val="yellow"/>
        </w:rPr>
        <w:t>Colorize</w:t>
      </w:r>
      <w:r w:rsidR="007D0471" w:rsidRPr="00954064">
        <w:rPr>
          <w:color w:val="auto"/>
          <w:highlight w:val="yellow"/>
        </w:rPr>
        <w:t xml:space="preserve"> dialog, select the </w:t>
      </w:r>
      <w:r w:rsidR="007D0471" w:rsidRPr="00954064">
        <w:rPr>
          <w:rFonts w:asciiTheme="minorHAnsi" w:hAnsiTheme="minorHAnsi" w:cstheme="minorHAnsi"/>
          <w:b/>
          <w:color w:val="auto"/>
          <w:highlight w:val="yellow"/>
        </w:rPr>
        <w:t>Import</w:t>
      </w:r>
      <w:r w:rsidR="007D0471" w:rsidRPr="00954064">
        <w:rPr>
          <w:b/>
          <w:color w:val="auto"/>
          <w:highlight w:val="yellow"/>
        </w:rPr>
        <w:t>/Export</w:t>
      </w:r>
      <w:r w:rsidR="007D0471" w:rsidRPr="00954064">
        <w:rPr>
          <w:color w:val="auto"/>
          <w:highlight w:val="yellow"/>
        </w:rPr>
        <w:t xml:space="preserve"> tab; </w:t>
      </w:r>
      <w:r w:rsidR="00A65356">
        <w:rPr>
          <w:color w:val="auto"/>
          <w:highlight w:val="yellow"/>
        </w:rPr>
        <w:t>select</w:t>
      </w:r>
      <w:r w:rsidR="007D0471" w:rsidRPr="00954064">
        <w:rPr>
          <w:color w:val="auto"/>
          <w:highlight w:val="yellow"/>
        </w:rPr>
        <w:t xml:space="preserve"> the </w:t>
      </w:r>
      <w:r w:rsidR="007D0471" w:rsidRPr="00954064">
        <w:rPr>
          <w:b/>
          <w:bCs/>
          <w:color w:val="auto"/>
          <w:highlight w:val="yellow"/>
        </w:rPr>
        <w:t>#AAAA</w:t>
      </w:r>
      <w:r w:rsidR="007D0471" w:rsidRPr="00954064">
        <w:rPr>
          <w:color w:val="auto"/>
          <w:highlight w:val="yellow"/>
        </w:rPr>
        <w:t xml:space="preserve"> </w:t>
      </w:r>
      <w:r w:rsidR="007077A8" w:rsidRPr="00954064">
        <w:rPr>
          <w:color w:val="auto"/>
          <w:highlight w:val="yellow"/>
        </w:rPr>
        <w:t>(</w:t>
      </w:r>
      <w:r w:rsidR="00A0265F" w:rsidRPr="00954064">
        <w:rPr>
          <w:b/>
          <w:color w:val="auto"/>
          <w:highlight w:val="yellow"/>
        </w:rPr>
        <w:t>Supplementary File 3</w:t>
      </w:r>
      <w:r w:rsidR="007077A8" w:rsidRPr="00954064">
        <w:rPr>
          <w:bCs/>
          <w:color w:val="auto"/>
          <w:highlight w:val="yellow"/>
        </w:rPr>
        <w:t>)</w:t>
      </w:r>
      <w:r w:rsidR="00A0265F" w:rsidRPr="00954064">
        <w:rPr>
          <w:b/>
          <w:color w:val="auto"/>
          <w:highlight w:val="yellow"/>
        </w:rPr>
        <w:t xml:space="preserve"> </w:t>
      </w:r>
      <w:r w:rsidR="007D0471" w:rsidRPr="00954064">
        <w:rPr>
          <w:color w:val="auto"/>
          <w:highlight w:val="yellow"/>
        </w:rPr>
        <w:t>custom</w:t>
      </w:r>
      <w:r w:rsidR="00B2369C" w:rsidRPr="00954064">
        <w:rPr>
          <w:color w:val="auto"/>
          <w:highlight w:val="yellow"/>
        </w:rPr>
        <w:t xml:space="preserve"> color map</w:t>
      </w:r>
      <w:r w:rsidR="00455EC6" w:rsidRPr="00954064">
        <w:rPr>
          <w:color w:val="auto"/>
          <w:highlight w:val="yellow"/>
        </w:rPr>
        <w:t xml:space="preserve"> provided as supplementary material</w:t>
      </w:r>
      <w:r w:rsidR="007D0471" w:rsidRPr="00954064">
        <w:rPr>
          <w:color w:val="auto"/>
          <w:highlight w:val="yellow"/>
        </w:rPr>
        <w:t>; then</w:t>
      </w:r>
      <w:r w:rsidR="00EC0DB0">
        <w:rPr>
          <w:color w:val="auto"/>
          <w:highlight w:val="yellow"/>
        </w:rPr>
        <w:t>,</w:t>
      </w:r>
      <w:r w:rsidR="007D0471" w:rsidRPr="00954064">
        <w:rPr>
          <w:color w:val="auto"/>
          <w:highlight w:val="yellow"/>
        </w:rPr>
        <w:t xml:space="preserve"> click </w:t>
      </w:r>
      <w:r w:rsidR="007D0471" w:rsidRPr="00954064">
        <w:rPr>
          <w:b/>
          <w:bCs/>
          <w:color w:val="auto"/>
          <w:highlight w:val="yellow"/>
        </w:rPr>
        <w:t>Import</w:t>
      </w:r>
      <w:r w:rsidR="007D0471" w:rsidRPr="00954064">
        <w:rPr>
          <w:color w:val="auto"/>
          <w:highlight w:val="yellow"/>
        </w:rPr>
        <w:t>.</w:t>
      </w:r>
    </w:p>
    <w:p w14:paraId="0B984197" w14:textId="77777777" w:rsidR="00427FD4" w:rsidRPr="00954064" w:rsidRDefault="00427FD4" w:rsidP="00BA5AFB">
      <w:pPr>
        <w:rPr>
          <w:color w:val="auto"/>
          <w:highlight w:val="yellow"/>
        </w:rPr>
      </w:pPr>
    </w:p>
    <w:p w14:paraId="45967B7B" w14:textId="0E55C34E" w:rsidR="005E4DED" w:rsidRPr="00954064" w:rsidRDefault="007D0471" w:rsidP="00BA5AFB">
      <w:pPr>
        <w:rPr>
          <w:color w:val="auto"/>
          <w:highlight w:val="yellow"/>
        </w:rPr>
      </w:pPr>
      <w:r w:rsidRPr="00954064">
        <w:rPr>
          <w:color w:val="auto"/>
          <w:highlight w:val="yellow"/>
        </w:rPr>
        <w:t>4.3</w:t>
      </w:r>
      <w:r w:rsidR="00A36EE3">
        <w:rPr>
          <w:color w:val="auto"/>
          <w:highlight w:val="yellow"/>
        </w:rPr>
        <w:t>.</w:t>
      </w:r>
      <w:r w:rsidRPr="00954064">
        <w:rPr>
          <w:color w:val="auto"/>
          <w:highlight w:val="yellow"/>
        </w:rPr>
        <w:tab/>
        <w:t xml:space="preserve">On the </w:t>
      </w:r>
      <w:r w:rsidRPr="008E4D8C">
        <w:rPr>
          <w:rFonts w:asciiTheme="minorHAnsi" w:hAnsiTheme="minorHAnsi" w:cstheme="minorHAnsi"/>
          <w:b/>
          <w:color w:val="auto"/>
          <w:highlight w:val="yellow"/>
        </w:rPr>
        <w:t>Value</w:t>
      </w:r>
      <w:r w:rsidRPr="008E4D8C">
        <w:rPr>
          <w:b/>
          <w:color w:val="auto"/>
          <w:highlight w:val="yellow"/>
        </w:rPr>
        <w:t xml:space="preserve"> Mapping</w:t>
      </w:r>
      <w:r w:rsidRPr="00954064">
        <w:rPr>
          <w:color w:val="auto"/>
          <w:highlight w:val="yellow"/>
        </w:rPr>
        <w:t xml:space="preserve"> controls, set</w:t>
      </w:r>
      <w:r w:rsidR="006465B5" w:rsidRPr="00954064">
        <w:rPr>
          <w:color w:val="auto"/>
          <w:highlight w:val="yellow"/>
        </w:rPr>
        <w:t xml:space="preserve"> </w:t>
      </w:r>
      <w:r w:rsidRPr="00954064">
        <w:rPr>
          <w:color w:val="auto"/>
          <w:highlight w:val="yellow"/>
        </w:rPr>
        <w:t>the value range to the</w:t>
      </w:r>
      <w:r w:rsidR="006465B5" w:rsidRPr="00954064">
        <w:rPr>
          <w:color w:val="auto"/>
          <w:highlight w:val="yellow"/>
        </w:rPr>
        <w:t xml:space="preserve"> minimum and maximum values</w:t>
      </w:r>
      <w:r w:rsidR="00AD165B" w:rsidRPr="00954064">
        <w:rPr>
          <w:color w:val="auto"/>
          <w:highlight w:val="yellow"/>
        </w:rPr>
        <w:t>; then</w:t>
      </w:r>
      <w:r w:rsidR="00EC0DB0">
        <w:rPr>
          <w:color w:val="auto"/>
          <w:highlight w:val="yellow"/>
        </w:rPr>
        <w:t>,</w:t>
      </w:r>
      <w:r w:rsidR="00AD165B" w:rsidRPr="00954064">
        <w:rPr>
          <w:color w:val="auto"/>
          <w:highlight w:val="yellow"/>
        </w:rPr>
        <w:t xml:space="preserve"> click </w:t>
      </w:r>
      <w:r w:rsidR="00AD165B" w:rsidRPr="00954064">
        <w:rPr>
          <w:b/>
          <w:bCs/>
          <w:color w:val="auto"/>
          <w:highlight w:val="yellow"/>
        </w:rPr>
        <w:t>OK</w:t>
      </w:r>
      <w:r w:rsidR="00AD165B" w:rsidRPr="00954064">
        <w:rPr>
          <w:color w:val="auto"/>
          <w:highlight w:val="yellow"/>
        </w:rPr>
        <w:t>.</w:t>
      </w:r>
    </w:p>
    <w:p w14:paraId="18D4CE3E" w14:textId="77777777" w:rsidR="006465B5" w:rsidRPr="00954064" w:rsidRDefault="006465B5" w:rsidP="00BA5AFB">
      <w:pPr>
        <w:rPr>
          <w:rFonts w:asciiTheme="minorHAnsi" w:hAnsiTheme="minorHAnsi" w:cstheme="minorHAnsi"/>
          <w:b/>
          <w:bCs/>
          <w:color w:val="auto"/>
        </w:rPr>
      </w:pPr>
    </w:p>
    <w:p w14:paraId="59C58ED8" w14:textId="63AD5DA6" w:rsidR="005E4DED" w:rsidRPr="00954064" w:rsidRDefault="007D0471" w:rsidP="00BA5AFB">
      <w:pPr>
        <w:rPr>
          <w:b/>
          <w:bCs/>
          <w:color w:val="auto"/>
          <w:highlight w:val="yellow"/>
        </w:rPr>
      </w:pPr>
      <w:r w:rsidRPr="00954064">
        <w:rPr>
          <w:rFonts w:asciiTheme="minorHAnsi" w:hAnsiTheme="minorHAnsi" w:cstheme="minorHAnsi"/>
          <w:b/>
          <w:bCs/>
          <w:color w:val="auto"/>
          <w:highlight w:val="yellow"/>
        </w:rPr>
        <w:t>5</w:t>
      </w:r>
      <w:r w:rsidR="00845D40" w:rsidRPr="00954064">
        <w:rPr>
          <w:rFonts w:asciiTheme="minorHAnsi" w:hAnsiTheme="minorHAnsi" w:cstheme="minorHAnsi"/>
          <w:b/>
          <w:bCs/>
          <w:color w:val="auto"/>
          <w:highlight w:val="yellow"/>
        </w:rPr>
        <w:t>.</w:t>
      </w:r>
      <w:r w:rsidR="00C54EF4" w:rsidRPr="00954064">
        <w:rPr>
          <w:rFonts w:asciiTheme="minorHAnsi" w:hAnsiTheme="minorHAnsi" w:cstheme="minorHAnsi"/>
          <w:b/>
          <w:bCs/>
          <w:color w:val="auto"/>
          <w:highlight w:val="yellow"/>
        </w:rPr>
        <w:t xml:space="preserve"> 2</w:t>
      </w:r>
      <w:r w:rsidR="00E2608C" w:rsidRPr="00954064">
        <w:rPr>
          <w:rFonts w:asciiTheme="minorHAnsi" w:hAnsiTheme="minorHAnsi" w:cstheme="minorHAnsi"/>
          <w:b/>
          <w:bCs/>
          <w:color w:val="auto"/>
          <w:highlight w:val="yellow"/>
        </w:rPr>
        <w:t>D peaks</w:t>
      </w:r>
      <w:r w:rsidR="003D571B" w:rsidRPr="00954064">
        <w:rPr>
          <w:rFonts w:asciiTheme="minorHAnsi" w:hAnsiTheme="minorHAnsi" w:cstheme="minorHAnsi"/>
          <w:b/>
          <w:bCs/>
          <w:color w:val="auto"/>
          <w:highlight w:val="yellow"/>
        </w:rPr>
        <w:t xml:space="preserve"> (</w:t>
      </w:r>
      <w:r w:rsidR="00DE25F4" w:rsidRPr="00954064">
        <w:rPr>
          <w:rFonts w:asciiTheme="minorHAnsi" w:hAnsiTheme="minorHAnsi" w:cstheme="minorHAnsi"/>
          <w:b/>
          <w:bCs/>
          <w:color w:val="auto"/>
          <w:highlight w:val="yellow"/>
        </w:rPr>
        <w:t xml:space="preserve">i.e., </w:t>
      </w:r>
      <w:r w:rsidR="003D571B" w:rsidRPr="00954064">
        <w:rPr>
          <w:rFonts w:asciiTheme="minorHAnsi" w:hAnsiTheme="minorHAnsi" w:cstheme="minorHAnsi"/>
          <w:b/>
          <w:bCs/>
          <w:color w:val="auto"/>
          <w:highlight w:val="yellow"/>
        </w:rPr>
        <w:t>blobs)</w:t>
      </w:r>
      <w:r w:rsidR="00874423" w:rsidRPr="00954064">
        <w:rPr>
          <w:rFonts w:asciiTheme="minorHAnsi" w:hAnsiTheme="minorHAnsi" w:cstheme="minorHAnsi"/>
          <w:b/>
          <w:bCs/>
          <w:color w:val="auto"/>
          <w:highlight w:val="yellow"/>
        </w:rPr>
        <w:t xml:space="preserve"> detection</w:t>
      </w:r>
      <w:r w:rsidR="003D571B" w:rsidRPr="00954064">
        <w:rPr>
          <w:rFonts w:asciiTheme="minorHAnsi" w:hAnsiTheme="minorHAnsi" w:cstheme="minorHAnsi"/>
          <w:b/>
          <w:bCs/>
          <w:color w:val="auto"/>
          <w:highlight w:val="yellow"/>
        </w:rPr>
        <w:t xml:space="preserve"> </w:t>
      </w:r>
      <w:r w:rsidR="00B42E61" w:rsidRPr="00954064">
        <w:rPr>
          <w:rFonts w:asciiTheme="minorHAnsi" w:hAnsiTheme="minorHAnsi" w:cstheme="minorHAnsi"/>
          <w:b/>
          <w:bCs/>
          <w:color w:val="auto"/>
          <w:highlight w:val="yellow"/>
        </w:rPr>
        <w:t>for analytes</w:t>
      </w:r>
      <w:r w:rsidR="005E4DED" w:rsidRPr="00954064">
        <w:rPr>
          <w:b/>
          <w:bCs/>
          <w:color w:val="auto"/>
          <w:highlight w:val="yellow"/>
        </w:rPr>
        <w:fldChar w:fldCharType="begin" w:fldLock="1"/>
      </w:r>
      <w:r w:rsidR="00283813" w:rsidRPr="00954064">
        <w:rPr>
          <w:b/>
          <w:bCs/>
          <w:color w:val="auto"/>
          <w:highlight w:val="yellow"/>
        </w:rPr>
        <w:instrText>ADDIN CSL_CITATION {"citationItems":[{"id":"ITEM-1","itemData":{"DOI":"10.1016/j.chroma.2011.07.052","ISBN":"1873-3778 (Electronic)\\r0021-9673 (Linking)","ISSN":"00219673","PMID":"21839457","abstract":"Comprehensive two-dimensional gas chromatography (GC×GC) is a powerful technology for separating complex samples. The typical goal of GC×GC peak detection is to aggregate data points of analyte peaks based on their retention times and intensities. Two techniques commonly used for two-dimensional peak detection are the two-step algorithm and the watershed algorithm. A recent study [4] compared the performance of the two-step and watershed algorithms for GC×GC data with retention-time shifts in the second-column separations. In that analysis, the peak retention-time shifts were corrected while applying the two-step algorithm but the watershed algorithm was applied without shift correction. The results indicated that the watershed algorithm has a higher probability of erroneously splitting a single two-dimensional peak than the two-step approach. This paper reconsiders the analysis by comparing peak-detection performance for resolved peaks after correcting retention-time shifts for both the two-step and watershed algorithms. Simulations with wide-ranging conditions indicate that when shift correction is employed with both algorithms, the watershed algorithm detects resolved peaks with greater accuracy than the two-step method. © 2011 Elsevier B.V.","author":[{"dropping-particle":"","family":"Latha","given":"Indu","non-dropping-particle":"","parse-names":false,"suffix":""},{"dropping-particle":"","family":"Reichenbach","given":"Stephen E.","non-dropping-particle":"","parse-names":false,"suffix":""},{"dropping-particle":"","family":"Tao","given":"Qingping","non-dropping-particle":"","parse-names":false,"suffix":""}],"container-title":"Journal of Chromatography A","id":"ITEM-1","issue":"38","issued":{"date-parts":[["2011"]]},"page":"6792-6798","title":"Comparative analysis of peak-detection techniques for comprehensive two-dimensional chromatography","type":"article-journal","volume":"1218"},"uris":["http://www.mendeley.com/documents/?uuid=d5e948c3-8d39-3390-8837-daf0a8481173"]}],"mendeley":{"formattedCitation":"&lt;sup&gt;18&lt;/sup&gt;","plainTextFormattedCitation":"18","previouslyFormattedCitation":"&lt;sup&gt;18&lt;/sup&gt;"},"properties":{"noteIndex":0},"schema":"https://github.com/citation-style-language/schema/raw/master/csl-citation.json"}</w:instrText>
      </w:r>
      <w:r w:rsidR="005E4DED" w:rsidRPr="00954064">
        <w:rPr>
          <w:b/>
          <w:bCs/>
          <w:color w:val="auto"/>
          <w:highlight w:val="yellow"/>
        </w:rPr>
        <w:fldChar w:fldCharType="separate"/>
      </w:r>
      <w:r w:rsidR="006D20ED" w:rsidRPr="00954064">
        <w:rPr>
          <w:b/>
          <w:bCs/>
          <w:noProof/>
          <w:color w:val="auto"/>
          <w:highlight w:val="yellow"/>
          <w:vertAlign w:val="superscript"/>
        </w:rPr>
        <w:t>18</w:t>
      </w:r>
      <w:r w:rsidR="005E4DED" w:rsidRPr="00954064">
        <w:rPr>
          <w:b/>
          <w:bCs/>
          <w:color w:val="auto"/>
          <w:highlight w:val="yellow"/>
        </w:rPr>
        <w:fldChar w:fldCharType="end"/>
      </w:r>
    </w:p>
    <w:p w14:paraId="3744820E" w14:textId="77777777" w:rsidR="00427FD4" w:rsidRPr="00954064" w:rsidRDefault="00427FD4" w:rsidP="00BA5AFB">
      <w:pPr>
        <w:rPr>
          <w:rFonts w:asciiTheme="minorHAnsi" w:hAnsiTheme="minorHAnsi" w:cstheme="minorHAnsi"/>
          <w:b/>
          <w:bCs/>
          <w:color w:val="auto"/>
          <w:highlight w:val="yellow"/>
        </w:rPr>
      </w:pPr>
    </w:p>
    <w:p w14:paraId="1A3C4C70" w14:textId="09314370" w:rsidR="00B2369C" w:rsidRPr="00954064" w:rsidRDefault="00B2369C" w:rsidP="00BA5AFB">
      <w:pPr>
        <w:rPr>
          <w:rFonts w:asciiTheme="minorHAnsi" w:hAnsiTheme="minorHAnsi" w:cstheme="minorHAnsi"/>
          <w:color w:val="auto"/>
          <w:highlight w:val="yellow"/>
        </w:rPr>
      </w:pPr>
      <w:r w:rsidRPr="00954064">
        <w:rPr>
          <w:rFonts w:asciiTheme="minorHAnsi" w:hAnsiTheme="minorHAnsi" w:cstheme="minorHAnsi"/>
          <w:color w:val="auto"/>
          <w:highlight w:val="yellow"/>
        </w:rPr>
        <w:t>5.1</w:t>
      </w:r>
      <w:r w:rsidR="00A36EE3">
        <w:rPr>
          <w:rFonts w:asciiTheme="minorHAnsi" w:hAnsiTheme="minorHAnsi" w:cstheme="minorHAnsi"/>
          <w:color w:val="auto"/>
          <w:highlight w:val="yellow"/>
        </w:rPr>
        <w:t>.</w:t>
      </w:r>
      <w:r w:rsidRPr="00954064">
        <w:rPr>
          <w:rFonts w:asciiTheme="minorHAnsi" w:hAnsiTheme="minorHAnsi" w:cstheme="minorHAnsi"/>
          <w:color w:val="auto"/>
          <w:highlight w:val="yellow"/>
        </w:rPr>
        <w:tab/>
        <w:t xml:space="preserve">Select </w:t>
      </w:r>
      <w:r w:rsidRPr="00954064">
        <w:rPr>
          <w:b/>
          <w:color w:val="auto"/>
          <w:highlight w:val="yellow"/>
        </w:rPr>
        <w:t>Processing</w:t>
      </w:r>
      <w:r w:rsidRPr="00954064">
        <w:rPr>
          <w:rFonts w:asciiTheme="minorHAnsi" w:hAnsiTheme="minorHAnsi" w:cstheme="minorHAnsi"/>
          <w:b/>
          <w:color w:val="auto"/>
          <w:highlight w:val="yellow"/>
        </w:rPr>
        <w:t xml:space="preserve"> </w:t>
      </w:r>
      <w:r w:rsidR="00223F9E" w:rsidRPr="00954064">
        <w:rPr>
          <w:rFonts w:asciiTheme="minorHAnsi" w:hAnsiTheme="minorHAnsi" w:cstheme="minorHAnsi"/>
          <w:b/>
          <w:color w:val="auto"/>
          <w:highlight w:val="yellow"/>
        </w:rPr>
        <w:t>|</w:t>
      </w:r>
      <w:r w:rsidRPr="00954064">
        <w:rPr>
          <w:rFonts w:asciiTheme="minorHAnsi" w:hAnsiTheme="minorHAnsi" w:cstheme="minorHAnsi"/>
          <w:b/>
          <w:color w:val="auto"/>
          <w:highlight w:val="yellow"/>
        </w:rPr>
        <w:t xml:space="preserve"> Detect Blobs</w:t>
      </w:r>
      <w:r w:rsidR="00EF66D0" w:rsidRPr="00954064">
        <w:rPr>
          <w:rFonts w:asciiTheme="minorHAnsi" w:hAnsiTheme="minorHAnsi" w:cstheme="minorHAnsi"/>
          <w:color w:val="auto"/>
          <w:highlight w:val="yellow"/>
        </w:rPr>
        <w:t xml:space="preserve"> with the default settings; then,</w:t>
      </w:r>
      <w:r w:rsidRPr="00954064">
        <w:rPr>
          <w:rFonts w:asciiTheme="minorHAnsi" w:hAnsiTheme="minorHAnsi" w:cstheme="minorHAnsi"/>
          <w:color w:val="auto"/>
          <w:highlight w:val="yellow"/>
        </w:rPr>
        <w:t xml:space="preserve"> observe that some peaks are split and there are spurious detections.</w:t>
      </w:r>
    </w:p>
    <w:p w14:paraId="6C0EFC6E" w14:textId="77777777" w:rsidR="00427FD4" w:rsidRPr="00954064" w:rsidRDefault="00427FD4" w:rsidP="00BA5AFB">
      <w:pPr>
        <w:rPr>
          <w:rFonts w:asciiTheme="minorHAnsi" w:hAnsiTheme="minorHAnsi" w:cstheme="minorHAnsi"/>
          <w:color w:val="auto"/>
          <w:highlight w:val="yellow"/>
        </w:rPr>
      </w:pPr>
    </w:p>
    <w:p w14:paraId="5EE172C1" w14:textId="1F6EE19A" w:rsidR="005E4DED" w:rsidRPr="00954064" w:rsidRDefault="00B2369C" w:rsidP="00BA5AFB">
      <w:pPr>
        <w:rPr>
          <w:rFonts w:asciiTheme="minorHAnsi" w:hAnsiTheme="minorHAnsi" w:cstheme="minorHAnsi"/>
          <w:color w:val="auto"/>
          <w:highlight w:val="yellow"/>
        </w:rPr>
      </w:pPr>
      <w:r w:rsidRPr="00954064">
        <w:rPr>
          <w:rFonts w:asciiTheme="minorHAnsi" w:hAnsiTheme="minorHAnsi" w:cstheme="minorHAnsi"/>
          <w:color w:val="auto"/>
          <w:highlight w:val="yellow"/>
        </w:rPr>
        <w:t>5.2</w:t>
      </w:r>
      <w:r w:rsidR="00A36EE3">
        <w:rPr>
          <w:rFonts w:asciiTheme="minorHAnsi" w:hAnsiTheme="minorHAnsi" w:cstheme="minorHAnsi"/>
          <w:color w:val="auto"/>
          <w:highlight w:val="yellow"/>
        </w:rPr>
        <w:t>.</w:t>
      </w:r>
      <w:r w:rsidRPr="00954064">
        <w:rPr>
          <w:rFonts w:asciiTheme="minorHAnsi" w:hAnsiTheme="minorHAnsi" w:cstheme="minorHAnsi"/>
          <w:color w:val="auto"/>
          <w:highlight w:val="yellow"/>
        </w:rPr>
        <w:tab/>
        <w:t xml:space="preserve">Select </w:t>
      </w:r>
      <w:r w:rsidRPr="00954064">
        <w:rPr>
          <w:rFonts w:asciiTheme="minorHAnsi" w:hAnsiTheme="minorHAnsi" w:cstheme="minorHAnsi"/>
          <w:b/>
          <w:color w:val="auto"/>
          <w:highlight w:val="yellow"/>
        </w:rPr>
        <w:t xml:space="preserve">Configure </w:t>
      </w:r>
      <w:r w:rsidR="00223F9E" w:rsidRPr="00954064">
        <w:rPr>
          <w:rFonts w:asciiTheme="minorHAnsi" w:hAnsiTheme="minorHAnsi" w:cstheme="minorHAnsi"/>
          <w:b/>
          <w:color w:val="auto"/>
          <w:highlight w:val="yellow"/>
        </w:rPr>
        <w:t>|</w:t>
      </w:r>
      <w:r w:rsidRPr="00954064">
        <w:rPr>
          <w:rFonts w:asciiTheme="minorHAnsi" w:hAnsiTheme="minorHAnsi" w:cstheme="minorHAnsi"/>
          <w:b/>
          <w:color w:val="auto"/>
          <w:highlight w:val="yellow"/>
        </w:rPr>
        <w:t xml:space="preserve"> Settings </w:t>
      </w:r>
      <w:r w:rsidR="00223F9E" w:rsidRPr="00954064">
        <w:rPr>
          <w:rFonts w:asciiTheme="minorHAnsi" w:hAnsiTheme="minorHAnsi" w:cstheme="minorHAnsi"/>
          <w:b/>
          <w:color w:val="auto"/>
          <w:highlight w:val="yellow"/>
        </w:rPr>
        <w:t>|</w:t>
      </w:r>
      <w:r w:rsidR="00EF66D0" w:rsidRPr="00954064">
        <w:rPr>
          <w:rFonts w:asciiTheme="minorHAnsi" w:hAnsiTheme="minorHAnsi" w:cstheme="minorHAnsi"/>
          <w:b/>
          <w:color w:val="auto"/>
          <w:highlight w:val="yellow"/>
        </w:rPr>
        <w:t xml:space="preserve"> Blob Detection</w:t>
      </w:r>
      <w:r w:rsidR="00EF66D0" w:rsidRPr="00954064">
        <w:rPr>
          <w:rFonts w:asciiTheme="minorHAnsi" w:hAnsiTheme="minorHAnsi" w:cstheme="minorHAnsi"/>
          <w:color w:val="auto"/>
          <w:highlight w:val="yellow"/>
        </w:rPr>
        <w:t xml:space="preserve">; then set </w:t>
      </w:r>
      <w:r w:rsidR="00EF66D0" w:rsidRPr="00954064">
        <w:rPr>
          <w:rFonts w:asciiTheme="minorHAnsi" w:hAnsiTheme="minorHAnsi" w:cstheme="minorHAnsi"/>
          <w:b/>
          <w:bCs/>
          <w:color w:val="auto"/>
          <w:highlight w:val="yellow"/>
        </w:rPr>
        <w:t>Smoothing</w:t>
      </w:r>
      <w:r w:rsidR="00EF66D0" w:rsidRPr="00954064">
        <w:rPr>
          <w:rFonts w:asciiTheme="minorHAnsi" w:hAnsiTheme="minorHAnsi" w:cstheme="minorHAnsi"/>
          <w:color w:val="auto"/>
          <w:highlight w:val="yellow"/>
        </w:rPr>
        <w:t xml:space="preserve"> to </w:t>
      </w:r>
      <w:r w:rsidR="001145D9" w:rsidRPr="00954064">
        <w:rPr>
          <w:rFonts w:asciiTheme="minorHAnsi" w:hAnsiTheme="minorHAnsi" w:cstheme="minorHAnsi"/>
          <w:color w:val="auto"/>
          <w:highlight w:val="yellow"/>
        </w:rPr>
        <w:t>0.1</w:t>
      </w:r>
      <w:r w:rsidR="00EF66D0" w:rsidRPr="00954064">
        <w:rPr>
          <w:rFonts w:asciiTheme="minorHAnsi" w:hAnsiTheme="minorHAnsi" w:cstheme="minorHAnsi"/>
          <w:color w:val="auto"/>
          <w:highlight w:val="yellow"/>
        </w:rPr>
        <w:t xml:space="preserve"> </w:t>
      </w:r>
      <w:r w:rsidR="007077A8" w:rsidRPr="00954064">
        <w:rPr>
          <w:rFonts w:asciiTheme="minorHAnsi" w:hAnsiTheme="minorHAnsi" w:cstheme="minorHAnsi"/>
          <w:color w:val="auto"/>
          <w:highlight w:val="yellow"/>
        </w:rPr>
        <w:t>for 1</w:t>
      </w:r>
      <w:r w:rsidR="00EF66D0" w:rsidRPr="00954064">
        <w:rPr>
          <w:rFonts w:asciiTheme="minorHAnsi" w:hAnsiTheme="minorHAnsi" w:cstheme="minorHAnsi"/>
          <w:color w:val="auto"/>
          <w:highlight w:val="yellow"/>
        </w:rPr>
        <w:t xml:space="preserve">D samples and 2.0 </w:t>
      </w:r>
      <w:r w:rsidR="007077A8" w:rsidRPr="00954064">
        <w:rPr>
          <w:rFonts w:asciiTheme="minorHAnsi" w:hAnsiTheme="minorHAnsi" w:cstheme="minorHAnsi"/>
          <w:color w:val="auto"/>
          <w:highlight w:val="yellow"/>
        </w:rPr>
        <w:t xml:space="preserve">for </w:t>
      </w:r>
      <w:r w:rsidR="00EF66D0" w:rsidRPr="00954064">
        <w:rPr>
          <w:rFonts w:asciiTheme="minorHAnsi" w:hAnsiTheme="minorHAnsi" w:cstheme="minorHAnsi"/>
          <w:color w:val="auto"/>
          <w:highlight w:val="yellow"/>
        </w:rPr>
        <w:t>2D modulations</w:t>
      </w:r>
      <w:r w:rsidR="001145D9" w:rsidRPr="00954064">
        <w:rPr>
          <w:rFonts w:asciiTheme="minorHAnsi" w:hAnsiTheme="minorHAnsi" w:cstheme="minorHAnsi"/>
          <w:color w:val="auto"/>
          <w:highlight w:val="yellow"/>
        </w:rPr>
        <w:t xml:space="preserve"> and </w:t>
      </w:r>
      <w:r w:rsidR="00EF66D0" w:rsidRPr="00954064">
        <w:rPr>
          <w:rFonts w:asciiTheme="minorHAnsi" w:hAnsiTheme="minorHAnsi" w:cstheme="minorHAnsi"/>
          <w:color w:val="auto"/>
          <w:highlight w:val="yellow"/>
        </w:rPr>
        <w:t xml:space="preserve">set </w:t>
      </w:r>
      <w:r w:rsidR="00EF66D0" w:rsidRPr="00954064">
        <w:rPr>
          <w:rFonts w:asciiTheme="minorHAnsi" w:hAnsiTheme="minorHAnsi" w:cstheme="minorHAnsi"/>
          <w:b/>
          <w:bCs/>
          <w:color w:val="auto"/>
          <w:highlight w:val="yellow"/>
        </w:rPr>
        <w:t>M</w:t>
      </w:r>
      <w:r w:rsidR="001145D9" w:rsidRPr="00954064">
        <w:rPr>
          <w:rFonts w:asciiTheme="minorHAnsi" w:hAnsiTheme="minorHAnsi" w:cstheme="minorHAnsi"/>
          <w:b/>
          <w:bCs/>
          <w:color w:val="auto"/>
          <w:highlight w:val="yellow"/>
        </w:rPr>
        <w:t xml:space="preserve">inimum </w:t>
      </w:r>
      <w:r w:rsidR="00EF66D0" w:rsidRPr="00954064">
        <w:rPr>
          <w:rFonts w:asciiTheme="minorHAnsi" w:hAnsiTheme="minorHAnsi" w:cstheme="minorHAnsi"/>
          <w:b/>
          <w:bCs/>
          <w:color w:val="auto"/>
          <w:highlight w:val="yellow"/>
        </w:rPr>
        <w:t>V</w:t>
      </w:r>
      <w:r w:rsidR="001145D9" w:rsidRPr="00954064">
        <w:rPr>
          <w:rFonts w:asciiTheme="minorHAnsi" w:hAnsiTheme="minorHAnsi" w:cstheme="minorHAnsi"/>
          <w:b/>
          <w:bCs/>
          <w:color w:val="auto"/>
          <w:highlight w:val="yellow"/>
        </w:rPr>
        <w:t>olume</w:t>
      </w:r>
      <w:r w:rsidR="001145D9" w:rsidRPr="00954064">
        <w:rPr>
          <w:rFonts w:asciiTheme="minorHAnsi" w:hAnsiTheme="minorHAnsi" w:cstheme="minorHAnsi"/>
          <w:i/>
          <w:color w:val="auto"/>
          <w:highlight w:val="yellow"/>
        </w:rPr>
        <w:t xml:space="preserve"> </w:t>
      </w:r>
      <w:r w:rsidR="00EF66D0" w:rsidRPr="00954064">
        <w:rPr>
          <w:rFonts w:asciiTheme="minorHAnsi" w:hAnsiTheme="minorHAnsi" w:cstheme="minorHAnsi"/>
          <w:color w:val="auto"/>
          <w:highlight w:val="yellow"/>
        </w:rPr>
        <w:t>(</w:t>
      </w:r>
      <w:r w:rsidR="00EF66D0" w:rsidRPr="00954064">
        <w:rPr>
          <w:rFonts w:asciiTheme="minorHAnsi" w:hAnsiTheme="minorHAnsi" w:cstheme="minorHAnsi"/>
          <w:iCs/>
          <w:color w:val="auto"/>
          <w:highlight w:val="yellow"/>
        </w:rPr>
        <w:t>i.e.</w:t>
      </w:r>
      <w:r w:rsidR="00EF66D0" w:rsidRPr="00954064">
        <w:rPr>
          <w:rFonts w:asciiTheme="minorHAnsi" w:hAnsiTheme="minorHAnsi" w:cstheme="minorHAnsi"/>
          <w:color w:val="auto"/>
          <w:highlight w:val="yellow"/>
        </w:rPr>
        <w:t xml:space="preserve">, threshold for the summed values) to </w:t>
      </w:r>
      <w:r w:rsidR="001145D9" w:rsidRPr="00954064">
        <w:rPr>
          <w:rFonts w:asciiTheme="minorHAnsi" w:hAnsiTheme="minorHAnsi" w:cstheme="minorHAnsi"/>
          <w:color w:val="auto"/>
          <w:highlight w:val="yellow"/>
        </w:rPr>
        <w:t>1.00 E6</w:t>
      </w:r>
      <w:r w:rsidR="00EF66D0" w:rsidRPr="00954064">
        <w:rPr>
          <w:rFonts w:asciiTheme="minorHAnsi" w:hAnsiTheme="minorHAnsi" w:cstheme="minorHAnsi"/>
          <w:color w:val="auto"/>
          <w:highlight w:val="yellow"/>
        </w:rPr>
        <w:t>; then</w:t>
      </w:r>
      <w:r w:rsidR="00EC0DB0">
        <w:rPr>
          <w:rFonts w:asciiTheme="minorHAnsi" w:hAnsiTheme="minorHAnsi" w:cstheme="minorHAnsi"/>
          <w:color w:val="auto"/>
          <w:highlight w:val="yellow"/>
        </w:rPr>
        <w:t>,</w:t>
      </w:r>
      <w:r w:rsidR="00EF66D0" w:rsidRPr="00954064">
        <w:rPr>
          <w:rFonts w:asciiTheme="minorHAnsi" w:hAnsiTheme="minorHAnsi" w:cstheme="minorHAnsi"/>
          <w:color w:val="auto"/>
          <w:highlight w:val="yellow"/>
        </w:rPr>
        <w:t xml:space="preserve"> click </w:t>
      </w:r>
      <w:r w:rsidR="00EF66D0" w:rsidRPr="00954064">
        <w:rPr>
          <w:rFonts w:asciiTheme="minorHAnsi" w:hAnsiTheme="minorHAnsi" w:cstheme="minorHAnsi"/>
          <w:b/>
          <w:bCs/>
          <w:color w:val="auto"/>
          <w:highlight w:val="yellow"/>
        </w:rPr>
        <w:t>OK</w:t>
      </w:r>
      <w:r w:rsidR="00EF66D0" w:rsidRPr="00954064">
        <w:rPr>
          <w:rFonts w:asciiTheme="minorHAnsi" w:hAnsiTheme="minorHAnsi" w:cstheme="minorHAnsi"/>
          <w:color w:val="auto"/>
          <w:highlight w:val="yellow"/>
        </w:rPr>
        <w:t>.</w:t>
      </w:r>
    </w:p>
    <w:p w14:paraId="43FAC1E2" w14:textId="77777777" w:rsidR="00427FD4" w:rsidRPr="00954064" w:rsidRDefault="00427FD4" w:rsidP="00BA5AFB">
      <w:pPr>
        <w:rPr>
          <w:rFonts w:asciiTheme="minorHAnsi" w:hAnsiTheme="minorHAnsi" w:cstheme="minorHAnsi"/>
          <w:color w:val="auto"/>
          <w:highlight w:val="yellow"/>
        </w:rPr>
      </w:pPr>
    </w:p>
    <w:p w14:paraId="495C5AE7" w14:textId="785513B8" w:rsidR="00EF66D0" w:rsidRPr="00954064" w:rsidRDefault="00EF66D0" w:rsidP="00BA5AFB">
      <w:pPr>
        <w:rPr>
          <w:rFonts w:asciiTheme="minorHAnsi" w:hAnsiTheme="minorHAnsi" w:cstheme="minorHAnsi"/>
          <w:color w:val="auto"/>
          <w:highlight w:val="yellow"/>
        </w:rPr>
      </w:pPr>
      <w:r w:rsidRPr="00954064">
        <w:rPr>
          <w:rFonts w:asciiTheme="minorHAnsi" w:hAnsiTheme="minorHAnsi" w:cstheme="minorHAnsi"/>
          <w:color w:val="auto"/>
          <w:highlight w:val="yellow"/>
        </w:rPr>
        <w:t>5.3</w:t>
      </w:r>
      <w:r w:rsidR="00A36EE3">
        <w:rPr>
          <w:rFonts w:asciiTheme="minorHAnsi" w:hAnsiTheme="minorHAnsi" w:cstheme="minorHAnsi"/>
          <w:color w:val="auto"/>
          <w:highlight w:val="yellow"/>
        </w:rPr>
        <w:t>.</w:t>
      </w:r>
      <w:r w:rsidRPr="00954064">
        <w:rPr>
          <w:rFonts w:asciiTheme="minorHAnsi" w:hAnsiTheme="minorHAnsi" w:cstheme="minorHAnsi"/>
          <w:color w:val="auto"/>
          <w:highlight w:val="yellow"/>
        </w:rPr>
        <w:tab/>
        <w:t xml:space="preserve">Select </w:t>
      </w:r>
      <w:r w:rsidRPr="00954064">
        <w:rPr>
          <w:b/>
          <w:color w:val="auto"/>
          <w:highlight w:val="yellow"/>
        </w:rPr>
        <w:t>Processing</w:t>
      </w:r>
      <w:r w:rsidRPr="00954064">
        <w:rPr>
          <w:rFonts w:asciiTheme="minorHAnsi" w:hAnsiTheme="minorHAnsi" w:cstheme="minorHAnsi"/>
          <w:b/>
          <w:color w:val="auto"/>
          <w:highlight w:val="yellow"/>
        </w:rPr>
        <w:t xml:space="preserve"> </w:t>
      </w:r>
      <w:r w:rsidR="00223F9E" w:rsidRPr="00954064">
        <w:rPr>
          <w:rFonts w:asciiTheme="minorHAnsi" w:hAnsiTheme="minorHAnsi" w:cstheme="minorHAnsi"/>
          <w:b/>
          <w:color w:val="auto"/>
          <w:highlight w:val="yellow"/>
        </w:rPr>
        <w:t>|</w:t>
      </w:r>
      <w:r w:rsidRPr="00954064">
        <w:rPr>
          <w:rFonts w:asciiTheme="minorHAnsi" w:hAnsiTheme="minorHAnsi" w:cstheme="minorHAnsi"/>
          <w:b/>
          <w:color w:val="auto"/>
          <w:highlight w:val="yellow"/>
        </w:rPr>
        <w:t xml:space="preserve"> Detect Blobs</w:t>
      </w:r>
      <w:r w:rsidRPr="00954064">
        <w:rPr>
          <w:rFonts w:asciiTheme="minorHAnsi" w:hAnsiTheme="minorHAnsi" w:cstheme="minorHAnsi"/>
          <w:color w:val="auto"/>
          <w:highlight w:val="yellow"/>
        </w:rPr>
        <w:t xml:space="preserve"> with the new settings; then, observe the improvements.</w:t>
      </w:r>
    </w:p>
    <w:p w14:paraId="38E1671C" w14:textId="77777777" w:rsidR="00427FD4" w:rsidRPr="00954064" w:rsidRDefault="00427FD4" w:rsidP="00BA5AFB">
      <w:pPr>
        <w:rPr>
          <w:rFonts w:asciiTheme="minorHAnsi" w:hAnsiTheme="minorHAnsi" w:cstheme="minorHAnsi"/>
          <w:b/>
          <w:bCs/>
          <w:color w:val="auto"/>
          <w:highlight w:val="yellow"/>
        </w:rPr>
      </w:pPr>
    </w:p>
    <w:p w14:paraId="365C754B" w14:textId="7BD18DB5" w:rsidR="009B0169" w:rsidRPr="00954064" w:rsidRDefault="009B2A57" w:rsidP="00BA5AFB">
      <w:pPr>
        <w:rPr>
          <w:rFonts w:asciiTheme="minorHAnsi" w:hAnsiTheme="minorHAnsi" w:cstheme="minorHAnsi"/>
          <w:color w:val="auto"/>
          <w:highlight w:val="yellow"/>
        </w:rPr>
      </w:pPr>
      <w:r w:rsidRPr="00954064">
        <w:rPr>
          <w:rFonts w:asciiTheme="minorHAnsi" w:hAnsiTheme="minorHAnsi" w:cstheme="minorHAnsi"/>
          <w:b/>
          <w:bCs/>
          <w:color w:val="auto"/>
          <w:highlight w:val="yellow"/>
        </w:rPr>
        <w:t>6</w:t>
      </w:r>
      <w:r w:rsidR="00845D40" w:rsidRPr="00954064">
        <w:rPr>
          <w:rFonts w:asciiTheme="minorHAnsi" w:hAnsiTheme="minorHAnsi" w:cstheme="minorHAnsi"/>
          <w:b/>
          <w:bCs/>
          <w:color w:val="auto"/>
          <w:highlight w:val="yellow"/>
        </w:rPr>
        <w:t>.</w:t>
      </w:r>
      <w:r w:rsidR="00EF66D0" w:rsidRPr="00954064">
        <w:rPr>
          <w:rFonts w:asciiTheme="minorHAnsi" w:hAnsiTheme="minorHAnsi" w:cstheme="minorHAnsi"/>
          <w:b/>
          <w:bCs/>
          <w:color w:val="auto"/>
          <w:highlight w:val="yellow"/>
        </w:rPr>
        <w:t xml:space="preserve"> 2D peaks</w:t>
      </w:r>
      <w:r w:rsidR="00874423" w:rsidRPr="00954064">
        <w:rPr>
          <w:rFonts w:asciiTheme="minorHAnsi" w:hAnsiTheme="minorHAnsi" w:cstheme="minorHAnsi"/>
          <w:b/>
          <w:bCs/>
          <w:color w:val="auto"/>
          <w:highlight w:val="yellow"/>
        </w:rPr>
        <w:t xml:space="preserve"> filtration</w:t>
      </w:r>
    </w:p>
    <w:p w14:paraId="0C1ECA01" w14:textId="77777777" w:rsidR="009B0169" w:rsidRPr="00954064" w:rsidRDefault="009B0169" w:rsidP="00BA5AFB">
      <w:pPr>
        <w:rPr>
          <w:rFonts w:asciiTheme="minorHAnsi" w:hAnsiTheme="minorHAnsi" w:cstheme="minorHAnsi"/>
          <w:color w:val="auto"/>
        </w:rPr>
      </w:pPr>
    </w:p>
    <w:p w14:paraId="5F6EF660" w14:textId="789E0467" w:rsidR="00727DC5" w:rsidRPr="00954064" w:rsidRDefault="009B0169" w:rsidP="00BA5AFB">
      <w:pPr>
        <w:rPr>
          <w:rFonts w:asciiTheme="minorHAnsi" w:hAnsiTheme="minorHAnsi" w:cstheme="minorHAnsi"/>
          <w:color w:val="auto"/>
        </w:rPr>
      </w:pPr>
      <w:r w:rsidRPr="00954064">
        <w:rPr>
          <w:rFonts w:asciiTheme="minorHAnsi" w:hAnsiTheme="minorHAnsi" w:cstheme="minorHAnsi"/>
          <w:color w:val="auto"/>
        </w:rPr>
        <w:t xml:space="preserve">NOTE: This is done </w:t>
      </w:r>
      <w:r w:rsidR="009B2A57" w:rsidRPr="00954064">
        <w:rPr>
          <w:rFonts w:asciiTheme="minorHAnsi" w:hAnsiTheme="minorHAnsi" w:cstheme="minorHAnsi"/>
          <w:color w:val="auto"/>
        </w:rPr>
        <w:t xml:space="preserve">to automatically </w:t>
      </w:r>
      <w:r w:rsidR="001145D9" w:rsidRPr="00954064">
        <w:rPr>
          <w:rFonts w:asciiTheme="minorHAnsi" w:hAnsiTheme="minorHAnsi" w:cstheme="minorHAnsi"/>
          <w:color w:val="auto"/>
        </w:rPr>
        <w:t>remove</w:t>
      </w:r>
      <w:r w:rsidR="009B2A57" w:rsidRPr="00954064">
        <w:rPr>
          <w:rFonts w:asciiTheme="minorHAnsi" w:hAnsiTheme="minorHAnsi" w:cstheme="minorHAnsi"/>
          <w:color w:val="auto"/>
        </w:rPr>
        <w:t xml:space="preserve"> </w:t>
      </w:r>
      <w:r w:rsidR="00DE25F4" w:rsidRPr="00954064">
        <w:rPr>
          <w:rFonts w:asciiTheme="minorHAnsi" w:hAnsiTheme="minorHAnsi" w:cstheme="minorHAnsi"/>
          <w:color w:val="auto"/>
        </w:rPr>
        <w:t>meaningless detection</w:t>
      </w:r>
      <w:r w:rsidR="00B42E61" w:rsidRPr="00954064">
        <w:rPr>
          <w:rFonts w:asciiTheme="minorHAnsi" w:hAnsiTheme="minorHAnsi" w:cstheme="minorHAnsi"/>
          <w:color w:val="auto"/>
        </w:rPr>
        <w:t>s</w:t>
      </w:r>
      <w:r w:rsidR="001145D9" w:rsidRPr="00954064">
        <w:rPr>
          <w:rFonts w:asciiTheme="minorHAnsi" w:hAnsiTheme="minorHAnsi" w:cstheme="minorHAnsi"/>
          <w:color w:val="auto"/>
        </w:rPr>
        <w:t xml:space="preserve"> </w:t>
      </w:r>
      <w:r w:rsidR="009B2A57" w:rsidRPr="00954064">
        <w:rPr>
          <w:rFonts w:asciiTheme="minorHAnsi" w:hAnsiTheme="minorHAnsi" w:cstheme="minorHAnsi"/>
          <w:color w:val="auto"/>
        </w:rPr>
        <w:t xml:space="preserve">due to </w:t>
      </w:r>
      <w:r w:rsidR="001145D9" w:rsidRPr="00954064">
        <w:rPr>
          <w:rFonts w:asciiTheme="minorHAnsi" w:hAnsiTheme="minorHAnsi" w:cstheme="minorHAnsi"/>
          <w:color w:val="auto"/>
        </w:rPr>
        <w:t>column bleed</w:t>
      </w:r>
      <w:r w:rsidR="00C50B40" w:rsidRPr="00954064">
        <w:rPr>
          <w:rFonts w:asciiTheme="minorHAnsi" w:hAnsiTheme="minorHAnsi" w:cstheme="minorHAnsi"/>
          <w:color w:val="auto"/>
        </w:rPr>
        <w:t>s</w:t>
      </w:r>
      <w:r w:rsidR="001145D9" w:rsidRPr="00954064">
        <w:rPr>
          <w:rFonts w:asciiTheme="minorHAnsi" w:hAnsiTheme="minorHAnsi" w:cstheme="minorHAnsi"/>
          <w:color w:val="auto"/>
        </w:rPr>
        <w:t xml:space="preserve"> along the </w:t>
      </w:r>
      <w:r w:rsidR="007077A8" w:rsidRPr="00954064">
        <w:rPr>
          <w:rFonts w:asciiTheme="minorHAnsi" w:hAnsiTheme="minorHAnsi" w:cstheme="minorHAnsi"/>
          <w:color w:val="auto"/>
        </w:rPr>
        <w:t>1</w:t>
      </w:r>
      <w:r w:rsidR="001145D9" w:rsidRPr="00954064">
        <w:rPr>
          <w:rFonts w:asciiTheme="minorHAnsi" w:hAnsiTheme="minorHAnsi" w:cstheme="minorHAnsi"/>
          <w:color w:val="auto"/>
        </w:rPr>
        <w:t>D</w:t>
      </w:r>
      <w:r w:rsidR="00A63AE7" w:rsidRPr="00954064">
        <w:rPr>
          <w:rFonts w:asciiTheme="minorHAnsi" w:hAnsiTheme="minorHAnsi" w:cstheme="minorHAnsi"/>
          <w:color w:val="auto"/>
        </w:rPr>
        <w:t xml:space="preserve"> and strikes or tailings along the 2D</w:t>
      </w:r>
      <w:r w:rsidR="009B2A57" w:rsidRPr="00954064">
        <w:rPr>
          <w:rFonts w:asciiTheme="minorHAnsi" w:hAnsiTheme="minorHAnsi" w:cstheme="minorHAnsi"/>
          <w:color w:val="auto"/>
        </w:rPr>
        <w:t>.</w:t>
      </w:r>
    </w:p>
    <w:p w14:paraId="17258F06" w14:textId="77777777" w:rsidR="00427FD4" w:rsidRPr="00954064" w:rsidRDefault="00427FD4" w:rsidP="00BA5AFB">
      <w:pPr>
        <w:rPr>
          <w:rFonts w:asciiTheme="minorHAnsi" w:hAnsiTheme="minorHAnsi" w:cstheme="minorHAnsi"/>
          <w:b/>
          <w:bCs/>
          <w:color w:val="auto"/>
        </w:rPr>
      </w:pPr>
    </w:p>
    <w:p w14:paraId="2C20EF57" w14:textId="3C0409E3" w:rsidR="009B2A57" w:rsidRPr="00954064" w:rsidRDefault="002F0503" w:rsidP="00BA5AFB">
      <w:pPr>
        <w:rPr>
          <w:color w:val="auto"/>
          <w:highlight w:val="yellow"/>
        </w:rPr>
      </w:pPr>
      <w:r w:rsidRPr="00954064">
        <w:rPr>
          <w:rFonts w:asciiTheme="minorHAnsi" w:hAnsiTheme="minorHAnsi" w:cstheme="minorHAnsi"/>
          <w:color w:val="auto"/>
          <w:highlight w:val="yellow"/>
        </w:rPr>
        <w:t>6</w:t>
      </w:r>
      <w:r w:rsidR="009B2A57" w:rsidRPr="00954064">
        <w:rPr>
          <w:rFonts w:asciiTheme="minorHAnsi" w:hAnsiTheme="minorHAnsi" w:cstheme="minorHAnsi"/>
          <w:color w:val="auto"/>
          <w:highlight w:val="yellow"/>
        </w:rPr>
        <w:t>.1</w:t>
      </w:r>
      <w:r w:rsidR="00A36EE3">
        <w:rPr>
          <w:rFonts w:asciiTheme="minorHAnsi" w:hAnsiTheme="minorHAnsi" w:cstheme="minorHAnsi"/>
          <w:color w:val="auto"/>
          <w:highlight w:val="yellow"/>
        </w:rPr>
        <w:t>.</w:t>
      </w:r>
      <w:r w:rsidR="009B2A57" w:rsidRPr="00954064">
        <w:rPr>
          <w:rFonts w:asciiTheme="minorHAnsi" w:hAnsiTheme="minorHAnsi" w:cstheme="minorHAnsi"/>
          <w:color w:val="auto"/>
          <w:highlight w:val="yellow"/>
        </w:rPr>
        <w:tab/>
        <w:t>Select</w:t>
      </w:r>
      <w:r w:rsidR="00727DC5" w:rsidRPr="00954064">
        <w:rPr>
          <w:rFonts w:asciiTheme="minorHAnsi" w:hAnsiTheme="minorHAnsi" w:cstheme="minorHAnsi"/>
          <w:color w:val="auto"/>
          <w:highlight w:val="yellow"/>
        </w:rPr>
        <w:t xml:space="preserve"> </w:t>
      </w:r>
      <w:r w:rsidR="009B2A57" w:rsidRPr="00954064">
        <w:rPr>
          <w:b/>
          <w:color w:val="auto"/>
          <w:highlight w:val="yellow"/>
        </w:rPr>
        <w:t xml:space="preserve">Processing </w:t>
      </w:r>
      <w:r w:rsidR="00223F9E" w:rsidRPr="00954064">
        <w:rPr>
          <w:b/>
          <w:color w:val="auto"/>
          <w:highlight w:val="yellow"/>
        </w:rPr>
        <w:t>|</w:t>
      </w:r>
      <w:r w:rsidR="009B2A57" w:rsidRPr="00954064">
        <w:rPr>
          <w:b/>
          <w:color w:val="auto"/>
          <w:highlight w:val="yellow"/>
        </w:rPr>
        <w:t xml:space="preserve"> Interactive Blob D</w:t>
      </w:r>
      <w:r w:rsidR="00727DC5" w:rsidRPr="00954064">
        <w:rPr>
          <w:b/>
          <w:color w:val="auto"/>
          <w:highlight w:val="yellow"/>
        </w:rPr>
        <w:t>etection</w:t>
      </w:r>
      <w:r w:rsidR="009B2A57" w:rsidRPr="00954064">
        <w:rPr>
          <w:color w:val="auto"/>
          <w:highlight w:val="yellow"/>
        </w:rPr>
        <w:t>.</w:t>
      </w:r>
    </w:p>
    <w:p w14:paraId="6F1424F4" w14:textId="77777777" w:rsidR="00427FD4" w:rsidRPr="00954064" w:rsidRDefault="00427FD4" w:rsidP="00BA5AFB">
      <w:pPr>
        <w:rPr>
          <w:color w:val="auto"/>
          <w:highlight w:val="yellow"/>
        </w:rPr>
      </w:pPr>
    </w:p>
    <w:p w14:paraId="115A9EB3" w14:textId="064B78B0" w:rsidR="00727DC5" w:rsidRPr="00954064" w:rsidRDefault="002F0503" w:rsidP="00BA5AFB">
      <w:pPr>
        <w:rPr>
          <w:rFonts w:asciiTheme="minorHAnsi" w:hAnsiTheme="minorHAnsi" w:cstheme="minorHAnsi"/>
          <w:color w:val="auto"/>
          <w:highlight w:val="yellow"/>
        </w:rPr>
      </w:pPr>
      <w:r w:rsidRPr="00954064">
        <w:rPr>
          <w:color w:val="auto"/>
          <w:highlight w:val="yellow"/>
        </w:rPr>
        <w:t>6</w:t>
      </w:r>
      <w:r w:rsidR="009B2A57" w:rsidRPr="00954064">
        <w:rPr>
          <w:color w:val="auto"/>
          <w:highlight w:val="yellow"/>
        </w:rPr>
        <w:t>.2</w:t>
      </w:r>
      <w:r w:rsidR="00A36EE3">
        <w:rPr>
          <w:color w:val="auto"/>
          <w:highlight w:val="yellow"/>
        </w:rPr>
        <w:t>.</w:t>
      </w:r>
      <w:r w:rsidR="009B2A57" w:rsidRPr="00954064">
        <w:rPr>
          <w:color w:val="auto"/>
          <w:highlight w:val="yellow"/>
        </w:rPr>
        <w:tab/>
        <w:t xml:space="preserve">Note the </w:t>
      </w:r>
      <w:r w:rsidR="000A7470" w:rsidRPr="00954064">
        <w:rPr>
          <w:color w:val="auto"/>
          <w:highlight w:val="yellow"/>
        </w:rPr>
        <w:t xml:space="preserve">blob </w:t>
      </w:r>
      <w:r w:rsidR="009B2A57" w:rsidRPr="00954064">
        <w:rPr>
          <w:color w:val="auto"/>
          <w:highlight w:val="yellow"/>
        </w:rPr>
        <w:t>detection settings; then,</w:t>
      </w:r>
      <w:r w:rsidR="00727DC5" w:rsidRPr="00954064">
        <w:rPr>
          <w:color w:val="auto"/>
          <w:highlight w:val="yellow"/>
        </w:rPr>
        <w:t xml:space="preserve"> click </w:t>
      </w:r>
      <w:r w:rsidR="009B2A57" w:rsidRPr="00954064">
        <w:rPr>
          <w:b/>
          <w:bCs/>
          <w:color w:val="auto"/>
          <w:highlight w:val="yellow"/>
        </w:rPr>
        <w:t>D</w:t>
      </w:r>
      <w:r w:rsidR="00727DC5" w:rsidRPr="00954064">
        <w:rPr>
          <w:b/>
          <w:bCs/>
          <w:color w:val="auto"/>
          <w:highlight w:val="yellow"/>
        </w:rPr>
        <w:t>etect</w:t>
      </w:r>
      <w:r w:rsidR="000A7470" w:rsidRPr="00954064">
        <w:rPr>
          <w:color w:val="auto"/>
          <w:highlight w:val="yellow"/>
        </w:rPr>
        <w:t>.</w:t>
      </w:r>
    </w:p>
    <w:p w14:paraId="4DC16FDE" w14:textId="77777777" w:rsidR="00427FD4" w:rsidRPr="00954064" w:rsidRDefault="00427FD4" w:rsidP="00BA5AFB">
      <w:pPr>
        <w:rPr>
          <w:rFonts w:asciiTheme="minorHAnsi" w:hAnsiTheme="minorHAnsi" w:cstheme="minorHAnsi"/>
          <w:color w:val="auto"/>
          <w:highlight w:val="yellow"/>
        </w:rPr>
      </w:pPr>
    </w:p>
    <w:p w14:paraId="0364A525" w14:textId="33BE8138" w:rsidR="00727DC5" w:rsidRPr="00954064" w:rsidRDefault="002F0503" w:rsidP="00BA5AFB">
      <w:pPr>
        <w:rPr>
          <w:rFonts w:asciiTheme="minorHAnsi" w:hAnsiTheme="minorHAnsi" w:cstheme="minorHAnsi"/>
          <w:color w:val="auto"/>
          <w:highlight w:val="yellow"/>
        </w:rPr>
      </w:pPr>
      <w:r w:rsidRPr="00954064">
        <w:rPr>
          <w:rFonts w:asciiTheme="minorHAnsi" w:hAnsiTheme="minorHAnsi" w:cstheme="minorHAnsi"/>
          <w:color w:val="auto"/>
          <w:highlight w:val="yellow"/>
        </w:rPr>
        <w:t>6</w:t>
      </w:r>
      <w:r w:rsidR="000A7470" w:rsidRPr="00954064">
        <w:rPr>
          <w:rFonts w:asciiTheme="minorHAnsi" w:hAnsiTheme="minorHAnsi" w:cstheme="minorHAnsi"/>
          <w:color w:val="auto"/>
          <w:highlight w:val="yellow"/>
        </w:rPr>
        <w:t>.3</w:t>
      </w:r>
      <w:r w:rsidR="00A36EE3">
        <w:rPr>
          <w:rFonts w:asciiTheme="minorHAnsi" w:hAnsiTheme="minorHAnsi" w:cstheme="minorHAnsi"/>
          <w:color w:val="auto"/>
          <w:highlight w:val="yellow"/>
        </w:rPr>
        <w:t>.</w:t>
      </w:r>
      <w:r w:rsidR="000A7470" w:rsidRPr="00954064">
        <w:rPr>
          <w:rFonts w:asciiTheme="minorHAnsi" w:hAnsiTheme="minorHAnsi" w:cstheme="minorHAnsi"/>
          <w:color w:val="auto"/>
          <w:highlight w:val="yellow"/>
        </w:rPr>
        <w:tab/>
        <w:t xml:space="preserve">In the </w:t>
      </w:r>
      <w:r w:rsidR="000A7470" w:rsidRPr="008E4D8C">
        <w:rPr>
          <w:rFonts w:asciiTheme="minorHAnsi" w:hAnsiTheme="minorHAnsi" w:cstheme="minorHAnsi"/>
          <w:b/>
          <w:bCs/>
          <w:color w:val="auto"/>
          <w:highlight w:val="yellow"/>
        </w:rPr>
        <w:t>Advanced Filter</w:t>
      </w:r>
      <w:r w:rsidR="000A7470" w:rsidRPr="00954064">
        <w:rPr>
          <w:rFonts w:asciiTheme="minorHAnsi" w:hAnsiTheme="minorHAnsi" w:cstheme="minorHAnsi"/>
          <w:color w:val="auto"/>
          <w:highlight w:val="yellow"/>
        </w:rPr>
        <w:t xml:space="preserve"> builder, click </w:t>
      </w:r>
      <w:r w:rsidR="000A7470" w:rsidRPr="00954064">
        <w:rPr>
          <w:rFonts w:asciiTheme="minorHAnsi" w:hAnsiTheme="minorHAnsi" w:cstheme="minorHAnsi"/>
          <w:b/>
          <w:bCs/>
          <w:color w:val="auto"/>
          <w:highlight w:val="yellow"/>
        </w:rPr>
        <w:t>Add</w:t>
      </w:r>
      <w:r w:rsidR="000A7470" w:rsidRPr="00954064">
        <w:rPr>
          <w:rFonts w:asciiTheme="minorHAnsi" w:hAnsiTheme="minorHAnsi" w:cstheme="minorHAnsi"/>
          <w:color w:val="auto"/>
          <w:highlight w:val="yellow"/>
        </w:rPr>
        <w:t xml:space="preserve">; then, in the </w:t>
      </w:r>
      <w:r w:rsidR="000A7470" w:rsidRPr="008E4D8C">
        <w:rPr>
          <w:rFonts w:asciiTheme="minorHAnsi" w:hAnsiTheme="minorHAnsi" w:cstheme="minorHAnsi"/>
          <w:b/>
          <w:bCs/>
          <w:color w:val="auto"/>
          <w:highlight w:val="yellow"/>
        </w:rPr>
        <w:t>New Constraint</w:t>
      </w:r>
      <w:r w:rsidR="000A7470" w:rsidRPr="00954064">
        <w:rPr>
          <w:rFonts w:asciiTheme="minorHAnsi" w:hAnsiTheme="minorHAnsi" w:cstheme="minorHAnsi"/>
          <w:color w:val="auto"/>
          <w:highlight w:val="yellow"/>
        </w:rPr>
        <w:t xml:space="preserve"> dialog, s</w:t>
      </w:r>
      <w:r w:rsidR="00727DC5" w:rsidRPr="00954064">
        <w:rPr>
          <w:rFonts w:asciiTheme="minorHAnsi" w:hAnsiTheme="minorHAnsi" w:cstheme="minorHAnsi"/>
          <w:color w:val="auto"/>
          <w:highlight w:val="yellow"/>
        </w:rPr>
        <w:t xml:space="preserve">elect </w:t>
      </w:r>
      <w:r w:rsidR="00727DC5" w:rsidRPr="00954064">
        <w:rPr>
          <w:rFonts w:asciiTheme="minorHAnsi" w:hAnsiTheme="minorHAnsi" w:cstheme="minorHAnsi"/>
          <w:b/>
          <w:bCs/>
          <w:color w:val="auto"/>
          <w:highlight w:val="yellow"/>
        </w:rPr>
        <w:t>Retention II</w:t>
      </w:r>
      <w:r w:rsidR="000A7470" w:rsidRPr="00954064">
        <w:rPr>
          <w:rFonts w:asciiTheme="minorHAnsi" w:hAnsiTheme="minorHAnsi" w:cstheme="minorHAnsi"/>
          <w:color w:val="auto"/>
          <w:highlight w:val="yellow"/>
        </w:rPr>
        <w:t xml:space="preserve">; then, click </w:t>
      </w:r>
      <w:r w:rsidR="000A7470" w:rsidRPr="00954064">
        <w:rPr>
          <w:rFonts w:asciiTheme="minorHAnsi" w:hAnsiTheme="minorHAnsi" w:cstheme="minorHAnsi"/>
          <w:b/>
          <w:bCs/>
          <w:color w:val="auto"/>
          <w:highlight w:val="yellow"/>
        </w:rPr>
        <w:t>OK</w:t>
      </w:r>
      <w:r w:rsidR="000A7470" w:rsidRPr="00954064">
        <w:rPr>
          <w:rFonts w:asciiTheme="minorHAnsi" w:hAnsiTheme="minorHAnsi" w:cstheme="minorHAnsi"/>
          <w:color w:val="auto"/>
          <w:highlight w:val="yellow"/>
        </w:rPr>
        <w:t>.</w:t>
      </w:r>
    </w:p>
    <w:p w14:paraId="65B04167" w14:textId="77777777" w:rsidR="00427FD4" w:rsidRPr="00954064" w:rsidRDefault="00427FD4" w:rsidP="00BA5AFB">
      <w:pPr>
        <w:rPr>
          <w:color w:val="auto"/>
          <w:highlight w:val="yellow"/>
        </w:rPr>
      </w:pPr>
    </w:p>
    <w:p w14:paraId="22147656" w14:textId="3AF765E4" w:rsidR="00727DC5" w:rsidRPr="00954064" w:rsidRDefault="002F0503" w:rsidP="00BA5AFB">
      <w:pPr>
        <w:rPr>
          <w:rFonts w:asciiTheme="minorHAnsi" w:hAnsiTheme="minorHAnsi" w:cstheme="minorHAnsi"/>
          <w:color w:val="auto"/>
          <w:highlight w:val="yellow"/>
        </w:rPr>
      </w:pPr>
      <w:r w:rsidRPr="00954064">
        <w:rPr>
          <w:color w:val="auto"/>
          <w:highlight w:val="yellow"/>
        </w:rPr>
        <w:t>6</w:t>
      </w:r>
      <w:r w:rsidR="000A7470" w:rsidRPr="00954064">
        <w:rPr>
          <w:color w:val="auto"/>
          <w:highlight w:val="yellow"/>
        </w:rPr>
        <w:t>.4</w:t>
      </w:r>
      <w:r w:rsidR="00A36EE3">
        <w:rPr>
          <w:color w:val="auto"/>
          <w:highlight w:val="yellow"/>
        </w:rPr>
        <w:t>.</w:t>
      </w:r>
      <w:r w:rsidR="000A7470" w:rsidRPr="00954064">
        <w:rPr>
          <w:color w:val="auto"/>
          <w:highlight w:val="yellow"/>
        </w:rPr>
        <w:tab/>
      </w:r>
      <w:r w:rsidR="00C921CF">
        <w:rPr>
          <w:color w:val="auto"/>
          <w:highlight w:val="yellow"/>
        </w:rPr>
        <w:t>In</w:t>
      </w:r>
      <w:r w:rsidR="000A7470" w:rsidRPr="00954064">
        <w:rPr>
          <w:color w:val="auto"/>
          <w:highlight w:val="yellow"/>
        </w:rPr>
        <w:t xml:space="preserve"> the </w:t>
      </w:r>
      <w:r w:rsidR="000A7470" w:rsidRPr="008E4D8C">
        <w:rPr>
          <w:b/>
          <w:bCs/>
          <w:color w:val="auto"/>
          <w:highlight w:val="yellow"/>
        </w:rPr>
        <w:t>Constraint</w:t>
      </w:r>
      <w:r w:rsidR="000A7470" w:rsidRPr="00954064">
        <w:rPr>
          <w:color w:val="auto"/>
          <w:highlight w:val="yellow"/>
        </w:rPr>
        <w:t xml:space="preserve"> sliders</w:t>
      </w:r>
      <w:r w:rsidR="00A754F6" w:rsidRPr="00954064">
        <w:rPr>
          <w:color w:val="auto"/>
          <w:highlight w:val="yellow"/>
        </w:rPr>
        <w:t>,</w:t>
      </w:r>
      <w:r w:rsidR="000A7470" w:rsidRPr="00954064">
        <w:rPr>
          <w:color w:val="auto"/>
          <w:highlight w:val="yellow"/>
        </w:rPr>
        <w:t xml:space="preserve"> set the minimum and </w:t>
      </w:r>
      <w:r w:rsidR="00727DC5" w:rsidRPr="00954064">
        <w:rPr>
          <w:color w:val="auto"/>
          <w:highlight w:val="yellow"/>
        </w:rPr>
        <w:t xml:space="preserve">maximum </w:t>
      </w:r>
      <w:r w:rsidR="007077A8" w:rsidRPr="00954064">
        <w:rPr>
          <w:color w:val="auto"/>
          <w:highlight w:val="yellow"/>
        </w:rPr>
        <w:t>2</w:t>
      </w:r>
      <w:r w:rsidR="000A7470" w:rsidRPr="00954064">
        <w:rPr>
          <w:color w:val="auto"/>
          <w:highlight w:val="yellow"/>
        </w:rPr>
        <w:t>D retention times for the filter</w:t>
      </w:r>
      <w:r w:rsidR="0002038B" w:rsidRPr="00954064">
        <w:rPr>
          <w:color w:val="auto"/>
          <w:highlight w:val="yellow"/>
        </w:rPr>
        <w:t xml:space="preserve"> to reduce the number of false peaks without losing true peaks</w:t>
      </w:r>
      <w:r w:rsidR="000A7470" w:rsidRPr="00954064">
        <w:rPr>
          <w:color w:val="auto"/>
          <w:highlight w:val="yellow"/>
        </w:rPr>
        <w:t>.</w:t>
      </w:r>
    </w:p>
    <w:p w14:paraId="5892922D" w14:textId="77777777" w:rsidR="00427FD4" w:rsidRPr="00954064" w:rsidRDefault="00427FD4" w:rsidP="00BA5AFB">
      <w:pPr>
        <w:rPr>
          <w:color w:val="auto"/>
          <w:highlight w:val="yellow"/>
        </w:rPr>
      </w:pPr>
    </w:p>
    <w:p w14:paraId="5E1FFF1D" w14:textId="7FD50C87" w:rsidR="00727DC5" w:rsidRPr="00954064" w:rsidRDefault="002F0503" w:rsidP="00BA5AFB">
      <w:pPr>
        <w:rPr>
          <w:rFonts w:asciiTheme="minorHAnsi" w:hAnsiTheme="minorHAnsi" w:cstheme="minorHAnsi"/>
          <w:color w:val="auto"/>
        </w:rPr>
      </w:pPr>
      <w:r w:rsidRPr="00954064">
        <w:rPr>
          <w:color w:val="auto"/>
          <w:highlight w:val="yellow"/>
        </w:rPr>
        <w:t>6</w:t>
      </w:r>
      <w:r w:rsidR="000A7470" w:rsidRPr="00954064">
        <w:rPr>
          <w:color w:val="auto"/>
          <w:highlight w:val="yellow"/>
        </w:rPr>
        <w:t>.5</w:t>
      </w:r>
      <w:r w:rsidR="00A36EE3">
        <w:rPr>
          <w:color w:val="auto"/>
          <w:highlight w:val="yellow"/>
        </w:rPr>
        <w:t>.</w:t>
      </w:r>
      <w:r w:rsidR="000A7470" w:rsidRPr="00954064">
        <w:rPr>
          <w:color w:val="auto"/>
          <w:highlight w:val="yellow"/>
        </w:rPr>
        <w:tab/>
      </w:r>
      <w:r w:rsidR="00727DC5" w:rsidRPr="00954064">
        <w:rPr>
          <w:color w:val="auto"/>
          <w:highlight w:val="yellow"/>
        </w:rPr>
        <w:t xml:space="preserve">Click </w:t>
      </w:r>
      <w:r w:rsidR="000A7470" w:rsidRPr="00954064">
        <w:rPr>
          <w:b/>
          <w:bCs/>
          <w:color w:val="auto"/>
          <w:highlight w:val="yellow"/>
        </w:rPr>
        <w:t>A</w:t>
      </w:r>
      <w:r w:rsidR="00727DC5" w:rsidRPr="00954064">
        <w:rPr>
          <w:b/>
          <w:bCs/>
          <w:color w:val="auto"/>
          <w:highlight w:val="yellow"/>
        </w:rPr>
        <w:t>pply</w:t>
      </w:r>
      <w:r w:rsidR="000A7470" w:rsidRPr="00954064">
        <w:rPr>
          <w:color w:val="auto"/>
          <w:highlight w:val="yellow"/>
        </w:rPr>
        <w:t>; then</w:t>
      </w:r>
      <w:r w:rsidR="00EC0DB0">
        <w:rPr>
          <w:color w:val="auto"/>
          <w:highlight w:val="yellow"/>
        </w:rPr>
        <w:t>,</w:t>
      </w:r>
      <w:r w:rsidR="00727DC5" w:rsidRPr="00954064">
        <w:rPr>
          <w:color w:val="auto"/>
          <w:highlight w:val="yellow"/>
        </w:rPr>
        <w:t xml:space="preserve"> </w:t>
      </w:r>
      <w:r w:rsidR="000A7470" w:rsidRPr="00954064">
        <w:rPr>
          <w:color w:val="auto"/>
          <w:highlight w:val="yellow"/>
        </w:rPr>
        <w:t xml:space="preserve">click </w:t>
      </w:r>
      <w:r w:rsidR="000A7470" w:rsidRPr="00954064">
        <w:rPr>
          <w:b/>
          <w:bCs/>
          <w:color w:val="auto"/>
          <w:highlight w:val="yellow"/>
        </w:rPr>
        <w:t>Yes</w:t>
      </w:r>
      <w:r w:rsidR="000A7470" w:rsidRPr="00954064">
        <w:rPr>
          <w:color w:val="auto"/>
          <w:highlight w:val="yellow"/>
        </w:rPr>
        <w:t xml:space="preserve"> to</w:t>
      </w:r>
      <w:r w:rsidR="00727DC5" w:rsidRPr="00954064">
        <w:rPr>
          <w:color w:val="auto"/>
          <w:highlight w:val="yellow"/>
        </w:rPr>
        <w:t xml:space="preserve"> save to the </w:t>
      </w:r>
      <w:r w:rsidR="000A7470" w:rsidRPr="00954064">
        <w:rPr>
          <w:color w:val="auto"/>
          <w:highlight w:val="yellow"/>
        </w:rPr>
        <w:t>detection settings with the new filter.</w:t>
      </w:r>
    </w:p>
    <w:p w14:paraId="0B9D00D8" w14:textId="77777777" w:rsidR="00427FD4" w:rsidRPr="00954064" w:rsidRDefault="00427FD4" w:rsidP="00BA5AFB">
      <w:pPr>
        <w:rPr>
          <w:rFonts w:asciiTheme="minorHAnsi" w:hAnsiTheme="minorHAnsi" w:cstheme="minorHAnsi"/>
          <w:color w:val="auto"/>
        </w:rPr>
      </w:pPr>
    </w:p>
    <w:p w14:paraId="182715C4" w14:textId="020CF20D" w:rsidR="009B2A57" w:rsidRPr="00954064" w:rsidRDefault="00C50B40" w:rsidP="00BA5AFB">
      <w:pPr>
        <w:rPr>
          <w:rFonts w:asciiTheme="minorHAnsi" w:hAnsiTheme="minorHAnsi" w:cstheme="minorHAnsi"/>
          <w:color w:val="auto"/>
        </w:rPr>
      </w:pPr>
      <w:r w:rsidRPr="00954064">
        <w:rPr>
          <w:rFonts w:asciiTheme="minorHAnsi" w:hAnsiTheme="minorHAnsi" w:cstheme="minorHAnsi"/>
          <w:color w:val="auto"/>
        </w:rPr>
        <w:t xml:space="preserve">NOTE: </w:t>
      </w:r>
      <w:r w:rsidR="008A6D63" w:rsidRPr="00954064">
        <w:rPr>
          <w:rFonts w:asciiTheme="minorHAnsi" w:hAnsiTheme="minorHAnsi" w:cstheme="minorHAnsi"/>
          <w:color w:val="auto"/>
        </w:rPr>
        <w:t xml:space="preserve">More advanced tools may be required to deal with </w:t>
      </w:r>
      <w:r w:rsidR="00E100F3" w:rsidRPr="00954064">
        <w:rPr>
          <w:rFonts w:asciiTheme="minorHAnsi" w:hAnsiTheme="minorHAnsi" w:cstheme="minorHAnsi"/>
          <w:color w:val="auto"/>
        </w:rPr>
        <w:t>particular</w:t>
      </w:r>
      <w:r w:rsidR="008A6D63" w:rsidRPr="00954064">
        <w:rPr>
          <w:rFonts w:asciiTheme="minorHAnsi" w:hAnsiTheme="minorHAnsi" w:cstheme="minorHAnsi"/>
          <w:color w:val="auto"/>
        </w:rPr>
        <w:t xml:space="preserve"> detection problems, </w:t>
      </w:r>
      <w:r w:rsidR="00074AD5">
        <w:rPr>
          <w:rFonts w:asciiTheme="minorHAnsi" w:hAnsiTheme="minorHAnsi" w:cstheme="minorHAnsi"/>
          <w:color w:val="auto"/>
        </w:rPr>
        <w:t>such as</w:t>
      </w:r>
      <w:r w:rsidR="008A6D63" w:rsidRPr="00954064">
        <w:rPr>
          <w:rFonts w:asciiTheme="minorHAnsi" w:hAnsiTheme="minorHAnsi" w:cstheme="minorHAnsi"/>
          <w:color w:val="auto"/>
        </w:rPr>
        <w:t xml:space="preserve"> ion-peak detection or deconvolution</w:t>
      </w:r>
      <w:r w:rsidR="009B2A57" w:rsidRPr="00954064">
        <w:rPr>
          <w:rFonts w:asciiTheme="minorHAnsi" w:hAnsiTheme="minorHAnsi" w:cstheme="minorHAnsi"/>
          <w:color w:val="auto"/>
        </w:rPr>
        <w:t xml:space="preserve"> </w:t>
      </w:r>
      <w:r w:rsidR="008A6D63" w:rsidRPr="00954064">
        <w:rPr>
          <w:rFonts w:asciiTheme="minorHAnsi" w:hAnsiTheme="minorHAnsi" w:cstheme="minorHAnsi"/>
          <w:color w:val="auto"/>
        </w:rPr>
        <w:t>for co-elutions</w:t>
      </w:r>
      <w:r w:rsidR="009B2A57" w:rsidRPr="00954064">
        <w:rPr>
          <w:rFonts w:asciiTheme="minorHAnsi" w:hAnsiTheme="minorHAnsi" w:cstheme="minorHAnsi"/>
          <w:color w:val="auto"/>
        </w:rPr>
        <w:fldChar w:fldCharType="begin" w:fldLock="1"/>
      </w:r>
      <w:r w:rsidR="00465906" w:rsidRPr="00954064">
        <w:rPr>
          <w:rFonts w:asciiTheme="minorHAnsi" w:hAnsiTheme="minorHAnsi" w:cstheme="minorHAnsi"/>
          <w:color w:val="auto"/>
        </w:rPr>
        <w:instrText>ADDIN CSL_CITATION {"citationItems":[{"id":"ITEM-1","itemData":{"DOI":"10.3390/separations6030038","ISSN":"22978739","abstract":"This case study describes data analysis of a chromatogram distributed for the 2019 GC×GC Data Challenge for the Tenth Multidimensional Chromatography Workshop (Liege, Belgium). The chromatogram resulted from chemical analysis of a terpene-standards sample by comprehensive two-dimensional chromatography with mass spectrometry (GC×GC-MS). First, several aspects of the data quality are assessed, including detector saturation and oscillation, and operations to prepare the data for analyte detection and identification are described, including phase roll for modulation-cycle alignment and baseline correction to account for the non-zero detector baseline. Then, the case study presents operations for analyte detection with filtering, a new method to flag false detections, interactive review to confirm detected peaks, and ion-peaks detection to reveal peaks that are obscured by noise or coelution. Finally, the case study describes analyte identification including mass-spectral library search with a new method for optimizing spectra extraction, retention-index calibration from preliminary identifications, and expression-based identification checks. Processing of the first 40 min of data detected 144 analytes, 21 of which have at least one percent response, plus an additional 20 trace and/or coeluted analytes.","author":[{"dropping-particle":"","family":"Reichenbach","given":"Stephen E.","non-dropping-particle":"","parse-names":false,"suffix":""},{"dropping-particle":"","family":"Tao","given":"Qingping","non-dropping-particle":"","parse-names":false,"suffix":""},{"dropping-particle":"","family":"Cordero","given":"Chiara","non-dropping-particle":"","parse-names":false,"suffix":""},{"dropping-particle":"","family":"Bicchi","given":"Carlo","non-dropping-particle":"","parse-names":false,"suffix":""}],"container-title":"Separations","id":"ITEM-1","issue":"3","issued":{"date-parts":[["2019"]]},"page":"38","title":"A data-challenge case study of analyte detection and identification with comprehensive two-dimensional gas chromatography with mass spectrometry (GC×GC-MS)","type":"article-journal","volume":"6"},"uris":["http://www.mendeley.com/documents/?uuid=401c15c0-fe42-4d48-b716-a22b6895f904","http://www.mendeley.com/documents/?uuid=96595a1d-a655-4dd5-b1ed-ee5e67f13c9e"]}],"mendeley":{"formattedCitation":"&lt;sup&gt;19&lt;/sup&gt;","plainTextFormattedCitation":"19","previouslyFormattedCitation":"&lt;sup&gt;19&lt;/sup&gt;"},"properties":{"noteIndex":0},"schema":"https://github.com/citation-style-language/schema/raw/master/csl-citation.json"}</w:instrText>
      </w:r>
      <w:r w:rsidR="009B2A57" w:rsidRPr="00954064">
        <w:rPr>
          <w:rFonts w:asciiTheme="minorHAnsi" w:hAnsiTheme="minorHAnsi" w:cstheme="minorHAnsi"/>
          <w:color w:val="auto"/>
        </w:rPr>
        <w:fldChar w:fldCharType="separate"/>
      </w:r>
      <w:r w:rsidR="00CA6821" w:rsidRPr="00954064">
        <w:rPr>
          <w:rFonts w:asciiTheme="minorHAnsi" w:hAnsiTheme="minorHAnsi" w:cstheme="minorHAnsi"/>
          <w:noProof/>
          <w:color w:val="auto"/>
          <w:vertAlign w:val="superscript"/>
        </w:rPr>
        <w:t>19</w:t>
      </w:r>
      <w:r w:rsidR="009B2A57" w:rsidRPr="00954064">
        <w:rPr>
          <w:rFonts w:asciiTheme="minorHAnsi" w:hAnsiTheme="minorHAnsi" w:cstheme="minorHAnsi"/>
          <w:color w:val="auto"/>
        </w:rPr>
        <w:fldChar w:fldCharType="end"/>
      </w:r>
      <w:r w:rsidR="00874423" w:rsidRPr="00954064">
        <w:rPr>
          <w:rFonts w:asciiTheme="minorHAnsi" w:hAnsiTheme="minorHAnsi" w:cstheme="minorHAnsi"/>
          <w:color w:val="auto"/>
        </w:rPr>
        <w:t>.</w:t>
      </w:r>
    </w:p>
    <w:p w14:paraId="335BD18B" w14:textId="77777777" w:rsidR="001145D9" w:rsidRPr="00954064" w:rsidRDefault="001145D9" w:rsidP="00BA5AFB">
      <w:pPr>
        <w:rPr>
          <w:rFonts w:asciiTheme="minorHAnsi" w:hAnsiTheme="minorHAnsi" w:cstheme="minorHAnsi"/>
          <w:b/>
          <w:color w:val="auto"/>
        </w:rPr>
      </w:pPr>
    </w:p>
    <w:p w14:paraId="2FA25D46" w14:textId="2A8F017D" w:rsidR="009B0169" w:rsidRPr="00954064" w:rsidRDefault="00154AA3" w:rsidP="00BA5AFB">
      <w:pPr>
        <w:rPr>
          <w:rFonts w:asciiTheme="minorHAnsi" w:hAnsiTheme="minorHAnsi" w:cstheme="minorHAnsi"/>
          <w:b/>
          <w:bCs/>
          <w:iCs/>
          <w:color w:val="auto"/>
        </w:rPr>
      </w:pPr>
      <w:r w:rsidRPr="00954064">
        <w:rPr>
          <w:rFonts w:asciiTheme="minorHAnsi" w:hAnsiTheme="minorHAnsi" w:cstheme="minorHAnsi"/>
          <w:b/>
          <w:bCs/>
          <w:iCs/>
          <w:color w:val="auto"/>
        </w:rPr>
        <w:t>7</w:t>
      </w:r>
      <w:r w:rsidR="00845D40" w:rsidRPr="00954064">
        <w:rPr>
          <w:rFonts w:asciiTheme="minorHAnsi" w:hAnsiTheme="minorHAnsi" w:cstheme="minorHAnsi"/>
          <w:b/>
          <w:bCs/>
          <w:iCs/>
          <w:color w:val="auto"/>
        </w:rPr>
        <w:t>.</w:t>
      </w:r>
      <w:r w:rsidRPr="00954064">
        <w:rPr>
          <w:rFonts w:asciiTheme="minorHAnsi" w:hAnsiTheme="minorHAnsi" w:cstheme="minorHAnsi"/>
          <w:b/>
          <w:bCs/>
          <w:iCs/>
          <w:color w:val="auto"/>
        </w:rPr>
        <w:t xml:space="preserve"> </w:t>
      </w:r>
      <w:r w:rsidR="00874423" w:rsidRPr="00954064">
        <w:rPr>
          <w:rFonts w:asciiTheme="minorHAnsi" w:hAnsiTheme="minorHAnsi" w:cstheme="minorHAnsi"/>
          <w:b/>
          <w:bCs/>
          <w:iCs/>
          <w:color w:val="auto"/>
        </w:rPr>
        <w:t>L</w:t>
      </w:r>
      <w:r w:rsidRPr="00954064">
        <w:rPr>
          <w:rFonts w:asciiTheme="minorHAnsi" w:hAnsiTheme="minorHAnsi" w:cstheme="minorHAnsi"/>
          <w:b/>
          <w:bCs/>
          <w:iCs/>
          <w:color w:val="auto"/>
        </w:rPr>
        <w:t>inear retention indices</w:t>
      </w:r>
      <w:r w:rsidR="00874423" w:rsidRPr="00954064">
        <w:rPr>
          <w:rFonts w:asciiTheme="minorHAnsi" w:hAnsiTheme="minorHAnsi" w:cstheme="minorHAnsi"/>
          <w:b/>
          <w:bCs/>
          <w:iCs/>
          <w:color w:val="auto"/>
        </w:rPr>
        <w:t xml:space="preserve"> calibration</w:t>
      </w:r>
    </w:p>
    <w:p w14:paraId="211C3690" w14:textId="77777777" w:rsidR="009B0169" w:rsidRPr="00954064" w:rsidRDefault="009B0169" w:rsidP="00BA5AFB">
      <w:pPr>
        <w:rPr>
          <w:rFonts w:asciiTheme="minorHAnsi" w:hAnsiTheme="minorHAnsi" w:cstheme="minorHAnsi"/>
          <w:iCs/>
          <w:color w:val="auto"/>
        </w:rPr>
      </w:pPr>
    </w:p>
    <w:p w14:paraId="1B440298" w14:textId="4043C77D" w:rsidR="00154AA3" w:rsidRPr="00954064" w:rsidRDefault="009B0169" w:rsidP="00BA5AFB">
      <w:pPr>
        <w:rPr>
          <w:rFonts w:asciiTheme="minorHAnsi" w:hAnsiTheme="minorHAnsi" w:cstheme="minorHAnsi"/>
          <w:color w:val="auto"/>
        </w:rPr>
      </w:pPr>
      <w:r w:rsidRPr="00954064">
        <w:rPr>
          <w:rFonts w:asciiTheme="minorHAnsi" w:hAnsiTheme="minorHAnsi" w:cstheme="minorHAnsi"/>
          <w:iCs/>
          <w:color w:val="auto"/>
        </w:rPr>
        <w:t>NOTE: Perform this step</w:t>
      </w:r>
      <w:r w:rsidR="00C50B40" w:rsidRPr="00954064">
        <w:rPr>
          <w:rFonts w:asciiTheme="minorHAnsi" w:hAnsiTheme="minorHAnsi" w:cstheme="minorHAnsi"/>
          <w:color w:val="auto"/>
        </w:rPr>
        <w:fldChar w:fldCharType="begin" w:fldLock="1"/>
      </w:r>
      <w:r w:rsidR="00465906" w:rsidRPr="00954064">
        <w:rPr>
          <w:rFonts w:asciiTheme="minorHAnsi" w:hAnsiTheme="minorHAnsi" w:cstheme="minorHAnsi"/>
          <w:color w:val="auto"/>
        </w:rPr>
        <w:instrText>ADDIN CSL_CITATION {"citationItems":[{"id":"ITEM-1","itemData":{"DOI":"10.1016/S0021-9673(01)80947-X","ISBN":"0021-9673","ISSN":"00219673","PMID":"14062605","abstract":"The different ways of describing peak positions on gas chromatograms are reviewed. The retention index is preferred to the theoretical nonane system and the relative retention. The equation given by Kováts for the calculation of the retention index in case of isothermal operation is transformed to a more general form to include also the case of linear temperature programmed operation. This generalized equation gives the same retention index for both ways of operation.","author":[{"dropping-particle":"","family":"Dool","given":"H.","non-dropping-particle":"van Den","parse-names":false,"suffix":""},{"dropping-particle":"","family":"Dec. Kratz","given":"P.","non-dropping-particle":"","parse-names":false,"suffix":""}],"container-title":"Journal of Chromatography A","id":"ITEM-1","issued":{"date-parts":[["1963","1"]]},"page":"463-471","title":"A generalization of the retention index system including linear temperature programmed gas—liquid partition chromatography","type":"article-journal","volume":"11"},"uris":["http://www.mendeley.com/documents/?uuid=3543b576-2b86-47f7-98d5-057a2f59c29b"]}],"mendeley":{"formattedCitation":"&lt;sup&gt;22&lt;/sup&gt;","plainTextFormattedCitation":"22","previouslyFormattedCitation":"&lt;sup&gt;22&lt;/sup&gt;"},"properties":{"noteIndex":0},"schema":"https://github.com/citation-style-language/schema/raw/master/csl-citation.json"}</w:instrText>
      </w:r>
      <w:r w:rsidR="00C50B40" w:rsidRPr="00954064">
        <w:rPr>
          <w:rFonts w:asciiTheme="minorHAnsi" w:hAnsiTheme="minorHAnsi" w:cstheme="minorHAnsi"/>
          <w:color w:val="auto"/>
        </w:rPr>
        <w:fldChar w:fldCharType="separate"/>
      </w:r>
      <w:r w:rsidR="00CA6821" w:rsidRPr="00954064">
        <w:rPr>
          <w:rFonts w:asciiTheme="minorHAnsi" w:hAnsiTheme="minorHAnsi" w:cstheme="minorHAnsi"/>
          <w:noProof/>
          <w:color w:val="auto"/>
          <w:vertAlign w:val="superscript"/>
        </w:rPr>
        <w:t>22</w:t>
      </w:r>
      <w:r w:rsidR="00C50B40" w:rsidRPr="00954064">
        <w:rPr>
          <w:rFonts w:asciiTheme="minorHAnsi" w:hAnsiTheme="minorHAnsi" w:cstheme="minorHAnsi"/>
          <w:color w:val="auto"/>
        </w:rPr>
        <w:fldChar w:fldCharType="end"/>
      </w:r>
      <w:r w:rsidR="00154AA3" w:rsidRPr="00954064">
        <w:rPr>
          <w:rFonts w:asciiTheme="minorHAnsi" w:hAnsiTheme="minorHAnsi" w:cstheme="minorHAnsi"/>
          <w:color w:val="auto"/>
        </w:rPr>
        <w:t xml:space="preserve"> (</w:t>
      </w:r>
      <w:r w:rsidR="00154AA3" w:rsidRPr="00954064">
        <w:rPr>
          <w:rFonts w:asciiTheme="minorHAnsi" w:hAnsiTheme="minorHAnsi" w:cstheme="minorHAnsi"/>
          <w:i/>
          <w:color w:val="auto"/>
        </w:rPr>
        <w:t>I</w:t>
      </w:r>
      <w:r w:rsidR="00154AA3" w:rsidRPr="00954064">
        <w:rPr>
          <w:rFonts w:asciiTheme="minorHAnsi" w:hAnsiTheme="minorHAnsi" w:cstheme="minorHAnsi"/>
          <w:i/>
          <w:color w:val="auto"/>
          <w:vertAlign w:val="superscript"/>
        </w:rPr>
        <w:t>T</w:t>
      </w:r>
      <w:r w:rsidR="00154AA3" w:rsidRPr="00954064">
        <w:rPr>
          <w:rFonts w:asciiTheme="minorHAnsi" w:hAnsiTheme="minorHAnsi" w:cstheme="minorHAnsi"/>
          <w:color w:val="auto"/>
        </w:rPr>
        <w:t xml:space="preserve">) for the specific retention times across </w:t>
      </w:r>
      <w:r w:rsidR="00C50B40" w:rsidRPr="00954064">
        <w:rPr>
          <w:rFonts w:asciiTheme="minorHAnsi" w:hAnsiTheme="minorHAnsi" w:cstheme="minorHAnsi"/>
          <w:color w:val="auto"/>
        </w:rPr>
        <w:t xml:space="preserve">the </w:t>
      </w:r>
      <w:r w:rsidR="00154AA3" w:rsidRPr="00954064">
        <w:rPr>
          <w:rFonts w:asciiTheme="minorHAnsi" w:hAnsiTheme="minorHAnsi" w:cstheme="minorHAnsi"/>
          <w:color w:val="auto"/>
        </w:rPr>
        <w:t xml:space="preserve">set of retention index (RI) standards (typically </w:t>
      </w:r>
      <w:r w:rsidR="00154AA3" w:rsidRPr="00954064">
        <w:rPr>
          <w:rFonts w:asciiTheme="minorHAnsi" w:hAnsiTheme="minorHAnsi" w:cstheme="minorHAnsi"/>
          <w:i/>
          <w:iCs/>
          <w:color w:val="auto"/>
        </w:rPr>
        <w:t>n</w:t>
      </w:r>
      <w:r w:rsidR="00154AA3" w:rsidRPr="00954064">
        <w:rPr>
          <w:rFonts w:asciiTheme="minorHAnsi" w:hAnsiTheme="minorHAnsi" w:cstheme="minorHAnsi"/>
          <w:color w:val="auto"/>
        </w:rPr>
        <w:t>-alkanes).</w:t>
      </w:r>
    </w:p>
    <w:p w14:paraId="07F71D2C" w14:textId="77777777" w:rsidR="00427FD4" w:rsidRPr="00954064" w:rsidRDefault="00427FD4" w:rsidP="00BA5AFB">
      <w:pPr>
        <w:rPr>
          <w:rFonts w:asciiTheme="minorHAnsi" w:hAnsiTheme="minorHAnsi" w:cstheme="minorHAnsi"/>
          <w:color w:val="auto"/>
        </w:rPr>
      </w:pPr>
    </w:p>
    <w:p w14:paraId="1B244E79" w14:textId="332C28E2" w:rsidR="00154AA3" w:rsidRPr="00954064" w:rsidRDefault="00154AA3" w:rsidP="00BA5AFB">
      <w:pPr>
        <w:rPr>
          <w:rFonts w:asciiTheme="minorHAnsi" w:hAnsiTheme="minorHAnsi" w:cstheme="minorHAnsi"/>
          <w:color w:val="auto"/>
        </w:rPr>
      </w:pPr>
      <w:r w:rsidRPr="00954064">
        <w:rPr>
          <w:rFonts w:asciiTheme="minorHAnsi" w:hAnsiTheme="minorHAnsi" w:cstheme="minorHAnsi"/>
          <w:color w:val="auto"/>
        </w:rPr>
        <w:t>7.1</w:t>
      </w:r>
      <w:r w:rsidR="00A36EE3">
        <w:rPr>
          <w:rFonts w:asciiTheme="minorHAnsi" w:hAnsiTheme="minorHAnsi" w:cstheme="minorHAnsi"/>
          <w:color w:val="auto"/>
        </w:rPr>
        <w:t>.</w:t>
      </w:r>
      <w:r w:rsidRPr="00954064">
        <w:rPr>
          <w:rFonts w:asciiTheme="minorHAnsi" w:hAnsiTheme="minorHAnsi" w:cstheme="minorHAnsi"/>
          <w:color w:val="auto"/>
        </w:rPr>
        <w:tab/>
        <w:t xml:space="preserve">Select </w:t>
      </w:r>
      <w:r w:rsidRPr="00954064">
        <w:rPr>
          <w:rFonts w:asciiTheme="minorHAnsi" w:hAnsiTheme="minorHAnsi" w:cstheme="minorHAnsi"/>
          <w:b/>
          <w:bCs/>
          <w:color w:val="auto"/>
        </w:rPr>
        <w:t xml:space="preserve">Configure </w:t>
      </w:r>
      <w:r w:rsidR="00223F9E" w:rsidRPr="00954064">
        <w:rPr>
          <w:rFonts w:asciiTheme="minorHAnsi" w:hAnsiTheme="minorHAnsi" w:cstheme="minorHAnsi"/>
          <w:b/>
          <w:bCs/>
          <w:color w:val="auto"/>
        </w:rPr>
        <w:t>|</w:t>
      </w:r>
      <w:r w:rsidRPr="00954064">
        <w:rPr>
          <w:rFonts w:asciiTheme="minorHAnsi" w:hAnsiTheme="minorHAnsi" w:cstheme="minorHAnsi"/>
          <w:b/>
          <w:bCs/>
          <w:color w:val="auto"/>
        </w:rPr>
        <w:t xml:space="preserve"> RI Table </w:t>
      </w:r>
      <w:r w:rsidR="00223F9E" w:rsidRPr="00954064">
        <w:rPr>
          <w:rFonts w:asciiTheme="minorHAnsi" w:hAnsiTheme="minorHAnsi" w:cstheme="minorHAnsi"/>
          <w:b/>
          <w:bCs/>
          <w:color w:val="auto"/>
        </w:rPr>
        <w:t>|</w:t>
      </w:r>
      <w:r w:rsidRPr="00954064">
        <w:rPr>
          <w:rFonts w:asciiTheme="minorHAnsi" w:hAnsiTheme="minorHAnsi" w:cstheme="minorHAnsi"/>
          <w:b/>
          <w:bCs/>
          <w:color w:val="auto"/>
        </w:rPr>
        <w:t xml:space="preserve"> Retention Index (Col I)</w:t>
      </w:r>
      <w:r w:rsidRPr="00954064">
        <w:rPr>
          <w:rFonts w:asciiTheme="minorHAnsi" w:hAnsiTheme="minorHAnsi" w:cstheme="minorHAnsi"/>
          <w:color w:val="auto"/>
        </w:rPr>
        <w:t>.</w:t>
      </w:r>
    </w:p>
    <w:p w14:paraId="65C9267D" w14:textId="77777777" w:rsidR="00427FD4" w:rsidRPr="00954064" w:rsidRDefault="00427FD4" w:rsidP="00BA5AFB">
      <w:pPr>
        <w:rPr>
          <w:rFonts w:asciiTheme="minorHAnsi" w:hAnsiTheme="minorHAnsi" w:cstheme="minorHAnsi"/>
          <w:color w:val="auto"/>
        </w:rPr>
      </w:pPr>
    </w:p>
    <w:p w14:paraId="5AE335D9" w14:textId="575449E1" w:rsidR="00154AA3" w:rsidRPr="00954064" w:rsidRDefault="00154AA3" w:rsidP="00BA5AFB">
      <w:pPr>
        <w:rPr>
          <w:rFonts w:asciiTheme="minorHAnsi" w:hAnsiTheme="minorHAnsi" w:cstheme="minorHAnsi"/>
          <w:color w:val="auto"/>
        </w:rPr>
      </w:pPr>
      <w:r w:rsidRPr="00954064">
        <w:rPr>
          <w:rFonts w:asciiTheme="minorHAnsi" w:hAnsiTheme="minorHAnsi" w:cstheme="minorHAnsi"/>
          <w:color w:val="auto"/>
        </w:rPr>
        <w:t>7.2</w:t>
      </w:r>
      <w:r w:rsidR="00A36EE3">
        <w:rPr>
          <w:rFonts w:asciiTheme="minorHAnsi" w:hAnsiTheme="minorHAnsi" w:cstheme="minorHAnsi"/>
          <w:color w:val="auto"/>
        </w:rPr>
        <w:t>.</w:t>
      </w:r>
      <w:r w:rsidRPr="00954064">
        <w:rPr>
          <w:rFonts w:asciiTheme="minorHAnsi" w:hAnsiTheme="minorHAnsi" w:cstheme="minorHAnsi"/>
          <w:color w:val="auto"/>
        </w:rPr>
        <w:tab/>
        <w:t xml:space="preserve">On the </w:t>
      </w:r>
      <w:r w:rsidRPr="008E4D8C">
        <w:rPr>
          <w:rFonts w:asciiTheme="minorHAnsi" w:hAnsiTheme="minorHAnsi" w:cstheme="minorHAnsi"/>
          <w:b/>
          <w:bCs/>
          <w:color w:val="auto"/>
        </w:rPr>
        <w:t>RI Table Configuration</w:t>
      </w:r>
      <w:r w:rsidRPr="00954064">
        <w:rPr>
          <w:rFonts w:asciiTheme="minorHAnsi" w:hAnsiTheme="minorHAnsi" w:cstheme="minorHAnsi"/>
          <w:color w:val="auto"/>
        </w:rPr>
        <w:t xml:space="preserve"> dialog, click </w:t>
      </w:r>
      <w:r w:rsidRPr="00954064">
        <w:rPr>
          <w:rFonts w:asciiTheme="minorHAnsi" w:hAnsiTheme="minorHAnsi" w:cstheme="minorHAnsi"/>
          <w:b/>
          <w:bCs/>
          <w:color w:val="auto"/>
        </w:rPr>
        <w:t>Import</w:t>
      </w:r>
      <w:r w:rsidRPr="00954064">
        <w:rPr>
          <w:rFonts w:asciiTheme="minorHAnsi" w:hAnsiTheme="minorHAnsi" w:cstheme="minorHAnsi"/>
          <w:color w:val="auto"/>
        </w:rPr>
        <w:t>; then, select the RI calibration file (in CSV format with name, retention time, and retention index)</w:t>
      </w:r>
      <w:r w:rsidR="00455EC6" w:rsidRPr="00954064">
        <w:rPr>
          <w:rFonts w:asciiTheme="minorHAnsi" w:hAnsiTheme="minorHAnsi" w:cstheme="minorHAnsi"/>
          <w:color w:val="auto"/>
        </w:rPr>
        <w:t xml:space="preserve"> named “LRI table.csv”</w:t>
      </w:r>
      <w:r w:rsidR="00A0265F" w:rsidRPr="00954064">
        <w:rPr>
          <w:rFonts w:asciiTheme="minorHAnsi" w:hAnsiTheme="minorHAnsi" w:cstheme="minorHAnsi"/>
          <w:color w:val="auto"/>
        </w:rPr>
        <w:t xml:space="preserve"> </w:t>
      </w:r>
      <w:r w:rsidR="007077A8" w:rsidRPr="00954064">
        <w:rPr>
          <w:color w:val="auto"/>
        </w:rPr>
        <w:t>–</w:t>
      </w:r>
      <w:r w:rsidR="00A0265F" w:rsidRPr="00954064">
        <w:rPr>
          <w:color w:val="auto"/>
        </w:rPr>
        <w:t xml:space="preserve"> </w:t>
      </w:r>
      <w:r w:rsidR="007077A8" w:rsidRPr="00954064">
        <w:rPr>
          <w:color w:val="auto"/>
        </w:rPr>
        <w:t>(</w:t>
      </w:r>
      <w:r w:rsidR="00A0265F" w:rsidRPr="00954064">
        <w:rPr>
          <w:b/>
          <w:color w:val="auto"/>
        </w:rPr>
        <w:t>Supplementary File 4</w:t>
      </w:r>
      <w:r w:rsidR="007077A8" w:rsidRPr="00954064">
        <w:rPr>
          <w:bCs/>
          <w:color w:val="auto"/>
        </w:rPr>
        <w:t>)</w:t>
      </w:r>
      <w:r w:rsidRPr="00954064">
        <w:rPr>
          <w:rFonts w:asciiTheme="minorHAnsi" w:hAnsiTheme="minorHAnsi" w:cstheme="minorHAnsi"/>
          <w:bCs/>
          <w:color w:val="auto"/>
        </w:rPr>
        <w:t>.</w:t>
      </w:r>
    </w:p>
    <w:p w14:paraId="15731B8F" w14:textId="77777777" w:rsidR="007E2CCE" w:rsidRPr="00954064" w:rsidRDefault="007E2CCE" w:rsidP="00BA5AFB">
      <w:pPr>
        <w:rPr>
          <w:rFonts w:asciiTheme="minorHAnsi" w:hAnsiTheme="minorHAnsi" w:cstheme="minorHAnsi"/>
          <w:color w:val="auto"/>
        </w:rPr>
      </w:pPr>
    </w:p>
    <w:p w14:paraId="66BC4EF8" w14:textId="2701F94D" w:rsidR="007E2CCE" w:rsidRPr="00954064" w:rsidRDefault="007E2CCE" w:rsidP="00BA5AFB">
      <w:pPr>
        <w:rPr>
          <w:color w:val="auto"/>
        </w:rPr>
      </w:pPr>
      <w:r w:rsidRPr="00954064">
        <w:rPr>
          <w:color w:val="auto"/>
        </w:rPr>
        <w:t>7.3</w:t>
      </w:r>
      <w:r w:rsidR="00F315C7">
        <w:rPr>
          <w:color w:val="auto"/>
        </w:rPr>
        <w:t>.</w:t>
      </w:r>
      <w:r w:rsidRPr="00954064">
        <w:rPr>
          <w:color w:val="auto"/>
        </w:rPr>
        <w:tab/>
        <w:t xml:space="preserve">Select </w:t>
      </w:r>
      <w:r w:rsidRPr="00954064">
        <w:rPr>
          <w:b/>
          <w:color w:val="auto"/>
        </w:rPr>
        <w:t>File | Save Image A</w:t>
      </w:r>
      <w:r w:rsidR="007077A8" w:rsidRPr="00954064">
        <w:rPr>
          <w:color w:val="auto"/>
        </w:rPr>
        <w:t>.</w:t>
      </w:r>
      <w:r w:rsidRPr="00954064">
        <w:rPr>
          <w:color w:val="auto"/>
        </w:rPr>
        <w:t xml:space="preserve"> </w:t>
      </w:r>
      <w:r w:rsidR="007077A8" w:rsidRPr="00954064">
        <w:rPr>
          <w:color w:val="auto"/>
        </w:rPr>
        <w:t>N</w:t>
      </w:r>
      <w:r w:rsidRPr="00954064">
        <w:rPr>
          <w:color w:val="auto"/>
        </w:rPr>
        <w:t xml:space="preserve">avigate to the desired folder; enter the name “Oil 1 </w:t>
      </w:r>
      <w:r w:rsidR="00CE4F17" w:rsidRPr="00954064">
        <w:rPr>
          <w:color w:val="auto"/>
        </w:rPr>
        <w:t xml:space="preserve">LRI </w:t>
      </w:r>
      <w:proofErr w:type="spellStart"/>
      <w:r w:rsidR="004B1961" w:rsidRPr="00954064">
        <w:rPr>
          <w:color w:val="auto"/>
        </w:rPr>
        <w:t>CALIBRATED</w:t>
      </w:r>
      <w:r w:rsidR="00CE4F17" w:rsidRPr="00954064">
        <w:rPr>
          <w:color w:val="auto"/>
        </w:rPr>
        <w:t>.gci</w:t>
      </w:r>
      <w:proofErr w:type="spellEnd"/>
      <w:r w:rsidRPr="00954064">
        <w:rPr>
          <w:color w:val="auto"/>
        </w:rPr>
        <w:t>”</w:t>
      </w:r>
      <w:r w:rsidR="00A0265F" w:rsidRPr="00954064">
        <w:rPr>
          <w:color w:val="auto"/>
        </w:rPr>
        <w:t xml:space="preserve"> </w:t>
      </w:r>
      <w:r w:rsidR="007077A8" w:rsidRPr="00954064">
        <w:rPr>
          <w:color w:val="auto"/>
        </w:rPr>
        <w:t>(</w:t>
      </w:r>
      <w:r w:rsidR="00A0265F" w:rsidRPr="00954064">
        <w:rPr>
          <w:b/>
          <w:color w:val="auto"/>
        </w:rPr>
        <w:t>Supplementary File 5</w:t>
      </w:r>
      <w:r w:rsidR="007077A8" w:rsidRPr="00954064">
        <w:rPr>
          <w:bCs/>
          <w:color w:val="auto"/>
        </w:rPr>
        <w:t>)</w:t>
      </w:r>
      <w:r w:rsidRPr="00954064">
        <w:rPr>
          <w:color w:val="auto"/>
        </w:rPr>
        <w:t>; then</w:t>
      </w:r>
      <w:r w:rsidR="008D3A76">
        <w:rPr>
          <w:color w:val="auto"/>
        </w:rPr>
        <w:t>,</w:t>
      </w:r>
      <w:r w:rsidRPr="00954064">
        <w:rPr>
          <w:color w:val="auto"/>
        </w:rPr>
        <w:t xml:space="preserve"> click </w:t>
      </w:r>
      <w:r w:rsidRPr="00954064">
        <w:rPr>
          <w:b/>
          <w:bCs/>
          <w:color w:val="auto"/>
        </w:rPr>
        <w:t>S</w:t>
      </w:r>
      <w:r w:rsidR="00D52384" w:rsidRPr="00954064">
        <w:rPr>
          <w:b/>
          <w:bCs/>
          <w:color w:val="auto"/>
        </w:rPr>
        <w:t>ave</w:t>
      </w:r>
      <w:r w:rsidRPr="00954064">
        <w:rPr>
          <w:color w:val="auto"/>
        </w:rPr>
        <w:t>.</w:t>
      </w:r>
    </w:p>
    <w:p w14:paraId="44333959" w14:textId="77777777" w:rsidR="00332343" w:rsidRPr="00954064" w:rsidRDefault="00332343" w:rsidP="00BA5AFB">
      <w:pPr>
        <w:rPr>
          <w:color w:val="auto"/>
        </w:rPr>
      </w:pPr>
    </w:p>
    <w:p w14:paraId="13153F9C" w14:textId="30091178" w:rsidR="00BF1DA7" w:rsidRPr="00954064" w:rsidRDefault="00154AA3" w:rsidP="00BA5AFB">
      <w:pPr>
        <w:rPr>
          <w:rFonts w:asciiTheme="minorHAnsi" w:hAnsiTheme="minorHAnsi" w:cstheme="minorHAnsi"/>
          <w:b/>
          <w:bCs/>
          <w:color w:val="auto"/>
          <w:highlight w:val="yellow"/>
        </w:rPr>
      </w:pPr>
      <w:r w:rsidRPr="00954064">
        <w:rPr>
          <w:rFonts w:asciiTheme="minorHAnsi" w:hAnsiTheme="minorHAnsi" w:cstheme="minorHAnsi"/>
          <w:b/>
          <w:bCs/>
          <w:color w:val="auto"/>
          <w:highlight w:val="yellow"/>
        </w:rPr>
        <w:t>8</w:t>
      </w:r>
      <w:r w:rsidR="00845D40" w:rsidRPr="00954064">
        <w:rPr>
          <w:rFonts w:asciiTheme="minorHAnsi" w:hAnsiTheme="minorHAnsi" w:cstheme="minorHAnsi"/>
          <w:b/>
          <w:bCs/>
          <w:color w:val="auto"/>
          <w:highlight w:val="yellow"/>
        </w:rPr>
        <w:t>.</w:t>
      </w:r>
      <w:r w:rsidR="00C54EF4" w:rsidRPr="00954064">
        <w:rPr>
          <w:rFonts w:asciiTheme="minorHAnsi" w:hAnsiTheme="minorHAnsi" w:cstheme="minorHAnsi"/>
          <w:b/>
          <w:bCs/>
          <w:color w:val="auto"/>
          <w:highlight w:val="yellow"/>
        </w:rPr>
        <w:t xml:space="preserve"> </w:t>
      </w:r>
      <w:r w:rsidR="00214640" w:rsidRPr="00954064">
        <w:rPr>
          <w:rFonts w:asciiTheme="minorHAnsi" w:hAnsiTheme="minorHAnsi" w:cstheme="minorHAnsi"/>
          <w:b/>
          <w:bCs/>
          <w:color w:val="auto"/>
          <w:highlight w:val="yellow"/>
        </w:rPr>
        <w:t>S</w:t>
      </w:r>
      <w:r w:rsidR="00214886" w:rsidRPr="00954064">
        <w:rPr>
          <w:rFonts w:asciiTheme="minorHAnsi" w:hAnsiTheme="minorHAnsi" w:cstheme="minorHAnsi"/>
          <w:b/>
          <w:bCs/>
          <w:color w:val="auto"/>
          <w:highlight w:val="yellow"/>
        </w:rPr>
        <w:t>earch</w:t>
      </w:r>
      <w:r w:rsidR="00332343" w:rsidRPr="00954064">
        <w:rPr>
          <w:rFonts w:asciiTheme="minorHAnsi" w:hAnsiTheme="minorHAnsi" w:cstheme="minorHAnsi"/>
          <w:b/>
          <w:bCs/>
          <w:color w:val="auto"/>
          <w:highlight w:val="yellow"/>
        </w:rPr>
        <w:t>ing</w:t>
      </w:r>
      <w:r w:rsidR="00214886" w:rsidRPr="00954064">
        <w:rPr>
          <w:rFonts w:asciiTheme="minorHAnsi" w:hAnsiTheme="minorHAnsi" w:cstheme="minorHAnsi"/>
          <w:b/>
          <w:bCs/>
          <w:color w:val="auto"/>
          <w:highlight w:val="yellow"/>
        </w:rPr>
        <w:t xml:space="preserve"> </w:t>
      </w:r>
      <w:r w:rsidR="00214640" w:rsidRPr="00954064">
        <w:rPr>
          <w:rFonts w:asciiTheme="minorHAnsi" w:hAnsiTheme="minorHAnsi" w:cstheme="minorHAnsi"/>
          <w:b/>
          <w:bCs/>
          <w:color w:val="auto"/>
          <w:highlight w:val="yellow"/>
        </w:rPr>
        <w:t xml:space="preserve">for </w:t>
      </w:r>
      <w:r w:rsidR="007077A8" w:rsidRPr="00954064">
        <w:rPr>
          <w:rFonts w:asciiTheme="minorHAnsi" w:hAnsiTheme="minorHAnsi" w:cstheme="minorHAnsi"/>
          <w:b/>
          <w:bCs/>
          <w:color w:val="auto"/>
          <w:highlight w:val="yellow"/>
        </w:rPr>
        <w:t xml:space="preserve">the </w:t>
      </w:r>
      <w:r w:rsidR="00214640" w:rsidRPr="00954064">
        <w:rPr>
          <w:rFonts w:asciiTheme="minorHAnsi" w:hAnsiTheme="minorHAnsi" w:cstheme="minorHAnsi"/>
          <w:b/>
          <w:bCs/>
          <w:color w:val="auto"/>
          <w:highlight w:val="yellow"/>
        </w:rPr>
        <w:t xml:space="preserve">peak spectra in </w:t>
      </w:r>
      <w:r w:rsidR="00D67A61" w:rsidRPr="00954064">
        <w:rPr>
          <w:rFonts w:asciiTheme="minorHAnsi" w:hAnsiTheme="minorHAnsi" w:cstheme="minorHAnsi"/>
          <w:b/>
          <w:bCs/>
          <w:color w:val="auto"/>
          <w:highlight w:val="yellow"/>
        </w:rPr>
        <w:t xml:space="preserve">the NIST17 MS </w:t>
      </w:r>
      <w:r w:rsidR="00C921CF">
        <w:rPr>
          <w:rFonts w:asciiTheme="minorHAnsi" w:hAnsiTheme="minorHAnsi" w:cstheme="minorHAnsi"/>
          <w:b/>
          <w:bCs/>
          <w:color w:val="auto"/>
          <w:highlight w:val="yellow"/>
        </w:rPr>
        <w:t>l</w:t>
      </w:r>
      <w:r w:rsidR="00D67A61" w:rsidRPr="00954064">
        <w:rPr>
          <w:rFonts w:asciiTheme="minorHAnsi" w:hAnsiTheme="minorHAnsi" w:cstheme="minorHAnsi"/>
          <w:b/>
          <w:bCs/>
          <w:color w:val="auto"/>
          <w:highlight w:val="yellow"/>
        </w:rPr>
        <w:t>ibrary</w:t>
      </w:r>
      <w:r w:rsidR="00D67A61" w:rsidRPr="00954064">
        <w:rPr>
          <w:rFonts w:asciiTheme="minorHAnsi" w:hAnsiTheme="minorHAnsi" w:cstheme="minorHAnsi"/>
          <w:b/>
          <w:bCs/>
          <w:color w:val="auto"/>
          <w:highlight w:val="yellow"/>
        </w:rPr>
        <w:fldChar w:fldCharType="begin" w:fldLock="1"/>
      </w:r>
      <w:r w:rsidR="00465906" w:rsidRPr="00954064">
        <w:rPr>
          <w:rFonts w:asciiTheme="minorHAnsi" w:hAnsiTheme="minorHAnsi" w:cstheme="minorHAnsi"/>
          <w:b/>
          <w:bCs/>
          <w:color w:val="auto"/>
          <w:highlight w:val="yellow"/>
        </w:rPr>
        <w:instrText>ADDIN CSL_CITATION {"citationItems":[{"id":"ITEM-1","itemData":{"author":[{"dropping-particle":"","family":"Scientific","given":"NIST","non-dropping-particle":"","parse-names":false,"suffix":""},{"dropping-particle":"","family":"Databases","given":"Technical","non-dropping-particle":"","parse-names":false,"suffix":""}],"id":"ITEM-1","issue":"1/22","issued":{"date-parts":[["2005"]]},"number":"Data Version: NIST v17; Software Version: 2.3","publisher":"National Institute of Standards and Technology (NIST)","publisher-place":"Gaithersburg MD","title":"NIST/EPA/NIH Mass Spectral Library with Search Program: (Data Version: NIST 08, Software Version 2.0f)","type":"article","volume":"2010"},"uris":["http://www.mendeley.com/documents/?uuid=e28bcb9e-06cc-4172-bf02-d1ebdc8d7b2b","http://www.mendeley.com/documents/?uuid=a8e245ae-061d-457c-8e07-08c205446218"]}],"mendeley":{"formattedCitation":"&lt;sup&gt;23&lt;/sup&gt;","plainTextFormattedCitation":"23","previouslyFormattedCitation":"&lt;sup&gt;23&lt;/sup&gt;"},"properties":{"noteIndex":0},"schema":"https://github.com/citation-style-language/schema/raw/master/csl-citation.json"}</w:instrText>
      </w:r>
      <w:r w:rsidR="00D67A61" w:rsidRPr="00954064">
        <w:rPr>
          <w:rFonts w:asciiTheme="minorHAnsi" w:hAnsiTheme="minorHAnsi" w:cstheme="minorHAnsi"/>
          <w:b/>
          <w:bCs/>
          <w:color w:val="auto"/>
          <w:highlight w:val="yellow"/>
        </w:rPr>
        <w:fldChar w:fldCharType="separate"/>
      </w:r>
      <w:r w:rsidR="00CA6821" w:rsidRPr="00954064">
        <w:rPr>
          <w:rFonts w:asciiTheme="minorHAnsi" w:hAnsiTheme="minorHAnsi" w:cstheme="minorHAnsi"/>
          <w:b/>
          <w:bCs/>
          <w:noProof/>
          <w:color w:val="auto"/>
          <w:highlight w:val="yellow"/>
          <w:vertAlign w:val="superscript"/>
        </w:rPr>
        <w:t>23</w:t>
      </w:r>
      <w:r w:rsidR="00D67A61" w:rsidRPr="00954064">
        <w:rPr>
          <w:rFonts w:asciiTheme="minorHAnsi" w:hAnsiTheme="minorHAnsi" w:cstheme="minorHAnsi"/>
          <w:b/>
          <w:bCs/>
          <w:color w:val="auto"/>
          <w:highlight w:val="yellow"/>
        </w:rPr>
        <w:fldChar w:fldCharType="end"/>
      </w:r>
    </w:p>
    <w:p w14:paraId="506553C2" w14:textId="77777777" w:rsidR="00427FD4" w:rsidRPr="00954064" w:rsidRDefault="00427FD4" w:rsidP="00BA5AFB">
      <w:pPr>
        <w:rPr>
          <w:rFonts w:asciiTheme="minorHAnsi" w:hAnsiTheme="minorHAnsi" w:cstheme="minorHAnsi"/>
          <w:color w:val="auto"/>
          <w:highlight w:val="yellow"/>
        </w:rPr>
      </w:pPr>
    </w:p>
    <w:p w14:paraId="49F10BF4" w14:textId="4418AD11" w:rsidR="00725065" w:rsidRPr="00954064" w:rsidRDefault="00154AA3" w:rsidP="00BA5AFB">
      <w:pPr>
        <w:rPr>
          <w:bCs/>
          <w:color w:val="auto"/>
          <w:highlight w:val="yellow"/>
        </w:rPr>
      </w:pPr>
      <w:r w:rsidRPr="00954064">
        <w:rPr>
          <w:rFonts w:asciiTheme="minorHAnsi" w:hAnsiTheme="minorHAnsi" w:cstheme="minorHAnsi"/>
          <w:color w:val="auto"/>
          <w:highlight w:val="yellow"/>
        </w:rPr>
        <w:t>8</w:t>
      </w:r>
      <w:r w:rsidR="0040185B" w:rsidRPr="00954064">
        <w:rPr>
          <w:rFonts w:asciiTheme="minorHAnsi" w:hAnsiTheme="minorHAnsi" w:cstheme="minorHAnsi"/>
          <w:color w:val="auto"/>
          <w:highlight w:val="yellow"/>
        </w:rPr>
        <w:t>.1</w:t>
      </w:r>
      <w:r w:rsidR="00F315C7">
        <w:rPr>
          <w:rFonts w:asciiTheme="minorHAnsi" w:hAnsiTheme="minorHAnsi" w:cstheme="minorHAnsi"/>
          <w:color w:val="auto"/>
          <w:highlight w:val="yellow"/>
        </w:rPr>
        <w:t>.</w:t>
      </w:r>
      <w:r w:rsidR="0040185B" w:rsidRPr="00954064">
        <w:rPr>
          <w:rFonts w:asciiTheme="minorHAnsi" w:hAnsiTheme="minorHAnsi" w:cstheme="minorHAnsi"/>
          <w:color w:val="auto"/>
          <w:highlight w:val="yellow"/>
        </w:rPr>
        <w:tab/>
      </w:r>
      <w:r w:rsidR="005B7181" w:rsidRPr="00954064">
        <w:rPr>
          <w:rFonts w:asciiTheme="minorHAnsi" w:hAnsiTheme="minorHAnsi" w:cstheme="minorHAnsi"/>
          <w:color w:val="auto"/>
          <w:highlight w:val="yellow"/>
        </w:rPr>
        <w:t>Select</w:t>
      </w:r>
      <w:r w:rsidR="00727DC5" w:rsidRPr="00954064">
        <w:rPr>
          <w:rFonts w:asciiTheme="minorHAnsi" w:hAnsiTheme="minorHAnsi" w:cstheme="minorHAnsi"/>
          <w:color w:val="auto"/>
          <w:highlight w:val="yellow"/>
        </w:rPr>
        <w:t xml:space="preserve"> </w:t>
      </w:r>
      <w:r w:rsidR="00727DC5" w:rsidRPr="00954064">
        <w:rPr>
          <w:rFonts w:asciiTheme="minorHAnsi" w:hAnsiTheme="minorHAnsi" w:cstheme="minorHAnsi"/>
          <w:b/>
          <w:color w:val="auto"/>
          <w:highlight w:val="yellow"/>
        </w:rPr>
        <w:t xml:space="preserve">Configure </w:t>
      </w:r>
      <w:r w:rsidR="00223F9E" w:rsidRPr="00954064">
        <w:rPr>
          <w:rFonts w:asciiTheme="minorHAnsi" w:hAnsiTheme="minorHAnsi" w:cstheme="minorHAnsi"/>
          <w:b/>
          <w:color w:val="auto"/>
          <w:highlight w:val="yellow"/>
        </w:rPr>
        <w:t>|</w:t>
      </w:r>
      <w:r w:rsidR="00727DC5" w:rsidRPr="00954064">
        <w:rPr>
          <w:rFonts w:asciiTheme="minorHAnsi" w:hAnsiTheme="minorHAnsi" w:cstheme="minorHAnsi"/>
          <w:b/>
          <w:color w:val="auto"/>
          <w:highlight w:val="yellow"/>
        </w:rPr>
        <w:t xml:space="preserve"> </w:t>
      </w:r>
      <w:r w:rsidR="00727DC5" w:rsidRPr="00954064">
        <w:rPr>
          <w:b/>
          <w:color w:val="auto"/>
          <w:highlight w:val="yellow"/>
        </w:rPr>
        <w:t xml:space="preserve">Settings </w:t>
      </w:r>
      <w:r w:rsidR="00223F9E" w:rsidRPr="00954064">
        <w:rPr>
          <w:b/>
          <w:color w:val="auto"/>
          <w:highlight w:val="yellow"/>
        </w:rPr>
        <w:t>|</w:t>
      </w:r>
      <w:r w:rsidR="00727DC5" w:rsidRPr="00954064">
        <w:rPr>
          <w:b/>
          <w:color w:val="auto"/>
          <w:highlight w:val="yellow"/>
        </w:rPr>
        <w:t xml:space="preserve"> Search Library</w:t>
      </w:r>
      <w:r w:rsidR="00725065" w:rsidRPr="00954064">
        <w:rPr>
          <w:bCs/>
          <w:color w:val="auto"/>
          <w:highlight w:val="yellow"/>
        </w:rPr>
        <w:t>.</w:t>
      </w:r>
    </w:p>
    <w:p w14:paraId="0E45D073" w14:textId="77777777" w:rsidR="00427FD4" w:rsidRPr="00954064" w:rsidRDefault="00427FD4" w:rsidP="00BA5AFB">
      <w:pPr>
        <w:rPr>
          <w:bCs/>
          <w:color w:val="auto"/>
          <w:highlight w:val="yellow"/>
        </w:rPr>
      </w:pPr>
    </w:p>
    <w:p w14:paraId="5EF23526" w14:textId="7B05E13B" w:rsidR="00727DC5" w:rsidRPr="00954064" w:rsidRDefault="00BE1FAF" w:rsidP="00BA5AFB">
      <w:pPr>
        <w:rPr>
          <w:rFonts w:asciiTheme="minorHAnsi" w:hAnsiTheme="minorHAnsi" w:cstheme="minorHAnsi"/>
          <w:color w:val="auto"/>
          <w:highlight w:val="yellow"/>
        </w:rPr>
      </w:pPr>
      <w:r w:rsidRPr="00954064">
        <w:rPr>
          <w:bCs/>
          <w:color w:val="auto"/>
          <w:highlight w:val="yellow"/>
        </w:rPr>
        <w:t>8</w:t>
      </w:r>
      <w:r w:rsidR="00725065" w:rsidRPr="00954064">
        <w:rPr>
          <w:bCs/>
          <w:color w:val="auto"/>
          <w:highlight w:val="yellow"/>
        </w:rPr>
        <w:t>.2</w:t>
      </w:r>
      <w:r w:rsidR="00F315C7">
        <w:rPr>
          <w:bCs/>
          <w:color w:val="auto"/>
          <w:highlight w:val="yellow"/>
        </w:rPr>
        <w:t>.</w:t>
      </w:r>
      <w:r w:rsidR="00725065" w:rsidRPr="00954064">
        <w:rPr>
          <w:bCs/>
          <w:color w:val="auto"/>
          <w:highlight w:val="yellow"/>
        </w:rPr>
        <w:tab/>
        <w:t xml:space="preserve">In the </w:t>
      </w:r>
      <w:r w:rsidR="00725065" w:rsidRPr="008E4D8C">
        <w:rPr>
          <w:b/>
          <w:color w:val="auto"/>
          <w:highlight w:val="yellow"/>
        </w:rPr>
        <w:t>Search Library</w:t>
      </w:r>
      <w:r w:rsidR="00725065" w:rsidRPr="00954064">
        <w:rPr>
          <w:bCs/>
          <w:color w:val="auto"/>
          <w:highlight w:val="yellow"/>
        </w:rPr>
        <w:t xml:space="preserve"> dialog,</w:t>
      </w:r>
      <w:r w:rsidR="00727DC5" w:rsidRPr="00954064">
        <w:rPr>
          <w:color w:val="auto"/>
          <w:highlight w:val="yellow"/>
        </w:rPr>
        <w:t xml:space="preserve"> </w:t>
      </w:r>
      <w:r w:rsidR="00725065" w:rsidRPr="00954064">
        <w:rPr>
          <w:color w:val="auto"/>
          <w:highlight w:val="yellow"/>
        </w:rPr>
        <w:t xml:space="preserve">set </w:t>
      </w:r>
      <w:r w:rsidR="00725065" w:rsidRPr="00954064">
        <w:rPr>
          <w:b/>
          <w:bCs/>
          <w:color w:val="auto"/>
          <w:highlight w:val="yellow"/>
        </w:rPr>
        <w:t>T</w:t>
      </w:r>
      <w:r w:rsidR="00727DC5" w:rsidRPr="00954064">
        <w:rPr>
          <w:b/>
          <w:bCs/>
          <w:color w:val="auto"/>
          <w:highlight w:val="yellow"/>
        </w:rPr>
        <w:t xml:space="preserve">ype of </w:t>
      </w:r>
      <w:r w:rsidR="00725065" w:rsidRPr="00954064">
        <w:rPr>
          <w:b/>
          <w:bCs/>
          <w:color w:val="auto"/>
          <w:highlight w:val="yellow"/>
        </w:rPr>
        <w:t>S</w:t>
      </w:r>
      <w:r w:rsidR="00727DC5" w:rsidRPr="00954064">
        <w:rPr>
          <w:b/>
          <w:bCs/>
          <w:color w:val="auto"/>
          <w:highlight w:val="yellow"/>
        </w:rPr>
        <w:t>pectrum</w:t>
      </w:r>
      <w:r w:rsidR="00727DC5" w:rsidRPr="00954064">
        <w:rPr>
          <w:color w:val="auto"/>
          <w:highlight w:val="yellow"/>
        </w:rPr>
        <w:t xml:space="preserve"> </w:t>
      </w:r>
      <w:r w:rsidR="00725065" w:rsidRPr="00954064">
        <w:rPr>
          <w:color w:val="auto"/>
          <w:highlight w:val="yellow"/>
        </w:rPr>
        <w:t>to P</w:t>
      </w:r>
      <w:r w:rsidR="00727DC5" w:rsidRPr="00954064">
        <w:rPr>
          <w:color w:val="auto"/>
          <w:highlight w:val="yellow"/>
        </w:rPr>
        <w:t>eak MS</w:t>
      </w:r>
      <w:r w:rsidR="00725065" w:rsidRPr="00954064">
        <w:rPr>
          <w:color w:val="auto"/>
          <w:highlight w:val="yellow"/>
        </w:rPr>
        <w:t xml:space="preserve">, </w:t>
      </w:r>
      <w:r w:rsidR="00725065" w:rsidRPr="00954064">
        <w:rPr>
          <w:b/>
          <w:bCs/>
          <w:color w:val="auto"/>
          <w:highlight w:val="yellow"/>
        </w:rPr>
        <w:t>Intensity Threshold</w:t>
      </w:r>
      <w:r w:rsidR="00725065" w:rsidRPr="00954064">
        <w:rPr>
          <w:color w:val="auto"/>
          <w:highlight w:val="yellow"/>
        </w:rPr>
        <w:t xml:space="preserve"> to 100, </w:t>
      </w:r>
      <w:r w:rsidR="00725065" w:rsidRPr="00954064">
        <w:rPr>
          <w:b/>
          <w:bCs/>
          <w:color w:val="auto"/>
          <w:highlight w:val="yellow"/>
        </w:rPr>
        <w:t>NIST Search Type</w:t>
      </w:r>
      <w:r w:rsidR="00725065" w:rsidRPr="00954064">
        <w:rPr>
          <w:color w:val="auto"/>
          <w:highlight w:val="yellow"/>
        </w:rPr>
        <w:t xml:space="preserve"> to Simple (Similarity), </w:t>
      </w:r>
      <w:r w:rsidR="00725065" w:rsidRPr="00954064">
        <w:rPr>
          <w:b/>
          <w:bCs/>
          <w:color w:val="auto"/>
          <w:highlight w:val="yellow"/>
        </w:rPr>
        <w:t>NIST RI Column Type</w:t>
      </w:r>
      <w:r w:rsidR="00725065" w:rsidRPr="00954064">
        <w:rPr>
          <w:color w:val="auto"/>
          <w:highlight w:val="yellow"/>
        </w:rPr>
        <w:t xml:space="preserve"> to Standard Polar, and </w:t>
      </w:r>
      <w:r w:rsidR="00725065" w:rsidRPr="00954064">
        <w:rPr>
          <w:b/>
          <w:bCs/>
          <w:color w:val="auto"/>
          <w:highlight w:val="yellow"/>
        </w:rPr>
        <w:t>NIST RI Tolerance</w:t>
      </w:r>
      <w:r w:rsidR="00725065" w:rsidRPr="00954064">
        <w:rPr>
          <w:color w:val="auto"/>
          <w:highlight w:val="yellow"/>
        </w:rPr>
        <w:t xml:space="preserve"> to </w:t>
      </w:r>
      <w:r w:rsidR="00725065" w:rsidRPr="00954064">
        <w:rPr>
          <w:b/>
          <w:bCs/>
          <w:color w:val="auto"/>
          <w:highlight w:val="yellow"/>
        </w:rPr>
        <w:t>10</w:t>
      </w:r>
      <w:r w:rsidR="00725065" w:rsidRPr="00954064">
        <w:rPr>
          <w:color w:val="auto"/>
          <w:highlight w:val="yellow"/>
        </w:rPr>
        <w:t xml:space="preserve">; then, click </w:t>
      </w:r>
      <w:r w:rsidR="00725065" w:rsidRPr="00954064">
        <w:rPr>
          <w:b/>
          <w:bCs/>
          <w:color w:val="auto"/>
          <w:highlight w:val="yellow"/>
        </w:rPr>
        <w:t>OK</w:t>
      </w:r>
      <w:r w:rsidR="00725065" w:rsidRPr="00954064">
        <w:rPr>
          <w:color w:val="auto"/>
          <w:highlight w:val="yellow"/>
        </w:rPr>
        <w:t>.</w:t>
      </w:r>
      <w:r w:rsidR="00A90E76" w:rsidRPr="00954064">
        <w:rPr>
          <w:color w:val="auto"/>
          <w:highlight w:val="yellow"/>
        </w:rPr>
        <w:t xml:space="preserve"> </w:t>
      </w:r>
      <w:r w:rsidR="00A90E76" w:rsidRPr="00954064">
        <w:rPr>
          <w:rFonts w:asciiTheme="minorHAnsi" w:hAnsiTheme="minorHAnsi" w:cstheme="minorHAnsi"/>
          <w:color w:val="auto"/>
          <w:highlight w:val="yellow"/>
        </w:rPr>
        <w:t>NIST MS Search offers many other settings that are set to the defaults</w:t>
      </w:r>
      <w:r w:rsidR="008D3A76">
        <w:rPr>
          <w:rFonts w:asciiTheme="minorHAnsi" w:hAnsiTheme="minorHAnsi" w:cstheme="minorHAnsi"/>
          <w:color w:val="auto"/>
          <w:highlight w:val="yellow"/>
        </w:rPr>
        <w:t xml:space="preserve"> here</w:t>
      </w:r>
      <w:r w:rsidR="00A90E76" w:rsidRPr="00954064">
        <w:rPr>
          <w:rFonts w:asciiTheme="minorHAnsi" w:hAnsiTheme="minorHAnsi" w:cstheme="minorHAnsi"/>
          <w:color w:val="auto"/>
          <w:highlight w:val="yellow"/>
        </w:rPr>
        <w:t>.</w:t>
      </w:r>
    </w:p>
    <w:p w14:paraId="116A2730" w14:textId="77777777" w:rsidR="00427FD4" w:rsidRPr="00954064" w:rsidRDefault="00427FD4" w:rsidP="00BA5AFB">
      <w:pPr>
        <w:rPr>
          <w:rFonts w:asciiTheme="minorHAnsi" w:hAnsiTheme="minorHAnsi" w:cstheme="minorHAnsi"/>
          <w:color w:val="auto"/>
          <w:highlight w:val="yellow"/>
        </w:rPr>
      </w:pPr>
    </w:p>
    <w:p w14:paraId="23F7B0F2" w14:textId="51DC1970" w:rsidR="00381D9B" w:rsidRPr="00954064" w:rsidRDefault="00BE1FAF" w:rsidP="00BA5AFB">
      <w:pPr>
        <w:rPr>
          <w:rFonts w:asciiTheme="minorHAnsi" w:hAnsiTheme="minorHAnsi" w:cstheme="minorHAnsi"/>
          <w:b/>
          <w:bCs/>
          <w:color w:val="auto"/>
        </w:rPr>
      </w:pPr>
      <w:r w:rsidRPr="00954064">
        <w:rPr>
          <w:rFonts w:asciiTheme="minorHAnsi" w:hAnsiTheme="minorHAnsi" w:cstheme="minorHAnsi"/>
          <w:color w:val="auto"/>
          <w:highlight w:val="yellow"/>
        </w:rPr>
        <w:t>8</w:t>
      </w:r>
      <w:r w:rsidR="00725065" w:rsidRPr="00954064">
        <w:rPr>
          <w:rFonts w:asciiTheme="minorHAnsi" w:hAnsiTheme="minorHAnsi" w:cstheme="minorHAnsi"/>
          <w:color w:val="auto"/>
          <w:highlight w:val="yellow"/>
        </w:rPr>
        <w:t>.3</w:t>
      </w:r>
      <w:r w:rsidR="00F315C7">
        <w:rPr>
          <w:rFonts w:asciiTheme="minorHAnsi" w:hAnsiTheme="minorHAnsi" w:cstheme="minorHAnsi"/>
          <w:color w:val="auto"/>
          <w:highlight w:val="yellow"/>
        </w:rPr>
        <w:t>.</w:t>
      </w:r>
      <w:r w:rsidR="00725065" w:rsidRPr="00954064">
        <w:rPr>
          <w:rFonts w:asciiTheme="minorHAnsi" w:hAnsiTheme="minorHAnsi" w:cstheme="minorHAnsi"/>
          <w:color w:val="auto"/>
          <w:highlight w:val="yellow"/>
        </w:rPr>
        <w:tab/>
        <w:t xml:space="preserve">Select </w:t>
      </w:r>
      <w:r w:rsidR="00725065" w:rsidRPr="00954064">
        <w:rPr>
          <w:rFonts w:asciiTheme="minorHAnsi" w:hAnsiTheme="minorHAnsi" w:cstheme="minorHAnsi"/>
          <w:b/>
          <w:bCs/>
          <w:color w:val="auto"/>
          <w:highlight w:val="yellow"/>
        </w:rPr>
        <w:t xml:space="preserve">Processing </w:t>
      </w:r>
      <w:r w:rsidR="00223F9E" w:rsidRPr="00954064">
        <w:rPr>
          <w:rFonts w:asciiTheme="minorHAnsi" w:hAnsiTheme="minorHAnsi" w:cstheme="minorHAnsi"/>
          <w:b/>
          <w:bCs/>
          <w:color w:val="auto"/>
          <w:highlight w:val="yellow"/>
        </w:rPr>
        <w:t>|</w:t>
      </w:r>
      <w:r w:rsidR="00725065" w:rsidRPr="00954064">
        <w:rPr>
          <w:rFonts w:asciiTheme="minorHAnsi" w:hAnsiTheme="minorHAnsi" w:cstheme="minorHAnsi"/>
          <w:b/>
          <w:bCs/>
          <w:color w:val="auto"/>
          <w:highlight w:val="yellow"/>
        </w:rPr>
        <w:t xml:space="preserve"> Search Library for All Blobs</w:t>
      </w:r>
      <w:r w:rsidR="00725065" w:rsidRPr="008E4D8C">
        <w:rPr>
          <w:rFonts w:asciiTheme="minorHAnsi" w:hAnsiTheme="minorHAnsi" w:cstheme="minorHAnsi"/>
          <w:color w:val="auto"/>
          <w:highlight w:val="yellow"/>
        </w:rPr>
        <w:t>.</w:t>
      </w:r>
    </w:p>
    <w:p w14:paraId="11156714" w14:textId="7F98EF2F" w:rsidR="00A90E76" w:rsidRPr="00954064" w:rsidRDefault="00A90E76" w:rsidP="00BA5AFB">
      <w:pPr>
        <w:rPr>
          <w:rFonts w:asciiTheme="minorHAnsi" w:hAnsiTheme="minorHAnsi" w:cstheme="minorHAnsi"/>
          <w:b/>
          <w:color w:val="auto"/>
        </w:rPr>
      </w:pPr>
    </w:p>
    <w:p w14:paraId="291CDBD8" w14:textId="17D961A6" w:rsidR="00A90E76" w:rsidRPr="00954064" w:rsidRDefault="00BE1FAF" w:rsidP="00BA5AFB">
      <w:pPr>
        <w:rPr>
          <w:rFonts w:asciiTheme="minorHAnsi" w:hAnsiTheme="minorHAnsi" w:cstheme="minorHAnsi"/>
          <w:bCs/>
          <w:color w:val="auto"/>
        </w:rPr>
      </w:pPr>
      <w:r w:rsidRPr="00954064">
        <w:rPr>
          <w:rFonts w:asciiTheme="minorHAnsi" w:hAnsiTheme="minorHAnsi" w:cstheme="minorHAnsi"/>
          <w:b/>
          <w:color w:val="auto"/>
        </w:rPr>
        <w:t>9</w:t>
      </w:r>
      <w:r w:rsidR="00845D40" w:rsidRPr="00954064">
        <w:rPr>
          <w:rFonts w:asciiTheme="minorHAnsi" w:hAnsiTheme="minorHAnsi" w:cstheme="minorHAnsi"/>
          <w:b/>
          <w:color w:val="auto"/>
        </w:rPr>
        <w:t>.</w:t>
      </w:r>
      <w:r w:rsidR="00A90E76" w:rsidRPr="00954064">
        <w:rPr>
          <w:rFonts w:asciiTheme="minorHAnsi" w:hAnsiTheme="minorHAnsi" w:cstheme="minorHAnsi"/>
          <w:b/>
          <w:color w:val="auto"/>
        </w:rPr>
        <w:t xml:space="preserve"> Review </w:t>
      </w:r>
      <w:r w:rsidR="00CE4F17" w:rsidRPr="00954064">
        <w:rPr>
          <w:rFonts w:asciiTheme="minorHAnsi" w:hAnsiTheme="minorHAnsi" w:cstheme="minorHAnsi"/>
          <w:b/>
          <w:color w:val="auto"/>
        </w:rPr>
        <w:t xml:space="preserve">and </w:t>
      </w:r>
      <w:r w:rsidR="00332343" w:rsidRPr="00954064">
        <w:rPr>
          <w:rFonts w:asciiTheme="minorHAnsi" w:hAnsiTheme="minorHAnsi" w:cstheme="minorHAnsi"/>
          <w:b/>
          <w:color w:val="auto"/>
        </w:rPr>
        <w:t>c</w:t>
      </w:r>
      <w:r w:rsidR="00CE4F17" w:rsidRPr="00954064">
        <w:rPr>
          <w:rFonts w:asciiTheme="minorHAnsi" w:hAnsiTheme="minorHAnsi" w:cstheme="minorHAnsi"/>
          <w:b/>
          <w:color w:val="auto"/>
        </w:rPr>
        <w:t xml:space="preserve">orrect </w:t>
      </w:r>
      <w:r w:rsidR="00332343" w:rsidRPr="00954064">
        <w:rPr>
          <w:rFonts w:asciiTheme="minorHAnsi" w:hAnsiTheme="minorHAnsi" w:cstheme="minorHAnsi"/>
          <w:b/>
          <w:color w:val="auto"/>
        </w:rPr>
        <w:t>a</w:t>
      </w:r>
      <w:r w:rsidR="00A90E76" w:rsidRPr="00954064">
        <w:rPr>
          <w:rFonts w:asciiTheme="minorHAnsi" w:hAnsiTheme="minorHAnsi" w:cstheme="minorHAnsi"/>
          <w:b/>
          <w:color w:val="auto"/>
        </w:rPr>
        <w:t>nalyte identifications</w:t>
      </w:r>
    </w:p>
    <w:p w14:paraId="6F41B49C" w14:textId="77777777" w:rsidR="00427FD4" w:rsidRPr="00954064" w:rsidRDefault="00427FD4" w:rsidP="00BA5AFB">
      <w:pPr>
        <w:rPr>
          <w:rFonts w:asciiTheme="minorHAnsi" w:hAnsiTheme="minorHAnsi" w:cstheme="minorHAnsi"/>
          <w:color w:val="auto"/>
        </w:rPr>
      </w:pPr>
    </w:p>
    <w:p w14:paraId="4D78E4F5" w14:textId="2BDBA2AE" w:rsidR="0040185B" w:rsidRPr="00954064" w:rsidRDefault="00BE1FAF" w:rsidP="00BA5AFB">
      <w:pPr>
        <w:rPr>
          <w:rFonts w:asciiTheme="minorHAnsi" w:hAnsiTheme="minorHAnsi" w:cstheme="minorHAnsi"/>
          <w:color w:val="auto"/>
        </w:rPr>
      </w:pPr>
      <w:r w:rsidRPr="00954064">
        <w:rPr>
          <w:rFonts w:asciiTheme="minorHAnsi" w:hAnsiTheme="minorHAnsi" w:cstheme="minorHAnsi"/>
          <w:color w:val="auto"/>
        </w:rPr>
        <w:t>9</w:t>
      </w:r>
      <w:r w:rsidR="0040185B" w:rsidRPr="00954064">
        <w:rPr>
          <w:rFonts w:asciiTheme="minorHAnsi" w:hAnsiTheme="minorHAnsi" w:cstheme="minorHAnsi"/>
          <w:color w:val="auto"/>
        </w:rPr>
        <w:t>.1</w:t>
      </w:r>
      <w:r w:rsidR="00F315C7">
        <w:rPr>
          <w:rFonts w:asciiTheme="minorHAnsi" w:hAnsiTheme="minorHAnsi" w:cstheme="minorHAnsi"/>
          <w:color w:val="auto"/>
        </w:rPr>
        <w:t>.</w:t>
      </w:r>
      <w:r w:rsidR="0040185B" w:rsidRPr="00954064">
        <w:rPr>
          <w:rFonts w:asciiTheme="minorHAnsi" w:hAnsiTheme="minorHAnsi" w:cstheme="minorHAnsi"/>
          <w:color w:val="auto"/>
        </w:rPr>
        <w:tab/>
        <w:t xml:space="preserve">On the tool palette, set the cursor mode to </w:t>
      </w:r>
      <w:r w:rsidR="0040185B" w:rsidRPr="00954064">
        <w:rPr>
          <w:rFonts w:asciiTheme="minorHAnsi" w:hAnsiTheme="minorHAnsi" w:cstheme="minorHAnsi"/>
          <w:b/>
          <w:bCs/>
          <w:color w:val="auto"/>
        </w:rPr>
        <w:t xml:space="preserve">Blob </w:t>
      </w:r>
      <w:r w:rsidR="00223F9E" w:rsidRPr="00954064">
        <w:rPr>
          <w:rFonts w:asciiTheme="minorHAnsi" w:hAnsiTheme="minorHAnsi" w:cstheme="minorHAnsi"/>
          <w:b/>
          <w:bCs/>
          <w:color w:val="auto"/>
        </w:rPr>
        <w:t>|</w:t>
      </w:r>
      <w:r w:rsidR="0040185B" w:rsidRPr="00954064">
        <w:rPr>
          <w:rFonts w:asciiTheme="minorHAnsi" w:hAnsiTheme="minorHAnsi" w:cstheme="minorHAnsi"/>
          <w:b/>
          <w:bCs/>
          <w:color w:val="auto"/>
        </w:rPr>
        <w:t xml:space="preserve"> Select Blobs</w:t>
      </w:r>
      <w:r w:rsidR="0040185B" w:rsidRPr="00954064">
        <w:rPr>
          <w:rFonts w:asciiTheme="minorHAnsi" w:hAnsiTheme="minorHAnsi" w:cstheme="minorHAnsi"/>
          <w:color w:val="auto"/>
        </w:rPr>
        <w:t>.</w:t>
      </w:r>
    </w:p>
    <w:p w14:paraId="190E8816" w14:textId="77777777" w:rsidR="00427FD4" w:rsidRPr="00954064" w:rsidRDefault="00427FD4" w:rsidP="00BA5AFB">
      <w:pPr>
        <w:rPr>
          <w:rFonts w:asciiTheme="minorHAnsi" w:hAnsiTheme="minorHAnsi" w:cstheme="minorHAnsi"/>
          <w:bCs/>
          <w:color w:val="auto"/>
        </w:rPr>
      </w:pPr>
    </w:p>
    <w:p w14:paraId="10959B0A" w14:textId="27C7C793" w:rsidR="0040185B" w:rsidRPr="00954064" w:rsidRDefault="00BE1FAF" w:rsidP="00BA5AFB">
      <w:pPr>
        <w:rPr>
          <w:rFonts w:asciiTheme="minorHAnsi" w:hAnsiTheme="minorHAnsi" w:cstheme="minorHAnsi"/>
          <w:bCs/>
          <w:color w:val="auto"/>
        </w:rPr>
      </w:pPr>
      <w:r w:rsidRPr="00954064">
        <w:rPr>
          <w:rFonts w:asciiTheme="minorHAnsi" w:hAnsiTheme="minorHAnsi" w:cstheme="minorHAnsi"/>
          <w:bCs/>
          <w:color w:val="auto"/>
        </w:rPr>
        <w:t>9</w:t>
      </w:r>
      <w:r w:rsidR="0040185B" w:rsidRPr="00954064">
        <w:rPr>
          <w:rFonts w:asciiTheme="minorHAnsi" w:hAnsiTheme="minorHAnsi" w:cstheme="minorHAnsi"/>
          <w:bCs/>
          <w:color w:val="auto"/>
        </w:rPr>
        <w:t>.2</w:t>
      </w:r>
      <w:r w:rsidR="00F315C7">
        <w:rPr>
          <w:rFonts w:asciiTheme="minorHAnsi" w:hAnsiTheme="minorHAnsi" w:cstheme="minorHAnsi"/>
          <w:bCs/>
          <w:color w:val="auto"/>
        </w:rPr>
        <w:t>.</w:t>
      </w:r>
      <w:r w:rsidR="0040185B" w:rsidRPr="00954064">
        <w:rPr>
          <w:rFonts w:asciiTheme="minorHAnsi" w:hAnsiTheme="minorHAnsi" w:cstheme="minorHAnsi"/>
          <w:bCs/>
          <w:color w:val="auto"/>
        </w:rPr>
        <w:tab/>
        <w:t xml:space="preserve">In the </w:t>
      </w:r>
      <w:r w:rsidR="0040185B" w:rsidRPr="00954064">
        <w:rPr>
          <w:rFonts w:asciiTheme="minorHAnsi" w:hAnsiTheme="minorHAnsi" w:cstheme="minorHAnsi"/>
          <w:b/>
          <w:color w:val="auto"/>
        </w:rPr>
        <w:t>Image</w:t>
      </w:r>
      <w:r w:rsidR="0040185B" w:rsidRPr="00954064">
        <w:rPr>
          <w:rFonts w:asciiTheme="minorHAnsi" w:hAnsiTheme="minorHAnsi" w:cstheme="minorHAnsi"/>
          <w:bCs/>
          <w:color w:val="auto"/>
        </w:rPr>
        <w:t xml:space="preserve"> view, right-click on the desired peak.</w:t>
      </w:r>
    </w:p>
    <w:p w14:paraId="42A83E30" w14:textId="77777777" w:rsidR="00427FD4" w:rsidRPr="00954064" w:rsidRDefault="00427FD4" w:rsidP="00BA5AFB">
      <w:pPr>
        <w:rPr>
          <w:rFonts w:asciiTheme="minorHAnsi" w:hAnsiTheme="minorHAnsi" w:cstheme="minorHAnsi"/>
          <w:bCs/>
          <w:color w:val="auto"/>
        </w:rPr>
      </w:pPr>
    </w:p>
    <w:p w14:paraId="53685AD7" w14:textId="7FA76CB7" w:rsidR="00A014D8" w:rsidRPr="00954064" w:rsidRDefault="00BE1FAF" w:rsidP="00BA5AFB">
      <w:pPr>
        <w:rPr>
          <w:rFonts w:asciiTheme="minorHAnsi" w:hAnsiTheme="minorHAnsi" w:cstheme="minorHAnsi"/>
          <w:bCs/>
          <w:color w:val="auto"/>
        </w:rPr>
      </w:pPr>
      <w:r w:rsidRPr="00954064">
        <w:rPr>
          <w:rFonts w:asciiTheme="minorHAnsi" w:hAnsiTheme="minorHAnsi" w:cstheme="minorHAnsi"/>
          <w:bCs/>
          <w:color w:val="auto"/>
        </w:rPr>
        <w:t>9</w:t>
      </w:r>
      <w:r w:rsidR="0040185B" w:rsidRPr="00954064">
        <w:rPr>
          <w:rFonts w:asciiTheme="minorHAnsi" w:hAnsiTheme="minorHAnsi" w:cstheme="minorHAnsi"/>
          <w:bCs/>
          <w:color w:val="auto"/>
        </w:rPr>
        <w:t>.3</w:t>
      </w:r>
      <w:r w:rsidR="00F315C7">
        <w:rPr>
          <w:rFonts w:asciiTheme="minorHAnsi" w:hAnsiTheme="minorHAnsi" w:cstheme="minorHAnsi"/>
          <w:bCs/>
          <w:color w:val="auto"/>
        </w:rPr>
        <w:t>.</w:t>
      </w:r>
      <w:r w:rsidR="0040185B" w:rsidRPr="00954064">
        <w:rPr>
          <w:rFonts w:asciiTheme="minorHAnsi" w:hAnsiTheme="minorHAnsi" w:cstheme="minorHAnsi"/>
          <w:bCs/>
          <w:color w:val="auto"/>
        </w:rPr>
        <w:tab/>
      </w:r>
      <w:r w:rsidRPr="00954064">
        <w:rPr>
          <w:rFonts w:asciiTheme="minorHAnsi" w:hAnsiTheme="minorHAnsi" w:cstheme="minorHAnsi"/>
          <w:bCs/>
          <w:color w:val="auto"/>
        </w:rPr>
        <w:t xml:space="preserve">On the </w:t>
      </w:r>
      <w:r w:rsidRPr="00954064">
        <w:rPr>
          <w:rFonts w:asciiTheme="minorHAnsi" w:hAnsiTheme="minorHAnsi" w:cstheme="minorHAnsi"/>
          <w:b/>
          <w:color w:val="auto"/>
        </w:rPr>
        <w:t>Blob Properties</w:t>
      </w:r>
      <w:r w:rsidRPr="00954064">
        <w:rPr>
          <w:rFonts w:asciiTheme="minorHAnsi" w:hAnsiTheme="minorHAnsi" w:cstheme="minorHAnsi"/>
          <w:bCs/>
          <w:color w:val="auto"/>
        </w:rPr>
        <w:t xml:space="preserve"> dialog, i</w:t>
      </w:r>
      <w:r w:rsidR="00A014D8" w:rsidRPr="00954064">
        <w:rPr>
          <w:rFonts w:asciiTheme="minorHAnsi" w:hAnsiTheme="minorHAnsi" w:cstheme="minorHAnsi"/>
          <w:bCs/>
          <w:color w:val="auto"/>
        </w:rPr>
        <w:t>nspect blob properties</w:t>
      </w:r>
      <w:r w:rsidR="0040185B" w:rsidRPr="00954064">
        <w:rPr>
          <w:rFonts w:asciiTheme="minorHAnsi" w:hAnsiTheme="minorHAnsi" w:cstheme="minorHAnsi"/>
          <w:bCs/>
          <w:color w:val="auto"/>
        </w:rPr>
        <w:t xml:space="preserve">; then, click </w:t>
      </w:r>
      <w:r w:rsidR="0040185B" w:rsidRPr="00954064">
        <w:rPr>
          <w:rFonts w:asciiTheme="minorHAnsi" w:hAnsiTheme="minorHAnsi" w:cstheme="minorHAnsi"/>
          <w:b/>
          <w:color w:val="auto"/>
        </w:rPr>
        <w:t>Hit List</w:t>
      </w:r>
      <w:r w:rsidR="0040185B" w:rsidRPr="00954064">
        <w:rPr>
          <w:rFonts w:asciiTheme="minorHAnsi" w:hAnsiTheme="minorHAnsi" w:cstheme="minorHAnsi"/>
          <w:bCs/>
          <w:color w:val="auto"/>
        </w:rPr>
        <w:t>.</w:t>
      </w:r>
    </w:p>
    <w:p w14:paraId="6E64814D" w14:textId="77777777" w:rsidR="00427FD4" w:rsidRPr="00954064" w:rsidRDefault="00427FD4" w:rsidP="00BA5AFB">
      <w:pPr>
        <w:rPr>
          <w:rFonts w:asciiTheme="minorHAnsi" w:hAnsiTheme="minorHAnsi" w:cstheme="minorHAnsi"/>
          <w:bCs/>
          <w:color w:val="auto"/>
        </w:rPr>
      </w:pPr>
    </w:p>
    <w:p w14:paraId="03398622" w14:textId="67F9CC2D" w:rsidR="0040185B" w:rsidRPr="00954064" w:rsidRDefault="00BE1FAF" w:rsidP="00BA5AFB">
      <w:pPr>
        <w:rPr>
          <w:rFonts w:asciiTheme="minorHAnsi" w:hAnsiTheme="minorHAnsi" w:cstheme="minorHAnsi"/>
          <w:bCs/>
          <w:i/>
          <w:color w:val="auto"/>
        </w:rPr>
      </w:pPr>
      <w:r w:rsidRPr="00954064">
        <w:rPr>
          <w:rFonts w:asciiTheme="minorHAnsi" w:hAnsiTheme="minorHAnsi" w:cstheme="minorHAnsi"/>
          <w:bCs/>
          <w:color w:val="auto"/>
        </w:rPr>
        <w:t>9</w:t>
      </w:r>
      <w:r w:rsidR="0040185B" w:rsidRPr="00954064">
        <w:rPr>
          <w:rFonts w:asciiTheme="minorHAnsi" w:hAnsiTheme="minorHAnsi" w:cstheme="minorHAnsi"/>
          <w:bCs/>
          <w:color w:val="auto"/>
        </w:rPr>
        <w:t>.4</w:t>
      </w:r>
      <w:r w:rsidR="00F315C7">
        <w:rPr>
          <w:rFonts w:asciiTheme="minorHAnsi" w:hAnsiTheme="minorHAnsi" w:cstheme="minorHAnsi"/>
          <w:bCs/>
          <w:color w:val="auto"/>
        </w:rPr>
        <w:t>.</w:t>
      </w:r>
      <w:r w:rsidR="0040185B" w:rsidRPr="00954064">
        <w:rPr>
          <w:rFonts w:asciiTheme="minorHAnsi" w:hAnsiTheme="minorHAnsi" w:cstheme="minorHAnsi"/>
          <w:bCs/>
          <w:color w:val="auto"/>
        </w:rPr>
        <w:tab/>
        <w:t xml:space="preserve">Inspect the hit list; then, if the identification is incorrect, select the checkmark </w:t>
      </w:r>
      <w:r w:rsidR="0002038B" w:rsidRPr="00954064">
        <w:rPr>
          <w:rFonts w:asciiTheme="minorHAnsi" w:hAnsiTheme="minorHAnsi" w:cstheme="minorHAnsi"/>
          <w:bCs/>
          <w:color w:val="auto"/>
        </w:rPr>
        <w:t>beside</w:t>
      </w:r>
      <w:r w:rsidR="0040185B" w:rsidRPr="00954064">
        <w:rPr>
          <w:rFonts w:asciiTheme="minorHAnsi" w:hAnsiTheme="minorHAnsi" w:cstheme="minorHAnsi"/>
          <w:bCs/>
          <w:color w:val="auto"/>
        </w:rPr>
        <w:t xml:space="preserve"> the correct </w:t>
      </w:r>
      <w:r w:rsidR="0040185B" w:rsidRPr="00954064">
        <w:rPr>
          <w:bCs/>
          <w:color w:val="auto"/>
        </w:rPr>
        <w:t>identification</w:t>
      </w:r>
      <w:r w:rsidR="0040185B" w:rsidRPr="00954064">
        <w:rPr>
          <w:rFonts w:asciiTheme="minorHAnsi" w:hAnsiTheme="minorHAnsi" w:cstheme="minorHAnsi"/>
          <w:bCs/>
          <w:color w:val="auto"/>
        </w:rPr>
        <w:t>.</w:t>
      </w:r>
    </w:p>
    <w:p w14:paraId="04DD64FB" w14:textId="77777777" w:rsidR="00427FD4" w:rsidRPr="00954064" w:rsidRDefault="00427FD4" w:rsidP="00BA5AFB">
      <w:pPr>
        <w:rPr>
          <w:rFonts w:asciiTheme="minorHAnsi" w:hAnsiTheme="minorHAnsi" w:cstheme="minorHAnsi"/>
          <w:bCs/>
          <w:color w:val="auto"/>
        </w:rPr>
      </w:pPr>
    </w:p>
    <w:p w14:paraId="3E6B88EA" w14:textId="604AC7B3" w:rsidR="00C2013E" w:rsidRPr="00954064" w:rsidRDefault="00BE1FAF" w:rsidP="00BA5AFB">
      <w:pPr>
        <w:rPr>
          <w:rFonts w:asciiTheme="minorHAnsi" w:hAnsiTheme="minorHAnsi" w:cstheme="minorHAnsi"/>
          <w:bCs/>
          <w:color w:val="auto"/>
        </w:rPr>
      </w:pPr>
      <w:r w:rsidRPr="00954064">
        <w:rPr>
          <w:rFonts w:asciiTheme="minorHAnsi" w:hAnsiTheme="minorHAnsi" w:cstheme="minorHAnsi"/>
          <w:bCs/>
          <w:color w:val="auto"/>
        </w:rPr>
        <w:t>9.5</w:t>
      </w:r>
      <w:r w:rsidR="00F315C7">
        <w:rPr>
          <w:rFonts w:asciiTheme="minorHAnsi" w:hAnsiTheme="minorHAnsi" w:cstheme="minorHAnsi"/>
          <w:bCs/>
          <w:color w:val="auto"/>
        </w:rPr>
        <w:t>.</w:t>
      </w:r>
      <w:r w:rsidR="002A4623" w:rsidRPr="00954064">
        <w:rPr>
          <w:rFonts w:asciiTheme="minorHAnsi" w:hAnsiTheme="minorHAnsi" w:cstheme="minorHAnsi"/>
          <w:bCs/>
          <w:color w:val="auto"/>
        </w:rPr>
        <w:tab/>
        <w:t xml:space="preserve">In the </w:t>
      </w:r>
      <w:r w:rsidR="002A4623" w:rsidRPr="008E4D8C">
        <w:rPr>
          <w:rFonts w:asciiTheme="minorHAnsi" w:hAnsiTheme="minorHAnsi" w:cstheme="minorHAnsi"/>
          <w:b/>
          <w:color w:val="auto"/>
        </w:rPr>
        <w:t>Blob Properties</w:t>
      </w:r>
      <w:r w:rsidR="002A4623" w:rsidRPr="00954064">
        <w:rPr>
          <w:rFonts w:asciiTheme="minorHAnsi" w:hAnsiTheme="minorHAnsi" w:cstheme="minorHAnsi"/>
          <w:bCs/>
          <w:color w:val="auto"/>
        </w:rPr>
        <w:t xml:space="preserve"> dialog, enter the </w:t>
      </w:r>
      <w:r w:rsidR="002A4623" w:rsidRPr="008E4D8C">
        <w:rPr>
          <w:rFonts w:asciiTheme="minorHAnsi" w:hAnsiTheme="minorHAnsi" w:cstheme="minorHAnsi"/>
          <w:b/>
          <w:color w:val="auto"/>
        </w:rPr>
        <w:t>Group Name</w:t>
      </w:r>
      <w:r w:rsidR="00A014D8" w:rsidRPr="00954064">
        <w:rPr>
          <w:rFonts w:asciiTheme="minorHAnsi" w:hAnsiTheme="minorHAnsi" w:cstheme="minorHAnsi"/>
          <w:bCs/>
          <w:color w:val="auto"/>
        </w:rPr>
        <w:t xml:space="preserve"> </w:t>
      </w:r>
      <w:r w:rsidR="00D67A61" w:rsidRPr="00954064">
        <w:rPr>
          <w:rFonts w:asciiTheme="minorHAnsi" w:hAnsiTheme="minorHAnsi" w:cstheme="minorHAnsi"/>
          <w:bCs/>
          <w:color w:val="auto"/>
        </w:rPr>
        <w:t xml:space="preserve">to designate chemical class </w:t>
      </w:r>
      <w:r w:rsidR="002A4623" w:rsidRPr="00954064">
        <w:rPr>
          <w:rFonts w:asciiTheme="minorHAnsi" w:hAnsiTheme="minorHAnsi" w:cstheme="minorHAnsi"/>
          <w:bCs/>
          <w:color w:val="auto"/>
        </w:rPr>
        <w:t>and any other desired metadata</w:t>
      </w:r>
      <w:r w:rsidR="0002038B" w:rsidRPr="00954064">
        <w:rPr>
          <w:rFonts w:asciiTheme="minorHAnsi" w:hAnsiTheme="minorHAnsi" w:cstheme="minorHAnsi"/>
          <w:bCs/>
          <w:color w:val="auto"/>
        </w:rPr>
        <w:t xml:space="preserve">; then, click </w:t>
      </w:r>
      <w:r w:rsidR="0002038B" w:rsidRPr="00954064">
        <w:rPr>
          <w:rFonts w:asciiTheme="minorHAnsi" w:hAnsiTheme="minorHAnsi" w:cstheme="minorHAnsi"/>
          <w:b/>
          <w:color w:val="auto"/>
        </w:rPr>
        <w:t>OK</w:t>
      </w:r>
      <w:r w:rsidR="00CE4F17" w:rsidRPr="00954064">
        <w:rPr>
          <w:rFonts w:asciiTheme="minorHAnsi" w:hAnsiTheme="minorHAnsi" w:cstheme="minorHAnsi"/>
          <w:bCs/>
          <w:color w:val="auto"/>
        </w:rPr>
        <w:t>.</w:t>
      </w:r>
    </w:p>
    <w:p w14:paraId="4DFFE765" w14:textId="77777777" w:rsidR="00CE4F17" w:rsidRPr="00954064" w:rsidRDefault="00CE4F17" w:rsidP="00BA5AFB">
      <w:pPr>
        <w:rPr>
          <w:rFonts w:asciiTheme="minorHAnsi" w:hAnsiTheme="minorHAnsi" w:cstheme="minorHAnsi"/>
          <w:bCs/>
          <w:color w:val="auto"/>
        </w:rPr>
      </w:pPr>
    </w:p>
    <w:p w14:paraId="4A6B369A" w14:textId="25FFE2F8" w:rsidR="00CE4F17" w:rsidRPr="00954064" w:rsidRDefault="00CE4F17" w:rsidP="00BA5AFB">
      <w:pPr>
        <w:rPr>
          <w:color w:val="auto"/>
        </w:rPr>
      </w:pPr>
      <w:r w:rsidRPr="00954064">
        <w:rPr>
          <w:rFonts w:asciiTheme="minorHAnsi" w:hAnsiTheme="minorHAnsi" w:cstheme="minorHAnsi"/>
          <w:bCs/>
          <w:color w:val="auto"/>
        </w:rPr>
        <w:t>9.6</w:t>
      </w:r>
      <w:r w:rsidR="00F315C7">
        <w:rPr>
          <w:rFonts w:asciiTheme="minorHAnsi" w:hAnsiTheme="minorHAnsi" w:cstheme="minorHAnsi"/>
          <w:bCs/>
          <w:color w:val="auto"/>
        </w:rPr>
        <w:t>.</w:t>
      </w:r>
      <w:r w:rsidRPr="00954064">
        <w:rPr>
          <w:rFonts w:asciiTheme="minorHAnsi" w:hAnsiTheme="minorHAnsi" w:cstheme="minorHAnsi"/>
          <w:bCs/>
          <w:color w:val="auto"/>
        </w:rPr>
        <w:tab/>
      </w:r>
      <w:r w:rsidRPr="00954064">
        <w:rPr>
          <w:color w:val="auto"/>
        </w:rPr>
        <w:t xml:space="preserve">Select </w:t>
      </w:r>
      <w:r w:rsidRPr="00954064">
        <w:rPr>
          <w:b/>
          <w:color w:val="auto"/>
        </w:rPr>
        <w:t>File | Save Image A</w:t>
      </w:r>
      <w:r w:rsidR="007077A8" w:rsidRPr="00954064">
        <w:rPr>
          <w:b/>
          <w:color w:val="auto"/>
        </w:rPr>
        <w:t>s</w:t>
      </w:r>
      <w:r w:rsidRPr="00954064">
        <w:rPr>
          <w:color w:val="auto"/>
        </w:rPr>
        <w:t>; navigate to the desired folder; enter the name “</w:t>
      </w:r>
      <w:r w:rsidRPr="00954064">
        <w:rPr>
          <w:rFonts w:asciiTheme="minorHAnsi" w:hAnsiTheme="minorHAnsi" w:cstheme="minorHAnsi"/>
          <w:bCs/>
          <w:color w:val="auto"/>
        </w:rPr>
        <w:t xml:space="preserve">Oil 1 COLORIZED for Template </w:t>
      </w:r>
      <w:proofErr w:type="spellStart"/>
      <w:r w:rsidRPr="00954064">
        <w:rPr>
          <w:rFonts w:asciiTheme="minorHAnsi" w:hAnsiTheme="minorHAnsi" w:cstheme="minorHAnsi"/>
          <w:bCs/>
          <w:color w:val="auto"/>
        </w:rPr>
        <w:t>construction</w:t>
      </w:r>
      <w:r w:rsidRPr="00954064">
        <w:rPr>
          <w:color w:val="auto"/>
        </w:rPr>
        <w:t>.gci</w:t>
      </w:r>
      <w:proofErr w:type="spellEnd"/>
      <w:r w:rsidRPr="00954064">
        <w:rPr>
          <w:color w:val="auto"/>
        </w:rPr>
        <w:t>”</w:t>
      </w:r>
      <w:r w:rsidR="00A0265F" w:rsidRPr="00954064">
        <w:rPr>
          <w:color w:val="auto"/>
        </w:rPr>
        <w:t xml:space="preserve"> </w:t>
      </w:r>
      <w:r w:rsidR="007077A8" w:rsidRPr="00954064">
        <w:rPr>
          <w:color w:val="auto"/>
        </w:rPr>
        <w:t>(</w:t>
      </w:r>
      <w:r w:rsidR="00A0265F" w:rsidRPr="00954064">
        <w:rPr>
          <w:b/>
          <w:color w:val="auto"/>
        </w:rPr>
        <w:t>Supplementary File 6</w:t>
      </w:r>
      <w:r w:rsidR="007077A8" w:rsidRPr="00954064">
        <w:rPr>
          <w:bCs/>
          <w:color w:val="auto"/>
        </w:rPr>
        <w:t>)</w:t>
      </w:r>
      <w:r w:rsidRPr="00954064">
        <w:rPr>
          <w:bCs/>
          <w:color w:val="auto"/>
        </w:rPr>
        <w:t>;</w:t>
      </w:r>
      <w:r w:rsidRPr="00954064">
        <w:rPr>
          <w:color w:val="auto"/>
        </w:rPr>
        <w:t xml:space="preserve"> then</w:t>
      </w:r>
      <w:r w:rsidR="008D3A76">
        <w:rPr>
          <w:color w:val="auto"/>
        </w:rPr>
        <w:t>,</w:t>
      </w:r>
      <w:r w:rsidRPr="00954064">
        <w:rPr>
          <w:color w:val="auto"/>
        </w:rPr>
        <w:t xml:space="preserve"> click </w:t>
      </w:r>
      <w:r w:rsidRPr="00954064">
        <w:rPr>
          <w:b/>
          <w:bCs/>
          <w:color w:val="auto"/>
        </w:rPr>
        <w:t>S</w:t>
      </w:r>
      <w:r w:rsidR="007077A8" w:rsidRPr="00954064">
        <w:rPr>
          <w:b/>
          <w:bCs/>
          <w:color w:val="auto"/>
        </w:rPr>
        <w:t>ave</w:t>
      </w:r>
      <w:r w:rsidRPr="00954064">
        <w:rPr>
          <w:color w:val="auto"/>
        </w:rPr>
        <w:t>.</w:t>
      </w:r>
    </w:p>
    <w:p w14:paraId="0E1A80FF" w14:textId="77777777" w:rsidR="00CE4F17" w:rsidRPr="00954064" w:rsidRDefault="00CE4F17" w:rsidP="00BA5AFB">
      <w:pPr>
        <w:rPr>
          <w:color w:val="auto"/>
        </w:rPr>
      </w:pPr>
    </w:p>
    <w:p w14:paraId="3CFD49B6" w14:textId="64B2FA0A" w:rsidR="00CE4F17" w:rsidRPr="00954064" w:rsidRDefault="00CE4F17" w:rsidP="00BA5AFB">
      <w:pPr>
        <w:rPr>
          <w:rFonts w:asciiTheme="minorHAnsi" w:hAnsiTheme="minorHAnsi" w:cstheme="minorHAnsi"/>
          <w:bCs/>
          <w:color w:val="auto"/>
        </w:rPr>
      </w:pPr>
      <w:r w:rsidRPr="00954064">
        <w:rPr>
          <w:color w:val="auto"/>
        </w:rPr>
        <w:t xml:space="preserve">NOTE: This file is included in the supplemental archive, which can be opened for </w:t>
      </w:r>
      <w:r w:rsidR="008D3A76">
        <w:rPr>
          <w:color w:val="auto"/>
        </w:rPr>
        <w:t>s</w:t>
      </w:r>
      <w:r w:rsidRPr="00954064">
        <w:rPr>
          <w:color w:val="auto"/>
        </w:rPr>
        <w:t>tep 10</w:t>
      </w:r>
      <w:r w:rsidRPr="00954064">
        <w:rPr>
          <w:rFonts w:asciiTheme="minorHAnsi" w:hAnsiTheme="minorHAnsi" w:cstheme="minorHAnsi"/>
          <w:bCs/>
          <w:color w:val="auto"/>
        </w:rPr>
        <w:t>.</w:t>
      </w:r>
    </w:p>
    <w:p w14:paraId="434CEE19" w14:textId="04C73EAA" w:rsidR="00A014D8" w:rsidRPr="005E2145" w:rsidRDefault="00A014D8" w:rsidP="00BA5AFB">
      <w:pPr>
        <w:rPr>
          <w:rFonts w:asciiTheme="minorHAnsi" w:hAnsiTheme="minorHAnsi" w:cstheme="minorHAnsi"/>
          <w:b/>
          <w:bCs/>
          <w:color w:val="auto"/>
        </w:rPr>
      </w:pPr>
    </w:p>
    <w:p w14:paraId="76C0C739" w14:textId="5BD7E907" w:rsidR="00C2013E" w:rsidRPr="005E2145" w:rsidRDefault="00C2013E" w:rsidP="00BA5AFB">
      <w:pPr>
        <w:rPr>
          <w:b/>
          <w:bCs/>
          <w:color w:val="auto"/>
          <w:highlight w:val="yellow"/>
        </w:rPr>
      </w:pPr>
      <w:r w:rsidRPr="005E2145">
        <w:rPr>
          <w:rFonts w:asciiTheme="minorHAnsi" w:hAnsiTheme="minorHAnsi" w:cstheme="minorHAnsi"/>
          <w:b/>
          <w:bCs/>
          <w:color w:val="auto"/>
          <w:highlight w:val="yellow"/>
        </w:rPr>
        <w:t>10</w:t>
      </w:r>
      <w:r w:rsidR="00845D40" w:rsidRPr="005E2145">
        <w:rPr>
          <w:rFonts w:asciiTheme="minorHAnsi" w:hAnsiTheme="minorHAnsi" w:cstheme="minorHAnsi"/>
          <w:b/>
          <w:bCs/>
          <w:color w:val="auto"/>
          <w:highlight w:val="yellow"/>
        </w:rPr>
        <w:t>.</w:t>
      </w:r>
      <w:r w:rsidRPr="005E2145">
        <w:rPr>
          <w:rFonts w:asciiTheme="minorHAnsi" w:hAnsiTheme="minorHAnsi" w:cstheme="minorHAnsi"/>
          <w:b/>
          <w:bCs/>
          <w:color w:val="auto"/>
          <w:highlight w:val="yellow"/>
        </w:rPr>
        <w:t xml:space="preserve"> Create a template </w:t>
      </w:r>
      <w:r w:rsidR="00214640" w:rsidRPr="005E2145">
        <w:rPr>
          <w:rFonts w:asciiTheme="minorHAnsi" w:hAnsiTheme="minorHAnsi" w:cstheme="minorHAnsi"/>
          <w:b/>
          <w:bCs/>
          <w:color w:val="auto"/>
          <w:highlight w:val="yellow"/>
        </w:rPr>
        <w:t>with</w:t>
      </w:r>
      <w:r w:rsidR="000852A0" w:rsidRPr="005E2145">
        <w:rPr>
          <w:rFonts w:asciiTheme="minorHAnsi" w:hAnsiTheme="minorHAnsi" w:cstheme="minorHAnsi"/>
          <w:b/>
          <w:bCs/>
          <w:color w:val="auto"/>
          <w:highlight w:val="yellow"/>
        </w:rPr>
        <w:t xml:space="preserve"> </w:t>
      </w:r>
      <w:r w:rsidR="0025337F" w:rsidRPr="005E2145">
        <w:rPr>
          <w:rFonts w:asciiTheme="minorHAnsi" w:hAnsiTheme="minorHAnsi" w:cstheme="minorHAnsi"/>
          <w:b/>
          <w:bCs/>
          <w:color w:val="auto"/>
          <w:highlight w:val="yellow"/>
        </w:rPr>
        <w:t xml:space="preserve">targeted </w:t>
      </w:r>
      <w:r w:rsidRPr="005E2145">
        <w:rPr>
          <w:rFonts w:asciiTheme="minorHAnsi" w:hAnsiTheme="minorHAnsi" w:cstheme="minorHAnsi"/>
          <w:b/>
          <w:bCs/>
          <w:color w:val="auto"/>
          <w:highlight w:val="yellow"/>
        </w:rPr>
        <w:t>peaks</w:t>
      </w:r>
      <w:r w:rsidR="00534731" w:rsidRPr="005E2145">
        <w:rPr>
          <w:b/>
          <w:bCs/>
          <w:color w:val="auto"/>
          <w:highlight w:val="yellow"/>
        </w:rPr>
        <w:fldChar w:fldCharType="begin" w:fldLock="1"/>
      </w:r>
      <w:r w:rsidR="00283813" w:rsidRPr="005E2145">
        <w:rPr>
          <w:b/>
          <w:bCs/>
          <w:color w:val="auto"/>
          <w:highlight w:val="yellow"/>
        </w:rPr>
        <w:instrText>ADDIN CSL_CITATION {"citationItems":[{"id":"ITEM-1","itemData":{"DOI":"10.1016/j.chroma.2008.09.058","ISBN":"1873-3778 (Electronic)\\n0021-9673 (Linking)","ISSN":"00219673","PMID":"18848329","abstract":"Comprehensive two-dimensional liquid chromatography (LC× LC) generates information-rich but complex peak patterns that require automated processing for rapid chemical identification and classification. This paper describes a powerful approach and specific methods for peak pattern matching to identify and classify constituent peaks in data from LC× LC and other multidimensional chemical separations. The approach records a prototypical pattern of peaks with retention times and associated metadata, such as chemical identities and classes, in a template. Then, the template pattern is matched to the detected peaks in subsequent data and the metadata are copied from the template to identify and classify the matched peaks. Smart Templates employ rule-based constraints (e.g., multispectral matching) to increase matching accuracy. Experimental results demonstrate Smart Templates, with the combination of retention-time pattern matching and multispectral constraints, are accurate and robust with respect to changes in peak patterns associated with variable chromatographic conditions. © 2008 Elsevier B.V. All rights reserved.","author":[{"dropping-particle":"","family":"Reichenbach","given":"Stephen E.","non-dropping-particle":"","parse-names":false,"suffix":""},{"dropping-particle":"","family":"Carr","given":"Peter W.","non-dropping-particle":"","parse-names":false,"suffix":""},{"dropping-particle":"","family":"Stoll","given":"Dwight R.","non-dropping-particle":"","parse-names":false,"suffix":""},{"dropping-particle":"","family":"Tao","given":"Qingping","non-dropping-particle":"","parse-names":false,"suffix":""}],"container-title":"Journal of Chromatography A","id":"ITEM-1","issue":"16","issued":{"date-parts":[["2009"]]},"page":"3458-3466","title":"Smart Templates for peak pattern matching with comprehensive two-dimensional liquid chromatography","type":"article-journal","volume":"1216"},"uris":["http://www.mendeley.com/documents/?uuid=42c5783c-5545-31a2-9c70-0c08e8c04470"]}],"mendeley":{"formattedCitation":"&lt;sup&gt;15&lt;/sup&gt;","plainTextFormattedCitation":"15","previouslyFormattedCitation":"&lt;sup&gt;15&lt;/sup&gt;"},"properties":{"noteIndex":0},"schema":"https://github.com/citation-style-language/schema/raw/master/csl-citation.json"}</w:instrText>
      </w:r>
      <w:r w:rsidR="00534731" w:rsidRPr="005E2145">
        <w:rPr>
          <w:b/>
          <w:bCs/>
          <w:color w:val="auto"/>
          <w:highlight w:val="yellow"/>
        </w:rPr>
        <w:fldChar w:fldCharType="separate"/>
      </w:r>
      <w:r w:rsidR="006D20ED" w:rsidRPr="005E2145">
        <w:rPr>
          <w:b/>
          <w:bCs/>
          <w:noProof/>
          <w:color w:val="auto"/>
          <w:highlight w:val="yellow"/>
          <w:vertAlign w:val="superscript"/>
        </w:rPr>
        <w:t>15</w:t>
      </w:r>
      <w:r w:rsidR="00534731" w:rsidRPr="005E2145">
        <w:rPr>
          <w:b/>
          <w:bCs/>
          <w:color w:val="auto"/>
          <w:highlight w:val="yellow"/>
        </w:rPr>
        <w:fldChar w:fldCharType="end"/>
      </w:r>
    </w:p>
    <w:p w14:paraId="43CEDAC2" w14:textId="77777777" w:rsidR="00427FD4" w:rsidRPr="005E2145" w:rsidRDefault="00427FD4" w:rsidP="00BA5AFB">
      <w:pPr>
        <w:rPr>
          <w:b/>
          <w:bCs/>
          <w:color w:val="auto"/>
          <w:highlight w:val="yellow"/>
        </w:rPr>
      </w:pPr>
    </w:p>
    <w:p w14:paraId="4A8C1496" w14:textId="4E215EE6" w:rsidR="00FD1E7B" w:rsidRPr="00954064" w:rsidRDefault="00FD1E7B" w:rsidP="00BA5AFB">
      <w:pPr>
        <w:rPr>
          <w:rFonts w:asciiTheme="minorHAnsi" w:hAnsiTheme="minorHAnsi" w:cstheme="minorHAnsi"/>
          <w:bCs/>
          <w:color w:val="auto"/>
          <w:highlight w:val="yellow"/>
        </w:rPr>
      </w:pPr>
      <w:r w:rsidRPr="00954064">
        <w:rPr>
          <w:color w:val="auto"/>
          <w:highlight w:val="yellow"/>
        </w:rPr>
        <w:t>10.1</w:t>
      </w:r>
      <w:r w:rsidR="00F315C7">
        <w:rPr>
          <w:color w:val="auto"/>
          <w:highlight w:val="yellow"/>
        </w:rPr>
        <w:t>.</w:t>
      </w:r>
      <w:r w:rsidRPr="00954064">
        <w:rPr>
          <w:color w:val="auto"/>
          <w:highlight w:val="yellow"/>
        </w:rPr>
        <w:tab/>
      </w:r>
      <w:r w:rsidRPr="00954064">
        <w:rPr>
          <w:rFonts w:asciiTheme="minorHAnsi" w:hAnsiTheme="minorHAnsi" w:cstheme="minorHAnsi"/>
          <w:bCs/>
          <w:color w:val="auto"/>
          <w:highlight w:val="yellow"/>
        </w:rPr>
        <w:t xml:space="preserve">In the Image view (still in </w:t>
      </w:r>
      <w:r w:rsidRPr="008E4D8C">
        <w:rPr>
          <w:rFonts w:asciiTheme="minorHAnsi" w:hAnsiTheme="minorHAnsi" w:cstheme="minorHAnsi"/>
          <w:b/>
          <w:color w:val="auto"/>
          <w:highlight w:val="yellow"/>
        </w:rPr>
        <w:t>Select Blobs</w:t>
      </w:r>
      <w:r w:rsidRPr="00954064">
        <w:rPr>
          <w:rFonts w:asciiTheme="minorHAnsi" w:hAnsiTheme="minorHAnsi" w:cstheme="minorHAnsi"/>
          <w:bCs/>
          <w:color w:val="auto"/>
          <w:highlight w:val="yellow"/>
        </w:rPr>
        <w:t xml:space="preserve"> mode from </w:t>
      </w:r>
      <w:r w:rsidR="008D3A76">
        <w:rPr>
          <w:rFonts w:asciiTheme="minorHAnsi" w:hAnsiTheme="minorHAnsi" w:cstheme="minorHAnsi"/>
          <w:bCs/>
          <w:color w:val="auto"/>
          <w:highlight w:val="yellow"/>
        </w:rPr>
        <w:t>s</w:t>
      </w:r>
      <w:r w:rsidRPr="00954064">
        <w:rPr>
          <w:rFonts w:asciiTheme="minorHAnsi" w:hAnsiTheme="minorHAnsi" w:cstheme="minorHAnsi"/>
          <w:bCs/>
          <w:color w:val="auto"/>
          <w:highlight w:val="yellow"/>
        </w:rPr>
        <w:t xml:space="preserve">tep 9.1), select </w:t>
      </w:r>
      <w:r w:rsidR="008D3A76">
        <w:rPr>
          <w:rFonts w:asciiTheme="minorHAnsi" w:hAnsiTheme="minorHAnsi" w:cstheme="minorHAnsi"/>
          <w:bCs/>
          <w:color w:val="auto"/>
          <w:highlight w:val="yellow"/>
        </w:rPr>
        <w:t xml:space="preserve">the </w:t>
      </w:r>
      <w:r w:rsidR="000852A0" w:rsidRPr="00954064">
        <w:rPr>
          <w:rFonts w:asciiTheme="minorHAnsi" w:hAnsiTheme="minorHAnsi" w:cstheme="minorHAnsi"/>
          <w:bCs/>
          <w:color w:val="auto"/>
          <w:highlight w:val="yellow"/>
        </w:rPr>
        <w:t>desired</w:t>
      </w:r>
      <w:r w:rsidR="00223F9E" w:rsidRPr="00954064">
        <w:rPr>
          <w:rFonts w:asciiTheme="minorHAnsi" w:hAnsiTheme="minorHAnsi" w:cstheme="minorHAnsi"/>
          <w:bCs/>
          <w:color w:val="auto"/>
          <w:highlight w:val="yellow"/>
        </w:rPr>
        <w:t xml:space="preserve"> </w:t>
      </w:r>
      <w:r w:rsidRPr="00954064">
        <w:rPr>
          <w:rFonts w:asciiTheme="minorHAnsi" w:hAnsiTheme="minorHAnsi" w:cstheme="minorHAnsi"/>
          <w:bCs/>
          <w:color w:val="auto"/>
          <w:highlight w:val="yellow"/>
        </w:rPr>
        <w:t xml:space="preserve">peaks with a click on the first peak and </w:t>
      </w:r>
      <w:r w:rsidRPr="00954064">
        <w:rPr>
          <w:rFonts w:asciiTheme="minorHAnsi" w:hAnsiTheme="minorHAnsi" w:cstheme="minorHAnsi"/>
          <w:b/>
          <w:color w:val="auto"/>
          <w:highlight w:val="yellow"/>
        </w:rPr>
        <w:t>C</w:t>
      </w:r>
      <w:r w:rsidR="0030151A">
        <w:rPr>
          <w:rFonts w:asciiTheme="minorHAnsi" w:hAnsiTheme="minorHAnsi" w:cstheme="minorHAnsi"/>
          <w:b/>
          <w:color w:val="auto"/>
          <w:highlight w:val="yellow"/>
        </w:rPr>
        <w:t>TR</w:t>
      </w:r>
      <w:r w:rsidRPr="00954064">
        <w:rPr>
          <w:rFonts w:asciiTheme="minorHAnsi" w:hAnsiTheme="minorHAnsi" w:cstheme="minorHAnsi"/>
          <w:b/>
          <w:color w:val="auto"/>
          <w:highlight w:val="yellow"/>
        </w:rPr>
        <w:t>L</w:t>
      </w:r>
      <w:r w:rsidR="00223F9E" w:rsidRPr="00954064">
        <w:rPr>
          <w:rFonts w:asciiTheme="minorHAnsi" w:hAnsiTheme="minorHAnsi" w:cstheme="minorHAnsi"/>
          <w:b/>
          <w:color w:val="auto"/>
          <w:highlight w:val="yellow"/>
        </w:rPr>
        <w:t xml:space="preserve"> </w:t>
      </w:r>
      <w:r w:rsidRPr="00954064">
        <w:rPr>
          <w:rFonts w:asciiTheme="minorHAnsi" w:hAnsiTheme="minorHAnsi" w:cstheme="minorHAnsi"/>
          <w:b/>
          <w:color w:val="auto"/>
          <w:highlight w:val="yellow"/>
        </w:rPr>
        <w:t>+</w:t>
      </w:r>
      <w:r w:rsidR="00223F9E" w:rsidRPr="00954064">
        <w:rPr>
          <w:rFonts w:asciiTheme="minorHAnsi" w:hAnsiTheme="minorHAnsi" w:cstheme="minorHAnsi"/>
          <w:b/>
          <w:color w:val="auto"/>
          <w:highlight w:val="yellow"/>
        </w:rPr>
        <w:t xml:space="preserve"> </w:t>
      </w:r>
      <w:r w:rsidRPr="00954064">
        <w:rPr>
          <w:rFonts w:asciiTheme="minorHAnsi" w:hAnsiTheme="minorHAnsi" w:cstheme="minorHAnsi"/>
          <w:b/>
          <w:color w:val="auto"/>
          <w:highlight w:val="yellow"/>
        </w:rPr>
        <w:t xml:space="preserve">click </w:t>
      </w:r>
      <w:r w:rsidRPr="00954064">
        <w:rPr>
          <w:rFonts w:asciiTheme="minorHAnsi" w:hAnsiTheme="minorHAnsi" w:cstheme="minorHAnsi"/>
          <w:bCs/>
          <w:color w:val="auto"/>
          <w:highlight w:val="yellow"/>
        </w:rPr>
        <w:t xml:space="preserve">on </w:t>
      </w:r>
      <w:r w:rsidR="008D3A76">
        <w:rPr>
          <w:rFonts w:asciiTheme="minorHAnsi" w:hAnsiTheme="minorHAnsi" w:cstheme="minorHAnsi"/>
          <w:bCs/>
          <w:color w:val="auto"/>
          <w:highlight w:val="yellow"/>
        </w:rPr>
        <w:t xml:space="preserve">the </w:t>
      </w:r>
      <w:r w:rsidRPr="00954064">
        <w:rPr>
          <w:rFonts w:asciiTheme="minorHAnsi" w:hAnsiTheme="minorHAnsi" w:cstheme="minorHAnsi"/>
          <w:bCs/>
          <w:color w:val="auto"/>
          <w:highlight w:val="yellow"/>
        </w:rPr>
        <w:t>additional peaks.</w:t>
      </w:r>
    </w:p>
    <w:p w14:paraId="0FB9E9D5" w14:textId="77777777" w:rsidR="00427FD4" w:rsidRPr="00954064" w:rsidRDefault="00427FD4" w:rsidP="00BA5AFB">
      <w:pPr>
        <w:rPr>
          <w:color w:val="auto"/>
          <w:highlight w:val="yellow"/>
        </w:rPr>
      </w:pPr>
    </w:p>
    <w:p w14:paraId="367579BA" w14:textId="1E07EE13" w:rsidR="00FD1E7B" w:rsidRPr="00954064" w:rsidRDefault="00FD1E7B" w:rsidP="00BA5AFB">
      <w:pPr>
        <w:rPr>
          <w:color w:val="auto"/>
          <w:highlight w:val="yellow"/>
        </w:rPr>
      </w:pPr>
      <w:r w:rsidRPr="00954064">
        <w:rPr>
          <w:color w:val="auto"/>
          <w:highlight w:val="yellow"/>
        </w:rPr>
        <w:t>10.2</w:t>
      </w:r>
      <w:r w:rsidR="00F315C7">
        <w:rPr>
          <w:color w:val="auto"/>
          <w:highlight w:val="yellow"/>
        </w:rPr>
        <w:t>.</w:t>
      </w:r>
      <w:r w:rsidRPr="00954064">
        <w:rPr>
          <w:color w:val="auto"/>
          <w:highlight w:val="yellow"/>
        </w:rPr>
        <w:tab/>
        <w:t xml:space="preserve">On the tool palette, click the </w:t>
      </w:r>
      <w:r w:rsidRPr="00954064">
        <w:rPr>
          <w:b/>
          <w:bCs/>
          <w:color w:val="auto"/>
          <w:highlight w:val="yellow"/>
        </w:rPr>
        <w:t>Add to Template</w:t>
      </w:r>
      <w:r w:rsidRPr="00954064">
        <w:rPr>
          <w:color w:val="auto"/>
          <w:highlight w:val="yellow"/>
        </w:rPr>
        <w:t xml:space="preserve"> button.</w:t>
      </w:r>
    </w:p>
    <w:p w14:paraId="676C03DB" w14:textId="77777777" w:rsidR="00427FD4" w:rsidRPr="00954064" w:rsidRDefault="00427FD4" w:rsidP="00BA5AFB">
      <w:pPr>
        <w:rPr>
          <w:color w:val="auto"/>
          <w:highlight w:val="yellow"/>
        </w:rPr>
      </w:pPr>
    </w:p>
    <w:p w14:paraId="5CCFB87D" w14:textId="2F09D4D9" w:rsidR="0002038B" w:rsidRPr="00954064" w:rsidRDefault="0002038B" w:rsidP="00BA5AFB">
      <w:pPr>
        <w:rPr>
          <w:rFonts w:asciiTheme="minorHAnsi" w:hAnsiTheme="minorHAnsi" w:cstheme="minorHAnsi"/>
          <w:bCs/>
          <w:color w:val="auto"/>
          <w:highlight w:val="yellow"/>
        </w:rPr>
      </w:pPr>
      <w:r w:rsidRPr="00954064">
        <w:rPr>
          <w:color w:val="auto"/>
          <w:highlight w:val="yellow"/>
        </w:rPr>
        <w:t>10.3</w:t>
      </w:r>
      <w:r w:rsidR="00F315C7">
        <w:rPr>
          <w:color w:val="auto"/>
          <w:highlight w:val="yellow"/>
        </w:rPr>
        <w:t>.</w:t>
      </w:r>
      <w:r w:rsidRPr="00954064">
        <w:rPr>
          <w:color w:val="auto"/>
          <w:highlight w:val="yellow"/>
        </w:rPr>
        <w:tab/>
        <w:t xml:space="preserve">When the template is complete, select </w:t>
      </w:r>
      <w:r w:rsidRPr="00954064">
        <w:rPr>
          <w:b/>
          <w:bCs/>
          <w:color w:val="auto"/>
          <w:highlight w:val="yellow"/>
        </w:rPr>
        <w:t xml:space="preserve">File </w:t>
      </w:r>
      <w:r w:rsidR="00223F9E" w:rsidRPr="00954064">
        <w:rPr>
          <w:b/>
          <w:bCs/>
          <w:color w:val="auto"/>
          <w:highlight w:val="yellow"/>
        </w:rPr>
        <w:t>|</w:t>
      </w:r>
      <w:r w:rsidRPr="00954064">
        <w:rPr>
          <w:b/>
          <w:bCs/>
          <w:color w:val="auto"/>
          <w:highlight w:val="yellow"/>
        </w:rPr>
        <w:t xml:space="preserve"> Save Template</w:t>
      </w:r>
      <w:r w:rsidR="008D3A76">
        <w:rPr>
          <w:color w:val="auto"/>
          <w:highlight w:val="yellow"/>
        </w:rPr>
        <w:t>;</w:t>
      </w:r>
      <w:r w:rsidRPr="00954064">
        <w:rPr>
          <w:color w:val="auto"/>
          <w:highlight w:val="yellow"/>
        </w:rPr>
        <w:t xml:space="preserve"> </w:t>
      </w:r>
      <w:r w:rsidRPr="00954064">
        <w:rPr>
          <w:rFonts w:asciiTheme="minorHAnsi" w:hAnsiTheme="minorHAnsi" w:cstheme="minorHAnsi"/>
          <w:bCs/>
          <w:color w:val="auto"/>
          <w:highlight w:val="yellow"/>
        </w:rPr>
        <w:t xml:space="preserve">specify the folder and file name; then, click </w:t>
      </w:r>
      <w:r w:rsidRPr="00954064">
        <w:rPr>
          <w:rFonts w:asciiTheme="minorHAnsi" w:hAnsiTheme="minorHAnsi" w:cstheme="minorHAnsi"/>
          <w:b/>
          <w:color w:val="auto"/>
          <w:highlight w:val="yellow"/>
        </w:rPr>
        <w:t>Save</w:t>
      </w:r>
      <w:r w:rsidRPr="00954064">
        <w:rPr>
          <w:rFonts w:asciiTheme="minorHAnsi" w:hAnsiTheme="minorHAnsi" w:cstheme="minorHAnsi"/>
          <w:bCs/>
          <w:color w:val="auto"/>
          <w:highlight w:val="yellow"/>
        </w:rPr>
        <w:t>.</w:t>
      </w:r>
    </w:p>
    <w:p w14:paraId="16BCC9D7" w14:textId="77777777" w:rsidR="00427FD4" w:rsidRPr="00954064" w:rsidRDefault="00427FD4" w:rsidP="00BA5AFB">
      <w:pPr>
        <w:rPr>
          <w:color w:val="auto"/>
          <w:highlight w:val="yellow"/>
        </w:rPr>
      </w:pPr>
    </w:p>
    <w:p w14:paraId="6096C5DB" w14:textId="2A9F60EE" w:rsidR="00A16821" w:rsidRPr="00954064" w:rsidRDefault="00A16821" w:rsidP="00BA5AFB">
      <w:pPr>
        <w:rPr>
          <w:color w:val="auto"/>
        </w:rPr>
      </w:pPr>
      <w:r w:rsidRPr="00954064">
        <w:rPr>
          <w:color w:val="auto"/>
        </w:rPr>
        <w:t>10.</w:t>
      </w:r>
      <w:r w:rsidR="003F31A4" w:rsidRPr="00954064">
        <w:rPr>
          <w:color w:val="auto"/>
        </w:rPr>
        <w:t>4</w:t>
      </w:r>
      <w:r w:rsidR="00F315C7">
        <w:rPr>
          <w:color w:val="auto"/>
        </w:rPr>
        <w:t>.</w:t>
      </w:r>
      <w:r w:rsidRPr="00954064">
        <w:rPr>
          <w:color w:val="auto"/>
        </w:rPr>
        <w:tab/>
        <w:t xml:space="preserve">Select </w:t>
      </w:r>
      <w:r w:rsidRPr="00954064">
        <w:rPr>
          <w:b/>
          <w:bCs/>
          <w:color w:val="auto"/>
        </w:rPr>
        <w:t xml:space="preserve">File </w:t>
      </w:r>
      <w:r w:rsidR="00223F9E" w:rsidRPr="00954064">
        <w:rPr>
          <w:b/>
          <w:bCs/>
          <w:color w:val="auto"/>
        </w:rPr>
        <w:t>|</w:t>
      </w:r>
      <w:r w:rsidRPr="00954064">
        <w:rPr>
          <w:b/>
          <w:bCs/>
          <w:color w:val="auto"/>
        </w:rPr>
        <w:t xml:space="preserve"> Close Image</w:t>
      </w:r>
      <w:r w:rsidRPr="00954064">
        <w:rPr>
          <w:color w:val="auto"/>
        </w:rPr>
        <w:t>.</w:t>
      </w:r>
    </w:p>
    <w:p w14:paraId="69953B5F" w14:textId="77777777" w:rsidR="00427FD4" w:rsidRPr="00954064" w:rsidRDefault="00427FD4" w:rsidP="00BA5AFB">
      <w:pPr>
        <w:rPr>
          <w:color w:val="auto"/>
        </w:rPr>
      </w:pPr>
    </w:p>
    <w:p w14:paraId="26B8BF62" w14:textId="44EF412F" w:rsidR="000852A0" w:rsidRPr="00954064" w:rsidRDefault="000852A0" w:rsidP="00BA5AFB">
      <w:pPr>
        <w:rPr>
          <w:color w:val="auto"/>
        </w:rPr>
      </w:pPr>
      <w:r w:rsidRPr="00954064">
        <w:rPr>
          <w:color w:val="auto"/>
        </w:rPr>
        <w:t>NOTE: At this point, these instructions continue with the template created to include the desired target peaks</w:t>
      </w:r>
      <w:r w:rsidR="00CE4F17" w:rsidRPr="00954064">
        <w:rPr>
          <w:color w:val="auto"/>
        </w:rPr>
        <w:t xml:space="preserve">, available as </w:t>
      </w:r>
      <w:r w:rsidR="00027235" w:rsidRPr="00954064">
        <w:rPr>
          <w:color w:val="auto"/>
        </w:rPr>
        <w:t>“Targeted tamplate.bt”</w:t>
      </w:r>
      <w:r w:rsidR="00A0265F" w:rsidRPr="00954064">
        <w:rPr>
          <w:color w:val="auto"/>
        </w:rPr>
        <w:t xml:space="preserve"> </w:t>
      </w:r>
      <w:r w:rsidR="00954064" w:rsidRPr="00954064">
        <w:rPr>
          <w:color w:val="auto"/>
        </w:rPr>
        <w:t>(</w:t>
      </w:r>
      <w:r w:rsidR="00A0265F" w:rsidRPr="00954064">
        <w:rPr>
          <w:b/>
          <w:color w:val="auto"/>
        </w:rPr>
        <w:t>Supplementary File 7</w:t>
      </w:r>
      <w:r w:rsidR="00954064">
        <w:rPr>
          <w:bCs/>
          <w:color w:val="auto"/>
        </w:rPr>
        <w:t>)</w:t>
      </w:r>
      <w:r w:rsidRPr="00954064">
        <w:rPr>
          <w:color w:val="auto"/>
        </w:rPr>
        <w:t>.</w:t>
      </w:r>
    </w:p>
    <w:p w14:paraId="6ABBA8E4" w14:textId="77777777" w:rsidR="00C2013E" w:rsidRPr="00954064" w:rsidRDefault="00C2013E" w:rsidP="00BA5AFB">
      <w:pPr>
        <w:rPr>
          <w:rFonts w:asciiTheme="minorHAnsi" w:hAnsiTheme="minorHAnsi" w:cstheme="minorHAnsi"/>
          <w:b/>
          <w:bCs/>
          <w:color w:val="auto"/>
          <w:highlight w:val="yellow"/>
        </w:rPr>
      </w:pPr>
    </w:p>
    <w:p w14:paraId="627CD27B" w14:textId="0513A529" w:rsidR="00214640" w:rsidRPr="00954064" w:rsidRDefault="00302DAA" w:rsidP="00BA5AFB">
      <w:pPr>
        <w:rPr>
          <w:rFonts w:asciiTheme="minorHAnsi" w:hAnsiTheme="minorHAnsi" w:cstheme="minorHAnsi"/>
          <w:b/>
          <w:bCs/>
          <w:color w:val="auto"/>
          <w:highlight w:val="yellow"/>
        </w:rPr>
      </w:pPr>
      <w:r w:rsidRPr="00954064">
        <w:rPr>
          <w:rFonts w:asciiTheme="minorHAnsi" w:hAnsiTheme="minorHAnsi" w:cstheme="minorHAnsi"/>
          <w:b/>
          <w:bCs/>
          <w:color w:val="auto"/>
          <w:highlight w:val="yellow"/>
        </w:rPr>
        <w:t>1</w:t>
      </w:r>
      <w:r w:rsidR="00422FCA" w:rsidRPr="00954064">
        <w:rPr>
          <w:rFonts w:asciiTheme="minorHAnsi" w:hAnsiTheme="minorHAnsi" w:cstheme="minorHAnsi"/>
          <w:b/>
          <w:bCs/>
          <w:color w:val="auto"/>
          <w:highlight w:val="yellow"/>
        </w:rPr>
        <w:t>1</w:t>
      </w:r>
      <w:r w:rsidR="00845D40" w:rsidRPr="00954064">
        <w:rPr>
          <w:rFonts w:asciiTheme="minorHAnsi" w:hAnsiTheme="minorHAnsi" w:cstheme="minorHAnsi"/>
          <w:b/>
          <w:bCs/>
          <w:color w:val="auto"/>
          <w:highlight w:val="yellow"/>
        </w:rPr>
        <w:t>.</w:t>
      </w:r>
      <w:r w:rsidR="00D73A99" w:rsidRPr="00954064">
        <w:rPr>
          <w:rFonts w:asciiTheme="minorHAnsi" w:hAnsiTheme="minorHAnsi" w:cstheme="minorHAnsi"/>
          <w:b/>
          <w:bCs/>
          <w:color w:val="auto"/>
          <w:highlight w:val="yellow"/>
        </w:rPr>
        <w:t xml:space="preserve"> </w:t>
      </w:r>
      <w:r w:rsidR="00D419C9" w:rsidRPr="00954064">
        <w:rPr>
          <w:rFonts w:asciiTheme="minorHAnsi" w:hAnsiTheme="minorHAnsi" w:cstheme="minorHAnsi"/>
          <w:b/>
          <w:bCs/>
          <w:color w:val="auto"/>
          <w:highlight w:val="yellow"/>
        </w:rPr>
        <w:t>Match</w:t>
      </w:r>
      <w:r w:rsidR="00214640" w:rsidRPr="00954064">
        <w:rPr>
          <w:rFonts w:asciiTheme="minorHAnsi" w:hAnsiTheme="minorHAnsi" w:cstheme="minorHAnsi"/>
          <w:b/>
          <w:bCs/>
          <w:color w:val="auto"/>
          <w:highlight w:val="yellow"/>
        </w:rPr>
        <w:t xml:space="preserve"> and apply</w:t>
      </w:r>
      <w:r w:rsidR="00D73A99" w:rsidRPr="00954064">
        <w:rPr>
          <w:rFonts w:asciiTheme="minorHAnsi" w:hAnsiTheme="minorHAnsi" w:cstheme="minorHAnsi"/>
          <w:b/>
          <w:bCs/>
          <w:color w:val="auto"/>
          <w:highlight w:val="yellow"/>
        </w:rPr>
        <w:t xml:space="preserve"> </w:t>
      </w:r>
      <w:r w:rsidR="0063034B" w:rsidRPr="00954064">
        <w:rPr>
          <w:rFonts w:asciiTheme="minorHAnsi" w:hAnsiTheme="minorHAnsi" w:cstheme="minorHAnsi"/>
          <w:b/>
          <w:bCs/>
          <w:color w:val="auto"/>
          <w:highlight w:val="yellow"/>
        </w:rPr>
        <w:t xml:space="preserve">the </w:t>
      </w:r>
      <w:r w:rsidR="00D73A99" w:rsidRPr="00954064">
        <w:rPr>
          <w:rFonts w:asciiTheme="minorHAnsi" w:hAnsiTheme="minorHAnsi" w:cstheme="minorHAnsi"/>
          <w:b/>
          <w:bCs/>
          <w:color w:val="auto"/>
          <w:highlight w:val="yellow"/>
        </w:rPr>
        <w:t>template</w:t>
      </w:r>
    </w:p>
    <w:p w14:paraId="4362520B" w14:textId="77777777" w:rsidR="00214640" w:rsidRPr="00954064" w:rsidRDefault="00214640" w:rsidP="00BA5AFB">
      <w:pPr>
        <w:rPr>
          <w:rFonts w:asciiTheme="minorHAnsi" w:hAnsiTheme="minorHAnsi" w:cstheme="minorHAnsi"/>
          <w:b/>
          <w:bCs/>
          <w:color w:val="auto"/>
        </w:rPr>
      </w:pPr>
    </w:p>
    <w:p w14:paraId="6A5DD5BD" w14:textId="0E9B42A8" w:rsidR="00D73A99" w:rsidRPr="00954064" w:rsidRDefault="00284B34" w:rsidP="00BA5AFB">
      <w:pPr>
        <w:rPr>
          <w:rFonts w:asciiTheme="minorHAnsi" w:hAnsiTheme="minorHAnsi" w:cstheme="minorHAnsi"/>
          <w:color w:val="auto"/>
        </w:rPr>
      </w:pPr>
      <w:r w:rsidRPr="00954064">
        <w:rPr>
          <w:rFonts w:asciiTheme="minorHAnsi" w:hAnsiTheme="minorHAnsi" w:cstheme="minorHAnsi"/>
          <w:color w:val="auto"/>
        </w:rPr>
        <w:t xml:space="preserve">NOTE: </w:t>
      </w:r>
      <w:r w:rsidR="0009685F" w:rsidRPr="00954064">
        <w:rPr>
          <w:rFonts w:asciiTheme="minorHAnsi" w:hAnsiTheme="minorHAnsi" w:cstheme="minorHAnsi"/>
          <w:color w:val="auto"/>
        </w:rPr>
        <w:t xml:space="preserve">Matching recognizes </w:t>
      </w:r>
      <w:r w:rsidR="0063034B" w:rsidRPr="00954064">
        <w:rPr>
          <w:rFonts w:asciiTheme="minorHAnsi" w:hAnsiTheme="minorHAnsi" w:cstheme="minorHAnsi"/>
          <w:color w:val="auto"/>
        </w:rPr>
        <w:t xml:space="preserve">the </w:t>
      </w:r>
      <w:r w:rsidR="0009685F" w:rsidRPr="00954064">
        <w:rPr>
          <w:rFonts w:asciiTheme="minorHAnsi" w:hAnsiTheme="minorHAnsi" w:cstheme="minorHAnsi"/>
          <w:color w:val="auto"/>
        </w:rPr>
        <w:t xml:space="preserve">template </w:t>
      </w:r>
      <w:r w:rsidR="0063034B" w:rsidRPr="00954064">
        <w:rPr>
          <w:rFonts w:asciiTheme="minorHAnsi" w:hAnsiTheme="minorHAnsi" w:cstheme="minorHAnsi"/>
          <w:color w:val="auto"/>
        </w:rPr>
        <w:t xml:space="preserve">pattern </w:t>
      </w:r>
      <w:r w:rsidR="0009685F" w:rsidRPr="00954064">
        <w:rPr>
          <w:rFonts w:asciiTheme="minorHAnsi" w:hAnsiTheme="minorHAnsi" w:cstheme="minorHAnsi"/>
          <w:color w:val="auto"/>
        </w:rPr>
        <w:t xml:space="preserve">in the </w:t>
      </w:r>
      <w:r w:rsidR="0063034B" w:rsidRPr="00954064">
        <w:rPr>
          <w:rFonts w:asciiTheme="minorHAnsi" w:hAnsiTheme="minorHAnsi" w:cstheme="minorHAnsi"/>
          <w:color w:val="auto"/>
        </w:rPr>
        <w:t xml:space="preserve">detected peaks a </w:t>
      </w:r>
      <w:r w:rsidR="0014355F" w:rsidRPr="00954064">
        <w:rPr>
          <w:rFonts w:asciiTheme="minorHAnsi" w:hAnsiTheme="minorHAnsi" w:cstheme="minorHAnsi"/>
          <w:color w:val="auto"/>
        </w:rPr>
        <w:t>new chromatogram</w:t>
      </w:r>
      <w:r w:rsidR="0009685F" w:rsidRPr="00954064">
        <w:rPr>
          <w:rFonts w:asciiTheme="minorHAnsi" w:hAnsiTheme="minorHAnsi" w:cstheme="minorHAnsi"/>
          <w:color w:val="auto"/>
        </w:rPr>
        <w:t>.</w:t>
      </w:r>
      <w:r w:rsidR="0063034B" w:rsidRPr="00954064">
        <w:rPr>
          <w:rFonts w:asciiTheme="minorHAnsi" w:hAnsiTheme="minorHAnsi" w:cstheme="minorHAnsi"/>
          <w:color w:val="auto"/>
        </w:rPr>
        <w:t xml:space="preserve"> </w:t>
      </w:r>
      <w:r w:rsidR="0009685F" w:rsidRPr="00954064">
        <w:rPr>
          <w:rFonts w:asciiTheme="minorHAnsi" w:hAnsiTheme="minorHAnsi" w:cstheme="minorHAnsi"/>
          <w:color w:val="auto"/>
        </w:rPr>
        <w:t>A</w:t>
      </w:r>
      <w:r w:rsidR="0063034B" w:rsidRPr="00954064">
        <w:rPr>
          <w:rFonts w:asciiTheme="minorHAnsi" w:hAnsiTheme="minorHAnsi" w:cstheme="minorHAnsi"/>
          <w:color w:val="auto"/>
        </w:rPr>
        <w:t>pply</w:t>
      </w:r>
      <w:r w:rsidR="0009685F" w:rsidRPr="00954064">
        <w:rPr>
          <w:rFonts w:asciiTheme="minorHAnsi" w:hAnsiTheme="minorHAnsi" w:cstheme="minorHAnsi"/>
          <w:color w:val="auto"/>
        </w:rPr>
        <w:t>ing</w:t>
      </w:r>
      <w:r w:rsidR="0063034B" w:rsidRPr="00954064">
        <w:rPr>
          <w:rFonts w:asciiTheme="minorHAnsi" w:hAnsiTheme="minorHAnsi" w:cstheme="minorHAnsi"/>
          <w:color w:val="auto"/>
        </w:rPr>
        <w:t xml:space="preserve"> the matching set</w:t>
      </w:r>
      <w:r w:rsidR="0009685F" w:rsidRPr="00954064">
        <w:rPr>
          <w:rFonts w:asciiTheme="minorHAnsi" w:hAnsiTheme="minorHAnsi" w:cstheme="minorHAnsi"/>
          <w:color w:val="auto"/>
        </w:rPr>
        <w:t>s</w:t>
      </w:r>
      <w:r w:rsidR="0063034B" w:rsidRPr="00954064">
        <w:rPr>
          <w:rFonts w:asciiTheme="minorHAnsi" w:hAnsiTheme="minorHAnsi" w:cstheme="minorHAnsi"/>
          <w:color w:val="auto"/>
        </w:rPr>
        <w:t xml:space="preserve"> identifications and other metadata in the new chromatogram</w:t>
      </w:r>
      <w:r w:rsidR="0009685F" w:rsidRPr="00954064">
        <w:rPr>
          <w:rFonts w:asciiTheme="minorHAnsi" w:hAnsiTheme="minorHAnsi" w:cstheme="minorHAnsi"/>
          <w:color w:val="auto"/>
        </w:rPr>
        <w:t xml:space="preserve"> from the template</w:t>
      </w:r>
      <w:r w:rsidR="00302DAA" w:rsidRPr="00954064">
        <w:rPr>
          <w:rFonts w:asciiTheme="minorHAnsi" w:hAnsiTheme="minorHAnsi" w:cstheme="minorHAnsi"/>
          <w:color w:val="auto"/>
        </w:rPr>
        <w:t>.</w:t>
      </w:r>
    </w:p>
    <w:p w14:paraId="047AD78C" w14:textId="77777777" w:rsidR="00427FD4" w:rsidRPr="00954064" w:rsidRDefault="00427FD4" w:rsidP="00BA5AFB">
      <w:pPr>
        <w:rPr>
          <w:rFonts w:asciiTheme="minorHAnsi" w:hAnsiTheme="minorHAnsi" w:cstheme="minorHAnsi"/>
          <w:bCs/>
          <w:color w:val="auto"/>
          <w:highlight w:val="yellow"/>
        </w:rPr>
      </w:pPr>
    </w:p>
    <w:p w14:paraId="441CDDE9" w14:textId="032395D3" w:rsidR="0014355F" w:rsidRPr="00954064" w:rsidRDefault="00422FCA" w:rsidP="00BA5AFB">
      <w:pPr>
        <w:rPr>
          <w:color w:val="auto"/>
          <w:highlight w:val="yellow"/>
        </w:rPr>
      </w:pPr>
      <w:r w:rsidRPr="00954064">
        <w:rPr>
          <w:rFonts w:asciiTheme="minorHAnsi" w:hAnsiTheme="minorHAnsi" w:cstheme="minorHAnsi"/>
          <w:bCs/>
          <w:color w:val="auto"/>
          <w:highlight w:val="yellow"/>
        </w:rPr>
        <w:t>11</w:t>
      </w:r>
      <w:r w:rsidR="0014355F" w:rsidRPr="00954064">
        <w:rPr>
          <w:rFonts w:asciiTheme="minorHAnsi" w:hAnsiTheme="minorHAnsi" w:cstheme="minorHAnsi"/>
          <w:bCs/>
          <w:color w:val="auto"/>
          <w:highlight w:val="yellow"/>
        </w:rPr>
        <w:t>.1</w:t>
      </w:r>
      <w:r w:rsidR="00A36EE3">
        <w:rPr>
          <w:rFonts w:asciiTheme="minorHAnsi" w:hAnsiTheme="minorHAnsi" w:cstheme="minorHAnsi"/>
          <w:bCs/>
          <w:color w:val="auto"/>
          <w:highlight w:val="yellow"/>
        </w:rPr>
        <w:t>.</w:t>
      </w:r>
      <w:r w:rsidR="0014355F" w:rsidRPr="00954064">
        <w:rPr>
          <w:rFonts w:asciiTheme="minorHAnsi" w:hAnsiTheme="minorHAnsi" w:cstheme="minorHAnsi"/>
          <w:bCs/>
          <w:color w:val="auto"/>
          <w:highlight w:val="yellow"/>
        </w:rPr>
        <w:tab/>
        <w:t>Select</w:t>
      </w:r>
      <w:r w:rsidR="0014355F" w:rsidRPr="00954064">
        <w:rPr>
          <w:rFonts w:asciiTheme="minorHAnsi" w:hAnsiTheme="minorHAnsi" w:cstheme="minorHAnsi"/>
          <w:b/>
          <w:color w:val="auto"/>
          <w:highlight w:val="yellow"/>
        </w:rPr>
        <w:t xml:space="preserve"> </w:t>
      </w:r>
      <w:r w:rsidR="0014355F" w:rsidRPr="00954064">
        <w:rPr>
          <w:b/>
          <w:bCs/>
          <w:color w:val="auto"/>
          <w:highlight w:val="yellow"/>
        </w:rPr>
        <w:t>File</w:t>
      </w:r>
      <w:r w:rsidR="0014355F" w:rsidRPr="00954064">
        <w:rPr>
          <w:rFonts w:asciiTheme="minorHAnsi" w:hAnsiTheme="minorHAnsi" w:cstheme="minorHAnsi"/>
          <w:b/>
          <w:color w:val="auto"/>
          <w:highlight w:val="yellow"/>
        </w:rPr>
        <w:t xml:space="preserve"> </w:t>
      </w:r>
      <w:r w:rsidR="00223F9E" w:rsidRPr="00954064">
        <w:rPr>
          <w:rFonts w:asciiTheme="minorHAnsi" w:hAnsiTheme="minorHAnsi" w:cstheme="minorHAnsi"/>
          <w:b/>
          <w:color w:val="auto"/>
          <w:highlight w:val="yellow"/>
        </w:rPr>
        <w:t>|</w:t>
      </w:r>
      <w:r w:rsidR="0014355F" w:rsidRPr="00954064">
        <w:rPr>
          <w:rFonts w:asciiTheme="minorHAnsi" w:hAnsiTheme="minorHAnsi" w:cstheme="minorHAnsi"/>
          <w:b/>
          <w:color w:val="auto"/>
          <w:highlight w:val="yellow"/>
        </w:rPr>
        <w:t xml:space="preserve"> Open Imag</w:t>
      </w:r>
      <w:r w:rsidR="009B0169" w:rsidRPr="00954064">
        <w:rPr>
          <w:rFonts w:asciiTheme="minorHAnsi" w:hAnsiTheme="minorHAnsi" w:cstheme="minorHAnsi"/>
          <w:b/>
          <w:color w:val="auto"/>
          <w:highlight w:val="yellow"/>
        </w:rPr>
        <w:t>e</w:t>
      </w:r>
      <w:r w:rsidR="0014355F" w:rsidRPr="00954064">
        <w:rPr>
          <w:color w:val="auto"/>
          <w:highlight w:val="yellow"/>
        </w:rPr>
        <w:t xml:space="preserve">; navigate to and </w:t>
      </w:r>
      <w:r w:rsidR="001F7E38" w:rsidRPr="00954064">
        <w:rPr>
          <w:color w:val="auto"/>
          <w:highlight w:val="yellow"/>
        </w:rPr>
        <w:t>select</w:t>
      </w:r>
      <w:r w:rsidR="0014355F" w:rsidRPr="00954064">
        <w:rPr>
          <w:color w:val="auto"/>
          <w:highlight w:val="yellow"/>
        </w:rPr>
        <w:t xml:space="preserve"> the </w:t>
      </w:r>
      <w:r w:rsidR="0014355F" w:rsidRPr="00954064">
        <w:rPr>
          <w:rFonts w:asciiTheme="minorHAnsi" w:hAnsiTheme="minorHAnsi" w:cstheme="minorHAnsi"/>
          <w:bCs/>
          <w:color w:val="auto"/>
          <w:highlight w:val="yellow"/>
        </w:rPr>
        <w:t>“Oil 2</w:t>
      </w:r>
      <w:r w:rsidR="00027235" w:rsidRPr="00954064">
        <w:rPr>
          <w:rFonts w:asciiTheme="minorHAnsi" w:hAnsiTheme="minorHAnsi" w:cstheme="minorHAnsi"/>
          <w:bCs/>
          <w:color w:val="auto"/>
          <w:highlight w:val="yellow"/>
        </w:rPr>
        <w:t xml:space="preserve"> </w:t>
      </w:r>
      <w:proofErr w:type="spellStart"/>
      <w:r w:rsidR="00027235" w:rsidRPr="00954064">
        <w:rPr>
          <w:rFonts w:asciiTheme="minorHAnsi" w:hAnsiTheme="minorHAnsi" w:cstheme="minorHAnsi"/>
          <w:bCs/>
          <w:color w:val="auto"/>
          <w:highlight w:val="yellow"/>
        </w:rPr>
        <w:t>COLORIZED</w:t>
      </w:r>
      <w:r w:rsidR="0014355F" w:rsidRPr="00954064">
        <w:rPr>
          <w:rFonts w:asciiTheme="minorHAnsi" w:hAnsiTheme="minorHAnsi" w:cstheme="minorHAnsi"/>
          <w:bCs/>
          <w:color w:val="auto"/>
          <w:highlight w:val="yellow"/>
        </w:rPr>
        <w:t>.gci</w:t>
      </w:r>
      <w:proofErr w:type="spellEnd"/>
      <w:r w:rsidR="0014355F" w:rsidRPr="00954064">
        <w:rPr>
          <w:rFonts w:asciiTheme="minorHAnsi" w:hAnsiTheme="minorHAnsi" w:cstheme="minorHAnsi"/>
          <w:bCs/>
          <w:color w:val="auto"/>
          <w:highlight w:val="yellow"/>
        </w:rPr>
        <w:t>”</w:t>
      </w:r>
      <w:r w:rsidR="0014355F" w:rsidRPr="00954064">
        <w:rPr>
          <w:rFonts w:asciiTheme="minorHAnsi" w:hAnsiTheme="minorHAnsi" w:cstheme="minorHAnsi"/>
          <w:b/>
          <w:color w:val="auto"/>
          <w:highlight w:val="yellow"/>
        </w:rPr>
        <w:t xml:space="preserve"> </w:t>
      </w:r>
      <w:r w:rsidR="00954064" w:rsidRPr="00954064">
        <w:rPr>
          <w:color w:val="auto"/>
          <w:highlight w:val="yellow"/>
        </w:rPr>
        <w:t>(</w:t>
      </w:r>
      <w:r w:rsidR="00A0265F" w:rsidRPr="00954064">
        <w:rPr>
          <w:b/>
          <w:color w:val="auto"/>
          <w:highlight w:val="yellow"/>
        </w:rPr>
        <w:t>Supplementary File 8</w:t>
      </w:r>
      <w:r w:rsidR="00954064" w:rsidRPr="00954064">
        <w:rPr>
          <w:bCs/>
          <w:color w:val="auto"/>
          <w:highlight w:val="yellow"/>
        </w:rPr>
        <w:t>)</w:t>
      </w:r>
      <w:r w:rsidR="00954064" w:rsidRPr="00954064">
        <w:rPr>
          <w:color w:val="auto"/>
          <w:highlight w:val="yellow"/>
        </w:rPr>
        <w:t xml:space="preserve"> </w:t>
      </w:r>
      <w:r w:rsidR="0014355F" w:rsidRPr="00954064">
        <w:rPr>
          <w:color w:val="auto"/>
          <w:highlight w:val="yellow"/>
        </w:rPr>
        <w:t>chromatogram file</w:t>
      </w:r>
      <w:r w:rsidR="001940C6" w:rsidRPr="00954064">
        <w:rPr>
          <w:color w:val="auto"/>
          <w:highlight w:val="yellow"/>
        </w:rPr>
        <w:t xml:space="preserve"> (which is pre</w:t>
      </w:r>
      <w:r w:rsidR="004849EB">
        <w:rPr>
          <w:color w:val="auto"/>
          <w:highlight w:val="yellow"/>
        </w:rPr>
        <w:t>-</w:t>
      </w:r>
      <w:r w:rsidR="001940C6" w:rsidRPr="00954064">
        <w:rPr>
          <w:color w:val="auto"/>
          <w:highlight w:val="yellow"/>
        </w:rPr>
        <w:t>processed)</w:t>
      </w:r>
      <w:r w:rsidR="0014355F" w:rsidRPr="00954064">
        <w:rPr>
          <w:color w:val="auto"/>
          <w:highlight w:val="yellow"/>
        </w:rPr>
        <w:t xml:space="preserve">; then, click </w:t>
      </w:r>
      <w:r w:rsidR="0014355F" w:rsidRPr="00954064">
        <w:rPr>
          <w:b/>
          <w:bCs/>
          <w:color w:val="auto"/>
          <w:highlight w:val="yellow"/>
        </w:rPr>
        <w:t>Open</w:t>
      </w:r>
      <w:r w:rsidR="0014355F" w:rsidRPr="00954064">
        <w:rPr>
          <w:color w:val="auto"/>
          <w:highlight w:val="yellow"/>
        </w:rPr>
        <w:t>.</w:t>
      </w:r>
    </w:p>
    <w:p w14:paraId="18A384BC" w14:textId="77777777" w:rsidR="00427FD4" w:rsidRPr="00954064" w:rsidRDefault="00427FD4" w:rsidP="00BA5AFB">
      <w:pPr>
        <w:rPr>
          <w:rFonts w:asciiTheme="minorHAnsi" w:hAnsiTheme="minorHAnsi" w:cstheme="minorHAnsi"/>
          <w:bCs/>
          <w:color w:val="auto"/>
          <w:highlight w:val="yellow"/>
        </w:rPr>
      </w:pPr>
    </w:p>
    <w:p w14:paraId="53EEAF35" w14:textId="25A57E18" w:rsidR="00A014D8" w:rsidRPr="00954064" w:rsidRDefault="00422FCA" w:rsidP="00BA5AFB">
      <w:pPr>
        <w:rPr>
          <w:rFonts w:asciiTheme="minorHAnsi" w:hAnsiTheme="minorHAnsi" w:cstheme="minorHAnsi"/>
          <w:bCs/>
          <w:i/>
          <w:color w:val="auto"/>
          <w:highlight w:val="yellow"/>
        </w:rPr>
      </w:pPr>
      <w:r w:rsidRPr="00954064">
        <w:rPr>
          <w:rFonts w:asciiTheme="minorHAnsi" w:hAnsiTheme="minorHAnsi" w:cstheme="minorHAnsi"/>
          <w:bCs/>
          <w:color w:val="auto"/>
          <w:highlight w:val="yellow"/>
        </w:rPr>
        <w:t>11</w:t>
      </w:r>
      <w:r w:rsidR="003C49EB" w:rsidRPr="00954064">
        <w:rPr>
          <w:rFonts w:asciiTheme="minorHAnsi" w:hAnsiTheme="minorHAnsi" w:cstheme="minorHAnsi"/>
          <w:bCs/>
          <w:color w:val="auto"/>
          <w:highlight w:val="yellow"/>
        </w:rPr>
        <w:t>.</w:t>
      </w:r>
      <w:r w:rsidR="0014355F" w:rsidRPr="00954064">
        <w:rPr>
          <w:rFonts w:asciiTheme="minorHAnsi" w:hAnsiTheme="minorHAnsi" w:cstheme="minorHAnsi"/>
          <w:bCs/>
          <w:color w:val="auto"/>
          <w:highlight w:val="yellow"/>
        </w:rPr>
        <w:t>2</w:t>
      </w:r>
      <w:r w:rsidR="00A36EE3">
        <w:rPr>
          <w:rFonts w:asciiTheme="minorHAnsi" w:hAnsiTheme="minorHAnsi" w:cstheme="minorHAnsi"/>
          <w:bCs/>
          <w:color w:val="auto"/>
          <w:highlight w:val="yellow"/>
        </w:rPr>
        <w:t>.</w:t>
      </w:r>
      <w:r w:rsidR="003C49EB" w:rsidRPr="00954064">
        <w:rPr>
          <w:rFonts w:asciiTheme="minorHAnsi" w:hAnsiTheme="minorHAnsi" w:cstheme="minorHAnsi"/>
          <w:bCs/>
          <w:color w:val="auto"/>
          <w:highlight w:val="yellow"/>
        </w:rPr>
        <w:tab/>
      </w:r>
      <w:r w:rsidR="00D419C9" w:rsidRPr="00954064">
        <w:rPr>
          <w:rFonts w:asciiTheme="minorHAnsi" w:hAnsiTheme="minorHAnsi" w:cstheme="minorHAnsi"/>
          <w:color w:val="auto"/>
          <w:highlight w:val="yellow"/>
        </w:rPr>
        <w:t xml:space="preserve">On the tool palette, set the cursor mode to </w:t>
      </w:r>
      <w:r w:rsidR="00D419C9" w:rsidRPr="00954064">
        <w:rPr>
          <w:rFonts w:asciiTheme="minorHAnsi" w:hAnsiTheme="minorHAnsi" w:cstheme="minorHAnsi"/>
          <w:b/>
          <w:bCs/>
          <w:color w:val="auto"/>
          <w:highlight w:val="yellow"/>
        </w:rPr>
        <w:t xml:space="preserve">Template </w:t>
      </w:r>
      <w:r w:rsidR="00223F9E" w:rsidRPr="00954064">
        <w:rPr>
          <w:rFonts w:asciiTheme="minorHAnsi" w:hAnsiTheme="minorHAnsi" w:cstheme="minorHAnsi"/>
          <w:b/>
          <w:bCs/>
          <w:color w:val="auto"/>
          <w:highlight w:val="yellow"/>
        </w:rPr>
        <w:t>|</w:t>
      </w:r>
      <w:r w:rsidR="00D419C9" w:rsidRPr="00954064">
        <w:rPr>
          <w:rFonts w:asciiTheme="minorHAnsi" w:hAnsiTheme="minorHAnsi" w:cstheme="minorHAnsi"/>
          <w:b/>
          <w:bCs/>
          <w:color w:val="auto"/>
          <w:highlight w:val="yellow"/>
        </w:rPr>
        <w:t xml:space="preserve"> Select Objects</w:t>
      </w:r>
      <w:r w:rsidR="00D419C9" w:rsidRPr="00954064">
        <w:rPr>
          <w:rFonts w:asciiTheme="minorHAnsi" w:hAnsiTheme="minorHAnsi" w:cstheme="minorHAnsi"/>
          <w:color w:val="auto"/>
          <w:highlight w:val="yellow"/>
        </w:rPr>
        <w:t>.</w:t>
      </w:r>
    </w:p>
    <w:p w14:paraId="73A7DB40" w14:textId="77777777" w:rsidR="00427FD4" w:rsidRPr="00954064" w:rsidRDefault="00427FD4" w:rsidP="00BA5AFB">
      <w:pPr>
        <w:rPr>
          <w:rFonts w:asciiTheme="minorHAnsi" w:hAnsiTheme="minorHAnsi" w:cstheme="minorHAnsi"/>
          <w:bCs/>
          <w:color w:val="auto"/>
          <w:highlight w:val="yellow"/>
        </w:rPr>
      </w:pPr>
    </w:p>
    <w:p w14:paraId="66F4EFE8" w14:textId="07377C46" w:rsidR="00A014D8" w:rsidRPr="00954064" w:rsidRDefault="00422FCA" w:rsidP="00BA5AFB">
      <w:pPr>
        <w:rPr>
          <w:rFonts w:asciiTheme="minorHAnsi" w:hAnsiTheme="minorHAnsi" w:cstheme="minorHAnsi"/>
          <w:bCs/>
          <w:i/>
          <w:color w:val="auto"/>
          <w:highlight w:val="yellow"/>
        </w:rPr>
      </w:pPr>
      <w:r w:rsidRPr="00954064">
        <w:rPr>
          <w:rFonts w:asciiTheme="minorHAnsi" w:hAnsiTheme="minorHAnsi" w:cstheme="minorHAnsi"/>
          <w:bCs/>
          <w:color w:val="auto"/>
          <w:highlight w:val="yellow"/>
        </w:rPr>
        <w:t>11</w:t>
      </w:r>
      <w:r w:rsidR="00D419C9" w:rsidRPr="00954064">
        <w:rPr>
          <w:rFonts w:asciiTheme="minorHAnsi" w:hAnsiTheme="minorHAnsi" w:cstheme="minorHAnsi"/>
          <w:bCs/>
          <w:color w:val="auto"/>
          <w:highlight w:val="yellow"/>
        </w:rPr>
        <w:t>.</w:t>
      </w:r>
      <w:r w:rsidR="0014355F" w:rsidRPr="00954064">
        <w:rPr>
          <w:rFonts w:asciiTheme="minorHAnsi" w:hAnsiTheme="minorHAnsi" w:cstheme="minorHAnsi"/>
          <w:bCs/>
          <w:color w:val="auto"/>
          <w:highlight w:val="yellow"/>
        </w:rPr>
        <w:t>3</w:t>
      </w:r>
      <w:r w:rsidR="00A36EE3">
        <w:rPr>
          <w:rFonts w:asciiTheme="minorHAnsi" w:hAnsiTheme="minorHAnsi" w:cstheme="minorHAnsi"/>
          <w:bCs/>
          <w:color w:val="auto"/>
          <w:highlight w:val="yellow"/>
        </w:rPr>
        <w:t>.</w:t>
      </w:r>
      <w:r w:rsidR="00D419C9" w:rsidRPr="00954064">
        <w:rPr>
          <w:rFonts w:asciiTheme="minorHAnsi" w:hAnsiTheme="minorHAnsi" w:cstheme="minorHAnsi"/>
          <w:bCs/>
          <w:color w:val="auto"/>
          <w:highlight w:val="yellow"/>
        </w:rPr>
        <w:tab/>
        <w:t>Select</w:t>
      </w:r>
      <w:r w:rsidR="00A014D8" w:rsidRPr="00954064">
        <w:rPr>
          <w:rFonts w:asciiTheme="minorHAnsi" w:hAnsiTheme="minorHAnsi" w:cstheme="minorHAnsi"/>
          <w:bCs/>
          <w:color w:val="auto"/>
          <w:highlight w:val="yellow"/>
        </w:rPr>
        <w:t xml:space="preserve"> </w:t>
      </w:r>
      <w:r w:rsidR="00A014D8" w:rsidRPr="00954064">
        <w:rPr>
          <w:rFonts w:asciiTheme="minorHAnsi" w:hAnsiTheme="minorHAnsi" w:cstheme="minorHAnsi"/>
          <w:b/>
          <w:color w:val="auto"/>
          <w:highlight w:val="yellow"/>
        </w:rPr>
        <w:t xml:space="preserve">Template </w:t>
      </w:r>
      <w:r w:rsidR="00223F9E" w:rsidRPr="00954064">
        <w:rPr>
          <w:rFonts w:asciiTheme="minorHAnsi" w:hAnsiTheme="minorHAnsi" w:cstheme="minorHAnsi"/>
          <w:b/>
          <w:color w:val="auto"/>
          <w:highlight w:val="yellow"/>
        </w:rPr>
        <w:t>|</w:t>
      </w:r>
      <w:r w:rsidR="00A014D8" w:rsidRPr="00954064">
        <w:rPr>
          <w:rFonts w:asciiTheme="minorHAnsi" w:hAnsiTheme="minorHAnsi" w:cstheme="minorHAnsi"/>
          <w:b/>
          <w:color w:val="auto"/>
          <w:highlight w:val="yellow"/>
        </w:rPr>
        <w:t xml:space="preserve"> Load Template</w:t>
      </w:r>
      <w:r w:rsidR="0014355F" w:rsidRPr="00954064">
        <w:rPr>
          <w:rFonts w:asciiTheme="minorHAnsi" w:hAnsiTheme="minorHAnsi" w:cstheme="minorHAnsi"/>
          <w:bCs/>
          <w:color w:val="auto"/>
          <w:highlight w:val="yellow"/>
        </w:rPr>
        <w:t>.</w:t>
      </w:r>
    </w:p>
    <w:p w14:paraId="1FC287D3" w14:textId="77777777" w:rsidR="00427FD4" w:rsidRPr="00954064" w:rsidRDefault="00427FD4" w:rsidP="00BA5AFB">
      <w:pPr>
        <w:rPr>
          <w:rFonts w:asciiTheme="minorHAnsi" w:hAnsiTheme="minorHAnsi" w:cstheme="minorHAnsi"/>
          <w:bCs/>
          <w:color w:val="auto"/>
          <w:highlight w:val="yellow"/>
        </w:rPr>
      </w:pPr>
    </w:p>
    <w:p w14:paraId="6E087D6B" w14:textId="39DF11A5" w:rsidR="00D419C9" w:rsidRPr="00954064" w:rsidRDefault="00422FCA" w:rsidP="00BA5AFB">
      <w:pPr>
        <w:rPr>
          <w:rFonts w:asciiTheme="minorHAnsi" w:hAnsiTheme="minorHAnsi" w:cstheme="minorHAnsi"/>
          <w:bCs/>
          <w:color w:val="auto"/>
          <w:highlight w:val="yellow"/>
        </w:rPr>
      </w:pPr>
      <w:r w:rsidRPr="00954064">
        <w:rPr>
          <w:rFonts w:asciiTheme="minorHAnsi" w:hAnsiTheme="minorHAnsi" w:cstheme="minorHAnsi"/>
          <w:bCs/>
          <w:color w:val="auto"/>
          <w:highlight w:val="yellow"/>
        </w:rPr>
        <w:t>11</w:t>
      </w:r>
      <w:r w:rsidR="00D419C9" w:rsidRPr="00954064">
        <w:rPr>
          <w:rFonts w:asciiTheme="minorHAnsi" w:hAnsiTheme="minorHAnsi" w:cstheme="minorHAnsi"/>
          <w:bCs/>
          <w:color w:val="auto"/>
          <w:highlight w:val="yellow"/>
        </w:rPr>
        <w:t>.</w:t>
      </w:r>
      <w:r w:rsidR="0014355F" w:rsidRPr="00954064">
        <w:rPr>
          <w:rFonts w:asciiTheme="minorHAnsi" w:hAnsiTheme="minorHAnsi" w:cstheme="minorHAnsi"/>
          <w:bCs/>
          <w:color w:val="auto"/>
          <w:highlight w:val="yellow"/>
        </w:rPr>
        <w:t>4</w:t>
      </w:r>
      <w:r w:rsidR="00A36EE3">
        <w:rPr>
          <w:rFonts w:asciiTheme="minorHAnsi" w:hAnsiTheme="minorHAnsi" w:cstheme="minorHAnsi"/>
          <w:bCs/>
          <w:color w:val="auto"/>
          <w:highlight w:val="yellow"/>
        </w:rPr>
        <w:t>.</w:t>
      </w:r>
      <w:r w:rsidR="00D419C9" w:rsidRPr="00954064">
        <w:rPr>
          <w:rFonts w:asciiTheme="minorHAnsi" w:hAnsiTheme="minorHAnsi" w:cstheme="minorHAnsi"/>
          <w:bCs/>
          <w:color w:val="auto"/>
          <w:highlight w:val="yellow"/>
        </w:rPr>
        <w:tab/>
        <w:t xml:space="preserve">In the </w:t>
      </w:r>
      <w:r w:rsidR="00D419C9" w:rsidRPr="008E4D8C">
        <w:rPr>
          <w:rFonts w:asciiTheme="minorHAnsi" w:hAnsiTheme="minorHAnsi" w:cstheme="minorHAnsi"/>
          <w:b/>
          <w:color w:val="auto"/>
          <w:highlight w:val="yellow"/>
        </w:rPr>
        <w:t>Load Template</w:t>
      </w:r>
      <w:r w:rsidR="00D419C9" w:rsidRPr="00954064">
        <w:rPr>
          <w:rFonts w:asciiTheme="minorHAnsi" w:hAnsiTheme="minorHAnsi" w:cstheme="minorHAnsi"/>
          <w:bCs/>
          <w:color w:val="auto"/>
          <w:highlight w:val="yellow"/>
        </w:rPr>
        <w:t xml:space="preserve"> dialog, click </w:t>
      </w:r>
      <w:r w:rsidR="00D419C9" w:rsidRPr="00954064">
        <w:rPr>
          <w:rFonts w:asciiTheme="minorHAnsi" w:hAnsiTheme="minorHAnsi" w:cstheme="minorHAnsi"/>
          <w:b/>
          <w:color w:val="auto"/>
          <w:highlight w:val="yellow"/>
        </w:rPr>
        <w:t>Browse</w:t>
      </w:r>
      <w:r w:rsidR="00D419C9" w:rsidRPr="00954064">
        <w:rPr>
          <w:rFonts w:asciiTheme="minorHAnsi" w:hAnsiTheme="minorHAnsi" w:cstheme="minorHAnsi"/>
          <w:bCs/>
          <w:color w:val="auto"/>
          <w:highlight w:val="yellow"/>
        </w:rPr>
        <w:t>; navigate to and select the targeted peaks template</w:t>
      </w:r>
      <w:r w:rsidRPr="00954064">
        <w:rPr>
          <w:rFonts w:asciiTheme="minorHAnsi" w:hAnsiTheme="minorHAnsi" w:cstheme="minorHAnsi"/>
          <w:bCs/>
          <w:color w:val="auto"/>
          <w:highlight w:val="yellow"/>
        </w:rPr>
        <w:t xml:space="preserve"> “</w:t>
      </w:r>
      <w:r w:rsidR="00027235" w:rsidRPr="00954064">
        <w:rPr>
          <w:rFonts w:asciiTheme="minorHAnsi" w:hAnsiTheme="minorHAnsi" w:cstheme="minorHAnsi"/>
          <w:b/>
          <w:bCs/>
          <w:color w:val="auto"/>
          <w:highlight w:val="yellow"/>
        </w:rPr>
        <w:t>T</w:t>
      </w:r>
      <w:r w:rsidRPr="00954064">
        <w:rPr>
          <w:rFonts w:asciiTheme="minorHAnsi" w:hAnsiTheme="minorHAnsi" w:cstheme="minorHAnsi"/>
          <w:b/>
          <w:bCs/>
          <w:color w:val="auto"/>
          <w:highlight w:val="yellow"/>
        </w:rPr>
        <w:t xml:space="preserve">argeted </w:t>
      </w:r>
      <w:r w:rsidR="00027235" w:rsidRPr="00954064">
        <w:rPr>
          <w:rFonts w:asciiTheme="minorHAnsi" w:hAnsiTheme="minorHAnsi" w:cstheme="minorHAnsi"/>
          <w:b/>
          <w:bCs/>
          <w:color w:val="auto"/>
          <w:highlight w:val="yellow"/>
        </w:rPr>
        <w:t>template</w:t>
      </w:r>
      <w:r w:rsidRPr="00954064">
        <w:rPr>
          <w:rFonts w:asciiTheme="minorHAnsi" w:hAnsiTheme="minorHAnsi" w:cstheme="minorHAnsi"/>
          <w:b/>
          <w:bCs/>
          <w:color w:val="auto"/>
          <w:highlight w:val="yellow"/>
        </w:rPr>
        <w:t>.bt</w:t>
      </w:r>
      <w:r w:rsidRPr="00954064">
        <w:rPr>
          <w:rFonts w:asciiTheme="minorHAnsi" w:hAnsiTheme="minorHAnsi" w:cstheme="minorHAnsi"/>
          <w:bCs/>
          <w:color w:val="auto"/>
          <w:highlight w:val="yellow"/>
        </w:rPr>
        <w:t>”</w:t>
      </w:r>
      <w:r w:rsidR="00A0265F" w:rsidRPr="00954064">
        <w:rPr>
          <w:color w:val="auto"/>
          <w:highlight w:val="yellow"/>
        </w:rPr>
        <w:t xml:space="preserve"> </w:t>
      </w:r>
      <w:r w:rsidR="00954064" w:rsidRPr="00954064">
        <w:rPr>
          <w:color w:val="auto"/>
          <w:highlight w:val="yellow"/>
        </w:rPr>
        <w:t>(</w:t>
      </w:r>
      <w:r w:rsidR="00A0265F" w:rsidRPr="00954064">
        <w:rPr>
          <w:b/>
          <w:color w:val="auto"/>
          <w:highlight w:val="yellow"/>
        </w:rPr>
        <w:t>Supplementary File 7</w:t>
      </w:r>
      <w:r w:rsidR="00954064" w:rsidRPr="00954064">
        <w:rPr>
          <w:bCs/>
          <w:color w:val="auto"/>
          <w:highlight w:val="yellow"/>
        </w:rPr>
        <w:t>)</w:t>
      </w:r>
      <w:r w:rsidR="00D419C9" w:rsidRPr="00954064">
        <w:rPr>
          <w:rFonts w:asciiTheme="minorHAnsi" w:hAnsiTheme="minorHAnsi" w:cstheme="minorHAnsi"/>
          <w:bCs/>
          <w:color w:val="auto"/>
          <w:highlight w:val="yellow"/>
        </w:rPr>
        <w:t xml:space="preserve">; then, click </w:t>
      </w:r>
      <w:r w:rsidR="00D419C9" w:rsidRPr="00954064">
        <w:rPr>
          <w:rFonts w:asciiTheme="minorHAnsi" w:hAnsiTheme="minorHAnsi" w:cstheme="minorHAnsi"/>
          <w:b/>
          <w:color w:val="auto"/>
          <w:highlight w:val="yellow"/>
        </w:rPr>
        <w:t>Open</w:t>
      </w:r>
      <w:r w:rsidR="00D419C9" w:rsidRPr="00954064">
        <w:rPr>
          <w:rFonts w:asciiTheme="minorHAnsi" w:hAnsiTheme="minorHAnsi" w:cstheme="minorHAnsi"/>
          <w:bCs/>
          <w:color w:val="auto"/>
          <w:highlight w:val="yellow"/>
        </w:rPr>
        <w:t>.</w:t>
      </w:r>
    </w:p>
    <w:p w14:paraId="44586C3B" w14:textId="77777777" w:rsidR="00427FD4" w:rsidRPr="00954064" w:rsidRDefault="00427FD4" w:rsidP="00BA5AFB">
      <w:pPr>
        <w:rPr>
          <w:rFonts w:asciiTheme="minorHAnsi" w:hAnsiTheme="minorHAnsi" w:cstheme="minorHAnsi"/>
          <w:bCs/>
          <w:color w:val="auto"/>
          <w:highlight w:val="yellow"/>
        </w:rPr>
      </w:pPr>
    </w:p>
    <w:p w14:paraId="153E6D5F" w14:textId="42F28BA3" w:rsidR="00D419C9" w:rsidRPr="00954064" w:rsidRDefault="00422FCA" w:rsidP="00BA5AFB">
      <w:pPr>
        <w:rPr>
          <w:rFonts w:asciiTheme="minorHAnsi" w:hAnsiTheme="minorHAnsi" w:cstheme="minorHAnsi"/>
          <w:bCs/>
          <w:color w:val="auto"/>
          <w:highlight w:val="yellow"/>
        </w:rPr>
      </w:pPr>
      <w:r w:rsidRPr="00954064">
        <w:rPr>
          <w:rFonts w:asciiTheme="minorHAnsi" w:hAnsiTheme="minorHAnsi" w:cstheme="minorHAnsi"/>
          <w:bCs/>
          <w:color w:val="auto"/>
          <w:highlight w:val="yellow"/>
        </w:rPr>
        <w:t>11</w:t>
      </w:r>
      <w:r w:rsidR="00D419C9" w:rsidRPr="00954064">
        <w:rPr>
          <w:rFonts w:asciiTheme="minorHAnsi" w:hAnsiTheme="minorHAnsi" w:cstheme="minorHAnsi"/>
          <w:bCs/>
          <w:color w:val="auto"/>
          <w:highlight w:val="yellow"/>
        </w:rPr>
        <w:t>.</w:t>
      </w:r>
      <w:r w:rsidR="0014355F" w:rsidRPr="00954064">
        <w:rPr>
          <w:rFonts w:asciiTheme="minorHAnsi" w:hAnsiTheme="minorHAnsi" w:cstheme="minorHAnsi"/>
          <w:bCs/>
          <w:color w:val="auto"/>
          <w:highlight w:val="yellow"/>
        </w:rPr>
        <w:t>5</w:t>
      </w:r>
      <w:r w:rsidR="00A36EE3">
        <w:rPr>
          <w:rFonts w:asciiTheme="minorHAnsi" w:hAnsiTheme="minorHAnsi" w:cstheme="minorHAnsi"/>
          <w:bCs/>
          <w:color w:val="auto"/>
          <w:highlight w:val="yellow"/>
        </w:rPr>
        <w:t>.</w:t>
      </w:r>
      <w:r w:rsidR="00D419C9" w:rsidRPr="00954064">
        <w:rPr>
          <w:rFonts w:asciiTheme="minorHAnsi" w:hAnsiTheme="minorHAnsi" w:cstheme="minorHAnsi"/>
          <w:bCs/>
          <w:color w:val="auto"/>
          <w:highlight w:val="yellow"/>
        </w:rPr>
        <w:tab/>
        <w:t xml:space="preserve">In the </w:t>
      </w:r>
      <w:r w:rsidR="00D419C9" w:rsidRPr="008E4D8C">
        <w:rPr>
          <w:rFonts w:asciiTheme="minorHAnsi" w:hAnsiTheme="minorHAnsi" w:cstheme="minorHAnsi"/>
          <w:b/>
          <w:color w:val="auto"/>
          <w:highlight w:val="yellow"/>
        </w:rPr>
        <w:t>Load Template</w:t>
      </w:r>
      <w:r w:rsidR="00D419C9" w:rsidRPr="00954064">
        <w:rPr>
          <w:rFonts w:asciiTheme="minorHAnsi" w:hAnsiTheme="minorHAnsi" w:cstheme="minorHAnsi"/>
          <w:bCs/>
          <w:color w:val="auto"/>
          <w:highlight w:val="yellow"/>
        </w:rPr>
        <w:t xml:space="preserve"> dialog, click </w:t>
      </w:r>
      <w:r w:rsidR="00D419C9" w:rsidRPr="00954064">
        <w:rPr>
          <w:rFonts w:asciiTheme="minorHAnsi" w:hAnsiTheme="minorHAnsi" w:cstheme="minorHAnsi"/>
          <w:b/>
          <w:color w:val="auto"/>
          <w:highlight w:val="yellow"/>
        </w:rPr>
        <w:t>Load</w:t>
      </w:r>
      <w:r w:rsidR="00D419C9" w:rsidRPr="00954064">
        <w:rPr>
          <w:rFonts w:asciiTheme="minorHAnsi" w:hAnsiTheme="minorHAnsi" w:cstheme="minorHAnsi"/>
          <w:bCs/>
          <w:color w:val="auto"/>
          <w:highlight w:val="yellow"/>
        </w:rPr>
        <w:t xml:space="preserve">, </w:t>
      </w:r>
      <w:r w:rsidR="0030151A">
        <w:rPr>
          <w:rFonts w:asciiTheme="minorHAnsi" w:hAnsiTheme="minorHAnsi" w:cstheme="minorHAnsi"/>
          <w:bCs/>
          <w:color w:val="auto"/>
          <w:highlight w:val="yellow"/>
        </w:rPr>
        <w:t xml:space="preserve">and </w:t>
      </w:r>
      <w:r w:rsidR="00D419C9" w:rsidRPr="00954064">
        <w:rPr>
          <w:rFonts w:asciiTheme="minorHAnsi" w:hAnsiTheme="minorHAnsi" w:cstheme="minorHAnsi"/>
          <w:bCs/>
          <w:color w:val="auto"/>
          <w:highlight w:val="yellow"/>
        </w:rPr>
        <w:t xml:space="preserve">then </w:t>
      </w:r>
      <w:r w:rsidR="00D419C9" w:rsidRPr="00954064">
        <w:rPr>
          <w:rFonts w:asciiTheme="minorHAnsi" w:hAnsiTheme="minorHAnsi" w:cstheme="minorHAnsi"/>
          <w:b/>
          <w:color w:val="auto"/>
          <w:highlight w:val="yellow"/>
        </w:rPr>
        <w:t>Dismiss</w:t>
      </w:r>
      <w:r w:rsidR="00D419C9" w:rsidRPr="00954064">
        <w:rPr>
          <w:rFonts w:asciiTheme="minorHAnsi" w:hAnsiTheme="minorHAnsi" w:cstheme="minorHAnsi"/>
          <w:bCs/>
          <w:color w:val="auto"/>
          <w:highlight w:val="yellow"/>
        </w:rPr>
        <w:t>.</w:t>
      </w:r>
    </w:p>
    <w:p w14:paraId="05BE37B3" w14:textId="77777777" w:rsidR="00427FD4" w:rsidRPr="00954064" w:rsidRDefault="00427FD4" w:rsidP="00BA5AFB">
      <w:pPr>
        <w:rPr>
          <w:rFonts w:asciiTheme="minorHAnsi" w:hAnsiTheme="minorHAnsi" w:cstheme="minorHAnsi"/>
          <w:bCs/>
          <w:color w:val="auto"/>
          <w:highlight w:val="yellow"/>
        </w:rPr>
      </w:pPr>
    </w:p>
    <w:p w14:paraId="47488AD7" w14:textId="5B69B182" w:rsidR="00C2013E" w:rsidRPr="00954064" w:rsidRDefault="00422FCA" w:rsidP="00BA5AFB">
      <w:pPr>
        <w:rPr>
          <w:rFonts w:asciiTheme="minorHAnsi" w:hAnsiTheme="minorHAnsi" w:cstheme="minorHAnsi"/>
          <w:bCs/>
          <w:color w:val="auto"/>
          <w:highlight w:val="yellow"/>
        </w:rPr>
      </w:pPr>
      <w:r w:rsidRPr="00954064">
        <w:rPr>
          <w:rFonts w:asciiTheme="minorHAnsi" w:hAnsiTheme="minorHAnsi" w:cstheme="minorHAnsi"/>
          <w:bCs/>
          <w:color w:val="auto"/>
          <w:highlight w:val="yellow"/>
        </w:rPr>
        <w:t>11</w:t>
      </w:r>
      <w:r w:rsidR="00D419C9" w:rsidRPr="00954064">
        <w:rPr>
          <w:rFonts w:asciiTheme="minorHAnsi" w:hAnsiTheme="minorHAnsi" w:cstheme="minorHAnsi"/>
          <w:bCs/>
          <w:color w:val="auto"/>
          <w:highlight w:val="yellow"/>
        </w:rPr>
        <w:t>.</w:t>
      </w:r>
      <w:r w:rsidR="0014355F" w:rsidRPr="00954064">
        <w:rPr>
          <w:rFonts w:asciiTheme="minorHAnsi" w:hAnsiTheme="minorHAnsi" w:cstheme="minorHAnsi"/>
          <w:bCs/>
          <w:color w:val="auto"/>
          <w:highlight w:val="yellow"/>
        </w:rPr>
        <w:t>6</w:t>
      </w:r>
      <w:r w:rsidR="00A36EE3">
        <w:rPr>
          <w:rFonts w:asciiTheme="minorHAnsi" w:hAnsiTheme="minorHAnsi" w:cstheme="minorHAnsi"/>
          <w:bCs/>
          <w:color w:val="auto"/>
          <w:highlight w:val="yellow"/>
        </w:rPr>
        <w:t>.</w:t>
      </w:r>
      <w:r w:rsidR="00D419C9" w:rsidRPr="00954064">
        <w:rPr>
          <w:rFonts w:asciiTheme="minorHAnsi" w:hAnsiTheme="minorHAnsi" w:cstheme="minorHAnsi"/>
          <w:bCs/>
          <w:color w:val="auto"/>
          <w:highlight w:val="yellow"/>
        </w:rPr>
        <w:tab/>
      </w:r>
      <w:r w:rsidR="00C2013E" w:rsidRPr="00954064">
        <w:rPr>
          <w:rFonts w:asciiTheme="minorHAnsi" w:hAnsiTheme="minorHAnsi" w:cstheme="minorHAnsi"/>
          <w:bCs/>
          <w:color w:val="auto"/>
          <w:highlight w:val="yellow"/>
        </w:rPr>
        <w:t>In the Image view, right-click on a template peak</w:t>
      </w:r>
      <w:r w:rsidR="0014355F" w:rsidRPr="00954064">
        <w:rPr>
          <w:rFonts w:asciiTheme="minorHAnsi" w:hAnsiTheme="minorHAnsi" w:cstheme="minorHAnsi"/>
          <w:bCs/>
          <w:color w:val="auto"/>
          <w:highlight w:val="yellow"/>
        </w:rPr>
        <w:t xml:space="preserve">; then, </w:t>
      </w:r>
      <w:r w:rsidR="00C2013E" w:rsidRPr="00954064">
        <w:rPr>
          <w:rFonts w:asciiTheme="minorHAnsi" w:hAnsiTheme="minorHAnsi" w:cstheme="minorHAnsi"/>
          <w:bCs/>
          <w:color w:val="auto"/>
          <w:highlight w:val="yellow"/>
        </w:rPr>
        <w:t xml:space="preserve">inspect its object properties, including the </w:t>
      </w:r>
      <w:proofErr w:type="spellStart"/>
      <w:r w:rsidR="00C2013E" w:rsidRPr="00954064">
        <w:rPr>
          <w:rFonts w:asciiTheme="minorHAnsi" w:hAnsiTheme="minorHAnsi" w:cstheme="minorHAnsi"/>
          <w:bCs/>
          <w:color w:val="auto"/>
          <w:highlight w:val="yellow"/>
        </w:rPr>
        <w:t>qCLIC</w:t>
      </w:r>
      <w:proofErr w:type="spellEnd"/>
      <w:r w:rsidR="00C2013E" w:rsidRPr="00954064">
        <w:rPr>
          <w:rFonts w:asciiTheme="minorHAnsi" w:hAnsiTheme="minorHAnsi" w:cstheme="minorHAnsi"/>
          <w:bCs/>
          <w:color w:val="auto"/>
          <w:highlight w:val="yellow"/>
        </w:rPr>
        <w:t xml:space="preserve"> and reference MS.</w:t>
      </w:r>
    </w:p>
    <w:p w14:paraId="620A82C8" w14:textId="77777777" w:rsidR="00427FD4" w:rsidRPr="00954064" w:rsidRDefault="00427FD4" w:rsidP="00BA5AFB">
      <w:pPr>
        <w:rPr>
          <w:rFonts w:asciiTheme="minorHAnsi" w:hAnsiTheme="minorHAnsi" w:cstheme="minorHAnsi"/>
          <w:bCs/>
          <w:color w:val="auto"/>
          <w:highlight w:val="yellow"/>
        </w:rPr>
      </w:pPr>
    </w:p>
    <w:p w14:paraId="323C4868" w14:textId="2AF28F92" w:rsidR="00A014D8" w:rsidRPr="00954064" w:rsidRDefault="00422FCA" w:rsidP="00BA5AFB">
      <w:pPr>
        <w:rPr>
          <w:rFonts w:asciiTheme="minorHAnsi" w:hAnsiTheme="minorHAnsi" w:cstheme="minorHAnsi"/>
          <w:bCs/>
          <w:color w:val="auto"/>
          <w:highlight w:val="yellow"/>
        </w:rPr>
      </w:pPr>
      <w:r w:rsidRPr="00954064">
        <w:rPr>
          <w:rFonts w:asciiTheme="minorHAnsi" w:hAnsiTheme="minorHAnsi" w:cstheme="minorHAnsi"/>
          <w:bCs/>
          <w:color w:val="auto"/>
          <w:highlight w:val="yellow"/>
        </w:rPr>
        <w:t>11.7</w:t>
      </w:r>
      <w:r w:rsidR="00A36EE3">
        <w:rPr>
          <w:rFonts w:asciiTheme="minorHAnsi" w:hAnsiTheme="minorHAnsi" w:cstheme="minorHAnsi"/>
          <w:bCs/>
          <w:color w:val="auto"/>
          <w:highlight w:val="yellow"/>
        </w:rPr>
        <w:t>.</w:t>
      </w:r>
      <w:r w:rsidR="00C2013E" w:rsidRPr="00954064">
        <w:rPr>
          <w:rFonts w:asciiTheme="minorHAnsi" w:hAnsiTheme="minorHAnsi" w:cstheme="minorHAnsi"/>
          <w:bCs/>
          <w:color w:val="auto"/>
          <w:highlight w:val="yellow"/>
        </w:rPr>
        <w:tab/>
      </w:r>
      <w:r w:rsidR="00D419C9" w:rsidRPr="00954064">
        <w:rPr>
          <w:rFonts w:asciiTheme="minorHAnsi" w:hAnsiTheme="minorHAnsi" w:cstheme="minorHAnsi"/>
          <w:bCs/>
          <w:color w:val="auto"/>
          <w:highlight w:val="yellow"/>
        </w:rPr>
        <w:t xml:space="preserve">Select </w:t>
      </w:r>
      <w:r w:rsidR="00D419C9" w:rsidRPr="00954064">
        <w:rPr>
          <w:rFonts w:asciiTheme="minorHAnsi" w:hAnsiTheme="minorHAnsi" w:cstheme="minorHAnsi"/>
          <w:b/>
          <w:color w:val="auto"/>
          <w:highlight w:val="yellow"/>
        </w:rPr>
        <w:t>Template</w:t>
      </w:r>
      <w:r w:rsidR="00223F9E" w:rsidRPr="00954064">
        <w:rPr>
          <w:rFonts w:asciiTheme="minorHAnsi" w:hAnsiTheme="minorHAnsi" w:cstheme="minorHAnsi"/>
          <w:b/>
          <w:color w:val="auto"/>
          <w:highlight w:val="yellow"/>
        </w:rPr>
        <w:t xml:space="preserve"> |</w:t>
      </w:r>
      <w:r w:rsidR="00D419C9" w:rsidRPr="00954064">
        <w:rPr>
          <w:rFonts w:asciiTheme="minorHAnsi" w:hAnsiTheme="minorHAnsi" w:cstheme="minorHAnsi"/>
          <w:b/>
          <w:color w:val="auto"/>
          <w:highlight w:val="yellow"/>
        </w:rPr>
        <w:t xml:space="preserve"> </w:t>
      </w:r>
      <w:r w:rsidR="006A4C45" w:rsidRPr="00954064">
        <w:rPr>
          <w:rFonts w:asciiTheme="minorHAnsi" w:hAnsiTheme="minorHAnsi" w:cstheme="minorHAnsi"/>
          <w:b/>
          <w:color w:val="auto"/>
          <w:highlight w:val="yellow"/>
        </w:rPr>
        <w:t xml:space="preserve">Interactive </w:t>
      </w:r>
      <w:r w:rsidR="00D419C9" w:rsidRPr="00954064">
        <w:rPr>
          <w:rFonts w:asciiTheme="minorHAnsi" w:hAnsiTheme="minorHAnsi" w:cstheme="minorHAnsi"/>
          <w:b/>
          <w:color w:val="auto"/>
          <w:highlight w:val="yellow"/>
        </w:rPr>
        <w:t xml:space="preserve">Match </w:t>
      </w:r>
      <w:r w:rsidR="00AD4897" w:rsidRPr="00954064">
        <w:rPr>
          <w:rFonts w:asciiTheme="minorHAnsi" w:hAnsiTheme="minorHAnsi" w:cstheme="minorHAnsi"/>
          <w:b/>
          <w:color w:val="auto"/>
          <w:highlight w:val="yellow"/>
        </w:rPr>
        <w:t xml:space="preserve">and Transform </w:t>
      </w:r>
      <w:r w:rsidR="00D419C9" w:rsidRPr="00954064">
        <w:rPr>
          <w:rFonts w:asciiTheme="minorHAnsi" w:hAnsiTheme="minorHAnsi" w:cstheme="minorHAnsi"/>
          <w:b/>
          <w:color w:val="auto"/>
          <w:highlight w:val="yellow"/>
        </w:rPr>
        <w:t>Template</w:t>
      </w:r>
      <w:r w:rsidR="00D419C9" w:rsidRPr="00954064">
        <w:rPr>
          <w:rFonts w:asciiTheme="minorHAnsi" w:hAnsiTheme="minorHAnsi" w:cstheme="minorHAnsi"/>
          <w:bCs/>
          <w:color w:val="auto"/>
          <w:highlight w:val="yellow"/>
        </w:rPr>
        <w:t>.</w:t>
      </w:r>
    </w:p>
    <w:p w14:paraId="4CAC66BB" w14:textId="77777777" w:rsidR="00427FD4" w:rsidRPr="00954064" w:rsidRDefault="00427FD4" w:rsidP="00BA5AFB">
      <w:pPr>
        <w:rPr>
          <w:rFonts w:asciiTheme="minorHAnsi" w:hAnsiTheme="minorHAnsi" w:cstheme="minorHAnsi"/>
          <w:bCs/>
          <w:color w:val="auto"/>
          <w:highlight w:val="yellow"/>
        </w:rPr>
      </w:pPr>
    </w:p>
    <w:p w14:paraId="4BF43A70" w14:textId="540FB154" w:rsidR="001940C6" w:rsidRPr="00954064" w:rsidRDefault="001940C6" w:rsidP="00BA5AFB">
      <w:pPr>
        <w:rPr>
          <w:rFonts w:asciiTheme="minorHAnsi" w:hAnsiTheme="minorHAnsi" w:cstheme="minorHAnsi"/>
          <w:bCs/>
          <w:i/>
          <w:color w:val="auto"/>
          <w:highlight w:val="yellow"/>
        </w:rPr>
      </w:pPr>
      <w:r w:rsidRPr="00954064">
        <w:rPr>
          <w:rFonts w:asciiTheme="minorHAnsi" w:hAnsiTheme="minorHAnsi" w:cstheme="minorHAnsi"/>
          <w:bCs/>
          <w:color w:val="auto"/>
          <w:highlight w:val="yellow"/>
        </w:rPr>
        <w:lastRenderedPageBreak/>
        <w:t>11.8</w:t>
      </w:r>
      <w:r w:rsidR="00A36EE3">
        <w:rPr>
          <w:rFonts w:asciiTheme="minorHAnsi" w:hAnsiTheme="minorHAnsi" w:cstheme="minorHAnsi"/>
          <w:bCs/>
          <w:color w:val="auto"/>
          <w:highlight w:val="yellow"/>
        </w:rPr>
        <w:t>.</w:t>
      </w:r>
      <w:r w:rsidRPr="00954064">
        <w:rPr>
          <w:rFonts w:asciiTheme="minorHAnsi" w:hAnsiTheme="minorHAnsi" w:cstheme="minorHAnsi"/>
          <w:bCs/>
          <w:color w:val="auto"/>
          <w:highlight w:val="yellow"/>
        </w:rPr>
        <w:tab/>
        <w:t xml:space="preserve">In the </w:t>
      </w:r>
      <w:r w:rsidRPr="008E4D8C">
        <w:rPr>
          <w:rFonts w:asciiTheme="minorHAnsi" w:hAnsiTheme="minorHAnsi" w:cstheme="minorHAnsi"/>
          <w:b/>
          <w:color w:val="auto"/>
          <w:highlight w:val="yellow"/>
        </w:rPr>
        <w:t>Interactive Match</w:t>
      </w:r>
      <w:r w:rsidRPr="00954064">
        <w:rPr>
          <w:rFonts w:asciiTheme="minorHAnsi" w:hAnsiTheme="minorHAnsi" w:cstheme="minorHAnsi"/>
          <w:bCs/>
          <w:color w:val="auto"/>
          <w:highlight w:val="yellow"/>
        </w:rPr>
        <w:t xml:space="preserve"> interface, click </w:t>
      </w:r>
      <w:r w:rsidRPr="00954064">
        <w:rPr>
          <w:rFonts w:asciiTheme="minorHAnsi" w:hAnsiTheme="minorHAnsi" w:cstheme="minorHAnsi"/>
          <w:b/>
          <w:color w:val="auto"/>
          <w:highlight w:val="yellow"/>
        </w:rPr>
        <w:t>Match All</w:t>
      </w:r>
      <w:r w:rsidRPr="00954064">
        <w:rPr>
          <w:rFonts w:asciiTheme="minorHAnsi" w:hAnsiTheme="minorHAnsi" w:cstheme="minorHAnsi"/>
          <w:bCs/>
          <w:color w:val="auto"/>
          <w:highlight w:val="yellow"/>
        </w:rPr>
        <w:t>; then, review the matching results both in the table and in the image, in which each template peak is marked with unfilled circles and, if a match is made, there is a link to a filled circle for the detected peak.</w:t>
      </w:r>
    </w:p>
    <w:p w14:paraId="1A46B1D8" w14:textId="77777777" w:rsidR="00427FD4" w:rsidRPr="00954064" w:rsidRDefault="00427FD4" w:rsidP="00BA5AFB">
      <w:pPr>
        <w:rPr>
          <w:rFonts w:asciiTheme="minorHAnsi" w:hAnsiTheme="minorHAnsi" w:cstheme="minorHAnsi"/>
          <w:bCs/>
          <w:color w:val="auto"/>
          <w:highlight w:val="yellow"/>
        </w:rPr>
      </w:pPr>
    </w:p>
    <w:p w14:paraId="4E4258DC" w14:textId="61418359" w:rsidR="006A4C45" w:rsidRPr="00954064" w:rsidRDefault="00422FCA" w:rsidP="00BA5AFB">
      <w:pPr>
        <w:rPr>
          <w:rFonts w:asciiTheme="minorHAnsi" w:hAnsiTheme="minorHAnsi" w:cstheme="minorHAnsi"/>
          <w:bCs/>
          <w:i/>
          <w:color w:val="auto"/>
        </w:rPr>
      </w:pPr>
      <w:r w:rsidRPr="00954064">
        <w:rPr>
          <w:rFonts w:asciiTheme="minorHAnsi" w:hAnsiTheme="minorHAnsi" w:cstheme="minorHAnsi"/>
          <w:bCs/>
          <w:color w:val="auto"/>
          <w:highlight w:val="yellow"/>
        </w:rPr>
        <w:t>11.</w:t>
      </w:r>
      <w:r w:rsidR="006D4A26" w:rsidRPr="00954064">
        <w:rPr>
          <w:rFonts w:asciiTheme="minorHAnsi" w:hAnsiTheme="minorHAnsi" w:cstheme="minorHAnsi"/>
          <w:bCs/>
          <w:color w:val="auto"/>
          <w:highlight w:val="yellow"/>
        </w:rPr>
        <w:t>9</w:t>
      </w:r>
      <w:r w:rsidR="00A36EE3">
        <w:rPr>
          <w:rFonts w:asciiTheme="minorHAnsi" w:hAnsiTheme="minorHAnsi" w:cstheme="minorHAnsi"/>
          <w:bCs/>
          <w:color w:val="auto"/>
          <w:highlight w:val="yellow"/>
        </w:rPr>
        <w:t>.</w:t>
      </w:r>
      <w:r w:rsidR="006A4C45" w:rsidRPr="00954064">
        <w:rPr>
          <w:rFonts w:asciiTheme="minorHAnsi" w:hAnsiTheme="minorHAnsi" w:cstheme="minorHAnsi"/>
          <w:bCs/>
          <w:color w:val="auto"/>
          <w:highlight w:val="yellow"/>
        </w:rPr>
        <w:tab/>
      </w:r>
      <w:r w:rsidR="001940C6" w:rsidRPr="00954064">
        <w:rPr>
          <w:rFonts w:asciiTheme="minorHAnsi" w:hAnsiTheme="minorHAnsi" w:cstheme="minorHAnsi"/>
          <w:bCs/>
          <w:color w:val="auto"/>
          <w:highlight w:val="yellow"/>
        </w:rPr>
        <w:t>E</w:t>
      </w:r>
      <w:r w:rsidR="006A4C45" w:rsidRPr="00954064">
        <w:rPr>
          <w:rFonts w:asciiTheme="minorHAnsi" w:hAnsiTheme="minorHAnsi" w:cstheme="minorHAnsi"/>
          <w:bCs/>
          <w:color w:val="auto"/>
          <w:highlight w:val="yellow"/>
        </w:rPr>
        <w:t xml:space="preserve">dit </w:t>
      </w:r>
      <w:r w:rsidR="001940C6" w:rsidRPr="00954064">
        <w:rPr>
          <w:rFonts w:asciiTheme="minorHAnsi" w:hAnsiTheme="minorHAnsi" w:cstheme="minorHAnsi"/>
          <w:bCs/>
          <w:color w:val="auto"/>
          <w:highlight w:val="yellow"/>
        </w:rPr>
        <w:t xml:space="preserve">the matches </w:t>
      </w:r>
      <w:r w:rsidR="006A4C45" w:rsidRPr="00954064">
        <w:rPr>
          <w:rFonts w:asciiTheme="minorHAnsi" w:hAnsiTheme="minorHAnsi" w:cstheme="minorHAnsi"/>
          <w:bCs/>
          <w:color w:val="auto"/>
          <w:highlight w:val="yellow"/>
        </w:rPr>
        <w:t xml:space="preserve">as desired; when satisfied, click </w:t>
      </w:r>
      <w:r w:rsidR="006A4C45" w:rsidRPr="00954064">
        <w:rPr>
          <w:rFonts w:asciiTheme="minorHAnsi" w:hAnsiTheme="minorHAnsi" w:cstheme="minorHAnsi"/>
          <w:b/>
          <w:color w:val="auto"/>
          <w:highlight w:val="yellow"/>
        </w:rPr>
        <w:t>Apply</w:t>
      </w:r>
      <w:r w:rsidR="0063034B" w:rsidRPr="00954064">
        <w:rPr>
          <w:rFonts w:asciiTheme="minorHAnsi" w:hAnsiTheme="minorHAnsi" w:cstheme="minorHAnsi"/>
          <w:bCs/>
          <w:color w:val="auto"/>
          <w:highlight w:val="yellow"/>
        </w:rPr>
        <w:t xml:space="preserve"> to transfer metadata from the template to the chromatogram</w:t>
      </w:r>
      <w:r w:rsidR="006A4C45" w:rsidRPr="00954064">
        <w:rPr>
          <w:rFonts w:asciiTheme="minorHAnsi" w:hAnsiTheme="minorHAnsi" w:cstheme="minorHAnsi"/>
          <w:bCs/>
          <w:color w:val="auto"/>
          <w:highlight w:val="yellow"/>
        </w:rPr>
        <w:t>.</w:t>
      </w:r>
    </w:p>
    <w:p w14:paraId="6C7EC38F" w14:textId="77777777" w:rsidR="00427FD4" w:rsidRPr="00954064" w:rsidRDefault="00427FD4" w:rsidP="00BA5AFB">
      <w:pPr>
        <w:rPr>
          <w:color w:val="auto"/>
        </w:rPr>
      </w:pPr>
    </w:p>
    <w:p w14:paraId="3273DE74" w14:textId="0A90E0A4" w:rsidR="007441FF" w:rsidRPr="00954064" w:rsidRDefault="007441FF" w:rsidP="00BA5AFB">
      <w:pPr>
        <w:rPr>
          <w:rFonts w:asciiTheme="minorHAnsi" w:hAnsiTheme="minorHAnsi" w:cstheme="minorHAnsi"/>
          <w:bCs/>
          <w:color w:val="auto"/>
        </w:rPr>
      </w:pPr>
      <w:r w:rsidRPr="00954064">
        <w:rPr>
          <w:color w:val="auto"/>
        </w:rPr>
        <w:t xml:space="preserve">NOTE: Matching constraints, such as the </w:t>
      </w:r>
      <w:proofErr w:type="spellStart"/>
      <w:r w:rsidRPr="00954064">
        <w:rPr>
          <w:color w:val="auto"/>
        </w:rPr>
        <w:t>qCLIC</w:t>
      </w:r>
      <w:proofErr w:type="spellEnd"/>
      <w:r w:rsidRPr="00954064">
        <w:rPr>
          <w:color w:val="auto"/>
        </w:rPr>
        <w:t>, help match the correct pattern among the detected peaks of the new chromatogram. Constraint parameters include the type of MS signature used as template reference (</w:t>
      </w:r>
      <w:r w:rsidRPr="00954064">
        <w:rPr>
          <w:i/>
          <w:color w:val="auto"/>
        </w:rPr>
        <w:t>peak MS</w:t>
      </w:r>
      <w:r w:rsidRPr="00954064">
        <w:rPr>
          <w:color w:val="auto"/>
        </w:rPr>
        <w:t xml:space="preserve"> or </w:t>
      </w:r>
      <w:r w:rsidRPr="00954064">
        <w:rPr>
          <w:i/>
          <w:color w:val="auto"/>
        </w:rPr>
        <w:t>blob MS</w:t>
      </w:r>
      <w:r w:rsidRPr="00954064">
        <w:rPr>
          <w:color w:val="auto"/>
        </w:rPr>
        <w:t>) and the threshold values for spectral similarity (</w:t>
      </w:r>
      <w:r w:rsidR="003A31B2">
        <w:rPr>
          <w:color w:val="auto"/>
        </w:rPr>
        <w:t>Direct Match Factor</w:t>
      </w:r>
      <w:r w:rsidR="00C921CF">
        <w:rPr>
          <w:color w:val="auto"/>
        </w:rPr>
        <w:t xml:space="preserve"> </w:t>
      </w:r>
      <w:r w:rsidR="00A3301E">
        <w:rPr>
          <w:color w:val="auto"/>
        </w:rPr>
        <w:t>(</w:t>
      </w:r>
      <w:r w:rsidRPr="00954064">
        <w:rPr>
          <w:color w:val="auto"/>
        </w:rPr>
        <w:t>DMF</w:t>
      </w:r>
      <w:r w:rsidR="00A3301E">
        <w:rPr>
          <w:color w:val="auto"/>
        </w:rPr>
        <w:t>)</w:t>
      </w:r>
      <w:r w:rsidRPr="00954064">
        <w:rPr>
          <w:color w:val="auto"/>
        </w:rPr>
        <w:t xml:space="preserve"> and Reverse Match Factor </w:t>
      </w:r>
      <w:r w:rsidR="00A3301E">
        <w:rPr>
          <w:color w:val="auto"/>
        </w:rPr>
        <w:t>(</w:t>
      </w:r>
      <w:r w:rsidRPr="00954064">
        <w:rPr>
          <w:color w:val="auto"/>
        </w:rPr>
        <w:t>RMF</w:t>
      </w:r>
      <w:r w:rsidR="00A3301E">
        <w:rPr>
          <w:color w:val="auto"/>
        </w:rPr>
        <w:t>)</w:t>
      </w:r>
      <w:r w:rsidRPr="00954064">
        <w:rPr>
          <w:color w:val="auto"/>
        </w:rPr>
        <w:t>). Here, parameters are set based on previous studies</w:t>
      </w:r>
      <w:r w:rsidRPr="00954064">
        <w:rPr>
          <w:color w:val="auto"/>
          <w:vertAlign w:val="superscript"/>
        </w:rPr>
        <w:fldChar w:fldCharType="begin" w:fldLock="1"/>
      </w:r>
      <w:r w:rsidR="001C30C1" w:rsidRPr="00954064">
        <w:rPr>
          <w:color w:val="auto"/>
          <w:vertAlign w:val="superscript"/>
        </w:rPr>
        <w:instrText>ADDIN CSL_CITATION {"citationItems":[{"id":"ITEM-1","itemData":{"DOI":"10.1021/acs.jafc.9b01661","ISSN":"15205118","abstract":"Comprehensive two-dimensional gas chromatography coupled with mass spectrometric detection (GC × GC-MS) offers an information-rich basis for effective chemical fingerprinting of food. However, GC × GC-MS yields 2D-peak patterns (i.e., sample 2D fingerprints) whose consistency may be affected by variables related to either the analytical platform or to the experimental parameters adopted for the analysis. This study focuses on the complex volatile fraction of extra-virgin olive oil and addresses 2D-peak patterns variations, including MS signal fluctuations, as they may occur in long-term studies where pedo-climatic, harvest year, or shelf life changes are studied. The 2D-pattern misalignments are forced by changing chromatographic settings and MS acquisition. All procedural steps, preceding pattern recognition by template matching, are analyzed and a rational workflow defined to accurately realign patterns and analytes metadata. Signal-to-noise ratio (SNR) detection threshold, reference spectra extraction, and similarity match factor threshold are critical to avoid false-negative matches. Distance thresholds and polynomial transform parameters are key for effective template matching. In targeted analysis (supervised workflow) with optimized parameters, method accuracy reaches 92.5% (i.e., % of true-positive matches) while for combined untargeted and targeted (UT) fingerprinting (unsupervised workflow), accuracy reaches 97.9%. Response normalization also is examined, evidencing good performance of multiple internal standard normalization that effectively compensates for discriminations occurring during injection of highly volatile compounds. The resulting workflow is simple, effective, and time efficient.","author":[{"dropping-particle":"","family":"Stilo","given":"Federico","non-dropping-particle":"","parse-names":false,"suffix":""},{"dropping-particle":"","family":"Liberto","given":"Erica","non-dropping-particle":"","parse-names":false,"suffix":""},{"dropping-particle":"","family":"Reichenbach","given":"Stephen E","non-dropping-particle":"","parse-names":false,"suffix":""},{"dropping-particle":"","family":"Tao","given":"Qingping","non-dropping-particle":"","parse-names":false,"suffix":""},{"dropping-particle":"","family":"Bicchi","given":"Carlo","non-dropping-particle":"","parse-names":false,"suffix":""},{"dropping-particle":"","family":"Cordero","given":"Chiara","non-dropping-particle":"","parse-names":false,"suffix":""}],"container-title":"Journal of Agricultural and Food Chemistry","genre":"research-article","id":"ITEM-1","issue":"18","issued":{"date-parts":[["2019"]]},"page":"5289-5302","publisher":"American Chemical Society","title":"Untargeted and Targeted Fingerprinting of Extra Virgin Olive Oil Volatiles by Comprehensive Two-Dimensional Gas Chromatography with Mass Spectrometry: Challenges in Long-Term Studies","type":"article-journal","volume":"67"},"uris":["http://www.mendeley.com/documents/?uuid=8bc36628-4fe7-44af-bf73-7d332325db6d"]},{"id":"ITEM-2","itemData":{"DOI":"10.1021/acs.analchem.6b02254","ISBN":"0003-2700","ISSN":"15206882","abstract":"As columns age and differ between systems, retention times for comprehensive two-dimensional gas chromatography (GCxGC) may vary between runs. To properly analyze GCxGC chromatograms, it often is desirable to align the retention times of chromatographic features, such as analyte peaks, between chromatograms. Previous work by the authors has shown that global, low-degree polynomial transformation functions, namely affine, second-degree polynomial, and third-degree polynomial, are effective for aligning pairs of two-dimensional chromatograms acquired with dual second columns and detectors (GC×2GC). This work assesses the experimental performance of these global methods on more general GCxGC chromatogram pairs and compares their performance to that of a recent, robust, local alignment algorithm for GCxGC data [Gros Anal. Chem. 2012, 84, 9033]. Measuring performance with the root-mean-square (RMS) residual differences in retention times for matched peaks suggests that global, low-degree polynomial transformat...","author":[{"dropping-particle":"","family":"Rempe","given":"Davis W.","non-dropping-particle":"","parse-names":false,"suffix":""},{"dropping-particle":"","family":"Reichenbach","given":"Stephen E.","non-dropping-particle":"","parse-names":false,"suffix":""},{"dropping-particle":"","family":"Tao","given":"Qingping","non-dropping-particle":"","parse-names":false,"suffix":""},{"dropping-particle":"","family":"Cordero","given":"Chiara","non-dropping-particle":"","parse-names":false,"suffix":""},{"dropping-particle":"","family":"Rathbun","given":"Wayne E.","non-dropping-particle":"","parse-names":false,"suffix":""},{"dropping-particle":"","family":"Zini","given":"Cláudia Alcaraz","non-dropping-particle":"","parse-names":false,"suffix":""}],"container-title":"Analytical Chemistry","id":"ITEM-2","issue":"20","issued":{"date-parts":[["2016"]]},"page":"10028-10035","title":"Effectiveness of Global, Low-Degree Polynomial Transformations for GCxGC Data Alignment","type":"article-journal","volume":"88"},"uris":["http://www.mendeley.com/documents/?uuid=b69cde8e-769a-31d7-9f97-6741ecf385ca"]}],"mendeley":{"formattedCitation":"&lt;sup&gt;13,14&lt;/sup&gt;","plainTextFormattedCitation":"13,14","previouslyFormattedCitation":"&lt;sup&gt;13,14&lt;/sup&gt;"},"properties":{"noteIndex":0},"schema":"https://github.com/citation-style-language/schema/raw/master/csl-citation.json"}</w:instrText>
      </w:r>
      <w:r w:rsidRPr="00954064">
        <w:rPr>
          <w:color w:val="auto"/>
          <w:vertAlign w:val="superscript"/>
        </w:rPr>
        <w:fldChar w:fldCharType="separate"/>
      </w:r>
      <w:r w:rsidR="001C30C1" w:rsidRPr="00954064">
        <w:rPr>
          <w:noProof/>
          <w:color w:val="auto"/>
          <w:vertAlign w:val="superscript"/>
        </w:rPr>
        <w:t>13,14</w:t>
      </w:r>
      <w:r w:rsidRPr="00954064">
        <w:rPr>
          <w:color w:val="auto"/>
          <w:vertAlign w:val="superscript"/>
        </w:rPr>
        <w:fldChar w:fldCharType="end"/>
      </w:r>
      <w:r w:rsidRPr="00954064">
        <w:rPr>
          <w:color w:val="auto"/>
        </w:rPr>
        <w:t xml:space="preserve"> to limit false negative matches: </w:t>
      </w:r>
      <w:r w:rsidRPr="00954064">
        <w:rPr>
          <w:i/>
          <w:color w:val="auto"/>
        </w:rPr>
        <w:t>peak MS</w:t>
      </w:r>
      <w:r w:rsidRPr="00954064">
        <w:rPr>
          <w:color w:val="auto"/>
        </w:rPr>
        <w:t xml:space="preserve"> and DMF and RMF similarity threshold 700.</w:t>
      </w:r>
    </w:p>
    <w:p w14:paraId="7EF3AB03" w14:textId="024B2D06" w:rsidR="006D4A26" w:rsidRPr="00954064" w:rsidRDefault="006D4A26" w:rsidP="00BA5AFB">
      <w:pPr>
        <w:rPr>
          <w:rFonts w:asciiTheme="minorHAnsi" w:hAnsiTheme="minorHAnsi" w:cstheme="minorHAnsi"/>
          <w:b/>
          <w:bCs/>
          <w:color w:val="auto"/>
        </w:rPr>
      </w:pPr>
    </w:p>
    <w:p w14:paraId="190AF654" w14:textId="4B7C5711" w:rsidR="006D4A26" w:rsidRPr="00954064" w:rsidRDefault="006D4A26" w:rsidP="00BA5AFB">
      <w:pPr>
        <w:rPr>
          <w:rFonts w:asciiTheme="minorHAnsi" w:hAnsiTheme="minorHAnsi" w:cstheme="minorHAnsi"/>
          <w:b/>
          <w:bCs/>
          <w:color w:val="auto"/>
        </w:rPr>
      </w:pPr>
      <w:r w:rsidRPr="00954064">
        <w:rPr>
          <w:rFonts w:asciiTheme="minorHAnsi" w:hAnsiTheme="minorHAnsi" w:cstheme="minorHAnsi"/>
          <w:b/>
          <w:bCs/>
          <w:color w:val="auto"/>
          <w:highlight w:val="yellow"/>
        </w:rPr>
        <w:t>12</w:t>
      </w:r>
      <w:r w:rsidR="00845D40" w:rsidRPr="00954064">
        <w:rPr>
          <w:rFonts w:asciiTheme="minorHAnsi" w:hAnsiTheme="minorHAnsi" w:cstheme="minorHAnsi"/>
          <w:b/>
          <w:bCs/>
          <w:color w:val="auto"/>
          <w:highlight w:val="yellow"/>
        </w:rPr>
        <w:t>.</w:t>
      </w:r>
      <w:r w:rsidRPr="00954064">
        <w:rPr>
          <w:rFonts w:asciiTheme="minorHAnsi" w:hAnsiTheme="minorHAnsi" w:cstheme="minorHAnsi"/>
          <w:b/>
          <w:bCs/>
          <w:color w:val="auto"/>
          <w:highlight w:val="yellow"/>
        </w:rPr>
        <w:t xml:space="preserve"> Transform the template for substantially different chromatography</w:t>
      </w:r>
    </w:p>
    <w:p w14:paraId="4F4B33FC" w14:textId="77777777" w:rsidR="00427FD4" w:rsidRPr="00954064" w:rsidRDefault="00427FD4" w:rsidP="00BA5AFB">
      <w:pPr>
        <w:rPr>
          <w:rFonts w:asciiTheme="minorHAnsi" w:hAnsiTheme="minorHAnsi" w:cstheme="minorHAnsi"/>
          <w:bCs/>
          <w:color w:val="auto"/>
        </w:rPr>
      </w:pPr>
    </w:p>
    <w:p w14:paraId="7E4AC472" w14:textId="0868F60D" w:rsidR="006D4A26" w:rsidRPr="00954064" w:rsidRDefault="007441FF" w:rsidP="00BA5AFB">
      <w:pPr>
        <w:rPr>
          <w:rFonts w:asciiTheme="minorHAnsi" w:hAnsiTheme="minorHAnsi" w:cstheme="minorHAnsi"/>
          <w:bCs/>
          <w:color w:val="auto"/>
        </w:rPr>
      </w:pPr>
      <w:r w:rsidRPr="00954064">
        <w:rPr>
          <w:rFonts w:asciiTheme="minorHAnsi" w:hAnsiTheme="minorHAnsi" w:cstheme="minorHAnsi"/>
          <w:bCs/>
          <w:color w:val="auto"/>
        </w:rPr>
        <w:t xml:space="preserve">NOTE: </w:t>
      </w:r>
      <w:r w:rsidR="006D4A26" w:rsidRPr="00954064">
        <w:rPr>
          <w:rFonts w:asciiTheme="minorHAnsi" w:hAnsiTheme="minorHAnsi" w:cstheme="minorHAnsi"/>
          <w:bCs/>
          <w:color w:val="auto"/>
        </w:rPr>
        <w:t xml:space="preserve">This step is </w:t>
      </w:r>
      <w:r w:rsidR="008612F0" w:rsidRPr="00954064">
        <w:rPr>
          <w:rFonts w:asciiTheme="minorHAnsi" w:hAnsiTheme="minorHAnsi" w:cstheme="minorHAnsi"/>
          <w:bCs/>
          <w:color w:val="auto"/>
        </w:rPr>
        <w:t xml:space="preserve">not </w:t>
      </w:r>
      <w:r w:rsidR="006D4A26" w:rsidRPr="00954064">
        <w:rPr>
          <w:rFonts w:asciiTheme="minorHAnsi" w:hAnsiTheme="minorHAnsi" w:cstheme="minorHAnsi"/>
          <w:bCs/>
          <w:color w:val="auto"/>
        </w:rPr>
        <w:t xml:space="preserve">necessary </w:t>
      </w:r>
      <w:r w:rsidR="008612F0" w:rsidRPr="00954064">
        <w:rPr>
          <w:rFonts w:asciiTheme="minorHAnsi" w:hAnsiTheme="minorHAnsi" w:cstheme="minorHAnsi"/>
          <w:bCs/>
          <w:color w:val="auto"/>
        </w:rPr>
        <w:t>unless</w:t>
      </w:r>
      <w:r w:rsidR="006D4A26" w:rsidRPr="00954064">
        <w:rPr>
          <w:rFonts w:asciiTheme="minorHAnsi" w:hAnsiTheme="minorHAnsi" w:cstheme="minorHAnsi"/>
          <w:bCs/>
          <w:color w:val="auto"/>
        </w:rPr>
        <w:t xml:space="preserve"> chromatographic conditions </w:t>
      </w:r>
      <w:r w:rsidR="008612F0" w:rsidRPr="00954064">
        <w:rPr>
          <w:rFonts w:asciiTheme="minorHAnsi" w:hAnsiTheme="minorHAnsi" w:cstheme="minorHAnsi"/>
          <w:bCs/>
          <w:color w:val="auto"/>
        </w:rPr>
        <w:t>vary</w:t>
      </w:r>
      <w:r w:rsidR="006D4A26" w:rsidRPr="00954064">
        <w:rPr>
          <w:rFonts w:asciiTheme="minorHAnsi" w:hAnsiTheme="minorHAnsi" w:cstheme="minorHAnsi"/>
          <w:bCs/>
          <w:color w:val="auto"/>
        </w:rPr>
        <w:t xml:space="preserve"> substantially</w:t>
      </w:r>
      <w:r w:rsidR="008612F0" w:rsidRPr="00954064">
        <w:rPr>
          <w:rFonts w:asciiTheme="minorHAnsi" w:hAnsiTheme="minorHAnsi" w:cstheme="minorHAnsi"/>
          <w:bCs/>
          <w:color w:val="auto"/>
        </w:rPr>
        <w:t xml:space="preserve"> causing the template to be misaligned with a new chromatogram, such as can be the case over long-</w:t>
      </w:r>
      <w:r w:rsidR="00587649" w:rsidRPr="00954064">
        <w:rPr>
          <w:rFonts w:asciiTheme="minorHAnsi" w:hAnsiTheme="minorHAnsi" w:cstheme="minorHAnsi"/>
          <w:bCs/>
          <w:color w:val="auto"/>
        </w:rPr>
        <w:t>term</w:t>
      </w:r>
      <w:r w:rsidR="008612F0" w:rsidRPr="00954064">
        <w:rPr>
          <w:rFonts w:asciiTheme="minorHAnsi" w:hAnsiTheme="minorHAnsi" w:cstheme="minorHAnsi"/>
          <w:bCs/>
          <w:color w:val="auto"/>
        </w:rPr>
        <w:t xml:space="preserve"> studies or after a new column is installed</w:t>
      </w:r>
      <w:r w:rsidR="006D4A26" w:rsidRPr="00954064">
        <w:rPr>
          <w:rFonts w:asciiTheme="minorHAnsi" w:hAnsiTheme="minorHAnsi" w:cstheme="minorHAnsi"/>
          <w:bCs/>
          <w:color w:val="auto"/>
        </w:rPr>
        <w:t>.</w:t>
      </w:r>
      <w:r w:rsidR="00954064">
        <w:rPr>
          <w:rFonts w:asciiTheme="minorHAnsi" w:hAnsiTheme="minorHAnsi" w:cstheme="minorHAnsi"/>
          <w:bCs/>
          <w:color w:val="auto"/>
        </w:rPr>
        <w:t xml:space="preserve"> </w:t>
      </w:r>
      <w:r w:rsidR="006D4A26" w:rsidRPr="00954064">
        <w:rPr>
          <w:rFonts w:asciiTheme="minorHAnsi" w:hAnsiTheme="minorHAnsi" w:cstheme="minorHAnsi"/>
          <w:bCs/>
          <w:color w:val="auto"/>
        </w:rPr>
        <w:t xml:space="preserve">In such cases, the template can be geometrically transformed in the chromatographic </w:t>
      </w:r>
      <w:r w:rsidR="00F34548" w:rsidRPr="00954064">
        <w:rPr>
          <w:rFonts w:asciiTheme="minorHAnsi" w:hAnsiTheme="minorHAnsi" w:cstheme="minorHAnsi"/>
          <w:bCs/>
          <w:color w:val="auto"/>
        </w:rPr>
        <w:t xml:space="preserve">retention-times </w:t>
      </w:r>
      <w:r w:rsidR="006D4A26" w:rsidRPr="00954064">
        <w:rPr>
          <w:rFonts w:asciiTheme="minorHAnsi" w:hAnsiTheme="minorHAnsi" w:cstheme="minorHAnsi"/>
          <w:bCs/>
          <w:color w:val="auto"/>
        </w:rPr>
        <w:t>plane to better fit the new chromatogram</w:t>
      </w:r>
      <w:r w:rsidR="00356EB2" w:rsidRPr="00954064">
        <w:rPr>
          <w:rFonts w:asciiTheme="minorHAnsi" w:hAnsiTheme="minorHAnsi" w:cstheme="minorHAnsi"/>
          <w:color w:val="auto"/>
        </w:rPr>
        <w:fldChar w:fldCharType="begin" w:fldLock="1"/>
      </w:r>
      <w:r w:rsidR="001C30C1" w:rsidRPr="00954064">
        <w:rPr>
          <w:rFonts w:asciiTheme="minorHAnsi" w:hAnsiTheme="minorHAnsi" w:cstheme="minorHAnsi"/>
          <w:color w:val="auto"/>
        </w:rPr>
        <w:instrText>ADDIN CSL_CITATION {"citationItems":[{"id":"ITEM-1","itemData":{"DOI":"10.1021/acs.analchem.5b02718","ISBN":"978-1-4244-2791-8","ISSN":"15206882","PMID":"26349029","abstract":"In each sample run, comprehensive two-dimensional gas chromatography with dual secondary columns and detectors (GC × 2GC) provides complementary information in two chromatograms generated by its two detectors. For example, a flame ionization detector (FID) produces data that is especially effective for quantification and a mass spectrometer (MS) produces data that is especially useful for chemical-structure elucidation and compound identification. The greater information capacity of two detectors is most useful for difficult analyses, such as metabolomics, but using the joint information offered by the two complex two-dimensional chromatograms requires data fusion. In the case that the second columns are equivalent but flow conditions vary (e.g., related to the operative pressure of their different detectors), data fusion can be accomplished by aligning the chromatographic data and/or chromatographic features such as peaks and retention-time windows. Chromatographic alignment requires a mapping from the retention times of one chromatogram to the retention times of the other chromatogram. This paper considers general issues and experimental performance for global two-dimensional mapping functions to align pairs of GC × 2GC chromatograms. Experimental results for GC × 2GC with FID and MS for metabolomic analyses of human urine samples suggest that low-degree polynomial mapping functions out-perform affine transformation (as measured by root-mean-square residuals for matched peaks) and achieve performance near a lower-bound benchmark of inherent variability. Third-degree polynomials slightly out-performed second-degree polynomials in these results, but second-degree polynomials performed nearly as well and may be preferred for parametric and computational simplicity as well as robustness.","author":[{"dropping-particle":"","family":"Reichenbach","given":"Stephen E.","non-dropping-particle":"","parse-names":false,"suffix":""},{"dropping-particle":"","family":"Rempe","given":"Davis W.","non-dropping-particle":"","parse-names":false,"suffix":""},{"dropping-particle":"","family":"Tao","given":"Qingping","non-dropping-particle":"","parse-names":false,"suffix":""},{"dropping-particle":"","family":"Bressanello","given":"Davide","non-dropping-particle":"","parse-names":false,"suffix":""},{"dropping-particle":"","family":"Liberto","given":"Erica","non-dropping-particle":"","parse-names":false,"suffix":""},{"dropping-particle":"","family":"Bicchi","given":"Carlo","non-dropping-particle":"","parse-names":false,"suffix":""},{"dropping-particle":"","family":"Balducci","given":"Stefano","non-dropping-particle":"","parse-names":false,"suffix":""},{"dropping-particle":"","family":"Cordero","given":"Chiara","non-dropping-particle":"","parse-names":false,"suffix":""}],"container-title":"Analytical Chemistry","id":"ITEM-1","issue":"19","issued":{"date-parts":[["2015"]]},"page":"10056-10063","title":"Alignment for Comprehensive Two-Dimensional Gas Chromatography with Dual Secondary Columns and Detectors","type":"article-journal","volume":"87"},"uris":["http://www.mendeley.com/documents/?uuid=71508fad-55cb-4fac-9386-f51e7cdb6fc4"]},{"id":"ITEM-2","itemData":{"DOI":"10.1021/acs.analchem.6b02254","ISBN":"0003-2700","ISSN":"15206882","abstract":"As columns age and differ between systems, retention times for comprehensive two-dimensional gas chromatography (GCxGC) may vary between runs. To properly analyze GCxGC chromatograms, it often is desirable to align the retention times of chromatographic features, such as analyte peaks, between chromatograms. Previous work by the authors has shown that global, low-degree polynomial transformation functions, namely affine, second-degree polynomial, and third-degree polynomial, are effective for aligning pairs of two-dimensional chromatograms acquired with dual second columns and detectors (GC×2GC). This work assesses the experimental performance of these global methods on more general GCxGC chromatogram pairs and compares their performance to that of a recent, robust, local alignment algorithm for GCxGC data [Gros Anal. Chem. 2012, 84, 9033]. Measuring performance with the root-mean-square (RMS) residual differences in retention times for matched peaks suggests that global, low-degree polynomial transformat...","author":[{"dropping-particle":"","family":"Rempe","given":"Davis W.","non-dropping-particle":"","parse-names":false,"suffix":""},{"dropping-particle":"","family":"Reichenbach","given":"Stephen E.","non-dropping-particle":"","parse-names":false,"suffix":""},{"dropping-particle":"","family":"Tao","given":"Qingping","non-dropping-particle":"","parse-names":false,"suffix":""},{"dropping-particle":"","family":"Cordero","given":"Chiara","non-dropping-particle":"","parse-names":false,"suffix":""},{"dropping-particle":"","family":"Rathbun","given":"Wayne E.","non-dropping-particle":"","parse-names":false,"suffix":""},{"dropping-particle":"","family":"Zini","given":"Cláudia Alcaraz","non-dropping-particle":"","parse-names":false,"suffix":""}],"container-title":"Analytical Chemistry","id":"ITEM-2","issue":"20","issued":{"date-parts":[["2016"]]},"page":"10028-10035","title":"Effectiveness of Global, Low-Degree Polynomial Transformations for GCxGC Data Alignment","type":"article-journal","volume":"88"},"uris":["http://www.mendeley.com/documents/?uuid=b69cde8e-769a-31d7-9f97-6741ecf385ca"]}],"mendeley":{"formattedCitation":"&lt;sup&gt;12,13&lt;/sup&gt;","plainTextFormattedCitation":"12,13","previouslyFormattedCitation":"&lt;sup&gt;12,13&lt;/sup&gt;"},"properties":{"noteIndex":0},"schema":"https://github.com/citation-style-language/schema/raw/master/csl-citation.json"}</w:instrText>
      </w:r>
      <w:r w:rsidR="00356EB2" w:rsidRPr="00954064">
        <w:rPr>
          <w:rFonts w:asciiTheme="minorHAnsi" w:hAnsiTheme="minorHAnsi" w:cstheme="minorHAnsi"/>
          <w:color w:val="auto"/>
        </w:rPr>
        <w:fldChar w:fldCharType="separate"/>
      </w:r>
      <w:r w:rsidR="001C30C1" w:rsidRPr="00954064">
        <w:rPr>
          <w:rFonts w:asciiTheme="minorHAnsi" w:hAnsiTheme="minorHAnsi" w:cstheme="minorHAnsi"/>
          <w:noProof/>
          <w:color w:val="auto"/>
          <w:vertAlign w:val="superscript"/>
        </w:rPr>
        <w:t>12,13</w:t>
      </w:r>
      <w:r w:rsidR="00356EB2" w:rsidRPr="00954064">
        <w:rPr>
          <w:rFonts w:asciiTheme="minorHAnsi" w:hAnsiTheme="minorHAnsi" w:cstheme="minorHAnsi"/>
          <w:color w:val="auto"/>
        </w:rPr>
        <w:fldChar w:fldCharType="end"/>
      </w:r>
      <w:r w:rsidR="00284B34" w:rsidRPr="00954064">
        <w:rPr>
          <w:rFonts w:asciiTheme="minorHAnsi" w:hAnsiTheme="minorHAnsi" w:cstheme="minorHAnsi"/>
          <w:color w:val="auto"/>
        </w:rPr>
        <w:t>.</w:t>
      </w:r>
      <w:r w:rsidR="006D4A26" w:rsidRPr="00954064">
        <w:rPr>
          <w:rFonts w:asciiTheme="minorHAnsi" w:hAnsiTheme="minorHAnsi" w:cstheme="minorHAnsi"/>
          <w:bCs/>
          <w:color w:val="auto"/>
        </w:rPr>
        <w:t xml:space="preserve"> </w:t>
      </w:r>
      <w:r w:rsidRPr="00954064">
        <w:rPr>
          <w:rFonts w:asciiTheme="minorHAnsi" w:hAnsiTheme="minorHAnsi" w:cstheme="minorHAnsi"/>
          <w:bCs/>
          <w:color w:val="auto"/>
        </w:rPr>
        <w:t>In this exa</w:t>
      </w:r>
      <w:r w:rsidR="009B0169" w:rsidRPr="00954064">
        <w:rPr>
          <w:rFonts w:asciiTheme="minorHAnsi" w:hAnsiTheme="minorHAnsi" w:cstheme="minorHAnsi"/>
          <w:bCs/>
          <w:color w:val="auto"/>
        </w:rPr>
        <w:t>mple</w:t>
      </w:r>
      <w:r w:rsidRPr="00954064">
        <w:rPr>
          <w:rFonts w:asciiTheme="minorHAnsi" w:hAnsiTheme="minorHAnsi" w:cstheme="minorHAnsi"/>
          <w:bCs/>
          <w:color w:val="auto"/>
        </w:rPr>
        <w:t>, the peak patterns of the template and chromatogram are similar, but differ in the retention-times geometry, such as would be seen for different chromatographic conditions.</w:t>
      </w:r>
    </w:p>
    <w:p w14:paraId="5E13232C" w14:textId="77777777" w:rsidR="00427FD4" w:rsidRPr="00954064" w:rsidRDefault="00427FD4" w:rsidP="00BA5AFB">
      <w:pPr>
        <w:rPr>
          <w:rFonts w:asciiTheme="minorHAnsi" w:hAnsiTheme="minorHAnsi" w:cstheme="minorHAnsi"/>
          <w:bCs/>
          <w:color w:val="auto"/>
          <w:highlight w:val="yellow"/>
        </w:rPr>
      </w:pPr>
    </w:p>
    <w:p w14:paraId="0673139B" w14:textId="1C6C41B9" w:rsidR="00F34548" w:rsidRPr="00954064" w:rsidRDefault="00F34548" w:rsidP="00BA5AFB">
      <w:pPr>
        <w:rPr>
          <w:rFonts w:asciiTheme="minorHAnsi" w:hAnsiTheme="minorHAnsi" w:cstheme="minorHAnsi"/>
          <w:bCs/>
          <w:color w:val="auto"/>
          <w:highlight w:val="yellow"/>
        </w:rPr>
      </w:pPr>
      <w:r w:rsidRPr="00954064">
        <w:rPr>
          <w:rFonts w:asciiTheme="minorHAnsi" w:hAnsiTheme="minorHAnsi" w:cstheme="minorHAnsi"/>
          <w:bCs/>
          <w:color w:val="auto"/>
          <w:highlight w:val="yellow"/>
        </w:rPr>
        <w:t>12.1</w:t>
      </w:r>
      <w:r w:rsidR="00A36EE3">
        <w:rPr>
          <w:rFonts w:asciiTheme="minorHAnsi" w:hAnsiTheme="minorHAnsi" w:cstheme="minorHAnsi"/>
          <w:bCs/>
          <w:color w:val="auto"/>
          <w:highlight w:val="yellow"/>
        </w:rPr>
        <w:t>.</w:t>
      </w:r>
      <w:r w:rsidRPr="00954064">
        <w:rPr>
          <w:rFonts w:asciiTheme="minorHAnsi" w:hAnsiTheme="minorHAnsi" w:cstheme="minorHAnsi"/>
          <w:bCs/>
          <w:color w:val="auto"/>
          <w:highlight w:val="yellow"/>
        </w:rPr>
        <w:tab/>
        <w:t xml:space="preserve">Repeat </w:t>
      </w:r>
      <w:r w:rsidR="00A36EE3">
        <w:rPr>
          <w:rFonts w:asciiTheme="minorHAnsi" w:hAnsiTheme="minorHAnsi" w:cstheme="minorHAnsi"/>
          <w:bCs/>
          <w:color w:val="auto"/>
          <w:highlight w:val="yellow"/>
        </w:rPr>
        <w:t>s</w:t>
      </w:r>
      <w:r w:rsidRPr="00954064">
        <w:rPr>
          <w:rFonts w:asciiTheme="minorHAnsi" w:hAnsiTheme="minorHAnsi" w:cstheme="minorHAnsi"/>
          <w:bCs/>
          <w:color w:val="auto"/>
          <w:highlight w:val="yellow"/>
        </w:rPr>
        <w:t>teps 11.2</w:t>
      </w:r>
      <w:r w:rsidR="00A36EE3">
        <w:rPr>
          <w:rFonts w:asciiTheme="minorHAnsi" w:hAnsiTheme="minorHAnsi" w:cstheme="minorHAnsi"/>
          <w:bCs/>
          <w:color w:val="auto"/>
          <w:highlight w:val="yellow"/>
        </w:rPr>
        <w:t>–</w:t>
      </w:r>
      <w:r w:rsidRPr="00954064">
        <w:rPr>
          <w:rFonts w:asciiTheme="minorHAnsi" w:hAnsiTheme="minorHAnsi" w:cstheme="minorHAnsi"/>
          <w:bCs/>
          <w:color w:val="auto"/>
          <w:highlight w:val="yellow"/>
        </w:rPr>
        <w:t xml:space="preserve">11.5, except navigate to, select, and load </w:t>
      </w:r>
      <w:r w:rsidR="00027235" w:rsidRPr="00954064">
        <w:rPr>
          <w:rFonts w:asciiTheme="minorHAnsi" w:hAnsiTheme="minorHAnsi" w:cstheme="minorHAnsi"/>
          <w:b/>
          <w:bCs/>
          <w:color w:val="auto"/>
          <w:highlight w:val="yellow"/>
        </w:rPr>
        <w:t>T</w:t>
      </w:r>
      <w:r w:rsidRPr="00954064">
        <w:rPr>
          <w:rFonts w:asciiTheme="minorHAnsi" w:hAnsiTheme="minorHAnsi" w:cstheme="minorHAnsi"/>
          <w:b/>
          <w:bCs/>
          <w:color w:val="auto"/>
          <w:highlight w:val="yellow"/>
        </w:rPr>
        <w:t xml:space="preserve">argeted </w:t>
      </w:r>
      <w:r w:rsidR="00027235" w:rsidRPr="00954064">
        <w:rPr>
          <w:rFonts w:asciiTheme="minorHAnsi" w:hAnsiTheme="minorHAnsi" w:cstheme="minorHAnsi"/>
          <w:b/>
          <w:bCs/>
          <w:color w:val="auto"/>
          <w:highlight w:val="yellow"/>
        </w:rPr>
        <w:t xml:space="preserve">template </w:t>
      </w:r>
      <w:r w:rsidRPr="00954064">
        <w:rPr>
          <w:rFonts w:asciiTheme="minorHAnsi" w:hAnsiTheme="minorHAnsi" w:cstheme="minorHAnsi"/>
          <w:b/>
          <w:bCs/>
          <w:color w:val="auto"/>
          <w:highlight w:val="yellow"/>
        </w:rPr>
        <w:t>2.bt</w:t>
      </w:r>
      <w:r w:rsidR="00A0265F" w:rsidRPr="00954064">
        <w:rPr>
          <w:color w:val="auto"/>
          <w:highlight w:val="yellow"/>
        </w:rPr>
        <w:t xml:space="preserve"> </w:t>
      </w:r>
      <w:r w:rsidR="00954064" w:rsidRPr="00954064">
        <w:rPr>
          <w:color w:val="auto"/>
          <w:highlight w:val="yellow"/>
        </w:rPr>
        <w:t>(</w:t>
      </w:r>
      <w:r w:rsidR="00A0265F" w:rsidRPr="00954064">
        <w:rPr>
          <w:b/>
          <w:color w:val="auto"/>
          <w:highlight w:val="yellow"/>
        </w:rPr>
        <w:t>Supplementary File 9</w:t>
      </w:r>
      <w:r w:rsidR="00954064" w:rsidRPr="00954064">
        <w:rPr>
          <w:bCs/>
          <w:color w:val="auto"/>
          <w:highlight w:val="yellow"/>
        </w:rPr>
        <w:t>)</w:t>
      </w:r>
      <w:r w:rsidRPr="00954064">
        <w:rPr>
          <w:rFonts w:asciiTheme="minorHAnsi" w:hAnsiTheme="minorHAnsi" w:cstheme="minorHAnsi"/>
          <w:bCs/>
          <w:color w:val="auto"/>
          <w:highlight w:val="yellow"/>
        </w:rPr>
        <w:t>.</w:t>
      </w:r>
    </w:p>
    <w:p w14:paraId="1C35059F" w14:textId="77777777" w:rsidR="00427FD4" w:rsidRPr="00954064" w:rsidRDefault="00427FD4" w:rsidP="00BA5AFB">
      <w:pPr>
        <w:rPr>
          <w:rFonts w:asciiTheme="minorHAnsi" w:hAnsiTheme="minorHAnsi" w:cstheme="minorHAnsi"/>
          <w:bCs/>
          <w:color w:val="auto"/>
          <w:highlight w:val="yellow"/>
        </w:rPr>
      </w:pPr>
    </w:p>
    <w:p w14:paraId="67F581DD" w14:textId="37BD0F03" w:rsidR="00F34548" w:rsidRPr="00954064" w:rsidRDefault="00F34548" w:rsidP="00BA5AFB">
      <w:pPr>
        <w:rPr>
          <w:rFonts w:asciiTheme="minorHAnsi" w:hAnsiTheme="minorHAnsi" w:cstheme="minorHAnsi"/>
          <w:bCs/>
          <w:color w:val="auto"/>
          <w:highlight w:val="yellow"/>
        </w:rPr>
      </w:pPr>
      <w:r w:rsidRPr="00954064">
        <w:rPr>
          <w:rFonts w:asciiTheme="minorHAnsi" w:hAnsiTheme="minorHAnsi" w:cstheme="minorHAnsi"/>
          <w:bCs/>
          <w:color w:val="auto"/>
          <w:highlight w:val="yellow"/>
        </w:rPr>
        <w:t>12.2</w:t>
      </w:r>
      <w:r w:rsidR="00A36EE3">
        <w:rPr>
          <w:rFonts w:asciiTheme="minorHAnsi" w:hAnsiTheme="minorHAnsi" w:cstheme="minorHAnsi"/>
          <w:bCs/>
          <w:color w:val="auto"/>
          <w:highlight w:val="yellow"/>
        </w:rPr>
        <w:t>.</w:t>
      </w:r>
      <w:r w:rsidRPr="00954064">
        <w:rPr>
          <w:rFonts w:asciiTheme="minorHAnsi" w:hAnsiTheme="minorHAnsi" w:cstheme="minorHAnsi"/>
          <w:bCs/>
          <w:color w:val="auto"/>
          <w:highlight w:val="yellow"/>
        </w:rPr>
        <w:tab/>
        <w:t xml:space="preserve">Select </w:t>
      </w:r>
      <w:r w:rsidRPr="00954064">
        <w:rPr>
          <w:rFonts w:asciiTheme="minorHAnsi" w:hAnsiTheme="minorHAnsi" w:cstheme="minorHAnsi"/>
          <w:b/>
          <w:color w:val="auto"/>
          <w:highlight w:val="yellow"/>
        </w:rPr>
        <w:t xml:space="preserve">Template </w:t>
      </w:r>
      <w:r w:rsidR="00223F9E" w:rsidRPr="00954064">
        <w:rPr>
          <w:rFonts w:asciiTheme="minorHAnsi" w:hAnsiTheme="minorHAnsi" w:cstheme="minorHAnsi"/>
          <w:b/>
          <w:color w:val="auto"/>
          <w:highlight w:val="yellow"/>
        </w:rPr>
        <w:t>|</w:t>
      </w:r>
      <w:r w:rsidRPr="00954064">
        <w:rPr>
          <w:rFonts w:asciiTheme="minorHAnsi" w:hAnsiTheme="minorHAnsi" w:cstheme="minorHAnsi"/>
          <w:b/>
          <w:color w:val="auto"/>
          <w:highlight w:val="yellow"/>
        </w:rPr>
        <w:t xml:space="preserve"> Interactive Match Template</w:t>
      </w:r>
      <w:r w:rsidRPr="00954064">
        <w:rPr>
          <w:rFonts w:asciiTheme="minorHAnsi" w:hAnsiTheme="minorHAnsi" w:cstheme="minorHAnsi"/>
          <w:bCs/>
          <w:color w:val="auto"/>
          <w:highlight w:val="yellow"/>
        </w:rPr>
        <w:t xml:space="preserve">; then, click </w:t>
      </w:r>
      <w:r w:rsidRPr="00954064">
        <w:rPr>
          <w:rFonts w:asciiTheme="minorHAnsi" w:hAnsiTheme="minorHAnsi" w:cstheme="minorHAnsi"/>
          <w:b/>
          <w:color w:val="auto"/>
          <w:highlight w:val="yellow"/>
        </w:rPr>
        <w:t>Edit Transform</w:t>
      </w:r>
      <w:r w:rsidRPr="00954064">
        <w:rPr>
          <w:rFonts w:asciiTheme="minorHAnsi" w:hAnsiTheme="minorHAnsi" w:cstheme="minorHAnsi"/>
          <w:bCs/>
          <w:color w:val="auto"/>
          <w:highlight w:val="yellow"/>
        </w:rPr>
        <w:t>.</w:t>
      </w:r>
    </w:p>
    <w:p w14:paraId="76B95A3B" w14:textId="77777777" w:rsidR="00427FD4" w:rsidRPr="00954064" w:rsidRDefault="00427FD4" w:rsidP="00BA5AFB">
      <w:pPr>
        <w:rPr>
          <w:rFonts w:asciiTheme="minorHAnsi" w:hAnsiTheme="minorHAnsi" w:cstheme="minorHAnsi"/>
          <w:bCs/>
          <w:color w:val="auto"/>
          <w:highlight w:val="yellow"/>
        </w:rPr>
      </w:pPr>
    </w:p>
    <w:p w14:paraId="54CCAB22" w14:textId="6D41B683" w:rsidR="00F5396C" w:rsidRPr="00954064" w:rsidRDefault="00F5396C" w:rsidP="00BA5AFB">
      <w:pPr>
        <w:rPr>
          <w:rFonts w:asciiTheme="minorHAnsi" w:hAnsiTheme="minorHAnsi" w:cstheme="minorHAnsi"/>
          <w:bCs/>
          <w:color w:val="auto"/>
          <w:highlight w:val="yellow"/>
        </w:rPr>
      </w:pPr>
      <w:r w:rsidRPr="00954064">
        <w:rPr>
          <w:rFonts w:asciiTheme="minorHAnsi" w:hAnsiTheme="minorHAnsi" w:cstheme="minorHAnsi"/>
          <w:bCs/>
          <w:color w:val="auto"/>
          <w:highlight w:val="yellow"/>
        </w:rPr>
        <w:t>12.3</w:t>
      </w:r>
      <w:r w:rsidR="00A36EE3">
        <w:rPr>
          <w:rFonts w:asciiTheme="minorHAnsi" w:hAnsiTheme="minorHAnsi" w:cstheme="minorHAnsi"/>
          <w:bCs/>
          <w:color w:val="auto"/>
          <w:highlight w:val="yellow"/>
        </w:rPr>
        <w:t>.</w:t>
      </w:r>
      <w:r w:rsidRPr="00954064">
        <w:rPr>
          <w:rFonts w:asciiTheme="minorHAnsi" w:hAnsiTheme="minorHAnsi" w:cstheme="minorHAnsi"/>
          <w:bCs/>
          <w:color w:val="auto"/>
          <w:highlight w:val="yellow"/>
        </w:rPr>
        <w:tab/>
        <w:t xml:space="preserve">In the </w:t>
      </w:r>
      <w:r w:rsidRPr="008E4D8C">
        <w:rPr>
          <w:rFonts w:asciiTheme="minorHAnsi" w:hAnsiTheme="minorHAnsi" w:cstheme="minorHAnsi"/>
          <w:b/>
          <w:color w:val="auto"/>
          <w:highlight w:val="yellow"/>
        </w:rPr>
        <w:t>Transform Template</w:t>
      </w:r>
      <w:r w:rsidRPr="00954064">
        <w:rPr>
          <w:rFonts w:asciiTheme="minorHAnsi" w:hAnsiTheme="minorHAnsi" w:cstheme="minorHAnsi"/>
          <w:bCs/>
          <w:color w:val="auto"/>
          <w:highlight w:val="yellow"/>
        </w:rPr>
        <w:t xml:space="preserve"> interface, vary the </w:t>
      </w:r>
      <w:r w:rsidR="00954064" w:rsidRPr="00954064">
        <w:rPr>
          <w:rFonts w:asciiTheme="minorHAnsi" w:hAnsiTheme="minorHAnsi" w:cstheme="minorHAnsi"/>
          <w:bCs/>
          <w:color w:val="auto"/>
          <w:highlight w:val="yellow"/>
        </w:rPr>
        <w:t>1</w:t>
      </w:r>
      <w:r w:rsidRPr="00954064">
        <w:rPr>
          <w:rFonts w:asciiTheme="minorHAnsi" w:hAnsiTheme="minorHAnsi" w:cstheme="minorHAnsi"/>
          <w:bCs/>
          <w:color w:val="auto"/>
          <w:highlight w:val="yellow"/>
        </w:rPr>
        <w:t xml:space="preserve">D and 2D scales, translations, and shears to better align the template with the detected peaks; then, click </w:t>
      </w:r>
      <w:r w:rsidRPr="00954064">
        <w:rPr>
          <w:rFonts w:asciiTheme="minorHAnsi" w:hAnsiTheme="minorHAnsi" w:cstheme="minorHAnsi"/>
          <w:b/>
          <w:color w:val="auto"/>
          <w:highlight w:val="yellow"/>
        </w:rPr>
        <w:t>Transform Template</w:t>
      </w:r>
      <w:r w:rsidRPr="00954064">
        <w:rPr>
          <w:rFonts w:asciiTheme="minorHAnsi" w:hAnsiTheme="minorHAnsi" w:cstheme="minorHAnsi"/>
          <w:bCs/>
          <w:color w:val="auto"/>
          <w:highlight w:val="yellow"/>
        </w:rPr>
        <w:t>.</w:t>
      </w:r>
    </w:p>
    <w:p w14:paraId="118C9AB2" w14:textId="77777777" w:rsidR="00427FD4" w:rsidRPr="00954064" w:rsidRDefault="00427FD4" w:rsidP="00BA5AFB">
      <w:pPr>
        <w:rPr>
          <w:rFonts w:asciiTheme="minorHAnsi" w:hAnsiTheme="minorHAnsi" w:cstheme="minorHAnsi"/>
          <w:bCs/>
          <w:color w:val="auto"/>
          <w:highlight w:val="yellow"/>
        </w:rPr>
      </w:pPr>
    </w:p>
    <w:p w14:paraId="09CA7B25" w14:textId="0128D3F2" w:rsidR="00F5396C" w:rsidRPr="00954064" w:rsidRDefault="00F5396C" w:rsidP="00BA5AFB">
      <w:pPr>
        <w:rPr>
          <w:rFonts w:asciiTheme="minorHAnsi" w:hAnsiTheme="minorHAnsi" w:cstheme="minorHAnsi"/>
          <w:bCs/>
          <w:color w:val="auto"/>
        </w:rPr>
      </w:pPr>
      <w:r w:rsidRPr="00954064">
        <w:rPr>
          <w:rFonts w:asciiTheme="minorHAnsi" w:hAnsiTheme="minorHAnsi" w:cstheme="minorHAnsi"/>
          <w:bCs/>
          <w:color w:val="auto"/>
          <w:highlight w:val="yellow"/>
        </w:rPr>
        <w:t>12.4</w:t>
      </w:r>
      <w:r w:rsidR="00A36EE3">
        <w:rPr>
          <w:rFonts w:asciiTheme="minorHAnsi" w:hAnsiTheme="minorHAnsi" w:cstheme="minorHAnsi"/>
          <w:bCs/>
          <w:color w:val="auto"/>
          <w:highlight w:val="yellow"/>
        </w:rPr>
        <w:t>.</w:t>
      </w:r>
      <w:r w:rsidRPr="00954064">
        <w:rPr>
          <w:rFonts w:asciiTheme="minorHAnsi" w:hAnsiTheme="minorHAnsi" w:cstheme="minorHAnsi"/>
          <w:bCs/>
          <w:color w:val="auto"/>
          <w:highlight w:val="yellow"/>
        </w:rPr>
        <w:tab/>
        <w:t xml:space="preserve">With the transformed template, click </w:t>
      </w:r>
      <w:r w:rsidRPr="00954064">
        <w:rPr>
          <w:rFonts w:asciiTheme="minorHAnsi" w:hAnsiTheme="minorHAnsi" w:cstheme="minorHAnsi"/>
          <w:b/>
          <w:color w:val="auto"/>
          <w:highlight w:val="yellow"/>
        </w:rPr>
        <w:t>Edit Match</w:t>
      </w:r>
      <w:r w:rsidRPr="00954064">
        <w:rPr>
          <w:rFonts w:asciiTheme="minorHAnsi" w:hAnsiTheme="minorHAnsi" w:cstheme="minorHAnsi"/>
          <w:bCs/>
          <w:color w:val="auto"/>
          <w:highlight w:val="yellow"/>
        </w:rPr>
        <w:t xml:space="preserve">; then, </w:t>
      </w:r>
      <w:r w:rsidR="008612F0" w:rsidRPr="00954064">
        <w:rPr>
          <w:rFonts w:asciiTheme="minorHAnsi" w:hAnsiTheme="minorHAnsi" w:cstheme="minorHAnsi"/>
          <w:bCs/>
          <w:color w:val="auto"/>
          <w:highlight w:val="yellow"/>
        </w:rPr>
        <w:t xml:space="preserve">repeat </w:t>
      </w:r>
      <w:r w:rsidR="00A36EE3">
        <w:rPr>
          <w:rFonts w:asciiTheme="minorHAnsi" w:hAnsiTheme="minorHAnsi" w:cstheme="minorHAnsi"/>
          <w:bCs/>
          <w:color w:val="auto"/>
          <w:highlight w:val="yellow"/>
        </w:rPr>
        <w:t>s</w:t>
      </w:r>
      <w:r w:rsidR="008612F0" w:rsidRPr="00954064">
        <w:rPr>
          <w:rFonts w:asciiTheme="minorHAnsi" w:hAnsiTheme="minorHAnsi" w:cstheme="minorHAnsi"/>
          <w:bCs/>
          <w:color w:val="auto"/>
          <w:highlight w:val="yellow"/>
        </w:rPr>
        <w:t>tep</w:t>
      </w:r>
      <w:r w:rsidR="00845D40" w:rsidRPr="00954064">
        <w:rPr>
          <w:rFonts w:asciiTheme="minorHAnsi" w:hAnsiTheme="minorHAnsi" w:cstheme="minorHAnsi"/>
          <w:bCs/>
          <w:color w:val="auto"/>
          <w:highlight w:val="yellow"/>
        </w:rPr>
        <w:t>s</w:t>
      </w:r>
      <w:r w:rsidR="008612F0" w:rsidRPr="00954064">
        <w:rPr>
          <w:rFonts w:asciiTheme="minorHAnsi" w:hAnsiTheme="minorHAnsi" w:cstheme="minorHAnsi"/>
          <w:bCs/>
          <w:color w:val="auto"/>
          <w:highlight w:val="yellow"/>
        </w:rPr>
        <w:t xml:space="preserve"> 11.8</w:t>
      </w:r>
      <w:r w:rsidR="00A36EE3">
        <w:rPr>
          <w:rFonts w:asciiTheme="minorHAnsi" w:hAnsiTheme="minorHAnsi" w:cstheme="minorHAnsi"/>
          <w:bCs/>
          <w:color w:val="auto"/>
          <w:highlight w:val="yellow"/>
        </w:rPr>
        <w:t>–</w:t>
      </w:r>
      <w:r w:rsidR="008612F0" w:rsidRPr="00954064">
        <w:rPr>
          <w:rFonts w:asciiTheme="minorHAnsi" w:hAnsiTheme="minorHAnsi" w:cstheme="minorHAnsi"/>
          <w:bCs/>
          <w:color w:val="auto"/>
          <w:highlight w:val="yellow"/>
        </w:rPr>
        <w:t>11.9.</w:t>
      </w:r>
    </w:p>
    <w:p w14:paraId="7DC30BC3" w14:textId="77777777" w:rsidR="00F34548" w:rsidRPr="00954064" w:rsidRDefault="00F34548" w:rsidP="00BA5AFB">
      <w:pPr>
        <w:pStyle w:val="Heading3"/>
        <w:rPr>
          <w:b/>
          <w:bCs/>
        </w:rPr>
      </w:pPr>
    </w:p>
    <w:p w14:paraId="74D7F608" w14:textId="07D04544" w:rsidR="00214640" w:rsidRPr="00954064" w:rsidRDefault="002F0503" w:rsidP="00BA5AFB">
      <w:pPr>
        <w:rPr>
          <w:rFonts w:asciiTheme="minorHAnsi" w:hAnsiTheme="minorHAnsi" w:cstheme="minorHAnsi"/>
          <w:b/>
          <w:bCs/>
          <w:color w:val="auto"/>
        </w:rPr>
      </w:pPr>
      <w:r w:rsidRPr="00954064">
        <w:rPr>
          <w:rFonts w:asciiTheme="minorHAnsi" w:hAnsiTheme="minorHAnsi" w:cstheme="minorHAnsi"/>
          <w:b/>
          <w:bCs/>
          <w:color w:val="auto"/>
          <w:highlight w:val="yellow"/>
        </w:rPr>
        <w:t>13</w:t>
      </w:r>
      <w:r w:rsidR="00845D40" w:rsidRPr="00954064">
        <w:rPr>
          <w:rFonts w:asciiTheme="minorHAnsi" w:hAnsiTheme="minorHAnsi" w:cstheme="minorHAnsi"/>
          <w:b/>
          <w:bCs/>
          <w:color w:val="auto"/>
          <w:highlight w:val="yellow"/>
        </w:rPr>
        <w:t>.</w:t>
      </w:r>
      <w:r w:rsidRPr="00954064">
        <w:rPr>
          <w:rFonts w:asciiTheme="minorHAnsi" w:hAnsiTheme="minorHAnsi" w:cstheme="minorHAnsi"/>
          <w:b/>
          <w:bCs/>
          <w:color w:val="auto"/>
          <w:highlight w:val="yellow"/>
        </w:rPr>
        <w:t xml:space="preserve"> </w:t>
      </w:r>
      <w:r w:rsidR="00954064">
        <w:rPr>
          <w:rFonts w:asciiTheme="minorHAnsi" w:hAnsiTheme="minorHAnsi" w:cstheme="minorHAnsi"/>
          <w:b/>
          <w:bCs/>
          <w:color w:val="auto"/>
          <w:highlight w:val="yellow"/>
        </w:rPr>
        <w:t>Perform c</w:t>
      </w:r>
      <w:r w:rsidR="00C52671" w:rsidRPr="00954064">
        <w:rPr>
          <w:rFonts w:asciiTheme="minorHAnsi" w:hAnsiTheme="minorHAnsi" w:cstheme="minorHAnsi"/>
          <w:b/>
          <w:bCs/>
          <w:color w:val="auto"/>
          <w:highlight w:val="yellow"/>
        </w:rPr>
        <w:t xml:space="preserve">ombined untargeted and </w:t>
      </w:r>
      <w:r w:rsidR="00027235" w:rsidRPr="00954064">
        <w:rPr>
          <w:rFonts w:asciiTheme="minorHAnsi" w:hAnsiTheme="minorHAnsi" w:cstheme="minorHAnsi"/>
          <w:b/>
          <w:bCs/>
          <w:color w:val="auto"/>
          <w:highlight w:val="yellow"/>
        </w:rPr>
        <w:t xml:space="preserve">targeted </w:t>
      </w:r>
      <w:r w:rsidRPr="00954064">
        <w:rPr>
          <w:rFonts w:asciiTheme="minorHAnsi" w:hAnsiTheme="minorHAnsi" w:cstheme="minorHAnsi"/>
          <w:b/>
          <w:bCs/>
          <w:color w:val="auto"/>
          <w:highlight w:val="yellow"/>
        </w:rPr>
        <w:t>analysis across a set of chromatograms</w:t>
      </w:r>
    </w:p>
    <w:p w14:paraId="51F0CCC3" w14:textId="77777777" w:rsidR="00214640" w:rsidRPr="00954064" w:rsidRDefault="00214640" w:rsidP="00BA5AFB">
      <w:pPr>
        <w:rPr>
          <w:rFonts w:asciiTheme="minorHAnsi" w:hAnsiTheme="minorHAnsi" w:cstheme="minorHAnsi"/>
          <w:b/>
          <w:color w:val="auto"/>
        </w:rPr>
      </w:pPr>
    </w:p>
    <w:p w14:paraId="4565BECC" w14:textId="524836AB" w:rsidR="006C23CD" w:rsidRPr="00954064" w:rsidRDefault="00214640" w:rsidP="00BA5AFB">
      <w:pPr>
        <w:rPr>
          <w:color w:val="auto"/>
        </w:rPr>
      </w:pPr>
      <w:r w:rsidRPr="00954064">
        <w:rPr>
          <w:rFonts w:asciiTheme="minorHAnsi" w:hAnsiTheme="minorHAnsi" w:cstheme="minorHAnsi"/>
          <w:color w:val="auto"/>
        </w:rPr>
        <w:t>N</w:t>
      </w:r>
      <w:r w:rsidR="00954064">
        <w:rPr>
          <w:rFonts w:asciiTheme="minorHAnsi" w:hAnsiTheme="minorHAnsi" w:cstheme="minorHAnsi"/>
          <w:color w:val="auto"/>
        </w:rPr>
        <w:t>OTE</w:t>
      </w:r>
      <w:r w:rsidRPr="00954064">
        <w:rPr>
          <w:rFonts w:asciiTheme="minorHAnsi" w:hAnsiTheme="minorHAnsi" w:cstheme="minorHAnsi"/>
          <w:color w:val="auto"/>
        </w:rPr>
        <w:t xml:space="preserve">: </w:t>
      </w:r>
      <w:r w:rsidR="00C52671" w:rsidRPr="00954064">
        <w:rPr>
          <w:rFonts w:asciiTheme="minorHAnsi" w:hAnsiTheme="minorHAnsi" w:cstheme="minorHAnsi"/>
          <w:color w:val="auto"/>
        </w:rPr>
        <w:t xml:space="preserve">A combined untargeted and </w:t>
      </w:r>
      <w:r w:rsidR="00A166E0" w:rsidRPr="00954064">
        <w:rPr>
          <w:rFonts w:asciiTheme="minorHAnsi" w:hAnsiTheme="minorHAnsi" w:cstheme="minorHAnsi"/>
          <w:color w:val="auto"/>
        </w:rPr>
        <w:t xml:space="preserve">targeted </w:t>
      </w:r>
      <w:r w:rsidR="00C52671" w:rsidRPr="00954064">
        <w:rPr>
          <w:rFonts w:asciiTheme="minorHAnsi" w:hAnsiTheme="minorHAnsi" w:cstheme="minorHAnsi"/>
          <w:color w:val="auto"/>
        </w:rPr>
        <w:t>(</w:t>
      </w:r>
      <w:r w:rsidR="00C52671" w:rsidRPr="00954064">
        <w:rPr>
          <w:rFonts w:asciiTheme="minorHAnsi" w:hAnsiTheme="minorHAnsi" w:cstheme="minorHAnsi"/>
          <w:iCs/>
          <w:color w:val="auto"/>
        </w:rPr>
        <w:t>UT</w:t>
      </w:r>
      <w:r w:rsidR="00C52671" w:rsidRPr="00954064">
        <w:rPr>
          <w:rFonts w:asciiTheme="minorHAnsi" w:hAnsiTheme="minorHAnsi" w:cstheme="minorHAnsi"/>
          <w:color w:val="auto"/>
        </w:rPr>
        <w:t xml:space="preserve">) </w:t>
      </w:r>
      <w:r w:rsidR="00A166E0" w:rsidRPr="00954064">
        <w:rPr>
          <w:rFonts w:asciiTheme="minorHAnsi" w:hAnsiTheme="minorHAnsi" w:cstheme="minorHAnsi"/>
          <w:color w:val="auto"/>
        </w:rPr>
        <w:t>template</w:t>
      </w:r>
      <w:r w:rsidR="00C52671" w:rsidRPr="00954064">
        <w:rPr>
          <w:rFonts w:asciiTheme="minorHAnsi" w:hAnsiTheme="minorHAnsi" w:cstheme="minorHAnsi"/>
          <w:color w:val="auto"/>
        </w:rPr>
        <w:t xml:space="preserve">, also referred to as </w:t>
      </w:r>
      <w:r w:rsidR="00C52671" w:rsidRPr="00954064">
        <w:rPr>
          <w:rFonts w:asciiTheme="minorHAnsi" w:hAnsiTheme="minorHAnsi" w:cstheme="minorHAnsi"/>
          <w:i/>
          <w:color w:val="auto"/>
        </w:rPr>
        <w:t>feature</w:t>
      </w:r>
      <w:r w:rsidR="00C52671" w:rsidRPr="00954064">
        <w:rPr>
          <w:rFonts w:asciiTheme="minorHAnsi" w:hAnsiTheme="minorHAnsi" w:cstheme="minorHAnsi"/>
          <w:color w:val="auto"/>
        </w:rPr>
        <w:t xml:space="preserve"> template</w:t>
      </w:r>
      <w:r w:rsidR="00465906" w:rsidRPr="00954064">
        <w:rPr>
          <w:rFonts w:asciiTheme="minorHAnsi" w:hAnsiTheme="minorHAnsi" w:cstheme="minorHAnsi"/>
          <w:color w:val="auto"/>
        </w:rPr>
        <w:fldChar w:fldCharType="begin" w:fldLock="1"/>
      </w:r>
      <w:r w:rsidR="00465906" w:rsidRPr="00954064">
        <w:rPr>
          <w:rFonts w:asciiTheme="minorHAnsi" w:hAnsiTheme="minorHAnsi" w:cstheme="minorHAnsi"/>
          <w:color w:val="auto"/>
        </w:rPr>
        <w:instrText>ADDIN CSL_CITATION {"citationItems":[{"id":"ITEM-1","itemData":{"DOI":"10.1016/j.aca.2016.07.005","ISBN":"0003-2670","ISSN":"18734324","PMID":"27566362","abstract":"Comprehensive two-dimensional gas chromatography (GC × GC) is the most effective multidimensional separation technique for in-depth investigations of complex samples of volatiles (VOC) in food. However, each analytical run produces dense, multi-dimensional data, so elaboration and interpretation of chemical information is challenging. This study exploits recent advances of GC × GC-MS chromatographic fingerprinting to study VOCs distributions from Extra Virgin Olive Oil (EVOO) samples of a single botanical origin (Picual), cultivated in well-defined plots in Granada (Spain), and harvested at different maturation stages. A new integrated work-flow, fully supported by dedicated and automated software tools, combines untargeted and targeted (UT) approaches based on peak-region features to achieve the most inclusive fingerprinting. Combined results from untargeted and targeted methods are consistent, reliable, and informative on discriminant features (analytes) correlated with optimal ripening of olive fruits and sensory quality of EVOOs. The great flexibility of the UT fingerprinting here adopted enables retrospective analysis with great confidence and provides data to validate the transferability of ripening indicators ((Z)-3-hexenal, (Z)-2-hexenal, (E)-2-pentenal, nonanal, 6-methyl-5-hepten-2-one, octane) to external samples sets. Direct image comparison, based on visual features, also is investigated for quick and effective pair-wise investigations. Its implementation with reliable metadata generated by UT fingerprinting confirms the maturity of 2D data elaboration tools and makes advanced image processing a real perspective.","author":[{"dropping-particle":"","family":"Magagna","given":"Federico","non-dropping-particle":"","parse-names":false,"suffix":""},{"dropping-particle":"","family":"Valverde-Som","given":"Lucia","non-dropping-particle":"","parse-names":false,"suffix":""},{"dropping-particle":"","family":"Ruíz-Samblás","given":"Cristina","non-dropping-particle":"","parse-names":false,"suffix":""},{"dropping-particle":"","family":"Cuadros-Rodríguez","given":"Luis","non-dropping-particle":"","parse-names":false,"suffix":""},{"dropping-particle":"","family":"Reichenbach","given":"Stephen E.","non-dropping-particle":"","parse-names":false,"suffix":""},{"dropping-particle":"","family":"Bicchi","given":"Carlo","non-dropping-particle":"","parse-names":false,"suffix":""},{"dropping-particle":"","family":"Cordero","given":"Chiara","non-dropping-particle":"","parse-names":false,"suffix":""}],"container-title":"Analytica Chimica Acta","id":"ITEM-1","issued":{"date-parts":[["2016"]]},"page":"245-258","title":"Combined untargeted and targeted fingerprinting with comprehensive two-dimensional chromatography for volatiles and ripening indicators in olive oil","type":"article-journal","volume":"936"},"uris":["http://www.mendeley.com/documents/?uuid=32d5c9ca-a9e4-4705-a3aa-fa19bbc4cb6b"]},{"id":"ITEM-2","itemData":{"DOI":"10.1016/j.chroma.2019.02.027","author":[{"dropping-particle":"","family":"Reichenbach","given":"S E","non-dropping-particle":"","parse-names":false,"suffix":""},{"dropping-particle":"","family":"Zini","given":"C A","non-dropping-particle":"","parse-names":false,"suffix":""},{"dropping-particle":"","family":"Nicolli","given":"K P","non-dropping-particle":"","parse-names":false,"suffix":""},{"dropping-particle":"","family":"Welke","given":"J E","non-dropping-particle":"","parse-names":false,"suffix":""},{"dropping-particle":"","family":"Cordero","given":"C","non-dropping-particle":"","parse-names":false,"suffix":""},{"dropping-particle":"","family":"Tao","given":"Q","non-dropping-particle":"","parse-names":false,"suffix":""}],"container-title":"Journal of Chromatography A","id":"ITEM-2","issued":{"date-parts":[["2019"]]},"note":"Cited By :4\n\nExport Date: 18 March 2020","page":"158-167","title":"Benchmarking machine learning methods for comprehensive chemical fingerprinting and pattern recognition","type":"article-journal","volume":"1595"},"uris":["http://www.mendeley.com/documents/?uuid=05803b63-c8e8-4611-8dfc-313a2b4bd8c1"]}],"mendeley":{"formattedCitation":"&lt;sup&gt;24,25&lt;/sup&gt;","plainTextFormattedCitation":"24,25"},"properties":{"noteIndex":0},"schema":"https://github.com/citation-style-language/schema/raw/master/csl-citation.json"}</w:instrText>
      </w:r>
      <w:r w:rsidR="00465906" w:rsidRPr="00954064">
        <w:rPr>
          <w:rFonts w:asciiTheme="minorHAnsi" w:hAnsiTheme="minorHAnsi" w:cstheme="minorHAnsi"/>
          <w:color w:val="auto"/>
        </w:rPr>
        <w:fldChar w:fldCharType="separate"/>
      </w:r>
      <w:r w:rsidR="00465906" w:rsidRPr="00954064">
        <w:rPr>
          <w:rFonts w:asciiTheme="minorHAnsi" w:hAnsiTheme="minorHAnsi" w:cstheme="minorHAnsi"/>
          <w:noProof/>
          <w:color w:val="auto"/>
          <w:vertAlign w:val="superscript"/>
        </w:rPr>
        <w:t>24,25</w:t>
      </w:r>
      <w:r w:rsidR="00465906" w:rsidRPr="00954064">
        <w:rPr>
          <w:rFonts w:asciiTheme="minorHAnsi" w:hAnsiTheme="minorHAnsi" w:cstheme="minorHAnsi"/>
          <w:color w:val="auto"/>
        </w:rPr>
        <w:fldChar w:fldCharType="end"/>
      </w:r>
      <w:r w:rsidR="00954064">
        <w:rPr>
          <w:rFonts w:asciiTheme="minorHAnsi" w:hAnsiTheme="minorHAnsi" w:cstheme="minorHAnsi"/>
          <w:color w:val="auto"/>
        </w:rPr>
        <w:t xml:space="preserve">, </w:t>
      </w:r>
      <w:r w:rsidR="00C52671" w:rsidRPr="00954064">
        <w:rPr>
          <w:bCs/>
          <w:color w:val="auto"/>
        </w:rPr>
        <w:t xml:space="preserve">when </w:t>
      </w:r>
      <w:r w:rsidRPr="00954064">
        <w:rPr>
          <w:bCs/>
          <w:color w:val="auto"/>
        </w:rPr>
        <w:t xml:space="preserve">matched </w:t>
      </w:r>
      <w:r w:rsidR="00095BE1" w:rsidRPr="00954064">
        <w:rPr>
          <w:bCs/>
          <w:color w:val="auto"/>
        </w:rPr>
        <w:t>to each of a set of</w:t>
      </w:r>
      <w:r w:rsidR="006C23CD" w:rsidRPr="00954064">
        <w:rPr>
          <w:bCs/>
          <w:color w:val="auto"/>
        </w:rPr>
        <w:t xml:space="preserve"> chromatograms</w:t>
      </w:r>
      <w:r w:rsidR="00C52671" w:rsidRPr="00954064">
        <w:rPr>
          <w:bCs/>
          <w:color w:val="auto"/>
        </w:rPr>
        <w:t>,</w:t>
      </w:r>
      <w:r w:rsidR="006C23CD" w:rsidRPr="00954064">
        <w:rPr>
          <w:bCs/>
          <w:color w:val="auto"/>
        </w:rPr>
        <w:t xml:space="preserve"> establish</w:t>
      </w:r>
      <w:r w:rsidR="00C52671" w:rsidRPr="00954064">
        <w:rPr>
          <w:bCs/>
          <w:color w:val="auto"/>
        </w:rPr>
        <w:t>es</w:t>
      </w:r>
      <w:r w:rsidR="006C23CD" w:rsidRPr="00954064">
        <w:rPr>
          <w:bCs/>
          <w:color w:val="auto"/>
        </w:rPr>
        <w:t xml:space="preserve"> correspondences between </w:t>
      </w:r>
      <w:r w:rsidR="00C52671" w:rsidRPr="00954064">
        <w:rPr>
          <w:bCs/>
          <w:color w:val="auto"/>
        </w:rPr>
        <w:t xml:space="preserve">untargeted and </w:t>
      </w:r>
      <w:r w:rsidR="006C23CD" w:rsidRPr="00954064">
        <w:rPr>
          <w:bCs/>
          <w:color w:val="auto"/>
        </w:rPr>
        <w:t xml:space="preserve">targeted analytes, </w:t>
      </w:r>
      <w:r w:rsidR="00ED0CC9" w:rsidRPr="00954064">
        <w:rPr>
          <w:bCs/>
          <w:color w:val="auto"/>
        </w:rPr>
        <w:t xml:space="preserve">then </w:t>
      </w:r>
      <w:r w:rsidRPr="00954064">
        <w:rPr>
          <w:bCs/>
          <w:color w:val="auto"/>
        </w:rPr>
        <w:t xml:space="preserve">consistent </w:t>
      </w:r>
      <w:r w:rsidR="00C83A41" w:rsidRPr="00954064">
        <w:rPr>
          <w:bCs/>
          <w:color w:val="auto"/>
        </w:rPr>
        <w:t>cross-sample features</w:t>
      </w:r>
      <w:r w:rsidR="006C23CD" w:rsidRPr="00954064">
        <w:rPr>
          <w:bCs/>
          <w:color w:val="auto"/>
        </w:rPr>
        <w:t xml:space="preserve"> </w:t>
      </w:r>
      <w:r w:rsidRPr="00954064">
        <w:rPr>
          <w:bCs/>
          <w:color w:val="auto"/>
        </w:rPr>
        <w:t xml:space="preserve">are extracted for </w:t>
      </w:r>
      <w:r w:rsidR="007441FF" w:rsidRPr="00954064">
        <w:rPr>
          <w:bCs/>
          <w:color w:val="auto"/>
        </w:rPr>
        <w:t>pattern recognition</w:t>
      </w:r>
      <w:r w:rsidR="006C23CD" w:rsidRPr="00954064">
        <w:rPr>
          <w:bCs/>
          <w:color w:val="auto"/>
        </w:rPr>
        <w:t>.</w:t>
      </w:r>
    </w:p>
    <w:p w14:paraId="2582D6DE" w14:textId="77777777" w:rsidR="00427FD4" w:rsidRPr="00954064" w:rsidRDefault="00427FD4" w:rsidP="00BA5AFB">
      <w:pPr>
        <w:rPr>
          <w:rFonts w:asciiTheme="minorHAnsi" w:hAnsiTheme="minorHAnsi" w:cstheme="minorHAnsi"/>
          <w:bCs/>
          <w:color w:val="auto"/>
        </w:rPr>
      </w:pPr>
    </w:p>
    <w:p w14:paraId="168335C3" w14:textId="04FB8588" w:rsidR="0038078F" w:rsidRPr="00954064" w:rsidRDefault="0038078F" w:rsidP="00BA5AFB">
      <w:pPr>
        <w:rPr>
          <w:rFonts w:asciiTheme="minorHAnsi" w:hAnsiTheme="minorHAnsi" w:cstheme="minorHAnsi"/>
          <w:bCs/>
          <w:color w:val="auto"/>
        </w:rPr>
      </w:pPr>
      <w:r w:rsidRPr="00954064">
        <w:rPr>
          <w:rFonts w:asciiTheme="minorHAnsi" w:hAnsiTheme="minorHAnsi" w:cstheme="minorHAnsi"/>
          <w:bCs/>
          <w:color w:val="auto"/>
        </w:rPr>
        <w:t>13.1</w:t>
      </w:r>
      <w:r w:rsidR="00A36EE3">
        <w:rPr>
          <w:rFonts w:asciiTheme="minorHAnsi" w:hAnsiTheme="minorHAnsi" w:cstheme="minorHAnsi"/>
          <w:bCs/>
          <w:color w:val="auto"/>
        </w:rPr>
        <w:t>.</w:t>
      </w:r>
      <w:r w:rsidRPr="00954064">
        <w:rPr>
          <w:rFonts w:asciiTheme="minorHAnsi" w:hAnsiTheme="minorHAnsi" w:cstheme="minorHAnsi"/>
          <w:bCs/>
          <w:color w:val="auto"/>
        </w:rPr>
        <w:tab/>
      </w:r>
      <w:r w:rsidR="00ED0CC9" w:rsidRPr="00954064">
        <w:rPr>
          <w:rFonts w:asciiTheme="minorHAnsi" w:hAnsiTheme="minorHAnsi" w:cstheme="minorHAnsi"/>
          <w:bCs/>
          <w:color w:val="auto"/>
        </w:rPr>
        <w:t>Perform pre</w:t>
      </w:r>
      <w:r w:rsidR="00BC353F">
        <w:rPr>
          <w:rFonts w:asciiTheme="minorHAnsi" w:hAnsiTheme="minorHAnsi" w:cstheme="minorHAnsi"/>
          <w:bCs/>
          <w:color w:val="auto"/>
        </w:rPr>
        <w:t>-</w:t>
      </w:r>
      <w:r w:rsidR="00ED0CC9" w:rsidRPr="00954064">
        <w:rPr>
          <w:rFonts w:asciiTheme="minorHAnsi" w:hAnsiTheme="minorHAnsi" w:cstheme="minorHAnsi"/>
          <w:bCs/>
          <w:color w:val="auto"/>
        </w:rPr>
        <w:t>processing (</w:t>
      </w:r>
      <w:r w:rsidR="00A36EE3">
        <w:rPr>
          <w:rFonts w:asciiTheme="minorHAnsi" w:hAnsiTheme="minorHAnsi" w:cstheme="minorHAnsi"/>
          <w:bCs/>
          <w:color w:val="auto"/>
        </w:rPr>
        <w:t>s</w:t>
      </w:r>
      <w:r w:rsidR="00ED0CC9" w:rsidRPr="00954064">
        <w:rPr>
          <w:rFonts w:asciiTheme="minorHAnsi" w:hAnsiTheme="minorHAnsi" w:cstheme="minorHAnsi"/>
          <w:bCs/>
          <w:color w:val="auto"/>
        </w:rPr>
        <w:t>teps 1</w:t>
      </w:r>
      <w:r w:rsidR="00A36EE3">
        <w:rPr>
          <w:rFonts w:asciiTheme="minorHAnsi" w:hAnsiTheme="minorHAnsi" w:cstheme="minorHAnsi"/>
          <w:bCs/>
          <w:color w:val="auto"/>
        </w:rPr>
        <w:t>–</w:t>
      </w:r>
      <w:r w:rsidR="00ED0CC9" w:rsidRPr="00954064">
        <w:rPr>
          <w:rFonts w:asciiTheme="minorHAnsi" w:hAnsiTheme="minorHAnsi" w:cstheme="minorHAnsi"/>
          <w:bCs/>
          <w:color w:val="auto"/>
        </w:rPr>
        <w:t xml:space="preserve">6) and </w:t>
      </w:r>
      <w:r w:rsidR="00C52671" w:rsidRPr="00954064">
        <w:rPr>
          <w:rFonts w:asciiTheme="minorHAnsi" w:hAnsiTheme="minorHAnsi" w:cstheme="minorHAnsi"/>
          <w:bCs/>
          <w:iCs/>
          <w:color w:val="auto"/>
        </w:rPr>
        <w:t>UT</w:t>
      </w:r>
      <w:r w:rsidR="00C52671" w:rsidRPr="00954064">
        <w:rPr>
          <w:rFonts w:asciiTheme="minorHAnsi" w:hAnsiTheme="minorHAnsi" w:cstheme="minorHAnsi"/>
          <w:bCs/>
          <w:color w:val="auto"/>
        </w:rPr>
        <w:t xml:space="preserve"> </w:t>
      </w:r>
      <w:r w:rsidR="00ED0CC9" w:rsidRPr="00954064">
        <w:rPr>
          <w:rFonts w:asciiTheme="minorHAnsi" w:hAnsiTheme="minorHAnsi" w:cstheme="minorHAnsi"/>
          <w:bCs/>
          <w:color w:val="auto"/>
        </w:rPr>
        <w:t>template matching</w:t>
      </w:r>
      <w:r w:rsidRPr="00954064">
        <w:rPr>
          <w:rFonts w:asciiTheme="minorHAnsi" w:hAnsiTheme="minorHAnsi" w:cstheme="minorHAnsi"/>
          <w:bCs/>
          <w:color w:val="auto"/>
        </w:rPr>
        <w:t xml:space="preserve"> </w:t>
      </w:r>
      <w:r w:rsidR="00ED0CC9" w:rsidRPr="00954064">
        <w:rPr>
          <w:rFonts w:asciiTheme="minorHAnsi" w:hAnsiTheme="minorHAnsi" w:cstheme="minorHAnsi"/>
          <w:bCs/>
          <w:color w:val="auto"/>
        </w:rPr>
        <w:t>(</w:t>
      </w:r>
      <w:r w:rsidR="00BC353F">
        <w:rPr>
          <w:rFonts w:asciiTheme="minorHAnsi" w:hAnsiTheme="minorHAnsi" w:cstheme="minorHAnsi"/>
          <w:bCs/>
          <w:color w:val="auto"/>
        </w:rPr>
        <w:t>s</w:t>
      </w:r>
      <w:r w:rsidRPr="00954064">
        <w:rPr>
          <w:rFonts w:asciiTheme="minorHAnsi" w:hAnsiTheme="minorHAnsi" w:cstheme="minorHAnsi"/>
          <w:bCs/>
          <w:color w:val="auto"/>
        </w:rPr>
        <w:t>teps 11.1</w:t>
      </w:r>
      <w:r w:rsidR="00A36EE3">
        <w:rPr>
          <w:rFonts w:asciiTheme="minorHAnsi" w:hAnsiTheme="minorHAnsi" w:cstheme="minorHAnsi"/>
          <w:bCs/>
          <w:color w:val="auto"/>
        </w:rPr>
        <w:t>–</w:t>
      </w:r>
      <w:r w:rsidRPr="00954064">
        <w:rPr>
          <w:rFonts w:asciiTheme="minorHAnsi" w:hAnsiTheme="minorHAnsi" w:cstheme="minorHAnsi"/>
          <w:bCs/>
          <w:color w:val="auto"/>
        </w:rPr>
        <w:t>11.9</w:t>
      </w:r>
      <w:r w:rsidR="00ED0CC9" w:rsidRPr="00954064">
        <w:rPr>
          <w:rFonts w:asciiTheme="minorHAnsi" w:hAnsiTheme="minorHAnsi" w:cstheme="minorHAnsi"/>
          <w:bCs/>
          <w:color w:val="auto"/>
        </w:rPr>
        <w:t>)</w:t>
      </w:r>
      <w:r w:rsidRPr="00954064">
        <w:rPr>
          <w:rFonts w:asciiTheme="minorHAnsi" w:hAnsiTheme="minorHAnsi" w:cstheme="minorHAnsi"/>
          <w:bCs/>
          <w:color w:val="auto"/>
        </w:rPr>
        <w:t xml:space="preserve"> for all chromatograms in the set (</w:t>
      </w:r>
      <w:r w:rsidRPr="00954064">
        <w:rPr>
          <w:rFonts w:asciiTheme="minorHAnsi" w:hAnsiTheme="minorHAnsi" w:cstheme="minorHAnsi"/>
          <w:bCs/>
          <w:iCs/>
          <w:color w:val="auto"/>
        </w:rPr>
        <w:t>i.e.</w:t>
      </w:r>
      <w:r w:rsidRPr="00954064">
        <w:rPr>
          <w:rFonts w:asciiTheme="minorHAnsi" w:hAnsiTheme="minorHAnsi" w:cstheme="minorHAnsi"/>
          <w:bCs/>
          <w:color w:val="auto"/>
        </w:rPr>
        <w:t xml:space="preserve">, </w:t>
      </w:r>
      <w:r w:rsidR="00C52671" w:rsidRPr="00954064">
        <w:rPr>
          <w:rFonts w:asciiTheme="minorHAnsi" w:hAnsiTheme="minorHAnsi" w:cstheme="minorHAnsi"/>
          <w:bCs/>
          <w:color w:val="auto"/>
        </w:rPr>
        <w:t xml:space="preserve">2D </w:t>
      </w:r>
      <w:r w:rsidRPr="00954064">
        <w:rPr>
          <w:rFonts w:asciiTheme="minorHAnsi" w:hAnsiTheme="minorHAnsi" w:cstheme="minorHAnsi"/>
          <w:bCs/>
          <w:color w:val="auto"/>
        </w:rPr>
        <w:t>chromatograms of oils</w:t>
      </w:r>
      <w:r w:rsidR="00ED0CC9" w:rsidRPr="00954064">
        <w:rPr>
          <w:rFonts w:asciiTheme="minorHAnsi" w:hAnsiTheme="minorHAnsi" w:cstheme="minorHAnsi"/>
          <w:bCs/>
          <w:color w:val="auto"/>
        </w:rPr>
        <w:t>)</w:t>
      </w:r>
      <w:r w:rsidRPr="00954064">
        <w:rPr>
          <w:rFonts w:asciiTheme="minorHAnsi" w:hAnsiTheme="minorHAnsi" w:cstheme="minorHAnsi"/>
          <w:bCs/>
          <w:color w:val="auto"/>
        </w:rPr>
        <w:t xml:space="preserve">. </w:t>
      </w:r>
      <w:r w:rsidR="001473FA" w:rsidRPr="00954064">
        <w:rPr>
          <w:rFonts w:asciiTheme="minorHAnsi" w:hAnsiTheme="minorHAnsi" w:cstheme="minorHAnsi"/>
          <w:bCs/>
          <w:color w:val="auto"/>
        </w:rPr>
        <w:t>Alternatively,</w:t>
      </w:r>
      <w:r w:rsidRPr="00954064">
        <w:rPr>
          <w:rFonts w:asciiTheme="minorHAnsi" w:hAnsiTheme="minorHAnsi" w:cstheme="minorHAnsi"/>
          <w:bCs/>
          <w:color w:val="auto"/>
        </w:rPr>
        <w:t xml:space="preserve"> automate</w:t>
      </w:r>
      <w:r w:rsidR="001473FA" w:rsidRPr="00954064">
        <w:rPr>
          <w:rFonts w:asciiTheme="minorHAnsi" w:hAnsiTheme="minorHAnsi" w:cstheme="minorHAnsi"/>
          <w:bCs/>
          <w:color w:val="auto"/>
        </w:rPr>
        <w:t xml:space="preserve"> this step</w:t>
      </w:r>
      <w:r w:rsidRPr="00954064">
        <w:rPr>
          <w:rFonts w:asciiTheme="minorHAnsi" w:hAnsiTheme="minorHAnsi" w:cstheme="minorHAnsi"/>
          <w:bCs/>
          <w:color w:val="auto"/>
        </w:rPr>
        <w:t xml:space="preserve"> with </w:t>
      </w:r>
      <w:r w:rsidR="003A31B2">
        <w:rPr>
          <w:rFonts w:asciiTheme="minorHAnsi" w:hAnsiTheme="minorHAnsi" w:cstheme="minorHAnsi"/>
          <w:bCs/>
          <w:color w:val="auto"/>
        </w:rPr>
        <w:t>p</w:t>
      </w:r>
      <w:r w:rsidRPr="00954064">
        <w:rPr>
          <w:rFonts w:asciiTheme="minorHAnsi" w:hAnsiTheme="minorHAnsi" w:cstheme="minorHAnsi"/>
          <w:bCs/>
          <w:color w:val="auto"/>
        </w:rPr>
        <w:t>roject software</w:t>
      </w:r>
      <w:r w:rsidR="00587649" w:rsidRPr="00954064">
        <w:rPr>
          <w:rFonts w:asciiTheme="minorHAnsi" w:hAnsiTheme="minorHAnsi" w:cstheme="minorHAnsi"/>
          <w:bCs/>
          <w:color w:val="auto"/>
        </w:rPr>
        <w:t xml:space="preserve"> or similar software, not described here</w:t>
      </w:r>
      <w:r w:rsidRPr="00954064">
        <w:rPr>
          <w:rFonts w:asciiTheme="minorHAnsi" w:hAnsiTheme="minorHAnsi" w:cstheme="minorHAnsi"/>
          <w:bCs/>
          <w:color w:val="auto"/>
        </w:rPr>
        <w:t>.</w:t>
      </w:r>
    </w:p>
    <w:p w14:paraId="0E2FDB2D" w14:textId="77777777" w:rsidR="00427FD4" w:rsidRPr="00954064" w:rsidRDefault="00427FD4" w:rsidP="00BA5AFB">
      <w:pPr>
        <w:rPr>
          <w:rFonts w:asciiTheme="minorHAnsi" w:hAnsiTheme="minorHAnsi" w:cstheme="minorHAnsi"/>
          <w:bCs/>
          <w:color w:val="auto"/>
        </w:rPr>
      </w:pPr>
    </w:p>
    <w:p w14:paraId="7F98FB76" w14:textId="3790B9B9" w:rsidR="00225C34" w:rsidRPr="00954064" w:rsidRDefault="001A216A" w:rsidP="00BA5AFB">
      <w:pPr>
        <w:rPr>
          <w:rFonts w:asciiTheme="minorHAnsi" w:hAnsiTheme="minorHAnsi" w:cstheme="minorHAnsi"/>
          <w:bCs/>
          <w:color w:val="auto"/>
        </w:rPr>
      </w:pPr>
      <w:r w:rsidRPr="00954064">
        <w:rPr>
          <w:rFonts w:asciiTheme="minorHAnsi" w:hAnsiTheme="minorHAnsi" w:cstheme="minorHAnsi"/>
          <w:bCs/>
          <w:color w:val="auto"/>
        </w:rPr>
        <w:t>13.</w:t>
      </w:r>
      <w:r w:rsidR="0038078F" w:rsidRPr="00954064">
        <w:rPr>
          <w:rFonts w:asciiTheme="minorHAnsi" w:hAnsiTheme="minorHAnsi" w:cstheme="minorHAnsi"/>
          <w:bCs/>
          <w:color w:val="auto"/>
        </w:rPr>
        <w:t>2</w:t>
      </w:r>
      <w:r w:rsidR="00A36EE3">
        <w:rPr>
          <w:rFonts w:asciiTheme="minorHAnsi" w:hAnsiTheme="minorHAnsi" w:cstheme="minorHAnsi"/>
          <w:bCs/>
          <w:color w:val="auto"/>
        </w:rPr>
        <w:t>.</w:t>
      </w:r>
      <w:r w:rsidRPr="00954064">
        <w:rPr>
          <w:rFonts w:asciiTheme="minorHAnsi" w:hAnsiTheme="minorHAnsi" w:cstheme="minorHAnsi"/>
          <w:bCs/>
          <w:color w:val="auto"/>
        </w:rPr>
        <w:tab/>
      </w:r>
      <w:r w:rsidR="00225C34" w:rsidRPr="00954064">
        <w:rPr>
          <w:rFonts w:asciiTheme="minorHAnsi" w:hAnsiTheme="minorHAnsi" w:cstheme="minorHAnsi"/>
          <w:bCs/>
          <w:color w:val="auto"/>
        </w:rPr>
        <w:t>Launch</w:t>
      </w:r>
      <w:r w:rsidRPr="00954064">
        <w:rPr>
          <w:rFonts w:asciiTheme="minorHAnsi" w:hAnsiTheme="minorHAnsi" w:cstheme="minorHAnsi"/>
          <w:bCs/>
          <w:color w:val="auto"/>
        </w:rPr>
        <w:t xml:space="preserve"> the</w:t>
      </w:r>
      <w:r w:rsidR="00225C34" w:rsidRPr="00954064">
        <w:rPr>
          <w:rFonts w:asciiTheme="minorHAnsi" w:hAnsiTheme="minorHAnsi" w:cstheme="minorHAnsi"/>
          <w:bCs/>
          <w:color w:val="auto"/>
        </w:rPr>
        <w:t xml:space="preserve"> Investigator</w:t>
      </w:r>
      <w:r w:rsidRPr="00954064">
        <w:rPr>
          <w:rFonts w:asciiTheme="minorHAnsi" w:hAnsiTheme="minorHAnsi" w:cstheme="minorHAnsi"/>
          <w:bCs/>
          <w:color w:val="auto"/>
        </w:rPr>
        <w:t xml:space="preserve"> software.</w:t>
      </w:r>
    </w:p>
    <w:p w14:paraId="3418056F" w14:textId="77777777" w:rsidR="00427FD4" w:rsidRPr="00954064" w:rsidRDefault="00427FD4" w:rsidP="00BA5AFB">
      <w:pPr>
        <w:rPr>
          <w:rFonts w:asciiTheme="minorHAnsi" w:hAnsiTheme="minorHAnsi" w:cstheme="minorHAnsi"/>
          <w:bCs/>
          <w:color w:val="auto"/>
        </w:rPr>
      </w:pPr>
    </w:p>
    <w:p w14:paraId="23812AC7" w14:textId="5D633D66" w:rsidR="00225C34" w:rsidRPr="00954064" w:rsidRDefault="001A216A" w:rsidP="00BA5AFB">
      <w:pPr>
        <w:rPr>
          <w:rFonts w:asciiTheme="minorHAnsi" w:hAnsiTheme="minorHAnsi" w:cstheme="minorHAnsi"/>
          <w:bCs/>
          <w:color w:val="auto"/>
          <w:highlight w:val="yellow"/>
        </w:rPr>
      </w:pPr>
      <w:r w:rsidRPr="00954064">
        <w:rPr>
          <w:rFonts w:asciiTheme="minorHAnsi" w:hAnsiTheme="minorHAnsi" w:cstheme="minorHAnsi"/>
          <w:bCs/>
          <w:color w:val="auto"/>
          <w:highlight w:val="yellow"/>
        </w:rPr>
        <w:t>13.</w:t>
      </w:r>
      <w:r w:rsidR="0038078F" w:rsidRPr="00954064">
        <w:rPr>
          <w:rFonts w:asciiTheme="minorHAnsi" w:hAnsiTheme="minorHAnsi" w:cstheme="minorHAnsi"/>
          <w:bCs/>
          <w:color w:val="auto"/>
          <w:highlight w:val="yellow"/>
        </w:rPr>
        <w:t>3</w:t>
      </w:r>
      <w:r w:rsidR="00A36EE3">
        <w:rPr>
          <w:rFonts w:asciiTheme="minorHAnsi" w:hAnsiTheme="minorHAnsi" w:cstheme="minorHAnsi"/>
          <w:bCs/>
          <w:color w:val="auto"/>
          <w:highlight w:val="yellow"/>
        </w:rPr>
        <w:t>.</w:t>
      </w:r>
      <w:r w:rsidRPr="00954064">
        <w:rPr>
          <w:rFonts w:asciiTheme="minorHAnsi" w:hAnsiTheme="minorHAnsi" w:cstheme="minorHAnsi"/>
          <w:bCs/>
          <w:color w:val="auto"/>
          <w:highlight w:val="yellow"/>
        </w:rPr>
        <w:tab/>
        <w:t xml:space="preserve">Select </w:t>
      </w:r>
      <w:r w:rsidR="00225C34" w:rsidRPr="00954064">
        <w:rPr>
          <w:rFonts w:asciiTheme="minorHAnsi" w:hAnsiTheme="minorHAnsi" w:cstheme="minorHAnsi"/>
          <w:b/>
          <w:color w:val="auto"/>
          <w:highlight w:val="yellow"/>
        </w:rPr>
        <w:t xml:space="preserve">File </w:t>
      </w:r>
      <w:r w:rsidR="00223F9E" w:rsidRPr="00954064">
        <w:rPr>
          <w:rFonts w:asciiTheme="minorHAnsi" w:hAnsiTheme="minorHAnsi" w:cstheme="minorHAnsi"/>
          <w:b/>
          <w:color w:val="auto"/>
          <w:highlight w:val="yellow"/>
        </w:rPr>
        <w:t>|</w:t>
      </w:r>
      <w:r w:rsidR="00225C34" w:rsidRPr="00954064">
        <w:rPr>
          <w:rFonts w:asciiTheme="minorHAnsi" w:hAnsiTheme="minorHAnsi" w:cstheme="minorHAnsi"/>
          <w:b/>
          <w:color w:val="auto"/>
          <w:highlight w:val="yellow"/>
        </w:rPr>
        <w:t xml:space="preserve"> </w:t>
      </w:r>
      <w:r w:rsidR="00CF0042" w:rsidRPr="00954064">
        <w:rPr>
          <w:rFonts w:asciiTheme="minorHAnsi" w:hAnsiTheme="minorHAnsi" w:cstheme="minorHAnsi"/>
          <w:b/>
          <w:color w:val="auto"/>
          <w:highlight w:val="yellow"/>
        </w:rPr>
        <w:t>Open analysis</w:t>
      </w:r>
      <w:r w:rsidR="001C0D8C" w:rsidRPr="00954064">
        <w:rPr>
          <w:rFonts w:asciiTheme="minorHAnsi" w:hAnsiTheme="minorHAnsi" w:cstheme="minorHAnsi"/>
          <w:bCs/>
          <w:color w:val="auto"/>
          <w:highlight w:val="yellow"/>
        </w:rPr>
        <w:t xml:space="preserve">; then, </w:t>
      </w:r>
      <w:r w:rsidR="00225C34" w:rsidRPr="00954064">
        <w:rPr>
          <w:rFonts w:asciiTheme="minorHAnsi" w:hAnsiTheme="minorHAnsi" w:cstheme="minorHAnsi"/>
          <w:bCs/>
          <w:color w:val="auto"/>
          <w:highlight w:val="yellow"/>
        </w:rPr>
        <w:t>select</w:t>
      </w:r>
      <w:r w:rsidR="003A31B2">
        <w:rPr>
          <w:rFonts w:asciiTheme="minorHAnsi" w:hAnsiTheme="minorHAnsi" w:cstheme="minorHAnsi"/>
          <w:bCs/>
          <w:color w:val="auto"/>
          <w:highlight w:val="yellow"/>
        </w:rPr>
        <w:t>,</w:t>
      </w:r>
      <w:r w:rsidR="001C0D8C" w:rsidRPr="00954064">
        <w:rPr>
          <w:rFonts w:asciiTheme="minorHAnsi" w:hAnsiTheme="minorHAnsi" w:cstheme="minorHAnsi"/>
          <w:bCs/>
          <w:color w:val="auto"/>
          <w:highlight w:val="yellow"/>
        </w:rPr>
        <w:t xml:space="preserve"> and open</w:t>
      </w:r>
      <w:r w:rsidR="00225C34" w:rsidRPr="00954064">
        <w:rPr>
          <w:rFonts w:asciiTheme="minorHAnsi" w:hAnsiTheme="minorHAnsi" w:cstheme="minorHAnsi"/>
          <w:bCs/>
          <w:color w:val="auto"/>
          <w:highlight w:val="yellow"/>
        </w:rPr>
        <w:t xml:space="preserve"> </w:t>
      </w:r>
      <w:r w:rsidR="00954064">
        <w:rPr>
          <w:rFonts w:asciiTheme="minorHAnsi" w:hAnsiTheme="minorHAnsi" w:cstheme="minorHAnsi"/>
          <w:bCs/>
          <w:color w:val="auto"/>
          <w:highlight w:val="yellow"/>
        </w:rPr>
        <w:t>“</w:t>
      </w:r>
      <w:r w:rsidR="00CF0042" w:rsidRPr="00954064">
        <w:rPr>
          <w:rFonts w:asciiTheme="minorHAnsi" w:hAnsiTheme="minorHAnsi" w:cstheme="minorHAnsi"/>
          <w:bCs/>
          <w:color w:val="auto"/>
          <w:highlight w:val="yellow"/>
        </w:rPr>
        <w:t xml:space="preserve">Feature Jove </w:t>
      </w:r>
      <w:proofErr w:type="spellStart"/>
      <w:r w:rsidR="00CF0042" w:rsidRPr="00954064">
        <w:rPr>
          <w:rFonts w:asciiTheme="minorHAnsi" w:hAnsiTheme="minorHAnsi" w:cstheme="minorHAnsi"/>
          <w:bCs/>
          <w:color w:val="auto"/>
          <w:highlight w:val="yellow"/>
        </w:rPr>
        <w:t>su</w:t>
      </w:r>
      <w:proofErr w:type="spellEnd"/>
      <w:r w:rsidR="00CF0042" w:rsidRPr="00954064">
        <w:rPr>
          <w:rFonts w:asciiTheme="minorHAnsi" w:hAnsiTheme="minorHAnsi" w:cstheme="minorHAnsi"/>
          <w:bCs/>
          <w:color w:val="auto"/>
          <w:highlight w:val="yellow"/>
        </w:rPr>
        <w:t xml:space="preserve"> 70 </w:t>
      </w:r>
      <w:proofErr w:type="spellStart"/>
      <w:r w:rsidR="00CF0042" w:rsidRPr="00954064">
        <w:rPr>
          <w:rFonts w:asciiTheme="minorHAnsi" w:hAnsiTheme="minorHAnsi" w:cstheme="minorHAnsi"/>
          <w:bCs/>
          <w:color w:val="auto"/>
          <w:highlight w:val="yellow"/>
        </w:rPr>
        <w:t>eV.gca</w:t>
      </w:r>
      <w:proofErr w:type="spellEnd"/>
      <w:r w:rsidR="00CF0042" w:rsidRPr="00954064">
        <w:rPr>
          <w:rFonts w:asciiTheme="minorHAnsi" w:hAnsiTheme="minorHAnsi" w:cstheme="minorHAnsi"/>
          <w:bCs/>
          <w:color w:val="auto"/>
          <w:highlight w:val="yellow"/>
        </w:rPr>
        <w:t>”</w:t>
      </w:r>
      <w:r w:rsidR="00A0265F" w:rsidRPr="00954064">
        <w:rPr>
          <w:color w:val="auto"/>
          <w:highlight w:val="yellow"/>
        </w:rPr>
        <w:t xml:space="preserve"> </w:t>
      </w:r>
      <w:r w:rsidR="00954064" w:rsidRPr="00954064">
        <w:rPr>
          <w:color w:val="auto"/>
          <w:highlight w:val="yellow"/>
        </w:rPr>
        <w:t>(</w:t>
      </w:r>
      <w:r w:rsidR="00A0265F" w:rsidRPr="00954064">
        <w:rPr>
          <w:b/>
          <w:color w:val="auto"/>
          <w:highlight w:val="yellow"/>
        </w:rPr>
        <w:t>Supplementary File 10</w:t>
      </w:r>
      <w:r w:rsidR="00954064" w:rsidRPr="00954064">
        <w:rPr>
          <w:bCs/>
          <w:color w:val="auto"/>
          <w:highlight w:val="yellow"/>
        </w:rPr>
        <w:t>)</w:t>
      </w:r>
      <w:r w:rsidR="00954064">
        <w:rPr>
          <w:bCs/>
          <w:color w:val="auto"/>
          <w:highlight w:val="yellow"/>
        </w:rPr>
        <w:t>.</w:t>
      </w:r>
    </w:p>
    <w:p w14:paraId="1E1D6383" w14:textId="77777777" w:rsidR="00427FD4" w:rsidRPr="00954064" w:rsidRDefault="00427FD4" w:rsidP="00BA5AFB">
      <w:pPr>
        <w:rPr>
          <w:rFonts w:asciiTheme="minorHAnsi" w:hAnsiTheme="minorHAnsi" w:cstheme="minorHAnsi"/>
          <w:bCs/>
          <w:color w:val="auto"/>
          <w:highlight w:val="yellow"/>
        </w:rPr>
      </w:pPr>
    </w:p>
    <w:p w14:paraId="2330F60E" w14:textId="0989A74A" w:rsidR="00225C34" w:rsidRPr="00954064" w:rsidRDefault="001C0D8C" w:rsidP="00BA5AFB">
      <w:pPr>
        <w:rPr>
          <w:rFonts w:asciiTheme="minorHAnsi" w:hAnsiTheme="minorHAnsi" w:cstheme="minorHAnsi"/>
          <w:bCs/>
          <w:color w:val="auto"/>
          <w:highlight w:val="yellow"/>
        </w:rPr>
      </w:pPr>
      <w:r w:rsidRPr="00954064">
        <w:rPr>
          <w:rFonts w:asciiTheme="minorHAnsi" w:hAnsiTheme="minorHAnsi" w:cstheme="minorHAnsi"/>
          <w:bCs/>
          <w:color w:val="auto"/>
          <w:highlight w:val="yellow"/>
        </w:rPr>
        <w:t>13.</w:t>
      </w:r>
      <w:r w:rsidR="00CF0042" w:rsidRPr="00954064">
        <w:rPr>
          <w:rFonts w:asciiTheme="minorHAnsi" w:hAnsiTheme="minorHAnsi" w:cstheme="minorHAnsi"/>
          <w:bCs/>
          <w:color w:val="auto"/>
          <w:highlight w:val="yellow"/>
        </w:rPr>
        <w:t>4</w:t>
      </w:r>
      <w:r w:rsidR="00A36EE3">
        <w:rPr>
          <w:rFonts w:asciiTheme="minorHAnsi" w:hAnsiTheme="minorHAnsi" w:cstheme="minorHAnsi"/>
          <w:bCs/>
          <w:color w:val="auto"/>
          <w:highlight w:val="yellow"/>
        </w:rPr>
        <w:t>.</w:t>
      </w:r>
      <w:r w:rsidRPr="00954064">
        <w:rPr>
          <w:rFonts w:asciiTheme="minorHAnsi" w:hAnsiTheme="minorHAnsi" w:cstheme="minorHAnsi"/>
          <w:bCs/>
          <w:color w:val="auto"/>
          <w:highlight w:val="yellow"/>
        </w:rPr>
        <w:tab/>
      </w:r>
      <w:r w:rsidR="00225C34" w:rsidRPr="00954064">
        <w:rPr>
          <w:rFonts w:asciiTheme="minorHAnsi" w:hAnsiTheme="minorHAnsi" w:cstheme="minorHAnsi"/>
          <w:bCs/>
          <w:color w:val="auto"/>
          <w:highlight w:val="yellow"/>
        </w:rPr>
        <w:t xml:space="preserve">Click </w:t>
      </w:r>
      <w:r w:rsidR="00225C34" w:rsidRPr="00954064">
        <w:rPr>
          <w:rFonts w:asciiTheme="minorHAnsi" w:hAnsiTheme="minorHAnsi" w:cstheme="minorHAnsi"/>
          <w:b/>
          <w:color w:val="auto"/>
          <w:highlight w:val="yellow"/>
        </w:rPr>
        <w:t>OK</w:t>
      </w:r>
      <w:r w:rsidR="00225C34" w:rsidRPr="00954064">
        <w:rPr>
          <w:rFonts w:asciiTheme="minorHAnsi" w:hAnsiTheme="minorHAnsi" w:cstheme="minorHAnsi"/>
          <w:bCs/>
          <w:color w:val="auto"/>
          <w:highlight w:val="yellow"/>
        </w:rPr>
        <w:t xml:space="preserve"> </w:t>
      </w:r>
      <w:r w:rsidRPr="00954064">
        <w:rPr>
          <w:rFonts w:asciiTheme="minorHAnsi" w:hAnsiTheme="minorHAnsi" w:cstheme="minorHAnsi"/>
          <w:bCs/>
          <w:color w:val="auto"/>
          <w:highlight w:val="yellow"/>
        </w:rPr>
        <w:t xml:space="preserve">to </w:t>
      </w:r>
      <w:r w:rsidR="00C52671" w:rsidRPr="00954064">
        <w:rPr>
          <w:rFonts w:asciiTheme="minorHAnsi" w:hAnsiTheme="minorHAnsi" w:cstheme="minorHAnsi"/>
          <w:bCs/>
          <w:color w:val="auto"/>
          <w:highlight w:val="yellow"/>
        </w:rPr>
        <w:t xml:space="preserve">open </w:t>
      </w:r>
      <w:r w:rsidRPr="00954064">
        <w:rPr>
          <w:rFonts w:asciiTheme="minorHAnsi" w:hAnsiTheme="minorHAnsi" w:cstheme="minorHAnsi"/>
          <w:bCs/>
          <w:color w:val="auto"/>
          <w:highlight w:val="yellow"/>
        </w:rPr>
        <w:t>and examine</w:t>
      </w:r>
      <w:r w:rsidR="00274D16">
        <w:rPr>
          <w:rFonts w:asciiTheme="minorHAnsi" w:hAnsiTheme="minorHAnsi" w:cstheme="minorHAnsi"/>
          <w:bCs/>
          <w:color w:val="auto"/>
          <w:highlight w:val="yellow"/>
        </w:rPr>
        <w:t xml:space="preserve"> the</w:t>
      </w:r>
      <w:r w:rsidR="00C52671" w:rsidRPr="00954064">
        <w:rPr>
          <w:rFonts w:asciiTheme="minorHAnsi" w:hAnsiTheme="minorHAnsi" w:cstheme="minorHAnsi"/>
          <w:bCs/>
          <w:color w:val="auto"/>
          <w:highlight w:val="yellow"/>
        </w:rPr>
        <w:t xml:space="preserve"> results</w:t>
      </w:r>
      <w:r w:rsidRPr="00954064">
        <w:rPr>
          <w:rFonts w:asciiTheme="minorHAnsi" w:hAnsiTheme="minorHAnsi" w:cstheme="minorHAnsi"/>
          <w:bCs/>
          <w:color w:val="auto"/>
          <w:highlight w:val="yellow"/>
        </w:rPr>
        <w:t>.</w:t>
      </w:r>
    </w:p>
    <w:p w14:paraId="4EE389E6" w14:textId="77777777" w:rsidR="00427FD4" w:rsidRPr="00954064" w:rsidRDefault="00427FD4" w:rsidP="00BA5AFB">
      <w:pPr>
        <w:rPr>
          <w:rFonts w:asciiTheme="minorHAnsi" w:hAnsiTheme="minorHAnsi" w:cstheme="minorHAnsi"/>
          <w:bCs/>
          <w:color w:val="auto"/>
          <w:highlight w:val="yellow"/>
        </w:rPr>
      </w:pPr>
    </w:p>
    <w:p w14:paraId="60285E4E" w14:textId="457E0BEE" w:rsidR="0009685F" w:rsidRPr="00954064" w:rsidRDefault="00A25322" w:rsidP="00BA5AFB">
      <w:pPr>
        <w:rPr>
          <w:rFonts w:asciiTheme="minorHAnsi" w:hAnsiTheme="minorHAnsi" w:cstheme="minorHAnsi"/>
          <w:bCs/>
          <w:color w:val="auto"/>
          <w:highlight w:val="yellow"/>
        </w:rPr>
      </w:pPr>
      <w:r w:rsidRPr="00954064">
        <w:rPr>
          <w:rFonts w:asciiTheme="minorHAnsi" w:hAnsiTheme="minorHAnsi" w:cstheme="minorHAnsi"/>
          <w:bCs/>
          <w:color w:val="auto"/>
          <w:highlight w:val="yellow"/>
        </w:rPr>
        <w:t>13.</w:t>
      </w:r>
      <w:r w:rsidR="00C52671" w:rsidRPr="00954064">
        <w:rPr>
          <w:rFonts w:asciiTheme="minorHAnsi" w:hAnsiTheme="minorHAnsi" w:cstheme="minorHAnsi"/>
          <w:bCs/>
          <w:color w:val="auto"/>
          <w:highlight w:val="yellow"/>
        </w:rPr>
        <w:t>5</w:t>
      </w:r>
      <w:r w:rsidR="00A36EE3">
        <w:rPr>
          <w:rFonts w:asciiTheme="minorHAnsi" w:hAnsiTheme="minorHAnsi" w:cstheme="minorHAnsi"/>
          <w:bCs/>
          <w:color w:val="auto"/>
          <w:highlight w:val="yellow"/>
        </w:rPr>
        <w:t>.</w:t>
      </w:r>
      <w:r w:rsidRPr="00954064">
        <w:rPr>
          <w:rFonts w:asciiTheme="minorHAnsi" w:hAnsiTheme="minorHAnsi" w:cstheme="minorHAnsi"/>
          <w:bCs/>
          <w:color w:val="auto"/>
          <w:highlight w:val="yellow"/>
        </w:rPr>
        <w:tab/>
        <w:t xml:space="preserve">Click on the </w:t>
      </w:r>
      <w:r w:rsidRPr="00954064">
        <w:rPr>
          <w:rFonts w:asciiTheme="minorHAnsi" w:hAnsiTheme="minorHAnsi" w:cstheme="minorHAnsi"/>
          <w:b/>
          <w:color w:val="auto"/>
          <w:highlight w:val="yellow"/>
        </w:rPr>
        <w:t>Compounds</w:t>
      </w:r>
      <w:r w:rsidRPr="00954064">
        <w:rPr>
          <w:rFonts w:asciiTheme="minorHAnsi" w:hAnsiTheme="minorHAnsi" w:cstheme="minorHAnsi"/>
          <w:bCs/>
          <w:color w:val="auto"/>
          <w:highlight w:val="yellow"/>
        </w:rPr>
        <w:t xml:space="preserve"> tab to review metric values and statistics for specific analytes </w:t>
      </w:r>
      <w:r w:rsidR="00C52671" w:rsidRPr="00954064">
        <w:rPr>
          <w:rFonts w:asciiTheme="minorHAnsi" w:hAnsiTheme="minorHAnsi" w:cstheme="minorHAnsi"/>
          <w:bCs/>
          <w:color w:val="auto"/>
          <w:highlight w:val="yellow"/>
        </w:rPr>
        <w:t xml:space="preserve">(i.e., targeted analytes with associated chemical names) or untargeted analytes with (#) identifiers aligned </w:t>
      </w:r>
      <w:r w:rsidRPr="00954064">
        <w:rPr>
          <w:rFonts w:asciiTheme="minorHAnsi" w:hAnsiTheme="minorHAnsi" w:cstheme="minorHAnsi"/>
          <w:bCs/>
          <w:color w:val="auto"/>
          <w:highlight w:val="yellow"/>
        </w:rPr>
        <w:t xml:space="preserve">across </w:t>
      </w:r>
      <w:r w:rsidR="00C52671" w:rsidRPr="00954064">
        <w:rPr>
          <w:rFonts w:asciiTheme="minorHAnsi" w:hAnsiTheme="minorHAnsi" w:cstheme="minorHAnsi"/>
          <w:bCs/>
          <w:color w:val="auto"/>
          <w:highlight w:val="yellow"/>
        </w:rPr>
        <w:t xml:space="preserve">all </w:t>
      </w:r>
      <w:r w:rsidRPr="00954064">
        <w:rPr>
          <w:rFonts w:asciiTheme="minorHAnsi" w:hAnsiTheme="minorHAnsi" w:cstheme="minorHAnsi"/>
          <w:bCs/>
          <w:color w:val="auto"/>
          <w:highlight w:val="yellow"/>
        </w:rPr>
        <w:t>chromatograms</w:t>
      </w:r>
      <w:r w:rsidR="0009685F" w:rsidRPr="00954064">
        <w:rPr>
          <w:rFonts w:asciiTheme="minorHAnsi" w:hAnsiTheme="minorHAnsi" w:cstheme="minorHAnsi"/>
          <w:bCs/>
          <w:color w:val="auto"/>
          <w:highlight w:val="yellow"/>
        </w:rPr>
        <w:t>, then</w:t>
      </w:r>
      <w:r w:rsidR="003A31B2">
        <w:rPr>
          <w:rFonts w:asciiTheme="minorHAnsi" w:hAnsiTheme="minorHAnsi" w:cstheme="minorHAnsi"/>
          <w:bCs/>
          <w:color w:val="auto"/>
          <w:highlight w:val="yellow"/>
        </w:rPr>
        <w:t xml:space="preserve"> perform the steps below. </w:t>
      </w:r>
    </w:p>
    <w:p w14:paraId="2408C1E1" w14:textId="77777777" w:rsidR="0009685F" w:rsidRPr="00954064" w:rsidRDefault="0009685F" w:rsidP="00BA5AFB">
      <w:pPr>
        <w:rPr>
          <w:rFonts w:asciiTheme="minorHAnsi" w:hAnsiTheme="minorHAnsi" w:cstheme="minorHAnsi"/>
          <w:bCs/>
          <w:color w:val="auto"/>
          <w:highlight w:val="yellow"/>
        </w:rPr>
      </w:pPr>
    </w:p>
    <w:p w14:paraId="739A7E4D" w14:textId="574ECE88" w:rsidR="0009685F" w:rsidRPr="00954064" w:rsidRDefault="0009685F" w:rsidP="00BA5AFB">
      <w:pPr>
        <w:rPr>
          <w:rFonts w:asciiTheme="minorHAnsi" w:hAnsiTheme="minorHAnsi" w:cstheme="minorHAnsi"/>
          <w:bCs/>
          <w:color w:val="auto"/>
          <w:highlight w:val="yellow"/>
        </w:rPr>
      </w:pPr>
      <w:r w:rsidRPr="00954064">
        <w:rPr>
          <w:rFonts w:asciiTheme="minorHAnsi" w:hAnsiTheme="minorHAnsi" w:cstheme="minorHAnsi"/>
          <w:bCs/>
          <w:color w:val="auto"/>
          <w:highlight w:val="yellow"/>
        </w:rPr>
        <w:t>13.</w:t>
      </w:r>
      <w:r w:rsidR="00C52671" w:rsidRPr="00954064">
        <w:rPr>
          <w:rFonts w:asciiTheme="minorHAnsi" w:hAnsiTheme="minorHAnsi" w:cstheme="minorHAnsi"/>
          <w:bCs/>
          <w:color w:val="auto"/>
          <w:highlight w:val="yellow"/>
        </w:rPr>
        <w:t>5</w:t>
      </w:r>
      <w:r w:rsidRPr="00954064">
        <w:rPr>
          <w:rFonts w:asciiTheme="minorHAnsi" w:hAnsiTheme="minorHAnsi" w:cstheme="minorHAnsi"/>
          <w:bCs/>
          <w:color w:val="auto"/>
          <w:highlight w:val="yellow"/>
        </w:rPr>
        <w:t>.1</w:t>
      </w:r>
      <w:r w:rsidR="00A36EE3">
        <w:rPr>
          <w:rFonts w:asciiTheme="minorHAnsi" w:hAnsiTheme="minorHAnsi" w:cstheme="minorHAnsi"/>
          <w:bCs/>
          <w:color w:val="auto"/>
          <w:highlight w:val="yellow"/>
        </w:rPr>
        <w:t>.</w:t>
      </w:r>
      <w:r w:rsidR="00A25322" w:rsidRPr="00954064">
        <w:rPr>
          <w:rFonts w:asciiTheme="minorHAnsi" w:hAnsiTheme="minorHAnsi" w:cstheme="minorHAnsi"/>
          <w:bCs/>
          <w:color w:val="auto"/>
          <w:highlight w:val="yellow"/>
        </w:rPr>
        <w:t xml:space="preserve"> </w:t>
      </w:r>
      <w:r w:rsidRPr="00954064">
        <w:rPr>
          <w:rFonts w:asciiTheme="minorHAnsi" w:hAnsiTheme="minorHAnsi" w:cstheme="minorHAnsi"/>
          <w:bCs/>
          <w:color w:val="auto"/>
          <w:highlight w:val="yellow"/>
        </w:rPr>
        <w:t>C</w:t>
      </w:r>
      <w:r w:rsidR="00A25322" w:rsidRPr="00954064">
        <w:rPr>
          <w:rFonts w:asciiTheme="minorHAnsi" w:hAnsiTheme="minorHAnsi" w:cstheme="minorHAnsi"/>
          <w:bCs/>
          <w:color w:val="auto"/>
          <w:highlight w:val="yellow"/>
        </w:rPr>
        <w:t xml:space="preserve">lick on the </w:t>
      </w:r>
      <w:r w:rsidR="00A25322" w:rsidRPr="00954064">
        <w:rPr>
          <w:rFonts w:asciiTheme="minorHAnsi" w:hAnsiTheme="minorHAnsi" w:cstheme="minorHAnsi"/>
          <w:b/>
          <w:color w:val="auto"/>
          <w:highlight w:val="yellow"/>
        </w:rPr>
        <w:t>Attributes</w:t>
      </w:r>
      <w:r w:rsidR="00A25322" w:rsidRPr="00954064">
        <w:rPr>
          <w:rFonts w:asciiTheme="minorHAnsi" w:hAnsiTheme="minorHAnsi" w:cstheme="minorHAnsi"/>
          <w:bCs/>
          <w:color w:val="auto"/>
          <w:highlight w:val="yellow"/>
        </w:rPr>
        <w:t xml:space="preserve"> tab to review values and statistics for specific metrics across chromatograms</w:t>
      </w:r>
      <w:r w:rsidRPr="00954064">
        <w:rPr>
          <w:rFonts w:asciiTheme="minorHAnsi" w:hAnsiTheme="minorHAnsi" w:cstheme="minorHAnsi"/>
          <w:bCs/>
          <w:color w:val="auto"/>
          <w:highlight w:val="yellow"/>
        </w:rPr>
        <w:t>.</w:t>
      </w:r>
    </w:p>
    <w:p w14:paraId="25E19F53" w14:textId="77777777" w:rsidR="0009685F" w:rsidRPr="00954064" w:rsidRDefault="0009685F" w:rsidP="00BA5AFB">
      <w:pPr>
        <w:rPr>
          <w:rFonts w:asciiTheme="minorHAnsi" w:hAnsiTheme="minorHAnsi" w:cstheme="minorHAnsi"/>
          <w:bCs/>
          <w:color w:val="auto"/>
          <w:highlight w:val="yellow"/>
        </w:rPr>
      </w:pPr>
    </w:p>
    <w:p w14:paraId="6193301F" w14:textId="5CDAC526" w:rsidR="0009685F" w:rsidRPr="00954064" w:rsidRDefault="0009685F" w:rsidP="00BA5AFB">
      <w:pPr>
        <w:rPr>
          <w:rFonts w:asciiTheme="minorHAnsi" w:hAnsiTheme="minorHAnsi" w:cstheme="minorHAnsi"/>
          <w:bCs/>
          <w:color w:val="auto"/>
        </w:rPr>
      </w:pPr>
      <w:r w:rsidRPr="00954064">
        <w:rPr>
          <w:rFonts w:asciiTheme="minorHAnsi" w:hAnsiTheme="minorHAnsi" w:cstheme="minorHAnsi"/>
          <w:bCs/>
          <w:color w:val="auto"/>
          <w:highlight w:val="yellow"/>
        </w:rPr>
        <w:t>13.</w:t>
      </w:r>
      <w:r w:rsidR="00C52671" w:rsidRPr="00954064">
        <w:rPr>
          <w:rFonts w:asciiTheme="minorHAnsi" w:hAnsiTheme="minorHAnsi" w:cstheme="minorHAnsi"/>
          <w:bCs/>
          <w:color w:val="auto"/>
          <w:highlight w:val="yellow"/>
        </w:rPr>
        <w:t>5</w:t>
      </w:r>
      <w:r w:rsidRPr="00954064">
        <w:rPr>
          <w:rFonts w:asciiTheme="minorHAnsi" w:hAnsiTheme="minorHAnsi" w:cstheme="minorHAnsi"/>
          <w:bCs/>
          <w:color w:val="auto"/>
          <w:highlight w:val="yellow"/>
        </w:rPr>
        <w:t>.2</w:t>
      </w:r>
      <w:r w:rsidR="00A36EE3">
        <w:rPr>
          <w:rFonts w:asciiTheme="minorHAnsi" w:hAnsiTheme="minorHAnsi" w:cstheme="minorHAnsi"/>
          <w:bCs/>
          <w:color w:val="auto"/>
          <w:highlight w:val="yellow"/>
        </w:rPr>
        <w:t>.</w:t>
      </w:r>
      <w:r w:rsidRPr="00954064">
        <w:rPr>
          <w:rFonts w:asciiTheme="minorHAnsi" w:hAnsiTheme="minorHAnsi" w:cstheme="minorHAnsi"/>
          <w:bCs/>
          <w:color w:val="auto"/>
          <w:highlight w:val="yellow"/>
        </w:rPr>
        <w:t xml:space="preserve"> C</w:t>
      </w:r>
      <w:r w:rsidR="00A25322" w:rsidRPr="00954064">
        <w:rPr>
          <w:rFonts w:asciiTheme="minorHAnsi" w:hAnsiTheme="minorHAnsi" w:cstheme="minorHAnsi"/>
          <w:bCs/>
          <w:color w:val="auto"/>
          <w:highlight w:val="yellow"/>
        </w:rPr>
        <w:t xml:space="preserve">lick on the </w:t>
      </w:r>
      <w:r w:rsidR="00A25322" w:rsidRPr="00954064">
        <w:rPr>
          <w:rFonts w:asciiTheme="minorHAnsi" w:hAnsiTheme="minorHAnsi" w:cstheme="minorHAnsi"/>
          <w:b/>
          <w:color w:val="auto"/>
          <w:highlight w:val="yellow"/>
        </w:rPr>
        <w:t>Summary</w:t>
      </w:r>
      <w:r w:rsidR="00A25322" w:rsidRPr="00954064">
        <w:rPr>
          <w:rFonts w:asciiTheme="minorHAnsi" w:hAnsiTheme="minorHAnsi" w:cstheme="minorHAnsi"/>
          <w:bCs/>
          <w:color w:val="auto"/>
          <w:highlight w:val="yellow"/>
        </w:rPr>
        <w:t xml:space="preserve"> tab to review the summary statistics for both compounds and features.</w:t>
      </w:r>
      <w:r w:rsidRPr="00954064">
        <w:rPr>
          <w:rFonts w:asciiTheme="minorHAnsi" w:hAnsiTheme="minorHAnsi" w:cstheme="minorHAnsi"/>
          <w:bCs/>
          <w:color w:val="auto"/>
          <w:highlight w:val="yellow"/>
        </w:rPr>
        <w:t xml:space="preserve"> </w:t>
      </w:r>
      <w:r w:rsidRPr="00954064">
        <w:rPr>
          <w:rFonts w:asciiTheme="minorHAnsi" w:hAnsiTheme="minorHAnsi" w:cstheme="minorHAnsi"/>
          <w:color w:val="auto"/>
          <w:highlight w:val="yellow"/>
        </w:rPr>
        <w:t xml:space="preserve">If the chromatograms are from different classes, as in this case oils produced from olives harvested in two different </w:t>
      </w:r>
      <w:r w:rsidR="00A36EE3">
        <w:rPr>
          <w:rFonts w:asciiTheme="minorHAnsi" w:hAnsiTheme="minorHAnsi" w:cstheme="minorHAnsi"/>
          <w:color w:val="auto"/>
          <w:highlight w:val="yellow"/>
        </w:rPr>
        <w:t>r</w:t>
      </w:r>
      <w:r w:rsidRPr="00954064">
        <w:rPr>
          <w:rFonts w:asciiTheme="minorHAnsi" w:hAnsiTheme="minorHAnsi" w:cstheme="minorHAnsi"/>
          <w:color w:val="auto"/>
          <w:highlight w:val="yellow"/>
        </w:rPr>
        <w:t xml:space="preserve">egions of Italy, then the </w:t>
      </w:r>
      <w:r w:rsidRPr="008E4D8C">
        <w:rPr>
          <w:rFonts w:asciiTheme="minorHAnsi" w:hAnsiTheme="minorHAnsi" w:cstheme="minorHAnsi"/>
          <w:b/>
          <w:bCs/>
          <w:iCs/>
          <w:color w:val="auto"/>
          <w:highlight w:val="yellow"/>
        </w:rPr>
        <w:t>Summary</w:t>
      </w:r>
      <w:r w:rsidRPr="00954064">
        <w:rPr>
          <w:rFonts w:asciiTheme="minorHAnsi" w:hAnsiTheme="minorHAnsi" w:cstheme="minorHAnsi"/>
          <w:iCs/>
          <w:color w:val="auto"/>
          <w:highlight w:val="yellow"/>
        </w:rPr>
        <w:t xml:space="preserve"> tab </w:t>
      </w:r>
      <w:r w:rsidRPr="00954064">
        <w:rPr>
          <w:rFonts w:asciiTheme="minorHAnsi" w:hAnsiTheme="minorHAnsi" w:cstheme="minorHAnsi"/>
          <w:color w:val="auto"/>
          <w:highlight w:val="yellow"/>
        </w:rPr>
        <w:t>lists Fisher ratio statistics (F and FDR)</w:t>
      </w:r>
      <w:r w:rsidR="00A36EE3">
        <w:rPr>
          <w:rFonts w:asciiTheme="minorHAnsi" w:hAnsiTheme="minorHAnsi" w:cstheme="minorHAnsi"/>
          <w:color w:val="auto"/>
          <w:highlight w:val="yellow"/>
        </w:rPr>
        <w:t>,</w:t>
      </w:r>
      <w:r w:rsidRPr="00954064">
        <w:rPr>
          <w:rFonts w:asciiTheme="minorHAnsi" w:hAnsiTheme="minorHAnsi" w:cstheme="minorHAnsi"/>
          <w:color w:val="auto"/>
          <w:highlight w:val="yellow"/>
        </w:rPr>
        <w:t xml:space="preserve"> which provide insights into features for discriminating between classes.</w:t>
      </w:r>
    </w:p>
    <w:p w14:paraId="3C8DC8CE" w14:textId="77777777" w:rsidR="0009685F" w:rsidRPr="00954064" w:rsidRDefault="0009685F" w:rsidP="00BA5AFB">
      <w:pPr>
        <w:rPr>
          <w:rFonts w:asciiTheme="minorHAnsi" w:hAnsiTheme="minorHAnsi" w:cstheme="minorHAnsi"/>
          <w:bCs/>
          <w:color w:val="auto"/>
        </w:rPr>
      </w:pPr>
    </w:p>
    <w:p w14:paraId="5121B936" w14:textId="4FCA2BE4" w:rsidR="00D73A99" w:rsidRPr="00954064" w:rsidRDefault="0009685F" w:rsidP="00BA5AFB">
      <w:pPr>
        <w:rPr>
          <w:rFonts w:asciiTheme="minorHAnsi" w:hAnsiTheme="minorHAnsi" w:cstheme="minorHAnsi"/>
          <w:bCs/>
          <w:color w:val="auto"/>
        </w:rPr>
      </w:pPr>
      <w:r w:rsidRPr="00954064">
        <w:rPr>
          <w:rFonts w:asciiTheme="minorHAnsi" w:hAnsiTheme="minorHAnsi" w:cstheme="minorHAnsi"/>
          <w:bCs/>
          <w:color w:val="auto"/>
        </w:rPr>
        <w:t>13.</w:t>
      </w:r>
      <w:r w:rsidR="00C52671" w:rsidRPr="00954064">
        <w:rPr>
          <w:rFonts w:asciiTheme="minorHAnsi" w:hAnsiTheme="minorHAnsi" w:cstheme="minorHAnsi"/>
          <w:bCs/>
          <w:color w:val="auto"/>
        </w:rPr>
        <w:t>5</w:t>
      </w:r>
      <w:r w:rsidRPr="00954064">
        <w:rPr>
          <w:rFonts w:asciiTheme="minorHAnsi" w:hAnsiTheme="minorHAnsi" w:cstheme="minorHAnsi"/>
          <w:bCs/>
          <w:color w:val="auto"/>
        </w:rPr>
        <w:t>.3</w:t>
      </w:r>
      <w:r w:rsidR="00A36EE3">
        <w:rPr>
          <w:rFonts w:asciiTheme="minorHAnsi" w:hAnsiTheme="minorHAnsi" w:cstheme="minorHAnsi"/>
          <w:bCs/>
          <w:color w:val="auto"/>
        </w:rPr>
        <w:t>.</w:t>
      </w:r>
      <w:r w:rsidRPr="00954064">
        <w:rPr>
          <w:rFonts w:asciiTheme="minorHAnsi" w:hAnsiTheme="minorHAnsi" w:cstheme="minorHAnsi"/>
          <w:bCs/>
          <w:color w:val="auto"/>
        </w:rPr>
        <w:t xml:space="preserve"> </w:t>
      </w:r>
      <w:r w:rsidR="00A25322" w:rsidRPr="00954064">
        <w:rPr>
          <w:rFonts w:asciiTheme="minorHAnsi" w:hAnsiTheme="minorHAnsi" w:cstheme="minorHAnsi"/>
          <w:bCs/>
          <w:color w:val="auto"/>
        </w:rPr>
        <w:t xml:space="preserve">View various charts </w:t>
      </w:r>
      <w:r w:rsidR="006D4A22" w:rsidRPr="00954064">
        <w:rPr>
          <w:rFonts w:asciiTheme="minorHAnsi" w:hAnsiTheme="minorHAnsi" w:cstheme="minorHAnsi"/>
          <w:bCs/>
          <w:color w:val="auto"/>
        </w:rPr>
        <w:t xml:space="preserve">on all tabs </w:t>
      </w:r>
      <w:r w:rsidR="00A25322" w:rsidRPr="00954064">
        <w:rPr>
          <w:rFonts w:asciiTheme="minorHAnsi" w:hAnsiTheme="minorHAnsi" w:cstheme="minorHAnsi"/>
          <w:bCs/>
          <w:color w:val="auto"/>
        </w:rPr>
        <w:t xml:space="preserve">and, if desired, perform Principal Component Analysis (PCA) on the </w:t>
      </w:r>
      <w:r w:rsidR="00A25322" w:rsidRPr="008E4D8C">
        <w:rPr>
          <w:rFonts w:asciiTheme="minorHAnsi" w:hAnsiTheme="minorHAnsi" w:cstheme="minorHAnsi"/>
          <w:b/>
          <w:color w:val="auto"/>
        </w:rPr>
        <w:t>Attributes</w:t>
      </w:r>
      <w:r w:rsidR="00A25322" w:rsidRPr="00954064">
        <w:rPr>
          <w:rFonts w:asciiTheme="minorHAnsi" w:hAnsiTheme="minorHAnsi" w:cstheme="minorHAnsi"/>
          <w:bCs/>
          <w:color w:val="auto"/>
        </w:rPr>
        <w:t xml:space="preserve"> tab</w:t>
      </w:r>
      <w:r w:rsidRPr="00954064">
        <w:rPr>
          <w:rFonts w:asciiTheme="minorHAnsi" w:hAnsiTheme="minorHAnsi" w:cstheme="minorHAnsi"/>
          <w:bCs/>
          <w:color w:val="auto"/>
        </w:rPr>
        <w:t>.</w:t>
      </w:r>
    </w:p>
    <w:p w14:paraId="7CBDAF75" w14:textId="77777777" w:rsidR="001865BB" w:rsidRPr="00954064" w:rsidRDefault="001865BB" w:rsidP="00BA5AFB">
      <w:pPr>
        <w:rPr>
          <w:rFonts w:asciiTheme="minorHAnsi" w:hAnsiTheme="minorHAnsi" w:cstheme="minorHAnsi"/>
          <w:b/>
          <w:bCs/>
          <w:color w:val="auto"/>
        </w:rPr>
      </w:pPr>
    </w:p>
    <w:p w14:paraId="6C5F4FA7" w14:textId="3B741CA3" w:rsidR="00205D47" w:rsidRPr="00954064" w:rsidRDefault="002A6B8E" w:rsidP="00BA5AFB">
      <w:pPr>
        <w:rPr>
          <w:b/>
          <w:bCs/>
          <w:color w:val="auto"/>
        </w:rPr>
      </w:pPr>
      <w:r w:rsidRPr="00954064">
        <w:rPr>
          <w:rFonts w:asciiTheme="minorHAnsi" w:hAnsiTheme="minorHAnsi" w:cstheme="minorHAnsi"/>
          <w:b/>
          <w:bCs/>
          <w:color w:val="auto"/>
        </w:rPr>
        <w:t>14</w:t>
      </w:r>
      <w:r w:rsidR="00845D40" w:rsidRPr="00954064">
        <w:rPr>
          <w:rFonts w:asciiTheme="minorHAnsi" w:hAnsiTheme="minorHAnsi" w:cstheme="minorHAnsi"/>
          <w:b/>
          <w:bCs/>
          <w:color w:val="auto"/>
        </w:rPr>
        <w:t>.</w:t>
      </w:r>
      <w:r w:rsidR="000E409E" w:rsidRPr="00954064">
        <w:rPr>
          <w:rFonts w:asciiTheme="minorHAnsi" w:hAnsiTheme="minorHAnsi" w:cstheme="minorHAnsi"/>
          <w:b/>
          <w:bCs/>
          <w:color w:val="auto"/>
        </w:rPr>
        <w:t xml:space="preserve"> </w:t>
      </w:r>
      <w:r w:rsidR="00CA052E" w:rsidRPr="00954064">
        <w:rPr>
          <w:rFonts w:asciiTheme="minorHAnsi" w:hAnsiTheme="minorHAnsi" w:cstheme="minorHAnsi"/>
          <w:b/>
          <w:bCs/>
          <w:color w:val="auto"/>
        </w:rPr>
        <w:t>Modify the</w:t>
      </w:r>
      <w:r w:rsidR="007F2C89" w:rsidRPr="00954064">
        <w:rPr>
          <w:rFonts w:asciiTheme="minorHAnsi" w:hAnsiTheme="minorHAnsi" w:cstheme="minorHAnsi"/>
          <w:b/>
          <w:bCs/>
          <w:color w:val="auto"/>
        </w:rPr>
        <w:t xml:space="preserve"> </w:t>
      </w:r>
      <w:r w:rsidR="007F2C89" w:rsidRPr="00954064">
        <w:rPr>
          <w:rFonts w:asciiTheme="minorHAnsi" w:hAnsiTheme="minorHAnsi" w:cstheme="minorHAnsi"/>
          <w:b/>
          <w:bCs/>
          <w:iCs/>
          <w:color w:val="auto"/>
        </w:rPr>
        <w:t>UT</w:t>
      </w:r>
      <w:r w:rsidR="007F2C89" w:rsidRPr="00954064">
        <w:rPr>
          <w:rFonts w:asciiTheme="minorHAnsi" w:hAnsiTheme="minorHAnsi" w:cstheme="minorHAnsi"/>
          <w:b/>
          <w:bCs/>
          <w:color w:val="auto"/>
        </w:rPr>
        <w:t xml:space="preserve"> template </w:t>
      </w:r>
      <w:r w:rsidR="00CA052E" w:rsidRPr="00954064">
        <w:rPr>
          <w:rFonts w:asciiTheme="minorHAnsi" w:hAnsiTheme="minorHAnsi" w:cstheme="minorHAnsi"/>
          <w:b/>
          <w:bCs/>
          <w:color w:val="auto"/>
        </w:rPr>
        <w:t>for</w:t>
      </w:r>
      <w:r w:rsidR="007F2C89" w:rsidRPr="00954064">
        <w:rPr>
          <w:rFonts w:asciiTheme="minorHAnsi" w:hAnsiTheme="minorHAnsi" w:cstheme="minorHAnsi"/>
          <w:b/>
          <w:bCs/>
          <w:color w:val="auto"/>
        </w:rPr>
        <w:t xml:space="preserve"> parallel </w:t>
      </w:r>
      <w:r w:rsidR="00CA052E" w:rsidRPr="00954064">
        <w:rPr>
          <w:rFonts w:asciiTheme="minorHAnsi" w:hAnsiTheme="minorHAnsi" w:cstheme="minorHAnsi"/>
          <w:b/>
          <w:bCs/>
          <w:color w:val="auto"/>
        </w:rPr>
        <w:t>MS</w:t>
      </w:r>
      <w:r w:rsidR="007F2C89" w:rsidRPr="00954064">
        <w:rPr>
          <w:rFonts w:asciiTheme="minorHAnsi" w:hAnsiTheme="minorHAnsi" w:cstheme="minorHAnsi"/>
          <w:b/>
          <w:bCs/>
          <w:color w:val="auto"/>
        </w:rPr>
        <w:t xml:space="preserve"> </w:t>
      </w:r>
      <w:r w:rsidR="00CA052E" w:rsidRPr="00954064">
        <w:rPr>
          <w:rFonts w:asciiTheme="minorHAnsi" w:hAnsiTheme="minorHAnsi" w:cstheme="minorHAnsi"/>
          <w:b/>
          <w:bCs/>
          <w:color w:val="auto"/>
        </w:rPr>
        <w:t>analysis</w:t>
      </w:r>
    </w:p>
    <w:p w14:paraId="4796DA66" w14:textId="77777777" w:rsidR="00205D47" w:rsidRPr="00954064" w:rsidRDefault="00205D47" w:rsidP="00BA5AFB">
      <w:pPr>
        <w:rPr>
          <w:b/>
          <w:bCs/>
          <w:color w:val="auto"/>
        </w:rPr>
      </w:pPr>
    </w:p>
    <w:p w14:paraId="1C167ECB" w14:textId="3E4EB8CC" w:rsidR="001B3DDC" w:rsidRPr="00954064" w:rsidRDefault="00954064" w:rsidP="00BA5AFB">
      <w:pPr>
        <w:rPr>
          <w:color w:val="auto"/>
        </w:rPr>
      </w:pPr>
      <w:r w:rsidRPr="00954064">
        <w:rPr>
          <w:color w:val="auto"/>
        </w:rPr>
        <w:t xml:space="preserve">NOTE: </w:t>
      </w:r>
      <w:r w:rsidR="00205D47" w:rsidRPr="00954064">
        <w:rPr>
          <w:color w:val="auto"/>
        </w:rPr>
        <w:t xml:space="preserve">The analysis was performed with both </w:t>
      </w:r>
      <w:r w:rsidR="001B3DDC" w:rsidRPr="00954064">
        <w:rPr>
          <w:color w:val="auto"/>
        </w:rPr>
        <w:t>70 eV and 12 eV (</w:t>
      </w:r>
      <w:r w:rsidR="001B3DDC" w:rsidRPr="00954064">
        <w:rPr>
          <w:iCs/>
          <w:color w:val="auto"/>
        </w:rPr>
        <w:t>i.e.,</w:t>
      </w:r>
      <w:r w:rsidR="001B3DDC" w:rsidRPr="00954064">
        <w:rPr>
          <w:color w:val="auto"/>
        </w:rPr>
        <w:t xml:space="preserve"> </w:t>
      </w:r>
      <w:r w:rsidR="005F6CC5" w:rsidRPr="00954064">
        <w:rPr>
          <w:color w:val="auto"/>
        </w:rPr>
        <w:t xml:space="preserve">high and </w:t>
      </w:r>
      <w:r w:rsidR="001134AA" w:rsidRPr="00954064">
        <w:rPr>
          <w:color w:val="auto"/>
        </w:rPr>
        <w:t>low</w:t>
      </w:r>
      <w:r w:rsidR="00205D47" w:rsidRPr="00954064">
        <w:rPr>
          <w:color w:val="auto"/>
        </w:rPr>
        <w:t>)</w:t>
      </w:r>
      <w:r w:rsidR="001134AA" w:rsidRPr="00954064">
        <w:rPr>
          <w:color w:val="auto"/>
        </w:rPr>
        <w:t xml:space="preserve"> electron</w:t>
      </w:r>
      <w:r w:rsidR="001B3DDC" w:rsidRPr="00954064">
        <w:rPr>
          <w:color w:val="auto"/>
        </w:rPr>
        <w:t xml:space="preserve"> ionization</w:t>
      </w:r>
      <w:r w:rsidR="007B022D" w:rsidRPr="00954064">
        <w:rPr>
          <w:color w:val="auto"/>
        </w:rPr>
        <w:t xml:space="preserve"> energ</w:t>
      </w:r>
      <w:r w:rsidR="005F6CC5" w:rsidRPr="00954064">
        <w:rPr>
          <w:color w:val="auto"/>
        </w:rPr>
        <w:t>ies</w:t>
      </w:r>
      <w:r w:rsidR="00356EB2" w:rsidRPr="00954064">
        <w:rPr>
          <w:color w:val="auto"/>
          <w:vertAlign w:val="superscript"/>
        </w:rPr>
        <w:fldChar w:fldCharType="begin" w:fldLock="1"/>
      </w:r>
      <w:r w:rsidR="00465906" w:rsidRPr="00954064">
        <w:rPr>
          <w:color w:val="auto"/>
          <w:vertAlign w:val="superscript"/>
        </w:rPr>
        <w:instrText>ADDIN CSL_CITATION {"citationItems":[{"id":"ITEM-1","itemData":{"DOI":"10.1016/j.chroma.2019.460739","ISSN":"18733778","abstract":"The information potential of comprehensive two-dimensional gas chromatography combined with time of flight mass spectrometry (GC × GC-TOFMS) featuring tandem hard (70 eV) and soft (12 eV) electron ionization is here applied to accurately delineate high-quality hazelnuts (Corylus avellana L.) primary metabolome fingerprints. The information provided by tandem signals for untargeted and targeted 2D-peaks is examined and exploited with pattern recognition based on template matching algorithms. EI-MS fragmentation pattern similarity, base-peak m/z values at the two examined energies (i.e., 12 and 70 eV) and response relative sensitivity are adopted to evaluate the complementary nature of signals. As challenging bench test, the hazelnut primary metabolome has a large chemical dimensionality that includes various chemical classes such as mono- and disaccharides, amino acids, low-molecular weight acids, and amines, further complicated by oximation/silylation to obtain volatile derivatives. Tandem ionization provides notable benefits including larger relative ratio of structural informing ions due to limited fragmentation at low energies (12 eV), meaningful spectral dissimilarity between 12 and 70 eV (direct match factor values range 222-783) and, for several analytes, enhanced relative sensitivity at lower energies. The complementary information provided by tandem ionization is exploited by untargeted/targeted (UT) fingerprinting on samples from different cultivars and geographical origins. The responses of 138 UT-peak-regions are explored to delineate informative patterns by univariate and multivariate statistics, providing insights on correlations between known precursors and (key)-aroma compounds and potent odorants. Strong positive correlations between non-volatile precursors and odorants are highlighted with some interesting linear trends for: 3-methylbutanal with isoleucine (R2 0.9284); 2,3-butanedione/2,3-pentanedione with monosaccharides (fructose/glucose derivatives) (R2 0.8543 and 0.8860); 2,5-dimethylpyrazine with alanine (R2 0.8822); and pyrroles (1H-pyrrole, 3-methyl-1H-pyrrole, and 1H-pyrrole-2-carboxaldehyde) with ornithine and alanine derivatives (R2 0.8604). The analytical work-flow provides a solid foundation for a new strategy for hazelnuts quality assessment because aroma potential could be derived from precursors’ chemical fingerprints.","author":[{"dropping-particle":"","family":"Cialiè Rosso","given":"Marta","non-dropping-particle":"","parse-names":false,"suffix":""},{"dropping-particle":"","family":"Mazzucotelli","given":"Maria","non-dropping-particle":"","parse-names":false,"suffix":""},{"dropping-particle":"","family":"Bicchi","given":"Carlo","non-dropping-particle":"","parse-names":false,"suffix":""},{"dropping-particle":"","family":"Charron","given":"Melanie","non-dropping-particle":"","parse-names":false,"suffix":""},{"dropping-particle":"","family":"Manini","given":"Federica","non-dropping-particle":"","parse-names":false,"suffix":""},{"dropping-particle":"","family":"Menta","given":"Roberto","non-dropping-particle":"","parse-names":false,"suffix":""},{"dropping-particle":"","family":"Fontana","given":"Mauro","non-dropping-particle":"","parse-names":false,"suffix":""},{"dropping-particle":"","family":"Reichenbach","given":"Stephen E.","non-dropping-particle":"","parse-names":false,"suffix":""},{"dropping-particle":"","family":"Cordero","given":"Chiara","non-dropping-particle":"","parse-names":false,"suffix":""}],"container-title":"Journal of Chromatography A","id":"ITEM-1","issue":"460739","issued":{"date-parts":[["2020"]]},"page":"1-11","title":"Adding extra-dimensions to hazelnuts primary metabolome fingerprinting by comprehensive two-dimensional gas chromatography combined with time-of-flight mass spectrometry featuring tandem ionization: Insights on the aroma potential","type":"article-journal","volume":"1614"},"uris":["http://www.mendeley.com/documents/?uuid=6965cf1b-648b-4d2d-a52a-dff9851e4c7d"]},{"id":"ITEM-2","itemData":{"DOI":"10.1016/j.chroma.2019.03.025","ISSN":"18733778","abstract":"The capture of volatile patterns from food is a fingerprinting that opens access to a high level of information related to functional variables (origin, processing, shelf-life etc.) and their impact on sample composition and quality. When the focus is on food volatilome, comprehensive two-dimensional gas chromatography combined with time-of-flight mass spectrometry (GC×GC-TOF MS) is undoubtedly the most effective technique to obtain a highly representative fingerprinting. A recently patented ion source, featuring variable-energy EI, when operated at low energies (10 eV, 12 eV, 14 eV), claims enhanced intensity of structure-indicating ions while minimizing the inherent loss of sensitivity due to low EI energies. The spectral acquisition is done by multiplexing between two ionization energies and generates tandem data streams in a single run. This study explores the potentials of combined untargeted/targeted (UT) fingerprinting with tandem signals to study the complex volatile metabolome of high quality cocoa. The quality of the spectra at 70 eV is confirmed by similarity match factors above a fixed threshold (950) while spectral differences between hard (70 eV) and soft (12 eV, 14 eV) ionization are computed in terms of spectral similarity and signal-to-noise ratio (SNR). Tandem signals are then processed independently and after fusion in a single stream (summed signal) by the UT fingerprinting work-flow; signal characteristics (SNR, detectable 2D peaks, spectral peak intensities) are then computed and adopted to define the best strategy to discriminate and classify samples. Classification performance, on processed cocoa from four different origins, is validated by cross-comparing results between single ionization channels and fused data streams and considering both targeted and untargeted features. Classification results indicate the potential for superior performances of UT fingerprinting with fused data streams (summed signals), while signal characteristics at low ionization energies not only offer additional elements to better discriminate and/or identify isomeric analytes but also to achieve wider dynamic range of exploration.","author":[{"dropping-particle":"","family":"Cordero","given":"Chiara","non-dropping-particle":"","parse-names":false,"suffix":""},{"dropping-particle":"","family":"Guglielmetti","given":"Alessandro","non-dropping-particle":"","parse-names":false,"suffix":""},{"dropping-particle":"","family":"Bicchi","given":"Carlo","non-dropping-particle":"","parse-names":false,"suffix":""},{"dropping-particle":"","family":"Liberto","given":"Erica","non-dropping-particle":"","parse-names":false,"suffix":""},{"dropping-particle":"","family":"Baroux","given":"Lucie","non-dropping-particle":"","parse-names":false,"suffix":""},{"dropping-particle":"","family":"Merle","given":"Philippe","non-dropping-particle":"","parse-names":false,"suffix":""},{"dropping-particle":"","family":"Tao","given":"Qingping","non-dropping-particle":"","parse-names":false,"suffix":""},{"dropping-particle":"","family":"Reichenbach","given":"Stephen E.","non-dropping-particle":"","parse-names":false,"suffix":""}],"container-title":"Journal of Chromatography A","id":"ITEM-2","issued":{"date-parts":[["2019"]]},"page":"132-141","title":"Comprehensive two-dimensional gas chromatography coupled with time of flight mass spectrometry featuring tandem ionization: Challenges and opportunities for accurate fingerprinting studies","type":"article-journal","volume":"1597"},"uris":["http://www.mendeley.com/documents/?uuid=427c3afe-0f11-38b7-a3d1-4da900086d15"]}],"mendeley":{"formattedCitation":"&lt;sup&gt;26,27&lt;/sup&gt;","plainTextFormattedCitation":"26,27","previouslyFormattedCitation":"&lt;sup&gt;24,25&lt;/sup&gt;"},"properties":{"noteIndex":0},"schema":"https://github.com/citation-style-language/schema/raw/master/csl-citation.json"}</w:instrText>
      </w:r>
      <w:r w:rsidR="00356EB2" w:rsidRPr="00954064">
        <w:rPr>
          <w:color w:val="auto"/>
          <w:vertAlign w:val="superscript"/>
        </w:rPr>
        <w:fldChar w:fldCharType="separate"/>
      </w:r>
      <w:r w:rsidR="00465906" w:rsidRPr="00954064">
        <w:rPr>
          <w:noProof/>
          <w:color w:val="auto"/>
          <w:vertAlign w:val="superscript"/>
        </w:rPr>
        <w:t>26,27</w:t>
      </w:r>
      <w:r w:rsidR="00356EB2" w:rsidRPr="00954064">
        <w:rPr>
          <w:color w:val="auto"/>
          <w:vertAlign w:val="superscript"/>
        </w:rPr>
        <w:fldChar w:fldCharType="end"/>
      </w:r>
      <w:r>
        <w:rPr>
          <w:color w:val="auto"/>
        </w:rPr>
        <w:t>.</w:t>
      </w:r>
    </w:p>
    <w:p w14:paraId="71EA058E" w14:textId="77777777" w:rsidR="00427FD4" w:rsidRPr="00954064" w:rsidRDefault="00427FD4" w:rsidP="00BA5AFB">
      <w:pPr>
        <w:rPr>
          <w:color w:val="auto"/>
        </w:rPr>
      </w:pPr>
    </w:p>
    <w:p w14:paraId="22622CE3" w14:textId="164800A6" w:rsidR="004247CB" w:rsidRPr="00954064" w:rsidRDefault="002A6B8E" w:rsidP="00BA5AFB">
      <w:pPr>
        <w:rPr>
          <w:color w:val="auto"/>
        </w:rPr>
      </w:pPr>
      <w:r w:rsidRPr="00954064">
        <w:rPr>
          <w:color w:val="auto"/>
        </w:rPr>
        <w:t>14</w:t>
      </w:r>
      <w:r w:rsidR="001B3DDC" w:rsidRPr="00954064">
        <w:rPr>
          <w:color w:val="auto"/>
        </w:rPr>
        <w:t>.1</w:t>
      </w:r>
      <w:r w:rsidR="00F315C7">
        <w:rPr>
          <w:color w:val="auto"/>
        </w:rPr>
        <w:t>.</w:t>
      </w:r>
      <w:r w:rsidR="001B3DDC" w:rsidRPr="00954064">
        <w:rPr>
          <w:color w:val="auto"/>
        </w:rPr>
        <w:tab/>
      </w:r>
      <w:r w:rsidR="00A0265F" w:rsidRPr="00954064">
        <w:rPr>
          <w:color w:val="auto"/>
        </w:rPr>
        <w:t xml:space="preserve">Open one of the 12 eV chromatograms, e.g., “Oil 1 12 eV </w:t>
      </w:r>
      <w:proofErr w:type="spellStart"/>
      <w:r w:rsidR="00A0265F" w:rsidRPr="00954064">
        <w:rPr>
          <w:color w:val="auto"/>
        </w:rPr>
        <w:t>RAW.gci</w:t>
      </w:r>
      <w:proofErr w:type="spellEnd"/>
      <w:r w:rsidR="00A0265F" w:rsidRPr="00954064">
        <w:rPr>
          <w:color w:val="auto"/>
        </w:rPr>
        <w:t xml:space="preserve">” </w:t>
      </w:r>
      <w:r w:rsidR="00954064">
        <w:rPr>
          <w:color w:val="auto"/>
        </w:rPr>
        <w:t>(</w:t>
      </w:r>
      <w:r w:rsidR="00A0265F" w:rsidRPr="00954064">
        <w:rPr>
          <w:b/>
          <w:color w:val="auto"/>
        </w:rPr>
        <w:t>Supplementary File 11</w:t>
      </w:r>
      <w:r w:rsidR="00954064" w:rsidRPr="00954064">
        <w:rPr>
          <w:bCs/>
          <w:color w:val="auto"/>
        </w:rPr>
        <w:t>)</w:t>
      </w:r>
      <w:r w:rsidR="00A0265F" w:rsidRPr="008E4D8C">
        <w:rPr>
          <w:bCs/>
          <w:color w:val="auto"/>
        </w:rPr>
        <w:t>,</w:t>
      </w:r>
      <w:r w:rsidR="00A0265F" w:rsidRPr="00954064">
        <w:rPr>
          <w:bCs/>
          <w:color w:val="auto"/>
        </w:rPr>
        <w:t xml:space="preserve"> perform pre-processing (</w:t>
      </w:r>
      <w:r w:rsidR="00F315C7">
        <w:rPr>
          <w:bCs/>
          <w:color w:val="auto"/>
        </w:rPr>
        <w:t>s</w:t>
      </w:r>
      <w:r w:rsidR="00A0265F" w:rsidRPr="00954064">
        <w:rPr>
          <w:bCs/>
          <w:color w:val="auto"/>
        </w:rPr>
        <w:t>teps 1</w:t>
      </w:r>
      <w:r w:rsidR="00F315C7">
        <w:rPr>
          <w:bCs/>
          <w:color w:val="auto"/>
        </w:rPr>
        <w:t>–</w:t>
      </w:r>
      <w:r w:rsidR="00A0265F" w:rsidRPr="00954064">
        <w:rPr>
          <w:bCs/>
          <w:color w:val="auto"/>
        </w:rPr>
        <w:t xml:space="preserve">6) </w:t>
      </w:r>
      <w:r w:rsidR="00A0265F" w:rsidRPr="00954064">
        <w:rPr>
          <w:color w:val="auto"/>
        </w:rPr>
        <w:t xml:space="preserve">and load the UT template </w:t>
      </w:r>
      <w:r w:rsidR="00A0265F" w:rsidRPr="00954064">
        <w:rPr>
          <w:rFonts w:asciiTheme="minorHAnsi" w:hAnsiTheme="minorHAnsi" w:cstheme="minorHAnsi"/>
          <w:bCs/>
          <w:color w:val="auto"/>
        </w:rPr>
        <w:t xml:space="preserve">“UT template 70 relaxed.bt” </w:t>
      </w:r>
      <w:r w:rsidR="00954064">
        <w:rPr>
          <w:rFonts w:asciiTheme="minorHAnsi" w:hAnsiTheme="minorHAnsi" w:cstheme="minorHAnsi"/>
          <w:bCs/>
          <w:color w:val="auto"/>
        </w:rPr>
        <w:t>(</w:t>
      </w:r>
      <w:r w:rsidR="00A0265F" w:rsidRPr="00954064">
        <w:rPr>
          <w:b/>
          <w:color w:val="auto"/>
        </w:rPr>
        <w:t>Supplementary File 12</w:t>
      </w:r>
      <w:r w:rsidR="00954064" w:rsidRPr="00954064">
        <w:rPr>
          <w:bCs/>
          <w:color w:val="auto"/>
        </w:rPr>
        <w:t>)</w:t>
      </w:r>
      <w:r w:rsidR="00A0265F" w:rsidRPr="00954064">
        <w:rPr>
          <w:rFonts w:asciiTheme="minorHAnsi" w:hAnsiTheme="minorHAnsi" w:cstheme="minorHAnsi"/>
          <w:bCs/>
          <w:color w:val="auto"/>
        </w:rPr>
        <w:t xml:space="preserve"> as described in </w:t>
      </w:r>
      <w:r w:rsidR="00F315C7">
        <w:rPr>
          <w:rFonts w:asciiTheme="minorHAnsi" w:hAnsiTheme="minorHAnsi" w:cstheme="minorHAnsi"/>
          <w:bCs/>
          <w:color w:val="auto"/>
        </w:rPr>
        <w:t>s</w:t>
      </w:r>
      <w:r w:rsidR="00A0265F" w:rsidRPr="00954064">
        <w:rPr>
          <w:rFonts w:asciiTheme="minorHAnsi" w:hAnsiTheme="minorHAnsi" w:cstheme="minorHAnsi"/>
          <w:bCs/>
          <w:color w:val="auto"/>
        </w:rPr>
        <w:t>teps 11.1</w:t>
      </w:r>
      <w:r w:rsidR="00F315C7">
        <w:rPr>
          <w:rFonts w:asciiTheme="minorHAnsi" w:hAnsiTheme="minorHAnsi" w:cstheme="minorHAnsi"/>
          <w:bCs/>
          <w:color w:val="auto"/>
        </w:rPr>
        <w:t>–</w:t>
      </w:r>
      <w:r w:rsidR="00A0265F" w:rsidRPr="00954064">
        <w:rPr>
          <w:rFonts w:asciiTheme="minorHAnsi" w:hAnsiTheme="minorHAnsi" w:cstheme="minorHAnsi"/>
          <w:bCs/>
          <w:color w:val="auto"/>
        </w:rPr>
        <w:t>11.6. Files are provided as supplementary material.</w:t>
      </w:r>
    </w:p>
    <w:p w14:paraId="6B2DB856" w14:textId="77777777" w:rsidR="00427FD4" w:rsidRPr="00954064" w:rsidRDefault="00427FD4" w:rsidP="00BA5AFB">
      <w:pPr>
        <w:rPr>
          <w:rFonts w:asciiTheme="minorHAnsi" w:hAnsiTheme="minorHAnsi" w:cstheme="minorHAnsi"/>
          <w:bCs/>
          <w:color w:val="auto"/>
        </w:rPr>
      </w:pPr>
    </w:p>
    <w:p w14:paraId="0ECD694A" w14:textId="41DE0508" w:rsidR="001B3DDC" w:rsidRPr="00954064" w:rsidRDefault="002A6B8E" w:rsidP="00BA5AFB">
      <w:pPr>
        <w:rPr>
          <w:rFonts w:asciiTheme="minorHAnsi" w:hAnsiTheme="minorHAnsi" w:cstheme="minorHAnsi"/>
          <w:bCs/>
          <w:color w:val="auto"/>
        </w:rPr>
      </w:pPr>
      <w:r w:rsidRPr="00954064">
        <w:rPr>
          <w:rFonts w:asciiTheme="minorHAnsi" w:hAnsiTheme="minorHAnsi" w:cstheme="minorHAnsi"/>
          <w:bCs/>
          <w:color w:val="auto"/>
        </w:rPr>
        <w:t>14</w:t>
      </w:r>
      <w:r w:rsidR="001B3DDC" w:rsidRPr="00954064">
        <w:rPr>
          <w:rFonts w:asciiTheme="minorHAnsi" w:hAnsiTheme="minorHAnsi" w:cstheme="minorHAnsi"/>
          <w:bCs/>
          <w:color w:val="auto"/>
        </w:rPr>
        <w:t>.</w:t>
      </w:r>
      <w:r w:rsidR="00A0265F" w:rsidRPr="00954064">
        <w:rPr>
          <w:rFonts w:asciiTheme="minorHAnsi" w:hAnsiTheme="minorHAnsi" w:cstheme="minorHAnsi"/>
          <w:bCs/>
          <w:color w:val="auto"/>
        </w:rPr>
        <w:t>2</w:t>
      </w:r>
      <w:r w:rsidR="00F315C7">
        <w:rPr>
          <w:rFonts w:asciiTheme="minorHAnsi" w:hAnsiTheme="minorHAnsi" w:cstheme="minorHAnsi"/>
          <w:bCs/>
          <w:color w:val="auto"/>
        </w:rPr>
        <w:t>.</w:t>
      </w:r>
      <w:r w:rsidR="001B3DDC" w:rsidRPr="00954064">
        <w:rPr>
          <w:rFonts w:asciiTheme="minorHAnsi" w:hAnsiTheme="minorHAnsi" w:cstheme="minorHAnsi"/>
          <w:bCs/>
          <w:color w:val="auto"/>
        </w:rPr>
        <w:tab/>
        <w:t xml:space="preserve">If necessary, adjust the template to fit the detected </w:t>
      </w:r>
      <w:r w:rsidR="00DA3229" w:rsidRPr="00954064">
        <w:rPr>
          <w:rFonts w:asciiTheme="minorHAnsi" w:hAnsiTheme="minorHAnsi" w:cstheme="minorHAnsi"/>
          <w:bCs/>
          <w:color w:val="auto"/>
        </w:rPr>
        <w:t xml:space="preserve">12 eV </w:t>
      </w:r>
      <w:r w:rsidR="001B3DDC" w:rsidRPr="00954064">
        <w:rPr>
          <w:rFonts w:asciiTheme="minorHAnsi" w:hAnsiTheme="minorHAnsi" w:cstheme="minorHAnsi"/>
          <w:bCs/>
          <w:color w:val="auto"/>
        </w:rPr>
        <w:t>peaks</w:t>
      </w:r>
      <w:r w:rsidR="00DA3229" w:rsidRPr="00954064">
        <w:rPr>
          <w:rFonts w:asciiTheme="minorHAnsi" w:hAnsiTheme="minorHAnsi" w:cstheme="minorHAnsi"/>
          <w:bCs/>
          <w:color w:val="auto"/>
        </w:rPr>
        <w:t xml:space="preserve"> as described in </w:t>
      </w:r>
      <w:r w:rsidR="00F315C7">
        <w:rPr>
          <w:rFonts w:asciiTheme="minorHAnsi" w:hAnsiTheme="minorHAnsi" w:cstheme="minorHAnsi"/>
          <w:bCs/>
          <w:color w:val="auto"/>
        </w:rPr>
        <w:t>s</w:t>
      </w:r>
      <w:r w:rsidR="00DA3229" w:rsidRPr="00954064">
        <w:rPr>
          <w:rFonts w:asciiTheme="minorHAnsi" w:hAnsiTheme="minorHAnsi" w:cstheme="minorHAnsi"/>
          <w:bCs/>
          <w:color w:val="auto"/>
        </w:rPr>
        <w:t>tep 12.</w:t>
      </w:r>
      <w:r w:rsidR="00002803" w:rsidRPr="00954064">
        <w:rPr>
          <w:rFonts w:asciiTheme="minorHAnsi" w:hAnsiTheme="minorHAnsi" w:cstheme="minorHAnsi"/>
          <w:bCs/>
          <w:color w:val="auto"/>
        </w:rPr>
        <w:t xml:space="preserve"> Here, there is no significant misalignment because the tandem signals are multiplexed.</w:t>
      </w:r>
      <w:r w:rsidR="00A17C42" w:rsidRPr="00954064">
        <w:rPr>
          <w:rFonts w:asciiTheme="minorHAnsi" w:hAnsiTheme="minorHAnsi" w:cstheme="minorHAnsi"/>
          <w:bCs/>
          <w:color w:val="auto"/>
        </w:rPr>
        <w:t xml:space="preserve"> However, it should be noted that because the different ionization settings produce different fragmentations, </w:t>
      </w:r>
      <w:r w:rsidR="00A754F6" w:rsidRPr="00954064">
        <w:rPr>
          <w:rFonts w:asciiTheme="minorHAnsi" w:hAnsiTheme="minorHAnsi" w:cstheme="minorHAnsi"/>
          <w:bCs/>
          <w:color w:val="auto"/>
        </w:rPr>
        <w:t xml:space="preserve">it is necessary </w:t>
      </w:r>
      <w:r w:rsidR="00A754F6" w:rsidRPr="00954064">
        <w:rPr>
          <w:color w:val="auto"/>
        </w:rPr>
        <w:t xml:space="preserve">to relax constraints for the </w:t>
      </w:r>
      <w:proofErr w:type="spellStart"/>
      <w:r w:rsidR="00A754F6" w:rsidRPr="00954064">
        <w:rPr>
          <w:color w:val="auto"/>
        </w:rPr>
        <w:t>qCLIC</w:t>
      </w:r>
      <w:proofErr w:type="spellEnd"/>
      <w:r w:rsidR="00A754F6" w:rsidRPr="00954064">
        <w:rPr>
          <w:color w:val="auto"/>
        </w:rPr>
        <w:t xml:space="preserve"> constraints on DMF and RMF spectral similarity (not demonstrated here).</w:t>
      </w:r>
    </w:p>
    <w:p w14:paraId="0E6BA12F" w14:textId="77777777" w:rsidR="00427FD4" w:rsidRPr="00954064" w:rsidRDefault="00427FD4" w:rsidP="00BA5AFB">
      <w:pPr>
        <w:rPr>
          <w:rFonts w:asciiTheme="minorHAnsi" w:hAnsiTheme="minorHAnsi" w:cstheme="minorHAnsi"/>
          <w:bCs/>
          <w:color w:val="auto"/>
        </w:rPr>
      </w:pPr>
    </w:p>
    <w:p w14:paraId="23AE9C33" w14:textId="635BFF8C" w:rsidR="00002803" w:rsidRDefault="002A6B8E" w:rsidP="00BA5AFB">
      <w:pPr>
        <w:rPr>
          <w:rFonts w:asciiTheme="minorHAnsi" w:hAnsiTheme="minorHAnsi" w:cstheme="minorHAnsi"/>
          <w:bCs/>
          <w:color w:val="auto"/>
        </w:rPr>
      </w:pPr>
      <w:r w:rsidRPr="00954064">
        <w:rPr>
          <w:rFonts w:asciiTheme="minorHAnsi" w:hAnsiTheme="minorHAnsi" w:cstheme="minorHAnsi"/>
          <w:bCs/>
          <w:color w:val="auto"/>
        </w:rPr>
        <w:t>14</w:t>
      </w:r>
      <w:r w:rsidR="00DA3229" w:rsidRPr="00954064">
        <w:rPr>
          <w:rFonts w:asciiTheme="minorHAnsi" w:hAnsiTheme="minorHAnsi" w:cstheme="minorHAnsi"/>
          <w:bCs/>
          <w:color w:val="auto"/>
        </w:rPr>
        <w:t>.4</w:t>
      </w:r>
      <w:r w:rsidR="0092236D">
        <w:rPr>
          <w:rFonts w:asciiTheme="minorHAnsi" w:hAnsiTheme="minorHAnsi" w:cstheme="minorHAnsi"/>
          <w:bCs/>
          <w:color w:val="auto"/>
        </w:rPr>
        <w:t>.</w:t>
      </w:r>
      <w:r w:rsidR="00DA3229" w:rsidRPr="00954064">
        <w:rPr>
          <w:rFonts w:asciiTheme="minorHAnsi" w:hAnsiTheme="minorHAnsi" w:cstheme="minorHAnsi"/>
          <w:bCs/>
          <w:color w:val="auto"/>
        </w:rPr>
        <w:tab/>
      </w:r>
      <w:r w:rsidR="00002803" w:rsidRPr="00954064">
        <w:rPr>
          <w:rFonts w:asciiTheme="minorHAnsi" w:hAnsiTheme="minorHAnsi" w:cstheme="minorHAnsi"/>
          <w:bCs/>
          <w:color w:val="auto"/>
        </w:rPr>
        <w:t xml:space="preserve">Select </w:t>
      </w:r>
      <w:r w:rsidR="00002803" w:rsidRPr="00954064">
        <w:rPr>
          <w:rFonts w:asciiTheme="minorHAnsi" w:hAnsiTheme="minorHAnsi" w:cstheme="minorHAnsi"/>
          <w:b/>
          <w:color w:val="auto"/>
        </w:rPr>
        <w:t xml:space="preserve">File </w:t>
      </w:r>
      <w:r w:rsidR="009B0169" w:rsidRPr="00954064">
        <w:rPr>
          <w:rFonts w:asciiTheme="minorHAnsi" w:hAnsiTheme="minorHAnsi" w:cstheme="minorHAnsi"/>
          <w:b/>
          <w:color w:val="auto"/>
        </w:rPr>
        <w:t>|</w:t>
      </w:r>
      <w:r w:rsidR="00002803" w:rsidRPr="00954064">
        <w:rPr>
          <w:rFonts w:asciiTheme="minorHAnsi" w:hAnsiTheme="minorHAnsi" w:cstheme="minorHAnsi"/>
          <w:b/>
          <w:color w:val="auto"/>
        </w:rPr>
        <w:t xml:space="preserve"> Save Template</w:t>
      </w:r>
      <w:r w:rsidR="00002803" w:rsidRPr="00954064">
        <w:rPr>
          <w:rFonts w:asciiTheme="minorHAnsi" w:hAnsiTheme="minorHAnsi" w:cstheme="minorHAnsi"/>
          <w:bCs/>
          <w:color w:val="auto"/>
        </w:rPr>
        <w:t>; specify the folder and file name, e.g., “UT template 12.bt”</w:t>
      </w:r>
      <w:r w:rsidR="00A0265F" w:rsidRPr="00954064">
        <w:rPr>
          <w:color w:val="auto"/>
        </w:rPr>
        <w:t xml:space="preserve"> </w:t>
      </w:r>
      <w:r w:rsidR="005B6AE8">
        <w:rPr>
          <w:color w:val="auto"/>
        </w:rPr>
        <w:t>(</w:t>
      </w:r>
      <w:r w:rsidR="00A0265F" w:rsidRPr="00954064">
        <w:rPr>
          <w:b/>
          <w:color w:val="auto"/>
        </w:rPr>
        <w:t>Supplementary File 13</w:t>
      </w:r>
      <w:r w:rsidR="005B6AE8" w:rsidRPr="005B6AE8">
        <w:rPr>
          <w:bCs/>
          <w:color w:val="auto"/>
        </w:rPr>
        <w:t>)</w:t>
      </w:r>
      <w:r w:rsidR="00002803" w:rsidRPr="00954064">
        <w:rPr>
          <w:rFonts w:asciiTheme="minorHAnsi" w:hAnsiTheme="minorHAnsi" w:cstheme="minorHAnsi"/>
          <w:bCs/>
          <w:color w:val="auto"/>
        </w:rPr>
        <w:t xml:space="preserve">; then, click </w:t>
      </w:r>
      <w:r w:rsidR="00002803" w:rsidRPr="00954064">
        <w:rPr>
          <w:rFonts w:asciiTheme="minorHAnsi" w:hAnsiTheme="minorHAnsi" w:cstheme="minorHAnsi"/>
          <w:b/>
          <w:color w:val="auto"/>
        </w:rPr>
        <w:t>Save</w:t>
      </w:r>
      <w:r w:rsidR="00002803" w:rsidRPr="00954064">
        <w:rPr>
          <w:rFonts w:asciiTheme="minorHAnsi" w:hAnsiTheme="minorHAnsi" w:cstheme="minorHAnsi"/>
          <w:bCs/>
          <w:color w:val="auto"/>
        </w:rPr>
        <w:t>.</w:t>
      </w:r>
    </w:p>
    <w:p w14:paraId="538383C8" w14:textId="77777777" w:rsidR="005B6AE8" w:rsidRPr="005B6AE8" w:rsidRDefault="005B6AE8" w:rsidP="00BA5AFB">
      <w:pPr>
        <w:rPr>
          <w:rFonts w:asciiTheme="minorHAnsi" w:hAnsiTheme="minorHAnsi" w:cstheme="minorHAnsi"/>
          <w:b/>
          <w:bCs/>
          <w:color w:val="auto"/>
        </w:rPr>
      </w:pPr>
    </w:p>
    <w:p w14:paraId="7368882A" w14:textId="734E4953" w:rsidR="002A6B8E" w:rsidRPr="005B6AE8" w:rsidRDefault="002A6B8E" w:rsidP="00BA5AFB">
      <w:pPr>
        <w:rPr>
          <w:rFonts w:asciiTheme="minorHAnsi" w:hAnsiTheme="minorHAnsi" w:cstheme="minorHAnsi"/>
          <w:b/>
          <w:bCs/>
          <w:color w:val="auto"/>
        </w:rPr>
      </w:pPr>
      <w:r w:rsidRPr="005B6AE8">
        <w:rPr>
          <w:rFonts w:asciiTheme="minorHAnsi" w:hAnsiTheme="minorHAnsi" w:cstheme="minorHAnsi"/>
          <w:b/>
          <w:bCs/>
          <w:color w:val="auto"/>
        </w:rPr>
        <w:t>15. Perform combined untargeted and targeted analysis across 12 eV chromatograms</w:t>
      </w:r>
    </w:p>
    <w:p w14:paraId="20254E46" w14:textId="0EE65862" w:rsidR="00427FD4" w:rsidRPr="00954064" w:rsidRDefault="00427FD4" w:rsidP="00BA5AFB">
      <w:pPr>
        <w:rPr>
          <w:rFonts w:asciiTheme="minorHAnsi" w:hAnsiTheme="minorHAnsi" w:cstheme="minorHAnsi"/>
          <w:bCs/>
          <w:color w:val="auto"/>
        </w:rPr>
      </w:pPr>
    </w:p>
    <w:p w14:paraId="1F67B213" w14:textId="4FB8C67E" w:rsidR="002A6B8E" w:rsidRPr="00954064" w:rsidRDefault="002A6B8E" w:rsidP="00BA5AFB">
      <w:pPr>
        <w:rPr>
          <w:rFonts w:asciiTheme="minorHAnsi" w:hAnsiTheme="minorHAnsi" w:cstheme="minorHAnsi"/>
          <w:bCs/>
          <w:color w:val="auto"/>
        </w:rPr>
      </w:pPr>
      <w:r w:rsidRPr="00954064">
        <w:rPr>
          <w:rFonts w:asciiTheme="minorHAnsi" w:hAnsiTheme="minorHAnsi" w:cstheme="minorHAnsi"/>
          <w:bCs/>
          <w:color w:val="auto"/>
        </w:rPr>
        <w:lastRenderedPageBreak/>
        <w:t>15.1</w:t>
      </w:r>
      <w:r w:rsidR="0092236D">
        <w:rPr>
          <w:rFonts w:asciiTheme="minorHAnsi" w:hAnsiTheme="minorHAnsi" w:cstheme="minorHAnsi"/>
          <w:bCs/>
          <w:color w:val="auto"/>
        </w:rPr>
        <w:t>.</w:t>
      </w:r>
      <w:r w:rsidRPr="00954064">
        <w:rPr>
          <w:rFonts w:asciiTheme="minorHAnsi" w:hAnsiTheme="minorHAnsi" w:cstheme="minorHAnsi"/>
          <w:bCs/>
          <w:color w:val="auto"/>
        </w:rPr>
        <w:tab/>
        <w:t xml:space="preserve">Select </w:t>
      </w:r>
      <w:r w:rsidRPr="00954064">
        <w:rPr>
          <w:rFonts w:asciiTheme="minorHAnsi" w:hAnsiTheme="minorHAnsi" w:cstheme="minorHAnsi"/>
          <w:b/>
          <w:color w:val="auto"/>
        </w:rPr>
        <w:t>File | Open analysi</w:t>
      </w:r>
      <w:r w:rsidR="005B6AE8">
        <w:rPr>
          <w:rFonts w:asciiTheme="minorHAnsi" w:hAnsiTheme="minorHAnsi" w:cstheme="minorHAnsi"/>
          <w:b/>
          <w:color w:val="auto"/>
        </w:rPr>
        <w:t>s</w:t>
      </w:r>
      <w:r w:rsidRPr="00954064">
        <w:rPr>
          <w:rFonts w:asciiTheme="minorHAnsi" w:hAnsiTheme="minorHAnsi" w:cstheme="minorHAnsi"/>
          <w:bCs/>
          <w:color w:val="auto"/>
        </w:rPr>
        <w:t xml:space="preserve">; then select and open </w:t>
      </w:r>
      <w:r w:rsidR="005B6AE8">
        <w:rPr>
          <w:rFonts w:asciiTheme="minorHAnsi" w:hAnsiTheme="minorHAnsi" w:cstheme="minorHAnsi"/>
          <w:bCs/>
          <w:color w:val="auto"/>
        </w:rPr>
        <w:t>“</w:t>
      </w:r>
      <w:r w:rsidRPr="00954064">
        <w:rPr>
          <w:rFonts w:asciiTheme="minorHAnsi" w:hAnsiTheme="minorHAnsi" w:cstheme="minorHAnsi"/>
          <w:bCs/>
          <w:color w:val="auto"/>
        </w:rPr>
        <w:t xml:space="preserve">Feature Jove </w:t>
      </w:r>
      <w:proofErr w:type="spellStart"/>
      <w:r w:rsidRPr="00954064">
        <w:rPr>
          <w:rFonts w:asciiTheme="minorHAnsi" w:hAnsiTheme="minorHAnsi" w:cstheme="minorHAnsi"/>
          <w:bCs/>
          <w:color w:val="auto"/>
        </w:rPr>
        <w:t>su</w:t>
      </w:r>
      <w:proofErr w:type="spellEnd"/>
      <w:r w:rsidRPr="00954064">
        <w:rPr>
          <w:rFonts w:asciiTheme="minorHAnsi" w:hAnsiTheme="minorHAnsi" w:cstheme="minorHAnsi"/>
          <w:bCs/>
          <w:color w:val="auto"/>
        </w:rPr>
        <w:t xml:space="preserve"> 12 </w:t>
      </w:r>
      <w:proofErr w:type="spellStart"/>
      <w:r w:rsidRPr="00954064">
        <w:rPr>
          <w:rFonts w:asciiTheme="minorHAnsi" w:hAnsiTheme="minorHAnsi" w:cstheme="minorHAnsi"/>
          <w:bCs/>
          <w:color w:val="auto"/>
        </w:rPr>
        <w:t>eV.gca</w:t>
      </w:r>
      <w:proofErr w:type="spellEnd"/>
      <w:r w:rsidRPr="00954064">
        <w:rPr>
          <w:rFonts w:asciiTheme="minorHAnsi" w:hAnsiTheme="minorHAnsi" w:cstheme="minorHAnsi"/>
          <w:bCs/>
          <w:color w:val="auto"/>
        </w:rPr>
        <w:t xml:space="preserve">” </w:t>
      </w:r>
      <w:r w:rsidR="00A0265F" w:rsidRPr="00954064">
        <w:rPr>
          <w:color w:val="auto"/>
        </w:rPr>
        <w:t xml:space="preserve">- </w:t>
      </w:r>
      <w:r w:rsidR="00A0265F" w:rsidRPr="00954064">
        <w:rPr>
          <w:b/>
          <w:color w:val="auto"/>
        </w:rPr>
        <w:t xml:space="preserve">Supplementary File 14 </w:t>
      </w:r>
      <w:r w:rsidRPr="00954064">
        <w:rPr>
          <w:rFonts w:asciiTheme="minorHAnsi" w:hAnsiTheme="minorHAnsi" w:cstheme="minorHAnsi"/>
          <w:bCs/>
          <w:color w:val="auto"/>
        </w:rPr>
        <w:t>file provided.</w:t>
      </w:r>
    </w:p>
    <w:p w14:paraId="68274D9B" w14:textId="77777777" w:rsidR="002A6B8E" w:rsidRPr="00954064" w:rsidRDefault="002A6B8E" w:rsidP="00BA5AFB">
      <w:pPr>
        <w:rPr>
          <w:rFonts w:asciiTheme="minorHAnsi" w:hAnsiTheme="minorHAnsi" w:cstheme="minorHAnsi"/>
          <w:bCs/>
          <w:color w:val="auto"/>
        </w:rPr>
      </w:pPr>
    </w:p>
    <w:p w14:paraId="54254C45" w14:textId="2B39E1C5" w:rsidR="002A6B8E" w:rsidRPr="00954064" w:rsidRDefault="002A6B8E" w:rsidP="00BA5AFB">
      <w:pPr>
        <w:rPr>
          <w:rFonts w:asciiTheme="minorHAnsi" w:hAnsiTheme="minorHAnsi" w:cstheme="minorHAnsi"/>
          <w:bCs/>
          <w:color w:val="auto"/>
        </w:rPr>
      </w:pPr>
      <w:r w:rsidRPr="00954064">
        <w:rPr>
          <w:rFonts w:asciiTheme="minorHAnsi" w:hAnsiTheme="minorHAnsi" w:cstheme="minorHAnsi"/>
          <w:bCs/>
          <w:color w:val="auto"/>
        </w:rPr>
        <w:t>15.2</w:t>
      </w:r>
      <w:r w:rsidR="0092236D">
        <w:rPr>
          <w:rFonts w:asciiTheme="minorHAnsi" w:hAnsiTheme="minorHAnsi" w:cstheme="minorHAnsi"/>
          <w:bCs/>
          <w:color w:val="auto"/>
        </w:rPr>
        <w:t>.</w:t>
      </w:r>
      <w:r w:rsidRPr="00954064">
        <w:rPr>
          <w:rFonts w:asciiTheme="minorHAnsi" w:hAnsiTheme="minorHAnsi" w:cstheme="minorHAnsi"/>
          <w:bCs/>
          <w:color w:val="auto"/>
        </w:rPr>
        <w:tab/>
        <w:t xml:space="preserve">Click </w:t>
      </w:r>
      <w:r w:rsidRPr="00954064">
        <w:rPr>
          <w:rFonts w:asciiTheme="minorHAnsi" w:hAnsiTheme="minorHAnsi" w:cstheme="minorHAnsi"/>
          <w:b/>
          <w:color w:val="auto"/>
        </w:rPr>
        <w:t>OK</w:t>
      </w:r>
      <w:r w:rsidRPr="00954064">
        <w:rPr>
          <w:rFonts w:asciiTheme="minorHAnsi" w:hAnsiTheme="minorHAnsi" w:cstheme="minorHAnsi"/>
          <w:bCs/>
          <w:color w:val="auto"/>
        </w:rPr>
        <w:t xml:space="preserve"> to open and examine results.</w:t>
      </w:r>
    </w:p>
    <w:p w14:paraId="35EBDA52" w14:textId="77777777" w:rsidR="002A6B8E" w:rsidRPr="00954064" w:rsidRDefault="002A6B8E" w:rsidP="00BA5AFB">
      <w:pPr>
        <w:rPr>
          <w:rFonts w:asciiTheme="minorHAnsi" w:hAnsiTheme="minorHAnsi" w:cstheme="minorHAnsi"/>
          <w:bCs/>
          <w:color w:val="auto"/>
        </w:rPr>
      </w:pPr>
    </w:p>
    <w:p w14:paraId="34233ACE" w14:textId="70121648" w:rsidR="002A6B8E" w:rsidRPr="00954064" w:rsidRDefault="002A6B8E" w:rsidP="00BA5AFB">
      <w:pPr>
        <w:rPr>
          <w:rFonts w:asciiTheme="minorHAnsi" w:hAnsiTheme="minorHAnsi" w:cstheme="minorHAnsi"/>
          <w:bCs/>
          <w:color w:val="auto"/>
        </w:rPr>
      </w:pPr>
      <w:r w:rsidRPr="00954064">
        <w:rPr>
          <w:rFonts w:asciiTheme="minorHAnsi" w:hAnsiTheme="minorHAnsi" w:cstheme="minorHAnsi"/>
          <w:bCs/>
          <w:color w:val="auto"/>
        </w:rPr>
        <w:t>15.3</w:t>
      </w:r>
      <w:r w:rsidR="0092236D">
        <w:rPr>
          <w:rFonts w:asciiTheme="minorHAnsi" w:hAnsiTheme="minorHAnsi" w:cstheme="minorHAnsi"/>
          <w:bCs/>
          <w:color w:val="auto"/>
        </w:rPr>
        <w:t>.</w:t>
      </w:r>
      <w:r w:rsidRPr="00954064">
        <w:rPr>
          <w:rFonts w:asciiTheme="minorHAnsi" w:hAnsiTheme="minorHAnsi" w:cstheme="minorHAnsi"/>
          <w:bCs/>
          <w:color w:val="auto"/>
        </w:rPr>
        <w:tab/>
        <w:t xml:space="preserve">Click on the </w:t>
      </w:r>
      <w:r w:rsidRPr="00954064">
        <w:rPr>
          <w:rFonts w:asciiTheme="minorHAnsi" w:hAnsiTheme="minorHAnsi" w:cstheme="minorHAnsi"/>
          <w:b/>
          <w:color w:val="auto"/>
        </w:rPr>
        <w:t>Compounds</w:t>
      </w:r>
      <w:r w:rsidRPr="00954064">
        <w:rPr>
          <w:rFonts w:asciiTheme="minorHAnsi" w:hAnsiTheme="minorHAnsi" w:cstheme="minorHAnsi"/>
          <w:bCs/>
          <w:color w:val="auto"/>
        </w:rPr>
        <w:t xml:space="preserve"> tab to review metric values, refer to 12 eV responses and statistics for specific analytes (i.e., targeted analytes with associated chemical names) or untargeted analytes with (#) identifiers aligned across all chromatograms, then</w:t>
      </w:r>
      <w:r w:rsidR="003A31B2">
        <w:rPr>
          <w:rFonts w:asciiTheme="minorHAnsi" w:hAnsiTheme="minorHAnsi" w:cstheme="minorHAnsi"/>
          <w:bCs/>
          <w:color w:val="auto"/>
        </w:rPr>
        <w:t xml:space="preserve"> perform the steps below. </w:t>
      </w:r>
    </w:p>
    <w:p w14:paraId="4693C175" w14:textId="77777777" w:rsidR="002A6B8E" w:rsidRPr="00954064" w:rsidRDefault="002A6B8E" w:rsidP="00BA5AFB">
      <w:pPr>
        <w:rPr>
          <w:rFonts w:asciiTheme="minorHAnsi" w:hAnsiTheme="minorHAnsi" w:cstheme="minorHAnsi"/>
          <w:bCs/>
          <w:color w:val="auto"/>
        </w:rPr>
      </w:pPr>
    </w:p>
    <w:p w14:paraId="2D71906E" w14:textId="14CAB4BE" w:rsidR="002A6B8E" w:rsidRPr="00954064" w:rsidRDefault="002A6B8E" w:rsidP="00BA5AFB">
      <w:pPr>
        <w:rPr>
          <w:rFonts w:asciiTheme="minorHAnsi" w:hAnsiTheme="minorHAnsi" w:cstheme="minorHAnsi"/>
          <w:bCs/>
          <w:color w:val="auto"/>
        </w:rPr>
      </w:pPr>
      <w:r w:rsidRPr="00954064">
        <w:rPr>
          <w:rFonts w:asciiTheme="minorHAnsi" w:hAnsiTheme="minorHAnsi" w:cstheme="minorHAnsi"/>
          <w:bCs/>
          <w:color w:val="auto"/>
        </w:rPr>
        <w:t>15.3.1</w:t>
      </w:r>
      <w:r w:rsidR="0092236D">
        <w:rPr>
          <w:rFonts w:asciiTheme="minorHAnsi" w:hAnsiTheme="minorHAnsi" w:cstheme="minorHAnsi"/>
          <w:bCs/>
          <w:color w:val="auto"/>
        </w:rPr>
        <w:t>.</w:t>
      </w:r>
      <w:r w:rsidRPr="00954064">
        <w:rPr>
          <w:rFonts w:asciiTheme="minorHAnsi" w:hAnsiTheme="minorHAnsi" w:cstheme="minorHAnsi"/>
          <w:bCs/>
          <w:color w:val="auto"/>
        </w:rPr>
        <w:t xml:space="preserve"> Click on the </w:t>
      </w:r>
      <w:r w:rsidRPr="00954064">
        <w:rPr>
          <w:rFonts w:asciiTheme="minorHAnsi" w:hAnsiTheme="minorHAnsi" w:cstheme="minorHAnsi"/>
          <w:b/>
          <w:color w:val="auto"/>
        </w:rPr>
        <w:t>Attributes</w:t>
      </w:r>
      <w:r w:rsidRPr="00954064">
        <w:rPr>
          <w:rFonts w:asciiTheme="minorHAnsi" w:hAnsiTheme="minorHAnsi" w:cstheme="minorHAnsi"/>
          <w:bCs/>
          <w:color w:val="auto"/>
        </w:rPr>
        <w:t xml:space="preserve"> tab to review values and statistics for specific metrics across chromatograms.</w:t>
      </w:r>
    </w:p>
    <w:p w14:paraId="78BE8727" w14:textId="77777777" w:rsidR="002A6B8E" w:rsidRPr="00954064" w:rsidRDefault="002A6B8E" w:rsidP="00BA5AFB">
      <w:pPr>
        <w:rPr>
          <w:rFonts w:asciiTheme="minorHAnsi" w:hAnsiTheme="minorHAnsi" w:cstheme="minorHAnsi"/>
          <w:bCs/>
          <w:color w:val="auto"/>
        </w:rPr>
      </w:pPr>
    </w:p>
    <w:p w14:paraId="4053D00A" w14:textId="7B88B73B" w:rsidR="002A6B8E" w:rsidRPr="00954064" w:rsidRDefault="002A6B8E" w:rsidP="00BA5AFB">
      <w:pPr>
        <w:rPr>
          <w:rFonts w:asciiTheme="minorHAnsi" w:hAnsiTheme="minorHAnsi" w:cstheme="minorHAnsi"/>
          <w:bCs/>
          <w:color w:val="auto"/>
        </w:rPr>
      </w:pPr>
      <w:r w:rsidRPr="00954064">
        <w:rPr>
          <w:rFonts w:asciiTheme="minorHAnsi" w:hAnsiTheme="minorHAnsi" w:cstheme="minorHAnsi"/>
          <w:bCs/>
          <w:color w:val="auto"/>
        </w:rPr>
        <w:t>15.3.2</w:t>
      </w:r>
      <w:r w:rsidR="0092236D">
        <w:rPr>
          <w:rFonts w:asciiTheme="minorHAnsi" w:hAnsiTheme="minorHAnsi" w:cstheme="minorHAnsi"/>
          <w:bCs/>
          <w:color w:val="auto"/>
        </w:rPr>
        <w:t>.</w:t>
      </w:r>
      <w:r w:rsidRPr="00954064">
        <w:rPr>
          <w:rFonts w:asciiTheme="minorHAnsi" w:hAnsiTheme="minorHAnsi" w:cstheme="minorHAnsi"/>
          <w:bCs/>
          <w:color w:val="auto"/>
        </w:rPr>
        <w:t xml:space="preserve"> Click on the </w:t>
      </w:r>
      <w:r w:rsidRPr="00954064">
        <w:rPr>
          <w:rFonts w:asciiTheme="minorHAnsi" w:hAnsiTheme="minorHAnsi" w:cstheme="minorHAnsi"/>
          <w:b/>
          <w:color w:val="auto"/>
        </w:rPr>
        <w:t>Summary</w:t>
      </w:r>
      <w:r w:rsidRPr="00954064">
        <w:rPr>
          <w:rFonts w:asciiTheme="minorHAnsi" w:hAnsiTheme="minorHAnsi" w:cstheme="minorHAnsi"/>
          <w:bCs/>
          <w:color w:val="auto"/>
        </w:rPr>
        <w:t xml:space="preserve"> tab to review the summary statistics for both compounds and features at 12 eV. </w:t>
      </w:r>
      <w:r w:rsidRPr="00954064">
        <w:rPr>
          <w:rFonts w:asciiTheme="minorHAnsi" w:hAnsiTheme="minorHAnsi" w:cstheme="minorHAnsi"/>
          <w:color w:val="auto"/>
        </w:rPr>
        <w:t xml:space="preserve">If the chromatograms are from different classes, as in this case oils produced from olives harvested in two different </w:t>
      </w:r>
      <w:r w:rsidR="0092236D">
        <w:rPr>
          <w:rFonts w:asciiTheme="minorHAnsi" w:hAnsiTheme="minorHAnsi" w:cstheme="minorHAnsi"/>
          <w:color w:val="auto"/>
        </w:rPr>
        <w:t>r</w:t>
      </w:r>
      <w:r w:rsidRPr="00954064">
        <w:rPr>
          <w:rFonts w:asciiTheme="minorHAnsi" w:hAnsiTheme="minorHAnsi" w:cstheme="minorHAnsi"/>
          <w:color w:val="auto"/>
        </w:rPr>
        <w:t xml:space="preserve">egions of Italy, then the </w:t>
      </w:r>
      <w:r w:rsidRPr="00954064">
        <w:rPr>
          <w:rFonts w:asciiTheme="minorHAnsi" w:hAnsiTheme="minorHAnsi" w:cstheme="minorHAnsi"/>
          <w:iCs/>
          <w:color w:val="auto"/>
        </w:rPr>
        <w:t xml:space="preserve">Summary tab </w:t>
      </w:r>
      <w:r w:rsidRPr="00954064">
        <w:rPr>
          <w:rFonts w:asciiTheme="minorHAnsi" w:hAnsiTheme="minorHAnsi" w:cstheme="minorHAnsi"/>
          <w:color w:val="auto"/>
        </w:rPr>
        <w:t>lists Fisher ratio statistics (F and FDR)</w:t>
      </w:r>
      <w:r w:rsidR="0092236D">
        <w:rPr>
          <w:rFonts w:asciiTheme="minorHAnsi" w:hAnsiTheme="minorHAnsi" w:cstheme="minorHAnsi"/>
          <w:color w:val="auto"/>
        </w:rPr>
        <w:t>,</w:t>
      </w:r>
      <w:r w:rsidRPr="00954064">
        <w:rPr>
          <w:rFonts w:asciiTheme="minorHAnsi" w:hAnsiTheme="minorHAnsi" w:cstheme="minorHAnsi"/>
          <w:color w:val="auto"/>
        </w:rPr>
        <w:t xml:space="preserve"> which provide insights into features for discriminating between classes.</w:t>
      </w:r>
    </w:p>
    <w:p w14:paraId="6A60E69F" w14:textId="77777777" w:rsidR="002A6B8E" w:rsidRPr="00954064" w:rsidRDefault="002A6B8E" w:rsidP="00BA5AFB">
      <w:pPr>
        <w:rPr>
          <w:rFonts w:asciiTheme="minorHAnsi" w:hAnsiTheme="minorHAnsi" w:cstheme="minorHAnsi"/>
          <w:bCs/>
          <w:color w:val="auto"/>
        </w:rPr>
      </w:pPr>
    </w:p>
    <w:p w14:paraId="227C5D8C" w14:textId="46EA4779" w:rsidR="002A6B8E" w:rsidRPr="00954064" w:rsidRDefault="002A6B8E" w:rsidP="00BA5AFB">
      <w:pPr>
        <w:rPr>
          <w:rFonts w:asciiTheme="minorHAnsi" w:hAnsiTheme="minorHAnsi" w:cstheme="minorHAnsi"/>
          <w:bCs/>
          <w:color w:val="auto"/>
        </w:rPr>
      </w:pPr>
      <w:r w:rsidRPr="00954064">
        <w:rPr>
          <w:rFonts w:asciiTheme="minorHAnsi" w:hAnsiTheme="minorHAnsi" w:cstheme="minorHAnsi"/>
          <w:bCs/>
          <w:color w:val="auto"/>
        </w:rPr>
        <w:t>15.3.3</w:t>
      </w:r>
      <w:r w:rsidR="0092236D">
        <w:rPr>
          <w:rFonts w:asciiTheme="minorHAnsi" w:hAnsiTheme="minorHAnsi" w:cstheme="minorHAnsi"/>
          <w:bCs/>
          <w:color w:val="auto"/>
        </w:rPr>
        <w:t>.</w:t>
      </w:r>
      <w:r w:rsidRPr="00954064">
        <w:rPr>
          <w:rFonts w:asciiTheme="minorHAnsi" w:hAnsiTheme="minorHAnsi" w:cstheme="minorHAnsi"/>
          <w:bCs/>
          <w:color w:val="auto"/>
        </w:rPr>
        <w:t xml:space="preserve"> View </w:t>
      </w:r>
      <w:r w:rsidR="00E97C12">
        <w:rPr>
          <w:rFonts w:asciiTheme="minorHAnsi" w:hAnsiTheme="minorHAnsi" w:cstheme="minorHAnsi"/>
          <w:bCs/>
          <w:color w:val="auto"/>
        </w:rPr>
        <w:t xml:space="preserve">the </w:t>
      </w:r>
      <w:r w:rsidRPr="00954064">
        <w:rPr>
          <w:rFonts w:asciiTheme="minorHAnsi" w:hAnsiTheme="minorHAnsi" w:cstheme="minorHAnsi"/>
          <w:bCs/>
          <w:color w:val="auto"/>
        </w:rPr>
        <w:t xml:space="preserve">various charts </w:t>
      </w:r>
      <w:r w:rsidR="00E97C12">
        <w:rPr>
          <w:rFonts w:asciiTheme="minorHAnsi" w:hAnsiTheme="minorHAnsi" w:cstheme="minorHAnsi"/>
          <w:bCs/>
          <w:color w:val="auto"/>
        </w:rPr>
        <w:t xml:space="preserve">available </w:t>
      </w:r>
      <w:r w:rsidRPr="00954064">
        <w:rPr>
          <w:rFonts w:asciiTheme="minorHAnsi" w:hAnsiTheme="minorHAnsi" w:cstheme="minorHAnsi"/>
          <w:bCs/>
          <w:color w:val="auto"/>
        </w:rPr>
        <w:t xml:space="preserve">on all </w:t>
      </w:r>
      <w:r w:rsidR="00E97C12">
        <w:rPr>
          <w:rFonts w:asciiTheme="minorHAnsi" w:hAnsiTheme="minorHAnsi" w:cstheme="minorHAnsi"/>
          <w:bCs/>
          <w:color w:val="auto"/>
        </w:rPr>
        <w:t xml:space="preserve">the </w:t>
      </w:r>
      <w:r w:rsidRPr="00954064">
        <w:rPr>
          <w:rFonts w:asciiTheme="minorHAnsi" w:hAnsiTheme="minorHAnsi" w:cstheme="minorHAnsi"/>
          <w:bCs/>
          <w:color w:val="auto"/>
        </w:rPr>
        <w:t xml:space="preserve">tabs and, if desired, perform </w:t>
      </w:r>
      <w:r w:rsidRPr="005B6AE8">
        <w:rPr>
          <w:rFonts w:asciiTheme="minorHAnsi" w:hAnsiTheme="minorHAnsi" w:cstheme="minorHAnsi"/>
          <w:b/>
          <w:color w:val="auto"/>
        </w:rPr>
        <w:t>Principal Component Analysis</w:t>
      </w:r>
      <w:r w:rsidRPr="00954064">
        <w:rPr>
          <w:rFonts w:asciiTheme="minorHAnsi" w:hAnsiTheme="minorHAnsi" w:cstheme="minorHAnsi"/>
          <w:bCs/>
          <w:color w:val="auto"/>
        </w:rPr>
        <w:t xml:space="preserve"> </w:t>
      </w:r>
      <w:r w:rsidRPr="008E4D8C">
        <w:rPr>
          <w:rFonts w:asciiTheme="minorHAnsi" w:hAnsiTheme="minorHAnsi" w:cstheme="minorHAnsi"/>
          <w:b/>
          <w:color w:val="auto"/>
        </w:rPr>
        <w:t>(PCA)</w:t>
      </w:r>
      <w:r w:rsidRPr="00954064">
        <w:rPr>
          <w:rFonts w:asciiTheme="minorHAnsi" w:hAnsiTheme="minorHAnsi" w:cstheme="minorHAnsi"/>
          <w:bCs/>
          <w:color w:val="auto"/>
        </w:rPr>
        <w:t xml:space="preserve"> on the </w:t>
      </w:r>
      <w:r w:rsidRPr="005B6AE8">
        <w:rPr>
          <w:rFonts w:asciiTheme="minorHAnsi" w:hAnsiTheme="minorHAnsi" w:cstheme="minorHAnsi"/>
          <w:b/>
          <w:color w:val="auto"/>
        </w:rPr>
        <w:t>Attributes</w:t>
      </w:r>
      <w:r w:rsidRPr="00954064">
        <w:rPr>
          <w:rFonts w:asciiTheme="minorHAnsi" w:hAnsiTheme="minorHAnsi" w:cstheme="minorHAnsi"/>
          <w:bCs/>
          <w:color w:val="auto"/>
        </w:rPr>
        <w:t xml:space="preserve"> tab.</w:t>
      </w:r>
    </w:p>
    <w:bookmarkEnd w:id="2"/>
    <w:p w14:paraId="55D7BCFA" w14:textId="2F62B33A" w:rsidR="008B5FFF" w:rsidRPr="00954064" w:rsidRDefault="00995F2C" w:rsidP="00BA5AFB">
      <w:pPr>
        <w:tabs>
          <w:tab w:val="left" w:pos="2544"/>
        </w:tabs>
        <w:rPr>
          <w:rFonts w:asciiTheme="minorHAnsi" w:hAnsiTheme="minorHAnsi" w:cstheme="minorHAnsi"/>
          <w:color w:val="auto"/>
        </w:rPr>
      </w:pPr>
      <w:r w:rsidRPr="00954064">
        <w:rPr>
          <w:rFonts w:asciiTheme="minorHAnsi" w:hAnsiTheme="minorHAnsi" w:cstheme="minorHAnsi"/>
          <w:color w:val="auto"/>
        </w:rPr>
        <w:tab/>
      </w:r>
    </w:p>
    <w:p w14:paraId="070D2BFC" w14:textId="126E9F0B" w:rsidR="00EF3C48" w:rsidRPr="00954064" w:rsidRDefault="00B32616" w:rsidP="00BA5AFB">
      <w:pPr>
        <w:rPr>
          <w:rFonts w:asciiTheme="minorHAnsi" w:hAnsiTheme="minorHAnsi" w:cstheme="minorHAnsi"/>
          <w:color w:val="auto"/>
        </w:rPr>
      </w:pPr>
      <w:bookmarkStart w:id="4" w:name="Representative_Results"/>
      <w:bookmarkEnd w:id="3"/>
      <w:r w:rsidRPr="00954064">
        <w:rPr>
          <w:rFonts w:asciiTheme="minorHAnsi" w:hAnsiTheme="minorHAnsi" w:cstheme="minorHAnsi"/>
          <w:b/>
          <w:color w:val="auto"/>
        </w:rPr>
        <w:t>REPRESENTATIVE RESULTS</w:t>
      </w:r>
      <w:bookmarkEnd w:id="4"/>
      <w:r w:rsidR="00A34114">
        <w:rPr>
          <w:rFonts w:asciiTheme="minorHAnsi" w:hAnsiTheme="minorHAnsi" w:cstheme="minorHAnsi"/>
          <w:b/>
          <w:color w:val="auto"/>
        </w:rPr>
        <w:t>:</w:t>
      </w:r>
    </w:p>
    <w:p w14:paraId="3A6822E5" w14:textId="3C4138F6" w:rsidR="007660FE" w:rsidRPr="00954064" w:rsidRDefault="007660FE" w:rsidP="00BA5AFB">
      <w:pPr>
        <w:rPr>
          <w:color w:val="auto"/>
        </w:rPr>
      </w:pPr>
      <w:r w:rsidRPr="00954064">
        <w:rPr>
          <w:color w:val="auto"/>
        </w:rPr>
        <w:t>GC×GC-TOF MS patterns of high</w:t>
      </w:r>
      <w:r w:rsidR="00B66A24" w:rsidRPr="00954064">
        <w:rPr>
          <w:color w:val="auto"/>
        </w:rPr>
        <w:t>-</w:t>
      </w:r>
      <w:r w:rsidRPr="00954064">
        <w:rPr>
          <w:color w:val="auto"/>
        </w:rPr>
        <w:t xml:space="preserve">quality extra-virgin olive oil </w:t>
      </w:r>
      <w:proofErr w:type="spellStart"/>
      <w:r w:rsidRPr="00954064">
        <w:rPr>
          <w:color w:val="auto"/>
        </w:rPr>
        <w:t>volatilome</w:t>
      </w:r>
      <w:proofErr w:type="spellEnd"/>
      <w:r w:rsidRPr="00954064">
        <w:rPr>
          <w:color w:val="auto"/>
        </w:rPr>
        <w:t xml:space="preserve"> </w:t>
      </w:r>
      <w:r w:rsidR="00B66A24" w:rsidRPr="00954064">
        <w:rPr>
          <w:color w:val="auto"/>
        </w:rPr>
        <w:t>exhibit</w:t>
      </w:r>
      <w:r w:rsidRPr="00954064">
        <w:rPr>
          <w:color w:val="auto"/>
        </w:rPr>
        <w:t xml:space="preserve"> about 500 2D peaks above a signal-to-noise ratio (SNR) threshold of 100. </w:t>
      </w:r>
      <w:r w:rsidR="00971C48" w:rsidRPr="00954064">
        <w:rPr>
          <w:color w:val="auto"/>
        </w:rPr>
        <w:t>Such a threshold was defined by previous investigations on food volatiles</w:t>
      </w:r>
      <w:r w:rsidR="002C0805" w:rsidRPr="002C0805">
        <w:rPr>
          <w:color w:val="auto"/>
          <w:vertAlign w:val="superscript"/>
        </w:rPr>
        <w:t>14,27</w:t>
      </w:r>
      <w:r w:rsidR="002C0805">
        <w:rPr>
          <w:color w:val="auto"/>
        </w:rPr>
        <w:t xml:space="preserve"> </w:t>
      </w:r>
      <w:r w:rsidR="00971C48" w:rsidRPr="00954064">
        <w:rPr>
          <w:color w:val="auto"/>
        </w:rPr>
        <w:t xml:space="preserve">as the minimum relative signal over threshold to obtain reliable spectra for cross-comparative analysis. </w:t>
      </w:r>
      <w:r w:rsidRPr="00954064">
        <w:rPr>
          <w:color w:val="auto"/>
        </w:rPr>
        <w:t>Components are distributed over the chromatographic space according to their relative retention in the two chromatographic dimensions, and specifically based on their volatility/polarity in the 1D and volatility in the 2D. Here, column combination is polar × semi-polar (</w:t>
      </w:r>
      <w:r w:rsidR="00B4052D" w:rsidRPr="00954064">
        <w:rPr>
          <w:iCs/>
          <w:color w:val="auto"/>
        </w:rPr>
        <w:t>i.e.</w:t>
      </w:r>
      <w:r w:rsidRPr="00954064">
        <w:rPr>
          <w:iCs/>
          <w:color w:val="auto"/>
        </w:rPr>
        <w:t>,</w:t>
      </w:r>
      <w:r w:rsidRPr="00954064">
        <w:rPr>
          <w:color w:val="auto"/>
        </w:rPr>
        <w:t xml:space="preserve"> Carbowax 20M × OV1701).</w:t>
      </w:r>
    </w:p>
    <w:p w14:paraId="3EFCD805" w14:textId="77777777" w:rsidR="00557A18" w:rsidRPr="00954064" w:rsidRDefault="00557A18" w:rsidP="00BA5AFB">
      <w:pPr>
        <w:rPr>
          <w:color w:val="auto"/>
        </w:rPr>
      </w:pPr>
    </w:p>
    <w:p w14:paraId="480F6D34" w14:textId="2D331C8B" w:rsidR="007660FE" w:rsidRPr="00954064" w:rsidRDefault="007660FE" w:rsidP="00BA5AFB">
      <w:pPr>
        <w:rPr>
          <w:color w:val="auto"/>
        </w:rPr>
      </w:pPr>
      <w:r w:rsidRPr="00954064">
        <w:rPr>
          <w:color w:val="auto"/>
        </w:rPr>
        <w:t xml:space="preserve">The 2D pattern shows </w:t>
      </w:r>
      <w:r w:rsidR="00B66A24" w:rsidRPr="00954064">
        <w:rPr>
          <w:color w:val="auto"/>
        </w:rPr>
        <w:t xml:space="preserve">a </w:t>
      </w:r>
      <w:r w:rsidRPr="00954064">
        <w:rPr>
          <w:color w:val="auto"/>
        </w:rPr>
        <w:t xml:space="preserve">high degree of order. Relative retention </w:t>
      </w:r>
      <w:r w:rsidR="00B66A24" w:rsidRPr="00954064">
        <w:rPr>
          <w:color w:val="auto"/>
        </w:rPr>
        <w:t xml:space="preserve">patterns </w:t>
      </w:r>
      <w:r w:rsidRPr="00954064">
        <w:rPr>
          <w:color w:val="auto"/>
        </w:rPr>
        <w:t xml:space="preserve">for homologous series and classes are shown in </w:t>
      </w:r>
      <w:r w:rsidRPr="00954064">
        <w:rPr>
          <w:b/>
          <w:color w:val="auto"/>
        </w:rPr>
        <w:t>Figure 1A</w:t>
      </w:r>
      <w:r w:rsidRPr="00954064">
        <w:rPr>
          <w:color w:val="auto"/>
        </w:rPr>
        <w:t xml:space="preserve"> </w:t>
      </w:r>
      <w:r w:rsidR="00B66A24" w:rsidRPr="00954064">
        <w:rPr>
          <w:color w:val="auto"/>
        </w:rPr>
        <w:t xml:space="preserve">with annotations (graphics for groups and bubbles for peaks) </w:t>
      </w:r>
      <w:r w:rsidRPr="00954064">
        <w:rPr>
          <w:color w:val="auto"/>
        </w:rPr>
        <w:t>for linear saturated hydrocarbons (black), unsaturated hydrocarbons (yellow), linear saturated aldehydes (blue), mono-unsaturated aldehydes (red), polyunsaturated aldehydes (salmon), primary alcohols (green)</w:t>
      </w:r>
      <w:r w:rsidR="00B66A24" w:rsidRPr="00954064">
        <w:rPr>
          <w:color w:val="auto"/>
        </w:rPr>
        <w:t>,</w:t>
      </w:r>
      <w:r w:rsidRPr="00954064">
        <w:rPr>
          <w:color w:val="auto"/>
        </w:rPr>
        <w:t xml:space="preserve"> and short-chain fatty acids (</w:t>
      </w:r>
      <w:proofErr w:type="spellStart"/>
      <w:r w:rsidRPr="00954064">
        <w:rPr>
          <w:color w:val="auto"/>
        </w:rPr>
        <w:t>cyano</w:t>
      </w:r>
      <w:proofErr w:type="spellEnd"/>
      <w:r w:rsidRPr="00954064">
        <w:rPr>
          <w:color w:val="auto"/>
        </w:rPr>
        <w:t>).</w:t>
      </w:r>
    </w:p>
    <w:p w14:paraId="1FC3E8C5" w14:textId="77777777" w:rsidR="00557A18" w:rsidRPr="00954064" w:rsidRDefault="00557A18" w:rsidP="00BA5AFB">
      <w:pPr>
        <w:rPr>
          <w:color w:val="auto"/>
        </w:rPr>
      </w:pPr>
    </w:p>
    <w:p w14:paraId="12DD3EB5" w14:textId="49240FC9" w:rsidR="007660FE" w:rsidRPr="00954064" w:rsidRDefault="007660FE" w:rsidP="00BA5AFB">
      <w:pPr>
        <w:rPr>
          <w:color w:val="auto"/>
        </w:rPr>
      </w:pPr>
      <w:r w:rsidRPr="00954064">
        <w:rPr>
          <w:color w:val="auto"/>
        </w:rPr>
        <w:t>Detected 2D peaks can</w:t>
      </w:r>
      <w:r w:rsidR="00DA2432">
        <w:rPr>
          <w:color w:val="auto"/>
        </w:rPr>
        <w:t xml:space="preserve"> then</w:t>
      </w:r>
      <w:r w:rsidRPr="00954064">
        <w:rPr>
          <w:color w:val="auto"/>
        </w:rPr>
        <w:t xml:space="preserve"> be identified by comparing the average MS spectrum extracted from the entire 2D peak (</w:t>
      </w:r>
      <w:r w:rsidRPr="00954064">
        <w:rPr>
          <w:i/>
          <w:color w:val="auto"/>
        </w:rPr>
        <w:t>blob</w:t>
      </w:r>
      <w:r w:rsidRPr="00954064">
        <w:rPr>
          <w:color w:val="auto"/>
        </w:rPr>
        <w:t xml:space="preserve"> </w:t>
      </w:r>
      <w:r w:rsidR="00B66A24" w:rsidRPr="00954064">
        <w:rPr>
          <w:color w:val="auto"/>
        </w:rPr>
        <w:t>spectrum</w:t>
      </w:r>
      <w:r w:rsidRPr="00954064">
        <w:rPr>
          <w:color w:val="auto"/>
        </w:rPr>
        <w:t xml:space="preserve">) or from the </w:t>
      </w:r>
      <w:r w:rsidR="00B66A24" w:rsidRPr="00954064">
        <w:rPr>
          <w:color w:val="auto"/>
        </w:rPr>
        <w:t>largest spectrum</w:t>
      </w:r>
      <w:r w:rsidRPr="00954064">
        <w:rPr>
          <w:color w:val="auto"/>
        </w:rPr>
        <w:t xml:space="preserve"> (</w:t>
      </w:r>
      <w:r w:rsidRPr="00954064">
        <w:rPr>
          <w:i/>
          <w:color w:val="auto"/>
        </w:rPr>
        <w:t>apex</w:t>
      </w:r>
      <w:r w:rsidRPr="00954064">
        <w:rPr>
          <w:color w:val="auto"/>
        </w:rPr>
        <w:t xml:space="preserve"> </w:t>
      </w:r>
      <w:r w:rsidR="00B66A24" w:rsidRPr="00954064">
        <w:rPr>
          <w:color w:val="auto"/>
        </w:rPr>
        <w:t>spectrum</w:t>
      </w:r>
      <w:r w:rsidRPr="00954064">
        <w:rPr>
          <w:color w:val="auto"/>
        </w:rPr>
        <w:t xml:space="preserve">). </w:t>
      </w:r>
      <w:r w:rsidRPr="00954064">
        <w:rPr>
          <w:b/>
          <w:color w:val="auto"/>
        </w:rPr>
        <w:t xml:space="preserve">Figure 2 </w:t>
      </w:r>
      <w:r w:rsidRPr="00954064">
        <w:rPr>
          <w:color w:val="auto"/>
        </w:rPr>
        <w:t xml:space="preserve">illustrates the output of the </w:t>
      </w:r>
      <w:r w:rsidRPr="00954064">
        <w:rPr>
          <w:i/>
          <w:color w:val="auto"/>
        </w:rPr>
        <w:t>apex</w:t>
      </w:r>
      <w:r w:rsidRPr="00954064">
        <w:rPr>
          <w:color w:val="auto"/>
        </w:rPr>
        <w:t xml:space="preserve"> </w:t>
      </w:r>
      <w:r w:rsidR="00B66A24" w:rsidRPr="00954064">
        <w:rPr>
          <w:color w:val="auto"/>
        </w:rPr>
        <w:t>spectrum</w:t>
      </w:r>
      <w:r w:rsidRPr="00954064">
        <w:rPr>
          <w:color w:val="auto"/>
        </w:rPr>
        <w:t xml:space="preserve"> search for blob 5 and returns a high similarity match (first 10 hits) for </w:t>
      </w:r>
      <w:r w:rsidRPr="003A31B2">
        <w:rPr>
          <w:i/>
          <w:iCs/>
          <w:color w:val="auto"/>
        </w:rPr>
        <w:t>(E)</w:t>
      </w:r>
      <w:r w:rsidRPr="003A31B2">
        <w:rPr>
          <w:color w:val="auto"/>
        </w:rPr>
        <w:t>-2-hexenal</w:t>
      </w:r>
      <w:r w:rsidRPr="00954064">
        <w:rPr>
          <w:color w:val="auto"/>
        </w:rPr>
        <w:t xml:space="preserve">. Databases explored are those pre-selected by the analyst </w:t>
      </w:r>
      <w:r w:rsidR="00DA2432">
        <w:rPr>
          <w:color w:val="auto"/>
        </w:rPr>
        <w:t>in s</w:t>
      </w:r>
      <w:r w:rsidRPr="00954064">
        <w:rPr>
          <w:color w:val="auto"/>
        </w:rPr>
        <w:t xml:space="preserve">tep </w:t>
      </w:r>
      <w:r w:rsidR="00214886" w:rsidRPr="00954064">
        <w:rPr>
          <w:color w:val="auto"/>
        </w:rPr>
        <w:t>8</w:t>
      </w:r>
      <w:r w:rsidRPr="00954064">
        <w:rPr>
          <w:color w:val="auto"/>
        </w:rPr>
        <w:t xml:space="preserve"> of the method.</w:t>
      </w:r>
    </w:p>
    <w:p w14:paraId="631B69CD" w14:textId="77777777" w:rsidR="00557A18" w:rsidRPr="00954064" w:rsidRDefault="00557A18" w:rsidP="00BA5AFB">
      <w:pPr>
        <w:rPr>
          <w:color w:val="auto"/>
        </w:rPr>
      </w:pPr>
    </w:p>
    <w:p w14:paraId="4CBB5EEC" w14:textId="184D24FA" w:rsidR="007660FE" w:rsidRPr="00954064" w:rsidRDefault="007660FE" w:rsidP="00BA5AFB">
      <w:pPr>
        <w:rPr>
          <w:color w:val="auto"/>
        </w:rPr>
      </w:pPr>
      <w:r w:rsidRPr="00954064">
        <w:rPr>
          <w:color w:val="auto"/>
        </w:rPr>
        <w:t xml:space="preserve">The identification is validated by active retention indexing. The experimental </w:t>
      </w:r>
      <w:r w:rsidRPr="00954064">
        <w:rPr>
          <w:i/>
          <w:color w:val="auto"/>
        </w:rPr>
        <w:t>I</w:t>
      </w:r>
      <w:r w:rsidRPr="00954064">
        <w:rPr>
          <w:i/>
          <w:color w:val="auto"/>
          <w:vertAlign w:val="superscript"/>
        </w:rPr>
        <w:t>T</w:t>
      </w:r>
      <w:r w:rsidRPr="00954064">
        <w:rPr>
          <w:color w:val="auto"/>
        </w:rPr>
        <w:t xml:space="preserve"> value was calculated for the 2D peaks, so that at this stage the library search prioritizes results with </w:t>
      </w:r>
      <w:r w:rsidRPr="00954064">
        <w:rPr>
          <w:color w:val="auto"/>
        </w:rPr>
        <w:lastRenderedPageBreak/>
        <w:t>coherent values of tabulated</w:t>
      </w:r>
      <w:r w:rsidRPr="00954064">
        <w:rPr>
          <w:i/>
          <w:color w:val="auto"/>
        </w:rPr>
        <w:t xml:space="preserve"> I</w:t>
      </w:r>
      <w:r w:rsidRPr="00954064">
        <w:rPr>
          <w:i/>
          <w:color w:val="auto"/>
          <w:vertAlign w:val="superscript"/>
        </w:rPr>
        <w:t>T</w:t>
      </w:r>
      <w:r w:rsidRPr="00954064">
        <w:rPr>
          <w:color w:val="auto"/>
        </w:rPr>
        <w:t xml:space="preserve">. </w:t>
      </w:r>
      <w:r w:rsidR="00971C48" w:rsidRPr="00954064">
        <w:rPr>
          <w:color w:val="auto"/>
        </w:rPr>
        <w:t>Tolerance windows can be customized based on analyst experience, reliability of reference database values according to stationary phase</w:t>
      </w:r>
      <w:r w:rsidR="00DA2432">
        <w:rPr>
          <w:color w:val="auto"/>
        </w:rPr>
        <w:t>,</w:t>
      </w:r>
      <w:r w:rsidR="00971C48" w:rsidRPr="00954064">
        <w:rPr>
          <w:color w:val="auto"/>
        </w:rPr>
        <w:t xml:space="preserve"> and analytical conditions applied.</w:t>
      </w:r>
      <w:r w:rsidR="005B6AE8">
        <w:rPr>
          <w:color w:val="auto"/>
        </w:rPr>
        <w:t xml:space="preserve"> </w:t>
      </w:r>
      <w:r w:rsidRPr="00954064">
        <w:rPr>
          <w:color w:val="auto"/>
        </w:rPr>
        <w:t xml:space="preserve">New tools for smart calibration of linear retention indices without experimental calibration with n-alkanes, have been recently developed and discussed in a study by Reichenbach </w:t>
      </w:r>
      <w:r w:rsidRPr="005B6AE8">
        <w:rPr>
          <w:iCs/>
          <w:color w:val="auto"/>
        </w:rPr>
        <w:t>et al</w:t>
      </w:r>
      <w:r w:rsidR="00356EB2" w:rsidRPr="00954064">
        <w:rPr>
          <w:color w:val="auto"/>
          <w:vertAlign w:val="superscript"/>
        </w:rPr>
        <w:fldChar w:fldCharType="begin" w:fldLock="1"/>
      </w:r>
      <w:r w:rsidR="00465906" w:rsidRPr="00954064">
        <w:rPr>
          <w:color w:val="auto"/>
          <w:vertAlign w:val="superscript"/>
        </w:rPr>
        <w:instrText>ADDIN CSL_CITATION {"citationItems":[{"id":"ITEM-1","itemData":{"DOI":"10.3390/separations6030038","ISSN":"22978739","abstract":"This case study describes data analysis of a chromatogram distributed for the 2019 GC×GC Data Challenge for the Tenth Multidimensional Chromatography Workshop (Liege, Belgium). The chromatogram resulted from chemical analysis of a terpene-standards sample by comprehensive two-dimensional chromatography with mass spectrometry (GC×GC-MS). First, several aspects of the data quality are assessed, including detector saturation and oscillation, and operations to prepare the data for analyte detection and identification are described, including phase roll for modulation-cycle alignment and baseline correction to account for the non-zero detector baseline. Then, the case study presents operations for analyte detection with filtering, a new method to flag false detections, interactive review to confirm detected peaks, and ion-peaks detection to reveal peaks that are obscured by noise or coelution. Finally, the case study describes analyte identification including mass-spectral library search with a new method for optimizing spectra extraction, retention-index calibration from preliminary identifications, and expression-based identification checks. Processing of the first 40 min of data detected 144 analytes, 21 of which have at least one percent response, plus an additional 20 trace and/or coeluted analytes.","author":[{"dropping-particle":"","family":"Reichenbach","given":"Stephen E.","non-dropping-particle":"","parse-names":false,"suffix":""},{"dropping-particle":"","family":"Tao","given":"Qingping","non-dropping-particle":"","parse-names":false,"suffix":""},{"dropping-particle":"","family":"Cordero","given":"Chiara","non-dropping-particle":"","parse-names":false,"suffix":""},{"dropping-particle":"","family":"Bicchi","given":"Carlo","non-dropping-particle":"","parse-names":false,"suffix":""}],"container-title":"Separations","id":"ITEM-1","issue":"3","issued":{"date-parts":[["2019"]]},"page":"38","title":"A data-challenge case study of analyte detection and identification with comprehensive two-dimensional gas chromatography with mass spectrometry (GC×GC-MS)","type":"article-journal","volume":"6"},"uris":["http://www.mendeley.com/documents/?uuid=96595a1d-a655-4dd5-b1ed-ee5e67f13c9e","http://www.mendeley.com/documents/?uuid=401c15c0-fe42-4d48-b716-a22b6895f904"]}],"mendeley":{"formattedCitation":"&lt;sup&gt;19&lt;/sup&gt;","plainTextFormattedCitation":"19","previouslyFormattedCitation":"&lt;sup&gt;19&lt;/sup&gt;"},"properties":{"noteIndex":0},"schema":"https://github.com/citation-style-language/schema/raw/master/csl-citation.json"}</w:instrText>
      </w:r>
      <w:r w:rsidR="00356EB2" w:rsidRPr="00954064">
        <w:rPr>
          <w:color w:val="auto"/>
          <w:vertAlign w:val="superscript"/>
        </w:rPr>
        <w:fldChar w:fldCharType="separate"/>
      </w:r>
      <w:r w:rsidR="00CA6821" w:rsidRPr="00954064">
        <w:rPr>
          <w:noProof/>
          <w:color w:val="auto"/>
          <w:vertAlign w:val="superscript"/>
        </w:rPr>
        <w:t>19</w:t>
      </w:r>
      <w:r w:rsidR="00356EB2" w:rsidRPr="00954064">
        <w:rPr>
          <w:color w:val="auto"/>
          <w:vertAlign w:val="superscript"/>
        </w:rPr>
        <w:fldChar w:fldCharType="end"/>
      </w:r>
      <w:r w:rsidR="0038074D" w:rsidRPr="005B6AE8">
        <w:rPr>
          <w:iCs/>
          <w:color w:val="auto"/>
        </w:rPr>
        <w:t>.</w:t>
      </w:r>
    </w:p>
    <w:p w14:paraId="08277762" w14:textId="77777777" w:rsidR="00557A18" w:rsidRPr="00954064" w:rsidRDefault="00557A18" w:rsidP="00BA5AFB">
      <w:pPr>
        <w:rPr>
          <w:color w:val="auto"/>
        </w:rPr>
      </w:pPr>
    </w:p>
    <w:p w14:paraId="4B357447" w14:textId="5F076FA3" w:rsidR="007660FE" w:rsidRPr="00954064" w:rsidRDefault="007660FE" w:rsidP="00BA5AFB">
      <w:pPr>
        <w:rPr>
          <w:color w:val="auto"/>
        </w:rPr>
      </w:pPr>
      <w:r w:rsidRPr="00954064">
        <w:rPr>
          <w:color w:val="auto"/>
        </w:rPr>
        <w:t xml:space="preserve">The collection of identified 2D peaks </w:t>
      </w:r>
      <w:r w:rsidR="00DA2432">
        <w:rPr>
          <w:color w:val="auto"/>
        </w:rPr>
        <w:t>(</w:t>
      </w:r>
      <w:r w:rsidR="00B4052D" w:rsidRPr="002C0805">
        <w:rPr>
          <w:iCs/>
          <w:color w:val="auto"/>
        </w:rPr>
        <w:t>i.e.</w:t>
      </w:r>
      <w:r w:rsidRPr="00954064">
        <w:rPr>
          <w:color w:val="auto"/>
        </w:rPr>
        <w:t>, targeted peaks</w:t>
      </w:r>
      <w:r w:rsidR="00DA2432">
        <w:rPr>
          <w:color w:val="auto"/>
        </w:rPr>
        <w:t>)</w:t>
      </w:r>
      <w:r w:rsidRPr="00954064">
        <w:rPr>
          <w:color w:val="auto"/>
        </w:rPr>
        <w:t xml:space="preserve"> can be adopted to build a template of targeted peaks to promptly establish reliable correspondences between the same compound across all sample chromatograms. The collection of targeted template peaks is visualized in </w:t>
      </w:r>
      <w:r w:rsidRPr="00954064">
        <w:rPr>
          <w:b/>
          <w:color w:val="auto"/>
        </w:rPr>
        <w:t>Figure 1B</w:t>
      </w:r>
      <w:r w:rsidRPr="00954064">
        <w:rPr>
          <w:color w:val="auto"/>
        </w:rPr>
        <w:t xml:space="preserve">. Red circles correspond to the 196 targeted compounds, including two Internal Standards (IS) linked to template peaks with connection lines. IS are used for response normalization and connection lines help to visualize which of the included IS will be adopted to normalize </w:t>
      </w:r>
      <w:r w:rsidR="00214886" w:rsidRPr="00954064">
        <w:rPr>
          <w:color w:val="auto"/>
        </w:rPr>
        <w:t>each</w:t>
      </w:r>
      <w:r w:rsidRPr="00954064">
        <w:rPr>
          <w:color w:val="auto"/>
        </w:rPr>
        <w:t xml:space="preserve"> 2D peak/blob response.</w:t>
      </w:r>
    </w:p>
    <w:p w14:paraId="0F185158" w14:textId="77777777" w:rsidR="00557A18" w:rsidRPr="00954064" w:rsidRDefault="00557A18" w:rsidP="00BA5AFB">
      <w:pPr>
        <w:rPr>
          <w:color w:val="auto"/>
        </w:rPr>
      </w:pPr>
    </w:p>
    <w:p w14:paraId="5CBA9AE3" w14:textId="5A4ED44C" w:rsidR="007660FE" w:rsidRPr="00954064" w:rsidRDefault="007660FE" w:rsidP="00BA5AFB">
      <w:pPr>
        <w:rPr>
          <w:color w:val="auto"/>
        </w:rPr>
      </w:pPr>
      <w:r w:rsidRPr="00954064">
        <w:rPr>
          <w:color w:val="auto"/>
        </w:rPr>
        <w:t xml:space="preserve">In </w:t>
      </w:r>
      <w:r w:rsidRPr="00954064">
        <w:rPr>
          <w:b/>
          <w:color w:val="auto"/>
        </w:rPr>
        <w:t>Figure 1B</w:t>
      </w:r>
      <w:r w:rsidR="00214886" w:rsidRPr="00954064">
        <w:rPr>
          <w:bCs/>
          <w:color w:val="auto"/>
        </w:rPr>
        <w:t>,</w:t>
      </w:r>
      <w:r w:rsidRPr="00954064">
        <w:rPr>
          <w:color w:val="auto"/>
        </w:rPr>
        <w:t xml:space="preserve"> </w:t>
      </w:r>
      <w:r w:rsidR="00214886" w:rsidRPr="00954064">
        <w:rPr>
          <w:color w:val="auto"/>
        </w:rPr>
        <w:t>filled</w:t>
      </w:r>
      <w:r w:rsidRPr="00954064">
        <w:rPr>
          <w:color w:val="auto"/>
        </w:rPr>
        <w:t xml:space="preserve"> circles indicate positive matches between template peak and the actual pattern while empty circles are for template peaks for which the correspondence was not verified. </w:t>
      </w:r>
      <w:r w:rsidR="00EF3A5E" w:rsidRPr="00954064">
        <w:rPr>
          <w:color w:val="auto"/>
        </w:rPr>
        <w:t>False negative matches can be limited by appropriate selection of threshold parameters, reference spectra and constraint functions</w:t>
      </w:r>
      <w:r w:rsidR="00EF3A5E" w:rsidRPr="00954064">
        <w:rPr>
          <w:color w:val="auto"/>
        </w:rPr>
        <w:fldChar w:fldCharType="begin" w:fldLock="1"/>
      </w:r>
      <w:r w:rsidR="00CA6821" w:rsidRPr="00954064">
        <w:rPr>
          <w:color w:val="auto"/>
        </w:rPr>
        <w:instrText>ADDIN CSL_CITATION {"citationItems":[{"id":"ITEM-1","itemData":{"DOI":"10.1021/acs.jafc.9b01661","ISSN":"15205118","abstract":"Comprehensive two-dimensional gas chromatography coupled with mass spectrometric detection (GC × GC-MS) offers an information-rich basis for effective chemical fingerprinting of food. However, GC × GC-MS yields 2D-peak patterns (i.e., sample 2D fingerprints) whose consistency may be affected by variables related to either the analytical platform or to the experimental parameters adopted for the analysis. This study focuses on the complex volatile fraction of extra-virgin olive oil and addresses 2D-peak patterns variations, including MS signal fluctuations, as they may occur in long-term studies where pedo-climatic, harvest year, or shelf life changes are studied. The 2D-pattern misalignments are forced by changing chromatographic settings and MS acquisition. All procedural steps, preceding pattern recognition by template matching, are analyzed and a rational workflow defined to accurately realign patterns and analytes metadata. Signal-to-noise ratio (SNR) detection threshold, reference spectra extraction, and similarity match factor threshold are critical to avoid false-negative matches. Distance thresholds and polynomial transform parameters are key for effective template matching. In targeted analysis (supervised workflow) with optimized parameters, method accuracy reaches 92.5% (i.e., % of true-positive matches) while for combined untargeted and targeted (UT) fingerprinting (unsupervised workflow), accuracy reaches 97.9%. Response normalization also is examined, evidencing good performance of multiple internal standard normalization that effectively compensates for discriminations occurring during injection of highly volatile compounds. The resulting workflow is simple, effective, and time efficient.","author":[{"dropping-particle":"","family":"Stilo","given":"Federico","non-dropping-particle":"","parse-names":false,"suffix":""},{"dropping-particle":"","family":"Liberto","given":"Erica","non-dropping-particle":"","parse-names":false,"suffix":""},{"dropping-particle":"","family":"Reichenbach","given":"Stephen E","non-dropping-particle":"","parse-names":false,"suffix":""},{"dropping-particle":"","family":"Tao","given":"Qingping","non-dropping-particle":"","parse-names":false,"suffix":""},{"dropping-particle":"","family":"Bicchi","given":"Carlo","non-dropping-particle":"","parse-names":false,"suffix":""},{"dropping-particle":"","family":"Cordero","given":"Chiara","non-dropping-particle":"","parse-names":false,"suffix":""}],"container-title":"Journal of Agricultural and Food Chemistry","genre":"research-article","id":"ITEM-1","issue":"18","issued":{"date-parts":[["2019"]]},"page":"5289-5302","publisher":"American Chemical Society","title":"Untargeted and Targeted Fingerprinting of Extra Virgin Olive Oil Volatiles by Comprehensive Two-Dimensional Gas Chromatography with Mass Spectrometry: Challenges in Long-Term Studies","type":"article-journal","volume":"67"},"uris":["http://www.mendeley.com/documents/?uuid=8bc36628-4fe7-44af-bf73-7d332325db6d"]},{"id":"ITEM-2","itemData":{"DOI":"10.3390/separations6030038","ISSN":"22978739","abstract":"This case study describes data analysis of a chromatogram distributed for the 2019 GC×GC Data Challenge for the Tenth Multidimensional Chromatography Workshop (Liege, Belgium). The chromatogram resulted from chemical analysis of a terpene-standards sample by comprehensive two-dimensional chromatography with mass spectrometry (GC×GC-MS). First, several aspects of the data quality are assessed, including detector saturation and oscillation, and operations to prepare the data for analyte detection and identification are described, including phase roll for modulation-cycle alignment and baseline correction to account for the non-zero detector baseline. Then, the case study presents operations for analyte detection with filtering, a new method to flag false detections, interactive review to confirm detected peaks, and ion-peaks detection to reveal peaks that are obscured by noise or coelution. Finally, the case study describes analyte identification including mass-spectral library search with a new method for optimizing spectra extraction, retention-index calibration from preliminary identifications, and expression-based identification checks. Processing of the first 40 min of data detected 144 analytes, 21 of which have at least one percent response, plus an additional 20 trace and/or coeluted analytes.","author":[{"dropping-particle":"","family":"Reichenbach","given":"Stephen E.","non-dropping-particle":"","parse-names":false,"suffix":""},{"dropping-particle":"","family":"Tao","given":"Qingping","non-dropping-particle":"","parse-names":false,"suffix":""},{"dropping-particle":"","family":"Cordero","given":"Chiara","non-dropping-particle":"","parse-names":false,"suffix":""},{"dropping-particle":"","family":"Bicchi","given":"Carlo","non-dropping-particle":"","parse-names":false,"suffix":""}],"container-title":"Separations","id":"ITEM-2","issue":"3","issued":{"date-parts":[["2019"]]},"page":"38","title":"A data-challenge case study of analyte detection and identification with comprehensive two-dimensional gas chromatography with mass spectrometry (GC×GC-MS)","type":"article-journal","volume":"6"},"uris":["http://www.mendeley.com/documents/?uuid=96595a1d-a655-4dd5-b1ed-ee5e67f13c9e"]},{"id":"ITEM-3","itemData":{"DOI":"10.1016/j.chroma.2011.07.052","ISBN":"1873-3778 (Electronic)\\r0021-9673 (Linking)","ISSN":"00219673","PMID":"21839457","abstract":"Comprehensive two-dimensional gas chromatography (GC×GC) is a powerful technology for separating complex samples. The typical goal of GC×GC peak detection is to aggregate data points of analyte peaks based on their retention times and intensities. Two techniques commonly used for two-dimensional peak detection are the two-step algorithm and the watershed algorithm. A recent study [4] compared the performance of the two-step and watershed algorithms for GC×GC data with retention-time shifts in the second-column separations. In that analysis, the peak retention-time shifts were corrected while applying the two-step algorithm but the watershed algorithm was applied without shift correction. The results indicated that the watershed algorithm has a higher probability of erroneously splitting a single two-dimensional peak than the two-step approach. This paper reconsiders the analysis by comparing peak-detection performance for resolved peaks after correcting retention-time shifts for both the two-step and watershed algorithms. Simulations with wide-ranging conditions indicate that when shift correction is employed with both algorithms, the watershed algorithm detects resolved peaks with greater accuracy than the two-step method. © 2011 Elsevier B.V.","author":[{"dropping-particle":"","family":"Latha","given":"Indu","non-dropping-particle":"","parse-names":false,"suffix":""},{"dropping-particle":"","family":"Reichenbach","given":"Stephen E.","non-dropping-particle":"","parse-names":false,"suffix":""},{"dropping-particle":"","family":"Tao","given":"Qingping","non-dropping-particle":"","parse-names":false,"suffix":""}],"container-title":"Journal of Chromatography A","id":"ITEM-3","issue":"38","issued":{"date-parts":[["2011"]]},"page":"6792-6798","title":"Comparative analysis of peak-detection techniques for comprehensive two-dimensional chromatography","type":"article-journal","volume":"1218"},"uris":["http://www.mendeley.com/documents/?uuid=d5e948c3-8d39-3390-8837-daf0a8481173"]},{"id":"ITEM-4","itemData":{"DOI":"10.1021/acs.analchem.6b02254","ISBN":"0003-2700","ISSN":"15206882","abstract":"As columns age and differ between systems, retention times for comprehensive two-dimensional gas chromatography (GCxGC) may vary between runs. To properly analyze GCxGC chromatograms, it often is desirable to align the retention times of chromatographic features, such as analyte peaks, between chromatograms. Previous work by the authors has shown that global, low-degree polynomial transformation functions, namely affine, second-degree polynomial, and third-degree polynomial, are effective for aligning pairs of two-dimensional chromatograms acquired with dual second columns and detectors (GC×2GC). This work assesses the experimental performance of these global methods on more general GCxGC chromatogram pairs and compares their performance to that of a recent, robust, local alignment algorithm for GCxGC data [Gros Anal. Chem. 2012, 84, 9033]. Measuring performance with the root-mean-square (RMS) residual differences in retention times for matched peaks suggests that global, low-degree polynomial transformat...","author":[{"dropping-particle":"","family":"Rempe","given":"Davis W.","non-dropping-particle":"","parse-names":false,"suffix":""},{"dropping-particle":"","family":"Reichenbach","given":"Stephen E.","non-dropping-particle":"","parse-names":false,"suffix":""},{"dropping-particle":"","family":"Tao","given":"Qingping","non-dropping-particle":"","parse-names":false,"suffix":""},{"dropping-particle":"","family":"Cordero","given":"Chiara","non-dropping-particle":"","parse-names":false,"suffix":""},{"dropping-particle":"","family":"Rathbun","given":"Wayne E.","non-dropping-particle":"","parse-names":false,"suffix":""},{"dropping-particle":"","family":"Zini","given":"Cláudia Alcaraz","non-dropping-particle":"","parse-names":false,"suffix":""}],"container-title":"Analytical Chemistry","id":"ITEM-4","issue":"20","issued":{"date-parts":[["2016"]]},"page":"10028-10035","title":"Effectiveness of Global, Low-Degree Polynomial Transformations for GCxGC Data Alignment","type":"article-journal","volume":"88"},"uris":["http://www.mendeley.com/documents/?uuid=b69cde8e-769a-31d7-9f97-6741ecf385ca"]}],"mendeley":{"formattedCitation":"&lt;sup&gt;13,14,18,19&lt;/sup&gt;","plainTextFormattedCitation":"13,14,18,19","previouslyFormattedCitation":"&lt;sup&gt;13,14,18,19&lt;/sup&gt;"},"properties":{"noteIndex":0},"schema":"https://github.com/citation-style-language/schema/raw/master/csl-citation.json"}</w:instrText>
      </w:r>
      <w:r w:rsidR="00EF3A5E" w:rsidRPr="00954064">
        <w:rPr>
          <w:color w:val="auto"/>
        </w:rPr>
        <w:fldChar w:fldCharType="separate"/>
      </w:r>
      <w:r w:rsidR="006D20ED" w:rsidRPr="00954064">
        <w:rPr>
          <w:noProof/>
          <w:color w:val="auto"/>
          <w:vertAlign w:val="superscript"/>
          <w:lang w:val="en-GB"/>
        </w:rPr>
        <w:t>13,14,18,19</w:t>
      </w:r>
      <w:r w:rsidR="00EF3A5E" w:rsidRPr="00954064">
        <w:rPr>
          <w:color w:val="auto"/>
        </w:rPr>
        <w:fldChar w:fldCharType="end"/>
      </w:r>
      <w:r w:rsidR="005B6AE8">
        <w:rPr>
          <w:color w:val="auto"/>
        </w:rPr>
        <w:t>.</w:t>
      </w:r>
      <w:r w:rsidR="00EF3A5E" w:rsidRPr="00954064">
        <w:rPr>
          <w:color w:val="auto"/>
          <w:lang w:val="en-GB"/>
        </w:rPr>
        <w:t xml:space="preserve"> For complex patterns with multiple co</w:t>
      </w:r>
      <w:r w:rsidR="00FA72B8">
        <w:rPr>
          <w:color w:val="auto"/>
          <w:lang w:val="en-GB"/>
        </w:rPr>
        <w:t>-</w:t>
      </w:r>
      <w:proofErr w:type="spellStart"/>
      <w:r w:rsidR="00EF3A5E" w:rsidRPr="00954064">
        <w:rPr>
          <w:color w:val="auto"/>
          <w:lang w:val="en-GB"/>
        </w:rPr>
        <w:t>elutions</w:t>
      </w:r>
      <w:proofErr w:type="spellEnd"/>
      <w:r w:rsidR="009E7D33" w:rsidRPr="00954064">
        <w:rPr>
          <w:color w:val="auto"/>
          <w:lang w:val="en-GB"/>
        </w:rPr>
        <w:t>,</w:t>
      </w:r>
      <w:r w:rsidR="00EF3A5E" w:rsidRPr="00954064">
        <w:rPr>
          <w:color w:val="auto"/>
          <w:lang w:val="en-GB"/>
        </w:rPr>
        <w:t xml:space="preserve"> ion peak detection functions</w:t>
      </w:r>
      <w:r w:rsidR="00FA72B8">
        <w:rPr>
          <w:color w:val="auto"/>
          <w:lang w:val="en-GB"/>
        </w:rPr>
        <w:t xml:space="preserve"> that are</w:t>
      </w:r>
      <w:r w:rsidR="00EF3A5E" w:rsidRPr="00954064">
        <w:rPr>
          <w:color w:val="auto"/>
          <w:lang w:val="en-GB"/>
        </w:rPr>
        <w:t xml:space="preserve"> based on spectral deconvolution are advisable and could be a valid option</w:t>
      </w:r>
      <w:r w:rsidR="00EF3A5E" w:rsidRPr="00954064">
        <w:rPr>
          <w:color w:val="auto"/>
          <w:lang w:val="en-GB"/>
        </w:rPr>
        <w:fldChar w:fldCharType="begin" w:fldLock="1"/>
      </w:r>
      <w:r w:rsidR="00CA6821" w:rsidRPr="00954064">
        <w:rPr>
          <w:color w:val="auto"/>
          <w:lang w:val="en-GB"/>
        </w:rPr>
        <w:instrText>ADDIN CSL_CITATION {"citationItems":[{"id":"ITEM-1","itemData":{"DOI":"10.3390/separations6030038","ISSN":"22978739","abstract":"This case study describes data analysis of a chromatogram distributed for the 2019 GC×GC Data Challenge for the Tenth Multidimensional Chromatography Workshop (Liege, Belgium). The chromatogram resulted from chemical analysis of a terpene-standards sample by comprehensive two-dimensional chromatography with mass spectrometry (GC×GC-MS). First, several aspects of the data quality are assessed, including detector saturation and oscillation, and operations to prepare the data for analyte detection and identification are described, including phase roll for modulation-cycle alignment and baseline correction to account for the non-zero detector baseline. Then, the case study presents operations for analyte detection with filtering, a new method to flag false detections, interactive review to confirm detected peaks, and ion-peaks detection to reveal peaks that are obscured by noise or coelution. Finally, the case study describes analyte identification including mass-spectral library search with a new method for optimizing spectra extraction, retention-index calibration from preliminary identifications, and expression-based identification checks. Processing of the first 40 min of data detected 144 analytes, 21 of which have at least one percent response, plus an additional 20 trace and/or coeluted analytes.","author":[{"dropping-particle":"","family":"Reichenbach","given":"Stephen E.","non-dropping-particle":"","parse-names":false,"suffix":""},{"dropping-particle":"","family":"Tao","given":"Qingping","non-dropping-particle":"","parse-names":false,"suffix":""},{"dropping-particle":"","family":"Cordero","given":"Chiara","non-dropping-particle":"","parse-names":false,"suffix":""},{"dropping-particle":"","family":"Bicchi","given":"Carlo","non-dropping-particle":"","parse-names":false,"suffix":""}],"container-title":"Separations","id":"ITEM-1","issue":"3","issued":{"date-parts":[["2019"]]},"page":"38","title":"A data-challenge case study of analyte detection and identification with comprehensive two-dimensional gas chromatography with mass spectrometry (GC×GC-MS)","type":"article-journal","volume":"6"},"uris":["http://www.mendeley.com/documents/?uuid=96595a1d-a655-4dd5-b1ed-ee5e67f13c9e"]}],"mendeley":{"formattedCitation":"&lt;sup&gt;19&lt;/sup&gt;","plainTextFormattedCitation":"19","previouslyFormattedCitation":"&lt;sup&gt;19&lt;/sup&gt;"},"properties":{"noteIndex":0},"schema":"https://github.com/citation-style-language/schema/raw/master/csl-citation.json"}</w:instrText>
      </w:r>
      <w:r w:rsidR="00EF3A5E" w:rsidRPr="00954064">
        <w:rPr>
          <w:color w:val="auto"/>
          <w:lang w:val="en-GB"/>
        </w:rPr>
        <w:fldChar w:fldCharType="separate"/>
      </w:r>
      <w:r w:rsidR="006D20ED" w:rsidRPr="00954064">
        <w:rPr>
          <w:noProof/>
          <w:color w:val="auto"/>
          <w:vertAlign w:val="superscript"/>
          <w:lang w:val="en-GB"/>
        </w:rPr>
        <w:t>19</w:t>
      </w:r>
      <w:r w:rsidR="00EF3A5E" w:rsidRPr="00954064">
        <w:rPr>
          <w:color w:val="auto"/>
          <w:lang w:val="en-GB"/>
        </w:rPr>
        <w:fldChar w:fldCharType="end"/>
      </w:r>
      <w:r w:rsidR="00EF3A5E" w:rsidRPr="00954064">
        <w:rPr>
          <w:color w:val="auto"/>
          <w:lang w:val="en-GB"/>
        </w:rPr>
        <w:t xml:space="preserve">. </w:t>
      </w:r>
      <w:r w:rsidRPr="00954064">
        <w:rPr>
          <w:color w:val="auto"/>
        </w:rPr>
        <w:t xml:space="preserve">Template peak metadata are shown in the enlarged panel of </w:t>
      </w:r>
      <w:r w:rsidRPr="00954064">
        <w:rPr>
          <w:b/>
          <w:color w:val="auto"/>
        </w:rPr>
        <w:t>Fig</w:t>
      </w:r>
      <w:r w:rsidR="007B022D" w:rsidRPr="00954064">
        <w:rPr>
          <w:b/>
          <w:color w:val="auto"/>
        </w:rPr>
        <w:t>ure</w:t>
      </w:r>
      <w:r w:rsidRPr="00954064">
        <w:rPr>
          <w:b/>
          <w:color w:val="auto"/>
        </w:rPr>
        <w:t xml:space="preserve"> 1B</w:t>
      </w:r>
      <w:r w:rsidRPr="00954064">
        <w:rPr>
          <w:color w:val="auto"/>
        </w:rPr>
        <w:t xml:space="preserve"> for (</w:t>
      </w:r>
      <w:r w:rsidRPr="00954064">
        <w:rPr>
          <w:i/>
          <w:iCs/>
          <w:color w:val="auto"/>
        </w:rPr>
        <w:t>E</w:t>
      </w:r>
      <w:r w:rsidRPr="00954064">
        <w:rPr>
          <w:color w:val="auto"/>
        </w:rPr>
        <w:t>)-2-hexenal.</w:t>
      </w:r>
    </w:p>
    <w:p w14:paraId="7BFB69B8" w14:textId="77777777" w:rsidR="00332AB8" w:rsidRPr="00954064" w:rsidRDefault="00332AB8" w:rsidP="00BA5AFB">
      <w:pPr>
        <w:rPr>
          <w:color w:val="auto"/>
        </w:rPr>
      </w:pPr>
    </w:p>
    <w:p w14:paraId="7DD4E129" w14:textId="4EC85A8A" w:rsidR="007660FE" w:rsidRPr="00954064" w:rsidRDefault="007660FE" w:rsidP="00BA5AFB">
      <w:pPr>
        <w:rPr>
          <w:color w:val="auto"/>
        </w:rPr>
      </w:pPr>
      <w:r w:rsidRPr="00954064">
        <w:rPr>
          <w:color w:val="auto"/>
        </w:rPr>
        <w:t xml:space="preserve">The specificity of template matching relies on the possibility to apply constraint functions that limit positive correspondence to those candidate peaks that, falling within the search window of the algorithm, have MS spectral similarity above a certain threshold. In this case, </w:t>
      </w:r>
      <w:r w:rsidR="00DA2432">
        <w:rPr>
          <w:color w:val="auto"/>
        </w:rPr>
        <w:t>in s</w:t>
      </w:r>
      <w:r w:rsidRPr="00954064">
        <w:rPr>
          <w:color w:val="auto"/>
        </w:rPr>
        <w:t xml:space="preserve">tep </w:t>
      </w:r>
      <w:r w:rsidR="00214886" w:rsidRPr="00954064">
        <w:rPr>
          <w:color w:val="auto"/>
        </w:rPr>
        <w:t>11,</w:t>
      </w:r>
      <w:r w:rsidRPr="00954064">
        <w:rPr>
          <w:color w:val="auto"/>
        </w:rPr>
        <w:t xml:space="preserve"> similarity thresholds</w:t>
      </w:r>
      <w:r w:rsidR="00356EB2" w:rsidRPr="00954064">
        <w:rPr>
          <w:color w:val="auto"/>
          <w:vertAlign w:val="superscript"/>
        </w:rPr>
        <w:fldChar w:fldCharType="begin" w:fldLock="1"/>
      </w:r>
      <w:r w:rsidR="00465906" w:rsidRPr="00954064">
        <w:rPr>
          <w:color w:val="auto"/>
          <w:vertAlign w:val="superscript"/>
        </w:rPr>
        <w:instrText>ADDIN CSL_CITATION {"citationItems":[{"id":"ITEM-1","itemData":{"author":[{"dropping-particle":"","family":"Scientific","given":"NIST","non-dropping-particle":"","parse-names":false,"suffix":""},{"dropping-particle":"","family":"Databases","given":"Technical","non-dropping-particle":"","parse-names":false,"suffix":""}],"id":"ITEM-1","issue":"1/22","issued":{"date-parts":[["2005"]]},"number":"Data Version: NIST v17; Software Version: 2.3","publisher":"National Institute of Standards and Technology (NIST)","publisher-place":"Gaithersburg MD","title":"NIST/EPA/NIH Mass Spectral Library with Search Program: (Data Version: NIST 08, Software Version 2.0f)","type":"article","volume":"2010"},"uris":["http://www.mendeley.com/documents/?uuid=a8e245ae-061d-457c-8e07-08c205446218","http://www.mendeley.com/documents/?uuid=e28bcb9e-06cc-4172-bf02-d1ebdc8d7b2b"]}],"mendeley":{"formattedCitation":"&lt;sup&gt;23&lt;/sup&gt;","plainTextFormattedCitation":"23","previouslyFormattedCitation":"&lt;sup&gt;23&lt;/sup&gt;"},"properties":{"noteIndex":0},"schema":"https://github.com/citation-style-language/schema/raw/master/csl-citation.json"}</w:instrText>
      </w:r>
      <w:r w:rsidR="00356EB2" w:rsidRPr="00954064">
        <w:rPr>
          <w:color w:val="auto"/>
          <w:vertAlign w:val="superscript"/>
        </w:rPr>
        <w:fldChar w:fldCharType="separate"/>
      </w:r>
      <w:r w:rsidR="00CA6821" w:rsidRPr="00954064">
        <w:rPr>
          <w:noProof/>
          <w:color w:val="auto"/>
          <w:vertAlign w:val="superscript"/>
        </w:rPr>
        <w:t>23</w:t>
      </w:r>
      <w:r w:rsidR="00356EB2" w:rsidRPr="00954064">
        <w:rPr>
          <w:color w:val="auto"/>
          <w:vertAlign w:val="superscript"/>
        </w:rPr>
        <w:fldChar w:fldCharType="end"/>
      </w:r>
      <w:r w:rsidRPr="00954064">
        <w:rPr>
          <w:color w:val="auto"/>
        </w:rPr>
        <w:t xml:space="preserve"> were set at 700</w:t>
      </w:r>
      <w:r w:rsidR="007B3BA0" w:rsidRPr="00954064">
        <w:rPr>
          <w:color w:val="auto"/>
        </w:rPr>
        <w:t xml:space="preserve"> according to previous experiments aimed at defining optimal parameters limiting false negative matches</w:t>
      </w:r>
      <w:r w:rsidR="007B3BA0" w:rsidRPr="00954064">
        <w:rPr>
          <w:color w:val="auto"/>
        </w:rPr>
        <w:fldChar w:fldCharType="begin" w:fldLock="1"/>
      </w:r>
      <w:r w:rsidR="001C30C1" w:rsidRPr="00954064">
        <w:rPr>
          <w:color w:val="auto"/>
        </w:rPr>
        <w:instrText>ADDIN CSL_CITATION {"citationItems":[{"id":"ITEM-1","itemData":{"DOI":"10.1021/acs.jafc.9b01661","ISSN":"15205118","abstract":"Comprehensive two-dimensional gas chromatography coupled with mass spectrometric detection (GC × GC-MS) offers an information-rich basis for effective chemical fingerprinting of food. However, GC × GC-MS yields 2D-peak patterns (i.e., sample 2D fingerprints) whose consistency may be affected by variables related to either the analytical platform or to the experimental parameters adopted for the analysis. This study focuses on the complex volatile fraction of extra-virgin olive oil and addresses 2D-peak patterns variations, including MS signal fluctuations, as they may occur in long-term studies where pedo-climatic, harvest year, or shelf life changes are studied. The 2D-pattern misalignments are forced by changing chromatographic settings and MS acquisition. All procedural steps, preceding pattern recognition by template matching, are analyzed and a rational workflow defined to accurately realign patterns and analytes metadata. Signal-to-noise ratio (SNR) detection threshold, reference spectra extraction, and similarity match factor threshold are critical to avoid false-negative matches. Distance thresholds and polynomial transform parameters are key for effective template matching. In targeted analysis (supervised workflow) with optimized parameters, method accuracy reaches 92.5% (i.e., % of true-positive matches) while for combined untargeted and targeted (UT) fingerprinting (unsupervised workflow), accuracy reaches 97.9%. Response normalization also is examined, evidencing good performance of multiple internal standard normalization that effectively compensates for discriminations occurring during injection of highly volatile compounds. The resulting workflow is simple, effective, and time efficient.","author":[{"dropping-particle":"","family":"Stilo","given":"Federico","non-dropping-particle":"","parse-names":false,"suffix":""},{"dropping-particle":"","family":"Liberto","given":"Erica","non-dropping-particle":"","parse-names":false,"suffix":""},{"dropping-particle":"","family":"Reichenbach","given":"Stephen E","non-dropping-particle":"","parse-names":false,"suffix":""},{"dropping-particle":"","family":"Tao","given":"Qingping","non-dropping-particle":"","parse-names":false,"suffix":""},{"dropping-particle":"","family":"Bicchi","given":"Carlo","non-dropping-particle":"","parse-names":false,"suffix":""},{"dropping-particle":"","family":"Cordero","given":"Chiara","non-dropping-particle":"","parse-names":false,"suffix":""}],"container-title":"Journal of Agricultural and Food Chemistry","genre":"research-article","id":"ITEM-1","issue":"18","issued":{"date-parts":[["2019"]]},"page":"5289-5302","publisher":"American Chemical Society","title":"Untargeted and Targeted Fingerprinting of Extra Virgin Olive Oil Volatiles by Comprehensive Two-Dimensional Gas Chromatography with Mass Spectrometry: Challenges in Long-Term Studies","type":"article-journal","volume":"67"},"uris":["http://www.mendeley.com/documents/?uuid=8bc36628-4fe7-44af-bf73-7d332325db6d"]}],"mendeley":{"formattedCitation":"&lt;sup&gt;14&lt;/sup&gt;","plainTextFormattedCitation":"14","previouslyFormattedCitation":"&lt;sup&gt;14&lt;/sup&gt;"},"properties":{"noteIndex":0},"schema":"https://github.com/citation-style-language/schema/raw/master/csl-citation.json"}</w:instrText>
      </w:r>
      <w:r w:rsidR="007B3BA0" w:rsidRPr="00954064">
        <w:rPr>
          <w:color w:val="auto"/>
        </w:rPr>
        <w:fldChar w:fldCharType="separate"/>
      </w:r>
      <w:r w:rsidR="001C30C1" w:rsidRPr="00954064">
        <w:rPr>
          <w:noProof/>
          <w:color w:val="auto"/>
          <w:vertAlign w:val="superscript"/>
        </w:rPr>
        <w:t>14</w:t>
      </w:r>
      <w:r w:rsidR="007B3BA0" w:rsidRPr="00954064">
        <w:rPr>
          <w:color w:val="auto"/>
        </w:rPr>
        <w:fldChar w:fldCharType="end"/>
      </w:r>
      <w:r w:rsidR="005B6AE8">
        <w:rPr>
          <w:color w:val="auto"/>
        </w:rPr>
        <w:t>.</w:t>
      </w:r>
      <w:r w:rsidRPr="00954064">
        <w:rPr>
          <w:color w:val="auto"/>
        </w:rPr>
        <w:t xml:space="preserve"> Highlighted areas of the template peak properties in </w:t>
      </w:r>
      <w:r w:rsidRPr="00954064">
        <w:rPr>
          <w:b/>
          <w:color w:val="auto"/>
        </w:rPr>
        <w:t>Figure 1B</w:t>
      </w:r>
      <w:r w:rsidRPr="00954064">
        <w:rPr>
          <w:color w:val="auto"/>
        </w:rPr>
        <w:t xml:space="preserve"> show the information about </w:t>
      </w:r>
      <w:r w:rsidR="00214886" w:rsidRPr="00954064">
        <w:rPr>
          <w:color w:val="auto"/>
        </w:rPr>
        <w:t xml:space="preserve">the </w:t>
      </w:r>
      <w:r w:rsidRPr="00954064">
        <w:rPr>
          <w:color w:val="auto"/>
        </w:rPr>
        <w:t xml:space="preserve">reference MS spectrum string and </w:t>
      </w:r>
      <w:r w:rsidR="00214886" w:rsidRPr="00954064">
        <w:rPr>
          <w:color w:val="auto"/>
        </w:rPr>
        <w:t xml:space="preserve">the </w:t>
      </w:r>
      <w:proofErr w:type="spellStart"/>
      <w:r w:rsidRPr="00954064">
        <w:rPr>
          <w:color w:val="auto"/>
        </w:rPr>
        <w:t>qCLIC</w:t>
      </w:r>
      <w:proofErr w:type="spellEnd"/>
      <w:r w:rsidRPr="00954064">
        <w:rPr>
          <w:color w:val="auto"/>
        </w:rPr>
        <w:t xml:space="preserve"> constraint function (</w:t>
      </w:r>
      <w:r w:rsidR="00B4052D" w:rsidRPr="005B6AE8">
        <w:rPr>
          <w:iCs/>
          <w:color w:val="auto"/>
        </w:rPr>
        <w:t>i.e.</w:t>
      </w:r>
      <w:r w:rsidRPr="00954064">
        <w:rPr>
          <w:color w:val="auto"/>
        </w:rPr>
        <w:t>, (Match("&lt;</w:t>
      </w:r>
      <w:proofErr w:type="spellStart"/>
      <w:r w:rsidRPr="00954064">
        <w:rPr>
          <w:color w:val="auto"/>
        </w:rPr>
        <w:t>ms</w:t>
      </w:r>
      <w:proofErr w:type="spellEnd"/>
      <w:r w:rsidRPr="00954064">
        <w:rPr>
          <w:color w:val="auto"/>
        </w:rPr>
        <w:t xml:space="preserve">&gt;") &gt;= 700.0) </w:t>
      </w:r>
      <w:r w:rsidR="003A31B2">
        <w:rPr>
          <w:color w:val="auto"/>
        </w:rPr>
        <w:t>and</w:t>
      </w:r>
      <w:r w:rsidRPr="00954064">
        <w:rPr>
          <w:color w:val="auto"/>
        </w:rPr>
        <w:t xml:space="preserve"> (</w:t>
      </w:r>
      <w:proofErr w:type="spellStart"/>
      <w:r w:rsidRPr="00954064">
        <w:rPr>
          <w:color w:val="auto"/>
        </w:rPr>
        <w:t>RMatch</w:t>
      </w:r>
      <w:proofErr w:type="spellEnd"/>
      <w:r w:rsidRPr="00954064">
        <w:rPr>
          <w:color w:val="auto"/>
        </w:rPr>
        <w:t>("&lt;</w:t>
      </w:r>
      <w:proofErr w:type="spellStart"/>
      <w:r w:rsidRPr="00954064">
        <w:rPr>
          <w:color w:val="auto"/>
        </w:rPr>
        <w:t>ms</w:t>
      </w:r>
      <w:proofErr w:type="spellEnd"/>
      <w:r w:rsidRPr="00954064">
        <w:rPr>
          <w:color w:val="auto"/>
        </w:rPr>
        <w:t>&gt;") &gt;= 700.0)).</w:t>
      </w:r>
    </w:p>
    <w:p w14:paraId="095C7B7B" w14:textId="77777777" w:rsidR="00557A18" w:rsidRPr="00954064" w:rsidRDefault="00557A18" w:rsidP="00BA5AFB">
      <w:pPr>
        <w:rPr>
          <w:color w:val="auto"/>
        </w:rPr>
      </w:pPr>
    </w:p>
    <w:p w14:paraId="6ACED4E8" w14:textId="673F0B29" w:rsidR="007660FE" w:rsidRPr="00954064" w:rsidRDefault="007660FE" w:rsidP="00BA5AFB">
      <w:pPr>
        <w:rPr>
          <w:color w:val="auto"/>
        </w:rPr>
      </w:pPr>
      <w:r w:rsidRPr="00954064">
        <w:rPr>
          <w:color w:val="auto"/>
        </w:rPr>
        <w:t>By applying the template to all chromatograms of a set, one could encounter challenging situations as in the case of partial misalignment of patterns. This can be due to oven temperature inconsistencies, carrier gas flow/pressure instabilities, or because of a manual intervention on the system as in the case of column substitution or modulator loop-capillary replacement</w:t>
      </w:r>
      <w:r w:rsidR="00356EB2" w:rsidRPr="00954064">
        <w:rPr>
          <w:color w:val="auto"/>
          <w:vertAlign w:val="superscript"/>
        </w:rPr>
        <w:fldChar w:fldCharType="begin" w:fldLock="1"/>
      </w:r>
      <w:r w:rsidR="00465906" w:rsidRPr="00954064">
        <w:rPr>
          <w:color w:val="auto"/>
          <w:vertAlign w:val="superscript"/>
        </w:rPr>
        <w:instrText>ADDIN CSL_CITATION {"citationItems":[{"id":"ITEM-1","itemData":{"DOI":"10.1016/j.chroma.2005.06.033","ISBN":"0021-9673 (Print)\\r0021-9673 (Linking)","ISSN":"00219673","PMID":"16130669","abstract":"Identifying compounds of interest for peaks in data generated by comprehensive two-dimensional gas chromatography (GC × GC) is a critical analytical task. Manually identifying compounds is tedious and time-consuming. An alternative is to use pattern matching. Pattern matching identifies compounds by matching previously observed patterns with known peaks to newly observed patterns with unidentified peaks. The fundamental difficulty of pattern matching comes from peak pattern distortions that are caused by differences in data acquisition conditions. This paper investigates peak pattern variations related to varying oven temperature ramp rate and inlet gas pressure and evaluates two types of affine transformations for matching peak patterns. The experimental results suggest that, over the experimental ranges, the changes in temperature ramp rate generate non-linear pattern variations and changes in gas pressure generate nearly linear pattern variations. The results indicate the affine transformations can largely remove the pattern variations and can be used for applications such as pattern matching and normalizing retention times to retention indices. © 2005 Elsevier B.V. All rights reserved.","author":[{"dropping-particle":"","family":"Ni","given":"Mingtian","non-dropping-particle":"","parse-names":false,"suffix":""},{"dropping-particle":"","family":"Reichenbach","given":"Stephen E.","non-dropping-particle":"","parse-names":false,"suffix":""},{"dropping-particle":"","family":"Visvanathan","given":"Arvind","non-dropping-particle":"","parse-names":false,"suffix":""},{"dropping-particle":"","family":"TerMaat","given":"Joel","non-dropping-particle":"","parse-names":false,"suffix":""},{"dropping-particle":"","family":"Ledford","given":"Edward B.","non-dropping-particle":"","parse-names":false,"suffix":""}],"container-title":"Journal of Chromatography A","id":"ITEM-1","issue":"1-2","issued":{"date-parts":[["2005"]]},"page":"165-170","title":"Peak pattern variations related to comprehensive two-dimensional gas chromatography acquisition","type":"paper-conference","volume":"1086"},"uris":["http://www.mendeley.com/documents/?uuid=b6ca5aa5-0328-3697-a0d7-e1e6fbc3068d"]},{"id":"ITEM-2","itemData":{"DOI":"10.1021/acs.jafc.9b01661","ISSN":"15205118","abstract":"Comprehensive two-dimensional gas chromatography coupled with mass spectrometric detection (GC × GC-MS) offers an information-rich basis for effective chemical fingerprinting of food. However, GC × GC-MS yields 2D-peak patterns (i.e., sample 2D fingerprints) whose consistency may be affected by variables related to either the analytical platform or to the experimental parameters adopted for the analysis. This study focuses on the complex volatile fraction of extra-virgin olive oil and addresses 2D-peak patterns variations, including MS signal fluctuations, as they may occur in long-term studies where pedo-climatic, harvest year, or shelf life changes are studied. The 2D-pattern misalignments are forced by changing chromatographic settings and MS acquisition. All procedural steps, preceding pattern recognition by template matching, are analyzed and a rational workflow defined to accurately realign patterns and analytes metadata. Signal-to-noise ratio (SNR) detection threshold, reference spectra extraction, and similarity match factor threshold are critical to avoid false-negative matches. Distance thresholds and polynomial transform parameters are key for effective template matching. In targeted analysis (supervised workflow) with optimized parameters, method accuracy reaches 92.5% (i.e., % of true-positive matches) while for combined untargeted and targeted (UT) fingerprinting (unsupervised workflow), accuracy reaches 97.9%. Response normalization also is examined, evidencing good performance of multiple internal standard normalization that effectively compensates for discriminations occurring during injection of highly volatile compounds. The resulting workflow is simple, effective, and time efficient.","author":[{"dropping-particle":"","family":"Stilo","given":"Federico","non-dropping-particle":"","parse-names":false,"suffix":""},{"dropping-particle":"","family":"Liberto","given":"Erica","non-dropping-particle":"","parse-names":false,"suffix":""},{"dropping-particle":"","family":"Reichenbach","given":"Stephen E","non-dropping-particle":"","parse-names":false,"suffix":""},{"dropping-particle":"","family":"Tao","given":"Qingping","non-dropping-particle":"","parse-names":false,"suffix":""},{"dropping-particle":"","family":"Bicchi","given":"Carlo","non-dropping-particle":"","parse-names":false,"suffix":""},{"dropping-particle":"","family":"Cordero","given":"Chiara","non-dropping-particle":"","parse-names":false,"suffix":""}],"container-title":"Journal of Agricultural and Food Chemistry","genre":"research-article","id":"ITEM-2","issue":"18","issued":{"date-parts":[["2019"]]},"page":"5289-5302","publisher":"American Chemical Society","title":"Untargeted and Targeted Fingerprinting of Extra Virgin Olive Oil Volatiles by Comprehensive Two-Dimensional Gas Chromatography with Mass Spectrometry: Challenges in Long-Term Studies","type":"article-journal","volume":"67"},"uris":["http://www.mendeley.com/documents/?uuid=8bc36628-4fe7-44af-bf73-7d332325db6d"]}],"mendeley":{"formattedCitation":"&lt;sup&gt;14,28&lt;/sup&gt;","plainTextFormattedCitation":"14,28","previouslyFormattedCitation":"&lt;sup&gt;14,26&lt;/sup&gt;"},"properties":{"noteIndex":0},"schema":"https://github.com/citation-style-language/schema/raw/master/csl-citation.json"}</w:instrText>
      </w:r>
      <w:r w:rsidR="00356EB2" w:rsidRPr="00954064">
        <w:rPr>
          <w:color w:val="auto"/>
          <w:vertAlign w:val="superscript"/>
        </w:rPr>
        <w:fldChar w:fldCharType="separate"/>
      </w:r>
      <w:r w:rsidR="00465906" w:rsidRPr="00954064">
        <w:rPr>
          <w:noProof/>
          <w:color w:val="auto"/>
          <w:vertAlign w:val="superscript"/>
        </w:rPr>
        <w:t>14,28</w:t>
      </w:r>
      <w:r w:rsidR="00356EB2" w:rsidRPr="00954064">
        <w:rPr>
          <w:color w:val="auto"/>
          <w:vertAlign w:val="superscript"/>
        </w:rPr>
        <w:fldChar w:fldCharType="end"/>
      </w:r>
      <w:r w:rsidR="005B6AE8">
        <w:rPr>
          <w:color w:val="auto"/>
        </w:rPr>
        <w:t>.</w:t>
      </w:r>
      <w:r w:rsidRPr="00954064">
        <w:rPr>
          <w:color w:val="auto"/>
        </w:rPr>
        <w:t xml:space="preserve"> </w:t>
      </w:r>
      <w:r w:rsidRPr="00954064">
        <w:rPr>
          <w:b/>
          <w:color w:val="auto"/>
        </w:rPr>
        <w:t>Figure 3</w:t>
      </w:r>
      <w:r w:rsidRPr="00954064">
        <w:rPr>
          <w:color w:val="auto"/>
        </w:rPr>
        <w:t xml:space="preserve"> show</w:t>
      </w:r>
      <w:r w:rsidR="00444FBE" w:rsidRPr="00954064">
        <w:rPr>
          <w:color w:val="auto"/>
        </w:rPr>
        <w:t>s</w:t>
      </w:r>
      <w:r w:rsidRPr="00954064">
        <w:rPr>
          <w:color w:val="auto"/>
        </w:rPr>
        <w:t xml:space="preserve"> a situation of a partial misalignment between the targeted template and the actual chromatogram. For minimal misalignments, </w:t>
      </w:r>
      <w:r w:rsidR="00214886" w:rsidRPr="00954064">
        <w:rPr>
          <w:color w:val="auto"/>
        </w:rPr>
        <w:t>interactive template transforms</w:t>
      </w:r>
      <w:r w:rsidRPr="00954064">
        <w:rPr>
          <w:color w:val="auto"/>
        </w:rPr>
        <w:t xml:space="preserve"> (</w:t>
      </w:r>
      <w:r w:rsidRPr="00954064">
        <w:rPr>
          <w:b/>
          <w:color w:val="auto"/>
        </w:rPr>
        <w:t>Figure 3</w:t>
      </w:r>
      <w:r w:rsidR="00214886" w:rsidRPr="00954064">
        <w:rPr>
          <w:bCs/>
          <w:color w:val="auto"/>
        </w:rPr>
        <w:t>,</w:t>
      </w:r>
      <w:r w:rsidRPr="00954064">
        <w:rPr>
          <w:color w:val="auto"/>
        </w:rPr>
        <w:t xml:space="preserve"> control panel) can reposition template peaks</w:t>
      </w:r>
      <w:r w:rsidR="00214886" w:rsidRPr="00954064">
        <w:rPr>
          <w:color w:val="auto"/>
        </w:rPr>
        <w:t xml:space="preserve"> for a better fit</w:t>
      </w:r>
      <w:r w:rsidRPr="00954064">
        <w:rPr>
          <w:color w:val="auto"/>
        </w:rPr>
        <w:t>. Once repositioned, the template can be matched to establish correspondences. In the example, the template (</w:t>
      </w:r>
      <w:r w:rsidRPr="00954064">
        <w:rPr>
          <w:b/>
          <w:color w:val="auto"/>
        </w:rPr>
        <w:t>Fig</w:t>
      </w:r>
      <w:r w:rsidR="00444FBE" w:rsidRPr="00954064">
        <w:rPr>
          <w:b/>
          <w:color w:val="auto"/>
        </w:rPr>
        <w:t>ure</w:t>
      </w:r>
      <w:r w:rsidRPr="00954064">
        <w:rPr>
          <w:b/>
          <w:color w:val="auto"/>
        </w:rPr>
        <w:t xml:space="preserve"> 3</w:t>
      </w:r>
      <w:r w:rsidR="00214886" w:rsidRPr="00954064">
        <w:rPr>
          <w:color w:val="auto"/>
        </w:rPr>
        <w:t xml:space="preserve">, </w:t>
      </w:r>
      <w:r w:rsidR="00A34114">
        <w:rPr>
          <w:color w:val="auto"/>
        </w:rPr>
        <w:t>s</w:t>
      </w:r>
      <w:r w:rsidR="00214886" w:rsidRPr="00954064">
        <w:rPr>
          <w:color w:val="auto"/>
        </w:rPr>
        <w:t>tep 12</w:t>
      </w:r>
      <w:r w:rsidRPr="00954064">
        <w:rPr>
          <w:color w:val="auto"/>
        </w:rPr>
        <w:t xml:space="preserve">) peaks correctly match with the actual 2D pattern. In case of severe misalignments, not discussed here, the </w:t>
      </w:r>
      <w:r w:rsidR="00714428" w:rsidRPr="00954064">
        <w:rPr>
          <w:color w:val="auto"/>
        </w:rPr>
        <w:t>repetition of</w:t>
      </w:r>
      <w:r w:rsidRPr="00954064">
        <w:rPr>
          <w:color w:val="auto"/>
        </w:rPr>
        <w:t xml:space="preserve"> match</w:t>
      </w:r>
      <w:r w:rsidR="00714428" w:rsidRPr="00954064">
        <w:rPr>
          <w:color w:val="auto"/>
        </w:rPr>
        <w:t>-</w:t>
      </w:r>
      <w:r w:rsidRPr="00954064">
        <w:rPr>
          <w:color w:val="auto"/>
        </w:rPr>
        <w:t>transform</w:t>
      </w:r>
      <w:r w:rsidR="00714428" w:rsidRPr="00954064">
        <w:rPr>
          <w:color w:val="auto"/>
        </w:rPr>
        <w:t>-update</w:t>
      </w:r>
      <w:r w:rsidRPr="00954064">
        <w:rPr>
          <w:color w:val="auto"/>
        </w:rPr>
        <w:t xml:space="preserve"> actions </w:t>
      </w:r>
      <w:r w:rsidR="00714428" w:rsidRPr="00954064">
        <w:rPr>
          <w:color w:val="auto"/>
        </w:rPr>
        <w:t>can iteratively</w:t>
      </w:r>
      <w:r w:rsidRPr="00954064">
        <w:rPr>
          <w:color w:val="auto"/>
        </w:rPr>
        <w:t xml:space="preserve"> adapt the template peaks position to the actual </w:t>
      </w:r>
      <w:r w:rsidR="00714428" w:rsidRPr="00954064">
        <w:rPr>
          <w:color w:val="auto"/>
        </w:rPr>
        <w:t xml:space="preserve">peak </w:t>
      </w:r>
      <w:r w:rsidRPr="00954064">
        <w:rPr>
          <w:color w:val="auto"/>
        </w:rPr>
        <w:t>pattern</w:t>
      </w:r>
      <w:r w:rsidR="00771C9A" w:rsidRPr="00954064">
        <w:rPr>
          <w:color w:val="auto"/>
          <w:vertAlign w:val="superscript"/>
        </w:rPr>
        <w:fldChar w:fldCharType="begin" w:fldLock="1"/>
      </w:r>
      <w:r w:rsidR="001C30C1" w:rsidRPr="00954064">
        <w:rPr>
          <w:color w:val="auto"/>
          <w:vertAlign w:val="superscript"/>
        </w:rPr>
        <w:instrText>ADDIN CSL_CITATION {"citationItems":[{"id":"ITEM-1","itemData":{"DOI":"10.1021/acs.analchem.5b02718","ISBN":"978-1-4244-2791-8","ISSN":"15206882","PMID":"26349029","abstract":"In each sample run, comprehensive two-dimensional gas chromatography with dual secondary columns and detectors (GC × 2GC) provides complementary information in two chromatograms generated by its two detectors. For example, a flame ionization detector (FID) produces data that is especially effective for quantification and a mass spectrometer (MS) produces data that is especially useful for chemical-structure elucidation and compound identification. The greater information capacity of two detectors is most useful for difficult analyses, such as metabolomics, but using the joint information offered by the two complex two-dimensional chromatograms requires data fusion. In the case that the second columns are equivalent but flow conditions vary (e.g., related to the operative pressure of their different detectors), data fusion can be accomplished by aligning the chromatographic data and/or chromatographic features such as peaks and retention-time windows. Chromatographic alignment requires a mapping from the retention times of one chromatogram to the retention times of the other chromatogram. This paper considers general issues and experimental performance for global two-dimensional mapping functions to align pairs of GC × 2GC chromatograms. Experimental results for GC × 2GC with FID and MS for metabolomic analyses of human urine samples suggest that low-degree polynomial mapping functions out-perform affine transformation (as measured by root-mean-square residuals for matched peaks) and achieve performance near a lower-bound benchmark of inherent variability. Third-degree polynomials slightly out-performed second-degree polynomials in these results, but second-degree polynomials performed nearly as well and may be preferred for parametric and computational simplicity as well as robustness.","author":[{"dropping-particle":"","family":"Reichenbach","given":"Stephen E.","non-dropping-particle":"","parse-names":false,"suffix":""},{"dropping-particle":"","family":"Rempe","given":"Davis W.","non-dropping-particle":"","parse-names":false,"suffix":""},{"dropping-particle":"","family":"Tao","given":"Qingping","non-dropping-particle":"","parse-names":false,"suffix":""},{"dropping-particle":"","family":"Bressanello","given":"Davide","non-dropping-particle":"","parse-names":false,"suffix":""},{"dropping-particle":"","family":"Liberto","given":"Erica","non-dropping-particle":"","parse-names":false,"suffix":""},{"dropping-particle":"","family":"Bicchi","given":"Carlo","non-dropping-particle":"","parse-names":false,"suffix":""},{"dropping-particle":"","family":"Balducci","given":"Stefano","non-dropping-particle":"","parse-names":false,"suffix":""},{"dropping-particle":"","family":"Cordero","given":"Chiara","non-dropping-particle":"","parse-names":false,"suffix":""}],"container-title":"Analytical Chemistry","id":"ITEM-1","issue":"19","issued":{"date-parts":[["2015"]]},"page":"10056-10063","title":"Alignment for Comprehensive Two-Dimensional Gas Chromatography with Dual Secondary Columns and Detectors","type":"article-journal","volume":"87"},"uris":["http://www.mendeley.com/documents/?uuid=71508fad-55cb-4fac-9386-f51e7cdb6fc4"]},{"id":"ITEM-2","itemData":{"DOI":"10.1021/acs.analchem.6b02254","ISBN":"0003-2700","ISSN":"15206882","abstract":"As columns age and differ between systems, retention times for comprehensive two-dimensional gas chromatography (GCxGC) may vary between runs. To properly analyze GCxGC chromatograms, it often is desirable to align the retention times of chromatographic features, such as analyte peaks, between chromatograms. Previous work by the authors has shown that global, low-degree polynomial transformation functions, namely affine, second-degree polynomial, and third-degree polynomial, are effective for aligning pairs of two-dimensional chromatograms acquired with dual second columns and detectors (GC×2GC). This work assesses the experimental performance of these global methods on more general GCxGC chromatogram pairs and compares their performance to that of a recent, robust, local alignment algorithm for GCxGC data [Gros Anal. Chem. 2012, 84, 9033]. Measuring performance with the root-mean-square (RMS) residual differences in retention times for matched peaks suggests that global, low-degree polynomial transformat...","author":[{"dropping-particle":"","family":"Rempe","given":"Davis W.","non-dropping-particle":"","parse-names":false,"suffix":""},{"dropping-particle":"","family":"Reichenbach","given":"Stephen E.","non-dropping-particle":"","parse-names":false,"suffix":""},{"dropping-particle":"","family":"Tao","given":"Qingping","non-dropping-particle":"","parse-names":false,"suffix":""},{"dropping-particle":"","family":"Cordero","given":"Chiara","non-dropping-particle":"","parse-names":false,"suffix":""},{"dropping-particle":"","family":"Rathbun","given":"Wayne E.","non-dropping-particle":"","parse-names":false,"suffix":""},{"dropping-particle":"","family":"Zini","given":"Cláudia Alcaraz","non-dropping-particle":"","parse-names":false,"suffix":""}],"container-title":"Analytical Chemistry","id":"ITEM-2","issue":"20","issued":{"date-parts":[["2016"]]},"page":"10028-10035","title":"Effectiveness of Global, Low-Degree Polynomial Transformations for GCxGC Data Alignment","type":"article-journal","volume":"88"},"uris":["http://www.mendeley.com/documents/?uuid=b69cde8e-769a-31d7-9f97-6741ecf385ca"]},{"id":"ITEM-3","itemData":{"DOI":"10.1021/acs.jafc.9b01661","ISSN":"15205118","abstract":"Comprehensive two-dimensional gas chromatography coupled with mass spectrometric detection (GC × GC-MS) offers an information-rich basis for effective chemical fingerprinting of food. However, GC × GC-MS yields 2D-peak patterns (i.e., sample 2D fingerprints) whose consistency may be affected by variables related to either the analytical platform or to the experimental parameters adopted for the analysis. This study focuses on the complex volatile fraction of extra-virgin olive oil and addresses 2D-peak patterns variations, including MS signal fluctuations, as they may occur in long-term studies where pedo-climatic, harvest year, or shelf life changes are studied. The 2D-pattern misalignments are forced by changing chromatographic settings and MS acquisition. All procedural steps, preceding pattern recognition by template matching, are analyzed and a rational workflow defined to accurately realign patterns and analytes metadata. Signal-to-noise ratio (SNR) detection threshold, reference spectra extraction, and similarity match factor threshold are critical to avoid false-negative matches. Distance thresholds and polynomial transform parameters are key for effective template matching. In targeted analysis (supervised workflow) with optimized parameters, method accuracy reaches 92.5% (i.e., % of true-positive matches) while for combined untargeted and targeted (UT) fingerprinting (unsupervised workflow), accuracy reaches 97.9%. Response normalization also is examined, evidencing good performance of multiple internal standard normalization that effectively compensates for discriminations occurring during injection of highly volatile compounds. The resulting workflow is simple, effective, and time efficient.","author":[{"dropping-particle":"","family":"Stilo","given":"Federico","non-dropping-particle":"","parse-names":false,"suffix":""},{"dropping-particle":"","family":"Liberto","given":"Erica","non-dropping-particle":"","parse-names":false,"suffix":""},{"dropping-particle":"","family":"Reichenbach","given":"Stephen E","non-dropping-particle":"","parse-names":false,"suffix":""},{"dropping-particle":"","family":"Tao","given":"Qingping","non-dropping-particle":"","parse-names":false,"suffix":""},{"dropping-particle":"","family":"Bicchi","given":"Carlo","non-dropping-particle":"","parse-names":false,"suffix":""},{"dropping-particle":"","family":"Cordero","given":"Chiara","non-dropping-particle":"","parse-names":false,"suffix":""}],"container-title":"Journal of Agricultural and Food Chemistry","genre":"research-article","id":"ITEM-3","issue":"18","issued":{"date-parts":[["2019"]]},"page":"5289-5302","publisher":"American Chemical Society","title":"Untargeted and Targeted Fingerprinting of Extra Virgin Olive Oil Volatiles by Comprehensive Two-Dimensional Gas Chromatography with Mass Spectrometry: Challenges in Long-Term Studies","type":"article-journal","volume":"67"},"uris":["http://www.mendeley.com/documents/?uuid=8bc36628-4fe7-44af-bf73-7d332325db6d"]}],"mendeley":{"formattedCitation":"&lt;sup&gt;12–14&lt;/sup&gt;","plainTextFormattedCitation":"12–14","previouslyFormattedCitation":"&lt;sup&gt;12–14&lt;/sup&gt;"},"properties":{"noteIndex":0},"schema":"https://github.com/citation-style-language/schema/raw/master/csl-citation.json"}</w:instrText>
      </w:r>
      <w:r w:rsidR="00771C9A" w:rsidRPr="00954064">
        <w:rPr>
          <w:color w:val="auto"/>
          <w:vertAlign w:val="superscript"/>
        </w:rPr>
        <w:fldChar w:fldCharType="separate"/>
      </w:r>
      <w:r w:rsidR="001C30C1" w:rsidRPr="00954064">
        <w:rPr>
          <w:noProof/>
          <w:color w:val="auto"/>
          <w:vertAlign w:val="superscript"/>
        </w:rPr>
        <w:t>12–14</w:t>
      </w:r>
      <w:r w:rsidR="00771C9A" w:rsidRPr="00954064">
        <w:rPr>
          <w:color w:val="auto"/>
          <w:vertAlign w:val="superscript"/>
        </w:rPr>
        <w:fldChar w:fldCharType="end"/>
      </w:r>
      <w:r w:rsidR="00597580">
        <w:rPr>
          <w:color w:val="auto"/>
        </w:rPr>
        <w:t>.</w:t>
      </w:r>
    </w:p>
    <w:p w14:paraId="7E884CB6" w14:textId="77777777" w:rsidR="00557A18" w:rsidRPr="00954064" w:rsidRDefault="00557A18" w:rsidP="00BA5AFB">
      <w:pPr>
        <w:rPr>
          <w:color w:val="auto"/>
        </w:rPr>
      </w:pPr>
    </w:p>
    <w:p w14:paraId="1BCAC198" w14:textId="61269CE1" w:rsidR="007660FE" w:rsidRPr="00954064" w:rsidRDefault="00714428" w:rsidP="00BA5AFB">
      <w:pPr>
        <w:rPr>
          <w:color w:val="auto"/>
        </w:rPr>
      </w:pPr>
      <w:r w:rsidRPr="00954064">
        <w:rPr>
          <w:color w:val="auto"/>
        </w:rPr>
        <w:t>Here, t</w:t>
      </w:r>
      <w:r w:rsidR="007660FE" w:rsidRPr="00954064">
        <w:rPr>
          <w:color w:val="auto"/>
        </w:rPr>
        <w:t xml:space="preserve">he targeted peaks </w:t>
      </w:r>
      <w:r w:rsidR="00A34114">
        <w:rPr>
          <w:color w:val="auto"/>
        </w:rPr>
        <w:t>(</w:t>
      </w:r>
      <w:r w:rsidR="00B4052D" w:rsidRPr="00597580">
        <w:rPr>
          <w:iCs/>
          <w:color w:val="auto"/>
        </w:rPr>
        <w:t>i.e.</w:t>
      </w:r>
      <w:r w:rsidR="007660FE" w:rsidRPr="00597580">
        <w:rPr>
          <w:iCs/>
          <w:color w:val="auto"/>
        </w:rPr>
        <w:t xml:space="preserve">, </w:t>
      </w:r>
      <w:r w:rsidR="007660FE" w:rsidRPr="00954064">
        <w:rPr>
          <w:color w:val="auto"/>
        </w:rPr>
        <w:t>known analytes</w:t>
      </w:r>
      <w:r w:rsidR="00A34114">
        <w:rPr>
          <w:color w:val="auto"/>
        </w:rPr>
        <w:t>)</w:t>
      </w:r>
      <w:r w:rsidR="007660FE" w:rsidRPr="00954064">
        <w:rPr>
          <w:color w:val="auto"/>
        </w:rPr>
        <w:t xml:space="preserve"> </w:t>
      </w:r>
      <w:r w:rsidRPr="00954064">
        <w:rPr>
          <w:color w:val="auto"/>
        </w:rPr>
        <w:t>provide</w:t>
      </w:r>
      <w:r w:rsidR="007660FE" w:rsidRPr="00954064">
        <w:rPr>
          <w:color w:val="auto"/>
        </w:rPr>
        <w:t xml:space="preserve"> about 40% of the </w:t>
      </w:r>
      <w:r w:rsidRPr="00954064">
        <w:rPr>
          <w:color w:val="auto"/>
        </w:rPr>
        <w:t>chromatographic result</w:t>
      </w:r>
      <w:r w:rsidR="007660FE" w:rsidRPr="00954064">
        <w:rPr>
          <w:color w:val="auto"/>
        </w:rPr>
        <w:t xml:space="preserve"> (196 targeted peaks </w:t>
      </w:r>
      <w:r w:rsidRPr="00954064">
        <w:rPr>
          <w:color w:val="auto"/>
        </w:rPr>
        <w:t>of about</w:t>
      </w:r>
      <w:r w:rsidR="007660FE" w:rsidRPr="00954064">
        <w:rPr>
          <w:color w:val="auto"/>
        </w:rPr>
        <w:t xml:space="preserve"> 500 detectable peaks on average). The </w:t>
      </w:r>
      <w:r w:rsidRPr="00954064">
        <w:rPr>
          <w:color w:val="auto"/>
        </w:rPr>
        <w:t>other</w:t>
      </w:r>
      <w:r w:rsidR="007660FE" w:rsidRPr="00954064">
        <w:rPr>
          <w:color w:val="auto"/>
        </w:rPr>
        <w:t xml:space="preserve"> 60% of compounds, </w:t>
      </w:r>
      <w:r w:rsidR="007660FE" w:rsidRPr="00954064">
        <w:rPr>
          <w:color w:val="auto"/>
        </w:rPr>
        <w:lastRenderedPageBreak/>
        <w:t xml:space="preserve">together with the information they bring, </w:t>
      </w:r>
      <w:r w:rsidRPr="00954064">
        <w:rPr>
          <w:color w:val="auto"/>
        </w:rPr>
        <w:t>are</w:t>
      </w:r>
      <w:r w:rsidR="007660FE" w:rsidRPr="00954064">
        <w:rPr>
          <w:color w:val="auto"/>
        </w:rPr>
        <w:t xml:space="preserve"> not taken into consideration</w:t>
      </w:r>
      <w:r w:rsidRPr="00954064">
        <w:rPr>
          <w:color w:val="auto"/>
        </w:rPr>
        <w:t xml:space="preserve"> in targeted analysis</w:t>
      </w:r>
      <w:r w:rsidR="007660FE" w:rsidRPr="00954064">
        <w:rPr>
          <w:color w:val="auto"/>
        </w:rPr>
        <w:t xml:space="preserve">. To make the investigation truly comprehensive, consistent cross-alignment of untargeted 2D peaks </w:t>
      </w:r>
      <w:r w:rsidRPr="00954064">
        <w:rPr>
          <w:color w:val="auto"/>
        </w:rPr>
        <w:t>should</w:t>
      </w:r>
      <w:r w:rsidR="007660FE" w:rsidRPr="00954064">
        <w:rPr>
          <w:color w:val="auto"/>
        </w:rPr>
        <w:t xml:space="preserve"> </w:t>
      </w:r>
      <w:r w:rsidR="00A34114">
        <w:rPr>
          <w:color w:val="auto"/>
        </w:rPr>
        <w:t xml:space="preserve">also </w:t>
      </w:r>
      <w:r w:rsidR="007660FE" w:rsidRPr="00954064">
        <w:rPr>
          <w:color w:val="auto"/>
        </w:rPr>
        <w:t xml:space="preserve">be established. The first application where template matching was extended to all detectable analytes dealt with the complex </w:t>
      </w:r>
      <w:proofErr w:type="spellStart"/>
      <w:r w:rsidR="007660FE" w:rsidRPr="00954064">
        <w:rPr>
          <w:color w:val="auto"/>
        </w:rPr>
        <w:t>volatilome</w:t>
      </w:r>
      <w:proofErr w:type="spellEnd"/>
      <w:r w:rsidR="007660FE" w:rsidRPr="00954064">
        <w:rPr>
          <w:color w:val="auto"/>
        </w:rPr>
        <w:t xml:space="preserve"> of roasted coffee</w:t>
      </w:r>
      <w:r w:rsidR="00771C9A" w:rsidRPr="00954064">
        <w:rPr>
          <w:color w:val="auto"/>
          <w:vertAlign w:val="superscript"/>
        </w:rPr>
        <w:fldChar w:fldCharType="begin" w:fldLock="1"/>
      </w:r>
      <w:r w:rsidR="00CA6821" w:rsidRPr="00954064">
        <w:rPr>
          <w:color w:val="auto"/>
          <w:vertAlign w:val="superscript"/>
        </w:rPr>
        <w:instrText>ADDIN CSL_CITATION {"citationItems":[{"id":"ITEM-1","itemData":{"DOI":"10.1093/chromsci/48.4.251","ISSN":"00219665","abstract":"The present study examines the ability of targeted and non-targeted methods to provide specific and complementary information on groups of samples on the basis of their component distribution on the two-dimensional gas chromatography (GC×GC) plane. The volatile fraction of Arabica green and roasted coffee samples differing in geographical origins and roasting treatments and the volatile fraction from juniper needles, sampled by headspace-solid phase microextraction, were analyzed by GC×GC-qMS and sample profiles processed by different approaches. In the target analysis profiling, samples submitted to different roasting cycles and/or differing in origin and post-harvest treatment are characterized on the basis of known constituents (botanical, technological, and/or aromatic markers). This approach provides highly reliable results on quali-quantitative compositional differences because of the authentic standard confirmation, extending and improving the specificity of the comparative procedure to trace and minor components. On the other hand, non-targeted data-processing methods (e.g., direct image comparison and template-based fingerprinting) include in the sample comparisons and correlations all detected sample components, offering an increased discrimination potential by identifying compounds that are comparatively significant but not known targets. Results demonstrate the ability of GC×GC to explore in depth the complexity of samples and emphasize the advantages of a comprehensive and multidisciplinary approach to improve the level of information provided by GC×GC separation.","author":[{"dropping-particle":"","family":"Cordero","given":"Chiara","non-dropping-particle":"","parse-names":false,"suffix":""},{"dropping-particle":"","family":"Liberto","given":"Erica","non-dropping-particle":"","parse-names":false,"suffix":""},{"dropping-particle":"","family":"Bicchi","given":"Carlo","non-dropping-particle":"","parse-names":false,"suffix":""},{"dropping-particle":"","family":"Rubiolo","given":"Patrizia","non-dropping-particle":"","parse-names":false,"suffix":""},{"dropping-particle":"","family":"Reichenbach","given":"Stephen E.","non-dropping-particle":"","parse-names":false,"suffix":""},{"dropping-particle":"","family":"Tian","given":"Xue","non-dropping-particle":"","parse-names":false,"suffix":""},{"dropping-particle":"","family":"Tao","given":"Qingping","non-dropping-particle":"","parse-names":false,"suffix":""}],"container-title":"Journal of Chromatographic Science","id":"ITEM-1","issue":"4","issued":{"date-parts":[["2010"]]},"page":"251-261","title":"Targeted and non-targeted approaches for complex natural sample profiling by GC×GC-qMS","type":"article-journal","volume":"48"},"uris":["http://www.mendeley.com/documents/?uuid=97ef1939-9214-401e-bc54-15f02e9837f3","http://www.mendeley.com/documents/?uuid=b2d6466a-1cc2-3fbd-a5f0-e02eb1c68257"]}],"mendeley":{"formattedCitation":"&lt;sup&gt;7&lt;/sup&gt;","plainTextFormattedCitation":"7","previouslyFormattedCitation":"&lt;sup&gt;7&lt;/sup&gt;"},"properties":{"noteIndex":0},"schema":"https://github.com/citation-style-language/schema/raw/master/csl-citation.json"}</w:instrText>
      </w:r>
      <w:r w:rsidR="00771C9A" w:rsidRPr="00954064">
        <w:rPr>
          <w:color w:val="auto"/>
          <w:vertAlign w:val="superscript"/>
        </w:rPr>
        <w:fldChar w:fldCharType="separate"/>
      </w:r>
      <w:r w:rsidR="001C30C1" w:rsidRPr="00954064">
        <w:rPr>
          <w:noProof/>
          <w:color w:val="auto"/>
          <w:vertAlign w:val="superscript"/>
        </w:rPr>
        <w:t>7</w:t>
      </w:r>
      <w:r w:rsidR="00771C9A" w:rsidRPr="00954064">
        <w:rPr>
          <w:color w:val="auto"/>
          <w:vertAlign w:val="superscript"/>
        </w:rPr>
        <w:fldChar w:fldCharType="end"/>
      </w:r>
      <w:r w:rsidR="0038074D" w:rsidRPr="005B6AE8">
        <w:rPr>
          <w:iCs/>
          <w:color w:val="auto"/>
        </w:rPr>
        <w:t>.</w:t>
      </w:r>
      <w:r w:rsidR="007660FE" w:rsidRPr="00954064">
        <w:rPr>
          <w:color w:val="auto"/>
        </w:rPr>
        <w:t xml:space="preserve"> Th</w:t>
      </w:r>
      <w:r w:rsidRPr="00954064">
        <w:rPr>
          <w:color w:val="auto"/>
        </w:rPr>
        <w:t>is</w:t>
      </w:r>
      <w:r w:rsidR="007660FE" w:rsidRPr="00954064">
        <w:rPr>
          <w:color w:val="auto"/>
        </w:rPr>
        <w:t xml:space="preserve"> process </w:t>
      </w:r>
      <w:r w:rsidRPr="00954064">
        <w:rPr>
          <w:color w:val="auto"/>
        </w:rPr>
        <w:t>is</w:t>
      </w:r>
      <w:r w:rsidR="007660FE" w:rsidRPr="00954064">
        <w:rPr>
          <w:color w:val="auto"/>
        </w:rPr>
        <w:t xml:space="preserve"> automated </w:t>
      </w:r>
      <w:r w:rsidR="005B6AE8">
        <w:rPr>
          <w:color w:val="auto"/>
        </w:rPr>
        <w:t xml:space="preserve">with a software (e.g., </w:t>
      </w:r>
      <w:r w:rsidR="007660FE" w:rsidRPr="00954064">
        <w:rPr>
          <w:color w:val="auto"/>
        </w:rPr>
        <w:t>Investigator</w:t>
      </w:r>
      <w:r w:rsidR="005B6AE8">
        <w:rPr>
          <w:color w:val="auto"/>
        </w:rPr>
        <w:t>)</w:t>
      </w:r>
      <w:r w:rsidR="007660FE" w:rsidRPr="00954064">
        <w:rPr>
          <w:color w:val="auto"/>
        </w:rPr>
        <w:t xml:space="preserve">, shown </w:t>
      </w:r>
      <w:r w:rsidR="00597580" w:rsidRPr="00954064">
        <w:rPr>
          <w:color w:val="auto"/>
        </w:rPr>
        <w:t xml:space="preserve">here </w:t>
      </w:r>
      <w:r w:rsidR="00597580">
        <w:rPr>
          <w:color w:val="auto"/>
        </w:rPr>
        <w:t>in</w:t>
      </w:r>
      <w:r w:rsidR="007660FE" w:rsidRPr="00954064">
        <w:rPr>
          <w:color w:val="auto"/>
        </w:rPr>
        <w:t xml:space="preserve"> </w:t>
      </w:r>
      <w:r w:rsidR="00597580">
        <w:rPr>
          <w:color w:val="auto"/>
        </w:rPr>
        <w:t>s</w:t>
      </w:r>
      <w:r w:rsidR="007660FE" w:rsidRPr="00954064">
        <w:rPr>
          <w:color w:val="auto"/>
        </w:rPr>
        <w:t>tep</w:t>
      </w:r>
      <w:r w:rsidRPr="00954064">
        <w:rPr>
          <w:color w:val="auto"/>
        </w:rPr>
        <w:t>s</w:t>
      </w:r>
      <w:r w:rsidR="007660FE" w:rsidRPr="00954064">
        <w:rPr>
          <w:color w:val="auto"/>
        </w:rPr>
        <w:t xml:space="preserve"> </w:t>
      </w:r>
      <w:r w:rsidRPr="00954064">
        <w:rPr>
          <w:color w:val="auto"/>
        </w:rPr>
        <w:t>14</w:t>
      </w:r>
      <w:r w:rsidR="00A34114">
        <w:rPr>
          <w:color w:val="auto"/>
        </w:rPr>
        <w:t>–</w:t>
      </w:r>
      <w:r w:rsidRPr="00954064">
        <w:rPr>
          <w:color w:val="auto"/>
        </w:rPr>
        <w:t>15</w:t>
      </w:r>
      <w:r w:rsidR="007660FE" w:rsidRPr="00954064">
        <w:rPr>
          <w:color w:val="auto"/>
        </w:rPr>
        <w:t>.</w:t>
      </w:r>
    </w:p>
    <w:p w14:paraId="68CE32FB" w14:textId="77777777" w:rsidR="00557A18" w:rsidRPr="00954064" w:rsidRDefault="00557A18" w:rsidP="00BA5AFB">
      <w:pPr>
        <w:rPr>
          <w:color w:val="auto"/>
        </w:rPr>
      </w:pPr>
    </w:p>
    <w:p w14:paraId="4C719AB1" w14:textId="7DF9626E" w:rsidR="007660FE" w:rsidRPr="00954064" w:rsidRDefault="007660FE" w:rsidP="00BA5AFB">
      <w:pPr>
        <w:rPr>
          <w:color w:val="auto"/>
        </w:rPr>
      </w:pPr>
      <w:r w:rsidRPr="00954064">
        <w:rPr>
          <w:color w:val="auto"/>
        </w:rPr>
        <w:t xml:space="preserve">In </w:t>
      </w:r>
      <w:r w:rsidR="00714428" w:rsidRPr="00954064">
        <w:rPr>
          <w:color w:val="auto"/>
        </w:rPr>
        <w:t>this process</w:t>
      </w:r>
      <w:r w:rsidRPr="00954064">
        <w:rPr>
          <w:color w:val="auto"/>
        </w:rPr>
        <w:t xml:space="preserve">, pre-targeted images belonging to the sample set under study (20 samples) are </w:t>
      </w:r>
      <w:r w:rsidR="00714428" w:rsidRPr="00954064">
        <w:rPr>
          <w:color w:val="auto"/>
        </w:rPr>
        <w:t>used</w:t>
      </w:r>
      <w:r w:rsidRPr="00954064">
        <w:rPr>
          <w:color w:val="auto"/>
        </w:rPr>
        <w:t xml:space="preserve"> to define reliable peaks by cross</w:t>
      </w:r>
      <w:r w:rsidR="00BE653F">
        <w:rPr>
          <w:color w:val="auto"/>
        </w:rPr>
        <w:t>-</w:t>
      </w:r>
      <w:r w:rsidRPr="00954064">
        <w:rPr>
          <w:color w:val="auto"/>
        </w:rPr>
        <w:t>matching of all image patterns</w:t>
      </w:r>
      <w:r w:rsidR="00714428" w:rsidRPr="00954064">
        <w:rPr>
          <w:color w:val="auto"/>
        </w:rPr>
        <w:fldChar w:fldCharType="begin" w:fldLock="1"/>
      </w:r>
      <w:r w:rsidR="00465906" w:rsidRPr="00954064">
        <w:rPr>
          <w:color w:val="auto"/>
        </w:rPr>
        <w:instrText>ADDIN CSL_CITATION {"citationItems":[{"id":"ITEM-1","itemData":{"DOI":"10.1021/ac303773v","ISBN":"0003-2700","ISSN":"00032700","PMID":"23607505","abstract":"Comprehensive two-dimensional chromatography is a powerful technology for analyzing the patterns of constituent compounds in complex samples, but matching chromatographic features for comparative analysis across large sample sets is difficult. Various methods have been described for pairwise peak matching between two chromatograms, but the peaks indicated by these pairwise matches commonly are incomplete or inconsistent across many chromatograms. This paper describes a new, automated method for postprocessing the results of pairwise peak matching to address incomplete and inconsistent peak matches and thereby select chromatographic peaks that reliably correspond across many chromatograms. Reliably corresponding peaks can be used both for directly comparing relative compositions across large numbers of samples and for aligning chromatographic data for comprehensive comparative analyses. To select reliable features for a set of chromatograms, the Consistent Cliques Method (CCM) represents all peaks from all chromatograms and all pairwise peak matches in a graph, finds the maximal cliques, and then combines cliques with shared peaks to extract reliable features. The parameters of CCM are the minimum number of chromatograms with complete pairwise peak matches and the desired number of reliable peaks. A particular threshold for the minimum number of chromatograms with complete pairwise matches ensures that there are no conflicts among the pairwise matches for reliable peaks. Experimental results with samples of complex bio-oils analyzed by comprehensive two-dimensional gas chromatography (GCxGC) coupled with mass spectrometry (GCxGC-MS) indicate that CCM provides a good foundation for comparative analysis of complex chemical mixtures.","author":[{"dropping-particle":"","family":"Reichenbach","given":"Stephen E.","non-dropping-particle":"","parse-names":false,"suffix":""},{"dropping-particle":"","family":"Tian","given":"Xue","non-dropping-particle":"","parse-names":false,"suffix":""},{"dropping-particle":"","family":"Boateng","given":"Akwasi A.","non-dropping-particle":"","parse-names":false,"suffix":""},{"dropping-particle":"","family":"Mullen","given":"Charles A.","non-dropping-particle":"","parse-names":false,"suffix":""},{"dropping-particle":"","family":"Cordero","given":"Chiara","non-dropping-particle":"","parse-names":false,"suffix":""},{"dropping-particle":"","family":"Tao","given":"Qingping","non-dropping-particle":"","parse-names":false,"suffix":""}],"container-title":"Analytical Chemistry","id":"ITEM-1","issue":"10","issued":{"date-parts":[["2013"]]},"page":"4974-4981","title":"Reliable peak selection for multisample analysis with comprehensive two-dimensional chromatography","type":"article-journal","volume":"85"},"uris":["http://www.mendeley.com/documents/?uuid=014080b7-4be4-382c-8ac3-9fc4ce5faca0"]}],"mendeley":{"formattedCitation":"&lt;sup&gt;29&lt;/sup&gt;","plainTextFormattedCitation":"29","previouslyFormattedCitation":"&lt;sup&gt;27&lt;/sup&gt;"},"properties":{"noteIndex":0},"schema":"https://github.com/citation-style-language/schema/raw/master/csl-citation.json"}</w:instrText>
      </w:r>
      <w:r w:rsidR="00714428" w:rsidRPr="00954064">
        <w:rPr>
          <w:color w:val="auto"/>
        </w:rPr>
        <w:fldChar w:fldCharType="separate"/>
      </w:r>
      <w:r w:rsidR="00465906" w:rsidRPr="00954064">
        <w:rPr>
          <w:noProof/>
          <w:color w:val="auto"/>
          <w:vertAlign w:val="superscript"/>
        </w:rPr>
        <w:t>29</w:t>
      </w:r>
      <w:r w:rsidR="00714428" w:rsidRPr="00954064">
        <w:rPr>
          <w:color w:val="auto"/>
        </w:rPr>
        <w:fldChar w:fldCharType="end"/>
      </w:r>
      <w:r w:rsidR="005B6AE8">
        <w:rPr>
          <w:color w:val="auto"/>
        </w:rPr>
        <w:t>.</w:t>
      </w:r>
      <w:r w:rsidRPr="00954064">
        <w:rPr>
          <w:color w:val="auto"/>
        </w:rPr>
        <w:t xml:space="preserve"> Subsequently</w:t>
      </w:r>
      <w:r w:rsidR="00714428" w:rsidRPr="00954064">
        <w:rPr>
          <w:color w:val="auto"/>
        </w:rPr>
        <w:t>,</w:t>
      </w:r>
      <w:r w:rsidRPr="00954064">
        <w:rPr>
          <w:color w:val="auto"/>
        </w:rPr>
        <w:t xml:space="preserve"> a composite chromatogram is built from which </w:t>
      </w:r>
      <w:r w:rsidR="00597580">
        <w:rPr>
          <w:color w:val="auto"/>
        </w:rPr>
        <w:t>one can</w:t>
      </w:r>
      <w:r w:rsidRPr="00954064">
        <w:rPr>
          <w:color w:val="auto"/>
        </w:rPr>
        <w:t xml:space="preserve"> identify UT reliable peaks and peak</w:t>
      </w:r>
      <w:r w:rsidR="003A31B2">
        <w:rPr>
          <w:color w:val="auto"/>
        </w:rPr>
        <w:t xml:space="preserve"> </w:t>
      </w:r>
      <w:r w:rsidRPr="00954064">
        <w:rPr>
          <w:color w:val="auto"/>
        </w:rPr>
        <w:t>regions (</w:t>
      </w:r>
      <w:r w:rsidR="00B4052D" w:rsidRPr="00597580">
        <w:rPr>
          <w:iCs/>
          <w:color w:val="auto"/>
        </w:rPr>
        <w:t>i.e.</w:t>
      </w:r>
      <w:r w:rsidRPr="00597580">
        <w:rPr>
          <w:iCs/>
          <w:color w:val="auto"/>
        </w:rPr>
        <w:t>,</w:t>
      </w:r>
      <w:r w:rsidRPr="00954064">
        <w:rPr>
          <w:color w:val="auto"/>
        </w:rPr>
        <w:t xml:space="preserve"> 2D peaks footprint) in the so-called feature template</w:t>
      </w:r>
      <w:r w:rsidR="00C52D95" w:rsidRPr="00954064">
        <w:rPr>
          <w:color w:val="auto"/>
        </w:rPr>
        <w:fldChar w:fldCharType="begin" w:fldLock="1"/>
      </w:r>
      <w:r w:rsidR="00283813" w:rsidRPr="00954064">
        <w:rPr>
          <w:color w:val="auto"/>
        </w:rPr>
        <w:instrText>ADDIN CSL_CITATION {"citationItems":[{"id":"ITEM-1","itemData":{"DOI":"10.1016/j.chroma.2011.07.046","ISBN":"1873-3778 (Electronic)\\n0021-9673 (Linking)","ISSN":"00219673","PMID":"21855071","abstract":"This review surveys different approaches for generating features from comprehensive two-dimensional chromatography for non-targeted cross-sample analysis. The goal of non-targeted cross-sample analysis is to discover relevant chemical characteristics (such as compositional similarities or differences) from multiple samples. In non-targeted analysis, the relevant characteristics are unknown, so individual features for all chemical constituents should be analyzed, not just those for targeted or selected analytes. Cross-sample analysis requires matching the corresponding features that characterize each constituent across multiple samples so that relevant characteristics or patterns can be recognized. Non-targeted, cross-sample analysis requires generating and matching all features across all samples. Applications of non-targeted cross-sample analysis include sample classification, chemical fingerprinting, monitoring, sample clustering, and chemical marker discovery. Comprehensive two-dimensional chromatography is a powerful technology for separating complex samples and so is well suited for non-targeted cross-sample analysis. However, two-dimensional chromatographic data is typically large and complex, so the computational tasks of extracting and matching features for pattern recognition are challenging. This review examines five general approaches that researchers have applied to these difficult problems: visual image comparisons, datapoint feature analysis, peak feature analysis, region feature analysis, and peak-region feature analysis. ?? 2011 Elsevier B.V.","author":[{"dropping-particle":"","family":"Reichenbach","given":"Stephen E.","non-dropping-particle":"","parse-names":false,"suffix":""},{"dropping-particle":"","family":"Tian","given":"Xue","non-dropping-particle":"","parse-names":false,"suffix":""},{"dropping-particle":"","family":"Cordero","given":"Chiara","non-dropping-particle":"","parse-names":false,"suffix":""},{"dropping-particle":"","family":"Tao","given":"Qingping","non-dropping-particle":"","parse-names":false,"suffix":""}],"container-title":"Journal of Chromatography A","id":"ITEM-1","issued":{"date-parts":[["2012","2"]]},"page":"140-148","title":"Features for non-targeted cross-sample analysis with comprehensive two-dimensional chromatography","type":"article-journal","volume":"1226"},"uris":["http://www.mendeley.com/documents/?uuid=0bc0e4ea-c791-34c5-92a5-56963a7c7331"]}],"mendeley":{"formattedCitation":"&lt;sup&gt;17&lt;/sup&gt;","plainTextFormattedCitation":"17","previouslyFormattedCitation":"&lt;sup&gt;17&lt;/sup&gt;"},"properties":{"noteIndex":0},"schema":"https://github.com/citation-style-language/schema/raw/master/csl-citation.json"}</w:instrText>
      </w:r>
      <w:r w:rsidR="00C52D95" w:rsidRPr="00954064">
        <w:rPr>
          <w:color w:val="auto"/>
        </w:rPr>
        <w:fldChar w:fldCharType="separate"/>
      </w:r>
      <w:r w:rsidR="006D20ED" w:rsidRPr="00954064">
        <w:rPr>
          <w:noProof/>
          <w:color w:val="auto"/>
          <w:vertAlign w:val="superscript"/>
        </w:rPr>
        <w:t>17</w:t>
      </w:r>
      <w:r w:rsidR="00C52D95" w:rsidRPr="00954064">
        <w:rPr>
          <w:color w:val="auto"/>
        </w:rPr>
        <w:fldChar w:fldCharType="end"/>
      </w:r>
      <w:r w:rsidR="00597580">
        <w:rPr>
          <w:color w:val="auto"/>
        </w:rPr>
        <w:t>.</w:t>
      </w:r>
    </w:p>
    <w:p w14:paraId="3B64B927" w14:textId="77777777" w:rsidR="00557A18" w:rsidRPr="00954064" w:rsidRDefault="00557A18" w:rsidP="00BA5AFB">
      <w:pPr>
        <w:rPr>
          <w:color w:val="auto"/>
        </w:rPr>
      </w:pPr>
    </w:p>
    <w:p w14:paraId="3D48542A" w14:textId="5CCE5161" w:rsidR="007660FE" w:rsidRPr="00954064" w:rsidRDefault="007660FE" w:rsidP="00BA5AFB">
      <w:pPr>
        <w:rPr>
          <w:color w:val="auto"/>
        </w:rPr>
      </w:pPr>
      <w:r w:rsidRPr="00954064">
        <w:rPr>
          <w:color w:val="auto"/>
        </w:rPr>
        <w:t>For analyses acquired at 70 eV, the process determined 144 reliable peaks with relaxed reliability</w:t>
      </w:r>
      <w:r w:rsidR="00771C9A" w:rsidRPr="00954064">
        <w:rPr>
          <w:color w:val="auto"/>
          <w:vertAlign w:val="superscript"/>
        </w:rPr>
        <w:fldChar w:fldCharType="begin" w:fldLock="1"/>
      </w:r>
      <w:r w:rsidR="00465906" w:rsidRPr="00954064">
        <w:rPr>
          <w:color w:val="auto"/>
          <w:vertAlign w:val="superscript"/>
        </w:rPr>
        <w:instrText>ADDIN CSL_CITATION {"citationItems":[{"id":"ITEM-1","itemData":{"DOI":"10.1021/ac303773v","ISBN":"0003-2700","ISSN":"00032700","PMID":"23607505","abstract":"Comprehensive two-dimensional chromatography is a powerful technology for analyzing the patterns of constituent compounds in complex samples, but matching chromatographic features for comparative analysis across large sample sets is difficult. Various methods have been described for pairwise peak matching between two chromatograms, but the peaks indicated by these pairwise matches commonly are incomplete or inconsistent across many chromatograms. This paper describes a new, automated method for postprocessing the results of pairwise peak matching to address incomplete and inconsistent peak matches and thereby select chromatographic peaks that reliably correspond across many chromatograms. Reliably corresponding peaks can be used both for directly comparing relative compositions across large numbers of samples and for aligning chromatographic data for comprehensive comparative analyses. To select reliable features for a set of chromatograms, the Consistent Cliques Method (CCM) represents all peaks from all chromatograms and all pairwise peak matches in a graph, finds the maximal cliques, and then combines cliques with shared peaks to extract reliable features. The parameters of CCM are the minimum number of chromatograms with complete pairwise peak matches and the desired number of reliable peaks. A particular threshold for the minimum number of chromatograms with complete pairwise matches ensures that there are no conflicts among the pairwise matches for reliable peaks. Experimental results with samples of complex bio-oils analyzed by comprehensive two-dimensional gas chromatography (GCxGC) coupled with mass spectrometry (GCxGC-MS) indicate that CCM provides a good foundation for comparative analysis of complex chemical mixtures.","author":[{"dropping-particle":"","family":"Reichenbach","given":"Stephen E.","non-dropping-particle":"","parse-names":false,"suffix":""},{"dropping-particle":"","family":"Tian","given":"Xue","non-dropping-particle":"","parse-names":false,"suffix":""},{"dropping-particle":"","family":"Boateng","given":"Akwasi A.","non-dropping-particle":"","parse-names":false,"suffix":""},{"dropping-particle":"","family":"Mullen","given":"Charles A.","non-dropping-particle":"","parse-names":false,"suffix":""},{"dropping-particle":"","family":"Cordero","given":"Chiara","non-dropping-particle":"","parse-names":false,"suffix":""},{"dropping-particle":"","family":"Tao","given":"Qingping","non-dropping-particle":"","parse-names":false,"suffix":""}],"container-title":"Analytical Chemistry","id":"ITEM-1","issue":"10","issued":{"date-parts":[["2013"]]},"page":"4974-4981","title":"Reliable peak selection for multisample analysis with comprehensive two-dimensional chromatography","type":"article-journal","volume":"85"},"uris":["http://www.mendeley.com/documents/?uuid=014080b7-4be4-382c-8ac3-9fc4ce5faca0"]}],"mendeley":{"formattedCitation":"&lt;sup&gt;29&lt;/sup&gt;","plainTextFormattedCitation":"29","previouslyFormattedCitation":"&lt;sup&gt;27&lt;/sup&gt;"},"properties":{"noteIndex":0},"schema":"https://github.com/citation-style-language/schema/raw/master/csl-citation.json"}</w:instrText>
      </w:r>
      <w:r w:rsidR="00771C9A" w:rsidRPr="00954064">
        <w:rPr>
          <w:color w:val="auto"/>
          <w:vertAlign w:val="superscript"/>
        </w:rPr>
        <w:fldChar w:fldCharType="separate"/>
      </w:r>
      <w:r w:rsidR="00465906" w:rsidRPr="00954064">
        <w:rPr>
          <w:noProof/>
          <w:color w:val="auto"/>
          <w:vertAlign w:val="superscript"/>
        </w:rPr>
        <w:t>29</w:t>
      </w:r>
      <w:r w:rsidR="00771C9A" w:rsidRPr="00954064">
        <w:rPr>
          <w:color w:val="auto"/>
          <w:vertAlign w:val="superscript"/>
        </w:rPr>
        <w:fldChar w:fldCharType="end"/>
      </w:r>
      <w:r w:rsidR="00597580">
        <w:rPr>
          <w:color w:val="auto"/>
        </w:rPr>
        <w:t>,</w:t>
      </w:r>
      <w:r w:rsidRPr="00954064">
        <w:rPr>
          <w:color w:val="auto"/>
        </w:rPr>
        <w:t xml:space="preserve"> 76 of which belong to the targeted peaks list. Based on these 144 reliable peaks, the process aligns all chromatograms consistently with the average retention times of the reliable peaks and then combines them to create a composite chromatogram. </w:t>
      </w:r>
      <w:r w:rsidRPr="00954064">
        <w:rPr>
          <w:b/>
          <w:color w:val="auto"/>
        </w:rPr>
        <w:t>Figure 4</w:t>
      </w:r>
      <w:r w:rsidRPr="00954064">
        <w:rPr>
          <w:color w:val="auto"/>
        </w:rPr>
        <w:t xml:space="preserve"> shows </w:t>
      </w:r>
      <w:r w:rsidR="00C52D95" w:rsidRPr="00954064">
        <w:rPr>
          <w:color w:val="auto"/>
        </w:rPr>
        <w:t xml:space="preserve">a list of </w:t>
      </w:r>
      <w:r w:rsidRPr="00954064">
        <w:rPr>
          <w:color w:val="auto"/>
        </w:rPr>
        <w:t xml:space="preserve">all </w:t>
      </w:r>
      <w:r w:rsidR="00C52D95" w:rsidRPr="00954064">
        <w:rPr>
          <w:color w:val="auto"/>
        </w:rPr>
        <w:t>samples</w:t>
      </w:r>
      <w:r w:rsidRPr="00954064">
        <w:rPr>
          <w:color w:val="auto"/>
        </w:rPr>
        <w:t xml:space="preserve"> labeled according to the production </w:t>
      </w:r>
      <w:r w:rsidR="00DE5352">
        <w:rPr>
          <w:color w:val="auto"/>
        </w:rPr>
        <w:t>r</w:t>
      </w:r>
      <w:r w:rsidRPr="00954064">
        <w:rPr>
          <w:color w:val="auto"/>
        </w:rPr>
        <w:t>egion of the oil (left) and the list of reliable peaks/blob volumes in each sample (right).</w:t>
      </w:r>
    </w:p>
    <w:p w14:paraId="22D9F22E" w14:textId="77777777" w:rsidR="00557A18" w:rsidRPr="00954064" w:rsidRDefault="00557A18" w:rsidP="00BA5AFB">
      <w:pPr>
        <w:rPr>
          <w:color w:val="auto"/>
        </w:rPr>
      </w:pPr>
    </w:p>
    <w:p w14:paraId="1AD19D43" w14:textId="7214ECC6" w:rsidR="007660FE" w:rsidRPr="00954064" w:rsidRDefault="007660FE" w:rsidP="00BA5AFB">
      <w:pPr>
        <w:rPr>
          <w:color w:val="auto"/>
        </w:rPr>
      </w:pPr>
      <w:r w:rsidRPr="00954064">
        <w:rPr>
          <w:color w:val="auto"/>
        </w:rPr>
        <w:t xml:space="preserve">The untargeted feature template is composed of 2D peaks from analytes detected in the composite chromatogram, shown in </w:t>
      </w:r>
      <w:r w:rsidRPr="00954064">
        <w:rPr>
          <w:b/>
          <w:color w:val="auto"/>
        </w:rPr>
        <w:t>Figure 5A</w:t>
      </w:r>
      <w:r w:rsidRPr="00954064">
        <w:rPr>
          <w:color w:val="auto"/>
        </w:rPr>
        <w:t>, that are matched by the reliable-peaks template (n</w:t>
      </w:r>
      <w:r w:rsidR="00A34114">
        <w:rPr>
          <w:color w:val="auto"/>
        </w:rPr>
        <w:t xml:space="preserve"> </w:t>
      </w:r>
      <w:r w:rsidRPr="00954064">
        <w:rPr>
          <w:color w:val="auto"/>
        </w:rPr>
        <w:t>=</w:t>
      </w:r>
      <w:r w:rsidR="00A34114">
        <w:rPr>
          <w:color w:val="auto"/>
        </w:rPr>
        <w:t xml:space="preserve"> </w:t>
      </w:r>
      <w:r w:rsidRPr="00954064">
        <w:rPr>
          <w:color w:val="auto"/>
        </w:rPr>
        <w:t>168 – red circles for targeted peaks and green circles for untargeted peaks). The mass spectra of the composite peaks, as well as their retention times, are recorded in the feature template as shown for (</w:t>
      </w:r>
      <w:r w:rsidRPr="00954064">
        <w:rPr>
          <w:i/>
          <w:color w:val="auto"/>
        </w:rPr>
        <w:t>Z</w:t>
      </w:r>
      <w:r w:rsidRPr="00954064">
        <w:rPr>
          <w:color w:val="auto"/>
        </w:rPr>
        <w:t xml:space="preserve">)-3-hexenol acetate in the enlarged area. Peak-regions are shown in </w:t>
      </w:r>
      <w:r w:rsidRPr="00954064">
        <w:rPr>
          <w:b/>
          <w:color w:val="auto"/>
        </w:rPr>
        <w:t>Figure 5B</w:t>
      </w:r>
      <w:r w:rsidRPr="00954064">
        <w:rPr>
          <w:color w:val="auto"/>
        </w:rPr>
        <w:t xml:space="preserve"> as red colored graphics; they are instead defined by the outlines of all 2D peaks detected in the composite chromatogram (n</w:t>
      </w:r>
      <w:r w:rsidR="00A34114">
        <w:rPr>
          <w:color w:val="auto"/>
        </w:rPr>
        <w:t xml:space="preserve"> </w:t>
      </w:r>
      <w:r w:rsidRPr="00954064">
        <w:rPr>
          <w:color w:val="auto"/>
        </w:rPr>
        <w:t>=</w:t>
      </w:r>
      <w:r w:rsidR="00A34114">
        <w:rPr>
          <w:color w:val="auto"/>
        </w:rPr>
        <w:t xml:space="preserve"> </w:t>
      </w:r>
      <w:r w:rsidRPr="00954064">
        <w:rPr>
          <w:color w:val="auto"/>
        </w:rPr>
        <w:t>3578).</w:t>
      </w:r>
    </w:p>
    <w:p w14:paraId="7BDC2FB6" w14:textId="77777777" w:rsidR="00557A18" w:rsidRPr="00954064" w:rsidRDefault="00557A18" w:rsidP="00BA5AFB">
      <w:pPr>
        <w:rPr>
          <w:color w:val="auto"/>
        </w:rPr>
      </w:pPr>
    </w:p>
    <w:p w14:paraId="768ACA2F" w14:textId="640F1CC6" w:rsidR="007660FE" w:rsidRPr="00954064" w:rsidRDefault="007660FE" w:rsidP="00BA5AFB">
      <w:pPr>
        <w:rPr>
          <w:color w:val="auto"/>
        </w:rPr>
      </w:pPr>
      <w:r w:rsidRPr="00954064">
        <w:rPr>
          <w:color w:val="auto"/>
        </w:rPr>
        <w:t xml:space="preserve">When unsupervised pattern recognition by Principal Component Analysis is applied to targeted peaks distribution within the 20 analyzed samples, Sicilian and Tuscany oils </w:t>
      </w:r>
      <w:r w:rsidR="00C52D95" w:rsidRPr="00954064">
        <w:rPr>
          <w:color w:val="auto"/>
        </w:rPr>
        <w:t>cluster</w:t>
      </w:r>
      <w:r w:rsidRPr="00954064">
        <w:rPr>
          <w:color w:val="auto"/>
        </w:rPr>
        <w:t xml:space="preserve"> </w:t>
      </w:r>
      <w:r w:rsidR="00C52D95" w:rsidRPr="00954064">
        <w:rPr>
          <w:color w:val="auto"/>
        </w:rPr>
        <w:t>separately</w:t>
      </w:r>
      <w:r w:rsidRPr="00954064">
        <w:rPr>
          <w:color w:val="auto"/>
        </w:rPr>
        <w:t xml:space="preserve"> suggesting that pedo-climatic conditions and terroir </w:t>
      </w:r>
      <w:r w:rsidR="00C52D95" w:rsidRPr="00954064">
        <w:rPr>
          <w:color w:val="auto"/>
        </w:rPr>
        <w:t xml:space="preserve">impact the relative </w:t>
      </w:r>
      <w:r w:rsidR="00C037DF" w:rsidRPr="00954064">
        <w:rPr>
          <w:color w:val="auto"/>
        </w:rPr>
        <w:t>prevalence</w:t>
      </w:r>
      <w:r w:rsidR="00C52D95" w:rsidRPr="00954064">
        <w:rPr>
          <w:color w:val="auto"/>
        </w:rPr>
        <w:t xml:space="preserve"> of</w:t>
      </w:r>
      <w:r w:rsidRPr="00954064">
        <w:rPr>
          <w:color w:val="auto"/>
        </w:rPr>
        <w:t xml:space="preserve"> volatiles. </w:t>
      </w:r>
      <w:r w:rsidR="00DE0905">
        <w:rPr>
          <w:color w:val="auto"/>
        </w:rPr>
        <w:t>The r</w:t>
      </w:r>
      <w:r w:rsidRPr="00954064">
        <w:rPr>
          <w:color w:val="auto"/>
        </w:rPr>
        <w:t xml:space="preserve">esults are shown in </w:t>
      </w:r>
      <w:r w:rsidRPr="00954064">
        <w:rPr>
          <w:b/>
          <w:color w:val="auto"/>
        </w:rPr>
        <w:t>Figure 6A</w:t>
      </w:r>
      <w:r w:rsidRPr="00954064">
        <w:rPr>
          <w:color w:val="auto"/>
        </w:rPr>
        <w:t xml:space="preserve"> and the PCA results from the reliable peaks distribution are shown in </w:t>
      </w:r>
      <w:r w:rsidRPr="00954064">
        <w:rPr>
          <w:b/>
          <w:color w:val="auto"/>
        </w:rPr>
        <w:t>Fig</w:t>
      </w:r>
      <w:r w:rsidR="007B022D" w:rsidRPr="00954064">
        <w:rPr>
          <w:b/>
          <w:color w:val="auto"/>
        </w:rPr>
        <w:t>ure</w:t>
      </w:r>
      <w:r w:rsidRPr="00954064">
        <w:rPr>
          <w:b/>
          <w:color w:val="auto"/>
        </w:rPr>
        <w:t xml:space="preserve"> 6B</w:t>
      </w:r>
      <w:r w:rsidRPr="00954064">
        <w:rPr>
          <w:color w:val="auto"/>
        </w:rPr>
        <w:t>. The two approaches cross-validate that oils from different geographical areas have different</w:t>
      </w:r>
      <w:r w:rsidR="00C52D95" w:rsidRPr="00954064">
        <w:rPr>
          <w:color w:val="auto"/>
        </w:rPr>
        <w:t>,</w:t>
      </w:r>
      <w:r w:rsidRPr="00954064">
        <w:rPr>
          <w:color w:val="auto"/>
        </w:rPr>
        <w:t xml:space="preserve"> while coherent</w:t>
      </w:r>
      <w:r w:rsidR="00C52D95" w:rsidRPr="00954064">
        <w:rPr>
          <w:color w:val="auto"/>
        </w:rPr>
        <w:t>,</w:t>
      </w:r>
      <w:r w:rsidRPr="00954064">
        <w:rPr>
          <w:color w:val="auto"/>
        </w:rPr>
        <w:t xml:space="preserve"> chemical signatures </w:t>
      </w:r>
      <w:r w:rsidR="00C52D95" w:rsidRPr="00954064">
        <w:rPr>
          <w:color w:val="auto"/>
        </w:rPr>
        <w:t>whether</w:t>
      </w:r>
      <w:r w:rsidRPr="00954064">
        <w:rPr>
          <w:color w:val="auto"/>
        </w:rPr>
        <w:t xml:space="preserve"> targeted or untargeted </w:t>
      </w:r>
      <w:r w:rsidR="00C52D95" w:rsidRPr="00954064">
        <w:rPr>
          <w:color w:val="auto"/>
        </w:rPr>
        <w:t>compounds,</w:t>
      </w:r>
      <w:r w:rsidRPr="00954064">
        <w:rPr>
          <w:color w:val="auto"/>
        </w:rPr>
        <w:t xml:space="preserve"> or both</w:t>
      </w:r>
      <w:r w:rsidR="00C52D95" w:rsidRPr="00954064">
        <w:rPr>
          <w:color w:val="auto"/>
        </w:rPr>
        <w:t>,</w:t>
      </w:r>
      <w:r w:rsidRPr="00954064">
        <w:rPr>
          <w:color w:val="auto"/>
        </w:rPr>
        <w:t xml:space="preserve"> are mapped.</w:t>
      </w:r>
    </w:p>
    <w:p w14:paraId="50FB999C" w14:textId="77777777" w:rsidR="00557A18" w:rsidRPr="00954064" w:rsidRDefault="00557A18" w:rsidP="00BA5AFB">
      <w:pPr>
        <w:rPr>
          <w:color w:val="auto"/>
        </w:rPr>
      </w:pPr>
    </w:p>
    <w:p w14:paraId="601C4BD5" w14:textId="32CFC986" w:rsidR="007660FE" w:rsidRPr="00954064" w:rsidRDefault="007B022D" w:rsidP="00BA5AFB">
      <w:pPr>
        <w:rPr>
          <w:color w:val="auto"/>
        </w:rPr>
      </w:pPr>
      <w:bookmarkStart w:id="5" w:name="Discussion"/>
      <w:r w:rsidRPr="00954064">
        <w:rPr>
          <w:color w:val="auto"/>
        </w:rPr>
        <w:t>Finally</w:t>
      </w:r>
      <w:r w:rsidR="007660FE" w:rsidRPr="00954064">
        <w:rPr>
          <w:color w:val="auto"/>
        </w:rPr>
        <w:t>, the software enables prompt and effective re-alignment of patterns across parallel detection channels. In this application, the re-alignment is proposed for tandem ionization signals. The ion source of the MS multiplexes between two ionization energies (</w:t>
      </w:r>
      <w:r w:rsidR="00B4052D" w:rsidRPr="00597580">
        <w:rPr>
          <w:iCs/>
          <w:color w:val="auto"/>
        </w:rPr>
        <w:t>i.e.</w:t>
      </w:r>
      <w:r w:rsidR="007660FE" w:rsidRPr="00597580">
        <w:rPr>
          <w:iCs/>
          <w:color w:val="auto"/>
        </w:rPr>
        <w:t>,</w:t>
      </w:r>
      <w:r w:rsidR="007660FE" w:rsidRPr="00954064">
        <w:rPr>
          <w:color w:val="auto"/>
        </w:rPr>
        <w:t xml:space="preserve"> 70 and 12 eV) at an acquisition frequency of 50 Hz per channel</w:t>
      </w:r>
      <w:r w:rsidR="00064E9F" w:rsidRPr="00954064">
        <w:rPr>
          <w:color w:val="auto"/>
          <w:vertAlign w:val="superscript"/>
        </w:rPr>
        <w:fldChar w:fldCharType="begin" w:fldLock="1"/>
      </w:r>
      <w:r w:rsidR="00465906" w:rsidRPr="00954064">
        <w:rPr>
          <w:color w:val="auto"/>
          <w:vertAlign w:val="superscript"/>
        </w:rPr>
        <w:instrText>ADDIN CSL_CITATION {"citationItems":[{"id":"ITEM-1","itemData":{"author":[{"dropping-particle":"","family":"Markes International","given":"","non-dropping-particle":"","parse-names":false,"suffix":""}],"container-title":"Technical Note","id":"ITEM-1","issued":{"date-parts":[["2016"]]},"title":"Select-eV: The next generation of ion source technology","type":"article","volume":"Applicatio"},"uris":["http://www.mendeley.com/documents/?uuid=bd37b851-b027-4b3c-9049-2061feb56e71"]}],"mendeley":{"formattedCitation":"&lt;sup&gt;30&lt;/sup&gt;","plainTextFormattedCitation":"30","previouslyFormattedCitation":"&lt;sup&gt;28&lt;/sup&gt;"},"properties":{"noteIndex":0},"schema":"https://github.com/citation-style-language/schema/raw/master/csl-citation.json"}</w:instrText>
      </w:r>
      <w:r w:rsidR="00064E9F" w:rsidRPr="00954064">
        <w:rPr>
          <w:color w:val="auto"/>
          <w:vertAlign w:val="superscript"/>
        </w:rPr>
        <w:fldChar w:fldCharType="separate"/>
      </w:r>
      <w:r w:rsidR="00465906" w:rsidRPr="00954064">
        <w:rPr>
          <w:noProof/>
          <w:color w:val="auto"/>
          <w:vertAlign w:val="superscript"/>
        </w:rPr>
        <w:t>30</w:t>
      </w:r>
      <w:r w:rsidR="00064E9F" w:rsidRPr="00954064">
        <w:rPr>
          <w:color w:val="auto"/>
          <w:vertAlign w:val="superscript"/>
        </w:rPr>
        <w:fldChar w:fldCharType="end"/>
      </w:r>
      <w:r w:rsidR="00597580">
        <w:rPr>
          <w:color w:val="auto"/>
        </w:rPr>
        <w:t>.</w:t>
      </w:r>
      <w:r w:rsidR="007660FE" w:rsidRPr="00954064">
        <w:rPr>
          <w:color w:val="auto"/>
        </w:rPr>
        <w:t xml:space="preserve"> The two resulting </w:t>
      </w:r>
      <w:r w:rsidR="00C52D95" w:rsidRPr="00954064">
        <w:rPr>
          <w:color w:val="auto"/>
        </w:rPr>
        <w:t xml:space="preserve">chromatographic </w:t>
      </w:r>
      <w:r w:rsidR="007660FE" w:rsidRPr="00954064">
        <w:rPr>
          <w:color w:val="auto"/>
        </w:rPr>
        <w:t xml:space="preserve">patterns are </w:t>
      </w:r>
      <w:r w:rsidR="00C52D95" w:rsidRPr="00954064">
        <w:rPr>
          <w:color w:val="auto"/>
        </w:rPr>
        <w:t>closely</w:t>
      </w:r>
      <w:r w:rsidR="007660FE" w:rsidRPr="00954064">
        <w:rPr>
          <w:color w:val="auto"/>
        </w:rPr>
        <w:t xml:space="preserve"> aligned while spectral data (</w:t>
      </w:r>
      <w:r w:rsidR="00B4052D" w:rsidRPr="00597580">
        <w:rPr>
          <w:iCs/>
          <w:color w:val="auto"/>
        </w:rPr>
        <w:t>i.e.</w:t>
      </w:r>
      <w:r w:rsidR="007660FE" w:rsidRPr="00954064">
        <w:rPr>
          <w:color w:val="auto"/>
        </w:rPr>
        <w:t xml:space="preserve">, spectral signatures and responses) </w:t>
      </w:r>
      <w:r w:rsidRPr="00954064">
        <w:rPr>
          <w:color w:val="auto"/>
        </w:rPr>
        <w:t xml:space="preserve">and they </w:t>
      </w:r>
      <w:r w:rsidR="007660FE" w:rsidRPr="00954064">
        <w:rPr>
          <w:color w:val="auto"/>
        </w:rPr>
        <w:t>bring complementary information with different dynamic ranges</w:t>
      </w:r>
      <w:r w:rsidR="00064E9F" w:rsidRPr="00954064">
        <w:rPr>
          <w:color w:val="auto"/>
          <w:vertAlign w:val="superscript"/>
        </w:rPr>
        <w:fldChar w:fldCharType="begin" w:fldLock="1"/>
      </w:r>
      <w:r w:rsidR="00465906" w:rsidRPr="00954064">
        <w:rPr>
          <w:color w:val="auto"/>
          <w:vertAlign w:val="superscript"/>
        </w:rPr>
        <w:instrText>ADDIN CSL_CITATION {"citationItems":[{"id":"ITEM-1","itemData":{"DOI":"10.1016/j.chroma.2019.460739","ISSN":"18733778","abstract":"The information potential of comprehensive two-dimensional gas chromatography combined with time of flight mass spectrometry (GC × GC-TOFMS) featuring tandem hard (70 eV) and soft (12 eV) electron ionization is here applied to accurately delineate high-quality hazelnuts (Corylus avellana L.) primary metabolome fingerprints. The information provided by tandem signals for untargeted and targeted 2D-peaks is examined and exploited with pattern recognition based on template matching algorithms. EI-MS fragmentation pattern similarity, base-peak m/z values at the two examined energies (i.e., 12 and 70 eV) and response relative sensitivity are adopted to evaluate the complementary nature of signals. As challenging bench test, the hazelnut primary metabolome has a large chemical dimensionality that includes various chemical classes such as mono- and disaccharides, amino acids, low-molecular weight acids, and amines, further complicated by oximation/silylation to obtain volatile derivatives. Tandem ionization provides notable benefits including larger relative ratio of structural informing ions due to limited fragmentation at low energies (12 eV), meaningful spectral dissimilarity between 12 and 70 eV (direct match factor values range 222-783) and, for several analytes, enhanced relative sensitivity at lower energies. The complementary information provided by tandem ionization is exploited by untargeted/targeted (UT) fingerprinting on samples from different cultivars and geographical origins. The responses of 138 UT-peak-regions are explored to delineate informative patterns by univariate and multivariate statistics, providing insights on correlations between known precursors and (key)-aroma compounds and potent odorants. Strong positive correlations between non-volatile precursors and odorants are highlighted with some interesting linear trends for: 3-methylbutanal with isoleucine (R2 0.9284); 2,3-butanedione/2,3-pentanedione with monosaccharides (fructose/glucose derivatives) (R2 0.8543 and 0.8860); 2,5-dimethylpyrazine with alanine (R2 0.8822); and pyrroles (1H-pyrrole, 3-methyl-1H-pyrrole, and 1H-pyrrole-2-carboxaldehyde) with ornithine and alanine derivatives (R2 0.8604). The analytical work-flow provides a solid foundation for a new strategy for hazelnuts quality assessment because aroma potential could be derived from precursors’ chemical fingerprints.","author":[{"dropping-particle":"","family":"Cialiè Rosso","given":"Marta","non-dropping-particle":"","parse-names":false,"suffix":""},{"dropping-particle":"","family":"Mazzucotelli","given":"Maria","non-dropping-particle":"","parse-names":false,"suffix":""},{"dropping-particle":"","family":"Bicchi","given":"Carlo","non-dropping-particle":"","parse-names":false,"suffix":""},{"dropping-particle":"","family":"Charron","given":"Melanie","non-dropping-particle":"","parse-names":false,"suffix":""},{"dropping-particle":"","family":"Manini","given":"Federica","non-dropping-particle":"","parse-names":false,"suffix":""},{"dropping-particle":"","family":"Menta","given":"Roberto","non-dropping-particle":"","parse-names":false,"suffix":""},{"dropping-particle":"","family":"Fontana","given":"Mauro","non-dropping-particle":"","parse-names":false,"suffix":""},{"dropping-particle":"","family":"Reichenbach","given":"Stephen E.","non-dropping-particle":"","parse-names":false,"suffix":""},{"dropping-particle":"","family":"Cordero","given":"Chiara","non-dropping-particle":"","parse-names":false,"suffix":""}],"container-title":"Journal of Chromatography A","id":"ITEM-1","issue":"460739","issued":{"date-parts":[["2020"]]},"page":"1-11","title":"Adding extra-dimensions to hazelnuts primary metabolome fingerprinting by comprehensive two-dimensional gas chromatography combined with time-of-flight mass spectrometry featuring tandem ionization: Insights on the aroma potential","type":"article-journal","volume":"1614"},"uris":["http://www.mendeley.com/documents/?uuid=6965cf1b-648b-4d2d-a52a-dff9851e4c7d"]},{"id":"ITEM-2","itemData":{"DOI":"10.1016/j.chroma.2019.03.025","ISSN":"18733778","abstract":"The capture of volatile patterns from food is a fingerprinting that opens access to a high level of information related to functional variables (origin, processing, shelf-life etc.) and their impact on sample composition and quality. When the focus is on food volatilome, comprehensive two-dimensional gas chromatography combined with time-of-flight mass spectrometry (GC×GC-TOF MS) is undoubtedly the most effective technique to obtain a highly representative fingerprinting. A recently patented ion source, featuring variable-energy EI, when operated at low energies (10 eV, 12 eV, 14 eV), claims enhanced intensity of structure-indicating ions while minimizing the inherent loss of sensitivity due to low EI energies. The spectral acquisition is done by multiplexing between two ionization energies and generates tandem data streams in a single run. This study explores the potentials of combined untargeted/targeted (UT) fingerprinting with tandem signals to study the complex volatile metabolome of high quality cocoa. The quality of the spectra at 70 eV is confirmed by similarity match factors above a fixed threshold (950) while spectral differences between hard (70 eV) and soft (12 eV, 14 eV) ionization are computed in terms of spectral similarity and signal-to-noise ratio (SNR). Tandem signals are then processed independently and after fusion in a single stream (summed signal) by the UT fingerprinting work-flow; signal characteristics (SNR, detectable 2D peaks, spectral peak intensities) are then computed and adopted to define the best strategy to discriminate and classify samples. Classification performance, on processed cocoa from four different origins, is validated by cross-comparing results between single ionization channels and fused data streams and considering both targeted and untargeted features. Classification results indicate the potential for superior performances of UT fingerprinting with fused data streams (summed signals), while signal characteristics at low ionization energies not only offer additional elements to better discriminate and/or identify isomeric analytes but also to achieve wider dynamic range of exploration.","author":[{"dropping-particle":"","family":"Cordero","given":"Chiara","non-dropping-particle":"","parse-names":false,"suffix":""},{"dropping-particle":"","family":"Guglielmetti","given":"Alessandro","non-dropping-particle":"","parse-names":false,"suffix":""},{"dropping-particle":"","family":"Bicchi","given":"Carlo","non-dropping-particle":"","parse-names":false,"suffix":""},{"dropping-particle":"","family":"Liberto","given":"Erica","non-dropping-particle":"","parse-names":false,"suffix":""},{"dropping-particle":"","family":"Baroux","given":"Lucie","non-dropping-particle":"","parse-names":false,"suffix":""},{"dropping-particle":"","family":"Merle","given":"Philippe","non-dropping-particle":"","parse-names":false,"suffix":""},{"dropping-particle":"","family":"Tao","given":"Qingping","non-dropping-particle":"","parse-names":false,"suffix":""},{"dropping-particle":"","family":"Reichenbach","given":"Stephen E.","non-dropping-particle":"","parse-names":false,"suffix":""}],"container-title":"Journal of Chromatography A","id":"ITEM-2","issued":{"date-parts":[["2019"]]},"page":"132-141","title":"Comprehensive two-dimensional gas chromatography coupled with time of flight mass spectrometry featuring tandem ionization: Challenges and opportunities for accurate fingerprinting studies","type":"article-journal","volume":"1597"},"uris":["http://www.mendeley.com/documents/?uuid=427c3afe-0f11-38b7-a3d1-4da900086d15"]}],"mendeley":{"formattedCitation":"&lt;sup&gt;26,27&lt;/sup&gt;","plainTextFormattedCitation":"26,27","previouslyFormattedCitation":"&lt;sup&gt;24,25&lt;/sup&gt;"},"properties":{"noteIndex":0},"schema":"https://github.com/citation-style-language/schema/raw/master/csl-citation.json"}</w:instrText>
      </w:r>
      <w:r w:rsidR="00064E9F" w:rsidRPr="00954064">
        <w:rPr>
          <w:color w:val="auto"/>
          <w:vertAlign w:val="superscript"/>
        </w:rPr>
        <w:fldChar w:fldCharType="separate"/>
      </w:r>
      <w:r w:rsidR="00465906" w:rsidRPr="00954064">
        <w:rPr>
          <w:noProof/>
          <w:color w:val="auto"/>
          <w:vertAlign w:val="superscript"/>
        </w:rPr>
        <w:t>26,27</w:t>
      </w:r>
      <w:r w:rsidR="00064E9F" w:rsidRPr="00954064">
        <w:rPr>
          <w:color w:val="auto"/>
          <w:vertAlign w:val="superscript"/>
        </w:rPr>
        <w:fldChar w:fldCharType="end"/>
      </w:r>
      <w:r w:rsidR="00597580">
        <w:rPr>
          <w:color w:val="auto"/>
        </w:rPr>
        <w:t>.</w:t>
      </w:r>
      <w:r w:rsidR="00064E9F" w:rsidRPr="00954064">
        <w:rPr>
          <w:color w:val="auto"/>
        </w:rPr>
        <w:t xml:space="preserve"> </w:t>
      </w:r>
      <w:r w:rsidR="0046275F" w:rsidRPr="00954064">
        <w:rPr>
          <w:color w:val="auto"/>
        </w:rPr>
        <w:t>The aligned patterns allow</w:t>
      </w:r>
      <w:r w:rsidR="007660FE" w:rsidRPr="00954064">
        <w:rPr>
          <w:color w:val="auto"/>
        </w:rPr>
        <w:t xml:space="preserve"> extract</w:t>
      </w:r>
      <w:r w:rsidR="0046275F" w:rsidRPr="00954064">
        <w:rPr>
          <w:color w:val="auto"/>
        </w:rPr>
        <w:t xml:space="preserve">ing </w:t>
      </w:r>
      <w:r w:rsidR="007660FE" w:rsidRPr="00954064">
        <w:rPr>
          <w:color w:val="auto"/>
        </w:rPr>
        <w:t>features (2D peaks and peak-regions) with univocal IDs (</w:t>
      </w:r>
      <w:r w:rsidR="00B4052D" w:rsidRPr="00597580">
        <w:rPr>
          <w:iCs/>
          <w:color w:val="auto"/>
        </w:rPr>
        <w:t>i.e.</w:t>
      </w:r>
      <w:r w:rsidR="007660FE" w:rsidRPr="00954064">
        <w:rPr>
          <w:color w:val="auto"/>
        </w:rPr>
        <w:t>, chemical names for targeted peaks and unique numbering # for untargeted peaks and peak-regions).</w:t>
      </w:r>
    </w:p>
    <w:p w14:paraId="086B1EC2" w14:textId="77777777" w:rsidR="00557A18" w:rsidRPr="00954064" w:rsidRDefault="00557A18" w:rsidP="00BA5AFB">
      <w:pPr>
        <w:rPr>
          <w:color w:val="auto"/>
        </w:rPr>
      </w:pPr>
    </w:p>
    <w:p w14:paraId="38960904" w14:textId="6872DB3D" w:rsidR="007660FE" w:rsidRPr="00954064" w:rsidRDefault="007660FE" w:rsidP="00BA5AFB">
      <w:pPr>
        <w:rPr>
          <w:color w:val="auto"/>
        </w:rPr>
      </w:pPr>
      <w:r w:rsidRPr="00954064">
        <w:rPr>
          <w:color w:val="auto"/>
        </w:rPr>
        <w:t>Template matching allows effective cross-alignment</w:t>
      </w:r>
      <w:r w:rsidR="0046275F" w:rsidRPr="00954064">
        <w:rPr>
          <w:color w:val="auto"/>
        </w:rPr>
        <w:t>.</w:t>
      </w:r>
      <w:r w:rsidR="00597580">
        <w:rPr>
          <w:color w:val="auto"/>
        </w:rPr>
        <w:t xml:space="preserve"> </w:t>
      </w:r>
      <w:r w:rsidR="0046275F" w:rsidRPr="00954064">
        <w:rPr>
          <w:color w:val="auto"/>
        </w:rPr>
        <w:t>I</w:t>
      </w:r>
      <w:r w:rsidRPr="00954064">
        <w:rPr>
          <w:color w:val="auto"/>
        </w:rPr>
        <w:t xml:space="preserve">n this situation, there is not much </w:t>
      </w:r>
      <w:r w:rsidRPr="00954064">
        <w:rPr>
          <w:color w:val="auto"/>
        </w:rPr>
        <w:lastRenderedPageBreak/>
        <w:t xml:space="preserve">misalignment, but </w:t>
      </w:r>
      <w:r w:rsidR="0046275F" w:rsidRPr="00954064">
        <w:rPr>
          <w:color w:val="auto"/>
        </w:rPr>
        <w:t xml:space="preserve">MS </w:t>
      </w:r>
      <w:r w:rsidRPr="00954064">
        <w:rPr>
          <w:color w:val="auto"/>
        </w:rPr>
        <w:t xml:space="preserve">constraints </w:t>
      </w:r>
      <w:r w:rsidR="0046275F" w:rsidRPr="00954064">
        <w:rPr>
          <w:color w:val="auto"/>
        </w:rPr>
        <w:t>must</w:t>
      </w:r>
      <w:r w:rsidRPr="00954064">
        <w:rPr>
          <w:color w:val="auto"/>
        </w:rPr>
        <w:t xml:space="preserve"> be relaxed to allow matches for UT peaks. On the other hand, featured UT peak-regions, that have no </w:t>
      </w:r>
      <w:r w:rsidR="0046275F" w:rsidRPr="00954064">
        <w:rPr>
          <w:color w:val="auto"/>
        </w:rPr>
        <w:t xml:space="preserve">MS </w:t>
      </w:r>
      <w:r w:rsidRPr="00954064">
        <w:rPr>
          <w:color w:val="auto"/>
        </w:rPr>
        <w:t xml:space="preserve">constraints, are promptly matched without any false negative matches. </w:t>
      </w:r>
      <w:r w:rsidRPr="00954064">
        <w:rPr>
          <w:b/>
          <w:color w:val="auto"/>
        </w:rPr>
        <w:t>Figure 5C</w:t>
      </w:r>
      <w:r w:rsidRPr="00954064">
        <w:rPr>
          <w:color w:val="auto"/>
        </w:rPr>
        <w:t xml:space="preserve"> shows an enlarged area of a </w:t>
      </w:r>
      <w:proofErr w:type="gramStart"/>
      <w:r w:rsidRPr="00954064">
        <w:rPr>
          <w:color w:val="auto"/>
        </w:rPr>
        <w:t>12 eV</w:t>
      </w:r>
      <w:proofErr w:type="gramEnd"/>
      <w:r w:rsidRPr="00954064">
        <w:rPr>
          <w:color w:val="auto"/>
        </w:rPr>
        <w:t xml:space="preserve"> chromatogram where the feature template built </w:t>
      </w:r>
      <w:r w:rsidR="0046275F" w:rsidRPr="00954064">
        <w:rPr>
          <w:color w:val="auto"/>
        </w:rPr>
        <w:t>from</w:t>
      </w:r>
      <w:r w:rsidRPr="00954064">
        <w:rPr>
          <w:color w:val="auto"/>
        </w:rPr>
        <w:t xml:space="preserve"> 70 eV data is matched. Reliable UT peaks are positively matched because of the lowered </w:t>
      </w:r>
      <w:proofErr w:type="spellStart"/>
      <w:r w:rsidRPr="00954064">
        <w:rPr>
          <w:color w:val="auto"/>
        </w:rPr>
        <w:t>qCLIC</w:t>
      </w:r>
      <w:proofErr w:type="spellEnd"/>
      <w:r w:rsidRPr="00954064">
        <w:rPr>
          <w:color w:val="auto"/>
        </w:rPr>
        <w:t xml:space="preserve"> constraints (</w:t>
      </w:r>
      <w:r w:rsidR="00B4052D" w:rsidRPr="00597580">
        <w:rPr>
          <w:iCs/>
          <w:color w:val="auto"/>
        </w:rPr>
        <w:t>e.g.</w:t>
      </w:r>
      <w:r w:rsidRPr="00954064">
        <w:rPr>
          <w:color w:val="auto"/>
        </w:rPr>
        <w:t>, DMF threshold at 600). To note, at 12 eV, there are fewer detected peaks due to the limited fragmentation induced by low ionization energy.</w:t>
      </w:r>
    </w:p>
    <w:p w14:paraId="6FF90F3C" w14:textId="74724DB7" w:rsidR="00D01494" w:rsidRPr="00954064" w:rsidRDefault="00D01494" w:rsidP="00BA5AFB">
      <w:pPr>
        <w:pStyle w:val="NormalWeb"/>
        <w:spacing w:before="0" w:beforeAutospacing="0" w:after="0" w:afterAutospacing="0"/>
        <w:rPr>
          <w:rFonts w:asciiTheme="minorHAnsi" w:hAnsiTheme="minorHAnsi" w:cstheme="minorHAnsi"/>
          <w:b/>
          <w:color w:val="auto"/>
        </w:rPr>
      </w:pPr>
    </w:p>
    <w:p w14:paraId="19E4EA8A" w14:textId="77777777" w:rsidR="0081560C" w:rsidRPr="00954064" w:rsidRDefault="00D01494" w:rsidP="00BA5AFB">
      <w:pPr>
        <w:rPr>
          <w:rFonts w:asciiTheme="minorHAnsi" w:hAnsiTheme="minorHAnsi" w:cstheme="minorHAnsi"/>
          <w:b/>
          <w:color w:val="auto"/>
        </w:rPr>
      </w:pPr>
      <w:r w:rsidRPr="00954064">
        <w:rPr>
          <w:rFonts w:asciiTheme="minorHAnsi" w:hAnsiTheme="minorHAnsi" w:cstheme="minorHAnsi"/>
          <w:b/>
          <w:color w:val="auto"/>
        </w:rPr>
        <w:t>FIGURE LEGENDS:</w:t>
      </w:r>
    </w:p>
    <w:p w14:paraId="22C76630" w14:textId="77777777" w:rsidR="0081560C" w:rsidRPr="00954064" w:rsidRDefault="0081560C" w:rsidP="00BA5AFB">
      <w:pPr>
        <w:rPr>
          <w:rFonts w:asciiTheme="minorHAnsi" w:hAnsiTheme="minorHAnsi" w:cstheme="minorHAnsi"/>
          <w:b/>
          <w:color w:val="auto"/>
        </w:rPr>
      </w:pPr>
    </w:p>
    <w:p w14:paraId="4AA94CEA" w14:textId="77BF3EB1" w:rsidR="00D01494" w:rsidRPr="00954064" w:rsidRDefault="00D01494" w:rsidP="00BA5AFB">
      <w:pPr>
        <w:rPr>
          <w:rFonts w:asciiTheme="minorHAnsi" w:hAnsiTheme="minorHAnsi" w:cstheme="minorHAnsi"/>
          <w:color w:val="auto"/>
        </w:rPr>
      </w:pPr>
      <w:r w:rsidRPr="00954064">
        <w:rPr>
          <w:rFonts w:asciiTheme="minorHAnsi" w:hAnsiTheme="minorHAnsi" w:cstheme="minorHAnsi"/>
          <w:b/>
          <w:color w:val="auto"/>
        </w:rPr>
        <w:t>Figure 1</w:t>
      </w:r>
      <w:r w:rsidR="00597580">
        <w:rPr>
          <w:rFonts w:asciiTheme="minorHAnsi" w:hAnsiTheme="minorHAnsi" w:cstheme="minorHAnsi"/>
          <w:b/>
          <w:color w:val="auto"/>
        </w:rPr>
        <w:t xml:space="preserve">: </w:t>
      </w:r>
      <w:r w:rsidR="00DD7862" w:rsidRPr="00954064">
        <w:rPr>
          <w:rFonts w:asciiTheme="minorHAnsi" w:hAnsiTheme="minorHAnsi" w:cstheme="minorHAnsi"/>
          <w:b/>
          <w:color w:val="auto"/>
        </w:rPr>
        <w:t>Bidimensional contour plot and targeted template.</w:t>
      </w:r>
      <w:r w:rsidRPr="00954064">
        <w:rPr>
          <w:rFonts w:asciiTheme="minorHAnsi" w:hAnsiTheme="minorHAnsi" w:cstheme="minorHAnsi"/>
          <w:color w:val="auto"/>
        </w:rPr>
        <w:t xml:space="preserve"> (</w:t>
      </w:r>
      <w:r w:rsidRPr="00954064">
        <w:rPr>
          <w:rFonts w:asciiTheme="minorHAnsi" w:hAnsiTheme="minorHAnsi" w:cstheme="minorHAnsi"/>
          <w:b/>
          <w:color w:val="auto"/>
        </w:rPr>
        <w:t>A</w:t>
      </w:r>
      <w:r w:rsidRPr="00954064">
        <w:rPr>
          <w:rFonts w:asciiTheme="minorHAnsi" w:hAnsiTheme="minorHAnsi" w:cstheme="minorHAnsi"/>
          <w:color w:val="auto"/>
        </w:rPr>
        <w:t xml:space="preserve">) </w:t>
      </w:r>
      <w:r w:rsidR="00DD7862" w:rsidRPr="00954064">
        <w:rPr>
          <w:rFonts w:asciiTheme="minorHAnsi" w:hAnsiTheme="minorHAnsi" w:cstheme="minorHAnsi"/>
          <w:color w:val="auto"/>
        </w:rPr>
        <w:t>C</w:t>
      </w:r>
      <w:r w:rsidRPr="00954064">
        <w:rPr>
          <w:rFonts w:asciiTheme="minorHAnsi" w:hAnsiTheme="minorHAnsi" w:cstheme="minorHAnsi"/>
          <w:color w:val="auto"/>
        </w:rPr>
        <w:t>ontour plot of the volatile fraction of an extra</w:t>
      </w:r>
      <w:r w:rsidR="00BE653F">
        <w:rPr>
          <w:rFonts w:asciiTheme="minorHAnsi" w:hAnsiTheme="minorHAnsi" w:cstheme="minorHAnsi"/>
          <w:color w:val="auto"/>
        </w:rPr>
        <w:t>-</w:t>
      </w:r>
      <w:r w:rsidRPr="00954064">
        <w:rPr>
          <w:rFonts w:asciiTheme="minorHAnsi" w:hAnsiTheme="minorHAnsi" w:cstheme="minorHAnsi"/>
          <w:color w:val="auto"/>
        </w:rPr>
        <w:t xml:space="preserve">virgin olive oil from Tuscany. Ordered patterns of homolog series and classes are highlighted with different colors and lines: </w:t>
      </w:r>
      <w:r w:rsidRPr="00954064">
        <w:rPr>
          <w:color w:val="auto"/>
        </w:rPr>
        <w:t xml:space="preserve">linear saturated hydrocarbons </w:t>
      </w:r>
      <w:r w:rsidR="003A31B2">
        <w:rPr>
          <w:color w:val="auto"/>
        </w:rPr>
        <w:t>(</w:t>
      </w:r>
      <w:r w:rsidRPr="00954064">
        <w:rPr>
          <w:color w:val="auto"/>
        </w:rPr>
        <w:t>black line and 2D contours</w:t>
      </w:r>
      <w:r w:rsidR="003A31B2">
        <w:rPr>
          <w:color w:val="auto"/>
        </w:rPr>
        <w:t>)</w:t>
      </w:r>
      <w:r w:rsidRPr="00954064">
        <w:rPr>
          <w:color w:val="auto"/>
        </w:rPr>
        <w:t xml:space="preserve"> unsaturated hydrocarbons</w:t>
      </w:r>
      <w:r w:rsidR="003A31B2">
        <w:rPr>
          <w:color w:val="auto"/>
        </w:rPr>
        <w:t xml:space="preserve"> (</w:t>
      </w:r>
      <w:r w:rsidRPr="00954064">
        <w:rPr>
          <w:color w:val="auto"/>
        </w:rPr>
        <w:t>yellow</w:t>
      </w:r>
      <w:r w:rsidR="003A31B2">
        <w:rPr>
          <w:color w:val="auto"/>
        </w:rPr>
        <w:t>),</w:t>
      </w:r>
      <w:r w:rsidRPr="00954064">
        <w:rPr>
          <w:color w:val="auto"/>
        </w:rPr>
        <w:t xml:space="preserve"> linear saturated aldehydes</w:t>
      </w:r>
      <w:r w:rsidR="003A31B2">
        <w:rPr>
          <w:color w:val="auto"/>
        </w:rPr>
        <w:t xml:space="preserve"> (</w:t>
      </w:r>
      <w:r w:rsidRPr="00954064">
        <w:rPr>
          <w:color w:val="auto"/>
        </w:rPr>
        <w:t>blue</w:t>
      </w:r>
      <w:r w:rsidR="003A31B2">
        <w:rPr>
          <w:color w:val="auto"/>
        </w:rPr>
        <w:t>)</w:t>
      </w:r>
      <w:r w:rsidRPr="00954064">
        <w:rPr>
          <w:color w:val="auto"/>
        </w:rPr>
        <w:t xml:space="preserve"> mono-unsaturated aldehydes</w:t>
      </w:r>
      <w:r w:rsidR="003A31B2">
        <w:rPr>
          <w:color w:val="auto"/>
        </w:rPr>
        <w:t xml:space="preserve"> (</w:t>
      </w:r>
      <w:r w:rsidRPr="00954064">
        <w:rPr>
          <w:color w:val="auto"/>
        </w:rPr>
        <w:t>red</w:t>
      </w:r>
      <w:r w:rsidR="003A31B2">
        <w:rPr>
          <w:color w:val="auto"/>
        </w:rPr>
        <w:t>),</w:t>
      </w:r>
      <w:r w:rsidRPr="00954064">
        <w:rPr>
          <w:color w:val="auto"/>
        </w:rPr>
        <w:t xml:space="preserve"> polyunsaturated aldehydes </w:t>
      </w:r>
      <w:r w:rsidR="003A31B2">
        <w:rPr>
          <w:color w:val="auto"/>
        </w:rPr>
        <w:t>(</w:t>
      </w:r>
      <w:r w:rsidRPr="00954064">
        <w:rPr>
          <w:color w:val="auto"/>
        </w:rPr>
        <w:t>salmon</w:t>
      </w:r>
      <w:r w:rsidR="003A31B2">
        <w:rPr>
          <w:color w:val="auto"/>
        </w:rPr>
        <w:t>)</w:t>
      </w:r>
      <w:r w:rsidRPr="00954064">
        <w:rPr>
          <w:color w:val="auto"/>
        </w:rPr>
        <w:t xml:space="preserve">, primary alcohols  </w:t>
      </w:r>
      <w:r w:rsidR="003A31B2">
        <w:rPr>
          <w:color w:val="auto"/>
        </w:rPr>
        <w:t>(</w:t>
      </w:r>
      <w:r w:rsidRPr="00954064">
        <w:rPr>
          <w:color w:val="auto"/>
        </w:rPr>
        <w:t>green</w:t>
      </w:r>
      <w:r w:rsidR="003A31B2">
        <w:rPr>
          <w:color w:val="auto"/>
        </w:rPr>
        <w:t>)</w:t>
      </w:r>
      <w:r w:rsidRPr="00954064">
        <w:rPr>
          <w:color w:val="auto"/>
        </w:rPr>
        <w:t xml:space="preserve"> and short-chain fatty acids </w:t>
      </w:r>
      <w:r w:rsidR="003A31B2">
        <w:rPr>
          <w:color w:val="auto"/>
        </w:rPr>
        <w:t>(</w:t>
      </w:r>
      <w:proofErr w:type="spellStart"/>
      <w:r w:rsidRPr="00954064">
        <w:rPr>
          <w:color w:val="auto"/>
        </w:rPr>
        <w:t>cyano</w:t>
      </w:r>
      <w:proofErr w:type="spellEnd"/>
      <w:r w:rsidR="003A31B2">
        <w:rPr>
          <w:color w:val="auto"/>
        </w:rPr>
        <w:t>)</w:t>
      </w:r>
      <w:r w:rsidRPr="00954064">
        <w:rPr>
          <w:color w:val="auto"/>
        </w:rPr>
        <w:t>. (</w:t>
      </w:r>
      <w:r w:rsidRPr="00954064">
        <w:rPr>
          <w:b/>
          <w:color w:val="auto"/>
        </w:rPr>
        <w:t>B</w:t>
      </w:r>
      <w:r w:rsidRPr="00954064">
        <w:rPr>
          <w:color w:val="auto"/>
        </w:rPr>
        <w:t xml:space="preserve">) </w:t>
      </w:r>
      <w:proofErr w:type="spellStart"/>
      <w:r w:rsidRPr="00954064">
        <w:rPr>
          <w:color w:val="auto"/>
        </w:rPr>
        <w:t>Overimposed</w:t>
      </w:r>
      <w:proofErr w:type="spellEnd"/>
      <w:r w:rsidRPr="00954064">
        <w:rPr>
          <w:color w:val="auto"/>
        </w:rPr>
        <w:t xml:space="preserve"> targeted template of known analytes (red colored circles) with connection lines linking Internal Standards (ISs). Panels show 2D peak/blob properties metadata (Decanal) or Template peak properties.</w:t>
      </w:r>
    </w:p>
    <w:p w14:paraId="4A6AD93D" w14:textId="77777777" w:rsidR="00D01494" w:rsidRPr="00954064" w:rsidRDefault="00D01494" w:rsidP="00BA5AFB">
      <w:pPr>
        <w:rPr>
          <w:rFonts w:asciiTheme="minorHAnsi" w:hAnsiTheme="minorHAnsi" w:cstheme="minorHAnsi"/>
          <w:color w:val="auto"/>
        </w:rPr>
      </w:pPr>
    </w:p>
    <w:p w14:paraId="4D2BA5B3" w14:textId="74B56380" w:rsidR="00D01494" w:rsidRPr="00954064" w:rsidRDefault="00D01494" w:rsidP="00BA5AFB">
      <w:pPr>
        <w:rPr>
          <w:rFonts w:asciiTheme="minorHAnsi" w:hAnsiTheme="minorHAnsi" w:cstheme="minorHAnsi"/>
          <w:color w:val="auto"/>
        </w:rPr>
      </w:pPr>
      <w:r w:rsidRPr="00954064">
        <w:rPr>
          <w:rFonts w:asciiTheme="minorHAnsi" w:hAnsiTheme="minorHAnsi" w:cstheme="minorHAnsi"/>
          <w:b/>
          <w:color w:val="auto"/>
        </w:rPr>
        <w:t>Figure 2</w:t>
      </w:r>
      <w:r w:rsidR="00597580">
        <w:rPr>
          <w:rFonts w:asciiTheme="minorHAnsi" w:hAnsiTheme="minorHAnsi" w:cstheme="minorHAnsi"/>
          <w:b/>
          <w:color w:val="auto"/>
        </w:rPr>
        <w:t>:</w:t>
      </w:r>
      <w:r w:rsidR="00DD7862" w:rsidRPr="00954064">
        <w:rPr>
          <w:rFonts w:asciiTheme="minorHAnsi" w:hAnsiTheme="minorHAnsi" w:cstheme="minorHAnsi"/>
          <w:b/>
          <w:color w:val="auto"/>
        </w:rPr>
        <w:t xml:space="preserve"> Apex MS search.</w:t>
      </w:r>
      <w:r w:rsidRPr="00954064">
        <w:rPr>
          <w:rFonts w:asciiTheme="minorHAnsi" w:hAnsiTheme="minorHAnsi" w:cstheme="minorHAnsi"/>
          <w:color w:val="auto"/>
        </w:rPr>
        <w:t xml:space="preserve"> </w:t>
      </w:r>
      <w:r w:rsidR="00DD7862" w:rsidRPr="00954064">
        <w:rPr>
          <w:rFonts w:asciiTheme="minorHAnsi" w:hAnsiTheme="minorHAnsi" w:cstheme="minorHAnsi"/>
          <w:color w:val="auto"/>
        </w:rPr>
        <w:t>O</w:t>
      </w:r>
      <w:r w:rsidRPr="00954064">
        <w:rPr>
          <w:rFonts w:asciiTheme="minorHAnsi" w:hAnsiTheme="minorHAnsi" w:cstheme="minorHAnsi"/>
          <w:color w:val="auto"/>
        </w:rPr>
        <w:t xml:space="preserve">utput of the </w:t>
      </w:r>
      <w:r w:rsidRPr="00597580">
        <w:rPr>
          <w:rFonts w:asciiTheme="minorHAnsi" w:hAnsiTheme="minorHAnsi" w:cstheme="minorHAnsi"/>
          <w:iCs/>
          <w:color w:val="auto"/>
        </w:rPr>
        <w:t>apex</w:t>
      </w:r>
      <w:r w:rsidRPr="00954064">
        <w:rPr>
          <w:rFonts w:asciiTheme="minorHAnsi" w:hAnsiTheme="minorHAnsi" w:cstheme="minorHAnsi"/>
          <w:color w:val="auto"/>
        </w:rPr>
        <w:t xml:space="preserve"> MS search for blob 5. List of the database entries with the highest similarity match and related metadata available from the library.</w:t>
      </w:r>
    </w:p>
    <w:p w14:paraId="085509A0" w14:textId="77777777" w:rsidR="00D01494" w:rsidRPr="00954064" w:rsidRDefault="00D01494" w:rsidP="00BA5AFB">
      <w:pPr>
        <w:rPr>
          <w:rFonts w:asciiTheme="minorHAnsi" w:hAnsiTheme="minorHAnsi" w:cstheme="minorHAnsi"/>
          <w:color w:val="auto"/>
        </w:rPr>
      </w:pPr>
    </w:p>
    <w:p w14:paraId="11BBDB93" w14:textId="6DB70DB9" w:rsidR="00D01494" w:rsidRPr="00954064" w:rsidRDefault="00D01494" w:rsidP="00BA5AFB">
      <w:pPr>
        <w:rPr>
          <w:rFonts w:asciiTheme="minorHAnsi" w:hAnsiTheme="minorHAnsi" w:cstheme="minorHAnsi"/>
          <w:color w:val="auto"/>
        </w:rPr>
      </w:pPr>
      <w:r w:rsidRPr="00954064">
        <w:rPr>
          <w:rFonts w:asciiTheme="minorHAnsi" w:hAnsiTheme="minorHAnsi" w:cstheme="minorHAnsi"/>
          <w:b/>
          <w:color w:val="auto"/>
        </w:rPr>
        <w:t>Figure 3</w:t>
      </w:r>
      <w:r w:rsidR="00597580">
        <w:rPr>
          <w:rFonts w:asciiTheme="minorHAnsi" w:hAnsiTheme="minorHAnsi" w:cstheme="minorHAnsi"/>
          <w:b/>
          <w:color w:val="auto"/>
        </w:rPr>
        <w:t>:</w:t>
      </w:r>
      <w:r w:rsidR="00906EDA" w:rsidRPr="00954064">
        <w:rPr>
          <w:rFonts w:asciiTheme="minorHAnsi" w:hAnsiTheme="minorHAnsi" w:cstheme="minorHAnsi"/>
          <w:b/>
          <w:color w:val="auto"/>
        </w:rPr>
        <w:t xml:space="preserve"> Template realignment.</w:t>
      </w:r>
      <w:r w:rsidR="00906EDA" w:rsidRPr="00954064">
        <w:rPr>
          <w:rFonts w:asciiTheme="minorHAnsi" w:hAnsiTheme="minorHAnsi" w:cstheme="minorHAnsi"/>
          <w:color w:val="auto"/>
        </w:rPr>
        <w:t xml:space="preserve"> W</w:t>
      </w:r>
      <w:r w:rsidRPr="00954064">
        <w:rPr>
          <w:rFonts w:asciiTheme="minorHAnsi" w:hAnsiTheme="minorHAnsi" w:cstheme="minorHAnsi"/>
          <w:color w:val="auto"/>
        </w:rPr>
        <w:t>orkflow illustrating the steps that allow re-alignment of the template by transformation.</w:t>
      </w:r>
    </w:p>
    <w:p w14:paraId="39D7CD52" w14:textId="77777777" w:rsidR="00D01494" w:rsidRPr="00954064" w:rsidRDefault="00D01494" w:rsidP="00BA5AFB">
      <w:pPr>
        <w:rPr>
          <w:rFonts w:asciiTheme="minorHAnsi" w:hAnsiTheme="minorHAnsi" w:cstheme="minorHAnsi"/>
          <w:color w:val="auto"/>
        </w:rPr>
      </w:pPr>
    </w:p>
    <w:p w14:paraId="0AD837B3" w14:textId="22966586" w:rsidR="00D01494" w:rsidRPr="00954064" w:rsidRDefault="00D01494" w:rsidP="00BA5AFB">
      <w:pPr>
        <w:rPr>
          <w:rFonts w:asciiTheme="minorHAnsi" w:hAnsiTheme="minorHAnsi" w:cstheme="minorHAnsi"/>
          <w:color w:val="auto"/>
        </w:rPr>
      </w:pPr>
      <w:r w:rsidRPr="00954064">
        <w:rPr>
          <w:rFonts w:asciiTheme="minorHAnsi" w:hAnsiTheme="minorHAnsi" w:cstheme="minorHAnsi"/>
          <w:b/>
          <w:color w:val="auto"/>
        </w:rPr>
        <w:t>Figure 4</w:t>
      </w:r>
      <w:r w:rsidR="00597580">
        <w:rPr>
          <w:rFonts w:asciiTheme="minorHAnsi" w:hAnsiTheme="minorHAnsi" w:cstheme="minorHAnsi"/>
          <w:b/>
          <w:color w:val="auto"/>
        </w:rPr>
        <w:t xml:space="preserve">: </w:t>
      </w:r>
      <w:r w:rsidR="00906EDA" w:rsidRPr="00954064">
        <w:rPr>
          <w:rFonts w:asciiTheme="minorHAnsi" w:hAnsiTheme="minorHAnsi" w:cstheme="minorHAnsi"/>
          <w:b/>
          <w:color w:val="auto"/>
        </w:rPr>
        <w:t>GC Investigator interface.</w:t>
      </w:r>
      <w:r w:rsidR="00906EDA" w:rsidRPr="00954064">
        <w:rPr>
          <w:rFonts w:asciiTheme="minorHAnsi" w:hAnsiTheme="minorHAnsi" w:cstheme="minorHAnsi"/>
          <w:color w:val="auto"/>
        </w:rPr>
        <w:t xml:space="preserve"> </w:t>
      </w:r>
      <w:r w:rsidRPr="00954064">
        <w:rPr>
          <w:rFonts w:asciiTheme="minorHAnsi" w:hAnsiTheme="minorHAnsi" w:cstheme="minorHAnsi"/>
          <w:color w:val="auto"/>
        </w:rPr>
        <w:t xml:space="preserve">Investigator panel with all selected images </w:t>
      </w:r>
      <w:r w:rsidR="00997D78" w:rsidRPr="00954064">
        <w:rPr>
          <w:rFonts w:asciiTheme="minorHAnsi" w:hAnsiTheme="minorHAnsi" w:cstheme="minorHAnsi"/>
          <w:color w:val="auto"/>
        </w:rPr>
        <w:t>labe</w:t>
      </w:r>
      <w:r w:rsidR="00997D78">
        <w:rPr>
          <w:rFonts w:asciiTheme="minorHAnsi" w:hAnsiTheme="minorHAnsi" w:cstheme="minorHAnsi"/>
          <w:color w:val="auto"/>
        </w:rPr>
        <w:t>l</w:t>
      </w:r>
      <w:r w:rsidR="00997D78" w:rsidRPr="00954064">
        <w:rPr>
          <w:rFonts w:asciiTheme="minorHAnsi" w:hAnsiTheme="minorHAnsi" w:cstheme="minorHAnsi"/>
          <w:color w:val="auto"/>
        </w:rPr>
        <w:t xml:space="preserve">ed </w:t>
      </w:r>
      <w:r w:rsidRPr="00954064">
        <w:rPr>
          <w:rFonts w:asciiTheme="minorHAnsi" w:hAnsiTheme="minorHAnsi" w:cstheme="minorHAnsi"/>
          <w:color w:val="auto"/>
        </w:rPr>
        <w:t>according to the production Region of the oil (left) and the list of reliable peaks/blob volumes in each sample (right).</w:t>
      </w:r>
    </w:p>
    <w:p w14:paraId="1C94AA0B" w14:textId="77777777" w:rsidR="00D01494" w:rsidRPr="00954064" w:rsidRDefault="00D01494" w:rsidP="00BA5AFB">
      <w:pPr>
        <w:rPr>
          <w:rFonts w:asciiTheme="minorHAnsi" w:hAnsiTheme="minorHAnsi" w:cstheme="minorHAnsi"/>
          <w:color w:val="auto"/>
        </w:rPr>
      </w:pPr>
    </w:p>
    <w:p w14:paraId="042CCAFA" w14:textId="6276A0FD" w:rsidR="00D01494" w:rsidRPr="00954064" w:rsidRDefault="00D01494" w:rsidP="00BA5AFB">
      <w:pPr>
        <w:rPr>
          <w:rFonts w:asciiTheme="minorHAnsi" w:hAnsiTheme="minorHAnsi" w:cstheme="minorHAnsi"/>
          <w:color w:val="auto"/>
        </w:rPr>
      </w:pPr>
      <w:r w:rsidRPr="00954064">
        <w:rPr>
          <w:rFonts w:asciiTheme="minorHAnsi" w:hAnsiTheme="minorHAnsi" w:cstheme="minorHAnsi"/>
          <w:b/>
          <w:color w:val="auto"/>
        </w:rPr>
        <w:t>Figure 5</w:t>
      </w:r>
      <w:r w:rsidR="00597580">
        <w:rPr>
          <w:rFonts w:asciiTheme="minorHAnsi" w:hAnsiTheme="minorHAnsi" w:cstheme="minorHAnsi"/>
          <w:b/>
          <w:color w:val="auto"/>
        </w:rPr>
        <w:t xml:space="preserve">: </w:t>
      </w:r>
      <w:r w:rsidR="00906EDA" w:rsidRPr="00954064">
        <w:rPr>
          <w:rFonts w:asciiTheme="minorHAnsi" w:hAnsiTheme="minorHAnsi" w:cstheme="minorHAnsi"/>
          <w:b/>
          <w:color w:val="auto"/>
        </w:rPr>
        <w:t>Targeted and UT template.</w:t>
      </w:r>
      <w:r w:rsidRPr="00954064">
        <w:rPr>
          <w:rFonts w:asciiTheme="minorHAnsi" w:hAnsiTheme="minorHAnsi" w:cstheme="minorHAnsi"/>
          <w:color w:val="auto"/>
        </w:rPr>
        <w:t xml:space="preserve"> (</w:t>
      </w:r>
      <w:r w:rsidRPr="00954064">
        <w:rPr>
          <w:rFonts w:asciiTheme="minorHAnsi" w:hAnsiTheme="minorHAnsi" w:cstheme="minorHAnsi"/>
          <w:b/>
          <w:color w:val="auto"/>
        </w:rPr>
        <w:t>A</w:t>
      </w:r>
      <w:r w:rsidRPr="00954064">
        <w:rPr>
          <w:rFonts w:asciiTheme="minorHAnsi" w:hAnsiTheme="minorHAnsi" w:cstheme="minorHAnsi"/>
          <w:color w:val="auto"/>
        </w:rPr>
        <w:t xml:space="preserve">) </w:t>
      </w:r>
      <w:r w:rsidR="00906EDA" w:rsidRPr="00954064">
        <w:rPr>
          <w:rFonts w:asciiTheme="minorHAnsi" w:hAnsiTheme="minorHAnsi" w:cstheme="minorHAnsi"/>
          <w:color w:val="auto"/>
        </w:rPr>
        <w:t>R</w:t>
      </w:r>
      <w:r w:rsidRPr="00954064">
        <w:rPr>
          <w:rFonts w:asciiTheme="minorHAnsi" w:hAnsiTheme="minorHAnsi" w:cstheme="minorHAnsi"/>
          <w:color w:val="auto"/>
        </w:rPr>
        <w:t xml:space="preserve">eliable peaks as resulting from the automated processing </w:t>
      </w:r>
      <w:r w:rsidR="00997D78">
        <w:rPr>
          <w:rFonts w:asciiTheme="minorHAnsi" w:hAnsiTheme="minorHAnsi" w:cstheme="minorHAnsi"/>
          <w:color w:val="auto"/>
        </w:rPr>
        <w:t>in</w:t>
      </w:r>
      <w:r w:rsidRPr="00954064">
        <w:rPr>
          <w:rFonts w:asciiTheme="minorHAnsi" w:hAnsiTheme="minorHAnsi" w:cstheme="minorHAnsi"/>
          <w:color w:val="auto"/>
        </w:rPr>
        <w:t xml:space="preserve"> </w:t>
      </w:r>
      <w:r w:rsidR="00997D78">
        <w:rPr>
          <w:rFonts w:asciiTheme="minorHAnsi" w:hAnsiTheme="minorHAnsi" w:cstheme="minorHAnsi"/>
          <w:iCs/>
          <w:color w:val="auto"/>
        </w:rPr>
        <w:t>s</w:t>
      </w:r>
      <w:r w:rsidR="0046275F" w:rsidRPr="00954064">
        <w:rPr>
          <w:rFonts w:asciiTheme="minorHAnsi" w:hAnsiTheme="minorHAnsi" w:cstheme="minorHAnsi"/>
          <w:iCs/>
          <w:color w:val="auto"/>
        </w:rPr>
        <w:t>tep</w:t>
      </w:r>
      <w:r w:rsidRPr="00954064">
        <w:rPr>
          <w:rFonts w:asciiTheme="minorHAnsi" w:hAnsiTheme="minorHAnsi" w:cstheme="minorHAnsi"/>
          <w:iCs/>
          <w:color w:val="auto"/>
        </w:rPr>
        <w:t xml:space="preserve"> </w:t>
      </w:r>
      <w:r w:rsidR="0046275F" w:rsidRPr="00954064">
        <w:rPr>
          <w:rFonts w:asciiTheme="minorHAnsi" w:hAnsiTheme="minorHAnsi" w:cstheme="minorHAnsi"/>
          <w:iCs/>
          <w:color w:val="auto"/>
        </w:rPr>
        <w:t>11</w:t>
      </w:r>
      <w:r w:rsidRPr="00954064">
        <w:rPr>
          <w:rFonts w:asciiTheme="minorHAnsi" w:hAnsiTheme="minorHAnsi" w:cstheme="minorHAnsi"/>
          <w:color w:val="auto"/>
        </w:rPr>
        <w:t xml:space="preserve">; red circles </w:t>
      </w:r>
      <w:r w:rsidR="00456F5B" w:rsidRPr="00954064">
        <w:rPr>
          <w:rFonts w:asciiTheme="minorHAnsi" w:hAnsiTheme="minorHAnsi" w:cstheme="minorHAnsi"/>
          <w:color w:val="auto"/>
        </w:rPr>
        <w:t>correspond</w:t>
      </w:r>
      <w:r w:rsidRPr="00954064">
        <w:rPr>
          <w:rFonts w:asciiTheme="minorHAnsi" w:hAnsiTheme="minorHAnsi" w:cstheme="minorHAnsi"/>
          <w:color w:val="auto"/>
        </w:rPr>
        <w:t xml:space="preserve"> to known analytes while green circles are unknowns. In the superimposed panel, template object properties are shown for the (Z)-3-hexenal. (</w:t>
      </w:r>
      <w:r w:rsidRPr="00954064">
        <w:rPr>
          <w:rFonts w:asciiTheme="minorHAnsi" w:hAnsiTheme="minorHAnsi" w:cstheme="minorHAnsi"/>
          <w:b/>
          <w:color w:val="auto"/>
        </w:rPr>
        <w:t>B</w:t>
      </w:r>
      <w:r w:rsidRPr="00954064">
        <w:rPr>
          <w:rFonts w:asciiTheme="minorHAnsi" w:hAnsiTheme="minorHAnsi" w:cstheme="minorHAnsi"/>
          <w:color w:val="auto"/>
        </w:rPr>
        <w:t xml:space="preserve">) </w:t>
      </w:r>
      <w:r w:rsidR="00906EDA" w:rsidRPr="00954064">
        <w:rPr>
          <w:rFonts w:asciiTheme="minorHAnsi" w:hAnsiTheme="minorHAnsi" w:cstheme="minorHAnsi"/>
          <w:color w:val="auto"/>
        </w:rPr>
        <w:t>E</w:t>
      </w:r>
      <w:r w:rsidRPr="00954064">
        <w:rPr>
          <w:rFonts w:asciiTheme="minorHAnsi" w:hAnsiTheme="minorHAnsi" w:cstheme="minorHAnsi"/>
          <w:color w:val="auto"/>
        </w:rPr>
        <w:t>nlarged area that shows the UT peaks (red and green circles) and peak-regions (red graphics) of the UT template matched on a sample oil acquired at 70 eV ionization energy. (</w:t>
      </w:r>
      <w:r w:rsidRPr="00954064">
        <w:rPr>
          <w:rFonts w:asciiTheme="minorHAnsi" w:hAnsiTheme="minorHAnsi" w:cstheme="minorHAnsi"/>
          <w:b/>
          <w:color w:val="auto"/>
        </w:rPr>
        <w:t>C</w:t>
      </w:r>
      <w:r w:rsidRPr="00954064">
        <w:rPr>
          <w:rFonts w:asciiTheme="minorHAnsi" w:hAnsiTheme="minorHAnsi" w:cstheme="minorHAnsi"/>
          <w:color w:val="auto"/>
        </w:rPr>
        <w:t>) UT template matched on a sample oil acquired at 12 eV ionization energy.</w:t>
      </w:r>
    </w:p>
    <w:p w14:paraId="6D5BE531" w14:textId="77777777" w:rsidR="00D01494" w:rsidRPr="00954064" w:rsidRDefault="00D01494" w:rsidP="00BA5AFB">
      <w:pPr>
        <w:rPr>
          <w:rFonts w:asciiTheme="minorHAnsi" w:hAnsiTheme="minorHAnsi" w:cstheme="minorHAnsi"/>
          <w:color w:val="auto"/>
        </w:rPr>
      </w:pPr>
    </w:p>
    <w:p w14:paraId="2D48DD18" w14:textId="329FEC07" w:rsidR="0055424E" w:rsidRPr="00954064" w:rsidRDefault="00D01494" w:rsidP="00BA5AFB">
      <w:pPr>
        <w:rPr>
          <w:rFonts w:asciiTheme="minorHAnsi" w:hAnsiTheme="minorHAnsi" w:cstheme="minorHAnsi"/>
          <w:color w:val="auto"/>
        </w:rPr>
      </w:pPr>
      <w:r w:rsidRPr="00954064">
        <w:rPr>
          <w:rFonts w:asciiTheme="minorHAnsi" w:hAnsiTheme="minorHAnsi" w:cstheme="minorHAnsi"/>
          <w:b/>
          <w:color w:val="auto"/>
        </w:rPr>
        <w:t>Figure 6</w:t>
      </w:r>
      <w:r w:rsidR="00597580">
        <w:rPr>
          <w:rFonts w:asciiTheme="minorHAnsi" w:hAnsiTheme="minorHAnsi" w:cstheme="minorHAnsi"/>
          <w:b/>
          <w:color w:val="auto"/>
        </w:rPr>
        <w:t xml:space="preserve">: </w:t>
      </w:r>
      <w:r w:rsidR="00906EDA" w:rsidRPr="00954064">
        <w:rPr>
          <w:rFonts w:asciiTheme="minorHAnsi" w:hAnsiTheme="minorHAnsi" w:cstheme="minorHAnsi"/>
          <w:b/>
          <w:color w:val="auto"/>
        </w:rPr>
        <w:t>PCA loading plots.</w:t>
      </w:r>
      <w:r w:rsidRPr="00954064">
        <w:rPr>
          <w:rFonts w:asciiTheme="minorHAnsi" w:hAnsiTheme="minorHAnsi" w:cstheme="minorHAnsi"/>
          <w:color w:val="auto"/>
        </w:rPr>
        <w:t xml:space="preserve"> </w:t>
      </w:r>
      <w:r w:rsidR="00906EDA" w:rsidRPr="00954064">
        <w:rPr>
          <w:rFonts w:asciiTheme="minorHAnsi" w:hAnsiTheme="minorHAnsi" w:cstheme="minorHAnsi"/>
          <w:color w:val="auto"/>
        </w:rPr>
        <w:t>They</w:t>
      </w:r>
      <w:r w:rsidRPr="00954064">
        <w:rPr>
          <w:rFonts w:asciiTheme="minorHAnsi" w:hAnsiTheme="minorHAnsi" w:cstheme="minorHAnsi"/>
          <w:color w:val="auto"/>
        </w:rPr>
        <w:t xml:space="preserve"> show the natural conformation of samples (oils from Tuscany and Sicily) as they result by (</w:t>
      </w:r>
      <w:r w:rsidRPr="00954064">
        <w:rPr>
          <w:rFonts w:asciiTheme="minorHAnsi" w:hAnsiTheme="minorHAnsi" w:cstheme="minorHAnsi"/>
          <w:b/>
          <w:color w:val="auto"/>
        </w:rPr>
        <w:t>A</w:t>
      </w:r>
      <w:r w:rsidRPr="00954064">
        <w:rPr>
          <w:rFonts w:asciiTheme="minorHAnsi" w:hAnsiTheme="minorHAnsi" w:cstheme="minorHAnsi"/>
          <w:color w:val="auto"/>
        </w:rPr>
        <w:t>) targeted peaks distribution or (</w:t>
      </w:r>
      <w:r w:rsidRPr="00954064">
        <w:rPr>
          <w:rFonts w:asciiTheme="minorHAnsi" w:hAnsiTheme="minorHAnsi" w:cstheme="minorHAnsi"/>
          <w:b/>
          <w:color w:val="auto"/>
        </w:rPr>
        <w:t>B</w:t>
      </w:r>
      <w:r w:rsidRPr="00954064">
        <w:rPr>
          <w:rFonts w:asciiTheme="minorHAnsi" w:hAnsiTheme="minorHAnsi" w:cstheme="minorHAnsi"/>
          <w:color w:val="auto"/>
        </w:rPr>
        <w:t>) UT peaks distribution.</w:t>
      </w:r>
    </w:p>
    <w:p w14:paraId="072FDAA8" w14:textId="7609B61F" w:rsidR="0055424E" w:rsidRPr="00954064" w:rsidRDefault="0055424E" w:rsidP="00BA5AFB">
      <w:pPr>
        <w:rPr>
          <w:rFonts w:asciiTheme="minorHAnsi" w:hAnsiTheme="minorHAnsi" w:cstheme="minorHAnsi"/>
          <w:b/>
          <w:color w:val="auto"/>
        </w:rPr>
      </w:pPr>
    </w:p>
    <w:p w14:paraId="3F4B00DD" w14:textId="20BCBE61" w:rsidR="003C554D" w:rsidRPr="00954064" w:rsidRDefault="003C554D" w:rsidP="00BA5AFB">
      <w:pPr>
        <w:rPr>
          <w:rFonts w:asciiTheme="minorHAnsi" w:hAnsiTheme="minorHAnsi" w:cstheme="minorHAnsi"/>
          <w:b/>
          <w:color w:val="auto"/>
        </w:rPr>
      </w:pPr>
      <w:r w:rsidRPr="00954064">
        <w:rPr>
          <w:rFonts w:asciiTheme="minorHAnsi" w:hAnsiTheme="minorHAnsi" w:cstheme="minorHAnsi"/>
          <w:b/>
          <w:color w:val="auto"/>
        </w:rPr>
        <w:t>DISCUSSION</w:t>
      </w:r>
      <w:bookmarkEnd w:id="5"/>
      <w:r w:rsidRPr="00954064">
        <w:rPr>
          <w:rFonts w:asciiTheme="minorHAnsi" w:hAnsiTheme="minorHAnsi" w:cstheme="minorHAnsi"/>
          <w:b/>
          <w:bCs/>
          <w:color w:val="auto"/>
        </w:rPr>
        <w:t>:</w:t>
      </w:r>
    </w:p>
    <w:p w14:paraId="41B05254" w14:textId="285EE004" w:rsidR="007660FE" w:rsidRPr="00954064" w:rsidRDefault="0046275F" w:rsidP="00BA5AFB">
      <w:pPr>
        <w:rPr>
          <w:color w:val="auto"/>
        </w:rPr>
      </w:pPr>
      <w:r w:rsidRPr="00954064">
        <w:rPr>
          <w:color w:val="auto"/>
        </w:rPr>
        <w:t>V</w:t>
      </w:r>
      <w:r w:rsidR="007660FE" w:rsidRPr="00954064">
        <w:rPr>
          <w:color w:val="auto"/>
        </w:rPr>
        <w:t>isualization of GC×GC-TOF MS data is a fundamental step for an appropriate understanding of the results achieved by comprehensive two-dimensional separations.</w:t>
      </w:r>
      <w:r w:rsidR="00597580">
        <w:rPr>
          <w:color w:val="auto"/>
        </w:rPr>
        <w:t xml:space="preserve"> </w:t>
      </w:r>
      <w:r w:rsidR="007660FE" w:rsidRPr="00954064">
        <w:rPr>
          <w:color w:val="auto"/>
        </w:rPr>
        <w:t>Image plots with customized colorization allow</w:t>
      </w:r>
      <w:r w:rsidR="00997D78">
        <w:rPr>
          <w:color w:val="auto"/>
        </w:rPr>
        <w:t>s</w:t>
      </w:r>
      <w:r w:rsidR="007660FE" w:rsidRPr="00954064">
        <w:rPr>
          <w:color w:val="auto"/>
        </w:rPr>
        <w:t xml:space="preserve"> analysts to appreciate detector response differences and </w:t>
      </w:r>
      <w:r w:rsidR="00997D78">
        <w:rPr>
          <w:color w:val="auto"/>
        </w:rPr>
        <w:t>thus</w:t>
      </w:r>
      <w:r w:rsidR="007660FE" w:rsidRPr="00954064">
        <w:rPr>
          <w:color w:val="auto"/>
        </w:rPr>
        <w:t xml:space="preserve"> the differential distribution of sample components. This visual approach completely </w:t>
      </w:r>
      <w:r w:rsidR="00997D78" w:rsidRPr="00954064">
        <w:rPr>
          <w:color w:val="auto"/>
        </w:rPr>
        <w:t xml:space="preserve">changes </w:t>
      </w:r>
      <w:r w:rsidR="007660FE" w:rsidRPr="00954064">
        <w:rPr>
          <w:color w:val="auto"/>
        </w:rPr>
        <w:t>the analyst</w:t>
      </w:r>
      <w:r w:rsidR="00997D78">
        <w:rPr>
          <w:color w:val="auto"/>
        </w:rPr>
        <w:t>s'</w:t>
      </w:r>
      <w:r w:rsidR="007660FE" w:rsidRPr="00954064">
        <w:rPr>
          <w:color w:val="auto"/>
        </w:rPr>
        <w:t xml:space="preserve"> perspective on </w:t>
      </w:r>
      <w:r w:rsidR="00997D78">
        <w:rPr>
          <w:color w:val="auto"/>
        </w:rPr>
        <w:t>the</w:t>
      </w:r>
      <w:r w:rsidR="007660FE" w:rsidRPr="00954064">
        <w:rPr>
          <w:color w:val="auto"/>
        </w:rPr>
        <w:t xml:space="preserve"> interpretation and elaboration</w:t>
      </w:r>
      <w:r w:rsidR="00997D78">
        <w:rPr>
          <w:color w:val="auto"/>
        </w:rPr>
        <w:t xml:space="preserve"> of </w:t>
      </w:r>
      <w:r w:rsidR="00997D78" w:rsidRPr="00954064">
        <w:rPr>
          <w:color w:val="auto"/>
        </w:rPr>
        <w:t>chromatograms</w:t>
      </w:r>
      <w:r w:rsidR="007660FE" w:rsidRPr="00954064">
        <w:rPr>
          <w:color w:val="auto"/>
        </w:rPr>
        <w:t xml:space="preserve">. This first step, </w:t>
      </w:r>
      <w:r w:rsidR="007660FE" w:rsidRPr="00954064">
        <w:rPr>
          <w:color w:val="auto"/>
        </w:rPr>
        <w:lastRenderedPageBreak/>
        <w:t>once understood and confidently used by chromatographers, opens a new perspective in further processing.</w:t>
      </w:r>
    </w:p>
    <w:p w14:paraId="3A6D9083" w14:textId="77777777" w:rsidR="00557A18" w:rsidRPr="00954064" w:rsidRDefault="00557A18" w:rsidP="00BA5AFB">
      <w:pPr>
        <w:rPr>
          <w:color w:val="auto"/>
        </w:rPr>
      </w:pPr>
    </w:p>
    <w:p w14:paraId="24533B2F" w14:textId="6255F1A4" w:rsidR="007660FE" w:rsidRPr="00954064" w:rsidRDefault="007660FE" w:rsidP="00BA5AFB">
      <w:pPr>
        <w:jc w:val="left"/>
        <w:rPr>
          <w:color w:val="auto"/>
        </w:rPr>
      </w:pPr>
      <w:r w:rsidRPr="00954064">
        <w:rPr>
          <w:color w:val="auto"/>
        </w:rPr>
        <w:t>Another fundamental aspect of data processing is the accessibility to the full data matrix (</w:t>
      </w:r>
      <w:r w:rsidR="00B4052D" w:rsidRPr="00597580">
        <w:rPr>
          <w:iCs/>
          <w:color w:val="auto"/>
        </w:rPr>
        <w:t>i.e.</w:t>
      </w:r>
      <w:r w:rsidRPr="00597580">
        <w:rPr>
          <w:iCs/>
          <w:color w:val="auto"/>
        </w:rPr>
        <w:t>,</w:t>
      </w:r>
      <w:r w:rsidRPr="00954064">
        <w:rPr>
          <w:color w:val="auto"/>
        </w:rPr>
        <w:t xml:space="preserve"> MS spectral data and responses) for all </w:t>
      </w:r>
      <w:r w:rsidR="0046275F" w:rsidRPr="00954064">
        <w:rPr>
          <w:color w:val="auto"/>
        </w:rPr>
        <w:t xml:space="preserve">sample points, each of which </w:t>
      </w:r>
      <w:r w:rsidRPr="00954064">
        <w:rPr>
          <w:color w:val="auto"/>
        </w:rPr>
        <w:t>correspond</w:t>
      </w:r>
      <w:r w:rsidR="0046275F" w:rsidRPr="00954064">
        <w:rPr>
          <w:color w:val="auto"/>
        </w:rPr>
        <w:t>s</w:t>
      </w:r>
      <w:r w:rsidRPr="00954064">
        <w:rPr>
          <w:color w:val="auto"/>
        </w:rPr>
        <w:t xml:space="preserve"> to a single detector event. </w:t>
      </w:r>
      <w:r w:rsidR="00283813" w:rsidRPr="00954064">
        <w:rPr>
          <w:color w:val="auto"/>
        </w:rPr>
        <w:t>In this respect 2D peaks integration, so that the collection of detector events corresponding to a single analyte represent a critical step. In the current protocol. 2D peaks detection is based on the watershed algorithm</w:t>
      </w:r>
      <w:r w:rsidR="00283813" w:rsidRPr="00954064">
        <w:rPr>
          <w:color w:val="auto"/>
        </w:rPr>
        <w:fldChar w:fldCharType="begin" w:fldLock="1"/>
      </w:r>
      <w:r w:rsidR="00457B7E" w:rsidRPr="00954064">
        <w:rPr>
          <w:color w:val="auto"/>
        </w:rPr>
        <w:instrText>ADDIN CSL_CITATION {"citationItems":[{"id":"ITEM-1","itemData":{"DOI":"10.1016/j.chroma.2011.07.052","ISBN":"1873-3778 (Electronic)\\r0021-9673 (Linking)","ISSN":"00219673","PMID":"21839457","abstract":"Comprehensive two-dimensional gas chromatography (GC×GC) is a powerful technology for separating complex samples. The typical goal of GC×GC peak detection is to aggregate data points of analyte peaks based on their retention times and intensities. Two techniques commonly used for two-dimensional peak detection are the two-step algorithm and the watershed algorithm. A recent study [4] compared the performance of the two-step and watershed algorithms for GC×GC data with retention-time shifts in the second-column separations. In that analysis, the peak retention-time shifts were corrected while applying the two-step algorithm but the watershed algorithm was applied without shift correction. The results indicated that the watershed algorithm has a higher probability of erroneously splitting a single two-dimensional peak than the two-step approach. This paper reconsiders the analysis by comparing peak-detection performance for resolved peaks after correcting retention-time shifts for both the two-step and watershed algorithms. Simulations with wide-ranging conditions indicate that when shift correction is employed with both algorithms, the watershed algorithm detects resolved peaks with greater accuracy than the two-step method. © 2011 Elsevier B.V.","author":[{"dropping-particle":"","family":"Latha","given":"Indu","non-dropping-particle":"","parse-names":false,"suffix":""},{"dropping-particle":"","family":"Reichenbach","given":"Stephen E.","non-dropping-particle":"","parse-names":false,"suffix":""},{"dropping-particle":"","family":"Tao","given":"Qingping","non-dropping-particle":"","parse-names":false,"suffix":""}],"container-title":"Journal of Chromatography A","id":"ITEM-1","issue":"38","issued":{"date-parts":[["2011"]]},"page":"6792-6798","title":"Comparative analysis of peak-detection techniques for comprehensive two-dimensional chromatography","type":"article-journal","volume":"1218"},"uris":["http://www.mendeley.com/documents/?uuid=d5e948c3-8d39-3390-8837-daf0a8481173"]}],"mendeley":{"formattedCitation":"&lt;sup&gt;18&lt;/sup&gt;","plainTextFormattedCitation":"18","previouslyFormattedCitation":"&lt;sup&gt;18&lt;/sup&gt;"},"properties":{"noteIndex":0},"schema":"https://github.com/citation-style-language/schema/raw/master/csl-citation.json"}</w:instrText>
      </w:r>
      <w:r w:rsidR="00283813" w:rsidRPr="00954064">
        <w:rPr>
          <w:color w:val="auto"/>
        </w:rPr>
        <w:fldChar w:fldCharType="separate"/>
      </w:r>
      <w:r w:rsidR="00283813" w:rsidRPr="00954064">
        <w:rPr>
          <w:noProof/>
          <w:color w:val="auto"/>
          <w:vertAlign w:val="superscript"/>
        </w:rPr>
        <w:t>18</w:t>
      </w:r>
      <w:r w:rsidR="00283813" w:rsidRPr="00954064">
        <w:rPr>
          <w:color w:val="auto"/>
        </w:rPr>
        <w:fldChar w:fldCharType="end"/>
      </w:r>
      <w:r w:rsidR="00283813" w:rsidRPr="00954064">
        <w:rPr>
          <w:color w:val="auto"/>
        </w:rPr>
        <w:t xml:space="preserve"> with some adaptations included to improve detection sensitivity in case of partial co-eluting compounds. To </w:t>
      </w:r>
      <w:r w:rsidR="00457B7E" w:rsidRPr="00954064">
        <w:rPr>
          <w:color w:val="auto"/>
        </w:rPr>
        <w:t xml:space="preserve">make this process more specific, deconvolution </w:t>
      </w:r>
      <w:r w:rsidR="003A31B2" w:rsidRPr="00954064">
        <w:rPr>
          <w:color w:val="auto"/>
        </w:rPr>
        <w:t>must</w:t>
      </w:r>
      <w:r w:rsidR="00457B7E" w:rsidRPr="00954064">
        <w:rPr>
          <w:color w:val="auto"/>
        </w:rPr>
        <w:t xml:space="preserve"> be done</w:t>
      </w:r>
      <w:r w:rsidR="003A31B2">
        <w:rPr>
          <w:color w:val="auto"/>
        </w:rPr>
        <w:t>,</w:t>
      </w:r>
      <w:r w:rsidR="00457B7E" w:rsidRPr="00954064">
        <w:rPr>
          <w:color w:val="auto"/>
        </w:rPr>
        <w:t xml:space="preserve"> and more sophisticated procedures adopted. This is possible by performing a</w:t>
      </w:r>
      <w:r w:rsidR="006A6DBE">
        <w:rPr>
          <w:color w:val="auto"/>
        </w:rPr>
        <w:t>n</w:t>
      </w:r>
      <w:r w:rsidR="00457B7E" w:rsidRPr="00954064">
        <w:rPr>
          <w:color w:val="auto"/>
        </w:rPr>
        <w:t xml:space="preserve"> ion peak detection for MS data; the algorithm processes the data array and isolates the response from single analytes based on spectral profiles</w:t>
      </w:r>
      <w:r w:rsidR="00457B7E" w:rsidRPr="00954064">
        <w:rPr>
          <w:color w:val="auto"/>
        </w:rPr>
        <w:fldChar w:fldCharType="begin" w:fldLock="1"/>
      </w:r>
      <w:r w:rsidR="00465906" w:rsidRPr="00954064">
        <w:rPr>
          <w:color w:val="auto"/>
        </w:rPr>
        <w:instrText>ADDIN CSL_CITATION {"citationItems":[{"id":"ITEM-1","itemData":{"author":[{"dropping-particle":"","family":"Tao;","given":"Qingping","non-dropping-particle":"","parse-names":false,"suffix":""},{"dropping-particle":"","family":"Reichenbach;","given":"Stephen E.","non-dropping-particle":"","parse-names":false,"suffix":""},{"dropping-particle":"","family":"Heble;","given":"Chase","non-dropping-particle":"","parse-names":false,"suffix":""},{"dropping-particle":"","family":"Wu","given":"Zhanpin","non-dropping-particle":"","parse-names":false,"suffix":""}],"container-title":"Chromatography Today","id":"ITEM-1","issue":"February-March","issued":{"date-parts":[["2018"]]},"title":"New Investigator Tools for Finding Unique and Common Components in Multiple Samples with Comprehensive Two-Dimensional Chromatography","type":"article-journal"},"uris":["http://www.mendeley.com/documents/?uuid=174eba6a-734a-4976-af68-f168406bc2d1"]},{"id":"ITEM-2","itemData":{"DOI":"10.3390/separations6030038","ISSN":"22978739","abstract":"This case study describes data analysis of a chromatogram distributed for the 2019 GC×GC Data Challenge for the Tenth Multidimensional Chromatography Workshop (Liege, Belgium). The chromatogram resulted from chemical analysis of a terpene-standards sample by comprehensive two-dimensional chromatography with mass spectrometry (GC×GC-MS). First, several aspects of the data quality are assessed, including detector saturation and oscillation, and operations to prepare the data for analyte detection and identification are described, including phase roll for modulation-cycle alignment and baseline correction to account for the non-zero detector baseline. Then, the case study presents operations for analyte detection with filtering, a new method to flag false detections, interactive review to confirm detected peaks, and ion-peaks detection to reveal peaks that are obscured by noise or coelution. Finally, the case study describes analyte identification including mass-spectral library search with a new method for optimizing spectra extraction, retention-index calibration from preliminary identifications, and expression-based identification checks. Processing of the first 40 min of data detected 144 analytes, 21 of which have at least one percent response, plus an additional 20 trace and/or coeluted analytes.","author":[{"dropping-particle":"","family":"Reichenbach","given":"Stephen E.","non-dropping-particle":"","parse-names":false,"suffix":""},{"dropping-particle":"","family":"Tao","given":"Qingping","non-dropping-particle":"","parse-names":false,"suffix":""},{"dropping-particle":"","family":"Cordero","given":"Chiara","non-dropping-particle":"","parse-names":false,"suffix":""},{"dropping-particle":"","family":"Bicchi","given":"Carlo","non-dropping-particle":"","parse-names":false,"suffix":""}],"container-title":"Separations","id":"ITEM-2","issue":"3","issued":{"date-parts":[["2019"]]},"page":"38","title":"A data-challenge case study of analyte detection and identification with comprehensive two-dimensional gas chromatography with mass spectrometry (GC×GC-MS)","type":"article-journal","volume":"6"},"uris":["http://www.mendeley.com/documents/?uuid=96595a1d-a655-4dd5-b1ed-ee5e67f13c9e"]}],"mendeley":{"formattedCitation":"&lt;sup&gt;19,31&lt;/sup&gt;","plainTextFormattedCitation":"19,31","previouslyFormattedCitation":"&lt;sup&gt;19,29&lt;/sup&gt;"},"properties":{"noteIndex":0},"schema":"https://github.com/citation-style-language/schema/raw/master/csl-citation.json"}</w:instrText>
      </w:r>
      <w:r w:rsidR="00457B7E" w:rsidRPr="00954064">
        <w:rPr>
          <w:color w:val="auto"/>
        </w:rPr>
        <w:fldChar w:fldCharType="separate"/>
      </w:r>
      <w:r w:rsidR="00465906" w:rsidRPr="00954064">
        <w:rPr>
          <w:noProof/>
          <w:color w:val="auto"/>
          <w:vertAlign w:val="superscript"/>
        </w:rPr>
        <w:t>19,31</w:t>
      </w:r>
      <w:r w:rsidR="00457B7E" w:rsidRPr="00954064">
        <w:rPr>
          <w:color w:val="auto"/>
        </w:rPr>
        <w:fldChar w:fldCharType="end"/>
      </w:r>
      <w:r w:rsidR="00597580">
        <w:rPr>
          <w:color w:val="auto"/>
        </w:rPr>
        <w:t>.</w:t>
      </w:r>
    </w:p>
    <w:p w14:paraId="3182BC64" w14:textId="197E9EAB" w:rsidR="00457B7E" w:rsidRPr="00954064" w:rsidRDefault="00457B7E" w:rsidP="00BA5AFB">
      <w:pPr>
        <w:jc w:val="left"/>
        <w:rPr>
          <w:color w:val="auto"/>
        </w:rPr>
      </w:pPr>
    </w:p>
    <w:p w14:paraId="2999D566" w14:textId="09F497AC" w:rsidR="00457B7E" w:rsidRPr="00954064" w:rsidRDefault="00457B7E" w:rsidP="00BA5AFB">
      <w:pPr>
        <w:jc w:val="left"/>
        <w:rPr>
          <w:color w:val="auto"/>
        </w:rPr>
      </w:pPr>
      <w:r w:rsidRPr="00954064">
        <w:rPr>
          <w:color w:val="auto"/>
        </w:rPr>
        <w:t xml:space="preserve">An important yet critical step of the protocol, and of any GC×GC-MS data interpretation process, relates to analytes identification. This procedure, proposed </w:t>
      </w:r>
      <w:r w:rsidR="006A6DBE">
        <w:rPr>
          <w:color w:val="auto"/>
        </w:rPr>
        <w:t>in</w:t>
      </w:r>
      <w:r w:rsidRPr="00954064">
        <w:rPr>
          <w:color w:val="auto"/>
        </w:rPr>
        <w:t xml:space="preserve"> steps 8 and 9, </w:t>
      </w:r>
      <w:r w:rsidR="008D4CD2" w:rsidRPr="00954064">
        <w:rPr>
          <w:color w:val="auto"/>
        </w:rPr>
        <w:t xml:space="preserve">in absence of a confirmatory analysis with authentic standards, </w:t>
      </w:r>
      <w:r w:rsidR="003A31B2" w:rsidRPr="00954064">
        <w:rPr>
          <w:color w:val="auto"/>
        </w:rPr>
        <w:t>must</w:t>
      </w:r>
      <w:r w:rsidRPr="00954064">
        <w:rPr>
          <w:color w:val="auto"/>
        </w:rPr>
        <w:t xml:space="preserve"> be carefully conducted by the analyst. </w:t>
      </w:r>
      <w:r w:rsidR="008D4CD2" w:rsidRPr="00954064">
        <w:rPr>
          <w:color w:val="auto"/>
        </w:rPr>
        <w:t>A</w:t>
      </w:r>
      <w:r w:rsidRPr="00954064">
        <w:rPr>
          <w:color w:val="auto"/>
        </w:rPr>
        <w:t>utomated actions are available in any commercial software</w:t>
      </w:r>
      <w:r w:rsidR="008D4CD2" w:rsidRPr="00954064">
        <w:rPr>
          <w:color w:val="auto"/>
        </w:rPr>
        <w:t>; they</w:t>
      </w:r>
      <w:r w:rsidRPr="00954064">
        <w:rPr>
          <w:color w:val="auto"/>
        </w:rPr>
        <w:t xml:space="preserve"> includ</w:t>
      </w:r>
      <w:r w:rsidR="008D4CD2" w:rsidRPr="00954064">
        <w:rPr>
          <w:color w:val="auto"/>
        </w:rPr>
        <w:t>e</w:t>
      </w:r>
      <w:r w:rsidRPr="00954064">
        <w:rPr>
          <w:color w:val="auto"/>
        </w:rPr>
        <w:t xml:space="preserve"> MS spectral signature similarity evaluation against </w:t>
      </w:r>
      <w:r w:rsidR="006A6DBE">
        <w:rPr>
          <w:color w:val="auto"/>
        </w:rPr>
        <w:t xml:space="preserve">the </w:t>
      </w:r>
      <w:r w:rsidR="008D4CD2" w:rsidRPr="00954064">
        <w:rPr>
          <w:color w:val="auto"/>
        </w:rPr>
        <w:t>collected reference spectra (i.e., spectral libraries) and evaluation of characteristic ratios among qualifier/quantifier ions. However, additional confirmatory criteria are needed to disambiguate identification of isomers. The protocol proposes the adoption of linear retention indexes to prioritize the list of candidates; the limit here relates to the availability of retention data and its consistency.</w:t>
      </w:r>
    </w:p>
    <w:p w14:paraId="0AF7B5EA" w14:textId="77777777" w:rsidR="00557A18" w:rsidRPr="00954064" w:rsidRDefault="00557A18" w:rsidP="00BA5AFB">
      <w:pPr>
        <w:jc w:val="left"/>
        <w:rPr>
          <w:color w:val="auto"/>
        </w:rPr>
      </w:pPr>
    </w:p>
    <w:p w14:paraId="28123C50" w14:textId="6CAF5A5F" w:rsidR="007660FE" w:rsidRPr="00954064" w:rsidRDefault="007660FE" w:rsidP="00BA5AFB">
      <w:pPr>
        <w:rPr>
          <w:color w:val="auto"/>
        </w:rPr>
      </w:pPr>
      <w:r w:rsidRPr="00954064">
        <w:rPr>
          <w:color w:val="auto"/>
        </w:rPr>
        <w:t>The main characteristic that makes this approach unique is template matching</w:t>
      </w:r>
      <w:r w:rsidR="00064E9F" w:rsidRPr="00954064">
        <w:rPr>
          <w:color w:val="auto"/>
          <w:vertAlign w:val="superscript"/>
        </w:rPr>
        <w:fldChar w:fldCharType="begin" w:fldLock="1"/>
      </w:r>
      <w:r w:rsidR="00465906" w:rsidRPr="00954064">
        <w:rPr>
          <w:color w:val="auto"/>
          <w:vertAlign w:val="superscript"/>
        </w:rPr>
        <w:instrText>ADDIN CSL_CITATION {"citationItems":[{"id":"ITEM-1","itemData":{"DOI":"10.1021/acs.analchem.5b02718","ISBN":"978-1-4244-2791-8","ISSN":"15206882","PMID":"26349029","abstract":"In each sample run, comprehensive two-dimensional gas chromatography with dual secondary columns and detectors (GC × 2GC) provides complementary information in two chromatograms generated by its two detectors. For example, a flame ionization detector (FID) produces data that is especially effective for quantification and a mass spectrometer (MS) produces data that is especially useful for chemical-structure elucidation and compound identification. The greater information capacity of two detectors is most useful for difficult analyses, such as metabolomics, but using the joint information offered by the two complex two-dimensional chromatograms requires data fusion. In the case that the second columns are equivalent but flow conditions vary (e.g., related to the operative pressure of their different detectors), data fusion can be accomplished by aligning the chromatographic data and/or chromatographic features such as peaks and retention-time windows. Chromatographic alignment requires a mapping from the retention times of one chromatogram to the retention times of the other chromatogram. This paper considers general issues and experimental performance for global two-dimensional mapping functions to align pairs of GC × 2GC chromatograms. Experimental results for GC × 2GC with FID and MS for metabolomic analyses of human urine samples suggest that low-degree polynomial mapping functions out-perform affine transformation (as measured by root-mean-square residuals for matched peaks) and achieve performance near a lower-bound benchmark of inherent variability. Third-degree polynomials slightly out-performed second-degree polynomials in these results, but second-degree polynomials performed nearly as well and may be preferred for parametric and computational simplicity as well as robustness.","author":[{"dropping-particle":"","family":"Reichenbach","given":"Stephen E.","non-dropping-particle":"","parse-names":false,"suffix":""},{"dropping-particle":"","family":"Rempe","given":"Davis W.","non-dropping-particle":"","parse-names":false,"suffix":""},{"dropping-particle":"","family":"Tao","given":"Qingping","non-dropping-particle":"","parse-names":false,"suffix":""},{"dropping-particle":"","family":"Bressanello","given":"Davide","non-dropping-particle":"","parse-names":false,"suffix":""},{"dropping-particle":"","family":"Liberto","given":"Erica","non-dropping-particle":"","parse-names":false,"suffix":""},{"dropping-particle":"","family":"Bicchi","given":"Carlo","non-dropping-particle":"","parse-names":false,"suffix":""},{"dropping-particle":"","family":"Balducci","given":"Stefano","non-dropping-particle":"","parse-names":false,"suffix":""},{"dropping-particle":"","family":"Cordero","given":"Chiara","non-dropping-particle":"","parse-names":false,"suffix":""}],"container-title":"Analytical Chemistry","id":"ITEM-1","issue":"19","issued":{"date-parts":[["2015"]]},"page":"10056-10063","title":"Alignment for Comprehensive Two-Dimensional Gas Chromatography with Dual Secondary Columns and Detectors","type":"article-journal","volume":"87"},"uris":["http://www.mendeley.com/documents/?uuid=71508fad-55cb-4fac-9386-f51e7cdb6fc4"]},{"id":"ITEM-2","itemData":{"DOI":"10.1021/acs.analchem.6b02254","ISBN":"0003-2700","ISSN":"15206882","abstract":"As columns age and differ between systems, retention times for comprehensive two-dimensional gas chromatography (GCxGC) may vary between runs. To properly analyze GCxGC chromatograms, it often is desirable to align the retention times of chromatographic features, such as analyte peaks, between chromatograms. Previous work by the authors has shown that global, low-degree polynomial transformation functions, namely affine, second-degree polynomial, and third-degree polynomial, are effective for aligning pairs of two-dimensional chromatograms acquired with dual second columns and detectors (GC×2GC). This work assesses the experimental performance of these global methods on more general GCxGC chromatogram pairs and compares their performance to that of a recent, robust, local alignment algorithm for GCxGC data [Gros Anal. Chem. 2012, 84, 9033]. Measuring performance with the root-mean-square (RMS) residual differences in retention times for matched peaks suggests that global, low-degree polynomial transformat...","author":[{"dropping-particle":"","family":"Rempe","given":"Davis W.","non-dropping-particle":"","parse-names":false,"suffix":""},{"dropping-particle":"","family":"Reichenbach","given":"Stephen E.","non-dropping-particle":"","parse-names":false,"suffix":""},{"dropping-particle":"","family":"Tao","given":"Qingping","non-dropping-particle":"","parse-names":false,"suffix":""},{"dropping-particle":"","family":"Cordero","given":"Chiara","non-dropping-particle":"","parse-names":false,"suffix":""},{"dropping-particle":"","family":"Rathbun","given":"Wayne E.","non-dropping-particle":"","parse-names":false,"suffix":""},{"dropping-particle":"","family":"Zini","given":"Cláudia Alcaraz","non-dropping-particle":"","parse-names":false,"suffix":""}],"container-title":"Analytical Chemistry","id":"ITEM-2","issue":"20","issued":{"date-parts":[["2016"]]},"page":"10028-10035","title":"Effectiveness of Global, Low-Degree Polynomial Transformations for GCxGC Data Alignment","type":"article-journal","volume":"88"},"uris":["http://www.mendeley.com/documents/?uuid=b69cde8e-769a-31d7-9f97-6741ecf385ca"]},{"id":"ITEM-3","itemData":{"DOI":"10.1016/j.chroma.2008.09.058","ISBN":"1873-3778 (Electronic)\\n0021-9673 (Linking)","ISSN":"00219673","PMID":"18848329","abstract":"Comprehensive two-dimensional liquid chromatography (LC× LC) generates information-rich but complex peak patterns that require automated processing for rapid chemical identification and classification. This paper describes a powerful approach and specific methods for peak pattern matching to identify and classify constituent peaks in data from LC× LC and other multidimensional chemical separations. The approach records a prototypical pattern of peaks with retention times and associated metadata, such as chemical identities and classes, in a template. Then, the template pattern is matched to the detected peaks in subsequent data and the metadata are copied from the template to identify and classify the matched peaks. Smart Templates employ rule-based constraints (e.g., multispectral matching) to increase matching accuracy. Experimental results demonstrate Smart Templates, with the combination of retention-time pattern matching and multispectral constraints, are accurate and robust with respect to changes in peak patterns associated with variable chromatographic conditions. © 2008 Elsevier B.V. All rights reserved.","author":[{"dropping-particle":"","family":"Reichenbach","given":"Stephen E.","non-dropping-particle":"","parse-names":false,"suffix":""},{"dropping-particle":"","family":"Carr","given":"Peter W.","non-dropping-particle":"","parse-names":false,"suffix":""},{"dropping-particle":"","family":"Stoll","given":"Dwight R.","non-dropping-particle":"","parse-names":false,"suffix":""},{"dropping-particle":"","family":"Tao","given":"Qingping","non-dropping-particle":"","parse-names":false,"suffix":""}],"container-title":"Journal of Chromatography A","id":"ITEM-3","issue":"16","issued":{"date-parts":[["2009"]]},"page":"3458-3466","title":"Smart Templates for peak pattern matching with comprehensive two-dimensional liquid chromatography","type":"article-journal","volume":"1216"},"uris":["http://www.mendeley.com/documents/?uuid=42c5783c-5545-31a2-9c70-0c08e8c04470"]},{"id":"ITEM-4","itemData":{"DOI":"10.1021/ac303773v","ISBN":"0003-2700","ISSN":"00032700","PMID":"23607505","abstract":"Comprehensive two-dimensional chromatography is a powerful technology for analyzing the patterns of constituent compounds in complex samples, but matching chromatographic features for comparative analysis across large sample sets is difficult. Various methods have been described for pairwise peak matching between two chromatograms, but the peaks indicated by these pairwise matches commonly are incomplete or inconsistent across many chromatograms. This paper describes a new, automated method for postprocessing the results of pairwise peak matching to address incomplete and inconsistent peak matches and thereby select chromatographic peaks that reliably correspond across many chromatograms. Reliably corresponding peaks can be used both for directly comparing relative compositions across large numbers of samples and for aligning chromatographic data for comprehensive comparative analyses. To select reliable features for a set of chromatograms, the Consistent Cliques Method (CCM) represents all peaks from all chromatograms and all pairwise peak matches in a graph, finds the maximal cliques, and then combines cliques with shared peaks to extract reliable features. The parameters of CCM are the minimum number of chromatograms with complete pairwise peak matches and the desired number of reliable peaks. A particular threshold for the minimum number of chromatograms with complete pairwise matches ensures that there are no conflicts among the pairwise matches for reliable peaks. Experimental results with samples of complex bio-oils analyzed by comprehensive two-dimensional gas chromatography (GCxGC) coupled with mass spectrometry (GCxGC-MS) indicate that CCM provides a good foundation for comparative analysis of complex chemical mixtures.","author":[{"dropping-particle":"","family":"Reichenbach","given":"Stephen E.","non-dropping-particle":"","parse-names":false,"suffix":""},{"dropping-particle":"","family":"Tian","given":"Xue","non-dropping-particle":"","parse-names":false,"suffix":""},{"dropping-particle":"","family":"Boateng","given":"Akwasi A.","non-dropping-particle":"","parse-names":false,"suffix":""},{"dropping-particle":"","family":"Mullen","given":"Charles A.","non-dropping-particle":"","parse-names":false,"suffix":""},{"dropping-particle":"","family":"Cordero","given":"Chiara","non-dropping-particle":"","parse-names":false,"suffix":""},{"dropping-particle":"","family":"Tao","given":"Qingping","non-dropping-particle":"","parse-names":false,"suffix":""}],"container-title":"Analytical Chemistry","id":"ITEM-4","issue":"10","issued":{"date-parts":[["2013"]]},"page":"4974-4981","title":"Reliable peak selection for multisample analysis with comprehensive two-dimensional chromatography","type":"article-journal","volume":"85"},"uris":["http://www.mendeley.com/documents/?uuid=014080b7-4be4-382c-8ac3-9fc4ce5faca0"]}],"mendeley":{"formattedCitation":"&lt;sup&gt;12,13,15,29&lt;/sup&gt;","plainTextFormattedCitation":"12,13,15,29","previouslyFormattedCitation":"&lt;sup&gt;12,13,15,27&lt;/sup&gt;"},"properties":{"noteIndex":0},"schema":"https://github.com/citation-style-language/schema/raw/master/csl-citation.json"}</w:instrText>
      </w:r>
      <w:r w:rsidR="00064E9F" w:rsidRPr="00954064">
        <w:rPr>
          <w:color w:val="auto"/>
          <w:vertAlign w:val="superscript"/>
        </w:rPr>
        <w:fldChar w:fldCharType="separate"/>
      </w:r>
      <w:r w:rsidR="00465906" w:rsidRPr="00954064">
        <w:rPr>
          <w:noProof/>
          <w:color w:val="auto"/>
          <w:vertAlign w:val="superscript"/>
        </w:rPr>
        <w:t>12,13,15,29</w:t>
      </w:r>
      <w:r w:rsidR="00064E9F" w:rsidRPr="00954064">
        <w:rPr>
          <w:color w:val="auto"/>
          <w:vertAlign w:val="superscript"/>
        </w:rPr>
        <w:fldChar w:fldCharType="end"/>
      </w:r>
      <w:r w:rsidR="00597580">
        <w:rPr>
          <w:color w:val="auto"/>
        </w:rPr>
        <w:t>.</w:t>
      </w:r>
      <w:r w:rsidRPr="00954064">
        <w:rPr>
          <w:color w:val="auto"/>
        </w:rPr>
        <w:t xml:space="preserve"> Template matching enables 2D pattern recognition in a very effective, specific</w:t>
      </w:r>
      <w:r w:rsidR="00597580">
        <w:rPr>
          <w:color w:val="auto"/>
        </w:rPr>
        <w:t>,</w:t>
      </w:r>
      <w:r w:rsidRPr="00954064">
        <w:rPr>
          <w:color w:val="auto"/>
        </w:rPr>
        <w:t xml:space="preserve"> and intuitive way. It can be set, in terms of sensitivity and specificity, by applying customized threshold values and/or constraint functions while the analyst can supervise the procedure by actively interacting with transform function parameters. The peculiarity of this process relies on the possibility to cross-align targeted and untargeted peaks information between samples of a uniform batch but also between samples acquired with the same nominal conditions despite medium-to-severe misalignment. Advantages of this operation relate to the possibility to preserve all targeted analytes identifications, which is a time-consuming task for the analyst, and all metadata saved for targeted and untargeted peaks </w:t>
      </w:r>
      <w:r w:rsidR="003A31B2">
        <w:rPr>
          <w:color w:val="auto"/>
        </w:rPr>
        <w:t>from</w:t>
      </w:r>
      <w:r w:rsidRPr="00954064">
        <w:rPr>
          <w:color w:val="auto"/>
        </w:rPr>
        <w:t xml:space="preserve"> previous elaboration sessions.</w:t>
      </w:r>
    </w:p>
    <w:p w14:paraId="6CBC743E" w14:textId="77777777" w:rsidR="00557A18" w:rsidRPr="00954064" w:rsidRDefault="00557A18" w:rsidP="00BA5AFB">
      <w:pPr>
        <w:rPr>
          <w:color w:val="auto"/>
        </w:rPr>
      </w:pPr>
    </w:p>
    <w:p w14:paraId="5EA0926A" w14:textId="2C2155B8" w:rsidR="007660FE" w:rsidRPr="00954064" w:rsidRDefault="007660FE" w:rsidP="00BA5AFB">
      <w:pPr>
        <w:rPr>
          <w:color w:val="auto"/>
        </w:rPr>
      </w:pPr>
      <w:r w:rsidRPr="00954064">
        <w:rPr>
          <w:color w:val="auto"/>
        </w:rPr>
        <w:t>Template matching is also very effective in terms of computational time; low-resolution MS data files consists of about 1</w:t>
      </w:r>
      <w:r w:rsidR="00094586">
        <w:rPr>
          <w:color w:val="auto"/>
        </w:rPr>
        <w:t>–</w:t>
      </w:r>
      <w:r w:rsidRPr="00954064">
        <w:rPr>
          <w:color w:val="auto"/>
        </w:rPr>
        <w:t>2 Gb of packed data while high-resolution MS analyses may reach 10</w:t>
      </w:r>
      <w:r w:rsidR="00094586">
        <w:rPr>
          <w:color w:val="auto"/>
        </w:rPr>
        <w:t>–</w:t>
      </w:r>
      <w:r w:rsidRPr="00954064">
        <w:rPr>
          <w:color w:val="auto"/>
        </w:rPr>
        <w:t>15 Gb per single analytical run. Template matching does not process the full data matrix every time but, at first, performs retention-time alignment between chromatograms using template peaks then, processes candidate peaks within the search window for their similarity match with reference in the template. In case of severe misalignment, the most challenging situation, global second-order polynomial transforms performed better than local methods while reducing computational time</w:t>
      </w:r>
      <w:r w:rsidR="00064E9F" w:rsidRPr="00954064">
        <w:rPr>
          <w:color w:val="auto"/>
          <w:vertAlign w:val="superscript"/>
        </w:rPr>
        <w:fldChar w:fldCharType="begin" w:fldLock="1"/>
      </w:r>
      <w:r w:rsidR="001C30C1" w:rsidRPr="00954064">
        <w:rPr>
          <w:color w:val="auto"/>
          <w:vertAlign w:val="superscript"/>
        </w:rPr>
        <w:instrText>ADDIN CSL_CITATION {"citationItems":[{"id":"ITEM-1","itemData":{"DOI":"10.1021/acs.analchem.6b02254","ISBN":"0003-2700","ISSN":"15206882","abstract":"As columns age and differ between systems, retention times for comprehensive two-dimensional gas chromatography (GCxGC) may vary between runs. To properly analyze GCxGC chromatograms, it often is desirable to align the retention times of chromatographic features, such as analyte peaks, between chromatograms. Previous work by the authors has shown that global, low-degree polynomial transformation functions, namely affine, second-degree polynomial, and third-degree polynomial, are effective for aligning pairs of two-dimensional chromatograms acquired with dual second columns and detectors (GC×2GC). This work assesses the experimental performance of these global methods on more general GCxGC chromatogram pairs and compares their performance to that of a recent, robust, local alignment algorithm for GCxGC data [Gros Anal. Chem. 2012, 84, 9033]. Measuring performance with the root-mean-square (RMS) residual differences in retention times for matched peaks suggests that global, low-degree polynomial transformat...","author":[{"dropping-particle":"","family":"Rempe","given":"Davis W.","non-dropping-particle":"","parse-names":false,"suffix":""},{"dropping-particle":"","family":"Reichenbach","given":"Stephen E.","non-dropping-particle":"","parse-names":false,"suffix":""},{"dropping-particle":"","family":"Tao","given":"Qingping","non-dropping-particle":"","parse-names":false,"suffix":""},{"dropping-particle":"","family":"Cordero","given":"Chiara","non-dropping-particle":"","parse-names":false,"suffix":""},{"dropping-particle":"","family":"Rathbun","given":"Wayne E.","non-dropping-particle":"","parse-names":false,"suffix":""},{"dropping-particle":"","family":"Zini","given":"Cláudia Alcaraz","non-dropping-particle":"","parse-names":false,"suffix":""}],"container-title":"Analytical Chemistry","id":"ITEM-1","issue":"20","issued":{"date-parts":[["2016"]]},"page":"10028-10035","title":"Effectiveness of Global, Low-Degree Polynomial Transformations for GCxGC Data Alignment","type":"article-journal","volume":"88"},"uris":["http://www.mendeley.com/documents/?uuid=b69cde8e-769a-31d7-9f97-6741ecf385ca"]}],"mendeley":{"formattedCitation":"&lt;sup&gt;13&lt;/sup&gt;","plainTextFormattedCitation":"13","previouslyFormattedCitation":"&lt;sup&gt;13&lt;/sup&gt;"},"properties":{"noteIndex":0},"schema":"https://github.com/citation-style-language/schema/raw/master/csl-citation.json"}</w:instrText>
      </w:r>
      <w:r w:rsidR="00064E9F" w:rsidRPr="00954064">
        <w:rPr>
          <w:color w:val="auto"/>
          <w:vertAlign w:val="superscript"/>
        </w:rPr>
        <w:fldChar w:fldCharType="separate"/>
      </w:r>
      <w:r w:rsidR="001C30C1" w:rsidRPr="00954064">
        <w:rPr>
          <w:noProof/>
          <w:color w:val="auto"/>
          <w:vertAlign w:val="superscript"/>
        </w:rPr>
        <w:t>13</w:t>
      </w:r>
      <w:r w:rsidR="00064E9F" w:rsidRPr="00954064">
        <w:rPr>
          <w:color w:val="auto"/>
          <w:vertAlign w:val="superscript"/>
        </w:rPr>
        <w:fldChar w:fldCharType="end"/>
      </w:r>
      <w:r w:rsidR="0038074D" w:rsidRPr="005B6AE8">
        <w:rPr>
          <w:iCs/>
          <w:color w:val="auto"/>
        </w:rPr>
        <w:t>.</w:t>
      </w:r>
    </w:p>
    <w:p w14:paraId="3FD689AA" w14:textId="77777777" w:rsidR="00557A18" w:rsidRPr="00954064" w:rsidRDefault="00557A18" w:rsidP="00BA5AFB">
      <w:pPr>
        <w:rPr>
          <w:color w:val="auto"/>
        </w:rPr>
      </w:pPr>
    </w:p>
    <w:p w14:paraId="511DE60A" w14:textId="383EADEA" w:rsidR="007660FE" w:rsidRPr="00954064" w:rsidRDefault="0046275F" w:rsidP="00BA5AFB">
      <w:pPr>
        <w:rPr>
          <w:color w:val="auto"/>
        </w:rPr>
      </w:pPr>
      <w:r w:rsidRPr="00954064">
        <w:rPr>
          <w:color w:val="auto"/>
        </w:rPr>
        <w:t>For the GC</w:t>
      </w:r>
      <w:r w:rsidR="00283813" w:rsidRPr="00954064">
        <w:rPr>
          <w:color w:val="auto"/>
        </w:rPr>
        <w:t>×</w:t>
      </w:r>
      <w:r w:rsidRPr="00954064">
        <w:rPr>
          <w:color w:val="auto"/>
        </w:rPr>
        <w:t>GC</w:t>
      </w:r>
      <w:r w:rsidR="007660FE" w:rsidRPr="00954064">
        <w:rPr>
          <w:color w:val="auto"/>
        </w:rPr>
        <w:t xml:space="preserve"> technique </w:t>
      </w:r>
      <w:r w:rsidRPr="00954064">
        <w:rPr>
          <w:color w:val="auto"/>
        </w:rPr>
        <w:t xml:space="preserve">to spread widely beyond </w:t>
      </w:r>
      <w:r w:rsidR="007660FE" w:rsidRPr="00954064">
        <w:rPr>
          <w:color w:val="auto"/>
        </w:rPr>
        <w:t xml:space="preserve">academia and research laboratories, data </w:t>
      </w:r>
      <w:r w:rsidR="007660FE" w:rsidRPr="00954064">
        <w:rPr>
          <w:color w:val="auto"/>
        </w:rPr>
        <w:lastRenderedPageBreak/>
        <w:t>processing tools have to facilitate basic operations for visualization and chromatograms inspection; identification of analytes should offer the possibility to adopt standardized algorithms and procedures (</w:t>
      </w:r>
      <w:r w:rsidR="00B4052D" w:rsidRPr="003A31B2">
        <w:rPr>
          <w:iCs/>
          <w:color w:val="auto"/>
        </w:rPr>
        <w:t>e.g.</w:t>
      </w:r>
      <w:r w:rsidR="006A6DBE" w:rsidRPr="003A31B2">
        <w:rPr>
          <w:iCs/>
          <w:color w:val="auto"/>
        </w:rPr>
        <w:t>,</w:t>
      </w:r>
      <w:r w:rsidR="007660FE" w:rsidRPr="00954064">
        <w:rPr>
          <w:color w:val="auto"/>
        </w:rPr>
        <w:t xml:space="preserve"> NIST search algorithm and </w:t>
      </w:r>
      <w:r w:rsidR="007660FE" w:rsidRPr="00954064">
        <w:rPr>
          <w:i/>
          <w:color w:val="auto"/>
        </w:rPr>
        <w:t>I</w:t>
      </w:r>
      <w:r w:rsidR="007660FE" w:rsidRPr="00954064">
        <w:rPr>
          <w:i/>
          <w:color w:val="auto"/>
          <w:vertAlign w:val="superscript"/>
        </w:rPr>
        <w:t>T</w:t>
      </w:r>
      <w:r w:rsidR="007660FE" w:rsidRPr="00954064">
        <w:rPr>
          <w:color w:val="auto"/>
        </w:rPr>
        <w:t xml:space="preserve"> calibration); and cross-comparative analysis should be intuitive, effective and supported by interactive tools. The proposed approach </w:t>
      </w:r>
      <w:r w:rsidR="00096782" w:rsidRPr="00954064">
        <w:rPr>
          <w:color w:val="auto"/>
        </w:rPr>
        <w:t>addresses</w:t>
      </w:r>
      <w:r w:rsidR="007660FE" w:rsidRPr="00954064">
        <w:rPr>
          <w:color w:val="auto"/>
        </w:rPr>
        <w:t xml:space="preserve"> these needs while offering advanced options and tools to deal with complex situations </w:t>
      </w:r>
      <w:r w:rsidR="00D32B85" w:rsidRPr="00954064">
        <w:rPr>
          <w:color w:val="auto"/>
        </w:rPr>
        <w:t xml:space="preserve">such </w:t>
      </w:r>
      <w:r w:rsidR="007660FE" w:rsidRPr="00954064">
        <w:rPr>
          <w:color w:val="auto"/>
        </w:rPr>
        <w:t>as analytes co-elution, multiple analytes calibration, group-type analysis</w:t>
      </w:r>
      <w:r w:rsidR="00D32B85" w:rsidRPr="00954064">
        <w:rPr>
          <w:color w:val="auto"/>
        </w:rPr>
        <w:t>,</w:t>
      </w:r>
      <w:r w:rsidR="007660FE" w:rsidRPr="00954064">
        <w:rPr>
          <w:color w:val="auto"/>
        </w:rPr>
        <w:t xml:space="preserve"> and parallel detection alignment.</w:t>
      </w:r>
    </w:p>
    <w:p w14:paraId="78D858DA" w14:textId="77777777" w:rsidR="00557A18" w:rsidRPr="00954064" w:rsidRDefault="00557A18" w:rsidP="00BA5AFB">
      <w:pPr>
        <w:rPr>
          <w:color w:val="auto"/>
        </w:rPr>
      </w:pPr>
    </w:p>
    <w:p w14:paraId="030EFF4E" w14:textId="4ECE77FB" w:rsidR="007660FE" w:rsidRPr="00954064" w:rsidRDefault="0046275F" w:rsidP="00BA5AFB">
      <w:pPr>
        <w:rPr>
          <w:color w:val="auto"/>
        </w:rPr>
      </w:pPr>
      <w:r w:rsidRPr="00954064">
        <w:rPr>
          <w:color w:val="auto"/>
        </w:rPr>
        <w:t>The r</w:t>
      </w:r>
      <w:r w:rsidR="007660FE" w:rsidRPr="00954064">
        <w:rPr>
          <w:color w:val="auto"/>
        </w:rPr>
        <w:t>eferenced literature well covers many possible scenarios where GC×GC and</w:t>
      </w:r>
      <w:r w:rsidRPr="00954064">
        <w:rPr>
          <w:color w:val="auto"/>
        </w:rPr>
        <w:t>,</w:t>
      </w:r>
      <w:r w:rsidR="007660FE" w:rsidRPr="00954064">
        <w:rPr>
          <w:color w:val="auto"/>
        </w:rPr>
        <w:t xml:space="preserve"> more </w:t>
      </w:r>
      <w:r w:rsidRPr="00954064">
        <w:rPr>
          <w:color w:val="auto"/>
        </w:rPr>
        <w:t>generally,</w:t>
      </w:r>
      <w:r w:rsidR="007660FE" w:rsidRPr="00954064">
        <w:rPr>
          <w:color w:val="auto"/>
        </w:rPr>
        <w:t xml:space="preserve"> comprehensive two-dimensional chromatography, offer unique solutions and reliable results that cannot be achieved by 1D-chromatography in single run analysis</w:t>
      </w:r>
      <w:r w:rsidR="00283813" w:rsidRPr="00954064">
        <w:rPr>
          <w:color w:val="auto"/>
        </w:rPr>
        <w:t>.</w:t>
      </w:r>
      <w:r w:rsidR="00283813" w:rsidRPr="00954064">
        <w:rPr>
          <w:color w:val="auto"/>
        </w:rPr>
        <w:fldChar w:fldCharType="begin" w:fldLock="1"/>
      </w:r>
      <w:r w:rsidR="00465906" w:rsidRPr="00954064">
        <w:rPr>
          <w:color w:val="auto"/>
        </w:rPr>
        <w:instrText>ADDIN CSL_CITATION {"citationItems":[{"id":"ITEM-1","itemData":{"DOI":"10.1021/ac303195u","ISBN":"1520-6882 (Electronic)\\n0003-2700 (Linking)","ISSN":"00032700","PMID":"23137217","abstract":"Multidimensional gas chromatography (MDGC) is a technique for isolating and identifying volatile and semi-volatile organic compounds present in complex mixtures. MDGC separations employ two or more gas chromatographic separations in a sequential fashion. The separation produced by each stage is maintained, at least in part, so that the resolving power of the composite separation exceeds that of the individual stages. Although MDGC has been in existence for more than 50 years, each year brings improvements and insights that allow a wider range of samples to be analyzed with more informative, higher-resolution separations. This review summarizes the advances and applications of MDGC that have been described in nearly 200 articles published between January 2011 and November 2012. The vast majority of MDGC separations use two columns and so they are classified as two-dimensional gas chromatography (2-D GC). These separations frequently fall into one of two categories: heart-cutting 2-D GC or comprehensive two-dimensional gas chromatography (GC x GC). While these two techniques use similar hardware, they are implemented in very different ways. Heart-cutting 2-D GC is a more mature technology than GC x GC and as a result there have been far fewer research articles in the past two years devoted to heart cutting 2-D GC. This review examines studies aimed at improving the materials and methods used for conducting MDGC separations. Recent applications of MDGC in a wide range of fields are also considered.","author":[{"dropping-particle":"V.","family":"Seeley","given":"John","non-dropping-particle":"","parse-names":false,"suffix":""},{"dropping-particle":"","family":"Seeley","given":"Stacy K.","non-dropping-particle":"","parse-names":false,"suffix":""}],"container-title":"Analytical Chemistry","id":"ITEM-1","issue":"2","issued":{"date-parts":[["2013"]]},"page":"557-578","title":"Multidimensional gas chromatography: Fundamental advances and new applications","type":"article-journal","volume":"85"},"uris":["http://www.mendeley.com/documents/?uuid=eb87a74d-bf04-4b45-bae5-6400529ef4d8"]},{"id":"ITEM-2","itemData":{"DOI":"10.1021/acs.analchem.7b04226","ISSN":"15206882","PMID":"29088543","abstract":"SCOPE OF REVIEW Analysis of volatile and semi-volatile analytes by gas chromatography (GC) methods is an indispensable tool in the analytical chemist's tool box. A myriad of fields of study rely upon the application of GC methods to address an ever growing demand to provide useful chemical information from GC data. As the realm of GC application has expanded, there has been an evolution to develop more powerful instrumental and data analysis approaches to keep pace with the wealth of complex samples that require analysis. To address this challenge, advances in GC instrumentation having evolved from one-dimensional gas chromatography (1D-GC) and heart cutting approaches such as (GC-GC), to instrumentation referred to broadly as multidimensional gas chromatography (MDGC), which can take on many forms. The principle form of MDGC that has gained wide implementation is comprehensive two-dimensional (2D) gas chromatography (GC × GC) as shown in Figure 1A, pioneered nearly 26 years ago by Liu and Phillips.1 When comparing 1D-GC (Figure 1B) relative to GC × GC (Figure 1C), the benefits of a secondary separation become evident. Blumberg and co-workers have theoretically determined that the 2D peak capacity provided by GC × GC compared to the peak capacity of 1D-GC is approximately an order of magnitude higher when the run times are held constant.2 This benefit is illustrated using a relatively complex sample of coffee. By adding a multivariate detector such as a time-of-flight mass spectrometry (TOFMS), another selective dimension of data is provided which may allow identification of analytes (Figure 1D). This review will focus essentially on GC × GC, with selected developments of other forms of MDGC also covered. In this regard, we focus primarily on research published since the last Fundamental Review published by Seeley and Seeley in 2013,3 with older publications covered as deemed necessary to provide additional insight into addressing the current challenges, and to put the more recent developments into historical context.","author":[{"dropping-particle":"","family":"Prebihalo","given":"Sarah E.","non-dropping-particle":"","parse-names":false,"suffix":""},{"dropping-particle":"","family":"Berrier","given":"Kelsey L.","non-dropping-particle":"","parse-names":false,"suffix":""},{"dropping-particle":"","family":"Freye","given":"Chris E.","non-dropping-particle":"","parse-names":false,"suffix":""},{"dropping-particle":"","family":"Bahaghighat","given":"H. Daniel","non-dropping-particle":"","parse-names":false,"suffix":""},{"dropping-particle":"","family":"Moore","given":"Nicholas R.","non-dropping-particle":"","parse-names":false,"suffix":""},{"dropping-particle":"","family":"Pinkerton","given":"David K.","non-dropping-particle":"","parse-names":false,"suffix":""},{"dropping-particle":"","family":"Synovec","given":"Robert E.","non-dropping-particle":"","parse-names":false,"suffix":""}],"container-title":"Analytical Chemistry","id":"ITEM-2","issue":"1","issued":{"date-parts":[["2018"]]},"page":"505-532","title":"Multidimensional Gas Chromatography: Advances in Instrumentation, Chemometrics, and Applications","type":"article-journal","volume":"90"},"uris":["http://www.mendeley.com/documents/?uuid=a5c8a072-0ac1-431e-bad8-d75617396ad1"]},{"id":"ITEM-3","itemData":{"DOI":"10.1016/j.trac.2018.05.016","ISSN":"18793142","abstract":"The present article contains information on current trends in the field of the hyphenated technology comprehensive two-dimensional gas chromatography-mass spectrometry, namely the most powerful analytical tool today-available for the analysis of mixtures formed of volatile compounds. The information herein reported relates mainly to a four-year time period (2014–2017). Focus is devoted to various aspects of mass spectrometry, in particular to ionization methodologies. Apart from critical considerations on past and present research, a future perspective on processes of ionization is given.","author":[{"dropping-particle":"","family":"Tranchida","given":"Peter Q.","non-dropping-particle":"","parse-names":false,"suffix":""},{"dropping-particle":"","family":"Aloisi","given":"Ivan","non-dropping-particle":"","parse-names":false,"suffix":""},{"dropping-particle":"","family":"Giocastro","given":"Barbara","non-dropping-particle":"","parse-names":false,"suffix":""},{"dropping-particle":"","family":"Mondello","given":"Luigi","non-dropping-particle":"","parse-names":false,"suffix":""}],"container-title":"TrAC - Trends in Analytical Chemistry","id":"ITEM-3","issued":{"date-parts":[["2018"]]},"page":"360-366","publisher":"Elsevier Ltd","title":"Current state of comprehensive two-dimensional gas chromatography-mass spectrometry with focus on processes of ionization","type":"article-journal","volume":"105"},"uris":["http://www.mendeley.com/documents/?uuid=36714ff1-5825-4d27-a7aa-fc82c68a3edf"]}],"mendeley":{"formattedCitation":"&lt;sup&gt;5,32,33&lt;/sup&gt;","plainTextFormattedCitation":"5,32,33","previouslyFormattedCitation":"&lt;sup&gt;5,30,31&lt;/sup&gt;"},"properties":{"noteIndex":0},"schema":"https://github.com/citation-style-language/schema/raw/master/csl-citation.json"}</w:instrText>
      </w:r>
      <w:r w:rsidR="00283813" w:rsidRPr="00954064">
        <w:rPr>
          <w:color w:val="auto"/>
        </w:rPr>
        <w:fldChar w:fldCharType="separate"/>
      </w:r>
      <w:r w:rsidR="00465906" w:rsidRPr="00954064">
        <w:rPr>
          <w:noProof/>
          <w:color w:val="auto"/>
          <w:vertAlign w:val="superscript"/>
        </w:rPr>
        <w:t>5,32,33</w:t>
      </w:r>
      <w:r w:rsidR="00283813" w:rsidRPr="00954064">
        <w:rPr>
          <w:color w:val="auto"/>
        </w:rPr>
        <w:fldChar w:fldCharType="end"/>
      </w:r>
      <w:r w:rsidR="007660FE" w:rsidRPr="00954064">
        <w:rPr>
          <w:color w:val="auto"/>
        </w:rPr>
        <w:t xml:space="preserve"> </w:t>
      </w:r>
      <w:r w:rsidR="00096782" w:rsidRPr="00954064">
        <w:rPr>
          <w:color w:val="auto"/>
        </w:rPr>
        <w:t>Although GC</w:t>
      </w:r>
      <w:r w:rsidR="001C30C1" w:rsidRPr="00954064">
        <w:rPr>
          <w:color w:val="auto"/>
        </w:rPr>
        <w:t>×</w:t>
      </w:r>
      <w:r w:rsidR="00096782" w:rsidRPr="00954064">
        <w:rPr>
          <w:color w:val="auto"/>
        </w:rPr>
        <w:t xml:space="preserve">GC is </w:t>
      </w:r>
      <w:r w:rsidR="00790464">
        <w:rPr>
          <w:color w:val="auto"/>
        </w:rPr>
        <w:t>the</w:t>
      </w:r>
      <w:r w:rsidR="00096782" w:rsidRPr="00954064">
        <w:rPr>
          <w:color w:val="auto"/>
        </w:rPr>
        <w:t xml:space="preserve"> most powerful tool that increases separation capacity and sensitivity, there are always limitations to separation power, sensitivity, and other systemic capacities. As </w:t>
      </w:r>
      <w:r w:rsidR="00790464" w:rsidRPr="00954064">
        <w:rPr>
          <w:color w:val="auto"/>
        </w:rPr>
        <w:t>th</w:t>
      </w:r>
      <w:r w:rsidR="00790464">
        <w:rPr>
          <w:color w:val="auto"/>
        </w:rPr>
        <w:t>e</w:t>
      </w:r>
      <w:r w:rsidR="00790464" w:rsidRPr="00954064">
        <w:rPr>
          <w:color w:val="auto"/>
        </w:rPr>
        <w:t xml:space="preserve">se </w:t>
      </w:r>
      <w:r w:rsidR="00096782" w:rsidRPr="00954064">
        <w:rPr>
          <w:color w:val="auto"/>
        </w:rPr>
        <w:t>systemic limits are approached, data analysis becomes progressively more difficult. Therefore, research and development must continue to improve the analytical tools at our disposal.</w:t>
      </w:r>
    </w:p>
    <w:p w14:paraId="20B6AAAE" w14:textId="77777777" w:rsidR="001D57EA" w:rsidRPr="00954064" w:rsidRDefault="001D57EA" w:rsidP="00BA5AFB">
      <w:pPr>
        <w:rPr>
          <w:rFonts w:asciiTheme="minorHAnsi" w:hAnsiTheme="minorHAnsi" w:cstheme="minorHAnsi"/>
          <w:color w:val="auto"/>
        </w:rPr>
      </w:pPr>
    </w:p>
    <w:p w14:paraId="511C8F47" w14:textId="61DDB578" w:rsidR="009726EE" w:rsidRPr="00954064" w:rsidRDefault="009726EE" w:rsidP="00BA5AFB">
      <w:pPr>
        <w:rPr>
          <w:rFonts w:asciiTheme="minorHAnsi" w:hAnsiTheme="minorHAnsi" w:cstheme="minorHAnsi"/>
          <w:color w:val="auto"/>
        </w:rPr>
      </w:pPr>
      <w:bookmarkStart w:id="6" w:name="Acknowledgments"/>
      <w:r w:rsidRPr="00954064">
        <w:rPr>
          <w:rFonts w:asciiTheme="minorHAnsi" w:hAnsiTheme="minorHAnsi" w:cstheme="minorHAnsi"/>
          <w:b/>
          <w:bCs/>
          <w:color w:val="auto"/>
        </w:rPr>
        <w:t>ACKNOWLEDGMENTS</w:t>
      </w:r>
      <w:bookmarkEnd w:id="6"/>
      <w:r w:rsidRPr="00954064">
        <w:rPr>
          <w:rFonts w:asciiTheme="minorHAnsi" w:hAnsiTheme="minorHAnsi" w:cstheme="minorHAnsi"/>
          <w:b/>
          <w:bCs/>
          <w:color w:val="auto"/>
        </w:rPr>
        <w:t>:</w:t>
      </w:r>
    </w:p>
    <w:p w14:paraId="30C490A8" w14:textId="20603B6B" w:rsidR="00B67C41" w:rsidRPr="00954064" w:rsidRDefault="001D57EA" w:rsidP="00BA5AFB">
      <w:pPr>
        <w:rPr>
          <w:rFonts w:asciiTheme="minorHAnsi" w:hAnsiTheme="minorHAnsi" w:cstheme="minorHAnsi"/>
          <w:color w:val="auto"/>
        </w:rPr>
      </w:pPr>
      <w:r w:rsidRPr="00954064">
        <w:rPr>
          <w:rFonts w:asciiTheme="minorHAnsi" w:hAnsiTheme="minorHAnsi" w:cstheme="minorHAnsi"/>
          <w:color w:val="auto"/>
          <w:lang w:val="en-GB"/>
        </w:rPr>
        <w:t xml:space="preserve">The research was supported by Progetto Ager − </w:t>
      </w:r>
      <w:proofErr w:type="spellStart"/>
      <w:r w:rsidRPr="00954064">
        <w:rPr>
          <w:rFonts w:asciiTheme="minorHAnsi" w:hAnsiTheme="minorHAnsi" w:cstheme="minorHAnsi"/>
          <w:color w:val="auto"/>
          <w:lang w:val="en-GB"/>
        </w:rPr>
        <w:t>Fondazioni</w:t>
      </w:r>
      <w:proofErr w:type="spellEnd"/>
      <w:r w:rsidRPr="00954064">
        <w:rPr>
          <w:rFonts w:asciiTheme="minorHAnsi" w:hAnsiTheme="minorHAnsi" w:cstheme="minorHAnsi"/>
          <w:color w:val="auto"/>
          <w:lang w:val="en-GB"/>
        </w:rPr>
        <w:t xml:space="preserve"> in rete per la </w:t>
      </w:r>
      <w:proofErr w:type="spellStart"/>
      <w:r w:rsidRPr="00954064">
        <w:rPr>
          <w:rFonts w:asciiTheme="minorHAnsi" w:hAnsiTheme="minorHAnsi" w:cstheme="minorHAnsi"/>
          <w:color w:val="auto"/>
          <w:lang w:val="en-GB"/>
        </w:rPr>
        <w:t>ricerca</w:t>
      </w:r>
      <w:proofErr w:type="spellEnd"/>
      <w:r w:rsidRPr="00954064">
        <w:rPr>
          <w:rFonts w:asciiTheme="minorHAnsi" w:hAnsiTheme="minorHAnsi" w:cstheme="minorHAnsi"/>
          <w:color w:val="auto"/>
          <w:lang w:val="en-GB"/>
        </w:rPr>
        <w:t xml:space="preserve"> </w:t>
      </w:r>
      <w:proofErr w:type="spellStart"/>
      <w:r w:rsidRPr="00954064">
        <w:rPr>
          <w:rFonts w:asciiTheme="minorHAnsi" w:hAnsiTheme="minorHAnsi" w:cstheme="minorHAnsi"/>
          <w:color w:val="auto"/>
          <w:lang w:val="en-GB"/>
        </w:rPr>
        <w:t>agroalimentare</w:t>
      </w:r>
      <w:proofErr w:type="spellEnd"/>
      <w:r w:rsidRPr="00954064">
        <w:rPr>
          <w:rFonts w:asciiTheme="minorHAnsi" w:hAnsiTheme="minorHAnsi" w:cstheme="minorHAnsi"/>
          <w:color w:val="auto"/>
          <w:lang w:val="en-GB"/>
        </w:rPr>
        <w:t xml:space="preserve">. </w:t>
      </w:r>
      <w:r w:rsidRPr="00954064">
        <w:rPr>
          <w:rFonts w:asciiTheme="minorHAnsi" w:hAnsiTheme="minorHAnsi" w:cstheme="minorHAnsi"/>
          <w:color w:val="auto"/>
        </w:rPr>
        <w:t>Project acronym Violin - Valorization of Italian olive products through innovative analytical tools</w:t>
      </w:r>
      <w:r w:rsidR="00C06222" w:rsidRPr="00954064">
        <w:rPr>
          <w:rFonts w:asciiTheme="minorHAnsi" w:hAnsiTheme="minorHAnsi" w:cstheme="minorHAnsi"/>
          <w:color w:val="auto"/>
        </w:rPr>
        <w:t xml:space="preserve"> (https://olivoeolio.progettoager.it/index.php/i-progetti-olio-e-olivo/violin-valorization-of-italian-olive-products-through-innovative-analytical-tools/violin-il-progetto)</w:t>
      </w:r>
      <w:r w:rsidRPr="00954064">
        <w:rPr>
          <w:rFonts w:asciiTheme="minorHAnsi" w:hAnsiTheme="minorHAnsi" w:cstheme="minorHAnsi"/>
          <w:color w:val="auto"/>
        </w:rPr>
        <w:t>.</w:t>
      </w:r>
      <w:r w:rsidR="00223F9E" w:rsidRPr="00954064">
        <w:rPr>
          <w:rFonts w:asciiTheme="minorHAnsi" w:hAnsiTheme="minorHAnsi" w:cstheme="minorHAnsi"/>
          <w:color w:val="auto"/>
        </w:rPr>
        <w:t xml:space="preserve"> GC Image software is available for a free trial for readers who wish to demonstrate and test the protocol.</w:t>
      </w:r>
    </w:p>
    <w:p w14:paraId="772591B3" w14:textId="77777777" w:rsidR="001D57EA" w:rsidRPr="00954064" w:rsidRDefault="001D57EA" w:rsidP="00BA5AFB">
      <w:pPr>
        <w:rPr>
          <w:rFonts w:asciiTheme="minorHAnsi" w:hAnsiTheme="minorHAnsi" w:cstheme="minorHAnsi"/>
          <w:b/>
          <w:color w:val="auto"/>
        </w:rPr>
      </w:pPr>
      <w:bookmarkStart w:id="7" w:name="Disclosures"/>
    </w:p>
    <w:p w14:paraId="089A3BB5" w14:textId="11879BE8" w:rsidR="009726EE" w:rsidRPr="00954064" w:rsidRDefault="009726EE" w:rsidP="00BA5AFB">
      <w:pPr>
        <w:rPr>
          <w:rFonts w:asciiTheme="minorHAnsi" w:hAnsiTheme="minorHAnsi" w:cstheme="minorHAnsi"/>
          <w:b/>
          <w:color w:val="auto"/>
        </w:rPr>
      </w:pPr>
      <w:r w:rsidRPr="00954064">
        <w:rPr>
          <w:rFonts w:asciiTheme="minorHAnsi" w:hAnsiTheme="minorHAnsi" w:cstheme="minorHAnsi"/>
          <w:b/>
          <w:color w:val="auto"/>
        </w:rPr>
        <w:t>DISCLOSURES</w:t>
      </w:r>
      <w:bookmarkEnd w:id="7"/>
      <w:r w:rsidRPr="00954064">
        <w:rPr>
          <w:rFonts w:asciiTheme="minorHAnsi" w:hAnsiTheme="minorHAnsi" w:cstheme="minorHAnsi"/>
          <w:b/>
          <w:color w:val="auto"/>
        </w:rPr>
        <w:t>:</w:t>
      </w:r>
    </w:p>
    <w:p w14:paraId="79499324" w14:textId="1A74C88F" w:rsidR="00557A18" w:rsidRPr="00954064" w:rsidRDefault="000F1C59" w:rsidP="00BA5AFB">
      <w:pPr>
        <w:pStyle w:val="NormalWeb"/>
        <w:spacing w:before="0" w:beforeAutospacing="0" w:after="0" w:afterAutospacing="0"/>
        <w:rPr>
          <w:rFonts w:asciiTheme="minorHAnsi" w:hAnsiTheme="minorHAnsi" w:cstheme="minorHAnsi"/>
          <w:color w:val="auto"/>
        </w:rPr>
      </w:pPr>
      <w:r w:rsidRPr="00954064">
        <w:rPr>
          <w:rFonts w:asciiTheme="minorHAnsi" w:hAnsiTheme="minorHAnsi" w:cstheme="minorHAnsi"/>
          <w:color w:val="auto"/>
        </w:rPr>
        <w:t xml:space="preserve">Prof. Stephen E. Reichenbach and Dr. </w:t>
      </w:r>
      <w:proofErr w:type="spellStart"/>
      <w:r w:rsidRPr="00954064">
        <w:rPr>
          <w:rFonts w:asciiTheme="minorHAnsi" w:hAnsiTheme="minorHAnsi" w:cstheme="minorHAnsi"/>
          <w:color w:val="auto"/>
        </w:rPr>
        <w:t>Qingping</w:t>
      </w:r>
      <w:proofErr w:type="spellEnd"/>
      <w:r w:rsidRPr="00954064">
        <w:rPr>
          <w:rFonts w:asciiTheme="minorHAnsi" w:hAnsiTheme="minorHAnsi" w:cstheme="minorHAnsi"/>
          <w:color w:val="auto"/>
        </w:rPr>
        <w:t xml:space="preserve"> Tao have financial interest</w:t>
      </w:r>
      <w:r w:rsidR="00557A18" w:rsidRPr="00954064">
        <w:rPr>
          <w:rFonts w:asciiTheme="minorHAnsi" w:hAnsiTheme="minorHAnsi" w:cstheme="minorHAnsi"/>
          <w:color w:val="auto"/>
        </w:rPr>
        <w:t>s</w:t>
      </w:r>
      <w:r w:rsidRPr="00954064">
        <w:rPr>
          <w:rFonts w:asciiTheme="minorHAnsi" w:hAnsiTheme="minorHAnsi" w:cstheme="minorHAnsi"/>
          <w:color w:val="auto"/>
        </w:rPr>
        <w:t xml:space="preserve"> in GC Image, LLC</w:t>
      </w:r>
      <w:r w:rsidR="00557A18" w:rsidRPr="00954064">
        <w:rPr>
          <w:rFonts w:asciiTheme="minorHAnsi" w:hAnsiTheme="minorHAnsi" w:cstheme="minorHAnsi"/>
          <w:color w:val="auto"/>
        </w:rPr>
        <w:t xml:space="preserve">. </w:t>
      </w:r>
      <w:r w:rsidRPr="00954064">
        <w:rPr>
          <w:rFonts w:asciiTheme="minorHAnsi" w:hAnsiTheme="minorHAnsi" w:cstheme="minorHAnsi"/>
          <w:color w:val="auto"/>
        </w:rPr>
        <w:t xml:space="preserve">Dr. Daniela Peroni is </w:t>
      </w:r>
      <w:r w:rsidR="00790464">
        <w:rPr>
          <w:rFonts w:asciiTheme="minorHAnsi" w:hAnsiTheme="minorHAnsi" w:cstheme="minorHAnsi"/>
          <w:color w:val="auto"/>
        </w:rPr>
        <w:t xml:space="preserve">an </w:t>
      </w:r>
      <w:r w:rsidRPr="00954064">
        <w:rPr>
          <w:rFonts w:asciiTheme="minorHAnsi" w:hAnsiTheme="minorHAnsi" w:cstheme="minorHAnsi"/>
          <w:color w:val="auto"/>
        </w:rPr>
        <w:t xml:space="preserve">employee of SRA Instruments, </w:t>
      </w:r>
      <w:r w:rsidR="00557A18" w:rsidRPr="00954064">
        <w:rPr>
          <w:rFonts w:asciiTheme="minorHAnsi" w:hAnsiTheme="minorHAnsi" w:cstheme="minorHAnsi"/>
          <w:color w:val="auto"/>
        </w:rPr>
        <w:t>a</w:t>
      </w:r>
      <w:r w:rsidRPr="00954064">
        <w:rPr>
          <w:rFonts w:asciiTheme="minorHAnsi" w:hAnsiTheme="minorHAnsi" w:cstheme="minorHAnsi"/>
          <w:color w:val="auto"/>
        </w:rPr>
        <w:t xml:space="preserve"> distributor of GC Image in Italy and France.</w:t>
      </w:r>
      <w:r w:rsidR="00557A18" w:rsidRPr="00954064">
        <w:rPr>
          <w:rFonts w:asciiTheme="minorHAnsi" w:hAnsiTheme="minorHAnsi" w:cstheme="minorHAnsi"/>
          <w:color w:val="auto"/>
        </w:rPr>
        <w:t xml:space="preserve"> </w:t>
      </w:r>
      <w:r w:rsidRPr="00954064">
        <w:rPr>
          <w:rFonts w:asciiTheme="minorHAnsi" w:hAnsiTheme="minorHAnsi" w:cstheme="minorHAnsi"/>
          <w:color w:val="auto"/>
        </w:rPr>
        <w:t xml:space="preserve">Dr. Federico </w:t>
      </w:r>
      <w:proofErr w:type="spellStart"/>
      <w:r w:rsidRPr="00954064">
        <w:rPr>
          <w:rFonts w:asciiTheme="minorHAnsi" w:hAnsiTheme="minorHAnsi" w:cstheme="minorHAnsi"/>
          <w:color w:val="auto"/>
        </w:rPr>
        <w:t>Stilo</w:t>
      </w:r>
      <w:proofErr w:type="spellEnd"/>
      <w:r w:rsidRPr="00954064">
        <w:rPr>
          <w:rFonts w:asciiTheme="minorHAnsi" w:hAnsiTheme="minorHAnsi" w:cstheme="minorHAnsi"/>
          <w:color w:val="auto"/>
        </w:rPr>
        <w:t>, Prof. Chiara Cordero</w:t>
      </w:r>
      <w:r w:rsidR="00E92AA2" w:rsidRPr="00954064">
        <w:rPr>
          <w:rFonts w:asciiTheme="minorHAnsi" w:hAnsiTheme="minorHAnsi" w:cstheme="minorHAnsi"/>
          <w:color w:val="auto"/>
        </w:rPr>
        <w:t>,</w:t>
      </w:r>
      <w:r w:rsidRPr="00954064">
        <w:rPr>
          <w:rFonts w:asciiTheme="minorHAnsi" w:hAnsiTheme="minorHAnsi" w:cstheme="minorHAnsi"/>
          <w:color w:val="auto"/>
        </w:rPr>
        <w:t xml:space="preserve"> and Prof. Carlo </w:t>
      </w:r>
      <w:proofErr w:type="spellStart"/>
      <w:r w:rsidRPr="00954064">
        <w:rPr>
          <w:rFonts w:asciiTheme="minorHAnsi" w:hAnsiTheme="minorHAnsi" w:cstheme="minorHAnsi"/>
          <w:color w:val="auto"/>
        </w:rPr>
        <w:t>Bicchi</w:t>
      </w:r>
      <w:proofErr w:type="spellEnd"/>
      <w:r w:rsidRPr="00954064">
        <w:rPr>
          <w:rFonts w:asciiTheme="minorHAnsi" w:hAnsiTheme="minorHAnsi" w:cstheme="minorHAnsi"/>
          <w:color w:val="auto"/>
        </w:rPr>
        <w:t xml:space="preserve"> declare no conflicts of interest.</w:t>
      </w:r>
    </w:p>
    <w:p w14:paraId="7DB4FDB2" w14:textId="77777777" w:rsidR="00557A18" w:rsidRPr="00954064" w:rsidRDefault="00557A18" w:rsidP="00BA5AFB">
      <w:pPr>
        <w:pStyle w:val="NormalWeb"/>
        <w:spacing w:before="0" w:beforeAutospacing="0" w:after="0" w:afterAutospacing="0"/>
        <w:rPr>
          <w:rFonts w:asciiTheme="minorHAnsi" w:hAnsiTheme="minorHAnsi" w:cstheme="minorHAnsi"/>
          <w:color w:val="auto"/>
        </w:rPr>
      </w:pPr>
    </w:p>
    <w:p w14:paraId="626A41AB" w14:textId="0D3ECF0C" w:rsidR="00C17BFF" w:rsidRPr="00954064" w:rsidRDefault="009726EE" w:rsidP="00BA5AFB">
      <w:pPr>
        <w:autoSpaceDE/>
        <w:autoSpaceDN/>
        <w:adjustRightInd/>
        <w:rPr>
          <w:rFonts w:asciiTheme="minorHAnsi" w:hAnsiTheme="minorHAnsi" w:cstheme="minorHAnsi"/>
          <w:color w:val="auto"/>
        </w:rPr>
      </w:pPr>
      <w:bookmarkStart w:id="8" w:name="References"/>
      <w:r w:rsidRPr="00954064">
        <w:rPr>
          <w:rFonts w:asciiTheme="minorHAnsi" w:hAnsiTheme="minorHAnsi" w:cstheme="minorHAnsi"/>
          <w:b/>
          <w:bCs/>
          <w:color w:val="auto"/>
        </w:rPr>
        <w:t>REFERENCES</w:t>
      </w:r>
      <w:r w:rsidR="0097020B">
        <w:rPr>
          <w:rFonts w:asciiTheme="minorHAnsi" w:hAnsiTheme="minorHAnsi" w:cstheme="minorHAnsi"/>
          <w:color w:val="auto"/>
        </w:rPr>
        <w:t>:</w:t>
      </w:r>
      <w:bookmarkEnd w:id="8"/>
    </w:p>
    <w:p w14:paraId="3E772924" w14:textId="6D334EB4" w:rsidR="00597580" w:rsidRDefault="002C1F64" w:rsidP="00BA5AFB">
      <w:pPr>
        <w:pStyle w:val="ListParagraph"/>
        <w:numPr>
          <w:ilvl w:val="0"/>
          <w:numId w:val="14"/>
        </w:numPr>
        <w:ind w:left="0" w:firstLine="0"/>
        <w:rPr>
          <w:noProof/>
          <w:color w:val="auto"/>
        </w:rPr>
      </w:pPr>
      <w:r w:rsidRPr="00954064">
        <w:rPr>
          <w:rFonts w:asciiTheme="minorHAnsi" w:hAnsiTheme="minorHAnsi" w:cstheme="minorHAnsi"/>
          <w:color w:val="auto"/>
        </w:rPr>
        <w:fldChar w:fldCharType="begin" w:fldLock="1"/>
      </w:r>
      <w:r w:rsidRPr="00597580">
        <w:rPr>
          <w:rFonts w:asciiTheme="minorHAnsi" w:hAnsiTheme="minorHAnsi" w:cstheme="minorHAnsi"/>
          <w:color w:val="auto"/>
        </w:rPr>
        <w:instrText xml:space="preserve">ADDIN Mendeley Bibliography CSL_BIBLIOGRAPHY </w:instrText>
      </w:r>
      <w:r w:rsidRPr="00954064">
        <w:rPr>
          <w:rFonts w:asciiTheme="minorHAnsi" w:hAnsiTheme="minorHAnsi" w:cstheme="minorHAnsi"/>
          <w:color w:val="auto"/>
        </w:rPr>
        <w:fldChar w:fldCharType="separate"/>
      </w:r>
      <w:r w:rsidR="00465906" w:rsidRPr="00597580">
        <w:rPr>
          <w:noProof/>
          <w:color w:val="auto"/>
        </w:rPr>
        <w:t>Tranchida, P. Q.</w:t>
      </w:r>
      <w:r w:rsidR="00597580">
        <w:rPr>
          <w:noProof/>
          <w:color w:val="auto"/>
        </w:rPr>
        <w:t xml:space="preserve"> et al.</w:t>
      </w:r>
      <w:r w:rsidR="00465906" w:rsidRPr="00597580">
        <w:rPr>
          <w:noProof/>
          <w:color w:val="auto"/>
        </w:rPr>
        <w:t xml:space="preserve"> Potential of </w:t>
      </w:r>
      <w:r w:rsidR="00597580">
        <w:rPr>
          <w:noProof/>
          <w:color w:val="auto"/>
        </w:rPr>
        <w:t>c</w:t>
      </w:r>
      <w:r w:rsidR="00465906" w:rsidRPr="00597580">
        <w:rPr>
          <w:noProof/>
          <w:color w:val="auto"/>
        </w:rPr>
        <w:t xml:space="preserve">omprehensive </w:t>
      </w:r>
      <w:r w:rsidR="00597580">
        <w:rPr>
          <w:noProof/>
          <w:color w:val="auto"/>
        </w:rPr>
        <w:t>c</w:t>
      </w:r>
      <w:r w:rsidR="00465906" w:rsidRPr="00597580">
        <w:rPr>
          <w:noProof/>
          <w:color w:val="auto"/>
        </w:rPr>
        <w:t xml:space="preserve">hromatography in </w:t>
      </w:r>
      <w:r w:rsidR="00597580">
        <w:rPr>
          <w:noProof/>
          <w:color w:val="auto"/>
        </w:rPr>
        <w:t>f</w:t>
      </w:r>
      <w:r w:rsidR="00465906" w:rsidRPr="00597580">
        <w:rPr>
          <w:noProof/>
          <w:color w:val="auto"/>
        </w:rPr>
        <w:t xml:space="preserve">ood </w:t>
      </w:r>
      <w:r w:rsidR="00597580">
        <w:rPr>
          <w:noProof/>
          <w:color w:val="auto"/>
        </w:rPr>
        <w:t>a</w:t>
      </w:r>
      <w:r w:rsidR="00465906" w:rsidRPr="00597580">
        <w:rPr>
          <w:noProof/>
          <w:color w:val="auto"/>
        </w:rPr>
        <w:t xml:space="preserve">nalysis. </w:t>
      </w:r>
      <w:r w:rsidR="00465906" w:rsidRPr="00597580">
        <w:rPr>
          <w:i/>
          <w:iCs/>
          <w:noProof/>
          <w:color w:val="auto"/>
        </w:rPr>
        <w:t xml:space="preserve">Trends </w:t>
      </w:r>
      <w:r w:rsidR="00597580">
        <w:rPr>
          <w:i/>
          <w:iCs/>
          <w:noProof/>
          <w:color w:val="auto"/>
        </w:rPr>
        <w:t xml:space="preserve">in </w:t>
      </w:r>
      <w:r w:rsidR="00465906" w:rsidRPr="00597580">
        <w:rPr>
          <w:i/>
          <w:iCs/>
          <w:noProof/>
          <w:color w:val="auto"/>
        </w:rPr>
        <w:t>Anal</w:t>
      </w:r>
      <w:r w:rsidR="00597580">
        <w:rPr>
          <w:i/>
          <w:iCs/>
          <w:noProof/>
          <w:color w:val="auto"/>
        </w:rPr>
        <w:t>ytical</w:t>
      </w:r>
      <w:r w:rsidR="00465906" w:rsidRPr="00597580">
        <w:rPr>
          <w:i/>
          <w:iCs/>
          <w:noProof/>
          <w:color w:val="auto"/>
        </w:rPr>
        <w:t xml:space="preserve"> Chem</w:t>
      </w:r>
      <w:r w:rsidR="00597580">
        <w:rPr>
          <w:i/>
          <w:iCs/>
          <w:noProof/>
          <w:color w:val="auto"/>
        </w:rPr>
        <w:t>istry</w:t>
      </w:r>
      <w:r w:rsidR="00465906" w:rsidRPr="008E4D8C">
        <w:rPr>
          <w:noProof/>
          <w:color w:val="auto"/>
        </w:rPr>
        <w:t>.</w:t>
      </w:r>
      <w:r w:rsidR="00465906" w:rsidRPr="00597580">
        <w:rPr>
          <w:noProof/>
          <w:color w:val="auto"/>
        </w:rPr>
        <w:t xml:space="preserve"> </w:t>
      </w:r>
      <w:r w:rsidR="00465906" w:rsidRPr="00597580">
        <w:rPr>
          <w:b/>
          <w:bCs/>
          <w:noProof/>
          <w:color w:val="auto"/>
        </w:rPr>
        <w:t>52</w:t>
      </w:r>
      <w:r w:rsidR="00465906" w:rsidRPr="00597580">
        <w:rPr>
          <w:noProof/>
          <w:color w:val="auto"/>
        </w:rPr>
        <w:t>, 186–205</w:t>
      </w:r>
      <w:r w:rsidR="00597580">
        <w:rPr>
          <w:noProof/>
          <w:color w:val="auto"/>
        </w:rPr>
        <w:t xml:space="preserve"> (</w:t>
      </w:r>
      <w:r w:rsidR="00597580" w:rsidRPr="00597580">
        <w:rPr>
          <w:noProof/>
          <w:color w:val="auto"/>
        </w:rPr>
        <w:t>2013)</w:t>
      </w:r>
      <w:r w:rsidR="00465906" w:rsidRPr="00597580">
        <w:rPr>
          <w:noProof/>
          <w:color w:val="auto"/>
        </w:rPr>
        <w:t>.</w:t>
      </w:r>
    </w:p>
    <w:p w14:paraId="22801A78" w14:textId="645F32BE" w:rsidR="00E34B5E" w:rsidRDefault="00465906" w:rsidP="00BA5AFB">
      <w:pPr>
        <w:pStyle w:val="ListParagraph"/>
        <w:numPr>
          <w:ilvl w:val="0"/>
          <w:numId w:val="14"/>
        </w:numPr>
        <w:ind w:left="0" w:firstLine="0"/>
        <w:rPr>
          <w:noProof/>
          <w:color w:val="auto"/>
        </w:rPr>
      </w:pPr>
      <w:r w:rsidRPr="00597580">
        <w:rPr>
          <w:noProof/>
          <w:color w:val="auto"/>
        </w:rPr>
        <w:t>Cordero, C.</w:t>
      </w:r>
      <w:r w:rsidR="00597580">
        <w:rPr>
          <w:noProof/>
          <w:color w:val="auto"/>
        </w:rPr>
        <w:t>,</w:t>
      </w:r>
      <w:r w:rsidRPr="00597580">
        <w:rPr>
          <w:noProof/>
          <w:color w:val="auto"/>
        </w:rPr>
        <w:t xml:space="preserve"> Kiefl, J.</w:t>
      </w:r>
      <w:r w:rsidR="00597580">
        <w:rPr>
          <w:noProof/>
          <w:color w:val="auto"/>
        </w:rPr>
        <w:t>,</w:t>
      </w:r>
      <w:r w:rsidRPr="00597580">
        <w:rPr>
          <w:noProof/>
          <w:color w:val="auto"/>
        </w:rPr>
        <w:t xml:space="preserve"> Reichenbach, S. E.</w:t>
      </w:r>
      <w:r w:rsidR="00597580">
        <w:rPr>
          <w:noProof/>
          <w:color w:val="auto"/>
        </w:rPr>
        <w:t>,</w:t>
      </w:r>
      <w:r w:rsidRPr="00597580">
        <w:rPr>
          <w:noProof/>
          <w:color w:val="auto"/>
        </w:rPr>
        <w:t xml:space="preserve"> Bicchi, C. Characterization of </w:t>
      </w:r>
      <w:r w:rsidR="00597580">
        <w:rPr>
          <w:noProof/>
          <w:color w:val="auto"/>
        </w:rPr>
        <w:t>o</w:t>
      </w:r>
      <w:r w:rsidRPr="00597580">
        <w:rPr>
          <w:noProof/>
          <w:color w:val="auto"/>
        </w:rPr>
        <w:t xml:space="preserve">dorant </w:t>
      </w:r>
      <w:r w:rsidR="00597580">
        <w:rPr>
          <w:noProof/>
          <w:color w:val="auto"/>
        </w:rPr>
        <w:t>p</w:t>
      </w:r>
      <w:r w:rsidRPr="00597580">
        <w:rPr>
          <w:noProof/>
          <w:color w:val="auto"/>
        </w:rPr>
        <w:t xml:space="preserve">atterns by </w:t>
      </w:r>
      <w:r w:rsidR="00597580">
        <w:rPr>
          <w:noProof/>
          <w:color w:val="auto"/>
        </w:rPr>
        <w:t>c</w:t>
      </w:r>
      <w:r w:rsidRPr="00597580">
        <w:rPr>
          <w:noProof/>
          <w:color w:val="auto"/>
        </w:rPr>
        <w:t xml:space="preserve">omprehensive </w:t>
      </w:r>
      <w:r w:rsidR="00597580">
        <w:rPr>
          <w:noProof/>
          <w:color w:val="auto"/>
        </w:rPr>
        <w:t>t</w:t>
      </w:r>
      <w:r w:rsidRPr="00597580">
        <w:rPr>
          <w:noProof/>
          <w:color w:val="auto"/>
        </w:rPr>
        <w:t>wo-</w:t>
      </w:r>
      <w:r w:rsidR="00597580">
        <w:rPr>
          <w:noProof/>
          <w:color w:val="auto"/>
        </w:rPr>
        <w:t>d</w:t>
      </w:r>
      <w:r w:rsidRPr="00597580">
        <w:rPr>
          <w:noProof/>
          <w:color w:val="auto"/>
        </w:rPr>
        <w:t xml:space="preserve">imensional </w:t>
      </w:r>
      <w:r w:rsidR="00597580">
        <w:rPr>
          <w:noProof/>
          <w:color w:val="auto"/>
        </w:rPr>
        <w:t>g</w:t>
      </w:r>
      <w:r w:rsidRPr="00597580">
        <w:rPr>
          <w:noProof/>
          <w:color w:val="auto"/>
        </w:rPr>
        <w:t xml:space="preserve">as </w:t>
      </w:r>
      <w:r w:rsidR="00597580">
        <w:rPr>
          <w:noProof/>
          <w:color w:val="auto"/>
        </w:rPr>
        <w:t>c</w:t>
      </w:r>
      <w:r w:rsidRPr="00597580">
        <w:rPr>
          <w:noProof/>
          <w:color w:val="auto"/>
        </w:rPr>
        <w:t xml:space="preserve">hromatography: A </w:t>
      </w:r>
      <w:r w:rsidR="00597580">
        <w:rPr>
          <w:noProof/>
          <w:color w:val="auto"/>
        </w:rPr>
        <w:t>c</w:t>
      </w:r>
      <w:r w:rsidRPr="00597580">
        <w:rPr>
          <w:noProof/>
          <w:color w:val="auto"/>
        </w:rPr>
        <w:t xml:space="preserve">hallenge in </w:t>
      </w:r>
      <w:r w:rsidR="00597580">
        <w:rPr>
          <w:noProof/>
          <w:color w:val="auto"/>
        </w:rPr>
        <w:t>o</w:t>
      </w:r>
      <w:r w:rsidRPr="00597580">
        <w:rPr>
          <w:noProof/>
          <w:color w:val="auto"/>
        </w:rPr>
        <w:t xml:space="preserve">mic </w:t>
      </w:r>
      <w:r w:rsidR="00597580">
        <w:rPr>
          <w:noProof/>
          <w:color w:val="auto"/>
        </w:rPr>
        <w:t>s</w:t>
      </w:r>
      <w:r w:rsidRPr="00597580">
        <w:rPr>
          <w:noProof/>
          <w:color w:val="auto"/>
        </w:rPr>
        <w:t xml:space="preserve">tudies. </w:t>
      </w:r>
      <w:r w:rsidRPr="00597580">
        <w:rPr>
          <w:i/>
          <w:iCs/>
          <w:noProof/>
          <w:color w:val="auto"/>
        </w:rPr>
        <w:t>Trends in Analytical Chemistry</w:t>
      </w:r>
      <w:r w:rsidRPr="00597580">
        <w:rPr>
          <w:noProof/>
          <w:color w:val="auto"/>
        </w:rPr>
        <w:t xml:space="preserve">. </w:t>
      </w:r>
      <w:r w:rsidR="00E34B5E" w:rsidRPr="00E34B5E">
        <w:rPr>
          <w:b/>
          <w:bCs/>
          <w:noProof/>
          <w:color w:val="auto"/>
        </w:rPr>
        <w:t>113</w:t>
      </w:r>
      <w:r w:rsidR="00E34B5E">
        <w:rPr>
          <w:noProof/>
          <w:color w:val="auto"/>
        </w:rPr>
        <w:t xml:space="preserve">, </w:t>
      </w:r>
      <w:r w:rsidRPr="00597580">
        <w:rPr>
          <w:noProof/>
          <w:color w:val="auto"/>
        </w:rPr>
        <w:t>364–378</w:t>
      </w:r>
      <w:r w:rsidR="00E34B5E">
        <w:rPr>
          <w:noProof/>
          <w:color w:val="auto"/>
        </w:rPr>
        <w:t xml:space="preserve"> (</w:t>
      </w:r>
      <w:r w:rsidR="00E34B5E" w:rsidRPr="00597580">
        <w:rPr>
          <w:noProof/>
          <w:color w:val="auto"/>
        </w:rPr>
        <w:t>2019</w:t>
      </w:r>
      <w:r w:rsidR="00E34B5E">
        <w:rPr>
          <w:noProof/>
          <w:color w:val="auto"/>
        </w:rPr>
        <w:t>)</w:t>
      </w:r>
      <w:r w:rsidRPr="00597580">
        <w:rPr>
          <w:noProof/>
          <w:color w:val="auto"/>
        </w:rPr>
        <w:t>.</w:t>
      </w:r>
    </w:p>
    <w:p w14:paraId="60867BAC" w14:textId="77777777" w:rsidR="00E34B5E" w:rsidRDefault="00465906" w:rsidP="00BA5AFB">
      <w:pPr>
        <w:pStyle w:val="ListParagraph"/>
        <w:numPr>
          <w:ilvl w:val="0"/>
          <w:numId w:val="14"/>
        </w:numPr>
        <w:ind w:left="0" w:firstLine="0"/>
        <w:rPr>
          <w:noProof/>
          <w:color w:val="auto"/>
        </w:rPr>
      </w:pPr>
      <w:r w:rsidRPr="00E34B5E">
        <w:rPr>
          <w:noProof/>
          <w:color w:val="auto"/>
        </w:rPr>
        <w:t>Cordero, C.</w:t>
      </w:r>
      <w:r w:rsidR="00E34B5E">
        <w:rPr>
          <w:noProof/>
          <w:color w:val="auto"/>
        </w:rPr>
        <w:t>,</w:t>
      </w:r>
      <w:r w:rsidRPr="00E34B5E">
        <w:rPr>
          <w:noProof/>
          <w:color w:val="auto"/>
        </w:rPr>
        <w:t xml:space="preserve"> Kiefl, J</w:t>
      </w:r>
      <w:r w:rsidR="00E34B5E">
        <w:rPr>
          <w:noProof/>
          <w:color w:val="auto"/>
        </w:rPr>
        <w:t>.,</w:t>
      </w:r>
      <w:r w:rsidRPr="00E34B5E">
        <w:rPr>
          <w:noProof/>
          <w:color w:val="auto"/>
        </w:rPr>
        <w:t xml:space="preserve"> Schieberle, P.</w:t>
      </w:r>
      <w:r w:rsidR="00E34B5E">
        <w:rPr>
          <w:noProof/>
          <w:color w:val="auto"/>
        </w:rPr>
        <w:t>,</w:t>
      </w:r>
      <w:r w:rsidRPr="00E34B5E">
        <w:rPr>
          <w:noProof/>
          <w:color w:val="auto"/>
        </w:rPr>
        <w:t xml:space="preserve"> Reichenbach, S. E.</w:t>
      </w:r>
      <w:r w:rsidR="00E34B5E">
        <w:rPr>
          <w:noProof/>
          <w:color w:val="auto"/>
        </w:rPr>
        <w:t>,</w:t>
      </w:r>
      <w:r w:rsidRPr="00E34B5E">
        <w:rPr>
          <w:noProof/>
          <w:color w:val="auto"/>
        </w:rPr>
        <w:t xml:space="preserve"> Bicchi, C. Comprehensive </w:t>
      </w:r>
      <w:r w:rsidR="00E34B5E">
        <w:rPr>
          <w:noProof/>
          <w:color w:val="auto"/>
        </w:rPr>
        <w:t>t</w:t>
      </w:r>
      <w:r w:rsidRPr="00E34B5E">
        <w:rPr>
          <w:noProof/>
          <w:color w:val="auto"/>
        </w:rPr>
        <w:t>wo-</w:t>
      </w:r>
      <w:r w:rsidR="00E34B5E">
        <w:rPr>
          <w:noProof/>
          <w:color w:val="auto"/>
        </w:rPr>
        <w:t>d</w:t>
      </w:r>
      <w:r w:rsidRPr="00E34B5E">
        <w:rPr>
          <w:noProof/>
          <w:color w:val="auto"/>
        </w:rPr>
        <w:t xml:space="preserve">imensional </w:t>
      </w:r>
      <w:r w:rsidR="00E34B5E">
        <w:rPr>
          <w:noProof/>
          <w:color w:val="auto"/>
        </w:rPr>
        <w:t>g</w:t>
      </w:r>
      <w:r w:rsidRPr="00E34B5E">
        <w:rPr>
          <w:noProof/>
          <w:color w:val="auto"/>
        </w:rPr>
        <w:t xml:space="preserve">as </w:t>
      </w:r>
      <w:r w:rsidR="00E34B5E">
        <w:rPr>
          <w:noProof/>
          <w:color w:val="auto"/>
        </w:rPr>
        <w:t>c</w:t>
      </w:r>
      <w:r w:rsidRPr="00E34B5E">
        <w:rPr>
          <w:noProof/>
          <w:color w:val="auto"/>
        </w:rPr>
        <w:t xml:space="preserve">hromatography and </w:t>
      </w:r>
      <w:r w:rsidR="00E34B5E">
        <w:rPr>
          <w:noProof/>
          <w:color w:val="auto"/>
        </w:rPr>
        <w:t>f</w:t>
      </w:r>
      <w:r w:rsidRPr="00E34B5E">
        <w:rPr>
          <w:noProof/>
          <w:color w:val="auto"/>
        </w:rPr>
        <w:t xml:space="preserve">ood </w:t>
      </w:r>
      <w:r w:rsidR="00E34B5E">
        <w:rPr>
          <w:noProof/>
          <w:color w:val="auto"/>
        </w:rPr>
        <w:t>s</w:t>
      </w:r>
      <w:r w:rsidRPr="00E34B5E">
        <w:rPr>
          <w:noProof/>
          <w:color w:val="auto"/>
        </w:rPr>
        <w:t xml:space="preserve">ensory </w:t>
      </w:r>
      <w:r w:rsidR="00E34B5E">
        <w:rPr>
          <w:noProof/>
          <w:color w:val="auto"/>
        </w:rPr>
        <w:t>p</w:t>
      </w:r>
      <w:r w:rsidRPr="00E34B5E">
        <w:rPr>
          <w:noProof/>
          <w:color w:val="auto"/>
        </w:rPr>
        <w:t xml:space="preserve">roperties: </w:t>
      </w:r>
      <w:r w:rsidR="00E34B5E">
        <w:rPr>
          <w:noProof/>
          <w:color w:val="auto"/>
        </w:rPr>
        <w:t>p</w:t>
      </w:r>
      <w:r w:rsidRPr="00E34B5E">
        <w:rPr>
          <w:noProof/>
          <w:color w:val="auto"/>
        </w:rPr>
        <w:t xml:space="preserve">otential and </w:t>
      </w:r>
      <w:r w:rsidR="00E34B5E">
        <w:rPr>
          <w:noProof/>
          <w:color w:val="auto"/>
        </w:rPr>
        <w:t>c</w:t>
      </w:r>
      <w:r w:rsidRPr="00E34B5E">
        <w:rPr>
          <w:noProof/>
          <w:color w:val="auto"/>
        </w:rPr>
        <w:t xml:space="preserve">hallenges. </w:t>
      </w:r>
      <w:r w:rsidRPr="00E34B5E">
        <w:rPr>
          <w:i/>
          <w:iCs/>
          <w:noProof/>
          <w:color w:val="auto"/>
        </w:rPr>
        <w:t>Analytical and Bioanalytical Chemistry</w:t>
      </w:r>
      <w:r w:rsidRPr="008E4D8C">
        <w:rPr>
          <w:i/>
          <w:iCs/>
          <w:noProof/>
          <w:color w:val="auto"/>
        </w:rPr>
        <w:t>.</w:t>
      </w:r>
      <w:r w:rsidR="00E34B5E">
        <w:rPr>
          <w:noProof/>
          <w:color w:val="auto"/>
        </w:rPr>
        <w:t xml:space="preserve"> </w:t>
      </w:r>
      <w:r w:rsidR="00E34B5E" w:rsidRPr="00E34B5E">
        <w:rPr>
          <w:b/>
          <w:bCs/>
          <w:noProof/>
          <w:color w:val="auto"/>
        </w:rPr>
        <w:t>407</w:t>
      </w:r>
      <w:r w:rsidR="00E34B5E">
        <w:rPr>
          <w:noProof/>
          <w:color w:val="auto"/>
        </w:rPr>
        <w:t>,</w:t>
      </w:r>
      <w:r w:rsidRPr="00E34B5E">
        <w:rPr>
          <w:noProof/>
          <w:color w:val="auto"/>
        </w:rPr>
        <w:t xml:space="preserve"> 169–191</w:t>
      </w:r>
      <w:r w:rsidR="00E34B5E">
        <w:rPr>
          <w:noProof/>
          <w:color w:val="auto"/>
        </w:rPr>
        <w:t xml:space="preserve"> (2015)</w:t>
      </w:r>
      <w:r w:rsidRPr="00E34B5E">
        <w:rPr>
          <w:noProof/>
          <w:color w:val="auto"/>
        </w:rPr>
        <w:t>.</w:t>
      </w:r>
    </w:p>
    <w:p w14:paraId="5687C9CB" w14:textId="332A9DD5" w:rsidR="00E34B5E" w:rsidRDefault="00465906" w:rsidP="00BA5AFB">
      <w:pPr>
        <w:pStyle w:val="ListParagraph"/>
        <w:numPr>
          <w:ilvl w:val="0"/>
          <w:numId w:val="14"/>
        </w:numPr>
        <w:ind w:left="0" w:firstLine="0"/>
        <w:rPr>
          <w:noProof/>
          <w:color w:val="auto"/>
        </w:rPr>
      </w:pPr>
      <w:r w:rsidRPr="00E34B5E">
        <w:rPr>
          <w:noProof/>
          <w:color w:val="auto"/>
        </w:rPr>
        <w:t>Adahchour, M.</w:t>
      </w:r>
      <w:r w:rsidR="00E34B5E">
        <w:rPr>
          <w:noProof/>
          <w:color w:val="auto"/>
        </w:rPr>
        <w:t>,</w:t>
      </w:r>
      <w:r w:rsidRPr="00E34B5E">
        <w:rPr>
          <w:noProof/>
          <w:color w:val="auto"/>
        </w:rPr>
        <w:t xml:space="preserve"> Beens, J.</w:t>
      </w:r>
      <w:r w:rsidR="00E34B5E">
        <w:rPr>
          <w:noProof/>
          <w:color w:val="auto"/>
        </w:rPr>
        <w:t>,</w:t>
      </w:r>
      <w:r w:rsidRPr="00E34B5E">
        <w:rPr>
          <w:noProof/>
          <w:color w:val="auto"/>
        </w:rPr>
        <w:t xml:space="preserve"> Vreuls, R. J. J.</w:t>
      </w:r>
      <w:r w:rsidR="00E34B5E">
        <w:rPr>
          <w:noProof/>
          <w:color w:val="auto"/>
        </w:rPr>
        <w:t>,</w:t>
      </w:r>
      <w:r w:rsidRPr="00E34B5E">
        <w:rPr>
          <w:noProof/>
          <w:color w:val="auto"/>
        </w:rPr>
        <w:t xml:space="preserve"> Brinkman, U. A. T. Recent </w:t>
      </w:r>
      <w:r w:rsidR="00E34B5E">
        <w:rPr>
          <w:noProof/>
          <w:color w:val="auto"/>
        </w:rPr>
        <w:t>d</w:t>
      </w:r>
      <w:r w:rsidRPr="00E34B5E">
        <w:rPr>
          <w:noProof/>
          <w:color w:val="auto"/>
        </w:rPr>
        <w:t xml:space="preserve">evelopments in </w:t>
      </w:r>
      <w:r w:rsidR="00E34B5E">
        <w:rPr>
          <w:noProof/>
          <w:color w:val="auto"/>
        </w:rPr>
        <w:t>c</w:t>
      </w:r>
      <w:r w:rsidRPr="00E34B5E">
        <w:rPr>
          <w:noProof/>
          <w:color w:val="auto"/>
        </w:rPr>
        <w:t xml:space="preserve">omprehensive </w:t>
      </w:r>
      <w:r w:rsidR="00E34B5E">
        <w:rPr>
          <w:noProof/>
          <w:color w:val="auto"/>
        </w:rPr>
        <w:t>t</w:t>
      </w:r>
      <w:r w:rsidRPr="00E34B5E">
        <w:rPr>
          <w:noProof/>
          <w:color w:val="auto"/>
        </w:rPr>
        <w:t>wo-</w:t>
      </w:r>
      <w:r w:rsidR="00E34B5E">
        <w:rPr>
          <w:noProof/>
          <w:color w:val="auto"/>
        </w:rPr>
        <w:t>d</w:t>
      </w:r>
      <w:r w:rsidRPr="00E34B5E">
        <w:rPr>
          <w:noProof/>
          <w:color w:val="auto"/>
        </w:rPr>
        <w:t xml:space="preserve">imensional </w:t>
      </w:r>
      <w:r w:rsidR="00E34B5E">
        <w:rPr>
          <w:noProof/>
          <w:color w:val="auto"/>
        </w:rPr>
        <w:t>g</w:t>
      </w:r>
      <w:r w:rsidRPr="00E34B5E">
        <w:rPr>
          <w:noProof/>
          <w:color w:val="auto"/>
        </w:rPr>
        <w:t xml:space="preserve">as </w:t>
      </w:r>
      <w:r w:rsidR="00E34B5E">
        <w:rPr>
          <w:noProof/>
          <w:color w:val="auto"/>
        </w:rPr>
        <w:t>c</w:t>
      </w:r>
      <w:r w:rsidRPr="00E34B5E">
        <w:rPr>
          <w:noProof/>
          <w:color w:val="auto"/>
        </w:rPr>
        <w:t>hromatography (GC × GC)</w:t>
      </w:r>
      <w:r w:rsidR="00E34B5E">
        <w:rPr>
          <w:noProof/>
          <w:color w:val="auto"/>
        </w:rPr>
        <w:t xml:space="preserve"> - </w:t>
      </w:r>
      <w:r w:rsidRPr="00E34B5E">
        <w:rPr>
          <w:noProof/>
          <w:color w:val="auto"/>
        </w:rPr>
        <w:t xml:space="preserve">Introduction and </w:t>
      </w:r>
      <w:r w:rsidR="00E34B5E">
        <w:rPr>
          <w:noProof/>
          <w:color w:val="auto"/>
        </w:rPr>
        <w:t>i</w:t>
      </w:r>
      <w:r w:rsidRPr="00E34B5E">
        <w:rPr>
          <w:noProof/>
          <w:color w:val="auto"/>
        </w:rPr>
        <w:t xml:space="preserve">nstrumental </w:t>
      </w:r>
      <w:r w:rsidR="00E34B5E">
        <w:rPr>
          <w:noProof/>
          <w:color w:val="auto"/>
        </w:rPr>
        <w:t>s</w:t>
      </w:r>
      <w:r w:rsidRPr="00E34B5E">
        <w:rPr>
          <w:noProof/>
          <w:color w:val="auto"/>
        </w:rPr>
        <w:t>et-</w:t>
      </w:r>
      <w:r w:rsidR="00E34B5E">
        <w:rPr>
          <w:noProof/>
          <w:color w:val="auto"/>
        </w:rPr>
        <w:t>u</w:t>
      </w:r>
      <w:r w:rsidRPr="00E34B5E">
        <w:rPr>
          <w:noProof/>
          <w:color w:val="auto"/>
        </w:rPr>
        <w:t xml:space="preserve">p. </w:t>
      </w:r>
      <w:r w:rsidRPr="00E34B5E">
        <w:rPr>
          <w:i/>
          <w:iCs/>
          <w:noProof/>
          <w:color w:val="auto"/>
        </w:rPr>
        <w:t>Trends</w:t>
      </w:r>
      <w:r w:rsidR="00E34B5E">
        <w:rPr>
          <w:i/>
          <w:iCs/>
          <w:noProof/>
          <w:color w:val="auto"/>
        </w:rPr>
        <w:t xml:space="preserve"> in</w:t>
      </w:r>
      <w:r w:rsidRPr="00E34B5E">
        <w:rPr>
          <w:i/>
          <w:iCs/>
          <w:noProof/>
          <w:color w:val="auto"/>
        </w:rPr>
        <w:t xml:space="preserve"> Anal</w:t>
      </w:r>
      <w:r w:rsidR="00E34B5E">
        <w:rPr>
          <w:i/>
          <w:iCs/>
          <w:noProof/>
          <w:color w:val="auto"/>
        </w:rPr>
        <w:t>ytical</w:t>
      </w:r>
      <w:r w:rsidRPr="00E34B5E">
        <w:rPr>
          <w:i/>
          <w:iCs/>
          <w:noProof/>
          <w:color w:val="auto"/>
        </w:rPr>
        <w:t xml:space="preserve"> Chem</w:t>
      </w:r>
      <w:r w:rsidR="00E34B5E">
        <w:rPr>
          <w:i/>
          <w:iCs/>
          <w:noProof/>
          <w:color w:val="auto"/>
        </w:rPr>
        <w:t>istry</w:t>
      </w:r>
      <w:r w:rsidRPr="008E4D8C">
        <w:rPr>
          <w:noProof/>
          <w:color w:val="auto"/>
        </w:rPr>
        <w:t>.</w:t>
      </w:r>
      <w:r w:rsidRPr="00E34B5E">
        <w:rPr>
          <w:b/>
          <w:bCs/>
          <w:noProof/>
          <w:color w:val="auto"/>
        </w:rPr>
        <w:t xml:space="preserve"> 25</w:t>
      </w:r>
      <w:r w:rsidRPr="00E34B5E">
        <w:rPr>
          <w:noProof/>
          <w:color w:val="auto"/>
        </w:rPr>
        <w:t xml:space="preserve"> (5), 438–454</w:t>
      </w:r>
      <w:r w:rsidR="00E34B5E">
        <w:rPr>
          <w:noProof/>
          <w:color w:val="auto"/>
        </w:rPr>
        <w:t xml:space="preserve"> (</w:t>
      </w:r>
      <w:r w:rsidR="00E34B5E" w:rsidRPr="00E34B5E">
        <w:rPr>
          <w:noProof/>
          <w:color w:val="auto"/>
        </w:rPr>
        <w:t>2006)</w:t>
      </w:r>
      <w:r w:rsidRPr="00E34B5E">
        <w:rPr>
          <w:noProof/>
          <w:color w:val="auto"/>
        </w:rPr>
        <w:t>.</w:t>
      </w:r>
    </w:p>
    <w:p w14:paraId="273E7BEB" w14:textId="77777777" w:rsidR="00E34B5E" w:rsidRDefault="00465906" w:rsidP="00BA5AFB">
      <w:pPr>
        <w:pStyle w:val="ListParagraph"/>
        <w:numPr>
          <w:ilvl w:val="0"/>
          <w:numId w:val="14"/>
        </w:numPr>
        <w:ind w:left="0" w:firstLine="0"/>
        <w:rPr>
          <w:noProof/>
          <w:color w:val="auto"/>
        </w:rPr>
      </w:pPr>
      <w:r w:rsidRPr="00E34B5E">
        <w:rPr>
          <w:noProof/>
          <w:color w:val="auto"/>
        </w:rPr>
        <w:t>Prebihalo, S. E.</w:t>
      </w:r>
      <w:r w:rsidR="00E34B5E">
        <w:rPr>
          <w:noProof/>
          <w:color w:val="auto"/>
        </w:rPr>
        <w:t xml:space="preserve"> et al.</w:t>
      </w:r>
      <w:r w:rsidRPr="00E34B5E">
        <w:rPr>
          <w:noProof/>
          <w:color w:val="auto"/>
        </w:rPr>
        <w:t xml:space="preserve"> Multidimensional </w:t>
      </w:r>
      <w:r w:rsidR="00E34B5E">
        <w:rPr>
          <w:noProof/>
          <w:color w:val="auto"/>
        </w:rPr>
        <w:t>g</w:t>
      </w:r>
      <w:r w:rsidRPr="00E34B5E">
        <w:rPr>
          <w:noProof/>
          <w:color w:val="auto"/>
        </w:rPr>
        <w:t xml:space="preserve">as </w:t>
      </w:r>
      <w:r w:rsidR="00E34B5E">
        <w:rPr>
          <w:noProof/>
          <w:color w:val="auto"/>
        </w:rPr>
        <w:t>c</w:t>
      </w:r>
      <w:r w:rsidRPr="00E34B5E">
        <w:rPr>
          <w:noProof/>
          <w:color w:val="auto"/>
        </w:rPr>
        <w:t xml:space="preserve">hromatography: Advances in </w:t>
      </w:r>
      <w:r w:rsidR="00E34B5E">
        <w:rPr>
          <w:noProof/>
          <w:color w:val="auto"/>
        </w:rPr>
        <w:t>i</w:t>
      </w:r>
      <w:r w:rsidRPr="00E34B5E">
        <w:rPr>
          <w:noProof/>
          <w:color w:val="auto"/>
        </w:rPr>
        <w:t xml:space="preserve">nstrumentation, </w:t>
      </w:r>
      <w:r w:rsidR="00E34B5E">
        <w:rPr>
          <w:noProof/>
          <w:color w:val="auto"/>
        </w:rPr>
        <w:t>c</w:t>
      </w:r>
      <w:r w:rsidRPr="00E34B5E">
        <w:rPr>
          <w:noProof/>
          <w:color w:val="auto"/>
        </w:rPr>
        <w:t xml:space="preserve">hemometrics, and </w:t>
      </w:r>
      <w:r w:rsidR="00E34B5E">
        <w:rPr>
          <w:noProof/>
          <w:color w:val="auto"/>
        </w:rPr>
        <w:t>a</w:t>
      </w:r>
      <w:r w:rsidRPr="00E34B5E">
        <w:rPr>
          <w:noProof/>
          <w:color w:val="auto"/>
        </w:rPr>
        <w:t xml:space="preserve">pplications. </w:t>
      </w:r>
      <w:r w:rsidRPr="00E34B5E">
        <w:rPr>
          <w:i/>
          <w:iCs/>
          <w:noProof/>
          <w:color w:val="auto"/>
        </w:rPr>
        <w:t>Anal</w:t>
      </w:r>
      <w:r w:rsidR="00E34B5E">
        <w:rPr>
          <w:i/>
          <w:iCs/>
          <w:noProof/>
          <w:color w:val="auto"/>
        </w:rPr>
        <w:t xml:space="preserve">ytical </w:t>
      </w:r>
      <w:r w:rsidRPr="00E34B5E">
        <w:rPr>
          <w:i/>
          <w:iCs/>
          <w:noProof/>
          <w:color w:val="auto"/>
        </w:rPr>
        <w:t>Chem</w:t>
      </w:r>
      <w:r w:rsidR="00E34B5E">
        <w:rPr>
          <w:i/>
          <w:iCs/>
          <w:noProof/>
          <w:color w:val="auto"/>
        </w:rPr>
        <w:t>istry</w:t>
      </w:r>
      <w:r w:rsidRPr="008E4D8C">
        <w:rPr>
          <w:noProof/>
          <w:color w:val="auto"/>
        </w:rPr>
        <w:t>.</w:t>
      </w:r>
      <w:r w:rsidRPr="00E34B5E">
        <w:rPr>
          <w:noProof/>
          <w:color w:val="auto"/>
        </w:rPr>
        <w:t xml:space="preserve"> </w:t>
      </w:r>
      <w:r w:rsidRPr="00E34B5E">
        <w:rPr>
          <w:b/>
          <w:bCs/>
          <w:noProof/>
          <w:color w:val="auto"/>
        </w:rPr>
        <w:t>90</w:t>
      </w:r>
      <w:r w:rsidRPr="00E34B5E">
        <w:rPr>
          <w:noProof/>
          <w:color w:val="auto"/>
        </w:rPr>
        <w:t xml:space="preserve"> (1), 505–532</w:t>
      </w:r>
      <w:r w:rsidR="00E34B5E">
        <w:rPr>
          <w:noProof/>
          <w:color w:val="auto"/>
        </w:rPr>
        <w:t xml:space="preserve"> (</w:t>
      </w:r>
      <w:r w:rsidR="00E34B5E" w:rsidRPr="008E4D8C">
        <w:rPr>
          <w:noProof/>
          <w:color w:val="auto"/>
        </w:rPr>
        <w:t>2018</w:t>
      </w:r>
      <w:r w:rsidR="00E34B5E">
        <w:rPr>
          <w:noProof/>
          <w:color w:val="auto"/>
        </w:rPr>
        <w:t>)</w:t>
      </w:r>
      <w:r w:rsidRPr="00E34B5E">
        <w:rPr>
          <w:noProof/>
          <w:color w:val="auto"/>
        </w:rPr>
        <w:t>.</w:t>
      </w:r>
    </w:p>
    <w:p w14:paraId="14D1CE93" w14:textId="77777777" w:rsidR="00E34B5E" w:rsidRDefault="00465906" w:rsidP="00BA5AFB">
      <w:pPr>
        <w:pStyle w:val="ListParagraph"/>
        <w:numPr>
          <w:ilvl w:val="0"/>
          <w:numId w:val="14"/>
        </w:numPr>
        <w:ind w:left="0" w:firstLine="0"/>
        <w:rPr>
          <w:noProof/>
          <w:color w:val="auto"/>
        </w:rPr>
      </w:pPr>
      <w:r w:rsidRPr="00E34B5E">
        <w:rPr>
          <w:noProof/>
          <w:color w:val="auto"/>
        </w:rPr>
        <w:t>Cordero, C.</w:t>
      </w:r>
      <w:r w:rsidR="00E34B5E">
        <w:rPr>
          <w:noProof/>
          <w:color w:val="auto"/>
        </w:rPr>
        <w:t xml:space="preserve"> et al</w:t>
      </w:r>
      <w:r w:rsidRPr="00E34B5E">
        <w:rPr>
          <w:noProof/>
          <w:color w:val="auto"/>
        </w:rPr>
        <w:t xml:space="preserve">. Profiling </w:t>
      </w:r>
      <w:r w:rsidR="00E34B5E">
        <w:rPr>
          <w:noProof/>
          <w:color w:val="auto"/>
        </w:rPr>
        <w:t>f</w:t>
      </w:r>
      <w:r w:rsidRPr="00E34B5E">
        <w:rPr>
          <w:noProof/>
          <w:color w:val="auto"/>
        </w:rPr>
        <w:t xml:space="preserve">ood </w:t>
      </w:r>
      <w:r w:rsidR="00E34B5E">
        <w:rPr>
          <w:noProof/>
          <w:color w:val="auto"/>
        </w:rPr>
        <w:t>v</w:t>
      </w:r>
      <w:r w:rsidRPr="00E34B5E">
        <w:rPr>
          <w:noProof/>
          <w:color w:val="auto"/>
        </w:rPr>
        <w:t xml:space="preserve">olatiles by </w:t>
      </w:r>
      <w:r w:rsidR="00E34B5E">
        <w:rPr>
          <w:noProof/>
          <w:color w:val="auto"/>
        </w:rPr>
        <w:t>c</w:t>
      </w:r>
      <w:r w:rsidRPr="00E34B5E">
        <w:rPr>
          <w:noProof/>
          <w:color w:val="auto"/>
        </w:rPr>
        <w:t xml:space="preserve">omprehensive </w:t>
      </w:r>
      <w:r w:rsidR="00E34B5E">
        <w:rPr>
          <w:noProof/>
          <w:color w:val="auto"/>
        </w:rPr>
        <w:t>t</w:t>
      </w:r>
      <w:r w:rsidRPr="00E34B5E">
        <w:rPr>
          <w:noProof/>
          <w:color w:val="auto"/>
        </w:rPr>
        <w:t>wo-</w:t>
      </w:r>
      <w:r w:rsidR="00E34B5E">
        <w:rPr>
          <w:noProof/>
          <w:color w:val="auto"/>
        </w:rPr>
        <w:t>d</w:t>
      </w:r>
      <w:r w:rsidRPr="00E34B5E">
        <w:rPr>
          <w:noProof/>
          <w:color w:val="auto"/>
        </w:rPr>
        <w:t xml:space="preserve">imensional </w:t>
      </w:r>
      <w:r w:rsidR="00E34B5E">
        <w:rPr>
          <w:noProof/>
          <w:color w:val="auto"/>
        </w:rPr>
        <w:t>g</w:t>
      </w:r>
      <w:r w:rsidRPr="00E34B5E">
        <w:rPr>
          <w:noProof/>
          <w:color w:val="auto"/>
        </w:rPr>
        <w:t xml:space="preserve">as </w:t>
      </w:r>
      <w:r w:rsidR="00E34B5E">
        <w:rPr>
          <w:noProof/>
          <w:color w:val="auto"/>
        </w:rPr>
        <w:t>c</w:t>
      </w:r>
      <w:r w:rsidRPr="00E34B5E">
        <w:rPr>
          <w:noProof/>
          <w:color w:val="auto"/>
        </w:rPr>
        <w:t xml:space="preserve">hromatography </w:t>
      </w:r>
      <w:r w:rsidR="00E34B5E">
        <w:rPr>
          <w:noProof/>
          <w:color w:val="auto"/>
        </w:rPr>
        <w:t>c</w:t>
      </w:r>
      <w:r w:rsidRPr="00E34B5E">
        <w:rPr>
          <w:noProof/>
          <w:color w:val="auto"/>
        </w:rPr>
        <w:t xml:space="preserve">oupled with </w:t>
      </w:r>
      <w:r w:rsidR="00E34B5E">
        <w:rPr>
          <w:noProof/>
          <w:color w:val="auto"/>
        </w:rPr>
        <w:t>m</w:t>
      </w:r>
      <w:r w:rsidRPr="00E34B5E">
        <w:rPr>
          <w:noProof/>
          <w:color w:val="auto"/>
        </w:rPr>
        <w:t xml:space="preserve">ass </w:t>
      </w:r>
      <w:r w:rsidR="00E34B5E">
        <w:rPr>
          <w:noProof/>
          <w:color w:val="auto"/>
        </w:rPr>
        <w:t>s</w:t>
      </w:r>
      <w:r w:rsidRPr="00E34B5E">
        <w:rPr>
          <w:noProof/>
          <w:color w:val="auto"/>
        </w:rPr>
        <w:t xml:space="preserve">pectrometry: </w:t>
      </w:r>
      <w:r w:rsidR="00E34B5E">
        <w:rPr>
          <w:noProof/>
          <w:color w:val="auto"/>
        </w:rPr>
        <w:t>a</w:t>
      </w:r>
      <w:r w:rsidRPr="00E34B5E">
        <w:rPr>
          <w:noProof/>
          <w:color w:val="auto"/>
        </w:rPr>
        <w:t xml:space="preserve">dvanced </w:t>
      </w:r>
      <w:r w:rsidR="00E34B5E">
        <w:rPr>
          <w:noProof/>
          <w:color w:val="auto"/>
        </w:rPr>
        <w:t>f</w:t>
      </w:r>
      <w:r w:rsidRPr="00E34B5E">
        <w:rPr>
          <w:noProof/>
          <w:color w:val="auto"/>
        </w:rPr>
        <w:t xml:space="preserve">ingerprinting </w:t>
      </w:r>
      <w:r w:rsidR="00E34B5E">
        <w:rPr>
          <w:noProof/>
          <w:color w:val="auto"/>
        </w:rPr>
        <w:t>a</w:t>
      </w:r>
      <w:r w:rsidRPr="00E34B5E">
        <w:rPr>
          <w:noProof/>
          <w:color w:val="auto"/>
        </w:rPr>
        <w:t xml:space="preserve">pproaches for </w:t>
      </w:r>
      <w:r w:rsidR="00E34B5E">
        <w:rPr>
          <w:noProof/>
          <w:color w:val="auto"/>
        </w:rPr>
        <w:lastRenderedPageBreak/>
        <w:t>c</w:t>
      </w:r>
      <w:r w:rsidRPr="00E34B5E">
        <w:rPr>
          <w:noProof/>
          <w:color w:val="auto"/>
        </w:rPr>
        <w:t xml:space="preserve">omparative </w:t>
      </w:r>
      <w:r w:rsidR="00E34B5E">
        <w:rPr>
          <w:noProof/>
          <w:color w:val="auto"/>
        </w:rPr>
        <w:t>a</w:t>
      </w:r>
      <w:r w:rsidRPr="00E34B5E">
        <w:rPr>
          <w:noProof/>
          <w:color w:val="auto"/>
        </w:rPr>
        <w:t xml:space="preserve">nalysis of the </w:t>
      </w:r>
      <w:r w:rsidR="00E34B5E">
        <w:rPr>
          <w:noProof/>
          <w:color w:val="auto"/>
        </w:rPr>
        <w:t>v</w:t>
      </w:r>
      <w:r w:rsidRPr="00E34B5E">
        <w:rPr>
          <w:noProof/>
          <w:color w:val="auto"/>
        </w:rPr>
        <w:t xml:space="preserve">olatile </w:t>
      </w:r>
      <w:r w:rsidR="00E34B5E">
        <w:rPr>
          <w:noProof/>
          <w:color w:val="auto"/>
        </w:rPr>
        <w:t>f</w:t>
      </w:r>
      <w:r w:rsidRPr="00E34B5E">
        <w:rPr>
          <w:noProof/>
          <w:color w:val="auto"/>
        </w:rPr>
        <w:t xml:space="preserve">raction of </w:t>
      </w:r>
      <w:r w:rsidR="00E34B5E">
        <w:rPr>
          <w:noProof/>
          <w:color w:val="auto"/>
        </w:rPr>
        <w:t>r</w:t>
      </w:r>
      <w:r w:rsidRPr="00E34B5E">
        <w:rPr>
          <w:noProof/>
          <w:color w:val="auto"/>
        </w:rPr>
        <w:t xml:space="preserve">oasted </w:t>
      </w:r>
      <w:r w:rsidR="00E34B5E">
        <w:rPr>
          <w:noProof/>
          <w:color w:val="auto"/>
        </w:rPr>
        <w:t>h</w:t>
      </w:r>
      <w:r w:rsidRPr="00E34B5E">
        <w:rPr>
          <w:noProof/>
          <w:color w:val="auto"/>
        </w:rPr>
        <w:t>azelnuts (</w:t>
      </w:r>
      <w:r w:rsidRPr="00E34B5E">
        <w:rPr>
          <w:i/>
          <w:iCs/>
          <w:noProof/>
          <w:color w:val="auto"/>
        </w:rPr>
        <w:t>Corylus Avellana L.</w:t>
      </w:r>
      <w:r w:rsidRPr="00E34B5E">
        <w:rPr>
          <w:noProof/>
          <w:color w:val="auto"/>
        </w:rPr>
        <w:t xml:space="preserve">) from </w:t>
      </w:r>
      <w:r w:rsidR="00E34B5E">
        <w:rPr>
          <w:noProof/>
          <w:color w:val="auto"/>
        </w:rPr>
        <w:t>d</w:t>
      </w:r>
      <w:r w:rsidRPr="00E34B5E">
        <w:rPr>
          <w:noProof/>
          <w:color w:val="auto"/>
        </w:rPr>
        <w:t xml:space="preserve">ifferent </w:t>
      </w:r>
      <w:r w:rsidR="00E34B5E">
        <w:rPr>
          <w:noProof/>
          <w:color w:val="auto"/>
        </w:rPr>
        <w:t>o</w:t>
      </w:r>
      <w:r w:rsidRPr="00E34B5E">
        <w:rPr>
          <w:noProof/>
          <w:color w:val="auto"/>
        </w:rPr>
        <w:t>ri</w:t>
      </w:r>
      <w:r w:rsidR="00E34B5E">
        <w:rPr>
          <w:noProof/>
          <w:color w:val="auto"/>
        </w:rPr>
        <w:t>gins</w:t>
      </w:r>
      <w:r w:rsidRPr="00E34B5E">
        <w:rPr>
          <w:noProof/>
          <w:color w:val="auto"/>
        </w:rPr>
        <w:t xml:space="preserve">. </w:t>
      </w:r>
      <w:r w:rsidRPr="00E34B5E">
        <w:rPr>
          <w:i/>
          <w:iCs/>
          <w:noProof/>
          <w:color w:val="auto"/>
        </w:rPr>
        <w:t>J</w:t>
      </w:r>
      <w:r w:rsidR="00E34B5E">
        <w:rPr>
          <w:i/>
          <w:iCs/>
          <w:noProof/>
          <w:color w:val="auto"/>
        </w:rPr>
        <w:t>ournal of</w:t>
      </w:r>
      <w:r w:rsidRPr="00E34B5E">
        <w:rPr>
          <w:i/>
          <w:iCs/>
          <w:noProof/>
          <w:color w:val="auto"/>
        </w:rPr>
        <w:t xml:space="preserve"> Chromatogr</w:t>
      </w:r>
      <w:r w:rsidR="00E34B5E">
        <w:rPr>
          <w:i/>
          <w:iCs/>
          <w:noProof/>
          <w:color w:val="auto"/>
        </w:rPr>
        <w:t>aphy</w:t>
      </w:r>
      <w:r w:rsidRPr="00E34B5E">
        <w:rPr>
          <w:i/>
          <w:iCs/>
          <w:noProof/>
          <w:color w:val="auto"/>
        </w:rPr>
        <w:t xml:space="preserve"> A</w:t>
      </w:r>
      <w:r w:rsidR="00E34B5E" w:rsidRPr="008E4D8C">
        <w:rPr>
          <w:noProof/>
          <w:color w:val="auto"/>
        </w:rPr>
        <w:t>.</w:t>
      </w:r>
      <w:r w:rsidRPr="00E34B5E">
        <w:rPr>
          <w:b/>
          <w:bCs/>
          <w:noProof/>
          <w:color w:val="auto"/>
        </w:rPr>
        <w:t xml:space="preserve"> 1217</w:t>
      </w:r>
      <w:r w:rsidR="00E34B5E">
        <w:rPr>
          <w:noProof/>
          <w:color w:val="auto"/>
        </w:rPr>
        <w:t>, 5848-5858 (</w:t>
      </w:r>
      <w:r w:rsidR="00E34B5E" w:rsidRPr="00E34B5E">
        <w:rPr>
          <w:noProof/>
          <w:color w:val="auto"/>
        </w:rPr>
        <w:t>2010</w:t>
      </w:r>
      <w:r w:rsidR="00E34B5E">
        <w:rPr>
          <w:noProof/>
          <w:color w:val="auto"/>
        </w:rPr>
        <w:t>)</w:t>
      </w:r>
      <w:r w:rsidRPr="00E34B5E">
        <w:rPr>
          <w:noProof/>
          <w:color w:val="auto"/>
        </w:rPr>
        <w:t>.</w:t>
      </w:r>
    </w:p>
    <w:p w14:paraId="0B069452" w14:textId="77777777" w:rsidR="00E34B5E" w:rsidRDefault="00465906" w:rsidP="00BA5AFB">
      <w:pPr>
        <w:pStyle w:val="ListParagraph"/>
        <w:numPr>
          <w:ilvl w:val="0"/>
          <w:numId w:val="14"/>
        </w:numPr>
        <w:ind w:left="0" w:firstLine="0"/>
        <w:rPr>
          <w:noProof/>
          <w:color w:val="auto"/>
        </w:rPr>
      </w:pPr>
      <w:r w:rsidRPr="00E34B5E">
        <w:rPr>
          <w:noProof/>
          <w:color w:val="auto"/>
        </w:rPr>
        <w:t>Cordero, C.</w:t>
      </w:r>
      <w:r w:rsidR="00E34B5E">
        <w:rPr>
          <w:noProof/>
          <w:color w:val="auto"/>
        </w:rPr>
        <w:t xml:space="preserve"> et al</w:t>
      </w:r>
      <w:r w:rsidRPr="00E34B5E">
        <w:rPr>
          <w:noProof/>
          <w:color w:val="auto"/>
        </w:rPr>
        <w:t xml:space="preserve">. Targeted and </w:t>
      </w:r>
      <w:r w:rsidR="00E34B5E">
        <w:rPr>
          <w:noProof/>
          <w:color w:val="auto"/>
        </w:rPr>
        <w:t>n</w:t>
      </w:r>
      <w:r w:rsidRPr="00E34B5E">
        <w:rPr>
          <w:noProof/>
          <w:color w:val="auto"/>
        </w:rPr>
        <w:t>on-</w:t>
      </w:r>
      <w:r w:rsidR="00E34B5E">
        <w:rPr>
          <w:noProof/>
          <w:color w:val="auto"/>
        </w:rPr>
        <w:t>t</w:t>
      </w:r>
      <w:r w:rsidRPr="00E34B5E">
        <w:rPr>
          <w:noProof/>
          <w:color w:val="auto"/>
        </w:rPr>
        <w:t xml:space="preserve">argeted </w:t>
      </w:r>
      <w:r w:rsidR="00E34B5E">
        <w:rPr>
          <w:noProof/>
          <w:color w:val="auto"/>
        </w:rPr>
        <w:t>a</w:t>
      </w:r>
      <w:r w:rsidRPr="00E34B5E">
        <w:rPr>
          <w:noProof/>
          <w:color w:val="auto"/>
        </w:rPr>
        <w:t xml:space="preserve">pproaches for </w:t>
      </w:r>
      <w:r w:rsidR="00E34B5E">
        <w:rPr>
          <w:noProof/>
          <w:color w:val="auto"/>
        </w:rPr>
        <w:t>c</w:t>
      </w:r>
      <w:r w:rsidRPr="00E34B5E">
        <w:rPr>
          <w:noProof/>
          <w:color w:val="auto"/>
        </w:rPr>
        <w:t xml:space="preserve">omplex </w:t>
      </w:r>
      <w:r w:rsidR="00E34B5E">
        <w:rPr>
          <w:noProof/>
          <w:color w:val="auto"/>
        </w:rPr>
        <w:t>n</w:t>
      </w:r>
      <w:r w:rsidRPr="00E34B5E">
        <w:rPr>
          <w:noProof/>
          <w:color w:val="auto"/>
        </w:rPr>
        <w:t xml:space="preserve">atural </w:t>
      </w:r>
      <w:r w:rsidR="00E34B5E">
        <w:rPr>
          <w:noProof/>
          <w:color w:val="auto"/>
        </w:rPr>
        <w:t>s</w:t>
      </w:r>
      <w:r w:rsidRPr="00E34B5E">
        <w:rPr>
          <w:noProof/>
          <w:color w:val="auto"/>
        </w:rPr>
        <w:t xml:space="preserve">ample </w:t>
      </w:r>
      <w:r w:rsidR="00E34B5E">
        <w:rPr>
          <w:noProof/>
          <w:color w:val="auto"/>
        </w:rPr>
        <w:t>p</w:t>
      </w:r>
      <w:r w:rsidRPr="00E34B5E">
        <w:rPr>
          <w:noProof/>
          <w:color w:val="auto"/>
        </w:rPr>
        <w:t xml:space="preserve">rofiling by GC×GC-QMS. </w:t>
      </w:r>
      <w:r w:rsidRPr="00E34B5E">
        <w:rPr>
          <w:i/>
          <w:iCs/>
          <w:noProof/>
          <w:color w:val="auto"/>
        </w:rPr>
        <w:t>J</w:t>
      </w:r>
      <w:r w:rsidR="00E34B5E">
        <w:rPr>
          <w:i/>
          <w:iCs/>
          <w:noProof/>
          <w:color w:val="auto"/>
        </w:rPr>
        <w:t>ournal of</w:t>
      </w:r>
      <w:r w:rsidRPr="00E34B5E">
        <w:rPr>
          <w:i/>
          <w:iCs/>
          <w:noProof/>
          <w:color w:val="auto"/>
        </w:rPr>
        <w:t xml:space="preserve"> Chromatogr</w:t>
      </w:r>
      <w:r w:rsidR="00E34B5E">
        <w:rPr>
          <w:i/>
          <w:iCs/>
          <w:noProof/>
          <w:color w:val="auto"/>
        </w:rPr>
        <w:t>aphy</w:t>
      </w:r>
      <w:r w:rsidRPr="00E34B5E">
        <w:rPr>
          <w:i/>
          <w:iCs/>
          <w:noProof/>
          <w:color w:val="auto"/>
        </w:rPr>
        <w:t xml:space="preserve"> Sci</w:t>
      </w:r>
      <w:r w:rsidR="00E34B5E">
        <w:rPr>
          <w:i/>
          <w:iCs/>
          <w:noProof/>
          <w:color w:val="auto"/>
        </w:rPr>
        <w:t>ences</w:t>
      </w:r>
      <w:r w:rsidRPr="008E4D8C">
        <w:rPr>
          <w:noProof/>
          <w:color w:val="auto"/>
        </w:rPr>
        <w:t>.</w:t>
      </w:r>
      <w:r w:rsidRPr="00E34B5E">
        <w:rPr>
          <w:noProof/>
          <w:color w:val="auto"/>
        </w:rPr>
        <w:t xml:space="preserve"> </w:t>
      </w:r>
      <w:r w:rsidRPr="00E34B5E">
        <w:rPr>
          <w:b/>
          <w:bCs/>
          <w:noProof/>
          <w:color w:val="auto"/>
        </w:rPr>
        <w:t>48</w:t>
      </w:r>
      <w:r w:rsidRPr="00E34B5E">
        <w:rPr>
          <w:noProof/>
          <w:color w:val="auto"/>
        </w:rPr>
        <w:t xml:space="preserve"> (4), 251–261</w:t>
      </w:r>
      <w:r w:rsidR="00E34B5E">
        <w:rPr>
          <w:noProof/>
          <w:color w:val="auto"/>
        </w:rPr>
        <w:t xml:space="preserve"> (</w:t>
      </w:r>
      <w:r w:rsidR="00E34B5E" w:rsidRPr="00E34B5E">
        <w:rPr>
          <w:noProof/>
          <w:color w:val="auto"/>
        </w:rPr>
        <w:t>2010</w:t>
      </w:r>
      <w:r w:rsidR="00E34B5E">
        <w:rPr>
          <w:noProof/>
          <w:color w:val="auto"/>
        </w:rPr>
        <w:t>)</w:t>
      </w:r>
      <w:r w:rsidRPr="00E34B5E">
        <w:rPr>
          <w:noProof/>
          <w:color w:val="auto"/>
        </w:rPr>
        <w:t>.</w:t>
      </w:r>
    </w:p>
    <w:p w14:paraId="0A637CF3" w14:textId="77777777" w:rsidR="00701846" w:rsidRDefault="00465906" w:rsidP="00BA5AFB">
      <w:pPr>
        <w:pStyle w:val="ListParagraph"/>
        <w:numPr>
          <w:ilvl w:val="0"/>
          <w:numId w:val="14"/>
        </w:numPr>
        <w:ind w:left="0" w:firstLine="0"/>
        <w:rPr>
          <w:noProof/>
          <w:color w:val="auto"/>
        </w:rPr>
      </w:pPr>
      <w:r w:rsidRPr="00E34B5E">
        <w:rPr>
          <w:noProof/>
          <w:color w:val="auto"/>
        </w:rPr>
        <w:t>Maio, D.</w:t>
      </w:r>
      <w:r w:rsidR="00E34B5E">
        <w:rPr>
          <w:noProof/>
          <w:color w:val="auto"/>
        </w:rPr>
        <w:t>,</w:t>
      </w:r>
      <w:r w:rsidRPr="00E34B5E">
        <w:rPr>
          <w:noProof/>
          <w:color w:val="auto"/>
        </w:rPr>
        <w:t xml:space="preserve"> Maltoni, D. Direct </w:t>
      </w:r>
      <w:r w:rsidR="00E34B5E">
        <w:rPr>
          <w:noProof/>
          <w:color w:val="auto"/>
        </w:rPr>
        <w:t>g</w:t>
      </w:r>
      <w:r w:rsidRPr="00E34B5E">
        <w:rPr>
          <w:noProof/>
          <w:color w:val="auto"/>
        </w:rPr>
        <w:t>ray-</w:t>
      </w:r>
      <w:r w:rsidR="00E34B5E">
        <w:rPr>
          <w:noProof/>
          <w:color w:val="auto"/>
        </w:rPr>
        <w:t>s</w:t>
      </w:r>
      <w:r w:rsidRPr="00E34B5E">
        <w:rPr>
          <w:noProof/>
          <w:color w:val="auto"/>
        </w:rPr>
        <w:t xml:space="preserve">cale </w:t>
      </w:r>
      <w:r w:rsidR="00E34B5E">
        <w:rPr>
          <w:noProof/>
          <w:color w:val="auto"/>
        </w:rPr>
        <w:t>m</w:t>
      </w:r>
      <w:r w:rsidRPr="00E34B5E">
        <w:rPr>
          <w:noProof/>
          <w:color w:val="auto"/>
        </w:rPr>
        <w:t xml:space="preserve">inutiae </w:t>
      </w:r>
      <w:r w:rsidR="00E34B5E">
        <w:rPr>
          <w:noProof/>
          <w:color w:val="auto"/>
        </w:rPr>
        <w:t>d</w:t>
      </w:r>
      <w:r w:rsidRPr="00E34B5E">
        <w:rPr>
          <w:noProof/>
          <w:color w:val="auto"/>
        </w:rPr>
        <w:t xml:space="preserve">etection in </w:t>
      </w:r>
      <w:r w:rsidR="00E34B5E">
        <w:rPr>
          <w:noProof/>
          <w:color w:val="auto"/>
        </w:rPr>
        <w:t>f</w:t>
      </w:r>
      <w:r w:rsidRPr="00E34B5E">
        <w:rPr>
          <w:noProof/>
          <w:color w:val="auto"/>
        </w:rPr>
        <w:t xml:space="preserve">ingerprints. </w:t>
      </w:r>
      <w:r w:rsidRPr="00E34B5E">
        <w:rPr>
          <w:i/>
          <w:iCs/>
          <w:noProof/>
          <w:color w:val="auto"/>
        </w:rPr>
        <w:t>IEEE Trans</w:t>
      </w:r>
      <w:r w:rsidR="00E34B5E">
        <w:rPr>
          <w:i/>
          <w:iCs/>
          <w:noProof/>
          <w:color w:val="auto"/>
        </w:rPr>
        <w:t xml:space="preserve">actions on </w:t>
      </w:r>
      <w:r w:rsidRPr="00E34B5E">
        <w:rPr>
          <w:i/>
          <w:iCs/>
          <w:noProof/>
          <w:color w:val="auto"/>
        </w:rPr>
        <w:t>Pattern Anal</w:t>
      </w:r>
      <w:r w:rsidR="00E34B5E">
        <w:rPr>
          <w:i/>
          <w:iCs/>
          <w:noProof/>
          <w:color w:val="auto"/>
        </w:rPr>
        <w:t>ysis and</w:t>
      </w:r>
      <w:r w:rsidRPr="00E34B5E">
        <w:rPr>
          <w:i/>
          <w:iCs/>
          <w:noProof/>
          <w:color w:val="auto"/>
        </w:rPr>
        <w:t xml:space="preserve"> Mach</w:t>
      </w:r>
      <w:r w:rsidR="00E34B5E">
        <w:rPr>
          <w:i/>
          <w:iCs/>
          <w:noProof/>
          <w:color w:val="auto"/>
        </w:rPr>
        <w:t>ine</w:t>
      </w:r>
      <w:r w:rsidRPr="00E34B5E">
        <w:rPr>
          <w:i/>
          <w:iCs/>
          <w:noProof/>
          <w:color w:val="auto"/>
        </w:rPr>
        <w:t xml:space="preserve"> Intell</w:t>
      </w:r>
      <w:r w:rsidR="00E34B5E">
        <w:rPr>
          <w:i/>
          <w:iCs/>
          <w:noProof/>
          <w:color w:val="auto"/>
        </w:rPr>
        <w:t>igence</w:t>
      </w:r>
      <w:r w:rsidRPr="008E4D8C">
        <w:rPr>
          <w:noProof/>
          <w:color w:val="auto"/>
        </w:rPr>
        <w:t>.</w:t>
      </w:r>
      <w:r w:rsidRPr="00E34B5E">
        <w:rPr>
          <w:noProof/>
          <w:color w:val="auto"/>
        </w:rPr>
        <w:t xml:space="preserve"> </w:t>
      </w:r>
      <w:r w:rsidRPr="00E34B5E">
        <w:rPr>
          <w:b/>
          <w:bCs/>
          <w:noProof/>
          <w:color w:val="auto"/>
        </w:rPr>
        <w:t>19</w:t>
      </w:r>
      <w:r w:rsidRPr="00E34B5E">
        <w:rPr>
          <w:noProof/>
          <w:color w:val="auto"/>
        </w:rPr>
        <w:t xml:space="preserve"> (1), 27–40</w:t>
      </w:r>
      <w:r w:rsidR="00E34B5E">
        <w:rPr>
          <w:noProof/>
          <w:color w:val="auto"/>
        </w:rPr>
        <w:t xml:space="preserve"> (</w:t>
      </w:r>
      <w:r w:rsidR="00E34B5E" w:rsidRPr="00E34B5E">
        <w:rPr>
          <w:noProof/>
          <w:color w:val="auto"/>
        </w:rPr>
        <w:t>1997)</w:t>
      </w:r>
      <w:r w:rsidRPr="00E34B5E">
        <w:rPr>
          <w:noProof/>
          <w:color w:val="auto"/>
        </w:rPr>
        <w:t>.</w:t>
      </w:r>
    </w:p>
    <w:p w14:paraId="630F2D24" w14:textId="6CDF03BC" w:rsidR="00701846" w:rsidRDefault="00465906" w:rsidP="00BA5AFB">
      <w:pPr>
        <w:pStyle w:val="ListParagraph"/>
        <w:numPr>
          <w:ilvl w:val="0"/>
          <w:numId w:val="14"/>
        </w:numPr>
        <w:ind w:left="0" w:firstLine="0"/>
        <w:rPr>
          <w:noProof/>
          <w:color w:val="auto"/>
        </w:rPr>
      </w:pPr>
      <w:r w:rsidRPr="00701846">
        <w:rPr>
          <w:noProof/>
          <w:color w:val="auto"/>
        </w:rPr>
        <w:t>Jain, A. K.</w:t>
      </w:r>
      <w:r w:rsidR="00701846">
        <w:rPr>
          <w:noProof/>
          <w:color w:val="auto"/>
        </w:rPr>
        <w:t>,</w:t>
      </w:r>
      <w:r w:rsidRPr="00701846">
        <w:rPr>
          <w:noProof/>
          <w:color w:val="auto"/>
        </w:rPr>
        <w:t xml:space="preserve"> Hong, L.</w:t>
      </w:r>
      <w:r w:rsidR="00701846">
        <w:rPr>
          <w:noProof/>
          <w:color w:val="auto"/>
        </w:rPr>
        <w:t>,</w:t>
      </w:r>
      <w:r w:rsidRPr="00701846">
        <w:rPr>
          <w:noProof/>
          <w:color w:val="auto"/>
        </w:rPr>
        <w:t xml:space="preserve"> Pankanti, S.</w:t>
      </w:r>
      <w:r w:rsidR="00701846">
        <w:rPr>
          <w:noProof/>
          <w:color w:val="auto"/>
        </w:rPr>
        <w:t>,</w:t>
      </w:r>
      <w:r w:rsidRPr="00701846">
        <w:rPr>
          <w:noProof/>
          <w:color w:val="auto"/>
        </w:rPr>
        <w:t xml:space="preserve"> Bolle, R. An </w:t>
      </w:r>
      <w:r w:rsidR="00701846">
        <w:rPr>
          <w:noProof/>
          <w:color w:val="auto"/>
        </w:rPr>
        <w:t>i</w:t>
      </w:r>
      <w:r w:rsidRPr="00701846">
        <w:rPr>
          <w:noProof/>
          <w:color w:val="auto"/>
        </w:rPr>
        <w:t>dentity-</w:t>
      </w:r>
      <w:r w:rsidR="00701846">
        <w:rPr>
          <w:noProof/>
          <w:color w:val="auto"/>
        </w:rPr>
        <w:t>a</w:t>
      </w:r>
      <w:r w:rsidRPr="00701846">
        <w:rPr>
          <w:noProof/>
          <w:color w:val="auto"/>
        </w:rPr>
        <w:t xml:space="preserve">uthentication </w:t>
      </w:r>
      <w:r w:rsidR="00701846">
        <w:rPr>
          <w:noProof/>
          <w:color w:val="auto"/>
        </w:rPr>
        <w:t>s</w:t>
      </w:r>
      <w:r w:rsidRPr="00701846">
        <w:rPr>
          <w:noProof/>
          <w:color w:val="auto"/>
        </w:rPr>
        <w:t xml:space="preserve">ystem </w:t>
      </w:r>
      <w:r w:rsidR="00701846">
        <w:rPr>
          <w:noProof/>
          <w:color w:val="auto"/>
        </w:rPr>
        <w:t>u</w:t>
      </w:r>
      <w:r w:rsidRPr="00701846">
        <w:rPr>
          <w:noProof/>
          <w:color w:val="auto"/>
        </w:rPr>
        <w:t xml:space="preserve">sing </w:t>
      </w:r>
      <w:r w:rsidR="00701846">
        <w:rPr>
          <w:noProof/>
          <w:color w:val="auto"/>
        </w:rPr>
        <w:t>f</w:t>
      </w:r>
      <w:r w:rsidRPr="00701846">
        <w:rPr>
          <w:noProof/>
          <w:color w:val="auto"/>
        </w:rPr>
        <w:t xml:space="preserve">ingerprints. </w:t>
      </w:r>
      <w:r w:rsidRPr="00701846">
        <w:rPr>
          <w:i/>
          <w:iCs/>
          <w:noProof/>
          <w:color w:val="auto"/>
        </w:rPr>
        <w:t>Proc</w:t>
      </w:r>
      <w:r w:rsidR="00701846">
        <w:rPr>
          <w:i/>
          <w:iCs/>
          <w:noProof/>
          <w:color w:val="auto"/>
        </w:rPr>
        <w:t>eedings of</w:t>
      </w:r>
      <w:r w:rsidRPr="00701846">
        <w:rPr>
          <w:i/>
          <w:iCs/>
          <w:noProof/>
          <w:color w:val="auto"/>
        </w:rPr>
        <w:t xml:space="preserve"> IEEE</w:t>
      </w:r>
      <w:r w:rsidR="00701846" w:rsidRPr="008E4D8C">
        <w:rPr>
          <w:noProof/>
          <w:color w:val="auto"/>
        </w:rPr>
        <w:t>.</w:t>
      </w:r>
      <w:r w:rsidRPr="00701846">
        <w:rPr>
          <w:noProof/>
          <w:color w:val="auto"/>
        </w:rPr>
        <w:t xml:space="preserve"> </w:t>
      </w:r>
      <w:r w:rsidRPr="00701846">
        <w:rPr>
          <w:b/>
          <w:bCs/>
          <w:noProof/>
          <w:color w:val="auto"/>
        </w:rPr>
        <w:t>85</w:t>
      </w:r>
      <w:r w:rsidRPr="00701846">
        <w:rPr>
          <w:noProof/>
          <w:color w:val="auto"/>
        </w:rPr>
        <w:t xml:space="preserve"> (9), 1365–1388</w:t>
      </w:r>
      <w:r w:rsidR="00701846">
        <w:rPr>
          <w:noProof/>
          <w:color w:val="auto"/>
        </w:rPr>
        <w:t xml:space="preserve"> (</w:t>
      </w:r>
      <w:r w:rsidR="00701846" w:rsidRPr="00701846">
        <w:rPr>
          <w:noProof/>
          <w:color w:val="auto"/>
        </w:rPr>
        <w:t>1997)</w:t>
      </w:r>
      <w:r w:rsidRPr="00701846">
        <w:rPr>
          <w:noProof/>
          <w:color w:val="auto"/>
        </w:rPr>
        <w:t>.</w:t>
      </w:r>
    </w:p>
    <w:p w14:paraId="10DF5741" w14:textId="77777777" w:rsidR="00701846" w:rsidRDefault="00465906" w:rsidP="00BA5AFB">
      <w:pPr>
        <w:pStyle w:val="ListParagraph"/>
        <w:numPr>
          <w:ilvl w:val="0"/>
          <w:numId w:val="14"/>
        </w:numPr>
        <w:ind w:left="0" w:firstLine="0"/>
        <w:rPr>
          <w:noProof/>
          <w:color w:val="auto"/>
        </w:rPr>
      </w:pPr>
      <w:r w:rsidRPr="00701846">
        <w:rPr>
          <w:noProof/>
          <w:color w:val="auto"/>
        </w:rPr>
        <w:t>Parsons, B. A.</w:t>
      </w:r>
      <w:r w:rsidR="00701846">
        <w:rPr>
          <w:noProof/>
          <w:color w:val="auto"/>
        </w:rPr>
        <w:t xml:space="preserve"> et al.</w:t>
      </w:r>
      <w:r w:rsidRPr="00701846">
        <w:rPr>
          <w:noProof/>
          <w:color w:val="auto"/>
        </w:rPr>
        <w:t xml:space="preserve"> Tile-</w:t>
      </w:r>
      <w:r w:rsidR="00701846">
        <w:rPr>
          <w:noProof/>
          <w:color w:val="auto"/>
        </w:rPr>
        <w:t>b</w:t>
      </w:r>
      <w:r w:rsidRPr="00701846">
        <w:rPr>
          <w:noProof/>
          <w:color w:val="auto"/>
        </w:rPr>
        <w:t xml:space="preserve">ased </w:t>
      </w:r>
      <w:r w:rsidR="00701846">
        <w:rPr>
          <w:noProof/>
          <w:color w:val="auto"/>
        </w:rPr>
        <w:t>f</w:t>
      </w:r>
      <w:r w:rsidRPr="00701846">
        <w:rPr>
          <w:noProof/>
          <w:color w:val="auto"/>
        </w:rPr>
        <w:t xml:space="preserve">isher </w:t>
      </w:r>
      <w:r w:rsidR="00701846">
        <w:rPr>
          <w:noProof/>
          <w:color w:val="auto"/>
        </w:rPr>
        <w:t>r</w:t>
      </w:r>
      <w:r w:rsidRPr="00701846">
        <w:rPr>
          <w:noProof/>
          <w:color w:val="auto"/>
        </w:rPr>
        <w:t xml:space="preserve">atio </w:t>
      </w:r>
      <w:r w:rsidR="00701846">
        <w:rPr>
          <w:noProof/>
          <w:color w:val="auto"/>
        </w:rPr>
        <w:t>a</w:t>
      </w:r>
      <w:r w:rsidRPr="00701846">
        <w:rPr>
          <w:noProof/>
          <w:color w:val="auto"/>
        </w:rPr>
        <w:t xml:space="preserve">nalysis of </w:t>
      </w:r>
      <w:r w:rsidR="00701846">
        <w:rPr>
          <w:noProof/>
          <w:color w:val="auto"/>
        </w:rPr>
        <w:t>c</w:t>
      </w:r>
      <w:r w:rsidRPr="00701846">
        <w:rPr>
          <w:noProof/>
          <w:color w:val="auto"/>
        </w:rPr>
        <w:t xml:space="preserve">omprehensive </w:t>
      </w:r>
      <w:r w:rsidR="00701846">
        <w:rPr>
          <w:noProof/>
          <w:color w:val="auto"/>
        </w:rPr>
        <w:t>t</w:t>
      </w:r>
      <w:r w:rsidRPr="00701846">
        <w:rPr>
          <w:noProof/>
          <w:color w:val="auto"/>
        </w:rPr>
        <w:t>wo-</w:t>
      </w:r>
      <w:r w:rsidR="00701846">
        <w:rPr>
          <w:noProof/>
          <w:color w:val="auto"/>
        </w:rPr>
        <w:t>d</w:t>
      </w:r>
      <w:r w:rsidRPr="00701846">
        <w:rPr>
          <w:noProof/>
          <w:color w:val="auto"/>
        </w:rPr>
        <w:t xml:space="preserve">imensional </w:t>
      </w:r>
      <w:r w:rsidR="00701846">
        <w:rPr>
          <w:noProof/>
          <w:color w:val="auto"/>
        </w:rPr>
        <w:t>g</w:t>
      </w:r>
      <w:r w:rsidRPr="00701846">
        <w:rPr>
          <w:noProof/>
          <w:color w:val="auto"/>
        </w:rPr>
        <w:t xml:space="preserve">as </w:t>
      </w:r>
      <w:r w:rsidR="00701846">
        <w:rPr>
          <w:noProof/>
          <w:color w:val="auto"/>
        </w:rPr>
        <w:t>c</w:t>
      </w:r>
      <w:r w:rsidRPr="00701846">
        <w:rPr>
          <w:noProof/>
          <w:color w:val="auto"/>
        </w:rPr>
        <w:t xml:space="preserve">hromatography </w:t>
      </w:r>
      <w:r w:rsidR="00701846">
        <w:rPr>
          <w:noProof/>
          <w:color w:val="auto"/>
        </w:rPr>
        <w:t>t</w:t>
      </w:r>
      <w:r w:rsidRPr="00701846">
        <w:rPr>
          <w:noProof/>
          <w:color w:val="auto"/>
        </w:rPr>
        <w:t>ime-of-</w:t>
      </w:r>
      <w:r w:rsidR="00701846">
        <w:rPr>
          <w:noProof/>
          <w:color w:val="auto"/>
        </w:rPr>
        <w:t>f</w:t>
      </w:r>
      <w:r w:rsidRPr="00701846">
        <w:rPr>
          <w:noProof/>
          <w:color w:val="auto"/>
        </w:rPr>
        <w:t xml:space="preserve">light </w:t>
      </w:r>
      <w:r w:rsidR="00701846">
        <w:rPr>
          <w:noProof/>
          <w:color w:val="auto"/>
        </w:rPr>
        <w:t>m</w:t>
      </w:r>
      <w:r w:rsidRPr="00701846">
        <w:rPr>
          <w:noProof/>
          <w:color w:val="auto"/>
        </w:rPr>
        <w:t xml:space="preserve">ass </w:t>
      </w:r>
      <w:r w:rsidR="00701846">
        <w:rPr>
          <w:noProof/>
          <w:color w:val="auto"/>
        </w:rPr>
        <w:t>s</w:t>
      </w:r>
      <w:r w:rsidRPr="00701846">
        <w:rPr>
          <w:noProof/>
          <w:color w:val="auto"/>
        </w:rPr>
        <w:t xml:space="preserve">pectrometry (GC × GC-TOFMS) </w:t>
      </w:r>
      <w:r w:rsidR="00701846">
        <w:rPr>
          <w:noProof/>
          <w:color w:val="auto"/>
        </w:rPr>
        <w:t>d</w:t>
      </w:r>
      <w:r w:rsidRPr="00701846">
        <w:rPr>
          <w:noProof/>
          <w:color w:val="auto"/>
        </w:rPr>
        <w:t xml:space="preserve">ata </w:t>
      </w:r>
      <w:r w:rsidR="00701846">
        <w:rPr>
          <w:noProof/>
          <w:color w:val="auto"/>
        </w:rPr>
        <w:t>u</w:t>
      </w:r>
      <w:r w:rsidRPr="00701846">
        <w:rPr>
          <w:noProof/>
          <w:color w:val="auto"/>
        </w:rPr>
        <w:t xml:space="preserve">sing a </w:t>
      </w:r>
      <w:r w:rsidR="00701846">
        <w:rPr>
          <w:noProof/>
          <w:color w:val="auto"/>
        </w:rPr>
        <w:t>n</w:t>
      </w:r>
      <w:r w:rsidRPr="00701846">
        <w:rPr>
          <w:noProof/>
          <w:color w:val="auto"/>
        </w:rPr>
        <w:t xml:space="preserve">ull </w:t>
      </w:r>
      <w:r w:rsidR="00701846">
        <w:rPr>
          <w:noProof/>
          <w:color w:val="auto"/>
        </w:rPr>
        <w:t>d</w:t>
      </w:r>
      <w:r w:rsidRPr="00701846">
        <w:rPr>
          <w:noProof/>
          <w:color w:val="auto"/>
        </w:rPr>
        <w:t xml:space="preserve">istribution </w:t>
      </w:r>
      <w:r w:rsidR="00701846">
        <w:rPr>
          <w:noProof/>
          <w:color w:val="auto"/>
        </w:rPr>
        <w:t>a</w:t>
      </w:r>
      <w:r w:rsidRPr="00701846">
        <w:rPr>
          <w:noProof/>
          <w:color w:val="auto"/>
        </w:rPr>
        <w:t xml:space="preserve">pproach. </w:t>
      </w:r>
      <w:r w:rsidRPr="00701846">
        <w:rPr>
          <w:i/>
          <w:iCs/>
          <w:noProof/>
          <w:color w:val="auto"/>
        </w:rPr>
        <w:t>Anal</w:t>
      </w:r>
      <w:r w:rsidR="00701846">
        <w:rPr>
          <w:i/>
          <w:iCs/>
          <w:noProof/>
          <w:color w:val="auto"/>
        </w:rPr>
        <w:t>ytical</w:t>
      </w:r>
      <w:r w:rsidRPr="00701846">
        <w:rPr>
          <w:i/>
          <w:iCs/>
          <w:noProof/>
          <w:color w:val="auto"/>
        </w:rPr>
        <w:t xml:space="preserve"> Chem</w:t>
      </w:r>
      <w:r w:rsidR="00701846">
        <w:rPr>
          <w:i/>
          <w:iCs/>
          <w:noProof/>
          <w:color w:val="auto"/>
        </w:rPr>
        <w:t>istry</w:t>
      </w:r>
      <w:r w:rsidRPr="008E4D8C">
        <w:rPr>
          <w:noProof/>
          <w:color w:val="auto"/>
        </w:rPr>
        <w:t>.</w:t>
      </w:r>
      <w:r w:rsidRPr="00701846">
        <w:rPr>
          <w:noProof/>
          <w:color w:val="auto"/>
        </w:rPr>
        <w:t xml:space="preserve"> </w:t>
      </w:r>
      <w:r w:rsidRPr="00701846">
        <w:rPr>
          <w:b/>
          <w:bCs/>
          <w:noProof/>
          <w:color w:val="auto"/>
        </w:rPr>
        <w:t>87</w:t>
      </w:r>
      <w:r w:rsidRPr="00701846">
        <w:rPr>
          <w:noProof/>
          <w:color w:val="auto"/>
        </w:rPr>
        <w:t xml:space="preserve"> (7), 3812–3819</w:t>
      </w:r>
      <w:r w:rsidR="00701846">
        <w:rPr>
          <w:noProof/>
          <w:color w:val="auto"/>
        </w:rPr>
        <w:t xml:space="preserve"> (</w:t>
      </w:r>
      <w:r w:rsidR="00701846" w:rsidRPr="00701846">
        <w:rPr>
          <w:noProof/>
          <w:color w:val="auto"/>
        </w:rPr>
        <w:t>2015</w:t>
      </w:r>
      <w:r w:rsidR="00701846">
        <w:rPr>
          <w:noProof/>
          <w:color w:val="auto"/>
        </w:rPr>
        <w:t>).</w:t>
      </w:r>
    </w:p>
    <w:p w14:paraId="742A0696" w14:textId="77777777" w:rsidR="00701846" w:rsidRDefault="00465906" w:rsidP="00BA5AFB">
      <w:pPr>
        <w:pStyle w:val="ListParagraph"/>
        <w:numPr>
          <w:ilvl w:val="0"/>
          <w:numId w:val="14"/>
        </w:numPr>
        <w:ind w:left="0" w:firstLine="0"/>
        <w:rPr>
          <w:noProof/>
          <w:color w:val="auto"/>
        </w:rPr>
      </w:pPr>
      <w:r w:rsidRPr="00701846">
        <w:rPr>
          <w:noProof/>
          <w:color w:val="auto"/>
        </w:rPr>
        <w:t>Pierce, K. M.</w:t>
      </w:r>
      <w:r w:rsidR="00701846">
        <w:rPr>
          <w:noProof/>
          <w:color w:val="auto"/>
        </w:rPr>
        <w:t>,</w:t>
      </w:r>
      <w:r w:rsidRPr="00701846">
        <w:rPr>
          <w:noProof/>
          <w:color w:val="auto"/>
        </w:rPr>
        <w:t xml:space="preserve"> Kehimkar, B.</w:t>
      </w:r>
      <w:r w:rsidR="00701846">
        <w:rPr>
          <w:noProof/>
          <w:color w:val="auto"/>
        </w:rPr>
        <w:t>,</w:t>
      </w:r>
      <w:r w:rsidRPr="00701846">
        <w:rPr>
          <w:noProof/>
          <w:color w:val="auto"/>
        </w:rPr>
        <w:t xml:space="preserve"> Marney, L. C.</w:t>
      </w:r>
      <w:r w:rsidR="00701846">
        <w:rPr>
          <w:noProof/>
          <w:color w:val="auto"/>
        </w:rPr>
        <w:t>,</w:t>
      </w:r>
      <w:r w:rsidRPr="00701846">
        <w:rPr>
          <w:noProof/>
          <w:color w:val="auto"/>
        </w:rPr>
        <w:t xml:space="preserve"> Hoggard, J. C.</w:t>
      </w:r>
      <w:r w:rsidR="00701846">
        <w:rPr>
          <w:noProof/>
          <w:color w:val="auto"/>
        </w:rPr>
        <w:t>,</w:t>
      </w:r>
      <w:r w:rsidRPr="00701846">
        <w:rPr>
          <w:noProof/>
          <w:color w:val="auto"/>
        </w:rPr>
        <w:t xml:space="preserve"> Synovec, R. E. Review of </w:t>
      </w:r>
      <w:r w:rsidR="00701846">
        <w:rPr>
          <w:noProof/>
          <w:color w:val="auto"/>
        </w:rPr>
        <w:t>c</w:t>
      </w:r>
      <w:r w:rsidRPr="00701846">
        <w:rPr>
          <w:noProof/>
          <w:color w:val="auto"/>
        </w:rPr>
        <w:t xml:space="preserve">hemometric </w:t>
      </w:r>
      <w:r w:rsidR="00701846">
        <w:rPr>
          <w:noProof/>
          <w:color w:val="auto"/>
        </w:rPr>
        <w:t>a</w:t>
      </w:r>
      <w:r w:rsidRPr="00701846">
        <w:rPr>
          <w:noProof/>
          <w:color w:val="auto"/>
        </w:rPr>
        <w:t xml:space="preserve">nalysis </w:t>
      </w:r>
      <w:r w:rsidR="00701846">
        <w:rPr>
          <w:noProof/>
          <w:color w:val="auto"/>
        </w:rPr>
        <w:t>t</w:t>
      </w:r>
      <w:r w:rsidRPr="00701846">
        <w:rPr>
          <w:noProof/>
          <w:color w:val="auto"/>
        </w:rPr>
        <w:t xml:space="preserve">echniques for </w:t>
      </w:r>
      <w:r w:rsidR="00701846">
        <w:rPr>
          <w:noProof/>
          <w:color w:val="auto"/>
        </w:rPr>
        <w:t>c</w:t>
      </w:r>
      <w:r w:rsidRPr="00701846">
        <w:rPr>
          <w:noProof/>
          <w:color w:val="auto"/>
        </w:rPr>
        <w:t xml:space="preserve">omprehensive </w:t>
      </w:r>
      <w:r w:rsidR="00701846">
        <w:rPr>
          <w:noProof/>
          <w:color w:val="auto"/>
        </w:rPr>
        <w:t>t</w:t>
      </w:r>
      <w:r w:rsidRPr="00701846">
        <w:rPr>
          <w:noProof/>
          <w:color w:val="auto"/>
        </w:rPr>
        <w:t xml:space="preserve">wo </w:t>
      </w:r>
      <w:r w:rsidR="00701846">
        <w:rPr>
          <w:noProof/>
          <w:color w:val="auto"/>
        </w:rPr>
        <w:t>d</w:t>
      </w:r>
      <w:r w:rsidRPr="00701846">
        <w:rPr>
          <w:noProof/>
          <w:color w:val="auto"/>
        </w:rPr>
        <w:t xml:space="preserve">imensional </w:t>
      </w:r>
      <w:r w:rsidR="00701846">
        <w:rPr>
          <w:noProof/>
          <w:color w:val="auto"/>
        </w:rPr>
        <w:t>s</w:t>
      </w:r>
      <w:r w:rsidRPr="00701846">
        <w:rPr>
          <w:noProof/>
          <w:color w:val="auto"/>
        </w:rPr>
        <w:t xml:space="preserve">eparations </w:t>
      </w:r>
      <w:r w:rsidR="00701846">
        <w:rPr>
          <w:noProof/>
          <w:color w:val="auto"/>
        </w:rPr>
        <w:t>d</w:t>
      </w:r>
      <w:r w:rsidRPr="00701846">
        <w:rPr>
          <w:noProof/>
          <w:color w:val="auto"/>
        </w:rPr>
        <w:t xml:space="preserve">ata. </w:t>
      </w:r>
      <w:r w:rsidRPr="00701846">
        <w:rPr>
          <w:i/>
          <w:iCs/>
          <w:noProof/>
          <w:color w:val="auto"/>
        </w:rPr>
        <w:t>J</w:t>
      </w:r>
      <w:r w:rsidR="00701846">
        <w:rPr>
          <w:i/>
          <w:iCs/>
          <w:noProof/>
          <w:color w:val="auto"/>
        </w:rPr>
        <w:t>ournal of</w:t>
      </w:r>
      <w:r w:rsidRPr="00701846">
        <w:rPr>
          <w:i/>
          <w:iCs/>
          <w:noProof/>
          <w:color w:val="auto"/>
        </w:rPr>
        <w:t xml:space="preserve"> Chromatogr</w:t>
      </w:r>
      <w:r w:rsidR="00701846">
        <w:rPr>
          <w:i/>
          <w:iCs/>
          <w:noProof/>
          <w:color w:val="auto"/>
        </w:rPr>
        <w:t>aphy</w:t>
      </w:r>
      <w:r w:rsidRPr="00701846">
        <w:rPr>
          <w:i/>
          <w:iCs/>
          <w:noProof/>
          <w:color w:val="auto"/>
        </w:rPr>
        <w:t xml:space="preserve"> A</w:t>
      </w:r>
      <w:r w:rsidR="00701846" w:rsidRPr="008E4D8C">
        <w:rPr>
          <w:noProof/>
          <w:color w:val="auto"/>
        </w:rPr>
        <w:t>.</w:t>
      </w:r>
      <w:r w:rsidRPr="00701846">
        <w:rPr>
          <w:noProof/>
          <w:color w:val="auto"/>
        </w:rPr>
        <w:t xml:space="preserve"> </w:t>
      </w:r>
      <w:r w:rsidRPr="00701846">
        <w:rPr>
          <w:b/>
          <w:bCs/>
          <w:noProof/>
          <w:color w:val="auto"/>
        </w:rPr>
        <w:t>1255</w:t>
      </w:r>
      <w:r w:rsidRPr="00701846">
        <w:rPr>
          <w:noProof/>
          <w:color w:val="auto"/>
        </w:rPr>
        <w:t>, 3–11</w:t>
      </w:r>
      <w:r w:rsidR="00701846">
        <w:rPr>
          <w:noProof/>
          <w:color w:val="auto"/>
        </w:rPr>
        <w:t xml:space="preserve"> (</w:t>
      </w:r>
      <w:r w:rsidR="00701846" w:rsidRPr="00701846">
        <w:rPr>
          <w:noProof/>
          <w:color w:val="auto"/>
        </w:rPr>
        <w:t>2012</w:t>
      </w:r>
      <w:r w:rsidR="00701846">
        <w:rPr>
          <w:noProof/>
          <w:color w:val="auto"/>
        </w:rPr>
        <w:t>)</w:t>
      </w:r>
      <w:r w:rsidRPr="00701846">
        <w:rPr>
          <w:noProof/>
          <w:color w:val="auto"/>
        </w:rPr>
        <w:t>.</w:t>
      </w:r>
    </w:p>
    <w:p w14:paraId="3AC50503" w14:textId="77777777" w:rsidR="00701846" w:rsidRDefault="00465906" w:rsidP="00BA5AFB">
      <w:pPr>
        <w:pStyle w:val="ListParagraph"/>
        <w:numPr>
          <w:ilvl w:val="0"/>
          <w:numId w:val="14"/>
        </w:numPr>
        <w:ind w:left="0" w:firstLine="0"/>
        <w:rPr>
          <w:noProof/>
          <w:color w:val="auto"/>
        </w:rPr>
      </w:pPr>
      <w:r w:rsidRPr="00701846">
        <w:rPr>
          <w:noProof/>
          <w:color w:val="auto"/>
        </w:rPr>
        <w:t>Reichenbach, S. E.</w:t>
      </w:r>
      <w:r w:rsidR="00701846">
        <w:rPr>
          <w:noProof/>
          <w:color w:val="auto"/>
        </w:rPr>
        <w:t xml:space="preserve"> et al.</w:t>
      </w:r>
      <w:r w:rsidRPr="00701846">
        <w:rPr>
          <w:noProof/>
          <w:color w:val="auto"/>
        </w:rPr>
        <w:t xml:space="preserve"> Alignment for </w:t>
      </w:r>
      <w:r w:rsidR="00701846">
        <w:rPr>
          <w:noProof/>
          <w:color w:val="auto"/>
        </w:rPr>
        <w:t>c</w:t>
      </w:r>
      <w:r w:rsidRPr="00701846">
        <w:rPr>
          <w:noProof/>
          <w:color w:val="auto"/>
        </w:rPr>
        <w:t xml:space="preserve">omprehensive </w:t>
      </w:r>
      <w:r w:rsidR="00701846">
        <w:rPr>
          <w:noProof/>
          <w:color w:val="auto"/>
        </w:rPr>
        <w:t>t</w:t>
      </w:r>
      <w:r w:rsidRPr="00701846">
        <w:rPr>
          <w:noProof/>
          <w:color w:val="auto"/>
        </w:rPr>
        <w:t>wo-</w:t>
      </w:r>
      <w:r w:rsidR="00701846">
        <w:rPr>
          <w:noProof/>
          <w:color w:val="auto"/>
        </w:rPr>
        <w:t>d</w:t>
      </w:r>
      <w:r w:rsidRPr="00701846">
        <w:rPr>
          <w:noProof/>
          <w:color w:val="auto"/>
        </w:rPr>
        <w:t xml:space="preserve">imensional </w:t>
      </w:r>
      <w:r w:rsidR="00701846">
        <w:rPr>
          <w:noProof/>
          <w:color w:val="auto"/>
        </w:rPr>
        <w:t>g</w:t>
      </w:r>
      <w:r w:rsidRPr="00701846">
        <w:rPr>
          <w:noProof/>
          <w:color w:val="auto"/>
        </w:rPr>
        <w:t xml:space="preserve">as </w:t>
      </w:r>
      <w:r w:rsidR="00701846">
        <w:rPr>
          <w:noProof/>
          <w:color w:val="auto"/>
        </w:rPr>
        <w:t>c</w:t>
      </w:r>
      <w:r w:rsidRPr="00701846">
        <w:rPr>
          <w:noProof/>
          <w:color w:val="auto"/>
        </w:rPr>
        <w:t xml:space="preserve">hromatography with </w:t>
      </w:r>
      <w:r w:rsidR="00701846">
        <w:rPr>
          <w:noProof/>
          <w:color w:val="auto"/>
        </w:rPr>
        <w:t>d</w:t>
      </w:r>
      <w:r w:rsidRPr="00701846">
        <w:rPr>
          <w:noProof/>
          <w:color w:val="auto"/>
        </w:rPr>
        <w:t xml:space="preserve">ual </w:t>
      </w:r>
      <w:r w:rsidR="00701846">
        <w:rPr>
          <w:noProof/>
          <w:color w:val="auto"/>
        </w:rPr>
        <w:t>s</w:t>
      </w:r>
      <w:r w:rsidRPr="00701846">
        <w:rPr>
          <w:noProof/>
          <w:color w:val="auto"/>
        </w:rPr>
        <w:t xml:space="preserve">econdary </w:t>
      </w:r>
      <w:r w:rsidR="00701846">
        <w:rPr>
          <w:noProof/>
          <w:color w:val="auto"/>
        </w:rPr>
        <w:t>c</w:t>
      </w:r>
      <w:r w:rsidRPr="00701846">
        <w:rPr>
          <w:noProof/>
          <w:color w:val="auto"/>
        </w:rPr>
        <w:t xml:space="preserve">olumns and </w:t>
      </w:r>
      <w:r w:rsidR="00701846">
        <w:rPr>
          <w:noProof/>
          <w:color w:val="auto"/>
        </w:rPr>
        <w:t>d</w:t>
      </w:r>
      <w:r w:rsidRPr="00701846">
        <w:rPr>
          <w:noProof/>
          <w:color w:val="auto"/>
        </w:rPr>
        <w:t xml:space="preserve">etectors. </w:t>
      </w:r>
      <w:r w:rsidRPr="00701846">
        <w:rPr>
          <w:i/>
          <w:iCs/>
          <w:noProof/>
          <w:color w:val="auto"/>
        </w:rPr>
        <w:t>Anal</w:t>
      </w:r>
      <w:r w:rsidR="00701846">
        <w:rPr>
          <w:i/>
          <w:iCs/>
          <w:noProof/>
          <w:color w:val="auto"/>
        </w:rPr>
        <w:t>ytical</w:t>
      </w:r>
      <w:r w:rsidRPr="00701846">
        <w:rPr>
          <w:i/>
          <w:iCs/>
          <w:noProof/>
          <w:color w:val="auto"/>
        </w:rPr>
        <w:t xml:space="preserve"> Chem</w:t>
      </w:r>
      <w:r w:rsidR="00701846">
        <w:rPr>
          <w:i/>
          <w:iCs/>
          <w:noProof/>
          <w:color w:val="auto"/>
        </w:rPr>
        <w:t>istry</w:t>
      </w:r>
      <w:r w:rsidRPr="008E4D8C">
        <w:rPr>
          <w:noProof/>
          <w:color w:val="auto"/>
        </w:rPr>
        <w:t>.</w:t>
      </w:r>
      <w:r w:rsidRPr="00701846">
        <w:rPr>
          <w:noProof/>
          <w:color w:val="auto"/>
        </w:rPr>
        <w:t xml:space="preserve"> </w:t>
      </w:r>
      <w:r w:rsidRPr="00701846">
        <w:rPr>
          <w:b/>
          <w:bCs/>
          <w:noProof/>
          <w:color w:val="auto"/>
        </w:rPr>
        <w:t>87</w:t>
      </w:r>
      <w:r w:rsidRPr="00701846">
        <w:rPr>
          <w:noProof/>
          <w:color w:val="auto"/>
        </w:rPr>
        <w:t xml:space="preserve"> (19), 10056–10063</w:t>
      </w:r>
      <w:r w:rsidR="00701846">
        <w:rPr>
          <w:noProof/>
          <w:color w:val="auto"/>
        </w:rPr>
        <w:t xml:space="preserve"> (</w:t>
      </w:r>
      <w:r w:rsidR="00701846" w:rsidRPr="008E4D8C">
        <w:rPr>
          <w:noProof/>
          <w:color w:val="auto"/>
        </w:rPr>
        <w:t>2015</w:t>
      </w:r>
      <w:r w:rsidR="00701846">
        <w:rPr>
          <w:noProof/>
          <w:color w:val="auto"/>
        </w:rPr>
        <w:t>)</w:t>
      </w:r>
      <w:r w:rsidRPr="00701846">
        <w:rPr>
          <w:noProof/>
          <w:color w:val="auto"/>
        </w:rPr>
        <w:t>.</w:t>
      </w:r>
    </w:p>
    <w:p w14:paraId="0C7D44ED" w14:textId="77777777" w:rsidR="00701846" w:rsidRDefault="00465906" w:rsidP="00BA5AFB">
      <w:pPr>
        <w:pStyle w:val="ListParagraph"/>
        <w:numPr>
          <w:ilvl w:val="0"/>
          <w:numId w:val="14"/>
        </w:numPr>
        <w:ind w:left="0" w:firstLine="0"/>
        <w:rPr>
          <w:noProof/>
          <w:color w:val="auto"/>
        </w:rPr>
      </w:pPr>
      <w:r w:rsidRPr="00701846">
        <w:rPr>
          <w:noProof/>
          <w:color w:val="auto"/>
        </w:rPr>
        <w:t>Rempe, D. W.</w:t>
      </w:r>
      <w:r w:rsidR="00701846">
        <w:rPr>
          <w:noProof/>
          <w:color w:val="auto"/>
        </w:rPr>
        <w:t xml:space="preserve"> et al</w:t>
      </w:r>
      <w:r w:rsidRPr="00701846">
        <w:rPr>
          <w:noProof/>
          <w:color w:val="auto"/>
        </w:rPr>
        <w:t xml:space="preserve">. Effectiveness of </w:t>
      </w:r>
      <w:r w:rsidR="00701846">
        <w:rPr>
          <w:noProof/>
          <w:color w:val="auto"/>
        </w:rPr>
        <w:t>g</w:t>
      </w:r>
      <w:r w:rsidRPr="00701846">
        <w:rPr>
          <w:noProof/>
          <w:color w:val="auto"/>
        </w:rPr>
        <w:t xml:space="preserve">lobal, </w:t>
      </w:r>
      <w:r w:rsidR="00701846">
        <w:rPr>
          <w:noProof/>
          <w:color w:val="auto"/>
        </w:rPr>
        <w:t>l</w:t>
      </w:r>
      <w:r w:rsidRPr="00701846">
        <w:rPr>
          <w:noProof/>
          <w:color w:val="auto"/>
        </w:rPr>
        <w:t>ow-</w:t>
      </w:r>
      <w:r w:rsidR="00701846">
        <w:rPr>
          <w:noProof/>
          <w:color w:val="auto"/>
        </w:rPr>
        <w:t>d</w:t>
      </w:r>
      <w:r w:rsidRPr="00701846">
        <w:rPr>
          <w:noProof/>
          <w:color w:val="auto"/>
        </w:rPr>
        <w:t xml:space="preserve">egree </w:t>
      </w:r>
      <w:r w:rsidR="00701846">
        <w:rPr>
          <w:noProof/>
          <w:color w:val="auto"/>
        </w:rPr>
        <w:t>p</w:t>
      </w:r>
      <w:r w:rsidRPr="00701846">
        <w:rPr>
          <w:noProof/>
          <w:color w:val="auto"/>
        </w:rPr>
        <w:t xml:space="preserve">olynomial </w:t>
      </w:r>
      <w:r w:rsidR="00701846">
        <w:rPr>
          <w:noProof/>
          <w:color w:val="auto"/>
        </w:rPr>
        <w:t>t</w:t>
      </w:r>
      <w:r w:rsidRPr="00701846">
        <w:rPr>
          <w:noProof/>
          <w:color w:val="auto"/>
        </w:rPr>
        <w:t xml:space="preserve">ransformations for GCxGC </w:t>
      </w:r>
      <w:r w:rsidR="00701846">
        <w:rPr>
          <w:noProof/>
          <w:color w:val="auto"/>
        </w:rPr>
        <w:t>d</w:t>
      </w:r>
      <w:r w:rsidRPr="00701846">
        <w:rPr>
          <w:noProof/>
          <w:color w:val="auto"/>
        </w:rPr>
        <w:t xml:space="preserve">ata </w:t>
      </w:r>
      <w:r w:rsidR="00701846">
        <w:rPr>
          <w:noProof/>
          <w:color w:val="auto"/>
        </w:rPr>
        <w:t>a</w:t>
      </w:r>
      <w:r w:rsidRPr="00701846">
        <w:rPr>
          <w:noProof/>
          <w:color w:val="auto"/>
        </w:rPr>
        <w:t xml:space="preserve">lignment. </w:t>
      </w:r>
      <w:r w:rsidRPr="00701846">
        <w:rPr>
          <w:i/>
          <w:iCs/>
          <w:noProof/>
          <w:color w:val="auto"/>
        </w:rPr>
        <w:t>Anal</w:t>
      </w:r>
      <w:r w:rsidR="00701846">
        <w:rPr>
          <w:i/>
          <w:iCs/>
          <w:noProof/>
          <w:color w:val="auto"/>
        </w:rPr>
        <w:t>ytical</w:t>
      </w:r>
      <w:r w:rsidRPr="00701846">
        <w:rPr>
          <w:i/>
          <w:iCs/>
          <w:noProof/>
          <w:color w:val="auto"/>
        </w:rPr>
        <w:t xml:space="preserve"> Chem</w:t>
      </w:r>
      <w:r w:rsidR="00701846">
        <w:rPr>
          <w:i/>
          <w:iCs/>
          <w:noProof/>
          <w:color w:val="auto"/>
        </w:rPr>
        <w:t>istry</w:t>
      </w:r>
      <w:r w:rsidRPr="008E4D8C">
        <w:rPr>
          <w:noProof/>
          <w:color w:val="auto"/>
        </w:rPr>
        <w:t>.</w:t>
      </w:r>
      <w:r w:rsidRPr="00701846">
        <w:rPr>
          <w:noProof/>
          <w:color w:val="auto"/>
        </w:rPr>
        <w:t xml:space="preserve"> </w:t>
      </w:r>
      <w:r w:rsidRPr="00701846">
        <w:rPr>
          <w:b/>
          <w:bCs/>
          <w:noProof/>
          <w:color w:val="auto"/>
        </w:rPr>
        <w:t>88</w:t>
      </w:r>
      <w:r w:rsidRPr="00701846">
        <w:rPr>
          <w:noProof/>
          <w:color w:val="auto"/>
        </w:rPr>
        <w:t xml:space="preserve"> (20), 10028–10035</w:t>
      </w:r>
      <w:r w:rsidR="00701846">
        <w:rPr>
          <w:noProof/>
          <w:color w:val="auto"/>
        </w:rPr>
        <w:t xml:space="preserve"> (</w:t>
      </w:r>
      <w:r w:rsidR="00701846" w:rsidRPr="00701846">
        <w:rPr>
          <w:noProof/>
          <w:color w:val="auto"/>
        </w:rPr>
        <w:t>2016)</w:t>
      </w:r>
      <w:r w:rsidRPr="00701846">
        <w:rPr>
          <w:noProof/>
          <w:color w:val="auto"/>
        </w:rPr>
        <w:t>.</w:t>
      </w:r>
    </w:p>
    <w:p w14:paraId="420B6602" w14:textId="205EE192" w:rsidR="00701846" w:rsidRDefault="00465906" w:rsidP="00BA5AFB">
      <w:pPr>
        <w:pStyle w:val="ListParagraph"/>
        <w:numPr>
          <w:ilvl w:val="0"/>
          <w:numId w:val="14"/>
        </w:numPr>
        <w:ind w:left="0" w:firstLine="0"/>
        <w:rPr>
          <w:noProof/>
          <w:color w:val="auto"/>
        </w:rPr>
      </w:pPr>
      <w:r w:rsidRPr="00701846">
        <w:rPr>
          <w:noProof/>
          <w:color w:val="auto"/>
        </w:rPr>
        <w:t>Stilo, F.</w:t>
      </w:r>
      <w:r w:rsidR="00701846">
        <w:rPr>
          <w:noProof/>
          <w:color w:val="auto"/>
        </w:rPr>
        <w:t xml:space="preserve"> et al</w:t>
      </w:r>
      <w:r w:rsidR="0097020B">
        <w:rPr>
          <w:noProof/>
          <w:color w:val="auto"/>
        </w:rPr>
        <w:t>.</w:t>
      </w:r>
      <w:r w:rsidRPr="00701846">
        <w:rPr>
          <w:noProof/>
          <w:color w:val="auto"/>
        </w:rPr>
        <w:t xml:space="preserve"> Untargeted and </w:t>
      </w:r>
      <w:r w:rsidR="00701846">
        <w:rPr>
          <w:noProof/>
          <w:color w:val="auto"/>
        </w:rPr>
        <w:t>t</w:t>
      </w:r>
      <w:r w:rsidRPr="00701846">
        <w:rPr>
          <w:noProof/>
          <w:color w:val="auto"/>
        </w:rPr>
        <w:t xml:space="preserve">argeted </w:t>
      </w:r>
      <w:r w:rsidR="00701846">
        <w:rPr>
          <w:noProof/>
          <w:color w:val="auto"/>
        </w:rPr>
        <w:t>f</w:t>
      </w:r>
      <w:r w:rsidRPr="00701846">
        <w:rPr>
          <w:noProof/>
          <w:color w:val="auto"/>
        </w:rPr>
        <w:t xml:space="preserve">ingerprinting of </w:t>
      </w:r>
      <w:r w:rsidR="00701846">
        <w:rPr>
          <w:noProof/>
          <w:color w:val="auto"/>
        </w:rPr>
        <w:t>e</w:t>
      </w:r>
      <w:r w:rsidRPr="00701846">
        <w:rPr>
          <w:noProof/>
          <w:color w:val="auto"/>
        </w:rPr>
        <w:t xml:space="preserve">xtra </w:t>
      </w:r>
      <w:r w:rsidR="00701846">
        <w:rPr>
          <w:noProof/>
          <w:color w:val="auto"/>
        </w:rPr>
        <w:t>v</w:t>
      </w:r>
      <w:r w:rsidRPr="00701846">
        <w:rPr>
          <w:noProof/>
          <w:color w:val="auto"/>
        </w:rPr>
        <w:t xml:space="preserve">irgin </w:t>
      </w:r>
      <w:r w:rsidR="00701846">
        <w:rPr>
          <w:noProof/>
          <w:color w:val="auto"/>
        </w:rPr>
        <w:t>o</w:t>
      </w:r>
      <w:r w:rsidRPr="00701846">
        <w:rPr>
          <w:noProof/>
          <w:color w:val="auto"/>
        </w:rPr>
        <w:t xml:space="preserve">live </w:t>
      </w:r>
      <w:r w:rsidR="00701846">
        <w:rPr>
          <w:noProof/>
          <w:color w:val="auto"/>
        </w:rPr>
        <w:t>o</w:t>
      </w:r>
      <w:r w:rsidRPr="00701846">
        <w:rPr>
          <w:noProof/>
          <w:color w:val="auto"/>
        </w:rPr>
        <w:t xml:space="preserve">il </w:t>
      </w:r>
      <w:r w:rsidR="00701846">
        <w:rPr>
          <w:noProof/>
          <w:color w:val="auto"/>
        </w:rPr>
        <w:t>v</w:t>
      </w:r>
      <w:r w:rsidRPr="00701846">
        <w:rPr>
          <w:noProof/>
          <w:color w:val="auto"/>
        </w:rPr>
        <w:t xml:space="preserve">olatiles by </w:t>
      </w:r>
      <w:r w:rsidR="00701846">
        <w:rPr>
          <w:noProof/>
          <w:color w:val="auto"/>
        </w:rPr>
        <w:t>c</w:t>
      </w:r>
      <w:r w:rsidRPr="00701846">
        <w:rPr>
          <w:noProof/>
          <w:color w:val="auto"/>
        </w:rPr>
        <w:t xml:space="preserve">omprehensive </w:t>
      </w:r>
      <w:r w:rsidR="00701846">
        <w:rPr>
          <w:noProof/>
          <w:color w:val="auto"/>
        </w:rPr>
        <w:t>t</w:t>
      </w:r>
      <w:r w:rsidRPr="00701846">
        <w:rPr>
          <w:noProof/>
          <w:color w:val="auto"/>
        </w:rPr>
        <w:t>wo-</w:t>
      </w:r>
      <w:r w:rsidR="00701846">
        <w:rPr>
          <w:noProof/>
          <w:color w:val="auto"/>
        </w:rPr>
        <w:t>d</w:t>
      </w:r>
      <w:r w:rsidRPr="00701846">
        <w:rPr>
          <w:noProof/>
          <w:color w:val="auto"/>
        </w:rPr>
        <w:t xml:space="preserve">imensional </w:t>
      </w:r>
      <w:r w:rsidR="00701846">
        <w:rPr>
          <w:noProof/>
          <w:color w:val="auto"/>
        </w:rPr>
        <w:t>g</w:t>
      </w:r>
      <w:r w:rsidRPr="00701846">
        <w:rPr>
          <w:noProof/>
          <w:color w:val="auto"/>
        </w:rPr>
        <w:t xml:space="preserve">as </w:t>
      </w:r>
      <w:r w:rsidR="00701846">
        <w:rPr>
          <w:noProof/>
          <w:color w:val="auto"/>
        </w:rPr>
        <w:t>c</w:t>
      </w:r>
      <w:r w:rsidRPr="00701846">
        <w:rPr>
          <w:noProof/>
          <w:color w:val="auto"/>
        </w:rPr>
        <w:t xml:space="preserve">hromatography with </w:t>
      </w:r>
      <w:r w:rsidR="00701846">
        <w:rPr>
          <w:noProof/>
          <w:color w:val="auto"/>
        </w:rPr>
        <w:t>m</w:t>
      </w:r>
      <w:r w:rsidRPr="00701846">
        <w:rPr>
          <w:noProof/>
          <w:color w:val="auto"/>
        </w:rPr>
        <w:t xml:space="preserve">ass </w:t>
      </w:r>
      <w:r w:rsidR="00701846">
        <w:rPr>
          <w:noProof/>
          <w:color w:val="auto"/>
        </w:rPr>
        <w:t>s</w:t>
      </w:r>
      <w:r w:rsidRPr="00701846">
        <w:rPr>
          <w:noProof/>
          <w:color w:val="auto"/>
        </w:rPr>
        <w:t xml:space="preserve">pectrometry: </w:t>
      </w:r>
      <w:r w:rsidR="00701846">
        <w:rPr>
          <w:noProof/>
          <w:color w:val="auto"/>
        </w:rPr>
        <w:t>c</w:t>
      </w:r>
      <w:r w:rsidRPr="00701846">
        <w:rPr>
          <w:noProof/>
          <w:color w:val="auto"/>
        </w:rPr>
        <w:t xml:space="preserve">hallenges in </w:t>
      </w:r>
      <w:r w:rsidR="00701846">
        <w:rPr>
          <w:noProof/>
          <w:color w:val="auto"/>
        </w:rPr>
        <w:t>l</w:t>
      </w:r>
      <w:r w:rsidRPr="00701846">
        <w:rPr>
          <w:noProof/>
          <w:color w:val="auto"/>
        </w:rPr>
        <w:t>ong-</w:t>
      </w:r>
      <w:r w:rsidR="00701846">
        <w:rPr>
          <w:noProof/>
          <w:color w:val="auto"/>
        </w:rPr>
        <w:t>t</w:t>
      </w:r>
      <w:r w:rsidRPr="00701846">
        <w:rPr>
          <w:noProof/>
          <w:color w:val="auto"/>
        </w:rPr>
        <w:t xml:space="preserve">erm </w:t>
      </w:r>
      <w:r w:rsidR="00701846">
        <w:rPr>
          <w:noProof/>
          <w:color w:val="auto"/>
        </w:rPr>
        <w:t>s</w:t>
      </w:r>
      <w:r w:rsidRPr="00701846">
        <w:rPr>
          <w:noProof/>
          <w:color w:val="auto"/>
        </w:rPr>
        <w:t xml:space="preserve">tudies. </w:t>
      </w:r>
      <w:r w:rsidRPr="00701846">
        <w:rPr>
          <w:i/>
          <w:iCs/>
          <w:noProof/>
          <w:color w:val="auto"/>
        </w:rPr>
        <w:t>J</w:t>
      </w:r>
      <w:r w:rsidR="00701846">
        <w:rPr>
          <w:i/>
          <w:iCs/>
          <w:noProof/>
          <w:color w:val="auto"/>
        </w:rPr>
        <w:t>ournal of</w:t>
      </w:r>
      <w:r w:rsidRPr="00701846">
        <w:rPr>
          <w:i/>
          <w:iCs/>
          <w:noProof/>
          <w:color w:val="auto"/>
        </w:rPr>
        <w:t xml:space="preserve"> Agric</w:t>
      </w:r>
      <w:r w:rsidR="00701846">
        <w:rPr>
          <w:i/>
          <w:iCs/>
          <w:noProof/>
          <w:color w:val="auto"/>
        </w:rPr>
        <w:t>ultur</w:t>
      </w:r>
      <w:r w:rsidR="0097020B">
        <w:rPr>
          <w:i/>
          <w:iCs/>
          <w:noProof/>
          <w:color w:val="auto"/>
        </w:rPr>
        <w:t>al</w:t>
      </w:r>
      <w:r w:rsidR="00701846">
        <w:rPr>
          <w:i/>
          <w:iCs/>
          <w:noProof/>
          <w:color w:val="auto"/>
        </w:rPr>
        <w:t xml:space="preserve"> and</w:t>
      </w:r>
      <w:r w:rsidRPr="00701846">
        <w:rPr>
          <w:i/>
          <w:iCs/>
          <w:noProof/>
          <w:color w:val="auto"/>
        </w:rPr>
        <w:t xml:space="preserve"> Food Chem</w:t>
      </w:r>
      <w:r w:rsidR="00701846">
        <w:rPr>
          <w:i/>
          <w:iCs/>
          <w:noProof/>
          <w:color w:val="auto"/>
        </w:rPr>
        <w:t>istry</w:t>
      </w:r>
      <w:r w:rsidRPr="008E4D8C">
        <w:rPr>
          <w:noProof/>
          <w:color w:val="auto"/>
        </w:rPr>
        <w:t>.</w:t>
      </w:r>
      <w:r w:rsidRPr="00701846">
        <w:rPr>
          <w:noProof/>
          <w:color w:val="auto"/>
        </w:rPr>
        <w:t xml:space="preserve"> </w:t>
      </w:r>
      <w:r w:rsidRPr="00701846">
        <w:rPr>
          <w:b/>
          <w:bCs/>
          <w:noProof/>
          <w:color w:val="auto"/>
        </w:rPr>
        <w:t>67</w:t>
      </w:r>
      <w:r w:rsidRPr="00701846">
        <w:rPr>
          <w:noProof/>
          <w:color w:val="auto"/>
        </w:rPr>
        <w:t xml:space="preserve"> (18), 5289–5302</w:t>
      </w:r>
      <w:r w:rsidR="00701846">
        <w:rPr>
          <w:noProof/>
          <w:color w:val="auto"/>
        </w:rPr>
        <w:t xml:space="preserve"> (</w:t>
      </w:r>
      <w:r w:rsidR="00701846" w:rsidRPr="00701846">
        <w:rPr>
          <w:noProof/>
          <w:color w:val="auto"/>
        </w:rPr>
        <w:t>2019)</w:t>
      </w:r>
      <w:r w:rsidRPr="00701846">
        <w:rPr>
          <w:noProof/>
          <w:color w:val="auto"/>
        </w:rPr>
        <w:t>.</w:t>
      </w:r>
    </w:p>
    <w:p w14:paraId="2686D9FD" w14:textId="04F5C30F" w:rsidR="00701846" w:rsidRDefault="00465906" w:rsidP="00BA5AFB">
      <w:pPr>
        <w:pStyle w:val="ListParagraph"/>
        <w:numPr>
          <w:ilvl w:val="0"/>
          <w:numId w:val="14"/>
        </w:numPr>
        <w:ind w:left="0" w:firstLine="0"/>
        <w:rPr>
          <w:noProof/>
          <w:color w:val="auto"/>
        </w:rPr>
      </w:pPr>
      <w:r w:rsidRPr="00701846">
        <w:rPr>
          <w:noProof/>
          <w:color w:val="auto"/>
        </w:rPr>
        <w:t>Reichenbach, S. E.</w:t>
      </w:r>
      <w:r w:rsidR="00701846">
        <w:rPr>
          <w:noProof/>
          <w:color w:val="auto"/>
        </w:rPr>
        <w:t>,</w:t>
      </w:r>
      <w:r w:rsidRPr="00701846">
        <w:rPr>
          <w:noProof/>
          <w:color w:val="auto"/>
        </w:rPr>
        <w:t xml:space="preserve"> Carr, P. W.</w:t>
      </w:r>
      <w:r w:rsidR="00701846">
        <w:rPr>
          <w:noProof/>
          <w:color w:val="auto"/>
        </w:rPr>
        <w:t>,</w:t>
      </w:r>
      <w:r w:rsidRPr="00701846">
        <w:rPr>
          <w:noProof/>
          <w:color w:val="auto"/>
        </w:rPr>
        <w:t xml:space="preserve"> Stoll, D. R.</w:t>
      </w:r>
      <w:r w:rsidR="00701846">
        <w:rPr>
          <w:noProof/>
          <w:color w:val="auto"/>
        </w:rPr>
        <w:t>,</w:t>
      </w:r>
      <w:r w:rsidRPr="00701846">
        <w:rPr>
          <w:noProof/>
          <w:color w:val="auto"/>
        </w:rPr>
        <w:t xml:space="preserve"> Tao, Q. Smart </w:t>
      </w:r>
      <w:r w:rsidR="00701846">
        <w:rPr>
          <w:noProof/>
          <w:color w:val="auto"/>
        </w:rPr>
        <w:t>t</w:t>
      </w:r>
      <w:r w:rsidRPr="00701846">
        <w:rPr>
          <w:noProof/>
          <w:color w:val="auto"/>
        </w:rPr>
        <w:t xml:space="preserve">emplates for </w:t>
      </w:r>
      <w:r w:rsidR="00701846">
        <w:rPr>
          <w:noProof/>
          <w:color w:val="auto"/>
        </w:rPr>
        <w:t>p</w:t>
      </w:r>
      <w:r w:rsidRPr="00701846">
        <w:rPr>
          <w:noProof/>
          <w:color w:val="auto"/>
        </w:rPr>
        <w:t xml:space="preserve">eak </w:t>
      </w:r>
      <w:r w:rsidR="00701846">
        <w:rPr>
          <w:noProof/>
          <w:color w:val="auto"/>
        </w:rPr>
        <w:t>p</w:t>
      </w:r>
      <w:r w:rsidRPr="00701846">
        <w:rPr>
          <w:noProof/>
          <w:color w:val="auto"/>
        </w:rPr>
        <w:t xml:space="preserve">attern </w:t>
      </w:r>
      <w:r w:rsidR="00701846">
        <w:rPr>
          <w:noProof/>
          <w:color w:val="auto"/>
        </w:rPr>
        <w:t>m</w:t>
      </w:r>
      <w:r w:rsidRPr="00701846">
        <w:rPr>
          <w:noProof/>
          <w:color w:val="auto"/>
        </w:rPr>
        <w:t xml:space="preserve">atching with </w:t>
      </w:r>
      <w:r w:rsidR="00701846">
        <w:rPr>
          <w:noProof/>
          <w:color w:val="auto"/>
        </w:rPr>
        <w:t>c</w:t>
      </w:r>
      <w:r w:rsidRPr="00701846">
        <w:rPr>
          <w:noProof/>
          <w:color w:val="auto"/>
        </w:rPr>
        <w:t xml:space="preserve">omprehensive </w:t>
      </w:r>
      <w:r w:rsidR="00701846">
        <w:rPr>
          <w:noProof/>
          <w:color w:val="auto"/>
        </w:rPr>
        <w:t>t</w:t>
      </w:r>
      <w:r w:rsidRPr="00701846">
        <w:rPr>
          <w:noProof/>
          <w:color w:val="auto"/>
        </w:rPr>
        <w:t>wo-</w:t>
      </w:r>
      <w:r w:rsidR="00701846">
        <w:rPr>
          <w:noProof/>
          <w:color w:val="auto"/>
        </w:rPr>
        <w:t>d</w:t>
      </w:r>
      <w:r w:rsidRPr="00701846">
        <w:rPr>
          <w:noProof/>
          <w:color w:val="auto"/>
        </w:rPr>
        <w:t xml:space="preserve">imensional </w:t>
      </w:r>
      <w:r w:rsidR="00701846">
        <w:rPr>
          <w:noProof/>
          <w:color w:val="auto"/>
        </w:rPr>
        <w:t>l</w:t>
      </w:r>
      <w:r w:rsidRPr="00701846">
        <w:rPr>
          <w:noProof/>
          <w:color w:val="auto"/>
        </w:rPr>
        <w:t xml:space="preserve">iquid </w:t>
      </w:r>
      <w:r w:rsidR="00701846">
        <w:rPr>
          <w:noProof/>
          <w:color w:val="auto"/>
        </w:rPr>
        <w:t>c</w:t>
      </w:r>
      <w:r w:rsidRPr="00701846">
        <w:rPr>
          <w:noProof/>
          <w:color w:val="auto"/>
        </w:rPr>
        <w:t>hromatography.</w:t>
      </w:r>
      <w:r w:rsidR="00701846">
        <w:rPr>
          <w:noProof/>
          <w:color w:val="auto"/>
        </w:rPr>
        <w:t xml:space="preserve"> </w:t>
      </w:r>
      <w:r w:rsidRPr="00701846">
        <w:rPr>
          <w:i/>
          <w:iCs/>
          <w:noProof/>
          <w:color w:val="auto"/>
        </w:rPr>
        <w:t>J</w:t>
      </w:r>
      <w:r w:rsidR="00701846">
        <w:rPr>
          <w:i/>
          <w:iCs/>
          <w:noProof/>
          <w:color w:val="auto"/>
        </w:rPr>
        <w:t>ournal of</w:t>
      </w:r>
      <w:r w:rsidRPr="00701846">
        <w:rPr>
          <w:i/>
          <w:iCs/>
          <w:noProof/>
          <w:color w:val="auto"/>
        </w:rPr>
        <w:t xml:space="preserve"> Chromatogr</w:t>
      </w:r>
      <w:r w:rsidR="00701846">
        <w:rPr>
          <w:i/>
          <w:iCs/>
          <w:noProof/>
          <w:color w:val="auto"/>
        </w:rPr>
        <w:t>aphy</w:t>
      </w:r>
      <w:r w:rsidRPr="00701846">
        <w:rPr>
          <w:i/>
          <w:iCs/>
          <w:noProof/>
          <w:color w:val="auto"/>
        </w:rPr>
        <w:t xml:space="preserve"> A</w:t>
      </w:r>
      <w:r w:rsidR="00701846" w:rsidRPr="008E4D8C">
        <w:rPr>
          <w:noProof/>
          <w:color w:val="auto"/>
        </w:rPr>
        <w:t>.</w:t>
      </w:r>
      <w:r w:rsidRPr="00701846">
        <w:rPr>
          <w:b/>
          <w:bCs/>
          <w:noProof/>
          <w:color w:val="auto"/>
        </w:rPr>
        <w:t xml:space="preserve"> 1216 </w:t>
      </w:r>
      <w:r w:rsidRPr="00701846">
        <w:rPr>
          <w:noProof/>
          <w:color w:val="auto"/>
        </w:rPr>
        <w:t>(16), 3458–3466</w:t>
      </w:r>
      <w:r w:rsidR="00701846">
        <w:rPr>
          <w:noProof/>
          <w:color w:val="auto"/>
        </w:rPr>
        <w:t xml:space="preserve"> </w:t>
      </w:r>
      <w:r w:rsidR="00701846" w:rsidRPr="00701846">
        <w:rPr>
          <w:noProof/>
          <w:color w:val="auto"/>
        </w:rPr>
        <w:t>(2009)</w:t>
      </w:r>
      <w:r w:rsidRPr="00701846">
        <w:rPr>
          <w:noProof/>
          <w:color w:val="auto"/>
        </w:rPr>
        <w:t>.</w:t>
      </w:r>
    </w:p>
    <w:p w14:paraId="56EF7FC6" w14:textId="77777777" w:rsidR="00CC1416" w:rsidRDefault="00465906" w:rsidP="00BA5AFB">
      <w:pPr>
        <w:pStyle w:val="ListParagraph"/>
        <w:numPr>
          <w:ilvl w:val="0"/>
          <w:numId w:val="14"/>
        </w:numPr>
        <w:ind w:left="0" w:firstLine="0"/>
        <w:rPr>
          <w:noProof/>
          <w:color w:val="auto"/>
        </w:rPr>
      </w:pPr>
      <w:r w:rsidRPr="00701846">
        <w:rPr>
          <w:noProof/>
          <w:color w:val="auto"/>
        </w:rPr>
        <w:t>Reichenbach, S. E.</w:t>
      </w:r>
      <w:r w:rsidR="00CC1416">
        <w:rPr>
          <w:noProof/>
          <w:color w:val="auto"/>
        </w:rPr>
        <w:t xml:space="preserve"> et al.</w:t>
      </w:r>
      <w:r w:rsidRPr="00701846">
        <w:rPr>
          <w:noProof/>
          <w:color w:val="auto"/>
        </w:rPr>
        <w:t xml:space="preserve"> Informatics for </w:t>
      </w:r>
      <w:r w:rsidR="00CC1416">
        <w:rPr>
          <w:noProof/>
          <w:color w:val="auto"/>
        </w:rPr>
        <w:t>c</w:t>
      </w:r>
      <w:r w:rsidRPr="00701846">
        <w:rPr>
          <w:noProof/>
          <w:color w:val="auto"/>
        </w:rPr>
        <w:t>ross-</w:t>
      </w:r>
      <w:r w:rsidR="00CC1416">
        <w:rPr>
          <w:noProof/>
          <w:color w:val="auto"/>
        </w:rPr>
        <w:t>s</w:t>
      </w:r>
      <w:r w:rsidRPr="00701846">
        <w:rPr>
          <w:noProof/>
          <w:color w:val="auto"/>
        </w:rPr>
        <w:t xml:space="preserve">ample </w:t>
      </w:r>
      <w:r w:rsidR="00CC1416">
        <w:rPr>
          <w:noProof/>
          <w:color w:val="auto"/>
        </w:rPr>
        <w:t>a</w:t>
      </w:r>
      <w:r w:rsidRPr="00701846">
        <w:rPr>
          <w:noProof/>
          <w:color w:val="auto"/>
        </w:rPr>
        <w:t xml:space="preserve">nalysis with </w:t>
      </w:r>
      <w:r w:rsidR="00CC1416">
        <w:rPr>
          <w:noProof/>
          <w:color w:val="auto"/>
        </w:rPr>
        <w:t>c</w:t>
      </w:r>
      <w:r w:rsidRPr="00701846">
        <w:rPr>
          <w:noProof/>
          <w:color w:val="auto"/>
        </w:rPr>
        <w:t xml:space="preserve">omprehensive </w:t>
      </w:r>
      <w:r w:rsidR="00CC1416">
        <w:rPr>
          <w:noProof/>
          <w:color w:val="auto"/>
        </w:rPr>
        <w:t>t</w:t>
      </w:r>
      <w:r w:rsidRPr="00701846">
        <w:rPr>
          <w:noProof/>
          <w:color w:val="auto"/>
        </w:rPr>
        <w:t>wo-</w:t>
      </w:r>
      <w:r w:rsidR="00CC1416">
        <w:rPr>
          <w:noProof/>
          <w:color w:val="auto"/>
        </w:rPr>
        <w:t>d</w:t>
      </w:r>
      <w:r w:rsidRPr="00701846">
        <w:rPr>
          <w:noProof/>
          <w:color w:val="auto"/>
        </w:rPr>
        <w:t xml:space="preserve">imensional </w:t>
      </w:r>
      <w:r w:rsidR="00CC1416">
        <w:rPr>
          <w:noProof/>
          <w:color w:val="auto"/>
        </w:rPr>
        <w:t>g</w:t>
      </w:r>
      <w:r w:rsidRPr="00701846">
        <w:rPr>
          <w:noProof/>
          <w:color w:val="auto"/>
        </w:rPr>
        <w:t xml:space="preserve">as </w:t>
      </w:r>
      <w:r w:rsidR="00CC1416">
        <w:rPr>
          <w:noProof/>
          <w:color w:val="auto"/>
        </w:rPr>
        <w:t>c</w:t>
      </w:r>
      <w:r w:rsidRPr="00701846">
        <w:rPr>
          <w:noProof/>
          <w:color w:val="auto"/>
        </w:rPr>
        <w:t xml:space="preserve">hromatography and </w:t>
      </w:r>
      <w:r w:rsidR="00CC1416">
        <w:rPr>
          <w:noProof/>
          <w:color w:val="auto"/>
        </w:rPr>
        <w:t>h</w:t>
      </w:r>
      <w:r w:rsidRPr="00701846">
        <w:rPr>
          <w:noProof/>
          <w:color w:val="auto"/>
        </w:rPr>
        <w:t>igh-</w:t>
      </w:r>
      <w:r w:rsidR="00CC1416">
        <w:rPr>
          <w:noProof/>
          <w:color w:val="auto"/>
        </w:rPr>
        <w:t>r</w:t>
      </w:r>
      <w:r w:rsidRPr="00701846">
        <w:rPr>
          <w:noProof/>
          <w:color w:val="auto"/>
        </w:rPr>
        <w:t xml:space="preserve">esolution </w:t>
      </w:r>
      <w:r w:rsidR="00CC1416">
        <w:rPr>
          <w:noProof/>
          <w:color w:val="auto"/>
        </w:rPr>
        <w:t>m</w:t>
      </w:r>
      <w:r w:rsidRPr="00701846">
        <w:rPr>
          <w:noProof/>
          <w:color w:val="auto"/>
        </w:rPr>
        <w:t xml:space="preserve">ass </w:t>
      </w:r>
      <w:r w:rsidR="00CC1416">
        <w:rPr>
          <w:noProof/>
          <w:color w:val="auto"/>
        </w:rPr>
        <w:t>s</w:t>
      </w:r>
      <w:r w:rsidRPr="00701846">
        <w:rPr>
          <w:noProof/>
          <w:color w:val="auto"/>
        </w:rPr>
        <w:t xml:space="preserve">pectrometry (GCxGC-HRMS). </w:t>
      </w:r>
      <w:r w:rsidRPr="00701846">
        <w:rPr>
          <w:i/>
          <w:iCs/>
          <w:noProof/>
          <w:color w:val="auto"/>
        </w:rPr>
        <w:t>Talanta</w:t>
      </w:r>
      <w:r w:rsidR="00CC1416" w:rsidRPr="008E4D8C">
        <w:rPr>
          <w:noProof/>
          <w:color w:val="auto"/>
        </w:rPr>
        <w:t>.</w:t>
      </w:r>
      <w:r w:rsidR="00CC1416">
        <w:rPr>
          <w:i/>
          <w:iCs/>
          <w:noProof/>
          <w:color w:val="auto"/>
        </w:rPr>
        <w:t xml:space="preserve"> </w:t>
      </w:r>
      <w:r w:rsidRPr="00CC1416">
        <w:rPr>
          <w:b/>
          <w:bCs/>
          <w:noProof/>
          <w:color w:val="auto"/>
        </w:rPr>
        <w:t>83</w:t>
      </w:r>
      <w:r w:rsidRPr="00701846">
        <w:rPr>
          <w:noProof/>
          <w:color w:val="auto"/>
        </w:rPr>
        <w:t xml:space="preserve"> (4), 1279–1288</w:t>
      </w:r>
      <w:r w:rsidR="00CC1416" w:rsidRPr="00CC1416">
        <w:rPr>
          <w:b/>
          <w:bCs/>
          <w:noProof/>
          <w:color w:val="auto"/>
        </w:rPr>
        <w:t xml:space="preserve"> </w:t>
      </w:r>
      <w:r w:rsidR="00CC1416" w:rsidRPr="00CC1416">
        <w:rPr>
          <w:noProof/>
          <w:color w:val="auto"/>
        </w:rPr>
        <w:t>(2011)</w:t>
      </w:r>
      <w:r w:rsidRPr="00701846">
        <w:rPr>
          <w:noProof/>
          <w:color w:val="auto"/>
        </w:rPr>
        <w:t>.</w:t>
      </w:r>
    </w:p>
    <w:p w14:paraId="3166B4A8" w14:textId="77777777" w:rsidR="00CC1416" w:rsidRDefault="00465906" w:rsidP="00BA5AFB">
      <w:pPr>
        <w:pStyle w:val="ListParagraph"/>
        <w:numPr>
          <w:ilvl w:val="0"/>
          <w:numId w:val="14"/>
        </w:numPr>
        <w:ind w:left="0" w:firstLine="0"/>
        <w:rPr>
          <w:noProof/>
          <w:color w:val="auto"/>
        </w:rPr>
      </w:pPr>
      <w:r w:rsidRPr="00CC1416">
        <w:rPr>
          <w:noProof/>
          <w:color w:val="auto"/>
        </w:rPr>
        <w:t>Reichenbach, S. E.</w:t>
      </w:r>
      <w:r w:rsidR="00CC1416">
        <w:rPr>
          <w:noProof/>
          <w:color w:val="auto"/>
        </w:rPr>
        <w:t>,</w:t>
      </w:r>
      <w:r w:rsidRPr="00CC1416">
        <w:rPr>
          <w:noProof/>
          <w:color w:val="auto"/>
        </w:rPr>
        <w:t xml:space="preserve"> Tian, X.</w:t>
      </w:r>
      <w:r w:rsidR="00CC1416">
        <w:rPr>
          <w:noProof/>
          <w:color w:val="auto"/>
        </w:rPr>
        <w:t>,</w:t>
      </w:r>
      <w:r w:rsidRPr="00CC1416">
        <w:rPr>
          <w:noProof/>
          <w:color w:val="auto"/>
        </w:rPr>
        <w:t xml:space="preserve"> Cordero, C.</w:t>
      </w:r>
      <w:r w:rsidR="00CC1416">
        <w:rPr>
          <w:noProof/>
          <w:color w:val="auto"/>
        </w:rPr>
        <w:t>,</w:t>
      </w:r>
      <w:r w:rsidRPr="00CC1416">
        <w:rPr>
          <w:noProof/>
          <w:color w:val="auto"/>
        </w:rPr>
        <w:t xml:space="preserve"> Tao, Q. Features for </w:t>
      </w:r>
      <w:r w:rsidR="00CC1416">
        <w:rPr>
          <w:noProof/>
          <w:color w:val="auto"/>
        </w:rPr>
        <w:t>n</w:t>
      </w:r>
      <w:r w:rsidRPr="00CC1416">
        <w:rPr>
          <w:noProof/>
          <w:color w:val="auto"/>
        </w:rPr>
        <w:t>on-</w:t>
      </w:r>
      <w:r w:rsidR="00CC1416">
        <w:rPr>
          <w:noProof/>
          <w:color w:val="auto"/>
        </w:rPr>
        <w:t>t</w:t>
      </w:r>
      <w:r w:rsidRPr="00CC1416">
        <w:rPr>
          <w:noProof/>
          <w:color w:val="auto"/>
        </w:rPr>
        <w:t xml:space="preserve">argeted </w:t>
      </w:r>
      <w:r w:rsidR="00CC1416">
        <w:rPr>
          <w:noProof/>
          <w:color w:val="auto"/>
        </w:rPr>
        <w:t>c</w:t>
      </w:r>
      <w:r w:rsidRPr="00CC1416">
        <w:rPr>
          <w:noProof/>
          <w:color w:val="auto"/>
        </w:rPr>
        <w:t>ross-</w:t>
      </w:r>
      <w:r w:rsidR="00CC1416">
        <w:rPr>
          <w:noProof/>
          <w:color w:val="auto"/>
        </w:rPr>
        <w:t>s</w:t>
      </w:r>
      <w:r w:rsidRPr="00CC1416">
        <w:rPr>
          <w:noProof/>
          <w:color w:val="auto"/>
        </w:rPr>
        <w:t xml:space="preserve">ample </w:t>
      </w:r>
      <w:r w:rsidR="00CC1416">
        <w:rPr>
          <w:noProof/>
          <w:color w:val="auto"/>
        </w:rPr>
        <w:t>a</w:t>
      </w:r>
      <w:r w:rsidRPr="00CC1416">
        <w:rPr>
          <w:noProof/>
          <w:color w:val="auto"/>
        </w:rPr>
        <w:t xml:space="preserve">nalysis with </w:t>
      </w:r>
      <w:r w:rsidR="00CC1416">
        <w:rPr>
          <w:noProof/>
          <w:color w:val="auto"/>
        </w:rPr>
        <w:t>c</w:t>
      </w:r>
      <w:r w:rsidRPr="00CC1416">
        <w:rPr>
          <w:noProof/>
          <w:color w:val="auto"/>
        </w:rPr>
        <w:t xml:space="preserve">omprehensive </w:t>
      </w:r>
      <w:r w:rsidR="00CC1416">
        <w:rPr>
          <w:noProof/>
          <w:color w:val="auto"/>
        </w:rPr>
        <w:t>t</w:t>
      </w:r>
      <w:r w:rsidRPr="00CC1416">
        <w:rPr>
          <w:noProof/>
          <w:color w:val="auto"/>
        </w:rPr>
        <w:t>wo-</w:t>
      </w:r>
      <w:r w:rsidR="00CC1416">
        <w:rPr>
          <w:noProof/>
          <w:color w:val="auto"/>
        </w:rPr>
        <w:t>d</w:t>
      </w:r>
      <w:r w:rsidRPr="00CC1416">
        <w:rPr>
          <w:noProof/>
          <w:color w:val="auto"/>
        </w:rPr>
        <w:t xml:space="preserve">imensional </w:t>
      </w:r>
      <w:r w:rsidR="00CC1416">
        <w:rPr>
          <w:noProof/>
          <w:color w:val="auto"/>
        </w:rPr>
        <w:t>c</w:t>
      </w:r>
      <w:r w:rsidRPr="00CC1416">
        <w:rPr>
          <w:noProof/>
          <w:color w:val="auto"/>
        </w:rPr>
        <w:t xml:space="preserve">hromatography. </w:t>
      </w:r>
      <w:r w:rsidRPr="00CC1416">
        <w:rPr>
          <w:i/>
          <w:iCs/>
          <w:noProof/>
          <w:color w:val="auto"/>
        </w:rPr>
        <w:t>J</w:t>
      </w:r>
      <w:r w:rsidR="00CC1416">
        <w:rPr>
          <w:i/>
          <w:iCs/>
          <w:noProof/>
          <w:color w:val="auto"/>
        </w:rPr>
        <w:t>ournal of</w:t>
      </w:r>
      <w:r w:rsidRPr="00CC1416">
        <w:rPr>
          <w:i/>
          <w:iCs/>
          <w:noProof/>
          <w:color w:val="auto"/>
        </w:rPr>
        <w:t xml:space="preserve"> Chromatogr</w:t>
      </w:r>
      <w:r w:rsidR="00CC1416">
        <w:rPr>
          <w:i/>
          <w:iCs/>
          <w:noProof/>
          <w:color w:val="auto"/>
        </w:rPr>
        <w:t xml:space="preserve">aphy </w:t>
      </w:r>
      <w:r w:rsidRPr="00CC1416">
        <w:rPr>
          <w:i/>
          <w:iCs/>
          <w:noProof/>
          <w:color w:val="auto"/>
        </w:rPr>
        <w:t>A</w:t>
      </w:r>
      <w:r w:rsidR="00CC1416" w:rsidRPr="008E4D8C">
        <w:rPr>
          <w:noProof/>
          <w:color w:val="auto"/>
        </w:rPr>
        <w:t>.</w:t>
      </w:r>
      <w:r w:rsidRPr="00CC1416">
        <w:rPr>
          <w:noProof/>
          <w:color w:val="auto"/>
        </w:rPr>
        <w:t xml:space="preserve"> </w:t>
      </w:r>
      <w:r w:rsidRPr="00CC1416">
        <w:rPr>
          <w:b/>
          <w:bCs/>
          <w:noProof/>
          <w:color w:val="auto"/>
        </w:rPr>
        <w:t>1226,</w:t>
      </w:r>
      <w:r w:rsidRPr="00CC1416">
        <w:rPr>
          <w:noProof/>
          <w:color w:val="auto"/>
        </w:rPr>
        <w:t xml:space="preserve"> 140–148</w:t>
      </w:r>
      <w:r w:rsidR="00CC1416">
        <w:rPr>
          <w:noProof/>
          <w:color w:val="auto"/>
        </w:rPr>
        <w:t xml:space="preserve"> (</w:t>
      </w:r>
      <w:r w:rsidR="00CC1416" w:rsidRPr="00CC1416">
        <w:rPr>
          <w:noProof/>
          <w:color w:val="auto"/>
        </w:rPr>
        <w:t>2012)</w:t>
      </w:r>
      <w:r w:rsidRPr="00CC1416">
        <w:rPr>
          <w:noProof/>
          <w:color w:val="auto"/>
        </w:rPr>
        <w:t>.</w:t>
      </w:r>
    </w:p>
    <w:p w14:paraId="2E2EB66D" w14:textId="77777777" w:rsidR="00CC1416" w:rsidRDefault="00465906" w:rsidP="00BA5AFB">
      <w:pPr>
        <w:pStyle w:val="ListParagraph"/>
        <w:numPr>
          <w:ilvl w:val="0"/>
          <w:numId w:val="14"/>
        </w:numPr>
        <w:ind w:left="0" w:firstLine="0"/>
        <w:rPr>
          <w:noProof/>
          <w:color w:val="auto"/>
        </w:rPr>
      </w:pPr>
      <w:r w:rsidRPr="00CC1416">
        <w:rPr>
          <w:noProof/>
          <w:color w:val="auto"/>
        </w:rPr>
        <w:t>Latha, I.</w:t>
      </w:r>
      <w:r w:rsidR="00CC1416">
        <w:rPr>
          <w:noProof/>
          <w:color w:val="auto"/>
        </w:rPr>
        <w:t>,</w:t>
      </w:r>
      <w:r w:rsidRPr="00CC1416">
        <w:rPr>
          <w:noProof/>
          <w:color w:val="auto"/>
        </w:rPr>
        <w:t xml:space="preserve"> Reichenbach, S. E.</w:t>
      </w:r>
      <w:r w:rsidR="00CC1416">
        <w:rPr>
          <w:noProof/>
          <w:color w:val="auto"/>
        </w:rPr>
        <w:t>,</w:t>
      </w:r>
      <w:r w:rsidRPr="00CC1416">
        <w:rPr>
          <w:noProof/>
          <w:color w:val="auto"/>
        </w:rPr>
        <w:t xml:space="preserve"> Tao, Q. Comparative </w:t>
      </w:r>
      <w:r w:rsidR="00CC1416">
        <w:rPr>
          <w:noProof/>
          <w:color w:val="auto"/>
        </w:rPr>
        <w:t>a</w:t>
      </w:r>
      <w:r w:rsidRPr="00CC1416">
        <w:rPr>
          <w:noProof/>
          <w:color w:val="auto"/>
        </w:rPr>
        <w:t xml:space="preserve">nalysis of </w:t>
      </w:r>
      <w:r w:rsidR="00CC1416">
        <w:rPr>
          <w:noProof/>
          <w:color w:val="auto"/>
        </w:rPr>
        <w:t>p</w:t>
      </w:r>
      <w:r w:rsidRPr="00CC1416">
        <w:rPr>
          <w:noProof/>
          <w:color w:val="auto"/>
        </w:rPr>
        <w:t>eak-</w:t>
      </w:r>
      <w:r w:rsidR="00CC1416">
        <w:rPr>
          <w:noProof/>
          <w:color w:val="auto"/>
        </w:rPr>
        <w:t>d</w:t>
      </w:r>
      <w:r w:rsidRPr="00CC1416">
        <w:rPr>
          <w:noProof/>
          <w:color w:val="auto"/>
        </w:rPr>
        <w:t xml:space="preserve">etection </w:t>
      </w:r>
      <w:r w:rsidR="00CC1416">
        <w:rPr>
          <w:noProof/>
          <w:color w:val="auto"/>
        </w:rPr>
        <w:t>t</w:t>
      </w:r>
      <w:r w:rsidRPr="00CC1416">
        <w:rPr>
          <w:noProof/>
          <w:color w:val="auto"/>
        </w:rPr>
        <w:t xml:space="preserve">echniques for </w:t>
      </w:r>
      <w:r w:rsidR="00CC1416">
        <w:rPr>
          <w:noProof/>
          <w:color w:val="auto"/>
        </w:rPr>
        <w:t>c</w:t>
      </w:r>
      <w:r w:rsidRPr="00CC1416">
        <w:rPr>
          <w:noProof/>
          <w:color w:val="auto"/>
        </w:rPr>
        <w:t xml:space="preserve">omprehensive </w:t>
      </w:r>
      <w:r w:rsidR="00CC1416">
        <w:rPr>
          <w:noProof/>
          <w:color w:val="auto"/>
        </w:rPr>
        <w:t>t</w:t>
      </w:r>
      <w:r w:rsidRPr="00CC1416">
        <w:rPr>
          <w:noProof/>
          <w:color w:val="auto"/>
        </w:rPr>
        <w:t>wo-</w:t>
      </w:r>
      <w:r w:rsidR="00CC1416">
        <w:rPr>
          <w:noProof/>
          <w:color w:val="auto"/>
        </w:rPr>
        <w:t>d</w:t>
      </w:r>
      <w:r w:rsidRPr="00CC1416">
        <w:rPr>
          <w:noProof/>
          <w:color w:val="auto"/>
        </w:rPr>
        <w:t xml:space="preserve">imensional </w:t>
      </w:r>
      <w:r w:rsidR="00CC1416">
        <w:rPr>
          <w:noProof/>
          <w:color w:val="auto"/>
        </w:rPr>
        <w:t>c</w:t>
      </w:r>
      <w:r w:rsidRPr="00CC1416">
        <w:rPr>
          <w:noProof/>
          <w:color w:val="auto"/>
        </w:rPr>
        <w:t xml:space="preserve">hromatography. </w:t>
      </w:r>
      <w:r w:rsidRPr="00CC1416">
        <w:rPr>
          <w:i/>
          <w:iCs/>
          <w:noProof/>
          <w:color w:val="auto"/>
        </w:rPr>
        <w:t>J</w:t>
      </w:r>
      <w:r w:rsidR="00CC1416">
        <w:rPr>
          <w:i/>
          <w:iCs/>
          <w:noProof/>
          <w:color w:val="auto"/>
        </w:rPr>
        <w:t>ournal of</w:t>
      </w:r>
      <w:r w:rsidRPr="00CC1416">
        <w:rPr>
          <w:i/>
          <w:iCs/>
          <w:noProof/>
          <w:color w:val="auto"/>
        </w:rPr>
        <w:t xml:space="preserve"> Chromatogr</w:t>
      </w:r>
      <w:r w:rsidR="00CC1416">
        <w:rPr>
          <w:i/>
          <w:iCs/>
          <w:noProof/>
          <w:color w:val="auto"/>
        </w:rPr>
        <w:t>aphy</w:t>
      </w:r>
      <w:r w:rsidRPr="00CC1416">
        <w:rPr>
          <w:i/>
          <w:iCs/>
          <w:noProof/>
          <w:color w:val="auto"/>
        </w:rPr>
        <w:t xml:space="preserve"> A</w:t>
      </w:r>
      <w:r w:rsidR="00CC1416" w:rsidRPr="008E4D8C">
        <w:rPr>
          <w:noProof/>
          <w:color w:val="auto"/>
        </w:rPr>
        <w:t>.</w:t>
      </w:r>
      <w:r w:rsidRPr="00CC1416">
        <w:rPr>
          <w:noProof/>
          <w:color w:val="auto"/>
        </w:rPr>
        <w:t xml:space="preserve"> </w:t>
      </w:r>
      <w:r w:rsidRPr="008E4D8C">
        <w:rPr>
          <w:b/>
          <w:bCs/>
          <w:noProof/>
          <w:color w:val="auto"/>
        </w:rPr>
        <w:t>1218</w:t>
      </w:r>
      <w:r w:rsidRPr="00CC1416">
        <w:rPr>
          <w:noProof/>
          <w:color w:val="auto"/>
        </w:rPr>
        <w:t xml:space="preserve"> (38), 6792–6798</w:t>
      </w:r>
      <w:r w:rsidR="00CC1416">
        <w:rPr>
          <w:noProof/>
          <w:color w:val="auto"/>
        </w:rPr>
        <w:t xml:space="preserve"> (</w:t>
      </w:r>
      <w:r w:rsidR="00CC1416" w:rsidRPr="00CC1416">
        <w:rPr>
          <w:noProof/>
          <w:color w:val="auto"/>
        </w:rPr>
        <w:t>2011</w:t>
      </w:r>
      <w:r w:rsidR="00CC1416">
        <w:rPr>
          <w:noProof/>
          <w:color w:val="auto"/>
        </w:rPr>
        <w:t>)</w:t>
      </w:r>
      <w:r w:rsidRPr="00CC1416">
        <w:rPr>
          <w:noProof/>
          <w:color w:val="auto"/>
        </w:rPr>
        <w:t>.</w:t>
      </w:r>
    </w:p>
    <w:p w14:paraId="09467C53" w14:textId="77777777" w:rsidR="00CC1416" w:rsidRDefault="00465906" w:rsidP="00BA5AFB">
      <w:pPr>
        <w:pStyle w:val="ListParagraph"/>
        <w:numPr>
          <w:ilvl w:val="0"/>
          <w:numId w:val="14"/>
        </w:numPr>
        <w:ind w:left="0" w:firstLine="0"/>
        <w:rPr>
          <w:noProof/>
          <w:color w:val="auto"/>
        </w:rPr>
      </w:pPr>
      <w:r w:rsidRPr="00CC1416">
        <w:rPr>
          <w:noProof/>
          <w:color w:val="auto"/>
        </w:rPr>
        <w:t>Reichenbach, S. E.</w:t>
      </w:r>
      <w:r w:rsidR="00CC1416">
        <w:rPr>
          <w:noProof/>
          <w:color w:val="auto"/>
        </w:rPr>
        <w:t>,</w:t>
      </w:r>
      <w:r w:rsidRPr="00CC1416">
        <w:rPr>
          <w:noProof/>
          <w:color w:val="auto"/>
        </w:rPr>
        <w:t xml:space="preserve"> Tao, Q.</w:t>
      </w:r>
      <w:r w:rsidR="00CC1416">
        <w:rPr>
          <w:noProof/>
          <w:color w:val="auto"/>
        </w:rPr>
        <w:t xml:space="preserve">, </w:t>
      </w:r>
      <w:r w:rsidRPr="00CC1416">
        <w:rPr>
          <w:noProof/>
          <w:color w:val="auto"/>
        </w:rPr>
        <w:t>Cordero, C.</w:t>
      </w:r>
      <w:r w:rsidR="00CC1416">
        <w:rPr>
          <w:noProof/>
          <w:color w:val="auto"/>
        </w:rPr>
        <w:t xml:space="preserve">, </w:t>
      </w:r>
      <w:r w:rsidRPr="00CC1416">
        <w:rPr>
          <w:noProof/>
          <w:color w:val="auto"/>
        </w:rPr>
        <w:t xml:space="preserve">Bicchi, C. A </w:t>
      </w:r>
      <w:r w:rsidR="00CC1416">
        <w:rPr>
          <w:noProof/>
          <w:color w:val="auto"/>
        </w:rPr>
        <w:t>d</w:t>
      </w:r>
      <w:r w:rsidRPr="00CC1416">
        <w:rPr>
          <w:noProof/>
          <w:color w:val="auto"/>
        </w:rPr>
        <w:t>ata-</w:t>
      </w:r>
      <w:r w:rsidR="00CC1416">
        <w:rPr>
          <w:noProof/>
          <w:color w:val="auto"/>
        </w:rPr>
        <w:t>c</w:t>
      </w:r>
      <w:r w:rsidRPr="00CC1416">
        <w:rPr>
          <w:noProof/>
          <w:color w:val="auto"/>
        </w:rPr>
        <w:t xml:space="preserve">hallenge </w:t>
      </w:r>
      <w:r w:rsidR="00CC1416">
        <w:rPr>
          <w:noProof/>
          <w:color w:val="auto"/>
        </w:rPr>
        <w:t>c</w:t>
      </w:r>
      <w:r w:rsidRPr="00CC1416">
        <w:rPr>
          <w:noProof/>
          <w:color w:val="auto"/>
        </w:rPr>
        <w:t xml:space="preserve">ase </w:t>
      </w:r>
      <w:r w:rsidR="00CC1416">
        <w:rPr>
          <w:noProof/>
          <w:color w:val="auto"/>
        </w:rPr>
        <w:t>s</w:t>
      </w:r>
      <w:r w:rsidRPr="00CC1416">
        <w:rPr>
          <w:noProof/>
          <w:color w:val="auto"/>
        </w:rPr>
        <w:t xml:space="preserve">tudy of </w:t>
      </w:r>
      <w:r w:rsidR="00CC1416">
        <w:rPr>
          <w:noProof/>
          <w:color w:val="auto"/>
        </w:rPr>
        <w:t>a</w:t>
      </w:r>
      <w:r w:rsidRPr="00CC1416">
        <w:rPr>
          <w:noProof/>
          <w:color w:val="auto"/>
        </w:rPr>
        <w:t xml:space="preserve">nalyte </w:t>
      </w:r>
      <w:r w:rsidR="00CC1416">
        <w:rPr>
          <w:noProof/>
          <w:color w:val="auto"/>
        </w:rPr>
        <w:t>d</w:t>
      </w:r>
      <w:r w:rsidRPr="00CC1416">
        <w:rPr>
          <w:noProof/>
          <w:color w:val="auto"/>
        </w:rPr>
        <w:t xml:space="preserve">etection and </w:t>
      </w:r>
      <w:r w:rsidR="00CC1416">
        <w:rPr>
          <w:noProof/>
          <w:color w:val="auto"/>
        </w:rPr>
        <w:t>i</w:t>
      </w:r>
      <w:r w:rsidRPr="00CC1416">
        <w:rPr>
          <w:noProof/>
          <w:color w:val="auto"/>
        </w:rPr>
        <w:t xml:space="preserve">dentification with </w:t>
      </w:r>
      <w:r w:rsidR="00CC1416">
        <w:rPr>
          <w:noProof/>
          <w:color w:val="auto"/>
        </w:rPr>
        <w:t>c</w:t>
      </w:r>
      <w:r w:rsidRPr="00CC1416">
        <w:rPr>
          <w:noProof/>
          <w:color w:val="auto"/>
        </w:rPr>
        <w:t xml:space="preserve">omprehensive </w:t>
      </w:r>
      <w:r w:rsidR="00CC1416">
        <w:rPr>
          <w:noProof/>
          <w:color w:val="auto"/>
        </w:rPr>
        <w:t>t</w:t>
      </w:r>
      <w:r w:rsidRPr="00CC1416">
        <w:rPr>
          <w:noProof/>
          <w:color w:val="auto"/>
        </w:rPr>
        <w:t>wo-</w:t>
      </w:r>
      <w:r w:rsidR="00CC1416">
        <w:rPr>
          <w:noProof/>
          <w:color w:val="auto"/>
        </w:rPr>
        <w:t>d</w:t>
      </w:r>
      <w:r w:rsidRPr="00CC1416">
        <w:rPr>
          <w:noProof/>
          <w:color w:val="auto"/>
        </w:rPr>
        <w:t xml:space="preserve">imensional </w:t>
      </w:r>
      <w:r w:rsidR="00CC1416">
        <w:rPr>
          <w:noProof/>
          <w:color w:val="auto"/>
        </w:rPr>
        <w:t>g</w:t>
      </w:r>
      <w:r w:rsidRPr="00CC1416">
        <w:rPr>
          <w:noProof/>
          <w:color w:val="auto"/>
        </w:rPr>
        <w:t xml:space="preserve">as </w:t>
      </w:r>
      <w:r w:rsidR="00CC1416">
        <w:rPr>
          <w:noProof/>
          <w:color w:val="auto"/>
        </w:rPr>
        <w:t>c</w:t>
      </w:r>
      <w:r w:rsidRPr="00CC1416">
        <w:rPr>
          <w:noProof/>
          <w:color w:val="auto"/>
        </w:rPr>
        <w:t xml:space="preserve">hromatography with </w:t>
      </w:r>
      <w:r w:rsidR="00CC1416">
        <w:rPr>
          <w:noProof/>
          <w:color w:val="auto"/>
        </w:rPr>
        <w:t>m</w:t>
      </w:r>
      <w:r w:rsidRPr="00CC1416">
        <w:rPr>
          <w:noProof/>
          <w:color w:val="auto"/>
        </w:rPr>
        <w:t xml:space="preserve">ass </w:t>
      </w:r>
      <w:r w:rsidR="00CC1416">
        <w:rPr>
          <w:noProof/>
          <w:color w:val="auto"/>
        </w:rPr>
        <w:t>s</w:t>
      </w:r>
      <w:r w:rsidRPr="00CC1416">
        <w:rPr>
          <w:noProof/>
          <w:color w:val="auto"/>
        </w:rPr>
        <w:t xml:space="preserve">pectrometry (GC×GC-MS). </w:t>
      </w:r>
      <w:r w:rsidRPr="00CC1416">
        <w:rPr>
          <w:i/>
          <w:iCs/>
          <w:noProof/>
          <w:color w:val="auto"/>
        </w:rPr>
        <w:t>Separations</w:t>
      </w:r>
      <w:r w:rsidR="00CC1416" w:rsidRPr="008E4D8C">
        <w:rPr>
          <w:noProof/>
          <w:color w:val="auto"/>
        </w:rPr>
        <w:t>.</w:t>
      </w:r>
      <w:r w:rsidRPr="00CC1416">
        <w:rPr>
          <w:noProof/>
          <w:color w:val="auto"/>
        </w:rPr>
        <w:t xml:space="preserve"> </w:t>
      </w:r>
      <w:r w:rsidRPr="00CC1416">
        <w:rPr>
          <w:b/>
          <w:bCs/>
          <w:noProof/>
          <w:color w:val="auto"/>
        </w:rPr>
        <w:t>6</w:t>
      </w:r>
      <w:r w:rsidRPr="00CC1416">
        <w:rPr>
          <w:noProof/>
          <w:color w:val="auto"/>
        </w:rPr>
        <w:t xml:space="preserve"> (3), 38</w:t>
      </w:r>
      <w:r w:rsidR="00CC1416">
        <w:rPr>
          <w:noProof/>
          <w:color w:val="auto"/>
        </w:rPr>
        <w:t xml:space="preserve"> (</w:t>
      </w:r>
      <w:r w:rsidR="00CC1416" w:rsidRPr="00CC1416">
        <w:rPr>
          <w:noProof/>
          <w:color w:val="auto"/>
        </w:rPr>
        <w:t>2019)</w:t>
      </w:r>
      <w:r w:rsidRPr="00CC1416">
        <w:rPr>
          <w:noProof/>
          <w:color w:val="auto"/>
        </w:rPr>
        <w:t>.</w:t>
      </w:r>
    </w:p>
    <w:p w14:paraId="3BF76B71" w14:textId="6348BF49" w:rsidR="00CC1416" w:rsidRDefault="00465906" w:rsidP="00BA5AFB">
      <w:pPr>
        <w:pStyle w:val="ListParagraph"/>
        <w:numPr>
          <w:ilvl w:val="0"/>
          <w:numId w:val="14"/>
        </w:numPr>
        <w:ind w:left="0" w:firstLine="0"/>
        <w:rPr>
          <w:noProof/>
          <w:color w:val="auto"/>
        </w:rPr>
      </w:pPr>
      <w:r w:rsidRPr="00CC1416">
        <w:rPr>
          <w:noProof/>
          <w:color w:val="auto"/>
        </w:rPr>
        <w:t xml:space="preserve">Reichenbach, S. E. Chapter 4 Data Acquisition, Visualization, and Analysis. </w:t>
      </w:r>
      <w:r w:rsidRPr="00CC1416">
        <w:rPr>
          <w:i/>
          <w:iCs/>
          <w:noProof/>
          <w:color w:val="auto"/>
        </w:rPr>
        <w:t>Comprehensive Analytical Chemistry</w:t>
      </w:r>
      <w:r w:rsidRPr="00FF3AFF">
        <w:rPr>
          <w:noProof/>
          <w:color w:val="auto"/>
        </w:rPr>
        <w:t>.</w:t>
      </w:r>
      <w:r w:rsidRPr="00CC1416">
        <w:rPr>
          <w:noProof/>
          <w:color w:val="auto"/>
        </w:rPr>
        <w:t xml:space="preserve"> 77–106</w:t>
      </w:r>
      <w:r w:rsidR="00CC1416">
        <w:rPr>
          <w:noProof/>
          <w:color w:val="auto"/>
        </w:rPr>
        <w:t xml:space="preserve"> (</w:t>
      </w:r>
      <w:r w:rsidR="00CC1416" w:rsidRPr="00CC1416">
        <w:rPr>
          <w:noProof/>
          <w:color w:val="auto"/>
        </w:rPr>
        <w:t>2009</w:t>
      </w:r>
      <w:r w:rsidR="00CC1416">
        <w:rPr>
          <w:noProof/>
          <w:color w:val="auto"/>
        </w:rPr>
        <w:t>)</w:t>
      </w:r>
      <w:r w:rsidRPr="00CC1416">
        <w:rPr>
          <w:noProof/>
          <w:color w:val="auto"/>
        </w:rPr>
        <w:t>.</w:t>
      </w:r>
    </w:p>
    <w:p w14:paraId="1BE74B02" w14:textId="26FEE538" w:rsidR="00CC1416" w:rsidRDefault="00465906" w:rsidP="00BA5AFB">
      <w:pPr>
        <w:pStyle w:val="ListParagraph"/>
        <w:numPr>
          <w:ilvl w:val="0"/>
          <w:numId w:val="14"/>
        </w:numPr>
        <w:ind w:left="0" w:firstLine="0"/>
        <w:rPr>
          <w:noProof/>
          <w:color w:val="auto"/>
        </w:rPr>
      </w:pPr>
      <w:r w:rsidRPr="00CC1416">
        <w:rPr>
          <w:noProof/>
          <w:color w:val="auto"/>
        </w:rPr>
        <w:t>Reichenbach, S. E.</w:t>
      </w:r>
      <w:r w:rsidR="00CC1416">
        <w:rPr>
          <w:noProof/>
          <w:color w:val="auto"/>
        </w:rPr>
        <w:t>,</w:t>
      </w:r>
      <w:r w:rsidRPr="00CC1416">
        <w:rPr>
          <w:noProof/>
          <w:color w:val="auto"/>
        </w:rPr>
        <w:t xml:space="preserve"> Ni, M.</w:t>
      </w:r>
      <w:r w:rsidR="00CC1416">
        <w:rPr>
          <w:noProof/>
          <w:color w:val="auto"/>
        </w:rPr>
        <w:t>,</w:t>
      </w:r>
      <w:r w:rsidRPr="00CC1416">
        <w:rPr>
          <w:noProof/>
          <w:color w:val="auto"/>
        </w:rPr>
        <w:t xml:space="preserve"> Zhang, D.</w:t>
      </w:r>
      <w:r w:rsidR="00CC1416">
        <w:rPr>
          <w:noProof/>
          <w:color w:val="auto"/>
        </w:rPr>
        <w:t>,</w:t>
      </w:r>
      <w:r w:rsidRPr="00CC1416">
        <w:rPr>
          <w:noProof/>
          <w:color w:val="auto"/>
        </w:rPr>
        <w:t xml:space="preserve"> Ledford, E. B. Image </w:t>
      </w:r>
      <w:r w:rsidR="00CC1416">
        <w:rPr>
          <w:noProof/>
          <w:color w:val="auto"/>
        </w:rPr>
        <w:t>b</w:t>
      </w:r>
      <w:r w:rsidRPr="00CC1416">
        <w:rPr>
          <w:noProof/>
          <w:color w:val="auto"/>
        </w:rPr>
        <w:t xml:space="preserve">ackground </w:t>
      </w:r>
      <w:r w:rsidR="00CC1416">
        <w:rPr>
          <w:noProof/>
          <w:color w:val="auto"/>
        </w:rPr>
        <w:t>r</w:t>
      </w:r>
      <w:r w:rsidRPr="00CC1416">
        <w:rPr>
          <w:noProof/>
          <w:color w:val="auto"/>
        </w:rPr>
        <w:t xml:space="preserve">emoval in </w:t>
      </w:r>
      <w:r w:rsidR="00CC1416">
        <w:rPr>
          <w:noProof/>
          <w:color w:val="auto"/>
        </w:rPr>
        <w:t>c</w:t>
      </w:r>
      <w:r w:rsidRPr="00CC1416">
        <w:rPr>
          <w:noProof/>
          <w:color w:val="auto"/>
        </w:rPr>
        <w:t xml:space="preserve">omprehensive </w:t>
      </w:r>
      <w:r w:rsidR="00CC1416">
        <w:rPr>
          <w:noProof/>
          <w:color w:val="auto"/>
        </w:rPr>
        <w:t>t</w:t>
      </w:r>
      <w:r w:rsidRPr="00CC1416">
        <w:rPr>
          <w:noProof/>
          <w:color w:val="auto"/>
        </w:rPr>
        <w:t>wo-</w:t>
      </w:r>
      <w:r w:rsidR="00CC1416">
        <w:rPr>
          <w:noProof/>
          <w:color w:val="auto"/>
        </w:rPr>
        <w:t>d</w:t>
      </w:r>
      <w:r w:rsidRPr="00CC1416">
        <w:rPr>
          <w:noProof/>
          <w:color w:val="auto"/>
        </w:rPr>
        <w:t xml:space="preserve">imensional </w:t>
      </w:r>
      <w:r w:rsidR="00CC1416">
        <w:rPr>
          <w:noProof/>
          <w:color w:val="auto"/>
        </w:rPr>
        <w:t>g</w:t>
      </w:r>
      <w:r w:rsidRPr="00CC1416">
        <w:rPr>
          <w:noProof/>
          <w:color w:val="auto"/>
        </w:rPr>
        <w:t xml:space="preserve">as </w:t>
      </w:r>
      <w:r w:rsidR="00CC1416">
        <w:rPr>
          <w:noProof/>
          <w:color w:val="auto"/>
        </w:rPr>
        <w:t>c</w:t>
      </w:r>
      <w:r w:rsidRPr="00CC1416">
        <w:rPr>
          <w:noProof/>
          <w:color w:val="auto"/>
        </w:rPr>
        <w:t xml:space="preserve">hromatography. </w:t>
      </w:r>
      <w:r w:rsidRPr="00CC1416">
        <w:rPr>
          <w:i/>
          <w:iCs/>
          <w:noProof/>
          <w:color w:val="auto"/>
        </w:rPr>
        <w:t>J</w:t>
      </w:r>
      <w:r w:rsidR="00CC1416">
        <w:rPr>
          <w:i/>
          <w:iCs/>
          <w:noProof/>
          <w:color w:val="auto"/>
        </w:rPr>
        <w:t>ournal of</w:t>
      </w:r>
      <w:r w:rsidRPr="00CC1416">
        <w:rPr>
          <w:i/>
          <w:iCs/>
          <w:noProof/>
          <w:color w:val="auto"/>
        </w:rPr>
        <w:t xml:space="preserve"> Chromatogr</w:t>
      </w:r>
      <w:r w:rsidR="00CC1416">
        <w:rPr>
          <w:i/>
          <w:iCs/>
          <w:noProof/>
          <w:color w:val="auto"/>
        </w:rPr>
        <w:t>aphy</w:t>
      </w:r>
      <w:r w:rsidRPr="00CC1416">
        <w:rPr>
          <w:i/>
          <w:iCs/>
          <w:noProof/>
          <w:color w:val="auto"/>
        </w:rPr>
        <w:t xml:space="preserve"> A</w:t>
      </w:r>
      <w:r w:rsidR="00CC1416" w:rsidRPr="008E4D8C">
        <w:rPr>
          <w:noProof/>
          <w:color w:val="auto"/>
        </w:rPr>
        <w:t>.</w:t>
      </w:r>
      <w:r w:rsidRPr="00CC1416">
        <w:rPr>
          <w:noProof/>
          <w:color w:val="auto"/>
        </w:rPr>
        <w:t xml:space="preserve"> </w:t>
      </w:r>
      <w:r w:rsidRPr="00CC1416">
        <w:rPr>
          <w:b/>
          <w:bCs/>
          <w:noProof/>
          <w:color w:val="auto"/>
        </w:rPr>
        <w:t>985</w:t>
      </w:r>
      <w:r w:rsidRPr="00CC1416">
        <w:rPr>
          <w:noProof/>
          <w:color w:val="auto"/>
        </w:rPr>
        <w:t xml:space="preserve"> (1–2), 47–56</w:t>
      </w:r>
      <w:r w:rsidR="00CC1416">
        <w:rPr>
          <w:noProof/>
          <w:color w:val="auto"/>
        </w:rPr>
        <w:t xml:space="preserve"> (</w:t>
      </w:r>
      <w:r w:rsidR="00CC1416" w:rsidRPr="00CC1416">
        <w:rPr>
          <w:noProof/>
          <w:color w:val="auto"/>
        </w:rPr>
        <w:t>2003)</w:t>
      </w:r>
      <w:r w:rsidR="00CC1416">
        <w:rPr>
          <w:noProof/>
          <w:color w:val="auto"/>
        </w:rPr>
        <w:t>.</w:t>
      </w:r>
    </w:p>
    <w:p w14:paraId="65F03A51" w14:textId="77777777" w:rsidR="00CC1416" w:rsidRDefault="00465906" w:rsidP="00BA5AFB">
      <w:pPr>
        <w:pStyle w:val="ListParagraph"/>
        <w:numPr>
          <w:ilvl w:val="0"/>
          <w:numId w:val="14"/>
        </w:numPr>
        <w:ind w:left="0" w:firstLine="0"/>
        <w:rPr>
          <w:noProof/>
          <w:color w:val="auto"/>
        </w:rPr>
      </w:pPr>
      <w:r w:rsidRPr="00CC1416">
        <w:rPr>
          <w:noProof/>
          <w:color w:val="auto"/>
        </w:rPr>
        <w:t>van Den Dool, H.</w:t>
      </w:r>
      <w:r w:rsidR="00CC1416">
        <w:rPr>
          <w:noProof/>
          <w:color w:val="auto"/>
        </w:rPr>
        <w:t>,</w:t>
      </w:r>
      <w:r w:rsidRPr="00CC1416">
        <w:rPr>
          <w:noProof/>
          <w:color w:val="auto"/>
        </w:rPr>
        <w:t xml:space="preserve"> Dec. Kratz, P. A Generalization of the </w:t>
      </w:r>
      <w:r w:rsidR="00CC1416">
        <w:rPr>
          <w:noProof/>
          <w:color w:val="auto"/>
        </w:rPr>
        <w:t>r</w:t>
      </w:r>
      <w:r w:rsidRPr="00CC1416">
        <w:rPr>
          <w:noProof/>
          <w:color w:val="auto"/>
        </w:rPr>
        <w:t xml:space="preserve">etention </w:t>
      </w:r>
      <w:r w:rsidR="00CC1416">
        <w:rPr>
          <w:noProof/>
          <w:color w:val="auto"/>
        </w:rPr>
        <w:t>i</w:t>
      </w:r>
      <w:r w:rsidRPr="00CC1416">
        <w:rPr>
          <w:noProof/>
          <w:color w:val="auto"/>
        </w:rPr>
        <w:t xml:space="preserve">ndex </w:t>
      </w:r>
      <w:r w:rsidR="00CC1416">
        <w:rPr>
          <w:noProof/>
          <w:color w:val="auto"/>
        </w:rPr>
        <w:t>s</w:t>
      </w:r>
      <w:r w:rsidRPr="00CC1416">
        <w:rPr>
          <w:noProof/>
          <w:color w:val="auto"/>
        </w:rPr>
        <w:t xml:space="preserve">ystem </w:t>
      </w:r>
      <w:r w:rsidR="00CC1416">
        <w:rPr>
          <w:noProof/>
          <w:color w:val="auto"/>
        </w:rPr>
        <w:t>i</w:t>
      </w:r>
      <w:r w:rsidRPr="00CC1416">
        <w:rPr>
          <w:noProof/>
          <w:color w:val="auto"/>
        </w:rPr>
        <w:t xml:space="preserve">ncluding </w:t>
      </w:r>
      <w:r w:rsidR="00CC1416">
        <w:rPr>
          <w:noProof/>
          <w:color w:val="auto"/>
        </w:rPr>
        <w:t>l</w:t>
      </w:r>
      <w:r w:rsidRPr="00CC1416">
        <w:rPr>
          <w:noProof/>
          <w:color w:val="auto"/>
        </w:rPr>
        <w:t xml:space="preserve">inear </w:t>
      </w:r>
      <w:r w:rsidR="00CC1416">
        <w:rPr>
          <w:noProof/>
          <w:color w:val="auto"/>
        </w:rPr>
        <w:t>t</w:t>
      </w:r>
      <w:r w:rsidRPr="00CC1416">
        <w:rPr>
          <w:noProof/>
          <w:color w:val="auto"/>
        </w:rPr>
        <w:t xml:space="preserve">emperature </w:t>
      </w:r>
      <w:r w:rsidR="00CC1416">
        <w:rPr>
          <w:noProof/>
          <w:color w:val="auto"/>
        </w:rPr>
        <w:t>p</w:t>
      </w:r>
      <w:r w:rsidRPr="00CC1416">
        <w:rPr>
          <w:noProof/>
          <w:color w:val="auto"/>
        </w:rPr>
        <w:t xml:space="preserve">rogrammed </w:t>
      </w:r>
      <w:r w:rsidR="00CC1416">
        <w:rPr>
          <w:noProof/>
          <w:color w:val="auto"/>
        </w:rPr>
        <w:t>g</w:t>
      </w:r>
      <w:r w:rsidRPr="00CC1416">
        <w:rPr>
          <w:noProof/>
          <w:color w:val="auto"/>
        </w:rPr>
        <w:t xml:space="preserve">as—liquid </w:t>
      </w:r>
      <w:r w:rsidR="00CC1416">
        <w:rPr>
          <w:noProof/>
          <w:color w:val="auto"/>
        </w:rPr>
        <w:t>p</w:t>
      </w:r>
      <w:r w:rsidRPr="00CC1416">
        <w:rPr>
          <w:noProof/>
          <w:color w:val="auto"/>
        </w:rPr>
        <w:t xml:space="preserve">artition </w:t>
      </w:r>
      <w:r w:rsidR="00CC1416">
        <w:rPr>
          <w:noProof/>
          <w:color w:val="auto"/>
        </w:rPr>
        <w:t>c</w:t>
      </w:r>
      <w:r w:rsidRPr="00CC1416">
        <w:rPr>
          <w:noProof/>
          <w:color w:val="auto"/>
        </w:rPr>
        <w:t xml:space="preserve">hromatography. </w:t>
      </w:r>
      <w:r w:rsidRPr="00CC1416">
        <w:rPr>
          <w:i/>
          <w:iCs/>
          <w:noProof/>
          <w:color w:val="auto"/>
        </w:rPr>
        <w:t>J</w:t>
      </w:r>
      <w:r w:rsidR="00CC1416">
        <w:rPr>
          <w:i/>
          <w:iCs/>
          <w:noProof/>
          <w:color w:val="auto"/>
        </w:rPr>
        <w:t>ournal of</w:t>
      </w:r>
      <w:r w:rsidRPr="00CC1416">
        <w:rPr>
          <w:i/>
          <w:iCs/>
          <w:noProof/>
          <w:color w:val="auto"/>
        </w:rPr>
        <w:t xml:space="preserve"> </w:t>
      </w:r>
      <w:r w:rsidRPr="00CC1416">
        <w:rPr>
          <w:i/>
          <w:iCs/>
          <w:noProof/>
          <w:color w:val="auto"/>
        </w:rPr>
        <w:lastRenderedPageBreak/>
        <w:t>Chromatogr</w:t>
      </w:r>
      <w:r w:rsidR="00CC1416">
        <w:rPr>
          <w:i/>
          <w:iCs/>
          <w:noProof/>
          <w:color w:val="auto"/>
        </w:rPr>
        <w:t>aphy</w:t>
      </w:r>
      <w:r w:rsidRPr="00CC1416">
        <w:rPr>
          <w:i/>
          <w:iCs/>
          <w:noProof/>
          <w:color w:val="auto"/>
        </w:rPr>
        <w:t xml:space="preserve"> A</w:t>
      </w:r>
      <w:r w:rsidR="00CC1416" w:rsidRPr="008E4D8C">
        <w:rPr>
          <w:noProof/>
          <w:color w:val="auto"/>
        </w:rPr>
        <w:t>.</w:t>
      </w:r>
      <w:r w:rsidRPr="00CC1416">
        <w:rPr>
          <w:noProof/>
          <w:color w:val="auto"/>
        </w:rPr>
        <w:t xml:space="preserve"> </w:t>
      </w:r>
      <w:r w:rsidRPr="00CC1416">
        <w:rPr>
          <w:b/>
          <w:bCs/>
          <w:noProof/>
          <w:color w:val="auto"/>
        </w:rPr>
        <w:t>11</w:t>
      </w:r>
      <w:r w:rsidRPr="00CC1416">
        <w:rPr>
          <w:noProof/>
          <w:color w:val="auto"/>
        </w:rPr>
        <w:t>, 463–471</w:t>
      </w:r>
      <w:r w:rsidR="00CC1416">
        <w:rPr>
          <w:noProof/>
          <w:color w:val="auto"/>
        </w:rPr>
        <w:t xml:space="preserve"> (</w:t>
      </w:r>
      <w:r w:rsidR="00CC1416" w:rsidRPr="00CC1416">
        <w:rPr>
          <w:noProof/>
          <w:color w:val="auto"/>
        </w:rPr>
        <w:t>1963)</w:t>
      </w:r>
      <w:r w:rsidRPr="00CC1416">
        <w:rPr>
          <w:noProof/>
          <w:color w:val="auto"/>
        </w:rPr>
        <w:t>.</w:t>
      </w:r>
    </w:p>
    <w:p w14:paraId="235771E6" w14:textId="78DF2D21" w:rsidR="00CC1416" w:rsidRPr="00FF3AFF" w:rsidRDefault="00FF3AFF" w:rsidP="00BA5AFB">
      <w:pPr>
        <w:pStyle w:val="ListParagraph"/>
        <w:numPr>
          <w:ilvl w:val="0"/>
          <w:numId w:val="14"/>
        </w:numPr>
        <w:ind w:left="0" w:firstLine="0"/>
        <w:rPr>
          <w:noProof/>
          <w:color w:val="auto"/>
        </w:rPr>
      </w:pPr>
      <w:r w:rsidRPr="008E4D8C">
        <w:rPr>
          <w:rFonts w:cs="Arial"/>
          <w:color w:val="263238"/>
        </w:rPr>
        <w:t>NIST Mass Spectrometry Data Center. NIST Standard Reference Database 1A: NIST/EPA/NIH Mass Spectral Library (NIST 08) and NIST Mass Spectral Search Program (Version 2.0f). National Institute of Standards and Technology (NIST): Gaithersburg MD (2005).</w:t>
      </w:r>
    </w:p>
    <w:p w14:paraId="25EF5896" w14:textId="77777777" w:rsidR="00CC1416" w:rsidRDefault="00465906" w:rsidP="00BA5AFB">
      <w:pPr>
        <w:pStyle w:val="ListParagraph"/>
        <w:numPr>
          <w:ilvl w:val="0"/>
          <w:numId w:val="14"/>
        </w:numPr>
        <w:ind w:left="0" w:firstLine="0"/>
        <w:rPr>
          <w:noProof/>
          <w:color w:val="auto"/>
        </w:rPr>
      </w:pPr>
      <w:r w:rsidRPr="00CC1416">
        <w:rPr>
          <w:noProof/>
          <w:color w:val="auto"/>
        </w:rPr>
        <w:t>Magagna, F.</w:t>
      </w:r>
      <w:r w:rsidR="00CC1416">
        <w:rPr>
          <w:noProof/>
          <w:color w:val="auto"/>
        </w:rPr>
        <w:t xml:space="preserve"> et al.</w:t>
      </w:r>
      <w:r w:rsidRPr="00CC1416">
        <w:rPr>
          <w:noProof/>
          <w:color w:val="auto"/>
        </w:rPr>
        <w:t xml:space="preserve"> Combined </w:t>
      </w:r>
      <w:r w:rsidR="00CC1416" w:rsidRPr="00CC1416">
        <w:rPr>
          <w:noProof/>
          <w:color w:val="auto"/>
        </w:rPr>
        <w:t>untargeted and targeted fingerprinting with comprehensive two-dimensional chromatography for volatiles and ripening indicators in olive oil.</w:t>
      </w:r>
      <w:r w:rsidRPr="00CC1416">
        <w:rPr>
          <w:noProof/>
          <w:color w:val="auto"/>
        </w:rPr>
        <w:t xml:space="preserve"> </w:t>
      </w:r>
      <w:r w:rsidRPr="00CC1416">
        <w:rPr>
          <w:i/>
          <w:iCs/>
          <w:noProof/>
          <w:color w:val="auto"/>
        </w:rPr>
        <w:t>Anal</w:t>
      </w:r>
      <w:r w:rsidR="00CC1416">
        <w:rPr>
          <w:i/>
          <w:iCs/>
          <w:noProof/>
          <w:color w:val="auto"/>
        </w:rPr>
        <w:t>ytica</w:t>
      </w:r>
      <w:r w:rsidRPr="00CC1416">
        <w:rPr>
          <w:i/>
          <w:iCs/>
          <w:noProof/>
          <w:color w:val="auto"/>
        </w:rPr>
        <w:t xml:space="preserve"> Chim</w:t>
      </w:r>
      <w:r w:rsidR="00CC1416">
        <w:rPr>
          <w:i/>
          <w:iCs/>
          <w:noProof/>
          <w:color w:val="auto"/>
        </w:rPr>
        <w:t>ica</w:t>
      </w:r>
      <w:r w:rsidRPr="00CC1416">
        <w:rPr>
          <w:i/>
          <w:iCs/>
          <w:noProof/>
          <w:color w:val="auto"/>
        </w:rPr>
        <w:t xml:space="preserve"> Acta</w:t>
      </w:r>
      <w:r w:rsidR="00CC1416" w:rsidRPr="008E4D8C">
        <w:rPr>
          <w:noProof/>
          <w:color w:val="auto"/>
        </w:rPr>
        <w:t>.</w:t>
      </w:r>
      <w:r w:rsidRPr="00CC1416">
        <w:rPr>
          <w:b/>
          <w:bCs/>
          <w:noProof/>
          <w:color w:val="auto"/>
        </w:rPr>
        <w:t xml:space="preserve"> 936</w:t>
      </w:r>
      <w:r w:rsidRPr="00CC1416">
        <w:rPr>
          <w:noProof/>
          <w:color w:val="auto"/>
        </w:rPr>
        <w:t>, 245–258</w:t>
      </w:r>
      <w:r w:rsidR="00CC1416">
        <w:rPr>
          <w:noProof/>
          <w:color w:val="auto"/>
        </w:rPr>
        <w:t xml:space="preserve"> (</w:t>
      </w:r>
      <w:r w:rsidR="00CC1416" w:rsidRPr="00CC1416">
        <w:rPr>
          <w:noProof/>
          <w:color w:val="auto"/>
        </w:rPr>
        <w:t>2016)</w:t>
      </w:r>
      <w:r w:rsidRPr="00CC1416">
        <w:rPr>
          <w:noProof/>
          <w:color w:val="auto"/>
        </w:rPr>
        <w:t>.</w:t>
      </w:r>
    </w:p>
    <w:p w14:paraId="07F6661D" w14:textId="77777777" w:rsidR="00CC1416" w:rsidRDefault="00465906" w:rsidP="00BA5AFB">
      <w:pPr>
        <w:pStyle w:val="ListParagraph"/>
        <w:numPr>
          <w:ilvl w:val="0"/>
          <w:numId w:val="14"/>
        </w:numPr>
        <w:ind w:left="0" w:firstLine="0"/>
        <w:rPr>
          <w:noProof/>
          <w:color w:val="auto"/>
        </w:rPr>
      </w:pPr>
      <w:r w:rsidRPr="00CC1416">
        <w:rPr>
          <w:noProof/>
          <w:color w:val="auto"/>
        </w:rPr>
        <w:t>Reichenbach, S. E.</w:t>
      </w:r>
      <w:r w:rsidR="00CC1416">
        <w:rPr>
          <w:noProof/>
          <w:color w:val="auto"/>
        </w:rPr>
        <w:t xml:space="preserve"> et al.</w:t>
      </w:r>
      <w:r w:rsidRPr="00CC1416">
        <w:rPr>
          <w:noProof/>
          <w:color w:val="auto"/>
        </w:rPr>
        <w:t xml:space="preserve"> Benchmarking </w:t>
      </w:r>
      <w:r w:rsidR="00CC1416" w:rsidRPr="00CC1416">
        <w:rPr>
          <w:noProof/>
          <w:color w:val="auto"/>
        </w:rPr>
        <w:t>machine learning methods for comprehensive chemical fingerprinting and pattern recognition.</w:t>
      </w:r>
      <w:r w:rsidRPr="00CC1416">
        <w:rPr>
          <w:noProof/>
          <w:color w:val="auto"/>
        </w:rPr>
        <w:t xml:space="preserve"> </w:t>
      </w:r>
      <w:r w:rsidRPr="00CC1416">
        <w:rPr>
          <w:i/>
          <w:iCs/>
          <w:noProof/>
          <w:color w:val="auto"/>
        </w:rPr>
        <w:t>J</w:t>
      </w:r>
      <w:r w:rsidR="00CC1416">
        <w:rPr>
          <w:i/>
          <w:iCs/>
          <w:noProof/>
          <w:color w:val="auto"/>
        </w:rPr>
        <w:t>ournal of</w:t>
      </w:r>
      <w:r w:rsidRPr="00CC1416">
        <w:rPr>
          <w:i/>
          <w:iCs/>
          <w:noProof/>
          <w:color w:val="auto"/>
        </w:rPr>
        <w:t xml:space="preserve"> Chromatogr</w:t>
      </w:r>
      <w:r w:rsidR="00CC1416">
        <w:rPr>
          <w:i/>
          <w:iCs/>
          <w:noProof/>
          <w:color w:val="auto"/>
        </w:rPr>
        <w:t>aphy</w:t>
      </w:r>
      <w:r w:rsidRPr="00CC1416">
        <w:rPr>
          <w:i/>
          <w:iCs/>
          <w:noProof/>
          <w:color w:val="auto"/>
        </w:rPr>
        <w:t xml:space="preserve"> A</w:t>
      </w:r>
      <w:r w:rsidR="00CC1416" w:rsidRPr="008E4D8C">
        <w:rPr>
          <w:noProof/>
          <w:color w:val="auto"/>
        </w:rPr>
        <w:t>.</w:t>
      </w:r>
      <w:r w:rsidRPr="00CC1416">
        <w:rPr>
          <w:noProof/>
          <w:color w:val="auto"/>
        </w:rPr>
        <w:t xml:space="preserve"> </w:t>
      </w:r>
      <w:r w:rsidRPr="00CC1416">
        <w:rPr>
          <w:b/>
          <w:bCs/>
          <w:noProof/>
          <w:color w:val="auto"/>
        </w:rPr>
        <w:t>1595</w:t>
      </w:r>
      <w:r w:rsidRPr="00CC1416">
        <w:rPr>
          <w:noProof/>
          <w:color w:val="auto"/>
        </w:rPr>
        <w:t>, 158–167</w:t>
      </w:r>
      <w:r w:rsidR="00CC1416">
        <w:rPr>
          <w:noProof/>
          <w:color w:val="auto"/>
        </w:rPr>
        <w:t xml:space="preserve"> (</w:t>
      </w:r>
      <w:r w:rsidR="00CC1416" w:rsidRPr="00CC1416">
        <w:rPr>
          <w:noProof/>
          <w:color w:val="auto"/>
        </w:rPr>
        <w:t>2019)</w:t>
      </w:r>
      <w:r w:rsidRPr="00CC1416">
        <w:rPr>
          <w:noProof/>
          <w:color w:val="auto"/>
        </w:rPr>
        <w:t>.</w:t>
      </w:r>
    </w:p>
    <w:p w14:paraId="51DEAC24" w14:textId="77777777" w:rsidR="00CC1416" w:rsidRDefault="00465906" w:rsidP="00BA5AFB">
      <w:pPr>
        <w:pStyle w:val="ListParagraph"/>
        <w:numPr>
          <w:ilvl w:val="0"/>
          <w:numId w:val="14"/>
        </w:numPr>
        <w:ind w:left="0" w:firstLine="0"/>
        <w:rPr>
          <w:noProof/>
          <w:color w:val="auto"/>
        </w:rPr>
      </w:pPr>
      <w:r w:rsidRPr="00CC1416">
        <w:rPr>
          <w:noProof/>
          <w:color w:val="auto"/>
        </w:rPr>
        <w:t>Cialiè Rosso, M.</w:t>
      </w:r>
      <w:r w:rsidR="00CC1416">
        <w:rPr>
          <w:noProof/>
          <w:color w:val="auto"/>
        </w:rPr>
        <w:t xml:space="preserve"> et al.</w:t>
      </w:r>
      <w:r w:rsidRPr="00CC1416">
        <w:rPr>
          <w:noProof/>
          <w:color w:val="auto"/>
        </w:rPr>
        <w:t xml:space="preserve"> Adding </w:t>
      </w:r>
      <w:r w:rsidR="00CC1416" w:rsidRPr="00CC1416">
        <w:rPr>
          <w:noProof/>
          <w:color w:val="auto"/>
        </w:rPr>
        <w:t>extra-dimensions to hazelnuts primary metabolome fingerprinting by comprehensive two-dimensional gas chromatography combined with time-of-flight mass spectrometry featuring tandem ionization: insights on the aroma potential.</w:t>
      </w:r>
      <w:r w:rsidRPr="00CC1416">
        <w:rPr>
          <w:noProof/>
          <w:color w:val="auto"/>
        </w:rPr>
        <w:t xml:space="preserve"> </w:t>
      </w:r>
      <w:r w:rsidRPr="00CC1416">
        <w:rPr>
          <w:i/>
          <w:iCs/>
          <w:noProof/>
          <w:color w:val="auto"/>
        </w:rPr>
        <w:t>J</w:t>
      </w:r>
      <w:r w:rsidR="00CC1416">
        <w:rPr>
          <w:i/>
          <w:iCs/>
          <w:noProof/>
          <w:color w:val="auto"/>
        </w:rPr>
        <w:t>ournal of</w:t>
      </w:r>
      <w:r w:rsidRPr="00CC1416">
        <w:rPr>
          <w:i/>
          <w:iCs/>
          <w:noProof/>
          <w:color w:val="auto"/>
        </w:rPr>
        <w:t xml:space="preserve"> Chromatogr</w:t>
      </w:r>
      <w:r w:rsidR="00CC1416">
        <w:rPr>
          <w:i/>
          <w:iCs/>
          <w:noProof/>
          <w:color w:val="auto"/>
        </w:rPr>
        <w:t>aphy</w:t>
      </w:r>
      <w:r w:rsidRPr="00CC1416">
        <w:rPr>
          <w:i/>
          <w:iCs/>
          <w:noProof/>
          <w:color w:val="auto"/>
        </w:rPr>
        <w:t xml:space="preserve"> A</w:t>
      </w:r>
      <w:r w:rsidR="00CC1416" w:rsidRPr="008E4D8C">
        <w:rPr>
          <w:noProof/>
          <w:color w:val="auto"/>
        </w:rPr>
        <w:t>.</w:t>
      </w:r>
      <w:r w:rsidRPr="00CC1416">
        <w:rPr>
          <w:noProof/>
          <w:color w:val="auto"/>
        </w:rPr>
        <w:t xml:space="preserve"> </w:t>
      </w:r>
      <w:r w:rsidRPr="00CC1416">
        <w:rPr>
          <w:b/>
          <w:bCs/>
          <w:noProof/>
          <w:color w:val="auto"/>
        </w:rPr>
        <w:t xml:space="preserve">1614 </w:t>
      </w:r>
      <w:r w:rsidRPr="00CC1416">
        <w:rPr>
          <w:noProof/>
          <w:color w:val="auto"/>
        </w:rPr>
        <w:t>(460739), 1–11</w:t>
      </w:r>
      <w:r w:rsidR="00CC1416">
        <w:rPr>
          <w:noProof/>
          <w:color w:val="auto"/>
        </w:rPr>
        <w:t xml:space="preserve"> (</w:t>
      </w:r>
      <w:r w:rsidR="00CC1416" w:rsidRPr="00CC1416">
        <w:rPr>
          <w:noProof/>
          <w:color w:val="auto"/>
        </w:rPr>
        <w:t>2020</w:t>
      </w:r>
      <w:r w:rsidR="00CC1416">
        <w:rPr>
          <w:noProof/>
          <w:color w:val="auto"/>
        </w:rPr>
        <w:t>)</w:t>
      </w:r>
      <w:r w:rsidRPr="00CC1416">
        <w:rPr>
          <w:noProof/>
          <w:color w:val="auto"/>
        </w:rPr>
        <w:t>.</w:t>
      </w:r>
    </w:p>
    <w:p w14:paraId="11441FFD" w14:textId="77777777" w:rsidR="00CC1416" w:rsidRDefault="00465906" w:rsidP="00BA5AFB">
      <w:pPr>
        <w:pStyle w:val="ListParagraph"/>
        <w:numPr>
          <w:ilvl w:val="0"/>
          <w:numId w:val="14"/>
        </w:numPr>
        <w:ind w:left="0" w:firstLine="0"/>
        <w:rPr>
          <w:noProof/>
          <w:color w:val="auto"/>
        </w:rPr>
      </w:pPr>
      <w:r w:rsidRPr="00CC1416">
        <w:rPr>
          <w:noProof/>
          <w:color w:val="auto"/>
        </w:rPr>
        <w:t>Cordero, C.</w:t>
      </w:r>
      <w:r w:rsidR="00CC1416">
        <w:rPr>
          <w:noProof/>
          <w:color w:val="auto"/>
        </w:rPr>
        <w:t xml:space="preserve"> et al.</w:t>
      </w:r>
      <w:r w:rsidRPr="00CC1416">
        <w:rPr>
          <w:noProof/>
          <w:color w:val="auto"/>
        </w:rPr>
        <w:t xml:space="preserve"> Comprehensive </w:t>
      </w:r>
      <w:r w:rsidR="00CC1416" w:rsidRPr="00CC1416">
        <w:rPr>
          <w:noProof/>
          <w:color w:val="auto"/>
        </w:rPr>
        <w:t>two-dimensional gas chromatography coupled with time of flight mass spectrometry featuring tandem ionization: challenges and opportunities for accurate fingerprinting studies.</w:t>
      </w:r>
      <w:r w:rsidRPr="00CC1416">
        <w:rPr>
          <w:noProof/>
          <w:color w:val="auto"/>
        </w:rPr>
        <w:t xml:space="preserve"> </w:t>
      </w:r>
      <w:r w:rsidRPr="00CC1416">
        <w:rPr>
          <w:i/>
          <w:iCs/>
          <w:noProof/>
          <w:color w:val="auto"/>
        </w:rPr>
        <w:t>J</w:t>
      </w:r>
      <w:r w:rsidR="00CC1416">
        <w:rPr>
          <w:i/>
          <w:iCs/>
          <w:noProof/>
          <w:color w:val="auto"/>
        </w:rPr>
        <w:t>ournal of</w:t>
      </w:r>
      <w:r w:rsidRPr="00CC1416">
        <w:rPr>
          <w:i/>
          <w:iCs/>
          <w:noProof/>
          <w:color w:val="auto"/>
        </w:rPr>
        <w:t xml:space="preserve"> Chromatogr</w:t>
      </w:r>
      <w:r w:rsidR="00CC1416">
        <w:rPr>
          <w:i/>
          <w:iCs/>
          <w:noProof/>
          <w:color w:val="auto"/>
        </w:rPr>
        <w:t>aphy</w:t>
      </w:r>
      <w:r w:rsidRPr="00CC1416">
        <w:rPr>
          <w:i/>
          <w:iCs/>
          <w:noProof/>
          <w:color w:val="auto"/>
        </w:rPr>
        <w:t xml:space="preserve"> A</w:t>
      </w:r>
      <w:r w:rsidR="00CC1416" w:rsidRPr="008E4D8C">
        <w:rPr>
          <w:noProof/>
          <w:color w:val="auto"/>
        </w:rPr>
        <w:t>.</w:t>
      </w:r>
      <w:r w:rsidRPr="00CC1416">
        <w:rPr>
          <w:noProof/>
          <w:color w:val="auto"/>
        </w:rPr>
        <w:t xml:space="preserve"> </w:t>
      </w:r>
      <w:r w:rsidRPr="00CC1416">
        <w:rPr>
          <w:b/>
          <w:bCs/>
          <w:noProof/>
          <w:color w:val="auto"/>
        </w:rPr>
        <w:t>1597</w:t>
      </w:r>
      <w:r w:rsidRPr="00CC1416">
        <w:rPr>
          <w:noProof/>
          <w:color w:val="auto"/>
        </w:rPr>
        <w:t>, 132–141</w:t>
      </w:r>
      <w:r w:rsidR="00CC1416">
        <w:rPr>
          <w:noProof/>
          <w:color w:val="auto"/>
        </w:rPr>
        <w:t xml:space="preserve"> (</w:t>
      </w:r>
      <w:r w:rsidR="00CC1416" w:rsidRPr="00CC1416">
        <w:rPr>
          <w:noProof/>
          <w:color w:val="auto"/>
        </w:rPr>
        <w:t>2019)</w:t>
      </w:r>
      <w:r w:rsidRPr="00CC1416">
        <w:rPr>
          <w:noProof/>
          <w:color w:val="auto"/>
        </w:rPr>
        <w:t>.</w:t>
      </w:r>
    </w:p>
    <w:p w14:paraId="6D47A041" w14:textId="77777777" w:rsidR="002C0805" w:rsidRDefault="00465906" w:rsidP="00BA5AFB">
      <w:pPr>
        <w:pStyle w:val="ListParagraph"/>
        <w:numPr>
          <w:ilvl w:val="0"/>
          <w:numId w:val="14"/>
        </w:numPr>
        <w:ind w:left="0" w:firstLine="0"/>
        <w:rPr>
          <w:noProof/>
          <w:color w:val="auto"/>
        </w:rPr>
      </w:pPr>
      <w:r w:rsidRPr="00CC1416">
        <w:rPr>
          <w:noProof/>
          <w:color w:val="auto"/>
        </w:rPr>
        <w:t>Ni, M.</w:t>
      </w:r>
      <w:r w:rsidR="00CC1416">
        <w:rPr>
          <w:noProof/>
          <w:color w:val="auto"/>
        </w:rPr>
        <w:t>,</w:t>
      </w:r>
      <w:r w:rsidRPr="00CC1416">
        <w:rPr>
          <w:noProof/>
          <w:color w:val="auto"/>
        </w:rPr>
        <w:t xml:space="preserve"> Reichenbach, S. E.</w:t>
      </w:r>
      <w:r w:rsidR="00CC1416">
        <w:rPr>
          <w:noProof/>
          <w:color w:val="auto"/>
        </w:rPr>
        <w:t>,</w:t>
      </w:r>
      <w:r w:rsidRPr="00CC1416">
        <w:rPr>
          <w:noProof/>
          <w:color w:val="auto"/>
        </w:rPr>
        <w:t xml:space="preserve"> Visvanathan, A.</w:t>
      </w:r>
      <w:r w:rsidR="00CC1416">
        <w:rPr>
          <w:noProof/>
          <w:color w:val="auto"/>
        </w:rPr>
        <w:t>,</w:t>
      </w:r>
      <w:r w:rsidRPr="00CC1416">
        <w:rPr>
          <w:noProof/>
          <w:color w:val="auto"/>
        </w:rPr>
        <w:t xml:space="preserve"> TerMaat, J.</w:t>
      </w:r>
      <w:r w:rsidR="00CC1416">
        <w:rPr>
          <w:noProof/>
          <w:color w:val="auto"/>
        </w:rPr>
        <w:t>,</w:t>
      </w:r>
      <w:r w:rsidRPr="00CC1416">
        <w:rPr>
          <w:noProof/>
          <w:color w:val="auto"/>
        </w:rPr>
        <w:t xml:space="preserve"> Ledford, E. B. Peak </w:t>
      </w:r>
      <w:r w:rsidR="00CC1416" w:rsidRPr="00CC1416">
        <w:rPr>
          <w:noProof/>
          <w:color w:val="auto"/>
        </w:rPr>
        <w:t>pattern variations related to comprehensive two-dimensional gas chromatography acquisition.</w:t>
      </w:r>
      <w:r w:rsidRPr="00CC1416">
        <w:rPr>
          <w:noProof/>
          <w:color w:val="auto"/>
        </w:rPr>
        <w:t xml:space="preserve"> </w:t>
      </w:r>
      <w:r w:rsidRPr="00CC1416">
        <w:rPr>
          <w:i/>
          <w:iCs/>
          <w:noProof/>
          <w:color w:val="auto"/>
        </w:rPr>
        <w:t>Journal of Chromatography A</w:t>
      </w:r>
      <w:r w:rsidR="002C0805">
        <w:rPr>
          <w:noProof/>
          <w:color w:val="auto"/>
        </w:rPr>
        <w:t>.</w:t>
      </w:r>
      <w:r w:rsidRPr="00CC1416">
        <w:rPr>
          <w:noProof/>
          <w:color w:val="auto"/>
        </w:rPr>
        <w:t xml:space="preserve"> </w:t>
      </w:r>
      <w:r w:rsidRPr="002C0805">
        <w:rPr>
          <w:b/>
          <w:bCs/>
          <w:noProof/>
          <w:color w:val="auto"/>
        </w:rPr>
        <w:t>1086</w:t>
      </w:r>
      <w:r w:rsidRPr="00CC1416">
        <w:rPr>
          <w:noProof/>
          <w:color w:val="auto"/>
        </w:rPr>
        <w:t>,</w:t>
      </w:r>
      <w:r w:rsidR="002C0805">
        <w:rPr>
          <w:noProof/>
          <w:color w:val="auto"/>
        </w:rPr>
        <w:t xml:space="preserve"> </w:t>
      </w:r>
      <w:r w:rsidRPr="00CC1416">
        <w:rPr>
          <w:noProof/>
          <w:color w:val="auto"/>
        </w:rPr>
        <w:t>165–170</w:t>
      </w:r>
      <w:r w:rsidR="002C0805">
        <w:rPr>
          <w:noProof/>
          <w:color w:val="auto"/>
        </w:rPr>
        <w:t xml:space="preserve"> (</w:t>
      </w:r>
      <w:r w:rsidR="002C0805" w:rsidRPr="002C0805">
        <w:rPr>
          <w:noProof/>
          <w:color w:val="auto"/>
        </w:rPr>
        <w:t>2005</w:t>
      </w:r>
      <w:r w:rsidR="002C0805">
        <w:rPr>
          <w:noProof/>
          <w:color w:val="auto"/>
        </w:rPr>
        <w:t>)</w:t>
      </w:r>
      <w:r w:rsidRPr="00CC1416">
        <w:rPr>
          <w:noProof/>
          <w:color w:val="auto"/>
        </w:rPr>
        <w:t>.</w:t>
      </w:r>
    </w:p>
    <w:p w14:paraId="7C34D7C0" w14:textId="24D3547C" w:rsidR="002C0805" w:rsidRDefault="00465906" w:rsidP="00BA5AFB">
      <w:pPr>
        <w:pStyle w:val="ListParagraph"/>
        <w:numPr>
          <w:ilvl w:val="0"/>
          <w:numId w:val="14"/>
        </w:numPr>
        <w:ind w:left="0" w:firstLine="0"/>
        <w:rPr>
          <w:noProof/>
          <w:color w:val="auto"/>
        </w:rPr>
      </w:pPr>
      <w:r w:rsidRPr="002C0805">
        <w:rPr>
          <w:noProof/>
          <w:color w:val="auto"/>
        </w:rPr>
        <w:t>Reichenbach, S. E.</w:t>
      </w:r>
      <w:r w:rsidR="002C0805">
        <w:rPr>
          <w:noProof/>
          <w:color w:val="auto"/>
        </w:rPr>
        <w:t xml:space="preserve"> et al.</w:t>
      </w:r>
      <w:r w:rsidRPr="002C0805">
        <w:rPr>
          <w:noProof/>
          <w:color w:val="auto"/>
        </w:rPr>
        <w:t xml:space="preserve"> Reliable </w:t>
      </w:r>
      <w:r w:rsidR="002C0805" w:rsidRPr="002C0805">
        <w:rPr>
          <w:noProof/>
          <w:color w:val="auto"/>
        </w:rPr>
        <w:t>peak selection for multisample analysis with comprehensive two-dimensional chromatography.</w:t>
      </w:r>
      <w:r w:rsidRPr="002C0805">
        <w:rPr>
          <w:noProof/>
          <w:color w:val="auto"/>
        </w:rPr>
        <w:t xml:space="preserve"> </w:t>
      </w:r>
      <w:r w:rsidRPr="002C0805">
        <w:rPr>
          <w:i/>
          <w:iCs/>
          <w:noProof/>
          <w:color w:val="auto"/>
        </w:rPr>
        <w:t>Anal</w:t>
      </w:r>
      <w:r w:rsidR="002C0805">
        <w:rPr>
          <w:i/>
          <w:iCs/>
          <w:noProof/>
          <w:color w:val="auto"/>
        </w:rPr>
        <w:t>ytical</w:t>
      </w:r>
      <w:r w:rsidRPr="002C0805">
        <w:rPr>
          <w:i/>
          <w:iCs/>
          <w:noProof/>
          <w:color w:val="auto"/>
        </w:rPr>
        <w:t xml:space="preserve"> Chem</w:t>
      </w:r>
      <w:r w:rsidR="002C0805">
        <w:rPr>
          <w:i/>
          <w:iCs/>
          <w:noProof/>
          <w:color w:val="auto"/>
        </w:rPr>
        <w:t>istry</w:t>
      </w:r>
      <w:r w:rsidRPr="008E4D8C">
        <w:rPr>
          <w:noProof/>
          <w:color w:val="auto"/>
        </w:rPr>
        <w:t>.</w:t>
      </w:r>
      <w:r w:rsidRPr="002C0805">
        <w:rPr>
          <w:noProof/>
          <w:color w:val="auto"/>
        </w:rPr>
        <w:t xml:space="preserve"> </w:t>
      </w:r>
      <w:r w:rsidRPr="002C0805">
        <w:rPr>
          <w:b/>
          <w:bCs/>
          <w:noProof/>
          <w:color w:val="auto"/>
        </w:rPr>
        <w:t>85</w:t>
      </w:r>
      <w:r w:rsidRPr="002C0805">
        <w:rPr>
          <w:noProof/>
          <w:color w:val="auto"/>
        </w:rPr>
        <w:t xml:space="preserve"> (10), 4974–4981</w:t>
      </w:r>
      <w:r w:rsidR="002C0805">
        <w:rPr>
          <w:noProof/>
          <w:color w:val="auto"/>
        </w:rPr>
        <w:t xml:space="preserve"> (</w:t>
      </w:r>
      <w:r w:rsidR="002C0805" w:rsidRPr="002C0805">
        <w:rPr>
          <w:noProof/>
          <w:color w:val="auto"/>
        </w:rPr>
        <w:t>2013)</w:t>
      </w:r>
      <w:r w:rsidRPr="002C0805">
        <w:rPr>
          <w:noProof/>
          <w:color w:val="auto"/>
        </w:rPr>
        <w:t>.</w:t>
      </w:r>
    </w:p>
    <w:p w14:paraId="54C9122F" w14:textId="5B4F1C1C" w:rsidR="002C0805" w:rsidRDefault="00465906" w:rsidP="00BA5AFB">
      <w:pPr>
        <w:pStyle w:val="ListParagraph"/>
        <w:numPr>
          <w:ilvl w:val="0"/>
          <w:numId w:val="14"/>
        </w:numPr>
        <w:ind w:left="0" w:firstLine="0"/>
        <w:rPr>
          <w:noProof/>
          <w:color w:val="auto"/>
        </w:rPr>
      </w:pPr>
      <w:r w:rsidRPr="002C0805">
        <w:rPr>
          <w:noProof/>
          <w:color w:val="auto"/>
        </w:rPr>
        <w:t xml:space="preserve">Markes International. Select-EV: The next Generation of Ion Source Technology. </w:t>
      </w:r>
      <w:r w:rsidRPr="002C0805">
        <w:rPr>
          <w:i/>
          <w:iCs/>
          <w:noProof/>
          <w:color w:val="auto"/>
        </w:rPr>
        <w:t>Technical Note</w:t>
      </w:r>
      <w:r w:rsidRPr="002C0805">
        <w:rPr>
          <w:noProof/>
          <w:color w:val="auto"/>
        </w:rPr>
        <w:t xml:space="preserve">. </w:t>
      </w:r>
      <w:r w:rsidR="00EC20E5">
        <w:rPr>
          <w:noProof/>
          <w:color w:val="auto"/>
        </w:rPr>
        <w:t>(</w:t>
      </w:r>
      <w:r w:rsidRPr="002C0805">
        <w:rPr>
          <w:noProof/>
          <w:color w:val="auto"/>
        </w:rPr>
        <w:t>2016</w:t>
      </w:r>
      <w:r w:rsidR="00EC20E5">
        <w:rPr>
          <w:noProof/>
          <w:color w:val="auto"/>
        </w:rPr>
        <w:t>)</w:t>
      </w:r>
      <w:r w:rsidRPr="002C0805">
        <w:rPr>
          <w:noProof/>
          <w:color w:val="auto"/>
        </w:rPr>
        <w:t>.</w:t>
      </w:r>
    </w:p>
    <w:p w14:paraId="53852DB1" w14:textId="6DAC3E97" w:rsidR="002C0805" w:rsidRDefault="00465906" w:rsidP="00BA5AFB">
      <w:pPr>
        <w:pStyle w:val="ListParagraph"/>
        <w:numPr>
          <w:ilvl w:val="0"/>
          <w:numId w:val="14"/>
        </w:numPr>
        <w:ind w:left="0" w:firstLine="0"/>
        <w:rPr>
          <w:noProof/>
          <w:color w:val="auto"/>
        </w:rPr>
      </w:pPr>
      <w:r w:rsidRPr="002C0805">
        <w:rPr>
          <w:noProof/>
          <w:color w:val="auto"/>
        </w:rPr>
        <w:t>Tao, Q.</w:t>
      </w:r>
      <w:r w:rsidR="002C0805">
        <w:rPr>
          <w:noProof/>
          <w:color w:val="auto"/>
        </w:rPr>
        <w:t>,</w:t>
      </w:r>
      <w:r w:rsidRPr="002C0805">
        <w:rPr>
          <w:noProof/>
          <w:color w:val="auto"/>
        </w:rPr>
        <w:t xml:space="preserve"> Reichenbach, S. E.</w:t>
      </w:r>
      <w:r w:rsidR="002C0805">
        <w:rPr>
          <w:noProof/>
          <w:color w:val="auto"/>
        </w:rPr>
        <w:t>,</w:t>
      </w:r>
      <w:r w:rsidRPr="002C0805">
        <w:rPr>
          <w:noProof/>
          <w:color w:val="auto"/>
        </w:rPr>
        <w:t xml:space="preserve"> Heble, C.</w:t>
      </w:r>
      <w:r w:rsidR="002C0805">
        <w:rPr>
          <w:noProof/>
          <w:color w:val="auto"/>
        </w:rPr>
        <w:t>,</w:t>
      </w:r>
      <w:r w:rsidRPr="002C0805">
        <w:rPr>
          <w:noProof/>
          <w:color w:val="auto"/>
        </w:rPr>
        <w:t xml:space="preserve"> Wu, Z. New </w:t>
      </w:r>
      <w:r w:rsidR="002C0805" w:rsidRPr="002C0805">
        <w:rPr>
          <w:noProof/>
          <w:color w:val="auto"/>
        </w:rPr>
        <w:t>investigator tools for finding unique and common components in multiple samples with comprehensive two-dimensional chromatography.</w:t>
      </w:r>
      <w:r w:rsidRPr="002C0805">
        <w:rPr>
          <w:noProof/>
          <w:color w:val="auto"/>
        </w:rPr>
        <w:t xml:space="preserve"> </w:t>
      </w:r>
      <w:r w:rsidRPr="002C0805">
        <w:rPr>
          <w:i/>
          <w:iCs/>
          <w:noProof/>
          <w:color w:val="auto"/>
        </w:rPr>
        <w:t>Chromatogr</w:t>
      </w:r>
      <w:r w:rsidR="002C0805">
        <w:rPr>
          <w:i/>
          <w:iCs/>
          <w:noProof/>
          <w:color w:val="auto"/>
        </w:rPr>
        <w:t>aphy</w:t>
      </w:r>
      <w:r w:rsidRPr="002C0805">
        <w:rPr>
          <w:i/>
          <w:iCs/>
          <w:noProof/>
          <w:color w:val="auto"/>
        </w:rPr>
        <w:t xml:space="preserve"> Today</w:t>
      </w:r>
      <w:r w:rsidR="002C0805" w:rsidRPr="008E4D8C">
        <w:rPr>
          <w:noProof/>
          <w:color w:val="auto"/>
        </w:rPr>
        <w:t>.</w:t>
      </w:r>
      <w:r w:rsidRPr="002C0805">
        <w:rPr>
          <w:noProof/>
          <w:color w:val="auto"/>
        </w:rPr>
        <w:t xml:space="preserve"> February</w:t>
      </w:r>
      <w:r w:rsidR="00FF3AFF">
        <w:rPr>
          <w:noProof/>
          <w:color w:val="auto"/>
        </w:rPr>
        <w:t>–</w:t>
      </w:r>
      <w:r w:rsidRPr="002C0805">
        <w:rPr>
          <w:noProof/>
          <w:color w:val="auto"/>
        </w:rPr>
        <w:t>March</w:t>
      </w:r>
      <w:r w:rsidR="002C0805">
        <w:rPr>
          <w:noProof/>
          <w:color w:val="auto"/>
        </w:rPr>
        <w:t xml:space="preserve"> (</w:t>
      </w:r>
      <w:r w:rsidR="002C0805" w:rsidRPr="002C0805">
        <w:rPr>
          <w:noProof/>
          <w:color w:val="auto"/>
        </w:rPr>
        <w:t>2018</w:t>
      </w:r>
      <w:r w:rsidR="002C0805">
        <w:rPr>
          <w:noProof/>
          <w:color w:val="auto"/>
        </w:rPr>
        <w:t>).</w:t>
      </w:r>
    </w:p>
    <w:p w14:paraId="410B8888" w14:textId="77777777" w:rsidR="002C0805" w:rsidRDefault="00465906" w:rsidP="00BA5AFB">
      <w:pPr>
        <w:pStyle w:val="ListParagraph"/>
        <w:numPr>
          <w:ilvl w:val="0"/>
          <w:numId w:val="14"/>
        </w:numPr>
        <w:ind w:left="0" w:firstLine="0"/>
        <w:rPr>
          <w:noProof/>
          <w:color w:val="auto"/>
        </w:rPr>
      </w:pPr>
      <w:r w:rsidRPr="002C0805">
        <w:rPr>
          <w:noProof/>
          <w:color w:val="auto"/>
        </w:rPr>
        <w:t>Seeley, J. V.</w:t>
      </w:r>
      <w:r w:rsidR="002C0805">
        <w:rPr>
          <w:noProof/>
          <w:color w:val="auto"/>
        </w:rPr>
        <w:t>,</w:t>
      </w:r>
      <w:r w:rsidRPr="002C0805">
        <w:rPr>
          <w:noProof/>
          <w:color w:val="auto"/>
        </w:rPr>
        <w:t xml:space="preserve"> Seeley, S. K. Multidimensional </w:t>
      </w:r>
      <w:r w:rsidR="002C0805" w:rsidRPr="002C0805">
        <w:rPr>
          <w:noProof/>
          <w:color w:val="auto"/>
        </w:rPr>
        <w:t>gas chromatography: fundamental advances and new applications.</w:t>
      </w:r>
      <w:r w:rsidRPr="002C0805">
        <w:rPr>
          <w:noProof/>
          <w:color w:val="auto"/>
        </w:rPr>
        <w:t xml:space="preserve"> </w:t>
      </w:r>
      <w:r w:rsidRPr="002C0805">
        <w:rPr>
          <w:i/>
          <w:iCs/>
          <w:noProof/>
          <w:color w:val="auto"/>
        </w:rPr>
        <w:t>Anal</w:t>
      </w:r>
      <w:r w:rsidR="002C0805">
        <w:rPr>
          <w:i/>
          <w:iCs/>
          <w:noProof/>
          <w:color w:val="auto"/>
        </w:rPr>
        <w:t>ytical</w:t>
      </w:r>
      <w:r w:rsidRPr="002C0805">
        <w:rPr>
          <w:i/>
          <w:iCs/>
          <w:noProof/>
          <w:color w:val="auto"/>
        </w:rPr>
        <w:t xml:space="preserve"> Chem</w:t>
      </w:r>
      <w:r w:rsidR="002C0805">
        <w:rPr>
          <w:i/>
          <w:iCs/>
          <w:noProof/>
          <w:color w:val="auto"/>
        </w:rPr>
        <w:t>istry</w:t>
      </w:r>
      <w:r w:rsidRPr="008E4D8C">
        <w:rPr>
          <w:noProof/>
          <w:color w:val="auto"/>
        </w:rPr>
        <w:t>.</w:t>
      </w:r>
      <w:r w:rsidRPr="002C0805">
        <w:rPr>
          <w:noProof/>
          <w:color w:val="auto"/>
        </w:rPr>
        <w:t xml:space="preserve"> </w:t>
      </w:r>
      <w:r w:rsidRPr="002C0805">
        <w:rPr>
          <w:b/>
          <w:bCs/>
          <w:noProof/>
          <w:color w:val="auto"/>
        </w:rPr>
        <w:t>85</w:t>
      </w:r>
      <w:r w:rsidRPr="002C0805">
        <w:rPr>
          <w:noProof/>
          <w:color w:val="auto"/>
        </w:rPr>
        <w:t xml:space="preserve"> (2), 557–578</w:t>
      </w:r>
      <w:r w:rsidR="002C0805">
        <w:rPr>
          <w:noProof/>
          <w:color w:val="auto"/>
        </w:rPr>
        <w:t xml:space="preserve"> (</w:t>
      </w:r>
      <w:r w:rsidR="002C0805" w:rsidRPr="002C0805">
        <w:rPr>
          <w:noProof/>
          <w:color w:val="auto"/>
        </w:rPr>
        <w:t>2013)</w:t>
      </w:r>
      <w:r w:rsidRPr="002C0805">
        <w:rPr>
          <w:noProof/>
          <w:color w:val="auto"/>
        </w:rPr>
        <w:t>.</w:t>
      </w:r>
    </w:p>
    <w:p w14:paraId="3BEEB47A" w14:textId="03EA0AAA" w:rsidR="00465906" w:rsidRPr="002C0805" w:rsidRDefault="00465906" w:rsidP="00BA5AFB">
      <w:pPr>
        <w:pStyle w:val="ListParagraph"/>
        <w:numPr>
          <w:ilvl w:val="0"/>
          <w:numId w:val="14"/>
        </w:numPr>
        <w:ind w:left="0" w:firstLine="0"/>
        <w:rPr>
          <w:noProof/>
          <w:color w:val="auto"/>
        </w:rPr>
      </w:pPr>
      <w:r w:rsidRPr="002C0805">
        <w:rPr>
          <w:noProof/>
          <w:color w:val="auto"/>
        </w:rPr>
        <w:t>Tranchida, P. Q.</w:t>
      </w:r>
      <w:r w:rsidR="002C0805">
        <w:rPr>
          <w:noProof/>
          <w:color w:val="auto"/>
        </w:rPr>
        <w:t>,</w:t>
      </w:r>
      <w:r w:rsidRPr="002C0805">
        <w:rPr>
          <w:noProof/>
          <w:color w:val="auto"/>
        </w:rPr>
        <w:t xml:space="preserve"> Aloisi, I.</w:t>
      </w:r>
      <w:r w:rsidR="002C0805">
        <w:rPr>
          <w:noProof/>
          <w:color w:val="auto"/>
        </w:rPr>
        <w:t>,</w:t>
      </w:r>
      <w:r w:rsidRPr="002C0805">
        <w:rPr>
          <w:noProof/>
          <w:color w:val="auto"/>
        </w:rPr>
        <w:t xml:space="preserve"> Giocastro, B.</w:t>
      </w:r>
      <w:r w:rsidR="002C0805">
        <w:rPr>
          <w:noProof/>
          <w:color w:val="auto"/>
        </w:rPr>
        <w:t>,</w:t>
      </w:r>
      <w:r w:rsidRPr="002C0805">
        <w:rPr>
          <w:noProof/>
          <w:color w:val="auto"/>
        </w:rPr>
        <w:t xml:space="preserve"> Mondello, L. Current </w:t>
      </w:r>
      <w:r w:rsidR="002C0805" w:rsidRPr="002C0805">
        <w:rPr>
          <w:noProof/>
          <w:color w:val="auto"/>
        </w:rPr>
        <w:t xml:space="preserve">state of comprehensive two-dimensional gas chromatography-mass spectrometry with focus on processes of ionization. </w:t>
      </w:r>
      <w:r w:rsidRPr="002C0805">
        <w:rPr>
          <w:i/>
          <w:iCs/>
          <w:noProof/>
          <w:color w:val="auto"/>
        </w:rPr>
        <w:t xml:space="preserve">Trends </w:t>
      </w:r>
      <w:r w:rsidR="002C0805">
        <w:rPr>
          <w:i/>
          <w:iCs/>
          <w:noProof/>
          <w:color w:val="auto"/>
        </w:rPr>
        <w:t xml:space="preserve">in </w:t>
      </w:r>
      <w:r w:rsidRPr="002C0805">
        <w:rPr>
          <w:i/>
          <w:iCs/>
          <w:noProof/>
          <w:color w:val="auto"/>
        </w:rPr>
        <w:t>Anal</w:t>
      </w:r>
      <w:r w:rsidR="002C0805">
        <w:rPr>
          <w:i/>
          <w:iCs/>
          <w:noProof/>
          <w:color w:val="auto"/>
        </w:rPr>
        <w:t>ytical</w:t>
      </w:r>
      <w:r w:rsidRPr="002C0805">
        <w:rPr>
          <w:i/>
          <w:iCs/>
          <w:noProof/>
          <w:color w:val="auto"/>
        </w:rPr>
        <w:t xml:space="preserve"> Chem</w:t>
      </w:r>
      <w:r w:rsidR="002C0805">
        <w:rPr>
          <w:i/>
          <w:iCs/>
          <w:noProof/>
          <w:color w:val="auto"/>
        </w:rPr>
        <w:t>istry</w:t>
      </w:r>
      <w:r w:rsidRPr="008E4D8C">
        <w:rPr>
          <w:noProof/>
          <w:color w:val="auto"/>
        </w:rPr>
        <w:t>.</w:t>
      </w:r>
      <w:r w:rsidRPr="002C0805">
        <w:rPr>
          <w:b/>
          <w:bCs/>
          <w:noProof/>
          <w:color w:val="auto"/>
        </w:rPr>
        <w:t xml:space="preserve"> 105</w:t>
      </w:r>
      <w:r w:rsidRPr="002C0805">
        <w:rPr>
          <w:noProof/>
          <w:color w:val="auto"/>
        </w:rPr>
        <w:t>, 360–366</w:t>
      </w:r>
      <w:r w:rsidR="002C0805">
        <w:rPr>
          <w:noProof/>
          <w:color w:val="auto"/>
        </w:rPr>
        <w:t xml:space="preserve"> (</w:t>
      </w:r>
      <w:r w:rsidR="002C0805" w:rsidRPr="002C0805">
        <w:rPr>
          <w:noProof/>
          <w:color w:val="auto"/>
        </w:rPr>
        <w:t>2018</w:t>
      </w:r>
      <w:r w:rsidR="002C0805">
        <w:rPr>
          <w:noProof/>
          <w:color w:val="auto"/>
        </w:rPr>
        <w:t>)</w:t>
      </w:r>
      <w:r w:rsidRPr="002C0805">
        <w:rPr>
          <w:noProof/>
          <w:color w:val="auto"/>
        </w:rPr>
        <w:t>.</w:t>
      </w:r>
    </w:p>
    <w:p w14:paraId="23B4C1D0" w14:textId="01810BC5" w:rsidR="002C1F64" w:rsidRPr="00954064" w:rsidRDefault="002C1F64" w:rsidP="00BA5AFB">
      <w:pPr>
        <w:autoSpaceDE/>
        <w:autoSpaceDN/>
        <w:adjustRightInd/>
        <w:rPr>
          <w:rFonts w:asciiTheme="minorHAnsi" w:hAnsiTheme="minorHAnsi" w:cstheme="minorHAnsi"/>
          <w:color w:val="auto"/>
        </w:rPr>
      </w:pPr>
      <w:r w:rsidRPr="00954064">
        <w:rPr>
          <w:rFonts w:asciiTheme="minorHAnsi" w:hAnsiTheme="minorHAnsi" w:cstheme="minorHAnsi"/>
          <w:color w:val="auto"/>
        </w:rPr>
        <w:fldChar w:fldCharType="end"/>
      </w:r>
    </w:p>
    <w:sectPr w:rsidR="002C1F64" w:rsidRPr="00954064" w:rsidSect="00B81B15">
      <w:footerReference w:type="defaul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D10DF" w14:textId="77777777" w:rsidR="005852B1" w:rsidRDefault="005852B1" w:rsidP="00621C4E">
      <w:r>
        <w:separator/>
      </w:r>
    </w:p>
  </w:endnote>
  <w:endnote w:type="continuationSeparator" w:id="0">
    <w:p w14:paraId="0537EA7F" w14:textId="77777777" w:rsidR="005852B1" w:rsidRDefault="005852B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no Pro">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2C0FDD25" w:rsidR="008E4D8C" w:rsidRDefault="008E4D8C">
    <w:pPr>
      <w:pStyle w:val="Footer"/>
    </w:pPr>
  </w:p>
  <w:p w14:paraId="39947363" w14:textId="71AB2B06" w:rsidR="008E4D8C" w:rsidRPr="00494F77" w:rsidRDefault="008E4D8C" w:rsidP="00621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24CF7" w14:textId="77777777" w:rsidR="005852B1" w:rsidRDefault="005852B1" w:rsidP="00621C4E">
      <w:r>
        <w:separator/>
      </w:r>
    </w:p>
  </w:footnote>
  <w:footnote w:type="continuationSeparator" w:id="0">
    <w:p w14:paraId="3B428B9C" w14:textId="77777777" w:rsidR="005852B1" w:rsidRDefault="005852B1"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D0C10"/>
    <w:multiLevelType w:val="multilevel"/>
    <w:tmpl w:val="CEC8652C"/>
    <w:lvl w:ilvl="0">
      <w:start w:val="1"/>
      <w:numFmt w:val="decimal"/>
      <w:lvlText w:val="%1"/>
      <w:lvlJc w:val="left"/>
      <w:pPr>
        <w:ind w:left="360" w:hanging="360"/>
      </w:pPr>
      <w:rPr>
        <w:rFonts w:hint="default"/>
      </w:rPr>
    </w:lvl>
    <w:lvl w:ilvl="1">
      <w:start w:val="1"/>
      <w:numFmt w:val="decimal"/>
      <w:lvlText w:val="%1.%2"/>
      <w:lvlJc w:val="left"/>
      <w:pPr>
        <w:ind w:left="715"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137A3"/>
    <w:multiLevelType w:val="multilevel"/>
    <w:tmpl w:val="C63ECDB6"/>
    <w:lvl w:ilvl="0">
      <w:start w:val="1"/>
      <w:numFmt w:val="decimal"/>
      <w:lvlText w:val="%1."/>
      <w:lvlJc w:val="left"/>
      <w:pPr>
        <w:ind w:left="370" w:hanging="360"/>
      </w:pPr>
      <w:rPr>
        <w:rFonts w:hint="default"/>
      </w:rPr>
    </w:lvl>
    <w:lvl w:ilvl="1">
      <w:start w:val="3"/>
      <w:numFmt w:val="decimal"/>
      <w:isLgl/>
      <w:lvlText w:val="%1.%2"/>
      <w:lvlJc w:val="left"/>
      <w:pPr>
        <w:ind w:left="730" w:hanging="72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3" w15:restartNumberingAfterBreak="0">
    <w:nsid w:val="18DF590C"/>
    <w:multiLevelType w:val="hybridMultilevel"/>
    <w:tmpl w:val="C2E2F94C"/>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E60EE"/>
    <w:multiLevelType w:val="hybridMultilevel"/>
    <w:tmpl w:val="6F5ED4B0"/>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F4517"/>
    <w:multiLevelType w:val="multilevel"/>
    <w:tmpl w:val="8194A762"/>
    <w:lvl w:ilvl="0">
      <w:start w:val="10"/>
      <w:numFmt w:val="decimal"/>
      <w:lvlText w:val="%1"/>
      <w:lvlJc w:val="left"/>
      <w:pPr>
        <w:ind w:left="420" w:hanging="420"/>
      </w:pPr>
      <w:rPr>
        <w:rFonts w:hint="default"/>
        <w:i w:val="0"/>
      </w:rPr>
    </w:lvl>
    <w:lvl w:ilvl="1">
      <w:start w:val="1"/>
      <w:numFmt w:val="decimal"/>
      <w:lvlText w:val="%1.%2"/>
      <w:lvlJc w:val="left"/>
      <w:pPr>
        <w:ind w:left="415" w:hanging="420"/>
      </w:pPr>
      <w:rPr>
        <w:rFonts w:hint="default"/>
        <w:i w:val="0"/>
      </w:rPr>
    </w:lvl>
    <w:lvl w:ilvl="2">
      <w:start w:val="1"/>
      <w:numFmt w:val="decimal"/>
      <w:lvlText w:val="%1.%2.%3"/>
      <w:lvlJc w:val="left"/>
      <w:pPr>
        <w:ind w:left="710" w:hanging="720"/>
      </w:pPr>
      <w:rPr>
        <w:rFonts w:hint="default"/>
        <w:i w:val="0"/>
      </w:rPr>
    </w:lvl>
    <w:lvl w:ilvl="3">
      <w:start w:val="1"/>
      <w:numFmt w:val="decimal"/>
      <w:lvlText w:val="%1.%2.%3.%4"/>
      <w:lvlJc w:val="left"/>
      <w:pPr>
        <w:ind w:left="705" w:hanging="720"/>
      </w:pPr>
      <w:rPr>
        <w:rFonts w:hint="default"/>
        <w:i w:val="0"/>
      </w:rPr>
    </w:lvl>
    <w:lvl w:ilvl="4">
      <w:start w:val="1"/>
      <w:numFmt w:val="decimal"/>
      <w:lvlText w:val="%1.%2.%3.%4.%5"/>
      <w:lvlJc w:val="left"/>
      <w:pPr>
        <w:ind w:left="1060" w:hanging="1080"/>
      </w:pPr>
      <w:rPr>
        <w:rFonts w:hint="default"/>
        <w:i w:val="0"/>
      </w:rPr>
    </w:lvl>
    <w:lvl w:ilvl="5">
      <w:start w:val="1"/>
      <w:numFmt w:val="decimal"/>
      <w:lvlText w:val="%1.%2.%3.%4.%5.%6"/>
      <w:lvlJc w:val="left"/>
      <w:pPr>
        <w:ind w:left="1055" w:hanging="1080"/>
      </w:pPr>
      <w:rPr>
        <w:rFonts w:hint="default"/>
        <w:i w:val="0"/>
      </w:rPr>
    </w:lvl>
    <w:lvl w:ilvl="6">
      <w:start w:val="1"/>
      <w:numFmt w:val="decimal"/>
      <w:lvlText w:val="%1.%2.%3.%4.%5.%6.%7"/>
      <w:lvlJc w:val="left"/>
      <w:pPr>
        <w:ind w:left="1410" w:hanging="1440"/>
      </w:pPr>
      <w:rPr>
        <w:rFonts w:hint="default"/>
        <w:i w:val="0"/>
      </w:rPr>
    </w:lvl>
    <w:lvl w:ilvl="7">
      <w:start w:val="1"/>
      <w:numFmt w:val="decimal"/>
      <w:lvlText w:val="%1.%2.%3.%4.%5.%6.%7.%8"/>
      <w:lvlJc w:val="left"/>
      <w:pPr>
        <w:ind w:left="1405" w:hanging="1440"/>
      </w:pPr>
      <w:rPr>
        <w:rFonts w:hint="default"/>
        <w:i w:val="0"/>
      </w:rPr>
    </w:lvl>
    <w:lvl w:ilvl="8">
      <w:start w:val="1"/>
      <w:numFmt w:val="decimal"/>
      <w:lvlText w:val="%1.%2.%3.%4.%5.%6.%7.%8.%9"/>
      <w:lvlJc w:val="left"/>
      <w:pPr>
        <w:ind w:left="1760" w:hanging="1800"/>
      </w:pPr>
      <w:rPr>
        <w:rFonts w:hint="default"/>
        <w:i w:val="0"/>
      </w:rPr>
    </w:lvl>
  </w:abstractNum>
  <w:abstractNum w:abstractNumId="7" w15:restartNumberingAfterBreak="0">
    <w:nsid w:val="2E441286"/>
    <w:multiLevelType w:val="hybridMultilevel"/>
    <w:tmpl w:val="693A3F94"/>
    <w:lvl w:ilvl="0" w:tplc="64604530">
      <w:start w:val="1"/>
      <w:numFmt w:val="decimal"/>
      <w:lvlText w:val="%1."/>
      <w:lvlJc w:val="left"/>
      <w:pPr>
        <w:ind w:left="720" w:hanging="360"/>
      </w:pPr>
      <w:rPr>
        <w:rFonts w:asciiTheme="minorHAnsi"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023395"/>
    <w:multiLevelType w:val="multilevel"/>
    <w:tmpl w:val="A1CCBAD2"/>
    <w:lvl w:ilvl="0">
      <w:start w:val="1"/>
      <w:numFmt w:val="decimal"/>
      <w:lvlText w:val="%1."/>
      <w:lvlJc w:val="left"/>
      <w:pPr>
        <w:ind w:left="360" w:hanging="360"/>
      </w:pPr>
      <w:rPr>
        <w:rFonts w:hint="default"/>
      </w:rPr>
    </w:lvl>
    <w:lvl w:ilvl="1">
      <w:start w:val="1"/>
      <w:numFmt w:val="decimal"/>
      <w:lvlText w:val="%1.%2."/>
      <w:lvlJc w:val="left"/>
      <w:pPr>
        <w:ind w:left="355" w:hanging="355"/>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9" w15:restartNumberingAfterBreak="0">
    <w:nsid w:val="5C242585"/>
    <w:multiLevelType w:val="hybridMultilevel"/>
    <w:tmpl w:val="86B2D6A6"/>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364AE2"/>
    <w:multiLevelType w:val="multilevel"/>
    <w:tmpl w:val="B0EE0C6C"/>
    <w:styleLink w:val="Stile1"/>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787727"/>
    <w:multiLevelType w:val="hybridMultilevel"/>
    <w:tmpl w:val="EE6C33D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D975C4F"/>
    <w:multiLevelType w:val="hybridMultilevel"/>
    <w:tmpl w:val="FBE41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9"/>
  </w:num>
  <w:num w:numId="4">
    <w:abstractNumId w:val="4"/>
  </w:num>
  <w:num w:numId="5">
    <w:abstractNumId w:val="8"/>
  </w:num>
  <w:num w:numId="6">
    <w:abstractNumId w:val="6"/>
  </w:num>
  <w:num w:numId="7">
    <w:abstractNumId w:val="0"/>
  </w:num>
  <w:num w:numId="8">
    <w:abstractNumId w:val="12"/>
  </w:num>
  <w:num w:numId="9">
    <w:abstractNumId w:val="5"/>
  </w:num>
  <w:num w:numId="10">
    <w:abstractNumId w:val="2"/>
  </w:num>
  <w:num w:numId="11">
    <w:abstractNumId w:val="11"/>
  </w:num>
  <w:num w:numId="12">
    <w:abstractNumId w:val="7"/>
  </w:num>
  <w:num w:numId="13">
    <w:abstractNumId w:val="1"/>
  </w:num>
  <w:num w:numId="1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803"/>
    <w:rsid w:val="00005815"/>
    <w:rsid w:val="00006E68"/>
    <w:rsid w:val="00007DBC"/>
    <w:rsid w:val="00007EA1"/>
    <w:rsid w:val="000100F0"/>
    <w:rsid w:val="000109E4"/>
    <w:rsid w:val="000129B2"/>
    <w:rsid w:val="00012FF9"/>
    <w:rsid w:val="0001389C"/>
    <w:rsid w:val="00014314"/>
    <w:rsid w:val="0002038B"/>
    <w:rsid w:val="000212AE"/>
    <w:rsid w:val="00021434"/>
    <w:rsid w:val="00021774"/>
    <w:rsid w:val="00021DF3"/>
    <w:rsid w:val="00023869"/>
    <w:rsid w:val="00024598"/>
    <w:rsid w:val="00027235"/>
    <w:rsid w:val="000279B0"/>
    <w:rsid w:val="00031125"/>
    <w:rsid w:val="00032769"/>
    <w:rsid w:val="0003311E"/>
    <w:rsid w:val="00037B58"/>
    <w:rsid w:val="00044D71"/>
    <w:rsid w:val="00051B73"/>
    <w:rsid w:val="00054215"/>
    <w:rsid w:val="00054F66"/>
    <w:rsid w:val="0005558F"/>
    <w:rsid w:val="000571B3"/>
    <w:rsid w:val="000575CF"/>
    <w:rsid w:val="0006096E"/>
    <w:rsid w:val="00060ABE"/>
    <w:rsid w:val="00061187"/>
    <w:rsid w:val="00061A50"/>
    <w:rsid w:val="0006361B"/>
    <w:rsid w:val="00064104"/>
    <w:rsid w:val="00064E9F"/>
    <w:rsid w:val="00064F32"/>
    <w:rsid w:val="000652E3"/>
    <w:rsid w:val="00066025"/>
    <w:rsid w:val="00067A8F"/>
    <w:rsid w:val="000701D1"/>
    <w:rsid w:val="000702D8"/>
    <w:rsid w:val="000717B5"/>
    <w:rsid w:val="00074AD5"/>
    <w:rsid w:val="00080A20"/>
    <w:rsid w:val="00082796"/>
    <w:rsid w:val="00082DF4"/>
    <w:rsid w:val="000852A0"/>
    <w:rsid w:val="00086FF5"/>
    <w:rsid w:val="00087C0A"/>
    <w:rsid w:val="00091788"/>
    <w:rsid w:val="00093BC4"/>
    <w:rsid w:val="000943E6"/>
    <w:rsid w:val="00094586"/>
    <w:rsid w:val="00095BE1"/>
    <w:rsid w:val="00096782"/>
    <w:rsid w:val="0009685F"/>
    <w:rsid w:val="00097929"/>
    <w:rsid w:val="000A0F2D"/>
    <w:rsid w:val="000A1E80"/>
    <w:rsid w:val="000A3B70"/>
    <w:rsid w:val="000A407D"/>
    <w:rsid w:val="000A5153"/>
    <w:rsid w:val="000A56BB"/>
    <w:rsid w:val="000A5E52"/>
    <w:rsid w:val="000A7470"/>
    <w:rsid w:val="000B0BA3"/>
    <w:rsid w:val="000B10AE"/>
    <w:rsid w:val="000B30BF"/>
    <w:rsid w:val="000B497F"/>
    <w:rsid w:val="000B566B"/>
    <w:rsid w:val="000B595C"/>
    <w:rsid w:val="000B6444"/>
    <w:rsid w:val="000B662E"/>
    <w:rsid w:val="000B7294"/>
    <w:rsid w:val="000B75D0"/>
    <w:rsid w:val="000B7860"/>
    <w:rsid w:val="000C1CF8"/>
    <w:rsid w:val="000C49CF"/>
    <w:rsid w:val="000C4C90"/>
    <w:rsid w:val="000C52E9"/>
    <w:rsid w:val="000C5B8B"/>
    <w:rsid w:val="000C5CDC"/>
    <w:rsid w:val="000C603D"/>
    <w:rsid w:val="000C65DC"/>
    <w:rsid w:val="000C66F3"/>
    <w:rsid w:val="000C6900"/>
    <w:rsid w:val="000D28BF"/>
    <w:rsid w:val="000D31E8"/>
    <w:rsid w:val="000D6BD3"/>
    <w:rsid w:val="000D76E4"/>
    <w:rsid w:val="000E1DB2"/>
    <w:rsid w:val="000E3816"/>
    <w:rsid w:val="000E409E"/>
    <w:rsid w:val="000E4F77"/>
    <w:rsid w:val="000F1C59"/>
    <w:rsid w:val="000F265C"/>
    <w:rsid w:val="000F2F46"/>
    <w:rsid w:val="000F3058"/>
    <w:rsid w:val="000F3AFA"/>
    <w:rsid w:val="000F5712"/>
    <w:rsid w:val="000F6611"/>
    <w:rsid w:val="000F7E22"/>
    <w:rsid w:val="00104790"/>
    <w:rsid w:val="0010590E"/>
    <w:rsid w:val="00107554"/>
    <w:rsid w:val="001075E9"/>
    <w:rsid w:val="001104F3"/>
    <w:rsid w:val="00110864"/>
    <w:rsid w:val="00112EEB"/>
    <w:rsid w:val="001134AA"/>
    <w:rsid w:val="001145D9"/>
    <w:rsid w:val="00116A90"/>
    <w:rsid w:val="001173FF"/>
    <w:rsid w:val="0012073A"/>
    <w:rsid w:val="001241F5"/>
    <w:rsid w:val="0012563A"/>
    <w:rsid w:val="001264DE"/>
    <w:rsid w:val="001313A7"/>
    <w:rsid w:val="0013276F"/>
    <w:rsid w:val="001337CE"/>
    <w:rsid w:val="001342B5"/>
    <w:rsid w:val="0013621E"/>
    <w:rsid w:val="0013642E"/>
    <w:rsid w:val="00137F51"/>
    <w:rsid w:val="00142EFE"/>
    <w:rsid w:val="0014355F"/>
    <w:rsid w:val="001450D5"/>
    <w:rsid w:val="001473FA"/>
    <w:rsid w:val="00147EC5"/>
    <w:rsid w:val="00150027"/>
    <w:rsid w:val="00152A23"/>
    <w:rsid w:val="001535D1"/>
    <w:rsid w:val="00154AA3"/>
    <w:rsid w:val="00156483"/>
    <w:rsid w:val="00156839"/>
    <w:rsid w:val="00156B11"/>
    <w:rsid w:val="00162CB7"/>
    <w:rsid w:val="001665C9"/>
    <w:rsid w:val="00166F32"/>
    <w:rsid w:val="001718C0"/>
    <w:rsid w:val="00171C4A"/>
    <w:rsid w:val="00171E5B"/>
    <w:rsid w:val="00171F94"/>
    <w:rsid w:val="00172A4B"/>
    <w:rsid w:val="00175D4E"/>
    <w:rsid w:val="001762B4"/>
    <w:rsid w:val="0017668A"/>
    <w:rsid w:val="001766FE"/>
    <w:rsid w:val="001771E7"/>
    <w:rsid w:val="00182095"/>
    <w:rsid w:val="001863DE"/>
    <w:rsid w:val="001865BB"/>
    <w:rsid w:val="00186F99"/>
    <w:rsid w:val="001870AA"/>
    <w:rsid w:val="001911FF"/>
    <w:rsid w:val="00192006"/>
    <w:rsid w:val="00193180"/>
    <w:rsid w:val="001940C6"/>
    <w:rsid w:val="0019530C"/>
    <w:rsid w:val="00196792"/>
    <w:rsid w:val="001A216A"/>
    <w:rsid w:val="001A4ABE"/>
    <w:rsid w:val="001A57C0"/>
    <w:rsid w:val="001B1519"/>
    <w:rsid w:val="001B2E2D"/>
    <w:rsid w:val="001B3DDC"/>
    <w:rsid w:val="001B5CD2"/>
    <w:rsid w:val="001C0BEE"/>
    <w:rsid w:val="001C0D8C"/>
    <w:rsid w:val="001C1E49"/>
    <w:rsid w:val="001C274C"/>
    <w:rsid w:val="001C27C1"/>
    <w:rsid w:val="001C2A98"/>
    <w:rsid w:val="001C30C1"/>
    <w:rsid w:val="001C3B86"/>
    <w:rsid w:val="001C4D95"/>
    <w:rsid w:val="001D3D7D"/>
    <w:rsid w:val="001D3FFF"/>
    <w:rsid w:val="001D4997"/>
    <w:rsid w:val="001D532C"/>
    <w:rsid w:val="001D57EA"/>
    <w:rsid w:val="001D625F"/>
    <w:rsid w:val="001D68A4"/>
    <w:rsid w:val="001D6BF9"/>
    <w:rsid w:val="001D7576"/>
    <w:rsid w:val="001E0E3F"/>
    <w:rsid w:val="001E14A0"/>
    <w:rsid w:val="001E7376"/>
    <w:rsid w:val="001F225C"/>
    <w:rsid w:val="001F33E6"/>
    <w:rsid w:val="001F370F"/>
    <w:rsid w:val="001F7B1C"/>
    <w:rsid w:val="001F7E38"/>
    <w:rsid w:val="00200792"/>
    <w:rsid w:val="00201CFA"/>
    <w:rsid w:val="0020220D"/>
    <w:rsid w:val="00202448"/>
    <w:rsid w:val="00202D15"/>
    <w:rsid w:val="002046DA"/>
    <w:rsid w:val="00205B3F"/>
    <w:rsid w:val="00205D47"/>
    <w:rsid w:val="002077FB"/>
    <w:rsid w:val="00212349"/>
    <w:rsid w:val="00212EAE"/>
    <w:rsid w:val="00214640"/>
    <w:rsid w:val="00214886"/>
    <w:rsid w:val="00214BEE"/>
    <w:rsid w:val="002205B8"/>
    <w:rsid w:val="00223F9E"/>
    <w:rsid w:val="00225720"/>
    <w:rsid w:val="002259E5"/>
    <w:rsid w:val="00225C34"/>
    <w:rsid w:val="00226140"/>
    <w:rsid w:val="002274F3"/>
    <w:rsid w:val="0023094C"/>
    <w:rsid w:val="00232E4E"/>
    <w:rsid w:val="00233484"/>
    <w:rsid w:val="00234303"/>
    <w:rsid w:val="00234BE3"/>
    <w:rsid w:val="00235A90"/>
    <w:rsid w:val="0023624F"/>
    <w:rsid w:val="00241E48"/>
    <w:rsid w:val="0024214E"/>
    <w:rsid w:val="00242623"/>
    <w:rsid w:val="00250558"/>
    <w:rsid w:val="0025337F"/>
    <w:rsid w:val="0025357C"/>
    <w:rsid w:val="00253F49"/>
    <w:rsid w:val="00254C29"/>
    <w:rsid w:val="002605D1"/>
    <w:rsid w:val="00260652"/>
    <w:rsid w:val="00261F25"/>
    <w:rsid w:val="002648A9"/>
    <w:rsid w:val="0026536F"/>
    <w:rsid w:val="0026553C"/>
    <w:rsid w:val="002661A0"/>
    <w:rsid w:val="0026790A"/>
    <w:rsid w:val="00267DD5"/>
    <w:rsid w:val="00274A0A"/>
    <w:rsid w:val="00274D16"/>
    <w:rsid w:val="00275093"/>
    <w:rsid w:val="00277593"/>
    <w:rsid w:val="00280909"/>
    <w:rsid w:val="00280918"/>
    <w:rsid w:val="00282AF6"/>
    <w:rsid w:val="00283813"/>
    <w:rsid w:val="00284B34"/>
    <w:rsid w:val="0028596A"/>
    <w:rsid w:val="00287085"/>
    <w:rsid w:val="00287DC0"/>
    <w:rsid w:val="00290AF9"/>
    <w:rsid w:val="00291131"/>
    <w:rsid w:val="002923B1"/>
    <w:rsid w:val="002967CF"/>
    <w:rsid w:val="00297788"/>
    <w:rsid w:val="002A3285"/>
    <w:rsid w:val="002A34F9"/>
    <w:rsid w:val="002A4623"/>
    <w:rsid w:val="002A484B"/>
    <w:rsid w:val="002A64A6"/>
    <w:rsid w:val="002A6B8E"/>
    <w:rsid w:val="002B1FE3"/>
    <w:rsid w:val="002B286A"/>
    <w:rsid w:val="002B2F9F"/>
    <w:rsid w:val="002B3301"/>
    <w:rsid w:val="002B6F6D"/>
    <w:rsid w:val="002C0805"/>
    <w:rsid w:val="002C1445"/>
    <w:rsid w:val="002C1F64"/>
    <w:rsid w:val="002C47D4"/>
    <w:rsid w:val="002D0F38"/>
    <w:rsid w:val="002D77E3"/>
    <w:rsid w:val="002E4C70"/>
    <w:rsid w:val="002F0503"/>
    <w:rsid w:val="002F1251"/>
    <w:rsid w:val="002F2859"/>
    <w:rsid w:val="002F6E3C"/>
    <w:rsid w:val="00300FF8"/>
    <w:rsid w:val="0030117D"/>
    <w:rsid w:val="0030151A"/>
    <w:rsid w:val="00301F30"/>
    <w:rsid w:val="00302DAA"/>
    <w:rsid w:val="003038FD"/>
    <w:rsid w:val="00303C87"/>
    <w:rsid w:val="0030647F"/>
    <w:rsid w:val="00306CE2"/>
    <w:rsid w:val="003108E5"/>
    <w:rsid w:val="003115A8"/>
    <w:rsid w:val="00311F6C"/>
    <w:rsid w:val="003120CB"/>
    <w:rsid w:val="00316BB2"/>
    <w:rsid w:val="003176B9"/>
    <w:rsid w:val="00320153"/>
    <w:rsid w:val="00320367"/>
    <w:rsid w:val="00322871"/>
    <w:rsid w:val="00326FB3"/>
    <w:rsid w:val="00330016"/>
    <w:rsid w:val="003316D4"/>
    <w:rsid w:val="00331A35"/>
    <w:rsid w:val="003321B2"/>
    <w:rsid w:val="00332343"/>
    <w:rsid w:val="00332AB8"/>
    <w:rsid w:val="00332BBE"/>
    <w:rsid w:val="00332F01"/>
    <w:rsid w:val="00333822"/>
    <w:rsid w:val="00335283"/>
    <w:rsid w:val="00336715"/>
    <w:rsid w:val="003401EC"/>
    <w:rsid w:val="00340DFD"/>
    <w:rsid w:val="00342C3D"/>
    <w:rsid w:val="00343904"/>
    <w:rsid w:val="0034413F"/>
    <w:rsid w:val="00344954"/>
    <w:rsid w:val="00344BFE"/>
    <w:rsid w:val="00345DE8"/>
    <w:rsid w:val="00347311"/>
    <w:rsid w:val="00350CD7"/>
    <w:rsid w:val="00356EB2"/>
    <w:rsid w:val="00360C17"/>
    <w:rsid w:val="003621C6"/>
    <w:rsid w:val="003622B8"/>
    <w:rsid w:val="00366B76"/>
    <w:rsid w:val="00366CFB"/>
    <w:rsid w:val="00373051"/>
    <w:rsid w:val="00373B8F"/>
    <w:rsid w:val="00375D9A"/>
    <w:rsid w:val="00376D95"/>
    <w:rsid w:val="00377A3F"/>
    <w:rsid w:val="00377E04"/>
    <w:rsid w:val="00377FBB"/>
    <w:rsid w:val="0038074D"/>
    <w:rsid w:val="0038078F"/>
    <w:rsid w:val="00381D9B"/>
    <w:rsid w:val="00385140"/>
    <w:rsid w:val="003924B1"/>
    <w:rsid w:val="00393CC7"/>
    <w:rsid w:val="003960C8"/>
    <w:rsid w:val="00396302"/>
    <w:rsid w:val="00396D43"/>
    <w:rsid w:val="003971F7"/>
    <w:rsid w:val="003A126E"/>
    <w:rsid w:val="003A16FC"/>
    <w:rsid w:val="003A2C8A"/>
    <w:rsid w:val="003A31B2"/>
    <w:rsid w:val="003A4FCD"/>
    <w:rsid w:val="003B0944"/>
    <w:rsid w:val="003B1593"/>
    <w:rsid w:val="003B3353"/>
    <w:rsid w:val="003B3B3B"/>
    <w:rsid w:val="003B4381"/>
    <w:rsid w:val="003C1043"/>
    <w:rsid w:val="003C1A30"/>
    <w:rsid w:val="003C26DA"/>
    <w:rsid w:val="003C49EB"/>
    <w:rsid w:val="003C5505"/>
    <w:rsid w:val="003C554D"/>
    <w:rsid w:val="003C604D"/>
    <w:rsid w:val="003C6779"/>
    <w:rsid w:val="003C71BE"/>
    <w:rsid w:val="003D033C"/>
    <w:rsid w:val="003D0B0C"/>
    <w:rsid w:val="003D2998"/>
    <w:rsid w:val="003D2F0A"/>
    <w:rsid w:val="003D3891"/>
    <w:rsid w:val="003D3FE9"/>
    <w:rsid w:val="003D4FD9"/>
    <w:rsid w:val="003D571B"/>
    <w:rsid w:val="003D5D84"/>
    <w:rsid w:val="003D607F"/>
    <w:rsid w:val="003E0F4F"/>
    <w:rsid w:val="003E18AC"/>
    <w:rsid w:val="003E210B"/>
    <w:rsid w:val="003E2A12"/>
    <w:rsid w:val="003E3384"/>
    <w:rsid w:val="003E3CA4"/>
    <w:rsid w:val="003E548E"/>
    <w:rsid w:val="003F31A4"/>
    <w:rsid w:val="003F512B"/>
    <w:rsid w:val="003F534A"/>
    <w:rsid w:val="003F78DE"/>
    <w:rsid w:val="00400DC1"/>
    <w:rsid w:val="0040185B"/>
    <w:rsid w:val="00401E8A"/>
    <w:rsid w:val="00407EC8"/>
    <w:rsid w:val="0041110A"/>
    <w:rsid w:val="00411624"/>
    <w:rsid w:val="00412999"/>
    <w:rsid w:val="004148E1"/>
    <w:rsid w:val="00414CFA"/>
    <w:rsid w:val="00415EC0"/>
    <w:rsid w:val="00420BE9"/>
    <w:rsid w:val="00422FCA"/>
    <w:rsid w:val="004235F1"/>
    <w:rsid w:val="00423AD8"/>
    <w:rsid w:val="00423FDD"/>
    <w:rsid w:val="004247CB"/>
    <w:rsid w:val="00424C85"/>
    <w:rsid w:val="004260BD"/>
    <w:rsid w:val="00427FD4"/>
    <w:rsid w:val="0043012F"/>
    <w:rsid w:val="00430F1F"/>
    <w:rsid w:val="004326EA"/>
    <w:rsid w:val="00433723"/>
    <w:rsid w:val="0044434C"/>
    <w:rsid w:val="0044456B"/>
    <w:rsid w:val="00444FBE"/>
    <w:rsid w:val="00447BD1"/>
    <w:rsid w:val="004507F3"/>
    <w:rsid w:val="00450AF4"/>
    <w:rsid w:val="00453857"/>
    <w:rsid w:val="00455EC6"/>
    <w:rsid w:val="0045695A"/>
    <w:rsid w:val="00456A57"/>
    <w:rsid w:val="00456F5B"/>
    <w:rsid w:val="00457B7E"/>
    <w:rsid w:val="00460377"/>
    <w:rsid w:val="004607DE"/>
    <w:rsid w:val="00462642"/>
    <w:rsid w:val="0046275F"/>
    <w:rsid w:val="0046310D"/>
    <w:rsid w:val="00465906"/>
    <w:rsid w:val="004671C7"/>
    <w:rsid w:val="00472F4D"/>
    <w:rsid w:val="004730BF"/>
    <w:rsid w:val="00474DCB"/>
    <w:rsid w:val="0047535C"/>
    <w:rsid w:val="004761BA"/>
    <w:rsid w:val="004762F6"/>
    <w:rsid w:val="00476893"/>
    <w:rsid w:val="00483EF8"/>
    <w:rsid w:val="00484765"/>
    <w:rsid w:val="004849EB"/>
    <w:rsid w:val="00485870"/>
    <w:rsid w:val="00485FE8"/>
    <w:rsid w:val="00486FA2"/>
    <w:rsid w:val="00492473"/>
    <w:rsid w:val="00492EB5"/>
    <w:rsid w:val="00494F77"/>
    <w:rsid w:val="00495DA5"/>
    <w:rsid w:val="00497721"/>
    <w:rsid w:val="004A0229"/>
    <w:rsid w:val="004A1811"/>
    <w:rsid w:val="004A35D2"/>
    <w:rsid w:val="004A5897"/>
    <w:rsid w:val="004A5D8E"/>
    <w:rsid w:val="004A71E4"/>
    <w:rsid w:val="004B0034"/>
    <w:rsid w:val="004B08BB"/>
    <w:rsid w:val="004B1961"/>
    <w:rsid w:val="004B2F00"/>
    <w:rsid w:val="004B667A"/>
    <w:rsid w:val="004B6E31"/>
    <w:rsid w:val="004C1D66"/>
    <w:rsid w:val="004C31D7"/>
    <w:rsid w:val="004C4AD2"/>
    <w:rsid w:val="004C6981"/>
    <w:rsid w:val="004D1F21"/>
    <w:rsid w:val="004D268C"/>
    <w:rsid w:val="004D3043"/>
    <w:rsid w:val="004D42B9"/>
    <w:rsid w:val="004D59D8"/>
    <w:rsid w:val="004D5DA1"/>
    <w:rsid w:val="004D6376"/>
    <w:rsid w:val="004D7910"/>
    <w:rsid w:val="004E150F"/>
    <w:rsid w:val="004E1DCA"/>
    <w:rsid w:val="004E209A"/>
    <w:rsid w:val="004E23A1"/>
    <w:rsid w:val="004E3489"/>
    <w:rsid w:val="004E358A"/>
    <w:rsid w:val="004E371B"/>
    <w:rsid w:val="004E3AFA"/>
    <w:rsid w:val="004E5C69"/>
    <w:rsid w:val="004E6588"/>
    <w:rsid w:val="004F2742"/>
    <w:rsid w:val="004F3A28"/>
    <w:rsid w:val="004F49C8"/>
    <w:rsid w:val="004F7F4F"/>
    <w:rsid w:val="004F7FD8"/>
    <w:rsid w:val="00502A0A"/>
    <w:rsid w:val="00504255"/>
    <w:rsid w:val="00507C50"/>
    <w:rsid w:val="00514869"/>
    <w:rsid w:val="00514D40"/>
    <w:rsid w:val="00515BE4"/>
    <w:rsid w:val="00517C3A"/>
    <w:rsid w:val="00527BF4"/>
    <w:rsid w:val="00530E7A"/>
    <w:rsid w:val="005324BE"/>
    <w:rsid w:val="00533B14"/>
    <w:rsid w:val="00534731"/>
    <w:rsid w:val="00534F6C"/>
    <w:rsid w:val="00535994"/>
    <w:rsid w:val="0053646D"/>
    <w:rsid w:val="00536D67"/>
    <w:rsid w:val="00540AAD"/>
    <w:rsid w:val="00543437"/>
    <w:rsid w:val="00543EC1"/>
    <w:rsid w:val="00545325"/>
    <w:rsid w:val="00546458"/>
    <w:rsid w:val="0055087C"/>
    <w:rsid w:val="00553413"/>
    <w:rsid w:val="0055424E"/>
    <w:rsid w:val="00555983"/>
    <w:rsid w:val="00555FA0"/>
    <w:rsid w:val="00556F31"/>
    <w:rsid w:val="00557A18"/>
    <w:rsid w:val="00560E31"/>
    <w:rsid w:val="00561BDA"/>
    <w:rsid w:val="00564FA3"/>
    <w:rsid w:val="00567DBF"/>
    <w:rsid w:val="00581B23"/>
    <w:rsid w:val="0058219C"/>
    <w:rsid w:val="005852B1"/>
    <w:rsid w:val="00585D58"/>
    <w:rsid w:val="0058707F"/>
    <w:rsid w:val="00587649"/>
    <w:rsid w:val="00587651"/>
    <w:rsid w:val="00591DBD"/>
    <w:rsid w:val="005931FE"/>
    <w:rsid w:val="00597580"/>
    <w:rsid w:val="005A0028"/>
    <w:rsid w:val="005A0ACC"/>
    <w:rsid w:val="005A2F7A"/>
    <w:rsid w:val="005A6B4A"/>
    <w:rsid w:val="005B0072"/>
    <w:rsid w:val="005B0732"/>
    <w:rsid w:val="005B38A0"/>
    <w:rsid w:val="005B3E71"/>
    <w:rsid w:val="005B491C"/>
    <w:rsid w:val="005B4DBF"/>
    <w:rsid w:val="005B5DE2"/>
    <w:rsid w:val="005B674C"/>
    <w:rsid w:val="005B6AE8"/>
    <w:rsid w:val="005B7181"/>
    <w:rsid w:val="005C24F2"/>
    <w:rsid w:val="005C6B73"/>
    <w:rsid w:val="005C7561"/>
    <w:rsid w:val="005C7E9F"/>
    <w:rsid w:val="005D0297"/>
    <w:rsid w:val="005D1E57"/>
    <w:rsid w:val="005D2F57"/>
    <w:rsid w:val="005D34F6"/>
    <w:rsid w:val="005D4F1A"/>
    <w:rsid w:val="005D7124"/>
    <w:rsid w:val="005E1884"/>
    <w:rsid w:val="005E2145"/>
    <w:rsid w:val="005E26E9"/>
    <w:rsid w:val="005E4B43"/>
    <w:rsid w:val="005E4DED"/>
    <w:rsid w:val="005E5222"/>
    <w:rsid w:val="005F373A"/>
    <w:rsid w:val="005F4F87"/>
    <w:rsid w:val="005F6B0E"/>
    <w:rsid w:val="005F6CC5"/>
    <w:rsid w:val="005F6DB4"/>
    <w:rsid w:val="005F760E"/>
    <w:rsid w:val="005F7B1D"/>
    <w:rsid w:val="0060222A"/>
    <w:rsid w:val="00605C8A"/>
    <w:rsid w:val="006070C4"/>
    <w:rsid w:val="00610C21"/>
    <w:rsid w:val="00611907"/>
    <w:rsid w:val="00613116"/>
    <w:rsid w:val="006202A6"/>
    <w:rsid w:val="0062054B"/>
    <w:rsid w:val="00620926"/>
    <w:rsid w:val="00621C4E"/>
    <w:rsid w:val="00624C17"/>
    <w:rsid w:val="00624EAE"/>
    <w:rsid w:val="0063034B"/>
    <w:rsid w:val="006305D7"/>
    <w:rsid w:val="00632F63"/>
    <w:rsid w:val="006338AB"/>
    <w:rsid w:val="00633A01"/>
    <w:rsid w:val="00633B97"/>
    <w:rsid w:val="006341F7"/>
    <w:rsid w:val="00634585"/>
    <w:rsid w:val="00635014"/>
    <w:rsid w:val="006351D7"/>
    <w:rsid w:val="006369CE"/>
    <w:rsid w:val="006407A2"/>
    <w:rsid w:val="006411CA"/>
    <w:rsid w:val="006450C9"/>
    <w:rsid w:val="0064605E"/>
    <w:rsid w:val="00646417"/>
    <w:rsid w:val="006465B5"/>
    <w:rsid w:val="006470B7"/>
    <w:rsid w:val="00657BC4"/>
    <w:rsid w:val="006619C8"/>
    <w:rsid w:val="006714C5"/>
    <w:rsid w:val="00671710"/>
    <w:rsid w:val="00673414"/>
    <w:rsid w:val="00676079"/>
    <w:rsid w:val="00676ECD"/>
    <w:rsid w:val="00677D0A"/>
    <w:rsid w:val="0068185F"/>
    <w:rsid w:val="00682A66"/>
    <w:rsid w:val="006850A9"/>
    <w:rsid w:val="00695BD5"/>
    <w:rsid w:val="006A01CF"/>
    <w:rsid w:val="006A0EC0"/>
    <w:rsid w:val="006A4C45"/>
    <w:rsid w:val="006A60DD"/>
    <w:rsid w:val="006A6DBE"/>
    <w:rsid w:val="006B0679"/>
    <w:rsid w:val="006B074C"/>
    <w:rsid w:val="006B3A74"/>
    <w:rsid w:val="006B3B84"/>
    <w:rsid w:val="006B4E7C"/>
    <w:rsid w:val="006B5D8C"/>
    <w:rsid w:val="006B72D4"/>
    <w:rsid w:val="006C11CC"/>
    <w:rsid w:val="006C138E"/>
    <w:rsid w:val="006C1AEB"/>
    <w:rsid w:val="006C23CD"/>
    <w:rsid w:val="006C2444"/>
    <w:rsid w:val="006C3EF0"/>
    <w:rsid w:val="006C41CA"/>
    <w:rsid w:val="006C57FE"/>
    <w:rsid w:val="006C6124"/>
    <w:rsid w:val="006C668E"/>
    <w:rsid w:val="006C6CB8"/>
    <w:rsid w:val="006D1436"/>
    <w:rsid w:val="006D20ED"/>
    <w:rsid w:val="006D240C"/>
    <w:rsid w:val="006D2E1D"/>
    <w:rsid w:val="006D4A22"/>
    <w:rsid w:val="006D4A26"/>
    <w:rsid w:val="006E4B63"/>
    <w:rsid w:val="006E5854"/>
    <w:rsid w:val="006E701D"/>
    <w:rsid w:val="006F06E4"/>
    <w:rsid w:val="006F7B41"/>
    <w:rsid w:val="0070090D"/>
    <w:rsid w:val="00701846"/>
    <w:rsid w:val="00702B5D"/>
    <w:rsid w:val="00703ED2"/>
    <w:rsid w:val="00706E68"/>
    <w:rsid w:val="007077A8"/>
    <w:rsid w:val="00707B8D"/>
    <w:rsid w:val="00713636"/>
    <w:rsid w:val="00714428"/>
    <w:rsid w:val="00714B8C"/>
    <w:rsid w:val="00715B5E"/>
    <w:rsid w:val="0071675D"/>
    <w:rsid w:val="00717438"/>
    <w:rsid w:val="00717736"/>
    <w:rsid w:val="00720F47"/>
    <w:rsid w:val="00725065"/>
    <w:rsid w:val="00725A07"/>
    <w:rsid w:val="00727DC5"/>
    <w:rsid w:val="00730A90"/>
    <w:rsid w:val="00732B47"/>
    <w:rsid w:val="00735CF5"/>
    <w:rsid w:val="00737DBC"/>
    <w:rsid w:val="007404EE"/>
    <w:rsid w:val="0074063A"/>
    <w:rsid w:val="00742AA4"/>
    <w:rsid w:val="00743BA1"/>
    <w:rsid w:val="007441FF"/>
    <w:rsid w:val="007450D1"/>
    <w:rsid w:val="00745F1E"/>
    <w:rsid w:val="007515FE"/>
    <w:rsid w:val="00753512"/>
    <w:rsid w:val="00754804"/>
    <w:rsid w:val="00756161"/>
    <w:rsid w:val="007601D0"/>
    <w:rsid w:val="007603BB"/>
    <w:rsid w:val="0076109D"/>
    <w:rsid w:val="00762AA4"/>
    <w:rsid w:val="007660FE"/>
    <w:rsid w:val="00767107"/>
    <w:rsid w:val="00771C9A"/>
    <w:rsid w:val="00773617"/>
    <w:rsid w:val="00773A87"/>
    <w:rsid w:val="00773BFD"/>
    <w:rsid w:val="007743B3"/>
    <w:rsid w:val="00774490"/>
    <w:rsid w:val="0077581E"/>
    <w:rsid w:val="0077685E"/>
    <w:rsid w:val="007819FF"/>
    <w:rsid w:val="0078360C"/>
    <w:rsid w:val="0078453D"/>
    <w:rsid w:val="00784A4C"/>
    <w:rsid w:val="00784BC6"/>
    <w:rsid w:val="0078523D"/>
    <w:rsid w:val="00790464"/>
    <w:rsid w:val="007931DF"/>
    <w:rsid w:val="007A0172"/>
    <w:rsid w:val="007A1804"/>
    <w:rsid w:val="007A215A"/>
    <w:rsid w:val="007A2511"/>
    <w:rsid w:val="007A260E"/>
    <w:rsid w:val="007A295C"/>
    <w:rsid w:val="007A4931"/>
    <w:rsid w:val="007A4D4C"/>
    <w:rsid w:val="007A4DD6"/>
    <w:rsid w:val="007A54AD"/>
    <w:rsid w:val="007A5CB9"/>
    <w:rsid w:val="007B022D"/>
    <w:rsid w:val="007B20AE"/>
    <w:rsid w:val="007B2E93"/>
    <w:rsid w:val="007B3BA0"/>
    <w:rsid w:val="007B6B07"/>
    <w:rsid w:val="007B6D43"/>
    <w:rsid w:val="007B749A"/>
    <w:rsid w:val="007B7C6E"/>
    <w:rsid w:val="007C0CD9"/>
    <w:rsid w:val="007C120F"/>
    <w:rsid w:val="007D0471"/>
    <w:rsid w:val="007D44D7"/>
    <w:rsid w:val="007D4732"/>
    <w:rsid w:val="007D621A"/>
    <w:rsid w:val="007E058A"/>
    <w:rsid w:val="007E0830"/>
    <w:rsid w:val="007E2887"/>
    <w:rsid w:val="007E2CCE"/>
    <w:rsid w:val="007E42ED"/>
    <w:rsid w:val="007E4BE6"/>
    <w:rsid w:val="007E5278"/>
    <w:rsid w:val="007E55B2"/>
    <w:rsid w:val="007E749C"/>
    <w:rsid w:val="007F1B5C"/>
    <w:rsid w:val="007F2C89"/>
    <w:rsid w:val="007F389A"/>
    <w:rsid w:val="00801257"/>
    <w:rsid w:val="00803B0A"/>
    <w:rsid w:val="00804DED"/>
    <w:rsid w:val="00805B96"/>
    <w:rsid w:val="008105BE"/>
    <w:rsid w:val="008115A5"/>
    <w:rsid w:val="00811D46"/>
    <w:rsid w:val="0081415D"/>
    <w:rsid w:val="0081560C"/>
    <w:rsid w:val="00820229"/>
    <w:rsid w:val="00822448"/>
    <w:rsid w:val="00822ABE"/>
    <w:rsid w:val="008244D1"/>
    <w:rsid w:val="008259D9"/>
    <w:rsid w:val="00827F51"/>
    <w:rsid w:val="00830AD3"/>
    <w:rsid w:val="0083104E"/>
    <w:rsid w:val="00834229"/>
    <w:rsid w:val="008343BE"/>
    <w:rsid w:val="00836535"/>
    <w:rsid w:val="00840FB4"/>
    <w:rsid w:val="008410B2"/>
    <w:rsid w:val="00841780"/>
    <w:rsid w:val="00845D40"/>
    <w:rsid w:val="0084628B"/>
    <w:rsid w:val="008462D6"/>
    <w:rsid w:val="008500A0"/>
    <w:rsid w:val="00851111"/>
    <w:rsid w:val="0085125A"/>
    <w:rsid w:val="008524E5"/>
    <w:rsid w:val="0085351C"/>
    <w:rsid w:val="0085435A"/>
    <w:rsid w:val="008549CA"/>
    <w:rsid w:val="008556C3"/>
    <w:rsid w:val="0085687C"/>
    <w:rsid w:val="008611C1"/>
    <w:rsid w:val="008612F0"/>
    <w:rsid w:val="00865BC3"/>
    <w:rsid w:val="008706C5"/>
    <w:rsid w:val="008711CE"/>
    <w:rsid w:val="008718EB"/>
    <w:rsid w:val="008730D5"/>
    <w:rsid w:val="00873707"/>
    <w:rsid w:val="00874423"/>
    <w:rsid w:val="00874B20"/>
    <w:rsid w:val="008757C6"/>
    <w:rsid w:val="008763E1"/>
    <w:rsid w:val="0087775C"/>
    <w:rsid w:val="00877EC8"/>
    <w:rsid w:val="00880F36"/>
    <w:rsid w:val="00885530"/>
    <w:rsid w:val="008910D1"/>
    <w:rsid w:val="00891F97"/>
    <w:rsid w:val="0089296C"/>
    <w:rsid w:val="00895664"/>
    <w:rsid w:val="00896ABD"/>
    <w:rsid w:val="00897AB6"/>
    <w:rsid w:val="00897DA8"/>
    <w:rsid w:val="008A3380"/>
    <w:rsid w:val="008A4698"/>
    <w:rsid w:val="008A4C39"/>
    <w:rsid w:val="008A6D63"/>
    <w:rsid w:val="008A7A9C"/>
    <w:rsid w:val="008B122F"/>
    <w:rsid w:val="008B5218"/>
    <w:rsid w:val="008B5FFF"/>
    <w:rsid w:val="008B7102"/>
    <w:rsid w:val="008C118F"/>
    <w:rsid w:val="008C3181"/>
    <w:rsid w:val="008C3B7D"/>
    <w:rsid w:val="008D0F90"/>
    <w:rsid w:val="008D26E9"/>
    <w:rsid w:val="008D28DA"/>
    <w:rsid w:val="008D3715"/>
    <w:rsid w:val="008D373F"/>
    <w:rsid w:val="008D3A76"/>
    <w:rsid w:val="008D4CD2"/>
    <w:rsid w:val="008D5465"/>
    <w:rsid w:val="008D5E61"/>
    <w:rsid w:val="008D7EB7"/>
    <w:rsid w:val="008D7EC5"/>
    <w:rsid w:val="008E3684"/>
    <w:rsid w:val="008E4D8C"/>
    <w:rsid w:val="008E57F5"/>
    <w:rsid w:val="008E7606"/>
    <w:rsid w:val="008F1DAA"/>
    <w:rsid w:val="008F245A"/>
    <w:rsid w:val="008F3EBD"/>
    <w:rsid w:val="008F60B2"/>
    <w:rsid w:val="008F6EBB"/>
    <w:rsid w:val="008F7C41"/>
    <w:rsid w:val="00901C70"/>
    <w:rsid w:val="009029D6"/>
    <w:rsid w:val="009031E2"/>
    <w:rsid w:val="00906EDA"/>
    <w:rsid w:val="0091276C"/>
    <w:rsid w:val="0091456A"/>
    <w:rsid w:val="009145BE"/>
    <w:rsid w:val="009165AC"/>
    <w:rsid w:val="00916FFC"/>
    <w:rsid w:val="0092053F"/>
    <w:rsid w:val="0092236D"/>
    <w:rsid w:val="00922AE3"/>
    <w:rsid w:val="0092340A"/>
    <w:rsid w:val="009313D9"/>
    <w:rsid w:val="00935B7F"/>
    <w:rsid w:val="00941293"/>
    <w:rsid w:val="00943A71"/>
    <w:rsid w:val="00946372"/>
    <w:rsid w:val="009479E5"/>
    <w:rsid w:val="0095032B"/>
    <w:rsid w:val="00950B13"/>
    <w:rsid w:val="00950C17"/>
    <w:rsid w:val="009510FA"/>
    <w:rsid w:val="00951FAF"/>
    <w:rsid w:val="00953D55"/>
    <w:rsid w:val="00954064"/>
    <w:rsid w:val="00954740"/>
    <w:rsid w:val="009557BC"/>
    <w:rsid w:val="00955AE5"/>
    <w:rsid w:val="00962E71"/>
    <w:rsid w:val="00963ABC"/>
    <w:rsid w:val="00965D21"/>
    <w:rsid w:val="00967764"/>
    <w:rsid w:val="00967C70"/>
    <w:rsid w:val="0097020B"/>
    <w:rsid w:val="00970B0E"/>
    <w:rsid w:val="00970BB9"/>
    <w:rsid w:val="00971C48"/>
    <w:rsid w:val="009726EE"/>
    <w:rsid w:val="00972CDE"/>
    <w:rsid w:val="009733DD"/>
    <w:rsid w:val="00975573"/>
    <w:rsid w:val="00976D03"/>
    <w:rsid w:val="00977B30"/>
    <w:rsid w:val="00980DFD"/>
    <w:rsid w:val="00982F41"/>
    <w:rsid w:val="009835A7"/>
    <w:rsid w:val="00983909"/>
    <w:rsid w:val="00985090"/>
    <w:rsid w:val="00987710"/>
    <w:rsid w:val="009904AB"/>
    <w:rsid w:val="00995688"/>
    <w:rsid w:val="009958A6"/>
    <w:rsid w:val="00995F2C"/>
    <w:rsid w:val="00996456"/>
    <w:rsid w:val="00996A53"/>
    <w:rsid w:val="00997D78"/>
    <w:rsid w:val="009A04F5"/>
    <w:rsid w:val="009A15EF"/>
    <w:rsid w:val="009A2EAA"/>
    <w:rsid w:val="009A38A5"/>
    <w:rsid w:val="009A5B73"/>
    <w:rsid w:val="009B0169"/>
    <w:rsid w:val="009B118B"/>
    <w:rsid w:val="009B123A"/>
    <w:rsid w:val="009B1737"/>
    <w:rsid w:val="009B2A57"/>
    <w:rsid w:val="009B3D4B"/>
    <w:rsid w:val="009B48ED"/>
    <w:rsid w:val="009B4E63"/>
    <w:rsid w:val="009B5B99"/>
    <w:rsid w:val="009B6EFC"/>
    <w:rsid w:val="009C1FD0"/>
    <w:rsid w:val="009C2DF8"/>
    <w:rsid w:val="009C31BF"/>
    <w:rsid w:val="009C5B3A"/>
    <w:rsid w:val="009C68B7"/>
    <w:rsid w:val="009C7797"/>
    <w:rsid w:val="009D0834"/>
    <w:rsid w:val="009D095A"/>
    <w:rsid w:val="009D0A1E"/>
    <w:rsid w:val="009D2AE3"/>
    <w:rsid w:val="009D30BD"/>
    <w:rsid w:val="009D52BC"/>
    <w:rsid w:val="009D5ECB"/>
    <w:rsid w:val="009D7D0A"/>
    <w:rsid w:val="009E09D9"/>
    <w:rsid w:val="009E5D55"/>
    <w:rsid w:val="009E7D33"/>
    <w:rsid w:val="009F01B1"/>
    <w:rsid w:val="009F0DBB"/>
    <w:rsid w:val="009F138E"/>
    <w:rsid w:val="009F22EA"/>
    <w:rsid w:val="009F3887"/>
    <w:rsid w:val="009F40DC"/>
    <w:rsid w:val="009F4661"/>
    <w:rsid w:val="009F4E8F"/>
    <w:rsid w:val="009F56CC"/>
    <w:rsid w:val="009F659A"/>
    <w:rsid w:val="009F6D7E"/>
    <w:rsid w:val="009F732B"/>
    <w:rsid w:val="00A014D8"/>
    <w:rsid w:val="00A01FE0"/>
    <w:rsid w:val="00A0265F"/>
    <w:rsid w:val="00A0602A"/>
    <w:rsid w:val="00A06651"/>
    <w:rsid w:val="00A06945"/>
    <w:rsid w:val="00A10656"/>
    <w:rsid w:val="00A113C0"/>
    <w:rsid w:val="00A122A9"/>
    <w:rsid w:val="00A12FA6"/>
    <w:rsid w:val="00A1339B"/>
    <w:rsid w:val="00A14ABA"/>
    <w:rsid w:val="00A15302"/>
    <w:rsid w:val="00A166E0"/>
    <w:rsid w:val="00A16821"/>
    <w:rsid w:val="00A1738C"/>
    <w:rsid w:val="00A17C42"/>
    <w:rsid w:val="00A24CB6"/>
    <w:rsid w:val="00A25322"/>
    <w:rsid w:val="00A25865"/>
    <w:rsid w:val="00A26CD2"/>
    <w:rsid w:val="00A27667"/>
    <w:rsid w:val="00A32538"/>
    <w:rsid w:val="00A32979"/>
    <w:rsid w:val="00A3301E"/>
    <w:rsid w:val="00A34114"/>
    <w:rsid w:val="00A34A67"/>
    <w:rsid w:val="00A34AE5"/>
    <w:rsid w:val="00A34DAA"/>
    <w:rsid w:val="00A3641A"/>
    <w:rsid w:val="00A36EE3"/>
    <w:rsid w:val="00A37462"/>
    <w:rsid w:val="00A40807"/>
    <w:rsid w:val="00A459E1"/>
    <w:rsid w:val="00A46AC4"/>
    <w:rsid w:val="00A478A5"/>
    <w:rsid w:val="00A510E1"/>
    <w:rsid w:val="00A52296"/>
    <w:rsid w:val="00A55661"/>
    <w:rsid w:val="00A565C0"/>
    <w:rsid w:val="00A61B70"/>
    <w:rsid w:val="00A61FA8"/>
    <w:rsid w:val="00A637F4"/>
    <w:rsid w:val="00A63AE7"/>
    <w:rsid w:val="00A64DF2"/>
    <w:rsid w:val="00A65356"/>
    <w:rsid w:val="00A65423"/>
    <w:rsid w:val="00A65485"/>
    <w:rsid w:val="00A66E05"/>
    <w:rsid w:val="00A67655"/>
    <w:rsid w:val="00A70753"/>
    <w:rsid w:val="00A712D2"/>
    <w:rsid w:val="00A738B2"/>
    <w:rsid w:val="00A754F6"/>
    <w:rsid w:val="00A80BAC"/>
    <w:rsid w:val="00A82C8A"/>
    <w:rsid w:val="00A8346B"/>
    <w:rsid w:val="00A852FF"/>
    <w:rsid w:val="00A87337"/>
    <w:rsid w:val="00A876AA"/>
    <w:rsid w:val="00A90C97"/>
    <w:rsid w:val="00A90E76"/>
    <w:rsid w:val="00A92DDC"/>
    <w:rsid w:val="00A960C8"/>
    <w:rsid w:val="00A96604"/>
    <w:rsid w:val="00AA03DF"/>
    <w:rsid w:val="00AA16B7"/>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2474"/>
    <w:rsid w:val="00AC52A5"/>
    <w:rsid w:val="00AC58DF"/>
    <w:rsid w:val="00AC6EFD"/>
    <w:rsid w:val="00AC7151"/>
    <w:rsid w:val="00AD165B"/>
    <w:rsid w:val="00AD1DE0"/>
    <w:rsid w:val="00AD460A"/>
    <w:rsid w:val="00AD4897"/>
    <w:rsid w:val="00AD6A05"/>
    <w:rsid w:val="00AD7EBB"/>
    <w:rsid w:val="00AE0792"/>
    <w:rsid w:val="00AE118B"/>
    <w:rsid w:val="00AE2662"/>
    <w:rsid w:val="00AE272B"/>
    <w:rsid w:val="00AE3E3A"/>
    <w:rsid w:val="00AE71EF"/>
    <w:rsid w:val="00AE77B4"/>
    <w:rsid w:val="00AE7C1A"/>
    <w:rsid w:val="00AE7DF8"/>
    <w:rsid w:val="00AF0D9C"/>
    <w:rsid w:val="00AF13AB"/>
    <w:rsid w:val="00AF1D36"/>
    <w:rsid w:val="00AF280B"/>
    <w:rsid w:val="00AF5F75"/>
    <w:rsid w:val="00AF6001"/>
    <w:rsid w:val="00AF6DC3"/>
    <w:rsid w:val="00B01A16"/>
    <w:rsid w:val="00B051C2"/>
    <w:rsid w:val="00B06C69"/>
    <w:rsid w:val="00B079FE"/>
    <w:rsid w:val="00B07F45"/>
    <w:rsid w:val="00B1021A"/>
    <w:rsid w:val="00B10271"/>
    <w:rsid w:val="00B117AF"/>
    <w:rsid w:val="00B12EC7"/>
    <w:rsid w:val="00B140D9"/>
    <w:rsid w:val="00B1481A"/>
    <w:rsid w:val="00B15A1F"/>
    <w:rsid w:val="00B15FE9"/>
    <w:rsid w:val="00B2148A"/>
    <w:rsid w:val="00B220C2"/>
    <w:rsid w:val="00B2276E"/>
    <w:rsid w:val="00B2369C"/>
    <w:rsid w:val="00B25B32"/>
    <w:rsid w:val="00B31100"/>
    <w:rsid w:val="00B32616"/>
    <w:rsid w:val="00B33CF2"/>
    <w:rsid w:val="00B36AF0"/>
    <w:rsid w:val="00B36C42"/>
    <w:rsid w:val="00B4052D"/>
    <w:rsid w:val="00B42B3C"/>
    <w:rsid w:val="00B42E61"/>
    <w:rsid w:val="00B42EA7"/>
    <w:rsid w:val="00B43D9C"/>
    <w:rsid w:val="00B478A3"/>
    <w:rsid w:val="00B51845"/>
    <w:rsid w:val="00B51923"/>
    <w:rsid w:val="00B5337C"/>
    <w:rsid w:val="00B53FDE"/>
    <w:rsid w:val="00B54F2B"/>
    <w:rsid w:val="00B56397"/>
    <w:rsid w:val="00B571DA"/>
    <w:rsid w:val="00B6027B"/>
    <w:rsid w:val="00B6070F"/>
    <w:rsid w:val="00B63002"/>
    <w:rsid w:val="00B636C8"/>
    <w:rsid w:val="00B65EDB"/>
    <w:rsid w:val="00B66A24"/>
    <w:rsid w:val="00B67AFF"/>
    <w:rsid w:val="00B67C41"/>
    <w:rsid w:val="00B70B59"/>
    <w:rsid w:val="00B71B08"/>
    <w:rsid w:val="00B73657"/>
    <w:rsid w:val="00B739B3"/>
    <w:rsid w:val="00B81B15"/>
    <w:rsid w:val="00B915AE"/>
    <w:rsid w:val="00B94541"/>
    <w:rsid w:val="00BA0DCB"/>
    <w:rsid w:val="00BA1735"/>
    <w:rsid w:val="00BA19FA"/>
    <w:rsid w:val="00BA4288"/>
    <w:rsid w:val="00BA5AFB"/>
    <w:rsid w:val="00BB0902"/>
    <w:rsid w:val="00BB1F9C"/>
    <w:rsid w:val="00BB48E5"/>
    <w:rsid w:val="00BB5607"/>
    <w:rsid w:val="00BB5ACA"/>
    <w:rsid w:val="00BB627F"/>
    <w:rsid w:val="00BC0232"/>
    <w:rsid w:val="00BC0C17"/>
    <w:rsid w:val="00BC353F"/>
    <w:rsid w:val="00BC3823"/>
    <w:rsid w:val="00BC3A2E"/>
    <w:rsid w:val="00BC5841"/>
    <w:rsid w:val="00BC5E38"/>
    <w:rsid w:val="00BD201A"/>
    <w:rsid w:val="00BD2DC4"/>
    <w:rsid w:val="00BD2EF0"/>
    <w:rsid w:val="00BD60B4"/>
    <w:rsid w:val="00BD796B"/>
    <w:rsid w:val="00BE0C7E"/>
    <w:rsid w:val="00BE1FAF"/>
    <w:rsid w:val="00BE40C0"/>
    <w:rsid w:val="00BE445C"/>
    <w:rsid w:val="00BE5F4A"/>
    <w:rsid w:val="00BE653F"/>
    <w:rsid w:val="00BE7AEF"/>
    <w:rsid w:val="00BF09B0"/>
    <w:rsid w:val="00BF1544"/>
    <w:rsid w:val="00BF1B53"/>
    <w:rsid w:val="00BF1DA7"/>
    <w:rsid w:val="00BF246D"/>
    <w:rsid w:val="00BF2682"/>
    <w:rsid w:val="00BF5D8D"/>
    <w:rsid w:val="00C00F5E"/>
    <w:rsid w:val="00C037DF"/>
    <w:rsid w:val="00C06222"/>
    <w:rsid w:val="00C06F06"/>
    <w:rsid w:val="00C070C0"/>
    <w:rsid w:val="00C13F67"/>
    <w:rsid w:val="00C15260"/>
    <w:rsid w:val="00C17BFF"/>
    <w:rsid w:val="00C2013E"/>
    <w:rsid w:val="00C20FAD"/>
    <w:rsid w:val="00C2375F"/>
    <w:rsid w:val="00C247CB"/>
    <w:rsid w:val="00C267A0"/>
    <w:rsid w:val="00C30C86"/>
    <w:rsid w:val="00C32E66"/>
    <w:rsid w:val="00C3355F"/>
    <w:rsid w:val="00C33A04"/>
    <w:rsid w:val="00C3472C"/>
    <w:rsid w:val="00C3569A"/>
    <w:rsid w:val="00C3730D"/>
    <w:rsid w:val="00C43F48"/>
    <w:rsid w:val="00C448FF"/>
    <w:rsid w:val="00C45E57"/>
    <w:rsid w:val="00C461F7"/>
    <w:rsid w:val="00C50B40"/>
    <w:rsid w:val="00C52671"/>
    <w:rsid w:val="00C52D95"/>
    <w:rsid w:val="00C52F29"/>
    <w:rsid w:val="00C546D1"/>
    <w:rsid w:val="00C54EF4"/>
    <w:rsid w:val="00C56982"/>
    <w:rsid w:val="00C56CE6"/>
    <w:rsid w:val="00C5745F"/>
    <w:rsid w:val="00C60005"/>
    <w:rsid w:val="00C60BFF"/>
    <w:rsid w:val="00C615EA"/>
    <w:rsid w:val="00C61A98"/>
    <w:rsid w:val="00C63201"/>
    <w:rsid w:val="00C64E62"/>
    <w:rsid w:val="00C651D5"/>
    <w:rsid w:val="00C65CCC"/>
    <w:rsid w:val="00C65DA9"/>
    <w:rsid w:val="00C716C8"/>
    <w:rsid w:val="00C748BD"/>
    <w:rsid w:val="00C75C19"/>
    <w:rsid w:val="00C7618F"/>
    <w:rsid w:val="00C76380"/>
    <w:rsid w:val="00C765A9"/>
    <w:rsid w:val="00C77F9A"/>
    <w:rsid w:val="00C81157"/>
    <w:rsid w:val="00C8162D"/>
    <w:rsid w:val="00C82871"/>
    <w:rsid w:val="00C830BB"/>
    <w:rsid w:val="00C83A0B"/>
    <w:rsid w:val="00C83A41"/>
    <w:rsid w:val="00C842D0"/>
    <w:rsid w:val="00C84ED1"/>
    <w:rsid w:val="00C85ADE"/>
    <w:rsid w:val="00C863CC"/>
    <w:rsid w:val="00C86BCC"/>
    <w:rsid w:val="00C87B26"/>
    <w:rsid w:val="00C9038F"/>
    <w:rsid w:val="00C921CF"/>
    <w:rsid w:val="00C92AAB"/>
    <w:rsid w:val="00C93BBC"/>
    <w:rsid w:val="00C95D4C"/>
    <w:rsid w:val="00C9637F"/>
    <w:rsid w:val="00C9708A"/>
    <w:rsid w:val="00CA052E"/>
    <w:rsid w:val="00CA10CB"/>
    <w:rsid w:val="00CA2435"/>
    <w:rsid w:val="00CA4068"/>
    <w:rsid w:val="00CA67F4"/>
    <w:rsid w:val="00CA6821"/>
    <w:rsid w:val="00CB37F8"/>
    <w:rsid w:val="00CB7130"/>
    <w:rsid w:val="00CB7DC3"/>
    <w:rsid w:val="00CC1416"/>
    <w:rsid w:val="00CC147F"/>
    <w:rsid w:val="00CC3DE5"/>
    <w:rsid w:val="00CC430D"/>
    <w:rsid w:val="00CC5BE1"/>
    <w:rsid w:val="00CC75A2"/>
    <w:rsid w:val="00CC7A18"/>
    <w:rsid w:val="00CD00A7"/>
    <w:rsid w:val="00CD0E2F"/>
    <w:rsid w:val="00CD1D49"/>
    <w:rsid w:val="00CD292B"/>
    <w:rsid w:val="00CD2F20"/>
    <w:rsid w:val="00CD6B20"/>
    <w:rsid w:val="00CE0C20"/>
    <w:rsid w:val="00CE1339"/>
    <w:rsid w:val="00CE24CA"/>
    <w:rsid w:val="00CE3749"/>
    <w:rsid w:val="00CE4F17"/>
    <w:rsid w:val="00CE56BA"/>
    <w:rsid w:val="00CE61B8"/>
    <w:rsid w:val="00CE61CC"/>
    <w:rsid w:val="00CE6E42"/>
    <w:rsid w:val="00CF0042"/>
    <w:rsid w:val="00CF20B7"/>
    <w:rsid w:val="00CF283B"/>
    <w:rsid w:val="00CF6692"/>
    <w:rsid w:val="00CF7441"/>
    <w:rsid w:val="00D00D16"/>
    <w:rsid w:val="00D01494"/>
    <w:rsid w:val="00D017AD"/>
    <w:rsid w:val="00D03C6C"/>
    <w:rsid w:val="00D04760"/>
    <w:rsid w:val="00D04A95"/>
    <w:rsid w:val="00D06288"/>
    <w:rsid w:val="00D068C7"/>
    <w:rsid w:val="00D128A4"/>
    <w:rsid w:val="00D147C8"/>
    <w:rsid w:val="00D15131"/>
    <w:rsid w:val="00D169B8"/>
    <w:rsid w:val="00D16FA2"/>
    <w:rsid w:val="00D20954"/>
    <w:rsid w:val="00D21B08"/>
    <w:rsid w:val="00D21C39"/>
    <w:rsid w:val="00D21FC6"/>
    <w:rsid w:val="00D2243A"/>
    <w:rsid w:val="00D32B85"/>
    <w:rsid w:val="00D33393"/>
    <w:rsid w:val="00D33D36"/>
    <w:rsid w:val="00D34D94"/>
    <w:rsid w:val="00D409E2"/>
    <w:rsid w:val="00D419C9"/>
    <w:rsid w:val="00D427D7"/>
    <w:rsid w:val="00D4288A"/>
    <w:rsid w:val="00D4479B"/>
    <w:rsid w:val="00D44E62"/>
    <w:rsid w:val="00D51570"/>
    <w:rsid w:val="00D52384"/>
    <w:rsid w:val="00D556AD"/>
    <w:rsid w:val="00D60381"/>
    <w:rsid w:val="00D60AA3"/>
    <w:rsid w:val="00D616DE"/>
    <w:rsid w:val="00D62201"/>
    <w:rsid w:val="00D63D04"/>
    <w:rsid w:val="00D651D1"/>
    <w:rsid w:val="00D67A61"/>
    <w:rsid w:val="00D717BB"/>
    <w:rsid w:val="00D7226B"/>
    <w:rsid w:val="00D72707"/>
    <w:rsid w:val="00D73A99"/>
    <w:rsid w:val="00D75A9C"/>
    <w:rsid w:val="00D80DF3"/>
    <w:rsid w:val="00D829C8"/>
    <w:rsid w:val="00D839A4"/>
    <w:rsid w:val="00D87917"/>
    <w:rsid w:val="00D90871"/>
    <w:rsid w:val="00D9155F"/>
    <w:rsid w:val="00D9403F"/>
    <w:rsid w:val="00D941B6"/>
    <w:rsid w:val="00D959B4"/>
    <w:rsid w:val="00D96184"/>
    <w:rsid w:val="00D97DDF"/>
    <w:rsid w:val="00DA2432"/>
    <w:rsid w:val="00DA3229"/>
    <w:rsid w:val="00DA44DE"/>
    <w:rsid w:val="00DA750B"/>
    <w:rsid w:val="00DB146B"/>
    <w:rsid w:val="00DB4EAC"/>
    <w:rsid w:val="00DB59AA"/>
    <w:rsid w:val="00DB620A"/>
    <w:rsid w:val="00DC0B53"/>
    <w:rsid w:val="00DC3832"/>
    <w:rsid w:val="00DC7A51"/>
    <w:rsid w:val="00DD0788"/>
    <w:rsid w:val="00DD3B1E"/>
    <w:rsid w:val="00DD64AC"/>
    <w:rsid w:val="00DD6B65"/>
    <w:rsid w:val="00DD7862"/>
    <w:rsid w:val="00DE06B2"/>
    <w:rsid w:val="00DE0905"/>
    <w:rsid w:val="00DE25F4"/>
    <w:rsid w:val="00DE5352"/>
    <w:rsid w:val="00DE5B5F"/>
    <w:rsid w:val="00DF614E"/>
    <w:rsid w:val="00E00696"/>
    <w:rsid w:val="00E02987"/>
    <w:rsid w:val="00E03651"/>
    <w:rsid w:val="00E03808"/>
    <w:rsid w:val="00E060C2"/>
    <w:rsid w:val="00E06324"/>
    <w:rsid w:val="00E07B81"/>
    <w:rsid w:val="00E100F3"/>
    <w:rsid w:val="00E10AFD"/>
    <w:rsid w:val="00E12B11"/>
    <w:rsid w:val="00E12FB0"/>
    <w:rsid w:val="00E14814"/>
    <w:rsid w:val="00E1591B"/>
    <w:rsid w:val="00E15932"/>
    <w:rsid w:val="00E16280"/>
    <w:rsid w:val="00E16A50"/>
    <w:rsid w:val="00E249D5"/>
    <w:rsid w:val="00E25017"/>
    <w:rsid w:val="00E2608C"/>
    <w:rsid w:val="00E26F73"/>
    <w:rsid w:val="00E30685"/>
    <w:rsid w:val="00E30A34"/>
    <w:rsid w:val="00E3395D"/>
    <w:rsid w:val="00E33C68"/>
    <w:rsid w:val="00E34B5E"/>
    <w:rsid w:val="00E34EEB"/>
    <w:rsid w:val="00E3687C"/>
    <w:rsid w:val="00E44EB9"/>
    <w:rsid w:val="00E45BDC"/>
    <w:rsid w:val="00E460B7"/>
    <w:rsid w:val="00E46358"/>
    <w:rsid w:val="00E471DC"/>
    <w:rsid w:val="00E50EB4"/>
    <w:rsid w:val="00E5239B"/>
    <w:rsid w:val="00E52D5A"/>
    <w:rsid w:val="00E532FC"/>
    <w:rsid w:val="00E53552"/>
    <w:rsid w:val="00E559B4"/>
    <w:rsid w:val="00E55BB0"/>
    <w:rsid w:val="00E609E5"/>
    <w:rsid w:val="00E60F27"/>
    <w:rsid w:val="00E647F2"/>
    <w:rsid w:val="00E64A3C"/>
    <w:rsid w:val="00E64D93"/>
    <w:rsid w:val="00E65EDB"/>
    <w:rsid w:val="00E66927"/>
    <w:rsid w:val="00E677B8"/>
    <w:rsid w:val="00E67E9E"/>
    <w:rsid w:val="00E67FA1"/>
    <w:rsid w:val="00E7115E"/>
    <w:rsid w:val="00E720CA"/>
    <w:rsid w:val="00E7387D"/>
    <w:rsid w:val="00E73D53"/>
    <w:rsid w:val="00E75111"/>
    <w:rsid w:val="00E77296"/>
    <w:rsid w:val="00E869D4"/>
    <w:rsid w:val="00E87527"/>
    <w:rsid w:val="00E87EF7"/>
    <w:rsid w:val="00E92AA2"/>
    <w:rsid w:val="00E93763"/>
    <w:rsid w:val="00E944DF"/>
    <w:rsid w:val="00E96C4C"/>
    <w:rsid w:val="00E97C12"/>
    <w:rsid w:val="00EA2AAE"/>
    <w:rsid w:val="00EA2EC0"/>
    <w:rsid w:val="00EA427A"/>
    <w:rsid w:val="00EA723B"/>
    <w:rsid w:val="00EB0960"/>
    <w:rsid w:val="00EB6350"/>
    <w:rsid w:val="00EB687A"/>
    <w:rsid w:val="00EC0DB0"/>
    <w:rsid w:val="00EC14AF"/>
    <w:rsid w:val="00EC20E5"/>
    <w:rsid w:val="00EC2F62"/>
    <w:rsid w:val="00EC62EB"/>
    <w:rsid w:val="00EC6AD7"/>
    <w:rsid w:val="00EC6E9F"/>
    <w:rsid w:val="00ED0CC9"/>
    <w:rsid w:val="00ED29A9"/>
    <w:rsid w:val="00ED44F0"/>
    <w:rsid w:val="00ED4B33"/>
    <w:rsid w:val="00ED5993"/>
    <w:rsid w:val="00ED5EFC"/>
    <w:rsid w:val="00ED7DD6"/>
    <w:rsid w:val="00EE060B"/>
    <w:rsid w:val="00EE15A1"/>
    <w:rsid w:val="00EE2A7C"/>
    <w:rsid w:val="00EE2C42"/>
    <w:rsid w:val="00EE341B"/>
    <w:rsid w:val="00EE4453"/>
    <w:rsid w:val="00EE5FCE"/>
    <w:rsid w:val="00EE6BBD"/>
    <w:rsid w:val="00EE6E1E"/>
    <w:rsid w:val="00EE705F"/>
    <w:rsid w:val="00EF1462"/>
    <w:rsid w:val="00EF33D0"/>
    <w:rsid w:val="00EF3A5E"/>
    <w:rsid w:val="00EF3C48"/>
    <w:rsid w:val="00EF54FD"/>
    <w:rsid w:val="00EF64FC"/>
    <w:rsid w:val="00EF66D0"/>
    <w:rsid w:val="00F02334"/>
    <w:rsid w:val="00F04BB1"/>
    <w:rsid w:val="00F07F0D"/>
    <w:rsid w:val="00F13112"/>
    <w:rsid w:val="00F16FE6"/>
    <w:rsid w:val="00F204E5"/>
    <w:rsid w:val="00F238BD"/>
    <w:rsid w:val="00F24992"/>
    <w:rsid w:val="00F315C7"/>
    <w:rsid w:val="00F32F2F"/>
    <w:rsid w:val="00F33116"/>
    <w:rsid w:val="00F33F3F"/>
    <w:rsid w:val="00F34548"/>
    <w:rsid w:val="00F346F4"/>
    <w:rsid w:val="00F35BDD"/>
    <w:rsid w:val="00F35EF0"/>
    <w:rsid w:val="00F3781F"/>
    <w:rsid w:val="00F403FD"/>
    <w:rsid w:val="00F41E72"/>
    <w:rsid w:val="00F45BDF"/>
    <w:rsid w:val="00F50300"/>
    <w:rsid w:val="00F53233"/>
    <w:rsid w:val="00F5396C"/>
    <w:rsid w:val="00F53CB1"/>
    <w:rsid w:val="00F5414B"/>
    <w:rsid w:val="00F56E39"/>
    <w:rsid w:val="00F61A56"/>
    <w:rsid w:val="00F623E9"/>
    <w:rsid w:val="00F63951"/>
    <w:rsid w:val="00F63C86"/>
    <w:rsid w:val="00F64AF1"/>
    <w:rsid w:val="00F70D25"/>
    <w:rsid w:val="00F766BE"/>
    <w:rsid w:val="00F77113"/>
    <w:rsid w:val="00F77DBC"/>
    <w:rsid w:val="00F77EB9"/>
    <w:rsid w:val="00F80635"/>
    <w:rsid w:val="00F8115F"/>
    <w:rsid w:val="00F815D1"/>
    <w:rsid w:val="00F81C55"/>
    <w:rsid w:val="00F81E7E"/>
    <w:rsid w:val="00F81F0F"/>
    <w:rsid w:val="00F825F4"/>
    <w:rsid w:val="00F838DF"/>
    <w:rsid w:val="00F85E00"/>
    <w:rsid w:val="00F92AA1"/>
    <w:rsid w:val="00F932DE"/>
    <w:rsid w:val="00F963DD"/>
    <w:rsid w:val="00F9641A"/>
    <w:rsid w:val="00F97004"/>
    <w:rsid w:val="00FA067D"/>
    <w:rsid w:val="00FA2045"/>
    <w:rsid w:val="00FA6F3B"/>
    <w:rsid w:val="00FA72B8"/>
    <w:rsid w:val="00FA7A66"/>
    <w:rsid w:val="00FB1AA9"/>
    <w:rsid w:val="00FB3616"/>
    <w:rsid w:val="00FB4B5A"/>
    <w:rsid w:val="00FB5963"/>
    <w:rsid w:val="00FB5DAA"/>
    <w:rsid w:val="00FC04B9"/>
    <w:rsid w:val="00FC161A"/>
    <w:rsid w:val="00FC23D5"/>
    <w:rsid w:val="00FC4337"/>
    <w:rsid w:val="00FC4C1A"/>
    <w:rsid w:val="00FC628F"/>
    <w:rsid w:val="00FC6468"/>
    <w:rsid w:val="00FC6D49"/>
    <w:rsid w:val="00FD07EB"/>
    <w:rsid w:val="00FD1E7B"/>
    <w:rsid w:val="00FD2FA2"/>
    <w:rsid w:val="00FD4534"/>
    <w:rsid w:val="00FD4922"/>
    <w:rsid w:val="00FD636B"/>
    <w:rsid w:val="00FD6461"/>
    <w:rsid w:val="00FE0281"/>
    <w:rsid w:val="00FE6871"/>
    <w:rsid w:val="00FE7083"/>
    <w:rsid w:val="00FF019F"/>
    <w:rsid w:val="00FF1B2A"/>
    <w:rsid w:val="00FF2160"/>
    <w:rsid w:val="00FF266B"/>
    <w:rsid w:val="00FF2E31"/>
    <w:rsid w:val="00FF30DE"/>
    <w:rsid w:val="00FF3AF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2B2F9F"/>
    <w:pPr>
      <w:outlineLvl w:val="1"/>
    </w:pPr>
    <w:rPr>
      <w:rFonts w:asciiTheme="minorHAnsi" w:hAnsiTheme="minorHAnsi" w:cstheme="minorHAnsi"/>
      <w:b/>
      <w:color w:val="auto"/>
    </w:rPr>
  </w:style>
  <w:style w:type="paragraph" w:styleId="Heading3">
    <w:name w:val="heading 3"/>
    <w:basedOn w:val="Normal"/>
    <w:next w:val="Normal"/>
    <w:link w:val="Heading3Char"/>
    <w:uiPriority w:val="9"/>
    <w:unhideWhenUsed/>
    <w:qFormat/>
    <w:rsid w:val="002B2F9F"/>
    <w:pPr>
      <w:outlineLvl w:val="2"/>
    </w:pPr>
    <w:rPr>
      <w:rFonts w:asciiTheme="minorHAnsi" w:hAnsiTheme="minorHAnsi" w:cstheme="minorHAnsi"/>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2B2F9F"/>
    <w:rPr>
      <w:rFonts w:asciiTheme="minorHAnsi" w:hAnsiTheme="minorHAnsi" w:cstheme="minorHAnsi"/>
      <w:b/>
      <w:sz w:val="24"/>
      <w:szCs w:val="24"/>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2B2F9F"/>
    <w:rPr>
      <w:rFonts w:asciiTheme="minorHAnsi" w:hAnsiTheme="minorHAnsi" w:cstheme="minorHAnsi"/>
      <w:i/>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zionenonrisolta1">
    <w:name w:val="Menzione non risolta1"/>
    <w:basedOn w:val="DefaultParagraphFont"/>
    <w:uiPriority w:val="99"/>
    <w:semiHidden/>
    <w:unhideWhenUsed/>
    <w:rsid w:val="008D5E61"/>
    <w:rPr>
      <w:color w:val="808080"/>
      <w:shd w:val="clear" w:color="auto" w:fill="E6E6E6"/>
    </w:rPr>
  </w:style>
  <w:style w:type="paragraph" w:customStyle="1" w:styleId="Nessunaspaziatura1">
    <w:name w:val="Nessuna spaziatura1"/>
    <w:aliases w:val="Affiliazione"/>
    <w:uiPriority w:val="1"/>
    <w:qFormat/>
    <w:rsid w:val="001F7B1C"/>
    <w:pPr>
      <w:jc w:val="center"/>
    </w:pPr>
    <w:rPr>
      <w:rFonts w:eastAsia="Calibri"/>
      <w:i/>
      <w:sz w:val="18"/>
      <w:szCs w:val="22"/>
      <w:lang w:eastAsia="it-IT"/>
    </w:rPr>
  </w:style>
  <w:style w:type="character" w:customStyle="1" w:styleId="affiliationcountry">
    <w:name w:val="affiliation__country"/>
    <w:basedOn w:val="DefaultParagraphFont"/>
    <w:rsid w:val="001F7B1C"/>
  </w:style>
  <w:style w:type="numbering" w:customStyle="1" w:styleId="Stile1">
    <w:name w:val="Stile1"/>
    <w:uiPriority w:val="99"/>
    <w:rsid w:val="00C748BD"/>
    <w:pPr>
      <w:numPr>
        <w:numId w:val="1"/>
      </w:numPr>
    </w:pPr>
  </w:style>
  <w:style w:type="paragraph" w:customStyle="1" w:styleId="MDPI31text">
    <w:name w:val="MDPI_3.1_text"/>
    <w:qFormat/>
    <w:rsid w:val="002B2F9F"/>
    <w:pPr>
      <w:adjustRightInd w:val="0"/>
      <w:snapToGrid w:val="0"/>
      <w:spacing w:line="260" w:lineRule="atLeast"/>
      <w:ind w:firstLine="425"/>
      <w:jc w:val="both"/>
    </w:pPr>
    <w:rPr>
      <w:rFonts w:ascii="Palatino Linotype" w:hAnsi="Palatino Linotype"/>
      <w:snapToGrid w:val="0"/>
      <w:color w:val="000000"/>
      <w:szCs w:val="22"/>
      <w:lang w:eastAsia="de-DE" w:bidi="en-US"/>
    </w:rPr>
  </w:style>
  <w:style w:type="paragraph" w:customStyle="1" w:styleId="TAMainText">
    <w:name w:val="TA_Main_Text"/>
    <w:basedOn w:val="Normal"/>
    <w:autoRedefine/>
    <w:rsid w:val="00953D55"/>
    <w:pPr>
      <w:widowControl/>
      <w:autoSpaceDE/>
      <w:autoSpaceDN/>
      <w:adjustRightInd/>
      <w:spacing w:after="60"/>
      <w:ind w:firstLine="180"/>
    </w:pPr>
    <w:rPr>
      <w:rFonts w:ascii="Arno Pro" w:hAnsi="Arno Pro" w:cs="Times New Roman"/>
      <w:color w:val="auto"/>
      <w:kern w:val="21"/>
      <w:sz w:val="19"/>
      <w:szCs w:val="20"/>
    </w:rPr>
  </w:style>
  <w:style w:type="table" w:styleId="TableGrid">
    <w:name w:val="Table Grid"/>
    <w:basedOn w:val="TableNormal"/>
    <w:uiPriority w:val="59"/>
    <w:rsid w:val="00306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66A24"/>
    <w:rPr>
      <w:color w:val="605E5C"/>
      <w:shd w:val="clear" w:color="auto" w:fill="E1DFDD"/>
    </w:rPr>
  </w:style>
  <w:style w:type="character" w:customStyle="1" w:styleId="UnresolvedMention2">
    <w:name w:val="Unresolved Mention2"/>
    <w:basedOn w:val="DefaultParagraphFont"/>
    <w:uiPriority w:val="99"/>
    <w:semiHidden/>
    <w:unhideWhenUsed/>
    <w:rsid w:val="00C87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04665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20123805">
      <w:bodyDiv w:val="1"/>
      <w:marLeft w:val="0"/>
      <w:marRight w:val="0"/>
      <w:marTop w:val="0"/>
      <w:marBottom w:val="0"/>
      <w:divBdr>
        <w:top w:val="none" w:sz="0" w:space="0" w:color="auto"/>
        <w:left w:val="none" w:sz="0" w:space="0" w:color="auto"/>
        <w:bottom w:val="none" w:sz="0" w:space="0" w:color="auto"/>
        <w:right w:val="none" w:sz="0" w:space="0" w:color="auto"/>
      </w:divBdr>
    </w:div>
    <w:div w:id="61914257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3271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079332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Rei092</b:Tag>
    <b:SourceType>BookSection</b:SourceType>
    <b:Guid>{530F7696-4555-4BE2-9602-C22949EE512E}</b:Guid>
    <b:Title>Data Acquisition, Visualization, and Analysis</b:Title>
    <b:Year>2009</b:Year>
    <b:Pages>77-106</b:Pages>
    <b:Author>
      <b:Author>
        <b:NameList>
          <b:Person>
            <b:Last>Reichenbach</b:Last>
            <b:Middle>E.</b:Middle>
            <b:First>Stephen</b:First>
          </b:Person>
        </b:NameList>
      </b:Author>
    </b:Author>
    <b:BookTitle>Comprehensive Two Dimensional Gas Chromatography</b:BookTitle>
    <b:Publisher>Elsevier B.V.</b:Publisher>
    <b:RefOrder>2</b:RefOrder>
  </b:Source>
  <b:Source>
    <b:Tag>Rei13</b:Tag>
    <b:SourceType>JournalArticle</b:SourceType>
    <b:Guid>{ADD18AAB-6807-46DE-8D84-82A4C91D1A32}</b:Guid>
    <b:Title>Reliable Peak Selection for Multisample Analysis with Comprehensive Two-Dimensional Chromatography</b:Title>
    <b:JournalName>Analytical Chemistry</b:JournalName>
    <b:Year>2013</b:Year>
    <b:Pages>4974−4981</b:Pages>
    <b:Volume>85</b:Volume>
    <b:Author>
      <b:Author>
        <b:NameList>
          <b:Person>
            <b:Last>Reichenbach</b:Last>
            <b:Middle>E.</b:Middle>
            <b:First>Stephen</b:First>
          </b:Person>
          <b:Person>
            <b:Last>Tian</b:Last>
            <b:First>Xue</b:First>
          </b:Person>
          <b:Person>
            <b:Last>Boateng</b:Last>
            <b:Middle>A.</b:Middle>
            <b:First>Akwasi</b:First>
          </b:Person>
          <b:Person>
            <b:Last>Mullen</b:Last>
            <b:Middle>A.</b:Middle>
            <b:First>Charles</b:First>
          </b:Person>
          <b:Person>
            <b:Last>Cordero</b:Last>
            <b:First>Chiara</b:First>
          </b:Person>
          <b:Person>
            <b:Last>Tao</b:Last>
            <b:First>Qingping</b:First>
          </b:Person>
        </b:NameList>
      </b:Author>
    </b:Author>
    <b:RefOrder>3</b:RefOrder>
  </b:Source>
  <b:Source>
    <b:Tag>Rei03</b:Tag>
    <b:SourceType>JournalArticle</b:SourceType>
    <b:Guid>{7E4BA158-0408-49F6-B67B-C28CEBC28E84}</b:Guid>
    <b:Title>Image Background Removal in Comprehensive Two-Dimensional Gas Chromatography</b:Title>
    <b:Year>2003</b:Year>
    <b:JournalName>Journal of Chromatography A</b:JournalName>
    <b:Pages>47-56</b:Pages>
    <b:Author>
      <b:Author>
        <b:NameList>
          <b:Person>
            <b:Last>Reichenbach</b:Last>
            <b:First>S.</b:First>
          </b:Person>
          <b:Person>
            <b:Last>Ni</b:Last>
            <b:First>M.</b:First>
          </b:Person>
          <b:Person>
            <b:Last>Zhang</b:Last>
            <b:First>D.</b:First>
          </b:Person>
          <b:Person>
            <b:Last>Ledford</b:Last>
            <b:First>E.</b:First>
          </b:Person>
        </b:NameList>
      </b:Author>
    </b:Author>
    <b:RefOrder>1</b:RefOrder>
  </b:Source>
</b:Sources>
</file>

<file path=customXml/itemProps1.xml><?xml version="1.0" encoding="utf-8"?>
<ds:datastoreItem xmlns:ds="http://schemas.openxmlformats.org/officeDocument/2006/customXml" ds:itemID="{C7291731-D15A-4F2F-9E23-A816A225F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34090</Words>
  <Characters>194314</Characters>
  <Application>Microsoft Office Word</Application>
  <DocSecurity>0</DocSecurity>
  <Lines>1619</Lines>
  <Paragraphs>455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227949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2020-08-14T14:42:00Z</dcterms:created>
  <dcterms:modified xsi:type="dcterms:W3CDTF">2020-08-14T15:17:00Z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http://www.zotero.org/styles/analytica-chimica-acta</vt:lpwstr>
  </property>
  <property fmtid="{D5CDD505-2E9C-101B-9397-08002B2CF9AE}" pid="5" name="Mendeley Recent Style Name 1_1">
    <vt:lpwstr>Analytica Chimica Acta</vt:lpwstr>
  </property>
  <property fmtid="{D5CDD505-2E9C-101B-9397-08002B2CF9AE}" pid="6" name="Mendeley Recent Style Id 2_1">
    <vt:lpwstr>http://www.zotero.org/styles/analytical-chemistry</vt:lpwstr>
  </property>
  <property fmtid="{D5CDD505-2E9C-101B-9397-08002B2CF9AE}" pid="7" name="Mendeley Recent Style Name 2_1">
    <vt:lpwstr>Analytical Chemistry</vt:lpwstr>
  </property>
  <property fmtid="{D5CDD505-2E9C-101B-9397-08002B2CF9AE}" pid="8" name="Mendeley Recent Style Id 3_1">
    <vt:lpwstr>http://www.zotero.org/styles/analytical-and-bioanalytical-chemistry</vt:lpwstr>
  </property>
  <property fmtid="{D5CDD505-2E9C-101B-9397-08002B2CF9AE}" pid="9" name="Mendeley Recent Style Name 3_1">
    <vt:lpwstr>Analytical and Bioanalytical Chemistry</vt:lpwstr>
  </property>
  <property fmtid="{D5CDD505-2E9C-101B-9397-08002B2CF9AE}" pid="10" name="Mendeley Recent Style Id 4_1">
    <vt:lpwstr>http://www.zotero.org/styles/food-chemistry</vt:lpwstr>
  </property>
  <property fmtid="{D5CDD505-2E9C-101B-9397-08002B2CF9AE}" pid="11" name="Mendeley Recent Style Name 4_1">
    <vt:lpwstr>Food Chemistry</vt:lpwstr>
  </property>
  <property fmtid="{D5CDD505-2E9C-101B-9397-08002B2CF9AE}" pid="12" name="Mendeley Recent Style Id 5_1">
    <vt:lpwstr>http://www.zotero.org/styles/journal-of-aoac-international</vt:lpwstr>
  </property>
  <property fmtid="{D5CDD505-2E9C-101B-9397-08002B2CF9AE}" pid="13" name="Mendeley Recent Style Name 5_1">
    <vt:lpwstr>Journal of AOAC International</vt:lpwstr>
  </property>
  <property fmtid="{D5CDD505-2E9C-101B-9397-08002B2CF9AE}" pid="14" name="Mendeley Recent Style Id 6_1">
    <vt:lpwstr>http://www.zotero.org/styles/journal-of-agricultural-and-food-chemistry</vt:lpwstr>
  </property>
  <property fmtid="{D5CDD505-2E9C-101B-9397-08002B2CF9AE}" pid="15" name="Mendeley Recent Style Name 6_1">
    <vt:lpwstr>Journal of Agricultural and Food Chemistry</vt:lpwstr>
  </property>
  <property fmtid="{D5CDD505-2E9C-101B-9397-08002B2CF9AE}" pid="16" name="Mendeley Recent Style Id 7_1">
    <vt:lpwstr>http://www.zotero.org/styles/journal-of-chromatography-a</vt:lpwstr>
  </property>
  <property fmtid="{D5CDD505-2E9C-101B-9397-08002B2CF9AE}" pid="17" name="Mendeley Recent Style Name 7_1">
    <vt:lpwstr>Journal of Chromatography A</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http://www.zotero.org/styles/national-library-of-medicine</vt:lpwstr>
  </property>
  <property fmtid="{D5CDD505-2E9C-101B-9397-08002B2CF9AE}" pid="21" name="Mendeley Recent Style Name 9_1">
    <vt:lpwstr>National Library of Medicine</vt:lpwstr>
  </property>
  <property fmtid="{D5CDD505-2E9C-101B-9397-08002B2CF9AE}" pid="22" name="Mendeley Document_1">
    <vt:lpwstr>True</vt:lpwstr>
  </property>
  <property fmtid="{D5CDD505-2E9C-101B-9397-08002B2CF9AE}" pid="23" name="Mendeley Citation Style_1">
    <vt:lpwstr>http://www.zotero.org/styles/analytical-chemistry</vt:lpwstr>
  </property>
  <property fmtid="{D5CDD505-2E9C-101B-9397-08002B2CF9AE}" pid="24" name="Mendeley Unique User Id_1">
    <vt:lpwstr>0b3f30c2-08ec-3c24-85b7-6e84b3b1a7f0</vt:lpwstr>
  </property>
</Properties>
</file>