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65CD3" w14:textId="77777777" w:rsidR="004D6CBB" w:rsidRPr="000E4471" w:rsidRDefault="00E8157B">
      <w:pPr>
        <w:pStyle w:val="NormalWeb"/>
        <w:widowControl/>
        <w:spacing w:before="0" w:beforeAutospacing="0" w:after="0" w:afterAutospacing="0" w:line="240" w:lineRule="auto"/>
        <w:rPr>
          <w:color w:val="auto"/>
        </w:rPr>
      </w:pPr>
      <w:r w:rsidRPr="000E4471">
        <w:rPr>
          <w:b/>
          <w:bCs/>
          <w:color w:val="auto"/>
        </w:rPr>
        <w:t>TITLE:</w:t>
      </w:r>
      <w:r w:rsidRPr="000E4471">
        <w:rPr>
          <w:color w:val="auto"/>
        </w:rPr>
        <w:t xml:space="preserve"> </w:t>
      </w:r>
    </w:p>
    <w:p w14:paraId="1383BD3B" w14:textId="77777777" w:rsidR="004D6CBB" w:rsidRPr="000E4471" w:rsidRDefault="00E8157B">
      <w:pPr>
        <w:widowControl/>
        <w:spacing w:after="0" w:line="240" w:lineRule="auto"/>
        <w:rPr>
          <w:b/>
          <w:bCs/>
          <w:iCs/>
          <w:color w:val="auto"/>
        </w:rPr>
      </w:pPr>
      <w:r w:rsidRPr="000E4471">
        <w:rPr>
          <w:b/>
          <w:bCs/>
          <w:iCs/>
          <w:color w:val="auto"/>
        </w:rPr>
        <w:t xml:space="preserve">Obtaining Primary Osteocytes through Murine </w:t>
      </w:r>
      <w:proofErr w:type="spellStart"/>
      <w:r w:rsidRPr="000E4471">
        <w:rPr>
          <w:b/>
          <w:bCs/>
          <w:iCs/>
          <w:color w:val="auto"/>
        </w:rPr>
        <w:t>Calvarial</w:t>
      </w:r>
      <w:proofErr w:type="spellEnd"/>
      <w:r w:rsidRPr="000E4471">
        <w:rPr>
          <w:b/>
          <w:bCs/>
          <w:iCs/>
          <w:color w:val="auto"/>
        </w:rPr>
        <w:t xml:space="preserve"> Fractionation of GFP-Expressing Osteocytes</w:t>
      </w:r>
    </w:p>
    <w:p w14:paraId="3FFF4B36" w14:textId="77777777" w:rsidR="004D6CBB" w:rsidRPr="000E4471" w:rsidRDefault="004D6CBB">
      <w:pPr>
        <w:widowControl/>
        <w:spacing w:after="0" w:line="240" w:lineRule="auto"/>
        <w:rPr>
          <w:iCs/>
          <w:color w:val="auto"/>
        </w:rPr>
      </w:pPr>
    </w:p>
    <w:p w14:paraId="3FF53B19" w14:textId="77777777" w:rsidR="004D6CBB" w:rsidRPr="000E4471" w:rsidRDefault="00E8157B">
      <w:pPr>
        <w:widowControl/>
        <w:spacing w:after="0" w:line="240" w:lineRule="auto"/>
        <w:rPr>
          <w:bCs/>
          <w:color w:val="auto"/>
        </w:rPr>
      </w:pPr>
      <w:r w:rsidRPr="000E4471">
        <w:rPr>
          <w:b/>
          <w:bCs/>
          <w:color w:val="auto"/>
        </w:rPr>
        <w:t xml:space="preserve">AUTHORS AND AFFILIATIONS: </w:t>
      </w:r>
    </w:p>
    <w:p w14:paraId="3DE8F7D0" w14:textId="77777777" w:rsidR="004D6CBB" w:rsidRPr="000E4471" w:rsidRDefault="00E8157B">
      <w:pPr>
        <w:widowControl/>
        <w:spacing w:after="0" w:line="240" w:lineRule="auto"/>
        <w:rPr>
          <w:bCs/>
          <w:color w:val="auto"/>
        </w:rPr>
      </w:pPr>
      <w:r w:rsidRPr="000E4471">
        <w:rPr>
          <w:bCs/>
          <w:color w:val="auto"/>
        </w:rPr>
        <w:t>Aseel Marahleh</w:t>
      </w:r>
      <w:r w:rsidRPr="000E4471">
        <w:rPr>
          <w:bCs/>
          <w:color w:val="auto"/>
          <w:vertAlign w:val="superscript"/>
        </w:rPr>
        <w:t>1</w:t>
      </w:r>
      <w:r w:rsidRPr="000E4471">
        <w:rPr>
          <w:bCs/>
          <w:color w:val="auto"/>
        </w:rPr>
        <w:t>, Hideki Kitaura</w:t>
      </w:r>
      <w:r w:rsidRPr="000E4471">
        <w:rPr>
          <w:bCs/>
          <w:color w:val="auto"/>
          <w:vertAlign w:val="superscript"/>
        </w:rPr>
        <w:t>1</w:t>
      </w:r>
      <w:r w:rsidRPr="000E4471">
        <w:rPr>
          <w:color w:val="auto"/>
        </w:rPr>
        <w:t xml:space="preserve">, </w:t>
      </w:r>
      <w:proofErr w:type="spellStart"/>
      <w:r w:rsidRPr="000E4471">
        <w:rPr>
          <w:color w:val="auto"/>
        </w:rPr>
        <w:t>Saika</w:t>
      </w:r>
      <w:proofErr w:type="spellEnd"/>
      <w:r w:rsidRPr="000E4471">
        <w:rPr>
          <w:color w:val="auto"/>
        </w:rPr>
        <w:t xml:space="preserve"> Ogawa</w:t>
      </w:r>
      <w:r w:rsidRPr="000E4471">
        <w:rPr>
          <w:bCs/>
          <w:color w:val="auto"/>
          <w:vertAlign w:val="superscript"/>
        </w:rPr>
        <w:t>1</w:t>
      </w:r>
      <w:r w:rsidRPr="000E4471">
        <w:rPr>
          <w:color w:val="auto"/>
        </w:rPr>
        <w:t>, Wei-Ren Shen</w:t>
      </w:r>
      <w:r w:rsidRPr="000E4471">
        <w:rPr>
          <w:bCs/>
          <w:color w:val="auto"/>
          <w:vertAlign w:val="superscript"/>
        </w:rPr>
        <w:t>1</w:t>
      </w:r>
      <w:r w:rsidRPr="000E4471">
        <w:rPr>
          <w:color w:val="auto"/>
        </w:rPr>
        <w:t>, Jiawei Qi</w:t>
      </w:r>
      <w:r w:rsidRPr="000E4471">
        <w:rPr>
          <w:bCs/>
          <w:color w:val="auto"/>
          <w:vertAlign w:val="superscript"/>
        </w:rPr>
        <w:t>1</w:t>
      </w:r>
      <w:r w:rsidRPr="000E4471">
        <w:rPr>
          <w:color w:val="auto"/>
        </w:rPr>
        <w:t xml:space="preserve">, </w:t>
      </w:r>
      <w:proofErr w:type="spellStart"/>
      <w:r w:rsidRPr="000E4471">
        <w:rPr>
          <w:bCs/>
          <w:color w:val="auto"/>
        </w:rPr>
        <w:t>Fumitoshi</w:t>
      </w:r>
      <w:proofErr w:type="spellEnd"/>
      <w:r w:rsidRPr="000E4471">
        <w:rPr>
          <w:bCs/>
          <w:color w:val="auto"/>
        </w:rPr>
        <w:t xml:space="preserve"> Ohori</w:t>
      </w:r>
      <w:r w:rsidRPr="000E4471">
        <w:rPr>
          <w:bCs/>
          <w:color w:val="auto"/>
          <w:vertAlign w:val="superscript"/>
        </w:rPr>
        <w:t>1</w:t>
      </w:r>
      <w:r w:rsidRPr="000E4471">
        <w:rPr>
          <w:bCs/>
          <w:color w:val="auto"/>
        </w:rPr>
        <w:t>, Takahiro Noguchi</w:t>
      </w:r>
      <w:r w:rsidRPr="000E4471">
        <w:rPr>
          <w:bCs/>
          <w:color w:val="auto"/>
          <w:vertAlign w:val="superscript"/>
        </w:rPr>
        <w:t>1</w:t>
      </w:r>
      <w:r w:rsidRPr="000E4471">
        <w:rPr>
          <w:bCs/>
          <w:color w:val="auto"/>
        </w:rPr>
        <w:t xml:space="preserve">, </w:t>
      </w:r>
      <w:r w:rsidRPr="000E4471">
        <w:rPr>
          <w:bCs/>
          <w:color w:val="auto"/>
        </w:rPr>
        <w:t>Yasuhiko Nara</w:t>
      </w:r>
      <w:r w:rsidRPr="000E4471">
        <w:rPr>
          <w:bCs/>
          <w:color w:val="auto"/>
          <w:vertAlign w:val="superscript"/>
        </w:rPr>
        <w:t>1</w:t>
      </w:r>
      <w:r w:rsidRPr="000E4471">
        <w:rPr>
          <w:bCs/>
          <w:color w:val="auto"/>
        </w:rPr>
        <w:t xml:space="preserve">, </w:t>
      </w:r>
      <w:proofErr w:type="spellStart"/>
      <w:r w:rsidRPr="000E4471">
        <w:rPr>
          <w:bCs/>
          <w:color w:val="auto"/>
        </w:rPr>
        <w:t>Adya</w:t>
      </w:r>
      <w:proofErr w:type="spellEnd"/>
      <w:r w:rsidRPr="000E4471">
        <w:rPr>
          <w:bCs/>
          <w:color w:val="auto"/>
        </w:rPr>
        <w:t xml:space="preserve"> Pramusita</w:t>
      </w:r>
      <w:r w:rsidRPr="000E4471">
        <w:rPr>
          <w:bCs/>
          <w:color w:val="auto"/>
          <w:vertAlign w:val="superscript"/>
        </w:rPr>
        <w:t>1</w:t>
      </w:r>
      <w:r w:rsidRPr="000E4471">
        <w:rPr>
          <w:bCs/>
          <w:color w:val="auto"/>
        </w:rPr>
        <w:t>, Ria Kinjo</w:t>
      </w:r>
      <w:r w:rsidRPr="000E4471">
        <w:rPr>
          <w:bCs/>
          <w:color w:val="auto"/>
          <w:vertAlign w:val="superscript"/>
        </w:rPr>
        <w:t>1</w:t>
      </w:r>
      <w:r w:rsidRPr="000E4471">
        <w:rPr>
          <w:bCs/>
          <w:color w:val="auto"/>
        </w:rPr>
        <w:t xml:space="preserve">, </w:t>
      </w:r>
      <w:proofErr w:type="spellStart"/>
      <w:r w:rsidRPr="000E4471">
        <w:rPr>
          <w:bCs/>
          <w:color w:val="auto"/>
        </w:rPr>
        <w:t>Itaru</w:t>
      </w:r>
      <w:proofErr w:type="spellEnd"/>
      <w:r w:rsidRPr="000E4471">
        <w:rPr>
          <w:bCs/>
          <w:color w:val="auto"/>
        </w:rPr>
        <w:t xml:space="preserve"> Mizoguchi</w:t>
      </w:r>
      <w:r w:rsidRPr="000E4471">
        <w:rPr>
          <w:bCs/>
          <w:color w:val="auto"/>
          <w:vertAlign w:val="superscript"/>
        </w:rPr>
        <w:t>1</w:t>
      </w:r>
      <w:r w:rsidRPr="000E4471">
        <w:rPr>
          <w:bCs/>
          <w:color w:val="auto"/>
        </w:rPr>
        <w:br/>
      </w:r>
    </w:p>
    <w:p w14:paraId="2D77B636" w14:textId="77777777" w:rsidR="004D6CBB" w:rsidRPr="000E4471" w:rsidRDefault="00E8157B">
      <w:pPr>
        <w:widowControl/>
        <w:spacing w:after="0" w:line="240" w:lineRule="auto"/>
        <w:rPr>
          <w:rFonts w:eastAsia="MS Mincho"/>
          <w:bCs/>
          <w:color w:val="auto"/>
          <w:lang w:eastAsia="ja-JP"/>
        </w:rPr>
      </w:pPr>
      <w:r w:rsidRPr="000E4471">
        <w:rPr>
          <w:bCs/>
          <w:color w:val="auto"/>
          <w:vertAlign w:val="superscript"/>
        </w:rPr>
        <w:t>1</w:t>
      </w:r>
      <w:r w:rsidRPr="000E4471">
        <w:rPr>
          <w:bCs/>
          <w:color w:val="auto"/>
        </w:rPr>
        <w:t>Division of Orthodontics and Dentofacial Orthopedics, Department of Translational Medicine, Tohoku University Graduate School of Dentistry, Sendai, Japan</w:t>
      </w:r>
      <w:r w:rsidRPr="000E4471">
        <w:rPr>
          <w:rFonts w:eastAsia="MS Mincho" w:hint="eastAsia"/>
          <w:bCs/>
          <w:color w:val="auto"/>
          <w:lang w:eastAsia="ja-JP"/>
        </w:rPr>
        <w:t>.</w:t>
      </w:r>
    </w:p>
    <w:p w14:paraId="649612AD" w14:textId="77777777" w:rsidR="004D6CBB" w:rsidRPr="000E4471" w:rsidRDefault="004D6CBB">
      <w:pPr>
        <w:widowControl/>
        <w:spacing w:after="0" w:line="240" w:lineRule="auto"/>
        <w:rPr>
          <w:rFonts w:eastAsia="MS Mincho"/>
          <w:bCs/>
          <w:color w:val="auto"/>
          <w:lang w:eastAsia="ja-JP"/>
        </w:rPr>
      </w:pPr>
    </w:p>
    <w:p w14:paraId="6C57679D" w14:textId="77777777" w:rsidR="004D6CBB" w:rsidRPr="000E4471" w:rsidRDefault="00E8157B">
      <w:pPr>
        <w:widowControl/>
        <w:spacing w:after="0" w:line="240" w:lineRule="auto"/>
        <w:rPr>
          <w:b/>
          <w:bCs/>
          <w:color w:val="auto"/>
        </w:rPr>
      </w:pPr>
      <w:r w:rsidRPr="000E4471">
        <w:rPr>
          <w:b/>
          <w:bCs/>
          <w:color w:val="auto"/>
        </w:rPr>
        <w:t xml:space="preserve">Corresponding author: </w:t>
      </w:r>
    </w:p>
    <w:p w14:paraId="702EDA08" w14:textId="77777777" w:rsidR="004D6CBB" w:rsidRPr="000E4471" w:rsidRDefault="00E8157B">
      <w:pPr>
        <w:widowControl/>
        <w:spacing w:after="0" w:line="240" w:lineRule="auto"/>
        <w:rPr>
          <w:bCs/>
          <w:color w:val="auto"/>
        </w:rPr>
      </w:pPr>
      <w:r w:rsidRPr="000E4471">
        <w:rPr>
          <w:bCs/>
          <w:color w:val="auto"/>
        </w:rPr>
        <w:t xml:space="preserve">Hideki </w:t>
      </w:r>
      <w:proofErr w:type="spellStart"/>
      <w:r w:rsidRPr="000E4471">
        <w:rPr>
          <w:bCs/>
          <w:color w:val="auto"/>
        </w:rPr>
        <w:t>Kitaura</w:t>
      </w:r>
      <w:proofErr w:type="spellEnd"/>
      <w:r w:rsidRPr="000E4471">
        <w:rPr>
          <w:bCs/>
          <w:color w:val="auto"/>
        </w:rPr>
        <w:t xml:space="preserve"> (</w:t>
      </w:r>
      <w:r w:rsidRPr="000E4471">
        <w:rPr>
          <w:bCs/>
          <w:color w:val="auto"/>
        </w:rPr>
        <w:t>hideki.kitaura.b4@tohoku.ac.jp</w:t>
      </w:r>
      <w:r w:rsidRPr="000E4471">
        <w:rPr>
          <w:bCs/>
          <w:color w:val="auto"/>
        </w:rPr>
        <w:t>)</w:t>
      </w:r>
    </w:p>
    <w:p w14:paraId="506F699B" w14:textId="77777777" w:rsidR="004D6CBB" w:rsidRPr="000E4471" w:rsidRDefault="004D6CBB">
      <w:pPr>
        <w:widowControl/>
        <w:spacing w:after="0" w:line="240" w:lineRule="auto"/>
        <w:rPr>
          <w:bCs/>
          <w:color w:val="auto"/>
        </w:rPr>
      </w:pPr>
    </w:p>
    <w:p w14:paraId="5D332D28" w14:textId="77777777" w:rsidR="004D6CBB" w:rsidRPr="000E4471" w:rsidRDefault="00E8157B">
      <w:pPr>
        <w:widowControl/>
        <w:spacing w:after="0" w:line="240" w:lineRule="auto"/>
        <w:rPr>
          <w:b/>
          <w:bCs/>
          <w:color w:val="auto"/>
        </w:rPr>
      </w:pPr>
      <w:r w:rsidRPr="000E4471">
        <w:rPr>
          <w:b/>
          <w:bCs/>
          <w:color w:val="auto"/>
        </w:rPr>
        <w:t>Email addresses of Co-authors:</w:t>
      </w:r>
    </w:p>
    <w:p w14:paraId="0F584D2C" w14:textId="77777777" w:rsidR="004D6CBB" w:rsidRPr="000E4471" w:rsidRDefault="00E8157B">
      <w:pPr>
        <w:widowControl/>
        <w:spacing w:after="0" w:line="240" w:lineRule="auto"/>
        <w:rPr>
          <w:bCs/>
          <w:color w:val="auto"/>
        </w:rPr>
      </w:pPr>
      <w:r w:rsidRPr="000E4471">
        <w:rPr>
          <w:bCs/>
          <w:color w:val="auto"/>
        </w:rPr>
        <w:t xml:space="preserve">Aseel </w:t>
      </w:r>
      <w:proofErr w:type="spellStart"/>
      <w:r w:rsidRPr="000E4471">
        <w:rPr>
          <w:bCs/>
          <w:color w:val="auto"/>
        </w:rPr>
        <w:t>Marahleh</w:t>
      </w:r>
      <w:proofErr w:type="spellEnd"/>
      <w:r w:rsidRPr="000E4471">
        <w:rPr>
          <w:bCs/>
          <w:color w:val="auto"/>
        </w:rPr>
        <w:t xml:space="preserve"> (marahleh.aseel.mahmoud.t6@dc.tohoku.ac.jp)</w:t>
      </w:r>
    </w:p>
    <w:p w14:paraId="49954B34" w14:textId="77777777" w:rsidR="004D6CBB" w:rsidRPr="000E4471" w:rsidRDefault="00E8157B">
      <w:pPr>
        <w:widowControl/>
        <w:spacing w:after="0" w:line="240" w:lineRule="auto"/>
        <w:rPr>
          <w:bCs/>
          <w:color w:val="auto"/>
        </w:rPr>
      </w:pPr>
      <w:proofErr w:type="spellStart"/>
      <w:r w:rsidRPr="000E4471">
        <w:rPr>
          <w:bCs/>
          <w:color w:val="auto"/>
        </w:rPr>
        <w:t>Saika</w:t>
      </w:r>
      <w:proofErr w:type="spellEnd"/>
      <w:r w:rsidRPr="000E4471">
        <w:rPr>
          <w:bCs/>
          <w:color w:val="auto"/>
        </w:rPr>
        <w:t xml:space="preserve"> Ogawa (saika.ogawa.a4@tohoku.ac.jp)</w:t>
      </w:r>
    </w:p>
    <w:p w14:paraId="7F72E8E5" w14:textId="77777777" w:rsidR="004D6CBB" w:rsidRPr="000E4471" w:rsidRDefault="00E8157B">
      <w:pPr>
        <w:widowControl/>
        <w:spacing w:after="0" w:line="240" w:lineRule="auto"/>
        <w:rPr>
          <w:bCs/>
          <w:color w:val="auto"/>
        </w:rPr>
      </w:pPr>
      <w:r w:rsidRPr="000E4471">
        <w:rPr>
          <w:bCs/>
          <w:color w:val="auto"/>
        </w:rPr>
        <w:t>Wei-Ren Shen (shen.wei.ren.t5@dc.tohoku.ac.jp)</w:t>
      </w:r>
    </w:p>
    <w:p w14:paraId="765DA5AE" w14:textId="77777777" w:rsidR="004D6CBB" w:rsidRPr="000E4471" w:rsidRDefault="00E8157B">
      <w:pPr>
        <w:widowControl/>
        <w:spacing w:after="0" w:line="240" w:lineRule="auto"/>
        <w:rPr>
          <w:bCs/>
          <w:color w:val="auto"/>
        </w:rPr>
      </w:pPr>
      <w:r w:rsidRPr="000E4471">
        <w:rPr>
          <w:bCs/>
          <w:color w:val="auto"/>
        </w:rPr>
        <w:t>Jiawe</w:t>
      </w:r>
      <w:r w:rsidRPr="000E4471">
        <w:rPr>
          <w:bCs/>
          <w:color w:val="auto"/>
        </w:rPr>
        <w:t>i Qi (qi.jiawei.p8@dc.tohoku.ac.jp)</w:t>
      </w:r>
    </w:p>
    <w:p w14:paraId="01A9F43C" w14:textId="77777777" w:rsidR="004D6CBB" w:rsidRPr="000E4471" w:rsidRDefault="00E8157B">
      <w:pPr>
        <w:widowControl/>
        <w:spacing w:after="0" w:line="240" w:lineRule="auto"/>
        <w:rPr>
          <w:bCs/>
          <w:color w:val="auto"/>
        </w:rPr>
      </w:pPr>
      <w:proofErr w:type="spellStart"/>
      <w:r w:rsidRPr="000E4471">
        <w:rPr>
          <w:bCs/>
          <w:color w:val="auto"/>
        </w:rPr>
        <w:t>Fumitoshi</w:t>
      </w:r>
      <w:proofErr w:type="spellEnd"/>
      <w:r w:rsidRPr="000E4471">
        <w:rPr>
          <w:bCs/>
          <w:color w:val="auto"/>
        </w:rPr>
        <w:t xml:space="preserve"> </w:t>
      </w:r>
      <w:proofErr w:type="spellStart"/>
      <w:r w:rsidRPr="000E4471">
        <w:rPr>
          <w:bCs/>
          <w:color w:val="auto"/>
        </w:rPr>
        <w:t>Ohori</w:t>
      </w:r>
      <w:proofErr w:type="spellEnd"/>
      <w:r w:rsidRPr="000E4471">
        <w:rPr>
          <w:bCs/>
          <w:color w:val="auto"/>
        </w:rPr>
        <w:t xml:space="preserve"> (fumitoshi.ohori.t3@dc.tohoku.ac.jp)</w:t>
      </w:r>
    </w:p>
    <w:p w14:paraId="700B4430" w14:textId="77777777" w:rsidR="004D6CBB" w:rsidRPr="000E4471" w:rsidRDefault="00E8157B">
      <w:pPr>
        <w:widowControl/>
        <w:spacing w:after="0" w:line="240" w:lineRule="auto"/>
        <w:rPr>
          <w:bCs/>
          <w:color w:val="auto"/>
        </w:rPr>
      </w:pPr>
      <w:r w:rsidRPr="000E4471">
        <w:rPr>
          <w:bCs/>
          <w:color w:val="auto"/>
        </w:rPr>
        <w:t>Takahiro Noguchi (takahiro.noguchi.r4@dc.tohoku.ac.jp)</w:t>
      </w:r>
    </w:p>
    <w:p w14:paraId="7B43CD96" w14:textId="77777777" w:rsidR="004D6CBB" w:rsidRPr="000E4471" w:rsidRDefault="00E8157B">
      <w:pPr>
        <w:widowControl/>
        <w:spacing w:after="0" w:line="240" w:lineRule="auto"/>
        <w:rPr>
          <w:bCs/>
          <w:color w:val="auto"/>
        </w:rPr>
      </w:pPr>
      <w:r w:rsidRPr="000E4471">
        <w:rPr>
          <w:bCs/>
          <w:color w:val="auto"/>
        </w:rPr>
        <w:t>Yasuhiko Nara (yasuhiko.nara.q6@dc.tohoku.ac.jp)</w:t>
      </w:r>
    </w:p>
    <w:p w14:paraId="7332EB4D" w14:textId="77777777" w:rsidR="004D6CBB" w:rsidRPr="000E4471" w:rsidRDefault="00E8157B">
      <w:pPr>
        <w:widowControl/>
        <w:spacing w:after="0" w:line="240" w:lineRule="auto"/>
        <w:rPr>
          <w:rFonts w:eastAsia="MS Mincho"/>
          <w:bCs/>
          <w:color w:val="auto"/>
          <w:lang w:eastAsia="ja-JP"/>
        </w:rPr>
      </w:pPr>
      <w:proofErr w:type="spellStart"/>
      <w:r w:rsidRPr="000E4471">
        <w:rPr>
          <w:rFonts w:eastAsia="MS Mincho" w:hint="eastAsia"/>
          <w:bCs/>
          <w:color w:val="auto"/>
          <w:lang w:eastAsia="ja-JP"/>
        </w:rPr>
        <w:t>Adya</w:t>
      </w:r>
      <w:proofErr w:type="spellEnd"/>
      <w:r w:rsidRPr="000E4471">
        <w:rPr>
          <w:rFonts w:eastAsia="MS Mincho" w:hint="eastAsia"/>
          <w:bCs/>
          <w:color w:val="auto"/>
          <w:lang w:eastAsia="ja-JP"/>
        </w:rPr>
        <w:t xml:space="preserve"> </w:t>
      </w:r>
      <w:proofErr w:type="spellStart"/>
      <w:r w:rsidRPr="000E4471">
        <w:rPr>
          <w:rFonts w:eastAsia="MS Mincho" w:hint="eastAsia"/>
          <w:bCs/>
          <w:color w:val="auto"/>
          <w:lang w:eastAsia="ja-JP"/>
        </w:rPr>
        <w:t>Pramusita</w:t>
      </w:r>
      <w:proofErr w:type="spellEnd"/>
      <w:r w:rsidRPr="000E4471">
        <w:rPr>
          <w:rFonts w:eastAsia="MS Mincho" w:hint="eastAsia"/>
          <w:bCs/>
          <w:color w:val="auto"/>
          <w:lang w:eastAsia="ja-JP"/>
        </w:rPr>
        <w:t xml:space="preserve"> </w:t>
      </w:r>
      <w:r w:rsidRPr="000E4471">
        <w:rPr>
          <w:rFonts w:eastAsia="MS Mincho"/>
          <w:bCs/>
          <w:color w:val="auto"/>
          <w:lang w:eastAsia="ja-JP"/>
        </w:rPr>
        <w:t>(</w:t>
      </w:r>
      <w:r w:rsidRPr="000E4471">
        <w:rPr>
          <w:color w:val="auto"/>
          <w:szCs w:val="22"/>
          <w:shd w:val="clear" w:color="auto" w:fill="FFFFFF"/>
        </w:rPr>
        <w:t>adya.pramusita.q6@dc.tohoku.ac.jp)</w:t>
      </w:r>
    </w:p>
    <w:p w14:paraId="0379D3E6" w14:textId="77777777" w:rsidR="004D6CBB" w:rsidRPr="000E4471" w:rsidRDefault="00E8157B">
      <w:pPr>
        <w:widowControl/>
        <w:spacing w:after="0" w:line="240" w:lineRule="auto"/>
        <w:rPr>
          <w:rFonts w:eastAsia="MS Mincho"/>
          <w:bCs/>
          <w:color w:val="auto"/>
          <w:lang w:eastAsia="ja-JP"/>
        </w:rPr>
      </w:pPr>
      <w:r w:rsidRPr="000E4471">
        <w:rPr>
          <w:rFonts w:eastAsia="MS Mincho" w:hint="eastAsia"/>
          <w:bCs/>
          <w:color w:val="auto"/>
          <w:lang w:eastAsia="ja-JP"/>
        </w:rPr>
        <w:t>Ri</w:t>
      </w:r>
      <w:r w:rsidRPr="000E4471">
        <w:rPr>
          <w:rFonts w:eastAsia="MS Mincho"/>
          <w:bCs/>
          <w:color w:val="auto"/>
          <w:lang w:eastAsia="ja-JP"/>
        </w:rPr>
        <w:t>a</w:t>
      </w:r>
      <w:r w:rsidRPr="000E4471">
        <w:rPr>
          <w:rFonts w:eastAsia="MS Mincho" w:hint="eastAsia"/>
          <w:bCs/>
          <w:color w:val="auto"/>
          <w:lang w:eastAsia="ja-JP"/>
        </w:rPr>
        <w:t xml:space="preserve"> K</w:t>
      </w:r>
      <w:r w:rsidRPr="000E4471">
        <w:rPr>
          <w:rFonts w:eastAsia="MS Mincho"/>
          <w:bCs/>
          <w:color w:val="auto"/>
          <w:lang w:eastAsia="ja-JP"/>
        </w:rPr>
        <w:t>i</w:t>
      </w:r>
      <w:r w:rsidRPr="000E4471">
        <w:rPr>
          <w:rFonts w:eastAsia="MS Mincho" w:hint="eastAsia"/>
          <w:bCs/>
          <w:color w:val="auto"/>
          <w:lang w:eastAsia="ja-JP"/>
        </w:rPr>
        <w:t xml:space="preserve">njo </w:t>
      </w:r>
      <w:r w:rsidRPr="000E4471">
        <w:rPr>
          <w:rFonts w:eastAsia="MS Mincho"/>
          <w:bCs/>
          <w:color w:val="auto"/>
          <w:lang w:eastAsia="ja-JP"/>
        </w:rPr>
        <w:t>(ria.kinjou.p5@dc.tohoku.ac.jp)</w:t>
      </w:r>
    </w:p>
    <w:p w14:paraId="73C2D9D2" w14:textId="77777777" w:rsidR="004D6CBB" w:rsidRPr="000E4471" w:rsidRDefault="00E8157B">
      <w:pPr>
        <w:widowControl/>
        <w:spacing w:after="0" w:line="240" w:lineRule="auto"/>
        <w:rPr>
          <w:bCs/>
          <w:color w:val="auto"/>
        </w:rPr>
      </w:pPr>
      <w:proofErr w:type="spellStart"/>
      <w:r w:rsidRPr="000E4471">
        <w:rPr>
          <w:bCs/>
          <w:color w:val="auto"/>
        </w:rPr>
        <w:t>Itaru</w:t>
      </w:r>
      <w:proofErr w:type="spellEnd"/>
      <w:r w:rsidRPr="000E4471">
        <w:rPr>
          <w:bCs/>
          <w:color w:val="auto"/>
        </w:rPr>
        <w:t xml:space="preserve"> Mizoguchi (</w:t>
      </w:r>
      <w:r w:rsidRPr="000E4471">
        <w:rPr>
          <w:color w:val="auto"/>
          <w:szCs w:val="22"/>
          <w:shd w:val="clear" w:color="auto" w:fill="FFFFFF"/>
        </w:rPr>
        <w:t>itaru.mizoguchi.c3@tohoku.ac.jp)</w:t>
      </w:r>
      <w:r w:rsidRPr="000E4471">
        <w:rPr>
          <w:bCs/>
          <w:color w:val="auto"/>
        </w:rPr>
        <w:t xml:space="preserve"> </w:t>
      </w:r>
    </w:p>
    <w:p w14:paraId="152B4122" w14:textId="77777777" w:rsidR="004D6CBB" w:rsidRPr="000E4471" w:rsidRDefault="004D6CBB">
      <w:pPr>
        <w:widowControl/>
        <w:spacing w:after="0" w:line="240" w:lineRule="auto"/>
        <w:rPr>
          <w:rFonts w:eastAsia="MS Mincho"/>
          <w:bCs/>
          <w:color w:val="auto"/>
          <w:lang w:eastAsia="ja-JP"/>
        </w:rPr>
      </w:pPr>
    </w:p>
    <w:p w14:paraId="376E61EF" w14:textId="56F42220" w:rsidR="004D6CBB" w:rsidRPr="000E4471" w:rsidRDefault="00E8157B">
      <w:pPr>
        <w:pStyle w:val="NormalWeb"/>
        <w:widowControl/>
        <w:spacing w:before="0" w:beforeAutospacing="0" w:after="0" w:afterAutospacing="0" w:line="240" w:lineRule="auto"/>
        <w:rPr>
          <w:color w:val="auto"/>
        </w:rPr>
      </w:pPr>
      <w:r w:rsidRPr="000E4471">
        <w:rPr>
          <w:b/>
          <w:bCs/>
          <w:color w:val="auto"/>
        </w:rPr>
        <w:t>KEYWORDS</w:t>
      </w:r>
      <w:r w:rsidRPr="000E4471">
        <w:rPr>
          <w:b/>
          <w:bCs/>
          <w:color w:val="auto"/>
        </w:rPr>
        <w:t>:</w:t>
      </w:r>
      <w:r w:rsidRPr="000E4471">
        <w:rPr>
          <w:color w:val="auto"/>
        </w:rPr>
        <w:t xml:space="preserve"> </w:t>
      </w:r>
    </w:p>
    <w:p w14:paraId="548A1516" w14:textId="77777777" w:rsidR="004D6CBB" w:rsidRPr="000E4471" w:rsidRDefault="00E8157B">
      <w:pPr>
        <w:pStyle w:val="NormalWeb"/>
        <w:widowControl/>
        <w:spacing w:before="0" w:beforeAutospacing="0" w:after="0" w:afterAutospacing="0" w:line="240" w:lineRule="auto"/>
        <w:rPr>
          <w:rFonts w:eastAsia="MS Mincho"/>
          <w:color w:val="auto"/>
          <w:lang w:eastAsia="ja-JP" w:bidi="ar-JO"/>
        </w:rPr>
      </w:pPr>
      <w:r w:rsidRPr="000E4471">
        <w:rPr>
          <w:rFonts w:eastAsia="MS Mincho" w:hint="eastAsia"/>
          <w:color w:val="auto"/>
          <w:lang w:eastAsia="ja-JP" w:bidi="ar-JO"/>
        </w:rPr>
        <w:t xml:space="preserve">Primary osteocyte, Dmp1, </w:t>
      </w:r>
      <w:r w:rsidRPr="000E4471">
        <w:rPr>
          <w:rFonts w:eastAsia="MS Mincho"/>
          <w:color w:val="auto"/>
          <w:lang w:eastAsia="ja-JP" w:bidi="ar-JO"/>
        </w:rPr>
        <w:t xml:space="preserve">SOST, </w:t>
      </w:r>
      <w:r w:rsidRPr="000E4471">
        <w:rPr>
          <w:rFonts w:eastAsia="MS Mincho" w:hint="eastAsia"/>
          <w:color w:val="auto"/>
          <w:lang w:eastAsia="ja-JP" w:bidi="ar-JO"/>
        </w:rPr>
        <w:t xml:space="preserve">GFP, </w:t>
      </w:r>
      <w:r w:rsidRPr="000E4471">
        <w:rPr>
          <w:rFonts w:eastAsia="MS Mincho"/>
          <w:color w:val="auto"/>
          <w:lang w:eastAsia="ja-JP" w:bidi="ar-JO"/>
        </w:rPr>
        <w:t>Fractionation</w:t>
      </w:r>
      <w:r w:rsidRPr="000E4471">
        <w:rPr>
          <w:rFonts w:eastAsia="MS Mincho"/>
          <w:color w:val="auto"/>
          <w:lang w:eastAsia="ja-JP" w:bidi="ar-JO"/>
        </w:rPr>
        <w:t xml:space="preserve">, </w:t>
      </w:r>
      <w:r w:rsidRPr="000E4471">
        <w:rPr>
          <w:rFonts w:eastAsia="MS Mincho" w:hint="eastAsia"/>
          <w:color w:val="auto"/>
          <w:lang w:eastAsia="ja-JP" w:bidi="ar-JO"/>
        </w:rPr>
        <w:t>FACS</w:t>
      </w:r>
      <w:r w:rsidRPr="000E4471">
        <w:rPr>
          <w:rFonts w:eastAsia="MS Mincho"/>
          <w:color w:val="auto"/>
          <w:lang w:eastAsia="ja-JP" w:bidi="ar-JO"/>
        </w:rPr>
        <w:t xml:space="preserve">. </w:t>
      </w:r>
    </w:p>
    <w:p w14:paraId="5057C9D4" w14:textId="77777777" w:rsidR="004D6CBB" w:rsidRPr="000E4471" w:rsidRDefault="004D6CBB">
      <w:pPr>
        <w:pStyle w:val="NormalWeb"/>
        <w:widowControl/>
        <w:spacing w:before="0" w:beforeAutospacing="0" w:after="0" w:afterAutospacing="0" w:line="240" w:lineRule="auto"/>
        <w:rPr>
          <w:rFonts w:eastAsia="MS Mincho"/>
          <w:color w:val="auto"/>
          <w:lang w:eastAsia="ja-JP" w:bidi="ar-JO"/>
        </w:rPr>
      </w:pPr>
    </w:p>
    <w:p w14:paraId="52E6A5E0" w14:textId="77777777" w:rsidR="004D6CBB" w:rsidRPr="000E4471" w:rsidRDefault="00E8157B">
      <w:pPr>
        <w:widowControl/>
        <w:spacing w:after="0" w:line="240" w:lineRule="auto"/>
        <w:rPr>
          <w:color w:val="auto"/>
        </w:rPr>
      </w:pPr>
      <w:r w:rsidRPr="000E4471">
        <w:rPr>
          <w:b/>
          <w:bCs/>
          <w:color w:val="auto"/>
        </w:rPr>
        <w:t>SUMMARY:</w:t>
      </w:r>
    </w:p>
    <w:p w14:paraId="757676BC" w14:textId="77777777" w:rsidR="004D6CBB" w:rsidRPr="000E4471" w:rsidRDefault="00E8157B">
      <w:pPr>
        <w:widowControl/>
        <w:spacing w:after="0" w:line="240" w:lineRule="auto"/>
        <w:rPr>
          <w:color w:val="auto"/>
        </w:rPr>
      </w:pPr>
      <w:r w:rsidRPr="000E4471">
        <w:rPr>
          <w:color w:val="auto"/>
        </w:rPr>
        <w:t>This protocol describes the dissection of neonatal dmp1-topaz mouse calvaria and isolation of osteocytes expressing the green fluorescent protein through cell digestion and fractionation, in addition to osteocyte preparation for fluorescence activated cell</w:t>
      </w:r>
      <w:r w:rsidRPr="000E4471">
        <w:rPr>
          <w:color w:val="auto"/>
        </w:rPr>
        <w:t xml:space="preserve"> sorting (FACS). </w:t>
      </w:r>
    </w:p>
    <w:p w14:paraId="5CB60DDF" w14:textId="77777777" w:rsidR="004D6CBB" w:rsidRPr="000E4471" w:rsidRDefault="004D6CBB">
      <w:pPr>
        <w:widowControl/>
        <w:spacing w:after="0" w:line="240" w:lineRule="auto"/>
        <w:rPr>
          <w:color w:val="auto"/>
        </w:rPr>
      </w:pPr>
    </w:p>
    <w:p w14:paraId="4F3EFC5A" w14:textId="77777777" w:rsidR="004D6CBB" w:rsidRPr="000E4471" w:rsidRDefault="00E8157B">
      <w:pPr>
        <w:widowControl/>
        <w:spacing w:after="0" w:line="240" w:lineRule="auto"/>
        <w:rPr>
          <w:color w:val="auto"/>
        </w:rPr>
      </w:pPr>
      <w:r w:rsidRPr="000E4471">
        <w:rPr>
          <w:b/>
          <w:bCs/>
          <w:color w:val="auto"/>
        </w:rPr>
        <w:t>ABSTRACT:</w:t>
      </w:r>
      <w:r w:rsidRPr="000E4471">
        <w:rPr>
          <w:color w:val="auto"/>
        </w:rPr>
        <w:t xml:space="preserve"> </w:t>
      </w:r>
    </w:p>
    <w:p w14:paraId="3E63E874" w14:textId="77777777" w:rsidR="004D6CBB" w:rsidRPr="000E4471" w:rsidRDefault="00E8157B">
      <w:pPr>
        <w:widowControl/>
        <w:spacing w:after="0" w:line="240" w:lineRule="auto"/>
        <w:rPr>
          <w:color w:val="auto"/>
        </w:rPr>
      </w:pPr>
      <w:r w:rsidRPr="000E4471">
        <w:rPr>
          <w:color w:val="auto"/>
        </w:rPr>
        <w:t>The osteocyte, once thought to be a passive resident of the bone given the backstage function of sensing mechanical loading, is now brought to the spotlight and has been shown to have multiple major functions like actively mod</w:t>
      </w:r>
      <w:r w:rsidRPr="000E4471">
        <w:rPr>
          <w:color w:val="auto"/>
        </w:rPr>
        <w:t xml:space="preserve">ifying the extracellular matrix and forming an endocrine organ with the </w:t>
      </w:r>
      <w:proofErr w:type="spellStart"/>
      <w:r w:rsidRPr="000E4471">
        <w:rPr>
          <w:color w:val="auto"/>
        </w:rPr>
        <w:t>lacunocanalicular</w:t>
      </w:r>
      <w:proofErr w:type="spellEnd"/>
      <w:r w:rsidRPr="000E4471">
        <w:rPr>
          <w:color w:val="auto"/>
        </w:rPr>
        <w:t xml:space="preserve"> system that encloses it sending messages to distant sites. Owing to the methods that made it possible to test the osteocyte in vitro from isolating primary osteocytes</w:t>
      </w:r>
      <w:r w:rsidRPr="000E4471">
        <w:rPr>
          <w:color w:val="auto"/>
        </w:rPr>
        <w:t xml:space="preserve"> to osteocyte-like cell lines, osteocytes are now experiencing a resounding interest and a surge of knowledge on structure and function. Many aspects of the osteocyte biology and interaction with other molecular components are yet to be discovered. In this</w:t>
      </w:r>
      <w:r w:rsidRPr="000E4471">
        <w:rPr>
          <w:color w:val="auto"/>
        </w:rPr>
        <w:t xml:space="preserve"> protocol, we describe in detail the </w:t>
      </w:r>
      <w:r w:rsidRPr="000E4471">
        <w:rPr>
          <w:color w:val="auto"/>
        </w:rPr>
        <w:lastRenderedPageBreak/>
        <w:t>efficient isolation of primary osteocytes from dmp1-topaz neonatal mouse calvaria, which express the green fluorescent protein in osteocytes, through cell fractionation and subsequently acquiring cultures of primary ost</w:t>
      </w:r>
      <w:r w:rsidRPr="000E4471">
        <w:rPr>
          <w:color w:val="auto"/>
        </w:rPr>
        <w:t xml:space="preserve">eocytes by FACS. </w:t>
      </w:r>
    </w:p>
    <w:p w14:paraId="19D9893A" w14:textId="77777777" w:rsidR="004D6CBB" w:rsidRPr="000E4471" w:rsidRDefault="004D6CBB">
      <w:pPr>
        <w:widowControl/>
        <w:spacing w:after="0" w:line="240" w:lineRule="auto"/>
        <w:rPr>
          <w:color w:val="auto"/>
        </w:rPr>
      </w:pPr>
    </w:p>
    <w:p w14:paraId="49723CCD" w14:textId="77777777" w:rsidR="004D6CBB" w:rsidRPr="000E4471" w:rsidRDefault="00E8157B">
      <w:pPr>
        <w:widowControl/>
        <w:spacing w:after="0" w:line="240" w:lineRule="auto"/>
        <w:rPr>
          <w:color w:val="auto"/>
        </w:rPr>
      </w:pPr>
      <w:r w:rsidRPr="000E4471">
        <w:rPr>
          <w:b/>
          <w:color w:val="auto"/>
        </w:rPr>
        <w:t>INTRODUCTION</w:t>
      </w:r>
      <w:r w:rsidRPr="000E4471">
        <w:rPr>
          <w:b/>
          <w:bCs/>
          <w:color w:val="auto"/>
        </w:rPr>
        <w:t>:</w:t>
      </w:r>
    </w:p>
    <w:p w14:paraId="3E93704B" w14:textId="77777777" w:rsidR="004D6CBB" w:rsidRPr="000E4471" w:rsidRDefault="00E8157B">
      <w:pPr>
        <w:widowControl/>
        <w:spacing w:after="0" w:line="240" w:lineRule="auto"/>
        <w:rPr>
          <w:color w:val="auto"/>
        </w:rPr>
      </w:pPr>
      <w:r w:rsidRPr="000E4471">
        <w:rPr>
          <w:color w:val="auto"/>
        </w:rPr>
        <w:t>Osteocytes are terminally differentiated cells from osteoblastic progenitors that became embedded in their secreted matrix</w:t>
      </w:r>
      <w:hyperlink w:anchor="_ENREF_1" w:tooltip="Manolagas, 2000 #80" w:history="1">
        <w:r w:rsidRPr="000E4471">
          <w:rPr>
            <w:color w:val="auto"/>
          </w:rPr>
          <w:fldChar w:fldCharType="begin"/>
        </w:r>
        <w:r w:rsidRPr="000E4471">
          <w:rPr>
            <w:color w:val="auto"/>
          </w:rPr>
          <w:instrText xml:space="preserve"> ADDIN EN.CITE &lt;EndNote&gt;&lt;Cite&gt;&lt;Author&gt;Manolagas&lt;/Au</w:instrText>
        </w:r>
        <w:r w:rsidRPr="000E4471">
          <w:rPr>
            <w:color w:val="auto"/>
          </w:rPr>
          <w:instrText>thor&gt;&lt;Year&gt;2000&lt;/Year&gt;&lt;RecNum&gt;80&lt;/RecNum&gt;&lt;DisplayText&gt;&lt;style face="superscript"&gt;1&lt;/style&gt;&lt;/DisplayText&gt;&lt;record&gt;&lt;rec-number&gt;80&lt;/rec-number&gt;&lt;foreign-keys&gt;&lt;key app="EN" db-id="2vxvtz9pp2razoezef4ps2t90arwp5xdxs0d"&gt;80&lt;/key&gt;&lt;/foreign-keys&gt;&lt;ref-type name="Journa</w:instrText>
        </w:r>
        <w:r w:rsidRPr="000E4471">
          <w:rPr>
            <w:color w:val="auto"/>
          </w:rPr>
          <w:instrText>l Article"&gt;17&lt;/ref-type&gt;&lt;contributors&gt;&lt;authors&gt;&lt;author&gt;Manolagas, S. C.&lt;/author&gt;&lt;/authors&gt;&lt;/contributors&gt;&lt;titles&gt;&lt;title&gt;Birth and death of bone cells: basic regulatory mechanisms and implications for the pathogenesis and treatment of osteoporosis&lt;/title&gt;&lt;s</w:instrText>
        </w:r>
        <w:r w:rsidRPr="000E4471">
          <w:rPr>
            <w:color w:val="auto"/>
          </w:rPr>
          <w:instrText>econdary-title&gt;Endocrine reviews&lt;/secondary-title&gt;&lt;alt-title&gt;Endocr Rev&lt;/alt-title&gt;&lt;/titles&gt;&lt;periodical&gt;&lt;full-title&gt;Endocrine Reviews&lt;/full-title&gt;&lt;/periodical&gt;&lt;pages&gt;115-137&lt;/pages&gt;&lt;volume&gt;21&lt;/volume&gt;&lt;number&gt;2&lt;/number&gt;&lt;keywords&gt;&lt;keyword&gt;Animals&lt;/keyword&gt;&lt;k</w:instrText>
        </w:r>
        <w:r w:rsidRPr="000E4471">
          <w:rPr>
            <w:color w:val="auto"/>
          </w:rPr>
          <w:instrText>eyword&gt;*Apoptosis&lt;/keyword&gt;&lt;keyword&gt;Bone and Bones/*pathology&lt;/keyword&gt;&lt;keyword&gt;Cytokines/physiology&lt;/keyword&gt;&lt;keyword&gt;Hormones/physiology&lt;/keyword&gt;&lt;keyword&gt;Humans&lt;/keyword&gt;&lt;keyword&gt;Osteoblasts/pathology/physiology&lt;/keyword&gt;&lt;keyword&gt;Osteoclasts/pathology/p</w:instrText>
        </w:r>
        <w:r w:rsidRPr="000E4471">
          <w:rPr>
            <w:color w:val="auto"/>
          </w:rPr>
          <w:instrText>hysiology&lt;/keyword&gt;&lt;keyword&gt;*Osteogenesis&lt;/keyword&gt;&lt;keyword&gt;Osteoporosis/*etiology/*therapy&lt;/keyword&gt;&lt;/keywords&gt;&lt;dates&gt;&lt;year&gt;2000&lt;/year&gt;&lt;/dates&gt;&lt;pub-location&gt;United States&lt;/pub-location&gt;&lt;isbn&gt;0163-769X&lt;/isbn&gt;&lt;accession-num&gt;10782361&lt;/accession-num&gt;&lt;urls&gt;&lt;re</w:instrText>
        </w:r>
        <w:r w:rsidRPr="000E4471">
          <w:rPr>
            <w:color w:val="auto"/>
          </w:rPr>
          <w:instrText>lated-urls&gt;&lt;url&gt;https://pubmed.ncbi.nlm.nih.gov/10782361&lt;/url&gt;&lt;/related-urls&gt;&lt;/urls&gt;&lt;electronic-resource-num&gt;10.1210/edrv.21.2.0395&lt;/electronic-resource-num&gt;&lt;remote-database-name&gt;PubMed&lt;/remote-database-name&gt;&lt;language&gt;eng&lt;/language&gt;&lt;/record&gt;&lt;/Cite&gt;&lt;/EndNot</w:instrText>
        </w:r>
        <w:r w:rsidRPr="000E4471">
          <w:rPr>
            <w:color w:val="auto"/>
          </w:rPr>
          <w:instrText>e&gt;</w:instrText>
        </w:r>
        <w:r w:rsidRPr="000E4471">
          <w:rPr>
            <w:color w:val="auto"/>
          </w:rPr>
          <w:fldChar w:fldCharType="separate"/>
        </w:r>
        <w:r w:rsidRPr="000E4471">
          <w:rPr>
            <w:color w:val="auto"/>
            <w:vertAlign w:val="superscript"/>
          </w:rPr>
          <w:t>1</w:t>
        </w:r>
        <w:r w:rsidRPr="000E4471">
          <w:rPr>
            <w:color w:val="auto"/>
          </w:rPr>
          <w:fldChar w:fldCharType="end"/>
        </w:r>
      </w:hyperlink>
      <w:r w:rsidRPr="000E4471">
        <w:rPr>
          <w:color w:val="auto"/>
        </w:rPr>
        <w:t xml:space="preserve">. They are the most abundant and longest-living cells among bone cell populations. They reside within lacunae and have a characteristic stellate morphology with dendrites that extend through channels called canaliculi forming an extensive network </w:t>
      </w:r>
      <w:r w:rsidRPr="000E4471">
        <w:rPr>
          <w:color w:val="auto"/>
        </w:rPr>
        <w:t>of communication and metabolic exchange with their surrounding environment and the bone surface</w:t>
      </w:r>
      <w:hyperlink w:anchor="_ENREF_2" w:tooltip="Bonewald, 2007 #28" w:history="1">
        <w:r w:rsidRPr="000E4471">
          <w:rPr>
            <w:color w:val="auto"/>
          </w:rPr>
          <w:fldChar w:fldCharType="begin"/>
        </w:r>
        <w:r w:rsidRPr="000E4471">
          <w:rPr>
            <w:color w:val="auto"/>
          </w:rPr>
          <w:instrText xml:space="preserve"> ADDIN EN.CITE &lt;EndNote&gt;&lt;Cite&gt;&lt;Author&gt;Bonewald&lt;/Author&gt;&lt;Year&gt;2007&lt;/Year&gt;&lt;RecNum&gt;28&lt;/RecNum&gt;&lt;DisplayText&gt;&lt;style f</w:instrText>
        </w:r>
        <w:r w:rsidRPr="000E4471">
          <w:rPr>
            <w:color w:val="auto"/>
          </w:rPr>
          <w:instrText>ace="superscript"&gt;2&lt;/style&gt;&lt;/DisplayText&gt;&lt;record&gt;&lt;rec-number&gt;28&lt;/rec-number&gt;&lt;foreign-keys&gt;&lt;key app="EN" db-id="2vxvtz9pp2razoezef4ps2t90arwp5xdxs0d"&gt;28&lt;/key&gt;&lt;/foreign-keys&gt;&lt;ref-type name="Journal Article"&gt;17&lt;/ref-type&gt;&lt;contributors&gt;&lt;authors&gt;&lt;author&gt;Bonewal</w:instrText>
        </w:r>
        <w:r w:rsidRPr="000E4471">
          <w:rPr>
            <w:color w:val="auto"/>
          </w:rPr>
          <w:instrText>d, L. F.&lt;/author&gt;&lt;/authors&gt;&lt;/contributors&gt;&lt;auth-address&gt;University of Missouri, School of Dentistry, Kansas City, MO 64108, USA. bonewaldl@umkc.edu&lt;/auth-address&gt;&lt;titles&gt;&lt;title&gt;Osteocytes as Dynamic Multifunctional Cells&lt;/title&gt;&lt;secondary-title&gt;Annals of t</w:instrText>
        </w:r>
        <w:r w:rsidRPr="000E4471">
          <w:rPr>
            <w:color w:val="auto"/>
          </w:rPr>
          <w:instrText>he New York Academy of Sciences&lt;/secondary-title&gt;&lt;/titles&gt;&lt;periodical&gt;&lt;full-title&gt;Annals of the New York Academy of Sciences&lt;/full-title&gt;&lt;/periodical&gt;&lt;pages&gt;281-290&lt;/pages&gt;&lt;volume&gt;1116&lt;/volume&gt;&lt;number&gt;1&lt;/number&gt;&lt;edition&gt;2007/07/25&lt;/edition&gt;&lt;keywords&gt;&lt;keywo</w:instrText>
        </w:r>
        <w:r w:rsidRPr="000E4471">
          <w:rPr>
            <w:color w:val="auto"/>
          </w:rPr>
          <w:instrText>rd&gt;Animals&lt;/keyword&gt;&lt;keyword&gt;Humans&lt;/keyword&gt;&lt;keyword&gt;Minerals/metabolism&lt;/keyword&gt;&lt;keyword&gt;Osteocytes/*cytology/metabolism&lt;/keyword&gt;&lt;/keywords&gt;&lt;dates&gt;&lt;year&gt;2007&lt;/year&gt;&lt;pub-dates&gt;&lt;date&gt;Nov&lt;/date&gt;&lt;/pub-dates&gt;&lt;/dates&gt;&lt;publisher&gt;Wiley&lt;/publisher&gt;&lt;isbn&gt;0077-89</w:instrText>
        </w:r>
        <w:r w:rsidRPr="000E4471">
          <w:rPr>
            <w:color w:val="auto"/>
          </w:rPr>
          <w:instrText>23&lt;/isbn&gt;&lt;accession-num&gt;17646259&lt;/accession-num&gt;&lt;urls&gt;&lt;related-urls&gt;&lt;url&gt;https://dx.doi.org/10.1196/annals.1402.018&lt;/url&gt;&lt;/related-urls&gt;&lt;/urls&gt;&lt;electronic-resource-num&gt;10.1196/annals.1402.018&lt;/electronic-resource-num&gt;&lt;/record&gt;&lt;/Cite&gt;&lt;/EndNote&gt;</w:instrText>
        </w:r>
        <w:r w:rsidRPr="000E4471">
          <w:rPr>
            <w:color w:val="auto"/>
          </w:rPr>
          <w:fldChar w:fldCharType="separate"/>
        </w:r>
        <w:r w:rsidRPr="000E4471">
          <w:rPr>
            <w:color w:val="auto"/>
            <w:vertAlign w:val="superscript"/>
          </w:rPr>
          <w:t>2</w:t>
        </w:r>
        <w:r w:rsidRPr="000E4471">
          <w:rPr>
            <w:color w:val="auto"/>
          </w:rPr>
          <w:fldChar w:fldCharType="end"/>
        </w:r>
      </w:hyperlink>
      <w:r w:rsidRPr="000E4471">
        <w:rPr>
          <w:color w:val="auto"/>
        </w:rPr>
        <w:t>. Oste</w:t>
      </w:r>
      <w:r w:rsidRPr="000E4471">
        <w:rPr>
          <w:color w:val="auto"/>
        </w:rPr>
        <w:t>ocytes choreograph both osteoblasts and osteoclasts roles in bone remodeling, they are the primary mechanosensory cells conferring adaptation to mechanical loading</w:t>
      </w:r>
      <w:hyperlink w:anchor="_ENREF_3" w:tooltip="Bonewald, 2006 #52" w:history="1">
        <w:r w:rsidRPr="000E4471">
          <w:rPr>
            <w:color w:val="auto"/>
          </w:rPr>
          <w:fldChar w:fldCharType="begin"/>
        </w:r>
        <w:r w:rsidRPr="000E4471">
          <w:rPr>
            <w:color w:val="auto"/>
          </w:rPr>
          <w:instrText xml:space="preserve"> ADDIN EN.CITE &lt;EndNote&gt;&lt;Cite&gt;&lt;Author&gt;Bonewa</w:instrText>
        </w:r>
        <w:r w:rsidRPr="000E4471">
          <w:rPr>
            <w:color w:val="auto"/>
          </w:rPr>
          <w:instrText>ld&lt;/Author&gt;&lt;Year&gt;2006&lt;/Year&gt;&lt;RecNum&gt;52&lt;/RecNum&gt;&lt;DisplayText&gt;&lt;style face="superscript"&gt;3&lt;/style&gt;&lt;/DisplayText&gt;&lt;record&gt;&lt;rec-number&gt;52&lt;/rec-number&gt;&lt;foreign-keys&gt;&lt;key app="EN" db-id="2vxvtz9pp2razoezef4ps2t90arwp5xdxs0d"&gt;52&lt;/key&gt;&lt;/foreign-keys&gt;&lt;ref-type name="</w:instrText>
        </w:r>
        <w:r w:rsidRPr="000E4471">
          <w:rPr>
            <w:color w:val="auto"/>
          </w:rPr>
          <w:instrText xml:space="preserve">Journal Article"&gt;17&lt;/ref-type&gt;&lt;contributors&gt;&lt;authors&gt;&lt;author&gt;Bonewald, Lynda F.&lt;/author&gt;&lt;/authors&gt;&lt;/contributors&gt;&lt;titles&gt;&lt;title&gt;Mechanosensation and Transduction in Osteocytes&lt;/title&gt;&lt;secondary-title&gt;BoneKEy osteovision&lt;/secondary-title&gt;&lt;alt-title&gt;Bonekey </w:instrText>
        </w:r>
        <w:r w:rsidRPr="000E4471">
          <w:rPr>
            <w:color w:val="auto"/>
          </w:rPr>
          <w:instrText>Osteovision&lt;/alt-title&gt;&lt;/titles&gt;&lt;periodical&gt;&lt;full-title&gt;BoneKEy osteovision&lt;/full-title&gt;&lt;abbr-1&gt;Bonekey Osteovision&lt;/abbr-1&gt;&lt;/periodical&gt;&lt;alt-periodical&gt;&lt;full-title&gt;BoneKEy osteovision&lt;/full-title&gt;&lt;abbr-1&gt;Bonekey Osteovision&lt;/abbr-1&gt;&lt;/alt-periodical&gt;&lt;pages</w:instrText>
        </w:r>
        <w:r w:rsidRPr="000E4471">
          <w:rPr>
            <w:color w:val="auto"/>
          </w:rPr>
          <w:instrText>&gt;7-15&lt;/pages&gt;&lt;volume&gt;3&lt;/volume&gt;&lt;number&gt;10&lt;/number&gt;&lt;dates&gt;&lt;year&gt;2006&lt;/year&gt;&lt;/dates&gt;&lt;isbn&gt;1533-4368&lt;/isbn&gt;&lt;accession-num&gt;17415409&lt;/accession-num&gt;&lt;urls&gt;&lt;related-urls&gt;&lt;url&gt;https://www.ncbi.nlm.nih.gov/pubmed/17415409&lt;/url&gt;&lt;url&gt;https://www.ncbi.nlm.nih.gov/pmc/</w:instrText>
        </w:r>
        <w:r w:rsidRPr="000E4471">
          <w:rPr>
            <w:color w:val="auto"/>
          </w:rPr>
          <w:instrText>articles/PMC1847717/&lt;/url&gt;&lt;/related-urls&gt;&lt;/urls&gt;&lt;electronic-resource-num&gt;10.1138/20060233&lt;/electronic-resource-num&gt;&lt;remote-database-name&gt;PubMed&lt;/remote-database-name&gt;&lt;language&gt;eng&lt;/language&gt;&lt;/record&gt;&lt;/Cite&gt;&lt;/EndNote&gt;</w:instrText>
        </w:r>
        <w:r w:rsidRPr="000E4471">
          <w:rPr>
            <w:color w:val="auto"/>
          </w:rPr>
          <w:fldChar w:fldCharType="separate"/>
        </w:r>
        <w:r w:rsidRPr="000E4471">
          <w:rPr>
            <w:color w:val="auto"/>
            <w:vertAlign w:val="superscript"/>
          </w:rPr>
          <w:t>3</w:t>
        </w:r>
        <w:r w:rsidRPr="000E4471">
          <w:rPr>
            <w:color w:val="auto"/>
          </w:rPr>
          <w:fldChar w:fldCharType="end"/>
        </w:r>
      </w:hyperlink>
      <w:r w:rsidRPr="000E4471">
        <w:rPr>
          <w:color w:val="auto"/>
        </w:rPr>
        <w:t>, are involved in phosphate homeo</w:t>
      </w:r>
      <w:r w:rsidRPr="000E4471">
        <w:rPr>
          <w:color w:val="auto"/>
        </w:rPr>
        <w:t>stasis</w:t>
      </w:r>
      <w:hyperlink w:anchor="_ENREF_4" w:tooltip="Feng, 2006 #49" w:history="1">
        <w:r w:rsidRPr="000E4471">
          <w:rPr>
            <w:color w:val="auto"/>
          </w:rPr>
          <w:fldChar w:fldCharType="begin"/>
        </w:r>
        <w:r w:rsidRPr="000E4471">
          <w:rPr>
            <w:color w:val="auto"/>
          </w:rPr>
          <w:instrText xml:space="preserve"> ADDIN EN.CITE &lt;EndNote&gt;&lt;Cite&gt;&lt;Author&gt;Feng&lt;/Author&gt;&lt;Year&gt;2006&lt;/Year&gt;&lt;RecNum&gt;49&lt;/RecNum&gt;&lt;DisplayText&gt;&lt;style face="superscript"&gt;4&lt;/style&gt;&lt;/DisplayText&gt;&lt;record&gt;&lt;rec-number&gt;49&lt;/rec-number&gt;&lt;foreign-keys&gt;&lt;key ap</w:instrText>
        </w:r>
        <w:r w:rsidRPr="000E4471">
          <w:rPr>
            <w:color w:val="auto"/>
          </w:rPr>
          <w:instrText>p="EN" db-id="2vxvtz9pp2razoezef4ps2t90arwp5xdxs0d"&gt;49&lt;/key&gt;&lt;/foreign-keys&gt;&lt;ref-type name="Journal Article"&gt;17&lt;/ref-type&gt;&lt;contributors&gt;&lt;authors&gt;&lt;author&gt;Feng, Jian Q.&lt;/author&gt;&lt;author&gt;Ward, Leanne M.&lt;/author&gt;&lt;author&gt;Liu, Shiguang&lt;/author&gt;&lt;author&gt;Lu, Yongbo&lt;/</w:instrText>
        </w:r>
        <w:r w:rsidRPr="000E4471">
          <w:rPr>
            <w:color w:val="auto"/>
          </w:rPr>
          <w:instrText>author&gt;&lt;author&gt;Xie, Yixia&lt;/author&gt;&lt;author&gt;Yuan, Baozhi&lt;/author&gt;&lt;author&gt;Yu, Xijie&lt;/author&gt;&lt;author&gt;Rauch, Frank&lt;/author&gt;&lt;author&gt;Davis, Siobhan I.&lt;/author&gt;&lt;author&gt;Zhang, Shubin&lt;/author&gt;&lt;author&gt;Rios, Hector&lt;/author&gt;&lt;author&gt;Drezner, Marc K.&lt;/author&gt;&lt;author&gt;Quar</w:instrText>
        </w:r>
        <w:r w:rsidRPr="000E4471">
          <w:rPr>
            <w:color w:val="auto"/>
          </w:rPr>
          <w:instrText>les, L. Darryl&lt;/author&gt;&lt;author&gt;Bonewald, Lynda F.&lt;/author&gt;&lt;author&gt;White, Kenneth E.&lt;/author&gt;&lt;/authors&gt;&lt;/contributors&gt;&lt;titles&gt;&lt;title&gt;Loss of DMP1 causes rickets and osteomalacia and identifies a role for osteocytes in mineral metabolism&lt;/title&gt;&lt;secondary-ti</w:instrText>
        </w:r>
        <w:r w:rsidRPr="000E4471">
          <w:rPr>
            <w:color w:val="auto"/>
          </w:rPr>
          <w:instrText>tle&gt;Nature Genetics&lt;/secondary-title&gt;&lt;/titles&gt;&lt;periodical&gt;&lt;full-title&gt;Nature Genetics&lt;/full-title&gt;&lt;/periodical&gt;&lt;pages&gt;1310-1315&lt;/pages&gt;&lt;volume&gt;38&lt;/volume&gt;&lt;number&gt;11&lt;/number&gt;&lt;dates&gt;&lt;year&gt;2006&lt;/year&gt;&lt;/dates&gt;&lt;publisher&gt;Springer Nature&lt;/publisher&gt;&lt;isbn&gt;1061-40</w:instrText>
        </w:r>
        <w:r w:rsidRPr="000E4471">
          <w:rPr>
            <w:color w:val="auto"/>
          </w:rPr>
          <w:instrText>36&lt;/isbn&gt;&lt;urls&gt;&lt;related-urls&gt;&lt;url&gt;https://dx.doi.org/10.1038/ng1905&lt;/url&gt;&lt;/related-urls&gt;&lt;pdf-urls&gt;&lt;url&gt;file://C:\Users\Aseel\Downloads\kopernio\Feng-2006-Loss-of-dmp-causes-rickets-and-oste.pdf&lt;/url&gt;&lt;/pdf-urls&gt;&lt;/urls&gt;&lt;electronic-resource-num&gt;10.1038/ng1905</w:instrText>
        </w:r>
        <w:r w:rsidRPr="000E4471">
          <w:rPr>
            <w:color w:val="auto"/>
          </w:rPr>
          <w:instrText>&lt;/electronic-resource-num&gt;&lt;/record&gt;&lt;/Cite&gt;&lt;/EndNote&gt;</w:instrText>
        </w:r>
        <w:r w:rsidRPr="000E4471">
          <w:rPr>
            <w:color w:val="auto"/>
          </w:rPr>
          <w:fldChar w:fldCharType="separate"/>
        </w:r>
        <w:r w:rsidRPr="000E4471">
          <w:rPr>
            <w:color w:val="auto"/>
            <w:vertAlign w:val="superscript"/>
          </w:rPr>
          <w:t>4</w:t>
        </w:r>
        <w:r w:rsidRPr="000E4471">
          <w:rPr>
            <w:color w:val="auto"/>
          </w:rPr>
          <w:fldChar w:fldCharType="end"/>
        </w:r>
      </w:hyperlink>
      <w:r w:rsidRPr="000E4471">
        <w:rPr>
          <w:color w:val="auto"/>
        </w:rPr>
        <w:t xml:space="preserve"> and bone matrix mineralization</w:t>
      </w:r>
      <w:hyperlink w:anchor="_ENREF_5" w:tooltip="Lane, 2005 #50" w:history="1">
        <w:r w:rsidRPr="000E4471">
          <w:rPr>
            <w:color w:val="auto"/>
          </w:rPr>
          <w:fldChar w:fldCharType="begin"/>
        </w:r>
        <w:r w:rsidRPr="000E4471">
          <w:rPr>
            <w:color w:val="auto"/>
          </w:rPr>
          <w:instrText xml:space="preserve"> ADDIN EN.CITE &lt;EndNote&gt;&lt;Cite&gt;&lt;Author&gt;Lane&lt;/Author&gt;&lt;Year&gt;2005&lt;/Year&gt;&lt;RecNum&gt;50&lt;/RecNum&gt;&lt;DisplayText&gt;&lt;style face="superscr</w:instrText>
        </w:r>
        <w:r w:rsidRPr="000E4471">
          <w:rPr>
            <w:color w:val="auto"/>
          </w:rPr>
          <w:instrText>ipt"&gt;5&lt;/style&gt;&lt;/DisplayText&gt;&lt;record&gt;&lt;rec-number&gt;50&lt;/rec-number&gt;&lt;foreign-keys&gt;&lt;key app="EN" db-id="2vxvtz9pp2razoezef4ps2t90arwp5xdxs0d"&gt;50&lt;/key&gt;&lt;/foreign-keys&gt;&lt;ref-type name="Journal Article"&gt;17&lt;/ref-type&gt;&lt;contributors&gt;&lt;authors&gt;&lt;author&gt;Lane, Nancy E.&lt;/auth</w:instrText>
        </w:r>
        <w:r w:rsidRPr="000E4471">
          <w:rPr>
            <w:color w:val="auto"/>
          </w:rPr>
          <w:instrText>or&gt;&lt;author&gt;Yao, Wei&lt;/author&gt;&lt;author&gt;Balooch, Mehdi&lt;/author&gt;&lt;author&gt;Nalla, Ravi K.&lt;/author&gt;&lt;author&gt;Balooch, Guive&lt;/author&gt;&lt;author&gt;Habelitz, Stefan&lt;/author&gt;&lt;author&gt;Kinney, John H.&lt;/author&gt;&lt;author&gt;Bonewald, Lynda F.&lt;/author&gt;&lt;/authors&gt;&lt;/contributors&gt;&lt;titles&gt;&lt;t</w:instrText>
        </w:r>
        <w:r w:rsidRPr="000E4471">
          <w:rPr>
            <w:color w:val="auto"/>
          </w:rPr>
          <w:instrText>itle&gt;Glucocorticoid-Treated Mice Have Localized Changes in Trabecular Bone Material Properties and Osteocyte Lacunar Size That Are Not Observed in Placebo-Treated or Estrogen-Deficient Mice&lt;/title&gt;&lt;secondary-title&gt;Journal of Bone and Mineral Research&lt;/seco</w:instrText>
        </w:r>
        <w:r w:rsidRPr="000E4471">
          <w:rPr>
            <w:color w:val="auto"/>
          </w:rPr>
          <w:instrText>ndary-title&gt;&lt;/titles&gt;&lt;periodical&gt;&lt;full-title&gt;Journal of Bone and Mineral Research&lt;/full-title&gt;&lt;/periodical&gt;&lt;pages&gt;466-476&lt;/pages&gt;&lt;volume&gt;21&lt;/volume&gt;&lt;number&gt;3&lt;/number&gt;&lt;dates&gt;&lt;year&gt;2005&lt;/year&gt;&lt;/dates&gt;&lt;publisher&gt;Wiley&lt;/publisher&gt;&lt;isbn&gt;0884-0431&lt;/isbn&gt;&lt;urls&gt;&lt;r</w:instrText>
        </w:r>
        <w:r w:rsidRPr="000E4471">
          <w:rPr>
            <w:color w:val="auto"/>
          </w:rPr>
          <w:instrText>elated-urls&gt;&lt;url&gt;https://dx.doi.org/10.1359/JBMR.051103&lt;/url&gt;&lt;/related-urls&gt;&lt;pdf-urls&gt;&lt;url&gt;file://C:\Users\Aseel\Downloads\kopernio\Lane-2005-Glucocorticoid-treated-mice-have-lo.pdf&lt;/url&gt;&lt;/pdf-urls&gt;&lt;/urls&gt;&lt;electronic-resource-num&gt;10.1359/jbmr.051103&lt;/elect</w:instrText>
        </w:r>
        <w:r w:rsidRPr="000E4471">
          <w:rPr>
            <w:color w:val="auto"/>
          </w:rPr>
          <w:instrText>ronic-resource-num&gt;&lt;/record&gt;&lt;/Cite&gt;&lt;/EndNote&gt;</w:instrText>
        </w:r>
        <w:r w:rsidRPr="000E4471">
          <w:rPr>
            <w:color w:val="auto"/>
          </w:rPr>
          <w:fldChar w:fldCharType="separate"/>
        </w:r>
        <w:r w:rsidRPr="000E4471">
          <w:rPr>
            <w:color w:val="auto"/>
            <w:vertAlign w:val="superscript"/>
          </w:rPr>
          <w:t>5</w:t>
        </w:r>
        <w:r w:rsidRPr="000E4471">
          <w:rPr>
            <w:color w:val="auto"/>
          </w:rPr>
          <w:fldChar w:fldCharType="end"/>
        </w:r>
      </w:hyperlink>
      <w:r w:rsidRPr="000E4471">
        <w:rPr>
          <w:color w:val="auto"/>
        </w:rPr>
        <w:t xml:space="preserve">, and together with the </w:t>
      </w:r>
      <w:proofErr w:type="spellStart"/>
      <w:r w:rsidRPr="000E4471">
        <w:rPr>
          <w:color w:val="auto"/>
        </w:rPr>
        <w:t>lacunocanalicular</w:t>
      </w:r>
      <w:proofErr w:type="spellEnd"/>
      <w:r w:rsidRPr="000E4471">
        <w:rPr>
          <w:color w:val="auto"/>
        </w:rPr>
        <w:t xml:space="preserve"> system, they act as an endocrine organ signaling distant tissues</w:t>
      </w:r>
      <w:hyperlink w:anchor="_ENREF_6" w:tooltip="Dallas, 2013 #51" w:history="1">
        <w:r w:rsidRPr="000E4471">
          <w:rPr>
            <w:color w:val="auto"/>
          </w:rPr>
          <w:fldChar w:fldCharType="begin"/>
        </w:r>
        <w:r w:rsidRPr="000E4471">
          <w:rPr>
            <w:color w:val="auto"/>
          </w:rPr>
          <w:instrText xml:space="preserve"> ADDIN EN.CITE &lt;EndNote&gt;&lt;Cite&gt;&lt;Author&gt;Dallas&lt;/Author&gt;&lt;Year&gt;2013&lt;/Year&gt;&lt;RecNum&gt;51&lt;/RecNum&gt;&lt;DisplayText&gt;&lt;style face="superscript"&gt;6&lt;/style&gt;&lt;/DisplayText&gt;&lt;record&gt;&lt;rec-number&gt;51&lt;/rec-number&gt;&lt;foreign-keys&gt;&lt;key app="EN" db-id="2vxvtz9pp2razoezef4ps2t90arwp5xdxs0</w:instrText>
        </w:r>
        <w:r w:rsidRPr="000E4471">
          <w:rPr>
            <w:color w:val="auto"/>
          </w:rPr>
          <w:instrText>d"&gt;51&lt;/key&gt;&lt;/foreign-keys&gt;&lt;ref-type name="Journal Article"&gt;17&lt;/ref-type&gt;&lt;contributors&gt;&lt;authors&gt;&lt;author&gt;Dallas, Sarah L.&lt;/author&gt;&lt;author&gt;Prideaux, Matthew&lt;/author&gt;&lt;author&gt;Bonewald, Lynda F.&lt;/author&gt;&lt;/authors&gt;&lt;/contributors&gt;&lt;titles&gt;&lt;title&gt;The Osteocyte: An E</w:instrText>
        </w:r>
        <w:r w:rsidRPr="000E4471">
          <w:rPr>
            <w:color w:val="auto"/>
          </w:rPr>
          <w:instrText>ndocrine Cell … and More&lt;/title&gt;&lt;secondary-title&gt;Endocrine Reviews&lt;/secondary-title&gt;&lt;/titles&gt;&lt;periodical&gt;&lt;full-title&gt;Endocrine Reviews&lt;/full-title&gt;&lt;/periodical&gt;&lt;pages&gt;658-690&lt;/pages&gt;&lt;volume&gt;34&lt;/volume&gt;&lt;number&gt;5&lt;/number&gt;&lt;dates&gt;&lt;year&gt;2013&lt;/year&gt;&lt;/dates&gt;&lt;publ</w:instrText>
        </w:r>
        <w:r w:rsidRPr="000E4471">
          <w:rPr>
            <w:color w:val="auto"/>
          </w:rPr>
          <w:instrText>isher&gt;The Endocrine Society&lt;/publisher&gt;&lt;isbn&gt;0163-769X&lt;/isbn&gt;&lt;urls&gt;&lt;related-urls&gt;&lt;url&gt;https://dx.doi.org/10.1210/er.2012-1026&lt;/url&gt;&lt;/related-urls&gt;&lt;pdf-urls&gt;&lt;url&gt;file://C:\Users\Aseel\Downloads\kopernio\Dallas-2013-The-osteocyte-an-endocrine-cell--an.pdf&lt;/u</w:instrText>
        </w:r>
        <w:r w:rsidRPr="000E4471">
          <w:rPr>
            <w:color w:val="auto"/>
          </w:rPr>
          <w:instrText>rl&gt;&lt;/pdf-urls&gt;&lt;/urls&gt;&lt;electronic-resource-num&gt;10.1210/er.2012-1026&lt;/electronic-resource-num&gt;&lt;/record&gt;&lt;/Cite&gt;&lt;/EndNote&gt;</w:instrText>
        </w:r>
        <w:r w:rsidRPr="000E4471">
          <w:rPr>
            <w:color w:val="auto"/>
          </w:rPr>
          <w:fldChar w:fldCharType="separate"/>
        </w:r>
        <w:r w:rsidRPr="000E4471">
          <w:rPr>
            <w:color w:val="auto"/>
            <w:vertAlign w:val="superscript"/>
          </w:rPr>
          <w:t>6</w:t>
        </w:r>
        <w:r w:rsidRPr="000E4471">
          <w:rPr>
            <w:color w:val="auto"/>
          </w:rPr>
          <w:fldChar w:fldCharType="end"/>
        </w:r>
      </w:hyperlink>
      <w:r w:rsidRPr="000E4471">
        <w:rPr>
          <w:color w:val="auto"/>
        </w:rPr>
        <w:t>.</w:t>
      </w:r>
    </w:p>
    <w:p w14:paraId="3947D5B2" w14:textId="77777777" w:rsidR="004D6CBB" w:rsidRPr="000E4471" w:rsidRDefault="00E8157B">
      <w:pPr>
        <w:widowControl/>
        <w:spacing w:after="0" w:line="240" w:lineRule="auto"/>
        <w:rPr>
          <w:color w:val="auto"/>
        </w:rPr>
      </w:pPr>
      <w:r w:rsidRPr="000E4471">
        <w:rPr>
          <w:color w:val="auto"/>
        </w:rPr>
        <w:br/>
        <w:t>Osteocytes are situated within a mineralized matrix, which limits accessibility and renders their isolation challenging, thus hi</w:t>
      </w:r>
      <w:r w:rsidRPr="000E4471">
        <w:rPr>
          <w:color w:val="auto"/>
        </w:rPr>
        <w:t>ndering in vitro investigation. One of the first isolation methods described isolated osteocytes from chicken calvaria using an osteocyte-specific monoclonal antibody (OB7.3)</w:t>
      </w:r>
      <w:hyperlink w:anchor="_ENREF_7" w:tooltip="van der Plas, 1992 #81" w:history="1">
        <w:r w:rsidRPr="000E4471">
          <w:rPr>
            <w:color w:val="auto"/>
          </w:rPr>
          <w:fldChar w:fldCharType="begin"/>
        </w:r>
        <w:r w:rsidRPr="000E4471">
          <w:rPr>
            <w:color w:val="auto"/>
          </w:rPr>
          <w:instrText xml:space="preserve"> ADDIN EN.CITE &lt;EndNote&gt;&lt;Cite</w:instrText>
        </w:r>
        <w:r w:rsidRPr="000E4471">
          <w:rPr>
            <w:color w:val="auto"/>
          </w:rPr>
          <w:instrText>&gt;&lt;Author&gt;van der Plas&lt;/Author&gt;&lt;Year&gt;1992&lt;/Year&gt;&lt;RecNum&gt;81&lt;/RecNum&gt;&lt;DisplayText&gt;&lt;style face="superscript"&gt;7&lt;/style&gt;&lt;/DisplayText&gt;&lt;record&gt;&lt;rec-number&gt;81&lt;/rec-number&gt;&lt;foreign-keys&gt;&lt;key app="EN" db-id="2vxvtz9pp2razoezef4ps2t90arwp5xdxs0d"&gt;81&lt;/key&gt;&lt;/foreign-ke</w:instrText>
        </w:r>
        <w:r w:rsidRPr="000E4471">
          <w:rPr>
            <w:color w:val="auto"/>
          </w:rPr>
          <w:instrText>ys&gt;&lt;ref-type name="Journal Article"&gt;17&lt;/ref-type&gt;&lt;contributors&gt;&lt;authors&gt;&lt;author&gt;van der Plas, A.&lt;/author&gt;&lt;author&gt;Nijweide, P. J.&lt;/author&gt;&lt;/authors&gt;&lt;/contributors&gt;&lt;titles&gt;&lt;title&gt;Isolation and purification of osteocytes&lt;/title&gt;&lt;secondary-title&gt;Journal of bon</w:instrText>
        </w:r>
        <w:r w:rsidRPr="000E4471">
          <w:rPr>
            <w:color w:val="auto"/>
          </w:rPr>
          <w:instrText xml:space="preserve">e and mineral research : the official journal of the American Society for Bone and Mineral Research&lt;/secondary-title&gt;&lt;alt-title&gt;J Bone Miner Res&lt;/alt-title&gt;&lt;/titles&gt;&lt;periodical&gt;&lt;full-title&gt;Journal of bone and mineral research : the official journal of the </w:instrText>
        </w:r>
        <w:r w:rsidRPr="000E4471">
          <w:rPr>
            <w:color w:val="auto"/>
          </w:rPr>
          <w:instrText>American Society for Bone and Mineral Research&lt;/full-title&gt;&lt;abbr-1&gt;J Bone Miner Res&lt;/abbr-1&gt;&lt;/periodical&gt;&lt;alt-periodical&gt;&lt;full-title&gt;Journal of bone and mineral research : the official journal of the American Society for Bone and Mineral Research&lt;/full-tit</w:instrText>
        </w:r>
        <w:r w:rsidRPr="000E4471">
          <w:rPr>
            <w:color w:val="auto"/>
          </w:rPr>
          <w:instrText>le&gt;&lt;abbr-1&gt;J Bone Miner Res&lt;/abbr-1&gt;&lt;/alt-periodical&gt;&lt;pages&gt;389-396&lt;/pages&gt;&lt;volume&gt;7&lt;/volume&gt;&lt;number&gt;4&lt;/number&gt;&lt;keywords&gt;&lt;keyword&gt;Animals&lt;/keyword&gt;&lt;keyword&gt;Cell Separation&lt;/keyword&gt;&lt;keyword&gt;Chick Embryo&lt;/keyword&gt;&lt;keyword&gt;Flow Cytometry&lt;/keyword&gt;&lt;keyword&gt;Im</w:instrText>
        </w:r>
        <w:r w:rsidRPr="000E4471">
          <w:rPr>
            <w:color w:val="auto"/>
          </w:rPr>
          <w:instrText>munohistochemistry&lt;/keyword&gt;&lt;keyword&gt;Magnetics&lt;/keyword&gt;&lt;keyword&gt;Microscopy, Electron, Scanning&lt;/keyword&gt;&lt;keyword&gt;Osteocytes/*cytology&lt;/keyword&gt;&lt;/keywords&gt;&lt;dates&gt;&lt;year&gt;1992&lt;/year&gt;&lt;/dates&gt;&lt;pub-location&gt;United States&lt;/pub-location&gt;&lt;isbn&gt;0884-0431&lt;/isbn&gt;&lt;acce</w:instrText>
        </w:r>
        <w:r w:rsidRPr="000E4471">
          <w:rPr>
            <w:color w:val="auto"/>
          </w:rPr>
          <w:instrText>ssion-num&gt;1609628&lt;/accession-num&gt;&lt;urls&gt;&lt;related-urls&gt;&lt;url&gt;https://pubmed.ncbi.nlm.nih.gov/1609628&lt;/url&gt;&lt;/related-urls&gt;&lt;/urls&gt;&lt;electronic-resource-num&gt;10.1002/jbmr.5650070406&lt;/electronic-resource-num&gt;&lt;remote-database-name&gt;PubMed&lt;/remote-database-name&gt;&lt;langu</w:instrText>
        </w:r>
        <w:r w:rsidRPr="000E4471">
          <w:rPr>
            <w:color w:val="auto"/>
          </w:rPr>
          <w:instrText>age&gt;eng&lt;/language&gt;&lt;/record&gt;&lt;/Cite&gt;&lt;/EndNote&gt;</w:instrText>
        </w:r>
        <w:r w:rsidRPr="000E4471">
          <w:rPr>
            <w:color w:val="auto"/>
          </w:rPr>
          <w:fldChar w:fldCharType="separate"/>
        </w:r>
        <w:r w:rsidRPr="000E4471">
          <w:rPr>
            <w:color w:val="auto"/>
            <w:vertAlign w:val="superscript"/>
          </w:rPr>
          <w:t>7</w:t>
        </w:r>
        <w:r w:rsidRPr="000E4471">
          <w:rPr>
            <w:color w:val="auto"/>
          </w:rPr>
          <w:fldChar w:fldCharType="end"/>
        </w:r>
      </w:hyperlink>
      <w:r w:rsidRPr="000E4471">
        <w:rPr>
          <w:color w:val="auto"/>
        </w:rPr>
        <w:t xml:space="preserve"> which was later known to be the avian variant of PHEX (</w:t>
      </w:r>
      <w:proofErr w:type="spellStart"/>
      <w:r w:rsidRPr="000E4471">
        <w:rPr>
          <w:rFonts w:eastAsia="Segoe UI"/>
          <w:color w:val="auto"/>
          <w:shd w:val="clear" w:color="auto" w:fill="FFFFFF"/>
        </w:rPr>
        <w:t>PHosphate</w:t>
      </w:r>
      <w:proofErr w:type="spellEnd"/>
      <w:r w:rsidRPr="000E4471">
        <w:rPr>
          <w:rFonts w:eastAsia="Segoe UI"/>
          <w:color w:val="auto"/>
          <w:shd w:val="clear" w:color="auto" w:fill="FFFFFF"/>
        </w:rPr>
        <w:t>-regulating gene with homology to Endopeptidases on the X chromosome)</w:t>
      </w:r>
      <w:hyperlink w:anchor="_ENREF_8" w:tooltip="Westbroek, 2002 #82" w:history="1">
        <w:r w:rsidRPr="000E4471">
          <w:rPr>
            <w:rFonts w:eastAsia="Segoe UI"/>
            <w:color w:val="auto"/>
            <w:shd w:val="clear" w:color="auto" w:fill="FFFFFF"/>
          </w:rPr>
          <w:fldChar w:fldCharType="begin">
            <w:fldData xml:space="preserve">PEVuZE5vdGU+PENpdGU+PEF1dGhvcj5XZXN0YnJvZWs8L0F1dGhvcj48WWVhcj4yMDAyPC9ZZWFy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</w:fldData>
          </w:fldChar>
        </w:r>
        <w:r w:rsidRPr="000E4471">
          <w:rPr>
            <w:rFonts w:eastAsia="Segoe UI"/>
            <w:color w:val="auto"/>
            <w:shd w:val="clear" w:color="auto" w:fill="FFFFFF"/>
          </w:rPr>
          <w:instrText xml:space="preserve"> ADDIN EN.CITE </w:instrText>
        </w:r>
        <w:r w:rsidRPr="000E4471">
          <w:rPr>
            <w:rFonts w:eastAsia="Segoe UI"/>
            <w:color w:val="auto"/>
            <w:shd w:val="clear" w:color="auto" w:fill="FFFFFF"/>
          </w:rPr>
          <w:fldChar w:fldCharType="begin">
            <w:fldData xml:space="preserve">PEVuZE5vdGU+PENpdGU+PEF1dGhvcj5XZXN0YnJvZWs8L0F1dGhvcj48WWVhcj4yMDAyPC9ZZWFy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</w:fldData>
          </w:fldChar>
        </w:r>
        <w:r w:rsidRPr="000E4471">
          <w:rPr>
            <w:rFonts w:eastAsia="Segoe UI"/>
            <w:color w:val="auto"/>
            <w:shd w:val="clear" w:color="auto" w:fill="FFFFFF"/>
          </w:rPr>
          <w:instrText xml:space="preserve"> ADDIN</w:instrText>
        </w:r>
        <w:r w:rsidRPr="000E4471">
          <w:rPr>
            <w:rFonts w:eastAsia="Segoe UI"/>
            <w:color w:val="auto"/>
            <w:shd w:val="clear" w:color="auto" w:fill="FFFFFF"/>
          </w:rPr>
          <w:instrText xml:space="preserve"> EN.CITE.DATA </w:instrText>
        </w:r>
        <w:r w:rsidRPr="000E4471">
          <w:rPr>
            <w:rFonts w:eastAsia="Segoe UI"/>
            <w:color w:val="auto"/>
            <w:shd w:val="clear" w:color="auto" w:fill="FFFFFF"/>
          </w:rPr>
        </w:r>
        <w:r w:rsidRPr="000E4471">
          <w:rPr>
            <w:rFonts w:eastAsia="Segoe UI"/>
            <w:color w:val="auto"/>
            <w:shd w:val="clear" w:color="auto" w:fill="FFFFFF"/>
          </w:rPr>
          <w:fldChar w:fldCharType="end"/>
        </w:r>
        <w:r w:rsidRPr="000E4471">
          <w:rPr>
            <w:rFonts w:eastAsia="Segoe UI"/>
            <w:color w:val="auto"/>
            <w:shd w:val="clear" w:color="auto" w:fill="FFFFFF"/>
          </w:rPr>
        </w:r>
        <w:r w:rsidRPr="000E4471">
          <w:rPr>
            <w:rFonts w:eastAsia="Segoe UI"/>
            <w:color w:val="auto"/>
            <w:shd w:val="clear" w:color="auto" w:fill="FFFFFF"/>
          </w:rPr>
          <w:fldChar w:fldCharType="separate"/>
        </w:r>
        <w:r w:rsidRPr="000E4471">
          <w:rPr>
            <w:rFonts w:eastAsia="Segoe UI"/>
            <w:color w:val="auto"/>
            <w:shd w:val="clear" w:color="auto" w:fill="FFFFFF"/>
            <w:vertAlign w:val="superscript"/>
          </w:rPr>
          <w:t>8</w:t>
        </w:r>
        <w:r w:rsidRPr="000E4471">
          <w:rPr>
            <w:rFonts w:eastAsia="Segoe UI"/>
            <w:color w:val="auto"/>
            <w:shd w:val="clear" w:color="auto" w:fill="FFFFFF"/>
          </w:rPr>
          <w:fldChar w:fldCharType="end"/>
        </w:r>
      </w:hyperlink>
      <w:r w:rsidRPr="000E4471">
        <w:rPr>
          <w:color w:val="auto"/>
        </w:rPr>
        <w:t>. Other researchers used sequential digestion of rat</w:t>
      </w:r>
      <w:hyperlink w:anchor="_ENREF_9" w:tooltip="Gu, 2006 #83" w:history="1">
        <w:r w:rsidRPr="000E4471">
          <w:rPr>
            <w:color w:val="auto"/>
          </w:rPr>
          <w:fldChar w:fldCharType="begin"/>
        </w:r>
        <w:r w:rsidRPr="000E4471">
          <w:rPr>
            <w:color w:val="auto"/>
          </w:rPr>
          <w:instrText xml:space="preserve"> ADDIN EN.CITE &lt;EndNote&gt;&lt;Cite&gt;&lt;Author&gt;</w:instrText>
        </w:r>
        <w:r w:rsidRPr="000E4471">
          <w:rPr>
            <w:color w:val="auto"/>
          </w:rPr>
          <w:instrText>Gu&lt;/Author&gt;&lt;Year&gt;2006&lt;/Year&gt;&lt;RecNum&gt;83&lt;/RecNum&gt;&lt;DisplayText&gt;&lt;style face="superscript"&gt;9&lt;/style&gt;&lt;/DisplayText&gt;&lt;record&gt;&lt;rec-number&gt;83&lt;/rec-number&gt;&lt;foreign-keys&gt;&lt;key app="EN" db-id="2vxvtz9pp2razoezef4ps2t90arwp5xdxs0d"&gt;83&lt;/key&gt;&lt;/foreign-keys&gt;&lt;ref-type name="</w:instrText>
        </w:r>
        <w:r w:rsidRPr="000E4471">
          <w:rPr>
            <w:color w:val="auto"/>
          </w:rPr>
          <w:instrText>Journal Article"&gt;17&lt;/ref-type&gt;&lt;contributors&gt;&lt;authors&gt;&lt;author&gt;Gu, Guoliang&lt;/author&gt;&lt;author&gt;Nars, Martin&lt;/author&gt;&lt;author&gt;Hentunen, Teuvo A.&lt;/author&gt;&lt;author&gt;Metsikkö, Kalervo&lt;/author&gt;&lt;author&gt;Väänänen, H. Kalervo&lt;/author&gt;&lt;/authors&gt;&lt;/contributors&gt;&lt;titles&gt;&lt;title</w:instrText>
        </w:r>
        <w:r w:rsidRPr="000E4471">
          <w:rPr>
            <w:color w:val="auto"/>
          </w:rPr>
          <w:instrText>&gt;Isolated primary osteocytes express functional gap junctions in vitro&lt;/title&gt;&lt;secondary-title&gt;Cell and Tissue Research&lt;/secondary-title&gt;&lt;/titles&gt;&lt;periodical&gt;&lt;full-title&gt;Cell and Tissue Research&lt;/full-title&gt;&lt;/periodical&gt;&lt;pages&gt;263-271&lt;/pages&gt;&lt;volume&gt;323&lt;/v</w:instrText>
        </w:r>
        <w:r w:rsidRPr="000E4471">
          <w:rPr>
            <w:color w:val="auto"/>
          </w:rPr>
          <w:instrText>olume&gt;&lt;number&gt;2&lt;/number&gt;&lt;dates&gt;&lt;year&gt;2006&lt;/year&gt;&lt;pub-dates&gt;&lt;date&gt;2006/02/01&lt;/date&gt;&lt;/pub-dates&gt;&lt;/dates&gt;&lt;isbn&gt;1432-0878&lt;/isbn&gt;&lt;urls&gt;&lt;related-urls&gt;&lt;url&gt;https://doi.org/10.1007/s00441-005-0066-3&lt;/url&gt;&lt;/related-urls&gt;&lt;/urls&gt;&lt;electronic-resource-num&gt;10.1007/s0044</w:instrText>
        </w:r>
        <w:r w:rsidRPr="000E4471">
          <w:rPr>
            <w:color w:val="auto"/>
          </w:rPr>
          <w:instrText>1-005-0066-3&lt;/electronic-resource-num&gt;&lt;/record&gt;&lt;/Cite&gt;&lt;/EndNote&gt;</w:instrText>
        </w:r>
        <w:r w:rsidRPr="000E4471">
          <w:rPr>
            <w:color w:val="auto"/>
          </w:rPr>
          <w:fldChar w:fldCharType="separate"/>
        </w:r>
        <w:r w:rsidRPr="000E4471">
          <w:rPr>
            <w:color w:val="auto"/>
            <w:vertAlign w:val="superscript"/>
          </w:rPr>
          <w:t>9</w:t>
        </w:r>
        <w:r w:rsidRPr="000E4471">
          <w:rPr>
            <w:color w:val="auto"/>
          </w:rPr>
          <w:fldChar w:fldCharType="end"/>
        </w:r>
      </w:hyperlink>
      <w:r w:rsidRPr="000E4471">
        <w:rPr>
          <w:color w:val="auto"/>
        </w:rPr>
        <w:t xml:space="preserve"> or mouse</w:t>
      </w:r>
      <w:hyperlink w:anchor="_ENREF_10" w:tooltip="Kramer, 2010 #84" w:history="1">
        <w:r w:rsidRPr="000E4471">
          <w:rPr>
            <w:color w:val="auto"/>
          </w:rPr>
          <w:fldChar w:fldCharType="begin"/>
        </w:r>
        <w:r w:rsidRPr="000E4471">
          <w:rPr>
            <w:color w:val="auto"/>
          </w:rPr>
          <w:instrText xml:space="preserve"> ADDIN EN.CITE &lt;EndNote&gt;&lt;Cite&gt;&lt;Author&gt;Kramer&lt;/Author&gt;&lt;Year&gt;2010&lt;/Year&gt;&lt;RecNum&gt;84&lt;/RecNum&gt;&lt;DisplayText&gt;&lt;style face="superscript"&gt;</w:instrText>
        </w:r>
        <w:r w:rsidRPr="000E4471">
          <w:rPr>
            <w:color w:val="auto"/>
          </w:rPr>
          <w:instrText>10&lt;/style&gt;&lt;/DisplayText&gt;&lt;record&gt;&lt;rec-number&gt;84&lt;/rec-number&gt;&lt;foreign-keys&gt;&lt;key app="EN" db-id="2vxvtz9pp2razoezef4ps2t90arwp5xdxs0d"&gt;84&lt;/key&gt;&lt;/foreign-keys&gt;&lt;ref-type name="Journal Article"&gt;17&lt;/ref-type&gt;&lt;contributors&gt;&lt;authors&gt;&lt;author&gt;Kramer, Ina&lt;/author&gt;&lt;aut</w:instrText>
        </w:r>
        <w:r w:rsidRPr="000E4471">
          <w:rPr>
            <w:color w:val="auto"/>
          </w:rPr>
          <w:instrText>hor&gt;Halleux, Christine&lt;/author&gt;&lt;author&gt;Keller, Hansjoerg&lt;/author&gt;&lt;author&gt;Pegurri, Marco&lt;/author&gt;&lt;author&gt;Gooi, Jonathan H.&lt;/author&gt;&lt;author&gt;Weber, Patricia Brander&lt;/author&gt;&lt;author&gt;Feng, Jian Q.&lt;/author&gt;&lt;author&gt;Bonewald, Lynda F.&lt;/author&gt;&lt;author&gt;Kneissel, Mic</w:instrText>
        </w:r>
        <w:r w:rsidRPr="000E4471">
          <w:rPr>
            <w:color w:val="auto"/>
          </w:rPr>
          <w:instrText xml:space="preserve">haela&lt;/author&gt;&lt;/authors&gt;&lt;/contributors&gt;&lt;titles&gt;&lt;title&gt;Osteocyte Wnt/β-Catenin Signaling Is Required for Normal Bone Homeostasis&lt;/title&gt;&lt;secondary-title&gt;Molecular and Cellular Biology&lt;/secondary-title&gt;&lt;/titles&gt;&lt;periodical&gt;&lt;full-title&gt;Molecular and Cellular </w:instrText>
        </w:r>
        <w:r w:rsidRPr="000E4471">
          <w:rPr>
            <w:color w:val="auto"/>
          </w:rPr>
          <w:instrText>Biology&lt;/full-title&gt;&lt;/periodical&gt;&lt;pages&gt;3071-3085&lt;/pages&gt;&lt;volume&gt;30&lt;/volume&gt;&lt;number&gt;12&lt;/number&gt;&lt;dates&gt;&lt;year&gt;2010&lt;/year&gt;&lt;/dates&gt;&lt;urls&gt;&lt;related-urls&gt;&lt;url&gt;https://mcb.asm.org/content/mcb/30/12/3071.full.pdf&lt;/url&gt;&lt;/related-urls&gt;&lt;/urls&gt;&lt;electronic-resource-num&gt;</w:instrText>
        </w:r>
        <w:r w:rsidRPr="000E4471">
          <w:rPr>
            <w:color w:val="auto"/>
          </w:rPr>
          <w:instrText>10.1128/mcb.01428-09&lt;/electronic-resource-num&gt;&lt;/record&gt;&lt;/Cite&gt;&lt;/EndNote&gt;</w:instrText>
        </w:r>
        <w:r w:rsidRPr="000E4471">
          <w:rPr>
            <w:color w:val="auto"/>
          </w:rPr>
          <w:fldChar w:fldCharType="separate"/>
        </w:r>
        <w:r w:rsidRPr="000E4471">
          <w:rPr>
            <w:color w:val="auto"/>
            <w:vertAlign w:val="superscript"/>
          </w:rPr>
          <w:t>10</w:t>
        </w:r>
        <w:r w:rsidRPr="000E4471">
          <w:rPr>
            <w:color w:val="auto"/>
          </w:rPr>
          <w:fldChar w:fldCharType="end"/>
        </w:r>
      </w:hyperlink>
      <w:r w:rsidRPr="000E4471">
        <w:rPr>
          <w:color w:val="auto"/>
        </w:rPr>
        <w:t xml:space="preserve"> long bones to obtain osteocyte-rich fractions in which osteocyte purity was reported to be around 70%</w:t>
      </w:r>
      <w:hyperlink w:anchor="_ENREF_9" w:tooltip="Gu, 2006 #83" w:history="1">
        <w:r w:rsidRPr="000E4471">
          <w:rPr>
            <w:color w:val="auto"/>
          </w:rPr>
          <w:fldChar w:fldCharType="begin"/>
        </w:r>
        <w:r w:rsidRPr="000E4471">
          <w:rPr>
            <w:color w:val="auto"/>
          </w:rPr>
          <w:instrText xml:space="preserve"> ADDIN EN.CITE &lt;EndNote&gt;&lt;Cite&gt;&lt;</w:instrText>
        </w:r>
        <w:r w:rsidRPr="000E4471">
          <w:rPr>
            <w:color w:val="auto"/>
          </w:rPr>
          <w:instrText>Author&gt;Gu&lt;/Author&gt;&lt;Year&gt;2006&lt;/Year&gt;&lt;RecNum&gt;83&lt;/RecNum&gt;&lt;DisplayText&gt;&lt;style face="superscript"&gt;9&lt;/style&gt;&lt;/DisplayText&gt;&lt;record&gt;&lt;rec-number&gt;83&lt;/rec-number&gt;&lt;foreign-keys&gt;&lt;key app="EN" db-id="2vxvtz9pp2razoezef4ps2t90arwp5xdxs0d"&gt;83&lt;/key&gt;&lt;/foreign-keys&gt;&lt;ref-type</w:instrText>
        </w:r>
        <w:r w:rsidRPr="000E4471">
          <w:rPr>
            <w:color w:val="auto"/>
          </w:rPr>
          <w:instrText xml:space="preserve"> name="Journal Article"&gt;17&lt;/ref-type&gt;&lt;contributors&gt;&lt;authors&gt;&lt;author&gt;Gu, Guoliang&lt;/author&gt;&lt;author&gt;Nars, Martin&lt;/author&gt;&lt;author&gt;Hentunen, Teuvo A.&lt;/author&gt;&lt;author&gt;Metsikkö, Kalervo&lt;/author&gt;&lt;author&gt;Väänänen, H. Kalervo&lt;/author&gt;&lt;/authors&gt;&lt;/contributors&gt;&lt;titles</w:instrText>
        </w:r>
        <w:r w:rsidRPr="000E4471">
          <w:rPr>
            <w:color w:val="auto"/>
          </w:rPr>
          <w:instrText>&gt;&lt;title&gt;Isolated primary osteocytes express functional gap junctions in vitro&lt;/title&gt;&lt;secondary-title&gt;Cell and Tissue Research&lt;/secondary-title&gt;&lt;/titles&gt;&lt;periodical&gt;&lt;full-title&gt;Cell and Tissue Research&lt;/full-title&gt;&lt;/periodical&gt;&lt;pages&gt;263-271&lt;/pages&gt;&lt;volume</w:instrText>
        </w:r>
        <w:r w:rsidRPr="000E4471">
          <w:rPr>
            <w:color w:val="auto"/>
          </w:rPr>
          <w:instrText>&gt;323&lt;/volume&gt;&lt;number&gt;2&lt;/number&gt;&lt;dates&gt;&lt;year&gt;2006&lt;/year&gt;&lt;pub-dates&gt;&lt;date&gt;2006/02/01&lt;/date&gt;&lt;/pub-dates&gt;&lt;/dates&gt;&lt;isbn&gt;1432-0878&lt;/isbn&gt;&lt;urls&gt;&lt;related-urls&gt;&lt;url&gt;https://doi.org/10.1007/s00441-005-0066-3&lt;/url&gt;&lt;/related-urls&gt;&lt;/urls&gt;&lt;electronic-resource-num&gt;10.100</w:instrText>
        </w:r>
        <w:r w:rsidRPr="000E4471">
          <w:rPr>
            <w:color w:val="auto"/>
          </w:rPr>
          <w:instrText>7/s00441-005-0066-3&lt;/electronic-resource-num&gt;&lt;/record&gt;&lt;/Cite&gt;&lt;/EndNote&gt;</w:instrText>
        </w:r>
        <w:r w:rsidRPr="000E4471">
          <w:rPr>
            <w:color w:val="auto"/>
          </w:rPr>
          <w:fldChar w:fldCharType="separate"/>
        </w:r>
        <w:r w:rsidRPr="000E4471">
          <w:rPr>
            <w:color w:val="auto"/>
            <w:vertAlign w:val="superscript"/>
          </w:rPr>
          <w:t>9</w:t>
        </w:r>
        <w:r w:rsidRPr="000E4471">
          <w:rPr>
            <w:color w:val="auto"/>
          </w:rPr>
          <w:fldChar w:fldCharType="end"/>
        </w:r>
      </w:hyperlink>
      <w:r w:rsidRPr="000E4471">
        <w:rPr>
          <w:color w:val="auto"/>
        </w:rPr>
        <w:t>. Limitations of this procedure include the sub-optimal purity of cultures contaminated with other cell types besides osteocytes and that osteocytes could be potentially overgrow</w:t>
      </w:r>
      <w:r w:rsidRPr="000E4471">
        <w:rPr>
          <w:color w:val="auto"/>
        </w:rPr>
        <w:t>n by other cells in culture since osteocytes have lost the ability to divide. These challenges restrict the usability of long term cultures.</w:t>
      </w:r>
    </w:p>
    <w:p w14:paraId="13DDEF73" w14:textId="77777777" w:rsidR="004D6CBB" w:rsidRPr="000E4471" w:rsidRDefault="00E8157B">
      <w:pPr>
        <w:widowControl/>
        <w:spacing w:after="0" w:line="240" w:lineRule="auto"/>
        <w:rPr>
          <w:i/>
          <w:iCs/>
          <w:color w:val="auto"/>
        </w:rPr>
      </w:pPr>
      <w:r w:rsidRPr="000E4471">
        <w:rPr>
          <w:color w:val="auto"/>
        </w:rPr>
        <w:br/>
        <w:t>To overcome these limitations, different osteocyte cell lines were developed. The MLO-Y4 cell line</w:t>
      </w:r>
      <w:hyperlink w:anchor="_ENREF_11" w:tooltip="Kato, 1997 #85" w:history="1">
        <w:r w:rsidRPr="000E4471">
          <w:rPr>
            <w:color w:val="auto"/>
          </w:rPr>
          <w:fldChar w:fldCharType="begin">
            <w:fldData xml:space="preserve">PEVuZE5vdGU+PENpdGU+PEF1dGhvcj5LYXRvPC9BdXRob3I+PFllYXI+MTk5NzwvWWVhcj48UmVj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</w:fldData>
          </w:fldChar>
        </w:r>
        <w:r w:rsidRPr="000E4471">
          <w:rPr>
            <w:color w:val="auto"/>
          </w:rPr>
          <w:instrText xml:space="preserve"> ADDIN EN.CITE </w:instrText>
        </w:r>
        <w:r w:rsidRPr="000E4471">
          <w:rPr>
            <w:color w:val="auto"/>
          </w:rPr>
          <w:fldChar w:fldCharType="begin">
            <w:fldData xml:space="preserve">PEVuZE5vdGU+PENpdGU+PEF1dGhvcj5LYXRvPC9BdXRob3I+PFllYXI+MTk5NzwvWWVhcj48UmVj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</w:fldData>
          </w:fldChar>
        </w:r>
        <w:r w:rsidRPr="000E4471">
          <w:rPr>
            <w:color w:val="auto"/>
          </w:rPr>
          <w:instrText xml:space="preserve"> ADDIN EN.CITE.DATA </w:instrText>
        </w:r>
        <w:r w:rsidRPr="000E4471">
          <w:rPr>
            <w:color w:val="auto"/>
          </w:rPr>
        </w:r>
        <w:r w:rsidRPr="000E4471">
          <w:rPr>
            <w:color w:val="auto"/>
          </w:rPr>
          <w:fldChar w:fldCharType="end"/>
        </w:r>
        <w:r w:rsidRPr="000E4471">
          <w:rPr>
            <w:color w:val="auto"/>
          </w:rPr>
        </w:r>
        <w:r w:rsidRPr="000E4471">
          <w:rPr>
            <w:color w:val="auto"/>
          </w:rPr>
          <w:fldChar w:fldCharType="separate"/>
        </w:r>
        <w:r w:rsidRPr="000E4471">
          <w:rPr>
            <w:color w:val="auto"/>
            <w:vertAlign w:val="superscript"/>
          </w:rPr>
          <w:t>11</w:t>
        </w:r>
        <w:r w:rsidRPr="000E4471">
          <w:rPr>
            <w:color w:val="auto"/>
          </w:rPr>
          <w:fldChar w:fldCharType="end"/>
        </w:r>
      </w:hyperlink>
      <w:r w:rsidRPr="000E4471">
        <w:rPr>
          <w:color w:val="auto"/>
        </w:rPr>
        <w:t xml:space="preserve"> and the MLO-A5 cell line</w:t>
      </w:r>
      <w:hyperlink w:anchor="_ENREF_12" w:tooltip="Kato, 2001 #86" w:history="1">
        <w:r w:rsidRPr="000E4471">
          <w:rPr>
            <w:color w:val="auto"/>
          </w:rPr>
          <w:fldChar w:fldCharType="begin">
            <w:fldData xml:space="preserve">PEVuZE5vdGU+PENpdGU+PEF1dGhvcj5LYXRvPC9BdXRob3I+PFllYXI+MjAwMTwvWWVhcj48UmVj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</w:fldData>
          </w:fldChar>
        </w:r>
        <w:r w:rsidRPr="000E4471">
          <w:rPr>
            <w:color w:val="auto"/>
          </w:rPr>
          <w:instrText xml:space="preserve"> ADDIN EN.CITE </w:instrText>
        </w:r>
        <w:r w:rsidRPr="000E4471">
          <w:rPr>
            <w:color w:val="auto"/>
          </w:rPr>
          <w:fldChar w:fldCharType="begin">
            <w:fldData xml:space="preserve">PEVuZE5vdGU+PENpdGU+PEF1dGhvcj5LYXRvPC9BdXRob3I+PFllYXI+MjAwMTwvWWVhcj48UmVj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</w:fldData>
          </w:fldChar>
        </w:r>
        <w:r w:rsidRPr="000E4471">
          <w:rPr>
            <w:color w:val="auto"/>
          </w:rPr>
          <w:instrText xml:space="preserve"> ADDIN EN.CITE.DATA </w:instrText>
        </w:r>
        <w:r w:rsidRPr="000E4471">
          <w:rPr>
            <w:color w:val="auto"/>
          </w:rPr>
        </w:r>
        <w:r w:rsidRPr="000E4471">
          <w:rPr>
            <w:color w:val="auto"/>
          </w:rPr>
          <w:fldChar w:fldCharType="end"/>
        </w:r>
        <w:r w:rsidRPr="000E4471">
          <w:rPr>
            <w:color w:val="auto"/>
          </w:rPr>
        </w:r>
        <w:r w:rsidRPr="000E4471">
          <w:rPr>
            <w:color w:val="auto"/>
          </w:rPr>
          <w:fldChar w:fldCharType="separate"/>
        </w:r>
        <w:r w:rsidRPr="000E4471">
          <w:rPr>
            <w:color w:val="auto"/>
            <w:vertAlign w:val="superscript"/>
          </w:rPr>
          <w:t>12</w:t>
        </w:r>
        <w:r w:rsidRPr="000E4471">
          <w:rPr>
            <w:color w:val="auto"/>
          </w:rPr>
          <w:fldChar w:fldCharType="end"/>
        </w:r>
      </w:hyperlink>
      <w:r w:rsidRPr="000E4471">
        <w:rPr>
          <w:color w:val="auto"/>
        </w:rPr>
        <w:t xml:space="preserve"> are notably the most widely studied cell lines which are useful for the study of the early stage osteocytes; however, they are less useful for studying mature osteocyte signaling as they express low levels of sclerostin and FGF23</w:t>
      </w:r>
      <w:hyperlink w:anchor="_ENREF_13" w:tooltip="Zhang, 2019 #87" w:history="1">
        <w:r w:rsidRPr="000E4471">
          <w:rPr>
            <w:color w:val="auto"/>
          </w:rPr>
          <w:fldChar w:fldCharType="begin"/>
        </w:r>
        <w:r w:rsidRPr="000E4471">
          <w:rPr>
            <w:color w:val="auto"/>
          </w:rPr>
          <w:instrText xml:space="preserve"> ADDIN EN.CITE &lt;EndNote&gt;&lt;Cite&gt;&lt;Author&gt;Zhang&lt;/Author&gt;&lt;Year&gt;2019&lt;/Year&gt;&lt;RecNum&gt;87&lt;/RecNum&gt;&lt;DisplayText&gt;&lt;style face="superscript"&gt;13&lt;/style&gt;&lt;/DisplayText&gt;&lt;record&gt;&lt;rec-number&gt;87&lt;/rec-number&gt;&lt;foreign-keys&gt;&lt;key app="EN"</w:instrText>
        </w:r>
        <w:r w:rsidRPr="000E4471">
          <w:rPr>
            <w:color w:val="auto"/>
          </w:rPr>
          <w:instrText xml:space="preserve"> db-id="2vxvtz9pp2razoezef4ps2t90arwp5xdxs0d"&gt;87&lt;/key&gt;&lt;/foreign-keys&gt;&lt;ref-type name="Journal Article"&gt;17&lt;/ref-type&gt;&lt;contributors&gt;&lt;authors&gt;&lt;author&gt;Zhang, Chen&lt;/author&gt;&lt;author&gt;Bakker, Astrid D.&lt;/author&gt;&lt;author&gt;Klein-Nulend, Jenneke&lt;/author&gt;&lt;author&gt;Bravenboer</w:instrText>
        </w:r>
        <w:r w:rsidRPr="000E4471">
          <w:rPr>
            <w:color w:val="auto"/>
          </w:rPr>
          <w:instrText>, Nathalie&lt;/author&gt;&lt;/authors&gt;&lt;/contributors&gt;&lt;titles&gt;&lt;title&gt;Studies on Osteocytes in Their 3D Native Matrix Versus 2D In Vitro Models&lt;/title&gt;&lt;secondary-title&gt;Current Osteoporosis Reports&lt;/secondary-title&gt;&lt;/titles&gt;&lt;periodical&gt;&lt;full-title&gt;Current Osteoporosis</w:instrText>
        </w:r>
        <w:r w:rsidRPr="000E4471">
          <w:rPr>
            <w:color w:val="auto"/>
          </w:rPr>
          <w:instrText xml:space="preserve"> Reports&lt;/full-title&gt;&lt;/periodical&gt;&lt;pages&gt;207-216&lt;/pages&gt;&lt;volume&gt;17&lt;/volume&gt;&lt;number&gt;4&lt;/number&gt;&lt;dates&gt;&lt;year&gt;2019&lt;/year&gt;&lt;pub-dates&gt;&lt;date&gt;2019/08/01&lt;/date&gt;&lt;/pub-dates&gt;&lt;/dates&gt;&lt;isbn&gt;1544-2241&lt;/isbn&gt;&lt;urls&gt;&lt;related-urls&gt;&lt;url&gt;https://doi.org/10.1007/s11914-019-005</w:instrText>
        </w:r>
        <w:r w:rsidRPr="000E4471">
          <w:rPr>
            <w:color w:val="auto"/>
          </w:rPr>
          <w:instrText>21-1&lt;/url&gt;&lt;/related-urls&gt;&lt;/urls&gt;&lt;electronic-resource-num&gt;10.1007/s11914-019-00521-1&lt;/electronic-resource-num&gt;&lt;/record&gt;&lt;/Cite&gt;&lt;/EndNote&gt;</w:instrText>
        </w:r>
        <w:r w:rsidRPr="000E4471">
          <w:rPr>
            <w:color w:val="auto"/>
          </w:rPr>
          <w:fldChar w:fldCharType="separate"/>
        </w:r>
        <w:r w:rsidRPr="000E4471">
          <w:rPr>
            <w:color w:val="auto"/>
            <w:vertAlign w:val="superscript"/>
          </w:rPr>
          <w:t>13</w:t>
        </w:r>
        <w:r w:rsidRPr="000E4471">
          <w:rPr>
            <w:color w:val="auto"/>
          </w:rPr>
          <w:fldChar w:fldCharType="end"/>
        </w:r>
      </w:hyperlink>
      <w:r w:rsidRPr="000E4471">
        <w:rPr>
          <w:color w:val="auto"/>
        </w:rPr>
        <w:t>, both of which are mature osteocyte markers. Other cell lines including IDG-SW3</w:t>
      </w:r>
      <w:hyperlink w:anchor="_ENREF_14" w:tooltip="Woo, 2011 #91" w:history="1">
        <w:r w:rsidRPr="000E4471">
          <w:rPr>
            <w:color w:val="auto"/>
          </w:rPr>
          <w:fldChar w:fldCharType="begin">
            <w:fldData xml:space="preserve">PEVuZE5vdGU+PENpdGU+PEF1dGhvcj5Xb288L0F1dGhvcj48WWVhcj4yMDExPC9ZZWFyPjxSZWNO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</w:fldData>
          </w:fldChar>
        </w:r>
        <w:r w:rsidRPr="000E4471">
          <w:rPr>
            <w:color w:val="auto"/>
          </w:rPr>
          <w:instrText xml:space="preserve"> ADDIN EN.CITE </w:instrText>
        </w:r>
        <w:r w:rsidRPr="000E4471">
          <w:rPr>
            <w:color w:val="auto"/>
          </w:rPr>
          <w:fldChar w:fldCharType="begin">
            <w:fldData xml:space="preserve">PEVuZE5vdGU+PENpdGU+PEF1dGhvcj5Xb288L0F1dGhvcj48WWVhcj4yMDExPC9ZZWFyPjxSZWNO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</w:fldData>
          </w:fldChar>
        </w:r>
        <w:r w:rsidRPr="000E4471">
          <w:rPr>
            <w:color w:val="auto"/>
          </w:rPr>
          <w:instrText xml:space="preserve"> ADDIN EN.CITE.DATA </w:instrText>
        </w:r>
        <w:r w:rsidRPr="000E4471">
          <w:rPr>
            <w:color w:val="auto"/>
          </w:rPr>
        </w:r>
        <w:r w:rsidRPr="000E4471">
          <w:rPr>
            <w:color w:val="auto"/>
          </w:rPr>
          <w:fldChar w:fldCharType="end"/>
        </w:r>
        <w:r w:rsidRPr="000E4471">
          <w:rPr>
            <w:color w:val="auto"/>
          </w:rPr>
        </w:r>
        <w:r w:rsidRPr="000E4471">
          <w:rPr>
            <w:color w:val="auto"/>
          </w:rPr>
          <w:fldChar w:fldCharType="separate"/>
        </w:r>
        <w:r w:rsidRPr="000E4471">
          <w:rPr>
            <w:color w:val="auto"/>
            <w:vertAlign w:val="superscript"/>
          </w:rPr>
          <w:t>14</w:t>
        </w:r>
        <w:r w:rsidRPr="000E4471">
          <w:rPr>
            <w:color w:val="auto"/>
          </w:rPr>
          <w:fldChar w:fldCharType="end"/>
        </w:r>
      </w:hyperlink>
      <w:r w:rsidRPr="000E4471">
        <w:rPr>
          <w:color w:val="auto"/>
        </w:rPr>
        <w:t xml:space="preserve"> and Ocy454</w:t>
      </w:r>
      <w:hyperlink w:anchor="_ENREF_15" w:tooltip="Spatz, 2015 #92" w:history="1">
        <w:r w:rsidRPr="000E4471">
          <w:rPr>
            <w:color w:val="auto"/>
          </w:rPr>
          <w:fldChar w:fldCharType="begin">
            <w:fldData xml:space="preserve">PEVuZE5vdGU+PENpdGU+PEF1dGhvcj5TcGF0ejwvQXV0aG9yPjxZZWFyPjIwMTU8L1llYXI+PFJl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</w:fldData>
          </w:fldChar>
        </w:r>
        <w:r w:rsidRPr="000E4471">
          <w:rPr>
            <w:color w:val="auto"/>
          </w:rPr>
          <w:instrText xml:space="preserve"> ADDIN EN.CITE </w:instrText>
        </w:r>
        <w:r w:rsidRPr="000E4471">
          <w:rPr>
            <w:color w:val="auto"/>
          </w:rPr>
          <w:fldChar w:fldCharType="begin">
            <w:fldData xml:space="preserve">PEVuZE5vdGU+PENpdGU+PEF1dGhvcj5TcGF0ejwvQXV0aG9yPjxZZWFyPjIwMTU8L1llYXI+PFJl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</w:fldData>
          </w:fldChar>
        </w:r>
        <w:r w:rsidRPr="000E4471">
          <w:rPr>
            <w:color w:val="auto"/>
          </w:rPr>
          <w:instrText xml:space="preserve"> ADDIN EN.CITE.DATA </w:instrText>
        </w:r>
        <w:r w:rsidRPr="000E4471">
          <w:rPr>
            <w:color w:val="auto"/>
          </w:rPr>
        </w:r>
        <w:r w:rsidRPr="000E4471">
          <w:rPr>
            <w:color w:val="auto"/>
          </w:rPr>
          <w:fldChar w:fldCharType="end"/>
        </w:r>
        <w:r w:rsidRPr="000E4471">
          <w:rPr>
            <w:color w:val="auto"/>
          </w:rPr>
        </w:r>
        <w:r w:rsidRPr="000E4471">
          <w:rPr>
            <w:color w:val="auto"/>
          </w:rPr>
          <w:fldChar w:fldCharType="separate"/>
        </w:r>
        <w:r w:rsidRPr="000E4471">
          <w:rPr>
            <w:color w:val="auto"/>
            <w:vertAlign w:val="superscript"/>
          </w:rPr>
          <w:t>15</w:t>
        </w:r>
        <w:r w:rsidRPr="000E4471">
          <w:rPr>
            <w:color w:val="auto"/>
          </w:rPr>
          <w:fldChar w:fldCharType="end"/>
        </w:r>
      </w:hyperlink>
      <w:r w:rsidRPr="000E4471">
        <w:rPr>
          <w:color w:val="auto"/>
        </w:rPr>
        <w:t>, express high levels of sclerostin an</w:t>
      </w:r>
      <w:r w:rsidRPr="000E4471">
        <w:rPr>
          <w:color w:val="auto"/>
        </w:rPr>
        <w:t>d FGF23 and are useful in studying the late osteocyte stage. Cell lines prove to be useful research tools; nevertheless, they do not come without limitations as they do not fully represent the biology of the primary cell. Different cell lines represent dif</w:t>
      </w:r>
      <w:r w:rsidRPr="000E4471">
        <w:rPr>
          <w:color w:val="auto"/>
        </w:rPr>
        <w:t>ferent developmental stages of the osteocyte maturity spectrum, and cell lines fail to represent the heterogeneity of primary osteocytes</w:t>
      </w:r>
      <w:r w:rsidRPr="000E4471">
        <w:rPr>
          <w:color w:val="auto"/>
        </w:rPr>
        <w:fldChar w:fldCharType="begin">
          <w:fldData xml:space="preserve">PEVuZE5vdGU+PENpdGU+PEF1dGhvcj5HaWxsZXQ8L0F1dGhvcj48WWVhcj4yMDEzPC9ZZWFyPjxS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</w:fldData>
        </w:fldChar>
      </w:r>
      <w:r w:rsidRPr="000E4471">
        <w:rPr>
          <w:color w:val="auto"/>
        </w:rPr>
        <w:instrText xml:space="preserve"> ADDIN EN.CITE </w:instrText>
      </w:r>
      <w:r w:rsidRPr="000E4471">
        <w:rPr>
          <w:color w:val="auto"/>
        </w:rPr>
        <w:fldChar w:fldCharType="begin">
          <w:fldData xml:space="preserve">PEVuZE5vdGU+PENpdGU+PEF1dGhvcj5HaWxsZXQ8L0F1dGhvcj48WWVhcj4yMDEzPC9ZZWFyPjxS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</w:fldData>
        </w:fldChar>
      </w:r>
      <w:r w:rsidRPr="000E4471">
        <w:rPr>
          <w:color w:val="auto"/>
        </w:rPr>
        <w:instrText xml:space="preserve"> ADDIN EN.CITE.DATA </w:instrText>
      </w:r>
      <w:r w:rsidRPr="000E4471">
        <w:rPr>
          <w:color w:val="auto"/>
        </w:rPr>
      </w:r>
      <w:r w:rsidRPr="000E4471">
        <w:rPr>
          <w:color w:val="auto"/>
        </w:rPr>
        <w:fldChar w:fldCharType="end"/>
      </w:r>
      <w:r w:rsidRPr="000E4471">
        <w:rPr>
          <w:color w:val="auto"/>
        </w:rPr>
      </w:r>
      <w:r w:rsidRPr="000E4471">
        <w:rPr>
          <w:color w:val="auto"/>
        </w:rPr>
        <w:fldChar w:fldCharType="separate"/>
      </w:r>
      <w:hyperlink w:anchor="_ENREF_16" w:tooltip="Gillet, 2013 #88" w:history="1">
        <w:r w:rsidRPr="000E4471">
          <w:rPr>
            <w:color w:val="auto"/>
            <w:vertAlign w:val="superscript"/>
          </w:rPr>
          <w:t>16</w:t>
        </w:r>
      </w:hyperlink>
      <w:r w:rsidRPr="000E4471">
        <w:rPr>
          <w:color w:val="auto"/>
          <w:vertAlign w:val="superscript"/>
        </w:rPr>
        <w:t>,</w:t>
      </w:r>
      <w:hyperlink w:anchor="_ENREF_17" w:tooltip="Sandberg, 2005 #89" w:history="1">
        <w:r w:rsidRPr="000E4471">
          <w:rPr>
            <w:color w:val="auto"/>
            <w:vertAlign w:val="superscript"/>
          </w:rPr>
          <w:t>17</w:t>
        </w:r>
      </w:hyperlink>
      <w:r w:rsidRPr="000E4471">
        <w:rPr>
          <w:color w:val="auto"/>
        </w:rPr>
        <w:fldChar w:fldCharType="end"/>
      </w:r>
      <w:r w:rsidRPr="000E4471">
        <w:rPr>
          <w:i/>
          <w:iCs/>
          <w:color w:val="auto"/>
        </w:rPr>
        <w:t>.</w:t>
      </w:r>
    </w:p>
    <w:p w14:paraId="4437C3D4" w14:textId="5DF17967" w:rsidR="004D6CBB" w:rsidRPr="000E4471" w:rsidRDefault="00E8157B">
      <w:pPr>
        <w:widowControl/>
        <w:spacing w:after="0" w:line="240" w:lineRule="auto"/>
        <w:rPr>
          <w:i/>
          <w:iCs/>
          <w:color w:val="auto"/>
        </w:rPr>
      </w:pPr>
      <w:r w:rsidRPr="000E4471">
        <w:rPr>
          <w:color w:val="auto"/>
        </w:rPr>
        <w:br/>
        <w:t xml:space="preserve">To obtain pure cultures of primary osteocytes, researchers took advantage of the </w:t>
      </w:r>
      <w:proofErr w:type="spellStart"/>
      <w:r w:rsidRPr="000E4471">
        <w:rPr>
          <w:color w:val="auto"/>
        </w:rPr>
        <w:t>cre</w:t>
      </w:r>
      <w:proofErr w:type="spellEnd"/>
      <w:r w:rsidRPr="000E4471">
        <w:rPr>
          <w:color w:val="auto"/>
        </w:rPr>
        <w:t xml:space="preserve"> mouse model in which the 8-kb dmp1 promoter is used to drive green fluorescent protein (GFP) expression in osteocytes</w:t>
      </w:r>
      <w:r w:rsidRPr="000E4471">
        <w:rPr>
          <w:color w:val="auto"/>
        </w:rPr>
        <w:fldChar w:fldCharType="begin">
          <w:fldData xml:space="preserve">PEVuZE5vdGU+PENpdGU+PEF1dGhvcj5LYWxhanppYzwvQXV0aG9yPjxZZWFyPjIwMDQ8L1llYXI+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</w:fldData>
        </w:fldChar>
      </w:r>
      <w:r w:rsidRPr="000E4471">
        <w:rPr>
          <w:color w:val="auto"/>
        </w:rPr>
        <w:instrText xml:space="preserve"> ADDIN EN</w:instrText>
      </w:r>
      <w:r w:rsidRPr="000E4471">
        <w:rPr>
          <w:color w:val="auto"/>
        </w:rPr>
        <w:instrText xml:space="preserve">.CITE </w:instrText>
      </w:r>
      <w:r w:rsidRPr="000E4471">
        <w:rPr>
          <w:color w:val="auto"/>
        </w:rPr>
        <w:fldChar w:fldCharType="begin">
          <w:fldData xml:space="preserve">PEVuZE5vdGU+PENpdGU+PEF1dGhvcj5LYWxhanppYzwvQXV0aG9yPjxZZWFyPjIwMDQ8L1llYXI+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</w:fldData>
        </w:fldChar>
      </w:r>
      <w:r w:rsidRPr="000E4471">
        <w:rPr>
          <w:color w:val="auto"/>
        </w:rPr>
        <w:instrText xml:space="preserve"> ADDIN EN.CITE.DATA </w:instrText>
      </w:r>
      <w:r w:rsidRPr="000E4471">
        <w:rPr>
          <w:color w:val="auto"/>
        </w:rPr>
      </w:r>
      <w:r w:rsidRPr="000E4471">
        <w:rPr>
          <w:color w:val="auto"/>
        </w:rPr>
        <w:fldChar w:fldCharType="end"/>
      </w:r>
      <w:r w:rsidRPr="000E4471">
        <w:rPr>
          <w:color w:val="auto"/>
        </w:rPr>
      </w:r>
      <w:r w:rsidRPr="000E4471">
        <w:rPr>
          <w:color w:val="auto"/>
        </w:rPr>
        <w:fldChar w:fldCharType="separate"/>
      </w:r>
      <w:hyperlink w:anchor="_ENREF_18" w:tooltip="Kalajzic, 2004 #90" w:history="1">
        <w:r w:rsidRPr="000E4471">
          <w:rPr>
            <w:color w:val="auto"/>
            <w:vertAlign w:val="superscript"/>
          </w:rPr>
          <w:t>18</w:t>
        </w:r>
      </w:hyperlink>
      <w:r w:rsidRPr="000E4471">
        <w:rPr>
          <w:color w:val="auto"/>
          <w:vertAlign w:val="superscript"/>
        </w:rPr>
        <w:t>,</w:t>
      </w:r>
      <w:hyperlink w:anchor="_ENREF_19" w:tooltip="Paic, 2009 #63" w:history="1">
        <w:r w:rsidRPr="000E4471">
          <w:rPr>
            <w:color w:val="auto"/>
            <w:vertAlign w:val="superscript"/>
          </w:rPr>
          <w:t>19</w:t>
        </w:r>
      </w:hyperlink>
      <w:r w:rsidRPr="000E4471">
        <w:rPr>
          <w:color w:val="auto"/>
        </w:rPr>
        <w:fldChar w:fldCharType="end"/>
      </w:r>
      <w:r w:rsidRPr="000E4471">
        <w:rPr>
          <w:color w:val="auto"/>
        </w:rPr>
        <w:t>. D</w:t>
      </w:r>
      <w:r w:rsidRPr="000E4471">
        <w:rPr>
          <w:color w:val="auto"/>
        </w:rPr>
        <w:t>ual transgenic mice (</w:t>
      </w:r>
      <w:proofErr w:type="spellStart"/>
      <w:r w:rsidRPr="000E4471">
        <w:rPr>
          <w:rFonts w:eastAsia="TimesNewRomanPSMT"/>
          <w:color w:val="auto"/>
          <w:lang w:eastAsia="zh-CN" w:bidi="ar"/>
        </w:rPr>
        <w:t>pOB</w:t>
      </w:r>
      <w:proofErr w:type="spellEnd"/>
      <w:r w:rsidRPr="000E4471">
        <w:rPr>
          <w:rFonts w:eastAsia="TimesNewRomanPSMT"/>
          <w:color w:val="auto"/>
          <w:lang w:eastAsia="zh-CN" w:bidi="ar"/>
        </w:rPr>
        <w:t>-Col 2.3- GFP-cyan and DMP1-GFP-topaz</w:t>
      </w:r>
      <w:r w:rsidRPr="000E4471">
        <w:rPr>
          <w:color w:val="auto"/>
        </w:rPr>
        <w:t xml:space="preserve">) by </w:t>
      </w:r>
      <w:proofErr w:type="spellStart"/>
      <w:r w:rsidRPr="000E4471">
        <w:rPr>
          <w:color w:val="auto"/>
        </w:rPr>
        <w:t>Paic</w:t>
      </w:r>
      <w:proofErr w:type="spellEnd"/>
      <w:r w:rsidRPr="000E4471">
        <w:rPr>
          <w:color w:val="auto"/>
        </w:rPr>
        <w:t xml:space="preserve"> </w:t>
      </w:r>
      <w:r w:rsidR="000E4471" w:rsidRPr="000E4471">
        <w:rPr>
          <w:color w:val="auto"/>
        </w:rPr>
        <w:t>et al</w:t>
      </w:r>
      <w:r w:rsidRPr="000E4471">
        <w:rPr>
          <w:color w:val="auto"/>
        </w:rPr>
        <w:t>.</w:t>
      </w:r>
      <w:r w:rsidRPr="000E4471">
        <w:rPr>
          <w:color w:val="auto"/>
          <w:vertAlign w:val="superscript"/>
        </w:rPr>
        <w:t>19</w:t>
      </w:r>
      <w:r w:rsidRPr="000E4471">
        <w:rPr>
          <w:color w:val="auto"/>
        </w:rPr>
        <w:t xml:space="preserve"> and dmp1-topaz transgenic mice by Nakashima </w:t>
      </w:r>
      <w:r w:rsidR="000E4471" w:rsidRPr="000E4471">
        <w:rPr>
          <w:color w:val="auto"/>
        </w:rPr>
        <w:t>et al</w:t>
      </w:r>
      <w:r w:rsidRPr="000E4471">
        <w:rPr>
          <w:color w:val="auto"/>
        </w:rPr>
        <w:t>.</w:t>
      </w:r>
      <w:r w:rsidRPr="000E4471">
        <w:rPr>
          <w:color w:val="auto"/>
          <w:vertAlign w:val="superscript"/>
        </w:rPr>
        <w:t>20</w:t>
      </w:r>
      <w:r w:rsidRPr="000E4471">
        <w:rPr>
          <w:color w:val="auto"/>
        </w:rPr>
        <w:t xml:space="preserve"> have been used to obtain osteocyte populations. </w:t>
      </w:r>
      <w:r w:rsidRPr="000E4471">
        <w:rPr>
          <w:color w:val="auto"/>
        </w:rPr>
        <w:t>In which they employed sequential digestion and FACS of osteocytes expressing GFP to acquire cultures of primary osteocytes</w:t>
      </w:r>
      <w:r w:rsidRPr="000E4471">
        <w:rPr>
          <w:color w:val="auto"/>
        </w:rPr>
        <w:fldChar w:fldCharType="begin">
          <w:fldData xml:space="preserve">PEVuZE5vdGU+PENpdGU+PEF1dGhvcj5QYWljPC9BdXRob3I+PFllYXI+MjAwOTwvWWVhcj48UmVj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</w:fldData>
        </w:fldChar>
      </w:r>
      <w:r w:rsidRPr="000E4471">
        <w:rPr>
          <w:color w:val="auto"/>
        </w:rPr>
        <w:instrText xml:space="preserve"> ADDIN EN.CITE </w:instrText>
      </w:r>
      <w:r w:rsidRPr="000E4471">
        <w:rPr>
          <w:color w:val="auto"/>
        </w:rPr>
        <w:fldChar w:fldCharType="begin">
          <w:fldData xml:space="preserve">PEVuZE5vdGU+PENpdGU+PEF1dGhvcj5QYWljPC9BdXRob3I+PFllYXI+MjAwOTwvWWVhcj48UmVj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</w:fldData>
        </w:fldChar>
      </w:r>
      <w:r w:rsidRPr="000E4471">
        <w:rPr>
          <w:color w:val="auto"/>
        </w:rPr>
        <w:instrText xml:space="preserve"> ADDIN EN</w:instrText>
      </w:r>
      <w:r w:rsidRPr="000E4471">
        <w:rPr>
          <w:color w:val="auto"/>
        </w:rPr>
        <w:instrText xml:space="preserve">.CITE.DATA </w:instrText>
      </w:r>
      <w:r w:rsidRPr="000E4471">
        <w:rPr>
          <w:color w:val="auto"/>
        </w:rPr>
      </w:r>
      <w:r w:rsidRPr="000E4471">
        <w:rPr>
          <w:color w:val="auto"/>
        </w:rPr>
        <w:fldChar w:fldCharType="end"/>
      </w:r>
      <w:r w:rsidRPr="000E4471">
        <w:rPr>
          <w:color w:val="auto"/>
        </w:rPr>
      </w:r>
      <w:r w:rsidRPr="000E4471">
        <w:rPr>
          <w:color w:val="auto"/>
        </w:rPr>
        <w:fldChar w:fldCharType="separate"/>
      </w:r>
      <w:hyperlink w:anchor="_ENREF_19" w:tooltip="Paic, 2009 #63" w:history="1">
        <w:r w:rsidRPr="000E4471">
          <w:rPr>
            <w:color w:val="auto"/>
            <w:vertAlign w:val="superscript"/>
          </w:rPr>
          <w:t>19</w:t>
        </w:r>
      </w:hyperlink>
      <w:r w:rsidRPr="000E4471">
        <w:rPr>
          <w:color w:val="auto"/>
          <w:vertAlign w:val="superscript"/>
        </w:rPr>
        <w:t>,</w:t>
      </w:r>
      <w:hyperlink w:anchor="_ENREF_20" w:tooltip="Nakashima, 2011 #41" w:history="1">
        <w:r w:rsidRPr="000E4471">
          <w:rPr>
            <w:color w:val="auto"/>
            <w:vertAlign w:val="superscript"/>
          </w:rPr>
          <w:t>20</w:t>
        </w:r>
      </w:hyperlink>
      <w:r w:rsidRPr="000E4471">
        <w:rPr>
          <w:color w:val="auto"/>
        </w:rPr>
        <w:fldChar w:fldCharType="end"/>
      </w:r>
      <w:hyperlink w:anchor="_ENREF_20" w:tooltip="Nakashima, 2011 #41" w:history="1"/>
      <w:r w:rsidRPr="000E4471">
        <w:rPr>
          <w:color w:val="auto"/>
        </w:rPr>
        <w:t xml:space="preserve">. The direction of </w:t>
      </w:r>
      <w:proofErr w:type="spellStart"/>
      <w:r w:rsidRPr="000E4471">
        <w:rPr>
          <w:color w:val="auto"/>
        </w:rPr>
        <w:t>cre</w:t>
      </w:r>
      <w:proofErr w:type="spellEnd"/>
      <w:r w:rsidRPr="000E4471">
        <w:rPr>
          <w:color w:val="auto"/>
        </w:rPr>
        <w:t xml:space="preserve"> in the 10-kb </w:t>
      </w:r>
      <w:r w:rsidRPr="000E4471">
        <w:rPr>
          <w:color w:val="auto"/>
        </w:rPr>
        <w:lastRenderedPageBreak/>
        <w:t>dmp1 reporter mouse Ai9, whi</w:t>
      </w:r>
      <w:r w:rsidRPr="000E4471">
        <w:rPr>
          <w:color w:val="auto"/>
        </w:rPr>
        <w:t xml:space="preserve">ch activates the </w:t>
      </w:r>
      <w:proofErr w:type="spellStart"/>
      <w:r w:rsidRPr="000E4471">
        <w:rPr>
          <w:color w:val="auto"/>
        </w:rPr>
        <w:t>tdTomato</w:t>
      </w:r>
      <w:proofErr w:type="spellEnd"/>
      <w:r w:rsidRPr="000E4471">
        <w:rPr>
          <w:color w:val="auto"/>
        </w:rPr>
        <w:t xml:space="preserve"> protein, was shown to be present in osteocytes, osteoblasts, muscles, and cells within the bone marrow. The 8-kb dmp1 promoter had the same expression pattern, but only a proportion of osteoblasts and bone marrow cells expressed t</w:t>
      </w:r>
      <w:r w:rsidRPr="000E4471">
        <w:rPr>
          <w:color w:val="auto"/>
        </w:rPr>
        <w:t>he protein, which indicates that the 8-kb dmp1 promoter is more specific</w:t>
      </w:r>
      <w:hyperlink w:anchor="_ENREF_21" w:tooltip="Kalajzic, 2013 #95" w:history="1">
        <w:r w:rsidRPr="000E4471">
          <w:rPr>
            <w:color w:val="auto"/>
          </w:rPr>
          <w:fldChar w:fldCharType="begin"/>
        </w:r>
        <w:r w:rsidRPr="000E4471">
          <w:rPr>
            <w:color w:val="auto"/>
          </w:rPr>
          <w:instrText xml:space="preserve"> ADDIN EN.CITE &lt;EndNote&gt;&lt;Cite&gt;&lt;Author&gt;Kalajzic&lt;/Author&gt;&lt;Year&gt;2013&lt;/Year&gt;&lt;RecNum&gt;95&lt;/RecNum&gt;&lt;DisplayText&gt;&lt;style face="superscript"&gt;21&lt;/style&gt;&lt;/DisplayText&gt;&lt;record&gt;&lt;rec-number&gt;95&lt;/rec-number&gt;&lt;foreign-keys&gt;&lt;key app="EN" db-id="2vxvtz9pp2razoezef4ps2t90arwp5xd</w:instrText>
        </w:r>
        <w:r w:rsidRPr="000E4471">
          <w:rPr>
            <w:color w:val="auto"/>
          </w:rPr>
          <w:instrText>xs0d"&gt;95&lt;/key&gt;&lt;/foreign-keys&gt;&lt;ref-type name="Journal Article"&gt;17&lt;/ref-type&gt;&lt;contributors&gt;&lt;authors&gt;&lt;author&gt;Kalajzic, I.&lt;/author&gt;&lt;author&gt;Matthews, B. G.&lt;/author&gt;&lt;author&gt;Torreggiani, E.&lt;/author&gt;&lt;author&gt;Harris, M. A.&lt;/author&gt;&lt;author&gt;Divieti Pajevic, P.&lt;/author</w:instrText>
        </w:r>
        <w:r w:rsidRPr="000E4471">
          <w:rPr>
            <w:color w:val="auto"/>
          </w:rPr>
          <w:instrText>&gt;&lt;author&gt;Harris, S. E.&lt;/author&gt;&lt;/authors&gt;&lt;/contributors&gt;&lt;auth-address&gt;Department of Reconstructive Sciences, University of Connecticut Health Center, Farmington, Connecticut 06032, USA. ikalaj@neuron.uchc.edu&lt;/auth-address&gt;&lt;titles&gt;&lt;title&gt;In vitro and in vi</w:instrText>
        </w:r>
        <w:r w:rsidRPr="000E4471">
          <w:rPr>
            <w:color w:val="auto"/>
          </w:rPr>
          <w:instrText>vo approaches to study osteocyte biology&lt;/title&gt;&lt;secondary-title&gt;Bone&lt;/secondary-title&gt;&lt;alt-title&gt;Bone&lt;/alt-title&gt;&lt;/titles&gt;&lt;periodical&gt;&lt;full-title&gt;Bone&lt;/full-title&gt;&lt;/periodical&gt;&lt;alt-periodical&gt;&lt;full-title&gt;Bone&lt;/full-title&gt;&lt;/alt-periodical&gt;&lt;pages&gt;296-306&lt;/p</w:instrText>
        </w:r>
        <w:r w:rsidRPr="000E4471">
          <w:rPr>
            <w:color w:val="auto"/>
          </w:rPr>
          <w:instrText>ages&gt;&lt;volume&gt;54&lt;/volume&gt;&lt;number&gt;2&lt;/number&gt;&lt;edition&gt;2012/10/18&lt;/edition&gt;&lt;keywords&gt;&lt;keyword&gt;Animals&lt;/keyword&gt;&lt;keyword&gt;Animals, Genetically Modified&lt;/keyword&gt;&lt;keyword&gt;Biomechanical Phenomena&lt;/keyword&gt;&lt;keyword&gt;Bone and Bones/metabolism&lt;/keyword&gt;&lt;keyword&gt;Gene E</w:instrText>
        </w:r>
        <w:r w:rsidRPr="000E4471">
          <w:rPr>
            <w:color w:val="auto"/>
          </w:rPr>
          <w:instrText>xpression Regulation&lt;/keyword&gt;&lt;keyword&gt;Humans&lt;/keyword&gt;&lt;keyword&gt;Osteoblasts/metabolism&lt;/keyword&gt;&lt;keyword&gt;Osteocytes/*metabolism&lt;/keyword&gt;&lt;/keywords&gt;&lt;dates&gt;&lt;year&gt;2013&lt;/year&gt;&lt;pub-dates&gt;&lt;date&gt;Jun&lt;/date&gt;&lt;/pub-dates&gt;&lt;/dates&gt;&lt;isbn&gt;8756-3282 (Print)&amp;#xD;1873-2763</w:instrText>
        </w:r>
        <w:r w:rsidRPr="000E4471">
          <w:rPr>
            <w:color w:val="auto"/>
          </w:rPr>
          <w:instrText>&lt;/isbn&gt;&lt;accession-num&gt;23072918&lt;/accession-num&gt;&lt;urls&gt;&lt;/urls&gt;&lt;custom2&gt;Pmc3566324&lt;/custom2&gt;&lt;custom6&gt;Nihms414727&lt;/custom6&gt;&lt;electronic-resource-num&gt;10.1016/j.bone.2012.09.040&lt;/electronic-resource-num&gt;&lt;remote-database-provider&gt;Nlm&lt;/remote-database-provider&gt;&lt;lang</w:instrText>
        </w:r>
        <w:r w:rsidRPr="000E4471">
          <w:rPr>
            <w:color w:val="auto"/>
          </w:rPr>
          <w:instrText>uage&gt;eng&lt;/language&gt;&lt;/record&gt;&lt;/Cite&gt;&lt;/EndNote&gt;</w:instrText>
        </w:r>
        <w:r w:rsidRPr="000E4471">
          <w:rPr>
            <w:color w:val="auto"/>
          </w:rPr>
          <w:fldChar w:fldCharType="separate"/>
        </w:r>
        <w:r w:rsidRPr="000E4471">
          <w:rPr>
            <w:color w:val="auto"/>
            <w:vertAlign w:val="superscript"/>
          </w:rPr>
          <w:t>21</w:t>
        </w:r>
        <w:r w:rsidRPr="000E4471">
          <w:rPr>
            <w:color w:val="auto"/>
          </w:rPr>
          <w:fldChar w:fldCharType="end"/>
        </w:r>
      </w:hyperlink>
      <w:r w:rsidRPr="000E4471">
        <w:rPr>
          <w:color w:val="auto"/>
        </w:rPr>
        <w:t>. Despite this, results obtained using the 8-kb dmp1 promoter should be interpreted with caution, and gene expression profiles should be routinely carried out using osteocyte vs. osteoblast-specific mark</w:t>
      </w:r>
      <w:r w:rsidRPr="000E4471">
        <w:rPr>
          <w:color w:val="auto"/>
        </w:rPr>
        <w:t xml:space="preserve">ers to ensure that the population obtained is of high enough purity. </w:t>
      </w:r>
      <w:r w:rsidRPr="000E4471">
        <w:rPr>
          <w:color w:val="auto"/>
        </w:rPr>
        <w:br/>
      </w:r>
      <w:r w:rsidRPr="000E4471">
        <w:rPr>
          <w:color w:val="auto"/>
        </w:rPr>
        <w:br/>
        <w:t xml:space="preserve">Osteoclast markers OSCAR and </w:t>
      </w:r>
      <w:proofErr w:type="spellStart"/>
      <w:r w:rsidRPr="000E4471">
        <w:rPr>
          <w:color w:val="auto"/>
        </w:rPr>
        <w:t>Dcstamp</w:t>
      </w:r>
      <w:proofErr w:type="spellEnd"/>
      <w:r w:rsidRPr="000E4471">
        <w:rPr>
          <w:color w:val="auto"/>
        </w:rPr>
        <w:t xml:space="preserve"> were found in hematopoietic non-depleted vs. depleted osteocyte populations, this finding led the authors to conclude that digests obtained from fra</w:t>
      </w:r>
      <w:r w:rsidRPr="000E4471">
        <w:rPr>
          <w:color w:val="auto"/>
        </w:rPr>
        <w:t>ctionation of 8-kb dmp1-topaz neonatal calvaria and GFP sorting are contaminated with hematopoietic cells. Contamination with hematopoietic cells could have been mitigated by</w:t>
      </w:r>
      <w:r w:rsidR="000E4471" w:rsidRPr="000E4471">
        <w:rPr>
          <w:color w:val="auto"/>
        </w:rPr>
        <w:t xml:space="preserve"> </w:t>
      </w:r>
      <w:r w:rsidRPr="000E4471">
        <w:rPr>
          <w:color w:val="auto"/>
        </w:rPr>
        <w:t>tightening the GFP sort gate since GFP-positive hematopoietic cells had a reason</w:t>
      </w:r>
      <w:r w:rsidRPr="000E4471">
        <w:rPr>
          <w:color w:val="auto"/>
        </w:rPr>
        <w:t>ably lower GFP intensity than GFP-positive mesenchymal cells (osteocytes)</w:t>
      </w:r>
      <w:hyperlink w:anchor="_ENREF_22" w:tooltip="Chia, 2015 #96" w:history="1">
        <w:r w:rsidRPr="000E4471">
          <w:rPr>
            <w:color w:val="auto"/>
          </w:rPr>
          <w:fldChar w:fldCharType="begin">
            <w:fldData xml:space="preserve">PEVuZE5vdGU+PENpdGU+PEF1dGhvcj5DaGlhPC9BdXRob3I+PFllYXI+MjAxNTwvWWVhcj48UmVj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</w:fldData>
          </w:fldChar>
        </w:r>
        <w:r w:rsidRPr="000E4471">
          <w:rPr>
            <w:color w:val="auto"/>
          </w:rPr>
          <w:instrText xml:space="preserve"> ADDIN EN.CITE </w:instrText>
        </w:r>
        <w:r w:rsidRPr="000E4471">
          <w:rPr>
            <w:color w:val="auto"/>
          </w:rPr>
          <w:fldChar w:fldCharType="begin">
            <w:fldData xml:space="preserve">PEVuZE5vdGU+PENpdGU+PEF1dGhvcj5DaGlhPC9BdXRob3I+PFllYXI+MjAxNTwvWWVhcj48UmVj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</w:fldData>
          </w:fldChar>
        </w:r>
        <w:r w:rsidRPr="000E4471">
          <w:rPr>
            <w:color w:val="auto"/>
          </w:rPr>
          <w:instrText xml:space="preserve"> ADDIN EN.CITE.DATA </w:instrText>
        </w:r>
        <w:r w:rsidRPr="000E4471">
          <w:rPr>
            <w:color w:val="auto"/>
          </w:rPr>
        </w:r>
        <w:r w:rsidRPr="000E4471">
          <w:rPr>
            <w:color w:val="auto"/>
          </w:rPr>
          <w:fldChar w:fldCharType="end"/>
        </w:r>
        <w:r w:rsidRPr="000E4471">
          <w:rPr>
            <w:color w:val="auto"/>
          </w:rPr>
        </w:r>
        <w:r w:rsidRPr="000E4471">
          <w:rPr>
            <w:color w:val="auto"/>
          </w:rPr>
          <w:fldChar w:fldCharType="separate"/>
        </w:r>
        <w:r w:rsidRPr="000E4471">
          <w:rPr>
            <w:color w:val="auto"/>
            <w:vertAlign w:val="superscript"/>
          </w:rPr>
          <w:t>22</w:t>
        </w:r>
        <w:r w:rsidRPr="000E4471">
          <w:rPr>
            <w:color w:val="auto"/>
          </w:rPr>
          <w:fldChar w:fldCharType="end"/>
        </w:r>
      </w:hyperlink>
      <w:r w:rsidRPr="000E4471">
        <w:rPr>
          <w:color w:val="auto"/>
        </w:rPr>
        <w:t xml:space="preserve">. </w:t>
      </w:r>
    </w:p>
    <w:p w14:paraId="2A606692" w14:textId="77777777" w:rsidR="004D6CBB" w:rsidRPr="000E4471" w:rsidRDefault="004D6CBB">
      <w:pPr>
        <w:widowControl/>
        <w:spacing w:after="0" w:line="240" w:lineRule="auto"/>
        <w:rPr>
          <w:color w:val="auto"/>
        </w:rPr>
      </w:pPr>
    </w:p>
    <w:p w14:paraId="4F4BBE9D" w14:textId="77777777" w:rsidR="004D6CBB" w:rsidRPr="000E4471" w:rsidRDefault="00E8157B">
      <w:pPr>
        <w:widowControl/>
        <w:spacing w:after="0" w:line="240" w:lineRule="auto"/>
        <w:rPr>
          <w:color w:val="auto"/>
        </w:rPr>
      </w:pPr>
      <w:r w:rsidRPr="000E4471">
        <w:rPr>
          <w:color w:val="auto"/>
        </w:rPr>
        <w:t>The methods for studying osteocytes</w:t>
      </w:r>
      <w:r w:rsidRPr="000E4471">
        <w:rPr>
          <w:i/>
          <w:iCs/>
          <w:color w:val="auto"/>
        </w:rPr>
        <w:t xml:space="preserve"> </w:t>
      </w:r>
      <w:r w:rsidRPr="000E4471">
        <w:rPr>
          <w:color w:val="auto"/>
        </w:rPr>
        <w:t>in vitro have contributed to the recent wealth of i</w:t>
      </w:r>
      <w:r w:rsidRPr="000E4471">
        <w:rPr>
          <w:color w:val="auto"/>
        </w:rPr>
        <w:t>nformation on osteocyte biology. However, osteocyte isolation remains a labor-intensive and lengthy procedure with low cell yields. The described method of bone digestion using collagenase and EDTA often up to fraction 8</w:t>
      </w:r>
      <w:hyperlink w:anchor="_ENREF_23" w:tooltip="Halleux, 2012 #64" w:history="1">
        <w:r w:rsidRPr="000E4471">
          <w:rPr>
            <w:color w:val="auto"/>
          </w:rPr>
          <w:fldChar w:fldCharType="begin"/>
        </w:r>
        <w:r w:rsidRPr="000E4471">
          <w:rPr>
            <w:color w:val="auto"/>
          </w:rPr>
          <w:instrText xml:space="preserve"> ADDIN EN.CITE &lt;EndNote&gt;&lt;Cite&gt;&lt;Author&gt;Halleux&lt;/Author&gt;&lt;Year&gt;2012&lt;/Year&gt;&lt;RecNum&gt;64&lt;/RecNum&gt;&lt;DisplayText&gt;&lt;style face="superscript"&gt;23&lt;/style&gt;&lt;/DisplayText&gt;&lt;record&gt;&lt;rec-number&gt;64&lt;/rec-number&gt;&lt;foreign-keys&gt;&lt;key app="EN" db-id="2vxvtz9pp2razoezef4p</w:instrText>
        </w:r>
        <w:r w:rsidRPr="000E4471">
          <w:rPr>
            <w:color w:val="auto"/>
          </w:rPr>
          <w:instrText>s2t90arwp5xdxs0d"&gt;64&lt;/key&gt;&lt;/foreign-keys&gt;&lt;ref-type name="Book Section"&gt;5&lt;/ref-type&gt;&lt;contributors&gt;&lt;authors&gt;&lt;author&gt;Halleux, Christine&lt;/author&gt;&lt;author&gt;Kramer, Ina&lt;/author&gt;&lt;author&gt;Allard, Cyril&lt;/author&gt;&lt;author&gt;Kneissel, Michaela&lt;/author&gt;&lt;/authors&gt;&lt;secondary-a</w:instrText>
        </w:r>
        <w:r w:rsidRPr="000E4471">
          <w:rPr>
            <w:color w:val="auto"/>
          </w:rPr>
          <w:instrText>uthors&gt;&lt;author&gt;Helfrich, Miep H.&lt;/author&gt;&lt;author&gt;Ralston, Stuart H.&lt;/author&gt;&lt;/secondary-authors&gt;&lt;/contributors&gt;&lt;titles&gt;&lt;title&gt;Isolation of Mouse Osteocytes Using Cell Fractionation for Gene Expression Analysis&lt;/title&gt;&lt;secondary-title&gt;Bone Research Protocol</w:instrText>
        </w:r>
        <w:r w:rsidRPr="000E4471">
          <w:rPr>
            <w:color w:val="auto"/>
          </w:rPr>
          <w:instrText>s&lt;/secondary-title&gt;&lt;/titles&gt;&lt;pages&gt;55-66&lt;/pages&gt;&lt;dates&gt;&lt;year&gt;2012&lt;/year&gt;&lt;/dates&gt;&lt;pub-location&gt;Totowa, NJ&lt;/pub-location&gt;&lt;publisher&gt;Humana Press&lt;/publisher&gt;&lt;isbn&gt;978-1-61779-415-5&lt;/isbn&gt;&lt;label&gt;Halleux2012&lt;/label&gt;&lt;urls&gt;&lt;related-urls&gt;&lt;url&gt;https://doi.org/10.10</w:instrText>
        </w:r>
        <w:r w:rsidRPr="000E4471">
          <w:rPr>
            <w:color w:val="auto"/>
          </w:rPr>
          <w:instrText>07/978-1-61779-415-5_5&lt;/url&gt;&lt;/related-urls&gt;&lt;/urls&gt;&lt;electronic-resource-num&gt;10.1007/978-1-61779-415-5_5&lt;/electronic-resource-num&gt;&lt;/record&gt;&lt;/Cite&gt;&lt;/EndNote&gt;</w:instrText>
        </w:r>
        <w:r w:rsidRPr="000E4471">
          <w:rPr>
            <w:color w:val="auto"/>
          </w:rPr>
          <w:fldChar w:fldCharType="separate"/>
        </w:r>
        <w:r w:rsidRPr="000E4471">
          <w:rPr>
            <w:color w:val="auto"/>
            <w:vertAlign w:val="superscript"/>
          </w:rPr>
          <w:t>23</w:t>
        </w:r>
        <w:r w:rsidRPr="000E4471">
          <w:rPr>
            <w:color w:val="auto"/>
          </w:rPr>
          <w:fldChar w:fldCharType="end"/>
        </w:r>
      </w:hyperlink>
      <w:r w:rsidRPr="000E4471">
        <w:rPr>
          <w:color w:val="auto"/>
        </w:rPr>
        <w:t>, takes several hours in which osteocyte viability is taxed. Researchers have reported using f</w:t>
      </w:r>
      <w:r w:rsidRPr="000E4471">
        <w:rPr>
          <w:color w:val="auto"/>
        </w:rPr>
        <w:t>ractions (2‒5) for cell sorting</w:t>
      </w:r>
      <w:hyperlink w:anchor="_ENREF_20" w:tooltip="Nakashima, 2011 #41" w:history="1">
        <w:r w:rsidRPr="000E4471">
          <w:rPr>
            <w:color w:val="auto"/>
          </w:rPr>
          <w:fldChar w:fldCharType="begin"/>
        </w:r>
        <w:r w:rsidRPr="000E4471">
          <w:rPr>
            <w:color w:val="auto"/>
          </w:rPr>
          <w:instrText xml:space="preserve"> ADDIN EN.CITE &lt;EndNote&gt;&lt;Cite&gt;&lt;Author&gt;Nakashima&lt;/Author&gt;&lt;Year&gt;2011&lt;/Year&gt;&lt;RecNum&gt;41&lt;/RecNum&gt;&lt;DisplayText&gt;&lt;style face="superscript"&gt;20&lt;/style&gt;&lt;/DisplayText&gt;&lt;record&gt;&lt;rec-number</w:instrText>
        </w:r>
        <w:r w:rsidRPr="000E4471">
          <w:rPr>
            <w:color w:val="auto"/>
          </w:rPr>
          <w:instrText>&gt;41&lt;/rec-number&gt;&lt;foreign-keys&gt;&lt;key app="EN" db-id="2vxvtz9pp2razoezef4ps2t90arwp5xdxs0d"&gt;41&lt;/key&gt;&lt;/foreign-keys&gt;&lt;ref-type name="Journal Article"&gt;17&lt;/ref-type&gt;&lt;contributors&gt;&lt;authors&gt;&lt;author&gt;Nakashima, Tomoki&lt;/author&gt;&lt;author&gt;Hayashi, Mikihito&lt;/author&gt;&lt;author</w:instrText>
        </w:r>
        <w:r w:rsidRPr="000E4471">
          <w:rPr>
            <w:color w:val="auto"/>
          </w:rPr>
          <w:instrText>&gt;Fukunaga, Takanobu&lt;/author&gt;&lt;author&gt;Kurata, Kosaku&lt;/author&gt;&lt;author&gt;Oh-Hora, Masatsugu&lt;/author&gt;&lt;author&gt;Feng, Jian Q.&lt;/author&gt;&lt;author&gt;Bonewald, Lynda F.&lt;/author&gt;&lt;author&gt;Kodama, Tatsuhiko&lt;/author&gt;&lt;author&gt;Wutz, Anton&lt;/author&gt;&lt;author&gt;Wagner, Erwin F.&lt;/author&gt;&lt;a</w:instrText>
        </w:r>
        <w:r w:rsidRPr="000E4471">
          <w:rPr>
            <w:color w:val="auto"/>
          </w:rPr>
          <w:instrText>uthor&gt;Penninger, Josef M.&lt;/author&gt;&lt;author&gt;Takayanagi, Hiroshi&lt;/author&gt;&lt;/authors&gt;&lt;/contributors&gt;&lt;titles&gt;&lt;title&gt;Evidence for osteocyte regulation of bone homeostasis through RANKL expression&lt;/title&gt;&lt;secondary-title&gt;Nature Medicine&lt;/secondary-title&gt;&lt;/titles&gt;&lt;</w:instrText>
        </w:r>
        <w:r w:rsidRPr="000E4471">
          <w:rPr>
            <w:color w:val="auto"/>
          </w:rPr>
          <w:instrText>periodical&gt;&lt;full-title&gt;Nature Medicine&lt;/full-title&gt;&lt;/periodical&gt;&lt;pages&gt;1231-1234&lt;/pages&gt;&lt;volume&gt;17&lt;/volume&gt;&lt;number&gt;10&lt;/number&gt;&lt;dates&gt;&lt;year&gt;2011&lt;/year&gt;&lt;/dates&gt;&lt;publisher&gt;Springer Nature&lt;/publisher&gt;&lt;isbn&gt;1078-8956&lt;/isbn&gt;&lt;urls&gt;&lt;related-urls&gt;&lt;url&gt;https://dx.do</w:instrText>
        </w:r>
        <w:r w:rsidRPr="000E4471">
          <w:rPr>
            <w:color w:val="auto"/>
          </w:rPr>
          <w:instrText>i.org/10.1038/nm.2452&lt;/url&gt;&lt;/related-urls&gt;&lt;pdf-urls&gt;&lt;url&gt;file://C:\Users\Aseel\Downloads\kopernio\Nakashima-2011-Evidence-for-osteocyte-regulation-o.pdf&lt;/url&gt;&lt;/pdf-urls&gt;&lt;/urls&gt;&lt;electronic-resource-num&gt;10.1038/nm.2452&lt;/electronic-resource-num&gt;&lt;/record&gt;&lt;/Cit</w:instrText>
        </w:r>
        <w:r w:rsidRPr="000E4471">
          <w:rPr>
            <w:color w:val="auto"/>
          </w:rPr>
          <w:instrText>e&gt;&lt;/EndNote&gt;</w:instrText>
        </w:r>
        <w:r w:rsidRPr="000E4471">
          <w:rPr>
            <w:color w:val="auto"/>
          </w:rPr>
          <w:fldChar w:fldCharType="separate"/>
        </w:r>
        <w:r w:rsidRPr="000E4471">
          <w:rPr>
            <w:color w:val="auto"/>
            <w:vertAlign w:val="superscript"/>
          </w:rPr>
          <w:t>20</w:t>
        </w:r>
        <w:r w:rsidRPr="000E4471">
          <w:rPr>
            <w:color w:val="auto"/>
          </w:rPr>
          <w:fldChar w:fldCharType="end"/>
        </w:r>
      </w:hyperlink>
      <w:r w:rsidRPr="000E4471">
        <w:rPr>
          <w:color w:val="auto"/>
        </w:rPr>
        <w:t>, and have shown that the expression profile of genes associated with osteocytes versus those of osteoblasts confirms the success of isolating pure osteocyte populations</w:t>
      </w:r>
      <w:hyperlink w:anchor="_ENREF_20" w:tooltip="Nakashima, 2011 #41" w:history="1">
        <w:r w:rsidRPr="000E4471">
          <w:rPr>
            <w:color w:val="auto"/>
          </w:rPr>
          <w:fldChar w:fldCharType="begin"/>
        </w:r>
        <w:r w:rsidRPr="000E4471">
          <w:rPr>
            <w:color w:val="auto"/>
          </w:rPr>
          <w:instrText xml:space="preserve"> ADDIN EN.CITE &lt;</w:instrText>
        </w:r>
        <w:r w:rsidRPr="000E4471">
          <w:rPr>
            <w:color w:val="auto"/>
          </w:rPr>
          <w:instrText>EndNote&gt;&lt;Cite&gt;&lt;Author&gt;Nakashima&lt;/Author&gt;&lt;Year&gt;2011&lt;/Year&gt;&lt;RecNum&gt;41&lt;/RecNum&gt;&lt;DisplayText&gt;&lt;style face="superscript"&gt;20&lt;/style&gt;&lt;/DisplayText&gt;&lt;record&gt;&lt;rec-number&gt;41&lt;/rec-number&gt;&lt;foreign-keys&gt;&lt;key app="EN" db-id="2vxvtz9pp2razoezef4ps2t90arwp5xdxs0d"&gt;41&lt;/key&gt;&lt;</w:instrText>
        </w:r>
        <w:r w:rsidRPr="000E4471">
          <w:rPr>
            <w:color w:val="auto"/>
          </w:rPr>
          <w:instrText>/foreign-keys&gt;&lt;ref-type name="Journal Article"&gt;17&lt;/ref-type&gt;&lt;contributors&gt;&lt;authors&gt;&lt;author&gt;Nakashima, Tomoki&lt;/author&gt;&lt;author&gt;Hayashi, Mikihito&lt;/author&gt;&lt;author&gt;Fukunaga, Takanobu&lt;/author&gt;&lt;author&gt;Kurata, Kosaku&lt;/author&gt;&lt;author&gt;Oh-Hora, Masatsugu&lt;/author&gt;&lt;aut</w:instrText>
        </w:r>
        <w:r w:rsidRPr="000E4471">
          <w:rPr>
            <w:color w:val="auto"/>
          </w:rPr>
          <w:instrText>hor&gt;Feng, Jian Q.&lt;/author&gt;&lt;author&gt;Bonewald, Lynda F.&lt;/author&gt;&lt;author&gt;Kodama, Tatsuhiko&lt;/author&gt;&lt;author&gt;Wutz, Anton&lt;/author&gt;&lt;author&gt;Wagner, Erwin F.&lt;/author&gt;&lt;author&gt;Penninger, Josef M.&lt;/author&gt;&lt;author&gt;Takayanagi, Hiroshi&lt;/author&gt;&lt;/authors&gt;&lt;/contributors&gt;&lt;ti</w:instrText>
        </w:r>
        <w:r w:rsidRPr="000E4471">
          <w:rPr>
            <w:color w:val="auto"/>
          </w:rPr>
          <w:instrText>tles&gt;&lt;title&gt;Evidence for osteocyte regulation of bone homeostasis through RANKL expression&lt;/title&gt;&lt;secondary-title&gt;Nature Medicine&lt;/secondary-title&gt;&lt;/titles&gt;&lt;periodical&gt;&lt;full-title&gt;Nature Medicine&lt;/full-title&gt;&lt;/periodical&gt;&lt;pages&gt;1231-1234&lt;/pages&gt;&lt;volume&gt;17</w:instrText>
        </w:r>
        <w:r w:rsidRPr="000E4471">
          <w:rPr>
            <w:color w:val="auto"/>
          </w:rPr>
          <w:instrText>&lt;/volume&gt;&lt;number&gt;10&lt;/number&gt;&lt;dates&gt;&lt;year&gt;2011&lt;/year&gt;&lt;/dates&gt;&lt;publisher&gt;Springer Nature&lt;/publisher&gt;&lt;isbn&gt;1078-8956&lt;/isbn&gt;&lt;urls&gt;&lt;related-urls&gt;&lt;url&gt;https://dx.doi.org/10.1038/nm.2452&lt;/url&gt;&lt;/related-urls&gt;&lt;pdf-urls&gt;&lt;url&gt;file://C:\Users\Aseel\Downloads\kopernio\</w:instrText>
        </w:r>
        <w:r w:rsidRPr="000E4471">
          <w:rPr>
            <w:color w:val="auto"/>
          </w:rPr>
          <w:instrText>Nakashima-2011-Evidence-for-osteocyte-regulation-o.pdf&lt;/url&gt;&lt;/pdf-urls&gt;&lt;/urls&gt;&lt;electronic-resource-num&gt;10.1038/nm.2452&lt;/electronic-resource-num&gt;&lt;/record&gt;&lt;/Cite&gt;&lt;/EndNote&gt;</w:instrText>
        </w:r>
        <w:r w:rsidRPr="000E4471">
          <w:rPr>
            <w:color w:val="auto"/>
          </w:rPr>
          <w:fldChar w:fldCharType="separate"/>
        </w:r>
        <w:r w:rsidRPr="000E4471">
          <w:rPr>
            <w:color w:val="auto"/>
            <w:vertAlign w:val="superscript"/>
          </w:rPr>
          <w:t>20</w:t>
        </w:r>
        <w:r w:rsidRPr="000E4471">
          <w:rPr>
            <w:color w:val="auto"/>
          </w:rPr>
          <w:fldChar w:fldCharType="end"/>
        </w:r>
      </w:hyperlink>
      <w:r w:rsidRPr="000E4471">
        <w:rPr>
          <w:color w:val="auto"/>
        </w:rPr>
        <w:t>. In this article, we describe the process of obtaining fractions (2‒5), and w</w:t>
      </w:r>
      <w:r w:rsidRPr="000E4471">
        <w:rPr>
          <w:color w:val="auto"/>
        </w:rPr>
        <w:t xml:space="preserve">e compare the yield of osteocytes from each fraction starting with fraction 1 through 8 to determine the return of osteocytes in each fraction. We also describe the </w:t>
      </w:r>
      <w:r w:rsidRPr="000E4471">
        <w:rPr>
          <w:color w:val="auto"/>
        </w:rPr>
        <w:t xml:space="preserve">dissection of newborn dmp1-topaz mouse calvaria and </w:t>
      </w:r>
      <w:proofErr w:type="spellStart"/>
      <w:r w:rsidRPr="000E4471">
        <w:rPr>
          <w:color w:val="auto"/>
        </w:rPr>
        <w:t>calvarial</w:t>
      </w:r>
      <w:proofErr w:type="spellEnd"/>
      <w:r w:rsidRPr="000E4471">
        <w:rPr>
          <w:color w:val="auto"/>
        </w:rPr>
        <w:t xml:space="preserve"> digestion using collagenase a</w:t>
      </w:r>
      <w:r w:rsidRPr="000E4471">
        <w:rPr>
          <w:color w:val="auto"/>
        </w:rPr>
        <w:t>nd ethylenediaminetetraacetic acid (EDTA</w:t>
      </w:r>
      <w:r w:rsidRPr="000E4471">
        <w:rPr>
          <w:color w:val="auto"/>
        </w:rPr>
        <w:t xml:space="preserve">), as well as, preparation of cells for FACS. </w:t>
      </w:r>
    </w:p>
    <w:p w14:paraId="27DC6321" w14:textId="77777777" w:rsidR="004D6CBB" w:rsidRPr="000E4471" w:rsidRDefault="00E8157B">
      <w:pPr>
        <w:widowControl/>
        <w:spacing w:after="0" w:line="240" w:lineRule="auto"/>
        <w:rPr>
          <w:rStyle w:val="Hyperlink"/>
          <w:color w:val="auto"/>
          <w:u w:val="none"/>
        </w:rPr>
      </w:pPr>
      <w:r w:rsidRPr="000E4471">
        <w:rPr>
          <w:color w:val="auto"/>
        </w:rPr>
        <w:br/>
      </w:r>
      <w:r w:rsidRPr="000E4471">
        <w:rPr>
          <w:b/>
          <w:color w:val="auto"/>
        </w:rPr>
        <w:t>PROTOCOL:</w:t>
      </w:r>
      <w:r w:rsidRPr="000E4471">
        <w:rPr>
          <w:color w:val="auto"/>
        </w:rPr>
        <w:t xml:space="preserve"> </w:t>
      </w:r>
    </w:p>
    <w:p w14:paraId="4CD3B783" w14:textId="77777777" w:rsidR="004D6CBB" w:rsidRPr="000E4471" w:rsidRDefault="00E8157B">
      <w:pPr>
        <w:widowControl/>
        <w:spacing w:after="0" w:line="240" w:lineRule="auto"/>
        <w:rPr>
          <w:color w:val="auto"/>
        </w:rPr>
      </w:pPr>
      <w:r w:rsidRPr="000E4471">
        <w:rPr>
          <w:color w:val="auto"/>
        </w:rPr>
        <w:t xml:space="preserve">All animal procedures and animal care were performed in accordance with Tohoku University rules and regulations. </w:t>
      </w:r>
    </w:p>
    <w:p w14:paraId="71340437" w14:textId="77777777" w:rsidR="004D6CBB" w:rsidRPr="000E4471" w:rsidRDefault="004D6CBB">
      <w:pPr>
        <w:widowControl/>
        <w:spacing w:after="0" w:line="240" w:lineRule="auto"/>
        <w:rPr>
          <w:b/>
          <w:color w:val="auto"/>
          <w:highlight w:val="yellow"/>
        </w:rPr>
      </w:pPr>
    </w:p>
    <w:p w14:paraId="739293D6" w14:textId="77777777" w:rsidR="004D6CBB" w:rsidRPr="000E4471" w:rsidRDefault="00E8157B">
      <w:pPr>
        <w:widowControl/>
        <w:numPr>
          <w:ilvl w:val="0"/>
          <w:numId w:val="1"/>
        </w:numPr>
        <w:spacing w:after="0" w:line="240" w:lineRule="auto"/>
        <w:rPr>
          <w:color w:val="auto"/>
          <w:highlight w:val="yellow"/>
        </w:rPr>
      </w:pPr>
      <w:r w:rsidRPr="000E4471">
        <w:rPr>
          <w:rFonts w:eastAsia="MS Mincho" w:hint="eastAsia"/>
          <w:b/>
          <w:bCs/>
          <w:color w:val="auto"/>
          <w:highlight w:val="yellow"/>
          <w:lang w:eastAsia="ja-JP"/>
        </w:rPr>
        <w:t>Dissection of newborn</w:t>
      </w:r>
      <w:r w:rsidRPr="000E4471">
        <w:rPr>
          <w:rFonts w:eastAsia="MS Mincho"/>
          <w:b/>
          <w:bCs/>
          <w:color w:val="auto"/>
          <w:highlight w:val="yellow"/>
          <w:lang w:eastAsia="ja-JP"/>
        </w:rPr>
        <w:t xml:space="preserve"> dmp1-topaz</w:t>
      </w:r>
      <w:r w:rsidRPr="000E4471">
        <w:rPr>
          <w:rFonts w:eastAsia="MS Mincho" w:hint="eastAsia"/>
          <w:b/>
          <w:bCs/>
          <w:color w:val="auto"/>
          <w:highlight w:val="yellow"/>
          <w:lang w:eastAsia="ja-JP"/>
        </w:rPr>
        <w:t xml:space="preserve"> mouse calvaria </w:t>
      </w:r>
      <w:r w:rsidRPr="000E4471">
        <w:rPr>
          <w:rFonts w:eastAsia="MS Mincho" w:hint="eastAsia"/>
          <w:color w:val="auto"/>
          <w:highlight w:val="yellow"/>
          <w:lang w:eastAsia="ja-JP"/>
        </w:rPr>
        <w:br/>
      </w:r>
    </w:p>
    <w:p w14:paraId="593E5B46" w14:textId="77777777" w:rsidR="004D6CBB" w:rsidRPr="000E4471" w:rsidRDefault="00E8157B">
      <w:pPr>
        <w:widowControl/>
        <w:numPr>
          <w:ilvl w:val="1"/>
          <w:numId w:val="1"/>
        </w:numPr>
        <w:spacing w:after="0" w:line="240" w:lineRule="auto"/>
        <w:rPr>
          <w:rFonts w:eastAsia="MS Mincho"/>
          <w:color w:val="auto"/>
          <w:lang w:eastAsia="ja-JP"/>
        </w:rPr>
      </w:pPr>
      <w:r w:rsidRPr="000E4471">
        <w:rPr>
          <w:rFonts w:eastAsia="MS Mincho"/>
          <w:color w:val="auto"/>
          <w:lang w:eastAsia="ja-JP"/>
        </w:rPr>
        <w:t xml:space="preserve">For this protocol, use 6‒7 day old pups of </w:t>
      </w:r>
      <w:r w:rsidRPr="000E4471">
        <w:rPr>
          <w:rFonts w:eastAsia="TimesTen-Roman"/>
          <w:color w:val="auto"/>
        </w:rPr>
        <w:t>C57BL/6-</w:t>
      </w:r>
      <w:proofErr w:type="gramStart"/>
      <w:r w:rsidRPr="000E4471">
        <w:rPr>
          <w:rFonts w:eastAsia="TimesTen-Roman"/>
          <w:color w:val="auto"/>
        </w:rPr>
        <w:t>Tg(</w:t>
      </w:r>
      <w:proofErr w:type="gramEnd"/>
      <w:r w:rsidRPr="000E4471">
        <w:rPr>
          <w:rFonts w:eastAsia="TimesTen-Roman"/>
          <w:color w:val="auto"/>
        </w:rPr>
        <w:t>Dmp1-Topaz)1Ikal/J</w:t>
      </w:r>
      <w:r w:rsidRPr="000E4471">
        <w:rPr>
          <w:rFonts w:eastAsia="MS Mincho"/>
          <w:color w:val="auto"/>
          <w:lang w:eastAsia="ja-JP"/>
        </w:rPr>
        <w:t xml:space="preserve"> mice. </w:t>
      </w:r>
      <w:r w:rsidRPr="000E4471">
        <w:rPr>
          <w:rFonts w:eastAsia="MS Mincho"/>
          <w:color w:val="auto"/>
          <w:lang w:eastAsia="ja-JP"/>
        </w:rPr>
        <w:t>Euthanize mice with 5% isoflurane inhalation and then</w:t>
      </w:r>
      <w:r w:rsidRPr="000E4471">
        <w:rPr>
          <w:rFonts w:eastAsia="MS Mincho"/>
          <w:color w:val="auto"/>
          <w:lang w:eastAsia="ja-JP"/>
        </w:rPr>
        <w:t xml:space="preserve"> transfer the pups into 70% ethanol. </w:t>
      </w:r>
    </w:p>
    <w:p w14:paraId="484060E0" w14:textId="77777777" w:rsidR="004D6CBB" w:rsidRPr="000E4471" w:rsidRDefault="004D6CBB">
      <w:pPr>
        <w:widowControl/>
        <w:spacing w:after="0" w:line="240" w:lineRule="auto"/>
        <w:rPr>
          <w:rFonts w:eastAsia="MS Mincho"/>
          <w:color w:val="auto"/>
          <w:highlight w:val="yellow"/>
          <w:lang w:eastAsia="ja-JP"/>
        </w:rPr>
      </w:pPr>
    </w:p>
    <w:p w14:paraId="68D1400C" w14:textId="77777777" w:rsidR="004D6CBB" w:rsidRPr="000E4471" w:rsidRDefault="00E8157B">
      <w:pPr>
        <w:widowControl/>
        <w:numPr>
          <w:ilvl w:val="1"/>
          <w:numId w:val="1"/>
        </w:numPr>
        <w:spacing w:after="0" w:line="240" w:lineRule="auto"/>
        <w:rPr>
          <w:rFonts w:eastAsia="MS Mincho"/>
          <w:color w:val="auto"/>
          <w:highlight w:val="yellow"/>
          <w:lang w:eastAsia="ja-JP"/>
        </w:rPr>
      </w:pPr>
      <w:r w:rsidRPr="000E4471">
        <w:rPr>
          <w:rFonts w:eastAsia="MS Mincho"/>
          <w:color w:val="auto"/>
          <w:highlight w:val="yellow"/>
          <w:lang w:eastAsia="ja-JP"/>
        </w:rPr>
        <w:t>Transfer the euthanized pup into a non-treated culture d</w:t>
      </w:r>
      <w:r w:rsidRPr="000E4471">
        <w:rPr>
          <w:rFonts w:eastAsia="MS Mincho"/>
          <w:color w:val="auto"/>
          <w:highlight w:val="yellow"/>
          <w:lang w:eastAsia="ja-JP"/>
        </w:rPr>
        <w:t xml:space="preserve">ish. </w:t>
      </w:r>
    </w:p>
    <w:p w14:paraId="3E9301EC" w14:textId="77777777" w:rsidR="004D6CBB" w:rsidRPr="000E4471" w:rsidRDefault="004D6CBB">
      <w:pPr>
        <w:widowControl/>
        <w:spacing w:after="0" w:line="240" w:lineRule="auto"/>
        <w:rPr>
          <w:rFonts w:eastAsia="MS Mincho"/>
          <w:color w:val="auto"/>
          <w:highlight w:val="yellow"/>
          <w:lang w:eastAsia="ja-JP"/>
        </w:rPr>
      </w:pPr>
    </w:p>
    <w:p w14:paraId="28BD945A" w14:textId="77777777" w:rsidR="004D6CBB" w:rsidRPr="000E4471" w:rsidRDefault="00E8157B">
      <w:pPr>
        <w:widowControl/>
        <w:numPr>
          <w:ilvl w:val="1"/>
          <w:numId w:val="1"/>
        </w:numPr>
        <w:spacing w:after="0" w:line="240" w:lineRule="auto"/>
        <w:rPr>
          <w:rFonts w:eastAsia="MS Mincho"/>
          <w:color w:val="auto"/>
          <w:highlight w:val="yellow"/>
          <w:lang w:eastAsia="ja-JP"/>
        </w:rPr>
      </w:pPr>
      <w:r w:rsidRPr="000E4471">
        <w:rPr>
          <w:rFonts w:eastAsia="MS Mincho"/>
          <w:color w:val="auto"/>
          <w:highlight w:val="yellow"/>
          <w:lang w:eastAsia="ja-JP"/>
        </w:rPr>
        <w:t xml:space="preserve">Using scissors and tweezers, grab the skin at the base of the skull and make an incision. </w:t>
      </w:r>
    </w:p>
    <w:p w14:paraId="0BF0FD77" w14:textId="77777777" w:rsidR="004D6CBB" w:rsidRPr="000E4471" w:rsidRDefault="004D6CBB">
      <w:pPr>
        <w:widowControl/>
        <w:spacing w:after="0" w:line="240" w:lineRule="auto"/>
        <w:rPr>
          <w:rFonts w:eastAsia="MS Mincho"/>
          <w:color w:val="auto"/>
          <w:highlight w:val="yellow"/>
          <w:lang w:eastAsia="ja-JP"/>
        </w:rPr>
      </w:pPr>
    </w:p>
    <w:p w14:paraId="37387D9F" w14:textId="77777777" w:rsidR="004D6CBB" w:rsidRPr="000E4471" w:rsidRDefault="00E8157B">
      <w:pPr>
        <w:widowControl/>
        <w:numPr>
          <w:ilvl w:val="1"/>
          <w:numId w:val="1"/>
        </w:numPr>
        <w:spacing w:after="0" w:line="240" w:lineRule="auto"/>
        <w:rPr>
          <w:rFonts w:eastAsia="MS Mincho"/>
          <w:color w:val="auto"/>
          <w:highlight w:val="yellow"/>
          <w:lang w:eastAsia="ja-JP"/>
        </w:rPr>
      </w:pPr>
      <w:r w:rsidRPr="000E4471">
        <w:rPr>
          <w:rFonts w:eastAsia="MS Mincho"/>
          <w:color w:val="auto"/>
          <w:highlight w:val="yellow"/>
          <w:lang w:eastAsia="ja-JP"/>
        </w:rPr>
        <w:t xml:space="preserve"> Using the first incision as a starting point, cut on both lateral sides of the skull in front of the ears, remove the skin, and expose the calvaria. </w:t>
      </w:r>
    </w:p>
    <w:p w14:paraId="0D3809DE" w14:textId="77777777" w:rsidR="004D6CBB" w:rsidRPr="000E4471" w:rsidRDefault="004D6CBB">
      <w:pPr>
        <w:widowControl/>
        <w:spacing w:after="0" w:line="240" w:lineRule="auto"/>
        <w:rPr>
          <w:rFonts w:eastAsia="MS Mincho"/>
          <w:color w:val="auto"/>
          <w:highlight w:val="yellow"/>
          <w:lang w:eastAsia="ja-JP"/>
        </w:rPr>
      </w:pPr>
    </w:p>
    <w:p w14:paraId="39DF399A" w14:textId="77777777" w:rsidR="004D6CBB" w:rsidRPr="000E4471" w:rsidRDefault="00E8157B">
      <w:pPr>
        <w:widowControl/>
        <w:numPr>
          <w:ilvl w:val="1"/>
          <w:numId w:val="1"/>
        </w:numPr>
        <w:spacing w:after="0" w:line="240" w:lineRule="auto"/>
        <w:rPr>
          <w:rFonts w:eastAsia="MS Mincho"/>
          <w:color w:val="auto"/>
          <w:highlight w:val="yellow"/>
          <w:lang w:eastAsia="ja-JP"/>
        </w:rPr>
      </w:pPr>
      <w:r w:rsidRPr="000E4471">
        <w:rPr>
          <w:rFonts w:eastAsia="MS Mincho"/>
          <w:color w:val="auto"/>
          <w:highlight w:val="yellow"/>
          <w:lang w:eastAsia="ja-JP"/>
        </w:rPr>
        <w:lastRenderedPageBreak/>
        <w:t xml:space="preserve"> Hold the head from the nasal bridge and cut the calvaria along the lambdoid suture. Cut along the later</w:t>
      </w:r>
      <w:r w:rsidRPr="000E4471">
        <w:rPr>
          <w:rFonts w:eastAsia="MS Mincho"/>
          <w:color w:val="auto"/>
          <w:highlight w:val="yellow"/>
          <w:lang w:eastAsia="ja-JP"/>
        </w:rPr>
        <w:t xml:space="preserve">al edges of the parietal bones and extend it to include the frontal part. </w:t>
      </w:r>
    </w:p>
    <w:p w14:paraId="43B1AC60" w14:textId="77777777" w:rsidR="004D6CBB" w:rsidRPr="000E4471" w:rsidRDefault="004D6CBB">
      <w:pPr>
        <w:widowControl/>
        <w:spacing w:after="0" w:line="240" w:lineRule="auto"/>
        <w:rPr>
          <w:rFonts w:eastAsia="MS Mincho"/>
          <w:color w:val="auto"/>
          <w:highlight w:val="yellow"/>
          <w:lang w:eastAsia="ja-JP"/>
        </w:rPr>
      </w:pPr>
    </w:p>
    <w:p w14:paraId="122EBA24" w14:textId="77777777" w:rsidR="004D6CBB" w:rsidRPr="000E4471" w:rsidRDefault="00E8157B">
      <w:pPr>
        <w:widowControl/>
        <w:numPr>
          <w:ilvl w:val="1"/>
          <w:numId w:val="1"/>
        </w:numPr>
        <w:spacing w:after="0" w:line="240" w:lineRule="auto"/>
        <w:rPr>
          <w:rFonts w:eastAsia="MS Mincho"/>
          <w:color w:val="auto"/>
          <w:highlight w:val="yellow"/>
          <w:lang w:eastAsia="ja-JP"/>
        </w:rPr>
      </w:pPr>
      <w:r w:rsidRPr="000E4471">
        <w:rPr>
          <w:rFonts w:eastAsia="MS Mincho"/>
          <w:color w:val="auto"/>
          <w:highlight w:val="yellow"/>
          <w:lang w:eastAsia="ja-JP"/>
        </w:rPr>
        <w:t xml:space="preserve"> Separate the calvaria from the underlying brain tissue. </w:t>
      </w:r>
    </w:p>
    <w:p w14:paraId="25A7B3B2" w14:textId="77777777" w:rsidR="004D6CBB" w:rsidRPr="000E4471" w:rsidRDefault="004D6CBB">
      <w:pPr>
        <w:widowControl/>
        <w:spacing w:after="0" w:line="240" w:lineRule="auto"/>
        <w:rPr>
          <w:rFonts w:eastAsia="MS Mincho"/>
          <w:color w:val="auto"/>
          <w:highlight w:val="yellow"/>
          <w:lang w:eastAsia="ja-JP"/>
        </w:rPr>
      </w:pPr>
    </w:p>
    <w:p w14:paraId="2DA58B7B" w14:textId="77777777" w:rsidR="004D6CBB" w:rsidRPr="000E4471" w:rsidRDefault="00E8157B">
      <w:pPr>
        <w:widowControl/>
        <w:spacing w:after="0" w:line="240" w:lineRule="auto"/>
        <w:rPr>
          <w:rFonts w:eastAsia="MS Mincho"/>
          <w:color w:val="auto"/>
          <w:highlight w:val="yellow"/>
          <w:lang w:eastAsia="ja-JP"/>
        </w:rPr>
      </w:pPr>
      <w:r w:rsidRPr="000E4471">
        <w:rPr>
          <w:rFonts w:eastAsia="MS Mincho"/>
          <w:color w:val="auto"/>
          <w:highlight w:val="yellow"/>
          <w:lang w:eastAsia="ja-JP"/>
        </w:rPr>
        <w:t xml:space="preserve">NOTE: To ensure a clean bony calvaria with minimal soft tissue attachment do not cut deep into the bone; for </w:t>
      </w:r>
      <w:r w:rsidRPr="000E4471">
        <w:rPr>
          <w:rFonts w:eastAsia="MS Mincho"/>
          <w:color w:val="auto"/>
          <w:highlight w:val="yellow"/>
          <w:lang w:eastAsia="ja-JP"/>
        </w:rPr>
        <w:t>reference, one should be able to see the shadow of the scissors beneath the bone.</w:t>
      </w:r>
    </w:p>
    <w:p w14:paraId="42E4C307" w14:textId="77777777" w:rsidR="004D6CBB" w:rsidRPr="000E4471" w:rsidRDefault="004D6CBB">
      <w:pPr>
        <w:widowControl/>
        <w:spacing w:after="0" w:line="240" w:lineRule="auto"/>
        <w:rPr>
          <w:rFonts w:eastAsia="MS Mincho"/>
          <w:color w:val="auto"/>
          <w:highlight w:val="yellow"/>
          <w:lang w:eastAsia="ja-JP"/>
        </w:rPr>
      </w:pPr>
    </w:p>
    <w:p w14:paraId="5D1AB91C" w14:textId="77777777" w:rsidR="004D6CBB" w:rsidRPr="000E4471" w:rsidRDefault="00E8157B">
      <w:pPr>
        <w:widowControl/>
        <w:numPr>
          <w:ilvl w:val="1"/>
          <w:numId w:val="1"/>
        </w:numPr>
        <w:spacing w:after="0" w:line="240" w:lineRule="auto"/>
        <w:rPr>
          <w:rFonts w:eastAsia="MS Mincho"/>
          <w:color w:val="auto"/>
          <w:highlight w:val="yellow"/>
          <w:lang w:eastAsia="ja-JP"/>
        </w:rPr>
      </w:pPr>
      <w:r w:rsidRPr="000E4471">
        <w:rPr>
          <w:rFonts w:eastAsia="MS Mincho"/>
          <w:color w:val="auto"/>
          <w:highlight w:val="yellow"/>
          <w:lang w:eastAsia="ja-JP"/>
        </w:rPr>
        <w:t>Transfer the calvaria into phosphate-buffered saline (PBS, pH 7.4 throughout the protocol). Make sure the concave part is facing upwards.</w:t>
      </w:r>
      <w:r w:rsidRPr="000E4471">
        <w:rPr>
          <w:rFonts w:eastAsia="MS Mincho"/>
          <w:color w:val="auto"/>
          <w:highlight w:val="yellow"/>
          <w:lang w:eastAsia="ja-JP"/>
        </w:rPr>
        <w:br/>
        <w:t xml:space="preserve"> </w:t>
      </w:r>
    </w:p>
    <w:p w14:paraId="653C51A5" w14:textId="77777777" w:rsidR="004D6CBB" w:rsidRPr="000E4471" w:rsidRDefault="00E8157B">
      <w:pPr>
        <w:widowControl/>
        <w:numPr>
          <w:ilvl w:val="0"/>
          <w:numId w:val="1"/>
        </w:numPr>
        <w:spacing w:after="0" w:line="240" w:lineRule="auto"/>
        <w:rPr>
          <w:rFonts w:eastAsia="MS Mincho"/>
          <w:b/>
          <w:bCs/>
          <w:color w:val="auto"/>
          <w:highlight w:val="yellow"/>
          <w:lang w:eastAsia="ja-JP"/>
        </w:rPr>
      </w:pPr>
      <w:r w:rsidRPr="000E4471">
        <w:rPr>
          <w:rFonts w:eastAsia="MS Mincho"/>
          <w:b/>
          <w:bCs/>
          <w:color w:val="auto"/>
          <w:highlight w:val="yellow"/>
          <w:lang w:eastAsia="ja-JP"/>
        </w:rPr>
        <w:t>Fractionation of newborn mouse ca</w:t>
      </w:r>
      <w:r w:rsidRPr="000E4471">
        <w:rPr>
          <w:rFonts w:eastAsia="MS Mincho"/>
          <w:b/>
          <w:bCs/>
          <w:color w:val="auto"/>
          <w:highlight w:val="yellow"/>
          <w:lang w:eastAsia="ja-JP"/>
        </w:rPr>
        <w:t>lvaria</w:t>
      </w:r>
    </w:p>
    <w:p w14:paraId="5615050D" w14:textId="77777777" w:rsidR="004D6CBB" w:rsidRPr="000E4471" w:rsidRDefault="004D6CBB">
      <w:pPr>
        <w:widowControl/>
        <w:spacing w:after="0" w:line="240" w:lineRule="auto"/>
        <w:rPr>
          <w:rFonts w:eastAsia="MS Mincho"/>
          <w:color w:val="auto"/>
          <w:highlight w:val="yellow"/>
          <w:lang w:eastAsia="ja-JP"/>
        </w:rPr>
      </w:pPr>
    </w:p>
    <w:p w14:paraId="7F6FA2F4" w14:textId="587494D8" w:rsidR="004D6CBB" w:rsidRPr="000E4471" w:rsidRDefault="00E8157B">
      <w:pPr>
        <w:widowControl/>
        <w:numPr>
          <w:ilvl w:val="1"/>
          <w:numId w:val="1"/>
        </w:numPr>
        <w:spacing w:after="0" w:line="240" w:lineRule="auto"/>
        <w:rPr>
          <w:rFonts w:eastAsia="MS Mincho"/>
          <w:color w:val="auto"/>
          <w:lang w:eastAsia="ja-JP"/>
        </w:rPr>
      </w:pPr>
      <w:r w:rsidRPr="000E4471">
        <w:rPr>
          <w:rFonts w:eastAsia="MS Mincho"/>
          <w:color w:val="auto"/>
          <w:highlight w:val="yellow"/>
          <w:lang w:eastAsia="ja-JP"/>
        </w:rPr>
        <w:t xml:space="preserve">Transfer up to 5 calvariae to a 50 mL conical tube containing 5 mL of </w:t>
      </w:r>
      <w:r w:rsidRPr="000E4471">
        <w:rPr>
          <w:rFonts w:eastAsia="MS Mincho"/>
          <w:color w:val="auto"/>
          <w:highlight w:val="yellow"/>
          <w:lang w:eastAsia="ja-JP"/>
        </w:rPr>
        <w:t>2</w:t>
      </w:r>
      <w:r w:rsidRPr="000E4471">
        <w:rPr>
          <w:rFonts w:eastAsia="MS Mincho"/>
          <w:color w:val="auto"/>
          <w:highlight w:val="yellow"/>
          <w:lang w:eastAsia="ja-JP"/>
        </w:rPr>
        <w:t xml:space="preserve"> mg/mL</w:t>
      </w:r>
      <w:r w:rsidRPr="000E4471">
        <w:rPr>
          <w:rFonts w:eastAsia="MS Mincho"/>
          <w:color w:val="auto"/>
          <w:highlight w:val="yellow"/>
          <w:lang w:eastAsia="ja-JP"/>
        </w:rPr>
        <w:t xml:space="preserve"> </w:t>
      </w:r>
      <w:r w:rsidRPr="000E4471">
        <w:rPr>
          <w:rFonts w:eastAsia="MS Mincho"/>
          <w:color w:val="auto"/>
          <w:highlight w:val="yellow"/>
          <w:lang w:eastAsia="ja-JP"/>
        </w:rPr>
        <w:t>collagenase solution. Use fresh collagenase solution prepared just before use.</w:t>
      </w:r>
      <w:r w:rsidRPr="000E4471">
        <w:rPr>
          <w:rFonts w:eastAsia="MS Mincho"/>
          <w:color w:val="auto"/>
          <w:highlight w:val="yellow"/>
          <w:lang w:eastAsia="ja-JP"/>
        </w:rPr>
        <w:br/>
      </w:r>
      <w:r w:rsidRPr="000E4471">
        <w:rPr>
          <w:rFonts w:eastAsia="MS Mincho"/>
          <w:color w:val="auto"/>
          <w:highlight w:val="yellow"/>
          <w:lang w:eastAsia="ja-JP"/>
        </w:rPr>
        <w:br/>
      </w:r>
      <w:r w:rsidRPr="000E4471">
        <w:rPr>
          <w:rFonts w:eastAsia="MS Mincho"/>
          <w:color w:val="auto"/>
          <w:lang w:eastAsia="ja-JP"/>
        </w:rPr>
        <w:t>2.1.1 To prepare a fresh collagenase solution, add collagenase powder to isolation buffer</w:t>
      </w:r>
      <w:r w:rsidRPr="000E4471">
        <w:rPr>
          <w:rFonts w:eastAsia="MS Mincho"/>
          <w:color w:val="auto"/>
          <w:lang w:eastAsia="ja-JP"/>
        </w:rPr>
        <w:t xml:space="preserve"> (</w:t>
      </w:r>
      <w:r w:rsidRPr="000E4471">
        <w:rPr>
          <w:rFonts w:eastAsia="TimesTen-Roman"/>
          <w:color w:val="auto"/>
        </w:rPr>
        <w:t>70 mM NaCl, 10 mM NaHCO</w:t>
      </w:r>
      <w:r w:rsidRPr="000E4471">
        <w:rPr>
          <w:rFonts w:eastAsia="TimesTen-Roman"/>
          <w:color w:val="auto"/>
          <w:vertAlign w:val="subscript"/>
        </w:rPr>
        <w:t>3</w:t>
      </w:r>
      <w:r w:rsidRPr="000E4471">
        <w:rPr>
          <w:rFonts w:eastAsia="TimesTen-Roman"/>
          <w:color w:val="auto"/>
        </w:rPr>
        <w:t>, 60 mM sorbitol, 3 mM K</w:t>
      </w:r>
      <w:r w:rsidRPr="000E4471">
        <w:rPr>
          <w:rFonts w:eastAsia="TimesTen-Roman"/>
          <w:color w:val="auto"/>
          <w:vertAlign w:val="subscript"/>
        </w:rPr>
        <w:t>2</w:t>
      </w:r>
      <w:r w:rsidRPr="000E4471">
        <w:rPr>
          <w:rFonts w:eastAsia="TimesTen-Roman"/>
          <w:color w:val="auto"/>
        </w:rPr>
        <w:t>HPO</w:t>
      </w:r>
      <w:r w:rsidRPr="000E4471">
        <w:rPr>
          <w:rFonts w:eastAsia="TimesTen-Roman"/>
          <w:color w:val="auto"/>
          <w:vertAlign w:val="subscript"/>
        </w:rPr>
        <w:t>4</w:t>
      </w:r>
      <w:r w:rsidRPr="000E4471">
        <w:rPr>
          <w:rFonts w:eastAsia="TimesTen-Roman"/>
          <w:color w:val="auto"/>
        </w:rPr>
        <w:t>, 1 mM CaCl</w:t>
      </w:r>
      <w:r w:rsidRPr="000E4471">
        <w:rPr>
          <w:rFonts w:eastAsia="TimesTen-Roman"/>
          <w:color w:val="auto"/>
          <w:vertAlign w:val="subscript"/>
        </w:rPr>
        <w:t>2</w:t>
      </w:r>
      <w:r w:rsidRPr="000E4471">
        <w:rPr>
          <w:rFonts w:eastAsia="TimesTen-Roman"/>
          <w:color w:val="auto"/>
        </w:rPr>
        <w:t xml:space="preserve">, </w:t>
      </w:r>
      <w:r w:rsidRPr="000E4471">
        <w:rPr>
          <w:rFonts w:eastAsia="TimesTen-Roman"/>
          <w:color w:val="auto"/>
        </w:rPr>
        <w:t>1</w:t>
      </w:r>
      <w:r w:rsidRPr="000E4471">
        <w:rPr>
          <w:rFonts w:eastAsia="TimesTen-Roman"/>
          <w:color w:val="auto"/>
        </w:rPr>
        <w:t xml:space="preserve"> mg/mL</w:t>
      </w:r>
      <w:r w:rsidRPr="000E4471">
        <w:rPr>
          <w:rFonts w:eastAsia="TimesTen-Roman"/>
          <w:color w:val="auto"/>
        </w:rPr>
        <w:t xml:space="preserve"> bovine serum albumin (BSA),</w:t>
      </w:r>
      <w:r w:rsidRPr="000E4471">
        <w:rPr>
          <w:rFonts w:eastAsia="TimesTen-Roman"/>
          <w:color w:val="auto"/>
        </w:rPr>
        <w:t xml:space="preserve"> 5</w:t>
      </w:r>
      <w:r w:rsidRPr="000E4471">
        <w:rPr>
          <w:rFonts w:eastAsia="TimesTen-Roman"/>
          <w:color w:val="auto"/>
        </w:rPr>
        <w:t xml:space="preserve"> mg/mL</w:t>
      </w:r>
      <w:r w:rsidRPr="000E4471">
        <w:rPr>
          <w:rFonts w:eastAsia="TimesTen-Roman"/>
          <w:color w:val="auto"/>
        </w:rPr>
        <w:t xml:space="preserve"> glucose and 25 mM HEPES</w:t>
      </w:r>
      <w:r w:rsidRPr="000E4471">
        <w:rPr>
          <w:rFonts w:eastAsia="MS Mincho"/>
          <w:color w:val="auto"/>
          <w:lang w:eastAsia="ja-JP"/>
        </w:rPr>
        <w:t xml:space="preserve">) at </w:t>
      </w:r>
      <w:r w:rsidRPr="000E4471">
        <w:rPr>
          <w:rFonts w:eastAsia="MS Mincho"/>
          <w:color w:val="auto"/>
          <w:lang w:eastAsia="ja-JP"/>
        </w:rPr>
        <w:t>2</w:t>
      </w:r>
      <w:r w:rsidRPr="000E4471">
        <w:rPr>
          <w:rFonts w:eastAsia="MS Mincho"/>
          <w:color w:val="auto"/>
          <w:lang w:eastAsia="ja-JP"/>
        </w:rPr>
        <w:t xml:space="preserve"> mg/</w:t>
      </w:r>
      <w:proofErr w:type="spellStart"/>
      <w:r w:rsidRPr="000E4471">
        <w:rPr>
          <w:rFonts w:eastAsia="MS Mincho"/>
          <w:color w:val="auto"/>
          <w:lang w:eastAsia="ja-JP"/>
        </w:rPr>
        <w:t>mL</w:t>
      </w:r>
      <w:r w:rsidRPr="000E4471">
        <w:rPr>
          <w:rFonts w:eastAsia="MS Mincho"/>
          <w:color w:val="auto"/>
          <w:lang w:eastAsia="ja-JP"/>
        </w:rPr>
        <w:t>.</w:t>
      </w:r>
      <w:proofErr w:type="spellEnd"/>
      <w:r w:rsidRPr="000E4471">
        <w:rPr>
          <w:rFonts w:eastAsia="MS Mincho"/>
          <w:color w:val="auto"/>
          <w:lang w:eastAsia="ja-JP"/>
        </w:rPr>
        <w:t xml:space="preserve"> Dissolve the collagenase powder on a magnetic stirrer.</w:t>
      </w:r>
    </w:p>
    <w:p w14:paraId="78CB65AB" w14:textId="7D8B5A43" w:rsidR="004D6CBB" w:rsidRPr="000E4471" w:rsidRDefault="00E8157B">
      <w:pPr>
        <w:widowControl/>
        <w:spacing w:after="0" w:line="240" w:lineRule="auto"/>
        <w:rPr>
          <w:rFonts w:eastAsia="MS Mincho"/>
          <w:color w:val="auto"/>
          <w:lang w:eastAsia="ja-JP"/>
        </w:rPr>
      </w:pPr>
      <w:r w:rsidRPr="000E4471">
        <w:rPr>
          <w:rFonts w:eastAsia="MS Mincho"/>
          <w:color w:val="auto"/>
          <w:lang w:eastAsia="ja-JP"/>
        </w:rPr>
        <w:br/>
      </w:r>
      <w:r w:rsidRPr="000E4471">
        <w:rPr>
          <w:rFonts w:eastAsia="MS Mincho"/>
          <w:color w:val="auto"/>
          <w:lang w:eastAsia="ja-JP"/>
        </w:rPr>
        <w:t xml:space="preserve">2.1.2 Run the collagenase solution through a 0.22 </w:t>
      </w:r>
      <w:proofErr w:type="spellStart"/>
      <w:r w:rsidRPr="000E4471">
        <w:rPr>
          <w:rFonts w:eastAsia="MS Mincho"/>
          <w:color w:val="auto"/>
          <w:lang w:eastAsia="ja-JP"/>
        </w:rPr>
        <w:t>μm</w:t>
      </w:r>
      <w:proofErr w:type="spellEnd"/>
      <w:r w:rsidRPr="000E4471">
        <w:rPr>
          <w:rFonts w:eastAsia="MS Mincho"/>
          <w:color w:val="auto"/>
          <w:lang w:eastAsia="ja-JP"/>
        </w:rPr>
        <w:t xml:space="preserve"> sterile filter unit into a 50 mL tube and keep it on ice throughout the protocol. </w:t>
      </w:r>
    </w:p>
    <w:p w14:paraId="2E085B37" w14:textId="77777777" w:rsidR="004D6CBB" w:rsidRPr="000E4471" w:rsidRDefault="004D6CBB">
      <w:pPr>
        <w:widowControl/>
        <w:spacing w:after="0" w:line="240" w:lineRule="auto"/>
        <w:rPr>
          <w:rFonts w:eastAsia="MS Mincho"/>
          <w:color w:val="auto"/>
          <w:highlight w:val="yellow"/>
          <w:lang w:eastAsia="ja-JP"/>
        </w:rPr>
      </w:pPr>
    </w:p>
    <w:p w14:paraId="11A01DD5" w14:textId="77777777" w:rsidR="004D6CBB" w:rsidRPr="000E4471" w:rsidRDefault="00E8157B">
      <w:pPr>
        <w:widowControl/>
        <w:numPr>
          <w:ilvl w:val="1"/>
          <w:numId w:val="1"/>
        </w:numPr>
        <w:spacing w:after="0" w:line="240" w:lineRule="auto"/>
        <w:rPr>
          <w:rFonts w:eastAsia="MS Mincho"/>
          <w:color w:val="auto"/>
          <w:highlight w:val="yellow"/>
          <w:lang w:eastAsia="ja-JP"/>
        </w:rPr>
      </w:pPr>
      <w:r w:rsidRPr="000E4471">
        <w:rPr>
          <w:rFonts w:eastAsia="MS Mincho"/>
          <w:color w:val="auto"/>
          <w:highlight w:val="yellow"/>
          <w:lang w:eastAsia="ja-JP"/>
        </w:rPr>
        <w:t xml:space="preserve">Incubate the calvaria at 37 </w:t>
      </w:r>
      <w:r w:rsidRPr="000E4471">
        <w:rPr>
          <w:rFonts w:eastAsia="SimSun"/>
          <w:color w:val="auto"/>
          <w:highlight w:val="yellow"/>
          <w:lang w:eastAsia="ja-JP"/>
        </w:rPr>
        <w:t>°</w:t>
      </w:r>
      <w:r w:rsidRPr="000E4471">
        <w:rPr>
          <w:rFonts w:eastAsiaTheme="minorEastAsia" w:hint="eastAsia"/>
          <w:color w:val="auto"/>
          <w:highlight w:val="yellow"/>
          <w:lang w:eastAsia="ja-JP"/>
        </w:rPr>
        <w:t>C</w:t>
      </w:r>
      <w:r w:rsidRPr="000E4471">
        <w:rPr>
          <w:rFonts w:eastAsia="MS Mincho"/>
          <w:color w:val="auto"/>
          <w:highlight w:val="yellow"/>
          <w:lang w:eastAsia="ja-JP"/>
        </w:rPr>
        <w:t xml:space="preserve"> for </w:t>
      </w:r>
      <w:r w:rsidRPr="000E4471">
        <w:rPr>
          <w:rFonts w:eastAsia="MS Mincho"/>
          <w:color w:val="auto"/>
          <w:highlight w:val="yellow"/>
          <w:lang w:eastAsia="ja-JP"/>
        </w:rPr>
        <w:t>20 min on a shaker at 300 rpm</w:t>
      </w:r>
      <w:r w:rsidRPr="000E4471">
        <w:rPr>
          <w:rFonts w:eastAsia="MS Mincho"/>
          <w:color w:val="auto"/>
          <w:highlight w:val="yellow"/>
          <w:lang w:eastAsia="ja-JP"/>
        </w:rPr>
        <w:t xml:space="preserve"> to obtain fraction 1</w:t>
      </w:r>
      <w:r w:rsidRPr="000E4471">
        <w:rPr>
          <w:rFonts w:eastAsia="MS Mincho"/>
          <w:color w:val="auto"/>
          <w:highlight w:val="yellow"/>
          <w:lang w:eastAsia="ja-JP"/>
        </w:rPr>
        <w:t xml:space="preserve">. </w:t>
      </w:r>
    </w:p>
    <w:p w14:paraId="46A5277B" w14:textId="77777777" w:rsidR="004D6CBB" w:rsidRPr="000E4471" w:rsidRDefault="004D6CBB">
      <w:pPr>
        <w:widowControl/>
        <w:spacing w:after="0" w:line="240" w:lineRule="auto"/>
        <w:rPr>
          <w:rFonts w:eastAsia="MS Mincho"/>
          <w:color w:val="auto"/>
          <w:highlight w:val="yellow"/>
          <w:lang w:eastAsia="ja-JP"/>
        </w:rPr>
      </w:pPr>
    </w:p>
    <w:p w14:paraId="48E86EE0" w14:textId="77777777" w:rsidR="004D6CBB" w:rsidRPr="000E4471" w:rsidRDefault="00E8157B">
      <w:pPr>
        <w:widowControl/>
        <w:numPr>
          <w:ilvl w:val="1"/>
          <w:numId w:val="1"/>
        </w:numPr>
        <w:spacing w:after="0" w:line="240" w:lineRule="auto"/>
        <w:rPr>
          <w:rFonts w:eastAsia="MS Mincho"/>
          <w:color w:val="auto"/>
          <w:highlight w:val="yellow"/>
          <w:lang w:eastAsia="ja-JP"/>
        </w:rPr>
      </w:pPr>
      <w:r w:rsidRPr="000E4471">
        <w:rPr>
          <w:rFonts w:eastAsia="MS Mincho"/>
          <w:color w:val="auto"/>
          <w:highlight w:val="yellow"/>
          <w:lang w:eastAsia="ja-JP"/>
        </w:rPr>
        <w:t>Discard the digest</w:t>
      </w:r>
      <w:r w:rsidRPr="000E4471">
        <w:rPr>
          <w:rFonts w:eastAsia="MS Mincho"/>
          <w:color w:val="auto"/>
          <w:highlight w:val="yellow"/>
          <w:lang w:eastAsia="ja-JP"/>
        </w:rPr>
        <w:t xml:space="preserve"> of fraction 1</w:t>
      </w:r>
      <w:r w:rsidRPr="000E4471">
        <w:rPr>
          <w:rFonts w:eastAsia="MS Mincho"/>
          <w:color w:val="auto"/>
          <w:highlight w:val="yellow"/>
          <w:lang w:eastAsia="ja-JP"/>
        </w:rPr>
        <w:t xml:space="preserve">, wash the calvaria with 5 mL of </w:t>
      </w:r>
      <w:r w:rsidRPr="000E4471">
        <w:rPr>
          <w:rFonts w:eastAsia="MS Mincho"/>
          <w:color w:val="auto"/>
          <w:highlight w:val="yellow"/>
          <w:lang w:eastAsia="ja-JP"/>
        </w:rPr>
        <w:t>phosphate buffered saline (</w:t>
      </w:r>
      <w:r w:rsidRPr="000E4471">
        <w:rPr>
          <w:rFonts w:eastAsia="MS Mincho"/>
          <w:color w:val="auto"/>
          <w:highlight w:val="yellow"/>
          <w:lang w:eastAsia="ja-JP"/>
        </w:rPr>
        <w:t>PBS</w:t>
      </w:r>
      <w:r w:rsidRPr="000E4471">
        <w:rPr>
          <w:rFonts w:eastAsia="MS Mincho"/>
          <w:color w:val="auto"/>
          <w:highlight w:val="yellow"/>
          <w:lang w:eastAsia="ja-JP"/>
        </w:rPr>
        <w:t>)</w:t>
      </w:r>
      <w:r w:rsidRPr="000E4471">
        <w:rPr>
          <w:rFonts w:eastAsia="MS Mincho"/>
          <w:color w:val="auto"/>
          <w:highlight w:val="yellow"/>
          <w:lang w:eastAsia="ja-JP"/>
        </w:rPr>
        <w:t xml:space="preserve"> and discard the wash.</w:t>
      </w:r>
    </w:p>
    <w:p w14:paraId="17F2755F" w14:textId="77777777" w:rsidR="004D6CBB" w:rsidRPr="000E4471" w:rsidRDefault="004D6CBB">
      <w:pPr>
        <w:widowControl/>
        <w:spacing w:after="0" w:line="240" w:lineRule="auto"/>
        <w:rPr>
          <w:rFonts w:eastAsia="MS Mincho"/>
          <w:color w:val="auto"/>
          <w:highlight w:val="yellow"/>
          <w:lang w:eastAsia="ja-JP"/>
        </w:rPr>
      </w:pPr>
    </w:p>
    <w:p w14:paraId="4B8D89DD" w14:textId="5FE1E3AB" w:rsidR="004D6CBB" w:rsidRPr="000E4471" w:rsidRDefault="00E8157B">
      <w:pPr>
        <w:widowControl/>
        <w:numPr>
          <w:ilvl w:val="1"/>
          <w:numId w:val="1"/>
        </w:numPr>
        <w:spacing w:after="0" w:line="240" w:lineRule="auto"/>
        <w:rPr>
          <w:rFonts w:eastAsia="MS Mincho"/>
          <w:color w:val="auto"/>
          <w:highlight w:val="yellow"/>
          <w:lang w:eastAsia="ja-JP"/>
        </w:rPr>
      </w:pPr>
      <w:r w:rsidRPr="000E4471">
        <w:rPr>
          <w:rFonts w:eastAsia="MS Mincho"/>
          <w:color w:val="auto"/>
          <w:highlight w:val="yellow"/>
          <w:lang w:eastAsia="ja-JP"/>
        </w:rPr>
        <w:t xml:space="preserve">Incubate the calvaria in 5 mL of </w:t>
      </w:r>
      <w:r w:rsidRPr="000E4471">
        <w:rPr>
          <w:rFonts w:eastAsia="TimesTen-Roman"/>
          <w:color w:val="auto"/>
          <w:highlight w:val="yellow"/>
        </w:rPr>
        <w:t xml:space="preserve">5 mM </w:t>
      </w:r>
      <w:r w:rsidRPr="000E4471">
        <w:rPr>
          <w:rFonts w:eastAsia="ArialMT"/>
          <w:color w:val="auto"/>
          <w:highlight w:val="yellow"/>
        </w:rPr>
        <w:t>e</w:t>
      </w:r>
      <w:r w:rsidRPr="000E4471">
        <w:rPr>
          <w:rFonts w:eastAsia="SimSun"/>
          <w:color w:val="auto"/>
          <w:highlight w:val="yellow"/>
          <w:shd w:val="clear" w:color="auto" w:fill="FFFFFF"/>
        </w:rPr>
        <w:t>thylenediaminetetraacetic acid (</w:t>
      </w:r>
      <w:r w:rsidRPr="000E4471">
        <w:rPr>
          <w:rFonts w:eastAsia="MS Mincho"/>
          <w:color w:val="auto"/>
          <w:highlight w:val="yellow"/>
          <w:lang w:eastAsia="ja-JP"/>
        </w:rPr>
        <w:t>EDTA)</w:t>
      </w:r>
      <w:r w:rsidRPr="000E4471">
        <w:rPr>
          <w:rFonts w:eastAsia="TimesTen-Roman"/>
          <w:color w:val="auto"/>
          <w:highlight w:val="yellow"/>
        </w:rPr>
        <w:t xml:space="preserve"> containing</w:t>
      </w:r>
      <w:r w:rsidRPr="000E4471">
        <w:rPr>
          <w:rFonts w:eastAsia="TimesTen-Roman"/>
          <w:color w:val="auto"/>
          <w:highlight w:val="yellow"/>
        </w:rPr>
        <w:t xml:space="preserve"> </w:t>
      </w:r>
      <w:r w:rsidRPr="000E4471">
        <w:rPr>
          <w:rFonts w:eastAsia="TimesTen-Roman"/>
          <w:color w:val="auto"/>
          <w:highlight w:val="yellow"/>
        </w:rPr>
        <w:t>1</w:t>
      </w:r>
      <w:r w:rsidRPr="000E4471">
        <w:rPr>
          <w:rFonts w:eastAsia="TimesTen-Roman"/>
          <w:color w:val="auto"/>
          <w:highlight w:val="yellow"/>
        </w:rPr>
        <w:t xml:space="preserve"> mg/mL</w:t>
      </w:r>
      <w:r w:rsidRPr="000E4471">
        <w:rPr>
          <w:rFonts w:eastAsia="ArialMT"/>
          <w:color w:val="auto"/>
          <w:highlight w:val="yellow"/>
        </w:rPr>
        <w:t xml:space="preserve"> </w:t>
      </w:r>
      <w:r w:rsidRPr="000E4471">
        <w:rPr>
          <w:rFonts w:eastAsia="TimesTen-Roman"/>
          <w:color w:val="auto"/>
          <w:highlight w:val="yellow"/>
        </w:rPr>
        <w:t>BSA</w:t>
      </w:r>
      <w:r w:rsidRPr="000E4471">
        <w:rPr>
          <w:rFonts w:eastAsia="TimesTen-Roman"/>
          <w:color w:val="auto"/>
          <w:highlight w:val="yellow"/>
        </w:rPr>
        <w:t xml:space="preserve"> </w:t>
      </w:r>
      <w:r w:rsidRPr="000E4471">
        <w:rPr>
          <w:rFonts w:eastAsia="TimesTen-Roman"/>
          <w:color w:val="auto"/>
          <w:highlight w:val="yellow"/>
        </w:rPr>
        <w:t xml:space="preserve">in PBS, PH 7.4 </w:t>
      </w:r>
      <w:r w:rsidRPr="000E4471">
        <w:rPr>
          <w:rFonts w:eastAsia="MS Mincho"/>
          <w:color w:val="auto"/>
          <w:highlight w:val="yellow"/>
          <w:lang w:eastAsia="ja-JP"/>
        </w:rPr>
        <w:t xml:space="preserve">at 37 </w:t>
      </w:r>
      <w:r w:rsidRPr="000E4471">
        <w:rPr>
          <w:rFonts w:eastAsia="SimSun"/>
          <w:color w:val="auto"/>
          <w:highlight w:val="yellow"/>
          <w:lang w:eastAsia="ja-JP"/>
        </w:rPr>
        <w:t>°</w:t>
      </w:r>
      <w:r w:rsidRPr="000E4471">
        <w:rPr>
          <w:rFonts w:eastAsiaTheme="minorEastAsia" w:hint="eastAsia"/>
          <w:color w:val="auto"/>
          <w:highlight w:val="yellow"/>
          <w:lang w:eastAsia="ja-JP"/>
        </w:rPr>
        <w:t>C</w:t>
      </w:r>
      <w:r w:rsidRPr="000E4471">
        <w:rPr>
          <w:rFonts w:eastAsia="MS Mincho"/>
          <w:color w:val="auto"/>
          <w:highlight w:val="yellow"/>
          <w:lang w:eastAsia="ja-JP"/>
        </w:rPr>
        <w:t xml:space="preserve"> for 15 min on a shaker at 300 rpm. </w:t>
      </w:r>
    </w:p>
    <w:p w14:paraId="55616038" w14:textId="77777777" w:rsidR="004D6CBB" w:rsidRPr="000E4471" w:rsidRDefault="004D6CBB">
      <w:pPr>
        <w:widowControl/>
        <w:spacing w:after="0" w:line="240" w:lineRule="auto"/>
        <w:rPr>
          <w:rFonts w:eastAsia="MS Mincho"/>
          <w:color w:val="auto"/>
          <w:highlight w:val="yellow"/>
          <w:lang w:eastAsia="ja-JP"/>
        </w:rPr>
      </w:pPr>
    </w:p>
    <w:p w14:paraId="13B51BDD" w14:textId="77777777" w:rsidR="004D6CBB" w:rsidRPr="000E4471" w:rsidRDefault="00E8157B">
      <w:pPr>
        <w:widowControl/>
        <w:numPr>
          <w:ilvl w:val="1"/>
          <w:numId w:val="1"/>
        </w:numPr>
        <w:spacing w:after="0" w:line="240" w:lineRule="auto"/>
        <w:rPr>
          <w:rFonts w:eastAsia="MS Mincho"/>
          <w:color w:val="auto"/>
          <w:highlight w:val="yellow"/>
          <w:lang w:eastAsia="ja-JP"/>
        </w:rPr>
      </w:pPr>
      <w:r w:rsidRPr="000E4471">
        <w:rPr>
          <w:rFonts w:eastAsia="MS Mincho"/>
          <w:color w:val="auto"/>
          <w:highlight w:val="yellow"/>
          <w:lang w:eastAsia="ja-JP"/>
        </w:rPr>
        <w:t>Collect the digest in a 50 mL conical tube.</w:t>
      </w:r>
      <w:r w:rsidRPr="000E4471">
        <w:rPr>
          <w:rFonts w:eastAsia="MS Mincho"/>
          <w:color w:val="auto"/>
          <w:highlight w:val="yellow"/>
          <w:lang w:eastAsia="ja-JP"/>
        </w:rPr>
        <w:t xml:space="preserve"> </w:t>
      </w:r>
      <w:r w:rsidRPr="000E4471">
        <w:rPr>
          <w:rFonts w:eastAsia="MS Mincho"/>
          <w:color w:val="auto"/>
          <w:highlight w:val="yellow"/>
          <w:lang w:eastAsia="ja-JP"/>
        </w:rPr>
        <w:t xml:space="preserve">Wash the calvaria with 5 mL of PBS and add the wash solution to the digest. </w:t>
      </w:r>
      <w:r w:rsidRPr="000E4471">
        <w:rPr>
          <w:rFonts w:eastAsia="MS Mincho"/>
          <w:color w:val="auto"/>
          <w:highlight w:val="yellow"/>
          <w:lang w:eastAsia="ja-JP"/>
        </w:rPr>
        <w:br/>
      </w:r>
    </w:p>
    <w:p w14:paraId="25FAA6C2" w14:textId="77777777" w:rsidR="004D6CBB" w:rsidRPr="000E4471" w:rsidRDefault="00E8157B">
      <w:pPr>
        <w:widowControl/>
        <w:spacing w:after="0" w:line="240" w:lineRule="auto"/>
        <w:rPr>
          <w:rFonts w:eastAsia="MS Mincho"/>
          <w:color w:val="auto"/>
          <w:lang w:eastAsia="ja-JP"/>
        </w:rPr>
      </w:pPr>
      <w:r w:rsidRPr="000E4471">
        <w:rPr>
          <w:rFonts w:eastAsia="MS Mincho"/>
          <w:color w:val="auto"/>
          <w:lang w:eastAsia="ja-JP"/>
        </w:rPr>
        <w:t>NOTE: At each point of collecting the digest and washing, pipette the bones in their solution to</w:t>
      </w:r>
      <w:r w:rsidRPr="000E4471">
        <w:rPr>
          <w:rFonts w:eastAsia="MS Mincho"/>
          <w:color w:val="auto"/>
          <w:lang w:eastAsia="ja-JP"/>
        </w:rPr>
        <w:t xml:space="preserve"> detach the cells from the bone and to prevent doublets and cell aggregates. </w:t>
      </w:r>
    </w:p>
    <w:p w14:paraId="1BDC202B" w14:textId="77777777" w:rsidR="004D6CBB" w:rsidRPr="000E4471" w:rsidRDefault="004D6CBB">
      <w:pPr>
        <w:widowControl/>
        <w:spacing w:after="0" w:line="240" w:lineRule="auto"/>
        <w:rPr>
          <w:rFonts w:eastAsia="MS Mincho"/>
          <w:color w:val="auto"/>
          <w:lang w:eastAsia="ja-JP"/>
        </w:rPr>
      </w:pPr>
    </w:p>
    <w:p w14:paraId="66CAD43B" w14:textId="524D60F9" w:rsidR="004D6CBB" w:rsidRPr="000E4471" w:rsidRDefault="00E8157B">
      <w:pPr>
        <w:widowControl/>
        <w:numPr>
          <w:ilvl w:val="1"/>
          <w:numId w:val="1"/>
        </w:numPr>
        <w:spacing w:after="0" w:line="240" w:lineRule="auto"/>
        <w:rPr>
          <w:rFonts w:eastAsia="MS Mincho"/>
          <w:color w:val="auto"/>
          <w:highlight w:val="yellow"/>
          <w:lang w:eastAsia="ja-JP"/>
        </w:rPr>
      </w:pPr>
      <w:r w:rsidRPr="000E4471">
        <w:rPr>
          <w:rFonts w:eastAsia="MS Mincho"/>
          <w:color w:val="auto"/>
          <w:highlight w:val="yellow"/>
          <w:lang w:eastAsia="ja-JP"/>
        </w:rPr>
        <w:t xml:space="preserve">To obtain fraction 2, </w:t>
      </w:r>
      <w:r w:rsidRPr="000E4471">
        <w:rPr>
          <w:rFonts w:eastAsia="MS Mincho"/>
          <w:color w:val="auto"/>
          <w:highlight w:val="yellow"/>
          <w:lang w:eastAsia="ja-JP"/>
        </w:rPr>
        <w:t>c</w:t>
      </w:r>
      <w:r w:rsidRPr="000E4471">
        <w:rPr>
          <w:rFonts w:eastAsia="MS Mincho"/>
          <w:color w:val="auto"/>
          <w:highlight w:val="yellow"/>
          <w:lang w:eastAsia="ja-JP"/>
        </w:rPr>
        <w:t>entrifuge</w:t>
      </w:r>
      <w:r w:rsidRPr="000E4471">
        <w:rPr>
          <w:rFonts w:eastAsia="MS Mincho"/>
          <w:color w:val="auto"/>
          <w:highlight w:val="yellow"/>
          <w:lang w:eastAsia="ja-JP"/>
        </w:rPr>
        <w:t xml:space="preserve"> </w:t>
      </w:r>
      <w:r w:rsidR="000C58D3" w:rsidRPr="000E4471">
        <w:rPr>
          <w:rFonts w:eastAsia="MS Mincho"/>
          <w:color w:val="auto"/>
          <w:highlight w:val="yellow"/>
          <w:lang w:eastAsia="ja-JP"/>
        </w:rPr>
        <w:t xml:space="preserve">the </w:t>
      </w:r>
      <w:r w:rsidRPr="000E4471">
        <w:rPr>
          <w:rFonts w:eastAsia="MS Mincho"/>
          <w:color w:val="auto"/>
          <w:highlight w:val="yellow"/>
          <w:lang w:eastAsia="ja-JP"/>
        </w:rPr>
        <w:t xml:space="preserve">digest at 300 x </w:t>
      </w:r>
      <w:r w:rsidRPr="000E4471">
        <w:rPr>
          <w:rFonts w:eastAsia="MS Mincho"/>
          <w:i/>
          <w:iCs/>
          <w:color w:val="auto"/>
          <w:highlight w:val="yellow"/>
          <w:lang w:eastAsia="ja-JP"/>
        </w:rPr>
        <w:t xml:space="preserve">g </w:t>
      </w:r>
      <w:r w:rsidRPr="000E4471">
        <w:rPr>
          <w:rFonts w:eastAsia="MS Mincho"/>
          <w:color w:val="auto"/>
          <w:highlight w:val="yellow"/>
          <w:lang w:eastAsia="ja-JP"/>
        </w:rPr>
        <w:t xml:space="preserve">at 4 </w:t>
      </w:r>
      <w:r w:rsidRPr="000E4471">
        <w:rPr>
          <w:rFonts w:eastAsia="SimSun"/>
          <w:color w:val="auto"/>
          <w:highlight w:val="yellow"/>
          <w:lang w:eastAsia="ja-JP"/>
        </w:rPr>
        <w:t>°</w:t>
      </w:r>
      <w:r w:rsidRPr="000E4471">
        <w:rPr>
          <w:rFonts w:eastAsiaTheme="minorEastAsia" w:hint="eastAsia"/>
          <w:color w:val="auto"/>
          <w:highlight w:val="yellow"/>
          <w:lang w:eastAsia="ja-JP"/>
        </w:rPr>
        <w:t>C</w:t>
      </w:r>
      <w:r w:rsidRPr="000E4471">
        <w:rPr>
          <w:rFonts w:eastAsia="MS Mincho"/>
          <w:color w:val="auto"/>
          <w:highlight w:val="yellow"/>
          <w:lang w:eastAsia="ja-JP"/>
        </w:rPr>
        <w:t xml:space="preserve"> </w:t>
      </w:r>
      <w:r w:rsidRPr="000E4471">
        <w:rPr>
          <w:rFonts w:eastAsia="MS Mincho"/>
          <w:color w:val="auto"/>
          <w:highlight w:val="yellow"/>
          <w:lang w:eastAsia="ja-JP"/>
        </w:rPr>
        <w:t xml:space="preserve">for 5 min. Discard the supernatant, re-suspend the pellet in 8 mL </w:t>
      </w:r>
      <w:r w:rsidRPr="000E4471">
        <w:rPr>
          <w:rFonts w:asciiTheme="minorHAnsi" w:eastAsia="MS Mincho" w:hAnsiTheme="minorHAnsi" w:cstheme="minorHAnsi"/>
          <w:color w:val="auto"/>
          <w:highlight w:val="yellow"/>
          <w:lang w:eastAsia="ja-JP"/>
        </w:rPr>
        <w:t>of</w:t>
      </w:r>
      <w:r w:rsidR="000E4471" w:rsidRPr="000E4471">
        <w:rPr>
          <w:rFonts w:asciiTheme="minorHAnsi" w:eastAsia="MS Mincho" w:hAnsiTheme="minorHAnsi" w:cstheme="minorHAnsi"/>
          <w:color w:val="auto"/>
          <w:highlight w:val="yellow"/>
          <w:lang w:eastAsia="ja-JP"/>
        </w:rPr>
        <w:t xml:space="preserve"> </w:t>
      </w:r>
      <w:r w:rsidRPr="000E4471">
        <w:rPr>
          <w:rFonts w:asciiTheme="minorHAnsi" w:eastAsiaTheme="minorEastAsia" w:hAnsiTheme="minorHAnsi" w:cstheme="minorHAnsi"/>
          <w:color w:val="auto"/>
          <w:highlight w:val="yellow"/>
        </w:rPr>
        <w:t>α</w:t>
      </w:r>
      <w:r w:rsidRPr="000E4471">
        <w:rPr>
          <w:rFonts w:asciiTheme="minorHAnsi" w:eastAsiaTheme="minorEastAsia" w:hAnsiTheme="minorHAnsi" w:cstheme="minorHAnsi"/>
          <w:color w:val="auto"/>
          <w:highlight w:val="yellow"/>
        </w:rPr>
        <w:t>-</w:t>
      </w:r>
      <w:r w:rsidRPr="000E4471">
        <w:rPr>
          <w:rFonts w:asciiTheme="minorHAnsi" w:eastAsiaTheme="minorEastAsia" w:hAnsiTheme="minorHAnsi" w:cstheme="minorHAnsi"/>
          <w:color w:val="auto"/>
          <w:highlight w:val="yellow"/>
        </w:rPr>
        <w:t>Minimum</w:t>
      </w:r>
      <w:r w:rsidRPr="000E4471">
        <w:rPr>
          <w:rFonts w:asciiTheme="minorHAnsi" w:eastAsiaTheme="minorEastAsia" w:hAnsiTheme="minorEastAsia" w:cstheme="minorEastAsia"/>
          <w:color w:val="auto"/>
          <w:highlight w:val="yellow"/>
        </w:rPr>
        <w:t xml:space="preserve"> Essential Medium (MEM)</w:t>
      </w:r>
      <w:r w:rsidRPr="000E4471">
        <w:rPr>
          <w:rFonts w:asciiTheme="minorHAnsi" w:eastAsiaTheme="minorEastAsia" w:hAnsiTheme="minorEastAsia" w:cstheme="minorEastAsia" w:hint="eastAsia"/>
          <w:color w:val="auto"/>
          <w:highlight w:val="yellow"/>
        </w:rPr>
        <w:t xml:space="preserve"> containing</w:t>
      </w:r>
      <w:r w:rsidR="000E4471" w:rsidRPr="000E4471">
        <w:rPr>
          <w:rFonts w:asciiTheme="minorHAnsi" w:eastAsiaTheme="minorEastAsia" w:hAnsiTheme="minorEastAsia" w:cstheme="minorEastAsia" w:hint="eastAsia"/>
          <w:color w:val="auto"/>
          <w:highlight w:val="yellow"/>
        </w:rPr>
        <w:t xml:space="preserve"> </w:t>
      </w:r>
      <w:r w:rsidRPr="000E4471">
        <w:rPr>
          <w:rFonts w:asciiTheme="minorHAnsi" w:eastAsiaTheme="minorEastAsia" w:hAnsiTheme="minorEastAsia" w:hint="eastAsia"/>
          <w:color w:val="auto"/>
          <w:highlight w:val="yellow"/>
        </w:rPr>
        <w:t xml:space="preserve">10% </w:t>
      </w:r>
      <w:r w:rsidRPr="000E4471">
        <w:rPr>
          <w:rFonts w:asciiTheme="minorHAnsi" w:eastAsiaTheme="minorEastAsia" w:hAnsiTheme="minorEastAsia" w:cstheme="minorEastAsia" w:hint="eastAsia"/>
          <w:color w:val="auto"/>
          <w:highlight w:val="yellow"/>
        </w:rPr>
        <w:t>fetal bovine serum (</w:t>
      </w:r>
      <w:r w:rsidRPr="000E4471">
        <w:rPr>
          <w:rFonts w:asciiTheme="minorHAnsi" w:eastAsiaTheme="minorEastAsia" w:hAnsiTheme="minorEastAsia" w:hint="eastAsia"/>
          <w:color w:val="auto"/>
          <w:highlight w:val="yellow"/>
        </w:rPr>
        <w:t>FBS</w:t>
      </w:r>
      <w:r w:rsidRPr="000E4471">
        <w:rPr>
          <w:rFonts w:asciiTheme="minorHAnsi" w:eastAsiaTheme="minorEastAsia" w:hAnsiTheme="minorEastAsia" w:cstheme="minorEastAsia" w:hint="eastAsia"/>
          <w:color w:val="auto"/>
          <w:highlight w:val="yellow"/>
        </w:rPr>
        <w:t>), 100 IU/m</w:t>
      </w:r>
      <w:r w:rsidR="000C58D3" w:rsidRPr="000E4471">
        <w:rPr>
          <w:rFonts w:asciiTheme="minorHAnsi" w:eastAsiaTheme="minorEastAsia" w:hAnsiTheme="minorEastAsia" w:cstheme="minorEastAsia"/>
          <w:color w:val="auto"/>
          <w:highlight w:val="yellow"/>
        </w:rPr>
        <w:t>L</w:t>
      </w:r>
      <w:r w:rsidRPr="000E4471">
        <w:rPr>
          <w:rFonts w:asciiTheme="minorHAnsi" w:eastAsiaTheme="minorEastAsia" w:hAnsiTheme="minorEastAsia" w:cstheme="minorEastAsia" w:hint="eastAsia"/>
          <w:color w:val="auto"/>
          <w:highlight w:val="yellow"/>
        </w:rPr>
        <w:t xml:space="preserve"> penicillin G</w:t>
      </w:r>
      <w:r w:rsidRPr="000E4471">
        <w:rPr>
          <w:rFonts w:asciiTheme="minorHAnsi" w:eastAsiaTheme="minorEastAsia" w:hAnsiTheme="minorEastAsia" w:hint="eastAsia"/>
          <w:color w:val="auto"/>
          <w:highlight w:val="yellow"/>
        </w:rPr>
        <w:t xml:space="preserve">, and </w:t>
      </w:r>
      <w:r w:rsidRPr="000E4471">
        <w:rPr>
          <w:rFonts w:asciiTheme="minorHAnsi" w:eastAsiaTheme="minorEastAsia" w:hAnsiTheme="minorEastAsia" w:cstheme="minorEastAsia" w:hint="eastAsia"/>
          <w:color w:val="auto"/>
          <w:highlight w:val="yellow"/>
        </w:rPr>
        <w:t xml:space="preserve">100 </w:t>
      </w:r>
      <w:proofErr w:type="spellStart"/>
      <w:r w:rsidRPr="000E4471">
        <w:rPr>
          <w:rFonts w:eastAsiaTheme="minorEastAsia"/>
          <w:color w:val="auto"/>
          <w:highlight w:val="yellow"/>
        </w:rPr>
        <w:t>μ</w:t>
      </w:r>
      <w:r w:rsidRPr="000E4471">
        <w:rPr>
          <w:rFonts w:asciiTheme="minorHAnsi" w:eastAsiaTheme="minorEastAsia" w:hAnsiTheme="minorEastAsia" w:cstheme="minorEastAsia" w:hint="eastAsia"/>
          <w:color w:val="auto"/>
          <w:highlight w:val="yellow"/>
        </w:rPr>
        <w:t>g</w:t>
      </w:r>
      <w:proofErr w:type="spellEnd"/>
      <w:r w:rsidRPr="000E4471">
        <w:rPr>
          <w:rFonts w:asciiTheme="minorHAnsi" w:eastAsiaTheme="minorEastAsia" w:hAnsiTheme="minorEastAsia" w:cstheme="minorEastAsia" w:hint="eastAsia"/>
          <w:color w:val="auto"/>
          <w:highlight w:val="yellow"/>
        </w:rPr>
        <w:t>/m</w:t>
      </w:r>
      <w:r w:rsidR="000C58D3" w:rsidRPr="000E4471">
        <w:rPr>
          <w:rFonts w:asciiTheme="minorHAnsi" w:eastAsiaTheme="minorEastAsia" w:hAnsiTheme="minorEastAsia" w:cstheme="minorEastAsia"/>
          <w:color w:val="auto"/>
          <w:highlight w:val="yellow"/>
        </w:rPr>
        <w:t>L</w:t>
      </w:r>
      <w:r w:rsidRPr="000E4471">
        <w:rPr>
          <w:rFonts w:asciiTheme="minorHAnsi" w:eastAsiaTheme="minorEastAsia" w:hAnsiTheme="minorEastAsia" w:cstheme="minorEastAsia" w:hint="eastAsia"/>
          <w:color w:val="auto"/>
          <w:highlight w:val="yellow"/>
        </w:rPr>
        <w:t xml:space="preserve"> streptomycin</w:t>
      </w:r>
      <w:r w:rsidRPr="000E4471">
        <w:rPr>
          <w:rFonts w:asciiTheme="minorHAnsi" w:eastAsiaTheme="minorEastAsia" w:hAnsiTheme="minorEastAsia" w:cstheme="minorEastAsia"/>
          <w:color w:val="auto"/>
          <w:highlight w:val="yellow"/>
        </w:rPr>
        <w:t>.</w:t>
      </w:r>
      <w:r w:rsidRPr="000E4471">
        <w:rPr>
          <w:rFonts w:asciiTheme="minorHAnsi" w:eastAsiaTheme="minorEastAsia" w:hAnsiTheme="minorEastAsia" w:cstheme="minorEastAsia"/>
          <w:color w:val="auto"/>
          <w:highlight w:val="yellow"/>
        </w:rPr>
        <w:t xml:space="preserve"> S</w:t>
      </w:r>
      <w:r w:rsidRPr="000E4471">
        <w:rPr>
          <w:rFonts w:eastAsia="MS Mincho"/>
          <w:color w:val="auto"/>
          <w:highlight w:val="yellow"/>
          <w:lang w:eastAsia="ja-JP"/>
        </w:rPr>
        <w:t>eed</w:t>
      </w:r>
      <w:r w:rsidRPr="000E4471">
        <w:rPr>
          <w:rFonts w:eastAsia="MS Mincho"/>
          <w:color w:val="auto"/>
          <w:highlight w:val="yellow"/>
          <w:lang w:eastAsia="ja-JP"/>
        </w:rPr>
        <w:t xml:space="preserve"> on a 10 cm culture dish. Incubate fraction</w:t>
      </w:r>
      <w:r w:rsidRPr="000E4471">
        <w:rPr>
          <w:rFonts w:eastAsia="MS Mincho"/>
          <w:color w:val="auto"/>
          <w:highlight w:val="yellow"/>
          <w:lang w:eastAsia="ja-JP"/>
        </w:rPr>
        <w:t xml:space="preserve"> 2 at 37 </w:t>
      </w:r>
      <w:r w:rsidRPr="000E4471">
        <w:rPr>
          <w:rFonts w:eastAsia="SimSun"/>
          <w:color w:val="auto"/>
          <w:highlight w:val="yellow"/>
          <w:lang w:eastAsia="ja-JP"/>
        </w:rPr>
        <w:t>°</w:t>
      </w:r>
      <w:r w:rsidRPr="000E4471">
        <w:rPr>
          <w:rFonts w:eastAsiaTheme="minorEastAsia" w:hint="eastAsia"/>
          <w:color w:val="auto"/>
          <w:highlight w:val="yellow"/>
          <w:lang w:eastAsia="ja-JP"/>
        </w:rPr>
        <w:t>C</w:t>
      </w:r>
      <w:r w:rsidRPr="000E4471">
        <w:rPr>
          <w:rFonts w:eastAsiaTheme="minorEastAsia"/>
          <w:color w:val="auto"/>
          <w:highlight w:val="yellow"/>
          <w:lang w:eastAsia="ja-JP"/>
        </w:rPr>
        <w:t xml:space="preserve"> under</w:t>
      </w:r>
      <w:r w:rsidRPr="000E4471">
        <w:rPr>
          <w:rFonts w:eastAsia="MS Mincho"/>
          <w:color w:val="auto"/>
          <w:highlight w:val="yellow"/>
          <w:lang w:eastAsia="ja-JP"/>
        </w:rPr>
        <w:t xml:space="preserve"> </w:t>
      </w:r>
      <w:r w:rsidRPr="000E4471">
        <w:rPr>
          <w:rFonts w:eastAsia="MS Mincho"/>
          <w:color w:val="auto"/>
          <w:highlight w:val="yellow"/>
          <w:lang w:eastAsia="ja-JP"/>
        </w:rPr>
        <w:t>5% CO</w:t>
      </w:r>
      <w:r w:rsidRPr="000E4471">
        <w:rPr>
          <w:rFonts w:eastAsia="MS Mincho"/>
          <w:color w:val="auto"/>
          <w:highlight w:val="yellow"/>
          <w:vertAlign w:val="subscript"/>
          <w:lang w:eastAsia="ja-JP"/>
        </w:rPr>
        <w:t>2</w:t>
      </w:r>
      <w:r w:rsidRPr="000E4471">
        <w:rPr>
          <w:rFonts w:eastAsia="MS Mincho"/>
          <w:color w:val="auto"/>
          <w:highlight w:val="yellow"/>
          <w:lang w:eastAsia="ja-JP"/>
        </w:rPr>
        <w:t>.</w:t>
      </w:r>
    </w:p>
    <w:p w14:paraId="4CC3506B" w14:textId="77777777" w:rsidR="004D6CBB" w:rsidRPr="000E4471" w:rsidRDefault="004D6CBB">
      <w:pPr>
        <w:widowControl/>
        <w:spacing w:after="0" w:line="240" w:lineRule="auto"/>
        <w:rPr>
          <w:rFonts w:eastAsia="MS Mincho"/>
          <w:color w:val="auto"/>
          <w:highlight w:val="yellow"/>
          <w:lang w:eastAsia="ja-JP"/>
        </w:rPr>
      </w:pPr>
    </w:p>
    <w:p w14:paraId="7BF0E60B" w14:textId="77777777" w:rsidR="004D6CBB" w:rsidRPr="000E4471" w:rsidRDefault="00E8157B">
      <w:pPr>
        <w:widowControl/>
        <w:numPr>
          <w:ilvl w:val="1"/>
          <w:numId w:val="1"/>
        </w:numPr>
        <w:spacing w:after="0" w:line="240" w:lineRule="auto"/>
        <w:rPr>
          <w:rFonts w:eastAsia="MS Mincho"/>
          <w:color w:val="auto"/>
          <w:highlight w:val="yellow"/>
          <w:lang w:eastAsia="ja-JP"/>
        </w:rPr>
      </w:pPr>
      <w:r w:rsidRPr="000E4471">
        <w:rPr>
          <w:rFonts w:eastAsia="MS Mincho"/>
          <w:color w:val="auto"/>
          <w:highlight w:val="yellow"/>
          <w:lang w:eastAsia="ja-JP"/>
        </w:rPr>
        <w:lastRenderedPageBreak/>
        <w:t xml:space="preserve">Incubate the calvaria in 5 mL of collagenase solution at 37 </w:t>
      </w:r>
      <w:r w:rsidRPr="000E4471">
        <w:rPr>
          <w:rFonts w:eastAsia="SimSun"/>
          <w:color w:val="auto"/>
          <w:highlight w:val="yellow"/>
          <w:lang w:eastAsia="ja-JP"/>
        </w:rPr>
        <w:t>°</w:t>
      </w:r>
      <w:r w:rsidRPr="000E4471">
        <w:rPr>
          <w:rFonts w:eastAsiaTheme="minorEastAsia" w:hint="eastAsia"/>
          <w:color w:val="auto"/>
          <w:highlight w:val="yellow"/>
          <w:lang w:eastAsia="ja-JP"/>
        </w:rPr>
        <w:t>C</w:t>
      </w:r>
      <w:r w:rsidRPr="000E4471">
        <w:rPr>
          <w:rFonts w:eastAsia="MS Mincho"/>
          <w:color w:val="auto"/>
          <w:highlight w:val="yellow"/>
          <w:lang w:eastAsia="ja-JP"/>
        </w:rPr>
        <w:t xml:space="preserve"> for 20 </w:t>
      </w:r>
      <w:r w:rsidRPr="000E4471">
        <w:rPr>
          <w:rFonts w:eastAsia="MS Mincho"/>
          <w:color w:val="auto"/>
          <w:highlight w:val="yellow"/>
          <w:lang w:eastAsia="ja-JP"/>
        </w:rPr>
        <w:t xml:space="preserve">min on a shaker at 300 rpm. </w:t>
      </w:r>
    </w:p>
    <w:p w14:paraId="63B637A5" w14:textId="77777777" w:rsidR="004D6CBB" w:rsidRPr="000E4471" w:rsidRDefault="004D6CBB">
      <w:pPr>
        <w:widowControl/>
        <w:spacing w:after="0" w:line="240" w:lineRule="auto"/>
        <w:rPr>
          <w:rFonts w:eastAsia="MS Mincho"/>
          <w:color w:val="auto"/>
          <w:highlight w:val="yellow"/>
          <w:lang w:eastAsia="ja-JP"/>
        </w:rPr>
      </w:pPr>
    </w:p>
    <w:p w14:paraId="60819453" w14:textId="77777777" w:rsidR="004D6CBB" w:rsidRPr="000E4471" w:rsidRDefault="00E8157B">
      <w:pPr>
        <w:widowControl/>
        <w:numPr>
          <w:ilvl w:val="1"/>
          <w:numId w:val="1"/>
        </w:numPr>
        <w:spacing w:after="0" w:line="240" w:lineRule="auto"/>
        <w:rPr>
          <w:rFonts w:eastAsia="MS Mincho"/>
          <w:color w:val="auto"/>
          <w:highlight w:val="yellow"/>
          <w:lang w:eastAsia="ja-JP"/>
        </w:rPr>
      </w:pPr>
      <w:r w:rsidRPr="000E4471">
        <w:rPr>
          <w:rFonts w:eastAsia="MS Mincho"/>
          <w:color w:val="auto"/>
          <w:highlight w:val="yellow"/>
          <w:lang w:eastAsia="ja-JP"/>
        </w:rPr>
        <w:t xml:space="preserve">To collect fraction 3, repeat steps 2.5‒2.6. Incubate fraction 3 at 37 </w:t>
      </w:r>
      <w:r w:rsidRPr="000E4471">
        <w:rPr>
          <w:rFonts w:eastAsia="SimSun"/>
          <w:color w:val="auto"/>
          <w:highlight w:val="yellow"/>
          <w:lang w:eastAsia="ja-JP"/>
        </w:rPr>
        <w:t>°</w:t>
      </w:r>
      <w:r w:rsidRPr="000E4471">
        <w:rPr>
          <w:rFonts w:eastAsiaTheme="minorEastAsia" w:hint="eastAsia"/>
          <w:color w:val="auto"/>
          <w:highlight w:val="yellow"/>
          <w:lang w:eastAsia="ja-JP"/>
        </w:rPr>
        <w:t>C</w:t>
      </w:r>
      <w:r w:rsidRPr="000E4471">
        <w:rPr>
          <w:rFonts w:eastAsiaTheme="minorEastAsia"/>
          <w:color w:val="auto"/>
          <w:highlight w:val="yellow"/>
          <w:lang w:eastAsia="ja-JP"/>
        </w:rPr>
        <w:t xml:space="preserve"> under</w:t>
      </w:r>
      <w:r w:rsidRPr="000E4471">
        <w:rPr>
          <w:rFonts w:eastAsia="MS Mincho"/>
          <w:color w:val="auto"/>
          <w:highlight w:val="yellow"/>
          <w:lang w:eastAsia="ja-JP"/>
        </w:rPr>
        <w:t xml:space="preserve"> </w:t>
      </w:r>
      <w:r w:rsidRPr="000E4471">
        <w:rPr>
          <w:rFonts w:eastAsia="MS Mincho"/>
          <w:color w:val="auto"/>
          <w:highlight w:val="yellow"/>
          <w:lang w:eastAsia="ja-JP"/>
        </w:rPr>
        <w:t>5% CO</w:t>
      </w:r>
      <w:r w:rsidRPr="000E4471">
        <w:rPr>
          <w:rFonts w:eastAsia="MS Mincho"/>
          <w:color w:val="auto"/>
          <w:highlight w:val="yellow"/>
          <w:vertAlign w:val="subscript"/>
          <w:lang w:eastAsia="ja-JP"/>
        </w:rPr>
        <w:t>2</w:t>
      </w:r>
      <w:r w:rsidRPr="000E4471">
        <w:rPr>
          <w:rFonts w:eastAsia="MS Mincho"/>
          <w:color w:val="auto"/>
          <w:highlight w:val="yellow"/>
          <w:lang w:eastAsia="ja-JP"/>
        </w:rPr>
        <w:t>.</w:t>
      </w:r>
    </w:p>
    <w:p w14:paraId="662416C2" w14:textId="77777777" w:rsidR="004D6CBB" w:rsidRPr="000E4471" w:rsidRDefault="004D6CBB">
      <w:pPr>
        <w:widowControl/>
        <w:spacing w:after="0" w:line="240" w:lineRule="auto"/>
        <w:rPr>
          <w:rFonts w:eastAsia="MS Mincho"/>
          <w:color w:val="auto"/>
          <w:lang w:eastAsia="ja-JP"/>
        </w:rPr>
      </w:pPr>
    </w:p>
    <w:p w14:paraId="1189EBD1" w14:textId="77777777" w:rsidR="004D6CBB" w:rsidRPr="000E4471" w:rsidRDefault="00E8157B">
      <w:pPr>
        <w:widowControl/>
        <w:spacing w:after="0" w:line="240" w:lineRule="auto"/>
        <w:rPr>
          <w:rFonts w:eastAsia="MS Mincho"/>
          <w:color w:val="auto"/>
          <w:lang w:eastAsia="ja-JP"/>
        </w:rPr>
      </w:pPr>
      <w:r w:rsidRPr="000E4471">
        <w:rPr>
          <w:rFonts w:eastAsia="MS Mincho"/>
          <w:color w:val="auto"/>
          <w:lang w:eastAsia="ja-JP"/>
        </w:rPr>
        <w:t>NOTE: At this point, the bones will become smaller, and they will be reduced to fragments. To ensure that no bones get accidentally aspirated into the digests, which l</w:t>
      </w:r>
      <w:r w:rsidRPr="000E4471">
        <w:rPr>
          <w:rFonts w:eastAsia="MS Mincho"/>
          <w:color w:val="auto"/>
          <w:lang w:eastAsia="ja-JP"/>
        </w:rPr>
        <w:t xml:space="preserve">eads to cell loss in the process, use a small tip pipette for collecting the digests (1000‒200 </w:t>
      </w:r>
      <w:proofErr w:type="spellStart"/>
      <w:r w:rsidRPr="000E4471">
        <w:rPr>
          <w:rFonts w:eastAsia="MS Mincho"/>
          <w:color w:val="auto"/>
          <w:lang w:eastAsia="ja-JP"/>
        </w:rPr>
        <w:t>μL</w:t>
      </w:r>
      <w:proofErr w:type="spellEnd"/>
      <w:r w:rsidRPr="000E4471">
        <w:rPr>
          <w:rFonts w:eastAsia="MS Mincho"/>
          <w:color w:val="auto"/>
          <w:lang w:eastAsia="ja-JP"/>
        </w:rPr>
        <w:t xml:space="preserve"> pipette tips). </w:t>
      </w:r>
    </w:p>
    <w:p w14:paraId="73287482" w14:textId="77777777" w:rsidR="004D6CBB" w:rsidRPr="000E4471" w:rsidRDefault="004D6CBB">
      <w:pPr>
        <w:widowControl/>
        <w:spacing w:after="0" w:line="240" w:lineRule="auto"/>
        <w:rPr>
          <w:rFonts w:eastAsia="MS Mincho"/>
          <w:color w:val="auto"/>
          <w:highlight w:val="yellow"/>
          <w:lang w:eastAsia="ja-JP"/>
        </w:rPr>
      </w:pPr>
    </w:p>
    <w:p w14:paraId="720A9948" w14:textId="77777777" w:rsidR="004D6CBB" w:rsidRPr="000E4471" w:rsidRDefault="00E8157B">
      <w:pPr>
        <w:widowControl/>
        <w:numPr>
          <w:ilvl w:val="1"/>
          <w:numId w:val="1"/>
        </w:numPr>
        <w:spacing w:after="0" w:line="240" w:lineRule="auto"/>
        <w:rPr>
          <w:rFonts w:eastAsia="MS Mincho"/>
          <w:color w:val="auto"/>
          <w:highlight w:val="yellow"/>
          <w:lang w:eastAsia="ja-JP"/>
        </w:rPr>
      </w:pPr>
      <w:r w:rsidRPr="000E4471">
        <w:rPr>
          <w:rFonts w:eastAsia="MS Mincho"/>
          <w:color w:val="auto"/>
          <w:highlight w:val="yellow"/>
          <w:lang w:eastAsia="ja-JP"/>
        </w:rPr>
        <w:t xml:space="preserve">Incubate the calvaria in 5 mL of collagenase solution at 37 </w:t>
      </w:r>
      <w:r w:rsidRPr="000E4471">
        <w:rPr>
          <w:rFonts w:eastAsia="SimSun"/>
          <w:color w:val="auto"/>
          <w:highlight w:val="yellow"/>
          <w:lang w:eastAsia="ja-JP"/>
        </w:rPr>
        <w:t>°</w:t>
      </w:r>
      <w:r w:rsidRPr="000E4471">
        <w:rPr>
          <w:rFonts w:eastAsiaTheme="minorEastAsia" w:hint="eastAsia"/>
          <w:color w:val="auto"/>
          <w:highlight w:val="yellow"/>
          <w:lang w:eastAsia="ja-JP"/>
        </w:rPr>
        <w:t>C</w:t>
      </w:r>
      <w:r w:rsidRPr="000E4471">
        <w:rPr>
          <w:rFonts w:eastAsia="MS Mincho"/>
          <w:color w:val="auto"/>
          <w:highlight w:val="yellow"/>
          <w:lang w:eastAsia="ja-JP"/>
        </w:rPr>
        <w:t xml:space="preserve"> for 20 </w:t>
      </w:r>
      <w:r w:rsidRPr="000E4471">
        <w:rPr>
          <w:rFonts w:eastAsia="MS Mincho"/>
          <w:color w:val="auto"/>
          <w:highlight w:val="yellow"/>
          <w:lang w:eastAsia="ja-JP"/>
        </w:rPr>
        <w:t>min on a shaker at 300 rpm.</w:t>
      </w:r>
    </w:p>
    <w:p w14:paraId="1BA75B51" w14:textId="77777777" w:rsidR="004D6CBB" w:rsidRPr="000E4471" w:rsidRDefault="004D6CBB">
      <w:pPr>
        <w:widowControl/>
        <w:spacing w:after="0" w:line="240" w:lineRule="auto"/>
        <w:rPr>
          <w:rFonts w:eastAsia="MS Mincho"/>
          <w:color w:val="auto"/>
          <w:highlight w:val="yellow"/>
          <w:lang w:eastAsia="ja-JP"/>
        </w:rPr>
      </w:pPr>
    </w:p>
    <w:p w14:paraId="7E66E526" w14:textId="77777777" w:rsidR="004D6CBB" w:rsidRPr="000E4471" w:rsidRDefault="00E8157B">
      <w:pPr>
        <w:widowControl/>
        <w:numPr>
          <w:ilvl w:val="1"/>
          <w:numId w:val="1"/>
        </w:numPr>
        <w:spacing w:after="0" w:line="240" w:lineRule="auto"/>
        <w:rPr>
          <w:rFonts w:eastAsia="MS Mincho"/>
          <w:color w:val="auto"/>
          <w:highlight w:val="yellow"/>
          <w:lang w:eastAsia="ja-JP"/>
        </w:rPr>
      </w:pPr>
      <w:r w:rsidRPr="000E4471">
        <w:rPr>
          <w:rFonts w:eastAsia="MS Mincho"/>
          <w:color w:val="auto"/>
          <w:highlight w:val="yellow"/>
          <w:lang w:eastAsia="ja-JP"/>
        </w:rPr>
        <w:t xml:space="preserve">To collect fraction 4, repeat steps 2.5‒2.6. Incubate fraction 4 at 37 </w:t>
      </w:r>
      <w:r w:rsidRPr="000E4471">
        <w:rPr>
          <w:rFonts w:eastAsia="SimSun"/>
          <w:color w:val="auto"/>
          <w:highlight w:val="yellow"/>
          <w:lang w:eastAsia="ja-JP"/>
        </w:rPr>
        <w:t>°</w:t>
      </w:r>
      <w:r w:rsidRPr="000E4471">
        <w:rPr>
          <w:rFonts w:eastAsiaTheme="minorEastAsia" w:hint="eastAsia"/>
          <w:color w:val="auto"/>
          <w:highlight w:val="yellow"/>
          <w:lang w:eastAsia="ja-JP"/>
        </w:rPr>
        <w:t>C</w:t>
      </w:r>
      <w:r w:rsidRPr="000E4471">
        <w:rPr>
          <w:rFonts w:eastAsiaTheme="minorEastAsia"/>
          <w:color w:val="auto"/>
          <w:highlight w:val="yellow"/>
          <w:lang w:eastAsia="ja-JP"/>
        </w:rPr>
        <w:t xml:space="preserve"> under</w:t>
      </w:r>
      <w:r w:rsidRPr="000E4471">
        <w:rPr>
          <w:rFonts w:eastAsia="MS Mincho"/>
          <w:color w:val="auto"/>
          <w:highlight w:val="yellow"/>
          <w:lang w:eastAsia="ja-JP"/>
        </w:rPr>
        <w:t xml:space="preserve"> </w:t>
      </w:r>
      <w:r w:rsidRPr="000E4471">
        <w:rPr>
          <w:rFonts w:eastAsia="MS Mincho"/>
          <w:color w:val="auto"/>
          <w:highlight w:val="yellow"/>
          <w:lang w:eastAsia="ja-JP"/>
        </w:rPr>
        <w:t>5% CO</w:t>
      </w:r>
      <w:r w:rsidRPr="000E4471">
        <w:rPr>
          <w:rFonts w:eastAsia="MS Mincho"/>
          <w:color w:val="auto"/>
          <w:highlight w:val="yellow"/>
          <w:vertAlign w:val="subscript"/>
          <w:lang w:eastAsia="ja-JP"/>
        </w:rPr>
        <w:t>2</w:t>
      </w:r>
      <w:r w:rsidRPr="000E4471">
        <w:rPr>
          <w:rFonts w:eastAsia="MS Mincho"/>
          <w:color w:val="auto"/>
          <w:highlight w:val="yellow"/>
          <w:lang w:eastAsia="ja-JP"/>
        </w:rPr>
        <w:t>.</w:t>
      </w:r>
    </w:p>
    <w:p w14:paraId="4C71E1E2" w14:textId="77777777" w:rsidR="004D6CBB" w:rsidRPr="000E4471" w:rsidRDefault="004D6CBB">
      <w:pPr>
        <w:widowControl/>
        <w:spacing w:after="0" w:line="240" w:lineRule="auto"/>
        <w:rPr>
          <w:rFonts w:eastAsia="MS Mincho"/>
          <w:color w:val="auto"/>
          <w:highlight w:val="yellow"/>
          <w:lang w:eastAsia="ja-JP"/>
        </w:rPr>
      </w:pPr>
    </w:p>
    <w:p w14:paraId="47F37757" w14:textId="275C5566" w:rsidR="004D6CBB" w:rsidRPr="000E4471" w:rsidRDefault="00E8157B">
      <w:pPr>
        <w:widowControl/>
        <w:numPr>
          <w:ilvl w:val="1"/>
          <w:numId w:val="1"/>
        </w:numPr>
        <w:spacing w:after="0" w:line="240" w:lineRule="auto"/>
        <w:rPr>
          <w:rFonts w:eastAsia="MS Mincho"/>
          <w:color w:val="auto"/>
          <w:highlight w:val="yellow"/>
          <w:lang w:eastAsia="ja-JP"/>
        </w:rPr>
      </w:pPr>
      <w:r w:rsidRPr="000E4471">
        <w:rPr>
          <w:rFonts w:eastAsia="MS Mincho"/>
          <w:color w:val="auto"/>
          <w:highlight w:val="yellow"/>
          <w:lang w:eastAsia="ja-JP"/>
        </w:rPr>
        <w:t xml:space="preserve">Incubate the calvaria in 5 mL of </w:t>
      </w:r>
      <w:r w:rsidRPr="000E4471">
        <w:rPr>
          <w:rFonts w:eastAsia="TimesTen-Roman"/>
          <w:color w:val="auto"/>
          <w:highlight w:val="yellow"/>
        </w:rPr>
        <w:t xml:space="preserve">5 mM </w:t>
      </w:r>
      <w:r w:rsidRPr="000E4471">
        <w:rPr>
          <w:rFonts w:eastAsia="MS Mincho"/>
          <w:color w:val="auto"/>
          <w:highlight w:val="yellow"/>
          <w:lang w:eastAsia="ja-JP"/>
        </w:rPr>
        <w:t xml:space="preserve">EDTA containing </w:t>
      </w:r>
      <w:r w:rsidRPr="000E4471">
        <w:rPr>
          <w:rFonts w:eastAsia="TimesTen-Roman"/>
          <w:color w:val="auto"/>
          <w:highlight w:val="yellow"/>
        </w:rPr>
        <w:t>1</w:t>
      </w:r>
      <w:r w:rsidRPr="000E4471">
        <w:rPr>
          <w:rFonts w:eastAsia="TimesTen-Roman"/>
          <w:color w:val="auto"/>
          <w:highlight w:val="yellow"/>
        </w:rPr>
        <w:t xml:space="preserve"> mg/mL</w:t>
      </w:r>
      <w:r w:rsidRPr="000E4471">
        <w:rPr>
          <w:rFonts w:eastAsia="TimesTen-Roman"/>
          <w:color w:val="auto"/>
          <w:highlight w:val="yellow"/>
        </w:rPr>
        <w:t xml:space="preserve"> BSA in PBS (pH 7.4)</w:t>
      </w:r>
      <w:r w:rsidRPr="000E4471">
        <w:rPr>
          <w:rFonts w:eastAsia="MS Mincho"/>
          <w:color w:val="auto"/>
          <w:highlight w:val="yellow"/>
          <w:lang w:eastAsia="ja-JP"/>
        </w:rPr>
        <w:t xml:space="preserve"> at 37</w:t>
      </w:r>
      <w:r w:rsidRPr="000E4471">
        <w:rPr>
          <w:rFonts w:eastAsia="MS Mincho"/>
          <w:color w:val="auto"/>
          <w:highlight w:val="yellow"/>
          <w:lang w:eastAsia="ja-JP"/>
        </w:rPr>
        <w:t xml:space="preserve"> </w:t>
      </w:r>
      <w:r w:rsidRPr="000E4471">
        <w:rPr>
          <w:rFonts w:eastAsia="SimSun"/>
          <w:color w:val="auto"/>
          <w:highlight w:val="yellow"/>
          <w:lang w:eastAsia="ja-JP"/>
        </w:rPr>
        <w:t>°</w:t>
      </w:r>
      <w:r w:rsidRPr="000E4471">
        <w:rPr>
          <w:rFonts w:eastAsiaTheme="minorEastAsia" w:hint="eastAsia"/>
          <w:color w:val="auto"/>
          <w:highlight w:val="yellow"/>
          <w:lang w:eastAsia="ja-JP"/>
        </w:rPr>
        <w:t>C</w:t>
      </w:r>
      <w:r w:rsidRPr="000E4471">
        <w:rPr>
          <w:rFonts w:eastAsia="MS Mincho"/>
          <w:color w:val="auto"/>
          <w:highlight w:val="yellow"/>
          <w:lang w:eastAsia="ja-JP"/>
        </w:rPr>
        <w:t xml:space="preserve"> </w:t>
      </w:r>
      <w:r w:rsidRPr="000E4471">
        <w:rPr>
          <w:rFonts w:eastAsia="MS Mincho"/>
          <w:color w:val="auto"/>
          <w:highlight w:val="yellow"/>
          <w:lang w:eastAsia="ja-JP"/>
        </w:rPr>
        <w:t xml:space="preserve">for 15 min on a shaker at 300 rpm. </w:t>
      </w:r>
    </w:p>
    <w:p w14:paraId="62360F15" w14:textId="77777777" w:rsidR="004D6CBB" w:rsidRPr="000E4471" w:rsidRDefault="004D6CBB">
      <w:pPr>
        <w:widowControl/>
        <w:spacing w:after="0" w:line="240" w:lineRule="auto"/>
        <w:rPr>
          <w:rFonts w:eastAsia="MS Mincho"/>
          <w:color w:val="auto"/>
          <w:highlight w:val="yellow"/>
          <w:lang w:eastAsia="ja-JP"/>
        </w:rPr>
      </w:pPr>
    </w:p>
    <w:p w14:paraId="4EED8799" w14:textId="77777777" w:rsidR="004D6CBB" w:rsidRPr="000E4471" w:rsidRDefault="00E8157B">
      <w:pPr>
        <w:widowControl/>
        <w:numPr>
          <w:ilvl w:val="1"/>
          <w:numId w:val="1"/>
        </w:numPr>
        <w:spacing w:after="0" w:line="240" w:lineRule="auto"/>
        <w:rPr>
          <w:rFonts w:eastAsia="MS Mincho"/>
          <w:color w:val="auto"/>
          <w:highlight w:val="yellow"/>
          <w:lang w:eastAsia="ja-JP"/>
        </w:rPr>
      </w:pPr>
      <w:r w:rsidRPr="000E4471">
        <w:rPr>
          <w:rFonts w:eastAsia="MS Mincho"/>
          <w:color w:val="auto"/>
          <w:highlight w:val="yellow"/>
          <w:lang w:eastAsia="ja-JP"/>
        </w:rPr>
        <w:t xml:space="preserve">To collect fraction 5, repeat steps 2.5‒2.6. Incubate fraction 5 at 37 </w:t>
      </w:r>
      <w:r w:rsidRPr="000E4471">
        <w:rPr>
          <w:rFonts w:eastAsia="SimSun"/>
          <w:color w:val="auto"/>
          <w:highlight w:val="yellow"/>
          <w:lang w:eastAsia="ja-JP"/>
        </w:rPr>
        <w:t>°</w:t>
      </w:r>
      <w:r w:rsidRPr="000E4471">
        <w:rPr>
          <w:rFonts w:eastAsiaTheme="minorEastAsia" w:hint="eastAsia"/>
          <w:color w:val="auto"/>
          <w:highlight w:val="yellow"/>
          <w:lang w:eastAsia="ja-JP"/>
        </w:rPr>
        <w:t>C</w:t>
      </w:r>
      <w:r w:rsidRPr="000E4471">
        <w:rPr>
          <w:rFonts w:eastAsiaTheme="minorEastAsia"/>
          <w:color w:val="auto"/>
          <w:highlight w:val="yellow"/>
          <w:lang w:eastAsia="ja-JP"/>
        </w:rPr>
        <w:t xml:space="preserve"> under</w:t>
      </w:r>
      <w:r w:rsidRPr="000E4471">
        <w:rPr>
          <w:rFonts w:eastAsia="MS Mincho"/>
          <w:color w:val="auto"/>
          <w:highlight w:val="yellow"/>
          <w:lang w:eastAsia="ja-JP"/>
        </w:rPr>
        <w:t xml:space="preserve"> </w:t>
      </w:r>
      <w:r w:rsidRPr="000E4471">
        <w:rPr>
          <w:rFonts w:eastAsia="MS Mincho"/>
          <w:color w:val="auto"/>
          <w:highlight w:val="yellow"/>
          <w:lang w:eastAsia="ja-JP"/>
        </w:rPr>
        <w:t>5% CO</w:t>
      </w:r>
      <w:r w:rsidRPr="000E4471">
        <w:rPr>
          <w:rFonts w:eastAsia="MS Mincho"/>
          <w:color w:val="auto"/>
          <w:highlight w:val="yellow"/>
          <w:vertAlign w:val="subscript"/>
          <w:lang w:eastAsia="ja-JP"/>
        </w:rPr>
        <w:t>2</w:t>
      </w:r>
      <w:r w:rsidRPr="000E4471">
        <w:rPr>
          <w:rFonts w:eastAsia="MS Mincho"/>
          <w:color w:val="auto"/>
          <w:highlight w:val="yellow"/>
          <w:lang w:eastAsia="ja-JP"/>
        </w:rPr>
        <w:t xml:space="preserve">. Osteocytes can be prepared for sorting on the same day or cultured up to 24 h before sorting. </w:t>
      </w:r>
    </w:p>
    <w:p w14:paraId="0977D2CD" w14:textId="77777777" w:rsidR="004D6CBB" w:rsidRPr="000E4471" w:rsidRDefault="004D6CBB">
      <w:pPr>
        <w:widowControl/>
        <w:spacing w:after="0" w:line="240" w:lineRule="auto"/>
        <w:rPr>
          <w:rFonts w:eastAsia="MS Mincho"/>
          <w:color w:val="auto"/>
          <w:highlight w:val="yellow"/>
          <w:lang w:eastAsia="ja-JP"/>
        </w:rPr>
      </w:pPr>
    </w:p>
    <w:p w14:paraId="54DEAA42" w14:textId="77777777" w:rsidR="004D6CBB" w:rsidRPr="000E4471" w:rsidRDefault="00E8157B">
      <w:pPr>
        <w:widowControl/>
        <w:numPr>
          <w:ilvl w:val="0"/>
          <w:numId w:val="1"/>
        </w:numPr>
        <w:spacing w:after="0" w:line="240" w:lineRule="auto"/>
        <w:rPr>
          <w:rFonts w:eastAsia="MS Mincho"/>
          <w:b/>
          <w:bCs/>
          <w:color w:val="auto"/>
          <w:highlight w:val="yellow"/>
          <w:lang w:eastAsia="ja-JP"/>
        </w:rPr>
      </w:pPr>
      <w:r w:rsidRPr="000E4471">
        <w:rPr>
          <w:rFonts w:eastAsia="MS Mincho"/>
          <w:b/>
          <w:bCs/>
          <w:color w:val="auto"/>
          <w:highlight w:val="yellow"/>
          <w:lang w:eastAsia="ja-JP"/>
        </w:rPr>
        <w:t>Preparation of osteocytes for fluorescence activated cell sorting</w:t>
      </w:r>
    </w:p>
    <w:p w14:paraId="7D36911F" w14:textId="77777777" w:rsidR="004D6CBB" w:rsidRPr="000E4471" w:rsidRDefault="004D6CBB">
      <w:pPr>
        <w:widowControl/>
        <w:spacing w:after="0" w:line="240" w:lineRule="auto"/>
        <w:rPr>
          <w:rFonts w:eastAsia="MS Mincho"/>
          <w:b/>
          <w:bCs/>
          <w:color w:val="auto"/>
          <w:highlight w:val="yellow"/>
          <w:lang w:eastAsia="ja-JP"/>
        </w:rPr>
      </w:pPr>
    </w:p>
    <w:p w14:paraId="316A48B9" w14:textId="77777777" w:rsidR="004D6CBB" w:rsidRPr="000E4471" w:rsidRDefault="00E8157B">
      <w:pPr>
        <w:widowControl/>
        <w:numPr>
          <w:ilvl w:val="1"/>
          <w:numId w:val="1"/>
        </w:numPr>
        <w:spacing w:after="0" w:line="240" w:lineRule="auto"/>
        <w:rPr>
          <w:rFonts w:eastAsia="MS Mincho"/>
          <w:color w:val="auto"/>
          <w:highlight w:val="yellow"/>
          <w:lang w:eastAsia="ja-JP"/>
        </w:rPr>
      </w:pPr>
      <w:r w:rsidRPr="000E4471">
        <w:rPr>
          <w:rFonts w:eastAsia="MS Mincho"/>
          <w:color w:val="auto"/>
          <w:highlight w:val="yellow"/>
          <w:lang w:eastAsia="ja-JP"/>
        </w:rPr>
        <w:t xml:space="preserve">Aspirate the medium of each cell fraction and wash gently with 10 mL of PBS twice. </w:t>
      </w:r>
    </w:p>
    <w:p w14:paraId="5574C1CA" w14:textId="77777777" w:rsidR="004D6CBB" w:rsidRPr="000E4471" w:rsidRDefault="004D6CBB">
      <w:pPr>
        <w:widowControl/>
        <w:spacing w:after="0" w:line="240" w:lineRule="auto"/>
        <w:rPr>
          <w:rFonts w:eastAsia="MS Mincho"/>
          <w:color w:val="auto"/>
          <w:highlight w:val="yellow"/>
          <w:lang w:eastAsia="ja-JP"/>
        </w:rPr>
      </w:pPr>
    </w:p>
    <w:p w14:paraId="7B3B4163" w14:textId="77777777" w:rsidR="004D6CBB" w:rsidRPr="000E4471" w:rsidRDefault="00E8157B">
      <w:pPr>
        <w:widowControl/>
        <w:numPr>
          <w:ilvl w:val="1"/>
          <w:numId w:val="1"/>
        </w:numPr>
        <w:spacing w:after="0" w:line="240" w:lineRule="auto"/>
        <w:rPr>
          <w:rFonts w:eastAsia="SimSun"/>
          <w:color w:val="auto"/>
          <w:highlight w:val="yellow"/>
          <w:lang w:eastAsia="ja-JP"/>
        </w:rPr>
      </w:pPr>
      <w:r w:rsidRPr="000E4471">
        <w:rPr>
          <w:rFonts w:eastAsia="MS Mincho"/>
          <w:color w:val="auto"/>
          <w:highlight w:val="yellow"/>
          <w:lang w:eastAsia="ja-JP"/>
        </w:rPr>
        <w:t xml:space="preserve">Add 5 mL of 0.5% Trypsin-EDTA in PBS and incubate the cells for 5 min at 37 </w:t>
      </w:r>
      <w:r w:rsidRPr="000E4471">
        <w:rPr>
          <w:rFonts w:eastAsia="SimSun"/>
          <w:color w:val="auto"/>
          <w:highlight w:val="yellow"/>
          <w:lang w:eastAsia="ja-JP"/>
        </w:rPr>
        <w:t>°</w:t>
      </w:r>
      <w:r w:rsidRPr="000E4471">
        <w:rPr>
          <w:rFonts w:eastAsiaTheme="minorEastAsia" w:hint="eastAsia"/>
          <w:color w:val="auto"/>
          <w:highlight w:val="yellow"/>
          <w:lang w:eastAsia="ja-JP"/>
        </w:rPr>
        <w:t>C</w:t>
      </w:r>
      <w:r w:rsidRPr="000E4471">
        <w:rPr>
          <w:rFonts w:eastAsia="SimSun"/>
          <w:color w:val="auto"/>
          <w:highlight w:val="yellow"/>
          <w:lang w:eastAsia="ja-JP"/>
        </w:rPr>
        <w:t>. Add 5 mL of 10% FBS α-MEM and pipette to detach the cells gently. Combine the cells in each</w:t>
      </w:r>
      <w:r w:rsidRPr="000E4471">
        <w:rPr>
          <w:rFonts w:eastAsia="SimSun"/>
          <w:color w:val="auto"/>
          <w:highlight w:val="yellow"/>
          <w:lang w:eastAsia="ja-JP"/>
        </w:rPr>
        <w:t xml:space="preserve"> fraction by sifting through a 40 </w:t>
      </w:r>
      <w:proofErr w:type="spellStart"/>
      <w:r w:rsidRPr="000E4471">
        <w:rPr>
          <w:rFonts w:eastAsia="SimSun"/>
          <w:color w:val="auto"/>
          <w:highlight w:val="yellow"/>
          <w:lang w:eastAsia="ja-JP"/>
        </w:rPr>
        <w:t>μm</w:t>
      </w:r>
      <w:proofErr w:type="spellEnd"/>
      <w:r w:rsidRPr="000E4471">
        <w:rPr>
          <w:rFonts w:eastAsia="SimSun"/>
          <w:color w:val="auto"/>
          <w:highlight w:val="yellow"/>
          <w:lang w:eastAsia="ja-JP"/>
        </w:rPr>
        <w:t xml:space="preserve"> cell strainer into a 50 mL conical centrifuge tube. </w:t>
      </w:r>
    </w:p>
    <w:p w14:paraId="2B487F75" w14:textId="77777777" w:rsidR="004D6CBB" w:rsidRPr="000E4471" w:rsidRDefault="004D6CBB">
      <w:pPr>
        <w:widowControl/>
        <w:spacing w:after="0" w:line="240" w:lineRule="auto"/>
        <w:rPr>
          <w:rFonts w:eastAsia="SimSun"/>
          <w:color w:val="auto"/>
          <w:highlight w:val="yellow"/>
          <w:lang w:eastAsia="ja-JP"/>
        </w:rPr>
      </w:pPr>
    </w:p>
    <w:p w14:paraId="174E7529" w14:textId="77777777" w:rsidR="004D6CBB" w:rsidRPr="000E4471" w:rsidRDefault="00E8157B">
      <w:pPr>
        <w:widowControl/>
        <w:numPr>
          <w:ilvl w:val="1"/>
          <w:numId w:val="1"/>
        </w:numPr>
        <w:spacing w:after="0" w:line="240" w:lineRule="auto"/>
        <w:rPr>
          <w:rFonts w:eastAsia="SimSun"/>
          <w:color w:val="auto"/>
          <w:highlight w:val="yellow"/>
          <w:lang w:eastAsia="ja-JP"/>
        </w:rPr>
      </w:pPr>
      <w:r w:rsidRPr="000E4471">
        <w:rPr>
          <w:rFonts w:eastAsia="SimSun"/>
          <w:color w:val="auto"/>
          <w:highlight w:val="yellow"/>
          <w:lang w:eastAsia="ja-JP"/>
        </w:rPr>
        <w:t xml:space="preserve"> Wash the cells with 10 mL of PBS and collect by sifting through a 40 </w:t>
      </w:r>
      <w:proofErr w:type="spellStart"/>
      <w:r w:rsidRPr="000E4471">
        <w:rPr>
          <w:rFonts w:eastAsia="SimSun"/>
          <w:color w:val="auto"/>
          <w:highlight w:val="yellow"/>
          <w:lang w:eastAsia="ja-JP"/>
        </w:rPr>
        <w:t>μm</w:t>
      </w:r>
      <w:proofErr w:type="spellEnd"/>
      <w:r w:rsidRPr="000E4471">
        <w:rPr>
          <w:rFonts w:eastAsia="SimSun"/>
          <w:color w:val="auto"/>
          <w:highlight w:val="yellow"/>
          <w:lang w:eastAsia="ja-JP"/>
        </w:rPr>
        <w:t xml:space="preserve"> cell strainer into a 50 mL conical centrifuge tube. Centrifuge the cells </w:t>
      </w:r>
      <w:r w:rsidRPr="000E4471">
        <w:rPr>
          <w:rFonts w:eastAsia="MS Mincho"/>
          <w:color w:val="auto"/>
          <w:highlight w:val="yellow"/>
          <w:lang w:eastAsia="ja-JP"/>
        </w:rPr>
        <w:t xml:space="preserve">at 300 x </w:t>
      </w:r>
      <w:r w:rsidRPr="000E4471">
        <w:rPr>
          <w:rFonts w:eastAsia="MS Mincho"/>
          <w:i/>
          <w:iCs/>
          <w:color w:val="auto"/>
          <w:highlight w:val="yellow"/>
          <w:lang w:eastAsia="ja-JP"/>
        </w:rPr>
        <w:t xml:space="preserve">g </w:t>
      </w:r>
      <w:r w:rsidRPr="000E4471">
        <w:rPr>
          <w:rFonts w:eastAsia="MS Mincho"/>
          <w:color w:val="auto"/>
          <w:highlight w:val="yellow"/>
          <w:lang w:eastAsia="ja-JP"/>
        </w:rPr>
        <w:t xml:space="preserve">at 4 </w:t>
      </w:r>
      <w:r w:rsidRPr="000E4471">
        <w:rPr>
          <w:rFonts w:eastAsia="SimSun"/>
          <w:color w:val="auto"/>
          <w:highlight w:val="yellow"/>
          <w:lang w:eastAsia="ja-JP"/>
        </w:rPr>
        <w:t>°</w:t>
      </w:r>
      <w:r w:rsidRPr="000E4471">
        <w:rPr>
          <w:rFonts w:eastAsiaTheme="minorEastAsia" w:hint="eastAsia"/>
          <w:color w:val="auto"/>
          <w:highlight w:val="yellow"/>
          <w:lang w:eastAsia="ja-JP"/>
        </w:rPr>
        <w:t>C</w:t>
      </w:r>
      <w:r w:rsidRPr="000E4471">
        <w:rPr>
          <w:rFonts w:eastAsia="MS Mincho"/>
          <w:color w:val="auto"/>
          <w:highlight w:val="yellow"/>
          <w:lang w:eastAsia="ja-JP"/>
        </w:rPr>
        <w:t xml:space="preserve"> </w:t>
      </w:r>
      <w:r w:rsidRPr="000E4471">
        <w:rPr>
          <w:rFonts w:eastAsia="MS Mincho"/>
          <w:color w:val="auto"/>
          <w:highlight w:val="yellow"/>
          <w:lang w:eastAsia="ja-JP"/>
        </w:rPr>
        <w:t>for 5 min.</w:t>
      </w:r>
    </w:p>
    <w:p w14:paraId="37F16E93" w14:textId="77777777" w:rsidR="004D6CBB" w:rsidRPr="000E4471" w:rsidRDefault="004D6CBB">
      <w:pPr>
        <w:widowControl/>
        <w:spacing w:after="0" w:line="240" w:lineRule="auto"/>
        <w:rPr>
          <w:rFonts w:eastAsia="SimSun"/>
          <w:color w:val="auto"/>
          <w:highlight w:val="yellow"/>
          <w:lang w:eastAsia="ja-JP"/>
        </w:rPr>
      </w:pPr>
    </w:p>
    <w:p w14:paraId="442BDE96" w14:textId="77777777" w:rsidR="004D6CBB" w:rsidRPr="000E4471" w:rsidRDefault="00E8157B">
      <w:pPr>
        <w:widowControl/>
        <w:numPr>
          <w:ilvl w:val="1"/>
          <w:numId w:val="1"/>
        </w:numPr>
        <w:spacing w:after="0" w:line="240" w:lineRule="auto"/>
        <w:rPr>
          <w:rFonts w:eastAsia="SimSun"/>
          <w:color w:val="auto"/>
          <w:lang w:eastAsia="ja-JP"/>
        </w:rPr>
      </w:pPr>
      <w:r w:rsidRPr="000E4471">
        <w:rPr>
          <w:rFonts w:eastAsia="MS Mincho"/>
          <w:color w:val="auto"/>
          <w:highlight w:val="yellow"/>
          <w:lang w:eastAsia="ja-JP"/>
        </w:rPr>
        <w:t>Aspirate the supernatant and add 10% FBS α-ME</w:t>
      </w:r>
      <w:r w:rsidRPr="000E4471">
        <w:rPr>
          <w:rFonts w:eastAsia="SimSun"/>
          <w:color w:val="auto"/>
          <w:highlight w:val="yellow"/>
          <w:lang w:eastAsia="ja-JP"/>
        </w:rPr>
        <w:t xml:space="preserve">M </w:t>
      </w:r>
      <w:r w:rsidRPr="000E4471">
        <w:rPr>
          <w:rFonts w:eastAsia="MS Mincho"/>
          <w:color w:val="auto"/>
          <w:highlight w:val="yellow"/>
          <w:lang w:eastAsia="ja-JP"/>
        </w:rPr>
        <w:t xml:space="preserve">to the pellet. </w:t>
      </w:r>
      <w:r w:rsidRPr="000E4471">
        <w:rPr>
          <w:rFonts w:eastAsia="MS Mincho"/>
          <w:color w:val="auto"/>
          <w:lang w:eastAsia="ja-JP"/>
        </w:rPr>
        <w:t>Adjust cell concentration to approximately 1 x 10</w:t>
      </w:r>
      <w:r w:rsidRPr="000E4471">
        <w:rPr>
          <w:rFonts w:eastAsia="MS Mincho"/>
          <w:color w:val="auto"/>
          <w:vertAlign w:val="superscript"/>
          <w:lang w:eastAsia="ja-JP"/>
        </w:rPr>
        <w:t xml:space="preserve">7 </w:t>
      </w:r>
      <w:r w:rsidRPr="000E4471">
        <w:rPr>
          <w:rFonts w:eastAsia="MS Mincho"/>
          <w:color w:val="auto"/>
          <w:lang w:eastAsia="ja-JP"/>
        </w:rPr>
        <w:t>cells/</w:t>
      </w:r>
      <w:proofErr w:type="spellStart"/>
      <w:r w:rsidRPr="000E4471">
        <w:rPr>
          <w:rFonts w:eastAsia="MS Mincho"/>
          <w:color w:val="auto"/>
          <w:lang w:eastAsia="ja-JP"/>
        </w:rPr>
        <w:t>mL.</w:t>
      </w:r>
      <w:proofErr w:type="spellEnd"/>
      <w:r w:rsidRPr="000E4471">
        <w:rPr>
          <w:rFonts w:eastAsia="MS Mincho"/>
          <w:color w:val="auto"/>
          <w:lang w:eastAsia="ja-JP"/>
        </w:rPr>
        <w:t xml:space="preserve"> </w:t>
      </w:r>
    </w:p>
    <w:p w14:paraId="6206EA85" w14:textId="77777777" w:rsidR="004D6CBB" w:rsidRPr="000E4471" w:rsidRDefault="004D6CBB">
      <w:pPr>
        <w:widowControl/>
        <w:spacing w:after="0" w:line="240" w:lineRule="auto"/>
        <w:rPr>
          <w:rFonts w:eastAsia="SimSun"/>
          <w:color w:val="auto"/>
          <w:highlight w:val="yellow"/>
          <w:lang w:eastAsia="ja-JP"/>
        </w:rPr>
      </w:pPr>
    </w:p>
    <w:p w14:paraId="3E5FDBD7" w14:textId="77777777" w:rsidR="004D6CBB" w:rsidRPr="000E4471" w:rsidRDefault="00E8157B">
      <w:pPr>
        <w:widowControl/>
        <w:numPr>
          <w:ilvl w:val="1"/>
          <w:numId w:val="1"/>
        </w:numPr>
        <w:spacing w:after="0" w:line="240" w:lineRule="auto"/>
        <w:rPr>
          <w:rFonts w:eastAsia="SimSun"/>
          <w:color w:val="auto"/>
          <w:highlight w:val="yellow"/>
          <w:lang w:eastAsia="ja-JP"/>
        </w:rPr>
      </w:pPr>
      <w:r w:rsidRPr="000E4471">
        <w:rPr>
          <w:rFonts w:eastAsia="MS Mincho"/>
          <w:color w:val="auto"/>
          <w:highlight w:val="yellow"/>
          <w:lang w:eastAsia="ja-JP"/>
        </w:rPr>
        <w:t xml:space="preserve">Filter the cells in a </w:t>
      </w:r>
      <w:r w:rsidRPr="000E4471">
        <w:rPr>
          <w:rFonts w:eastAsia="SimSun"/>
          <w:color w:val="auto"/>
          <w:highlight w:val="yellow"/>
        </w:rPr>
        <w:t xml:space="preserve">35 </w:t>
      </w:r>
      <w:proofErr w:type="spellStart"/>
      <w:r w:rsidRPr="000E4471">
        <w:rPr>
          <w:rFonts w:eastAsia="SimSun"/>
          <w:color w:val="auto"/>
          <w:highlight w:val="yellow"/>
        </w:rPr>
        <w:t>μm</w:t>
      </w:r>
      <w:proofErr w:type="spellEnd"/>
      <w:r w:rsidRPr="000E4471">
        <w:rPr>
          <w:rFonts w:eastAsia="SimSun"/>
          <w:color w:val="auto"/>
          <w:highlight w:val="yellow"/>
        </w:rPr>
        <w:t xml:space="preserve"> nylon mesh capped tube</w:t>
      </w:r>
      <w:r w:rsidRPr="000E4471">
        <w:rPr>
          <w:rFonts w:eastAsia="MS Mincho"/>
          <w:color w:val="auto"/>
          <w:highlight w:val="yellow"/>
          <w:lang w:eastAsia="ja-JP"/>
        </w:rPr>
        <w:t xml:space="preserve">. The cells are now ready for FACS. </w:t>
      </w:r>
    </w:p>
    <w:p w14:paraId="7E8193AE" w14:textId="77777777" w:rsidR="004D6CBB" w:rsidRPr="000E4471" w:rsidRDefault="004D6CBB">
      <w:pPr>
        <w:widowControl/>
        <w:tabs>
          <w:tab w:val="left" w:pos="425"/>
        </w:tabs>
        <w:spacing w:after="0" w:line="240" w:lineRule="auto"/>
        <w:rPr>
          <w:rFonts w:eastAsia="SimSun"/>
          <w:color w:val="auto"/>
          <w:highlight w:val="yellow"/>
          <w:lang w:eastAsia="ja-JP"/>
        </w:rPr>
      </w:pPr>
    </w:p>
    <w:p w14:paraId="4C0B6C7A" w14:textId="63429357" w:rsidR="004D6CBB" w:rsidRPr="000E4471" w:rsidRDefault="00E8157B">
      <w:pPr>
        <w:widowControl/>
        <w:numPr>
          <w:ilvl w:val="1"/>
          <w:numId w:val="1"/>
        </w:numPr>
        <w:spacing w:after="0" w:line="240" w:lineRule="auto"/>
        <w:rPr>
          <w:rFonts w:eastAsia="SimSun"/>
          <w:color w:val="auto"/>
          <w:lang w:eastAsia="ja-JP"/>
        </w:rPr>
      </w:pPr>
      <w:r w:rsidRPr="000E4471">
        <w:rPr>
          <w:rFonts w:eastAsia="MS Mincho"/>
          <w:color w:val="auto"/>
          <w:lang w:eastAsia="ja-JP"/>
        </w:rPr>
        <w:t xml:space="preserve">For this protocol, use a 100 </w:t>
      </w:r>
      <w:proofErr w:type="spellStart"/>
      <w:r w:rsidRPr="000E4471">
        <w:rPr>
          <w:rFonts w:eastAsia="MS Mincho"/>
          <w:color w:val="auto"/>
          <w:lang w:eastAsia="ja-JP"/>
        </w:rPr>
        <w:t>μm</w:t>
      </w:r>
      <w:proofErr w:type="spellEnd"/>
      <w:r w:rsidRPr="000E4471">
        <w:rPr>
          <w:rFonts w:eastAsia="MS Mincho"/>
          <w:color w:val="auto"/>
          <w:lang w:eastAsia="ja-JP"/>
        </w:rPr>
        <w:t xml:space="preserve"> size nozzle.</w:t>
      </w:r>
      <w:r w:rsidRPr="000E4471">
        <w:rPr>
          <w:rFonts w:eastAsia="MS Mincho"/>
          <w:color w:val="auto"/>
          <w:lang w:eastAsia="ja-JP"/>
        </w:rPr>
        <w:t xml:space="preserve"> </w:t>
      </w:r>
      <w:r w:rsidRPr="000E4471">
        <w:rPr>
          <w:rFonts w:eastAsia="MS Mincho"/>
          <w:color w:val="auto"/>
          <w:lang w:eastAsia="ja-JP"/>
        </w:rPr>
        <w:t xml:space="preserve">The collection fluid should consist of 10% FBS α-MEM. Keep the sample being sorted on agitation and at 4 </w:t>
      </w:r>
      <w:r w:rsidRPr="000E4471">
        <w:rPr>
          <w:rFonts w:eastAsia="SimSun"/>
          <w:color w:val="auto"/>
          <w:lang w:eastAsia="ja-JP"/>
        </w:rPr>
        <w:t>°</w:t>
      </w:r>
      <w:r w:rsidRPr="000E4471">
        <w:rPr>
          <w:rFonts w:eastAsiaTheme="minorEastAsia" w:hint="eastAsia"/>
          <w:color w:val="auto"/>
          <w:lang w:eastAsia="ja-JP"/>
        </w:rPr>
        <w:t>C</w:t>
      </w:r>
      <w:r w:rsidRPr="000E4471">
        <w:rPr>
          <w:rFonts w:eastAsia="MS Mincho"/>
          <w:color w:val="auto"/>
          <w:lang w:eastAsia="ja-JP"/>
        </w:rPr>
        <w:t xml:space="preserve"> throughout the sort if possible. </w:t>
      </w:r>
      <w:r w:rsidRPr="000E4471">
        <w:rPr>
          <w:rFonts w:eastAsia="MS Mincho"/>
          <w:color w:val="auto"/>
          <w:lang w:eastAsia="ja-JP"/>
        </w:rPr>
        <w:br/>
      </w:r>
      <w:r w:rsidRPr="000E4471">
        <w:rPr>
          <w:rFonts w:eastAsia="MS Mincho"/>
          <w:color w:val="auto"/>
          <w:lang w:eastAsia="ja-JP"/>
        </w:rPr>
        <w:br/>
      </w:r>
      <w:r w:rsidR="000C58D3" w:rsidRPr="000E4471">
        <w:rPr>
          <w:rFonts w:eastAsia="MS Mincho"/>
          <w:color w:val="auto"/>
          <w:lang w:eastAsia="ja-JP"/>
        </w:rPr>
        <w:t>3.7.</w:t>
      </w:r>
      <w:r w:rsidRPr="000E4471">
        <w:rPr>
          <w:rFonts w:eastAsia="MS Mincho"/>
          <w:color w:val="auto"/>
          <w:lang w:eastAsia="ja-JP"/>
        </w:rPr>
        <w:t xml:space="preserve"> </w:t>
      </w:r>
      <w:r w:rsidRPr="000E4471">
        <w:rPr>
          <w:rFonts w:eastAsia="MS Mincho"/>
          <w:color w:val="auto"/>
          <w:lang w:eastAsia="ja-JP"/>
        </w:rPr>
        <w:t>Prior to the sort,</w:t>
      </w:r>
      <w:r w:rsidRPr="000E4471">
        <w:rPr>
          <w:rFonts w:eastAsia="MS Mincho"/>
          <w:color w:val="auto"/>
          <w:lang w:eastAsia="ja-JP"/>
        </w:rPr>
        <w:t xml:space="preserve"> optimize gating to</w:t>
      </w:r>
      <w:r w:rsidRPr="000E4471">
        <w:rPr>
          <w:rFonts w:eastAsia="MS Mincho"/>
          <w:color w:val="auto"/>
          <w:lang w:eastAsia="ja-JP"/>
        </w:rPr>
        <w:t xml:space="preserve"> remove artifacts and cells by adjusting</w:t>
      </w:r>
      <w:r w:rsidRPr="000E4471">
        <w:rPr>
          <w:rFonts w:eastAsia="MS Mincho"/>
          <w:color w:val="auto"/>
          <w:lang w:eastAsia="ja-JP"/>
        </w:rPr>
        <w:t xml:space="preserve"> the side scat</w:t>
      </w:r>
      <w:r w:rsidRPr="000E4471">
        <w:rPr>
          <w:rFonts w:eastAsia="MS Mincho"/>
          <w:color w:val="auto"/>
          <w:lang w:eastAsia="ja-JP"/>
        </w:rPr>
        <w:t xml:space="preserve">ter </w:t>
      </w:r>
      <w:r w:rsidRPr="000E4471">
        <w:rPr>
          <w:rFonts w:eastAsia="MS Mincho"/>
          <w:color w:val="auto"/>
          <w:lang w:eastAsia="ja-JP"/>
        </w:rPr>
        <w:t xml:space="preserve">(SSC) </w:t>
      </w:r>
      <w:r w:rsidRPr="000E4471">
        <w:rPr>
          <w:rFonts w:eastAsia="MS Mincho"/>
          <w:color w:val="auto"/>
          <w:lang w:eastAsia="ja-JP"/>
        </w:rPr>
        <w:t>ar</w:t>
      </w:r>
      <w:r w:rsidRPr="000E4471">
        <w:rPr>
          <w:rFonts w:eastAsia="MS Mincho"/>
          <w:color w:val="auto"/>
          <w:lang w:eastAsia="ja-JP"/>
        </w:rPr>
        <w:t>e</w:t>
      </w:r>
      <w:r w:rsidRPr="000E4471">
        <w:rPr>
          <w:rFonts w:eastAsia="MS Mincho"/>
          <w:color w:val="auto"/>
          <w:lang w:eastAsia="ja-JP"/>
        </w:rPr>
        <w:t xml:space="preserve">a and forward scatter </w:t>
      </w:r>
      <w:r w:rsidRPr="000E4471">
        <w:rPr>
          <w:rFonts w:eastAsia="MS Mincho"/>
          <w:color w:val="auto"/>
          <w:lang w:eastAsia="ja-JP"/>
        </w:rPr>
        <w:t xml:space="preserve">(FSC) </w:t>
      </w:r>
      <w:r w:rsidRPr="000E4471">
        <w:rPr>
          <w:rFonts w:eastAsia="MS Mincho"/>
          <w:color w:val="auto"/>
          <w:lang w:eastAsia="ja-JP"/>
        </w:rPr>
        <w:t xml:space="preserve">area. </w:t>
      </w:r>
      <w:r w:rsidRPr="000E4471">
        <w:rPr>
          <w:rFonts w:eastAsia="MS Mincho"/>
          <w:color w:val="auto"/>
          <w:lang w:eastAsia="ja-JP"/>
        </w:rPr>
        <w:t xml:space="preserve">Eliminate doublets by adjusting </w:t>
      </w:r>
      <w:r w:rsidRPr="000E4471">
        <w:rPr>
          <w:rFonts w:eastAsia="MS Mincho"/>
          <w:color w:val="auto"/>
          <w:lang w:eastAsia="ja-JP"/>
        </w:rPr>
        <w:t>SSC-width vs SSC-Height and FSC-</w:t>
      </w:r>
      <w:r w:rsidRPr="000E4471">
        <w:rPr>
          <w:rFonts w:eastAsia="MS Mincho"/>
          <w:color w:val="auto"/>
          <w:lang w:eastAsia="ja-JP"/>
        </w:rPr>
        <w:t>area</w:t>
      </w:r>
      <w:r w:rsidRPr="000E4471">
        <w:rPr>
          <w:rFonts w:eastAsia="MS Mincho"/>
          <w:color w:val="auto"/>
          <w:lang w:eastAsia="ja-JP"/>
        </w:rPr>
        <w:t xml:space="preserve"> vs FSC-</w:t>
      </w:r>
      <w:r w:rsidRPr="000E4471">
        <w:rPr>
          <w:rFonts w:eastAsia="MS Mincho"/>
          <w:color w:val="auto"/>
          <w:lang w:eastAsia="ja-JP"/>
        </w:rPr>
        <w:t>width</w:t>
      </w:r>
      <w:r w:rsidRPr="000E4471">
        <w:rPr>
          <w:rFonts w:eastAsia="MS Mincho"/>
          <w:color w:val="auto"/>
          <w:lang w:eastAsia="ja-JP"/>
        </w:rPr>
        <w:t>.</w:t>
      </w:r>
      <w:r w:rsidRPr="000E4471">
        <w:rPr>
          <w:rFonts w:eastAsia="MS Mincho"/>
          <w:color w:val="auto"/>
          <w:lang w:eastAsia="ja-JP"/>
        </w:rPr>
        <w:t xml:space="preserve"> </w:t>
      </w:r>
      <w:r w:rsidRPr="000E4471">
        <w:rPr>
          <w:rFonts w:eastAsia="MS Mincho"/>
          <w:color w:val="auto"/>
          <w:lang w:eastAsia="ja-JP"/>
        </w:rPr>
        <w:t xml:space="preserve">GFP-negative osteocytes should be used as a control to adjust the parameters of the sort instrument. </w:t>
      </w:r>
      <w:r w:rsidRPr="000E4471">
        <w:rPr>
          <w:rFonts w:eastAsia="MS Mincho"/>
          <w:color w:val="auto"/>
          <w:lang w:eastAsia="ja-JP"/>
        </w:rPr>
        <w:br/>
      </w:r>
      <w:r w:rsidRPr="000E4471">
        <w:rPr>
          <w:rFonts w:eastAsia="MS Mincho"/>
          <w:color w:val="auto"/>
          <w:lang w:eastAsia="ja-JP"/>
        </w:rPr>
        <w:lastRenderedPageBreak/>
        <w:br/>
        <w:t>3.</w:t>
      </w:r>
      <w:r w:rsidR="000C58D3" w:rsidRPr="000E4471">
        <w:rPr>
          <w:rFonts w:eastAsia="MS Mincho"/>
          <w:color w:val="auto"/>
          <w:lang w:eastAsia="ja-JP"/>
        </w:rPr>
        <w:t>8.</w:t>
      </w:r>
      <w:r w:rsidRPr="000E4471">
        <w:rPr>
          <w:rFonts w:eastAsia="MS Mincho"/>
          <w:color w:val="auto"/>
          <w:lang w:eastAsia="ja-JP"/>
        </w:rPr>
        <w:t xml:space="preserve"> After cell collection </w:t>
      </w:r>
      <w:r w:rsidRPr="000E4471">
        <w:rPr>
          <w:rFonts w:eastAsia="MS Mincho"/>
          <w:color w:val="auto"/>
          <w:lang w:eastAsia="ja-JP"/>
        </w:rPr>
        <w:t xml:space="preserve">is complete, centrifuge </w:t>
      </w:r>
      <w:r w:rsidRPr="000E4471">
        <w:rPr>
          <w:rFonts w:eastAsia="SimSun"/>
          <w:color w:val="auto"/>
          <w:lang w:eastAsia="ja-JP"/>
        </w:rPr>
        <w:t xml:space="preserve">the cells </w:t>
      </w:r>
      <w:r w:rsidRPr="000E4471">
        <w:rPr>
          <w:rFonts w:eastAsia="MS Mincho"/>
          <w:color w:val="auto"/>
          <w:lang w:eastAsia="ja-JP"/>
        </w:rPr>
        <w:t xml:space="preserve">at 300 x </w:t>
      </w:r>
      <w:r w:rsidRPr="000E4471">
        <w:rPr>
          <w:rFonts w:eastAsia="MS Mincho"/>
          <w:i/>
          <w:iCs/>
          <w:color w:val="auto"/>
          <w:lang w:eastAsia="ja-JP"/>
        </w:rPr>
        <w:t xml:space="preserve">g </w:t>
      </w:r>
      <w:r w:rsidRPr="000E4471">
        <w:rPr>
          <w:rFonts w:eastAsia="MS Mincho"/>
          <w:color w:val="auto"/>
          <w:lang w:eastAsia="ja-JP"/>
        </w:rPr>
        <w:t xml:space="preserve">at 4 </w:t>
      </w:r>
      <w:r w:rsidRPr="000E4471">
        <w:rPr>
          <w:rFonts w:eastAsia="SimSun"/>
          <w:color w:val="auto"/>
          <w:lang w:eastAsia="ja-JP"/>
        </w:rPr>
        <w:t>°</w:t>
      </w:r>
      <w:r w:rsidRPr="000E4471">
        <w:rPr>
          <w:rFonts w:eastAsiaTheme="minorEastAsia" w:hint="eastAsia"/>
          <w:color w:val="auto"/>
          <w:lang w:eastAsia="ja-JP"/>
        </w:rPr>
        <w:t>C</w:t>
      </w:r>
      <w:r w:rsidRPr="000E4471">
        <w:rPr>
          <w:rFonts w:eastAsia="MS Mincho"/>
          <w:color w:val="auto"/>
          <w:lang w:eastAsia="ja-JP"/>
        </w:rPr>
        <w:t xml:space="preserve"> for 10 min. Wash cells with PBS. Centrifuge </w:t>
      </w:r>
      <w:r w:rsidRPr="000E4471">
        <w:rPr>
          <w:rFonts w:eastAsia="SimSun"/>
          <w:color w:val="auto"/>
          <w:lang w:eastAsia="ja-JP"/>
        </w:rPr>
        <w:t xml:space="preserve">the cells </w:t>
      </w:r>
      <w:r w:rsidRPr="000E4471">
        <w:rPr>
          <w:rFonts w:eastAsia="MS Mincho"/>
          <w:color w:val="auto"/>
          <w:lang w:eastAsia="ja-JP"/>
        </w:rPr>
        <w:t xml:space="preserve">at 300 x </w:t>
      </w:r>
      <w:r w:rsidRPr="000E4471">
        <w:rPr>
          <w:rFonts w:eastAsia="MS Mincho"/>
          <w:i/>
          <w:iCs/>
          <w:color w:val="auto"/>
          <w:lang w:eastAsia="ja-JP"/>
        </w:rPr>
        <w:t xml:space="preserve">g </w:t>
      </w:r>
      <w:r w:rsidRPr="000E4471">
        <w:rPr>
          <w:rFonts w:eastAsia="MS Mincho"/>
          <w:color w:val="auto"/>
          <w:lang w:eastAsia="ja-JP"/>
        </w:rPr>
        <w:t xml:space="preserve">at 4 </w:t>
      </w:r>
      <w:r w:rsidRPr="000E4471">
        <w:rPr>
          <w:rFonts w:eastAsia="SimSun"/>
          <w:color w:val="auto"/>
          <w:lang w:eastAsia="ja-JP"/>
        </w:rPr>
        <w:t>°</w:t>
      </w:r>
      <w:r w:rsidRPr="000E4471">
        <w:rPr>
          <w:rFonts w:eastAsiaTheme="minorEastAsia" w:hint="eastAsia"/>
          <w:color w:val="auto"/>
          <w:lang w:eastAsia="ja-JP"/>
        </w:rPr>
        <w:t>C</w:t>
      </w:r>
      <w:r w:rsidRPr="000E4471">
        <w:rPr>
          <w:rFonts w:eastAsia="MS Mincho"/>
          <w:color w:val="auto"/>
          <w:lang w:eastAsia="ja-JP"/>
        </w:rPr>
        <w:t xml:space="preserve"> </w:t>
      </w:r>
      <w:r w:rsidRPr="000E4471">
        <w:rPr>
          <w:rFonts w:eastAsia="MS Mincho"/>
          <w:color w:val="auto"/>
          <w:lang w:eastAsia="ja-JP"/>
        </w:rPr>
        <w:t>for 5 min.</w:t>
      </w:r>
      <w:r w:rsidRPr="000E4471">
        <w:rPr>
          <w:rFonts w:eastAsia="MS Mincho"/>
          <w:color w:val="auto"/>
          <w:lang w:eastAsia="ja-JP"/>
        </w:rPr>
        <w:br/>
      </w:r>
    </w:p>
    <w:p w14:paraId="4C27DC4F" w14:textId="7E2E4F09" w:rsidR="004D6CBB" w:rsidRPr="000E4471" w:rsidRDefault="000C58D3" w:rsidP="000C58D3">
      <w:pPr>
        <w:widowControl/>
        <w:spacing w:after="0" w:line="240" w:lineRule="auto"/>
        <w:rPr>
          <w:rFonts w:eastAsia="SimSun"/>
          <w:color w:val="auto"/>
          <w:lang w:eastAsia="ja-JP"/>
        </w:rPr>
      </w:pPr>
      <w:r w:rsidRPr="000E4471">
        <w:rPr>
          <w:rFonts w:eastAsia="MS Mincho"/>
          <w:color w:val="auto"/>
          <w:lang w:eastAsia="ja-JP"/>
        </w:rPr>
        <w:t xml:space="preserve">3.9. </w:t>
      </w:r>
      <w:r w:rsidR="00E8157B" w:rsidRPr="000E4471">
        <w:rPr>
          <w:rFonts w:eastAsia="MS Mincho"/>
          <w:color w:val="auto"/>
          <w:lang w:eastAsia="ja-JP"/>
        </w:rPr>
        <w:t xml:space="preserve">Re-suspend the cells and adjust the number as desired using 10% FBS α-MEM. </w:t>
      </w:r>
    </w:p>
    <w:p w14:paraId="303B93D9" w14:textId="77777777" w:rsidR="004D6CBB" w:rsidRPr="000E4471" w:rsidRDefault="004D6CBB">
      <w:pPr>
        <w:widowControl/>
        <w:numPr>
          <w:ilvl w:val="255"/>
          <w:numId w:val="0"/>
        </w:numPr>
        <w:spacing w:after="0" w:line="240" w:lineRule="auto"/>
        <w:rPr>
          <w:rFonts w:eastAsia="SimSun"/>
          <w:color w:val="auto"/>
          <w:lang w:eastAsia="ja-JP"/>
        </w:rPr>
      </w:pPr>
    </w:p>
    <w:p w14:paraId="78A3BACE" w14:textId="77777777" w:rsidR="004D6CBB" w:rsidRPr="000E4471" w:rsidRDefault="00E8157B">
      <w:pPr>
        <w:pStyle w:val="NormalWeb"/>
        <w:widowControl/>
        <w:spacing w:before="0" w:beforeAutospacing="0" w:after="0" w:afterAutospacing="0" w:line="240" w:lineRule="auto"/>
        <w:rPr>
          <w:b/>
          <w:bCs/>
          <w:color w:val="auto"/>
        </w:rPr>
      </w:pPr>
      <w:r w:rsidRPr="000E4471">
        <w:rPr>
          <w:b/>
          <w:color w:val="auto"/>
        </w:rPr>
        <w:t xml:space="preserve">REPRESENTATIVE RESULTS: </w:t>
      </w:r>
    </w:p>
    <w:p w14:paraId="3C425BE9" w14:textId="77777777" w:rsidR="004D6CBB" w:rsidRPr="000E4471" w:rsidRDefault="00E8157B">
      <w:pPr>
        <w:widowControl/>
        <w:spacing w:after="0" w:line="240" w:lineRule="auto"/>
        <w:rPr>
          <w:color w:val="auto"/>
        </w:rPr>
      </w:pPr>
      <w:r w:rsidRPr="000E4471">
        <w:rPr>
          <w:color w:val="auto"/>
        </w:rPr>
        <w:t xml:space="preserve">The purpose of this protocol is to demonstrate the process of obtaining cultures of primary osteocytes from dmp1-topaz neonatal mouse calvaria through a fractionation process using collagenase to degrade the collagen matrix and EDTA for calcium chelation, </w:t>
      </w:r>
      <w:r w:rsidRPr="000E4471">
        <w:rPr>
          <w:color w:val="auto"/>
        </w:rPr>
        <w:t xml:space="preserve">after which cells are prepared for FACS to separate osteocytes from other cell populations. </w:t>
      </w:r>
    </w:p>
    <w:p w14:paraId="58CCC2D9" w14:textId="77777777" w:rsidR="004D6CBB" w:rsidRPr="000E4471" w:rsidRDefault="004D6CBB">
      <w:pPr>
        <w:widowControl/>
        <w:spacing w:after="0" w:line="240" w:lineRule="auto"/>
        <w:rPr>
          <w:color w:val="auto"/>
        </w:rPr>
      </w:pPr>
    </w:p>
    <w:p w14:paraId="425BEA6E" w14:textId="3FB67E4E" w:rsidR="004D6CBB" w:rsidRPr="000E4471" w:rsidRDefault="00E8157B">
      <w:pPr>
        <w:widowControl/>
        <w:spacing w:after="0" w:line="240" w:lineRule="auto"/>
        <w:rPr>
          <w:color w:val="auto"/>
        </w:rPr>
      </w:pPr>
      <w:r w:rsidRPr="000E4471">
        <w:rPr>
          <w:color w:val="auto"/>
        </w:rPr>
        <w:t>Methods for obtaining primary osteocytes from neonatal mouse calvaria often describe the use of fractions (1‒8) for sorting</w:t>
      </w:r>
      <w:hyperlink w:anchor="_ENREF_23" w:tooltip="Halleux, 2012 #64" w:history="1">
        <w:r w:rsidRPr="000E4471">
          <w:rPr>
            <w:color w:val="auto"/>
          </w:rPr>
          <w:fldChar w:fldCharType="begin"/>
        </w:r>
        <w:r w:rsidRPr="000E4471">
          <w:rPr>
            <w:color w:val="auto"/>
          </w:rPr>
          <w:instrText xml:space="preserve"> ADDIN EN.CITE &lt;EndNote&gt;&lt;Cite&gt;&lt;Author&gt;Halleux&lt;/Author&gt;&lt;Year&gt;2012&lt;/Year&gt;&lt;RecNum&gt;64&lt;/RecNum&gt;&lt;DisplayText&gt;&lt;style face="superscript"&gt;23&lt;/style&gt;&lt;/DisplayText&gt;&lt;record&gt;&lt;rec-number&gt;64&lt;/rec-number&gt;&lt;foreign-keys&gt;&lt;key app="EN" db-id="2vxvtz9pp2razoezef4ps2t</w:instrText>
        </w:r>
        <w:r w:rsidRPr="000E4471">
          <w:rPr>
            <w:color w:val="auto"/>
          </w:rPr>
          <w:instrText>90arwp5xdxs0d"&gt;64&lt;/key&gt;&lt;/foreign-keys&gt;&lt;ref-type name="Book Section"&gt;5&lt;/ref-type&gt;&lt;contributors&gt;&lt;authors&gt;&lt;author&gt;Halleux, Christine&lt;/author&gt;&lt;author&gt;Kramer, Ina&lt;/author&gt;&lt;author&gt;Allard, Cyril&lt;/author&gt;&lt;author&gt;Kneissel, Michaela&lt;/author&gt;&lt;/authors&gt;&lt;secondary-auth</w:instrText>
        </w:r>
        <w:r w:rsidRPr="000E4471">
          <w:rPr>
            <w:color w:val="auto"/>
          </w:rPr>
          <w:instrText>ors&gt;&lt;author&gt;Helfrich, Miep H.&lt;/author&gt;&lt;author&gt;Ralston, Stuart H.&lt;/author&gt;&lt;/secondary-authors&gt;&lt;/contributors&gt;&lt;titles&gt;&lt;title&gt;Isolation of Mouse Osteocytes Using Cell Fractionation for Gene Expression Analysis&lt;/title&gt;&lt;secondary-title&gt;Bone Research Protocols&lt;/</w:instrText>
        </w:r>
        <w:r w:rsidRPr="000E4471">
          <w:rPr>
            <w:color w:val="auto"/>
          </w:rPr>
          <w:instrText>secondary-title&gt;&lt;/titles&gt;&lt;pages&gt;55-66&lt;/pages&gt;&lt;dates&gt;&lt;year&gt;2012&lt;/year&gt;&lt;/dates&gt;&lt;pub-location&gt;Totowa, NJ&lt;/pub-location&gt;&lt;publisher&gt;Humana Press&lt;/publisher&gt;&lt;isbn&gt;978-1-61779-415-5&lt;/isbn&gt;&lt;label&gt;Halleux2012&lt;/label&gt;&lt;urls&gt;&lt;related-urls&gt;&lt;url&gt;https://doi.org/10.1007/</w:instrText>
        </w:r>
        <w:r w:rsidRPr="000E4471">
          <w:rPr>
            <w:color w:val="auto"/>
          </w:rPr>
          <w:instrText>978-1-61779-415-5_5&lt;/url&gt;&lt;/related-urls&gt;&lt;/urls&gt;&lt;electronic-resource-num&gt;10.1007/978-1-61779-415-5_5&lt;/electronic-resource-num&gt;&lt;/record&gt;&lt;/Cite&gt;&lt;/EndNote&gt;</w:instrText>
        </w:r>
        <w:r w:rsidRPr="000E4471">
          <w:rPr>
            <w:color w:val="auto"/>
          </w:rPr>
          <w:fldChar w:fldCharType="separate"/>
        </w:r>
        <w:r w:rsidRPr="000E4471">
          <w:rPr>
            <w:color w:val="auto"/>
            <w:vertAlign w:val="superscript"/>
          </w:rPr>
          <w:t>23</w:t>
        </w:r>
        <w:r w:rsidRPr="000E4471">
          <w:rPr>
            <w:color w:val="auto"/>
          </w:rPr>
          <w:fldChar w:fldCharType="end"/>
        </w:r>
      </w:hyperlink>
      <w:r w:rsidRPr="000E4471">
        <w:rPr>
          <w:color w:val="auto"/>
        </w:rPr>
        <w:t>. To test the efficiency of this method, we compared the yield of osteocytes obtained from one dm</w:t>
      </w:r>
      <w:r w:rsidRPr="000E4471">
        <w:rPr>
          <w:color w:val="auto"/>
        </w:rPr>
        <w:t>p1-topaz mouse calvaria, starting from fractions 1 through 8. Fractions 1‒8 were sorted separately to determine the percentage and yield of osteocytes from each fraction. After the sort, we cultured osteocytes for 24 h on a 96-well plate to compare the den</w:t>
      </w:r>
      <w:r w:rsidRPr="000E4471">
        <w:rPr>
          <w:color w:val="auto"/>
        </w:rPr>
        <w:t>sity of the seeded cells. The density of osteocytes in fractions 2‒5 is shown to be higher than that of fraction 1, and osteocyte density starts to decrease remarkably in fractions 6, 7, and 8 (</w:t>
      </w:r>
      <w:r w:rsidRPr="000E4471">
        <w:rPr>
          <w:b/>
          <w:bCs/>
          <w:color w:val="auto"/>
        </w:rPr>
        <w:t>Figure</w:t>
      </w:r>
      <w:r w:rsidRPr="000E4471">
        <w:rPr>
          <w:b/>
          <w:bCs/>
          <w:color w:val="auto"/>
        </w:rPr>
        <w:t xml:space="preserve"> 1A</w:t>
      </w:r>
      <w:r w:rsidRPr="000E4471">
        <w:rPr>
          <w:color w:val="auto"/>
        </w:rPr>
        <w:t>).</w:t>
      </w:r>
      <w:r w:rsidRPr="000E4471">
        <w:rPr>
          <w:color w:val="auto"/>
        </w:rPr>
        <w:br/>
      </w:r>
      <w:r w:rsidRPr="000E4471">
        <w:rPr>
          <w:color w:val="auto"/>
        </w:rPr>
        <w:br/>
        <w:t xml:space="preserve">Although the percentage of osteocyte obtained </w:t>
      </w:r>
      <w:r w:rsidRPr="000E4471">
        <w:rPr>
          <w:color w:val="auto"/>
        </w:rPr>
        <w:t>among all fractions is not statistically significant  (</w:t>
      </w:r>
      <w:r w:rsidRPr="000E4471">
        <w:rPr>
          <w:b/>
          <w:bCs/>
          <w:color w:val="auto"/>
        </w:rPr>
        <w:t>Figure 1B</w:t>
      </w:r>
      <w:r w:rsidRPr="000E4471">
        <w:rPr>
          <w:color w:val="auto"/>
        </w:rPr>
        <w:t>), the density of osteocytes differs dramatically. Researchers</w:t>
      </w:r>
      <w:hyperlink w:anchor="_ENREF_20" w:tooltip="Nakashima, 2011 #41" w:history="1">
        <w:r w:rsidRPr="000E4471">
          <w:rPr>
            <w:color w:val="auto"/>
          </w:rPr>
          <w:fldChar w:fldCharType="begin"/>
        </w:r>
        <w:r w:rsidRPr="000E4471">
          <w:rPr>
            <w:color w:val="auto"/>
          </w:rPr>
          <w:instrText xml:space="preserve"> ADDIN EN.CITE &lt;EndNote&gt;&lt;Cite&gt;&lt;Author&gt;Nakashima&lt;/Author&gt;&lt;Year&gt;2011&lt;/Year&gt;&lt;RecNu</w:instrText>
        </w:r>
        <w:r w:rsidRPr="000E4471">
          <w:rPr>
            <w:color w:val="auto"/>
          </w:rPr>
          <w:instrText>m&gt;41&lt;/RecNum&gt;&lt;DisplayText&gt;&lt;style face="superscript"&gt;20&lt;/style&gt;&lt;/DisplayText&gt;&lt;record&gt;&lt;rec-number&gt;41&lt;/rec-number&gt;&lt;foreign-keys&gt;&lt;key app="EN" db-id="2vxvtz9pp2razoezef4ps2t90arwp5xdxs0d"&gt;41&lt;/key&gt;&lt;/foreign-keys&gt;&lt;ref-type name="Journal Article"&gt;17&lt;/ref-type&gt;&lt;co</w:instrText>
        </w:r>
        <w:r w:rsidRPr="000E4471">
          <w:rPr>
            <w:color w:val="auto"/>
          </w:rPr>
          <w:instrText>ntributors&gt;&lt;authors&gt;&lt;author&gt;Nakashima, Tomoki&lt;/author&gt;&lt;author&gt;Hayashi, Mikihito&lt;/author&gt;&lt;author&gt;Fukunaga, Takanobu&lt;/author&gt;&lt;author&gt;Kurata, Kosaku&lt;/author&gt;&lt;author&gt;Oh-Hora, Masatsugu&lt;/author&gt;&lt;author&gt;Feng, Jian Q.&lt;/author&gt;&lt;author&gt;Bonewald, Lynda F.&lt;/author&gt;&lt;a</w:instrText>
        </w:r>
        <w:r w:rsidRPr="000E4471">
          <w:rPr>
            <w:color w:val="auto"/>
          </w:rPr>
          <w:instrText>uthor&gt;Kodama, Tatsuhiko&lt;/author&gt;&lt;author&gt;Wutz, Anton&lt;/author&gt;&lt;author&gt;Wagner, Erwin F.&lt;/author&gt;&lt;author&gt;Penninger, Josef M.&lt;/author&gt;&lt;author&gt;Takayanagi, Hiroshi&lt;/author&gt;&lt;/authors&gt;&lt;/contributors&gt;&lt;titles&gt;&lt;title&gt;Evidence for osteocyte regulation of bone homeostas</w:instrText>
        </w:r>
        <w:r w:rsidRPr="000E4471">
          <w:rPr>
            <w:color w:val="auto"/>
          </w:rPr>
          <w:instrText>is through RANKL expression&lt;/title&gt;&lt;secondary-title&gt;Nature Medicine&lt;/secondary-title&gt;&lt;/titles&gt;&lt;periodical&gt;&lt;full-title&gt;Nature Medicine&lt;/full-title&gt;&lt;/periodical&gt;&lt;pages&gt;1231-1234&lt;/pages&gt;&lt;volume&gt;17&lt;/volume&gt;&lt;number&gt;10&lt;/number&gt;&lt;dates&gt;&lt;year&gt;2011&lt;/year&gt;&lt;/dates&gt;&lt;pu</w:instrText>
        </w:r>
        <w:r w:rsidRPr="000E4471">
          <w:rPr>
            <w:color w:val="auto"/>
          </w:rPr>
          <w:instrText>blisher&gt;Springer Nature&lt;/publisher&gt;&lt;isbn&gt;1078-8956&lt;/isbn&gt;&lt;urls&gt;&lt;related-urls&gt;&lt;url&gt;https://dx.doi.org/10.1038/nm.2452&lt;/url&gt;&lt;/related-urls&gt;&lt;pdf-urls&gt;&lt;url&gt;file://C:\Users\Aseel\Downloads\kopernio\Nakashima-2011-Evidence-for-osteocyte-regulation-o.pdf&lt;/url&gt;&lt;/p</w:instrText>
        </w:r>
        <w:r w:rsidRPr="000E4471">
          <w:rPr>
            <w:color w:val="auto"/>
          </w:rPr>
          <w:instrText>df-urls&gt;&lt;/urls&gt;&lt;electronic-resource-num&gt;10.1038/nm.2452&lt;/electronic-resource-num&gt;&lt;/record&gt;&lt;/Cite&gt;&lt;/EndNote&gt;</w:instrText>
        </w:r>
        <w:r w:rsidRPr="000E4471">
          <w:rPr>
            <w:color w:val="auto"/>
          </w:rPr>
          <w:fldChar w:fldCharType="separate"/>
        </w:r>
        <w:r w:rsidRPr="000E4471">
          <w:rPr>
            <w:color w:val="auto"/>
            <w:vertAlign w:val="superscript"/>
          </w:rPr>
          <w:t>20</w:t>
        </w:r>
        <w:r w:rsidRPr="000E4471">
          <w:rPr>
            <w:color w:val="auto"/>
          </w:rPr>
          <w:fldChar w:fldCharType="end"/>
        </w:r>
      </w:hyperlink>
      <w:r w:rsidRPr="000E4471">
        <w:rPr>
          <w:color w:val="auto"/>
        </w:rPr>
        <w:t xml:space="preserve"> have reported the use of fractions 2‒5 for isolating osteocytes via FACS, and we show in </w:t>
      </w:r>
      <w:r w:rsidRPr="000E4471">
        <w:rPr>
          <w:b/>
          <w:bCs/>
          <w:color w:val="auto"/>
        </w:rPr>
        <w:t>Figure 1</w:t>
      </w:r>
      <w:r w:rsidRPr="000E4471">
        <w:rPr>
          <w:color w:val="auto"/>
        </w:rPr>
        <w:t xml:space="preserve"> that using fractions 2‒5 optimizes the pro</w:t>
      </w:r>
      <w:r w:rsidRPr="000E4471">
        <w:rPr>
          <w:color w:val="auto"/>
        </w:rPr>
        <w:t xml:space="preserve">cess for obtaining osteocytes and decreases the time of the sort. </w:t>
      </w:r>
    </w:p>
    <w:p w14:paraId="5A6CB002" w14:textId="77777777" w:rsidR="004D6CBB" w:rsidRPr="000E4471" w:rsidRDefault="004D6CBB">
      <w:pPr>
        <w:widowControl/>
        <w:spacing w:after="0" w:line="240" w:lineRule="auto"/>
        <w:rPr>
          <w:color w:val="auto"/>
        </w:rPr>
      </w:pPr>
    </w:p>
    <w:p w14:paraId="16A91705" w14:textId="77777777" w:rsidR="004D6CBB" w:rsidRPr="000E4471" w:rsidRDefault="00E8157B">
      <w:pPr>
        <w:widowControl/>
        <w:spacing w:after="0" w:line="240" w:lineRule="auto"/>
        <w:rPr>
          <w:color w:val="auto"/>
        </w:rPr>
      </w:pPr>
      <w:r w:rsidRPr="000E4471">
        <w:rPr>
          <w:b/>
          <w:bCs/>
          <w:color w:val="auto"/>
        </w:rPr>
        <w:t>Figure 2</w:t>
      </w:r>
      <w:r w:rsidRPr="000E4471">
        <w:rPr>
          <w:color w:val="auto"/>
        </w:rPr>
        <w:t xml:space="preserve"> shows the number of cells and gating strategy practiced </w:t>
      </w:r>
      <w:proofErr w:type="gramStart"/>
      <w:r w:rsidRPr="000E4471">
        <w:rPr>
          <w:color w:val="auto"/>
        </w:rPr>
        <w:t>to isolate</w:t>
      </w:r>
      <w:proofErr w:type="gramEnd"/>
      <w:r w:rsidRPr="000E4471">
        <w:rPr>
          <w:color w:val="auto"/>
        </w:rPr>
        <w:t xml:space="preserve"> GFP-positive from GFP-negative cells in which cells obtained through fractionation of GFP-negative mouse calvari</w:t>
      </w:r>
      <w:r w:rsidRPr="000E4471">
        <w:rPr>
          <w:color w:val="auto"/>
        </w:rPr>
        <w:t>a were used as control. Osteocytes obtained through this method were analyzed for gene expression of Dmp1 and SOST, which are known osteocytes markers. Dmp1 and SOST mRNA expressions are higher in osteocytes when compared to pre-sort fraction 2, which is k</w:t>
      </w:r>
      <w:r w:rsidRPr="000E4471">
        <w:rPr>
          <w:color w:val="auto"/>
        </w:rPr>
        <w:t>nown as a high osteoblast fraction (</w:t>
      </w:r>
      <w:r w:rsidRPr="000E4471">
        <w:rPr>
          <w:b/>
          <w:bCs/>
          <w:color w:val="auto"/>
        </w:rPr>
        <w:t>Figure 3A</w:t>
      </w:r>
      <w:r w:rsidRPr="000E4471">
        <w:rPr>
          <w:color w:val="auto"/>
        </w:rPr>
        <w:t xml:space="preserve">). </w:t>
      </w:r>
      <w:r w:rsidRPr="000E4471">
        <w:rPr>
          <w:b/>
          <w:bCs/>
          <w:color w:val="auto"/>
        </w:rPr>
        <w:t>Figure 3B</w:t>
      </w:r>
      <w:r w:rsidRPr="000E4471">
        <w:rPr>
          <w:color w:val="auto"/>
        </w:rPr>
        <w:t xml:space="preserve"> shows the morphology of a GFP-positive osteocyte retaining a stellate shape with dendrites extending from the cell body cultured for 24 h on a plastic culture dish post sort. </w:t>
      </w:r>
    </w:p>
    <w:p w14:paraId="6FE4C992" w14:textId="77777777" w:rsidR="004D6CBB" w:rsidRPr="000E4471" w:rsidRDefault="00E8157B">
      <w:pPr>
        <w:widowControl/>
        <w:spacing w:after="0" w:line="240" w:lineRule="auto"/>
        <w:rPr>
          <w:color w:val="auto"/>
        </w:rPr>
      </w:pPr>
      <w:r w:rsidRPr="000E4471">
        <w:rPr>
          <w:color w:val="auto"/>
        </w:rPr>
        <w:br/>
      </w:r>
      <w:r w:rsidRPr="000E4471">
        <w:rPr>
          <w:b/>
          <w:color w:val="auto"/>
        </w:rPr>
        <w:t xml:space="preserve">FIGURE AND TABLE </w:t>
      </w:r>
      <w:r w:rsidRPr="000E4471">
        <w:rPr>
          <w:b/>
          <w:color w:val="auto"/>
        </w:rPr>
        <w:t>LEGENDS:</w:t>
      </w:r>
      <w:r w:rsidRPr="000E4471">
        <w:rPr>
          <w:color w:val="auto"/>
        </w:rPr>
        <w:t xml:space="preserve"> </w:t>
      </w:r>
    </w:p>
    <w:p w14:paraId="3715CD11" w14:textId="77777777" w:rsidR="004D6CBB" w:rsidRPr="000E4471" w:rsidRDefault="004D6CBB">
      <w:pPr>
        <w:widowControl/>
        <w:spacing w:after="0" w:line="240" w:lineRule="auto"/>
        <w:rPr>
          <w:color w:val="auto"/>
        </w:rPr>
      </w:pPr>
    </w:p>
    <w:p w14:paraId="5A68D5B9" w14:textId="77777777" w:rsidR="004D6CBB" w:rsidRPr="000E4471" w:rsidRDefault="00E8157B">
      <w:pPr>
        <w:widowControl/>
        <w:spacing w:after="0" w:line="240" w:lineRule="auto"/>
        <w:rPr>
          <w:bCs/>
          <w:color w:val="auto"/>
        </w:rPr>
      </w:pPr>
      <w:r w:rsidRPr="000E4471">
        <w:rPr>
          <w:b/>
          <w:bCs/>
          <w:color w:val="auto"/>
        </w:rPr>
        <w:t xml:space="preserve">Figure 1: </w:t>
      </w:r>
      <w:r w:rsidRPr="000E4471">
        <w:rPr>
          <w:b/>
          <w:color w:val="auto"/>
        </w:rPr>
        <w:t>Efficiency of osteocyte fractionation.</w:t>
      </w:r>
      <w:r w:rsidRPr="000E4471">
        <w:rPr>
          <w:bCs/>
          <w:color w:val="auto"/>
        </w:rPr>
        <w:t xml:space="preserve"> (</w:t>
      </w:r>
      <w:r w:rsidRPr="000E4471">
        <w:rPr>
          <w:b/>
          <w:color w:val="auto"/>
        </w:rPr>
        <w:t>A</w:t>
      </w:r>
      <w:r w:rsidRPr="000E4471">
        <w:rPr>
          <w:bCs/>
          <w:color w:val="auto"/>
        </w:rPr>
        <w:t>) Microscopic images of the density of osteocytes from fractions 1‒8 seeded on a 96-well plate captured after 24 h of the sort. Fractions 2‒5 have a higher cell density than fractions 1, and 6‒8</w:t>
      </w:r>
      <w:r w:rsidRPr="000E4471">
        <w:rPr>
          <w:bCs/>
          <w:color w:val="auto"/>
        </w:rPr>
        <w:t>. Scale bar = 100 µm</w:t>
      </w:r>
      <w:r w:rsidRPr="000E4471">
        <w:rPr>
          <w:bCs/>
          <w:color w:val="auto"/>
        </w:rPr>
        <w:t>. (</w:t>
      </w:r>
      <w:r w:rsidRPr="000E4471">
        <w:rPr>
          <w:b/>
          <w:color w:val="auto"/>
        </w:rPr>
        <w:t>B</w:t>
      </w:r>
      <w:r w:rsidRPr="000E4471">
        <w:rPr>
          <w:bCs/>
          <w:color w:val="auto"/>
        </w:rPr>
        <w:t xml:space="preserve">) Percentage of osteocytes obtained from fractions 1‒8 as measured by the flow cytometer software. Results are derived from three separate representative experiments. </w:t>
      </w:r>
      <w:r w:rsidRPr="000E4471">
        <w:rPr>
          <w:color w:val="auto"/>
        </w:rPr>
        <w:t xml:space="preserve">Data are presented as a mean ± standard deviation. </w:t>
      </w:r>
    </w:p>
    <w:p w14:paraId="02DBFE2A" w14:textId="77777777" w:rsidR="004D6CBB" w:rsidRPr="000E4471" w:rsidRDefault="00E8157B">
      <w:pPr>
        <w:widowControl/>
        <w:spacing w:after="0" w:line="240" w:lineRule="auto"/>
        <w:rPr>
          <w:color w:val="auto"/>
        </w:rPr>
      </w:pPr>
      <w:r w:rsidRPr="000E4471">
        <w:rPr>
          <w:b/>
          <w:bCs/>
          <w:color w:val="auto"/>
        </w:rPr>
        <w:lastRenderedPageBreak/>
        <w:t>Figure 2: Iso</w:t>
      </w:r>
      <w:r w:rsidRPr="000E4471">
        <w:rPr>
          <w:b/>
          <w:bCs/>
          <w:color w:val="auto"/>
        </w:rPr>
        <w:t>lation of GFP-positive osteocytes via fluorescence activated cell sorting.</w:t>
      </w:r>
      <w:r w:rsidRPr="000E4471">
        <w:rPr>
          <w:color w:val="auto"/>
        </w:rPr>
        <w:t xml:space="preserve"> The upper panel </w:t>
      </w:r>
      <w:r w:rsidRPr="000E4471">
        <w:rPr>
          <w:bCs/>
          <w:color w:val="auto"/>
        </w:rPr>
        <w:t xml:space="preserve">represents cells isolated from GFP-negative </w:t>
      </w:r>
      <w:r w:rsidRPr="000E4471">
        <w:rPr>
          <w:rFonts w:eastAsia="SimSun"/>
          <w:color w:val="auto"/>
          <w:shd w:val="clear" w:color="auto" w:fill="FFFFFF"/>
        </w:rPr>
        <w:t>C57Bl/6J</w:t>
      </w:r>
      <w:r w:rsidRPr="000E4471">
        <w:rPr>
          <w:color w:val="auto"/>
        </w:rPr>
        <w:t xml:space="preserve"> littermate </w:t>
      </w:r>
      <w:r w:rsidRPr="000E4471">
        <w:rPr>
          <w:bCs/>
          <w:color w:val="auto"/>
        </w:rPr>
        <w:t xml:space="preserve">calvaria as GFP threshold control. The lower panel </w:t>
      </w:r>
      <w:r w:rsidRPr="000E4471">
        <w:rPr>
          <w:color w:val="auto"/>
        </w:rPr>
        <w:t xml:space="preserve">represents the number of cells and gating control </w:t>
      </w:r>
      <w:r w:rsidRPr="000E4471">
        <w:rPr>
          <w:color w:val="auto"/>
        </w:rPr>
        <w:t xml:space="preserve">practiced </w:t>
      </w:r>
      <w:proofErr w:type="gramStart"/>
      <w:r w:rsidRPr="000E4471">
        <w:rPr>
          <w:color w:val="auto"/>
        </w:rPr>
        <w:t>to isolate</w:t>
      </w:r>
      <w:proofErr w:type="gramEnd"/>
      <w:r w:rsidRPr="000E4471">
        <w:rPr>
          <w:color w:val="auto"/>
        </w:rPr>
        <w:t xml:space="preserve"> GFP-positive osteocytes from GFP-negative cells in fraction 2 obtained from dmp1-topaz mouse calvaria.</w:t>
      </w:r>
      <w:r w:rsidRPr="000E4471">
        <w:rPr>
          <w:color w:val="auto"/>
        </w:rPr>
        <w:br/>
      </w:r>
    </w:p>
    <w:p w14:paraId="4CB25092" w14:textId="4C736BFD" w:rsidR="004D6CBB" w:rsidRPr="000E4471" w:rsidRDefault="00E8157B">
      <w:pPr>
        <w:widowControl/>
        <w:spacing w:after="0" w:line="240" w:lineRule="auto"/>
        <w:rPr>
          <w:bCs/>
          <w:color w:val="auto"/>
        </w:rPr>
      </w:pPr>
      <w:r w:rsidRPr="000E4471">
        <w:rPr>
          <w:b/>
          <w:color w:val="auto"/>
        </w:rPr>
        <w:t>Figure 3:</w:t>
      </w:r>
      <w:r w:rsidRPr="000E4471">
        <w:rPr>
          <w:bCs/>
          <w:color w:val="auto"/>
        </w:rPr>
        <w:t xml:space="preserve"> </w:t>
      </w:r>
      <w:r w:rsidRPr="000E4471">
        <w:rPr>
          <w:b/>
          <w:color w:val="auto"/>
        </w:rPr>
        <w:t>Osteocyte characterization post sort.</w:t>
      </w:r>
      <w:r w:rsidRPr="000E4471">
        <w:rPr>
          <w:bCs/>
          <w:color w:val="auto"/>
        </w:rPr>
        <w:t xml:space="preserve"> (</w:t>
      </w:r>
      <w:r w:rsidRPr="000E4471">
        <w:rPr>
          <w:b/>
          <w:color w:val="auto"/>
        </w:rPr>
        <w:t>A</w:t>
      </w:r>
      <w:r w:rsidRPr="000E4471">
        <w:rPr>
          <w:bCs/>
          <w:color w:val="auto"/>
        </w:rPr>
        <w:t xml:space="preserve">) Relative mRNA expression of Dmp1 and SOST of fraction 2 cells cultured for 24 h and osteocytes cultured for 24 h post sort. </w:t>
      </w:r>
      <w:r w:rsidRPr="000E4471">
        <w:rPr>
          <w:color w:val="auto"/>
        </w:rPr>
        <w:t>Data are presented as a mean ± standard deviation</w:t>
      </w:r>
      <w:r w:rsidRPr="000E4471">
        <w:rPr>
          <w:color w:val="auto"/>
        </w:rPr>
        <w:t>.</w:t>
      </w:r>
      <w:r w:rsidRPr="000E4471">
        <w:rPr>
          <w:bCs/>
          <w:color w:val="auto"/>
        </w:rPr>
        <w:t xml:space="preserve"> </w:t>
      </w:r>
      <w:r w:rsidRPr="000E4471">
        <w:rPr>
          <w:rFonts w:asciiTheme="minorHAnsi" w:hAnsiTheme="minorHAnsi" w:cstheme="minorHAnsi"/>
          <w:color w:val="auto"/>
        </w:rPr>
        <w:t xml:space="preserve">Statistical differences were detected by using </w:t>
      </w:r>
      <w:r w:rsidR="000C58D3" w:rsidRPr="000E4471">
        <w:rPr>
          <w:rFonts w:asciiTheme="minorHAnsi" w:hAnsiTheme="minorHAnsi" w:cstheme="minorHAnsi"/>
          <w:color w:val="auto"/>
        </w:rPr>
        <w:t>S</w:t>
      </w:r>
      <w:r w:rsidRPr="000E4471">
        <w:rPr>
          <w:rFonts w:asciiTheme="minorHAnsi" w:hAnsiTheme="minorHAnsi" w:cstheme="minorHAnsi"/>
          <w:color w:val="auto"/>
        </w:rPr>
        <w:t>tudent</w:t>
      </w:r>
      <w:r w:rsidR="000C58D3" w:rsidRPr="000E4471">
        <w:rPr>
          <w:rFonts w:asciiTheme="minorHAnsi" w:hAnsiTheme="minorHAnsi" w:cstheme="minorHAnsi"/>
          <w:color w:val="auto"/>
        </w:rPr>
        <w:t>’s</w:t>
      </w:r>
      <w:r w:rsidRPr="000E4471">
        <w:rPr>
          <w:rFonts w:asciiTheme="minorHAnsi" w:hAnsiTheme="minorHAnsi" w:cstheme="minorHAnsi"/>
          <w:color w:val="auto"/>
        </w:rPr>
        <w:t xml:space="preserve"> t</w:t>
      </w:r>
      <w:r w:rsidR="000C58D3" w:rsidRPr="000E4471">
        <w:rPr>
          <w:rFonts w:asciiTheme="minorHAnsi" w:hAnsiTheme="minorHAnsi" w:cstheme="minorHAnsi"/>
          <w:color w:val="auto"/>
        </w:rPr>
        <w:t>-</w:t>
      </w:r>
      <w:r w:rsidRPr="000E4471">
        <w:rPr>
          <w:rFonts w:asciiTheme="minorHAnsi" w:hAnsiTheme="minorHAnsi" w:cstheme="minorHAnsi"/>
          <w:color w:val="auto"/>
        </w:rPr>
        <w:t>test</w:t>
      </w:r>
      <w:r w:rsidR="000C58D3" w:rsidRPr="000E4471">
        <w:rPr>
          <w:rFonts w:asciiTheme="minorHAnsi" w:hAnsiTheme="minorHAnsi" w:cstheme="minorHAnsi"/>
          <w:color w:val="auto"/>
        </w:rPr>
        <w:t xml:space="preserve">: </w:t>
      </w:r>
      <w:r w:rsidRPr="000E4471">
        <w:rPr>
          <w:bCs/>
          <w:color w:val="auto"/>
        </w:rPr>
        <w:t>*</w:t>
      </w:r>
      <w:r w:rsidR="000C58D3" w:rsidRPr="000E4471">
        <w:rPr>
          <w:bCs/>
          <w:color w:val="auto"/>
        </w:rPr>
        <w:t xml:space="preserve"> </w:t>
      </w:r>
      <w:r w:rsidRPr="000E4471">
        <w:rPr>
          <w:bCs/>
          <w:color w:val="auto"/>
        </w:rPr>
        <w:t>p &lt; 0.05, **</w:t>
      </w:r>
      <w:r w:rsidRPr="000E4471">
        <w:rPr>
          <w:bCs/>
          <w:color w:val="auto"/>
        </w:rPr>
        <w:t xml:space="preserve">p </w:t>
      </w:r>
      <w:r w:rsidRPr="000E4471">
        <w:rPr>
          <w:bCs/>
          <w:color w:val="auto"/>
        </w:rPr>
        <w:t>&lt; 0.01. (</w:t>
      </w:r>
      <w:r w:rsidRPr="000E4471">
        <w:rPr>
          <w:b/>
          <w:color w:val="auto"/>
        </w:rPr>
        <w:t>B</w:t>
      </w:r>
      <w:r w:rsidRPr="000E4471">
        <w:rPr>
          <w:bCs/>
          <w:color w:val="auto"/>
        </w:rPr>
        <w:t>) Microscopic image of an osteocyte retaining dendrites extending outwards from the cell body cultured for 24 h post sort. Scale bar = 50 µm.</w:t>
      </w:r>
    </w:p>
    <w:p w14:paraId="2E44C236" w14:textId="77777777" w:rsidR="004D6CBB" w:rsidRPr="000E4471" w:rsidRDefault="004D6CBB">
      <w:pPr>
        <w:widowControl/>
        <w:spacing w:after="0" w:line="240" w:lineRule="auto"/>
        <w:rPr>
          <w:color w:val="auto"/>
        </w:rPr>
      </w:pPr>
    </w:p>
    <w:p w14:paraId="1EDB6BC2" w14:textId="77777777" w:rsidR="004D6CBB" w:rsidRPr="000E4471" w:rsidRDefault="00E8157B">
      <w:pPr>
        <w:widowControl/>
        <w:spacing w:after="0" w:line="240" w:lineRule="auto"/>
        <w:rPr>
          <w:bCs/>
          <w:color w:val="auto"/>
        </w:rPr>
      </w:pPr>
      <w:r w:rsidRPr="000E4471">
        <w:rPr>
          <w:b/>
          <w:color w:val="auto"/>
        </w:rPr>
        <w:t>DISCUSSION</w:t>
      </w:r>
      <w:r w:rsidRPr="000E4471">
        <w:rPr>
          <w:b/>
          <w:bCs/>
          <w:color w:val="auto"/>
        </w:rPr>
        <w:t xml:space="preserve">: </w:t>
      </w:r>
    </w:p>
    <w:p w14:paraId="62C1B8A8" w14:textId="23BA9126" w:rsidR="004D6CBB" w:rsidRPr="000E4471" w:rsidRDefault="00E8157B">
      <w:pPr>
        <w:widowControl/>
        <w:spacing w:after="0" w:line="240" w:lineRule="auto"/>
        <w:rPr>
          <w:bCs/>
          <w:color w:val="auto"/>
        </w:rPr>
      </w:pPr>
      <w:r w:rsidRPr="000E4471">
        <w:rPr>
          <w:bCs/>
          <w:color w:val="auto"/>
        </w:rPr>
        <w:t>The first isolated osteocyte was from a chicken calvaria</w:t>
      </w:r>
      <w:hyperlink w:anchor="_ENREF_7" w:tooltip="van der Plas, 1992 #81" w:history="1">
        <w:r w:rsidRPr="000E4471">
          <w:rPr>
            <w:bCs/>
            <w:color w:val="auto"/>
          </w:rPr>
          <w:fldChar w:fldCharType="begin"/>
        </w:r>
        <w:r w:rsidRPr="000E4471">
          <w:rPr>
            <w:bCs/>
            <w:color w:val="auto"/>
          </w:rPr>
          <w:instrText xml:space="preserve"> ADDIN EN.CITE &lt;EndNote&gt;&lt;Cite&gt;&lt;Author&gt;van der Plas&lt;/Author&gt;&lt;Year&gt;1992&lt;/Year&gt;&lt;RecNum&gt;81&lt;/RecNum&gt;&lt;DisplayText&gt;&lt;style face="superscript"&gt;7&lt;/style&gt;&lt;/DisplayText&gt;&lt;record&gt;&lt;rec-number&gt;81&lt;/rec-number&gt;&lt;foreign-keys&gt;&lt;key app="EN" db-id="2vxvtz9pp2</w:instrText>
        </w:r>
        <w:r w:rsidRPr="000E4471">
          <w:rPr>
            <w:bCs/>
            <w:color w:val="auto"/>
          </w:rPr>
          <w:instrText>razoezef4ps2t90arwp5xdxs0d"&gt;81&lt;/key&gt;&lt;/foreign-keys&gt;&lt;ref-type name="Journal Article"&gt;17&lt;/ref-type&gt;&lt;contributors&gt;&lt;authors&gt;&lt;author&gt;van der Plas, A.&lt;/author&gt;&lt;author&gt;Nijweide, P. J.&lt;/author&gt;&lt;/authors&gt;&lt;/contributors&gt;&lt;titles&gt;&lt;title&gt;Isolation and purification of o</w:instrText>
        </w:r>
        <w:r w:rsidRPr="000E4471">
          <w:rPr>
            <w:bCs/>
            <w:color w:val="auto"/>
          </w:rPr>
          <w:instrText>steocytes&lt;/title&gt;&lt;secondary-title&gt;Journal of bone and mineral research : the official journal of the American Society for Bone and Mineral Research&lt;/secondary-title&gt;&lt;alt-title&gt;J Bone Miner Res&lt;/alt-title&gt;&lt;/titles&gt;&lt;periodical&gt;&lt;full-title&gt;Journal of bone and</w:instrText>
        </w:r>
        <w:r w:rsidRPr="000E4471">
          <w:rPr>
            <w:bCs/>
            <w:color w:val="auto"/>
          </w:rPr>
          <w:instrText xml:space="preserve"> mineral research : the official journal of the American Society for Bone and Mineral Research&lt;/full-title&gt;&lt;abbr-1&gt;J Bone Miner Res&lt;/abbr-1&gt;&lt;/periodical&gt;&lt;alt-periodical&gt;&lt;full-title&gt;Journal of bone and mineral research : the official journal of the American</w:instrText>
        </w:r>
        <w:r w:rsidRPr="000E4471">
          <w:rPr>
            <w:bCs/>
            <w:color w:val="auto"/>
          </w:rPr>
          <w:instrText xml:space="preserve"> Society for Bone and Mineral Research&lt;/full-title&gt;&lt;abbr-1&gt;J Bone Miner Res&lt;/abbr-1&gt;&lt;/alt-periodical&gt;&lt;pages&gt;389-396&lt;/pages&gt;&lt;volume&gt;7&lt;/volume&gt;&lt;number&gt;4&lt;/number&gt;&lt;keywords&gt;&lt;keyword&gt;Animals&lt;/keyword&gt;&lt;keyword&gt;Cell Separation&lt;/keyword&gt;&lt;keyword&gt;Chick Embryo&lt;/keyw</w:instrText>
        </w:r>
        <w:r w:rsidRPr="000E4471">
          <w:rPr>
            <w:bCs/>
            <w:color w:val="auto"/>
          </w:rPr>
          <w:instrText xml:space="preserve">ord&gt;&lt;keyword&gt;Flow Cytometry&lt;/keyword&gt;&lt;keyword&gt;Immunohistochemistry&lt;/keyword&gt;&lt;keyword&gt;Magnetics&lt;/keyword&gt;&lt;keyword&gt;Microscopy, Electron, Scanning&lt;/keyword&gt;&lt;keyword&gt;Osteocytes/*cytology&lt;/keyword&gt;&lt;/keywords&gt;&lt;dates&gt;&lt;year&gt;1992&lt;/year&gt;&lt;/dates&gt;&lt;pub-location&gt;United </w:instrText>
        </w:r>
        <w:r w:rsidRPr="000E4471">
          <w:rPr>
            <w:bCs/>
            <w:color w:val="auto"/>
          </w:rPr>
          <w:instrText>States&lt;/pub-location&gt;&lt;isbn&gt;0884-0431&lt;/isbn&gt;&lt;accession-num&gt;1609628&lt;/accession-num&gt;&lt;urls&gt;&lt;related-urls&gt;&lt;url&gt;https://pubmed.ncbi.nlm.nih.gov/1609628&lt;/url&gt;&lt;/related-urls&gt;&lt;/urls&gt;&lt;electronic-resource-num&gt;10.1002/jbmr.5650070406&lt;/electronic-resource-num&gt;&lt;remote-d</w:instrText>
        </w:r>
        <w:r w:rsidRPr="000E4471">
          <w:rPr>
            <w:bCs/>
            <w:color w:val="auto"/>
          </w:rPr>
          <w:instrText>atabase-name&gt;PubMed&lt;/remote-database-name&gt;&lt;language&gt;eng&lt;/language&gt;&lt;/record&gt;&lt;/Cite&gt;&lt;/EndNote&gt;</w:instrText>
        </w:r>
        <w:r w:rsidRPr="000E4471">
          <w:rPr>
            <w:bCs/>
            <w:color w:val="auto"/>
          </w:rPr>
          <w:fldChar w:fldCharType="separate"/>
        </w:r>
        <w:r w:rsidRPr="000E4471">
          <w:rPr>
            <w:bCs/>
            <w:color w:val="auto"/>
            <w:vertAlign w:val="superscript"/>
          </w:rPr>
          <w:t>7</w:t>
        </w:r>
        <w:r w:rsidRPr="000E4471">
          <w:rPr>
            <w:bCs/>
            <w:color w:val="auto"/>
          </w:rPr>
          <w:fldChar w:fldCharType="end"/>
        </w:r>
      </w:hyperlink>
      <w:r w:rsidRPr="000E4471">
        <w:rPr>
          <w:bCs/>
          <w:color w:val="auto"/>
        </w:rPr>
        <w:t xml:space="preserve"> isolated by using</w:t>
      </w:r>
      <w:r w:rsidRPr="000E4471">
        <w:rPr>
          <w:bCs/>
          <w:color w:val="auto"/>
        </w:rPr>
        <w:t xml:space="preserve"> </w:t>
      </w:r>
      <w:r w:rsidRPr="000E4471">
        <w:rPr>
          <w:color w:val="auto"/>
        </w:rPr>
        <w:t xml:space="preserve">(OB7.3) or the </w:t>
      </w:r>
      <w:proofErr w:type="spellStart"/>
      <w:r w:rsidRPr="000E4471">
        <w:rPr>
          <w:color w:val="auto"/>
        </w:rPr>
        <w:t>aviant</w:t>
      </w:r>
      <w:proofErr w:type="spellEnd"/>
      <w:r w:rsidRPr="000E4471">
        <w:rPr>
          <w:color w:val="auto"/>
        </w:rPr>
        <w:t xml:space="preserve"> variant of PHEX</w:t>
      </w:r>
      <w:r w:rsidRPr="000E4471">
        <w:rPr>
          <w:bCs/>
          <w:color w:val="auto"/>
        </w:rPr>
        <w:t>;</w:t>
      </w:r>
      <w:r w:rsidRPr="000E4471">
        <w:rPr>
          <w:bCs/>
          <w:color w:val="auto"/>
        </w:rPr>
        <w:t xml:space="preserve"> however, this method is limited by the availability of workable antibodies</w:t>
      </w:r>
      <w:r w:rsidRPr="000E4471">
        <w:rPr>
          <w:bCs/>
          <w:color w:val="auto"/>
        </w:rPr>
        <w:t xml:space="preserve">, </w:t>
      </w:r>
      <w:r w:rsidRPr="000E4471">
        <w:rPr>
          <w:bCs/>
          <w:color w:val="auto"/>
        </w:rPr>
        <w:t xml:space="preserve">as </w:t>
      </w:r>
      <w:r w:rsidRPr="000E4471">
        <w:rPr>
          <w:bCs/>
          <w:color w:val="auto"/>
        </w:rPr>
        <w:t>osteocyte</w:t>
      </w:r>
      <w:r w:rsidRPr="000E4471">
        <w:rPr>
          <w:bCs/>
          <w:color w:val="auto"/>
        </w:rPr>
        <w:t>-</w:t>
      </w:r>
      <w:r w:rsidRPr="000E4471">
        <w:rPr>
          <w:bCs/>
          <w:color w:val="auto"/>
        </w:rPr>
        <w:t xml:space="preserve">specific antibodies </w:t>
      </w:r>
      <w:r w:rsidRPr="000E4471">
        <w:rPr>
          <w:bCs/>
          <w:color w:val="auto"/>
        </w:rPr>
        <w:t>that are also specie-specific have</w:t>
      </w:r>
      <w:r w:rsidRPr="000E4471">
        <w:rPr>
          <w:bCs/>
          <w:color w:val="auto"/>
        </w:rPr>
        <w:t xml:space="preserve"> </w:t>
      </w:r>
      <w:r w:rsidRPr="000E4471">
        <w:rPr>
          <w:bCs/>
          <w:color w:val="auto"/>
        </w:rPr>
        <w:t xml:space="preserve">to </w:t>
      </w:r>
      <w:r w:rsidRPr="000E4471">
        <w:rPr>
          <w:bCs/>
          <w:color w:val="auto"/>
        </w:rPr>
        <w:t>be manufactured</w:t>
      </w:r>
      <w:r w:rsidRPr="000E4471">
        <w:rPr>
          <w:bCs/>
          <w:color w:val="auto"/>
        </w:rPr>
        <w:t>. Researchers used a different modification of the sequential enzymatic process to obtain osteocytes from mouse and rat long bones; the reported purity of these cultures wer</w:t>
      </w:r>
      <w:r w:rsidRPr="000E4471">
        <w:rPr>
          <w:bCs/>
          <w:color w:val="auto"/>
        </w:rPr>
        <w:t>e set at about 70%</w:t>
      </w:r>
      <w:hyperlink w:anchor="_ENREF_9" w:tooltip="Gu, 2006 #83" w:history="1">
        <w:r w:rsidRPr="000E4471">
          <w:rPr>
            <w:bCs/>
            <w:color w:val="auto"/>
          </w:rPr>
          <w:fldChar w:fldCharType="begin"/>
        </w:r>
        <w:r w:rsidRPr="000E4471">
          <w:rPr>
            <w:bCs/>
            <w:color w:val="auto"/>
          </w:rPr>
          <w:instrText xml:space="preserve"> ADDIN EN.CITE &lt;EndNote&gt;&lt;Cite&gt;&lt;Author&gt;Gu&lt;/Author&gt;&lt;Year&gt;2006&lt;/Year&gt;&lt;RecNum&gt;83&lt;/RecNum&gt;&lt;DisplayText&gt;&lt;style face="superscript"&gt;9&lt;/style&gt;&lt;/DisplayText&gt;&lt;record&gt;&lt;rec-number&gt;83&lt;/rec-number&gt;&lt;foreign-keys</w:instrText>
        </w:r>
        <w:r w:rsidRPr="000E4471">
          <w:rPr>
            <w:bCs/>
            <w:color w:val="auto"/>
          </w:rPr>
          <w:instrText>&gt;&lt;key app="EN" db-id="2vxvtz9pp2razoezef4ps2t90arwp5xdxs0d"&gt;83&lt;/key&gt;&lt;/foreign-keys&gt;&lt;ref-type name="Journal Article"&gt;17&lt;/ref-type&gt;&lt;contributors&gt;&lt;authors&gt;&lt;author&gt;Gu, Guoliang&lt;/author&gt;&lt;author&gt;Nars, Martin&lt;/author&gt;&lt;author&gt;Hentunen, Teuvo A.&lt;/author&gt;&lt;author&gt;Met</w:instrText>
        </w:r>
        <w:r w:rsidRPr="000E4471">
          <w:rPr>
            <w:bCs/>
            <w:color w:val="auto"/>
          </w:rPr>
          <w:instrText>sikkö, Kalervo&lt;/author&gt;&lt;author&gt;Väänänen, H. Kalervo&lt;/author&gt;&lt;/authors&gt;&lt;/contributors&gt;&lt;titles&gt;&lt;title&gt;Isolated primary osteocytes express functional gap junctions in vitro&lt;/title&gt;&lt;secondary-title&gt;Cell and Tissue Research&lt;/secondary-title&gt;&lt;/titles&gt;&lt;periodical</w:instrText>
        </w:r>
        <w:r w:rsidRPr="000E4471">
          <w:rPr>
            <w:bCs/>
            <w:color w:val="auto"/>
          </w:rPr>
          <w:instrText>&gt;&lt;full-title&gt;Cell and Tissue Research&lt;/full-title&gt;&lt;/periodical&gt;&lt;pages&gt;263-271&lt;/pages&gt;&lt;volume&gt;323&lt;/volume&gt;&lt;number&gt;2&lt;/number&gt;&lt;dates&gt;&lt;year&gt;2006&lt;/year&gt;&lt;pub-dates&gt;&lt;date&gt;2006/02/01&lt;/date&gt;&lt;/pub-dates&gt;&lt;/dates&gt;&lt;isbn&gt;1432-0878&lt;/isbn&gt;&lt;urls&gt;&lt;related-urls&gt;&lt;url&gt;https://</w:instrText>
        </w:r>
        <w:r w:rsidRPr="000E4471">
          <w:rPr>
            <w:bCs/>
            <w:color w:val="auto"/>
          </w:rPr>
          <w:instrText>doi.org/10.1007/s00441-005-0066-3&lt;/url&gt;&lt;/related-urls&gt;&lt;/urls&gt;&lt;electronic-resource-num&gt;10.1007/s00441-005-0066-3&lt;/electronic-resource-num&gt;&lt;/record&gt;&lt;/Cite&gt;&lt;/EndNote&gt;</w:instrText>
        </w:r>
        <w:r w:rsidRPr="000E4471">
          <w:rPr>
            <w:bCs/>
            <w:color w:val="auto"/>
          </w:rPr>
          <w:fldChar w:fldCharType="separate"/>
        </w:r>
        <w:r w:rsidRPr="000E4471">
          <w:rPr>
            <w:bCs/>
            <w:color w:val="auto"/>
            <w:vertAlign w:val="superscript"/>
          </w:rPr>
          <w:t>9</w:t>
        </w:r>
        <w:r w:rsidRPr="000E4471">
          <w:rPr>
            <w:bCs/>
            <w:color w:val="auto"/>
          </w:rPr>
          <w:fldChar w:fldCharType="end"/>
        </w:r>
      </w:hyperlink>
      <w:r w:rsidRPr="000E4471">
        <w:rPr>
          <w:bCs/>
          <w:color w:val="auto"/>
        </w:rPr>
        <w:t xml:space="preserve">. The development of the </w:t>
      </w:r>
      <w:proofErr w:type="spellStart"/>
      <w:r w:rsidRPr="000E4471">
        <w:rPr>
          <w:bCs/>
          <w:color w:val="auto"/>
        </w:rPr>
        <w:t>cre</w:t>
      </w:r>
      <w:proofErr w:type="spellEnd"/>
      <w:r w:rsidRPr="000E4471">
        <w:rPr>
          <w:bCs/>
          <w:color w:val="auto"/>
        </w:rPr>
        <w:t xml:space="preserve"> mouse model allowed for engineering osteocytes, which exp</w:t>
      </w:r>
      <w:r w:rsidRPr="000E4471">
        <w:rPr>
          <w:bCs/>
          <w:color w:val="auto"/>
        </w:rPr>
        <w:t>ress GFP on their surface. This mouse model, along with FACS, was used to obtain pure cultures of primary osteocytes</w:t>
      </w:r>
      <w:hyperlink w:anchor="_ENREF_20" w:tooltip="Nakashima, 2011 #41" w:history="1">
        <w:r w:rsidRPr="000E4471">
          <w:rPr>
            <w:bCs/>
            <w:color w:val="auto"/>
          </w:rPr>
          <w:fldChar w:fldCharType="begin"/>
        </w:r>
        <w:r w:rsidRPr="000E4471">
          <w:rPr>
            <w:bCs/>
            <w:color w:val="auto"/>
          </w:rPr>
          <w:instrText xml:space="preserve"> ADDIN EN.CITE &lt;EndNote&gt;&lt;Cite&gt;&lt;Author&gt;Nakashima&lt;/Author&gt;&lt;Year&gt;2011&lt;/Year&gt;&lt;RecNum&gt;41&lt;/RecN</w:instrText>
        </w:r>
        <w:r w:rsidRPr="000E4471">
          <w:rPr>
            <w:bCs/>
            <w:color w:val="auto"/>
          </w:rPr>
          <w:instrText>um&gt;&lt;DisplayText&gt;&lt;style face="superscript"&gt;20&lt;/style&gt;&lt;/DisplayText&gt;&lt;record&gt;&lt;rec-number&gt;41&lt;/rec-number&gt;&lt;foreign-keys&gt;&lt;key app="EN" db-id="2vxvtz9pp2razoezef4ps2t90arwp5xdxs0d"&gt;41&lt;/key&gt;&lt;/foreign-keys&gt;&lt;ref-type name="Journal Article"&gt;17&lt;/ref-type&gt;&lt;contributors</w:instrText>
        </w:r>
        <w:r w:rsidRPr="000E4471">
          <w:rPr>
            <w:bCs/>
            <w:color w:val="auto"/>
          </w:rPr>
          <w:instrText>&gt;&lt;authors&gt;&lt;author&gt;Nakashima, Tomoki&lt;/author&gt;&lt;author&gt;Hayashi, Mikihito&lt;/author&gt;&lt;author&gt;Fukunaga, Takanobu&lt;/author&gt;&lt;author&gt;Kurata, Kosaku&lt;/author&gt;&lt;author&gt;Oh-Hora, Masatsugu&lt;/author&gt;&lt;author&gt;Feng, Jian Q.&lt;/author&gt;&lt;author&gt;Bonewald, Lynda F.&lt;/author&gt;&lt;author&gt;Koda</w:instrText>
        </w:r>
        <w:r w:rsidRPr="000E4471">
          <w:rPr>
            <w:bCs/>
            <w:color w:val="auto"/>
          </w:rPr>
          <w:instrText>ma, Tatsuhiko&lt;/author&gt;&lt;author&gt;Wutz, Anton&lt;/author&gt;&lt;author&gt;Wagner, Erwin F.&lt;/author&gt;&lt;author&gt;Penninger, Josef M.&lt;/author&gt;&lt;author&gt;Takayanagi, Hiroshi&lt;/author&gt;&lt;/authors&gt;&lt;/contributors&gt;&lt;titles&gt;&lt;title&gt;Evidence for osteocyte regulation of bone homeostasis through</w:instrText>
        </w:r>
        <w:r w:rsidRPr="000E4471">
          <w:rPr>
            <w:bCs/>
            <w:color w:val="auto"/>
          </w:rPr>
          <w:instrText xml:space="preserve"> RANKL expression&lt;/title&gt;&lt;secondary-title&gt;Nature Medicine&lt;/secondary-title&gt;&lt;/titles&gt;&lt;periodical&gt;&lt;full-title&gt;Nature Medicine&lt;/full-title&gt;&lt;/periodical&gt;&lt;pages&gt;1231-1234&lt;/pages&gt;&lt;volume&gt;17&lt;/volume&gt;&lt;number&gt;10&lt;/number&gt;&lt;dates&gt;&lt;year&gt;2011&lt;/year&gt;&lt;/dates&gt;&lt;publisher&gt;Sp</w:instrText>
        </w:r>
        <w:r w:rsidRPr="000E4471">
          <w:rPr>
            <w:bCs/>
            <w:color w:val="auto"/>
          </w:rPr>
          <w:instrText>ringer Nature&lt;/publisher&gt;&lt;isbn&gt;1078-8956&lt;/isbn&gt;&lt;urls&gt;&lt;related-urls&gt;&lt;url&gt;https://dx.doi.org/10.1038/nm.2452&lt;/url&gt;&lt;/related-urls&gt;&lt;pdf-urls&gt;&lt;url&gt;file://C:\Users\Aseel\Downloads\kopernio\Nakashima-2011-Evidence-for-osteocyte-regulation-o.pdf&lt;/url&gt;&lt;/pdf-urls&gt;&lt;/</w:instrText>
        </w:r>
        <w:r w:rsidRPr="000E4471">
          <w:rPr>
            <w:bCs/>
            <w:color w:val="auto"/>
          </w:rPr>
          <w:instrText>urls&gt;&lt;electronic-resource-num&gt;10.1038/nm.2452&lt;/electronic-resource-num&gt;&lt;/record&gt;&lt;/Cite&gt;&lt;/EndNote&gt;</w:instrText>
        </w:r>
        <w:r w:rsidRPr="000E4471">
          <w:rPr>
            <w:bCs/>
            <w:color w:val="auto"/>
          </w:rPr>
          <w:fldChar w:fldCharType="separate"/>
        </w:r>
        <w:r w:rsidRPr="000E4471">
          <w:rPr>
            <w:bCs/>
            <w:color w:val="auto"/>
            <w:vertAlign w:val="superscript"/>
          </w:rPr>
          <w:t>20</w:t>
        </w:r>
        <w:r w:rsidRPr="000E4471">
          <w:rPr>
            <w:bCs/>
            <w:color w:val="auto"/>
          </w:rPr>
          <w:fldChar w:fldCharType="end"/>
        </w:r>
      </w:hyperlink>
      <w:r w:rsidRPr="000E4471">
        <w:rPr>
          <w:bCs/>
          <w:color w:val="auto"/>
        </w:rPr>
        <w:t xml:space="preserve">. </w:t>
      </w:r>
      <w:r w:rsidRPr="000E4471">
        <w:rPr>
          <w:bCs/>
          <w:color w:val="auto"/>
        </w:rPr>
        <w:br/>
      </w:r>
      <w:r w:rsidRPr="000E4471">
        <w:rPr>
          <w:bCs/>
          <w:color w:val="auto"/>
        </w:rPr>
        <w:br/>
        <w:t>We omit the use of fractions 1 and fractions 6‒8 as little amounts of osteocytes come off in these fractions. Using fractions 2‒5 give the best pos</w:t>
      </w:r>
      <w:r w:rsidRPr="000E4471">
        <w:rPr>
          <w:bCs/>
          <w:color w:val="auto"/>
        </w:rPr>
        <w:t>sible yield of osteocytes over the shortest processing time; this limits the handling time of osteocytes and works towards preventing cell death or a possible alteration in cell signaling as a result of the stress the cell is subjected to during fractionat</w:t>
      </w:r>
      <w:r w:rsidRPr="000E4471">
        <w:rPr>
          <w:bCs/>
          <w:color w:val="auto"/>
        </w:rPr>
        <w:t>ion. We also culture osteocytes for 24 h pre-sort, which by default, excludes non-adherent suspension cells (hematopoietic cells) during sort preparation. This minimizes contamination by hematopoietic cells expressing GFP</w:t>
      </w:r>
      <w:hyperlink w:anchor="_ENREF_22" w:tooltip="Chia, 2015 #96" w:history="1">
        <w:r w:rsidRPr="000E4471">
          <w:rPr>
            <w:bCs/>
            <w:color w:val="auto"/>
          </w:rPr>
          <w:fldChar w:fldCharType="begin">
            <w:fldData xml:space="preserve">PEVuZE5vdGU+PENpdGU+PEF1dGhvcj5DaGlhPC9BdXRob3I+PFllYXI+MjAxNTwvWWVhcj48UmVj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</w:fldData>
          </w:fldChar>
        </w:r>
        <w:r w:rsidRPr="000E4471">
          <w:rPr>
            <w:bCs/>
            <w:color w:val="auto"/>
          </w:rPr>
          <w:instrText xml:space="preserve"> ADDIN EN.CITE </w:instrText>
        </w:r>
        <w:r w:rsidRPr="000E4471">
          <w:rPr>
            <w:bCs/>
            <w:color w:val="auto"/>
          </w:rPr>
          <w:fldChar w:fldCharType="begin">
            <w:fldData xml:space="preserve">PEVuZE5vdGU+PENpdGU+PEF1dGhvcj5DaGlhPC9BdXRob3I+PFllYXI+MjAxNTwvWWVhcj48UmVj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</w:fldData>
          </w:fldChar>
        </w:r>
        <w:r w:rsidRPr="000E4471">
          <w:rPr>
            <w:bCs/>
            <w:color w:val="auto"/>
          </w:rPr>
          <w:instrText xml:space="preserve"> ADDIN EN.CITE.DATA </w:instrText>
        </w:r>
        <w:r w:rsidRPr="000E4471">
          <w:rPr>
            <w:bCs/>
            <w:color w:val="auto"/>
          </w:rPr>
        </w:r>
        <w:r w:rsidRPr="000E4471">
          <w:rPr>
            <w:bCs/>
            <w:color w:val="auto"/>
          </w:rPr>
          <w:fldChar w:fldCharType="end"/>
        </w:r>
        <w:r w:rsidRPr="000E4471">
          <w:rPr>
            <w:bCs/>
            <w:color w:val="auto"/>
          </w:rPr>
        </w:r>
        <w:r w:rsidRPr="000E4471">
          <w:rPr>
            <w:bCs/>
            <w:color w:val="auto"/>
          </w:rPr>
          <w:fldChar w:fldCharType="separate"/>
        </w:r>
        <w:r w:rsidRPr="000E4471">
          <w:rPr>
            <w:bCs/>
            <w:color w:val="auto"/>
            <w:vertAlign w:val="superscript"/>
          </w:rPr>
          <w:t>22</w:t>
        </w:r>
        <w:r w:rsidRPr="000E4471">
          <w:rPr>
            <w:bCs/>
            <w:color w:val="auto"/>
          </w:rPr>
          <w:fldChar w:fldCharType="end"/>
        </w:r>
      </w:hyperlink>
      <w:r w:rsidRPr="000E4471">
        <w:rPr>
          <w:bCs/>
          <w:color w:val="auto"/>
        </w:rPr>
        <w:t>. The workflow provided in this protocol takes advantage of previously published methods</w:t>
      </w:r>
      <w:hyperlink w:anchor="_ENREF_23" w:tooltip="Halleux, 2012 #64" w:history="1">
        <w:r w:rsidRPr="000E4471">
          <w:rPr>
            <w:bCs/>
            <w:color w:val="auto"/>
          </w:rPr>
          <w:fldChar w:fldCharType="begin"/>
        </w:r>
        <w:r w:rsidRPr="000E4471">
          <w:rPr>
            <w:bCs/>
            <w:color w:val="auto"/>
          </w:rPr>
          <w:instrText xml:space="preserve"> ADDIN EN.CITE &lt;EndNote&gt;&lt;Cite&gt;&lt;Author&gt;Halleux&lt;/Author&gt;&lt;Year&gt;20</w:instrText>
        </w:r>
        <w:r w:rsidRPr="000E4471">
          <w:rPr>
            <w:bCs/>
            <w:color w:val="auto"/>
          </w:rPr>
          <w:instrText>12&lt;/Year&gt;&lt;RecNum&gt;64&lt;/RecNum&gt;&lt;DisplayText&gt;&lt;style face="superscript"&gt;23&lt;/style&gt;&lt;/DisplayText&gt;&lt;record&gt;&lt;rec-number&gt;64&lt;/rec-number&gt;&lt;foreign-keys&gt;&lt;key app="EN" db-id="2vxvtz9pp2razoezef4ps2t90arwp5xdxs0d"&gt;64&lt;/key&gt;&lt;/foreign-keys&gt;&lt;ref-type name="Book Section"&gt;5&lt;/r</w:instrText>
        </w:r>
        <w:r w:rsidRPr="000E4471">
          <w:rPr>
            <w:bCs/>
            <w:color w:val="auto"/>
          </w:rPr>
          <w:instrText>ef-type&gt;&lt;contributors&gt;&lt;authors&gt;&lt;author&gt;Halleux, Christine&lt;/author&gt;&lt;author&gt;Kramer, Ina&lt;/author&gt;&lt;author&gt;Allard, Cyril&lt;/author&gt;&lt;author&gt;Kneissel, Michaela&lt;/author&gt;&lt;/authors&gt;&lt;secondary-authors&gt;&lt;author&gt;Helfrich, Miep H.&lt;/author&gt;&lt;author&gt;Ralston, Stuart H.&lt;/author</w:instrText>
        </w:r>
        <w:r w:rsidRPr="000E4471">
          <w:rPr>
            <w:bCs/>
            <w:color w:val="auto"/>
          </w:rPr>
          <w:instrText>&gt;&lt;/secondary-authors&gt;&lt;/contributors&gt;&lt;titles&gt;&lt;title&gt;Isolation of Mouse Osteocytes Using Cell Fractionation for Gene Expression Analysis&lt;/title&gt;&lt;secondary-title&gt;Bone Research Protocols&lt;/secondary-title&gt;&lt;/titles&gt;&lt;pages&gt;55-66&lt;/pages&gt;&lt;dates&gt;&lt;year&gt;2012&lt;/year&gt;&lt;/d</w:instrText>
        </w:r>
        <w:r w:rsidRPr="000E4471">
          <w:rPr>
            <w:bCs/>
            <w:color w:val="auto"/>
          </w:rPr>
          <w:instrText>ates&gt;&lt;pub-location&gt;Totowa, NJ&lt;/pub-location&gt;&lt;publisher&gt;Humana Press&lt;/publisher&gt;&lt;isbn&gt;978-1-61779-415-5&lt;/isbn&gt;&lt;label&gt;Halleux2012&lt;/label&gt;&lt;urls&gt;&lt;related-urls&gt;&lt;url&gt;https://doi.org/10.1007/978-1-61779-415-5_5&lt;/url&gt;&lt;/related-urls&gt;&lt;/urls&gt;&lt;electronic-resource-num&gt;</w:instrText>
        </w:r>
        <w:r w:rsidRPr="000E4471">
          <w:rPr>
            <w:bCs/>
            <w:color w:val="auto"/>
          </w:rPr>
          <w:instrText>10.1007/978-1-61779-415-5_5&lt;/electronic-resource-num&gt;&lt;/record&gt;&lt;/Cite&gt;&lt;/EndNote&gt;</w:instrText>
        </w:r>
        <w:r w:rsidRPr="000E4471">
          <w:rPr>
            <w:bCs/>
            <w:color w:val="auto"/>
          </w:rPr>
          <w:fldChar w:fldCharType="separate"/>
        </w:r>
        <w:r w:rsidRPr="000E4471">
          <w:rPr>
            <w:bCs/>
            <w:color w:val="auto"/>
            <w:vertAlign w:val="superscript"/>
          </w:rPr>
          <w:t>23</w:t>
        </w:r>
        <w:r w:rsidRPr="000E4471">
          <w:rPr>
            <w:bCs/>
            <w:color w:val="auto"/>
          </w:rPr>
          <w:fldChar w:fldCharType="end"/>
        </w:r>
      </w:hyperlink>
      <w:r w:rsidRPr="000E4471">
        <w:rPr>
          <w:bCs/>
          <w:color w:val="auto"/>
        </w:rPr>
        <w:t xml:space="preserve"> and shortens the time of the sort allowing for an efficient and quick osteocyte recovery with minimal contamination.</w:t>
      </w:r>
      <w:r w:rsidRPr="000E4471">
        <w:rPr>
          <w:bCs/>
          <w:color w:val="auto"/>
        </w:rPr>
        <w:br/>
      </w:r>
      <w:r w:rsidRPr="000E4471">
        <w:rPr>
          <w:bCs/>
          <w:color w:val="auto"/>
        </w:rPr>
        <w:br/>
        <w:t>Critical steps in the protocol include obtaining a</w:t>
      </w:r>
      <w:r w:rsidRPr="000E4471">
        <w:rPr>
          <w:bCs/>
          <w:color w:val="auto"/>
        </w:rPr>
        <w:t xml:space="preserve"> clean bony calvaria and trimming soft tissue from the brain or connective tissue attached to the bone to limit the contamination of adherent cells (fibroblast and neural cells). Also, pipetting the cells during steps that include obtaining and washing the</w:t>
      </w:r>
      <w:r w:rsidRPr="000E4471">
        <w:rPr>
          <w:bCs/>
          <w:color w:val="auto"/>
        </w:rPr>
        <w:t xml:space="preserve"> digests is crucial, since cell aggregates and doublets are read as waste during sorting and will contribute to a low yield of osteocytes. </w:t>
      </w:r>
      <w:r w:rsidRPr="000E4471">
        <w:rPr>
          <w:bCs/>
          <w:color w:val="auto"/>
        </w:rPr>
        <w:br/>
      </w:r>
      <w:r w:rsidRPr="000E4471">
        <w:rPr>
          <w:bCs/>
          <w:color w:val="auto"/>
        </w:rPr>
        <w:br/>
        <w:t xml:space="preserve">Osteocytes can be sorted without prior culture. However, this means that a higher number of cells </w:t>
      </w:r>
      <w:proofErr w:type="gramStart"/>
      <w:r w:rsidRPr="000E4471">
        <w:rPr>
          <w:bCs/>
          <w:color w:val="auto"/>
        </w:rPr>
        <w:t>have to</w:t>
      </w:r>
      <w:proofErr w:type="gramEnd"/>
      <w:r w:rsidRPr="000E4471">
        <w:rPr>
          <w:bCs/>
          <w:color w:val="auto"/>
        </w:rPr>
        <w:t xml:space="preserve"> be sorted</w:t>
      </w:r>
      <w:r w:rsidRPr="000E4471">
        <w:rPr>
          <w:bCs/>
          <w:color w:val="auto"/>
        </w:rPr>
        <w:t>, increasing the time of the sort and increasing the chance of hematopoietic contamination. This can be mitigated by applying hematopoietic cell depletion pre-sort. However, this is taxing and not recommended for routine and batch laboratory analysis</w:t>
      </w:r>
      <w:hyperlink w:anchor="_ENREF_22" w:tooltip="Chia, 2015 #96" w:history="1">
        <w:r w:rsidRPr="000E4471">
          <w:rPr>
            <w:bCs/>
            <w:color w:val="auto"/>
          </w:rPr>
          <w:fldChar w:fldCharType="begin">
            <w:fldData xml:space="preserve">PEVuZE5vdGU+PENpdGU+PEF1dGhvcj5DaGlhPC9BdXRob3I+PFllYXI+MjAxNTwvWWVhcj48UmVj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</w:fldData>
          </w:fldChar>
        </w:r>
        <w:r w:rsidRPr="000E4471">
          <w:rPr>
            <w:bCs/>
            <w:color w:val="auto"/>
          </w:rPr>
          <w:instrText xml:space="preserve"> ADDIN EN.CITE </w:instrText>
        </w:r>
        <w:r w:rsidRPr="000E4471">
          <w:rPr>
            <w:bCs/>
            <w:color w:val="auto"/>
          </w:rPr>
          <w:fldChar w:fldCharType="begin">
            <w:fldData xml:space="preserve">PEVuZE5vdGU+PENpdGU+PEF1dGhvcj5DaGlhPC9BdXRob3I+PFllYXI+MjAxNTwvWWVhcj48UmVj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</w:fldData>
          </w:fldChar>
        </w:r>
        <w:r w:rsidRPr="000E4471">
          <w:rPr>
            <w:bCs/>
            <w:color w:val="auto"/>
          </w:rPr>
          <w:instrText xml:space="preserve"> ADDIN EN.CITE.DATA </w:instrText>
        </w:r>
        <w:r w:rsidRPr="000E4471">
          <w:rPr>
            <w:bCs/>
            <w:color w:val="auto"/>
          </w:rPr>
        </w:r>
        <w:r w:rsidRPr="000E4471">
          <w:rPr>
            <w:bCs/>
            <w:color w:val="auto"/>
          </w:rPr>
          <w:fldChar w:fldCharType="end"/>
        </w:r>
        <w:r w:rsidRPr="000E4471">
          <w:rPr>
            <w:bCs/>
            <w:color w:val="auto"/>
          </w:rPr>
        </w:r>
        <w:r w:rsidRPr="000E4471">
          <w:rPr>
            <w:bCs/>
            <w:color w:val="auto"/>
          </w:rPr>
          <w:fldChar w:fldCharType="separate"/>
        </w:r>
        <w:r w:rsidRPr="000E4471">
          <w:rPr>
            <w:bCs/>
            <w:color w:val="auto"/>
            <w:vertAlign w:val="superscript"/>
          </w:rPr>
          <w:t>22</w:t>
        </w:r>
        <w:r w:rsidRPr="000E4471">
          <w:rPr>
            <w:bCs/>
            <w:color w:val="auto"/>
          </w:rPr>
          <w:fldChar w:fldCharType="end"/>
        </w:r>
      </w:hyperlink>
      <w:r w:rsidRPr="000E4471">
        <w:rPr>
          <w:bCs/>
          <w:color w:val="auto"/>
        </w:rPr>
        <w:t xml:space="preserve">. Trouble may arise while sorting due to the presence of large cell aggregates and doublets clogging </w:t>
      </w:r>
      <w:r w:rsidRPr="000E4471">
        <w:rPr>
          <w:bCs/>
          <w:color w:val="auto"/>
        </w:rPr>
        <w:lastRenderedPageBreak/>
        <w:t xml:space="preserve">fluid flow of the sort machine. In our protocol, this has not </w:t>
      </w:r>
      <w:r w:rsidRPr="000E4471">
        <w:rPr>
          <w:bCs/>
          <w:color w:val="auto"/>
        </w:rPr>
        <w:t>been an issue, but this can be solved by reducing the FBS content of the sort buffer (less than 10%).</w:t>
      </w:r>
    </w:p>
    <w:p w14:paraId="7709FDB1" w14:textId="77777777" w:rsidR="004D6CBB" w:rsidRPr="000E4471" w:rsidRDefault="004D6CBB">
      <w:pPr>
        <w:widowControl/>
        <w:spacing w:after="0" w:line="240" w:lineRule="auto"/>
        <w:rPr>
          <w:bCs/>
          <w:color w:val="auto"/>
        </w:rPr>
      </w:pPr>
    </w:p>
    <w:p w14:paraId="555679B1" w14:textId="0EBDEA2D" w:rsidR="004D6CBB" w:rsidRPr="000E4471" w:rsidRDefault="00E8157B">
      <w:pPr>
        <w:widowControl/>
        <w:spacing w:after="0" w:line="240" w:lineRule="auto"/>
        <w:rPr>
          <w:bCs/>
          <w:color w:val="auto"/>
        </w:rPr>
      </w:pPr>
      <w:r w:rsidRPr="000E4471">
        <w:rPr>
          <w:bCs/>
          <w:color w:val="auto"/>
        </w:rPr>
        <w:t>This protocol does not come without limitations. This method utilizes mouse osteocytes, which do not entirely resemble human osteocytes. This restricts e</w:t>
      </w:r>
      <w:r w:rsidRPr="000E4471">
        <w:rPr>
          <w:bCs/>
          <w:color w:val="auto"/>
        </w:rPr>
        <w:t xml:space="preserve">xtending the results obtained by studying murine osteocytes to meaningful clinical outcomes. Protocols for isolation of human osteocytes have been </w:t>
      </w:r>
      <w:r w:rsidRPr="000E4471">
        <w:rPr>
          <w:bCs/>
          <w:color w:val="auto"/>
        </w:rPr>
        <w:t>described</w:t>
      </w:r>
      <w:r w:rsidRPr="000E4471">
        <w:rPr>
          <w:bCs/>
          <w:color w:val="auto"/>
          <w:vertAlign w:val="superscript"/>
        </w:rPr>
        <w:t>24</w:t>
      </w:r>
      <w:r w:rsidRPr="000E4471">
        <w:rPr>
          <w:bCs/>
          <w:color w:val="auto"/>
        </w:rPr>
        <w:t>,</w:t>
      </w:r>
      <w:r w:rsidRPr="000E4471">
        <w:rPr>
          <w:bCs/>
          <w:color w:val="auto"/>
        </w:rPr>
        <w:t xml:space="preserve"> and researchers are encouraged to use the cell species that best serves their goals. As with oth</w:t>
      </w:r>
      <w:r w:rsidRPr="000E4471">
        <w:rPr>
          <w:bCs/>
          <w:color w:val="auto"/>
        </w:rPr>
        <w:t>er protocols, the quantities of osteocytes obtained using this protocol are limited, and a large number of mice are required for large scale analysis, however, by decreasing the time needed for preparing and sorting osteocytes, higher quantities of cells c</w:t>
      </w:r>
      <w:r w:rsidRPr="000E4471">
        <w:rPr>
          <w:bCs/>
          <w:color w:val="auto"/>
        </w:rPr>
        <w:t xml:space="preserve">an be acquired in a single time frame. </w:t>
      </w:r>
      <w:r w:rsidRPr="000E4471">
        <w:rPr>
          <w:bCs/>
          <w:color w:val="auto"/>
        </w:rPr>
        <w:br/>
      </w:r>
      <w:r w:rsidRPr="000E4471">
        <w:rPr>
          <w:bCs/>
          <w:color w:val="auto"/>
        </w:rPr>
        <w:br/>
        <w:t>Osteocytes obtained through this process can be used for further culture and co-culture, gene expression analysis, downstream analysis of substrate activation/ inhibition, molecular probing, and staining application</w:t>
      </w:r>
      <w:r w:rsidRPr="000E4471">
        <w:rPr>
          <w:bCs/>
          <w:color w:val="auto"/>
        </w:rPr>
        <w:t xml:space="preserve">s. Primary cells can also be used to construct a 3D osteocyte matrix model resembling the native </w:t>
      </w:r>
      <w:proofErr w:type="spellStart"/>
      <w:r w:rsidRPr="000E4471">
        <w:rPr>
          <w:bCs/>
          <w:color w:val="auto"/>
        </w:rPr>
        <w:t>osteocytic</w:t>
      </w:r>
      <w:proofErr w:type="spellEnd"/>
      <w:r w:rsidRPr="000E4471">
        <w:rPr>
          <w:bCs/>
          <w:color w:val="auto"/>
        </w:rPr>
        <w:t xml:space="preserve"> environment for the study of </w:t>
      </w:r>
      <w:proofErr w:type="spellStart"/>
      <w:r w:rsidRPr="000E4471">
        <w:rPr>
          <w:bCs/>
          <w:color w:val="auto"/>
        </w:rPr>
        <w:t>mechanotransduction</w:t>
      </w:r>
      <w:proofErr w:type="spellEnd"/>
      <w:r w:rsidRPr="000E4471">
        <w:rPr>
          <w:bCs/>
          <w:color w:val="auto"/>
        </w:rPr>
        <w:t xml:space="preserve"> and </w:t>
      </w:r>
      <w:proofErr w:type="spellStart"/>
      <w:r w:rsidRPr="000E4471">
        <w:rPr>
          <w:bCs/>
          <w:color w:val="auto"/>
        </w:rPr>
        <w:t>mechanosensing</w:t>
      </w:r>
      <w:proofErr w:type="spellEnd"/>
      <w:r w:rsidRPr="000E4471">
        <w:rPr>
          <w:bCs/>
          <w:color w:val="auto"/>
        </w:rPr>
        <w:t xml:space="preserve">. </w:t>
      </w:r>
    </w:p>
    <w:p w14:paraId="71876805" w14:textId="77777777" w:rsidR="004D6CBB" w:rsidRPr="000E4471" w:rsidRDefault="004D6CBB">
      <w:pPr>
        <w:widowControl/>
        <w:spacing w:after="0" w:line="240" w:lineRule="auto"/>
        <w:rPr>
          <w:color w:val="auto"/>
        </w:rPr>
      </w:pPr>
    </w:p>
    <w:p w14:paraId="72AE7728" w14:textId="77777777" w:rsidR="004D6CBB" w:rsidRPr="000E4471" w:rsidRDefault="00E8157B">
      <w:pPr>
        <w:pStyle w:val="NormalWeb"/>
        <w:widowControl/>
        <w:spacing w:before="0" w:beforeAutospacing="0" w:after="0" w:afterAutospacing="0" w:line="240" w:lineRule="auto"/>
        <w:rPr>
          <w:b/>
          <w:bCs/>
          <w:color w:val="auto"/>
        </w:rPr>
      </w:pPr>
      <w:r w:rsidRPr="000E4471">
        <w:rPr>
          <w:b/>
          <w:bCs/>
          <w:color w:val="auto"/>
        </w:rPr>
        <w:t>ACKNOWLEDGMENTS:</w:t>
      </w:r>
    </w:p>
    <w:p w14:paraId="2A1E36BD" w14:textId="77777777" w:rsidR="004D6CBB" w:rsidRPr="000E4471" w:rsidRDefault="00E8157B">
      <w:pPr>
        <w:pStyle w:val="NormalWeb"/>
        <w:widowControl/>
        <w:spacing w:before="0" w:beforeAutospacing="0" w:after="0" w:afterAutospacing="0" w:line="240" w:lineRule="auto"/>
        <w:rPr>
          <w:rFonts w:eastAsia="MS PGothic"/>
          <w:color w:val="auto"/>
          <w:shd w:val="clear" w:color="auto" w:fill="FFFFFF"/>
        </w:rPr>
      </w:pPr>
      <w:r w:rsidRPr="000E4471">
        <w:rPr>
          <w:rFonts w:eastAsia="MS PGothic"/>
          <w:color w:val="auto"/>
          <w:shd w:val="clear" w:color="auto" w:fill="FFFFFF"/>
        </w:rPr>
        <w:t xml:space="preserve">This work was supported in part by a JSPS KAKENHI grant </w:t>
      </w:r>
      <w:r w:rsidRPr="000E4471">
        <w:rPr>
          <w:rFonts w:eastAsia="MS PGothic"/>
          <w:color w:val="auto"/>
          <w:shd w:val="clear" w:color="auto" w:fill="FFFFFF"/>
        </w:rPr>
        <w:t>from the Japan Society for the Promotion of Science (No. 19K10397 to H.K. and No. 18K09862 to I.M.)</w:t>
      </w:r>
    </w:p>
    <w:p w14:paraId="6426B837" w14:textId="77777777" w:rsidR="004D6CBB" w:rsidRPr="000E4471" w:rsidRDefault="004D6CBB">
      <w:pPr>
        <w:pStyle w:val="NormalWeb"/>
        <w:widowControl/>
        <w:spacing w:before="0" w:beforeAutospacing="0" w:after="0" w:afterAutospacing="0" w:line="240" w:lineRule="auto"/>
        <w:rPr>
          <w:rFonts w:eastAsia="MS PGothic"/>
          <w:color w:val="auto"/>
          <w:shd w:val="clear" w:color="auto" w:fill="FFFFFF"/>
        </w:rPr>
      </w:pPr>
    </w:p>
    <w:p w14:paraId="3C7601BA" w14:textId="77777777" w:rsidR="004D6CBB" w:rsidRPr="000E4471" w:rsidRDefault="00E8157B">
      <w:pPr>
        <w:pStyle w:val="NormalWeb"/>
        <w:widowControl/>
        <w:spacing w:before="0" w:beforeAutospacing="0" w:after="0" w:afterAutospacing="0" w:line="240" w:lineRule="auto"/>
        <w:rPr>
          <w:b/>
          <w:bCs/>
          <w:color w:val="auto"/>
        </w:rPr>
      </w:pPr>
      <w:r w:rsidRPr="000E4471">
        <w:rPr>
          <w:b/>
          <w:color w:val="auto"/>
        </w:rPr>
        <w:t>DISCLOSURES</w:t>
      </w:r>
      <w:r w:rsidRPr="000E4471">
        <w:rPr>
          <w:b/>
          <w:bCs/>
          <w:color w:val="auto"/>
        </w:rPr>
        <w:t>:</w:t>
      </w:r>
    </w:p>
    <w:p w14:paraId="162D1E0E" w14:textId="77777777" w:rsidR="004D6CBB" w:rsidRPr="000E4471" w:rsidRDefault="00E8157B">
      <w:pPr>
        <w:pStyle w:val="NormalWeb"/>
        <w:widowControl/>
        <w:spacing w:before="0" w:beforeAutospacing="0" w:after="0" w:afterAutospacing="0" w:line="240" w:lineRule="auto"/>
        <w:rPr>
          <w:color w:val="auto"/>
        </w:rPr>
      </w:pPr>
      <w:r w:rsidRPr="000E4471">
        <w:rPr>
          <w:color w:val="auto"/>
        </w:rPr>
        <w:t>The authors have nothing to disclose.</w:t>
      </w:r>
    </w:p>
    <w:p w14:paraId="5BE6BEA0" w14:textId="77777777" w:rsidR="004D6CBB" w:rsidRPr="000E4471" w:rsidRDefault="004D6CBB">
      <w:pPr>
        <w:pStyle w:val="NormalWeb"/>
        <w:widowControl/>
        <w:spacing w:before="0" w:beforeAutospacing="0" w:after="0" w:afterAutospacing="0" w:line="240" w:lineRule="auto"/>
        <w:rPr>
          <w:color w:val="auto"/>
        </w:rPr>
      </w:pPr>
    </w:p>
    <w:p w14:paraId="3E2BDB2A" w14:textId="77777777" w:rsidR="004D6CBB" w:rsidRPr="000E4471" w:rsidRDefault="00E8157B">
      <w:pPr>
        <w:widowControl/>
        <w:spacing w:after="0" w:line="240" w:lineRule="auto"/>
        <w:rPr>
          <w:b/>
          <w:color w:val="auto"/>
        </w:rPr>
      </w:pPr>
      <w:r w:rsidRPr="000E4471">
        <w:rPr>
          <w:b/>
          <w:bCs/>
          <w:color w:val="auto"/>
        </w:rPr>
        <w:t>REFERENCES:</w:t>
      </w:r>
    </w:p>
    <w:bookmarkStart w:id="0" w:name="_ENREF_24"/>
    <w:p w14:paraId="3383A856" w14:textId="77777777" w:rsidR="004D6CBB" w:rsidRPr="000E4471" w:rsidRDefault="00E8157B">
      <w:pPr>
        <w:pStyle w:val="EndNoteBibliography"/>
        <w:spacing w:after="0"/>
        <w:ind w:left="720" w:hanging="720"/>
        <w:rPr>
          <w:color w:val="auto"/>
        </w:rPr>
      </w:pPr>
      <w:r w:rsidRPr="000E4471">
        <w:rPr>
          <w:b/>
          <w:color w:val="auto"/>
        </w:rPr>
        <w:fldChar w:fldCharType="begin"/>
      </w:r>
      <w:bookmarkEnd w:id="0"/>
      <w:r w:rsidRPr="000E4471">
        <w:rPr>
          <w:b/>
          <w:color w:val="auto"/>
        </w:rPr>
        <w:instrText xml:space="preserve"> ADDIN EN.REFLIST </w:instrText>
      </w:r>
      <w:r w:rsidRPr="000E4471">
        <w:rPr>
          <w:b/>
          <w:color w:val="auto"/>
        </w:rPr>
        <w:fldChar w:fldCharType="separate"/>
      </w:r>
      <w:bookmarkStart w:id="1" w:name="_ENREF_1"/>
      <w:r w:rsidRPr="000E4471">
        <w:rPr>
          <w:color w:val="auto"/>
        </w:rPr>
        <w:t>1</w:t>
      </w:r>
      <w:r w:rsidRPr="000E4471">
        <w:rPr>
          <w:color w:val="auto"/>
        </w:rPr>
        <w:tab/>
        <w:t>Manolagas, S. C. Birth and death of bone cells: basic regulatory mechan</w:t>
      </w:r>
      <w:r w:rsidRPr="000E4471">
        <w:rPr>
          <w:color w:val="auto"/>
        </w:rPr>
        <w:t xml:space="preserve">isms and implications for the pathogenesis and treatment of osteoporosis. </w:t>
      </w:r>
      <w:r w:rsidRPr="000E4471">
        <w:rPr>
          <w:i/>
          <w:color w:val="auto"/>
        </w:rPr>
        <w:t>Endocrine Reviews.</w:t>
      </w:r>
      <w:r w:rsidRPr="000E4471">
        <w:rPr>
          <w:color w:val="auto"/>
        </w:rPr>
        <w:t xml:space="preserve"> </w:t>
      </w:r>
      <w:r w:rsidRPr="000E4471">
        <w:rPr>
          <w:b/>
          <w:color w:val="auto"/>
        </w:rPr>
        <w:t>21</w:t>
      </w:r>
      <w:r w:rsidRPr="000E4471">
        <w:rPr>
          <w:color w:val="auto"/>
        </w:rPr>
        <w:t xml:space="preserve"> (2), 115-137, (2000).</w:t>
      </w:r>
      <w:bookmarkEnd w:id="1"/>
    </w:p>
    <w:p w14:paraId="5CDDA90E" w14:textId="77777777" w:rsidR="004D6CBB" w:rsidRPr="000E4471" w:rsidRDefault="00E8157B">
      <w:pPr>
        <w:pStyle w:val="EndNoteBibliography"/>
        <w:spacing w:after="0"/>
        <w:ind w:left="720" w:hanging="720"/>
        <w:rPr>
          <w:color w:val="auto"/>
        </w:rPr>
      </w:pPr>
      <w:bookmarkStart w:id="2" w:name="_ENREF_2"/>
      <w:r w:rsidRPr="000E4471">
        <w:rPr>
          <w:color w:val="auto"/>
        </w:rPr>
        <w:t>2</w:t>
      </w:r>
      <w:r w:rsidRPr="000E4471">
        <w:rPr>
          <w:color w:val="auto"/>
        </w:rPr>
        <w:tab/>
        <w:t xml:space="preserve">Bonewald, L. F. Osteocytes as Dynamic Multifunctional Cells. </w:t>
      </w:r>
      <w:r w:rsidRPr="000E4471">
        <w:rPr>
          <w:i/>
          <w:color w:val="auto"/>
        </w:rPr>
        <w:t>Annals of the New York Academy of Sciences.</w:t>
      </w:r>
      <w:r w:rsidRPr="000E4471">
        <w:rPr>
          <w:color w:val="auto"/>
        </w:rPr>
        <w:t xml:space="preserve"> </w:t>
      </w:r>
      <w:r w:rsidRPr="000E4471">
        <w:rPr>
          <w:b/>
          <w:color w:val="auto"/>
        </w:rPr>
        <w:t>1116</w:t>
      </w:r>
      <w:r w:rsidRPr="000E4471">
        <w:rPr>
          <w:color w:val="auto"/>
        </w:rPr>
        <w:t xml:space="preserve"> (1), 281-290, (2007).</w:t>
      </w:r>
      <w:bookmarkEnd w:id="2"/>
    </w:p>
    <w:p w14:paraId="3EAB78AB" w14:textId="77777777" w:rsidR="004D6CBB" w:rsidRPr="000E4471" w:rsidRDefault="00E8157B">
      <w:pPr>
        <w:pStyle w:val="EndNoteBibliography"/>
        <w:spacing w:after="0"/>
        <w:ind w:left="720" w:hanging="720"/>
        <w:rPr>
          <w:color w:val="auto"/>
        </w:rPr>
      </w:pPr>
      <w:bookmarkStart w:id="3" w:name="_ENREF_3"/>
      <w:r w:rsidRPr="000E4471">
        <w:rPr>
          <w:color w:val="auto"/>
        </w:rPr>
        <w:t>3</w:t>
      </w:r>
      <w:r w:rsidRPr="000E4471">
        <w:rPr>
          <w:color w:val="auto"/>
        </w:rPr>
        <w:tab/>
        <w:t xml:space="preserve">Bonewald, L. F. Mechanosensation and Transduction in Osteocytes. </w:t>
      </w:r>
      <w:r w:rsidRPr="000E4471">
        <w:rPr>
          <w:i/>
          <w:color w:val="auto"/>
        </w:rPr>
        <w:t>BoneKEy osteovision.</w:t>
      </w:r>
      <w:r w:rsidRPr="000E4471">
        <w:rPr>
          <w:color w:val="auto"/>
        </w:rPr>
        <w:t xml:space="preserve"> </w:t>
      </w:r>
      <w:r w:rsidRPr="000E4471">
        <w:rPr>
          <w:b/>
          <w:color w:val="auto"/>
        </w:rPr>
        <w:t>3</w:t>
      </w:r>
      <w:r w:rsidRPr="000E4471">
        <w:rPr>
          <w:color w:val="auto"/>
        </w:rPr>
        <w:t xml:space="preserve"> (10), 7-15, (2006).</w:t>
      </w:r>
      <w:bookmarkEnd w:id="3"/>
    </w:p>
    <w:p w14:paraId="53411841" w14:textId="4493F6AE" w:rsidR="004D6CBB" w:rsidRPr="000E4471" w:rsidRDefault="00E8157B">
      <w:pPr>
        <w:pStyle w:val="EndNoteBibliography"/>
        <w:spacing w:after="0"/>
        <w:ind w:left="720" w:hanging="720"/>
        <w:rPr>
          <w:color w:val="auto"/>
        </w:rPr>
      </w:pPr>
      <w:bookmarkStart w:id="4" w:name="_ENREF_4"/>
      <w:r w:rsidRPr="000E4471">
        <w:rPr>
          <w:color w:val="auto"/>
        </w:rPr>
        <w:t>4</w:t>
      </w:r>
      <w:r w:rsidRPr="000E4471">
        <w:rPr>
          <w:color w:val="auto"/>
        </w:rPr>
        <w:tab/>
        <w:t>Feng, J. Q.</w:t>
      </w:r>
      <w:r w:rsidRPr="000E4471">
        <w:rPr>
          <w:i/>
          <w:color w:val="auto"/>
        </w:rPr>
        <w:t xml:space="preserve"> </w:t>
      </w:r>
      <w:r w:rsidR="000E4471" w:rsidRPr="000E4471">
        <w:rPr>
          <w:color w:val="auto"/>
        </w:rPr>
        <w:t>et al</w:t>
      </w:r>
      <w:r w:rsidRPr="000E4471">
        <w:rPr>
          <w:i/>
          <w:color w:val="auto"/>
        </w:rPr>
        <w:t>.</w:t>
      </w:r>
      <w:r w:rsidRPr="000E4471">
        <w:rPr>
          <w:color w:val="auto"/>
        </w:rPr>
        <w:t xml:space="preserve"> Loss of DMP1 causes rickets and osteomalacia and identifies a role for osteocytes in mineral metabolis</w:t>
      </w:r>
      <w:r w:rsidRPr="000E4471">
        <w:rPr>
          <w:color w:val="auto"/>
        </w:rPr>
        <w:t xml:space="preserve">m. </w:t>
      </w:r>
      <w:r w:rsidRPr="000E4471">
        <w:rPr>
          <w:i/>
          <w:color w:val="auto"/>
        </w:rPr>
        <w:t>Nature Genetics.</w:t>
      </w:r>
      <w:r w:rsidRPr="000E4471">
        <w:rPr>
          <w:color w:val="auto"/>
        </w:rPr>
        <w:t xml:space="preserve"> </w:t>
      </w:r>
      <w:r w:rsidRPr="000E4471">
        <w:rPr>
          <w:b/>
          <w:color w:val="auto"/>
        </w:rPr>
        <w:t>38</w:t>
      </w:r>
      <w:r w:rsidRPr="000E4471">
        <w:rPr>
          <w:color w:val="auto"/>
        </w:rPr>
        <w:t xml:space="preserve"> (11), 1310-1315, (2006).</w:t>
      </w:r>
      <w:bookmarkEnd w:id="4"/>
    </w:p>
    <w:p w14:paraId="034C512E" w14:textId="5DA9A936" w:rsidR="004D6CBB" w:rsidRPr="000E4471" w:rsidRDefault="00E8157B">
      <w:pPr>
        <w:pStyle w:val="EndNoteBibliography"/>
        <w:spacing w:after="0"/>
        <w:ind w:left="720" w:hanging="720"/>
        <w:rPr>
          <w:color w:val="auto"/>
        </w:rPr>
      </w:pPr>
      <w:bookmarkStart w:id="5" w:name="_ENREF_5"/>
      <w:r w:rsidRPr="000E4471">
        <w:rPr>
          <w:color w:val="auto"/>
        </w:rPr>
        <w:t>5</w:t>
      </w:r>
      <w:r w:rsidRPr="000E4471">
        <w:rPr>
          <w:color w:val="auto"/>
        </w:rPr>
        <w:tab/>
        <w:t>Lane, N. E.</w:t>
      </w:r>
      <w:r w:rsidRPr="000E4471">
        <w:rPr>
          <w:i/>
          <w:color w:val="auto"/>
        </w:rPr>
        <w:t xml:space="preserve"> </w:t>
      </w:r>
      <w:r w:rsidR="000E4471" w:rsidRPr="000E4471">
        <w:rPr>
          <w:color w:val="auto"/>
        </w:rPr>
        <w:t>et al</w:t>
      </w:r>
      <w:r w:rsidRPr="000E4471">
        <w:rPr>
          <w:i/>
          <w:color w:val="auto"/>
        </w:rPr>
        <w:t>.</w:t>
      </w:r>
      <w:r w:rsidRPr="000E4471">
        <w:rPr>
          <w:color w:val="auto"/>
        </w:rPr>
        <w:t xml:space="preserve"> Glucocorticoid-Treated Mice Have Localized Changes in Trabecular Bone Material Properties and Osteocyte Lacunar Size That Are Not Observed in Placebo-Treated or Estrogen-Deficient Mice. </w:t>
      </w:r>
      <w:r w:rsidRPr="000E4471">
        <w:rPr>
          <w:i/>
          <w:color w:val="auto"/>
        </w:rPr>
        <w:t>J</w:t>
      </w:r>
      <w:r w:rsidRPr="000E4471">
        <w:rPr>
          <w:i/>
          <w:color w:val="auto"/>
        </w:rPr>
        <w:t>ournal of Bone and Mineral Research.</w:t>
      </w:r>
      <w:r w:rsidRPr="000E4471">
        <w:rPr>
          <w:color w:val="auto"/>
        </w:rPr>
        <w:t xml:space="preserve"> </w:t>
      </w:r>
      <w:r w:rsidRPr="000E4471">
        <w:rPr>
          <w:b/>
          <w:color w:val="auto"/>
        </w:rPr>
        <w:t>21</w:t>
      </w:r>
      <w:r w:rsidRPr="000E4471">
        <w:rPr>
          <w:color w:val="auto"/>
        </w:rPr>
        <w:t xml:space="preserve"> (3), 466-476, (2005).</w:t>
      </w:r>
      <w:bookmarkEnd w:id="5"/>
    </w:p>
    <w:p w14:paraId="21D303D7" w14:textId="6AAD9CB5" w:rsidR="004D6CBB" w:rsidRPr="000E4471" w:rsidRDefault="00E8157B">
      <w:pPr>
        <w:pStyle w:val="EndNoteBibliography"/>
        <w:spacing w:after="0"/>
        <w:ind w:left="720" w:hanging="720"/>
        <w:rPr>
          <w:color w:val="auto"/>
        </w:rPr>
      </w:pPr>
      <w:bookmarkStart w:id="6" w:name="_ENREF_6"/>
      <w:r w:rsidRPr="000E4471">
        <w:rPr>
          <w:color w:val="auto"/>
        </w:rPr>
        <w:t>6</w:t>
      </w:r>
      <w:r w:rsidRPr="000E4471">
        <w:rPr>
          <w:color w:val="auto"/>
        </w:rPr>
        <w:tab/>
        <w:t xml:space="preserve">Dallas, S. L., </w:t>
      </w:r>
      <w:proofErr w:type="spellStart"/>
      <w:r w:rsidRPr="000E4471">
        <w:rPr>
          <w:color w:val="auto"/>
        </w:rPr>
        <w:t>Prideaux</w:t>
      </w:r>
      <w:proofErr w:type="spellEnd"/>
      <w:r w:rsidRPr="000E4471">
        <w:rPr>
          <w:color w:val="auto"/>
        </w:rPr>
        <w:t>, M.</w:t>
      </w:r>
      <w:r w:rsidR="00763603" w:rsidRPr="000E4471">
        <w:rPr>
          <w:color w:val="auto"/>
        </w:rPr>
        <w:t>,</w:t>
      </w:r>
      <w:r w:rsidRPr="000E4471">
        <w:rPr>
          <w:color w:val="auto"/>
        </w:rPr>
        <w:t xml:space="preserve"> Bonewald, L. F. The Osteocyte: An Endocrine Cell … and More. </w:t>
      </w:r>
      <w:r w:rsidRPr="000E4471">
        <w:rPr>
          <w:i/>
          <w:color w:val="auto"/>
        </w:rPr>
        <w:t>Endocrine Reviews.</w:t>
      </w:r>
      <w:r w:rsidRPr="000E4471">
        <w:rPr>
          <w:color w:val="auto"/>
        </w:rPr>
        <w:t xml:space="preserve"> </w:t>
      </w:r>
      <w:r w:rsidRPr="000E4471">
        <w:rPr>
          <w:b/>
          <w:color w:val="auto"/>
        </w:rPr>
        <w:t>34</w:t>
      </w:r>
      <w:r w:rsidRPr="000E4471">
        <w:rPr>
          <w:color w:val="auto"/>
        </w:rPr>
        <w:t xml:space="preserve"> (5), 658-690, (2013).</w:t>
      </w:r>
      <w:bookmarkEnd w:id="6"/>
    </w:p>
    <w:p w14:paraId="37471671" w14:textId="2D89F72E" w:rsidR="004D6CBB" w:rsidRPr="000E4471" w:rsidRDefault="00E8157B">
      <w:pPr>
        <w:pStyle w:val="EndNoteBibliography"/>
        <w:spacing w:after="0"/>
        <w:ind w:left="720" w:hanging="720"/>
        <w:rPr>
          <w:color w:val="auto"/>
        </w:rPr>
      </w:pPr>
      <w:bookmarkStart w:id="7" w:name="_ENREF_7"/>
      <w:r w:rsidRPr="000E4471">
        <w:rPr>
          <w:color w:val="auto"/>
        </w:rPr>
        <w:t>7</w:t>
      </w:r>
      <w:r w:rsidRPr="000E4471">
        <w:rPr>
          <w:color w:val="auto"/>
        </w:rPr>
        <w:tab/>
        <w:t xml:space="preserve">van der </w:t>
      </w:r>
      <w:proofErr w:type="spellStart"/>
      <w:r w:rsidRPr="000E4471">
        <w:rPr>
          <w:color w:val="auto"/>
        </w:rPr>
        <w:t>Plas</w:t>
      </w:r>
      <w:proofErr w:type="spellEnd"/>
      <w:r w:rsidRPr="000E4471">
        <w:rPr>
          <w:color w:val="auto"/>
        </w:rPr>
        <w:t>, A.</w:t>
      </w:r>
      <w:r w:rsidR="00763603" w:rsidRPr="000E4471">
        <w:rPr>
          <w:color w:val="auto"/>
        </w:rPr>
        <w:t>,</w:t>
      </w:r>
      <w:r w:rsidRPr="000E4471">
        <w:rPr>
          <w:color w:val="auto"/>
        </w:rPr>
        <w:t xml:space="preserve"> Nijweide, P. J. Isolation and purifi</w:t>
      </w:r>
      <w:r w:rsidRPr="000E4471">
        <w:rPr>
          <w:color w:val="auto"/>
        </w:rPr>
        <w:t xml:space="preserve">cation of osteocytes. </w:t>
      </w:r>
      <w:r w:rsidRPr="000E4471">
        <w:rPr>
          <w:i/>
          <w:color w:val="auto"/>
        </w:rPr>
        <w:t xml:space="preserve">Journal of bone and mineral research : the official journal of the American Society for Bone and Mineral </w:t>
      </w:r>
      <w:r w:rsidRPr="000E4471">
        <w:rPr>
          <w:i/>
          <w:color w:val="auto"/>
        </w:rPr>
        <w:lastRenderedPageBreak/>
        <w:t>Research.</w:t>
      </w:r>
      <w:r w:rsidRPr="000E4471">
        <w:rPr>
          <w:color w:val="auto"/>
        </w:rPr>
        <w:t xml:space="preserve"> </w:t>
      </w:r>
      <w:r w:rsidRPr="000E4471">
        <w:rPr>
          <w:b/>
          <w:color w:val="auto"/>
        </w:rPr>
        <w:t>7</w:t>
      </w:r>
      <w:r w:rsidRPr="000E4471">
        <w:rPr>
          <w:color w:val="auto"/>
        </w:rPr>
        <w:t xml:space="preserve"> (4), 389-396, (1992).</w:t>
      </w:r>
      <w:bookmarkEnd w:id="7"/>
    </w:p>
    <w:p w14:paraId="3D34B488" w14:textId="5C4CB98A" w:rsidR="004D6CBB" w:rsidRPr="000E4471" w:rsidRDefault="00E8157B">
      <w:pPr>
        <w:pStyle w:val="EndNoteBibliography"/>
        <w:spacing w:after="0"/>
        <w:ind w:left="720" w:hanging="720"/>
        <w:rPr>
          <w:color w:val="auto"/>
        </w:rPr>
      </w:pPr>
      <w:bookmarkStart w:id="8" w:name="_ENREF_8"/>
      <w:r w:rsidRPr="000E4471">
        <w:rPr>
          <w:color w:val="auto"/>
        </w:rPr>
        <w:t>8</w:t>
      </w:r>
      <w:r w:rsidRPr="000E4471">
        <w:rPr>
          <w:color w:val="auto"/>
        </w:rPr>
        <w:tab/>
        <w:t>Westbroek, I., De Rooij, K. E.</w:t>
      </w:r>
      <w:r w:rsidR="00763603" w:rsidRPr="000E4471">
        <w:rPr>
          <w:color w:val="auto"/>
        </w:rPr>
        <w:t>,</w:t>
      </w:r>
      <w:r w:rsidRPr="000E4471">
        <w:rPr>
          <w:color w:val="auto"/>
        </w:rPr>
        <w:t xml:space="preserve"> Nijweide, P. J. Osteocyte-specific monoclonal antibody MAb O</w:t>
      </w:r>
      <w:r w:rsidRPr="000E4471">
        <w:rPr>
          <w:color w:val="auto"/>
        </w:rPr>
        <w:t xml:space="preserve">B7.3 is directed against Phex protein. </w:t>
      </w:r>
      <w:r w:rsidRPr="000E4471">
        <w:rPr>
          <w:i/>
          <w:color w:val="auto"/>
        </w:rPr>
        <w:t>Journal of bone and mineral research : the official journal of the American Society for Bone and Mineral Research.</w:t>
      </w:r>
      <w:r w:rsidRPr="000E4471">
        <w:rPr>
          <w:color w:val="auto"/>
        </w:rPr>
        <w:t xml:space="preserve"> </w:t>
      </w:r>
      <w:r w:rsidRPr="000E4471">
        <w:rPr>
          <w:b/>
          <w:color w:val="auto"/>
        </w:rPr>
        <w:t>17</w:t>
      </w:r>
      <w:r w:rsidRPr="000E4471">
        <w:rPr>
          <w:color w:val="auto"/>
        </w:rPr>
        <w:t xml:space="preserve"> (5), 845-853, (2002).</w:t>
      </w:r>
      <w:bookmarkEnd w:id="8"/>
    </w:p>
    <w:p w14:paraId="29FEAA30" w14:textId="7BCCD4FF" w:rsidR="004D6CBB" w:rsidRPr="000E4471" w:rsidRDefault="00E8157B">
      <w:pPr>
        <w:pStyle w:val="EndNoteBibliography"/>
        <w:spacing w:after="0"/>
        <w:ind w:left="720" w:hanging="720"/>
        <w:rPr>
          <w:color w:val="auto"/>
        </w:rPr>
      </w:pPr>
      <w:bookmarkStart w:id="9" w:name="_ENREF_9"/>
      <w:r w:rsidRPr="000E4471">
        <w:rPr>
          <w:color w:val="auto"/>
        </w:rPr>
        <w:t>9</w:t>
      </w:r>
      <w:r w:rsidRPr="000E4471">
        <w:rPr>
          <w:color w:val="auto"/>
        </w:rPr>
        <w:tab/>
        <w:t xml:space="preserve">Gu, G., Nars, M., Hentunen, T. A., </w:t>
      </w:r>
      <w:proofErr w:type="spellStart"/>
      <w:r w:rsidRPr="000E4471">
        <w:rPr>
          <w:color w:val="auto"/>
        </w:rPr>
        <w:t>Metsikkö</w:t>
      </w:r>
      <w:proofErr w:type="spellEnd"/>
      <w:r w:rsidRPr="000E4471">
        <w:rPr>
          <w:color w:val="auto"/>
        </w:rPr>
        <w:t>, K.</w:t>
      </w:r>
      <w:r w:rsidR="00763603" w:rsidRPr="000E4471">
        <w:rPr>
          <w:color w:val="auto"/>
        </w:rPr>
        <w:t>,</w:t>
      </w:r>
      <w:r w:rsidRPr="000E4471">
        <w:rPr>
          <w:color w:val="auto"/>
        </w:rPr>
        <w:t xml:space="preserve"> Väänänen, H. K. Isolated </w:t>
      </w:r>
      <w:r w:rsidRPr="000E4471">
        <w:rPr>
          <w:color w:val="auto"/>
        </w:rPr>
        <w:t xml:space="preserve">primary osteocytes express functional gap junctions in vitro. </w:t>
      </w:r>
      <w:r w:rsidRPr="000E4471">
        <w:rPr>
          <w:i/>
          <w:color w:val="auto"/>
        </w:rPr>
        <w:t>Cell and Tissue Research.</w:t>
      </w:r>
      <w:r w:rsidRPr="000E4471">
        <w:rPr>
          <w:color w:val="auto"/>
        </w:rPr>
        <w:t xml:space="preserve"> </w:t>
      </w:r>
      <w:r w:rsidRPr="000E4471">
        <w:rPr>
          <w:b/>
          <w:color w:val="auto"/>
        </w:rPr>
        <w:t>323</w:t>
      </w:r>
      <w:r w:rsidRPr="000E4471">
        <w:rPr>
          <w:color w:val="auto"/>
        </w:rPr>
        <w:t xml:space="preserve"> (2), 263-271, (2006).</w:t>
      </w:r>
      <w:bookmarkEnd w:id="9"/>
    </w:p>
    <w:p w14:paraId="29D3B2AE" w14:textId="7537A199" w:rsidR="004D6CBB" w:rsidRPr="000E4471" w:rsidRDefault="00E8157B">
      <w:pPr>
        <w:pStyle w:val="EndNoteBibliography"/>
        <w:spacing w:after="0"/>
        <w:ind w:left="720" w:hanging="720"/>
        <w:rPr>
          <w:color w:val="auto"/>
        </w:rPr>
      </w:pPr>
      <w:bookmarkStart w:id="10" w:name="_ENREF_10"/>
      <w:r w:rsidRPr="000E4471">
        <w:rPr>
          <w:color w:val="auto"/>
        </w:rPr>
        <w:t>10</w:t>
      </w:r>
      <w:r w:rsidRPr="000E4471">
        <w:rPr>
          <w:color w:val="auto"/>
        </w:rPr>
        <w:tab/>
        <w:t>Kramer, I.</w:t>
      </w:r>
      <w:r w:rsidRPr="000E4471">
        <w:rPr>
          <w:i/>
          <w:color w:val="auto"/>
        </w:rPr>
        <w:t xml:space="preserve"> </w:t>
      </w:r>
      <w:r w:rsidR="000E4471" w:rsidRPr="000E4471">
        <w:rPr>
          <w:color w:val="auto"/>
        </w:rPr>
        <w:t>et al</w:t>
      </w:r>
      <w:r w:rsidRPr="000E4471">
        <w:rPr>
          <w:i/>
          <w:color w:val="auto"/>
        </w:rPr>
        <w:t>.</w:t>
      </w:r>
      <w:r w:rsidRPr="000E4471">
        <w:rPr>
          <w:color w:val="auto"/>
        </w:rPr>
        <w:t xml:space="preserve"> Osteocyte Wnt/β-Catenin Signaling Is Required for Normal Bone Homeostasis. </w:t>
      </w:r>
      <w:r w:rsidRPr="000E4471">
        <w:rPr>
          <w:i/>
          <w:color w:val="auto"/>
        </w:rPr>
        <w:t>Molecular and Cellular Biology.</w:t>
      </w:r>
      <w:r w:rsidRPr="000E4471">
        <w:rPr>
          <w:color w:val="auto"/>
        </w:rPr>
        <w:t xml:space="preserve"> </w:t>
      </w:r>
      <w:r w:rsidRPr="000E4471">
        <w:rPr>
          <w:b/>
          <w:color w:val="auto"/>
        </w:rPr>
        <w:t>30</w:t>
      </w:r>
      <w:r w:rsidRPr="000E4471">
        <w:rPr>
          <w:color w:val="auto"/>
        </w:rPr>
        <w:t xml:space="preserve"> (12), 3071-</w:t>
      </w:r>
      <w:r w:rsidRPr="000E4471">
        <w:rPr>
          <w:color w:val="auto"/>
        </w:rPr>
        <w:t>3085, (2010).</w:t>
      </w:r>
      <w:bookmarkEnd w:id="10"/>
    </w:p>
    <w:p w14:paraId="397A7C60" w14:textId="2B1761C1" w:rsidR="004D6CBB" w:rsidRPr="000E4471" w:rsidRDefault="00E8157B">
      <w:pPr>
        <w:pStyle w:val="EndNoteBibliography"/>
        <w:spacing w:after="0"/>
        <w:ind w:left="720" w:hanging="720"/>
        <w:rPr>
          <w:color w:val="auto"/>
        </w:rPr>
      </w:pPr>
      <w:bookmarkStart w:id="11" w:name="_ENREF_11"/>
      <w:r w:rsidRPr="000E4471">
        <w:rPr>
          <w:color w:val="auto"/>
        </w:rPr>
        <w:t>11</w:t>
      </w:r>
      <w:r w:rsidRPr="000E4471">
        <w:rPr>
          <w:color w:val="auto"/>
        </w:rPr>
        <w:tab/>
        <w:t>Kato, Y., Windle, J. J., Koop, B. A., Mundy, G. R.</w:t>
      </w:r>
      <w:r w:rsidR="00763603" w:rsidRPr="000E4471">
        <w:rPr>
          <w:color w:val="auto"/>
        </w:rPr>
        <w:t>,</w:t>
      </w:r>
      <w:r w:rsidRPr="000E4471">
        <w:rPr>
          <w:color w:val="auto"/>
        </w:rPr>
        <w:t xml:space="preserve"> Bonewald, L. F. Establishment of an Osteocyte-like Cell Line, MLO-Y4. </w:t>
      </w:r>
      <w:r w:rsidRPr="000E4471">
        <w:rPr>
          <w:i/>
          <w:color w:val="auto"/>
        </w:rPr>
        <w:t>Journal of Bone and Mineral Research.</w:t>
      </w:r>
      <w:r w:rsidRPr="000E4471">
        <w:rPr>
          <w:color w:val="auto"/>
        </w:rPr>
        <w:t xml:space="preserve"> </w:t>
      </w:r>
      <w:r w:rsidRPr="000E4471">
        <w:rPr>
          <w:b/>
          <w:color w:val="auto"/>
        </w:rPr>
        <w:t>12</w:t>
      </w:r>
      <w:r w:rsidRPr="000E4471">
        <w:rPr>
          <w:color w:val="auto"/>
        </w:rPr>
        <w:t xml:space="preserve"> (12), 2014-2023, (1997).</w:t>
      </w:r>
      <w:bookmarkEnd w:id="11"/>
    </w:p>
    <w:p w14:paraId="2B024D70" w14:textId="03F68988" w:rsidR="004D6CBB" w:rsidRPr="000E4471" w:rsidRDefault="00E8157B">
      <w:pPr>
        <w:pStyle w:val="EndNoteBibliography"/>
        <w:spacing w:after="0"/>
        <w:ind w:left="720" w:hanging="720"/>
        <w:rPr>
          <w:color w:val="auto"/>
        </w:rPr>
      </w:pPr>
      <w:bookmarkStart w:id="12" w:name="_ENREF_12"/>
      <w:r w:rsidRPr="000E4471">
        <w:rPr>
          <w:color w:val="auto"/>
        </w:rPr>
        <w:t>12</w:t>
      </w:r>
      <w:r w:rsidRPr="000E4471">
        <w:rPr>
          <w:color w:val="auto"/>
        </w:rPr>
        <w:tab/>
        <w:t>Kato, Y.</w:t>
      </w:r>
      <w:r w:rsidRPr="000E4471">
        <w:rPr>
          <w:i/>
          <w:color w:val="auto"/>
        </w:rPr>
        <w:t xml:space="preserve"> </w:t>
      </w:r>
      <w:r w:rsidR="000E4471" w:rsidRPr="000E4471">
        <w:rPr>
          <w:color w:val="auto"/>
        </w:rPr>
        <w:t>et al</w:t>
      </w:r>
      <w:r w:rsidRPr="000E4471">
        <w:rPr>
          <w:i/>
          <w:color w:val="auto"/>
        </w:rPr>
        <w:t>.</w:t>
      </w:r>
      <w:r w:rsidRPr="000E4471">
        <w:rPr>
          <w:color w:val="auto"/>
        </w:rPr>
        <w:t xml:space="preserve"> Establishment of an osteoid pre</w:t>
      </w:r>
      <w:r w:rsidRPr="000E4471">
        <w:rPr>
          <w:color w:val="auto"/>
        </w:rPr>
        <w:t xml:space="preserve">osteocyte-like cell MLO-A5 that spontaneously mineralizes in culture. </w:t>
      </w:r>
      <w:r w:rsidRPr="000E4471">
        <w:rPr>
          <w:i/>
          <w:color w:val="auto"/>
        </w:rPr>
        <w:t>Journal of bone and mineral research : the official journal of the American Society for Bone and Mineral Research.</w:t>
      </w:r>
      <w:r w:rsidRPr="000E4471">
        <w:rPr>
          <w:color w:val="auto"/>
        </w:rPr>
        <w:t xml:space="preserve"> </w:t>
      </w:r>
      <w:r w:rsidRPr="000E4471">
        <w:rPr>
          <w:b/>
          <w:color w:val="auto"/>
        </w:rPr>
        <w:t>16</w:t>
      </w:r>
      <w:r w:rsidRPr="000E4471">
        <w:rPr>
          <w:color w:val="auto"/>
        </w:rPr>
        <w:t xml:space="preserve"> (9), 1622-1633, (2001).</w:t>
      </w:r>
      <w:bookmarkEnd w:id="12"/>
    </w:p>
    <w:p w14:paraId="12617E02" w14:textId="6449BA81" w:rsidR="004D6CBB" w:rsidRPr="000E4471" w:rsidRDefault="00E8157B">
      <w:pPr>
        <w:pStyle w:val="EndNoteBibliography"/>
        <w:spacing w:after="0"/>
        <w:ind w:left="720" w:hanging="720"/>
        <w:rPr>
          <w:color w:val="auto"/>
        </w:rPr>
      </w:pPr>
      <w:bookmarkStart w:id="13" w:name="_ENREF_13"/>
      <w:r w:rsidRPr="000E4471">
        <w:rPr>
          <w:color w:val="auto"/>
        </w:rPr>
        <w:t>13</w:t>
      </w:r>
      <w:r w:rsidRPr="000E4471">
        <w:rPr>
          <w:color w:val="auto"/>
        </w:rPr>
        <w:tab/>
        <w:t>Zhang, C., Bakker, A. D., Klein-</w:t>
      </w:r>
      <w:proofErr w:type="spellStart"/>
      <w:r w:rsidRPr="000E4471">
        <w:rPr>
          <w:color w:val="auto"/>
        </w:rPr>
        <w:t>Nulend</w:t>
      </w:r>
      <w:proofErr w:type="spellEnd"/>
      <w:r w:rsidRPr="000E4471">
        <w:rPr>
          <w:color w:val="auto"/>
        </w:rPr>
        <w:t>, J</w:t>
      </w:r>
      <w:r w:rsidRPr="000E4471">
        <w:rPr>
          <w:color w:val="auto"/>
        </w:rPr>
        <w:t>.</w:t>
      </w:r>
      <w:r w:rsidR="00763603" w:rsidRPr="000E4471">
        <w:rPr>
          <w:color w:val="auto"/>
        </w:rPr>
        <w:t>,</w:t>
      </w:r>
      <w:r w:rsidRPr="000E4471">
        <w:rPr>
          <w:color w:val="auto"/>
        </w:rPr>
        <w:t xml:space="preserve"> Bravenboer, N. Studies on Osteocytes in Their 3D Native Matrix Versus 2D In Vitro Models. </w:t>
      </w:r>
      <w:r w:rsidRPr="000E4471">
        <w:rPr>
          <w:i/>
          <w:color w:val="auto"/>
        </w:rPr>
        <w:t>Current Osteoporosis Reports.</w:t>
      </w:r>
      <w:r w:rsidRPr="000E4471">
        <w:rPr>
          <w:color w:val="auto"/>
        </w:rPr>
        <w:t xml:space="preserve"> </w:t>
      </w:r>
      <w:r w:rsidRPr="000E4471">
        <w:rPr>
          <w:b/>
          <w:color w:val="auto"/>
        </w:rPr>
        <w:t>17</w:t>
      </w:r>
      <w:r w:rsidRPr="000E4471">
        <w:rPr>
          <w:color w:val="auto"/>
        </w:rPr>
        <w:t xml:space="preserve"> (4), 207-216, (2019).</w:t>
      </w:r>
      <w:bookmarkEnd w:id="13"/>
    </w:p>
    <w:p w14:paraId="412BCEAB" w14:textId="266D44AD" w:rsidR="004D6CBB" w:rsidRPr="000E4471" w:rsidRDefault="00E8157B">
      <w:pPr>
        <w:pStyle w:val="EndNoteBibliography"/>
        <w:spacing w:after="0"/>
        <w:ind w:left="720" w:hanging="720"/>
        <w:rPr>
          <w:color w:val="auto"/>
        </w:rPr>
      </w:pPr>
      <w:bookmarkStart w:id="14" w:name="_ENREF_14"/>
      <w:r w:rsidRPr="000E4471">
        <w:rPr>
          <w:color w:val="auto"/>
        </w:rPr>
        <w:t>14</w:t>
      </w:r>
      <w:r w:rsidRPr="000E4471">
        <w:rPr>
          <w:color w:val="auto"/>
        </w:rPr>
        <w:tab/>
        <w:t xml:space="preserve">Woo, S. M., Rosser, J., Dusevich, V., </w:t>
      </w:r>
      <w:proofErr w:type="spellStart"/>
      <w:r w:rsidRPr="000E4471">
        <w:rPr>
          <w:color w:val="auto"/>
        </w:rPr>
        <w:t>Kalajzic</w:t>
      </w:r>
      <w:proofErr w:type="spellEnd"/>
      <w:r w:rsidRPr="000E4471">
        <w:rPr>
          <w:color w:val="auto"/>
        </w:rPr>
        <w:t>, I.</w:t>
      </w:r>
      <w:r w:rsidR="00763603" w:rsidRPr="000E4471">
        <w:rPr>
          <w:color w:val="auto"/>
        </w:rPr>
        <w:t>,</w:t>
      </w:r>
      <w:r w:rsidRPr="000E4471">
        <w:rPr>
          <w:color w:val="auto"/>
        </w:rPr>
        <w:t xml:space="preserve"> Bonewald, L. F. Cell line IDG-SW3 replicates osteob</w:t>
      </w:r>
      <w:r w:rsidRPr="000E4471">
        <w:rPr>
          <w:color w:val="auto"/>
        </w:rPr>
        <w:t xml:space="preserve">last-to-late-osteocyte differentiation in vitro and accelerates bone formation in vivo. </w:t>
      </w:r>
      <w:r w:rsidRPr="000E4471">
        <w:rPr>
          <w:i/>
          <w:color w:val="auto"/>
        </w:rPr>
        <w:t>Journal of bone and mineral research : the official journal of the American Society for Bone and Mineral Research.</w:t>
      </w:r>
      <w:r w:rsidRPr="000E4471">
        <w:rPr>
          <w:color w:val="auto"/>
        </w:rPr>
        <w:t xml:space="preserve"> </w:t>
      </w:r>
      <w:r w:rsidRPr="000E4471">
        <w:rPr>
          <w:b/>
          <w:color w:val="auto"/>
        </w:rPr>
        <w:t>26</w:t>
      </w:r>
      <w:r w:rsidRPr="000E4471">
        <w:rPr>
          <w:color w:val="auto"/>
        </w:rPr>
        <w:t xml:space="preserve"> (11), 2634-2646, (2011).</w:t>
      </w:r>
      <w:bookmarkEnd w:id="14"/>
    </w:p>
    <w:p w14:paraId="48A45BF3" w14:textId="36547F9A" w:rsidR="004D6CBB" w:rsidRPr="000E4471" w:rsidRDefault="00E8157B">
      <w:pPr>
        <w:pStyle w:val="EndNoteBibliography"/>
        <w:spacing w:after="0"/>
        <w:ind w:left="720" w:hanging="720"/>
        <w:rPr>
          <w:color w:val="auto"/>
        </w:rPr>
      </w:pPr>
      <w:bookmarkStart w:id="15" w:name="_ENREF_15"/>
      <w:r w:rsidRPr="000E4471">
        <w:rPr>
          <w:color w:val="auto"/>
        </w:rPr>
        <w:t>15</w:t>
      </w:r>
      <w:r w:rsidRPr="000E4471">
        <w:rPr>
          <w:color w:val="auto"/>
        </w:rPr>
        <w:tab/>
        <w:t>Spatz, J. M.</w:t>
      </w:r>
      <w:r w:rsidRPr="000E4471">
        <w:rPr>
          <w:i/>
          <w:color w:val="auto"/>
        </w:rPr>
        <w:t xml:space="preserve"> </w:t>
      </w:r>
      <w:r w:rsidR="000E4471" w:rsidRPr="000E4471">
        <w:rPr>
          <w:color w:val="auto"/>
        </w:rPr>
        <w:t>et al</w:t>
      </w:r>
      <w:r w:rsidRPr="000E4471">
        <w:rPr>
          <w:i/>
          <w:color w:val="auto"/>
        </w:rPr>
        <w:t>.</w:t>
      </w:r>
      <w:r w:rsidRPr="000E4471">
        <w:rPr>
          <w:color w:val="auto"/>
        </w:rPr>
        <w:t xml:space="preserve"> Th</w:t>
      </w:r>
      <w:r w:rsidRPr="000E4471">
        <w:rPr>
          <w:color w:val="auto"/>
        </w:rPr>
        <w:t xml:space="preserve">e Wnt Inhibitor Sclerostin Is Up-regulated by Mechanical Unloading in Osteocytes in Vitro. </w:t>
      </w:r>
      <w:r w:rsidRPr="000E4471">
        <w:rPr>
          <w:i/>
          <w:color w:val="auto"/>
        </w:rPr>
        <w:t>The Journal of biological chemistry.</w:t>
      </w:r>
      <w:r w:rsidRPr="000E4471">
        <w:rPr>
          <w:color w:val="auto"/>
        </w:rPr>
        <w:t xml:space="preserve"> </w:t>
      </w:r>
      <w:r w:rsidRPr="000E4471">
        <w:rPr>
          <w:b/>
          <w:color w:val="auto"/>
        </w:rPr>
        <w:t>290</w:t>
      </w:r>
      <w:r w:rsidRPr="000E4471">
        <w:rPr>
          <w:color w:val="auto"/>
        </w:rPr>
        <w:t xml:space="preserve"> (27), 16744-16758, (2015).</w:t>
      </w:r>
      <w:bookmarkEnd w:id="15"/>
    </w:p>
    <w:p w14:paraId="64684D58" w14:textId="2806739A" w:rsidR="004D6CBB" w:rsidRPr="000E4471" w:rsidRDefault="00E8157B">
      <w:pPr>
        <w:pStyle w:val="EndNoteBibliography"/>
        <w:spacing w:after="0"/>
        <w:ind w:left="720" w:hanging="720"/>
        <w:rPr>
          <w:color w:val="auto"/>
        </w:rPr>
      </w:pPr>
      <w:bookmarkStart w:id="16" w:name="_ENREF_16"/>
      <w:r w:rsidRPr="000E4471">
        <w:rPr>
          <w:color w:val="auto"/>
        </w:rPr>
        <w:t>16</w:t>
      </w:r>
      <w:r w:rsidRPr="000E4471">
        <w:rPr>
          <w:color w:val="auto"/>
        </w:rPr>
        <w:tab/>
        <w:t>Gillet, J.-P., Varma, S.</w:t>
      </w:r>
      <w:r w:rsidR="00763603" w:rsidRPr="000E4471">
        <w:rPr>
          <w:color w:val="auto"/>
        </w:rPr>
        <w:t>,</w:t>
      </w:r>
      <w:r w:rsidRPr="000E4471">
        <w:rPr>
          <w:color w:val="auto"/>
        </w:rPr>
        <w:t xml:space="preserve"> Gottesman, M. M. The clinical relevance of cancer cell lines. </w:t>
      </w:r>
      <w:r w:rsidRPr="000E4471">
        <w:rPr>
          <w:i/>
          <w:color w:val="auto"/>
        </w:rPr>
        <w:t>Journ</w:t>
      </w:r>
      <w:r w:rsidRPr="000E4471">
        <w:rPr>
          <w:i/>
          <w:color w:val="auto"/>
        </w:rPr>
        <w:t>al of the National Cancer Institute.</w:t>
      </w:r>
      <w:r w:rsidRPr="000E4471">
        <w:rPr>
          <w:color w:val="auto"/>
        </w:rPr>
        <w:t xml:space="preserve"> </w:t>
      </w:r>
      <w:r w:rsidRPr="000E4471">
        <w:rPr>
          <w:b/>
          <w:color w:val="auto"/>
        </w:rPr>
        <w:t>105</w:t>
      </w:r>
      <w:r w:rsidRPr="000E4471">
        <w:rPr>
          <w:color w:val="auto"/>
        </w:rPr>
        <w:t xml:space="preserve"> (7), 452-458, (2013).</w:t>
      </w:r>
      <w:bookmarkEnd w:id="16"/>
    </w:p>
    <w:p w14:paraId="106C2188" w14:textId="54C2C8D3" w:rsidR="004D6CBB" w:rsidRPr="000E4471" w:rsidRDefault="00E8157B">
      <w:pPr>
        <w:pStyle w:val="EndNoteBibliography"/>
        <w:spacing w:after="0"/>
        <w:ind w:left="720" w:hanging="720"/>
        <w:rPr>
          <w:color w:val="auto"/>
        </w:rPr>
      </w:pPr>
      <w:bookmarkStart w:id="17" w:name="_ENREF_17"/>
      <w:r w:rsidRPr="000E4471">
        <w:rPr>
          <w:color w:val="auto"/>
        </w:rPr>
        <w:t>17</w:t>
      </w:r>
      <w:r w:rsidRPr="000E4471">
        <w:rPr>
          <w:color w:val="auto"/>
        </w:rPr>
        <w:tab/>
      </w:r>
      <w:r w:rsidRPr="000E4471">
        <w:rPr>
          <w:color w:val="auto"/>
        </w:rPr>
        <w:t>Sandberg, R.</w:t>
      </w:r>
      <w:r w:rsidR="00763603" w:rsidRPr="000E4471">
        <w:rPr>
          <w:color w:val="auto"/>
        </w:rPr>
        <w:t>,</w:t>
      </w:r>
      <w:r w:rsidRPr="000E4471">
        <w:rPr>
          <w:color w:val="auto"/>
        </w:rPr>
        <w:t xml:space="preserve"> Ernberg, I. Assessment of tumor characteristic gene expression in cell lines using a tissue similarity index (TSI). </w:t>
      </w:r>
      <w:r w:rsidRPr="000E4471">
        <w:rPr>
          <w:i/>
          <w:color w:val="auto"/>
        </w:rPr>
        <w:t>Proceedings of the National Academy of Sciences of the United States of America.</w:t>
      </w:r>
      <w:r w:rsidRPr="000E4471">
        <w:rPr>
          <w:color w:val="auto"/>
        </w:rPr>
        <w:t xml:space="preserve"> </w:t>
      </w:r>
      <w:r w:rsidRPr="000E4471">
        <w:rPr>
          <w:b/>
          <w:color w:val="auto"/>
        </w:rPr>
        <w:t>102</w:t>
      </w:r>
      <w:r w:rsidRPr="000E4471">
        <w:rPr>
          <w:color w:val="auto"/>
        </w:rPr>
        <w:t xml:space="preserve"> (6), 2052-2057, (2005).</w:t>
      </w:r>
      <w:bookmarkEnd w:id="17"/>
    </w:p>
    <w:p w14:paraId="1F4F1BDA" w14:textId="15BA9521" w:rsidR="004D6CBB" w:rsidRPr="000E4471" w:rsidRDefault="00E8157B">
      <w:pPr>
        <w:pStyle w:val="EndNoteBibliography"/>
        <w:spacing w:after="0"/>
        <w:ind w:left="720" w:hanging="720"/>
        <w:rPr>
          <w:color w:val="auto"/>
        </w:rPr>
      </w:pPr>
      <w:bookmarkStart w:id="18" w:name="_ENREF_18"/>
      <w:r w:rsidRPr="000E4471">
        <w:rPr>
          <w:color w:val="auto"/>
        </w:rPr>
        <w:t>18</w:t>
      </w:r>
      <w:r w:rsidRPr="000E4471">
        <w:rPr>
          <w:color w:val="auto"/>
        </w:rPr>
        <w:tab/>
        <w:t>Kalajzic, I.</w:t>
      </w:r>
      <w:r w:rsidRPr="000E4471">
        <w:rPr>
          <w:i/>
          <w:color w:val="auto"/>
        </w:rPr>
        <w:t xml:space="preserve"> </w:t>
      </w:r>
      <w:r w:rsidR="000E4471" w:rsidRPr="000E4471">
        <w:rPr>
          <w:color w:val="auto"/>
        </w:rPr>
        <w:t>et al</w:t>
      </w:r>
      <w:r w:rsidRPr="000E4471">
        <w:rPr>
          <w:i/>
          <w:color w:val="auto"/>
        </w:rPr>
        <w:t>.</w:t>
      </w:r>
      <w:r w:rsidRPr="000E4471">
        <w:rPr>
          <w:color w:val="auto"/>
        </w:rPr>
        <w:t xml:space="preserve"> Dentin matrix protein 1 expression during osteoblastic differentiation, generation of an osteocyte GFP-transgene. </w:t>
      </w:r>
      <w:r w:rsidRPr="000E4471">
        <w:rPr>
          <w:i/>
          <w:color w:val="auto"/>
        </w:rPr>
        <w:t>Bone.</w:t>
      </w:r>
      <w:r w:rsidRPr="000E4471">
        <w:rPr>
          <w:color w:val="auto"/>
        </w:rPr>
        <w:t xml:space="preserve"> </w:t>
      </w:r>
      <w:r w:rsidRPr="000E4471">
        <w:rPr>
          <w:b/>
          <w:color w:val="auto"/>
        </w:rPr>
        <w:t>35</w:t>
      </w:r>
      <w:r w:rsidRPr="000E4471">
        <w:rPr>
          <w:color w:val="auto"/>
        </w:rPr>
        <w:t xml:space="preserve"> (1), 74-82, (2004).</w:t>
      </w:r>
      <w:bookmarkEnd w:id="18"/>
    </w:p>
    <w:p w14:paraId="38EC2B93" w14:textId="094C177E" w:rsidR="004D6CBB" w:rsidRPr="000E4471" w:rsidRDefault="00E8157B">
      <w:pPr>
        <w:pStyle w:val="EndNoteBibliography"/>
        <w:spacing w:after="0"/>
        <w:ind w:left="720" w:hanging="720"/>
        <w:rPr>
          <w:color w:val="auto"/>
        </w:rPr>
      </w:pPr>
      <w:bookmarkStart w:id="19" w:name="_ENREF_19"/>
      <w:r w:rsidRPr="000E4471">
        <w:rPr>
          <w:color w:val="auto"/>
        </w:rPr>
        <w:t>19</w:t>
      </w:r>
      <w:r w:rsidRPr="000E4471">
        <w:rPr>
          <w:color w:val="auto"/>
        </w:rPr>
        <w:tab/>
        <w:t>Paic, F.</w:t>
      </w:r>
      <w:r w:rsidRPr="000E4471">
        <w:rPr>
          <w:i/>
          <w:color w:val="auto"/>
        </w:rPr>
        <w:t xml:space="preserve"> </w:t>
      </w:r>
      <w:r w:rsidR="000E4471" w:rsidRPr="000E4471">
        <w:rPr>
          <w:color w:val="auto"/>
        </w:rPr>
        <w:t>et al</w:t>
      </w:r>
      <w:r w:rsidRPr="000E4471">
        <w:rPr>
          <w:i/>
          <w:color w:val="auto"/>
        </w:rPr>
        <w:t>.</w:t>
      </w:r>
      <w:r w:rsidRPr="000E4471">
        <w:rPr>
          <w:color w:val="auto"/>
        </w:rPr>
        <w:t xml:space="preserve"> Identification of differentially expressed genes between osteoblasts and osteocytes. </w:t>
      </w:r>
      <w:r w:rsidRPr="000E4471">
        <w:rPr>
          <w:i/>
          <w:color w:val="auto"/>
        </w:rPr>
        <w:t>Bone.</w:t>
      </w:r>
      <w:r w:rsidRPr="000E4471">
        <w:rPr>
          <w:color w:val="auto"/>
        </w:rPr>
        <w:t xml:space="preserve"> </w:t>
      </w:r>
      <w:r w:rsidRPr="000E4471">
        <w:rPr>
          <w:b/>
          <w:color w:val="auto"/>
        </w:rPr>
        <w:t>45</w:t>
      </w:r>
      <w:r w:rsidRPr="000E4471">
        <w:rPr>
          <w:color w:val="auto"/>
        </w:rPr>
        <w:t xml:space="preserve"> (4), 682-692, (2009).</w:t>
      </w:r>
      <w:bookmarkEnd w:id="19"/>
    </w:p>
    <w:p w14:paraId="575074C7" w14:textId="492FCFDE" w:rsidR="004D6CBB" w:rsidRPr="000E4471" w:rsidRDefault="00E8157B">
      <w:pPr>
        <w:pStyle w:val="EndNoteBibliography"/>
        <w:spacing w:after="0"/>
        <w:ind w:left="720" w:hanging="720"/>
        <w:rPr>
          <w:color w:val="auto"/>
        </w:rPr>
      </w:pPr>
      <w:bookmarkStart w:id="20" w:name="_ENREF_20"/>
      <w:r w:rsidRPr="000E4471">
        <w:rPr>
          <w:color w:val="auto"/>
        </w:rPr>
        <w:t>20</w:t>
      </w:r>
      <w:r w:rsidRPr="000E4471">
        <w:rPr>
          <w:color w:val="auto"/>
        </w:rPr>
        <w:tab/>
        <w:t>Nakashima, T.</w:t>
      </w:r>
      <w:r w:rsidRPr="000E4471">
        <w:rPr>
          <w:i/>
          <w:color w:val="auto"/>
        </w:rPr>
        <w:t xml:space="preserve"> </w:t>
      </w:r>
      <w:r w:rsidR="000E4471" w:rsidRPr="000E4471">
        <w:rPr>
          <w:color w:val="auto"/>
        </w:rPr>
        <w:t>et al</w:t>
      </w:r>
      <w:r w:rsidRPr="000E4471">
        <w:rPr>
          <w:i/>
          <w:color w:val="auto"/>
        </w:rPr>
        <w:t>.</w:t>
      </w:r>
      <w:r w:rsidRPr="000E4471">
        <w:rPr>
          <w:color w:val="auto"/>
        </w:rPr>
        <w:t xml:space="preserve"> Evidence for osteocyte regulation of bone homeostasis through RANKL expression. </w:t>
      </w:r>
      <w:r w:rsidRPr="000E4471">
        <w:rPr>
          <w:i/>
          <w:color w:val="auto"/>
        </w:rPr>
        <w:t>Nature Medicine.</w:t>
      </w:r>
      <w:r w:rsidRPr="000E4471">
        <w:rPr>
          <w:color w:val="auto"/>
        </w:rPr>
        <w:t xml:space="preserve"> </w:t>
      </w:r>
      <w:r w:rsidRPr="000E4471">
        <w:rPr>
          <w:b/>
          <w:color w:val="auto"/>
        </w:rPr>
        <w:t>17</w:t>
      </w:r>
      <w:r w:rsidRPr="000E4471">
        <w:rPr>
          <w:color w:val="auto"/>
        </w:rPr>
        <w:t xml:space="preserve"> (10), 1231-1234</w:t>
      </w:r>
      <w:r w:rsidRPr="000E4471">
        <w:rPr>
          <w:color w:val="auto"/>
        </w:rPr>
        <w:t>, (2011).</w:t>
      </w:r>
      <w:bookmarkEnd w:id="20"/>
    </w:p>
    <w:p w14:paraId="449CCFFB" w14:textId="0962DB0C" w:rsidR="004D6CBB" w:rsidRPr="000E4471" w:rsidRDefault="00E8157B">
      <w:pPr>
        <w:pStyle w:val="EndNoteBibliography"/>
        <w:spacing w:after="0"/>
        <w:ind w:left="720" w:hanging="720"/>
        <w:rPr>
          <w:color w:val="auto"/>
        </w:rPr>
      </w:pPr>
      <w:bookmarkStart w:id="21" w:name="_ENREF_21"/>
      <w:r w:rsidRPr="000E4471">
        <w:rPr>
          <w:color w:val="auto"/>
        </w:rPr>
        <w:t>21</w:t>
      </w:r>
      <w:r w:rsidRPr="000E4471">
        <w:rPr>
          <w:color w:val="auto"/>
        </w:rPr>
        <w:tab/>
        <w:t>Kalajzic, I.</w:t>
      </w:r>
      <w:r w:rsidRPr="000E4471">
        <w:rPr>
          <w:i/>
          <w:color w:val="auto"/>
        </w:rPr>
        <w:t xml:space="preserve"> </w:t>
      </w:r>
      <w:r w:rsidR="000E4471" w:rsidRPr="000E4471">
        <w:rPr>
          <w:color w:val="auto"/>
        </w:rPr>
        <w:t>et al</w:t>
      </w:r>
      <w:r w:rsidRPr="000E4471">
        <w:rPr>
          <w:i/>
          <w:color w:val="auto"/>
        </w:rPr>
        <w:t>.</w:t>
      </w:r>
      <w:r w:rsidRPr="000E4471">
        <w:rPr>
          <w:color w:val="auto"/>
        </w:rPr>
        <w:t xml:space="preserve"> In vitro and in vivo approaches to study osteocyte biology. </w:t>
      </w:r>
      <w:r w:rsidRPr="000E4471">
        <w:rPr>
          <w:i/>
          <w:color w:val="auto"/>
        </w:rPr>
        <w:t>Bone.</w:t>
      </w:r>
      <w:r w:rsidRPr="000E4471">
        <w:rPr>
          <w:color w:val="auto"/>
        </w:rPr>
        <w:t xml:space="preserve"> </w:t>
      </w:r>
      <w:r w:rsidRPr="000E4471">
        <w:rPr>
          <w:b/>
          <w:color w:val="auto"/>
        </w:rPr>
        <w:t>54</w:t>
      </w:r>
      <w:r w:rsidRPr="000E4471">
        <w:rPr>
          <w:color w:val="auto"/>
        </w:rPr>
        <w:t xml:space="preserve"> (2), 296-306, (2013).</w:t>
      </w:r>
      <w:bookmarkEnd w:id="21"/>
    </w:p>
    <w:p w14:paraId="4EE3BA48" w14:textId="5C14A606" w:rsidR="004D6CBB" w:rsidRPr="000E4471" w:rsidRDefault="00E8157B">
      <w:pPr>
        <w:pStyle w:val="EndNoteBibliography"/>
        <w:spacing w:after="0"/>
        <w:ind w:left="720" w:hanging="720"/>
        <w:rPr>
          <w:color w:val="auto"/>
        </w:rPr>
      </w:pPr>
      <w:bookmarkStart w:id="22" w:name="_ENREF_22"/>
      <w:r w:rsidRPr="000E4471">
        <w:rPr>
          <w:color w:val="auto"/>
        </w:rPr>
        <w:t>22</w:t>
      </w:r>
      <w:r w:rsidRPr="000E4471">
        <w:rPr>
          <w:color w:val="auto"/>
        </w:rPr>
        <w:tab/>
        <w:t>Chia, L. Y., Walsh, N. C., Martin, T. J.</w:t>
      </w:r>
      <w:r w:rsidR="00763603" w:rsidRPr="000E4471">
        <w:rPr>
          <w:color w:val="auto"/>
        </w:rPr>
        <w:t>,</w:t>
      </w:r>
      <w:r w:rsidRPr="000E4471">
        <w:rPr>
          <w:color w:val="auto"/>
        </w:rPr>
        <w:t xml:space="preserve"> Sims, N. A. </w:t>
      </w:r>
      <w:proofErr w:type="gramStart"/>
      <w:r w:rsidRPr="000E4471">
        <w:rPr>
          <w:color w:val="auto"/>
        </w:rPr>
        <w:t>Isolation</w:t>
      </w:r>
      <w:proofErr w:type="gramEnd"/>
      <w:r w:rsidRPr="000E4471">
        <w:rPr>
          <w:color w:val="auto"/>
        </w:rPr>
        <w:t xml:space="preserve"> and gene expression of haematopoietic-cell-free preparations of </w:t>
      </w:r>
      <w:r w:rsidRPr="000E4471">
        <w:rPr>
          <w:color w:val="auto"/>
        </w:rPr>
        <w:t xml:space="preserve">highly purified murine osteocytes. </w:t>
      </w:r>
      <w:r w:rsidRPr="000E4471">
        <w:rPr>
          <w:i/>
          <w:color w:val="auto"/>
        </w:rPr>
        <w:t>Bone.</w:t>
      </w:r>
      <w:r w:rsidRPr="000E4471">
        <w:rPr>
          <w:color w:val="auto"/>
        </w:rPr>
        <w:t xml:space="preserve"> </w:t>
      </w:r>
      <w:r w:rsidRPr="000E4471">
        <w:rPr>
          <w:b/>
          <w:color w:val="auto"/>
        </w:rPr>
        <w:t>72</w:t>
      </w:r>
      <w:r w:rsidRPr="000E4471">
        <w:rPr>
          <w:color w:val="auto"/>
        </w:rPr>
        <w:t xml:space="preserve"> 34-42, (2015).</w:t>
      </w:r>
      <w:bookmarkEnd w:id="22"/>
    </w:p>
    <w:p w14:paraId="116E3DCA" w14:textId="15B11D38" w:rsidR="004D6CBB" w:rsidRPr="000E4471" w:rsidRDefault="00E8157B">
      <w:pPr>
        <w:pStyle w:val="EndNoteBibliography"/>
        <w:ind w:left="720" w:hanging="720"/>
        <w:rPr>
          <w:color w:val="auto"/>
        </w:rPr>
      </w:pPr>
      <w:bookmarkStart w:id="23" w:name="_ENREF_23"/>
      <w:r w:rsidRPr="000E4471">
        <w:rPr>
          <w:color w:val="auto"/>
        </w:rPr>
        <w:t>23</w:t>
      </w:r>
      <w:r w:rsidRPr="000E4471">
        <w:rPr>
          <w:color w:val="auto"/>
        </w:rPr>
        <w:tab/>
        <w:t>Halleux, C., Kramer, I., Allard, C.</w:t>
      </w:r>
      <w:r w:rsidR="00763603" w:rsidRPr="000E4471">
        <w:rPr>
          <w:color w:val="auto"/>
        </w:rPr>
        <w:t>,</w:t>
      </w:r>
      <w:r w:rsidRPr="000E4471">
        <w:rPr>
          <w:color w:val="auto"/>
        </w:rPr>
        <w:t xml:space="preserve"> Kneissel, M. in </w:t>
      </w:r>
      <w:r w:rsidRPr="000E4471">
        <w:rPr>
          <w:i/>
          <w:color w:val="auto"/>
        </w:rPr>
        <w:t>Bone Research Protocols</w:t>
      </w:r>
      <w:r w:rsidR="000E4471" w:rsidRPr="000E4471">
        <w:rPr>
          <w:i/>
          <w:color w:val="auto"/>
        </w:rPr>
        <w:t>.</w:t>
      </w:r>
      <w:r w:rsidRPr="000E4471">
        <w:rPr>
          <w:color w:val="auto"/>
        </w:rPr>
        <w:t xml:space="preserve"> eds Miep H. Helfrich &amp; Stuart H. Ralston</w:t>
      </w:r>
      <w:r w:rsidR="000E4471" w:rsidRPr="000E4471">
        <w:rPr>
          <w:color w:val="auto"/>
        </w:rPr>
        <w:t>,</w:t>
      </w:r>
      <w:r w:rsidRPr="000E4471">
        <w:rPr>
          <w:color w:val="auto"/>
        </w:rPr>
        <w:t xml:space="preserve"> </w:t>
      </w:r>
      <w:r w:rsidRPr="000E4471">
        <w:rPr>
          <w:color w:val="auto"/>
        </w:rPr>
        <w:t>55-66 (Humana Press, 2012).</w:t>
      </w:r>
      <w:bookmarkEnd w:id="23"/>
    </w:p>
    <w:p w14:paraId="4D453BDC" w14:textId="181687A0" w:rsidR="004D6CBB" w:rsidRPr="000E4471" w:rsidRDefault="00E8157B" w:rsidP="000E4471">
      <w:pPr>
        <w:widowControl/>
        <w:autoSpaceDE/>
        <w:autoSpaceDN/>
        <w:adjustRightInd/>
        <w:spacing w:after="0" w:line="240" w:lineRule="auto"/>
        <w:ind w:left="720" w:hanging="720"/>
        <w:jc w:val="left"/>
        <w:rPr>
          <w:rFonts w:ascii="Arial" w:hAnsi="Arial" w:cs="Arial"/>
          <w:color w:val="auto"/>
          <w:shd w:val="clear" w:color="auto" w:fill="FFFFFF"/>
        </w:rPr>
      </w:pPr>
      <w:r w:rsidRPr="000E4471">
        <w:rPr>
          <w:rFonts w:asciiTheme="minorHAnsi"/>
          <w:color w:val="auto"/>
        </w:rPr>
        <w:lastRenderedPageBreak/>
        <w:t>24</w:t>
      </w:r>
      <w:r w:rsidR="000E4471" w:rsidRPr="000E4471">
        <w:rPr>
          <w:rFonts w:asciiTheme="minorHAnsi"/>
          <w:color w:val="auto"/>
        </w:rPr>
        <w:t xml:space="preserve"> </w:t>
      </w:r>
      <w:r w:rsidR="000E4471" w:rsidRPr="000E4471">
        <w:rPr>
          <w:rFonts w:asciiTheme="minorHAnsi"/>
          <w:color w:val="auto"/>
        </w:rPr>
        <w:tab/>
      </w:r>
      <w:r w:rsidRPr="000E4471">
        <w:rPr>
          <w:rFonts w:asciiTheme="minorHAnsi" w:hAnsi="Segoe UI" w:cs="Segoe UI"/>
          <w:color w:val="auto"/>
          <w:shd w:val="clear" w:color="auto" w:fill="FFFFFF"/>
        </w:rPr>
        <w:t>Bernha</w:t>
      </w:r>
      <w:r w:rsidRPr="000E4471">
        <w:rPr>
          <w:rFonts w:asciiTheme="minorHAnsi" w:hAnsi="Segoe UI" w:cs="Segoe UI"/>
          <w:color w:val="auto"/>
          <w:shd w:val="clear" w:color="auto" w:fill="FFFFFF"/>
        </w:rPr>
        <w:t>rdt</w:t>
      </w:r>
      <w:r w:rsidR="000C58D3" w:rsidRPr="000E4471">
        <w:rPr>
          <w:rFonts w:asciiTheme="minorHAnsi" w:hAnsi="Segoe UI" w:cs="Segoe UI"/>
          <w:color w:val="auto"/>
          <w:shd w:val="clear" w:color="auto" w:fill="FFFFFF"/>
        </w:rPr>
        <w:t>,</w:t>
      </w:r>
      <w:r w:rsidRPr="000E4471">
        <w:rPr>
          <w:rFonts w:asciiTheme="minorHAnsi" w:hAnsi="Segoe UI" w:cs="Segoe UI"/>
          <w:color w:val="auto"/>
          <w:shd w:val="clear" w:color="auto" w:fill="FFFFFF"/>
        </w:rPr>
        <w:t xml:space="preserve"> A</w:t>
      </w:r>
      <w:r w:rsidR="000C58D3" w:rsidRPr="000E4471">
        <w:rPr>
          <w:rFonts w:asciiTheme="minorHAnsi" w:hAnsi="Segoe UI" w:cs="Segoe UI"/>
          <w:color w:val="auto"/>
          <w:shd w:val="clear" w:color="auto" w:fill="FFFFFF"/>
        </w:rPr>
        <w:t>.</w:t>
      </w:r>
      <w:r w:rsidRPr="000E4471">
        <w:rPr>
          <w:rFonts w:asciiTheme="minorHAnsi" w:hAnsi="Segoe UI" w:cs="Segoe UI"/>
          <w:color w:val="auto"/>
          <w:shd w:val="clear" w:color="auto" w:fill="FFFFFF"/>
        </w:rPr>
        <w:t>, Wolf</w:t>
      </w:r>
      <w:r w:rsidR="000C58D3" w:rsidRPr="000E4471">
        <w:rPr>
          <w:rFonts w:asciiTheme="minorHAnsi" w:hAnsi="Segoe UI" w:cs="Segoe UI"/>
          <w:color w:val="auto"/>
          <w:shd w:val="clear" w:color="auto" w:fill="FFFFFF"/>
        </w:rPr>
        <w:t>,</w:t>
      </w:r>
      <w:r w:rsidRPr="000E4471">
        <w:rPr>
          <w:rFonts w:asciiTheme="minorHAnsi" w:hAnsi="Segoe UI" w:cs="Segoe UI"/>
          <w:color w:val="auto"/>
          <w:shd w:val="clear" w:color="auto" w:fill="FFFFFF"/>
        </w:rPr>
        <w:t xml:space="preserve"> S</w:t>
      </w:r>
      <w:r w:rsidR="000C58D3" w:rsidRPr="000E4471">
        <w:rPr>
          <w:rFonts w:asciiTheme="minorHAnsi" w:hAnsi="Segoe UI" w:cs="Segoe UI"/>
          <w:color w:val="auto"/>
          <w:shd w:val="clear" w:color="auto" w:fill="FFFFFF"/>
        </w:rPr>
        <w:t>.</w:t>
      </w:r>
      <w:r w:rsidRPr="000E4471">
        <w:rPr>
          <w:rFonts w:asciiTheme="minorHAnsi" w:hAnsi="Segoe UI" w:cs="Segoe UI"/>
          <w:color w:val="auto"/>
          <w:shd w:val="clear" w:color="auto" w:fill="FFFFFF"/>
        </w:rPr>
        <w:t>, Weiser</w:t>
      </w:r>
      <w:r w:rsidR="000C58D3" w:rsidRPr="000E4471">
        <w:rPr>
          <w:rFonts w:asciiTheme="minorHAnsi" w:hAnsi="Segoe UI" w:cs="Segoe UI"/>
          <w:color w:val="auto"/>
          <w:shd w:val="clear" w:color="auto" w:fill="FFFFFF"/>
        </w:rPr>
        <w:t>,</w:t>
      </w:r>
      <w:r w:rsidRPr="000E4471">
        <w:rPr>
          <w:rFonts w:asciiTheme="minorHAnsi" w:hAnsi="Segoe UI" w:cs="Segoe UI"/>
          <w:color w:val="auto"/>
          <w:shd w:val="clear" w:color="auto" w:fill="FFFFFF"/>
        </w:rPr>
        <w:t xml:space="preserve"> E</w:t>
      </w:r>
      <w:r w:rsidR="000C58D3" w:rsidRPr="000E4471">
        <w:rPr>
          <w:rFonts w:asciiTheme="minorHAnsi" w:hAnsi="Segoe UI" w:cs="Segoe UI"/>
          <w:color w:val="auto"/>
          <w:shd w:val="clear" w:color="auto" w:fill="FFFFFF"/>
        </w:rPr>
        <w:t>.</w:t>
      </w:r>
      <w:r w:rsidRPr="000E4471">
        <w:rPr>
          <w:rFonts w:asciiTheme="minorHAnsi" w:hAnsi="Segoe UI" w:cs="Segoe UI"/>
          <w:color w:val="auto"/>
          <w:shd w:val="clear" w:color="auto" w:fill="FFFFFF"/>
        </w:rPr>
        <w:t xml:space="preserve">, </w:t>
      </w:r>
      <w:proofErr w:type="spellStart"/>
      <w:r w:rsidRPr="000E4471">
        <w:rPr>
          <w:rFonts w:asciiTheme="minorHAnsi" w:hAnsi="Segoe UI" w:cs="Segoe UI"/>
          <w:color w:val="auto"/>
          <w:shd w:val="clear" w:color="auto" w:fill="FFFFFF"/>
        </w:rPr>
        <w:t>Vater</w:t>
      </w:r>
      <w:proofErr w:type="spellEnd"/>
      <w:r w:rsidR="000C58D3" w:rsidRPr="000E4471">
        <w:rPr>
          <w:rFonts w:asciiTheme="minorHAnsi" w:hAnsi="Segoe UI" w:cs="Segoe UI"/>
          <w:color w:val="auto"/>
          <w:shd w:val="clear" w:color="auto" w:fill="FFFFFF"/>
        </w:rPr>
        <w:t>,</w:t>
      </w:r>
      <w:r w:rsidRPr="000E4471">
        <w:rPr>
          <w:rFonts w:asciiTheme="minorHAnsi" w:hAnsi="Segoe UI" w:cs="Segoe UI"/>
          <w:color w:val="auto"/>
          <w:shd w:val="clear" w:color="auto" w:fill="FFFFFF"/>
        </w:rPr>
        <w:t xml:space="preserve"> C</w:t>
      </w:r>
      <w:r w:rsidR="000C58D3" w:rsidRPr="000E4471">
        <w:rPr>
          <w:rFonts w:asciiTheme="minorHAnsi" w:hAnsi="Segoe UI" w:cs="Segoe UI"/>
          <w:color w:val="auto"/>
          <w:shd w:val="clear" w:color="auto" w:fill="FFFFFF"/>
        </w:rPr>
        <w:t>.</w:t>
      </w:r>
      <w:r w:rsidRPr="000E4471">
        <w:rPr>
          <w:rFonts w:asciiTheme="minorHAnsi" w:hAnsi="Segoe UI" w:cs="Segoe UI"/>
          <w:color w:val="auto"/>
          <w:shd w:val="clear" w:color="auto" w:fill="FFFFFF"/>
        </w:rPr>
        <w:t xml:space="preserve">, </w:t>
      </w:r>
      <w:proofErr w:type="spellStart"/>
      <w:r w:rsidRPr="000E4471">
        <w:rPr>
          <w:rFonts w:asciiTheme="minorHAnsi" w:hAnsi="Segoe UI" w:cs="Segoe UI"/>
          <w:color w:val="auto"/>
          <w:shd w:val="clear" w:color="auto" w:fill="FFFFFF"/>
        </w:rPr>
        <w:t>Gelinsky</w:t>
      </w:r>
      <w:proofErr w:type="spellEnd"/>
      <w:r w:rsidR="000C58D3" w:rsidRPr="000E4471">
        <w:rPr>
          <w:rFonts w:asciiTheme="minorHAnsi" w:hAnsi="Segoe UI" w:cs="Segoe UI"/>
          <w:color w:val="auto"/>
          <w:shd w:val="clear" w:color="auto" w:fill="FFFFFF"/>
        </w:rPr>
        <w:t>,</w:t>
      </w:r>
      <w:r w:rsidRPr="000E4471">
        <w:rPr>
          <w:rFonts w:asciiTheme="minorHAnsi" w:hAnsi="Segoe UI" w:cs="Segoe UI"/>
          <w:color w:val="auto"/>
          <w:shd w:val="clear" w:color="auto" w:fill="FFFFFF"/>
        </w:rPr>
        <w:t xml:space="preserve"> M. An improved method to isolate primary human osteocytes from bone.</w:t>
      </w:r>
      <w:r w:rsidRPr="000E4471">
        <w:rPr>
          <w:rFonts w:asciiTheme="minorHAnsi" w:hAnsi="Segoe UI" w:cs="Segoe UI"/>
          <w:color w:val="auto"/>
          <w:shd w:val="clear" w:color="auto" w:fill="FFFFFF"/>
        </w:rPr>
        <w:t> </w:t>
      </w:r>
      <w:proofErr w:type="spellStart"/>
      <w:r w:rsidR="000E4471" w:rsidRPr="000E4471">
        <w:rPr>
          <w:rFonts w:asciiTheme="minorHAnsi" w:hAnsiTheme="minorHAnsi" w:cstheme="minorHAnsi"/>
          <w:i/>
          <w:iCs/>
          <w:color w:val="auto"/>
          <w:shd w:val="clear" w:color="auto" w:fill="FFFFFF"/>
        </w:rPr>
        <w:t>Biomedizinische</w:t>
      </w:r>
      <w:proofErr w:type="spellEnd"/>
      <w:r w:rsidR="000E4471" w:rsidRPr="000E4471">
        <w:rPr>
          <w:rFonts w:asciiTheme="minorHAnsi" w:hAnsiTheme="minorHAnsi" w:cstheme="minorHAnsi"/>
          <w:i/>
          <w:iCs/>
          <w:color w:val="auto"/>
          <w:shd w:val="clear" w:color="auto" w:fill="FFFFFF"/>
        </w:rPr>
        <w:t xml:space="preserve"> Technik</w:t>
      </w:r>
      <w:r w:rsidRPr="000E4471">
        <w:rPr>
          <w:rFonts w:asciiTheme="minorHAnsi" w:hAnsi="Segoe UI" w:cs="Segoe UI"/>
          <w:i/>
          <w:iCs/>
          <w:color w:val="auto"/>
          <w:shd w:val="clear" w:color="auto" w:fill="FFFFFF"/>
        </w:rPr>
        <w:t xml:space="preserve"> (Berl</w:t>
      </w:r>
      <w:r w:rsidR="000E4471" w:rsidRPr="000E4471">
        <w:rPr>
          <w:rFonts w:asciiTheme="minorHAnsi" w:hAnsi="Segoe UI" w:cs="Segoe UI"/>
          <w:i/>
          <w:iCs/>
          <w:color w:val="auto"/>
          <w:shd w:val="clear" w:color="auto" w:fill="FFFFFF"/>
        </w:rPr>
        <w:t>in</w:t>
      </w:r>
      <w:r w:rsidRPr="000E4471">
        <w:rPr>
          <w:rFonts w:asciiTheme="minorHAnsi" w:hAnsi="Segoe UI" w:cs="Segoe UI"/>
          <w:i/>
          <w:iCs/>
          <w:color w:val="auto"/>
          <w:shd w:val="clear" w:color="auto" w:fill="FFFFFF"/>
        </w:rPr>
        <w:t>)</w:t>
      </w:r>
      <w:r w:rsidRPr="000E4471">
        <w:rPr>
          <w:rFonts w:asciiTheme="minorHAnsi" w:hAnsi="Segoe UI" w:cs="Segoe UI"/>
          <w:color w:val="auto"/>
          <w:shd w:val="clear" w:color="auto" w:fill="FFFFFF"/>
        </w:rPr>
        <w:t>.</w:t>
      </w:r>
      <w:r w:rsidR="00763603" w:rsidRPr="000E4471">
        <w:rPr>
          <w:rFonts w:asciiTheme="minorHAnsi" w:hAnsi="Segoe UI" w:cs="Segoe UI"/>
          <w:color w:val="auto"/>
          <w:shd w:val="clear" w:color="auto" w:fill="FFFFFF"/>
        </w:rPr>
        <w:t xml:space="preserve"> </w:t>
      </w:r>
      <w:r w:rsidRPr="000E4471">
        <w:rPr>
          <w:rFonts w:asciiTheme="minorHAnsi" w:hAnsi="Segoe UI" w:cs="Segoe UI"/>
          <w:b/>
          <w:bCs/>
          <w:color w:val="auto"/>
          <w:shd w:val="clear" w:color="auto" w:fill="FFFFFF"/>
        </w:rPr>
        <w:t>65</w:t>
      </w:r>
      <w:r w:rsidR="00763603" w:rsidRPr="000E4471">
        <w:rPr>
          <w:rFonts w:asciiTheme="minorHAnsi" w:hAnsi="Segoe UI" w:cs="Segoe UI"/>
          <w:color w:val="auto"/>
          <w:shd w:val="clear" w:color="auto" w:fill="FFFFFF"/>
        </w:rPr>
        <w:t xml:space="preserve"> </w:t>
      </w:r>
      <w:r w:rsidRPr="000E4471">
        <w:rPr>
          <w:rFonts w:asciiTheme="minorHAnsi" w:hAnsi="Segoe UI" w:cs="Segoe UI"/>
          <w:color w:val="auto"/>
          <w:shd w:val="clear" w:color="auto" w:fill="FFFFFF"/>
        </w:rPr>
        <w:t>(1)</w:t>
      </w:r>
      <w:r w:rsidR="00763603" w:rsidRPr="000E4471">
        <w:rPr>
          <w:rFonts w:asciiTheme="minorHAnsi" w:hAnsi="Segoe UI" w:cs="Segoe UI"/>
          <w:color w:val="auto"/>
          <w:shd w:val="clear" w:color="auto" w:fill="FFFFFF"/>
        </w:rPr>
        <w:t xml:space="preserve">, </w:t>
      </w:r>
      <w:r w:rsidRPr="000E4471">
        <w:rPr>
          <w:rFonts w:asciiTheme="minorHAnsi" w:hAnsi="Segoe UI" w:cs="Segoe UI"/>
          <w:color w:val="auto"/>
          <w:shd w:val="clear" w:color="auto" w:fill="FFFFFF"/>
        </w:rPr>
        <w:t>107</w:t>
      </w:r>
      <w:r w:rsidRPr="000E4471">
        <w:rPr>
          <w:rFonts w:asciiTheme="minorHAnsi" w:hAnsi="Segoe UI" w:cs="Segoe UI"/>
          <w:color w:val="auto"/>
          <w:shd w:val="clear" w:color="auto" w:fill="FFFFFF"/>
        </w:rPr>
        <w:t>‐</w:t>
      </w:r>
      <w:r w:rsidRPr="000E4471">
        <w:rPr>
          <w:rFonts w:asciiTheme="minorHAnsi" w:hAnsi="Segoe UI" w:cs="Segoe UI"/>
          <w:color w:val="auto"/>
          <w:shd w:val="clear" w:color="auto" w:fill="FFFFFF"/>
        </w:rPr>
        <w:t>111</w:t>
      </w:r>
      <w:r w:rsidRPr="000E4471">
        <w:rPr>
          <w:rFonts w:asciiTheme="minorHAnsi" w:hAnsi="Segoe UI" w:cs="Segoe UI"/>
          <w:color w:val="auto"/>
          <w:shd w:val="clear" w:color="auto" w:fill="FFFFFF"/>
        </w:rPr>
        <w:t xml:space="preserve"> </w:t>
      </w:r>
      <w:r w:rsidR="00763603" w:rsidRPr="000E4471">
        <w:rPr>
          <w:rFonts w:asciiTheme="minorHAnsi" w:hAnsi="Segoe UI" w:cs="Segoe UI"/>
          <w:color w:val="auto"/>
          <w:shd w:val="clear" w:color="auto" w:fill="FFFFFF"/>
        </w:rPr>
        <w:t>(2020).</w:t>
      </w:r>
    </w:p>
    <w:p w14:paraId="741639B7" w14:textId="2595A25E" w:rsidR="004D6CBB" w:rsidRPr="000E4471" w:rsidRDefault="00E8157B">
      <w:pPr>
        <w:widowControl/>
        <w:spacing w:after="0" w:line="240" w:lineRule="auto"/>
        <w:rPr>
          <w:b/>
          <w:color w:val="auto"/>
        </w:rPr>
      </w:pPr>
      <w:r w:rsidRPr="000E4471">
        <w:rPr>
          <w:b/>
          <w:color w:val="auto"/>
        </w:rPr>
        <w:fldChar w:fldCharType="end"/>
      </w:r>
    </w:p>
    <w:p w14:paraId="4BE86459" w14:textId="77777777" w:rsidR="004D6CBB" w:rsidRPr="000E4471" w:rsidRDefault="004D6CBB">
      <w:pPr>
        <w:widowControl/>
        <w:spacing w:after="0" w:line="240" w:lineRule="auto"/>
        <w:rPr>
          <w:b/>
          <w:color w:val="auto"/>
        </w:rPr>
      </w:pPr>
    </w:p>
    <w:sectPr w:rsidR="004D6CBB" w:rsidRPr="000E4471">
      <w:headerReference w:type="default" r:id="rId9"/>
      <w:footerReference w:type="default" r:id="rId10"/>
      <w:headerReference w:type="first" r:id="rId11"/>
      <w:footerReference w:type="first" r:id="rId12"/>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1E0A4" w14:textId="77777777" w:rsidR="00E8157B" w:rsidRDefault="00E8157B">
      <w:pPr>
        <w:spacing w:after="0" w:line="240" w:lineRule="auto"/>
      </w:pPr>
      <w:r>
        <w:separator/>
      </w:r>
    </w:p>
  </w:endnote>
  <w:endnote w:type="continuationSeparator" w:id="0">
    <w:p w14:paraId="0CA84B28" w14:textId="77777777" w:rsidR="00E8157B" w:rsidRDefault="00E8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TimesTen-Roman">
    <w:altName w:val="Segoe Print"/>
    <w:charset w:val="00"/>
    <w:family w:val="roman"/>
    <w:pitch w:val="default"/>
    <w:sig w:usb0="00000000" w:usb1="00000000" w:usb2="00000000" w:usb3="00000000" w:csb0="00000001" w:csb1="00000000"/>
  </w:font>
  <w:font w:name="ArialMT">
    <w:altName w:val="Segoe Print"/>
    <w:charset w:val="A1"/>
    <w:family w:val="auto"/>
    <w:pitch w:val="default"/>
    <w:sig w:usb0="00000000" w:usb1="00000000" w:usb2="00000000" w:usb3="00000000" w:csb0="00000008"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4EF3" w14:textId="77777777" w:rsidR="004D6CBB" w:rsidRDefault="004D6CBB">
    <w:pPr>
      <w:pStyle w:val="Footer"/>
    </w:pPr>
  </w:p>
  <w:p w14:paraId="490283A3" w14:textId="77777777" w:rsidR="004D6CBB" w:rsidRDefault="004D6C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A8BDA" w14:textId="77777777" w:rsidR="004D6CBB" w:rsidRDefault="00E8157B">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D19C7" w14:textId="77777777" w:rsidR="00E8157B" w:rsidRDefault="00E8157B">
      <w:pPr>
        <w:spacing w:after="0" w:line="240" w:lineRule="auto"/>
      </w:pPr>
      <w:r>
        <w:separator/>
      </w:r>
    </w:p>
  </w:footnote>
  <w:footnote w:type="continuationSeparator" w:id="0">
    <w:p w14:paraId="1F5C51A1" w14:textId="77777777" w:rsidR="00E8157B" w:rsidRDefault="00E81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C918C" w14:textId="77777777" w:rsidR="004D6CBB" w:rsidRDefault="00E8157B">
    <w:pPr>
      <w:pStyle w:val="Header"/>
      <w:tabs>
        <w:tab w:val="clear" w:pos="9360"/>
        <w:tab w:val="left" w:pos="5724"/>
      </w:tabs>
      <w:rPr>
        <w:b/>
        <w:color w:val="1F497D"/>
        <w:sz w:val="28"/>
        <w:szCs w:val="28"/>
      </w:rPr>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D97DE" w14:textId="77777777" w:rsidR="004D6CBB" w:rsidRDefault="00E8157B">
    <w:pPr>
      <w:pStyle w:val="Header"/>
      <w:jc w:val="right"/>
      <w:rPr>
        <w:b/>
        <w:color w:val="1F497D"/>
        <w:sz w:val="32"/>
        <w:szCs w:val="32"/>
      </w:rPr>
    </w:pPr>
    <w:r>
      <w:rPr>
        <w:b/>
        <w:noProof/>
        <w:color w:val="1F497D"/>
        <w:sz w:val="32"/>
        <w:szCs w:val="32"/>
        <w:lang w:eastAsia="ja-JP"/>
      </w:rPr>
      <w:drawing>
        <wp:anchor distT="0" distB="0" distL="114300" distR="114300" simplePos="0" relativeHeight="251670528" behindDoc="1" locked="0" layoutInCell="1" allowOverlap="1" wp14:anchorId="1DBB323F" wp14:editId="3183625F">
          <wp:simplePos x="0" y="0"/>
          <wp:positionH relativeFrom="margin">
            <wp:align>left</wp:align>
          </wp:positionH>
          <wp:positionV relativeFrom="paragraph">
            <wp:posOffset>-428625</wp:posOffset>
          </wp:positionV>
          <wp:extent cx="2843530"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843586" cy="934085"/>
                  </a:xfrm>
                  <a:prstGeom prst="rect">
                    <a:avLst/>
                  </a:prstGeom>
                  <a:noFill/>
                </pic:spPr>
              </pic:pic>
            </a:graphicData>
          </a:graphic>
        </wp:anchor>
      </w:drawing>
    </w:r>
    <w:r>
      <w:rPr>
        <w:b/>
        <w:color w:val="1F497D"/>
        <w:sz w:val="32"/>
        <w:szCs w:val="32"/>
      </w:rPr>
      <w:t>Standard Manuscript Template</w:t>
    </w:r>
    <w:r>
      <w:rPr>
        <w:b/>
        <w:color w:val="1F497D"/>
        <w:sz w:val="32"/>
        <w:szCs w:val="32"/>
      </w:rPr>
      <w:br/>
    </w:r>
    <w:r>
      <w:rPr>
        <w:b/>
        <w:color w:val="1F497D"/>
        <w:szCs w:val="32"/>
      </w:rPr>
      <w:t xml:space="preserve">Please Remove all Gray Text before </w:t>
    </w:r>
    <w:r>
      <w:rPr>
        <w:b/>
        <w:color w:val="1F497D"/>
        <w:szCs w:val="32"/>
      </w:rPr>
      <w:t>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A5182B"/>
    <w:multiLevelType w:val="multilevel"/>
    <w:tmpl w:val="C4A5182B"/>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wMDMzMTA1NbA0MzFS0lEKTi0uzszPAykwrwUAp3BZnCwAAAA="/>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vxvtz9pp2razoezef4ps2t90arwp5xdxs0d&quot;&gt;My EndNote Library&lt;record-ids&gt;&lt;item&gt;28&lt;/item&gt;&lt;item&gt;41&lt;/item&gt;&lt;item&gt;49&lt;/item&gt;&lt;item&gt;50&lt;/item&gt;&lt;item&gt;51&lt;/item&gt;&lt;item&gt;52&lt;/item&gt;&lt;item&gt;63&lt;/item&gt;&lt;item&gt;64&lt;/item&gt;&lt;item&gt;80&lt;/item&gt;&lt;item&gt;81&lt;/item&gt;&lt;item&gt;82&lt;/item&gt;&lt;item&gt;83&lt;/item&gt;&lt;item&gt;84&lt;/item&gt;&lt;item&gt;85&lt;/item&gt;&lt;item&gt;86&lt;/item&gt;&lt;item&gt;87&lt;/item&gt;&lt;item&gt;88&lt;/item&gt;&lt;item&gt;89&lt;/item&gt;&lt;item&gt;90&lt;/item&gt;&lt;item&gt;91&lt;/item&gt;&lt;item&gt;92&lt;/item&gt;&lt;item&gt;95&lt;/item&gt;&lt;item&gt;96&lt;/item&gt;&lt;/record-ids&gt;&lt;/item&gt;&lt;/Libraries&gt;"/>
  </w:docVars>
  <w:rsids>
    <w:rsidRoot w:val="00EE705F"/>
    <w:rsid w:val="00001169"/>
    <w:rsid w:val="00001806"/>
    <w:rsid w:val="00005815"/>
    <w:rsid w:val="00007DBC"/>
    <w:rsid w:val="00007EA1"/>
    <w:rsid w:val="000100F0"/>
    <w:rsid w:val="000129B2"/>
    <w:rsid w:val="00012FF9"/>
    <w:rsid w:val="0001389C"/>
    <w:rsid w:val="00013A01"/>
    <w:rsid w:val="00014314"/>
    <w:rsid w:val="00021434"/>
    <w:rsid w:val="00021774"/>
    <w:rsid w:val="00021DF3"/>
    <w:rsid w:val="00023869"/>
    <w:rsid w:val="00024598"/>
    <w:rsid w:val="000279B0"/>
    <w:rsid w:val="00032769"/>
    <w:rsid w:val="0003311E"/>
    <w:rsid w:val="00037B58"/>
    <w:rsid w:val="00051B73"/>
    <w:rsid w:val="00060ABE"/>
    <w:rsid w:val="00061A50"/>
    <w:rsid w:val="0006361B"/>
    <w:rsid w:val="00064104"/>
    <w:rsid w:val="00064543"/>
    <w:rsid w:val="000652E3"/>
    <w:rsid w:val="00066025"/>
    <w:rsid w:val="00067A8F"/>
    <w:rsid w:val="000701D1"/>
    <w:rsid w:val="00080A20"/>
    <w:rsid w:val="00081E85"/>
    <w:rsid w:val="00082796"/>
    <w:rsid w:val="00082DF4"/>
    <w:rsid w:val="00086FF5"/>
    <w:rsid w:val="00087C0A"/>
    <w:rsid w:val="00093BC4"/>
    <w:rsid w:val="000943E6"/>
    <w:rsid w:val="00097929"/>
    <w:rsid w:val="000A1E80"/>
    <w:rsid w:val="000A3B70"/>
    <w:rsid w:val="000A5153"/>
    <w:rsid w:val="000B10AE"/>
    <w:rsid w:val="000B30BF"/>
    <w:rsid w:val="000B406D"/>
    <w:rsid w:val="000B566B"/>
    <w:rsid w:val="000B662E"/>
    <w:rsid w:val="000B7294"/>
    <w:rsid w:val="000B75D0"/>
    <w:rsid w:val="000C1CF8"/>
    <w:rsid w:val="000C49CF"/>
    <w:rsid w:val="000C52E9"/>
    <w:rsid w:val="000C58D3"/>
    <w:rsid w:val="000C5CDC"/>
    <w:rsid w:val="000C65DC"/>
    <w:rsid w:val="000C66F3"/>
    <w:rsid w:val="000C6900"/>
    <w:rsid w:val="000D31E8"/>
    <w:rsid w:val="000D76E4"/>
    <w:rsid w:val="000D78E5"/>
    <w:rsid w:val="000E2D00"/>
    <w:rsid w:val="000E3816"/>
    <w:rsid w:val="000E4471"/>
    <w:rsid w:val="000E4F77"/>
    <w:rsid w:val="000F265C"/>
    <w:rsid w:val="000F3AFA"/>
    <w:rsid w:val="000F5712"/>
    <w:rsid w:val="000F6611"/>
    <w:rsid w:val="000F7E22"/>
    <w:rsid w:val="001049C9"/>
    <w:rsid w:val="001104F3"/>
    <w:rsid w:val="00112EEB"/>
    <w:rsid w:val="001173FF"/>
    <w:rsid w:val="0012563A"/>
    <w:rsid w:val="001264DE"/>
    <w:rsid w:val="001313A7"/>
    <w:rsid w:val="0013276F"/>
    <w:rsid w:val="0013621E"/>
    <w:rsid w:val="0013642E"/>
    <w:rsid w:val="00142EFE"/>
    <w:rsid w:val="00144785"/>
    <w:rsid w:val="00152A23"/>
    <w:rsid w:val="00162CB7"/>
    <w:rsid w:val="001659D1"/>
    <w:rsid w:val="001665C9"/>
    <w:rsid w:val="001668D9"/>
    <w:rsid w:val="00166F32"/>
    <w:rsid w:val="00171E5B"/>
    <w:rsid w:val="00171F94"/>
    <w:rsid w:val="00175D4E"/>
    <w:rsid w:val="0017668A"/>
    <w:rsid w:val="001766FE"/>
    <w:rsid w:val="001771E7"/>
    <w:rsid w:val="001911FF"/>
    <w:rsid w:val="00192006"/>
    <w:rsid w:val="00193180"/>
    <w:rsid w:val="00196792"/>
    <w:rsid w:val="001974B4"/>
    <w:rsid w:val="001B1519"/>
    <w:rsid w:val="001B2E2D"/>
    <w:rsid w:val="001B5CD2"/>
    <w:rsid w:val="001C0BEE"/>
    <w:rsid w:val="001C1E49"/>
    <w:rsid w:val="001C27C1"/>
    <w:rsid w:val="001C2A98"/>
    <w:rsid w:val="001C4D95"/>
    <w:rsid w:val="001D3D7D"/>
    <w:rsid w:val="001D3FFF"/>
    <w:rsid w:val="001D625F"/>
    <w:rsid w:val="001D68A4"/>
    <w:rsid w:val="001D7576"/>
    <w:rsid w:val="001E0457"/>
    <w:rsid w:val="001E0E3F"/>
    <w:rsid w:val="001E14A0"/>
    <w:rsid w:val="001E7376"/>
    <w:rsid w:val="001F225C"/>
    <w:rsid w:val="00201CFA"/>
    <w:rsid w:val="0020220D"/>
    <w:rsid w:val="00202448"/>
    <w:rsid w:val="00202D15"/>
    <w:rsid w:val="00205B3F"/>
    <w:rsid w:val="00212EAE"/>
    <w:rsid w:val="00214BEE"/>
    <w:rsid w:val="0021717A"/>
    <w:rsid w:val="002205B8"/>
    <w:rsid w:val="00225720"/>
    <w:rsid w:val="002259E5"/>
    <w:rsid w:val="00226140"/>
    <w:rsid w:val="002274F3"/>
    <w:rsid w:val="0023094C"/>
    <w:rsid w:val="00234BE3"/>
    <w:rsid w:val="00235A90"/>
    <w:rsid w:val="00241E48"/>
    <w:rsid w:val="0024214E"/>
    <w:rsid w:val="00242623"/>
    <w:rsid w:val="00244032"/>
    <w:rsid w:val="00250558"/>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320E"/>
    <w:rsid w:val="002967CF"/>
    <w:rsid w:val="00297788"/>
    <w:rsid w:val="002A3285"/>
    <w:rsid w:val="002A484B"/>
    <w:rsid w:val="002A64A6"/>
    <w:rsid w:val="002B1B6C"/>
    <w:rsid w:val="002B3301"/>
    <w:rsid w:val="002C47D4"/>
    <w:rsid w:val="002D0F38"/>
    <w:rsid w:val="002D77E3"/>
    <w:rsid w:val="002F2859"/>
    <w:rsid w:val="002F6E3C"/>
    <w:rsid w:val="0030117D"/>
    <w:rsid w:val="00301F30"/>
    <w:rsid w:val="003038FD"/>
    <w:rsid w:val="00303C87"/>
    <w:rsid w:val="003108E5"/>
    <w:rsid w:val="003120CB"/>
    <w:rsid w:val="00320153"/>
    <w:rsid w:val="00320367"/>
    <w:rsid w:val="00322871"/>
    <w:rsid w:val="00326FB3"/>
    <w:rsid w:val="003316D4"/>
    <w:rsid w:val="00333822"/>
    <w:rsid w:val="00336715"/>
    <w:rsid w:val="003401EC"/>
    <w:rsid w:val="00340DFD"/>
    <w:rsid w:val="00344954"/>
    <w:rsid w:val="0034677F"/>
    <w:rsid w:val="003479F7"/>
    <w:rsid w:val="00350CD7"/>
    <w:rsid w:val="00360C17"/>
    <w:rsid w:val="003621C6"/>
    <w:rsid w:val="003622B8"/>
    <w:rsid w:val="00366B76"/>
    <w:rsid w:val="00373051"/>
    <w:rsid w:val="00373B8F"/>
    <w:rsid w:val="00376D95"/>
    <w:rsid w:val="00377FBB"/>
    <w:rsid w:val="00385140"/>
    <w:rsid w:val="00393CC7"/>
    <w:rsid w:val="003971F7"/>
    <w:rsid w:val="003A16FC"/>
    <w:rsid w:val="003A4FCD"/>
    <w:rsid w:val="003B0944"/>
    <w:rsid w:val="003B1593"/>
    <w:rsid w:val="003B4381"/>
    <w:rsid w:val="003B4821"/>
    <w:rsid w:val="003C1043"/>
    <w:rsid w:val="003C1A30"/>
    <w:rsid w:val="003C6779"/>
    <w:rsid w:val="003D2998"/>
    <w:rsid w:val="003D2F0A"/>
    <w:rsid w:val="003D3891"/>
    <w:rsid w:val="003D5D84"/>
    <w:rsid w:val="003E0F4F"/>
    <w:rsid w:val="003E18AC"/>
    <w:rsid w:val="003E210B"/>
    <w:rsid w:val="003E23BA"/>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7DE"/>
    <w:rsid w:val="004655FB"/>
    <w:rsid w:val="00465C3E"/>
    <w:rsid w:val="004671C7"/>
    <w:rsid w:val="00472F4D"/>
    <w:rsid w:val="004730BF"/>
    <w:rsid w:val="00474DCB"/>
    <w:rsid w:val="0047535C"/>
    <w:rsid w:val="004761D4"/>
    <w:rsid w:val="004762F6"/>
    <w:rsid w:val="00485870"/>
    <w:rsid w:val="00485FE8"/>
    <w:rsid w:val="00492473"/>
    <w:rsid w:val="00492EB5"/>
    <w:rsid w:val="00494F77"/>
    <w:rsid w:val="00497721"/>
    <w:rsid w:val="004A0229"/>
    <w:rsid w:val="004A28F0"/>
    <w:rsid w:val="004A35D2"/>
    <w:rsid w:val="004A71E4"/>
    <w:rsid w:val="004B2F00"/>
    <w:rsid w:val="004B6E31"/>
    <w:rsid w:val="004C1D66"/>
    <w:rsid w:val="004C31D7"/>
    <w:rsid w:val="004C4AD2"/>
    <w:rsid w:val="004C6981"/>
    <w:rsid w:val="004D1F21"/>
    <w:rsid w:val="004D268C"/>
    <w:rsid w:val="004D59D8"/>
    <w:rsid w:val="004D5DA1"/>
    <w:rsid w:val="004D6CBB"/>
    <w:rsid w:val="004E150F"/>
    <w:rsid w:val="004E1DCA"/>
    <w:rsid w:val="004E23A1"/>
    <w:rsid w:val="004E3489"/>
    <w:rsid w:val="004E358A"/>
    <w:rsid w:val="004E3AFA"/>
    <w:rsid w:val="004E6588"/>
    <w:rsid w:val="004F2742"/>
    <w:rsid w:val="00502A0A"/>
    <w:rsid w:val="00507C50"/>
    <w:rsid w:val="00514D40"/>
    <w:rsid w:val="00517C3A"/>
    <w:rsid w:val="0052694F"/>
    <w:rsid w:val="00527BF4"/>
    <w:rsid w:val="005314F8"/>
    <w:rsid w:val="005324BE"/>
    <w:rsid w:val="00534F6C"/>
    <w:rsid w:val="00535994"/>
    <w:rsid w:val="0053646D"/>
    <w:rsid w:val="00540AAD"/>
    <w:rsid w:val="00543EC1"/>
    <w:rsid w:val="00546458"/>
    <w:rsid w:val="0055087C"/>
    <w:rsid w:val="00553413"/>
    <w:rsid w:val="00555983"/>
    <w:rsid w:val="00560E31"/>
    <w:rsid w:val="00561BDA"/>
    <w:rsid w:val="00577606"/>
    <w:rsid w:val="00581B23"/>
    <w:rsid w:val="0058219C"/>
    <w:rsid w:val="0058707F"/>
    <w:rsid w:val="00591DBD"/>
    <w:rsid w:val="005931FE"/>
    <w:rsid w:val="005A0028"/>
    <w:rsid w:val="005A0ACC"/>
    <w:rsid w:val="005A2A5C"/>
    <w:rsid w:val="005A6132"/>
    <w:rsid w:val="005B0072"/>
    <w:rsid w:val="005B0732"/>
    <w:rsid w:val="005B38A0"/>
    <w:rsid w:val="005B3D03"/>
    <w:rsid w:val="005B491C"/>
    <w:rsid w:val="005B4DBF"/>
    <w:rsid w:val="005B5DE2"/>
    <w:rsid w:val="005B674C"/>
    <w:rsid w:val="005C24F2"/>
    <w:rsid w:val="005C406B"/>
    <w:rsid w:val="005C52E8"/>
    <w:rsid w:val="005C7561"/>
    <w:rsid w:val="005D1E57"/>
    <w:rsid w:val="005D2F57"/>
    <w:rsid w:val="005D34F6"/>
    <w:rsid w:val="005D4F1A"/>
    <w:rsid w:val="005D7BCF"/>
    <w:rsid w:val="005E1884"/>
    <w:rsid w:val="005E53F8"/>
    <w:rsid w:val="005E5D21"/>
    <w:rsid w:val="005F373A"/>
    <w:rsid w:val="005F4F87"/>
    <w:rsid w:val="005F6B0E"/>
    <w:rsid w:val="005F760E"/>
    <w:rsid w:val="005F7B1D"/>
    <w:rsid w:val="0060222A"/>
    <w:rsid w:val="006070C4"/>
    <w:rsid w:val="00610C21"/>
    <w:rsid w:val="00611907"/>
    <w:rsid w:val="00613116"/>
    <w:rsid w:val="006202A6"/>
    <w:rsid w:val="0062054B"/>
    <w:rsid w:val="00620CE5"/>
    <w:rsid w:val="00621C4E"/>
    <w:rsid w:val="00624EAE"/>
    <w:rsid w:val="006305D7"/>
    <w:rsid w:val="00632F63"/>
    <w:rsid w:val="00633A01"/>
    <w:rsid w:val="00633B97"/>
    <w:rsid w:val="006341F7"/>
    <w:rsid w:val="00634585"/>
    <w:rsid w:val="00635014"/>
    <w:rsid w:val="006369CE"/>
    <w:rsid w:val="006404C1"/>
    <w:rsid w:val="006411CA"/>
    <w:rsid w:val="00644750"/>
    <w:rsid w:val="0064605E"/>
    <w:rsid w:val="006619C8"/>
    <w:rsid w:val="00671710"/>
    <w:rsid w:val="00671923"/>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C668E"/>
    <w:rsid w:val="006E3B1C"/>
    <w:rsid w:val="006E4B63"/>
    <w:rsid w:val="006E73D7"/>
    <w:rsid w:val="006F06E4"/>
    <w:rsid w:val="006F7B41"/>
    <w:rsid w:val="00702B5D"/>
    <w:rsid w:val="00703ED2"/>
    <w:rsid w:val="00707B8D"/>
    <w:rsid w:val="00713636"/>
    <w:rsid w:val="00714B8C"/>
    <w:rsid w:val="0071675D"/>
    <w:rsid w:val="00717736"/>
    <w:rsid w:val="00720F2F"/>
    <w:rsid w:val="00723DE0"/>
    <w:rsid w:val="00732B47"/>
    <w:rsid w:val="00735CF5"/>
    <w:rsid w:val="0074063A"/>
    <w:rsid w:val="00742AA4"/>
    <w:rsid w:val="00743BA1"/>
    <w:rsid w:val="00745F1E"/>
    <w:rsid w:val="007515FE"/>
    <w:rsid w:val="007601D0"/>
    <w:rsid w:val="007603BB"/>
    <w:rsid w:val="0076109D"/>
    <w:rsid w:val="00763603"/>
    <w:rsid w:val="00767107"/>
    <w:rsid w:val="00773617"/>
    <w:rsid w:val="00773BFD"/>
    <w:rsid w:val="007740D5"/>
    <w:rsid w:val="007743B3"/>
    <w:rsid w:val="00774490"/>
    <w:rsid w:val="007819FF"/>
    <w:rsid w:val="0078360C"/>
    <w:rsid w:val="00784A4C"/>
    <w:rsid w:val="00784BC6"/>
    <w:rsid w:val="0078523D"/>
    <w:rsid w:val="007931DF"/>
    <w:rsid w:val="007A0172"/>
    <w:rsid w:val="007A1804"/>
    <w:rsid w:val="007A2511"/>
    <w:rsid w:val="007A260E"/>
    <w:rsid w:val="007A4D4C"/>
    <w:rsid w:val="007A4DD6"/>
    <w:rsid w:val="007A5CB9"/>
    <w:rsid w:val="007B20AE"/>
    <w:rsid w:val="007B6B07"/>
    <w:rsid w:val="007B6D43"/>
    <w:rsid w:val="007B749A"/>
    <w:rsid w:val="007B7C6E"/>
    <w:rsid w:val="007D44D7"/>
    <w:rsid w:val="007D621A"/>
    <w:rsid w:val="007E058A"/>
    <w:rsid w:val="007E2887"/>
    <w:rsid w:val="007E5278"/>
    <w:rsid w:val="007E749C"/>
    <w:rsid w:val="007F1B5C"/>
    <w:rsid w:val="00801257"/>
    <w:rsid w:val="00803B0A"/>
    <w:rsid w:val="00804DED"/>
    <w:rsid w:val="00805B96"/>
    <w:rsid w:val="00806C84"/>
    <w:rsid w:val="008102FF"/>
    <w:rsid w:val="008105BE"/>
    <w:rsid w:val="008115A5"/>
    <w:rsid w:val="00811D46"/>
    <w:rsid w:val="0081415D"/>
    <w:rsid w:val="00820229"/>
    <w:rsid w:val="00822448"/>
    <w:rsid w:val="00822ABE"/>
    <w:rsid w:val="00822C3B"/>
    <w:rsid w:val="008244D1"/>
    <w:rsid w:val="00827F51"/>
    <w:rsid w:val="0083104E"/>
    <w:rsid w:val="008343BE"/>
    <w:rsid w:val="00836535"/>
    <w:rsid w:val="00840FB4"/>
    <w:rsid w:val="008410B2"/>
    <w:rsid w:val="008451E5"/>
    <w:rsid w:val="008500A0"/>
    <w:rsid w:val="0085072A"/>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23B8"/>
    <w:rsid w:val="00885530"/>
    <w:rsid w:val="008910D1"/>
    <w:rsid w:val="0089296C"/>
    <w:rsid w:val="00893EFF"/>
    <w:rsid w:val="00896ABD"/>
    <w:rsid w:val="00897AB6"/>
    <w:rsid w:val="008A3380"/>
    <w:rsid w:val="008A4F43"/>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65AC"/>
    <w:rsid w:val="00916FFC"/>
    <w:rsid w:val="00917138"/>
    <w:rsid w:val="0092053F"/>
    <w:rsid w:val="0092340A"/>
    <w:rsid w:val="009313D9"/>
    <w:rsid w:val="00931A75"/>
    <w:rsid w:val="00931E67"/>
    <w:rsid w:val="00935B7F"/>
    <w:rsid w:val="00941293"/>
    <w:rsid w:val="0094391E"/>
    <w:rsid w:val="00946372"/>
    <w:rsid w:val="00950C17"/>
    <w:rsid w:val="00951FAF"/>
    <w:rsid w:val="00954740"/>
    <w:rsid w:val="00955AE5"/>
    <w:rsid w:val="00962E71"/>
    <w:rsid w:val="00963ABC"/>
    <w:rsid w:val="00965D21"/>
    <w:rsid w:val="009669A2"/>
    <w:rsid w:val="00967764"/>
    <w:rsid w:val="00970B0E"/>
    <w:rsid w:val="00970BB9"/>
    <w:rsid w:val="009726EE"/>
    <w:rsid w:val="00972CDE"/>
    <w:rsid w:val="009733DD"/>
    <w:rsid w:val="00975573"/>
    <w:rsid w:val="00976D03"/>
    <w:rsid w:val="00977B30"/>
    <w:rsid w:val="00982F41"/>
    <w:rsid w:val="00985090"/>
    <w:rsid w:val="00987710"/>
    <w:rsid w:val="009904AB"/>
    <w:rsid w:val="009927B0"/>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28"/>
    <w:rsid w:val="009D2AE3"/>
    <w:rsid w:val="009D4CE7"/>
    <w:rsid w:val="009D52BC"/>
    <w:rsid w:val="009D7D0A"/>
    <w:rsid w:val="009E09D9"/>
    <w:rsid w:val="009F01B1"/>
    <w:rsid w:val="009F0DBB"/>
    <w:rsid w:val="009F2C8A"/>
    <w:rsid w:val="009F3887"/>
    <w:rsid w:val="009F659A"/>
    <w:rsid w:val="009F732B"/>
    <w:rsid w:val="00A01E60"/>
    <w:rsid w:val="00A01FE0"/>
    <w:rsid w:val="00A06945"/>
    <w:rsid w:val="00A10656"/>
    <w:rsid w:val="00A113C0"/>
    <w:rsid w:val="00A12FA6"/>
    <w:rsid w:val="00A1339B"/>
    <w:rsid w:val="00A14ABA"/>
    <w:rsid w:val="00A223C4"/>
    <w:rsid w:val="00A24CB6"/>
    <w:rsid w:val="00A26CD2"/>
    <w:rsid w:val="00A27667"/>
    <w:rsid w:val="00A32979"/>
    <w:rsid w:val="00A34A67"/>
    <w:rsid w:val="00A37462"/>
    <w:rsid w:val="00A408E1"/>
    <w:rsid w:val="00A459E1"/>
    <w:rsid w:val="00A46AC4"/>
    <w:rsid w:val="00A52296"/>
    <w:rsid w:val="00A54F84"/>
    <w:rsid w:val="00A55661"/>
    <w:rsid w:val="00A56371"/>
    <w:rsid w:val="00A61B70"/>
    <w:rsid w:val="00A61FA8"/>
    <w:rsid w:val="00A637F4"/>
    <w:rsid w:val="00A64DF2"/>
    <w:rsid w:val="00A65485"/>
    <w:rsid w:val="00A66E05"/>
    <w:rsid w:val="00A70753"/>
    <w:rsid w:val="00A712D2"/>
    <w:rsid w:val="00A82C8A"/>
    <w:rsid w:val="00A8346B"/>
    <w:rsid w:val="00A852FF"/>
    <w:rsid w:val="00A87337"/>
    <w:rsid w:val="00A90C97"/>
    <w:rsid w:val="00A9298B"/>
    <w:rsid w:val="00A92DDC"/>
    <w:rsid w:val="00A960C8"/>
    <w:rsid w:val="00A96604"/>
    <w:rsid w:val="00AA03DF"/>
    <w:rsid w:val="00AA1B4F"/>
    <w:rsid w:val="00AA21D8"/>
    <w:rsid w:val="00AA271A"/>
    <w:rsid w:val="00AA3270"/>
    <w:rsid w:val="00AA54F3"/>
    <w:rsid w:val="00AA6B43"/>
    <w:rsid w:val="00AA720D"/>
    <w:rsid w:val="00AB2125"/>
    <w:rsid w:val="00AB367A"/>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9C2"/>
    <w:rsid w:val="00B01A16"/>
    <w:rsid w:val="00B020AC"/>
    <w:rsid w:val="00B07F45"/>
    <w:rsid w:val="00B1021A"/>
    <w:rsid w:val="00B1481A"/>
    <w:rsid w:val="00B15A1F"/>
    <w:rsid w:val="00B15FE9"/>
    <w:rsid w:val="00B20A5B"/>
    <w:rsid w:val="00B2148A"/>
    <w:rsid w:val="00B220C2"/>
    <w:rsid w:val="00B25B32"/>
    <w:rsid w:val="00B32616"/>
    <w:rsid w:val="00B34610"/>
    <w:rsid w:val="00B34D5C"/>
    <w:rsid w:val="00B36C42"/>
    <w:rsid w:val="00B42EA7"/>
    <w:rsid w:val="00B438E0"/>
    <w:rsid w:val="00B51845"/>
    <w:rsid w:val="00B51923"/>
    <w:rsid w:val="00B5337C"/>
    <w:rsid w:val="00B53FDE"/>
    <w:rsid w:val="00B56397"/>
    <w:rsid w:val="00B571DA"/>
    <w:rsid w:val="00B6027B"/>
    <w:rsid w:val="00B636C8"/>
    <w:rsid w:val="00B65EDB"/>
    <w:rsid w:val="00B67AFF"/>
    <w:rsid w:val="00B70B59"/>
    <w:rsid w:val="00B73657"/>
    <w:rsid w:val="00B739B3"/>
    <w:rsid w:val="00B81B15"/>
    <w:rsid w:val="00B915AE"/>
    <w:rsid w:val="00B93103"/>
    <w:rsid w:val="00BA1735"/>
    <w:rsid w:val="00BA19FA"/>
    <w:rsid w:val="00BA4288"/>
    <w:rsid w:val="00BB0902"/>
    <w:rsid w:val="00BB1F9C"/>
    <w:rsid w:val="00BB48E5"/>
    <w:rsid w:val="00BB5607"/>
    <w:rsid w:val="00BB5ACA"/>
    <w:rsid w:val="00BB627F"/>
    <w:rsid w:val="00BC033B"/>
    <w:rsid w:val="00BC0C17"/>
    <w:rsid w:val="00BC3823"/>
    <w:rsid w:val="00BC5841"/>
    <w:rsid w:val="00BD2EF0"/>
    <w:rsid w:val="00BD60B4"/>
    <w:rsid w:val="00BD796B"/>
    <w:rsid w:val="00BE40C0"/>
    <w:rsid w:val="00BE5F4A"/>
    <w:rsid w:val="00BE7AEF"/>
    <w:rsid w:val="00BF09B0"/>
    <w:rsid w:val="00BF1544"/>
    <w:rsid w:val="00BF1B53"/>
    <w:rsid w:val="00BF246D"/>
    <w:rsid w:val="00BF2682"/>
    <w:rsid w:val="00C035C1"/>
    <w:rsid w:val="00C06F06"/>
    <w:rsid w:val="00C20FAD"/>
    <w:rsid w:val="00C2375F"/>
    <w:rsid w:val="00C247CB"/>
    <w:rsid w:val="00C32E66"/>
    <w:rsid w:val="00C3355F"/>
    <w:rsid w:val="00C33A04"/>
    <w:rsid w:val="00C3569A"/>
    <w:rsid w:val="00C43F48"/>
    <w:rsid w:val="00C448FF"/>
    <w:rsid w:val="00C45E57"/>
    <w:rsid w:val="00C514E1"/>
    <w:rsid w:val="00C52F29"/>
    <w:rsid w:val="00C56CE6"/>
    <w:rsid w:val="00C5745F"/>
    <w:rsid w:val="00C60005"/>
    <w:rsid w:val="00C61A98"/>
    <w:rsid w:val="00C63201"/>
    <w:rsid w:val="00C64E62"/>
    <w:rsid w:val="00C651D5"/>
    <w:rsid w:val="00C65CCC"/>
    <w:rsid w:val="00C75C7A"/>
    <w:rsid w:val="00C7618F"/>
    <w:rsid w:val="00C762A6"/>
    <w:rsid w:val="00C765A9"/>
    <w:rsid w:val="00C803F5"/>
    <w:rsid w:val="00C80A87"/>
    <w:rsid w:val="00C81157"/>
    <w:rsid w:val="00C8162D"/>
    <w:rsid w:val="00C830BB"/>
    <w:rsid w:val="00C83A0B"/>
    <w:rsid w:val="00C842D0"/>
    <w:rsid w:val="00C84ED1"/>
    <w:rsid w:val="00C863CC"/>
    <w:rsid w:val="00C9038F"/>
    <w:rsid w:val="00C92AAB"/>
    <w:rsid w:val="00C95D4C"/>
    <w:rsid w:val="00C9637F"/>
    <w:rsid w:val="00C96448"/>
    <w:rsid w:val="00C9708A"/>
    <w:rsid w:val="00CA2435"/>
    <w:rsid w:val="00CA4068"/>
    <w:rsid w:val="00CA67F4"/>
    <w:rsid w:val="00CB37F8"/>
    <w:rsid w:val="00CB7DC3"/>
    <w:rsid w:val="00CB7E9D"/>
    <w:rsid w:val="00CC5BE1"/>
    <w:rsid w:val="00CC75A2"/>
    <w:rsid w:val="00CC7A18"/>
    <w:rsid w:val="00CD0E2F"/>
    <w:rsid w:val="00CD1975"/>
    <w:rsid w:val="00CD1D49"/>
    <w:rsid w:val="00CD2F20"/>
    <w:rsid w:val="00CD6B20"/>
    <w:rsid w:val="00CE1339"/>
    <w:rsid w:val="00CE61CC"/>
    <w:rsid w:val="00CE6E42"/>
    <w:rsid w:val="00CF20B7"/>
    <w:rsid w:val="00CF6692"/>
    <w:rsid w:val="00CF7441"/>
    <w:rsid w:val="00D00D16"/>
    <w:rsid w:val="00D03AA2"/>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90871"/>
    <w:rsid w:val="00D9155F"/>
    <w:rsid w:val="00D93EDC"/>
    <w:rsid w:val="00D9403F"/>
    <w:rsid w:val="00D959B4"/>
    <w:rsid w:val="00DA44DE"/>
    <w:rsid w:val="00DB620A"/>
    <w:rsid w:val="00DC3832"/>
    <w:rsid w:val="00DC4FA9"/>
    <w:rsid w:val="00DC75C3"/>
    <w:rsid w:val="00DC7A51"/>
    <w:rsid w:val="00DD3B1E"/>
    <w:rsid w:val="00DE5B5F"/>
    <w:rsid w:val="00DF614E"/>
    <w:rsid w:val="00DF62C2"/>
    <w:rsid w:val="00E00696"/>
    <w:rsid w:val="00E03651"/>
    <w:rsid w:val="00E03808"/>
    <w:rsid w:val="00E05FD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157B"/>
    <w:rsid w:val="00E87527"/>
    <w:rsid w:val="00E87EF7"/>
    <w:rsid w:val="00E93763"/>
    <w:rsid w:val="00E93E85"/>
    <w:rsid w:val="00E96C4C"/>
    <w:rsid w:val="00EA2AAE"/>
    <w:rsid w:val="00EA2EC0"/>
    <w:rsid w:val="00EA3060"/>
    <w:rsid w:val="00EA427A"/>
    <w:rsid w:val="00EA723B"/>
    <w:rsid w:val="00EB6350"/>
    <w:rsid w:val="00EB687A"/>
    <w:rsid w:val="00EC2F62"/>
    <w:rsid w:val="00EC62EB"/>
    <w:rsid w:val="00EC6E9F"/>
    <w:rsid w:val="00ED44F0"/>
    <w:rsid w:val="00ED4B33"/>
    <w:rsid w:val="00ED5993"/>
    <w:rsid w:val="00ED6EA5"/>
    <w:rsid w:val="00ED7C4E"/>
    <w:rsid w:val="00ED7DD6"/>
    <w:rsid w:val="00EE060B"/>
    <w:rsid w:val="00EE15A1"/>
    <w:rsid w:val="00EE2A7C"/>
    <w:rsid w:val="00EE2C42"/>
    <w:rsid w:val="00EE341B"/>
    <w:rsid w:val="00EE4453"/>
    <w:rsid w:val="00EE5FCE"/>
    <w:rsid w:val="00EE6BBD"/>
    <w:rsid w:val="00EE6E1E"/>
    <w:rsid w:val="00EE705F"/>
    <w:rsid w:val="00EF1462"/>
    <w:rsid w:val="00EF4A0E"/>
    <w:rsid w:val="00EF54FD"/>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70D3"/>
    <w:rsid w:val="00F92AA1"/>
    <w:rsid w:val="00F932DE"/>
    <w:rsid w:val="00F963DD"/>
    <w:rsid w:val="00F9641A"/>
    <w:rsid w:val="00F97004"/>
    <w:rsid w:val="00FA2045"/>
    <w:rsid w:val="00FA7A66"/>
    <w:rsid w:val="00FB1AA9"/>
    <w:rsid w:val="00FB4B5A"/>
    <w:rsid w:val="00FB5963"/>
    <w:rsid w:val="00FB5DAA"/>
    <w:rsid w:val="00FC04B9"/>
    <w:rsid w:val="00FC161A"/>
    <w:rsid w:val="00FC1E11"/>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644B"/>
    <w:rsid w:val="23502B97"/>
    <w:rsid w:val="26F860EB"/>
    <w:rsid w:val="277B0C3D"/>
    <w:rsid w:val="345C0E5A"/>
    <w:rsid w:val="35527FF5"/>
    <w:rsid w:val="3F7D3A03"/>
    <w:rsid w:val="3FF12D0D"/>
    <w:rsid w:val="40DF6A84"/>
    <w:rsid w:val="412802F3"/>
    <w:rsid w:val="441C377D"/>
    <w:rsid w:val="496A43E9"/>
    <w:rsid w:val="4BA6029A"/>
    <w:rsid w:val="55977B51"/>
    <w:rsid w:val="596734E8"/>
    <w:rsid w:val="5B1E03AE"/>
    <w:rsid w:val="5B6B018A"/>
    <w:rsid w:val="5E734C08"/>
    <w:rsid w:val="623709AE"/>
    <w:rsid w:val="660620A7"/>
    <w:rsid w:val="6B6E4A29"/>
    <w:rsid w:val="725137C6"/>
    <w:rsid w:val="751E67EB"/>
    <w:rsid w:val="75A12C93"/>
    <w:rsid w:val="77BD22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212DAC"/>
  <w15:docId w15:val="{FAC9BDAF-C2A7-47D1-B362-D06DCCCF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A75"/>
    <w:pPr>
      <w:widowControl w:val="0"/>
      <w:autoSpaceDE w:val="0"/>
      <w:autoSpaceDN w:val="0"/>
      <w:adjustRightInd w:val="0"/>
      <w:spacing w:after="200" w:line="276"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931A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Lucida Grande" w:hAnsi="Lucida Grande"/>
      <w:sz w:val="18"/>
      <w:szCs w:val="18"/>
    </w:rPr>
  </w:style>
  <w:style w:type="paragraph" w:styleId="BodyText">
    <w:name w:val="Body Text"/>
    <w:basedOn w:val="Normal"/>
    <w:link w:val="BodyTextChar"/>
    <w:uiPriority w:val="1"/>
    <w:qFormat/>
    <w:pPr>
      <w:autoSpaceDE/>
      <w:autoSpaceDN/>
      <w:adjustRightInd/>
      <w:jc w:val="left"/>
    </w:pPr>
    <w:rPr>
      <w:rFonts w:eastAsia="Calibri"/>
      <w:color w:val="auto"/>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sz w:val="20"/>
      <w:szCs w:val="20"/>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pPr>
      <w:spacing w:before="100" w:beforeAutospacing="1" w:after="100" w:afterAutospacing="1"/>
    </w:pPr>
  </w:style>
  <w:style w:type="character" w:styleId="CommentReference">
    <w:name w:val="annotation reference"/>
    <w:qFormat/>
    <w:rPr>
      <w:sz w:val="18"/>
      <w:szCs w:val="18"/>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LineNumber">
    <w:name w:val="line number"/>
    <w:basedOn w:val="DefaultParagraphFont"/>
    <w:uiPriority w:val="99"/>
    <w:semiHidden/>
    <w:unhideWhenUsed/>
    <w:qFormat/>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HeaderChar">
    <w:name w:val="Header Char"/>
    <w:link w:val="Header"/>
    <w:qFormat/>
    <w:rPr>
      <w:sz w:val="24"/>
      <w:szCs w:val="24"/>
    </w:rPr>
  </w:style>
  <w:style w:type="character" w:customStyle="1" w:styleId="FooterChar">
    <w:name w:val="Footer Char"/>
    <w:link w:val="Footer"/>
    <w:uiPriority w:val="99"/>
    <w:qFormat/>
    <w:rPr>
      <w:sz w:val="24"/>
      <w:szCs w:val="24"/>
    </w:rPr>
  </w:style>
  <w:style w:type="character" w:customStyle="1" w:styleId="CommentTextChar">
    <w:name w:val="Comment Text Char"/>
    <w:link w:val="CommentText"/>
    <w:qFormat/>
    <w:rPr>
      <w:sz w:val="24"/>
      <w:szCs w:val="24"/>
      <w:lang w:val="en-US"/>
    </w:rPr>
  </w:style>
  <w:style w:type="character" w:customStyle="1" w:styleId="CommentSubjectChar">
    <w:name w:val="Comment Subject Char"/>
    <w:link w:val="CommentSubject"/>
    <w:qFormat/>
    <w:rPr>
      <w:b/>
      <w:bCs/>
      <w:sz w:val="24"/>
      <w:szCs w:val="24"/>
      <w:lang w:val="en-US"/>
    </w:rPr>
  </w:style>
  <w:style w:type="character" w:customStyle="1" w:styleId="BalloonTextChar">
    <w:name w:val="Balloon Text Char"/>
    <w:link w:val="BalloonText"/>
    <w:qFormat/>
    <w:rPr>
      <w:rFonts w:ascii="Lucida Grande" w:hAnsi="Lucida Grande"/>
      <w:sz w:val="18"/>
      <w:szCs w:val="18"/>
      <w:lang w:val="en-US"/>
    </w:rPr>
  </w:style>
  <w:style w:type="character" w:customStyle="1" w:styleId="apple-converted-space">
    <w:name w:val="apple-converted-space"/>
    <w:basedOn w:val="DefaultParagraphFont"/>
    <w:qFormat/>
  </w:style>
  <w:style w:type="character" w:customStyle="1" w:styleId="Heading1Char">
    <w:name w:val="Heading 1 Char"/>
    <w:link w:val="Heading1"/>
    <w:qFormat/>
    <w:rPr>
      <w:rFonts w:ascii="Calibri" w:eastAsia="Times New Roman" w:hAnsi="Calibri" w:cs="Times New Roman"/>
      <w:b/>
      <w:bCs/>
      <w:kern w:val="32"/>
      <w:sz w:val="28"/>
      <w:szCs w:val="32"/>
    </w:rPr>
  </w:style>
  <w:style w:type="character" w:customStyle="1" w:styleId="IntenseEmphasis1">
    <w:name w:val="Intense Emphasis1"/>
    <w:qFormat/>
    <w:rPr>
      <w:b/>
      <w:bCs/>
      <w:i/>
      <w:iCs/>
      <w:color w:val="4F81BD"/>
    </w:rPr>
  </w:style>
  <w:style w:type="character" w:customStyle="1" w:styleId="Heading2Char">
    <w:name w:val="Heading 2 Char"/>
    <w:link w:val="Heading2"/>
    <w:qFormat/>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4"/>
      <w:szCs w:val="24"/>
    </w:rPr>
  </w:style>
  <w:style w:type="paragraph" w:customStyle="1" w:styleId="Revision1">
    <w:name w:val="Revision1"/>
    <w:hidden/>
    <w:uiPriority w:val="99"/>
    <w:semiHidden/>
    <w:qFormat/>
    <w:rsid w:val="00931A75"/>
    <w:pPr>
      <w:spacing w:after="200" w:line="276" w:lineRule="auto"/>
    </w:pPr>
    <w:rPr>
      <w:rFonts w:ascii="Calibri" w:eastAsia="Times New Roman" w:hAnsi="Calibri" w:cs="Calibri"/>
      <w:color w:val="000000"/>
      <w:sz w:val="24"/>
      <w:szCs w:val="24"/>
    </w:rPr>
  </w:style>
  <w:style w:type="character" w:customStyle="1" w:styleId="BodyTextChar">
    <w:name w:val="Body Text Char"/>
    <w:basedOn w:val="DefaultParagraphFont"/>
    <w:link w:val="BodyText"/>
    <w:uiPriority w:val="1"/>
    <w:qFormat/>
    <w:rPr>
      <w:rFonts w:ascii="Calibri" w:eastAsia="Calibri" w:hAnsi="Calibri" w:cs="Calibri"/>
      <w:sz w:val="24"/>
      <w:szCs w:val="24"/>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EndNoteBibliographyTitle">
    <w:name w:val="EndNote Bibliography Title"/>
    <w:basedOn w:val="Normal"/>
    <w:link w:val="EndNoteBibliographyTitleChar"/>
    <w:qFormat/>
    <w:pPr>
      <w:spacing w:after="0"/>
      <w:jc w:val="center"/>
    </w:pPr>
  </w:style>
  <w:style w:type="character" w:customStyle="1" w:styleId="EndNoteBibliographyTitleChar">
    <w:name w:val="EndNote Bibliography Title Char"/>
    <w:basedOn w:val="DefaultParagraphFont"/>
    <w:link w:val="EndNoteBibliographyTitle"/>
    <w:qFormat/>
    <w:rPr>
      <w:rFonts w:ascii="Calibri" w:eastAsia="Times New Roman" w:hAnsi="Calibri" w:cs="Calibri"/>
      <w:color w:val="000000"/>
      <w:sz w:val="24"/>
      <w:szCs w:val="24"/>
      <w:lang w:eastAsia="en-US"/>
    </w:rPr>
  </w:style>
  <w:style w:type="paragraph" w:customStyle="1" w:styleId="EndNoteBibliography">
    <w:name w:val="EndNote Bibliography"/>
    <w:basedOn w:val="Normal"/>
    <w:link w:val="EndNoteBibliographyChar"/>
    <w:qFormat/>
    <w:pPr>
      <w:spacing w:line="240" w:lineRule="auto"/>
    </w:pPr>
  </w:style>
  <w:style w:type="character" w:customStyle="1" w:styleId="EndNoteBibliographyChar">
    <w:name w:val="EndNote Bibliography Char"/>
    <w:basedOn w:val="DefaultParagraphFont"/>
    <w:link w:val="EndNoteBibliography"/>
    <w:qFormat/>
    <w:rPr>
      <w:rFonts w:ascii="Calibri" w:eastAsia="Times New Roman"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238772">
      <w:bodyDiv w:val="1"/>
      <w:marLeft w:val="0"/>
      <w:marRight w:val="0"/>
      <w:marTop w:val="0"/>
      <w:marBottom w:val="0"/>
      <w:divBdr>
        <w:top w:val="none" w:sz="0" w:space="0" w:color="auto"/>
        <w:left w:val="none" w:sz="0" w:space="0" w:color="auto"/>
        <w:bottom w:val="none" w:sz="0" w:space="0" w:color="auto"/>
        <w:right w:val="none" w:sz="0" w:space="0" w:color="auto"/>
      </w:divBdr>
    </w:div>
    <w:div w:id="2108454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10F20C-AB9A-4014-83D9-63CF08B40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8442</Words>
  <Characters>48124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Alisha.Dsouza</cp:lastModifiedBy>
  <cp:revision>3</cp:revision>
  <cp:lastPrinted>2013-05-29T14:32:00Z</cp:lastPrinted>
  <dcterms:created xsi:type="dcterms:W3CDTF">2020-05-06T09:08:00Z</dcterms:created>
  <dcterms:modified xsi:type="dcterms:W3CDTF">2020-05-11T07:25:00Z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KSOProductBuildVer">
    <vt:lpwstr>1033-11.2.0.9327</vt:lpwstr>
  </property>
</Properties>
</file>