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5A7DCB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D15406">
        <w:rPr>
          <w:rFonts w:asciiTheme="minorHAnsi" w:eastAsia="Times New Roman" w:hAnsiTheme="minorHAnsi" w:cstheme="minorHAnsi"/>
          <w:b/>
          <w:szCs w:val="24"/>
        </w:rPr>
        <w:t>61512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B2BD43C" w14:textId="030B1DBA" w:rsidR="00D15406" w:rsidRDefault="004E0C5A" w:rsidP="00D15406">
      <w:pPr>
        <w:rPr>
          <w:rFonts w:ascii="Times New Roman" w:hAnsi="Times New Roman"/>
        </w:rPr>
      </w:pPr>
      <w:r w:rsidRPr="00B07A3B">
        <w:rPr>
          <w:rFonts w:asciiTheme="minorHAnsi" w:eastAsia="Times New Roman" w:hAnsiTheme="minorHAnsi" w:cstheme="minorHAnsi"/>
          <w:b/>
          <w:szCs w:val="24"/>
        </w:rPr>
        <w:t>Project Page Link:</w:t>
      </w:r>
      <w:r w:rsidR="00D15406" w:rsidRPr="00D15406">
        <w:rPr>
          <w:rFonts w:ascii="Arial" w:hAnsi="Arial" w:cs="Arial"/>
          <w:color w:val="222222"/>
          <w:sz w:val="19"/>
          <w:szCs w:val="19"/>
          <w:shd w:val="clear" w:color="auto" w:fill="FFFFFF"/>
        </w:rPr>
        <w:t xml:space="preserve"> </w:t>
      </w:r>
      <w:hyperlink r:id="rId7" w:history="1">
        <w:r w:rsidR="00D15406" w:rsidRPr="00712338">
          <w:rPr>
            <w:rStyle w:val="Hyperlink"/>
            <w:rFonts w:ascii="Arial" w:hAnsi="Arial" w:cs="Arial"/>
            <w:sz w:val="19"/>
            <w:szCs w:val="19"/>
          </w:rPr>
          <w:t>https://www.jove.com/account/file-uploader?src=18761208</w:t>
        </w:r>
      </w:hyperlink>
    </w:p>
    <w:p w14:paraId="575333E3" w14:textId="203128FF"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3C7205B3" w14:textId="77777777" w:rsidR="00D15406" w:rsidRPr="00F76890" w:rsidRDefault="004E0C5A" w:rsidP="00D15406">
      <w:pPr>
        <w:contextualSpacing/>
        <w:rPr>
          <w:b/>
          <w:bCs/>
        </w:rPr>
      </w:pPr>
      <w:r w:rsidRPr="00A97CC6">
        <w:rPr>
          <w:rFonts w:asciiTheme="minorHAnsi" w:eastAsia="Times New Roman" w:hAnsiTheme="minorHAnsi" w:cstheme="minorHAnsi"/>
          <w:b/>
          <w:sz w:val="32"/>
          <w:szCs w:val="32"/>
        </w:rPr>
        <w:t xml:space="preserve">Title: </w:t>
      </w:r>
      <w:r w:rsidR="00D15406" w:rsidRPr="00D15406">
        <w:rPr>
          <w:b/>
          <w:bCs/>
          <w:sz w:val="32"/>
          <w:szCs w:val="32"/>
        </w:rPr>
        <w:t>Accessing the Cytotoxicity and Cell Response to Biomaterials</w:t>
      </w:r>
      <w:r w:rsidR="00D15406" w:rsidRPr="00F76890" w:rsidDel="007522F6">
        <w:rPr>
          <w:b/>
          <w:bCs/>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232EC2D" w14:textId="4BDD7FD4" w:rsidR="00D15406" w:rsidRPr="00D15406" w:rsidRDefault="00EC3C46" w:rsidP="00D15406">
      <w:pPr>
        <w:contextualSpacing/>
        <w:rPr>
          <w:b/>
          <w:bCs/>
          <w:kern w:val="24"/>
          <w:sz w:val="28"/>
          <w:szCs w:val="28"/>
          <w:vertAlign w:val="superscript"/>
          <w:lang w:val="pt-PT" w:eastAsia="pt-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D15406" w:rsidRPr="00D15406">
        <w:rPr>
          <w:b/>
          <w:bCs/>
          <w:kern w:val="24"/>
          <w:sz w:val="28"/>
          <w:szCs w:val="28"/>
          <w:lang w:val="pt-PT" w:eastAsia="pt-PT"/>
        </w:rPr>
        <w:t>Anabela Baptista Paula*</w:t>
      </w:r>
      <w:r w:rsidR="00D15406" w:rsidRPr="00D15406">
        <w:rPr>
          <w:b/>
          <w:bCs/>
          <w:kern w:val="24"/>
          <w:sz w:val="28"/>
          <w:szCs w:val="28"/>
          <w:vertAlign w:val="superscript"/>
          <w:lang w:val="pt-PT" w:eastAsia="pt-PT"/>
        </w:rPr>
        <w:t>1-4</w:t>
      </w:r>
      <w:r w:rsidR="00D15406" w:rsidRPr="00D15406">
        <w:rPr>
          <w:b/>
          <w:bCs/>
          <w:kern w:val="24"/>
          <w:sz w:val="28"/>
          <w:szCs w:val="28"/>
          <w:lang w:val="pt-PT" w:eastAsia="pt-PT"/>
        </w:rPr>
        <w:t>, Mafalda Laranjo</w:t>
      </w:r>
      <w:bookmarkStart w:id="0" w:name="_Hlk19796013"/>
      <w:r w:rsidR="00D15406" w:rsidRPr="00D15406">
        <w:rPr>
          <w:b/>
          <w:bCs/>
          <w:kern w:val="24"/>
          <w:sz w:val="28"/>
          <w:szCs w:val="28"/>
          <w:lang w:val="pt-PT" w:eastAsia="pt-PT"/>
        </w:rPr>
        <w:t>*</w:t>
      </w:r>
      <w:r w:rsidR="00D15406" w:rsidRPr="00D15406">
        <w:rPr>
          <w:b/>
          <w:bCs/>
          <w:kern w:val="24"/>
          <w:sz w:val="28"/>
          <w:szCs w:val="28"/>
          <w:vertAlign w:val="superscript"/>
          <w:lang w:val="pt-PT" w:eastAsia="pt-PT"/>
        </w:rPr>
        <w:t>2-</w:t>
      </w:r>
      <w:bookmarkEnd w:id="0"/>
      <w:r w:rsidR="00D15406" w:rsidRPr="00D15406">
        <w:rPr>
          <w:b/>
          <w:bCs/>
          <w:kern w:val="24"/>
          <w:sz w:val="28"/>
          <w:szCs w:val="28"/>
          <w:vertAlign w:val="superscript"/>
          <w:lang w:val="pt-PT" w:eastAsia="pt-PT"/>
        </w:rPr>
        <w:t>5</w:t>
      </w:r>
      <w:r w:rsidR="00D15406" w:rsidRPr="00D15406">
        <w:rPr>
          <w:b/>
          <w:bCs/>
          <w:kern w:val="24"/>
          <w:sz w:val="28"/>
          <w:szCs w:val="28"/>
          <w:lang w:val="pt-PT" w:eastAsia="pt-PT"/>
        </w:rPr>
        <w:t>, Ana Sofia Coelho</w:t>
      </w:r>
      <w:bookmarkStart w:id="1" w:name="_Hlk19796062"/>
      <w:r w:rsidR="00D15406" w:rsidRPr="00D15406">
        <w:rPr>
          <w:b/>
          <w:bCs/>
          <w:kern w:val="24"/>
          <w:sz w:val="28"/>
          <w:szCs w:val="28"/>
          <w:vertAlign w:val="superscript"/>
          <w:lang w:val="pt-PT" w:eastAsia="pt-PT"/>
        </w:rPr>
        <w:t>1-4</w:t>
      </w:r>
      <w:bookmarkEnd w:id="1"/>
      <w:r w:rsidR="00D15406" w:rsidRPr="00D15406">
        <w:rPr>
          <w:b/>
          <w:bCs/>
          <w:kern w:val="24"/>
          <w:sz w:val="28"/>
          <w:szCs w:val="28"/>
          <w:lang w:val="pt-PT" w:eastAsia="pt-PT"/>
        </w:rPr>
        <w:t>, Ana Margarida Abrantes</w:t>
      </w:r>
      <w:r w:rsidR="00D15406" w:rsidRPr="00D15406">
        <w:rPr>
          <w:b/>
          <w:bCs/>
          <w:kern w:val="24"/>
          <w:sz w:val="28"/>
          <w:szCs w:val="28"/>
          <w:vertAlign w:val="superscript"/>
          <w:lang w:val="pt-PT" w:eastAsia="pt-PT"/>
        </w:rPr>
        <w:t>2-5</w:t>
      </w:r>
      <w:r w:rsidR="00D15406" w:rsidRPr="00D15406">
        <w:rPr>
          <w:b/>
          <w:bCs/>
          <w:kern w:val="24"/>
          <w:sz w:val="28"/>
          <w:szCs w:val="28"/>
          <w:lang w:val="pt-PT" w:eastAsia="pt-PT"/>
        </w:rPr>
        <w:t>, Ana Cristina Gonçalves</w:t>
      </w:r>
      <w:r w:rsidR="00D15406" w:rsidRPr="00D15406">
        <w:rPr>
          <w:b/>
          <w:bCs/>
          <w:kern w:val="24"/>
          <w:sz w:val="28"/>
          <w:szCs w:val="28"/>
          <w:vertAlign w:val="superscript"/>
          <w:lang w:val="pt-PT" w:eastAsia="pt-PT"/>
        </w:rPr>
        <w:t>2-4,6</w:t>
      </w:r>
      <w:r w:rsidR="00D15406" w:rsidRPr="00D15406">
        <w:rPr>
          <w:b/>
          <w:bCs/>
          <w:kern w:val="24"/>
          <w:sz w:val="28"/>
          <w:szCs w:val="28"/>
          <w:lang w:val="pt-PT" w:eastAsia="pt-PT"/>
        </w:rPr>
        <w:t>, Ana Bela Sarmento-Ribeiro</w:t>
      </w:r>
      <w:r w:rsidR="00D15406" w:rsidRPr="00D15406">
        <w:rPr>
          <w:b/>
          <w:bCs/>
          <w:kern w:val="24"/>
          <w:sz w:val="28"/>
          <w:szCs w:val="28"/>
          <w:vertAlign w:val="superscript"/>
          <w:lang w:val="pt-PT" w:eastAsia="pt-PT"/>
        </w:rPr>
        <w:t>2-4,6</w:t>
      </w:r>
      <w:r w:rsidR="00D15406" w:rsidRPr="00D15406">
        <w:rPr>
          <w:b/>
          <w:bCs/>
          <w:kern w:val="24"/>
          <w:sz w:val="28"/>
          <w:szCs w:val="28"/>
          <w:lang w:val="pt-PT" w:eastAsia="pt-PT"/>
        </w:rPr>
        <w:t>, Manuel Marques Ferreira</w:t>
      </w:r>
      <w:r w:rsidR="00D15406" w:rsidRPr="00D15406">
        <w:rPr>
          <w:b/>
          <w:bCs/>
          <w:kern w:val="24"/>
          <w:sz w:val="28"/>
          <w:szCs w:val="28"/>
          <w:vertAlign w:val="superscript"/>
          <w:lang w:val="pt-PT" w:eastAsia="pt-PT"/>
        </w:rPr>
        <w:t>2-4,7</w:t>
      </w:r>
      <w:r w:rsidR="00D15406" w:rsidRPr="00D15406">
        <w:rPr>
          <w:b/>
          <w:bCs/>
          <w:kern w:val="24"/>
          <w:sz w:val="28"/>
          <w:szCs w:val="28"/>
          <w:lang w:val="pt-PT" w:eastAsia="pt-PT"/>
        </w:rPr>
        <w:t>, Maria Filomena Botelho</w:t>
      </w:r>
      <w:r w:rsidR="00D15406" w:rsidRPr="00D15406">
        <w:rPr>
          <w:b/>
          <w:bCs/>
          <w:kern w:val="24"/>
          <w:sz w:val="28"/>
          <w:szCs w:val="28"/>
          <w:vertAlign w:val="superscript"/>
          <w:lang w:val="pt-PT" w:eastAsia="pt-PT"/>
        </w:rPr>
        <w:t>2-5</w:t>
      </w:r>
      <w:r w:rsidR="00D15406" w:rsidRPr="00D15406">
        <w:rPr>
          <w:b/>
          <w:bCs/>
          <w:kern w:val="24"/>
          <w:sz w:val="28"/>
          <w:szCs w:val="28"/>
          <w:lang w:val="pt-PT" w:eastAsia="pt-PT"/>
        </w:rPr>
        <w:t>, Carlos Miguel Marto</w:t>
      </w:r>
      <w:r w:rsidR="00D15406" w:rsidRPr="00D15406">
        <w:rPr>
          <w:b/>
          <w:bCs/>
          <w:kern w:val="24"/>
          <w:sz w:val="28"/>
          <w:szCs w:val="28"/>
          <w:vertAlign w:val="superscript"/>
          <w:lang w:val="pt-PT" w:eastAsia="pt-PT"/>
        </w:rPr>
        <w:t>1-4,8</w:t>
      </w:r>
      <w:r w:rsidR="00D15406" w:rsidRPr="00D15406">
        <w:rPr>
          <w:b/>
          <w:bCs/>
          <w:kern w:val="24"/>
          <w:sz w:val="28"/>
          <w:szCs w:val="28"/>
          <w:lang w:val="pt-PT" w:eastAsia="pt-PT"/>
        </w:rPr>
        <w:t xml:space="preserve">, </w:t>
      </w:r>
      <w:proofErr w:type="spellStart"/>
      <w:r w:rsidR="00D15406" w:rsidRPr="00D15406">
        <w:rPr>
          <w:b/>
          <w:bCs/>
          <w:kern w:val="24"/>
          <w:sz w:val="28"/>
          <w:szCs w:val="28"/>
          <w:lang w:val="pt-PT" w:eastAsia="pt-PT"/>
        </w:rPr>
        <w:t>and</w:t>
      </w:r>
      <w:proofErr w:type="spellEnd"/>
      <w:r w:rsidR="00D15406" w:rsidRPr="00D15406">
        <w:rPr>
          <w:b/>
          <w:bCs/>
          <w:kern w:val="24"/>
          <w:sz w:val="28"/>
          <w:szCs w:val="28"/>
          <w:lang w:val="pt-PT" w:eastAsia="pt-PT"/>
        </w:rPr>
        <w:t xml:space="preserve"> Eunice Carrilho</w:t>
      </w:r>
      <w:r w:rsidR="00D15406" w:rsidRPr="00D15406">
        <w:rPr>
          <w:b/>
          <w:bCs/>
          <w:kern w:val="24"/>
          <w:sz w:val="28"/>
          <w:szCs w:val="28"/>
          <w:vertAlign w:val="superscript"/>
          <w:lang w:val="pt-PT" w:eastAsia="pt-PT"/>
        </w:rPr>
        <w:t>1-4</w:t>
      </w:r>
    </w:p>
    <w:p w14:paraId="269B80D9" w14:textId="2598CFBA" w:rsidR="00D15406" w:rsidRPr="00D15406" w:rsidRDefault="00D15406" w:rsidP="00D15406">
      <w:pPr>
        <w:contextualSpacing/>
        <w:rPr>
          <w:rFonts w:eastAsiaTheme="minorHAnsi"/>
          <w:sz w:val="28"/>
          <w:szCs w:val="28"/>
          <w:lang w:val="en-GB"/>
        </w:rPr>
      </w:pPr>
      <w:r w:rsidRPr="00D15406">
        <w:rPr>
          <w:rFonts w:eastAsiaTheme="minorHAnsi"/>
          <w:sz w:val="28"/>
          <w:szCs w:val="28"/>
          <w:lang w:val="en-GB"/>
        </w:rPr>
        <w:t>*These authors contributed equally</w:t>
      </w:r>
    </w:p>
    <w:p w14:paraId="7265D7A7" w14:textId="77777777" w:rsidR="00D15406" w:rsidRPr="00D15406" w:rsidRDefault="00D15406" w:rsidP="00D15406">
      <w:pPr>
        <w:contextualSpacing/>
        <w:rPr>
          <w:rFonts w:eastAsiaTheme="minorHAnsi"/>
          <w:sz w:val="28"/>
          <w:szCs w:val="28"/>
          <w:vertAlign w:val="superscript"/>
          <w:lang w:val="en-GB"/>
        </w:rPr>
      </w:pPr>
    </w:p>
    <w:p w14:paraId="36AABA1B" w14:textId="0B7DBD83" w:rsidR="00D15406" w:rsidRPr="00D15406" w:rsidRDefault="00D15406" w:rsidP="00D15406">
      <w:pPr>
        <w:contextualSpacing/>
        <w:rPr>
          <w:rFonts w:eastAsiaTheme="minorHAnsi"/>
          <w:sz w:val="28"/>
          <w:szCs w:val="28"/>
          <w:lang w:val="en-GB"/>
        </w:rPr>
      </w:pPr>
      <w:r w:rsidRPr="00D15406">
        <w:rPr>
          <w:rFonts w:eastAsiaTheme="minorHAnsi"/>
          <w:sz w:val="28"/>
          <w:szCs w:val="28"/>
          <w:vertAlign w:val="superscript"/>
          <w:lang w:val="en-GB"/>
        </w:rPr>
        <w:t xml:space="preserve">1 </w:t>
      </w:r>
      <w:r w:rsidRPr="00D15406">
        <w:rPr>
          <w:rFonts w:eastAsiaTheme="minorHAnsi"/>
          <w:sz w:val="28"/>
          <w:szCs w:val="28"/>
          <w:lang w:val="en-GB"/>
        </w:rPr>
        <w:t>University of Coimbra, Institute of Integrated Clinical Practice, Faculty of Medicine</w:t>
      </w:r>
    </w:p>
    <w:p w14:paraId="4EB27D44" w14:textId="1B4BF132" w:rsidR="00D15406" w:rsidRPr="00D15406" w:rsidRDefault="00D15406" w:rsidP="00D15406">
      <w:pPr>
        <w:contextualSpacing/>
        <w:rPr>
          <w:rFonts w:eastAsiaTheme="minorHAnsi"/>
          <w:sz w:val="28"/>
          <w:szCs w:val="28"/>
          <w:lang w:val="en-GB"/>
        </w:rPr>
      </w:pPr>
      <w:r w:rsidRPr="00D15406">
        <w:rPr>
          <w:rFonts w:asciiTheme="minorHAnsi" w:eastAsiaTheme="minorHAnsi" w:hAnsiTheme="minorHAnsi" w:cstheme="minorHAnsi"/>
          <w:sz w:val="28"/>
          <w:szCs w:val="28"/>
          <w:vertAlign w:val="superscript"/>
          <w:lang w:val="en-GB"/>
        </w:rPr>
        <w:t>2</w:t>
      </w:r>
      <w:r w:rsidRPr="00D15406">
        <w:rPr>
          <w:rFonts w:asciiTheme="minorHAnsi" w:eastAsiaTheme="minorHAnsi" w:hAnsiTheme="minorHAnsi" w:cstheme="minorHAnsi"/>
          <w:sz w:val="28"/>
          <w:szCs w:val="28"/>
          <w:lang w:val="en-GB"/>
        </w:rPr>
        <w:t xml:space="preserve"> University of Coimbra, Coimbra Institute for Clinical and Biomedical Research (</w:t>
      </w:r>
      <w:proofErr w:type="spellStart"/>
      <w:r w:rsidRPr="00D15406">
        <w:rPr>
          <w:rFonts w:asciiTheme="minorHAnsi" w:eastAsiaTheme="minorHAnsi" w:hAnsiTheme="minorHAnsi" w:cstheme="minorHAnsi"/>
          <w:sz w:val="28"/>
          <w:szCs w:val="28"/>
          <w:lang w:val="en-GB"/>
        </w:rPr>
        <w:t>iCBR</w:t>
      </w:r>
      <w:proofErr w:type="spellEnd"/>
      <w:r w:rsidRPr="00D15406">
        <w:rPr>
          <w:rFonts w:asciiTheme="minorHAnsi" w:eastAsiaTheme="minorHAnsi" w:hAnsiTheme="minorHAnsi" w:cstheme="minorHAnsi"/>
          <w:sz w:val="28"/>
          <w:szCs w:val="28"/>
          <w:lang w:val="en-GB"/>
        </w:rPr>
        <w:t xml:space="preserve">) area of Environment Genetics and </w:t>
      </w:r>
      <w:proofErr w:type="spellStart"/>
      <w:r w:rsidRPr="00D15406">
        <w:rPr>
          <w:rFonts w:asciiTheme="minorHAnsi" w:eastAsiaTheme="minorHAnsi" w:hAnsiTheme="minorHAnsi" w:cstheme="minorHAnsi"/>
          <w:sz w:val="28"/>
          <w:szCs w:val="28"/>
          <w:lang w:val="en-GB"/>
        </w:rPr>
        <w:t>Oncobiology</w:t>
      </w:r>
      <w:proofErr w:type="spellEnd"/>
      <w:r w:rsidRPr="00D15406">
        <w:rPr>
          <w:rFonts w:asciiTheme="minorHAnsi" w:eastAsiaTheme="minorHAnsi" w:hAnsiTheme="minorHAnsi" w:cstheme="minorHAnsi"/>
          <w:sz w:val="28"/>
          <w:szCs w:val="28"/>
          <w:lang w:val="en-GB"/>
        </w:rPr>
        <w:t xml:space="preserve"> (CIMAGO)</w:t>
      </w:r>
    </w:p>
    <w:p w14:paraId="307C8347" w14:textId="4B70C3F6" w:rsidR="00D15406" w:rsidRPr="00D15406" w:rsidRDefault="00D15406" w:rsidP="00D15406">
      <w:pPr>
        <w:contextualSpacing/>
        <w:rPr>
          <w:rFonts w:eastAsiaTheme="minorHAnsi"/>
          <w:sz w:val="28"/>
          <w:szCs w:val="28"/>
          <w:lang w:val="en-GB"/>
        </w:rPr>
      </w:pPr>
      <w:r w:rsidRPr="00D15406">
        <w:rPr>
          <w:rFonts w:asciiTheme="minorHAnsi" w:eastAsiaTheme="minorHAnsi" w:hAnsiTheme="minorHAnsi" w:cstheme="minorHAnsi"/>
          <w:sz w:val="28"/>
          <w:szCs w:val="28"/>
          <w:vertAlign w:val="superscript"/>
          <w:lang w:val="en-GB"/>
        </w:rPr>
        <w:t>3</w:t>
      </w:r>
      <w:r w:rsidRPr="00D15406">
        <w:rPr>
          <w:rFonts w:asciiTheme="minorHAnsi" w:eastAsiaTheme="minorHAnsi" w:hAnsiTheme="minorHAnsi" w:cstheme="minorHAnsi"/>
          <w:sz w:val="28"/>
          <w:szCs w:val="28"/>
          <w:lang w:val="en-GB"/>
        </w:rPr>
        <w:t xml:space="preserve"> University of Coimbra, </w:t>
      </w:r>
      <w:proofErr w:type="spellStart"/>
      <w:r w:rsidRPr="00D15406">
        <w:rPr>
          <w:rFonts w:asciiTheme="minorHAnsi" w:eastAsiaTheme="minorHAnsi" w:hAnsiTheme="minorHAnsi" w:cstheme="minorHAnsi"/>
          <w:sz w:val="28"/>
          <w:szCs w:val="28"/>
          <w:lang w:val="en-GB"/>
        </w:rPr>
        <w:t>Center</w:t>
      </w:r>
      <w:proofErr w:type="spellEnd"/>
      <w:r w:rsidRPr="00D15406">
        <w:rPr>
          <w:rFonts w:asciiTheme="minorHAnsi" w:eastAsiaTheme="minorHAnsi" w:hAnsiTheme="minorHAnsi" w:cstheme="minorHAnsi"/>
          <w:sz w:val="28"/>
          <w:szCs w:val="28"/>
          <w:lang w:val="en-GB"/>
        </w:rPr>
        <w:t xml:space="preserve"> for Innovative Biomedicine and Biotechnology (CIBB)</w:t>
      </w:r>
    </w:p>
    <w:p w14:paraId="33C51203" w14:textId="58CAFDD4" w:rsidR="00D15406" w:rsidRPr="00D15406" w:rsidRDefault="00D15406" w:rsidP="00D15406">
      <w:pPr>
        <w:contextualSpacing/>
        <w:rPr>
          <w:rFonts w:eastAsiaTheme="minorHAnsi"/>
          <w:sz w:val="28"/>
          <w:szCs w:val="28"/>
          <w:lang w:val="pt-PT"/>
        </w:rPr>
      </w:pPr>
      <w:r w:rsidRPr="00D15406">
        <w:rPr>
          <w:rFonts w:asciiTheme="minorHAnsi" w:hAnsiTheme="minorHAnsi" w:cstheme="minorHAnsi"/>
          <w:sz w:val="28"/>
          <w:szCs w:val="28"/>
          <w:vertAlign w:val="superscript"/>
          <w:lang w:val="pt-PT" w:eastAsia="pt-PT"/>
        </w:rPr>
        <w:t>4</w:t>
      </w:r>
      <w:r w:rsidRPr="00D15406">
        <w:rPr>
          <w:rFonts w:asciiTheme="minorHAnsi" w:hAnsiTheme="minorHAnsi" w:cstheme="minorHAnsi"/>
          <w:sz w:val="28"/>
          <w:szCs w:val="28"/>
          <w:shd w:val="clear" w:color="auto" w:fill="FFFFFF"/>
          <w:lang w:val="pt-PT" w:eastAsia="pt-PT"/>
        </w:rPr>
        <w:t xml:space="preserve"> </w:t>
      </w:r>
      <w:proofErr w:type="spellStart"/>
      <w:r w:rsidRPr="00D15406">
        <w:rPr>
          <w:rFonts w:asciiTheme="minorHAnsi" w:hAnsiTheme="minorHAnsi" w:cstheme="minorHAnsi"/>
          <w:sz w:val="28"/>
          <w:szCs w:val="28"/>
          <w:shd w:val="clear" w:color="auto" w:fill="FFFFFF"/>
          <w:lang w:val="pt-PT" w:eastAsia="pt-PT"/>
        </w:rPr>
        <w:t>Clinical</w:t>
      </w:r>
      <w:proofErr w:type="spellEnd"/>
      <w:r w:rsidRPr="00D15406">
        <w:rPr>
          <w:rFonts w:asciiTheme="minorHAnsi" w:hAnsiTheme="minorHAnsi" w:cstheme="minorHAnsi"/>
          <w:sz w:val="28"/>
          <w:szCs w:val="28"/>
          <w:shd w:val="clear" w:color="auto" w:fill="FFFFFF"/>
          <w:lang w:val="pt-PT" w:eastAsia="pt-PT"/>
        </w:rPr>
        <w:t xml:space="preserve"> </w:t>
      </w:r>
      <w:proofErr w:type="spellStart"/>
      <w:r w:rsidRPr="00D15406">
        <w:rPr>
          <w:rFonts w:asciiTheme="minorHAnsi" w:hAnsiTheme="minorHAnsi" w:cstheme="minorHAnsi"/>
          <w:sz w:val="28"/>
          <w:szCs w:val="28"/>
          <w:shd w:val="clear" w:color="auto" w:fill="FFFFFF"/>
          <w:lang w:val="pt-PT" w:eastAsia="pt-PT"/>
        </w:rPr>
        <w:t>Academic</w:t>
      </w:r>
      <w:proofErr w:type="spellEnd"/>
      <w:r w:rsidRPr="00D15406">
        <w:rPr>
          <w:rFonts w:asciiTheme="minorHAnsi" w:hAnsiTheme="minorHAnsi" w:cstheme="minorHAnsi"/>
          <w:sz w:val="28"/>
          <w:szCs w:val="28"/>
          <w:shd w:val="clear" w:color="auto" w:fill="FFFFFF"/>
          <w:lang w:val="pt-PT" w:eastAsia="pt-PT"/>
        </w:rPr>
        <w:t xml:space="preserve"> </w:t>
      </w:r>
      <w:proofErr w:type="spellStart"/>
      <w:r w:rsidRPr="00D15406">
        <w:rPr>
          <w:rFonts w:asciiTheme="minorHAnsi" w:hAnsiTheme="minorHAnsi" w:cstheme="minorHAnsi"/>
          <w:sz w:val="28"/>
          <w:szCs w:val="28"/>
          <w:shd w:val="clear" w:color="auto" w:fill="FFFFFF"/>
          <w:lang w:val="pt-PT" w:eastAsia="pt-PT"/>
        </w:rPr>
        <w:t>Center</w:t>
      </w:r>
      <w:proofErr w:type="spellEnd"/>
      <w:r w:rsidRPr="00D15406">
        <w:rPr>
          <w:rFonts w:asciiTheme="minorHAnsi" w:hAnsiTheme="minorHAnsi" w:cstheme="minorHAnsi"/>
          <w:sz w:val="28"/>
          <w:szCs w:val="28"/>
          <w:shd w:val="clear" w:color="auto" w:fill="FFFFFF"/>
          <w:lang w:val="pt-PT" w:eastAsia="pt-PT"/>
        </w:rPr>
        <w:t xml:space="preserve"> </w:t>
      </w:r>
      <w:proofErr w:type="spellStart"/>
      <w:r w:rsidRPr="00D15406">
        <w:rPr>
          <w:rFonts w:asciiTheme="minorHAnsi" w:hAnsiTheme="minorHAnsi" w:cstheme="minorHAnsi"/>
          <w:sz w:val="28"/>
          <w:szCs w:val="28"/>
          <w:shd w:val="clear" w:color="auto" w:fill="FFFFFF"/>
          <w:lang w:val="pt-PT" w:eastAsia="pt-PT"/>
        </w:rPr>
        <w:t>of</w:t>
      </w:r>
      <w:proofErr w:type="spellEnd"/>
      <w:r w:rsidRPr="00D15406">
        <w:rPr>
          <w:rFonts w:asciiTheme="minorHAnsi" w:hAnsiTheme="minorHAnsi" w:cstheme="minorHAnsi"/>
          <w:sz w:val="28"/>
          <w:szCs w:val="28"/>
          <w:shd w:val="clear" w:color="auto" w:fill="FFFFFF"/>
          <w:lang w:val="pt-PT" w:eastAsia="pt-PT"/>
        </w:rPr>
        <w:t xml:space="preserve"> Coimbra (CACC)</w:t>
      </w:r>
    </w:p>
    <w:p w14:paraId="2A50C10D" w14:textId="4C917131" w:rsidR="00D15406" w:rsidRPr="00D15406" w:rsidRDefault="00D15406" w:rsidP="00D15406">
      <w:pPr>
        <w:contextualSpacing/>
        <w:rPr>
          <w:rFonts w:asciiTheme="minorHAnsi" w:eastAsiaTheme="minorHAnsi" w:hAnsiTheme="minorHAnsi" w:cstheme="minorHAnsi"/>
          <w:sz w:val="28"/>
          <w:szCs w:val="28"/>
          <w:lang w:val="en-GB"/>
        </w:rPr>
      </w:pPr>
      <w:r w:rsidRPr="00D15406">
        <w:rPr>
          <w:rFonts w:asciiTheme="minorHAnsi" w:eastAsiaTheme="minorHAnsi" w:hAnsiTheme="minorHAnsi" w:cstheme="minorHAnsi"/>
          <w:sz w:val="28"/>
          <w:szCs w:val="28"/>
          <w:vertAlign w:val="superscript"/>
          <w:lang w:val="en-GB"/>
        </w:rPr>
        <w:t xml:space="preserve">5 </w:t>
      </w:r>
      <w:r w:rsidRPr="00D15406">
        <w:rPr>
          <w:rFonts w:asciiTheme="minorHAnsi" w:eastAsiaTheme="minorHAnsi" w:hAnsiTheme="minorHAnsi" w:cstheme="minorHAnsi"/>
          <w:sz w:val="28"/>
          <w:szCs w:val="28"/>
          <w:lang w:val="en-GB"/>
        </w:rPr>
        <w:t>University of Coimbra, Institute of Biophysics, Faculty of Medicine</w:t>
      </w:r>
    </w:p>
    <w:p w14:paraId="770ADFE5" w14:textId="02B0314E" w:rsidR="00D15406" w:rsidRPr="00D15406" w:rsidRDefault="00D15406" w:rsidP="00D15406">
      <w:pPr>
        <w:contextualSpacing/>
        <w:rPr>
          <w:rFonts w:asciiTheme="minorHAnsi" w:hAnsiTheme="minorHAnsi" w:cstheme="minorHAnsi"/>
          <w:sz w:val="28"/>
          <w:szCs w:val="28"/>
          <w:lang w:eastAsia="pt-PT"/>
        </w:rPr>
      </w:pPr>
      <w:r w:rsidRPr="00D15406">
        <w:rPr>
          <w:rFonts w:asciiTheme="minorHAnsi" w:eastAsiaTheme="minorHAnsi" w:hAnsiTheme="minorHAnsi" w:cstheme="minorHAnsi"/>
          <w:sz w:val="28"/>
          <w:szCs w:val="28"/>
          <w:vertAlign w:val="superscript"/>
          <w:lang w:val="en-GB"/>
        </w:rPr>
        <w:t xml:space="preserve">6 </w:t>
      </w:r>
      <w:r w:rsidRPr="00D15406">
        <w:rPr>
          <w:rFonts w:asciiTheme="minorHAnsi" w:hAnsiTheme="minorHAnsi" w:cstheme="minorHAnsi"/>
          <w:sz w:val="28"/>
          <w:szCs w:val="28"/>
          <w:lang w:eastAsia="pt-PT"/>
        </w:rPr>
        <w:t xml:space="preserve">University of Coimbra, Laboratory of </w:t>
      </w:r>
      <w:proofErr w:type="spellStart"/>
      <w:r w:rsidRPr="00D15406">
        <w:rPr>
          <w:rFonts w:asciiTheme="minorHAnsi" w:hAnsiTheme="minorHAnsi" w:cstheme="minorHAnsi"/>
          <w:sz w:val="28"/>
          <w:szCs w:val="28"/>
          <w:lang w:eastAsia="pt-PT"/>
        </w:rPr>
        <w:t>Oncobiology</w:t>
      </w:r>
      <w:proofErr w:type="spellEnd"/>
      <w:r w:rsidRPr="00D15406">
        <w:rPr>
          <w:rFonts w:asciiTheme="minorHAnsi" w:hAnsiTheme="minorHAnsi" w:cstheme="minorHAnsi"/>
          <w:sz w:val="28"/>
          <w:szCs w:val="28"/>
          <w:lang w:eastAsia="pt-PT"/>
        </w:rPr>
        <w:t xml:space="preserve"> and Hematology, Faculty of Medicine</w:t>
      </w:r>
    </w:p>
    <w:p w14:paraId="773C3BAA" w14:textId="1AAAE7B7" w:rsidR="00D15406" w:rsidRPr="00D15406" w:rsidRDefault="00D15406" w:rsidP="00D15406">
      <w:pPr>
        <w:contextualSpacing/>
        <w:rPr>
          <w:rFonts w:eastAsiaTheme="minorHAnsi"/>
          <w:sz w:val="28"/>
          <w:szCs w:val="28"/>
          <w:lang w:val="en-GB"/>
        </w:rPr>
      </w:pPr>
      <w:r w:rsidRPr="00D15406">
        <w:rPr>
          <w:rFonts w:asciiTheme="minorHAnsi" w:hAnsiTheme="minorHAnsi" w:cstheme="minorHAnsi"/>
          <w:sz w:val="28"/>
          <w:szCs w:val="28"/>
          <w:shd w:val="clear" w:color="auto" w:fill="FFFFFF"/>
          <w:vertAlign w:val="superscript"/>
          <w:lang w:val="en-GB" w:eastAsia="pt-PT"/>
        </w:rPr>
        <w:t xml:space="preserve">7 </w:t>
      </w:r>
      <w:r w:rsidRPr="00D15406">
        <w:rPr>
          <w:rFonts w:asciiTheme="minorHAnsi" w:eastAsiaTheme="minorHAnsi" w:hAnsiTheme="minorHAnsi" w:cstheme="minorHAnsi"/>
          <w:sz w:val="28"/>
          <w:szCs w:val="28"/>
          <w:lang w:val="en-GB"/>
        </w:rPr>
        <w:t>University of Coimbra, Institute of Endodontics, Faculty of Medicine</w:t>
      </w:r>
    </w:p>
    <w:p w14:paraId="2A4193C5" w14:textId="5CC9E31D" w:rsidR="004E0C5A" w:rsidRPr="00D15406" w:rsidRDefault="00D15406" w:rsidP="00D15406">
      <w:pPr>
        <w:jc w:val="both"/>
        <w:rPr>
          <w:rFonts w:cs="Calibri"/>
          <w:iCs/>
          <w:sz w:val="28"/>
          <w:szCs w:val="28"/>
        </w:rPr>
      </w:pPr>
      <w:r w:rsidRPr="00D15406">
        <w:rPr>
          <w:rFonts w:asciiTheme="minorHAnsi" w:eastAsiaTheme="minorHAnsi" w:hAnsiTheme="minorHAnsi" w:cstheme="minorHAnsi"/>
          <w:sz w:val="28"/>
          <w:szCs w:val="28"/>
          <w:vertAlign w:val="superscript"/>
          <w:lang w:val="en-GB"/>
        </w:rPr>
        <w:t xml:space="preserve">8 </w:t>
      </w:r>
      <w:r w:rsidRPr="00D15406">
        <w:rPr>
          <w:rFonts w:asciiTheme="minorHAnsi" w:eastAsiaTheme="minorHAnsi" w:hAnsiTheme="minorHAnsi" w:cstheme="minorHAnsi"/>
          <w:sz w:val="28"/>
          <w:szCs w:val="28"/>
          <w:lang w:val="en-GB"/>
        </w:rPr>
        <w:t>University of Coimbra, Institute of Experimental Pathology, Faculty of Medicine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D0528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1E5415E" w14:textId="77777777" w:rsidR="00D15406" w:rsidRDefault="00D15406" w:rsidP="004E0C5A">
      <w:pPr>
        <w:outlineLvl w:val="0"/>
        <w:rPr>
          <w:rFonts w:asciiTheme="minorHAnsi" w:hAnsiTheme="minorHAnsi" w:cstheme="minorHAnsi"/>
          <w:bCs/>
          <w:lang w:val="pt-PT"/>
        </w:rPr>
      </w:pPr>
      <w:r w:rsidRPr="00F76890">
        <w:rPr>
          <w:rFonts w:asciiTheme="minorHAnsi" w:hAnsiTheme="minorHAnsi" w:cstheme="minorHAnsi"/>
          <w:bCs/>
          <w:lang w:val="pt-PT"/>
        </w:rPr>
        <w:t xml:space="preserve">Anabela Baptista Paula </w:t>
      </w:r>
      <w:r w:rsidRPr="00F76890">
        <w:rPr>
          <w:rFonts w:asciiTheme="minorHAnsi" w:hAnsiTheme="minorHAnsi" w:cstheme="minorHAnsi"/>
          <w:bCs/>
          <w:lang w:val="pt-PT"/>
        </w:rPr>
        <w:tab/>
      </w:r>
    </w:p>
    <w:p w14:paraId="74AEE438" w14:textId="5E8257AC" w:rsidR="009A2050" w:rsidRPr="001C3D6D" w:rsidRDefault="00D15406" w:rsidP="004E0C5A">
      <w:pPr>
        <w:outlineLvl w:val="0"/>
        <w:rPr>
          <w:rFonts w:asciiTheme="minorHAnsi" w:eastAsia="Times New Roman" w:hAnsiTheme="minorHAnsi" w:cstheme="minorHAnsi"/>
          <w:b/>
          <w:szCs w:val="24"/>
        </w:rPr>
      </w:pPr>
      <w:hyperlink r:id="rId8" w:history="1">
        <w:r w:rsidRPr="00712338">
          <w:rPr>
            <w:rStyle w:val="Hyperlink"/>
            <w:rFonts w:asciiTheme="minorHAnsi" w:hAnsiTheme="minorHAnsi" w:cstheme="minorHAnsi"/>
            <w:bCs/>
            <w:lang w:val="pt-PT"/>
          </w:rPr>
          <w:t>anabelabppaula@sapo.pt</w:t>
        </w:r>
      </w:hyperlink>
      <w:r>
        <w:rPr>
          <w:rFonts w:asciiTheme="minorHAnsi" w:hAnsiTheme="minorHAnsi" w:cstheme="minorHAnsi"/>
          <w:bCs/>
          <w:lang w:val="pt-PT"/>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0134C6A" w14:textId="77777777" w:rsidR="00D15406" w:rsidRDefault="00D15406" w:rsidP="00D15406">
      <w:pPr>
        <w:contextualSpacing/>
        <w:rPr>
          <w:rFonts w:asciiTheme="minorHAnsi" w:hAnsiTheme="minorHAnsi" w:cstheme="minorHAnsi"/>
          <w:bCs/>
          <w:lang w:val="pt-PT"/>
        </w:rPr>
      </w:pPr>
      <w:hyperlink r:id="rId9" w:history="1">
        <w:r w:rsidRPr="00712338">
          <w:rPr>
            <w:rStyle w:val="Hyperlink"/>
            <w:rFonts w:asciiTheme="minorHAnsi" w:hAnsiTheme="minorHAnsi" w:cstheme="minorHAnsi"/>
            <w:bCs/>
            <w:lang w:val="pt-PT"/>
          </w:rPr>
          <w:t>mafaldalaranjo@gmail.com</w:t>
        </w:r>
      </w:hyperlink>
      <w:r>
        <w:rPr>
          <w:rFonts w:asciiTheme="minorHAnsi" w:hAnsiTheme="minorHAnsi" w:cstheme="minorHAnsi"/>
          <w:bCs/>
          <w:lang w:val="pt-PT"/>
        </w:rPr>
        <w:t xml:space="preserve"> </w:t>
      </w:r>
    </w:p>
    <w:p w14:paraId="21B90F8E" w14:textId="77777777" w:rsidR="00D15406" w:rsidRDefault="00D15406" w:rsidP="00D15406">
      <w:pPr>
        <w:contextualSpacing/>
        <w:rPr>
          <w:rStyle w:val="Hyperlink"/>
          <w:rFonts w:asciiTheme="minorHAnsi" w:hAnsiTheme="minorHAnsi" w:cstheme="minorHAnsi"/>
          <w:bCs/>
          <w:lang w:val="pt-PT"/>
        </w:rPr>
      </w:pPr>
      <w:hyperlink r:id="rId10" w:history="1">
        <w:r w:rsidRPr="00712338">
          <w:rPr>
            <w:rStyle w:val="Hyperlink"/>
            <w:rFonts w:asciiTheme="minorHAnsi" w:hAnsiTheme="minorHAnsi" w:cstheme="minorHAnsi"/>
            <w:bCs/>
            <w:lang w:val="pt-PT"/>
          </w:rPr>
          <w:t>anasofiacoelho@gmail.com</w:t>
        </w:r>
      </w:hyperlink>
      <w:r>
        <w:rPr>
          <w:rStyle w:val="Hyperlink"/>
          <w:rFonts w:asciiTheme="minorHAnsi" w:hAnsiTheme="minorHAnsi" w:cstheme="minorHAnsi"/>
          <w:bCs/>
          <w:lang w:val="pt-PT"/>
        </w:rPr>
        <w:t xml:space="preserve"> </w:t>
      </w:r>
    </w:p>
    <w:p w14:paraId="40FC0648" w14:textId="163017C0" w:rsidR="00D15406" w:rsidRDefault="00D15406" w:rsidP="00D15406">
      <w:pPr>
        <w:contextualSpacing/>
        <w:rPr>
          <w:rFonts w:asciiTheme="minorHAnsi" w:hAnsiTheme="minorHAnsi" w:cstheme="minorHAnsi"/>
          <w:bCs/>
          <w:lang w:val="pt-PT"/>
        </w:rPr>
      </w:pPr>
      <w:hyperlink r:id="rId11" w:history="1">
        <w:r w:rsidRPr="00712338">
          <w:rPr>
            <w:rStyle w:val="Hyperlink"/>
            <w:rFonts w:asciiTheme="minorHAnsi" w:hAnsiTheme="minorHAnsi" w:cstheme="minorHAnsi"/>
            <w:bCs/>
            <w:lang w:val="pt-PT"/>
          </w:rPr>
          <w:t>mabrantes@fmed.uc.pt</w:t>
        </w:r>
      </w:hyperlink>
    </w:p>
    <w:p w14:paraId="5FFBDC51" w14:textId="77777777" w:rsidR="00D15406" w:rsidRDefault="00D15406" w:rsidP="00D15406">
      <w:pPr>
        <w:contextualSpacing/>
        <w:rPr>
          <w:rStyle w:val="Hyperlink"/>
          <w:rFonts w:asciiTheme="minorHAnsi" w:hAnsiTheme="minorHAnsi" w:cstheme="minorHAnsi"/>
          <w:bCs/>
          <w:lang w:val="pt-PT"/>
        </w:rPr>
      </w:pPr>
      <w:hyperlink r:id="rId12" w:history="1">
        <w:r w:rsidRPr="00712338">
          <w:rPr>
            <w:rStyle w:val="Hyperlink"/>
            <w:rFonts w:asciiTheme="minorHAnsi" w:hAnsiTheme="minorHAnsi" w:cstheme="minorHAnsi"/>
            <w:bCs/>
            <w:lang w:val="pt-PT"/>
          </w:rPr>
          <w:t>acc.goncalves@gmail.com</w:t>
        </w:r>
      </w:hyperlink>
      <w:r>
        <w:rPr>
          <w:rStyle w:val="Hyperlink"/>
          <w:rFonts w:asciiTheme="minorHAnsi" w:hAnsiTheme="minorHAnsi" w:cstheme="minorHAnsi"/>
          <w:bCs/>
          <w:lang w:val="pt-PT"/>
        </w:rPr>
        <w:t xml:space="preserve"> </w:t>
      </w:r>
    </w:p>
    <w:p w14:paraId="26D52600" w14:textId="16CC1584" w:rsidR="00D15406" w:rsidRDefault="00D15406" w:rsidP="00D15406">
      <w:pPr>
        <w:contextualSpacing/>
        <w:rPr>
          <w:rStyle w:val="Hyperlink"/>
          <w:rFonts w:asciiTheme="minorHAnsi" w:hAnsiTheme="minorHAnsi" w:cstheme="minorHAnsi"/>
          <w:bCs/>
          <w:lang w:val="pt-PT"/>
        </w:rPr>
      </w:pPr>
      <w:hyperlink r:id="rId13" w:history="1">
        <w:r w:rsidRPr="00712338">
          <w:rPr>
            <w:rStyle w:val="Hyperlink"/>
            <w:rFonts w:asciiTheme="minorHAnsi" w:hAnsiTheme="minorHAnsi" w:cstheme="minorHAnsi"/>
            <w:bCs/>
            <w:lang w:val="pt-PT"/>
          </w:rPr>
          <w:t>absarmento@fmed.uc.pt</w:t>
        </w:r>
      </w:hyperlink>
    </w:p>
    <w:p w14:paraId="15A73042" w14:textId="0C69E132" w:rsidR="00D15406" w:rsidRPr="00F76890" w:rsidRDefault="00D15406" w:rsidP="00D15406">
      <w:pPr>
        <w:contextualSpacing/>
        <w:rPr>
          <w:rFonts w:asciiTheme="minorHAnsi" w:hAnsiTheme="minorHAnsi" w:cstheme="minorHAnsi"/>
          <w:bCs/>
          <w:lang w:val="pt-PT"/>
        </w:rPr>
      </w:pPr>
      <w:hyperlink r:id="rId14" w:history="1">
        <w:r w:rsidRPr="00712338">
          <w:rPr>
            <w:rStyle w:val="Hyperlink"/>
            <w:rFonts w:asciiTheme="minorHAnsi" w:hAnsiTheme="minorHAnsi" w:cstheme="minorHAnsi"/>
            <w:bCs/>
            <w:lang w:val="pt-PT"/>
          </w:rPr>
          <w:t>m.mferreira@netcabo.pt</w:t>
        </w:r>
      </w:hyperlink>
      <w:r>
        <w:rPr>
          <w:rFonts w:asciiTheme="minorHAnsi" w:hAnsiTheme="minorHAnsi" w:cstheme="minorHAnsi"/>
          <w:bCs/>
          <w:lang w:val="pt-PT"/>
        </w:rPr>
        <w:t xml:space="preserve"> </w:t>
      </w:r>
    </w:p>
    <w:p w14:paraId="49F31A09" w14:textId="3E9593E9" w:rsidR="00D15406" w:rsidRPr="00F76890" w:rsidRDefault="00D15406" w:rsidP="00D15406">
      <w:pPr>
        <w:contextualSpacing/>
        <w:rPr>
          <w:rFonts w:asciiTheme="minorHAnsi" w:hAnsiTheme="minorHAnsi" w:cstheme="minorHAnsi"/>
          <w:bCs/>
          <w:lang w:val="pt-PT"/>
        </w:rPr>
      </w:pPr>
      <w:hyperlink r:id="rId15" w:history="1">
        <w:r w:rsidRPr="00712338">
          <w:rPr>
            <w:rStyle w:val="Hyperlink"/>
            <w:rFonts w:asciiTheme="minorHAnsi" w:hAnsiTheme="minorHAnsi" w:cstheme="minorHAnsi"/>
            <w:bCs/>
            <w:lang w:val="pt-PT"/>
          </w:rPr>
          <w:t>mfbotelho@fmed.uc.pt</w:t>
        </w:r>
      </w:hyperlink>
      <w:r>
        <w:rPr>
          <w:rFonts w:asciiTheme="minorHAnsi" w:hAnsiTheme="minorHAnsi" w:cstheme="minorHAnsi"/>
          <w:bCs/>
          <w:lang w:val="pt-PT"/>
        </w:rPr>
        <w:t xml:space="preserve"> </w:t>
      </w:r>
    </w:p>
    <w:p w14:paraId="0E3A9EBE" w14:textId="1F7C6083" w:rsidR="00D15406" w:rsidRPr="00F76890" w:rsidRDefault="00D15406" w:rsidP="00D15406">
      <w:pPr>
        <w:contextualSpacing/>
        <w:rPr>
          <w:rFonts w:asciiTheme="minorHAnsi" w:hAnsiTheme="minorHAnsi" w:cstheme="minorHAnsi"/>
          <w:bCs/>
          <w:lang w:val="pt-PT"/>
        </w:rPr>
      </w:pPr>
      <w:hyperlink r:id="rId16" w:history="1">
        <w:r w:rsidRPr="00712338">
          <w:rPr>
            <w:rStyle w:val="Hyperlink"/>
            <w:rFonts w:asciiTheme="minorHAnsi" w:hAnsiTheme="minorHAnsi" w:cstheme="minorHAnsi"/>
            <w:bCs/>
            <w:lang w:val="pt-PT"/>
          </w:rPr>
          <w:t>cmiguel.marto@uc.pt</w:t>
        </w:r>
      </w:hyperlink>
      <w:r>
        <w:rPr>
          <w:rFonts w:asciiTheme="minorHAnsi" w:hAnsiTheme="minorHAnsi" w:cstheme="minorHAnsi"/>
          <w:bCs/>
          <w:lang w:val="pt-PT"/>
        </w:rPr>
        <w:t xml:space="preserve"> </w:t>
      </w:r>
    </w:p>
    <w:p w14:paraId="00499534" w14:textId="32427103" w:rsidR="00470A83" w:rsidRDefault="00D15406" w:rsidP="00D15406">
      <w:pPr>
        <w:jc w:val="both"/>
        <w:rPr>
          <w:rFonts w:asciiTheme="minorHAnsi" w:eastAsia="Times New Roman" w:hAnsiTheme="minorHAnsi" w:cstheme="minorHAnsi"/>
          <w:bCs/>
          <w:sz w:val="52"/>
          <w:szCs w:val="52"/>
        </w:rPr>
      </w:pPr>
      <w:hyperlink r:id="rId17" w:history="1">
        <w:r w:rsidRPr="00712338">
          <w:rPr>
            <w:rStyle w:val="Hyperlink"/>
            <w:rFonts w:asciiTheme="minorHAnsi" w:hAnsiTheme="minorHAnsi" w:cstheme="minorHAnsi"/>
            <w:bCs/>
            <w:lang w:val="pt-PT"/>
          </w:rPr>
          <w:t>eunicecarrilho@gmail.com</w:t>
        </w:r>
      </w:hyperlink>
      <w:r>
        <w:rPr>
          <w:rFonts w:asciiTheme="minorHAnsi" w:hAnsiTheme="minorHAnsi" w:cstheme="minorHAnsi"/>
          <w:bCs/>
          <w:lang w:val="pt-PT"/>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DDE49C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5E3E65">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03F71320" w14:textId="042009DE" w:rsidR="00987081" w:rsidRPr="005E3E65" w:rsidRDefault="00987081" w:rsidP="005E3E65">
      <w:pPr>
        <w:spacing w:before="120"/>
        <w:ind w:left="216" w:hanging="216"/>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005E3E65">
        <w:rPr>
          <w:rFonts w:asciiTheme="minorHAnsi" w:eastAsia="Times New Roman" w:hAnsiTheme="minorHAnsi" w:cstheme="minorHAnsi"/>
          <w:b/>
          <w:szCs w:val="24"/>
        </w:rPr>
        <w:t xml:space="preserve"> </w:t>
      </w:r>
      <w:r w:rsidR="005E3E65" w:rsidRPr="005E3E65">
        <w:rPr>
          <w:rFonts w:asciiTheme="minorHAnsi" w:eastAsia="Times New Roman" w:hAnsiTheme="minorHAnsi" w:cstheme="minorHAnsi"/>
          <w:b/>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D0528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D0528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D0528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D0528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5926FBA"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B4C0B">
        <w:rPr>
          <w:rFonts w:asciiTheme="minorHAnsi" w:hAnsiTheme="minorHAnsi" w:cstheme="minorHAnsi"/>
          <w:b/>
          <w:color w:val="000000" w:themeColor="text1"/>
          <w:szCs w:val="24"/>
        </w:rPr>
        <w:t>35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D0528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D0528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0528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D0528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0528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D0528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0528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85CA1FA"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0019861E" w:rsidR="00F574FD" w:rsidRPr="00F6504F" w:rsidRDefault="00F6504F" w:rsidP="00F574FD">
      <w:pPr>
        <w:pStyle w:val="BodyText"/>
        <w:numPr>
          <w:ilvl w:val="0"/>
          <w:numId w:val="15"/>
        </w:numPr>
        <w:spacing w:before="360"/>
        <w:outlineLvl w:val="0"/>
        <w:rPr>
          <w:i w:val="0"/>
          <w:iCs/>
        </w:rPr>
      </w:pPr>
      <w:r>
        <w:rPr>
          <w:b/>
          <w:bCs/>
          <w:i w:val="0"/>
          <w:iCs/>
        </w:rPr>
        <w:t>Pellet Preparation</w:t>
      </w:r>
      <w:r w:rsidR="00BB4C0B" w:rsidRPr="00BB4C0B">
        <w:rPr>
          <w:b/>
          <w:bCs/>
          <w:i w:val="0"/>
          <w:iCs/>
        </w:rPr>
        <w:t xml:space="preserve"> </w:t>
      </w:r>
      <w:r w:rsidR="00BB4C0B">
        <w:rPr>
          <w:b/>
          <w:bCs/>
          <w:i w:val="0"/>
          <w:iCs/>
        </w:rPr>
        <w:t xml:space="preserve">and </w:t>
      </w:r>
      <w:r w:rsidR="00BB4C0B" w:rsidRPr="00BB4C0B">
        <w:rPr>
          <w:b/>
          <w:bCs/>
          <w:i w:val="0"/>
          <w:iCs/>
        </w:rPr>
        <w:t xml:space="preserve">Soluble Biomaterial Extracts Acquisition </w:t>
      </w:r>
    </w:p>
    <w:p w14:paraId="21B20E50" w14:textId="4B85B5DD" w:rsidR="00F6504F" w:rsidRDefault="0088151D" w:rsidP="00F6504F">
      <w:pPr>
        <w:pStyle w:val="BodyText"/>
        <w:numPr>
          <w:ilvl w:val="1"/>
          <w:numId w:val="15"/>
        </w:numPr>
        <w:spacing w:before="360"/>
        <w:outlineLvl w:val="0"/>
        <w:rPr>
          <w:i w:val="0"/>
          <w:iCs/>
        </w:rPr>
      </w:pPr>
      <w:r>
        <w:rPr>
          <w:i w:val="0"/>
          <w:iCs/>
        </w:rPr>
        <w:t xml:space="preserve">As close as possible to the beginning of the experiment, use a spatula to load the freshly prepared biomaterial into the PVC </w:t>
      </w:r>
      <w:r>
        <w:rPr>
          <w:i w:val="0"/>
          <w:iCs/>
          <w:color w:val="FF0000"/>
        </w:rPr>
        <w:t>(P-V-C)</w:t>
      </w:r>
      <w:r>
        <w:rPr>
          <w:i w:val="0"/>
          <w:iCs/>
        </w:rPr>
        <w:t xml:space="preserve"> molds </w:t>
      </w:r>
      <w:r>
        <w:rPr>
          <w:b/>
          <w:bCs/>
          <w:i w:val="0"/>
          <w:iCs/>
        </w:rPr>
        <w:t>[1-TXT]</w:t>
      </w:r>
      <w:r>
        <w:rPr>
          <w:i w:val="0"/>
          <w:iCs/>
        </w:rPr>
        <w:t xml:space="preserve"> and let the material set for the appropriate amount of time at room temperature </w:t>
      </w:r>
      <w:r>
        <w:rPr>
          <w:b/>
          <w:bCs/>
          <w:i w:val="0"/>
          <w:iCs/>
        </w:rPr>
        <w:t>[2]</w:t>
      </w:r>
      <w:r>
        <w:rPr>
          <w:i w:val="0"/>
          <w:iCs/>
        </w:rPr>
        <w:t>.</w:t>
      </w:r>
    </w:p>
    <w:p w14:paraId="008C93C9" w14:textId="713B7A53" w:rsidR="0088151D" w:rsidRPr="0088151D" w:rsidRDefault="0088151D" w:rsidP="0088151D">
      <w:pPr>
        <w:pStyle w:val="BodyText"/>
        <w:numPr>
          <w:ilvl w:val="2"/>
          <w:numId w:val="15"/>
        </w:numPr>
        <w:spacing w:before="360"/>
        <w:outlineLvl w:val="0"/>
        <w:rPr>
          <w:i w:val="0"/>
          <w:iCs/>
        </w:rPr>
      </w:pPr>
      <w:r>
        <w:rPr>
          <w:i w:val="0"/>
          <w:iCs/>
        </w:rPr>
        <w:t xml:space="preserve">WIDE: Talent adding material to mold(s) </w:t>
      </w:r>
      <w:r>
        <w:rPr>
          <w:b/>
          <w:bCs/>
          <w:i w:val="0"/>
          <w:iCs/>
        </w:rPr>
        <w:t xml:space="preserve">TEXT: Prepare biomaterials according </w:t>
      </w:r>
      <w:r>
        <w:rPr>
          <w:b/>
          <w:bCs/>
          <w:i w:val="0"/>
          <w:iCs/>
        </w:rPr>
        <w:t>to</w:t>
      </w:r>
      <w:r w:rsidRPr="0088151D">
        <w:rPr>
          <w:b/>
          <w:i w:val="0"/>
          <w:iCs/>
        </w:rPr>
        <w:t xml:space="preserve"> </w:t>
      </w:r>
      <w:r w:rsidRPr="0088151D">
        <w:rPr>
          <w:b/>
          <w:i w:val="0"/>
          <w:iCs/>
        </w:rPr>
        <w:t xml:space="preserve">manufacturer's instructions </w:t>
      </w:r>
    </w:p>
    <w:p w14:paraId="11D0AD14" w14:textId="0EBD35CE" w:rsidR="0088151D" w:rsidRPr="00F574FD" w:rsidRDefault="0088151D" w:rsidP="0088151D">
      <w:pPr>
        <w:pStyle w:val="BodyText"/>
        <w:numPr>
          <w:ilvl w:val="2"/>
          <w:numId w:val="15"/>
        </w:numPr>
        <w:spacing w:before="360"/>
        <w:outlineLvl w:val="0"/>
        <w:rPr>
          <w:i w:val="0"/>
          <w:iCs/>
        </w:rPr>
      </w:pPr>
      <w:r>
        <w:rPr>
          <w:i w:val="0"/>
          <w:iCs/>
        </w:rPr>
        <w:t>Talent placing filled mold onto counter/setting timer/similar “allowing to set” action</w:t>
      </w:r>
    </w:p>
    <w:p w14:paraId="3DA7A87D" w14:textId="77777777" w:rsidR="0088151D" w:rsidRDefault="0088151D" w:rsidP="0088151D">
      <w:pPr>
        <w:pStyle w:val="ListParagraph"/>
        <w:ind w:left="907"/>
        <w:jc w:val="both"/>
        <w:rPr>
          <w:bCs/>
        </w:rPr>
      </w:pPr>
    </w:p>
    <w:p w14:paraId="658FAB48" w14:textId="016FA119" w:rsidR="001F1470" w:rsidRDefault="0088151D" w:rsidP="001F1470">
      <w:pPr>
        <w:pStyle w:val="ListParagraph"/>
        <w:numPr>
          <w:ilvl w:val="1"/>
          <w:numId w:val="15"/>
        </w:numPr>
        <w:jc w:val="both"/>
        <w:rPr>
          <w:bCs/>
        </w:rPr>
      </w:pPr>
      <w:r>
        <w:rPr>
          <w:bCs/>
        </w:rPr>
        <w:t xml:space="preserve">When the material has </w:t>
      </w:r>
      <w:r w:rsidR="00FE5CC9">
        <w:rPr>
          <w:bCs/>
        </w:rPr>
        <w:t>solidified</w:t>
      </w:r>
      <w:r w:rsidR="001F1470" w:rsidRPr="00530D0C">
        <w:rPr>
          <w:bCs/>
        </w:rPr>
        <w:t xml:space="preserve">, remove the pellets from the molds </w:t>
      </w:r>
      <w:r>
        <w:rPr>
          <w:b/>
        </w:rPr>
        <w:t xml:space="preserve">[1] </w:t>
      </w:r>
      <w:r w:rsidR="001F1470" w:rsidRPr="00530D0C">
        <w:rPr>
          <w:bCs/>
        </w:rPr>
        <w:t>and place them in a</w:t>
      </w:r>
      <w:r>
        <w:rPr>
          <w:bCs/>
        </w:rPr>
        <w:t>n appropriately sized</w:t>
      </w:r>
      <w:r w:rsidR="001F1470" w:rsidRPr="00530D0C">
        <w:rPr>
          <w:bCs/>
        </w:rPr>
        <w:t xml:space="preserve"> container </w:t>
      </w:r>
      <w:r>
        <w:rPr>
          <w:b/>
        </w:rPr>
        <w:t>[2]</w:t>
      </w:r>
      <w:r w:rsidR="001F1470" w:rsidRPr="00530D0C">
        <w:rPr>
          <w:bCs/>
        </w:rPr>
        <w:t>.</w:t>
      </w:r>
    </w:p>
    <w:p w14:paraId="2BD7BF3C" w14:textId="77777777" w:rsidR="0088151D" w:rsidRDefault="0088151D" w:rsidP="0088151D">
      <w:pPr>
        <w:pStyle w:val="ListParagraph"/>
        <w:ind w:left="907"/>
        <w:jc w:val="both"/>
        <w:rPr>
          <w:bCs/>
        </w:rPr>
      </w:pPr>
    </w:p>
    <w:p w14:paraId="21B9D521" w14:textId="128CBB2E" w:rsidR="0088151D" w:rsidRDefault="0088151D" w:rsidP="0088151D">
      <w:pPr>
        <w:pStyle w:val="ListParagraph"/>
        <w:numPr>
          <w:ilvl w:val="2"/>
          <w:numId w:val="15"/>
        </w:numPr>
        <w:jc w:val="both"/>
        <w:rPr>
          <w:bCs/>
        </w:rPr>
      </w:pPr>
      <w:r>
        <w:rPr>
          <w:bCs/>
        </w:rPr>
        <w:t>Talent removing pellet(s)</w:t>
      </w:r>
    </w:p>
    <w:p w14:paraId="3BF58C35" w14:textId="78FB4688" w:rsidR="0088151D" w:rsidRPr="00530D0C" w:rsidRDefault="0088151D" w:rsidP="0088151D">
      <w:pPr>
        <w:pStyle w:val="ListParagraph"/>
        <w:numPr>
          <w:ilvl w:val="2"/>
          <w:numId w:val="15"/>
        </w:numPr>
        <w:jc w:val="both"/>
        <w:rPr>
          <w:bCs/>
        </w:rPr>
      </w:pPr>
      <w:r>
        <w:rPr>
          <w:bCs/>
        </w:rPr>
        <w:t>Talent placing pellet(s) into container</w:t>
      </w:r>
    </w:p>
    <w:p w14:paraId="53AAE0D1" w14:textId="77777777" w:rsidR="001F1470" w:rsidRPr="00530D0C" w:rsidRDefault="001F1470" w:rsidP="001F1470">
      <w:pPr>
        <w:pStyle w:val="ListParagraph"/>
        <w:ind w:left="0"/>
        <w:rPr>
          <w:bCs/>
        </w:rPr>
      </w:pPr>
    </w:p>
    <w:p w14:paraId="5D7F8ED6" w14:textId="006F9739" w:rsidR="001F1470" w:rsidRDefault="0088151D" w:rsidP="001F1470">
      <w:pPr>
        <w:pStyle w:val="ListParagraph"/>
        <w:numPr>
          <w:ilvl w:val="1"/>
          <w:numId w:val="15"/>
        </w:numPr>
        <w:jc w:val="both"/>
        <w:rPr>
          <w:bCs/>
        </w:rPr>
      </w:pPr>
      <w:r>
        <w:rPr>
          <w:bCs/>
        </w:rPr>
        <w:t>Then s</w:t>
      </w:r>
      <w:r w:rsidR="001F1470" w:rsidRPr="00530D0C">
        <w:rPr>
          <w:bCs/>
        </w:rPr>
        <w:t xml:space="preserve">terilize the pellets under ultraviolet light lamp for 20 minutes </w:t>
      </w:r>
      <w:r>
        <w:rPr>
          <w:bCs/>
        </w:rPr>
        <w:t>per</w:t>
      </w:r>
      <w:r w:rsidR="001F1470" w:rsidRPr="00530D0C">
        <w:rPr>
          <w:bCs/>
        </w:rPr>
        <w:t xml:space="preserve"> side</w:t>
      </w:r>
      <w:r>
        <w:rPr>
          <w:bCs/>
        </w:rPr>
        <w:t xml:space="preserve"> </w:t>
      </w:r>
      <w:r>
        <w:rPr>
          <w:b/>
        </w:rPr>
        <w:t>[1]</w:t>
      </w:r>
      <w:r w:rsidR="001F1470" w:rsidRPr="00530D0C">
        <w:rPr>
          <w:bCs/>
        </w:rPr>
        <w:t>.</w:t>
      </w:r>
    </w:p>
    <w:p w14:paraId="540912F6" w14:textId="77777777" w:rsidR="0088151D" w:rsidRDefault="0088151D" w:rsidP="0088151D">
      <w:pPr>
        <w:pStyle w:val="ListParagraph"/>
        <w:ind w:left="907"/>
        <w:jc w:val="both"/>
        <w:rPr>
          <w:bCs/>
        </w:rPr>
      </w:pPr>
    </w:p>
    <w:p w14:paraId="3C7F731B" w14:textId="7C7907A3" w:rsidR="0088151D" w:rsidRPr="00530D0C" w:rsidRDefault="0088151D" w:rsidP="0088151D">
      <w:pPr>
        <w:pStyle w:val="ListParagraph"/>
        <w:numPr>
          <w:ilvl w:val="2"/>
          <w:numId w:val="15"/>
        </w:numPr>
        <w:jc w:val="both"/>
        <w:rPr>
          <w:bCs/>
        </w:rPr>
      </w:pPr>
      <w:r>
        <w:rPr>
          <w:bCs/>
        </w:rPr>
        <w:t>Talent turning on UV lamp over pellets</w:t>
      </w:r>
    </w:p>
    <w:p w14:paraId="4F7CE3A2" w14:textId="77777777" w:rsidR="0088151D" w:rsidRPr="00BB4C0B" w:rsidRDefault="0088151D" w:rsidP="00BB4C0B">
      <w:pPr>
        <w:rPr>
          <w:b/>
          <w:bCs/>
        </w:rPr>
      </w:pPr>
    </w:p>
    <w:p w14:paraId="2DABF348" w14:textId="520ED732" w:rsidR="001F1470" w:rsidRDefault="0088151D" w:rsidP="0088151D">
      <w:pPr>
        <w:pStyle w:val="ListParagraph"/>
        <w:numPr>
          <w:ilvl w:val="1"/>
          <w:numId w:val="15"/>
        </w:numPr>
      </w:pPr>
      <w:r>
        <w:t xml:space="preserve">To extract the biomaterials from the pellets, place the sterilized pellets in a 50-milliliter tube </w:t>
      </w:r>
      <w:r>
        <w:rPr>
          <w:b/>
          <w:bCs/>
        </w:rPr>
        <w:t>[1]</w:t>
      </w:r>
      <w:r>
        <w:t xml:space="preserve"> and add the appropriate cell culture medium to the pellets </w:t>
      </w:r>
      <w:r>
        <w:rPr>
          <w:b/>
          <w:bCs/>
        </w:rPr>
        <w:t>[2]</w:t>
      </w:r>
      <w:r>
        <w:t>.</w:t>
      </w:r>
    </w:p>
    <w:p w14:paraId="52C47382" w14:textId="77777777" w:rsidR="00565AE8" w:rsidRDefault="00565AE8" w:rsidP="00565AE8">
      <w:pPr>
        <w:pStyle w:val="ListParagraph"/>
        <w:ind w:left="1627"/>
      </w:pPr>
    </w:p>
    <w:p w14:paraId="1E628750" w14:textId="66472788" w:rsidR="0088151D" w:rsidRDefault="0088151D" w:rsidP="0088151D">
      <w:pPr>
        <w:pStyle w:val="ListParagraph"/>
        <w:numPr>
          <w:ilvl w:val="2"/>
          <w:numId w:val="15"/>
        </w:numPr>
      </w:pPr>
      <w:r>
        <w:t>Talent placing pellets into tube</w:t>
      </w:r>
    </w:p>
    <w:p w14:paraId="0D6B01ED" w14:textId="4FC54285" w:rsidR="0088151D" w:rsidRDefault="0088151D" w:rsidP="0088151D">
      <w:pPr>
        <w:pStyle w:val="ListParagraph"/>
        <w:numPr>
          <w:ilvl w:val="2"/>
          <w:numId w:val="15"/>
        </w:numPr>
      </w:pPr>
      <w:r>
        <w:lastRenderedPageBreak/>
        <w:t>Talent adding medium to tube, with medium container visible in frame</w:t>
      </w:r>
    </w:p>
    <w:p w14:paraId="5D95D08A" w14:textId="77777777" w:rsidR="0088151D" w:rsidRDefault="0088151D" w:rsidP="0088151D">
      <w:pPr>
        <w:pStyle w:val="ListParagraph"/>
        <w:ind w:left="1627"/>
      </w:pPr>
    </w:p>
    <w:p w14:paraId="6A18AD82" w14:textId="48B5FD97" w:rsidR="0088151D" w:rsidRDefault="0088151D" w:rsidP="0088151D">
      <w:pPr>
        <w:pStyle w:val="ListParagraph"/>
        <w:numPr>
          <w:ilvl w:val="1"/>
          <w:numId w:val="15"/>
        </w:numPr>
      </w:pPr>
      <w:r>
        <w:t xml:space="preserve">Place the tubes at 37 degrees Celsius for 24 hours </w:t>
      </w:r>
      <w:r>
        <w:rPr>
          <w:b/>
          <w:bCs/>
        </w:rPr>
        <w:t>[1]</w:t>
      </w:r>
      <w:r w:rsidRPr="0088151D">
        <w:t xml:space="preserve">. The next day, </w:t>
      </w:r>
      <w:r>
        <w:t xml:space="preserve">use fresh medium to dilute the extract to the appropriate volumes of interest </w:t>
      </w:r>
      <w:r>
        <w:rPr>
          <w:b/>
          <w:bCs/>
        </w:rPr>
        <w:t>[2]</w:t>
      </w:r>
      <w:r>
        <w:t>.</w:t>
      </w:r>
    </w:p>
    <w:p w14:paraId="753077B1" w14:textId="77777777" w:rsidR="0088151D" w:rsidRDefault="0088151D" w:rsidP="0088151D">
      <w:pPr>
        <w:pStyle w:val="ListParagraph"/>
        <w:ind w:left="907"/>
      </w:pPr>
    </w:p>
    <w:p w14:paraId="18CE4649" w14:textId="7A1DF4D5" w:rsidR="0088151D" w:rsidRDefault="0088151D" w:rsidP="0088151D">
      <w:pPr>
        <w:pStyle w:val="ListParagraph"/>
        <w:numPr>
          <w:ilvl w:val="2"/>
          <w:numId w:val="15"/>
        </w:numPr>
      </w:pPr>
      <w:r>
        <w:t>Talent placing tube at 37 °C</w:t>
      </w:r>
    </w:p>
    <w:p w14:paraId="6A467C2C" w14:textId="65046757" w:rsidR="0088151D" w:rsidRPr="0088151D" w:rsidRDefault="0088151D" w:rsidP="0088151D">
      <w:pPr>
        <w:pStyle w:val="ListParagraph"/>
        <w:numPr>
          <w:ilvl w:val="2"/>
          <w:numId w:val="15"/>
        </w:numPr>
      </w:pPr>
      <w:r>
        <w:t xml:space="preserve">LAB MEDIA: Figure 1 </w:t>
      </w:r>
      <w:r w:rsidRPr="0088151D">
        <w:rPr>
          <w:i/>
          <w:iCs/>
          <w:color w:val="4F81BD" w:themeColor="accent1"/>
        </w:rPr>
        <w:t>Video Editor: please</w:t>
      </w:r>
      <w:r>
        <w:rPr>
          <w:i/>
          <w:iCs/>
          <w:color w:val="4F81BD" w:themeColor="accent1"/>
        </w:rPr>
        <w:t xml:space="preserve"> sequentially</w:t>
      </w:r>
      <w:r w:rsidRPr="0088151D">
        <w:rPr>
          <w:i/>
          <w:iCs/>
          <w:color w:val="4F81BD" w:themeColor="accent1"/>
        </w:rPr>
        <w:t xml:space="preserve"> add/emphasize dark blue arrows</w:t>
      </w:r>
      <w:r w:rsidRPr="0088151D">
        <w:rPr>
          <w:color w:val="4F81BD" w:themeColor="accent1"/>
        </w:rPr>
        <w:t xml:space="preserve"> </w:t>
      </w:r>
      <w:r w:rsidRPr="0088151D">
        <w:rPr>
          <w:i/>
          <w:iCs/>
          <w:color w:val="4F81BD" w:themeColor="accent1"/>
        </w:rPr>
        <w:t>OR no animation</w:t>
      </w:r>
    </w:p>
    <w:p w14:paraId="2084B439" w14:textId="77777777" w:rsidR="00073445" w:rsidRPr="00073445" w:rsidRDefault="00073445" w:rsidP="00073445">
      <w:pPr>
        <w:pStyle w:val="ListParagraph"/>
        <w:ind w:left="360"/>
      </w:pPr>
    </w:p>
    <w:p w14:paraId="464E60BE" w14:textId="02F2326A" w:rsidR="00073445" w:rsidRPr="00351F9A" w:rsidRDefault="00073445" w:rsidP="00073445">
      <w:pPr>
        <w:pStyle w:val="ListParagraph"/>
        <w:numPr>
          <w:ilvl w:val="0"/>
          <w:numId w:val="15"/>
        </w:numPr>
      </w:pPr>
      <w:commentRangeStart w:id="2"/>
      <w:r w:rsidRPr="00351F9A">
        <w:rPr>
          <w:b/>
          <w:bCs/>
        </w:rPr>
        <w:t>Morphology Evaluation</w:t>
      </w:r>
      <w:commentRangeEnd w:id="2"/>
      <w:r w:rsidR="00565AE8">
        <w:rPr>
          <w:rStyle w:val="CommentReference"/>
          <w:lang w:val="x-none" w:eastAsia="x-none"/>
        </w:rPr>
        <w:commentReference w:id="2"/>
      </w:r>
    </w:p>
    <w:p w14:paraId="47E2344A" w14:textId="77777777" w:rsidR="00073445" w:rsidRPr="00530D0C" w:rsidRDefault="00073445" w:rsidP="00073445">
      <w:pPr>
        <w:pStyle w:val="ListParagraph"/>
        <w:ind w:left="0"/>
        <w:rPr>
          <w:b/>
          <w:bCs/>
        </w:rPr>
      </w:pPr>
    </w:p>
    <w:p w14:paraId="4BFCCE81" w14:textId="1A718FE2" w:rsidR="00073445" w:rsidRPr="00351F9A" w:rsidRDefault="00073445" w:rsidP="00073445">
      <w:pPr>
        <w:pStyle w:val="ListParagraph"/>
        <w:numPr>
          <w:ilvl w:val="1"/>
          <w:numId w:val="15"/>
        </w:numPr>
      </w:pPr>
      <w:bookmarkStart w:id="3" w:name="_Hlk30405119"/>
      <w:r>
        <w:t xml:space="preserve">To evaluate the cell morphology in response to biomaterial exposure, use sterile tweezers to place an appropriately sized, sterile glass coverslip into each well of a </w:t>
      </w:r>
      <w:proofErr w:type="spellStart"/>
      <w:r>
        <w:t>multiwell</w:t>
      </w:r>
      <w:proofErr w:type="spellEnd"/>
      <w:r>
        <w:t xml:space="preserve"> plate </w:t>
      </w:r>
      <w:r>
        <w:rPr>
          <w:b/>
          <w:bCs/>
        </w:rPr>
        <w:t>[1]</w:t>
      </w:r>
      <w:r>
        <w:t xml:space="preserve"> and </w:t>
      </w:r>
      <w:r>
        <w:t xml:space="preserve">add </w:t>
      </w:r>
      <w:r>
        <w:t xml:space="preserve">cells to each coverslip </w:t>
      </w:r>
      <w:r w:rsidRPr="00530D0C">
        <w:t xml:space="preserve">at an adequate concentration </w:t>
      </w:r>
      <w:r>
        <w:t xml:space="preserve">to reach </w:t>
      </w:r>
      <w:r w:rsidRPr="00351F9A">
        <w:rPr>
          <w:highlight w:val="yellow"/>
        </w:rPr>
        <w:t>Authors: What approximate confluency after overnight culture?</w:t>
      </w:r>
      <w:r>
        <w:t xml:space="preserve"> after </w:t>
      </w:r>
      <w:r w:rsidRPr="00530D0C">
        <w:t xml:space="preserve">overnight </w:t>
      </w:r>
      <w:r>
        <w:t xml:space="preserve">culture at 37 degrees Celsius and 5% carbon dioxide with humidity </w:t>
      </w:r>
      <w:r>
        <w:rPr>
          <w:b/>
          <w:bCs/>
        </w:rPr>
        <w:t>[2]</w:t>
      </w:r>
      <w:r w:rsidRPr="00530D0C">
        <w:rPr>
          <w:vertAlign w:val="subscript"/>
        </w:rPr>
        <w:t>.</w:t>
      </w:r>
    </w:p>
    <w:p w14:paraId="3C8AF99D" w14:textId="77777777" w:rsidR="00073445" w:rsidRPr="00351F9A" w:rsidRDefault="00073445" w:rsidP="00073445">
      <w:pPr>
        <w:pStyle w:val="ListParagraph"/>
        <w:ind w:left="907"/>
      </w:pPr>
    </w:p>
    <w:p w14:paraId="3A96D234" w14:textId="77777777" w:rsidR="00073445" w:rsidRDefault="00073445" w:rsidP="00073445">
      <w:pPr>
        <w:pStyle w:val="ListParagraph"/>
        <w:numPr>
          <w:ilvl w:val="2"/>
          <w:numId w:val="15"/>
        </w:numPr>
      </w:pPr>
      <w:r>
        <w:t>WIDE: Talent adding coverslip to well(s)</w:t>
      </w:r>
    </w:p>
    <w:p w14:paraId="470AEA62" w14:textId="77777777" w:rsidR="00073445" w:rsidRDefault="00073445" w:rsidP="00073445">
      <w:pPr>
        <w:pStyle w:val="ListParagraph"/>
        <w:numPr>
          <w:ilvl w:val="2"/>
          <w:numId w:val="15"/>
        </w:numPr>
      </w:pPr>
      <w:r>
        <w:t>Talent adding cells to well(s)</w:t>
      </w:r>
    </w:p>
    <w:p w14:paraId="08CE951C" w14:textId="77777777" w:rsidR="00073445" w:rsidRDefault="00073445" w:rsidP="00073445">
      <w:pPr>
        <w:pStyle w:val="ListParagraph"/>
        <w:ind w:left="1627"/>
      </w:pPr>
    </w:p>
    <w:p w14:paraId="783B0F09" w14:textId="4AB921CD" w:rsidR="00073445" w:rsidRDefault="00073445" w:rsidP="00073445">
      <w:pPr>
        <w:pStyle w:val="ListParagraph"/>
        <w:numPr>
          <w:ilvl w:val="1"/>
          <w:numId w:val="15"/>
        </w:numPr>
      </w:pPr>
      <w:r>
        <w:t xml:space="preserve">Add the appropriate volume of the extract dilution of interest to each well </w:t>
      </w:r>
      <w:r>
        <w:rPr>
          <w:b/>
          <w:bCs/>
        </w:rPr>
        <w:t>[1]</w:t>
      </w:r>
      <w:r>
        <w:t xml:space="preserve"> and return the cells to the cell culture incubator for the appropriate incubation </w:t>
      </w:r>
      <w:r w:rsidR="001D0495">
        <w:t>period</w:t>
      </w:r>
      <w:r>
        <w:t xml:space="preserve"> </w:t>
      </w:r>
      <w:r>
        <w:rPr>
          <w:b/>
          <w:bCs/>
        </w:rPr>
        <w:t>[2]</w:t>
      </w:r>
      <w:r>
        <w:t>.</w:t>
      </w:r>
    </w:p>
    <w:p w14:paraId="0CBCD17F" w14:textId="77777777" w:rsidR="00073445" w:rsidRDefault="00073445" w:rsidP="00073445">
      <w:pPr>
        <w:pStyle w:val="ListParagraph"/>
        <w:ind w:left="907"/>
      </w:pPr>
    </w:p>
    <w:p w14:paraId="42BDA71D" w14:textId="042533A5" w:rsidR="00073445" w:rsidRDefault="00073445" w:rsidP="00073445">
      <w:pPr>
        <w:pStyle w:val="ListParagraph"/>
        <w:numPr>
          <w:ilvl w:val="2"/>
          <w:numId w:val="15"/>
        </w:numPr>
      </w:pPr>
      <w:r>
        <w:t>Talent adding extract to well(s), with dilution tubes visible in frame</w:t>
      </w:r>
      <w:r w:rsidR="00D55D57">
        <w:t xml:space="preserve"> </w:t>
      </w:r>
      <w:r w:rsidR="00D55D57" w:rsidRPr="00D55D57">
        <w:rPr>
          <w:i/>
          <w:iCs/>
          <w:color w:val="4F81BD" w:themeColor="accent1"/>
        </w:rPr>
        <w:t>Videographer/Video Editor: shot will be used again</w:t>
      </w:r>
    </w:p>
    <w:p w14:paraId="00C0E34C" w14:textId="77777777" w:rsidR="00073445" w:rsidRDefault="00073445" w:rsidP="00073445">
      <w:pPr>
        <w:pStyle w:val="ListParagraph"/>
        <w:numPr>
          <w:ilvl w:val="2"/>
          <w:numId w:val="15"/>
        </w:numPr>
      </w:pPr>
      <w:r>
        <w:t>Talent placing plate into incubator</w:t>
      </w:r>
    </w:p>
    <w:p w14:paraId="02DC9356" w14:textId="77777777" w:rsidR="00073445" w:rsidRDefault="00073445" w:rsidP="00073445">
      <w:pPr>
        <w:pStyle w:val="ListParagraph"/>
        <w:ind w:left="1627"/>
      </w:pPr>
    </w:p>
    <w:p w14:paraId="630CEA9C" w14:textId="78CAC97A" w:rsidR="00073445" w:rsidRDefault="00073445" w:rsidP="00073445">
      <w:pPr>
        <w:pStyle w:val="ListParagraph"/>
        <w:numPr>
          <w:ilvl w:val="1"/>
          <w:numId w:val="15"/>
        </w:numPr>
      </w:pPr>
      <w:r>
        <w:t xml:space="preserve">At the end of the </w:t>
      </w:r>
      <w:r w:rsidR="001D0495">
        <w:t>incubation</w:t>
      </w:r>
      <w:r>
        <w:t xml:space="preserve">, aspirate the supernatant from each well to allow the coverslips to dry at room temperature </w:t>
      </w:r>
      <w:r>
        <w:rPr>
          <w:b/>
          <w:bCs/>
        </w:rPr>
        <w:t>[1]</w:t>
      </w:r>
      <w:r>
        <w:t>.</w:t>
      </w:r>
    </w:p>
    <w:p w14:paraId="019159FF" w14:textId="77777777" w:rsidR="00073445" w:rsidRDefault="00073445" w:rsidP="00073445">
      <w:pPr>
        <w:pStyle w:val="ListParagraph"/>
        <w:ind w:left="907"/>
      </w:pPr>
    </w:p>
    <w:p w14:paraId="40364568" w14:textId="77777777" w:rsidR="00073445" w:rsidRDefault="00073445" w:rsidP="00073445">
      <w:pPr>
        <w:pStyle w:val="ListParagraph"/>
        <w:numPr>
          <w:ilvl w:val="2"/>
          <w:numId w:val="15"/>
        </w:numPr>
      </w:pPr>
      <w:r>
        <w:t>Supernatant being removed</w:t>
      </w:r>
    </w:p>
    <w:p w14:paraId="7D118257" w14:textId="77777777" w:rsidR="00073445" w:rsidRDefault="00073445" w:rsidP="00073445">
      <w:pPr>
        <w:pStyle w:val="ListParagraph"/>
        <w:ind w:left="1627"/>
      </w:pPr>
    </w:p>
    <w:bookmarkEnd w:id="3"/>
    <w:p w14:paraId="23C24DED" w14:textId="60653624" w:rsidR="00073445" w:rsidRDefault="00073445" w:rsidP="00073445">
      <w:pPr>
        <w:pStyle w:val="ListParagraph"/>
        <w:numPr>
          <w:ilvl w:val="1"/>
          <w:numId w:val="15"/>
        </w:numPr>
        <w:jc w:val="both"/>
      </w:pPr>
      <w:r>
        <w:t>When the samples have dried,</w:t>
      </w:r>
      <w:r w:rsidRPr="00530D0C">
        <w:t xml:space="preserve"> </w:t>
      </w:r>
      <w:r>
        <w:t xml:space="preserve">add cover each coverslip with a </w:t>
      </w:r>
      <w:r w:rsidRPr="00530D0C">
        <w:t>sufficient volume of May-</w:t>
      </w:r>
      <w:proofErr w:type="spellStart"/>
      <w:r w:rsidRPr="00530D0C">
        <w:t>Grünwald</w:t>
      </w:r>
      <w:proofErr w:type="spellEnd"/>
      <w:r w:rsidRPr="00530D0C">
        <w:t xml:space="preserve"> solution </w:t>
      </w:r>
      <w:r>
        <w:t xml:space="preserve">for a 3-minute incubation at room temperature </w:t>
      </w:r>
      <w:r>
        <w:rPr>
          <w:b/>
          <w:bCs/>
        </w:rPr>
        <w:t>[1</w:t>
      </w:r>
      <w:r w:rsidR="00836573">
        <w:rPr>
          <w:b/>
          <w:bCs/>
        </w:rPr>
        <w:t>-TXT</w:t>
      </w:r>
      <w:r>
        <w:rPr>
          <w:b/>
          <w:bCs/>
        </w:rPr>
        <w:t>]</w:t>
      </w:r>
      <w:r w:rsidRPr="00530D0C">
        <w:t>.</w:t>
      </w:r>
    </w:p>
    <w:p w14:paraId="70343C8F" w14:textId="77777777" w:rsidR="00073445" w:rsidRDefault="00073445" w:rsidP="00073445">
      <w:pPr>
        <w:pStyle w:val="ListParagraph"/>
        <w:ind w:left="907"/>
        <w:jc w:val="both"/>
      </w:pPr>
    </w:p>
    <w:p w14:paraId="1F043462" w14:textId="7301D641" w:rsidR="00073445" w:rsidRDefault="00073445" w:rsidP="00073445">
      <w:pPr>
        <w:pStyle w:val="ListParagraph"/>
        <w:numPr>
          <w:ilvl w:val="2"/>
          <w:numId w:val="15"/>
        </w:numPr>
        <w:jc w:val="both"/>
      </w:pPr>
      <w:r>
        <w:t>Talent adding solution to well(s), with solution container visible in frame</w:t>
      </w:r>
      <w:r w:rsidR="00836573">
        <w:t xml:space="preserve"> </w:t>
      </w:r>
      <w:r w:rsidR="00836573">
        <w:rPr>
          <w:b/>
          <w:bCs/>
        </w:rPr>
        <w:t>TEXT: See text for all solution preparation details</w:t>
      </w:r>
    </w:p>
    <w:p w14:paraId="7F5A65F2" w14:textId="77777777" w:rsidR="00073445" w:rsidRDefault="00073445" w:rsidP="00073445">
      <w:pPr>
        <w:pStyle w:val="ListParagraph"/>
        <w:ind w:left="1627"/>
        <w:jc w:val="both"/>
      </w:pPr>
    </w:p>
    <w:p w14:paraId="4A05E6A8" w14:textId="18F425A8" w:rsidR="00073445" w:rsidRDefault="00073445" w:rsidP="00073445">
      <w:pPr>
        <w:pStyle w:val="ListParagraph"/>
        <w:numPr>
          <w:ilvl w:val="1"/>
          <w:numId w:val="15"/>
        </w:numPr>
        <w:jc w:val="both"/>
      </w:pPr>
      <w:r>
        <w:t xml:space="preserve">After removing the dye, wash the coverslips with an appropriate volume of distilled water for 1 minute </w:t>
      </w:r>
      <w:r>
        <w:rPr>
          <w:b/>
          <w:bCs/>
        </w:rPr>
        <w:t>[1]</w:t>
      </w:r>
      <w:r>
        <w:t xml:space="preserve"> followed a 15-minute incubation in a sufficient volume of Giemsa </w:t>
      </w:r>
      <w:r w:rsidR="001D0495">
        <w:t xml:space="preserve">solution </w:t>
      </w:r>
      <w:r>
        <w:rPr>
          <w:b/>
          <w:bCs/>
        </w:rPr>
        <w:t>[2]</w:t>
      </w:r>
      <w:r>
        <w:t>.</w:t>
      </w:r>
    </w:p>
    <w:p w14:paraId="5F6E8AAE" w14:textId="77777777" w:rsidR="00073445" w:rsidRDefault="00073445" w:rsidP="00073445">
      <w:pPr>
        <w:pStyle w:val="ListParagraph"/>
        <w:ind w:left="907"/>
        <w:jc w:val="both"/>
      </w:pPr>
    </w:p>
    <w:p w14:paraId="2ECB1246" w14:textId="77777777" w:rsidR="00073445" w:rsidRDefault="00073445" w:rsidP="00073445">
      <w:pPr>
        <w:pStyle w:val="ListParagraph"/>
        <w:numPr>
          <w:ilvl w:val="2"/>
          <w:numId w:val="15"/>
        </w:numPr>
        <w:jc w:val="both"/>
      </w:pPr>
      <w:r>
        <w:t>Talent adding water to well(s)</w:t>
      </w:r>
    </w:p>
    <w:p w14:paraId="3F88D1D5" w14:textId="77777777" w:rsidR="00073445" w:rsidRDefault="00073445" w:rsidP="00073445">
      <w:pPr>
        <w:pStyle w:val="ListParagraph"/>
        <w:numPr>
          <w:ilvl w:val="2"/>
          <w:numId w:val="15"/>
        </w:numPr>
        <w:jc w:val="both"/>
      </w:pPr>
      <w:r>
        <w:lastRenderedPageBreak/>
        <w:t>Talent adding Giemsa to well(s), with Giemsa container visible in frame</w:t>
      </w:r>
    </w:p>
    <w:p w14:paraId="7EE6C060" w14:textId="77777777" w:rsidR="00073445" w:rsidRDefault="00073445" w:rsidP="00073445">
      <w:pPr>
        <w:pStyle w:val="ListParagraph"/>
        <w:ind w:left="1627"/>
        <w:jc w:val="both"/>
      </w:pPr>
    </w:p>
    <w:p w14:paraId="756F2792" w14:textId="77777777" w:rsidR="00073445" w:rsidRDefault="00073445" w:rsidP="00073445">
      <w:pPr>
        <w:pStyle w:val="ListParagraph"/>
        <w:numPr>
          <w:ilvl w:val="1"/>
          <w:numId w:val="15"/>
        </w:numPr>
        <w:jc w:val="both"/>
      </w:pPr>
      <w:r>
        <w:t xml:space="preserve">At the end of the incubation, wash the coverslips in running water </w:t>
      </w:r>
      <w:r>
        <w:rPr>
          <w:b/>
          <w:bCs/>
        </w:rPr>
        <w:t>[1]</w:t>
      </w:r>
      <w:r>
        <w:t xml:space="preserve"> and image the cells by light microscopy </w:t>
      </w:r>
      <w:r>
        <w:rPr>
          <w:b/>
          <w:bCs/>
        </w:rPr>
        <w:t>[2]</w:t>
      </w:r>
      <w:r>
        <w:t>.</w:t>
      </w:r>
    </w:p>
    <w:p w14:paraId="444E0041" w14:textId="77777777" w:rsidR="00073445" w:rsidRDefault="00073445" w:rsidP="00073445">
      <w:pPr>
        <w:pStyle w:val="ListParagraph"/>
        <w:ind w:left="907"/>
        <w:jc w:val="both"/>
      </w:pPr>
    </w:p>
    <w:p w14:paraId="7F6C8CF5" w14:textId="77777777" w:rsidR="00073445" w:rsidRDefault="00073445" w:rsidP="00073445">
      <w:pPr>
        <w:pStyle w:val="ListParagraph"/>
        <w:numPr>
          <w:ilvl w:val="2"/>
          <w:numId w:val="15"/>
        </w:numPr>
        <w:jc w:val="both"/>
      </w:pPr>
      <w:r>
        <w:t>Talent washing coverslip</w:t>
      </w:r>
    </w:p>
    <w:p w14:paraId="022AFD91" w14:textId="359BB02C" w:rsidR="00073445" w:rsidRDefault="00073445" w:rsidP="00D55D57">
      <w:pPr>
        <w:pStyle w:val="ListParagraph"/>
        <w:numPr>
          <w:ilvl w:val="2"/>
          <w:numId w:val="15"/>
        </w:numPr>
        <w:jc w:val="both"/>
      </w:pPr>
      <w:r>
        <w:t>Talent at microscope, imaging cells</w:t>
      </w:r>
    </w:p>
    <w:p w14:paraId="31D5BA0D" w14:textId="77777777" w:rsidR="00351F9A" w:rsidRDefault="00351F9A" w:rsidP="00B545B5">
      <w:pPr>
        <w:jc w:val="both"/>
      </w:pPr>
    </w:p>
    <w:p w14:paraId="7520207E" w14:textId="5C1009F5" w:rsidR="001F1470" w:rsidRPr="00351F9A" w:rsidRDefault="001F1470" w:rsidP="00351F9A">
      <w:pPr>
        <w:pStyle w:val="ListParagraph"/>
        <w:numPr>
          <w:ilvl w:val="0"/>
          <w:numId w:val="15"/>
        </w:numPr>
        <w:jc w:val="both"/>
      </w:pPr>
      <w:r w:rsidRPr="00351F9A">
        <w:rPr>
          <w:b/>
          <w:bCs/>
        </w:rPr>
        <w:t xml:space="preserve">Cell </w:t>
      </w:r>
      <w:r w:rsidR="00351F9A">
        <w:rPr>
          <w:b/>
          <w:bCs/>
        </w:rPr>
        <w:t>F</w:t>
      </w:r>
      <w:r w:rsidRPr="00351F9A">
        <w:rPr>
          <w:b/>
          <w:bCs/>
        </w:rPr>
        <w:t xml:space="preserve">unction </w:t>
      </w:r>
      <w:r w:rsidR="00351F9A">
        <w:rPr>
          <w:b/>
          <w:bCs/>
        </w:rPr>
        <w:t>A</w:t>
      </w:r>
      <w:r w:rsidRPr="00351F9A">
        <w:rPr>
          <w:b/>
          <w:bCs/>
        </w:rPr>
        <w:t xml:space="preserve">ssessment </w:t>
      </w:r>
    </w:p>
    <w:p w14:paraId="6E5AD2B2" w14:textId="77777777" w:rsidR="00351F9A" w:rsidRPr="00351F9A" w:rsidRDefault="00351F9A" w:rsidP="00351F9A">
      <w:pPr>
        <w:pStyle w:val="ListParagraph"/>
        <w:ind w:left="360"/>
        <w:jc w:val="both"/>
      </w:pPr>
    </w:p>
    <w:p w14:paraId="40254140" w14:textId="7E19F99D" w:rsidR="001F1470" w:rsidRPr="00B545B5" w:rsidRDefault="00351F9A" w:rsidP="00B545B5">
      <w:pPr>
        <w:pStyle w:val="ListParagraph"/>
        <w:numPr>
          <w:ilvl w:val="1"/>
          <w:numId w:val="15"/>
        </w:numPr>
        <w:jc w:val="both"/>
      </w:pPr>
      <w:r>
        <w:t>To assess the cell function by protein expression evaluation</w:t>
      </w:r>
      <w:r w:rsidR="00D55D57">
        <w:t xml:space="preserve">, after </w:t>
      </w:r>
      <w:r w:rsidR="0082624B">
        <w:t>exposure to the</w:t>
      </w:r>
      <w:r w:rsidR="00D55D57">
        <w:t xml:space="preserve"> biomaterial of interest as demonstrated </w:t>
      </w:r>
      <w:r w:rsidR="00D55D57">
        <w:rPr>
          <w:b/>
          <w:bCs/>
        </w:rPr>
        <w:t>[1]</w:t>
      </w:r>
      <w:r w:rsidR="00D55D57">
        <w:t>, wash</w:t>
      </w:r>
      <w:r w:rsidR="00B545B5">
        <w:t xml:space="preserve"> each well </w:t>
      </w:r>
      <w:r w:rsidR="0082624B">
        <w:t xml:space="preserve">of cells </w:t>
      </w:r>
      <w:r w:rsidR="00B545B5">
        <w:t xml:space="preserve">with PBS </w:t>
      </w:r>
      <w:r w:rsidR="00B545B5">
        <w:rPr>
          <w:b/>
          <w:bCs/>
        </w:rPr>
        <w:t>[</w:t>
      </w:r>
      <w:r w:rsidR="0082624B">
        <w:rPr>
          <w:b/>
          <w:bCs/>
        </w:rPr>
        <w:t>2</w:t>
      </w:r>
      <w:r w:rsidR="00B545B5">
        <w:rPr>
          <w:b/>
          <w:bCs/>
        </w:rPr>
        <w:t>]</w:t>
      </w:r>
      <w:r w:rsidR="00B545B5">
        <w:t xml:space="preserve"> before fixing the cells with </w:t>
      </w:r>
      <w:r w:rsidR="001F1470" w:rsidRPr="00B545B5">
        <w:rPr>
          <w:bCs/>
        </w:rPr>
        <w:t>3.7% paraformaldehyde for 30 minutes at room temperature</w:t>
      </w:r>
      <w:r w:rsidR="00B545B5">
        <w:rPr>
          <w:bCs/>
        </w:rPr>
        <w:t xml:space="preserve"> </w:t>
      </w:r>
      <w:r w:rsidR="00B545B5">
        <w:rPr>
          <w:b/>
        </w:rPr>
        <w:t>[</w:t>
      </w:r>
      <w:r w:rsidR="00D55D57">
        <w:rPr>
          <w:b/>
        </w:rPr>
        <w:t>3</w:t>
      </w:r>
      <w:r w:rsidR="00B545B5">
        <w:rPr>
          <w:b/>
        </w:rPr>
        <w:t>]</w:t>
      </w:r>
      <w:r w:rsidR="001F1470" w:rsidRPr="00B545B5">
        <w:rPr>
          <w:bCs/>
        </w:rPr>
        <w:t>.</w:t>
      </w:r>
    </w:p>
    <w:p w14:paraId="4D2FF926" w14:textId="77777777" w:rsidR="00B545B5" w:rsidRPr="00B545B5" w:rsidRDefault="00B545B5" w:rsidP="00B545B5">
      <w:pPr>
        <w:pStyle w:val="ListParagraph"/>
        <w:ind w:left="907"/>
        <w:jc w:val="both"/>
      </w:pPr>
    </w:p>
    <w:p w14:paraId="20B34608" w14:textId="70E91230" w:rsidR="00D55D57" w:rsidRDefault="00B545B5" w:rsidP="00B545B5">
      <w:pPr>
        <w:pStyle w:val="ListParagraph"/>
        <w:numPr>
          <w:ilvl w:val="2"/>
          <w:numId w:val="15"/>
        </w:numPr>
        <w:jc w:val="both"/>
      </w:pPr>
      <w:r>
        <w:t xml:space="preserve">WIDE: </w:t>
      </w:r>
      <w:r w:rsidR="00D55D57">
        <w:t>Use 4.2.1. Talent adding extract to well(s)</w:t>
      </w:r>
    </w:p>
    <w:p w14:paraId="5FBE9112" w14:textId="1624E6B4" w:rsidR="00B545B5" w:rsidRDefault="00B545B5" w:rsidP="00B545B5">
      <w:pPr>
        <w:pStyle w:val="ListParagraph"/>
        <w:numPr>
          <w:ilvl w:val="2"/>
          <w:numId w:val="15"/>
        </w:numPr>
        <w:jc w:val="both"/>
      </w:pPr>
      <w:r>
        <w:t xml:space="preserve">Talent washing cells, with PBS container visible in frame </w:t>
      </w:r>
      <w:r w:rsidRPr="00B545B5">
        <w:rPr>
          <w:i/>
          <w:iCs/>
          <w:color w:val="4F81BD" w:themeColor="accent1"/>
        </w:rPr>
        <w:t>Videographer/Video Editor: Shot will be used again</w:t>
      </w:r>
    </w:p>
    <w:p w14:paraId="21F50941" w14:textId="4C89503C" w:rsidR="00B545B5" w:rsidRDefault="00B545B5" w:rsidP="00B545B5">
      <w:pPr>
        <w:pStyle w:val="ListParagraph"/>
        <w:numPr>
          <w:ilvl w:val="2"/>
          <w:numId w:val="15"/>
        </w:numPr>
        <w:jc w:val="both"/>
      </w:pPr>
      <w:r>
        <w:t>Talent adding PFA to well(s), with PFA container visible in frame</w:t>
      </w:r>
    </w:p>
    <w:p w14:paraId="4AD7F892" w14:textId="77777777" w:rsidR="00B545B5" w:rsidRDefault="00B545B5" w:rsidP="00B545B5">
      <w:pPr>
        <w:pStyle w:val="ListParagraph"/>
        <w:ind w:left="1627"/>
        <w:jc w:val="both"/>
      </w:pPr>
    </w:p>
    <w:p w14:paraId="0C911848" w14:textId="03FE15F8" w:rsidR="001F1470" w:rsidRPr="00B545B5" w:rsidRDefault="00B545B5" w:rsidP="00B545B5">
      <w:pPr>
        <w:pStyle w:val="ListParagraph"/>
        <w:numPr>
          <w:ilvl w:val="1"/>
          <w:numId w:val="15"/>
        </w:numPr>
        <w:jc w:val="both"/>
      </w:pPr>
      <w:r>
        <w:rPr>
          <w:bCs/>
        </w:rPr>
        <w:t>At the end of the incubation, w</w:t>
      </w:r>
      <w:r w:rsidR="001F1470" w:rsidRPr="00B545B5">
        <w:rPr>
          <w:bCs/>
        </w:rPr>
        <w:t>ash</w:t>
      </w:r>
      <w:r>
        <w:rPr>
          <w:bCs/>
        </w:rPr>
        <w:t xml:space="preserve"> the cells</w:t>
      </w:r>
      <w:r w:rsidR="001F1470" w:rsidRPr="00B545B5">
        <w:rPr>
          <w:bCs/>
        </w:rPr>
        <w:t xml:space="preserve"> </w:t>
      </w:r>
      <w:r>
        <w:rPr>
          <w:bCs/>
        </w:rPr>
        <w:t>two times</w:t>
      </w:r>
      <w:r w:rsidR="001F1470" w:rsidRPr="00B545B5">
        <w:rPr>
          <w:bCs/>
        </w:rPr>
        <w:t xml:space="preserve"> with PBS</w:t>
      </w:r>
      <w:r>
        <w:rPr>
          <w:bCs/>
        </w:rPr>
        <w:t xml:space="preserve"> </w:t>
      </w:r>
      <w:r>
        <w:rPr>
          <w:b/>
        </w:rPr>
        <w:t>[1]</w:t>
      </w:r>
      <w:r>
        <w:rPr>
          <w:bCs/>
        </w:rPr>
        <w:t xml:space="preserve"> </w:t>
      </w:r>
      <w:r w:rsidR="0082624B">
        <w:rPr>
          <w:bCs/>
        </w:rPr>
        <w:t>and</w:t>
      </w:r>
      <w:r>
        <w:rPr>
          <w:bCs/>
        </w:rPr>
        <w:t xml:space="preserve"> </w:t>
      </w:r>
      <w:r w:rsidRPr="00B545B5">
        <w:rPr>
          <w:bCs/>
        </w:rPr>
        <w:t>p</w:t>
      </w:r>
      <w:r w:rsidR="001F1470" w:rsidRPr="00B545B5">
        <w:rPr>
          <w:bCs/>
        </w:rPr>
        <w:t>ermeabiliz</w:t>
      </w:r>
      <w:r w:rsidR="0082624B">
        <w:rPr>
          <w:bCs/>
        </w:rPr>
        <w:t>e</w:t>
      </w:r>
      <w:r>
        <w:rPr>
          <w:bCs/>
        </w:rPr>
        <w:t xml:space="preserve"> the cells</w:t>
      </w:r>
      <w:r w:rsidR="001F1470" w:rsidRPr="00B545B5">
        <w:rPr>
          <w:bCs/>
        </w:rPr>
        <w:t xml:space="preserve"> with 0.5% Triton in PBS for 15 minutes</w:t>
      </w:r>
      <w:r>
        <w:rPr>
          <w:bCs/>
        </w:rPr>
        <w:t xml:space="preserve"> </w:t>
      </w:r>
      <w:r>
        <w:rPr>
          <w:b/>
        </w:rPr>
        <w:t>[2]</w:t>
      </w:r>
      <w:r w:rsidR="001F1470" w:rsidRPr="00B545B5">
        <w:rPr>
          <w:bCs/>
        </w:rPr>
        <w:t>.</w:t>
      </w:r>
    </w:p>
    <w:p w14:paraId="4A8CDC35" w14:textId="77777777" w:rsidR="00B545B5" w:rsidRPr="00B545B5" w:rsidRDefault="00B545B5" w:rsidP="00B545B5">
      <w:pPr>
        <w:pStyle w:val="ListParagraph"/>
        <w:ind w:left="907"/>
        <w:jc w:val="both"/>
      </w:pPr>
    </w:p>
    <w:p w14:paraId="36B6E0AC" w14:textId="387E3D72" w:rsidR="00B545B5" w:rsidRDefault="00B545B5" w:rsidP="00B545B5">
      <w:pPr>
        <w:pStyle w:val="ListParagraph"/>
        <w:numPr>
          <w:ilvl w:val="2"/>
          <w:numId w:val="15"/>
        </w:numPr>
        <w:jc w:val="both"/>
      </w:pPr>
      <w:r>
        <w:t xml:space="preserve">Use </w:t>
      </w:r>
      <w:r w:rsidR="00D55D57">
        <w:t>5</w:t>
      </w:r>
      <w:r>
        <w:t>.1.</w:t>
      </w:r>
      <w:r w:rsidR="00D55D57">
        <w:t>2</w:t>
      </w:r>
      <w:r>
        <w:t>. Cells being washed</w:t>
      </w:r>
    </w:p>
    <w:p w14:paraId="0B900BB4" w14:textId="59E92C15" w:rsidR="00B545B5" w:rsidRPr="00B545B5" w:rsidRDefault="00B545B5" w:rsidP="00B545B5">
      <w:pPr>
        <w:pStyle w:val="ListParagraph"/>
        <w:numPr>
          <w:ilvl w:val="2"/>
          <w:numId w:val="15"/>
        </w:numPr>
        <w:jc w:val="both"/>
      </w:pPr>
      <w:r>
        <w:t>Talent adding Triton to well(s), with Triton container visible in frame</w:t>
      </w:r>
    </w:p>
    <w:p w14:paraId="355D496A" w14:textId="77777777" w:rsidR="001F1470" w:rsidRPr="00530D0C" w:rsidRDefault="001F1470" w:rsidP="001F1470">
      <w:pPr>
        <w:contextualSpacing/>
        <w:rPr>
          <w:bCs/>
        </w:rPr>
      </w:pPr>
    </w:p>
    <w:p w14:paraId="56D63761" w14:textId="63DE17F9" w:rsidR="001F1470" w:rsidRDefault="00B545B5" w:rsidP="001F1470">
      <w:pPr>
        <w:pStyle w:val="ListParagraph"/>
        <w:numPr>
          <w:ilvl w:val="1"/>
          <w:numId w:val="15"/>
        </w:numPr>
        <w:jc w:val="both"/>
        <w:rPr>
          <w:bCs/>
        </w:rPr>
      </w:pPr>
      <w:r>
        <w:rPr>
          <w:bCs/>
        </w:rPr>
        <w:t>At the end of the permeabilization, b</w:t>
      </w:r>
      <w:r w:rsidR="001F1470" w:rsidRPr="00530D0C">
        <w:rPr>
          <w:bCs/>
        </w:rPr>
        <w:t>lock the peroxidase with 0.3% hydrogen peroxide in PBS for 5 minutes</w:t>
      </w:r>
      <w:r>
        <w:rPr>
          <w:bCs/>
        </w:rPr>
        <w:t xml:space="preserve"> </w:t>
      </w:r>
      <w:r>
        <w:rPr>
          <w:b/>
        </w:rPr>
        <w:t>[1]</w:t>
      </w:r>
      <w:r>
        <w:rPr>
          <w:bCs/>
        </w:rPr>
        <w:t xml:space="preserve"> followed by two washes with PBS </w:t>
      </w:r>
      <w:r>
        <w:rPr>
          <w:b/>
        </w:rPr>
        <w:t>[2]</w:t>
      </w:r>
      <w:r>
        <w:rPr>
          <w:bCs/>
        </w:rPr>
        <w:t>.</w:t>
      </w:r>
    </w:p>
    <w:p w14:paraId="5A4A8C30" w14:textId="77777777" w:rsidR="00B545B5" w:rsidRDefault="00B545B5" w:rsidP="00B545B5">
      <w:pPr>
        <w:pStyle w:val="ListParagraph"/>
        <w:ind w:left="907"/>
        <w:jc w:val="both"/>
        <w:rPr>
          <w:bCs/>
        </w:rPr>
      </w:pPr>
    </w:p>
    <w:p w14:paraId="10B3FC2E" w14:textId="44C885EF" w:rsidR="00B545B5" w:rsidRDefault="00B545B5" w:rsidP="00B545B5">
      <w:pPr>
        <w:pStyle w:val="ListParagraph"/>
        <w:numPr>
          <w:ilvl w:val="2"/>
          <w:numId w:val="15"/>
        </w:numPr>
        <w:jc w:val="both"/>
        <w:rPr>
          <w:bCs/>
        </w:rPr>
      </w:pPr>
      <w:r>
        <w:rPr>
          <w:bCs/>
        </w:rPr>
        <w:t xml:space="preserve">Talent adding </w:t>
      </w:r>
      <w:r w:rsidRPr="00530D0C">
        <w:rPr>
          <w:bCs/>
        </w:rPr>
        <w:t>hydrogen peroxide</w:t>
      </w:r>
      <w:r>
        <w:rPr>
          <w:bCs/>
        </w:rPr>
        <w:t xml:space="preserve"> to well(s), with </w:t>
      </w:r>
      <w:r w:rsidRPr="00530D0C">
        <w:rPr>
          <w:bCs/>
        </w:rPr>
        <w:t>hydrogen peroxide</w:t>
      </w:r>
      <w:r>
        <w:rPr>
          <w:bCs/>
        </w:rPr>
        <w:t xml:space="preserve"> container visible in frame</w:t>
      </w:r>
    </w:p>
    <w:p w14:paraId="7DF9002C" w14:textId="674022EF" w:rsidR="00B545B5" w:rsidRDefault="00B545B5" w:rsidP="00B545B5">
      <w:pPr>
        <w:pStyle w:val="ListParagraph"/>
        <w:numPr>
          <w:ilvl w:val="2"/>
          <w:numId w:val="15"/>
        </w:numPr>
        <w:jc w:val="both"/>
      </w:pPr>
      <w:r>
        <w:t xml:space="preserve">Use </w:t>
      </w:r>
      <w:r w:rsidR="00D55D57">
        <w:t>5</w:t>
      </w:r>
      <w:r>
        <w:t>.1.</w:t>
      </w:r>
      <w:r w:rsidR="00D55D57">
        <w:t>2</w:t>
      </w:r>
      <w:r>
        <w:t>. Cells being washed</w:t>
      </w:r>
    </w:p>
    <w:p w14:paraId="3D1F5F5F" w14:textId="77777777" w:rsidR="001F1470" w:rsidRPr="00530D0C" w:rsidRDefault="001F1470" w:rsidP="001F1470">
      <w:pPr>
        <w:contextualSpacing/>
        <w:rPr>
          <w:bCs/>
        </w:rPr>
      </w:pPr>
    </w:p>
    <w:p w14:paraId="2EBB46D3" w14:textId="4DC5D694" w:rsidR="00B545B5" w:rsidRDefault="00B545B5" w:rsidP="001F1470">
      <w:pPr>
        <w:pStyle w:val="ListParagraph"/>
        <w:numPr>
          <w:ilvl w:val="1"/>
          <w:numId w:val="15"/>
        </w:numPr>
        <w:jc w:val="both"/>
        <w:rPr>
          <w:bCs/>
        </w:rPr>
      </w:pPr>
      <w:r>
        <w:rPr>
          <w:bCs/>
        </w:rPr>
        <w:t>After the second wash, w</w:t>
      </w:r>
      <w:r w:rsidR="001F1470" w:rsidRPr="00530D0C">
        <w:rPr>
          <w:bCs/>
        </w:rPr>
        <w:t>ash</w:t>
      </w:r>
      <w:r>
        <w:rPr>
          <w:bCs/>
        </w:rPr>
        <w:t xml:space="preserve"> the cells two times </w:t>
      </w:r>
      <w:r w:rsidR="001F1470" w:rsidRPr="00530D0C">
        <w:rPr>
          <w:bCs/>
        </w:rPr>
        <w:t>with 0.5%</w:t>
      </w:r>
      <w:r>
        <w:rPr>
          <w:bCs/>
        </w:rPr>
        <w:t xml:space="preserve"> BSA </w:t>
      </w:r>
      <w:r>
        <w:rPr>
          <w:bCs/>
          <w:color w:val="FF0000"/>
        </w:rPr>
        <w:t>(B-S-A)</w:t>
      </w:r>
      <w:r>
        <w:rPr>
          <w:bCs/>
        </w:rPr>
        <w:t xml:space="preserve"> </w:t>
      </w:r>
      <w:r>
        <w:rPr>
          <w:b/>
        </w:rPr>
        <w:t>[1-TXT]</w:t>
      </w:r>
      <w:r>
        <w:rPr>
          <w:bCs/>
        </w:rPr>
        <w:t xml:space="preserve"> before blocking the non-specific binding with 2% BSA for 45 minutes </w:t>
      </w:r>
      <w:r>
        <w:rPr>
          <w:b/>
        </w:rPr>
        <w:t>[2]</w:t>
      </w:r>
      <w:r>
        <w:rPr>
          <w:bCs/>
        </w:rPr>
        <w:t>.</w:t>
      </w:r>
    </w:p>
    <w:p w14:paraId="2D637688" w14:textId="77777777" w:rsidR="00B545B5" w:rsidRDefault="00B545B5" w:rsidP="00B545B5">
      <w:pPr>
        <w:pStyle w:val="ListParagraph"/>
        <w:ind w:left="907"/>
        <w:jc w:val="both"/>
        <w:rPr>
          <w:bCs/>
        </w:rPr>
      </w:pPr>
    </w:p>
    <w:p w14:paraId="779A9347" w14:textId="571D3F5F" w:rsidR="001F1470" w:rsidRDefault="00B545B5" w:rsidP="00B545B5">
      <w:pPr>
        <w:pStyle w:val="ListParagraph"/>
        <w:numPr>
          <w:ilvl w:val="2"/>
          <w:numId w:val="15"/>
        </w:numPr>
        <w:jc w:val="both"/>
        <w:rPr>
          <w:bCs/>
        </w:rPr>
      </w:pPr>
      <w:r>
        <w:rPr>
          <w:bCs/>
        </w:rPr>
        <w:t xml:space="preserve">Talent washing cells with 0.5% BSA, with 0.5% BSA container visible in frame </w:t>
      </w:r>
      <w:r w:rsidRPr="00B545B5">
        <w:rPr>
          <w:bCs/>
          <w:i/>
          <w:iCs/>
          <w:color w:val="4F81BD" w:themeColor="accent1"/>
        </w:rPr>
        <w:t>Videographer/Video Editor: Shot will be used again</w:t>
      </w:r>
      <w:r w:rsidRPr="00B545B5">
        <w:rPr>
          <w:bCs/>
          <w:color w:val="4F81BD" w:themeColor="accent1"/>
        </w:rPr>
        <w:t xml:space="preserve"> </w:t>
      </w:r>
      <w:r>
        <w:rPr>
          <w:b/>
        </w:rPr>
        <w:t>TEXT: BSA:</w:t>
      </w:r>
      <w:r w:rsidR="001F1470" w:rsidRPr="00B545B5">
        <w:rPr>
          <w:bCs/>
        </w:rPr>
        <w:t xml:space="preserve"> </w:t>
      </w:r>
      <w:r w:rsidR="001F1470" w:rsidRPr="00B545B5">
        <w:rPr>
          <w:b/>
        </w:rPr>
        <w:t>bovine serum albumin</w:t>
      </w:r>
      <w:r w:rsidR="001F1470" w:rsidRPr="00B545B5">
        <w:rPr>
          <w:bCs/>
        </w:rPr>
        <w:t xml:space="preserve"> </w:t>
      </w:r>
    </w:p>
    <w:p w14:paraId="46DD7F70" w14:textId="79C29CCC" w:rsidR="00B545B5" w:rsidRDefault="00B545B5" w:rsidP="00B545B5">
      <w:pPr>
        <w:pStyle w:val="ListParagraph"/>
        <w:numPr>
          <w:ilvl w:val="2"/>
          <w:numId w:val="15"/>
        </w:numPr>
        <w:jc w:val="both"/>
        <w:rPr>
          <w:bCs/>
        </w:rPr>
      </w:pPr>
      <w:r>
        <w:rPr>
          <w:bCs/>
        </w:rPr>
        <w:t>Talent adding 2% BSA to well(s), with 2% BSA container visible in frame</w:t>
      </w:r>
    </w:p>
    <w:p w14:paraId="3A063A1E" w14:textId="77777777" w:rsidR="00B545B5" w:rsidRDefault="00B545B5" w:rsidP="00B545B5">
      <w:pPr>
        <w:pStyle w:val="ListParagraph"/>
        <w:ind w:left="1627"/>
        <w:jc w:val="both"/>
        <w:rPr>
          <w:bCs/>
        </w:rPr>
      </w:pPr>
    </w:p>
    <w:p w14:paraId="7126D4E7" w14:textId="5BEE8B5C" w:rsidR="00B545B5" w:rsidRDefault="00B545B5" w:rsidP="00B545B5">
      <w:pPr>
        <w:pStyle w:val="ListParagraph"/>
        <w:numPr>
          <w:ilvl w:val="1"/>
          <w:numId w:val="15"/>
        </w:numPr>
        <w:jc w:val="both"/>
        <w:rPr>
          <w:bCs/>
        </w:rPr>
      </w:pPr>
      <w:r>
        <w:rPr>
          <w:bCs/>
        </w:rPr>
        <w:t xml:space="preserve">At the end of the incubation, wash the cells one time with 0.5% BSA </w:t>
      </w:r>
      <w:r>
        <w:rPr>
          <w:b/>
        </w:rPr>
        <w:t>[1]</w:t>
      </w:r>
      <w:r>
        <w:rPr>
          <w:bCs/>
        </w:rPr>
        <w:t xml:space="preserve"> before incubating the cells with a primary antibody against the protein of interest for 60 minutes at room temperature </w:t>
      </w:r>
      <w:r>
        <w:rPr>
          <w:b/>
        </w:rPr>
        <w:t>[2]</w:t>
      </w:r>
      <w:r>
        <w:rPr>
          <w:bCs/>
        </w:rPr>
        <w:t xml:space="preserve"> followed by five washes </w:t>
      </w:r>
      <w:r w:rsidR="0082624B">
        <w:rPr>
          <w:bCs/>
        </w:rPr>
        <w:t>with</w:t>
      </w:r>
      <w:r>
        <w:rPr>
          <w:bCs/>
        </w:rPr>
        <w:t xml:space="preserve"> </w:t>
      </w:r>
      <w:r w:rsidR="0082624B">
        <w:rPr>
          <w:bCs/>
        </w:rPr>
        <w:t xml:space="preserve">fresh </w:t>
      </w:r>
      <w:r>
        <w:rPr>
          <w:bCs/>
        </w:rPr>
        <w:t xml:space="preserve">0.5% BSA </w:t>
      </w:r>
      <w:r>
        <w:rPr>
          <w:b/>
        </w:rPr>
        <w:t>[3]</w:t>
      </w:r>
      <w:r>
        <w:rPr>
          <w:bCs/>
        </w:rPr>
        <w:t>.</w:t>
      </w:r>
    </w:p>
    <w:p w14:paraId="0138E237" w14:textId="77777777" w:rsidR="00B545B5" w:rsidRDefault="00B545B5" w:rsidP="00B545B5">
      <w:pPr>
        <w:pStyle w:val="ListParagraph"/>
        <w:ind w:left="907"/>
        <w:jc w:val="both"/>
        <w:rPr>
          <w:bCs/>
        </w:rPr>
      </w:pPr>
    </w:p>
    <w:p w14:paraId="0254ECF9" w14:textId="7E4556C3" w:rsidR="00B545B5" w:rsidRDefault="00B545B5" w:rsidP="00B545B5">
      <w:pPr>
        <w:pStyle w:val="ListParagraph"/>
        <w:numPr>
          <w:ilvl w:val="2"/>
          <w:numId w:val="15"/>
        </w:numPr>
        <w:jc w:val="both"/>
        <w:rPr>
          <w:bCs/>
        </w:rPr>
      </w:pPr>
      <w:r>
        <w:rPr>
          <w:bCs/>
        </w:rPr>
        <w:t xml:space="preserve">Use </w:t>
      </w:r>
      <w:r w:rsidR="00D55D57">
        <w:rPr>
          <w:bCs/>
        </w:rPr>
        <w:t>5</w:t>
      </w:r>
      <w:r>
        <w:rPr>
          <w:bCs/>
        </w:rPr>
        <w:t>.4.1. Cells being washed with 0.5% BSA</w:t>
      </w:r>
    </w:p>
    <w:p w14:paraId="5DC7FB8D" w14:textId="09A80C32" w:rsidR="00B545B5" w:rsidRDefault="00B545B5" w:rsidP="00B545B5">
      <w:pPr>
        <w:pStyle w:val="ListParagraph"/>
        <w:numPr>
          <w:ilvl w:val="2"/>
          <w:numId w:val="15"/>
        </w:numPr>
        <w:jc w:val="both"/>
        <w:rPr>
          <w:bCs/>
        </w:rPr>
      </w:pPr>
      <w:r>
        <w:rPr>
          <w:bCs/>
        </w:rPr>
        <w:t>Talent adding antibody to well(s), with antibody container visible in frame</w:t>
      </w:r>
    </w:p>
    <w:p w14:paraId="0B9FB1F8" w14:textId="3B962082" w:rsidR="00B545B5" w:rsidRDefault="00B545B5" w:rsidP="00B545B5">
      <w:pPr>
        <w:pStyle w:val="ListParagraph"/>
        <w:numPr>
          <w:ilvl w:val="2"/>
          <w:numId w:val="15"/>
        </w:numPr>
        <w:jc w:val="both"/>
        <w:rPr>
          <w:bCs/>
        </w:rPr>
      </w:pPr>
      <w:r>
        <w:rPr>
          <w:bCs/>
        </w:rPr>
        <w:t xml:space="preserve">Use </w:t>
      </w:r>
      <w:r w:rsidR="00D55D57">
        <w:rPr>
          <w:bCs/>
        </w:rPr>
        <w:t>5</w:t>
      </w:r>
      <w:r>
        <w:rPr>
          <w:bCs/>
        </w:rPr>
        <w:t>.4.1. Cells being washed with 0.5% BSA</w:t>
      </w:r>
    </w:p>
    <w:p w14:paraId="3A165A18" w14:textId="77777777" w:rsidR="00B545B5" w:rsidRDefault="00B545B5" w:rsidP="00B545B5">
      <w:pPr>
        <w:pStyle w:val="ListParagraph"/>
        <w:ind w:left="1627"/>
        <w:jc w:val="both"/>
        <w:rPr>
          <w:bCs/>
        </w:rPr>
      </w:pPr>
    </w:p>
    <w:p w14:paraId="76DDE310" w14:textId="4F48D5F8" w:rsidR="00B545B5" w:rsidRDefault="00B545B5" w:rsidP="00B545B5">
      <w:pPr>
        <w:pStyle w:val="ListParagraph"/>
        <w:numPr>
          <w:ilvl w:val="1"/>
          <w:numId w:val="15"/>
        </w:numPr>
        <w:jc w:val="both"/>
        <w:rPr>
          <w:bCs/>
        </w:rPr>
      </w:pPr>
      <w:r>
        <w:rPr>
          <w:bCs/>
        </w:rPr>
        <w:t xml:space="preserve">After the last wash, incubate the cells with the appropriate secondary antibody of interest for 90 minutes at room temperature </w:t>
      </w:r>
      <w:r>
        <w:rPr>
          <w:b/>
        </w:rPr>
        <w:t>[1]</w:t>
      </w:r>
      <w:r>
        <w:rPr>
          <w:bCs/>
        </w:rPr>
        <w:t xml:space="preserve"> followed by five, 1-minute washes in 0.5% BSA </w:t>
      </w:r>
      <w:r>
        <w:rPr>
          <w:b/>
        </w:rPr>
        <w:t>[2]</w:t>
      </w:r>
      <w:r>
        <w:rPr>
          <w:bCs/>
        </w:rPr>
        <w:t>.</w:t>
      </w:r>
    </w:p>
    <w:p w14:paraId="38455B0B" w14:textId="77777777" w:rsidR="00B545B5" w:rsidRDefault="00B545B5" w:rsidP="00B545B5">
      <w:pPr>
        <w:pStyle w:val="ListParagraph"/>
        <w:ind w:left="907"/>
        <w:jc w:val="both"/>
        <w:rPr>
          <w:bCs/>
        </w:rPr>
      </w:pPr>
    </w:p>
    <w:p w14:paraId="0F08D21D" w14:textId="60716A9D" w:rsidR="00B545B5" w:rsidRDefault="00B545B5" w:rsidP="00B545B5">
      <w:pPr>
        <w:pStyle w:val="ListParagraph"/>
        <w:numPr>
          <w:ilvl w:val="2"/>
          <w:numId w:val="15"/>
        </w:numPr>
        <w:jc w:val="both"/>
        <w:rPr>
          <w:bCs/>
        </w:rPr>
      </w:pPr>
      <w:r>
        <w:rPr>
          <w:bCs/>
        </w:rPr>
        <w:t>Talent adding antibody to well(s), with antibody container visible in frame</w:t>
      </w:r>
    </w:p>
    <w:p w14:paraId="57C28791" w14:textId="3DF1A11F" w:rsidR="00B545B5" w:rsidRPr="00B545B5" w:rsidRDefault="00B545B5" w:rsidP="00B545B5">
      <w:pPr>
        <w:pStyle w:val="ListParagraph"/>
        <w:numPr>
          <w:ilvl w:val="2"/>
          <w:numId w:val="15"/>
        </w:numPr>
        <w:jc w:val="both"/>
        <w:rPr>
          <w:bCs/>
        </w:rPr>
      </w:pPr>
      <w:r>
        <w:rPr>
          <w:bCs/>
        </w:rPr>
        <w:t xml:space="preserve">Use </w:t>
      </w:r>
      <w:r w:rsidR="00D55D57">
        <w:rPr>
          <w:bCs/>
        </w:rPr>
        <w:t>5</w:t>
      </w:r>
      <w:r>
        <w:rPr>
          <w:bCs/>
        </w:rPr>
        <w:t>.4.1. Cells being washed with 0.5% BSA</w:t>
      </w:r>
    </w:p>
    <w:p w14:paraId="28E7F3A3" w14:textId="77777777" w:rsidR="001F1470" w:rsidRPr="00530D0C" w:rsidRDefault="001F1470" w:rsidP="001F1470">
      <w:pPr>
        <w:pStyle w:val="ListParagraph"/>
        <w:ind w:left="0"/>
        <w:rPr>
          <w:bCs/>
        </w:rPr>
      </w:pPr>
    </w:p>
    <w:p w14:paraId="657A77B9" w14:textId="225F150F" w:rsidR="001F1470" w:rsidRDefault="00B545B5" w:rsidP="001F1470">
      <w:pPr>
        <w:pStyle w:val="ListParagraph"/>
        <w:numPr>
          <w:ilvl w:val="1"/>
          <w:numId w:val="15"/>
        </w:numPr>
        <w:jc w:val="both"/>
        <w:rPr>
          <w:bCs/>
        </w:rPr>
      </w:pPr>
      <w:r>
        <w:rPr>
          <w:bCs/>
        </w:rPr>
        <w:t>After the last wash, i</w:t>
      </w:r>
      <w:r w:rsidR="001F1470" w:rsidRPr="00530D0C">
        <w:rPr>
          <w:bCs/>
        </w:rPr>
        <w:t xml:space="preserve">ncubate </w:t>
      </w:r>
      <w:r>
        <w:rPr>
          <w:bCs/>
        </w:rPr>
        <w:t>the cells</w:t>
      </w:r>
      <w:r w:rsidR="001F1470" w:rsidRPr="00530D0C">
        <w:rPr>
          <w:bCs/>
        </w:rPr>
        <w:t xml:space="preserve"> with a</w:t>
      </w:r>
      <w:r>
        <w:rPr>
          <w:bCs/>
        </w:rPr>
        <w:t>n appropriate</w:t>
      </w:r>
      <w:r w:rsidR="001F1470" w:rsidRPr="00530D0C">
        <w:rPr>
          <w:bCs/>
        </w:rPr>
        <w:t xml:space="preserve"> substrate and chromogen mixture </w:t>
      </w:r>
      <w:r>
        <w:rPr>
          <w:bCs/>
        </w:rPr>
        <w:t>at a</w:t>
      </w:r>
      <w:r w:rsidR="001F1470" w:rsidRPr="00530D0C">
        <w:rPr>
          <w:bCs/>
        </w:rPr>
        <w:t xml:space="preserve"> 20</w:t>
      </w:r>
      <w:r>
        <w:rPr>
          <w:bCs/>
        </w:rPr>
        <w:t xml:space="preserve"> microliters</w:t>
      </w:r>
      <w:r w:rsidR="001F1470" w:rsidRPr="00530D0C">
        <w:rPr>
          <w:bCs/>
        </w:rPr>
        <w:t xml:space="preserve"> chromogen/</w:t>
      </w:r>
      <w:r>
        <w:rPr>
          <w:bCs/>
        </w:rPr>
        <w:t>milliliter of</w:t>
      </w:r>
      <w:r w:rsidR="001F1470" w:rsidRPr="00530D0C">
        <w:rPr>
          <w:bCs/>
        </w:rPr>
        <w:t xml:space="preserve"> substrate </w:t>
      </w:r>
      <w:r>
        <w:rPr>
          <w:bCs/>
        </w:rPr>
        <w:t>concentrations for</w:t>
      </w:r>
      <w:r w:rsidR="001F1470" w:rsidRPr="00530D0C">
        <w:rPr>
          <w:bCs/>
        </w:rPr>
        <w:t xml:space="preserve"> 25 minutes</w:t>
      </w:r>
      <w:r>
        <w:rPr>
          <w:bCs/>
        </w:rPr>
        <w:t xml:space="preserve"> </w:t>
      </w:r>
      <w:r>
        <w:rPr>
          <w:b/>
        </w:rPr>
        <w:t>[1]</w:t>
      </w:r>
      <w:r w:rsidR="001F1470" w:rsidRPr="00530D0C">
        <w:rPr>
          <w:bCs/>
        </w:rPr>
        <w:t>.</w:t>
      </w:r>
    </w:p>
    <w:p w14:paraId="34B7AB4E" w14:textId="77777777" w:rsidR="00B545B5" w:rsidRDefault="00B545B5" w:rsidP="00B545B5">
      <w:pPr>
        <w:pStyle w:val="ListParagraph"/>
        <w:ind w:left="907"/>
        <w:jc w:val="both"/>
        <w:rPr>
          <w:bCs/>
        </w:rPr>
      </w:pPr>
    </w:p>
    <w:p w14:paraId="6CCD7DC6" w14:textId="263197AC" w:rsidR="00B545B5" w:rsidRDefault="00B545B5" w:rsidP="00B545B5">
      <w:pPr>
        <w:pStyle w:val="ListParagraph"/>
        <w:numPr>
          <w:ilvl w:val="2"/>
          <w:numId w:val="15"/>
        </w:numPr>
        <w:jc w:val="both"/>
        <w:rPr>
          <w:bCs/>
        </w:rPr>
      </w:pPr>
      <w:r>
        <w:rPr>
          <w:bCs/>
        </w:rPr>
        <w:t>Talent adding solution to well(s), with substrate/chromogen kit visible in frame</w:t>
      </w:r>
    </w:p>
    <w:p w14:paraId="579476AD" w14:textId="77777777" w:rsidR="00B545B5" w:rsidRDefault="00B545B5" w:rsidP="00B545B5">
      <w:pPr>
        <w:pStyle w:val="ListParagraph"/>
        <w:ind w:left="1627"/>
        <w:jc w:val="both"/>
        <w:rPr>
          <w:bCs/>
        </w:rPr>
      </w:pPr>
    </w:p>
    <w:p w14:paraId="3DF2C9B9" w14:textId="468DDDA1" w:rsidR="00B545B5" w:rsidRDefault="00B545B5" w:rsidP="00B545B5">
      <w:pPr>
        <w:pStyle w:val="ListParagraph"/>
        <w:numPr>
          <w:ilvl w:val="1"/>
          <w:numId w:val="15"/>
        </w:numPr>
        <w:jc w:val="both"/>
        <w:rPr>
          <w:bCs/>
        </w:rPr>
      </w:pPr>
      <w:r>
        <w:rPr>
          <w:bCs/>
        </w:rPr>
        <w:t xml:space="preserve">At the end of the incubation, wash the cultures two times with 0.5% BSA in PBS </w:t>
      </w:r>
      <w:r>
        <w:rPr>
          <w:b/>
        </w:rPr>
        <w:t>[1]</w:t>
      </w:r>
      <w:r>
        <w:rPr>
          <w:bCs/>
        </w:rPr>
        <w:t xml:space="preserve"> and counterstain the cells with h</w:t>
      </w:r>
      <w:r w:rsidRPr="00530D0C">
        <w:rPr>
          <w:bCs/>
        </w:rPr>
        <w:t>ematoxylin for 15 minutes</w:t>
      </w:r>
      <w:r>
        <w:rPr>
          <w:bCs/>
        </w:rPr>
        <w:t xml:space="preserve"> </w:t>
      </w:r>
      <w:r>
        <w:rPr>
          <w:b/>
        </w:rPr>
        <w:t>[2]</w:t>
      </w:r>
      <w:r>
        <w:rPr>
          <w:bCs/>
        </w:rPr>
        <w:t>.</w:t>
      </w:r>
    </w:p>
    <w:p w14:paraId="4B7C4F8A" w14:textId="77777777" w:rsidR="00B545B5" w:rsidRDefault="00B545B5" w:rsidP="00B545B5">
      <w:pPr>
        <w:pStyle w:val="ListParagraph"/>
        <w:ind w:left="907"/>
        <w:jc w:val="both"/>
        <w:rPr>
          <w:bCs/>
        </w:rPr>
      </w:pPr>
    </w:p>
    <w:p w14:paraId="6C073D4A" w14:textId="2BB84733" w:rsidR="00B545B5" w:rsidRPr="00B545B5" w:rsidRDefault="00B545B5" w:rsidP="00B545B5">
      <w:pPr>
        <w:pStyle w:val="ListParagraph"/>
        <w:numPr>
          <w:ilvl w:val="2"/>
          <w:numId w:val="15"/>
        </w:numPr>
        <w:jc w:val="both"/>
        <w:rPr>
          <w:bCs/>
        </w:rPr>
      </w:pPr>
      <w:r>
        <w:rPr>
          <w:bCs/>
        </w:rPr>
        <w:t xml:space="preserve">Use </w:t>
      </w:r>
      <w:r w:rsidR="00D55D57">
        <w:rPr>
          <w:bCs/>
        </w:rPr>
        <w:t>5</w:t>
      </w:r>
      <w:r>
        <w:rPr>
          <w:bCs/>
        </w:rPr>
        <w:t>.4.1. Cells being washed with 0.5% BSA</w:t>
      </w:r>
    </w:p>
    <w:p w14:paraId="6786AFF0" w14:textId="77777777" w:rsidR="00B545B5" w:rsidRDefault="00B545B5" w:rsidP="00B545B5">
      <w:pPr>
        <w:pStyle w:val="ListParagraph"/>
        <w:numPr>
          <w:ilvl w:val="2"/>
          <w:numId w:val="15"/>
        </w:numPr>
        <w:jc w:val="both"/>
        <w:rPr>
          <w:bCs/>
        </w:rPr>
      </w:pPr>
      <w:r>
        <w:rPr>
          <w:bCs/>
        </w:rPr>
        <w:t xml:space="preserve">Talent adding hematoxylin to well(s), with </w:t>
      </w:r>
      <w:proofErr w:type="spellStart"/>
      <w:r>
        <w:rPr>
          <w:bCs/>
        </w:rPr>
        <w:t>hematoxlyin</w:t>
      </w:r>
      <w:proofErr w:type="spellEnd"/>
      <w:r>
        <w:rPr>
          <w:bCs/>
        </w:rPr>
        <w:t xml:space="preserve"> container visible in frame</w:t>
      </w:r>
    </w:p>
    <w:p w14:paraId="0884FB62" w14:textId="77777777" w:rsidR="00B545B5" w:rsidRDefault="00B545B5" w:rsidP="00B545B5">
      <w:pPr>
        <w:pStyle w:val="ListParagraph"/>
        <w:ind w:left="907"/>
        <w:jc w:val="both"/>
        <w:rPr>
          <w:bCs/>
        </w:rPr>
      </w:pPr>
    </w:p>
    <w:p w14:paraId="57577974" w14:textId="63D3D661" w:rsidR="001F1470" w:rsidRDefault="001F1470" w:rsidP="00B545B5">
      <w:pPr>
        <w:pStyle w:val="ListParagraph"/>
        <w:numPr>
          <w:ilvl w:val="1"/>
          <w:numId w:val="15"/>
        </w:numPr>
        <w:jc w:val="both"/>
        <w:rPr>
          <w:bCs/>
        </w:rPr>
      </w:pPr>
      <w:r w:rsidRPr="00B545B5">
        <w:rPr>
          <w:bCs/>
        </w:rPr>
        <w:t xml:space="preserve">Wash </w:t>
      </w:r>
      <w:r w:rsidR="00B545B5">
        <w:rPr>
          <w:bCs/>
        </w:rPr>
        <w:t>the c</w:t>
      </w:r>
      <w:r w:rsidR="00073445">
        <w:rPr>
          <w:bCs/>
        </w:rPr>
        <w:t>ounterstained cells for 5 minutes with</w:t>
      </w:r>
      <w:r w:rsidRPr="00B545B5">
        <w:rPr>
          <w:bCs/>
        </w:rPr>
        <w:t xml:space="preserve"> 0.037 </w:t>
      </w:r>
      <w:r w:rsidR="00073445">
        <w:rPr>
          <w:bCs/>
        </w:rPr>
        <w:t>moles</w:t>
      </w:r>
      <w:r w:rsidRPr="00B545B5">
        <w:rPr>
          <w:bCs/>
        </w:rPr>
        <w:t>/</w:t>
      </w:r>
      <w:r w:rsidR="00073445">
        <w:rPr>
          <w:bCs/>
        </w:rPr>
        <w:t>liter of</w:t>
      </w:r>
      <w:r w:rsidRPr="00B545B5">
        <w:rPr>
          <w:bCs/>
        </w:rPr>
        <w:t xml:space="preserve"> ammonia </w:t>
      </w:r>
      <w:r w:rsidR="00073445">
        <w:rPr>
          <w:b/>
        </w:rPr>
        <w:t xml:space="preserve">[1] </w:t>
      </w:r>
      <w:r w:rsidRPr="00B545B5">
        <w:rPr>
          <w:bCs/>
        </w:rPr>
        <w:t xml:space="preserve">and </w:t>
      </w:r>
      <w:r w:rsidR="00073445">
        <w:rPr>
          <w:bCs/>
        </w:rPr>
        <w:t xml:space="preserve">for 5 minutes with </w:t>
      </w:r>
      <w:r w:rsidRPr="00B545B5">
        <w:rPr>
          <w:bCs/>
        </w:rPr>
        <w:t xml:space="preserve">distilled water to remove </w:t>
      </w:r>
      <w:r w:rsidR="00073445">
        <w:rPr>
          <w:bCs/>
        </w:rPr>
        <w:t xml:space="preserve">any </w:t>
      </w:r>
      <w:r w:rsidRPr="00B545B5">
        <w:rPr>
          <w:bCs/>
        </w:rPr>
        <w:t>excess dye</w:t>
      </w:r>
      <w:r w:rsidR="00073445">
        <w:rPr>
          <w:bCs/>
        </w:rPr>
        <w:t xml:space="preserve"> </w:t>
      </w:r>
      <w:r w:rsidR="00073445">
        <w:rPr>
          <w:b/>
        </w:rPr>
        <w:t xml:space="preserve">[2] </w:t>
      </w:r>
      <w:r w:rsidR="00073445">
        <w:rPr>
          <w:bCs/>
        </w:rPr>
        <w:t xml:space="preserve">and use glycerol to mount the coverslips onto slides </w:t>
      </w:r>
      <w:r w:rsidR="00073445">
        <w:rPr>
          <w:b/>
        </w:rPr>
        <w:t>[3]</w:t>
      </w:r>
      <w:r w:rsidRPr="00B545B5">
        <w:rPr>
          <w:bCs/>
        </w:rPr>
        <w:t>.</w:t>
      </w:r>
    </w:p>
    <w:p w14:paraId="50D4330F" w14:textId="77777777" w:rsidR="00D55D57" w:rsidRDefault="00D55D57" w:rsidP="00D55D57">
      <w:pPr>
        <w:pStyle w:val="ListParagraph"/>
        <w:ind w:left="907"/>
        <w:jc w:val="both"/>
        <w:rPr>
          <w:bCs/>
        </w:rPr>
      </w:pPr>
    </w:p>
    <w:p w14:paraId="11EA47DE" w14:textId="44A5C094" w:rsidR="00D55D57" w:rsidRDefault="00D55D57" w:rsidP="00D55D57">
      <w:pPr>
        <w:pStyle w:val="ListParagraph"/>
        <w:numPr>
          <w:ilvl w:val="2"/>
          <w:numId w:val="15"/>
        </w:numPr>
        <w:jc w:val="both"/>
        <w:rPr>
          <w:bCs/>
        </w:rPr>
      </w:pPr>
      <w:r>
        <w:rPr>
          <w:bCs/>
        </w:rPr>
        <w:t>Talent washing well(s) with ammonia, with ammonia container visible in frame</w:t>
      </w:r>
    </w:p>
    <w:p w14:paraId="25D9D94A" w14:textId="51BF82BD" w:rsidR="00D55D57" w:rsidRDefault="00D55D57" w:rsidP="00D55D57">
      <w:pPr>
        <w:pStyle w:val="ListParagraph"/>
        <w:numPr>
          <w:ilvl w:val="2"/>
          <w:numId w:val="15"/>
        </w:numPr>
        <w:jc w:val="both"/>
        <w:rPr>
          <w:bCs/>
        </w:rPr>
      </w:pPr>
      <w:r>
        <w:rPr>
          <w:bCs/>
        </w:rPr>
        <w:t>Talent washing well(s)</w:t>
      </w:r>
    </w:p>
    <w:p w14:paraId="51DB455C" w14:textId="04A21F5B" w:rsidR="001F1470" w:rsidRPr="00D55D57" w:rsidRDefault="00D55D57" w:rsidP="001F1470">
      <w:pPr>
        <w:pStyle w:val="ListParagraph"/>
        <w:numPr>
          <w:ilvl w:val="2"/>
          <w:numId w:val="15"/>
        </w:numPr>
        <w:jc w:val="both"/>
        <w:rPr>
          <w:bCs/>
        </w:rPr>
      </w:pPr>
      <w:r>
        <w:rPr>
          <w:bCs/>
        </w:rPr>
        <w:t>Talent mounting coverslip onto slide, with glycerol container visible in frame</w:t>
      </w:r>
    </w:p>
    <w:p w14:paraId="7E79EAC4" w14:textId="579047DE" w:rsidR="001F1470" w:rsidRPr="00530D0C" w:rsidRDefault="001F1470" w:rsidP="001F1470">
      <w:pPr>
        <w:pStyle w:val="ListParagraph"/>
        <w:ind w:left="0"/>
        <w:rPr>
          <w:bCs/>
        </w:rPr>
      </w:pPr>
    </w:p>
    <w:p w14:paraId="26306215" w14:textId="7D3EC965" w:rsidR="001F1470" w:rsidRPr="008F5286" w:rsidRDefault="001F1470" w:rsidP="001F1470">
      <w:pPr>
        <w:pStyle w:val="ListParagraph"/>
        <w:numPr>
          <w:ilvl w:val="0"/>
          <w:numId w:val="15"/>
        </w:numPr>
        <w:rPr>
          <w:b/>
          <w:bCs/>
        </w:rPr>
      </w:pPr>
      <w:r w:rsidRPr="00530D0C">
        <w:rPr>
          <w:rFonts w:cstheme="minorHAnsi"/>
          <w:b/>
          <w:bCs/>
          <w:shd w:val="clear" w:color="auto" w:fill="FFFFFF"/>
        </w:rPr>
        <w:t xml:space="preserve">Mineralized </w:t>
      </w:r>
      <w:r w:rsidR="00D55D57">
        <w:rPr>
          <w:rFonts w:cstheme="minorHAnsi"/>
          <w:b/>
          <w:bCs/>
          <w:shd w:val="clear" w:color="auto" w:fill="FFFFFF"/>
        </w:rPr>
        <w:t>F</w:t>
      </w:r>
      <w:r w:rsidRPr="00530D0C">
        <w:rPr>
          <w:rFonts w:cstheme="minorHAnsi"/>
          <w:b/>
          <w:bCs/>
          <w:shd w:val="clear" w:color="auto" w:fill="FFFFFF"/>
        </w:rPr>
        <w:t xml:space="preserve">ormation </w:t>
      </w:r>
      <w:r w:rsidR="00D55D57">
        <w:rPr>
          <w:rFonts w:cstheme="minorHAnsi"/>
          <w:b/>
          <w:bCs/>
          <w:shd w:val="clear" w:color="auto" w:fill="FFFFFF"/>
        </w:rPr>
        <w:t>A</w:t>
      </w:r>
      <w:r w:rsidRPr="00530D0C">
        <w:rPr>
          <w:rFonts w:cstheme="minorHAnsi"/>
          <w:b/>
          <w:bCs/>
          <w:shd w:val="clear" w:color="auto" w:fill="FFFFFF"/>
        </w:rPr>
        <w:t xml:space="preserve">ssessment </w:t>
      </w:r>
    </w:p>
    <w:p w14:paraId="6CC117DB" w14:textId="77777777" w:rsidR="008F5286" w:rsidRPr="008F5286" w:rsidRDefault="008F5286" w:rsidP="008F5286">
      <w:pPr>
        <w:pStyle w:val="ListParagraph"/>
        <w:ind w:left="360"/>
        <w:rPr>
          <w:b/>
          <w:bCs/>
        </w:rPr>
      </w:pPr>
    </w:p>
    <w:p w14:paraId="017F178D" w14:textId="2E276EBD" w:rsidR="001F1470" w:rsidRDefault="008F5286" w:rsidP="00836573">
      <w:pPr>
        <w:pStyle w:val="ListParagraph"/>
        <w:numPr>
          <w:ilvl w:val="1"/>
          <w:numId w:val="15"/>
        </w:numPr>
      </w:pPr>
      <w:r>
        <w:t xml:space="preserve">To assess </w:t>
      </w:r>
      <w:r w:rsidR="00836573">
        <w:t>the formation of</w:t>
      </w:r>
      <w:r>
        <w:t xml:space="preserve"> mineral</w:t>
      </w:r>
      <w:r w:rsidR="00836573">
        <w:t xml:space="preserve">s within the extract-treated cell cultures, wash each well three times with PBS </w:t>
      </w:r>
      <w:r w:rsidR="00836573">
        <w:rPr>
          <w:b/>
          <w:bCs/>
        </w:rPr>
        <w:t xml:space="preserve">[1] </w:t>
      </w:r>
      <w:r w:rsidR="00836573">
        <w:t xml:space="preserve">before fixing the cells with </w:t>
      </w:r>
      <w:r w:rsidR="001F1470" w:rsidRPr="00530D0C">
        <w:t>4% paraformaldehyde for 15 minutes at room temperature</w:t>
      </w:r>
      <w:r w:rsidR="00836573">
        <w:t xml:space="preserve"> </w:t>
      </w:r>
      <w:r w:rsidR="00836573">
        <w:rPr>
          <w:b/>
          <w:bCs/>
        </w:rPr>
        <w:t>[2]</w:t>
      </w:r>
      <w:r w:rsidR="00836573">
        <w:t>.</w:t>
      </w:r>
    </w:p>
    <w:p w14:paraId="39D0208D" w14:textId="77777777" w:rsidR="00836573" w:rsidRDefault="00836573" w:rsidP="00836573">
      <w:pPr>
        <w:pStyle w:val="ListParagraph"/>
        <w:ind w:left="907"/>
      </w:pPr>
    </w:p>
    <w:p w14:paraId="6E903AAA" w14:textId="37653053" w:rsidR="00836573" w:rsidRDefault="00836573" w:rsidP="00836573">
      <w:pPr>
        <w:pStyle w:val="ListParagraph"/>
        <w:numPr>
          <w:ilvl w:val="2"/>
          <w:numId w:val="15"/>
        </w:numPr>
      </w:pPr>
      <w:r>
        <w:t>WIDE: Use 5.1.2. Talent washing well(s) with PBS</w:t>
      </w:r>
    </w:p>
    <w:p w14:paraId="3FFBA7B6" w14:textId="6DBF6DAE" w:rsidR="00836573" w:rsidRDefault="00836573" w:rsidP="00836573">
      <w:pPr>
        <w:pStyle w:val="ListParagraph"/>
        <w:numPr>
          <w:ilvl w:val="2"/>
          <w:numId w:val="15"/>
        </w:numPr>
      </w:pPr>
      <w:r>
        <w:t>Talent adding 4% PFA to well(s), with PFA container visible in frame</w:t>
      </w:r>
    </w:p>
    <w:p w14:paraId="63DFA07F" w14:textId="77777777" w:rsidR="00836573" w:rsidRDefault="00836573" w:rsidP="00836573">
      <w:pPr>
        <w:pStyle w:val="ListParagraph"/>
        <w:ind w:left="1627"/>
      </w:pPr>
    </w:p>
    <w:p w14:paraId="692FE70B" w14:textId="453BECA2" w:rsidR="00836573" w:rsidRDefault="00836573" w:rsidP="00836573">
      <w:pPr>
        <w:pStyle w:val="ListParagraph"/>
        <w:numPr>
          <w:ilvl w:val="1"/>
          <w:numId w:val="15"/>
        </w:numPr>
      </w:pPr>
      <w:r>
        <w:lastRenderedPageBreak/>
        <w:t xml:space="preserve">After the last wash, stain the cells with an appropriate volume of </w:t>
      </w:r>
      <w:r w:rsidRPr="00530D0C">
        <w:t xml:space="preserve">Alizarin Red </w:t>
      </w:r>
      <w:r>
        <w:t>s</w:t>
      </w:r>
      <w:r w:rsidRPr="00530D0C">
        <w:t xml:space="preserve">taining solution for 20 minutes at 37 </w:t>
      </w:r>
      <w:r>
        <w:t xml:space="preserve">degrees Celsius </w:t>
      </w:r>
      <w:r w:rsidRPr="00530D0C">
        <w:t>in the dark</w:t>
      </w:r>
      <w:r>
        <w:t xml:space="preserve"> </w:t>
      </w:r>
      <w:r>
        <w:rPr>
          <w:b/>
          <w:bCs/>
        </w:rPr>
        <w:t>[1]</w:t>
      </w:r>
      <w:r>
        <w:t>.</w:t>
      </w:r>
    </w:p>
    <w:p w14:paraId="26F1DD71" w14:textId="77777777" w:rsidR="00836573" w:rsidRDefault="00836573" w:rsidP="00836573">
      <w:pPr>
        <w:pStyle w:val="ListParagraph"/>
        <w:ind w:left="907"/>
      </w:pPr>
    </w:p>
    <w:p w14:paraId="30303A5E" w14:textId="28540A91" w:rsidR="00836573" w:rsidRDefault="00836573" w:rsidP="00836573">
      <w:pPr>
        <w:pStyle w:val="ListParagraph"/>
        <w:numPr>
          <w:ilvl w:val="2"/>
          <w:numId w:val="15"/>
        </w:numPr>
      </w:pPr>
      <w:r>
        <w:t>Talent adding dye to well(s)</w:t>
      </w:r>
    </w:p>
    <w:p w14:paraId="3B262522" w14:textId="77777777" w:rsidR="00836573" w:rsidRDefault="00836573" w:rsidP="00836573">
      <w:pPr>
        <w:pStyle w:val="ListParagraph"/>
        <w:ind w:left="1627"/>
      </w:pPr>
    </w:p>
    <w:p w14:paraId="6685712F" w14:textId="195BFD85" w:rsidR="00836573" w:rsidRDefault="00836573" w:rsidP="00836573">
      <w:pPr>
        <w:pStyle w:val="ListParagraph"/>
        <w:numPr>
          <w:ilvl w:val="1"/>
          <w:numId w:val="15"/>
        </w:numPr>
      </w:pPr>
      <w:r>
        <w:t xml:space="preserve">At the end of the incubation, wash the wells with PBS until the excess dye has been completely removed </w:t>
      </w:r>
      <w:r>
        <w:rPr>
          <w:b/>
          <w:bCs/>
        </w:rPr>
        <w:t>[1]</w:t>
      </w:r>
      <w:r>
        <w:t xml:space="preserve"> and image the cells by light microscopy </w:t>
      </w:r>
      <w:r>
        <w:rPr>
          <w:b/>
          <w:bCs/>
        </w:rPr>
        <w:t>[2]</w:t>
      </w:r>
      <w:r>
        <w:t>.</w:t>
      </w:r>
    </w:p>
    <w:p w14:paraId="7919944E" w14:textId="77777777" w:rsidR="00836573" w:rsidRDefault="00836573" w:rsidP="00836573">
      <w:pPr>
        <w:pStyle w:val="ListParagraph"/>
        <w:ind w:left="907"/>
      </w:pPr>
    </w:p>
    <w:p w14:paraId="104099E1" w14:textId="09093742" w:rsidR="00836573" w:rsidRDefault="00836573" w:rsidP="00836573">
      <w:pPr>
        <w:pStyle w:val="ListParagraph"/>
        <w:numPr>
          <w:ilvl w:val="2"/>
          <w:numId w:val="15"/>
        </w:numPr>
      </w:pPr>
      <w:r>
        <w:t>Talent washing well(s), with PBS container visible in frame</w:t>
      </w:r>
    </w:p>
    <w:p w14:paraId="419987D0" w14:textId="0D510979" w:rsidR="00836573" w:rsidRDefault="00836573" w:rsidP="00836573">
      <w:pPr>
        <w:pStyle w:val="ListParagraph"/>
        <w:numPr>
          <w:ilvl w:val="2"/>
          <w:numId w:val="15"/>
        </w:numPr>
      </w:pPr>
      <w:r>
        <w:t>Talent at microscope, imaging cells</w:t>
      </w:r>
    </w:p>
    <w:p w14:paraId="699C1392" w14:textId="77777777" w:rsidR="001F1470" w:rsidRPr="00530D0C" w:rsidRDefault="001F1470" w:rsidP="001F1470">
      <w:pPr>
        <w:contextualSpacing/>
      </w:pPr>
    </w:p>
    <w:p w14:paraId="45E7DD05" w14:textId="5F38BD2D" w:rsidR="001F1470" w:rsidRDefault="00836573" w:rsidP="00AB34A3">
      <w:pPr>
        <w:pStyle w:val="ListParagraph"/>
        <w:numPr>
          <w:ilvl w:val="1"/>
          <w:numId w:val="15"/>
        </w:numPr>
        <w:jc w:val="both"/>
      </w:pPr>
      <w:r>
        <w:t>Then a</w:t>
      </w:r>
      <w:r w:rsidR="001F1470" w:rsidRPr="00530D0C">
        <w:t>dd extraction solution</w:t>
      </w:r>
      <w:r>
        <w:t xml:space="preserve"> </w:t>
      </w:r>
      <w:r w:rsidR="001F1470" w:rsidRPr="00530D0C">
        <w:t>to each well</w:t>
      </w:r>
      <w:r w:rsidR="00AB34A3">
        <w:t xml:space="preserve"> for a 40-minute incubation with stirring at room temperature </w:t>
      </w:r>
      <w:r w:rsidR="00AB34A3">
        <w:rPr>
          <w:b/>
          <w:bCs/>
        </w:rPr>
        <w:t>[1]</w:t>
      </w:r>
      <w:r w:rsidR="00AB34A3">
        <w:t xml:space="preserve"> and measure </w:t>
      </w:r>
      <w:r w:rsidR="001F1470" w:rsidRPr="00530D0C">
        <w:t xml:space="preserve">the absorbance </w:t>
      </w:r>
      <w:r w:rsidR="00AB34A3">
        <w:t>in each well</w:t>
      </w:r>
      <w:r w:rsidR="00AB34A3" w:rsidRPr="00AB34A3">
        <w:t xml:space="preserve"> </w:t>
      </w:r>
      <w:r w:rsidR="00AB34A3" w:rsidRPr="00530D0C">
        <w:t>on a spectrophotometer</w:t>
      </w:r>
      <w:r w:rsidR="00AB34A3">
        <w:t xml:space="preserve"> at</w:t>
      </w:r>
      <w:r w:rsidR="001F1470" w:rsidRPr="00530D0C">
        <w:t xml:space="preserve"> </w:t>
      </w:r>
      <w:r w:rsidR="00AB34A3">
        <w:t xml:space="preserve">a </w:t>
      </w:r>
      <w:r w:rsidR="001F1470" w:rsidRPr="00530D0C">
        <w:t>490</w:t>
      </w:r>
      <w:r w:rsidR="00AB34A3">
        <w:t>-nanometer</w:t>
      </w:r>
      <w:r w:rsidR="001F1470" w:rsidRPr="00530D0C">
        <w:t xml:space="preserve"> wavelength</w:t>
      </w:r>
      <w:r w:rsidR="00AB34A3">
        <w:t xml:space="preserve"> </w:t>
      </w:r>
      <w:r w:rsidR="00AB34A3">
        <w:rPr>
          <w:b/>
          <w:bCs/>
        </w:rPr>
        <w:t>[2]</w:t>
      </w:r>
      <w:r w:rsidR="001F1470" w:rsidRPr="00530D0C">
        <w:t>.</w:t>
      </w:r>
    </w:p>
    <w:p w14:paraId="1EBE4323" w14:textId="77777777" w:rsidR="00AB34A3" w:rsidRDefault="00AB34A3" w:rsidP="00AB34A3">
      <w:pPr>
        <w:pStyle w:val="ListParagraph"/>
        <w:ind w:left="907"/>
        <w:jc w:val="both"/>
      </w:pPr>
    </w:p>
    <w:p w14:paraId="5CF5DD54" w14:textId="4C2C32E8" w:rsidR="00AB34A3" w:rsidRDefault="00AB34A3" w:rsidP="00AB34A3">
      <w:pPr>
        <w:pStyle w:val="ListParagraph"/>
        <w:numPr>
          <w:ilvl w:val="2"/>
          <w:numId w:val="15"/>
        </w:numPr>
        <w:jc w:val="both"/>
      </w:pPr>
      <w:r>
        <w:t>Talent adding solution to well(s), with solution container visible in frame</w:t>
      </w:r>
    </w:p>
    <w:p w14:paraId="56A9C7D2" w14:textId="0FDB7F6F" w:rsidR="00AB34A3" w:rsidRDefault="00AB34A3" w:rsidP="00AB34A3">
      <w:pPr>
        <w:pStyle w:val="ListParagraph"/>
        <w:numPr>
          <w:ilvl w:val="2"/>
          <w:numId w:val="15"/>
        </w:numPr>
        <w:jc w:val="both"/>
      </w:pPr>
      <w:r>
        <w:t>Talent loading plate onto spectrophotometer</w:t>
      </w:r>
    </w:p>
    <w:p w14:paraId="33FD1E59" w14:textId="77777777" w:rsidR="00B545B5" w:rsidRDefault="00B545B5" w:rsidP="00B545B5">
      <w:pPr>
        <w:pStyle w:val="ListParagraph"/>
      </w:pPr>
    </w:p>
    <w:p w14:paraId="2980244B" w14:textId="77777777" w:rsidR="00B545B5" w:rsidRPr="00530D0C" w:rsidRDefault="00B545B5" w:rsidP="00B545B5">
      <w:pPr>
        <w:pStyle w:val="ListParagraph"/>
        <w:ind w:left="907"/>
        <w:jc w:val="both"/>
      </w:pPr>
    </w:p>
    <w:p w14:paraId="6B16EABF" w14:textId="77777777" w:rsidR="001F1470" w:rsidRDefault="001F1470" w:rsidP="001F1470"/>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D0528A"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DFF3A64"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1820BE">
        <w:rPr>
          <w:rFonts w:asciiTheme="minorHAnsi" w:hAnsiTheme="minorHAnsi" w:cstheme="minorHAnsi"/>
          <w:b/>
          <w:color w:val="000000" w:themeColor="text1"/>
          <w:szCs w:val="24"/>
        </w:rPr>
        <w:t>202</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5351B6E"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4" w:name="_Hlk27388131"/>
      <w:r w:rsidR="00FF1FFC">
        <w:rPr>
          <w:rFonts w:cs="Calibri"/>
          <w:b/>
          <w:i w:val="0"/>
          <w:iCs/>
          <w:color w:val="000000" w:themeColor="text1"/>
          <w:szCs w:val="24"/>
        </w:rPr>
        <w:t xml:space="preserve">Cell Viability, Morphology, and Protein Expression in Response to Biomaterial Exposure </w:t>
      </w:r>
    </w:p>
    <w:p w14:paraId="14AD57A0" w14:textId="77777777" w:rsidR="001F1470" w:rsidRPr="00783C39" w:rsidRDefault="001F1470" w:rsidP="00783C39">
      <w:pPr>
        <w:rPr>
          <w:rFonts w:asciiTheme="minorHAnsi" w:eastAsia="Calibri" w:hAnsiTheme="minorHAnsi" w:cstheme="minorHAnsi"/>
        </w:rPr>
      </w:pPr>
    </w:p>
    <w:p w14:paraId="28575A35" w14:textId="66E67EE8" w:rsidR="00783C39" w:rsidRDefault="00783C39" w:rsidP="001F1470">
      <w:pPr>
        <w:pStyle w:val="ListParagraph"/>
        <w:numPr>
          <w:ilvl w:val="1"/>
          <w:numId w:val="15"/>
        </w:numPr>
        <w:rPr>
          <w:rFonts w:asciiTheme="minorHAnsi" w:eastAsia="Calibri" w:hAnsiTheme="minorHAnsi" w:cstheme="minorHAnsi"/>
        </w:rPr>
      </w:pPr>
      <w:r>
        <w:rPr>
          <w:rFonts w:asciiTheme="minorHAnsi" w:eastAsia="Calibri" w:hAnsiTheme="minorHAnsi" w:cstheme="minorHAnsi"/>
        </w:rPr>
        <w:t>An</w:t>
      </w:r>
      <w:r w:rsidR="001F1470" w:rsidRPr="001F1470">
        <w:rPr>
          <w:rFonts w:asciiTheme="minorHAnsi" w:eastAsia="Calibri" w:hAnsiTheme="minorHAnsi" w:cstheme="minorHAnsi"/>
        </w:rPr>
        <w:t xml:space="preserve"> MTT assay </w:t>
      </w:r>
      <w:r>
        <w:rPr>
          <w:rFonts w:asciiTheme="minorHAnsi" w:eastAsia="Calibri" w:hAnsiTheme="minorHAnsi" w:cstheme="minorHAnsi"/>
        </w:rPr>
        <w:t>can be</w:t>
      </w:r>
      <w:r w:rsidR="001F1470" w:rsidRPr="001F1470">
        <w:rPr>
          <w:rFonts w:asciiTheme="minorHAnsi" w:eastAsia="Calibri" w:hAnsiTheme="minorHAnsi" w:cstheme="minorHAnsi"/>
        </w:rPr>
        <w:t xml:space="preserve"> used to obtain a</w:t>
      </w:r>
      <w:r>
        <w:rPr>
          <w:rFonts w:asciiTheme="minorHAnsi" w:eastAsia="Calibri" w:hAnsiTheme="minorHAnsi" w:cstheme="minorHAnsi"/>
        </w:rPr>
        <w:t xml:space="preserve">n </w:t>
      </w:r>
      <w:r w:rsidR="001F1470" w:rsidRPr="001F1470">
        <w:rPr>
          <w:rFonts w:asciiTheme="minorHAnsi" w:eastAsia="Calibri" w:hAnsiTheme="minorHAnsi" w:cstheme="minorHAnsi"/>
        </w:rPr>
        <w:t xml:space="preserve">overview of the cytotoxicity of the materials in a quick and straightforward </w:t>
      </w:r>
      <w:r>
        <w:rPr>
          <w:rFonts w:asciiTheme="minorHAnsi" w:eastAsia="Calibri" w:hAnsiTheme="minorHAnsi" w:cstheme="minorHAnsi"/>
        </w:rPr>
        <w:t xml:space="preserve">manner </w:t>
      </w:r>
      <w:r>
        <w:rPr>
          <w:rFonts w:asciiTheme="minorHAnsi" w:eastAsia="Calibri" w:hAnsiTheme="minorHAnsi" w:cstheme="minorHAnsi"/>
          <w:b/>
          <w:bCs/>
        </w:rPr>
        <w:t>[1]</w:t>
      </w:r>
      <w:r w:rsidR="000E26EA">
        <w:rPr>
          <w:rFonts w:asciiTheme="minorHAnsi" w:eastAsia="Calibri" w:hAnsiTheme="minorHAnsi" w:cstheme="minorHAnsi"/>
        </w:rPr>
        <w:t xml:space="preserve"> as measured by </w:t>
      </w:r>
      <w:r w:rsidR="001820BE">
        <w:rPr>
          <w:rFonts w:asciiTheme="minorHAnsi" w:eastAsia="Calibri" w:hAnsiTheme="minorHAnsi" w:cstheme="minorHAnsi"/>
        </w:rPr>
        <w:t>its</w:t>
      </w:r>
      <w:r w:rsidR="000E26EA">
        <w:rPr>
          <w:rFonts w:asciiTheme="minorHAnsi" w:eastAsia="Calibri" w:hAnsiTheme="minorHAnsi" w:cstheme="minorHAnsi"/>
        </w:rPr>
        <w:t xml:space="preserve"> effects on metabolic activity </w:t>
      </w:r>
      <w:r w:rsidR="000E26EA">
        <w:rPr>
          <w:rFonts w:asciiTheme="minorHAnsi" w:eastAsia="Calibri" w:hAnsiTheme="minorHAnsi" w:cstheme="minorHAnsi"/>
          <w:b/>
          <w:bCs/>
        </w:rPr>
        <w:t>[2]</w:t>
      </w:r>
      <w:r w:rsidR="000E26EA">
        <w:rPr>
          <w:rFonts w:asciiTheme="minorHAnsi" w:eastAsia="Calibri" w:hAnsiTheme="minorHAnsi" w:cstheme="minorHAnsi"/>
        </w:rPr>
        <w:t>.</w:t>
      </w:r>
    </w:p>
    <w:p w14:paraId="744DFD40" w14:textId="77777777" w:rsidR="00783C39" w:rsidRDefault="00783C39" w:rsidP="00783C39">
      <w:pPr>
        <w:pStyle w:val="ListParagraph"/>
        <w:ind w:left="907"/>
        <w:rPr>
          <w:rFonts w:asciiTheme="minorHAnsi" w:eastAsia="Calibri" w:hAnsiTheme="minorHAnsi" w:cstheme="minorHAnsi"/>
        </w:rPr>
      </w:pPr>
    </w:p>
    <w:p w14:paraId="09D2D142" w14:textId="223BAABE" w:rsidR="001820BE" w:rsidRDefault="001820BE" w:rsidP="00783C39">
      <w:pPr>
        <w:pStyle w:val="ListParagraph"/>
        <w:numPr>
          <w:ilvl w:val="2"/>
          <w:numId w:val="15"/>
        </w:numPr>
        <w:rPr>
          <w:rFonts w:asciiTheme="minorHAnsi" w:eastAsia="Calibri" w:hAnsiTheme="minorHAnsi" w:cstheme="minorHAnsi"/>
        </w:rPr>
      </w:pPr>
      <w:r>
        <w:rPr>
          <w:rFonts w:asciiTheme="minorHAnsi" w:eastAsia="Calibri" w:hAnsiTheme="minorHAnsi" w:cstheme="minorHAnsi"/>
        </w:rPr>
        <w:t>LAB MEDIA: Figure 2</w:t>
      </w:r>
    </w:p>
    <w:p w14:paraId="56E79D7A" w14:textId="339F858A" w:rsidR="00783C39" w:rsidRDefault="00783C39" w:rsidP="00783C39">
      <w:pPr>
        <w:pStyle w:val="ListParagraph"/>
        <w:numPr>
          <w:ilvl w:val="2"/>
          <w:numId w:val="15"/>
        </w:numPr>
        <w:rPr>
          <w:rFonts w:asciiTheme="minorHAnsi" w:eastAsia="Calibri" w:hAnsiTheme="minorHAnsi" w:cstheme="minorHAnsi"/>
        </w:rPr>
      </w:pPr>
      <w:r>
        <w:rPr>
          <w:rFonts w:asciiTheme="minorHAnsi" w:eastAsia="Calibri" w:hAnsiTheme="minorHAnsi" w:cstheme="minorHAnsi"/>
        </w:rPr>
        <w:t>LAB MEDIA: Figure 2</w:t>
      </w:r>
      <w:r w:rsidR="000E26EA" w:rsidRPr="000E26EA">
        <w:rPr>
          <w:rFonts w:asciiTheme="minorHAnsi" w:eastAsia="Calibri" w:hAnsiTheme="minorHAnsi" w:cstheme="minorHAnsi"/>
          <w:i/>
          <w:iCs/>
          <w:color w:val="4F81BD" w:themeColor="accent1"/>
        </w:rPr>
        <w:t xml:space="preserve"> </w:t>
      </w:r>
      <w:r w:rsidR="000E26EA" w:rsidRPr="00783C39">
        <w:rPr>
          <w:rFonts w:asciiTheme="minorHAnsi" w:eastAsia="Calibri" w:hAnsiTheme="minorHAnsi" w:cstheme="minorHAnsi"/>
          <w:i/>
          <w:iCs/>
          <w:color w:val="4F81BD" w:themeColor="accent1"/>
        </w:rPr>
        <w:t xml:space="preserve">Video Editor: please </w:t>
      </w:r>
      <w:r w:rsidR="000E26EA">
        <w:rPr>
          <w:rFonts w:asciiTheme="minorHAnsi" w:eastAsia="Calibri" w:hAnsiTheme="minorHAnsi" w:cstheme="minorHAnsi"/>
          <w:i/>
          <w:iCs/>
          <w:color w:val="4F81BD" w:themeColor="accent1"/>
        </w:rPr>
        <w:t>add/</w:t>
      </w:r>
      <w:r w:rsidR="000E26EA" w:rsidRPr="00783C39">
        <w:rPr>
          <w:rFonts w:asciiTheme="minorHAnsi" w:eastAsia="Calibri" w:hAnsiTheme="minorHAnsi" w:cstheme="minorHAnsi"/>
          <w:i/>
          <w:iCs/>
          <w:color w:val="4F81BD" w:themeColor="accent1"/>
        </w:rPr>
        <w:t>emphasize</w:t>
      </w:r>
      <w:r w:rsidR="000E26EA">
        <w:rPr>
          <w:rFonts w:asciiTheme="minorHAnsi" w:eastAsia="Calibri" w:hAnsiTheme="minorHAnsi" w:cstheme="minorHAnsi"/>
          <w:i/>
          <w:iCs/>
          <w:color w:val="4F81BD" w:themeColor="accent1"/>
        </w:rPr>
        <w:t xml:space="preserve"> asterisks</w:t>
      </w:r>
    </w:p>
    <w:p w14:paraId="1073A4C3" w14:textId="77777777" w:rsidR="00783C39" w:rsidRPr="001820BE" w:rsidRDefault="00783C39" w:rsidP="001820BE">
      <w:pPr>
        <w:rPr>
          <w:rFonts w:asciiTheme="minorHAnsi" w:eastAsia="Calibri" w:hAnsiTheme="minorHAnsi" w:cstheme="minorHAnsi"/>
        </w:rPr>
      </w:pPr>
    </w:p>
    <w:p w14:paraId="0B410FBB" w14:textId="6EFD3F23" w:rsidR="00783C39" w:rsidRDefault="00783C39" w:rsidP="001F1470">
      <w:pPr>
        <w:pStyle w:val="ListParagraph"/>
        <w:numPr>
          <w:ilvl w:val="1"/>
          <w:numId w:val="15"/>
        </w:numPr>
        <w:rPr>
          <w:rFonts w:asciiTheme="minorHAnsi" w:eastAsia="Calibri" w:hAnsiTheme="minorHAnsi" w:cstheme="minorHAnsi"/>
        </w:rPr>
      </w:pPr>
      <w:r>
        <w:rPr>
          <w:rFonts w:asciiTheme="minorHAnsi" w:eastAsia="Calibri" w:hAnsiTheme="minorHAnsi" w:cstheme="minorHAnsi"/>
        </w:rPr>
        <w:t>V</w:t>
      </w:r>
      <w:r w:rsidR="001F1470" w:rsidRPr="001F1470">
        <w:rPr>
          <w:rFonts w:asciiTheme="minorHAnsi" w:eastAsia="Calibri" w:hAnsiTheme="minorHAnsi" w:cstheme="minorHAnsi"/>
        </w:rPr>
        <w:t>iable cell reduction</w:t>
      </w:r>
      <w:r>
        <w:rPr>
          <w:rFonts w:asciiTheme="minorHAnsi" w:eastAsia="Calibri" w:hAnsiTheme="minorHAnsi" w:cstheme="minorHAnsi"/>
        </w:rPr>
        <w:t xml:space="preserve"> analyses also allow</w:t>
      </w:r>
      <w:r w:rsidR="001F1470" w:rsidRPr="001F1470">
        <w:rPr>
          <w:rFonts w:asciiTheme="minorHAnsi" w:eastAsia="Calibri" w:hAnsiTheme="minorHAnsi" w:cstheme="minorHAnsi"/>
        </w:rPr>
        <w:t xml:space="preserve"> </w:t>
      </w:r>
      <w:r>
        <w:rPr>
          <w:rFonts w:asciiTheme="minorHAnsi" w:eastAsia="Calibri" w:hAnsiTheme="minorHAnsi" w:cstheme="minorHAnsi"/>
        </w:rPr>
        <w:t>the</w:t>
      </w:r>
      <w:r w:rsidR="001F1470" w:rsidRPr="001F1470">
        <w:rPr>
          <w:rFonts w:asciiTheme="minorHAnsi" w:eastAsia="Calibri" w:hAnsiTheme="minorHAnsi" w:cstheme="minorHAnsi"/>
        </w:rPr>
        <w:t xml:space="preserve"> cytotoxicity</w:t>
      </w:r>
      <w:r>
        <w:rPr>
          <w:rFonts w:asciiTheme="minorHAnsi" w:eastAsia="Calibri" w:hAnsiTheme="minorHAnsi" w:cstheme="minorHAnsi"/>
        </w:rPr>
        <w:t xml:space="preserve"> of </w:t>
      </w:r>
      <w:r w:rsidR="001820BE">
        <w:rPr>
          <w:rFonts w:asciiTheme="minorHAnsi" w:eastAsia="Calibri" w:hAnsiTheme="minorHAnsi" w:cstheme="minorHAnsi"/>
        </w:rPr>
        <w:t xml:space="preserve">a </w:t>
      </w:r>
      <w:r>
        <w:rPr>
          <w:rFonts w:asciiTheme="minorHAnsi" w:eastAsia="Calibri" w:hAnsiTheme="minorHAnsi" w:cstheme="minorHAnsi"/>
        </w:rPr>
        <w:t xml:space="preserve">material of interest to be evaluated </w:t>
      </w:r>
      <w:r>
        <w:rPr>
          <w:rFonts w:asciiTheme="minorHAnsi" w:eastAsia="Calibri" w:hAnsiTheme="minorHAnsi" w:cstheme="minorHAnsi"/>
          <w:b/>
          <w:bCs/>
        </w:rPr>
        <w:t>[1]</w:t>
      </w:r>
      <w:r>
        <w:rPr>
          <w:rFonts w:asciiTheme="minorHAnsi" w:eastAsia="Calibri" w:hAnsiTheme="minorHAnsi" w:cstheme="minorHAnsi"/>
        </w:rPr>
        <w:t xml:space="preserve">, as </w:t>
      </w:r>
      <w:r w:rsidR="001F1470" w:rsidRPr="001F1470">
        <w:rPr>
          <w:rFonts w:asciiTheme="minorHAnsi" w:eastAsia="Calibri" w:hAnsiTheme="minorHAnsi" w:cstheme="minorHAnsi"/>
        </w:rPr>
        <w:t xml:space="preserve">more </w:t>
      </w:r>
      <w:r>
        <w:rPr>
          <w:rFonts w:asciiTheme="minorHAnsi" w:eastAsia="Calibri" w:hAnsiTheme="minorHAnsi" w:cstheme="minorHAnsi"/>
        </w:rPr>
        <w:t xml:space="preserve">highly </w:t>
      </w:r>
      <w:r w:rsidR="001F1470" w:rsidRPr="001F1470">
        <w:rPr>
          <w:rFonts w:asciiTheme="minorHAnsi" w:eastAsia="Calibri" w:hAnsiTheme="minorHAnsi" w:cstheme="minorHAnsi"/>
        </w:rPr>
        <w:t xml:space="preserve">cytotoxic materials induce </w:t>
      </w:r>
      <w:r>
        <w:rPr>
          <w:rFonts w:asciiTheme="minorHAnsi" w:eastAsia="Calibri" w:hAnsiTheme="minorHAnsi" w:cstheme="minorHAnsi"/>
        </w:rPr>
        <w:t xml:space="preserve">a </w:t>
      </w:r>
      <w:r w:rsidR="001F1470" w:rsidRPr="001F1470">
        <w:rPr>
          <w:rFonts w:asciiTheme="minorHAnsi" w:eastAsia="Calibri" w:hAnsiTheme="minorHAnsi" w:cstheme="minorHAnsi"/>
        </w:rPr>
        <w:t>higher</w:t>
      </w:r>
      <w:r>
        <w:rPr>
          <w:rFonts w:asciiTheme="minorHAnsi" w:eastAsia="Calibri" w:hAnsiTheme="minorHAnsi" w:cstheme="minorHAnsi"/>
        </w:rPr>
        <w:t xml:space="preserve"> percentage of</w:t>
      </w:r>
      <w:r w:rsidR="001F1470" w:rsidRPr="001F1470">
        <w:rPr>
          <w:rFonts w:asciiTheme="minorHAnsi" w:eastAsia="Calibri" w:hAnsiTheme="minorHAnsi" w:cstheme="minorHAnsi"/>
        </w:rPr>
        <w:t xml:space="preserve"> cell death </w:t>
      </w:r>
      <w:r>
        <w:rPr>
          <w:rFonts w:asciiTheme="minorHAnsi" w:eastAsia="Calibri" w:hAnsiTheme="minorHAnsi" w:cstheme="minorHAnsi"/>
        </w:rPr>
        <w:t>at</w:t>
      </w:r>
      <w:r w:rsidR="001F1470" w:rsidRPr="001F1470">
        <w:rPr>
          <w:rFonts w:asciiTheme="minorHAnsi" w:eastAsia="Calibri" w:hAnsiTheme="minorHAnsi" w:cstheme="minorHAnsi"/>
        </w:rPr>
        <w:t xml:space="preserve"> the same concentration</w:t>
      </w:r>
      <w:r>
        <w:rPr>
          <w:rFonts w:asciiTheme="minorHAnsi" w:eastAsia="Calibri" w:hAnsiTheme="minorHAnsi" w:cstheme="minorHAnsi"/>
        </w:rPr>
        <w:t xml:space="preserve"> </w:t>
      </w:r>
      <w:r>
        <w:rPr>
          <w:rFonts w:asciiTheme="minorHAnsi" w:eastAsia="Calibri" w:hAnsiTheme="minorHAnsi" w:cstheme="minorHAnsi"/>
          <w:b/>
          <w:bCs/>
        </w:rPr>
        <w:t>[2]</w:t>
      </w:r>
      <w:r>
        <w:rPr>
          <w:rFonts w:asciiTheme="minorHAnsi" w:eastAsia="Calibri" w:hAnsiTheme="minorHAnsi" w:cstheme="minorHAnsi"/>
        </w:rPr>
        <w:t>.</w:t>
      </w:r>
    </w:p>
    <w:p w14:paraId="11A27FAA" w14:textId="77777777" w:rsidR="00783C39" w:rsidRDefault="00783C39" w:rsidP="00783C39">
      <w:pPr>
        <w:pStyle w:val="ListParagraph"/>
        <w:ind w:left="907"/>
        <w:rPr>
          <w:rFonts w:asciiTheme="minorHAnsi" w:eastAsia="Calibri" w:hAnsiTheme="minorHAnsi" w:cstheme="minorHAnsi"/>
        </w:rPr>
      </w:pPr>
    </w:p>
    <w:p w14:paraId="429B9B79" w14:textId="10F41461" w:rsidR="00783C39" w:rsidRDefault="00783C39" w:rsidP="00783C39">
      <w:pPr>
        <w:pStyle w:val="ListParagraph"/>
        <w:numPr>
          <w:ilvl w:val="2"/>
          <w:numId w:val="15"/>
        </w:numPr>
        <w:rPr>
          <w:rFonts w:asciiTheme="minorHAnsi" w:eastAsia="Calibri" w:hAnsiTheme="minorHAnsi" w:cstheme="minorHAnsi"/>
        </w:rPr>
      </w:pPr>
      <w:r>
        <w:rPr>
          <w:rFonts w:asciiTheme="minorHAnsi" w:eastAsia="Calibri" w:hAnsiTheme="minorHAnsi" w:cstheme="minorHAnsi"/>
        </w:rPr>
        <w:t>LAB MEDIA: Figures 3A and 3B</w:t>
      </w:r>
    </w:p>
    <w:p w14:paraId="152EF6AE" w14:textId="336847EA" w:rsidR="00783C39" w:rsidRDefault="00783C39" w:rsidP="00783C39">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Figures 3A and 3B </w:t>
      </w:r>
      <w:r w:rsidRPr="00783C39">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light grey, grey and black data bars in Figure 3A</w:t>
      </w:r>
    </w:p>
    <w:p w14:paraId="592362B5" w14:textId="77777777" w:rsidR="00783C39" w:rsidRDefault="00783C39" w:rsidP="00783C39">
      <w:pPr>
        <w:pStyle w:val="ListParagraph"/>
        <w:ind w:left="907"/>
        <w:rPr>
          <w:rFonts w:asciiTheme="minorHAnsi" w:eastAsia="Calibri" w:hAnsiTheme="minorHAnsi" w:cstheme="minorHAnsi"/>
        </w:rPr>
      </w:pPr>
    </w:p>
    <w:p w14:paraId="55716671" w14:textId="746AC8F2" w:rsidR="00783C39" w:rsidRDefault="001F1470" w:rsidP="001F1470">
      <w:pPr>
        <w:pStyle w:val="ListParagraph"/>
        <w:numPr>
          <w:ilvl w:val="1"/>
          <w:numId w:val="15"/>
        </w:numPr>
        <w:rPr>
          <w:rFonts w:asciiTheme="minorHAnsi" w:eastAsia="Calibri" w:hAnsiTheme="minorHAnsi" w:cstheme="minorHAnsi"/>
        </w:rPr>
      </w:pPr>
      <w:r w:rsidRPr="001F1470">
        <w:rPr>
          <w:rFonts w:asciiTheme="minorHAnsi" w:eastAsia="Calibri" w:hAnsiTheme="minorHAnsi" w:cstheme="minorHAnsi"/>
        </w:rPr>
        <w:t xml:space="preserve">Reductions </w:t>
      </w:r>
      <w:r w:rsidR="00783C39">
        <w:rPr>
          <w:rFonts w:asciiTheme="minorHAnsi" w:eastAsia="Calibri" w:hAnsiTheme="minorHAnsi" w:cstheme="minorHAnsi"/>
        </w:rPr>
        <w:t>of more than</w:t>
      </w:r>
      <w:r w:rsidRPr="001F1470">
        <w:rPr>
          <w:rFonts w:asciiTheme="minorHAnsi" w:eastAsia="Calibri" w:hAnsiTheme="minorHAnsi" w:cstheme="minorHAnsi"/>
        </w:rPr>
        <w:t xml:space="preserve"> 30% are</w:t>
      </w:r>
      <w:r w:rsidR="00783C39">
        <w:rPr>
          <w:rFonts w:asciiTheme="minorHAnsi" w:eastAsia="Calibri" w:hAnsiTheme="minorHAnsi" w:cstheme="minorHAnsi"/>
        </w:rPr>
        <w:t xml:space="preserve"> considered to be</w:t>
      </w:r>
      <w:r w:rsidRPr="001F1470">
        <w:rPr>
          <w:rFonts w:asciiTheme="minorHAnsi" w:eastAsia="Calibri" w:hAnsiTheme="minorHAnsi" w:cstheme="minorHAnsi"/>
        </w:rPr>
        <w:t xml:space="preserve"> critical and define materials </w:t>
      </w:r>
      <w:r w:rsidR="001820BE">
        <w:rPr>
          <w:rFonts w:asciiTheme="minorHAnsi" w:eastAsia="Calibri" w:hAnsiTheme="minorHAnsi" w:cstheme="minorHAnsi"/>
        </w:rPr>
        <w:t xml:space="preserve">as </w:t>
      </w:r>
      <w:r w:rsidRPr="001F1470">
        <w:rPr>
          <w:rFonts w:asciiTheme="minorHAnsi" w:eastAsia="Calibri" w:hAnsiTheme="minorHAnsi" w:cstheme="minorHAnsi"/>
        </w:rPr>
        <w:t xml:space="preserve">at risk of low biocompatibility </w:t>
      </w:r>
      <w:r w:rsidR="00783C39">
        <w:rPr>
          <w:rFonts w:asciiTheme="minorHAnsi" w:eastAsia="Calibri" w:hAnsiTheme="minorHAnsi" w:cstheme="minorHAnsi"/>
          <w:b/>
          <w:bCs/>
        </w:rPr>
        <w:t>[1]</w:t>
      </w:r>
      <w:r w:rsidRPr="001F1470">
        <w:rPr>
          <w:rFonts w:asciiTheme="minorHAnsi" w:eastAsia="Calibri" w:hAnsiTheme="minorHAnsi" w:cstheme="minorHAnsi"/>
        </w:rPr>
        <w:t>.</w:t>
      </w:r>
    </w:p>
    <w:p w14:paraId="5531D9BD" w14:textId="77777777" w:rsidR="00783C39" w:rsidRDefault="00783C39" w:rsidP="00783C39">
      <w:pPr>
        <w:pStyle w:val="ListParagraph"/>
        <w:ind w:left="907"/>
        <w:rPr>
          <w:rFonts w:asciiTheme="minorHAnsi" w:eastAsia="Calibri" w:hAnsiTheme="minorHAnsi" w:cstheme="minorHAnsi"/>
        </w:rPr>
      </w:pPr>
    </w:p>
    <w:p w14:paraId="4C57B459" w14:textId="32B3DCCA" w:rsidR="00783C39" w:rsidRPr="00783C39" w:rsidRDefault="00783C39" w:rsidP="00783C39">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Figures 3A and 3B </w:t>
      </w:r>
      <w:r w:rsidRPr="00783C39">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white 50 data bar in Figure 3A</w:t>
      </w:r>
    </w:p>
    <w:p w14:paraId="392A0CDF" w14:textId="77777777" w:rsidR="00783C39" w:rsidRDefault="00783C39" w:rsidP="00783C39">
      <w:pPr>
        <w:pStyle w:val="ListParagraph"/>
        <w:ind w:left="1627"/>
        <w:rPr>
          <w:rFonts w:asciiTheme="minorHAnsi" w:eastAsia="Calibri" w:hAnsiTheme="minorHAnsi" w:cstheme="minorHAnsi"/>
        </w:rPr>
      </w:pPr>
    </w:p>
    <w:p w14:paraId="0A3FA898" w14:textId="47338923" w:rsidR="00783C39" w:rsidRDefault="00783C39" w:rsidP="001F1470">
      <w:pPr>
        <w:pStyle w:val="ListParagraph"/>
        <w:numPr>
          <w:ilvl w:val="1"/>
          <w:numId w:val="15"/>
        </w:numPr>
        <w:rPr>
          <w:rFonts w:asciiTheme="minorHAnsi" w:eastAsia="Calibri" w:hAnsiTheme="minorHAnsi" w:cstheme="minorHAnsi"/>
        </w:rPr>
      </w:pPr>
      <w:r>
        <w:rPr>
          <w:rFonts w:asciiTheme="minorHAnsi" w:eastAsia="Calibri" w:hAnsiTheme="minorHAnsi" w:cstheme="minorHAnsi"/>
        </w:rPr>
        <w:t>In addition,</w:t>
      </w:r>
      <w:r w:rsidR="001F1470" w:rsidRPr="001F1470">
        <w:rPr>
          <w:rFonts w:asciiTheme="minorHAnsi" w:eastAsia="Calibri" w:hAnsiTheme="minorHAnsi" w:cstheme="minorHAnsi"/>
        </w:rPr>
        <w:t xml:space="preserve"> more cytotoxic materials are characterized by an accentuated decrease in cell viability </w:t>
      </w:r>
      <w:r>
        <w:rPr>
          <w:rFonts w:asciiTheme="minorHAnsi" w:eastAsia="Calibri" w:hAnsiTheme="minorHAnsi" w:cstheme="minorHAnsi"/>
          <w:b/>
          <w:bCs/>
        </w:rPr>
        <w:t xml:space="preserve">[1] </w:t>
      </w:r>
      <w:r w:rsidR="001F1470" w:rsidRPr="001F1470">
        <w:rPr>
          <w:rFonts w:asciiTheme="minorHAnsi" w:eastAsia="Calibri" w:hAnsiTheme="minorHAnsi" w:cstheme="minorHAnsi"/>
        </w:rPr>
        <w:t xml:space="preserve">and a late apoptosis and necrosis cell death profile </w:t>
      </w:r>
      <w:r>
        <w:rPr>
          <w:rFonts w:asciiTheme="minorHAnsi" w:eastAsia="Calibri" w:hAnsiTheme="minorHAnsi" w:cstheme="minorHAnsi"/>
          <w:b/>
          <w:bCs/>
        </w:rPr>
        <w:t>[2]</w:t>
      </w:r>
      <w:r w:rsidR="001F1470" w:rsidRPr="001F1470">
        <w:rPr>
          <w:rFonts w:asciiTheme="minorHAnsi" w:eastAsia="Calibri" w:hAnsiTheme="minorHAnsi" w:cstheme="minorHAnsi"/>
        </w:rPr>
        <w:t xml:space="preserve">, while less cytotoxic </w:t>
      </w:r>
      <w:r>
        <w:rPr>
          <w:rFonts w:asciiTheme="minorHAnsi" w:eastAsia="Calibri" w:hAnsiTheme="minorHAnsi" w:cstheme="minorHAnsi"/>
        </w:rPr>
        <w:t>materials</w:t>
      </w:r>
      <w:r w:rsidR="001F1470" w:rsidRPr="001F1470">
        <w:rPr>
          <w:rFonts w:asciiTheme="minorHAnsi" w:eastAsia="Calibri" w:hAnsiTheme="minorHAnsi" w:cstheme="minorHAnsi"/>
        </w:rPr>
        <w:t xml:space="preserve"> </w:t>
      </w:r>
      <w:r>
        <w:rPr>
          <w:rFonts w:asciiTheme="minorHAnsi" w:eastAsia="Calibri" w:hAnsiTheme="minorHAnsi" w:cstheme="minorHAnsi"/>
        </w:rPr>
        <w:t>induce</w:t>
      </w:r>
      <w:r w:rsidR="001F1470" w:rsidRPr="001F1470">
        <w:rPr>
          <w:rFonts w:asciiTheme="minorHAnsi" w:eastAsia="Calibri" w:hAnsiTheme="minorHAnsi" w:cstheme="minorHAnsi"/>
        </w:rPr>
        <w:t xml:space="preserve"> less cell death </w:t>
      </w:r>
      <w:r>
        <w:rPr>
          <w:rFonts w:asciiTheme="minorHAnsi" w:eastAsia="Calibri" w:hAnsiTheme="minorHAnsi" w:cstheme="minorHAnsi"/>
          <w:b/>
          <w:bCs/>
        </w:rPr>
        <w:t xml:space="preserve">[3] </w:t>
      </w:r>
      <w:r w:rsidR="001F1470" w:rsidRPr="001F1470">
        <w:rPr>
          <w:rFonts w:asciiTheme="minorHAnsi" w:eastAsia="Calibri" w:hAnsiTheme="minorHAnsi" w:cstheme="minorHAnsi"/>
        </w:rPr>
        <w:t xml:space="preserve">and a more apoptotic and late apoptotic profile </w:t>
      </w:r>
      <w:r>
        <w:rPr>
          <w:rFonts w:asciiTheme="minorHAnsi" w:eastAsia="Calibri" w:hAnsiTheme="minorHAnsi" w:cstheme="minorHAnsi"/>
          <w:b/>
          <w:bCs/>
        </w:rPr>
        <w:t>[4]</w:t>
      </w:r>
      <w:r w:rsidR="001F1470" w:rsidRPr="001F1470">
        <w:rPr>
          <w:rFonts w:asciiTheme="minorHAnsi" w:eastAsia="Calibri" w:hAnsiTheme="minorHAnsi" w:cstheme="minorHAnsi"/>
        </w:rPr>
        <w:t>.</w:t>
      </w:r>
    </w:p>
    <w:p w14:paraId="1F20ED37" w14:textId="77777777" w:rsidR="00783C39" w:rsidRDefault="00783C39" w:rsidP="00783C39">
      <w:pPr>
        <w:pStyle w:val="ListParagraph"/>
        <w:ind w:left="907"/>
        <w:rPr>
          <w:rFonts w:asciiTheme="minorHAnsi" w:eastAsia="Calibri" w:hAnsiTheme="minorHAnsi" w:cstheme="minorHAnsi"/>
        </w:rPr>
      </w:pPr>
    </w:p>
    <w:p w14:paraId="6C989632" w14:textId="0DB2889A" w:rsidR="00783C39" w:rsidRPr="00783C39" w:rsidRDefault="00783C39" w:rsidP="00783C39">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Figures 3A and 3B </w:t>
      </w:r>
      <w:r w:rsidRPr="00783C39">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white 6,25 and 50 data bars in Figure 3A</w:t>
      </w:r>
    </w:p>
    <w:p w14:paraId="4BB395E6" w14:textId="77777777" w:rsidR="00783C39" w:rsidRPr="00783C39" w:rsidRDefault="00783C39" w:rsidP="00783C39">
      <w:pPr>
        <w:pStyle w:val="ListParagraph"/>
        <w:numPr>
          <w:ilvl w:val="2"/>
          <w:numId w:val="15"/>
        </w:numPr>
        <w:rPr>
          <w:rFonts w:asciiTheme="minorHAnsi" w:eastAsia="Calibri" w:hAnsiTheme="minorHAnsi" w:cstheme="minorHAnsi"/>
        </w:rPr>
      </w:pPr>
      <w:r>
        <w:rPr>
          <w:rFonts w:asciiTheme="minorHAnsi" w:eastAsia="Calibri" w:hAnsiTheme="minorHAnsi" w:cstheme="minorHAnsi"/>
        </w:rPr>
        <w:lastRenderedPageBreak/>
        <w:t xml:space="preserve">LAB MEDIA: Figures 3A and 3B </w:t>
      </w:r>
      <w:r w:rsidRPr="00783C39">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dark grey and black 6,25 and 50 data bars in Figure 3A</w:t>
      </w:r>
    </w:p>
    <w:p w14:paraId="12BA5F2F" w14:textId="4B679F9E" w:rsidR="001F1470" w:rsidRPr="00783C39" w:rsidRDefault="00783C39" w:rsidP="00783C39">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Figures 3A and 3B </w:t>
      </w:r>
      <w:r w:rsidRPr="00783C39">
        <w:rPr>
          <w:rFonts w:asciiTheme="minorHAnsi" w:eastAsia="Calibri" w:hAnsiTheme="minorHAnsi" w:cstheme="minorHAnsi"/>
          <w:i/>
          <w:iCs/>
          <w:color w:val="4F81BD" w:themeColor="accent1"/>
        </w:rPr>
        <w:t>Video Editor: please emphasiz</w:t>
      </w:r>
      <w:r>
        <w:rPr>
          <w:rFonts w:asciiTheme="minorHAnsi" w:eastAsia="Calibri" w:hAnsiTheme="minorHAnsi" w:cstheme="minorHAnsi"/>
          <w:i/>
          <w:iCs/>
          <w:color w:val="4F81BD" w:themeColor="accent1"/>
        </w:rPr>
        <w:t>e white 6,25 and 50 data bars in Figure 3B</w:t>
      </w:r>
    </w:p>
    <w:p w14:paraId="616355C6" w14:textId="18ADA940" w:rsidR="00783C39" w:rsidRPr="001F1470" w:rsidRDefault="00783C39" w:rsidP="00783C39">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Figures 3A and 3B </w:t>
      </w:r>
      <w:r w:rsidRPr="00783C39">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dark grey and black 6,25 and 50 data bars in Figure 3B</w:t>
      </w:r>
    </w:p>
    <w:p w14:paraId="12E25A48" w14:textId="77777777" w:rsidR="001F1470" w:rsidRPr="001F1470" w:rsidRDefault="001F1470" w:rsidP="001F1470">
      <w:pPr>
        <w:pStyle w:val="ListParagraph"/>
        <w:ind w:left="360"/>
        <w:rPr>
          <w:rFonts w:asciiTheme="minorHAnsi" w:eastAsia="Calibri" w:hAnsiTheme="minorHAnsi" w:cstheme="minorHAnsi"/>
        </w:rPr>
      </w:pPr>
    </w:p>
    <w:p w14:paraId="10AE2538" w14:textId="3F3B0757" w:rsidR="001F1470" w:rsidRDefault="00D0528A" w:rsidP="001F1470">
      <w:pPr>
        <w:pStyle w:val="ListParagraph"/>
        <w:numPr>
          <w:ilvl w:val="1"/>
          <w:numId w:val="15"/>
        </w:numPr>
        <w:rPr>
          <w:rFonts w:asciiTheme="minorHAnsi" w:eastAsia="Calibri" w:hAnsiTheme="minorHAnsi" w:cstheme="minorHAnsi"/>
        </w:rPr>
      </w:pPr>
      <w:r>
        <w:rPr>
          <w:rFonts w:asciiTheme="minorHAnsi" w:eastAsia="Calibri" w:hAnsiTheme="minorHAnsi" w:cstheme="minorHAnsi"/>
        </w:rPr>
        <w:t>M</w:t>
      </w:r>
      <w:r w:rsidR="001F1470" w:rsidRPr="001F1470">
        <w:rPr>
          <w:rFonts w:asciiTheme="minorHAnsi" w:eastAsia="Calibri" w:hAnsiTheme="minorHAnsi" w:cstheme="minorHAnsi"/>
        </w:rPr>
        <w:t>orpholog</w:t>
      </w:r>
      <w:r>
        <w:rPr>
          <w:rFonts w:asciiTheme="minorHAnsi" w:eastAsia="Calibri" w:hAnsiTheme="minorHAnsi" w:cstheme="minorHAnsi"/>
        </w:rPr>
        <w:t>ic</w:t>
      </w:r>
      <w:r w:rsidR="001F1470" w:rsidRPr="001F1470">
        <w:rPr>
          <w:rFonts w:asciiTheme="minorHAnsi" w:eastAsia="Calibri" w:hAnsiTheme="minorHAnsi" w:cstheme="minorHAnsi"/>
        </w:rPr>
        <w:t xml:space="preserve"> evaluation complements the cell viability evaluation</w:t>
      </w:r>
      <w:r>
        <w:rPr>
          <w:rFonts w:asciiTheme="minorHAnsi" w:eastAsia="Calibri" w:hAnsiTheme="minorHAnsi" w:cstheme="minorHAnsi"/>
        </w:rPr>
        <w:t xml:space="preserve"> </w:t>
      </w:r>
      <w:r>
        <w:rPr>
          <w:rFonts w:asciiTheme="minorHAnsi" w:eastAsia="Calibri" w:hAnsiTheme="minorHAnsi" w:cstheme="minorHAnsi"/>
          <w:b/>
          <w:bCs/>
        </w:rPr>
        <w:t>[1]</w:t>
      </w:r>
      <w:r>
        <w:rPr>
          <w:rFonts w:asciiTheme="minorHAnsi" w:eastAsia="Calibri" w:hAnsiTheme="minorHAnsi" w:cstheme="minorHAnsi"/>
        </w:rPr>
        <w:t>, as</w:t>
      </w:r>
      <w:r w:rsidR="001F1470" w:rsidRPr="001F1470">
        <w:rPr>
          <w:rFonts w:asciiTheme="minorHAnsi" w:eastAsia="Calibri" w:hAnsiTheme="minorHAnsi" w:cstheme="minorHAnsi"/>
        </w:rPr>
        <w:t xml:space="preserve"> </w:t>
      </w:r>
      <w:r>
        <w:rPr>
          <w:rFonts w:asciiTheme="minorHAnsi" w:eastAsia="Calibri" w:hAnsiTheme="minorHAnsi" w:cstheme="minorHAnsi"/>
        </w:rPr>
        <w:t>c</w:t>
      </w:r>
      <w:r w:rsidR="001F1470" w:rsidRPr="001F1470">
        <w:rPr>
          <w:rFonts w:asciiTheme="minorHAnsi" w:eastAsia="Calibri" w:hAnsiTheme="minorHAnsi" w:cstheme="minorHAnsi"/>
        </w:rPr>
        <w:t xml:space="preserve">hanges </w:t>
      </w:r>
      <w:r>
        <w:rPr>
          <w:rFonts w:asciiTheme="minorHAnsi" w:eastAsia="Calibri" w:hAnsiTheme="minorHAnsi" w:cstheme="minorHAnsi"/>
        </w:rPr>
        <w:t>in</w:t>
      </w:r>
      <w:r w:rsidR="001F1470" w:rsidRPr="001F1470">
        <w:rPr>
          <w:rFonts w:asciiTheme="minorHAnsi" w:eastAsia="Calibri" w:hAnsiTheme="minorHAnsi" w:cstheme="minorHAnsi"/>
        </w:rPr>
        <w:t xml:space="preserve"> the cell morphology can indicate an apoptotic or necrotic profile</w:t>
      </w:r>
      <w:r>
        <w:rPr>
          <w:rFonts w:asciiTheme="minorHAnsi" w:eastAsia="Calibri" w:hAnsiTheme="minorHAnsi" w:cstheme="minorHAnsi"/>
        </w:rPr>
        <w:t xml:space="preserve"> </w:t>
      </w:r>
      <w:r>
        <w:rPr>
          <w:rFonts w:asciiTheme="minorHAnsi" w:eastAsia="Calibri" w:hAnsiTheme="minorHAnsi" w:cstheme="minorHAnsi"/>
          <w:b/>
          <w:bCs/>
        </w:rPr>
        <w:t>[2]</w:t>
      </w:r>
      <w:r w:rsidR="00337688">
        <w:rPr>
          <w:rFonts w:asciiTheme="minorHAnsi" w:eastAsia="Calibri" w:hAnsiTheme="minorHAnsi" w:cstheme="minorHAnsi"/>
        </w:rPr>
        <w:t xml:space="preserve"> as well as reveal the presence</w:t>
      </w:r>
      <w:r w:rsidR="001F1470" w:rsidRPr="001F1470">
        <w:rPr>
          <w:rFonts w:asciiTheme="minorHAnsi" w:eastAsia="Calibri" w:hAnsiTheme="minorHAnsi" w:cstheme="minorHAnsi"/>
        </w:rPr>
        <w:t xml:space="preserve"> of material particles </w:t>
      </w:r>
      <w:r w:rsidR="00337688">
        <w:rPr>
          <w:rFonts w:asciiTheme="minorHAnsi" w:eastAsia="Calibri" w:hAnsiTheme="minorHAnsi" w:cstheme="minorHAnsi"/>
          <w:b/>
          <w:bCs/>
        </w:rPr>
        <w:t>[3]</w:t>
      </w:r>
      <w:r w:rsidR="00337688">
        <w:rPr>
          <w:rFonts w:asciiTheme="minorHAnsi" w:eastAsia="Calibri" w:hAnsiTheme="minorHAnsi" w:cstheme="minorHAnsi"/>
        </w:rPr>
        <w:t>.</w:t>
      </w:r>
    </w:p>
    <w:p w14:paraId="06DCC92A" w14:textId="77777777" w:rsidR="00337688" w:rsidRDefault="00337688" w:rsidP="00337688">
      <w:pPr>
        <w:pStyle w:val="ListParagraph"/>
        <w:ind w:left="907"/>
        <w:rPr>
          <w:rFonts w:asciiTheme="minorHAnsi" w:eastAsia="Calibri" w:hAnsiTheme="minorHAnsi" w:cstheme="minorHAnsi"/>
        </w:rPr>
      </w:pPr>
    </w:p>
    <w:p w14:paraId="24B67032" w14:textId="7031E5F0" w:rsidR="00337688" w:rsidRDefault="00337688" w:rsidP="00337688">
      <w:pPr>
        <w:pStyle w:val="ListParagraph"/>
        <w:numPr>
          <w:ilvl w:val="2"/>
          <w:numId w:val="15"/>
        </w:numPr>
        <w:rPr>
          <w:rFonts w:asciiTheme="minorHAnsi" w:eastAsia="Calibri" w:hAnsiTheme="minorHAnsi" w:cstheme="minorHAnsi"/>
        </w:rPr>
      </w:pPr>
      <w:r>
        <w:rPr>
          <w:rFonts w:asciiTheme="minorHAnsi" w:eastAsia="Calibri" w:hAnsiTheme="minorHAnsi" w:cstheme="minorHAnsi"/>
        </w:rPr>
        <w:t>LAB MEDIA: Figure 3C</w:t>
      </w:r>
    </w:p>
    <w:p w14:paraId="454F29BD" w14:textId="7D1A8F6F" w:rsidR="00337688" w:rsidRPr="00337688" w:rsidRDefault="00337688" w:rsidP="00337688">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 3C </w:t>
      </w:r>
      <w:r w:rsidRPr="00783C39">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Calcium hydroxide images</w:t>
      </w:r>
    </w:p>
    <w:p w14:paraId="7EFD89C2" w14:textId="01AFC5F8" w:rsidR="00337688" w:rsidRPr="001F1470" w:rsidRDefault="00337688" w:rsidP="00337688">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 3C </w:t>
      </w:r>
      <w:r w:rsidRPr="00783C39">
        <w:rPr>
          <w:rFonts w:asciiTheme="minorHAnsi" w:eastAsia="Calibri" w:hAnsiTheme="minorHAnsi" w:cstheme="minorHAnsi"/>
          <w:i/>
          <w:iCs/>
          <w:color w:val="4F81BD" w:themeColor="accent1"/>
        </w:rPr>
        <w:t xml:space="preserve">Video Editor: please </w:t>
      </w:r>
      <w:r>
        <w:rPr>
          <w:rFonts w:asciiTheme="minorHAnsi" w:eastAsia="Calibri" w:hAnsiTheme="minorHAnsi" w:cstheme="minorHAnsi"/>
          <w:i/>
          <w:iCs/>
          <w:color w:val="4F81BD" w:themeColor="accent1"/>
        </w:rPr>
        <w:t>add/</w:t>
      </w:r>
      <w:r w:rsidRPr="00783C39">
        <w:rPr>
          <w:rFonts w:asciiTheme="minorHAnsi" w:eastAsia="Calibri" w:hAnsiTheme="minorHAnsi" w:cstheme="minorHAnsi"/>
          <w:i/>
          <w:iCs/>
          <w:color w:val="4F81BD" w:themeColor="accent1"/>
        </w:rPr>
        <w:t>emphasize</w:t>
      </w:r>
      <w:r>
        <w:rPr>
          <w:rFonts w:asciiTheme="minorHAnsi" w:eastAsia="Calibri" w:hAnsiTheme="minorHAnsi" w:cstheme="minorHAnsi"/>
          <w:i/>
          <w:iCs/>
          <w:color w:val="4F81BD" w:themeColor="accent1"/>
        </w:rPr>
        <w:t xml:space="preserve"> red arrows/emphasize particles indicate by red arrows in in Tricalcium Silicate image</w:t>
      </w:r>
    </w:p>
    <w:p w14:paraId="03D69D81" w14:textId="77777777" w:rsidR="001F1470" w:rsidRPr="001F1470" w:rsidRDefault="001F1470" w:rsidP="001F1470">
      <w:pPr>
        <w:pStyle w:val="ListParagraph"/>
        <w:ind w:left="360"/>
        <w:rPr>
          <w:rFonts w:asciiTheme="minorHAnsi" w:eastAsia="Calibri" w:hAnsiTheme="minorHAnsi" w:cstheme="minorHAnsi"/>
        </w:rPr>
      </w:pPr>
    </w:p>
    <w:p w14:paraId="2ADAA2B8" w14:textId="4CDAA35E" w:rsidR="001820BE" w:rsidRDefault="001820BE" w:rsidP="000E26EA">
      <w:pPr>
        <w:pStyle w:val="ListParagraph"/>
        <w:numPr>
          <w:ilvl w:val="1"/>
          <w:numId w:val="15"/>
        </w:numPr>
        <w:rPr>
          <w:rFonts w:asciiTheme="minorHAnsi" w:eastAsia="Calibri" w:hAnsiTheme="minorHAnsi" w:cstheme="minorHAnsi"/>
        </w:rPr>
      </w:pPr>
      <w:r>
        <w:rPr>
          <w:rFonts w:asciiTheme="minorHAnsi" w:eastAsia="Calibri" w:hAnsiTheme="minorHAnsi" w:cstheme="minorHAnsi"/>
        </w:rPr>
        <w:t>In addition</w:t>
      </w:r>
      <w:r w:rsidR="000E26EA">
        <w:rPr>
          <w:rFonts w:asciiTheme="minorHAnsi" w:eastAsia="Calibri" w:hAnsiTheme="minorHAnsi" w:cstheme="minorHAnsi"/>
        </w:rPr>
        <w:t xml:space="preserve">, </w:t>
      </w:r>
      <w:r>
        <w:rPr>
          <w:rFonts w:asciiTheme="minorHAnsi" w:eastAsia="Calibri" w:hAnsiTheme="minorHAnsi" w:cstheme="minorHAnsi"/>
        </w:rPr>
        <w:t>the effects of</w:t>
      </w:r>
      <w:r w:rsidR="001F1470" w:rsidRPr="001F1470">
        <w:rPr>
          <w:rFonts w:asciiTheme="minorHAnsi" w:eastAsia="Calibri" w:hAnsiTheme="minorHAnsi" w:cstheme="minorHAnsi"/>
        </w:rPr>
        <w:t xml:space="preserve"> materials </w:t>
      </w:r>
      <w:r>
        <w:rPr>
          <w:rFonts w:asciiTheme="minorHAnsi" w:eastAsia="Calibri" w:hAnsiTheme="minorHAnsi" w:cstheme="minorHAnsi"/>
        </w:rPr>
        <w:t>of interest on</w:t>
      </w:r>
      <w:r w:rsidR="001F1470" w:rsidRPr="001F1470">
        <w:rPr>
          <w:rFonts w:asciiTheme="minorHAnsi" w:eastAsia="Calibri" w:hAnsiTheme="minorHAnsi" w:cstheme="minorHAnsi"/>
        </w:rPr>
        <w:t xml:space="preserve"> protein expression</w:t>
      </w:r>
      <w:r w:rsidR="000E26EA">
        <w:rPr>
          <w:rFonts w:asciiTheme="minorHAnsi" w:eastAsia="Calibri" w:hAnsiTheme="minorHAnsi" w:cstheme="minorHAnsi"/>
        </w:rPr>
        <w:t xml:space="preserve"> </w:t>
      </w:r>
      <w:r>
        <w:rPr>
          <w:rFonts w:asciiTheme="minorHAnsi" w:eastAsia="Calibri" w:hAnsiTheme="minorHAnsi" w:cstheme="minorHAnsi"/>
        </w:rPr>
        <w:t>can be observed</w:t>
      </w:r>
      <w:r w:rsidR="001F1470" w:rsidRPr="001F1470">
        <w:rPr>
          <w:rFonts w:asciiTheme="minorHAnsi" w:eastAsia="Calibri" w:hAnsiTheme="minorHAnsi" w:cstheme="minorHAnsi"/>
        </w:rPr>
        <w:t xml:space="preserve"> independently of</w:t>
      </w:r>
      <w:r>
        <w:rPr>
          <w:rFonts w:asciiTheme="minorHAnsi" w:eastAsia="Calibri" w:hAnsiTheme="minorHAnsi" w:cstheme="minorHAnsi"/>
        </w:rPr>
        <w:t xml:space="preserve"> effects on</w:t>
      </w:r>
      <w:r w:rsidR="001F1470" w:rsidRPr="001F1470">
        <w:rPr>
          <w:rFonts w:asciiTheme="minorHAnsi" w:eastAsia="Calibri" w:hAnsiTheme="minorHAnsi" w:cstheme="minorHAnsi"/>
        </w:rPr>
        <w:t xml:space="preserve"> viability </w:t>
      </w:r>
      <w:r w:rsidR="000E26EA">
        <w:rPr>
          <w:rFonts w:asciiTheme="minorHAnsi" w:eastAsia="Calibri" w:hAnsiTheme="minorHAnsi" w:cstheme="minorHAnsi"/>
          <w:b/>
          <w:bCs/>
        </w:rPr>
        <w:t>[</w:t>
      </w:r>
      <w:r>
        <w:rPr>
          <w:rFonts w:asciiTheme="minorHAnsi" w:eastAsia="Calibri" w:hAnsiTheme="minorHAnsi" w:cstheme="minorHAnsi"/>
          <w:b/>
          <w:bCs/>
        </w:rPr>
        <w:t>1</w:t>
      </w:r>
      <w:r w:rsidR="000E26EA">
        <w:rPr>
          <w:rFonts w:asciiTheme="minorHAnsi" w:eastAsia="Calibri" w:hAnsiTheme="minorHAnsi" w:cstheme="minorHAnsi"/>
          <w:b/>
          <w:bCs/>
        </w:rPr>
        <w:t>]</w:t>
      </w:r>
      <w:r w:rsidR="001F1470" w:rsidRPr="001F1470">
        <w:rPr>
          <w:rFonts w:asciiTheme="minorHAnsi" w:eastAsia="Calibri" w:hAnsiTheme="minorHAnsi" w:cstheme="minorHAnsi"/>
        </w:rPr>
        <w:t>.</w:t>
      </w:r>
    </w:p>
    <w:p w14:paraId="7ABA2603" w14:textId="77777777" w:rsidR="001820BE" w:rsidRDefault="001820BE" w:rsidP="001820BE">
      <w:pPr>
        <w:pStyle w:val="ListParagraph"/>
        <w:ind w:left="907"/>
        <w:rPr>
          <w:rFonts w:asciiTheme="minorHAnsi" w:eastAsia="Calibri" w:hAnsiTheme="minorHAnsi" w:cstheme="minorHAnsi"/>
        </w:rPr>
      </w:pPr>
    </w:p>
    <w:p w14:paraId="654CC2D0" w14:textId="773BA263" w:rsidR="001820BE" w:rsidRDefault="001820BE" w:rsidP="001820BE">
      <w:pPr>
        <w:pStyle w:val="ListParagraph"/>
        <w:numPr>
          <w:ilvl w:val="2"/>
          <w:numId w:val="15"/>
        </w:numPr>
        <w:rPr>
          <w:rFonts w:asciiTheme="minorHAnsi" w:eastAsia="Calibri" w:hAnsiTheme="minorHAnsi" w:cstheme="minorHAnsi"/>
        </w:rPr>
      </w:pPr>
      <w:r>
        <w:rPr>
          <w:rFonts w:asciiTheme="minorHAnsi" w:eastAsia="Calibri" w:hAnsiTheme="minorHAnsi" w:cstheme="minorHAnsi"/>
        </w:rPr>
        <w:t>LAB MEDIA: Figure 4A</w:t>
      </w:r>
    </w:p>
    <w:p w14:paraId="45D1AC92" w14:textId="77777777" w:rsidR="001820BE" w:rsidRDefault="001820BE" w:rsidP="001820BE">
      <w:pPr>
        <w:pStyle w:val="ListParagraph"/>
        <w:ind w:left="1627"/>
        <w:rPr>
          <w:rFonts w:asciiTheme="minorHAnsi" w:eastAsia="Calibri" w:hAnsiTheme="minorHAnsi" w:cstheme="minorHAnsi"/>
        </w:rPr>
      </w:pPr>
    </w:p>
    <w:p w14:paraId="5B650E44" w14:textId="71266E18" w:rsidR="001F1470" w:rsidRDefault="001F1470" w:rsidP="000E26EA">
      <w:pPr>
        <w:pStyle w:val="ListParagraph"/>
        <w:numPr>
          <w:ilvl w:val="1"/>
          <w:numId w:val="15"/>
        </w:numPr>
        <w:rPr>
          <w:rFonts w:asciiTheme="minorHAnsi" w:eastAsia="Calibri" w:hAnsiTheme="minorHAnsi" w:cstheme="minorHAnsi"/>
        </w:rPr>
      </w:pPr>
      <w:r w:rsidRPr="001F1470">
        <w:rPr>
          <w:rFonts w:asciiTheme="minorHAnsi" w:eastAsia="Calibri" w:hAnsiTheme="minorHAnsi" w:cstheme="minorHAnsi"/>
        </w:rPr>
        <w:t xml:space="preserve"> </w:t>
      </w:r>
      <w:r w:rsidR="001820BE">
        <w:rPr>
          <w:rFonts w:asciiTheme="minorHAnsi" w:eastAsia="Calibri" w:hAnsiTheme="minorHAnsi" w:cstheme="minorHAnsi"/>
        </w:rPr>
        <w:t xml:space="preserve">For example, in this analysis, one material induced an increase in protein expression </w:t>
      </w:r>
      <w:r w:rsidR="001820BE">
        <w:rPr>
          <w:rFonts w:asciiTheme="minorHAnsi" w:eastAsia="Calibri" w:hAnsiTheme="minorHAnsi" w:cstheme="minorHAnsi"/>
          <w:b/>
          <w:bCs/>
        </w:rPr>
        <w:t>[1]</w:t>
      </w:r>
      <w:r w:rsidR="001820BE">
        <w:rPr>
          <w:rFonts w:asciiTheme="minorHAnsi" w:eastAsia="Calibri" w:hAnsiTheme="minorHAnsi" w:cstheme="minorHAnsi"/>
        </w:rPr>
        <w:t xml:space="preserve">, while the other promoted a significant decrease </w:t>
      </w:r>
      <w:r w:rsidR="001820BE">
        <w:rPr>
          <w:rFonts w:asciiTheme="minorHAnsi" w:eastAsia="Calibri" w:hAnsiTheme="minorHAnsi" w:cstheme="minorHAnsi"/>
          <w:b/>
          <w:bCs/>
        </w:rPr>
        <w:t>[2]</w:t>
      </w:r>
      <w:r w:rsidR="001820BE">
        <w:rPr>
          <w:rFonts w:asciiTheme="minorHAnsi" w:eastAsia="Calibri" w:hAnsiTheme="minorHAnsi" w:cstheme="minorHAnsi"/>
        </w:rPr>
        <w:t>. In</w:t>
      </w:r>
      <w:r w:rsidRPr="000E26EA">
        <w:rPr>
          <w:rFonts w:asciiTheme="minorHAnsi" w:eastAsia="Calibri" w:hAnsiTheme="minorHAnsi" w:cstheme="minorHAnsi"/>
        </w:rPr>
        <w:t xml:space="preserve"> both cases, the concentration of the extracts directly influence</w:t>
      </w:r>
      <w:r w:rsidR="001820BE">
        <w:rPr>
          <w:rFonts w:asciiTheme="minorHAnsi" w:eastAsia="Calibri" w:hAnsiTheme="minorHAnsi" w:cstheme="minorHAnsi"/>
        </w:rPr>
        <w:t>d</w:t>
      </w:r>
      <w:r w:rsidRPr="000E26EA">
        <w:rPr>
          <w:rFonts w:asciiTheme="minorHAnsi" w:eastAsia="Calibri" w:hAnsiTheme="minorHAnsi" w:cstheme="minorHAnsi"/>
        </w:rPr>
        <w:t xml:space="preserve"> the protein expression</w:t>
      </w:r>
      <w:r w:rsidR="000E26EA">
        <w:rPr>
          <w:rFonts w:asciiTheme="minorHAnsi" w:eastAsia="Calibri" w:hAnsiTheme="minorHAnsi" w:cstheme="minorHAnsi"/>
        </w:rPr>
        <w:t xml:space="preserve"> </w:t>
      </w:r>
      <w:r w:rsidR="000E26EA">
        <w:rPr>
          <w:rFonts w:asciiTheme="minorHAnsi" w:eastAsia="Calibri" w:hAnsiTheme="minorHAnsi" w:cstheme="minorHAnsi"/>
          <w:b/>
          <w:bCs/>
        </w:rPr>
        <w:t>[3]</w:t>
      </w:r>
      <w:r w:rsidRPr="000E26EA">
        <w:rPr>
          <w:rFonts w:asciiTheme="minorHAnsi" w:eastAsia="Calibri" w:hAnsiTheme="minorHAnsi" w:cstheme="minorHAnsi"/>
        </w:rPr>
        <w:t>.</w:t>
      </w:r>
    </w:p>
    <w:p w14:paraId="21B080EA" w14:textId="77777777" w:rsidR="000E26EA" w:rsidRDefault="000E26EA" w:rsidP="000E26EA">
      <w:pPr>
        <w:pStyle w:val="ListParagraph"/>
        <w:ind w:left="907"/>
        <w:rPr>
          <w:rFonts w:asciiTheme="minorHAnsi" w:eastAsia="Calibri" w:hAnsiTheme="minorHAnsi" w:cstheme="minorHAnsi"/>
        </w:rPr>
      </w:pPr>
    </w:p>
    <w:p w14:paraId="1D1E100E" w14:textId="1C816A4D" w:rsidR="000E26EA" w:rsidRPr="000E26EA" w:rsidRDefault="000E26EA" w:rsidP="000E26EA">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 4A </w:t>
      </w:r>
      <w:r w:rsidRPr="00783C39">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right image column</w:t>
      </w:r>
    </w:p>
    <w:p w14:paraId="2BD7D52E" w14:textId="14B83E21" w:rsidR="000E26EA" w:rsidRPr="000E26EA" w:rsidRDefault="000E26EA" w:rsidP="000E26EA">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 4A </w:t>
      </w:r>
      <w:r w:rsidRPr="00783C39">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left image column</w:t>
      </w:r>
    </w:p>
    <w:p w14:paraId="7B343F8B" w14:textId="12D661C4" w:rsidR="000E26EA" w:rsidRPr="000E26EA" w:rsidRDefault="000E26EA" w:rsidP="000E26EA">
      <w:pPr>
        <w:pStyle w:val="ListParagraph"/>
        <w:numPr>
          <w:ilvl w:val="2"/>
          <w:numId w:val="15"/>
        </w:numPr>
        <w:rPr>
          <w:rFonts w:asciiTheme="minorHAnsi" w:eastAsia="Calibri" w:hAnsiTheme="minorHAnsi" w:cstheme="minorHAnsi"/>
        </w:rPr>
      </w:pPr>
      <w:r>
        <w:rPr>
          <w:rFonts w:asciiTheme="minorHAnsi" w:eastAsia="Calibri" w:hAnsiTheme="minorHAnsi" w:cstheme="minorHAnsi"/>
        </w:rPr>
        <w:t xml:space="preserve">LAB MEDIA: Figure 4A </w:t>
      </w:r>
      <w:r w:rsidRPr="00783C39">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6,25 then 50 rows of images</w:t>
      </w:r>
    </w:p>
    <w:p w14:paraId="4EE12D94" w14:textId="77777777" w:rsidR="001F1470" w:rsidRPr="001F1470" w:rsidRDefault="001F1470" w:rsidP="001F1470">
      <w:pPr>
        <w:pStyle w:val="ListParagraph"/>
        <w:ind w:left="360"/>
        <w:rPr>
          <w:rFonts w:asciiTheme="minorHAnsi" w:eastAsia="Calibri" w:hAnsiTheme="minorHAnsi" w:cstheme="minorHAnsi"/>
        </w:rPr>
      </w:pPr>
    </w:p>
    <w:p w14:paraId="6C2EB1FC" w14:textId="77777777" w:rsidR="001F1470" w:rsidRPr="001F1470" w:rsidRDefault="001F1470" w:rsidP="001F1470">
      <w:pPr>
        <w:pStyle w:val="ListParagraph"/>
        <w:ind w:left="360"/>
        <w:rPr>
          <w:rFonts w:asciiTheme="minorHAnsi" w:hAnsiTheme="minorHAnsi" w:cstheme="minorHAnsi"/>
        </w:rPr>
      </w:pPr>
    </w:p>
    <w:p w14:paraId="21C528AB" w14:textId="77777777" w:rsidR="001F1470" w:rsidRPr="00AD3F50" w:rsidRDefault="001F1470" w:rsidP="001F147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6DAA4177" w14:textId="77777777" w:rsidR="001820BE" w:rsidRDefault="001820BE">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15E78371" w:rsidR="005F27E1" w:rsidRPr="005F27E1" w:rsidRDefault="000E26EA" w:rsidP="005F27E1">
      <w:pPr>
        <w:pStyle w:val="BodyText"/>
        <w:pBdr>
          <w:bottom w:val="single" w:sz="4" w:space="1" w:color="auto"/>
        </w:pBdr>
        <w:spacing w:before="360"/>
        <w:jc w:val="center"/>
        <w:outlineLvl w:val="0"/>
        <w:rPr>
          <w:i w:val="0"/>
          <w:iCs/>
          <w:sz w:val="52"/>
          <w:szCs w:val="52"/>
        </w:rPr>
      </w:pPr>
      <w:r>
        <w:rPr>
          <w:rFonts w:asciiTheme="minorHAnsi" w:hAnsiTheme="minorHAnsi" w:cstheme="minorHAnsi"/>
          <w:i w:val="0"/>
          <w:iCs/>
          <w:sz w:val="52"/>
          <w:szCs w:val="52"/>
        </w:rPr>
        <w:lastRenderedPageBreak/>
        <w:t>C</w:t>
      </w:r>
      <w:r w:rsidR="00A44ABB" w:rsidRPr="005F27E1">
        <w:rPr>
          <w:rFonts w:asciiTheme="minorHAnsi" w:hAnsiTheme="minorHAnsi" w:cstheme="minorHAnsi"/>
          <w:i w:val="0"/>
          <w:iCs/>
          <w:sz w:val="52"/>
          <w:szCs w:val="52"/>
        </w:rPr>
        <w:t>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4"/>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D0528A"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D0528A"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D0528A"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0-10-13T12:36:00Z" w:initials="BC">
    <w:p w14:paraId="14358DFD" w14:textId="38CB4479" w:rsidR="00565AE8" w:rsidRPr="00565AE8" w:rsidRDefault="00565AE8">
      <w:pPr>
        <w:pStyle w:val="CommentText"/>
        <w:rPr>
          <w:lang w:val="en-US"/>
        </w:rPr>
      </w:pPr>
      <w:r>
        <w:rPr>
          <w:rStyle w:val="CommentReference"/>
        </w:rPr>
        <w:annotationRef/>
      </w:r>
      <w:r>
        <w:rPr>
          <w:lang w:val="en-US"/>
        </w:rPr>
        <w:t>Authors: The cell culture preparation steps from section 3 in the manuscript were not included since the same steps are demonstrated in Section 3 of the script and do not need to be demonstrated twice.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358D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01DD1" w16cex:dateUtc="2020-10-13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358DFD" w16cid:durableId="23301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02A9C" w14:textId="77777777" w:rsidR="002C5521" w:rsidRDefault="002C5521">
      <w:r>
        <w:separator/>
      </w:r>
    </w:p>
    <w:p w14:paraId="3C5F934A" w14:textId="77777777" w:rsidR="002C5521" w:rsidRDefault="002C5521"/>
  </w:endnote>
  <w:endnote w:type="continuationSeparator" w:id="0">
    <w:p w14:paraId="2417A55D" w14:textId="77777777" w:rsidR="002C5521" w:rsidRDefault="002C5521">
      <w:r>
        <w:continuationSeparator/>
      </w:r>
    </w:p>
    <w:p w14:paraId="3A2FA9B1" w14:textId="77777777" w:rsidR="002C5521" w:rsidRDefault="002C5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D0528A" w:rsidRDefault="00D0528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0528A" w:rsidRDefault="00D0528A" w:rsidP="001E230F">
    <w:pPr>
      <w:pStyle w:val="Footer"/>
      <w:ind w:right="360"/>
    </w:pPr>
  </w:p>
  <w:p w14:paraId="10ECA4C8" w14:textId="77777777" w:rsidR="00D0528A" w:rsidRDefault="00D052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D43A637" w:rsidR="00D0528A" w:rsidRPr="00790E8C" w:rsidRDefault="00D0528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81D01" w14:textId="77777777" w:rsidR="002C5521" w:rsidRDefault="002C5521">
      <w:r>
        <w:separator/>
      </w:r>
    </w:p>
    <w:p w14:paraId="660D7C03" w14:textId="77777777" w:rsidR="002C5521" w:rsidRDefault="002C5521"/>
  </w:footnote>
  <w:footnote w:type="continuationSeparator" w:id="0">
    <w:p w14:paraId="0623DDF3" w14:textId="77777777" w:rsidR="002C5521" w:rsidRDefault="002C5521">
      <w:r>
        <w:continuationSeparator/>
      </w:r>
    </w:p>
    <w:p w14:paraId="290665EE" w14:textId="77777777" w:rsidR="002C5521" w:rsidRDefault="002C5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0528A" w:rsidRPr="006D3AC7" w:rsidRDefault="00D0528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0528A" w:rsidRDefault="00D052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2B2FD4"/>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3445"/>
    <w:rsid w:val="00074929"/>
    <w:rsid w:val="00082CA4"/>
    <w:rsid w:val="00083792"/>
    <w:rsid w:val="0008613B"/>
    <w:rsid w:val="00090BAC"/>
    <w:rsid w:val="000A1CA3"/>
    <w:rsid w:val="000B0B1A"/>
    <w:rsid w:val="000B2085"/>
    <w:rsid w:val="000B387A"/>
    <w:rsid w:val="000B4E9A"/>
    <w:rsid w:val="000C39AF"/>
    <w:rsid w:val="000D065F"/>
    <w:rsid w:val="000D17E8"/>
    <w:rsid w:val="000D2C59"/>
    <w:rsid w:val="000D35D9"/>
    <w:rsid w:val="000D5347"/>
    <w:rsid w:val="000D67E3"/>
    <w:rsid w:val="000E1C29"/>
    <w:rsid w:val="000E236A"/>
    <w:rsid w:val="000E26E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20BE"/>
    <w:rsid w:val="00184EF9"/>
    <w:rsid w:val="00191A77"/>
    <w:rsid w:val="001A3CED"/>
    <w:rsid w:val="001A4B24"/>
    <w:rsid w:val="001B3024"/>
    <w:rsid w:val="001B5C46"/>
    <w:rsid w:val="001C3C85"/>
    <w:rsid w:val="001C3D6D"/>
    <w:rsid w:val="001C7BBC"/>
    <w:rsid w:val="001D0495"/>
    <w:rsid w:val="001E2225"/>
    <w:rsid w:val="001E230F"/>
    <w:rsid w:val="001E52A3"/>
    <w:rsid w:val="001E7A5F"/>
    <w:rsid w:val="001F0890"/>
    <w:rsid w:val="001F147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C5521"/>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37688"/>
    <w:rsid w:val="00342D7B"/>
    <w:rsid w:val="0034684D"/>
    <w:rsid w:val="003513A5"/>
    <w:rsid w:val="00351F9A"/>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65AE8"/>
    <w:rsid w:val="005722A2"/>
    <w:rsid w:val="005829FA"/>
    <w:rsid w:val="00585ECC"/>
    <w:rsid w:val="00587878"/>
    <w:rsid w:val="005A02B6"/>
    <w:rsid w:val="005A09D8"/>
    <w:rsid w:val="005A1F5E"/>
    <w:rsid w:val="005A3F8F"/>
    <w:rsid w:val="005B3A66"/>
    <w:rsid w:val="005B6859"/>
    <w:rsid w:val="005C6D1E"/>
    <w:rsid w:val="005D783F"/>
    <w:rsid w:val="005E2B7E"/>
    <w:rsid w:val="005E3E65"/>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3C39"/>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2624B"/>
    <w:rsid w:val="00832FA5"/>
    <w:rsid w:val="00834DC0"/>
    <w:rsid w:val="00836573"/>
    <w:rsid w:val="008373A7"/>
    <w:rsid w:val="0084036F"/>
    <w:rsid w:val="00851B3E"/>
    <w:rsid w:val="00854994"/>
    <w:rsid w:val="00860BC3"/>
    <w:rsid w:val="00863481"/>
    <w:rsid w:val="00867F1E"/>
    <w:rsid w:val="00873D1A"/>
    <w:rsid w:val="00875BE8"/>
    <w:rsid w:val="00877B88"/>
    <w:rsid w:val="0088113B"/>
    <w:rsid w:val="0088151D"/>
    <w:rsid w:val="008945FB"/>
    <w:rsid w:val="008A0177"/>
    <w:rsid w:val="008D2A6A"/>
    <w:rsid w:val="008D58EC"/>
    <w:rsid w:val="008E74F7"/>
    <w:rsid w:val="008F248A"/>
    <w:rsid w:val="008F5286"/>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B34A3"/>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545B5"/>
    <w:rsid w:val="00B6201D"/>
    <w:rsid w:val="00B653B7"/>
    <w:rsid w:val="00B66A14"/>
    <w:rsid w:val="00B7250F"/>
    <w:rsid w:val="00B807E5"/>
    <w:rsid w:val="00B87BC5"/>
    <w:rsid w:val="00BA5DF4"/>
    <w:rsid w:val="00BA719D"/>
    <w:rsid w:val="00BB4C0B"/>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528A"/>
    <w:rsid w:val="00D103FE"/>
    <w:rsid w:val="00D10BFA"/>
    <w:rsid w:val="00D10F00"/>
    <w:rsid w:val="00D1145C"/>
    <w:rsid w:val="00D150D8"/>
    <w:rsid w:val="00D15406"/>
    <w:rsid w:val="00D30007"/>
    <w:rsid w:val="00D300CE"/>
    <w:rsid w:val="00D37C1A"/>
    <w:rsid w:val="00D406D6"/>
    <w:rsid w:val="00D45AF7"/>
    <w:rsid w:val="00D466AF"/>
    <w:rsid w:val="00D47642"/>
    <w:rsid w:val="00D55D57"/>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48E"/>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04F"/>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E5CC9"/>
    <w:rsid w:val="00FF1FF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styleId="FootnoteReference">
    <w:name w:val="footnote reference"/>
    <w:basedOn w:val="DefaultParagraphFont"/>
    <w:uiPriority w:val="99"/>
    <w:semiHidden/>
    <w:unhideWhenUsed/>
    <w:rsid w:val="001F14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33463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belabppaula@sapo.pt" TargetMode="External"/><Relationship Id="rId13" Type="http://schemas.openxmlformats.org/officeDocument/2006/relationships/hyperlink" Target="mailto:absarmento@fmed.uc.pt"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www.jove.com/account/file-uploader?src=18761208" TargetMode="External"/><Relationship Id="rId12" Type="http://schemas.openxmlformats.org/officeDocument/2006/relationships/hyperlink" Target="mailto:acc.goncalves@gmail.com" TargetMode="External"/><Relationship Id="rId17" Type="http://schemas.openxmlformats.org/officeDocument/2006/relationships/hyperlink" Target="mailto:eunicecarrilho@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miguel.marto@uc.pt"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brantes@fmed.uc.p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mfbotelho@fmed.uc.p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anasofiacoelho@gmail.com"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mafaldalaranjo@gmail.com" TargetMode="External"/><Relationship Id="rId14" Type="http://schemas.openxmlformats.org/officeDocument/2006/relationships/hyperlink" Target="mailto:m.mferreira@netcabo.pt"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66E4A"/>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16</Pages>
  <Words>3220</Words>
  <Characters>18357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2020-10-13T14:49:00Z</dcterms:created>
  <dcterms:modified xsi:type="dcterms:W3CDTF">2020-10-13T16:41:00Z</dcterms:modified>
</cp:coreProperties>
</file>